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Override PartName="/word/footer1.xml" ContentType="application/vnd.openxmlformats-officedocument.wordprocessingml.footer+xml"/>
  <Override PartName="/word/footer2.xml" ContentType="application/vnd.openxmlformats-officedocument.wordprocessingml.footer+xml"/>
  <Default Extension="jpeg" ContentType="image/jpeg"/>
  <Override PartName="/word/footer3.xml" ContentType="application/vnd.openxmlformats-officedocument.wordprocessingml.footer+xml"/>
  <Default Extension="png" ContentType="image/png"/>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body>
    <w:p>
      <w:pPr>
        <w:spacing w:before="58"/>
        <w:ind w:left="195" w:right="101" w:firstLine="0"/>
        <w:jc w:val="center"/>
        <w:rPr>
          <w:b/>
          <w:sz w:val="32"/>
        </w:rPr>
      </w:pPr>
      <w:r>
        <w:rPr>
          <w:b/>
          <w:sz w:val="32"/>
        </w:rPr>
        <w:t>DEVELOPMENT</w:t>
      </w:r>
      <w:r>
        <w:rPr>
          <w:b/>
          <w:spacing w:val="-8"/>
          <w:sz w:val="32"/>
        </w:rPr>
        <w:t> </w:t>
      </w:r>
      <w:r>
        <w:rPr>
          <w:b/>
          <w:sz w:val="32"/>
        </w:rPr>
        <w:t>AND</w:t>
      </w:r>
      <w:r>
        <w:rPr>
          <w:b/>
          <w:spacing w:val="-5"/>
          <w:sz w:val="32"/>
        </w:rPr>
        <w:t> </w:t>
      </w:r>
      <w:r>
        <w:rPr>
          <w:b/>
          <w:sz w:val="32"/>
        </w:rPr>
        <w:t>OPTIMIZATION</w:t>
      </w:r>
      <w:r>
        <w:rPr>
          <w:b/>
          <w:spacing w:val="-6"/>
          <w:sz w:val="32"/>
        </w:rPr>
        <w:t> </w:t>
      </w:r>
      <w:r>
        <w:rPr>
          <w:b/>
          <w:sz w:val="32"/>
        </w:rPr>
        <w:t>OF</w:t>
      </w:r>
      <w:r>
        <w:rPr>
          <w:b/>
          <w:spacing w:val="-9"/>
          <w:sz w:val="32"/>
        </w:rPr>
        <w:t> </w:t>
      </w:r>
      <w:r>
        <w:rPr>
          <w:b/>
          <w:sz w:val="32"/>
        </w:rPr>
        <w:t>THE</w:t>
      </w:r>
      <w:r>
        <w:rPr>
          <w:b/>
          <w:spacing w:val="-7"/>
          <w:sz w:val="32"/>
        </w:rPr>
        <w:t> </w:t>
      </w:r>
      <w:r>
        <w:rPr>
          <w:b/>
          <w:sz w:val="32"/>
        </w:rPr>
        <w:t>THRESHING PERFORMANCE OF A MULTICROP THRESHER</w:t>
      </w:r>
    </w:p>
    <w:p>
      <w:pPr>
        <w:pStyle w:val="BodyText"/>
        <w:rPr>
          <w:b/>
          <w:sz w:val="32"/>
        </w:rPr>
      </w:pPr>
    </w:p>
    <w:p>
      <w:pPr>
        <w:pStyle w:val="BodyText"/>
        <w:rPr>
          <w:b/>
          <w:sz w:val="32"/>
        </w:rPr>
      </w:pPr>
    </w:p>
    <w:p>
      <w:pPr>
        <w:pStyle w:val="BodyText"/>
        <w:rPr>
          <w:b/>
          <w:sz w:val="32"/>
        </w:rPr>
      </w:pPr>
    </w:p>
    <w:p>
      <w:pPr>
        <w:pStyle w:val="BodyText"/>
        <w:rPr>
          <w:b/>
          <w:sz w:val="32"/>
        </w:rPr>
      </w:pPr>
    </w:p>
    <w:p>
      <w:pPr>
        <w:spacing w:before="0"/>
        <w:ind w:left="1952" w:right="1859" w:firstLine="0"/>
        <w:jc w:val="center"/>
        <w:rPr>
          <w:b/>
          <w:sz w:val="32"/>
        </w:rPr>
      </w:pPr>
      <w:r>
        <w:rPr>
          <w:b/>
          <w:spacing w:val="-5"/>
          <w:sz w:val="32"/>
        </w:rPr>
        <w:t>BY</w:t>
      </w:r>
    </w:p>
    <w:p>
      <w:pPr>
        <w:pStyle w:val="BodyText"/>
        <w:rPr>
          <w:b/>
          <w:sz w:val="32"/>
        </w:rPr>
      </w:pPr>
    </w:p>
    <w:p>
      <w:pPr>
        <w:pStyle w:val="BodyText"/>
        <w:rPr>
          <w:b/>
          <w:sz w:val="32"/>
        </w:rPr>
      </w:pPr>
    </w:p>
    <w:p>
      <w:pPr>
        <w:pStyle w:val="BodyText"/>
        <w:rPr>
          <w:b/>
          <w:sz w:val="32"/>
        </w:rPr>
      </w:pPr>
    </w:p>
    <w:p>
      <w:pPr>
        <w:pStyle w:val="BodyText"/>
        <w:spacing w:before="2"/>
        <w:rPr>
          <w:b/>
          <w:sz w:val="32"/>
        </w:rPr>
      </w:pPr>
    </w:p>
    <w:p>
      <w:pPr>
        <w:spacing w:line="367" w:lineRule="exact" w:before="0"/>
        <w:ind w:left="3004" w:right="0" w:firstLine="0"/>
        <w:jc w:val="left"/>
        <w:rPr>
          <w:b/>
          <w:sz w:val="32"/>
        </w:rPr>
      </w:pPr>
      <w:r>
        <w:rPr>
          <w:b/>
          <w:sz w:val="32"/>
        </w:rPr>
        <w:t>MUNA</w:t>
      </w:r>
      <w:r>
        <w:rPr>
          <w:b/>
          <w:spacing w:val="-11"/>
          <w:sz w:val="32"/>
        </w:rPr>
        <w:t> </w:t>
      </w:r>
      <w:r>
        <w:rPr>
          <w:b/>
          <w:sz w:val="32"/>
        </w:rPr>
        <w:t>Nyambi</w:t>
      </w:r>
      <w:r>
        <w:rPr>
          <w:b/>
          <w:spacing w:val="-9"/>
          <w:sz w:val="32"/>
        </w:rPr>
        <w:t> </w:t>
      </w:r>
      <w:r>
        <w:rPr>
          <w:b/>
          <w:spacing w:val="-2"/>
          <w:sz w:val="32"/>
        </w:rPr>
        <w:t>Humphred</w:t>
      </w:r>
    </w:p>
    <w:p>
      <w:pPr>
        <w:spacing w:before="0"/>
        <w:ind w:left="3081" w:right="2246" w:hanging="737"/>
        <w:jc w:val="left"/>
        <w:rPr>
          <w:b/>
          <w:sz w:val="28"/>
        </w:rPr>
      </w:pPr>
      <w:r>
        <w:rPr>
          <w:b/>
          <w:sz w:val="28"/>
        </w:rPr>
        <w:t>B.Eng</w:t>
      </w:r>
      <w:r>
        <w:rPr>
          <w:b/>
          <w:spacing w:val="-5"/>
          <w:sz w:val="28"/>
        </w:rPr>
        <w:t> </w:t>
      </w:r>
      <w:r>
        <w:rPr>
          <w:b/>
          <w:sz w:val="28"/>
        </w:rPr>
        <w:t>(ABU,</w:t>
      </w:r>
      <w:r>
        <w:rPr>
          <w:b/>
          <w:spacing w:val="-7"/>
          <w:sz w:val="28"/>
        </w:rPr>
        <w:t> </w:t>
      </w:r>
      <w:r>
        <w:rPr>
          <w:b/>
          <w:sz w:val="28"/>
        </w:rPr>
        <w:t>2004),</w:t>
      </w:r>
      <w:r>
        <w:rPr>
          <w:b/>
          <w:spacing w:val="-9"/>
          <w:sz w:val="28"/>
        </w:rPr>
        <w:t> </w:t>
      </w:r>
      <w:r>
        <w:rPr>
          <w:b/>
          <w:sz w:val="28"/>
        </w:rPr>
        <w:t>MSc.Eng</w:t>
      </w:r>
      <w:r>
        <w:rPr>
          <w:b/>
          <w:spacing w:val="-5"/>
          <w:sz w:val="28"/>
        </w:rPr>
        <w:t> </w:t>
      </w:r>
      <w:r>
        <w:rPr>
          <w:b/>
          <w:sz w:val="28"/>
        </w:rPr>
        <w:t>(ABU,</w:t>
      </w:r>
      <w:r>
        <w:rPr>
          <w:b/>
          <w:spacing w:val="-6"/>
          <w:sz w:val="28"/>
        </w:rPr>
        <w:t> </w:t>
      </w:r>
      <w:r>
        <w:rPr>
          <w:b/>
          <w:sz w:val="28"/>
        </w:rPr>
        <w:t>2010) </w:t>
      </w:r>
      <w:r>
        <w:rPr>
          <w:b/>
          <w:spacing w:val="-2"/>
          <w:sz w:val="28"/>
        </w:rPr>
        <w:t>(PhD/ENG/6571/2010-2011)</w:t>
      </w:r>
    </w:p>
    <w:p>
      <w:pPr>
        <w:pStyle w:val="BodyText"/>
        <w:rPr>
          <w:b/>
          <w:sz w:val="28"/>
        </w:rPr>
      </w:pPr>
    </w:p>
    <w:p>
      <w:pPr>
        <w:pStyle w:val="BodyText"/>
        <w:rPr>
          <w:b/>
          <w:sz w:val="28"/>
        </w:rPr>
      </w:pPr>
    </w:p>
    <w:p>
      <w:pPr>
        <w:pStyle w:val="BodyText"/>
        <w:rPr>
          <w:b/>
          <w:sz w:val="28"/>
        </w:rPr>
      </w:pPr>
    </w:p>
    <w:p>
      <w:pPr>
        <w:pStyle w:val="BodyText"/>
        <w:rPr>
          <w:b/>
          <w:sz w:val="28"/>
        </w:rPr>
      </w:pPr>
    </w:p>
    <w:p>
      <w:pPr>
        <w:pStyle w:val="BodyText"/>
        <w:spacing w:before="230"/>
        <w:rPr>
          <w:b/>
          <w:sz w:val="28"/>
        </w:rPr>
      </w:pPr>
    </w:p>
    <w:p>
      <w:pPr>
        <w:spacing w:before="0"/>
        <w:ind w:left="194" w:right="101" w:firstLine="0"/>
        <w:jc w:val="center"/>
        <w:rPr>
          <w:b/>
          <w:sz w:val="32"/>
        </w:rPr>
      </w:pPr>
      <w:r>
        <w:rPr>
          <w:b/>
          <w:sz w:val="32"/>
        </w:rPr>
        <w:t>DEPARTMENT</w:t>
      </w:r>
      <w:r>
        <w:rPr>
          <w:b/>
          <w:spacing w:val="-9"/>
          <w:sz w:val="32"/>
        </w:rPr>
        <w:t> </w:t>
      </w:r>
      <w:r>
        <w:rPr>
          <w:b/>
          <w:sz w:val="32"/>
        </w:rPr>
        <w:t>OF</w:t>
      </w:r>
      <w:r>
        <w:rPr>
          <w:b/>
          <w:spacing w:val="-13"/>
          <w:sz w:val="32"/>
        </w:rPr>
        <w:t> </w:t>
      </w:r>
      <w:r>
        <w:rPr>
          <w:b/>
          <w:sz w:val="32"/>
        </w:rPr>
        <w:t>AGRICULTURAL</w:t>
      </w:r>
      <w:r>
        <w:rPr>
          <w:b/>
          <w:spacing w:val="-14"/>
          <w:sz w:val="32"/>
        </w:rPr>
        <w:t> </w:t>
      </w:r>
      <w:r>
        <w:rPr>
          <w:b/>
          <w:sz w:val="32"/>
        </w:rPr>
        <w:t>ENGINEERING FACULTY OF ENGINEERING</w:t>
      </w:r>
    </w:p>
    <w:p>
      <w:pPr>
        <w:spacing w:line="242" w:lineRule="auto" w:before="0"/>
        <w:ind w:left="1949" w:right="1859" w:firstLine="0"/>
        <w:jc w:val="center"/>
        <w:rPr>
          <w:b/>
          <w:sz w:val="32"/>
        </w:rPr>
      </w:pPr>
      <w:r>
        <w:rPr>
          <w:b/>
          <w:sz w:val="32"/>
        </w:rPr>
        <w:t>AHMADU</w:t>
      </w:r>
      <w:r>
        <w:rPr>
          <w:b/>
          <w:spacing w:val="-18"/>
          <w:sz w:val="32"/>
        </w:rPr>
        <w:t> </w:t>
      </w:r>
      <w:r>
        <w:rPr>
          <w:b/>
          <w:sz w:val="32"/>
        </w:rPr>
        <w:t>BELLO</w:t>
      </w:r>
      <w:r>
        <w:rPr>
          <w:b/>
          <w:spacing w:val="-19"/>
          <w:sz w:val="32"/>
        </w:rPr>
        <w:t> </w:t>
      </w:r>
      <w:r>
        <w:rPr>
          <w:b/>
          <w:sz w:val="32"/>
        </w:rPr>
        <w:t>UNIVERSITY, ZARIA, NIGERIA</w:t>
      </w:r>
    </w:p>
    <w:p>
      <w:pPr>
        <w:pStyle w:val="BodyText"/>
        <w:rPr>
          <w:b/>
          <w:sz w:val="32"/>
        </w:rPr>
      </w:pPr>
    </w:p>
    <w:p>
      <w:pPr>
        <w:pStyle w:val="BodyText"/>
        <w:rPr>
          <w:b/>
          <w:sz w:val="32"/>
        </w:rPr>
      </w:pPr>
    </w:p>
    <w:p>
      <w:pPr>
        <w:pStyle w:val="BodyText"/>
        <w:spacing w:before="178"/>
        <w:rPr>
          <w:b/>
          <w:sz w:val="32"/>
        </w:rPr>
      </w:pPr>
    </w:p>
    <w:p>
      <w:pPr>
        <w:spacing w:before="0"/>
        <w:ind w:left="222" w:right="126" w:hanging="6"/>
        <w:jc w:val="center"/>
        <w:rPr>
          <w:b/>
          <w:sz w:val="26"/>
        </w:rPr>
      </w:pPr>
      <w:r>
        <w:rPr>
          <w:b/>
          <w:sz w:val="26"/>
        </w:rPr>
        <w:t>A DISSERTATION SUBMITTED TO THE POSTGRADUATE SCHOOL, AHMADU BELLO UNIVERSITY, ZARIA, IN PARTIAL FULFILLMENT OF THE</w:t>
      </w:r>
      <w:r>
        <w:rPr>
          <w:b/>
          <w:spacing w:val="-5"/>
          <w:sz w:val="26"/>
        </w:rPr>
        <w:t> </w:t>
      </w:r>
      <w:r>
        <w:rPr>
          <w:b/>
          <w:sz w:val="26"/>
        </w:rPr>
        <w:t>REQUIREMENTS</w:t>
      </w:r>
      <w:r>
        <w:rPr>
          <w:b/>
          <w:spacing w:val="-5"/>
          <w:sz w:val="26"/>
        </w:rPr>
        <w:t> </w:t>
      </w:r>
      <w:r>
        <w:rPr>
          <w:b/>
          <w:sz w:val="26"/>
        </w:rPr>
        <w:t>FOR</w:t>
      </w:r>
      <w:r>
        <w:rPr>
          <w:b/>
          <w:spacing w:val="-3"/>
          <w:sz w:val="26"/>
        </w:rPr>
        <w:t> </w:t>
      </w:r>
      <w:r>
        <w:rPr>
          <w:b/>
          <w:sz w:val="26"/>
        </w:rPr>
        <w:t>THE</w:t>
      </w:r>
      <w:r>
        <w:rPr>
          <w:b/>
          <w:spacing w:val="-2"/>
          <w:sz w:val="26"/>
        </w:rPr>
        <w:t> </w:t>
      </w:r>
      <w:r>
        <w:rPr>
          <w:b/>
          <w:sz w:val="26"/>
        </w:rPr>
        <w:t>AWARD</w:t>
      </w:r>
      <w:r>
        <w:rPr>
          <w:b/>
          <w:spacing w:val="-5"/>
          <w:sz w:val="26"/>
        </w:rPr>
        <w:t> </w:t>
      </w:r>
      <w:r>
        <w:rPr>
          <w:b/>
          <w:sz w:val="26"/>
        </w:rPr>
        <w:t>OF</w:t>
      </w:r>
      <w:r>
        <w:rPr>
          <w:b/>
          <w:spacing w:val="-4"/>
          <w:sz w:val="26"/>
        </w:rPr>
        <w:t> </w:t>
      </w:r>
      <w:r>
        <w:rPr>
          <w:b/>
          <w:sz w:val="26"/>
        </w:rPr>
        <w:t>THE</w:t>
      </w:r>
      <w:r>
        <w:rPr>
          <w:b/>
          <w:spacing w:val="-5"/>
          <w:sz w:val="26"/>
        </w:rPr>
        <w:t> </w:t>
      </w:r>
      <w:r>
        <w:rPr>
          <w:b/>
          <w:sz w:val="26"/>
        </w:rPr>
        <w:t>DEGREE</w:t>
      </w:r>
      <w:r>
        <w:rPr>
          <w:b/>
          <w:spacing w:val="-3"/>
          <w:sz w:val="26"/>
        </w:rPr>
        <w:t> </w:t>
      </w:r>
      <w:r>
        <w:rPr>
          <w:b/>
          <w:sz w:val="26"/>
        </w:rPr>
        <w:t>OF</w:t>
      </w:r>
      <w:r>
        <w:rPr>
          <w:b/>
          <w:spacing w:val="-4"/>
          <w:sz w:val="26"/>
        </w:rPr>
        <w:t> </w:t>
      </w:r>
      <w:r>
        <w:rPr>
          <w:b/>
          <w:sz w:val="26"/>
        </w:rPr>
        <w:t>DOCTOR</w:t>
      </w:r>
      <w:r>
        <w:rPr>
          <w:b/>
          <w:spacing w:val="-4"/>
          <w:sz w:val="26"/>
        </w:rPr>
        <w:t> </w:t>
      </w:r>
      <w:r>
        <w:rPr>
          <w:b/>
          <w:sz w:val="26"/>
        </w:rPr>
        <w:t>OF PHILOSOPHY IN AGRICULTURAL ENGINEERING</w:t>
      </w:r>
    </w:p>
    <w:p>
      <w:pPr>
        <w:pStyle w:val="BodyText"/>
        <w:rPr>
          <w:b/>
          <w:sz w:val="26"/>
        </w:rPr>
      </w:pPr>
    </w:p>
    <w:p>
      <w:pPr>
        <w:pStyle w:val="BodyText"/>
        <w:rPr>
          <w:b/>
          <w:sz w:val="26"/>
        </w:rPr>
      </w:pPr>
    </w:p>
    <w:p>
      <w:pPr>
        <w:pStyle w:val="BodyText"/>
        <w:rPr>
          <w:b/>
          <w:sz w:val="26"/>
        </w:rPr>
      </w:pPr>
    </w:p>
    <w:p>
      <w:pPr>
        <w:pStyle w:val="BodyText"/>
        <w:rPr>
          <w:b/>
          <w:sz w:val="26"/>
        </w:rPr>
      </w:pPr>
    </w:p>
    <w:p>
      <w:pPr>
        <w:pStyle w:val="BodyText"/>
        <w:spacing w:before="296"/>
        <w:rPr>
          <w:b/>
          <w:sz w:val="26"/>
        </w:rPr>
      </w:pPr>
    </w:p>
    <w:p>
      <w:pPr>
        <w:spacing w:before="0"/>
        <w:ind w:left="1953" w:right="1859" w:firstLine="0"/>
        <w:jc w:val="center"/>
        <w:rPr>
          <w:b/>
          <w:sz w:val="28"/>
        </w:rPr>
      </w:pPr>
      <w:r>
        <w:rPr>
          <w:b/>
          <w:sz w:val="28"/>
        </w:rPr>
        <w:t>SEPTEMBER,</w:t>
      </w:r>
      <w:r>
        <w:rPr>
          <w:b/>
          <w:spacing w:val="-9"/>
          <w:sz w:val="28"/>
        </w:rPr>
        <w:t> </w:t>
      </w:r>
      <w:r>
        <w:rPr>
          <w:b/>
          <w:spacing w:val="-4"/>
          <w:sz w:val="28"/>
        </w:rPr>
        <w:t>2017</w:t>
      </w:r>
    </w:p>
    <w:p>
      <w:pPr>
        <w:spacing w:after="0"/>
        <w:jc w:val="center"/>
        <w:rPr>
          <w:sz w:val="28"/>
        </w:rPr>
        <w:sectPr>
          <w:footerReference w:type="default" r:id="rId5"/>
          <w:type w:val="continuous"/>
          <w:pgSz w:w="11910" w:h="16850"/>
          <w:pgMar w:header="0" w:footer="1171" w:top="1380" w:bottom="1360" w:left="1600" w:right="640"/>
          <w:pgNumType w:start="1"/>
        </w:sectPr>
      </w:pPr>
    </w:p>
    <w:p>
      <w:pPr>
        <w:pStyle w:val="Heading7"/>
        <w:spacing w:before="76"/>
        <w:ind w:left="1949" w:right="1859"/>
      </w:pPr>
      <w:bookmarkStart w:name="_TOC_250039" w:id="1"/>
      <w:bookmarkEnd w:id="1"/>
      <w:r>
        <w:rPr>
          <w:spacing w:val="-2"/>
        </w:rPr>
        <w:t>DECLARATION</w:t>
      </w:r>
    </w:p>
    <w:p>
      <w:pPr>
        <w:pStyle w:val="BodyText"/>
        <w:spacing w:before="115"/>
        <w:rPr>
          <w:b/>
        </w:rPr>
      </w:pPr>
    </w:p>
    <w:p>
      <w:pPr>
        <w:pStyle w:val="BodyText"/>
        <w:spacing w:line="480" w:lineRule="auto"/>
        <w:ind w:left="200" w:right="102"/>
        <w:jc w:val="both"/>
      </w:pPr>
      <w:r>
        <w:rPr/>
        <w:t>I hereby declare that this thesis titled “Development and Optimization of the Threshing Performance</w:t>
      </w:r>
      <w:r>
        <w:rPr>
          <w:spacing w:val="-2"/>
        </w:rPr>
        <w:t> </w:t>
      </w:r>
      <w:r>
        <w:rPr/>
        <w:t>of</w:t>
      </w:r>
      <w:r>
        <w:rPr>
          <w:spacing w:val="-1"/>
        </w:rPr>
        <w:t> </w:t>
      </w:r>
      <w:r>
        <w:rPr/>
        <w:t>a</w:t>
      </w:r>
      <w:r>
        <w:rPr>
          <w:spacing w:val="-1"/>
        </w:rPr>
        <w:t> </w:t>
      </w:r>
      <w:r>
        <w:rPr/>
        <w:t>Multicrop</w:t>
      </w:r>
      <w:r>
        <w:rPr>
          <w:spacing w:val="-1"/>
        </w:rPr>
        <w:t> </w:t>
      </w:r>
      <w:r>
        <w:rPr/>
        <w:t>Thresher”</w:t>
      </w:r>
      <w:r>
        <w:rPr>
          <w:spacing w:val="-1"/>
        </w:rPr>
        <w:t> </w:t>
      </w:r>
      <w:r>
        <w:rPr/>
        <w:t>is written</w:t>
      </w:r>
      <w:r>
        <w:rPr>
          <w:spacing w:val="-1"/>
        </w:rPr>
        <w:t> </w:t>
      </w:r>
      <w:r>
        <w:rPr/>
        <w:t>by</w:t>
      </w:r>
      <w:r>
        <w:rPr>
          <w:spacing w:val="-4"/>
        </w:rPr>
        <w:t> </w:t>
      </w:r>
      <w:r>
        <w:rPr/>
        <w:t>me</w:t>
      </w:r>
      <w:r>
        <w:rPr>
          <w:spacing w:val="-2"/>
        </w:rPr>
        <w:t> </w:t>
      </w:r>
      <w:r>
        <w:rPr/>
        <w:t>and that</w:t>
      </w:r>
      <w:r>
        <w:rPr>
          <w:spacing w:val="-1"/>
        </w:rPr>
        <w:t> </w:t>
      </w:r>
      <w:r>
        <w:rPr/>
        <w:t>it</w:t>
      </w:r>
      <w:r>
        <w:rPr>
          <w:spacing w:val="-1"/>
        </w:rPr>
        <w:t> </w:t>
      </w:r>
      <w:r>
        <w:rPr/>
        <w:t>is</w:t>
      </w:r>
      <w:r>
        <w:rPr>
          <w:spacing w:val="-1"/>
        </w:rPr>
        <w:t> </w:t>
      </w:r>
      <w:r>
        <w:rPr/>
        <w:t>a record</w:t>
      </w:r>
      <w:r>
        <w:rPr>
          <w:spacing w:val="-1"/>
        </w:rPr>
        <w:t> </w:t>
      </w:r>
      <w:r>
        <w:rPr/>
        <w:t>of</w:t>
      </w:r>
      <w:r>
        <w:rPr>
          <w:spacing w:val="-1"/>
        </w:rPr>
        <w:t> </w:t>
      </w:r>
      <w:r>
        <w:rPr/>
        <w:t>my</w:t>
      </w:r>
      <w:r>
        <w:rPr>
          <w:spacing w:val="-6"/>
        </w:rPr>
        <w:t> </w:t>
      </w:r>
      <w:r>
        <w:rPr/>
        <w:t>own research work. It has not been presented before in any previous application for a higher degree. All sources of information which were cited and did not originate from me were specifically acknowledged by means of references.</w:t>
      </w:r>
    </w:p>
    <w:p>
      <w:pPr>
        <w:pStyle w:val="BodyText"/>
      </w:pPr>
    </w:p>
    <w:p>
      <w:pPr>
        <w:pStyle w:val="BodyText"/>
      </w:pPr>
    </w:p>
    <w:p>
      <w:pPr>
        <w:pStyle w:val="BodyText"/>
      </w:pPr>
    </w:p>
    <w:p>
      <w:pPr>
        <w:pStyle w:val="BodyText"/>
      </w:pPr>
    </w:p>
    <w:p>
      <w:pPr>
        <w:pStyle w:val="BodyText"/>
      </w:pPr>
    </w:p>
    <w:p>
      <w:pPr>
        <w:pStyle w:val="BodyText"/>
        <w:spacing w:before="6"/>
      </w:pPr>
    </w:p>
    <w:p>
      <w:pPr>
        <w:tabs>
          <w:tab w:pos="6801" w:val="left" w:leader="none"/>
        </w:tabs>
        <w:spacing w:line="274" w:lineRule="exact" w:before="0"/>
        <w:ind w:left="200" w:right="0" w:firstLine="0"/>
        <w:jc w:val="both"/>
        <w:rPr>
          <w:b/>
          <w:sz w:val="24"/>
        </w:rPr>
      </w:pPr>
      <w:r>
        <w:rPr>
          <w:b/>
          <w:spacing w:val="-2"/>
          <w:sz w:val="24"/>
        </w:rPr>
        <w:t>-----------------------------------</w:t>
      </w:r>
      <w:r>
        <w:rPr>
          <w:b/>
          <w:spacing w:val="-10"/>
          <w:sz w:val="24"/>
        </w:rPr>
        <w:t>-</w:t>
      </w:r>
      <w:r>
        <w:rPr>
          <w:b/>
          <w:sz w:val="24"/>
        </w:rPr>
        <w:tab/>
      </w:r>
      <w:r>
        <w:rPr>
          <w:b/>
          <w:spacing w:val="-2"/>
          <w:sz w:val="24"/>
        </w:rPr>
        <w:t>--------------------</w:t>
      </w:r>
      <w:r>
        <w:rPr>
          <w:b/>
          <w:spacing w:val="-10"/>
          <w:sz w:val="24"/>
        </w:rPr>
        <w:t>-</w:t>
      </w:r>
    </w:p>
    <w:p>
      <w:pPr>
        <w:tabs>
          <w:tab w:pos="7401" w:val="left" w:leader="none"/>
        </w:tabs>
        <w:spacing w:line="274" w:lineRule="exact" w:before="0"/>
        <w:ind w:left="920" w:right="0" w:firstLine="0"/>
        <w:jc w:val="left"/>
        <w:rPr>
          <w:sz w:val="24"/>
        </w:rPr>
      </w:pPr>
      <w:r>
        <w:rPr>
          <w:b/>
          <w:sz w:val="24"/>
        </w:rPr>
        <w:t>N.H.</w:t>
      </w:r>
      <w:r>
        <w:rPr>
          <w:b/>
          <w:spacing w:val="-2"/>
          <w:sz w:val="24"/>
        </w:rPr>
        <w:t> </w:t>
      </w:r>
      <w:r>
        <w:rPr>
          <w:b/>
          <w:spacing w:val="-4"/>
          <w:sz w:val="24"/>
        </w:rPr>
        <w:t>MUNA</w:t>
      </w:r>
      <w:r>
        <w:rPr>
          <w:b/>
          <w:sz w:val="24"/>
        </w:rPr>
        <w:tab/>
      </w:r>
      <w:r>
        <w:rPr>
          <w:spacing w:val="-4"/>
          <w:sz w:val="24"/>
        </w:rPr>
        <w:t>Date</w:t>
      </w:r>
    </w:p>
    <w:p>
      <w:pPr>
        <w:spacing w:before="5"/>
        <w:ind w:left="200" w:right="0" w:firstLine="0"/>
        <w:jc w:val="left"/>
        <w:rPr>
          <w:b/>
          <w:sz w:val="24"/>
        </w:rPr>
      </w:pPr>
      <w:r>
        <w:rPr>
          <w:b/>
          <w:spacing w:val="-2"/>
          <w:sz w:val="24"/>
        </w:rPr>
        <w:t>(PhD/ENG/6571/2010-2011)</w:t>
      </w:r>
    </w:p>
    <w:p>
      <w:pPr>
        <w:spacing w:after="0"/>
        <w:jc w:val="left"/>
        <w:rPr>
          <w:sz w:val="24"/>
        </w:rPr>
        <w:sectPr>
          <w:pgSz w:w="11910" w:h="16850"/>
          <w:pgMar w:header="0" w:footer="1171" w:top="1360" w:bottom="1400" w:left="1600" w:right="640"/>
        </w:sectPr>
      </w:pPr>
    </w:p>
    <w:p>
      <w:pPr>
        <w:pStyle w:val="Heading7"/>
        <w:spacing w:before="76"/>
        <w:ind w:left="1949" w:right="1859"/>
      </w:pPr>
      <w:bookmarkStart w:name="_TOC_250038" w:id="2"/>
      <w:bookmarkEnd w:id="2"/>
      <w:r>
        <w:rPr>
          <w:spacing w:val="-2"/>
        </w:rPr>
        <w:t>CERTIFICATION</w:t>
      </w:r>
    </w:p>
    <w:p>
      <w:pPr>
        <w:pStyle w:val="BodyText"/>
        <w:spacing w:before="115"/>
        <w:rPr>
          <w:b/>
        </w:rPr>
      </w:pPr>
    </w:p>
    <w:p>
      <w:pPr>
        <w:pStyle w:val="BodyText"/>
        <w:spacing w:line="480" w:lineRule="auto"/>
        <w:ind w:left="200" w:right="103"/>
        <w:jc w:val="both"/>
      </w:pPr>
      <w:r>
        <w:rPr/>
        <w:t>This is to certify, having read through, that this thesis “Development and Optimization of the Threshing</w:t>
      </w:r>
      <w:r>
        <w:rPr>
          <w:spacing w:val="-3"/>
        </w:rPr>
        <w:t> </w:t>
      </w:r>
      <w:r>
        <w:rPr/>
        <w:t>Performance</w:t>
      </w:r>
      <w:r>
        <w:rPr>
          <w:spacing w:val="-1"/>
        </w:rPr>
        <w:t> </w:t>
      </w:r>
      <w:r>
        <w:rPr/>
        <w:t>of</w:t>
      </w:r>
      <w:r>
        <w:rPr>
          <w:spacing w:val="-1"/>
        </w:rPr>
        <w:t> </w:t>
      </w:r>
      <w:r>
        <w:rPr/>
        <w:t>a</w:t>
      </w:r>
      <w:r>
        <w:rPr>
          <w:spacing w:val="-1"/>
        </w:rPr>
        <w:t> </w:t>
      </w:r>
      <w:r>
        <w:rPr/>
        <w:t>Multicrop</w:t>
      </w:r>
      <w:r>
        <w:rPr>
          <w:spacing w:val="-1"/>
        </w:rPr>
        <w:t> </w:t>
      </w:r>
      <w:r>
        <w:rPr/>
        <w:t>Thresher”</w:t>
      </w:r>
      <w:r>
        <w:rPr>
          <w:spacing w:val="-1"/>
        </w:rPr>
        <w:t> </w:t>
      </w:r>
      <w:r>
        <w:rPr/>
        <w:t>by</w:t>
      </w:r>
      <w:r>
        <w:rPr>
          <w:spacing w:val="-5"/>
        </w:rPr>
        <w:t> </w:t>
      </w:r>
      <w:r>
        <w:rPr/>
        <w:t>the</w:t>
      </w:r>
      <w:r>
        <w:rPr>
          <w:spacing w:val="-1"/>
        </w:rPr>
        <w:t> </w:t>
      </w:r>
      <w:r>
        <w:rPr/>
        <w:t>author</w:t>
      </w:r>
      <w:r>
        <w:rPr>
          <w:spacing w:val="-1"/>
        </w:rPr>
        <w:t> </w:t>
      </w:r>
      <w:r>
        <w:rPr/>
        <w:t>Muna,</w:t>
      </w:r>
      <w:r>
        <w:rPr>
          <w:spacing w:val="-1"/>
        </w:rPr>
        <w:t> </w:t>
      </w:r>
      <w:r>
        <w:rPr/>
        <w:t>Nyambi Humphred; meets the regulations governing the award of degree of Doctor of Philosophy (Agricultural Engineering) of Ahmadu Bello University, Zaria, and is approved for its contribution to scientific/technical knowledge and literary presentation.</w: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1"/>
        <w:rPr>
          <w:sz w:val="20"/>
        </w:rPr>
      </w:pPr>
      <w:r>
        <w:rPr/>
        <mc:AlternateContent>
          <mc:Choice Requires="wps">
            <w:drawing>
              <wp:anchor distT="0" distB="0" distL="0" distR="0" allowOverlap="1" layoutInCell="1" locked="0" behindDoc="1" simplePos="0" relativeHeight="487587840">
                <wp:simplePos x="0" y="0"/>
                <wp:positionH relativeFrom="page">
                  <wp:posOffset>1143304</wp:posOffset>
                </wp:positionH>
                <wp:positionV relativeFrom="paragraph">
                  <wp:posOffset>225916</wp:posOffset>
                </wp:positionV>
                <wp:extent cx="2079625" cy="1270"/>
                <wp:effectExtent l="0" t="0" r="0" b="0"/>
                <wp:wrapTopAndBottom/>
                <wp:docPr id="2" name="Graphic 2"/>
                <wp:cNvGraphicFramePr>
                  <a:graphicFrameLocks/>
                </wp:cNvGraphicFramePr>
                <a:graphic>
                  <a:graphicData uri="http://schemas.microsoft.com/office/word/2010/wordprocessingShape">
                    <wps:wsp>
                      <wps:cNvPr id="2" name="Graphic 2"/>
                      <wps:cNvSpPr/>
                      <wps:spPr>
                        <a:xfrm>
                          <a:off x="0" y="0"/>
                          <a:ext cx="2079625" cy="1270"/>
                        </a:xfrm>
                        <a:custGeom>
                          <a:avLst/>
                          <a:gdLst/>
                          <a:ahLst/>
                          <a:cxnLst/>
                          <a:rect l="l" t="t" r="r" b="b"/>
                          <a:pathLst>
                            <a:path w="2079625" h="0">
                              <a:moveTo>
                                <a:pt x="0" y="0"/>
                              </a:moveTo>
                              <a:lnTo>
                                <a:pt x="2079378"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90.024002pt;margin-top:17.788734pt;width:163.75pt;height:.1pt;mso-position-horizontal-relative:page;mso-position-vertical-relative:paragraph;z-index:-15728640;mso-wrap-distance-left:0;mso-wrap-distance-right:0" id="docshape2" coordorigin="1800,356" coordsize="3275,0" path="m1800,356l5075,356e" filled="false" stroked="true" strokeweight=".885563pt" strokecolor="#000000">
                <v:path arrowok="t"/>
                <v:stroke dashstyle="dash"/>
                <w10:wrap type="topAndBottom"/>
              </v:shape>
            </w:pict>
          </mc:Fallback>
        </mc:AlternateContent>
      </w:r>
      <w:r>
        <w:rPr/>
        <mc:AlternateContent>
          <mc:Choice Requires="wps">
            <w:drawing>
              <wp:anchor distT="0" distB="0" distL="0" distR="0" allowOverlap="1" layoutInCell="1" locked="0" behindDoc="1" simplePos="0" relativeHeight="487588352">
                <wp:simplePos x="0" y="0"/>
                <wp:positionH relativeFrom="page">
                  <wp:posOffset>5411470</wp:posOffset>
                </wp:positionH>
                <wp:positionV relativeFrom="paragraph">
                  <wp:posOffset>225916</wp:posOffset>
                </wp:positionV>
                <wp:extent cx="965200" cy="1270"/>
                <wp:effectExtent l="0" t="0" r="0" b="0"/>
                <wp:wrapTopAndBottom/>
                <wp:docPr id="3" name="Graphic 3"/>
                <wp:cNvGraphicFramePr>
                  <a:graphicFrameLocks/>
                </wp:cNvGraphicFramePr>
                <a:graphic>
                  <a:graphicData uri="http://schemas.microsoft.com/office/word/2010/wordprocessingShape">
                    <wps:wsp>
                      <wps:cNvPr id="3" name="Graphic 3"/>
                      <wps:cNvSpPr/>
                      <wps:spPr>
                        <a:xfrm>
                          <a:off x="0" y="0"/>
                          <a:ext cx="965200" cy="1270"/>
                        </a:xfrm>
                        <a:custGeom>
                          <a:avLst/>
                          <a:gdLst/>
                          <a:ahLst/>
                          <a:cxnLst/>
                          <a:rect l="l" t="t" r="r" b="b"/>
                          <a:pathLst>
                            <a:path w="965200" h="0">
                              <a:moveTo>
                                <a:pt x="0" y="0"/>
                              </a:moveTo>
                              <a:lnTo>
                                <a:pt x="96469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426.100006pt;margin-top:17.788734pt;width:76pt;height:.1pt;mso-position-horizontal-relative:page;mso-position-vertical-relative:paragraph;z-index:-15728128;mso-wrap-distance-left:0;mso-wrap-distance-right:0" id="docshape3" coordorigin="8522,356" coordsize="1520,0" path="m8522,356l10041,356e" filled="false" stroked="true" strokeweight=".885563pt" strokecolor="#000000">
                <v:path arrowok="t"/>
                <v:stroke dashstyle="dash"/>
                <w10:wrap type="topAndBottom"/>
              </v:shape>
            </w:pict>
          </mc:Fallback>
        </mc:AlternateContent>
      </w:r>
    </w:p>
    <w:p>
      <w:pPr>
        <w:pStyle w:val="Heading8"/>
        <w:tabs>
          <w:tab w:pos="7401" w:val="left" w:leader="none"/>
        </w:tabs>
        <w:spacing w:before="99"/>
        <w:ind w:left="200" w:firstLine="0"/>
        <w:rPr>
          <w:b w:val="0"/>
        </w:rPr>
      </w:pPr>
      <w:r>
        <w:rPr/>
        <w:t>Prof.</w:t>
      </w:r>
      <w:r>
        <w:rPr>
          <w:spacing w:val="-2"/>
        </w:rPr>
        <w:t> </w:t>
      </w:r>
      <w:r>
        <w:rPr/>
        <w:t>U.S.</w:t>
      </w:r>
      <w:r>
        <w:rPr>
          <w:spacing w:val="-1"/>
        </w:rPr>
        <w:t> </w:t>
      </w:r>
      <w:r>
        <w:rPr>
          <w:spacing w:val="-2"/>
        </w:rPr>
        <w:t>Muhammad</w:t>
      </w:r>
      <w:r>
        <w:rPr/>
        <w:tab/>
      </w:r>
      <w:r>
        <w:rPr>
          <w:b w:val="0"/>
          <w:spacing w:val="-4"/>
        </w:rPr>
        <w:t>Date</w:t>
      </w:r>
    </w:p>
    <w:p>
      <w:pPr>
        <w:pStyle w:val="BodyText"/>
        <w:spacing w:before="137"/>
        <w:ind w:left="200"/>
      </w:pPr>
      <w:r>
        <w:rPr/>
        <w:t>Chairman, Supervisory</w:t>
      </w:r>
      <w:r>
        <w:rPr>
          <w:spacing w:val="-5"/>
        </w:rPr>
        <w:t> </w:t>
      </w:r>
      <w:r>
        <w:rPr>
          <w:spacing w:val="-2"/>
        </w:rPr>
        <w:t>Committee</w:t>
      </w:r>
    </w:p>
    <w:p>
      <w:pPr>
        <w:pStyle w:val="BodyText"/>
        <w:rPr>
          <w:sz w:val="20"/>
        </w:rPr>
      </w:pPr>
    </w:p>
    <w:p>
      <w:pPr>
        <w:pStyle w:val="BodyText"/>
        <w:rPr>
          <w:sz w:val="20"/>
        </w:rPr>
      </w:pPr>
    </w:p>
    <w:p>
      <w:pPr>
        <w:pStyle w:val="BodyText"/>
        <w:rPr>
          <w:sz w:val="20"/>
        </w:rPr>
      </w:pPr>
    </w:p>
    <w:p>
      <w:pPr>
        <w:pStyle w:val="BodyText"/>
        <w:spacing w:before="191"/>
        <w:rPr>
          <w:sz w:val="20"/>
        </w:rPr>
      </w:pPr>
      <w:r>
        <w:rPr/>
        <mc:AlternateContent>
          <mc:Choice Requires="wps">
            <w:drawing>
              <wp:anchor distT="0" distB="0" distL="0" distR="0" allowOverlap="1" layoutInCell="1" locked="0" behindDoc="1" simplePos="0" relativeHeight="487588864">
                <wp:simplePos x="0" y="0"/>
                <wp:positionH relativeFrom="page">
                  <wp:posOffset>1143304</wp:posOffset>
                </wp:positionH>
                <wp:positionV relativeFrom="paragraph">
                  <wp:posOffset>282733</wp:posOffset>
                </wp:positionV>
                <wp:extent cx="2077720" cy="1270"/>
                <wp:effectExtent l="0" t="0" r="0" b="0"/>
                <wp:wrapTopAndBottom/>
                <wp:docPr id="4" name="Graphic 4"/>
                <wp:cNvGraphicFramePr>
                  <a:graphicFrameLocks/>
                </wp:cNvGraphicFramePr>
                <a:graphic>
                  <a:graphicData uri="http://schemas.microsoft.com/office/word/2010/wordprocessingShape">
                    <wps:wsp>
                      <wps:cNvPr id="4" name="Graphic 4"/>
                      <wps:cNvSpPr/>
                      <wps:spPr>
                        <a:xfrm>
                          <a:off x="0" y="0"/>
                          <a:ext cx="2077720" cy="1270"/>
                        </a:xfrm>
                        <a:custGeom>
                          <a:avLst/>
                          <a:gdLst/>
                          <a:ahLst/>
                          <a:cxnLst/>
                          <a:rect l="l" t="t" r="r" b="b"/>
                          <a:pathLst>
                            <a:path w="2077720" h="0">
                              <a:moveTo>
                                <a:pt x="0" y="0"/>
                              </a:moveTo>
                              <a:lnTo>
                                <a:pt x="207756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90.024002pt;margin-top:22.262499pt;width:163.6pt;height:.1pt;mso-position-horizontal-relative:page;mso-position-vertical-relative:paragraph;z-index:-15727616;mso-wrap-distance-left:0;mso-wrap-distance-right:0" id="docshape4" coordorigin="1800,445" coordsize="3272,0" path="m1800,445l5072,445e" filled="false" stroked="true" strokeweight=".885563pt" strokecolor="#000000">
                <v:path arrowok="t"/>
                <v:stroke dashstyle="dash"/>
                <w10:wrap type="topAndBottom"/>
              </v:shape>
            </w:pict>
          </mc:Fallback>
        </mc:AlternateContent>
      </w:r>
      <w:r>
        <w:rPr/>
        <mc:AlternateContent>
          <mc:Choice Requires="wps">
            <w:drawing>
              <wp:anchor distT="0" distB="0" distL="0" distR="0" allowOverlap="1" layoutInCell="1" locked="0" behindDoc="1" simplePos="0" relativeHeight="487589376">
                <wp:simplePos x="0" y="0"/>
                <wp:positionH relativeFrom="page">
                  <wp:posOffset>5411470</wp:posOffset>
                </wp:positionH>
                <wp:positionV relativeFrom="paragraph">
                  <wp:posOffset>282733</wp:posOffset>
                </wp:positionV>
                <wp:extent cx="965200" cy="1270"/>
                <wp:effectExtent l="0" t="0" r="0" b="0"/>
                <wp:wrapTopAndBottom/>
                <wp:docPr id="5" name="Graphic 5"/>
                <wp:cNvGraphicFramePr>
                  <a:graphicFrameLocks/>
                </wp:cNvGraphicFramePr>
                <a:graphic>
                  <a:graphicData uri="http://schemas.microsoft.com/office/word/2010/wordprocessingShape">
                    <wps:wsp>
                      <wps:cNvPr id="5" name="Graphic 5"/>
                      <wps:cNvSpPr/>
                      <wps:spPr>
                        <a:xfrm>
                          <a:off x="0" y="0"/>
                          <a:ext cx="965200" cy="1270"/>
                        </a:xfrm>
                        <a:custGeom>
                          <a:avLst/>
                          <a:gdLst/>
                          <a:ahLst/>
                          <a:cxnLst/>
                          <a:rect l="l" t="t" r="r" b="b"/>
                          <a:pathLst>
                            <a:path w="965200" h="0">
                              <a:moveTo>
                                <a:pt x="0" y="0"/>
                              </a:moveTo>
                              <a:lnTo>
                                <a:pt x="96469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426.100006pt;margin-top:22.262499pt;width:76pt;height:.1pt;mso-position-horizontal-relative:page;mso-position-vertical-relative:paragraph;z-index:-15727104;mso-wrap-distance-left:0;mso-wrap-distance-right:0" id="docshape5" coordorigin="8522,445" coordsize="1520,0" path="m8522,445l10041,445e" filled="false" stroked="true" strokeweight=".885563pt" strokecolor="#000000">
                <v:path arrowok="t"/>
                <v:stroke dashstyle="dash"/>
                <w10:wrap type="topAndBottom"/>
              </v:shape>
            </w:pict>
          </mc:Fallback>
        </mc:AlternateContent>
      </w:r>
    </w:p>
    <w:p>
      <w:pPr>
        <w:pStyle w:val="Heading8"/>
        <w:tabs>
          <w:tab w:pos="7401" w:val="left" w:leader="none"/>
        </w:tabs>
        <w:spacing w:before="99"/>
        <w:ind w:left="200" w:firstLine="0"/>
        <w:rPr>
          <w:b w:val="0"/>
        </w:rPr>
      </w:pPr>
      <w:r>
        <w:rPr/>
        <w:t>Prof.</w:t>
      </w:r>
      <w:r>
        <w:rPr>
          <w:spacing w:val="-5"/>
        </w:rPr>
        <w:t> </w:t>
      </w:r>
      <w:r>
        <w:rPr/>
        <w:t>A.M.I.</w:t>
      </w:r>
      <w:r>
        <w:rPr>
          <w:spacing w:val="-2"/>
        </w:rPr>
        <w:t> </w:t>
      </w:r>
      <w:r>
        <w:rPr/>
        <w:t>EL-</w:t>
      </w:r>
      <w:r>
        <w:rPr>
          <w:spacing w:val="-4"/>
        </w:rPr>
        <w:t>Okene</w:t>
      </w:r>
      <w:r>
        <w:rPr/>
        <w:tab/>
      </w:r>
      <w:r>
        <w:rPr>
          <w:b w:val="0"/>
          <w:spacing w:val="-4"/>
        </w:rPr>
        <w:t>Date</w:t>
      </w:r>
    </w:p>
    <w:p>
      <w:pPr>
        <w:pStyle w:val="BodyText"/>
        <w:spacing w:before="137"/>
        <w:ind w:left="200"/>
      </w:pPr>
      <w:r>
        <w:rPr/>
        <w:t>Member, Supervisory</w:t>
      </w:r>
      <w:r>
        <w:rPr>
          <w:spacing w:val="-5"/>
        </w:rPr>
        <w:t> </w:t>
      </w:r>
      <w:r>
        <w:rPr>
          <w:spacing w:val="-2"/>
        </w:rPr>
        <w:t>Committee</w:t>
      </w:r>
    </w:p>
    <w:p>
      <w:pPr>
        <w:pStyle w:val="BodyText"/>
        <w:rPr>
          <w:sz w:val="20"/>
        </w:rPr>
      </w:pPr>
    </w:p>
    <w:p>
      <w:pPr>
        <w:pStyle w:val="BodyText"/>
        <w:rPr>
          <w:sz w:val="20"/>
        </w:rPr>
      </w:pPr>
    </w:p>
    <w:p>
      <w:pPr>
        <w:pStyle w:val="BodyText"/>
        <w:rPr>
          <w:sz w:val="20"/>
        </w:rPr>
      </w:pPr>
    </w:p>
    <w:p>
      <w:pPr>
        <w:pStyle w:val="BodyText"/>
        <w:spacing w:before="191"/>
        <w:rPr>
          <w:sz w:val="20"/>
        </w:rPr>
      </w:pPr>
      <w:r>
        <w:rPr/>
        <mc:AlternateContent>
          <mc:Choice Requires="wps">
            <w:drawing>
              <wp:anchor distT="0" distB="0" distL="0" distR="0" allowOverlap="1" layoutInCell="1" locked="0" behindDoc="1" simplePos="0" relativeHeight="487589888">
                <wp:simplePos x="0" y="0"/>
                <wp:positionH relativeFrom="page">
                  <wp:posOffset>1143304</wp:posOffset>
                </wp:positionH>
                <wp:positionV relativeFrom="paragraph">
                  <wp:posOffset>282987</wp:posOffset>
                </wp:positionV>
                <wp:extent cx="2078355" cy="1270"/>
                <wp:effectExtent l="0" t="0" r="0" b="0"/>
                <wp:wrapTopAndBottom/>
                <wp:docPr id="6" name="Graphic 6"/>
                <wp:cNvGraphicFramePr>
                  <a:graphicFrameLocks/>
                </wp:cNvGraphicFramePr>
                <a:graphic>
                  <a:graphicData uri="http://schemas.microsoft.com/office/word/2010/wordprocessingShape">
                    <wps:wsp>
                      <wps:cNvPr id="6" name="Graphic 6"/>
                      <wps:cNvSpPr/>
                      <wps:spPr>
                        <a:xfrm>
                          <a:off x="0" y="0"/>
                          <a:ext cx="2078355" cy="1270"/>
                        </a:xfrm>
                        <a:custGeom>
                          <a:avLst/>
                          <a:gdLst/>
                          <a:ahLst/>
                          <a:cxnLst/>
                          <a:rect l="l" t="t" r="r" b="b"/>
                          <a:pathLst>
                            <a:path w="2078355" h="0">
                              <a:moveTo>
                                <a:pt x="0" y="0"/>
                              </a:moveTo>
                              <a:lnTo>
                                <a:pt x="207810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90.024002pt;margin-top:22.282488pt;width:163.65pt;height:.1pt;mso-position-horizontal-relative:page;mso-position-vertical-relative:paragraph;z-index:-15726592;mso-wrap-distance-left:0;mso-wrap-distance-right:0" id="docshape6" coordorigin="1800,446" coordsize="3273,0" path="m1800,446l5073,446e" filled="false" stroked="true" strokeweight=".885563pt" strokecolor="#000000">
                <v:path arrowok="t"/>
                <v:stroke dashstyle="dash"/>
                <w10:wrap type="topAndBottom"/>
              </v:shape>
            </w:pict>
          </mc:Fallback>
        </mc:AlternateContent>
      </w:r>
      <w:r>
        <w:rPr/>
        <mc:AlternateContent>
          <mc:Choice Requires="wps">
            <w:drawing>
              <wp:anchor distT="0" distB="0" distL="0" distR="0" allowOverlap="1" layoutInCell="1" locked="0" behindDoc="1" simplePos="0" relativeHeight="487590400">
                <wp:simplePos x="0" y="0"/>
                <wp:positionH relativeFrom="page">
                  <wp:posOffset>5411470</wp:posOffset>
                </wp:positionH>
                <wp:positionV relativeFrom="paragraph">
                  <wp:posOffset>282987</wp:posOffset>
                </wp:positionV>
                <wp:extent cx="965200" cy="1270"/>
                <wp:effectExtent l="0" t="0" r="0" b="0"/>
                <wp:wrapTopAndBottom/>
                <wp:docPr id="7" name="Graphic 7"/>
                <wp:cNvGraphicFramePr>
                  <a:graphicFrameLocks/>
                </wp:cNvGraphicFramePr>
                <a:graphic>
                  <a:graphicData uri="http://schemas.microsoft.com/office/word/2010/wordprocessingShape">
                    <wps:wsp>
                      <wps:cNvPr id="7" name="Graphic 7"/>
                      <wps:cNvSpPr/>
                      <wps:spPr>
                        <a:xfrm>
                          <a:off x="0" y="0"/>
                          <a:ext cx="965200" cy="1270"/>
                        </a:xfrm>
                        <a:custGeom>
                          <a:avLst/>
                          <a:gdLst/>
                          <a:ahLst/>
                          <a:cxnLst/>
                          <a:rect l="l" t="t" r="r" b="b"/>
                          <a:pathLst>
                            <a:path w="965200" h="0">
                              <a:moveTo>
                                <a:pt x="0" y="0"/>
                              </a:moveTo>
                              <a:lnTo>
                                <a:pt x="96469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426.100006pt;margin-top:22.282488pt;width:76pt;height:.1pt;mso-position-horizontal-relative:page;mso-position-vertical-relative:paragraph;z-index:-15726080;mso-wrap-distance-left:0;mso-wrap-distance-right:0" id="docshape7" coordorigin="8522,446" coordsize="1520,0" path="m8522,446l10041,446e" filled="false" stroked="true" strokeweight=".885563pt" strokecolor="#000000">
                <v:path arrowok="t"/>
                <v:stroke dashstyle="dash"/>
                <w10:wrap type="topAndBottom"/>
              </v:shape>
            </w:pict>
          </mc:Fallback>
        </mc:AlternateContent>
      </w:r>
    </w:p>
    <w:p>
      <w:pPr>
        <w:pStyle w:val="Heading8"/>
        <w:tabs>
          <w:tab w:pos="7401" w:val="left" w:leader="none"/>
        </w:tabs>
        <w:spacing w:before="99"/>
        <w:ind w:left="200" w:firstLine="0"/>
        <w:rPr>
          <w:b w:val="0"/>
        </w:rPr>
      </w:pPr>
      <w:r>
        <w:rPr/>
        <w:t>Prof.</w:t>
      </w:r>
      <w:r>
        <w:rPr>
          <w:spacing w:val="-2"/>
        </w:rPr>
        <w:t> </w:t>
      </w:r>
      <w:r>
        <w:rPr/>
        <w:t>M.</w:t>
      </w:r>
      <w:r>
        <w:rPr>
          <w:spacing w:val="-2"/>
        </w:rPr>
        <w:t> Isiaka</w:t>
      </w:r>
      <w:r>
        <w:rPr/>
        <w:tab/>
      </w:r>
      <w:r>
        <w:rPr>
          <w:b w:val="0"/>
          <w:spacing w:val="-4"/>
        </w:rPr>
        <w:t>Date</w:t>
      </w:r>
    </w:p>
    <w:p>
      <w:pPr>
        <w:pStyle w:val="BodyText"/>
        <w:spacing w:before="137"/>
        <w:ind w:left="200"/>
      </w:pPr>
      <w:r>
        <w:rPr/>
        <w:t>Member, Supervisory</w:t>
      </w:r>
      <w:r>
        <w:rPr>
          <w:spacing w:val="-5"/>
        </w:rPr>
        <w:t> </w:t>
      </w:r>
      <w:r>
        <w:rPr>
          <w:spacing w:val="-2"/>
        </w:rPr>
        <w:t>Committee</w:t>
      </w:r>
    </w:p>
    <w:p>
      <w:pPr>
        <w:pStyle w:val="BodyText"/>
        <w:rPr>
          <w:sz w:val="20"/>
        </w:rPr>
      </w:pPr>
    </w:p>
    <w:p>
      <w:pPr>
        <w:pStyle w:val="BodyText"/>
        <w:rPr>
          <w:sz w:val="20"/>
        </w:rPr>
      </w:pPr>
    </w:p>
    <w:p>
      <w:pPr>
        <w:pStyle w:val="BodyText"/>
        <w:rPr>
          <w:sz w:val="20"/>
        </w:rPr>
      </w:pPr>
    </w:p>
    <w:p>
      <w:pPr>
        <w:pStyle w:val="BodyText"/>
        <w:spacing w:before="191"/>
        <w:rPr>
          <w:sz w:val="20"/>
        </w:rPr>
      </w:pPr>
      <w:r>
        <w:rPr/>
        <mc:AlternateContent>
          <mc:Choice Requires="wps">
            <w:drawing>
              <wp:anchor distT="0" distB="0" distL="0" distR="0" allowOverlap="1" layoutInCell="1" locked="0" behindDoc="1" simplePos="0" relativeHeight="487590912">
                <wp:simplePos x="0" y="0"/>
                <wp:positionH relativeFrom="page">
                  <wp:posOffset>1143304</wp:posOffset>
                </wp:positionH>
                <wp:positionV relativeFrom="paragraph">
                  <wp:posOffset>282733</wp:posOffset>
                </wp:positionV>
                <wp:extent cx="2077720" cy="1270"/>
                <wp:effectExtent l="0" t="0" r="0" b="0"/>
                <wp:wrapTopAndBottom/>
                <wp:docPr id="8" name="Graphic 8"/>
                <wp:cNvGraphicFramePr>
                  <a:graphicFrameLocks/>
                </wp:cNvGraphicFramePr>
                <a:graphic>
                  <a:graphicData uri="http://schemas.microsoft.com/office/word/2010/wordprocessingShape">
                    <wps:wsp>
                      <wps:cNvPr id="8" name="Graphic 8"/>
                      <wps:cNvSpPr/>
                      <wps:spPr>
                        <a:xfrm>
                          <a:off x="0" y="0"/>
                          <a:ext cx="2077720" cy="1270"/>
                        </a:xfrm>
                        <a:custGeom>
                          <a:avLst/>
                          <a:gdLst/>
                          <a:ahLst/>
                          <a:cxnLst/>
                          <a:rect l="l" t="t" r="r" b="b"/>
                          <a:pathLst>
                            <a:path w="2077720" h="0">
                              <a:moveTo>
                                <a:pt x="0" y="0"/>
                              </a:moveTo>
                              <a:lnTo>
                                <a:pt x="2077565"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90.024002pt;margin-top:22.262499pt;width:163.6pt;height:.1pt;mso-position-horizontal-relative:page;mso-position-vertical-relative:paragraph;z-index:-15725568;mso-wrap-distance-left:0;mso-wrap-distance-right:0" id="docshape8" coordorigin="1800,445" coordsize="3272,0" path="m1800,445l5072,445e" filled="false" stroked="true" strokeweight=".885563pt" strokecolor="#000000">
                <v:path arrowok="t"/>
                <v:stroke dashstyle="dash"/>
                <w10:wrap type="topAndBottom"/>
              </v:shape>
            </w:pict>
          </mc:Fallback>
        </mc:AlternateContent>
      </w:r>
      <w:r>
        <w:rPr/>
        <mc:AlternateContent>
          <mc:Choice Requires="wps">
            <w:drawing>
              <wp:anchor distT="0" distB="0" distL="0" distR="0" allowOverlap="1" layoutInCell="1" locked="0" behindDoc="1" simplePos="0" relativeHeight="487591424">
                <wp:simplePos x="0" y="0"/>
                <wp:positionH relativeFrom="page">
                  <wp:posOffset>5411470</wp:posOffset>
                </wp:positionH>
                <wp:positionV relativeFrom="paragraph">
                  <wp:posOffset>282733</wp:posOffset>
                </wp:positionV>
                <wp:extent cx="965200" cy="1270"/>
                <wp:effectExtent l="0" t="0" r="0" b="0"/>
                <wp:wrapTopAndBottom/>
                <wp:docPr id="9" name="Graphic 9"/>
                <wp:cNvGraphicFramePr>
                  <a:graphicFrameLocks/>
                </wp:cNvGraphicFramePr>
                <a:graphic>
                  <a:graphicData uri="http://schemas.microsoft.com/office/word/2010/wordprocessingShape">
                    <wps:wsp>
                      <wps:cNvPr id="9" name="Graphic 9"/>
                      <wps:cNvSpPr/>
                      <wps:spPr>
                        <a:xfrm>
                          <a:off x="0" y="0"/>
                          <a:ext cx="965200" cy="1270"/>
                        </a:xfrm>
                        <a:custGeom>
                          <a:avLst/>
                          <a:gdLst/>
                          <a:ahLst/>
                          <a:cxnLst/>
                          <a:rect l="l" t="t" r="r" b="b"/>
                          <a:pathLst>
                            <a:path w="965200" h="0">
                              <a:moveTo>
                                <a:pt x="0" y="0"/>
                              </a:moveTo>
                              <a:lnTo>
                                <a:pt x="96469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426.100006pt;margin-top:22.262499pt;width:76pt;height:.1pt;mso-position-horizontal-relative:page;mso-position-vertical-relative:paragraph;z-index:-15725056;mso-wrap-distance-left:0;mso-wrap-distance-right:0" id="docshape9" coordorigin="8522,445" coordsize="1520,0" path="m8522,445l10041,445e" filled="false" stroked="true" strokeweight=".885563pt" strokecolor="#000000">
                <v:path arrowok="t"/>
                <v:stroke dashstyle="dash"/>
                <w10:wrap type="topAndBottom"/>
              </v:shape>
            </w:pict>
          </mc:Fallback>
        </mc:AlternateContent>
      </w:r>
    </w:p>
    <w:p>
      <w:pPr>
        <w:pStyle w:val="Heading8"/>
        <w:tabs>
          <w:tab w:pos="7401" w:val="left" w:leader="none"/>
        </w:tabs>
        <w:spacing w:before="99"/>
        <w:ind w:left="200" w:firstLine="0"/>
        <w:rPr>
          <w:b w:val="0"/>
        </w:rPr>
      </w:pPr>
      <w:r>
        <w:rPr/>
        <w:t>Prof.</w:t>
      </w:r>
      <w:r>
        <w:rPr>
          <w:spacing w:val="-2"/>
        </w:rPr>
        <w:t> </w:t>
      </w:r>
      <w:r>
        <w:rPr/>
        <w:t>M.</w:t>
      </w:r>
      <w:r>
        <w:rPr>
          <w:spacing w:val="-1"/>
        </w:rPr>
        <w:t> </w:t>
      </w:r>
      <w:r>
        <w:rPr/>
        <w:t>L.</w:t>
      </w:r>
      <w:r>
        <w:rPr>
          <w:spacing w:val="-1"/>
        </w:rPr>
        <w:t> </w:t>
      </w:r>
      <w:r>
        <w:rPr>
          <w:spacing w:val="-2"/>
        </w:rPr>
        <w:t>Suleiman</w:t>
      </w:r>
      <w:r>
        <w:rPr/>
        <w:tab/>
      </w:r>
      <w:r>
        <w:rPr>
          <w:b w:val="0"/>
          <w:spacing w:val="-4"/>
        </w:rPr>
        <w:t>Date</w:t>
      </w:r>
    </w:p>
    <w:p>
      <w:pPr>
        <w:pStyle w:val="BodyText"/>
        <w:spacing w:before="137"/>
        <w:ind w:left="200"/>
      </w:pPr>
      <w:r>
        <w:rPr/>
        <w:t>Head</w:t>
      </w:r>
      <w:r>
        <w:rPr>
          <w:spacing w:val="-2"/>
        </w:rPr>
        <w:t> </w:t>
      </w:r>
      <w:r>
        <w:rPr/>
        <w:t>of </w:t>
      </w:r>
      <w:r>
        <w:rPr>
          <w:spacing w:val="-2"/>
        </w:rPr>
        <w:t>Department</w:t>
      </w:r>
    </w:p>
    <w:p>
      <w:pPr>
        <w:pStyle w:val="BodyText"/>
        <w:rPr>
          <w:sz w:val="20"/>
        </w:rPr>
      </w:pPr>
    </w:p>
    <w:p>
      <w:pPr>
        <w:pStyle w:val="BodyText"/>
        <w:rPr>
          <w:sz w:val="20"/>
        </w:rPr>
      </w:pPr>
    </w:p>
    <w:p>
      <w:pPr>
        <w:pStyle w:val="BodyText"/>
        <w:rPr>
          <w:sz w:val="20"/>
        </w:rPr>
      </w:pPr>
    </w:p>
    <w:p>
      <w:pPr>
        <w:pStyle w:val="BodyText"/>
        <w:spacing w:before="191"/>
        <w:rPr>
          <w:sz w:val="20"/>
        </w:rPr>
      </w:pPr>
      <w:r>
        <w:rPr/>
        <mc:AlternateContent>
          <mc:Choice Requires="wps">
            <w:drawing>
              <wp:anchor distT="0" distB="0" distL="0" distR="0" allowOverlap="1" layoutInCell="1" locked="0" behindDoc="1" simplePos="0" relativeHeight="487591936">
                <wp:simplePos x="0" y="0"/>
                <wp:positionH relativeFrom="page">
                  <wp:posOffset>1143304</wp:posOffset>
                </wp:positionH>
                <wp:positionV relativeFrom="paragraph">
                  <wp:posOffset>283114</wp:posOffset>
                </wp:positionV>
                <wp:extent cx="2334260" cy="1270"/>
                <wp:effectExtent l="0" t="0" r="0" b="0"/>
                <wp:wrapTopAndBottom/>
                <wp:docPr id="10" name="Graphic 10"/>
                <wp:cNvGraphicFramePr>
                  <a:graphicFrameLocks/>
                </wp:cNvGraphicFramePr>
                <a:graphic>
                  <a:graphicData uri="http://schemas.microsoft.com/office/word/2010/wordprocessingShape">
                    <wps:wsp>
                      <wps:cNvPr id="10" name="Graphic 10"/>
                      <wps:cNvSpPr/>
                      <wps:spPr>
                        <a:xfrm>
                          <a:off x="0" y="0"/>
                          <a:ext cx="2334260" cy="1270"/>
                        </a:xfrm>
                        <a:custGeom>
                          <a:avLst/>
                          <a:gdLst/>
                          <a:ahLst/>
                          <a:cxnLst/>
                          <a:rect l="l" t="t" r="r" b="b"/>
                          <a:pathLst>
                            <a:path w="2334260" h="0">
                              <a:moveTo>
                                <a:pt x="0" y="0"/>
                              </a:moveTo>
                              <a:lnTo>
                                <a:pt x="2334192"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90.024002pt;margin-top:22.292498pt;width:183.8pt;height:.1pt;mso-position-horizontal-relative:page;mso-position-vertical-relative:paragraph;z-index:-15724544;mso-wrap-distance-left:0;mso-wrap-distance-right:0" id="docshape10" coordorigin="1800,446" coordsize="3676,0" path="m1800,446l5476,446e" filled="false" stroked="true" strokeweight=".885563pt" strokecolor="#000000">
                <v:path arrowok="t"/>
                <v:stroke dashstyle="dash"/>
                <w10:wrap type="topAndBottom"/>
              </v:shape>
            </w:pict>
          </mc:Fallback>
        </mc:AlternateContent>
      </w:r>
      <w:r>
        <w:rPr/>
        <mc:AlternateContent>
          <mc:Choice Requires="wps">
            <w:drawing>
              <wp:anchor distT="0" distB="0" distL="0" distR="0" allowOverlap="1" layoutInCell="1" locked="0" behindDoc="1" simplePos="0" relativeHeight="487592448">
                <wp:simplePos x="0" y="0"/>
                <wp:positionH relativeFrom="page">
                  <wp:posOffset>5411470</wp:posOffset>
                </wp:positionH>
                <wp:positionV relativeFrom="paragraph">
                  <wp:posOffset>283114</wp:posOffset>
                </wp:positionV>
                <wp:extent cx="965200" cy="1270"/>
                <wp:effectExtent l="0" t="0" r="0" b="0"/>
                <wp:wrapTopAndBottom/>
                <wp:docPr id="11" name="Graphic 11"/>
                <wp:cNvGraphicFramePr>
                  <a:graphicFrameLocks/>
                </wp:cNvGraphicFramePr>
                <a:graphic>
                  <a:graphicData uri="http://schemas.microsoft.com/office/word/2010/wordprocessingShape">
                    <wps:wsp>
                      <wps:cNvPr id="11" name="Graphic 11"/>
                      <wps:cNvSpPr/>
                      <wps:spPr>
                        <a:xfrm>
                          <a:off x="0" y="0"/>
                          <a:ext cx="965200" cy="1270"/>
                        </a:xfrm>
                        <a:custGeom>
                          <a:avLst/>
                          <a:gdLst/>
                          <a:ahLst/>
                          <a:cxnLst/>
                          <a:rect l="l" t="t" r="r" b="b"/>
                          <a:pathLst>
                            <a:path w="965200" h="0">
                              <a:moveTo>
                                <a:pt x="0" y="0"/>
                              </a:moveTo>
                              <a:lnTo>
                                <a:pt x="964694" y="0"/>
                              </a:lnTo>
                            </a:path>
                          </a:pathLst>
                        </a:custGeom>
                        <a:ln w="11246">
                          <a:solidFill>
                            <a:srgbClr val="000000"/>
                          </a:solidFill>
                          <a:prstDash val="dash"/>
                        </a:ln>
                      </wps:spPr>
                      <wps:bodyPr wrap="square" lIns="0" tIns="0" rIns="0" bIns="0" rtlCol="0">
                        <a:prstTxWarp prst="textNoShape">
                          <a:avLst/>
                        </a:prstTxWarp>
                        <a:noAutofit/>
                      </wps:bodyPr>
                    </wps:wsp>
                  </a:graphicData>
                </a:graphic>
              </wp:anchor>
            </w:drawing>
          </mc:Choice>
          <mc:Fallback>
            <w:pict>
              <v:shape style="position:absolute;margin-left:426.100006pt;margin-top:22.292498pt;width:76pt;height:.1pt;mso-position-horizontal-relative:page;mso-position-vertical-relative:paragraph;z-index:-15724032;mso-wrap-distance-left:0;mso-wrap-distance-right:0" id="docshape11" coordorigin="8522,446" coordsize="1520,0" path="m8522,446l10041,446e" filled="false" stroked="true" strokeweight=".885563pt" strokecolor="#000000">
                <v:path arrowok="t"/>
                <v:stroke dashstyle="dash"/>
                <w10:wrap type="topAndBottom"/>
              </v:shape>
            </w:pict>
          </mc:Fallback>
        </mc:AlternateContent>
      </w:r>
    </w:p>
    <w:p>
      <w:pPr>
        <w:pStyle w:val="Heading8"/>
        <w:tabs>
          <w:tab w:pos="7401" w:val="left" w:leader="none"/>
        </w:tabs>
        <w:spacing w:before="99"/>
        <w:ind w:left="200" w:firstLine="0"/>
        <w:rPr>
          <w:b w:val="0"/>
        </w:rPr>
      </w:pPr>
      <w:r>
        <w:rPr/>
        <w:t>Prof.</w:t>
      </w:r>
      <w:r>
        <w:rPr>
          <w:spacing w:val="-2"/>
        </w:rPr>
        <w:t> </w:t>
      </w:r>
      <w:r>
        <w:rPr/>
        <w:t>S.</w:t>
      </w:r>
      <w:r>
        <w:rPr>
          <w:spacing w:val="-2"/>
        </w:rPr>
        <w:t> </w:t>
      </w:r>
      <w:r>
        <w:rPr/>
        <w:t>Z.</w:t>
      </w:r>
      <w:r>
        <w:rPr>
          <w:spacing w:val="-1"/>
        </w:rPr>
        <w:t> </w:t>
      </w:r>
      <w:r>
        <w:rPr>
          <w:spacing w:val="-2"/>
        </w:rPr>
        <w:t>Abubakar</w:t>
      </w:r>
      <w:r>
        <w:rPr/>
        <w:tab/>
      </w:r>
      <w:r>
        <w:rPr>
          <w:b w:val="0"/>
          <w:spacing w:val="-4"/>
        </w:rPr>
        <w:t>Date</w:t>
      </w:r>
    </w:p>
    <w:p>
      <w:pPr>
        <w:pStyle w:val="BodyText"/>
        <w:spacing w:before="134"/>
        <w:ind w:left="200"/>
      </w:pPr>
      <w:r>
        <w:rPr/>
        <w:t>Dean,</w:t>
      </w:r>
      <w:r>
        <w:rPr>
          <w:spacing w:val="-1"/>
        </w:rPr>
        <w:t> </w:t>
      </w:r>
      <w:r>
        <w:rPr/>
        <w:t>School</w:t>
      </w:r>
      <w:r>
        <w:rPr>
          <w:spacing w:val="-1"/>
        </w:rPr>
        <w:t> </w:t>
      </w:r>
      <w:r>
        <w:rPr/>
        <w:t>of</w:t>
      </w:r>
      <w:r>
        <w:rPr>
          <w:spacing w:val="-1"/>
        </w:rPr>
        <w:t> </w:t>
      </w:r>
      <w:r>
        <w:rPr/>
        <w:t>Postgraduate</w:t>
      </w:r>
      <w:r>
        <w:rPr>
          <w:spacing w:val="-1"/>
        </w:rPr>
        <w:t> </w:t>
      </w:r>
      <w:r>
        <w:rPr>
          <w:spacing w:val="-2"/>
        </w:rPr>
        <w:t>Studies</w:t>
      </w:r>
    </w:p>
    <w:p>
      <w:pPr>
        <w:spacing w:after="0"/>
        <w:sectPr>
          <w:pgSz w:w="11910" w:h="16850"/>
          <w:pgMar w:header="0" w:footer="1171" w:top="1360" w:bottom="1400" w:left="1600" w:right="640"/>
        </w:sectPr>
      </w:pPr>
    </w:p>
    <w:p>
      <w:pPr>
        <w:pStyle w:val="Heading7"/>
        <w:spacing w:before="76"/>
        <w:ind w:left="1949" w:right="1859"/>
      </w:pPr>
      <w:bookmarkStart w:name="_TOC_250037" w:id="3"/>
      <w:bookmarkEnd w:id="3"/>
      <w:r>
        <w:rPr>
          <w:spacing w:val="-2"/>
        </w:rPr>
        <w:t>DEDICATION</w:t>
      </w:r>
    </w:p>
    <w:p>
      <w:pPr>
        <w:pStyle w:val="BodyText"/>
        <w:spacing w:before="115"/>
        <w:rPr>
          <w:b/>
        </w:rPr>
      </w:pPr>
    </w:p>
    <w:p>
      <w:pPr>
        <w:pStyle w:val="BodyText"/>
        <w:spacing w:line="480" w:lineRule="auto"/>
        <w:ind w:left="200" w:right="106"/>
        <w:jc w:val="both"/>
      </w:pPr>
      <w:r>
        <w:rPr/>
        <w:t>I dedicate this work to God Almighty for granting me His Grace, Mercy, Strength and Wisdom</w:t>
      </w:r>
      <w:r>
        <w:rPr>
          <w:spacing w:val="40"/>
        </w:rPr>
        <w:t> </w:t>
      </w:r>
      <w:r>
        <w:rPr/>
        <w:t>to complete this PhD degree programme, and to all my friends and members of my family who supported me morally and financially.</w:t>
      </w:r>
    </w:p>
    <w:p>
      <w:pPr>
        <w:spacing w:after="0" w:line="480" w:lineRule="auto"/>
        <w:jc w:val="both"/>
        <w:sectPr>
          <w:pgSz w:w="11910" w:h="16850"/>
          <w:pgMar w:header="0" w:footer="1171" w:top="1360" w:bottom="1400" w:left="1600" w:right="640"/>
        </w:sectPr>
      </w:pPr>
    </w:p>
    <w:p>
      <w:pPr>
        <w:pStyle w:val="Heading7"/>
        <w:spacing w:before="76"/>
        <w:ind w:left="1949" w:right="1861"/>
      </w:pPr>
      <w:r>
        <w:rPr>
          <w:spacing w:val="-2"/>
        </w:rPr>
        <w:t>ACKNOWLEDGEMENTS</w:t>
      </w:r>
    </w:p>
    <w:p>
      <w:pPr>
        <w:pStyle w:val="BodyText"/>
        <w:spacing w:before="115"/>
        <w:rPr>
          <w:b/>
        </w:rPr>
      </w:pPr>
    </w:p>
    <w:p>
      <w:pPr>
        <w:pStyle w:val="BodyText"/>
        <w:spacing w:line="480" w:lineRule="auto"/>
        <w:ind w:left="200" w:right="104"/>
        <w:jc w:val="both"/>
      </w:pPr>
      <w:r>
        <w:rPr/>
        <w:t>Special thanks to God Almighty, for His love and protection throughout my PhD degree </w:t>
      </w:r>
      <w:r>
        <w:rPr>
          <w:spacing w:val="-2"/>
        </w:rPr>
        <w:t>programme.</w:t>
      </w:r>
    </w:p>
    <w:p>
      <w:pPr>
        <w:pStyle w:val="BodyText"/>
      </w:pPr>
    </w:p>
    <w:p>
      <w:pPr>
        <w:pStyle w:val="BodyText"/>
        <w:spacing w:line="480" w:lineRule="auto"/>
        <w:ind w:left="200" w:right="106"/>
        <w:jc w:val="both"/>
      </w:pPr>
      <w:r>
        <w:rPr/>
        <w:t>My profound gratitude to my supervisors Prof. U.S. Muhammad, Prof. A.M.I. EL-Okene and Prof. M. Isiaka for their excellent suggestions, advice and criticisms at various stages of this research work.</w:t>
      </w:r>
    </w:p>
    <w:p>
      <w:pPr>
        <w:pStyle w:val="BodyText"/>
      </w:pPr>
    </w:p>
    <w:p>
      <w:pPr>
        <w:pStyle w:val="BodyText"/>
        <w:spacing w:line="480" w:lineRule="auto" w:before="1"/>
        <w:ind w:left="200" w:right="106"/>
        <w:jc w:val="both"/>
      </w:pPr>
      <w:r>
        <w:rPr/>
        <w:t>My special appreciation goes to my mummy and Daddy Mr. and Mrs. Muna for their immeasurable contributions and pieces of advice throughout my PhD degree programme.</w:t>
      </w:r>
    </w:p>
    <w:p>
      <w:pPr>
        <w:pStyle w:val="BodyText"/>
      </w:pPr>
    </w:p>
    <w:p>
      <w:pPr>
        <w:pStyle w:val="BodyText"/>
        <w:spacing w:line="480" w:lineRule="auto"/>
        <w:ind w:left="200" w:right="100"/>
        <w:jc w:val="both"/>
      </w:pPr>
      <w:r>
        <w:rPr/>
        <w:t>My heart-felt gratitude goes to my wife (Pharm.) Mrs. Elizabeth Muna and all members of my family for their prayers, financial supports and encouragements.</w:t>
      </w:r>
    </w:p>
    <w:p>
      <w:pPr>
        <w:pStyle w:val="BodyText"/>
      </w:pPr>
    </w:p>
    <w:p>
      <w:pPr>
        <w:pStyle w:val="BodyText"/>
        <w:spacing w:line="480" w:lineRule="auto"/>
        <w:ind w:left="200" w:right="102"/>
        <w:jc w:val="both"/>
      </w:pPr>
      <w:r>
        <w:rPr/>
        <w:t>I express a very deep depth of appreciation to my lecturers; Prof. M.L. Suleiman (Head, Department of Agric. Engineering), Prof. O.J. Mudiare, Prof. A.A. Ramalan, Prof. M.A. Oyebode,</w:t>
      </w:r>
      <w:r>
        <w:rPr>
          <w:spacing w:val="-2"/>
        </w:rPr>
        <w:t> </w:t>
      </w:r>
      <w:r>
        <w:rPr/>
        <w:t>Prof. D.D.</w:t>
      </w:r>
      <w:r>
        <w:rPr>
          <w:spacing w:val="1"/>
        </w:rPr>
        <w:t> </w:t>
      </w:r>
      <w:r>
        <w:rPr/>
        <w:t>Yusuf,</w:t>
      </w:r>
      <w:r>
        <w:rPr>
          <w:spacing w:val="1"/>
        </w:rPr>
        <w:t> </w:t>
      </w:r>
      <w:r>
        <w:rPr/>
        <w:t>Prof. S.</w:t>
      </w:r>
      <w:r>
        <w:rPr>
          <w:spacing w:val="1"/>
        </w:rPr>
        <w:t> </w:t>
      </w:r>
      <w:r>
        <w:rPr/>
        <w:t>Z. Abubakar,</w:t>
      </w:r>
      <w:r>
        <w:rPr>
          <w:spacing w:val="1"/>
        </w:rPr>
        <w:t> </w:t>
      </w:r>
      <w:r>
        <w:rPr/>
        <w:t>Prof.</w:t>
      </w:r>
      <w:r>
        <w:rPr>
          <w:spacing w:val="1"/>
        </w:rPr>
        <w:t> </w:t>
      </w:r>
      <w:r>
        <w:rPr/>
        <w:t>H.E.</w:t>
      </w:r>
      <w:r>
        <w:rPr>
          <w:spacing w:val="2"/>
        </w:rPr>
        <w:t> </w:t>
      </w:r>
      <w:r>
        <w:rPr/>
        <w:t>Igbadun,</w:t>
      </w:r>
      <w:r>
        <w:rPr>
          <w:spacing w:val="1"/>
        </w:rPr>
        <w:t> </w:t>
      </w:r>
      <w:r>
        <w:rPr/>
        <w:t>Prof.</w:t>
      </w:r>
      <w:r>
        <w:rPr>
          <w:spacing w:val="2"/>
        </w:rPr>
        <w:t> </w:t>
      </w:r>
      <w:r>
        <w:rPr/>
        <w:t>M.K. Otman, Dr.</w:t>
      </w:r>
      <w:r>
        <w:rPr>
          <w:spacing w:val="1"/>
        </w:rPr>
        <w:t> </w:t>
      </w:r>
      <w:r>
        <w:rPr>
          <w:spacing w:val="-7"/>
        </w:rPr>
        <w:t>M.</w:t>
      </w:r>
    </w:p>
    <w:p>
      <w:pPr>
        <w:pStyle w:val="BodyText"/>
        <w:spacing w:line="480" w:lineRule="auto" w:before="1"/>
        <w:ind w:left="200" w:right="105"/>
        <w:jc w:val="both"/>
      </w:pPr>
      <w:r>
        <w:rPr/>
        <w:t>A. Gwarzo, Engr. A.O. Lawal, and all other academic staffs of Agric. Engineering Department for their great contributions during my seminar presentations.</w:t>
      </w:r>
    </w:p>
    <w:p>
      <w:pPr>
        <w:pStyle w:val="BodyText"/>
      </w:pPr>
    </w:p>
    <w:p>
      <w:pPr>
        <w:pStyle w:val="BodyText"/>
        <w:spacing w:line="480" w:lineRule="auto"/>
        <w:ind w:left="200" w:right="104"/>
        <w:jc w:val="both"/>
      </w:pPr>
      <w:r>
        <w:rPr/>
        <w:t>I am sincerely grateful to Mr. Aminu, Mr. Amsain, Mr. Adamu Janfaru, Engr. Aminu, Mr.</w:t>
      </w:r>
      <w:r>
        <w:rPr>
          <w:spacing w:val="40"/>
        </w:rPr>
        <w:t> </w:t>
      </w:r>
      <w:r>
        <w:rPr/>
        <w:t>Ayeni, Mr. Ayo, Mr. Andrew, Mr. Sunday and all workshop staff of Agric Engineering Department for assisting me during the construction work.</w:t>
      </w:r>
    </w:p>
    <w:p>
      <w:pPr>
        <w:pStyle w:val="BodyText"/>
        <w:spacing w:before="1"/>
      </w:pPr>
    </w:p>
    <w:p>
      <w:pPr>
        <w:pStyle w:val="BodyText"/>
        <w:ind w:left="200"/>
        <w:jc w:val="both"/>
      </w:pPr>
      <w:r>
        <w:rPr/>
        <w:t>I</w:t>
      </w:r>
      <w:r>
        <w:rPr>
          <w:spacing w:val="12"/>
        </w:rPr>
        <w:t> </w:t>
      </w:r>
      <w:r>
        <w:rPr/>
        <w:t>am</w:t>
      </w:r>
      <w:r>
        <w:rPr>
          <w:spacing w:val="16"/>
        </w:rPr>
        <w:t> </w:t>
      </w:r>
      <w:r>
        <w:rPr/>
        <w:t>grateful</w:t>
      </w:r>
      <w:r>
        <w:rPr>
          <w:spacing w:val="17"/>
        </w:rPr>
        <w:t> </w:t>
      </w:r>
      <w:r>
        <w:rPr/>
        <w:t>to</w:t>
      </w:r>
      <w:r>
        <w:rPr>
          <w:spacing w:val="16"/>
        </w:rPr>
        <w:t> </w:t>
      </w:r>
      <w:r>
        <w:rPr/>
        <w:t>all</w:t>
      </w:r>
      <w:r>
        <w:rPr>
          <w:spacing w:val="16"/>
        </w:rPr>
        <w:t> </w:t>
      </w:r>
      <w:r>
        <w:rPr/>
        <w:t>my</w:t>
      </w:r>
      <w:r>
        <w:rPr>
          <w:spacing w:val="14"/>
        </w:rPr>
        <w:t> </w:t>
      </w:r>
      <w:r>
        <w:rPr/>
        <w:t>colleagues</w:t>
      </w:r>
      <w:r>
        <w:rPr>
          <w:spacing w:val="16"/>
        </w:rPr>
        <w:t> </w:t>
      </w:r>
      <w:r>
        <w:rPr/>
        <w:t>and</w:t>
      </w:r>
      <w:r>
        <w:rPr>
          <w:spacing w:val="16"/>
        </w:rPr>
        <w:t> </w:t>
      </w:r>
      <w:r>
        <w:rPr/>
        <w:t>friends</w:t>
      </w:r>
      <w:r>
        <w:rPr>
          <w:spacing w:val="17"/>
        </w:rPr>
        <w:t> </w:t>
      </w:r>
      <w:r>
        <w:rPr/>
        <w:t>Engr.</w:t>
      </w:r>
      <w:r>
        <w:rPr>
          <w:spacing w:val="15"/>
        </w:rPr>
        <w:t> </w:t>
      </w:r>
      <w:r>
        <w:rPr/>
        <w:t>Abubakar</w:t>
      </w:r>
      <w:r>
        <w:rPr>
          <w:spacing w:val="16"/>
        </w:rPr>
        <w:t> </w:t>
      </w:r>
      <w:r>
        <w:rPr/>
        <w:t>Mohammed,</w:t>
      </w:r>
      <w:r>
        <w:rPr>
          <w:spacing w:val="15"/>
        </w:rPr>
        <w:t> </w:t>
      </w:r>
      <w:r>
        <w:rPr/>
        <w:t>Dr.</w:t>
      </w:r>
      <w:r>
        <w:rPr>
          <w:spacing w:val="16"/>
        </w:rPr>
        <w:t> </w:t>
      </w:r>
      <w:r>
        <w:rPr/>
        <w:t>O.</w:t>
      </w:r>
      <w:r>
        <w:rPr>
          <w:spacing w:val="15"/>
        </w:rPr>
        <w:t> </w:t>
      </w:r>
      <w:r>
        <w:rPr/>
        <w:t>Ezekiel,</w:t>
      </w:r>
      <w:r>
        <w:rPr>
          <w:spacing w:val="16"/>
        </w:rPr>
        <w:t> </w:t>
      </w:r>
      <w:r>
        <w:rPr>
          <w:spacing w:val="-5"/>
        </w:rPr>
        <w:t>Dr.</w:t>
      </w:r>
    </w:p>
    <w:p>
      <w:pPr>
        <w:pStyle w:val="BodyText"/>
      </w:pPr>
    </w:p>
    <w:p>
      <w:pPr>
        <w:pStyle w:val="BodyText"/>
        <w:spacing w:line="480" w:lineRule="auto"/>
        <w:ind w:left="200" w:right="107"/>
        <w:jc w:val="both"/>
      </w:pPr>
      <w:r>
        <w:rPr/>
        <w:t>M.L. Attanda, Dr. D.D. Nalado, Dr. H.T. Kimeng for their excellent suggestions and advice throughout the course of this research.</w:t>
      </w:r>
    </w:p>
    <w:p>
      <w:pPr>
        <w:spacing w:after="0" w:line="480" w:lineRule="auto"/>
        <w:jc w:val="both"/>
        <w:sectPr>
          <w:pgSz w:w="11910" w:h="16850"/>
          <w:pgMar w:header="0" w:footer="1171" w:top="1360" w:bottom="1400" w:left="1600" w:right="640"/>
        </w:sectPr>
      </w:pPr>
    </w:p>
    <w:p>
      <w:pPr>
        <w:pStyle w:val="Heading7"/>
        <w:spacing w:before="76"/>
        <w:ind w:left="1951" w:right="1859"/>
      </w:pPr>
      <w:bookmarkStart w:name="_TOC_250036" w:id="4"/>
      <w:bookmarkEnd w:id="4"/>
      <w:r>
        <w:rPr>
          <w:spacing w:val="-2"/>
        </w:rPr>
        <w:t>ABSTRACT</w:t>
      </w:r>
    </w:p>
    <w:p>
      <w:pPr>
        <w:pStyle w:val="BodyText"/>
        <w:spacing w:before="115"/>
        <w:rPr>
          <w:b/>
        </w:rPr>
      </w:pPr>
    </w:p>
    <w:p>
      <w:pPr>
        <w:pStyle w:val="BodyText"/>
        <w:spacing w:line="480" w:lineRule="auto"/>
        <w:ind w:left="200" w:right="102"/>
        <w:jc w:val="both"/>
      </w:pPr>
      <w:r>
        <w:rPr/>
        <w:t>The existing IAR multicrop thresher was evaluated and found to have low feed rate and output with millet and soybean crops. The machine was modified and reconstructed to increase its threshing performance. Its components were increased in size and a shredder was added below the feed hopper to cut stems of crops that entangle the threshing cylinder and stop its motion.</w:t>
      </w:r>
      <w:r>
        <w:rPr>
          <w:spacing w:val="40"/>
        </w:rPr>
        <w:t> </w:t>
      </w:r>
      <w:r>
        <w:rPr/>
        <w:t>The beaters were tilted and arranged spirally on the threshing cylinder to facilitate the flow of threshed</w:t>
      </w:r>
      <w:r>
        <w:rPr>
          <w:spacing w:val="-2"/>
        </w:rPr>
        <w:t> </w:t>
      </w:r>
      <w:r>
        <w:rPr/>
        <w:t>grains,</w:t>
      </w:r>
      <w:r>
        <w:rPr>
          <w:spacing w:val="-2"/>
        </w:rPr>
        <w:t> </w:t>
      </w:r>
      <w:r>
        <w:rPr/>
        <w:t>chaff</w:t>
      </w:r>
      <w:r>
        <w:rPr>
          <w:spacing w:val="-1"/>
        </w:rPr>
        <w:t> </w:t>
      </w:r>
      <w:r>
        <w:rPr/>
        <w:t>and</w:t>
      </w:r>
      <w:r>
        <w:rPr>
          <w:spacing w:val="-3"/>
        </w:rPr>
        <w:t> </w:t>
      </w:r>
      <w:r>
        <w:rPr/>
        <w:t>unthreshed</w:t>
      </w:r>
      <w:r>
        <w:rPr>
          <w:spacing w:val="-2"/>
        </w:rPr>
        <w:t> </w:t>
      </w:r>
      <w:r>
        <w:rPr/>
        <w:t>materials.</w:t>
      </w:r>
      <w:r>
        <w:rPr>
          <w:spacing w:val="-3"/>
        </w:rPr>
        <w:t> </w:t>
      </w:r>
      <w:r>
        <w:rPr/>
        <w:t>Performance</w:t>
      </w:r>
      <w:r>
        <w:rPr>
          <w:spacing w:val="-2"/>
        </w:rPr>
        <w:t> </w:t>
      </w:r>
      <w:r>
        <w:rPr/>
        <w:t>tuning</w:t>
      </w:r>
      <w:r>
        <w:rPr>
          <w:spacing w:val="-3"/>
        </w:rPr>
        <w:t> </w:t>
      </w:r>
      <w:r>
        <w:rPr/>
        <w:t>was</w:t>
      </w:r>
      <w:r>
        <w:rPr>
          <w:spacing w:val="-1"/>
        </w:rPr>
        <w:t> </w:t>
      </w:r>
      <w:r>
        <w:rPr/>
        <w:t>done</w:t>
      </w:r>
      <w:r>
        <w:rPr>
          <w:spacing w:val="-3"/>
        </w:rPr>
        <w:t> </w:t>
      </w:r>
      <w:r>
        <w:rPr/>
        <w:t>and the</w:t>
      </w:r>
      <w:r>
        <w:rPr>
          <w:spacing w:val="-3"/>
        </w:rPr>
        <w:t> </w:t>
      </w:r>
      <w:r>
        <w:rPr/>
        <w:t>machine‟s performance was evaluated. With millet as the test crop the machine gave feed rate, threshing efficiency,</w:t>
      </w:r>
      <w:r>
        <w:rPr>
          <w:spacing w:val="43"/>
        </w:rPr>
        <w:t> </w:t>
      </w:r>
      <w:r>
        <w:rPr/>
        <w:t>cleaning</w:t>
      </w:r>
      <w:r>
        <w:rPr>
          <w:spacing w:val="41"/>
        </w:rPr>
        <w:t> </w:t>
      </w:r>
      <w:r>
        <w:rPr/>
        <w:t>efficiency,</w:t>
      </w:r>
      <w:r>
        <w:rPr>
          <w:spacing w:val="44"/>
        </w:rPr>
        <w:t> </w:t>
      </w:r>
      <w:r>
        <w:rPr/>
        <w:t>scatter</w:t>
      </w:r>
      <w:r>
        <w:rPr>
          <w:spacing w:val="43"/>
        </w:rPr>
        <w:t> </w:t>
      </w:r>
      <w:r>
        <w:rPr/>
        <w:t>loss,</w:t>
      </w:r>
      <w:r>
        <w:rPr>
          <w:spacing w:val="46"/>
        </w:rPr>
        <w:t> </w:t>
      </w:r>
      <w:r>
        <w:rPr/>
        <w:t>grain</w:t>
      </w:r>
      <w:r>
        <w:rPr>
          <w:spacing w:val="44"/>
        </w:rPr>
        <w:t> </w:t>
      </w:r>
      <w:r>
        <w:rPr/>
        <w:t>damage</w:t>
      </w:r>
      <w:r>
        <w:rPr>
          <w:spacing w:val="43"/>
        </w:rPr>
        <w:t> </w:t>
      </w:r>
      <w:r>
        <w:rPr/>
        <w:t>and</w:t>
      </w:r>
      <w:r>
        <w:rPr>
          <w:spacing w:val="50"/>
        </w:rPr>
        <w:t> </w:t>
      </w:r>
      <w:r>
        <w:rPr/>
        <w:t>output</w:t>
      </w:r>
      <w:r>
        <w:rPr>
          <w:spacing w:val="46"/>
        </w:rPr>
        <w:t> </w:t>
      </w:r>
      <w:r>
        <w:rPr/>
        <w:t>capacity</w:t>
      </w:r>
      <w:r>
        <w:rPr>
          <w:spacing w:val="40"/>
        </w:rPr>
        <w:t> </w:t>
      </w:r>
      <w:r>
        <w:rPr/>
        <w:t>of</w:t>
      </w:r>
      <w:r>
        <w:rPr>
          <w:spacing w:val="43"/>
        </w:rPr>
        <w:t> </w:t>
      </w:r>
      <w:r>
        <w:rPr/>
        <w:t>14</w:t>
      </w:r>
      <w:r>
        <w:rPr>
          <w:spacing w:val="44"/>
        </w:rPr>
        <w:t> </w:t>
      </w:r>
      <w:r>
        <w:rPr>
          <w:spacing w:val="-2"/>
        </w:rPr>
        <w:t>kg/min,</w:t>
      </w:r>
    </w:p>
    <w:p>
      <w:pPr>
        <w:pStyle w:val="BodyText"/>
        <w:spacing w:before="1"/>
        <w:ind w:left="200"/>
        <w:jc w:val="both"/>
      </w:pPr>
      <w:r>
        <w:rPr/>
        <w:t>99.98</w:t>
      </w:r>
      <w:r>
        <w:rPr>
          <w:spacing w:val="-1"/>
        </w:rPr>
        <w:t> </w:t>
      </w:r>
      <w:r>
        <w:rPr/>
        <w:t>%, 99.71</w:t>
      </w:r>
      <w:r>
        <w:rPr>
          <w:spacing w:val="1"/>
        </w:rPr>
        <w:t> </w:t>
      </w:r>
      <w:r>
        <w:rPr/>
        <w:t>%,</w:t>
      </w:r>
      <w:r>
        <w:rPr>
          <w:spacing w:val="1"/>
        </w:rPr>
        <w:t> </w:t>
      </w:r>
      <w:r>
        <w:rPr/>
        <w:t>12.18</w:t>
      </w:r>
      <w:r>
        <w:rPr>
          <w:spacing w:val="-3"/>
        </w:rPr>
        <w:t> </w:t>
      </w:r>
      <w:r>
        <w:rPr/>
        <w:t>%, 0.62</w:t>
      </w:r>
      <w:r>
        <w:rPr>
          <w:spacing w:val="1"/>
        </w:rPr>
        <w:t> </w:t>
      </w:r>
      <w:r>
        <w:rPr/>
        <w:t>%,</w:t>
      </w:r>
      <w:r>
        <w:rPr>
          <w:spacing w:val="1"/>
        </w:rPr>
        <w:t> </w:t>
      </w:r>
      <w:r>
        <w:rPr/>
        <w:t>and</w:t>
      </w:r>
      <w:r>
        <w:rPr>
          <w:spacing w:val="1"/>
        </w:rPr>
        <w:t> </w:t>
      </w:r>
      <w:r>
        <w:rPr/>
        <w:t>520.6</w:t>
      </w:r>
      <w:r>
        <w:rPr>
          <w:spacing w:val="1"/>
        </w:rPr>
        <w:t> </w:t>
      </w:r>
      <w:r>
        <w:rPr/>
        <w:t>kg/hr as</w:t>
      </w:r>
      <w:r>
        <w:rPr>
          <w:spacing w:val="1"/>
        </w:rPr>
        <w:t> </w:t>
      </w:r>
      <w:r>
        <w:rPr/>
        <w:t>against</w:t>
      </w:r>
      <w:r>
        <w:rPr>
          <w:spacing w:val="2"/>
        </w:rPr>
        <w:t> </w:t>
      </w:r>
      <w:r>
        <w:rPr/>
        <w:t>3</w:t>
      </w:r>
      <w:r>
        <w:rPr>
          <w:spacing w:val="1"/>
        </w:rPr>
        <w:t> </w:t>
      </w:r>
      <w:r>
        <w:rPr/>
        <w:t>kg/min,</w:t>
      </w:r>
      <w:r>
        <w:rPr>
          <w:spacing w:val="1"/>
        </w:rPr>
        <w:t> </w:t>
      </w:r>
      <w:r>
        <w:rPr/>
        <w:t>92 %,</w:t>
      </w:r>
      <w:r>
        <w:rPr>
          <w:spacing w:val="1"/>
        </w:rPr>
        <w:t> </w:t>
      </w:r>
      <w:r>
        <w:rPr/>
        <w:t>80</w:t>
      </w:r>
      <w:r>
        <w:rPr>
          <w:spacing w:val="1"/>
        </w:rPr>
        <w:t> </w:t>
      </w:r>
      <w:r>
        <w:rPr/>
        <w:t>%,</w:t>
      </w:r>
      <w:r>
        <w:rPr>
          <w:spacing w:val="1"/>
        </w:rPr>
        <w:t> </w:t>
      </w:r>
      <w:r>
        <w:rPr/>
        <w:t>2.4</w:t>
      </w:r>
      <w:r>
        <w:rPr>
          <w:spacing w:val="-1"/>
        </w:rPr>
        <w:t> </w:t>
      </w:r>
      <w:r>
        <w:rPr/>
        <w:t>%,</w:t>
      </w:r>
      <w:r>
        <w:rPr>
          <w:spacing w:val="1"/>
        </w:rPr>
        <w:t> </w:t>
      </w:r>
      <w:r>
        <w:rPr>
          <w:spacing w:val="-5"/>
        </w:rPr>
        <w:t>3.5</w:t>
      </w:r>
    </w:p>
    <w:p>
      <w:pPr>
        <w:pStyle w:val="BodyText"/>
      </w:pPr>
    </w:p>
    <w:p>
      <w:pPr>
        <w:pStyle w:val="BodyText"/>
        <w:spacing w:line="480" w:lineRule="auto"/>
        <w:ind w:left="200" w:right="103"/>
        <w:jc w:val="both"/>
      </w:pPr>
      <w:r>
        <w:rPr/>
        <w:t>%, and 81 kg/hr respectively for the existing IAR multicrop thresher. With soybean the machine gave</w:t>
      </w:r>
      <w:r>
        <w:rPr>
          <w:spacing w:val="-1"/>
        </w:rPr>
        <w:t> </w:t>
      </w:r>
      <w:r>
        <w:rPr/>
        <w:t>12 kg/min, 100 %, 97.26 %, 7.25 %, 6 %, and 205 kg/hr as against 1.7 kg/min, 80 %, 70 %, 2 %, 1.94 %, and 23 kg/hr respectively for the existing IAR soybean thresher. Therefore, feed rate</w:t>
      </w:r>
      <w:r>
        <w:rPr>
          <w:spacing w:val="-1"/>
        </w:rPr>
        <w:t> </w:t>
      </w:r>
      <w:r>
        <w:rPr/>
        <w:t>was increased from 3 to 14 kg/min and from 1.7 to 12 kg/min; output was increased from 81 to 520 kg/hr and from 23 to 205 kg/hr for millet and soybean respectively. Threshing and cleaning efficiencies for both crops were also increased. The ANOVA indicates that the effect of all the factors evaluated and their interactions were significant at 1 % probability level. Further analysis using Duncan multiple range test shows that there was significant difference between</w:t>
      </w:r>
      <w:r>
        <w:rPr>
          <w:spacing w:val="40"/>
        </w:rPr>
        <w:t> </w:t>
      </w:r>
      <w:r>
        <w:rPr/>
        <w:t>the means at 1 % level of significance. A good linear relationship was achieved between the measured and predicted data with r</w:t>
      </w:r>
      <w:r>
        <w:rPr>
          <w:vertAlign w:val="superscript"/>
        </w:rPr>
        <w:t>2</w:t>
      </w:r>
      <w:r>
        <w:rPr>
          <w:vertAlign w:val="baseline"/>
        </w:rPr>
        <w:t> equals 0.73. Hence the threshing efficiency model was accurate as the calculated t-value (0.101) was less than the tabular value (1.96) at 1 % level of significance. Optimum feed rate, threshing efficiency, cleaning efficiency, scatter grain loss, grain damage, output capacity of 12 kg/min, 99.7 %, 97.4 %, 11.2 %, 0.02 %, 420 kg/hr and of</w:t>
      </w:r>
      <w:r>
        <w:rPr>
          <w:spacing w:val="40"/>
          <w:vertAlign w:val="baseline"/>
        </w:rPr>
        <w:t> </w:t>
      </w:r>
      <w:r>
        <w:rPr>
          <w:vertAlign w:val="baseline"/>
        </w:rPr>
        <w:t>10 kg/min, 100 %, 92.5 %, 4.7 %, 0.3 %, 163 kg/hr were attained for millet and soybean at a cylinder speed of 18.7 m/s and crop moisture content of 11.9 % and 12.2 % respectively.</w:t>
      </w:r>
    </w:p>
    <w:p>
      <w:pPr>
        <w:spacing w:after="0" w:line="480" w:lineRule="auto"/>
        <w:jc w:val="both"/>
        <w:sectPr>
          <w:pgSz w:w="11910" w:h="16850"/>
          <w:pgMar w:header="0" w:footer="1171" w:top="1360" w:bottom="1400" w:left="1600" w:right="640"/>
        </w:sectPr>
      </w:pPr>
    </w:p>
    <w:p>
      <w:pPr>
        <w:pStyle w:val="Heading7"/>
        <w:spacing w:before="78"/>
        <w:ind w:left="1949" w:right="1859"/>
      </w:pPr>
      <w:bookmarkStart w:name="_TOC_250035" w:id="5"/>
      <w:r>
        <w:rPr/>
        <w:t>TABLE</w:t>
      </w:r>
      <w:r>
        <w:rPr>
          <w:spacing w:val="1"/>
        </w:rPr>
        <w:t> </w:t>
      </w:r>
      <w:r>
        <w:rPr/>
        <w:t>OF</w:t>
      </w:r>
      <w:r>
        <w:rPr>
          <w:spacing w:val="-3"/>
        </w:rPr>
        <w:t> </w:t>
      </w:r>
      <w:bookmarkEnd w:id="5"/>
      <w:r>
        <w:rPr>
          <w:spacing w:val="-2"/>
        </w:rPr>
        <w:t>CONTENTS</w:t>
      </w:r>
    </w:p>
    <w:p>
      <w:pPr>
        <w:pStyle w:val="BodyText"/>
        <w:spacing w:before="274"/>
        <w:rPr>
          <w:b/>
        </w:rPr>
      </w:pPr>
    </w:p>
    <w:p>
      <w:pPr>
        <w:tabs>
          <w:tab w:pos="8681" w:val="left" w:leader="none"/>
        </w:tabs>
        <w:spacing w:before="0"/>
        <w:ind w:left="39" w:right="0" w:firstLine="0"/>
        <w:jc w:val="center"/>
        <w:rPr>
          <w:b/>
          <w:sz w:val="24"/>
        </w:rPr>
      </w:pPr>
      <w:r>
        <w:rPr>
          <w:b/>
          <w:spacing w:val="-2"/>
          <w:sz w:val="24"/>
        </w:rPr>
        <w:t>CONTENTS</w:t>
      </w:r>
      <w:r>
        <w:rPr>
          <w:b/>
          <w:sz w:val="24"/>
        </w:rPr>
        <w:tab/>
      </w:r>
      <w:r>
        <w:rPr>
          <w:b/>
          <w:spacing w:val="-4"/>
          <w:sz w:val="24"/>
        </w:rPr>
        <w:t>PAGE</w:t>
      </w:r>
    </w:p>
    <w:p>
      <w:pPr>
        <w:spacing w:after="0"/>
        <w:jc w:val="center"/>
        <w:rPr>
          <w:sz w:val="24"/>
        </w:rPr>
        <w:sectPr>
          <w:pgSz w:w="11910" w:h="16850"/>
          <w:pgMar w:header="0" w:footer="1171" w:top="1360" w:bottom="1862" w:left="1600" w:right="640"/>
        </w:sectPr>
      </w:pPr>
    </w:p>
    <w:sdt>
      <w:sdtPr>
        <w:docPartObj>
          <w:docPartGallery w:val="Table of Contents"/>
          <w:docPartUnique/>
        </w:docPartObj>
      </w:sdtPr>
      <w:sdtEndPr/>
      <w:sdtContent>
        <w:p>
          <w:pPr>
            <w:pStyle w:val="TOC2"/>
            <w:tabs>
              <w:tab w:pos="9228" w:val="right" w:leader="dot"/>
            </w:tabs>
            <w:spacing w:before="271"/>
            <w:ind w:left="200" w:firstLine="0"/>
          </w:pPr>
          <w:r>
            <w:rPr/>
            <w:t>Title</w:t>
          </w:r>
          <w:r>
            <w:rPr>
              <w:spacing w:val="-3"/>
            </w:rPr>
            <w:t> </w:t>
          </w:r>
          <w:r>
            <w:rPr>
              <w:spacing w:val="-4"/>
            </w:rPr>
            <w:t>Page</w:t>
          </w:r>
          <w:r>
            <w:rPr/>
            <w:tab/>
          </w:r>
          <w:r>
            <w:rPr>
              <w:spacing w:val="-10"/>
            </w:rPr>
            <w:t>i</w:t>
          </w:r>
        </w:p>
        <w:p>
          <w:pPr>
            <w:pStyle w:val="TOC2"/>
            <w:tabs>
              <w:tab w:pos="9255" w:val="right" w:leader="dot"/>
            </w:tabs>
            <w:ind w:left="200" w:firstLine="0"/>
          </w:pPr>
          <w:hyperlink w:history="true" w:anchor="_TOC_250039">
            <w:r>
              <w:rPr>
                <w:spacing w:val="-2"/>
              </w:rPr>
              <w:t>Declaration</w:t>
            </w:r>
            <w:r>
              <w:rPr/>
              <w:tab/>
            </w:r>
            <w:r>
              <w:rPr>
                <w:spacing w:val="-5"/>
              </w:rPr>
              <w:t>ii</w:t>
            </w:r>
          </w:hyperlink>
        </w:p>
        <w:p>
          <w:pPr>
            <w:pStyle w:val="TOC2"/>
            <w:tabs>
              <w:tab w:pos="9295" w:val="right" w:leader="dot"/>
            </w:tabs>
            <w:ind w:left="200" w:firstLine="0"/>
          </w:pPr>
          <w:hyperlink w:history="true" w:anchor="_TOC_250038">
            <w:r>
              <w:rPr>
                <w:spacing w:val="-2"/>
              </w:rPr>
              <w:t>Certification</w:t>
            </w:r>
            <w:r>
              <w:rPr/>
              <w:tab/>
            </w:r>
            <w:r>
              <w:rPr>
                <w:spacing w:val="-5"/>
              </w:rPr>
              <w:t>iii</w:t>
            </w:r>
          </w:hyperlink>
        </w:p>
        <w:p>
          <w:pPr>
            <w:pStyle w:val="TOC2"/>
            <w:tabs>
              <w:tab w:pos="9243" w:val="right" w:leader="dot"/>
            </w:tabs>
            <w:ind w:left="200" w:firstLine="0"/>
          </w:pPr>
          <w:hyperlink w:history="true" w:anchor="_TOC_250037">
            <w:r>
              <w:rPr>
                <w:spacing w:val="-2"/>
              </w:rPr>
              <w:t>Dedication</w:t>
            </w:r>
            <w:r>
              <w:rPr/>
              <w:tab/>
            </w:r>
            <w:r>
              <w:rPr>
                <w:spacing w:val="-5"/>
              </w:rPr>
              <w:t>iv</w:t>
            </w:r>
          </w:hyperlink>
        </w:p>
        <w:p>
          <w:pPr>
            <w:pStyle w:val="TOC2"/>
            <w:tabs>
              <w:tab w:pos="9228" w:val="right" w:leader="dot"/>
            </w:tabs>
            <w:ind w:left="200" w:firstLine="0"/>
          </w:pPr>
          <w:r>
            <w:rPr>
              <w:spacing w:val="-2"/>
            </w:rPr>
            <w:t>Acknowledgment</w:t>
          </w:r>
          <w:r>
            <w:rPr/>
            <w:tab/>
          </w:r>
          <w:r>
            <w:rPr>
              <w:spacing w:val="-10"/>
            </w:rPr>
            <w:t>v</w:t>
          </w:r>
        </w:p>
        <w:p>
          <w:pPr>
            <w:pStyle w:val="TOC2"/>
            <w:tabs>
              <w:tab w:pos="9242" w:val="right" w:leader="dot"/>
            </w:tabs>
            <w:spacing w:before="277"/>
            <w:ind w:left="200" w:firstLine="0"/>
          </w:pPr>
          <w:hyperlink w:history="true" w:anchor="_TOC_250036">
            <w:r>
              <w:rPr>
                <w:spacing w:val="-2"/>
              </w:rPr>
              <w:t>Abstract</w:t>
            </w:r>
            <w:r>
              <w:rPr/>
              <w:tab/>
            </w:r>
            <w:r>
              <w:rPr>
                <w:spacing w:val="-5"/>
              </w:rPr>
              <w:t>vi</w:t>
            </w:r>
          </w:hyperlink>
        </w:p>
        <w:p>
          <w:pPr>
            <w:pStyle w:val="TOC2"/>
            <w:tabs>
              <w:tab w:pos="9256" w:val="right" w:leader="dot"/>
            </w:tabs>
            <w:ind w:left="200" w:firstLine="0"/>
          </w:pPr>
          <w:hyperlink w:history="true" w:anchor="_TOC_250035">
            <w:r>
              <w:rPr/>
              <w:t>Table</w:t>
            </w:r>
            <w:r>
              <w:rPr>
                <w:spacing w:val="-4"/>
              </w:rPr>
              <w:t> </w:t>
            </w:r>
            <w:r>
              <w:rPr/>
              <w:t>of</w:t>
            </w:r>
            <w:r>
              <w:rPr>
                <w:spacing w:val="-2"/>
              </w:rPr>
              <w:t> Contents</w:t>
            </w:r>
            <w:r>
              <w:rPr/>
              <w:tab/>
            </w:r>
            <w:r>
              <w:rPr>
                <w:spacing w:val="-5"/>
              </w:rPr>
              <w:t>vii</w:t>
            </w:r>
          </w:hyperlink>
        </w:p>
        <w:p>
          <w:pPr>
            <w:pStyle w:val="TOC2"/>
            <w:tabs>
              <w:tab w:pos="9343" w:val="right" w:leader="dot"/>
            </w:tabs>
            <w:ind w:left="200" w:firstLine="0"/>
          </w:pPr>
          <w:hyperlink w:history="true" w:anchor="_TOC_250034">
            <w:r>
              <w:rPr/>
              <w:t>List</w:t>
            </w:r>
            <w:r>
              <w:rPr>
                <w:spacing w:val="-2"/>
              </w:rPr>
              <w:t> </w:t>
            </w:r>
            <w:r>
              <w:rPr/>
              <w:t>of</w:t>
            </w:r>
            <w:r>
              <w:rPr>
                <w:spacing w:val="-2"/>
              </w:rPr>
              <w:t> Tables</w:t>
            </w:r>
            <w:r>
              <w:rPr/>
              <w:tab/>
            </w:r>
            <w:r>
              <w:rPr>
                <w:spacing w:val="-5"/>
              </w:rPr>
              <w:t>xiv</w:t>
            </w:r>
          </w:hyperlink>
        </w:p>
        <w:p>
          <w:pPr>
            <w:pStyle w:val="TOC2"/>
            <w:tabs>
              <w:tab w:pos="9311" w:val="right" w:leader="dot"/>
            </w:tabs>
            <w:ind w:left="200" w:firstLine="0"/>
          </w:pPr>
          <w:hyperlink w:history="true" w:anchor="_TOC_250033">
            <w:r>
              <w:rPr/>
              <w:t>List</w:t>
            </w:r>
            <w:r>
              <w:rPr>
                <w:spacing w:val="-2"/>
              </w:rPr>
              <w:t> </w:t>
            </w:r>
            <w:r>
              <w:rPr/>
              <w:t>of </w:t>
            </w:r>
            <w:r>
              <w:rPr>
                <w:spacing w:val="-2"/>
              </w:rPr>
              <w:t>Figures</w:t>
            </w:r>
            <w:r>
              <w:rPr/>
              <w:tab/>
            </w:r>
            <w:r>
              <w:rPr>
                <w:spacing w:val="-4"/>
              </w:rPr>
              <w:t>xvii</w:t>
            </w:r>
          </w:hyperlink>
        </w:p>
        <w:p>
          <w:pPr>
            <w:pStyle w:val="TOC2"/>
            <w:tabs>
              <w:tab w:pos="9277" w:val="right" w:leader="dot"/>
            </w:tabs>
            <w:ind w:left="200" w:firstLine="0"/>
          </w:pPr>
          <w:hyperlink w:history="true" w:anchor="_TOC_250032">
            <w:r>
              <w:rPr/>
              <w:t>List</w:t>
            </w:r>
            <w:r>
              <w:rPr>
                <w:spacing w:val="-2"/>
              </w:rPr>
              <w:t> </w:t>
            </w:r>
            <w:r>
              <w:rPr/>
              <w:t>of</w:t>
            </w:r>
            <w:r>
              <w:rPr>
                <w:spacing w:val="-2"/>
              </w:rPr>
              <w:t> Plates</w:t>
            </w:r>
            <w:r>
              <w:rPr/>
              <w:tab/>
            </w:r>
            <w:r>
              <w:rPr>
                <w:spacing w:val="-4"/>
              </w:rPr>
              <w:t>xxvi</w:t>
            </w:r>
          </w:hyperlink>
        </w:p>
        <w:p>
          <w:pPr>
            <w:pStyle w:val="TOC2"/>
            <w:tabs>
              <w:tab w:pos="9309" w:val="right" w:leader="dot"/>
            </w:tabs>
            <w:ind w:left="200" w:firstLine="0"/>
          </w:pPr>
          <w:r>
            <w:rPr/>
            <w:t>List</w:t>
          </w:r>
          <w:r>
            <w:rPr>
              <w:spacing w:val="-1"/>
            </w:rPr>
            <w:t> </w:t>
          </w:r>
          <w:r>
            <w:rPr/>
            <w:t>of</w:t>
          </w:r>
          <w:r>
            <w:rPr>
              <w:spacing w:val="-2"/>
            </w:rPr>
            <w:t> Appendices</w:t>
          </w:r>
          <w:r>
            <w:rPr/>
            <w:tab/>
          </w:r>
          <w:r>
            <w:rPr>
              <w:spacing w:val="-2"/>
            </w:rPr>
            <w:t>xxviii</w:t>
          </w:r>
        </w:p>
        <w:p>
          <w:pPr>
            <w:pStyle w:val="TOC2"/>
            <w:ind w:left="200" w:firstLine="0"/>
          </w:pPr>
          <w:hyperlink w:history="true" w:anchor="_TOC_250031">
            <w:r>
              <w:rPr/>
              <w:t>CHAPTER</w:t>
            </w:r>
            <w:r>
              <w:rPr>
                <w:spacing w:val="-1"/>
              </w:rPr>
              <w:t> </w:t>
            </w:r>
            <w:r>
              <w:rPr>
                <w:spacing w:val="-5"/>
              </w:rPr>
              <w:t>ONE</w:t>
            </w:r>
          </w:hyperlink>
        </w:p>
        <w:p>
          <w:pPr>
            <w:pStyle w:val="TOC2"/>
            <w:numPr>
              <w:ilvl w:val="1"/>
              <w:numId w:val="1"/>
            </w:numPr>
            <w:tabs>
              <w:tab w:pos="920" w:val="left" w:leader="none"/>
              <w:tab w:pos="9216" w:val="right" w:leader="dot"/>
            </w:tabs>
            <w:spacing w:line="240" w:lineRule="auto" w:before="277" w:after="0"/>
            <w:ind w:left="920" w:right="0" w:hanging="720"/>
            <w:jc w:val="left"/>
          </w:pPr>
          <w:hyperlink w:history="true" w:anchor="_TOC_250030">
            <w:r>
              <w:rPr>
                <w:spacing w:val="-2"/>
              </w:rPr>
              <w:t>INTRODUCTION</w:t>
            </w:r>
            <w:r>
              <w:rPr/>
              <w:tab/>
            </w:r>
            <w:r>
              <w:rPr>
                <w:spacing w:val="-10"/>
              </w:rPr>
              <w:t>1</w:t>
            </w:r>
          </w:hyperlink>
        </w:p>
        <w:p>
          <w:pPr>
            <w:pStyle w:val="TOC2"/>
            <w:numPr>
              <w:ilvl w:val="1"/>
              <w:numId w:val="1"/>
            </w:numPr>
            <w:tabs>
              <w:tab w:pos="920" w:val="left" w:leader="none"/>
              <w:tab w:pos="9269" w:val="right" w:leader="dot"/>
            </w:tabs>
            <w:spacing w:line="240" w:lineRule="auto" w:before="276" w:after="0"/>
            <w:ind w:left="920" w:right="0" w:hanging="720"/>
            <w:jc w:val="left"/>
          </w:pPr>
          <w:hyperlink w:history="true" w:anchor="_TOC_250029">
            <w:r>
              <w:rPr/>
              <w:t>Background</w:t>
            </w:r>
            <w:r>
              <w:rPr>
                <w:spacing w:val="-3"/>
              </w:rPr>
              <w:t> </w:t>
            </w:r>
            <w:r>
              <w:rPr/>
              <w:t>of</w:t>
            </w:r>
            <w:r>
              <w:rPr>
                <w:spacing w:val="-2"/>
              </w:rPr>
              <w:t> </w:t>
            </w:r>
            <w:r>
              <w:rPr/>
              <w:t>the</w:t>
            </w:r>
            <w:r>
              <w:rPr>
                <w:spacing w:val="-1"/>
              </w:rPr>
              <w:t> </w:t>
            </w:r>
            <w:r>
              <w:rPr>
                <w:spacing w:val="-4"/>
              </w:rPr>
              <w:t>Study</w:t>
            </w:r>
            <w:r>
              <w:rPr/>
              <w:tab/>
            </w:r>
            <w:r>
              <w:rPr>
                <w:spacing w:val="-10"/>
              </w:rPr>
              <w:t>1</w:t>
            </w:r>
          </w:hyperlink>
        </w:p>
        <w:p>
          <w:pPr>
            <w:pStyle w:val="TOC2"/>
            <w:numPr>
              <w:ilvl w:val="2"/>
              <w:numId w:val="1"/>
            </w:numPr>
            <w:tabs>
              <w:tab w:pos="920" w:val="left" w:leader="none"/>
              <w:tab w:pos="9315" w:val="right" w:leader="dot"/>
            </w:tabs>
            <w:spacing w:line="240" w:lineRule="auto" w:before="276" w:after="0"/>
            <w:ind w:left="920" w:right="0" w:hanging="720"/>
            <w:jc w:val="left"/>
          </w:pPr>
          <w:hyperlink w:history="true" w:anchor="_TOC_250028">
            <w:r>
              <w:rPr/>
              <w:t>Varieties</w:t>
            </w:r>
            <w:r>
              <w:rPr>
                <w:spacing w:val="-3"/>
              </w:rPr>
              <w:t> </w:t>
            </w:r>
            <w:r>
              <w:rPr/>
              <w:t>of</w:t>
            </w:r>
            <w:r>
              <w:rPr>
                <w:spacing w:val="-2"/>
              </w:rPr>
              <w:t> soybean</w:t>
            </w:r>
            <w:r>
              <w:rPr/>
              <w:tab/>
            </w:r>
            <w:r>
              <w:rPr>
                <w:spacing w:val="-10"/>
              </w:rPr>
              <w:t>1</w:t>
            </w:r>
          </w:hyperlink>
        </w:p>
        <w:p>
          <w:pPr>
            <w:pStyle w:val="TOC2"/>
            <w:numPr>
              <w:ilvl w:val="2"/>
              <w:numId w:val="1"/>
            </w:numPr>
            <w:tabs>
              <w:tab w:pos="920" w:val="left" w:leader="none"/>
              <w:tab w:pos="9295" w:val="right" w:leader="dot"/>
            </w:tabs>
            <w:spacing w:line="240" w:lineRule="auto" w:before="276" w:after="0"/>
            <w:ind w:left="920" w:right="0" w:hanging="720"/>
            <w:jc w:val="left"/>
          </w:pPr>
          <w:hyperlink w:history="true" w:anchor="_TOC_250027">
            <w:r>
              <w:rPr/>
              <w:t>Nutritional</w:t>
            </w:r>
            <w:r>
              <w:rPr>
                <w:spacing w:val="-1"/>
              </w:rPr>
              <w:t> </w:t>
            </w:r>
            <w:r>
              <w:rPr/>
              <w:t>and</w:t>
            </w:r>
            <w:r>
              <w:rPr>
                <w:spacing w:val="-1"/>
              </w:rPr>
              <w:t> </w:t>
            </w:r>
            <w:r>
              <w:rPr/>
              <w:t>economic values</w:t>
            </w:r>
            <w:r>
              <w:rPr>
                <w:spacing w:val="-1"/>
              </w:rPr>
              <w:t> </w:t>
            </w:r>
            <w:r>
              <w:rPr/>
              <w:t>of</w:t>
            </w:r>
            <w:r>
              <w:rPr>
                <w:spacing w:val="-1"/>
              </w:rPr>
              <w:t> </w:t>
            </w:r>
            <w:r>
              <w:rPr>
                <w:spacing w:val="-2"/>
              </w:rPr>
              <w:t>soybean</w:t>
            </w:r>
            <w:r>
              <w:rPr/>
              <w:tab/>
            </w:r>
            <w:r>
              <w:rPr>
                <w:spacing w:val="-10"/>
              </w:rPr>
              <w:t>2</w:t>
            </w:r>
          </w:hyperlink>
        </w:p>
        <w:p>
          <w:pPr>
            <w:pStyle w:val="TOC2"/>
            <w:numPr>
              <w:ilvl w:val="2"/>
              <w:numId w:val="1"/>
            </w:numPr>
            <w:tabs>
              <w:tab w:pos="920" w:val="left" w:leader="none"/>
              <w:tab w:pos="9269" w:val="right" w:leader="dot"/>
            </w:tabs>
            <w:spacing w:line="240" w:lineRule="auto" w:before="276" w:after="0"/>
            <w:ind w:left="920" w:right="0" w:hanging="720"/>
            <w:jc w:val="left"/>
          </w:pPr>
          <w:hyperlink w:history="true" w:anchor="_TOC_250026">
            <w:r>
              <w:rPr/>
              <w:t>Varieties</w:t>
            </w:r>
            <w:r>
              <w:rPr>
                <w:spacing w:val="-3"/>
              </w:rPr>
              <w:t> </w:t>
            </w:r>
            <w:r>
              <w:rPr/>
              <w:t>of</w:t>
            </w:r>
            <w:r>
              <w:rPr>
                <w:spacing w:val="-2"/>
              </w:rPr>
              <w:t> millet</w:t>
            </w:r>
            <w:r>
              <w:rPr/>
              <w:tab/>
            </w:r>
            <w:r>
              <w:rPr>
                <w:spacing w:val="-10"/>
              </w:rPr>
              <w:t>2</w:t>
            </w:r>
          </w:hyperlink>
        </w:p>
        <w:p>
          <w:pPr>
            <w:pStyle w:val="TOC2"/>
            <w:numPr>
              <w:ilvl w:val="2"/>
              <w:numId w:val="1"/>
            </w:numPr>
            <w:tabs>
              <w:tab w:pos="920" w:val="left" w:leader="none"/>
              <w:tab w:pos="9307" w:val="right" w:leader="dot"/>
            </w:tabs>
            <w:spacing w:line="240" w:lineRule="auto" w:before="276" w:after="0"/>
            <w:ind w:left="920" w:right="0" w:hanging="720"/>
            <w:jc w:val="left"/>
          </w:pPr>
          <w:hyperlink w:history="true" w:anchor="_TOC_250025">
            <w:r>
              <w:rPr/>
              <w:t>Nutritional</w:t>
            </w:r>
            <w:r>
              <w:rPr>
                <w:spacing w:val="-1"/>
              </w:rPr>
              <w:t> </w:t>
            </w:r>
            <w:r>
              <w:rPr/>
              <w:t>and</w:t>
            </w:r>
            <w:r>
              <w:rPr>
                <w:spacing w:val="-1"/>
              </w:rPr>
              <w:t> </w:t>
            </w:r>
            <w:r>
              <w:rPr/>
              <w:t>economic values</w:t>
            </w:r>
            <w:r>
              <w:rPr>
                <w:spacing w:val="-1"/>
              </w:rPr>
              <w:t> </w:t>
            </w:r>
            <w:r>
              <w:rPr/>
              <w:t>of</w:t>
            </w:r>
            <w:r>
              <w:rPr>
                <w:spacing w:val="-1"/>
              </w:rPr>
              <w:t> </w:t>
            </w:r>
            <w:r>
              <w:rPr>
                <w:spacing w:val="-2"/>
              </w:rPr>
              <w:t>millet</w:t>
            </w:r>
            <w:r>
              <w:rPr/>
              <w:tab/>
            </w:r>
            <w:r>
              <w:rPr>
                <w:spacing w:val="-10"/>
              </w:rPr>
              <w:t>3</w:t>
            </w:r>
          </w:hyperlink>
        </w:p>
        <w:p>
          <w:pPr>
            <w:pStyle w:val="TOC2"/>
            <w:numPr>
              <w:ilvl w:val="1"/>
              <w:numId w:val="1"/>
            </w:numPr>
            <w:tabs>
              <w:tab w:pos="920" w:val="left" w:leader="none"/>
              <w:tab w:pos="9255" w:val="right" w:leader="dot"/>
            </w:tabs>
            <w:spacing w:line="240" w:lineRule="auto" w:before="276" w:after="0"/>
            <w:ind w:left="920" w:right="0" w:hanging="720"/>
            <w:jc w:val="left"/>
          </w:pPr>
          <w:hyperlink w:history="true" w:anchor="_TOC_250024">
            <w:r>
              <w:rPr/>
              <w:t>Statement</w:t>
            </w:r>
            <w:r>
              <w:rPr>
                <w:spacing w:val="-1"/>
              </w:rPr>
              <w:t> </w:t>
            </w:r>
            <w:r>
              <w:rPr/>
              <w:t>of </w:t>
            </w:r>
            <w:r>
              <w:rPr>
                <w:spacing w:val="-2"/>
              </w:rPr>
              <w:t>Problem</w:t>
            </w:r>
            <w:r>
              <w:rPr/>
              <w:tab/>
            </w:r>
            <w:r>
              <w:rPr>
                <w:spacing w:val="-10"/>
              </w:rPr>
              <w:t>4</w:t>
            </w:r>
          </w:hyperlink>
        </w:p>
        <w:p>
          <w:pPr>
            <w:pStyle w:val="TOC2"/>
            <w:numPr>
              <w:ilvl w:val="1"/>
              <w:numId w:val="1"/>
            </w:numPr>
            <w:tabs>
              <w:tab w:pos="920" w:val="left" w:leader="none"/>
              <w:tab w:pos="9235" w:val="right" w:leader="dot"/>
            </w:tabs>
            <w:spacing w:line="240" w:lineRule="auto" w:before="276" w:after="0"/>
            <w:ind w:left="920" w:right="0" w:hanging="720"/>
            <w:jc w:val="left"/>
          </w:pPr>
          <w:hyperlink w:history="true" w:anchor="_TOC_250023">
            <w:r>
              <w:rPr/>
              <w:t>Aim</w:t>
            </w:r>
            <w:r>
              <w:rPr>
                <w:spacing w:val="-1"/>
              </w:rPr>
              <w:t> </w:t>
            </w:r>
            <w:r>
              <w:rPr/>
              <w:t>and</w:t>
            </w:r>
            <w:r>
              <w:rPr>
                <w:spacing w:val="-1"/>
              </w:rPr>
              <w:t> </w:t>
            </w:r>
            <w:r>
              <w:rPr/>
              <w:t>Objectives of the</w:t>
            </w:r>
            <w:r>
              <w:rPr>
                <w:spacing w:val="-1"/>
              </w:rPr>
              <w:t> </w:t>
            </w:r>
            <w:r>
              <w:rPr>
                <w:spacing w:val="-2"/>
              </w:rPr>
              <w:t>Study</w:t>
            </w:r>
            <w:r>
              <w:rPr/>
              <w:tab/>
            </w:r>
            <w:r>
              <w:rPr>
                <w:spacing w:val="-10"/>
              </w:rPr>
              <w:t>5</w:t>
            </w:r>
          </w:hyperlink>
        </w:p>
        <w:p>
          <w:pPr>
            <w:pStyle w:val="TOC2"/>
            <w:numPr>
              <w:ilvl w:val="1"/>
              <w:numId w:val="1"/>
            </w:numPr>
            <w:tabs>
              <w:tab w:pos="920" w:val="left" w:leader="none"/>
              <w:tab w:pos="9209" w:val="right" w:leader="dot"/>
            </w:tabs>
            <w:spacing w:line="240" w:lineRule="auto" w:before="276" w:after="240"/>
            <w:ind w:left="920" w:right="0" w:hanging="720"/>
            <w:jc w:val="left"/>
          </w:pPr>
          <w:hyperlink w:history="true" w:anchor="_TOC_250022">
            <w:r>
              <w:rPr/>
              <w:t>Justification</w:t>
            </w:r>
            <w:r>
              <w:rPr>
                <w:spacing w:val="-1"/>
              </w:rPr>
              <w:t> </w:t>
            </w:r>
            <w:r>
              <w:rPr/>
              <w:t>of</w:t>
            </w:r>
            <w:r>
              <w:rPr>
                <w:spacing w:val="-2"/>
              </w:rPr>
              <w:t> </w:t>
            </w:r>
            <w:r>
              <w:rPr/>
              <w:t>the </w:t>
            </w:r>
            <w:r>
              <w:rPr>
                <w:spacing w:val="-4"/>
              </w:rPr>
              <w:t>Study</w:t>
            </w:r>
            <w:r>
              <w:rPr/>
              <w:tab/>
            </w:r>
            <w:r>
              <w:rPr>
                <w:spacing w:val="-10"/>
              </w:rPr>
              <w:t>6</w:t>
            </w:r>
          </w:hyperlink>
        </w:p>
        <w:p>
          <w:pPr>
            <w:pStyle w:val="TOC1"/>
            <w:tabs>
              <w:tab w:pos="8841" w:val="left" w:leader="none"/>
            </w:tabs>
          </w:pPr>
          <w:r>
            <w:rPr>
              <w:spacing w:val="-2"/>
            </w:rPr>
            <w:t>CONTENTS</w:t>
          </w:r>
          <w:r>
            <w:rPr/>
            <w:tab/>
          </w:r>
          <w:r>
            <w:rPr>
              <w:spacing w:val="-4"/>
            </w:rPr>
            <w:t>PAGE</w:t>
          </w:r>
        </w:p>
        <w:p>
          <w:pPr>
            <w:pStyle w:val="TOC2"/>
            <w:spacing w:before="271"/>
            <w:ind w:left="200" w:firstLine="0"/>
          </w:pPr>
          <w:hyperlink w:history="true" w:anchor="_TOC_250021">
            <w:r>
              <w:rPr/>
              <w:t>CHAPTER</w:t>
            </w:r>
            <w:r>
              <w:rPr>
                <w:spacing w:val="-1"/>
              </w:rPr>
              <w:t> </w:t>
            </w:r>
            <w:r>
              <w:rPr>
                <w:spacing w:val="-5"/>
              </w:rPr>
              <w:t>TWO</w:t>
            </w:r>
          </w:hyperlink>
        </w:p>
        <w:p>
          <w:pPr>
            <w:pStyle w:val="TOC2"/>
            <w:numPr>
              <w:ilvl w:val="1"/>
              <w:numId w:val="2"/>
            </w:numPr>
            <w:tabs>
              <w:tab w:pos="920" w:val="left" w:leader="none"/>
              <w:tab w:pos="9154" w:val="left" w:leader="dot"/>
            </w:tabs>
            <w:spacing w:line="240" w:lineRule="auto" w:before="276" w:after="0"/>
            <w:ind w:left="920" w:right="0" w:hanging="720"/>
            <w:jc w:val="left"/>
          </w:pPr>
          <w:r>
            <w:rPr/>
            <w:t>LITERATURE</w:t>
          </w:r>
          <w:r>
            <w:rPr>
              <w:spacing w:val="-4"/>
            </w:rPr>
            <w:t> </w:t>
          </w:r>
          <w:r>
            <w:rPr>
              <w:spacing w:val="-2"/>
            </w:rPr>
            <w:t>REVIEW</w:t>
          </w:r>
          <w:r>
            <w:rPr/>
            <w:tab/>
          </w:r>
          <w:r>
            <w:rPr>
              <w:spacing w:val="-10"/>
            </w:rPr>
            <w:t>7</w:t>
          </w:r>
        </w:p>
        <w:p>
          <w:pPr>
            <w:pStyle w:val="TOC2"/>
            <w:numPr>
              <w:ilvl w:val="1"/>
              <w:numId w:val="2"/>
            </w:numPr>
            <w:tabs>
              <w:tab w:pos="920" w:val="left" w:leader="none"/>
              <w:tab w:pos="9221" w:val="left" w:leader="dot"/>
            </w:tabs>
            <w:spacing w:line="240" w:lineRule="auto" w:before="276" w:after="0"/>
            <w:ind w:left="920" w:right="0" w:hanging="720"/>
            <w:jc w:val="left"/>
          </w:pPr>
          <w:r>
            <w:rPr/>
            <w:t>Research and</w:t>
          </w:r>
          <w:r>
            <w:rPr>
              <w:spacing w:val="-1"/>
            </w:rPr>
            <w:t> </w:t>
          </w:r>
          <w:r>
            <w:rPr/>
            <w:t>Development</w:t>
          </w:r>
          <w:r>
            <w:rPr>
              <w:spacing w:val="-2"/>
            </w:rPr>
            <w:t> </w:t>
          </w:r>
          <w:r>
            <w:rPr/>
            <w:t>Efforts</w:t>
          </w:r>
          <w:r>
            <w:rPr>
              <w:spacing w:val="-2"/>
            </w:rPr>
            <w:t> </w:t>
          </w:r>
          <w:r>
            <w:rPr/>
            <w:t>on</w:t>
          </w:r>
          <w:r>
            <w:rPr>
              <w:spacing w:val="-1"/>
            </w:rPr>
            <w:t> </w:t>
          </w:r>
          <w:r>
            <w:rPr>
              <w:spacing w:val="-2"/>
            </w:rPr>
            <w:t>Threshing</w:t>
          </w:r>
          <w:r>
            <w:rPr/>
            <w:tab/>
          </w:r>
          <w:r>
            <w:rPr>
              <w:spacing w:val="-10"/>
            </w:rPr>
            <w:t>7</w:t>
          </w:r>
        </w:p>
        <w:p>
          <w:pPr>
            <w:pStyle w:val="TOC2"/>
            <w:numPr>
              <w:ilvl w:val="2"/>
              <w:numId w:val="2"/>
            </w:numPr>
            <w:tabs>
              <w:tab w:pos="920" w:val="left" w:leader="none"/>
              <w:tab w:pos="9175" w:val="left" w:leader="dot"/>
            </w:tabs>
            <w:spacing w:line="240" w:lineRule="auto" w:before="276" w:after="0"/>
            <w:ind w:left="920" w:right="0" w:hanging="720"/>
            <w:jc w:val="left"/>
          </w:pPr>
          <w:r>
            <w:rPr/>
            <w:t>Research and</w:t>
          </w:r>
          <w:r>
            <w:rPr>
              <w:spacing w:val="-1"/>
            </w:rPr>
            <w:t> </w:t>
          </w:r>
          <w:r>
            <w:rPr/>
            <w:t>development</w:t>
          </w:r>
          <w:r>
            <w:rPr>
              <w:spacing w:val="-2"/>
            </w:rPr>
            <w:t> </w:t>
          </w:r>
          <w:r>
            <w:rPr/>
            <w:t>efforts on</w:t>
          </w:r>
          <w:r>
            <w:rPr>
              <w:spacing w:val="-2"/>
            </w:rPr>
            <w:t> </w:t>
          </w:r>
          <w:r>
            <w:rPr/>
            <w:t>soybean</w:t>
          </w:r>
          <w:r>
            <w:rPr>
              <w:spacing w:val="-1"/>
            </w:rPr>
            <w:t> </w:t>
          </w:r>
          <w:r>
            <w:rPr>
              <w:spacing w:val="-2"/>
            </w:rPr>
            <w:t>threshing</w:t>
          </w:r>
          <w:r>
            <w:rPr/>
            <w:tab/>
          </w:r>
          <w:r>
            <w:rPr>
              <w:spacing w:val="-10"/>
            </w:rPr>
            <w:t>7</w:t>
          </w:r>
        </w:p>
        <w:p>
          <w:pPr>
            <w:pStyle w:val="TOC2"/>
            <w:numPr>
              <w:ilvl w:val="2"/>
              <w:numId w:val="2"/>
            </w:numPr>
            <w:tabs>
              <w:tab w:pos="920" w:val="left" w:leader="none"/>
              <w:tab w:pos="9190" w:val="left" w:leader="dot"/>
            </w:tabs>
            <w:spacing w:line="240" w:lineRule="auto" w:before="276" w:after="0"/>
            <w:ind w:left="920" w:right="0" w:hanging="720"/>
            <w:jc w:val="left"/>
          </w:pPr>
          <w:r>
            <w:rPr/>
            <w:t>Research and</w:t>
          </w:r>
          <w:r>
            <w:rPr>
              <w:spacing w:val="-1"/>
            </w:rPr>
            <w:t> </w:t>
          </w:r>
          <w:r>
            <w:rPr/>
            <w:t>development</w:t>
          </w:r>
          <w:r>
            <w:rPr>
              <w:spacing w:val="-2"/>
            </w:rPr>
            <w:t> </w:t>
          </w:r>
          <w:r>
            <w:rPr/>
            <w:t>efforts on</w:t>
          </w:r>
          <w:r>
            <w:rPr>
              <w:spacing w:val="-2"/>
            </w:rPr>
            <w:t> </w:t>
          </w:r>
          <w:r>
            <w:rPr/>
            <w:t>millet</w:t>
          </w:r>
          <w:r>
            <w:rPr>
              <w:spacing w:val="-1"/>
            </w:rPr>
            <w:t> </w:t>
          </w:r>
          <w:r>
            <w:rPr>
              <w:spacing w:val="-2"/>
            </w:rPr>
            <w:t>threshing</w:t>
          </w:r>
          <w:r>
            <w:rPr/>
            <w:tab/>
          </w:r>
          <w:r>
            <w:rPr>
              <w:spacing w:val="-10"/>
            </w:rPr>
            <w:t>9</w:t>
          </w:r>
        </w:p>
        <w:p>
          <w:pPr>
            <w:pStyle w:val="TOC2"/>
            <w:numPr>
              <w:ilvl w:val="1"/>
              <w:numId w:val="2"/>
            </w:numPr>
            <w:tabs>
              <w:tab w:pos="920" w:val="left" w:leader="none"/>
              <w:tab w:pos="9087" w:val="left" w:leader="dot"/>
            </w:tabs>
            <w:spacing w:line="240" w:lineRule="auto" w:before="276" w:after="0"/>
            <w:ind w:left="920" w:right="0" w:hanging="720"/>
            <w:jc w:val="left"/>
          </w:pPr>
          <w:r>
            <w:rPr/>
            <w:t>Kernel</w:t>
          </w:r>
          <w:r>
            <w:rPr>
              <w:spacing w:val="-4"/>
            </w:rPr>
            <w:t> </w:t>
          </w:r>
          <w:r>
            <w:rPr/>
            <w:t>Physical</w:t>
          </w:r>
          <w:r>
            <w:rPr>
              <w:spacing w:val="-2"/>
            </w:rPr>
            <w:t> </w:t>
          </w:r>
          <w:r>
            <w:rPr/>
            <w:t>and</w:t>
          </w:r>
          <w:r>
            <w:rPr>
              <w:spacing w:val="-2"/>
            </w:rPr>
            <w:t> </w:t>
          </w:r>
          <w:r>
            <w:rPr/>
            <w:t>Mechanical</w:t>
          </w:r>
          <w:r>
            <w:rPr>
              <w:spacing w:val="-2"/>
            </w:rPr>
            <w:t> Properties</w:t>
          </w:r>
          <w:r>
            <w:rPr/>
            <w:tab/>
          </w:r>
          <w:r>
            <w:rPr>
              <w:spacing w:val="-5"/>
            </w:rPr>
            <w:t>10</w:t>
          </w:r>
        </w:p>
        <w:p>
          <w:pPr>
            <w:pStyle w:val="TOC2"/>
            <w:numPr>
              <w:ilvl w:val="2"/>
              <w:numId w:val="2"/>
            </w:numPr>
            <w:tabs>
              <w:tab w:pos="920" w:val="left" w:leader="none"/>
              <w:tab w:pos="9094" w:val="left" w:leader="dot"/>
            </w:tabs>
            <w:spacing w:line="240" w:lineRule="auto" w:before="276" w:after="0"/>
            <w:ind w:left="920" w:right="0" w:hanging="720"/>
            <w:jc w:val="left"/>
          </w:pPr>
          <w:r>
            <w:rPr/>
            <w:t>Mechanical</w:t>
          </w:r>
          <w:r>
            <w:rPr>
              <w:spacing w:val="-2"/>
            </w:rPr>
            <w:t> </w:t>
          </w:r>
          <w:r>
            <w:rPr/>
            <w:t>and</w:t>
          </w:r>
          <w:r>
            <w:rPr>
              <w:spacing w:val="-2"/>
            </w:rPr>
            <w:t> </w:t>
          </w:r>
          <w:r>
            <w:rPr/>
            <w:t>physical</w:t>
          </w:r>
          <w:r>
            <w:rPr>
              <w:spacing w:val="1"/>
            </w:rPr>
            <w:t> </w:t>
          </w:r>
          <w:r>
            <w:rPr/>
            <w:t>properties</w:t>
          </w:r>
          <w:r>
            <w:rPr>
              <w:spacing w:val="-2"/>
            </w:rPr>
            <w:t> </w:t>
          </w:r>
          <w:r>
            <w:rPr/>
            <w:t>of</w:t>
          </w:r>
          <w:r>
            <w:rPr>
              <w:spacing w:val="-3"/>
            </w:rPr>
            <w:t> </w:t>
          </w:r>
          <w:r>
            <w:rPr>
              <w:spacing w:val="-2"/>
            </w:rPr>
            <w:t>soybean</w:t>
          </w:r>
          <w:r>
            <w:rPr/>
            <w:tab/>
          </w:r>
          <w:r>
            <w:rPr>
              <w:spacing w:val="-5"/>
            </w:rPr>
            <w:t>10</w:t>
          </w:r>
        </w:p>
        <w:p>
          <w:pPr>
            <w:pStyle w:val="TOC2"/>
            <w:numPr>
              <w:ilvl w:val="2"/>
              <w:numId w:val="2"/>
            </w:numPr>
            <w:tabs>
              <w:tab w:pos="920" w:val="left" w:leader="none"/>
              <w:tab w:pos="9087" w:val="left" w:leader="dot"/>
            </w:tabs>
            <w:spacing w:line="240" w:lineRule="auto" w:before="277" w:after="0"/>
            <w:ind w:left="920" w:right="0" w:hanging="720"/>
            <w:jc w:val="left"/>
          </w:pPr>
          <w:r>
            <w:rPr/>
            <w:t>Mechanical,</w:t>
          </w:r>
          <w:r>
            <w:rPr>
              <w:spacing w:val="-4"/>
            </w:rPr>
            <w:t> </w:t>
          </w:r>
          <w:r>
            <w:rPr/>
            <w:t>physical</w:t>
          </w:r>
          <w:r>
            <w:rPr>
              <w:spacing w:val="-2"/>
            </w:rPr>
            <w:t> </w:t>
          </w:r>
          <w:r>
            <w:rPr/>
            <w:t>and</w:t>
          </w:r>
          <w:r>
            <w:rPr>
              <w:spacing w:val="-1"/>
            </w:rPr>
            <w:t> </w:t>
          </w:r>
          <w:r>
            <w:rPr/>
            <w:t>aerodynamic</w:t>
          </w:r>
          <w:r>
            <w:rPr>
              <w:spacing w:val="-3"/>
            </w:rPr>
            <w:t> </w:t>
          </w:r>
          <w:r>
            <w:rPr/>
            <w:t>properties</w:t>
          </w:r>
          <w:r>
            <w:rPr>
              <w:spacing w:val="-1"/>
            </w:rPr>
            <w:t> </w:t>
          </w:r>
          <w:r>
            <w:rPr/>
            <w:t>of</w:t>
          </w:r>
          <w:r>
            <w:rPr>
              <w:spacing w:val="-2"/>
            </w:rPr>
            <w:t> millet</w:t>
          </w:r>
          <w:r>
            <w:rPr/>
            <w:tab/>
          </w:r>
          <w:r>
            <w:rPr>
              <w:spacing w:val="-5"/>
            </w:rPr>
            <w:t>12</w:t>
          </w:r>
        </w:p>
        <w:p>
          <w:pPr>
            <w:pStyle w:val="TOC2"/>
            <w:numPr>
              <w:ilvl w:val="1"/>
              <w:numId w:val="2"/>
            </w:numPr>
            <w:tabs>
              <w:tab w:pos="920" w:val="left" w:leader="none"/>
              <w:tab w:pos="9082" w:val="left" w:leader="dot"/>
            </w:tabs>
            <w:spacing w:line="240" w:lineRule="auto" w:before="276" w:after="0"/>
            <w:ind w:left="920" w:right="0" w:hanging="720"/>
            <w:jc w:val="left"/>
          </w:pPr>
          <w:r>
            <w:rPr/>
            <w:t>Threshing</w:t>
          </w:r>
          <w:r>
            <w:rPr>
              <w:spacing w:val="-3"/>
            </w:rPr>
            <w:t> </w:t>
          </w:r>
          <w:r>
            <w:rPr>
              <w:spacing w:val="-2"/>
            </w:rPr>
            <w:t>Parameters</w:t>
          </w:r>
          <w:r>
            <w:rPr/>
            <w:tab/>
          </w:r>
          <w:r>
            <w:rPr>
              <w:spacing w:val="-5"/>
            </w:rPr>
            <w:t>14</w:t>
          </w:r>
        </w:p>
        <w:p>
          <w:pPr>
            <w:pStyle w:val="TOC2"/>
            <w:numPr>
              <w:ilvl w:val="1"/>
              <w:numId w:val="2"/>
            </w:numPr>
            <w:tabs>
              <w:tab w:pos="920" w:val="left" w:leader="none"/>
              <w:tab w:pos="9108" w:val="left" w:leader="dot"/>
            </w:tabs>
            <w:spacing w:line="240" w:lineRule="auto" w:before="276" w:after="0"/>
            <w:ind w:left="920" w:right="0" w:hanging="720"/>
            <w:jc w:val="left"/>
          </w:pPr>
          <w:r>
            <w:rPr/>
            <w:t>Factors</w:t>
          </w:r>
          <w:r>
            <w:rPr>
              <w:spacing w:val="-1"/>
            </w:rPr>
            <w:t> </w:t>
          </w:r>
          <w:r>
            <w:rPr/>
            <w:t>Affecting</w:t>
          </w:r>
          <w:r>
            <w:rPr>
              <w:spacing w:val="-4"/>
            </w:rPr>
            <w:t> </w:t>
          </w:r>
          <w:r>
            <w:rPr/>
            <w:t>Grain</w:t>
          </w:r>
          <w:r>
            <w:rPr>
              <w:spacing w:val="-2"/>
            </w:rPr>
            <w:t> Threshing</w:t>
          </w:r>
          <w:r>
            <w:rPr/>
            <w:tab/>
          </w:r>
          <w:r>
            <w:rPr>
              <w:spacing w:val="-5"/>
            </w:rPr>
            <w:t>14</w:t>
          </w:r>
        </w:p>
        <w:p>
          <w:pPr>
            <w:pStyle w:val="TOC2"/>
            <w:numPr>
              <w:ilvl w:val="2"/>
              <w:numId w:val="2"/>
            </w:numPr>
            <w:tabs>
              <w:tab w:pos="920" w:val="left" w:leader="none"/>
              <w:tab w:pos="9101" w:val="left" w:leader="dot"/>
            </w:tabs>
            <w:spacing w:line="240" w:lineRule="auto" w:before="276" w:after="0"/>
            <w:ind w:left="920" w:right="0" w:hanging="720"/>
            <w:jc w:val="left"/>
          </w:pPr>
          <w:r>
            <w:rPr/>
            <w:t>Cylinder</w:t>
          </w:r>
          <w:r>
            <w:rPr>
              <w:spacing w:val="-3"/>
            </w:rPr>
            <w:t> </w:t>
          </w:r>
          <w:r>
            <w:rPr/>
            <w:t>tip</w:t>
          </w:r>
          <w:r>
            <w:rPr>
              <w:spacing w:val="-2"/>
            </w:rPr>
            <w:t> </w:t>
          </w:r>
          <w:r>
            <w:rPr>
              <w:spacing w:val="-4"/>
            </w:rPr>
            <w:t>speed</w:t>
          </w:r>
          <w:r>
            <w:rPr/>
            <w:tab/>
          </w:r>
          <w:r>
            <w:rPr>
              <w:spacing w:val="-5"/>
            </w:rPr>
            <w:t>15</w:t>
          </w:r>
        </w:p>
        <w:p>
          <w:pPr>
            <w:pStyle w:val="TOC2"/>
            <w:numPr>
              <w:ilvl w:val="1"/>
              <w:numId w:val="2"/>
            </w:numPr>
            <w:tabs>
              <w:tab w:pos="920" w:val="left" w:leader="none"/>
              <w:tab w:pos="9120" w:val="left" w:leader="dot"/>
            </w:tabs>
            <w:spacing w:line="240" w:lineRule="auto" w:before="276" w:after="0"/>
            <w:ind w:left="920" w:right="0" w:hanging="720"/>
            <w:jc w:val="left"/>
          </w:pPr>
          <w:r>
            <w:rPr/>
            <w:t>Factors</w:t>
          </w:r>
          <w:r>
            <w:rPr>
              <w:spacing w:val="-3"/>
            </w:rPr>
            <w:t> </w:t>
          </w:r>
          <w:r>
            <w:rPr/>
            <w:t>Affecting</w:t>
          </w:r>
          <w:r>
            <w:rPr>
              <w:spacing w:val="-4"/>
            </w:rPr>
            <w:t> </w:t>
          </w:r>
          <w:r>
            <w:rPr/>
            <w:t>Grain</w:t>
          </w:r>
          <w:r>
            <w:rPr>
              <w:spacing w:val="-2"/>
            </w:rPr>
            <w:t> Cleaning</w:t>
          </w:r>
          <w:r>
            <w:rPr/>
            <w:tab/>
          </w:r>
          <w:r>
            <w:rPr>
              <w:spacing w:val="-5"/>
            </w:rPr>
            <w:t>15</w:t>
          </w:r>
        </w:p>
        <w:p>
          <w:pPr>
            <w:pStyle w:val="TOC2"/>
            <w:numPr>
              <w:ilvl w:val="2"/>
              <w:numId w:val="2"/>
            </w:numPr>
            <w:tabs>
              <w:tab w:pos="920" w:val="left" w:leader="none"/>
              <w:tab w:pos="9115" w:val="left" w:leader="dot"/>
            </w:tabs>
            <w:spacing w:line="240" w:lineRule="auto" w:before="276" w:after="0"/>
            <w:ind w:left="920" w:right="0" w:hanging="720"/>
            <w:jc w:val="left"/>
          </w:pPr>
          <w:r>
            <w:rPr/>
            <w:t>Terminal</w:t>
          </w:r>
          <w:r>
            <w:rPr>
              <w:spacing w:val="-3"/>
            </w:rPr>
            <w:t> </w:t>
          </w:r>
          <w:r>
            <w:rPr>
              <w:spacing w:val="-2"/>
            </w:rPr>
            <w:t>velocity</w:t>
          </w:r>
          <w:r>
            <w:rPr/>
            <w:tab/>
          </w:r>
          <w:r>
            <w:rPr>
              <w:spacing w:val="-5"/>
            </w:rPr>
            <w:t>16</w:t>
          </w:r>
        </w:p>
        <w:p>
          <w:pPr>
            <w:pStyle w:val="TOC2"/>
            <w:numPr>
              <w:ilvl w:val="2"/>
              <w:numId w:val="2"/>
            </w:numPr>
            <w:tabs>
              <w:tab w:pos="920" w:val="left" w:leader="none"/>
              <w:tab w:pos="9115" w:val="left" w:leader="dot"/>
            </w:tabs>
            <w:spacing w:line="240" w:lineRule="auto" w:before="276" w:after="0"/>
            <w:ind w:left="920" w:right="0" w:hanging="720"/>
            <w:jc w:val="left"/>
          </w:pPr>
          <w:r>
            <w:rPr/>
            <w:t>Orientation</w:t>
          </w:r>
          <w:r>
            <w:rPr>
              <w:spacing w:val="-2"/>
            </w:rPr>
            <w:t> </w:t>
          </w:r>
          <w:r>
            <w:rPr/>
            <w:t>of</w:t>
          </w:r>
          <w:r>
            <w:rPr>
              <w:spacing w:val="-2"/>
            </w:rPr>
            <w:t> particle</w:t>
          </w:r>
          <w:r>
            <w:rPr/>
            <w:tab/>
          </w:r>
          <w:r>
            <w:rPr>
              <w:spacing w:val="-5"/>
            </w:rPr>
            <w:t>17</w:t>
          </w:r>
        </w:p>
        <w:p>
          <w:pPr>
            <w:pStyle w:val="TOC2"/>
            <w:numPr>
              <w:ilvl w:val="1"/>
              <w:numId w:val="2"/>
            </w:numPr>
            <w:tabs>
              <w:tab w:pos="920" w:val="left" w:leader="none"/>
              <w:tab w:pos="9048" w:val="left" w:leader="dot"/>
            </w:tabs>
            <w:spacing w:line="240" w:lineRule="auto" w:before="277" w:after="0"/>
            <w:ind w:left="920" w:right="0" w:hanging="720"/>
            <w:jc w:val="left"/>
          </w:pPr>
          <w:r>
            <w:rPr/>
            <w:t>Types</w:t>
          </w:r>
          <w:r>
            <w:rPr>
              <w:spacing w:val="-2"/>
            </w:rPr>
            <w:t> </w:t>
          </w:r>
          <w:r>
            <w:rPr/>
            <w:t>of</w:t>
          </w:r>
          <w:r>
            <w:rPr>
              <w:spacing w:val="-2"/>
            </w:rPr>
            <w:t> </w:t>
          </w:r>
          <w:r>
            <w:rPr/>
            <w:t>Shaft </w:t>
          </w:r>
          <w:r>
            <w:rPr>
              <w:spacing w:val="-2"/>
            </w:rPr>
            <w:t>Loadings</w:t>
          </w:r>
          <w:r>
            <w:rPr/>
            <w:tab/>
          </w:r>
          <w:r>
            <w:rPr>
              <w:spacing w:val="-5"/>
            </w:rPr>
            <w:t>19</w:t>
          </w:r>
        </w:p>
        <w:p>
          <w:pPr>
            <w:pStyle w:val="TOC2"/>
            <w:numPr>
              <w:ilvl w:val="2"/>
              <w:numId w:val="2"/>
            </w:numPr>
            <w:tabs>
              <w:tab w:pos="920" w:val="left" w:leader="none"/>
              <w:tab w:pos="9115" w:val="left" w:leader="dot"/>
            </w:tabs>
            <w:spacing w:line="240" w:lineRule="auto" w:before="276" w:after="0"/>
            <w:ind w:left="920" w:right="0" w:hanging="720"/>
            <w:jc w:val="left"/>
          </w:pPr>
          <w:r>
            <w:rPr/>
            <w:t>Transverse</w:t>
          </w:r>
          <w:r>
            <w:rPr>
              <w:spacing w:val="-3"/>
            </w:rPr>
            <w:t> </w:t>
          </w:r>
          <w:r>
            <w:rPr>
              <w:spacing w:val="-2"/>
            </w:rPr>
            <w:t>loading</w:t>
          </w:r>
          <w:r>
            <w:rPr/>
            <w:tab/>
          </w:r>
          <w:r>
            <w:rPr>
              <w:spacing w:val="-5"/>
            </w:rPr>
            <w:t>19</w:t>
          </w:r>
        </w:p>
        <w:p>
          <w:pPr>
            <w:pStyle w:val="TOC2"/>
            <w:numPr>
              <w:ilvl w:val="2"/>
              <w:numId w:val="2"/>
            </w:numPr>
            <w:tabs>
              <w:tab w:pos="920" w:val="left" w:leader="none"/>
              <w:tab w:pos="9101" w:val="left" w:leader="dot"/>
            </w:tabs>
            <w:spacing w:line="240" w:lineRule="auto" w:before="276" w:after="0"/>
            <w:ind w:left="920" w:right="0" w:hanging="720"/>
            <w:jc w:val="left"/>
          </w:pPr>
          <w:r>
            <w:rPr/>
            <w:t>Torsional</w:t>
          </w:r>
          <w:r>
            <w:rPr>
              <w:spacing w:val="-1"/>
            </w:rPr>
            <w:t> </w:t>
          </w:r>
          <w:r>
            <w:rPr>
              <w:spacing w:val="-2"/>
            </w:rPr>
            <w:t>loading</w:t>
          </w:r>
          <w:r>
            <w:rPr/>
            <w:tab/>
          </w:r>
          <w:r>
            <w:rPr>
              <w:spacing w:val="-5"/>
            </w:rPr>
            <w:t>19</w:t>
          </w:r>
        </w:p>
        <w:p>
          <w:pPr>
            <w:pStyle w:val="TOC2"/>
            <w:numPr>
              <w:ilvl w:val="2"/>
              <w:numId w:val="2"/>
            </w:numPr>
            <w:tabs>
              <w:tab w:pos="920" w:val="left" w:leader="none"/>
              <w:tab w:pos="9075" w:val="left" w:leader="dot"/>
            </w:tabs>
            <w:spacing w:line="240" w:lineRule="auto" w:before="276" w:after="0"/>
            <w:ind w:left="920" w:right="0" w:hanging="720"/>
            <w:jc w:val="left"/>
          </w:pPr>
          <w:r>
            <w:rPr/>
            <w:t>Axial</w:t>
          </w:r>
          <w:r>
            <w:rPr>
              <w:spacing w:val="1"/>
            </w:rPr>
            <w:t> </w:t>
          </w:r>
          <w:r>
            <w:rPr>
              <w:spacing w:val="-2"/>
            </w:rPr>
            <w:t>loading</w:t>
          </w:r>
          <w:r>
            <w:rPr/>
            <w:tab/>
          </w:r>
          <w:r>
            <w:rPr>
              <w:spacing w:val="-5"/>
            </w:rPr>
            <w:t>19</w:t>
          </w:r>
        </w:p>
        <w:p>
          <w:pPr>
            <w:pStyle w:val="TOC2"/>
            <w:numPr>
              <w:ilvl w:val="1"/>
              <w:numId w:val="2"/>
            </w:numPr>
            <w:tabs>
              <w:tab w:pos="920" w:val="left" w:leader="none"/>
              <w:tab w:pos="9067" w:val="left" w:leader="dot"/>
            </w:tabs>
            <w:spacing w:line="240" w:lineRule="auto" w:before="276" w:after="0"/>
            <w:ind w:left="920" w:right="0" w:hanging="720"/>
            <w:jc w:val="left"/>
          </w:pPr>
          <w:r>
            <w:rPr/>
            <w:t>Important</w:t>
          </w:r>
          <w:r>
            <w:rPr>
              <w:spacing w:val="-3"/>
            </w:rPr>
            <w:t> </w:t>
          </w:r>
          <w:r>
            <w:rPr/>
            <w:t>Design</w:t>
          </w:r>
          <w:r>
            <w:rPr>
              <w:spacing w:val="-2"/>
            </w:rPr>
            <w:t> </w:t>
          </w:r>
          <w:r>
            <w:rPr/>
            <w:t>Factors </w:t>
          </w:r>
          <w:r>
            <w:rPr>
              <w:spacing w:val="-2"/>
            </w:rPr>
            <w:t>(Criteria)</w:t>
          </w:r>
          <w:r>
            <w:rPr/>
            <w:tab/>
          </w:r>
          <w:r>
            <w:rPr>
              <w:spacing w:val="-5"/>
            </w:rPr>
            <w:t>19</w:t>
          </w:r>
        </w:p>
        <w:p>
          <w:pPr>
            <w:pStyle w:val="TOC2"/>
            <w:numPr>
              <w:ilvl w:val="2"/>
              <w:numId w:val="2"/>
            </w:numPr>
            <w:tabs>
              <w:tab w:pos="920" w:val="left" w:leader="none"/>
              <w:tab w:pos="9034" w:val="left" w:leader="dot"/>
            </w:tabs>
            <w:spacing w:line="240" w:lineRule="auto" w:before="276" w:after="0"/>
            <w:ind w:left="920" w:right="0" w:hanging="720"/>
            <w:jc w:val="left"/>
          </w:pPr>
          <w:r>
            <w:rPr/>
            <w:t>Factor</w:t>
          </w:r>
          <w:r>
            <w:rPr>
              <w:spacing w:val="-2"/>
            </w:rPr>
            <w:t> </w:t>
          </w:r>
          <w:r>
            <w:rPr/>
            <w:t>of safety</w:t>
          </w:r>
          <w:r>
            <w:rPr>
              <w:spacing w:val="-5"/>
            </w:rPr>
            <w:t> </w:t>
          </w:r>
          <w:r>
            <w:rPr>
              <w:spacing w:val="-4"/>
            </w:rPr>
            <w:t>(FoS)</w:t>
          </w:r>
          <w:r>
            <w:rPr/>
            <w:tab/>
          </w:r>
          <w:r>
            <w:rPr>
              <w:spacing w:val="-5"/>
            </w:rPr>
            <w:t>20</w:t>
          </w:r>
        </w:p>
        <w:p>
          <w:pPr>
            <w:pStyle w:val="TOC2"/>
            <w:numPr>
              <w:ilvl w:val="2"/>
              <w:numId w:val="2"/>
            </w:numPr>
            <w:tabs>
              <w:tab w:pos="920" w:val="left" w:leader="none"/>
              <w:tab w:pos="9063" w:val="left" w:leader="dot"/>
            </w:tabs>
            <w:spacing w:line="240" w:lineRule="auto" w:before="276" w:after="0"/>
            <w:ind w:left="920" w:right="0" w:hanging="720"/>
            <w:jc w:val="left"/>
          </w:pPr>
          <w:r>
            <w:rPr/>
            <w:t>Design</w:t>
          </w:r>
          <w:r>
            <w:rPr>
              <w:spacing w:val="-2"/>
            </w:rPr>
            <w:t> factor</w:t>
          </w:r>
          <w:r>
            <w:rPr/>
            <w:tab/>
          </w:r>
          <w:r>
            <w:rPr>
              <w:spacing w:val="-5"/>
            </w:rPr>
            <w:t>20</w:t>
          </w:r>
        </w:p>
        <w:p>
          <w:pPr>
            <w:pStyle w:val="TOC2"/>
            <w:numPr>
              <w:ilvl w:val="2"/>
              <w:numId w:val="2"/>
            </w:numPr>
            <w:tabs>
              <w:tab w:pos="920" w:val="left" w:leader="none"/>
              <w:tab w:pos="9034" w:val="left" w:leader="dot"/>
            </w:tabs>
            <w:spacing w:line="240" w:lineRule="auto" w:before="276" w:after="0"/>
            <w:ind w:left="920" w:right="0" w:hanging="720"/>
            <w:jc w:val="left"/>
          </w:pPr>
          <w:r>
            <w:rPr/>
            <w:t>Reserve</w:t>
          </w:r>
          <w:r>
            <w:rPr>
              <w:spacing w:val="-4"/>
            </w:rPr>
            <w:t> </w:t>
          </w:r>
          <w:r>
            <w:rPr>
              <w:spacing w:val="-2"/>
            </w:rPr>
            <w:t>factor</w:t>
          </w:r>
          <w:r>
            <w:rPr/>
            <w:tab/>
          </w:r>
          <w:r>
            <w:rPr>
              <w:spacing w:val="-5"/>
            </w:rPr>
            <w:t>20</w:t>
          </w:r>
        </w:p>
        <w:p>
          <w:pPr>
            <w:pStyle w:val="TOC2"/>
            <w:numPr>
              <w:ilvl w:val="1"/>
              <w:numId w:val="2"/>
            </w:numPr>
            <w:tabs>
              <w:tab w:pos="920" w:val="left" w:leader="none"/>
              <w:tab w:pos="9082" w:val="left" w:leader="dot"/>
            </w:tabs>
            <w:spacing w:line="240" w:lineRule="auto" w:before="276" w:after="0"/>
            <w:ind w:left="920" w:right="0" w:hanging="720"/>
            <w:jc w:val="left"/>
          </w:pPr>
          <w:r>
            <w:rPr/>
            <w:t>Performance</w:t>
          </w:r>
          <w:r>
            <w:rPr>
              <w:spacing w:val="-5"/>
            </w:rPr>
            <w:t> </w:t>
          </w:r>
          <w:r>
            <w:rPr>
              <w:spacing w:val="-2"/>
            </w:rPr>
            <w:t>Tuning</w:t>
          </w:r>
          <w:r>
            <w:rPr/>
            <w:tab/>
          </w:r>
          <w:r>
            <w:rPr>
              <w:spacing w:val="-5"/>
            </w:rPr>
            <w:t>21</w:t>
          </w:r>
        </w:p>
        <w:p>
          <w:pPr>
            <w:pStyle w:val="TOC2"/>
            <w:numPr>
              <w:ilvl w:val="1"/>
              <w:numId w:val="2"/>
            </w:numPr>
            <w:tabs>
              <w:tab w:pos="920" w:val="left" w:leader="none"/>
              <w:tab w:pos="9029" w:val="left" w:leader="dot"/>
            </w:tabs>
            <w:spacing w:line="240" w:lineRule="auto" w:before="276" w:after="20"/>
            <w:ind w:left="920" w:right="0" w:hanging="720"/>
            <w:jc w:val="left"/>
          </w:pPr>
          <w:r>
            <w:rPr/>
            <w:t>Threshing</w:t>
          </w:r>
          <w:r>
            <w:rPr>
              <w:spacing w:val="-4"/>
            </w:rPr>
            <w:t> </w:t>
          </w:r>
          <w:r>
            <w:rPr/>
            <w:t>and Separation</w:t>
          </w:r>
          <w:r>
            <w:rPr>
              <w:spacing w:val="-1"/>
            </w:rPr>
            <w:t> </w:t>
          </w:r>
          <w:r>
            <w:rPr/>
            <w:t>Model </w:t>
          </w:r>
          <w:r>
            <w:rPr>
              <w:spacing w:val="-2"/>
            </w:rPr>
            <w:t>Development</w:t>
          </w:r>
          <w:r>
            <w:rPr/>
            <w:tab/>
          </w:r>
          <w:r>
            <w:rPr>
              <w:spacing w:val="-5"/>
            </w:rPr>
            <w:t>22</w:t>
          </w:r>
        </w:p>
        <w:p>
          <w:pPr>
            <w:pStyle w:val="TOC1"/>
            <w:tabs>
              <w:tab w:pos="8841" w:val="left" w:leader="none"/>
            </w:tabs>
          </w:pPr>
          <w:r>
            <w:rPr>
              <w:spacing w:val="-2"/>
            </w:rPr>
            <w:t>CONTENTS</w:t>
          </w:r>
          <w:r>
            <w:rPr/>
            <w:tab/>
          </w:r>
          <w:r>
            <w:rPr>
              <w:spacing w:val="-4"/>
            </w:rPr>
            <w:t>PAGE</w:t>
          </w:r>
        </w:p>
        <w:p>
          <w:pPr>
            <w:pStyle w:val="TOC2"/>
            <w:numPr>
              <w:ilvl w:val="1"/>
              <w:numId w:val="2"/>
            </w:numPr>
            <w:tabs>
              <w:tab w:pos="920" w:val="left" w:leader="none"/>
              <w:tab w:pos="9108" w:val="left" w:leader="dot"/>
            </w:tabs>
            <w:spacing w:line="240" w:lineRule="auto" w:before="271" w:after="0"/>
            <w:ind w:left="920" w:right="0" w:hanging="720"/>
            <w:jc w:val="left"/>
          </w:pPr>
          <w:r>
            <w:rPr/>
            <w:t>Dimensional </w:t>
          </w:r>
          <w:r>
            <w:rPr>
              <w:spacing w:val="-2"/>
            </w:rPr>
            <w:t>Analysis</w:t>
          </w:r>
          <w:r>
            <w:rPr/>
            <w:tab/>
          </w:r>
          <w:r>
            <w:rPr>
              <w:spacing w:val="-5"/>
            </w:rPr>
            <w:t>24</w:t>
          </w:r>
        </w:p>
        <w:p>
          <w:pPr>
            <w:pStyle w:val="TOC2"/>
            <w:numPr>
              <w:ilvl w:val="2"/>
              <w:numId w:val="2"/>
            </w:numPr>
            <w:tabs>
              <w:tab w:pos="919" w:val="left" w:leader="none"/>
              <w:tab w:pos="9067" w:val="left" w:leader="dot"/>
            </w:tabs>
            <w:spacing w:line="240" w:lineRule="auto" w:before="276" w:after="0"/>
            <w:ind w:left="919" w:right="0" w:hanging="719"/>
            <w:jc w:val="left"/>
          </w:pPr>
          <w:r>
            <w:rPr/>
            <w:t>Methods</w:t>
          </w:r>
          <w:r>
            <w:rPr>
              <w:spacing w:val="-1"/>
            </w:rPr>
            <w:t> </w:t>
          </w:r>
          <w:r>
            <w:rPr/>
            <w:t>of</w:t>
          </w:r>
          <w:r>
            <w:rPr>
              <w:spacing w:val="-2"/>
            </w:rPr>
            <w:t> </w:t>
          </w:r>
          <w:r>
            <w:rPr/>
            <w:t>dimensional </w:t>
          </w:r>
          <w:r>
            <w:rPr>
              <w:spacing w:val="-2"/>
            </w:rPr>
            <w:t>analysis</w:t>
          </w:r>
          <w:r>
            <w:rPr/>
            <w:tab/>
          </w:r>
          <w:r>
            <w:rPr>
              <w:spacing w:val="-5"/>
            </w:rPr>
            <w:t>25</w:t>
          </w:r>
        </w:p>
        <w:p>
          <w:pPr>
            <w:pStyle w:val="TOC2"/>
            <w:numPr>
              <w:ilvl w:val="2"/>
              <w:numId w:val="2"/>
            </w:numPr>
            <w:tabs>
              <w:tab w:pos="919" w:val="left" w:leader="none"/>
              <w:tab w:pos="9063" w:val="left" w:leader="dot"/>
            </w:tabs>
            <w:spacing w:line="240" w:lineRule="auto" w:before="276" w:after="0"/>
            <w:ind w:left="919" w:right="0" w:hanging="719"/>
            <w:jc w:val="left"/>
          </w:pPr>
          <w:r>
            <w:rPr/>
            <w:t>Methods</w:t>
          </w:r>
          <w:r>
            <w:rPr>
              <w:spacing w:val="-2"/>
            </w:rPr>
            <w:t> </w:t>
          </w:r>
          <w:r>
            <w:rPr/>
            <w:t>of</w:t>
          </w:r>
          <w:r>
            <w:rPr>
              <w:spacing w:val="-1"/>
            </w:rPr>
            <w:t> </w:t>
          </w:r>
          <w:r>
            <w:rPr/>
            <w:t>determining</w:t>
          </w:r>
          <w:r>
            <w:rPr>
              <w:spacing w:val="-1"/>
            </w:rPr>
            <w:t> </w:t>
          </w:r>
          <w:r>
            <w:rPr/>
            <w:t>pi</w:t>
          </w:r>
          <w:r>
            <w:rPr>
              <w:spacing w:val="1"/>
            </w:rPr>
            <w:t> </w:t>
          </w:r>
          <w:r>
            <w:rPr>
              <w:spacing w:val="-2"/>
            </w:rPr>
            <w:t>terms</w:t>
          </w:r>
          <w:r>
            <w:rPr/>
            <w:tab/>
          </w:r>
          <w:r>
            <w:rPr>
              <w:spacing w:val="-5"/>
            </w:rPr>
            <w:t>26</w:t>
          </w:r>
        </w:p>
        <w:p>
          <w:pPr>
            <w:pStyle w:val="TOC2"/>
            <w:numPr>
              <w:ilvl w:val="1"/>
              <w:numId w:val="2"/>
            </w:numPr>
            <w:tabs>
              <w:tab w:pos="920" w:val="left" w:leader="none"/>
              <w:tab w:pos="9055" w:val="left" w:leader="dot"/>
            </w:tabs>
            <w:spacing w:line="240" w:lineRule="auto" w:before="276" w:after="0"/>
            <w:ind w:left="920" w:right="0" w:hanging="720"/>
            <w:jc w:val="left"/>
          </w:pPr>
          <w:r>
            <w:rPr/>
            <w:t>Performance</w:t>
          </w:r>
          <w:r>
            <w:rPr>
              <w:spacing w:val="-5"/>
            </w:rPr>
            <w:t> </w:t>
          </w:r>
          <w:r>
            <w:rPr>
              <w:spacing w:val="-2"/>
            </w:rPr>
            <w:t>Optimization</w:t>
          </w:r>
          <w:r>
            <w:rPr/>
            <w:tab/>
          </w:r>
          <w:r>
            <w:rPr>
              <w:spacing w:val="-5"/>
            </w:rPr>
            <w:t>26</w:t>
          </w:r>
        </w:p>
        <w:p>
          <w:pPr>
            <w:pStyle w:val="TOC2"/>
            <w:numPr>
              <w:ilvl w:val="2"/>
              <w:numId w:val="2"/>
            </w:numPr>
            <w:tabs>
              <w:tab w:pos="919" w:val="left" w:leader="none"/>
              <w:tab w:pos="9089" w:val="left" w:leader="dot"/>
            </w:tabs>
            <w:spacing w:line="240" w:lineRule="auto" w:before="276" w:after="0"/>
            <w:ind w:left="919" w:right="0" w:hanging="719"/>
            <w:jc w:val="left"/>
          </w:pPr>
          <w:r>
            <w:rPr/>
            <w:t>MATLAB</w:t>
          </w:r>
          <w:r>
            <w:rPr>
              <w:spacing w:val="-4"/>
            </w:rPr>
            <w:t> </w:t>
          </w:r>
          <w:r>
            <w:rPr/>
            <w:t>optimization</w:t>
          </w:r>
          <w:r>
            <w:rPr>
              <w:spacing w:val="-1"/>
            </w:rPr>
            <w:t> </w:t>
          </w:r>
          <w:r>
            <w:rPr>
              <w:spacing w:val="-2"/>
            </w:rPr>
            <w:t>process</w:t>
          </w:r>
          <w:r>
            <w:rPr/>
            <w:tab/>
          </w:r>
          <w:r>
            <w:rPr>
              <w:spacing w:val="-5"/>
            </w:rPr>
            <w:t>27</w:t>
          </w:r>
        </w:p>
        <w:p>
          <w:pPr>
            <w:pStyle w:val="TOC2"/>
            <w:numPr>
              <w:ilvl w:val="1"/>
              <w:numId w:val="2"/>
            </w:numPr>
            <w:tabs>
              <w:tab w:pos="920" w:val="left" w:leader="none"/>
              <w:tab w:pos="9101" w:val="left" w:leader="dot"/>
            </w:tabs>
            <w:spacing w:line="240" w:lineRule="auto" w:before="276" w:after="0"/>
            <w:ind w:left="920" w:right="0" w:hanging="720"/>
            <w:jc w:val="left"/>
          </w:pPr>
          <w:r>
            <w:rPr/>
            <w:t>Description</w:t>
          </w:r>
          <w:r>
            <w:rPr>
              <w:spacing w:val="-2"/>
            </w:rPr>
            <w:t> </w:t>
          </w:r>
          <w:r>
            <w:rPr/>
            <w:t>of</w:t>
          </w:r>
          <w:r>
            <w:rPr>
              <w:spacing w:val="-1"/>
            </w:rPr>
            <w:t> </w:t>
          </w:r>
          <w:r>
            <w:rPr/>
            <w:t>the</w:t>
          </w:r>
          <w:r>
            <w:rPr>
              <w:spacing w:val="-3"/>
            </w:rPr>
            <w:t> </w:t>
          </w:r>
          <w:r>
            <w:rPr/>
            <w:t>Existing</w:t>
          </w:r>
          <w:r>
            <w:rPr>
              <w:spacing w:val="-1"/>
            </w:rPr>
            <w:t> </w:t>
          </w:r>
          <w:r>
            <w:rPr/>
            <w:t>IAR</w:t>
          </w:r>
          <w:r>
            <w:rPr>
              <w:spacing w:val="-2"/>
            </w:rPr>
            <w:t> </w:t>
          </w:r>
          <w:r>
            <w:rPr/>
            <w:t>Multicrop</w:t>
          </w:r>
          <w:r>
            <w:rPr>
              <w:spacing w:val="-1"/>
            </w:rPr>
            <w:t> </w:t>
          </w:r>
          <w:r>
            <w:rPr>
              <w:spacing w:val="-2"/>
            </w:rPr>
            <w:t>Thresher</w:t>
          </w:r>
          <w:r>
            <w:rPr/>
            <w:tab/>
          </w:r>
          <w:r>
            <w:rPr>
              <w:spacing w:val="-5"/>
            </w:rPr>
            <w:t>28</w:t>
          </w:r>
        </w:p>
        <w:p>
          <w:pPr>
            <w:pStyle w:val="TOC2"/>
            <w:ind w:left="200" w:firstLine="0"/>
          </w:pPr>
          <w:hyperlink w:history="true" w:anchor="_TOC_250020">
            <w:r>
              <w:rPr/>
              <w:t>CHAPTER</w:t>
            </w:r>
            <w:r>
              <w:rPr>
                <w:spacing w:val="-1"/>
              </w:rPr>
              <w:t> </w:t>
            </w:r>
            <w:r>
              <w:rPr>
                <w:spacing w:val="-2"/>
              </w:rPr>
              <w:t>THREE</w:t>
            </w:r>
          </w:hyperlink>
        </w:p>
        <w:p>
          <w:pPr>
            <w:pStyle w:val="TOC2"/>
            <w:numPr>
              <w:ilvl w:val="1"/>
              <w:numId w:val="3"/>
            </w:numPr>
            <w:tabs>
              <w:tab w:pos="920" w:val="left" w:leader="none"/>
              <w:tab w:pos="9015" w:val="left" w:leader="dot"/>
            </w:tabs>
            <w:spacing w:line="240" w:lineRule="auto" w:before="277" w:after="0"/>
            <w:ind w:left="920" w:right="0" w:hanging="720"/>
            <w:jc w:val="left"/>
          </w:pPr>
          <w:hyperlink w:history="true" w:anchor="_TOC_250019">
            <w:r>
              <w:rPr/>
              <w:t>MATERIALS</w:t>
            </w:r>
            <w:r>
              <w:rPr>
                <w:spacing w:val="-4"/>
              </w:rPr>
              <w:t> </w:t>
            </w:r>
            <w:r>
              <w:rPr/>
              <w:t>AND</w:t>
            </w:r>
            <w:r>
              <w:rPr>
                <w:spacing w:val="-3"/>
              </w:rPr>
              <w:t> </w:t>
            </w:r>
            <w:r>
              <w:rPr>
                <w:spacing w:val="-2"/>
              </w:rPr>
              <w:t>METHODS</w:t>
            </w:r>
            <w:r>
              <w:rPr/>
              <w:tab/>
            </w:r>
            <w:r>
              <w:rPr>
                <w:spacing w:val="-5"/>
              </w:rPr>
              <w:t>30</w:t>
            </w:r>
          </w:hyperlink>
        </w:p>
        <w:p>
          <w:pPr>
            <w:pStyle w:val="TOC2"/>
            <w:numPr>
              <w:ilvl w:val="1"/>
              <w:numId w:val="3"/>
            </w:numPr>
            <w:tabs>
              <w:tab w:pos="920" w:val="left" w:leader="none"/>
              <w:tab w:pos="9041" w:val="left" w:leader="dot"/>
            </w:tabs>
            <w:spacing w:line="240" w:lineRule="auto" w:before="276" w:after="0"/>
            <w:ind w:left="920" w:right="0" w:hanging="720"/>
            <w:jc w:val="left"/>
          </w:pPr>
          <w:r>
            <w:rPr/>
            <w:t>Design</w:t>
          </w:r>
          <w:r>
            <w:rPr>
              <w:spacing w:val="-4"/>
            </w:rPr>
            <w:t> </w:t>
          </w:r>
          <w:r>
            <w:rPr>
              <w:spacing w:val="-2"/>
            </w:rPr>
            <w:t>Considerations</w:t>
          </w:r>
          <w:r>
            <w:rPr/>
            <w:tab/>
          </w:r>
          <w:r>
            <w:rPr>
              <w:spacing w:val="-5"/>
            </w:rPr>
            <w:t>30</w:t>
          </w:r>
        </w:p>
        <w:p>
          <w:pPr>
            <w:pStyle w:val="TOC2"/>
            <w:numPr>
              <w:ilvl w:val="1"/>
              <w:numId w:val="3"/>
            </w:numPr>
            <w:tabs>
              <w:tab w:pos="920" w:val="left" w:leader="none"/>
              <w:tab w:pos="9082" w:val="left" w:leader="dot"/>
            </w:tabs>
            <w:spacing w:line="240" w:lineRule="auto" w:before="276" w:after="0"/>
            <w:ind w:left="920" w:right="0" w:hanging="720"/>
            <w:jc w:val="left"/>
          </w:pPr>
          <w:r>
            <w:rPr/>
            <w:t>Selection</w:t>
          </w:r>
          <w:r>
            <w:rPr>
              <w:spacing w:val="-2"/>
            </w:rPr>
            <w:t> </w:t>
          </w:r>
          <w:r>
            <w:rPr/>
            <w:t>of</w:t>
          </w:r>
          <w:r>
            <w:rPr>
              <w:spacing w:val="-3"/>
            </w:rPr>
            <w:t> </w:t>
          </w:r>
          <w:r>
            <w:rPr/>
            <w:t>Construction</w:t>
          </w:r>
          <w:r>
            <w:rPr>
              <w:spacing w:val="-1"/>
            </w:rPr>
            <w:t> </w:t>
          </w:r>
          <w:r>
            <w:rPr>
              <w:spacing w:val="-2"/>
            </w:rPr>
            <w:t>Materials</w:t>
          </w:r>
          <w:r>
            <w:rPr/>
            <w:tab/>
          </w:r>
          <w:r>
            <w:rPr>
              <w:spacing w:val="-5"/>
            </w:rPr>
            <w:t>31</w:t>
          </w:r>
        </w:p>
        <w:p>
          <w:pPr>
            <w:pStyle w:val="TOC2"/>
            <w:numPr>
              <w:ilvl w:val="1"/>
              <w:numId w:val="3"/>
            </w:numPr>
            <w:tabs>
              <w:tab w:pos="920" w:val="left" w:leader="none"/>
              <w:tab w:pos="9101" w:val="left" w:leader="dot"/>
            </w:tabs>
            <w:spacing w:line="240" w:lineRule="auto" w:before="276" w:after="0"/>
            <w:ind w:left="920" w:right="0" w:hanging="720"/>
            <w:jc w:val="left"/>
          </w:pPr>
          <w:r>
            <w:rPr/>
            <w:t>Design</w:t>
          </w:r>
          <w:r>
            <w:rPr>
              <w:spacing w:val="-2"/>
            </w:rPr>
            <w:t> </w:t>
          </w:r>
          <w:r>
            <w:rPr/>
            <w:t>Equations</w:t>
          </w:r>
          <w:r>
            <w:rPr>
              <w:spacing w:val="-1"/>
            </w:rPr>
            <w:t> </w:t>
          </w:r>
          <w:r>
            <w:rPr/>
            <w:t>(Design</w:t>
          </w:r>
          <w:r>
            <w:rPr>
              <w:spacing w:val="-1"/>
            </w:rPr>
            <w:t> </w:t>
          </w:r>
          <w:r>
            <w:rPr>
              <w:spacing w:val="-2"/>
            </w:rPr>
            <w:t>Theories)</w:t>
          </w:r>
          <w:r>
            <w:rPr/>
            <w:tab/>
          </w:r>
          <w:r>
            <w:rPr>
              <w:spacing w:val="-5"/>
            </w:rPr>
            <w:t>31</w:t>
          </w:r>
        </w:p>
        <w:p>
          <w:pPr>
            <w:pStyle w:val="TOC2"/>
            <w:numPr>
              <w:ilvl w:val="2"/>
              <w:numId w:val="3"/>
            </w:numPr>
            <w:tabs>
              <w:tab w:pos="920" w:val="left" w:leader="none"/>
              <w:tab w:pos="9067" w:val="left" w:leader="dot"/>
            </w:tabs>
            <w:spacing w:line="240" w:lineRule="auto" w:before="276" w:after="0"/>
            <w:ind w:left="920" w:right="0" w:hanging="720"/>
            <w:jc w:val="left"/>
          </w:pPr>
          <w:r>
            <w:rPr/>
            <w:t>Determination</w:t>
          </w:r>
          <w:r>
            <w:rPr>
              <w:spacing w:val="-2"/>
            </w:rPr>
            <w:t> </w:t>
          </w:r>
          <w:r>
            <w:rPr/>
            <w:t>of</w:t>
          </w:r>
          <w:r>
            <w:rPr>
              <w:spacing w:val="-2"/>
            </w:rPr>
            <w:t> </w:t>
          </w:r>
          <w:r>
            <w:rPr/>
            <w:t>blower casing</w:t>
          </w:r>
          <w:r>
            <w:rPr>
              <w:spacing w:val="-3"/>
            </w:rPr>
            <w:t> </w:t>
          </w:r>
          <w:r>
            <w:rPr>
              <w:spacing w:val="-2"/>
            </w:rPr>
            <w:t>diameter</w:t>
          </w:r>
          <w:r>
            <w:rPr/>
            <w:tab/>
          </w:r>
          <w:r>
            <w:rPr>
              <w:spacing w:val="-5"/>
            </w:rPr>
            <w:t>31</w:t>
          </w:r>
        </w:p>
        <w:p>
          <w:pPr>
            <w:pStyle w:val="TOC2"/>
            <w:numPr>
              <w:ilvl w:val="2"/>
              <w:numId w:val="3"/>
            </w:numPr>
            <w:tabs>
              <w:tab w:pos="920" w:val="left" w:leader="none"/>
              <w:tab w:pos="9075" w:val="left" w:leader="dot"/>
            </w:tabs>
            <w:spacing w:line="240" w:lineRule="auto" w:before="276" w:after="0"/>
            <w:ind w:left="920" w:right="0" w:hanging="720"/>
            <w:jc w:val="left"/>
          </w:pPr>
          <w:r>
            <w:rPr/>
            <w:t>Determination</w:t>
          </w:r>
          <w:r>
            <w:rPr>
              <w:spacing w:val="-3"/>
            </w:rPr>
            <w:t> </w:t>
          </w:r>
          <w:r>
            <w:rPr/>
            <w:t>of</w:t>
          </w:r>
          <w:r>
            <w:rPr>
              <w:spacing w:val="-2"/>
            </w:rPr>
            <w:t> </w:t>
          </w:r>
          <w:r>
            <w:rPr/>
            <w:t>shaker frequency</w:t>
          </w:r>
          <w:r>
            <w:rPr>
              <w:spacing w:val="-6"/>
            </w:rPr>
            <w:t> </w:t>
          </w:r>
          <w:r>
            <w:rPr/>
            <w:t>of </w:t>
          </w:r>
          <w:r>
            <w:rPr>
              <w:spacing w:val="-2"/>
            </w:rPr>
            <w:t>oscillation</w:t>
          </w:r>
          <w:r>
            <w:rPr/>
            <w:tab/>
          </w:r>
          <w:r>
            <w:rPr>
              <w:spacing w:val="-5"/>
            </w:rPr>
            <w:t>32</w:t>
          </w:r>
        </w:p>
        <w:p>
          <w:pPr>
            <w:pStyle w:val="TOC2"/>
            <w:numPr>
              <w:ilvl w:val="2"/>
              <w:numId w:val="3"/>
            </w:numPr>
            <w:tabs>
              <w:tab w:pos="920" w:val="left" w:leader="none"/>
              <w:tab w:pos="9048" w:val="left" w:leader="dot"/>
            </w:tabs>
            <w:spacing w:line="240" w:lineRule="auto" w:before="276" w:after="0"/>
            <w:ind w:left="920" w:right="0" w:hanging="720"/>
            <w:jc w:val="left"/>
          </w:pPr>
          <w:r>
            <w:rPr/>
            <w:t>Determination</w:t>
          </w:r>
          <w:r>
            <w:rPr>
              <w:spacing w:val="-2"/>
            </w:rPr>
            <w:t> </w:t>
          </w:r>
          <w:r>
            <w:rPr/>
            <w:t>of</w:t>
          </w:r>
          <w:r>
            <w:rPr>
              <w:spacing w:val="-3"/>
            </w:rPr>
            <w:t> </w:t>
          </w:r>
          <w:r>
            <w:rPr/>
            <w:t>threshing</w:t>
          </w:r>
          <w:r>
            <w:rPr>
              <w:spacing w:val="-4"/>
            </w:rPr>
            <w:t> </w:t>
          </w:r>
          <w:r>
            <w:rPr/>
            <w:t>cylinder</w:t>
          </w:r>
          <w:r>
            <w:rPr>
              <w:spacing w:val="-1"/>
            </w:rPr>
            <w:t> </w:t>
          </w:r>
          <w:r>
            <w:rPr>
              <w:spacing w:val="-2"/>
            </w:rPr>
            <w:t>diameter</w:t>
          </w:r>
          <w:r>
            <w:rPr/>
            <w:tab/>
          </w:r>
          <w:r>
            <w:rPr>
              <w:spacing w:val="-5"/>
            </w:rPr>
            <w:t>32</w:t>
          </w:r>
        </w:p>
        <w:p>
          <w:pPr>
            <w:pStyle w:val="TOC2"/>
            <w:numPr>
              <w:ilvl w:val="2"/>
              <w:numId w:val="3"/>
            </w:numPr>
            <w:tabs>
              <w:tab w:pos="920" w:val="left" w:leader="none"/>
              <w:tab w:pos="9053" w:val="left" w:leader="dot"/>
            </w:tabs>
            <w:spacing w:line="240" w:lineRule="auto" w:before="277" w:after="0"/>
            <w:ind w:left="920" w:right="0" w:hanging="720"/>
            <w:jc w:val="left"/>
          </w:pPr>
          <w:r>
            <w:rPr/>
            <w:t>Determination</w:t>
          </w:r>
          <w:r>
            <w:rPr>
              <w:spacing w:val="-4"/>
            </w:rPr>
            <w:t> </w:t>
          </w:r>
          <w:r>
            <w:rPr/>
            <w:t>of</w:t>
          </w:r>
          <w:r>
            <w:rPr>
              <w:spacing w:val="-2"/>
            </w:rPr>
            <w:t> </w:t>
          </w:r>
          <w:r>
            <w:rPr/>
            <w:t>concave</w:t>
          </w:r>
          <w:r>
            <w:rPr>
              <w:spacing w:val="-2"/>
            </w:rPr>
            <w:t> </w:t>
          </w:r>
          <w:r>
            <w:rPr/>
            <w:t>sieve</w:t>
          </w:r>
          <w:r>
            <w:rPr>
              <w:spacing w:val="-2"/>
            </w:rPr>
            <w:t> radius</w:t>
          </w:r>
          <w:r>
            <w:rPr/>
            <w:tab/>
          </w:r>
          <w:r>
            <w:rPr>
              <w:spacing w:val="-5"/>
            </w:rPr>
            <w:t>33</w:t>
          </w:r>
        </w:p>
        <w:p>
          <w:pPr>
            <w:pStyle w:val="TOC2"/>
            <w:numPr>
              <w:ilvl w:val="2"/>
              <w:numId w:val="3"/>
            </w:numPr>
            <w:tabs>
              <w:tab w:pos="920" w:val="left" w:leader="none"/>
              <w:tab w:pos="9053" w:val="left" w:leader="dot"/>
            </w:tabs>
            <w:spacing w:line="240" w:lineRule="auto" w:before="276" w:after="0"/>
            <w:ind w:left="920" w:right="0" w:hanging="720"/>
            <w:jc w:val="left"/>
          </w:pPr>
          <w:r>
            <w:rPr/>
            <w:t>Determination</w:t>
          </w:r>
          <w:r>
            <w:rPr>
              <w:spacing w:val="-1"/>
            </w:rPr>
            <w:t> </w:t>
          </w:r>
          <w:r>
            <w:rPr/>
            <w:t>of</w:t>
          </w:r>
          <w:r>
            <w:rPr>
              <w:spacing w:val="-2"/>
            </w:rPr>
            <w:t> </w:t>
          </w:r>
          <w:r>
            <w:rPr/>
            <w:t>sieve</w:t>
          </w:r>
          <w:r>
            <w:rPr>
              <w:spacing w:val="-3"/>
            </w:rPr>
            <w:t> </w:t>
          </w:r>
          <w:r>
            <w:rPr/>
            <w:t>hole </w:t>
          </w:r>
          <w:r>
            <w:rPr>
              <w:spacing w:val="-2"/>
            </w:rPr>
            <w:t>diameter</w:t>
          </w:r>
          <w:r>
            <w:rPr/>
            <w:tab/>
          </w:r>
          <w:r>
            <w:rPr>
              <w:spacing w:val="-5"/>
            </w:rPr>
            <w:t>33</w:t>
          </w:r>
        </w:p>
        <w:p>
          <w:pPr>
            <w:pStyle w:val="TOC2"/>
            <w:numPr>
              <w:ilvl w:val="2"/>
              <w:numId w:val="3"/>
            </w:numPr>
            <w:tabs>
              <w:tab w:pos="920" w:val="left" w:leader="none"/>
              <w:tab w:pos="9101" w:val="left" w:leader="dot"/>
            </w:tabs>
            <w:spacing w:line="240" w:lineRule="auto" w:before="276" w:after="0"/>
            <w:ind w:left="920" w:right="0" w:hanging="720"/>
            <w:jc w:val="left"/>
          </w:pPr>
          <w:r>
            <w:rPr/>
            <w:t>Determination</w:t>
          </w:r>
          <w:r>
            <w:rPr>
              <w:spacing w:val="-2"/>
            </w:rPr>
            <w:t> </w:t>
          </w:r>
          <w:r>
            <w:rPr/>
            <w:t>of</w:t>
          </w:r>
          <w:r>
            <w:rPr>
              <w:spacing w:val="-2"/>
            </w:rPr>
            <w:t> </w:t>
          </w:r>
          <w:r>
            <w:rPr/>
            <w:t>power</w:t>
          </w:r>
          <w:r>
            <w:rPr>
              <w:spacing w:val="-1"/>
            </w:rPr>
            <w:t> </w:t>
          </w:r>
          <w:r>
            <w:rPr/>
            <w:t>required</w:t>
          </w:r>
          <w:r>
            <w:rPr>
              <w:spacing w:val="-1"/>
            </w:rPr>
            <w:t> </w:t>
          </w:r>
          <w:r>
            <w:rPr/>
            <w:t>for</w:t>
          </w:r>
          <w:r>
            <w:rPr>
              <w:spacing w:val="-3"/>
            </w:rPr>
            <w:t> </w:t>
          </w:r>
          <w:r>
            <w:rPr/>
            <w:t>sieve</w:t>
          </w:r>
          <w:r>
            <w:rPr>
              <w:spacing w:val="-2"/>
            </w:rPr>
            <w:t> oscillation</w:t>
          </w:r>
          <w:r>
            <w:rPr/>
            <w:tab/>
          </w:r>
          <w:r>
            <w:rPr>
              <w:spacing w:val="-5"/>
            </w:rPr>
            <w:t>34</w:t>
          </w:r>
        </w:p>
        <w:p>
          <w:pPr>
            <w:pStyle w:val="TOC2"/>
            <w:numPr>
              <w:ilvl w:val="2"/>
              <w:numId w:val="3"/>
            </w:numPr>
            <w:tabs>
              <w:tab w:pos="920" w:val="left" w:leader="none"/>
              <w:tab w:pos="9015" w:val="left" w:leader="dot"/>
            </w:tabs>
            <w:spacing w:line="240" w:lineRule="auto" w:before="276" w:after="0"/>
            <w:ind w:left="920" w:right="0" w:hanging="720"/>
            <w:jc w:val="left"/>
          </w:pPr>
          <w:r>
            <w:rPr/>
            <w:t>Determination</w:t>
          </w:r>
          <w:r>
            <w:rPr>
              <w:spacing w:val="-2"/>
            </w:rPr>
            <w:t> </w:t>
          </w:r>
          <w:r>
            <w:rPr/>
            <w:t>of</w:t>
          </w:r>
          <w:r>
            <w:rPr>
              <w:spacing w:val="-2"/>
            </w:rPr>
            <w:t> </w:t>
          </w:r>
          <w:r>
            <w:rPr/>
            <w:t>weight of</w:t>
          </w:r>
          <w:r>
            <w:rPr>
              <w:spacing w:val="-2"/>
            </w:rPr>
            <w:t> </w:t>
          </w:r>
          <w:r>
            <w:rPr/>
            <w:t>the</w:t>
          </w:r>
          <w:r>
            <w:rPr>
              <w:spacing w:val="-2"/>
            </w:rPr>
            <w:t> </w:t>
          </w:r>
          <w:r>
            <w:rPr/>
            <w:t>blower</w:t>
          </w:r>
          <w:r>
            <w:rPr>
              <w:spacing w:val="-1"/>
            </w:rPr>
            <w:t> </w:t>
          </w:r>
          <w:r>
            <w:rPr>
              <w:spacing w:val="-2"/>
            </w:rPr>
            <w:t>blades</w:t>
          </w:r>
          <w:r>
            <w:rPr/>
            <w:tab/>
          </w:r>
          <w:r>
            <w:rPr>
              <w:spacing w:val="-5"/>
            </w:rPr>
            <w:t>34</w:t>
          </w:r>
        </w:p>
        <w:p>
          <w:pPr>
            <w:pStyle w:val="TOC2"/>
            <w:numPr>
              <w:ilvl w:val="2"/>
              <w:numId w:val="3"/>
            </w:numPr>
            <w:tabs>
              <w:tab w:pos="920" w:val="left" w:leader="none"/>
              <w:tab w:pos="9034" w:val="left" w:leader="dot"/>
            </w:tabs>
            <w:spacing w:line="240" w:lineRule="auto" w:before="276" w:after="0"/>
            <w:ind w:left="920" w:right="0" w:hanging="720"/>
            <w:jc w:val="left"/>
          </w:pPr>
          <w:r>
            <w:rPr/>
            <w:t>Determination</w:t>
          </w:r>
          <w:r>
            <w:rPr>
              <w:spacing w:val="-2"/>
            </w:rPr>
            <w:t> </w:t>
          </w:r>
          <w:r>
            <w:rPr/>
            <w:t>of</w:t>
          </w:r>
          <w:r>
            <w:rPr>
              <w:spacing w:val="-2"/>
            </w:rPr>
            <w:t> </w:t>
          </w:r>
          <w:r>
            <w:rPr/>
            <w:t>fan</w:t>
          </w:r>
          <w:r>
            <w:rPr>
              <w:spacing w:val="-1"/>
            </w:rPr>
            <w:t> </w:t>
          </w:r>
          <w:r>
            <w:rPr/>
            <w:t>speed</w:t>
          </w:r>
          <w:r>
            <w:rPr>
              <w:spacing w:val="-1"/>
            </w:rPr>
            <w:t> </w:t>
          </w:r>
          <w:r>
            <w:rPr/>
            <w:t>required</w:t>
          </w:r>
          <w:r>
            <w:rPr>
              <w:spacing w:val="-1"/>
            </w:rPr>
            <w:t> </w:t>
          </w:r>
          <w:r>
            <w:rPr/>
            <w:t>for</w:t>
          </w:r>
          <w:r>
            <w:rPr>
              <w:spacing w:val="-1"/>
            </w:rPr>
            <w:t> </w:t>
          </w:r>
          <w:r>
            <w:rPr>
              <w:spacing w:val="-2"/>
            </w:rPr>
            <w:t>cleaning</w:t>
          </w:r>
          <w:r>
            <w:rPr/>
            <w:tab/>
          </w:r>
          <w:r>
            <w:rPr>
              <w:spacing w:val="-5"/>
            </w:rPr>
            <w:t>35</w:t>
          </w:r>
        </w:p>
        <w:p>
          <w:pPr>
            <w:pStyle w:val="TOC2"/>
            <w:numPr>
              <w:ilvl w:val="2"/>
              <w:numId w:val="3"/>
            </w:numPr>
            <w:tabs>
              <w:tab w:pos="920" w:val="left" w:leader="none"/>
              <w:tab w:pos="9029" w:val="left" w:leader="dot"/>
            </w:tabs>
            <w:spacing w:line="240" w:lineRule="auto" w:before="276" w:after="0"/>
            <w:ind w:left="920" w:right="0" w:hanging="720"/>
            <w:jc w:val="left"/>
          </w:pPr>
          <w:r>
            <w:rPr/>
            <w:t>Determination</w:t>
          </w:r>
          <w:r>
            <w:rPr>
              <w:spacing w:val="-3"/>
            </w:rPr>
            <w:t> </w:t>
          </w:r>
          <w:r>
            <w:rPr/>
            <w:t>of</w:t>
          </w:r>
          <w:r>
            <w:rPr>
              <w:spacing w:val="-1"/>
            </w:rPr>
            <w:t> </w:t>
          </w:r>
          <w:r>
            <w:rPr/>
            <w:t>air</w:t>
          </w:r>
          <w:r>
            <w:rPr>
              <w:spacing w:val="-1"/>
            </w:rPr>
            <w:t> </w:t>
          </w:r>
          <w:r>
            <w:rPr/>
            <w:t>discharge</w:t>
          </w:r>
          <w:r>
            <w:rPr>
              <w:spacing w:val="-1"/>
            </w:rPr>
            <w:t> </w:t>
          </w:r>
          <w:r>
            <w:rPr/>
            <w:t>by</w:t>
          </w:r>
          <w:r>
            <w:rPr>
              <w:spacing w:val="-5"/>
            </w:rPr>
            <w:t> </w:t>
          </w:r>
          <w:r>
            <w:rPr>
              <w:spacing w:val="-2"/>
            </w:rPr>
            <w:t>blower</w:t>
          </w:r>
          <w:r>
            <w:rPr/>
            <w:tab/>
          </w:r>
          <w:r>
            <w:rPr>
              <w:spacing w:val="-5"/>
            </w:rPr>
            <w:t>35</w:t>
          </w:r>
        </w:p>
        <w:p>
          <w:pPr>
            <w:pStyle w:val="TOC2"/>
            <w:numPr>
              <w:ilvl w:val="2"/>
              <w:numId w:val="3"/>
            </w:numPr>
            <w:tabs>
              <w:tab w:pos="919" w:val="left" w:leader="none"/>
              <w:tab w:pos="9034" w:val="left" w:leader="dot"/>
            </w:tabs>
            <w:spacing w:line="240" w:lineRule="auto" w:before="276" w:after="0"/>
            <w:ind w:left="919" w:right="0" w:hanging="719"/>
            <w:jc w:val="left"/>
          </w:pPr>
          <w:r>
            <w:rPr/>
            <w:t>Determination</w:t>
          </w:r>
          <w:r>
            <w:rPr>
              <w:spacing w:val="-2"/>
            </w:rPr>
            <w:t> </w:t>
          </w:r>
          <w:r>
            <w:rPr/>
            <w:t>of</w:t>
          </w:r>
          <w:r>
            <w:rPr>
              <w:spacing w:val="-2"/>
            </w:rPr>
            <w:t> </w:t>
          </w:r>
          <w:r>
            <w:rPr/>
            <w:t>number</w:t>
          </w:r>
          <w:r>
            <w:rPr>
              <w:spacing w:val="-1"/>
            </w:rPr>
            <w:t> </w:t>
          </w:r>
          <w:r>
            <w:rPr/>
            <w:t>of</w:t>
          </w:r>
          <w:r>
            <w:rPr>
              <w:spacing w:val="-1"/>
            </w:rPr>
            <w:t> </w:t>
          </w:r>
          <w:r>
            <w:rPr>
              <w:spacing w:val="-2"/>
            </w:rPr>
            <w:t>blades</w:t>
          </w:r>
          <w:r>
            <w:rPr/>
            <w:tab/>
          </w:r>
          <w:r>
            <w:rPr>
              <w:spacing w:val="-5"/>
            </w:rPr>
            <w:t>36</w:t>
          </w:r>
        </w:p>
        <w:p>
          <w:pPr>
            <w:pStyle w:val="TOC2"/>
            <w:numPr>
              <w:ilvl w:val="2"/>
              <w:numId w:val="3"/>
            </w:numPr>
            <w:tabs>
              <w:tab w:pos="919" w:val="left" w:leader="none"/>
              <w:tab w:pos="9022" w:val="left" w:leader="dot"/>
            </w:tabs>
            <w:spacing w:line="240" w:lineRule="auto" w:before="276" w:after="0"/>
            <w:ind w:left="919" w:right="0" w:hanging="719"/>
            <w:jc w:val="left"/>
          </w:pPr>
          <w:r>
            <w:rPr/>
            <w:t>Determination</w:t>
          </w:r>
          <w:r>
            <w:rPr>
              <w:spacing w:val="-3"/>
            </w:rPr>
            <w:t> </w:t>
          </w:r>
          <w:r>
            <w:rPr/>
            <w:t>of</w:t>
          </w:r>
          <w:r>
            <w:rPr>
              <w:spacing w:val="-3"/>
            </w:rPr>
            <w:t> </w:t>
          </w:r>
          <w:r>
            <w:rPr/>
            <w:t>pulleys </w:t>
          </w:r>
          <w:r>
            <w:rPr>
              <w:spacing w:val="-2"/>
            </w:rPr>
            <w:t>diameter</w:t>
          </w:r>
          <w:r>
            <w:rPr/>
            <w:tab/>
          </w:r>
          <w:r>
            <w:rPr>
              <w:spacing w:val="-5"/>
            </w:rPr>
            <w:t>36</w:t>
          </w:r>
        </w:p>
        <w:p>
          <w:pPr>
            <w:pStyle w:val="TOC2"/>
            <w:numPr>
              <w:ilvl w:val="2"/>
              <w:numId w:val="3"/>
            </w:numPr>
            <w:tabs>
              <w:tab w:pos="919" w:val="left" w:leader="none"/>
              <w:tab w:pos="8988" w:val="left" w:leader="dot"/>
            </w:tabs>
            <w:spacing w:line="240" w:lineRule="auto" w:before="276" w:after="0"/>
            <w:ind w:left="919" w:right="0" w:hanging="719"/>
            <w:jc w:val="left"/>
          </w:pPr>
          <w:r>
            <w:rPr/>
            <w:t>Determination</w:t>
          </w:r>
          <w:r>
            <w:rPr>
              <w:spacing w:val="-3"/>
            </w:rPr>
            <w:t> </w:t>
          </w:r>
          <w:r>
            <w:rPr/>
            <w:t>of</w:t>
          </w:r>
          <w:r>
            <w:rPr>
              <w:spacing w:val="-2"/>
            </w:rPr>
            <w:t> </w:t>
          </w:r>
          <w:r>
            <w:rPr/>
            <w:t>belt</w:t>
          </w:r>
          <w:r>
            <w:rPr>
              <w:spacing w:val="-2"/>
            </w:rPr>
            <w:t> length</w:t>
          </w:r>
          <w:r>
            <w:rPr/>
            <w:tab/>
          </w:r>
          <w:r>
            <w:rPr>
              <w:spacing w:val="-7"/>
            </w:rPr>
            <w:t>36</w:t>
          </w:r>
        </w:p>
        <w:p>
          <w:pPr>
            <w:pStyle w:val="TOC2"/>
            <w:numPr>
              <w:ilvl w:val="2"/>
              <w:numId w:val="3"/>
            </w:numPr>
            <w:tabs>
              <w:tab w:pos="919" w:val="left" w:leader="none"/>
              <w:tab w:pos="8993" w:val="left" w:leader="dot"/>
            </w:tabs>
            <w:spacing w:line="240" w:lineRule="auto" w:before="276" w:after="20"/>
            <w:ind w:left="919" w:right="0" w:hanging="719"/>
            <w:jc w:val="left"/>
          </w:pPr>
          <w:r>
            <w:rPr/>
            <w:t>Determination</w:t>
          </w:r>
          <w:r>
            <w:rPr>
              <w:spacing w:val="-3"/>
            </w:rPr>
            <w:t> </w:t>
          </w:r>
          <w:r>
            <w:rPr/>
            <w:t>of</w:t>
          </w:r>
          <w:r>
            <w:rPr>
              <w:spacing w:val="-2"/>
            </w:rPr>
            <w:t> </w:t>
          </w:r>
          <w:r>
            <w:rPr/>
            <w:t>belt</w:t>
          </w:r>
          <w:r>
            <w:rPr>
              <w:spacing w:val="-2"/>
            </w:rPr>
            <w:t> speed</w:t>
          </w:r>
          <w:r>
            <w:rPr/>
            <w:tab/>
          </w:r>
          <w:r>
            <w:rPr>
              <w:spacing w:val="-7"/>
            </w:rPr>
            <w:t>37</w:t>
          </w:r>
        </w:p>
        <w:p>
          <w:pPr>
            <w:pStyle w:val="TOC1"/>
            <w:tabs>
              <w:tab w:pos="8841" w:val="left" w:leader="none"/>
            </w:tabs>
          </w:pPr>
          <w:r>
            <w:rPr>
              <w:spacing w:val="-2"/>
            </w:rPr>
            <w:t>CONTENTS</w:t>
          </w:r>
          <w:r>
            <w:rPr/>
            <w:tab/>
          </w:r>
          <w:r>
            <w:rPr>
              <w:spacing w:val="-4"/>
            </w:rPr>
            <w:t>PAGE</w:t>
          </w:r>
        </w:p>
        <w:p>
          <w:pPr>
            <w:pStyle w:val="TOC2"/>
            <w:numPr>
              <w:ilvl w:val="2"/>
              <w:numId w:val="3"/>
            </w:numPr>
            <w:tabs>
              <w:tab w:pos="919" w:val="left" w:leader="none"/>
              <w:tab w:pos="9041" w:val="left" w:leader="dot"/>
            </w:tabs>
            <w:spacing w:line="240" w:lineRule="auto" w:before="271" w:after="0"/>
            <w:ind w:left="919" w:right="0" w:hanging="719"/>
            <w:jc w:val="left"/>
          </w:pPr>
          <w:r>
            <w:rPr/>
            <w:t>Determination</w:t>
          </w:r>
          <w:r>
            <w:rPr>
              <w:spacing w:val="-2"/>
            </w:rPr>
            <w:t> </w:t>
          </w:r>
          <w:r>
            <w:rPr/>
            <w:t>of</w:t>
          </w:r>
          <w:r>
            <w:rPr>
              <w:spacing w:val="-2"/>
            </w:rPr>
            <w:t> </w:t>
          </w:r>
          <w:r>
            <w:rPr/>
            <w:t>belt</w:t>
          </w:r>
          <w:r>
            <w:rPr>
              <w:spacing w:val="-1"/>
            </w:rPr>
            <w:t> </w:t>
          </w:r>
          <w:r>
            <w:rPr/>
            <w:t>tension</w:t>
          </w:r>
          <w:r>
            <w:rPr>
              <w:spacing w:val="-1"/>
            </w:rPr>
            <w:t> </w:t>
          </w:r>
          <w:r>
            <w:rPr>
              <w:spacing w:val="-2"/>
            </w:rPr>
            <w:t>ratio</w:t>
          </w:r>
          <w:r>
            <w:rPr/>
            <w:tab/>
          </w:r>
          <w:r>
            <w:rPr>
              <w:spacing w:val="-5"/>
            </w:rPr>
            <w:t>37</w:t>
          </w:r>
        </w:p>
        <w:p>
          <w:pPr>
            <w:pStyle w:val="TOC2"/>
            <w:numPr>
              <w:ilvl w:val="2"/>
              <w:numId w:val="3"/>
            </w:numPr>
            <w:tabs>
              <w:tab w:pos="919" w:val="left" w:leader="none"/>
              <w:tab w:pos="9055" w:val="left" w:leader="dot"/>
            </w:tabs>
            <w:spacing w:line="240" w:lineRule="auto" w:before="276" w:after="0"/>
            <w:ind w:left="919" w:right="0" w:hanging="719"/>
            <w:jc w:val="left"/>
          </w:pPr>
          <w:r>
            <w:rPr/>
            <w:t>Determination</w:t>
          </w:r>
          <w:r>
            <w:rPr>
              <w:spacing w:val="-2"/>
            </w:rPr>
            <w:t> </w:t>
          </w:r>
          <w:r>
            <w:rPr/>
            <w:t>of</w:t>
          </w:r>
          <w:r>
            <w:rPr>
              <w:spacing w:val="-2"/>
            </w:rPr>
            <w:t> </w:t>
          </w:r>
          <w:r>
            <w:rPr/>
            <w:t>torsional</w:t>
          </w:r>
          <w:r>
            <w:rPr>
              <w:spacing w:val="-1"/>
            </w:rPr>
            <w:t> </w:t>
          </w:r>
          <w:r>
            <w:rPr>
              <w:spacing w:val="-2"/>
            </w:rPr>
            <w:t>moment</w:t>
          </w:r>
          <w:r>
            <w:rPr/>
            <w:tab/>
          </w:r>
          <w:r>
            <w:rPr>
              <w:spacing w:val="-5"/>
            </w:rPr>
            <w:t>38</w:t>
          </w:r>
        </w:p>
        <w:p>
          <w:pPr>
            <w:pStyle w:val="TOC2"/>
            <w:numPr>
              <w:ilvl w:val="2"/>
              <w:numId w:val="3"/>
            </w:numPr>
            <w:tabs>
              <w:tab w:pos="919" w:val="left" w:leader="none"/>
              <w:tab w:pos="9015" w:val="left" w:leader="dot"/>
            </w:tabs>
            <w:spacing w:line="240" w:lineRule="auto" w:before="276" w:after="0"/>
            <w:ind w:left="919" w:right="0" w:hanging="719"/>
            <w:jc w:val="left"/>
          </w:pPr>
          <w:r>
            <w:rPr/>
            <w:t>Determination</w:t>
          </w:r>
          <w:r>
            <w:rPr>
              <w:spacing w:val="-1"/>
            </w:rPr>
            <w:t> </w:t>
          </w:r>
          <w:r>
            <w:rPr/>
            <w:t>of</w:t>
          </w:r>
          <w:r>
            <w:rPr>
              <w:spacing w:val="-2"/>
            </w:rPr>
            <w:t> </w:t>
          </w:r>
          <w:r>
            <w:rPr/>
            <w:t>angle</w:t>
          </w:r>
          <w:r>
            <w:rPr>
              <w:spacing w:val="-2"/>
            </w:rPr>
            <w:t> </w:t>
          </w:r>
          <w:r>
            <w:rPr/>
            <w:t>of</w:t>
          </w:r>
          <w:r>
            <w:rPr>
              <w:spacing w:val="-1"/>
            </w:rPr>
            <w:t> </w:t>
          </w:r>
          <w:r>
            <w:rPr/>
            <w:t>lap</w:t>
          </w:r>
          <w:r>
            <w:rPr>
              <w:spacing w:val="-1"/>
            </w:rPr>
            <w:t> </w:t>
          </w:r>
          <w:r>
            <w:rPr/>
            <w:t>(contact)</w:t>
          </w:r>
          <w:r>
            <w:rPr>
              <w:spacing w:val="-1"/>
            </w:rPr>
            <w:t> </w:t>
          </w:r>
          <w:r>
            <w:rPr/>
            <w:t>of</w:t>
          </w:r>
          <w:r>
            <w:rPr>
              <w:spacing w:val="-2"/>
            </w:rPr>
            <w:t> </w:t>
          </w:r>
          <w:r>
            <w:rPr>
              <w:spacing w:val="-4"/>
            </w:rPr>
            <w:t>belt</w:t>
          </w:r>
          <w:r>
            <w:rPr/>
            <w:tab/>
          </w:r>
          <w:r>
            <w:rPr>
              <w:spacing w:val="-5"/>
            </w:rPr>
            <w:t>38</w:t>
          </w:r>
        </w:p>
        <w:p>
          <w:pPr>
            <w:pStyle w:val="TOC2"/>
            <w:numPr>
              <w:ilvl w:val="2"/>
              <w:numId w:val="3"/>
            </w:numPr>
            <w:tabs>
              <w:tab w:pos="919" w:val="left" w:leader="none"/>
              <w:tab w:pos="9041" w:val="left" w:leader="dot"/>
            </w:tabs>
            <w:spacing w:line="240" w:lineRule="auto" w:before="276" w:after="0"/>
            <w:ind w:left="919" w:right="0" w:hanging="719"/>
            <w:jc w:val="left"/>
          </w:pPr>
          <w:r>
            <w:rPr/>
            <w:t>Determination</w:t>
          </w:r>
          <w:r>
            <w:rPr>
              <w:spacing w:val="-1"/>
            </w:rPr>
            <w:t> </w:t>
          </w:r>
          <w:r>
            <w:rPr/>
            <w:t>of</w:t>
          </w:r>
          <w:r>
            <w:rPr>
              <w:spacing w:val="-2"/>
            </w:rPr>
            <w:t> </w:t>
          </w:r>
          <w:r>
            <w:rPr/>
            <w:t>power</w:t>
          </w:r>
          <w:r>
            <w:rPr>
              <w:spacing w:val="-1"/>
            </w:rPr>
            <w:t> </w:t>
          </w:r>
          <w:r>
            <w:rPr/>
            <w:t>required</w:t>
          </w:r>
          <w:r>
            <w:rPr>
              <w:spacing w:val="1"/>
            </w:rPr>
            <w:t> </w:t>
          </w:r>
          <w:r>
            <w:rPr/>
            <w:t>by</w:t>
          </w:r>
          <w:r>
            <w:rPr>
              <w:spacing w:val="-6"/>
            </w:rPr>
            <w:t> </w:t>
          </w:r>
          <w:r>
            <w:rPr/>
            <w:t>the </w:t>
          </w:r>
          <w:r>
            <w:rPr>
              <w:spacing w:val="-2"/>
            </w:rPr>
            <w:t>engine</w:t>
          </w:r>
          <w:r>
            <w:rPr/>
            <w:tab/>
          </w:r>
          <w:r>
            <w:rPr>
              <w:spacing w:val="-5"/>
            </w:rPr>
            <w:t>39</w:t>
          </w:r>
        </w:p>
        <w:p>
          <w:pPr>
            <w:pStyle w:val="TOC2"/>
            <w:numPr>
              <w:ilvl w:val="2"/>
              <w:numId w:val="3"/>
            </w:numPr>
            <w:tabs>
              <w:tab w:pos="919" w:val="left" w:leader="none"/>
              <w:tab w:pos="9067" w:val="left" w:leader="dot"/>
            </w:tabs>
            <w:spacing w:line="240" w:lineRule="auto" w:before="276" w:after="0"/>
            <w:ind w:left="919" w:right="0" w:hanging="719"/>
            <w:jc w:val="left"/>
          </w:pPr>
          <w:r>
            <w:rPr/>
            <w:t>Determination</w:t>
          </w:r>
          <w:r>
            <w:rPr>
              <w:spacing w:val="-1"/>
            </w:rPr>
            <w:t> </w:t>
          </w:r>
          <w:r>
            <w:rPr/>
            <w:t>of</w:t>
          </w:r>
          <w:r>
            <w:rPr>
              <w:spacing w:val="-2"/>
            </w:rPr>
            <w:t> </w:t>
          </w:r>
          <w:r>
            <w:rPr/>
            <w:t>power</w:t>
          </w:r>
          <w:r>
            <w:rPr>
              <w:spacing w:val="-1"/>
            </w:rPr>
            <w:t> </w:t>
          </w:r>
          <w:r>
            <w:rPr/>
            <w:t>required by</w:t>
          </w:r>
          <w:r>
            <w:rPr>
              <w:spacing w:val="-6"/>
            </w:rPr>
            <w:t> </w:t>
          </w:r>
          <w:r>
            <w:rPr/>
            <w:t>the </w:t>
          </w:r>
          <w:r>
            <w:rPr>
              <w:spacing w:val="-2"/>
            </w:rPr>
            <w:t>blower</w:t>
          </w:r>
          <w:r>
            <w:rPr/>
            <w:tab/>
          </w:r>
          <w:r>
            <w:rPr>
              <w:spacing w:val="-5"/>
            </w:rPr>
            <w:t>39</w:t>
          </w:r>
        </w:p>
        <w:p>
          <w:pPr>
            <w:pStyle w:val="TOC2"/>
            <w:numPr>
              <w:ilvl w:val="2"/>
              <w:numId w:val="3"/>
            </w:numPr>
            <w:tabs>
              <w:tab w:pos="919" w:val="left" w:leader="none"/>
              <w:tab w:pos="9053" w:val="left" w:leader="dot"/>
            </w:tabs>
            <w:spacing w:line="240" w:lineRule="auto" w:before="276" w:after="0"/>
            <w:ind w:left="919" w:right="0" w:hanging="719"/>
            <w:jc w:val="left"/>
          </w:pPr>
          <w:r>
            <w:rPr/>
            <w:t>Determination</w:t>
          </w:r>
          <w:r>
            <w:rPr>
              <w:spacing w:val="-4"/>
            </w:rPr>
            <w:t> </w:t>
          </w:r>
          <w:r>
            <w:rPr/>
            <w:t>of</w:t>
          </w:r>
          <w:r>
            <w:rPr>
              <w:spacing w:val="-2"/>
            </w:rPr>
            <w:t> </w:t>
          </w:r>
          <w:r>
            <w:rPr/>
            <w:t>weight of</w:t>
          </w:r>
          <w:r>
            <w:rPr>
              <w:spacing w:val="-2"/>
            </w:rPr>
            <w:t> </w:t>
          </w:r>
          <w:r>
            <w:rPr/>
            <w:t>a</w:t>
          </w:r>
          <w:r>
            <w:rPr>
              <w:spacing w:val="-2"/>
            </w:rPr>
            <w:t> material</w:t>
          </w:r>
          <w:r>
            <w:rPr/>
            <w:tab/>
          </w:r>
          <w:r>
            <w:rPr>
              <w:spacing w:val="-5"/>
            </w:rPr>
            <w:t>40</w:t>
          </w:r>
        </w:p>
        <w:p>
          <w:pPr>
            <w:pStyle w:val="TOC2"/>
            <w:numPr>
              <w:ilvl w:val="2"/>
              <w:numId w:val="3"/>
            </w:numPr>
            <w:tabs>
              <w:tab w:pos="919" w:val="left" w:leader="none"/>
              <w:tab w:pos="9034" w:val="left" w:leader="dot"/>
            </w:tabs>
            <w:spacing w:line="240" w:lineRule="auto" w:before="276" w:after="0"/>
            <w:ind w:left="919" w:right="0" w:hanging="719"/>
            <w:jc w:val="left"/>
          </w:pPr>
          <w:r>
            <w:rPr/>
            <w:t>Determination</w:t>
          </w:r>
          <w:r>
            <w:rPr>
              <w:spacing w:val="-2"/>
            </w:rPr>
            <w:t> </w:t>
          </w:r>
          <w:r>
            <w:rPr/>
            <w:t>of</w:t>
          </w:r>
          <w:r>
            <w:rPr>
              <w:spacing w:val="-2"/>
            </w:rPr>
            <w:t> </w:t>
          </w:r>
          <w:r>
            <w:rPr/>
            <w:t>shaft</w:t>
          </w:r>
          <w:r>
            <w:rPr>
              <w:spacing w:val="-1"/>
            </w:rPr>
            <w:t> </w:t>
          </w:r>
          <w:r>
            <w:rPr>
              <w:spacing w:val="-2"/>
            </w:rPr>
            <w:t>diameter</w:t>
          </w:r>
          <w:r>
            <w:rPr/>
            <w:tab/>
          </w:r>
          <w:r>
            <w:rPr>
              <w:spacing w:val="-5"/>
            </w:rPr>
            <w:t>40</w:t>
          </w:r>
        </w:p>
        <w:p>
          <w:pPr>
            <w:pStyle w:val="TOC2"/>
            <w:numPr>
              <w:ilvl w:val="1"/>
              <w:numId w:val="3"/>
            </w:numPr>
            <w:tabs>
              <w:tab w:pos="920" w:val="left" w:leader="none"/>
              <w:tab w:pos="9041" w:val="left" w:leader="dot"/>
            </w:tabs>
            <w:spacing w:line="240" w:lineRule="auto" w:before="277" w:after="0"/>
            <w:ind w:left="920" w:right="0" w:hanging="720"/>
            <w:jc w:val="left"/>
          </w:pPr>
          <w:r>
            <w:rPr/>
            <w:t>Design</w:t>
          </w:r>
          <w:r>
            <w:rPr>
              <w:spacing w:val="-6"/>
            </w:rPr>
            <w:t> </w:t>
          </w:r>
          <w:r>
            <w:rPr>
              <w:spacing w:val="-2"/>
            </w:rPr>
            <w:t>Calculations</w:t>
          </w:r>
          <w:r>
            <w:rPr/>
            <w:tab/>
          </w:r>
          <w:r>
            <w:rPr>
              <w:spacing w:val="-5"/>
            </w:rPr>
            <w:t>41</w:t>
          </w:r>
        </w:p>
        <w:p>
          <w:pPr>
            <w:pStyle w:val="TOC2"/>
            <w:numPr>
              <w:ilvl w:val="2"/>
              <w:numId w:val="3"/>
            </w:numPr>
            <w:tabs>
              <w:tab w:pos="920" w:val="left" w:leader="none"/>
              <w:tab w:pos="9067" w:val="left" w:leader="dot"/>
            </w:tabs>
            <w:spacing w:line="240" w:lineRule="auto" w:before="276" w:after="0"/>
            <w:ind w:left="920" w:right="0" w:hanging="720"/>
            <w:jc w:val="left"/>
          </w:pPr>
          <w:r>
            <w:rPr/>
            <w:t>Determination</w:t>
          </w:r>
          <w:r>
            <w:rPr>
              <w:spacing w:val="-2"/>
            </w:rPr>
            <w:t> </w:t>
          </w:r>
          <w:r>
            <w:rPr/>
            <w:t>of</w:t>
          </w:r>
          <w:r>
            <w:rPr>
              <w:spacing w:val="-2"/>
            </w:rPr>
            <w:t> </w:t>
          </w:r>
          <w:r>
            <w:rPr/>
            <w:t>blower</w:t>
          </w:r>
          <w:r>
            <w:rPr>
              <w:spacing w:val="-1"/>
            </w:rPr>
            <w:t> </w:t>
          </w:r>
          <w:r>
            <w:rPr/>
            <w:t>casing</w:t>
          </w:r>
          <w:r>
            <w:rPr>
              <w:spacing w:val="-3"/>
            </w:rPr>
            <w:t> </w:t>
          </w:r>
          <w:r>
            <w:rPr>
              <w:spacing w:val="-2"/>
            </w:rPr>
            <w:t>diameter</w:t>
          </w:r>
          <w:r>
            <w:rPr/>
            <w:tab/>
          </w:r>
          <w:r>
            <w:rPr>
              <w:spacing w:val="-5"/>
            </w:rPr>
            <w:t>41</w:t>
          </w:r>
        </w:p>
        <w:p>
          <w:pPr>
            <w:pStyle w:val="TOC2"/>
            <w:numPr>
              <w:ilvl w:val="2"/>
              <w:numId w:val="3"/>
            </w:numPr>
            <w:tabs>
              <w:tab w:pos="920" w:val="left" w:leader="none"/>
              <w:tab w:pos="9048" w:val="left" w:leader="dot"/>
            </w:tabs>
            <w:spacing w:line="240" w:lineRule="auto" w:before="276" w:after="0"/>
            <w:ind w:left="920" w:right="0" w:hanging="720"/>
            <w:jc w:val="left"/>
          </w:pPr>
          <w:r>
            <w:rPr/>
            <w:t>Determination</w:t>
          </w:r>
          <w:r>
            <w:rPr>
              <w:spacing w:val="-2"/>
            </w:rPr>
            <w:t> </w:t>
          </w:r>
          <w:r>
            <w:rPr/>
            <w:t>of</w:t>
          </w:r>
          <w:r>
            <w:rPr>
              <w:spacing w:val="-3"/>
            </w:rPr>
            <w:t> </w:t>
          </w:r>
          <w:r>
            <w:rPr/>
            <w:t>threshing</w:t>
          </w:r>
          <w:r>
            <w:rPr>
              <w:spacing w:val="-4"/>
            </w:rPr>
            <w:t> </w:t>
          </w:r>
          <w:r>
            <w:rPr/>
            <w:t>cylinder</w:t>
          </w:r>
          <w:r>
            <w:rPr>
              <w:spacing w:val="-1"/>
            </w:rPr>
            <w:t> </w:t>
          </w:r>
          <w:r>
            <w:rPr>
              <w:spacing w:val="-2"/>
            </w:rPr>
            <w:t>diameter</w:t>
          </w:r>
          <w:r>
            <w:rPr/>
            <w:tab/>
          </w:r>
          <w:r>
            <w:rPr>
              <w:spacing w:val="-5"/>
            </w:rPr>
            <w:t>41</w:t>
          </w:r>
        </w:p>
        <w:p>
          <w:pPr>
            <w:pStyle w:val="TOC2"/>
            <w:numPr>
              <w:ilvl w:val="2"/>
              <w:numId w:val="3"/>
            </w:numPr>
            <w:tabs>
              <w:tab w:pos="920" w:val="left" w:leader="none"/>
              <w:tab w:pos="9087" w:val="left" w:leader="dot"/>
            </w:tabs>
            <w:spacing w:line="240" w:lineRule="auto" w:before="276" w:after="0"/>
            <w:ind w:left="920" w:right="0" w:hanging="720"/>
            <w:jc w:val="left"/>
          </w:pPr>
          <w:r>
            <w:rPr/>
            <w:t>Determination</w:t>
          </w:r>
          <w:r>
            <w:rPr>
              <w:spacing w:val="-2"/>
            </w:rPr>
            <w:t> </w:t>
          </w:r>
          <w:r>
            <w:rPr/>
            <w:t>of</w:t>
          </w:r>
          <w:r>
            <w:rPr>
              <w:spacing w:val="-2"/>
            </w:rPr>
            <w:t> </w:t>
          </w:r>
          <w:r>
            <w:rPr/>
            <w:t>sieves</w:t>
          </w:r>
          <w:r>
            <w:rPr>
              <w:spacing w:val="1"/>
            </w:rPr>
            <w:t> </w:t>
          </w:r>
          <w:r>
            <w:rPr/>
            <w:t>hole</w:t>
          </w:r>
          <w:r>
            <w:rPr>
              <w:spacing w:val="-1"/>
            </w:rPr>
            <w:t> </w:t>
          </w:r>
          <w:r>
            <w:rPr>
              <w:spacing w:val="-2"/>
            </w:rPr>
            <w:t>diameter</w:t>
          </w:r>
          <w:r>
            <w:rPr/>
            <w:tab/>
          </w:r>
          <w:r>
            <w:rPr>
              <w:spacing w:val="-5"/>
            </w:rPr>
            <w:t>42</w:t>
          </w:r>
        </w:p>
        <w:p>
          <w:pPr>
            <w:pStyle w:val="TOC2"/>
            <w:numPr>
              <w:ilvl w:val="2"/>
              <w:numId w:val="3"/>
            </w:numPr>
            <w:tabs>
              <w:tab w:pos="920" w:val="left" w:leader="none"/>
              <w:tab w:pos="9048" w:val="left" w:leader="dot"/>
            </w:tabs>
            <w:spacing w:line="240" w:lineRule="auto" w:before="276" w:after="0"/>
            <w:ind w:left="920" w:right="0" w:hanging="720"/>
            <w:jc w:val="left"/>
          </w:pPr>
          <w:r>
            <w:rPr/>
            <w:t>Determination</w:t>
          </w:r>
          <w:r>
            <w:rPr>
              <w:spacing w:val="-3"/>
            </w:rPr>
            <w:t> </w:t>
          </w:r>
          <w:r>
            <w:rPr/>
            <w:t>of</w:t>
          </w:r>
          <w:r>
            <w:rPr>
              <w:spacing w:val="-2"/>
            </w:rPr>
            <w:t> </w:t>
          </w:r>
          <w:r>
            <w:rPr/>
            <w:t>the</w:t>
          </w:r>
          <w:r>
            <w:rPr>
              <w:spacing w:val="-1"/>
            </w:rPr>
            <w:t> </w:t>
          </w:r>
          <w:r>
            <w:rPr/>
            <w:t>concave</w:t>
          </w:r>
          <w:r>
            <w:rPr>
              <w:spacing w:val="-2"/>
            </w:rPr>
            <w:t> </w:t>
          </w:r>
          <w:r>
            <w:rPr/>
            <w:t>sieve</w:t>
          </w:r>
          <w:r>
            <w:rPr>
              <w:spacing w:val="-1"/>
            </w:rPr>
            <w:t> </w:t>
          </w:r>
          <w:r>
            <w:rPr>
              <w:spacing w:val="-2"/>
            </w:rPr>
            <w:t>radius</w:t>
          </w:r>
          <w:r>
            <w:rPr/>
            <w:tab/>
          </w:r>
          <w:r>
            <w:rPr>
              <w:spacing w:val="-5"/>
            </w:rPr>
            <w:t>42</w:t>
          </w:r>
        </w:p>
        <w:p>
          <w:pPr>
            <w:pStyle w:val="TOC2"/>
            <w:numPr>
              <w:ilvl w:val="2"/>
              <w:numId w:val="3"/>
            </w:numPr>
            <w:tabs>
              <w:tab w:pos="920" w:val="left" w:leader="none"/>
              <w:tab w:pos="9034" w:val="left" w:leader="dot"/>
            </w:tabs>
            <w:spacing w:line="240" w:lineRule="auto" w:before="276" w:after="0"/>
            <w:ind w:left="920" w:right="0" w:hanging="720"/>
            <w:jc w:val="left"/>
          </w:pPr>
          <w:r>
            <w:rPr/>
            <w:t>Determination</w:t>
          </w:r>
          <w:r>
            <w:rPr>
              <w:spacing w:val="-2"/>
            </w:rPr>
            <w:t> </w:t>
          </w:r>
          <w:r>
            <w:rPr/>
            <w:t>of</w:t>
          </w:r>
          <w:r>
            <w:rPr>
              <w:spacing w:val="-2"/>
            </w:rPr>
            <w:t> </w:t>
          </w:r>
          <w:r>
            <w:rPr/>
            <w:t>fan</w:t>
          </w:r>
          <w:r>
            <w:rPr>
              <w:spacing w:val="-1"/>
            </w:rPr>
            <w:t> </w:t>
          </w:r>
          <w:r>
            <w:rPr/>
            <w:t>speed</w:t>
          </w:r>
          <w:r>
            <w:rPr>
              <w:spacing w:val="-1"/>
            </w:rPr>
            <w:t> </w:t>
          </w:r>
          <w:r>
            <w:rPr/>
            <w:t>required</w:t>
          </w:r>
          <w:r>
            <w:rPr>
              <w:spacing w:val="-1"/>
            </w:rPr>
            <w:t> </w:t>
          </w:r>
          <w:r>
            <w:rPr/>
            <w:t>for</w:t>
          </w:r>
          <w:r>
            <w:rPr>
              <w:spacing w:val="-1"/>
            </w:rPr>
            <w:t> </w:t>
          </w:r>
          <w:r>
            <w:rPr>
              <w:spacing w:val="-2"/>
            </w:rPr>
            <w:t>cleaning</w:t>
          </w:r>
          <w:r>
            <w:rPr/>
            <w:tab/>
          </w:r>
          <w:r>
            <w:rPr>
              <w:spacing w:val="-5"/>
            </w:rPr>
            <w:t>43</w:t>
          </w:r>
        </w:p>
        <w:p>
          <w:pPr>
            <w:pStyle w:val="TOC2"/>
            <w:numPr>
              <w:ilvl w:val="2"/>
              <w:numId w:val="3"/>
            </w:numPr>
            <w:tabs>
              <w:tab w:pos="920" w:val="left" w:leader="none"/>
              <w:tab w:pos="9022" w:val="left" w:leader="dot"/>
            </w:tabs>
            <w:spacing w:line="240" w:lineRule="auto" w:before="276" w:after="0"/>
            <w:ind w:left="920" w:right="0" w:hanging="720"/>
            <w:jc w:val="left"/>
          </w:pPr>
          <w:r>
            <w:rPr/>
            <w:t>Determination</w:t>
          </w:r>
          <w:r>
            <w:rPr>
              <w:spacing w:val="-3"/>
            </w:rPr>
            <w:t> </w:t>
          </w:r>
          <w:r>
            <w:rPr/>
            <w:t>of</w:t>
          </w:r>
          <w:r>
            <w:rPr>
              <w:spacing w:val="-1"/>
            </w:rPr>
            <w:t> </w:t>
          </w:r>
          <w:r>
            <w:rPr/>
            <w:t>air</w:t>
          </w:r>
          <w:r>
            <w:rPr>
              <w:spacing w:val="-1"/>
            </w:rPr>
            <w:t> </w:t>
          </w:r>
          <w:r>
            <w:rPr/>
            <w:t>discharge</w:t>
          </w:r>
          <w:r>
            <w:rPr>
              <w:spacing w:val="-1"/>
            </w:rPr>
            <w:t> </w:t>
          </w:r>
          <w:r>
            <w:rPr/>
            <w:t>by</w:t>
          </w:r>
          <w:r>
            <w:rPr>
              <w:spacing w:val="-5"/>
            </w:rPr>
            <w:t> </w:t>
          </w:r>
          <w:r>
            <w:rPr/>
            <w:t>the </w:t>
          </w:r>
          <w:r>
            <w:rPr>
              <w:spacing w:val="-2"/>
            </w:rPr>
            <w:t>blower</w:t>
          </w:r>
          <w:r>
            <w:rPr/>
            <w:tab/>
          </w:r>
          <w:r>
            <w:rPr>
              <w:spacing w:val="-5"/>
            </w:rPr>
            <w:t>43</w:t>
          </w:r>
        </w:p>
        <w:p>
          <w:pPr>
            <w:pStyle w:val="TOC2"/>
            <w:numPr>
              <w:ilvl w:val="2"/>
              <w:numId w:val="3"/>
            </w:numPr>
            <w:tabs>
              <w:tab w:pos="920" w:val="left" w:leader="none"/>
              <w:tab w:pos="8986" w:val="left" w:leader="dot"/>
            </w:tabs>
            <w:spacing w:line="240" w:lineRule="auto" w:before="277" w:after="0"/>
            <w:ind w:left="920" w:right="0" w:hanging="720"/>
            <w:jc w:val="left"/>
          </w:pPr>
          <w:r>
            <w:rPr/>
            <w:t>Determination</w:t>
          </w:r>
          <w:r>
            <w:rPr>
              <w:spacing w:val="-1"/>
            </w:rPr>
            <w:t> </w:t>
          </w:r>
          <w:r>
            <w:rPr/>
            <w:t>of</w:t>
          </w:r>
          <w:r>
            <w:rPr>
              <w:spacing w:val="-2"/>
            </w:rPr>
            <w:t> </w:t>
          </w:r>
          <w:r>
            <w:rPr/>
            <w:t>the</w:t>
          </w:r>
          <w:r>
            <w:rPr>
              <w:spacing w:val="-1"/>
            </w:rPr>
            <w:t> </w:t>
          </w:r>
          <w:r>
            <w:rPr/>
            <w:t>number</w:t>
          </w:r>
          <w:r>
            <w:rPr>
              <w:spacing w:val="-3"/>
            </w:rPr>
            <w:t> </w:t>
          </w:r>
          <w:r>
            <w:rPr/>
            <w:t>of</w:t>
          </w:r>
          <w:r>
            <w:rPr>
              <w:spacing w:val="-1"/>
            </w:rPr>
            <w:t> </w:t>
          </w:r>
          <w:r>
            <w:rPr/>
            <w:t>blades</w:t>
          </w:r>
          <w:r>
            <w:rPr>
              <w:spacing w:val="1"/>
            </w:rPr>
            <w:t> </w:t>
          </w:r>
          <w:r>
            <w:rPr>
              <w:spacing w:val="-2"/>
            </w:rPr>
            <w:t>required</w:t>
          </w:r>
          <w:r>
            <w:rPr/>
            <w:tab/>
          </w:r>
          <w:r>
            <w:rPr>
              <w:spacing w:val="-5"/>
            </w:rPr>
            <w:t>44</w:t>
          </w:r>
        </w:p>
        <w:p>
          <w:pPr>
            <w:pStyle w:val="TOC2"/>
            <w:numPr>
              <w:ilvl w:val="2"/>
              <w:numId w:val="3"/>
            </w:numPr>
            <w:tabs>
              <w:tab w:pos="920" w:val="left" w:leader="none"/>
              <w:tab w:pos="9000" w:val="left" w:leader="dot"/>
            </w:tabs>
            <w:spacing w:line="240" w:lineRule="auto" w:before="276" w:after="0"/>
            <w:ind w:left="920" w:right="0" w:hanging="720"/>
            <w:jc w:val="left"/>
          </w:pPr>
          <w:r>
            <w:rPr/>
            <w:t>Determination</w:t>
          </w:r>
          <w:r>
            <w:rPr>
              <w:spacing w:val="-4"/>
            </w:rPr>
            <w:t> </w:t>
          </w:r>
          <w:r>
            <w:rPr/>
            <w:t>of</w:t>
          </w:r>
          <w:r>
            <w:rPr>
              <w:spacing w:val="-2"/>
            </w:rPr>
            <w:t> </w:t>
          </w:r>
          <w:r>
            <w:rPr/>
            <w:t>weight of</w:t>
          </w:r>
          <w:r>
            <w:rPr>
              <w:spacing w:val="-2"/>
            </w:rPr>
            <w:t> </w:t>
          </w:r>
          <w:r>
            <w:rPr/>
            <w:t>the</w:t>
          </w:r>
          <w:r>
            <w:rPr>
              <w:spacing w:val="-1"/>
            </w:rPr>
            <w:t> </w:t>
          </w:r>
          <w:r>
            <w:rPr>
              <w:spacing w:val="-2"/>
            </w:rPr>
            <w:t>blower</w:t>
          </w:r>
          <w:r>
            <w:rPr/>
            <w:tab/>
          </w:r>
          <w:r>
            <w:rPr>
              <w:spacing w:val="-5"/>
            </w:rPr>
            <w:t>44</w:t>
          </w:r>
        </w:p>
        <w:p>
          <w:pPr>
            <w:pStyle w:val="TOC2"/>
            <w:numPr>
              <w:ilvl w:val="2"/>
              <w:numId w:val="3"/>
            </w:numPr>
            <w:tabs>
              <w:tab w:pos="920" w:val="left" w:leader="none"/>
              <w:tab w:pos="9022" w:val="left" w:leader="dot"/>
            </w:tabs>
            <w:spacing w:line="240" w:lineRule="auto" w:before="276" w:after="0"/>
            <w:ind w:left="920" w:right="0" w:hanging="720"/>
            <w:jc w:val="left"/>
          </w:pPr>
          <w:r>
            <w:rPr/>
            <w:t>Determination</w:t>
          </w:r>
          <w:r>
            <w:rPr>
              <w:spacing w:val="-1"/>
            </w:rPr>
            <w:t> </w:t>
          </w:r>
          <w:r>
            <w:rPr/>
            <w:t>of</w:t>
          </w:r>
          <w:r>
            <w:rPr>
              <w:spacing w:val="-2"/>
            </w:rPr>
            <w:t> </w:t>
          </w:r>
          <w:r>
            <w:rPr/>
            <w:t>pulley</w:t>
          </w:r>
          <w:r>
            <w:rPr>
              <w:spacing w:val="-3"/>
            </w:rPr>
            <w:t> </w:t>
          </w:r>
          <w:r>
            <w:rPr>
              <w:spacing w:val="-2"/>
            </w:rPr>
            <w:t>diameters</w:t>
          </w:r>
          <w:r>
            <w:rPr/>
            <w:tab/>
          </w:r>
          <w:r>
            <w:rPr>
              <w:spacing w:val="-5"/>
            </w:rPr>
            <w:t>45</w:t>
          </w:r>
        </w:p>
        <w:p>
          <w:pPr>
            <w:pStyle w:val="TOC2"/>
            <w:numPr>
              <w:ilvl w:val="2"/>
              <w:numId w:val="3"/>
            </w:numPr>
            <w:tabs>
              <w:tab w:pos="919" w:val="left" w:leader="none"/>
              <w:tab w:pos="9022" w:val="left" w:leader="dot"/>
            </w:tabs>
            <w:spacing w:line="240" w:lineRule="auto" w:before="276" w:after="0"/>
            <w:ind w:left="919" w:right="0" w:hanging="719"/>
            <w:jc w:val="left"/>
          </w:pPr>
          <w:r>
            <w:rPr/>
            <w:t>Determination</w:t>
          </w:r>
          <w:r>
            <w:rPr>
              <w:spacing w:val="-3"/>
            </w:rPr>
            <w:t> </w:t>
          </w:r>
          <w:r>
            <w:rPr/>
            <w:t>of</w:t>
          </w:r>
          <w:r>
            <w:rPr>
              <w:spacing w:val="-2"/>
            </w:rPr>
            <w:t> </w:t>
          </w:r>
          <w:r>
            <w:rPr/>
            <w:t>belt</w:t>
          </w:r>
          <w:r>
            <w:rPr>
              <w:spacing w:val="-2"/>
            </w:rPr>
            <w:t> lengths</w:t>
          </w:r>
          <w:r>
            <w:rPr/>
            <w:tab/>
          </w:r>
          <w:r>
            <w:rPr>
              <w:spacing w:val="-7"/>
            </w:rPr>
            <w:t>45</w:t>
          </w:r>
        </w:p>
        <w:p>
          <w:pPr>
            <w:pStyle w:val="TOC2"/>
            <w:numPr>
              <w:ilvl w:val="2"/>
              <w:numId w:val="3"/>
            </w:numPr>
            <w:tabs>
              <w:tab w:pos="919" w:val="left" w:leader="none"/>
              <w:tab w:pos="8966" w:val="left" w:leader="dot"/>
            </w:tabs>
            <w:spacing w:line="240" w:lineRule="auto" w:before="276" w:after="0"/>
            <w:ind w:left="919" w:right="0" w:hanging="719"/>
            <w:jc w:val="left"/>
          </w:pPr>
          <w:r>
            <w:rPr/>
            <w:t>Determination</w:t>
          </w:r>
          <w:r>
            <w:rPr>
              <w:spacing w:val="-3"/>
            </w:rPr>
            <w:t> </w:t>
          </w:r>
          <w:r>
            <w:rPr/>
            <w:t>of</w:t>
          </w:r>
          <w:r>
            <w:rPr>
              <w:spacing w:val="-2"/>
            </w:rPr>
            <w:t> </w:t>
          </w:r>
          <w:r>
            <w:rPr/>
            <w:t>belt</w:t>
          </w:r>
          <w:r>
            <w:rPr>
              <w:spacing w:val="-2"/>
            </w:rPr>
            <w:t> speeds</w:t>
          </w:r>
          <w:r>
            <w:rPr/>
            <w:tab/>
          </w:r>
          <w:r>
            <w:rPr>
              <w:spacing w:val="-5"/>
            </w:rPr>
            <w:t>46</w:t>
          </w:r>
        </w:p>
        <w:p>
          <w:pPr>
            <w:pStyle w:val="TOC2"/>
            <w:numPr>
              <w:ilvl w:val="2"/>
              <w:numId w:val="3"/>
            </w:numPr>
            <w:tabs>
              <w:tab w:pos="919" w:val="left" w:leader="none"/>
              <w:tab w:pos="8959" w:val="left" w:leader="dot"/>
            </w:tabs>
            <w:spacing w:line="240" w:lineRule="auto" w:before="276" w:after="0"/>
            <w:ind w:left="919" w:right="0" w:hanging="719"/>
            <w:jc w:val="left"/>
          </w:pPr>
          <w:r>
            <w:rPr/>
            <w:t>Determination</w:t>
          </w:r>
          <w:r>
            <w:rPr>
              <w:spacing w:val="-4"/>
            </w:rPr>
            <w:t> </w:t>
          </w:r>
          <w:r>
            <w:rPr/>
            <w:t>of</w:t>
          </w:r>
          <w:r>
            <w:rPr>
              <w:spacing w:val="-2"/>
            </w:rPr>
            <w:t> </w:t>
          </w:r>
          <w:r>
            <w:rPr/>
            <w:t>angles</w:t>
          </w:r>
          <w:r>
            <w:rPr>
              <w:spacing w:val="-1"/>
            </w:rPr>
            <w:t> </w:t>
          </w:r>
          <w:r>
            <w:rPr/>
            <w:t>of</w:t>
          </w:r>
          <w:r>
            <w:rPr>
              <w:spacing w:val="-2"/>
            </w:rPr>
            <w:t> </w:t>
          </w:r>
          <w:r>
            <w:rPr/>
            <w:t>lap</w:t>
          </w:r>
          <w:r>
            <w:rPr>
              <w:spacing w:val="-1"/>
            </w:rPr>
            <w:t> </w:t>
          </w:r>
          <w:r>
            <w:rPr/>
            <w:t>(contact)</w:t>
          </w:r>
          <w:r>
            <w:rPr>
              <w:spacing w:val="-1"/>
            </w:rPr>
            <w:t> </w:t>
          </w:r>
          <w:r>
            <w:rPr/>
            <w:t>of</w:t>
          </w:r>
          <w:r>
            <w:rPr>
              <w:spacing w:val="-2"/>
            </w:rPr>
            <w:t> belts</w:t>
          </w:r>
          <w:r>
            <w:rPr/>
            <w:tab/>
          </w:r>
          <w:r>
            <w:rPr>
              <w:spacing w:val="-5"/>
            </w:rPr>
            <w:t>47</w:t>
          </w:r>
        </w:p>
        <w:p>
          <w:pPr>
            <w:pStyle w:val="TOC2"/>
            <w:numPr>
              <w:ilvl w:val="2"/>
              <w:numId w:val="3"/>
            </w:numPr>
            <w:tabs>
              <w:tab w:pos="919" w:val="left" w:leader="none"/>
              <w:tab w:pos="8986" w:val="left" w:leader="dot"/>
            </w:tabs>
            <w:spacing w:line="240" w:lineRule="auto" w:before="276" w:after="0"/>
            <w:ind w:left="919" w:right="0" w:hanging="719"/>
            <w:jc w:val="left"/>
          </w:pPr>
          <w:r>
            <w:rPr/>
            <w:t>Determination</w:t>
          </w:r>
          <w:r>
            <w:rPr>
              <w:spacing w:val="-4"/>
            </w:rPr>
            <w:t> </w:t>
          </w:r>
          <w:r>
            <w:rPr/>
            <w:t>of</w:t>
          </w:r>
          <w:r>
            <w:rPr>
              <w:spacing w:val="-2"/>
            </w:rPr>
            <w:t> </w:t>
          </w:r>
          <w:r>
            <w:rPr/>
            <w:t>power</w:t>
          </w:r>
          <w:r>
            <w:rPr>
              <w:spacing w:val="-2"/>
            </w:rPr>
            <w:t> </w:t>
          </w:r>
          <w:r>
            <w:rPr/>
            <w:t>required</w:t>
          </w:r>
          <w:r>
            <w:rPr>
              <w:spacing w:val="-1"/>
            </w:rPr>
            <w:t> </w:t>
          </w:r>
          <w:r>
            <w:rPr/>
            <w:t>to</w:t>
          </w:r>
          <w:r>
            <w:rPr>
              <w:spacing w:val="-2"/>
            </w:rPr>
            <w:t> </w:t>
          </w:r>
          <w:r>
            <w:rPr/>
            <w:t>oscillate</w:t>
          </w:r>
          <w:r>
            <w:rPr>
              <w:spacing w:val="-2"/>
            </w:rPr>
            <w:t> sieve</w:t>
          </w:r>
          <w:r>
            <w:rPr/>
            <w:tab/>
          </w:r>
          <w:r>
            <w:rPr>
              <w:spacing w:val="-5"/>
            </w:rPr>
            <w:t>48</w:t>
          </w:r>
        </w:p>
        <w:p>
          <w:pPr>
            <w:pStyle w:val="TOC2"/>
            <w:numPr>
              <w:ilvl w:val="2"/>
              <w:numId w:val="3"/>
            </w:numPr>
            <w:tabs>
              <w:tab w:pos="919" w:val="left" w:leader="none"/>
              <w:tab w:pos="8947" w:val="left" w:leader="dot"/>
            </w:tabs>
            <w:spacing w:line="240" w:lineRule="auto" w:before="276" w:after="0"/>
            <w:ind w:left="919" w:right="0" w:hanging="719"/>
            <w:jc w:val="left"/>
          </w:pPr>
          <w:r>
            <w:rPr/>
            <w:t>Determination</w:t>
          </w:r>
          <w:r>
            <w:rPr>
              <w:spacing w:val="-1"/>
            </w:rPr>
            <w:t> </w:t>
          </w:r>
          <w:r>
            <w:rPr/>
            <w:t>of</w:t>
          </w:r>
          <w:r>
            <w:rPr>
              <w:spacing w:val="-2"/>
            </w:rPr>
            <w:t> </w:t>
          </w:r>
          <w:r>
            <w:rPr/>
            <w:t>power</w:t>
          </w:r>
          <w:r>
            <w:rPr>
              <w:spacing w:val="-1"/>
            </w:rPr>
            <w:t> </w:t>
          </w:r>
          <w:r>
            <w:rPr/>
            <w:t>required by</w:t>
          </w:r>
          <w:r>
            <w:rPr>
              <w:spacing w:val="-6"/>
            </w:rPr>
            <w:t> </w:t>
          </w:r>
          <w:r>
            <w:rPr/>
            <w:t>the </w:t>
          </w:r>
          <w:r>
            <w:rPr>
              <w:spacing w:val="-2"/>
            </w:rPr>
            <w:t>blower</w:t>
          </w:r>
          <w:r>
            <w:rPr/>
            <w:tab/>
          </w:r>
          <w:r>
            <w:rPr>
              <w:spacing w:val="-5"/>
            </w:rPr>
            <w:t>48</w:t>
          </w:r>
        </w:p>
        <w:p>
          <w:pPr>
            <w:pStyle w:val="TOC2"/>
            <w:numPr>
              <w:ilvl w:val="2"/>
              <w:numId w:val="3"/>
            </w:numPr>
            <w:tabs>
              <w:tab w:pos="919" w:val="left" w:leader="none"/>
              <w:tab w:pos="8981" w:val="left" w:leader="dot"/>
            </w:tabs>
            <w:spacing w:line="240" w:lineRule="auto" w:before="276" w:after="0"/>
            <w:ind w:left="919" w:right="0" w:hanging="719"/>
            <w:jc w:val="left"/>
          </w:pPr>
          <w:r>
            <w:rPr/>
            <w:t>Determination</w:t>
          </w:r>
          <w:r>
            <w:rPr>
              <w:spacing w:val="-1"/>
            </w:rPr>
            <w:t> </w:t>
          </w:r>
          <w:r>
            <w:rPr/>
            <w:t>of</w:t>
          </w:r>
          <w:r>
            <w:rPr>
              <w:spacing w:val="-1"/>
            </w:rPr>
            <w:t> </w:t>
          </w:r>
          <w:r>
            <w:rPr/>
            <w:t>power</w:t>
          </w:r>
          <w:r>
            <w:rPr>
              <w:spacing w:val="-1"/>
            </w:rPr>
            <w:t> </w:t>
          </w:r>
          <w:r>
            <w:rPr/>
            <w:t>required by</w:t>
          </w:r>
          <w:r>
            <w:rPr>
              <w:spacing w:val="-5"/>
            </w:rPr>
            <w:t> </w:t>
          </w:r>
          <w:r>
            <w:rPr/>
            <w:t>the</w:t>
          </w:r>
          <w:r>
            <w:rPr>
              <w:spacing w:val="-1"/>
            </w:rPr>
            <w:t> </w:t>
          </w:r>
          <w:r>
            <w:rPr>
              <w:spacing w:val="-2"/>
            </w:rPr>
            <w:t>engine</w:t>
          </w:r>
          <w:r>
            <w:rPr/>
            <w:tab/>
          </w:r>
          <w:r>
            <w:rPr>
              <w:spacing w:val="-5"/>
            </w:rPr>
            <w:t>49</w:t>
          </w:r>
        </w:p>
        <w:p>
          <w:pPr>
            <w:pStyle w:val="TOC2"/>
            <w:numPr>
              <w:ilvl w:val="2"/>
              <w:numId w:val="3"/>
            </w:numPr>
            <w:tabs>
              <w:tab w:pos="919" w:val="left" w:leader="none"/>
              <w:tab w:pos="8954" w:val="left" w:leader="dot"/>
            </w:tabs>
            <w:spacing w:line="240" w:lineRule="auto" w:before="276" w:after="20"/>
            <w:ind w:left="919" w:right="0" w:hanging="719"/>
            <w:jc w:val="left"/>
          </w:pPr>
          <w:r>
            <w:rPr/>
            <w:t>Determination</w:t>
          </w:r>
          <w:r>
            <w:rPr>
              <w:spacing w:val="-4"/>
            </w:rPr>
            <w:t> </w:t>
          </w:r>
          <w:r>
            <w:rPr/>
            <w:t>of</w:t>
          </w:r>
          <w:r>
            <w:rPr>
              <w:spacing w:val="-2"/>
            </w:rPr>
            <w:t> </w:t>
          </w:r>
          <w:r>
            <w:rPr/>
            <w:t>belt</w:t>
          </w:r>
          <w:r>
            <w:rPr>
              <w:spacing w:val="-1"/>
            </w:rPr>
            <w:t> </w:t>
          </w:r>
          <w:r>
            <w:rPr/>
            <w:t>tensions</w:t>
          </w:r>
          <w:r>
            <w:rPr>
              <w:spacing w:val="1"/>
            </w:rPr>
            <w:t> </w:t>
          </w:r>
          <w:r>
            <w:rPr>
              <w:spacing w:val="-2"/>
            </w:rPr>
            <w:t>ratio</w:t>
          </w:r>
          <w:r>
            <w:rPr/>
            <w:tab/>
          </w:r>
          <w:r>
            <w:rPr>
              <w:spacing w:val="-5"/>
            </w:rPr>
            <w:t>50</w:t>
          </w:r>
        </w:p>
        <w:p>
          <w:pPr>
            <w:pStyle w:val="TOC1"/>
            <w:tabs>
              <w:tab w:pos="8841" w:val="left" w:leader="none"/>
            </w:tabs>
          </w:pPr>
          <w:r>
            <w:rPr>
              <w:spacing w:val="-2"/>
            </w:rPr>
            <w:t>CONTENTS</w:t>
          </w:r>
          <w:r>
            <w:rPr/>
            <w:tab/>
          </w:r>
          <w:r>
            <w:rPr>
              <w:spacing w:val="-4"/>
            </w:rPr>
            <w:t>PAGE</w:t>
          </w:r>
        </w:p>
        <w:p>
          <w:pPr>
            <w:pStyle w:val="TOC2"/>
            <w:numPr>
              <w:ilvl w:val="2"/>
              <w:numId w:val="3"/>
            </w:numPr>
            <w:tabs>
              <w:tab w:pos="919" w:val="left" w:leader="none"/>
              <w:tab w:pos="9075" w:val="left" w:leader="dot"/>
            </w:tabs>
            <w:spacing w:line="240" w:lineRule="auto" w:before="271" w:after="0"/>
            <w:ind w:left="919" w:right="0" w:hanging="719"/>
            <w:jc w:val="left"/>
          </w:pPr>
          <w:r>
            <w:rPr/>
            <w:t>Determination</w:t>
          </w:r>
          <w:r>
            <w:rPr>
              <w:spacing w:val="-1"/>
            </w:rPr>
            <w:t> </w:t>
          </w:r>
          <w:r>
            <w:rPr/>
            <w:t>of</w:t>
          </w:r>
          <w:r>
            <w:rPr>
              <w:spacing w:val="-1"/>
            </w:rPr>
            <w:t> </w:t>
          </w:r>
          <w:r>
            <w:rPr/>
            <w:t>shaker frequency</w:t>
          </w:r>
          <w:r>
            <w:rPr>
              <w:spacing w:val="-6"/>
            </w:rPr>
            <w:t> </w:t>
          </w:r>
          <w:r>
            <w:rPr/>
            <w:t>of </w:t>
          </w:r>
          <w:r>
            <w:rPr>
              <w:spacing w:val="-2"/>
            </w:rPr>
            <w:t>oscillation</w:t>
          </w:r>
          <w:r>
            <w:rPr/>
            <w:tab/>
          </w:r>
          <w:r>
            <w:rPr>
              <w:spacing w:val="-5"/>
            </w:rPr>
            <w:t>51</w:t>
          </w:r>
        </w:p>
        <w:p>
          <w:pPr>
            <w:pStyle w:val="TOC2"/>
            <w:numPr>
              <w:ilvl w:val="2"/>
              <w:numId w:val="3"/>
            </w:numPr>
            <w:tabs>
              <w:tab w:pos="919" w:val="left" w:leader="none"/>
              <w:tab w:pos="9055" w:val="left" w:leader="dot"/>
            </w:tabs>
            <w:spacing w:line="240" w:lineRule="auto" w:before="276" w:after="0"/>
            <w:ind w:left="919" w:right="0" w:hanging="719"/>
            <w:jc w:val="left"/>
          </w:pPr>
          <w:r>
            <w:rPr/>
            <w:t>Determination</w:t>
          </w:r>
          <w:r>
            <w:rPr>
              <w:spacing w:val="-2"/>
            </w:rPr>
            <w:t> </w:t>
          </w:r>
          <w:r>
            <w:rPr/>
            <w:t>of</w:t>
          </w:r>
          <w:r>
            <w:rPr>
              <w:spacing w:val="-2"/>
            </w:rPr>
            <w:t> </w:t>
          </w:r>
          <w:r>
            <w:rPr/>
            <w:t>torsional</w:t>
          </w:r>
          <w:r>
            <w:rPr>
              <w:spacing w:val="-1"/>
            </w:rPr>
            <w:t> </w:t>
          </w:r>
          <w:r>
            <w:rPr>
              <w:spacing w:val="-2"/>
            </w:rPr>
            <w:t>moment</w:t>
          </w:r>
          <w:r>
            <w:rPr/>
            <w:tab/>
          </w:r>
          <w:r>
            <w:rPr>
              <w:spacing w:val="-5"/>
            </w:rPr>
            <w:t>51</w:t>
          </w:r>
        </w:p>
        <w:p>
          <w:pPr>
            <w:pStyle w:val="TOC2"/>
            <w:numPr>
              <w:ilvl w:val="2"/>
              <w:numId w:val="3"/>
            </w:numPr>
            <w:tabs>
              <w:tab w:pos="919" w:val="left" w:leader="none"/>
              <w:tab w:pos="8966" w:val="left" w:leader="dot"/>
            </w:tabs>
            <w:spacing w:line="240" w:lineRule="auto" w:before="276" w:after="0"/>
            <w:ind w:left="919" w:right="0" w:hanging="719"/>
            <w:jc w:val="left"/>
          </w:pPr>
          <w:r>
            <w:rPr/>
            <w:t>Determination</w:t>
          </w:r>
          <w:r>
            <w:rPr>
              <w:spacing w:val="-1"/>
            </w:rPr>
            <w:t> </w:t>
          </w:r>
          <w:r>
            <w:rPr/>
            <w:t>of</w:t>
          </w:r>
          <w:r>
            <w:rPr>
              <w:spacing w:val="-2"/>
            </w:rPr>
            <w:t> </w:t>
          </w:r>
          <w:r>
            <w:rPr/>
            <w:t>total load</w:t>
          </w:r>
          <w:r>
            <w:rPr>
              <w:spacing w:val="-1"/>
            </w:rPr>
            <w:t> </w:t>
          </w:r>
          <w:r>
            <w:rPr/>
            <w:t>on</w:t>
          </w:r>
          <w:r>
            <w:rPr>
              <w:spacing w:val="-1"/>
            </w:rPr>
            <w:t> </w:t>
          </w:r>
          <w:r>
            <w:rPr/>
            <w:t>the</w:t>
          </w:r>
          <w:r>
            <w:rPr>
              <w:spacing w:val="-1"/>
            </w:rPr>
            <w:t> </w:t>
          </w:r>
          <w:r>
            <w:rPr/>
            <w:t>threshing</w:t>
          </w:r>
          <w:r>
            <w:rPr>
              <w:spacing w:val="-4"/>
            </w:rPr>
            <w:t> </w:t>
          </w:r>
          <w:r>
            <w:rPr/>
            <w:t>cylinder </w:t>
          </w:r>
          <w:r>
            <w:rPr>
              <w:spacing w:val="-2"/>
            </w:rPr>
            <w:t>shaft</w:t>
          </w:r>
          <w:r>
            <w:rPr/>
            <w:tab/>
          </w:r>
          <w:r>
            <w:rPr>
              <w:spacing w:val="-5"/>
            </w:rPr>
            <w:t>52</w:t>
          </w:r>
        </w:p>
        <w:p>
          <w:pPr>
            <w:pStyle w:val="TOC2"/>
            <w:numPr>
              <w:ilvl w:val="2"/>
              <w:numId w:val="3"/>
            </w:numPr>
            <w:tabs>
              <w:tab w:pos="919" w:val="left" w:leader="none"/>
              <w:tab w:pos="9029" w:val="left" w:leader="dot"/>
            </w:tabs>
            <w:spacing w:line="240" w:lineRule="auto" w:before="276" w:after="0"/>
            <w:ind w:left="919" w:right="0" w:hanging="719"/>
            <w:jc w:val="left"/>
          </w:pPr>
          <w:r>
            <w:rPr/>
            <w:t>Determination</w:t>
          </w:r>
          <w:r>
            <w:rPr>
              <w:spacing w:val="-4"/>
            </w:rPr>
            <w:t> </w:t>
          </w:r>
          <w:r>
            <w:rPr/>
            <w:t>of</w:t>
          </w:r>
          <w:r>
            <w:rPr>
              <w:spacing w:val="-2"/>
            </w:rPr>
            <w:t> </w:t>
          </w:r>
          <w:r>
            <w:rPr/>
            <w:t>maximum</w:t>
          </w:r>
          <w:r>
            <w:rPr>
              <w:spacing w:val="-1"/>
            </w:rPr>
            <w:t> </w:t>
          </w:r>
          <w:r>
            <w:rPr/>
            <w:t>shear</w:t>
          </w:r>
          <w:r>
            <w:rPr>
              <w:spacing w:val="-1"/>
            </w:rPr>
            <w:t> </w:t>
          </w:r>
          <w:r>
            <w:rPr/>
            <w:t>force and</w:t>
          </w:r>
          <w:r>
            <w:rPr>
              <w:spacing w:val="-1"/>
            </w:rPr>
            <w:t> </w:t>
          </w:r>
          <w:r>
            <w:rPr/>
            <w:t>bending</w:t>
          </w:r>
          <w:r>
            <w:rPr>
              <w:spacing w:val="-4"/>
            </w:rPr>
            <w:t> </w:t>
          </w:r>
          <w:r>
            <w:rPr>
              <w:spacing w:val="-2"/>
            </w:rPr>
            <w:t>moment</w:t>
          </w:r>
          <w:r>
            <w:rPr/>
            <w:tab/>
          </w:r>
          <w:r>
            <w:rPr>
              <w:spacing w:val="-5"/>
            </w:rPr>
            <w:t>53</w:t>
          </w:r>
        </w:p>
        <w:p>
          <w:pPr>
            <w:pStyle w:val="TOC2"/>
            <w:numPr>
              <w:ilvl w:val="2"/>
              <w:numId w:val="3"/>
            </w:numPr>
            <w:tabs>
              <w:tab w:pos="919" w:val="left" w:leader="none"/>
              <w:tab w:pos="9029" w:val="left" w:leader="dot"/>
            </w:tabs>
            <w:spacing w:line="240" w:lineRule="auto" w:before="276" w:after="0"/>
            <w:ind w:left="919" w:right="0" w:hanging="719"/>
            <w:jc w:val="left"/>
          </w:pPr>
          <w:r>
            <w:rPr/>
            <w:t>Determination</w:t>
          </w:r>
          <w:r>
            <w:rPr>
              <w:spacing w:val="-1"/>
            </w:rPr>
            <w:t> </w:t>
          </w:r>
          <w:r>
            <w:rPr/>
            <w:t>of</w:t>
          </w:r>
          <w:r>
            <w:rPr>
              <w:spacing w:val="-2"/>
            </w:rPr>
            <w:t> </w:t>
          </w:r>
          <w:r>
            <w:rPr/>
            <w:t>the</w:t>
          </w:r>
          <w:r>
            <w:rPr>
              <w:spacing w:val="-1"/>
            </w:rPr>
            <w:t> </w:t>
          </w:r>
          <w:r>
            <w:rPr/>
            <w:t>threshing</w:t>
          </w:r>
          <w:r>
            <w:rPr>
              <w:spacing w:val="-3"/>
            </w:rPr>
            <w:t> </w:t>
          </w:r>
          <w:r>
            <w:rPr/>
            <w:t>cylinder</w:t>
          </w:r>
          <w:r>
            <w:rPr>
              <w:spacing w:val="-1"/>
            </w:rPr>
            <w:t> </w:t>
          </w:r>
          <w:r>
            <w:rPr/>
            <w:t>shaft</w:t>
          </w:r>
          <w:r>
            <w:rPr>
              <w:spacing w:val="-1"/>
            </w:rPr>
            <w:t> </w:t>
          </w:r>
          <w:r>
            <w:rPr>
              <w:spacing w:val="-2"/>
            </w:rPr>
            <w:t>diameter</w:t>
          </w:r>
          <w:r>
            <w:rPr/>
            <w:tab/>
          </w:r>
          <w:r>
            <w:rPr>
              <w:spacing w:val="-5"/>
            </w:rPr>
            <w:t>55</w:t>
          </w:r>
        </w:p>
        <w:p>
          <w:pPr>
            <w:pStyle w:val="TOC2"/>
            <w:numPr>
              <w:ilvl w:val="1"/>
              <w:numId w:val="3"/>
            </w:numPr>
            <w:tabs>
              <w:tab w:pos="920" w:val="left" w:leader="none"/>
              <w:tab w:pos="9015" w:val="left" w:leader="dot"/>
            </w:tabs>
            <w:spacing w:line="240" w:lineRule="auto" w:before="276" w:after="0"/>
            <w:ind w:left="920" w:right="0" w:hanging="720"/>
            <w:jc w:val="left"/>
          </w:pPr>
          <w:r>
            <w:rPr/>
            <w:t>Construction</w:t>
          </w:r>
          <w:r>
            <w:rPr>
              <w:spacing w:val="-1"/>
            </w:rPr>
            <w:t> </w:t>
          </w:r>
          <w:r>
            <w:rPr/>
            <w:t>of</w:t>
          </w:r>
          <w:r>
            <w:rPr>
              <w:spacing w:val="-2"/>
            </w:rPr>
            <w:t> </w:t>
          </w:r>
          <w:r>
            <w:rPr/>
            <w:t>the </w:t>
          </w:r>
          <w:r>
            <w:rPr>
              <w:spacing w:val="-2"/>
            </w:rPr>
            <w:t>Machine</w:t>
          </w:r>
          <w:r>
            <w:rPr/>
            <w:tab/>
          </w:r>
          <w:r>
            <w:rPr>
              <w:spacing w:val="-5"/>
            </w:rPr>
            <w:t>55</w:t>
          </w:r>
        </w:p>
        <w:p>
          <w:pPr>
            <w:pStyle w:val="TOC2"/>
            <w:numPr>
              <w:ilvl w:val="1"/>
              <w:numId w:val="3"/>
            </w:numPr>
            <w:tabs>
              <w:tab w:pos="920" w:val="left" w:leader="none"/>
              <w:tab w:pos="9048" w:val="left" w:leader="dot"/>
            </w:tabs>
            <w:spacing w:line="240" w:lineRule="auto" w:before="276" w:after="0"/>
            <w:ind w:left="920" w:right="0" w:hanging="720"/>
            <w:jc w:val="left"/>
          </w:pPr>
          <w:r>
            <w:rPr/>
            <w:t>Description</w:t>
          </w:r>
          <w:r>
            <w:rPr>
              <w:spacing w:val="-1"/>
            </w:rPr>
            <w:t> </w:t>
          </w:r>
          <w:r>
            <w:rPr/>
            <w:t>of</w:t>
          </w:r>
          <w:r>
            <w:rPr>
              <w:spacing w:val="-2"/>
            </w:rPr>
            <w:t> </w:t>
          </w:r>
          <w:r>
            <w:rPr/>
            <w:t>the</w:t>
          </w:r>
          <w:r>
            <w:rPr>
              <w:spacing w:val="-1"/>
            </w:rPr>
            <w:t> </w:t>
          </w:r>
          <w:r>
            <w:rPr/>
            <w:t>Developed</w:t>
          </w:r>
          <w:r>
            <w:rPr>
              <w:spacing w:val="-1"/>
            </w:rPr>
            <w:t> </w:t>
          </w:r>
          <w:r>
            <w:rPr/>
            <w:t>Multicrop </w:t>
          </w:r>
          <w:r>
            <w:rPr>
              <w:spacing w:val="-2"/>
            </w:rPr>
            <w:t>Thresher</w:t>
          </w:r>
          <w:r>
            <w:rPr/>
            <w:tab/>
          </w:r>
          <w:r>
            <w:rPr>
              <w:spacing w:val="-5"/>
            </w:rPr>
            <w:t>63</w:t>
          </w:r>
        </w:p>
        <w:p>
          <w:pPr>
            <w:pStyle w:val="TOC2"/>
            <w:numPr>
              <w:ilvl w:val="1"/>
              <w:numId w:val="3"/>
            </w:numPr>
            <w:tabs>
              <w:tab w:pos="920" w:val="left" w:leader="none"/>
              <w:tab w:pos="9041" w:val="left" w:leader="dot"/>
            </w:tabs>
            <w:spacing w:line="240" w:lineRule="auto" w:before="277" w:after="0"/>
            <w:ind w:left="920" w:right="0" w:hanging="720"/>
            <w:jc w:val="left"/>
          </w:pPr>
          <w:r>
            <w:rPr/>
            <w:t>Operations</w:t>
          </w:r>
          <w:r>
            <w:rPr>
              <w:spacing w:val="-1"/>
            </w:rPr>
            <w:t> </w:t>
          </w:r>
          <w:r>
            <w:rPr/>
            <w:t>of</w:t>
          </w:r>
          <w:r>
            <w:rPr>
              <w:spacing w:val="-2"/>
            </w:rPr>
            <w:t> </w:t>
          </w:r>
          <w:r>
            <w:rPr/>
            <w:t>the</w:t>
          </w:r>
          <w:r>
            <w:rPr>
              <w:spacing w:val="-1"/>
            </w:rPr>
            <w:t> </w:t>
          </w:r>
          <w:r>
            <w:rPr/>
            <w:t>Developed</w:t>
          </w:r>
          <w:r>
            <w:rPr>
              <w:spacing w:val="-1"/>
            </w:rPr>
            <w:t> </w:t>
          </w:r>
          <w:r>
            <w:rPr/>
            <w:t>Multicrop</w:t>
          </w:r>
          <w:r>
            <w:rPr>
              <w:spacing w:val="-1"/>
            </w:rPr>
            <w:t> </w:t>
          </w:r>
          <w:r>
            <w:rPr>
              <w:spacing w:val="-2"/>
            </w:rPr>
            <w:t>Thresher</w:t>
          </w:r>
          <w:r>
            <w:rPr/>
            <w:tab/>
          </w:r>
          <w:r>
            <w:rPr>
              <w:spacing w:val="-5"/>
            </w:rPr>
            <w:t>63</w:t>
          </w:r>
        </w:p>
        <w:p>
          <w:pPr>
            <w:pStyle w:val="TOC2"/>
            <w:numPr>
              <w:ilvl w:val="1"/>
              <w:numId w:val="3"/>
            </w:numPr>
            <w:tabs>
              <w:tab w:pos="920" w:val="left" w:leader="none"/>
              <w:tab w:pos="9022" w:val="left" w:leader="dot"/>
            </w:tabs>
            <w:spacing w:line="240" w:lineRule="auto" w:before="276" w:after="0"/>
            <w:ind w:left="920" w:right="0" w:hanging="720"/>
            <w:jc w:val="left"/>
          </w:pPr>
          <w:r>
            <w:rPr/>
            <w:t>Performance</w:t>
          </w:r>
          <w:r>
            <w:rPr>
              <w:spacing w:val="-5"/>
            </w:rPr>
            <w:t> </w:t>
          </w:r>
          <w:r>
            <w:rPr>
              <w:spacing w:val="-2"/>
            </w:rPr>
            <w:t>Tuning</w:t>
          </w:r>
          <w:r>
            <w:rPr/>
            <w:tab/>
          </w:r>
          <w:r>
            <w:rPr>
              <w:spacing w:val="-5"/>
            </w:rPr>
            <w:t>67</w:t>
          </w:r>
        </w:p>
        <w:p>
          <w:pPr>
            <w:pStyle w:val="TOC2"/>
            <w:numPr>
              <w:ilvl w:val="1"/>
              <w:numId w:val="3"/>
            </w:numPr>
            <w:tabs>
              <w:tab w:pos="920" w:val="left" w:leader="none"/>
              <w:tab w:pos="9007" w:val="left" w:leader="dot"/>
            </w:tabs>
            <w:spacing w:line="240" w:lineRule="auto" w:before="276" w:after="0"/>
            <w:ind w:left="920" w:right="0" w:hanging="720"/>
            <w:jc w:val="left"/>
          </w:pPr>
          <w:r>
            <w:rPr/>
            <w:t>Performance</w:t>
          </w:r>
          <w:r>
            <w:rPr>
              <w:spacing w:val="-5"/>
            </w:rPr>
            <w:t> </w:t>
          </w:r>
          <w:r>
            <w:rPr>
              <w:spacing w:val="-2"/>
            </w:rPr>
            <w:t>Evaluation</w:t>
          </w:r>
          <w:r>
            <w:rPr/>
            <w:tab/>
          </w:r>
          <w:r>
            <w:rPr>
              <w:spacing w:val="-5"/>
            </w:rPr>
            <w:t>68</w:t>
          </w:r>
        </w:p>
        <w:p>
          <w:pPr>
            <w:pStyle w:val="TOC2"/>
            <w:numPr>
              <w:ilvl w:val="2"/>
              <w:numId w:val="3"/>
            </w:numPr>
            <w:tabs>
              <w:tab w:pos="920" w:val="left" w:leader="none"/>
              <w:tab w:pos="9055" w:val="left" w:leader="dot"/>
            </w:tabs>
            <w:spacing w:line="240" w:lineRule="auto" w:before="276" w:after="0"/>
            <w:ind w:left="920" w:right="0" w:hanging="720"/>
            <w:jc w:val="left"/>
          </w:pPr>
          <w:r>
            <w:rPr/>
            <w:t>Test</w:t>
          </w:r>
          <w:r>
            <w:rPr>
              <w:spacing w:val="-2"/>
            </w:rPr>
            <w:t> materials</w:t>
          </w:r>
          <w:r>
            <w:rPr/>
            <w:tab/>
          </w:r>
          <w:r>
            <w:rPr>
              <w:spacing w:val="-5"/>
            </w:rPr>
            <w:t>68</w:t>
          </w:r>
        </w:p>
        <w:p>
          <w:pPr>
            <w:pStyle w:val="TOC2"/>
            <w:numPr>
              <w:ilvl w:val="2"/>
              <w:numId w:val="3"/>
            </w:numPr>
            <w:tabs>
              <w:tab w:pos="920" w:val="left" w:leader="none"/>
              <w:tab w:pos="9034" w:val="left" w:leader="dot"/>
            </w:tabs>
            <w:spacing w:line="240" w:lineRule="auto" w:before="276" w:after="0"/>
            <w:ind w:left="920" w:right="0" w:hanging="720"/>
            <w:jc w:val="left"/>
          </w:pPr>
          <w:r>
            <w:rPr/>
            <w:t>Test</w:t>
          </w:r>
          <w:r>
            <w:rPr>
              <w:spacing w:val="-2"/>
            </w:rPr>
            <w:t> apparatus</w:t>
          </w:r>
          <w:r>
            <w:rPr/>
            <w:tab/>
          </w:r>
          <w:r>
            <w:rPr>
              <w:spacing w:val="-7"/>
            </w:rPr>
            <w:t>68</w:t>
          </w:r>
        </w:p>
        <w:p>
          <w:pPr>
            <w:pStyle w:val="TOC2"/>
            <w:numPr>
              <w:ilvl w:val="2"/>
              <w:numId w:val="3"/>
            </w:numPr>
            <w:tabs>
              <w:tab w:pos="920" w:val="left" w:leader="none"/>
              <w:tab w:pos="9041" w:val="left" w:leader="dot"/>
            </w:tabs>
            <w:spacing w:line="240" w:lineRule="auto" w:before="276" w:after="0"/>
            <w:ind w:left="920" w:right="0" w:hanging="720"/>
            <w:jc w:val="left"/>
          </w:pPr>
          <w:r>
            <w:rPr/>
            <w:t>Determination</w:t>
          </w:r>
          <w:r>
            <w:rPr>
              <w:spacing w:val="-2"/>
            </w:rPr>
            <w:t> </w:t>
          </w:r>
          <w:r>
            <w:rPr/>
            <w:t>of</w:t>
          </w:r>
          <w:r>
            <w:rPr>
              <w:spacing w:val="-2"/>
            </w:rPr>
            <w:t> </w:t>
          </w:r>
          <w:r>
            <w:rPr/>
            <w:t>crop</w:t>
          </w:r>
          <w:r>
            <w:rPr>
              <w:spacing w:val="-1"/>
            </w:rPr>
            <w:t> </w:t>
          </w:r>
          <w:r>
            <w:rPr/>
            <w:t>moisture</w:t>
          </w:r>
          <w:r>
            <w:rPr>
              <w:spacing w:val="-2"/>
            </w:rPr>
            <w:t> content</w:t>
          </w:r>
          <w:r>
            <w:rPr/>
            <w:tab/>
          </w:r>
          <w:r>
            <w:rPr>
              <w:spacing w:val="-5"/>
            </w:rPr>
            <w:t>68</w:t>
          </w:r>
        </w:p>
        <w:p>
          <w:pPr>
            <w:pStyle w:val="TOC2"/>
            <w:numPr>
              <w:ilvl w:val="2"/>
              <w:numId w:val="3"/>
            </w:numPr>
            <w:tabs>
              <w:tab w:pos="920" w:val="left" w:leader="none"/>
              <w:tab w:pos="9022" w:val="left" w:leader="dot"/>
            </w:tabs>
            <w:spacing w:line="240" w:lineRule="auto" w:before="276" w:after="0"/>
            <w:ind w:left="920" w:right="0" w:hanging="720"/>
            <w:jc w:val="left"/>
          </w:pPr>
          <w:r>
            <w:rPr/>
            <w:t>Determination</w:t>
          </w:r>
          <w:r>
            <w:rPr>
              <w:spacing w:val="-2"/>
            </w:rPr>
            <w:t> </w:t>
          </w:r>
          <w:r>
            <w:rPr/>
            <w:t>of</w:t>
          </w:r>
          <w:r>
            <w:rPr>
              <w:spacing w:val="-2"/>
            </w:rPr>
            <w:t> </w:t>
          </w:r>
          <w:r>
            <w:rPr/>
            <w:t>output</w:t>
          </w:r>
          <w:r>
            <w:rPr>
              <w:spacing w:val="2"/>
            </w:rPr>
            <w:t> </w:t>
          </w:r>
          <w:r>
            <w:rPr>
              <w:spacing w:val="-2"/>
            </w:rPr>
            <w:t>capacity</w:t>
          </w:r>
          <w:r>
            <w:rPr/>
            <w:tab/>
          </w:r>
          <w:r>
            <w:rPr>
              <w:spacing w:val="-5"/>
            </w:rPr>
            <w:t>69</w:t>
          </w:r>
        </w:p>
        <w:p>
          <w:pPr>
            <w:pStyle w:val="TOC2"/>
            <w:numPr>
              <w:ilvl w:val="2"/>
              <w:numId w:val="3"/>
            </w:numPr>
            <w:tabs>
              <w:tab w:pos="920" w:val="left" w:leader="none"/>
              <w:tab w:pos="9041" w:val="left" w:leader="dot"/>
            </w:tabs>
            <w:spacing w:line="240" w:lineRule="auto" w:before="277" w:after="0"/>
            <w:ind w:left="920" w:right="0" w:hanging="720"/>
            <w:jc w:val="left"/>
          </w:pPr>
          <w:r>
            <w:rPr/>
            <w:t>Determination</w:t>
          </w:r>
          <w:r>
            <w:rPr>
              <w:spacing w:val="-2"/>
            </w:rPr>
            <w:t> </w:t>
          </w:r>
          <w:r>
            <w:rPr/>
            <w:t>of</w:t>
          </w:r>
          <w:r>
            <w:rPr>
              <w:spacing w:val="-3"/>
            </w:rPr>
            <w:t> </w:t>
          </w:r>
          <w:r>
            <w:rPr/>
            <w:t>threshing</w:t>
          </w:r>
          <w:r>
            <w:rPr>
              <w:spacing w:val="-4"/>
            </w:rPr>
            <w:t> </w:t>
          </w:r>
          <w:r>
            <w:rPr>
              <w:spacing w:val="-2"/>
            </w:rPr>
            <w:t>efficiency</w:t>
          </w:r>
          <w:r>
            <w:rPr/>
            <w:tab/>
          </w:r>
          <w:r>
            <w:rPr>
              <w:spacing w:val="-5"/>
            </w:rPr>
            <w:t>69</w:t>
          </w:r>
        </w:p>
        <w:p>
          <w:pPr>
            <w:pStyle w:val="TOC2"/>
            <w:numPr>
              <w:ilvl w:val="2"/>
              <w:numId w:val="3"/>
            </w:numPr>
            <w:tabs>
              <w:tab w:pos="920" w:val="left" w:leader="none"/>
              <w:tab w:pos="9082" w:val="left" w:leader="dot"/>
            </w:tabs>
            <w:spacing w:line="240" w:lineRule="auto" w:before="276" w:after="0"/>
            <w:ind w:left="920" w:right="0" w:hanging="720"/>
            <w:jc w:val="left"/>
          </w:pPr>
          <w:r>
            <w:rPr/>
            <w:t>Determination</w:t>
          </w:r>
          <w:r>
            <w:rPr>
              <w:spacing w:val="-2"/>
            </w:rPr>
            <w:t> </w:t>
          </w:r>
          <w:r>
            <w:rPr/>
            <w:t>of</w:t>
          </w:r>
          <w:r>
            <w:rPr>
              <w:spacing w:val="-1"/>
            </w:rPr>
            <w:t> </w:t>
          </w:r>
          <w:r>
            <w:rPr/>
            <w:t>cleaning</w:t>
          </w:r>
          <w:r>
            <w:rPr>
              <w:spacing w:val="-4"/>
            </w:rPr>
            <w:t> </w:t>
          </w:r>
          <w:r>
            <w:rPr>
              <w:spacing w:val="-2"/>
            </w:rPr>
            <w:t>efficiency</w:t>
          </w:r>
          <w:r>
            <w:rPr/>
            <w:tab/>
          </w:r>
          <w:r>
            <w:rPr>
              <w:spacing w:val="-5"/>
            </w:rPr>
            <w:t>69</w:t>
          </w:r>
        </w:p>
        <w:p>
          <w:pPr>
            <w:pStyle w:val="TOC2"/>
            <w:numPr>
              <w:ilvl w:val="2"/>
              <w:numId w:val="3"/>
            </w:numPr>
            <w:tabs>
              <w:tab w:pos="920" w:val="left" w:leader="none"/>
              <w:tab w:pos="9027" w:val="left" w:leader="dot"/>
            </w:tabs>
            <w:spacing w:line="240" w:lineRule="auto" w:before="276" w:after="0"/>
            <w:ind w:left="920" w:right="0" w:hanging="720"/>
            <w:jc w:val="left"/>
          </w:pPr>
          <w:r>
            <w:rPr/>
            <w:t>Determination</w:t>
          </w:r>
          <w:r>
            <w:rPr>
              <w:spacing w:val="-3"/>
            </w:rPr>
            <w:t> </w:t>
          </w:r>
          <w:r>
            <w:rPr/>
            <w:t>of</w:t>
          </w:r>
          <w:r>
            <w:rPr>
              <w:spacing w:val="-3"/>
            </w:rPr>
            <w:t> </w:t>
          </w:r>
          <w:r>
            <w:rPr/>
            <w:t>scattered</w:t>
          </w:r>
          <w:r>
            <w:rPr>
              <w:spacing w:val="-2"/>
            </w:rPr>
            <w:t> </w:t>
          </w:r>
          <w:r>
            <w:rPr/>
            <w:t>grain</w:t>
          </w:r>
          <w:r>
            <w:rPr>
              <w:spacing w:val="-2"/>
            </w:rPr>
            <w:t> </w:t>
          </w:r>
          <w:r>
            <w:rPr>
              <w:spacing w:val="-4"/>
            </w:rPr>
            <w:t>loss</w:t>
          </w:r>
          <w:r>
            <w:rPr/>
            <w:tab/>
          </w:r>
          <w:r>
            <w:rPr>
              <w:spacing w:val="-5"/>
            </w:rPr>
            <w:t>70</w:t>
          </w:r>
        </w:p>
        <w:p>
          <w:pPr>
            <w:pStyle w:val="TOC2"/>
            <w:numPr>
              <w:ilvl w:val="2"/>
              <w:numId w:val="3"/>
            </w:numPr>
            <w:tabs>
              <w:tab w:pos="920" w:val="left" w:leader="none"/>
              <w:tab w:pos="9027" w:val="left" w:leader="dot"/>
            </w:tabs>
            <w:spacing w:line="240" w:lineRule="auto" w:before="276" w:after="0"/>
            <w:ind w:left="920" w:right="0" w:hanging="720"/>
            <w:jc w:val="left"/>
          </w:pPr>
          <w:r>
            <w:rPr/>
            <w:t>Determination</w:t>
          </w:r>
          <w:r>
            <w:rPr>
              <w:spacing w:val="-3"/>
            </w:rPr>
            <w:t> </w:t>
          </w:r>
          <w:r>
            <w:rPr/>
            <w:t>of grain</w:t>
          </w:r>
          <w:r>
            <w:rPr>
              <w:spacing w:val="-2"/>
            </w:rPr>
            <w:t> damage</w:t>
          </w:r>
          <w:r>
            <w:rPr/>
            <w:tab/>
          </w:r>
          <w:r>
            <w:rPr>
              <w:spacing w:val="-5"/>
            </w:rPr>
            <w:t>70</w:t>
          </w:r>
        </w:p>
        <w:p>
          <w:pPr>
            <w:pStyle w:val="TOC2"/>
            <w:numPr>
              <w:ilvl w:val="1"/>
              <w:numId w:val="3"/>
            </w:numPr>
            <w:tabs>
              <w:tab w:pos="920" w:val="left" w:leader="none"/>
              <w:tab w:pos="9034" w:val="left" w:leader="dot"/>
            </w:tabs>
            <w:spacing w:line="240" w:lineRule="auto" w:before="276" w:after="0"/>
            <w:ind w:left="920" w:right="0" w:hanging="720"/>
            <w:jc w:val="left"/>
          </w:pPr>
          <w:r>
            <w:rPr/>
            <w:t>Data</w:t>
          </w:r>
          <w:r>
            <w:rPr>
              <w:spacing w:val="-2"/>
            </w:rPr>
            <w:t> Collection</w:t>
          </w:r>
          <w:r>
            <w:rPr/>
            <w:tab/>
          </w:r>
          <w:r>
            <w:rPr>
              <w:spacing w:val="-7"/>
            </w:rPr>
            <w:t>72</w:t>
          </w:r>
        </w:p>
        <w:p>
          <w:pPr>
            <w:pStyle w:val="TOC2"/>
            <w:numPr>
              <w:ilvl w:val="1"/>
              <w:numId w:val="3"/>
            </w:numPr>
            <w:tabs>
              <w:tab w:pos="920" w:val="left" w:leader="none"/>
              <w:tab w:pos="9055" w:val="left" w:leader="dot"/>
            </w:tabs>
            <w:spacing w:line="240" w:lineRule="auto" w:before="276" w:after="0"/>
            <w:ind w:left="920" w:right="0" w:hanging="720"/>
            <w:jc w:val="left"/>
          </w:pPr>
          <w:r>
            <w:rPr/>
            <w:t>Experimental</w:t>
          </w:r>
          <w:r>
            <w:rPr>
              <w:spacing w:val="-1"/>
            </w:rPr>
            <w:t> </w:t>
          </w:r>
          <w:r>
            <w:rPr>
              <w:spacing w:val="-2"/>
            </w:rPr>
            <w:t>Treatments</w:t>
          </w:r>
          <w:r>
            <w:rPr/>
            <w:tab/>
          </w:r>
          <w:r>
            <w:rPr>
              <w:spacing w:val="-5"/>
            </w:rPr>
            <w:t>75</w:t>
          </w:r>
        </w:p>
        <w:p>
          <w:pPr>
            <w:pStyle w:val="TOC2"/>
            <w:numPr>
              <w:ilvl w:val="1"/>
              <w:numId w:val="3"/>
            </w:numPr>
            <w:tabs>
              <w:tab w:pos="920" w:val="left" w:leader="none"/>
              <w:tab w:pos="9015" w:val="left" w:leader="dot"/>
            </w:tabs>
            <w:spacing w:line="240" w:lineRule="auto" w:before="276" w:after="0"/>
            <w:ind w:left="920" w:right="0" w:hanging="720"/>
            <w:jc w:val="left"/>
          </w:pPr>
          <w:r>
            <w:rPr/>
            <w:t>Experimental</w:t>
          </w:r>
          <w:r>
            <w:rPr>
              <w:spacing w:val="-1"/>
            </w:rPr>
            <w:t> </w:t>
          </w:r>
          <w:r>
            <w:rPr>
              <w:spacing w:val="-2"/>
            </w:rPr>
            <w:t>Design</w:t>
          </w:r>
          <w:r>
            <w:rPr/>
            <w:tab/>
          </w:r>
          <w:r>
            <w:rPr>
              <w:spacing w:val="-5"/>
            </w:rPr>
            <w:t>75</w:t>
          </w:r>
        </w:p>
        <w:p>
          <w:pPr>
            <w:pStyle w:val="TOC2"/>
            <w:numPr>
              <w:ilvl w:val="1"/>
              <w:numId w:val="3"/>
            </w:numPr>
            <w:tabs>
              <w:tab w:pos="980" w:val="left" w:leader="none"/>
              <w:tab w:pos="9015" w:val="left" w:leader="dot"/>
            </w:tabs>
            <w:spacing w:line="240" w:lineRule="auto" w:before="276" w:after="0"/>
            <w:ind w:left="980" w:right="0" w:hanging="780"/>
            <w:jc w:val="left"/>
          </w:pPr>
          <w:r>
            <w:rPr/>
            <w:t>Experimental</w:t>
          </w:r>
          <w:r>
            <w:rPr>
              <w:spacing w:val="1"/>
            </w:rPr>
            <w:t> </w:t>
          </w:r>
          <w:r>
            <w:rPr>
              <w:spacing w:val="-2"/>
            </w:rPr>
            <w:t>Layout</w:t>
          </w:r>
          <w:r>
            <w:rPr/>
            <w:tab/>
          </w:r>
          <w:r>
            <w:rPr>
              <w:spacing w:val="-5"/>
            </w:rPr>
            <w:t>75</w:t>
          </w:r>
        </w:p>
        <w:p>
          <w:pPr>
            <w:pStyle w:val="TOC2"/>
            <w:numPr>
              <w:ilvl w:val="1"/>
              <w:numId w:val="3"/>
            </w:numPr>
            <w:tabs>
              <w:tab w:pos="920" w:val="left" w:leader="none"/>
              <w:tab w:pos="8995" w:val="left" w:leader="dot"/>
            </w:tabs>
            <w:spacing w:line="240" w:lineRule="auto" w:before="276" w:after="0"/>
            <w:ind w:left="920" w:right="0" w:hanging="720"/>
            <w:jc w:val="left"/>
          </w:pPr>
          <w:r>
            <w:rPr/>
            <w:t>Data</w:t>
          </w:r>
          <w:r>
            <w:rPr>
              <w:spacing w:val="-2"/>
            </w:rPr>
            <w:t> Analysis</w:t>
          </w:r>
          <w:r>
            <w:rPr/>
            <w:tab/>
          </w:r>
          <w:r>
            <w:rPr>
              <w:spacing w:val="-5"/>
            </w:rPr>
            <w:t>76</w:t>
          </w:r>
        </w:p>
        <w:p>
          <w:pPr>
            <w:pStyle w:val="TOC2"/>
            <w:numPr>
              <w:ilvl w:val="1"/>
              <w:numId w:val="3"/>
            </w:numPr>
            <w:tabs>
              <w:tab w:pos="920" w:val="left" w:leader="none"/>
              <w:tab w:pos="8976" w:val="left" w:leader="dot"/>
            </w:tabs>
            <w:spacing w:line="240" w:lineRule="auto" w:before="276" w:after="20"/>
            <w:ind w:left="920" w:right="0" w:hanging="720"/>
            <w:jc w:val="left"/>
          </w:pPr>
          <w:r>
            <w:rPr/>
            <w:t>Development</w:t>
          </w:r>
          <w:r>
            <w:rPr>
              <w:spacing w:val="-2"/>
            </w:rPr>
            <w:t> </w:t>
          </w:r>
          <w:r>
            <w:rPr/>
            <w:t>of Threshing</w:t>
          </w:r>
          <w:r>
            <w:rPr>
              <w:spacing w:val="-1"/>
            </w:rPr>
            <w:t> </w:t>
          </w:r>
          <w:r>
            <w:rPr/>
            <w:t>Efficiency</w:t>
          </w:r>
          <w:r>
            <w:rPr>
              <w:spacing w:val="-4"/>
            </w:rPr>
            <w:t> </w:t>
          </w:r>
          <w:r>
            <w:rPr/>
            <w:t>Mathematical </w:t>
          </w:r>
          <w:r>
            <w:rPr>
              <w:spacing w:val="-2"/>
            </w:rPr>
            <w:t>Model</w:t>
          </w:r>
          <w:r>
            <w:rPr/>
            <w:tab/>
          </w:r>
          <w:r>
            <w:rPr>
              <w:spacing w:val="-5"/>
            </w:rPr>
            <w:t>76</w:t>
          </w:r>
        </w:p>
        <w:p>
          <w:pPr>
            <w:pStyle w:val="TOC1"/>
            <w:tabs>
              <w:tab w:pos="8841" w:val="left" w:leader="none"/>
            </w:tabs>
          </w:pPr>
          <w:r>
            <w:rPr>
              <w:spacing w:val="-2"/>
            </w:rPr>
            <w:t>CONTENTS</w:t>
          </w:r>
          <w:r>
            <w:rPr/>
            <w:tab/>
          </w:r>
          <w:r>
            <w:rPr>
              <w:spacing w:val="-4"/>
            </w:rPr>
            <w:t>PAGE</w:t>
          </w:r>
        </w:p>
        <w:p>
          <w:pPr>
            <w:pStyle w:val="TOC2"/>
            <w:numPr>
              <w:ilvl w:val="2"/>
              <w:numId w:val="3"/>
            </w:numPr>
            <w:tabs>
              <w:tab w:pos="919" w:val="left" w:leader="none"/>
              <w:tab w:pos="8993" w:val="left" w:leader="dot"/>
            </w:tabs>
            <w:spacing w:line="240" w:lineRule="auto" w:before="271" w:after="0"/>
            <w:ind w:left="919" w:right="0" w:hanging="719"/>
            <w:jc w:val="left"/>
          </w:pPr>
          <w:r>
            <w:rPr/>
            <w:t>Determination</w:t>
          </w:r>
          <w:r>
            <w:rPr>
              <w:spacing w:val="-2"/>
            </w:rPr>
            <w:t> </w:t>
          </w:r>
          <w:r>
            <w:rPr/>
            <w:t>of</w:t>
          </w:r>
          <w:r>
            <w:rPr>
              <w:spacing w:val="-2"/>
            </w:rPr>
            <w:t> </w:t>
          </w:r>
          <w:r>
            <w:rPr/>
            <w:t>component</w:t>
          </w:r>
          <w:r>
            <w:rPr>
              <w:spacing w:val="-1"/>
            </w:rPr>
            <w:t> </w:t>
          </w:r>
          <w:r>
            <w:rPr>
              <w:spacing w:val="-2"/>
            </w:rPr>
            <w:t>equations</w:t>
          </w:r>
          <w:r>
            <w:rPr/>
            <w:tab/>
          </w:r>
          <w:r>
            <w:rPr>
              <w:spacing w:val="-5"/>
            </w:rPr>
            <w:t>81</w:t>
          </w:r>
        </w:p>
        <w:p>
          <w:pPr>
            <w:pStyle w:val="TOC2"/>
            <w:numPr>
              <w:ilvl w:val="2"/>
              <w:numId w:val="3"/>
            </w:numPr>
            <w:tabs>
              <w:tab w:pos="919" w:val="left" w:leader="none"/>
              <w:tab w:pos="9041" w:val="left" w:leader="dot"/>
            </w:tabs>
            <w:spacing w:line="240" w:lineRule="auto" w:before="276" w:after="0"/>
            <w:ind w:left="919" w:right="0" w:hanging="719"/>
            <w:jc w:val="left"/>
          </w:pPr>
          <w:r>
            <w:rPr/>
            <w:t>Component</w:t>
          </w:r>
          <w:r>
            <w:rPr>
              <w:spacing w:val="-2"/>
            </w:rPr>
            <w:t> </w:t>
          </w:r>
          <w:r>
            <w:rPr/>
            <w:t>equations</w:t>
          </w:r>
          <w:r>
            <w:rPr>
              <w:spacing w:val="-1"/>
            </w:rPr>
            <w:t> </w:t>
          </w:r>
          <w:r>
            <w:rPr/>
            <w:t>combination</w:t>
          </w:r>
          <w:r>
            <w:rPr>
              <w:spacing w:val="-1"/>
            </w:rPr>
            <w:t> </w:t>
          </w:r>
          <w:r>
            <w:rPr>
              <w:spacing w:val="-2"/>
            </w:rPr>
            <w:t>criteria</w:t>
          </w:r>
          <w:r>
            <w:rPr/>
            <w:tab/>
          </w:r>
          <w:r>
            <w:rPr>
              <w:spacing w:val="-5"/>
            </w:rPr>
            <w:t>85</w:t>
          </w:r>
        </w:p>
        <w:p>
          <w:pPr>
            <w:pStyle w:val="TOC2"/>
            <w:numPr>
              <w:ilvl w:val="2"/>
              <w:numId w:val="3"/>
            </w:numPr>
            <w:tabs>
              <w:tab w:pos="919" w:val="left" w:leader="none"/>
              <w:tab w:pos="9022" w:val="left" w:leader="dot"/>
            </w:tabs>
            <w:spacing w:line="240" w:lineRule="auto" w:before="276" w:after="0"/>
            <w:ind w:left="919" w:right="0" w:hanging="719"/>
            <w:jc w:val="left"/>
          </w:pPr>
          <w:r>
            <w:rPr/>
            <w:t>Determination</w:t>
          </w:r>
          <w:r>
            <w:rPr>
              <w:spacing w:val="-1"/>
            </w:rPr>
            <w:t> </w:t>
          </w:r>
          <w:r>
            <w:rPr/>
            <w:t>of</w:t>
          </w:r>
          <w:r>
            <w:rPr>
              <w:spacing w:val="-2"/>
            </w:rPr>
            <w:t> </w:t>
          </w:r>
          <w:r>
            <w:rPr/>
            <w:t>the constant</w:t>
          </w:r>
          <w:r>
            <w:rPr>
              <w:spacing w:val="-1"/>
            </w:rPr>
            <w:t> </w:t>
          </w:r>
          <w:r>
            <w:rPr>
              <w:spacing w:val="-5"/>
            </w:rPr>
            <w:t>(C)</w:t>
          </w:r>
          <w:r>
            <w:rPr/>
            <w:tab/>
          </w:r>
          <w:r>
            <w:rPr>
              <w:spacing w:val="-5"/>
            </w:rPr>
            <w:t>85</w:t>
          </w:r>
        </w:p>
        <w:p>
          <w:pPr>
            <w:pStyle w:val="TOC2"/>
            <w:numPr>
              <w:ilvl w:val="2"/>
              <w:numId w:val="3"/>
            </w:numPr>
            <w:tabs>
              <w:tab w:pos="919" w:val="left" w:leader="none"/>
              <w:tab w:pos="9019" w:val="left" w:leader="dot"/>
            </w:tabs>
            <w:spacing w:line="240" w:lineRule="auto" w:before="276" w:after="0"/>
            <w:ind w:left="919" w:right="0" w:hanging="719"/>
            <w:jc w:val="left"/>
          </w:pPr>
          <w:r>
            <w:rPr/>
            <w:t>Determination</w:t>
          </w:r>
          <w:r>
            <w:rPr>
              <w:spacing w:val="-2"/>
            </w:rPr>
            <w:t> </w:t>
          </w:r>
          <w:r>
            <w:rPr/>
            <w:t>of</w:t>
          </w:r>
          <w:r>
            <w:rPr>
              <w:spacing w:val="-3"/>
            </w:rPr>
            <w:t> </w:t>
          </w:r>
          <w:r>
            <w:rPr/>
            <w:t>prediction</w:t>
          </w:r>
          <w:r>
            <w:rPr>
              <w:spacing w:val="-1"/>
            </w:rPr>
            <w:t> </w:t>
          </w:r>
          <w:r>
            <w:rPr>
              <w:spacing w:val="-2"/>
            </w:rPr>
            <w:t>equations</w:t>
          </w:r>
          <w:r>
            <w:rPr/>
            <w:tab/>
          </w:r>
          <w:r>
            <w:rPr>
              <w:spacing w:val="-5"/>
            </w:rPr>
            <w:t>86</w:t>
          </w:r>
        </w:p>
        <w:p>
          <w:pPr>
            <w:pStyle w:val="TOC2"/>
            <w:numPr>
              <w:ilvl w:val="1"/>
              <w:numId w:val="3"/>
            </w:numPr>
            <w:tabs>
              <w:tab w:pos="920" w:val="left" w:leader="none"/>
              <w:tab w:pos="9029" w:val="left" w:leader="dot"/>
            </w:tabs>
            <w:spacing w:line="240" w:lineRule="auto" w:before="276" w:after="0"/>
            <w:ind w:left="920" w:right="0" w:hanging="720"/>
            <w:jc w:val="left"/>
          </w:pPr>
          <w:r>
            <w:rPr/>
            <w:t>Development</w:t>
          </w:r>
          <w:r>
            <w:rPr>
              <w:spacing w:val="-2"/>
            </w:rPr>
            <w:t> </w:t>
          </w:r>
          <w:r>
            <w:rPr/>
            <w:t>of</w:t>
          </w:r>
          <w:r>
            <w:rPr>
              <w:spacing w:val="-2"/>
            </w:rPr>
            <w:t> </w:t>
          </w:r>
          <w:r>
            <w:rPr/>
            <w:t>Threshing Loss</w:t>
          </w:r>
          <w:r>
            <w:rPr>
              <w:spacing w:val="-2"/>
            </w:rPr>
            <w:t> </w:t>
          </w:r>
          <w:r>
            <w:rPr/>
            <w:t>Mathematical</w:t>
          </w:r>
          <w:r>
            <w:rPr>
              <w:spacing w:val="-1"/>
            </w:rPr>
            <w:t> </w:t>
          </w:r>
          <w:r>
            <w:rPr>
              <w:spacing w:val="-2"/>
            </w:rPr>
            <w:t>Model</w:t>
          </w:r>
          <w:r>
            <w:rPr/>
            <w:tab/>
          </w:r>
          <w:r>
            <w:rPr>
              <w:spacing w:val="-5"/>
            </w:rPr>
            <w:t>87</w:t>
          </w:r>
        </w:p>
        <w:p>
          <w:pPr>
            <w:pStyle w:val="TOC2"/>
            <w:numPr>
              <w:ilvl w:val="1"/>
              <w:numId w:val="3"/>
            </w:numPr>
            <w:tabs>
              <w:tab w:pos="920" w:val="left" w:leader="none"/>
              <w:tab w:pos="9000" w:val="left" w:leader="dot"/>
            </w:tabs>
            <w:spacing w:line="240" w:lineRule="auto" w:before="276" w:after="0"/>
            <w:ind w:left="920" w:right="0" w:hanging="720"/>
            <w:jc w:val="left"/>
          </w:pPr>
          <w:r>
            <w:rPr/>
            <w:t>Development</w:t>
          </w:r>
          <w:r>
            <w:rPr>
              <w:spacing w:val="-2"/>
            </w:rPr>
            <w:t> </w:t>
          </w:r>
          <w:r>
            <w:rPr/>
            <w:t>of</w:t>
          </w:r>
          <w:r>
            <w:rPr>
              <w:spacing w:val="-1"/>
            </w:rPr>
            <w:t> </w:t>
          </w:r>
          <w:r>
            <w:rPr/>
            <w:t>Output</w:t>
          </w:r>
          <w:r>
            <w:rPr>
              <w:spacing w:val="1"/>
            </w:rPr>
            <w:t> </w:t>
          </w:r>
          <w:r>
            <w:rPr/>
            <w:t>Capacity</w:t>
          </w:r>
          <w:r>
            <w:rPr>
              <w:spacing w:val="-6"/>
            </w:rPr>
            <w:t> </w:t>
          </w:r>
          <w:r>
            <w:rPr/>
            <w:t>Mathematical</w:t>
          </w:r>
          <w:r>
            <w:rPr>
              <w:spacing w:val="1"/>
            </w:rPr>
            <w:t> </w:t>
          </w:r>
          <w:r>
            <w:rPr>
              <w:spacing w:val="-2"/>
            </w:rPr>
            <w:t>Model</w:t>
          </w:r>
          <w:r>
            <w:rPr/>
            <w:tab/>
          </w:r>
          <w:r>
            <w:rPr>
              <w:spacing w:val="-5"/>
            </w:rPr>
            <w:t>89</w:t>
          </w:r>
        </w:p>
        <w:p>
          <w:pPr>
            <w:pStyle w:val="TOC2"/>
            <w:numPr>
              <w:ilvl w:val="1"/>
              <w:numId w:val="3"/>
            </w:numPr>
            <w:tabs>
              <w:tab w:pos="920" w:val="left" w:leader="none"/>
              <w:tab w:pos="9007" w:val="left" w:leader="dot"/>
            </w:tabs>
            <w:spacing w:line="240" w:lineRule="auto" w:before="276" w:after="0"/>
            <w:ind w:left="920" w:right="0" w:hanging="720"/>
            <w:jc w:val="left"/>
          </w:pPr>
          <w:r>
            <w:rPr/>
            <w:t>Model </w:t>
          </w:r>
          <w:r>
            <w:rPr>
              <w:spacing w:val="-2"/>
            </w:rPr>
            <w:t>Verification</w:t>
          </w:r>
          <w:r>
            <w:rPr/>
            <w:tab/>
          </w:r>
          <w:r>
            <w:rPr>
              <w:spacing w:val="-5"/>
            </w:rPr>
            <w:t>90</w:t>
          </w:r>
        </w:p>
        <w:p>
          <w:pPr>
            <w:pStyle w:val="TOC2"/>
            <w:numPr>
              <w:ilvl w:val="2"/>
              <w:numId w:val="3"/>
            </w:numPr>
            <w:tabs>
              <w:tab w:pos="919" w:val="left" w:leader="none"/>
              <w:tab w:pos="9027" w:val="left" w:leader="dot"/>
            </w:tabs>
            <w:spacing w:line="240" w:lineRule="auto" w:before="277" w:after="0"/>
            <w:ind w:left="919" w:right="0" w:hanging="719"/>
            <w:jc w:val="left"/>
          </w:pPr>
          <w:r>
            <w:rPr/>
            <w:t>Verification</w:t>
          </w:r>
          <w:r>
            <w:rPr>
              <w:spacing w:val="-1"/>
            </w:rPr>
            <w:t> </w:t>
          </w:r>
          <w:r>
            <w:rPr/>
            <w:t>of</w:t>
          </w:r>
          <w:r>
            <w:rPr>
              <w:spacing w:val="-2"/>
            </w:rPr>
            <w:t> </w:t>
          </w:r>
          <w:r>
            <w:rPr/>
            <w:t>dimensions</w:t>
          </w:r>
          <w:r>
            <w:rPr>
              <w:spacing w:val="-1"/>
            </w:rPr>
            <w:t> </w:t>
          </w:r>
          <w:r>
            <w:rPr/>
            <w:t>of</w:t>
          </w:r>
          <w:r>
            <w:rPr>
              <w:spacing w:val="-1"/>
            </w:rPr>
            <w:t> </w:t>
          </w:r>
          <w:r>
            <w:rPr/>
            <w:t>threshing</w:t>
          </w:r>
          <w:r>
            <w:rPr>
              <w:spacing w:val="-1"/>
            </w:rPr>
            <w:t> </w:t>
          </w:r>
          <w:r>
            <w:rPr/>
            <w:t>efficiency</w:t>
          </w:r>
          <w:r>
            <w:rPr>
              <w:spacing w:val="-3"/>
            </w:rPr>
            <w:t> </w:t>
          </w:r>
          <w:r>
            <w:rPr>
              <w:spacing w:val="-2"/>
            </w:rPr>
            <w:t>model</w:t>
          </w:r>
          <w:r>
            <w:rPr/>
            <w:tab/>
          </w:r>
          <w:r>
            <w:rPr>
              <w:spacing w:val="-5"/>
            </w:rPr>
            <w:t>90</w:t>
          </w:r>
        </w:p>
        <w:p>
          <w:pPr>
            <w:pStyle w:val="TOC2"/>
            <w:numPr>
              <w:ilvl w:val="2"/>
              <w:numId w:val="3"/>
            </w:numPr>
            <w:tabs>
              <w:tab w:pos="919" w:val="left" w:leader="none"/>
              <w:tab w:pos="9007" w:val="left" w:leader="dot"/>
            </w:tabs>
            <w:spacing w:line="240" w:lineRule="auto" w:before="276" w:after="0"/>
            <w:ind w:left="919" w:right="0" w:hanging="719"/>
            <w:jc w:val="left"/>
          </w:pPr>
          <w:r>
            <w:rPr/>
            <w:t>Verification</w:t>
          </w:r>
          <w:r>
            <w:rPr>
              <w:spacing w:val="-3"/>
            </w:rPr>
            <w:t> </w:t>
          </w:r>
          <w:r>
            <w:rPr/>
            <w:t>of threshing</w:t>
          </w:r>
          <w:r>
            <w:rPr>
              <w:spacing w:val="-1"/>
            </w:rPr>
            <w:t> </w:t>
          </w:r>
          <w:r>
            <w:rPr/>
            <w:t>efficiency</w:t>
          </w:r>
          <w:r>
            <w:rPr>
              <w:spacing w:val="-5"/>
            </w:rPr>
            <w:t> </w:t>
          </w:r>
          <w:r>
            <w:rPr/>
            <w:t>determination with the </w:t>
          </w:r>
          <w:r>
            <w:rPr>
              <w:spacing w:val="-2"/>
            </w:rPr>
            <w:t>model</w:t>
          </w:r>
          <w:r>
            <w:rPr/>
            <w:tab/>
          </w:r>
          <w:r>
            <w:rPr>
              <w:spacing w:val="-5"/>
            </w:rPr>
            <w:t>91</w:t>
          </w:r>
        </w:p>
        <w:p>
          <w:pPr>
            <w:pStyle w:val="TOC2"/>
            <w:numPr>
              <w:ilvl w:val="1"/>
              <w:numId w:val="3"/>
            </w:numPr>
            <w:tabs>
              <w:tab w:pos="920" w:val="left" w:leader="none"/>
              <w:tab w:pos="8981" w:val="left" w:leader="dot"/>
            </w:tabs>
            <w:spacing w:line="240" w:lineRule="auto" w:before="276" w:after="0"/>
            <w:ind w:left="920" w:right="0" w:hanging="720"/>
            <w:jc w:val="left"/>
          </w:pPr>
          <w:r>
            <w:rPr/>
            <w:t>Model </w:t>
          </w:r>
          <w:r>
            <w:rPr>
              <w:spacing w:val="-2"/>
            </w:rPr>
            <w:t>Validation</w:t>
          </w:r>
          <w:r>
            <w:rPr/>
            <w:tab/>
          </w:r>
          <w:r>
            <w:rPr>
              <w:spacing w:val="-5"/>
            </w:rPr>
            <w:t>92</w:t>
          </w:r>
        </w:p>
        <w:p>
          <w:pPr>
            <w:pStyle w:val="TOC2"/>
            <w:numPr>
              <w:ilvl w:val="2"/>
              <w:numId w:val="3"/>
            </w:numPr>
            <w:tabs>
              <w:tab w:pos="919" w:val="left" w:leader="none"/>
              <w:tab w:pos="9022" w:val="left" w:leader="dot"/>
            </w:tabs>
            <w:spacing w:line="240" w:lineRule="auto" w:before="276" w:after="0"/>
            <w:ind w:left="919" w:right="0" w:hanging="719"/>
            <w:jc w:val="left"/>
          </w:pPr>
          <w:r>
            <w:rPr/>
            <w:t>Model</w:t>
          </w:r>
          <w:r>
            <w:rPr>
              <w:spacing w:val="-2"/>
            </w:rPr>
            <w:t> </w:t>
          </w:r>
          <w:r>
            <w:rPr/>
            <w:t>validation</w:t>
          </w:r>
          <w:r>
            <w:rPr>
              <w:spacing w:val="-1"/>
            </w:rPr>
            <w:t> </w:t>
          </w:r>
          <w:r>
            <w:rPr/>
            <w:t>experimental</w:t>
          </w:r>
          <w:r>
            <w:rPr>
              <w:spacing w:val="-1"/>
            </w:rPr>
            <w:t> </w:t>
          </w:r>
          <w:r>
            <w:rPr>
              <w:spacing w:val="-2"/>
            </w:rPr>
            <w:t>treatments</w:t>
          </w:r>
          <w:r>
            <w:rPr/>
            <w:tab/>
          </w:r>
          <w:r>
            <w:rPr>
              <w:spacing w:val="-5"/>
            </w:rPr>
            <w:t>92</w:t>
          </w:r>
        </w:p>
        <w:p>
          <w:pPr>
            <w:pStyle w:val="TOC2"/>
            <w:numPr>
              <w:ilvl w:val="2"/>
              <w:numId w:val="3"/>
            </w:numPr>
            <w:tabs>
              <w:tab w:pos="919" w:val="left" w:leader="none"/>
              <w:tab w:pos="9067" w:val="left" w:leader="dot"/>
            </w:tabs>
            <w:spacing w:line="240" w:lineRule="auto" w:before="276" w:after="0"/>
            <w:ind w:left="919" w:right="0" w:hanging="719"/>
            <w:jc w:val="left"/>
          </w:pPr>
          <w:r>
            <w:rPr/>
            <w:t>Measures</w:t>
          </w:r>
          <w:r>
            <w:rPr>
              <w:spacing w:val="-1"/>
            </w:rPr>
            <w:t> </w:t>
          </w:r>
          <w:r>
            <w:rPr/>
            <w:t>of the</w:t>
          </w:r>
          <w:r>
            <w:rPr>
              <w:spacing w:val="-3"/>
            </w:rPr>
            <w:t> </w:t>
          </w:r>
          <w:r>
            <w:rPr/>
            <w:t>model </w:t>
          </w:r>
          <w:r>
            <w:rPr>
              <w:spacing w:val="-2"/>
            </w:rPr>
            <w:t>performance</w:t>
          </w:r>
          <w:r>
            <w:rPr/>
            <w:tab/>
          </w:r>
          <w:r>
            <w:rPr>
              <w:spacing w:val="-5"/>
            </w:rPr>
            <w:t>93</w:t>
          </w:r>
        </w:p>
        <w:p>
          <w:pPr>
            <w:pStyle w:val="TOC2"/>
            <w:numPr>
              <w:ilvl w:val="1"/>
              <w:numId w:val="3"/>
            </w:numPr>
            <w:tabs>
              <w:tab w:pos="920" w:val="left" w:leader="none"/>
              <w:tab w:pos="9055" w:val="left" w:leader="dot"/>
            </w:tabs>
            <w:spacing w:line="240" w:lineRule="auto" w:before="276" w:after="0"/>
            <w:ind w:left="920" w:right="0" w:hanging="720"/>
            <w:jc w:val="left"/>
          </w:pPr>
          <w:r>
            <w:rPr/>
            <w:t>Optimization</w:t>
          </w:r>
          <w:r>
            <w:rPr>
              <w:spacing w:val="-1"/>
            </w:rPr>
            <w:t> </w:t>
          </w:r>
          <w:r>
            <w:rPr/>
            <w:t>of</w:t>
          </w:r>
          <w:r>
            <w:rPr>
              <w:spacing w:val="-2"/>
            </w:rPr>
            <w:t> </w:t>
          </w:r>
          <w:r>
            <w:rPr/>
            <w:t>Threshing</w:t>
          </w:r>
          <w:r>
            <w:rPr>
              <w:spacing w:val="-2"/>
            </w:rPr>
            <w:t> </w:t>
          </w:r>
          <w:r>
            <w:rPr/>
            <w:t>Performance</w:t>
          </w:r>
          <w:r>
            <w:rPr>
              <w:spacing w:val="-2"/>
            </w:rPr>
            <w:t> </w:t>
          </w:r>
          <w:r>
            <w:rPr/>
            <w:t>of</w:t>
          </w:r>
          <w:r>
            <w:rPr>
              <w:spacing w:val="-1"/>
            </w:rPr>
            <w:t> </w:t>
          </w:r>
          <w:r>
            <w:rPr/>
            <w:t>the</w:t>
          </w:r>
          <w:r>
            <w:rPr>
              <w:spacing w:val="-2"/>
            </w:rPr>
            <w:t> Thresher</w:t>
          </w:r>
          <w:r>
            <w:rPr/>
            <w:tab/>
          </w:r>
          <w:r>
            <w:rPr>
              <w:spacing w:val="-5"/>
            </w:rPr>
            <w:t>96</w:t>
          </w:r>
        </w:p>
        <w:p>
          <w:pPr>
            <w:pStyle w:val="TOC2"/>
            <w:numPr>
              <w:ilvl w:val="1"/>
              <w:numId w:val="3"/>
            </w:numPr>
            <w:tabs>
              <w:tab w:pos="920" w:val="left" w:leader="none"/>
              <w:tab w:pos="9041" w:val="left" w:leader="dot"/>
            </w:tabs>
            <w:spacing w:line="240" w:lineRule="auto" w:before="276" w:after="0"/>
            <w:ind w:left="920" w:right="0" w:hanging="720"/>
            <w:jc w:val="left"/>
          </w:pPr>
          <w:r>
            <w:rPr/>
            <w:t>Problem</w:t>
          </w:r>
          <w:r>
            <w:rPr>
              <w:spacing w:val="-2"/>
            </w:rPr>
            <w:t> Formulation</w:t>
          </w:r>
          <w:r>
            <w:rPr/>
            <w:tab/>
          </w:r>
          <w:r>
            <w:rPr>
              <w:spacing w:val="-7"/>
            </w:rPr>
            <w:t>97</w:t>
          </w:r>
        </w:p>
        <w:p>
          <w:pPr>
            <w:pStyle w:val="TOC2"/>
            <w:numPr>
              <w:ilvl w:val="2"/>
              <w:numId w:val="3"/>
            </w:numPr>
            <w:tabs>
              <w:tab w:pos="919" w:val="left" w:leader="none"/>
              <w:tab w:pos="8966" w:val="left" w:leader="dot"/>
            </w:tabs>
            <w:spacing w:line="240" w:lineRule="auto" w:before="277" w:after="0"/>
            <w:ind w:left="919" w:right="0" w:hanging="719"/>
            <w:jc w:val="left"/>
          </w:pPr>
          <w:r>
            <w:rPr/>
            <w:t>Identification</w:t>
          </w:r>
          <w:r>
            <w:rPr>
              <w:spacing w:val="-4"/>
            </w:rPr>
            <w:t> </w:t>
          </w:r>
          <w:r>
            <w:rPr/>
            <w:t>of</w:t>
          </w:r>
          <w:r>
            <w:rPr>
              <w:spacing w:val="-3"/>
            </w:rPr>
            <w:t> </w:t>
          </w:r>
          <w:r>
            <w:rPr/>
            <w:t>objective</w:t>
          </w:r>
          <w:r>
            <w:rPr>
              <w:spacing w:val="-3"/>
            </w:rPr>
            <w:t> </w:t>
          </w:r>
          <w:r>
            <w:rPr/>
            <w:t>functions</w:t>
          </w:r>
          <w:r>
            <w:rPr>
              <w:spacing w:val="-2"/>
            </w:rPr>
            <w:t> </w:t>
          </w:r>
          <w:r>
            <w:rPr/>
            <w:t>and</w:t>
          </w:r>
          <w:r>
            <w:rPr>
              <w:spacing w:val="-2"/>
            </w:rPr>
            <w:t> </w:t>
          </w:r>
          <w:r>
            <w:rPr/>
            <w:t>design</w:t>
          </w:r>
          <w:r>
            <w:rPr>
              <w:spacing w:val="-1"/>
            </w:rPr>
            <w:t> </w:t>
          </w:r>
          <w:r>
            <w:rPr>
              <w:spacing w:val="-2"/>
            </w:rPr>
            <w:t>variables</w:t>
          </w:r>
          <w:r>
            <w:rPr/>
            <w:tab/>
          </w:r>
          <w:r>
            <w:rPr>
              <w:spacing w:val="-5"/>
            </w:rPr>
            <w:t>97</w:t>
          </w:r>
        </w:p>
        <w:p>
          <w:pPr>
            <w:pStyle w:val="TOC2"/>
            <w:numPr>
              <w:ilvl w:val="2"/>
              <w:numId w:val="3"/>
            </w:numPr>
            <w:tabs>
              <w:tab w:pos="919" w:val="left" w:leader="none"/>
              <w:tab w:pos="8906" w:val="left" w:leader="dot"/>
            </w:tabs>
            <w:spacing w:line="240" w:lineRule="auto" w:before="276" w:after="0"/>
            <w:ind w:left="919" w:right="0" w:hanging="719"/>
            <w:jc w:val="left"/>
          </w:pPr>
          <w:r>
            <w:rPr/>
            <w:t>Identification</w:t>
          </w:r>
          <w:r>
            <w:rPr>
              <w:spacing w:val="-2"/>
            </w:rPr>
            <w:t> </w:t>
          </w:r>
          <w:r>
            <w:rPr/>
            <w:t>of</w:t>
          </w:r>
          <w:r>
            <w:rPr>
              <w:spacing w:val="-2"/>
            </w:rPr>
            <w:t> </w:t>
          </w:r>
          <w:r>
            <w:rPr/>
            <w:t>independent</w:t>
          </w:r>
          <w:r>
            <w:rPr>
              <w:spacing w:val="-2"/>
            </w:rPr>
            <w:t> </w:t>
          </w:r>
          <w:r>
            <w:rPr/>
            <w:t>and</w:t>
          </w:r>
          <w:r>
            <w:rPr>
              <w:spacing w:val="-1"/>
            </w:rPr>
            <w:t> </w:t>
          </w:r>
          <w:r>
            <w:rPr/>
            <w:t>dependent</w:t>
          </w:r>
          <w:r>
            <w:rPr>
              <w:spacing w:val="-1"/>
            </w:rPr>
            <w:t> </w:t>
          </w:r>
          <w:r>
            <w:rPr>
              <w:spacing w:val="-2"/>
            </w:rPr>
            <w:t>variables</w:t>
          </w:r>
          <w:r>
            <w:rPr/>
            <w:tab/>
          </w:r>
          <w:r>
            <w:rPr>
              <w:spacing w:val="-5"/>
            </w:rPr>
            <w:t>98</w:t>
          </w:r>
        </w:p>
        <w:p>
          <w:pPr>
            <w:pStyle w:val="TOC2"/>
            <w:numPr>
              <w:ilvl w:val="2"/>
              <w:numId w:val="3"/>
            </w:numPr>
            <w:tabs>
              <w:tab w:pos="919" w:val="left" w:leader="none"/>
              <w:tab w:pos="8993" w:val="left" w:leader="dot"/>
            </w:tabs>
            <w:spacing w:line="240" w:lineRule="auto" w:before="276" w:after="0"/>
            <w:ind w:left="919" w:right="0" w:hanging="719"/>
            <w:jc w:val="left"/>
          </w:pPr>
          <w:r>
            <w:rPr/>
            <w:t>Specification</w:t>
          </w:r>
          <w:r>
            <w:rPr>
              <w:spacing w:val="-1"/>
            </w:rPr>
            <w:t> </w:t>
          </w:r>
          <w:r>
            <w:rPr/>
            <w:t>of</w:t>
          </w:r>
          <w:r>
            <w:rPr>
              <w:spacing w:val="-2"/>
            </w:rPr>
            <w:t> </w:t>
          </w:r>
          <w:r>
            <w:rPr/>
            <w:t>the constraints</w:t>
          </w:r>
          <w:r>
            <w:rPr>
              <w:spacing w:val="-1"/>
            </w:rPr>
            <w:t> </w:t>
          </w:r>
          <w:r>
            <w:rPr/>
            <w:t>on</w:t>
          </w:r>
          <w:r>
            <w:rPr>
              <w:spacing w:val="-1"/>
            </w:rPr>
            <w:t> </w:t>
          </w:r>
          <w:r>
            <w:rPr/>
            <w:t>the</w:t>
          </w:r>
          <w:r>
            <w:rPr>
              <w:spacing w:val="-2"/>
            </w:rPr>
            <w:t> </w:t>
          </w:r>
          <w:r>
            <w:rPr/>
            <w:t>independent</w:t>
          </w:r>
          <w:r>
            <w:rPr>
              <w:spacing w:val="1"/>
            </w:rPr>
            <w:t> </w:t>
          </w:r>
          <w:r>
            <w:rPr>
              <w:spacing w:val="-2"/>
            </w:rPr>
            <w:t>variables</w:t>
          </w:r>
          <w:r>
            <w:rPr/>
            <w:tab/>
          </w:r>
          <w:r>
            <w:rPr>
              <w:spacing w:val="-5"/>
            </w:rPr>
            <w:t>99</w:t>
          </w:r>
        </w:p>
        <w:p>
          <w:pPr>
            <w:pStyle w:val="TOC2"/>
            <w:numPr>
              <w:ilvl w:val="2"/>
              <w:numId w:val="3"/>
            </w:numPr>
            <w:tabs>
              <w:tab w:pos="919" w:val="left" w:leader="none"/>
              <w:tab w:pos="8873" w:val="left" w:leader="dot"/>
            </w:tabs>
            <w:spacing w:line="240" w:lineRule="auto" w:before="276" w:after="0"/>
            <w:ind w:left="919" w:right="0" w:hanging="719"/>
            <w:jc w:val="left"/>
          </w:pPr>
          <w:r>
            <w:rPr/>
            <w:t>Determination</w:t>
          </w:r>
          <w:r>
            <w:rPr>
              <w:spacing w:val="-2"/>
            </w:rPr>
            <w:t> </w:t>
          </w:r>
          <w:r>
            <w:rPr/>
            <w:t>of</w:t>
          </w:r>
          <w:r>
            <w:rPr>
              <w:spacing w:val="-2"/>
            </w:rPr>
            <w:t> </w:t>
          </w:r>
          <w:r>
            <w:rPr/>
            <w:t>optimum</w:t>
          </w:r>
          <w:r>
            <w:rPr>
              <w:spacing w:val="-2"/>
            </w:rPr>
            <w:t> </w:t>
          </w:r>
          <w:r>
            <w:rPr/>
            <w:t>point</w:t>
          </w:r>
          <w:r>
            <w:rPr>
              <w:spacing w:val="-1"/>
            </w:rPr>
            <w:t> </w:t>
          </w:r>
          <w:r>
            <w:rPr/>
            <w:t>for</w:t>
          </w:r>
          <w:r>
            <w:rPr>
              <w:spacing w:val="-3"/>
            </w:rPr>
            <w:t> </w:t>
          </w:r>
          <w:r>
            <w:rPr/>
            <w:t>each</w:t>
          </w:r>
          <w:r>
            <w:rPr>
              <w:spacing w:val="-1"/>
            </w:rPr>
            <w:t> </w:t>
          </w:r>
          <w:r>
            <w:rPr/>
            <w:t>design</w:t>
          </w:r>
          <w:r>
            <w:rPr>
              <w:spacing w:val="-1"/>
            </w:rPr>
            <w:t> </w:t>
          </w:r>
          <w:r>
            <w:rPr>
              <w:spacing w:val="-2"/>
            </w:rPr>
            <w:t>vector</w:t>
          </w:r>
          <w:r>
            <w:rPr/>
            <w:tab/>
          </w:r>
          <w:r>
            <w:rPr>
              <w:spacing w:val="-5"/>
            </w:rPr>
            <w:t>100</w:t>
          </w:r>
        </w:p>
        <w:p>
          <w:pPr>
            <w:pStyle w:val="TOC2"/>
            <w:numPr>
              <w:ilvl w:val="2"/>
              <w:numId w:val="3"/>
            </w:numPr>
            <w:tabs>
              <w:tab w:pos="919" w:val="left" w:leader="none"/>
              <w:tab w:pos="8875" w:val="left" w:leader="dot"/>
            </w:tabs>
            <w:spacing w:line="240" w:lineRule="auto" w:before="276" w:after="0"/>
            <w:ind w:left="919" w:right="0" w:hanging="719"/>
            <w:jc w:val="left"/>
          </w:pPr>
          <w:r>
            <w:rPr/>
            <w:t>MATLAB</w:t>
          </w:r>
          <w:r>
            <w:rPr>
              <w:spacing w:val="-4"/>
            </w:rPr>
            <w:t> </w:t>
          </w:r>
          <w:r>
            <w:rPr/>
            <w:t>Goal attainment </w:t>
          </w:r>
          <w:r>
            <w:rPr>
              <w:spacing w:val="-2"/>
            </w:rPr>
            <w:t>method</w:t>
          </w:r>
          <w:r>
            <w:rPr/>
            <w:tab/>
          </w:r>
          <w:r>
            <w:rPr>
              <w:spacing w:val="-5"/>
            </w:rPr>
            <w:t>102</w:t>
          </w:r>
        </w:p>
        <w:p>
          <w:pPr>
            <w:pStyle w:val="TOC2"/>
            <w:numPr>
              <w:ilvl w:val="2"/>
              <w:numId w:val="3"/>
            </w:numPr>
            <w:tabs>
              <w:tab w:pos="919" w:val="left" w:leader="none"/>
              <w:tab w:pos="8880" w:val="left" w:leader="dot"/>
            </w:tabs>
            <w:spacing w:line="240" w:lineRule="auto" w:before="276" w:after="0"/>
            <w:ind w:left="919" w:right="0" w:hanging="719"/>
            <w:jc w:val="left"/>
          </w:pPr>
          <w:r>
            <w:rPr/>
            <w:t>Minimizing</w:t>
          </w:r>
          <w:r>
            <w:rPr>
              <w:spacing w:val="-4"/>
            </w:rPr>
            <w:t> </w:t>
          </w:r>
          <w:r>
            <w:rPr/>
            <w:t>the</w:t>
          </w:r>
          <w:r>
            <w:rPr>
              <w:spacing w:val="-1"/>
            </w:rPr>
            <w:t> </w:t>
          </w:r>
          <w:r>
            <w:rPr/>
            <w:t>maximum</w:t>
          </w:r>
          <w:r>
            <w:rPr>
              <w:spacing w:val="-1"/>
            </w:rPr>
            <w:t> </w:t>
          </w:r>
          <w:r>
            <w:rPr/>
            <w:t>objective</w:t>
          </w:r>
          <w:r>
            <w:rPr>
              <w:spacing w:val="-2"/>
            </w:rPr>
            <w:t> method</w:t>
          </w:r>
          <w:r>
            <w:rPr/>
            <w:tab/>
          </w:r>
          <w:r>
            <w:rPr>
              <w:spacing w:val="-5"/>
            </w:rPr>
            <w:t>106</w:t>
          </w:r>
        </w:p>
        <w:p>
          <w:pPr>
            <w:pStyle w:val="TOC2"/>
            <w:numPr>
              <w:ilvl w:val="1"/>
              <w:numId w:val="3"/>
            </w:numPr>
            <w:tabs>
              <w:tab w:pos="920" w:val="left" w:leader="none"/>
              <w:tab w:pos="8863" w:val="left" w:leader="dot"/>
            </w:tabs>
            <w:spacing w:line="240" w:lineRule="auto" w:before="276" w:after="0"/>
            <w:ind w:left="920" w:right="0" w:hanging="720"/>
            <w:jc w:val="left"/>
          </w:pPr>
          <w:r>
            <w:rPr/>
            <w:t>Defining</w:t>
          </w:r>
          <w:r>
            <w:rPr>
              <w:spacing w:val="-3"/>
            </w:rPr>
            <w:t> </w:t>
          </w:r>
          <w:r>
            <w:rPr/>
            <w:t>the</w:t>
          </w:r>
          <w:r>
            <w:rPr>
              <w:spacing w:val="-1"/>
            </w:rPr>
            <w:t> </w:t>
          </w:r>
          <w:r>
            <w:rPr/>
            <w:t>problem in</w:t>
          </w:r>
          <w:r>
            <w:rPr>
              <w:spacing w:val="2"/>
            </w:rPr>
            <w:t> </w:t>
          </w:r>
          <w:r>
            <w:rPr/>
            <w:t>MATLAB</w:t>
          </w:r>
          <w:r>
            <w:rPr>
              <w:spacing w:val="-3"/>
            </w:rPr>
            <w:t> </w:t>
          </w:r>
          <w:r>
            <w:rPr/>
            <w:t>optimization toolbox</w:t>
          </w:r>
          <w:r>
            <w:rPr>
              <w:spacing w:val="2"/>
            </w:rPr>
            <w:t> </w:t>
          </w:r>
          <w:r>
            <w:rPr>
              <w:spacing w:val="-2"/>
            </w:rPr>
            <w:t>syntax</w:t>
          </w:r>
          <w:r>
            <w:rPr/>
            <w:tab/>
          </w:r>
          <w:r>
            <w:rPr>
              <w:spacing w:val="-5"/>
            </w:rPr>
            <w:t>108</w:t>
          </w:r>
        </w:p>
        <w:p>
          <w:pPr>
            <w:pStyle w:val="TOC2"/>
            <w:numPr>
              <w:ilvl w:val="1"/>
              <w:numId w:val="3"/>
            </w:numPr>
            <w:tabs>
              <w:tab w:pos="920" w:val="left" w:leader="none"/>
              <w:tab w:pos="8887" w:val="left" w:leader="dot"/>
            </w:tabs>
            <w:spacing w:line="240" w:lineRule="auto" w:before="276" w:after="240"/>
            <w:ind w:left="920" w:right="0" w:hanging="720"/>
            <w:jc w:val="left"/>
          </w:pPr>
          <w:r>
            <w:rPr/>
            <w:t>Running</w:t>
          </w:r>
          <w:r>
            <w:rPr>
              <w:spacing w:val="-2"/>
            </w:rPr>
            <w:t> </w:t>
          </w:r>
          <w:r>
            <w:rPr/>
            <w:t>the </w:t>
          </w:r>
          <w:r>
            <w:rPr>
              <w:spacing w:val="-2"/>
            </w:rPr>
            <w:t>Optimization</w:t>
          </w:r>
          <w:r>
            <w:rPr/>
            <w:tab/>
          </w:r>
          <w:r>
            <w:rPr>
              <w:spacing w:val="-5"/>
            </w:rPr>
            <w:t>112</w:t>
          </w:r>
        </w:p>
        <w:p>
          <w:pPr>
            <w:pStyle w:val="TOC1"/>
            <w:tabs>
              <w:tab w:pos="8841" w:val="left" w:leader="none"/>
            </w:tabs>
          </w:pPr>
          <w:r>
            <w:rPr>
              <w:spacing w:val="-2"/>
            </w:rPr>
            <w:t>CONTENTS</w:t>
          </w:r>
          <w:r>
            <w:rPr/>
            <w:tab/>
          </w:r>
          <w:r>
            <w:rPr>
              <w:spacing w:val="-4"/>
            </w:rPr>
            <w:t>PAGE</w:t>
          </w:r>
        </w:p>
        <w:p>
          <w:pPr>
            <w:pStyle w:val="TOC2"/>
            <w:spacing w:before="271"/>
            <w:ind w:left="200" w:firstLine="0"/>
          </w:pPr>
          <w:hyperlink w:history="true" w:anchor="_TOC_250018">
            <w:r>
              <w:rPr/>
              <w:t>CHAPTER</w:t>
            </w:r>
            <w:r>
              <w:rPr>
                <w:spacing w:val="-3"/>
              </w:rPr>
              <w:t> </w:t>
            </w:r>
            <w:r>
              <w:rPr>
                <w:spacing w:val="-4"/>
              </w:rPr>
              <w:t>FOUR</w:t>
            </w:r>
          </w:hyperlink>
        </w:p>
        <w:p>
          <w:pPr>
            <w:pStyle w:val="TOC2"/>
            <w:numPr>
              <w:ilvl w:val="1"/>
              <w:numId w:val="4"/>
            </w:numPr>
            <w:tabs>
              <w:tab w:pos="920" w:val="left" w:leader="none"/>
              <w:tab w:pos="8755" w:val="left" w:leader="dot"/>
            </w:tabs>
            <w:spacing w:line="240" w:lineRule="auto" w:before="276" w:after="0"/>
            <w:ind w:left="920" w:right="0" w:hanging="720"/>
            <w:jc w:val="left"/>
          </w:pPr>
          <w:hyperlink w:history="true" w:anchor="_TOC_250017">
            <w:r>
              <w:rPr/>
              <w:t>RESULTS</w:t>
            </w:r>
            <w:r>
              <w:rPr>
                <w:spacing w:val="-3"/>
              </w:rPr>
              <w:t> </w:t>
            </w:r>
            <w:r>
              <w:rPr/>
              <w:t>AND</w:t>
            </w:r>
            <w:r>
              <w:rPr>
                <w:spacing w:val="-2"/>
              </w:rPr>
              <w:t> DISCUSSION</w:t>
            </w:r>
            <w:r>
              <w:rPr/>
              <w:tab/>
            </w:r>
            <w:r>
              <w:rPr>
                <w:spacing w:val="-5"/>
              </w:rPr>
              <w:t>113</w:t>
            </w:r>
          </w:hyperlink>
        </w:p>
        <w:p>
          <w:pPr>
            <w:pStyle w:val="TOC2"/>
            <w:numPr>
              <w:ilvl w:val="1"/>
              <w:numId w:val="4"/>
            </w:numPr>
            <w:tabs>
              <w:tab w:pos="920" w:val="left" w:leader="none"/>
              <w:tab w:pos="8827" w:val="left" w:leader="dot"/>
            </w:tabs>
            <w:spacing w:line="240" w:lineRule="auto" w:before="276" w:after="0"/>
            <w:ind w:left="920" w:right="0" w:hanging="720"/>
            <w:jc w:val="left"/>
          </w:pPr>
          <w:hyperlink w:history="true" w:anchor="_TOC_250016">
            <w:r>
              <w:rPr/>
              <w:t>Output</w:t>
            </w:r>
            <w:r>
              <w:rPr>
                <w:spacing w:val="-1"/>
              </w:rPr>
              <w:t> </w:t>
            </w:r>
            <w:r>
              <w:rPr/>
              <w:t>Capacity</w:t>
            </w:r>
            <w:r>
              <w:rPr>
                <w:spacing w:val="-2"/>
              </w:rPr>
              <w:t> </w:t>
            </w:r>
            <w:r>
              <w:rPr/>
              <w:t>for</w:t>
            </w:r>
            <w:r>
              <w:rPr>
                <w:spacing w:val="-2"/>
              </w:rPr>
              <w:t> </w:t>
            </w:r>
            <w:r>
              <w:rPr/>
              <w:t>Millet </w:t>
            </w:r>
            <w:r>
              <w:rPr>
                <w:spacing w:val="-4"/>
              </w:rPr>
              <w:t>Crop</w:t>
            </w:r>
            <w:r>
              <w:rPr/>
              <w:tab/>
            </w:r>
            <w:r>
              <w:rPr>
                <w:spacing w:val="-5"/>
              </w:rPr>
              <w:t>113</w:t>
            </w:r>
          </w:hyperlink>
        </w:p>
        <w:p>
          <w:pPr>
            <w:pStyle w:val="TOC2"/>
            <w:numPr>
              <w:ilvl w:val="1"/>
              <w:numId w:val="4"/>
            </w:numPr>
            <w:tabs>
              <w:tab w:pos="920" w:val="left" w:leader="none"/>
              <w:tab w:pos="8863" w:val="left" w:leader="dot"/>
            </w:tabs>
            <w:spacing w:line="240" w:lineRule="auto" w:before="276" w:after="0"/>
            <w:ind w:left="920" w:right="0" w:hanging="720"/>
            <w:jc w:val="left"/>
          </w:pPr>
          <w:hyperlink w:history="true" w:anchor="_TOC_250015">
            <w:r>
              <w:rPr/>
              <w:t>Threshing</w:t>
            </w:r>
            <w:r>
              <w:rPr>
                <w:spacing w:val="-3"/>
              </w:rPr>
              <w:t> </w:t>
            </w:r>
            <w:r>
              <w:rPr/>
              <w:t>Efficiency</w:t>
            </w:r>
            <w:r>
              <w:rPr>
                <w:spacing w:val="-4"/>
              </w:rPr>
              <w:t> </w:t>
            </w:r>
            <w:r>
              <w:rPr/>
              <w:t>for</w:t>
            </w:r>
            <w:r>
              <w:rPr>
                <w:spacing w:val="1"/>
              </w:rPr>
              <w:t> </w:t>
            </w:r>
            <w:r>
              <w:rPr/>
              <w:t>Millet</w:t>
            </w:r>
            <w:r>
              <w:rPr>
                <w:spacing w:val="1"/>
              </w:rPr>
              <w:t> </w:t>
            </w:r>
            <w:r>
              <w:rPr>
                <w:spacing w:val="-4"/>
              </w:rPr>
              <w:t>Crop</w:t>
            </w:r>
            <w:r>
              <w:rPr/>
              <w:tab/>
            </w:r>
            <w:r>
              <w:rPr>
                <w:spacing w:val="-5"/>
              </w:rPr>
              <w:t>121</w:t>
            </w:r>
          </w:hyperlink>
        </w:p>
        <w:p>
          <w:pPr>
            <w:pStyle w:val="TOC2"/>
            <w:numPr>
              <w:ilvl w:val="1"/>
              <w:numId w:val="4"/>
            </w:numPr>
            <w:tabs>
              <w:tab w:pos="920" w:val="left" w:leader="none"/>
              <w:tab w:pos="8875" w:val="left" w:leader="dot"/>
            </w:tabs>
            <w:spacing w:line="240" w:lineRule="auto" w:before="276" w:after="0"/>
            <w:ind w:left="920" w:right="0" w:hanging="720"/>
            <w:jc w:val="left"/>
          </w:pPr>
          <w:hyperlink w:history="true" w:anchor="_TOC_250014">
            <w:r>
              <w:rPr/>
              <w:t>Cleaning</w:t>
            </w:r>
            <w:r>
              <w:rPr>
                <w:spacing w:val="-2"/>
              </w:rPr>
              <w:t> </w:t>
            </w:r>
            <w:r>
              <w:rPr/>
              <w:t>Efficiency</w:t>
            </w:r>
            <w:r>
              <w:rPr>
                <w:spacing w:val="-3"/>
              </w:rPr>
              <w:t> </w:t>
            </w:r>
            <w:r>
              <w:rPr/>
              <w:t>for Millet </w:t>
            </w:r>
            <w:r>
              <w:rPr>
                <w:spacing w:val="-4"/>
              </w:rPr>
              <w:t>Crop</w:t>
            </w:r>
            <w:r>
              <w:rPr/>
              <w:tab/>
            </w:r>
            <w:r>
              <w:rPr>
                <w:spacing w:val="-5"/>
              </w:rPr>
              <w:t>129</w:t>
            </w:r>
          </w:hyperlink>
        </w:p>
        <w:p>
          <w:pPr>
            <w:pStyle w:val="TOC2"/>
            <w:numPr>
              <w:ilvl w:val="1"/>
              <w:numId w:val="4"/>
            </w:numPr>
            <w:tabs>
              <w:tab w:pos="920" w:val="left" w:leader="none"/>
              <w:tab w:pos="8841" w:val="left" w:leader="dot"/>
            </w:tabs>
            <w:spacing w:line="240" w:lineRule="auto" w:before="276" w:after="0"/>
            <w:ind w:left="920" w:right="0" w:hanging="720"/>
            <w:jc w:val="left"/>
          </w:pPr>
          <w:hyperlink w:history="true" w:anchor="_TOC_250013">
            <w:r>
              <w:rPr/>
              <w:t>Scattered</w:t>
            </w:r>
            <w:r>
              <w:rPr>
                <w:spacing w:val="-2"/>
              </w:rPr>
              <w:t> </w:t>
            </w:r>
            <w:r>
              <w:rPr/>
              <w:t>Grain</w:t>
            </w:r>
            <w:r>
              <w:rPr>
                <w:spacing w:val="-1"/>
              </w:rPr>
              <w:t> </w:t>
            </w:r>
            <w:r>
              <w:rPr/>
              <w:t>Loss for</w:t>
            </w:r>
            <w:r>
              <w:rPr>
                <w:spacing w:val="-2"/>
              </w:rPr>
              <w:t> </w:t>
            </w:r>
            <w:r>
              <w:rPr/>
              <w:t>Millet</w:t>
            </w:r>
            <w:r>
              <w:rPr>
                <w:spacing w:val="-1"/>
              </w:rPr>
              <w:t> </w:t>
            </w:r>
            <w:r>
              <w:rPr>
                <w:spacing w:val="-4"/>
              </w:rPr>
              <w:t>Crop</w:t>
            </w:r>
            <w:r>
              <w:rPr/>
              <w:tab/>
            </w:r>
            <w:r>
              <w:rPr>
                <w:spacing w:val="-5"/>
              </w:rPr>
              <w:t>137</w:t>
            </w:r>
          </w:hyperlink>
        </w:p>
        <w:p>
          <w:pPr>
            <w:pStyle w:val="TOC2"/>
            <w:numPr>
              <w:ilvl w:val="1"/>
              <w:numId w:val="4"/>
            </w:numPr>
            <w:tabs>
              <w:tab w:pos="920" w:val="left" w:leader="none"/>
              <w:tab w:pos="8834" w:val="left" w:leader="dot"/>
            </w:tabs>
            <w:spacing w:line="240" w:lineRule="auto" w:before="276" w:after="0"/>
            <w:ind w:left="920" w:right="0" w:hanging="720"/>
            <w:jc w:val="left"/>
          </w:pPr>
          <w:hyperlink w:history="true" w:anchor="_TOC_250012">
            <w:r>
              <w:rPr/>
              <w:t>Grain</w:t>
            </w:r>
            <w:r>
              <w:rPr>
                <w:spacing w:val="-1"/>
              </w:rPr>
              <w:t> </w:t>
            </w:r>
            <w:r>
              <w:rPr/>
              <w:t>Damage</w:t>
            </w:r>
            <w:r>
              <w:rPr>
                <w:spacing w:val="-1"/>
              </w:rPr>
              <w:t> </w:t>
            </w:r>
            <w:r>
              <w:rPr/>
              <w:t>for</w:t>
            </w:r>
            <w:r>
              <w:rPr>
                <w:spacing w:val="-1"/>
              </w:rPr>
              <w:t> </w:t>
            </w:r>
            <w:r>
              <w:rPr/>
              <w:t>Millet</w:t>
            </w:r>
            <w:r>
              <w:rPr>
                <w:spacing w:val="-1"/>
              </w:rPr>
              <w:t> </w:t>
            </w:r>
            <w:r>
              <w:rPr>
                <w:spacing w:val="-4"/>
              </w:rPr>
              <w:t>Crop</w:t>
            </w:r>
            <w:r>
              <w:rPr/>
              <w:tab/>
            </w:r>
            <w:r>
              <w:rPr>
                <w:spacing w:val="-5"/>
              </w:rPr>
              <w:t>145</w:t>
            </w:r>
          </w:hyperlink>
        </w:p>
        <w:p>
          <w:pPr>
            <w:pStyle w:val="TOC2"/>
            <w:numPr>
              <w:ilvl w:val="1"/>
              <w:numId w:val="4"/>
            </w:numPr>
            <w:tabs>
              <w:tab w:pos="920" w:val="left" w:leader="none"/>
              <w:tab w:pos="8841" w:val="left" w:leader="dot"/>
            </w:tabs>
            <w:spacing w:line="240" w:lineRule="auto" w:before="277" w:after="0"/>
            <w:ind w:left="920" w:right="0" w:hanging="720"/>
            <w:jc w:val="left"/>
          </w:pPr>
          <w:hyperlink w:history="true" w:anchor="_TOC_250011">
            <w:r>
              <w:rPr/>
              <w:t>Output</w:t>
            </w:r>
            <w:r>
              <w:rPr>
                <w:spacing w:val="-1"/>
              </w:rPr>
              <w:t> </w:t>
            </w:r>
            <w:r>
              <w:rPr/>
              <w:t>Capacity</w:t>
            </w:r>
            <w:r>
              <w:rPr>
                <w:spacing w:val="-3"/>
              </w:rPr>
              <w:t> </w:t>
            </w:r>
            <w:r>
              <w:rPr/>
              <w:t>for</w:t>
            </w:r>
            <w:r>
              <w:rPr>
                <w:spacing w:val="-3"/>
              </w:rPr>
              <w:t> </w:t>
            </w:r>
            <w:r>
              <w:rPr/>
              <w:t>Soybean </w:t>
            </w:r>
            <w:r>
              <w:rPr>
                <w:spacing w:val="-4"/>
              </w:rPr>
              <w:t>Crop</w:t>
            </w:r>
            <w:r>
              <w:rPr/>
              <w:tab/>
            </w:r>
            <w:r>
              <w:rPr>
                <w:spacing w:val="-5"/>
              </w:rPr>
              <w:t>153</w:t>
            </w:r>
          </w:hyperlink>
        </w:p>
        <w:p>
          <w:pPr>
            <w:pStyle w:val="TOC2"/>
            <w:numPr>
              <w:ilvl w:val="1"/>
              <w:numId w:val="4"/>
            </w:numPr>
            <w:tabs>
              <w:tab w:pos="920" w:val="left" w:leader="none"/>
              <w:tab w:pos="8861" w:val="left" w:leader="dot"/>
            </w:tabs>
            <w:spacing w:line="240" w:lineRule="auto" w:before="276" w:after="0"/>
            <w:ind w:left="920" w:right="0" w:hanging="720"/>
            <w:jc w:val="left"/>
          </w:pPr>
          <w:hyperlink w:history="true" w:anchor="_TOC_250010">
            <w:r>
              <w:rPr/>
              <w:t>Threshing</w:t>
            </w:r>
            <w:r>
              <w:rPr>
                <w:spacing w:val="-4"/>
              </w:rPr>
              <w:t> </w:t>
            </w:r>
            <w:r>
              <w:rPr/>
              <w:t>Efficiency</w:t>
            </w:r>
            <w:r>
              <w:rPr>
                <w:spacing w:val="-5"/>
              </w:rPr>
              <w:t> </w:t>
            </w:r>
            <w:r>
              <w:rPr/>
              <w:t>for Soybean </w:t>
            </w:r>
            <w:r>
              <w:rPr>
                <w:spacing w:val="-4"/>
              </w:rPr>
              <w:t>Crop</w:t>
            </w:r>
            <w:r>
              <w:rPr/>
              <w:tab/>
            </w:r>
            <w:r>
              <w:rPr>
                <w:spacing w:val="-5"/>
              </w:rPr>
              <w:t>161</w:t>
            </w:r>
          </w:hyperlink>
        </w:p>
        <w:p>
          <w:pPr>
            <w:pStyle w:val="TOC2"/>
            <w:numPr>
              <w:ilvl w:val="1"/>
              <w:numId w:val="4"/>
            </w:numPr>
            <w:tabs>
              <w:tab w:pos="920" w:val="left" w:leader="none"/>
              <w:tab w:pos="8873" w:val="left" w:leader="dot"/>
            </w:tabs>
            <w:spacing w:line="240" w:lineRule="auto" w:before="276" w:after="0"/>
            <w:ind w:left="920" w:right="0" w:hanging="720"/>
            <w:jc w:val="left"/>
          </w:pPr>
          <w:hyperlink w:history="true" w:anchor="_TOC_250009">
            <w:r>
              <w:rPr/>
              <w:t>Cleaning</w:t>
            </w:r>
            <w:r>
              <w:rPr>
                <w:spacing w:val="-3"/>
              </w:rPr>
              <w:t> </w:t>
            </w:r>
            <w:r>
              <w:rPr/>
              <w:t>Efficiency</w:t>
            </w:r>
            <w:r>
              <w:rPr>
                <w:spacing w:val="-4"/>
              </w:rPr>
              <w:t> </w:t>
            </w:r>
            <w:r>
              <w:rPr/>
              <w:t>for</w:t>
            </w:r>
            <w:r>
              <w:rPr>
                <w:spacing w:val="-1"/>
              </w:rPr>
              <w:t> </w:t>
            </w:r>
            <w:r>
              <w:rPr/>
              <w:t>Soybean</w:t>
            </w:r>
            <w:r>
              <w:rPr>
                <w:spacing w:val="-1"/>
              </w:rPr>
              <w:t> </w:t>
            </w:r>
            <w:r>
              <w:rPr>
                <w:spacing w:val="-4"/>
              </w:rPr>
              <w:t>Crop</w:t>
            </w:r>
            <w:r>
              <w:rPr/>
              <w:tab/>
            </w:r>
            <w:r>
              <w:rPr>
                <w:spacing w:val="-5"/>
              </w:rPr>
              <w:t>169</w:t>
            </w:r>
          </w:hyperlink>
        </w:p>
        <w:p>
          <w:pPr>
            <w:pStyle w:val="TOC2"/>
            <w:numPr>
              <w:ilvl w:val="1"/>
              <w:numId w:val="4"/>
            </w:numPr>
            <w:tabs>
              <w:tab w:pos="920" w:val="left" w:leader="none"/>
              <w:tab w:pos="8839" w:val="left" w:leader="dot"/>
            </w:tabs>
            <w:spacing w:line="240" w:lineRule="auto" w:before="276" w:after="0"/>
            <w:ind w:left="920" w:right="0" w:hanging="720"/>
            <w:jc w:val="left"/>
          </w:pPr>
          <w:hyperlink w:history="true" w:anchor="_TOC_250008">
            <w:r>
              <w:rPr/>
              <w:t>Scattered</w:t>
            </w:r>
            <w:r>
              <w:rPr>
                <w:spacing w:val="-3"/>
              </w:rPr>
              <w:t> </w:t>
            </w:r>
            <w:r>
              <w:rPr/>
              <w:t>Grain</w:t>
            </w:r>
            <w:r>
              <w:rPr>
                <w:spacing w:val="-1"/>
              </w:rPr>
              <w:t> </w:t>
            </w:r>
            <w:r>
              <w:rPr/>
              <w:t>Loss</w:t>
            </w:r>
            <w:r>
              <w:rPr>
                <w:spacing w:val="-1"/>
              </w:rPr>
              <w:t> </w:t>
            </w:r>
            <w:r>
              <w:rPr/>
              <w:t>for</w:t>
            </w:r>
            <w:r>
              <w:rPr>
                <w:spacing w:val="-3"/>
              </w:rPr>
              <w:t> </w:t>
            </w:r>
            <w:r>
              <w:rPr/>
              <w:t>Soybean</w:t>
            </w:r>
            <w:r>
              <w:rPr>
                <w:spacing w:val="-2"/>
              </w:rPr>
              <w:t> </w:t>
            </w:r>
            <w:r>
              <w:rPr>
                <w:spacing w:val="-4"/>
              </w:rPr>
              <w:t>Crop</w:t>
            </w:r>
            <w:r>
              <w:rPr/>
              <w:tab/>
            </w:r>
            <w:r>
              <w:rPr>
                <w:spacing w:val="-5"/>
              </w:rPr>
              <w:t>177</w:t>
            </w:r>
          </w:hyperlink>
        </w:p>
        <w:p>
          <w:pPr>
            <w:pStyle w:val="TOC2"/>
            <w:numPr>
              <w:ilvl w:val="1"/>
              <w:numId w:val="4"/>
            </w:numPr>
            <w:tabs>
              <w:tab w:pos="920" w:val="left" w:leader="none"/>
              <w:tab w:pos="8834" w:val="left" w:leader="dot"/>
            </w:tabs>
            <w:spacing w:line="240" w:lineRule="auto" w:before="276" w:after="0"/>
            <w:ind w:left="920" w:right="0" w:hanging="720"/>
            <w:jc w:val="left"/>
          </w:pPr>
          <w:hyperlink w:history="true" w:anchor="_TOC_250007">
            <w:r>
              <w:rPr/>
              <w:t>Grain</w:t>
            </w:r>
            <w:r>
              <w:rPr>
                <w:spacing w:val="-3"/>
              </w:rPr>
              <w:t> </w:t>
            </w:r>
            <w:r>
              <w:rPr/>
              <w:t>Damage</w:t>
            </w:r>
            <w:r>
              <w:rPr>
                <w:spacing w:val="-1"/>
              </w:rPr>
              <w:t> </w:t>
            </w:r>
            <w:r>
              <w:rPr/>
              <w:t>for</w:t>
            </w:r>
            <w:r>
              <w:rPr>
                <w:spacing w:val="-1"/>
              </w:rPr>
              <w:t> </w:t>
            </w:r>
            <w:r>
              <w:rPr/>
              <w:t>Soybean</w:t>
            </w:r>
            <w:r>
              <w:rPr>
                <w:spacing w:val="-1"/>
              </w:rPr>
              <w:t> </w:t>
            </w:r>
            <w:r>
              <w:rPr>
                <w:spacing w:val="-4"/>
              </w:rPr>
              <w:t>Crop</w:t>
            </w:r>
            <w:r>
              <w:rPr/>
              <w:tab/>
            </w:r>
            <w:r>
              <w:rPr>
                <w:spacing w:val="-5"/>
              </w:rPr>
              <w:t>185</w:t>
            </w:r>
          </w:hyperlink>
        </w:p>
        <w:p>
          <w:pPr>
            <w:pStyle w:val="TOC2"/>
            <w:numPr>
              <w:ilvl w:val="1"/>
              <w:numId w:val="4"/>
            </w:numPr>
            <w:tabs>
              <w:tab w:pos="920" w:val="left" w:leader="none"/>
              <w:tab w:pos="8849" w:val="left" w:leader="dot"/>
            </w:tabs>
            <w:spacing w:line="240" w:lineRule="auto" w:before="276" w:after="0"/>
            <w:ind w:left="920" w:right="0" w:hanging="720"/>
            <w:jc w:val="left"/>
          </w:pPr>
          <w:hyperlink w:history="true" w:anchor="_TOC_250006">
            <w:r>
              <w:rPr/>
              <w:t>Model</w:t>
            </w:r>
            <w:r>
              <w:rPr>
                <w:spacing w:val="-2"/>
              </w:rPr>
              <w:t> </w:t>
            </w:r>
            <w:r>
              <w:rPr/>
              <w:t>Validation</w:t>
            </w:r>
            <w:r>
              <w:rPr>
                <w:spacing w:val="-1"/>
              </w:rPr>
              <w:t> </w:t>
            </w:r>
            <w:r>
              <w:rPr>
                <w:spacing w:val="-2"/>
              </w:rPr>
              <w:t>Results</w:t>
            </w:r>
            <w:r>
              <w:rPr/>
              <w:tab/>
            </w:r>
            <w:r>
              <w:rPr>
                <w:spacing w:val="-5"/>
              </w:rPr>
              <w:t>193</w:t>
            </w:r>
          </w:hyperlink>
        </w:p>
        <w:p>
          <w:pPr>
            <w:pStyle w:val="TOC2"/>
            <w:numPr>
              <w:ilvl w:val="1"/>
              <w:numId w:val="4"/>
            </w:numPr>
            <w:tabs>
              <w:tab w:pos="920" w:val="left" w:leader="none"/>
              <w:tab w:pos="8834" w:val="left" w:leader="dot"/>
            </w:tabs>
            <w:spacing w:line="240" w:lineRule="auto" w:before="276" w:after="0"/>
            <w:ind w:left="920" w:right="0" w:hanging="720"/>
            <w:jc w:val="left"/>
          </w:pPr>
          <w:hyperlink w:history="true" w:anchor="_TOC_250005">
            <w:r>
              <w:rPr/>
              <w:t>Optimization</w:t>
            </w:r>
            <w:r>
              <w:rPr>
                <w:spacing w:val="-1"/>
              </w:rPr>
              <w:t> </w:t>
            </w:r>
            <w:r>
              <w:rPr>
                <w:spacing w:val="-2"/>
              </w:rPr>
              <w:t>Results</w:t>
            </w:r>
            <w:r>
              <w:rPr/>
              <w:tab/>
            </w:r>
            <w:r>
              <w:rPr>
                <w:spacing w:val="-5"/>
              </w:rPr>
              <w:t>195</w:t>
            </w:r>
          </w:hyperlink>
        </w:p>
        <w:p>
          <w:pPr>
            <w:pStyle w:val="TOC2"/>
            <w:spacing w:before="277"/>
            <w:ind w:left="200" w:firstLine="0"/>
          </w:pPr>
          <w:hyperlink w:history="true" w:anchor="_TOC_250004">
            <w:r>
              <w:rPr/>
              <w:t>CHAPTER</w:t>
            </w:r>
            <w:r>
              <w:rPr>
                <w:spacing w:val="-3"/>
              </w:rPr>
              <w:t> </w:t>
            </w:r>
            <w:r>
              <w:rPr>
                <w:spacing w:val="-4"/>
              </w:rPr>
              <w:t>FIVE</w:t>
            </w:r>
          </w:hyperlink>
        </w:p>
        <w:p>
          <w:pPr>
            <w:pStyle w:val="TOC2"/>
            <w:numPr>
              <w:ilvl w:val="1"/>
              <w:numId w:val="5"/>
            </w:numPr>
            <w:tabs>
              <w:tab w:pos="920" w:val="left" w:leader="none"/>
              <w:tab w:pos="8683" w:val="left" w:leader="dot"/>
            </w:tabs>
            <w:spacing w:line="240" w:lineRule="auto" w:before="276" w:after="0"/>
            <w:ind w:left="920" w:right="0" w:hanging="720"/>
            <w:jc w:val="left"/>
          </w:pPr>
          <w:hyperlink w:history="true" w:anchor="_TOC_250003">
            <w:r>
              <w:rPr/>
              <w:t>CONCLUSIONS</w:t>
            </w:r>
            <w:r>
              <w:rPr>
                <w:spacing w:val="-3"/>
              </w:rPr>
              <w:t> </w:t>
            </w:r>
            <w:r>
              <w:rPr/>
              <w:t>AND</w:t>
            </w:r>
            <w:r>
              <w:rPr>
                <w:spacing w:val="-2"/>
              </w:rPr>
              <w:t> RECOMMENDATIONS</w:t>
            </w:r>
            <w:r>
              <w:rPr/>
              <w:tab/>
            </w:r>
            <w:r>
              <w:rPr>
                <w:spacing w:val="-5"/>
              </w:rPr>
              <w:t>197</w:t>
            </w:r>
          </w:hyperlink>
        </w:p>
        <w:p>
          <w:pPr>
            <w:pStyle w:val="TOC2"/>
            <w:numPr>
              <w:ilvl w:val="1"/>
              <w:numId w:val="5"/>
            </w:numPr>
            <w:tabs>
              <w:tab w:pos="920" w:val="left" w:leader="none"/>
              <w:tab w:pos="8829" w:val="left" w:leader="dot"/>
            </w:tabs>
            <w:spacing w:line="240" w:lineRule="auto" w:before="276" w:after="0"/>
            <w:ind w:left="920" w:right="0" w:hanging="720"/>
            <w:jc w:val="left"/>
          </w:pPr>
          <w:hyperlink w:history="true" w:anchor="_TOC_250002">
            <w:r>
              <w:rPr>
                <w:spacing w:val="-2"/>
              </w:rPr>
              <w:t>Conclusions</w:t>
            </w:r>
            <w:r>
              <w:rPr/>
              <w:tab/>
            </w:r>
            <w:r>
              <w:rPr>
                <w:spacing w:val="-5"/>
              </w:rPr>
              <w:t>197</w:t>
            </w:r>
          </w:hyperlink>
        </w:p>
        <w:p>
          <w:pPr>
            <w:pStyle w:val="TOC2"/>
            <w:numPr>
              <w:ilvl w:val="1"/>
              <w:numId w:val="5"/>
            </w:numPr>
            <w:tabs>
              <w:tab w:pos="920" w:val="left" w:leader="none"/>
              <w:tab w:pos="8827" w:val="left" w:leader="dot"/>
            </w:tabs>
            <w:spacing w:line="240" w:lineRule="auto" w:before="276" w:after="0"/>
            <w:ind w:left="920" w:right="0" w:hanging="720"/>
            <w:jc w:val="left"/>
          </w:pPr>
          <w:hyperlink w:history="true" w:anchor="_TOC_250001">
            <w:r>
              <w:rPr>
                <w:spacing w:val="-2"/>
              </w:rPr>
              <w:t>Recommendations</w:t>
            </w:r>
            <w:r>
              <w:rPr/>
              <w:tab/>
            </w:r>
            <w:r>
              <w:rPr>
                <w:spacing w:val="-5"/>
              </w:rPr>
              <w:t>198</w:t>
            </w:r>
          </w:hyperlink>
        </w:p>
        <w:p>
          <w:pPr>
            <w:pStyle w:val="TOC2"/>
            <w:tabs>
              <w:tab w:pos="8789" w:val="left" w:leader="dot"/>
            </w:tabs>
            <w:ind w:left="200" w:firstLine="0"/>
          </w:pPr>
          <w:hyperlink w:history="true" w:anchor="_TOC_250000">
            <w:r>
              <w:rPr>
                <w:spacing w:val="-2"/>
              </w:rPr>
              <w:t>REFERENCES</w:t>
            </w:r>
            <w:r>
              <w:rPr/>
              <w:tab/>
            </w:r>
            <w:r>
              <w:rPr>
                <w:spacing w:val="-5"/>
              </w:rPr>
              <w:t>200</w:t>
            </w:r>
          </w:hyperlink>
        </w:p>
        <w:p>
          <w:pPr>
            <w:pStyle w:val="TOC2"/>
            <w:tabs>
              <w:tab w:pos="8796" w:val="left" w:leader="dot"/>
            </w:tabs>
            <w:ind w:left="200" w:firstLine="0"/>
          </w:pPr>
          <w:r>
            <w:rPr>
              <w:spacing w:val="-2"/>
            </w:rPr>
            <w:t>APPENDICES</w:t>
          </w:r>
          <w:r>
            <w:rPr/>
            <w:tab/>
          </w:r>
          <w:r>
            <w:rPr>
              <w:spacing w:val="-5"/>
            </w:rPr>
            <w:t>206</w:t>
          </w:r>
        </w:p>
      </w:sdtContent>
    </w:sdt>
    <w:p>
      <w:pPr>
        <w:spacing w:after="0"/>
        <w:sectPr>
          <w:type w:val="continuous"/>
          <w:pgSz w:w="11910" w:h="16850"/>
          <w:pgMar w:header="0" w:footer="1171" w:top="1369" w:bottom="1862" w:left="1600" w:right="640"/>
        </w:sectPr>
      </w:pPr>
    </w:p>
    <w:p>
      <w:pPr>
        <w:pStyle w:val="Heading7"/>
        <w:spacing w:before="76"/>
        <w:ind w:left="1953" w:right="1859"/>
      </w:pPr>
      <w:bookmarkStart w:name="_TOC_250034" w:id="6"/>
      <w:r>
        <w:rPr/>
        <w:t>LIST OF</w:t>
      </w:r>
      <w:bookmarkEnd w:id="6"/>
      <w:r>
        <w:rPr>
          <w:spacing w:val="-2"/>
        </w:rPr>
        <w:t> TABLES</w:t>
      </w:r>
    </w:p>
    <w:p>
      <w:pPr>
        <w:pStyle w:val="BodyText"/>
        <w:rPr>
          <w:b/>
        </w:rPr>
      </w:pPr>
    </w:p>
    <w:p>
      <w:pPr>
        <w:pStyle w:val="BodyText"/>
        <w:rPr>
          <w:b/>
        </w:rPr>
      </w:pPr>
    </w:p>
    <w:p>
      <w:pPr>
        <w:pStyle w:val="BodyText"/>
        <w:rPr>
          <w:b/>
        </w:rPr>
      </w:pPr>
    </w:p>
    <w:p>
      <w:pPr>
        <w:tabs>
          <w:tab w:pos="8681" w:val="left" w:leader="none"/>
        </w:tabs>
        <w:spacing w:before="0"/>
        <w:ind w:left="39" w:right="0" w:firstLine="0"/>
        <w:jc w:val="center"/>
        <w:rPr>
          <w:b/>
          <w:sz w:val="24"/>
        </w:rPr>
      </w:pPr>
      <w:r>
        <w:rPr>
          <w:b/>
          <w:spacing w:val="-2"/>
          <w:sz w:val="24"/>
        </w:rPr>
        <w:t>TABLE</w:t>
      </w:r>
      <w:r>
        <w:rPr>
          <w:b/>
          <w:sz w:val="24"/>
        </w:rPr>
        <w:tab/>
      </w:r>
      <w:r>
        <w:rPr>
          <w:b/>
          <w:spacing w:val="-4"/>
          <w:sz w:val="24"/>
        </w:rPr>
        <w:t>PAGE</w:t>
      </w:r>
    </w:p>
    <w:p>
      <w:pPr>
        <w:pStyle w:val="ListParagraph"/>
        <w:numPr>
          <w:ilvl w:val="0"/>
          <w:numId w:val="6"/>
        </w:numPr>
        <w:tabs>
          <w:tab w:pos="920" w:val="left" w:leader="none"/>
          <w:tab w:pos="9048" w:val="left" w:leader="dot"/>
        </w:tabs>
        <w:spacing w:line="240" w:lineRule="auto" w:before="271" w:after="0"/>
        <w:ind w:left="920" w:right="0" w:hanging="720"/>
        <w:jc w:val="left"/>
        <w:rPr>
          <w:sz w:val="24"/>
        </w:rPr>
      </w:pPr>
      <w:r>
        <w:rPr>
          <w:sz w:val="24"/>
        </w:rPr>
        <w:t>Some</w:t>
      </w:r>
      <w:r>
        <w:rPr>
          <w:spacing w:val="-3"/>
          <w:sz w:val="24"/>
        </w:rPr>
        <w:t> </w:t>
      </w:r>
      <w:r>
        <w:rPr>
          <w:sz w:val="24"/>
        </w:rPr>
        <w:t>physical</w:t>
      </w:r>
      <w:r>
        <w:rPr>
          <w:spacing w:val="-1"/>
          <w:sz w:val="24"/>
        </w:rPr>
        <w:t> </w:t>
      </w:r>
      <w:r>
        <w:rPr>
          <w:sz w:val="24"/>
        </w:rPr>
        <w:t>and</w:t>
      </w:r>
      <w:r>
        <w:rPr>
          <w:spacing w:val="-2"/>
          <w:sz w:val="24"/>
        </w:rPr>
        <w:t> </w:t>
      </w:r>
      <w:r>
        <w:rPr>
          <w:sz w:val="24"/>
        </w:rPr>
        <w:t>mechanical</w:t>
      </w:r>
      <w:r>
        <w:rPr>
          <w:spacing w:val="-1"/>
          <w:sz w:val="24"/>
        </w:rPr>
        <w:t> </w:t>
      </w:r>
      <w:r>
        <w:rPr>
          <w:sz w:val="24"/>
        </w:rPr>
        <w:t>properties</w:t>
      </w:r>
      <w:r>
        <w:rPr>
          <w:spacing w:val="-1"/>
          <w:sz w:val="24"/>
        </w:rPr>
        <w:t> </w:t>
      </w:r>
      <w:r>
        <w:rPr>
          <w:sz w:val="24"/>
        </w:rPr>
        <w:t>of</w:t>
      </w:r>
      <w:r>
        <w:rPr>
          <w:spacing w:val="-2"/>
          <w:sz w:val="24"/>
        </w:rPr>
        <w:t> </w:t>
      </w:r>
      <w:r>
        <w:rPr>
          <w:sz w:val="24"/>
        </w:rPr>
        <w:t>two</w:t>
      </w:r>
      <w:r>
        <w:rPr>
          <w:spacing w:val="-1"/>
          <w:sz w:val="24"/>
        </w:rPr>
        <w:t> </w:t>
      </w:r>
      <w:r>
        <w:rPr>
          <w:sz w:val="24"/>
        </w:rPr>
        <w:t>soybean</w:t>
      </w:r>
      <w:r>
        <w:rPr>
          <w:spacing w:val="-1"/>
          <w:sz w:val="24"/>
        </w:rPr>
        <w:t> </w:t>
      </w:r>
      <w:r>
        <w:rPr>
          <w:spacing w:val="-2"/>
          <w:sz w:val="24"/>
        </w:rPr>
        <w:t>varieties</w:t>
      </w:r>
      <w:r>
        <w:rPr>
          <w:sz w:val="24"/>
        </w:rPr>
        <w:tab/>
      </w:r>
      <w:r>
        <w:rPr>
          <w:spacing w:val="-5"/>
          <w:sz w:val="24"/>
        </w:rPr>
        <w:t>11</w:t>
      </w:r>
    </w:p>
    <w:p>
      <w:pPr>
        <w:pStyle w:val="BodyText"/>
      </w:pPr>
    </w:p>
    <w:p>
      <w:pPr>
        <w:pStyle w:val="ListParagraph"/>
        <w:numPr>
          <w:ilvl w:val="1"/>
          <w:numId w:val="6"/>
        </w:numPr>
        <w:tabs>
          <w:tab w:pos="920" w:val="left" w:leader="none"/>
          <w:tab w:pos="9034" w:val="left" w:leader="dot"/>
        </w:tabs>
        <w:spacing w:line="240" w:lineRule="auto" w:before="0" w:after="0"/>
        <w:ind w:left="920" w:right="0" w:hanging="720"/>
        <w:jc w:val="left"/>
        <w:rPr>
          <w:sz w:val="24"/>
        </w:rPr>
      </w:pPr>
      <w:r>
        <w:rPr>
          <w:sz w:val="24"/>
        </w:rPr>
        <w:t>1000</w:t>
      </w:r>
      <w:r>
        <w:rPr>
          <w:spacing w:val="-1"/>
          <w:sz w:val="24"/>
        </w:rPr>
        <w:t> </w:t>
      </w:r>
      <w:r>
        <w:rPr>
          <w:sz w:val="24"/>
        </w:rPr>
        <w:t>seed</w:t>
      </w:r>
      <w:r>
        <w:rPr>
          <w:spacing w:val="-1"/>
          <w:sz w:val="24"/>
        </w:rPr>
        <w:t> </w:t>
      </w:r>
      <w:r>
        <w:rPr>
          <w:sz w:val="24"/>
        </w:rPr>
        <w:t>mass and</w:t>
      </w:r>
      <w:r>
        <w:rPr>
          <w:spacing w:val="1"/>
          <w:sz w:val="24"/>
        </w:rPr>
        <w:t> </w:t>
      </w:r>
      <w:r>
        <w:rPr>
          <w:sz w:val="24"/>
        </w:rPr>
        <w:t>axial</w:t>
      </w:r>
      <w:r>
        <w:rPr>
          <w:spacing w:val="-4"/>
          <w:sz w:val="24"/>
        </w:rPr>
        <w:t> </w:t>
      </w:r>
      <w:r>
        <w:rPr>
          <w:sz w:val="24"/>
        </w:rPr>
        <w:t>dimensional properties</w:t>
      </w:r>
      <w:r>
        <w:rPr>
          <w:spacing w:val="-1"/>
          <w:sz w:val="24"/>
        </w:rPr>
        <w:t> </w:t>
      </w:r>
      <w:r>
        <w:rPr>
          <w:sz w:val="24"/>
        </w:rPr>
        <w:t>of </w:t>
      </w:r>
      <w:r>
        <w:rPr>
          <w:spacing w:val="-2"/>
          <w:sz w:val="24"/>
        </w:rPr>
        <w:t>soybeans</w:t>
      </w:r>
      <w:r>
        <w:rPr>
          <w:sz w:val="24"/>
        </w:rPr>
        <w:tab/>
      </w:r>
      <w:r>
        <w:rPr>
          <w:spacing w:val="-5"/>
          <w:sz w:val="24"/>
        </w:rPr>
        <w:t>11</w:t>
      </w:r>
    </w:p>
    <w:p>
      <w:pPr>
        <w:pStyle w:val="BodyText"/>
      </w:pPr>
    </w:p>
    <w:p>
      <w:pPr>
        <w:pStyle w:val="ListParagraph"/>
        <w:numPr>
          <w:ilvl w:val="1"/>
          <w:numId w:val="6"/>
        </w:numPr>
        <w:tabs>
          <w:tab w:pos="920" w:val="left" w:leader="none"/>
          <w:tab w:pos="9003" w:val="left" w:leader="dot"/>
        </w:tabs>
        <w:spacing w:line="240" w:lineRule="auto" w:before="0" w:after="0"/>
        <w:ind w:left="920" w:right="0" w:hanging="720"/>
        <w:jc w:val="left"/>
        <w:rPr>
          <w:sz w:val="24"/>
        </w:rPr>
      </w:pPr>
      <w:r>
        <w:rPr>
          <w:sz w:val="24"/>
        </w:rPr>
        <w:t>Some</w:t>
      </w:r>
      <w:r>
        <w:rPr>
          <w:spacing w:val="-1"/>
          <w:sz w:val="24"/>
        </w:rPr>
        <w:t> </w:t>
      </w:r>
      <w:r>
        <w:rPr>
          <w:sz w:val="24"/>
        </w:rPr>
        <w:t>physical</w:t>
      </w:r>
      <w:r>
        <w:rPr>
          <w:spacing w:val="-1"/>
          <w:sz w:val="24"/>
        </w:rPr>
        <w:t> </w:t>
      </w:r>
      <w:r>
        <w:rPr>
          <w:sz w:val="24"/>
        </w:rPr>
        <w:t>properties</w:t>
      </w:r>
      <w:r>
        <w:rPr>
          <w:spacing w:val="1"/>
          <w:sz w:val="24"/>
        </w:rPr>
        <w:t> </w:t>
      </w:r>
      <w:r>
        <w:rPr>
          <w:sz w:val="24"/>
        </w:rPr>
        <w:t>of</w:t>
      </w:r>
      <w:r>
        <w:rPr>
          <w:spacing w:val="-1"/>
          <w:sz w:val="24"/>
        </w:rPr>
        <w:t> </w:t>
      </w:r>
      <w:r>
        <w:rPr>
          <w:sz w:val="24"/>
        </w:rPr>
        <w:t>Ex-Borno</w:t>
      </w:r>
      <w:r>
        <w:rPr>
          <w:spacing w:val="-1"/>
          <w:sz w:val="24"/>
        </w:rPr>
        <w:t> </w:t>
      </w:r>
      <w:r>
        <w:rPr>
          <w:sz w:val="24"/>
        </w:rPr>
        <w:t>and SOSAT</w:t>
      </w:r>
      <w:r>
        <w:rPr>
          <w:spacing w:val="-1"/>
          <w:sz w:val="24"/>
        </w:rPr>
        <w:t> </w:t>
      </w:r>
      <w:r>
        <w:rPr>
          <w:sz w:val="24"/>
        </w:rPr>
        <w:t>C88</w:t>
      </w:r>
      <w:r>
        <w:rPr>
          <w:spacing w:val="-1"/>
          <w:sz w:val="24"/>
        </w:rPr>
        <w:t> </w:t>
      </w:r>
      <w:r>
        <w:rPr>
          <w:sz w:val="24"/>
        </w:rPr>
        <w:t>millet </w:t>
      </w:r>
      <w:r>
        <w:rPr>
          <w:spacing w:val="-2"/>
          <w:sz w:val="24"/>
        </w:rPr>
        <w:t>seeds</w:t>
      </w:r>
      <w:r>
        <w:rPr>
          <w:sz w:val="24"/>
        </w:rPr>
        <w:tab/>
      </w:r>
      <w:r>
        <w:rPr>
          <w:spacing w:val="-5"/>
          <w:sz w:val="24"/>
        </w:rPr>
        <w:t>13</w:t>
      </w:r>
    </w:p>
    <w:p>
      <w:pPr>
        <w:pStyle w:val="BodyText"/>
      </w:pPr>
    </w:p>
    <w:p>
      <w:pPr>
        <w:pStyle w:val="ListParagraph"/>
        <w:numPr>
          <w:ilvl w:val="1"/>
          <w:numId w:val="6"/>
        </w:numPr>
        <w:tabs>
          <w:tab w:pos="920" w:val="left" w:leader="none"/>
          <w:tab w:pos="9000" w:val="left" w:leader="dot"/>
        </w:tabs>
        <w:spacing w:line="240" w:lineRule="auto" w:before="0" w:after="0"/>
        <w:ind w:left="920" w:right="0" w:hanging="720"/>
        <w:jc w:val="left"/>
        <w:rPr>
          <w:sz w:val="24"/>
        </w:rPr>
      </w:pPr>
      <w:r>
        <w:rPr>
          <w:sz w:val="24"/>
        </w:rPr>
        <w:t>Aerodynamic</w:t>
      </w:r>
      <w:r>
        <w:rPr>
          <w:spacing w:val="-5"/>
          <w:sz w:val="24"/>
        </w:rPr>
        <w:t> </w:t>
      </w:r>
      <w:r>
        <w:rPr>
          <w:sz w:val="24"/>
        </w:rPr>
        <w:t>properties</w:t>
      </w:r>
      <w:r>
        <w:rPr>
          <w:spacing w:val="-1"/>
          <w:sz w:val="24"/>
        </w:rPr>
        <w:t> </w:t>
      </w:r>
      <w:r>
        <w:rPr>
          <w:sz w:val="24"/>
        </w:rPr>
        <w:t>of</w:t>
      </w:r>
      <w:r>
        <w:rPr>
          <w:spacing w:val="-2"/>
          <w:sz w:val="24"/>
        </w:rPr>
        <w:t> </w:t>
      </w:r>
      <w:r>
        <w:rPr>
          <w:sz w:val="24"/>
        </w:rPr>
        <w:t>soybean</w:t>
      </w:r>
      <w:r>
        <w:rPr>
          <w:spacing w:val="-2"/>
          <w:sz w:val="24"/>
        </w:rPr>
        <w:t> </w:t>
      </w:r>
      <w:r>
        <w:rPr>
          <w:sz w:val="24"/>
        </w:rPr>
        <w:t>at</w:t>
      </w:r>
      <w:r>
        <w:rPr>
          <w:spacing w:val="-1"/>
          <w:sz w:val="24"/>
        </w:rPr>
        <w:t> </w:t>
      </w:r>
      <w:r>
        <w:rPr>
          <w:sz w:val="24"/>
        </w:rPr>
        <w:t>different</w:t>
      </w:r>
      <w:r>
        <w:rPr>
          <w:spacing w:val="-2"/>
          <w:sz w:val="24"/>
        </w:rPr>
        <w:t> </w:t>
      </w:r>
      <w:r>
        <w:rPr>
          <w:sz w:val="24"/>
        </w:rPr>
        <w:t>moisture</w:t>
      </w:r>
      <w:r>
        <w:rPr>
          <w:spacing w:val="-2"/>
          <w:sz w:val="24"/>
        </w:rPr>
        <w:t> content</w:t>
      </w:r>
      <w:r>
        <w:rPr>
          <w:sz w:val="24"/>
        </w:rPr>
        <w:tab/>
      </w:r>
      <w:r>
        <w:rPr>
          <w:spacing w:val="-5"/>
          <w:sz w:val="24"/>
        </w:rPr>
        <w:t>18</w:t>
      </w:r>
    </w:p>
    <w:p>
      <w:pPr>
        <w:pStyle w:val="BodyText"/>
      </w:pPr>
    </w:p>
    <w:p>
      <w:pPr>
        <w:pStyle w:val="ListParagraph"/>
        <w:numPr>
          <w:ilvl w:val="0"/>
          <w:numId w:val="6"/>
        </w:numPr>
        <w:tabs>
          <w:tab w:pos="920" w:val="left" w:leader="none"/>
        </w:tabs>
        <w:spacing w:line="240" w:lineRule="auto" w:before="1" w:after="0"/>
        <w:ind w:left="920" w:right="0" w:hanging="720"/>
        <w:jc w:val="left"/>
        <w:rPr>
          <w:sz w:val="24"/>
        </w:rPr>
      </w:pPr>
      <w:r>
        <w:rPr>
          <w:sz w:val="24"/>
        </w:rPr>
        <w:t>Cost</w:t>
      </w:r>
      <w:r>
        <w:rPr>
          <w:spacing w:val="-3"/>
          <w:sz w:val="24"/>
        </w:rPr>
        <w:t> </w:t>
      </w:r>
      <w:r>
        <w:rPr>
          <w:sz w:val="24"/>
        </w:rPr>
        <w:t>of</w:t>
      </w:r>
      <w:r>
        <w:rPr>
          <w:spacing w:val="-1"/>
          <w:sz w:val="24"/>
        </w:rPr>
        <w:t> </w:t>
      </w:r>
      <w:r>
        <w:rPr>
          <w:sz w:val="24"/>
        </w:rPr>
        <w:t>materials</w:t>
      </w:r>
      <w:r>
        <w:rPr>
          <w:spacing w:val="-1"/>
          <w:sz w:val="24"/>
        </w:rPr>
        <w:t> </w:t>
      </w:r>
      <w:r>
        <w:rPr>
          <w:sz w:val="24"/>
        </w:rPr>
        <w:t>used for</w:t>
      </w:r>
      <w:r>
        <w:rPr>
          <w:spacing w:val="-1"/>
          <w:sz w:val="24"/>
        </w:rPr>
        <w:t> </w:t>
      </w:r>
      <w:r>
        <w:rPr>
          <w:sz w:val="24"/>
        </w:rPr>
        <w:t>developing</w:t>
      </w:r>
      <w:r>
        <w:rPr>
          <w:spacing w:val="-4"/>
          <w:sz w:val="24"/>
        </w:rPr>
        <w:t> </w:t>
      </w:r>
      <w:r>
        <w:rPr>
          <w:sz w:val="24"/>
        </w:rPr>
        <w:t>the multicrop</w:t>
      </w:r>
      <w:r>
        <w:rPr>
          <w:spacing w:val="-1"/>
          <w:sz w:val="24"/>
        </w:rPr>
        <w:t> </w:t>
      </w:r>
      <w:r>
        <w:rPr>
          <w:sz w:val="24"/>
        </w:rPr>
        <w:t>thresher</w:t>
      </w:r>
      <w:r>
        <w:rPr>
          <w:spacing w:val="1"/>
          <w:sz w:val="24"/>
        </w:rPr>
        <w:t> </w:t>
      </w:r>
      <w:r>
        <w:rPr>
          <w:sz w:val="24"/>
        </w:rPr>
        <w:t>as</w:t>
      </w:r>
      <w:r>
        <w:rPr>
          <w:spacing w:val="2"/>
          <w:sz w:val="24"/>
        </w:rPr>
        <w:t> </w:t>
      </w:r>
      <w:r>
        <w:rPr>
          <w:spacing w:val="-5"/>
          <w:sz w:val="24"/>
        </w:rPr>
        <w:t>at</w:t>
      </w:r>
    </w:p>
    <w:p>
      <w:pPr>
        <w:pStyle w:val="BodyText"/>
      </w:pPr>
    </w:p>
    <w:p>
      <w:pPr>
        <w:pStyle w:val="BodyText"/>
        <w:tabs>
          <w:tab w:pos="9048" w:val="left" w:leader="dot"/>
        </w:tabs>
        <w:ind w:left="980"/>
      </w:pPr>
      <w:r>
        <w:rPr/>
        <w:t>December,</w:t>
      </w:r>
      <w:r>
        <w:rPr>
          <w:spacing w:val="-3"/>
        </w:rPr>
        <w:t> </w:t>
      </w:r>
      <w:r>
        <w:rPr>
          <w:spacing w:val="-4"/>
        </w:rPr>
        <w:t>2016</w:t>
      </w:r>
      <w:r>
        <w:rPr/>
        <w:tab/>
      </w:r>
      <w:r>
        <w:rPr>
          <w:spacing w:val="-5"/>
        </w:rPr>
        <w:t>56</w:t>
      </w:r>
    </w:p>
    <w:p>
      <w:pPr>
        <w:pStyle w:val="BodyText"/>
      </w:pPr>
    </w:p>
    <w:p>
      <w:pPr>
        <w:pStyle w:val="ListParagraph"/>
        <w:numPr>
          <w:ilvl w:val="1"/>
          <w:numId w:val="6"/>
        </w:numPr>
        <w:tabs>
          <w:tab w:pos="920" w:val="left" w:leader="none"/>
          <w:tab w:pos="9022" w:val="left" w:leader="dot"/>
        </w:tabs>
        <w:spacing w:line="240" w:lineRule="auto" w:before="0" w:after="0"/>
        <w:ind w:left="920" w:right="0" w:hanging="720"/>
        <w:jc w:val="left"/>
        <w:rPr>
          <w:sz w:val="24"/>
        </w:rPr>
      </w:pPr>
      <w:r>
        <w:rPr>
          <w:sz w:val="24"/>
        </w:rPr>
        <w:t>The</w:t>
      </w:r>
      <w:r>
        <w:rPr>
          <w:spacing w:val="-3"/>
          <w:sz w:val="24"/>
        </w:rPr>
        <w:t> </w:t>
      </w:r>
      <w:r>
        <w:rPr>
          <w:sz w:val="24"/>
        </w:rPr>
        <w:t>multicrop</w:t>
      </w:r>
      <w:r>
        <w:rPr>
          <w:spacing w:val="-1"/>
          <w:sz w:val="24"/>
        </w:rPr>
        <w:t> </w:t>
      </w:r>
      <w:r>
        <w:rPr>
          <w:sz w:val="24"/>
        </w:rPr>
        <w:t>thresher components</w:t>
      </w:r>
      <w:r>
        <w:rPr>
          <w:spacing w:val="-1"/>
          <w:sz w:val="24"/>
        </w:rPr>
        <w:t> </w:t>
      </w:r>
      <w:r>
        <w:rPr>
          <w:sz w:val="24"/>
        </w:rPr>
        <w:t>and their</w:t>
      </w:r>
      <w:r>
        <w:rPr>
          <w:spacing w:val="-2"/>
          <w:sz w:val="24"/>
        </w:rPr>
        <w:t> </w:t>
      </w:r>
      <w:r>
        <w:rPr>
          <w:sz w:val="24"/>
        </w:rPr>
        <w:t>fabrication </w:t>
      </w:r>
      <w:r>
        <w:rPr>
          <w:spacing w:val="-2"/>
          <w:sz w:val="24"/>
        </w:rPr>
        <w:t>methods</w:t>
      </w:r>
      <w:r>
        <w:rPr>
          <w:sz w:val="24"/>
        </w:rPr>
        <w:tab/>
      </w:r>
      <w:r>
        <w:rPr>
          <w:spacing w:val="-5"/>
          <w:sz w:val="24"/>
        </w:rPr>
        <w:t>57</w:t>
      </w:r>
    </w:p>
    <w:p>
      <w:pPr>
        <w:pStyle w:val="BodyText"/>
      </w:pPr>
    </w:p>
    <w:p>
      <w:pPr>
        <w:pStyle w:val="ListParagraph"/>
        <w:numPr>
          <w:ilvl w:val="1"/>
          <w:numId w:val="6"/>
        </w:numPr>
        <w:tabs>
          <w:tab w:pos="920" w:val="left" w:leader="none"/>
          <w:tab w:pos="9034" w:val="left" w:leader="dot"/>
        </w:tabs>
        <w:spacing w:line="240" w:lineRule="auto" w:before="0" w:after="0"/>
        <w:ind w:left="920" w:right="0" w:hanging="720"/>
        <w:jc w:val="left"/>
        <w:rPr>
          <w:sz w:val="24"/>
        </w:rPr>
      </w:pPr>
      <w:r>
        <w:rPr>
          <w:sz w:val="24"/>
        </w:rPr>
        <w:t>Threshing</w:t>
      </w:r>
      <w:r>
        <w:rPr>
          <w:spacing w:val="-4"/>
          <w:sz w:val="24"/>
        </w:rPr>
        <w:t> </w:t>
      </w:r>
      <w:r>
        <w:rPr>
          <w:sz w:val="24"/>
        </w:rPr>
        <w:t>efficiency</w:t>
      </w:r>
      <w:r>
        <w:rPr>
          <w:spacing w:val="-4"/>
          <w:sz w:val="24"/>
        </w:rPr>
        <w:t> </w:t>
      </w:r>
      <w:r>
        <w:rPr>
          <w:sz w:val="24"/>
        </w:rPr>
        <w:t>function</w:t>
      </w:r>
      <w:r>
        <w:rPr>
          <w:spacing w:val="2"/>
          <w:sz w:val="24"/>
        </w:rPr>
        <w:t> </w:t>
      </w:r>
      <w:r>
        <w:rPr>
          <w:sz w:val="24"/>
        </w:rPr>
        <w:t>relevant variables and</w:t>
      </w:r>
      <w:r>
        <w:rPr>
          <w:spacing w:val="-1"/>
          <w:sz w:val="24"/>
        </w:rPr>
        <w:t> </w:t>
      </w:r>
      <w:r>
        <w:rPr>
          <w:sz w:val="24"/>
        </w:rPr>
        <w:t>their</w:t>
      </w:r>
      <w:r>
        <w:rPr>
          <w:spacing w:val="-1"/>
          <w:sz w:val="24"/>
        </w:rPr>
        <w:t> </w:t>
      </w:r>
      <w:r>
        <w:rPr>
          <w:spacing w:val="-2"/>
          <w:sz w:val="24"/>
        </w:rPr>
        <w:t>dimensions</w:t>
      </w:r>
      <w:r>
        <w:rPr>
          <w:sz w:val="24"/>
        </w:rPr>
        <w:tab/>
      </w:r>
      <w:r>
        <w:rPr>
          <w:spacing w:val="-5"/>
          <w:sz w:val="24"/>
        </w:rPr>
        <w:t>78</w:t>
      </w:r>
    </w:p>
    <w:p>
      <w:pPr>
        <w:pStyle w:val="BodyText"/>
      </w:pPr>
    </w:p>
    <w:p>
      <w:pPr>
        <w:pStyle w:val="ListParagraph"/>
        <w:numPr>
          <w:ilvl w:val="1"/>
          <w:numId w:val="6"/>
        </w:numPr>
        <w:tabs>
          <w:tab w:pos="920" w:val="left" w:leader="none"/>
          <w:tab w:pos="9048" w:val="left" w:leader="dot"/>
        </w:tabs>
        <w:spacing w:line="240" w:lineRule="auto" w:before="0" w:after="0"/>
        <w:ind w:left="920" w:right="0" w:hanging="720"/>
        <w:jc w:val="left"/>
        <w:rPr>
          <w:sz w:val="24"/>
        </w:rPr>
      </w:pPr>
      <w:r>
        <w:rPr>
          <w:sz w:val="24"/>
        </w:rPr>
        <w:t>Pi terms data for</w:t>
      </w:r>
      <w:r>
        <w:rPr>
          <w:spacing w:val="-1"/>
          <w:sz w:val="24"/>
        </w:rPr>
        <w:t> </w:t>
      </w:r>
      <w:r>
        <w:rPr>
          <w:sz w:val="24"/>
        </w:rPr>
        <w:t>threshing</w:t>
      </w:r>
      <w:r>
        <w:rPr>
          <w:spacing w:val="-3"/>
          <w:sz w:val="24"/>
        </w:rPr>
        <w:t> </w:t>
      </w:r>
      <w:r>
        <w:rPr>
          <w:sz w:val="24"/>
        </w:rPr>
        <w:t>efficiency</w:t>
      </w:r>
      <w:r>
        <w:rPr>
          <w:spacing w:val="-4"/>
          <w:sz w:val="24"/>
        </w:rPr>
        <w:t> </w:t>
      </w:r>
      <w:r>
        <w:rPr>
          <w:spacing w:val="-2"/>
          <w:sz w:val="24"/>
        </w:rPr>
        <w:t>model</w:t>
      </w:r>
      <w:r>
        <w:rPr>
          <w:sz w:val="24"/>
        </w:rPr>
        <w:tab/>
      </w:r>
      <w:r>
        <w:rPr>
          <w:spacing w:val="-5"/>
          <w:sz w:val="24"/>
        </w:rPr>
        <w:t>83</w:t>
      </w:r>
    </w:p>
    <w:p>
      <w:pPr>
        <w:pStyle w:val="BodyText"/>
      </w:pPr>
    </w:p>
    <w:p>
      <w:pPr>
        <w:pStyle w:val="ListParagraph"/>
        <w:numPr>
          <w:ilvl w:val="0"/>
          <w:numId w:val="6"/>
        </w:numPr>
        <w:tabs>
          <w:tab w:pos="920" w:val="left" w:leader="none"/>
          <w:tab w:pos="8928" w:val="left" w:leader="dot"/>
        </w:tabs>
        <w:spacing w:line="240" w:lineRule="auto" w:before="0" w:after="0"/>
        <w:ind w:left="920" w:right="0" w:hanging="720"/>
        <w:jc w:val="left"/>
        <w:rPr>
          <w:sz w:val="24"/>
        </w:rPr>
      </w:pPr>
      <w:r>
        <w:rPr>
          <w:sz w:val="24"/>
        </w:rPr>
        <w:t>ANOVA of</w:t>
      </w:r>
      <w:r>
        <w:rPr>
          <w:spacing w:val="-1"/>
          <w:sz w:val="24"/>
        </w:rPr>
        <w:t> </w:t>
      </w:r>
      <w:r>
        <w:rPr>
          <w:sz w:val="24"/>
        </w:rPr>
        <w:t>output</w:t>
      </w:r>
      <w:r>
        <w:rPr>
          <w:spacing w:val="2"/>
          <w:sz w:val="24"/>
        </w:rPr>
        <w:t> </w:t>
      </w:r>
      <w:r>
        <w:rPr>
          <w:sz w:val="24"/>
        </w:rPr>
        <w:t>capacity</w:t>
      </w:r>
      <w:r>
        <w:rPr>
          <w:spacing w:val="-4"/>
          <w:sz w:val="24"/>
        </w:rPr>
        <w:t> </w:t>
      </w:r>
      <w:r>
        <w:rPr>
          <w:sz w:val="24"/>
        </w:rPr>
        <w:t>for</w:t>
      </w:r>
      <w:r>
        <w:rPr>
          <w:spacing w:val="-2"/>
          <w:sz w:val="24"/>
        </w:rPr>
        <w:t> </w:t>
      </w:r>
      <w:r>
        <w:rPr>
          <w:sz w:val="24"/>
        </w:rPr>
        <w:t>millet</w:t>
      </w:r>
      <w:r>
        <w:rPr>
          <w:spacing w:val="2"/>
          <w:sz w:val="24"/>
        </w:rPr>
        <w:t> </w:t>
      </w:r>
      <w:r>
        <w:rPr>
          <w:spacing w:val="-4"/>
          <w:sz w:val="24"/>
        </w:rPr>
        <w:t>crop</w:t>
      </w:r>
      <w:r>
        <w:rPr>
          <w:sz w:val="24"/>
        </w:rPr>
        <w:tab/>
      </w:r>
      <w:r>
        <w:rPr>
          <w:spacing w:val="-5"/>
          <w:sz w:val="24"/>
        </w:rPr>
        <w:t>119</w:t>
      </w:r>
    </w:p>
    <w:p>
      <w:pPr>
        <w:pStyle w:val="BodyText"/>
      </w:pPr>
    </w:p>
    <w:p>
      <w:pPr>
        <w:pStyle w:val="ListParagraph"/>
        <w:numPr>
          <w:ilvl w:val="1"/>
          <w:numId w:val="6"/>
        </w:numPr>
        <w:tabs>
          <w:tab w:pos="500" w:val="left" w:leader="none"/>
          <w:tab w:pos="920" w:val="left" w:leader="none"/>
        </w:tabs>
        <w:spacing w:line="240" w:lineRule="auto" w:before="0" w:after="0"/>
        <w:ind w:left="500" w:right="0" w:hanging="300"/>
        <w:jc w:val="left"/>
        <w:rPr>
          <w:sz w:val="24"/>
        </w:rPr>
      </w:pPr>
      <w:r>
        <w:rPr>
          <w:spacing w:val="-10"/>
          <w:sz w:val="24"/>
        </w:rPr>
        <w:t>a</w:t>
      </w:r>
      <w:r>
        <w:rPr>
          <w:sz w:val="24"/>
        </w:rPr>
        <w:tab/>
        <w:t>D.</w:t>
      </w:r>
      <w:r>
        <w:rPr>
          <w:spacing w:val="-1"/>
          <w:sz w:val="24"/>
        </w:rPr>
        <w:t> </w:t>
      </w:r>
      <w:r>
        <w:rPr>
          <w:sz w:val="24"/>
        </w:rPr>
        <w:t>M.</w:t>
      </w:r>
      <w:r>
        <w:rPr>
          <w:spacing w:val="-1"/>
          <w:sz w:val="24"/>
        </w:rPr>
        <w:t> </w:t>
      </w:r>
      <w:r>
        <w:rPr>
          <w:sz w:val="24"/>
        </w:rPr>
        <w:t>R. T.</w:t>
      </w:r>
      <w:r>
        <w:rPr>
          <w:spacing w:val="-1"/>
          <w:sz w:val="24"/>
        </w:rPr>
        <w:t> </w:t>
      </w:r>
      <w:r>
        <w:rPr>
          <w:sz w:val="24"/>
        </w:rPr>
        <w:t>for variation</w:t>
      </w:r>
      <w:r>
        <w:rPr>
          <w:spacing w:val="1"/>
          <w:sz w:val="24"/>
        </w:rPr>
        <w:t> </w:t>
      </w:r>
      <w:r>
        <w:rPr>
          <w:sz w:val="24"/>
        </w:rPr>
        <w:t>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capacity</w:t>
      </w:r>
      <w:r>
        <w:rPr>
          <w:spacing w:val="-2"/>
          <w:sz w:val="24"/>
        </w:rPr>
        <w:t> </w:t>
      </w:r>
      <w:r>
        <w:rPr>
          <w:spacing w:val="-5"/>
          <w:sz w:val="24"/>
        </w:rPr>
        <w:t>for</w:t>
      </w:r>
    </w:p>
    <w:p>
      <w:pPr>
        <w:pStyle w:val="BodyText"/>
      </w:pPr>
    </w:p>
    <w:p>
      <w:pPr>
        <w:pStyle w:val="BodyText"/>
        <w:tabs>
          <w:tab w:pos="8928" w:val="left" w:leader="dot"/>
        </w:tabs>
        <w:ind w:left="920"/>
      </w:pPr>
      <w:r>
        <w:rPr/>
        <w:t>millet</w:t>
      </w:r>
      <w:r>
        <w:rPr>
          <w:spacing w:val="-3"/>
        </w:rPr>
        <w:t> </w:t>
      </w:r>
      <w:r>
        <w:rPr>
          <w:spacing w:val="-4"/>
        </w:rPr>
        <w:t>crop</w:t>
      </w:r>
      <w:r>
        <w:rPr/>
        <w:tab/>
      </w:r>
      <w:r>
        <w:rPr>
          <w:spacing w:val="-5"/>
        </w:rPr>
        <w:t>120</w:t>
      </w:r>
    </w:p>
    <w:p>
      <w:pPr>
        <w:pStyle w:val="BodyText"/>
        <w:spacing w:before="1"/>
      </w:pPr>
    </w:p>
    <w:p>
      <w:pPr>
        <w:pStyle w:val="ListParagraph"/>
        <w:numPr>
          <w:ilvl w:val="1"/>
          <w:numId w:val="7"/>
        </w:numPr>
        <w:tabs>
          <w:tab w:pos="500" w:val="left" w:leader="none"/>
          <w:tab w:pos="920" w:val="left" w:leader="none"/>
        </w:tabs>
        <w:spacing w:line="240" w:lineRule="auto" w:before="0" w:after="0"/>
        <w:ind w:left="500" w:right="0" w:hanging="300"/>
        <w:jc w:val="left"/>
        <w:rPr>
          <w:sz w:val="24"/>
        </w:rPr>
      </w:pPr>
      <w:r>
        <w:rPr>
          <w:spacing w:val="-10"/>
          <w:sz w:val="24"/>
        </w:rPr>
        <w:t>b</w:t>
      </w:r>
      <w:r>
        <w:rPr>
          <w:sz w:val="24"/>
        </w:rPr>
        <w:tab/>
        <w:t>D.</w:t>
      </w:r>
      <w:r>
        <w:rPr>
          <w:spacing w:val="-3"/>
          <w:sz w:val="24"/>
        </w:rPr>
        <w:t> </w:t>
      </w:r>
      <w:r>
        <w:rPr>
          <w:sz w:val="24"/>
        </w:rPr>
        <w:t>M.</w:t>
      </w:r>
      <w:r>
        <w:rPr>
          <w:spacing w:val="-1"/>
          <w:sz w:val="24"/>
        </w:rPr>
        <w:t> </w:t>
      </w:r>
      <w:r>
        <w:rPr>
          <w:sz w:val="24"/>
        </w:rPr>
        <w:t>R. T.</w:t>
      </w:r>
      <w:r>
        <w:rPr>
          <w:spacing w:val="-1"/>
          <w:sz w:val="24"/>
        </w:rPr>
        <w:t> </w:t>
      </w:r>
      <w:r>
        <w:rPr>
          <w:sz w:val="24"/>
        </w:rPr>
        <w:t>for</w:t>
      </w:r>
      <w:r>
        <w:rPr>
          <w:spacing w:val="-1"/>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w:t>
      </w:r>
      <w:r>
        <w:rPr>
          <w:spacing w:val="-1"/>
          <w:sz w:val="24"/>
        </w:rPr>
        <w:t> </w:t>
      </w:r>
      <w:r>
        <w:rPr>
          <w:sz w:val="24"/>
        </w:rPr>
        <w:t>with output</w:t>
      </w:r>
      <w:r>
        <w:rPr>
          <w:spacing w:val="1"/>
          <w:sz w:val="24"/>
        </w:rPr>
        <w:t> </w:t>
      </w:r>
      <w:r>
        <w:rPr>
          <w:sz w:val="24"/>
        </w:rPr>
        <w:t>capacity</w:t>
      </w:r>
      <w:r>
        <w:rPr>
          <w:spacing w:val="-5"/>
          <w:sz w:val="24"/>
        </w:rPr>
        <w:t> for</w:t>
      </w:r>
    </w:p>
    <w:p>
      <w:pPr>
        <w:pStyle w:val="BodyText"/>
      </w:pPr>
    </w:p>
    <w:p>
      <w:pPr>
        <w:pStyle w:val="BodyText"/>
        <w:tabs>
          <w:tab w:pos="8928" w:val="left" w:leader="dot"/>
        </w:tabs>
        <w:ind w:left="920"/>
      </w:pPr>
      <w:r>
        <w:rPr/>
        <w:t>millet</w:t>
      </w:r>
      <w:r>
        <w:rPr>
          <w:spacing w:val="-3"/>
        </w:rPr>
        <w:t> </w:t>
      </w:r>
      <w:r>
        <w:rPr>
          <w:spacing w:val="-4"/>
        </w:rPr>
        <w:t>crop</w:t>
      </w:r>
      <w:r>
        <w:rPr/>
        <w:tab/>
      </w:r>
      <w:r>
        <w:rPr>
          <w:spacing w:val="-5"/>
        </w:rPr>
        <w:t>120</w:t>
      </w:r>
    </w:p>
    <w:p>
      <w:pPr>
        <w:pStyle w:val="BodyText"/>
      </w:pPr>
    </w:p>
    <w:p>
      <w:pPr>
        <w:pStyle w:val="ListParagraph"/>
        <w:numPr>
          <w:ilvl w:val="1"/>
          <w:numId w:val="8"/>
        </w:numPr>
        <w:tabs>
          <w:tab w:pos="500" w:val="left" w:leader="none"/>
          <w:tab w:pos="920" w:val="left" w:leader="none"/>
        </w:tabs>
        <w:spacing w:line="240" w:lineRule="auto" w:before="0" w:after="0"/>
        <w:ind w:left="500" w:right="0" w:hanging="300"/>
        <w:jc w:val="left"/>
        <w:rPr>
          <w:sz w:val="24"/>
        </w:rPr>
      </w:pPr>
      <w:r>
        <w:rPr>
          <w:spacing w:val="-10"/>
          <w:sz w:val="24"/>
        </w:rPr>
        <w:t>c</w:t>
      </w:r>
      <w:r>
        <w:rPr>
          <w:sz w:val="24"/>
        </w:rPr>
        <w:tab/>
        <w:t>D.</w:t>
      </w:r>
      <w:r>
        <w:rPr>
          <w:spacing w:val="-3"/>
          <w:sz w:val="24"/>
        </w:rPr>
        <w:t> </w:t>
      </w:r>
      <w:r>
        <w:rPr>
          <w:sz w:val="24"/>
        </w:rPr>
        <w:t>M.</w:t>
      </w:r>
      <w:r>
        <w:rPr>
          <w:spacing w:val="-1"/>
          <w:sz w:val="24"/>
        </w:rPr>
        <w:t> </w:t>
      </w:r>
      <w:r>
        <w:rPr>
          <w:sz w:val="24"/>
        </w:rPr>
        <w:t>R. 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w:t>
      </w:r>
      <w:r>
        <w:rPr>
          <w:spacing w:val="-1"/>
          <w:sz w:val="24"/>
        </w:rPr>
        <w:t> </w:t>
      </w:r>
      <w:r>
        <w:rPr>
          <w:sz w:val="24"/>
        </w:rPr>
        <w:t>moisture</w:t>
      </w:r>
      <w:r>
        <w:rPr>
          <w:spacing w:val="-1"/>
          <w:sz w:val="24"/>
        </w:rPr>
        <w:t> </w:t>
      </w:r>
      <w:r>
        <w:rPr>
          <w:sz w:val="24"/>
        </w:rPr>
        <w:t>content</w:t>
      </w:r>
      <w:r>
        <w:rPr>
          <w:spacing w:val="1"/>
          <w:sz w:val="24"/>
        </w:rPr>
        <w:t> </w:t>
      </w:r>
      <w:r>
        <w:rPr>
          <w:sz w:val="24"/>
        </w:rPr>
        <w:t>with </w:t>
      </w:r>
      <w:r>
        <w:rPr>
          <w:spacing w:val="-2"/>
          <w:sz w:val="24"/>
        </w:rPr>
        <w:t>output</w:t>
      </w:r>
    </w:p>
    <w:p>
      <w:pPr>
        <w:pStyle w:val="BodyText"/>
      </w:pPr>
    </w:p>
    <w:p>
      <w:pPr>
        <w:pStyle w:val="BodyText"/>
        <w:tabs>
          <w:tab w:pos="8928" w:val="left" w:leader="dot"/>
        </w:tabs>
        <w:ind w:left="920"/>
      </w:pPr>
      <w:r>
        <w:rPr/>
        <w:t>capacity</w:t>
      </w:r>
      <w:r>
        <w:rPr>
          <w:spacing w:val="-7"/>
        </w:rPr>
        <w:t> </w:t>
      </w:r>
      <w:r>
        <w:rPr/>
        <w:t>for millet</w:t>
      </w:r>
      <w:r>
        <w:rPr>
          <w:spacing w:val="1"/>
        </w:rPr>
        <w:t> </w:t>
      </w:r>
      <w:r>
        <w:rPr>
          <w:spacing w:val="-4"/>
        </w:rPr>
        <w:t>crop</w:t>
      </w:r>
      <w:r>
        <w:rPr/>
        <w:tab/>
      </w:r>
      <w:r>
        <w:rPr>
          <w:spacing w:val="-5"/>
        </w:rPr>
        <w:t>120</w:t>
      </w:r>
    </w:p>
    <w:p>
      <w:pPr>
        <w:pStyle w:val="BodyText"/>
      </w:pPr>
    </w:p>
    <w:p>
      <w:pPr>
        <w:pStyle w:val="ListParagraph"/>
        <w:numPr>
          <w:ilvl w:val="1"/>
          <w:numId w:val="8"/>
        </w:numPr>
        <w:tabs>
          <w:tab w:pos="920" w:val="left" w:leader="none"/>
          <w:tab w:pos="8921" w:val="left" w:leader="dot"/>
        </w:tabs>
        <w:spacing w:line="240" w:lineRule="auto" w:before="0" w:after="0"/>
        <w:ind w:left="920" w:right="0" w:hanging="720"/>
        <w:jc w:val="left"/>
        <w:rPr>
          <w:sz w:val="24"/>
        </w:rPr>
      </w:pPr>
      <w:r>
        <w:rPr>
          <w:sz w:val="24"/>
        </w:rPr>
        <w:t>ANOVA</w:t>
      </w:r>
      <w:r>
        <w:rPr>
          <w:spacing w:val="-2"/>
          <w:sz w:val="24"/>
        </w:rPr>
        <w:t> </w:t>
      </w:r>
      <w:r>
        <w:rPr>
          <w:sz w:val="24"/>
        </w:rPr>
        <w:t>of</w:t>
      </w:r>
      <w:r>
        <w:rPr>
          <w:spacing w:val="-2"/>
          <w:sz w:val="24"/>
        </w:rPr>
        <w:t> </w:t>
      </w:r>
      <w:r>
        <w:rPr>
          <w:sz w:val="24"/>
        </w:rPr>
        <w:t>threshing</w:t>
      </w:r>
      <w:r>
        <w:rPr>
          <w:spacing w:val="-2"/>
          <w:sz w:val="24"/>
        </w:rPr>
        <w:t> </w:t>
      </w:r>
      <w:r>
        <w:rPr>
          <w:sz w:val="24"/>
        </w:rPr>
        <w:t>efficiency</w:t>
      </w:r>
      <w:r>
        <w:rPr>
          <w:spacing w:val="-4"/>
          <w:sz w:val="24"/>
        </w:rPr>
        <w:t> </w:t>
      </w:r>
      <w:r>
        <w:rPr>
          <w:sz w:val="24"/>
        </w:rPr>
        <w:t>for </w:t>
      </w:r>
      <w:r>
        <w:rPr>
          <w:sz w:val="22"/>
        </w:rPr>
        <w:t>millet</w:t>
      </w:r>
      <w:r>
        <w:rPr>
          <w:spacing w:val="2"/>
          <w:sz w:val="22"/>
        </w:rPr>
        <w:t> </w:t>
      </w:r>
      <w:r>
        <w:rPr>
          <w:spacing w:val="-4"/>
          <w:sz w:val="22"/>
        </w:rPr>
        <w:t>crop</w:t>
      </w:r>
      <w:r>
        <w:rPr>
          <w:sz w:val="22"/>
        </w:rPr>
        <w:tab/>
      </w:r>
      <w:r>
        <w:rPr>
          <w:spacing w:val="-5"/>
          <w:sz w:val="24"/>
        </w:rPr>
        <w:t>127</w:t>
      </w:r>
    </w:p>
    <w:p>
      <w:pPr>
        <w:pStyle w:val="BodyText"/>
      </w:pPr>
    </w:p>
    <w:p>
      <w:pPr>
        <w:pStyle w:val="ListParagraph"/>
        <w:numPr>
          <w:ilvl w:val="1"/>
          <w:numId w:val="8"/>
        </w:numPr>
        <w:tabs>
          <w:tab w:pos="500" w:val="left" w:leader="none"/>
          <w:tab w:pos="920" w:val="left" w:leader="none"/>
        </w:tabs>
        <w:spacing w:line="240" w:lineRule="auto" w:before="0" w:after="0"/>
        <w:ind w:left="500" w:right="0" w:hanging="300"/>
        <w:jc w:val="left"/>
        <w:rPr>
          <w:sz w:val="24"/>
        </w:rPr>
      </w:pPr>
      <w:r>
        <w:rPr>
          <w:spacing w:val="-10"/>
          <w:sz w:val="24"/>
        </w:rPr>
        <w:t>a</w:t>
      </w:r>
      <w:r>
        <w:rPr>
          <w:sz w:val="24"/>
        </w:rPr>
        <w:tab/>
        <w:t>D.</w:t>
      </w:r>
      <w:r>
        <w:rPr>
          <w:spacing w:val="-3"/>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speed</w:t>
      </w:r>
      <w:r>
        <w:rPr>
          <w:spacing w:val="-1"/>
          <w:sz w:val="24"/>
        </w:rPr>
        <w:t> </w:t>
      </w:r>
      <w:r>
        <w:rPr>
          <w:sz w:val="24"/>
        </w:rPr>
        <w:t>with</w:t>
      </w:r>
      <w:r>
        <w:rPr>
          <w:spacing w:val="-1"/>
          <w:sz w:val="24"/>
        </w:rPr>
        <w:t> </w:t>
      </w:r>
      <w:r>
        <w:rPr>
          <w:sz w:val="24"/>
        </w:rPr>
        <w:t>threshing</w:t>
      </w:r>
      <w:r>
        <w:rPr>
          <w:spacing w:val="-2"/>
          <w:sz w:val="24"/>
        </w:rPr>
        <w:t> efficiency</w:t>
      </w:r>
    </w:p>
    <w:p>
      <w:pPr>
        <w:pStyle w:val="BodyText"/>
        <w:spacing w:before="1"/>
      </w:pPr>
    </w:p>
    <w:p>
      <w:pPr>
        <w:pStyle w:val="BodyText"/>
        <w:tabs>
          <w:tab w:pos="8909" w:val="left" w:leader="dot"/>
        </w:tabs>
        <w:ind w:left="920"/>
      </w:pPr>
      <w:r>
        <w:rPr/>
        <w:t>for</w:t>
      </w:r>
      <w:r>
        <w:rPr>
          <w:spacing w:val="-5"/>
        </w:rPr>
        <w:t> </w:t>
      </w:r>
      <w:r>
        <w:rPr/>
        <w:t>millet </w:t>
      </w:r>
      <w:r>
        <w:rPr>
          <w:spacing w:val="-4"/>
        </w:rPr>
        <w:t>crop</w:t>
      </w:r>
      <w:r>
        <w:rPr/>
        <w:tab/>
      </w:r>
      <w:r>
        <w:rPr>
          <w:spacing w:val="-5"/>
        </w:rPr>
        <w:t>128</w:t>
      </w:r>
    </w:p>
    <w:p>
      <w:pPr>
        <w:pStyle w:val="BodyText"/>
      </w:pPr>
    </w:p>
    <w:p>
      <w:pPr>
        <w:pStyle w:val="BodyText"/>
        <w:tabs>
          <w:tab w:pos="920" w:val="left" w:leader="none"/>
        </w:tabs>
        <w:ind w:left="200"/>
      </w:pPr>
      <w:r>
        <w:rPr>
          <w:spacing w:val="-4"/>
        </w:rPr>
        <w:t>4.3b</w:t>
      </w:r>
      <w:r>
        <w:rPr/>
        <w:tab/>
        <w:t>D.</w:t>
      </w:r>
      <w:r>
        <w:rPr>
          <w:spacing w:val="-3"/>
        </w:rPr>
        <w:t> </w:t>
      </w:r>
      <w:r>
        <w:rPr/>
        <w:t>M.</w:t>
      </w:r>
      <w:r>
        <w:rPr>
          <w:spacing w:val="-1"/>
        </w:rPr>
        <w:t> </w:t>
      </w:r>
      <w:r>
        <w:rPr/>
        <w:t>R.T.</w:t>
      </w:r>
      <w:r>
        <w:rPr>
          <w:spacing w:val="-1"/>
        </w:rPr>
        <w:t> </w:t>
      </w:r>
      <w:r>
        <w:rPr/>
        <w:t>for</w:t>
      </w:r>
      <w:r>
        <w:rPr>
          <w:spacing w:val="-1"/>
        </w:rPr>
        <w:t> </w:t>
      </w:r>
      <w:r>
        <w:rPr/>
        <w:t>variation of</w:t>
      </w:r>
      <w:r>
        <w:rPr>
          <w:spacing w:val="-1"/>
        </w:rPr>
        <w:t> </w:t>
      </w:r>
      <w:r>
        <w:rPr/>
        <w:t>feed rate with</w:t>
      </w:r>
      <w:r>
        <w:rPr>
          <w:spacing w:val="-1"/>
        </w:rPr>
        <w:t> </w:t>
      </w:r>
      <w:r>
        <w:rPr/>
        <w:t>threshing</w:t>
      </w:r>
      <w:r>
        <w:rPr>
          <w:spacing w:val="-2"/>
        </w:rPr>
        <w:t> efficiency</w:t>
      </w:r>
    </w:p>
    <w:p>
      <w:pPr>
        <w:pStyle w:val="BodyText"/>
      </w:pPr>
    </w:p>
    <w:p>
      <w:pPr>
        <w:pStyle w:val="BodyText"/>
        <w:tabs>
          <w:tab w:pos="8909" w:val="left" w:leader="dot"/>
        </w:tabs>
        <w:ind w:left="920"/>
      </w:pPr>
      <w:r>
        <w:rPr/>
        <w:t>for</w:t>
      </w:r>
      <w:r>
        <w:rPr>
          <w:spacing w:val="-5"/>
        </w:rPr>
        <w:t> </w:t>
      </w:r>
      <w:r>
        <w:rPr/>
        <w:t>millet </w:t>
      </w:r>
      <w:r>
        <w:rPr>
          <w:spacing w:val="-4"/>
        </w:rPr>
        <w:t>crop</w:t>
      </w:r>
      <w:r>
        <w:rPr/>
        <w:tab/>
      </w:r>
      <w:r>
        <w:rPr>
          <w:spacing w:val="-5"/>
        </w:rPr>
        <w:t>128</w:t>
      </w:r>
    </w:p>
    <w:p>
      <w:pPr>
        <w:spacing w:after="0"/>
        <w:sectPr>
          <w:pgSz w:w="11910" w:h="16850"/>
          <w:pgMar w:header="0" w:footer="1171" w:top="1360" w:bottom="1400" w:left="1600" w:right="640"/>
        </w:sectPr>
      </w:pPr>
    </w:p>
    <w:p>
      <w:pPr>
        <w:pStyle w:val="Heading7"/>
        <w:tabs>
          <w:tab w:pos="8841" w:val="left" w:leader="none"/>
        </w:tabs>
        <w:spacing w:before="76"/>
        <w:ind w:left="200"/>
        <w:jc w:val="left"/>
      </w:pPr>
      <w:r>
        <w:rPr>
          <w:spacing w:val="-2"/>
        </w:rPr>
        <w:t>TABLE</w:t>
      </w:r>
      <w:r>
        <w:rPr/>
        <w:tab/>
      </w:r>
      <w:r>
        <w:rPr>
          <w:spacing w:val="-4"/>
        </w:rPr>
        <w:t>PAGE</w:t>
      </w:r>
    </w:p>
    <w:p>
      <w:pPr>
        <w:pStyle w:val="ListParagraph"/>
        <w:numPr>
          <w:ilvl w:val="1"/>
          <w:numId w:val="9"/>
        </w:numPr>
        <w:tabs>
          <w:tab w:pos="500" w:val="left" w:leader="none"/>
          <w:tab w:pos="920" w:val="left" w:leader="none"/>
        </w:tabs>
        <w:spacing w:line="240" w:lineRule="auto" w:before="271" w:after="0"/>
        <w:ind w:left="500" w:right="0" w:hanging="300"/>
        <w:jc w:val="left"/>
        <w:rPr>
          <w:sz w:val="24"/>
        </w:rPr>
      </w:pPr>
      <w:r>
        <w:rPr>
          <w:spacing w:val="-10"/>
          <w:sz w:val="24"/>
        </w:rPr>
        <w:t>c</w:t>
      </w:r>
      <w:r>
        <w:rPr>
          <w:sz w:val="24"/>
        </w:rPr>
        <w:tab/>
        <w:t>D.</w:t>
      </w:r>
      <w:r>
        <w:rPr>
          <w:spacing w:val="-3"/>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w:t>
      </w:r>
      <w:r>
        <w:rPr>
          <w:spacing w:val="-1"/>
          <w:sz w:val="24"/>
        </w:rPr>
        <w:t> </w:t>
      </w:r>
      <w:r>
        <w:rPr>
          <w:sz w:val="24"/>
        </w:rPr>
        <w:t>moisture</w:t>
      </w:r>
      <w:r>
        <w:rPr>
          <w:spacing w:val="-2"/>
          <w:sz w:val="24"/>
        </w:rPr>
        <w:t> </w:t>
      </w:r>
      <w:r>
        <w:rPr>
          <w:sz w:val="24"/>
        </w:rPr>
        <w:t>content </w:t>
      </w:r>
      <w:r>
        <w:rPr>
          <w:spacing w:val="-4"/>
          <w:sz w:val="24"/>
        </w:rPr>
        <w:t>with</w:t>
      </w:r>
    </w:p>
    <w:p>
      <w:pPr>
        <w:pStyle w:val="BodyText"/>
        <w:tabs>
          <w:tab w:pos="9261" w:val="right" w:leader="dot"/>
        </w:tabs>
        <w:spacing w:before="276"/>
        <w:ind w:left="920"/>
      </w:pPr>
      <w:r>
        <w:rPr/>
        <w:t>threshing</w:t>
      </w:r>
      <w:r>
        <w:rPr>
          <w:spacing w:val="-1"/>
        </w:rPr>
        <w:t> </w:t>
      </w:r>
      <w:r>
        <w:rPr/>
        <w:t>efficiency</w:t>
      </w:r>
      <w:r>
        <w:rPr>
          <w:spacing w:val="-5"/>
        </w:rPr>
        <w:t> </w:t>
      </w:r>
      <w:r>
        <w:rPr/>
        <w:t>for</w:t>
      </w:r>
      <w:r>
        <w:rPr>
          <w:spacing w:val="1"/>
        </w:rPr>
        <w:t> </w:t>
      </w:r>
      <w:r>
        <w:rPr/>
        <w:t>millet </w:t>
      </w:r>
      <w:r>
        <w:rPr>
          <w:spacing w:val="-4"/>
        </w:rPr>
        <w:t>crop</w:t>
      </w:r>
      <w:r>
        <w:rPr/>
        <w:tab/>
      </w:r>
      <w:r>
        <w:rPr>
          <w:spacing w:val="-5"/>
        </w:rPr>
        <w:t>128</w:t>
      </w:r>
    </w:p>
    <w:p>
      <w:pPr>
        <w:pStyle w:val="ListParagraph"/>
        <w:numPr>
          <w:ilvl w:val="1"/>
          <w:numId w:val="9"/>
        </w:numPr>
        <w:tabs>
          <w:tab w:pos="920" w:val="left" w:leader="none"/>
          <w:tab w:pos="9288" w:val="right" w:leader="dot"/>
        </w:tabs>
        <w:spacing w:line="240" w:lineRule="auto" w:before="276" w:after="0"/>
        <w:ind w:left="920" w:right="0" w:hanging="720"/>
        <w:jc w:val="left"/>
        <w:rPr>
          <w:sz w:val="24"/>
        </w:rPr>
      </w:pPr>
      <w:r>
        <w:rPr>
          <w:sz w:val="24"/>
        </w:rPr>
        <w:t>ANOVA</w:t>
      </w:r>
      <w:r>
        <w:rPr>
          <w:spacing w:val="-2"/>
          <w:sz w:val="24"/>
        </w:rPr>
        <w:t> </w:t>
      </w:r>
      <w:r>
        <w:rPr>
          <w:sz w:val="24"/>
        </w:rPr>
        <w:t>of</w:t>
      </w:r>
      <w:r>
        <w:rPr>
          <w:spacing w:val="1"/>
          <w:sz w:val="24"/>
        </w:rPr>
        <w:t> </w:t>
      </w:r>
      <w:r>
        <w:rPr>
          <w:sz w:val="24"/>
        </w:rPr>
        <w:t>cleaning</w:t>
      </w:r>
      <w:r>
        <w:rPr>
          <w:spacing w:val="-2"/>
          <w:sz w:val="24"/>
        </w:rPr>
        <w:t> </w:t>
      </w:r>
      <w:r>
        <w:rPr>
          <w:sz w:val="24"/>
        </w:rPr>
        <w:t>efficiency</w:t>
      </w:r>
      <w:r>
        <w:rPr>
          <w:spacing w:val="-4"/>
          <w:sz w:val="24"/>
        </w:rPr>
        <w:t> </w:t>
      </w:r>
      <w:r>
        <w:rPr>
          <w:sz w:val="24"/>
        </w:rPr>
        <w:t>for</w:t>
      </w:r>
      <w:r>
        <w:rPr>
          <w:spacing w:val="-1"/>
          <w:sz w:val="24"/>
        </w:rPr>
        <w:t> </w:t>
      </w:r>
      <w:r>
        <w:rPr>
          <w:sz w:val="24"/>
        </w:rPr>
        <w:t>millet</w:t>
      </w:r>
      <w:r>
        <w:rPr>
          <w:spacing w:val="1"/>
          <w:sz w:val="24"/>
        </w:rPr>
        <w:t> </w:t>
      </w:r>
      <w:r>
        <w:rPr>
          <w:spacing w:val="-4"/>
          <w:sz w:val="24"/>
        </w:rPr>
        <w:t>crop</w:t>
      </w:r>
      <w:r>
        <w:rPr>
          <w:sz w:val="24"/>
        </w:rPr>
        <w:tab/>
      </w:r>
      <w:r>
        <w:rPr>
          <w:spacing w:val="-5"/>
          <w:sz w:val="24"/>
        </w:rPr>
        <w:t>135</w:t>
      </w:r>
    </w:p>
    <w:p>
      <w:pPr>
        <w:pStyle w:val="ListParagraph"/>
        <w:numPr>
          <w:ilvl w:val="1"/>
          <w:numId w:val="9"/>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D.</w:t>
      </w:r>
      <w:r>
        <w:rPr>
          <w:spacing w:val="-3"/>
          <w:sz w:val="24"/>
        </w:rPr>
        <w:t> </w:t>
      </w:r>
      <w:r>
        <w:rPr>
          <w:sz w:val="24"/>
        </w:rPr>
        <w:t>M. R.T</w:t>
      </w:r>
      <w:r>
        <w:rPr>
          <w:spacing w:val="-1"/>
          <w:sz w:val="24"/>
        </w:rPr>
        <w:t> </w:t>
      </w:r>
      <w:r>
        <w:rPr>
          <w:sz w:val="24"/>
        </w:rPr>
        <w:t>for variation</w:t>
      </w:r>
      <w:r>
        <w:rPr>
          <w:spacing w:val="-1"/>
          <w:sz w:val="24"/>
        </w:rPr>
        <w:t> </w:t>
      </w:r>
      <w:r>
        <w:rPr>
          <w:sz w:val="24"/>
        </w:rPr>
        <w:t>of speed</w:t>
      </w:r>
      <w:r>
        <w:rPr>
          <w:spacing w:val="-1"/>
          <w:sz w:val="24"/>
        </w:rPr>
        <w:t> </w:t>
      </w:r>
      <w:r>
        <w:rPr>
          <w:sz w:val="24"/>
        </w:rPr>
        <w:t>with cleaning</w:t>
      </w:r>
      <w:r>
        <w:rPr>
          <w:spacing w:val="-2"/>
          <w:sz w:val="24"/>
        </w:rPr>
        <w:t> efficiency</w:t>
      </w:r>
    </w:p>
    <w:p>
      <w:pPr>
        <w:pStyle w:val="BodyText"/>
        <w:tabs>
          <w:tab w:pos="9269" w:val="right" w:leader="dot"/>
        </w:tabs>
        <w:spacing w:before="276"/>
        <w:ind w:left="920"/>
      </w:pPr>
      <w:r>
        <w:rPr/>
        <w:t>for</w:t>
      </w:r>
      <w:r>
        <w:rPr>
          <w:spacing w:val="-5"/>
        </w:rPr>
        <w:t> </w:t>
      </w:r>
      <w:r>
        <w:rPr/>
        <w:t>millet </w:t>
      </w:r>
      <w:r>
        <w:rPr>
          <w:spacing w:val="-4"/>
        </w:rPr>
        <w:t>crop</w:t>
      </w:r>
      <w:r>
        <w:rPr/>
        <w:tab/>
      </w:r>
      <w:r>
        <w:rPr>
          <w:spacing w:val="-5"/>
        </w:rPr>
        <w:t>136</w:t>
      </w:r>
    </w:p>
    <w:p>
      <w:pPr>
        <w:pStyle w:val="BodyText"/>
        <w:tabs>
          <w:tab w:pos="920" w:val="left" w:leader="none"/>
        </w:tabs>
        <w:spacing w:before="276"/>
        <w:ind w:left="200"/>
      </w:pPr>
      <w:r>
        <w:rPr>
          <w:spacing w:val="-4"/>
        </w:rPr>
        <w:t>4.5b</w:t>
      </w:r>
      <w:r>
        <w:rPr/>
        <w:tab/>
        <w:t>D.</w:t>
      </w:r>
      <w:r>
        <w:rPr>
          <w:spacing w:val="-4"/>
        </w:rPr>
        <w:t> </w:t>
      </w:r>
      <w:r>
        <w:rPr/>
        <w:t>M.</w:t>
      </w:r>
      <w:r>
        <w:rPr>
          <w:spacing w:val="-1"/>
        </w:rPr>
        <w:t> </w:t>
      </w:r>
      <w:r>
        <w:rPr/>
        <w:t>R.T.</w:t>
      </w:r>
      <w:r>
        <w:rPr>
          <w:spacing w:val="-1"/>
        </w:rPr>
        <w:t> </w:t>
      </w:r>
      <w:r>
        <w:rPr/>
        <w:t>for</w:t>
      </w:r>
      <w:r>
        <w:rPr>
          <w:spacing w:val="-1"/>
        </w:rPr>
        <w:t> </w:t>
      </w:r>
      <w:r>
        <w:rPr/>
        <w:t>variation</w:t>
      </w:r>
      <w:r>
        <w:rPr>
          <w:spacing w:val="1"/>
        </w:rPr>
        <w:t> </w:t>
      </w:r>
      <w:r>
        <w:rPr/>
        <w:t>of</w:t>
      </w:r>
      <w:r>
        <w:rPr>
          <w:spacing w:val="-2"/>
        </w:rPr>
        <w:t> </w:t>
      </w:r>
      <w:r>
        <w:rPr/>
        <w:t>feed</w:t>
      </w:r>
      <w:r>
        <w:rPr>
          <w:spacing w:val="1"/>
        </w:rPr>
        <w:t> </w:t>
      </w:r>
      <w:r>
        <w:rPr/>
        <w:t>rate with</w:t>
      </w:r>
      <w:r>
        <w:rPr>
          <w:spacing w:val="-1"/>
        </w:rPr>
        <w:t> </w:t>
      </w:r>
      <w:r>
        <w:rPr>
          <w:spacing w:val="-2"/>
        </w:rPr>
        <w:t>cleaning</w:t>
      </w:r>
    </w:p>
    <w:p>
      <w:pPr>
        <w:pStyle w:val="BodyText"/>
        <w:tabs>
          <w:tab w:pos="9266" w:val="right" w:leader="dot"/>
        </w:tabs>
        <w:spacing w:before="276"/>
        <w:ind w:left="920"/>
      </w:pPr>
      <w:r>
        <w:rPr/>
        <w:t>efficiency</w:t>
      </w:r>
      <w:r>
        <w:rPr>
          <w:spacing w:val="-8"/>
        </w:rPr>
        <w:t> </w:t>
      </w:r>
      <w:r>
        <w:rPr/>
        <w:t>for</w:t>
      </w:r>
      <w:r>
        <w:rPr>
          <w:spacing w:val="-1"/>
        </w:rPr>
        <w:t> </w:t>
      </w:r>
      <w:r>
        <w:rPr/>
        <w:t>millet </w:t>
      </w:r>
      <w:r>
        <w:rPr>
          <w:spacing w:val="-4"/>
        </w:rPr>
        <w:t>crop</w:t>
      </w:r>
      <w:r>
        <w:rPr/>
        <w:tab/>
      </w:r>
      <w:r>
        <w:rPr>
          <w:spacing w:val="-5"/>
        </w:rPr>
        <w:t>136</w:t>
      </w:r>
    </w:p>
    <w:p>
      <w:pPr>
        <w:pStyle w:val="ListParagraph"/>
        <w:numPr>
          <w:ilvl w:val="1"/>
          <w:numId w:val="10"/>
        </w:numPr>
        <w:tabs>
          <w:tab w:pos="500" w:val="left" w:leader="none"/>
          <w:tab w:pos="920" w:val="left" w:leader="none"/>
        </w:tabs>
        <w:spacing w:line="240" w:lineRule="auto" w:before="277" w:after="0"/>
        <w:ind w:left="500" w:right="0" w:hanging="300"/>
        <w:jc w:val="left"/>
        <w:rPr>
          <w:sz w:val="24"/>
        </w:rPr>
      </w:pPr>
      <w:r>
        <w:rPr>
          <w:spacing w:val="-10"/>
          <w:sz w:val="24"/>
        </w:rPr>
        <w:t>c</w:t>
      </w:r>
      <w:r>
        <w:rPr>
          <w:sz w:val="24"/>
        </w:rPr>
        <w:tab/>
        <w:t>D.</w:t>
      </w:r>
      <w:r>
        <w:rPr>
          <w:spacing w:val="-3"/>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w:t>
      </w:r>
      <w:r>
        <w:rPr>
          <w:spacing w:val="-1"/>
          <w:sz w:val="24"/>
        </w:rPr>
        <w:t> </w:t>
      </w:r>
      <w:r>
        <w:rPr>
          <w:sz w:val="24"/>
        </w:rPr>
        <w:t>moisture</w:t>
      </w:r>
      <w:r>
        <w:rPr>
          <w:spacing w:val="-2"/>
          <w:sz w:val="24"/>
        </w:rPr>
        <w:t> </w:t>
      </w:r>
      <w:r>
        <w:rPr>
          <w:sz w:val="24"/>
        </w:rPr>
        <w:t>content </w:t>
      </w:r>
      <w:r>
        <w:rPr>
          <w:spacing w:val="-4"/>
          <w:sz w:val="24"/>
        </w:rPr>
        <w:t>with</w:t>
      </w:r>
    </w:p>
    <w:p>
      <w:pPr>
        <w:pStyle w:val="BodyText"/>
        <w:tabs>
          <w:tab w:pos="9300" w:val="right" w:leader="dot"/>
        </w:tabs>
        <w:spacing w:before="276"/>
        <w:ind w:left="920"/>
      </w:pPr>
      <w:r>
        <w:rPr/>
        <w:t>cleaning</w:t>
      </w:r>
      <w:r>
        <w:rPr>
          <w:spacing w:val="-3"/>
        </w:rPr>
        <w:t> </w:t>
      </w:r>
      <w:r>
        <w:rPr/>
        <w:t>efficiency</w:t>
      </w:r>
      <w:r>
        <w:rPr>
          <w:spacing w:val="-3"/>
        </w:rPr>
        <w:t> </w:t>
      </w:r>
      <w:r>
        <w:rPr/>
        <w:t>for</w:t>
      </w:r>
      <w:r>
        <w:rPr>
          <w:spacing w:val="-1"/>
        </w:rPr>
        <w:t> </w:t>
      </w:r>
      <w:r>
        <w:rPr/>
        <w:t>millet</w:t>
      </w:r>
      <w:r>
        <w:rPr>
          <w:spacing w:val="1"/>
        </w:rPr>
        <w:t> </w:t>
      </w:r>
      <w:r>
        <w:rPr>
          <w:spacing w:val="-4"/>
        </w:rPr>
        <w:t>crop</w:t>
      </w:r>
      <w:r>
        <w:rPr/>
        <w:tab/>
      </w:r>
      <w:r>
        <w:rPr>
          <w:spacing w:val="-5"/>
        </w:rPr>
        <w:t>136</w:t>
      </w:r>
    </w:p>
    <w:p>
      <w:pPr>
        <w:pStyle w:val="ListParagraph"/>
        <w:numPr>
          <w:ilvl w:val="1"/>
          <w:numId w:val="10"/>
        </w:numPr>
        <w:tabs>
          <w:tab w:pos="920" w:val="left" w:leader="none"/>
          <w:tab w:pos="9293" w:val="right" w:leader="dot"/>
        </w:tabs>
        <w:spacing w:line="240" w:lineRule="auto" w:before="276" w:after="0"/>
        <w:ind w:left="920" w:right="0" w:hanging="720"/>
        <w:jc w:val="left"/>
        <w:rPr>
          <w:sz w:val="24"/>
        </w:rPr>
      </w:pPr>
      <w:r>
        <w:rPr>
          <w:sz w:val="24"/>
        </w:rPr>
        <w:t>ANOVA</w:t>
      </w:r>
      <w:r>
        <w:rPr>
          <w:spacing w:val="-3"/>
          <w:sz w:val="24"/>
        </w:rPr>
        <w:t> </w:t>
      </w:r>
      <w:r>
        <w:rPr>
          <w:sz w:val="24"/>
        </w:rPr>
        <w:t>of</w:t>
      </w:r>
      <w:r>
        <w:rPr>
          <w:spacing w:val="-2"/>
          <w:sz w:val="24"/>
        </w:rPr>
        <w:t> </w:t>
      </w:r>
      <w:r>
        <w:rPr>
          <w:sz w:val="24"/>
        </w:rPr>
        <w:t>scattered</w:t>
      </w:r>
      <w:r>
        <w:rPr>
          <w:spacing w:val="1"/>
          <w:sz w:val="24"/>
        </w:rPr>
        <w:t> </w:t>
      </w:r>
      <w:r>
        <w:rPr>
          <w:sz w:val="24"/>
        </w:rPr>
        <w:t>grain</w:t>
      </w:r>
      <w:r>
        <w:rPr>
          <w:spacing w:val="-2"/>
          <w:sz w:val="24"/>
        </w:rPr>
        <w:t> </w:t>
      </w:r>
      <w:r>
        <w:rPr>
          <w:sz w:val="24"/>
        </w:rPr>
        <w:t>loss</w:t>
      </w:r>
      <w:r>
        <w:rPr>
          <w:spacing w:val="1"/>
          <w:sz w:val="24"/>
        </w:rPr>
        <w:t> </w:t>
      </w:r>
      <w:r>
        <w:rPr>
          <w:sz w:val="24"/>
        </w:rPr>
        <w:t>for</w:t>
      </w:r>
      <w:r>
        <w:rPr>
          <w:spacing w:val="-3"/>
          <w:sz w:val="24"/>
        </w:rPr>
        <w:t> </w:t>
      </w:r>
      <w:r>
        <w:rPr>
          <w:sz w:val="24"/>
        </w:rPr>
        <w:t>millet </w:t>
      </w:r>
      <w:r>
        <w:rPr>
          <w:spacing w:val="-4"/>
          <w:sz w:val="24"/>
        </w:rPr>
        <w:t>crop</w:t>
      </w:r>
      <w:r>
        <w:rPr>
          <w:sz w:val="24"/>
        </w:rPr>
        <w:tab/>
      </w:r>
      <w:r>
        <w:rPr>
          <w:spacing w:val="-5"/>
          <w:sz w:val="24"/>
        </w:rPr>
        <w:t>143</w:t>
      </w:r>
    </w:p>
    <w:p>
      <w:pPr>
        <w:pStyle w:val="ListParagraph"/>
        <w:numPr>
          <w:ilvl w:val="1"/>
          <w:numId w:val="10"/>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D.</w:t>
      </w:r>
      <w:r>
        <w:rPr>
          <w:spacing w:val="-2"/>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1"/>
          <w:sz w:val="24"/>
        </w:rPr>
        <w:t> </w:t>
      </w:r>
      <w:r>
        <w:rPr>
          <w:sz w:val="24"/>
        </w:rPr>
        <w:t>of</w:t>
      </w:r>
      <w:r>
        <w:rPr>
          <w:spacing w:val="-3"/>
          <w:sz w:val="24"/>
        </w:rPr>
        <w:t> </w:t>
      </w:r>
      <w:r>
        <w:rPr>
          <w:sz w:val="24"/>
        </w:rPr>
        <w:t>speed</w:t>
      </w:r>
      <w:r>
        <w:rPr>
          <w:spacing w:val="-1"/>
          <w:sz w:val="24"/>
        </w:rPr>
        <w:t> </w:t>
      </w:r>
      <w:r>
        <w:rPr>
          <w:sz w:val="24"/>
        </w:rPr>
        <w:t>with</w:t>
      </w:r>
      <w:r>
        <w:rPr>
          <w:spacing w:val="-1"/>
          <w:sz w:val="24"/>
        </w:rPr>
        <w:t> </w:t>
      </w:r>
      <w:r>
        <w:rPr>
          <w:sz w:val="24"/>
        </w:rPr>
        <w:t>scattered</w:t>
      </w:r>
      <w:r>
        <w:rPr>
          <w:spacing w:val="2"/>
          <w:sz w:val="24"/>
        </w:rPr>
        <w:t> </w:t>
      </w:r>
      <w:r>
        <w:rPr>
          <w:sz w:val="24"/>
        </w:rPr>
        <w:t>grain</w:t>
      </w:r>
      <w:r>
        <w:rPr>
          <w:spacing w:val="-1"/>
          <w:sz w:val="24"/>
        </w:rPr>
        <w:t> </w:t>
      </w:r>
      <w:r>
        <w:rPr>
          <w:spacing w:val="-4"/>
          <w:sz w:val="24"/>
        </w:rPr>
        <w:t>loss</w:t>
      </w:r>
    </w:p>
    <w:p>
      <w:pPr>
        <w:pStyle w:val="BodyText"/>
        <w:tabs>
          <w:tab w:pos="9329" w:val="right" w:leader="dot"/>
        </w:tabs>
        <w:spacing w:before="276"/>
        <w:ind w:left="920"/>
      </w:pPr>
      <w:r>
        <w:rPr/>
        <w:t>for</w:t>
      </w:r>
      <w:r>
        <w:rPr>
          <w:spacing w:val="-5"/>
        </w:rPr>
        <w:t> </w:t>
      </w:r>
      <w:r>
        <w:rPr/>
        <w:t>millet </w:t>
      </w:r>
      <w:r>
        <w:rPr>
          <w:spacing w:val="-4"/>
        </w:rPr>
        <w:t>crop</w:t>
      </w:r>
      <w:r>
        <w:rPr/>
        <w:tab/>
      </w:r>
      <w:r>
        <w:rPr>
          <w:spacing w:val="-5"/>
        </w:rPr>
        <w:t>144</w:t>
      </w:r>
    </w:p>
    <w:p>
      <w:pPr>
        <w:pStyle w:val="BodyText"/>
        <w:tabs>
          <w:tab w:pos="920" w:val="left" w:leader="none"/>
        </w:tabs>
        <w:spacing w:before="276"/>
        <w:ind w:left="200"/>
      </w:pPr>
      <w:r>
        <w:rPr>
          <w:spacing w:val="-4"/>
        </w:rPr>
        <w:t>4.7b</w:t>
      </w:r>
      <w:r>
        <w:rPr/>
        <w:tab/>
        <w:t>D.M.R.T.</w:t>
      </w:r>
      <w:r>
        <w:rPr>
          <w:spacing w:val="-4"/>
        </w:rPr>
        <w:t> </w:t>
      </w:r>
      <w:r>
        <w:rPr/>
        <w:t>for</w:t>
      </w:r>
      <w:r>
        <w:rPr>
          <w:spacing w:val="-1"/>
        </w:rPr>
        <w:t> </w:t>
      </w:r>
      <w:r>
        <w:rPr/>
        <w:t>variation</w:t>
      </w:r>
      <w:r>
        <w:rPr>
          <w:spacing w:val="-2"/>
        </w:rPr>
        <w:t> </w:t>
      </w:r>
      <w:r>
        <w:rPr/>
        <w:t>of feed</w:t>
      </w:r>
      <w:r>
        <w:rPr>
          <w:spacing w:val="-1"/>
        </w:rPr>
        <w:t> </w:t>
      </w:r>
      <w:r>
        <w:rPr/>
        <w:t>rate</w:t>
      </w:r>
      <w:r>
        <w:rPr>
          <w:spacing w:val="-1"/>
        </w:rPr>
        <w:t> </w:t>
      </w:r>
      <w:r>
        <w:rPr/>
        <w:t>with</w:t>
      </w:r>
      <w:r>
        <w:rPr>
          <w:spacing w:val="-1"/>
        </w:rPr>
        <w:t> </w:t>
      </w:r>
      <w:r>
        <w:rPr/>
        <w:t>scattered</w:t>
      </w:r>
      <w:r>
        <w:rPr>
          <w:spacing w:val="2"/>
        </w:rPr>
        <w:t> </w:t>
      </w:r>
      <w:r>
        <w:rPr>
          <w:spacing w:val="-2"/>
        </w:rPr>
        <w:t>grain</w:t>
      </w:r>
    </w:p>
    <w:p>
      <w:pPr>
        <w:pStyle w:val="BodyText"/>
        <w:tabs>
          <w:tab w:pos="9341" w:val="right" w:leader="dot"/>
        </w:tabs>
        <w:spacing w:before="276"/>
        <w:ind w:left="980"/>
      </w:pPr>
      <w:r>
        <w:rPr/>
        <w:t>loss</w:t>
      </w:r>
      <w:r>
        <w:rPr>
          <w:spacing w:val="-3"/>
        </w:rPr>
        <w:t> </w:t>
      </w:r>
      <w:r>
        <w:rPr/>
        <w:t>for</w:t>
      </w:r>
      <w:r>
        <w:rPr>
          <w:spacing w:val="-2"/>
        </w:rPr>
        <w:t> </w:t>
      </w:r>
      <w:r>
        <w:rPr/>
        <w:t>millet </w:t>
      </w:r>
      <w:r>
        <w:rPr>
          <w:spacing w:val="-4"/>
        </w:rPr>
        <w:t>crop</w:t>
      </w:r>
      <w:r>
        <w:rPr/>
        <w:tab/>
      </w:r>
      <w:r>
        <w:rPr>
          <w:spacing w:val="-5"/>
        </w:rPr>
        <w:t>144</w:t>
      </w:r>
    </w:p>
    <w:p>
      <w:pPr>
        <w:pStyle w:val="ListParagraph"/>
        <w:numPr>
          <w:ilvl w:val="1"/>
          <w:numId w:val="11"/>
        </w:numPr>
        <w:tabs>
          <w:tab w:pos="500" w:val="left" w:leader="none"/>
          <w:tab w:pos="920" w:val="left" w:leader="none"/>
        </w:tabs>
        <w:spacing w:line="240" w:lineRule="auto" w:before="277" w:after="0"/>
        <w:ind w:left="500" w:right="0" w:hanging="300"/>
        <w:jc w:val="left"/>
        <w:rPr>
          <w:sz w:val="24"/>
        </w:rPr>
      </w:pPr>
      <w:r>
        <w:rPr>
          <w:spacing w:val="-10"/>
          <w:sz w:val="24"/>
        </w:rPr>
        <w:t>c</w:t>
      </w:r>
      <w:r>
        <w:rPr>
          <w:sz w:val="24"/>
        </w:rPr>
        <w:tab/>
        <w:t>D.M.R.T.</w:t>
      </w:r>
      <w:r>
        <w:rPr>
          <w:spacing w:val="-1"/>
          <w:sz w:val="24"/>
        </w:rPr>
        <w:t> </w:t>
      </w:r>
      <w:r>
        <w:rPr>
          <w:sz w:val="24"/>
        </w:rPr>
        <w:t>for</w:t>
      </w:r>
      <w:r>
        <w:rPr>
          <w:spacing w:val="-2"/>
          <w:sz w:val="24"/>
        </w:rPr>
        <w:t> </w:t>
      </w:r>
      <w:r>
        <w:rPr>
          <w:sz w:val="24"/>
        </w:rPr>
        <w:t>variation</w:t>
      </w:r>
      <w:r>
        <w:rPr>
          <w:spacing w:val="-1"/>
          <w:sz w:val="24"/>
        </w:rPr>
        <w:t> </w:t>
      </w:r>
      <w:r>
        <w:rPr>
          <w:sz w:val="24"/>
        </w:rPr>
        <w:t>of crop</w:t>
      </w:r>
      <w:r>
        <w:rPr>
          <w:spacing w:val="-2"/>
          <w:sz w:val="24"/>
        </w:rPr>
        <w:t> </w:t>
      </w:r>
      <w:r>
        <w:rPr>
          <w:sz w:val="24"/>
        </w:rPr>
        <w:t>moisture</w:t>
      </w:r>
      <w:r>
        <w:rPr>
          <w:spacing w:val="-1"/>
          <w:sz w:val="24"/>
        </w:rPr>
        <w:t> </w:t>
      </w:r>
      <w:r>
        <w:rPr>
          <w:sz w:val="24"/>
        </w:rPr>
        <w:t>content</w:t>
      </w:r>
      <w:r>
        <w:rPr>
          <w:spacing w:val="-1"/>
          <w:sz w:val="24"/>
        </w:rPr>
        <w:t> </w:t>
      </w:r>
      <w:r>
        <w:rPr>
          <w:spacing w:val="-4"/>
          <w:sz w:val="24"/>
        </w:rPr>
        <w:t>with</w:t>
      </w:r>
    </w:p>
    <w:p>
      <w:pPr>
        <w:pStyle w:val="BodyText"/>
        <w:tabs>
          <w:tab w:pos="9307" w:val="right" w:leader="dot"/>
        </w:tabs>
        <w:spacing w:before="276"/>
        <w:ind w:left="920"/>
      </w:pPr>
      <w:r>
        <w:rPr/>
        <w:t>scattered grain</w:t>
      </w:r>
      <w:r>
        <w:rPr>
          <w:spacing w:val="-1"/>
        </w:rPr>
        <w:t> </w:t>
      </w:r>
      <w:r>
        <w:rPr/>
        <w:t>loss</w:t>
      </w:r>
      <w:r>
        <w:rPr>
          <w:spacing w:val="-1"/>
        </w:rPr>
        <w:t> </w:t>
      </w:r>
      <w:r>
        <w:rPr/>
        <w:t>for</w:t>
      </w:r>
      <w:r>
        <w:rPr>
          <w:spacing w:val="-1"/>
        </w:rPr>
        <w:t> </w:t>
      </w:r>
      <w:r>
        <w:rPr/>
        <w:t>millet</w:t>
      </w:r>
      <w:r>
        <w:rPr>
          <w:spacing w:val="-1"/>
        </w:rPr>
        <w:t> </w:t>
      </w:r>
      <w:r>
        <w:rPr>
          <w:spacing w:val="-4"/>
        </w:rPr>
        <w:t>crop</w:t>
      </w:r>
      <w:r>
        <w:rPr/>
        <w:tab/>
      </w:r>
      <w:r>
        <w:rPr>
          <w:spacing w:val="-5"/>
        </w:rPr>
        <w:t>144</w:t>
      </w:r>
    </w:p>
    <w:p>
      <w:pPr>
        <w:pStyle w:val="ListParagraph"/>
        <w:numPr>
          <w:ilvl w:val="1"/>
          <w:numId w:val="11"/>
        </w:numPr>
        <w:tabs>
          <w:tab w:pos="920" w:val="left" w:leader="none"/>
          <w:tab w:pos="9293" w:val="right" w:leader="dot"/>
        </w:tabs>
        <w:spacing w:line="240" w:lineRule="auto" w:before="276" w:after="0"/>
        <w:ind w:left="920" w:right="0" w:hanging="720"/>
        <w:jc w:val="left"/>
        <w:rPr>
          <w:sz w:val="24"/>
        </w:rPr>
      </w:pPr>
      <w:r>
        <w:rPr>
          <w:sz w:val="24"/>
        </w:rPr>
        <w:t>ANOVA</w:t>
      </w:r>
      <w:r>
        <w:rPr>
          <w:spacing w:val="-2"/>
          <w:sz w:val="24"/>
        </w:rPr>
        <w:t> </w:t>
      </w:r>
      <w:r>
        <w:rPr>
          <w:sz w:val="24"/>
        </w:rPr>
        <w:t>of grain</w:t>
      </w:r>
      <w:r>
        <w:rPr>
          <w:spacing w:val="-1"/>
          <w:sz w:val="24"/>
        </w:rPr>
        <w:t> </w:t>
      </w:r>
      <w:r>
        <w:rPr>
          <w:sz w:val="24"/>
        </w:rPr>
        <w:t>damage</w:t>
      </w:r>
      <w:r>
        <w:rPr>
          <w:spacing w:val="-2"/>
          <w:sz w:val="24"/>
        </w:rPr>
        <w:t> </w:t>
      </w:r>
      <w:r>
        <w:rPr>
          <w:sz w:val="24"/>
        </w:rPr>
        <w:t>for</w:t>
      </w:r>
      <w:r>
        <w:rPr>
          <w:spacing w:val="-2"/>
          <w:sz w:val="24"/>
        </w:rPr>
        <w:t> </w:t>
      </w:r>
      <w:r>
        <w:rPr>
          <w:sz w:val="24"/>
        </w:rPr>
        <w:t>millet </w:t>
      </w:r>
      <w:r>
        <w:rPr>
          <w:spacing w:val="-4"/>
          <w:sz w:val="24"/>
        </w:rPr>
        <w:t>crop</w:t>
      </w:r>
      <w:r>
        <w:rPr>
          <w:sz w:val="24"/>
        </w:rPr>
        <w:tab/>
      </w:r>
      <w:r>
        <w:rPr>
          <w:spacing w:val="-5"/>
          <w:sz w:val="24"/>
        </w:rPr>
        <w:t>151</w:t>
      </w:r>
    </w:p>
    <w:p>
      <w:pPr>
        <w:pStyle w:val="ListParagraph"/>
        <w:numPr>
          <w:ilvl w:val="1"/>
          <w:numId w:val="11"/>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D.</w:t>
      </w:r>
      <w:r>
        <w:rPr>
          <w:spacing w:val="-2"/>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1"/>
          <w:sz w:val="24"/>
        </w:rPr>
        <w:t> </w:t>
      </w:r>
      <w:r>
        <w:rPr>
          <w:sz w:val="24"/>
        </w:rPr>
        <w:t>of</w:t>
      </w:r>
      <w:r>
        <w:rPr>
          <w:spacing w:val="-3"/>
          <w:sz w:val="24"/>
        </w:rPr>
        <w:t> </w:t>
      </w:r>
      <w:r>
        <w:rPr>
          <w:sz w:val="24"/>
        </w:rPr>
        <w:t>speed</w:t>
      </w:r>
      <w:r>
        <w:rPr>
          <w:spacing w:val="-1"/>
          <w:sz w:val="24"/>
        </w:rPr>
        <w:t> </w:t>
      </w:r>
      <w:r>
        <w:rPr>
          <w:sz w:val="24"/>
        </w:rPr>
        <w:t>with</w:t>
      </w:r>
      <w:r>
        <w:rPr>
          <w:spacing w:val="1"/>
          <w:sz w:val="24"/>
        </w:rPr>
        <w:t> </w:t>
      </w:r>
      <w:r>
        <w:rPr>
          <w:sz w:val="24"/>
        </w:rPr>
        <w:t>grain</w:t>
      </w:r>
      <w:r>
        <w:rPr>
          <w:spacing w:val="-1"/>
          <w:sz w:val="24"/>
        </w:rPr>
        <w:t> </w:t>
      </w:r>
      <w:r>
        <w:rPr>
          <w:sz w:val="24"/>
        </w:rPr>
        <w:t>damage</w:t>
      </w:r>
      <w:r>
        <w:rPr>
          <w:spacing w:val="1"/>
          <w:sz w:val="24"/>
        </w:rPr>
        <w:t> </w:t>
      </w:r>
      <w:r>
        <w:rPr>
          <w:spacing w:val="-5"/>
          <w:sz w:val="24"/>
        </w:rPr>
        <w:t>for</w:t>
      </w:r>
    </w:p>
    <w:p>
      <w:pPr>
        <w:pStyle w:val="BodyText"/>
        <w:tabs>
          <w:tab w:pos="9288" w:val="right" w:leader="dot"/>
        </w:tabs>
        <w:spacing w:before="276"/>
        <w:ind w:left="920"/>
      </w:pPr>
      <w:r>
        <w:rPr/>
        <w:t>millet</w:t>
      </w:r>
      <w:r>
        <w:rPr>
          <w:spacing w:val="-3"/>
        </w:rPr>
        <w:t> </w:t>
      </w:r>
      <w:r>
        <w:rPr>
          <w:spacing w:val="-4"/>
        </w:rPr>
        <w:t>crop</w:t>
      </w:r>
      <w:r>
        <w:rPr/>
        <w:tab/>
      </w:r>
      <w:r>
        <w:rPr>
          <w:spacing w:val="-5"/>
        </w:rPr>
        <w:t>152</w:t>
      </w:r>
    </w:p>
    <w:p>
      <w:pPr>
        <w:pStyle w:val="BodyText"/>
        <w:tabs>
          <w:tab w:pos="920" w:val="left" w:leader="none"/>
        </w:tabs>
        <w:spacing w:before="276"/>
        <w:ind w:left="200"/>
      </w:pPr>
      <w:r>
        <w:rPr>
          <w:spacing w:val="-4"/>
        </w:rPr>
        <w:t>4.9b</w:t>
      </w:r>
      <w:r>
        <w:rPr/>
        <w:tab/>
        <w:t>D.</w:t>
      </w:r>
      <w:r>
        <w:rPr>
          <w:spacing w:val="-4"/>
        </w:rPr>
        <w:t> </w:t>
      </w:r>
      <w:r>
        <w:rPr/>
        <w:t>M.</w:t>
      </w:r>
      <w:r>
        <w:rPr>
          <w:spacing w:val="-1"/>
        </w:rPr>
        <w:t> </w:t>
      </w:r>
      <w:r>
        <w:rPr/>
        <w:t>R.T.</w:t>
      </w:r>
      <w:r>
        <w:rPr>
          <w:spacing w:val="-1"/>
        </w:rPr>
        <w:t> </w:t>
      </w:r>
      <w:r>
        <w:rPr/>
        <w:t>for</w:t>
      </w:r>
      <w:r>
        <w:rPr>
          <w:spacing w:val="-2"/>
        </w:rPr>
        <w:t> </w:t>
      </w:r>
      <w:r>
        <w:rPr/>
        <w:t>variation</w:t>
      </w:r>
      <w:r>
        <w:rPr>
          <w:spacing w:val="1"/>
        </w:rPr>
        <w:t> </w:t>
      </w:r>
      <w:r>
        <w:rPr/>
        <w:t>of</w:t>
      </w:r>
      <w:r>
        <w:rPr>
          <w:spacing w:val="-2"/>
        </w:rPr>
        <w:t> </w:t>
      </w:r>
      <w:r>
        <w:rPr/>
        <w:t>feed rate with</w:t>
      </w:r>
      <w:r>
        <w:rPr>
          <w:spacing w:val="1"/>
        </w:rPr>
        <w:t> </w:t>
      </w:r>
      <w:r>
        <w:rPr/>
        <w:t>grain</w:t>
      </w:r>
      <w:r>
        <w:rPr>
          <w:spacing w:val="-1"/>
        </w:rPr>
        <w:t> </w:t>
      </w:r>
      <w:r>
        <w:rPr>
          <w:spacing w:val="-2"/>
        </w:rPr>
        <w:t>damage</w:t>
      </w:r>
    </w:p>
    <w:p>
      <w:pPr>
        <w:pStyle w:val="BodyText"/>
        <w:tabs>
          <w:tab w:pos="9269" w:val="right" w:leader="dot"/>
        </w:tabs>
        <w:spacing w:before="276"/>
        <w:ind w:left="920"/>
      </w:pPr>
      <w:r>
        <w:rPr/>
        <w:t>for</w:t>
      </w:r>
      <w:r>
        <w:rPr>
          <w:spacing w:val="-5"/>
        </w:rPr>
        <w:t> </w:t>
      </w:r>
      <w:r>
        <w:rPr/>
        <w:t>millet </w:t>
      </w:r>
      <w:r>
        <w:rPr>
          <w:spacing w:val="-4"/>
        </w:rPr>
        <w:t>crop</w:t>
      </w:r>
      <w:r>
        <w:rPr/>
        <w:tab/>
      </w:r>
      <w:r>
        <w:rPr>
          <w:spacing w:val="-5"/>
        </w:rPr>
        <w:t>152</w:t>
      </w:r>
    </w:p>
    <w:p>
      <w:pPr>
        <w:pStyle w:val="ListParagraph"/>
        <w:numPr>
          <w:ilvl w:val="1"/>
          <w:numId w:val="1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D.</w:t>
      </w:r>
      <w:r>
        <w:rPr>
          <w:spacing w:val="-1"/>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w:t>
      </w:r>
      <w:r>
        <w:rPr>
          <w:spacing w:val="-1"/>
          <w:sz w:val="24"/>
        </w:rPr>
        <w:t> </w:t>
      </w:r>
      <w:r>
        <w:rPr>
          <w:sz w:val="24"/>
        </w:rPr>
        <w:t>moisture</w:t>
      </w:r>
      <w:r>
        <w:rPr>
          <w:spacing w:val="-2"/>
          <w:sz w:val="24"/>
        </w:rPr>
        <w:t> </w:t>
      </w:r>
      <w:r>
        <w:rPr>
          <w:sz w:val="24"/>
        </w:rPr>
        <w:t>content </w:t>
      </w:r>
      <w:r>
        <w:rPr>
          <w:spacing w:val="-4"/>
          <w:sz w:val="24"/>
        </w:rPr>
        <w:t>with</w:t>
      </w:r>
    </w:p>
    <w:p>
      <w:pPr>
        <w:pStyle w:val="BodyText"/>
        <w:tabs>
          <w:tab w:pos="9247" w:val="right" w:leader="dot"/>
        </w:tabs>
        <w:spacing w:before="276"/>
        <w:ind w:left="920"/>
      </w:pPr>
      <w:r>
        <w:rPr/>
        <w:t>grain</w:t>
      </w:r>
      <w:r>
        <w:rPr>
          <w:spacing w:val="-2"/>
        </w:rPr>
        <w:t> </w:t>
      </w:r>
      <w:r>
        <w:rPr/>
        <w:t>damage</w:t>
      </w:r>
      <w:r>
        <w:rPr>
          <w:spacing w:val="-1"/>
        </w:rPr>
        <w:t> </w:t>
      </w:r>
      <w:r>
        <w:rPr/>
        <w:t>for</w:t>
      </w:r>
      <w:r>
        <w:rPr>
          <w:spacing w:val="-3"/>
        </w:rPr>
        <w:t> </w:t>
      </w:r>
      <w:r>
        <w:rPr/>
        <w:t>millet</w:t>
      </w:r>
      <w:r>
        <w:rPr>
          <w:spacing w:val="-1"/>
        </w:rPr>
        <w:t> </w:t>
      </w:r>
      <w:r>
        <w:rPr>
          <w:spacing w:val="-4"/>
        </w:rPr>
        <w:t>crop</w:t>
      </w:r>
      <w:r>
        <w:rPr/>
        <w:tab/>
      </w:r>
      <w:r>
        <w:rPr>
          <w:spacing w:val="-5"/>
        </w:rPr>
        <w:t>152</w:t>
      </w:r>
    </w:p>
    <w:p>
      <w:pPr>
        <w:pStyle w:val="ListParagraph"/>
        <w:numPr>
          <w:ilvl w:val="1"/>
          <w:numId w:val="12"/>
        </w:numPr>
        <w:tabs>
          <w:tab w:pos="920" w:val="left" w:leader="none"/>
          <w:tab w:pos="9216" w:val="right" w:leader="dot"/>
        </w:tabs>
        <w:spacing w:line="240" w:lineRule="auto" w:before="276" w:after="0"/>
        <w:ind w:left="920" w:right="0" w:hanging="720"/>
        <w:jc w:val="left"/>
        <w:rPr>
          <w:sz w:val="24"/>
        </w:rPr>
      </w:pPr>
      <w:r>
        <w:rPr>
          <w:sz w:val="24"/>
        </w:rPr>
        <w:t>ANOVA</w:t>
      </w:r>
      <w:r>
        <w:rPr>
          <w:spacing w:val="-1"/>
          <w:sz w:val="24"/>
        </w:rPr>
        <w:t> </w:t>
      </w:r>
      <w:r>
        <w:rPr>
          <w:sz w:val="24"/>
        </w:rPr>
        <w:t>of</w:t>
      </w:r>
      <w:r>
        <w:rPr>
          <w:spacing w:val="-1"/>
          <w:sz w:val="24"/>
        </w:rPr>
        <w:t> </w:t>
      </w:r>
      <w:r>
        <w:rPr>
          <w:sz w:val="24"/>
        </w:rPr>
        <w:t>output</w:t>
      </w:r>
      <w:r>
        <w:rPr>
          <w:spacing w:val="1"/>
          <w:sz w:val="24"/>
        </w:rPr>
        <w:t> </w:t>
      </w:r>
      <w:r>
        <w:rPr>
          <w:sz w:val="24"/>
        </w:rPr>
        <w:t>capacity</w:t>
      </w:r>
      <w:r>
        <w:rPr>
          <w:spacing w:val="-4"/>
          <w:sz w:val="24"/>
        </w:rPr>
        <w:t> </w:t>
      </w:r>
      <w:r>
        <w:rPr>
          <w:sz w:val="24"/>
        </w:rPr>
        <w:t>for</w:t>
      </w:r>
      <w:r>
        <w:rPr>
          <w:spacing w:val="-2"/>
          <w:sz w:val="24"/>
        </w:rPr>
        <w:t> </w:t>
      </w:r>
      <w:r>
        <w:rPr>
          <w:sz w:val="24"/>
        </w:rPr>
        <w:t>soybean </w:t>
      </w:r>
      <w:r>
        <w:rPr>
          <w:spacing w:val="-4"/>
          <w:sz w:val="24"/>
        </w:rPr>
        <w:t>crop</w:t>
      </w:r>
      <w:r>
        <w:rPr>
          <w:sz w:val="24"/>
        </w:rPr>
        <w:tab/>
      </w:r>
      <w:r>
        <w:rPr>
          <w:spacing w:val="-5"/>
          <w:sz w:val="24"/>
        </w:rPr>
        <w:t>159</w:t>
      </w:r>
    </w:p>
    <w:p>
      <w:pPr>
        <w:spacing w:after="0" w:line="240" w:lineRule="auto"/>
        <w:jc w:val="left"/>
        <w:rPr>
          <w:sz w:val="24"/>
        </w:rPr>
        <w:sectPr>
          <w:pgSz w:w="11910" w:h="16850"/>
          <w:pgMar w:header="0" w:footer="1171" w:top="1360" w:bottom="1400" w:left="1600" w:right="640"/>
        </w:sectPr>
      </w:pPr>
    </w:p>
    <w:p>
      <w:pPr>
        <w:pStyle w:val="Heading7"/>
        <w:tabs>
          <w:tab w:pos="8841" w:val="left" w:leader="none"/>
        </w:tabs>
        <w:spacing w:before="76"/>
        <w:ind w:left="200"/>
        <w:jc w:val="left"/>
      </w:pPr>
      <w:r>
        <w:rPr>
          <w:spacing w:val="-2"/>
        </w:rPr>
        <w:t>TABLE</w:t>
      </w:r>
      <w:r>
        <w:rPr/>
        <w:tab/>
      </w:r>
      <w:r>
        <w:rPr>
          <w:spacing w:val="-4"/>
        </w:rPr>
        <w:t>PAGE</w:t>
      </w:r>
    </w:p>
    <w:p>
      <w:pPr>
        <w:pStyle w:val="ListParagraph"/>
        <w:numPr>
          <w:ilvl w:val="1"/>
          <w:numId w:val="12"/>
        </w:numPr>
        <w:tabs>
          <w:tab w:pos="620" w:val="left" w:leader="none"/>
        </w:tabs>
        <w:spacing w:line="240" w:lineRule="auto" w:before="271" w:after="0"/>
        <w:ind w:left="620" w:right="0" w:hanging="420"/>
        <w:jc w:val="left"/>
        <w:rPr>
          <w:sz w:val="24"/>
        </w:rPr>
      </w:pPr>
      <w:r>
        <w:rPr>
          <w:sz w:val="24"/>
        </w:rPr>
        <w:t>a</w:t>
      </w:r>
      <w:r>
        <w:rPr>
          <w:spacing w:val="35"/>
          <w:sz w:val="24"/>
        </w:rPr>
        <w:t>  </w:t>
      </w:r>
      <w:r>
        <w:rPr>
          <w:sz w:val="24"/>
        </w:rPr>
        <w:t>D.M.R.T. for variation</w:t>
      </w:r>
      <w:r>
        <w:rPr>
          <w:spacing w:val="-1"/>
          <w:sz w:val="24"/>
        </w:rPr>
        <w:t> </w:t>
      </w:r>
      <w:r>
        <w:rPr>
          <w:sz w:val="24"/>
        </w:rPr>
        <w:t>of</w:t>
      </w:r>
      <w:r>
        <w:rPr>
          <w:spacing w:val="1"/>
          <w:sz w:val="24"/>
        </w:rPr>
        <w:t> </w:t>
      </w:r>
      <w:r>
        <w:rPr>
          <w:sz w:val="24"/>
        </w:rPr>
        <w:t>speed</w:t>
      </w:r>
      <w:r>
        <w:rPr>
          <w:spacing w:val="-1"/>
          <w:sz w:val="24"/>
        </w:rPr>
        <w:t> </w:t>
      </w:r>
      <w:r>
        <w:rPr>
          <w:sz w:val="24"/>
        </w:rPr>
        <w:t>with output capacity</w:t>
      </w:r>
      <w:r>
        <w:rPr>
          <w:spacing w:val="-5"/>
          <w:sz w:val="24"/>
        </w:rPr>
        <w:t> for</w:t>
      </w:r>
    </w:p>
    <w:p>
      <w:pPr>
        <w:pStyle w:val="BodyText"/>
        <w:tabs>
          <w:tab w:pos="8853" w:val="left" w:leader="dot"/>
        </w:tabs>
        <w:spacing w:before="276"/>
        <w:ind w:left="920"/>
      </w:pPr>
      <w:r>
        <w:rPr/>
        <w:t>soybean</w:t>
      </w:r>
      <w:r>
        <w:rPr>
          <w:spacing w:val="-3"/>
        </w:rPr>
        <w:t> </w:t>
      </w:r>
      <w:r>
        <w:rPr>
          <w:spacing w:val="-4"/>
        </w:rPr>
        <w:t>crop</w:t>
      </w:r>
      <w:r>
        <w:rPr/>
        <w:tab/>
      </w:r>
      <w:r>
        <w:rPr>
          <w:spacing w:val="-5"/>
        </w:rPr>
        <w:t>160</w:t>
      </w:r>
    </w:p>
    <w:p>
      <w:pPr>
        <w:pStyle w:val="BodyText"/>
        <w:spacing w:before="276"/>
        <w:ind w:left="200"/>
      </w:pPr>
      <w:r>
        <w:rPr/>
        <w:t>4.11b</w:t>
      </w:r>
      <w:r>
        <w:rPr>
          <w:spacing w:val="26"/>
        </w:rPr>
        <w:t>  </w:t>
      </w:r>
      <w:r>
        <w:rPr/>
        <w:t>D.M.R.T.</w:t>
      </w:r>
      <w:r>
        <w:rPr>
          <w:spacing w:val="-1"/>
        </w:rPr>
        <w:t> </w:t>
      </w:r>
      <w:r>
        <w:rPr/>
        <w:t>for</w:t>
      </w:r>
      <w:r>
        <w:rPr>
          <w:spacing w:val="-1"/>
        </w:rPr>
        <w:t> </w:t>
      </w:r>
      <w:r>
        <w:rPr/>
        <w:t>variation of feed</w:t>
      </w:r>
      <w:r>
        <w:rPr>
          <w:spacing w:val="-1"/>
        </w:rPr>
        <w:t> </w:t>
      </w:r>
      <w:r>
        <w:rPr/>
        <w:t>rate</w:t>
      </w:r>
      <w:r>
        <w:rPr>
          <w:spacing w:val="-1"/>
        </w:rPr>
        <w:t> </w:t>
      </w:r>
      <w:r>
        <w:rPr/>
        <w:t>with</w:t>
      </w:r>
      <w:r>
        <w:rPr>
          <w:spacing w:val="-1"/>
        </w:rPr>
        <w:t> </w:t>
      </w:r>
      <w:r>
        <w:rPr/>
        <w:t>output</w:t>
      </w:r>
      <w:r>
        <w:rPr>
          <w:spacing w:val="2"/>
        </w:rPr>
        <w:t> </w:t>
      </w:r>
      <w:r>
        <w:rPr>
          <w:spacing w:val="-2"/>
        </w:rPr>
        <w:t>capacity</w:t>
      </w:r>
    </w:p>
    <w:p>
      <w:pPr>
        <w:pStyle w:val="BodyText"/>
        <w:tabs>
          <w:tab w:pos="8834" w:val="left" w:leader="dot"/>
        </w:tabs>
        <w:spacing w:before="276"/>
        <w:ind w:left="920"/>
      </w:pPr>
      <w:r>
        <w:rPr/>
        <w:t>for</w:t>
      </w:r>
      <w:r>
        <w:rPr>
          <w:spacing w:val="-6"/>
        </w:rPr>
        <w:t> </w:t>
      </w:r>
      <w:r>
        <w:rPr/>
        <w:t>soybean</w:t>
      </w:r>
      <w:r>
        <w:rPr>
          <w:spacing w:val="1"/>
        </w:rPr>
        <w:t> </w:t>
      </w:r>
      <w:r>
        <w:rPr>
          <w:spacing w:val="-4"/>
        </w:rPr>
        <w:t>crop</w:t>
      </w:r>
      <w:r>
        <w:rPr/>
        <w:tab/>
      </w:r>
      <w:r>
        <w:rPr>
          <w:spacing w:val="-5"/>
        </w:rPr>
        <w:t>160</w:t>
      </w:r>
    </w:p>
    <w:p>
      <w:pPr>
        <w:pStyle w:val="ListParagraph"/>
        <w:numPr>
          <w:ilvl w:val="1"/>
          <w:numId w:val="13"/>
        </w:numPr>
        <w:tabs>
          <w:tab w:pos="620" w:val="left" w:leader="none"/>
        </w:tabs>
        <w:spacing w:line="240" w:lineRule="auto" w:before="276" w:after="0"/>
        <w:ind w:left="620" w:right="0" w:hanging="420"/>
        <w:jc w:val="left"/>
        <w:rPr>
          <w:sz w:val="24"/>
        </w:rPr>
      </w:pPr>
      <w:r>
        <w:rPr>
          <w:sz w:val="24"/>
        </w:rPr>
        <w:t>c</w:t>
      </w:r>
      <w:r>
        <w:rPr>
          <w:spacing w:val="35"/>
          <w:sz w:val="24"/>
        </w:rPr>
        <w:t>  </w:t>
      </w:r>
      <w:r>
        <w:rPr>
          <w:sz w:val="24"/>
        </w:rPr>
        <w:t>D.M.R.T.</w:t>
      </w:r>
      <w:r>
        <w:rPr>
          <w:spacing w:val="-1"/>
          <w:sz w:val="24"/>
        </w:rPr>
        <w:t> </w:t>
      </w:r>
      <w:r>
        <w:rPr>
          <w:sz w:val="24"/>
        </w:rPr>
        <w:t>for</w:t>
      </w:r>
      <w:r>
        <w:rPr>
          <w:spacing w:val="-1"/>
          <w:sz w:val="24"/>
        </w:rPr>
        <w:t> </w:t>
      </w:r>
      <w:r>
        <w:rPr>
          <w:sz w:val="24"/>
        </w:rPr>
        <w:t>variation of crop</w:t>
      </w:r>
      <w:r>
        <w:rPr>
          <w:spacing w:val="-1"/>
          <w:sz w:val="24"/>
        </w:rPr>
        <w:t> </w:t>
      </w:r>
      <w:r>
        <w:rPr>
          <w:sz w:val="24"/>
        </w:rPr>
        <w:t>moisture</w:t>
      </w:r>
      <w:r>
        <w:rPr>
          <w:spacing w:val="-2"/>
          <w:sz w:val="24"/>
        </w:rPr>
        <w:t> </w:t>
      </w:r>
      <w:r>
        <w:rPr>
          <w:sz w:val="24"/>
        </w:rPr>
        <w:t>content </w:t>
      </w:r>
      <w:r>
        <w:rPr>
          <w:spacing w:val="-4"/>
          <w:sz w:val="24"/>
        </w:rPr>
        <w:t>with</w:t>
      </w:r>
    </w:p>
    <w:p>
      <w:pPr>
        <w:pStyle w:val="BodyText"/>
        <w:tabs>
          <w:tab w:pos="8868" w:val="left" w:leader="dot"/>
        </w:tabs>
        <w:spacing w:before="276"/>
        <w:ind w:left="920"/>
      </w:pPr>
      <w:r>
        <w:rPr/>
        <w:t>output capacity</w:t>
      </w:r>
      <w:r>
        <w:rPr>
          <w:spacing w:val="-5"/>
        </w:rPr>
        <w:t> </w:t>
      </w:r>
      <w:r>
        <w:rPr/>
        <w:t>for</w:t>
      </w:r>
      <w:r>
        <w:rPr>
          <w:spacing w:val="-1"/>
        </w:rPr>
        <w:t> </w:t>
      </w:r>
      <w:r>
        <w:rPr/>
        <w:t>soybean</w:t>
      </w:r>
      <w:r>
        <w:rPr>
          <w:spacing w:val="1"/>
        </w:rPr>
        <w:t> </w:t>
      </w:r>
      <w:r>
        <w:rPr>
          <w:spacing w:val="-4"/>
        </w:rPr>
        <w:t>crop</w:t>
      </w:r>
      <w:r>
        <w:rPr/>
        <w:tab/>
      </w:r>
      <w:r>
        <w:rPr>
          <w:spacing w:val="-5"/>
        </w:rPr>
        <w:t>160</w:t>
      </w:r>
    </w:p>
    <w:p>
      <w:pPr>
        <w:pStyle w:val="ListParagraph"/>
        <w:numPr>
          <w:ilvl w:val="1"/>
          <w:numId w:val="13"/>
        </w:numPr>
        <w:tabs>
          <w:tab w:pos="920" w:val="left" w:leader="none"/>
          <w:tab w:pos="8841" w:val="left" w:leader="dot"/>
        </w:tabs>
        <w:spacing w:line="240" w:lineRule="auto" w:before="276" w:after="0"/>
        <w:ind w:left="920" w:right="0" w:hanging="720"/>
        <w:jc w:val="left"/>
        <w:rPr>
          <w:sz w:val="24"/>
        </w:rPr>
      </w:pPr>
      <w:r>
        <w:rPr>
          <w:sz w:val="24"/>
        </w:rPr>
        <w:t>ANOVA</w:t>
      </w:r>
      <w:r>
        <w:rPr>
          <w:spacing w:val="-1"/>
          <w:sz w:val="24"/>
        </w:rPr>
        <w:t> </w:t>
      </w:r>
      <w:r>
        <w:rPr>
          <w:sz w:val="24"/>
        </w:rPr>
        <w:t>of</w:t>
      </w:r>
      <w:r>
        <w:rPr>
          <w:spacing w:val="-1"/>
          <w:sz w:val="24"/>
        </w:rPr>
        <w:t> </w:t>
      </w:r>
      <w:r>
        <w:rPr>
          <w:sz w:val="24"/>
        </w:rPr>
        <w:t>threshing</w:t>
      </w:r>
      <w:r>
        <w:rPr>
          <w:spacing w:val="-2"/>
          <w:sz w:val="24"/>
        </w:rPr>
        <w:t> </w:t>
      </w:r>
      <w:r>
        <w:rPr>
          <w:sz w:val="24"/>
        </w:rPr>
        <w:t>efficiency</w:t>
      </w:r>
      <w:r>
        <w:rPr>
          <w:spacing w:val="-4"/>
          <w:sz w:val="24"/>
        </w:rPr>
        <w:t> </w:t>
      </w:r>
      <w:r>
        <w:rPr>
          <w:sz w:val="24"/>
        </w:rPr>
        <w:t>for</w:t>
      </w:r>
      <w:r>
        <w:rPr>
          <w:spacing w:val="-2"/>
          <w:sz w:val="24"/>
        </w:rPr>
        <w:t> </w:t>
      </w:r>
      <w:r>
        <w:rPr>
          <w:sz w:val="24"/>
        </w:rPr>
        <w:t>soybean </w:t>
      </w:r>
      <w:r>
        <w:rPr>
          <w:spacing w:val="-4"/>
          <w:sz w:val="24"/>
        </w:rPr>
        <w:t>crop</w:t>
      </w:r>
      <w:r>
        <w:rPr>
          <w:sz w:val="24"/>
        </w:rPr>
        <w:tab/>
      </w:r>
      <w:r>
        <w:rPr>
          <w:spacing w:val="-5"/>
          <w:sz w:val="24"/>
        </w:rPr>
        <w:t>167</w:t>
      </w:r>
    </w:p>
    <w:p>
      <w:pPr>
        <w:pStyle w:val="ListParagraph"/>
        <w:numPr>
          <w:ilvl w:val="1"/>
          <w:numId w:val="13"/>
        </w:numPr>
        <w:tabs>
          <w:tab w:pos="620" w:val="left" w:leader="none"/>
        </w:tabs>
        <w:spacing w:line="240" w:lineRule="auto" w:before="277" w:after="0"/>
        <w:ind w:left="620" w:right="0" w:hanging="420"/>
        <w:jc w:val="left"/>
        <w:rPr>
          <w:sz w:val="24"/>
        </w:rPr>
      </w:pPr>
      <w:r>
        <w:rPr>
          <w:sz w:val="24"/>
        </w:rPr>
        <w:t>a</w:t>
      </w:r>
      <w:r>
        <w:rPr>
          <w:spacing w:val="35"/>
          <w:sz w:val="24"/>
        </w:rPr>
        <w:t>  </w:t>
      </w:r>
      <w:r>
        <w:rPr>
          <w:sz w:val="24"/>
        </w:rPr>
        <w:t>D. M.</w:t>
      </w:r>
      <w:r>
        <w:rPr>
          <w:spacing w:val="-1"/>
          <w:sz w:val="24"/>
        </w:rPr>
        <w:t> </w:t>
      </w:r>
      <w:r>
        <w:rPr>
          <w:sz w:val="24"/>
        </w:rPr>
        <w:t>R.T. for</w:t>
      </w:r>
      <w:r>
        <w:rPr>
          <w:spacing w:val="-1"/>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 </w:t>
      </w:r>
      <w:r>
        <w:rPr>
          <w:spacing w:val="-2"/>
          <w:sz w:val="24"/>
        </w:rPr>
        <w:t>threshing</w:t>
      </w:r>
    </w:p>
    <w:p>
      <w:pPr>
        <w:pStyle w:val="BodyText"/>
        <w:tabs>
          <w:tab w:pos="8841" w:val="left" w:leader="dot"/>
        </w:tabs>
        <w:spacing w:before="276"/>
        <w:ind w:left="920"/>
      </w:pPr>
      <w:r>
        <w:rPr/>
        <w:t>efficiency</w:t>
      </w:r>
      <w:r>
        <w:rPr>
          <w:spacing w:val="-6"/>
        </w:rPr>
        <w:t> </w:t>
      </w:r>
      <w:r>
        <w:rPr/>
        <w:t>for</w:t>
      </w:r>
      <w:r>
        <w:rPr>
          <w:spacing w:val="-1"/>
        </w:rPr>
        <w:t> </w:t>
      </w:r>
      <w:r>
        <w:rPr/>
        <w:t>soybean </w:t>
      </w:r>
      <w:r>
        <w:rPr>
          <w:spacing w:val="-4"/>
        </w:rPr>
        <w:t>crop</w:t>
      </w:r>
      <w:r>
        <w:rPr/>
        <w:tab/>
      </w:r>
      <w:r>
        <w:rPr>
          <w:spacing w:val="-5"/>
        </w:rPr>
        <w:t>168</w:t>
      </w:r>
    </w:p>
    <w:p>
      <w:pPr>
        <w:pStyle w:val="BodyText"/>
        <w:spacing w:before="276"/>
        <w:ind w:left="200"/>
      </w:pPr>
      <w:r>
        <w:rPr/>
        <w:t>4.13b</w:t>
      </w:r>
      <w:r>
        <w:rPr>
          <w:spacing w:val="26"/>
        </w:rPr>
        <w:t>  </w:t>
      </w:r>
      <w:r>
        <w:rPr/>
        <w:t>D.</w:t>
      </w:r>
      <w:r>
        <w:rPr>
          <w:spacing w:val="-1"/>
        </w:rPr>
        <w:t> </w:t>
      </w:r>
      <w:r>
        <w:rPr/>
        <w:t>M.</w:t>
      </w:r>
      <w:r>
        <w:rPr>
          <w:spacing w:val="-1"/>
        </w:rPr>
        <w:t> </w:t>
      </w:r>
      <w:r>
        <w:rPr/>
        <w:t>R.T.</w:t>
      </w:r>
      <w:r>
        <w:rPr>
          <w:spacing w:val="-1"/>
        </w:rPr>
        <w:t> </w:t>
      </w:r>
      <w:r>
        <w:rPr/>
        <w:t>for</w:t>
      </w:r>
      <w:r>
        <w:rPr>
          <w:spacing w:val="-1"/>
        </w:rPr>
        <w:t> </w:t>
      </w:r>
      <w:r>
        <w:rPr/>
        <w:t>variation</w:t>
      </w:r>
      <w:r>
        <w:rPr>
          <w:spacing w:val="1"/>
        </w:rPr>
        <w:t> </w:t>
      </w:r>
      <w:r>
        <w:rPr/>
        <w:t>of</w:t>
      </w:r>
      <w:r>
        <w:rPr>
          <w:spacing w:val="-2"/>
        </w:rPr>
        <w:t> </w:t>
      </w:r>
      <w:r>
        <w:rPr/>
        <w:t>feed</w:t>
      </w:r>
      <w:r>
        <w:rPr>
          <w:spacing w:val="1"/>
        </w:rPr>
        <w:t> </w:t>
      </w:r>
      <w:r>
        <w:rPr/>
        <w:t>rate</w:t>
      </w:r>
      <w:r>
        <w:rPr>
          <w:spacing w:val="-1"/>
        </w:rPr>
        <w:t> </w:t>
      </w:r>
      <w:r>
        <w:rPr/>
        <w:t>with</w:t>
      </w:r>
      <w:r>
        <w:rPr>
          <w:spacing w:val="1"/>
        </w:rPr>
        <w:t> </w:t>
      </w:r>
      <w:r>
        <w:rPr>
          <w:spacing w:val="-2"/>
        </w:rPr>
        <w:t>threshing</w:t>
      </w:r>
    </w:p>
    <w:p>
      <w:pPr>
        <w:pStyle w:val="BodyText"/>
        <w:tabs>
          <w:tab w:pos="8834" w:val="left" w:leader="dot"/>
        </w:tabs>
        <w:spacing w:before="276"/>
        <w:ind w:left="980"/>
      </w:pPr>
      <w:r>
        <w:rPr/>
        <w:t>efficiency</w:t>
      </w:r>
      <w:r>
        <w:rPr>
          <w:spacing w:val="-6"/>
        </w:rPr>
        <w:t> </w:t>
      </w:r>
      <w:r>
        <w:rPr/>
        <w:t>for</w:t>
      </w:r>
      <w:r>
        <w:rPr>
          <w:spacing w:val="-1"/>
        </w:rPr>
        <w:t> </w:t>
      </w:r>
      <w:r>
        <w:rPr/>
        <w:t>soybean </w:t>
      </w:r>
      <w:r>
        <w:rPr>
          <w:spacing w:val="-4"/>
        </w:rPr>
        <w:t>crop</w:t>
      </w:r>
      <w:r>
        <w:rPr/>
        <w:tab/>
      </w:r>
      <w:r>
        <w:rPr>
          <w:spacing w:val="-5"/>
        </w:rPr>
        <w:t>168</w:t>
      </w:r>
    </w:p>
    <w:p>
      <w:pPr>
        <w:pStyle w:val="ListParagraph"/>
        <w:numPr>
          <w:ilvl w:val="1"/>
          <w:numId w:val="14"/>
        </w:numPr>
        <w:tabs>
          <w:tab w:pos="620" w:val="left" w:leader="none"/>
        </w:tabs>
        <w:spacing w:line="240" w:lineRule="auto" w:before="276" w:after="0"/>
        <w:ind w:left="620" w:right="0" w:hanging="420"/>
        <w:jc w:val="left"/>
        <w:rPr>
          <w:sz w:val="24"/>
        </w:rPr>
      </w:pPr>
      <w:r>
        <w:rPr>
          <w:sz w:val="24"/>
        </w:rPr>
        <w:t>c</w:t>
      </w:r>
      <w:r>
        <w:rPr>
          <w:spacing w:val="35"/>
          <w:sz w:val="24"/>
        </w:rPr>
        <w:t>  </w:t>
      </w:r>
      <w:r>
        <w:rPr>
          <w:sz w:val="24"/>
        </w:rPr>
        <w:t>D.</w:t>
      </w:r>
      <w:r>
        <w:rPr>
          <w:spacing w:val="1"/>
          <w:sz w:val="24"/>
        </w:rPr>
        <w:t> </w:t>
      </w:r>
      <w:r>
        <w:rPr>
          <w:sz w:val="24"/>
        </w:rPr>
        <w:t>M.</w:t>
      </w:r>
      <w:r>
        <w:rPr>
          <w:spacing w:val="-1"/>
          <w:sz w:val="24"/>
        </w:rPr>
        <w:t> </w:t>
      </w:r>
      <w:r>
        <w:rPr>
          <w:sz w:val="24"/>
        </w:rPr>
        <w:t>R.T. for</w:t>
      </w:r>
      <w:r>
        <w:rPr>
          <w:spacing w:val="-1"/>
          <w:sz w:val="24"/>
        </w:rPr>
        <w:t> </w:t>
      </w:r>
      <w:r>
        <w:rPr>
          <w:sz w:val="24"/>
        </w:rPr>
        <w:t>relationship between</w:t>
      </w:r>
      <w:r>
        <w:rPr>
          <w:spacing w:val="-1"/>
          <w:sz w:val="24"/>
        </w:rPr>
        <w:t> </w:t>
      </w:r>
      <w:r>
        <w:rPr>
          <w:sz w:val="24"/>
        </w:rPr>
        <w:t>crop moisture</w:t>
      </w:r>
      <w:r>
        <w:rPr>
          <w:spacing w:val="1"/>
          <w:sz w:val="24"/>
        </w:rPr>
        <w:t> </w:t>
      </w:r>
      <w:r>
        <w:rPr>
          <w:spacing w:val="-2"/>
          <w:sz w:val="24"/>
        </w:rPr>
        <w:t>content</w:t>
      </w:r>
    </w:p>
    <w:p>
      <w:pPr>
        <w:pStyle w:val="BodyText"/>
        <w:tabs>
          <w:tab w:pos="8873" w:val="left" w:leader="dot"/>
        </w:tabs>
        <w:spacing w:before="276"/>
        <w:ind w:left="920"/>
      </w:pPr>
      <w:r>
        <w:rPr/>
        <w:t>and</w:t>
      </w:r>
      <w:r>
        <w:rPr>
          <w:spacing w:val="-1"/>
        </w:rPr>
        <w:t> </w:t>
      </w:r>
      <w:r>
        <w:rPr/>
        <w:t>threshing</w:t>
      </w:r>
      <w:r>
        <w:rPr>
          <w:spacing w:val="-4"/>
        </w:rPr>
        <w:t> </w:t>
      </w:r>
      <w:r>
        <w:rPr/>
        <w:t>efficiency</w:t>
      </w:r>
      <w:r>
        <w:rPr>
          <w:spacing w:val="-3"/>
        </w:rPr>
        <w:t> </w:t>
      </w:r>
      <w:r>
        <w:rPr/>
        <w:t>for</w:t>
      </w:r>
      <w:r>
        <w:rPr>
          <w:spacing w:val="-3"/>
        </w:rPr>
        <w:t> </w:t>
      </w:r>
      <w:r>
        <w:rPr/>
        <w:t>soybean</w:t>
      </w:r>
      <w:r>
        <w:rPr>
          <w:spacing w:val="2"/>
        </w:rPr>
        <w:t> </w:t>
      </w:r>
      <w:r>
        <w:rPr>
          <w:spacing w:val="-4"/>
        </w:rPr>
        <w:t>crop</w:t>
      </w:r>
      <w:r>
        <w:rPr/>
        <w:tab/>
      </w:r>
      <w:r>
        <w:rPr>
          <w:spacing w:val="-5"/>
        </w:rPr>
        <w:t>168</w:t>
      </w:r>
    </w:p>
    <w:p>
      <w:pPr>
        <w:pStyle w:val="ListParagraph"/>
        <w:numPr>
          <w:ilvl w:val="1"/>
          <w:numId w:val="14"/>
        </w:numPr>
        <w:tabs>
          <w:tab w:pos="920" w:val="left" w:leader="none"/>
          <w:tab w:pos="8853" w:val="left" w:leader="dot"/>
        </w:tabs>
        <w:spacing w:line="240" w:lineRule="auto" w:before="276" w:after="0"/>
        <w:ind w:left="920" w:right="0" w:hanging="720"/>
        <w:jc w:val="left"/>
        <w:rPr>
          <w:sz w:val="24"/>
        </w:rPr>
      </w:pPr>
      <w:r>
        <w:rPr>
          <w:sz w:val="24"/>
        </w:rPr>
        <w:t>ANOVA</w:t>
      </w:r>
      <w:r>
        <w:rPr>
          <w:spacing w:val="-3"/>
          <w:sz w:val="24"/>
        </w:rPr>
        <w:t> </w:t>
      </w:r>
      <w:r>
        <w:rPr>
          <w:sz w:val="24"/>
        </w:rPr>
        <w:t>of</w:t>
      </w:r>
      <w:r>
        <w:rPr>
          <w:spacing w:val="1"/>
          <w:sz w:val="24"/>
        </w:rPr>
        <w:t> </w:t>
      </w:r>
      <w:r>
        <w:rPr>
          <w:sz w:val="24"/>
        </w:rPr>
        <w:t>cleaning</w:t>
      </w:r>
      <w:r>
        <w:rPr>
          <w:spacing w:val="-2"/>
          <w:sz w:val="24"/>
        </w:rPr>
        <w:t> </w:t>
      </w:r>
      <w:r>
        <w:rPr>
          <w:sz w:val="24"/>
        </w:rPr>
        <w:t>efficiency</w:t>
      </w:r>
      <w:r>
        <w:rPr>
          <w:spacing w:val="-5"/>
          <w:sz w:val="24"/>
        </w:rPr>
        <w:t> </w:t>
      </w:r>
      <w:r>
        <w:rPr>
          <w:sz w:val="24"/>
        </w:rPr>
        <w:t>for</w:t>
      </w:r>
      <w:r>
        <w:rPr>
          <w:spacing w:val="-1"/>
          <w:sz w:val="24"/>
        </w:rPr>
        <w:t> </w:t>
      </w:r>
      <w:r>
        <w:rPr>
          <w:sz w:val="24"/>
        </w:rPr>
        <w:t>soybean</w:t>
      </w:r>
      <w:r>
        <w:rPr>
          <w:spacing w:val="2"/>
          <w:sz w:val="24"/>
        </w:rPr>
        <w:t> </w:t>
      </w:r>
      <w:r>
        <w:rPr>
          <w:spacing w:val="-4"/>
          <w:sz w:val="24"/>
        </w:rPr>
        <w:t>crop</w:t>
      </w:r>
      <w:r>
        <w:rPr>
          <w:sz w:val="24"/>
        </w:rPr>
        <w:tab/>
      </w:r>
      <w:r>
        <w:rPr>
          <w:spacing w:val="-5"/>
          <w:sz w:val="24"/>
        </w:rPr>
        <w:t>175</w:t>
      </w:r>
    </w:p>
    <w:p>
      <w:pPr>
        <w:pStyle w:val="ListParagraph"/>
        <w:numPr>
          <w:ilvl w:val="1"/>
          <w:numId w:val="14"/>
        </w:numPr>
        <w:tabs>
          <w:tab w:pos="620" w:val="left" w:leader="none"/>
          <w:tab w:pos="965" w:val="left" w:leader="none"/>
        </w:tabs>
        <w:spacing w:line="240" w:lineRule="auto" w:before="277" w:after="0"/>
        <w:ind w:left="620" w:right="0" w:hanging="420"/>
        <w:jc w:val="left"/>
        <w:rPr>
          <w:sz w:val="24"/>
        </w:rPr>
      </w:pPr>
      <w:r>
        <w:rPr>
          <w:spacing w:val="-10"/>
          <w:sz w:val="24"/>
        </w:rPr>
        <w:t>a</w:t>
      </w:r>
      <w:r>
        <w:rPr>
          <w:sz w:val="24"/>
        </w:rPr>
        <w:tab/>
        <w:t>D.</w:t>
      </w:r>
      <w:r>
        <w:rPr>
          <w:spacing w:val="-1"/>
          <w:sz w:val="24"/>
        </w:rPr>
        <w:t> </w:t>
      </w:r>
      <w:r>
        <w:rPr>
          <w:sz w:val="24"/>
        </w:rPr>
        <w:t>M.</w:t>
      </w:r>
      <w:r>
        <w:rPr>
          <w:spacing w:val="-1"/>
          <w:sz w:val="24"/>
        </w:rPr>
        <w:t> </w:t>
      </w:r>
      <w:r>
        <w:rPr>
          <w:sz w:val="24"/>
        </w:rPr>
        <w:t>R. T.</w:t>
      </w:r>
      <w:r>
        <w:rPr>
          <w:spacing w:val="-1"/>
          <w:sz w:val="24"/>
        </w:rPr>
        <w:t> </w:t>
      </w:r>
      <w:r>
        <w:rPr>
          <w:sz w:val="24"/>
        </w:rPr>
        <w:t>for</w:t>
      </w:r>
      <w:r>
        <w:rPr>
          <w:spacing w:val="-2"/>
          <w:sz w:val="24"/>
        </w:rPr>
        <w:t> </w:t>
      </w:r>
      <w:r>
        <w:rPr>
          <w:sz w:val="24"/>
        </w:rPr>
        <w:t>variation</w:t>
      </w:r>
      <w:r>
        <w:rPr>
          <w:spacing w:val="-1"/>
          <w:sz w:val="24"/>
        </w:rPr>
        <w:t> </w:t>
      </w:r>
      <w:r>
        <w:rPr>
          <w:sz w:val="24"/>
        </w:rPr>
        <w:t>of</w:t>
      </w:r>
      <w:r>
        <w:rPr>
          <w:spacing w:val="-1"/>
          <w:sz w:val="24"/>
        </w:rPr>
        <w:t> </w:t>
      </w:r>
      <w:r>
        <w:rPr>
          <w:sz w:val="24"/>
        </w:rPr>
        <w:t>speed</w:t>
      </w:r>
      <w:r>
        <w:rPr>
          <w:spacing w:val="2"/>
          <w:sz w:val="24"/>
        </w:rPr>
        <w:t> </w:t>
      </w:r>
      <w:r>
        <w:rPr>
          <w:sz w:val="24"/>
        </w:rPr>
        <w:t>with </w:t>
      </w:r>
      <w:r>
        <w:rPr>
          <w:spacing w:val="-2"/>
          <w:sz w:val="24"/>
        </w:rPr>
        <w:t>cleaning</w:t>
      </w:r>
    </w:p>
    <w:p>
      <w:pPr>
        <w:pStyle w:val="BodyText"/>
        <w:tabs>
          <w:tab w:pos="8894" w:val="left" w:leader="dot"/>
        </w:tabs>
        <w:spacing w:before="276"/>
        <w:ind w:left="920"/>
      </w:pPr>
      <w:r>
        <w:rPr/>
        <w:t>efficiency</w:t>
      </w:r>
      <w:r>
        <w:rPr>
          <w:spacing w:val="-6"/>
        </w:rPr>
        <w:t> </w:t>
      </w:r>
      <w:r>
        <w:rPr/>
        <w:t>for</w:t>
      </w:r>
      <w:r>
        <w:rPr>
          <w:spacing w:val="-1"/>
        </w:rPr>
        <w:t> </w:t>
      </w:r>
      <w:r>
        <w:rPr/>
        <w:t>soybean </w:t>
      </w:r>
      <w:r>
        <w:rPr>
          <w:spacing w:val="-4"/>
        </w:rPr>
        <w:t>crop</w:t>
      </w:r>
      <w:r>
        <w:rPr/>
        <w:tab/>
      </w:r>
      <w:r>
        <w:rPr>
          <w:spacing w:val="-5"/>
        </w:rPr>
        <w:t>176</w:t>
      </w:r>
    </w:p>
    <w:p>
      <w:pPr>
        <w:pStyle w:val="BodyText"/>
        <w:tabs>
          <w:tab w:pos="980" w:val="left" w:leader="none"/>
        </w:tabs>
        <w:spacing w:before="276"/>
        <w:ind w:left="200"/>
      </w:pPr>
      <w:r>
        <w:rPr>
          <w:spacing w:val="-2"/>
        </w:rPr>
        <w:t>4.15b</w:t>
      </w:r>
      <w:r>
        <w:rPr/>
        <w:tab/>
        <w:t>D.</w:t>
      </w:r>
      <w:r>
        <w:rPr>
          <w:spacing w:val="-3"/>
        </w:rPr>
        <w:t> </w:t>
      </w:r>
      <w:r>
        <w:rPr/>
        <w:t>M. R. T.</w:t>
      </w:r>
      <w:r>
        <w:rPr>
          <w:spacing w:val="-1"/>
        </w:rPr>
        <w:t> </w:t>
      </w:r>
      <w:r>
        <w:rPr/>
        <w:t>for</w:t>
      </w:r>
      <w:r>
        <w:rPr>
          <w:spacing w:val="-2"/>
        </w:rPr>
        <w:t> </w:t>
      </w:r>
      <w:r>
        <w:rPr/>
        <w:t>variation of</w:t>
      </w:r>
      <w:r>
        <w:rPr>
          <w:spacing w:val="-2"/>
        </w:rPr>
        <w:t> </w:t>
      </w:r>
      <w:r>
        <w:rPr/>
        <w:t>feed rate</w:t>
      </w:r>
      <w:r>
        <w:rPr>
          <w:spacing w:val="1"/>
        </w:rPr>
        <w:t> </w:t>
      </w:r>
      <w:r>
        <w:rPr/>
        <w:t>with</w:t>
      </w:r>
      <w:r>
        <w:rPr>
          <w:spacing w:val="2"/>
        </w:rPr>
        <w:t> </w:t>
      </w:r>
      <w:r>
        <w:rPr>
          <w:spacing w:val="-2"/>
        </w:rPr>
        <w:t>cleaning</w:t>
      </w:r>
    </w:p>
    <w:p>
      <w:pPr>
        <w:pStyle w:val="BodyText"/>
        <w:tabs>
          <w:tab w:pos="8894" w:val="left" w:leader="dot"/>
        </w:tabs>
        <w:spacing w:before="276"/>
        <w:ind w:left="920"/>
      </w:pPr>
      <w:r>
        <w:rPr/>
        <w:t>efficiency</w:t>
      </w:r>
      <w:r>
        <w:rPr>
          <w:spacing w:val="-6"/>
        </w:rPr>
        <w:t> </w:t>
      </w:r>
      <w:r>
        <w:rPr/>
        <w:t>for</w:t>
      </w:r>
      <w:r>
        <w:rPr>
          <w:spacing w:val="-1"/>
        </w:rPr>
        <w:t> </w:t>
      </w:r>
      <w:r>
        <w:rPr/>
        <w:t>soybean </w:t>
      </w:r>
      <w:r>
        <w:rPr>
          <w:spacing w:val="-4"/>
        </w:rPr>
        <w:t>crop</w:t>
      </w:r>
      <w:r>
        <w:rPr/>
        <w:tab/>
      </w:r>
      <w:r>
        <w:rPr>
          <w:spacing w:val="-5"/>
        </w:rPr>
        <w:t>176</w:t>
      </w:r>
    </w:p>
    <w:p>
      <w:pPr>
        <w:pStyle w:val="ListParagraph"/>
        <w:numPr>
          <w:ilvl w:val="1"/>
          <w:numId w:val="15"/>
        </w:numPr>
        <w:tabs>
          <w:tab w:pos="620" w:val="left" w:leader="none"/>
          <w:tab w:pos="965" w:val="left" w:leader="none"/>
        </w:tabs>
        <w:spacing w:line="240" w:lineRule="auto" w:before="276" w:after="0"/>
        <w:ind w:left="620" w:right="0" w:hanging="420"/>
        <w:jc w:val="left"/>
        <w:rPr>
          <w:sz w:val="24"/>
        </w:rPr>
      </w:pPr>
      <w:r>
        <w:rPr>
          <w:spacing w:val="-10"/>
          <w:sz w:val="24"/>
        </w:rPr>
        <w:t>c</w:t>
      </w:r>
      <w:r>
        <w:rPr>
          <w:sz w:val="24"/>
        </w:rPr>
        <w:tab/>
        <w:t>D.</w:t>
      </w:r>
      <w:r>
        <w:rPr>
          <w:spacing w:val="-1"/>
          <w:sz w:val="24"/>
        </w:rPr>
        <w:t> </w:t>
      </w:r>
      <w:r>
        <w:rPr>
          <w:sz w:val="24"/>
        </w:rPr>
        <w:t>M. R.T.</w:t>
      </w:r>
      <w:r>
        <w:rPr>
          <w:spacing w:val="-1"/>
          <w:sz w:val="24"/>
        </w:rPr>
        <w:t> </w:t>
      </w:r>
      <w:r>
        <w:rPr>
          <w:sz w:val="24"/>
        </w:rPr>
        <w:t>for relationship</w:t>
      </w:r>
      <w:r>
        <w:rPr>
          <w:spacing w:val="-1"/>
          <w:sz w:val="24"/>
        </w:rPr>
        <w:t> </w:t>
      </w:r>
      <w:r>
        <w:rPr>
          <w:sz w:val="24"/>
        </w:rPr>
        <w:t>between crop moisture</w:t>
      </w:r>
      <w:r>
        <w:rPr>
          <w:spacing w:val="-1"/>
          <w:sz w:val="24"/>
        </w:rPr>
        <w:t> </w:t>
      </w:r>
      <w:r>
        <w:rPr>
          <w:spacing w:val="-2"/>
          <w:sz w:val="24"/>
        </w:rPr>
        <w:t>content</w:t>
      </w:r>
    </w:p>
    <w:p>
      <w:pPr>
        <w:pStyle w:val="BodyText"/>
        <w:tabs>
          <w:tab w:pos="8913" w:val="left" w:leader="dot"/>
        </w:tabs>
        <w:spacing w:before="276"/>
        <w:ind w:left="920"/>
      </w:pPr>
      <w:r>
        <w:rPr/>
        <w:t>and</w:t>
      </w:r>
      <w:r>
        <w:rPr>
          <w:spacing w:val="-1"/>
        </w:rPr>
        <w:t> </w:t>
      </w:r>
      <w:r>
        <w:rPr/>
        <w:t>cleaning</w:t>
      </w:r>
      <w:r>
        <w:rPr>
          <w:spacing w:val="-2"/>
        </w:rPr>
        <w:t> </w:t>
      </w:r>
      <w:r>
        <w:rPr/>
        <w:t>efficiency</w:t>
      </w:r>
      <w:r>
        <w:rPr>
          <w:spacing w:val="-5"/>
        </w:rPr>
        <w:t> </w:t>
      </w:r>
      <w:r>
        <w:rPr/>
        <w:t>for</w:t>
      </w:r>
      <w:r>
        <w:rPr>
          <w:spacing w:val="-2"/>
        </w:rPr>
        <w:t> </w:t>
      </w:r>
      <w:r>
        <w:rPr/>
        <w:t>soybean </w:t>
      </w:r>
      <w:r>
        <w:rPr>
          <w:spacing w:val="-4"/>
        </w:rPr>
        <w:t>crop</w:t>
      </w:r>
      <w:r>
        <w:rPr/>
        <w:tab/>
      </w:r>
      <w:r>
        <w:rPr>
          <w:spacing w:val="-5"/>
        </w:rPr>
        <w:t>176</w:t>
      </w:r>
    </w:p>
    <w:p>
      <w:pPr>
        <w:pStyle w:val="ListParagraph"/>
        <w:numPr>
          <w:ilvl w:val="1"/>
          <w:numId w:val="15"/>
        </w:numPr>
        <w:tabs>
          <w:tab w:pos="1011" w:val="left" w:leader="none"/>
          <w:tab w:pos="8889" w:val="left" w:leader="dot"/>
        </w:tabs>
        <w:spacing w:line="240" w:lineRule="auto" w:before="276" w:after="0"/>
        <w:ind w:left="1011" w:right="0" w:hanging="811"/>
        <w:jc w:val="left"/>
        <w:rPr>
          <w:sz w:val="24"/>
        </w:rPr>
      </w:pPr>
      <w:r>
        <w:rPr>
          <w:sz w:val="24"/>
        </w:rPr>
        <w:t>ANOVA</w:t>
      </w:r>
      <w:r>
        <w:rPr>
          <w:spacing w:val="-3"/>
          <w:sz w:val="24"/>
        </w:rPr>
        <w:t> </w:t>
      </w:r>
      <w:r>
        <w:rPr>
          <w:sz w:val="24"/>
        </w:rPr>
        <w:t>of</w:t>
      </w:r>
      <w:r>
        <w:rPr>
          <w:spacing w:val="-3"/>
          <w:sz w:val="24"/>
        </w:rPr>
        <w:t> </w:t>
      </w:r>
      <w:r>
        <w:rPr>
          <w:sz w:val="24"/>
        </w:rPr>
        <w:t>scattered</w:t>
      </w:r>
      <w:r>
        <w:rPr>
          <w:spacing w:val="1"/>
          <w:sz w:val="24"/>
        </w:rPr>
        <w:t> </w:t>
      </w:r>
      <w:r>
        <w:rPr>
          <w:sz w:val="24"/>
        </w:rPr>
        <w:t>grain</w:t>
      </w:r>
      <w:r>
        <w:rPr>
          <w:spacing w:val="-2"/>
          <w:sz w:val="24"/>
        </w:rPr>
        <w:t> </w:t>
      </w:r>
      <w:r>
        <w:rPr>
          <w:sz w:val="24"/>
        </w:rPr>
        <w:t>loss</w:t>
      </w:r>
      <w:r>
        <w:rPr>
          <w:spacing w:val="1"/>
          <w:sz w:val="24"/>
        </w:rPr>
        <w:t> </w:t>
      </w:r>
      <w:r>
        <w:rPr>
          <w:sz w:val="24"/>
        </w:rPr>
        <w:t>for</w:t>
      </w:r>
      <w:r>
        <w:rPr>
          <w:spacing w:val="-4"/>
          <w:sz w:val="24"/>
        </w:rPr>
        <w:t> </w:t>
      </w:r>
      <w:r>
        <w:rPr>
          <w:sz w:val="24"/>
        </w:rPr>
        <w:t>soybean</w:t>
      </w:r>
      <w:r>
        <w:rPr>
          <w:spacing w:val="-1"/>
          <w:sz w:val="24"/>
        </w:rPr>
        <w:t> </w:t>
      </w:r>
      <w:r>
        <w:rPr>
          <w:spacing w:val="-4"/>
          <w:sz w:val="24"/>
        </w:rPr>
        <w:t>crop</w:t>
      </w:r>
      <w:r>
        <w:rPr>
          <w:sz w:val="24"/>
        </w:rPr>
        <w:tab/>
      </w:r>
      <w:r>
        <w:rPr>
          <w:spacing w:val="-5"/>
          <w:sz w:val="24"/>
        </w:rPr>
        <w:t>183</w:t>
      </w:r>
    </w:p>
    <w:p>
      <w:pPr>
        <w:pStyle w:val="ListParagraph"/>
        <w:numPr>
          <w:ilvl w:val="1"/>
          <w:numId w:val="15"/>
        </w:numPr>
        <w:tabs>
          <w:tab w:pos="620" w:val="left" w:leader="none"/>
        </w:tabs>
        <w:spacing w:line="240" w:lineRule="auto" w:before="276" w:after="0"/>
        <w:ind w:left="620" w:right="0" w:hanging="420"/>
        <w:jc w:val="left"/>
        <w:rPr>
          <w:sz w:val="24"/>
        </w:rPr>
      </w:pPr>
      <w:r>
        <w:rPr>
          <w:sz w:val="24"/>
        </w:rPr>
        <w:t>a</w:t>
      </w:r>
      <w:r>
        <w:rPr>
          <w:spacing w:val="35"/>
          <w:sz w:val="24"/>
        </w:rPr>
        <w:t>  </w:t>
      </w:r>
      <w:r>
        <w:rPr>
          <w:sz w:val="24"/>
        </w:rPr>
        <w:t>D.</w:t>
      </w:r>
      <w:r>
        <w:rPr>
          <w:spacing w:val="-1"/>
          <w:sz w:val="24"/>
        </w:rPr>
        <w:t> </w:t>
      </w:r>
      <w:r>
        <w:rPr>
          <w:sz w:val="24"/>
        </w:rPr>
        <w:t>M. R.T.</w:t>
      </w:r>
      <w:r>
        <w:rPr>
          <w:spacing w:val="-1"/>
          <w:sz w:val="24"/>
        </w:rPr>
        <w:t> </w:t>
      </w:r>
      <w:r>
        <w:rPr>
          <w:sz w:val="24"/>
        </w:rPr>
        <w:t>for</w:t>
      </w:r>
      <w:r>
        <w:rPr>
          <w:spacing w:val="-3"/>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w:t>
      </w:r>
      <w:r>
        <w:rPr>
          <w:spacing w:val="-1"/>
          <w:sz w:val="24"/>
        </w:rPr>
        <w:t> </w:t>
      </w:r>
      <w:r>
        <w:rPr>
          <w:sz w:val="24"/>
        </w:rPr>
        <w:t>scattered</w:t>
      </w:r>
      <w:r>
        <w:rPr>
          <w:spacing w:val="3"/>
          <w:sz w:val="24"/>
        </w:rPr>
        <w:t> </w:t>
      </w:r>
      <w:r>
        <w:rPr>
          <w:spacing w:val="-4"/>
          <w:sz w:val="24"/>
        </w:rPr>
        <w:t>grain</w:t>
      </w:r>
    </w:p>
    <w:p>
      <w:pPr>
        <w:pStyle w:val="BodyText"/>
        <w:tabs>
          <w:tab w:pos="8909" w:val="left" w:leader="dot"/>
        </w:tabs>
        <w:spacing w:before="276"/>
        <w:ind w:left="920"/>
      </w:pPr>
      <w:r>
        <w:rPr/>
        <w:t>loss</w:t>
      </w:r>
      <w:r>
        <w:rPr>
          <w:spacing w:val="-2"/>
        </w:rPr>
        <w:t> </w:t>
      </w:r>
      <w:r>
        <w:rPr/>
        <w:t>for</w:t>
      </w:r>
      <w:r>
        <w:rPr>
          <w:spacing w:val="-2"/>
        </w:rPr>
        <w:t> </w:t>
      </w:r>
      <w:r>
        <w:rPr/>
        <w:t>soybean</w:t>
      </w:r>
      <w:r>
        <w:rPr>
          <w:spacing w:val="-1"/>
        </w:rPr>
        <w:t> </w:t>
      </w:r>
      <w:r>
        <w:rPr>
          <w:spacing w:val="-4"/>
        </w:rPr>
        <w:t>crop</w:t>
      </w:r>
      <w:r>
        <w:rPr/>
        <w:tab/>
      </w:r>
      <w:r>
        <w:rPr>
          <w:spacing w:val="-5"/>
        </w:rPr>
        <w:t>184</w:t>
      </w:r>
    </w:p>
    <w:p>
      <w:pPr>
        <w:spacing w:after="0"/>
        <w:sectPr>
          <w:pgSz w:w="11910" w:h="16850"/>
          <w:pgMar w:header="0" w:footer="1171" w:top="1360" w:bottom="1400" w:left="1600" w:right="640"/>
        </w:sectPr>
      </w:pPr>
    </w:p>
    <w:p>
      <w:pPr>
        <w:pStyle w:val="Heading7"/>
        <w:tabs>
          <w:tab w:pos="8841" w:val="left" w:leader="none"/>
        </w:tabs>
        <w:spacing w:before="76"/>
        <w:ind w:left="200"/>
        <w:jc w:val="left"/>
      </w:pPr>
      <w:r>
        <w:rPr>
          <w:spacing w:val="-2"/>
        </w:rPr>
        <w:t>TABLE</w:t>
      </w:r>
      <w:r>
        <w:rPr/>
        <w:tab/>
      </w:r>
      <w:r>
        <w:rPr>
          <w:spacing w:val="-4"/>
        </w:rPr>
        <w:t>PAGE</w:t>
      </w:r>
    </w:p>
    <w:p>
      <w:pPr>
        <w:pStyle w:val="BodyText"/>
        <w:spacing w:before="271"/>
        <w:ind w:left="200"/>
      </w:pPr>
      <w:r>
        <w:rPr/>
        <w:t>4.17b</w:t>
      </w:r>
      <w:r>
        <w:rPr>
          <w:spacing w:val="26"/>
        </w:rPr>
        <w:t>  </w:t>
      </w:r>
      <w:r>
        <w:rPr/>
        <w:t>D.M.R.T.</w:t>
      </w:r>
      <w:r>
        <w:rPr>
          <w:spacing w:val="-1"/>
        </w:rPr>
        <w:t> </w:t>
      </w:r>
      <w:r>
        <w:rPr/>
        <w:t>for</w:t>
      </w:r>
      <w:r>
        <w:rPr>
          <w:spacing w:val="-1"/>
        </w:rPr>
        <w:t> </w:t>
      </w:r>
      <w:r>
        <w:rPr/>
        <w:t>variation</w:t>
      </w:r>
      <w:r>
        <w:rPr>
          <w:spacing w:val="-1"/>
        </w:rPr>
        <w:t> </w:t>
      </w:r>
      <w:r>
        <w:rPr/>
        <w:t>of feed</w:t>
      </w:r>
      <w:r>
        <w:rPr>
          <w:spacing w:val="-1"/>
        </w:rPr>
        <w:t> </w:t>
      </w:r>
      <w:r>
        <w:rPr/>
        <w:t>rate with</w:t>
      </w:r>
      <w:r>
        <w:rPr>
          <w:spacing w:val="-1"/>
        </w:rPr>
        <w:t> </w:t>
      </w:r>
      <w:r>
        <w:rPr/>
        <w:t>scattered</w:t>
      </w:r>
      <w:r>
        <w:rPr>
          <w:spacing w:val="2"/>
        </w:rPr>
        <w:t> </w:t>
      </w:r>
      <w:r>
        <w:rPr>
          <w:spacing w:val="-2"/>
        </w:rPr>
        <w:t>grain</w:t>
      </w:r>
    </w:p>
    <w:p>
      <w:pPr>
        <w:pStyle w:val="BodyText"/>
        <w:tabs>
          <w:tab w:pos="8909" w:val="left" w:leader="dot"/>
        </w:tabs>
        <w:spacing w:before="276"/>
        <w:ind w:left="980"/>
      </w:pPr>
      <w:r>
        <w:rPr/>
        <w:t>loss</w:t>
      </w:r>
      <w:r>
        <w:rPr>
          <w:spacing w:val="-2"/>
        </w:rPr>
        <w:t> </w:t>
      </w:r>
      <w:r>
        <w:rPr/>
        <w:t>for</w:t>
      </w:r>
      <w:r>
        <w:rPr>
          <w:spacing w:val="-2"/>
        </w:rPr>
        <w:t> </w:t>
      </w:r>
      <w:r>
        <w:rPr/>
        <w:t>soybean</w:t>
      </w:r>
      <w:r>
        <w:rPr>
          <w:spacing w:val="-1"/>
        </w:rPr>
        <w:t> </w:t>
      </w:r>
      <w:r>
        <w:rPr>
          <w:spacing w:val="-4"/>
        </w:rPr>
        <w:t>crop</w:t>
      </w:r>
      <w:r>
        <w:rPr/>
        <w:tab/>
      </w:r>
      <w:r>
        <w:rPr>
          <w:spacing w:val="-5"/>
        </w:rPr>
        <w:t>184</w:t>
      </w:r>
    </w:p>
    <w:p>
      <w:pPr>
        <w:pStyle w:val="ListParagraph"/>
        <w:numPr>
          <w:ilvl w:val="1"/>
          <w:numId w:val="16"/>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D. M. 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 moisture</w:t>
      </w:r>
      <w:r>
        <w:rPr>
          <w:spacing w:val="-2"/>
          <w:sz w:val="24"/>
        </w:rPr>
        <w:t> </w:t>
      </w:r>
      <w:r>
        <w:rPr>
          <w:sz w:val="24"/>
        </w:rPr>
        <w:t>content </w:t>
      </w:r>
      <w:r>
        <w:rPr>
          <w:spacing w:val="-4"/>
          <w:sz w:val="24"/>
        </w:rPr>
        <w:t>with</w:t>
      </w:r>
    </w:p>
    <w:p>
      <w:pPr>
        <w:pStyle w:val="BodyText"/>
        <w:tabs>
          <w:tab w:pos="8935" w:val="left" w:leader="dot"/>
        </w:tabs>
        <w:spacing w:before="276"/>
        <w:ind w:left="920"/>
      </w:pPr>
      <w:r>
        <w:rPr/>
        <w:t>scattered grain</w:t>
      </w:r>
      <w:r>
        <w:rPr>
          <w:spacing w:val="-2"/>
        </w:rPr>
        <w:t> </w:t>
      </w:r>
      <w:r>
        <w:rPr/>
        <w:t>loss</w:t>
      </w:r>
      <w:r>
        <w:rPr>
          <w:spacing w:val="-1"/>
        </w:rPr>
        <w:t> </w:t>
      </w:r>
      <w:r>
        <w:rPr/>
        <w:t>for</w:t>
      </w:r>
      <w:r>
        <w:rPr>
          <w:spacing w:val="-3"/>
        </w:rPr>
        <w:t> </w:t>
      </w:r>
      <w:r>
        <w:rPr/>
        <w:t>soybean</w:t>
      </w:r>
      <w:r>
        <w:rPr>
          <w:spacing w:val="-1"/>
        </w:rPr>
        <w:t> </w:t>
      </w:r>
      <w:r>
        <w:rPr>
          <w:spacing w:val="-4"/>
        </w:rPr>
        <w:t>crop</w:t>
      </w:r>
      <w:r>
        <w:rPr/>
        <w:tab/>
      </w:r>
      <w:r>
        <w:rPr>
          <w:spacing w:val="-5"/>
        </w:rPr>
        <w:t>184</w:t>
      </w:r>
    </w:p>
    <w:p>
      <w:pPr>
        <w:pStyle w:val="ListParagraph"/>
        <w:numPr>
          <w:ilvl w:val="1"/>
          <w:numId w:val="16"/>
        </w:numPr>
        <w:tabs>
          <w:tab w:pos="920" w:val="left" w:leader="none"/>
          <w:tab w:pos="8918" w:val="left" w:leader="dot"/>
        </w:tabs>
        <w:spacing w:line="240" w:lineRule="auto" w:before="276" w:after="0"/>
        <w:ind w:left="920" w:right="0" w:hanging="720"/>
        <w:jc w:val="left"/>
        <w:rPr>
          <w:sz w:val="24"/>
        </w:rPr>
      </w:pPr>
      <w:r>
        <w:rPr>
          <w:sz w:val="24"/>
        </w:rPr>
        <w:t>ANOVA</w:t>
      </w:r>
      <w:r>
        <w:rPr>
          <w:spacing w:val="-2"/>
          <w:sz w:val="24"/>
        </w:rPr>
        <w:t> </w:t>
      </w:r>
      <w:r>
        <w:rPr>
          <w:sz w:val="24"/>
        </w:rPr>
        <w:t>of grain</w:t>
      </w:r>
      <w:r>
        <w:rPr>
          <w:spacing w:val="-1"/>
          <w:sz w:val="24"/>
        </w:rPr>
        <w:t> </w:t>
      </w:r>
      <w:r>
        <w:rPr>
          <w:sz w:val="24"/>
        </w:rPr>
        <w:t>damage</w:t>
      </w:r>
      <w:r>
        <w:rPr>
          <w:spacing w:val="-2"/>
          <w:sz w:val="24"/>
        </w:rPr>
        <w:t> </w:t>
      </w:r>
      <w:r>
        <w:rPr>
          <w:sz w:val="24"/>
        </w:rPr>
        <w:t>for</w:t>
      </w:r>
      <w:r>
        <w:rPr>
          <w:spacing w:val="-2"/>
          <w:sz w:val="24"/>
        </w:rPr>
        <w:t> </w:t>
      </w:r>
      <w:r>
        <w:rPr>
          <w:sz w:val="24"/>
        </w:rPr>
        <w:t>soybean</w:t>
      </w:r>
      <w:r>
        <w:rPr>
          <w:spacing w:val="-1"/>
          <w:sz w:val="24"/>
        </w:rPr>
        <w:t> </w:t>
      </w:r>
      <w:r>
        <w:rPr>
          <w:spacing w:val="-4"/>
          <w:sz w:val="24"/>
        </w:rPr>
        <w:t>crop</w:t>
      </w:r>
      <w:r>
        <w:rPr>
          <w:sz w:val="24"/>
        </w:rPr>
        <w:tab/>
      </w:r>
      <w:r>
        <w:rPr>
          <w:spacing w:val="-5"/>
          <w:sz w:val="24"/>
        </w:rPr>
        <w:t>191</w:t>
      </w:r>
    </w:p>
    <w:p>
      <w:pPr>
        <w:pStyle w:val="ListParagraph"/>
        <w:numPr>
          <w:ilvl w:val="1"/>
          <w:numId w:val="16"/>
        </w:numPr>
        <w:tabs>
          <w:tab w:pos="620" w:val="left" w:leader="none"/>
        </w:tabs>
        <w:spacing w:line="240" w:lineRule="auto" w:before="276" w:after="0"/>
        <w:ind w:left="620" w:right="0" w:hanging="420"/>
        <w:jc w:val="left"/>
        <w:rPr>
          <w:sz w:val="24"/>
        </w:rPr>
      </w:pPr>
      <w:r>
        <w:rPr>
          <w:sz w:val="24"/>
        </w:rPr>
        <w:t>a</w:t>
      </w:r>
      <w:r>
        <w:rPr>
          <w:spacing w:val="33"/>
          <w:sz w:val="24"/>
        </w:rPr>
        <w:t>  </w:t>
      </w:r>
      <w:r>
        <w:rPr>
          <w:sz w:val="24"/>
        </w:rPr>
        <w:t>D.</w:t>
      </w:r>
      <w:r>
        <w:rPr>
          <w:spacing w:val="-1"/>
          <w:sz w:val="24"/>
        </w:rPr>
        <w:t> </w:t>
      </w:r>
      <w:r>
        <w:rPr>
          <w:sz w:val="24"/>
        </w:rPr>
        <w:t>M.</w:t>
      </w:r>
      <w:r>
        <w:rPr>
          <w:spacing w:val="-1"/>
          <w:sz w:val="24"/>
        </w:rPr>
        <w:t> </w:t>
      </w:r>
      <w:r>
        <w:rPr>
          <w:sz w:val="24"/>
        </w:rPr>
        <w:t>R.T.</w:t>
      </w:r>
      <w:r>
        <w:rPr>
          <w:spacing w:val="-1"/>
          <w:sz w:val="24"/>
        </w:rPr>
        <w:t> </w:t>
      </w:r>
      <w:r>
        <w:rPr>
          <w:sz w:val="24"/>
        </w:rPr>
        <w:t>for</w:t>
      </w:r>
      <w:r>
        <w:rPr>
          <w:spacing w:val="-1"/>
          <w:sz w:val="24"/>
        </w:rPr>
        <w:t> </w:t>
      </w:r>
      <w:r>
        <w:rPr>
          <w:sz w:val="24"/>
        </w:rPr>
        <w:t>variation</w:t>
      </w:r>
      <w:r>
        <w:rPr>
          <w:spacing w:val="1"/>
          <w:sz w:val="24"/>
        </w:rPr>
        <w:t> </w:t>
      </w:r>
      <w:r>
        <w:rPr>
          <w:sz w:val="24"/>
        </w:rPr>
        <w:t>of</w:t>
      </w:r>
      <w:r>
        <w:rPr>
          <w:spacing w:val="-2"/>
          <w:sz w:val="24"/>
        </w:rPr>
        <w:t> </w:t>
      </w:r>
      <w:r>
        <w:rPr>
          <w:sz w:val="24"/>
        </w:rPr>
        <w:t>speed</w:t>
      </w:r>
      <w:r>
        <w:rPr>
          <w:spacing w:val="-1"/>
          <w:sz w:val="24"/>
        </w:rPr>
        <w:t> </w:t>
      </w:r>
      <w:r>
        <w:rPr>
          <w:sz w:val="24"/>
        </w:rPr>
        <w:t>with</w:t>
      </w:r>
      <w:r>
        <w:rPr>
          <w:spacing w:val="1"/>
          <w:sz w:val="24"/>
        </w:rPr>
        <w:t> </w:t>
      </w:r>
      <w:r>
        <w:rPr>
          <w:sz w:val="24"/>
        </w:rPr>
        <w:t>grain</w:t>
      </w:r>
      <w:r>
        <w:rPr>
          <w:spacing w:val="-1"/>
          <w:sz w:val="24"/>
        </w:rPr>
        <w:t> </w:t>
      </w:r>
      <w:r>
        <w:rPr>
          <w:sz w:val="24"/>
        </w:rPr>
        <w:t>damage</w:t>
      </w:r>
      <w:r>
        <w:rPr>
          <w:spacing w:val="2"/>
          <w:sz w:val="24"/>
        </w:rPr>
        <w:t> </w:t>
      </w:r>
      <w:r>
        <w:rPr>
          <w:spacing w:val="-5"/>
          <w:sz w:val="24"/>
        </w:rPr>
        <w:t>for</w:t>
      </w:r>
    </w:p>
    <w:p>
      <w:pPr>
        <w:pStyle w:val="BodyText"/>
        <w:tabs>
          <w:tab w:pos="8913" w:val="left" w:leader="dot"/>
        </w:tabs>
        <w:spacing w:before="276"/>
        <w:ind w:left="980"/>
      </w:pPr>
      <w:r>
        <w:rPr/>
        <w:t>soybean</w:t>
      </w:r>
      <w:r>
        <w:rPr>
          <w:spacing w:val="-3"/>
        </w:rPr>
        <w:t> </w:t>
      </w:r>
      <w:r>
        <w:rPr>
          <w:spacing w:val="-4"/>
        </w:rPr>
        <w:t>crop</w:t>
      </w:r>
      <w:r>
        <w:rPr/>
        <w:tab/>
      </w:r>
      <w:r>
        <w:rPr>
          <w:spacing w:val="-5"/>
        </w:rPr>
        <w:t>192</w:t>
      </w:r>
    </w:p>
    <w:p>
      <w:pPr>
        <w:pStyle w:val="ListParagraph"/>
        <w:numPr>
          <w:ilvl w:val="1"/>
          <w:numId w:val="17"/>
        </w:numPr>
        <w:tabs>
          <w:tab w:pos="620" w:val="left" w:leader="none"/>
        </w:tabs>
        <w:spacing w:line="240" w:lineRule="auto" w:before="277" w:after="0"/>
        <w:ind w:left="620" w:right="0" w:hanging="420"/>
        <w:jc w:val="left"/>
        <w:rPr>
          <w:sz w:val="24"/>
        </w:rPr>
      </w:pPr>
      <w:r>
        <w:rPr>
          <w:sz w:val="24"/>
        </w:rPr>
        <w:t>b</w:t>
      </w:r>
      <w:r>
        <w:rPr>
          <w:spacing w:val="28"/>
          <w:sz w:val="24"/>
        </w:rPr>
        <w:t>  </w:t>
      </w:r>
      <w:r>
        <w:rPr>
          <w:sz w:val="24"/>
        </w:rPr>
        <w:t>D</w:t>
      </w:r>
      <w:r>
        <w:rPr>
          <w:spacing w:val="-2"/>
          <w:sz w:val="24"/>
        </w:rPr>
        <w:t> </w:t>
      </w:r>
      <w:r>
        <w:rPr>
          <w:sz w:val="24"/>
        </w:rPr>
        <w:t>M.</w:t>
      </w:r>
      <w:r>
        <w:rPr>
          <w:spacing w:val="-1"/>
          <w:sz w:val="24"/>
        </w:rPr>
        <w:t> </w:t>
      </w:r>
      <w:r>
        <w:rPr>
          <w:sz w:val="24"/>
        </w:rPr>
        <w:t>R.T.</w:t>
      </w:r>
      <w:r>
        <w:rPr>
          <w:spacing w:val="-1"/>
          <w:sz w:val="24"/>
        </w:rPr>
        <w:t> </w:t>
      </w:r>
      <w:r>
        <w:rPr>
          <w:sz w:val="24"/>
        </w:rPr>
        <w:t>for 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grain </w:t>
      </w:r>
      <w:r>
        <w:rPr>
          <w:spacing w:val="-2"/>
          <w:sz w:val="24"/>
        </w:rPr>
        <w:t>damage</w:t>
      </w:r>
    </w:p>
    <w:p>
      <w:pPr>
        <w:pStyle w:val="BodyText"/>
        <w:tabs>
          <w:tab w:pos="8894" w:val="left" w:leader="dot"/>
        </w:tabs>
        <w:spacing w:before="276"/>
        <w:ind w:left="920"/>
      </w:pPr>
      <w:r>
        <w:rPr/>
        <w:t>for</w:t>
      </w:r>
      <w:r>
        <w:rPr>
          <w:spacing w:val="-6"/>
        </w:rPr>
        <w:t> </w:t>
      </w:r>
      <w:r>
        <w:rPr/>
        <w:t>soybean</w:t>
      </w:r>
      <w:r>
        <w:rPr>
          <w:spacing w:val="1"/>
        </w:rPr>
        <w:t> </w:t>
      </w:r>
      <w:r>
        <w:rPr>
          <w:spacing w:val="-4"/>
        </w:rPr>
        <w:t>crop</w:t>
      </w:r>
      <w:r>
        <w:rPr/>
        <w:tab/>
      </w:r>
      <w:r>
        <w:rPr>
          <w:spacing w:val="-5"/>
        </w:rPr>
        <w:t>192</w:t>
      </w:r>
    </w:p>
    <w:p>
      <w:pPr>
        <w:pStyle w:val="ListParagraph"/>
        <w:numPr>
          <w:ilvl w:val="1"/>
          <w:numId w:val="18"/>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D. M. R.T.</w:t>
      </w:r>
      <w:r>
        <w:rPr>
          <w:spacing w:val="-1"/>
          <w:sz w:val="24"/>
        </w:rPr>
        <w:t> </w:t>
      </w:r>
      <w:r>
        <w:rPr>
          <w:sz w:val="24"/>
        </w:rPr>
        <w:t>for</w:t>
      </w:r>
      <w:r>
        <w:rPr>
          <w:spacing w:val="-1"/>
          <w:sz w:val="24"/>
        </w:rPr>
        <w:t> </w:t>
      </w:r>
      <w:r>
        <w:rPr>
          <w:sz w:val="24"/>
        </w:rPr>
        <w:t>variation</w:t>
      </w:r>
      <w:r>
        <w:rPr>
          <w:spacing w:val="2"/>
          <w:sz w:val="24"/>
        </w:rPr>
        <w:t> </w:t>
      </w:r>
      <w:r>
        <w:rPr>
          <w:sz w:val="24"/>
        </w:rPr>
        <w:t>of</w:t>
      </w:r>
      <w:r>
        <w:rPr>
          <w:spacing w:val="-2"/>
          <w:sz w:val="24"/>
        </w:rPr>
        <w:t> </w:t>
      </w:r>
      <w:r>
        <w:rPr>
          <w:sz w:val="24"/>
        </w:rPr>
        <w:t>crop moisture</w:t>
      </w:r>
      <w:r>
        <w:rPr>
          <w:spacing w:val="-2"/>
          <w:sz w:val="24"/>
        </w:rPr>
        <w:t> </w:t>
      </w:r>
      <w:r>
        <w:rPr>
          <w:sz w:val="24"/>
        </w:rPr>
        <w:t>content </w:t>
      </w:r>
      <w:r>
        <w:rPr>
          <w:spacing w:val="-4"/>
          <w:sz w:val="24"/>
        </w:rPr>
        <w:t>with</w:t>
      </w:r>
    </w:p>
    <w:p>
      <w:pPr>
        <w:pStyle w:val="BodyText"/>
        <w:tabs>
          <w:tab w:pos="8875" w:val="left" w:leader="dot"/>
        </w:tabs>
        <w:spacing w:before="276"/>
        <w:ind w:left="920"/>
      </w:pPr>
      <w:r>
        <w:rPr/>
        <w:t>grain</w:t>
      </w:r>
      <w:r>
        <w:rPr>
          <w:spacing w:val="-1"/>
        </w:rPr>
        <w:t> </w:t>
      </w:r>
      <w:r>
        <w:rPr/>
        <w:t>damage</w:t>
      </w:r>
      <w:r>
        <w:rPr>
          <w:spacing w:val="-1"/>
        </w:rPr>
        <w:t> </w:t>
      </w:r>
      <w:r>
        <w:rPr/>
        <w:t>for</w:t>
      </w:r>
      <w:r>
        <w:rPr>
          <w:spacing w:val="-2"/>
        </w:rPr>
        <w:t> </w:t>
      </w:r>
      <w:r>
        <w:rPr/>
        <w:t>soybean</w:t>
      </w:r>
      <w:r>
        <w:rPr>
          <w:spacing w:val="-1"/>
        </w:rPr>
        <w:t> </w:t>
      </w:r>
      <w:r>
        <w:rPr>
          <w:spacing w:val="-4"/>
        </w:rPr>
        <w:t>crop</w:t>
      </w:r>
      <w:r>
        <w:rPr/>
        <w:tab/>
      </w:r>
      <w:r>
        <w:rPr>
          <w:spacing w:val="-5"/>
        </w:rPr>
        <w:t>192</w:t>
      </w:r>
    </w:p>
    <w:p>
      <w:pPr>
        <w:pStyle w:val="ListParagraph"/>
        <w:numPr>
          <w:ilvl w:val="1"/>
          <w:numId w:val="18"/>
        </w:numPr>
        <w:tabs>
          <w:tab w:pos="620" w:val="left" w:leader="none"/>
        </w:tabs>
        <w:spacing w:line="240" w:lineRule="auto" w:before="276" w:after="0"/>
        <w:ind w:left="620" w:right="0" w:hanging="420"/>
        <w:jc w:val="left"/>
        <w:rPr>
          <w:sz w:val="24"/>
        </w:rPr>
      </w:pPr>
      <w:r>
        <w:rPr>
          <w:sz w:val="24"/>
        </w:rPr>
        <w:t>a</w:t>
      </w:r>
      <w:r>
        <w:rPr>
          <w:spacing w:val="35"/>
          <w:sz w:val="24"/>
        </w:rPr>
        <w:t>  </w:t>
      </w:r>
      <w:r>
        <w:rPr>
          <w:sz w:val="24"/>
        </w:rPr>
        <w:t>Maximum</w:t>
      </w:r>
      <w:r>
        <w:rPr>
          <w:spacing w:val="1"/>
          <w:sz w:val="24"/>
        </w:rPr>
        <w:t> </w:t>
      </w:r>
      <w:r>
        <w:rPr>
          <w:sz w:val="24"/>
        </w:rPr>
        <w:t>performance</w:t>
      </w:r>
      <w:r>
        <w:rPr>
          <w:spacing w:val="-2"/>
          <w:sz w:val="24"/>
        </w:rPr>
        <w:t> </w:t>
      </w:r>
      <w:r>
        <w:rPr>
          <w:sz w:val="24"/>
        </w:rPr>
        <w:t>of the</w:t>
      </w:r>
      <w:r>
        <w:rPr>
          <w:spacing w:val="-3"/>
          <w:sz w:val="24"/>
        </w:rPr>
        <w:t> </w:t>
      </w:r>
      <w:r>
        <w:rPr>
          <w:sz w:val="24"/>
        </w:rPr>
        <w:t>multicrop thresher</w:t>
      </w:r>
      <w:r>
        <w:rPr>
          <w:spacing w:val="2"/>
          <w:sz w:val="24"/>
        </w:rPr>
        <w:t> </w:t>
      </w:r>
      <w:r>
        <w:rPr>
          <w:sz w:val="24"/>
        </w:rPr>
        <w:t>for</w:t>
      </w:r>
      <w:r>
        <w:rPr>
          <w:spacing w:val="-1"/>
          <w:sz w:val="24"/>
        </w:rPr>
        <w:t> </w:t>
      </w:r>
      <w:r>
        <w:rPr>
          <w:sz w:val="24"/>
        </w:rPr>
        <w:t>SOSAT </w:t>
      </w:r>
      <w:r>
        <w:rPr>
          <w:spacing w:val="-5"/>
          <w:sz w:val="24"/>
        </w:rPr>
        <w:t>C88</w:t>
      </w:r>
    </w:p>
    <w:p>
      <w:pPr>
        <w:pStyle w:val="BodyText"/>
        <w:tabs>
          <w:tab w:pos="8868" w:val="left" w:leader="dot"/>
        </w:tabs>
        <w:spacing w:before="276"/>
        <w:ind w:left="920"/>
      </w:pPr>
      <w:r>
        <w:rPr/>
        <w:t>millet</w:t>
      </w:r>
      <w:r>
        <w:rPr>
          <w:spacing w:val="-2"/>
        </w:rPr>
        <w:t> </w:t>
      </w:r>
      <w:r>
        <w:rPr/>
        <w:t>variety</w:t>
      </w:r>
      <w:r>
        <w:rPr>
          <w:spacing w:val="-5"/>
        </w:rPr>
        <w:t> </w:t>
      </w:r>
      <w:r>
        <w:rPr/>
        <w:t>and</w:t>
      </w:r>
      <w:r>
        <w:rPr>
          <w:spacing w:val="-1"/>
        </w:rPr>
        <w:t> </w:t>
      </w:r>
      <w:r>
        <w:rPr/>
        <w:t>Samsoy-2</w:t>
      </w:r>
      <w:r>
        <w:rPr>
          <w:spacing w:val="-1"/>
        </w:rPr>
        <w:t> </w:t>
      </w:r>
      <w:r>
        <w:rPr/>
        <w:t>soybean</w:t>
      </w:r>
      <w:r>
        <w:rPr>
          <w:spacing w:val="-1"/>
        </w:rPr>
        <w:t> </w:t>
      </w:r>
      <w:r>
        <w:rPr>
          <w:spacing w:val="-2"/>
        </w:rPr>
        <w:t>variety</w:t>
      </w:r>
      <w:r>
        <w:rPr/>
        <w:tab/>
      </w:r>
      <w:r>
        <w:rPr>
          <w:spacing w:val="-5"/>
        </w:rPr>
        <w:t>196</w:t>
      </w:r>
    </w:p>
    <w:p>
      <w:pPr>
        <w:pStyle w:val="ListParagraph"/>
        <w:numPr>
          <w:ilvl w:val="1"/>
          <w:numId w:val="17"/>
        </w:numPr>
        <w:tabs>
          <w:tab w:pos="620" w:val="left" w:leader="none"/>
        </w:tabs>
        <w:spacing w:line="240" w:lineRule="auto" w:before="276" w:after="0"/>
        <w:ind w:left="620" w:right="0" w:hanging="420"/>
        <w:jc w:val="left"/>
        <w:rPr>
          <w:sz w:val="24"/>
        </w:rPr>
      </w:pPr>
      <w:r>
        <w:rPr>
          <w:sz w:val="24"/>
        </w:rPr>
        <w:t>b</w:t>
      </w:r>
      <w:r>
        <w:rPr>
          <w:spacing w:val="28"/>
          <w:sz w:val="24"/>
        </w:rPr>
        <w:t>  </w:t>
      </w:r>
      <w:r>
        <w:rPr>
          <w:sz w:val="24"/>
        </w:rPr>
        <w:t>Optimum performance</w:t>
      </w:r>
      <w:r>
        <w:rPr>
          <w:spacing w:val="-2"/>
          <w:sz w:val="24"/>
        </w:rPr>
        <w:t> </w:t>
      </w:r>
      <w:r>
        <w:rPr>
          <w:sz w:val="24"/>
        </w:rPr>
        <w:t>of</w:t>
      </w:r>
      <w:r>
        <w:rPr>
          <w:spacing w:val="1"/>
          <w:sz w:val="24"/>
        </w:rPr>
        <w:t> </w:t>
      </w:r>
      <w:r>
        <w:rPr>
          <w:sz w:val="24"/>
        </w:rPr>
        <w:t>the</w:t>
      </w:r>
      <w:r>
        <w:rPr>
          <w:spacing w:val="-1"/>
          <w:sz w:val="24"/>
        </w:rPr>
        <w:t> </w:t>
      </w:r>
      <w:r>
        <w:rPr>
          <w:sz w:val="24"/>
        </w:rPr>
        <w:t>multicrop</w:t>
      </w:r>
      <w:r>
        <w:rPr>
          <w:spacing w:val="-1"/>
          <w:sz w:val="24"/>
        </w:rPr>
        <w:t> </w:t>
      </w:r>
      <w:r>
        <w:rPr>
          <w:sz w:val="24"/>
        </w:rPr>
        <w:t>thresher</w:t>
      </w:r>
      <w:r>
        <w:rPr>
          <w:spacing w:val="1"/>
          <w:sz w:val="24"/>
        </w:rPr>
        <w:t> </w:t>
      </w:r>
      <w:r>
        <w:rPr>
          <w:sz w:val="24"/>
        </w:rPr>
        <w:t>for</w:t>
      </w:r>
      <w:r>
        <w:rPr>
          <w:spacing w:val="-1"/>
          <w:sz w:val="24"/>
        </w:rPr>
        <w:t> </w:t>
      </w:r>
      <w:r>
        <w:rPr>
          <w:sz w:val="24"/>
        </w:rPr>
        <w:t>SOSAT </w:t>
      </w:r>
      <w:r>
        <w:rPr>
          <w:spacing w:val="-5"/>
          <w:sz w:val="24"/>
        </w:rPr>
        <w:t>C88</w:t>
      </w:r>
    </w:p>
    <w:p>
      <w:pPr>
        <w:pStyle w:val="BodyText"/>
        <w:tabs>
          <w:tab w:pos="8868" w:val="left" w:leader="dot"/>
        </w:tabs>
        <w:spacing w:before="277"/>
        <w:ind w:left="980"/>
      </w:pPr>
      <w:r>
        <w:rPr/>
        <w:t>millet</w:t>
      </w:r>
      <w:r>
        <w:rPr>
          <w:spacing w:val="-2"/>
        </w:rPr>
        <w:t> </w:t>
      </w:r>
      <w:r>
        <w:rPr/>
        <w:t>variety</w:t>
      </w:r>
      <w:r>
        <w:rPr>
          <w:spacing w:val="-5"/>
        </w:rPr>
        <w:t> </w:t>
      </w:r>
      <w:r>
        <w:rPr/>
        <w:t>and</w:t>
      </w:r>
      <w:r>
        <w:rPr>
          <w:spacing w:val="-1"/>
        </w:rPr>
        <w:t> </w:t>
      </w:r>
      <w:r>
        <w:rPr/>
        <w:t>Samsoy-2</w:t>
      </w:r>
      <w:r>
        <w:rPr>
          <w:spacing w:val="-1"/>
        </w:rPr>
        <w:t> </w:t>
      </w:r>
      <w:r>
        <w:rPr/>
        <w:t>soybean</w:t>
      </w:r>
      <w:r>
        <w:rPr>
          <w:spacing w:val="-1"/>
        </w:rPr>
        <w:t> </w:t>
      </w:r>
      <w:r>
        <w:rPr>
          <w:spacing w:val="-2"/>
        </w:rPr>
        <w:t>variety</w:t>
      </w:r>
      <w:r>
        <w:rPr/>
        <w:tab/>
      </w:r>
      <w:r>
        <w:rPr>
          <w:spacing w:val="-5"/>
        </w:rPr>
        <w:t>196</w:t>
      </w:r>
    </w:p>
    <w:p>
      <w:pPr>
        <w:pStyle w:val="ListParagraph"/>
        <w:numPr>
          <w:ilvl w:val="1"/>
          <w:numId w:val="16"/>
        </w:numPr>
        <w:tabs>
          <w:tab w:pos="620" w:val="left" w:leader="none"/>
        </w:tabs>
        <w:spacing w:line="240" w:lineRule="auto" w:before="276" w:after="0"/>
        <w:ind w:left="620" w:right="0" w:hanging="420"/>
        <w:jc w:val="left"/>
        <w:rPr>
          <w:sz w:val="24"/>
        </w:rPr>
      </w:pPr>
      <w:r>
        <w:rPr>
          <w:sz w:val="24"/>
        </w:rPr>
        <w:t>c</w:t>
      </w:r>
      <w:r>
        <w:rPr>
          <w:spacing w:val="35"/>
          <w:sz w:val="24"/>
        </w:rPr>
        <w:t>  </w:t>
      </w:r>
      <w:r>
        <w:rPr>
          <w:sz w:val="24"/>
        </w:rPr>
        <w:t>Minimum performance</w:t>
      </w:r>
      <w:r>
        <w:rPr>
          <w:spacing w:val="-1"/>
          <w:sz w:val="24"/>
        </w:rPr>
        <w:t> </w:t>
      </w:r>
      <w:r>
        <w:rPr>
          <w:sz w:val="24"/>
        </w:rPr>
        <w:t>of</w:t>
      </w:r>
      <w:r>
        <w:rPr>
          <w:spacing w:val="-1"/>
          <w:sz w:val="24"/>
        </w:rPr>
        <w:t> </w:t>
      </w:r>
      <w:r>
        <w:rPr>
          <w:sz w:val="24"/>
        </w:rPr>
        <w:t>the</w:t>
      </w:r>
      <w:r>
        <w:rPr>
          <w:spacing w:val="-2"/>
          <w:sz w:val="24"/>
        </w:rPr>
        <w:t> </w:t>
      </w:r>
      <w:r>
        <w:rPr>
          <w:sz w:val="24"/>
        </w:rPr>
        <w:t>multicrop</w:t>
      </w:r>
      <w:r>
        <w:rPr>
          <w:spacing w:val="-1"/>
          <w:sz w:val="24"/>
        </w:rPr>
        <w:t> </w:t>
      </w:r>
      <w:r>
        <w:rPr>
          <w:sz w:val="24"/>
        </w:rPr>
        <w:t>thresher</w:t>
      </w:r>
      <w:r>
        <w:rPr>
          <w:spacing w:val="3"/>
          <w:sz w:val="24"/>
        </w:rPr>
        <w:t> </w:t>
      </w:r>
      <w:r>
        <w:rPr>
          <w:sz w:val="24"/>
        </w:rPr>
        <w:t>for</w:t>
      </w:r>
      <w:r>
        <w:rPr>
          <w:spacing w:val="-2"/>
          <w:sz w:val="24"/>
        </w:rPr>
        <w:t> </w:t>
      </w:r>
      <w:r>
        <w:rPr>
          <w:sz w:val="24"/>
        </w:rPr>
        <w:t>SOSAT </w:t>
      </w:r>
      <w:r>
        <w:rPr>
          <w:spacing w:val="-5"/>
          <w:sz w:val="24"/>
        </w:rPr>
        <w:t>C88</w:t>
      </w:r>
    </w:p>
    <w:p>
      <w:pPr>
        <w:pStyle w:val="BodyText"/>
        <w:tabs>
          <w:tab w:pos="8868" w:val="left" w:leader="dot"/>
        </w:tabs>
        <w:spacing w:before="276"/>
        <w:ind w:left="980"/>
      </w:pPr>
      <w:r>
        <w:rPr/>
        <w:t>millet</w:t>
      </w:r>
      <w:r>
        <w:rPr>
          <w:spacing w:val="-2"/>
        </w:rPr>
        <w:t> </w:t>
      </w:r>
      <w:r>
        <w:rPr/>
        <w:t>variety</w:t>
      </w:r>
      <w:r>
        <w:rPr>
          <w:spacing w:val="-5"/>
        </w:rPr>
        <w:t> </w:t>
      </w:r>
      <w:r>
        <w:rPr/>
        <w:t>and</w:t>
      </w:r>
      <w:r>
        <w:rPr>
          <w:spacing w:val="-1"/>
        </w:rPr>
        <w:t> </w:t>
      </w:r>
      <w:r>
        <w:rPr/>
        <w:t>Samsoy-2</w:t>
      </w:r>
      <w:r>
        <w:rPr>
          <w:spacing w:val="-1"/>
        </w:rPr>
        <w:t> </w:t>
      </w:r>
      <w:r>
        <w:rPr/>
        <w:t>soybean</w:t>
      </w:r>
      <w:r>
        <w:rPr>
          <w:spacing w:val="-1"/>
        </w:rPr>
        <w:t> </w:t>
      </w:r>
      <w:r>
        <w:rPr>
          <w:spacing w:val="-2"/>
        </w:rPr>
        <w:t>variety</w:t>
      </w:r>
      <w:r>
        <w:rPr/>
        <w:tab/>
      </w:r>
      <w:r>
        <w:rPr>
          <w:spacing w:val="-5"/>
        </w:rPr>
        <w:t>196</w:t>
      </w:r>
    </w:p>
    <w:p>
      <w:pPr>
        <w:spacing w:after="0"/>
        <w:sectPr>
          <w:pgSz w:w="11910" w:h="16850"/>
          <w:pgMar w:header="0" w:footer="1171" w:top="1360" w:bottom="1400" w:left="1600" w:right="640"/>
        </w:sectPr>
      </w:pPr>
    </w:p>
    <w:p>
      <w:pPr>
        <w:pStyle w:val="Heading7"/>
        <w:spacing w:before="68"/>
        <w:ind w:left="1950" w:right="1859"/>
      </w:pPr>
      <w:bookmarkStart w:name="_TOC_250033" w:id="7"/>
      <w:r>
        <w:rPr/>
        <w:t>LIST OF</w:t>
      </w:r>
      <w:r>
        <w:rPr>
          <w:spacing w:val="-3"/>
        </w:rPr>
        <w:t> </w:t>
      </w:r>
      <w:bookmarkEnd w:id="7"/>
      <w:r>
        <w:rPr>
          <w:spacing w:val="-2"/>
        </w:rPr>
        <w:t>FIGURES</w:t>
      </w:r>
    </w:p>
    <w:p>
      <w:pPr>
        <w:pStyle w:val="BodyText"/>
        <w:rPr>
          <w:b/>
        </w:rPr>
      </w:pPr>
    </w:p>
    <w:p>
      <w:pPr>
        <w:tabs>
          <w:tab w:pos="8681" w:val="left" w:leader="none"/>
        </w:tabs>
        <w:spacing w:before="0"/>
        <w:ind w:left="39" w:right="0" w:firstLine="0"/>
        <w:jc w:val="center"/>
        <w:rPr>
          <w:b/>
          <w:sz w:val="24"/>
        </w:rPr>
      </w:pPr>
      <w:r>
        <w:rPr>
          <w:b/>
          <w:spacing w:val="-2"/>
          <w:sz w:val="24"/>
        </w:rPr>
        <w:t>FIGURE</w:t>
      </w:r>
      <w:r>
        <w:rPr>
          <w:b/>
          <w:sz w:val="24"/>
        </w:rPr>
        <w:tab/>
      </w:r>
      <w:r>
        <w:rPr>
          <w:b/>
          <w:spacing w:val="-4"/>
          <w:sz w:val="24"/>
        </w:rPr>
        <w:t>PAGE</w:t>
      </w:r>
    </w:p>
    <w:p>
      <w:pPr>
        <w:pStyle w:val="BodyText"/>
        <w:tabs>
          <w:tab w:pos="920" w:val="left" w:leader="none"/>
          <w:tab w:pos="8981" w:val="left" w:leader="dot"/>
        </w:tabs>
        <w:spacing w:before="271"/>
        <w:ind w:left="200"/>
      </w:pPr>
      <w:r>
        <w:rPr>
          <w:spacing w:val="-5"/>
        </w:rPr>
        <w:t>3a</w:t>
      </w:r>
      <w:r>
        <w:rPr/>
        <w:tab/>
        <w:t>Free</w:t>
      </w:r>
      <w:r>
        <w:rPr>
          <w:spacing w:val="-2"/>
        </w:rPr>
        <w:t> </w:t>
      </w:r>
      <w:r>
        <w:rPr/>
        <w:t>body</w:t>
      </w:r>
      <w:r>
        <w:rPr>
          <w:spacing w:val="-5"/>
        </w:rPr>
        <w:t> </w:t>
      </w:r>
      <w:r>
        <w:rPr/>
        <w:t>diagram</w:t>
      </w:r>
      <w:r>
        <w:rPr>
          <w:spacing w:val="-1"/>
        </w:rPr>
        <w:t> </w:t>
      </w:r>
      <w:r>
        <w:rPr/>
        <w:t>of the cylinder </w:t>
      </w:r>
      <w:r>
        <w:rPr>
          <w:spacing w:val="-4"/>
        </w:rPr>
        <w:t>shaft</w:t>
      </w:r>
      <w:r>
        <w:rPr/>
        <w:tab/>
      </w:r>
      <w:r>
        <w:rPr>
          <w:spacing w:val="-5"/>
        </w:rPr>
        <w:t>54</w:t>
      </w:r>
    </w:p>
    <w:p>
      <w:pPr>
        <w:pStyle w:val="BodyText"/>
      </w:pPr>
    </w:p>
    <w:p>
      <w:pPr>
        <w:pStyle w:val="BodyText"/>
        <w:tabs>
          <w:tab w:pos="920" w:val="left" w:leader="none"/>
          <w:tab w:pos="8993" w:val="left" w:leader="dot"/>
        </w:tabs>
        <w:ind w:left="200"/>
      </w:pPr>
      <w:r>
        <w:rPr>
          <w:spacing w:val="-5"/>
        </w:rPr>
        <w:t>3b</w:t>
      </w:r>
      <w:r>
        <w:rPr/>
        <w:tab/>
        <w:t>Shear</w:t>
      </w:r>
      <w:r>
        <w:rPr>
          <w:spacing w:val="-1"/>
        </w:rPr>
        <w:t> </w:t>
      </w:r>
      <w:r>
        <w:rPr/>
        <w:t>force</w:t>
      </w:r>
      <w:r>
        <w:rPr>
          <w:spacing w:val="-2"/>
        </w:rPr>
        <w:t> </w:t>
      </w:r>
      <w:r>
        <w:rPr/>
        <w:t>diagram</w:t>
      </w:r>
      <w:r>
        <w:rPr>
          <w:spacing w:val="-1"/>
        </w:rPr>
        <w:t> </w:t>
      </w:r>
      <w:r>
        <w:rPr/>
        <w:t>of</w:t>
      </w:r>
      <w:r>
        <w:rPr>
          <w:spacing w:val="-1"/>
        </w:rPr>
        <w:t> </w:t>
      </w:r>
      <w:r>
        <w:rPr/>
        <w:t>the</w:t>
      </w:r>
      <w:r>
        <w:rPr>
          <w:spacing w:val="-2"/>
        </w:rPr>
        <w:t> </w:t>
      </w:r>
      <w:r>
        <w:rPr/>
        <w:t>cylinder</w:t>
      </w:r>
      <w:r>
        <w:rPr>
          <w:spacing w:val="-1"/>
        </w:rPr>
        <w:t> </w:t>
      </w:r>
      <w:r>
        <w:rPr>
          <w:spacing w:val="-2"/>
        </w:rPr>
        <w:t>shaft</w:t>
      </w:r>
      <w:r>
        <w:rPr/>
        <w:tab/>
      </w:r>
      <w:r>
        <w:rPr>
          <w:spacing w:val="-5"/>
        </w:rPr>
        <w:t>54</w:t>
      </w:r>
    </w:p>
    <w:p>
      <w:pPr>
        <w:pStyle w:val="BodyText"/>
      </w:pPr>
    </w:p>
    <w:p>
      <w:pPr>
        <w:pStyle w:val="BodyText"/>
        <w:tabs>
          <w:tab w:pos="920" w:val="left" w:leader="none"/>
          <w:tab w:pos="8988" w:val="left" w:leader="dot"/>
        </w:tabs>
        <w:ind w:left="200"/>
      </w:pPr>
      <w:r>
        <w:rPr>
          <w:spacing w:val="-5"/>
        </w:rPr>
        <w:t>3c</w:t>
      </w:r>
      <w:r>
        <w:rPr/>
        <w:tab/>
        <w:t>Bending</w:t>
      </w:r>
      <w:r>
        <w:rPr>
          <w:spacing w:val="-4"/>
        </w:rPr>
        <w:t> </w:t>
      </w:r>
      <w:r>
        <w:rPr/>
        <w:t>moment</w:t>
      </w:r>
      <w:r>
        <w:rPr>
          <w:spacing w:val="-1"/>
        </w:rPr>
        <w:t> </w:t>
      </w:r>
      <w:r>
        <w:rPr/>
        <w:t>diagrams</w:t>
      </w:r>
      <w:r>
        <w:rPr>
          <w:spacing w:val="-1"/>
        </w:rPr>
        <w:t> </w:t>
      </w:r>
      <w:r>
        <w:rPr/>
        <w:t>of</w:t>
      </w:r>
      <w:r>
        <w:rPr>
          <w:spacing w:val="-1"/>
        </w:rPr>
        <w:t> </w:t>
      </w:r>
      <w:r>
        <w:rPr/>
        <w:t>the</w:t>
      </w:r>
      <w:r>
        <w:rPr>
          <w:spacing w:val="-1"/>
        </w:rPr>
        <w:t> </w:t>
      </w:r>
      <w:r>
        <w:rPr/>
        <w:t>cylinder</w:t>
      </w:r>
      <w:r>
        <w:rPr>
          <w:spacing w:val="-1"/>
        </w:rPr>
        <w:t> </w:t>
      </w:r>
      <w:r>
        <w:rPr>
          <w:spacing w:val="-2"/>
        </w:rPr>
        <w:t>shaft</w:t>
      </w:r>
      <w:r>
        <w:rPr/>
        <w:tab/>
      </w:r>
      <w:r>
        <w:rPr>
          <w:spacing w:val="-5"/>
        </w:rPr>
        <w:t>54</w:t>
      </w:r>
    </w:p>
    <w:p>
      <w:pPr>
        <w:pStyle w:val="BodyText"/>
        <w:spacing w:before="9"/>
        <w:rPr>
          <w:sz w:val="14"/>
        </w:rPr>
      </w:pPr>
    </w:p>
    <w:p>
      <w:pPr>
        <w:spacing w:after="0"/>
        <w:rPr>
          <w:sz w:val="14"/>
        </w:rPr>
        <w:sectPr>
          <w:pgSz w:w="11910" w:h="16850"/>
          <w:pgMar w:header="0" w:footer="1171" w:top="1920" w:bottom="1360" w:left="1600" w:right="640"/>
        </w:sectPr>
      </w:pPr>
    </w:p>
    <w:p>
      <w:pPr>
        <w:pStyle w:val="ListParagraph"/>
        <w:numPr>
          <w:ilvl w:val="1"/>
          <w:numId w:val="19"/>
        </w:numPr>
        <w:tabs>
          <w:tab w:pos="920" w:val="left" w:leader="none"/>
        </w:tabs>
        <w:spacing w:line="240" w:lineRule="auto" w:before="123" w:after="0"/>
        <w:ind w:left="920" w:right="0" w:hanging="720"/>
        <w:jc w:val="left"/>
        <w:rPr>
          <w:sz w:val="28"/>
        </w:rPr>
      </w:pPr>
      <w:r>
        <w:rPr>
          <w:sz w:val="24"/>
        </w:rPr>
        <w:t>Plot</w:t>
      </w:r>
      <w:r>
        <w:rPr>
          <w:spacing w:val="-13"/>
          <w:sz w:val="24"/>
        </w:rPr>
        <w:t> </w:t>
      </w:r>
      <w:r>
        <w:rPr>
          <w:sz w:val="24"/>
        </w:rPr>
        <w:t>of</w:t>
      </w:r>
      <w:r>
        <w:rPr>
          <w:spacing w:val="-36"/>
          <w:sz w:val="24"/>
        </w:rPr>
        <w:t> </w:t>
      </w:r>
      <w:r>
        <w:rPr>
          <w:rFonts w:ascii="Symbol" w:hAnsi="Symbol"/>
          <w:position w:val="1"/>
          <w:sz w:val="28"/>
        </w:rPr>
        <w:t></w:t>
      </w:r>
      <w:r>
        <w:rPr>
          <w:spacing w:val="-43"/>
          <w:position w:val="1"/>
          <w:sz w:val="28"/>
        </w:rPr>
        <w:t> </w:t>
      </w:r>
      <w:r>
        <w:rPr>
          <w:spacing w:val="-22"/>
          <w:position w:val="1"/>
          <w:sz w:val="28"/>
          <w:vertAlign w:val="subscript"/>
        </w:rPr>
        <w:t>1</w:t>
      </w:r>
    </w:p>
    <w:p>
      <w:pPr>
        <w:spacing w:before="103"/>
        <w:ind w:left="65" w:right="0" w:firstLine="0"/>
        <w:jc w:val="left"/>
        <w:rPr>
          <w:sz w:val="16"/>
        </w:rPr>
      </w:pPr>
      <w:r>
        <w:rPr/>
        <w:br w:type="column"/>
      </w:r>
      <w:r>
        <w:rPr>
          <w:sz w:val="24"/>
        </w:rPr>
        <w:t>against</w:t>
      </w:r>
      <w:r>
        <w:rPr>
          <w:spacing w:val="22"/>
          <w:sz w:val="24"/>
        </w:rPr>
        <w:t> </w:t>
      </w:r>
      <w:r>
        <w:rPr>
          <w:rFonts w:ascii="Symbol" w:hAnsi="Symbol"/>
          <w:spacing w:val="-5"/>
          <w:position w:val="2"/>
          <w:sz w:val="29"/>
        </w:rPr>
        <w:t></w:t>
      </w:r>
      <w:r>
        <w:rPr>
          <w:spacing w:val="-5"/>
          <w:position w:val="-4"/>
          <w:sz w:val="16"/>
        </w:rPr>
        <w:t>10</w:t>
      </w:r>
    </w:p>
    <w:p>
      <w:pPr>
        <w:tabs>
          <w:tab w:pos="6131" w:val="right" w:leader="dot"/>
        </w:tabs>
        <w:spacing w:before="123"/>
        <w:ind w:left="75" w:right="0" w:firstLine="0"/>
        <w:jc w:val="left"/>
        <w:rPr>
          <w:sz w:val="24"/>
        </w:rPr>
      </w:pPr>
      <w:r>
        <w:rPr/>
        <w:br w:type="column"/>
      </w:r>
      <w:r>
        <w:rPr>
          <w:sz w:val="24"/>
        </w:rPr>
        <w:t>with</w:t>
      </w:r>
      <w:r>
        <w:rPr>
          <w:spacing w:val="21"/>
          <w:sz w:val="24"/>
        </w:rPr>
        <w:t> </w:t>
      </w:r>
      <w:r>
        <w:rPr>
          <w:rFonts w:ascii="Symbol" w:hAnsi="Symbol"/>
          <w:position w:val="1"/>
          <w:sz w:val="28"/>
        </w:rPr>
        <w:t></w:t>
      </w:r>
      <w:r>
        <w:rPr>
          <w:position w:val="1"/>
          <w:sz w:val="28"/>
          <w:vertAlign w:val="subscript"/>
        </w:rPr>
        <w:t>11</w:t>
      </w:r>
      <w:r>
        <w:rPr>
          <w:spacing w:val="19"/>
          <w:position w:val="1"/>
          <w:sz w:val="28"/>
          <w:vertAlign w:val="baseline"/>
        </w:rPr>
        <w:t> </w:t>
      </w:r>
      <w:r>
        <w:rPr>
          <w:spacing w:val="-2"/>
          <w:sz w:val="24"/>
          <w:vertAlign w:val="baseline"/>
        </w:rPr>
        <w:t>constant</w:t>
      </w:r>
      <w:r>
        <w:rPr>
          <w:sz w:val="24"/>
          <w:vertAlign w:val="baseline"/>
        </w:rPr>
        <w:tab/>
      </w:r>
      <w:r>
        <w:rPr>
          <w:spacing w:val="-5"/>
          <w:sz w:val="24"/>
          <w:vertAlign w:val="baseline"/>
        </w:rPr>
        <w:t>84</w:t>
      </w:r>
    </w:p>
    <w:p>
      <w:pPr>
        <w:spacing w:after="0"/>
        <w:jc w:val="left"/>
        <w:rPr>
          <w:sz w:val="24"/>
        </w:rPr>
        <w:sectPr>
          <w:type w:val="continuous"/>
          <w:pgSz w:w="11910" w:h="16850"/>
          <w:pgMar w:header="0" w:footer="1171" w:top="1380" w:bottom="1360" w:left="1600" w:right="640"/>
          <w:cols w:num="3" w:equalWidth="0">
            <w:col w:w="1839" w:space="40"/>
            <w:col w:w="1155" w:space="39"/>
            <w:col w:w="6597"/>
          </w:cols>
        </w:sectPr>
      </w:pPr>
    </w:p>
    <w:p>
      <w:pPr>
        <w:pStyle w:val="ListParagraph"/>
        <w:numPr>
          <w:ilvl w:val="1"/>
          <w:numId w:val="19"/>
        </w:numPr>
        <w:tabs>
          <w:tab w:pos="920" w:val="left" w:leader="none"/>
        </w:tabs>
        <w:spacing w:line="240" w:lineRule="auto" w:before="320" w:after="0"/>
        <w:ind w:left="920" w:right="0" w:hanging="720"/>
        <w:jc w:val="left"/>
        <w:rPr>
          <w:sz w:val="28"/>
        </w:rPr>
      </w:pPr>
      <w:r>
        <w:rPr>
          <w:sz w:val="24"/>
        </w:rPr>
        <w:t>Plot</w:t>
      </w:r>
      <w:r>
        <w:rPr>
          <w:spacing w:val="-13"/>
          <w:sz w:val="24"/>
        </w:rPr>
        <w:t> </w:t>
      </w:r>
      <w:r>
        <w:rPr>
          <w:sz w:val="24"/>
        </w:rPr>
        <w:t>of</w:t>
      </w:r>
      <w:r>
        <w:rPr>
          <w:spacing w:val="-36"/>
          <w:sz w:val="24"/>
        </w:rPr>
        <w:t> </w:t>
      </w:r>
      <w:r>
        <w:rPr>
          <w:rFonts w:ascii="Symbol" w:hAnsi="Symbol"/>
          <w:position w:val="1"/>
          <w:sz w:val="28"/>
        </w:rPr>
        <w:t></w:t>
      </w:r>
      <w:r>
        <w:rPr>
          <w:spacing w:val="-43"/>
          <w:position w:val="1"/>
          <w:sz w:val="28"/>
        </w:rPr>
        <w:t> </w:t>
      </w:r>
      <w:r>
        <w:rPr>
          <w:spacing w:val="-10"/>
          <w:position w:val="1"/>
          <w:sz w:val="28"/>
          <w:vertAlign w:val="subscript"/>
        </w:rPr>
        <w:t>1</w:t>
      </w:r>
    </w:p>
    <w:p>
      <w:pPr>
        <w:pStyle w:val="ListParagraph"/>
        <w:numPr>
          <w:ilvl w:val="1"/>
          <w:numId w:val="19"/>
        </w:numPr>
        <w:tabs>
          <w:tab w:pos="920" w:val="left" w:leader="none"/>
        </w:tabs>
        <w:spacing w:line="240" w:lineRule="auto" w:before="324" w:after="0"/>
        <w:ind w:left="920" w:right="0" w:hanging="720"/>
        <w:jc w:val="left"/>
        <w:rPr>
          <w:sz w:val="16"/>
        </w:rPr>
      </w:pPr>
      <w:r>
        <w:rPr>
          <w:sz w:val="24"/>
        </w:rPr>
        <w:t>Plot of</w:t>
      </w:r>
      <w:r>
        <w:rPr>
          <w:spacing w:val="-36"/>
          <w:sz w:val="24"/>
        </w:rPr>
        <w:t> </w:t>
      </w:r>
      <w:r>
        <w:rPr>
          <w:rFonts w:ascii="Symbol" w:hAnsi="Symbol"/>
          <w:spacing w:val="-5"/>
          <w:position w:val="2"/>
          <w:sz w:val="29"/>
        </w:rPr>
        <w:t></w:t>
      </w:r>
      <w:r>
        <w:rPr>
          <w:spacing w:val="-5"/>
          <w:position w:val="-3"/>
          <w:sz w:val="16"/>
        </w:rPr>
        <w:t>10</w:t>
      </w:r>
    </w:p>
    <w:p>
      <w:pPr>
        <w:spacing w:before="300"/>
        <w:ind w:left="0" w:right="0" w:firstLine="0"/>
        <w:jc w:val="left"/>
        <w:rPr>
          <w:sz w:val="16"/>
        </w:rPr>
      </w:pPr>
      <w:r>
        <w:rPr/>
        <w:br w:type="column"/>
      </w:r>
      <w:r>
        <w:rPr>
          <w:sz w:val="24"/>
        </w:rPr>
        <w:t>against</w:t>
      </w:r>
      <w:r>
        <w:rPr>
          <w:spacing w:val="24"/>
          <w:sz w:val="24"/>
        </w:rPr>
        <w:t> </w:t>
      </w:r>
      <w:r>
        <w:rPr>
          <w:rFonts w:ascii="Symbol" w:hAnsi="Symbol"/>
          <w:position w:val="1"/>
          <w:sz w:val="28"/>
        </w:rPr>
        <w:t></w:t>
      </w:r>
      <w:r>
        <w:rPr>
          <w:position w:val="1"/>
          <w:sz w:val="28"/>
          <w:vertAlign w:val="subscript"/>
        </w:rPr>
        <w:t>11</w:t>
      </w:r>
      <w:r>
        <w:rPr>
          <w:spacing w:val="19"/>
          <w:position w:val="1"/>
          <w:sz w:val="28"/>
          <w:vertAlign w:val="baseline"/>
        </w:rPr>
        <w:t> </w:t>
      </w:r>
      <w:r>
        <w:rPr>
          <w:sz w:val="24"/>
          <w:vertAlign w:val="baseline"/>
        </w:rPr>
        <w:t>with</w:t>
      </w:r>
      <w:r>
        <w:rPr>
          <w:spacing w:val="20"/>
          <w:sz w:val="24"/>
          <w:vertAlign w:val="baseline"/>
        </w:rPr>
        <w:t> </w:t>
      </w:r>
      <w:r>
        <w:rPr>
          <w:rFonts w:ascii="Symbol" w:hAnsi="Symbol"/>
          <w:spacing w:val="-5"/>
          <w:position w:val="2"/>
          <w:sz w:val="29"/>
          <w:vertAlign w:val="baseline"/>
        </w:rPr>
        <w:t></w:t>
      </w:r>
      <w:r>
        <w:rPr>
          <w:spacing w:val="-5"/>
          <w:position w:val="-3"/>
          <w:sz w:val="16"/>
          <w:vertAlign w:val="baseline"/>
        </w:rPr>
        <w:t>10</w:t>
      </w:r>
    </w:p>
    <w:p>
      <w:pPr>
        <w:spacing w:before="330"/>
        <w:ind w:left="91" w:right="0" w:firstLine="0"/>
        <w:jc w:val="left"/>
        <w:rPr>
          <w:sz w:val="28"/>
        </w:rPr>
      </w:pPr>
      <w:r>
        <w:rPr>
          <w:sz w:val="24"/>
        </w:rPr>
        <w:t>against</w:t>
      </w:r>
      <w:r>
        <w:rPr>
          <w:spacing w:val="18"/>
          <w:sz w:val="24"/>
        </w:rPr>
        <w:t> </w:t>
      </w:r>
      <w:r>
        <w:rPr>
          <w:rFonts w:ascii="Symbol" w:hAnsi="Symbol"/>
          <w:position w:val="1"/>
          <w:sz w:val="28"/>
        </w:rPr>
        <w:t></w:t>
      </w:r>
      <w:r>
        <w:rPr>
          <w:position w:val="1"/>
          <w:sz w:val="28"/>
          <w:vertAlign w:val="subscript"/>
        </w:rPr>
        <w:t>11</w:t>
      </w:r>
      <w:r>
        <w:rPr>
          <w:spacing w:val="15"/>
          <w:position w:val="1"/>
          <w:sz w:val="28"/>
          <w:vertAlign w:val="baseline"/>
        </w:rPr>
        <w:t> </w:t>
      </w:r>
      <w:r>
        <w:rPr>
          <w:sz w:val="24"/>
          <w:vertAlign w:val="baseline"/>
        </w:rPr>
        <w:t>with</w:t>
      </w:r>
      <w:r>
        <w:rPr>
          <w:spacing w:val="18"/>
          <w:sz w:val="24"/>
          <w:vertAlign w:val="baseline"/>
        </w:rPr>
        <w:t> </w:t>
      </w:r>
      <w:r>
        <w:rPr>
          <w:rFonts w:ascii="Symbol" w:hAnsi="Symbol"/>
          <w:position w:val="1"/>
          <w:sz w:val="28"/>
          <w:vertAlign w:val="baseline"/>
        </w:rPr>
        <w:t></w:t>
      </w:r>
      <w:r>
        <w:rPr>
          <w:spacing w:val="-42"/>
          <w:position w:val="1"/>
          <w:sz w:val="28"/>
          <w:vertAlign w:val="baseline"/>
        </w:rPr>
        <w:t> </w:t>
      </w:r>
      <w:r>
        <w:rPr>
          <w:spacing w:val="-18"/>
          <w:position w:val="1"/>
          <w:sz w:val="28"/>
          <w:vertAlign w:val="subscript"/>
        </w:rPr>
        <w:t>1</w:t>
      </w:r>
    </w:p>
    <w:p>
      <w:pPr>
        <w:pStyle w:val="BodyText"/>
        <w:tabs>
          <w:tab w:pos="5183" w:val="right" w:leader="dot"/>
        </w:tabs>
        <w:spacing w:before="388"/>
        <w:ind w:left="63"/>
      </w:pPr>
      <w:r>
        <w:rPr/>
        <w:br w:type="column"/>
      </w:r>
      <w:r>
        <w:rPr>
          <w:spacing w:val="-2"/>
        </w:rPr>
        <w:t>constant</w:t>
      </w:r>
      <w:r>
        <w:rPr/>
        <w:tab/>
      </w:r>
      <w:r>
        <w:rPr>
          <w:spacing w:val="-7"/>
        </w:rPr>
        <w:t>84</w:t>
      </w:r>
    </w:p>
    <w:p>
      <w:pPr>
        <w:pStyle w:val="BodyText"/>
        <w:tabs>
          <w:tab w:pos="5183" w:val="right" w:leader="dot"/>
        </w:tabs>
        <w:spacing w:before="420"/>
        <w:ind w:left="63"/>
      </w:pPr>
      <w:r>
        <w:rPr>
          <w:spacing w:val="-2"/>
        </w:rPr>
        <w:t>constant</w:t>
      </w:r>
      <w:r>
        <w:rPr/>
        <w:tab/>
      </w:r>
      <w:r>
        <w:rPr>
          <w:spacing w:val="-7"/>
        </w:rPr>
        <w:t>84</w:t>
      </w:r>
    </w:p>
    <w:p>
      <w:pPr>
        <w:spacing w:after="0"/>
        <w:sectPr>
          <w:type w:val="continuous"/>
          <w:pgSz w:w="11910" w:h="16850"/>
          <w:pgMar w:header="0" w:footer="1171" w:top="1380" w:bottom="1360" w:left="1600" w:right="640"/>
          <w:cols w:num="3" w:equalWidth="0">
            <w:col w:w="1920" w:space="24"/>
            <w:col w:w="2038" w:space="39"/>
            <w:col w:w="5649"/>
          </w:cols>
        </w:sectPr>
      </w:pPr>
    </w:p>
    <w:p>
      <w:pPr>
        <w:pStyle w:val="ListParagraph"/>
        <w:numPr>
          <w:ilvl w:val="1"/>
          <w:numId w:val="19"/>
        </w:numPr>
        <w:tabs>
          <w:tab w:pos="920" w:val="left" w:leader="none"/>
        </w:tabs>
        <w:spacing w:line="480" w:lineRule="auto" w:before="314" w:after="0"/>
        <w:ind w:left="200" w:right="462" w:firstLine="0"/>
        <w:jc w:val="left"/>
        <w:rPr>
          <w:sz w:val="24"/>
        </w:rPr>
      </w:pPr>
      <w:r>
        <w:rPr>
          <w:sz w:val="24"/>
        </w:rPr>
        <w:t>Geometric</w:t>
      </w:r>
      <w:r>
        <w:rPr>
          <w:spacing w:val="-3"/>
          <w:sz w:val="24"/>
        </w:rPr>
        <w:t> </w:t>
      </w:r>
      <w:r>
        <w:rPr>
          <w:sz w:val="24"/>
        </w:rPr>
        <w:t>representation</w:t>
      </w:r>
      <w:r>
        <w:rPr>
          <w:spacing w:val="-1"/>
          <w:sz w:val="24"/>
        </w:rPr>
        <w:t> </w:t>
      </w:r>
      <w:r>
        <w:rPr>
          <w:sz w:val="24"/>
        </w:rPr>
        <w:t>of</w:t>
      </w:r>
      <w:r>
        <w:rPr>
          <w:spacing w:val="-3"/>
          <w:sz w:val="24"/>
        </w:rPr>
        <w:t> </w:t>
      </w:r>
      <w:r>
        <w:rPr>
          <w:sz w:val="24"/>
        </w:rPr>
        <w:t>the</w:t>
      </w:r>
      <w:r>
        <w:rPr>
          <w:spacing w:val="-5"/>
          <w:sz w:val="24"/>
        </w:rPr>
        <w:t> </w:t>
      </w:r>
      <w:r>
        <w:rPr>
          <w:sz w:val="24"/>
        </w:rPr>
        <w:t>goal</w:t>
      </w:r>
      <w:r>
        <w:rPr>
          <w:spacing w:val="-3"/>
          <w:sz w:val="24"/>
        </w:rPr>
        <w:t> </w:t>
      </w:r>
      <w:r>
        <w:rPr>
          <w:sz w:val="24"/>
        </w:rPr>
        <w:t>attainment</w:t>
      </w:r>
      <w:r>
        <w:rPr>
          <w:spacing w:val="-3"/>
          <w:sz w:val="24"/>
        </w:rPr>
        <w:t> </w:t>
      </w:r>
      <w:r>
        <w:rPr>
          <w:sz w:val="24"/>
        </w:rPr>
        <w:t>method</w:t>
      </w:r>
      <w:r>
        <w:rPr>
          <w:spacing w:val="-3"/>
          <w:sz w:val="24"/>
        </w:rPr>
        <w:t> </w:t>
      </w:r>
      <w:r>
        <w:rPr>
          <w:sz w:val="24"/>
        </w:rPr>
        <w:t>in</w:t>
      </w:r>
      <w:r>
        <w:rPr>
          <w:spacing w:val="-3"/>
          <w:sz w:val="24"/>
        </w:rPr>
        <w:t> </w:t>
      </w:r>
      <w:r>
        <w:rPr>
          <w:sz w:val="24"/>
        </w:rPr>
        <w:t>two</w:t>
      </w:r>
      <w:r>
        <w:rPr>
          <w:spacing w:val="-3"/>
          <w:sz w:val="24"/>
        </w:rPr>
        <w:t> </w:t>
      </w:r>
      <w:r>
        <w:rPr>
          <w:sz w:val="24"/>
        </w:rPr>
        <w:t>dimensions………104 </w:t>
      </w:r>
      <w:r>
        <w:rPr>
          <w:spacing w:val="-6"/>
          <w:sz w:val="24"/>
        </w:rPr>
        <w:t>4a</w:t>
      </w:r>
      <w:r>
        <w:rPr>
          <w:sz w:val="24"/>
        </w:rPr>
        <w:tab/>
        <w:t>Variation of speed with output at various moisture content and</w:t>
      </w:r>
    </w:p>
    <w:p>
      <w:pPr>
        <w:pStyle w:val="BodyText"/>
        <w:tabs>
          <w:tab w:pos="8868" w:val="left" w:leader="dot"/>
        </w:tabs>
        <w:ind w:left="980"/>
      </w:pPr>
      <w:r>
        <w:rPr/>
        <w:t>constant</w:t>
      </w:r>
      <w:r>
        <w:rPr>
          <w:spacing w:val="-2"/>
        </w:rPr>
        <w:t> </w:t>
      </w:r>
      <w:r>
        <w:rPr/>
        <w:t>feed</w:t>
      </w:r>
      <w:r>
        <w:rPr>
          <w:spacing w:val="1"/>
        </w:rPr>
        <w:t> </w:t>
      </w:r>
      <w:r>
        <w:rPr/>
        <w:t>rate</w:t>
      </w:r>
      <w:r>
        <w:rPr>
          <w:spacing w:val="-1"/>
        </w:rPr>
        <w:t> </w:t>
      </w:r>
      <w:r>
        <w:rPr/>
        <w:t>of</w:t>
      </w:r>
      <w:r>
        <w:rPr>
          <w:spacing w:val="57"/>
          <w:w w:val="150"/>
        </w:rPr>
        <w:t> </w:t>
      </w:r>
      <w:r>
        <w:rPr/>
        <w:t>6</w:t>
      </w:r>
      <w:r>
        <w:rPr>
          <w:spacing w:val="-1"/>
        </w:rPr>
        <w:t> </w:t>
      </w:r>
      <w:r>
        <w:rPr/>
        <w:t>kg/min</w:t>
      </w:r>
      <w:r>
        <w:rPr>
          <w:spacing w:val="-1"/>
        </w:rPr>
        <w:t> </w:t>
      </w:r>
      <w:r>
        <w:rPr/>
        <w:t>for</w:t>
      </w:r>
      <w:r>
        <w:rPr>
          <w:spacing w:val="-2"/>
        </w:rPr>
        <w:t> </w:t>
      </w:r>
      <w:r>
        <w:rPr/>
        <w:t>millet</w:t>
      </w:r>
      <w:r>
        <w:rPr>
          <w:spacing w:val="-1"/>
        </w:rPr>
        <w:t> </w:t>
      </w:r>
      <w:r>
        <w:rPr>
          <w:spacing w:val="-4"/>
        </w:rPr>
        <w:t>crop</w:t>
      </w:r>
      <w:r>
        <w:rPr/>
        <w:tab/>
      </w:r>
      <w:r>
        <w:rPr>
          <w:spacing w:val="-5"/>
        </w:rPr>
        <w:t>115</w:t>
      </w:r>
    </w:p>
    <w:p>
      <w:pPr>
        <w:pStyle w:val="BodyText"/>
        <w:tabs>
          <w:tab w:pos="920" w:val="left" w:leader="none"/>
        </w:tabs>
        <w:spacing w:before="276"/>
        <w:ind w:left="200"/>
      </w:pPr>
      <w:r>
        <w:rPr>
          <w:spacing w:val="-5"/>
        </w:rPr>
        <w:t>4b</w:t>
      </w:r>
      <w:r>
        <w:rPr/>
        <w:tab/>
        <w:t>Variation</w:t>
      </w:r>
      <w:r>
        <w:rPr>
          <w:spacing w:val="-3"/>
        </w:rPr>
        <w:t> </w:t>
      </w:r>
      <w:r>
        <w:rPr/>
        <w:t>of</w:t>
      </w:r>
      <w:r>
        <w:rPr>
          <w:spacing w:val="-2"/>
        </w:rPr>
        <w:t> </w:t>
      </w:r>
      <w:r>
        <w:rPr/>
        <w:t>speed</w:t>
      </w:r>
      <w:r>
        <w:rPr>
          <w:spacing w:val="-1"/>
        </w:rPr>
        <w:t> </w:t>
      </w:r>
      <w:r>
        <w:rPr/>
        <w:t>with output at</w:t>
      </w:r>
      <w:r>
        <w:rPr>
          <w:spacing w:val="-1"/>
        </w:rPr>
        <w:t> </w:t>
      </w:r>
      <w:r>
        <w:rPr/>
        <w:t>various</w:t>
      </w:r>
      <w:r>
        <w:rPr>
          <w:spacing w:val="-1"/>
        </w:rPr>
        <w:t> </w:t>
      </w:r>
      <w:r>
        <w:rPr/>
        <w:t>moisture</w:t>
      </w:r>
      <w:r>
        <w:rPr>
          <w:spacing w:val="-2"/>
        </w:rPr>
        <w:t> </w:t>
      </w:r>
      <w:r>
        <w:rPr/>
        <w:t>content </w:t>
      </w:r>
      <w:r>
        <w:rPr>
          <w:spacing w:val="-5"/>
        </w:rPr>
        <w:t>and</w:t>
      </w:r>
    </w:p>
    <w:p>
      <w:pPr>
        <w:pStyle w:val="BodyText"/>
        <w:tabs>
          <w:tab w:pos="8841" w:val="left" w:leader="dot"/>
        </w:tabs>
        <w:spacing w:before="276"/>
        <w:ind w:left="920"/>
      </w:pPr>
      <w:r>
        <w:rPr/>
        <w:t>constant</w:t>
      </w:r>
      <w:r>
        <w:rPr>
          <w:spacing w:val="-1"/>
        </w:rPr>
        <w:t> </w:t>
      </w:r>
      <w:r>
        <w:rPr/>
        <w:t>feed</w:t>
      </w:r>
      <w:r>
        <w:rPr>
          <w:spacing w:val="1"/>
        </w:rPr>
        <w:t> </w:t>
      </w:r>
      <w:r>
        <w:rPr/>
        <w:t>rate</w:t>
      </w:r>
      <w:r>
        <w:rPr>
          <w:spacing w:val="-1"/>
        </w:rPr>
        <w:t> </w:t>
      </w:r>
      <w:r>
        <w:rPr/>
        <w:t>of</w:t>
      </w:r>
      <w:r>
        <w:rPr>
          <w:spacing w:val="-1"/>
        </w:rPr>
        <w:t> </w:t>
      </w:r>
      <w:r>
        <w:rPr/>
        <w:t>8 kg/min</w:t>
      </w:r>
      <w:r>
        <w:rPr>
          <w:spacing w:val="-1"/>
        </w:rPr>
        <w:t> </w:t>
      </w:r>
      <w:r>
        <w:rPr/>
        <w:t>for</w:t>
      </w:r>
      <w:r>
        <w:rPr>
          <w:spacing w:val="-2"/>
        </w:rPr>
        <w:t> </w:t>
      </w:r>
      <w:r>
        <w:rPr/>
        <w:t>millet </w:t>
      </w:r>
      <w:r>
        <w:rPr>
          <w:spacing w:val="-4"/>
        </w:rPr>
        <w:t>crop</w:t>
      </w:r>
      <w:r>
        <w:rPr/>
        <w:tab/>
      </w:r>
      <w:r>
        <w:rPr>
          <w:spacing w:val="-5"/>
        </w:rPr>
        <w:t>115</w:t>
      </w:r>
    </w:p>
    <w:p>
      <w:pPr>
        <w:pStyle w:val="BodyText"/>
        <w:tabs>
          <w:tab w:pos="920" w:val="left" w:leader="none"/>
        </w:tabs>
        <w:spacing w:before="276"/>
        <w:ind w:left="200"/>
      </w:pPr>
      <w:r>
        <w:rPr>
          <w:spacing w:val="-5"/>
        </w:rPr>
        <w:t>4c</w:t>
      </w:r>
      <w:r>
        <w:rPr/>
        <w:tab/>
        <w:t>Variation</w:t>
      </w:r>
      <w:r>
        <w:rPr>
          <w:spacing w:val="-1"/>
        </w:rPr>
        <w:t> </w:t>
      </w:r>
      <w:r>
        <w:rPr/>
        <w:t>of</w:t>
      </w:r>
      <w:r>
        <w:rPr>
          <w:spacing w:val="-2"/>
        </w:rPr>
        <w:t> </w:t>
      </w:r>
      <w:r>
        <w:rPr/>
        <w:t>speed with output</w:t>
      </w:r>
      <w:r>
        <w:rPr>
          <w:spacing w:val="-1"/>
        </w:rPr>
        <w:t> </w:t>
      </w:r>
      <w:r>
        <w:rPr/>
        <w:t>at various</w:t>
      </w:r>
      <w:r>
        <w:rPr>
          <w:spacing w:val="-1"/>
        </w:rPr>
        <w:t> </w:t>
      </w:r>
      <w:r>
        <w:rPr/>
        <w:t>moisture</w:t>
      </w:r>
      <w:r>
        <w:rPr>
          <w:spacing w:val="-2"/>
        </w:rPr>
        <w:t> </w:t>
      </w:r>
      <w:r>
        <w:rPr/>
        <w:t>content </w:t>
      </w:r>
      <w:r>
        <w:rPr>
          <w:spacing w:val="-5"/>
        </w:rPr>
        <w:t>and</w:t>
      </w:r>
    </w:p>
    <w:p>
      <w:pPr>
        <w:pStyle w:val="BodyText"/>
        <w:tabs>
          <w:tab w:pos="8841" w:val="left" w:leader="dot"/>
        </w:tabs>
        <w:spacing w:before="276"/>
        <w:ind w:left="920"/>
      </w:pPr>
      <w:r>
        <w:rPr/>
        <w:t>constant</w:t>
      </w:r>
      <w:r>
        <w:rPr>
          <w:spacing w:val="-2"/>
        </w:rPr>
        <w:t> </w:t>
      </w:r>
      <w:r>
        <w:rPr/>
        <w:t>feed</w:t>
      </w:r>
      <w:r>
        <w:rPr>
          <w:spacing w:val="1"/>
        </w:rPr>
        <w:t> </w:t>
      </w:r>
      <w:r>
        <w:rPr/>
        <w:t>rate</w:t>
      </w:r>
      <w:r>
        <w:rPr>
          <w:spacing w:val="-1"/>
        </w:rPr>
        <w:t> </w:t>
      </w:r>
      <w:r>
        <w:rPr/>
        <w:t>of</w:t>
      </w:r>
      <w:r>
        <w:rPr>
          <w:spacing w:val="-1"/>
        </w:rPr>
        <w:t> </w:t>
      </w:r>
      <w:r>
        <w:rPr/>
        <w:t>10</w:t>
      </w:r>
      <w:r>
        <w:rPr>
          <w:spacing w:val="-1"/>
        </w:rPr>
        <w:t> </w:t>
      </w:r>
      <w:r>
        <w:rPr/>
        <w:t>kg/min</w:t>
      </w:r>
      <w:r>
        <w:rPr>
          <w:spacing w:val="-1"/>
        </w:rPr>
        <w:t> </w:t>
      </w:r>
      <w:r>
        <w:rPr/>
        <w:t>for</w:t>
      </w:r>
      <w:r>
        <w:rPr>
          <w:spacing w:val="-2"/>
        </w:rPr>
        <w:t> </w:t>
      </w:r>
      <w:r>
        <w:rPr/>
        <w:t>millet</w:t>
      </w:r>
      <w:r>
        <w:rPr>
          <w:spacing w:val="-1"/>
        </w:rPr>
        <w:t> </w:t>
      </w:r>
      <w:r>
        <w:rPr>
          <w:spacing w:val="-4"/>
        </w:rPr>
        <w:t>crop</w:t>
      </w:r>
      <w:r>
        <w:rPr/>
        <w:tab/>
      </w:r>
      <w:r>
        <w:rPr>
          <w:spacing w:val="-5"/>
        </w:rPr>
        <w:t>115</w:t>
      </w:r>
    </w:p>
    <w:p>
      <w:pPr>
        <w:pStyle w:val="BodyText"/>
        <w:tabs>
          <w:tab w:pos="920" w:val="left" w:leader="none"/>
        </w:tabs>
        <w:spacing w:before="276"/>
        <w:ind w:left="200"/>
      </w:pPr>
      <w:r>
        <w:rPr>
          <w:spacing w:val="-5"/>
        </w:rPr>
        <w:t>4d</w:t>
      </w:r>
      <w:r>
        <w:rPr/>
        <w:tab/>
        <w:t>Variation</w:t>
      </w:r>
      <w:r>
        <w:rPr>
          <w:spacing w:val="-3"/>
        </w:rPr>
        <w:t> </w:t>
      </w:r>
      <w:r>
        <w:rPr/>
        <w:t>of</w:t>
      </w:r>
      <w:r>
        <w:rPr>
          <w:spacing w:val="-2"/>
        </w:rPr>
        <w:t> </w:t>
      </w:r>
      <w:r>
        <w:rPr/>
        <w:t>speed</w:t>
      </w:r>
      <w:r>
        <w:rPr>
          <w:spacing w:val="-1"/>
        </w:rPr>
        <w:t> </w:t>
      </w:r>
      <w:r>
        <w:rPr/>
        <w:t>with output at</w:t>
      </w:r>
      <w:r>
        <w:rPr>
          <w:spacing w:val="-1"/>
        </w:rPr>
        <w:t> </w:t>
      </w:r>
      <w:r>
        <w:rPr/>
        <w:t>various</w:t>
      </w:r>
      <w:r>
        <w:rPr>
          <w:spacing w:val="-1"/>
        </w:rPr>
        <w:t> </w:t>
      </w:r>
      <w:r>
        <w:rPr/>
        <w:t>moisture</w:t>
      </w:r>
      <w:r>
        <w:rPr>
          <w:spacing w:val="-2"/>
        </w:rPr>
        <w:t> </w:t>
      </w:r>
      <w:r>
        <w:rPr/>
        <w:t>content </w:t>
      </w:r>
      <w:r>
        <w:rPr>
          <w:spacing w:val="-5"/>
        </w:rPr>
        <w:t>and</w:t>
      </w:r>
    </w:p>
    <w:p>
      <w:pPr>
        <w:pStyle w:val="BodyText"/>
        <w:tabs>
          <w:tab w:pos="8841" w:val="left" w:leader="dot"/>
        </w:tabs>
        <w:spacing w:before="276"/>
        <w:ind w:left="920"/>
      </w:pPr>
      <w:r>
        <w:rPr/>
        <w:t>constant</w:t>
      </w:r>
      <w:r>
        <w:rPr>
          <w:spacing w:val="-2"/>
        </w:rPr>
        <w:t> </w:t>
      </w:r>
      <w:r>
        <w:rPr/>
        <w:t>feed</w:t>
      </w:r>
      <w:r>
        <w:rPr>
          <w:spacing w:val="1"/>
        </w:rPr>
        <w:t> </w:t>
      </w:r>
      <w:r>
        <w:rPr/>
        <w:t>rate</w:t>
      </w:r>
      <w:r>
        <w:rPr>
          <w:spacing w:val="-1"/>
        </w:rPr>
        <w:t> </w:t>
      </w:r>
      <w:r>
        <w:rPr/>
        <w:t>of</w:t>
      </w:r>
      <w:r>
        <w:rPr>
          <w:spacing w:val="-1"/>
        </w:rPr>
        <w:t> </w:t>
      </w:r>
      <w:r>
        <w:rPr/>
        <w:t>12</w:t>
      </w:r>
      <w:r>
        <w:rPr>
          <w:spacing w:val="-1"/>
        </w:rPr>
        <w:t> </w:t>
      </w:r>
      <w:r>
        <w:rPr/>
        <w:t>kg/min</w:t>
      </w:r>
      <w:r>
        <w:rPr>
          <w:spacing w:val="-1"/>
        </w:rPr>
        <w:t> </w:t>
      </w:r>
      <w:r>
        <w:rPr/>
        <w:t>for</w:t>
      </w:r>
      <w:r>
        <w:rPr>
          <w:spacing w:val="-2"/>
        </w:rPr>
        <w:t> </w:t>
      </w:r>
      <w:r>
        <w:rPr/>
        <w:t>millet</w:t>
      </w:r>
      <w:r>
        <w:rPr>
          <w:spacing w:val="-1"/>
        </w:rPr>
        <w:t> </w:t>
      </w:r>
      <w:r>
        <w:rPr>
          <w:spacing w:val="-4"/>
        </w:rPr>
        <w:t>crop</w:t>
      </w:r>
      <w:r>
        <w:rPr/>
        <w:tab/>
      </w:r>
      <w:r>
        <w:rPr>
          <w:spacing w:val="-5"/>
        </w:rPr>
        <w:t>116</w:t>
      </w:r>
    </w:p>
    <w:p>
      <w:pPr>
        <w:pStyle w:val="BodyText"/>
        <w:tabs>
          <w:tab w:pos="920" w:val="left" w:leader="none"/>
        </w:tabs>
        <w:spacing w:before="276"/>
        <w:ind w:left="200"/>
      </w:pPr>
      <w:r>
        <w:rPr>
          <w:spacing w:val="-5"/>
        </w:rPr>
        <w:t>4e</w:t>
      </w:r>
      <w:r>
        <w:rPr/>
        <w:tab/>
        <w:t>Variation</w:t>
      </w:r>
      <w:r>
        <w:rPr>
          <w:spacing w:val="-3"/>
        </w:rPr>
        <w:t> </w:t>
      </w:r>
      <w:r>
        <w:rPr/>
        <w:t>of</w:t>
      </w:r>
      <w:r>
        <w:rPr>
          <w:spacing w:val="-1"/>
        </w:rPr>
        <w:t> </w:t>
      </w:r>
      <w:r>
        <w:rPr/>
        <w:t>speed</w:t>
      </w:r>
      <w:r>
        <w:rPr>
          <w:spacing w:val="-1"/>
        </w:rPr>
        <w:t> </w:t>
      </w:r>
      <w:r>
        <w:rPr/>
        <w:t>with</w:t>
      </w:r>
      <w:r>
        <w:rPr>
          <w:spacing w:val="-1"/>
        </w:rPr>
        <w:t> </w:t>
      </w:r>
      <w:r>
        <w:rPr/>
        <w:t>output at</w:t>
      </w:r>
      <w:r>
        <w:rPr>
          <w:spacing w:val="-1"/>
        </w:rPr>
        <w:t> </w:t>
      </w:r>
      <w:r>
        <w:rPr/>
        <w:t>various</w:t>
      </w:r>
      <w:r>
        <w:rPr>
          <w:spacing w:val="-1"/>
        </w:rPr>
        <w:t> </w:t>
      </w:r>
      <w:r>
        <w:rPr/>
        <w:t>moisture</w:t>
      </w:r>
      <w:r>
        <w:rPr>
          <w:spacing w:val="-2"/>
        </w:rPr>
        <w:t> </w:t>
      </w:r>
      <w:r>
        <w:rPr/>
        <w:t>content </w:t>
      </w:r>
      <w:r>
        <w:rPr>
          <w:spacing w:val="-5"/>
        </w:rPr>
        <w:t>and</w:t>
      </w:r>
    </w:p>
    <w:p>
      <w:pPr>
        <w:pStyle w:val="BodyText"/>
        <w:tabs>
          <w:tab w:pos="8841" w:val="left" w:leader="dot"/>
        </w:tabs>
        <w:spacing w:before="276"/>
        <w:ind w:left="920"/>
      </w:pPr>
      <w:r>
        <w:rPr/>
        <w:t>constant</w:t>
      </w:r>
      <w:r>
        <w:rPr>
          <w:spacing w:val="-1"/>
        </w:rPr>
        <w:t> </w:t>
      </w:r>
      <w:r>
        <w:rPr/>
        <w:t>feed rate</w:t>
      </w:r>
      <w:r>
        <w:rPr>
          <w:spacing w:val="-1"/>
        </w:rPr>
        <w:t> </w:t>
      </w:r>
      <w:r>
        <w:rPr/>
        <w:t>of</w:t>
      </w:r>
      <w:r>
        <w:rPr>
          <w:spacing w:val="-1"/>
        </w:rPr>
        <w:t> </w:t>
      </w:r>
      <w:r>
        <w:rPr/>
        <w:t>14</w:t>
      </w:r>
      <w:r>
        <w:rPr>
          <w:spacing w:val="-1"/>
        </w:rPr>
        <w:t> </w:t>
      </w:r>
      <w:r>
        <w:rPr/>
        <w:t>kg/min</w:t>
      </w:r>
      <w:r>
        <w:rPr>
          <w:spacing w:val="-1"/>
        </w:rPr>
        <w:t> </w:t>
      </w:r>
      <w:r>
        <w:rPr/>
        <w:t>for</w:t>
      </w:r>
      <w:r>
        <w:rPr>
          <w:spacing w:val="-1"/>
        </w:rPr>
        <w:t> </w:t>
      </w:r>
      <w:r>
        <w:rPr/>
        <w:t>millet</w:t>
      </w:r>
      <w:r>
        <w:rPr>
          <w:spacing w:val="-1"/>
        </w:rPr>
        <w:t> </w:t>
      </w:r>
      <w:r>
        <w:rPr>
          <w:spacing w:val="-4"/>
        </w:rPr>
        <w:t>crop</w:t>
      </w:r>
      <w:r>
        <w:rPr/>
        <w:tab/>
      </w:r>
      <w:r>
        <w:rPr>
          <w:spacing w:val="-5"/>
        </w:rPr>
        <w:t>116</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8868" w:val="left" w:leader="dot"/>
        </w:tabs>
        <w:spacing w:before="277"/>
        <w:ind w:left="920"/>
      </w:pPr>
      <w:r>
        <w:rPr/>
        <w:t>and</w:t>
      </w:r>
      <w:r>
        <w:rPr>
          <w:spacing w:val="-1"/>
        </w:rPr>
        <w:t> </w:t>
      </w:r>
      <w:r>
        <w:rPr/>
        <w:t>constant speed</w:t>
      </w:r>
      <w:r>
        <w:rPr>
          <w:spacing w:val="59"/>
        </w:rPr>
        <w:t> </w:t>
      </w:r>
      <w:r>
        <w:rPr/>
        <w:t>of 12.1 m/s</w:t>
      </w:r>
      <w:r>
        <w:rPr>
          <w:spacing w:val="-1"/>
        </w:rPr>
        <w:t> </w:t>
      </w:r>
      <w:r>
        <w:rPr/>
        <w:t>for</w:t>
      </w:r>
      <w:r>
        <w:rPr>
          <w:spacing w:val="-2"/>
        </w:rPr>
        <w:t> </w:t>
      </w:r>
      <w:r>
        <w:rPr/>
        <w:t>millet </w:t>
      </w:r>
      <w:r>
        <w:rPr>
          <w:spacing w:val="-4"/>
        </w:rPr>
        <w:t>crop</w:t>
      </w:r>
      <w:r>
        <w:rPr/>
        <w:tab/>
      </w:r>
      <w:r>
        <w:rPr>
          <w:spacing w:val="-5"/>
        </w:rPr>
        <w:t>117</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8868" w:val="left" w:leader="dot"/>
        </w:tabs>
        <w:spacing w:before="276"/>
        <w:ind w:left="920"/>
      </w:pPr>
      <w:r>
        <w:rPr/>
        <w:t>and</w:t>
      </w:r>
      <w:r>
        <w:rPr>
          <w:spacing w:val="-1"/>
        </w:rPr>
        <w:t> </w:t>
      </w:r>
      <w:r>
        <w:rPr/>
        <w:t>constant speed</w:t>
      </w:r>
      <w:r>
        <w:rPr>
          <w:spacing w:val="59"/>
        </w:rPr>
        <w:t> </w:t>
      </w:r>
      <w:r>
        <w:rPr/>
        <w:t>of 14.3 m/s</w:t>
      </w:r>
      <w:r>
        <w:rPr>
          <w:spacing w:val="-1"/>
        </w:rPr>
        <w:t> </w:t>
      </w:r>
      <w:r>
        <w:rPr/>
        <w:t>for</w:t>
      </w:r>
      <w:r>
        <w:rPr>
          <w:spacing w:val="-2"/>
        </w:rPr>
        <w:t> </w:t>
      </w:r>
      <w:r>
        <w:rPr/>
        <w:t>millet </w:t>
      </w:r>
      <w:r>
        <w:rPr>
          <w:spacing w:val="-4"/>
        </w:rPr>
        <w:t>crop</w:t>
      </w:r>
      <w:r>
        <w:rPr/>
        <w:tab/>
      </w:r>
      <w:r>
        <w:rPr>
          <w:spacing w:val="-5"/>
        </w:rPr>
        <w:t>117</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spacing w:after="0" w:line="240" w:lineRule="auto"/>
        <w:jc w:val="left"/>
        <w:rPr>
          <w:sz w:val="24"/>
        </w:rPr>
        <w:sectPr>
          <w:type w:val="continuous"/>
          <w:pgSz w:w="11910" w:h="16850"/>
          <w:pgMar w:header="0" w:footer="1171" w:top="1380" w:bottom="1360" w:left="1600" w:right="640"/>
        </w:sectPr>
      </w:pPr>
    </w:p>
    <w:p>
      <w:pPr>
        <w:pStyle w:val="BodyText"/>
        <w:tabs>
          <w:tab w:pos="9228" w:val="right" w:leader="dot"/>
        </w:tabs>
        <w:spacing w:before="71"/>
        <w:ind w:left="920"/>
      </w:pPr>
      <w:r>
        <w:rPr/>
        <w:t>and</w:t>
      </w:r>
      <w:r>
        <w:rPr>
          <w:spacing w:val="-1"/>
        </w:rPr>
        <w:t> </w:t>
      </w:r>
      <w:r>
        <w:rPr/>
        <w:t>constant speed</w:t>
      </w:r>
      <w:r>
        <w:rPr>
          <w:spacing w:val="59"/>
        </w:rPr>
        <w:t> </w:t>
      </w:r>
      <w:r>
        <w:rPr/>
        <w:t>of 16.5 m/s</w:t>
      </w:r>
      <w:r>
        <w:rPr>
          <w:spacing w:val="-1"/>
        </w:rPr>
        <w:t> </w:t>
      </w:r>
      <w:r>
        <w:rPr/>
        <w:t>for</w:t>
      </w:r>
      <w:r>
        <w:rPr>
          <w:spacing w:val="-2"/>
        </w:rPr>
        <w:t> </w:t>
      </w:r>
      <w:r>
        <w:rPr/>
        <w:t>millet </w:t>
      </w:r>
      <w:r>
        <w:rPr>
          <w:spacing w:val="-4"/>
        </w:rPr>
        <w:t>crop</w:t>
      </w:r>
      <w:r>
        <w:rPr/>
        <w:tab/>
      </w:r>
      <w:r>
        <w:rPr>
          <w:spacing w:val="-5"/>
        </w:rPr>
        <w:t>117</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3"/>
        </w:numPr>
        <w:tabs>
          <w:tab w:pos="500" w:val="left" w:leader="none"/>
          <w:tab w:pos="920" w:val="left" w:leader="none"/>
        </w:tabs>
        <w:spacing w:line="240" w:lineRule="auto" w:before="271"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28" w:val="right" w:leader="dot"/>
        </w:tabs>
        <w:spacing w:before="276"/>
        <w:ind w:left="920"/>
      </w:pPr>
      <w:r>
        <w:rPr/>
        <w:t>and</w:t>
      </w:r>
      <w:r>
        <w:rPr>
          <w:spacing w:val="-1"/>
        </w:rPr>
        <w:t> </w:t>
      </w:r>
      <w:r>
        <w:rPr/>
        <w:t>constant speed</w:t>
      </w:r>
      <w:r>
        <w:rPr>
          <w:spacing w:val="59"/>
        </w:rPr>
        <w:t> </w:t>
      </w:r>
      <w:r>
        <w:rPr/>
        <w:t>of 18.7 m/s</w:t>
      </w:r>
      <w:r>
        <w:rPr>
          <w:spacing w:val="-1"/>
        </w:rPr>
        <w:t> </w:t>
      </w:r>
      <w:r>
        <w:rPr/>
        <w:t>for</w:t>
      </w:r>
      <w:r>
        <w:rPr>
          <w:spacing w:val="-2"/>
        </w:rPr>
        <w:t> </w:t>
      </w:r>
      <w:r>
        <w:rPr/>
        <w:t>millet </w:t>
      </w:r>
      <w:r>
        <w:rPr>
          <w:spacing w:val="-4"/>
        </w:rPr>
        <w:t>crop</w:t>
      </w:r>
      <w:r>
        <w:rPr/>
        <w:tab/>
      </w:r>
      <w:r>
        <w:rPr>
          <w:spacing w:val="-5"/>
        </w:rPr>
        <w:t>118</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28" w:val="right" w:leader="dot"/>
        </w:tabs>
        <w:spacing w:before="276"/>
        <w:ind w:left="920"/>
      </w:pPr>
      <w:r>
        <w:rPr/>
        <w:t>and</w:t>
      </w:r>
      <w:r>
        <w:rPr>
          <w:spacing w:val="-1"/>
        </w:rPr>
        <w:t> </w:t>
      </w:r>
      <w:r>
        <w:rPr/>
        <w:t>constant speed</w:t>
      </w:r>
      <w:r>
        <w:rPr>
          <w:spacing w:val="59"/>
        </w:rPr>
        <w:t> </w:t>
      </w:r>
      <w:r>
        <w:rPr/>
        <w:t>of 20</w:t>
      </w:r>
      <w:r>
        <w:rPr>
          <w:spacing w:val="1"/>
        </w:rPr>
        <w:t> </w:t>
      </w:r>
      <w:r>
        <w:rPr/>
        <w:t>m/s</w:t>
      </w:r>
      <w:r>
        <w:rPr>
          <w:spacing w:val="-1"/>
        </w:rPr>
        <w:t> </w:t>
      </w:r>
      <w:r>
        <w:rPr/>
        <w:t>for</w:t>
      </w:r>
      <w:r>
        <w:rPr>
          <w:spacing w:val="-2"/>
        </w:rPr>
        <w:t> </w:t>
      </w:r>
      <w:r>
        <w:rPr/>
        <w:t>millet </w:t>
      </w:r>
      <w:r>
        <w:rPr>
          <w:spacing w:val="-4"/>
        </w:rPr>
        <w:t>crop</w:t>
      </w:r>
      <w:r>
        <w:rPr/>
        <w:tab/>
      </w:r>
      <w:r>
        <w:rPr>
          <w:spacing w:val="-5"/>
        </w:rPr>
        <w:t>118</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3"/>
          <w:sz w:val="24"/>
        </w:rPr>
        <w:t> </w:t>
      </w:r>
      <w:r>
        <w:rPr>
          <w:sz w:val="24"/>
        </w:rPr>
        <w:t>of</w:t>
      </w:r>
      <w:r>
        <w:rPr>
          <w:spacing w:val="-2"/>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w:t>
      </w:r>
      <w:r>
        <w:rPr>
          <w:spacing w:val="-1"/>
        </w:rPr>
        <w:t> </w:t>
      </w:r>
      <w:r>
        <w:rPr/>
        <w:t>and constant</w:t>
      </w:r>
      <w:r>
        <w:rPr>
          <w:spacing w:val="-1"/>
        </w:rPr>
        <w:t> </w:t>
      </w:r>
      <w:r>
        <w:rPr/>
        <w:t>feed rate</w:t>
      </w:r>
      <w:r>
        <w:rPr>
          <w:spacing w:val="-1"/>
        </w:rPr>
        <w:t> </w:t>
      </w:r>
      <w:r>
        <w:rPr/>
        <w:t>of</w:t>
      </w:r>
      <w:r>
        <w:rPr>
          <w:spacing w:val="-2"/>
        </w:rPr>
        <w:t> </w:t>
      </w:r>
      <w:r>
        <w:rPr/>
        <w:t>6 kg/min</w:t>
      </w:r>
      <w:r>
        <w:rPr>
          <w:spacing w:val="-1"/>
        </w:rPr>
        <w:t> </w:t>
      </w:r>
      <w:r>
        <w:rPr/>
        <w:t>for</w:t>
      </w:r>
      <w:r>
        <w:rPr>
          <w:spacing w:val="-1"/>
        </w:rPr>
        <w:t> </w:t>
      </w:r>
      <w:r>
        <w:rPr/>
        <w:t>millet </w:t>
      </w:r>
      <w:r>
        <w:rPr>
          <w:spacing w:val="-4"/>
        </w:rPr>
        <w:t>crop</w:t>
      </w:r>
      <w:r>
        <w:rPr/>
        <w:tab/>
      </w:r>
      <w:r>
        <w:rPr>
          <w:spacing w:val="-5"/>
        </w:rPr>
        <w:t>123</w:t>
      </w:r>
    </w:p>
    <w:p>
      <w:pPr>
        <w:pStyle w:val="ListParagraph"/>
        <w:numPr>
          <w:ilvl w:val="1"/>
          <w:numId w:val="23"/>
        </w:numPr>
        <w:tabs>
          <w:tab w:pos="500" w:val="left" w:leader="none"/>
          <w:tab w:pos="920" w:val="left" w:leader="none"/>
        </w:tabs>
        <w:spacing w:line="240" w:lineRule="auto" w:before="277"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2"/>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w:t>
      </w:r>
      <w:r>
        <w:rPr>
          <w:spacing w:val="-1"/>
        </w:rPr>
        <w:t> </w:t>
      </w:r>
      <w:r>
        <w:rPr/>
        <w:t>and constant feed rate</w:t>
      </w:r>
      <w:r>
        <w:rPr>
          <w:spacing w:val="-1"/>
        </w:rPr>
        <w:t> </w:t>
      </w:r>
      <w:r>
        <w:rPr/>
        <w:t>of</w:t>
      </w:r>
      <w:r>
        <w:rPr>
          <w:spacing w:val="-2"/>
        </w:rPr>
        <w:t> </w:t>
      </w:r>
      <w:r>
        <w:rPr/>
        <w:t>8 kg/min</w:t>
      </w:r>
      <w:r>
        <w:rPr>
          <w:spacing w:val="-1"/>
        </w:rPr>
        <w:t> </w:t>
      </w:r>
      <w:r>
        <w:rPr/>
        <w:t>for</w:t>
      </w:r>
      <w:r>
        <w:rPr>
          <w:spacing w:val="-1"/>
        </w:rPr>
        <w:t> </w:t>
      </w:r>
      <w:r>
        <w:rPr/>
        <w:t>millet </w:t>
      </w:r>
      <w:r>
        <w:rPr>
          <w:spacing w:val="-4"/>
        </w:rPr>
        <w:t>crop</w:t>
      </w:r>
      <w:r>
        <w:rPr/>
        <w:tab/>
      </w:r>
      <w:r>
        <w:rPr>
          <w:spacing w:val="-5"/>
        </w:rPr>
        <w:t>123</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3"/>
          <w:sz w:val="24"/>
        </w:rPr>
        <w:t> </w:t>
      </w:r>
      <w:r>
        <w:rPr>
          <w:sz w:val="24"/>
        </w:rPr>
        <w:t>of</w:t>
      </w:r>
      <w:r>
        <w:rPr>
          <w:spacing w:val="-2"/>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 of</w:t>
      </w:r>
      <w:r>
        <w:rPr>
          <w:spacing w:val="-3"/>
        </w:rPr>
        <w:t> </w:t>
      </w:r>
      <w:r>
        <w:rPr/>
        <w:t>10 kg/min</w:t>
      </w:r>
      <w:r>
        <w:rPr>
          <w:spacing w:val="-1"/>
        </w:rPr>
        <w:t> </w:t>
      </w:r>
      <w:r>
        <w:rPr/>
        <w:t>for</w:t>
      </w:r>
      <w:r>
        <w:rPr>
          <w:spacing w:val="-1"/>
        </w:rPr>
        <w:t> </w:t>
      </w:r>
      <w:r>
        <w:rPr/>
        <w:t>millet</w:t>
      </w:r>
      <w:r>
        <w:rPr>
          <w:spacing w:val="3"/>
        </w:rPr>
        <w:t> </w:t>
      </w:r>
      <w:r>
        <w:rPr>
          <w:spacing w:val="-4"/>
        </w:rPr>
        <w:t>crop</w:t>
      </w:r>
      <w:r>
        <w:rPr/>
        <w:tab/>
      </w:r>
      <w:r>
        <w:rPr>
          <w:spacing w:val="-5"/>
        </w:rPr>
        <w:t>123</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3"/>
          <w:sz w:val="24"/>
        </w:rPr>
        <w:t> </w:t>
      </w:r>
      <w:r>
        <w:rPr>
          <w:sz w:val="24"/>
        </w:rPr>
        <w:t>of</w:t>
      </w:r>
      <w:r>
        <w:rPr>
          <w:spacing w:val="-2"/>
          <w:sz w:val="24"/>
        </w:rPr>
        <w:t> </w:t>
      </w:r>
      <w:r>
        <w:rPr>
          <w:sz w:val="24"/>
        </w:rPr>
        <w:t>speed with</w:t>
      </w:r>
      <w:r>
        <w:rPr>
          <w:spacing w:val="-1"/>
          <w:sz w:val="24"/>
        </w:rPr>
        <w:t> </w:t>
      </w:r>
      <w:r>
        <w:rPr>
          <w:sz w:val="24"/>
        </w:rPr>
        <w:t>threshing efficiency</w:t>
      </w:r>
      <w:r>
        <w:rPr>
          <w:spacing w:val="-2"/>
          <w:sz w:val="24"/>
        </w:rPr>
        <w:t> </w:t>
      </w:r>
      <w:r>
        <w:rPr>
          <w:sz w:val="24"/>
        </w:rPr>
        <w:t>at</w:t>
      </w:r>
      <w:r>
        <w:rPr>
          <w:spacing w:val="-1"/>
          <w:sz w:val="24"/>
        </w:rPr>
        <w:t> </w:t>
      </w:r>
      <w:r>
        <w:rPr>
          <w:sz w:val="24"/>
        </w:rPr>
        <w:t>various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 of</w:t>
      </w:r>
      <w:r>
        <w:rPr>
          <w:spacing w:val="-3"/>
        </w:rPr>
        <w:t> </w:t>
      </w:r>
      <w:r>
        <w:rPr/>
        <w:t>12 kg/min</w:t>
      </w:r>
      <w:r>
        <w:rPr>
          <w:spacing w:val="-1"/>
        </w:rPr>
        <w:t> </w:t>
      </w:r>
      <w:r>
        <w:rPr/>
        <w:t>for</w:t>
      </w:r>
      <w:r>
        <w:rPr>
          <w:spacing w:val="-1"/>
        </w:rPr>
        <w:t> </w:t>
      </w:r>
      <w:r>
        <w:rPr/>
        <w:t>millet</w:t>
      </w:r>
      <w:r>
        <w:rPr>
          <w:spacing w:val="3"/>
        </w:rPr>
        <w:t> </w:t>
      </w:r>
      <w:r>
        <w:rPr>
          <w:spacing w:val="-4"/>
        </w:rPr>
        <w:t>crop</w:t>
      </w:r>
      <w:r>
        <w:rPr/>
        <w:tab/>
      </w:r>
      <w:r>
        <w:rPr>
          <w:spacing w:val="-5"/>
        </w:rPr>
        <w:t>124</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3"/>
          <w:sz w:val="24"/>
        </w:rPr>
        <w:t> </w:t>
      </w:r>
      <w:r>
        <w:rPr>
          <w:sz w:val="24"/>
        </w:rPr>
        <w:t>of</w:t>
      </w:r>
      <w:r>
        <w:rPr>
          <w:spacing w:val="-2"/>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33" w:val="right" w:leader="dot"/>
        </w:tabs>
        <w:spacing w:before="277"/>
        <w:ind w:left="980"/>
      </w:pPr>
      <w:r>
        <w:rPr/>
        <w:t>content</w:t>
      </w:r>
      <w:r>
        <w:rPr>
          <w:spacing w:val="-1"/>
        </w:rPr>
        <w:t> </w:t>
      </w:r>
      <w:r>
        <w:rPr/>
        <w:t>and constant</w:t>
      </w:r>
      <w:r>
        <w:rPr>
          <w:spacing w:val="-1"/>
        </w:rPr>
        <w:t> </w:t>
      </w:r>
      <w:r>
        <w:rPr/>
        <w:t>feed rate of</w:t>
      </w:r>
      <w:r>
        <w:rPr>
          <w:spacing w:val="-3"/>
        </w:rPr>
        <w:t> </w:t>
      </w:r>
      <w:r>
        <w:rPr/>
        <w:t>14 kg/min</w:t>
      </w:r>
      <w:r>
        <w:rPr>
          <w:spacing w:val="-1"/>
        </w:rPr>
        <w:t> </w:t>
      </w:r>
      <w:r>
        <w:rPr/>
        <w:t>for</w:t>
      </w:r>
      <w:r>
        <w:rPr>
          <w:spacing w:val="-1"/>
        </w:rPr>
        <w:t> </w:t>
      </w:r>
      <w:r>
        <w:rPr/>
        <w:t>millet</w:t>
      </w:r>
      <w:r>
        <w:rPr>
          <w:spacing w:val="3"/>
        </w:rPr>
        <w:t> </w:t>
      </w:r>
      <w:r>
        <w:rPr>
          <w:spacing w:val="-4"/>
        </w:rPr>
        <w:t>crop</w:t>
      </w:r>
      <w:r>
        <w:rPr/>
        <w:tab/>
      </w:r>
      <w:r>
        <w:rPr>
          <w:spacing w:val="-5"/>
        </w:rPr>
        <w:t>124</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3"/>
          <w:sz w:val="24"/>
        </w:rPr>
        <w:t> </w:t>
      </w:r>
      <w:r>
        <w:rPr>
          <w:sz w:val="24"/>
        </w:rPr>
        <w:t>of</w:t>
      </w:r>
      <w:r>
        <w:rPr>
          <w:spacing w:val="-2"/>
          <w:sz w:val="24"/>
        </w:rPr>
        <w:t> </w:t>
      </w:r>
      <w:r>
        <w:rPr>
          <w:sz w:val="24"/>
        </w:rPr>
        <w:t>feed rate with</w:t>
      </w:r>
      <w:r>
        <w:rPr>
          <w:spacing w:val="-1"/>
          <w:sz w:val="24"/>
        </w:rPr>
        <w:t> </w:t>
      </w:r>
      <w:r>
        <w:rPr>
          <w:sz w:val="24"/>
        </w:rPr>
        <w:t>threshing 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49" w:val="right" w:leader="dot"/>
        </w:tabs>
        <w:spacing w:before="276"/>
        <w:ind w:left="980"/>
      </w:pPr>
      <w:r>
        <w:rPr/>
        <w:t>contents</w:t>
      </w:r>
      <w:r>
        <w:rPr>
          <w:spacing w:val="-1"/>
        </w:rPr>
        <w:t> </w:t>
      </w:r>
      <w:r>
        <w:rPr/>
        <w:t>and constant speed</w:t>
      </w:r>
      <w:r>
        <w:rPr>
          <w:spacing w:val="59"/>
        </w:rPr>
        <w:t> </w:t>
      </w:r>
      <w:r>
        <w:rPr/>
        <w:t>of</w:t>
      </w:r>
      <w:r>
        <w:rPr>
          <w:spacing w:val="-1"/>
        </w:rPr>
        <w:t> </w:t>
      </w:r>
      <w:r>
        <w:rPr/>
        <w:t>12.1</w:t>
      </w:r>
      <w:r>
        <w:rPr>
          <w:spacing w:val="-1"/>
        </w:rPr>
        <w:t> </w:t>
      </w:r>
      <w:r>
        <w:rPr/>
        <w:t>m/s for</w:t>
      </w:r>
      <w:r>
        <w:rPr>
          <w:spacing w:val="-2"/>
        </w:rPr>
        <w:t> </w:t>
      </w:r>
      <w:r>
        <w:rPr/>
        <w:t>millet</w:t>
      </w:r>
      <w:r>
        <w:rPr>
          <w:spacing w:val="3"/>
        </w:rPr>
        <w:t> </w:t>
      </w:r>
      <w:r>
        <w:rPr>
          <w:spacing w:val="-4"/>
        </w:rPr>
        <w:t>crop</w:t>
      </w:r>
      <w:r>
        <w:rPr/>
        <w:tab/>
      </w:r>
      <w:r>
        <w:rPr>
          <w:spacing w:val="-5"/>
        </w:rPr>
        <w:t>125</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3"/>
          <w:sz w:val="24"/>
        </w:rPr>
        <w:t> </w:t>
      </w:r>
      <w:r>
        <w:rPr>
          <w:sz w:val="24"/>
        </w:rPr>
        <w:t>of</w:t>
      </w:r>
      <w:r>
        <w:rPr>
          <w:spacing w:val="-2"/>
          <w:sz w:val="24"/>
        </w:rPr>
        <w:t> </w:t>
      </w:r>
      <w:r>
        <w:rPr>
          <w:sz w:val="24"/>
        </w:rPr>
        <w:t>feed rate with</w:t>
      </w:r>
      <w:r>
        <w:rPr>
          <w:spacing w:val="-1"/>
          <w:sz w:val="24"/>
        </w:rPr>
        <w:t> </w:t>
      </w:r>
      <w:r>
        <w:rPr>
          <w:sz w:val="24"/>
        </w:rPr>
        <w:t>threshing 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49" w:val="right" w:leader="dot"/>
        </w:tabs>
        <w:spacing w:before="276"/>
        <w:ind w:left="980"/>
      </w:pPr>
      <w:r>
        <w:rPr/>
        <w:t>contents</w:t>
      </w:r>
      <w:r>
        <w:rPr>
          <w:spacing w:val="-1"/>
        </w:rPr>
        <w:t> </w:t>
      </w:r>
      <w:r>
        <w:rPr/>
        <w:t>and constant speed</w:t>
      </w:r>
      <w:r>
        <w:rPr>
          <w:spacing w:val="59"/>
        </w:rPr>
        <w:t> </w:t>
      </w:r>
      <w:r>
        <w:rPr/>
        <w:t>of</w:t>
      </w:r>
      <w:r>
        <w:rPr>
          <w:spacing w:val="-1"/>
        </w:rPr>
        <w:t> </w:t>
      </w:r>
      <w:r>
        <w:rPr/>
        <w:t>14.3</w:t>
      </w:r>
      <w:r>
        <w:rPr>
          <w:spacing w:val="-1"/>
        </w:rPr>
        <w:t> </w:t>
      </w:r>
      <w:r>
        <w:rPr/>
        <w:t>m/s for</w:t>
      </w:r>
      <w:r>
        <w:rPr>
          <w:spacing w:val="-2"/>
        </w:rPr>
        <w:t> </w:t>
      </w:r>
      <w:r>
        <w:rPr/>
        <w:t>millet</w:t>
      </w:r>
      <w:r>
        <w:rPr>
          <w:spacing w:val="2"/>
        </w:rPr>
        <w:t> </w:t>
      </w:r>
      <w:r>
        <w:rPr>
          <w:spacing w:val="-4"/>
        </w:rPr>
        <w:t>crop</w:t>
      </w:r>
      <w:r>
        <w:rPr/>
        <w:tab/>
      </w:r>
      <w:r>
        <w:rPr>
          <w:spacing w:val="-5"/>
        </w:rPr>
        <w:t>125</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3"/>
          <w:sz w:val="24"/>
        </w:rPr>
        <w:t> </w:t>
      </w:r>
      <w:r>
        <w:rPr>
          <w:sz w:val="24"/>
        </w:rPr>
        <w:t>of</w:t>
      </w:r>
      <w:r>
        <w:rPr>
          <w:spacing w:val="-2"/>
          <w:sz w:val="24"/>
        </w:rPr>
        <w:t> </w:t>
      </w:r>
      <w:r>
        <w:rPr>
          <w:sz w:val="24"/>
        </w:rPr>
        <w:t>feed rate with</w:t>
      </w:r>
      <w:r>
        <w:rPr>
          <w:spacing w:val="-1"/>
          <w:sz w:val="24"/>
        </w:rPr>
        <w:t> </w:t>
      </w:r>
      <w:r>
        <w:rPr>
          <w:sz w:val="24"/>
        </w:rPr>
        <w:t>threshing 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49" w:val="right" w:leader="dot"/>
        </w:tabs>
        <w:spacing w:before="276"/>
        <w:ind w:left="980"/>
      </w:pPr>
      <w:r>
        <w:rPr/>
        <w:t>contents</w:t>
      </w:r>
      <w:r>
        <w:rPr>
          <w:spacing w:val="-1"/>
        </w:rPr>
        <w:t> </w:t>
      </w:r>
      <w:r>
        <w:rPr/>
        <w:t>and constant speed</w:t>
      </w:r>
      <w:r>
        <w:rPr>
          <w:spacing w:val="59"/>
        </w:rPr>
        <w:t> </w:t>
      </w:r>
      <w:r>
        <w:rPr/>
        <w:t>of</w:t>
      </w:r>
      <w:r>
        <w:rPr>
          <w:spacing w:val="-1"/>
        </w:rPr>
        <w:t> </w:t>
      </w:r>
      <w:r>
        <w:rPr/>
        <w:t>16.5</w:t>
      </w:r>
      <w:r>
        <w:rPr>
          <w:spacing w:val="-1"/>
        </w:rPr>
        <w:t> </w:t>
      </w:r>
      <w:r>
        <w:rPr/>
        <w:t>m/s for</w:t>
      </w:r>
      <w:r>
        <w:rPr>
          <w:spacing w:val="-2"/>
        </w:rPr>
        <w:t> </w:t>
      </w:r>
      <w:r>
        <w:rPr/>
        <w:t>millet</w:t>
      </w:r>
      <w:r>
        <w:rPr>
          <w:spacing w:val="2"/>
        </w:rPr>
        <w:t> </w:t>
      </w:r>
      <w:r>
        <w:rPr>
          <w:spacing w:val="-4"/>
        </w:rPr>
        <w:t>crop</w:t>
      </w:r>
      <w:r>
        <w:rPr/>
        <w:tab/>
      </w:r>
      <w:r>
        <w:rPr>
          <w:spacing w:val="-5"/>
        </w:rPr>
        <w:t>125</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 threshing efficiency</w:t>
      </w:r>
      <w:r>
        <w:rPr>
          <w:spacing w:val="-6"/>
          <w:sz w:val="24"/>
        </w:rPr>
        <w:t> </w:t>
      </w:r>
      <w:r>
        <w:rPr>
          <w:sz w:val="24"/>
        </w:rPr>
        <w:t>at</w:t>
      </w:r>
      <w:r>
        <w:rPr>
          <w:spacing w:val="1"/>
          <w:sz w:val="24"/>
        </w:rPr>
        <w:t> </w:t>
      </w:r>
      <w:r>
        <w:rPr>
          <w:sz w:val="24"/>
        </w:rPr>
        <w:t>various </w:t>
      </w:r>
      <w:r>
        <w:rPr>
          <w:spacing w:val="-2"/>
          <w:sz w:val="24"/>
        </w:rPr>
        <w:t>moisture</w:t>
      </w:r>
    </w:p>
    <w:p>
      <w:pPr>
        <w:pStyle w:val="BodyText"/>
        <w:tabs>
          <w:tab w:pos="9247"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18.7</w:t>
      </w:r>
      <w:r>
        <w:rPr>
          <w:spacing w:val="-1"/>
        </w:rPr>
        <w:t> </w:t>
      </w:r>
      <w:r>
        <w:rPr/>
        <w:t>m/s for</w:t>
      </w:r>
      <w:r>
        <w:rPr>
          <w:spacing w:val="-3"/>
        </w:rPr>
        <w:t> </w:t>
      </w:r>
      <w:r>
        <w:rPr/>
        <w:t>millet</w:t>
      </w:r>
      <w:r>
        <w:rPr>
          <w:spacing w:val="3"/>
        </w:rPr>
        <w:t> </w:t>
      </w:r>
      <w:r>
        <w:rPr>
          <w:spacing w:val="-4"/>
        </w:rPr>
        <w:t>crop</w:t>
      </w:r>
      <w:r>
        <w:rPr/>
        <w:tab/>
      </w:r>
      <w:r>
        <w:rPr>
          <w:spacing w:val="-5"/>
        </w:rPr>
        <w:t>126</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3"/>
          <w:sz w:val="24"/>
        </w:rPr>
        <w:t> </w:t>
      </w:r>
      <w:r>
        <w:rPr>
          <w:sz w:val="24"/>
        </w:rPr>
        <w:t>of</w:t>
      </w:r>
      <w:r>
        <w:rPr>
          <w:spacing w:val="-2"/>
          <w:sz w:val="24"/>
        </w:rPr>
        <w:t> </w:t>
      </w:r>
      <w:r>
        <w:rPr>
          <w:sz w:val="24"/>
        </w:rPr>
        <w:t>feed rate with</w:t>
      </w:r>
      <w:r>
        <w:rPr>
          <w:spacing w:val="-1"/>
          <w:sz w:val="24"/>
        </w:rPr>
        <w:t> </w:t>
      </w:r>
      <w:r>
        <w:rPr>
          <w:sz w:val="24"/>
        </w:rPr>
        <w:t>threshing efficiency</w:t>
      </w:r>
      <w:r>
        <w:rPr>
          <w:spacing w:val="-5"/>
          <w:sz w:val="24"/>
        </w:rPr>
        <w:t> </w:t>
      </w:r>
      <w:r>
        <w:rPr>
          <w:sz w:val="24"/>
        </w:rPr>
        <w:t>at</w:t>
      </w:r>
      <w:r>
        <w:rPr>
          <w:spacing w:val="1"/>
          <w:sz w:val="24"/>
        </w:rPr>
        <w:t> </w:t>
      </w:r>
      <w:r>
        <w:rPr>
          <w:sz w:val="24"/>
        </w:rPr>
        <w:t>various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47" w:val="right" w:leader="dot"/>
        </w:tabs>
        <w:spacing w:before="71"/>
        <w:ind w:left="920"/>
      </w:pPr>
      <w:r>
        <w:rPr/>
        <w:t>contents</w:t>
      </w:r>
      <w:r>
        <w:rPr>
          <w:spacing w:val="-1"/>
        </w:rPr>
        <w:t> </w:t>
      </w:r>
      <w:r>
        <w:rPr/>
        <w:t>and constant</w:t>
      </w:r>
      <w:r>
        <w:rPr>
          <w:spacing w:val="-1"/>
        </w:rPr>
        <w:t> </w:t>
      </w:r>
      <w:r>
        <w:rPr/>
        <w:t>speed</w:t>
      </w:r>
      <w:r>
        <w:rPr>
          <w:spacing w:val="59"/>
        </w:rPr>
        <w:t> </w:t>
      </w:r>
      <w:r>
        <w:rPr/>
        <w:t>of</w:t>
      </w:r>
      <w:r>
        <w:rPr>
          <w:spacing w:val="-1"/>
        </w:rPr>
        <w:t> </w:t>
      </w:r>
      <w:r>
        <w:rPr/>
        <w:t>20</w:t>
      </w:r>
      <w:r>
        <w:rPr>
          <w:spacing w:val="-1"/>
        </w:rPr>
        <w:t> </w:t>
      </w:r>
      <w:r>
        <w:rPr/>
        <w:t>m/s for</w:t>
      </w:r>
      <w:r>
        <w:rPr>
          <w:spacing w:val="-3"/>
        </w:rPr>
        <w:t> </w:t>
      </w:r>
      <w:r>
        <w:rPr/>
        <w:t>millet</w:t>
      </w:r>
      <w:r>
        <w:rPr>
          <w:spacing w:val="3"/>
        </w:rPr>
        <w:t> </w:t>
      </w:r>
      <w:r>
        <w:rPr>
          <w:spacing w:val="-4"/>
        </w:rPr>
        <w:t>crop</w:t>
      </w:r>
      <w:r>
        <w:rPr/>
        <w:tab/>
      </w:r>
      <w:r>
        <w:rPr>
          <w:spacing w:val="-5"/>
        </w:rPr>
        <w:t>126</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4"/>
        </w:numPr>
        <w:tabs>
          <w:tab w:pos="500" w:val="left" w:leader="none"/>
          <w:tab w:pos="920" w:val="left" w:leader="none"/>
        </w:tabs>
        <w:spacing w:line="240" w:lineRule="auto" w:before="271" w:after="0"/>
        <w:ind w:left="500" w:right="0" w:hanging="300"/>
        <w:jc w:val="left"/>
        <w:rPr>
          <w:sz w:val="24"/>
        </w:rPr>
      </w:pPr>
      <w:r>
        <w:rPr>
          <w:spacing w:val="-10"/>
          <w:sz w:val="24"/>
        </w:rPr>
        <w:t>a</w:t>
      </w:r>
      <w:r>
        <w:rPr>
          <w:sz w:val="24"/>
        </w:rPr>
        <w:tab/>
        <w:t>Variation</w:t>
      </w:r>
      <w:r>
        <w:rPr>
          <w:spacing w:val="-1"/>
          <w:sz w:val="24"/>
        </w:rPr>
        <w:t> </w:t>
      </w:r>
      <w:r>
        <w:rPr>
          <w:sz w:val="24"/>
        </w:rPr>
        <w:t>of</w:t>
      </w:r>
      <w:r>
        <w:rPr>
          <w:spacing w:val="-1"/>
          <w:sz w:val="24"/>
        </w:rPr>
        <w:t> </w:t>
      </w:r>
      <w:r>
        <w:rPr>
          <w:sz w:val="24"/>
        </w:rPr>
        <w:t>speed with cleaning efficiency</w:t>
      </w:r>
      <w:r>
        <w:rPr>
          <w:spacing w:val="-5"/>
          <w:sz w:val="24"/>
        </w:rPr>
        <w:t> </w:t>
      </w:r>
      <w:r>
        <w:rPr>
          <w:sz w:val="24"/>
        </w:rPr>
        <w:t>at various </w:t>
      </w:r>
      <w:r>
        <w:rPr>
          <w:spacing w:val="-2"/>
          <w:sz w:val="24"/>
        </w:rPr>
        <w:t>moisture</w:t>
      </w:r>
    </w:p>
    <w:p>
      <w:pPr>
        <w:pStyle w:val="BodyText"/>
        <w:tabs>
          <w:tab w:pos="9233"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6</w:t>
      </w:r>
      <w:r>
        <w:rPr>
          <w:spacing w:val="-1"/>
        </w:rPr>
        <w:t> </w:t>
      </w:r>
      <w:r>
        <w:rPr/>
        <w:t>kg/min</w:t>
      </w:r>
      <w:r>
        <w:rPr>
          <w:spacing w:val="-1"/>
        </w:rPr>
        <w:t> </w:t>
      </w:r>
      <w:r>
        <w:rPr/>
        <w:t>for</w:t>
      </w:r>
      <w:r>
        <w:rPr>
          <w:spacing w:val="-2"/>
        </w:rPr>
        <w:t> </w:t>
      </w:r>
      <w:r>
        <w:rPr/>
        <w:t>millet</w:t>
      </w:r>
      <w:r>
        <w:rPr>
          <w:spacing w:val="4"/>
        </w:rPr>
        <w:t> </w:t>
      </w:r>
      <w:r>
        <w:rPr>
          <w:spacing w:val="-4"/>
        </w:rPr>
        <w:t>crop</w:t>
      </w:r>
      <w:r>
        <w:rPr/>
        <w:tab/>
      </w:r>
      <w:r>
        <w:rPr>
          <w:spacing w:val="-5"/>
        </w:rPr>
        <w:t>131</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1"/>
          <w:sz w:val="24"/>
        </w:rPr>
        <w:t> </w:t>
      </w:r>
      <w:r>
        <w:rPr>
          <w:sz w:val="24"/>
        </w:rPr>
        <w:t>speed with cleaning efficiency</w:t>
      </w:r>
      <w:r>
        <w:rPr>
          <w:spacing w:val="-5"/>
          <w:sz w:val="24"/>
        </w:rPr>
        <w:t> </w:t>
      </w:r>
      <w:r>
        <w:rPr>
          <w:sz w:val="24"/>
        </w:rPr>
        <w:t>at various </w:t>
      </w:r>
      <w:r>
        <w:rPr>
          <w:spacing w:val="-2"/>
          <w:sz w:val="24"/>
        </w:rPr>
        <w:t>moisture</w:t>
      </w:r>
    </w:p>
    <w:p>
      <w:pPr>
        <w:pStyle w:val="BodyText"/>
        <w:tabs>
          <w:tab w:pos="9233"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2"/>
        </w:rPr>
        <w:t> </w:t>
      </w:r>
      <w:r>
        <w:rPr/>
        <w:t>8</w:t>
      </w:r>
      <w:r>
        <w:rPr>
          <w:spacing w:val="-1"/>
        </w:rPr>
        <w:t> </w:t>
      </w:r>
      <w:r>
        <w:rPr/>
        <w:t>kg/min</w:t>
      </w:r>
      <w:r>
        <w:rPr>
          <w:spacing w:val="-1"/>
        </w:rPr>
        <w:t> </w:t>
      </w:r>
      <w:r>
        <w:rPr/>
        <w:t>for</w:t>
      </w:r>
      <w:r>
        <w:rPr>
          <w:spacing w:val="-2"/>
        </w:rPr>
        <w:t> </w:t>
      </w:r>
      <w:r>
        <w:rPr/>
        <w:t>millet</w:t>
      </w:r>
      <w:r>
        <w:rPr>
          <w:spacing w:val="2"/>
        </w:rPr>
        <w:t> </w:t>
      </w:r>
      <w:r>
        <w:rPr>
          <w:spacing w:val="-4"/>
        </w:rPr>
        <w:t>crop</w:t>
      </w:r>
      <w:r>
        <w:rPr/>
        <w:tab/>
      </w:r>
      <w:r>
        <w:rPr>
          <w:spacing w:val="-5"/>
        </w:rPr>
        <w:t>131</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1"/>
          <w:sz w:val="24"/>
        </w:rPr>
        <w:t> </w:t>
      </w:r>
      <w:r>
        <w:rPr>
          <w:sz w:val="24"/>
        </w:rPr>
        <w:t>of</w:t>
      </w:r>
      <w:r>
        <w:rPr>
          <w:spacing w:val="-1"/>
          <w:sz w:val="24"/>
        </w:rPr>
        <w:t> </w:t>
      </w:r>
      <w:r>
        <w:rPr>
          <w:sz w:val="24"/>
        </w:rPr>
        <w:t>speed with cleaning efficiency</w:t>
      </w:r>
      <w:r>
        <w:rPr>
          <w:spacing w:val="-5"/>
          <w:sz w:val="24"/>
        </w:rPr>
        <w:t> </w:t>
      </w:r>
      <w:r>
        <w:rPr>
          <w:sz w:val="24"/>
        </w:rPr>
        <w:t>at various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 of</w:t>
      </w:r>
      <w:r>
        <w:rPr>
          <w:spacing w:val="-3"/>
        </w:rPr>
        <w:t> </w:t>
      </w:r>
      <w:r>
        <w:rPr/>
        <w:t>10 kg/min</w:t>
      </w:r>
      <w:r>
        <w:rPr>
          <w:spacing w:val="-1"/>
        </w:rPr>
        <w:t> </w:t>
      </w:r>
      <w:r>
        <w:rPr/>
        <w:t>for</w:t>
      </w:r>
      <w:r>
        <w:rPr>
          <w:spacing w:val="-1"/>
        </w:rPr>
        <w:t> </w:t>
      </w:r>
      <w:r>
        <w:rPr/>
        <w:t>millet</w:t>
      </w:r>
      <w:r>
        <w:rPr>
          <w:spacing w:val="3"/>
        </w:rPr>
        <w:t> </w:t>
      </w:r>
      <w:r>
        <w:rPr>
          <w:spacing w:val="-4"/>
        </w:rPr>
        <w:t>crop</w:t>
      </w:r>
      <w:r>
        <w:rPr/>
        <w:tab/>
      </w:r>
      <w:r>
        <w:rPr>
          <w:spacing w:val="-5"/>
        </w:rPr>
        <w:t>131</w:t>
      </w:r>
    </w:p>
    <w:p>
      <w:pPr>
        <w:pStyle w:val="ListParagraph"/>
        <w:numPr>
          <w:ilvl w:val="1"/>
          <w:numId w:val="21"/>
        </w:numPr>
        <w:tabs>
          <w:tab w:pos="500" w:val="left" w:leader="none"/>
          <w:tab w:pos="920" w:val="left" w:leader="none"/>
        </w:tabs>
        <w:spacing w:line="240" w:lineRule="auto" w:before="277"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1"/>
          <w:sz w:val="24"/>
        </w:rPr>
        <w:t> </w:t>
      </w:r>
      <w:r>
        <w:rPr>
          <w:sz w:val="24"/>
        </w:rPr>
        <w:t>speed with cleaning efficiency</w:t>
      </w:r>
      <w:r>
        <w:rPr>
          <w:spacing w:val="-5"/>
          <w:sz w:val="24"/>
        </w:rPr>
        <w:t> </w:t>
      </w:r>
      <w:r>
        <w:rPr>
          <w:sz w:val="24"/>
        </w:rPr>
        <w:t>at various </w:t>
      </w:r>
      <w:r>
        <w:rPr>
          <w:spacing w:val="-2"/>
          <w:sz w:val="24"/>
        </w:rPr>
        <w:t>moisture</w:t>
      </w:r>
    </w:p>
    <w:p>
      <w:pPr>
        <w:pStyle w:val="BodyText"/>
        <w:tabs>
          <w:tab w:pos="9235"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2"/>
        </w:rPr>
        <w:t> </w:t>
      </w:r>
      <w:r>
        <w:rPr/>
        <w:t>12</w:t>
      </w:r>
      <w:r>
        <w:rPr>
          <w:spacing w:val="-1"/>
        </w:rPr>
        <w:t> </w:t>
      </w:r>
      <w:r>
        <w:rPr/>
        <w:t>kg/min for</w:t>
      </w:r>
      <w:r>
        <w:rPr>
          <w:spacing w:val="-2"/>
        </w:rPr>
        <w:t> </w:t>
      </w:r>
      <w:r>
        <w:rPr/>
        <w:t>millet</w:t>
      </w:r>
      <w:r>
        <w:rPr>
          <w:spacing w:val="2"/>
        </w:rPr>
        <w:t> </w:t>
      </w:r>
      <w:r>
        <w:rPr>
          <w:spacing w:val="-4"/>
        </w:rPr>
        <w:t>crop</w:t>
      </w:r>
      <w:r>
        <w:rPr/>
        <w:tab/>
      </w:r>
      <w:r>
        <w:rPr>
          <w:spacing w:val="-5"/>
        </w:rPr>
        <w:t>132</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1"/>
          <w:sz w:val="24"/>
        </w:rPr>
        <w:t> </w:t>
      </w:r>
      <w:r>
        <w:rPr>
          <w:sz w:val="24"/>
        </w:rPr>
        <w:t>of</w:t>
      </w:r>
      <w:r>
        <w:rPr>
          <w:spacing w:val="-1"/>
          <w:sz w:val="24"/>
        </w:rPr>
        <w:t> </w:t>
      </w:r>
      <w:r>
        <w:rPr>
          <w:sz w:val="24"/>
        </w:rPr>
        <w:t>speed with cleaning efficiency</w:t>
      </w:r>
      <w:r>
        <w:rPr>
          <w:spacing w:val="-5"/>
          <w:sz w:val="24"/>
        </w:rPr>
        <w:t> </w:t>
      </w:r>
      <w:r>
        <w:rPr>
          <w:sz w:val="24"/>
        </w:rPr>
        <w:t>at various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 of</w:t>
      </w:r>
      <w:r>
        <w:rPr>
          <w:spacing w:val="-3"/>
        </w:rPr>
        <w:t> </w:t>
      </w:r>
      <w:r>
        <w:rPr/>
        <w:t>14 kg/min</w:t>
      </w:r>
      <w:r>
        <w:rPr>
          <w:spacing w:val="-1"/>
        </w:rPr>
        <w:t> </w:t>
      </w:r>
      <w:r>
        <w:rPr/>
        <w:t>for</w:t>
      </w:r>
      <w:r>
        <w:rPr>
          <w:spacing w:val="-1"/>
        </w:rPr>
        <w:t> </w:t>
      </w:r>
      <w:r>
        <w:rPr/>
        <w:t>millet</w:t>
      </w:r>
      <w:r>
        <w:rPr>
          <w:spacing w:val="3"/>
        </w:rPr>
        <w:t> </w:t>
      </w:r>
      <w:r>
        <w:rPr>
          <w:spacing w:val="-4"/>
        </w:rPr>
        <w:t>crop</w:t>
      </w:r>
      <w:r>
        <w:rPr/>
        <w:tab/>
      </w:r>
      <w:r>
        <w:rPr>
          <w:spacing w:val="-5"/>
        </w:rPr>
        <w:t>132</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1"/>
          <w:sz w:val="24"/>
        </w:rPr>
        <w:t> </w:t>
      </w:r>
      <w:r>
        <w:rPr>
          <w:sz w:val="24"/>
        </w:rPr>
        <w:t>of</w:t>
      </w:r>
      <w:r>
        <w:rPr>
          <w:spacing w:val="-1"/>
          <w:sz w:val="24"/>
        </w:rPr>
        <w:t> </w:t>
      </w:r>
      <w:r>
        <w:rPr>
          <w:sz w:val="24"/>
        </w:rPr>
        <w:t>feed rate with 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49" w:val="right" w:leader="dot"/>
        </w:tabs>
        <w:spacing w:before="276"/>
        <w:ind w:left="980"/>
      </w:pPr>
      <w:r>
        <w:rPr/>
        <w:t>contents</w:t>
      </w:r>
      <w:r>
        <w:rPr>
          <w:spacing w:val="-1"/>
        </w:rPr>
        <w:t> </w:t>
      </w:r>
      <w:r>
        <w:rPr/>
        <w:t>and</w:t>
      </w:r>
      <w:r>
        <w:rPr>
          <w:spacing w:val="-1"/>
        </w:rPr>
        <w:t> </w:t>
      </w:r>
      <w:r>
        <w:rPr/>
        <w:t>constant speed</w:t>
      </w:r>
      <w:r>
        <w:rPr>
          <w:spacing w:val="-1"/>
        </w:rPr>
        <w:t> </w:t>
      </w:r>
      <w:r>
        <w:rPr/>
        <w:t>of</w:t>
      </w:r>
      <w:r>
        <w:rPr>
          <w:spacing w:val="-1"/>
        </w:rPr>
        <w:t> </w:t>
      </w:r>
      <w:r>
        <w:rPr/>
        <w:t>12.1 m/s</w:t>
      </w:r>
      <w:r>
        <w:rPr>
          <w:spacing w:val="-1"/>
        </w:rPr>
        <w:t> </w:t>
      </w:r>
      <w:r>
        <w:rPr/>
        <w:t>for</w:t>
      </w:r>
      <w:r>
        <w:rPr>
          <w:spacing w:val="-3"/>
        </w:rPr>
        <w:t> </w:t>
      </w:r>
      <w:r>
        <w:rPr/>
        <w:t>millet</w:t>
      </w:r>
      <w:r>
        <w:rPr>
          <w:spacing w:val="5"/>
        </w:rPr>
        <w:t> </w:t>
      </w:r>
      <w:r>
        <w:rPr>
          <w:spacing w:val="-4"/>
        </w:rPr>
        <w:t>crop</w:t>
      </w:r>
      <w:r>
        <w:rPr/>
        <w:tab/>
      </w:r>
      <w:r>
        <w:rPr>
          <w:spacing w:val="-5"/>
        </w:rPr>
        <w:t>133</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1"/>
          <w:sz w:val="24"/>
        </w:rPr>
        <w:t> </w:t>
      </w:r>
      <w:r>
        <w:rPr>
          <w:sz w:val="24"/>
        </w:rPr>
        <w:t>feed rate with 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50" w:val="right" w:leader="dot"/>
        </w:tabs>
        <w:spacing w:before="277"/>
        <w:ind w:left="980"/>
      </w:pPr>
      <w:r>
        <w:rPr/>
        <w:t>contents</w:t>
      </w:r>
      <w:r>
        <w:rPr>
          <w:spacing w:val="-1"/>
        </w:rPr>
        <w:t> </w:t>
      </w:r>
      <w:r>
        <w:rPr/>
        <w:t>and</w:t>
      </w:r>
      <w:r>
        <w:rPr>
          <w:spacing w:val="-1"/>
        </w:rPr>
        <w:t> </w:t>
      </w:r>
      <w:r>
        <w:rPr/>
        <w:t>constant speed</w:t>
      </w:r>
      <w:r>
        <w:rPr>
          <w:spacing w:val="-1"/>
        </w:rPr>
        <w:t> </w:t>
      </w:r>
      <w:r>
        <w:rPr/>
        <w:t>of</w:t>
      </w:r>
      <w:r>
        <w:rPr>
          <w:spacing w:val="-1"/>
        </w:rPr>
        <w:t> </w:t>
      </w:r>
      <w:r>
        <w:rPr/>
        <w:t>14.3 m/s</w:t>
      </w:r>
      <w:r>
        <w:rPr>
          <w:spacing w:val="-1"/>
        </w:rPr>
        <w:t> </w:t>
      </w:r>
      <w:r>
        <w:rPr/>
        <w:t>for</w:t>
      </w:r>
      <w:r>
        <w:rPr>
          <w:spacing w:val="-3"/>
        </w:rPr>
        <w:t> </w:t>
      </w:r>
      <w:r>
        <w:rPr/>
        <w:t>millet</w:t>
      </w:r>
      <w:r>
        <w:rPr>
          <w:spacing w:val="5"/>
        </w:rPr>
        <w:t> </w:t>
      </w:r>
      <w:r>
        <w:rPr>
          <w:spacing w:val="-4"/>
        </w:rPr>
        <w:t>crop</w:t>
      </w:r>
      <w:r>
        <w:rPr/>
        <w:tab/>
      </w:r>
      <w:r>
        <w:rPr>
          <w:spacing w:val="-5"/>
        </w:rPr>
        <w:t>133</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1"/>
          <w:sz w:val="24"/>
        </w:rPr>
        <w:t> </w:t>
      </w:r>
      <w:r>
        <w:rPr>
          <w:sz w:val="24"/>
        </w:rPr>
        <w:t>of</w:t>
      </w:r>
      <w:r>
        <w:rPr>
          <w:spacing w:val="-1"/>
          <w:sz w:val="24"/>
        </w:rPr>
        <w:t> </w:t>
      </w:r>
      <w:r>
        <w:rPr>
          <w:sz w:val="24"/>
        </w:rPr>
        <w:t>feed rate with 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49" w:val="right" w:leader="dot"/>
        </w:tabs>
        <w:spacing w:before="276"/>
        <w:ind w:left="980"/>
      </w:pPr>
      <w:r>
        <w:rPr/>
        <w:t>contents</w:t>
      </w:r>
      <w:r>
        <w:rPr>
          <w:spacing w:val="-1"/>
        </w:rPr>
        <w:t> </w:t>
      </w:r>
      <w:r>
        <w:rPr/>
        <w:t>and</w:t>
      </w:r>
      <w:r>
        <w:rPr>
          <w:spacing w:val="-1"/>
        </w:rPr>
        <w:t> </w:t>
      </w:r>
      <w:r>
        <w:rPr/>
        <w:t>constant speed</w:t>
      </w:r>
      <w:r>
        <w:rPr>
          <w:spacing w:val="-1"/>
        </w:rPr>
        <w:t> </w:t>
      </w:r>
      <w:r>
        <w:rPr/>
        <w:t>of</w:t>
      </w:r>
      <w:r>
        <w:rPr>
          <w:spacing w:val="-1"/>
        </w:rPr>
        <w:t> </w:t>
      </w:r>
      <w:r>
        <w:rPr/>
        <w:t>16.5 m/s</w:t>
      </w:r>
      <w:r>
        <w:rPr>
          <w:spacing w:val="-1"/>
        </w:rPr>
        <w:t> </w:t>
      </w:r>
      <w:r>
        <w:rPr/>
        <w:t>for</w:t>
      </w:r>
      <w:r>
        <w:rPr>
          <w:spacing w:val="-3"/>
        </w:rPr>
        <w:t> </w:t>
      </w:r>
      <w:r>
        <w:rPr/>
        <w:t>millet</w:t>
      </w:r>
      <w:r>
        <w:rPr>
          <w:spacing w:val="5"/>
        </w:rPr>
        <w:t> </w:t>
      </w:r>
      <w:r>
        <w:rPr>
          <w:spacing w:val="-4"/>
        </w:rPr>
        <w:t>crop</w:t>
      </w:r>
      <w:r>
        <w:rPr/>
        <w:tab/>
      </w:r>
      <w:r>
        <w:rPr>
          <w:spacing w:val="-5"/>
        </w:rPr>
        <w:t>133</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1"/>
          <w:sz w:val="24"/>
        </w:rPr>
        <w:t> </w:t>
      </w:r>
      <w:r>
        <w:rPr>
          <w:sz w:val="24"/>
        </w:rPr>
        <w:t>feed rate with 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47" w:val="right" w:leader="dot"/>
        </w:tabs>
        <w:spacing w:before="276"/>
        <w:ind w:left="920"/>
      </w:pPr>
      <w:r>
        <w:rPr/>
        <w:t>contents</w:t>
      </w:r>
      <w:r>
        <w:rPr>
          <w:spacing w:val="-1"/>
        </w:rPr>
        <w:t> </w:t>
      </w:r>
      <w:r>
        <w:rPr/>
        <w:t>and</w:t>
      </w:r>
      <w:r>
        <w:rPr>
          <w:spacing w:val="-1"/>
        </w:rPr>
        <w:t> </w:t>
      </w:r>
      <w:r>
        <w:rPr/>
        <w:t>constant speed</w:t>
      </w:r>
      <w:r>
        <w:rPr>
          <w:spacing w:val="-1"/>
        </w:rPr>
        <w:t> </w:t>
      </w:r>
      <w:r>
        <w:rPr/>
        <w:t>of 18.7</w:t>
      </w:r>
      <w:r>
        <w:rPr>
          <w:spacing w:val="-1"/>
        </w:rPr>
        <w:t> </w:t>
      </w:r>
      <w:r>
        <w:rPr/>
        <w:t>m/s for</w:t>
      </w:r>
      <w:r>
        <w:rPr>
          <w:spacing w:val="-3"/>
        </w:rPr>
        <w:t> </w:t>
      </w:r>
      <w:r>
        <w:rPr/>
        <w:t>millet</w:t>
      </w:r>
      <w:r>
        <w:rPr>
          <w:spacing w:val="1"/>
        </w:rPr>
        <w:t> </w:t>
      </w:r>
      <w:r>
        <w:rPr>
          <w:spacing w:val="-4"/>
        </w:rPr>
        <w:t>crop</w:t>
      </w:r>
      <w:r>
        <w:rPr/>
        <w:tab/>
      </w:r>
      <w:r>
        <w:rPr>
          <w:spacing w:val="-5"/>
        </w:rPr>
        <w:t>134</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3"/>
          <w:sz w:val="24"/>
        </w:rPr>
        <w:t> </w:t>
      </w:r>
      <w:r>
        <w:rPr>
          <w:sz w:val="24"/>
        </w:rPr>
        <w:t>of</w:t>
      </w:r>
      <w:r>
        <w:rPr>
          <w:spacing w:val="-1"/>
          <w:sz w:val="24"/>
        </w:rPr>
        <w:t> </w:t>
      </w:r>
      <w:r>
        <w:rPr>
          <w:sz w:val="24"/>
        </w:rPr>
        <w:t>feed rate with cleaning</w:t>
      </w:r>
      <w:r>
        <w:rPr>
          <w:spacing w:val="-2"/>
          <w:sz w:val="24"/>
        </w:rPr>
        <w:t> </w:t>
      </w:r>
      <w:r>
        <w:rPr>
          <w:sz w:val="24"/>
        </w:rPr>
        <w:t>efficiency</w:t>
      </w:r>
      <w:r>
        <w:rPr>
          <w:spacing w:val="-4"/>
          <w:sz w:val="24"/>
        </w:rPr>
        <w:t> </w:t>
      </w:r>
      <w:r>
        <w:rPr>
          <w:sz w:val="24"/>
        </w:rPr>
        <w:t>at various </w:t>
      </w:r>
      <w:r>
        <w:rPr>
          <w:spacing w:val="-2"/>
          <w:sz w:val="24"/>
        </w:rPr>
        <w:t>moisture</w:t>
      </w:r>
    </w:p>
    <w:p>
      <w:pPr>
        <w:pStyle w:val="BodyText"/>
        <w:tabs>
          <w:tab w:pos="9247" w:val="right" w:leader="dot"/>
        </w:tabs>
        <w:spacing w:before="276"/>
        <w:ind w:left="920"/>
      </w:pPr>
      <w:r>
        <w:rPr/>
        <w:t>contents</w:t>
      </w:r>
      <w:r>
        <w:rPr>
          <w:spacing w:val="-1"/>
        </w:rPr>
        <w:t> </w:t>
      </w:r>
      <w:r>
        <w:rPr/>
        <w:t>and</w:t>
      </w:r>
      <w:r>
        <w:rPr>
          <w:spacing w:val="-1"/>
        </w:rPr>
        <w:t> </w:t>
      </w:r>
      <w:r>
        <w:rPr/>
        <w:t>constant speed</w:t>
      </w:r>
      <w:r>
        <w:rPr>
          <w:spacing w:val="-1"/>
        </w:rPr>
        <w:t> </w:t>
      </w:r>
      <w:r>
        <w:rPr/>
        <w:t>of</w:t>
      </w:r>
      <w:r>
        <w:rPr>
          <w:spacing w:val="-1"/>
        </w:rPr>
        <w:t> </w:t>
      </w:r>
      <w:r>
        <w:rPr/>
        <w:t>20</w:t>
      </w:r>
      <w:r>
        <w:rPr>
          <w:spacing w:val="-1"/>
        </w:rPr>
        <w:t> </w:t>
      </w:r>
      <w:r>
        <w:rPr/>
        <w:t>m/s for</w:t>
      </w:r>
      <w:r>
        <w:rPr>
          <w:spacing w:val="-3"/>
        </w:rPr>
        <w:t> </w:t>
      </w:r>
      <w:r>
        <w:rPr/>
        <w:t>millet </w:t>
      </w:r>
      <w:r>
        <w:rPr>
          <w:spacing w:val="-4"/>
        </w:rPr>
        <w:t>crop</w:t>
      </w:r>
      <w:r>
        <w:rPr/>
        <w:tab/>
      </w:r>
      <w:r>
        <w:rPr>
          <w:spacing w:val="-5"/>
        </w:rPr>
        <w:t>134</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2"/>
          <w:sz w:val="24"/>
        </w:rPr>
        <w:t> </w:t>
      </w:r>
      <w:r>
        <w:rPr>
          <w:sz w:val="24"/>
        </w:rPr>
        <w:t>of</w:t>
      </w:r>
      <w:r>
        <w:rPr>
          <w:spacing w:val="-2"/>
          <w:sz w:val="24"/>
        </w:rPr>
        <w:t> </w:t>
      </w:r>
      <w:r>
        <w:rPr>
          <w:sz w:val="24"/>
        </w:rPr>
        <w:t>speed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35" w:val="right" w:leader="dot"/>
        </w:tabs>
        <w:spacing w:before="276"/>
        <w:ind w:left="980"/>
      </w:pPr>
      <w:r>
        <w:rPr/>
        <w:t>content</w:t>
      </w:r>
      <w:r>
        <w:rPr>
          <w:spacing w:val="-1"/>
        </w:rPr>
        <w:t> </w:t>
      </w:r>
      <w:r>
        <w:rPr/>
        <w:t>and constant</w:t>
      </w:r>
      <w:r>
        <w:rPr>
          <w:spacing w:val="-1"/>
        </w:rPr>
        <w:t> </w:t>
      </w:r>
      <w:r>
        <w:rPr/>
        <w:t>feed rate</w:t>
      </w:r>
      <w:r>
        <w:rPr>
          <w:spacing w:val="-1"/>
        </w:rPr>
        <w:t> </w:t>
      </w:r>
      <w:r>
        <w:rPr/>
        <w:t>of</w:t>
      </w:r>
      <w:r>
        <w:rPr>
          <w:spacing w:val="-2"/>
        </w:rPr>
        <w:t> </w:t>
      </w:r>
      <w:r>
        <w:rPr/>
        <w:t>6 kg/min</w:t>
      </w:r>
      <w:r>
        <w:rPr>
          <w:spacing w:val="-1"/>
        </w:rPr>
        <w:t> </w:t>
      </w:r>
      <w:r>
        <w:rPr/>
        <w:t>for</w:t>
      </w:r>
      <w:r>
        <w:rPr>
          <w:spacing w:val="-1"/>
        </w:rPr>
        <w:t> </w:t>
      </w:r>
      <w:r>
        <w:rPr/>
        <w:t>millet </w:t>
      </w:r>
      <w:r>
        <w:rPr>
          <w:spacing w:val="-4"/>
        </w:rPr>
        <w:t>crop</w:t>
      </w:r>
      <w:r>
        <w:rPr/>
        <w:tab/>
      </w:r>
      <w:r>
        <w:rPr>
          <w:spacing w:val="-5"/>
        </w:rPr>
        <w:t>139</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2"/>
          <w:sz w:val="24"/>
        </w:rPr>
        <w:t> </w:t>
      </w:r>
      <w:r>
        <w:rPr>
          <w:sz w:val="24"/>
        </w:rPr>
        <w:t>of</w:t>
      </w:r>
      <w:r>
        <w:rPr>
          <w:spacing w:val="-2"/>
          <w:sz w:val="24"/>
        </w:rPr>
        <w:t> </w:t>
      </w:r>
      <w:r>
        <w:rPr>
          <w:sz w:val="24"/>
        </w:rPr>
        <w:t>speed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33" w:val="right" w:leader="dot"/>
        </w:tabs>
        <w:spacing w:before="71"/>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8</w:t>
      </w:r>
      <w:r>
        <w:rPr>
          <w:spacing w:val="-1"/>
        </w:rPr>
        <w:t> </w:t>
      </w:r>
      <w:r>
        <w:rPr/>
        <w:t>kg/min</w:t>
      </w:r>
      <w:r>
        <w:rPr>
          <w:spacing w:val="-1"/>
        </w:rPr>
        <w:t> </w:t>
      </w:r>
      <w:r>
        <w:rPr/>
        <w:t>for</w:t>
      </w:r>
      <w:r>
        <w:rPr>
          <w:spacing w:val="-2"/>
        </w:rPr>
        <w:t> </w:t>
      </w:r>
      <w:r>
        <w:rPr/>
        <w:t>millet </w:t>
      </w:r>
      <w:r>
        <w:rPr>
          <w:spacing w:val="-4"/>
        </w:rPr>
        <w:t>crop</w:t>
      </w:r>
      <w:r>
        <w:rPr/>
        <w:tab/>
      </w:r>
      <w:r>
        <w:rPr>
          <w:spacing w:val="-5"/>
        </w:rPr>
        <w:t>139</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2"/>
        </w:numPr>
        <w:tabs>
          <w:tab w:pos="500" w:val="left" w:leader="none"/>
          <w:tab w:pos="920" w:val="left" w:leader="none"/>
        </w:tabs>
        <w:spacing w:line="240" w:lineRule="auto" w:before="271" w:after="0"/>
        <w:ind w:left="500" w:right="0" w:hanging="300"/>
        <w:jc w:val="left"/>
        <w:rPr>
          <w:sz w:val="24"/>
        </w:rPr>
      </w:pPr>
      <w:r>
        <w:rPr>
          <w:spacing w:val="-10"/>
          <w:sz w:val="24"/>
        </w:rPr>
        <w:t>c</w:t>
      </w:r>
      <w:r>
        <w:rPr>
          <w:sz w:val="24"/>
        </w:rPr>
        <w:tab/>
        <w:t>Variation</w:t>
      </w:r>
      <w:r>
        <w:rPr>
          <w:spacing w:val="-2"/>
          <w:sz w:val="24"/>
        </w:rPr>
        <w:t> </w:t>
      </w:r>
      <w:r>
        <w:rPr>
          <w:sz w:val="24"/>
        </w:rPr>
        <w:t>of</w:t>
      </w:r>
      <w:r>
        <w:rPr>
          <w:spacing w:val="-2"/>
          <w:sz w:val="24"/>
        </w:rPr>
        <w:t> </w:t>
      </w:r>
      <w:r>
        <w:rPr>
          <w:sz w:val="24"/>
        </w:rPr>
        <w:t>speed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35" w:val="right" w:leader="dot"/>
        </w:tabs>
        <w:spacing w:before="276"/>
        <w:ind w:left="920"/>
      </w:pPr>
      <w:r>
        <w:rPr/>
        <w:t>content</w:t>
      </w:r>
      <w:r>
        <w:rPr>
          <w:spacing w:val="-1"/>
        </w:rPr>
        <w:t> </w:t>
      </w:r>
      <w:r>
        <w:rPr/>
        <w:t>and</w:t>
      </w:r>
      <w:r>
        <w:rPr>
          <w:spacing w:val="-1"/>
        </w:rPr>
        <w:t> </w:t>
      </w:r>
      <w:r>
        <w:rPr/>
        <w:t>constant feed</w:t>
      </w:r>
      <w:r>
        <w:rPr>
          <w:spacing w:val="1"/>
        </w:rPr>
        <w:t> </w:t>
      </w:r>
      <w:r>
        <w:rPr/>
        <w:t>rate</w:t>
      </w:r>
      <w:r>
        <w:rPr>
          <w:spacing w:val="-1"/>
        </w:rPr>
        <w:t> </w:t>
      </w:r>
      <w:r>
        <w:rPr/>
        <w:t>of</w:t>
      </w:r>
      <w:r>
        <w:rPr>
          <w:spacing w:val="-2"/>
        </w:rPr>
        <w:t> </w:t>
      </w:r>
      <w:r>
        <w:rPr/>
        <w:t>10</w:t>
      </w:r>
      <w:r>
        <w:rPr>
          <w:spacing w:val="-1"/>
        </w:rPr>
        <w:t> </w:t>
      </w:r>
      <w:r>
        <w:rPr/>
        <w:t>kg/min for</w:t>
      </w:r>
      <w:r>
        <w:rPr>
          <w:spacing w:val="-2"/>
        </w:rPr>
        <w:t> </w:t>
      </w:r>
      <w:r>
        <w:rPr/>
        <w:t>millet </w:t>
      </w:r>
      <w:r>
        <w:rPr>
          <w:spacing w:val="-4"/>
        </w:rPr>
        <w:t>crop</w:t>
      </w:r>
      <w:r>
        <w:rPr/>
        <w:tab/>
      </w:r>
      <w:r>
        <w:rPr>
          <w:spacing w:val="-5"/>
        </w:rPr>
        <w:t>139</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2"/>
          <w:sz w:val="24"/>
        </w:rPr>
        <w:t> </w:t>
      </w:r>
      <w:r>
        <w:rPr>
          <w:sz w:val="24"/>
        </w:rPr>
        <w:t>of</w:t>
      </w:r>
      <w:r>
        <w:rPr>
          <w:spacing w:val="-2"/>
          <w:sz w:val="24"/>
        </w:rPr>
        <w:t> </w:t>
      </w:r>
      <w:r>
        <w:rPr>
          <w:sz w:val="24"/>
        </w:rPr>
        <w:t>speed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 of</w:t>
      </w:r>
      <w:r>
        <w:rPr>
          <w:spacing w:val="-3"/>
        </w:rPr>
        <w:t> </w:t>
      </w:r>
      <w:r>
        <w:rPr/>
        <w:t>12 kg/min for</w:t>
      </w:r>
      <w:r>
        <w:rPr>
          <w:spacing w:val="-1"/>
        </w:rPr>
        <w:t> </w:t>
      </w:r>
      <w:r>
        <w:rPr/>
        <w:t>millet </w:t>
      </w:r>
      <w:r>
        <w:rPr>
          <w:spacing w:val="-4"/>
        </w:rPr>
        <w:t>crop</w:t>
      </w:r>
      <w:r>
        <w:rPr/>
        <w:tab/>
      </w:r>
      <w:r>
        <w:rPr>
          <w:spacing w:val="-5"/>
        </w:rPr>
        <w:t>140</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2"/>
          <w:sz w:val="24"/>
        </w:rPr>
        <w:t> </w:t>
      </w:r>
      <w:r>
        <w:rPr>
          <w:sz w:val="24"/>
        </w:rPr>
        <w:t>of</w:t>
      </w:r>
      <w:r>
        <w:rPr>
          <w:spacing w:val="-2"/>
          <w:sz w:val="24"/>
        </w:rPr>
        <w:t> </w:t>
      </w:r>
      <w:r>
        <w:rPr>
          <w:sz w:val="24"/>
        </w:rPr>
        <w:t>speed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33" w:val="right" w:leader="dot"/>
        </w:tabs>
        <w:spacing w:before="276"/>
        <w:ind w:left="980"/>
      </w:pPr>
      <w:r>
        <w:rPr/>
        <w:t>content</w:t>
      </w:r>
      <w:r>
        <w:rPr>
          <w:spacing w:val="-1"/>
        </w:rPr>
        <w:t> </w:t>
      </w:r>
      <w:r>
        <w:rPr/>
        <w:t>and constant</w:t>
      </w:r>
      <w:r>
        <w:rPr>
          <w:spacing w:val="-1"/>
        </w:rPr>
        <w:t> </w:t>
      </w:r>
      <w:r>
        <w:rPr/>
        <w:t>feed rate</w:t>
      </w:r>
      <w:r>
        <w:rPr>
          <w:spacing w:val="-1"/>
        </w:rPr>
        <w:t> </w:t>
      </w:r>
      <w:r>
        <w:rPr/>
        <w:t>of</w:t>
      </w:r>
      <w:r>
        <w:rPr>
          <w:spacing w:val="-2"/>
        </w:rPr>
        <w:t> </w:t>
      </w:r>
      <w:r>
        <w:rPr/>
        <w:t>14 kg/min</w:t>
      </w:r>
      <w:r>
        <w:rPr>
          <w:spacing w:val="-1"/>
        </w:rPr>
        <w:t> </w:t>
      </w:r>
      <w:r>
        <w:rPr/>
        <w:t>for</w:t>
      </w:r>
      <w:r>
        <w:rPr>
          <w:spacing w:val="-1"/>
        </w:rPr>
        <w:t> </w:t>
      </w:r>
      <w:r>
        <w:rPr/>
        <w:t>millet </w:t>
      </w:r>
      <w:r>
        <w:rPr>
          <w:spacing w:val="-4"/>
        </w:rPr>
        <w:t>crop</w:t>
      </w:r>
      <w:r>
        <w:rPr/>
        <w:tab/>
      </w:r>
      <w:r>
        <w:rPr>
          <w:spacing w:val="-5"/>
        </w:rPr>
        <w:t>140</w:t>
      </w:r>
    </w:p>
    <w:p>
      <w:pPr>
        <w:pStyle w:val="ListParagraph"/>
        <w:numPr>
          <w:ilvl w:val="1"/>
          <w:numId w:val="20"/>
        </w:numPr>
        <w:tabs>
          <w:tab w:pos="500" w:val="left" w:leader="none"/>
          <w:tab w:pos="920" w:val="left" w:leader="none"/>
        </w:tabs>
        <w:spacing w:line="240" w:lineRule="auto" w:before="277" w:after="0"/>
        <w:ind w:left="500" w:right="0" w:hanging="300"/>
        <w:jc w:val="left"/>
        <w:rPr>
          <w:sz w:val="24"/>
        </w:rPr>
      </w:pPr>
      <w:r>
        <w:rPr>
          <w:spacing w:val="-10"/>
          <w:sz w:val="24"/>
        </w:rPr>
        <w:t>a</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49" w:val="right" w:leader="dot"/>
        </w:tabs>
        <w:spacing w:before="276"/>
        <w:ind w:left="980"/>
      </w:pPr>
      <w:r>
        <w:rPr/>
        <w:t>contents</w:t>
      </w:r>
      <w:r>
        <w:rPr>
          <w:spacing w:val="-1"/>
        </w:rPr>
        <w:t> </w:t>
      </w:r>
      <w:r>
        <w:rPr/>
        <w:t>and</w:t>
      </w:r>
      <w:r>
        <w:rPr>
          <w:spacing w:val="-1"/>
        </w:rPr>
        <w:t> </w:t>
      </w:r>
      <w:r>
        <w:rPr/>
        <w:t>constant speed</w:t>
      </w:r>
      <w:r>
        <w:rPr>
          <w:spacing w:val="-1"/>
        </w:rPr>
        <w:t> </w:t>
      </w:r>
      <w:r>
        <w:rPr/>
        <w:t>of</w:t>
      </w:r>
      <w:r>
        <w:rPr>
          <w:spacing w:val="-1"/>
        </w:rPr>
        <w:t> </w:t>
      </w:r>
      <w:r>
        <w:rPr/>
        <w:t>12.1 m/s</w:t>
      </w:r>
      <w:r>
        <w:rPr>
          <w:spacing w:val="-1"/>
        </w:rPr>
        <w:t> </w:t>
      </w:r>
      <w:r>
        <w:rPr/>
        <w:t>for</w:t>
      </w:r>
      <w:r>
        <w:rPr>
          <w:spacing w:val="-3"/>
        </w:rPr>
        <w:t> </w:t>
      </w:r>
      <w:r>
        <w:rPr/>
        <w:t>millet</w:t>
      </w:r>
      <w:r>
        <w:rPr>
          <w:spacing w:val="2"/>
        </w:rPr>
        <w:t> </w:t>
      </w:r>
      <w:r>
        <w:rPr>
          <w:spacing w:val="-4"/>
        </w:rPr>
        <w:t>crop</w:t>
      </w:r>
      <w:r>
        <w:rPr/>
        <w:tab/>
      </w:r>
      <w:r>
        <w:rPr>
          <w:spacing w:val="-5"/>
        </w:rPr>
        <w:t>141</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47" w:val="right" w:leader="dot"/>
        </w:tabs>
        <w:spacing w:before="276"/>
        <w:ind w:left="920"/>
      </w:pPr>
      <w:r>
        <w:rPr/>
        <w:t>contents</w:t>
      </w:r>
      <w:r>
        <w:rPr>
          <w:spacing w:val="-1"/>
        </w:rPr>
        <w:t> </w:t>
      </w:r>
      <w:r>
        <w:rPr/>
        <w:t>and</w:t>
      </w:r>
      <w:r>
        <w:rPr>
          <w:spacing w:val="-1"/>
        </w:rPr>
        <w:t> </w:t>
      </w:r>
      <w:r>
        <w:rPr/>
        <w:t>constant speed</w:t>
      </w:r>
      <w:r>
        <w:rPr>
          <w:spacing w:val="-1"/>
        </w:rPr>
        <w:t> </w:t>
      </w:r>
      <w:r>
        <w:rPr/>
        <w:t>of</w:t>
      </w:r>
      <w:r>
        <w:rPr>
          <w:spacing w:val="-1"/>
        </w:rPr>
        <w:t> </w:t>
      </w:r>
      <w:r>
        <w:rPr/>
        <w:t>14.3</w:t>
      </w:r>
      <w:r>
        <w:rPr>
          <w:spacing w:val="-1"/>
        </w:rPr>
        <w:t> </w:t>
      </w:r>
      <w:r>
        <w:rPr/>
        <w:t>m/s for</w:t>
      </w:r>
      <w:r>
        <w:rPr>
          <w:spacing w:val="-3"/>
        </w:rPr>
        <w:t> </w:t>
      </w:r>
      <w:r>
        <w:rPr/>
        <w:t>millet </w:t>
      </w:r>
      <w:r>
        <w:rPr>
          <w:spacing w:val="-4"/>
        </w:rPr>
        <w:t>crop</w:t>
      </w:r>
      <w:r>
        <w:rPr/>
        <w:tab/>
      </w:r>
      <w:r>
        <w:rPr>
          <w:spacing w:val="-5"/>
        </w:rPr>
        <w:t>141</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47" w:val="right" w:leader="dot"/>
        </w:tabs>
        <w:spacing w:before="276"/>
        <w:ind w:left="920"/>
      </w:pPr>
      <w:r>
        <w:rPr/>
        <w:t>contents</w:t>
      </w:r>
      <w:r>
        <w:rPr>
          <w:spacing w:val="-1"/>
        </w:rPr>
        <w:t> </w:t>
      </w:r>
      <w:r>
        <w:rPr/>
        <w:t>and</w:t>
      </w:r>
      <w:r>
        <w:rPr>
          <w:spacing w:val="-1"/>
        </w:rPr>
        <w:t> </w:t>
      </w:r>
      <w:r>
        <w:rPr/>
        <w:t>constant speed</w:t>
      </w:r>
      <w:r>
        <w:rPr>
          <w:spacing w:val="-1"/>
        </w:rPr>
        <w:t> </w:t>
      </w:r>
      <w:r>
        <w:rPr/>
        <w:t>of</w:t>
      </w:r>
      <w:r>
        <w:rPr>
          <w:spacing w:val="-1"/>
        </w:rPr>
        <w:t> </w:t>
      </w:r>
      <w:r>
        <w:rPr/>
        <w:t>16.5</w:t>
      </w:r>
      <w:r>
        <w:rPr>
          <w:spacing w:val="-1"/>
        </w:rPr>
        <w:t> </w:t>
      </w:r>
      <w:r>
        <w:rPr/>
        <w:t>m/s for</w:t>
      </w:r>
      <w:r>
        <w:rPr>
          <w:spacing w:val="-3"/>
        </w:rPr>
        <w:t> </w:t>
      </w:r>
      <w:r>
        <w:rPr/>
        <w:t>millet </w:t>
      </w:r>
      <w:r>
        <w:rPr>
          <w:spacing w:val="-4"/>
        </w:rPr>
        <w:t>crop</w:t>
      </w:r>
      <w:r>
        <w:rPr/>
        <w:tab/>
      </w:r>
      <w:r>
        <w:rPr>
          <w:spacing w:val="-5"/>
        </w:rPr>
        <w:t>141</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47" w:val="right" w:leader="dot"/>
        </w:tabs>
        <w:spacing w:before="277"/>
        <w:ind w:left="920"/>
      </w:pPr>
      <w:r>
        <w:rPr/>
        <w:t>contents</w:t>
      </w:r>
      <w:r>
        <w:rPr>
          <w:spacing w:val="-1"/>
        </w:rPr>
        <w:t> </w:t>
      </w:r>
      <w:r>
        <w:rPr/>
        <w:t>and</w:t>
      </w:r>
      <w:r>
        <w:rPr>
          <w:spacing w:val="-1"/>
        </w:rPr>
        <w:t> </w:t>
      </w:r>
      <w:r>
        <w:rPr/>
        <w:t>constant speed</w:t>
      </w:r>
      <w:r>
        <w:rPr>
          <w:spacing w:val="-1"/>
        </w:rPr>
        <w:t> </w:t>
      </w:r>
      <w:r>
        <w:rPr/>
        <w:t>of</w:t>
      </w:r>
      <w:r>
        <w:rPr>
          <w:spacing w:val="-1"/>
        </w:rPr>
        <w:t> </w:t>
      </w:r>
      <w:r>
        <w:rPr/>
        <w:t>18.7</w:t>
      </w:r>
      <w:r>
        <w:rPr>
          <w:spacing w:val="-1"/>
        </w:rPr>
        <w:t> </w:t>
      </w:r>
      <w:r>
        <w:rPr/>
        <w:t>m/s for</w:t>
      </w:r>
      <w:r>
        <w:rPr>
          <w:spacing w:val="-3"/>
        </w:rPr>
        <w:t> </w:t>
      </w:r>
      <w:r>
        <w:rPr/>
        <w:t>millet </w:t>
      </w:r>
      <w:r>
        <w:rPr>
          <w:spacing w:val="-4"/>
        </w:rPr>
        <w:t>crop</w:t>
      </w:r>
      <w:r>
        <w:rPr/>
        <w:tab/>
      </w:r>
      <w:r>
        <w:rPr>
          <w:spacing w:val="-5"/>
        </w:rPr>
        <w:t>142</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47" w:val="right" w:leader="dot"/>
        </w:tabs>
        <w:spacing w:before="276"/>
        <w:ind w:left="920"/>
      </w:pPr>
      <w:r>
        <w:rPr/>
        <w:t>contents</w:t>
      </w:r>
      <w:r>
        <w:rPr>
          <w:spacing w:val="-1"/>
        </w:rPr>
        <w:t> </w:t>
      </w:r>
      <w:r>
        <w:rPr/>
        <w:t>and</w:t>
      </w:r>
      <w:r>
        <w:rPr>
          <w:spacing w:val="-1"/>
        </w:rPr>
        <w:t> </w:t>
      </w:r>
      <w:r>
        <w:rPr/>
        <w:t>constant speed</w:t>
      </w:r>
      <w:r>
        <w:rPr>
          <w:spacing w:val="-1"/>
        </w:rPr>
        <w:t> </w:t>
      </w:r>
      <w:r>
        <w:rPr/>
        <w:t>of</w:t>
      </w:r>
      <w:r>
        <w:rPr>
          <w:spacing w:val="-1"/>
        </w:rPr>
        <w:t> </w:t>
      </w:r>
      <w:r>
        <w:rPr/>
        <w:t>20</w:t>
      </w:r>
      <w:r>
        <w:rPr>
          <w:spacing w:val="-1"/>
        </w:rPr>
        <w:t> </w:t>
      </w:r>
      <w:r>
        <w:rPr/>
        <w:t>m/s for</w:t>
      </w:r>
      <w:r>
        <w:rPr>
          <w:spacing w:val="-3"/>
        </w:rPr>
        <w:t> </w:t>
      </w:r>
      <w:r>
        <w:rPr/>
        <w:t>millet </w:t>
      </w:r>
      <w:r>
        <w:rPr>
          <w:spacing w:val="-4"/>
        </w:rPr>
        <w:t>crop</w:t>
      </w:r>
      <w:r>
        <w:rPr/>
        <w:tab/>
      </w:r>
      <w:r>
        <w:rPr>
          <w:spacing w:val="-5"/>
        </w:rPr>
        <w:t>142</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3"/>
          <w:sz w:val="24"/>
        </w:rPr>
        <w:t> </w:t>
      </w:r>
      <w:r>
        <w:rPr>
          <w:sz w:val="24"/>
        </w:rPr>
        <w:t>of</w:t>
      </w:r>
      <w:r>
        <w:rPr>
          <w:spacing w:val="-2"/>
          <w:sz w:val="24"/>
        </w:rPr>
        <w:t> </w:t>
      </w:r>
      <w:r>
        <w:rPr>
          <w:sz w:val="24"/>
        </w:rPr>
        <w:t>speed with</w:t>
      </w:r>
      <w:r>
        <w:rPr>
          <w:spacing w:val="-1"/>
          <w:sz w:val="24"/>
        </w:rPr>
        <w:t> </w:t>
      </w:r>
      <w:r>
        <w:rPr>
          <w:sz w:val="24"/>
        </w:rPr>
        <w:t>grain</w:t>
      </w:r>
      <w:r>
        <w:rPr>
          <w:spacing w:val="-1"/>
          <w:sz w:val="24"/>
        </w:rPr>
        <w:t> </w:t>
      </w:r>
      <w:r>
        <w:rPr>
          <w:sz w:val="24"/>
        </w:rPr>
        <w:t>damage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w:t>
      </w:r>
    </w:p>
    <w:p>
      <w:pPr>
        <w:pStyle w:val="BodyText"/>
        <w:tabs>
          <w:tab w:pos="9247"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w:t>
      </w:r>
      <w:r>
        <w:rPr>
          <w:spacing w:val="1"/>
        </w:rPr>
        <w:t> </w:t>
      </w:r>
      <w:r>
        <w:rPr/>
        <w:t>6</w:t>
      </w:r>
      <w:r>
        <w:rPr>
          <w:spacing w:val="-1"/>
        </w:rPr>
        <w:t> </w:t>
      </w:r>
      <w:r>
        <w:rPr/>
        <w:t>kg/min</w:t>
      </w:r>
      <w:r>
        <w:rPr>
          <w:spacing w:val="-1"/>
        </w:rPr>
        <w:t> </w:t>
      </w:r>
      <w:r>
        <w:rPr/>
        <w:t>for</w:t>
      </w:r>
      <w:r>
        <w:rPr>
          <w:spacing w:val="-2"/>
        </w:rPr>
        <w:t> </w:t>
      </w:r>
      <w:r>
        <w:rPr/>
        <w:t>millet </w:t>
      </w:r>
      <w:r>
        <w:rPr>
          <w:spacing w:val="-4"/>
        </w:rPr>
        <w:t>crop</w:t>
      </w:r>
      <w:r>
        <w:rPr/>
        <w:tab/>
      </w:r>
      <w:r>
        <w:rPr>
          <w:spacing w:val="-5"/>
        </w:rPr>
        <w:t>147</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3"/>
          <w:sz w:val="24"/>
        </w:rPr>
        <w:t> </w:t>
      </w:r>
      <w:r>
        <w:rPr>
          <w:sz w:val="24"/>
        </w:rPr>
        <w:t>of</w:t>
      </w:r>
      <w:r>
        <w:rPr>
          <w:spacing w:val="-2"/>
          <w:sz w:val="24"/>
        </w:rPr>
        <w:t> </w:t>
      </w:r>
      <w:r>
        <w:rPr>
          <w:sz w:val="24"/>
        </w:rPr>
        <w:t>speed with</w:t>
      </w:r>
      <w:r>
        <w:rPr>
          <w:spacing w:val="-1"/>
          <w:sz w:val="24"/>
        </w:rPr>
        <w:t> </w:t>
      </w:r>
      <w:r>
        <w:rPr>
          <w:sz w:val="24"/>
        </w:rPr>
        <w:t>grain</w:t>
      </w:r>
      <w:r>
        <w:rPr>
          <w:spacing w:val="-1"/>
          <w:sz w:val="24"/>
        </w:rPr>
        <w:t> </w:t>
      </w:r>
      <w:r>
        <w:rPr>
          <w:sz w:val="24"/>
        </w:rPr>
        <w:t>damage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w:t>
      </w:r>
    </w:p>
    <w:p>
      <w:pPr>
        <w:pStyle w:val="BodyText"/>
        <w:tabs>
          <w:tab w:pos="9247"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 8</w:t>
      </w:r>
      <w:r>
        <w:rPr>
          <w:spacing w:val="-1"/>
        </w:rPr>
        <w:t> </w:t>
      </w:r>
      <w:r>
        <w:rPr/>
        <w:t>kg/min</w:t>
      </w:r>
      <w:r>
        <w:rPr>
          <w:spacing w:val="-1"/>
        </w:rPr>
        <w:t> </w:t>
      </w:r>
      <w:r>
        <w:rPr/>
        <w:t>for</w:t>
      </w:r>
      <w:r>
        <w:rPr>
          <w:spacing w:val="-2"/>
        </w:rPr>
        <w:t> </w:t>
      </w:r>
      <w:r>
        <w:rPr/>
        <w:t>millet</w:t>
      </w:r>
      <w:r>
        <w:rPr>
          <w:spacing w:val="3"/>
        </w:rPr>
        <w:t> </w:t>
      </w:r>
      <w:r>
        <w:rPr>
          <w:spacing w:val="-4"/>
        </w:rPr>
        <w:t>crop</w:t>
      </w:r>
      <w:r>
        <w:rPr/>
        <w:tab/>
      </w:r>
      <w:r>
        <w:rPr>
          <w:spacing w:val="-5"/>
        </w:rPr>
        <w:t>147</w:t>
      </w:r>
    </w:p>
    <w:p>
      <w:pPr>
        <w:pStyle w:val="ListParagraph"/>
        <w:numPr>
          <w:ilvl w:val="1"/>
          <w:numId w:val="22"/>
        </w:numPr>
        <w:tabs>
          <w:tab w:pos="500" w:val="left" w:leader="none"/>
          <w:tab w:pos="920" w:val="left" w:leader="none"/>
        </w:tabs>
        <w:spacing w:line="240" w:lineRule="auto" w:before="276" w:after="0"/>
        <w:ind w:left="500" w:right="0" w:hanging="300"/>
        <w:jc w:val="left"/>
        <w:rPr>
          <w:sz w:val="24"/>
        </w:rPr>
      </w:pPr>
      <w:r>
        <w:rPr>
          <w:spacing w:val="-10"/>
          <w:sz w:val="24"/>
        </w:rPr>
        <w:t>c</w:t>
      </w:r>
      <w:r>
        <w:rPr>
          <w:sz w:val="24"/>
        </w:rPr>
        <w:tab/>
        <w:t>Variation</w:t>
      </w:r>
      <w:r>
        <w:rPr>
          <w:spacing w:val="-3"/>
          <w:sz w:val="24"/>
        </w:rPr>
        <w:t> </w:t>
      </w:r>
      <w:r>
        <w:rPr>
          <w:sz w:val="24"/>
        </w:rPr>
        <w:t>of</w:t>
      </w:r>
      <w:r>
        <w:rPr>
          <w:spacing w:val="-2"/>
          <w:sz w:val="24"/>
        </w:rPr>
        <w:t> </w:t>
      </w:r>
      <w:r>
        <w:rPr>
          <w:sz w:val="24"/>
        </w:rPr>
        <w:t>speed with</w:t>
      </w:r>
      <w:r>
        <w:rPr>
          <w:spacing w:val="-1"/>
          <w:sz w:val="24"/>
        </w:rPr>
        <w:t> </w:t>
      </w:r>
      <w:r>
        <w:rPr>
          <w:sz w:val="24"/>
        </w:rPr>
        <w:t>grain</w:t>
      </w:r>
      <w:r>
        <w:rPr>
          <w:spacing w:val="-1"/>
          <w:sz w:val="24"/>
        </w:rPr>
        <w:t> </w:t>
      </w:r>
      <w:r>
        <w:rPr>
          <w:sz w:val="24"/>
        </w:rPr>
        <w:t>damage at</w:t>
      </w:r>
      <w:r>
        <w:rPr>
          <w:spacing w:val="-1"/>
          <w:sz w:val="24"/>
        </w:rPr>
        <w:t> </w:t>
      </w:r>
      <w:r>
        <w:rPr>
          <w:sz w:val="24"/>
        </w:rPr>
        <w:t>various</w:t>
      </w:r>
      <w:r>
        <w:rPr>
          <w:spacing w:val="-1"/>
          <w:sz w:val="24"/>
        </w:rPr>
        <w:t> </w:t>
      </w:r>
      <w:r>
        <w:rPr>
          <w:sz w:val="24"/>
        </w:rPr>
        <w:t>moisture</w:t>
      </w:r>
      <w:r>
        <w:rPr>
          <w:spacing w:val="-1"/>
          <w:sz w:val="24"/>
        </w:rPr>
        <w:t> </w:t>
      </w:r>
      <w:r>
        <w:rPr>
          <w:spacing w:val="-2"/>
          <w:sz w:val="24"/>
        </w:rPr>
        <w:t>content</w:t>
      </w:r>
    </w:p>
    <w:p>
      <w:pPr>
        <w:pStyle w:val="BodyText"/>
        <w:tabs>
          <w:tab w:pos="9247"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 10</w:t>
      </w:r>
      <w:r>
        <w:rPr>
          <w:spacing w:val="-1"/>
        </w:rPr>
        <w:t> </w:t>
      </w:r>
      <w:r>
        <w:rPr/>
        <w:t>kg/min</w:t>
      </w:r>
      <w:r>
        <w:rPr>
          <w:spacing w:val="-1"/>
        </w:rPr>
        <w:t> </w:t>
      </w:r>
      <w:r>
        <w:rPr/>
        <w:t>for</w:t>
      </w:r>
      <w:r>
        <w:rPr>
          <w:spacing w:val="-2"/>
        </w:rPr>
        <w:t> </w:t>
      </w:r>
      <w:r>
        <w:rPr/>
        <w:t>millet</w:t>
      </w:r>
      <w:r>
        <w:rPr>
          <w:spacing w:val="3"/>
        </w:rPr>
        <w:t> </w:t>
      </w:r>
      <w:r>
        <w:rPr>
          <w:spacing w:val="-4"/>
        </w:rPr>
        <w:t>crop</w:t>
      </w:r>
      <w:r>
        <w:rPr/>
        <w:tab/>
      </w:r>
      <w:r>
        <w:rPr>
          <w:spacing w:val="-5"/>
        </w:rPr>
        <w:t>147</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2"/>
          <w:sz w:val="24"/>
        </w:rPr>
        <w:t> </w:t>
      </w:r>
      <w:r>
        <w:rPr>
          <w:sz w:val="24"/>
        </w:rPr>
        <w:t>of</w:t>
      </w:r>
      <w:r>
        <w:rPr>
          <w:spacing w:val="-2"/>
          <w:sz w:val="24"/>
        </w:rPr>
        <w:t> </w:t>
      </w:r>
      <w:r>
        <w:rPr>
          <w:sz w:val="24"/>
        </w:rPr>
        <w:t>speed</w:t>
      </w:r>
      <w:r>
        <w:rPr>
          <w:spacing w:val="-1"/>
          <w:sz w:val="24"/>
        </w:rPr>
        <w:t> </w:t>
      </w:r>
      <w:r>
        <w:rPr>
          <w:sz w:val="24"/>
        </w:rPr>
        <w:t>with</w:t>
      </w:r>
      <w:r>
        <w:rPr>
          <w:spacing w:val="-1"/>
          <w:sz w:val="24"/>
        </w:rPr>
        <w:t> </w:t>
      </w:r>
      <w:r>
        <w:rPr>
          <w:sz w:val="24"/>
        </w:rPr>
        <w:t>grain</w:t>
      </w:r>
      <w:r>
        <w:rPr>
          <w:spacing w:val="-1"/>
          <w:sz w:val="24"/>
        </w:rPr>
        <w:t> </w:t>
      </w:r>
      <w:r>
        <w:rPr>
          <w:sz w:val="24"/>
        </w:rPr>
        <w:t>damage at</w:t>
      </w:r>
      <w:r>
        <w:rPr>
          <w:spacing w:val="-1"/>
          <w:sz w:val="24"/>
        </w:rPr>
        <w:t> </w:t>
      </w:r>
      <w:r>
        <w:rPr>
          <w:sz w:val="24"/>
        </w:rPr>
        <w:t>various</w:t>
      </w:r>
      <w:r>
        <w:rPr>
          <w:spacing w:val="-1"/>
          <w:sz w:val="24"/>
        </w:rPr>
        <w:t>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47" w:val="right" w:leader="dot"/>
        </w:tabs>
        <w:spacing w:before="71"/>
        <w:ind w:left="920"/>
      </w:pPr>
      <w:r>
        <w:rPr/>
        <w:t>content</w:t>
      </w:r>
      <w:r>
        <w:rPr>
          <w:spacing w:val="12"/>
        </w:rPr>
        <w:t> </w:t>
      </w:r>
      <w:r>
        <w:rPr/>
        <w:t>and constant</w:t>
      </w:r>
      <w:r>
        <w:rPr>
          <w:spacing w:val="-1"/>
        </w:rPr>
        <w:t> </w:t>
      </w:r>
      <w:r>
        <w:rPr/>
        <w:t>feed</w:t>
      </w:r>
      <w:r>
        <w:rPr>
          <w:spacing w:val="-1"/>
        </w:rPr>
        <w:t> </w:t>
      </w:r>
      <w:r>
        <w:rPr/>
        <w:t>rate</w:t>
      </w:r>
      <w:r>
        <w:rPr>
          <w:spacing w:val="-2"/>
        </w:rPr>
        <w:t> </w:t>
      </w:r>
      <w:r>
        <w:rPr/>
        <w:t>of 12</w:t>
      </w:r>
      <w:r>
        <w:rPr>
          <w:spacing w:val="-1"/>
        </w:rPr>
        <w:t> </w:t>
      </w:r>
      <w:r>
        <w:rPr/>
        <w:t>kg/min</w:t>
      </w:r>
      <w:r>
        <w:rPr>
          <w:spacing w:val="-1"/>
        </w:rPr>
        <w:t> </w:t>
      </w:r>
      <w:r>
        <w:rPr/>
        <w:t>for</w:t>
      </w:r>
      <w:r>
        <w:rPr>
          <w:spacing w:val="-2"/>
        </w:rPr>
        <w:t> </w:t>
      </w:r>
      <w:r>
        <w:rPr/>
        <w:t>millet</w:t>
      </w:r>
      <w:r>
        <w:rPr>
          <w:spacing w:val="3"/>
        </w:rPr>
        <w:t> </w:t>
      </w:r>
      <w:r>
        <w:rPr>
          <w:spacing w:val="-4"/>
        </w:rPr>
        <w:t>crop</w:t>
      </w:r>
      <w:r>
        <w:rPr/>
        <w:tab/>
      </w:r>
      <w:r>
        <w:rPr>
          <w:spacing w:val="-5"/>
        </w:rPr>
        <w:t>148</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0"/>
        </w:numPr>
        <w:tabs>
          <w:tab w:pos="500" w:val="left" w:leader="none"/>
          <w:tab w:pos="920" w:val="left" w:leader="none"/>
        </w:tabs>
        <w:spacing w:line="240" w:lineRule="auto" w:before="271" w:after="0"/>
        <w:ind w:left="500" w:right="0" w:hanging="300"/>
        <w:jc w:val="left"/>
        <w:rPr>
          <w:sz w:val="24"/>
        </w:rPr>
      </w:pPr>
      <w:r>
        <w:rPr>
          <w:spacing w:val="-10"/>
          <w:sz w:val="24"/>
        </w:rPr>
        <w:t>e</w:t>
      </w:r>
      <w:r>
        <w:rPr>
          <w:sz w:val="24"/>
        </w:rPr>
        <w:tab/>
        <w:t>Variation</w:t>
      </w:r>
      <w:r>
        <w:rPr>
          <w:spacing w:val="-2"/>
          <w:sz w:val="24"/>
        </w:rPr>
        <w:t> </w:t>
      </w:r>
      <w:r>
        <w:rPr>
          <w:sz w:val="24"/>
        </w:rPr>
        <w:t>of</w:t>
      </w:r>
      <w:r>
        <w:rPr>
          <w:spacing w:val="-2"/>
          <w:sz w:val="24"/>
        </w:rPr>
        <w:t> </w:t>
      </w:r>
      <w:r>
        <w:rPr>
          <w:sz w:val="24"/>
        </w:rPr>
        <w:t>speed</w:t>
      </w:r>
      <w:r>
        <w:rPr>
          <w:spacing w:val="-1"/>
          <w:sz w:val="24"/>
        </w:rPr>
        <w:t> </w:t>
      </w:r>
      <w:r>
        <w:rPr>
          <w:sz w:val="24"/>
        </w:rPr>
        <w:t>with</w:t>
      </w:r>
      <w:r>
        <w:rPr>
          <w:spacing w:val="-1"/>
          <w:sz w:val="24"/>
        </w:rPr>
        <w:t> </w:t>
      </w:r>
      <w:r>
        <w:rPr>
          <w:sz w:val="24"/>
        </w:rPr>
        <w:t>grain</w:t>
      </w:r>
      <w:r>
        <w:rPr>
          <w:spacing w:val="-1"/>
          <w:sz w:val="24"/>
        </w:rPr>
        <w:t> </w:t>
      </w:r>
      <w:r>
        <w:rPr>
          <w:sz w:val="24"/>
        </w:rPr>
        <w:t>damage at</w:t>
      </w:r>
      <w:r>
        <w:rPr>
          <w:spacing w:val="-1"/>
          <w:sz w:val="24"/>
        </w:rPr>
        <w:t> </w:t>
      </w:r>
      <w:r>
        <w:rPr>
          <w:sz w:val="24"/>
        </w:rPr>
        <w:t>various</w:t>
      </w:r>
      <w:r>
        <w:rPr>
          <w:spacing w:val="-1"/>
          <w:sz w:val="24"/>
        </w:rPr>
        <w:t> </w:t>
      </w:r>
      <w:r>
        <w:rPr>
          <w:spacing w:val="-2"/>
          <w:sz w:val="24"/>
        </w:rPr>
        <w:t>moisture</w:t>
      </w:r>
    </w:p>
    <w:p>
      <w:pPr>
        <w:pStyle w:val="BodyText"/>
        <w:tabs>
          <w:tab w:pos="9235" w:val="right" w:leader="dot"/>
        </w:tabs>
        <w:spacing w:before="276"/>
        <w:ind w:left="920"/>
      </w:pPr>
      <w:r>
        <w:rPr/>
        <w:t>content</w:t>
      </w:r>
      <w:r>
        <w:rPr>
          <w:spacing w:val="-1"/>
        </w:rPr>
        <w:t> </w:t>
      </w:r>
      <w:r>
        <w:rPr/>
        <w:t>and</w:t>
      </w:r>
      <w:r>
        <w:rPr>
          <w:spacing w:val="-1"/>
        </w:rPr>
        <w:t> </w:t>
      </w:r>
      <w:r>
        <w:rPr/>
        <w:t>constant feed</w:t>
      </w:r>
      <w:r>
        <w:rPr>
          <w:spacing w:val="1"/>
        </w:rPr>
        <w:t> </w:t>
      </w:r>
      <w:r>
        <w:rPr/>
        <w:t>rate of</w:t>
      </w:r>
      <w:r>
        <w:rPr>
          <w:spacing w:val="-3"/>
        </w:rPr>
        <w:t> </w:t>
      </w:r>
      <w:r>
        <w:rPr/>
        <w:t>14</w:t>
      </w:r>
      <w:r>
        <w:rPr>
          <w:spacing w:val="-1"/>
        </w:rPr>
        <w:t> </w:t>
      </w:r>
      <w:r>
        <w:rPr/>
        <w:t>kg/min for</w:t>
      </w:r>
      <w:r>
        <w:rPr>
          <w:spacing w:val="-2"/>
        </w:rPr>
        <w:t> </w:t>
      </w:r>
      <w:r>
        <w:rPr/>
        <w:t>millet</w:t>
      </w:r>
      <w:r>
        <w:rPr>
          <w:spacing w:val="3"/>
        </w:rPr>
        <w:t> </w:t>
      </w:r>
      <w:r>
        <w:rPr>
          <w:spacing w:val="-4"/>
        </w:rPr>
        <w:t>crop</w:t>
      </w:r>
      <w:r>
        <w:rPr/>
        <w:tab/>
      </w:r>
      <w:r>
        <w:rPr>
          <w:spacing w:val="-5"/>
        </w:rPr>
        <w:t>148</w:t>
      </w:r>
    </w:p>
    <w:p>
      <w:pPr>
        <w:pStyle w:val="ListParagraph"/>
        <w:numPr>
          <w:ilvl w:val="1"/>
          <w:numId w:val="20"/>
        </w:numPr>
        <w:tabs>
          <w:tab w:pos="500" w:val="left" w:leader="none"/>
          <w:tab w:pos="920" w:val="left" w:leader="none"/>
        </w:tabs>
        <w:spacing w:line="240" w:lineRule="auto" w:before="276" w:after="0"/>
        <w:ind w:left="500" w:right="0" w:hanging="300"/>
        <w:jc w:val="left"/>
        <w:rPr>
          <w:sz w:val="24"/>
        </w:rPr>
      </w:pPr>
      <w:r>
        <w:rPr>
          <w:spacing w:val="-10"/>
          <w:sz w:val="24"/>
        </w:rPr>
        <w:t>a</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47"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12.1</w:t>
      </w:r>
      <w:r>
        <w:rPr>
          <w:spacing w:val="-1"/>
        </w:rPr>
        <w:t> </w:t>
      </w:r>
      <w:r>
        <w:rPr/>
        <w:t>m/s</w:t>
      </w:r>
      <w:r>
        <w:rPr>
          <w:spacing w:val="-1"/>
        </w:rPr>
        <w:t> </w:t>
      </w:r>
      <w:r>
        <w:rPr/>
        <w:t>for</w:t>
      </w:r>
      <w:r>
        <w:rPr>
          <w:spacing w:val="-2"/>
        </w:rPr>
        <w:t> </w:t>
      </w:r>
      <w:r>
        <w:rPr/>
        <w:t>millet </w:t>
      </w:r>
      <w:r>
        <w:rPr>
          <w:spacing w:val="-4"/>
        </w:rPr>
        <w:t>crop</w:t>
      </w:r>
      <w:r>
        <w:rPr/>
        <w:tab/>
      </w:r>
      <w:r>
        <w:rPr>
          <w:spacing w:val="-5"/>
        </w:rPr>
        <w:t>149</w:t>
      </w:r>
    </w:p>
    <w:p>
      <w:pPr>
        <w:pStyle w:val="ListParagraph"/>
        <w:numPr>
          <w:ilvl w:val="1"/>
          <w:numId w:val="21"/>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49" w:val="right" w:leader="dot"/>
        </w:tabs>
        <w:spacing w:before="276"/>
        <w:ind w:left="980"/>
      </w:pPr>
      <w:r>
        <w:rPr/>
        <w:t>contents</w:t>
      </w:r>
      <w:r>
        <w:rPr>
          <w:spacing w:val="-1"/>
        </w:rPr>
        <w:t> </w:t>
      </w:r>
      <w:r>
        <w:rPr/>
        <w:t>and constant speed</w:t>
      </w:r>
      <w:r>
        <w:rPr>
          <w:spacing w:val="59"/>
        </w:rPr>
        <w:t> </w:t>
      </w:r>
      <w:r>
        <w:rPr/>
        <w:t>of</w:t>
      </w:r>
      <w:r>
        <w:rPr>
          <w:spacing w:val="-1"/>
        </w:rPr>
        <w:t> </w:t>
      </w:r>
      <w:r>
        <w:rPr/>
        <w:t>14.3</w:t>
      </w:r>
      <w:r>
        <w:rPr>
          <w:spacing w:val="-1"/>
        </w:rPr>
        <w:t> </w:t>
      </w:r>
      <w:r>
        <w:rPr/>
        <w:t>m/s for</w:t>
      </w:r>
      <w:r>
        <w:rPr>
          <w:spacing w:val="-2"/>
        </w:rPr>
        <w:t> </w:t>
      </w:r>
      <w:r>
        <w:rPr/>
        <w:t>millet </w:t>
      </w:r>
      <w:r>
        <w:rPr>
          <w:spacing w:val="-4"/>
        </w:rPr>
        <w:t>crop</w:t>
      </w:r>
      <w:r>
        <w:rPr/>
        <w:tab/>
      </w:r>
      <w:r>
        <w:rPr>
          <w:spacing w:val="-5"/>
        </w:rPr>
        <w:t>149</w:t>
      </w:r>
    </w:p>
    <w:p>
      <w:pPr>
        <w:pStyle w:val="ListParagraph"/>
        <w:numPr>
          <w:ilvl w:val="1"/>
          <w:numId w:val="22"/>
        </w:numPr>
        <w:tabs>
          <w:tab w:pos="500" w:val="left" w:leader="none"/>
          <w:tab w:pos="920" w:val="left" w:leader="none"/>
        </w:tabs>
        <w:spacing w:line="240" w:lineRule="auto" w:before="277" w:after="0"/>
        <w:ind w:left="500" w:right="0" w:hanging="300"/>
        <w:jc w:val="left"/>
        <w:rPr>
          <w:sz w:val="24"/>
        </w:rPr>
      </w:pPr>
      <w:r>
        <w:rPr>
          <w:spacing w:val="-10"/>
          <w:sz w:val="24"/>
        </w:rPr>
        <w:t>c</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21" w:val="right" w:leader="dot"/>
        </w:tabs>
        <w:spacing w:before="276"/>
        <w:ind w:left="920"/>
      </w:pPr>
      <w:r>
        <w:rPr/>
        <w:t>contents</w:t>
      </w:r>
      <w:r>
        <w:rPr>
          <w:spacing w:val="-1"/>
        </w:rPr>
        <w:t> </w:t>
      </w:r>
      <w:r>
        <w:rPr/>
        <w:t>and constant</w:t>
      </w:r>
      <w:r>
        <w:rPr>
          <w:spacing w:val="36"/>
        </w:rPr>
        <w:t> </w:t>
      </w:r>
      <w:r>
        <w:rPr/>
        <w:t>speed</w:t>
      </w:r>
      <w:r>
        <w:rPr>
          <w:spacing w:val="59"/>
        </w:rPr>
        <w:t> </w:t>
      </w:r>
      <w:r>
        <w:rPr/>
        <w:t>of</w:t>
      </w:r>
      <w:r>
        <w:rPr>
          <w:spacing w:val="-1"/>
        </w:rPr>
        <w:t> </w:t>
      </w:r>
      <w:r>
        <w:rPr/>
        <w:t>16.5 m/s</w:t>
      </w:r>
      <w:r>
        <w:rPr>
          <w:spacing w:val="-1"/>
        </w:rPr>
        <w:t> </w:t>
      </w:r>
      <w:r>
        <w:rPr/>
        <w:t>for</w:t>
      </w:r>
      <w:r>
        <w:rPr>
          <w:spacing w:val="-1"/>
        </w:rPr>
        <w:t> </w:t>
      </w:r>
      <w:r>
        <w:rPr/>
        <w:t>millet </w:t>
      </w:r>
      <w:r>
        <w:rPr>
          <w:spacing w:val="-4"/>
        </w:rPr>
        <w:t>crop</w:t>
      </w:r>
      <w:r>
        <w:rPr/>
        <w:tab/>
      </w:r>
      <w:r>
        <w:rPr>
          <w:spacing w:val="-5"/>
        </w:rPr>
        <w:t>149</w:t>
      </w:r>
    </w:p>
    <w:p>
      <w:pPr>
        <w:pStyle w:val="ListParagraph"/>
        <w:numPr>
          <w:ilvl w:val="1"/>
          <w:numId w:val="23"/>
        </w:numPr>
        <w:tabs>
          <w:tab w:pos="500" w:val="left" w:leader="none"/>
          <w:tab w:pos="920" w:val="left" w:leader="none"/>
        </w:tabs>
        <w:spacing w:line="240" w:lineRule="auto" w:before="276" w:after="0"/>
        <w:ind w:left="500" w:right="0" w:hanging="300"/>
        <w:jc w:val="left"/>
        <w:rPr>
          <w:sz w:val="24"/>
        </w:rPr>
      </w:pPr>
      <w:r>
        <w:rPr>
          <w:spacing w:val="-10"/>
          <w:sz w:val="24"/>
        </w:rPr>
        <w:t>d</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21" w:val="right" w:leader="dot"/>
        </w:tabs>
        <w:spacing w:before="276"/>
        <w:ind w:left="980"/>
      </w:pPr>
      <w:r>
        <w:rPr/>
        <w:t>contents</w:t>
      </w:r>
      <w:r>
        <w:rPr>
          <w:spacing w:val="-1"/>
        </w:rPr>
        <w:t> </w:t>
      </w:r>
      <w:r>
        <w:rPr/>
        <w:t>and</w:t>
      </w:r>
      <w:r>
        <w:rPr>
          <w:spacing w:val="-1"/>
        </w:rPr>
        <w:t> </w:t>
      </w:r>
      <w:r>
        <w:rPr/>
        <w:t>constant</w:t>
      </w:r>
      <w:r>
        <w:rPr>
          <w:spacing w:val="-23"/>
        </w:rPr>
        <w:t> </w:t>
      </w:r>
      <w:r>
        <w:rPr/>
        <w:t>speed</w:t>
      </w:r>
      <w:r>
        <w:rPr>
          <w:spacing w:val="60"/>
        </w:rPr>
        <w:t> </w:t>
      </w:r>
      <w:r>
        <w:rPr/>
        <w:t>of</w:t>
      </w:r>
      <w:r>
        <w:rPr>
          <w:spacing w:val="-2"/>
        </w:rPr>
        <w:t> </w:t>
      </w:r>
      <w:r>
        <w:rPr/>
        <w:t>18.7 m/s</w:t>
      </w:r>
      <w:r>
        <w:rPr>
          <w:spacing w:val="-1"/>
        </w:rPr>
        <w:t> </w:t>
      </w:r>
      <w:r>
        <w:rPr/>
        <w:t>for</w:t>
      </w:r>
      <w:r>
        <w:rPr>
          <w:spacing w:val="-2"/>
        </w:rPr>
        <w:t> </w:t>
      </w:r>
      <w:r>
        <w:rPr/>
        <w:t>millet </w:t>
      </w:r>
      <w:r>
        <w:rPr>
          <w:spacing w:val="-4"/>
        </w:rPr>
        <w:t>crop</w:t>
      </w:r>
      <w:r>
        <w:rPr/>
        <w:tab/>
      </w:r>
      <w:r>
        <w:rPr>
          <w:spacing w:val="-5"/>
        </w:rPr>
        <w:t>150</w:t>
      </w:r>
    </w:p>
    <w:p>
      <w:pPr>
        <w:pStyle w:val="ListParagraph"/>
        <w:numPr>
          <w:ilvl w:val="1"/>
          <w:numId w:val="24"/>
        </w:numPr>
        <w:tabs>
          <w:tab w:pos="500" w:val="left" w:leader="none"/>
          <w:tab w:pos="920" w:val="left" w:leader="none"/>
        </w:tabs>
        <w:spacing w:line="240" w:lineRule="auto" w:before="276" w:after="0"/>
        <w:ind w:left="500" w:right="0" w:hanging="300"/>
        <w:jc w:val="left"/>
        <w:rPr>
          <w:sz w:val="24"/>
        </w:rPr>
      </w:pPr>
      <w:r>
        <w:rPr>
          <w:spacing w:val="-10"/>
          <w:sz w:val="24"/>
        </w:rPr>
        <w:t>e</w:t>
      </w:r>
      <w:r>
        <w:rPr>
          <w:sz w:val="24"/>
        </w:rPr>
        <w:tab/>
        <w:t>Variation</w:t>
      </w:r>
      <w:r>
        <w:rPr>
          <w:spacing w:val="-1"/>
          <w:sz w:val="24"/>
        </w:rPr>
        <w:t> </w:t>
      </w:r>
      <w:r>
        <w:rPr>
          <w:sz w:val="24"/>
        </w:rPr>
        <w:t>of</w:t>
      </w:r>
      <w:r>
        <w:rPr>
          <w:spacing w:val="-2"/>
          <w:sz w:val="24"/>
        </w:rPr>
        <w:t> </w:t>
      </w:r>
      <w:r>
        <w:rPr>
          <w:sz w:val="24"/>
        </w:rPr>
        <w:t>feed</w:t>
      </w:r>
      <w:r>
        <w:rPr>
          <w:spacing w:val="-1"/>
          <w:sz w:val="24"/>
        </w:rPr>
        <w:t> </w:t>
      </w:r>
      <w:r>
        <w:rPr>
          <w:sz w:val="24"/>
        </w:rPr>
        <w:t>rate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21" w:val="right" w:leader="dot"/>
        </w:tabs>
        <w:spacing w:before="276"/>
        <w:ind w:left="920"/>
      </w:pPr>
      <w:r>
        <w:rPr/>
        <w:t>contents</w:t>
      </w:r>
      <w:r>
        <w:rPr>
          <w:spacing w:val="-1"/>
        </w:rPr>
        <w:t> </w:t>
      </w:r>
      <w:r>
        <w:rPr/>
        <w:t>and</w:t>
      </w:r>
      <w:r>
        <w:rPr>
          <w:spacing w:val="-1"/>
        </w:rPr>
        <w:t> </w:t>
      </w:r>
      <w:r>
        <w:rPr/>
        <w:t>constant</w:t>
      </w:r>
      <w:r>
        <w:rPr>
          <w:spacing w:val="36"/>
        </w:rPr>
        <w:t> </w:t>
      </w:r>
      <w:r>
        <w:rPr/>
        <w:t>speed</w:t>
      </w:r>
      <w:r>
        <w:rPr>
          <w:spacing w:val="59"/>
        </w:rPr>
        <w:t> </w:t>
      </w:r>
      <w:r>
        <w:rPr/>
        <w:t>of</w:t>
      </w:r>
      <w:r>
        <w:rPr>
          <w:spacing w:val="-2"/>
        </w:rPr>
        <w:t> </w:t>
      </w:r>
      <w:r>
        <w:rPr/>
        <w:t>20</w:t>
      </w:r>
      <w:r>
        <w:rPr>
          <w:spacing w:val="-1"/>
        </w:rPr>
        <w:t> </w:t>
      </w:r>
      <w:r>
        <w:rPr/>
        <w:t>m/s for</w:t>
      </w:r>
      <w:r>
        <w:rPr>
          <w:spacing w:val="-3"/>
        </w:rPr>
        <w:t> </w:t>
      </w:r>
      <w:r>
        <w:rPr/>
        <w:t>millet</w:t>
      </w:r>
      <w:r>
        <w:rPr>
          <w:spacing w:val="1"/>
        </w:rPr>
        <w:t> </w:t>
      </w:r>
      <w:r>
        <w:rPr>
          <w:spacing w:val="-4"/>
        </w:rPr>
        <w:t>crop</w:t>
      </w:r>
      <w:r>
        <w:rPr/>
        <w:tab/>
      </w:r>
      <w:r>
        <w:rPr>
          <w:spacing w:val="-5"/>
        </w:rPr>
        <w:t>150</w:t>
      </w:r>
    </w:p>
    <w:p>
      <w:pPr>
        <w:pStyle w:val="ListParagraph"/>
        <w:numPr>
          <w:ilvl w:val="1"/>
          <w:numId w:val="24"/>
        </w:numPr>
        <w:tabs>
          <w:tab w:pos="620" w:val="left" w:leader="none"/>
        </w:tabs>
        <w:spacing w:line="240" w:lineRule="auto" w:before="276" w:after="0"/>
        <w:ind w:left="620" w:right="0" w:hanging="420"/>
        <w:jc w:val="left"/>
        <w:rPr>
          <w:sz w:val="24"/>
        </w:rPr>
      </w:pPr>
      <w:r>
        <w:rPr>
          <w:sz w:val="24"/>
        </w:rPr>
        <w:t>a</w:t>
      </w:r>
      <w:r>
        <w:rPr>
          <w:spacing w:val="33"/>
          <w:sz w:val="24"/>
        </w:rPr>
        <w:t>  </w:t>
      </w:r>
      <w:r>
        <w:rPr>
          <w:sz w:val="24"/>
        </w:rPr>
        <w:t>Variation 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at various</w:t>
      </w:r>
      <w:r>
        <w:rPr>
          <w:spacing w:val="-1"/>
          <w:sz w:val="24"/>
        </w:rPr>
        <w:t> </w:t>
      </w:r>
      <w:r>
        <w:rPr>
          <w:sz w:val="24"/>
        </w:rPr>
        <w:t>moisture</w:t>
      </w:r>
      <w:r>
        <w:rPr>
          <w:spacing w:val="-1"/>
          <w:sz w:val="24"/>
        </w:rPr>
        <w:t> </w:t>
      </w:r>
      <w:r>
        <w:rPr>
          <w:spacing w:val="-2"/>
          <w:sz w:val="24"/>
        </w:rPr>
        <w:t>content</w:t>
      </w:r>
    </w:p>
    <w:p>
      <w:pPr>
        <w:pStyle w:val="BodyText"/>
        <w:tabs>
          <w:tab w:pos="9233" w:val="right" w:leader="dot"/>
        </w:tabs>
        <w:spacing w:before="277"/>
        <w:ind w:left="920"/>
      </w:pPr>
      <w:r>
        <w:rPr/>
        <w:t>and</w:t>
      </w:r>
      <w:r>
        <w:rPr>
          <w:spacing w:val="-1"/>
        </w:rPr>
        <w:t> </w:t>
      </w:r>
      <w:r>
        <w:rPr/>
        <w:t>constant</w:t>
      </w:r>
      <w:r>
        <w:rPr>
          <w:spacing w:val="-1"/>
        </w:rPr>
        <w:t> </w:t>
      </w:r>
      <w:r>
        <w:rPr/>
        <w:t>feed</w:t>
      </w:r>
      <w:r>
        <w:rPr>
          <w:spacing w:val="-1"/>
        </w:rPr>
        <w:t> </w:t>
      </w:r>
      <w:r>
        <w:rPr/>
        <w:t>rate</w:t>
      </w:r>
      <w:r>
        <w:rPr>
          <w:spacing w:val="-2"/>
        </w:rPr>
        <w:t> </w:t>
      </w:r>
      <w:r>
        <w:rPr/>
        <w:t>of 4</w:t>
      </w:r>
      <w:r>
        <w:rPr>
          <w:spacing w:val="-1"/>
        </w:rPr>
        <w:t> </w:t>
      </w:r>
      <w:r>
        <w:rPr/>
        <w:t>kg/min</w:t>
      </w:r>
      <w:r>
        <w:rPr>
          <w:spacing w:val="-1"/>
        </w:rPr>
        <w:t> </w:t>
      </w:r>
      <w:r>
        <w:rPr/>
        <w:t>for</w:t>
      </w:r>
      <w:r>
        <w:rPr>
          <w:spacing w:val="-2"/>
        </w:rPr>
        <w:t> </w:t>
      </w:r>
      <w:r>
        <w:rPr/>
        <w:t>soybean</w:t>
      </w:r>
      <w:r>
        <w:rPr>
          <w:spacing w:val="3"/>
        </w:rPr>
        <w:t> </w:t>
      </w:r>
      <w:r>
        <w:rPr>
          <w:spacing w:val="-4"/>
        </w:rPr>
        <w:t>crop</w:t>
      </w:r>
      <w:r>
        <w:rPr/>
        <w:tab/>
      </w:r>
      <w:r>
        <w:rPr>
          <w:spacing w:val="-5"/>
        </w:rPr>
        <w:t>155</w:t>
      </w:r>
    </w:p>
    <w:p>
      <w:pPr>
        <w:pStyle w:val="ListParagraph"/>
        <w:numPr>
          <w:ilvl w:val="1"/>
          <w:numId w:val="23"/>
        </w:numPr>
        <w:tabs>
          <w:tab w:pos="620" w:val="left" w:leader="none"/>
        </w:tabs>
        <w:spacing w:line="240" w:lineRule="auto" w:before="276" w:after="0"/>
        <w:ind w:left="620" w:right="0" w:hanging="420"/>
        <w:jc w:val="left"/>
        <w:rPr>
          <w:sz w:val="24"/>
        </w:rPr>
      </w:pPr>
      <w:r>
        <w:rPr>
          <w:sz w:val="24"/>
        </w:rPr>
        <w:t>b</w:t>
      </w:r>
      <w:r>
        <w:rPr>
          <w:spacing w:val="28"/>
          <w:sz w:val="24"/>
        </w:rPr>
        <w:t>  </w:t>
      </w:r>
      <w:r>
        <w:rPr>
          <w:sz w:val="24"/>
        </w:rPr>
        <w:t>Variation 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at various</w:t>
      </w:r>
      <w:r>
        <w:rPr>
          <w:spacing w:val="-1"/>
          <w:sz w:val="24"/>
        </w:rPr>
        <w:t> </w:t>
      </w:r>
      <w:r>
        <w:rPr>
          <w:sz w:val="24"/>
        </w:rPr>
        <w:t>moisture</w:t>
      </w:r>
      <w:r>
        <w:rPr>
          <w:spacing w:val="-1"/>
          <w:sz w:val="24"/>
        </w:rPr>
        <w:t> </w:t>
      </w:r>
      <w:r>
        <w:rPr>
          <w:spacing w:val="-2"/>
          <w:sz w:val="24"/>
        </w:rPr>
        <w:t>content</w:t>
      </w:r>
    </w:p>
    <w:p>
      <w:pPr>
        <w:pStyle w:val="BodyText"/>
        <w:tabs>
          <w:tab w:pos="9233"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w:t>
      </w:r>
      <w:r>
        <w:rPr>
          <w:spacing w:val="2"/>
        </w:rPr>
        <w:t> </w:t>
      </w:r>
      <w:r>
        <w:rPr/>
        <w:t>6</w:t>
      </w:r>
      <w:r>
        <w:rPr>
          <w:spacing w:val="-1"/>
        </w:rPr>
        <w:t> </w:t>
      </w:r>
      <w:r>
        <w:rPr/>
        <w:t>kg/min</w:t>
      </w:r>
      <w:r>
        <w:rPr>
          <w:spacing w:val="-1"/>
        </w:rPr>
        <w:t> </w:t>
      </w:r>
      <w:r>
        <w:rPr/>
        <w:t>for</w:t>
      </w:r>
      <w:r>
        <w:rPr>
          <w:spacing w:val="-2"/>
        </w:rPr>
        <w:t> </w:t>
      </w:r>
      <w:r>
        <w:rPr/>
        <w:t>soybean</w:t>
      </w:r>
      <w:r>
        <w:rPr>
          <w:spacing w:val="1"/>
        </w:rPr>
        <w:t> </w:t>
      </w:r>
      <w:r>
        <w:rPr>
          <w:spacing w:val="-4"/>
        </w:rPr>
        <w:t>crop</w:t>
      </w:r>
      <w:r>
        <w:rPr/>
        <w:tab/>
      </w:r>
      <w:r>
        <w:rPr>
          <w:spacing w:val="-5"/>
        </w:rPr>
        <w:t>155</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Variation 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at various</w:t>
      </w:r>
      <w:r>
        <w:rPr>
          <w:spacing w:val="-1"/>
          <w:sz w:val="24"/>
        </w:rPr>
        <w:t> </w:t>
      </w:r>
      <w:r>
        <w:rPr>
          <w:sz w:val="24"/>
        </w:rPr>
        <w:t>moisture</w:t>
      </w:r>
      <w:r>
        <w:rPr>
          <w:spacing w:val="-1"/>
          <w:sz w:val="24"/>
        </w:rPr>
        <w:t> </w:t>
      </w:r>
      <w:r>
        <w:rPr>
          <w:spacing w:val="-2"/>
          <w:sz w:val="24"/>
        </w:rPr>
        <w:t>content</w:t>
      </w:r>
    </w:p>
    <w:p>
      <w:pPr>
        <w:pStyle w:val="BodyText"/>
        <w:tabs>
          <w:tab w:pos="9233"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 8</w:t>
      </w:r>
      <w:r>
        <w:rPr>
          <w:spacing w:val="-1"/>
        </w:rPr>
        <w:t> </w:t>
      </w:r>
      <w:r>
        <w:rPr/>
        <w:t>kg/min</w:t>
      </w:r>
      <w:r>
        <w:rPr>
          <w:spacing w:val="-1"/>
        </w:rPr>
        <w:t> </w:t>
      </w:r>
      <w:r>
        <w:rPr/>
        <w:t>for</w:t>
      </w:r>
      <w:r>
        <w:rPr>
          <w:spacing w:val="-2"/>
        </w:rPr>
        <w:t> </w:t>
      </w:r>
      <w:r>
        <w:rPr/>
        <w:t>soybean </w:t>
      </w:r>
      <w:r>
        <w:rPr>
          <w:spacing w:val="-4"/>
        </w:rPr>
        <w:t>crop</w:t>
      </w:r>
      <w:r>
        <w:rPr/>
        <w:tab/>
      </w:r>
      <w:r>
        <w:rPr>
          <w:spacing w:val="-5"/>
        </w:rPr>
        <w:t>155</w:t>
      </w:r>
    </w:p>
    <w:p>
      <w:pPr>
        <w:pStyle w:val="ListParagraph"/>
        <w:numPr>
          <w:ilvl w:val="1"/>
          <w:numId w:val="21"/>
        </w:numPr>
        <w:tabs>
          <w:tab w:pos="620" w:val="left" w:leader="none"/>
        </w:tabs>
        <w:spacing w:line="240" w:lineRule="auto" w:before="276" w:after="0"/>
        <w:ind w:left="620" w:right="0" w:hanging="420"/>
        <w:jc w:val="left"/>
        <w:rPr>
          <w:sz w:val="24"/>
        </w:rPr>
      </w:pPr>
      <w:r>
        <w:rPr>
          <w:sz w:val="24"/>
        </w:rPr>
        <w:t>d</w:t>
      </w:r>
      <w:r>
        <w:rPr>
          <w:spacing w:val="28"/>
          <w:sz w:val="24"/>
        </w:rPr>
        <w:t>  </w:t>
      </w:r>
      <w:r>
        <w:rPr>
          <w:sz w:val="24"/>
        </w:rPr>
        <w:t>Variation 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at various</w:t>
      </w:r>
      <w:r>
        <w:rPr>
          <w:spacing w:val="-1"/>
          <w:sz w:val="24"/>
        </w:rPr>
        <w:t> </w:t>
      </w:r>
      <w:r>
        <w:rPr>
          <w:sz w:val="24"/>
        </w:rPr>
        <w:t>moisture</w:t>
      </w:r>
      <w:r>
        <w:rPr>
          <w:spacing w:val="-1"/>
          <w:sz w:val="24"/>
        </w:rPr>
        <w:t> </w:t>
      </w:r>
      <w:r>
        <w:rPr>
          <w:spacing w:val="-2"/>
          <w:sz w:val="24"/>
        </w:rPr>
        <w:t>content</w:t>
      </w:r>
    </w:p>
    <w:p>
      <w:pPr>
        <w:pStyle w:val="BodyText"/>
        <w:tabs>
          <w:tab w:pos="9233"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w:t>
      </w:r>
      <w:r>
        <w:rPr>
          <w:spacing w:val="62"/>
        </w:rPr>
        <w:t> </w:t>
      </w:r>
      <w:r>
        <w:rPr/>
        <w:t>10</w:t>
      </w:r>
      <w:r>
        <w:rPr>
          <w:spacing w:val="-1"/>
        </w:rPr>
        <w:t> </w:t>
      </w:r>
      <w:r>
        <w:rPr/>
        <w:t>kg/min</w:t>
      </w:r>
      <w:r>
        <w:rPr>
          <w:spacing w:val="-1"/>
        </w:rPr>
        <w:t> </w:t>
      </w:r>
      <w:r>
        <w:rPr/>
        <w:t>for</w:t>
      </w:r>
      <w:r>
        <w:rPr>
          <w:spacing w:val="-2"/>
        </w:rPr>
        <w:t> </w:t>
      </w:r>
      <w:r>
        <w:rPr/>
        <w:t>soybean</w:t>
      </w:r>
      <w:r>
        <w:rPr>
          <w:spacing w:val="1"/>
        </w:rPr>
        <w:t> </w:t>
      </w:r>
      <w:r>
        <w:rPr>
          <w:spacing w:val="-4"/>
        </w:rPr>
        <w:t>crop</w:t>
      </w:r>
      <w:r>
        <w:rPr/>
        <w:tab/>
      </w:r>
      <w:r>
        <w:rPr>
          <w:spacing w:val="-5"/>
        </w:rPr>
        <w:t>156</w:t>
      </w:r>
    </w:p>
    <w:p>
      <w:pPr>
        <w:pStyle w:val="ListParagraph"/>
        <w:numPr>
          <w:ilvl w:val="1"/>
          <w:numId w:val="20"/>
        </w:numPr>
        <w:tabs>
          <w:tab w:pos="620" w:val="left" w:leader="none"/>
        </w:tabs>
        <w:spacing w:line="240" w:lineRule="auto" w:before="276" w:after="0"/>
        <w:ind w:left="620" w:right="0" w:hanging="420"/>
        <w:jc w:val="left"/>
        <w:rPr>
          <w:sz w:val="24"/>
        </w:rPr>
      </w:pPr>
      <w:r>
        <w:rPr>
          <w:sz w:val="24"/>
        </w:rPr>
        <w:t>e</w:t>
      </w:r>
      <w:r>
        <w:rPr>
          <w:spacing w:val="33"/>
          <w:sz w:val="24"/>
        </w:rPr>
        <w:t>  </w:t>
      </w:r>
      <w:r>
        <w:rPr>
          <w:sz w:val="24"/>
        </w:rPr>
        <w:t>Variation of</w:t>
      </w:r>
      <w:r>
        <w:rPr>
          <w:spacing w:val="-1"/>
          <w:sz w:val="24"/>
        </w:rPr>
        <w:t> </w:t>
      </w:r>
      <w:r>
        <w:rPr>
          <w:sz w:val="24"/>
        </w:rPr>
        <w:t>speed</w:t>
      </w:r>
      <w:r>
        <w:rPr>
          <w:spacing w:val="-1"/>
          <w:sz w:val="24"/>
        </w:rPr>
        <w:t> </w:t>
      </w:r>
      <w:r>
        <w:rPr>
          <w:sz w:val="24"/>
        </w:rPr>
        <w:t>with</w:t>
      </w:r>
      <w:r>
        <w:rPr>
          <w:spacing w:val="1"/>
          <w:sz w:val="24"/>
        </w:rPr>
        <w:t> </w:t>
      </w:r>
      <w:r>
        <w:rPr>
          <w:sz w:val="24"/>
        </w:rPr>
        <w:t>output</w:t>
      </w:r>
      <w:r>
        <w:rPr>
          <w:spacing w:val="-1"/>
          <w:sz w:val="24"/>
        </w:rPr>
        <w:t> </w:t>
      </w:r>
      <w:r>
        <w:rPr>
          <w:sz w:val="24"/>
        </w:rPr>
        <w:t>at various</w:t>
      </w:r>
      <w:r>
        <w:rPr>
          <w:spacing w:val="-1"/>
          <w:sz w:val="24"/>
        </w:rPr>
        <w:t> </w:t>
      </w:r>
      <w:r>
        <w:rPr>
          <w:sz w:val="24"/>
        </w:rPr>
        <w:t>moisture</w:t>
      </w:r>
      <w:r>
        <w:rPr>
          <w:spacing w:val="-1"/>
          <w:sz w:val="24"/>
        </w:rPr>
        <w:t> </w:t>
      </w:r>
      <w:r>
        <w:rPr>
          <w:spacing w:val="-2"/>
          <w:sz w:val="24"/>
        </w:rPr>
        <w:t>content</w:t>
      </w:r>
    </w:p>
    <w:p>
      <w:pPr>
        <w:pStyle w:val="BodyText"/>
        <w:tabs>
          <w:tab w:pos="9233" w:val="right" w:leader="dot"/>
        </w:tabs>
        <w:spacing w:before="276"/>
        <w:ind w:left="920"/>
      </w:pPr>
      <w:r>
        <w:rPr/>
        <w:t>and</w:t>
      </w:r>
      <w:r>
        <w:rPr>
          <w:spacing w:val="-1"/>
        </w:rPr>
        <w:t> </w:t>
      </w:r>
      <w:r>
        <w:rPr/>
        <w:t>constant</w:t>
      </w:r>
      <w:r>
        <w:rPr>
          <w:spacing w:val="-1"/>
        </w:rPr>
        <w:t> </w:t>
      </w:r>
      <w:r>
        <w:rPr/>
        <w:t>feed</w:t>
      </w:r>
      <w:r>
        <w:rPr>
          <w:spacing w:val="-1"/>
        </w:rPr>
        <w:t> </w:t>
      </w:r>
      <w:r>
        <w:rPr/>
        <w:t>rate</w:t>
      </w:r>
      <w:r>
        <w:rPr>
          <w:spacing w:val="-2"/>
        </w:rPr>
        <w:t> </w:t>
      </w:r>
      <w:r>
        <w:rPr/>
        <w:t>of 12</w:t>
      </w:r>
      <w:r>
        <w:rPr>
          <w:spacing w:val="-1"/>
        </w:rPr>
        <w:t> </w:t>
      </w:r>
      <w:r>
        <w:rPr/>
        <w:t>kg/min</w:t>
      </w:r>
      <w:r>
        <w:rPr>
          <w:spacing w:val="-1"/>
        </w:rPr>
        <w:t> </w:t>
      </w:r>
      <w:r>
        <w:rPr/>
        <w:t>for</w:t>
      </w:r>
      <w:r>
        <w:rPr>
          <w:spacing w:val="-2"/>
        </w:rPr>
        <w:t> </w:t>
      </w:r>
      <w:r>
        <w:rPr/>
        <w:t>soybean</w:t>
      </w:r>
      <w:r>
        <w:rPr>
          <w:spacing w:val="3"/>
        </w:rPr>
        <w:t> </w:t>
      </w:r>
      <w:r>
        <w:rPr>
          <w:spacing w:val="-4"/>
        </w:rPr>
        <w:t>crop</w:t>
      </w:r>
      <w:r>
        <w:rPr/>
        <w:tab/>
      </w:r>
      <w:r>
        <w:rPr>
          <w:spacing w:val="-5"/>
        </w:rPr>
        <w:t>156</w:t>
      </w:r>
    </w:p>
    <w:p>
      <w:pPr>
        <w:pStyle w:val="ListParagraph"/>
        <w:numPr>
          <w:ilvl w:val="1"/>
          <w:numId w:val="20"/>
        </w:numPr>
        <w:tabs>
          <w:tab w:pos="620" w:val="left" w:leader="none"/>
        </w:tabs>
        <w:spacing w:line="240" w:lineRule="auto" w:before="276" w:after="0"/>
        <w:ind w:left="620" w:right="0" w:hanging="420"/>
        <w:jc w:val="left"/>
        <w:rPr>
          <w:sz w:val="24"/>
        </w:rPr>
      </w:pPr>
      <w:r>
        <w:rPr>
          <w:sz w:val="24"/>
        </w:rPr>
        <w:t>a</w:t>
      </w:r>
      <w:r>
        <w:rPr>
          <w:spacing w:val="35"/>
          <w:sz w:val="24"/>
        </w:rPr>
        <w:t>  </w:t>
      </w:r>
      <w:r>
        <w:rPr>
          <w:sz w:val="24"/>
        </w:rPr>
        <w:t>Variation of</w:t>
      </w:r>
      <w:r>
        <w:rPr>
          <w:spacing w:val="-2"/>
          <w:sz w:val="24"/>
        </w:rPr>
        <w:t> </w:t>
      </w:r>
      <w:r>
        <w:rPr>
          <w:sz w:val="24"/>
        </w:rPr>
        <w:t>feed</w:t>
      </w:r>
      <w:r>
        <w:rPr>
          <w:spacing w:val="-1"/>
          <w:sz w:val="24"/>
        </w:rPr>
        <w:t> </w:t>
      </w:r>
      <w:r>
        <w:rPr>
          <w:sz w:val="24"/>
        </w:rPr>
        <w:t>rate with</w:t>
      </w:r>
      <w:r>
        <w:rPr>
          <w:spacing w:val="-1"/>
          <w:sz w:val="24"/>
        </w:rPr>
        <w:t> </w:t>
      </w:r>
      <w:r>
        <w:rPr>
          <w:sz w:val="24"/>
        </w:rPr>
        <w:t>output at various</w:t>
      </w:r>
      <w:r>
        <w:rPr>
          <w:spacing w:val="-1"/>
          <w:sz w:val="24"/>
        </w:rPr>
        <w:t> </w:t>
      </w:r>
      <w:r>
        <w:rPr>
          <w:sz w:val="24"/>
        </w:rPr>
        <w:t>moisture</w:t>
      </w:r>
      <w:r>
        <w:rPr>
          <w:spacing w:val="-1"/>
          <w:sz w:val="24"/>
        </w:rPr>
        <w:t> </w:t>
      </w:r>
      <w:r>
        <w:rPr>
          <w:spacing w:val="-2"/>
          <w:sz w:val="24"/>
        </w:rPr>
        <w:t>contents</w:t>
      </w:r>
    </w:p>
    <w:p>
      <w:pPr>
        <w:spacing w:after="0" w:line="240" w:lineRule="auto"/>
        <w:jc w:val="left"/>
        <w:rPr>
          <w:sz w:val="24"/>
        </w:rPr>
        <w:sectPr>
          <w:pgSz w:w="11910" w:h="16850"/>
          <w:pgMar w:header="0" w:footer="1171" w:top="1360" w:bottom="1400" w:left="1600" w:right="640"/>
        </w:sectPr>
      </w:pPr>
    </w:p>
    <w:p>
      <w:pPr>
        <w:pStyle w:val="BodyText"/>
        <w:tabs>
          <w:tab w:pos="9216" w:val="right" w:leader="dot"/>
        </w:tabs>
        <w:spacing w:before="71"/>
        <w:ind w:left="920"/>
      </w:pPr>
      <w:r>
        <w:rPr/>
        <w:t>and</w:t>
      </w:r>
      <w:r>
        <w:rPr>
          <w:spacing w:val="-1"/>
        </w:rPr>
        <w:t> </w:t>
      </w:r>
      <w:r>
        <w:rPr/>
        <w:t>constant</w:t>
      </w:r>
      <w:r>
        <w:rPr>
          <w:spacing w:val="-1"/>
        </w:rPr>
        <w:t> </w:t>
      </w:r>
      <w:r>
        <w:rPr/>
        <w:t>speed</w:t>
      </w:r>
      <w:r>
        <w:rPr>
          <w:spacing w:val="59"/>
        </w:rPr>
        <w:t> </w:t>
      </w:r>
      <w:r>
        <w:rPr/>
        <w:t>of 12.1</w:t>
      </w:r>
      <w:r>
        <w:rPr>
          <w:spacing w:val="-1"/>
        </w:rPr>
        <w:t> </w:t>
      </w:r>
      <w:r>
        <w:rPr/>
        <w:t>m/s for</w:t>
      </w:r>
      <w:r>
        <w:rPr>
          <w:spacing w:val="-3"/>
        </w:rPr>
        <w:t> </w:t>
      </w:r>
      <w:r>
        <w:rPr/>
        <w:t>soybean</w:t>
      </w:r>
      <w:r>
        <w:rPr>
          <w:spacing w:val="2"/>
        </w:rPr>
        <w:t> </w:t>
      </w:r>
      <w:r>
        <w:rPr>
          <w:spacing w:val="-4"/>
        </w:rPr>
        <w:t>crop</w:t>
      </w:r>
      <w:r>
        <w:rPr/>
        <w:tab/>
      </w:r>
      <w:r>
        <w:rPr>
          <w:spacing w:val="-5"/>
        </w:rPr>
        <w:t>157</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1"/>
        </w:numPr>
        <w:tabs>
          <w:tab w:pos="620" w:val="left" w:leader="none"/>
        </w:tabs>
        <w:spacing w:line="240" w:lineRule="auto" w:before="271" w:after="0"/>
        <w:ind w:left="620" w:right="0" w:hanging="420"/>
        <w:jc w:val="left"/>
        <w:rPr>
          <w:sz w:val="24"/>
        </w:rPr>
      </w:pPr>
      <w:r>
        <w:rPr>
          <w:sz w:val="24"/>
        </w:rPr>
        <w:t>b</w:t>
      </w:r>
      <w:r>
        <w:rPr>
          <w:spacing w:val="28"/>
          <w:sz w:val="24"/>
        </w:rPr>
        <w:t>  </w:t>
      </w:r>
      <w:r>
        <w:rPr>
          <w:sz w:val="24"/>
        </w:rPr>
        <w:t>Variation of</w:t>
      </w:r>
      <w:r>
        <w:rPr>
          <w:spacing w:val="-2"/>
          <w:sz w:val="24"/>
        </w:rPr>
        <w:t> </w:t>
      </w:r>
      <w:r>
        <w:rPr>
          <w:sz w:val="24"/>
        </w:rPr>
        <w:t>feed</w:t>
      </w:r>
      <w:r>
        <w:rPr>
          <w:spacing w:val="-1"/>
          <w:sz w:val="24"/>
        </w:rPr>
        <w:t> </w:t>
      </w:r>
      <w:r>
        <w:rPr>
          <w:sz w:val="24"/>
        </w:rPr>
        <w:t>rate</w:t>
      </w:r>
      <w:r>
        <w:rPr>
          <w:spacing w:val="-1"/>
          <w:sz w:val="24"/>
        </w:rPr>
        <w:t> </w:t>
      </w:r>
      <w:r>
        <w:rPr>
          <w:sz w:val="24"/>
        </w:rPr>
        <w:t>with output</w:t>
      </w:r>
      <w:r>
        <w:rPr>
          <w:spacing w:val="1"/>
          <w:sz w:val="24"/>
        </w:rPr>
        <w:t> </w:t>
      </w:r>
      <w:r>
        <w:rPr>
          <w:sz w:val="24"/>
        </w:rPr>
        <w:t>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16" w:val="right" w:leader="dot"/>
        </w:tabs>
        <w:spacing w:before="276"/>
        <w:ind w:left="920"/>
      </w:pPr>
      <w:r>
        <w:rPr/>
        <w:t>and</w:t>
      </w:r>
      <w:r>
        <w:rPr>
          <w:spacing w:val="-1"/>
        </w:rPr>
        <w:t> </w:t>
      </w:r>
      <w:r>
        <w:rPr/>
        <w:t>constant</w:t>
      </w:r>
      <w:r>
        <w:rPr>
          <w:spacing w:val="-1"/>
        </w:rPr>
        <w:t> </w:t>
      </w:r>
      <w:r>
        <w:rPr/>
        <w:t>speed</w:t>
      </w:r>
      <w:r>
        <w:rPr>
          <w:spacing w:val="59"/>
        </w:rPr>
        <w:t> </w:t>
      </w:r>
      <w:r>
        <w:rPr/>
        <w:t>of 14.3</w:t>
      </w:r>
      <w:r>
        <w:rPr>
          <w:spacing w:val="-1"/>
        </w:rPr>
        <w:t> </w:t>
      </w:r>
      <w:r>
        <w:rPr/>
        <w:t>m/s for</w:t>
      </w:r>
      <w:r>
        <w:rPr>
          <w:spacing w:val="-3"/>
        </w:rPr>
        <w:t> </w:t>
      </w:r>
      <w:r>
        <w:rPr/>
        <w:t>soybean</w:t>
      </w:r>
      <w:r>
        <w:rPr>
          <w:spacing w:val="2"/>
        </w:rPr>
        <w:t> </w:t>
      </w:r>
      <w:r>
        <w:rPr>
          <w:spacing w:val="-4"/>
        </w:rPr>
        <w:t>crop</w:t>
      </w:r>
      <w:r>
        <w:rPr/>
        <w:tab/>
      </w:r>
      <w:r>
        <w:rPr>
          <w:spacing w:val="-5"/>
        </w:rPr>
        <w:t>157</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w:t>
      </w:r>
      <w:r>
        <w:rPr>
          <w:spacing w:val="2"/>
          <w:sz w:val="24"/>
        </w:rPr>
        <w:t> </w:t>
      </w:r>
      <w:r>
        <w:rPr>
          <w:sz w:val="24"/>
        </w:rPr>
        <w:t>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16" w:val="right" w:leader="dot"/>
        </w:tabs>
        <w:spacing w:before="276"/>
        <w:ind w:left="980"/>
      </w:pPr>
      <w:r>
        <w:rPr/>
        <w:t>and</w:t>
      </w:r>
      <w:r>
        <w:rPr>
          <w:spacing w:val="-1"/>
        </w:rPr>
        <w:t> </w:t>
      </w:r>
      <w:r>
        <w:rPr/>
        <w:t>constant</w:t>
      </w:r>
      <w:r>
        <w:rPr>
          <w:spacing w:val="-1"/>
        </w:rPr>
        <w:t> </w:t>
      </w:r>
      <w:r>
        <w:rPr/>
        <w:t>speed</w:t>
      </w:r>
      <w:r>
        <w:rPr>
          <w:spacing w:val="59"/>
        </w:rPr>
        <w:t> </w:t>
      </w:r>
      <w:r>
        <w:rPr/>
        <w:t>of 16.5</w:t>
      </w:r>
      <w:r>
        <w:rPr>
          <w:spacing w:val="-1"/>
        </w:rPr>
        <w:t> </w:t>
      </w:r>
      <w:r>
        <w:rPr/>
        <w:t>m/s for</w:t>
      </w:r>
      <w:r>
        <w:rPr>
          <w:spacing w:val="-3"/>
        </w:rPr>
        <w:t> </w:t>
      </w:r>
      <w:r>
        <w:rPr/>
        <w:t>soybean</w:t>
      </w:r>
      <w:r>
        <w:rPr>
          <w:spacing w:val="2"/>
        </w:rPr>
        <w:t> </w:t>
      </w:r>
      <w:r>
        <w:rPr>
          <w:spacing w:val="-4"/>
        </w:rPr>
        <w:t>crop</w:t>
      </w:r>
      <w:r>
        <w:rPr/>
        <w:tab/>
      </w:r>
      <w:r>
        <w:rPr>
          <w:spacing w:val="-5"/>
        </w:rPr>
        <w:t>157</w:t>
      </w:r>
    </w:p>
    <w:p>
      <w:pPr>
        <w:pStyle w:val="ListParagraph"/>
        <w:numPr>
          <w:ilvl w:val="1"/>
          <w:numId w:val="23"/>
        </w:numPr>
        <w:tabs>
          <w:tab w:pos="620" w:val="left" w:leader="none"/>
        </w:tabs>
        <w:spacing w:line="240" w:lineRule="auto" w:before="276" w:after="0"/>
        <w:ind w:left="620" w:right="0" w:hanging="420"/>
        <w:jc w:val="left"/>
        <w:rPr>
          <w:sz w:val="24"/>
        </w:rPr>
      </w:pPr>
      <w:r>
        <w:rPr>
          <w:sz w:val="24"/>
        </w:rPr>
        <w:t>d</w:t>
      </w:r>
      <w:r>
        <w:rPr>
          <w:spacing w:val="28"/>
          <w:sz w:val="24"/>
        </w:rPr>
        <w:t>  </w:t>
      </w:r>
      <w:r>
        <w:rPr>
          <w:sz w:val="24"/>
        </w:rPr>
        <w:t>Variation of</w:t>
      </w:r>
      <w:r>
        <w:rPr>
          <w:spacing w:val="-2"/>
          <w:sz w:val="24"/>
        </w:rPr>
        <w:t> </w:t>
      </w:r>
      <w:r>
        <w:rPr>
          <w:sz w:val="24"/>
        </w:rPr>
        <w:t>feed</w:t>
      </w:r>
      <w:r>
        <w:rPr>
          <w:spacing w:val="-1"/>
          <w:sz w:val="24"/>
        </w:rPr>
        <w:t> </w:t>
      </w:r>
      <w:r>
        <w:rPr>
          <w:sz w:val="24"/>
        </w:rPr>
        <w:t>rate</w:t>
      </w:r>
      <w:r>
        <w:rPr>
          <w:spacing w:val="-1"/>
          <w:sz w:val="24"/>
        </w:rPr>
        <w:t> </w:t>
      </w:r>
      <w:r>
        <w:rPr>
          <w:sz w:val="24"/>
        </w:rPr>
        <w:t>with output</w:t>
      </w:r>
      <w:r>
        <w:rPr>
          <w:spacing w:val="1"/>
          <w:sz w:val="24"/>
        </w:rPr>
        <w:t> </w:t>
      </w:r>
      <w:r>
        <w:rPr>
          <w:sz w:val="24"/>
        </w:rPr>
        <w:t>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16" w:val="right" w:leader="dot"/>
        </w:tabs>
        <w:spacing w:before="276"/>
        <w:ind w:left="980"/>
      </w:pPr>
      <w:r>
        <w:rPr/>
        <w:t>and</w:t>
      </w:r>
      <w:r>
        <w:rPr>
          <w:spacing w:val="-1"/>
        </w:rPr>
        <w:t> </w:t>
      </w:r>
      <w:r>
        <w:rPr/>
        <w:t>constant</w:t>
      </w:r>
      <w:r>
        <w:rPr>
          <w:spacing w:val="-1"/>
        </w:rPr>
        <w:t> </w:t>
      </w:r>
      <w:r>
        <w:rPr/>
        <w:t>speed</w:t>
      </w:r>
      <w:r>
        <w:rPr>
          <w:spacing w:val="59"/>
        </w:rPr>
        <w:t> </w:t>
      </w:r>
      <w:r>
        <w:rPr/>
        <w:t>of 18.7 m/s for</w:t>
      </w:r>
      <w:r>
        <w:rPr>
          <w:spacing w:val="-3"/>
        </w:rPr>
        <w:t> </w:t>
      </w:r>
      <w:r>
        <w:rPr/>
        <w:t>soybean</w:t>
      </w:r>
      <w:r>
        <w:rPr>
          <w:spacing w:val="1"/>
        </w:rPr>
        <w:t> </w:t>
      </w:r>
      <w:r>
        <w:rPr>
          <w:spacing w:val="-4"/>
        </w:rPr>
        <w:t>crop</w:t>
      </w:r>
      <w:r>
        <w:rPr/>
        <w:tab/>
      </w:r>
      <w:r>
        <w:rPr>
          <w:spacing w:val="-5"/>
        </w:rPr>
        <w:t>158</w:t>
      </w:r>
    </w:p>
    <w:p>
      <w:pPr>
        <w:pStyle w:val="ListParagraph"/>
        <w:numPr>
          <w:ilvl w:val="1"/>
          <w:numId w:val="24"/>
        </w:numPr>
        <w:tabs>
          <w:tab w:pos="620" w:val="left" w:leader="none"/>
        </w:tabs>
        <w:spacing w:line="240" w:lineRule="auto" w:before="277" w:after="0"/>
        <w:ind w:left="620" w:right="0" w:hanging="420"/>
        <w:jc w:val="left"/>
        <w:rPr>
          <w:sz w:val="24"/>
        </w:rPr>
      </w:pPr>
      <w:r>
        <w:rPr>
          <w:sz w:val="24"/>
        </w:rPr>
        <w:t>e</w:t>
      </w:r>
      <w:r>
        <w:rPr>
          <w:spacing w:val="33"/>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output</w:t>
      </w:r>
      <w:r>
        <w:rPr>
          <w:spacing w:val="2"/>
          <w:sz w:val="24"/>
        </w:rPr>
        <w:t> </w:t>
      </w:r>
      <w:r>
        <w:rPr>
          <w:sz w:val="24"/>
        </w:rPr>
        <w:t>at</w:t>
      </w:r>
      <w:r>
        <w:rPr>
          <w:spacing w:val="-1"/>
          <w:sz w:val="24"/>
        </w:rPr>
        <w:t> </w:t>
      </w:r>
      <w:r>
        <w:rPr>
          <w:sz w:val="24"/>
        </w:rPr>
        <w:t>various</w:t>
      </w:r>
      <w:r>
        <w:rPr>
          <w:spacing w:val="-1"/>
          <w:sz w:val="24"/>
        </w:rPr>
        <w:t> </w:t>
      </w:r>
      <w:r>
        <w:rPr>
          <w:sz w:val="24"/>
        </w:rPr>
        <w:t>moisture</w:t>
      </w:r>
      <w:r>
        <w:rPr>
          <w:spacing w:val="-1"/>
          <w:sz w:val="24"/>
        </w:rPr>
        <w:t> </w:t>
      </w:r>
      <w:r>
        <w:rPr>
          <w:spacing w:val="-2"/>
          <w:sz w:val="24"/>
        </w:rPr>
        <w:t>contents</w:t>
      </w:r>
    </w:p>
    <w:p>
      <w:pPr>
        <w:pStyle w:val="BodyText"/>
        <w:tabs>
          <w:tab w:pos="9216" w:val="right" w:leader="dot"/>
        </w:tabs>
        <w:spacing w:before="276"/>
        <w:ind w:left="980"/>
      </w:pPr>
      <w:r>
        <w:rPr/>
        <w:t>and</w:t>
      </w:r>
      <w:r>
        <w:rPr>
          <w:spacing w:val="-1"/>
        </w:rPr>
        <w:t> </w:t>
      </w:r>
      <w:r>
        <w:rPr/>
        <w:t>constant</w:t>
      </w:r>
      <w:r>
        <w:rPr>
          <w:spacing w:val="-1"/>
        </w:rPr>
        <w:t> </w:t>
      </w:r>
      <w:r>
        <w:rPr/>
        <w:t>speed</w:t>
      </w:r>
      <w:r>
        <w:rPr>
          <w:spacing w:val="59"/>
        </w:rPr>
        <w:t> </w:t>
      </w:r>
      <w:r>
        <w:rPr/>
        <w:t>of 20</w:t>
      </w:r>
      <w:r>
        <w:rPr>
          <w:spacing w:val="-1"/>
        </w:rPr>
        <w:t> </w:t>
      </w:r>
      <w:r>
        <w:rPr/>
        <w:t>m/s for</w:t>
      </w:r>
      <w:r>
        <w:rPr>
          <w:spacing w:val="-3"/>
        </w:rPr>
        <w:t> </w:t>
      </w:r>
      <w:r>
        <w:rPr/>
        <w:t>soybean </w:t>
      </w:r>
      <w:r>
        <w:rPr>
          <w:spacing w:val="-4"/>
        </w:rPr>
        <w:t>crop</w:t>
      </w:r>
      <w:r>
        <w:rPr/>
        <w:tab/>
      </w:r>
      <w:r>
        <w:rPr>
          <w:spacing w:val="-5"/>
        </w:rPr>
        <w:t>158</w:t>
      </w:r>
    </w:p>
    <w:p>
      <w:pPr>
        <w:pStyle w:val="ListParagraph"/>
        <w:numPr>
          <w:ilvl w:val="1"/>
          <w:numId w:val="24"/>
        </w:numPr>
        <w:tabs>
          <w:tab w:pos="620" w:val="left" w:leader="none"/>
        </w:tabs>
        <w:spacing w:line="240" w:lineRule="auto" w:before="276" w:after="0"/>
        <w:ind w:left="620" w:right="0" w:hanging="420"/>
        <w:jc w:val="left"/>
        <w:rPr>
          <w:sz w:val="24"/>
        </w:rPr>
      </w:pPr>
      <w:r>
        <w:rPr>
          <w:sz w:val="24"/>
        </w:rPr>
        <w:t>a</w:t>
      </w:r>
      <w:r>
        <w:rPr>
          <w:spacing w:val="33"/>
          <w:sz w:val="24"/>
        </w:rPr>
        <w:t>  </w:t>
      </w:r>
      <w:r>
        <w:rPr>
          <w:sz w:val="24"/>
        </w:rPr>
        <w:t>Variation of</w:t>
      </w:r>
      <w:r>
        <w:rPr>
          <w:spacing w:val="-1"/>
          <w:sz w:val="24"/>
        </w:rPr>
        <w:t> </w:t>
      </w:r>
      <w:r>
        <w:rPr>
          <w:sz w:val="24"/>
        </w:rPr>
        <w:t>speed with threshing efficiency</w:t>
      </w:r>
      <w:r>
        <w:rPr>
          <w:spacing w:val="-2"/>
          <w:sz w:val="24"/>
        </w:rPr>
        <w:t> </w:t>
      </w:r>
      <w:r>
        <w:rPr>
          <w:sz w:val="24"/>
        </w:rPr>
        <w:t>at</w:t>
      </w:r>
      <w:r>
        <w:rPr>
          <w:spacing w:val="-1"/>
          <w:sz w:val="24"/>
        </w:rPr>
        <w:t> </w:t>
      </w:r>
      <w:r>
        <w:rPr>
          <w:sz w:val="24"/>
        </w:rPr>
        <w:t>various </w:t>
      </w:r>
      <w:r>
        <w:rPr>
          <w:spacing w:val="-2"/>
          <w:sz w:val="24"/>
        </w:rPr>
        <w:t>moisture</w:t>
      </w:r>
    </w:p>
    <w:p>
      <w:pPr>
        <w:pStyle w:val="BodyText"/>
        <w:tabs>
          <w:tab w:pos="9225" w:val="right" w:leader="dot"/>
        </w:tabs>
        <w:spacing w:before="276"/>
        <w:ind w:left="980"/>
      </w:pPr>
      <w:r>
        <w:rPr/>
        <w:t>content</w:t>
      </w:r>
      <w:r>
        <w:rPr>
          <w:spacing w:val="-1"/>
        </w:rPr>
        <w:t> </w:t>
      </w:r>
      <w:r>
        <w:rPr/>
        <w:t>and</w:t>
      </w:r>
      <w:r>
        <w:rPr>
          <w:spacing w:val="-1"/>
        </w:rPr>
        <w:t> </w:t>
      </w:r>
      <w:r>
        <w:rPr/>
        <w:t>constant</w:t>
      </w:r>
      <w:r>
        <w:rPr>
          <w:spacing w:val="68"/>
        </w:rPr>
        <w:t> </w:t>
      </w:r>
      <w:r>
        <w:rPr/>
        <w:t>feed</w:t>
      </w:r>
      <w:r>
        <w:rPr>
          <w:spacing w:val="-1"/>
        </w:rPr>
        <w:t> </w:t>
      </w:r>
      <w:r>
        <w:rPr/>
        <w:t>rate</w:t>
      </w:r>
      <w:r>
        <w:rPr>
          <w:spacing w:val="-1"/>
        </w:rPr>
        <w:t> </w:t>
      </w:r>
      <w:r>
        <w:rPr/>
        <w:t>of</w:t>
      </w:r>
      <w:r>
        <w:rPr>
          <w:spacing w:val="-3"/>
        </w:rPr>
        <w:t> </w:t>
      </w:r>
      <w:r>
        <w:rPr/>
        <w:t>4 kg/min</w:t>
      </w:r>
      <w:r>
        <w:rPr>
          <w:spacing w:val="-1"/>
        </w:rPr>
        <w:t> </w:t>
      </w:r>
      <w:r>
        <w:rPr/>
        <w:t>for soybean</w:t>
      </w:r>
      <w:r>
        <w:rPr>
          <w:spacing w:val="1"/>
        </w:rPr>
        <w:t> </w:t>
      </w:r>
      <w:r>
        <w:rPr>
          <w:spacing w:val="-4"/>
        </w:rPr>
        <w:t>crop</w:t>
      </w:r>
      <w:r>
        <w:rPr/>
        <w:tab/>
      </w:r>
      <w:r>
        <w:rPr>
          <w:spacing w:val="-5"/>
        </w:rPr>
        <w:t>163</w:t>
      </w:r>
    </w:p>
    <w:p>
      <w:pPr>
        <w:pStyle w:val="ListParagraph"/>
        <w:numPr>
          <w:ilvl w:val="1"/>
          <w:numId w:val="23"/>
        </w:numPr>
        <w:tabs>
          <w:tab w:pos="620" w:val="left" w:leader="none"/>
        </w:tabs>
        <w:spacing w:line="240" w:lineRule="auto" w:before="276" w:after="0"/>
        <w:ind w:left="620" w:right="0" w:hanging="420"/>
        <w:jc w:val="left"/>
        <w:rPr>
          <w:sz w:val="24"/>
        </w:rPr>
      </w:pPr>
      <w:r>
        <w:rPr>
          <w:sz w:val="24"/>
        </w:rPr>
        <w:t>b</w:t>
      </w:r>
      <w:r>
        <w:rPr>
          <w:spacing w:val="26"/>
          <w:sz w:val="24"/>
        </w:rPr>
        <w:t>  </w:t>
      </w:r>
      <w:r>
        <w:rPr>
          <w:sz w:val="24"/>
        </w:rPr>
        <w:t>Variation of</w:t>
      </w:r>
      <w:r>
        <w:rPr>
          <w:spacing w:val="-1"/>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6 kg/min</w:t>
      </w:r>
      <w:r>
        <w:rPr>
          <w:spacing w:val="-1"/>
        </w:rPr>
        <w:t> </w:t>
      </w:r>
      <w:r>
        <w:rPr/>
        <w:t>for</w:t>
      </w:r>
      <w:r>
        <w:rPr>
          <w:spacing w:val="-2"/>
        </w:rPr>
        <w:t> </w:t>
      </w:r>
      <w:r>
        <w:rPr/>
        <w:t>soybean </w:t>
      </w:r>
      <w:r>
        <w:rPr>
          <w:spacing w:val="-4"/>
        </w:rPr>
        <w:t>crop</w:t>
      </w:r>
      <w:r>
        <w:rPr/>
        <w:tab/>
      </w:r>
      <w:r>
        <w:rPr>
          <w:spacing w:val="-5"/>
        </w:rPr>
        <w:t>163</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Variation of</w:t>
      </w:r>
      <w:r>
        <w:rPr>
          <w:spacing w:val="-1"/>
          <w:sz w:val="24"/>
        </w:rPr>
        <w:t> </w:t>
      </w:r>
      <w:r>
        <w:rPr>
          <w:sz w:val="24"/>
        </w:rPr>
        <w:t>speed with threshing efficiency</w:t>
      </w:r>
      <w:r>
        <w:rPr>
          <w:spacing w:val="-2"/>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7"/>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8 kg/min</w:t>
      </w:r>
      <w:r>
        <w:rPr>
          <w:spacing w:val="-1"/>
        </w:rPr>
        <w:t> </w:t>
      </w:r>
      <w:r>
        <w:rPr/>
        <w:t>for</w:t>
      </w:r>
      <w:r>
        <w:rPr>
          <w:spacing w:val="-2"/>
        </w:rPr>
        <w:t> </w:t>
      </w:r>
      <w:r>
        <w:rPr/>
        <w:t>soybean</w:t>
      </w:r>
      <w:r>
        <w:rPr>
          <w:spacing w:val="3"/>
        </w:rPr>
        <w:t> </w:t>
      </w:r>
      <w:r>
        <w:rPr>
          <w:spacing w:val="-4"/>
        </w:rPr>
        <w:t>crop</w:t>
      </w:r>
      <w:r>
        <w:rPr/>
        <w:tab/>
      </w:r>
      <w:r>
        <w:rPr>
          <w:spacing w:val="-5"/>
        </w:rPr>
        <w:t>163</w:t>
      </w:r>
    </w:p>
    <w:p>
      <w:pPr>
        <w:pStyle w:val="ListParagraph"/>
        <w:numPr>
          <w:ilvl w:val="1"/>
          <w:numId w:val="21"/>
        </w:numPr>
        <w:tabs>
          <w:tab w:pos="620" w:val="left" w:leader="none"/>
        </w:tabs>
        <w:spacing w:line="240" w:lineRule="auto" w:before="276" w:after="0"/>
        <w:ind w:left="620" w:right="0" w:hanging="420"/>
        <w:jc w:val="left"/>
        <w:rPr>
          <w:sz w:val="24"/>
        </w:rPr>
      </w:pPr>
      <w:r>
        <w:rPr>
          <w:sz w:val="24"/>
        </w:rPr>
        <w:t>d</w:t>
      </w:r>
      <w:r>
        <w:rPr>
          <w:spacing w:val="26"/>
          <w:sz w:val="24"/>
        </w:rPr>
        <w:t>  </w:t>
      </w:r>
      <w:r>
        <w:rPr>
          <w:sz w:val="24"/>
        </w:rPr>
        <w:t>Variation of</w:t>
      </w:r>
      <w:r>
        <w:rPr>
          <w:spacing w:val="-1"/>
          <w:sz w:val="24"/>
        </w:rPr>
        <w:t> </w:t>
      </w:r>
      <w:r>
        <w:rPr>
          <w:sz w:val="24"/>
        </w:rPr>
        <w:t>speed with threshing efficiency</w:t>
      </w:r>
      <w:r>
        <w:rPr>
          <w:spacing w:val="-2"/>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10 kg/min</w:t>
      </w:r>
      <w:r>
        <w:rPr>
          <w:spacing w:val="-1"/>
        </w:rPr>
        <w:t> </w:t>
      </w:r>
      <w:r>
        <w:rPr/>
        <w:t>for</w:t>
      </w:r>
      <w:r>
        <w:rPr>
          <w:spacing w:val="-2"/>
        </w:rPr>
        <w:t> </w:t>
      </w:r>
      <w:r>
        <w:rPr/>
        <w:t>soybean</w:t>
      </w:r>
      <w:r>
        <w:rPr>
          <w:spacing w:val="3"/>
        </w:rPr>
        <w:t> </w:t>
      </w:r>
      <w:r>
        <w:rPr>
          <w:spacing w:val="-4"/>
        </w:rPr>
        <w:t>crop</w:t>
      </w:r>
      <w:r>
        <w:rPr/>
        <w:tab/>
      </w:r>
      <w:r>
        <w:rPr>
          <w:spacing w:val="-5"/>
        </w:rPr>
        <w:t>164</w:t>
      </w:r>
    </w:p>
    <w:p>
      <w:pPr>
        <w:pStyle w:val="ListParagraph"/>
        <w:numPr>
          <w:ilvl w:val="1"/>
          <w:numId w:val="20"/>
        </w:numPr>
        <w:tabs>
          <w:tab w:pos="620" w:val="left" w:leader="none"/>
        </w:tabs>
        <w:spacing w:line="240" w:lineRule="auto" w:before="276" w:after="0"/>
        <w:ind w:left="620" w:right="0" w:hanging="420"/>
        <w:jc w:val="left"/>
        <w:rPr>
          <w:sz w:val="24"/>
        </w:rPr>
      </w:pPr>
      <w:r>
        <w:rPr>
          <w:sz w:val="24"/>
        </w:rPr>
        <w:t>e</w:t>
      </w:r>
      <w:r>
        <w:rPr>
          <w:spacing w:val="33"/>
          <w:sz w:val="24"/>
        </w:rPr>
        <w:t>  </w:t>
      </w:r>
      <w:r>
        <w:rPr>
          <w:sz w:val="24"/>
        </w:rPr>
        <w:t>Variation of</w:t>
      </w:r>
      <w:r>
        <w:rPr>
          <w:spacing w:val="-1"/>
          <w:sz w:val="24"/>
        </w:rPr>
        <w:t> </w:t>
      </w:r>
      <w:r>
        <w:rPr>
          <w:sz w:val="24"/>
        </w:rPr>
        <w:t>speed with threshing efficiency</w:t>
      </w:r>
      <w:r>
        <w:rPr>
          <w:spacing w:val="-3"/>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20"/>
      </w:pPr>
      <w:r>
        <w:rPr/>
        <w:t>content</w:t>
      </w:r>
      <w:r>
        <w:rPr>
          <w:spacing w:val="-3"/>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12</w:t>
      </w:r>
      <w:r>
        <w:rPr>
          <w:spacing w:val="-1"/>
        </w:rPr>
        <w:t> </w:t>
      </w:r>
      <w:r>
        <w:rPr/>
        <w:t>kg/min</w:t>
      </w:r>
      <w:r>
        <w:rPr>
          <w:spacing w:val="-1"/>
        </w:rPr>
        <w:t> </w:t>
      </w:r>
      <w:r>
        <w:rPr/>
        <w:t>for</w:t>
      </w:r>
      <w:r>
        <w:rPr>
          <w:spacing w:val="-2"/>
        </w:rPr>
        <w:t> </w:t>
      </w:r>
      <w:r>
        <w:rPr/>
        <w:t>soybean </w:t>
      </w:r>
      <w:r>
        <w:rPr>
          <w:spacing w:val="-4"/>
        </w:rPr>
        <w:t>crop</w:t>
      </w:r>
      <w:r>
        <w:rPr/>
        <w:tab/>
      </w:r>
      <w:r>
        <w:rPr>
          <w:spacing w:val="-5"/>
        </w:rPr>
        <w:t>164</w:t>
      </w:r>
    </w:p>
    <w:p>
      <w:pPr>
        <w:pStyle w:val="ListParagraph"/>
        <w:numPr>
          <w:ilvl w:val="1"/>
          <w:numId w:val="20"/>
        </w:numPr>
        <w:tabs>
          <w:tab w:pos="620" w:val="left" w:leader="none"/>
        </w:tabs>
        <w:spacing w:line="240" w:lineRule="auto" w:before="276" w:after="0"/>
        <w:ind w:left="620" w:right="0" w:hanging="420"/>
        <w:jc w:val="left"/>
        <w:rPr>
          <w:sz w:val="24"/>
        </w:rPr>
      </w:pPr>
      <w:r>
        <w:rPr>
          <w:sz w:val="24"/>
        </w:rPr>
        <w:t>a</w:t>
      </w:r>
      <w:r>
        <w:rPr>
          <w:spacing w:val="33"/>
          <w:sz w:val="24"/>
        </w:rPr>
        <w:t>  </w:t>
      </w:r>
      <w:r>
        <w:rPr>
          <w:sz w:val="24"/>
        </w:rPr>
        <w:t>Variation of</w:t>
      </w:r>
      <w:r>
        <w:rPr>
          <w:spacing w:val="-1"/>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threshing</w:t>
      </w:r>
      <w:r>
        <w:rPr>
          <w:spacing w:val="1"/>
          <w:sz w:val="24"/>
        </w:rPr>
        <w:t> </w:t>
      </w:r>
      <w:r>
        <w:rPr>
          <w:sz w:val="24"/>
        </w:rPr>
        <w:t>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12.1</w:t>
      </w:r>
      <w:r>
        <w:rPr>
          <w:spacing w:val="-1"/>
        </w:rPr>
        <w:t> </w:t>
      </w:r>
      <w:r>
        <w:rPr/>
        <w:t>m/s</w:t>
      </w:r>
      <w:r>
        <w:rPr>
          <w:spacing w:val="-1"/>
        </w:rPr>
        <w:t> </w:t>
      </w:r>
      <w:r>
        <w:rPr/>
        <w:t>for</w:t>
      </w:r>
      <w:r>
        <w:rPr>
          <w:spacing w:val="-2"/>
        </w:rPr>
        <w:t> </w:t>
      </w:r>
      <w:r>
        <w:rPr/>
        <w:t>soybean </w:t>
      </w:r>
      <w:r>
        <w:rPr>
          <w:spacing w:val="-4"/>
        </w:rPr>
        <w:t>crop</w:t>
      </w:r>
      <w:r>
        <w:rPr/>
        <w:tab/>
      </w:r>
      <w:r>
        <w:rPr>
          <w:spacing w:val="-5"/>
        </w:rPr>
        <w:t>165</w:t>
      </w:r>
    </w:p>
    <w:p>
      <w:pPr>
        <w:pStyle w:val="ListParagraph"/>
        <w:numPr>
          <w:ilvl w:val="1"/>
          <w:numId w:val="21"/>
        </w:numPr>
        <w:tabs>
          <w:tab w:pos="620" w:val="left" w:leader="none"/>
        </w:tabs>
        <w:spacing w:line="240" w:lineRule="auto" w:before="276" w:after="0"/>
        <w:ind w:left="620" w:right="0" w:hanging="420"/>
        <w:jc w:val="left"/>
        <w:rPr>
          <w:sz w:val="24"/>
        </w:rPr>
      </w:pPr>
      <w:r>
        <w:rPr>
          <w:sz w:val="24"/>
        </w:rPr>
        <w:t>b</w:t>
      </w:r>
      <w:r>
        <w:rPr>
          <w:spacing w:val="26"/>
          <w:sz w:val="24"/>
        </w:rPr>
        <w:t>  </w:t>
      </w:r>
      <w:r>
        <w:rPr>
          <w:sz w:val="24"/>
        </w:rPr>
        <w:t>Variation</w:t>
      </w:r>
      <w:r>
        <w:rPr>
          <w:spacing w:val="1"/>
          <w:sz w:val="24"/>
        </w:rPr>
        <w:t> </w:t>
      </w:r>
      <w:r>
        <w:rPr>
          <w:sz w:val="24"/>
        </w:rPr>
        <w:t>of</w:t>
      </w:r>
      <w:r>
        <w:rPr>
          <w:spacing w:val="-2"/>
          <w:sz w:val="24"/>
        </w:rPr>
        <w:t> </w:t>
      </w:r>
      <w:r>
        <w:rPr>
          <w:sz w:val="24"/>
        </w:rPr>
        <w:t>feed rate with threshing 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14.3</w:t>
      </w:r>
      <w:r>
        <w:rPr>
          <w:spacing w:val="-1"/>
        </w:rPr>
        <w:t> </w:t>
      </w:r>
      <w:r>
        <w:rPr/>
        <w:t>m/s for</w:t>
      </w:r>
      <w:r>
        <w:rPr>
          <w:spacing w:val="-3"/>
        </w:rPr>
        <w:t> </w:t>
      </w:r>
      <w:r>
        <w:rPr/>
        <w:t>soybean</w:t>
      </w:r>
      <w:r>
        <w:rPr>
          <w:spacing w:val="2"/>
        </w:rPr>
        <w:t> </w:t>
      </w:r>
      <w:r>
        <w:rPr>
          <w:spacing w:val="-4"/>
        </w:rPr>
        <w:t>crop</w:t>
      </w:r>
      <w:r>
        <w:rPr/>
        <w:tab/>
      </w:r>
      <w:r>
        <w:rPr>
          <w:spacing w:val="-5"/>
        </w:rPr>
        <w:t>165</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Variation of</w:t>
      </w:r>
      <w:r>
        <w:rPr>
          <w:spacing w:val="-1"/>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threshing</w:t>
      </w:r>
      <w:r>
        <w:rPr>
          <w:spacing w:val="1"/>
          <w:sz w:val="24"/>
        </w:rPr>
        <w:t> </w:t>
      </w:r>
      <w:r>
        <w:rPr>
          <w:sz w:val="24"/>
        </w:rPr>
        <w:t>efficiency</w:t>
      </w:r>
      <w:r>
        <w:rPr>
          <w:spacing w:val="-5"/>
          <w:sz w:val="24"/>
        </w:rPr>
        <w:t> </w:t>
      </w:r>
      <w:r>
        <w:rPr>
          <w:sz w:val="24"/>
        </w:rPr>
        <w:t>at</w:t>
      </w:r>
      <w:r>
        <w:rPr>
          <w:spacing w:val="1"/>
          <w:sz w:val="24"/>
        </w:rPr>
        <w:t> </w:t>
      </w:r>
      <w:r>
        <w:rPr>
          <w:sz w:val="24"/>
        </w:rPr>
        <w:t>various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35" w:val="right" w:leader="dot"/>
        </w:tabs>
        <w:spacing w:before="71"/>
        <w:ind w:left="980"/>
      </w:pPr>
      <w:r>
        <w:rPr/>
        <w:t>contents</w:t>
      </w:r>
      <w:r>
        <w:rPr>
          <w:spacing w:val="-1"/>
        </w:rPr>
        <w:t> </w:t>
      </w:r>
      <w:r>
        <w:rPr/>
        <w:t>and constant</w:t>
      </w:r>
      <w:r>
        <w:rPr>
          <w:spacing w:val="-1"/>
        </w:rPr>
        <w:t> </w:t>
      </w:r>
      <w:r>
        <w:rPr/>
        <w:t>speed</w:t>
      </w:r>
      <w:r>
        <w:rPr>
          <w:spacing w:val="59"/>
        </w:rPr>
        <w:t> </w:t>
      </w:r>
      <w:r>
        <w:rPr/>
        <w:t>of</w:t>
      </w:r>
      <w:r>
        <w:rPr>
          <w:spacing w:val="-1"/>
        </w:rPr>
        <w:t> </w:t>
      </w:r>
      <w:r>
        <w:rPr/>
        <w:t>16.5</w:t>
      </w:r>
      <w:r>
        <w:rPr>
          <w:spacing w:val="-1"/>
        </w:rPr>
        <w:t> </w:t>
      </w:r>
      <w:r>
        <w:rPr/>
        <w:t>m/s</w:t>
      </w:r>
      <w:r>
        <w:rPr>
          <w:spacing w:val="-1"/>
        </w:rPr>
        <w:t> </w:t>
      </w:r>
      <w:r>
        <w:rPr/>
        <w:t>for</w:t>
      </w:r>
      <w:r>
        <w:rPr>
          <w:spacing w:val="-2"/>
        </w:rPr>
        <w:t> </w:t>
      </w:r>
      <w:r>
        <w:rPr/>
        <w:t>soybean </w:t>
      </w:r>
      <w:r>
        <w:rPr>
          <w:spacing w:val="-4"/>
        </w:rPr>
        <w:t>crop</w:t>
      </w:r>
      <w:r>
        <w:rPr/>
        <w:tab/>
      </w:r>
      <w:r>
        <w:rPr>
          <w:spacing w:val="-5"/>
        </w:rPr>
        <w:t>165</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3"/>
        </w:numPr>
        <w:tabs>
          <w:tab w:pos="620" w:val="left" w:leader="none"/>
        </w:tabs>
        <w:spacing w:line="240" w:lineRule="auto" w:before="271" w:after="0"/>
        <w:ind w:left="620" w:right="0" w:hanging="420"/>
        <w:jc w:val="left"/>
        <w:rPr>
          <w:sz w:val="24"/>
        </w:rPr>
      </w:pPr>
      <w:r>
        <w:rPr>
          <w:sz w:val="24"/>
        </w:rPr>
        <w:t>d</w:t>
      </w:r>
      <w:r>
        <w:rPr>
          <w:spacing w:val="26"/>
          <w:sz w:val="24"/>
        </w:rPr>
        <w:t>  </w:t>
      </w:r>
      <w:r>
        <w:rPr>
          <w:sz w:val="24"/>
        </w:rPr>
        <w:t>Variation</w:t>
      </w:r>
      <w:r>
        <w:rPr>
          <w:spacing w:val="1"/>
          <w:sz w:val="24"/>
        </w:rPr>
        <w:t> </w:t>
      </w:r>
      <w:r>
        <w:rPr>
          <w:sz w:val="24"/>
        </w:rPr>
        <w:t>of</w:t>
      </w:r>
      <w:r>
        <w:rPr>
          <w:spacing w:val="-2"/>
          <w:sz w:val="24"/>
        </w:rPr>
        <w:t> </w:t>
      </w:r>
      <w:r>
        <w:rPr>
          <w:sz w:val="24"/>
        </w:rPr>
        <w:t>feed rate with threshing 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18.7</w:t>
      </w:r>
      <w:r>
        <w:rPr>
          <w:spacing w:val="-1"/>
        </w:rPr>
        <w:t> </w:t>
      </w:r>
      <w:r>
        <w:rPr/>
        <w:t>m/s for</w:t>
      </w:r>
      <w:r>
        <w:rPr>
          <w:spacing w:val="-3"/>
        </w:rPr>
        <w:t> </w:t>
      </w:r>
      <w:r>
        <w:rPr/>
        <w:t>soybean</w:t>
      </w:r>
      <w:r>
        <w:rPr>
          <w:spacing w:val="2"/>
        </w:rPr>
        <w:t> </w:t>
      </w:r>
      <w:r>
        <w:rPr>
          <w:spacing w:val="-4"/>
        </w:rPr>
        <w:t>crop</w:t>
      </w:r>
      <w:r>
        <w:rPr/>
        <w:tab/>
      </w:r>
      <w:r>
        <w:rPr>
          <w:spacing w:val="-5"/>
        </w:rPr>
        <w:t>166</w:t>
      </w:r>
    </w:p>
    <w:p>
      <w:pPr>
        <w:pStyle w:val="ListParagraph"/>
        <w:numPr>
          <w:ilvl w:val="1"/>
          <w:numId w:val="24"/>
        </w:numPr>
        <w:tabs>
          <w:tab w:pos="620" w:val="left" w:leader="none"/>
        </w:tabs>
        <w:spacing w:line="240" w:lineRule="auto" w:before="276" w:after="0"/>
        <w:ind w:left="620" w:right="0" w:hanging="420"/>
        <w:jc w:val="left"/>
        <w:rPr>
          <w:sz w:val="24"/>
        </w:rPr>
      </w:pPr>
      <w:r>
        <w:rPr>
          <w:sz w:val="24"/>
        </w:rPr>
        <w:t>e</w:t>
      </w:r>
      <w:r>
        <w:rPr>
          <w:spacing w:val="33"/>
          <w:sz w:val="24"/>
        </w:rPr>
        <w:t>  </w:t>
      </w:r>
      <w:r>
        <w:rPr>
          <w:sz w:val="24"/>
        </w:rPr>
        <w:t>Variation of</w:t>
      </w:r>
      <w:r>
        <w:rPr>
          <w:spacing w:val="-1"/>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threshing</w:t>
      </w:r>
      <w:r>
        <w:rPr>
          <w:spacing w:val="1"/>
          <w:sz w:val="24"/>
        </w:rPr>
        <w:t> </w:t>
      </w:r>
      <w:r>
        <w:rPr>
          <w:sz w:val="24"/>
        </w:rPr>
        <w:t>efficiency</w:t>
      </w:r>
      <w:r>
        <w:rPr>
          <w:spacing w:val="-5"/>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20</w:t>
      </w:r>
      <w:r>
        <w:rPr>
          <w:spacing w:val="-1"/>
        </w:rPr>
        <w:t> </w:t>
      </w:r>
      <w:r>
        <w:rPr/>
        <w:t>m/s for</w:t>
      </w:r>
      <w:r>
        <w:rPr>
          <w:spacing w:val="-3"/>
        </w:rPr>
        <w:t> </w:t>
      </w:r>
      <w:r>
        <w:rPr/>
        <w:t>soybean</w:t>
      </w:r>
      <w:r>
        <w:rPr>
          <w:spacing w:val="2"/>
        </w:rPr>
        <w:t> </w:t>
      </w:r>
      <w:r>
        <w:rPr>
          <w:spacing w:val="-4"/>
        </w:rPr>
        <w:t>crop</w:t>
      </w:r>
      <w:r>
        <w:rPr/>
        <w:tab/>
      </w:r>
      <w:r>
        <w:rPr>
          <w:spacing w:val="-5"/>
        </w:rPr>
        <w:t>166</w:t>
      </w:r>
    </w:p>
    <w:p>
      <w:pPr>
        <w:pStyle w:val="ListParagraph"/>
        <w:numPr>
          <w:ilvl w:val="1"/>
          <w:numId w:val="24"/>
        </w:numPr>
        <w:tabs>
          <w:tab w:pos="620" w:val="left" w:leader="none"/>
        </w:tabs>
        <w:spacing w:line="240" w:lineRule="auto" w:before="276" w:after="0"/>
        <w:ind w:left="620" w:right="0" w:hanging="420"/>
        <w:jc w:val="left"/>
        <w:rPr>
          <w:sz w:val="24"/>
        </w:rPr>
      </w:pPr>
      <w:r>
        <w:rPr>
          <w:sz w:val="24"/>
        </w:rPr>
        <w:t>a</w:t>
      </w:r>
      <w:r>
        <w:rPr>
          <w:spacing w:val="34"/>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 cleaning</w:t>
      </w:r>
      <w:r>
        <w:rPr>
          <w:spacing w:val="-1"/>
          <w:sz w:val="24"/>
        </w:rPr>
        <w:t> </w:t>
      </w:r>
      <w:r>
        <w:rPr>
          <w:sz w:val="24"/>
        </w:rPr>
        <w:t>efficiency</w:t>
      </w:r>
      <w:r>
        <w:rPr>
          <w:spacing w:val="-4"/>
          <w:sz w:val="24"/>
        </w:rPr>
        <w:t> </w:t>
      </w:r>
      <w:r>
        <w:rPr>
          <w:sz w:val="24"/>
        </w:rPr>
        <w:t>at various </w:t>
      </w:r>
      <w:r>
        <w:rPr>
          <w:spacing w:val="-2"/>
          <w:sz w:val="24"/>
        </w:rPr>
        <w:t>moisture</w:t>
      </w:r>
    </w:p>
    <w:p>
      <w:pPr>
        <w:pStyle w:val="BodyText"/>
        <w:tabs>
          <w:tab w:pos="9221"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2"/>
        </w:rPr>
        <w:t> </w:t>
      </w:r>
      <w:r>
        <w:rPr/>
        <w:t>4</w:t>
      </w:r>
      <w:r>
        <w:rPr>
          <w:spacing w:val="-1"/>
        </w:rPr>
        <w:t> </w:t>
      </w:r>
      <w:r>
        <w:rPr/>
        <w:t>kg/min</w:t>
      </w:r>
      <w:r>
        <w:rPr>
          <w:spacing w:val="-1"/>
        </w:rPr>
        <w:t> </w:t>
      </w:r>
      <w:r>
        <w:rPr/>
        <w:t>for</w:t>
      </w:r>
      <w:r>
        <w:rPr>
          <w:spacing w:val="-2"/>
        </w:rPr>
        <w:t> </w:t>
      </w:r>
      <w:r>
        <w:rPr/>
        <w:t>soybean</w:t>
      </w:r>
      <w:r>
        <w:rPr>
          <w:spacing w:val="1"/>
        </w:rPr>
        <w:t> </w:t>
      </w:r>
      <w:r>
        <w:rPr>
          <w:spacing w:val="-4"/>
        </w:rPr>
        <w:t>crop</w:t>
      </w:r>
      <w:r>
        <w:rPr/>
        <w:tab/>
      </w:r>
      <w:r>
        <w:rPr>
          <w:spacing w:val="-5"/>
        </w:rPr>
        <w:t>171</w:t>
      </w:r>
    </w:p>
    <w:p>
      <w:pPr>
        <w:pStyle w:val="ListParagraph"/>
        <w:numPr>
          <w:ilvl w:val="1"/>
          <w:numId w:val="23"/>
        </w:numPr>
        <w:tabs>
          <w:tab w:pos="620" w:val="left" w:leader="none"/>
        </w:tabs>
        <w:spacing w:line="240" w:lineRule="auto" w:before="277" w:after="0"/>
        <w:ind w:left="620" w:right="0" w:hanging="420"/>
        <w:jc w:val="left"/>
        <w:rPr>
          <w:sz w:val="24"/>
        </w:rPr>
      </w:pPr>
      <w:r>
        <w:rPr>
          <w:sz w:val="24"/>
        </w:rPr>
        <w:t>b</w:t>
      </w:r>
      <w:r>
        <w:rPr>
          <w:spacing w:val="27"/>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 cleaning</w:t>
      </w:r>
      <w:r>
        <w:rPr>
          <w:spacing w:val="-1"/>
          <w:sz w:val="24"/>
        </w:rPr>
        <w:t> </w:t>
      </w:r>
      <w:r>
        <w:rPr>
          <w:sz w:val="24"/>
        </w:rPr>
        <w:t>efficiency</w:t>
      </w:r>
      <w:r>
        <w:rPr>
          <w:spacing w:val="-4"/>
          <w:sz w:val="24"/>
        </w:rPr>
        <w:t> </w:t>
      </w:r>
      <w:r>
        <w:rPr>
          <w:sz w:val="24"/>
        </w:rPr>
        <w:t>at 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6 kg/min</w:t>
      </w:r>
      <w:r>
        <w:rPr>
          <w:spacing w:val="-1"/>
        </w:rPr>
        <w:t> </w:t>
      </w:r>
      <w:r>
        <w:rPr/>
        <w:t>for</w:t>
      </w:r>
      <w:r>
        <w:rPr>
          <w:spacing w:val="-2"/>
        </w:rPr>
        <w:t> </w:t>
      </w:r>
      <w:r>
        <w:rPr/>
        <w:t>soybean</w:t>
      </w:r>
      <w:r>
        <w:rPr>
          <w:spacing w:val="3"/>
        </w:rPr>
        <w:t> </w:t>
      </w:r>
      <w:r>
        <w:rPr>
          <w:spacing w:val="-4"/>
        </w:rPr>
        <w:t>crop</w:t>
      </w:r>
      <w:r>
        <w:rPr/>
        <w:tab/>
      </w:r>
      <w:r>
        <w:rPr>
          <w:spacing w:val="-5"/>
        </w:rPr>
        <w:t>171</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4"/>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 cleaning</w:t>
      </w:r>
      <w:r>
        <w:rPr>
          <w:spacing w:val="-1"/>
          <w:sz w:val="24"/>
        </w:rPr>
        <w:t> </w:t>
      </w:r>
      <w:r>
        <w:rPr>
          <w:sz w:val="24"/>
        </w:rPr>
        <w:t>efficiency</w:t>
      </w:r>
      <w:r>
        <w:rPr>
          <w:spacing w:val="-4"/>
          <w:sz w:val="24"/>
        </w:rPr>
        <w:t> </w:t>
      </w:r>
      <w:r>
        <w:rPr>
          <w:sz w:val="24"/>
        </w:rPr>
        <w:t>at 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8 kg/min</w:t>
      </w:r>
      <w:r>
        <w:rPr>
          <w:spacing w:val="-1"/>
        </w:rPr>
        <w:t> </w:t>
      </w:r>
      <w:r>
        <w:rPr/>
        <w:t>for</w:t>
      </w:r>
      <w:r>
        <w:rPr>
          <w:spacing w:val="-2"/>
        </w:rPr>
        <w:t> </w:t>
      </w:r>
      <w:r>
        <w:rPr/>
        <w:t>soybean</w:t>
      </w:r>
      <w:r>
        <w:rPr>
          <w:spacing w:val="3"/>
        </w:rPr>
        <w:t> </w:t>
      </w:r>
      <w:r>
        <w:rPr>
          <w:spacing w:val="-4"/>
        </w:rPr>
        <w:t>crop</w:t>
      </w:r>
      <w:r>
        <w:rPr/>
        <w:tab/>
      </w:r>
      <w:r>
        <w:rPr>
          <w:spacing w:val="-5"/>
        </w:rPr>
        <w:t>171</w:t>
      </w:r>
    </w:p>
    <w:p>
      <w:pPr>
        <w:pStyle w:val="ListParagraph"/>
        <w:numPr>
          <w:ilvl w:val="1"/>
          <w:numId w:val="21"/>
        </w:numPr>
        <w:tabs>
          <w:tab w:pos="620" w:val="left" w:leader="none"/>
        </w:tabs>
        <w:spacing w:line="240" w:lineRule="auto" w:before="276" w:after="0"/>
        <w:ind w:left="620" w:right="0" w:hanging="420"/>
        <w:jc w:val="left"/>
        <w:rPr>
          <w:sz w:val="24"/>
        </w:rPr>
      </w:pPr>
      <w:r>
        <w:rPr>
          <w:sz w:val="24"/>
        </w:rPr>
        <w:t>d</w:t>
      </w:r>
      <w:r>
        <w:rPr>
          <w:spacing w:val="27"/>
          <w:sz w:val="24"/>
        </w:rPr>
        <w:t>  </w:t>
      </w:r>
      <w:r>
        <w:rPr>
          <w:sz w:val="24"/>
        </w:rPr>
        <w:t>Variation</w:t>
      </w:r>
      <w:r>
        <w:rPr>
          <w:spacing w:val="-1"/>
          <w:sz w:val="24"/>
        </w:rPr>
        <w:t> </w:t>
      </w:r>
      <w:r>
        <w:rPr>
          <w:sz w:val="24"/>
        </w:rPr>
        <w:t>of</w:t>
      </w:r>
      <w:r>
        <w:rPr>
          <w:spacing w:val="-1"/>
          <w:sz w:val="24"/>
        </w:rPr>
        <w:t> </w:t>
      </w:r>
      <w:r>
        <w:rPr>
          <w:sz w:val="24"/>
        </w:rPr>
        <w:t>speed</w:t>
      </w:r>
      <w:r>
        <w:rPr>
          <w:spacing w:val="1"/>
          <w:sz w:val="24"/>
        </w:rPr>
        <w:t> </w:t>
      </w:r>
      <w:r>
        <w:rPr>
          <w:sz w:val="24"/>
        </w:rPr>
        <w:t>with cleaning</w:t>
      </w:r>
      <w:r>
        <w:rPr>
          <w:spacing w:val="-1"/>
          <w:sz w:val="24"/>
        </w:rPr>
        <w:t> </w:t>
      </w:r>
      <w:r>
        <w:rPr>
          <w:sz w:val="24"/>
        </w:rPr>
        <w:t>efficiency</w:t>
      </w:r>
      <w:r>
        <w:rPr>
          <w:spacing w:val="-4"/>
          <w:sz w:val="24"/>
        </w:rPr>
        <w:t> </w:t>
      </w:r>
      <w:r>
        <w:rPr>
          <w:sz w:val="24"/>
        </w:rPr>
        <w:t>at 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10 kg/min</w:t>
      </w:r>
      <w:r>
        <w:rPr>
          <w:spacing w:val="-1"/>
        </w:rPr>
        <w:t> </w:t>
      </w:r>
      <w:r>
        <w:rPr/>
        <w:t>for</w:t>
      </w:r>
      <w:r>
        <w:rPr>
          <w:spacing w:val="-2"/>
        </w:rPr>
        <w:t> </w:t>
      </w:r>
      <w:r>
        <w:rPr/>
        <w:t>soybean</w:t>
      </w:r>
      <w:r>
        <w:rPr>
          <w:spacing w:val="3"/>
        </w:rPr>
        <w:t> </w:t>
      </w:r>
      <w:r>
        <w:rPr>
          <w:spacing w:val="-4"/>
        </w:rPr>
        <w:t>crop</w:t>
      </w:r>
      <w:r>
        <w:rPr/>
        <w:tab/>
      </w:r>
      <w:r>
        <w:rPr>
          <w:spacing w:val="-5"/>
        </w:rPr>
        <w:t>172</w:t>
      </w:r>
    </w:p>
    <w:p>
      <w:pPr>
        <w:pStyle w:val="ListParagraph"/>
        <w:numPr>
          <w:ilvl w:val="1"/>
          <w:numId w:val="20"/>
        </w:numPr>
        <w:tabs>
          <w:tab w:pos="620" w:val="left" w:leader="none"/>
        </w:tabs>
        <w:spacing w:line="240" w:lineRule="auto" w:before="276" w:after="0"/>
        <w:ind w:left="620" w:right="0" w:hanging="420"/>
        <w:jc w:val="left"/>
        <w:rPr>
          <w:sz w:val="24"/>
        </w:rPr>
      </w:pPr>
      <w:r>
        <w:rPr>
          <w:sz w:val="24"/>
        </w:rPr>
        <w:t>e</w:t>
      </w:r>
      <w:r>
        <w:rPr>
          <w:spacing w:val="34"/>
          <w:sz w:val="24"/>
        </w:rPr>
        <w:t>  </w:t>
      </w:r>
      <w:r>
        <w:rPr>
          <w:sz w:val="24"/>
        </w:rPr>
        <w:t>Variation</w:t>
      </w:r>
      <w:r>
        <w:rPr>
          <w:spacing w:val="-1"/>
          <w:sz w:val="24"/>
        </w:rPr>
        <w:t> </w:t>
      </w:r>
      <w:r>
        <w:rPr>
          <w:sz w:val="24"/>
        </w:rPr>
        <w:t>of speed with cleaning</w:t>
      </w:r>
      <w:r>
        <w:rPr>
          <w:spacing w:val="-1"/>
          <w:sz w:val="24"/>
        </w:rPr>
        <w:t> </w:t>
      </w:r>
      <w:r>
        <w:rPr>
          <w:sz w:val="24"/>
        </w:rPr>
        <w:t>efficiency</w:t>
      </w:r>
      <w:r>
        <w:rPr>
          <w:spacing w:val="-4"/>
          <w:sz w:val="24"/>
        </w:rPr>
        <w:t> </w:t>
      </w:r>
      <w:r>
        <w:rPr>
          <w:sz w:val="24"/>
        </w:rPr>
        <w:t>at various </w:t>
      </w:r>
      <w:r>
        <w:rPr>
          <w:spacing w:val="-2"/>
          <w:sz w:val="24"/>
        </w:rPr>
        <w:t>moisture</w:t>
      </w:r>
    </w:p>
    <w:p>
      <w:pPr>
        <w:pStyle w:val="BodyText"/>
        <w:tabs>
          <w:tab w:pos="9221" w:val="right" w:leader="dot"/>
        </w:tabs>
        <w:spacing w:before="277"/>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12 kg/min</w:t>
      </w:r>
      <w:r>
        <w:rPr>
          <w:spacing w:val="-1"/>
        </w:rPr>
        <w:t> </w:t>
      </w:r>
      <w:r>
        <w:rPr/>
        <w:t>for</w:t>
      </w:r>
      <w:r>
        <w:rPr>
          <w:spacing w:val="-2"/>
        </w:rPr>
        <w:t> </w:t>
      </w:r>
      <w:r>
        <w:rPr/>
        <w:t>soybean</w:t>
      </w:r>
      <w:r>
        <w:rPr>
          <w:spacing w:val="3"/>
        </w:rPr>
        <w:t> </w:t>
      </w:r>
      <w:r>
        <w:rPr>
          <w:spacing w:val="-4"/>
        </w:rPr>
        <w:t>crop</w:t>
      </w:r>
      <w:r>
        <w:rPr/>
        <w:tab/>
      </w:r>
      <w:r>
        <w:rPr>
          <w:spacing w:val="-5"/>
        </w:rPr>
        <w:t>172</w:t>
      </w:r>
    </w:p>
    <w:p>
      <w:pPr>
        <w:pStyle w:val="ListParagraph"/>
        <w:numPr>
          <w:ilvl w:val="1"/>
          <w:numId w:val="20"/>
        </w:numPr>
        <w:tabs>
          <w:tab w:pos="620" w:val="left" w:leader="none"/>
        </w:tabs>
        <w:spacing w:line="240" w:lineRule="auto" w:before="276" w:after="0"/>
        <w:ind w:left="620" w:right="0" w:hanging="420"/>
        <w:jc w:val="left"/>
        <w:rPr>
          <w:sz w:val="24"/>
        </w:rPr>
      </w:pPr>
      <w:r>
        <w:rPr>
          <w:sz w:val="24"/>
        </w:rPr>
        <w:t>a</w:t>
      </w:r>
      <w:r>
        <w:rPr>
          <w:spacing w:val="34"/>
          <w:sz w:val="24"/>
        </w:rPr>
        <w:t>  </w:t>
      </w:r>
      <w:r>
        <w:rPr>
          <w:sz w:val="24"/>
        </w:rPr>
        <w:t>Variation</w:t>
      </w:r>
      <w:r>
        <w:rPr>
          <w:spacing w:val="-1"/>
          <w:sz w:val="24"/>
        </w:rPr>
        <w:t> </w:t>
      </w:r>
      <w:r>
        <w:rPr>
          <w:sz w:val="24"/>
        </w:rPr>
        <w:t>of</w:t>
      </w:r>
      <w:r>
        <w:rPr>
          <w:spacing w:val="-1"/>
          <w:sz w:val="24"/>
        </w:rPr>
        <w:t> </w:t>
      </w:r>
      <w:r>
        <w:rPr>
          <w:sz w:val="24"/>
        </w:rPr>
        <w:t>feed rate</w:t>
      </w:r>
      <w:r>
        <w:rPr>
          <w:spacing w:val="1"/>
          <w:sz w:val="24"/>
        </w:rPr>
        <w:t> </w:t>
      </w:r>
      <w:r>
        <w:rPr>
          <w:sz w:val="24"/>
        </w:rPr>
        <w:t>with</w:t>
      </w:r>
      <w:r>
        <w:rPr>
          <w:spacing w:val="-1"/>
          <w:sz w:val="24"/>
        </w:rPr>
        <w:t> </w:t>
      </w:r>
      <w:r>
        <w:rPr>
          <w:sz w:val="24"/>
        </w:rPr>
        <w:t>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33"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12.1</w:t>
      </w:r>
      <w:r>
        <w:rPr>
          <w:spacing w:val="-1"/>
        </w:rPr>
        <w:t> </w:t>
      </w:r>
      <w:r>
        <w:rPr/>
        <w:t>m/s for</w:t>
      </w:r>
      <w:r>
        <w:rPr>
          <w:spacing w:val="-3"/>
        </w:rPr>
        <w:t> </w:t>
      </w:r>
      <w:r>
        <w:rPr/>
        <w:t>soybean</w:t>
      </w:r>
      <w:r>
        <w:rPr>
          <w:spacing w:val="2"/>
        </w:rPr>
        <w:t> </w:t>
      </w:r>
      <w:r>
        <w:rPr>
          <w:spacing w:val="-4"/>
        </w:rPr>
        <w:t>crop</w:t>
      </w:r>
      <w:r>
        <w:rPr/>
        <w:tab/>
      </w:r>
      <w:r>
        <w:rPr>
          <w:spacing w:val="-5"/>
        </w:rPr>
        <w:t>173</w:t>
      </w:r>
    </w:p>
    <w:p>
      <w:pPr>
        <w:pStyle w:val="ListParagraph"/>
        <w:numPr>
          <w:ilvl w:val="1"/>
          <w:numId w:val="21"/>
        </w:numPr>
        <w:tabs>
          <w:tab w:pos="620" w:val="left" w:leader="none"/>
        </w:tabs>
        <w:spacing w:line="240" w:lineRule="auto" w:before="276" w:after="0"/>
        <w:ind w:left="620" w:right="0" w:hanging="420"/>
        <w:jc w:val="left"/>
        <w:rPr>
          <w:sz w:val="24"/>
        </w:rPr>
      </w:pPr>
      <w:r>
        <w:rPr>
          <w:sz w:val="24"/>
        </w:rPr>
        <w:t>b</w:t>
      </w:r>
      <w:r>
        <w:rPr>
          <w:spacing w:val="27"/>
          <w:sz w:val="24"/>
        </w:rPr>
        <w:t>  </w:t>
      </w:r>
      <w:r>
        <w:rPr>
          <w:sz w:val="24"/>
        </w:rPr>
        <w:t>Variation of</w:t>
      </w:r>
      <w:r>
        <w:rPr>
          <w:spacing w:val="-2"/>
          <w:sz w:val="24"/>
        </w:rPr>
        <w:t> </w:t>
      </w:r>
      <w:r>
        <w:rPr>
          <w:sz w:val="24"/>
        </w:rPr>
        <w:t>feed rate</w:t>
      </w:r>
      <w:r>
        <w:rPr>
          <w:spacing w:val="1"/>
          <w:sz w:val="24"/>
        </w:rPr>
        <w:t> </w:t>
      </w:r>
      <w:r>
        <w:rPr>
          <w:sz w:val="24"/>
        </w:rPr>
        <w:t>with cleaning</w:t>
      </w:r>
      <w:r>
        <w:rPr>
          <w:spacing w:val="-3"/>
          <w:sz w:val="24"/>
        </w:rPr>
        <w:t> </w:t>
      </w:r>
      <w:r>
        <w:rPr>
          <w:sz w:val="24"/>
        </w:rPr>
        <w:t>efficiency</w:t>
      </w:r>
      <w:r>
        <w:rPr>
          <w:spacing w:val="-2"/>
          <w:sz w:val="24"/>
        </w:rPr>
        <w:t> </w:t>
      </w:r>
      <w:r>
        <w:rPr>
          <w:sz w:val="24"/>
        </w:rPr>
        <w:t>at 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14.3</w:t>
      </w:r>
      <w:r>
        <w:rPr>
          <w:spacing w:val="-1"/>
        </w:rPr>
        <w:t> </w:t>
      </w:r>
      <w:r>
        <w:rPr/>
        <w:t>m/s for</w:t>
      </w:r>
      <w:r>
        <w:rPr>
          <w:spacing w:val="-3"/>
        </w:rPr>
        <w:t> </w:t>
      </w:r>
      <w:r>
        <w:rPr/>
        <w:t>soybean</w:t>
      </w:r>
      <w:r>
        <w:rPr>
          <w:spacing w:val="2"/>
        </w:rPr>
        <w:t> </w:t>
      </w:r>
      <w:r>
        <w:rPr>
          <w:spacing w:val="-4"/>
        </w:rPr>
        <w:t>crop</w:t>
      </w:r>
      <w:r>
        <w:rPr/>
        <w:tab/>
      </w:r>
      <w:r>
        <w:rPr>
          <w:spacing w:val="-5"/>
        </w:rPr>
        <w:t>173</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4"/>
          <w:sz w:val="24"/>
        </w:rPr>
        <w:t>  </w:t>
      </w:r>
      <w:r>
        <w:rPr>
          <w:sz w:val="24"/>
        </w:rPr>
        <w:t>Variation</w:t>
      </w:r>
      <w:r>
        <w:rPr>
          <w:spacing w:val="-1"/>
          <w:sz w:val="24"/>
        </w:rPr>
        <w:t> </w:t>
      </w:r>
      <w:r>
        <w:rPr>
          <w:sz w:val="24"/>
        </w:rPr>
        <w:t>of</w:t>
      </w:r>
      <w:r>
        <w:rPr>
          <w:spacing w:val="-1"/>
          <w:sz w:val="24"/>
        </w:rPr>
        <w:t> </w:t>
      </w:r>
      <w:r>
        <w:rPr>
          <w:sz w:val="24"/>
        </w:rPr>
        <w:t>feed rate</w:t>
      </w:r>
      <w:r>
        <w:rPr>
          <w:spacing w:val="1"/>
          <w:sz w:val="24"/>
        </w:rPr>
        <w:t> </w:t>
      </w:r>
      <w:r>
        <w:rPr>
          <w:sz w:val="24"/>
        </w:rPr>
        <w:t>with</w:t>
      </w:r>
      <w:r>
        <w:rPr>
          <w:spacing w:val="-1"/>
          <w:sz w:val="24"/>
        </w:rPr>
        <w:t> </w:t>
      </w:r>
      <w:r>
        <w:rPr>
          <w:sz w:val="24"/>
        </w:rPr>
        <w:t>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33" w:val="right" w:leader="dot"/>
        </w:tabs>
        <w:spacing w:before="276"/>
        <w:ind w:left="200"/>
      </w:pPr>
      <w:r>
        <w:rPr/>
        <w:t>contents</w:t>
      </w:r>
      <w:r>
        <w:rPr>
          <w:spacing w:val="-1"/>
        </w:rPr>
        <w:t> </w:t>
      </w:r>
      <w:r>
        <w:rPr/>
        <w:t>and</w:t>
      </w:r>
      <w:r>
        <w:rPr>
          <w:spacing w:val="-1"/>
        </w:rPr>
        <w:t> </w:t>
      </w:r>
      <w:r>
        <w:rPr/>
        <w:t>constant speed</w:t>
      </w:r>
      <w:r>
        <w:rPr>
          <w:spacing w:val="58"/>
        </w:rPr>
        <w:t> </w:t>
      </w:r>
      <w:r>
        <w:rPr/>
        <w:t>of</w:t>
      </w:r>
      <w:r>
        <w:rPr>
          <w:spacing w:val="-1"/>
        </w:rPr>
        <w:t> </w:t>
      </w:r>
      <w:r>
        <w:rPr/>
        <w:t>16.5</w:t>
      </w:r>
      <w:r>
        <w:rPr>
          <w:spacing w:val="-1"/>
        </w:rPr>
        <w:t> </w:t>
      </w:r>
      <w:r>
        <w:rPr/>
        <w:t>m/s for</w:t>
      </w:r>
      <w:r>
        <w:rPr>
          <w:spacing w:val="-3"/>
        </w:rPr>
        <w:t> </w:t>
      </w:r>
      <w:r>
        <w:rPr/>
        <w:t>soybean </w:t>
      </w:r>
      <w:r>
        <w:rPr>
          <w:spacing w:val="-4"/>
        </w:rPr>
        <w:t>crop</w:t>
      </w:r>
      <w:r>
        <w:rPr/>
        <w:tab/>
      </w:r>
      <w:r>
        <w:rPr>
          <w:spacing w:val="-5"/>
        </w:rPr>
        <w:t>173</w:t>
      </w:r>
    </w:p>
    <w:p>
      <w:pPr>
        <w:pStyle w:val="ListParagraph"/>
        <w:numPr>
          <w:ilvl w:val="1"/>
          <w:numId w:val="23"/>
        </w:numPr>
        <w:tabs>
          <w:tab w:pos="620" w:val="left" w:leader="none"/>
        </w:tabs>
        <w:spacing w:line="240" w:lineRule="auto" w:before="276" w:after="0"/>
        <w:ind w:left="620" w:right="0" w:hanging="420"/>
        <w:jc w:val="left"/>
        <w:rPr>
          <w:sz w:val="24"/>
        </w:rPr>
      </w:pPr>
      <w:r>
        <w:rPr>
          <w:sz w:val="24"/>
        </w:rPr>
        <w:t>d</w:t>
      </w:r>
      <w:r>
        <w:rPr>
          <w:spacing w:val="27"/>
          <w:sz w:val="24"/>
        </w:rPr>
        <w:t>  </w:t>
      </w:r>
      <w:r>
        <w:rPr>
          <w:sz w:val="24"/>
        </w:rPr>
        <w:t>Variation of</w:t>
      </w:r>
      <w:r>
        <w:rPr>
          <w:spacing w:val="-2"/>
          <w:sz w:val="24"/>
        </w:rPr>
        <w:t> </w:t>
      </w:r>
      <w:r>
        <w:rPr>
          <w:sz w:val="24"/>
        </w:rPr>
        <w:t>feed rate</w:t>
      </w:r>
      <w:r>
        <w:rPr>
          <w:spacing w:val="1"/>
          <w:sz w:val="24"/>
        </w:rPr>
        <w:t> </w:t>
      </w:r>
      <w:r>
        <w:rPr>
          <w:sz w:val="24"/>
        </w:rPr>
        <w:t>with</w:t>
      </w:r>
      <w:r>
        <w:rPr>
          <w:spacing w:val="-1"/>
          <w:sz w:val="24"/>
        </w:rPr>
        <w:t> </w:t>
      </w:r>
      <w:r>
        <w:rPr>
          <w:sz w:val="24"/>
        </w:rPr>
        <w:t>cleaning</w:t>
      </w:r>
      <w:r>
        <w:rPr>
          <w:spacing w:val="-2"/>
          <w:sz w:val="24"/>
        </w:rPr>
        <w:t> </w:t>
      </w:r>
      <w:r>
        <w:rPr>
          <w:sz w:val="24"/>
        </w:rPr>
        <w:t>efficiency</w:t>
      </w:r>
      <w:r>
        <w:rPr>
          <w:spacing w:val="-3"/>
          <w:sz w:val="24"/>
        </w:rPr>
        <w:t> </w:t>
      </w:r>
      <w:r>
        <w:rPr>
          <w:sz w:val="24"/>
        </w:rPr>
        <w:t>at 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18.7</w:t>
      </w:r>
      <w:r>
        <w:rPr>
          <w:spacing w:val="-1"/>
        </w:rPr>
        <w:t> </w:t>
      </w:r>
      <w:r>
        <w:rPr/>
        <w:t>m/s</w:t>
      </w:r>
      <w:r>
        <w:rPr>
          <w:spacing w:val="-1"/>
        </w:rPr>
        <w:t> </w:t>
      </w:r>
      <w:r>
        <w:rPr/>
        <w:t>for</w:t>
      </w:r>
      <w:r>
        <w:rPr>
          <w:spacing w:val="-2"/>
        </w:rPr>
        <w:t> </w:t>
      </w:r>
      <w:r>
        <w:rPr/>
        <w:t>soybean </w:t>
      </w:r>
      <w:r>
        <w:rPr>
          <w:spacing w:val="-4"/>
        </w:rPr>
        <w:t>crop</w:t>
      </w:r>
      <w:r>
        <w:rPr/>
        <w:tab/>
      </w:r>
      <w:r>
        <w:rPr>
          <w:spacing w:val="-5"/>
        </w:rPr>
        <w:t>174</w:t>
      </w:r>
    </w:p>
    <w:p>
      <w:pPr>
        <w:pStyle w:val="ListParagraph"/>
        <w:numPr>
          <w:ilvl w:val="1"/>
          <w:numId w:val="24"/>
        </w:numPr>
        <w:tabs>
          <w:tab w:pos="620" w:val="left" w:leader="none"/>
        </w:tabs>
        <w:spacing w:line="240" w:lineRule="auto" w:before="276" w:after="0"/>
        <w:ind w:left="620" w:right="0" w:hanging="420"/>
        <w:jc w:val="left"/>
        <w:rPr>
          <w:sz w:val="24"/>
        </w:rPr>
      </w:pPr>
      <w:r>
        <w:rPr>
          <w:sz w:val="24"/>
        </w:rPr>
        <w:t>e</w:t>
      </w:r>
      <w:r>
        <w:rPr>
          <w:spacing w:val="34"/>
          <w:sz w:val="24"/>
        </w:rPr>
        <w:t>  </w:t>
      </w:r>
      <w:r>
        <w:rPr>
          <w:sz w:val="24"/>
        </w:rPr>
        <w:t>Variation</w:t>
      </w:r>
      <w:r>
        <w:rPr>
          <w:spacing w:val="-1"/>
          <w:sz w:val="24"/>
        </w:rPr>
        <w:t> </w:t>
      </w:r>
      <w:r>
        <w:rPr>
          <w:sz w:val="24"/>
        </w:rPr>
        <w:t>of</w:t>
      </w:r>
      <w:r>
        <w:rPr>
          <w:spacing w:val="-1"/>
          <w:sz w:val="24"/>
        </w:rPr>
        <w:t> </w:t>
      </w:r>
      <w:r>
        <w:rPr>
          <w:sz w:val="24"/>
        </w:rPr>
        <w:t>feed rate</w:t>
      </w:r>
      <w:r>
        <w:rPr>
          <w:spacing w:val="1"/>
          <w:sz w:val="24"/>
        </w:rPr>
        <w:t> </w:t>
      </w:r>
      <w:r>
        <w:rPr>
          <w:sz w:val="24"/>
        </w:rPr>
        <w:t>with</w:t>
      </w:r>
      <w:r>
        <w:rPr>
          <w:spacing w:val="-1"/>
          <w:sz w:val="24"/>
        </w:rPr>
        <w:t> </w:t>
      </w:r>
      <w:r>
        <w:rPr>
          <w:sz w:val="24"/>
        </w:rPr>
        <w:t>cleaning</w:t>
      </w:r>
      <w:r>
        <w:rPr>
          <w:spacing w:val="-2"/>
          <w:sz w:val="24"/>
        </w:rPr>
        <w:t> </w:t>
      </w:r>
      <w:r>
        <w:rPr>
          <w:sz w:val="24"/>
        </w:rPr>
        <w:t>efficiency</w:t>
      </w:r>
      <w:r>
        <w:rPr>
          <w:spacing w:val="-3"/>
          <w:sz w:val="24"/>
        </w:rPr>
        <w:t> </w:t>
      </w:r>
      <w:r>
        <w:rPr>
          <w:sz w:val="24"/>
        </w:rPr>
        <w:t>at various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35" w:val="right" w:leader="dot"/>
        </w:tabs>
        <w:spacing w:before="71"/>
        <w:ind w:left="980"/>
      </w:pPr>
      <w:r>
        <w:rPr/>
        <w:t>contents</w:t>
      </w:r>
      <w:r>
        <w:rPr>
          <w:spacing w:val="-1"/>
        </w:rPr>
        <w:t> </w:t>
      </w:r>
      <w:r>
        <w:rPr/>
        <w:t>and constant speed</w:t>
      </w:r>
      <w:r>
        <w:rPr>
          <w:spacing w:val="59"/>
        </w:rPr>
        <w:t> </w:t>
      </w:r>
      <w:r>
        <w:rPr/>
        <w:t>of</w:t>
      </w:r>
      <w:r>
        <w:rPr>
          <w:spacing w:val="-1"/>
        </w:rPr>
        <w:t> </w:t>
      </w:r>
      <w:r>
        <w:rPr/>
        <w:t>20</w:t>
      </w:r>
      <w:r>
        <w:rPr>
          <w:spacing w:val="-1"/>
        </w:rPr>
        <w:t> </w:t>
      </w:r>
      <w:r>
        <w:rPr/>
        <w:t>m/s for</w:t>
      </w:r>
      <w:r>
        <w:rPr>
          <w:spacing w:val="-2"/>
        </w:rPr>
        <w:t> </w:t>
      </w:r>
      <w:r>
        <w:rPr/>
        <w:t>soybean </w:t>
      </w:r>
      <w:r>
        <w:rPr>
          <w:spacing w:val="-4"/>
        </w:rPr>
        <w:t>crop</w:t>
      </w:r>
      <w:r>
        <w:rPr/>
        <w:tab/>
      </w:r>
      <w:r>
        <w:rPr>
          <w:spacing w:val="-5"/>
        </w:rPr>
        <w:t>174</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4"/>
        </w:numPr>
        <w:tabs>
          <w:tab w:pos="620" w:val="left" w:leader="none"/>
        </w:tabs>
        <w:spacing w:line="240" w:lineRule="auto" w:before="271" w:after="0"/>
        <w:ind w:left="620" w:right="0" w:hanging="420"/>
        <w:jc w:val="left"/>
        <w:rPr>
          <w:sz w:val="24"/>
        </w:rPr>
      </w:pPr>
      <w:r>
        <w:rPr>
          <w:sz w:val="24"/>
        </w:rPr>
        <w:t>a</w:t>
      </w:r>
      <w:r>
        <w:rPr>
          <w:spacing w:val="33"/>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20"/>
      </w:pPr>
      <w:r>
        <w:rPr/>
        <w:t>content</w:t>
      </w:r>
      <w:r>
        <w:rPr>
          <w:spacing w:val="-1"/>
        </w:rPr>
        <w:t> </w:t>
      </w:r>
      <w:r>
        <w:rPr/>
        <w:t>and</w:t>
      </w:r>
      <w:r>
        <w:rPr>
          <w:spacing w:val="-1"/>
        </w:rPr>
        <w:t> </w:t>
      </w:r>
      <w:r>
        <w:rPr/>
        <w:t>constant feed</w:t>
      </w:r>
      <w:r>
        <w:rPr>
          <w:spacing w:val="1"/>
        </w:rPr>
        <w:t> </w:t>
      </w:r>
      <w:r>
        <w:rPr/>
        <w:t>rate</w:t>
      </w:r>
      <w:r>
        <w:rPr>
          <w:spacing w:val="-1"/>
        </w:rPr>
        <w:t> </w:t>
      </w:r>
      <w:r>
        <w:rPr/>
        <w:t>of</w:t>
      </w:r>
      <w:r>
        <w:rPr>
          <w:spacing w:val="-2"/>
        </w:rPr>
        <w:t> </w:t>
      </w:r>
      <w:r>
        <w:rPr/>
        <w:t>4</w:t>
      </w:r>
      <w:r>
        <w:rPr>
          <w:spacing w:val="-1"/>
        </w:rPr>
        <w:t> </w:t>
      </w:r>
      <w:r>
        <w:rPr/>
        <w:t>kg/min for</w:t>
      </w:r>
      <w:r>
        <w:rPr>
          <w:spacing w:val="-2"/>
        </w:rPr>
        <w:t> </w:t>
      </w:r>
      <w:r>
        <w:rPr/>
        <w:t>soybean </w:t>
      </w:r>
      <w:r>
        <w:rPr>
          <w:spacing w:val="-4"/>
        </w:rPr>
        <w:t>crop</w:t>
      </w:r>
      <w:r>
        <w:rPr/>
        <w:tab/>
      </w:r>
      <w:r>
        <w:rPr>
          <w:spacing w:val="-5"/>
        </w:rPr>
        <w:t>179</w:t>
      </w:r>
    </w:p>
    <w:p>
      <w:pPr>
        <w:pStyle w:val="ListParagraph"/>
        <w:numPr>
          <w:ilvl w:val="1"/>
          <w:numId w:val="23"/>
        </w:numPr>
        <w:tabs>
          <w:tab w:pos="620" w:val="left" w:leader="none"/>
        </w:tabs>
        <w:spacing w:line="240" w:lineRule="auto" w:before="276" w:after="0"/>
        <w:ind w:left="620" w:right="0" w:hanging="420"/>
        <w:jc w:val="left"/>
        <w:rPr>
          <w:sz w:val="24"/>
        </w:rPr>
      </w:pPr>
      <w:r>
        <w:rPr>
          <w:sz w:val="24"/>
        </w:rPr>
        <w:t>b</w:t>
      </w:r>
      <w:r>
        <w:rPr>
          <w:spacing w:val="28"/>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scattered</w:t>
      </w:r>
      <w:r>
        <w:rPr>
          <w:spacing w:val="2"/>
          <w:sz w:val="24"/>
        </w:rPr>
        <w:t> </w:t>
      </w:r>
      <w:r>
        <w:rPr>
          <w:sz w:val="24"/>
        </w:rPr>
        <w:t>grain</w:t>
      </w:r>
      <w:r>
        <w:rPr>
          <w:spacing w:val="-1"/>
          <w:sz w:val="24"/>
        </w:rPr>
        <w:t> </w:t>
      </w:r>
      <w:r>
        <w:rPr>
          <w:sz w:val="24"/>
        </w:rPr>
        <w:t>loss at</w:t>
      </w:r>
      <w:r>
        <w:rPr>
          <w:spacing w:val="-1"/>
          <w:sz w:val="24"/>
        </w:rPr>
        <w:t> </w:t>
      </w:r>
      <w:r>
        <w:rPr>
          <w:sz w:val="24"/>
        </w:rPr>
        <w:t>various</w:t>
      </w:r>
      <w:r>
        <w:rPr>
          <w:spacing w:val="-1"/>
          <w:sz w:val="24"/>
        </w:rPr>
        <w:t>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6 kg/min</w:t>
      </w:r>
      <w:r>
        <w:rPr>
          <w:spacing w:val="-1"/>
        </w:rPr>
        <w:t> </w:t>
      </w:r>
      <w:r>
        <w:rPr/>
        <w:t>for</w:t>
      </w:r>
      <w:r>
        <w:rPr>
          <w:spacing w:val="-2"/>
        </w:rPr>
        <w:t> </w:t>
      </w:r>
      <w:r>
        <w:rPr/>
        <w:t>soybean </w:t>
      </w:r>
      <w:r>
        <w:rPr>
          <w:spacing w:val="-4"/>
        </w:rPr>
        <w:t>crop</w:t>
      </w:r>
      <w:r>
        <w:rPr/>
        <w:tab/>
      </w:r>
      <w:r>
        <w:rPr>
          <w:spacing w:val="-5"/>
        </w:rPr>
        <w:t>179</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3"/>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8</w:t>
      </w:r>
      <w:r>
        <w:rPr>
          <w:spacing w:val="-1"/>
        </w:rPr>
        <w:t> </w:t>
      </w:r>
      <w:r>
        <w:rPr/>
        <w:t>kg/min</w:t>
      </w:r>
      <w:r>
        <w:rPr>
          <w:spacing w:val="-1"/>
        </w:rPr>
        <w:t> </w:t>
      </w:r>
      <w:r>
        <w:rPr/>
        <w:t>for</w:t>
      </w:r>
      <w:r>
        <w:rPr>
          <w:spacing w:val="-2"/>
        </w:rPr>
        <w:t> </w:t>
      </w:r>
      <w:r>
        <w:rPr/>
        <w:t>soybean </w:t>
      </w:r>
      <w:r>
        <w:rPr>
          <w:spacing w:val="-4"/>
        </w:rPr>
        <w:t>crop</w:t>
      </w:r>
      <w:r>
        <w:rPr/>
        <w:tab/>
      </w:r>
      <w:r>
        <w:rPr>
          <w:spacing w:val="-5"/>
        </w:rPr>
        <w:t>179</w:t>
      </w:r>
    </w:p>
    <w:p>
      <w:pPr>
        <w:pStyle w:val="ListParagraph"/>
        <w:numPr>
          <w:ilvl w:val="1"/>
          <w:numId w:val="21"/>
        </w:numPr>
        <w:tabs>
          <w:tab w:pos="620" w:val="left" w:leader="none"/>
        </w:tabs>
        <w:spacing w:line="240" w:lineRule="auto" w:before="277" w:after="0"/>
        <w:ind w:left="620" w:right="0" w:hanging="420"/>
        <w:jc w:val="left"/>
        <w:rPr>
          <w:sz w:val="24"/>
        </w:rPr>
      </w:pPr>
      <w:r>
        <w:rPr>
          <w:sz w:val="24"/>
        </w:rPr>
        <w:t>d</w:t>
      </w:r>
      <w:r>
        <w:rPr>
          <w:spacing w:val="28"/>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10 kg/min</w:t>
      </w:r>
      <w:r>
        <w:rPr>
          <w:spacing w:val="-1"/>
        </w:rPr>
        <w:t> </w:t>
      </w:r>
      <w:r>
        <w:rPr/>
        <w:t>for</w:t>
      </w:r>
      <w:r>
        <w:rPr>
          <w:spacing w:val="-2"/>
        </w:rPr>
        <w:t> </w:t>
      </w:r>
      <w:r>
        <w:rPr/>
        <w:t>soybean </w:t>
      </w:r>
      <w:r>
        <w:rPr>
          <w:spacing w:val="-4"/>
        </w:rPr>
        <w:t>crop</w:t>
      </w:r>
      <w:r>
        <w:rPr/>
        <w:tab/>
      </w:r>
      <w:r>
        <w:rPr>
          <w:spacing w:val="-5"/>
        </w:rPr>
        <w:t>180</w:t>
      </w:r>
    </w:p>
    <w:p>
      <w:pPr>
        <w:pStyle w:val="ListParagraph"/>
        <w:numPr>
          <w:ilvl w:val="1"/>
          <w:numId w:val="20"/>
        </w:numPr>
        <w:tabs>
          <w:tab w:pos="620" w:val="left" w:leader="none"/>
        </w:tabs>
        <w:spacing w:line="240" w:lineRule="auto" w:before="276" w:after="0"/>
        <w:ind w:left="620" w:right="0" w:hanging="420"/>
        <w:jc w:val="left"/>
        <w:rPr>
          <w:sz w:val="24"/>
        </w:rPr>
      </w:pPr>
      <w:r>
        <w:rPr>
          <w:sz w:val="24"/>
        </w:rPr>
        <w:t>e</w:t>
      </w:r>
      <w:r>
        <w:rPr>
          <w:spacing w:val="33"/>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scattered</w:t>
      </w:r>
      <w:r>
        <w:rPr>
          <w:spacing w:val="2"/>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20"/>
      </w:pPr>
      <w:r>
        <w:rPr/>
        <w:t>content</w:t>
      </w:r>
      <w:r>
        <w:rPr>
          <w:spacing w:val="-3"/>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12</w:t>
      </w:r>
      <w:r>
        <w:rPr>
          <w:spacing w:val="-1"/>
        </w:rPr>
        <w:t> </w:t>
      </w:r>
      <w:r>
        <w:rPr/>
        <w:t>kg/min</w:t>
      </w:r>
      <w:r>
        <w:rPr>
          <w:spacing w:val="-1"/>
        </w:rPr>
        <w:t> </w:t>
      </w:r>
      <w:r>
        <w:rPr/>
        <w:t>for</w:t>
      </w:r>
      <w:r>
        <w:rPr>
          <w:spacing w:val="-2"/>
        </w:rPr>
        <w:t> </w:t>
      </w:r>
      <w:r>
        <w:rPr/>
        <w:t>soybean </w:t>
      </w:r>
      <w:r>
        <w:rPr>
          <w:spacing w:val="-4"/>
        </w:rPr>
        <w:t>crop</w:t>
      </w:r>
      <w:r>
        <w:rPr/>
        <w:tab/>
      </w:r>
      <w:r>
        <w:rPr>
          <w:spacing w:val="-5"/>
        </w:rPr>
        <w:t>180</w:t>
      </w:r>
    </w:p>
    <w:p>
      <w:pPr>
        <w:pStyle w:val="ListParagraph"/>
        <w:numPr>
          <w:ilvl w:val="1"/>
          <w:numId w:val="20"/>
        </w:numPr>
        <w:tabs>
          <w:tab w:pos="620" w:val="left" w:leader="none"/>
        </w:tabs>
        <w:spacing w:line="240" w:lineRule="auto" w:before="276" w:after="0"/>
        <w:ind w:left="620" w:right="0" w:hanging="420"/>
        <w:jc w:val="left"/>
        <w:rPr>
          <w:sz w:val="24"/>
        </w:rPr>
      </w:pPr>
      <w:r>
        <w:rPr>
          <w:sz w:val="24"/>
        </w:rPr>
        <w:t>a</w:t>
      </w:r>
      <w:r>
        <w:rPr>
          <w:spacing w:val="35"/>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scattered</w:t>
      </w:r>
      <w:r>
        <w:rPr>
          <w:spacing w:val="3"/>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12.1</w:t>
      </w:r>
      <w:r>
        <w:rPr>
          <w:spacing w:val="-1"/>
        </w:rPr>
        <w:t> </w:t>
      </w:r>
      <w:r>
        <w:rPr/>
        <w:t>m/s</w:t>
      </w:r>
      <w:r>
        <w:rPr>
          <w:spacing w:val="-1"/>
        </w:rPr>
        <w:t> </w:t>
      </w:r>
      <w:r>
        <w:rPr/>
        <w:t>for</w:t>
      </w:r>
      <w:r>
        <w:rPr>
          <w:spacing w:val="-2"/>
        </w:rPr>
        <w:t> </w:t>
      </w:r>
      <w:r>
        <w:rPr/>
        <w:t>soybean </w:t>
      </w:r>
      <w:r>
        <w:rPr>
          <w:spacing w:val="-4"/>
        </w:rPr>
        <w:t>crop</w:t>
      </w:r>
      <w:r>
        <w:rPr/>
        <w:tab/>
      </w:r>
      <w:r>
        <w:rPr>
          <w:spacing w:val="-5"/>
        </w:rPr>
        <w:t>181</w:t>
      </w:r>
    </w:p>
    <w:p>
      <w:pPr>
        <w:pStyle w:val="ListParagraph"/>
        <w:numPr>
          <w:ilvl w:val="1"/>
          <w:numId w:val="21"/>
        </w:numPr>
        <w:tabs>
          <w:tab w:pos="620" w:val="left" w:leader="none"/>
        </w:tabs>
        <w:spacing w:line="240" w:lineRule="auto" w:before="276" w:after="0"/>
        <w:ind w:left="620" w:right="0" w:hanging="420"/>
        <w:jc w:val="left"/>
        <w:rPr>
          <w:sz w:val="24"/>
        </w:rPr>
      </w:pPr>
      <w:r>
        <w:rPr>
          <w:sz w:val="24"/>
        </w:rPr>
        <w:t>b</w:t>
      </w:r>
      <w:r>
        <w:rPr>
          <w:spacing w:val="28"/>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scattered</w:t>
      </w:r>
      <w:r>
        <w:rPr>
          <w:spacing w:val="3"/>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7"/>
        <w:ind w:left="980"/>
      </w:pPr>
      <w:r>
        <w:rPr/>
        <w:t>contents</w:t>
      </w:r>
      <w:r>
        <w:rPr>
          <w:spacing w:val="-1"/>
        </w:rPr>
        <w:t> </w:t>
      </w:r>
      <w:r>
        <w:rPr/>
        <w:t>and constant</w:t>
      </w:r>
      <w:r>
        <w:rPr>
          <w:spacing w:val="-1"/>
        </w:rPr>
        <w:t> </w:t>
      </w:r>
      <w:r>
        <w:rPr/>
        <w:t>speed</w:t>
      </w:r>
      <w:r>
        <w:rPr>
          <w:spacing w:val="59"/>
        </w:rPr>
        <w:t> </w:t>
      </w:r>
      <w:r>
        <w:rPr/>
        <w:t>of</w:t>
      </w:r>
      <w:r>
        <w:rPr>
          <w:spacing w:val="-1"/>
        </w:rPr>
        <w:t> </w:t>
      </w:r>
      <w:r>
        <w:rPr/>
        <w:t>14.3</w:t>
      </w:r>
      <w:r>
        <w:rPr>
          <w:spacing w:val="-1"/>
        </w:rPr>
        <w:t> </w:t>
      </w:r>
      <w:r>
        <w:rPr/>
        <w:t>m/s</w:t>
      </w:r>
      <w:r>
        <w:rPr>
          <w:spacing w:val="-1"/>
        </w:rPr>
        <w:t> </w:t>
      </w:r>
      <w:r>
        <w:rPr/>
        <w:t>for</w:t>
      </w:r>
      <w:r>
        <w:rPr>
          <w:spacing w:val="-2"/>
        </w:rPr>
        <w:t> </w:t>
      </w:r>
      <w:r>
        <w:rPr/>
        <w:t>soybean </w:t>
      </w:r>
      <w:r>
        <w:rPr>
          <w:spacing w:val="-4"/>
        </w:rPr>
        <w:t>crop</w:t>
      </w:r>
      <w:r>
        <w:rPr/>
        <w:tab/>
      </w:r>
      <w:r>
        <w:rPr>
          <w:spacing w:val="-5"/>
        </w:rPr>
        <w:t>181</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5"/>
          <w:sz w:val="24"/>
        </w:rPr>
        <w:t>  </w:t>
      </w:r>
      <w:r>
        <w:rPr>
          <w:sz w:val="24"/>
        </w:rPr>
        <w:t>Variation of</w:t>
      </w:r>
      <w:r>
        <w:rPr>
          <w:spacing w:val="-2"/>
          <w:sz w:val="24"/>
        </w:rPr>
        <w:t> </w:t>
      </w:r>
      <w:r>
        <w:rPr>
          <w:sz w:val="24"/>
        </w:rPr>
        <w:t>feed</w:t>
      </w:r>
      <w:r>
        <w:rPr>
          <w:spacing w:val="-1"/>
          <w:sz w:val="24"/>
        </w:rPr>
        <w:t> </w:t>
      </w:r>
      <w:r>
        <w:rPr>
          <w:sz w:val="24"/>
        </w:rPr>
        <w:t>rate</w:t>
      </w:r>
      <w:r>
        <w:rPr>
          <w:spacing w:val="1"/>
          <w:sz w:val="24"/>
        </w:rPr>
        <w:t> </w:t>
      </w:r>
      <w:r>
        <w:rPr>
          <w:sz w:val="24"/>
        </w:rPr>
        <w:t>with</w:t>
      </w:r>
      <w:r>
        <w:rPr>
          <w:spacing w:val="-1"/>
          <w:sz w:val="24"/>
        </w:rPr>
        <w:t> </w:t>
      </w:r>
      <w:r>
        <w:rPr>
          <w:sz w:val="24"/>
        </w:rPr>
        <w:t>scattered</w:t>
      </w:r>
      <w:r>
        <w:rPr>
          <w:spacing w:val="2"/>
          <w:sz w:val="24"/>
        </w:rPr>
        <w:t> </w:t>
      </w:r>
      <w:r>
        <w:rPr>
          <w:sz w:val="24"/>
        </w:rPr>
        <w:t>grain 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 speed</w:t>
      </w:r>
      <w:r>
        <w:rPr>
          <w:spacing w:val="59"/>
        </w:rPr>
        <w:t> </w:t>
      </w:r>
      <w:r>
        <w:rPr/>
        <w:t>of</w:t>
      </w:r>
      <w:r>
        <w:rPr>
          <w:spacing w:val="-2"/>
        </w:rPr>
        <w:t> </w:t>
      </w:r>
      <w:r>
        <w:rPr/>
        <w:t>16.5 m/s</w:t>
      </w:r>
      <w:r>
        <w:rPr>
          <w:spacing w:val="-1"/>
        </w:rPr>
        <w:t> </w:t>
      </w:r>
      <w:r>
        <w:rPr/>
        <w:t>for</w:t>
      </w:r>
      <w:r>
        <w:rPr>
          <w:spacing w:val="-2"/>
        </w:rPr>
        <w:t> </w:t>
      </w:r>
      <w:r>
        <w:rPr/>
        <w:t>soybean </w:t>
      </w:r>
      <w:r>
        <w:rPr>
          <w:spacing w:val="-4"/>
        </w:rPr>
        <w:t>crop</w:t>
      </w:r>
      <w:r>
        <w:rPr/>
        <w:tab/>
      </w:r>
      <w:r>
        <w:rPr>
          <w:spacing w:val="-5"/>
        </w:rPr>
        <w:t>181</w:t>
      </w:r>
    </w:p>
    <w:p>
      <w:pPr>
        <w:pStyle w:val="ListParagraph"/>
        <w:numPr>
          <w:ilvl w:val="1"/>
          <w:numId w:val="23"/>
        </w:numPr>
        <w:tabs>
          <w:tab w:pos="620" w:val="left" w:leader="none"/>
        </w:tabs>
        <w:spacing w:line="240" w:lineRule="auto" w:before="276" w:after="0"/>
        <w:ind w:left="620" w:right="0" w:hanging="420"/>
        <w:jc w:val="left"/>
        <w:rPr>
          <w:sz w:val="24"/>
        </w:rPr>
      </w:pPr>
      <w:r>
        <w:rPr>
          <w:sz w:val="24"/>
        </w:rPr>
        <w:t>d</w:t>
      </w:r>
      <w:r>
        <w:rPr>
          <w:spacing w:val="28"/>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scattered</w:t>
      </w:r>
      <w:r>
        <w:rPr>
          <w:spacing w:val="3"/>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18.7</w:t>
      </w:r>
      <w:r>
        <w:rPr>
          <w:spacing w:val="-1"/>
        </w:rPr>
        <w:t> </w:t>
      </w:r>
      <w:r>
        <w:rPr/>
        <w:t>m/s</w:t>
      </w:r>
      <w:r>
        <w:rPr>
          <w:spacing w:val="-1"/>
        </w:rPr>
        <w:t> </w:t>
      </w:r>
      <w:r>
        <w:rPr/>
        <w:t>for</w:t>
      </w:r>
      <w:r>
        <w:rPr>
          <w:spacing w:val="-2"/>
        </w:rPr>
        <w:t> </w:t>
      </w:r>
      <w:r>
        <w:rPr/>
        <w:t>soybean </w:t>
      </w:r>
      <w:r>
        <w:rPr>
          <w:spacing w:val="-4"/>
        </w:rPr>
        <w:t>crop</w:t>
      </w:r>
      <w:r>
        <w:rPr/>
        <w:tab/>
      </w:r>
      <w:r>
        <w:rPr>
          <w:spacing w:val="-5"/>
        </w:rPr>
        <w:t>182</w:t>
      </w:r>
    </w:p>
    <w:p>
      <w:pPr>
        <w:pStyle w:val="ListParagraph"/>
        <w:numPr>
          <w:ilvl w:val="1"/>
          <w:numId w:val="24"/>
        </w:numPr>
        <w:tabs>
          <w:tab w:pos="620" w:val="left" w:leader="none"/>
        </w:tabs>
        <w:spacing w:line="240" w:lineRule="auto" w:before="276" w:after="0"/>
        <w:ind w:left="620" w:right="0" w:hanging="420"/>
        <w:jc w:val="left"/>
        <w:rPr>
          <w:sz w:val="24"/>
        </w:rPr>
      </w:pPr>
      <w:r>
        <w:rPr>
          <w:sz w:val="24"/>
        </w:rPr>
        <w:t>e</w:t>
      </w:r>
      <w:r>
        <w:rPr>
          <w:spacing w:val="35"/>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scattered</w:t>
      </w:r>
      <w:r>
        <w:rPr>
          <w:spacing w:val="3"/>
          <w:sz w:val="24"/>
        </w:rPr>
        <w:t> </w:t>
      </w:r>
      <w:r>
        <w:rPr>
          <w:sz w:val="24"/>
        </w:rPr>
        <w:t>grain</w:t>
      </w:r>
      <w:r>
        <w:rPr>
          <w:spacing w:val="-1"/>
          <w:sz w:val="24"/>
        </w:rPr>
        <w:t> </w:t>
      </w:r>
      <w:r>
        <w:rPr>
          <w:sz w:val="24"/>
        </w:rPr>
        <w:t>loss</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20</w:t>
      </w:r>
      <w:r>
        <w:rPr>
          <w:spacing w:val="-1"/>
        </w:rPr>
        <w:t> </w:t>
      </w:r>
      <w:r>
        <w:rPr/>
        <w:t>m/s for</w:t>
      </w:r>
      <w:r>
        <w:rPr>
          <w:spacing w:val="-3"/>
        </w:rPr>
        <w:t> </w:t>
      </w:r>
      <w:r>
        <w:rPr/>
        <w:t>soybean</w:t>
      </w:r>
      <w:r>
        <w:rPr>
          <w:spacing w:val="2"/>
        </w:rPr>
        <w:t> </w:t>
      </w:r>
      <w:r>
        <w:rPr>
          <w:spacing w:val="-4"/>
        </w:rPr>
        <w:t>crop</w:t>
      </w:r>
      <w:r>
        <w:rPr/>
        <w:tab/>
      </w:r>
      <w:r>
        <w:rPr>
          <w:spacing w:val="-5"/>
        </w:rPr>
        <w:t>182</w:t>
      </w:r>
    </w:p>
    <w:p>
      <w:pPr>
        <w:pStyle w:val="ListParagraph"/>
        <w:numPr>
          <w:ilvl w:val="1"/>
          <w:numId w:val="24"/>
        </w:numPr>
        <w:tabs>
          <w:tab w:pos="620" w:val="left" w:leader="none"/>
        </w:tabs>
        <w:spacing w:line="240" w:lineRule="auto" w:before="276" w:after="0"/>
        <w:ind w:left="620" w:right="0" w:hanging="420"/>
        <w:jc w:val="left"/>
        <w:rPr>
          <w:sz w:val="24"/>
        </w:rPr>
      </w:pPr>
      <w:r>
        <w:rPr>
          <w:sz w:val="24"/>
        </w:rPr>
        <w:t>a</w:t>
      </w:r>
      <w:r>
        <w:rPr>
          <w:spacing w:val="34"/>
          <w:sz w:val="24"/>
        </w:rPr>
        <w:t>  </w:t>
      </w:r>
      <w:r>
        <w:rPr>
          <w:sz w:val="24"/>
        </w:rPr>
        <w:t>Variation of</w:t>
      </w:r>
      <w:r>
        <w:rPr>
          <w:spacing w:val="-2"/>
          <w:sz w:val="24"/>
        </w:rPr>
        <w:t> </w:t>
      </w:r>
      <w:r>
        <w:rPr>
          <w:sz w:val="24"/>
        </w:rPr>
        <w:t>speed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4</w:t>
      </w:r>
      <w:r>
        <w:rPr>
          <w:spacing w:val="-1"/>
        </w:rPr>
        <w:t> </w:t>
      </w:r>
      <w:r>
        <w:rPr/>
        <w:t>kg/min</w:t>
      </w:r>
      <w:r>
        <w:rPr>
          <w:spacing w:val="-1"/>
        </w:rPr>
        <w:t> </w:t>
      </w:r>
      <w:r>
        <w:rPr/>
        <w:t>for</w:t>
      </w:r>
      <w:r>
        <w:rPr>
          <w:spacing w:val="-2"/>
        </w:rPr>
        <w:t> </w:t>
      </w:r>
      <w:r>
        <w:rPr/>
        <w:t>soybean </w:t>
      </w:r>
      <w:r>
        <w:rPr>
          <w:spacing w:val="-4"/>
        </w:rPr>
        <w:t>crop</w:t>
      </w:r>
      <w:r>
        <w:rPr/>
        <w:tab/>
      </w:r>
      <w:r>
        <w:rPr>
          <w:spacing w:val="-5"/>
        </w:rPr>
        <w:t>187</w:t>
      </w:r>
    </w:p>
    <w:p>
      <w:pPr>
        <w:pStyle w:val="ListParagraph"/>
        <w:numPr>
          <w:ilvl w:val="1"/>
          <w:numId w:val="23"/>
        </w:numPr>
        <w:tabs>
          <w:tab w:pos="620" w:val="left" w:leader="none"/>
        </w:tabs>
        <w:spacing w:line="240" w:lineRule="auto" w:before="276" w:after="0"/>
        <w:ind w:left="620" w:right="0" w:hanging="420"/>
        <w:jc w:val="left"/>
        <w:rPr>
          <w:sz w:val="24"/>
        </w:rPr>
      </w:pPr>
      <w:r>
        <w:rPr>
          <w:sz w:val="24"/>
        </w:rPr>
        <w:t>b</w:t>
      </w:r>
      <w:r>
        <w:rPr>
          <w:spacing w:val="26"/>
          <w:sz w:val="24"/>
        </w:rPr>
        <w:t>  </w:t>
      </w:r>
      <w:r>
        <w:rPr>
          <w:sz w:val="24"/>
        </w:rPr>
        <w:t>Variation</w:t>
      </w:r>
      <w:r>
        <w:rPr>
          <w:spacing w:val="-1"/>
          <w:sz w:val="24"/>
        </w:rPr>
        <w:t> </w:t>
      </w:r>
      <w:r>
        <w:rPr>
          <w:sz w:val="24"/>
        </w:rPr>
        <w:t>of</w:t>
      </w:r>
      <w:r>
        <w:rPr>
          <w:spacing w:val="-1"/>
          <w:sz w:val="24"/>
        </w:rPr>
        <w:t> </w:t>
      </w:r>
      <w:r>
        <w:rPr>
          <w:sz w:val="24"/>
        </w:rPr>
        <w:t>speed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spacing w:after="0" w:line="240" w:lineRule="auto"/>
        <w:jc w:val="left"/>
        <w:rPr>
          <w:sz w:val="24"/>
        </w:rPr>
        <w:sectPr>
          <w:pgSz w:w="11910" w:h="16850"/>
          <w:pgMar w:header="0" w:footer="1171" w:top="1360" w:bottom="1400" w:left="1600" w:right="640"/>
        </w:sectPr>
      </w:pPr>
    </w:p>
    <w:p>
      <w:pPr>
        <w:pStyle w:val="BodyText"/>
        <w:tabs>
          <w:tab w:pos="9221" w:val="right" w:leader="dot"/>
        </w:tabs>
        <w:spacing w:before="71"/>
        <w:ind w:left="920"/>
      </w:pPr>
      <w:r>
        <w:rPr/>
        <w:t>content</w:t>
      </w:r>
      <w:r>
        <w:rPr>
          <w:spacing w:val="-1"/>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6</w:t>
      </w:r>
      <w:r>
        <w:rPr>
          <w:spacing w:val="-1"/>
        </w:rPr>
        <w:t> </w:t>
      </w:r>
      <w:r>
        <w:rPr/>
        <w:t>kg/min</w:t>
      </w:r>
      <w:r>
        <w:rPr>
          <w:spacing w:val="-1"/>
        </w:rPr>
        <w:t> </w:t>
      </w:r>
      <w:r>
        <w:rPr/>
        <w:t>for</w:t>
      </w:r>
      <w:r>
        <w:rPr>
          <w:spacing w:val="-2"/>
        </w:rPr>
        <w:t> </w:t>
      </w:r>
      <w:r>
        <w:rPr/>
        <w:t>soybean </w:t>
      </w:r>
      <w:r>
        <w:rPr>
          <w:spacing w:val="-4"/>
        </w:rPr>
        <w:t>crop</w:t>
      </w:r>
      <w:r>
        <w:rPr/>
        <w:tab/>
      </w:r>
      <w:r>
        <w:rPr>
          <w:spacing w:val="-5"/>
        </w:rPr>
        <w:t>187</w:t>
      </w:r>
    </w:p>
    <w:p>
      <w:pPr>
        <w:pStyle w:val="Heading7"/>
        <w:tabs>
          <w:tab w:pos="8841" w:val="left" w:leader="none"/>
        </w:tabs>
        <w:spacing w:before="281"/>
        <w:ind w:left="200"/>
        <w:jc w:val="left"/>
      </w:pPr>
      <w:r>
        <w:rPr>
          <w:spacing w:val="-2"/>
        </w:rPr>
        <w:t>FIGURE</w:t>
      </w:r>
      <w:r>
        <w:rPr/>
        <w:tab/>
      </w:r>
      <w:r>
        <w:rPr>
          <w:spacing w:val="-4"/>
        </w:rPr>
        <w:t>PAGE</w:t>
      </w:r>
    </w:p>
    <w:p>
      <w:pPr>
        <w:pStyle w:val="ListParagraph"/>
        <w:numPr>
          <w:ilvl w:val="1"/>
          <w:numId w:val="22"/>
        </w:numPr>
        <w:tabs>
          <w:tab w:pos="620" w:val="left" w:leader="none"/>
        </w:tabs>
        <w:spacing w:line="240" w:lineRule="auto" w:before="271" w:after="0"/>
        <w:ind w:left="620" w:right="0" w:hanging="420"/>
        <w:jc w:val="left"/>
        <w:rPr>
          <w:sz w:val="24"/>
        </w:rPr>
      </w:pPr>
      <w:r>
        <w:rPr>
          <w:sz w:val="24"/>
        </w:rPr>
        <w:t>c</w:t>
      </w:r>
      <w:r>
        <w:rPr>
          <w:spacing w:val="34"/>
          <w:sz w:val="24"/>
        </w:rPr>
        <w:t>  </w:t>
      </w:r>
      <w:r>
        <w:rPr>
          <w:sz w:val="24"/>
        </w:rPr>
        <w:t>Variation of</w:t>
      </w:r>
      <w:r>
        <w:rPr>
          <w:spacing w:val="-2"/>
          <w:sz w:val="24"/>
        </w:rPr>
        <w:t> </w:t>
      </w:r>
      <w:r>
        <w:rPr>
          <w:sz w:val="24"/>
        </w:rPr>
        <w:t>speed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3" w:val="right" w:leader="dot"/>
        </w:tabs>
        <w:spacing w:before="276"/>
        <w:ind w:left="920"/>
      </w:pPr>
      <w:r>
        <w:rPr/>
        <w:t>content</w:t>
      </w:r>
      <w:r>
        <w:rPr>
          <w:spacing w:val="12"/>
        </w:rPr>
        <w:t> </w:t>
      </w:r>
      <w:r>
        <w:rPr/>
        <w:t>and constant</w:t>
      </w:r>
      <w:r>
        <w:rPr>
          <w:spacing w:val="-1"/>
        </w:rPr>
        <w:t> </w:t>
      </w:r>
      <w:r>
        <w:rPr/>
        <w:t>feed</w:t>
      </w:r>
      <w:r>
        <w:rPr>
          <w:spacing w:val="-1"/>
        </w:rPr>
        <w:t> </w:t>
      </w:r>
      <w:r>
        <w:rPr/>
        <w:t>rate</w:t>
      </w:r>
      <w:r>
        <w:rPr>
          <w:spacing w:val="-2"/>
        </w:rPr>
        <w:t> </w:t>
      </w:r>
      <w:r>
        <w:rPr/>
        <w:t>of 8</w:t>
      </w:r>
      <w:r>
        <w:rPr>
          <w:spacing w:val="1"/>
        </w:rPr>
        <w:t> </w:t>
      </w:r>
      <w:r>
        <w:rPr/>
        <w:t>kg/min</w:t>
      </w:r>
      <w:r>
        <w:rPr>
          <w:spacing w:val="-1"/>
        </w:rPr>
        <w:t> </w:t>
      </w:r>
      <w:r>
        <w:rPr/>
        <w:t>for</w:t>
      </w:r>
      <w:r>
        <w:rPr>
          <w:spacing w:val="-2"/>
        </w:rPr>
        <w:t> </w:t>
      </w:r>
      <w:r>
        <w:rPr/>
        <w:t>soybean </w:t>
      </w:r>
      <w:r>
        <w:rPr>
          <w:spacing w:val="-4"/>
        </w:rPr>
        <w:t>crop</w:t>
      </w:r>
      <w:r>
        <w:rPr/>
        <w:tab/>
      </w:r>
      <w:r>
        <w:rPr>
          <w:spacing w:val="-5"/>
        </w:rPr>
        <w:t>187</w:t>
      </w:r>
    </w:p>
    <w:p>
      <w:pPr>
        <w:pStyle w:val="ListParagraph"/>
        <w:numPr>
          <w:ilvl w:val="1"/>
          <w:numId w:val="21"/>
        </w:numPr>
        <w:tabs>
          <w:tab w:pos="620" w:val="left" w:leader="none"/>
        </w:tabs>
        <w:spacing w:line="240" w:lineRule="auto" w:before="276" w:after="0"/>
        <w:ind w:left="620" w:right="0" w:hanging="420"/>
        <w:jc w:val="left"/>
        <w:rPr>
          <w:sz w:val="24"/>
        </w:rPr>
      </w:pPr>
      <w:r>
        <w:rPr>
          <w:sz w:val="24"/>
        </w:rPr>
        <w:t>d</w:t>
      </w:r>
      <w:r>
        <w:rPr>
          <w:spacing w:val="26"/>
          <w:sz w:val="24"/>
        </w:rPr>
        <w:t>  </w:t>
      </w:r>
      <w:r>
        <w:rPr>
          <w:sz w:val="24"/>
        </w:rPr>
        <w:t>Variation</w:t>
      </w:r>
      <w:r>
        <w:rPr>
          <w:spacing w:val="-1"/>
          <w:sz w:val="24"/>
        </w:rPr>
        <w:t> </w:t>
      </w:r>
      <w:r>
        <w:rPr>
          <w:sz w:val="24"/>
        </w:rPr>
        <w:t>of</w:t>
      </w:r>
      <w:r>
        <w:rPr>
          <w:spacing w:val="-2"/>
          <w:sz w:val="24"/>
        </w:rPr>
        <w:t> </w:t>
      </w:r>
      <w:r>
        <w:rPr>
          <w:sz w:val="24"/>
        </w:rPr>
        <w:t>speed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w:t>
      </w:r>
      <w:r>
        <w:rPr>
          <w:spacing w:val="-1"/>
          <w:sz w:val="24"/>
        </w:rPr>
        <w:t> </w:t>
      </w:r>
      <w:r>
        <w:rPr>
          <w:spacing w:val="-2"/>
          <w:sz w:val="24"/>
        </w:rPr>
        <w:t>moisture</w:t>
      </w:r>
    </w:p>
    <w:p>
      <w:pPr>
        <w:pStyle w:val="BodyText"/>
        <w:tabs>
          <w:tab w:pos="9221" w:val="right" w:leader="dot"/>
        </w:tabs>
        <w:spacing w:before="276"/>
        <w:ind w:left="920"/>
      </w:pPr>
      <w:r>
        <w:rPr/>
        <w:t>content</w:t>
      </w:r>
      <w:r>
        <w:rPr>
          <w:spacing w:val="-3"/>
        </w:rPr>
        <w:t> </w:t>
      </w:r>
      <w:r>
        <w:rPr/>
        <w:t>and</w:t>
      </w:r>
      <w:r>
        <w:rPr>
          <w:spacing w:val="-1"/>
        </w:rPr>
        <w:t> </w:t>
      </w:r>
      <w:r>
        <w:rPr/>
        <w:t>constant</w:t>
      </w:r>
      <w:r>
        <w:rPr>
          <w:spacing w:val="-1"/>
        </w:rPr>
        <w:t> </w:t>
      </w:r>
      <w:r>
        <w:rPr/>
        <w:t>feed</w:t>
      </w:r>
      <w:r>
        <w:rPr>
          <w:spacing w:val="1"/>
        </w:rPr>
        <w:t> </w:t>
      </w:r>
      <w:r>
        <w:rPr/>
        <w:t>rate</w:t>
      </w:r>
      <w:r>
        <w:rPr>
          <w:spacing w:val="-1"/>
        </w:rPr>
        <w:t> </w:t>
      </w:r>
      <w:r>
        <w:rPr/>
        <w:t>of</w:t>
      </w:r>
      <w:r>
        <w:rPr>
          <w:spacing w:val="-3"/>
        </w:rPr>
        <w:t> </w:t>
      </w:r>
      <w:r>
        <w:rPr/>
        <w:t>10</w:t>
      </w:r>
      <w:r>
        <w:rPr>
          <w:spacing w:val="-1"/>
        </w:rPr>
        <w:t> </w:t>
      </w:r>
      <w:r>
        <w:rPr/>
        <w:t>kg/min</w:t>
      </w:r>
      <w:r>
        <w:rPr>
          <w:spacing w:val="-1"/>
        </w:rPr>
        <w:t> </w:t>
      </w:r>
      <w:r>
        <w:rPr/>
        <w:t>for</w:t>
      </w:r>
      <w:r>
        <w:rPr>
          <w:spacing w:val="-2"/>
        </w:rPr>
        <w:t> </w:t>
      </w:r>
      <w:r>
        <w:rPr/>
        <w:t>soybean </w:t>
      </w:r>
      <w:r>
        <w:rPr>
          <w:spacing w:val="-4"/>
        </w:rPr>
        <w:t>crop</w:t>
      </w:r>
      <w:r>
        <w:rPr/>
        <w:tab/>
      </w:r>
      <w:r>
        <w:rPr>
          <w:spacing w:val="-5"/>
        </w:rPr>
        <w:t>188</w:t>
      </w:r>
    </w:p>
    <w:p>
      <w:pPr>
        <w:pStyle w:val="ListParagraph"/>
        <w:numPr>
          <w:ilvl w:val="1"/>
          <w:numId w:val="20"/>
        </w:numPr>
        <w:tabs>
          <w:tab w:pos="620" w:val="left" w:leader="none"/>
        </w:tabs>
        <w:spacing w:line="240" w:lineRule="auto" w:before="276" w:after="0"/>
        <w:ind w:left="620" w:right="0" w:hanging="420"/>
        <w:jc w:val="left"/>
        <w:rPr>
          <w:sz w:val="24"/>
        </w:rPr>
      </w:pPr>
      <w:r>
        <w:rPr>
          <w:sz w:val="24"/>
        </w:rPr>
        <w:t>e</w:t>
      </w:r>
      <w:r>
        <w:rPr>
          <w:spacing w:val="34"/>
          <w:sz w:val="24"/>
        </w:rPr>
        <w:t>  </w:t>
      </w:r>
      <w:r>
        <w:rPr>
          <w:sz w:val="24"/>
        </w:rPr>
        <w:t>Variation of</w:t>
      </w:r>
      <w:r>
        <w:rPr>
          <w:spacing w:val="-2"/>
          <w:sz w:val="24"/>
        </w:rPr>
        <w:t> </w:t>
      </w:r>
      <w:r>
        <w:rPr>
          <w:sz w:val="24"/>
        </w:rPr>
        <w:t>speed 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21" w:val="right" w:leader="dot"/>
        </w:tabs>
        <w:spacing w:before="276"/>
        <w:ind w:left="980"/>
      </w:pPr>
      <w:r>
        <w:rPr/>
        <w:t>content</w:t>
      </w:r>
      <w:r>
        <w:rPr>
          <w:spacing w:val="-1"/>
        </w:rPr>
        <w:t> </w:t>
      </w:r>
      <w:r>
        <w:rPr/>
        <w:t>and</w:t>
      </w:r>
      <w:r>
        <w:rPr>
          <w:spacing w:val="-1"/>
        </w:rPr>
        <w:t> </w:t>
      </w:r>
      <w:r>
        <w:rPr/>
        <w:t>constant</w:t>
      </w:r>
      <w:r>
        <w:rPr>
          <w:spacing w:val="-1"/>
        </w:rPr>
        <w:t> </w:t>
      </w:r>
      <w:r>
        <w:rPr/>
        <w:t>feed rate</w:t>
      </w:r>
      <w:r>
        <w:rPr>
          <w:spacing w:val="-1"/>
        </w:rPr>
        <w:t> </w:t>
      </w:r>
      <w:r>
        <w:rPr/>
        <w:t>of</w:t>
      </w:r>
      <w:r>
        <w:rPr>
          <w:spacing w:val="-3"/>
        </w:rPr>
        <w:t> </w:t>
      </w:r>
      <w:r>
        <w:rPr/>
        <w:t>12 kg/min</w:t>
      </w:r>
      <w:r>
        <w:rPr>
          <w:spacing w:val="-1"/>
        </w:rPr>
        <w:t> </w:t>
      </w:r>
      <w:r>
        <w:rPr/>
        <w:t>for</w:t>
      </w:r>
      <w:r>
        <w:rPr>
          <w:spacing w:val="-2"/>
        </w:rPr>
        <w:t> </w:t>
      </w:r>
      <w:r>
        <w:rPr/>
        <w:t>soybean </w:t>
      </w:r>
      <w:r>
        <w:rPr>
          <w:spacing w:val="-4"/>
        </w:rPr>
        <w:t>crop</w:t>
      </w:r>
      <w:r>
        <w:rPr/>
        <w:tab/>
      </w:r>
      <w:r>
        <w:rPr>
          <w:spacing w:val="-5"/>
        </w:rPr>
        <w:t>188</w:t>
      </w:r>
    </w:p>
    <w:p>
      <w:pPr>
        <w:pStyle w:val="ListParagraph"/>
        <w:numPr>
          <w:ilvl w:val="1"/>
          <w:numId w:val="20"/>
        </w:numPr>
        <w:tabs>
          <w:tab w:pos="620" w:val="left" w:leader="none"/>
        </w:tabs>
        <w:spacing w:line="240" w:lineRule="auto" w:before="277" w:after="0"/>
        <w:ind w:left="620" w:right="0" w:hanging="420"/>
        <w:jc w:val="left"/>
        <w:rPr>
          <w:sz w:val="24"/>
        </w:rPr>
      </w:pPr>
      <w:r>
        <w:rPr>
          <w:sz w:val="24"/>
        </w:rPr>
        <w:t>a</w:t>
      </w:r>
      <w:r>
        <w:rPr>
          <w:spacing w:val="35"/>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grain 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12.1</w:t>
      </w:r>
      <w:r>
        <w:rPr>
          <w:spacing w:val="-1"/>
        </w:rPr>
        <w:t> </w:t>
      </w:r>
      <w:r>
        <w:rPr/>
        <w:t>m/s</w:t>
      </w:r>
      <w:r>
        <w:rPr>
          <w:spacing w:val="-1"/>
        </w:rPr>
        <w:t> </w:t>
      </w:r>
      <w:r>
        <w:rPr/>
        <w:t>for</w:t>
      </w:r>
      <w:r>
        <w:rPr>
          <w:spacing w:val="-2"/>
        </w:rPr>
        <w:t> </w:t>
      </w:r>
      <w:r>
        <w:rPr/>
        <w:t>soybean </w:t>
      </w:r>
      <w:r>
        <w:rPr>
          <w:spacing w:val="-4"/>
        </w:rPr>
        <w:t>crop</w:t>
      </w:r>
      <w:r>
        <w:rPr/>
        <w:tab/>
      </w:r>
      <w:r>
        <w:rPr>
          <w:spacing w:val="-5"/>
        </w:rPr>
        <w:t>189</w:t>
      </w:r>
    </w:p>
    <w:p>
      <w:pPr>
        <w:pStyle w:val="ListParagraph"/>
        <w:numPr>
          <w:ilvl w:val="1"/>
          <w:numId w:val="21"/>
        </w:numPr>
        <w:tabs>
          <w:tab w:pos="620" w:val="left" w:leader="none"/>
        </w:tabs>
        <w:spacing w:line="240" w:lineRule="auto" w:before="276" w:after="0"/>
        <w:ind w:left="620" w:right="0" w:hanging="420"/>
        <w:jc w:val="left"/>
        <w:rPr>
          <w:sz w:val="24"/>
        </w:rPr>
      </w:pPr>
      <w:r>
        <w:rPr>
          <w:sz w:val="24"/>
        </w:rPr>
        <w:t>b</w:t>
      </w:r>
      <w:r>
        <w:rPr>
          <w:spacing w:val="26"/>
          <w:sz w:val="24"/>
        </w:rPr>
        <w:t>  </w:t>
      </w:r>
      <w:r>
        <w:rPr>
          <w:sz w:val="24"/>
        </w:rPr>
        <w:t>Variation of</w:t>
      </w:r>
      <w:r>
        <w:rPr>
          <w:spacing w:val="-2"/>
          <w:sz w:val="24"/>
        </w:rPr>
        <w:t> </w:t>
      </w:r>
      <w:r>
        <w:rPr>
          <w:sz w:val="24"/>
        </w:rPr>
        <w:t>feed</w:t>
      </w:r>
      <w:r>
        <w:rPr>
          <w:spacing w:val="-1"/>
          <w:sz w:val="24"/>
        </w:rPr>
        <w:t> </w:t>
      </w:r>
      <w:r>
        <w:rPr>
          <w:sz w:val="24"/>
        </w:rPr>
        <w:t>rate with 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14.3</w:t>
      </w:r>
      <w:r>
        <w:rPr>
          <w:spacing w:val="-1"/>
        </w:rPr>
        <w:t> </w:t>
      </w:r>
      <w:r>
        <w:rPr/>
        <w:t>m/s</w:t>
      </w:r>
      <w:r>
        <w:rPr>
          <w:spacing w:val="-1"/>
        </w:rPr>
        <w:t> </w:t>
      </w:r>
      <w:r>
        <w:rPr/>
        <w:t>for</w:t>
      </w:r>
      <w:r>
        <w:rPr>
          <w:spacing w:val="-2"/>
        </w:rPr>
        <w:t> </w:t>
      </w:r>
      <w:r>
        <w:rPr/>
        <w:t>soybean </w:t>
      </w:r>
      <w:r>
        <w:rPr>
          <w:spacing w:val="-4"/>
        </w:rPr>
        <w:t>crop</w:t>
      </w:r>
      <w:r>
        <w:rPr/>
        <w:tab/>
      </w:r>
      <w:r>
        <w:rPr>
          <w:spacing w:val="-5"/>
        </w:rPr>
        <w:t>189</w:t>
      </w:r>
    </w:p>
    <w:p>
      <w:pPr>
        <w:pStyle w:val="ListParagraph"/>
        <w:numPr>
          <w:ilvl w:val="1"/>
          <w:numId w:val="22"/>
        </w:numPr>
        <w:tabs>
          <w:tab w:pos="620" w:val="left" w:leader="none"/>
        </w:tabs>
        <w:spacing w:line="240" w:lineRule="auto" w:before="276" w:after="0"/>
        <w:ind w:left="620" w:right="0" w:hanging="420"/>
        <w:jc w:val="left"/>
        <w:rPr>
          <w:sz w:val="24"/>
        </w:rPr>
      </w:pPr>
      <w:r>
        <w:rPr>
          <w:sz w:val="24"/>
        </w:rPr>
        <w:t>c</w:t>
      </w:r>
      <w:r>
        <w:rPr>
          <w:spacing w:val="35"/>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grain 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80"/>
      </w:pPr>
      <w:r>
        <w:rPr/>
        <w:t>contents</w:t>
      </w:r>
      <w:r>
        <w:rPr>
          <w:spacing w:val="-1"/>
        </w:rPr>
        <w:t> </w:t>
      </w:r>
      <w:r>
        <w:rPr/>
        <w:t>and constant</w:t>
      </w:r>
      <w:r>
        <w:rPr>
          <w:spacing w:val="-1"/>
        </w:rPr>
        <w:t> </w:t>
      </w:r>
      <w:r>
        <w:rPr/>
        <w:t>speed</w:t>
      </w:r>
      <w:r>
        <w:rPr>
          <w:spacing w:val="59"/>
        </w:rPr>
        <w:t> </w:t>
      </w:r>
      <w:r>
        <w:rPr/>
        <w:t>of</w:t>
      </w:r>
      <w:r>
        <w:rPr>
          <w:spacing w:val="-1"/>
        </w:rPr>
        <w:t> </w:t>
      </w:r>
      <w:r>
        <w:rPr/>
        <w:t>16.5</w:t>
      </w:r>
      <w:r>
        <w:rPr>
          <w:spacing w:val="-1"/>
        </w:rPr>
        <w:t> </w:t>
      </w:r>
      <w:r>
        <w:rPr/>
        <w:t>m/s</w:t>
      </w:r>
      <w:r>
        <w:rPr>
          <w:spacing w:val="-1"/>
        </w:rPr>
        <w:t> </w:t>
      </w:r>
      <w:r>
        <w:rPr/>
        <w:t>for</w:t>
      </w:r>
      <w:r>
        <w:rPr>
          <w:spacing w:val="-2"/>
        </w:rPr>
        <w:t> </w:t>
      </w:r>
      <w:r>
        <w:rPr/>
        <w:t>soybean </w:t>
      </w:r>
      <w:r>
        <w:rPr>
          <w:spacing w:val="-4"/>
        </w:rPr>
        <w:t>crop</w:t>
      </w:r>
      <w:r>
        <w:rPr/>
        <w:tab/>
      </w:r>
      <w:r>
        <w:rPr>
          <w:spacing w:val="-5"/>
        </w:rPr>
        <w:t>189</w:t>
      </w:r>
    </w:p>
    <w:p>
      <w:pPr>
        <w:pStyle w:val="ListParagraph"/>
        <w:numPr>
          <w:ilvl w:val="1"/>
          <w:numId w:val="23"/>
        </w:numPr>
        <w:tabs>
          <w:tab w:pos="620" w:val="left" w:leader="none"/>
        </w:tabs>
        <w:spacing w:line="240" w:lineRule="auto" w:before="276" w:after="0"/>
        <w:ind w:left="620" w:right="0" w:hanging="420"/>
        <w:jc w:val="left"/>
        <w:rPr>
          <w:sz w:val="24"/>
        </w:rPr>
      </w:pPr>
      <w:r>
        <w:rPr>
          <w:sz w:val="24"/>
        </w:rPr>
        <w:t>d</w:t>
      </w:r>
      <w:r>
        <w:rPr>
          <w:spacing w:val="28"/>
          <w:sz w:val="24"/>
        </w:rPr>
        <w:t>  </w:t>
      </w:r>
      <w:r>
        <w:rPr>
          <w:sz w:val="24"/>
        </w:rPr>
        <w:t>Variation</w:t>
      </w:r>
      <w:r>
        <w:rPr>
          <w:spacing w:val="-1"/>
          <w:sz w:val="24"/>
        </w:rPr>
        <w:t> </w:t>
      </w:r>
      <w:r>
        <w:rPr>
          <w:sz w:val="24"/>
        </w:rPr>
        <w:t>of</w:t>
      </w:r>
      <w:r>
        <w:rPr>
          <w:spacing w:val="-1"/>
          <w:sz w:val="24"/>
        </w:rPr>
        <w:t> </w:t>
      </w:r>
      <w:r>
        <w:rPr>
          <w:sz w:val="24"/>
        </w:rPr>
        <w:t>feed rate</w:t>
      </w:r>
      <w:r>
        <w:rPr>
          <w:spacing w:val="-1"/>
          <w:sz w:val="24"/>
        </w:rPr>
        <w:t> </w:t>
      </w:r>
      <w:r>
        <w:rPr>
          <w:sz w:val="24"/>
        </w:rPr>
        <w:t>with</w:t>
      </w:r>
      <w:r>
        <w:rPr>
          <w:spacing w:val="-1"/>
          <w:sz w:val="24"/>
        </w:rPr>
        <w:t> </w:t>
      </w:r>
      <w:r>
        <w:rPr>
          <w:sz w:val="24"/>
        </w:rPr>
        <w:t>grain</w:t>
      </w:r>
      <w:r>
        <w:rPr>
          <w:spacing w:val="-1"/>
          <w:sz w:val="24"/>
        </w:rPr>
        <w:t> </w:t>
      </w:r>
      <w:r>
        <w:rPr>
          <w:sz w:val="24"/>
        </w:rPr>
        <w:t>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7"/>
        <w:ind w:left="980"/>
      </w:pPr>
      <w:r>
        <w:rPr/>
        <w:t>contents</w:t>
      </w:r>
      <w:r>
        <w:rPr>
          <w:spacing w:val="-1"/>
        </w:rPr>
        <w:t> </w:t>
      </w:r>
      <w:r>
        <w:rPr/>
        <w:t>and constant</w:t>
      </w:r>
      <w:r>
        <w:rPr>
          <w:spacing w:val="-1"/>
        </w:rPr>
        <w:t> </w:t>
      </w:r>
      <w:r>
        <w:rPr/>
        <w:t>speed</w:t>
      </w:r>
      <w:r>
        <w:rPr>
          <w:spacing w:val="59"/>
        </w:rPr>
        <w:t> </w:t>
      </w:r>
      <w:r>
        <w:rPr/>
        <w:t>of</w:t>
      </w:r>
      <w:r>
        <w:rPr>
          <w:spacing w:val="-1"/>
        </w:rPr>
        <w:t> </w:t>
      </w:r>
      <w:r>
        <w:rPr/>
        <w:t>18.7</w:t>
      </w:r>
      <w:r>
        <w:rPr>
          <w:spacing w:val="-1"/>
        </w:rPr>
        <w:t> </w:t>
      </w:r>
      <w:r>
        <w:rPr/>
        <w:t>m/s</w:t>
      </w:r>
      <w:r>
        <w:rPr>
          <w:spacing w:val="-1"/>
        </w:rPr>
        <w:t> </w:t>
      </w:r>
      <w:r>
        <w:rPr/>
        <w:t>for</w:t>
      </w:r>
      <w:r>
        <w:rPr>
          <w:spacing w:val="-2"/>
        </w:rPr>
        <w:t> </w:t>
      </w:r>
      <w:r>
        <w:rPr/>
        <w:t>soybean </w:t>
      </w:r>
      <w:r>
        <w:rPr>
          <w:spacing w:val="-4"/>
        </w:rPr>
        <w:t>crop</w:t>
      </w:r>
      <w:r>
        <w:rPr/>
        <w:tab/>
      </w:r>
      <w:r>
        <w:rPr>
          <w:spacing w:val="-5"/>
        </w:rPr>
        <w:t>190</w:t>
      </w:r>
    </w:p>
    <w:p>
      <w:pPr>
        <w:pStyle w:val="ListParagraph"/>
        <w:numPr>
          <w:ilvl w:val="1"/>
          <w:numId w:val="24"/>
        </w:numPr>
        <w:tabs>
          <w:tab w:pos="620" w:val="left" w:leader="none"/>
        </w:tabs>
        <w:spacing w:line="240" w:lineRule="auto" w:before="276" w:after="0"/>
        <w:ind w:left="620" w:right="0" w:hanging="420"/>
        <w:jc w:val="left"/>
        <w:rPr>
          <w:sz w:val="24"/>
        </w:rPr>
      </w:pPr>
      <w:r>
        <w:rPr>
          <w:sz w:val="24"/>
        </w:rPr>
        <w:t>e</w:t>
      </w:r>
      <w:r>
        <w:rPr>
          <w:spacing w:val="35"/>
          <w:sz w:val="24"/>
        </w:rPr>
        <w:t>  </w:t>
      </w:r>
      <w:r>
        <w:rPr>
          <w:sz w:val="24"/>
        </w:rPr>
        <w:t>Variation</w:t>
      </w:r>
      <w:r>
        <w:rPr>
          <w:spacing w:val="-1"/>
          <w:sz w:val="24"/>
        </w:rPr>
        <w:t> </w:t>
      </w:r>
      <w:r>
        <w:rPr>
          <w:sz w:val="24"/>
        </w:rPr>
        <w:t>of</w:t>
      </w:r>
      <w:r>
        <w:rPr>
          <w:spacing w:val="-1"/>
          <w:sz w:val="24"/>
        </w:rPr>
        <w:t> </w:t>
      </w:r>
      <w:r>
        <w:rPr>
          <w:sz w:val="24"/>
        </w:rPr>
        <w:t>feed</w:t>
      </w:r>
      <w:r>
        <w:rPr>
          <w:spacing w:val="-1"/>
          <w:sz w:val="24"/>
        </w:rPr>
        <w:t> </w:t>
      </w:r>
      <w:r>
        <w:rPr>
          <w:sz w:val="24"/>
        </w:rPr>
        <w:t>rate with</w:t>
      </w:r>
      <w:r>
        <w:rPr>
          <w:spacing w:val="-1"/>
          <w:sz w:val="24"/>
        </w:rPr>
        <w:t> </w:t>
      </w:r>
      <w:r>
        <w:rPr>
          <w:sz w:val="24"/>
        </w:rPr>
        <w:t>grain damage</w:t>
      </w:r>
      <w:r>
        <w:rPr>
          <w:spacing w:val="1"/>
          <w:sz w:val="24"/>
        </w:rPr>
        <w:t> </w:t>
      </w:r>
      <w:r>
        <w:rPr>
          <w:sz w:val="24"/>
        </w:rPr>
        <w:t>at</w:t>
      </w:r>
      <w:r>
        <w:rPr>
          <w:spacing w:val="-1"/>
          <w:sz w:val="24"/>
        </w:rPr>
        <w:t> </w:t>
      </w:r>
      <w:r>
        <w:rPr>
          <w:sz w:val="24"/>
        </w:rPr>
        <w:t>various </w:t>
      </w:r>
      <w:r>
        <w:rPr>
          <w:spacing w:val="-2"/>
          <w:sz w:val="24"/>
        </w:rPr>
        <w:t>moisture</w:t>
      </w:r>
    </w:p>
    <w:p>
      <w:pPr>
        <w:pStyle w:val="BodyText"/>
        <w:tabs>
          <w:tab w:pos="9235" w:val="right" w:leader="dot"/>
        </w:tabs>
        <w:spacing w:before="276"/>
        <w:ind w:left="920"/>
      </w:pPr>
      <w:r>
        <w:rPr/>
        <w:t>contents</w:t>
      </w:r>
      <w:r>
        <w:rPr>
          <w:spacing w:val="-1"/>
        </w:rPr>
        <w:t> </w:t>
      </w:r>
      <w:r>
        <w:rPr/>
        <w:t>and constant</w:t>
      </w:r>
      <w:r>
        <w:rPr>
          <w:spacing w:val="-1"/>
        </w:rPr>
        <w:t> </w:t>
      </w:r>
      <w:r>
        <w:rPr/>
        <w:t>speed</w:t>
      </w:r>
      <w:r>
        <w:rPr>
          <w:spacing w:val="59"/>
        </w:rPr>
        <w:t> </w:t>
      </w:r>
      <w:r>
        <w:rPr/>
        <w:t>of</w:t>
      </w:r>
      <w:r>
        <w:rPr>
          <w:spacing w:val="-1"/>
        </w:rPr>
        <w:t> </w:t>
      </w:r>
      <w:r>
        <w:rPr/>
        <w:t>20</w:t>
      </w:r>
      <w:r>
        <w:rPr>
          <w:spacing w:val="-1"/>
        </w:rPr>
        <w:t> </w:t>
      </w:r>
      <w:r>
        <w:rPr/>
        <w:t>m/s for</w:t>
      </w:r>
      <w:r>
        <w:rPr>
          <w:spacing w:val="-3"/>
        </w:rPr>
        <w:t> </w:t>
      </w:r>
      <w:r>
        <w:rPr/>
        <w:t>soybean</w:t>
      </w:r>
      <w:r>
        <w:rPr>
          <w:spacing w:val="2"/>
        </w:rPr>
        <w:t> </w:t>
      </w:r>
      <w:r>
        <w:rPr>
          <w:spacing w:val="-4"/>
        </w:rPr>
        <w:t>crop</w:t>
      </w:r>
      <w:r>
        <w:rPr/>
        <w:tab/>
      </w:r>
      <w:r>
        <w:rPr>
          <w:spacing w:val="-5"/>
        </w:rPr>
        <w:t>190</w:t>
      </w:r>
    </w:p>
    <w:p>
      <w:pPr>
        <w:pStyle w:val="ListParagraph"/>
        <w:numPr>
          <w:ilvl w:val="1"/>
          <w:numId w:val="24"/>
        </w:numPr>
        <w:tabs>
          <w:tab w:pos="920" w:val="left" w:leader="none"/>
          <w:tab w:pos="9252" w:val="right" w:leader="dot"/>
        </w:tabs>
        <w:spacing w:line="240" w:lineRule="auto" w:before="276" w:after="0"/>
        <w:ind w:left="920" w:right="0" w:hanging="720"/>
        <w:jc w:val="left"/>
        <w:rPr>
          <w:sz w:val="24"/>
        </w:rPr>
      </w:pPr>
      <w:r>
        <w:rPr>
          <w:sz w:val="24"/>
        </w:rPr>
        <w:t>Plot</w:t>
      </w:r>
      <w:r>
        <w:rPr>
          <w:spacing w:val="-3"/>
          <w:sz w:val="24"/>
        </w:rPr>
        <w:t> </w:t>
      </w:r>
      <w:r>
        <w:rPr>
          <w:sz w:val="24"/>
        </w:rPr>
        <w:t>of</w:t>
      </w:r>
      <w:r>
        <w:rPr>
          <w:spacing w:val="-1"/>
          <w:sz w:val="24"/>
        </w:rPr>
        <w:t> </w:t>
      </w:r>
      <w:r>
        <w:rPr>
          <w:sz w:val="24"/>
        </w:rPr>
        <w:t>measured</w:t>
      </w:r>
      <w:r>
        <w:rPr>
          <w:spacing w:val="-1"/>
          <w:sz w:val="24"/>
        </w:rPr>
        <w:t> </w:t>
      </w:r>
      <w:r>
        <w:rPr>
          <w:sz w:val="24"/>
        </w:rPr>
        <w:t>versus predicted</w:t>
      </w:r>
      <w:r>
        <w:rPr>
          <w:spacing w:val="-1"/>
          <w:sz w:val="24"/>
        </w:rPr>
        <w:t> </w:t>
      </w:r>
      <w:r>
        <w:rPr>
          <w:sz w:val="24"/>
        </w:rPr>
        <w:t>threshing</w:t>
      </w:r>
      <w:r>
        <w:rPr>
          <w:spacing w:val="-1"/>
          <w:sz w:val="24"/>
        </w:rPr>
        <w:t> </w:t>
      </w:r>
      <w:r>
        <w:rPr>
          <w:sz w:val="24"/>
        </w:rPr>
        <w:t>efficiency</w:t>
      </w:r>
      <w:r>
        <w:rPr>
          <w:spacing w:val="-6"/>
          <w:sz w:val="24"/>
        </w:rPr>
        <w:t> </w:t>
      </w:r>
      <w:r>
        <w:rPr>
          <w:sz w:val="24"/>
        </w:rPr>
        <w:t>of</w:t>
      </w:r>
      <w:r>
        <w:rPr>
          <w:spacing w:val="-1"/>
          <w:sz w:val="24"/>
        </w:rPr>
        <w:t> </w:t>
      </w:r>
      <w:r>
        <w:rPr>
          <w:sz w:val="24"/>
        </w:rPr>
        <w:t>the</w:t>
      </w:r>
      <w:r>
        <w:rPr>
          <w:spacing w:val="-2"/>
          <w:sz w:val="24"/>
        </w:rPr>
        <w:t> machine</w:t>
      </w:r>
      <w:r>
        <w:rPr>
          <w:sz w:val="24"/>
        </w:rPr>
        <w:tab/>
      </w:r>
      <w:r>
        <w:rPr>
          <w:spacing w:val="-5"/>
          <w:sz w:val="24"/>
        </w:rPr>
        <w:t>194</w:t>
      </w:r>
    </w:p>
    <w:p>
      <w:pPr>
        <w:spacing w:after="0" w:line="240" w:lineRule="auto"/>
        <w:jc w:val="left"/>
        <w:rPr>
          <w:sz w:val="24"/>
        </w:rPr>
        <w:sectPr>
          <w:pgSz w:w="11910" w:h="16850"/>
          <w:pgMar w:header="0" w:footer="1171" w:top="1360" w:bottom="1400" w:left="1600" w:right="640"/>
        </w:sectPr>
      </w:pPr>
    </w:p>
    <w:p>
      <w:pPr>
        <w:pStyle w:val="Heading7"/>
        <w:spacing w:before="68"/>
        <w:ind w:left="1949" w:right="1860"/>
      </w:pPr>
      <w:bookmarkStart w:name="_TOC_250032" w:id="8"/>
      <w:r>
        <w:rPr/>
        <w:t>LIST OF</w:t>
      </w:r>
      <w:bookmarkEnd w:id="8"/>
      <w:r>
        <w:rPr>
          <w:spacing w:val="-2"/>
        </w:rPr>
        <w:t> PLATES</w:t>
      </w:r>
    </w:p>
    <w:p>
      <w:pPr>
        <w:pStyle w:val="BodyText"/>
        <w:spacing w:before="240"/>
        <w:rPr>
          <w:b/>
        </w:rPr>
      </w:pPr>
    </w:p>
    <w:p>
      <w:pPr>
        <w:tabs>
          <w:tab w:pos="8681" w:val="left" w:leader="none"/>
        </w:tabs>
        <w:spacing w:before="0"/>
        <w:ind w:left="39" w:right="0" w:firstLine="0"/>
        <w:jc w:val="center"/>
        <w:rPr>
          <w:b/>
          <w:sz w:val="24"/>
        </w:rPr>
      </w:pPr>
      <w:r>
        <w:rPr>
          <w:b/>
          <w:spacing w:val="-2"/>
          <w:sz w:val="24"/>
        </w:rPr>
        <w:t>PLATE</w:t>
      </w:r>
      <w:r>
        <w:rPr>
          <w:b/>
          <w:sz w:val="24"/>
        </w:rPr>
        <w:tab/>
      </w:r>
      <w:r>
        <w:rPr>
          <w:b/>
          <w:spacing w:val="-4"/>
          <w:sz w:val="24"/>
        </w:rPr>
        <w:t>PAGE</w:t>
      </w:r>
    </w:p>
    <w:p>
      <w:pPr>
        <w:pStyle w:val="BodyText"/>
        <w:spacing w:before="115"/>
        <w:rPr>
          <w:b/>
        </w:rPr>
      </w:pPr>
    </w:p>
    <w:p>
      <w:pPr>
        <w:pStyle w:val="BodyText"/>
        <w:tabs>
          <w:tab w:pos="920" w:val="left" w:leader="none"/>
        </w:tabs>
        <w:ind w:left="286"/>
      </w:pPr>
      <w:r>
        <w:rPr>
          <w:spacing w:val="-5"/>
        </w:rPr>
        <w:t>2a</w:t>
      </w:r>
      <w:r>
        <w:rPr/>
        <w:tab/>
        <w:t>Rear</w:t>
      </w:r>
      <w:r>
        <w:rPr>
          <w:spacing w:val="-3"/>
        </w:rPr>
        <w:t> </w:t>
      </w:r>
      <w:r>
        <w:rPr/>
        <w:t>view</w:t>
      </w:r>
      <w:r>
        <w:rPr>
          <w:spacing w:val="-1"/>
        </w:rPr>
        <w:t> </w:t>
      </w:r>
      <w:r>
        <w:rPr/>
        <w:t>of</w:t>
      </w:r>
      <w:r>
        <w:rPr>
          <w:spacing w:val="-2"/>
        </w:rPr>
        <w:t> </w:t>
      </w:r>
      <w:r>
        <w:rPr/>
        <w:t>the</w:t>
      </w:r>
      <w:r>
        <w:rPr>
          <w:spacing w:val="-2"/>
        </w:rPr>
        <w:t> </w:t>
      </w:r>
      <w:r>
        <w:rPr/>
        <w:t>existing</w:t>
      </w:r>
      <w:r>
        <w:rPr>
          <w:spacing w:val="-1"/>
        </w:rPr>
        <w:t> </w:t>
      </w:r>
      <w:r>
        <w:rPr/>
        <w:t>IAR</w:t>
      </w:r>
      <w:r>
        <w:rPr>
          <w:spacing w:val="-1"/>
        </w:rPr>
        <w:t> </w:t>
      </w:r>
      <w:r>
        <w:rPr/>
        <w:t>Multicrop</w:t>
      </w:r>
      <w:r>
        <w:rPr>
          <w:spacing w:val="-1"/>
        </w:rPr>
        <w:t> </w:t>
      </w:r>
      <w:r>
        <w:rPr/>
        <w:t>Thresher used</w:t>
      </w:r>
      <w:r>
        <w:rPr>
          <w:spacing w:val="-2"/>
        </w:rPr>
        <w:t> </w:t>
      </w:r>
      <w:r>
        <w:rPr/>
        <w:t>for</w:t>
      </w:r>
      <w:r>
        <w:rPr>
          <w:spacing w:val="-1"/>
        </w:rPr>
        <w:t> </w:t>
      </w:r>
      <w:r>
        <w:rPr>
          <w:spacing w:val="-2"/>
        </w:rPr>
        <w:t>threshing</w:t>
      </w:r>
    </w:p>
    <w:p>
      <w:pPr>
        <w:pStyle w:val="BodyText"/>
        <w:spacing w:before="120"/>
      </w:pPr>
    </w:p>
    <w:p>
      <w:pPr>
        <w:pStyle w:val="BodyText"/>
        <w:tabs>
          <w:tab w:pos="9029" w:val="left" w:leader="dot"/>
        </w:tabs>
        <w:ind w:left="920"/>
      </w:pPr>
      <w:r>
        <w:rPr/>
        <w:t>millet</w:t>
      </w:r>
      <w:r>
        <w:rPr>
          <w:spacing w:val="-1"/>
        </w:rPr>
        <w:t> </w:t>
      </w:r>
      <w:r>
        <w:rPr/>
        <w:t>and </w:t>
      </w:r>
      <w:r>
        <w:rPr>
          <w:spacing w:val="-2"/>
        </w:rPr>
        <w:t>sorghum</w:t>
      </w:r>
      <w:r>
        <w:rPr/>
        <w:tab/>
      </w:r>
      <w:r>
        <w:rPr>
          <w:spacing w:val="-5"/>
        </w:rPr>
        <w:t>29</w:t>
      </w:r>
    </w:p>
    <w:p>
      <w:pPr>
        <w:pStyle w:val="BodyText"/>
        <w:spacing w:before="120"/>
      </w:pPr>
    </w:p>
    <w:p>
      <w:pPr>
        <w:pStyle w:val="BodyText"/>
        <w:tabs>
          <w:tab w:pos="920" w:val="left" w:leader="none"/>
        </w:tabs>
        <w:ind w:left="286"/>
      </w:pPr>
      <w:r>
        <w:rPr>
          <w:spacing w:val="-5"/>
        </w:rPr>
        <w:t>2b</w:t>
      </w:r>
      <w:r>
        <w:rPr/>
        <w:tab/>
        <w:t>Front</w:t>
      </w:r>
      <w:r>
        <w:rPr>
          <w:spacing w:val="-1"/>
        </w:rPr>
        <w:t> </w:t>
      </w:r>
      <w:r>
        <w:rPr/>
        <w:t>view</w:t>
      </w:r>
      <w:r>
        <w:rPr>
          <w:spacing w:val="-3"/>
        </w:rPr>
        <w:t> </w:t>
      </w:r>
      <w:r>
        <w:rPr/>
        <w:t>of</w:t>
      </w:r>
      <w:r>
        <w:rPr>
          <w:spacing w:val="-1"/>
        </w:rPr>
        <w:t> </w:t>
      </w:r>
      <w:r>
        <w:rPr/>
        <w:t>the</w:t>
      </w:r>
      <w:r>
        <w:rPr>
          <w:spacing w:val="-2"/>
        </w:rPr>
        <w:t> </w:t>
      </w:r>
      <w:r>
        <w:rPr/>
        <w:t>existing</w:t>
      </w:r>
      <w:r>
        <w:rPr>
          <w:spacing w:val="-2"/>
        </w:rPr>
        <w:t> </w:t>
      </w:r>
      <w:r>
        <w:rPr/>
        <w:t>IAR</w:t>
      </w:r>
      <w:r>
        <w:rPr>
          <w:spacing w:val="-1"/>
        </w:rPr>
        <w:t> </w:t>
      </w:r>
      <w:r>
        <w:rPr/>
        <w:t>Multicrop</w:t>
      </w:r>
      <w:r>
        <w:rPr>
          <w:spacing w:val="-1"/>
        </w:rPr>
        <w:t> </w:t>
      </w:r>
      <w:r>
        <w:rPr/>
        <w:t>Thresher</w:t>
      </w:r>
      <w:r>
        <w:rPr>
          <w:spacing w:val="-1"/>
        </w:rPr>
        <w:t> </w:t>
      </w:r>
      <w:r>
        <w:rPr/>
        <w:t>used</w:t>
      </w:r>
      <w:r>
        <w:rPr>
          <w:spacing w:val="-1"/>
        </w:rPr>
        <w:t> </w:t>
      </w:r>
      <w:r>
        <w:rPr/>
        <w:t>for</w:t>
      </w:r>
      <w:r>
        <w:rPr>
          <w:spacing w:val="-2"/>
        </w:rPr>
        <w:t> threshing</w:t>
      </w:r>
    </w:p>
    <w:p>
      <w:pPr>
        <w:pStyle w:val="BodyText"/>
        <w:spacing w:before="121"/>
      </w:pPr>
    </w:p>
    <w:p>
      <w:pPr>
        <w:pStyle w:val="BodyText"/>
        <w:tabs>
          <w:tab w:pos="9029" w:val="left" w:leader="dot"/>
        </w:tabs>
        <w:ind w:left="980"/>
      </w:pPr>
      <w:r>
        <w:rPr/>
        <w:t>millet</w:t>
      </w:r>
      <w:r>
        <w:rPr>
          <w:spacing w:val="-1"/>
        </w:rPr>
        <w:t> </w:t>
      </w:r>
      <w:r>
        <w:rPr/>
        <w:t>and </w:t>
      </w:r>
      <w:r>
        <w:rPr>
          <w:spacing w:val="-2"/>
        </w:rPr>
        <w:t>sorghum</w:t>
      </w:r>
      <w:r>
        <w:rPr/>
        <w:tab/>
      </w:r>
      <w:r>
        <w:rPr>
          <w:spacing w:val="-5"/>
        </w:rPr>
        <w:t>29</w:t>
      </w:r>
    </w:p>
    <w:p>
      <w:pPr>
        <w:pStyle w:val="BodyText"/>
      </w:pPr>
    </w:p>
    <w:p>
      <w:pPr>
        <w:pStyle w:val="BodyText"/>
        <w:tabs>
          <w:tab w:pos="920" w:val="left" w:leader="none"/>
        </w:tabs>
        <w:ind w:left="200"/>
      </w:pPr>
      <w:r>
        <w:rPr>
          <w:spacing w:val="-5"/>
        </w:rPr>
        <w:t>3a</w:t>
      </w:r>
      <w:r>
        <w:rPr/>
        <w:tab/>
        <w:t>Illustrations</w:t>
      </w:r>
      <w:r>
        <w:rPr>
          <w:spacing w:val="-3"/>
        </w:rPr>
        <w:t> </w:t>
      </w:r>
      <w:r>
        <w:rPr/>
        <w:t>of</w:t>
      </w:r>
      <w:r>
        <w:rPr>
          <w:spacing w:val="-1"/>
        </w:rPr>
        <w:t> </w:t>
      </w:r>
      <w:r>
        <w:rPr/>
        <w:t>the</w:t>
      </w:r>
      <w:r>
        <w:rPr>
          <w:spacing w:val="-1"/>
        </w:rPr>
        <w:t> </w:t>
      </w:r>
      <w:r>
        <w:rPr/>
        <w:t>threshing</w:t>
      </w:r>
      <w:r>
        <w:rPr>
          <w:spacing w:val="-3"/>
        </w:rPr>
        <w:t> </w:t>
      </w:r>
      <w:r>
        <w:rPr/>
        <w:t>drum cover</w:t>
      </w:r>
      <w:r>
        <w:rPr>
          <w:spacing w:val="-1"/>
        </w:rPr>
        <w:t> </w:t>
      </w:r>
      <w:r>
        <w:rPr/>
        <w:t>of</w:t>
      </w:r>
      <w:r>
        <w:rPr>
          <w:spacing w:val="-3"/>
        </w:rPr>
        <w:t> </w:t>
      </w:r>
      <w:r>
        <w:rPr/>
        <w:t>the multicrop</w:t>
      </w:r>
      <w:r>
        <w:rPr>
          <w:spacing w:val="-1"/>
        </w:rPr>
        <w:t> </w:t>
      </w:r>
      <w:r>
        <w:rPr/>
        <w:t>thresher</w:t>
      </w:r>
      <w:r>
        <w:rPr>
          <w:spacing w:val="-2"/>
        </w:rPr>
        <w:t> </w:t>
      </w:r>
      <w:r>
        <w:rPr>
          <w:spacing w:val="-4"/>
        </w:rPr>
        <w:t>with</w:t>
      </w:r>
    </w:p>
    <w:p>
      <w:pPr>
        <w:pStyle w:val="BodyText"/>
      </w:pPr>
    </w:p>
    <w:p>
      <w:pPr>
        <w:pStyle w:val="BodyText"/>
        <w:tabs>
          <w:tab w:pos="8966" w:val="left" w:leader="dot"/>
        </w:tabs>
        <w:ind w:left="920"/>
      </w:pPr>
      <w:r>
        <w:rPr/>
        <w:t>a</w:t>
      </w:r>
      <w:r>
        <w:rPr>
          <w:spacing w:val="-2"/>
        </w:rPr>
        <w:t> </w:t>
      </w:r>
      <w:r>
        <w:rPr/>
        <w:t>feed</w:t>
      </w:r>
      <w:r>
        <w:rPr>
          <w:spacing w:val="-1"/>
        </w:rPr>
        <w:t> </w:t>
      </w:r>
      <w:r>
        <w:rPr/>
        <w:t>hopper</w:t>
      </w:r>
      <w:r>
        <w:rPr>
          <w:spacing w:val="2"/>
        </w:rPr>
        <w:t> </w:t>
      </w:r>
      <w:r>
        <w:rPr/>
        <w:t>and</w:t>
      </w:r>
      <w:r>
        <w:rPr>
          <w:spacing w:val="-1"/>
        </w:rPr>
        <w:t> </w:t>
      </w:r>
      <w:r>
        <w:rPr/>
        <w:t>a</w:t>
      </w:r>
      <w:r>
        <w:rPr>
          <w:spacing w:val="-1"/>
        </w:rPr>
        <w:t> </w:t>
      </w:r>
      <w:r>
        <w:rPr>
          <w:spacing w:val="-2"/>
        </w:rPr>
        <w:t>platform</w:t>
      </w:r>
      <w:r>
        <w:rPr/>
        <w:tab/>
      </w:r>
      <w:r>
        <w:rPr>
          <w:spacing w:val="-5"/>
        </w:rPr>
        <w:t>59</w:t>
      </w:r>
    </w:p>
    <w:p>
      <w:pPr>
        <w:pStyle w:val="BodyText"/>
      </w:pPr>
    </w:p>
    <w:p>
      <w:pPr>
        <w:pStyle w:val="BodyText"/>
        <w:tabs>
          <w:tab w:pos="920" w:val="left" w:leader="none"/>
        </w:tabs>
        <w:ind w:left="109"/>
      </w:pPr>
      <w:r>
        <w:rPr>
          <w:spacing w:val="-5"/>
        </w:rPr>
        <w:t>3b</w:t>
      </w:r>
      <w:r>
        <w:rPr/>
        <w:tab/>
        <w:t>Illustration</w:t>
      </w:r>
      <w:r>
        <w:rPr>
          <w:spacing w:val="-4"/>
        </w:rPr>
        <w:t> </w:t>
      </w:r>
      <w:r>
        <w:rPr/>
        <w:t>of</w:t>
      </w:r>
      <w:r>
        <w:rPr>
          <w:spacing w:val="-2"/>
        </w:rPr>
        <w:t> </w:t>
      </w:r>
      <w:r>
        <w:rPr/>
        <w:t>the</w:t>
      </w:r>
      <w:r>
        <w:rPr>
          <w:spacing w:val="-1"/>
        </w:rPr>
        <w:t> </w:t>
      </w:r>
      <w:r>
        <w:rPr/>
        <w:t>multicrop</w:t>
      </w:r>
      <w:r>
        <w:rPr>
          <w:spacing w:val="-1"/>
        </w:rPr>
        <w:t> </w:t>
      </w:r>
      <w:r>
        <w:rPr/>
        <w:t>thresher</w:t>
      </w:r>
      <w:r>
        <w:rPr>
          <w:spacing w:val="-3"/>
        </w:rPr>
        <w:t> </w:t>
      </w:r>
      <w:r>
        <w:rPr/>
        <w:t>step-shaped</w:t>
      </w:r>
      <w:r>
        <w:rPr>
          <w:spacing w:val="-1"/>
        </w:rPr>
        <w:t> </w:t>
      </w:r>
      <w:r>
        <w:rPr/>
        <w:t>threshing</w:t>
      </w:r>
      <w:r>
        <w:rPr>
          <w:spacing w:val="-1"/>
        </w:rPr>
        <w:t> </w:t>
      </w:r>
      <w:r>
        <w:rPr/>
        <w:t>cylinder</w:t>
      </w:r>
      <w:r>
        <w:rPr>
          <w:spacing w:val="-1"/>
        </w:rPr>
        <w:t> </w:t>
      </w:r>
      <w:r>
        <w:rPr>
          <w:spacing w:val="-2"/>
        </w:rPr>
        <w:t>having</w:t>
      </w:r>
    </w:p>
    <w:p>
      <w:pPr>
        <w:pStyle w:val="BodyText"/>
      </w:pPr>
    </w:p>
    <w:p>
      <w:pPr>
        <w:pStyle w:val="BodyText"/>
        <w:tabs>
          <w:tab w:pos="8861" w:val="left" w:leader="dot"/>
        </w:tabs>
        <w:ind w:left="920"/>
      </w:pPr>
      <w:r>
        <w:rPr/>
        <w:t>tilted</w:t>
      </w:r>
      <w:r>
        <w:rPr>
          <w:spacing w:val="-1"/>
        </w:rPr>
        <w:t> </w:t>
      </w:r>
      <w:r>
        <w:rPr/>
        <w:t>beaters</w:t>
      </w:r>
      <w:r>
        <w:rPr>
          <w:spacing w:val="-1"/>
        </w:rPr>
        <w:t> </w:t>
      </w:r>
      <w:r>
        <w:rPr/>
        <w:t>and</w:t>
      </w:r>
      <w:r>
        <w:rPr>
          <w:spacing w:val="1"/>
        </w:rPr>
        <w:t> </w:t>
      </w:r>
      <w:r>
        <w:rPr/>
        <w:t>chaff</w:t>
      </w:r>
      <w:r>
        <w:rPr>
          <w:spacing w:val="-1"/>
        </w:rPr>
        <w:t> </w:t>
      </w:r>
      <w:r>
        <w:rPr/>
        <w:t>throwers</w:t>
      </w:r>
      <w:r>
        <w:rPr>
          <w:spacing w:val="-1"/>
        </w:rPr>
        <w:t> </w:t>
      </w:r>
      <w:r>
        <w:rPr/>
        <w:t>welded</w:t>
      </w:r>
      <w:r>
        <w:rPr>
          <w:spacing w:val="2"/>
        </w:rPr>
        <w:t> </w:t>
      </w:r>
      <w:r>
        <w:rPr/>
        <w:t>at</w:t>
      </w:r>
      <w:r>
        <w:rPr>
          <w:spacing w:val="-1"/>
        </w:rPr>
        <w:t> </w:t>
      </w:r>
      <w:r>
        <w:rPr/>
        <w:t>fixed</w:t>
      </w:r>
      <w:r>
        <w:rPr>
          <w:spacing w:val="-1"/>
        </w:rPr>
        <w:t> </w:t>
      </w:r>
      <w:r>
        <w:rPr/>
        <w:t>points on</w:t>
      </w:r>
      <w:r>
        <w:rPr>
          <w:spacing w:val="-1"/>
        </w:rPr>
        <w:t> </w:t>
      </w:r>
      <w:r>
        <w:rPr/>
        <w:t>the</w:t>
      </w:r>
      <w:r>
        <w:rPr>
          <w:spacing w:val="-1"/>
        </w:rPr>
        <w:t> </w:t>
      </w:r>
      <w:r>
        <w:rPr>
          <w:spacing w:val="-4"/>
        </w:rPr>
        <w:t>drum</w:t>
      </w:r>
      <w:r>
        <w:rPr/>
        <w:tab/>
      </w:r>
      <w:r>
        <w:rPr>
          <w:spacing w:val="-5"/>
        </w:rPr>
        <w:t>59</w:t>
      </w:r>
    </w:p>
    <w:p>
      <w:pPr>
        <w:pStyle w:val="BodyText"/>
      </w:pPr>
    </w:p>
    <w:p>
      <w:pPr>
        <w:pStyle w:val="ListParagraph"/>
        <w:numPr>
          <w:ilvl w:val="1"/>
          <w:numId w:val="25"/>
        </w:numPr>
        <w:tabs>
          <w:tab w:pos="499" w:val="left" w:leader="none"/>
          <w:tab w:pos="920" w:val="left" w:leader="none"/>
        </w:tabs>
        <w:spacing w:line="240" w:lineRule="auto" w:before="0" w:after="0"/>
        <w:ind w:left="499" w:right="0" w:hanging="299"/>
        <w:jc w:val="left"/>
        <w:rPr>
          <w:sz w:val="24"/>
        </w:rPr>
      </w:pPr>
      <w:r>
        <w:rPr>
          <w:spacing w:val="-10"/>
          <w:sz w:val="24"/>
        </w:rPr>
        <w:t>a</w:t>
      </w:r>
      <w:r>
        <w:rPr>
          <w:sz w:val="24"/>
        </w:rPr>
        <w:tab/>
        <w:t>Illustration</w:t>
      </w:r>
      <w:r>
        <w:rPr>
          <w:spacing w:val="-1"/>
          <w:sz w:val="24"/>
        </w:rPr>
        <w:t> </w:t>
      </w:r>
      <w:r>
        <w:rPr>
          <w:sz w:val="24"/>
        </w:rPr>
        <w:t>of</w:t>
      </w:r>
      <w:r>
        <w:rPr>
          <w:spacing w:val="-2"/>
          <w:sz w:val="24"/>
        </w:rPr>
        <w:t> </w:t>
      </w:r>
      <w:r>
        <w:rPr>
          <w:sz w:val="24"/>
        </w:rPr>
        <w:t>the</w:t>
      </w:r>
      <w:r>
        <w:rPr>
          <w:spacing w:val="-1"/>
          <w:sz w:val="24"/>
        </w:rPr>
        <w:t> </w:t>
      </w:r>
      <w:r>
        <w:rPr>
          <w:sz w:val="24"/>
        </w:rPr>
        <w:t>multicrop</w:t>
      </w:r>
      <w:r>
        <w:rPr>
          <w:spacing w:val="-1"/>
          <w:sz w:val="24"/>
        </w:rPr>
        <w:t> </w:t>
      </w:r>
      <w:r>
        <w:rPr>
          <w:sz w:val="24"/>
        </w:rPr>
        <w:t>thresher</w:t>
      </w:r>
      <w:r>
        <w:rPr>
          <w:spacing w:val="-3"/>
          <w:sz w:val="24"/>
        </w:rPr>
        <w:t> </w:t>
      </w:r>
      <w:r>
        <w:rPr>
          <w:sz w:val="24"/>
        </w:rPr>
        <w:t>top sieve</w:t>
      </w:r>
      <w:r>
        <w:rPr>
          <w:spacing w:val="-1"/>
          <w:sz w:val="24"/>
        </w:rPr>
        <w:t> </w:t>
      </w:r>
      <w:r>
        <w:rPr>
          <w:sz w:val="24"/>
        </w:rPr>
        <w:t>with</w:t>
      </w:r>
      <w:r>
        <w:rPr>
          <w:spacing w:val="-1"/>
          <w:sz w:val="24"/>
        </w:rPr>
        <w:t> </w:t>
      </w:r>
      <w:r>
        <w:rPr>
          <w:sz w:val="24"/>
        </w:rPr>
        <w:t>5</w:t>
      </w:r>
      <w:r>
        <w:rPr>
          <w:spacing w:val="-1"/>
          <w:sz w:val="24"/>
        </w:rPr>
        <w:t> </w:t>
      </w:r>
      <w:r>
        <w:rPr>
          <w:sz w:val="24"/>
        </w:rPr>
        <w:t>mm</w:t>
      </w:r>
      <w:r>
        <w:rPr>
          <w:spacing w:val="-1"/>
          <w:sz w:val="24"/>
        </w:rPr>
        <w:t> </w:t>
      </w:r>
      <w:r>
        <w:rPr>
          <w:sz w:val="24"/>
        </w:rPr>
        <w:t>diameter </w:t>
      </w:r>
      <w:r>
        <w:rPr>
          <w:spacing w:val="-2"/>
          <w:sz w:val="24"/>
        </w:rPr>
        <w:t>sieve</w:t>
      </w:r>
    </w:p>
    <w:p>
      <w:pPr>
        <w:pStyle w:val="BodyText"/>
      </w:pPr>
    </w:p>
    <w:p>
      <w:pPr>
        <w:pStyle w:val="BodyText"/>
        <w:tabs>
          <w:tab w:pos="8981" w:val="left" w:leader="dot"/>
        </w:tabs>
        <w:ind w:left="920"/>
      </w:pPr>
      <w:r>
        <w:rPr/>
        <w:t>holes</w:t>
      </w:r>
      <w:r>
        <w:rPr>
          <w:spacing w:val="-2"/>
        </w:rPr>
        <w:t> </w:t>
      </w:r>
      <w:r>
        <w:rPr/>
        <w:t>for</w:t>
      </w:r>
      <w:r>
        <w:rPr>
          <w:spacing w:val="-2"/>
        </w:rPr>
        <w:t> </w:t>
      </w:r>
      <w:r>
        <w:rPr/>
        <w:t>millet</w:t>
      </w:r>
      <w:r>
        <w:rPr>
          <w:spacing w:val="1"/>
        </w:rPr>
        <w:t> </w:t>
      </w:r>
      <w:r>
        <w:rPr>
          <w:spacing w:val="-2"/>
        </w:rPr>
        <w:t>threshing</w:t>
      </w:r>
      <w:r>
        <w:rPr/>
        <w:tab/>
      </w:r>
      <w:r>
        <w:rPr>
          <w:spacing w:val="-5"/>
        </w:rPr>
        <w:t>60</w:t>
      </w:r>
    </w:p>
    <w:p>
      <w:pPr>
        <w:pStyle w:val="BodyText"/>
        <w:spacing w:before="1"/>
      </w:pPr>
    </w:p>
    <w:p>
      <w:pPr>
        <w:pStyle w:val="ListParagraph"/>
        <w:numPr>
          <w:ilvl w:val="1"/>
          <w:numId w:val="26"/>
        </w:numPr>
        <w:tabs>
          <w:tab w:pos="499" w:val="left" w:leader="none"/>
          <w:tab w:pos="920" w:val="left" w:leader="none"/>
        </w:tabs>
        <w:spacing w:line="240" w:lineRule="auto" w:before="0" w:after="0"/>
        <w:ind w:left="499" w:right="0" w:hanging="299"/>
        <w:jc w:val="left"/>
        <w:rPr>
          <w:sz w:val="24"/>
        </w:rPr>
      </w:pPr>
      <w:r>
        <w:rPr>
          <w:spacing w:val="-10"/>
          <w:sz w:val="24"/>
        </w:rPr>
        <w:t>b</w:t>
      </w:r>
      <w:r>
        <w:rPr>
          <w:sz w:val="24"/>
        </w:rPr>
        <w:tab/>
        <w:t>Illustration</w:t>
      </w:r>
      <w:r>
        <w:rPr>
          <w:spacing w:val="-1"/>
          <w:sz w:val="24"/>
        </w:rPr>
        <w:t> </w:t>
      </w:r>
      <w:r>
        <w:rPr>
          <w:sz w:val="24"/>
        </w:rPr>
        <w:t>of</w:t>
      </w:r>
      <w:r>
        <w:rPr>
          <w:spacing w:val="-2"/>
          <w:sz w:val="24"/>
        </w:rPr>
        <w:t> </w:t>
      </w:r>
      <w:r>
        <w:rPr>
          <w:sz w:val="24"/>
        </w:rPr>
        <w:t>the</w:t>
      </w:r>
      <w:r>
        <w:rPr>
          <w:spacing w:val="-1"/>
          <w:sz w:val="24"/>
        </w:rPr>
        <w:t> </w:t>
      </w:r>
      <w:r>
        <w:rPr>
          <w:sz w:val="24"/>
        </w:rPr>
        <w:t>multicrop</w:t>
      </w:r>
      <w:r>
        <w:rPr>
          <w:spacing w:val="-1"/>
          <w:sz w:val="24"/>
        </w:rPr>
        <w:t> </w:t>
      </w:r>
      <w:r>
        <w:rPr>
          <w:sz w:val="24"/>
        </w:rPr>
        <w:t>thresher</w:t>
      </w:r>
      <w:r>
        <w:rPr>
          <w:spacing w:val="-3"/>
          <w:sz w:val="24"/>
        </w:rPr>
        <w:t> </w:t>
      </w:r>
      <w:r>
        <w:rPr>
          <w:sz w:val="24"/>
        </w:rPr>
        <w:t>top sieve</w:t>
      </w:r>
      <w:r>
        <w:rPr>
          <w:spacing w:val="-1"/>
          <w:sz w:val="24"/>
        </w:rPr>
        <w:t> </w:t>
      </w:r>
      <w:r>
        <w:rPr>
          <w:sz w:val="24"/>
        </w:rPr>
        <w:t>with</w:t>
      </w:r>
      <w:r>
        <w:rPr>
          <w:spacing w:val="-1"/>
          <w:sz w:val="24"/>
        </w:rPr>
        <w:t> </w:t>
      </w:r>
      <w:r>
        <w:rPr>
          <w:sz w:val="24"/>
        </w:rPr>
        <w:t>8.5</w:t>
      </w:r>
      <w:r>
        <w:rPr>
          <w:spacing w:val="-1"/>
          <w:sz w:val="24"/>
        </w:rPr>
        <w:t> </w:t>
      </w:r>
      <w:r>
        <w:rPr>
          <w:sz w:val="24"/>
        </w:rPr>
        <w:t>mm</w:t>
      </w:r>
      <w:r>
        <w:rPr>
          <w:spacing w:val="-1"/>
          <w:sz w:val="24"/>
        </w:rPr>
        <w:t> </w:t>
      </w:r>
      <w:r>
        <w:rPr>
          <w:sz w:val="24"/>
        </w:rPr>
        <w:t>diameter </w:t>
      </w:r>
      <w:r>
        <w:rPr>
          <w:spacing w:val="-2"/>
          <w:sz w:val="24"/>
        </w:rPr>
        <w:t>sieve</w:t>
      </w:r>
    </w:p>
    <w:p>
      <w:pPr>
        <w:pStyle w:val="BodyText"/>
      </w:pPr>
    </w:p>
    <w:p>
      <w:pPr>
        <w:pStyle w:val="BodyText"/>
        <w:tabs>
          <w:tab w:pos="8969" w:val="left" w:leader="dot"/>
        </w:tabs>
        <w:ind w:left="980"/>
      </w:pPr>
      <w:r>
        <w:rPr/>
        <w:t>holes</w:t>
      </w:r>
      <w:r>
        <w:rPr>
          <w:spacing w:val="-2"/>
        </w:rPr>
        <w:t> </w:t>
      </w:r>
      <w:r>
        <w:rPr/>
        <w:t>for</w:t>
      </w:r>
      <w:r>
        <w:rPr>
          <w:spacing w:val="-3"/>
        </w:rPr>
        <w:t> </w:t>
      </w:r>
      <w:r>
        <w:rPr/>
        <w:t>soybean</w:t>
      </w:r>
      <w:r>
        <w:rPr>
          <w:spacing w:val="-1"/>
        </w:rPr>
        <w:t> </w:t>
      </w:r>
      <w:r>
        <w:rPr>
          <w:spacing w:val="-2"/>
        </w:rPr>
        <w:t>threshing</w:t>
      </w:r>
      <w:r>
        <w:rPr/>
        <w:tab/>
      </w:r>
      <w:r>
        <w:rPr>
          <w:spacing w:val="-5"/>
        </w:rPr>
        <w:t>60</w:t>
      </w:r>
    </w:p>
    <w:p>
      <w:pPr>
        <w:pStyle w:val="BodyText"/>
      </w:pPr>
    </w:p>
    <w:p>
      <w:pPr>
        <w:pStyle w:val="ListParagraph"/>
        <w:numPr>
          <w:ilvl w:val="1"/>
          <w:numId w:val="26"/>
        </w:numPr>
        <w:tabs>
          <w:tab w:pos="499" w:val="left" w:leader="none"/>
          <w:tab w:pos="920" w:val="left" w:leader="none"/>
        </w:tabs>
        <w:spacing w:line="240" w:lineRule="auto" w:before="0" w:after="0"/>
        <w:ind w:left="499" w:right="0" w:hanging="299"/>
        <w:jc w:val="left"/>
        <w:rPr>
          <w:sz w:val="24"/>
        </w:rPr>
      </w:pPr>
      <w:r>
        <w:rPr>
          <w:spacing w:val="-10"/>
          <w:sz w:val="24"/>
        </w:rPr>
        <w:t>a</w:t>
      </w:r>
      <w:r>
        <w:rPr>
          <w:sz w:val="24"/>
        </w:rPr>
        <w:tab/>
        <w:t>Illustration</w:t>
      </w:r>
      <w:r>
        <w:rPr>
          <w:spacing w:val="-1"/>
          <w:sz w:val="24"/>
        </w:rPr>
        <w:t> </w:t>
      </w:r>
      <w:r>
        <w:rPr>
          <w:sz w:val="24"/>
        </w:rPr>
        <w:t>of</w:t>
      </w:r>
      <w:r>
        <w:rPr>
          <w:spacing w:val="-2"/>
          <w:sz w:val="24"/>
        </w:rPr>
        <w:t> </w:t>
      </w:r>
      <w:r>
        <w:rPr>
          <w:sz w:val="24"/>
        </w:rPr>
        <w:t>the multicrop</w:t>
      </w:r>
      <w:r>
        <w:rPr>
          <w:spacing w:val="-1"/>
          <w:sz w:val="24"/>
        </w:rPr>
        <w:t> </w:t>
      </w:r>
      <w:r>
        <w:rPr>
          <w:sz w:val="24"/>
        </w:rPr>
        <w:t>thresher</w:t>
      </w:r>
      <w:r>
        <w:rPr>
          <w:spacing w:val="-2"/>
          <w:sz w:val="24"/>
        </w:rPr>
        <w:t> </w:t>
      </w:r>
      <w:r>
        <w:rPr>
          <w:sz w:val="24"/>
        </w:rPr>
        <w:t>bottom</w:t>
      </w:r>
      <w:r>
        <w:rPr>
          <w:spacing w:val="-1"/>
          <w:sz w:val="24"/>
        </w:rPr>
        <w:t> </w:t>
      </w:r>
      <w:r>
        <w:rPr>
          <w:sz w:val="24"/>
        </w:rPr>
        <w:t>sieve</w:t>
      </w:r>
      <w:r>
        <w:rPr>
          <w:spacing w:val="1"/>
          <w:sz w:val="24"/>
        </w:rPr>
        <w:t> </w:t>
      </w:r>
      <w:r>
        <w:rPr>
          <w:sz w:val="24"/>
        </w:rPr>
        <w:t>with</w:t>
      </w:r>
      <w:r>
        <w:rPr>
          <w:spacing w:val="-1"/>
          <w:sz w:val="24"/>
        </w:rPr>
        <w:t> </w:t>
      </w:r>
      <w:r>
        <w:rPr>
          <w:sz w:val="24"/>
        </w:rPr>
        <w:t>4</w:t>
      </w:r>
      <w:r>
        <w:rPr>
          <w:spacing w:val="2"/>
          <w:sz w:val="24"/>
        </w:rPr>
        <w:t> </w:t>
      </w:r>
      <w:r>
        <w:rPr>
          <w:sz w:val="24"/>
        </w:rPr>
        <w:t>mm</w:t>
      </w:r>
      <w:r>
        <w:rPr>
          <w:spacing w:val="-1"/>
          <w:sz w:val="24"/>
        </w:rPr>
        <w:t> </w:t>
      </w:r>
      <w:r>
        <w:rPr>
          <w:sz w:val="24"/>
        </w:rPr>
        <w:t>diameter</w:t>
      </w:r>
      <w:r>
        <w:rPr>
          <w:spacing w:val="-2"/>
          <w:sz w:val="24"/>
        </w:rPr>
        <w:t> sieve</w:t>
      </w:r>
    </w:p>
    <w:p>
      <w:pPr>
        <w:pStyle w:val="BodyText"/>
      </w:pPr>
    </w:p>
    <w:p>
      <w:pPr>
        <w:pStyle w:val="BodyText"/>
        <w:tabs>
          <w:tab w:pos="8981" w:val="left" w:leader="dot"/>
        </w:tabs>
        <w:ind w:left="920"/>
      </w:pPr>
      <w:r>
        <w:rPr/>
        <w:t>holes</w:t>
      </w:r>
      <w:r>
        <w:rPr>
          <w:spacing w:val="-1"/>
        </w:rPr>
        <w:t> </w:t>
      </w:r>
      <w:r>
        <w:rPr/>
        <w:t>for</w:t>
      </w:r>
      <w:r>
        <w:rPr>
          <w:spacing w:val="-2"/>
        </w:rPr>
        <w:t> </w:t>
      </w:r>
      <w:r>
        <w:rPr/>
        <w:t>millet </w:t>
      </w:r>
      <w:r>
        <w:rPr>
          <w:spacing w:val="-2"/>
        </w:rPr>
        <w:t>threshing</w:t>
      </w:r>
      <w:r>
        <w:rPr/>
        <w:tab/>
      </w:r>
      <w:r>
        <w:rPr>
          <w:spacing w:val="-5"/>
        </w:rPr>
        <w:t>61</w:t>
      </w:r>
    </w:p>
    <w:p>
      <w:pPr>
        <w:pStyle w:val="BodyText"/>
      </w:pPr>
    </w:p>
    <w:p>
      <w:pPr>
        <w:pStyle w:val="ListParagraph"/>
        <w:numPr>
          <w:ilvl w:val="1"/>
          <w:numId w:val="25"/>
        </w:numPr>
        <w:tabs>
          <w:tab w:pos="499" w:val="left" w:leader="none"/>
          <w:tab w:pos="920" w:val="left" w:leader="none"/>
        </w:tabs>
        <w:spacing w:line="240" w:lineRule="auto" w:before="0" w:after="0"/>
        <w:ind w:left="499" w:right="0" w:hanging="299"/>
        <w:jc w:val="left"/>
        <w:rPr>
          <w:sz w:val="24"/>
        </w:rPr>
      </w:pPr>
      <w:r>
        <w:rPr>
          <w:spacing w:val="-10"/>
          <w:sz w:val="24"/>
        </w:rPr>
        <w:t>b</w:t>
      </w:r>
      <w:r>
        <w:rPr>
          <w:sz w:val="24"/>
        </w:rPr>
        <w:tab/>
        <w:t>Illustration</w:t>
      </w:r>
      <w:r>
        <w:rPr>
          <w:spacing w:val="-1"/>
          <w:sz w:val="24"/>
        </w:rPr>
        <w:t> </w:t>
      </w:r>
      <w:r>
        <w:rPr>
          <w:sz w:val="24"/>
        </w:rPr>
        <w:t>of</w:t>
      </w:r>
      <w:r>
        <w:rPr>
          <w:spacing w:val="-1"/>
          <w:sz w:val="24"/>
        </w:rPr>
        <w:t> </w:t>
      </w:r>
      <w:r>
        <w:rPr>
          <w:sz w:val="24"/>
        </w:rPr>
        <w:t>the</w:t>
      </w:r>
      <w:r>
        <w:rPr>
          <w:spacing w:val="-1"/>
          <w:sz w:val="24"/>
        </w:rPr>
        <w:t> </w:t>
      </w:r>
      <w:r>
        <w:rPr>
          <w:sz w:val="24"/>
        </w:rPr>
        <w:t>multicrop thresher</w:t>
      </w:r>
      <w:r>
        <w:rPr>
          <w:spacing w:val="-3"/>
          <w:sz w:val="24"/>
        </w:rPr>
        <w:t> </w:t>
      </w:r>
      <w:r>
        <w:rPr>
          <w:sz w:val="24"/>
        </w:rPr>
        <w:t>bottom sieve with 7.5</w:t>
      </w:r>
      <w:r>
        <w:rPr>
          <w:spacing w:val="-1"/>
          <w:sz w:val="24"/>
        </w:rPr>
        <w:t> </w:t>
      </w:r>
      <w:r>
        <w:rPr>
          <w:sz w:val="24"/>
        </w:rPr>
        <w:t>mm diameter</w:t>
      </w:r>
      <w:r>
        <w:rPr>
          <w:spacing w:val="-2"/>
          <w:sz w:val="24"/>
        </w:rPr>
        <w:t> sieve</w:t>
      </w:r>
    </w:p>
    <w:p>
      <w:pPr>
        <w:pStyle w:val="BodyText"/>
      </w:pPr>
    </w:p>
    <w:p>
      <w:pPr>
        <w:pStyle w:val="BodyText"/>
        <w:tabs>
          <w:tab w:pos="8969" w:val="left" w:leader="dot"/>
        </w:tabs>
        <w:ind w:left="920"/>
      </w:pPr>
      <w:r>
        <w:rPr/>
        <w:t>holes</w:t>
      </w:r>
      <w:r>
        <w:rPr>
          <w:spacing w:val="-1"/>
        </w:rPr>
        <w:t> </w:t>
      </w:r>
      <w:r>
        <w:rPr/>
        <w:t>for</w:t>
      </w:r>
      <w:r>
        <w:rPr>
          <w:spacing w:val="-2"/>
        </w:rPr>
        <w:t> </w:t>
      </w:r>
      <w:r>
        <w:rPr/>
        <w:t>soybean</w:t>
      </w:r>
      <w:r>
        <w:rPr>
          <w:spacing w:val="-1"/>
        </w:rPr>
        <w:t> </w:t>
      </w:r>
      <w:r>
        <w:rPr>
          <w:spacing w:val="-2"/>
        </w:rPr>
        <w:t>threshing</w:t>
      </w:r>
      <w:r>
        <w:rPr/>
        <w:tab/>
      </w:r>
      <w:r>
        <w:rPr>
          <w:spacing w:val="-5"/>
        </w:rPr>
        <w:t>61</w:t>
      </w:r>
    </w:p>
    <w:p>
      <w:pPr>
        <w:pStyle w:val="BodyText"/>
      </w:pPr>
    </w:p>
    <w:p>
      <w:pPr>
        <w:pStyle w:val="ListParagraph"/>
        <w:numPr>
          <w:ilvl w:val="1"/>
          <w:numId w:val="25"/>
        </w:numPr>
        <w:tabs>
          <w:tab w:pos="920" w:val="left" w:leader="none"/>
          <w:tab w:pos="8954" w:val="left" w:leader="dot"/>
        </w:tabs>
        <w:spacing w:line="240" w:lineRule="auto" w:before="0" w:after="0"/>
        <w:ind w:left="920" w:right="0" w:hanging="720"/>
        <w:jc w:val="left"/>
        <w:rPr>
          <w:sz w:val="24"/>
        </w:rPr>
      </w:pPr>
      <w:r>
        <w:rPr>
          <w:sz w:val="24"/>
        </w:rPr>
        <w:t>Illustration</w:t>
      </w:r>
      <w:r>
        <w:rPr>
          <w:spacing w:val="-1"/>
          <w:sz w:val="24"/>
        </w:rPr>
        <w:t> </w:t>
      </w:r>
      <w:r>
        <w:rPr>
          <w:sz w:val="24"/>
        </w:rPr>
        <w:t>of</w:t>
      </w:r>
      <w:r>
        <w:rPr>
          <w:spacing w:val="-2"/>
          <w:sz w:val="24"/>
        </w:rPr>
        <w:t> </w:t>
      </w:r>
      <w:r>
        <w:rPr>
          <w:sz w:val="24"/>
        </w:rPr>
        <w:t>the</w:t>
      </w:r>
      <w:r>
        <w:rPr>
          <w:spacing w:val="-1"/>
          <w:sz w:val="24"/>
        </w:rPr>
        <w:t> </w:t>
      </w:r>
      <w:r>
        <w:rPr>
          <w:sz w:val="24"/>
        </w:rPr>
        <w:t>multicrop</w:t>
      </w:r>
      <w:r>
        <w:rPr>
          <w:spacing w:val="-1"/>
          <w:sz w:val="24"/>
        </w:rPr>
        <w:t> </w:t>
      </w:r>
      <w:r>
        <w:rPr>
          <w:sz w:val="24"/>
        </w:rPr>
        <w:t>thresher</w:t>
      </w:r>
      <w:r>
        <w:rPr>
          <w:spacing w:val="-3"/>
          <w:sz w:val="24"/>
        </w:rPr>
        <w:t> </w:t>
      </w:r>
      <w:r>
        <w:rPr>
          <w:sz w:val="24"/>
        </w:rPr>
        <w:t>shaker </w:t>
      </w:r>
      <w:r>
        <w:rPr>
          <w:spacing w:val="-2"/>
          <w:sz w:val="24"/>
        </w:rPr>
        <w:t>mechanism</w:t>
      </w:r>
      <w:r>
        <w:rPr>
          <w:sz w:val="24"/>
        </w:rPr>
        <w:tab/>
      </w:r>
      <w:r>
        <w:rPr>
          <w:spacing w:val="-5"/>
          <w:sz w:val="24"/>
        </w:rPr>
        <w:t>62</w:t>
      </w:r>
    </w:p>
    <w:p>
      <w:pPr>
        <w:pStyle w:val="BodyText"/>
        <w:spacing w:before="1"/>
      </w:pPr>
    </w:p>
    <w:p>
      <w:pPr>
        <w:pStyle w:val="ListParagraph"/>
        <w:numPr>
          <w:ilvl w:val="1"/>
          <w:numId w:val="25"/>
        </w:numPr>
        <w:tabs>
          <w:tab w:pos="499" w:val="left" w:leader="none"/>
          <w:tab w:pos="920" w:val="left" w:leader="none"/>
        </w:tabs>
        <w:spacing w:line="240" w:lineRule="auto" w:before="0" w:after="0"/>
        <w:ind w:left="499" w:right="0" w:hanging="299"/>
        <w:jc w:val="left"/>
        <w:rPr>
          <w:sz w:val="24"/>
        </w:rPr>
      </w:pPr>
      <w:r>
        <w:rPr>
          <w:spacing w:val="-10"/>
          <w:sz w:val="24"/>
        </w:rPr>
        <w:t>a</w:t>
      </w:r>
      <w:r>
        <w:rPr>
          <w:sz w:val="24"/>
        </w:rPr>
        <w:tab/>
        <w:t>Isometric</w:t>
      </w:r>
      <w:r>
        <w:rPr>
          <w:spacing w:val="-2"/>
          <w:sz w:val="24"/>
        </w:rPr>
        <w:t> </w:t>
      </w:r>
      <w:r>
        <w:rPr>
          <w:sz w:val="24"/>
        </w:rPr>
        <w:t>view</w:t>
      </w:r>
      <w:r>
        <w:rPr>
          <w:spacing w:val="-1"/>
          <w:sz w:val="24"/>
        </w:rPr>
        <w:t> </w:t>
      </w:r>
      <w:r>
        <w:rPr>
          <w:sz w:val="24"/>
        </w:rPr>
        <w:t>of</w:t>
      </w:r>
      <w:r>
        <w:rPr>
          <w:spacing w:val="-1"/>
          <w:sz w:val="24"/>
        </w:rPr>
        <w:t> </w:t>
      </w:r>
      <w:r>
        <w:rPr>
          <w:sz w:val="24"/>
        </w:rPr>
        <w:t>the</w:t>
      </w:r>
      <w:r>
        <w:rPr>
          <w:spacing w:val="-1"/>
          <w:sz w:val="24"/>
        </w:rPr>
        <w:t> </w:t>
      </w:r>
      <w:r>
        <w:rPr>
          <w:sz w:val="24"/>
        </w:rPr>
        <w:t>developed multicrop</w:t>
      </w:r>
      <w:r>
        <w:rPr>
          <w:spacing w:val="-1"/>
          <w:sz w:val="24"/>
        </w:rPr>
        <w:t> </w:t>
      </w:r>
      <w:r>
        <w:rPr>
          <w:sz w:val="24"/>
        </w:rPr>
        <w:t>thresher</w:t>
      </w:r>
      <w:r>
        <w:rPr>
          <w:spacing w:val="-1"/>
          <w:sz w:val="24"/>
        </w:rPr>
        <w:t> </w:t>
      </w:r>
      <w:r>
        <w:rPr>
          <w:sz w:val="24"/>
        </w:rPr>
        <w:t>from</w:t>
      </w:r>
      <w:r>
        <w:rPr>
          <w:spacing w:val="-1"/>
          <w:sz w:val="24"/>
        </w:rPr>
        <w:t> </w:t>
      </w:r>
      <w:r>
        <w:rPr>
          <w:sz w:val="24"/>
        </w:rPr>
        <w:t>the</w:t>
      </w:r>
      <w:r>
        <w:rPr>
          <w:spacing w:val="-1"/>
          <w:sz w:val="24"/>
        </w:rPr>
        <w:t> </w:t>
      </w:r>
      <w:r>
        <w:rPr>
          <w:sz w:val="24"/>
        </w:rPr>
        <w:t>front</w:t>
      </w:r>
      <w:r>
        <w:rPr>
          <w:spacing w:val="1"/>
          <w:sz w:val="24"/>
        </w:rPr>
        <w:t> </w:t>
      </w:r>
      <w:r>
        <w:rPr>
          <w:spacing w:val="-2"/>
          <w:sz w:val="24"/>
        </w:rPr>
        <w:t>illustrating</w:t>
      </w:r>
    </w:p>
    <w:p>
      <w:pPr>
        <w:pStyle w:val="BodyText"/>
      </w:pPr>
    </w:p>
    <w:p>
      <w:pPr>
        <w:pStyle w:val="BodyText"/>
        <w:tabs>
          <w:tab w:pos="8913" w:val="left" w:leader="dot"/>
        </w:tabs>
        <w:ind w:left="920"/>
      </w:pPr>
      <w:r>
        <w:rPr/>
        <w:t>the</w:t>
      </w:r>
      <w:r>
        <w:rPr>
          <w:spacing w:val="-1"/>
        </w:rPr>
        <w:t> </w:t>
      </w:r>
      <w:r>
        <w:rPr/>
        <w:t>Hopper,</w:t>
      </w:r>
      <w:r>
        <w:rPr>
          <w:spacing w:val="-1"/>
        </w:rPr>
        <w:t> </w:t>
      </w:r>
      <w:r>
        <w:rPr/>
        <w:t>Chaff</w:t>
      </w:r>
      <w:r>
        <w:rPr>
          <w:spacing w:val="-2"/>
        </w:rPr>
        <w:t> </w:t>
      </w:r>
      <w:r>
        <w:rPr/>
        <w:t>Outlets,</w:t>
      </w:r>
      <w:r>
        <w:rPr>
          <w:spacing w:val="1"/>
        </w:rPr>
        <w:t> </w:t>
      </w:r>
      <w:r>
        <w:rPr/>
        <w:t>Shaker</w:t>
      </w:r>
      <w:r>
        <w:rPr>
          <w:spacing w:val="-1"/>
        </w:rPr>
        <w:t> </w:t>
      </w:r>
      <w:r>
        <w:rPr/>
        <w:t>tray</w:t>
      </w:r>
      <w:r>
        <w:rPr>
          <w:spacing w:val="-2"/>
        </w:rPr>
        <w:t> </w:t>
      </w:r>
      <w:r>
        <w:rPr/>
        <w:t>and Engine </w:t>
      </w:r>
      <w:r>
        <w:rPr>
          <w:spacing w:val="-4"/>
        </w:rPr>
        <w:t>seat</w:t>
      </w:r>
      <w:r>
        <w:rPr/>
        <w:tab/>
      </w:r>
      <w:r>
        <w:rPr>
          <w:spacing w:val="-5"/>
        </w:rPr>
        <w:t>65</w:t>
      </w:r>
    </w:p>
    <w:p>
      <w:pPr>
        <w:pStyle w:val="BodyText"/>
      </w:pPr>
    </w:p>
    <w:p>
      <w:pPr>
        <w:pStyle w:val="ListParagraph"/>
        <w:numPr>
          <w:ilvl w:val="1"/>
          <w:numId w:val="27"/>
        </w:numPr>
        <w:tabs>
          <w:tab w:pos="500" w:val="left" w:leader="none"/>
          <w:tab w:pos="920" w:val="left" w:leader="none"/>
        </w:tabs>
        <w:spacing w:line="240" w:lineRule="auto" w:before="0" w:after="0"/>
        <w:ind w:left="500" w:right="0" w:hanging="300"/>
        <w:jc w:val="left"/>
        <w:rPr>
          <w:sz w:val="24"/>
        </w:rPr>
      </w:pPr>
      <w:r>
        <w:rPr>
          <w:spacing w:val="-10"/>
          <w:sz w:val="24"/>
        </w:rPr>
        <w:t>b</w:t>
      </w:r>
      <w:r>
        <w:rPr>
          <w:sz w:val="24"/>
        </w:rPr>
        <w:tab/>
        <w:t>Front</w:t>
      </w:r>
      <w:r>
        <w:rPr>
          <w:spacing w:val="-1"/>
          <w:sz w:val="24"/>
        </w:rPr>
        <w:t> </w:t>
      </w:r>
      <w:r>
        <w:rPr>
          <w:sz w:val="24"/>
        </w:rPr>
        <w:t>view</w:t>
      </w:r>
      <w:r>
        <w:rPr>
          <w:spacing w:val="-2"/>
          <w:sz w:val="24"/>
        </w:rPr>
        <w:t> </w:t>
      </w:r>
      <w:r>
        <w:rPr>
          <w:sz w:val="24"/>
        </w:rPr>
        <w:t>of</w:t>
      </w:r>
      <w:r>
        <w:rPr>
          <w:spacing w:val="-1"/>
          <w:sz w:val="24"/>
        </w:rPr>
        <w:t> </w:t>
      </w:r>
      <w:r>
        <w:rPr>
          <w:sz w:val="24"/>
        </w:rPr>
        <w:t>the</w:t>
      </w:r>
      <w:r>
        <w:rPr>
          <w:spacing w:val="-1"/>
          <w:sz w:val="24"/>
        </w:rPr>
        <w:t> </w:t>
      </w:r>
      <w:r>
        <w:rPr>
          <w:sz w:val="24"/>
        </w:rPr>
        <w:t>developed</w:t>
      </w:r>
      <w:r>
        <w:rPr>
          <w:spacing w:val="-1"/>
          <w:sz w:val="24"/>
        </w:rPr>
        <w:t> </w:t>
      </w:r>
      <w:r>
        <w:rPr>
          <w:sz w:val="24"/>
        </w:rPr>
        <w:t>multicrop thresher</w:t>
      </w:r>
      <w:r>
        <w:rPr>
          <w:spacing w:val="-3"/>
          <w:sz w:val="24"/>
        </w:rPr>
        <w:t> </w:t>
      </w:r>
      <w:r>
        <w:rPr>
          <w:sz w:val="24"/>
        </w:rPr>
        <w:t>illustrating</w:t>
      </w:r>
      <w:r>
        <w:rPr>
          <w:spacing w:val="-3"/>
          <w:sz w:val="24"/>
        </w:rPr>
        <w:t> </w:t>
      </w:r>
      <w:r>
        <w:rPr>
          <w:sz w:val="24"/>
        </w:rPr>
        <w:t>the </w:t>
      </w:r>
      <w:r>
        <w:rPr>
          <w:spacing w:val="-2"/>
          <w:sz w:val="24"/>
        </w:rPr>
        <w:t>Hopper,</w:t>
      </w:r>
    </w:p>
    <w:p>
      <w:pPr>
        <w:pStyle w:val="BodyText"/>
      </w:pPr>
    </w:p>
    <w:p>
      <w:pPr>
        <w:pStyle w:val="BodyText"/>
        <w:tabs>
          <w:tab w:pos="8921" w:val="left" w:leader="dot"/>
        </w:tabs>
        <w:ind w:left="920"/>
      </w:pPr>
      <w:r>
        <w:rPr/>
        <w:t>Chaff</w:t>
      </w:r>
      <w:r>
        <w:rPr>
          <w:spacing w:val="-3"/>
        </w:rPr>
        <w:t> </w:t>
      </w:r>
      <w:r>
        <w:rPr/>
        <w:t>Outlets, Shaker tray</w:t>
      </w:r>
      <w:r>
        <w:rPr>
          <w:spacing w:val="-4"/>
        </w:rPr>
        <w:t> </w:t>
      </w:r>
      <w:r>
        <w:rPr/>
        <w:t>and Engine</w:t>
      </w:r>
      <w:r>
        <w:rPr>
          <w:spacing w:val="-1"/>
        </w:rPr>
        <w:t> </w:t>
      </w:r>
      <w:r>
        <w:rPr>
          <w:spacing w:val="-4"/>
        </w:rPr>
        <w:t>seat</w:t>
      </w:r>
      <w:r>
        <w:rPr/>
        <w:tab/>
      </w:r>
      <w:r>
        <w:rPr>
          <w:spacing w:val="-5"/>
        </w:rPr>
        <w:t>65</w:t>
      </w:r>
    </w:p>
    <w:p>
      <w:pPr>
        <w:spacing w:after="0"/>
        <w:sectPr>
          <w:pgSz w:w="11910" w:h="16850"/>
          <w:pgMar w:header="0" w:footer="1171" w:top="1920" w:bottom="1400" w:left="1600" w:right="640"/>
        </w:sectPr>
      </w:pPr>
    </w:p>
    <w:p>
      <w:pPr>
        <w:pStyle w:val="BodyText"/>
        <w:spacing w:before="12"/>
      </w:pPr>
    </w:p>
    <w:p>
      <w:pPr>
        <w:pStyle w:val="Heading7"/>
        <w:tabs>
          <w:tab w:pos="8841" w:val="left" w:leader="none"/>
        </w:tabs>
        <w:spacing w:before="0"/>
        <w:ind w:left="200"/>
        <w:jc w:val="left"/>
      </w:pPr>
      <w:r>
        <w:rPr>
          <w:spacing w:val="-2"/>
        </w:rPr>
        <w:t>PLATE</w:t>
      </w:r>
      <w:r>
        <w:rPr/>
        <w:tab/>
      </w:r>
      <w:r>
        <w:rPr>
          <w:spacing w:val="-4"/>
        </w:rPr>
        <w:t>PAGE</w:t>
      </w:r>
    </w:p>
    <w:p>
      <w:pPr>
        <w:pStyle w:val="ListParagraph"/>
        <w:numPr>
          <w:ilvl w:val="1"/>
          <w:numId w:val="27"/>
        </w:numPr>
        <w:tabs>
          <w:tab w:pos="499" w:val="left" w:leader="none"/>
          <w:tab w:pos="920" w:val="left" w:leader="none"/>
        </w:tabs>
        <w:spacing w:line="240" w:lineRule="auto" w:before="271" w:after="0"/>
        <w:ind w:left="499" w:right="0" w:hanging="299"/>
        <w:jc w:val="left"/>
        <w:rPr>
          <w:sz w:val="24"/>
        </w:rPr>
      </w:pPr>
      <w:r>
        <w:rPr>
          <w:spacing w:val="-10"/>
          <w:sz w:val="24"/>
        </w:rPr>
        <w:t>a</w:t>
      </w:r>
      <w:r>
        <w:rPr>
          <w:sz w:val="24"/>
        </w:rPr>
        <w:tab/>
        <w:t>Isometric</w:t>
      </w:r>
      <w:r>
        <w:rPr>
          <w:spacing w:val="-2"/>
          <w:sz w:val="24"/>
        </w:rPr>
        <w:t> </w:t>
      </w:r>
      <w:r>
        <w:rPr>
          <w:sz w:val="24"/>
        </w:rPr>
        <w:t>view</w:t>
      </w:r>
      <w:r>
        <w:rPr>
          <w:spacing w:val="-1"/>
          <w:sz w:val="24"/>
        </w:rPr>
        <w:t> </w:t>
      </w:r>
      <w:r>
        <w:rPr>
          <w:sz w:val="24"/>
        </w:rPr>
        <w:t>of the</w:t>
      </w:r>
      <w:r>
        <w:rPr>
          <w:spacing w:val="-2"/>
          <w:sz w:val="24"/>
        </w:rPr>
        <w:t> </w:t>
      </w:r>
      <w:r>
        <w:rPr>
          <w:sz w:val="24"/>
        </w:rPr>
        <w:t>developed multicrop thresher</w:t>
      </w:r>
      <w:r>
        <w:rPr>
          <w:spacing w:val="-2"/>
          <w:sz w:val="24"/>
        </w:rPr>
        <w:t> </w:t>
      </w:r>
      <w:r>
        <w:rPr>
          <w:sz w:val="24"/>
        </w:rPr>
        <w:t>from the</w:t>
      </w:r>
      <w:r>
        <w:rPr>
          <w:spacing w:val="-1"/>
          <w:sz w:val="24"/>
        </w:rPr>
        <w:t> </w:t>
      </w:r>
      <w:r>
        <w:rPr>
          <w:sz w:val="24"/>
        </w:rPr>
        <w:t>back</w:t>
      </w:r>
      <w:r>
        <w:rPr>
          <w:spacing w:val="1"/>
          <w:sz w:val="24"/>
        </w:rPr>
        <w:t> </w:t>
      </w:r>
      <w:r>
        <w:rPr>
          <w:spacing w:val="-2"/>
          <w:sz w:val="24"/>
        </w:rPr>
        <w:t>illustrating</w:t>
      </w:r>
    </w:p>
    <w:p>
      <w:pPr>
        <w:pStyle w:val="BodyText"/>
        <w:tabs>
          <w:tab w:pos="9255" w:val="right" w:leader="dot"/>
        </w:tabs>
        <w:spacing w:before="276"/>
        <w:ind w:left="980"/>
      </w:pPr>
      <w:r>
        <w:rPr/>
        <w:t>the</w:t>
      </w:r>
      <w:r>
        <w:rPr>
          <w:spacing w:val="-1"/>
        </w:rPr>
        <w:t> </w:t>
      </w:r>
      <w:r>
        <w:rPr/>
        <w:t>Stand,</w:t>
      </w:r>
      <w:r>
        <w:rPr>
          <w:spacing w:val="-1"/>
        </w:rPr>
        <w:t> </w:t>
      </w:r>
      <w:r>
        <w:rPr/>
        <w:t>Blower,</w:t>
      </w:r>
      <w:r>
        <w:rPr>
          <w:spacing w:val="-1"/>
        </w:rPr>
        <w:t> </w:t>
      </w:r>
      <w:r>
        <w:rPr/>
        <w:t>Tow bar,</w:t>
      </w:r>
      <w:r>
        <w:rPr>
          <w:spacing w:val="-1"/>
        </w:rPr>
        <w:t> </w:t>
      </w:r>
      <w:r>
        <w:rPr/>
        <w:t>Shaker</w:t>
      </w:r>
      <w:r>
        <w:rPr>
          <w:spacing w:val="-1"/>
        </w:rPr>
        <w:t> </w:t>
      </w:r>
      <w:r>
        <w:rPr/>
        <w:t>mechanism</w:t>
      </w:r>
      <w:r>
        <w:rPr>
          <w:spacing w:val="-1"/>
        </w:rPr>
        <w:t> </w:t>
      </w:r>
      <w:r>
        <w:rPr/>
        <w:t>and Rear</w:t>
      </w:r>
      <w:r>
        <w:rPr>
          <w:spacing w:val="-1"/>
        </w:rPr>
        <w:t> </w:t>
      </w:r>
      <w:r>
        <w:rPr>
          <w:spacing w:val="-2"/>
        </w:rPr>
        <w:t>Wheels</w:t>
      </w:r>
      <w:r>
        <w:rPr/>
        <w:tab/>
      </w:r>
      <w:r>
        <w:rPr>
          <w:spacing w:val="-5"/>
        </w:rPr>
        <w:t>66</w:t>
      </w:r>
    </w:p>
    <w:p>
      <w:pPr>
        <w:pStyle w:val="ListParagraph"/>
        <w:numPr>
          <w:ilvl w:val="1"/>
          <w:numId w:val="25"/>
        </w:numPr>
        <w:tabs>
          <w:tab w:pos="500" w:val="left" w:leader="none"/>
          <w:tab w:pos="920" w:val="left" w:leader="none"/>
        </w:tabs>
        <w:spacing w:line="240" w:lineRule="auto" w:before="276" w:after="0"/>
        <w:ind w:left="500" w:right="0" w:hanging="300"/>
        <w:jc w:val="left"/>
        <w:rPr>
          <w:sz w:val="24"/>
        </w:rPr>
      </w:pPr>
      <w:r>
        <w:rPr>
          <w:spacing w:val="-10"/>
          <w:sz w:val="24"/>
        </w:rPr>
        <w:t>b</w:t>
      </w:r>
      <w:r>
        <w:rPr>
          <w:sz w:val="24"/>
        </w:rPr>
        <w:tab/>
        <w:t>Rear</w:t>
      </w:r>
      <w:r>
        <w:rPr>
          <w:spacing w:val="-1"/>
          <w:sz w:val="24"/>
        </w:rPr>
        <w:t> </w:t>
      </w:r>
      <w:r>
        <w:rPr>
          <w:sz w:val="24"/>
        </w:rPr>
        <w:t>view of</w:t>
      </w:r>
      <w:r>
        <w:rPr>
          <w:spacing w:val="-3"/>
          <w:sz w:val="24"/>
        </w:rPr>
        <w:t> </w:t>
      </w:r>
      <w:r>
        <w:rPr>
          <w:sz w:val="24"/>
        </w:rPr>
        <w:t>the</w:t>
      </w:r>
      <w:r>
        <w:rPr>
          <w:spacing w:val="-1"/>
          <w:sz w:val="24"/>
        </w:rPr>
        <w:t> </w:t>
      </w:r>
      <w:r>
        <w:rPr>
          <w:sz w:val="24"/>
        </w:rPr>
        <w:t>developed</w:t>
      </w:r>
      <w:r>
        <w:rPr>
          <w:spacing w:val="-1"/>
          <w:sz w:val="24"/>
        </w:rPr>
        <w:t> </w:t>
      </w:r>
      <w:r>
        <w:rPr>
          <w:sz w:val="24"/>
        </w:rPr>
        <w:t>multicrop thresher</w:t>
      </w:r>
      <w:r>
        <w:rPr>
          <w:spacing w:val="-3"/>
          <w:sz w:val="24"/>
        </w:rPr>
        <w:t> </w:t>
      </w:r>
      <w:r>
        <w:rPr>
          <w:sz w:val="24"/>
        </w:rPr>
        <w:t>illustrating</w:t>
      </w:r>
      <w:r>
        <w:rPr>
          <w:spacing w:val="-3"/>
          <w:sz w:val="24"/>
        </w:rPr>
        <w:t> </w:t>
      </w:r>
      <w:r>
        <w:rPr>
          <w:sz w:val="24"/>
        </w:rPr>
        <w:t>the </w:t>
      </w:r>
      <w:r>
        <w:rPr>
          <w:spacing w:val="-2"/>
          <w:sz w:val="24"/>
        </w:rPr>
        <w:t>Stand,</w:t>
      </w:r>
    </w:p>
    <w:p>
      <w:pPr>
        <w:pStyle w:val="BodyText"/>
        <w:tabs>
          <w:tab w:pos="9255" w:val="right" w:leader="dot"/>
        </w:tabs>
        <w:spacing w:before="276"/>
        <w:ind w:left="920"/>
      </w:pPr>
      <w:r>
        <w:rPr/>
        <w:t>Blower,</w:t>
      </w:r>
      <w:r>
        <w:rPr>
          <w:spacing w:val="-1"/>
        </w:rPr>
        <w:t> </w:t>
      </w:r>
      <w:r>
        <w:rPr/>
        <w:t>Tow</w:t>
      </w:r>
      <w:r>
        <w:rPr>
          <w:spacing w:val="-1"/>
        </w:rPr>
        <w:t> </w:t>
      </w:r>
      <w:r>
        <w:rPr/>
        <w:t>bar,</w:t>
      </w:r>
      <w:r>
        <w:rPr>
          <w:spacing w:val="-1"/>
        </w:rPr>
        <w:t> </w:t>
      </w:r>
      <w:r>
        <w:rPr/>
        <w:t>Shaker mechanism</w:t>
      </w:r>
      <w:r>
        <w:rPr>
          <w:spacing w:val="-1"/>
        </w:rPr>
        <w:t> </w:t>
      </w:r>
      <w:r>
        <w:rPr/>
        <w:t>and</w:t>
      </w:r>
      <w:r>
        <w:rPr>
          <w:spacing w:val="-1"/>
        </w:rPr>
        <w:t> </w:t>
      </w:r>
      <w:r>
        <w:rPr/>
        <w:t>Rear</w:t>
      </w:r>
      <w:r>
        <w:rPr>
          <w:spacing w:val="-1"/>
        </w:rPr>
        <w:t> </w:t>
      </w:r>
      <w:r>
        <w:rPr>
          <w:spacing w:val="-2"/>
        </w:rPr>
        <w:t>Wheels</w:t>
      </w:r>
      <w:r>
        <w:rPr/>
        <w:tab/>
      </w:r>
      <w:r>
        <w:rPr>
          <w:spacing w:val="-5"/>
        </w:rPr>
        <w:t>66</w:t>
      </w:r>
    </w:p>
    <w:p>
      <w:pPr>
        <w:pStyle w:val="ListParagraph"/>
        <w:numPr>
          <w:ilvl w:val="1"/>
          <w:numId w:val="25"/>
        </w:numPr>
        <w:tabs>
          <w:tab w:pos="499" w:val="left" w:leader="none"/>
          <w:tab w:pos="920" w:val="left" w:leader="none"/>
          <w:tab w:pos="9233" w:val="right" w:leader="dot"/>
        </w:tabs>
        <w:spacing w:line="240" w:lineRule="auto" w:before="276" w:after="0"/>
        <w:ind w:left="499" w:right="0" w:hanging="299"/>
        <w:jc w:val="left"/>
        <w:rPr>
          <w:sz w:val="24"/>
        </w:rPr>
      </w:pPr>
      <w:r>
        <w:rPr>
          <w:spacing w:val="-10"/>
          <w:sz w:val="24"/>
        </w:rPr>
        <w:t>a</w:t>
      </w:r>
      <w:r>
        <w:rPr>
          <w:sz w:val="24"/>
        </w:rPr>
        <w:tab/>
        <w:t>Illustration</w:t>
      </w:r>
      <w:r>
        <w:rPr>
          <w:spacing w:val="-4"/>
          <w:sz w:val="24"/>
        </w:rPr>
        <w:t> </w:t>
      </w:r>
      <w:r>
        <w:rPr>
          <w:sz w:val="24"/>
        </w:rPr>
        <w:t>of</w:t>
      </w:r>
      <w:r>
        <w:rPr>
          <w:spacing w:val="-2"/>
          <w:sz w:val="24"/>
        </w:rPr>
        <w:t> </w:t>
      </w:r>
      <w:r>
        <w:rPr>
          <w:sz w:val="24"/>
        </w:rPr>
        <w:t>soybean grains</w:t>
      </w:r>
      <w:r>
        <w:rPr>
          <w:spacing w:val="-1"/>
          <w:sz w:val="24"/>
        </w:rPr>
        <w:t> </w:t>
      </w:r>
      <w:r>
        <w:rPr>
          <w:sz w:val="24"/>
        </w:rPr>
        <w:t>collected</w:t>
      </w:r>
      <w:r>
        <w:rPr>
          <w:spacing w:val="-2"/>
          <w:sz w:val="24"/>
        </w:rPr>
        <w:t> </w:t>
      </w:r>
      <w:r>
        <w:rPr>
          <w:sz w:val="24"/>
        </w:rPr>
        <w:t>during</w:t>
      </w:r>
      <w:r>
        <w:rPr>
          <w:spacing w:val="-4"/>
          <w:sz w:val="24"/>
        </w:rPr>
        <w:t> </w:t>
      </w:r>
      <w:r>
        <w:rPr>
          <w:sz w:val="24"/>
        </w:rPr>
        <w:t>performance </w:t>
      </w:r>
      <w:r>
        <w:rPr>
          <w:spacing w:val="-2"/>
          <w:sz w:val="24"/>
        </w:rPr>
        <w:t>evaluation</w:t>
      </w:r>
      <w:r>
        <w:rPr>
          <w:sz w:val="24"/>
        </w:rPr>
        <w:tab/>
      </w:r>
      <w:r>
        <w:rPr>
          <w:spacing w:val="-5"/>
          <w:sz w:val="24"/>
        </w:rPr>
        <w:t>71</w:t>
      </w:r>
    </w:p>
    <w:p>
      <w:pPr>
        <w:pStyle w:val="ListParagraph"/>
        <w:numPr>
          <w:ilvl w:val="1"/>
          <w:numId w:val="27"/>
        </w:numPr>
        <w:tabs>
          <w:tab w:pos="500" w:val="left" w:leader="none"/>
          <w:tab w:pos="920" w:val="left" w:leader="none"/>
          <w:tab w:pos="9247" w:val="right" w:leader="dot"/>
        </w:tabs>
        <w:spacing w:line="240" w:lineRule="auto" w:before="277" w:after="0"/>
        <w:ind w:left="500" w:right="0" w:hanging="300"/>
        <w:jc w:val="left"/>
        <w:rPr>
          <w:sz w:val="24"/>
        </w:rPr>
      </w:pPr>
      <w:r>
        <w:rPr>
          <w:spacing w:val="-10"/>
          <w:sz w:val="24"/>
        </w:rPr>
        <w:t>b</w:t>
      </w:r>
      <w:r>
        <w:rPr>
          <w:sz w:val="24"/>
        </w:rPr>
        <w:tab/>
        <w:t>Illustration</w:t>
      </w:r>
      <w:r>
        <w:rPr>
          <w:spacing w:val="-4"/>
          <w:sz w:val="24"/>
        </w:rPr>
        <w:t> </w:t>
      </w:r>
      <w:r>
        <w:rPr>
          <w:sz w:val="24"/>
        </w:rPr>
        <w:t>of</w:t>
      </w:r>
      <w:r>
        <w:rPr>
          <w:spacing w:val="-2"/>
          <w:sz w:val="24"/>
        </w:rPr>
        <w:t> </w:t>
      </w:r>
      <w:r>
        <w:rPr>
          <w:sz w:val="24"/>
        </w:rPr>
        <w:t>millet</w:t>
      </w:r>
      <w:r>
        <w:rPr>
          <w:spacing w:val="-1"/>
          <w:sz w:val="24"/>
        </w:rPr>
        <w:t> </w:t>
      </w:r>
      <w:r>
        <w:rPr>
          <w:sz w:val="24"/>
        </w:rPr>
        <w:t>grains</w:t>
      </w:r>
      <w:r>
        <w:rPr>
          <w:spacing w:val="-1"/>
          <w:sz w:val="24"/>
        </w:rPr>
        <w:t> </w:t>
      </w:r>
      <w:r>
        <w:rPr>
          <w:sz w:val="24"/>
        </w:rPr>
        <w:t>collected</w:t>
      </w:r>
      <w:r>
        <w:rPr>
          <w:spacing w:val="-1"/>
          <w:sz w:val="24"/>
        </w:rPr>
        <w:t> </w:t>
      </w:r>
      <w:r>
        <w:rPr>
          <w:sz w:val="24"/>
        </w:rPr>
        <w:t>during</w:t>
      </w:r>
      <w:r>
        <w:rPr>
          <w:spacing w:val="-4"/>
          <w:sz w:val="24"/>
        </w:rPr>
        <w:t> </w:t>
      </w:r>
      <w:r>
        <w:rPr>
          <w:sz w:val="24"/>
        </w:rPr>
        <w:t>performance </w:t>
      </w:r>
      <w:r>
        <w:rPr>
          <w:spacing w:val="-2"/>
          <w:sz w:val="24"/>
        </w:rPr>
        <w:t>evaluation</w:t>
      </w:r>
      <w:r>
        <w:rPr>
          <w:sz w:val="24"/>
        </w:rPr>
        <w:tab/>
      </w:r>
      <w:r>
        <w:rPr>
          <w:spacing w:val="-5"/>
          <w:sz w:val="24"/>
        </w:rPr>
        <w:t>71</w:t>
      </w:r>
    </w:p>
    <w:p>
      <w:pPr>
        <w:pStyle w:val="ListParagraph"/>
        <w:numPr>
          <w:ilvl w:val="1"/>
          <w:numId w:val="27"/>
        </w:numPr>
        <w:tabs>
          <w:tab w:pos="499" w:val="left" w:leader="none"/>
          <w:tab w:pos="920" w:val="left" w:leader="none"/>
        </w:tabs>
        <w:spacing w:line="240" w:lineRule="auto" w:before="276" w:after="0"/>
        <w:ind w:left="499" w:right="0" w:hanging="299"/>
        <w:jc w:val="left"/>
        <w:rPr>
          <w:sz w:val="24"/>
        </w:rPr>
      </w:pPr>
      <w:r>
        <w:rPr>
          <w:spacing w:val="-10"/>
          <w:sz w:val="24"/>
        </w:rPr>
        <w:t>a</w:t>
      </w:r>
      <w:r>
        <w:rPr>
          <w:sz w:val="24"/>
        </w:rPr>
        <w:tab/>
        <w:t>Illustration</w:t>
      </w:r>
      <w:r>
        <w:rPr>
          <w:spacing w:val="-2"/>
          <w:sz w:val="24"/>
        </w:rPr>
        <w:t> </w:t>
      </w:r>
      <w:r>
        <w:rPr>
          <w:sz w:val="24"/>
        </w:rPr>
        <w:t>of</w:t>
      </w:r>
      <w:r>
        <w:rPr>
          <w:spacing w:val="-2"/>
          <w:sz w:val="24"/>
        </w:rPr>
        <w:t> </w:t>
      </w:r>
      <w:r>
        <w:rPr>
          <w:sz w:val="24"/>
        </w:rPr>
        <w:t>soybean</w:t>
      </w:r>
      <w:r>
        <w:rPr>
          <w:spacing w:val="-2"/>
          <w:sz w:val="24"/>
        </w:rPr>
        <w:t> </w:t>
      </w:r>
      <w:r>
        <w:rPr>
          <w:sz w:val="24"/>
        </w:rPr>
        <w:t>experimental</w:t>
      </w:r>
      <w:r>
        <w:rPr>
          <w:spacing w:val="-1"/>
          <w:sz w:val="24"/>
        </w:rPr>
        <w:t> </w:t>
      </w:r>
      <w:r>
        <w:rPr>
          <w:sz w:val="24"/>
        </w:rPr>
        <w:t>materials</w:t>
      </w:r>
      <w:r>
        <w:rPr>
          <w:spacing w:val="-2"/>
          <w:sz w:val="24"/>
        </w:rPr>
        <w:t> </w:t>
      </w:r>
      <w:r>
        <w:rPr>
          <w:sz w:val="24"/>
        </w:rPr>
        <w:t>sun dried</w:t>
      </w:r>
      <w:r>
        <w:rPr>
          <w:spacing w:val="-1"/>
          <w:sz w:val="24"/>
        </w:rPr>
        <w:t> </w:t>
      </w:r>
      <w:r>
        <w:rPr>
          <w:sz w:val="24"/>
        </w:rPr>
        <w:t>for</w:t>
      </w:r>
      <w:r>
        <w:rPr>
          <w:spacing w:val="-2"/>
          <w:sz w:val="24"/>
        </w:rPr>
        <w:t> </w:t>
      </w:r>
      <w:r>
        <w:rPr>
          <w:sz w:val="24"/>
        </w:rPr>
        <w:t>few</w:t>
      </w:r>
      <w:r>
        <w:rPr>
          <w:spacing w:val="-2"/>
          <w:sz w:val="24"/>
        </w:rPr>
        <w:t> </w:t>
      </w:r>
      <w:r>
        <w:rPr>
          <w:sz w:val="24"/>
        </w:rPr>
        <w:t>hours</w:t>
      </w:r>
      <w:r>
        <w:rPr>
          <w:spacing w:val="-1"/>
          <w:sz w:val="24"/>
        </w:rPr>
        <w:t> </w:t>
      </w:r>
      <w:r>
        <w:rPr>
          <w:spacing w:val="-5"/>
          <w:sz w:val="24"/>
        </w:rPr>
        <w:t>to</w:t>
      </w:r>
    </w:p>
    <w:p>
      <w:pPr>
        <w:pStyle w:val="BodyText"/>
        <w:tabs>
          <w:tab w:pos="9209" w:val="right" w:leader="dot"/>
        </w:tabs>
        <w:spacing w:before="276"/>
        <w:ind w:left="920"/>
      </w:pPr>
      <w:r>
        <w:rPr/>
        <w:t>warm</w:t>
      </w:r>
      <w:r>
        <w:rPr>
          <w:spacing w:val="-2"/>
        </w:rPr>
        <w:t> </w:t>
      </w:r>
      <w:r>
        <w:rPr/>
        <w:t>it</w:t>
      </w:r>
      <w:r>
        <w:rPr>
          <w:spacing w:val="-1"/>
        </w:rPr>
        <w:t> </w:t>
      </w:r>
      <w:r>
        <w:rPr/>
        <w:t>prior</w:t>
      </w:r>
      <w:r>
        <w:rPr>
          <w:spacing w:val="-1"/>
        </w:rPr>
        <w:t> </w:t>
      </w:r>
      <w:r>
        <w:rPr/>
        <w:t>to </w:t>
      </w:r>
      <w:r>
        <w:rPr>
          <w:spacing w:val="-2"/>
        </w:rPr>
        <w:t>threshing</w:t>
      </w:r>
      <w:r>
        <w:rPr/>
        <w:tab/>
      </w:r>
      <w:r>
        <w:rPr>
          <w:spacing w:val="-5"/>
        </w:rPr>
        <w:t>74</w:t>
      </w:r>
    </w:p>
    <w:p>
      <w:pPr>
        <w:pStyle w:val="ListParagraph"/>
        <w:numPr>
          <w:ilvl w:val="1"/>
          <w:numId w:val="25"/>
        </w:numPr>
        <w:tabs>
          <w:tab w:pos="499" w:val="left" w:leader="none"/>
          <w:tab w:pos="920" w:val="left" w:leader="none"/>
        </w:tabs>
        <w:spacing w:line="240" w:lineRule="auto" w:before="276" w:after="0"/>
        <w:ind w:left="499" w:right="0" w:hanging="299"/>
        <w:jc w:val="left"/>
        <w:rPr>
          <w:sz w:val="24"/>
        </w:rPr>
      </w:pPr>
      <w:r>
        <w:rPr>
          <w:spacing w:val="-10"/>
          <w:sz w:val="24"/>
        </w:rPr>
        <w:t>b</w:t>
      </w:r>
      <w:r>
        <w:rPr>
          <w:sz w:val="24"/>
        </w:rPr>
        <w:tab/>
        <w:t>Illustration</w:t>
      </w:r>
      <w:r>
        <w:rPr>
          <w:spacing w:val="-2"/>
          <w:sz w:val="24"/>
        </w:rPr>
        <w:t> </w:t>
      </w:r>
      <w:r>
        <w:rPr>
          <w:sz w:val="24"/>
        </w:rPr>
        <w:t>of</w:t>
      </w:r>
      <w:r>
        <w:rPr>
          <w:spacing w:val="-2"/>
          <w:sz w:val="24"/>
        </w:rPr>
        <w:t> </w:t>
      </w:r>
      <w:r>
        <w:rPr>
          <w:sz w:val="24"/>
        </w:rPr>
        <w:t>millet</w:t>
      </w:r>
      <w:r>
        <w:rPr>
          <w:spacing w:val="-1"/>
          <w:sz w:val="24"/>
        </w:rPr>
        <w:t> </w:t>
      </w:r>
      <w:r>
        <w:rPr>
          <w:sz w:val="24"/>
        </w:rPr>
        <w:t>experimental</w:t>
      </w:r>
      <w:r>
        <w:rPr>
          <w:spacing w:val="-1"/>
          <w:sz w:val="24"/>
        </w:rPr>
        <w:t> </w:t>
      </w:r>
      <w:r>
        <w:rPr>
          <w:sz w:val="24"/>
        </w:rPr>
        <w:t>materials</w:t>
      </w:r>
      <w:r>
        <w:rPr>
          <w:spacing w:val="-1"/>
          <w:sz w:val="24"/>
        </w:rPr>
        <w:t> </w:t>
      </w:r>
      <w:r>
        <w:rPr>
          <w:sz w:val="24"/>
        </w:rPr>
        <w:t>sun</w:t>
      </w:r>
      <w:r>
        <w:rPr>
          <w:spacing w:val="-2"/>
          <w:sz w:val="24"/>
        </w:rPr>
        <w:t> </w:t>
      </w:r>
      <w:r>
        <w:rPr>
          <w:sz w:val="24"/>
        </w:rPr>
        <w:t>dried</w:t>
      </w:r>
      <w:r>
        <w:rPr>
          <w:spacing w:val="-1"/>
          <w:sz w:val="24"/>
        </w:rPr>
        <w:t> </w:t>
      </w:r>
      <w:r>
        <w:rPr>
          <w:sz w:val="24"/>
        </w:rPr>
        <w:t>for</w:t>
      </w:r>
      <w:r>
        <w:rPr>
          <w:spacing w:val="-2"/>
          <w:sz w:val="24"/>
        </w:rPr>
        <w:t> </w:t>
      </w:r>
      <w:r>
        <w:rPr>
          <w:sz w:val="24"/>
        </w:rPr>
        <w:t>few</w:t>
      </w:r>
      <w:r>
        <w:rPr>
          <w:spacing w:val="-1"/>
          <w:sz w:val="24"/>
        </w:rPr>
        <w:t> </w:t>
      </w:r>
      <w:r>
        <w:rPr>
          <w:sz w:val="24"/>
        </w:rPr>
        <w:t>hours</w:t>
      </w:r>
      <w:r>
        <w:rPr>
          <w:spacing w:val="-1"/>
          <w:sz w:val="24"/>
        </w:rPr>
        <w:t> </w:t>
      </w:r>
      <w:r>
        <w:rPr>
          <w:sz w:val="24"/>
        </w:rPr>
        <w:t>to</w:t>
      </w:r>
      <w:r>
        <w:rPr>
          <w:spacing w:val="-1"/>
          <w:sz w:val="24"/>
        </w:rPr>
        <w:t> </w:t>
      </w:r>
      <w:r>
        <w:rPr>
          <w:spacing w:val="-4"/>
          <w:sz w:val="24"/>
        </w:rPr>
        <w:t>warm</w:t>
      </w:r>
    </w:p>
    <w:p>
      <w:pPr>
        <w:pStyle w:val="BodyText"/>
        <w:tabs>
          <w:tab w:pos="9201" w:val="right" w:leader="dot"/>
        </w:tabs>
        <w:spacing w:before="276"/>
        <w:ind w:left="920"/>
      </w:pPr>
      <w:r>
        <w:rPr/>
        <w:t>it</w:t>
      </w:r>
      <w:r>
        <w:rPr>
          <w:spacing w:val="-1"/>
        </w:rPr>
        <w:t> </w:t>
      </w:r>
      <w:r>
        <w:rPr/>
        <w:t>prior</w:t>
      </w:r>
      <w:r>
        <w:rPr>
          <w:spacing w:val="-1"/>
        </w:rPr>
        <w:t> </w:t>
      </w:r>
      <w:r>
        <w:rPr/>
        <w:t>to </w:t>
      </w:r>
      <w:r>
        <w:rPr>
          <w:spacing w:val="-2"/>
        </w:rPr>
        <w:t>threshing</w:t>
      </w:r>
      <w:r>
        <w:rPr/>
        <w:tab/>
      </w:r>
      <w:r>
        <w:rPr>
          <w:spacing w:val="-5"/>
        </w:rPr>
        <w:t>74</w:t>
      </w:r>
    </w:p>
    <w:p>
      <w:pPr>
        <w:spacing w:after="0"/>
        <w:sectPr>
          <w:pgSz w:w="11910" w:h="16850"/>
          <w:pgMar w:header="0" w:footer="1171" w:top="1940" w:bottom="1400" w:left="1600" w:right="640"/>
        </w:sectPr>
      </w:pPr>
    </w:p>
    <w:p>
      <w:pPr>
        <w:pStyle w:val="Heading7"/>
        <w:spacing w:before="68"/>
        <w:ind w:left="1949" w:right="1861"/>
      </w:pPr>
      <w:r>
        <w:rPr/>
        <w:t>LIST OF</w:t>
      </w:r>
      <w:r>
        <w:rPr>
          <w:spacing w:val="-3"/>
        </w:rPr>
        <w:t> </w:t>
      </w:r>
      <w:r>
        <w:rPr>
          <w:spacing w:val="-2"/>
        </w:rPr>
        <w:t>APPENDICES</w:t>
      </w:r>
    </w:p>
    <w:p>
      <w:pPr>
        <w:pStyle w:val="Heading7"/>
        <w:tabs>
          <w:tab w:pos="8681" w:val="left" w:leader="none"/>
        </w:tabs>
        <w:spacing w:before="516"/>
        <w:ind w:left="39"/>
      </w:pPr>
      <w:r>
        <w:rPr>
          <w:spacing w:val="-2"/>
        </w:rPr>
        <w:t>APPENDIX</w:t>
      </w:r>
      <w:r>
        <w:rPr/>
        <w:tab/>
      </w:r>
      <w:r>
        <w:rPr>
          <w:spacing w:val="-4"/>
        </w:rPr>
        <w:t>PAGE</w:t>
      </w:r>
    </w:p>
    <w:p>
      <w:pPr>
        <w:pStyle w:val="ListParagraph"/>
        <w:numPr>
          <w:ilvl w:val="0"/>
          <w:numId w:val="28"/>
        </w:numPr>
        <w:tabs>
          <w:tab w:pos="920" w:val="left" w:leader="none"/>
          <w:tab w:pos="8921" w:val="left" w:leader="dot"/>
        </w:tabs>
        <w:spacing w:line="240" w:lineRule="auto" w:before="271" w:after="0"/>
        <w:ind w:left="920" w:right="0" w:hanging="720"/>
        <w:jc w:val="left"/>
        <w:rPr>
          <w:sz w:val="24"/>
        </w:rPr>
      </w:pPr>
      <w:r>
        <w:rPr>
          <w:sz w:val="24"/>
        </w:rPr>
        <w:t>Design</w:t>
      </w:r>
      <w:r>
        <w:rPr>
          <w:spacing w:val="-6"/>
          <w:sz w:val="24"/>
        </w:rPr>
        <w:t> </w:t>
      </w:r>
      <w:r>
        <w:rPr>
          <w:spacing w:val="-2"/>
          <w:sz w:val="24"/>
        </w:rPr>
        <w:t>Calculations</w:t>
      </w:r>
      <w:r>
        <w:rPr>
          <w:sz w:val="24"/>
        </w:rPr>
        <w:tab/>
      </w:r>
      <w:r>
        <w:rPr>
          <w:spacing w:val="-5"/>
          <w:sz w:val="24"/>
        </w:rPr>
        <w:t>206</w:t>
      </w:r>
    </w:p>
    <w:p>
      <w:pPr>
        <w:pStyle w:val="ListParagraph"/>
        <w:numPr>
          <w:ilvl w:val="0"/>
          <w:numId w:val="28"/>
        </w:numPr>
        <w:tabs>
          <w:tab w:pos="920" w:val="left" w:leader="none"/>
        </w:tabs>
        <w:spacing w:line="240" w:lineRule="auto" w:before="276" w:after="0"/>
        <w:ind w:left="920" w:right="0" w:hanging="720"/>
        <w:jc w:val="left"/>
        <w:rPr>
          <w:sz w:val="24"/>
        </w:rPr>
      </w:pPr>
      <w:r>
        <w:rPr>
          <w:sz w:val="24"/>
        </w:rPr>
        <w:t>Analysis</w:t>
      </w:r>
      <w:r>
        <w:rPr>
          <w:spacing w:val="-3"/>
          <w:sz w:val="24"/>
        </w:rPr>
        <w:t> </w:t>
      </w:r>
      <w:r>
        <w:rPr>
          <w:sz w:val="24"/>
        </w:rPr>
        <w:t>of</w:t>
      </w:r>
      <w:r>
        <w:rPr>
          <w:spacing w:val="-1"/>
          <w:sz w:val="24"/>
        </w:rPr>
        <w:t> </w:t>
      </w:r>
      <w:r>
        <w:rPr>
          <w:sz w:val="24"/>
        </w:rPr>
        <w:t>variance</w:t>
      </w:r>
      <w:r>
        <w:rPr>
          <w:spacing w:val="-2"/>
          <w:sz w:val="24"/>
        </w:rPr>
        <w:t> </w:t>
      </w:r>
      <w:r>
        <w:rPr>
          <w:sz w:val="24"/>
        </w:rPr>
        <w:t>(ANOVA)</w:t>
      </w:r>
      <w:r>
        <w:rPr>
          <w:spacing w:val="-1"/>
          <w:sz w:val="24"/>
        </w:rPr>
        <w:t> </w:t>
      </w:r>
      <w:r>
        <w:rPr>
          <w:sz w:val="24"/>
        </w:rPr>
        <w:t>for</w:t>
      </w:r>
      <w:r>
        <w:rPr>
          <w:spacing w:val="-2"/>
          <w:sz w:val="24"/>
        </w:rPr>
        <w:t> </w:t>
      </w:r>
      <w:r>
        <w:rPr>
          <w:sz w:val="24"/>
        </w:rPr>
        <w:t>the</w:t>
      </w:r>
      <w:r>
        <w:rPr>
          <w:spacing w:val="1"/>
          <w:sz w:val="24"/>
        </w:rPr>
        <w:t> </w:t>
      </w:r>
      <w:r>
        <w:rPr>
          <w:sz w:val="24"/>
        </w:rPr>
        <w:t>5 x</w:t>
      </w:r>
      <w:r>
        <w:rPr>
          <w:spacing w:val="1"/>
          <w:sz w:val="24"/>
        </w:rPr>
        <w:t> </w:t>
      </w:r>
      <w:r>
        <w:rPr>
          <w:sz w:val="24"/>
        </w:rPr>
        <w:t>5</w:t>
      </w:r>
      <w:r>
        <w:rPr>
          <w:spacing w:val="-1"/>
          <w:sz w:val="24"/>
        </w:rPr>
        <w:t> </w:t>
      </w:r>
      <w:r>
        <w:rPr>
          <w:sz w:val="24"/>
        </w:rPr>
        <w:t>x</w:t>
      </w:r>
      <w:r>
        <w:rPr>
          <w:spacing w:val="1"/>
          <w:sz w:val="24"/>
        </w:rPr>
        <w:t> </w:t>
      </w:r>
      <w:r>
        <w:rPr>
          <w:sz w:val="24"/>
        </w:rPr>
        <w:t>5</w:t>
      </w:r>
      <w:r>
        <w:rPr>
          <w:spacing w:val="-4"/>
          <w:sz w:val="24"/>
        </w:rPr>
        <w:t> </w:t>
      </w:r>
      <w:r>
        <w:rPr>
          <w:sz w:val="24"/>
        </w:rPr>
        <w:t>factorial</w:t>
      </w:r>
      <w:r>
        <w:rPr>
          <w:spacing w:val="1"/>
          <w:sz w:val="24"/>
        </w:rPr>
        <w:t> </w:t>
      </w:r>
      <w:r>
        <w:rPr>
          <w:sz w:val="24"/>
        </w:rPr>
        <w:t>experiment</w:t>
      </w:r>
      <w:r>
        <w:rPr>
          <w:spacing w:val="-1"/>
          <w:sz w:val="24"/>
        </w:rPr>
        <w:t> </w:t>
      </w:r>
      <w:r>
        <w:rPr>
          <w:sz w:val="24"/>
        </w:rPr>
        <w:t>in </w:t>
      </w:r>
      <w:r>
        <w:rPr>
          <w:spacing w:val="-10"/>
          <w:sz w:val="24"/>
        </w:rPr>
        <w:t>a</w:t>
      </w:r>
    </w:p>
    <w:p>
      <w:pPr>
        <w:pStyle w:val="BodyText"/>
        <w:tabs>
          <w:tab w:pos="8901" w:val="left" w:leader="dot"/>
        </w:tabs>
        <w:spacing w:before="276"/>
        <w:ind w:left="920"/>
      </w:pPr>
      <w:r>
        <w:rPr/>
        <w:t>complete</w:t>
      </w:r>
      <w:r>
        <w:rPr>
          <w:spacing w:val="-2"/>
        </w:rPr>
        <w:t> </w:t>
      </w:r>
      <w:r>
        <w:rPr/>
        <w:t>randomized</w:t>
      </w:r>
      <w:r>
        <w:rPr>
          <w:spacing w:val="-2"/>
        </w:rPr>
        <w:t> design</w:t>
      </w:r>
      <w:r>
        <w:rPr/>
        <w:tab/>
      </w:r>
      <w:r>
        <w:rPr>
          <w:spacing w:val="-5"/>
        </w:rPr>
        <w:t>241</w:t>
      </w:r>
    </w:p>
    <w:p>
      <w:pPr>
        <w:pStyle w:val="ListParagraph"/>
        <w:numPr>
          <w:ilvl w:val="0"/>
          <w:numId w:val="28"/>
        </w:numPr>
        <w:tabs>
          <w:tab w:pos="920" w:val="left" w:leader="none"/>
          <w:tab w:pos="980" w:val="left" w:leader="none"/>
        </w:tabs>
        <w:spacing w:line="480" w:lineRule="auto" w:before="276" w:after="0"/>
        <w:ind w:left="920" w:right="1242" w:hanging="720"/>
        <w:jc w:val="left"/>
        <w:rPr>
          <w:sz w:val="24"/>
        </w:rPr>
      </w:pPr>
      <w:r>
        <w:rPr>
          <w:sz w:val="24"/>
        </w:rPr>
        <w:tab/>
        <w:t>A complete randomized design showing a layout of 5 x 5 x 5 factorial experiment involving 5 levels of cylinder speeds (S</w:t>
      </w:r>
      <w:r>
        <w:rPr>
          <w:sz w:val="24"/>
          <w:vertAlign w:val="subscript"/>
        </w:rPr>
        <w:t>1</w:t>
      </w:r>
      <w:r>
        <w:rPr>
          <w:sz w:val="24"/>
          <w:vertAlign w:val="baseline"/>
        </w:rPr>
        <w:t>, S</w:t>
      </w:r>
      <w:r>
        <w:rPr>
          <w:sz w:val="24"/>
          <w:vertAlign w:val="subscript"/>
        </w:rPr>
        <w:t>2</w:t>
      </w:r>
      <w:r>
        <w:rPr>
          <w:sz w:val="24"/>
          <w:vertAlign w:val="baseline"/>
        </w:rPr>
        <w:t>, S</w:t>
      </w:r>
      <w:r>
        <w:rPr>
          <w:sz w:val="24"/>
          <w:vertAlign w:val="subscript"/>
        </w:rPr>
        <w:t>3</w:t>
      </w:r>
      <w:r>
        <w:rPr>
          <w:sz w:val="24"/>
          <w:vertAlign w:val="baseline"/>
        </w:rPr>
        <w:t>,S</w:t>
      </w:r>
      <w:r>
        <w:rPr>
          <w:sz w:val="24"/>
          <w:vertAlign w:val="subscript"/>
        </w:rPr>
        <w:t>4</w:t>
      </w:r>
      <w:r>
        <w:rPr>
          <w:sz w:val="24"/>
          <w:vertAlign w:val="baseline"/>
        </w:rPr>
        <w:t>, S</w:t>
      </w:r>
      <w:r>
        <w:rPr>
          <w:sz w:val="24"/>
          <w:vertAlign w:val="subscript"/>
        </w:rPr>
        <w:t>5</w:t>
      </w:r>
      <w:r>
        <w:rPr>
          <w:sz w:val="24"/>
          <w:vertAlign w:val="baseline"/>
        </w:rPr>
        <w:t>), 5 levels</w:t>
      </w:r>
      <w:r>
        <w:rPr>
          <w:spacing w:val="80"/>
          <w:sz w:val="24"/>
          <w:vertAlign w:val="baseline"/>
        </w:rPr>
        <w:t> </w:t>
      </w:r>
      <w:r>
        <w:rPr>
          <w:sz w:val="24"/>
          <w:vertAlign w:val="baseline"/>
        </w:rPr>
        <w:t>of</w:t>
      </w:r>
      <w:r>
        <w:rPr>
          <w:spacing w:val="-3"/>
          <w:sz w:val="24"/>
          <w:vertAlign w:val="baseline"/>
        </w:rPr>
        <w:t> </w:t>
      </w:r>
      <w:r>
        <w:rPr>
          <w:sz w:val="24"/>
          <w:vertAlign w:val="baseline"/>
        </w:rPr>
        <w:t>feed rates</w:t>
      </w:r>
      <w:r>
        <w:rPr>
          <w:spacing w:val="-2"/>
          <w:sz w:val="24"/>
          <w:vertAlign w:val="baseline"/>
        </w:rPr>
        <w:t> </w:t>
      </w:r>
      <w:r>
        <w:rPr>
          <w:sz w:val="24"/>
          <w:vertAlign w:val="baseline"/>
        </w:rPr>
        <w:t>(F</w:t>
      </w:r>
      <w:r>
        <w:rPr>
          <w:sz w:val="24"/>
          <w:vertAlign w:val="subscript"/>
        </w:rPr>
        <w:t>1</w:t>
      </w:r>
      <w:r>
        <w:rPr>
          <w:sz w:val="24"/>
          <w:vertAlign w:val="baseline"/>
        </w:rPr>
        <w:t>,</w:t>
      </w:r>
      <w:r>
        <w:rPr>
          <w:spacing w:val="-2"/>
          <w:sz w:val="24"/>
          <w:vertAlign w:val="baseline"/>
        </w:rPr>
        <w:t> </w:t>
      </w:r>
      <w:r>
        <w:rPr>
          <w:sz w:val="24"/>
          <w:vertAlign w:val="baseline"/>
        </w:rPr>
        <w:t>F</w:t>
      </w:r>
      <w:r>
        <w:rPr>
          <w:sz w:val="24"/>
          <w:vertAlign w:val="subscript"/>
        </w:rPr>
        <w:t>2</w:t>
      </w:r>
      <w:r>
        <w:rPr>
          <w:sz w:val="24"/>
          <w:vertAlign w:val="baseline"/>
        </w:rPr>
        <w:t>,</w:t>
      </w:r>
      <w:r>
        <w:rPr>
          <w:spacing w:val="-2"/>
          <w:sz w:val="24"/>
          <w:vertAlign w:val="baseline"/>
        </w:rPr>
        <w:t> </w:t>
      </w:r>
      <w:r>
        <w:rPr>
          <w:sz w:val="24"/>
          <w:vertAlign w:val="baseline"/>
        </w:rPr>
        <w:t>F</w:t>
      </w:r>
      <w:r>
        <w:rPr>
          <w:sz w:val="24"/>
          <w:vertAlign w:val="subscript"/>
        </w:rPr>
        <w:t>3</w:t>
      </w:r>
      <w:r>
        <w:rPr>
          <w:sz w:val="24"/>
          <w:vertAlign w:val="baseline"/>
        </w:rPr>
        <w:t>,</w:t>
      </w:r>
      <w:r>
        <w:rPr>
          <w:spacing w:val="-2"/>
          <w:sz w:val="24"/>
          <w:vertAlign w:val="baseline"/>
        </w:rPr>
        <w:t> </w:t>
      </w:r>
      <w:r>
        <w:rPr>
          <w:sz w:val="24"/>
          <w:vertAlign w:val="baseline"/>
        </w:rPr>
        <w:t>F</w:t>
      </w:r>
      <w:r>
        <w:rPr>
          <w:sz w:val="24"/>
          <w:vertAlign w:val="subscript"/>
        </w:rPr>
        <w:t>4</w:t>
      </w:r>
      <w:r>
        <w:rPr>
          <w:sz w:val="24"/>
          <w:vertAlign w:val="baseline"/>
        </w:rPr>
        <w:t>,</w:t>
      </w:r>
      <w:r>
        <w:rPr>
          <w:spacing w:val="-2"/>
          <w:sz w:val="24"/>
          <w:vertAlign w:val="baseline"/>
        </w:rPr>
        <w:t> </w:t>
      </w:r>
      <w:r>
        <w:rPr>
          <w:sz w:val="24"/>
          <w:vertAlign w:val="baseline"/>
        </w:rPr>
        <w:t>F</w:t>
      </w:r>
      <w:r>
        <w:rPr>
          <w:sz w:val="24"/>
          <w:vertAlign w:val="subscript"/>
        </w:rPr>
        <w:t>5</w:t>
      </w:r>
      <w:r>
        <w:rPr>
          <w:sz w:val="24"/>
          <w:vertAlign w:val="baseline"/>
        </w:rPr>
        <w:t>)</w:t>
      </w:r>
      <w:r>
        <w:rPr>
          <w:spacing w:val="-2"/>
          <w:sz w:val="24"/>
          <w:vertAlign w:val="baseline"/>
        </w:rPr>
        <w:t> </w:t>
      </w:r>
      <w:r>
        <w:rPr>
          <w:sz w:val="24"/>
          <w:vertAlign w:val="baseline"/>
        </w:rPr>
        <w:t>and</w:t>
      </w:r>
      <w:r>
        <w:rPr>
          <w:spacing w:val="-2"/>
          <w:sz w:val="24"/>
          <w:vertAlign w:val="baseline"/>
        </w:rPr>
        <w:t> </w:t>
      </w:r>
      <w:r>
        <w:rPr>
          <w:sz w:val="24"/>
          <w:vertAlign w:val="baseline"/>
        </w:rPr>
        <w:t>5</w:t>
      </w:r>
      <w:r>
        <w:rPr>
          <w:spacing w:val="-2"/>
          <w:sz w:val="24"/>
          <w:vertAlign w:val="baseline"/>
        </w:rPr>
        <w:t> </w:t>
      </w:r>
      <w:r>
        <w:rPr>
          <w:sz w:val="24"/>
          <w:vertAlign w:val="baseline"/>
        </w:rPr>
        <w:t>levels</w:t>
      </w:r>
      <w:r>
        <w:rPr>
          <w:spacing w:val="-2"/>
          <w:sz w:val="24"/>
          <w:vertAlign w:val="baseline"/>
        </w:rPr>
        <w:t> </w:t>
      </w:r>
      <w:r>
        <w:rPr>
          <w:sz w:val="24"/>
          <w:vertAlign w:val="baseline"/>
        </w:rPr>
        <w:t>of</w:t>
      </w:r>
      <w:r>
        <w:rPr>
          <w:spacing w:val="-2"/>
          <w:sz w:val="24"/>
          <w:vertAlign w:val="baseline"/>
        </w:rPr>
        <w:t> </w:t>
      </w:r>
      <w:r>
        <w:rPr>
          <w:sz w:val="24"/>
          <w:vertAlign w:val="baseline"/>
        </w:rPr>
        <w:t>moisture</w:t>
      </w:r>
      <w:r>
        <w:rPr>
          <w:spacing w:val="-3"/>
          <w:sz w:val="24"/>
          <w:vertAlign w:val="baseline"/>
        </w:rPr>
        <w:t> </w:t>
      </w:r>
      <w:r>
        <w:rPr>
          <w:sz w:val="24"/>
          <w:vertAlign w:val="baseline"/>
        </w:rPr>
        <w:t>contents</w:t>
      </w:r>
      <w:r>
        <w:rPr>
          <w:spacing w:val="-2"/>
          <w:sz w:val="24"/>
          <w:vertAlign w:val="baseline"/>
        </w:rPr>
        <w:t> </w:t>
      </w:r>
      <w:r>
        <w:rPr>
          <w:sz w:val="24"/>
          <w:vertAlign w:val="baseline"/>
        </w:rPr>
        <w:t>(M</w:t>
      </w:r>
      <w:r>
        <w:rPr>
          <w:sz w:val="24"/>
          <w:vertAlign w:val="subscript"/>
        </w:rPr>
        <w:t>1</w:t>
      </w:r>
      <w:r>
        <w:rPr>
          <w:sz w:val="24"/>
          <w:vertAlign w:val="baseline"/>
        </w:rPr>
        <w:t>,</w:t>
      </w:r>
      <w:r>
        <w:rPr>
          <w:spacing w:val="-2"/>
          <w:sz w:val="24"/>
          <w:vertAlign w:val="baseline"/>
        </w:rPr>
        <w:t> </w:t>
      </w:r>
      <w:r>
        <w:rPr>
          <w:sz w:val="24"/>
          <w:vertAlign w:val="baseline"/>
        </w:rPr>
        <w:t>M</w:t>
      </w:r>
      <w:r>
        <w:rPr>
          <w:sz w:val="24"/>
          <w:vertAlign w:val="subscript"/>
        </w:rPr>
        <w:t>2</w:t>
      </w:r>
      <w:r>
        <w:rPr>
          <w:sz w:val="24"/>
          <w:vertAlign w:val="baseline"/>
        </w:rPr>
        <w:t>,</w:t>
      </w:r>
      <w:r>
        <w:rPr>
          <w:spacing w:val="-5"/>
          <w:sz w:val="24"/>
          <w:vertAlign w:val="baseline"/>
        </w:rPr>
        <w:t> </w:t>
      </w:r>
      <w:r>
        <w:rPr>
          <w:sz w:val="24"/>
          <w:vertAlign w:val="baseline"/>
        </w:rPr>
        <w:t>M</w:t>
      </w:r>
      <w:r>
        <w:rPr>
          <w:sz w:val="24"/>
          <w:vertAlign w:val="subscript"/>
        </w:rPr>
        <w:t>3</w:t>
      </w:r>
      <w:r>
        <w:rPr>
          <w:sz w:val="24"/>
          <w:vertAlign w:val="baseline"/>
        </w:rPr>
        <w:t>,</w:t>
      </w:r>
    </w:p>
    <w:p>
      <w:pPr>
        <w:pStyle w:val="BodyText"/>
        <w:tabs>
          <w:tab w:pos="8820" w:val="left" w:leader="dot"/>
        </w:tabs>
        <w:spacing w:before="1"/>
        <w:ind w:left="980"/>
      </w:pPr>
      <w:r>
        <w:rPr/>
        <w:t>M</w:t>
      </w:r>
      <w:r>
        <w:rPr>
          <w:vertAlign w:val="subscript"/>
        </w:rPr>
        <w:t>4</w:t>
      </w:r>
      <w:r>
        <w:rPr>
          <w:vertAlign w:val="baseline"/>
        </w:rPr>
        <w:t>,</w:t>
      </w:r>
      <w:r>
        <w:rPr>
          <w:spacing w:val="-1"/>
          <w:vertAlign w:val="baseline"/>
        </w:rPr>
        <w:t> </w:t>
      </w:r>
      <w:r>
        <w:rPr>
          <w:vertAlign w:val="baseline"/>
        </w:rPr>
        <w:t>M</w:t>
      </w:r>
      <w:r>
        <w:rPr>
          <w:vertAlign w:val="subscript"/>
        </w:rPr>
        <w:t>5</w:t>
      </w:r>
      <w:r>
        <w:rPr>
          <w:vertAlign w:val="baseline"/>
        </w:rPr>
        <w:t>) in</w:t>
      </w:r>
      <w:r>
        <w:rPr>
          <w:spacing w:val="-3"/>
          <w:vertAlign w:val="baseline"/>
        </w:rPr>
        <w:t> </w:t>
      </w:r>
      <w:r>
        <w:rPr>
          <w:vertAlign w:val="baseline"/>
        </w:rPr>
        <w:t>three</w:t>
      </w:r>
      <w:r>
        <w:rPr>
          <w:spacing w:val="-2"/>
          <w:vertAlign w:val="baseline"/>
        </w:rPr>
        <w:t> </w:t>
      </w:r>
      <w:r>
        <w:rPr>
          <w:vertAlign w:val="baseline"/>
        </w:rPr>
        <w:t>replications RI, RII</w:t>
      </w:r>
      <w:r>
        <w:rPr>
          <w:spacing w:val="-5"/>
          <w:vertAlign w:val="baseline"/>
        </w:rPr>
        <w:t> </w:t>
      </w:r>
      <w:r>
        <w:rPr>
          <w:vertAlign w:val="baseline"/>
        </w:rPr>
        <w:t>and </w:t>
      </w:r>
      <w:r>
        <w:rPr>
          <w:spacing w:val="-4"/>
          <w:vertAlign w:val="baseline"/>
        </w:rPr>
        <w:t>RIII</w:t>
      </w:r>
      <w:r>
        <w:rPr>
          <w:vertAlign w:val="baseline"/>
        </w:rPr>
        <w:tab/>
      </w:r>
      <w:r>
        <w:rPr>
          <w:spacing w:val="-5"/>
          <w:vertAlign w:val="baseline"/>
        </w:rPr>
        <w:t>242</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3"/>
          <w:sz w:val="24"/>
        </w:rPr>
        <w:t> </w:t>
      </w:r>
      <w:r>
        <w:rPr>
          <w:sz w:val="24"/>
        </w:rPr>
        <w:t>values of</w:t>
      </w:r>
      <w:r>
        <w:rPr>
          <w:spacing w:val="-1"/>
          <w:sz w:val="24"/>
        </w:rPr>
        <w:t> </w:t>
      </w:r>
      <w:r>
        <w:rPr>
          <w:sz w:val="24"/>
        </w:rPr>
        <w:t>output capacity</w:t>
      </w:r>
      <w:r>
        <w:rPr>
          <w:spacing w:val="-5"/>
          <w:sz w:val="24"/>
        </w:rPr>
        <w:t> </w:t>
      </w:r>
      <w:r>
        <w:rPr>
          <w:sz w:val="24"/>
        </w:rPr>
        <w:t>for</w:t>
      </w:r>
      <w:r>
        <w:rPr>
          <w:spacing w:val="1"/>
          <w:sz w:val="24"/>
        </w:rPr>
        <w:t> </w:t>
      </w:r>
      <w:r>
        <w:rPr>
          <w:sz w:val="24"/>
        </w:rPr>
        <w:t>SOSAT C88 millet variety</w:t>
      </w:r>
      <w:r>
        <w:rPr>
          <w:spacing w:val="-3"/>
          <w:sz w:val="24"/>
        </w:rPr>
        <w:t> </w:t>
      </w:r>
      <w:r>
        <w:rPr>
          <w:sz w:val="24"/>
        </w:rPr>
        <w:t>at </w:t>
      </w:r>
      <w:r>
        <w:rPr>
          <w:spacing w:val="-4"/>
          <w:sz w:val="24"/>
        </w:rPr>
        <w:t>five</w:t>
      </w:r>
    </w:p>
    <w:p>
      <w:pPr>
        <w:pStyle w:val="BodyText"/>
        <w:tabs>
          <w:tab w:pos="8865" w:val="left" w:leader="dot"/>
        </w:tabs>
        <w:spacing w:before="276"/>
        <w:ind w:left="920"/>
      </w:pPr>
      <w:r>
        <w:rPr/>
        <w:t>levels</w:t>
      </w:r>
      <w:r>
        <w:rPr>
          <w:spacing w:val="-2"/>
        </w:rPr>
        <w:t> </w:t>
      </w:r>
      <w:r>
        <w:rPr/>
        <w:t>of</w:t>
      </w:r>
      <w:r>
        <w:rPr>
          <w:spacing w:val="-1"/>
        </w:rPr>
        <w:t> </w:t>
      </w:r>
      <w:r>
        <w:rPr/>
        <w:t>cylinder</w:t>
      </w:r>
      <w:r>
        <w:rPr>
          <w:spacing w:val="-1"/>
        </w:rPr>
        <w:t> </w:t>
      </w:r>
      <w:r>
        <w:rPr/>
        <w:t>speed, feed</w:t>
      </w:r>
      <w:r>
        <w:rPr>
          <w:spacing w:val="-1"/>
        </w:rPr>
        <w:t> </w:t>
      </w:r>
      <w:r>
        <w:rPr/>
        <w:t>rate</w:t>
      </w:r>
      <w:r>
        <w:rPr>
          <w:spacing w:val="-1"/>
        </w:rPr>
        <w:t> </w:t>
      </w:r>
      <w:r>
        <w:rPr/>
        <w:t>and crop</w:t>
      </w:r>
      <w:r>
        <w:rPr>
          <w:spacing w:val="-1"/>
        </w:rPr>
        <w:t> </w:t>
      </w:r>
      <w:r>
        <w:rPr/>
        <w:t>moisture</w:t>
      </w:r>
      <w:r>
        <w:rPr>
          <w:spacing w:val="-2"/>
        </w:rPr>
        <w:t> content</w:t>
      </w:r>
      <w:r>
        <w:rPr/>
        <w:tab/>
      </w:r>
      <w:r>
        <w:rPr>
          <w:spacing w:val="-5"/>
        </w:rPr>
        <w:t>243</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3"/>
          <w:sz w:val="24"/>
        </w:rPr>
        <w:t> </w:t>
      </w:r>
      <w:r>
        <w:rPr>
          <w:sz w:val="24"/>
        </w:rPr>
        <w:t>values of</w:t>
      </w:r>
      <w:r>
        <w:rPr>
          <w:spacing w:val="-1"/>
          <w:sz w:val="24"/>
        </w:rPr>
        <w:t> </w:t>
      </w:r>
      <w:r>
        <w:rPr>
          <w:sz w:val="24"/>
        </w:rPr>
        <w:t>output</w:t>
      </w:r>
      <w:r>
        <w:rPr>
          <w:spacing w:val="-1"/>
          <w:sz w:val="24"/>
        </w:rPr>
        <w:t> </w:t>
      </w:r>
      <w:r>
        <w:rPr>
          <w:sz w:val="24"/>
        </w:rPr>
        <w:t>capacity</w:t>
      </w:r>
      <w:r>
        <w:rPr>
          <w:spacing w:val="-5"/>
          <w:sz w:val="24"/>
        </w:rPr>
        <w:t> </w:t>
      </w:r>
      <w:r>
        <w:rPr>
          <w:sz w:val="24"/>
        </w:rPr>
        <w:t>for Samsoy-2</w:t>
      </w:r>
      <w:r>
        <w:rPr>
          <w:spacing w:val="1"/>
          <w:sz w:val="24"/>
        </w:rPr>
        <w:t> </w:t>
      </w:r>
      <w:r>
        <w:rPr>
          <w:sz w:val="24"/>
        </w:rPr>
        <w:t>soybean variety</w:t>
      </w:r>
      <w:r>
        <w:rPr>
          <w:spacing w:val="-3"/>
          <w:sz w:val="24"/>
        </w:rPr>
        <w:t> </w:t>
      </w:r>
      <w:r>
        <w:rPr>
          <w:sz w:val="24"/>
        </w:rPr>
        <w:t>at </w:t>
      </w:r>
      <w:r>
        <w:rPr>
          <w:spacing w:val="-4"/>
          <w:sz w:val="24"/>
        </w:rPr>
        <w:t>five</w:t>
      </w:r>
    </w:p>
    <w:p>
      <w:pPr>
        <w:pStyle w:val="BodyText"/>
        <w:tabs>
          <w:tab w:pos="8865" w:val="left" w:leader="dot"/>
        </w:tabs>
        <w:spacing w:before="276"/>
        <w:ind w:left="920"/>
      </w:pPr>
      <w:r>
        <w:rPr/>
        <w:t>levels</w:t>
      </w:r>
      <w:r>
        <w:rPr>
          <w:spacing w:val="-4"/>
        </w:rPr>
        <w:t> </w:t>
      </w:r>
      <w:r>
        <w:rPr/>
        <w:t>of</w:t>
      </w:r>
      <w:r>
        <w:rPr>
          <w:spacing w:val="-1"/>
        </w:rPr>
        <w:t> </w:t>
      </w:r>
      <w:r>
        <w:rPr/>
        <w:t>cylinder</w:t>
      </w:r>
      <w:r>
        <w:rPr>
          <w:spacing w:val="-2"/>
        </w:rPr>
        <w:t> </w:t>
      </w:r>
      <w:r>
        <w:rPr/>
        <w:t>speed,</w:t>
      </w:r>
      <w:r>
        <w:rPr>
          <w:spacing w:val="1"/>
        </w:rPr>
        <w:t> </w:t>
      </w:r>
      <w:r>
        <w:rPr/>
        <w:t>feed</w:t>
      </w:r>
      <w:r>
        <w:rPr>
          <w:spacing w:val="-2"/>
        </w:rPr>
        <w:t> </w:t>
      </w:r>
      <w:r>
        <w:rPr/>
        <w:t>rate</w:t>
      </w:r>
      <w:r>
        <w:rPr>
          <w:spacing w:val="-1"/>
        </w:rPr>
        <w:t> </w:t>
      </w:r>
      <w:r>
        <w:rPr/>
        <w:t>and crop</w:t>
      </w:r>
      <w:r>
        <w:rPr>
          <w:spacing w:val="-1"/>
        </w:rPr>
        <w:t> </w:t>
      </w:r>
      <w:r>
        <w:rPr/>
        <w:t>moisture</w:t>
      </w:r>
      <w:r>
        <w:rPr>
          <w:spacing w:val="-2"/>
        </w:rPr>
        <w:t> content</w:t>
      </w:r>
      <w:r>
        <w:rPr/>
        <w:tab/>
      </w:r>
      <w:r>
        <w:rPr>
          <w:spacing w:val="-5"/>
        </w:rPr>
        <w:t>244</w:t>
      </w:r>
    </w:p>
    <w:p>
      <w:pPr>
        <w:pStyle w:val="ListParagraph"/>
        <w:numPr>
          <w:ilvl w:val="0"/>
          <w:numId w:val="28"/>
        </w:numPr>
        <w:tabs>
          <w:tab w:pos="920" w:val="left" w:leader="none"/>
        </w:tabs>
        <w:spacing w:line="240" w:lineRule="auto" w:before="277" w:after="0"/>
        <w:ind w:left="920" w:right="0" w:hanging="720"/>
        <w:jc w:val="left"/>
        <w:rPr>
          <w:sz w:val="24"/>
        </w:rPr>
      </w:pPr>
      <w:r>
        <w:rPr>
          <w:sz w:val="24"/>
        </w:rPr>
        <w:t>Measured values of</w:t>
      </w:r>
      <w:r>
        <w:rPr>
          <w:spacing w:val="-1"/>
          <w:sz w:val="24"/>
        </w:rPr>
        <w:t> </w:t>
      </w:r>
      <w:r>
        <w:rPr>
          <w:sz w:val="24"/>
        </w:rPr>
        <w:t>threshing</w:t>
      </w:r>
      <w:r>
        <w:rPr>
          <w:spacing w:val="-2"/>
          <w:sz w:val="24"/>
        </w:rPr>
        <w:t> </w:t>
      </w:r>
      <w:r>
        <w:rPr>
          <w:sz w:val="24"/>
        </w:rPr>
        <w:t>efficiency</w:t>
      </w:r>
      <w:r>
        <w:rPr>
          <w:spacing w:val="-1"/>
          <w:sz w:val="24"/>
        </w:rPr>
        <w:t> </w:t>
      </w:r>
      <w:r>
        <w:rPr>
          <w:sz w:val="24"/>
        </w:rPr>
        <w:t>for</w:t>
      </w:r>
      <w:r>
        <w:rPr>
          <w:spacing w:val="-2"/>
          <w:sz w:val="24"/>
        </w:rPr>
        <w:t> </w:t>
      </w:r>
      <w:r>
        <w:rPr>
          <w:sz w:val="24"/>
        </w:rPr>
        <w:t>SOSAT</w:t>
      </w:r>
      <w:r>
        <w:rPr>
          <w:spacing w:val="-1"/>
          <w:sz w:val="24"/>
        </w:rPr>
        <w:t> </w:t>
      </w:r>
      <w:r>
        <w:rPr>
          <w:sz w:val="24"/>
        </w:rPr>
        <w:t>C88 millet variety</w:t>
      </w:r>
      <w:r>
        <w:rPr>
          <w:spacing w:val="-4"/>
          <w:sz w:val="24"/>
        </w:rPr>
        <w:t> </w:t>
      </w:r>
      <w:r>
        <w:rPr>
          <w:spacing w:val="-5"/>
          <w:sz w:val="24"/>
        </w:rPr>
        <w:t>at</w:t>
      </w:r>
    </w:p>
    <w:p>
      <w:pPr>
        <w:pStyle w:val="BodyText"/>
        <w:tabs>
          <w:tab w:pos="8841" w:val="left" w:leader="dot"/>
        </w:tabs>
        <w:spacing w:before="276"/>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245</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2"/>
          <w:sz w:val="24"/>
        </w:rPr>
        <w:t> </w:t>
      </w:r>
      <w:r>
        <w:rPr>
          <w:sz w:val="24"/>
        </w:rPr>
        <w:t>values of</w:t>
      </w:r>
      <w:r>
        <w:rPr>
          <w:spacing w:val="-1"/>
          <w:sz w:val="24"/>
        </w:rPr>
        <w:t> </w:t>
      </w:r>
      <w:r>
        <w:rPr>
          <w:sz w:val="24"/>
        </w:rPr>
        <w:t>threshing</w:t>
      </w:r>
      <w:r>
        <w:rPr>
          <w:spacing w:val="-2"/>
          <w:sz w:val="24"/>
        </w:rPr>
        <w:t> </w:t>
      </w:r>
      <w:r>
        <w:rPr>
          <w:sz w:val="24"/>
        </w:rPr>
        <w:t>efficiency</w:t>
      </w:r>
      <w:r>
        <w:rPr>
          <w:spacing w:val="-3"/>
          <w:sz w:val="24"/>
        </w:rPr>
        <w:t> </w:t>
      </w:r>
      <w:r>
        <w:rPr>
          <w:sz w:val="24"/>
        </w:rPr>
        <w:t>for</w:t>
      </w:r>
      <w:r>
        <w:rPr>
          <w:spacing w:val="-2"/>
          <w:sz w:val="24"/>
        </w:rPr>
        <w:t> </w:t>
      </w:r>
      <w:r>
        <w:rPr>
          <w:sz w:val="24"/>
        </w:rPr>
        <w:t>Samsoy-2 soybean variety</w:t>
      </w:r>
      <w:r>
        <w:rPr>
          <w:spacing w:val="-3"/>
          <w:sz w:val="24"/>
        </w:rPr>
        <w:t> </w:t>
      </w:r>
      <w:r>
        <w:rPr>
          <w:spacing w:val="-5"/>
          <w:sz w:val="24"/>
        </w:rPr>
        <w:t>at</w:t>
      </w:r>
    </w:p>
    <w:p>
      <w:pPr>
        <w:pStyle w:val="BodyText"/>
        <w:tabs>
          <w:tab w:pos="8841" w:val="left" w:leader="dot"/>
        </w:tabs>
        <w:spacing w:before="276"/>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246</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1"/>
          <w:sz w:val="24"/>
        </w:rPr>
        <w:t> </w:t>
      </w:r>
      <w:r>
        <w:rPr>
          <w:sz w:val="24"/>
        </w:rPr>
        <w:t>values of</w:t>
      </w:r>
      <w:r>
        <w:rPr>
          <w:spacing w:val="1"/>
          <w:sz w:val="24"/>
        </w:rPr>
        <w:t> </w:t>
      </w:r>
      <w:r>
        <w:rPr>
          <w:sz w:val="24"/>
        </w:rPr>
        <w:t>cleaning</w:t>
      </w:r>
      <w:r>
        <w:rPr>
          <w:spacing w:val="-2"/>
          <w:sz w:val="24"/>
        </w:rPr>
        <w:t> </w:t>
      </w:r>
      <w:r>
        <w:rPr>
          <w:sz w:val="24"/>
        </w:rPr>
        <w:t>efficiency</w:t>
      </w:r>
      <w:r>
        <w:rPr>
          <w:spacing w:val="-4"/>
          <w:sz w:val="24"/>
        </w:rPr>
        <w:t> </w:t>
      </w:r>
      <w:r>
        <w:rPr>
          <w:sz w:val="24"/>
        </w:rPr>
        <w:t>for</w:t>
      </w:r>
      <w:r>
        <w:rPr>
          <w:spacing w:val="-2"/>
          <w:sz w:val="24"/>
        </w:rPr>
        <w:t> </w:t>
      </w:r>
      <w:r>
        <w:rPr>
          <w:sz w:val="24"/>
        </w:rPr>
        <w:t>SOSAT C88 millet variety</w:t>
      </w:r>
      <w:r>
        <w:rPr>
          <w:spacing w:val="-5"/>
          <w:sz w:val="24"/>
        </w:rPr>
        <w:t> at</w:t>
      </w:r>
    </w:p>
    <w:p>
      <w:pPr>
        <w:pStyle w:val="BodyText"/>
        <w:tabs>
          <w:tab w:pos="8841" w:val="left" w:leader="dot"/>
        </w:tabs>
        <w:spacing w:before="276"/>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247</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1"/>
          <w:sz w:val="24"/>
        </w:rPr>
        <w:t> </w:t>
      </w:r>
      <w:r>
        <w:rPr>
          <w:sz w:val="24"/>
        </w:rPr>
        <w:t>values of</w:t>
      </w:r>
      <w:r>
        <w:rPr>
          <w:spacing w:val="1"/>
          <w:sz w:val="24"/>
        </w:rPr>
        <w:t> </w:t>
      </w:r>
      <w:r>
        <w:rPr>
          <w:sz w:val="24"/>
        </w:rPr>
        <w:t>cleaning</w:t>
      </w:r>
      <w:r>
        <w:rPr>
          <w:spacing w:val="-2"/>
          <w:sz w:val="24"/>
        </w:rPr>
        <w:t> </w:t>
      </w:r>
      <w:r>
        <w:rPr>
          <w:sz w:val="24"/>
        </w:rPr>
        <w:t>efficiency</w:t>
      </w:r>
      <w:r>
        <w:rPr>
          <w:spacing w:val="-5"/>
          <w:sz w:val="24"/>
        </w:rPr>
        <w:t> </w:t>
      </w:r>
      <w:r>
        <w:rPr>
          <w:sz w:val="24"/>
        </w:rPr>
        <w:t>for</w:t>
      </w:r>
      <w:r>
        <w:rPr>
          <w:spacing w:val="-2"/>
          <w:sz w:val="24"/>
        </w:rPr>
        <w:t> </w:t>
      </w:r>
      <w:r>
        <w:rPr>
          <w:sz w:val="24"/>
        </w:rPr>
        <w:t>Samsoy-2 soybean variety</w:t>
      </w:r>
      <w:r>
        <w:rPr>
          <w:spacing w:val="-4"/>
          <w:sz w:val="24"/>
        </w:rPr>
        <w:t> </w:t>
      </w:r>
      <w:r>
        <w:rPr>
          <w:spacing w:val="-5"/>
          <w:sz w:val="24"/>
        </w:rPr>
        <w:t>at</w:t>
      </w:r>
    </w:p>
    <w:p>
      <w:pPr>
        <w:pStyle w:val="BodyText"/>
        <w:tabs>
          <w:tab w:pos="8841" w:val="left" w:leader="dot"/>
        </w:tabs>
        <w:spacing w:before="276"/>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248</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1"/>
          <w:sz w:val="24"/>
        </w:rPr>
        <w:t> </w:t>
      </w:r>
      <w:r>
        <w:rPr>
          <w:sz w:val="24"/>
        </w:rPr>
        <w:t>values</w:t>
      </w:r>
      <w:r>
        <w:rPr>
          <w:spacing w:val="-1"/>
          <w:sz w:val="24"/>
        </w:rPr>
        <w:t> </w:t>
      </w:r>
      <w:r>
        <w:rPr>
          <w:sz w:val="24"/>
        </w:rPr>
        <w:t>of</w:t>
      </w:r>
      <w:r>
        <w:rPr>
          <w:spacing w:val="-2"/>
          <w:sz w:val="24"/>
        </w:rPr>
        <w:t> </w:t>
      </w:r>
      <w:r>
        <w:rPr>
          <w:sz w:val="24"/>
        </w:rPr>
        <w:t>scattered</w:t>
      </w:r>
      <w:r>
        <w:rPr>
          <w:spacing w:val="1"/>
          <w:sz w:val="24"/>
        </w:rPr>
        <w:t> </w:t>
      </w:r>
      <w:r>
        <w:rPr>
          <w:sz w:val="24"/>
        </w:rPr>
        <w:t>grain</w:t>
      </w:r>
      <w:r>
        <w:rPr>
          <w:spacing w:val="-1"/>
          <w:sz w:val="24"/>
        </w:rPr>
        <w:t> </w:t>
      </w:r>
      <w:r>
        <w:rPr>
          <w:sz w:val="24"/>
        </w:rPr>
        <w:t>loss for</w:t>
      </w:r>
      <w:r>
        <w:rPr>
          <w:spacing w:val="-3"/>
          <w:sz w:val="24"/>
        </w:rPr>
        <w:t> </w:t>
      </w:r>
      <w:r>
        <w:rPr>
          <w:sz w:val="24"/>
        </w:rPr>
        <w:t>SOSAT</w:t>
      </w:r>
      <w:r>
        <w:rPr>
          <w:spacing w:val="-2"/>
          <w:sz w:val="24"/>
        </w:rPr>
        <w:t> </w:t>
      </w:r>
      <w:r>
        <w:rPr>
          <w:sz w:val="24"/>
        </w:rPr>
        <w:t>C88</w:t>
      </w:r>
      <w:r>
        <w:rPr>
          <w:spacing w:val="-1"/>
          <w:sz w:val="24"/>
        </w:rPr>
        <w:t> </w:t>
      </w:r>
      <w:r>
        <w:rPr>
          <w:sz w:val="24"/>
        </w:rPr>
        <w:t>millet</w:t>
      </w:r>
      <w:r>
        <w:rPr>
          <w:spacing w:val="-1"/>
          <w:sz w:val="24"/>
        </w:rPr>
        <w:t> </w:t>
      </w:r>
      <w:r>
        <w:rPr>
          <w:sz w:val="24"/>
        </w:rPr>
        <w:t>variety</w:t>
      </w:r>
      <w:r>
        <w:rPr>
          <w:spacing w:val="-5"/>
          <w:sz w:val="24"/>
        </w:rPr>
        <w:t> at</w:t>
      </w:r>
    </w:p>
    <w:p>
      <w:pPr>
        <w:pStyle w:val="BodyText"/>
        <w:tabs>
          <w:tab w:pos="8841" w:val="left" w:leader="dot"/>
        </w:tabs>
        <w:spacing w:before="276"/>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249</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3"/>
          <w:sz w:val="24"/>
        </w:rPr>
        <w:t> </w:t>
      </w:r>
      <w:r>
        <w:rPr>
          <w:sz w:val="24"/>
        </w:rPr>
        <w:t>values</w:t>
      </w:r>
      <w:r>
        <w:rPr>
          <w:spacing w:val="-1"/>
          <w:sz w:val="24"/>
        </w:rPr>
        <w:t> </w:t>
      </w:r>
      <w:r>
        <w:rPr>
          <w:sz w:val="24"/>
        </w:rPr>
        <w:t>of</w:t>
      </w:r>
      <w:r>
        <w:rPr>
          <w:spacing w:val="-2"/>
          <w:sz w:val="24"/>
        </w:rPr>
        <w:t> </w:t>
      </w:r>
      <w:r>
        <w:rPr>
          <w:sz w:val="24"/>
        </w:rPr>
        <w:t>scattered</w:t>
      </w:r>
      <w:r>
        <w:rPr>
          <w:spacing w:val="1"/>
          <w:sz w:val="24"/>
        </w:rPr>
        <w:t> </w:t>
      </w:r>
      <w:r>
        <w:rPr>
          <w:sz w:val="24"/>
        </w:rPr>
        <w:t>grain</w:t>
      </w:r>
      <w:r>
        <w:rPr>
          <w:spacing w:val="-1"/>
          <w:sz w:val="24"/>
        </w:rPr>
        <w:t> </w:t>
      </w:r>
      <w:r>
        <w:rPr>
          <w:sz w:val="24"/>
        </w:rPr>
        <w:t>loss</w:t>
      </w:r>
      <w:r>
        <w:rPr>
          <w:spacing w:val="1"/>
          <w:sz w:val="24"/>
        </w:rPr>
        <w:t> </w:t>
      </w:r>
      <w:r>
        <w:rPr>
          <w:sz w:val="24"/>
        </w:rPr>
        <w:t>for</w:t>
      </w:r>
      <w:r>
        <w:rPr>
          <w:spacing w:val="-3"/>
          <w:sz w:val="24"/>
        </w:rPr>
        <w:t> </w:t>
      </w:r>
      <w:r>
        <w:rPr>
          <w:sz w:val="24"/>
        </w:rPr>
        <w:t>Samsoy-2</w:t>
      </w:r>
      <w:r>
        <w:rPr>
          <w:spacing w:val="-1"/>
          <w:sz w:val="24"/>
        </w:rPr>
        <w:t> </w:t>
      </w:r>
      <w:r>
        <w:rPr>
          <w:sz w:val="24"/>
        </w:rPr>
        <w:t>soybean</w:t>
      </w:r>
      <w:r>
        <w:rPr>
          <w:spacing w:val="-1"/>
          <w:sz w:val="24"/>
        </w:rPr>
        <w:t> </w:t>
      </w:r>
      <w:r>
        <w:rPr>
          <w:sz w:val="24"/>
        </w:rPr>
        <w:t>variety</w:t>
      </w:r>
      <w:r>
        <w:rPr>
          <w:spacing w:val="-4"/>
          <w:sz w:val="24"/>
        </w:rPr>
        <w:t> </w:t>
      </w:r>
      <w:r>
        <w:rPr>
          <w:spacing w:val="-5"/>
          <w:sz w:val="24"/>
        </w:rPr>
        <w:t>at</w:t>
      </w:r>
    </w:p>
    <w:p>
      <w:pPr>
        <w:spacing w:after="0" w:line="240" w:lineRule="auto"/>
        <w:jc w:val="left"/>
        <w:rPr>
          <w:sz w:val="24"/>
        </w:rPr>
        <w:sectPr>
          <w:pgSz w:w="11910" w:h="16850"/>
          <w:pgMar w:header="0" w:footer="1171" w:top="1920" w:bottom="1400" w:left="1600" w:right="640"/>
        </w:sectPr>
      </w:pPr>
    </w:p>
    <w:p>
      <w:pPr>
        <w:pStyle w:val="BodyText"/>
        <w:tabs>
          <w:tab w:pos="9201" w:val="right" w:leader="dot"/>
        </w:tabs>
        <w:spacing w:before="71"/>
        <w:ind w:left="920"/>
      </w:pPr>
      <w:r>
        <w:rPr/>
        <w:t>five</w:t>
      </w:r>
      <w:r>
        <w:rPr>
          <w:spacing w:val="-3"/>
        </w:rPr>
        <w:t> </w:t>
      </w:r>
      <w:r>
        <w:rPr/>
        <w:t>levels</w:t>
      </w:r>
      <w:r>
        <w:rPr>
          <w:spacing w:val="-1"/>
        </w:rPr>
        <w:t> </w:t>
      </w:r>
      <w:r>
        <w:rPr/>
        <w:t>of</w:t>
      </w:r>
      <w:r>
        <w:rPr>
          <w:spacing w:val="-1"/>
        </w:rPr>
        <w:t> </w:t>
      </w:r>
      <w:r>
        <w:rPr/>
        <w:t>cylinder speed,</w:t>
      </w:r>
      <w:r>
        <w:rPr>
          <w:spacing w:val="-1"/>
        </w:rPr>
        <w:t> </w:t>
      </w:r>
      <w:r>
        <w:rPr/>
        <w:t>feed</w:t>
      </w:r>
      <w:r>
        <w:rPr>
          <w:spacing w:val="-1"/>
        </w:rPr>
        <w:t> </w:t>
      </w:r>
      <w:r>
        <w:rPr/>
        <w:t>rate and</w:t>
      </w:r>
      <w:r>
        <w:rPr>
          <w:spacing w:val="2"/>
        </w:rPr>
        <w:t> </w:t>
      </w:r>
      <w:r>
        <w:rPr/>
        <w:t>crop</w:t>
      </w:r>
      <w:r>
        <w:rPr>
          <w:spacing w:val="-1"/>
        </w:rPr>
        <w:t> </w:t>
      </w:r>
      <w:r>
        <w:rPr/>
        <w:t>moisture</w:t>
      </w:r>
      <w:r>
        <w:rPr>
          <w:spacing w:val="-1"/>
        </w:rPr>
        <w:t> </w:t>
      </w:r>
      <w:r>
        <w:rPr>
          <w:spacing w:val="-2"/>
        </w:rPr>
        <w:t>content</w:t>
      </w:r>
      <w:r>
        <w:rPr/>
        <w:tab/>
      </w:r>
      <w:r>
        <w:rPr>
          <w:spacing w:val="-5"/>
        </w:rPr>
        <w:t>250</w:t>
      </w:r>
    </w:p>
    <w:p>
      <w:pPr>
        <w:pStyle w:val="Heading7"/>
        <w:tabs>
          <w:tab w:pos="8841" w:val="left" w:leader="none"/>
        </w:tabs>
        <w:spacing w:before="521"/>
        <w:ind w:left="200"/>
        <w:jc w:val="left"/>
      </w:pPr>
      <w:r>
        <w:rPr>
          <w:spacing w:val="-2"/>
        </w:rPr>
        <w:t>APPENDIX</w:t>
      </w:r>
      <w:r>
        <w:rPr/>
        <w:tab/>
      </w:r>
      <w:r>
        <w:rPr>
          <w:spacing w:val="-4"/>
        </w:rPr>
        <w:t>PAGE</w:t>
      </w:r>
    </w:p>
    <w:p>
      <w:pPr>
        <w:pStyle w:val="ListParagraph"/>
        <w:numPr>
          <w:ilvl w:val="0"/>
          <w:numId w:val="28"/>
        </w:numPr>
        <w:tabs>
          <w:tab w:pos="920" w:val="left" w:leader="none"/>
        </w:tabs>
        <w:spacing w:line="240" w:lineRule="auto" w:before="271" w:after="0"/>
        <w:ind w:left="920" w:right="0" w:hanging="720"/>
        <w:jc w:val="left"/>
        <w:rPr>
          <w:sz w:val="24"/>
        </w:rPr>
      </w:pPr>
      <w:r>
        <w:rPr>
          <w:sz w:val="24"/>
        </w:rPr>
        <w:t>Measured</w:t>
      </w:r>
      <w:r>
        <w:rPr>
          <w:spacing w:val="-1"/>
          <w:sz w:val="24"/>
        </w:rPr>
        <w:t> </w:t>
      </w:r>
      <w:r>
        <w:rPr>
          <w:sz w:val="24"/>
        </w:rPr>
        <w:t>values</w:t>
      </w:r>
      <w:r>
        <w:rPr>
          <w:spacing w:val="-1"/>
          <w:sz w:val="24"/>
        </w:rPr>
        <w:t> </w:t>
      </w:r>
      <w:r>
        <w:rPr>
          <w:sz w:val="24"/>
        </w:rPr>
        <w:t>of grain</w:t>
      </w:r>
      <w:r>
        <w:rPr>
          <w:spacing w:val="2"/>
          <w:sz w:val="24"/>
        </w:rPr>
        <w:t> </w:t>
      </w:r>
      <w:r>
        <w:rPr>
          <w:sz w:val="24"/>
        </w:rPr>
        <w:t>damage</w:t>
      </w:r>
      <w:r>
        <w:rPr>
          <w:spacing w:val="-2"/>
          <w:sz w:val="24"/>
        </w:rPr>
        <w:t> </w:t>
      </w:r>
      <w:r>
        <w:rPr>
          <w:sz w:val="24"/>
        </w:rPr>
        <w:t>for</w:t>
      </w:r>
      <w:r>
        <w:rPr>
          <w:spacing w:val="-1"/>
          <w:sz w:val="24"/>
        </w:rPr>
        <w:t> </w:t>
      </w:r>
      <w:r>
        <w:rPr>
          <w:sz w:val="24"/>
        </w:rPr>
        <w:t>SOSAT C88</w:t>
      </w:r>
      <w:r>
        <w:rPr>
          <w:spacing w:val="-1"/>
          <w:sz w:val="24"/>
        </w:rPr>
        <w:t> </w:t>
      </w:r>
      <w:r>
        <w:rPr>
          <w:sz w:val="24"/>
        </w:rPr>
        <w:t>millet</w:t>
      </w:r>
      <w:r>
        <w:rPr>
          <w:spacing w:val="-1"/>
          <w:sz w:val="24"/>
        </w:rPr>
        <w:t> </w:t>
      </w:r>
      <w:r>
        <w:rPr>
          <w:sz w:val="24"/>
        </w:rPr>
        <w:t>variety</w:t>
      </w:r>
      <w:r>
        <w:rPr>
          <w:spacing w:val="-5"/>
          <w:sz w:val="24"/>
        </w:rPr>
        <w:t> </w:t>
      </w:r>
      <w:r>
        <w:rPr>
          <w:sz w:val="24"/>
        </w:rPr>
        <w:t>at</w:t>
      </w:r>
      <w:r>
        <w:rPr>
          <w:spacing w:val="-1"/>
          <w:sz w:val="24"/>
        </w:rPr>
        <w:t> </w:t>
      </w:r>
      <w:r>
        <w:rPr>
          <w:sz w:val="24"/>
        </w:rPr>
        <w:t>five</w:t>
      </w:r>
      <w:r>
        <w:rPr>
          <w:spacing w:val="-1"/>
          <w:sz w:val="24"/>
        </w:rPr>
        <w:t> </w:t>
      </w:r>
      <w:r>
        <w:rPr>
          <w:spacing w:val="-2"/>
          <w:sz w:val="24"/>
        </w:rPr>
        <w:t>levels</w:t>
      </w:r>
    </w:p>
    <w:p>
      <w:pPr>
        <w:pStyle w:val="BodyText"/>
        <w:tabs>
          <w:tab w:pos="9204" w:val="right" w:leader="dot"/>
        </w:tabs>
        <w:spacing w:before="276"/>
        <w:ind w:left="920"/>
      </w:pPr>
      <w:r>
        <w:rPr/>
        <w:t>of</w:t>
      </w:r>
      <w:r>
        <w:rPr>
          <w:spacing w:val="-3"/>
        </w:rPr>
        <w:t> </w:t>
      </w:r>
      <w:r>
        <w:rPr/>
        <w:t>cylinder</w:t>
      </w:r>
      <w:r>
        <w:rPr>
          <w:spacing w:val="-1"/>
        </w:rPr>
        <w:t> </w:t>
      </w:r>
      <w:r>
        <w:rPr/>
        <w:t>speed,</w:t>
      </w:r>
      <w:r>
        <w:rPr>
          <w:spacing w:val="-1"/>
        </w:rPr>
        <w:t> </w:t>
      </w:r>
      <w:r>
        <w:rPr/>
        <w:t>feed</w:t>
      </w:r>
      <w:r>
        <w:rPr>
          <w:spacing w:val="-1"/>
        </w:rPr>
        <w:t> </w:t>
      </w:r>
      <w:r>
        <w:rPr/>
        <w:t>rate</w:t>
      </w:r>
      <w:r>
        <w:rPr>
          <w:spacing w:val="-2"/>
        </w:rPr>
        <w:t> </w:t>
      </w:r>
      <w:r>
        <w:rPr/>
        <w:t>and</w:t>
      </w:r>
      <w:r>
        <w:rPr>
          <w:spacing w:val="-1"/>
        </w:rPr>
        <w:t> </w:t>
      </w:r>
      <w:r>
        <w:rPr/>
        <w:t>crop</w:t>
      </w:r>
      <w:r>
        <w:rPr>
          <w:spacing w:val="-1"/>
        </w:rPr>
        <w:t> </w:t>
      </w:r>
      <w:r>
        <w:rPr/>
        <w:t>moisture </w:t>
      </w:r>
      <w:r>
        <w:rPr>
          <w:spacing w:val="-2"/>
        </w:rPr>
        <w:t>content</w:t>
      </w:r>
      <w:r>
        <w:rPr/>
        <w:tab/>
      </w:r>
      <w:r>
        <w:rPr>
          <w:spacing w:val="-5"/>
        </w:rPr>
        <w:t>251</w:t>
      </w:r>
    </w:p>
    <w:p>
      <w:pPr>
        <w:pStyle w:val="ListParagraph"/>
        <w:numPr>
          <w:ilvl w:val="0"/>
          <w:numId w:val="28"/>
        </w:numPr>
        <w:tabs>
          <w:tab w:pos="920" w:val="left" w:leader="none"/>
        </w:tabs>
        <w:spacing w:line="240" w:lineRule="auto" w:before="276" w:after="0"/>
        <w:ind w:left="920" w:right="0" w:hanging="720"/>
        <w:jc w:val="left"/>
        <w:rPr>
          <w:sz w:val="24"/>
        </w:rPr>
      </w:pPr>
      <w:r>
        <w:rPr>
          <w:sz w:val="24"/>
        </w:rPr>
        <w:t>Measured</w:t>
      </w:r>
      <w:r>
        <w:rPr>
          <w:spacing w:val="-2"/>
          <w:sz w:val="24"/>
        </w:rPr>
        <w:t> </w:t>
      </w:r>
      <w:r>
        <w:rPr>
          <w:sz w:val="24"/>
        </w:rPr>
        <w:t>values</w:t>
      </w:r>
      <w:r>
        <w:rPr>
          <w:spacing w:val="-1"/>
          <w:sz w:val="24"/>
        </w:rPr>
        <w:t> </w:t>
      </w:r>
      <w:r>
        <w:rPr>
          <w:sz w:val="24"/>
        </w:rPr>
        <w:t>of grain</w:t>
      </w:r>
      <w:r>
        <w:rPr>
          <w:spacing w:val="1"/>
          <w:sz w:val="24"/>
        </w:rPr>
        <w:t> </w:t>
      </w:r>
      <w:r>
        <w:rPr>
          <w:sz w:val="24"/>
        </w:rPr>
        <w:t>damage</w:t>
      </w:r>
      <w:r>
        <w:rPr>
          <w:spacing w:val="-2"/>
          <w:sz w:val="24"/>
        </w:rPr>
        <w:t> </w:t>
      </w:r>
      <w:r>
        <w:rPr>
          <w:sz w:val="24"/>
        </w:rPr>
        <w:t>for</w:t>
      </w:r>
      <w:r>
        <w:rPr>
          <w:spacing w:val="-2"/>
          <w:sz w:val="24"/>
        </w:rPr>
        <w:t> </w:t>
      </w:r>
      <w:r>
        <w:rPr>
          <w:sz w:val="24"/>
        </w:rPr>
        <w:t>Samsoy-2</w:t>
      </w:r>
      <w:r>
        <w:rPr>
          <w:spacing w:val="-1"/>
          <w:sz w:val="24"/>
        </w:rPr>
        <w:t> </w:t>
      </w:r>
      <w:r>
        <w:rPr>
          <w:sz w:val="24"/>
        </w:rPr>
        <w:t>soybean</w:t>
      </w:r>
      <w:r>
        <w:rPr>
          <w:spacing w:val="-1"/>
          <w:sz w:val="24"/>
        </w:rPr>
        <w:t> </w:t>
      </w:r>
      <w:r>
        <w:rPr>
          <w:sz w:val="24"/>
        </w:rPr>
        <w:t>variety</w:t>
      </w:r>
      <w:r>
        <w:rPr>
          <w:spacing w:val="-3"/>
          <w:sz w:val="24"/>
        </w:rPr>
        <w:t> </w:t>
      </w:r>
      <w:r>
        <w:rPr>
          <w:sz w:val="24"/>
        </w:rPr>
        <w:t>at</w:t>
      </w:r>
      <w:r>
        <w:rPr>
          <w:spacing w:val="-1"/>
          <w:sz w:val="24"/>
        </w:rPr>
        <w:t> </w:t>
      </w:r>
      <w:r>
        <w:rPr>
          <w:sz w:val="24"/>
        </w:rPr>
        <w:t>five</w:t>
      </w:r>
      <w:r>
        <w:rPr>
          <w:spacing w:val="-2"/>
          <w:sz w:val="24"/>
        </w:rPr>
        <w:t> levels</w:t>
      </w:r>
    </w:p>
    <w:p>
      <w:pPr>
        <w:pStyle w:val="BodyText"/>
        <w:tabs>
          <w:tab w:pos="9204" w:val="right" w:leader="dot"/>
        </w:tabs>
        <w:spacing w:before="276"/>
        <w:ind w:left="920"/>
      </w:pPr>
      <w:r>
        <w:rPr/>
        <w:t>of</w:t>
      </w:r>
      <w:r>
        <w:rPr>
          <w:spacing w:val="-3"/>
        </w:rPr>
        <w:t> </w:t>
      </w:r>
      <w:r>
        <w:rPr/>
        <w:t>cylinder</w:t>
      </w:r>
      <w:r>
        <w:rPr>
          <w:spacing w:val="-1"/>
        </w:rPr>
        <w:t> </w:t>
      </w:r>
      <w:r>
        <w:rPr/>
        <w:t>speed,</w:t>
      </w:r>
      <w:r>
        <w:rPr>
          <w:spacing w:val="-1"/>
        </w:rPr>
        <w:t> </w:t>
      </w:r>
      <w:r>
        <w:rPr/>
        <w:t>feed</w:t>
      </w:r>
      <w:r>
        <w:rPr>
          <w:spacing w:val="-1"/>
        </w:rPr>
        <w:t> </w:t>
      </w:r>
      <w:r>
        <w:rPr/>
        <w:t>rate</w:t>
      </w:r>
      <w:r>
        <w:rPr>
          <w:spacing w:val="-1"/>
        </w:rPr>
        <w:t> </w:t>
      </w:r>
      <w:r>
        <w:rPr/>
        <w:t>and</w:t>
      </w:r>
      <w:r>
        <w:rPr>
          <w:spacing w:val="-1"/>
        </w:rPr>
        <w:t> </w:t>
      </w:r>
      <w:r>
        <w:rPr/>
        <w:t>crop</w:t>
      </w:r>
      <w:r>
        <w:rPr>
          <w:spacing w:val="-1"/>
        </w:rPr>
        <w:t> </w:t>
      </w:r>
      <w:r>
        <w:rPr/>
        <w:t>moisture </w:t>
      </w:r>
      <w:r>
        <w:rPr>
          <w:spacing w:val="-2"/>
        </w:rPr>
        <w:t>content</w:t>
      </w:r>
      <w:r>
        <w:rPr/>
        <w:tab/>
      </w:r>
      <w:r>
        <w:rPr>
          <w:spacing w:val="-5"/>
        </w:rPr>
        <w:t>252</w:t>
      </w:r>
    </w:p>
    <w:p>
      <w:pPr>
        <w:pStyle w:val="ListParagraph"/>
        <w:numPr>
          <w:ilvl w:val="0"/>
          <w:numId w:val="28"/>
        </w:numPr>
        <w:tabs>
          <w:tab w:pos="920" w:val="left" w:leader="none"/>
          <w:tab w:pos="9233" w:val="right" w:leader="dot"/>
        </w:tabs>
        <w:spacing w:line="240" w:lineRule="auto" w:before="276" w:after="0"/>
        <w:ind w:left="920" w:right="0" w:hanging="720"/>
        <w:jc w:val="left"/>
        <w:rPr>
          <w:sz w:val="24"/>
        </w:rPr>
      </w:pPr>
      <w:r>
        <w:rPr>
          <w:sz w:val="24"/>
        </w:rPr>
        <w:t>Measured and</w:t>
      </w:r>
      <w:r>
        <w:rPr>
          <w:spacing w:val="-1"/>
          <w:sz w:val="24"/>
        </w:rPr>
        <w:t> </w:t>
      </w:r>
      <w:r>
        <w:rPr>
          <w:sz w:val="24"/>
        </w:rPr>
        <w:t>predicted</w:t>
      </w:r>
      <w:r>
        <w:rPr>
          <w:spacing w:val="-1"/>
          <w:sz w:val="24"/>
        </w:rPr>
        <w:t> </w:t>
      </w:r>
      <w:r>
        <w:rPr>
          <w:sz w:val="24"/>
        </w:rPr>
        <w:t>threshing</w:t>
      </w:r>
      <w:r>
        <w:rPr>
          <w:spacing w:val="-2"/>
          <w:sz w:val="24"/>
        </w:rPr>
        <w:t> </w:t>
      </w:r>
      <w:r>
        <w:rPr>
          <w:sz w:val="24"/>
        </w:rPr>
        <w:t>efficiencies</w:t>
      </w:r>
      <w:r>
        <w:rPr>
          <w:spacing w:val="-1"/>
          <w:sz w:val="24"/>
        </w:rPr>
        <w:t> </w:t>
      </w:r>
      <w:r>
        <w:rPr>
          <w:sz w:val="24"/>
        </w:rPr>
        <w:t>of</w:t>
      </w:r>
      <w:r>
        <w:rPr>
          <w:spacing w:val="-1"/>
          <w:sz w:val="24"/>
        </w:rPr>
        <w:t> </w:t>
      </w:r>
      <w:r>
        <w:rPr>
          <w:sz w:val="24"/>
        </w:rPr>
        <w:t>the</w:t>
      </w:r>
      <w:r>
        <w:rPr>
          <w:spacing w:val="-3"/>
          <w:sz w:val="24"/>
        </w:rPr>
        <w:t> </w:t>
      </w:r>
      <w:r>
        <w:rPr>
          <w:spacing w:val="-2"/>
          <w:sz w:val="24"/>
        </w:rPr>
        <w:t>machine</w:t>
      </w:r>
      <w:r>
        <w:rPr>
          <w:sz w:val="24"/>
        </w:rPr>
        <w:tab/>
      </w:r>
      <w:r>
        <w:rPr>
          <w:spacing w:val="-5"/>
          <w:sz w:val="24"/>
        </w:rPr>
        <w:t>253</w:t>
      </w:r>
    </w:p>
    <w:p>
      <w:pPr>
        <w:pStyle w:val="BodyText"/>
        <w:tabs>
          <w:tab w:pos="920" w:val="left" w:leader="none"/>
          <w:tab w:pos="9209" w:val="right" w:leader="dot"/>
        </w:tabs>
        <w:spacing w:before="277"/>
        <w:ind w:left="200"/>
      </w:pPr>
      <w:r>
        <w:rPr>
          <w:spacing w:val="-5"/>
        </w:rPr>
        <w:t>O1</w:t>
      </w:r>
      <w:r>
        <w:rPr/>
        <w:tab/>
        <w:t>Isometric</w:t>
      </w:r>
      <w:r>
        <w:rPr>
          <w:spacing w:val="-2"/>
        </w:rPr>
        <w:t> </w:t>
      </w:r>
      <w:r>
        <w:rPr/>
        <w:t>view</w:t>
      </w:r>
      <w:r>
        <w:rPr>
          <w:spacing w:val="-1"/>
        </w:rPr>
        <w:t> </w:t>
      </w:r>
      <w:r>
        <w:rPr/>
        <w:t>of the</w:t>
      </w:r>
      <w:r>
        <w:rPr>
          <w:spacing w:val="-2"/>
        </w:rPr>
        <w:t> </w:t>
      </w:r>
      <w:r>
        <w:rPr/>
        <w:t>thresher</w:t>
      </w:r>
      <w:r>
        <w:rPr>
          <w:spacing w:val="-2"/>
        </w:rPr>
        <w:t> </w:t>
      </w:r>
      <w:r>
        <w:rPr/>
        <w:t>(Front </w:t>
      </w:r>
      <w:r>
        <w:rPr>
          <w:spacing w:val="-4"/>
        </w:rPr>
        <w:t>view)</w:t>
      </w:r>
      <w:r>
        <w:rPr/>
        <w:tab/>
      </w:r>
      <w:r>
        <w:rPr>
          <w:spacing w:val="-5"/>
        </w:rPr>
        <w:t>254</w:t>
      </w:r>
    </w:p>
    <w:p>
      <w:pPr>
        <w:pStyle w:val="BodyText"/>
        <w:tabs>
          <w:tab w:pos="920" w:val="left" w:leader="none"/>
          <w:tab w:pos="9201" w:val="right" w:leader="dot"/>
        </w:tabs>
        <w:spacing w:before="276"/>
        <w:ind w:left="200"/>
      </w:pPr>
      <w:r>
        <w:rPr>
          <w:spacing w:val="-5"/>
        </w:rPr>
        <w:t>O2</w:t>
      </w:r>
      <w:r>
        <w:rPr/>
        <w:tab/>
        <w:t>Isometric</w:t>
      </w:r>
      <w:r>
        <w:rPr>
          <w:spacing w:val="-2"/>
        </w:rPr>
        <w:t> </w:t>
      </w:r>
      <w:r>
        <w:rPr/>
        <w:t>view</w:t>
      </w:r>
      <w:r>
        <w:rPr>
          <w:spacing w:val="-1"/>
        </w:rPr>
        <w:t> </w:t>
      </w:r>
      <w:r>
        <w:rPr/>
        <w:t>of the</w:t>
      </w:r>
      <w:r>
        <w:rPr>
          <w:spacing w:val="-2"/>
        </w:rPr>
        <w:t> </w:t>
      </w:r>
      <w:r>
        <w:rPr/>
        <w:t>thresher</w:t>
      </w:r>
      <w:r>
        <w:rPr>
          <w:spacing w:val="-2"/>
        </w:rPr>
        <w:t> </w:t>
      </w:r>
      <w:r>
        <w:rPr/>
        <w:t>(Rear </w:t>
      </w:r>
      <w:r>
        <w:rPr>
          <w:spacing w:val="-4"/>
        </w:rPr>
        <w:t>view)</w:t>
      </w:r>
      <w:r>
        <w:rPr/>
        <w:tab/>
      </w:r>
      <w:r>
        <w:rPr>
          <w:spacing w:val="-5"/>
        </w:rPr>
        <w:t>255</w:t>
      </w:r>
    </w:p>
    <w:p>
      <w:pPr>
        <w:pStyle w:val="BodyText"/>
        <w:tabs>
          <w:tab w:pos="920" w:val="left" w:leader="none"/>
          <w:tab w:pos="9187" w:val="right" w:leader="dot"/>
        </w:tabs>
        <w:spacing w:before="276"/>
        <w:ind w:left="200"/>
      </w:pPr>
      <w:r>
        <w:rPr>
          <w:spacing w:val="-5"/>
        </w:rPr>
        <w:t>O3</w:t>
      </w:r>
      <w:r>
        <w:rPr/>
        <w:tab/>
        <w:t>Orthographic</w:t>
      </w:r>
      <w:r>
        <w:rPr>
          <w:spacing w:val="-1"/>
        </w:rPr>
        <w:t> </w:t>
      </w:r>
      <w:r>
        <w:rPr/>
        <w:t>projection of</w:t>
      </w:r>
      <w:r>
        <w:rPr>
          <w:spacing w:val="-2"/>
        </w:rPr>
        <w:t> </w:t>
      </w:r>
      <w:r>
        <w:rPr/>
        <w:t>the</w:t>
      </w:r>
      <w:r>
        <w:rPr>
          <w:spacing w:val="-1"/>
        </w:rPr>
        <w:t> </w:t>
      </w:r>
      <w:r>
        <w:rPr/>
        <w:t>threshing</w:t>
      </w:r>
      <w:r>
        <w:rPr>
          <w:spacing w:val="-3"/>
        </w:rPr>
        <w:t> </w:t>
      </w:r>
      <w:r>
        <w:rPr>
          <w:spacing w:val="-2"/>
        </w:rPr>
        <w:t>cylinder</w:t>
      </w:r>
      <w:r>
        <w:rPr/>
        <w:tab/>
      </w:r>
      <w:r>
        <w:rPr>
          <w:spacing w:val="-5"/>
        </w:rPr>
        <w:t>256</w:t>
      </w:r>
    </w:p>
    <w:p>
      <w:pPr>
        <w:pStyle w:val="BodyText"/>
        <w:tabs>
          <w:tab w:pos="920" w:val="left" w:leader="none"/>
          <w:tab w:pos="9209" w:val="right" w:leader="dot"/>
        </w:tabs>
        <w:spacing w:before="276"/>
        <w:ind w:left="200"/>
      </w:pPr>
      <w:r>
        <w:rPr>
          <w:spacing w:val="-5"/>
        </w:rPr>
        <w:t>O4</w:t>
      </w:r>
      <w:r>
        <w:rPr/>
        <w:tab/>
        <w:t>Isometric</w:t>
      </w:r>
      <w:r>
        <w:rPr>
          <w:spacing w:val="-2"/>
        </w:rPr>
        <w:t> </w:t>
      </w:r>
      <w:r>
        <w:rPr/>
        <w:t>view</w:t>
      </w:r>
      <w:r>
        <w:rPr>
          <w:spacing w:val="-1"/>
        </w:rPr>
        <w:t> </w:t>
      </w:r>
      <w:r>
        <w:rPr/>
        <w:t>of</w:t>
      </w:r>
      <w:r>
        <w:rPr>
          <w:spacing w:val="-1"/>
        </w:rPr>
        <w:t> </w:t>
      </w:r>
      <w:r>
        <w:rPr/>
        <w:t>the</w:t>
      </w:r>
      <w:r>
        <w:rPr>
          <w:spacing w:val="-1"/>
        </w:rPr>
        <w:t> </w:t>
      </w:r>
      <w:r>
        <w:rPr/>
        <w:t>threshing</w:t>
      </w:r>
      <w:r>
        <w:rPr>
          <w:spacing w:val="-2"/>
        </w:rPr>
        <w:t> cylinder</w:t>
      </w:r>
      <w:r>
        <w:rPr/>
        <w:tab/>
      </w:r>
      <w:r>
        <w:rPr>
          <w:spacing w:val="-5"/>
        </w:rPr>
        <w:t>257</w:t>
      </w:r>
    </w:p>
    <w:p>
      <w:pPr>
        <w:pStyle w:val="BodyText"/>
        <w:tabs>
          <w:tab w:pos="920" w:val="left" w:leader="none"/>
          <w:tab w:pos="9228" w:val="right" w:leader="dot"/>
        </w:tabs>
        <w:spacing w:before="276"/>
        <w:ind w:left="200"/>
      </w:pPr>
      <w:r>
        <w:rPr>
          <w:spacing w:val="-5"/>
        </w:rPr>
        <w:t>O5</w:t>
      </w:r>
      <w:r>
        <w:rPr/>
        <w:tab/>
        <w:t>Orthographic</w:t>
      </w:r>
      <w:r>
        <w:rPr>
          <w:spacing w:val="-1"/>
        </w:rPr>
        <w:t> </w:t>
      </w:r>
      <w:r>
        <w:rPr/>
        <w:t>projection of</w:t>
      </w:r>
      <w:r>
        <w:rPr>
          <w:spacing w:val="-1"/>
        </w:rPr>
        <w:t> </w:t>
      </w:r>
      <w:r>
        <w:rPr/>
        <w:t>the</w:t>
      </w:r>
      <w:r>
        <w:rPr>
          <w:spacing w:val="-1"/>
        </w:rPr>
        <w:t> </w:t>
      </w:r>
      <w:r>
        <w:rPr/>
        <w:t>millet top</w:t>
      </w:r>
      <w:r>
        <w:rPr>
          <w:spacing w:val="-1"/>
        </w:rPr>
        <w:t> </w:t>
      </w:r>
      <w:r>
        <w:rPr>
          <w:spacing w:val="-2"/>
        </w:rPr>
        <w:t>sieve</w:t>
      </w:r>
      <w:r>
        <w:rPr/>
        <w:tab/>
      </w:r>
      <w:r>
        <w:rPr>
          <w:spacing w:val="-5"/>
        </w:rPr>
        <w:t>258</w:t>
      </w:r>
    </w:p>
    <w:p>
      <w:pPr>
        <w:pStyle w:val="BodyText"/>
        <w:tabs>
          <w:tab w:pos="920" w:val="left" w:leader="none"/>
          <w:tab w:pos="9214" w:val="right" w:leader="dot"/>
        </w:tabs>
        <w:spacing w:before="276"/>
        <w:ind w:left="200"/>
      </w:pPr>
      <w:r>
        <w:rPr>
          <w:spacing w:val="-5"/>
        </w:rPr>
        <w:t>O6</w:t>
      </w:r>
      <w:r>
        <w:rPr/>
        <w:tab/>
        <w:t>Orthographic</w:t>
      </w:r>
      <w:r>
        <w:rPr>
          <w:spacing w:val="-2"/>
        </w:rPr>
        <w:t> </w:t>
      </w:r>
      <w:r>
        <w:rPr/>
        <w:t>projection of</w:t>
      </w:r>
      <w:r>
        <w:rPr>
          <w:spacing w:val="-3"/>
        </w:rPr>
        <w:t> </w:t>
      </w:r>
      <w:r>
        <w:rPr/>
        <w:t>the</w:t>
      </w:r>
      <w:r>
        <w:rPr>
          <w:spacing w:val="-1"/>
        </w:rPr>
        <w:t> </w:t>
      </w:r>
      <w:r>
        <w:rPr/>
        <w:t>soybean</w:t>
      </w:r>
      <w:r>
        <w:rPr>
          <w:spacing w:val="-2"/>
        </w:rPr>
        <w:t> </w:t>
      </w:r>
      <w:r>
        <w:rPr/>
        <w:t>top</w:t>
      </w:r>
      <w:r>
        <w:rPr>
          <w:spacing w:val="-1"/>
        </w:rPr>
        <w:t> </w:t>
      </w:r>
      <w:r>
        <w:rPr>
          <w:spacing w:val="-2"/>
        </w:rPr>
        <w:t>sieve</w:t>
      </w:r>
      <w:r>
        <w:rPr/>
        <w:tab/>
      </w:r>
      <w:r>
        <w:rPr>
          <w:spacing w:val="-5"/>
        </w:rPr>
        <w:t>259</w:t>
      </w:r>
    </w:p>
    <w:p>
      <w:pPr>
        <w:pStyle w:val="BodyText"/>
        <w:tabs>
          <w:tab w:pos="920" w:val="left" w:leader="none"/>
          <w:tab w:pos="9247" w:val="right" w:leader="dot"/>
        </w:tabs>
        <w:spacing w:before="276"/>
        <w:ind w:left="200"/>
      </w:pPr>
      <w:r>
        <w:rPr>
          <w:spacing w:val="-5"/>
        </w:rPr>
        <w:t>O7</w:t>
      </w:r>
      <w:r>
        <w:rPr/>
        <w:tab/>
        <w:t>Isometric</w:t>
      </w:r>
      <w:r>
        <w:rPr>
          <w:spacing w:val="-4"/>
        </w:rPr>
        <w:t> </w:t>
      </w:r>
      <w:r>
        <w:rPr/>
        <w:t>view</w:t>
      </w:r>
      <w:r>
        <w:rPr>
          <w:spacing w:val="-1"/>
        </w:rPr>
        <w:t> </w:t>
      </w:r>
      <w:r>
        <w:rPr/>
        <w:t>of the</w:t>
      </w:r>
      <w:r>
        <w:rPr>
          <w:spacing w:val="-2"/>
        </w:rPr>
        <w:t> </w:t>
      </w:r>
      <w:r>
        <w:rPr/>
        <w:t>millet top </w:t>
      </w:r>
      <w:r>
        <w:rPr>
          <w:spacing w:val="-4"/>
        </w:rPr>
        <w:t>sieve</w:t>
      </w:r>
      <w:r>
        <w:rPr/>
        <w:tab/>
      </w:r>
      <w:r>
        <w:rPr>
          <w:spacing w:val="-5"/>
        </w:rPr>
        <w:t>260</w:t>
      </w:r>
    </w:p>
    <w:p>
      <w:pPr>
        <w:pStyle w:val="BodyText"/>
        <w:tabs>
          <w:tab w:pos="920" w:val="left" w:leader="none"/>
          <w:tab w:pos="9233" w:val="right" w:leader="dot"/>
        </w:tabs>
        <w:spacing w:before="277"/>
        <w:ind w:left="200"/>
      </w:pPr>
      <w:r>
        <w:rPr>
          <w:spacing w:val="-5"/>
        </w:rPr>
        <w:t>O8</w:t>
      </w:r>
      <w:r>
        <w:rPr/>
        <w:tab/>
        <w:t>Isometric</w:t>
      </w:r>
      <w:r>
        <w:rPr>
          <w:spacing w:val="-4"/>
        </w:rPr>
        <w:t> </w:t>
      </w:r>
      <w:r>
        <w:rPr/>
        <w:t>view</w:t>
      </w:r>
      <w:r>
        <w:rPr>
          <w:spacing w:val="-2"/>
        </w:rPr>
        <w:t> </w:t>
      </w:r>
      <w:r>
        <w:rPr/>
        <w:t>of the</w:t>
      </w:r>
      <w:r>
        <w:rPr>
          <w:spacing w:val="-2"/>
        </w:rPr>
        <w:t> </w:t>
      </w:r>
      <w:r>
        <w:rPr/>
        <w:t>soybean</w:t>
      </w:r>
      <w:r>
        <w:rPr>
          <w:spacing w:val="-1"/>
        </w:rPr>
        <w:t> </w:t>
      </w:r>
      <w:r>
        <w:rPr/>
        <w:t>top </w:t>
      </w:r>
      <w:r>
        <w:rPr>
          <w:spacing w:val="-2"/>
        </w:rPr>
        <w:t>sieve</w:t>
      </w:r>
      <w:r>
        <w:rPr/>
        <w:tab/>
      </w:r>
      <w:r>
        <w:rPr>
          <w:spacing w:val="-5"/>
        </w:rPr>
        <w:t>261</w:t>
      </w:r>
    </w:p>
    <w:p>
      <w:pPr>
        <w:pStyle w:val="BodyText"/>
        <w:tabs>
          <w:tab w:pos="920" w:val="left" w:leader="none"/>
          <w:tab w:pos="9240" w:val="right" w:leader="dot"/>
        </w:tabs>
        <w:spacing w:before="276"/>
        <w:ind w:left="200"/>
      </w:pPr>
      <w:r>
        <w:rPr>
          <w:spacing w:val="-5"/>
        </w:rPr>
        <w:t>O9</w:t>
      </w:r>
      <w:r>
        <w:rPr/>
        <w:tab/>
        <w:t>Orthographic</w:t>
      </w:r>
      <w:r>
        <w:rPr>
          <w:spacing w:val="-4"/>
        </w:rPr>
        <w:t> </w:t>
      </w:r>
      <w:r>
        <w:rPr/>
        <w:t>projection</w:t>
      </w:r>
      <w:r>
        <w:rPr>
          <w:spacing w:val="1"/>
        </w:rPr>
        <w:t> </w:t>
      </w:r>
      <w:r>
        <w:rPr/>
        <w:t>of</w:t>
      </w:r>
      <w:r>
        <w:rPr>
          <w:spacing w:val="-2"/>
        </w:rPr>
        <w:t> </w:t>
      </w:r>
      <w:r>
        <w:rPr/>
        <w:t>the millet</w:t>
      </w:r>
      <w:r>
        <w:rPr>
          <w:spacing w:val="-1"/>
        </w:rPr>
        <w:t> </w:t>
      </w:r>
      <w:r>
        <w:rPr/>
        <w:t>bottom</w:t>
      </w:r>
      <w:r>
        <w:rPr>
          <w:spacing w:val="-1"/>
        </w:rPr>
        <w:t> </w:t>
      </w:r>
      <w:r>
        <w:rPr>
          <w:spacing w:val="-2"/>
        </w:rPr>
        <w:t>sieve</w:t>
      </w:r>
      <w:r>
        <w:rPr/>
        <w:tab/>
      </w:r>
      <w:r>
        <w:rPr>
          <w:spacing w:val="-5"/>
        </w:rPr>
        <w:t>262</w:t>
      </w:r>
    </w:p>
    <w:p>
      <w:pPr>
        <w:pStyle w:val="BodyText"/>
        <w:tabs>
          <w:tab w:pos="920" w:val="left" w:leader="none"/>
          <w:tab w:pos="9228" w:val="right" w:leader="dot"/>
        </w:tabs>
        <w:spacing w:before="276"/>
        <w:ind w:left="200"/>
      </w:pPr>
      <w:r>
        <w:rPr>
          <w:spacing w:val="-5"/>
        </w:rPr>
        <w:t>O10</w:t>
      </w:r>
      <w:r>
        <w:rPr/>
        <w:tab/>
        <w:t>Orthographic</w:t>
      </w:r>
      <w:r>
        <w:rPr>
          <w:spacing w:val="-2"/>
        </w:rPr>
        <w:t> </w:t>
      </w:r>
      <w:r>
        <w:rPr/>
        <w:t>projection</w:t>
      </w:r>
      <w:r>
        <w:rPr>
          <w:spacing w:val="1"/>
        </w:rPr>
        <w:t> </w:t>
      </w:r>
      <w:r>
        <w:rPr/>
        <w:t>of</w:t>
      </w:r>
      <w:r>
        <w:rPr>
          <w:spacing w:val="-2"/>
        </w:rPr>
        <w:t> </w:t>
      </w:r>
      <w:r>
        <w:rPr/>
        <w:t>the</w:t>
      </w:r>
      <w:r>
        <w:rPr>
          <w:spacing w:val="-2"/>
        </w:rPr>
        <w:t> </w:t>
      </w:r>
      <w:r>
        <w:rPr/>
        <w:t>soybean</w:t>
      </w:r>
      <w:r>
        <w:rPr>
          <w:spacing w:val="-1"/>
        </w:rPr>
        <w:t> </w:t>
      </w:r>
      <w:r>
        <w:rPr/>
        <w:t>bottom</w:t>
      </w:r>
      <w:r>
        <w:rPr>
          <w:spacing w:val="-1"/>
        </w:rPr>
        <w:t> </w:t>
      </w:r>
      <w:r>
        <w:rPr>
          <w:spacing w:val="-2"/>
        </w:rPr>
        <w:t>sieve</w:t>
      </w:r>
      <w:r>
        <w:rPr/>
        <w:tab/>
      </w:r>
      <w:r>
        <w:rPr>
          <w:spacing w:val="-5"/>
        </w:rPr>
        <w:t>263</w:t>
      </w:r>
    </w:p>
    <w:p>
      <w:pPr>
        <w:pStyle w:val="BodyText"/>
        <w:tabs>
          <w:tab w:pos="920" w:val="left" w:leader="none"/>
          <w:tab w:pos="9201" w:val="right" w:leader="dot"/>
        </w:tabs>
        <w:spacing w:before="276"/>
        <w:ind w:left="200"/>
      </w:pPr>
      <w:r>
        <w:rPr>
          <w:spacing w:val="-5"/>
        </w:rPr>
        <w:t>O11</w:t>
      </w:r>
      <w:r>
        <w:rPr/>
        <w:tab/>
        <w:t>Isometric</w:t>
      </w:r>
      <w:r>
        <w:rPr>
          <w:spacing w:val="-4"/>
        </w:rPr>
        <w:t> </w:t>
      </w:r>
      <w:r>
        <w:rPr/>
        <w:t>view</w:t>
      </w:r>
      <w:r>
        <w:rPr>
          <w:spacing w:val="-1"/>
        </w:rPr>
        <w:t> </w:t>
      </w:r>
      <w:r>
        <w:rPr/>
        <w:t>of the</w:t>
      </w:r>
      <w:r>
        <w:rPr>
          <w:spacing w:val="-2"/>
        </w:rPr>
        <w:t> </w:t>
      </w:r>
      <w:r>
        <w:rPr/>
        <w:t>millet bottom </w:t>
      </w:r>
      <w:r>
        <w:rPr>
          <w:spacing w:val="-2"/>
        </w:rPr>
        <w:t>sieve</w:t>
      </w:r>
      <w:r>
        <w:rPr/>
        <w:tab/>
      </w:r>
      <w:r>
        <w:rPr>
          <w:spacing w:val="-5"/>
        </w:rPr>
        <w:t>264</w:t>
      </w:r>
    </w:p>
    <w:p>
      <w:pPr>
        <w:pStyle w:val="BodyText"/>
        <w:tabs>
          <w:tab w:pos="920" w:val="left" w:leader="none"/>
          <w:tab w:pos="9201" w:val="right" w:leader="dot"/>
        </w:tabs>
        <w:spacing w:before="276"/>
        <w:ind w:left="200"/>
      </w:pPr>
      <w:r>
        <w:rPr>
          <w:spacing w:val="-5"/>
        </w:rPr>
        <w:t>O12</w:t>
      </w:r>
      <w:r>
        <w:rPr/>
        <w:tab/>
        <w:t>Isometric</w:t>
      </w:r>
      <w:r>
        <w:rPr>
          <w:spacing w:val="-2"/>
        </w:rPr>
        <w:t> </w:t>
      </w:r>
      <w:r>
        <w:rPr/>
        <w:t>view</w:t>
      </w:r>
      <w:r>
        <w:rPr>
          <w:spacing w:val="-2"/>
        </w:rPr>
        <w:t> </w:t>
      </w:r>
      <w:r>
        <w:rPr/>
        <w:t>of the</w:t>
      </w:r>
      <w:r>
        <w:rPr>
          <w:spacing w:val="-2"/>
        </w:rPr>
        <w:t> </w:t>
      </w:r>
      <w:r>
        <w:rPr/>
        <w:t>soybean</w:t>
      </w:r>
      <w:r>
        <w:rPr>
          <w:spacing w:val="-1"/>
        </w:rPr>
        <w:t> </w:t>
      </w:r>
      <w:r>
        <w:rPr/>
        <w:t>bottom </w:t>
      </w:r>
      <w:r>
        <w:rPr>
          <w:spacing w:val="-2"/>
        </w:rPr>
        <w:t>sieve</w:t>
      </w:r>
      <w:r>
        <w:rPr/>
        <w:tab/>
      </w:r>
      <w:r>
        <w:rPr>
          <w:spacing w:val="-5"/>
        </w:rPr>
        <w:t>265</w:t>
      </w:r>
    </w:p>
    <w:p>
      <w:pPr>
        <w:pStyle w:val="BodyText"/>
        <w:tabs>
          <w:tab w:pos="920" w:val="left" w:leader="none"/>
          <w:tab w:pos="9199" w:val="right" w:leader="dot"/>
        </w:tabs>
        <w:spacing w:before="276"/>
        <w:ind w:left="200"/>
      </w:pPr>
      <w:r>
        <w:rPr>
          <w:spacing w:val="-5"/>
        </w:rPr>
        <w:t>O13</w:t>
      </w:r>
      <w:r>
        <w:rPr/>
        <w:tab/>
        <w:t>Front</w:t>
      </w:r>
      <w:r>
        <w:rPr>
          <w:spacing w:val="-1"/>
        </w:rPr>
        <w:t> </w:t>
      </w:r>
      <w:r>
        <w:rPr/>
        <w:t>View</w:t>
      </w:r>
      <w:r>
        <w:rPr>
          <w:spacing w:val="-1"/>
        </w:rPr>
        <w:t> </w:t>
      </w:r>
      <w:r>
        <w:rPr/>
        <w:t>of</w:t>
      </w:r>
      <w:r>
        <w:rPr>
          <w:spacing w:val="-1"/>
        </w:rPr>
        <w:t> </w:t>
      </w:r>
      <w:r>
        <w:rPr/>
        <w:t>the</w:t>
      </w:r>
      <w:r>
        <w:rPr>
          <w:spacing w:val="-2"/>
        </w:rPr>
        <w:t> </w:t>
      </w:r>
      <w:r>
        <w:rPr/>
        <w:t>multicrop </w:t>
      </w:r>
      <w:r>
        <w:rPr>
          <w:spacing w:val="-2"/>
        </w:rPr>
        <w:t>thresher</w:t>
      </w:r>
      <w:r>
        <w:rPr/>
        <w:tab/>
      </w:r>
      <w:r>
        <w:rPr>
          <w:spacing w:val="-5"/>
        </w:rPr>
        <w:t>266</w:t>
      </w:r>
    </w:p>
    <w:p>
      <w:pPr>
        <w:pStyle w:val="BodyText"/>
        <w:tabs>
          <w:tab w:pos="980" w:val="left" w:leader="none"/>
          <w:tab w:pos="9201" w:val="right" w:leader="dot"/>
        </w:tabs>
        <w:spacing w:before="276"/>
        <w:ind w:left="200"/>
      </w:pPr>
      <w:r>
        <w:rPr>
          <w:spacing w:val="-5"/>
        </w:rPr>
        <w:t>O14</w:t>
      </w:r>
      <w:r>
        <w:rPr/>
        <w:tab/>
        <w:t>End View</w:t>
      </w:r>
      <w:r>
        <w:rPr>
          <w:spacing w:val="-1"/>
        </w:rPr>
        <w:t> </w:t>
      </w:r>
      <w:r>
        <w:rPr/>
        <w:t>of the</w:t>
      </w:r>
      <w:r>
        <w:rPr>
          <w:spacing w:val="-2"/>
        </w:rPr>
        <w:t> </w:t>
      </w:r>
      <w:r>
        <w:rPr/>
        <w:t>multicrop </w:t>
      </w:r>
      <w:r>
        <w:rPr>
          <w:spacing w:val="-2"/>
        </w:rPr>
        <w:t>thresher</w:t>
      </w:r>
      <w:r>
        <w:rPr/>
        <w:tab/>
      </w:r>
      <w:r>
        <w:rPr>
          <w:spacing w:val="-5"/>
        </w:rPr>
        <w:t>267</w:t>
      </w:r>
    </w:p>
    <w:p>
      <w:pPr>
        <w:pStyle w:val="BodyText"/>
        <w:tabs>
          <w:tab w:pos="980" w:val="left" w:leader="none"/>
          <w:tab w:pos="9187" w:val="right" w:leader="dot"/>
        </w:tabs>
        <w:spacing w:before="276"/>
        <w:ind w:left="200"/>
      </w:pPr>
      <w:r>
        <w:rPr>
          <w:spacing w:val="-5"/>
        </w:rPr>
        <w:t>O15</w:t>
      </w:r>
      <w:r>
        <w:rPr/>
        <w:tab/>
        <w:t>Plan</w:t>
      </w:r>
      <w:r>
        <w:rPr>
          <w:spacing w:val="-1"/>
        </w:rPr>
        <w:t> </w:t>
      </w:r>
      <w:r>
        <w:rPr/>
        <w:t>of</w:t>
      </w:r>
      <w:r>
        <w:rPr>
          <w:spacing w:val="-2"/>
        </w:rPr>
        <w:t> </w:t>
      </w:r>
      <w:r>
        <w:rPr/>
        <w:t>the</w:t>
      </w:r>
      <w:r>
        <w:rPr>
          <w:spacing w:val="-1"/>
        </w:rPr>
        <w:t> </w:t>
      </w:r>
      <w:r>
        <w:rPr/>
        <w:t>multicrop </w:t>
      </w:r>
      <w:r>
        <w:rPr>
          <w:spacing w:val="-2"/>
        </w:rPr>
        <w:t>thresher</w:t>
      </w:r>
      <w:r>
        <w:rPr/>
        <w:tab/>
      </w:r>
      <w:r>
        <w:rPr>
          <w:spacing w:val="-5"/>
        </w:rPr>
        <w:t>268</w:t>
      </w:r>
    </w:p>
    <w:p>
      <w:pPr>
        <w:pStyle w:val="BodyText"/>
        <w:tabs>
          <w:tab w:pos="920" w:val="left" w:leader="none"/>
          <w:tab w:pos="9213" w:val="right" w:leader="dot"/>
        </w:tabs>
        <w:spacing w:before="276"/>
        <w:ind w:left="200"/>
      </w:pPr>
      <w:r>
        <w:rPr>
          <w:spacing w:val="-5"/>
        </w:rPr>
        <w:t>O16</w:t>
      </w:r>
      <w:r>
        <w:rPr/>
        <w:tab/>
        <w:t>Orthographic</w:t>
      </w:r>
      <w:r>
        <w:rPr>
          <w:spacing w:val="-2"/>
        </w:rPr>
        <w:t> </w:t>
      </w:r>
      <w:r>
        <w:rPr/>
        <w:t>projection of</w:t>
      </w:r>
      <w:r>
        <w:rPr>
          <w:spacing w:val="-2"/>
        </w:rPr>
        <w:t> </w:t>
      </w:r>
      <w:r>
        <w:rPr/>
        <w:t>the</w:t>
      </w:r>
      <w:r>
        <w:rPr>
          <w:spacing w:val="-2"/>
        </w:rPr>
        <w:t> </w:t>
      </w:r>
      <w:r>
        <w:rPr/>
        <w:t>multicrop</w:t>
      </w:r>
      <w:r>
        <w:rPr>
          <w:spacing w:val="-1"/>
        </w:rPr>
        <w:t> </w:t>
      </w:r>
      <w:r>
        <w:rPr>
          <w:spacing w:val="-2"/>
        </w:rPr>
        <w:t>thresher</w:t>
      </w:r>
      <w:r>
        <w:rPr/>
        <w:tab/>
      </w:r>
      <w:r>
        <w:rPr>
          <w:spacing w:val="-5"/>
        </w:rPr>
        <w:t>269</w:t>
      </w:r>
    </w:p>
    <w:p>
      <w:pPr>
        <w:spacing w:after="0"/>
        <w:sectPr>
          <w:pgSz w:w="11910" w:h="16850"/>
          <w:pgMar w:header="0" w:footer="1171" w:top="1360" w:bottom="1400" w:left="1600" w:right="640"/>
        </w:sectPr>
      </w:pPr>
    </w:p>
    <w:p>
      <w:pPr>
        <w:pStyle w:val="BodyText"/>
        <w:ind w:left="3566"/>
        <w:rPr>
          <w:sz w:val="20"/>
        </w:rPr>
      </w:pPr>
      <w:r>
        <w:rPr>
          <w:sz w:val="20"/>
        </w:rPr>
        <w:drawing>
          <wp:inline distT="0" distB="0" distL="0" distR="0">
            <wp:extent cx="1296526" cy="1551336"/>
            <wp:effectExtent l="0" t="0" r="0" b="0"/>
            <wp:docPr id="13" name="Image 13" descr="Untitled3"/>
            <wp:cNvGraphicFramePr>
              <a:graphicFrameLocks/>
            </wp:cNvGraphicFramePr>
            <a:graphic>
              <a:graphicData uri="http://schemas.openxmlformats.org/drawingml/2006/picture">
                <pic:pic>
                  <pic:nvPicPr>
                    <pic:cNvPr id="13" name="Image 13" descr="Untitled3"/>
                    <pic:cNvPicPr/>
                  </pic:nvPicPr>
                  <pic:blipFill>
                    <a:blip r:embed="rId7" cstate="print"/>
                    <a:stretch>
                      <a:fillRect/>
                    </a:stretch>
                  </pic:blipFill>
                  <pic:spPr>
                    <a:xfrm>
                      <a:off x="0" y="0"/>
                      <a:ext cx="1296526" cy="1551336"/>
                    </a:xfrm>
                    <a:prstGeom prst="rect">
                      <a:avLst/>
                    </a:prstGeom>
                  </pic:spPr>
                </pic:pic>
              </a:graphicData>
            </a:graphic>
          </wp:inline>
        </w:drawing>
      </w:r>
      <w:r>
        <w:rPr>
          <w:sz w:val="20"/>
        </w:rPr>
      </w:r>
    </w:p>
    <w:p>
      <w:pPr>
        <w:pStyle w:val="BodyText"/>
      </w:pPr>
    </w:p>
    <w:p>
      <w:pPr>
        <w:pStyle w:val="BodyText"/>
      </w:pPr>
    </w:p>
    <w:p>
      <w:pPr>
        <w:pStyle w:val="BodyText"/>
      </w:pPr>
    </w:p>
    <w:p>
      <w:pPr>
        <w:pStyle w:val="BodyText"/>
        <w:spacing w:before="147"/>
      </w:pPr>
    </w:p>
    <w:p>
      <w:pPr>
        <w:pStyle w:val="Heading7"/>
        <w:spacing w:before="0"/>
        <w:ind w:right="149"/>
      </w:pPr>
      <w:bookmarkStart w:name="_TOC_250031" w:id="9"/>
      <w:r>
        <w:rPr/>
        <w:t>CHAPTER</w:t>
      </w:r>
      <w:r>
        <w:rPr>
          <w:spacing w:val="-4"/>
        </w:rPr>
        <w:t> </w:t>
      </w:r>
      <w:bookmarkEnd w:id="9"/>
      <w:r>
        <w:rPr>
          <w:spacing w:val="-5"/>
        </w:rPr>
        <w:t>ONE</w:t>
      </w:r>
    </w:p>
    <w:p>
      <w:pPr>
        <w:pStyle w:val="BodyText"/>
        <w:rPr>
          <w:b/>
        </w:rPr>
      </w:pPr>
    </w:p>
    <w:p>
      <w:pPr>
        <w:pStyle w:val="BodyText"/>
        <w:spacing w:before="1"/>
        <w:rPr>
          <w:b/>
        </w:rPr>
      </w:pPr>
    </w:p>
    <w:p>
      <w:pPr>
        <w:pStyle w:val="Heading7"/>
        <w:numPr>
          <w:ilvl w:val="1"/>
          <w:numId w:val="29"/>
        </w:numPr>
        <w:tabs>
          <w:tab w:pos="939" w:val="left" w:leader="none"/>
        </w:tabs>
        <w:spacing w:line="240" w:lineRule="auto" w:before="0" w:after="0"/>
        <w:ind w:left="939" w:right="0" w:hanging="719"/>
        <w:jc w:val="both"/>
      </w:pPr>
      <w:bookmarkStart w:name="_TOC_250030" w:id="10"/>
      <w:bookmarkEnd w:id="10"/>
      <w:r>
        <w:rPr>
          <w:spacing w:val="-2"/>
        </w:rPr>
        <w:t>INTRODUCTION</w:t>
      </w:r>
    </w:p>
    <w:p>
      <w:pPr>
        <w:pStyle w:val="BodyText"/>
        <w:spacing w:before="120"/>
        <w:rPr>
          <w:b/>
        </w:rPr>
      </w:pPr>
    </w:p>
    <w:p>
      <w:pPr>
        <w:pStyle w:val="Heading8"/>
        <w:numPr>
          <w:ilvl w:val="1"/>
          <w:numId w:val="29"/>
        </w:numPr>
        <w:tabs>
          <w:tab w:pos="939" w:val="left" w:leader="none"/>
        </w:tabs>
        <w:spacing w:line="240" w:lineRule="auto" w:before="0" w:after="0"/>
        <w:ind w:left="939" w:right="0" w:hanging="719"/>
        <w:jc w:val="both"/>
      </w:pPr>
      <w:bookmarkStart w:name="_TOC_250029" w:id="11"/>
      <w:r>
        <w:rPr/>
        <w:t>Background</w:t>
      </w:r>
      <w:r>
        <w:rPr>
          <w:spacing w:val="-4"/>
        </w:rPr>
        <w:t> </w:t>
      </w:r>
      <w:r>
        <w:rPr/>
        <w:t>of</w:t>
      </w:r>
      <w:r>
        <w:rPr>
          <w:spacing w:val="-2"/>
        </w:rPr>
        <w:t> </w:t>
      </w:r>
      <w:r>
        <w:rPr/>
        <w:t>the</w:t>
      </w:r>
      <w:r>
        <w:rPr>
          <w:spacing w:val="-2"/>
        </w:rPr>
        <w:t> </w:t>
      </w:r>
      <w:bookmarkEnd w:id="11"/>
      <w:r>
        <w:rPr>
          <w:spacing w:val="-4"/>
        </w:rPr>
        <w:t>Study</w:t>
      </w:r>
    </w:p>
    <w:p>
      <w:pPr>
        <w:pStyle w:val="BodyText"/>
        <w:spacing w:line="480" w:lineRule="auto" w:before="271"/>
        <w:ind w:left="220" w:right="362" w:firstLine="719"/>
        <w:jc w:val="both"/>
      </w:pPr>
      <w:r>
        <w:rPr/>
        <w:t>A multicrop thresher is a machine capable of threshing many different types of grain crops such as Soybean and Millet. The threshing process is mechanical and the thresher can be powered by several types of prime movers such as an electric motor, diesel or petrol engines as well as a tractor power take off (PTO) shaft. Mechanical threshing was first invented in 1786 by</w:t>
      </w:r>
      <w:r>
        <w:rPr>
          <w:spacing w:val="40"/>
        </w:rPr>
        <w:t> </w:t>
      </w:r>
      <w:r>
        <w:rPr/>
        <w:t>a Scottish mechanical engineer Andrew Meikle for use in agriculture. It involved the detachment of grain kernels from the heads, cobs or pods depending on the crop type. It takes away the drudgery involved in the slow and laborious process of manual threshing and cleaning. It cuts down cost of production on farm and increase agricultural production worldwide. Since the invention of this machine, several engineers all over the world have progressively introduced improved varieties, all tending to simplify</w:t>
      </w:r>
      <w:r>
        <w:rPr>
          <w:spacing w:val="-2"/>
        </w:rPr>
        <w:t> </w:t>
      </w:r>
      <w:r>
        <w:rPr/>
        <w:t>labour, and to augment the quantity and quality of the work performed on farms.</w:t>
      </w:r>
    </w:p>
    <w:p>
      <w:pPr>
        <w:pStyle w:val="Heading8"/>
        <w:numPr>
          <w:ilvl w:val="2"/>
          <w:numId w:val="29"/>
        </w:numPr>
        <w:tabs>
          <w:tab w:pos="939" w:val="left" w:leader="none"/>
        </w:tabs>
        <w:spacing w:line="240" w:lineRule="auto" w:before="127" w:after="0"/>
        <w:ind w:left="939" w:right="0" w:hanging="719"/>
        <w:jc w:val="both"/>
      </w:pPr>
      <w:bookmarkStart w:name="_TOC_250028" w:id="12"/>
      <w:r>
        <w:rPr/>
        <w:t>Varieties</w:t>
      </w:r>
      <w:r>
        <w:rPr>
          <w:spacing w:val="-2"/>
        </w:rPr>
        <w:t> </w:t>
      </w:r>
      <w:r>
        <w:rPr/>
        <w:t>of </w:t>
      </w:r>
      <w:bookmarkEnd w:id="12"/>
      <w:r>
        <w:rPr>
          <w:spacing w:val="-2"/>
        </w:rPr>
        <w:t>soybean</w:t>
      </w:r>
    </w:p>
    <w:p>
      <w:pPr>
        <w:pStyle w:val="BodyText"/>
        <w:spacing w:line="480" w:lineRule="auto" w:before="271"/>
        <w:ind w:left="220" w:right="371" w:firstLine="719"/>
        <w:jc w:val="both"/>
      </w:pPr>
      <w:r>
        <w:rPr/>
        <w:t>Soybean, </w:t>
      </w:r>
      <w:r>
        <w:rPr>
          <w:i/>
        </w:rPr>
        <w:t>Glysine max (L) Merr </w:t>
      </w:r>
      <w:r>
        <w:rPr/>
        <w:t>is a leguminous plant that grows in tropical, subtropical and temperate climates. The stems, leaves and pods are covered with fine tawny or grey pubescence.</w:t>
      </w:r>
      <w:r>
        <w:rPr>
          <w:spacing w:val="11"/>
        </w:rPr>
        <w:t> </w:t>
      </w:r>
      <w:r>
        <w:rPr/>
        <w:t>The</w:t>
      </w:r>
      <w:r>
        <w:rPr>
          <w:spacing w:val="12"/>
        </w:rPr>
        <w:t> </w:t>
      </w:r>
      <w:r>
        <w:rPr/>
        <w:t>pods</w:t>
      </w:r>
      <w:r>
        <w:rPr>
          <w:spacing w:val="16"/>
        </w:rPr>
        <w:t> </w:t>
      </w:r>
      <w:r>
        <w:rPr/>
        <w:t>contain</w:t>
      </w:r>
      <w:r>
        <w:rPr>
          <w:spacing w:val="13"/>
        </w:rPr>
        <w:t> </w:t>
      </w:r>
      <w:r>
        <w:rPr/>
        <w:t>one</w:t>
      </w:r>
      <w:r>
        <w:rPr>
          <w:spacing w:val="12"/>
        </w:rPr>
        <w:t> </w:t>
      </w:r>
      <w:r>
        <w:rPr/>
        <w:t>to</w:t>
      </w:r>
      <w:r>
        <w:rPr>
          <w:spacing w:val="14"/>
        </w:rPr>
        <w:t> </w:t>
      </w:r>
      <w:r>
        <w:rPr/>
        <w:t>four</w:t>
      </w:r>
      <w:r>
        <w:rPr>
          <w:spacing w:val="12"/>
        </w:rPr>
        <w:t> </w:t>
      </w:r>
      <w:r>
        <w:rPr/>
        <w:t>seeds</w:t>
      </w:r>
      <w:r>
        <w:rPr>
          <w:spacing w:val="16"/>
        </w:rPr>
        <w:t> </w:t>
      </w:r>
      <w:r>
        <w:rPr/>
        <w:t>which</w:t>
      </w:r>
      <w:r>
        <w:rPr>
          <w:spacing w:val="13"/>
        </w:rPr>
        <w:t> </w:t>
      </w:r>
      <w:r>
        <w:rPr/>
        <w:t>are</w:t>
      </w:r>
      <w:r>
        <w:rPr>
          <w:spacing w:val="12"/>
        </w:rPr>
        <w:t> </w:t>
      </w:r>
      <w:r>
        <w:rPr/>
        <w:t>round</w:t>
      </w:r>
      <w:r>
        <w:rPr>
          <w:spacing w:val="15"/>
        </w:rPr>
        <w:t> </w:t>
      </w:r>
      <w:r>
        <w:rPr/>
        <w:t>or</w:t>
      </w:r>
      <w:r>
        <w:rPr>
          <w:spacing w:val="14"/>
        </w:rPr>
        <w:t> </w:t>
      </w:r>
      <w:r>
        <w:rPr/>
        <w:t>elliptical</w:t>
      </w:r>
      <w:r>
        <w:rPr>
          <w:spacing w:val="13"/>
        </w:rPr>
        <w:t> </w:t>
      </w:r>
      <w:r>
        <w:rPr/>
        <w:t>in</w:t>
      </w:r>
      <w:r>
        <w:rPr>
          <w:spacing w:val="14"/>
        </w:rPr>
        <w:t> </w:t>
      </w:r>
      <w:r>
        <w:rPr/>
        <w:t>shape.</w:t>
      </w:r>
      <w:r>
        <w:rPr>
          <w:spacing w:val="17"/>
        </w:rPr>
        <w:t> </w:t>
      </w:r>
      <w:r>
        <w:rPr/>
        <w:t>It</w:t>
      </w:r>
      <w:r>
        <w:rPr>
          <w:spacing w:val="17"/>
        </w:rPr>
        <w:t> </w:t>
      </w:r>
      <w:r>
        <w:rPr>
          <w:spacing w:val="-2"/>
        </w:rPr>
        <w:t>grows</w:t>
      </w:r>
    </w:p>
    <w:p>
      <w:pPr>
        <w:spacing w:after="0" w:line="480" w:lineRule="auto"/>
        <w:jc w:val="both"/>
        <w:sectPr>
          <w:footerReference w:type="default" r:id="rId6"/>
          <w:pgSz w:w="11910" w:h="16840"/>
          <w:pgMar w:header="0" w:footer="1079" w:top="1040" w:bottom="1260" w:left="1580" w:right="380"/>
        </w:sectPr>
      </w:pPr>
    </w:p>
    <w:p>
      <w:pPr>
        <w:pStyle w:val="BodyText"/>
        <w:spacing w:line="480" w:lineRule="auto" w:before="78"/>
        <w:ind w:left="220" w:right="363"/>
        <w:jc w:val="both"/>
      </w:pPr>
      <w:r>
        <w:rPr/>
        <w:t>erect with cultivars ranging from 450-1200 mm and is bushy and leafy with a growth period of 75-150 days. The pods are small, straight or slightly curved. Soybean has many varieties world- wide. The varieties found in the United States of America includes: Amsoy, Corsoy and</w:t>
      </w:r>
      <w:r>
        <w:rPr>
          <w:spacing w:val="40"/>
        </w:rPr>
        <w:t> </w:t>
      </w:r>
      <w:r>
        <w:rPr/>
        <w:t>Harosoy.</w:t>
      </w:r>
      <w:r>
        <w:rPr>
          <w:spacing w:val="-1"/>
        </w:rPr>
        <w:t> </w:t>
      </w:r>
      <w:r>
        <w:rPr/>
        <w:t>The</w:t>
      </w:r>
      <w:r>
        <w:rPr>
          <w:spacing w:val="-2"/>
        </w:rPr>
        <w:t> </w:t>
      </w:r>
      <w:r>
        <w:rPr/>
        <w:t>varieties</w:t>
      </w:r>
      <w:r>
        <w:rPr>
          <w:spacing w:val="-1"/>
        </w:rPr>
        <w:t> </w:t>
      </w:r>
      <w:r>
        <w:rPr/>
        <w:t>found</w:t>
      </w:r>
      <w:r>
        <w:rPr>
          <w:spacing w:val="-1"/>
        </w:rPr>
        <w:t> </w:t>
      </w:r>
      <w:r>
        <w:rPr/>
        <w:t>in</w:t>
      </w:r>
      <w:r>
        <w:rPr>
          <w:spacing w:val="-1"/>
        </w:rPr>
        <w:t> </w:t>
      </w:r>
      <w:r>
        <w:rPr/>
        <w:t>Nigeria</w:t>
      </w:r>
      <w:r>
        <w:rPr>
          <w:spacing w:val="-2"/>
        </w:rPr>
        <w:t> </w:t>
      </w:r>
      <w:r>
        <w:rPr/>
        <w:t>developed by</w:t>
      </w:r>
      <w:r>
        <w:rPr>
          <w:spacing w:val="-5"/>
        </w:rPr>
        <w:t> </w:t>
      </w:r>
      <w:r>
        <w:rPr/>
        <w:t>the</w:t>
      </w:r>
      <w:r>
        <w:rPr>
          <w:spacing w:val="-2"/>
        </w:rPr>
        <w:t> </w:t>
      </w:r>
      <w:r>
        <w:rPr/>
        <w:t>National</w:t>
      </w:r>
      <w:r>
        <w:rPr>
          <w:spacing w:val="-1"/>
        </w:rPr>
        <w:t> </w:t>
      </w:r>
      <w:r>
        <w:rPr/>
        <w:t>Coordinated</w:t>
      </w:r>
      <w:r>
        <w:rPr>
          <w:spacing w:val="-2"/>
        </w:rPr>
        <w:t> </w:t>
      </w:r>
      <w:r>
        <w:rPr/>
        <w:t>Research</w:t>
      </w:r>
      <w:r>
        <w:rPr>
          <w:spacing w:val="-1"/>
        </w:rPr>
        <w:t> </w:t>
      </w:r>
      <w:r>
        <w:rPr/>
        <w:t>Project on Soybean (NCRPS) include: Samsoy1, Samsoy2, TGX 536-020, TGX 344, TGX 814-270, TGX 855-610. All these are similar in botanical characteristics and are adapTable in most northern states of Nigeria such as Kaduna, Kano, Niger, Plateau, and Taraba (NCRPS, 1986).</w:t>
      </w:r>
    </w:p>
    <w:p>
      <w:pPr>
        <w:pStyle w:val="Heading8"/>
        <w:numPr>
          <w:ilvl w:val="2"/>
          <w:numId w:val="29"/>
        </w:numPr>
        <w:tabs>
          <w:tab w:pos="939" w:val="left" w:leader="none"/>
        </w:tabs>
        <w:spacing w:line="240" w:lineRule="auto" w:before="126" w:after="0"/>
        <w:ind w:left="939" w:right="0" w:hanging="719"/>
        <w:jc w:val="both"/>
      </w:pPr>
      <w:bookmarkStart w:name="_TOC_250027" w:id="13"/>
      <w:r>
        <w:rPr/>
        <w:t>Nutritional</w:t>
      </w:r>
      <w:r>
        <w:rPr>
          <w:spacing w:val="-1"/>
        </w:rPr>
        <w:t> </w:t>
      </w:r>
      <w:r>
        <w:rPr/>
        <w:t>and</w:t>
      </w:r>
      <w:r>
        <w:rPr>
          <w:spacing w:val="-1"/>
        </w:rPr>
        <w:t> </w:t>
      </w:r>
      <w:r>
        <w:rPr/>
        <w:t>economic</w:t>
      </w:r>
      <w:r>
        <w:rPr>
          <w:spacing w:val="-2"/>
        </w:rPr>
        <w:t> </w:t>
      </w:r>
      <w:r>
        <w:rPr/>
        <w:t>values</w:t>
      </w:r>
      <w:r>
        <w:rPr>
          <w:spacing w:val="-1"/>
        </w:rPr>
        <w:t> </w:t>
      </w:r>
      <w:r>
        <w:rPr/>
        <w:t>of</w:t>
      </w:r>
      <w:r>
        <w:rPr>
          <w:spacing w:val="1"/>
        </w:rPr>
        <w:t> </w:t>
      </w:r>
      <w:bookmarkEnd w:id="13"/>
      <w:r>
        <w:rPr>
          <w:spacing w:val="-2"/>
        </w:rPr>
        <w:t>soybean</w:t>
      </w:r>
    </w:p>
    <w:p>
      <w:pPr>
        <w:pStyle w:val="BodyText"/>
        <w:spacing w:line="480" w:lineRule="auto" w:before="271"/>
        <w:ind w:left="220" w:right="361" w:firstLine="719"/>
        <w:jc w:val="both"/>
      </w:pPr>
      <w:r>
        <w:rPr/>
        <w:t>Soybean is one of the world‟s most important food crops having superior amino acid profile compared to other sources of plant protein. It provides about 64 % of world‟s oil seed meal supply and is a major source of oil, accounting for about 29 % of total world‟s production. (Smith and Huyser, 1987). It is an important source of high quality but inexpensive protein and oil with dominant supply</w:t>
      </w:r>
      <w:r>
        <w:rPr>
          <w:spacing w:val="-5"/>
        </w:rPr>
        <w:t> </w:t>
      </w:r>
      <w:r>
        <w:rPr/>
        <w:t>of</w:t>
      </w:r>
      <w:r>
        <w:rPr>
          <w:spacing w:val="-1"/>
        </w:rPr>
        <w:t> </w:t>
      </w:r>
      <w:r>
        <w:rPr/>
        <w:t>the world‟s edible</w:t>
      </w:r>
      <w:r>
        <w:rPr>
          <w:spacing w:val="-1"/>
        </w:rPr>
        <w:t> </w:t>
      </w:r>
      <w:r>
        <w:rPr/>
        <w:t>vegeTable oil and feed supplements for</w:t>
      </w:r>
      <w:r>
        <w:rPr>
          <w:spacing w:val="-1"/>
        </w:rPr>
        <w:t> </w:t>
      </w:r>
      <w:r>
        <w:rPr/>
        <w:t>livestock. It is referred to as “meat of the world” (Tandon and Panwar, 1989). It contains about 40-41 % protein and 20.5-21.5 % oil and is second to groundnut in terms oil content amongst food legumes. Soybean production represents an important source of foreign currency especially in counties like Brazil and Argentina. World-wide soybean production amounts to about 130</w:t>
      </w:r>
      <w:r>
        <w:rPr>
          <w:spacing w:val="40"/>
        </w:rPr>
        <w:t> </w:t>
      </w:r>
      <w:r>
        <w:rPr/>
        <w:t>million tones per year, utilizing about 60 million hectares of land. The largest producers being</w:t>
      </w:r>
      <w:r>
        <w:rPr>
          <w:spacing w:val="40"/>
        </w:rPr>
        <w:t> </w:t>
      </w:r>
      <w:r>
        <w:rPr/>
        <w:t>the USA, Brazil, China, Argentina, and India (Smith and Huyser, 1987). Other products of soybean include: Soybean Milk, Soy-Source, Soy Flour, Soybean Curd and Soybean Sprouts. Soybean also contain important nutrients including calcium, magnesium and many B-complex vitamins. Investigation has shown that from 100 g of soybean milk you can get 2.8-3.4 g of protein, 1.5 g of lipids, 12-24 mg iron. It is comparable to cow milk for amino acid and vitamin</w:t>
      </w:r>
      <w:r>
        <w:rPr>
          <w:spacing w:val="40"/>
        </w:rPr>
        <w:t> </w:t>
      </w:r>
      <w:r>
        <w:rPr/>
        <w:t>B (Marina, 1991).</w:t>
      </w:r>
    </w:p>
    <w:p>
      <w:pPr>
        <w:pStyle w:val="Heading8"/>
        <w:numPr>
          <w:ilvl w:val="2"/>
          <w:numId w:val="29"/>
        </w:numPr>
        <w:tabs>
          <w:tab w:pos="939" w:val="left" w:leader="none"/>
        </w:tabs>
        <w:spacing w:line="240" w:lineRule="auto" w:before="127" w:after="0"/>
        <w:ind w:left="939" w:right="0" w:hanging="719"/>
        <w:jc w:val="both"/>
      </w:pPr>
      <w:bookmarkStart w:name="_TOC_250026" w:id="14"/>
      <w:r>
        <w:rPr/>
        <w:t>Varieties</w:t>
      </w:r>
      <w:r>
        <w:rPr>
          <w:spacing w:val="-2"/>
        </w:rPr>
        <w:t> </w:t>
      </w:r>
      <w:r>
        <w:rPr/>
        <w:t>of</w:t>
      </w:r>
      <w:r>
        <w:rPr>
          <w:spacing w:val="2"/>
        </w:rPr>
        <w:t> </w:t>
      </w:r>
      <w:bookmarkEnd w:id="14"/>
      <w:r>
        <w:rPr>
          <w:spacing w:val="-2"/>
        </w:rPr>
        <w:t>millet</w:t>
      </w:r>
    </w:p>
    <w:p>
      <w:pPr>
        <w:spacing w:after="0" w:line="240" w:lineRule="auto"/>
        <w:jc w:val="both"/>
        <w:sectPr>
          <w:footerReference w:type="default" r:id="rId8"/>
          <w:pgSz w:w="11910" w:h="16840"/>
          <w:pgMar w:header="0" w:footer="1077" w:top="1340" w:bottom="1260" w:left="1580" w:right="380"/>
          <w:pgNumType w:start="2"/>
        </w:sectPr>
      </w:pPr>
    </w:p>
    <w:p>
      <w:pPr>
        <w:pStyle w:val="BodyText"/>
        <w:spacing w:line="480" w:lineRule="auto" w:before="78"/>
        <w:ind w:left="220" w:right="362" w:firstLine="719"/>
        <w:jc w:val="both"/>
      </w:pPr>
      <w:r>
        <w:rPr/>
        <w:t>Millets are a group of small - seeded species of cereal crops or grains belonging to the family Gramineae and widely grown around the world for food and fodder. It has slender stems which are divided into distinct nodes. The leaves of the plant are linear or lance-like, possess small teeth and can grow up to 1 m (3.3 ft) in length. The inflorescence of the plant is a spike- like panicle, made up of many smaller spikelets where the grain is produced. Pearl millet can reach 0.5 to 4 m (1.6 –13.1 ft) in height depending on the cultivar and is an annual plant, harvested</w:t>
      </w:r>
      <w:r>
        <w:rPr>
          <w:spacing w:val="-1"/>
        </w:rPr>
        <w:t> </w:t>
      </w:r>
      <w:r>
        <w:rPr/>
        <w:t>after</w:t>
      </w:r>
      <w:r>
        <w:rPr>
          <w:spacing w:val="-1"/>
        </w:rPr>
        <w:t> </w:t>
      </w:r>
      <w:r>
        <w:rPr/>
        <w:t>one growing</w:t>
      </w:r>
      <w:r>
        <w:rPr>
          <w:spacing w:val="-3"/>
        </w:rPr>
        <w:t> </w:t>
      </w:r>
      <w:r>
        <w:rPr/>
        <w:t>season. Pearl</w:t>
      </w:r>
      <w:r>
        <w:rPr>
          <w:spacing w:val="-1"/>
        </w:rPr>
        <w:t> </w:t>
      </w:r>
      <w:r>
        <w:rPr/>
        <w:t>millet may</w:t>
      </w:r>
      <w:r>
        <w:rPr>
          <w:spacing w:val="-5"/>
        </w:rPr>
        <w:t> </w:t>
      </w:r>
      <w:r>
        <w:rPr/>
        <w:t>also be</w:t>
      </w:r>
      <w:r>
        <w:rPr>
          <w:spacing w:val="-1"/>
        </w:rPr>
        <w:t> </w:t>
      </w:r>
      <w:r>
        <w:rPr/>
        <w:t>referred to as bulrush millet, cat-tail millet or yellow bristle grass and originates from the Sahel zone of Africa. Millet has many varieties world-wide. The various millet species can be divided into two broad categories: Pearl millet (</w:t>
      </w:r>
      <w:r>
        <w:rPr>
          <w:i/>
        </w:rPr>
        <w:t>Pennisetum glaucum, P. typhoides, P. tyhpideum, P. americanum</w:t>
      </w:r>
      <w:r>
        <w:rPr/>
        <w:t>) and Small millet (</w:t>
      </w:r>
      <w:r>
        <w:rPr>
          <w:i/>
        </w:rPr>
        <w:t>Eleusine</w:t>
      </w:r>
      <w:r>
        <w:rPr>
          <w:i/>
          <w:spacing w:val="-1"/>
        </w:rPr>
        <w:t> </w:t>
      </w:r>
      <w:r>
        <w:rPr>
          <w:i/>
        </w:rPr>
        <w:t>coracana,</w:t>
      </w:r>
      <w:r>
        <w:rPr>
          <w:i/>
          <w:spacing w:val="-1"/>
        </w:rPr>
        <w:t> </w:t>
      </w:r>
      <w:r>
        <w:rPr>
          <w:i/>
        </w:rPr>
        <w:t>Eragrostistef,</w:t>
      </w:r>
      <w:r>
        <w:rPr>
          <w:i/>
          <w:spacing w:val="-1"/>
        </w:rPr>
        <w:t> </w:t>
      </w:r>
      <w:r>
        <w:rPr>
          <w:i/>
        </w:rPr>
        <w:t>Panicum</w:t>
      </w:r>
      <w:r>
        <w:rPr>
          <w:i/>
          <w:spacing w:val="-1"/>
        </w:rPr>
        <w:t> </w:t>
      </w:r>
      <w:r>
        <w:rPr>
          <w:i/>
        </w:rPr>
        <w:t>sumatrense,</w:t>
      </w:r>
      <w:r>
        <w:rPr>
          <w:i/>
          <w:spacing w:val="-1"/>
        </w:rPr>
        <w:t> </w:t>
      </w:r>
      <w:r>
        <w:rPr>
          <w:i/>
        </w:rPr>
        <w:t>Digitariaexilis</w:t>
      </w:r>
      <w:r>
        <w:rPr/>
        <w:t>). Amongst</w:t>
      </w:r>
      <w:r>
        <w:rPr>
          <w:spacing w:val="-1"/>
        </w:rPr>
        <w:t> </w:t>
      </w:r>
      <w:r>
        <w:rPr/>
        <w:t>the</w:t>
      </w:r>
      <w:r>
        <w:rPr>
          <w:spacing w:val="-1"/>
        </w:rPr>
        <w:t> </w:t>
      </w:r>
      <w:r>
        <w:rPr/>
        <w:t>cultivated pearl</w:t>
      </w:r>
      <w:r>
        <w:rPr>
          <w:spacing w:val="-4"/>
        </w:rPr>
        <w:t> </w:t>
      </w:r>
      <w:r>
        <w:rPr/>
        <w:t>millet</w:t>
      </w:r>
      <w:r>
        <w:rPr>
          <w:spacing w:val="-2"/>
        </w:rPr>
        <w:t> </w:t>
      </w:r>
      <w:r>
        <w:rPr/>
        <w:t>in</w:t>
      </w:r>
      <w:r>
        <w:rPr>
          <w:spacing w:val="-3"/>
        </w:rPr>
        <w:t> </w:t>
      </w:r>
      <w:r>
        <w:rPr/>
        <w:t>Nigeria,</w:t>
      </w:r>
      <w:r>
        <w:rPr>
          <w:spacing w:val="-2"/>
        </w:rPr>
        <w:t> </w:t>
      </w:r>
      <w:r>
        <w:rPr/>
        <w:t>only</w:t>
      </w:r>
      <w:r>
        <w:rPr>
          <w:spacing w:val="-7"/>
        </w:rPr>
        <w:t> </w:t>
      </w:r>
      <w:r>
        <w:rPr/>
        <w:t>two</w:t>
      </w:r>
      <w:r>
        <w:rPr>
          <w:spacing w:val="3"/>
        </w:rPr>
        <w:t> </w:t>
      </w:r>
      <w:r>
        <w:rPr/>
        <w:t>varieties</w:t>
      </w:r>
      <w:r>
        <w:rPr>
          <w:spacing w:val="1"/>
        </w:rPr>
        <w:t> </w:t>
      </w:r>
      <w:r>
        <w:rPr/>
        <w:t>are</w:t>
      </w:r>
      <w:r>
        <w:rPr>
          <w:spacing w:val="-4"/>
        </w:rPr>
        <w:t> </w:t>
      </w:r>
      <w:r>
        <w:rPr/>
        <w:t>extensively</w:t>
      </w:r>
      <w:r>
        <w:rPr>
          <w:spacing w:val="-5"/>
        </w:rPr>
        <w:t> </w:t>
      </w:r>
      <w:r>
        <w:rPr/>
        <w:t>grown;</w:t>
      </w:r>
      <w:r>
        <w:rPr>
          <w:spacing w:val="-2"/>
        </w:rPr>
        <w:t> </w:t>
      </w:r>
      <w:r>
        <w:rPr/>
        <w:t>„Gero‟,</w:t>
      </w:r>
      <w:r>
        <w:rPr>
          <w:spacing w:val="-1"/>
        </w:rPr>
        <w:t> </w:t>
      </w:r>
      <w:r>
        <w:rPr>
          <w:i/>
        </w:rPr>
        <w:t>Penisetum</w:t>
      </w:r>
      <w:r>
        <w:rPr>
          <w:i/>
          <w:spacing w:val="-2"/>
        </w:rPr>
        <w:t> </w:t>
      </w:r>
      <w:r>
        <w:rPr>
          <w:i/>
        </w:rPr>
        <w:t>Typoids</w:t>
      </w:r>
      <w:r>
        <w:rPr/>
        <w:t>,</w:t>
      </w:r>
      <w:r>
        <w:rPr>
          <w:spacing w:val="-3"/>
        </w:rPr>
        <w:t> </w:t>
      </w:r>
      <w:r>
        <w:rPr>
          <w:spacing w:val="-5"/>
        </w:rPr>
        <w:t>and</w:t>
      </w:r>
    </w:p>
    <w:p>
      <w:pPr>
        <w:pStyle w:val="BodyText"/>
        <w:spacing w:line="480" w:lineRule="auto" w:before="2"/>
        <w:ind w:left="220" w:right="364"/>
        <w:jc w:val="both"/>
      </w:pPr>
      <w:r>
        <w:rPr/>
        <w:t>„Maiwa‟, </w:t>
      </w:r>
      <w:r>
        <w:rPr>
          <w:i/>
        </w:rPr>
        <w:t>Penisetum Maiwa</w:t>
      </w:r>
      <w:r>
        <w:rPr/>
        <w:t>. These two varieties are similar in every aspect, except in the grain size.</w:t>
      </w:r>
      <w:r>
        <w:rPr>
          <w:spacing w:val="-4"/>
        </w:rPr>
        <w:t> </w:t>
      </w:r>
      <w:r>
        <w:rPr/>
        <w:t>The</w:t>
      </w:r>
      <w:r>
        <w:rPr>
          <w:spacing w:val="-4"/>
        </w:rPr>
        <w:t> </w:t>
      </w:r>
      <w:r>
        <w:rPr/>
        <w:t>grains</w:t>
      </w:r>
      <w:r>
        <w:rPr>
          <w:spacing w:val="-3"/>
        </w:rPr>
        <w:t> </w:t>
      </w:r>
      <w:r>
        <w:rPr/>
        <w:t>of</w:t>
      </w:r>
      <w:r>
        <w:rPr>
          <w:spacing w:val="-2"/>
        </w:rPr>
        <w:t> </w:t>
      </w:r>
      <w:r>
        <w:rPr/>
        <w:t>„Gero‟</w:t>
      </w:r>
      <w:r>
        <w:rPr>
          <w:spacing w:val="-4"/>
        </w:rPr>
        <w:t> </w:t>
      </w:r>
      <w:r>
        <w:rPr/>
        <w:t>(Ex-</w:t>
      </w:r>
      <w:r>
        <w:rPr>
          <w:spacing w:val="-4"/>
        </w:rPr>
        <w:t> </w:t>
      </w:r>
      <w:r>
        <w:rPr/>
        <w:t>Borno)</w:t>
      </w:r>
      <w:r>
        <w:rPr>
          <w:spacing w:val="-4"/>
        </w:rPr>
        <w:t> </w:t>
      </w:r>
      <w:r>
        <w:rPr/>
        <w:t>are</w:t>
      </w:r>
      <w:r>
        <w:rPr>
          <w:spacing w:val="-6"/>
        </w:rPr>
        <w:t> </w:t>
      </w:r>
      <w:r>
        <w:rPr/>
        <w:t>long</w:t>
      </w:r>
      <w:r>
        <w:rPr>
          <w:spacing w:val="-6"/>
        </w:rPr>
        <w:t> </w:t>
      </w:r>
      <w:r>
        <w:rPr/>
        <w:t>while</w:t>
      </w:r>
      <w:r>
        <w:rPr>
          <w:spacing w:val="-5"/>
        </w:rPr>
        <w:t> </w:t>
      </w:r>
      <w:r>
        <w:rPr/>
        <w:t>those</w:t>
      </w:r>
      <w:r>
        <w:rPr>
          <w:spacing w:val="-4"/>
        </w:rPr>
        <w:t> </w:t>
      </w:r>
      <w:r>
        <w:rPr/>
        <w:t>of</w:t>
      </w:r>
      <w:r>
        <w:rPr>
          <w:spacing w:val="-3"/>
        </w:rPr>
        <w:t> </w:t>
      </w:r>
      <w:r>
        <w:rPr/>
        <w:t>„Maiwa‟</w:t>
      </w:r>
      <w:r>
        <w:rPr>
          <w:spacing w:val="-3"/>
        </w:rPr>
        <w:t> </w:t>
      </w:r>
      <w:r>
        <w:rPr/>
        <w:t>are</w:t>
      </w:r>
      <w:r>
        <w:rPr>
          <w:spacing w:val="-3"/>
        </w:rPr>
        <w:t> </w:t>
      </w:r>
      <w:r>
        <w:rPr/>
        <w:t>more</w:t>
      </w:r>
      <w:r>
        <w:rPr>
          <w:spacing w:val="-5"/>
        </w:rPr>
        <w:t> </w:t>
      </w:r>
      <w:r>
        <w:rPr/>
        <w:t>spherical.</w:t>
      </w:r>
      <w:r>
        <w:rPr>
          <w:spacing w:val="-3"/>
        </w:rPr>
        <w:t> </w:t>
      </w:r>
      <w:r>
        <w:rPr/>
        <w:t>Gero constitutes the largest production of all the millet grown in Nigeria with a yield potential of</w:t>
      </w:r>
      <w:r>
        <w:rPr>
          <w:spacing w:val="80"/>
        </w:rPr>
        <w:t> </w:t>
      </w:r>
      <w:r>
        <w:rPr/>
        <w:t>2,000</w:t>
      </w:r>
      <w:r>
        <w:rPr>
          <w:spacing w:val="-4"/>
        </w:rPr>
        <w:t> </w:t>
      </w:r>
      <w:r>
        <w:rPr/>
        <w:t>-3,000</w:t>
      </w:r>
      <w:r>
        <w:rPr>
          <w:spacing w:val="-3"/>
        </w:rPr>
        <w:t> </w:t>
      </w:r>
      <w:r>
        <w:rPr/>
        <w:t>kg/ha</w:t>
      </w:r>
      <w:r>
        <w:rPr>
          <w:spacing w:val="-1"/>
        </w:rPr>
        <w:t> </w:t>
      </w:r>
      <w:r>
        <w:rPr/>
        <w:t>while</w:t>
      </w:r>
      <w:r>
        <w:rPr>
          <w:spacing w:val="-1"/>
        </w:rPr>
        <w:t> </w:t>
      </w:r>
      <w:r>
        <w:rPr/>
        <w:t>the</w:t>
      </w:r>
      <w:r>
        <w:rPr>
          <w:spacing w:val="-3"/>
        </w:rPr>
        <w:t> </w:t>
      </w:r>
      <w:r>
        <w:rPr/>
        <w:t>improved</w:t>
      </w:r>
      <w:r>
        <w:rPr>
          <w:spacing w:val="-1"/>
        </w:rPr>
        <w:t> </w:t>
      </w:r>
      <w:r>
        <w:rPr/>
        <w:t>SOSAT</w:t>
      </w:r>
      <w:r>
        <w:rPr>
          <w:spacing w:val="-3"/>
        </w:rPr>
        <w:t> </w:t>
      </w:r>
      <w:r>
        <w:rPr/>
        <w:t>variety</w:t>
      </w:r>
      <w:r>
        <w:rPr>
          <w:spacing w:val="-4"/>
        </w:rPr>
        <w:t> </w:t>
      </w:r>
      <w:r>
        <w:rPr/>
        <w:t>has</w:t>
      </w:r>
      <w:r>
        <w:rPr>
          <w:spacing w:val="-1"/>
        </w:rPr>
        <w:t> </w:t>
      </w:r>
      <w:r>
        <w:rPr/>
        <w:t>a yield</w:t>
      </w:r>
      <w:r>
        <w:rPr>
          <w:spacing w:val="-1"/>
        </w:rPr>
        <w:t> </w:t>
      </w:r>
      <w:r>
        <w:rPr/>
        <w:t>potential</w:t>
      </w:r>
      <w:r>
        <w:rPr>
          <w:spacing w:val="-1"/>
        </w:rPr>
        <w:t> </w:t>
      </w:r>
      <w:r>
        <w:rPr/>
        <w:t>of</w:t>
      </w:r>
      <w:r>
        <w:rPr>
          <w:spacing w:val="-4"/>
        </w:rPr>
        <w:t> </w:t>
      </w:r>
      <w:r>
        <w:rPr/>
        <w:t>2,500-3,500</w:t>
      </w:r>
      <w:r>
        <w:rPr>
          <w:spacing w:val="-3"/>
        </w:rPr>
        <w:t> </w:t>
      </w:r>
      <w:r>
        <w:rPr/>
        <w:t>kg/ha (LCRI, 1997).</w:t>
      </w:r>
      <w:r>
        <w:rPr>
          <w:spacing w:val="80"/>
        </w:rPr>
        <w:t> </w:t>
      </w:r>
      <w:r>
        <w:rPr/>
        <w:t>Nigeria produced 13 % of the world millet in 1990 (FAO, 1991). In the year 2010, the area under millet cultivation was 3.75 million hectare (FAOSTAT, 2012). The most widely cultivated species in order of worldwide production are pearl millet (</w:t>
      </w:r>
      <w:r>
        <w:rPr>
          <w:i/>
        </w:rPr>
        <w:t>Pennisetum glaucum</w:t>
      </w:r>
      <w:r>
        <w:rPr/>
        <w:t>), Foxtail millet (</w:t>
      </w:r>
      <w:r>
        <w:rPr>
          <w:i/>
        </w:rPr>
        <w:t>Setaria italica</w:t>
      </w:r>
      <w:r>
        <w:rPr/>
        <w:t>), Proso millet (</w:t>
      </w:r>
      <w:r>
        <w:rPr>
          <w:i/>
        </w:rPr>
        <w:t>Panicum miliaceum</w:t>
      </w:r>
      <w:r>
        <w:rPr/>
        <w:t>) and Finger millet (</w:t>
      </w:r>
      <w:r>
        <w:rPr>
          <w:i/>
        </w:rPr>
        <w:t>Eleusine</w:t>
      </w:r>
      <w:r>
        <w:rPr>
          <w:i/>
          <w:spacing w:val="-1"/>
        </w:rPr>
        <w:t> </w:t>
      </w:r>
      <w:r>
        <w:rPr>
          <w:i/>
        </w:rPr>
        <w:t>coracana</w:t>
      </w:r>
      <w:r>
        <w:rPr/>
        <w:t>). The most important characteristic of</w:t>
      </w:r>
      <w:r>
        <w:rPr>
          <w:spacing w:val="-1"/>
        </w:rPr>
        <w:t> </w:t>
      </w:r>
      <w:r>
        <w:rPr/>
        <w:t>millet is their</w:t>
      </w:r>
      <w:r>
        <w:rPr>
          <w:spacing w:val="-1"/>
        </w:rPr>
        <w:t> </w:t>
      </w:r>
      <w:r>
        <w:rPr/>
        <w:t>unique</w:t>
      </w:r>
      <w:r>
        <w:rPr>
          <w:spacing w:val="-1"/>
        </w:rPr>
        <w:t> </w:t>
      </w:r>
      <w:r>
        <w:rPr/>
        <w:t>ability</w:t>
      </w:r>
      <w:r>
        <w:rPr>
          <w:spacing w:val="-5"/>
        </w:rPr>
        <w:t> </w:t>
      </w:r>
      <w:r>
        <w:rPr/>
        <w:t>to tolerate and survive under adverse condition of continuous or intermittent drought as compared to most other cereals like maize and sorghum (LCRI, 1997).</w:t>
      </w:r>
    </w:p>
    <w:p>
      <w:pPr>
        <w:pStyle w:val="Heading8"/>
        <w:numPr>
          <w:ilvl w:val="2"/>
          <w:numId w:val="29"/>
        </w:numPr>
        <w:tabs>
          <w:tab w:pos="939" w:val="left" w:leader="none"/>
        </w:tabs>
        <w:spacing w:line="240" w:lineRule="auto" w:before="126" w:after="0"/>
        <w:ind w:left="939" w:right="0" w:hanging="719"/>
        <w:jc w:val="both"/>
      </w:pPr>
      <w:bookmarkStart w:name="_TOC_250025" w:id="15"/>
      <w:r>
        <w:rPr/>
        <w:t>Nutritional</w:t>
      </w:r>
      <w:r>
        <w:rPr>
          <w:spacing w:val="-1"/>
        </w:rPr>
        <w:t> </w:t>
      </w:r>
      <w:r>
        <w:rPr/>
        <w:t>and</w:t>
      </w:r>
      <w:r>
        <w:rPr>
          <w:spacing w:val="1"/>
        </w:rPr>
        <w:t> </w:t>
      </w:r>
      <w:r>
        <w:rPr/>
        <w:t>economic</w:t>
      </w:r>
      <w:r>
        <w:rPr>
          <w:spacing w:val="-2"/>
        </w:rPr>
        <w:t> </w:t>
      </w:r>
      <w:r>
        <w:rPr/>
        <w:t>values of</w:t>
      </w:r>
      <w:r>
        <w:rPr>
          <w:spacing w:val="1"/>
        </w:rPr>
        <w:t> </w:t>
      </w:r>
      <w:bookmarkEnd w:id="15"/>
      <w:r>
        <w:rPr>
          <w:spacing w:val="-2"/>
        </w:rPr>
        <w:t>millet</w:t>
      </w:r>
    </w:p>
    <w:p>
      <w:pPr>
        <w:spacing w:after="0" w:line="240" w:lineRule="auto"/>
        <w:jc w:val="both"/>
        <w:sectPr>
          <w:pgSz w:w="11910" w:h="16840"/>
          <w:pgMar w:header="0" w:footer="1077" w:top="1340" w:bottom="1260" w:left="1580" w:right="380"/>
        </w:sectPr>
      </w:pPr>
    </w:p>
    <w:p>
      <w:pPr>
        <w:pStyle w:val="BodyText"/>
        <w:spacing w:line="480" w:lineRule="auto" w:before="78"/>
        <w:ind w:left="220" w:right="363" w:firstLine="719"/>
        <w:jc w:val="both"/>
      </w:pPr>
      <w:r>
        <w:rPr/>
        <w:t>Millets are principally food sources in arid and semi-arid regions of the world. Ikwelle </w:t>
      </w:r>
      <w:r>
        <w:rPr>
          <w:i/>
        </w:rPr>
        <w:t>et al. </w:t>
      </w:r>
      <w:r>
        <w:rPr/>
        <w:t>(1993) ranked pearl millet as the most important cereal in the southern Sudan and the Northern Guinea. Nkama (1998) outlined the uses and traditional food preparations of pearl millet</w:t>
      </w:r>
      <w:r>
        <w:rPr>
          <w:spacing w:val="-2"/>
        </w:rPr>
        <w:t> </w:t>
      </w:r>
      <w:r>
        <w:rPr/>
        <w:t>in</w:t>
      </w:r>
      <w:r>
        <w:rPr>
          <w:spacing w:val="-2"/>
        </w:rPr>
        <w:t> </w:t>
      </w:r>
      <w:r>
        <w:rPr/>
        <w:t>Nigeria.</w:t>
      </w:r>
      <w:r>
        <w:rPr>
          <w:spacing w:val="-2"/>
        </w:rPr>
        <w:t> </w:t>
      </w:r>
      <w:r>
        <w:rPr/>
        <w:t>The</w:t>
      </w:r>
      <w:r>
        <w:rPr>
          <w:spacing w:val="-1"/>
        </w:rPr>
        <w:t> </w:t>
      </w:r>
      <w:r>
        <w:rPr/>
        <w:t>grain</w:t>
      </w:r>
      <w:r>
        <w:rPr>
          <w:spacing w:val="-2"/>
        </w:rPr>
        <w:t> </w:t>
      </w:r>
      <w:r>
        <w:rPr/>
        <w:t>serve</w:t>
      </w:r>
      <w:r>
        <w:rPr>
          <w:spacing w:val="-1"/>
        </w:rPr>
        <w:t> </w:t>
      </w:r>
      <w:r>
        <w:rPr/>
        <w:t>as</w:t>
      </w:r>
      <w:r>
        <w:rPr>
          <w:spacing w:val="-2"/>
        </w:rPr>
        <w:t> </w:t>
      </w:r>
      <w:r>
        <w:rPr/>
        <w:t>food</w:t>
      </w:r>
      <w:r>
        <w:rPr>
          <w:spacing w:val="-1"/>
        </w:rPr>
        <w:t> </w:t>
      </w:r>
      <w:r>
        <w:rPr/>
        <w:t>for</w:t>
      </w:r>
      <w:r>
        <w:rPr>
          <w:spacing w:val="-1"/>
        </w:rPr>
        <w:t> </w:t>
      </w:r>
      <w:r>
        <w:rPr/>
        <w:t>the</w:t>
      </w:r>
      <w:r>
        <w:rPr>
          <w:spacing w:val="-1"/>
        </w:rPr>
        <w:t> </w:t>
      </w:r>
      <w:r>
        <w:rPr/>
        <w:t>majority</w:t>
      </w:r>
      <w:r>
        <w:rPr>
          <w:spacing w:val="-7"/>
        </w:rPr>
        <w:t> </w:t>
      </w:r>
      <w:r>
        <w:rPr/>
        <w:t>of people</w:t>
      </w:r>
      <w:r>
        <w:rPr>
          <w:spacing w:val="-1"/>
        </w:rPr>
        <w:t> </w:t>
      </w:r>
      <w:r>
        <w:rPr/>
        <w:t>of</w:t>
      </w:r>
      <w:r>
        <w:rPr>
          <w:spacing w:val="-1"/>
        </w:rPr>
        <w:t> </w:t>
      </w:r>
      <w:r>
        <w:rPr/>
        <w:t>Africa</w:t>
      </w:r>
      <w:r>
        <w:rPr>
          <w:spacing w:val="-3"/>
        </w:rPr>
        <w:t> </w:t>
      </w:r>
      <w:r>
        <w:rPr/>
        <w:t>who</w:t>
      </w:r>
      <w:r>
        <w:rPr>
          <w:spacing w:val="-1"/>
        </w:rPr>
        <w:t> </w:t>
      </w:r>
      <w:r>
        <w:rPr/>
        <w:t>utilize</w:t>
      </w:r>
      <w:r>
        <w:rPr>
          <w:spacing w:val="-3"/>
        </w:rPr>
        <w:t> </w:t>
      </w:r>
      <w:r>
        <w:rPr/>
        <w:t>it</w:t>
      </w:r>
      <w:r>
        <w:rPr>
          <w:spacing w:val="-2"/>
        </w:rPr>
        <w:t> </w:t>
      </w:r>
      <w:r>
        <w:rPr/>
        <w:t>in</w:t>
      </w:r>
      <w:r>
        <w:rPr>
          <w:spacing w:val="-2"/>
        </w:rPr>
        <w:t> </w:t>
      </w:r>
      <w:r>
        <w:rPr/>
        <w:t>the form</w:t>
      </w:r>
      <w:r>
        <w:rPr>
          <w:spacing w:val="-4"/>
        </w:rPr>
        <w:t> </w:t>
      </w:r>
      <w:r>
        <w:rPr/>
        <w:t>of</w:t>
      </w:r>
      <w:r>
        <w:rPr>
          <w:spacing w:val="-5"/>
        </w:rPr>
        <w:t> </w:t>
      </w:r>
      <w:r>
        <w:rPr/>
        <w:t>porridge</w:t>
      </w:r>
      <w:r>
        <w:rPr>
          <w:spacing w:val="-5"/>
        </w:rPr>
        <w:t> </w:t>
      </w:r>
      <w:r>
        <w:rPr/>
        <w:t>produced</w:t>
      </w:r>
      <w:r>
        <w:rPr>
          <w:spacing w:val="-5"/>
        </w:rPr>
        <w:t> </w:t>
      </w:r>
      <w:r>
        <w:rPr/>
        <w:t>from</w:t>
      </w:r>
      <w:r>
        <w:rPr>
          <w:spacing w:val="-4"/>
        </w:rPr>
        <w:t> </w:t>
      </w:r>
      <w:r>
        <w:rPr/>
        <w:t>flour</w:t>
      </w:r>
      <w:r>
        <w:rPr>
          <w:spacing w:val="-5"/>
        </w:rPr>
        <w:t> </w:t>
      </w:r>
      <w:r>
        <w:rPr/>
        <w:t>called</w:t>
      </w:r>
      <w:r>
        <w:rPr>
          <w:spacing w:val="-5"/>
        </w:rPr>
        <w:t> </w:t>
      </w:r>
      <w:r>
        <w:rPr/>
        <w:t>„tuwo‟,</w:t>
      </w:r>
      <w:r>
        <w:rPr>
          <w:spacing w:val="-5"/>
        </w:rPr>
        <w:t> </w:t>
      </w:r>
      <w:r>
        <w:rPr/>
        <w:t>refreshing</w:t>
      </w:r>
      <w:r>
        <w:rPr>
          <w:spacing w:val="-6"/>
        </w:rPr>
        <w:t> </w:t>
      </w:r>
      <w:r>
        <w:rPr/>
        <w:t>drink „kunu‟,</w:t>
      </w:r>
      <w:r>
        <w:rPr>
          <w:spacing w:val="-5"/>
        </w:rPr>
        <w:t> </w:t>
      </w:r>
      <w:r>
        <w:rPr/>
        <w:t>dessert</w:t>
      </w:r>
      <w:r>
        <w:rPr>
          <w:spacing w:val="-4"/>
        </w:rPr>
        <w:t> </w:t>
      </w:r>
      <w:r>
        <w:rPr/>
        <w:t>„dan</w:t>
      </w:r>
      <w:r>
        <w:rPr>
          <w:spacing w:val="-5"/>
        </w:rPr>
        <w:t> </w:t>
      </w:r>
      <w:r>
        <w:rPr/>
        <w:t>wake‟ and palp „ogi‟, millet beer in Cameroon , millet flour called „ Bajari‟ in western India. The flour is also used for making flat bread or cooked to form couscous. The plant stems can be used for roof thatch and building construction. In countries other than Africa and India it is most widely grown as fodder. Furthermore, the seed is a valuable food resource on account of its protein and lipids</w:t>
      </w:r>
      <w:r>
        <w:rPr>
          <w:spacing w:val="-2"/>
        </w:rPr>
        <w:t> </w:t>
      </w:r>
      <w:r>
        <w:rPr/>
        <w:t>contents:</w:t>
      </w:r>
      <w:r>
        <w:rPr>
          <w:spacing w:val="-2"/>
        </w:rPr>
        <w:t> </w:t>
      </w:r>
      <w:r>
        <w:rPr/>
        <w:t>12%</w:t>
      </w:r>
      <w:r>
        <w:rPr>
          <w:spacing w:val="-3"/>
        </w:rPr>
        <w:t> </w:t>
      </w:r>
      <w:r>
        <w:rPr/>
        <w:t>protein,</w:t>
      </w:r>
      <w:r>
        <w:rPr>
          <w:spacing w:val="-2"/>
        </w:rPr>
        <w:t> </w:t>
      </w:r>
      <w:r>
        <w:rPr/>
        <w:t>3%</w:t>
      </w:r>
      <w:r>
        <w:rPr>
          <w:spacing w:val="-2"/>
        </w:rPr>
        <w:t> </w:t>
      </w:r>
      <w:r>
        <w:rPr/>
        <w:t>crude fiber,</w:t>
      </w:r>
      <w:r>
        <w:rPr>
          <w:spacing w:val="-2"/>
        </w:rPr>
        <w:t> </w:t>
      </w:r>
      <w:r>
        <w:rPr/>
        <w:t>4%</w:t>
      </w:r>
      <w:r>
        <w:rPr>
          <w:spacing w:val="-3"/>
        </w:rPr>
        <w:t> </w:t>
      </w:r>
      <w:r>
        <w:rPr/>
        <w:t>fat</w:t>
      </w:r>
      <w:r>
        <w:rPr>
          <w:spacing w:val="-2"/>
        </w:rPr>
        <w:t> </w:t>
      </w:r>
      <w:r>
        <w:rPr/>
        <w:t>(Ojediran,</w:t>
      </w:r>
      <w:r>
        <w:rPr>
          <w:spacing w:val="-2"/>
        </w:rPr>
        <w:t> </w:t>
      </w:r>
      <w:r>
        <w:rPr/>
        <w:t>2008). There</w:t>
      </w:r>
      <w:r>
        <w:rPr>
          <w:spacing w:val="-3"/>
        </w:rPr>
        <w:t> </w:t>
      </w:r>
      <w:r>
        <w:rPr/>
        <w:t>is</w:t>
      </w:r>
      <w:r>
        <w:rPr>
          <w:spacing w:val="-2"/>
        </w:rPr>
        <w:t> </w:t>
      </w:r>
      <w:r>
        <w:rPr/>
        <w:t>a</w:t>
      </w:r>
      <w:r>
        <w:rPr>
          <w:spacing w:val="-1"/>
        </w:rPr>
        <w:t> </w:t>
      </w:r>
      <w:r>
        <w:rPr/>
        <w:t>growing</w:t>
      </w:r>
      <w:r>
        <w:rPr>
          <w:spacing w:val="-5"/>
        </w:rPr>
        <w:t> </w:t>
      </w:r>
      <w:r>
        <w:rPr/>
        <w:t>interest in the crop because of its utilization in in starch production in industries. Therefore, consequent on the large scale production and commercial exploitation of the crop is the need to study its physical and mechanical attributes, which are important in the design of equipment for handling, cleaning, storing and processing (Sanchez </w:t>
      </w:r>
      <w:r>
        <w:rPr>
          <w:i/>
        </w:rPr>
        <w:t>et al.</w:t>
      </w:r>
      <w:r>
        <w:rPr/>
        <w:t>, 2008).</w:t>
      </w:r>
    </w:p>
    <w:p>
      <w:pPr>
        <w:pStyle w:val="Heading8"/>
        <w:numPr>
          <w:ilvl w:val="1"/>
          <w:numId w:val="29"/>
        </w:numPr>
        <w:tabs>
          <w:tab w:pos="939" w:val="left" w:leader="none"/>
        </w:tabs>
        <w:spacing w:line="240" w:lineRule="auto" w:before="127" w:after="0"/>
        <w:ind w:left="939" w:right="0" w:hanging="719"/>
        <w:jc w:val="both"/>
      </w:pPr>
      <w:bookmarkStart w:name="_TOC_250024" w:id="16"/>
      <w:r>
        <w:rPr/>
        <w:t>Statement</w:t>
      </w:r>
      <w:r>
        <w:rPr>
          <w:spacing w:val="-3"/>
        </w:rPr>
        <w:t> </w:t>
      </w:r>
      <w:r>
        <w:rPr/>
        <w:t>of</w:t>
      </w:r>
      <w:r>
        <w:rPr>
          <w:spacing w:val="-1"/>
        </w:rPr>
        <w:t> </w:t>
      </w:r>
      <w:bookmarkEnd w:id="16"/>
      <w:r>
        <w:rPr>
          <w:spacing w:val="-2"/>
        </w:rPr>
        <w:t>Problem</w:t>
      </w:r>
    </w:p>
    <w:p>
      <w:pPr>
        <w:pStyle w:val="ListParagraph"/>
        <w:numPr>
          <w:ilvl w:val="0"/>
          <w:numId w:val="30"/>
        </w:numPr>
        <w:tabs>
          <w:tab w:pos="938" w:val="left" w:leader="none"/>
          <w:tab w:pos="940" w:val="left" w:leader="none"/>
        </w:tabs>
        <w:spacing w:line="480" w:lineRule="auto" w:before="271" w:after="0"/>
        <w:ind w:left="940" w:right="364" w:hanging="720"/>
        <w:jc w:val="both"/>
        <w:rPr>
          <w:sz w:val="24"/>
        </w:rPr>
      </w:pPr>
      <w:r>
        <w:rPr>
          <w:sz w:val="24"/>
        </w:rPr>
        <w:t>Tandon and Panwar (1989) reported percentage losses and grain damage in mechanical threshers to be as high as 40 %. Hyetson (2003) reported that the threshing cylinder of these machines have difficulties in rotating when bulky crops such as soybean and millet are fed. That the crop stems entangled on the threshing cylinder of the machine thereby either</w:t>
      </w:r>
      <w:r>
        <w:rPr>
          <w:spacing w:val="-2"/>
          <w:sz w:val="24"/>
        </w:rPr>
        <w:t> </w:t>
      </w:r>
      <w:r>
        <w:rPr>
          <w:sz w:val="24"/>
        </w:rPr>
        <w:t>reducing</w:t>
      </w:r>
      <w:r>
        <w:rPr>
          <w:spacing w:val="-2"/>
          <w:sz w:val="24"/>
        </w:rPr>
        <w:t> </w:t>
      </w:r>
      <w:r>
        <w:rPr>
          <w:sz w:val="24"/>
        </w:rPr>
        <w:t>its</w:t>
      </w:r>
      <w:r>
        <w:rPr>
          <w:spacing w:val="-2"/>
          <w:sz w:val="24"/>
        </w:rPr>
        <w:t> </w:t>
      </w:r>
      <w:r>
        <w:rPr>
          <w:sz w:val="24"/>
        </w:rPr>
        <w:t>speed or</w:t>
      </w:r>
      <w:r>
        <w:rPr>
          <w:spacing w:val="-3"/>
          <w:sz w:val="24"/>
        </w:rPr>
        <w:t> </w:t>
      </w:r>
      <w:r>
        <w:rPr>
          <w:sz w:val="24"/>
        </w:rPr>
        <w:t>completely</w:t>
      </w:r>
      <w:r>
        <w:rPr>
          <w:spacing w:val="-5"/>
          <w:sz w:val="24"/>
        </w:rPr>
        <w:t> </w:t>
      </w:r>
      <w:r>
        <w:rPr>
          <w:sz w:val="24"/>
        </w:rPr>
        <w:t>stopping</w:t>
      </w:r>
      <w:r>
        <w:rPr>
          <w:spacing w:val="-2"/>
          <w:sz w:val="24"/>
        </w:rPr>
        <w:t> </w:t>
      </w:r>
      <w:r>
        <w:rPr>
          <w:sz w:val="24"/>
        </w:rPr>
        <w:t>the</w:t>
      </w:r>
      <w:r>
        <w:rPr>
          <w:spacing w:val="-3"/>
          <w:sz w:val="24"/>
        </w:rPr>
        <w:t> </w:t>
      </w:r>
      <w:r>
        <w:rPr>
          <w:sz w:val="24"/>
        </w:rPr>
        <w:t>rotation. This</w:t>
      </w:r>
      <w:r>
        <w:rPr>
          <w:spacing w:val="-2"/>
          <w:sz w:val="24"/>
        </w:rPr>
        <w:t> </w:t>
      </w:r>
      <w:r>
        <w:rPr>
          <w:sz w:val="24"/>
        </w:rPr>
        <w:t>results</w:t>
      </w:r>
      <w:r>
        <w:rPr>
          <w:spacing w:val="-2"/>
          <w:sz w:val="24"/>
        </w:rPr>
        <w:t> </w:t>
      </w:r>
      <w:r>
        <w:rPr>
          <w:sz w:val="24"/>
        </w:rPr>
        <w:t>to</w:t>
      </w:r>
      <w:r>
        <w:rPr>
          <w:spacing w:val="-2"/>
          <w:sz w:val="24"/>
        </w:rPr>
        <w:t> </w:t>
      </w:r>
      <w:r>
        <w:rPr>
          <w:sz w:val="24"/>
        </w:rPr>
        <w:t>low</w:t>
      </w:r>
      <w:r>
        <w:rPr>
          <w:spacing w:val="-2"/>
          <w:sz w:val="24"/>
        </w:rPr>
        <w:t> </w:t>
      </w:r>
      <w:r>
        <w:rPr>
          <w:sz w:val="24"/>
        </w:rPr>
        <w:t>threshing capacity, low threshing and cleaning efficiencies. As a result, most Nigerian farmers accomplish soybean and millet threshing manually by putting the crops in a sack and beating them with sticks to thresh. Cleaning is also done manually by winnowing. These traditional threshing and cleaning processes are costly, slow, energy consuming and results to much drudgery.</w:t>
      </w:r>
    </w:p>
    <w:p>
      <w:pPr>
        <w:spacing w:after="0" w:line="480" w:lineRule="auto"/>
        <w:jc w:val="both"/>
        <w:rPr>
          <w:sz w:val="24"/>
        </w:rPr>
        <w:sectPr>
          <w:pgSz w:w="11910" w:h="16840"/>
          <w:pgMar w:header="0" w:footer="1077" w:top="1340" w:bottom="1260" w:left="1580" w:right="380"/>
        </w:sectPr>
      </w:pPr>
    </w:p>
    <w:p>
      <w:pPr>
        <w:pStyle w:val="ListParagraph"/>
        <w:numPr>
          <w:ilvl w:val="0"/>
          <w:numId w:val="30"/>
        </w:numPr>
        <w:tabs>
          <w:tab w:pos="938" w:val="left" w:leader="none"/>
          <w:tab w:pos="940" w:val="left" w:leader="none"/>
        </w:tabs>
        <w:spacing w:line="480" w:lineRule="auto" w:before="78" w:after="0"/>
        <w:ind w:left="940" w:right="362" w:hanging="720"/>
        <w:jc w:val="both"/>
        <w:rPr>
          <w:sz w:val="24"/>
        </w:rPr>
      </w:pPr>
      <w:r>
        <w:rPr>
          <w:sz w:val="24"/>
        </w:rPr>
        <w:t>The output capacity, threshing and cleaning efficiencies of the existing IAR multicrop thresher when threshing millet were determined to be low. A preliminary performance</w:t>
      </w:r>
      <w:r>
        <w:rPr>
          <w:spacing w:val="40"/>
          <w:sz w:val="24"/>
        </w:rPr>
        <w:t> </w:t>
      </w:r>
      <w:r>
        <w:rPr>
          <w:sz w:val="24"/>
        </w:rPr>
        <w:t>test conducted, indicated that the existing IAR multicrop thresher had a maximum feed rate of 3 kg/min with millet when operated at a speed of 20 m/s. At this speed, the threshing efficiency, cleaning efficiency, scatter loss, grain damage and output capacity obtained with SOSAT C88 Millet variety were 92 %, 80 %, 2.4 %, 3.5 %, and 81 kg/hr respectively. Also, the shaker was not working effectively as most of the chaff accumulates on the bottom sieve, causing it to clog frequently during threshing.</w:t>
      </w:r>
    </w:p>
    <w:p>
      <w:pPr>
        <w:pStyle w:val="ListParagraph"/>
        <w:numPr>
          <w:ilvl w:val="0"/>
          <w:numId w:val="30"/>
        </w:numPr>
        <w:tabs>
          <w:tab w:pos="940" w:val="left" w:leader="none"/>
          <w:tab w:pos="998" w:val="left" w:leader="none"/>
        </w:tabs>
        <w:spacing w:line="480" w:lineRule="auto" w:before="1" w:after="0"/>
        <w:ind w:left="940" w:right="364" w:hanging="720"/>
        <w:jc w:val="both"/>
        <w:rPr>
          <w:sz w:val="24"/>
        </w:rPr>
      </w:pPr>
      <w:r>
        <w:rPr>
          <w:sz w:val="24"/>
        </w:rPr>
        <w:tab/>
        <w:t>The output capacity, threshing and cleaning efficiencies of the existing IAR prototype soybean thresher were low. IAR (2006) evaluated the thresher for performance and reported that the threshing efficiency, cleaning efficiency, scatter loss, grain damage and output capacity obtained with Samsoy-2 soybean variety were 80 %, 70 %, 2 %, 1.94 %, and</w:t>
      </w:r>
      <w:r>
        <w:rPr>
          <w:spacing w:val="6"/>
          <w:sz w:val="24"/>
        </w:rPr>
        <w:t> </w:t>
      </w:r>
      <w:r>
        <w:rPr>
          <w:sz w:val="24"/>
        </w:rPr>
        <w:t>23</w:t>
      </w:r>
      <w:r>
        <w:rPr>
          <w:spacing w:val="8"/>
          <w:sz w:val="24"/>
        </w:rPr>
        <w:t> </w:t>
      </w:r>
      <w:r>
        <w:rPr>
          <w:sz w:val="24"/>
        </w:rPr>
        <w:t>kg/hr,</w:t>
      </w:r>
      <w:r>
        <w:rPr>
          <w:spacing w:val="9"/>
          <w:sz w:val="24"/>
        </w:rPr>
        <w:t> </w:t>
      </w:r>
      <w:r>
        <w:rPr>
          <w:sz w:val="24"/>
        </w:rPr>
        <w:t>respectively,</w:t>
      </w:r>
      <w:r>
        <w:rPr>
          <w:spacing w:val="10"/>
          <w:sz w:val="24"/>
        </w:rPr>
        <w:t> </w:t>
      </w:r>
      <w:r>
        <w:rPr>
          <w:sz w:val="24"/>
        </w:rPr>
        <w:t>while</w:t>
      </w:r>
      <w:r>
        <w:rPr>
          <w:spacing w:val="7"/>
          <w:sz w:val="24"/>
        </w:rPr>
        <w:t> </w:t>
      </w:r>
      <w:r>
        <w:rPr>
          <w:sz w:val="24"/>
        </w:rPr>
        <w:t>the</w:t>
      </w:r>
      <w:r>
        <w:rPr>
          <w:spacing w:val="8"/>
          <w:sz w:val="24"/>
        </w:rPr>
        <w:t> </w:t>
      </w:r>
      <w:r>
        <w:rPr>
          <w:sz w:val="24"/>
        </w:rPr>
        <w:t>values</w:t>
      </w:r>
      <w:r>
        <w:rPr>
          <w:spacing w:val="8"/>
          <w:sz w:val="24"/>
        </w:rPr>
        <w:t> </w:t>
      </w:r>
      <w:r>
        <w:rPr>
          <w:sz w:val="24"/>
        </w:rPr>
        <w:t>obtained</w:t>
      </w:r>
      <w:r>
        <w:rPr>
          <w:spacing w:val="9"/>
          <w:sz w:val="24"/>
        </w:rPr>
        <w:t> </w:t>
      </w:r>
      <w:r>
        <w:rPr>
          <w:sz w:val="24"/>
        </w:rPr>
        <w:t>with</w:t>
      </w:r>
      <w:r>
        <w:rPr>
          <w:spacing w:val="8"/>
          <w:sz w:val="24"/>
        </w:rPr>
        <w:t> </w:t>
      </w:r>
      <w:r>
        <w:rPr>
          <w:sz w:val="24"/>
        </w:rPr>
        <w:t>TGX</w:t>
      </w:r>
      <w:r>
        <w:rPr>
          <w:spacing w:val="7"/>
          <w:sz w:val="24"/>
        </w:rPr>
        <w:t> </w:t>
      </w:r>
      <w:r>
        <w:rPr>
          <w:sz w:val="24"/>
        </w:rPr>
        <w:t>1485-ID</w:t>
      </w:r>
      <w:r>
        <w:rPr>
          <w:spacing w:val="8"/>
          <w:sz w:val="24"/>
        </w:rPr>
        <w:t> </w:t>
      </w:r>
      <w:r>
        <w:rPr>
          <w:sz w:val="24"/>
        </w:rPr>
        <w:t>variety</w:t>
      </w:r>
      <w:r>
        <w:rPr>
          <w:spacing w:val="3"/>
          <w:sz w:val="24"/>
        </w:rPr>
        <w:t> </w:t>
      </w:r>
      <w:r>
        <w:rPr>
          <w:sz w:val="24"/>
        </w:rPr>
        <w:t>were</w:t>
      </w:r>
      <w:r>
        <w:rPr>
          <w:spacing w:val="8"/>
          <w:sz w:val="24"/>
        </w:rPr>
        <w:t> </w:t>
      </w:r>
      <w:r>
        <w:rPr>
          <w:spacing w:val="-5"/>
          <w:sz w:val="24"/>
        </w:rPr>
        <w:t>86</w:t>
      </w:r>
    </w:p>
    <w:p>
      <w:pPr>
        <w:pStyle w:val="BodyText"/>
        <w:spacing w:line="480" w:lineRule="auto" w:before="1"/>
        <w:ind w:left="940" w:right="359"/>
        <w:jc w:val="both"/>
      </w:pPr>
      <w:r>
        <w:rPr/>
        <w:t>%, 64 %, 1.6 %, 2.2 %, and 21 kg/hr, respectively. It was concluded that the best combination of cylinder speed and feed rate that gave the highest threshing efficiency</w:t>
      </w:r>
      <w:r>
        <w:rPr>
          <w:spacing w:val="40"/>
        </w:rPr>
        <w:t> </w:t>
      </w:r>
      <w:r>
        <w:rPr/>
        <w:t>was 909 rpm cylinder speed and 1.7 kg/min feed rate with both varieties.</w:t>
      </w:r>
    </w:p>
    <w:p>
      <w:pPr>
        <w:pStyle w:val="ListParagraph"/>
        <w:numPr>
          <w:ilvl w:val="0"/>
          <w:numId w:val="30"/>
        </w:numPr>
        <w:tabs>
          <w:tab w:pos="940" w:val="left" w:leader="none"/>
        </w:tabs>
        <w:spacing w:line="480" w:lineRule="auto" w:before="0" w:after="0"/>
        <w:ind w:left="940" w:right="364" w:hanging="720"/>
        <w:jc w:val="both"/>
        <w:rPr>
          <w:sz w:val="24"/>
        </w:rPr>
      </w:pPr>
      <w:r>
        <w:rPr>
          <w:sz w:val="24"/>
        </w:rPr>
        <w:t>The high cost incurred by farmers purchasing separate threshing machines per crop has made them to buy very few threshers or even abandon mechanical threshing completely. They prefer to thresh their crops manually using different techniques. Hence, it is necessary to produce a machine that can thresh more than one crop and make it available and affordable to farmers.</w:t>
      </w:r>
    </w:p>
    <w:p>
      <w:pPr>
        <w:pStyle w:val="Heading8"/>
        <w:numPr>
          <w:ilvl w:val="1"/>
          <w:numId w:val="29"/>
        </w:numPr>
        <w:tabs>
          <w:tab w:pos="939" w:val="left" w:leader="none"/>
        </w:tabs>
        <w:spacing w:line="240" w:lineRule="auto" w:before="126" w:after="0"/>
        <w:ind w:left="939" w:right="0" w:hanging="719"/>
        <w:jc w:val="both"/>
      </w:pPr>
      <w:bookmarkStart w:name="_TOC_250023" w:id="17"/>
      <w:r>
        <w:rPr/>
        <w:t>Aim</w:t>
      </w:r>
      <w:r>
        <w:rPr>
          <w:spacing w:val="-5"/>
        </w:rPr>
        <w:t> </w:t>
      </w:r>
      <w:r>
        <w:rPr/>
        <w:t>and Objectives of the</w:t>
      </w:r>
      <w:r>
        <w:rPr>
          <w:spacing w:val="-1"/>
        </w:rPr>
        <w:t> </w:t>
      </w:r>
      <w:bookmarkEnd w:id="17"/>
      <w:r>
        <w:rPr>
          <w:spacing w:val="-2"/>
        </w:rPr>
        <w:t>Study</w:t>
      </w:r>
    </w:p>
    <w:p>
      <w:pPr>
        <w:pStyle w:val="BodyText"/>
        <w:spacing w:line="480" w:lineRule="auto" w:before="271"/>
        <w:ind w:left="220" w:right="367" w:firstLine="719"/>
        <w:jc w:val="both"/>
      </w:pPr>
      <w:r>
        <w:rPr/>
        <w:t>The</w:t>
      </w:r>
      <w:r>
        <w:rPr>
          <w:spacing w:val="-2"/>
        </w:rPr>
        <w:t> </w:t>
      </w:r>
      <w:r>
        <w:rPr/>
        <w:t>aim of</w:t>
      </w:r>
      <w:r>
        <w:rPr>
          <w:spacing w:val="-2"/>
        </w:rPr>
        <w:t> </w:t>
      </w:r>
      <w:r>
        <w:rPr/>
        <w:t>the</w:t>
      </w:r>
      <w:r>
        <w:rPr>
          <w:spacing w:val="-2"/>
        </w:rPr>
        <w:t> </w:t>
      </w:r>
      <w:r>
        <w:rPr/>
        <w:t>study</w:t>
      </w:r>
      <w:r>
        <w:rPr>
          <w:spacing w:val="-7"/>
        </w:rPr>
        <w:t> </w:t>
      </w:r>
      <w:r>
        <w:rPr/>
        <w:t>was improving</w:t>
      </w:r>
      <w:r>
        <w:rPr>
          <w:spacing w:val="-2"/>
        </w:rPr>
        <w:t> </w:t>
      </w:r>
      <w:r>
        <w:rPr/>
        <w:t>the</w:t>
      </w:r>
      <w:r>
        <w:rPr>
          <w:spacing w:val="-1"/>
        </w:rPr>
        <w:t> </w:t>
      </w:r>
      <w:r>
        <w:rPr/>
        <w:t>threshing performance</w:t>
      </w:r>
      <w:r>
        <w:rPr>
          <w:spacing w:val="-1"/>
        </w:rPr>
        <w:t> </w:t>
      </w:r>
      <w:r>
        <w:rPr/>
        <w:t>of IAR</w:t>
      </w:r>
      <w:r>
        <w:rPr>
          <w:spacing w:val="-1"/>
        </w:rPr>
        <w:t> </w:t>
      </w:r>
      <w:r>
        <w:rPr/>
        <w:t>multicrop</w:t>
      </w:r>
      <w:r>
        <w:rPr>
          <w:spacing w:val="-2"/>
        </w:rPr>
        <w:t> </w:t>
      </w:r>
      <w:r>
        <w:rPr/>
        <w:t>thresher for higher output capacity, threshing and cleaning efficiencies at lower scatter grain loss and grain damage.</w:t>
      </w:r>
    </w:p>
    <w:p>
      <w:pPr>
        <w:spacing w:after="0" w:line="480" w:lineRule="auto"/>
        <w:jc w:val="both"/>
        <w:sectPr>
          <w:pgSz w:w="11910" w:h="16840"/>
          <w:pgMar w:header="0" w:footer="1077" w:top="1340" w:bottom="1260" w:left="1580" w:right="380"/>
        </w:sectPr>
      </w:pPr>
    </w:p>
    <w:p>
      <w:pPr>
        <w:pStyle w:val="BodyText"/>
        <w:spacing w:before="78"/>
        <w:ind w:left="940"/>
        <w:jc w:val="both"/>
      </w:pPr>
      <w:r>
        <w:rPr/>
        <w:t>The</w:t>
      </w:r>
      <w:r>
        <w:rPr>
          <w:spacing w:val="-6"/>
        </w:rPr>
        <w:t> </w:t>
      </w:r>
      <w:r>
        <w:rPr/>
        <w:t>specific</w:t>
      </w:r>
      <w:r>
        <w:rPr>
          <w:spacing w:val="-1"/>
        </w:rPr>
        <w:t> </w:t>
      </w:r>
      <w:r>
        <w:rPr/>
        <w:t>objectives</w:t>
      </w:r>
      <w:r>
        <w:rPr>
          <w:spacing w:val="-1"/>
        </w:rPr>
        <w:t> </w:t>
      </w:r>
      <w:r>
        <w:rPr>
          <w:spacing w:val="-4"/>
        </w:rPr>
        <w:t>are:</w:t>
      </w:r>
    </w:p>
    <w:p>
      <w:pPr>
        <w:pStyle w:val="BodyText"/>
      </w:pPr>
    </w:p>
    <w:p>
      <w:pPr>
        <w:pStyle w:val="ListParagraph"/>
        <w:numPr>
          <w:ilvl w:val="0"/>
          <w:numId w:val="31"/>
        </w:numPr>
        <w:tabs>
          <w:tab w:pos="940" w:val="left" w:leader="none"/>
        </w:tabs>
        <w:spacing w:line="240" w:lineRule="auto" w:before="0" w:after="0"/>
        <w:ind w:left="940" w:right="0" w:hanging="720"/>
        <w:jc w:val="left"/>
        <w:rPr>
          <w:sz w:val="24"/>
        </w:rPr>
      </w:pPr>
      <w:r>
        <w:rPr>
          <w:sz w:val="24"/>
        </w:rPr>
        <w:t>to</w:t>
      </w:r>
      <w:r>
        <w:rPr>
          <w:spacing w:val="-4"/>
          <w:sz w:val="24"/>
        </w:rPr>
        <w:t> </w:t>
      </w:r>
      <w:r>
        <w:rPr>
          <w:sz w:val="24"/>
        </w:rPr>
        <w:t>conduct</w:t>
      </w:r>
      <w:r>
        <w:rPr>
          <w:spacing w:val="-2"/>
          <w:sz w:val="24"/>
        </w:rPr>
        <w:t> </w:t>
      </w:r>
      <w:r>
        <w:rPr>
          <w:sz w:val="24"/>
        </w:rPr>
        <w:t>design</w:t>
      </w:r>
      <w:r>
        <w:rPr>
          <w:spacing w:val="1"/>
          <w:sz w:val="24"/>
        </w:rPr>
        <w:t> </w:t>
      </w:r>
      <w:r>
        <w:rPr>
          <w:sz w:val="24"/>
        </w:rPr>
        <w:t>analysis</w:t>
      </w:r>
      <w:r>
        <w:rPr>
          <w:spacing w:val="-2"/>
          <w:sz w:val="24"/>
        </w:rPr>
        <w:t> </w:t>
      </w:r>
      <w:r>
        <w:rPr>
          <w:sz w:val="24"/>
        </w:rPr>
        <w:t>for</w:t>
      </w:r>
      <w:r>
        <w:rPr>
          <w:spacing w:val="-3"/>
          <w:sz w:val="24"/>
        </w:rPr>
        <w:t> </w:t>
      </w:r>
      <w:r>
        <w:rPr>
          <w:sz w:val="24"/>
        </w:rPr>
        <w:t>an</w:t>
      </w:r>
      <w:r>
        <w:rPr>
          <w:spacing w:val="-2"/>
          <w:sz w:val="24"/>
        </w:rPr>
        <w:t> </w:t>
      </w:r>
      <w:r>
        <w:rPr>
          <w:sz w:val="24"/>
        </w:rPr>
        <w:t>improved</w:t>
      </w:r>
      <w:r>
        <w:rPr>
          <w:spacing w:val="6"/>
          <w:sz w:val="24"/>
        </w:rPr>
        <w:t> </w:t>
      </w:r>
      <w:r>
        <w:rPr>
          <w:sz w:val="24"/>
        </w:rPr>
        <w:t>IAR</w:t>
      </w:r>
      <w:r>
        <w:rPr>
          <w:spacing w:val="-2"/>
          <w:sz w:val="24"/>
        </w:rPr>
        <w:t> </w:t>
      </w:r>
      <w:r>
        <w:rPr>
          <w:sz w:val="24"/>
        </w:rPr>
        <w:t>multi-crop</w:t>
      </w:r>
      <w:r>
        <w:rPr>
          <w:spacing w:val="-1"/>
          <w:sz w:val="24"/>
        </w:rPr>
        <w:t> </w:t>
      </w:r>
      <w:r>
        <w:rPr>
          <w:spacing w:val="-2"/>
          <w:sz w:val="24"/>
        </w:rPr>
        <w:t>thresher</w:t>
      </w:r>
    </w:p>
    <w:p>
      <w:pPr>
        <w:pStyle w:val="BodyText"/>
      </w:pPr>
    </w:p>
    <w:p>
      <w:pPr>
        <w:pStyle w:val="ListParagraph"/>
        <w:numPr>
          <w:ilvl w:val="0"/>
          <w:numId w:val="31"/>
        </w:numPr>
        <w:tabs>
          <w:tab w:pos="940" w:val="left" w:leader="none"/>
        </w:tabs>
        <w:spacing w:line="240" w:lineRule="auto" w:before="1" w:after="0"/>
        <w:ind w:left="940" w:right="0" w:hanging="720"/>
        <w:jc w:val="left"/>
        <w:rPr>
          <w:sz w:val="24"/>
        </w:rPr>
      </w:pPr>
      <w:r>
        <w:rPr>
          <w:sz w:val="24"/>
        </w:rPr>
        <w:t>to</w:t>
      </w:r>
      <w:r>
        <w:rPr>
          <w:spacing w:val="-3"/>
          <w:sz w:val="24"/>
        </w:rPr>
        <w:t> </w:t>
      </w:r>
      <w:r>
        <w:rPr>
          <w:sz w:val="24"/>
        </w:rPr>
        <w:t>construct the components of the prototype</w:t>
      </w:r>
      <w:r>
        <w:rPr>
          <w:spacing w:val="-2"/>
          <w:sz w:val="24"/>
        </w:rPr>
        <w:t> </w:t>
      </w:r>
      <w:r>
        <w:rPr>
          <w:sz w:val="24"/>
        </w:rPr>
        <w:t>thresher and assembly</w:t>
      </w:r>
      <w:r>
        <w:rPr>
          <w:spacing w:val="-5"/>
          <w:sz w:val="24"/>
        </w:rPr>
        <w:t> </w:t>
      </w:r>
      <w:r>
        <w:rPr>
          <w:sz w:val="24"/>
        </w:rPr>
        <w:t>of the </w:t>
      </w:r>
      <w:r>
        <w:rPr>
          <w:spacing w:val="-2"/>
          <w:sz w:val="24"/>
        </w:rPr>
        <w:t>machine</w:t>
      </w:r>
    </w:p>
    <w:p>
      <w:pPr>
        <w:pStyle w:val="ListParagraph"/>
        <w:numPr>
          <w:ilvl w:val="0"/>
          <w:numId w:val="31"/>
        </w:numPr>
        <w:tabs>
          <w:tab w:pos="938" w:val="left" w:leader="none"/>
          <w:tab w:pos="940" w:val="left" w:leader="none"/>
        </w:tabs>
        <w:spacing w:line="480" w:lineRule="auto" w:before="276" w:after="0"/>
        <w:ind w:left="940" w:right="365" w:hanging="720"/>
        <w:jc w:val="both"/>
        <w:rPr>
          <w:sz w:val="24"/>
        </w:rPr>
      </w:pPr>
      <w:r>
        <w:rPr>
          <w:sz w:val="24"/>
        </w:rPr>
        <w:t>to evaluate the performance of the thresher using Samsoy-2 soybean and SOSAT C88 millet varieties as the test crops</w:t>
      </w:r>
    </w:p>
    <w:p>
      <w:pPr>
        <w:pStyle w:val="ListParagraph"/>
        <w:numPr>
          <w:ilvl w:val="0"/>
          <w:numId w:val="31"/>
        </w:numPr>
        <w:tabs>
          <w:tab w:pos="940" w:val="left" w:leader="none"/>
        </w:tabs>
        <w:spacing w:line="240" w:lineRule="auto" w:before="0" w:after="0"/>
        <w:ind w:left="940" w:right="0" w:hanging="720"/>
        <w:jc w:val="left"/>
        <w:rPr>
          <w:sz w:val="24"/>
        </w:rPr>
      </w:pPr>
      <w:r>
        <w:rPr>
          <w:sz w:val="24"/>
        </w:rPr>
        <w:t>to</w:t>
      </w:r>
      <w:r>
        <w:rPr>
          <w:spacing w:val="-1"/>
          <w:sz w:val="24"/>
        </w:rPr>
        <w:t> </w:t>
      </w:r>
      <w:r>
        <w:rPr>
          <w:sz w:val="24"/>
        </w:rPr>
        <w:t>develop a model</w:t>
      </w:r>
      <w:r>
        <w:rPr>
          <w:spacing w:val="-1"/>
          <w:sz w:val="24"/>
        </w:rPr>
        <w:t> </w:t>
      </w:r>
      <w:r>
        <w:rPr>
          <w:sz w:val="24"/>
        </w:rPr>
        <w:t>that</w:t>
      </w:r>
      <w:r>
        <w:rPr>
          <w:spacing w:val="1"/>
          <w:sz w:val="24"/>
        </w:rPr>
        <w:t> </w:t>
      </w:r>
      <w:r>
        <w:rPr>
          <w:sz w:val="24"/>
        </w:rPr>
        <w:t>predict and</w:t>
      </w:r>
      <w:r>
        <w:rPr>
          <w:spacing w:val="-1"/>
          <w:sz w:val="24"/>
        </w:rPr>
        <w:t> </w:t>
      </w:r>
      <w:r>
        <w:rPr>
          <w:sz w:val="24"/>
        </w:rPr>
        <w:t>optimize</w:t>
      </w:r>
      <w:r>
        <w:rPr>
          <w:spacing w:val="-1"/>
          <w:sz w:val="24"/>
        </w:rPr>
        <w:t> </w:t>
      </w:r>
      <w:r>
        <w:rPr>
          <w:sz w:val="24"/>
        </w:rPr>
        <w:t>the</w:t>
      </w:r>
      <w:r>
        <w:rPr>
          <w:spacing w:val="-1"/>
          <w:sz w:val="24"/>
        </w:rPr>
        <w:t> </w:t>
      </w:r>
      <w:r>
        <w:rPr>
          <w:sz w:val="24"/>
        </w:rPr>
        <w:t>threshing</w:t>
      </w:r>
      <w:r>
        <w:rPr>
          <w:spacing w:val="-2"/>
          <w:sz w:val="24"/>
        </w:rPr>
        <w:t> </w:t>
      </w:r>
      <w:r>
        <w:rPr>
          <w:sz w:val="24"/>
        </w:rPr>
        <w:t>performance</w:t>
      </w:r>
      <w:r>
        <w:rPr>
          <w:spacing w:val="-1"/>
          <w:sz w:val="24"/>
        </w:rPr>
        <w:t> </w:t>
      </w:r>
      <w:r>
        <w:rPr>
          <w:sz w:val="24"/>
        </w:rPr>
        <w:t>of the </w:t>
      </w:r>
      <w:r>
        <w:rPr>
          <w:spacing w:val="-2"/>
          <w:sz w:val="24"/>
        </w:rPr>
        <w:t>machine</w:t>
      </w:r>
    </w:p>
    <w:p>
      <w:pPr>
        <w:pStyle w:val="BodyText"/>
        <w:spacing w:before="124"/>
      </w:pPr>
    </w:p>
    <w:p>
      <w:pPr>
        <w:pStyle w:val="Heading8"/>
        <w:numPr>
          <w:ilvl w:val="1"/>
          <w:numId w:val="29"/>
        </w:numPr>
        <w:tabs>
          <w:tab w:pos="939" w:val="left" w:leader="none"/>
        </w:tabs>
        <w:spacing w:line="240" w:lineRule="auto" w:before="0" w:after="0"/>
        <w:ind w:left="939" w:right="0" w:hanging="719"/>
        <w:jc w:val="both"/>
      </w:pPr>
      <w:bookmarkStart w:name="_TOC_250022" w:id="18"/>
      <w:r>
        <w:rPr/>
        <w:t>Justification</w:t>
      </w:r>
      <w:r>
        <w:rPr>
          <w:spacing w:val="-1"/>
        </w:rPr>
        <w:t> </w:t>
      </w:r>
      <w:r>
        <w:rPr/>
        <w:t>of</w:t>
      </w:r>
      <w:r>
        <w:rPr>
          <w:spacing w:val="-1"/>
        </w:rPr>
        <w:t> </w:t>
      </w:r>
      <w:r>
        <w:rPr/>
        <w:t>the</w:t>
      </w:r>
      <w:bookmarkEnd w:id="18"/>
      <w:r>
        <w:rPr>
          <w:spacing w:val="-2"/>
        </w:rPr>
        <w:t> Study</w:t>
      </w:r>
    </w:p>
    <w:p>
      <w:pPr>
        <w:pStyle w:val="ListParagraph"/>
        <w:numPr>
          <w:ilvl w:val="0"/>
          <w:numId w:val="32"/>
        </w:numPr>
        <w:tabs>
          <w:tab w:pos="938" w:val="left" w:leader="none"/>
          <w:tab w:pos="940" w:val="left" w:leader="none"/>
        </w:tabs>
        <w:spacing w:line="480" w:lineRule="auto" w:before="272" w:after="0"/>
        <w:ind w:left="940" w:right="366" w:hanging="720"/>
        <w:jc w:val="both"/>
        <w:rPr>
          <w:sz w:val="24"/>
        </w:rPr>
      </w:pPr>
      <w:r>
        <w:rPr>
          <w:sz w:val="24"/>
        </w:rPr>
        <w:t>Modifying the existing IAR multicrop thresher to improve its threshing performance will solve the problem of farmers threshing bulky</w:t>
      </w:r>
      <w:r>
        <w:rPr>
          <w:spacing w:val="-1"/>
          <w:sz w:val="24"/>
        </w:rPr>
        <w:t> </w:t>
      </w:r>
      <w:r>
        <w:rPr>
          <w:sz w:val="24"/>
        </w:rPr>
        <w:t>crops such as soybean and millet manually. The mechanical threshing/cleaning process will also be faster and easier than the traditional methods which are time wasting, energy consuming and result to much </w:t>
      </w:r>
      <w:r>
        <w:rPr>
          <w:spacing w:val="-2"/>
          <w:sz w:val="24"/>
        </w:rPr>
        <w:t>drudgery.</w:t>
      </w:r>
    </w:p>
    <w:p>
      <w:pPr>
        <w:pStyle w:val="ListParagraph"/>
        <w:numPr>
          <w:ilvl w:val="0"/>
          <w:numId w:val="32"/>
        </w:numPr>
        <w:tabs>
          <w:tab w:pos="938" w:val="left" w:leader="none"/>
        </w:tabs>
        <w:spacing w:line="240" w:lineRule="auto" w:before="1" w:after="0"/>
        <w:ind w:left="938" w:right="0" w:hanging="718"/>
        <w:jc w:val="both"/>
        <w:rPr>
          <w:sz w:val="24"/>
        </w:rPr>
      </w:pPr>
      <w:r>
        <w:rPr>
          <w:sz w:val="24"/>
        </w:rPr>
        <w:t>Reconstructing</w:t>
      </w:r>
      <w:r>
        <w:rPr>
          <w:spacing w:val="15"/>
          <w:sz w:val="24"/>
        </w:rPr>
        <w:t> </w:t>
      </w:r>
      <w:r>
        <w:rPr>
          <w:sz w:val="24"/>
        </w:rPr>
        <w:t>this</w:t>
      </w:r>
      <w:r>
        <w:rPr>
          <w:spacing w:val="16"/>
          <w:sz w:val="24"/>
        </w:rPr>
        <w:t> </w:t>
      </w:r>
      <w:r>
        <w:rPr>
          <w:sz w:val="24"/>
        </w:rPr>
        <w:t>machine</w:t>
      </w:r>
      <w:r>
        <w:rPr>
          <w:spacing w:val="16"/>
          <w:sz w:val="24"/>
        </w:rPr>
        <w:t> </w:t>
      </w:r>
      <w:r>
        <w:rPr>
          <w:sz w:val="24"/>
        </w:rPr>
        <w:t>will</w:t>
      </w:r>
      <w:r>
        <w:rPr>
          <w:spacing w:val="18"/>
          <w:sz w:val="24"/>
        </w:rPr>
        <w:t> </w:t>
      </w:r>
      <w:r>
        <w:rPr>
          <w:sz w:val="24"/>
        </w:rPr>
        <w:t>increase</w:t>
      </w:r>
      <w:r>
        <w:rPr>
          <w:spacing w:val="15"/>
          <w:sz w:val="24"/>
        </w:rPr>
        <w:t> </w:t>
      </w:r>
      <w:r>
        <w:rPr>
          <w:sz w:val="24"/>
        </w:rPr>
        <w:t>its</w:t>
      </w:r>
      <w:r>
        <w:rPr>
          <w:spacing w:val="17"/>
          <w:sz w:val="24"/>
        </w:rPr>
        <w:t> </w:t>
      </w:r>
      <w:r>
        <w:rPr>
          <w:sz w:val="24"/>
        </w:rPr>
        <w:t>working</w:t>
      </w:r>
      <w:r>
        <w:rPr>
          <w:spacing w:val="16"/>
          <w:sz w:val="24"/>
        </w:rPr>
        <w:t> </w:t>
      </w:r>
      <w:r>
        <w:rPr>
          <w:sz w:val="24"/>
        </w:rPr>
        <w:t>efficiency</w:t>
      </w:r>
      <w:r>
        <w:rPr>
          <w:spacing w:val="12"/>
          <w:sz w:val="24"/>
        </w:rPr>
        <w:t> </w:t>
      </w:r>
      <w:r>
        <w:rPr>
          <w:sz w:val="24"/>
        </w:rPr>
        <w:t>for</w:t>
      </w:r>
      <w:r>
        <w:rPr>
          <w:spacing w:val="14"/>
          <w:sz w:val="24"/>
        </w:rPr>
        <w:t> </w:t>
      </w:r>
      <w:r>
        <w:rPr>
          <w:sz w:val="24"/>
        </w:rPr>
        <w:t>soybean</w:t>
      </w:r>
      <w:r>
        <w:rPr>
          <w:spacing w:val="16"/>
          <w:sz w:val="24"/>
        </w:rPr>
        <w:t> </w:t>
      </w:r>
      <w:r>
        <w:rPr>
          <w:sz w:val="24"/>
        </w:rPr>
        <w:t>and</w:t>
      </w:r>
      <w:r>
        <w:rPr>
          <w:spacing w:val="18"/>
          <w:sz w:val="24"/>
        </w:rPr>
        <w:t> </w:t>
      </w:r>
      <w:r>
        <w:rPr>
          <w:spacing w:val="-2"/>
          <w:sz w:val="24"/>
        </w:rPr>
        <w:t>millet.</w:t>
      </w:r>
    </w:p>
    <w:p>
      <w:pPr>
        <w:pStyle w:val="BodyText"/>
      </w:pPr>
    </w:p>
    <w:p>
      <w:pPr>
        <w:pStyle w:val="BodyText"/>
        <w:spacing w:line="480" w:lineRule="auto"/>
        <w:ind w:left="940" w:right="368"/>
        <w:jc w:val="both"/>
      </w:pPr>
      <w:r>
        <w:rPr/>
        <w:t>Hence increasing their production as the quantity of materials fed, threshed and cleaned per minute will increase for both crops. It will also cut down the cost incurred by</w:t>
      </w:r>
      <w:r>
        <w:rPr>
          <w:spacing w:val="-3"/>
        </w:rPr>
        <w:t> </w:t>
      </w:r>
      <w:r>
        <w:rPr/>
        <w:t>farmers purchasing separate threshing machine per crop.</w:t>
      </w:r>
    </w:p>
    <w:p>
      <w:pPr>
        <w:pStyle w:val="ListParagraph"/>
        <w:numPr>
          <w:ilvl w:val="0"/>
          <w:numId w:val="32"/>
        </w:numPr>
        <w:tabs>
          <w:tab w:pos="938" w:val="left" w:leader="none"/>
          <w:tab w:pos="940" w:val="left" w:leader="none"/>
        </w:tabs>
        <w:spacing w:line="480" w:lineRule="auto" w:before="0" w:after="0"/>
        <w:ind w:left="940" w:right="365" w:hanging="720"/>
        <w:jc w:val="both"/>
        <w:rPr>
          <w:sz w:val="24"/>
        </w:rPr>
      </w:pPr>
      <w:r>
        <w:rPr>
          <w:sz w:val="24"/>
        </w:rPr>
        <w:t>Performance evaluation of this machine with soybean and millet as the test crops will</w:t>
      </w:r>
      <w:r>
        <w:rPr>
          <w:spacing w:val="40"/>
          <w:sz w:val="24"/>
        </w:rPr>
        <w:t> </w:t>
      </w:r>
      <w:r>
        <w:rPr>
          <w:sz w:val="24"/>
        </w:rPr>
        <w:t>help determine its output capacity, threshing efficiency, cleaning efficiency, scattered grain loss, grain damaged and their relationships with cylinder speed, feed rate and crop moisture content.</w:t>
      </w:r>
    </w:p>
    <w:p>
      <w:pPr>
        <w:pStyle w:val="ListParagraph"/>
        <w:numPr>
          <w:ilvl w:val="0"/>
          <w:numId w:val="32"/>
        </w:numPr>
        <w:tabs>
          <w:tab w:pos="940" w:val="left" w:leader="none"/>
        </w:tabs>
        <w:spacing w:line="480" w:lineRule="auto" w:before="1" w:after="0"/>
        <w:ind w:left="940" w:right="363" w:hanging="720"/>
        <w:jc w:val="both"/>
        <w:rPr>
          <w:sz w:val="24"/>
        </w:rPr>
      </w:pPr>
      <w:r>
        <w:rPr>
          <w:sz w:val="24"/>
        </w:rPr>
        <w:t>The mathematical model developed for predicting threshing efficiency of this machine will help researchers for improving and optimizing the performance of other spike tooth threshers, hence providing useful techniques for understanding the operations of these machines in different crop situations and different threshing conditions.</w:t>
      </w:r>
    </w:p>
    <w:p>
      <w:pPr>
        <w:spacing w:after="0" w:line="480" w:lineRule="auto"/>
        <w:jc w:val="both"/>
        <w:rPr>
          <w:sz w:val="24"/>
        </w:rPr>
        <w:sectPr>
          <w:pgSz w:w="11910" w:h="16840"/>
          <w:pgMar w:header="0" w:footer="1077" w:top="1340" w:bottom="1260" w:left="1580" w:right="380"/>
        </w:sectPr>
      </w:pPr>
    </w:p>
    <w:p>
      <w:pPr>
        <w:pStyle w:val="ListParagraph"/>
        <w:numPr>
          <w:ilvl w:val="0"/>
          <w:numId w:val="32"/>
        </w:numPr>
        <w:tabs>
          <w:tab w:pos="940" w:val="left" w:leader="none"/>
        </w:tabs>
        <w:spacing w:line="480" w:lineRule="auto" w:before="78" w:after="0"/>
        <w:ind w:left="940" w:right="364" w:hanging="720"/>
        <w:jc w:val="both"/>
        <w:rPr>
          <w:sz w:val="24"/>
        </w:rPr>
      </w:pPr>
      <w:r>
        <w:rPr>
          <w:sz w:val="24"/>
        </w:rPr>
        <w:t>Optimizing the threshing performance of this machine will help in obtaining optimum combination of cylinder speed, feed rate and crop moisture content required for determining</w:t>
      </w:r>
      <w:r>
        <w:rPr>
          <w:spacing w:val="-2"/>
          <w:sz w:val="24"/>
        </w:rPr>
        <w:t> </w:t>
      </w:r>
      <w:r>
        <w:rPr>
          <w:sz w:val="24"/>
        </w:rPr>
        <w:t>optimum</w:t>
      </w:r>
      <w:r>
        <w:rPr>
          <w:spacing w:val="-2"/>
          <w:sz w:val="24"/>
        </w:rPr>
        <w:t> </w:t>
      </w:r>
      <w:r>
        <w:rPr>
          <w:sz w:val="24"/>
        </w:rPr>
        <w:t>threshing</w:t>
      </w:r>
      <w:r>
        <w:rPr>
          <w:spacing w:val="-2"/>
          <w:sz w:val="24"/>
        </w:rPr>
        <w:t> </w:t>
      </w:r>
      <w:r>
        <w:rPr>
          <w:sz w:val="24"/>
        </w:rPr>
        <w:t>efficiency, cleaning</w:t>
      </w:r>
      <w:r>
        <w:rPr>
          <w:spacing w:val="-2"/>
          <w:sz w:val="24"/>
        </w:rPr>
        <w:t> </w:t>
      </w:r>
      <w:r>
        <w:rPr>
          <w:sz w:val="24"/>
        </w:rPr>
        <w:t>efficiency, scatter</w:t>
      </w:r>
      <w:r>
        <w:rPr>
          <w:spacing w:val="-1"/>
          <w:sz w:val="24"/>
        </w:rPr>
        <w:t> </w:t>
      </w:r>
      <w:r>
        <w:rPr>
          <w:sz w:val="24"/>
        </w:rPr>
        <w:t>loss,</w:t>
      </w:r>
      <w:r>
        <w:rPr>
          <w:spacing w:val="-2"/>
          <w:sz w:val="24"/>
        </w:rPr>
        <w:t> </w:t>
      </w:r>
      <w:r>
        <w:rPr>
          <w:sz w:val="24"/>
        </w:rPr>
        <w:t>grain</w:t>
      </w:r>
      <w:r>
        <w:rPr>
          <w:spacing w:val="-2"/>
          <w:sz w:val="24"/>
        </w:rPr>
        <w:t> </w:t>
      </w:r>
      <w:r>
        <w:rPr>
          <w:sz w:val="24"/>
        </w:rPr>
        <w:t>damage and output capacity of Samsoy-2 soybean and SOSAT C88 millet varieties.</w:t>
      </w:r>
    </w:p>
    <w:p>
      <w:pPr>
        <w:pStyle w:val="BodyText"/>
      </w:pPr>
    </w:p>
    <w:p>
      <w:pPr>
        <w:pStyle w:val="BodyText"/>
      </w:pPr>
    </w:p>
    <w:p>
      <w:pPr>
        <w:pStyle w:val="BodyText"/>
      </w:pPr>
    </w:p>
    <w:p>
      <w:pPr>
        <w:pStyle w:val="BodyText"/>
      </w:pPr>
    </w:p>
    <w:p>
      <w:pPr>
        <w:pStyle w:val="BodyText"/>
      </w:pPr>
    </w:p>
    <w:p>
      <w:pPr>
        <w:pStyle w:val="BodyText"/>
        <w:spacing w:before="6"/>
      </w:pPr>
    </w:p>
    <w:p>
      <w:pPr>
        <w:pStyle w:val="Heading7"/>
        <w:spacing w:before="0"/>
        <w:ind w:right="145"/>
      </w:pPr>
      <w:bookmarkStart w:name="_TOC_250021" w:id="19"/>
      <w:r>
        <w:rPr/>
        <w:t>CHAPTER</w:t>
      </w:r>
      <w:r>
        <w:rPr>
          <w:spacing w:val="-4"/>
        </w:rPr>
        <w:t> </w:t>
      </w:r>
      <w:bookmarkEnd w:id="19"/>
      <w:r>
        <w:rPr>
          <w:spacing w:val="-5"/>
        </w:rPr>
        <w:t>TWO</w:t>
      </w:r>
    </w:p>
    <w:p>
      <w:pPr>
        <w:pStyle w:val="BodyText"/>
        <w:rPr>
          <w:b/>
        </w:rPr>
      </w:pPr>
    </w:p>
    <w:p>
      <w:pPr>
        <w:pStyle w:val="BodyText"/>
        <w:rPr>
          <w:b/>
        </w:rPr>
      </w:pPr>
    </w:p>
    <w:p>
      <w:pPr>
        <w:pStyle w:val="ListParagraph"/>
        <w:numPr>
          <w:ilvl w:val="1"/>
          <w:numId w:val="33"/>
        </w:numPr>
        <w:tabs>
          <w:tab w:pos="939" w:val="left" w:leader="none"/>
        </w:tabs>
        <w:spacing w:line="240" w:lineRule="auto" w:before="0" w:after="0"/>
        <w:ind w:left="939" w:right="0" w:hanging="719"/>
        <w:jc w:val="both"/>
        <w:rPr>
          <w:b/>
          <w:sz w:val="24"/>
        </w:rPr>
      </w:pPr>
      <w:r>
        <w:rPr>
          <w:b/>
          <w:sz w:val="24"/>
        </w:rPr>
        <w:t>LITERATURE</w:t>
      </w:r>
      <w:r>
        <w:rPr>
          <w:b/>
          <w:spacing w:val="-2"/>
          <w:sz w:val="24"/>
        </w:rPr>
        <w:t> REVIEW</w:t>
      </w:r>
    </w:p>
    <w:p>
      <w:pPr>
        <w:pStyle w:val="BodyText"/>
        <w:spacing w:before="120"/>
        <w:rPr>
          <w:b/>
        </w:rPr>
      </w:pPr>
    </w:p>
    <w:p>
      <w:pPr>
        <w:pStyle w:val="Heading8"/>
        <w:numPr>
          <w:ilvl w:val="1"/>
          <w:numId w:val="33"/>
        </w:numPr>
        <w:tabs>
          <w:tab w:pos="939" w:val="left" w:leader="none"/>
        </w:tabs>
        <w:spacing w:line="240" w:lineRule="auto" w:before="0" w:after="0"/>
        <w:ind w:left="939" w:right="0" w:hanging="719"/>
        <w:jc w:val="both"/>
      </w:pPr>
      <w:r>
        <w:rPr/>
        <w:t>Research</w:t>
      </w:r>
      <w:r>
        <w:rPr>
          <w:spacing w:val="-1"/>
        </w:rPr>
        <w:t> </w:t>
      </w:r>
      <w:r>
        <w:rPr/>
        <w:t>and</w:t>
      </w:r>
      <w:r>
        <w:rPr>
          <w:spacing w:val="-1"/>
        </w:rPr>
        <w:t> </w:t>
      </w:r>
      <w:r>
        <w:rPr/>
        <w:t>Development</w:t>
      </w:r>
      <w:r>
        <w:rPr>
          <w:spacing w:val="-1"/>
        </w:rPr>
        <w:t> </w:t>
      </w:r>
      <w:r>
        <w:rPr/>
        <w:t>Efforts</w:t>
      </w:r>
      <w:r>
        <w:rPr>
          <w:spacing w:val="-1"/>
        </w:rPr>
        <w:t> </w:t>
      </w:r>
      <w:r>
        <w:rPr/>
        <w:t>on</w:t>
      </w:r>
      <w:r>
        <w:rPr>
          <w:spacing w:val="-1"/>
        </w:rPr>
        <w:t> </w:t>
      </w:r>
      <w:r>
        <w:rPr>
          <w:spacing w:val="-2"/>
        </w:rPr>
        <w:t>Threshing</w:t>
      </w:r>
    </w:p>
    <w:p>
      <w:pPr>
        <w:pStyle w:val="BodyText"/>
        <w:spacing w:line="480" w:lineRule="auto" w:before="272"/>
        <w:ind w:left="220" w:right="374" w:firstLine="719"/>
        <w:jc w:val="both"/>
      </w:pPr>
      <w:r>
        <w:rPr/>
        <w:t>Several research and development efforts have been made over the years on soybean and millet threshers, some of which are stated below:</w:t>
      </w:r>
    </w:p>
    <w:p>
      <w:pPr>
        <w:pStyle w:val="Heading8"/>
        <w:numPr>
          <w:ilvl w:val="2"/>
          <w:numId w:val="33"/>
        </w:numPr>
        <w:tabs>
          <w:tab w:pos="939" w:val="left" w:leader="none"/>
        </w:tabs>
        <w:spacing w:line="240" w:lineRule="auto" w:before="125" w:after="0"/>
        <w:ind w:left="939" w:right="0" w:hanging="719"/>
        <w:jc w:val="both"/>
      </w:pPr>
      <w:r>
        <w:rPr/>
        <w:t>Research</w:t>
      </w:r>
      <w:r>
        <w:rPr>
          <w:spacing w:val="-4"/>
        </w:rPr>
        <w:t> </w:t>
      </w:r>
      <w:r>
        <w:rPr/>
        <w:t>and</w:t>
      </w:r>
      <w:r>
        <w:rPr>
          <w:spacing w:val="1"/>
        </w:rPr>
        <w:t> </w:t>
      </w:r>
      <w:r>
        <w:rPr/>
        <w:t>development</w:t>
      </w:r>
      <w:r>
        <w:rPr>
          <w:spacing w:val="-2"/>
        </w:rPr>
        <w:t> </w:t>
      </w:r>
      <w:r>
        <w:rPr/>
        <w:t>efforts on</w:t>
      </w:r>
      <w:r>
        <w:rPr>
          <w:spacing w:val="-1"/>
        </w:rPr>
        <w:t> </w:t>
      </w:r>
      <w:r>
        <w:rPr/>
        <w:t>soybean</w:t>
      </w:r>
      <w:r>
        <w:rPr>
          <w:spacing w:val="-1"/>
        </w:rPr>
        <w:t> </w:t>
      </w:r>
      <w:r>
        <w:rPr>
          <w:spacing w:val="-2"/>
        </w:rPr>
        <w:t>threshing</w:t>
      </w:r>
    </w:p>
    <w:p>
      <w:pPr>
        <w:pStyle w:val="BodyText"/>
        <w:spacing w:line="480" w:lineRule="auto" w:before="271"/>
        <w:ind w:left="220" w:right="369" w:firstLine="719"/>
        <w:jc w:val="both"/>
      </w:pPr>
      <w:r>
        <w:rPr/>
        <w:t>Singh (1968) designed a spike tooth, vertical flow soybean thresher and observed that feed rate, concave clearance and type of concave have direct effect on the losses of grains with chaff. At a cylinder speed of 900 rpm, concave clearance of 1.03 cm, moisture content of 9.5 %, feed rate of 1.15 kg/min, a minimum seed damage of 3.6 % was obtained with the thresher.</w:t>
      </w:r>
    </w:p>
    <w:p>
      <w:pPr>
        <w:pStyle w:val="BodyText"/>
        <w:spacing w:line="480" w:lineRule="auto"/>
        <w:ind w:left="220" w:right="365" w:firstLine="719"/>
        <w:jc w:val="both"/>
      </w:pPr>
      <w:r>
        <w:rPr/>
        <w:t>Hyetson (2003) also worked on an existing IAR spike tooth, axial flow soybean thresher. Some missing components of the thresher were identified and replaced and the performance of the thresher was evaluated using some parameters. After the evaluation, the best performance with TGX 1485-ID variety was obtained at a cylinder speed of 900 rpm and feed rate of 20</w:t>
      </w:r>
      <w:r>
        <w:rPr>
          <w:spacing w:val="80"/>
        </w:rPr>
        <w:t> </w:t>
      </w:r>
      <w:r>
        <w:rPr/>
        <w:t>kg/hr. This combination has 98 % threshing efficiency, 2.99 % mechanical grain damage, 75 % cleaning efficiency, 2.99 % scatter loss and 22 kg/hr output capacity. Also the result shows that threshing</w:t>
      </w:r>
      <w:r>
        <w:rPr>
          <w:spacing w:val="6"/>
        </w:rPr>
        <w:t> </w:t>
      </w:r>
      <w:r>
        <w:rPr/>
        <w:t>efficiency</w:t>
      </w:r>
      <w:r>
        <w:rPr>
          <w:spacing w:val="5"/>
        </w:rPr>
        <w:t> </w:t>
      </w:r>
      <w:r>
        <w:rPr/>
        <w:t>increases</w:t>
      </w:r>
      <w:r>
        <w:rPr>
          <w:spacing w:val="11"/>
        </w:rPr>
        <w:t> </w:t>
      </w:r>
      <w:r>
        <w:rPr/>
        <w:t>with</w:t>
      </w:r>
      <w:r>
        <w:rPr>
          <w:spacing w:val="11"/>
        </w:rPr>
        <w:t> </w:t>
      </w:r>
      <w:r>
        <w:rPr/>
        <w:t>increase</w:t>
      </w:r>
      <w:r>
        <w:rPr>
          <w:spacing w:val="9"/>
        </w:rPr>
        <w:t> </w:t>
      </w:r>
      <w:r>
        <w:rPr/>
        <w:t>in</w:t>
      </w:r>
      <w:r>
        <w:rPr>
          <w:spacing w:val="11"/>
        </w:rPr>
        <w:t> </w:t>
      </w:r>
      <w:r>
        <w:rPr/>
        <w:t>cylinder</w:t>
      </w:r>
      <w:r>
        <w:rPr>
          <w:spacing w:val="10"/>
        </w:rPr>
        <w:t> </w:t>
      </w:r>
      <w:r>
        <w:rPr/>
        <w:t>speed</w:t>
      </w:r>
      <w:r>
        <w:rPr>
          <w:spacing w:val="10"/>
        </w:rPr>
        <w:t> </w:t>
      </w:r>
      <w:r>
        <w:rPr/>
        <w:t>for</w:t>
      </w:r>
      <w:r>
        <w:rPr>
          <w:spacing w:val="8"/>
        </w:rPr>
        <w:t> </w:t>
      </w:r>
      <w:r>
        <w:rPr/>
        <w:t>both</w:t>
      </w:r>
      <w:r>
        <w:rPr>
          <w:spacing w:val="17"/>
        </w:rPr>
        <w:t> </w:t>
      </w:r>
      <w:r>
        <w:rPr/>
        <w:t>varieties.</w:t>
      </w:r>
      <w:r>
        <w:rPr>
          <w:spacing w:val="11"/>
        </w:rPr>
        <w:t> </w:t>
      </w:r>
      <w:r>
        <w:rPr/>
        <w:t>The</w:t>
      </w:r>
      <w:r>
        <w:rPr>
          <w:spacing w:val="9"/>
        </w:rPr>
        <w:t> </w:t>
      </w:r>
      <w:r>
        <w:rPr>
          <w:spacing w:val="-2"/>
        </w:rPr>
        <w:t>mechanical</w:t>
      </w:r>
    </w:p>
    <w:p>
      <w:pPr>
        <w:spacing w:after="0" w:line="480" w:lineRule="auto"/>
        <w:jc w:val="both"/>
        <w:sectPr>
          <w:pgSz w:w="11910" w:h="16840"/>
          <w:pgMar w:header="0" w:footer="1077" w:top="1340" w:bottom="1260" w:left="1580" w:right="380"/>
        </w:sectPr>
      </w:pPr>
    </w:p>
    <w:p>
      <w:pPr>
        <w:pStyle w:val="BodyText"/>
        <w:spacing w:line="480" w:lineRule="auto" w:before="78"/>
        <w:ind w:left="220" w:right="363"/>
        <w:jc w:val="both"/>
      </w:pPr>
      <w:r>
        <w:rPr/>
        <w:t>grain</w:t>
      </w:r>
      <w:r>
        <w:rPr>
          <w:spacing w:val="-2"/>
        </w:rPr>
        <w:t> </w:t>
      </w:r>
      <w:r>
        <w:rPr/>
        <w:t>damage</w:t>
      </w:r>
      <w:r>
        <w:rPr>
          <w:spacing w:val="-3"/>
        </w:rPr>
        <w:t> </w:t>
      </w:r>
      <w:r>
        <w:rPr/>
        <w:t>also</w:t>
      </w:r>
      <w:r>
        <w:rPr>
          <w:spacing w:val="-2"/>
        </w:rPr>
        <w:t> </w:t>
      </w:r>
      <w:r>
        <w:rPr/>
        <w:t>increases</w:t>
      </w:r>
      <w:r>
        <w:rPr>
          <w:spacing w:val="-2"/>
        </w:rPr>
        <w:t> </w:t>
      </w:r>
      <w:r>
        <w:rPr/>
        <w:t>with</w:t>
      </w:r>
      <w:r>
        <w:rPr>
          <w:spacing w:val="-2"/>
        </w:rPr>
        <w:t> </w:t>
      </w:r>
      <w:r>
        <w:rPr/>
        <w:t>feed</w:t>
      </w:r>
      <w:r>
        <w:rPr>
          <w:spacing w:val="-2"/>
        </w:rPr>
        <w:t> </w:t>
      </w:r>
      <w:r>
        <w:rPr/>
        <w:t>rate</w:t>
      </w:r>
      <w:r>
        <w:rPr>
          <w:spacing w:val="-2"/>
        </w:rPr>
        <w:t> </w:t>
      </w:r>
      <w:r>
        <w:rPr/>
        <w:t>and cylinder</w:t>
      </w:r>
      <w:r>
        <w:rPr>
          <w:spacing w:val="-4"/>
        </w:rPr>
        <w:t> </w:t>
      </w:r>
      <w:r>
        <w:rPr/>
        <w:t>speed for</w:t>
      </w:r>
      <w:r>
        <w:rPr>
          <w:spacing w:val="-1"/>
        </w:rPr>
        <w:t> </w:t>
      </w:r>
      <w:r>
        <w:rPr/>
        <w:t>both</w:t>
      </w:r>
      <w:r>
        <w:rPr>
          <w:spacing w:val="-2"/>
        </w:rPr>
        <w:t> </w:t>
      </w:r>
      <w:r>
        <w:rPr/>
        <w:t>varieties</w:t>
      </w:r>
      <w:r>
        <w:rPr>
          <w:spacing w:val="-2"/>
        </w:rPr>
        <w:t> </w:t>
      </w:r>
      <w:r>
        <w:rPr/>
        <w:t>but</w:t>
      </w:r>
      <w:r>
        <w:rPr>
          <w:spacing w:val="-2"/>
        </w:rPr>
        <w:t> </w:t>
      </w:r>
      <w:r>
        <w:rPr/>
        <w:t>samsoy-2</w:t>
      </w:r>
      <w:r>
        <w:rPr>
          <w:spacing w:val="-2"/>
        </w:rPr>
        <w:t> </w:t>
      </w:r>
      <w:r>
        <w:rPr/>
        <w:t>has greater grain damage than the TGX1485-ID variety. The cleaning efficiency decreases with an increase in feed rate in both varieties but with an increase in speed, samsoy-2 appears to have higher cleaning efficiency than the TGX 1485-ID variety. The scatter loss increases with speed and feed rate in both varieties but TGX1485-ID has the highest loss than Samsoy-2. The output capacity also increases with increase in cylinder speed and feed rate for both varieties with samsoy-2 having higher output capacity than the TGX1485-ID.</w:t>
      </w:r>
    </w:p>
    <w:p>
      <w:pPr>
        <w:pStyle w:val="BodyText"/>
        <w:spacing w:line="480" w:lineRule="auto" w:before="1"/>
        <w:ind w:left="220" w:right="365" w:firstLine="719"/>
        <w:jc w:val="both"/>
      </w:pPr>
      <w:r>
        <w:rPr/>
        <w:t>Oforka (2004) evaluated the IAR spike tooth, axial flow soybean thresher and obtained the best performance combination at a cylinder speed of 850 rpm, feed rate of 30 kg/hr with samsoy-2 variety at 10 % moisture content of the grain. Also from the results the values of the parameters obtained were 96 % threshing efficiency, 2.86 % mechanical grain damage, 97 % cleaning efficiency, 2.86 % scatter loss and 33 kg/hr output capacity.</w:t>
      </w:r>
    </w:p>
    <w:p>
      <w:pPr>
        <w:pStyle w:val="BodyText"/>
        <w:spacing w:line="480" w:lineRule="auto" w:before="1"/>
        <w:ind w:left="220" w:right="365" w:firstLine="719"/>
        <w:jc w:val="both"/>
      </w:pPr>
      <w:r>
        <w:rPr/>
        <w:t>IAR</w:t>
      </w:r>
      <w:r>
        <w:rPr>
          <w:spacing w:val="-1"/>
        </w:rPr>
        <w:t> </w:t>
      </w:r>
      <w:r>
        <w:rPr/>
        <w:t>(2006)</w:t>
      </w:r>
      <w:r>
        <w:rPr>
          <w:spacing w:val="-2"/>
        </w:rPr>
        <w:t> </w:t>
      </w:r>
      <w:r>
        <w:rPr/>
        <w:t>evaluated</w:t>
      </w:r>
      <w:r>
        <w:rPr>
          <w:spacing w:val="-1"/>
        </w:rPr>
        <w:t> </w:t>
      </w:r>
      <w:r>
        <w:rPr/>
        <w:t>their</w:t>
      </w:r>
      <w:r>
        <w:rPr>
          <w:spacing w:val="-2"/>
        </w:rPr>
        <w:t> </w:t>
      </w:r>
      <w:r>
        <w:rPr/>
        <w:t>existing</w:t>
      </w:r>
      <w:r>
        <w:rPr>
          <w:spacing w:val="-3"/>
        </w:rPr>
        <w:t> </w:t>
      </w:r>
      <w:r>
        <w:rPr/>
        <w:t>prototype</w:t>
      </w:r>
      <w:r>
        <w:rPr>
          <w:spacing w:val="-2"/>
        </w:rPr>
        <w:t> </w:t>
      </w:r>
      <w:r>
        <w:rPr/>
        <w:t>spike</w:t>
      </w:r>
      <w:r>
        <w:rPr>
          <w:spacing w:val="-2"/>
        </w:rPr>
        <w:t> </w:t>
      </w:r>
      <w:r>
        <w:rPr/>
        <w:t>tooth,</w:t>
      </w:r>
      <w:r>
        <w:rPr>
          <w:spacing w:val="-1"/>
        </w:rPr>
        <w:t> </w:t>
      </w:r>
      <w:r>
        <w:rPr/>
        <w:t>axial</w:t>
      </w:r>
      <w:r>
        <w:rPr>
          <w:spacing w:val="-1"/>
        </w:rPr>
        <w:t> </w:t>
      </w:r>
      <w:r>
        <w:rPr/>
        <w:t>flow</w:t>
      </w:r>
      <w:r>
        <w:rPr>
          <w:spacing w:val="-2"/>
        </w:rPr>
        <w:t> </w:t>
      </w:r>
      <w:r>
        <w:rPr/>
        <w:t>soybean</w:t>
      </w:r>
      <w:r>
        <w:rPr>
          <w:spacing w:val="-1"/>
        </w:rPr>
        <w:t> </w:t>
      </w:r>
      <w:r>
        <w:rPr/>
        <w:t>thresher</w:t>
      </w:r>
      <w:r>
        <w:rPr>
          <w:spacing w:val="-3"/>
        </w:rPr>
        <w:t> </w:t>
      </w:r>
      <w:r>
        <w:rPr/>
        <w:t>for performance and reported that the threshing efficiency, cleaning efficiency, scatter loss and output capacity obtained with Samsoy-2 variety were 80 %, 70 %, 2 %, 1.94 %, and 23 kg/hr respectively,</w:t>
      </w:r>
      <w:r>
        <w:rPr>
          <w:spacing w:val="10"/>
        </w:rPr>
        <w:t> </w:t>
      </w:r>
      <w:r>
        <w:rPr/>
        <w:t>while</w:t>
      </w:r>
      <w:r>
        <w:rPr>
          <w:spacing w:val="11"/>
        </w:rPr>
        <w:t> </w:t>
      </w:r>
      <w:r>
        <w:rPr/>
        <w:t>the</w:t>
      </w:r>
      <w:r>
        <w:rPr>
          <w:spacing w:val="11"/>
        </w:rPr>
        <w:t> </w:t>
      </w:r>
      <w:r>
        <w:rPr/>
        <w:t>values</w:t>
      </w:r>
      <w:r>
        <w:rPr>
          <w:spacing w:val="10"/>
        </w:rPr>
        <w:t> </w:t>
      </w:r>
      <w:r>
        <w:rPr/>
        <w:t>obtained</w:t>
      </w:r>
      <w:r>
        <w:rPr>
          <w:spacing w:val="11"/>
        </w:rPr>
        <w:t> </w:t>
      </w:r>
      <w:r>
        <w:rPr/>
        <w:t>with</w:t>
      </w:r>
      <w:r>
        <w:rPr>
          <w:spacing w:val="12"/>
        </w:rPr>
        <w:t> </w:t>
      </w:r>
      <w:r>
        <w:rPr/>
        <w:t>TGX</w:t>
      </w:r>
      <w:r>
        <w:rPr>
          <w:spacing w:val="11"/>
        </w:rPr>
        <w:t> </w:t>
      </w:r>
      <w:r>
        <w:rPr/>
        <w:t>1485-ID</w:t>
      </w:r>
      <w:r>
        <w:rPr>
          <w:spacing w:val="11"/>
        </w:rPr>
        <w:t> </w:t>
      </w:r>
      <w:r>
        <w:rPr/>
        <w:t>variety</w:t>
      </w:r>
      <w:r>
        <w:rPr>
          <w:spacing w:val="9"/>
        </w:rPr>
        <w:t> </w:t>
      </w:r>
      <w:r>
        <w:rPr/>
        <w:t>were</w:t>
      </w:r>
      <w:r>
        <w:rPr>
          <w:spacing w:val="9"/>
        </w:rPr>
        <w:t> </w:t>
      </w:r>
      <w:r>
        <w:rPr/>
        <w:t>86</w:t>
      </w:r>
      <w:r>
        <w:rPr>
          <w:spacing w:val="11"/>
        </w:rPr>
        <w:t> </w:t>
      </w:r>
      <w:r>
        <w:rPr/>
        <w:t>%,</w:t>
      </w:r>
      <w:r>
        <w:rPr>
          <w:spacing w:val="11"/>
        </w:rPr>
        <w:t> </w:t>
      </w:r>
      <w:r>
        <w:rPr/>
        <w:t>64</w:t>
      </w:r>
      <w:r>
        <w:rPr>
          <w:spacing w:val="10"/>
        </w:rPr>
        <w:t> </w:t>
      </w:r>
      <w:r>
        <w:rPr/>
        <w:t>%,</w:t>
      </w:r>
      <w:r>
        <w:rPr>
          <w:spacing w:val="11"/>
        </w:rPr>
        <w:t> </w:t>
      </w:r>
      <w:r>
        <w:rPr/>
        <w:t>1.6</w:t>
      </w:r>
      <w:r>
        <w:rPr>
          <w:spacing w:val="11"/>
        </w:rPr>
        <w:t> </w:t>
      </w:r>
      <w:r>
        <w:rPr/>
        <w:t>%,</w:t>
      </w:r>
      <w:r>
        <w:rPr>
          <w:spacing w:val="11"/>
        </w:rPr>
        <w:t> </w:t>
      </w:r>
      <w:r>
        <w:rPr>
          <w:spacing w:val="-5"/>
        </w:rPr>
        <w:t>2.2</w:t>
      </w:r>
    </w:p>
    <w:p>
      <w:pPr>
        <w:pStyle w:val="BodyText"/>
        <w:spacing w:line="480" w:lineRule="auto"/>
        <w:ind w:left="220" w:right="367"/>
        <w:jc w:val="both"/>
      </w:pPr>
      <w:r>
        <w:rPr/>
        <w:t>%, and 21 kg/hr respectively. The study also concluded that the best combination of cylinder speed and feed rate that gave</w:t>
      </w:r>
      <w:r>
        <w:rPr>
          <w:spacing w:val="-1"/>
        </w:rPr>
        <w:t> </w:t>
      </w:r>
      <w:r>
        <w:rPr/>
        <w:t>the</w:t>
      </w:r>
      <w:r>
        <w:rPr>
          <w:spacing w:val="-1"/>
        </w:rPr>
        <w:t> </w:t>
      </w:r>
      <w:r>
        <w:rPr/>
        <w:t>highest threshing efficiency</w:t>
      </w:r>
      <w:r>
        <w:rPr>
          <w:spacing w:val="-5"/>
        </w:rPr>
        <w:t> </w:t>
      </w:r>
      <w:r>
        <w:rPr/>
        <w:t>was 900 rpm cylinder</w:t>
      </w:r>
      <w:r>
        <w:rPr>
          <w:spacing w:val="-1"/>
        </w:rPr>
        <w:t> </w:t>
      </w:r>
      <w:r>
        <w:rPr/>
        <w:t>speed and 20 kg/hr feed rate with both varieties.</w:t>
      </w:r>
    </w:p>
    <w:p>
      <w:pPr>
        <w:pStyle w:val="BodyText"/>
        <w:spacing w:line="480" w:lineRule="auto"/>
        <w:ind w:left="220" w:right="364" w:firstLine="719"/>
        <w:jc w:val="both"/>
      </w:pPr>
      <w:r>
        <w:rPr/>
        <w:t>Anusorn</w:t>
      </w:r>
      <w:r>
        <w:rPr>
          <w:spacing w:val="-1"/>
        </w:rPr>
        <w:t> </w:t>
      </w:r>
      <w:r>
        <w:rPr>
          <w:i/>
        </w:rPr>
        <w:t>et</w:t>
      </w:r>
      <w:r>
        <w:rPr>
          <w:i/>
          <w:spacing w:val="-1"/>
        </w:rPr>
        <w:t> </w:t>
      </w:r>
      <w:r>
        <w:rPr>
          <w:i/>
        </w:rPr>
        <w:t>al</w:t>
      </w:r>
      <w:r>
        <w:rPr/>
        <w:t>.</w:t>
      </w:r>
      <w:r>
        <w:rPr>
          <w:spacing w:val="-1"/>
        </w:rPr>
        <w:t> </w:t>
      </w:r>
      <w:r>
        <w:rPr/>
        <w:t>(2006)</w:t>
      </w:r>
      <w:r>
        <w:rPr>
          <w:spacing w:val="-2"/>
        </w:rPr>
        <w:t> </w:t>
      </w:r>
      <w:r>
        <w:rPr/>
        <w:t>developed</w:t>
      </w:r>
      <w:r>
        <w:rPr>
          <w:spacing w:val="-2"/>
        </w:rPr>
        <w:t> </w:t>
      </w:r>
      <w:r>
        <w:rPr/>
        <w:t>and</w:t>
      </w:r>
      <w:r>
        <w:rPr>
          <w:spacing w:val="-1"/>
        </w:rPr>
        <w:t> </w:t>
      </w:r>
      <w:r>
        <w:rPr/>
        <w:t>evaluated</w:t>
      </w:r>
      <w:r>
        <w:rPr>
          <w:spacing w:val="-1"/>
        </w:rPr>
        <w:t> </w:t>
      </w:r>
      <w:r>
        <w:rPr/>
        <w:t>a spike</w:t>
      </w:r>
      <w:r>
        <w:rPr>
          <w:spacing w:val="-2"/>
        </w:rPr>
        <w:t> </w:t>
      </w:r>
      <w:r>
        <w:rPr/>
        <w:t>tooth, axial</w:t>
      </w:r>
      <w:r>
        <w:rPr>
          <w:spacing w:val="-1"/>
        </w:rPr>
        <w:t> </w:t>
      </w:r>
      <w:r>
        <w:rPr/>
        <w:t>flow</w:t>
      </w:r>
      <w:r>
        <w:rPr>
          <w:spacing w:val="-2"/>
        </w:rPr>
        <w:t> </w:t>
      </w:r>
      <w:r>
        <w:rPr/>
        <w:t>soybean</w:t>
      </w:r>
      <w:r>
        <w:rPr>
          <w:spacing w:val="-1"/>
        </w:rPr>
        <w:t> </w:t>
      </w:r>
      <w:r>
        <w:rPr/>
        <w:t>thresher. Machine/crop parameters affecting the performance of the soybean thresher were evaluated. The threshing mechanism consists of a threshing cylinder with spike tooth rotating inside a two section concave. The diameter and length of the cylinder were 420 mm and 930 mm</w:t>
      </w:r>
      <w:r>
        <w:rPr>
          <w:spacing w:val="80"/>
        </w:rPr>
        <w:t> </w:t>
      </w:r>
      <w:r>
        <w:rPr/>
        <w:t>respectively. The concave was made up of mild steel rod arranged longitudinally</w:t>
      </w:r>
      <w:r>
        <w:rPr>
          <w:spacing w:val="-3"/>
        </w:rPr>
        <w:t> </w:t>
      </w:r>
      <w:r>
        <w:rPr/>
        <w:t>with spacing of 25</w:t>
      </w:r>
      <w:r>
        <w:rPr>
          <w:spacing w:val="13"/>
        </w:rPr>
        <w:t> </w:t>
      </w:r>
      <w:r>
        <w:rPr/>
        <w:t>mm,</w:t>
      </w:r>
      <w:r>
        <w:rPr>
          <w:spacing w:val="14"/>
        </w:rPr>
        <w:t> </w:t>
      </w:r>
      <w:r>
        <w:rPr/>
        <w:t>the</w:t>
      </w:r>
      <w:r>
        <w:rPr>
          <w:spacing w:val="12"/>
        </w:rPr>
        <w:t> </w:t>
      </w:r>
      <w:r>
        <w:rPr/>
        <w:t>clearance</w:t>
      </w:r>
      <w:r>
        <w:rPr>
          <w:spacing w:val="15"/>
        </w:rPr>
        <w:t> </w:t>
      </w:r>
      <w:r>
        <w:rPr/>
        <w:t>between</w:t>
      </w:r>
      <w:r>
        <w:rPr>
          <w:spacing w:val="13"/>
        </w:rPr>
        <w:t> </w:t>
      </w:r>
      <w:r>
        <w:rPr/>
        <w:t>the</w:t>
      </w:r>
      <w:r>
        <w:rPr>
          <w:spacing w:val="15"/>
        </w:rPr>
        <w:t> </w:t>
      </w:r>
      <w:r>
        <w:rPr/>
        <w:t>concave</w:t>
      </w:r>
      <w:r>
        <w:rPr>
          <w:spacing w:val="14"/>
        </w:rPr>
        <w:t> </w:t>
      </w:r>
      <w:r>
        <w:rPr/>
        <w:t>and</w:t>
      </w:r>
      <w:r>
        <w:rPr>
          <w:spacing w:val="14"/>
        </w:rPr>
        <w:t> </w:t>
      </w:r>
      <w:r>
        <w:rPr/>
        <w:t>the</w:t>
      </w:r>
      <w:r>
        <w:rPr>
          <w:spacing w:val="12"/>
        </w:rPr>
        <w:t> </w:t>
      </w:r>
      <w:r>
        <w:rPr/>
        <w:t>threshing</w:t>
      </w:r>
      <w:r>
        <w:rPr>
          <w:spacing w:val="20"/>
        </w:rPr>
        <w:t> </w:t>
      </w:r>
      <w:r>
        <w:rPr/>
        <w:t>cylinder</w:t>
      </w:r>
      <w:r>
        <w:rPr>
          <w:spacing w:val="15"/>
        </w:rPr>
        <w:t> </w:t>
      </w:r>
      <w:r>
        <w:rPr/>
        <w:t>was</w:t>
      </w:r>
      <w:r>
        <w:rPr>
          <w:spacing w:val="14"/>
        </w:rPr>
        <w:t> </w:t>
      </w:r>
      <w:r>
        <w:rPr/>
        <w:t>fixed</w:t>
      </w:r>
      <w:r>
        <w:rPr>
          <w:spacing w:val="13"/>
        </w:rPr>
        <w:t> </w:t>
      </w:r>
      <w:r>
        <w:rPr/>
        <w:t>at</w:t>
      </w:r>
      <w:r>
        <w:rPr>
          <w:spacing w:val="14"/>
        </w:rPr>
        <w:t> </w:t>
      </w:r>
      <w:r>
        <w:rPr/>
        <w:t>40</w:t>
      </w:r>
      <w:r>
        <w:rPr>
          <w:spacing w:val="13"/>
        </w:rPr>
        <w:t> </w:t>
      </w:r>
      <w:r>
        <w:rPr/>
        <w:t>mm.</w:t>
      </w:r>
      <w:r>
        <w:rPr>
          <w:spacing w:val="16"/>
        </w:rPr>
        <w:t> </w:t>
      </w:r>
      <w:r>
        <w:rPr>
          <w:spacing w:val="-5"/>
        </w:rPr>
        <w:t>The</w:t>
      </w:r>
    </w:p>
    <w:p>
      <w:pPr>
        <w:spacing w:after="0" w:line="480" w:lineRule="auto"/>
        <w:jc w:val="both"/>
        <w:sectPr>
          <w:pgSz w:w="11910" w:h="16840"/>
          <w:pgMar w:header="0" w:footer="1077" w:top="1340" w:bottom="1260" w:left="1580" w:right="380"/>
        </w:sectPr>
      </w:pPr>
    </w:p>
    <w:p>
      <w:pPr>
        <w:pStyle w:val="BodyText"/>
        <w:spacing w:line="480" w:lineRule="auto" w:before="78"/>
        <w:ind w:left="220" w:right="361"/>
        <w:jc w:val="both"/>
      </w:pPr>
      <w:r>
        <w:rPr/>
        <w:t>most common soybean variety KKU-35 grown in Thailand was used for the test. The performance evaluation shows that at grain moisture content of 14.34 % (w.b.), feed rate of 720 kg/hr and a cylinder speed of 700 rpm with an average power of 1.85 kW, the output capacity, threshing efficiency, grain damage and grain loss were found to be 214 kg/hr, 99.49 %, 2.6 %</w:t>
      </w:r>
      <w:r>
        <w:rPr>
          <w:spacing w:val="40"/>
        </w:rPr>
        <w:t> </w:t>
      </w:r>
      <w:r>
        <w:rPr/>
        <w:t>and 0.80 % respectively.</w:t>
      </w:r>
    </w:p>
    <w:p>
      <w:pPr>
        <w:pStyle w:val="BodyText"/>
      </w:pPr>
    </w:p>
    <w:p>
      <w:pPr>
        <w:pStyle w:val="BodyText"/>
      </w:pPr>
    </w:p>
    <w:p>
      <w:pPr>
        <w:pStyle w:val="BodyText"/>
      </w:pPr>
    </w:p>
    <w:p>
      <w:pPr>
        <w:pStyle w:val="BodyText"/>
        <w:spacing w:before="126"/>
      </w:pPr>
    </w:p>
    <w:p>
      <w:pPr>
        <w:pStyle w:val="Heading8"/>
        <w:numPr>
          <w:ilvl w:val="2"/>
          <w:numId w:val="33"/>
        </w:numPr>
        <w:tabs>
          <w:tab w:pos="939" w:val="left" w:leader="none"/>
        </w:tabs>
        <w:spacing w:line="240" w:lineRule="auto" w:before="0" w:after="0"/>
        <w:ind w:left="939" w:right="0" w:hanging="719"/>
        <w:jc w:val="left"/>
      </w:pPr>
      <w:r>
        <w:rPr/>
        <w:t>Research</w:t>
      </w:r>
      <w:r>
        <w:rPr>
          <w:spacing w:val="-4"/>
        </w:rPr>
        <w:t> </w:t>
      </w:r>
      <w:r>
        <w:rPr/>
        <w:t>and development</w:t>
      </w:r>
      <w:r>
        <w:rPr>
          <w:spacing w:val="-2"/>
        </w:rPr>
        <w:t> </w:t>
      </w:r>
      <w:r>
        <w:rPr/>
        <w:t>efforts</w:t>
      </w:r>
      <w:r>
        <w:rPr>
          <w:spacing w:val="-1"/>
        </w:rPr>
        <w:t> </w:t>
      </w:r>
      <w:r>
        <w:rPr/>
        <w:t>on</w:t>
      </w:r>
      <w:r>
        <w:rPr>
          <w:spacing w:val="-2"/>
        </w:rPr>
        <w:t> </w:t>
      </w:r>
      <w:r>
        <w:rPr/>
        <w:t>millet</w:t>
      </w:r>
      <w:r>
        <w:rPr>
          <w:spacing w:val="-3"/>
        </w:rPr>
        <w:t> </w:t>
      </w:r>
      <w:r>
        <w:rPr>
          <w:spacing w:val="-2"/>
        </w:rPr>
        <w:t>threshing</w:t>
      </w:r>
    </w:p>
    <w:p>
      <w:pPr>
        <w:pStyle w:val="BodyText"/>
        <w:spacing w:line="480" w:lineRule="auto" w:before="271"/>
        <w:ind w:left="220" w:right="364" w:firstLine="719"/>
      </w:pPr>
      <w:r>
        <w:rPr/>
        <w:t>Several</w:t>
      </w:r>
      <w:r>
        <w:rPr>
          <w:spacing w:val="25"/>
        </w:rPr>
        <w:t> </w:t>
      </w:r>
      <w:r>
        <w:rPr/>
        <w:t>research and development efforts have been made on millet threshers, some of</w:t>
      </w:r>
      <w:r>
        <w:rPr>
          <w:spacing w:val="80"/>
        </w:rPr>
        <w:t> </w:t>
      </w:r>
      <w:r>
        <w:rPr/>
        <w:t>which are stated below:</w:t>
      </w:r>
    </w:p>
    <w:p>
      <w:pPr>
        <w:pStyle w:val="BodyText"/>
        <w:spacing w:line="480" w:lineRule="auto"/>
        <w:ind w:left="311" w:right="364" w:firstLine="628"/>
      </w:pPr>
      <w:r>
        <w:rPr/>
        <w:t>Harrington (1970) designed an axial flow multicrop thresher using</w:t>
      </w:r>
      <w:r>
        <w:rPr>
          <w:spacing w:val="-1"/>
        </w:rPr>
        <w:t> </w:t>
      </w:r>
      <w:r>
        <w:rPr/>
        <w:t>spike toothed cylinder and</w:t>
      </w:r>
      <w:r>
        <w:rPr>
          <w:spacing w:val="-1"/>
        </w:rPr>
        <w:t> </w:t>
      </w:r>
      <w:r>
        <w:rPr/>
        <w:t>a</w:t>
      </w:r>
      <w:r>
        <w:rPr>
          <w:spacing w:val="3"/>
        </w:rPr>
        <w:t> </w:t>
      </w:r>
      <w:r>
        <w:rPr/>
        <w:t>fixed</w:t>
      </w:r>
      <w:r>
        <w:rPr>
          <w:spacing w:val="2"/>
        </w:rPr>
        <w:t> </w:t>
      </w:r>
      <w:r>
        <w:rPr/>
        <w:t>concave clearance</w:t>
      </w:r>
      <w:r>
        <w:rPr>
          <w:spacing w:val="1"/>
        </w:rPr>
        <w:t> </w:t>
      </w:r>
      <w:r>
        <w:rPr/>
        <w:t>of</w:t>
      </w:r>
      <w:r>
        <w:rPr>
          <w:spacing w:val="1"/>
        </w:rPr>
        <w:t> </w:t>
      </w:r>
      <w:r>
        <w:rPr/>
        <w:t>2.5</w:t>
      </w:r>
      <w:r>
        <w:rPr>
          <w:spacing w:val="3"/>
        </w:rPr>
        <w:t> </w:t>
      </w:r>
      <w:r>
        <w:rPr/>
        <w:t>cm</w:t>
      </w:r>
      <w:r>
        <w:rPr>
          <w:spacing w:val="2"/>
        </w:rPr>
        <w:t> </w:t>
      </w:r>
      <w:r>
        <w:rPr/>
        <w:t>for threshing</w:t>
      </w:r>
      <w:r>
        <w:rPr>
          <w:spacing w:val="-1"/>
        </w:rPr>
        <w:t> </w:t>
      </w:r>
      <w:r>
        <w:rPr/>
        <w:t>Japanese</w:t>
      </w:r>
      <w:r>
        <w:rPr>
          <w:spacing w:val="3"/>
        </w:rPr>
        <w:t> </w:t>
      </w:r>
      <w:r>
        <w:rPr/>
        <w:t>paddy</w:t>
      </w:r>
      <w:r>
        <w:rPr>
          <w:spacing w:val="-1"/>
        </w:rPr>
        <w:t> </w:t>
      </w:r>
      <w:r>
        <w:rPr/>
        <w:t>and</w:t>
      </w:r>
      <w:r>
        <w:rPr>
          <w:spacing w:val="3"/>
        </w:rPr>
        <w:t> </w:t>
      </w:r>
      <w:r>
        <w:rPr/>
        <w:t>American</w:t>
      </w:r>
      <w:r>
        <w:rPr>
          <w:spacing w:val="4"/>
        </w:rPr>
        <w:t> </w:t>
      </w:r>
      <w:r>
        <w:rPr/>
        <w:t>wheat.</w:t>
      </w:r>
      <w:r>
        <w:rPr>
          <w:spacing w:val="2"/>
        </w:rPr>
        <w:t> </w:t>
      </w:r>
      <w:r>
        <w:rPr/>
        <w:t>A</w:t>
      </w:r>
      <w:r>
        <w:rPr>
          <w:spacing w:val="1"/>
        </w:rPr>
        <w:t> </w:t>
      </w:r>
      <w:r>
        <w:rPr>
          <w:spacing w:val="-10"/>
        </w:rPr>
        <w:t>3</w:t>
      </w:r>
    </w:p>
    <w:p>
      <w:pPr>
        <w:pStyle w:val="BodyText"/>
        <w:spacing w:before="1"/>
        <w:ind w:left="311"/>
      </w:pPr>
      <w:r>
        <w:rPr/>
        <w:t>%</w:t>
      </w:r>
      <w:r>
        <w:rPr>
          <w:spacing w:val="-1"/>
        </w:rPr>
        <w:t> </w:t>
      </w:r>
      <w:r>
        <w:rPr/>
        <w:t>grain loss was recorded for</w:t>
      </w:r>
      <w:r>
        <w:rPr>
          <w:spacing w:val="-2"/>
        </w:rPr>
        <w:t> </w:t>
      </w:r>
      <w:r>
        <w:rPr/>
        <w:t>both paddy</w:t>
      </w:r>
      <w:r>
        <w:rPr>
          <w:spacing w:val="-5"/>
        </w:rPr>
        <w:t> </w:t>
      </w:r>
      <w:r>
        <w:rPr/>
        <w:t>and</w:t>
      </w:r>
      <w:r>
        <w:rPr>
          <w:spacing w:val="1"/>
        </w:rPr>
        <w:t> </w:t>
      </w:r>
      <w:r>
        <w:rPr>
          <w:spacing w:val="-2"/>
        </w:rPr>
        <w:t>wheat.</w:t>
      </w:r>
    </w:p>
    <w:p>
      <w:pPr>
        <w:pStyle w:val="BodyText"/>
      </w:pPr>
    </w:p>
    <w:p>
      <w:pPr>
        <w:pStyle w:val="BodyText"/>
        <w:spacing w:line="480" w:lineRule="auto"/>
        <w:ind w:left="311" w:right="365" w:firstLine="628"/>
        <w:jc w:val="both"/>
      </w:pPr>
      <w:r>
        <w:rPr/>
        <w:t>Wagami (1979) designed and fabricated a spike tooth, axial flow millet thresher. The thresher was evaluated by Abolaji (1980) and the author reported a low output capacity of 25 </w:t>
      </w:r>
      <w:r>
        <w:rPr>
          <w:spacing w:val="-2"/>
        </w:rPr>
        <w:t>kg/hr.</w:t>
      </w:r>
    </w:p>
    <w:p>
      <w:pPr>
        <w:pStyle w:val="BodyText"/>
        <w:spacing w:line="480" w:lineRule="auto"/>
        <w:ind w:left="311" w:right="366" w:firstLine="628"/>
        <w:jc w:val="both"/>
      </w:pPr>
      <w:r>
        <w:rPr/>
        <w:t>Joshi (1981) reported that with a spike tooth, axial flow wheat thresher, threshing at 700 rpm and 63.5 mm peg spacing, the threshing efficiency, grain damage, cleaning efficiency and separation losses were 99.63 %, 0.47 %, 96.47 % and 2.4 % respectively.</w:t>
      </w:r>
    </w:p>
    <w:p>
      <w:pPr>
        <w:pStyle w:val="BodyText"/>
        <w:spacing w:line="480" w:lineRule="auto" w:before="1"/>
        <w:ind w:left="311" w:right="362" w:firstLine="628"/>
        <w:jc w:val="both"/>
      </w:pPr>
      <w:r>
        <w:rPr/>
        <w:t>Singhal and Thierstein (1987) developed a spike tooth, axial flow thresher with a multi- crop potential. Using pearl millet at 12 % moisture content, the author obtained a threshing efficiency of 86 %, scatter loss of 5 % and output capacity of 400 kg/hr.</w:t>
      </w:r>
    </w:p>
    <w:p>
      <w:pPr>
        <w:pStyle w:val="BodyText"/>
        <w:spacing w:line="480" w:lineRule="auto"/>
        <w:ind w:left="311" w:right="363" w:firstLine="628"/>
        <w:jc w:val="both"/>
      </w:pPr>
      <w:r>
        <w:rPr/>
        <w:t>Ndirika (1994) developed and evaluated the performance of a spike tooth, axial flow millet</w:t>
      </w:r>
      <w:r>
        <w:rPr>
          <w:spacing w:val="53"/>
        </w:rPr>
        <w:t> </w:t>
      </w:r>
      <w:r>
        <w:rPr/>
        <w:t>thresher</w:t>
      </w:r>
      <w:r>
        <w:rPr>
          <w:spacing w:val="53"/>
        </w:rPr>
        <w:t> </w:t>
      </w:r>
      <w:r>
        <w:rPr/>
        <w:t>and</w:t>
      </w:r>
      <w:r>
        <w:rPr>
          <w:spacing w:val="54"/>
        </w:rPr>
        <w:t> </w:t>
      </w:r>
      <w:r>
        <w:rPr/>
        <w:t>obtained</w:t>
      </w:r>
      <w:r>
        <w:rPr>
          <w:spacing w:val="54"/>
        </w:rPr>
        <w:t> </w:t>
      </w:r>
      <w:r>
        <w:rPr/>
        <w:t>the</w:t>
      </w:r>
      <w:r>
        <w:rPr>
          <w:spacing w:val="54"/>
        </w:rPr>
        <w:t> </w:t>
      </w:r>
      <w:r>
        <w:rPr/>
        <w:t>machine</w:t>
      </w:r>
      <w:r>
        <w:rPr>
          <w:spacing w:val="54"/>
        </w:rPr>
        <w:t> </w:t>
      </w:r>
      <w:r>
        <w:rPr/>
        <w:t>best</w:t>
      </w:r>
      <w:r>
        <w:rPr>
          <w:spacing w:val="55"/>
        </w:rPr>
        <w:t> </w:t>
      </w:r>
      <w:r>
        <w:rPr/>
        <w:t>output</w:t>
      </w:r>
      <w:r>
        <w:rPr>
          <w:spacing w:val="55"/>
        </w:rPr>
        <w:t> </w:t>
      </w:r>
      <w:r>
        <w:rPr/>
        <w:t>with</w:t>
      </w:r>
      <w:r>
        <w:rPr>
          <w:spacing w:val="55"/>
        </w:rPr>
        <w:t> </w:t>
      </w:r>
      <w:r>
        <w:rPr/>
        <w:t>threshing</w:t>
      </w:r>
      <w:r>
        <w:rPr>
          <w:spacing w:val="53"/>
        </w:rPr>
        <w:t> </w:t>
      </w:r>
      <w:r>
        <w:rPr/>
        <w:t>efficiency</w:t>
      </w:r>
      <w:r>
        <w:rPr>
          <w:spacing w:val="50"/>
        </w:rPr>
        <w:t> </w:t>
      </w:r>
      <w:r>
        <w:rPr/>
        <w:t>of</w:t>
      </w:r>
      <w:r>
        <w:rPr>
          <w:spacing w:val="54"/>
        </w:rPr>
        <w:t> </w:t>
      </w:r>
      <w:r>
        <w:rPr/>
        <w:t>96.5</w:t>
      </w:r>
      <w:r>
        <w:rPr>
          <w:spacing w:val="54"/>
        </w:rPr>
        <w:t> </w:t>
      </w:r>
      <w:r>
        <w:rPr>
          <w:spacing w:val="-5"/>
        </w:rPr>
        <w:t>%,</w:t>
      </w:r>
    </w:p>
    <w:p>
      <w:pPr>
        <w:spacing w:after="0" w:line="480" w:lineRule="auto"/>
        <w:jc w:val="both"/>
        <w:sectPr>
          <w:pgSz w:w="11910" w:h="16840"/>
          <w:pgMar w:header="0" w:footer="1077" w:top="1340" w:bottom="1260" w:left="1580" w:right="380"/>
        </w:sectPr>
      </w:pPr>
    </w:p>
    <w:p>
      <w:pPr>
        <w:pStyle w:val="BodyText"/>
        <w:spacing w:line="480" w:lineRule="auto" w:before="78"/>
        <w:ind w:left="311" w:right="373"/>
        <w:jc w:val="both"/>
      </w:pPr>
      <w:r>
        <w:rPr/>
        <w:t>cleaning efficiency of 98.3 %, mechanical grain damage of 3.5 %, scatter loss of 2.3 %, and output capacity of 75 kg/hr.</w:t>
      </w:r>
    </w:p>
    <w:p>
      <w:pPr>
        <w:pStyle w:val="BodyText"/>
        <w:spacing w:line="480" w:lineRule="auto" w:before="1"/>
        <w:ind w:left="311" w:right="362" w:firstLine="628"/>
        <w:jc w:val="both"/>
      </w:pPr>
      <w:r>
        <w:rPr/>
        <w:t>Kamble </w:t>
      </w:r>
      <w:r>
        <w:rPr>
          <w:i/>
        </w:rPr>
        <w:t>et al. </w:t>
      </w:r>
      <w:r>
        <w:rPr/>
        <w:t>(2003) developed and evaluated a spike tooth, axial flow pearl millet thresher and obtained the machine‟s best output with a threshing efficiency of 98.6 %, grain damage of 2.75 %, and total grain loss of 2.1 %. The author also obtained 87 % germination of the threshed seeds.</w:t>
      </w:r>
    </w:p>
    <w:p>
      <w:pPr>
        <w:pStyle w:val="BodyText"/>
      </w:pPr>
    </w:p>
    <w:p>
      <w:pPr>
        <w:pStyle w:val="BodyText"/>
      </w:pPr>
    </w:p>
    <w:p>
      <w:pPr>
        <w:pStyle w:val="BodyText"/>
      </w:pPr>
    </w:p>
    <w:p>
      <w:pPr>
        <w:pStyle w:val="BodyText"/>
        <w:spacing w:before="125"/>
      </w:pPr>
    </w:p>
    <w:p>
      <w:pPr>
        <w:pStyle w:val="Heading8"/>
        <w:numPr>
          <w:ilvl w:val="1"/>
          <w:numId w:val="33"/>
        </w:numPr>
        <w:tabs>
          <w:tab w:pos="939" w:val="left" w:leader="none"/>
        </w:tabs>
        <w:spacing w:line="240" w:lineRule="auto" w:before="0" w:after="0"/>
        <w:ind w:left="939" w:right="0" w:hanging="719"/>
        <w:jc w:val="both"/>
      </w:pPr>
      <w:r>
        <w:rPr/>
        <w:t>Kernel</w:t>
      </w:r>
      <w:r>
        <w:rPr>
          <w:spacing w:val="-2"/>
        </w:rPr>
        <w:t> </w:t>
      </w:r>
      <w:r>
        <w:rPr/>
        <w:t>Physical</w:t>
      </w:r>
      <w:r>
        <w:rPr>
          <w:spacing w:val="-2"/>
        </w:rPr>
        <w:t> </w:t>
      </w:r>
      <w:r>
        <w:rPr/>
        <w:t>and</w:t>
      </w:r>
      <w:r>
        <w:rPr>
          <w:spacing w:val="-2"/>
        </w:rPr>
        <w:t> </w:t>
      </w:r>
      <w:r>
        <w:rPr/>
        <w:t>Mechanical</w:t>
      </w:r>
      <w:r>
        <w:rPr>
          <w:spacing w:val="-1"/>
        </w:rPr>
        <w:t> </w:t>
      </w:r>
      <w:r>
        <w:rPr>
          <w:spacing w:val="-2"/>
        </w:rPr>
        <w:t>Properties</w:t>
      </w:r>
    </w:p>
    <w:p>
      <w:pPr>
        <w:pStyle w:val="BodyText"/>
        <w:spacing w:line="480" w:lineRule="auto" w:before="271"/>
        <w:ind w:left="220" w:right="363" w:firstLine="719"/>
        <w:jc w:val="both"/>
      </w:pPr>
      <w:r>
        <w:rPr/>
        <w:t>Kebede and Mishra (1990) stated that before fabricating a thresher, it is necessary to obtain certain design parameters based on the engineering properties of grains. These include moisture content, bulk density, size, angle of internal friction and angle of repose. The angle of repose or angle with a horizontal surface formed when a free flowing grain come to rest, can be used to estimate the slope of the oscillating</w:t>
      </w:r>
      <w:r>
        <w:rPr>
          <w:spacing w:val="-1"/>
        </w:rPr>
        <w:t> </w:t>
      </w:r>
      <w:r>
        <w:rPr/>
        <w:t>sieve. The</w:t>
      </w:r>
      <w:r>
        <w:rPr>
          <w:spacing w:val="-1"/>
        </w:rPr>
        <w:t> </w:t>
      </w:r>
      <w:r>
        <w:rPr/>
        <w:t>angle of repose for soybean is in the range 12-18° (Huji, 2001) and that of millet is in the range 29-40° (Ojediran, 2008). These variations depends on the mechanical properties and other factors such as size and shape of kernels, moisture content, foreign materials content, presence of molds and also the filling and emptying </w:t>
      </w:r>
      <w:r>
        <w:rPr>
          <w:spacing w:val="-2"/>
        </w:rPr>
        <w:t>method.</w:t>
      </w:r>
    </w:p>
    <w:p>
      <w:pPr>
        <w:pStyle w:val="Heading8"/>
        <w:numPr>
          <w:ilvl w:val="2"/>
          <w:numId w:val="33"/>
        </w:numPr>
        <w:tabs>
          <w:tab w:pos="939" w:val="left" w:leader="none"/>
        </w:tabs>
        <w:spacing w:line="240" w:lineRule="auto" w:before="6" w:after="0"/>
        <w:ind w:left="939" w:right="0" w:hanging="719"/>
        <w:jc w:val="both"/>
      </w:pPr>
      <w:r>
        <w:rPr/>
        <w:t>Mechanical</w:t>
      </w:r>
      <w:r>
        <w:rPr>
          <w:spacing w:val="-2"/>
        </w:rPr>
        <w:t> </w:t>
      </w:r>
      <w:r>
        <w:rPr/>
        <w:t>and</w:t>
      </w:r>
      <w:r>
        <w:rPr>
          <w:spacing w:val="-1"/>
        </w:rPr>
        <w:t> </w:t>
      </w:r>
      <w:r>
        <w:rPr/>
        <w:t>physical</w:t>
      </w:r>
      <w:r>
        <w:rPr>
          <w:spacing w:val="-1"/>
        </w:rPr>
        <w:t> </w:t>
      </w:r>
      <w:r>
        <w:rPr/>
        <w:t>properties</w:t>
      </w:r>
      <w:r>
        <w:rPr>
          <w:spacing w:val="-2"/>
        </w:rPr>
        <w:t> </w:t>
      </w:r>
      <w:r>
        <w:rPr/>
        <w:t>of</w:t>
      </w:r>
      <w:r>
        <w:rPr>
          <w:spacing w:val="-1"/>
        </w:rPr>
        <w:t> </w:t>
      </w:r>
      <w:r>
        <w:rPr>
          <w:spacing w:val="-2"/>
        </w:rPr>
        <w:t>soybean</w:t>
      </w:r>
    </w:p>
    <w:p>
      <w:pPr>
        <w:pStyle w:val="BodyText"/>
        <w:spacing w:line="480" w:lineRule="auto" w:before="272"/>
        <w:ind w:left="220" w:right="364" w:firstLine="719"/>
      </w:pPr>
      <w:r>
        <w:rPr/>
        <w:t>Huji (2001) conducted a research on the physical and mechanical properties of two soybean varieties and the findings are shown in Table 2. Refik </w:t>
      </w:r>
      <w:r>
        <w:rPr>
          <w:i/>
        </w:rPr>
        <w:t>et al.</w:t>
      </w:r>
      <w:r>
        <w:rPr/>
        <w:t>, 2006 determine some physical</w:t>
      </w:r>
      <w:r>
        <w:rPr>
          <w:spacing w:val="-3"/>
        </w:rPr>
        <w:t> </w:t>
      </w:r>
      <w:r>
        <w:rPr/>
        <w:t>properties</w:t>
      </w:r>
      <w:r>
        <w:rPr>
          <w:spacing w:val="-3"/>
        </w:rPr>
        <w:t> </w:t>
      </w:r>
      <w:r>
        <w:rPr/>
        <w:t>of</w:t>
      </w:r>
      <w:r>
        <w:rPr>
          <w:spacing w:val="-5"/>
        </w:rPr>
        <w:t> </w:t>
      </w:r>
      <w:r>
        <w:rPr/>
        <w:t>soybean</w:t>
      </w:r>
      <w:r>
        <w:rPr>
          <w:spacing w:val="-3"/>
        </w:rPr>
        <w:t> </w:t>
      </w:r>
      <w:r>
        <w:rPr/>
        <w:t>at</w:t>
      </w:r>
      <w:r>
        <w:rPr>
          <w:spacing w:val="-1"/>
        </w:rPr>
        <w:t> </w:t>
      </w:r>
      <w:r>
        <w:rPr/>
        <w:t>different</w:t>
      </w:r>
      <w:r>
        <w:rPr>
          <w:spacing w:val="-3"/>
        </w:rPr>
        <w:t> </w:t>
      </w:r>
      <w:r>
        <w:rPr/>
        <w:t>moisture</w:t>
      </w:r>
      <w:r>
        <w:rPr>
          <w:spacing w:val="-5"/>
        </w:rPr>
        <w:t> </w:t>
      </w:r>
      <w:r>
        <w:rPr/>
        <w:t>content.</w:t>
      </w:r>
      <w:r>
        <w:rPr>
          <w:spacing w:val="-3"/>
        </w:rPr>
        <w:t> </w:t>
      </w:r>
      <w:r>
        <w:rPr/>
        <w:t>The</w:t>
      </w:r>
      <w:r>
        <w:rPr>
          <w:spacing w:val="-4"/>
        </w:rPr>
        <w:t> </w:t>
      </w:r>
      <w:r>
        <w:rPr/>
        <w:t>authors</w:t>
      </w:r>
      <w:r>
        <w:rPr>
          <w:spacing w:val="-3"/>
        </w:rPr>
        <w:t> </w:t>
      </w:r>
      <w:r>
        <w:rPr/>
        <w:t>stated</w:t>
      </w:r>
      <w:r>
        <w:rPr>
          <w:spacing w:val="-3"/>
        </w:rPr>
        <w:t> </w:t>
      </w:r>
      <w:r>
        <w:rPr/>
        <w:t>that</w:t>
      </w:r>
      <w:r>
        <w:rPr>
          <w:spacing w:val="-3"/>
        </w:rPr>
        <w:t> </w:t>
      </w:r>
      <w:r>
        <w:rPr/>
        <w:t>the</w:t>
      </w:r>
      <w:r>
        <w:rPr>
          <w:spacing w:val="-3"/>
        </w:rPr>
        <w:t> </w:t>
      </w:r>
      <w:r>
        <w:rPr/>
        <w:t>physical properties of soybean increases with moisture content as shown in Table 2.1</w:t>
      </w:r>
    </w:p>
    <w:p>
      <w:pPr>
        <w:spacing w:after="0" w:line="480" w:lineRule="auto"/>
        <w:sectPr>
          <w:pgSz w:w="11910" w:h="16840"/>
          <w:pgMar w:header="0" w:footer="1077" w:top="1340" w:bottom="12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ind w:left="220"/>
      </w:pPr>
      <w:r>
        <w:rPr>
          <w:b/>
        </w:rPr>
        <w:t>Table</w:t>
      </w:r>
      <w:r>
        <w:rPr>
          <w:b/>
          <w:spacing w:val="-4"/>
        </w:rPr>
        <w:t> </w:t>
      </w:r>
      <w:r>
        <w:rPr>
          <w:b/>
        </w:rPr>
        <w:t>2:</w:t>
      </w:r>
      <w:r>
        <w:rPr>
          <w:b/>
          <w:spacing w:val="-2"/>
        </w:rPr>
        <w:t> </w:t>
      </w:r>
      <w:r>
        <w:rPr/>
        <w:t>Some</w:t>
      </w:r>
      <w:r>
        <w:rPr>
          <w:spacing w:val="-2"/>
        </w:rPr>
        <w:t> </w:t>
      </w:r>
      <w:r>
        <w:rPr/>
        <w:t>physical</w:t>
      </w:r>
      <w:r>
        <w:rPr>
          <w:spacing w:val="1"/>
        </w:rPr>
        <w:t> </w:t>
      </w:r>
      <w:r>
        <w:rPr/>
        <w:t>and</w:t>
      </w:r>
      <w:r>
        <w:rPr>
          <w:spacing w:val="-1"/>
        </w:rPr>
        <w:t> </w:t>
      </w:r>
      <w:r>
        <w:rPr/>
        <w:t>mechanical</w:t>
      </w:r>
      <w:r>
        <w:rPr>
          <w:spacing w:val="-1"/>
        </w:rPr>
        <w:t> </w:t>
      </w:r>
      <w:r>
        <w:rPr/>
        <w:t>properties</w:t>
      </w:r>
      <w:r>
        <w:rPr>
          <w:spacing w:val="-1"/>
        </w:rPr>
        <w:t> </w:t>
      </w:r>
      <w:r>
        <w:rPr/>
        <w:t>of</w:t>
      </w:r>
      <w:r>
        <w:rPr>
          <w:spacing w:val="-1"/>
        </w:rPr>
        <w:t> </w:t>
      </w:r>
      <w:r>
        <w:rPr/>
        <w:t>two</w:t>
      </w:r>
      <w:r>
        <w:rPr>
          <w:spacing w:val="-1"/>
        </w:rPr>
        <w:t> </w:t>
      </w:r>
      <w:r>
        <w:rPr/>
        <w:t>soybean</w:t>
      </w:r>
      <w:r>
        <w:rPr>
          <w:spacing w:val="-1"/>
        </w:rPr>
        <w:t> </w:t>
      </w:r>
      <w:r>
        <w:rPr>
          <w:spacing w:val="-2"/>
        </w:rPr>
        <w:t>varieties</w:t>
      </w:r>
    </w:p>
    <w:p>
      <w:pPr>
        <w:pStyle w:val="BodyText"/>
        <w:spacing w:before="95"/>
        <w:rPr>
          <w:sz w:val="20"/>
        </w:rPr>
      </w:pPr>
    </w:p>
    <w:tbl>
      <w:tblPr>
        <w:tblW w:w="0" w:type="auto"/>
        <w:jc w:val="left"/>
        <w:tblInd w:w="1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2449"/>
        <w:gridCol w:w="1080"/>
        <w:gridCol w:w="1080"/>
        <w:gridCol w:w="1260"/>
        <w:gridCol w:w="1081"/>
        <w:gridCol w:w="1080"/>
        <w:gridCol w:w="1260"/>
      </w:tblGrid>
      <w:tr>
        <w:trPr>
          <w:trHeight w:val="275" w:hRule="atLeast"/>
        </w:trPr>
        <w:tc>
          <w:tcPr>
            <w:tcW w:w="2449" w:type="dxa"/>
          </w:tcPr>
          <w:p>
            <w:pPr>
              <w:pStyle w:val="TableParagraph"/>
              <w:spacing w:line="240" w:lineRule="auto"/>
              <w:jc w:val="left"/>
              <w:rPr>
                <w:sz w:val="20"/>
              </w:rPr>
            </w:pPr>
          </w:p>
        </w:tc>
        <w:tc>
          <w:tcPr>
            <w:tcW w:w="3420" w:type="dxa"/>
            <w:gridSpan w:val="3"/>
          </w:tcPr>
          <w:p>
            <w:pPr>
              <w:pStyle w:val="TableParagraph"/>
              <w:ind w:left="6"/>
              <w:jc w:val="center"/>
              <w:rPr>
                <w:b/>
                <w:sz w:val="24"/>
              </w:rPr>
            </w:pPr>
            <w:r>
              <w:rPr>
                <w:b/>
                <w:spacing w:val="-2"/>
                <w:sz w:val="24"/>
              </w:rPr>
              <w:t>Samsoy-</w:t>
            </w:r>
            <w:r>
              <w:rPr>
                <w:b/>
                <w:spacing w:val="-10"/>
                <w:sz w:val="24"/>
              </w:rPr>
              <w:t>2</w:t>
            </w:r>
          </w:p>
        </w:tc>
        <w:tc>
          <w:tcPr>
            <w:tcW w:w="3421" w:type="dxa"/>
            <w:gridSpan w:val="3"/>
          </w:tcPr>
          <w:p>
            <w:pPr>
              <w:pStyle w:val="TableParagraph"/>
              <w:ind w:left="1005"/>
              <w:jc w:val="left"/>
              <w:rPr>
                <w:b/>
                <w:sz w:val="24"/>
              </w:rPr>
            </w:pPr>
            <w:r>
              <w:rPr>
                <w:b/>
                <w:sz w:val="24"/>
              </w:rPr>
              <w:t>TGX</w:t>
            </w:r>
            <w:r>
              <w:rPr>
                <w:b/>
                <w:spacing w:val="-4"/>
                <w:sz w:val="24"/>
              </w:rPr>
              <w:t> </w:t>
            </w:r>
            <w:r>
              <w:rPr>
                <w:b/>
                <w:sz w:val="24"/>
              </w:rPr>
              <w:t>1485-</w:t>
            </w:r>
            <w:r>
              <w:rPr>
                <w:b/>
                <w:spacing w:val="-5"/>
                <w:sz w:val="24"/>
              </w:rPr>
              <w:t>ID</w:t>
            </w:r>
          </w:p>
        </w:tc>
      </w:tr>
      <w:tr>
        <w:trPr>
          <w:trHeight w:val="551" w:hRule="atLeast"/>
        </w:trPr>
        <w:tc>
          <w:tcPr>
            <w:tcW w:w="2449" w:type="dxa"/>
          </w:tcPr>
          <w:p>
            <w:pPr>
              <w:pStyle w:val="TableParagraph"/>
              <w:spacing w:line="273" w:lineRule="exact"/>
              <w:ind w:left="107"/>
              <w:jc w:val="left"/>
              <w:rPr>
                <w:b/>
                <w:sz w:val="24"/>
              </w:rPr>
            </w:pPr>
            <w:r>
              <w:rPr>
                <w:b/>
                <w:spacing w:val="-2"/>
                <w:sz w:val="24"/>
              </w:rPr>
              <w:t>Parameters</w:t>
            </w:r>
          </w:p>
        </w:tc>
        <w:tc>
          <w:tcPr>
            <w:tcW w:w="1080" w:type="dxa"/>
          </w:tcPr>
          <w:p>
            <w:pPr>
              <w:pStyle w:val="TableParagraph"/>
              <w:spacing w:line="273" w:lineRule="exact"/>
              <w:ind w:left="107"/>
              <w:jc w:val="left"/>
              <w:rPr>
                <w:b/>
                <w:sz w:val="24"/>
              </w:rPr>
            </w:pPr>
            <w:r>
              <w:rPr>
                <w:b/>
                <w:sz w:val="24"/>
              </w:rPr>
              <w:t>N</w:t>
            </w:r>
            <w:r>
              <w:rPr>
                <w:b/>
                <w:sz w:val="24"/>
                <w:u w:val="single"/>
                <w:vertAlign w:val="superscript"/>
              </w:rPr>
              <w:t>o</w:t>
            </w:r>
            <w:r>
              <w:rPr>
                <w:b/>
                <w:sz w:val="24"/>
                <w:vertAlign w:val="baseline"/>
              </w:rPr>
              <w:t> </w:t>
            </w:r>
            <w:r>
              <w:rPr>
                <w:b/>
                <w:spacing w:val="-5"/>
                <w:sz w:val="24"/>
                <w:vertAlign w:val="baseline"/>
              </w:rPr>
              <w:t>of</w:t>
            </w:r>
          </w:p>
          <w:p>
            <w:pPr>
              <w:pStyle w:val="TableParagraph"/>
              <w:spacing w:line="259" w:lineRule="exact"/>
              <w:ind w:left="107"/>
              <w:jc w:val="left"/>
              <w:rPr>
                <w:b/>
                <w:sz w:val="24"/>
              </w:rPr>
            </w:pPr>
            <w:r>
              <w:rPr>
                <w:b/>
                <w:spacing w:val="-2"/>
                <w:sz w:val="24"/>
              </w:rPr>
              <w:t>Sample</w:t>
            </w:r>
          </w:p>
        </w:tc>
        <w:tc>
          <w:tcPr>
            <w:tcW w:w="1080" w:type="dxa"/>
          </w:tcPr>
          <w:p>
            <w:pPr>
              <w:pStyle w:val="TableParagraph"/>
              <w:spacing w:line="273" w:lineRule="exact"/>
              <w:ind w:left="107"/>
              <w:jc w:val="left"/>
              <w:rPr>
                <w:b/>
                <w:sz w:val="24"/>
              </w:rPr>
            </w:pPr>
            <w:r>
              <w:rPr>
                <w:b/>
                <w:spacing w:val="-4"/>
                <w:sz w:val="24"/>
              </w:rPr>
              <w:t>Mean</w:t>
            </w:r>
          </w:p>
          <w:p>
            <w:pPr>
              <w:pStyle w:val="TableParagraph"/>
              <w:spacing w:line="259" w:lineRule="exact"/>
              <w:ind w:left="107"/>
              <w:jc w:val="left"/>
              <w:rPr>
                <w:b/>
                <w:sz w:val="24"/>
              </w:rPr>
            </w:pPr>
            <w:r>
              <w:rPr>
                <w:b/>
                <w:spacing w:val="-2"/>
                <w:sz w:val="24"/>
              </w:rPr>
              <w:t>Value</w:t>
            </w:r>
          </w:p>
        </w:tc>
        <w:tc>
          <w:tcPr>
            <w:tcW w:w="1260" w:type="dxa"/>
          </w:tcPr>
          <w:p>
            <w:pPr>
              <w:pStyle w:val="TableParagraph"/>
              <w:spacing w:line="273" w:lineRule="exact"/>
              <w:ind w:left="107"/>
              <w:jc w:val="left"/>
              <w:rPr>
                <w:b/>
                <w:sz w:val="24"/>
              </w:rPr>
            </w:pPr>
            <w:r>
              <w:rPr>
                <w:b/>
                <w:spacing w:val="-2"/>
                <w:sz w:val="24"/>
              </w:rPr>
              <w:t>Standard</w:t>
            </w:r>
          </w:p>
          <w:p>
            <w:pPr>
              <w:pStyle w:val="TableParagraph"/>
              <w:spacing w:line="259" w:lineRule="exact"/>
              <w:ind w:left="107"/>
              <w:jc w:val="left"/>
              <w:rPr>
                <w:b/>
                <w:sz w:val="24"/>
              </w:rPr>
            </w:pPr>
            <w:r>
              <w:rPr>
                <w:b/>
                <w:spacing w:val="-2"/>
                <w:sz w:val="24"/>
              </w:rPr>
              <w:t>Deviation</w:t>
            </w:r>
          </w:p>
        </w:tc>
        <w:tc>
          <w:tcPr>
            <w:tcW w:w="1081" w:type="dxa"/>
          </w:tcPr>
          <w:p>
            <w:pPr>
              <w:pStyle w:val="TableParagraph"/>
              <w:spacing w:line="273" w:lineRule="exact"/>
              <w:ind w:left="107"/>
              <w:jc w:val="left"/>
              <w:rPr>
                <w:b/>
                <w:sz w:val="24"/>
              </w:rPr>
            </w:pPr>
            <w:r>
              <w:rPr>
                <w:b/>
                <w:sz w:val="24"/>
              </w:rPr>
              <w:t>N</w:t>
            </w:r>
            <w:r>
              <w:rPr>
                <w:b/>
                <w:sz w:val="24"/>
                <w:u w:val="single"/>
                <w:vertAlign w:val="superscript"/>
              </w:rPr>
              <w:t>o</w:t>
            </w:r>
            <w:r>
              <w:rPr>
                <w:b/>
                <w:spacing w:val="1"/>
                <w:sz w:val="24"/>
                <w:vertAlign w:val="baseline"/>
              </w:rPr>
              <w:t> </w:t>
            </w:r>
            <w:r>
              <w:rPr>
                <w:b/>
                <w:spacing w:val="-5"/>
                <w:sz w:val="24"/>
                <w:vertAlign w:val="baseline"/>
              </w:rPr>
              <w:t>of</w:t>
            </w:r>
          </w:p>
          <w:p>
            <w:pPr>
              <w:pStyle w:val="TableParagraph"/>
              <w:spacing w:line="259" w:lineRule="exact"/>
              <w:ind w:left="107"/>
              <w:jc w:val="left"/>
              <w:rPr>
                <w:b/>
                <w:sz w:val="24"/>
              </w:rPr>
            </w:pPr>
            <w:r>
              <w:rPr>
                <w:b/>
                <w:spacing w:val="-2"/>
                <w:sz w:val="24"/>
              </w:rPr>
              <w:t>Sample</w:t>
            </w:r>
          </w:p>
        </w:tc>
        <w:tc>
          <w:tcPr>
            <w:tcW w:w="1080" w:type="dxa"/>
          </w:tcPr>
          <w:p>
            <w:pPr>
              <w:pStyle w:val="TableParagraph"/>
              <w:spacing w:line="273" w:lineRule="exact"/>
              <w:ind w:left="107"/>
              <w:jc w:val="left"/>
              <w:rPr>
                <w:b/>
                <w:sz w:val="24"/>
              </w:rPr>
            </w:pPr>
            <w:r>
              <w:rPr>
                <w:b/>
                <w:spacing w:val="-4"/>
                <w:sz w:val="24"/>
              </w:rPr>
              <w:t>Mean</w:t>
            </w:r>
          </w:p>
          <w:p>
            <w:pPr>
              <w:pStyle w:val="TableParagraph"/>
              <w:spacing w:line="259" w:lineRule="exact"/>
              <w:ind w:left="107"/>
              <w:jc w:val="left"/>
              <w:rPr>
                <w:b/>
                <w:sz w:val="24"/>
              </w:rPr>
            </w:pPr>
            <w:r>
              <w:rPr>
                <w:b/>
                <w:spacing w:val="-2"/>
                <w:sz w:val="24"/>
              </w:rPr>
              <w:t>Value</w:t>
            </w:r>
          </w:p>
        </w:tc>
        <w:tc>
          <w:tcPr>
            <w:tcW w:w="1260" w:type="dxa"/>
          </w:tcPr>
          <w:p>
            <w:pPr>
              <w:pStyle w:val="TableParagraph"/>
              <w:spacing w:line="273" w:lineRule="exact"/>
              <w:ind w:left="107"/>
              <w:jc w:val="left"/>
              <w:rPr>
                <w:b/>
                <w:sz w:val="24"/>
              </w:rPr>
            </w:pPr>
            <w:r>
              <w:rPr>
                <w:b/>
                <w:spacing w:val="-2"/>
                <w:sz w:val="24"/>
              </w:rPr>
              <w:t>Standard</w:t>
            </w:r>
          </w:p>
          <w:p>
            <w:pPr>
              <w:pStyle w:val="TableParagraph"/>
              <w:spacing w:line="259" w:lineRule="exact"/>
              <w:ind w:left="107"/>
              <w:jc w:val="left"/>
              <w:rPr>
                <w:b/>
                <w:sz w:val="24"/>
              </w:rPr>
            </w:pPr>
            <w:r>
              <w:rPr>
                <w:b/>
                <w:spacing w:val="-2"/>
                <w:sz w:val="24"/>
              </w:rPr>
              <w:t>Deviation</w:t>
            </w:r>
          </w:p>
        </w:tc>
      </w:tr>
      <w:tr>
        <w:trPr>
          <w:trHeight w:val="275" w:hRule="atLeast"/>
        </w:trPr>
        <w:tc>
          <w:tcPr>
            <w:tcW w:w="2449" w:type="dxa"/>
          </w:tcPr>
          <w:p>
            <w:pPr>
              <w:pStyle w:val="TableParagraph"/>
              <w:ind w:left="107"/>
              <w:jc w:val="left"/>
              <w:rPr>
                <w:sz w:val="24"/>
              </w:rPr>
            </w:pPr>
            <w:r>
              <w:rPr>
                <w:sz w:val="24"/>
              </w:rPr>
              <w:t>Length</w:t>
            </w:r>
            <w:r>
              <w:rPr>
                <w:spacing w:val="-3"/>
                <w:sz w:val="24"/>
              </w:rPr>
              <w:t> </w:t>
            </w:r>
            <w:r>
              <w:rPr>
                <w:spacing w:val="-4"/>
                <w:sz w:val="24"/>
              </w:rPr>
              <w:t>(mm)</w:t>
            </w:r>
          </w:p>
        </w:tc>
        <w:tc>
          <w:tcPr>
            <w:tcW w:w="1080" w:type="dxa"/>
          </w:tcPr>
          <w:p>
            <w:pPr>
              <w:pStyle w:val="TableParagraph"/>
              <w:ind w:left="107"/>
              <w:jc w:val="left"/>
              <w:rPr>
                <w:sz w:val="24"/>
              </w:rPr>
            </w:pPr>
            <w:r>
              <w:rPr>
                <w:spacing w:val="-5"/>
                <w:sz w:val="24"/>
              </w:rPr>
              <w:t>60</w:t>
            </w:r>
          </w:p>
        </w:tc>
        <w:tc>
          <w:tcPr>
            <w:tcW w:w="1080" w:type="dxa"/>
          </w:tcPr>
          <w:p>
            <w:pPr>
              <w:pStyle w:val="TableParagraph"/>
              <w:ind w:left="107"/>
              <w:jc w:val="left"/>
              <w:rPr>
                <w:sz w:val="24"/>
              </w:rPr>
            </w:pPr>
            <w:r>
              <w:rPr>
                <w:spacing w:val="-4"/>
                <w:sz w:val="24"/>
              </w:rPr>
              <w:t>6.39</w:t>
            </w:r>
          </w:p>
        </w:tc>
        <w:tc>
          <w:tcPr>
            <w:tcW w:w="1260" w:type="dxa"/>
          </w:tcPr>
          <w:p>
            <w:pPr>
              <w:pStyle w:val="TableParagraph"/>
              <w:ind w:left="107"/>
              <w:jc w:val="left"/>
              <w:rPr>
                <w:sz w:val="24"/>
              </w:rPr>
            </w:pPr>
            <w:r>
              <w:rPr>
                <w:spacing w:val="-4"/>
                <w:sz w:val="24"/>
              </w:rPr>
              <w:t>0.47</w:t>
            </w:r>
          </w:p>
        </w:tc>
        <w:tc>
          <w:tcPr>
            <w:tcW w:w="1081" w:type="dxa"/>
          </w:tcPr>
          <w:p>
            <w:pPr>
              <w:pStyle w:val="TableParagraph"/>
              <w:ind w:left="107"/>
              <w:jc w:val="left"/>
              <w:rPr>
                <w:sz w:val="24"/>
              </w:rPr>
            </w:pPr>
            <w:r>
              <w:rPr>
                <w:spacing w:val="-5"/>
                <w:sz w:val="24"/>
              </w:rPr>
              <w:t>60</w:t>
            </w:r>
          </w:p>
        </w:tc>
        <w:tc>
          <w:tcPr>
            <w:tcW w:w="1080" w:type="dxa"/>
          </w:tcPr>
          <w:p>
            <w:pPr>
              <w:pStyle w:val="TableParagraph"/>
              <w:ind w:left="107"/>
              <w:jc w:val="left"/>
              <w:rPr>
                <w:sz w:val="24"/>
              </w:rPr>
            </w:pPr>
            <w:r>
              <w:rPr>
                <w:spacing w:val="-4"/>
                <w:sz w:val="24"/>
              </w:rPr>
              <w:t>6.47</w:t>
            </w:r>
          </w:p>
        </w:tc>
        <w:tc>
          <w:tcPr>
            <w:tcW w:w="1260" w:type="dxa"/>
          </w:tcPr>
          <w:p>
            <w:pPr>
              <w:pStyle w:val="TableParagraph"/>
              <w:ind w:left="107"/>
              <w:jc w:val="left"/>
              <w:rPr>
                <w:sz w:val="24"/>
              </w:rPr>
            </w:pPr>
            <w:r>
              <w:rPr>
                <w:spacing w:val="-4"/>
                <w:sz w:val="24"/>
              </w:rPr>
              <w:t>0.64</w:t>
            </w:r>
          </w:p>
        </w:tc>
      </w:tr>
      <w:tr>
        <w:trPr>
          <w:trHeight w:val="294" w:hRule="atLeast"/>
        </w:trPr>
        <w:tc>
          <w:tcPr>
            <w:tcW w:w="2449" w:type="dxa"/>
          </w:tcPr>
          <w:p>
            <w:pPr>
              <w:pStyle w:val="TableParagraph"/>
              <w:spacing w:line="270" w:lineRule="exact"/>
              <w:ind w:left="107"/>
              <w:jc w:val="left"/>
              <w:rPr>
                <w:sz w:val="24"/>
              </w:rPr>
            </w:pPr>
            <w:r>
              <w:rPr>
                <w:sz w:val="24"/>
              </w:rPr>
              <w:t>Width</w:t>
            </w:r>
            <w:r>
              <w:rPr>
                <w:spacing w:val="1"/>
                <w:sz w:val="24"/>
              </w:rPr>
              <w:t> </w:t>
            </w:r>
            <w:r>
              <w:rPr>
                <w:spacing w:val="-4"/>
                <w:sz w:val="24"/>
              </w:rPr>
              <w:t>(mm)</w:t>
            </w:r>
          </w:p>
        </w:tc>
        <w:tc>
          <w:tcPr>
            <w:tcW w:w="1080" w:type="dxa"/>
          </w:tcPr>
          <w:p>
            <w:pPr>
              <w:pStyle w:val="TableParagraph"/>
              <w:spacing w:line="270" w:lineRule="exact"/>
              <w:ind w:left="107"/>
              <w:jc w:val="left"/>
              <w:rPr>
                <w:sz w:val="24"/>
              </w:rPr>
            </w:pPr>
            <w:r>
              <w:rPr>
                <w:spacing w:val="-5"/>
                <w:sz w:val="24"/>
              </w:rPr>
              <w:t>60</w:t>
            </w:r>
          </w:p>
        </w:tc>
        <w:tc>
          <w:tcPr>
            <w:tcW w:w="1080" w:type="dxa"/>
          </w:tcPr>
          <w:p>
            <w:pPr>
              <w:pStyle w:val="TableParagraph"/>
              <w:spacing w:line="270" w:lineRule="exact"/>
              <w:ind w:left="107"/>
              <w:jc w:val="left"/>
              <w:rPr>
                <w:sz w:val="24"/>
              </w:rPr>
            </w:pPr>
            <w:r>
              <w:rPr>
                <w:spacing w:val="-4"/>
                <w:sz w:val="24"/>
              </w:rPr>
              <w:t>5.28</w:t>
            </w:r>
          </w:p>
        </w:tc>
        <w:tc>
          <w:tcPr>
            <w:tcW w:w="1260" w:type="dxa"/>
          </w:tcPr>
          <w:p>
            <w:pPr>
              <w:pStyle w:val="TableParagraph"/>
              <w:spacing w:line="270" w:lineRule="exact"/>
              <w:ind w:left="107"/>
              <w:jc w:val="left"/>
              <w:rPr>
                <w:sz w:val="24"/>
              </w:rPr>
            </w:pPr>
            <w:r>
              <w:rPr>
                <w:spacing w:val="-4"/>
                <w:sz w:val="24"/>
              </w:rPr>
              <w:t>0.44</w:t>
            </w:r>
          </w:p>
        </w:tc>
        <w:tc>
          <w:tcPr>
            <w:tcW w:w="1081" w:type="dxa"/>
          </w:tcPr>
          <w:p>
            <w:pPr>
              <w:pStyle w:val="TableParagraph"/>
              <w:spacing w:line="270" w:lineRule="exact"/>
              <w:ind w:left="107"/>
              <w:jc w:val="left"/>
              <w:rPr>
                <w:sz w:val="24"/>
              </w:rPr>
            </w:pPr>
            <w:r>
              <w:rPr>
                <w:spacing w:val="-5"/>
                <w:sz w:val="24"/>
              </w:rPr>
              <w:t>60</w:t>
            </w:r>
          </w:p>
        </w:tc>
        <w:tc>
          <w:tcPr>
            <w:tcW w:w="1080" w:type="dxa"/>
          </w:tcPr>
          <w:p>
            <w:pPr>
              <w:pStyle w:val="TableParagraph"/>
              <w:spacing w:line="270" w:lineRule="exact"/>
              <w:ind w:left="107"/>
              <w:jc w:val="left"/>
              <w:rPr>
                <w:sz w:val="24"/>
              </w:rPr>
            </w:pPr>
            <w:r>
              <w:rPr>
                <w:spacing w:val="-4"/>
                <w:sz w:val="24"/>
              </w:rPr>
              <w:t>5.43</w:t>
            </w:r>
          </w:p>
        </w:tc>
        <w:tc>
          <w:tcPr>
            <w:tcW w:w="1260" w:type="dxa"/>
          </w:tcPr>
          <w:p>
            <w:pPr>
              <w:pStyle w:val="TableParagraph"/>
              <w:spacing w:line="270" w:lineRule="exact"/>
              <w:ind w:left="107"/>
              <w:jc w:val="left"/>
              <w:rPr>
                <w:sz w:val="24"/>
              </w:rPr>
            </w:pPr>
            <w:r>
              <w:rPr>
                <w:spacing w:val="-4"/>
                <w:sz w:val="24"/>
              </w:rPr>
              <w:t>0.57</w:t>
            </w:r>
          </w:p>
        </w:tc>
      </w:tr>
      <w:tr>
        <w:trPr>
          <w:trHeight w:val="275" w:hRule="atLeast"/>
        </w:trPr>
        <w:tc>
          <w:tcPr>
            <w:tcW w:w="2449" w:type="dxa"/>
          </w:tcPr>
          <w:p>
            <w:pPr>
              <w:pStyle w:val="TableParagraph"/>
              <w:ind w:left="107"/>
              <w:jc w:val="left"/>
              <w:rPr>
                <w:sz w:val="24"/>
              </w:rPr>
            </w:pPr>
            <w:r>
              <w:rPr>
                <w:sz w:val="24"/>
              </w:rPr>
              <w:t>Thickness</w:t>
            </w:r>
            <w:r>
              <w:rPr>
                <w:spacing w:val="-2"/>
                <w:sz w:val="24"/>
              </w:rPr>
              <w:t> </w:t>
            </w:r>
            <w:r>
              <w:rPr>
                <w:spacing w:val="-4"/>
                <w:sz w:val="24"/>
              </w:rPr>
              <w:t>(mm)</w:t>
            </w:r>
          </w:p>
        </w:tc>
        <w:tc>
          <w:tcPr>
            <w:tcW w:w="1080" w:type="dxa"/>
          </w:tcPr>
          <w:p>
            <w:pPr>
              <w:pStyle w:val="TableParagraph"/>
              <w:ind w:left="107"/>
              <w:jc w:val="left"/>
              <w:rPr>
                <w:sz w:val="24"/>
              </w:rPr>
            </w:pPr>
            <w:r>
              <w:rPr>
                <w:spacing w:val="-5"/>
                <w:sz w:val="24"/>
              </w:rPr>
              <w:t>60</w:t>
            </w:r>
          </w:p>
        </w:tc>
        <w:tc>
          <w:tcPr>
            <w:tcW w:w="1080" w:type="dxa"/>
          </w:tcPr>
          <w:p>
            <w:pPr>
              <w:pStyle w:val="TableParagraph"/>
              <w:ind w:left="107"/>
              <w:jc w:val="left"/>
              <w:rPr>
                <w:sz w:val="24"/>
              </w:rPr>
            </w:pPr>
            <w:r>
              <w:rPr>
                <w:spacing w:val="-4"/>
                <w:sz w:val="24"/>
              </w:rPr>
              <w:t>4.69</w:t>
            </w:r>
          </w:p>
        </w:tc>
        <w:tc>
          <w:tcPr>
            <w:tcW w:w="1260" w:type="dxa"/>
          </w:tcPr>
          <w:p>
            <w:pPr>
              <w:pStyle w:val="TableParagraph"/>
              <w:ind w:left="107"/>
              <w:jc w:val="left"/>
              <w:rPr>
                <w:sz w:val="24"/>
              </w:rPr>
            </w:pPr>
            <w:r>
              <w:rPr>
                <w:spacing w:val="-4"/>
                <w:sz w:val="24"/>
              </w:rPr>
              <w:t>0.51</w:t>
            </w:r>
          </w:p>
        </w:tc>
        <w:tc>
          <w:tcPr>
            <w:tcW w:w="1081" w:type="dxa"/>
          </w:tcPr>
          <w:p>
            <w:pPr>
              <w:pStyle w:val="TableParagraph"/>
              <w:ind w:left="107"/>
              <w:jc w:val="left"/>
              <w:rPr>
                <w:sz w:val="24"/>
              </w:rPr>
            </w:pPr>
            <w:r>
              <w:rPr>
                <w:spacing w:val="-5"/>
                <w:sz w:val="24"/>
              </w:rPr>
              <w:t>60</w:t>
            </w:r>
          </w:p>
        </w:tc>
        <w:tc>
          <w:tcPr>
            <w:tcW w:w="1080" w:type="dxa"/>
          </w:tcPr>
          <w:p>
            <w:pPr>
              <w:pStyle w:val="TableParagraph"/>
              <w:ind w:left="107"/>
              <w:jc w:val="left"/>
              <w:rPr>
                <w:sz w:val="24"/>
              </w:rPr>
            </w:pPr>
            <w:r>
              <w:rPr>
                <w:spacing w:val="-4"/>
                <w:sz w:val="24"/>
              </w:rPr>
              <w:t>4.65</w:t>
            </w:r>
          </w:p>
        </w:tc>
        <w:tc>
          <w:tcPr>
            <w:tcW w:w="1260" w:type="dxa"/>
          </w:tcPr>
          <w:p>
            <w:pPr>
              <w:pStyle w:val="TableParagraph"/>
              <w:ind w:left="107"/>
              <w:jc w:val="left"/>
              <w:rPr>
                <w:sz w:val="24"/>
              </w:rPr>
            </w:pPr>
            <w:r>
              <w:rPr>
                <w:spacing w:val="-4"/>
                <w:sz w:val="24"/>
              </w:rPr>
              <w:t>0.65</w:t>
            </w:r>
          </w:p>
        </w:tc>
      </w:tr>
      <w:tr>
        <w:trPr>
          <w:trHeight w:val="275" w:hRule="atLeast"/>
        </w:trPr>
        <w:tc>
          <w:tcPr>
            <w:tcW w:w="2449" w:type="dxa"/>
          </w:tcPr>
          <w:p>
            <w:pPr>
              <w:pStyle w:val="TableParagraph"/>
              <w:ind w:left="107"/>
              <w:jc w:val="left"/>
              <w:rPr>
                <w:sz w:val="24"/>
              </w:rPr>
            </w:pPr>
            <w:r>
              <w:rPr>
                <w:sz w:val="24"/>
              </w:rPr>
              <w:t>Weight</w:t>
            </w:r>
            <w:r>
              <w:rPr>
                <w:spacing w:val="-2"/>
                <w:sz w:val="24"/>
              </w:rPr>
              <w:t> </w:t>
            </w:r>
            <w:r>
              <w:rPr>
                <w:spacing w:val="-5"/>
                <w:sz w:val="24"/>
              </w:rPr>
              <w:t>(g)</w:t>
            </w:r>
          </w:p>
        </w:tc>
        <w:tc>
          <w:tcPr>
            <w:tcW w:w="1080"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0.17</w:t>
            </w:r>
          </w:p>
        </w:tc>
        <w:tc>
          <w:tcPr>
            <w:tcW w:w="1260" w:type="dxa"/>
          </w:tcPr>
          <w:p>
            <w:pPr>
              <w:pStyle w:val="TableParagraph"/>
              <w:ind w:left="107"/>
              <w:jc w:val="left"/>
              <w:rPr>
                <w:sz w:val="24"/>
              </w:rPr>
            </w:pPr>
            <w:r>
              <w:rPr>
                <w:spacing w:val="-4"/>
                <w:sz w:val="24"/>
              </w:rPr>
              <w:t>0.05</w:t>
            </w:r>
          </w:p>
        </w:tc>
        <w:tc>
          <w:tcPr>
            <w:tcW w:w="1081"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0.17</w:t>
            </w:r>
          </w:p>
        </w:tc>
        <w:tc>
          <w:tcPr>
            <w:tcW w:w="1260" w:type="dxa"/>
          </w:tcPr>
          <w:p>
            <w:pPr>
              <w:pStyle w:val="TableParagraph"/>
              <w:ind w:left="107"/>
              <w:jc w:val="left"/>
              <w:rPr>
                <w:sz w:val="24"/>
              </w:rPr>
            </w:pPr>
            <w:r>
              <w:rPr>
                <w:spacing w:val="-4"/>
                <w:sz w:val="24"/>
              </w:rPr>
              <w:t>0.04</w:t>
            </w:r>
          </w:p>
        </w:tc>
      </w:tr>
      <w:tr>
        <w:trPr>
          <w:trHeight w:val="275" w:hRule="atLeast"/>
        </w:trPr>
        <w:tc>
          <w:tcPr>
            <w:tcW w:w="2449" w:type="dxa"/>
          </w:tcPr>
          <w:p>
            <w:pPr>
              <w:pStyle w:val="TableParagraph"/>
              <w:ind w:left="107"/>
              <w:jc w:val="left"/>
              <w:rPr>
                <w:sz w:val="24"/>
              </w:rPr>
            </w:pPr>
            <w:r>
              <w:rPr>
                <w:sz w:val="24"/>
              </w:rPr>
              <w:t>Surface</w:t>
            </w:r>
            <w:r>
              <w:rPr>
                <w:spacing w:val="-4"/>
                <w:sz w:val="24"/>
              </w:rPr>
              <w:t> </w:t>
            </w:r>
            <w:r>
              <w:rPr>
                <w:sz w:val="24"/>
              </w:rPr>
              <w:t>Area</w:t>
            </w:r>
            <w:r>
              <w:rPr>
                <w:spacing w:val="-3"/>
                <w:sz w:val="24"/>
              </w:rPr>
              <w:t> </w:t>
            </w:r>
            <w:r>
              <w:rPr>
                <w:spacing w:val="-4"/>
                <w:sz w:val="24"/>
              </w:rPr>
              <w:t>(cm</w:t>
            </w:r>
            <w:r>
              <w:rPr>
                <w:spacing w:val="-4"/>
                <w:sz w:val="24"/>
                <w:vertAlign w:val="superscript"/>
              </w:rPr>
              <w:t>2</w:t>
            </w:r>
            <w:r>
              <w:rPr>
                <w:spacing w:val="-4"/>
                <w:sz w:val="24"/>
                <w:vertAlign w:val="baseline"/>
              </w:rPr>
              <w:t>)</w:t>
            </w:r>
          </w:p>
        </w:tc>
        <w:tc>
          <w:tcPr>
            <w:tcW w:w="1080"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3.24</w:t>
            </w:r>
          </w:p>
        </w:tc>
        <w:tc>
          <w:tcPr>
            <w:tcW w:w="1260" w:type="dxa"/>
          </w:tcPr>
          <w:p>
            <w:pPr>
              <w:pStyle w:val="TableParagraph"/>
              <w:ind w:left="107"/>
              <w:jc w:val="left"/>
              <w:rPr>
                <w:sz w:val="24"/>
              </w:rPr>
            </w:pPr>
            <w:r>
              <w:rPr>
                <w:spacing w:val="-4"/>
                <w:sz w:val="24"/>
              </w:rPr>
              <w:t>0.68</w:t>
            </w:r>
          </w:p>
        </w:tc>
        <w:tc>
          <w:tcPr>
            <w:tcW w:w="1081"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3.73</w:t>
            </w:r>
          </w:p>
        </w:tc>
        <w:tc>
          <w:tcPr>
            <w:tcW w:w="1260" w:type="dxa"/>
          </w:tcPr>
          <w:p>
            <w:pPr>
              <w:pStyle w:val="TableParagraph"/>
              <w:ind w:left="107"/>
              <w:jc w:val="left"/>
              <w:rPr>
                <w:sz w:val="24"/>
              </w:rPr>
            </w:pPr>
            <w:r>
              <w:rPr>
                <w:spacing w:val="-4"/>
                <w:sz w:val="24"/>
              </w:rPr>
              <w:t>0.35</w:t>
            </w:r>
          </w:p>
        </w:tc>
      </w:tr>
      <w:tr>
        <w:trPr>
          <w:trHeight w:val="275" w:hRule="atLeast"/>
        </w:trPr>
        <w:tc>
          <w:tcPr>
            <w:tcW w:w="2449" w:type="dxa"/>
          </w:tcPr>
          <w:p>
            <w:pPr>
              <w:pStyle w:val="TableParagraph"/>
              <w:ind w:left="107"/>
              <w:jc w:val="left"/>
              <w:rPr>
                <w:sz w:val="24"/>
              </w:rPr>
            </w:pPr>
            <w:r>
              <w:rPr>
                <w:sz w:val="24"/>
              </w:rPr>
              <w:t>Volume </w:t>
            </w:r>
            <w:r>
              <w:rPr>
                <w:spacing w:val="-2"/>
                <w:sz w:val="24"/>
              </w:rPr>
              <w:t>(mm</w:t>
            </w:r>
            <w:r>
              <w:rPr>
                <w:spacing w:val="-2"/>
                <w:sz w:val="24"/>
                <w:vertAlign w:val="superscript"/>
              </w:rPr>
              <w:t>3</w:t>
            </w:r>
            <w:r>
              <w:rPr>
                <w:spacing w:val="-2"/>
                <w:sz w:val="24"/>
                <w:vertAlign w:val="baseline"/>
              </w:rPr>
              <w:t>)</w:t>
            </w:r>
          </w:p>
        </w:tc>
        <w:tc>
          <w:tcPr>
            <w:tcW w:w="1080"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0.21</w:t>
            </w:r>
          </w:p>
        </w:tc>
        <w:tc>
          <w:tcPr>
            <w:tcW w:w="1260" w:type="dxa"/>
          </w:tcPr>
          <w:p>
            <w:pPr>
              <w:pStyle w:val="TableParagraph"/>
              <w:ind w:left="107"/>
              <w:jc w:val="left"/>
              <w:rPr>
                <w:sz w:val="24"/>
              </w:rPr>
            </w:pPr>
            <w:r>
              <w:rPr>
                <w:spacing w:val="-4"/>
                <w:sz w:val="24"/>
              </w:rPr>
              <w:t>0.03</w:t>
            </w:r>
          </w:p>
        </w:tc>
        <w:tc>
          <w:tcPr>
            <w:tcW w:w="1081"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0.24</w:t>
            </w:r>
          </w:p>
        </w:tc>
        <w:tc>
          <w:tcPr>
            <w:tcW w:w="1260" w:type="dxa"/>
          </w:tcPr>
          <w:p>
            <w:pPr>
              <w:pStyle w:val="TableParagraph"/>
              <w:ind w:left="107"/>
              <w:jc w:val="left"/>
              <w:rPr>
                <w:sz w:val="24"/>
              </w:rPr>
            </w:pPr>
            <w:r>
              <w:rPr>
                <w:spacing w:val="-4"/>
                <w:sz w:val="24"/>
              </w:rPr>
              <w:t>0.04</w:t>
            </w:r>
          </w:p>
        </w:tc>
      </w:tr>
      <w:tr>
        <w:trPr>
          <w:trHeight w:val="275" w:hRule="atLeast"/>
        </w:trPr>
        <w:tc>
          <w:tcPr>
            <w:tcW w:w="2449" w:type="dxa"/>
          </w:tcPr>
          <w:p>
            <w:pPr>
              <w:pStyle w:val="TableParagraph"/>
              <w:ind w:left="107"/>
              <w:jc w:val="left"/>
              <w:rPr>
                <w:sz w:val="24"/>
              </w:rPr>
            </w:pPr>
            <w:r>
              <w:rPr>
                <w:sz w:val="24"/>
              </w:rPr>
              <w:t>Density</w:t>
            </w:r>
            <w:r>
              <w:rPr>
                <w:spacing w:val="-4"/>
                <w:sz w:val="24"/>
              </w:rPr>
              <w:t> </w:t>
            </w:r>
            <w:r>
              <w:rPr>
                <w:spacing w:val="-2"/>
                <w:sz w:val="24"/>
              </w:rPr>
              <w:t>(kg/m</w:t>
            </w:r>
            <w:r>
              <w:rPr>
                <w:spacing w:val="-2"/>
                <w:sz w:val="24"/>
                <w:vertAlign w:val="superscript"/>
              </w:rPr>
              <w:t>3</w:t>
            </w:r>
            <w:r>
              <w:rPr>
                <w:spacing w:val="-2"/>
                <w:sz w:val="24"/>
                <w:vertAlign w:val="baseline"/>
              </w:rPr>
              <w:t>)</w:t>
            </w:r>
          </w:p>
        </w:tc>
        <w:tc>
          <w:tcPr>
            <w:tcW w:w="1080"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0.83</w:t>
            </w:r>
          </w:p>
        </w:tc>
        <w:tc>
          <w:tcPr>
            <w:tcW w:w="1260" w:type="dxa"/>
          </w:tcPr>
          <w:p>
            <w:pPr>
              <w:pStyle w:val="TableParagraph"/>
              <w:ind w:left="107"/>
              <w:jc w:val="left"/>
              <w:rPr>
                <w:sz w:val="24"/>
              </w:rPr>
            </w:pPr>
            <w:r>
              <w:rPr>
                <w:spacing w:val="-4"/>
                <w:sz w:val="24"/>
              </w:rPr>
              <w:t>0.43</w:t>
            </w:r>
          </w:p>
        </w:tc>
        <w:tc>
          <w:tcPr>
            <w:tcW w:w="1081"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0.21</w:t>
            </w:r>
          </w:p>
        </w:tc>
        <w:tc>
          <w:tcPr>
            <w:tcW w:w="1260" w:type="dxa"/>
          </w:tcPr>
          <w:p>
            <w:pPr>
              <w:pStyle w:val="TableParagraph"/>
              <w:ind w:left="107"/>
              <w:jc w:val="left"/>
              <w:rPr>
                <w:sz w:val="24"/>
              </w:rPr>
            </w:pPr>
            <w:r>
              <w:rPr>
                <w:spacing w:val="-4"/>
                <w:sz w:val="24"/>
              </w:rPr>
              <w:t>0.05</w:t>
            </w:r>
          </w:p>
        </w:tc>
      </w:tr>
      <w:tr>
        <w:trPr>
          <w:trHeight w:val="278" w:hRule="atLeast"/>
        </w:trPr>
        <w:tc>
          <w:tcPr>
            <w:tcW w:w="2449" w:type="dxa"/>
          </w:tcPr>
          <w:p>
            <w:pPr>
              <w:pStyle w:val="TableParagraph"/>
              <w:spacing w:line="258" w:lineRule="exact"/>
              <w:ind w:left="107"/>
              <w:jc w:val="left"/>
              <w:rPr>
                <w:sz w:val="24"/>
              </w:rPr>
            </w:pPr>
            <w:r>
              <w:rPr>
                <w:spacing w:val="-2"/>
                <w:sz w:val="24"/>
              </w:rPr>
              <w:t>Sphericity</w:t>
            </w:r>
          </w:p>
        </w:tc>
        <w:tc>
          <w:tcPr>
            <w:tcW w:w="1080" w:type="dxa"/>
          </w:tcPr>
          <w:p>
            <w:pPr>
              <w:pStyle w:val="TableParagraph"/>
              <w:spacing w:line="258" w:lineRule="exact"/>
              <w:ind w:left="107"/>
              <w:jc w:val="left"/>
              <w:rPr>
                <w:sz w:val="24"/>
              </w:rPr>
            </w:pPr>
            <w:r>
              <w:rPr>
                <w:spacing w:val="-5"/>
                <w:sz w:val="24"/>
              </w:rPr>
              <w:t>30</w:t>
            </w:r>
          </w:p>
        </w:tc>
        <w:tc>
          <w:tcPr>
            <w:tcW w:w="1080" w:type="dxa"/>
          </w:tcPr>
          <w:p>
            <w:pPr>
              <w:pStyle w:val="TableParagraph"/>
              <w:spacing w:line="258" w:lineRule="exact"/>
              <w:ind w:left="107"/>
              <w:jc w:val="left"/>
              <w:rPr>
                <w:sz w:val="24"/>
              </w:rPr>
            </w:pPr>
            <w:r>
              <w:rPr>
                <w:spacing w:val="-4"/>
                <w:sz w:val="24"/>
              </w:rPr>
              <w:t>1.44</w:t>
            </w:r>
          </w:p>
        </w:tc>
        <w:tc>
          <w:tcPr>
            <w:tcW w:w="1260" w:type="dxa"/>
          </w:tcPr>
          <w:p>
            <w:pPr>
              <w:pStyle w:val="TableParagraph"/>
              <w:spacing w:line="258" w:lineRule="exact"/>
              <w:ind w:left="107"/>
              <w:jc w:val="left"/>
              <w:rPr>
                <w:sz w:val="24"/>
              </w:rPr>
            </w:pPr>
            <w:r>
              <w:rPr>
                <w:spacing w:val="-4"/>
                <w:sz w:val="24"/>
              </w:rPr>
              <w:t>0.33</w:t>
            </w:r>
          </w:p>
        </w:tc>
        <w:tc>
          <w:tcPr>
            <w:tcW w:w="1081" w:type="dxa"/>
          </w:tcPr>
          <w:p>
            <w:pPr>
              <w:pStyle w:val="TableParagraph"/>
              <w:spacing w:line="258" w:lineRule="exact"/>
              <w:ind w:left="107"/>
              <w:jc w:val="left"/>
              <w:rPr>
                <w:sz w:val="24"/>
              </w:rPr>
            </w:pPr>
            <w:r>
              <w:rPr>
                <w:spacing w:val="-5"/>
                <w:sz w:val="24"/>
              </w:rPr>
              <w:t>30</w:t>
            </w:r>
          </w:p>
        </w:tc>
        <w:tc>
          <w:tcPr>
            <w:tcW w:w="1080" w:type="dxa"/>
          </w:tcPr>
          <w:p>
            <w:pPr>
              <w:pStyle w:val="TableParagraph"/>
              <w:spacing w:line="258" w:lineRule="exact"/>
              <w:ind w:left="107"/>
              <w:jc w:val="left"/>
              <w:rPr>
                <w:sz w:val="24"/>
              </w:rPr>
            </w:pPr>
            <w:r>
              <w:rPr>
                <w:spacing w:val="-4"/>
                <w:sz w:val="24"/>
              </w:rPr>
              <w:t>1.65</w:t>
            </w:r>
          </w:p>
        </w:tc>
        <w:tc>
          <w:tcPr>
            <w:tcW w:w="1260" w:type="dxa"/>
          </w:tcPr>
          <w:p>
            <w:pPr>
              <w:pStyle w:val="TableParagraph"/>
              <w:spacing w:line="258" w:lineRule="exact"/>
              <w:ind w:left="107"/>
              <w:jc w:val="left"/>
              <w:rPr>
                <w:sz w:val="24"/>
              </w:rPr>
            </w:pPr>
            <w:r>
              <w:rPr>
                <w:spacing w:val="-4"/>
                <w:sz w:val="24"/>
              </w:rPr>
              <w:t>0.41</w:t>
            </w:r>
          </w:p>
        </w:tc>
      </w:tr>
      <w:tr>
        <w:trPr>
          <w:trHeight w:val="275" w:hRule="atLeast"/>
        </w:trPr>
        <w:tc>
          <w:tcPr>
            <w:tcW w:w="2449" w:type="dxa"/>
          </w:tcPr>
          <w:p>
            <w:pPr>
              <w:pStyle w:val="TableParagraph"/>
              <w:ind w:left="107"/>
              <w:jc w:val="left"/>
              <w:rPr>
                <w:sz w:val="24"/>
              </w:rPr>
            </w:pPr>
            <w:r>
              <w:rPr>
                <w:spacing w:val="-2"/>
                <w:sz w:val="24"/>
              </w:rPr>
              <w:t>Roundness</w:t>
            </w:r>
          </w:p>
        </w:tc>
        <w:tc>
          <w:tcPr>
            <w:tcW w:w="1080"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0.63</w:t>
            </w:r>
          </w:p>
        </w:tc>
        <w:tc>
          <w:tcPr>
            <w:tcW w:w="1260" w:type="dxa"/>
          </w:tcPr>
          <w:p>
            <w:pPr>
              <w:pStyle w:val="TableParagraph"/>
              <w:ind w:left="107"/>
              <w:jc w:val="left"/>
              <w:rPr>
                <w:sz w:val="24"/>
              </w:rPr>
            </w:pPr>
            <w:r>
              <w:rPr>
                <w:spacing w:val="-4"/>
                <w:sz w:val="24"/>
              </w:rPr>
              <w:t>0.07</w:t>
            </w:r>
          </w:p>
        </w:tc>
        <w:tc>
          <w:tcPr>
            <w:tcW w:w="1081" w:type="dxa"/>
          </w:tcPr>
          <w:p>
            <w:pPr>
              <w:pStyle w:val="TableParagraph"/>
              <w:ind w:left="107"/>
              <w:jc w:val="left"/>
              <w:rPr>
                <w:sz w:val="24"/>
              </w:rPr>
            </w:pPr>
            <w:r>
              <w:rPr>
                <w:spacing w:val="-5"/>
                <w:sz w:val="24"/>
              </w:rPr>
              <w:t>30</w:t>
            </w:r>
          </w:p>
        </w:tc>
        <w:tc>
          <w:tcPr>
            <w:tcW w:w="1080" w:type="dxa"/>
          </w:tcPr>
          <w:p>
            <w:pPr>
              <w:pStyle w:val="TableParagraph"/>
              <w:ind w:left="107"/>
              <w:jc w:val="left"/>
              <w:rPr>
                <w:sz w:val="24"/>
              </w:rPr>
            </w:pPr>
            <w:r>
              <w:rPr>
                <w:spacing w:val="-4"/>
                <w:sz w:val="24"/>
              </w:rPr>
              <w:t>0.74</w:t>
            </w:r>
          </w:p>
        </w:tc>
        <w:tc>
          <w:tcPr>
            <w:tcW w:w="1260" w:type="dxa"/>
          </w:tcPr>
          <w:p>
            <w:pPr>
              <w:pStyle w:val="TableParagraph"/>
              <w:ind w:left="107"/>
              <w:jc w:val="left"/>
              <w:rPr>
                <w:sz w:val="24"/>
              </w:rPr>
            </w:pPr>
            <w:r>
              <w:rPr>
                <w:spacing w:val="-4"/>
                <w:sz w:val="24"/>
              </w:rPr>
              <w:t>0.14</w:t>
            </w:r>
          </w:p>
        </w:tc>
      </w:tr>
      <w:tr>
        <w:trPr>
          <w:trHeight w:val="275" w:hRule="atLeast"/>
        </w:trPr>
        <w:tc>
          <w:tcPr>
            <w:tcW w:w="2449" w:type="dxa"/>
          </w:tcPr>
          <w:p>
            <w:pPr>
              <w:pStyle w:val="TableParagraph"/>
              <w:ind w:left="107"/>
              <w:jc w:val="left"/>
              <w:rPr>
                <w:sz w:val="24"/>
              </w:rPr>
            </w:pPr>
            <w:r>
              <w:rPr>
                <w:sz w:val="24"/>
              </w:rPr>
              <w:t>Angle</w:t>
            </w:r>
            <w:r>
              <w:rPr>
                <w:spacing w:val="-1"/>
                <w:sz w:val="24"/>
              </w:rPr>
              <w:t> </w:t>
            </w:r>
            <w:r>
              <w:rPr>
                <w:sz w:val="24"/>
              </w:rPr>
              <w:t>of</w:t>
            </w:r>
            <w:r>
              <w:rPr>
                <w:spacing w:val="-1"/>
                <w:sz w:val="24"/>
              </w:rPr>
              <w:t> </w:t>
            </w:r>
            <w:r>
              <w:rPr>
                <w:spacing w:val="-2"/>
                <w:sz w:val="24"/>
              </w:rPr>
              <w:t>Repose</w:t>
            </w:r>
          </w:p>
        </w:tc>
        <w:tc>
          <w:tcPr>
            <w:tcW w:w="1080"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2"/>
                <w:sz w:val="24"/>
              </w:rPr>
              <w:t>17.50</w:t>
            </w:r>
          </w:p>
        </w:tc>
        <w:tc>
          <w:tcPr>
            <w:tcW w:w="1260" w:type="dxa"/>
          </w:tcPr>
          <w:p>
            <w:pPr>
              <w:pStyle w:val="TableParagraph"/>
              <w:ind w:left="107"/>
              <w:jc w:val="left"/>
              <w:rPr>
                <w:sz w:val="24"/>
              </w:rPr>
            </w:pPr>
            <w:r>
              <w:rPr>
                <w:spacing w:val="-4"/>
                <w:sz w:val="24"/>
              </w:rPr>
              <w:t>3.97</w:t>
            </w:r>
          </w:p>
        </w:tc>
        <w:tc>
          <w:tcPr>
            <w:tcW w:w="1081"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2"/>
                <w:sz w:val="24"/>
              </w:rPr>
              <w:t>12.85</w:t>
            </w:r>
          </w:p>
        </w:tc>
        <w:tc>
          <w:tcPr>
            <w:tcW w:w="1260" w:type="dxa"/>
          </w:tcPr>
          <w:p>
            <w:pPr>
              <w:pStyle w:val="TableParagraph"/>
              <w:ind w:left="107"/>
              <w:jc w:val="left"/>
              <w:rPr>
                <w:sz w:val="24"/>
              </w:rPr>
            </w:pPr>
            <w:r>
              <w:rPr>
                <w:spacing w:val="-4"/>
                <w:sz w:val="24"/>
              </w:rPr>
              <w:t>3.05</w:t>
            </w:r>
          </w:p>
        </w:tc>
      </w:tr>
      <w:tr>
        <w:trPr>
          <w:trHeight w:val="275" w:hRule="atLeast"/>
        </w:trPr>
        <w:tc>
          <w:tcPr>
            <w:tcW w:w="2449" w:type="dxa"/>
          </w:tcPr>
          <w:p>
            <w:pPr>
              <w:pStyle w:val="TableParagraph"/>
              <w:ind w:left="107"/>
              <w:jc w:val="left"/>
              <w:rPr>
                <w:sz w:val="24"/>
              </w:rPr>
            </w:pPr>
            <w:r>
              <w:rPr>
                <w:sz w:val="24"/>
              </w:rPr>
              <w:t>Grain</w:t>
            </w:r>
            <w:r>
              <w:rPr>
                <w:spacing w:val="-2"/>
                <w:sz w:val="24"/>
              </w:rPr>
              <w:t> </w:t>
            </w:r>
            <w:r>
              <w:rPr>
                <w:sz w:val="24"/>
              </w:rPr>
              <w:t>to</w:t>
            </w:r>
            <w:r>
              <w:rPr>
                <w:spacing w:val="-1"/>
                <w:sz w:val="24"/>
              </w:rPr>
              <w:t> </w:t>
            </w:r>
            <w:r>
              <w:rPr>
                <w:spacing w:val="-2"/>
                <w:sz w:val="24"/>
              </w:rPr>
              <w:t>Formice</w:t>
            </w:r>
          </w:p>
        </w:tc>
        <w:tc>
          <w:tcPr>
            <w:tcW w:w="1080"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4"/>
                <w:sz w:val="24"/>
              </w:rPr>
              <w:t>5.10</w:t>
            </w:r>
          </w:p>
        </w:tc>
        <w:tc>
          <w:tcPr>
            <w:tcW w:w="1260" w:type="dxa"/>
          </w:tcPr>
          <w:p>
            <w:pPr>
              <w:pStyle w:val="TableParagraph"/>
              <w:ind w:left="107"/>
              <w:jc w:val="left"/>
              <w:rPr>
                <w:sz w:val="24"/>
              </w:rPr>
            </w:pPr>
            <w:r>
              <w:rPr>
                <w:spacing w:val="-4"/>
                <w:sz w:val="24"/>
              </w:rPr>
              <w:t>0.86</w:t>
            </w:r>
          </w:p>
        </w:tc>
        <w:tc>
          <w:tcPr>
            <w:tcW w:w="1081"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4"/>
                <w:sz w:val="24"/>
              </w:rPr>
              <w:t>7.43</w:t>
            </w:r>
          </w:p>
        </w:tc>
        <w:tc>
          <w:tcPr>
            <w:tcW w:w="1260" w:type="dxa"/>
          </w:tcPr>
          <w:p>
            <w:pPr>
              <w:pStyle w:val="TableParagraph"/>
              <w:ind w:left="107"/>
              <w:jc w:val="left"/>
              <w:rPr>
                <w:sz w:val="24"/>
              </w:rPr>
            </w:pPr>
            <w:r>
              <w:rPr>
                <w:spacing w:val="-4"/>
                <w:sz w:val="24"/>
              </w:rPr>
              <w:t>2.41</w:t>
            </w:r>
          </w:p>
        </w:tc>
      </w:tr>
      <w:tr>
        <w:trPr>
          <w:trHeight w:val="275" w:hRule="atLeast"/>
        </w:trPr>
        <w:tc>
          <w:tcPr>
            <w:tcW w:w="2449" w:type="dxa"/>
          </w:tcPr>
          <w:p>
            <w:pPr>
              <w:pStyle w:val="TableParagraph"/>
              <w:ind w:left="107"/>
              <w:jc w:val="left"/>
              <w:rPr>
                <w:sz w:val="24"/>
              </w:rPr>
            </w:pPr>
            <w:r>
              <w:rPr>
                <w:sz w:val="24"/>
              </w:rPr>
              <w:t>Hardness</w:t>
            </w:r>
            <w:r>
              <w:rPr>
                <w:spacing w:val="-6"/>
                <w:sz w:val="24"/>
              </w:rPr>
              <w:t> </w:t>
            </w:r>
            <w:r>
              <w:rPr>
                <w:spacing w:val="-4"/>
                <w:sz w:val="24"/>
              </w:rPr>
              <w:t>(kg)</w:t>
            </w:r>
          </w:p>
        </w:tc>
        <w:tc>
          <w:tcPr>
            <w:tcW w:w="1080"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2"/>
                <w:sz w:val="24"/>
              </w:rPr>
              <w:t>28.06</w:t>
            </w:r>
          </w:p>
        </w:tc>
        <w:tc>
          <w:tcPr>
            <w:tcW w:w="1260" w:type="dxa"/>
          </w:tcPr>
          <w:p>
            <w:pPr>
              <w:pStyle w:val="TableParagraph"/>
              <w:ind w:left="107"/>
              <w:jc w:val="left"/>
              <w:rPr>
                <w:sz w:val="24"/>
              </w:rPr>
            </w:pPr>
            <w:r>
              <w:rPr>
                <w:spacing w:val="-4"/>
                <w:sz w:val="24"/>
              </w:rPr>
              <w:t>6.57</w:t>
            </w:r>
          </w:p>
        </w:tc>
        <w:tc>
          <w:tcPr>
            <w:tcW w:w="1081" w:type="dxa"/>
          </w:tcPr>
          <w:p>
            <w:pPr>
              <w:pStyle w:val="TableParagraph"/>
              <w:ind w:left="107"/>
              <w:jc w:val="left"/>
              <w:rPr>
                <w:sz w:val="24"/>
              </w:rPr>
            </w:pPr>
            <w:r>
              <w:rPr>
                <w:spacing w:val="-5"/>
                <w:sz w:val="24"/>
              </w:rPr>
              <w:t>20</w:t>
            </w:r>
          </w:p>
        </w:tc>
        <w:tc>
          <w:tcPr>
            <w:tcW w:w="1080" w:type="dxa"/>
          </w:tcPr>
          <w:p>
            <w:pPr>
              <w:pStyle w:val="TableParagraph"/>
              <w:ind w:left="107"/>
              <w:jc w:val="left"/>
              <w:rPr>
                <w:sz w:val="24"/>
              </w:rPr>
            </w:pPr>
            <w:r>
              <w:rPr>
                <w:spacing w:val="-2"/>
                <w:sz w:val="24"/>
              </w:rPr>
              <w:t>19.37</w:t>
            </w:r>
          </w:p>
        </w:tc>
        <w:tc>
          <w:tcPr>
            <w:tcW w:w="1260" w:type="dxa"/>
          </w:tcPr>
          <w:p>
            <w:pPr>
              <w:pStyle w:val="TableParagraph"/>
              <w:ind w:left="107"/>
              <w:jc w:val="left"/>
              <w:rPr>
                <w:sz w:val="24"/>
              </w:rPr>
            </w:pPr>
            <w:r>
              <w:rPr>
                <w:spacing w:val="-4"/>
                <w:sz w:val="24"/>
              </w:rPr>
              <w:t>4.77</w:t>
            </w:r>
          </w:p>
        </w:tc>
      </w:tr>
      <w:tr>
        <w:trPr>
          <w:trHeight w:val="277" w:hRule="atLeast"/>
        </w:trPr>
        <w:tc>
          <w:tcPr>
            <w:tcW w:w="2449" w:type="dxa"/>
          </w:tcPr>
          <w:p>
            <w:pPr>
              <w:pStyle w:val="TableParagraph"/>
              <w:spacing w:line="258" w:lineRule="exact"/>
              <w:ind w:left="107"/>
              <w:jc w:val="left"/>
              <w:rPr>
                <w:sz w:val="24"/>
              </w:rPr>
            </w:pPr>
            <w:r>
              <w:rPr>
                <w:sz w:val="24"/>
              </w:rPr>
              <w:t>Compressive</w:t>
            </w:r>
            <w:r>
              <w:rPr>
                <w:spacing w:val="-3"/>
                <w:sz w:val="24"/>
              </w:rPr>
              <w:t> </w:t>
            </w:r>
            <w:r>
              <w:rPr>
                <w:spacing w:val="-2"/>
                <w:sz w:val="24"/>
              </w:rPr>
              <w:t>Strength</w:t>
            </w:r>
          </w:p>
        </w:tc>
        <w:tc>
          <w:tcPr>
            <w:tcW w:w="1080" w:type="dxa"/>
          </w:tcPr>
          <w:p>
            <w:pPr>
              <w:pStyle w:val="TableParagraph"/>
              <w:spacing w:line="258" w:lineRule="exact"/>
              <w:ind w:left="107"/>
              <w:jc w:val="left"/>
              <w:rPr>
                <w:sz w:val="24"/>
              </w:rPr>
            </w:pPr>
            <w:r>
              <w:rPr>
                <w:spacing w:val="-5"/>
                <w:sz w:val="24"/>
              </w:rPr>
              <w:t>20</w:t>
            </w:r>
          </w:p>
        </w:tc>
        <w:tc>
          <w:tcPr>
            <w:tcW w:w="1080" w:type="dxa"/>
          </w:tcPr>
          <w:p>
            <w:pPr>
              <w:pStyle w:val="TableParagraph"/>
              <w:spacing w:line="258" w:lineRule="exact"/>
              <w:ind w:left="107"/>
              <w:jc w:val="left"/>
              <w:rPr>
                <w:sz w:val="24"/>
              </w:rPr>
            </w:pPr>
            <w:r>
              <w:rPr>
                <w:spacing w:val="-2"/>
                <w:sz w:val="24"/>
              </w:rPr>
              <w:t>98.65</w:t>
            </w:r>
          </w:p>
        </w:tc>
        <w:tc>
          <w:tcPr>
            <w:tcW w:w="1260" w:type="dxa"/>
          </w:tcPr>
          <w:p>
            <w:pPr>
              <w:pStyle w:val="TableParagraph"/>
              <w:spacing w:line="258" w:lineRule="exact"/>
              <w:ind w:left="107"/>
              <w:jc w:val="left"/>
              <w:rPr>
                <w:sz w:val="24"/>
              </w:rPr>
            </w:pPr>
            <w:r>
              <w:rPr>
                <w:spacing w:val="-2"/>
                <w:sz w:val="24"/>
              </w:rPr>
              <w:t>13.62</w:t>
            </w:r>
          </w:p>
        </w:tc>
        <w:tc>
          <w:tcPr>
            <w:tcW w:w="1081" w:type="dxa"/>
          </w:tcPr>
          <w:p>
            <w:pPr>
              <w:pStyle w:val="TableParagraph"/>
              <w:spacing w:line="258" w:lineRule="exact"/>
              <w:ind w:left="107"/>
              <w:jc w:val="left"/>
              <w:rPr>
                <w:sz w:val="24"/>
              </w:rPr>
            </w:pPr>
            <w:r>
              <w:rPr>
                <w:spacing w:val="-5"/>
                <w:sz w:val="24"/>
              </w:rPr>
              <w:t>20</w:t>
            </w:r>
          </w:p>
        </w:tc>
        <w:tc>
          <w:tcPr>
            <w:tcW w:w="1080" w:type="dxa"/>
          </w:tcPr>
          <w:p>
            <w:pPr>
              <w:pStyle w:val="TableParagraph"/>
              <w:spacing w:line="258" w:lineRule="exact"/>
              <w:ind w:left="107"/>
              <w:jc w:val="left"/>
              <w:rPr>
                <w:sz w:val="24"/>
              </w:rPr>
            </w:pPr>
            <w:r>
              <w:rPr>
                <w:spacing w:val="-2"/>
                <w:sz w:val="24"/>
              </w:rPr>
              <w:t>101.30</w:t>
            </w:r>
          </w:p>
        </w:tc>
        <w:tc>
          <w:tcPr>
            <w:tcW w:w="1260" w:type="dxa"/>
          </w:tcPr>
          <w:p>
            <w:pPr>
              <w:pStyle w:val="TableParagraph"/>
              <w:spacing w:line="258" w:lineRule="exact"/>
              <w:ind w:left="107"/>
              <w:jc w:val="left"/>
              <w:rPr>
                <w:sz w:val="24"/>
              </w:rPr>
            </w:pPr>
            <w:r>
              <w:rPr>
                <w:spacing w:val="-2"/>
                <w:sz w:val="24"/>
              </w:rPr>
              <w:t>17.30</w:t>
            </w:r>
          </w:p>
        </w:tc>
      </w:tr>
    </w:tbl>
    <w:p>
      <w:pPr>
        <w:pStyle w:val="BodyText"/>
        <w:spacing w:before="140"/>
      </w:pPr>
    </w:p>
    <w:p>
      <w:pPr>
        <w:pStyle w:val="BodyText"/>
        <w:ind w:left="220"/>
      </w:pPr>
      <w:r>
        <w:rPr/>
        <w:t>Source:</w:t>
      </w:r>
      <w:r>
        <w:rPr>
          <w:spacing w:val="-2"/>
        </w:rPr>
        <w:t> </w:t>
      </w:r>
      <w:r>
        <w:rPr/>
        <w:t>(Huji,</w:t>
      </w:r>
      <w:r>
        <w:rPr>
          <w:spacing w:val="-2"/>
        </w:rPr>
        <w:t> 2001).</w:t>
      </w:r>
    </w:p>
    <w:p>
      <w:pPr>
        <w:pStyle w:val="BodyText"/>
        <w:spacing w:before="274"/>
      </w:pPr>
    </w:p>
    <w:p>
      <w:pPr>
        <w:pStyle w:val="BodyText"/>
        <w:ind w:left="220"/>
      </w:pPr>
      <w:r>
        <w:rPr/>
        <mc:AlternateContent>
          <mc:Choice Requires="wps">
            <w:drawing>
              <wp:anchor distT="0" distB="0" distL="0" distR="0" allowOverlap="1" layoutInCell="1" locked="0" behindDoc="0" simplePos="0" relativeHeight="15733760">
                <wp:simplePos x="0" y="0"/>
                <wp:positionH relativeFrom="page">
                  <wp:posOffset>1056322</wp:posOffset>
                </wp:positionH>
                <wp:positionV relativeFrom="paragraph">
                  <wp:posOffset>329202</wp:posOffset>
                </wp:positionV>
                <wp:extent cx="6336030" cy="1539875"/>
                <wp:effectExtent l="0" t="0" r="0" b="0"/>
                <wp:wrapNone/>
                <wp:docPr id="15" name="Group 15"/>
                <wp:cNvGraphicFramePr>
                  <a:graphicFrameLocks/>
                </wp:cNvGraphicFramePr>
                <a:graphic>
                  <a:graphicData uri="http://schemas.microsoft.com/office/word/2010/wordprocessingGroup">
                    <wpg:wgp>
                      <wpg:cNvPr id="15" name="Group 15"/>
                      <wpg:cNvGrpSpPr/>
                      <wpg:grpSpPr>
                        <a:xfrm>
                          <a:off x="0" y="0"/>
                          <a:ext cx="6336030" cy="1539875"/>
                          <a:chExt cx="6336030" cy="1539875"/>
                        </a:xfrm>
                      </wpg:grpSpPr>
                      <pic:pic>
                        <pic:nvPicPr>
                          <pic:cNvPr id="16" name="Image 16"/>
                          <pic:cNvPicPr/>
                        </pic:nvPicPr>
                        <pic:blipFill>
                          <a:blip r:embed="rId9" cstate="print"/>
                          <a:stretch>
                            <a:fillRect/>
                          </a:stretch>
                        </pic:blipFill>
                        <pic:spPr>
                          <a:xfrm>
                            <a:off x="26352" y="0"/>
                            <a:ext cx="6309418" cy="1539704"/>
                          </a:xfrm>
                          <a:prstGeom prst="rect">
                            <a:avLst/>
                          </a:prstGeom>
                        </pic:spPr>
                      </pic:pic>
                      <wps:wsp>
                        <wps:cNvPr id="17" name="Graphic 17"/>
                        <wps:cNvSpPr/>
                        <wps:spPr>
                          <a:xfrm>
                            <a:off x="4762" y="18314"/>
                            <a:ext cx="6323330" cy="1320165"/>
                          </a:xfrm>
                          <a:custGeom>
                            <a:avLst/>
                            <a:gdLst/>
                            <a:ahLst/>
                            <a:cxnLst/>
                            <a:rect l="l" t="t" r="r" b="b"/>
                            <a:pathLst>
                              <a:path w="6323330" h="1320165">
                                <a:moveTo>
                                  <a:pt x="8890" y="0"/>
                                </a:moveTo>
                                <a:lnTo>
                                  <a:pt x="0" y="1320165"/>
                                </a:lnTo>
                              </a:path>
                              <a:path w="6323330" h="1320165">
                                <a:moveTo>
                                  <a:pt x="6323330" y="0"/>
                                </a:moveTo>
                                <a:lnTo>
                                  <a:pt x="6306185" y="1320165"/>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83.175003pt;margin-top:25.921492pt;width:498.9pt;height:121.25pt;mso-position-horizontal-relative:page;mso-position-vertical-relative:paragraph;z-index:15733760" id="docshapegroup14" coordorigin="1664,518" coordsize="9978,2425">
                <v:shape style="position:absolute;left:1705;top:518;width:9937;height:2425" type="#_x0000_t75" id="docshape15" stroked="false">
                  <v:imagedata r:id="rId9" o:title=""/>
                </v:shape>
                <v:shape style="position:absolute;left:1671;top:547;width:9958;height:2079" id="docshape16" coordorigin="1671,547" coordsize="9958,2079" path="m1685,547l1671,2626m11629,547l11602,2626e" filled="false" stroked="true" strokeweight=".75pt" strokecolor="#000000">
                  <v:path arrowok="t"/>
                  <v:stroke dashstyle="solid"/>
                </v:shape>
                <w10:wrap type="none"/>
              </v:group>
            </w:pict>
          </mc:Fallback>
        </mc:AlternateContent>
      </w:r>
      <w:r>
        <w:rPr>
          <w:b/>
        </w:rPr>
        <w:t>Table</w:t>
      </w:r>
      <w:r>
        <w:rPr>
          <w:b/>
          <w:spacing w:val="-4"/>
        </w:rPr>
        <w:t> </w:t>
      </w:r>
      <w:r>
        <w:rPr>
          <w:b/>
        </w:rPr>
        <w:t>2.1</w:t>
      </w:r>
      <w:r>
        <w:rPr/>
        <w:t>: 1000 seed mass and axial</w:t>
      </w:r>
      <w:r>
        <w:rPr>
          <w:spacing w:val="-1"/>
        </w:rPr>
        <w:t> </w:t>
      </w:r>
      <w:r>
        <w:rPr/>
        <w:t>dimensional</w:t>
      </w:r>
      <w:r>
        <w:rPr>
          <w:spacing w:val="-2"/>
        </w:rPr>
        <w:t> </w:t>
      </w:r>
      <w:r>
        <w:rPr/>
        <w:t>properties of</w:t>
      </w:r>
      <w:r>
        <w:rPr>
          <w:spacing w:val="-2"/>
        </w:rPr>
        <w:t> </w:t>
      </w:r>
      <w:r>
        <w:rPr/>
        <w:t>soybeans (STD in </w:t>
      </w:r>
      <w:r>
        <w:rPr>
          <w:spacing w:val="-2"/>
        </w:rPr>
        <w:t>Parentheses)</w:t>
      </w:r>
    </w:p>
    <w:p>
      <w:pPr>
        <w:spacing w:after="0"/>
        <w:sectPr>
          <w:pgSz w:w="11910" w:h="16840"/>
          <w:pgMar w:header="0" w:footer="1077" w:top="1920" w:bottom="1260" w:left="1580" w:right="380"/>
        </w:sectPr>
      </w:pPr>
    </w:p>
    <w:p>
      <w:pPr>
        <w:spacing w:before="78"/>
        <w:ind w:left="220" w:right="0" w:firstLine="0"/>
        <w:jc w:val="left"/>
        <w:rPr>
          <w:sz w:val="24"/>
        </w:rPr>
      </w:pPr>
      <w:r>
        <w:rPr>
          <w:sz w:val="24"/>
        </w:rPr>
        <w:t>Source:</w:t>
      </w:r>
      <w:r>
        <w:rPr>
          <w:spacing w:val="-1"/>
          <w:sz w:val="24"/>
        </w:rPr>
        <w:t> </w:t>
      </w:r>
      <w:r>
        <w:rPr>
          <w:sz w:val="24"/>
        </w:rPr>
        <w:t>(Refik</w:t>
      </w:r>
      <w:r>
        <w:rPr>
          <w:spacing w:val="-1"/>
          <w:sz w:val="24"/>
        </w:rPr>
        <w:t> </w:t>
      </w:r>
      <w:r>
        <w:rPr>
          <w:i/>
          <w:sz w:val="24"/>
        </w:rPr>
        <w:t>et</w:t>
      </w:r>
      <w:r>
        <w:rPr>
          <w:i/>
          <w:spacing w:val="-1"/>
          <w:sz w:val="24"/>
        </w:rPr>
        <w:t> </w:t>
      </w:r>
      <w:r>
        <w:rPr>
          <w:i/>
          <w:sz w:val="24"/>
        </w:rPr>
        <w:t>al.</w:t>
      </w:r>
      <w:r>
        <w:rPr>
          <w:sz w:val="24"/>
        </w:rPr>
        <w:t>,</w:t>
      </w:r>
      <w:r>
        <w:rPr>
          <w:spacing w:val="-1"/>
          <w:sz w:val="24"/>
        </w:rPr>
        <w:t> </w:t>
      </w:r>
      <w:r>
        <w:rPr>
          <w:spacing w:val="-2"/>
          <w:sz w:val="24"/>
        </w:rPr>
        <w:t>2006).</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6"/>
      </w:pPr>
    </w:p>
    <w:p>
      <w:pPr>
        <w:pStyle w:val="Heading8"/>
        <w:numPr>
          <w:ilvl w:val="2"/>
          <w:numId w:val="33"/>
        </w:numPr>
        <w:tabs>
          <w:tab w:pos="939" w:val="left" w:leader="none"/>
        </w:tabs>
        <w:spacing w:line="240" w:lineRule="auto" w:before="0" w:after="0"/>
        <w:ind w:left="939" w:right="0" w:hanging="719"/>
        <w:jc w:val="left"/>
      </w:pPr>
      <w:r>
        <w:rPr/>
        <w:t>Mechanical,</w:t>
      </w:r>
      <w:r>
        <w:rPr>
          <w:spacing w:val="-2"/>
        </w:rPr>
        <w:t> </w:t>
      </w:r>
      <w:r>
        <w:rPr/>
        <w:t>physical</w:t>
      </w:r>
      <w:r>
        <w:rPr>
          <w:spacing w:val="-2"/>
        </w:rPr>
        <w:t> </w:t>
      </w:r>
      <w:r>
        <w:rPr/>
        <w:t>and</w:t>
      </w:r>
      <w:r>
        <w:rPr>
          <w:spacing w:val="-1"/>
        </w:rPr>
        <w:t> </w:t>
      </w:r>
      <w:r>
        <w:rPr/>
        <w:t>aerodynamic</w:t>
      </w:r>
      <w:r>
        <w:rPr>
          <w:spacing w:val="-2"/>
        </w:rPr>
        <w:t> </w:t>
      </w:r>
      <w:r>
        <w:rPr/>
        <w:t>properties</w:t>
      </w:r>
      <w:r>
        <w:rPr>
          <w:spacing w:val="-2"/>
        </w:rPr>
        <w:t> </w:t>
      </w:r>
      <w:r>
        <w:rPr/>
        <w:t>of</w:t>
      </w:r>
      <w:r>
        <w:rPr>
          <w:spacing w:val="-1"/>
        </w:rPr>
        <w:t> </w:t>
      </w:r>
      <w:r>
        <w:rPr>
          <w:spacing w:val="-2"/>
        </w:rPr>
        <w:t>millet</w:t>
      </w:r>
    </w:p>
    <w:p>
      <w:pPr>
        <w:pStyle w:val="BodyText"/>
        <w:spacing w:line="480" w:lineRule="auto" w:before="271"/>
        <w:ind w:left="220" w:right="364" w:firstLine="719"/>
      </w:pPr>
      <w:r>
        <w:rPr/>
        <w:t>Ojediran </w:t>
      </w:r>
      <w:r>
        <w:rPr>
          <w:i/>
        </w:rPr>
        <w:t>et al. </w:t>
      </w:r>
      <w:r>
        <w:rPr/>
        <w:t>(2006) determine the aerodynamic properties of pearl millet and reported that</w:t>
      </w:r>
      <w:r>
        <w:rPr>
          <w:spacing w:val="13"/>
        </w:rPr>
        <w:t> </w:t>
      </w:r>
      <w:r>
        <w:rPr/>
        <w:t>terminal</w:t>
      </w:r>
      <w:r>
        <w:rPr>
          <w:spacing w:val="16"/>
        </w:rPr>
        <w:t> </w:t>
      </w:r>
      <w:r>
        <w:rPr/>
        <w:t>velocity</w:t>
      </w:r>
      <w:r>
        <w:rPr>
          <w:spacing w:val="10"/>
        </w:rPr>
        <w:t> </w:t>
      </w:r>
      <w:r>
        <w:rPr/>
        <w:t>increased</w:t>
      </w:r>
      <w:r>
        <w:rPr>
          <w:spacing w:val="17"/>
        </w:rPr>
        <w:t> </w:t>
      </w:r>
      <w:r>
        <w:rPr/>
        <w:t>from</w:t>
      </w:r>
      <w:r>
        <w:rPr>
          <w:spacing w:val="16"/>
        </w:rPr>
        <w:t> </w:t>
      </w:r>
      <w:r>
        <w:rPr/>
        <w:t>3.73</w:t>
      </w:r>
      <w:r>
        <w:rPr>
          <w:spacing w:val="15"/>
        </w:rPr>
        <w:t> </w:t>
      </w:r>
      <w:r>
        <w:rPr/>
        <w:t>to</w:t>
      </w:r>
      <w:r>
        <w:rPr>
          <w:spacing w:val="16"/>
        </w:rPr>
        <w:t> </w:t>
      </w:r>
      <w:r>
        <w:rPr/>
        <w:t>5.13</w:t>
      </w:r>
      <w:r>
        <w:rPr>
          <w:spacing w:val="16"/>
        </w:rPr>
        <w:t> </w:t>
      </w:r>
      <w:r>
        <w:rPr/>
        <w:t>with</w:t>
      </w:r>
      <w:r>
        <w:rPr>
          <w:spacing w:val="20"/>
        </w:rPr>
        <w:t> </w:t>
      </w:r>
      <w:r>
        <w:rPr/>
        <w:t>an</w:t>
      </w:r>
      <w:r>
        <w:rPr>
          <w:spacing w:val="15"/>
        </w:rPr>
        <w:t> </w:t>
      </w:r>
      <w:r>
        <w:rPr/>
        <w:t>increase</w:t>
      </w:r>
      <w:r>
        <w:rPr>
          <w:spacing w:val="14"/>
        </w:rPr>
        <w:t> </w:t>
      </w:r>
      <w:r>
        <w:rPr/>
        <w:t>in</w:t>
      </w:r>
      <w:r>
        <w:rPr>
          <w:spacing w:val="17"/>
        </w:rPr>
        <w:t> </w:t>
      </w:r>
      <w:r>
        <w:rPr/>
        <w:t>moisture</w:t>
      </w:r>
      <w:r>
        <w:rPr>
          <w:spacing w:val="14"/>
        </w:rPr>
        <w:t> </w:t>
      </w:r>
      <w:r>
        <w:rPr/>
        <w:t>content</w:t>
      </w:r>
      <w:r>
        <w:rPr>
          <w:spacing w:val="16"/>
        </w:rPr>
        <w:t> </w:t>
      </w:r>
      <w:r>
        <w:rPr/>
        <w:t>from</w:t>
      </w:r>
      <w:r>
        <w:rPr>
          <w:spacing w:val="17"/>
        </w:rPr>
        <w:t> </w:t>
      </w:r>
      <w:r>
        <w:rPr>
          <w:spacing w:val="-5"/>
        </w:rPr>
        <w:t>10</w:t>
      </w:r>
    </w:p>
    <w:p>
      <w:pPr>
        <w:pStyle w:val="BodyText"/>
        <w:spacing w:line="480" w:lineRule="auto" w:before="1"/>
        <w:ind w:left="220" w:right="331"/>
      </w:pPr>
      <w:r>
        <w:rPr/>
        <w:t>% to 20 %. Ojediran (2008) conducted a research on the physical and mechanical properties of</w:t>
      </w:r>
      <w:r>
        <w:rPr>
          <w:spacing w:val="40"/>
        </w:rPr>
        <w:t> </w:t>
      </w:r>
      <w:r>
        <w:rPr/>
        <w:t>millet using two varieties and reported his findings as shown in Table 2.1.</w:t>
      </w:r>
    </w:p>
    <w:p>
      <w:pPr>
        <w:spacing w:after="0" w:line="480" w:lineRule="auto"/>
        <w:sectPr>
          <w:pgSz w:w="11910" w:h="16840"/>
          <w:pgMar w:header="0" w:footer="1077" w:top="1340" w:bottom="1260" w:left="1580" w:right="380"/>
        </w:sectPr>
      </w:pPr>
    </w:p>
    <w:p>
      <w:pPr>
        <w:pStyle w:val="BodyText"/>
      </w:pPr>
      <w:r>
        <w:rPr/>
        <mc:AlternateContent>
          <mc:Choice Requires="wps">
            <w:drawing>
              <wp:anchor distT="0" distB="0" distL="0" distR="0" allowOverlap="1" layoutInCell="1" locked="0" behindDoc="0" simplePos="0" relativeHeight="15734272">
                <wp:simplePos x="0" y="0"/>
                <wp:positionH relativeFrom="page">
                  <wp:posOffset>1000125</wp:posOffset>
                </wp:positionH>
                <wp:positionV relativeFrom="page">
                  <wp:posOffset>4015104</wp:posOffset>
                </wp:positionV>
                <wp:extent cx="6562090" cy="5266055"/>
                <wp:effectExtent l="0" t="0" r="0" b="0"/>
                <wp:wrapNone/>
                <wp:docPr id="18" name="Group 18" descr="physical properties of millet"/>
                <wp:cNvGraphicFramePr>
                  <a:graphicFrameLocks/>
                </wp:cNvGraphicFramePr>
                <a:graphic>
                  <a:graphicData uri="http://schemas.microsoft.com/office/word/2010/wordprocessingGroup">
                    <wpg:wgp>
                      <wpg:cNvPr id="18" name="Group 18" descr="physical properties of millet"/>
                      <wpg:cNvGrpSpPr/>
                      <wpg:grpSpPr>
                        <a:xfrm>
                          <a:off x="0" y="0"/>
                          <a:ext cx="6562090" cy="5266055"/>
                          <a:chExt cx="6562090" cy="5266055"/>
                        </a:xfrm>
                      </wpg:grpSpPr>
                      <pic:pic>
                        <pic:nvPicPr>
                          <pic:cNvPr id="19" name="Image 19" descr="physical properties of millet"/>
                          <pic:cNvPicPr/>
                        </pic:nvPicPr>
                        <pic:blipFill>
                          <a:blip r:embed="rId10" cstate="print"/>
                          <a:stretch>
                            <a:fillRect/>
                          </a:stretch>
                        </pic:blipFill>
                        <pic:spPr>
                          <a:xfrm>
                            <a:off x="0" y="0"/>
                            <a:ext cx="6561963" cy="5266055"/>
                          </a:xfrm>
                          <a:prstGeom prst="rect">
                            <a:avLst/>
                          </a:prstGeom>
                        </pic:spPr>
                      </pic:pic>
                      <wps:wsp>
                        <wps:cNvPr id="20" name="Graphic 20"/>
                        <wps:cNvSpPr/>
                        <wps:spPr>
                          <a:xfrm>
                            <a:off x="161925" y="379729"/>
                            <a:ext cx="1724025" cy="1270"/>
                          </a:xfrm>
                          <a:custGeom>
                            <a:avLst/>
                            <a:gdLst/>
                            <a:ahLst/>
                            <a:cxnLst/>
                            <a:rect l="l" t="t" r="r" b="b"/>
                            <a:pathLst>
                              <a:path w="1724025" h="0">
                                <a:moveTo>
                                  <a:pt x="0" y="0"/>
                                </a:moveTo>
                                <a:lnTo>
                                  <a:pt x="1724025" y="0"/>
                                </a:lnTo>
                              </a:path>
                            </a:pathLst>
                          </a:custGeom>
                          <a:ln w="25400">
                            <a:solidFill>
                              <a:srgbClr val="000000"/>
                            </a:solidFill>
                            <a:prstDash val="solid"/>
                          </a:ln>
                        </wps:spPr>
                        <wps:bodyPr wrap="square" lIns="0" tIns="0" rIns="0" bIns="0" rtlCol="0">
                          <a:prstTxWarp prst="textNoShape">
                            <a:avLst/>
                          </a:prstTxWarp>
                          <a:noAutofit/>
                        </wps:bodyPr>
                      </wps:wsp>
                      <wps:wsp>
                        <wps:cNvPr id="21" name="Graphic 21"/>
                        <wps:cNvSpPr/>
                        <wps:spPr>
                          <a:xfrm>
                            <a:off x="161925" y="246379"/>
                            <a:ext cx="733425" cy="133350"/>
                          </a:xfrm>
                          <a:custGeom>
                            <a:avLst/>
                            <a:gdLst/>
                            <a:ahLst/>
                            <a:cxnLst/>
                            <a:rect l="l" t="t" r="r" b="b"/>
                            <a:pathLst>
                              <a:path w="733425" h="133350">
                                <a:moveTo>
                                  <a:pt x="733425" y="0"/>
                                </a:moveTo>
                                <a:lnTo>
                                  <a:pt x="0" y="0"/>
                                </a:lnTo>
                                <a:lnTo>
                                  <a:pt x="0" y="133350"/>
                                </a:lnTo>
                                <a:lnTo>
                                  <a:pt x="733425" y="133350"/>
                                </a:lnTo>
                                <a:lnTo>
                                  <a:pt x="733425"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style="position:absolute;margin-left:78.75pt;margin-top:316.149994pt;width:516.7pt;height:414.65pt;mso-position-horizontal-relative:page;mso-position-vertical-relative:page;z-index:15734272" id="docshapegroup17" coordorigin="1575,6323" coordsize="10334,8293" alt="physical properties of millet">
                <v:shape style="position:absolute;left:1575;top:6323;width:10334;height:8293" type="#_x0000_t75" id="docshape18" alt="physical properties of millet" stroked="false">
                  <v:imagedata r:id="rId10" o:title=""/>
                </v:shape>
                <v:line style="position:absolute" from="1830,6921" to="4545,6921" stroked="true" strokeweight="2pt" strokecolor="#000000">
                  <v:stroke dashstyle="solid"/>
                </v:line>
                <v:rect style="position:absolute;left:1830;top:6711;width:1155;height:210" id="docshape19" filled="true" fillcolor="#ffffff" stroked="false">
                  <v:fill type="solid"/>
                </v:rect>
                <w10:wrap type="none"/>
              </v:group>
            </w:pict>
          </mc:Fallback>
        </mc:AlternateConten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ind w:left="220"/>
      </w:pPr>
      <w:r>
        <w:rPr>
          <w:b/>
        </w:rPr>
        <w:t>Table</w:t>
      </w:r>
      <w:r>
        <w:rPr>
          <w:b/>
          <w:spacing w:val="-4"/>
        </w:rPr>
        <w:t> </w:t>
      </w:r>
      <w:r>
        <w:rPr>
          <w:b/>
        </w:rPr>
        <w:t>2.2</w:t>
      </w:r>
      <w:r>
        <w:rPr/>
        <w:t>:</w:t>
      </w:r>
      <w:r>
        <w:rPr>
          <w:spacing w:val="-1"/>
        </w:rPr>
        <w:t> </w:t>
      </w:r>
      <w:r>
        <w:rPr/>
        <w:t>Some physical</w:t>
      </w:r>
      <w:r>
        <w:rPr>
          <w:spacing w:val="-1"/>
        </w:rPr>
        <w:t> </w:t>
      </w:r>
      <w:r>
        <w:rPr/>
        <w:t>properties</w:t>
      </w:r>
      <w:r>
        <w:rPr>
          <w:spacing w:val="-1"/>
        </w:rPr>
        <w:t> </w:t>
      </w:r>
      <w:r>
        <w:rPr/>
        <w:t>of</w:t>
      </w:r>
      <w:r>
        <w:rPr>
          <w:spacing w:val="-2"/>
        </w:rPr>
        <w:t> </w:t>
      </w:r>
      <w:r>
        <w:rPr/>
        <w:t>Ex-Borno</w:t>
      </w:r>
      <w:r>
        <w:rPr>
          <w:spacing w:val="1"/>
        </w:rPr>
        <w:t> </w:t>
      </w:r>
      <w:r>
        <w:rPr/>
        <w:t>and</w:t>
      </w:r>
      <w:r>
        <w:rPr>
          <w:spacing w:val="-1"/>
        </w:rPr>
        <w:t> </w:t>
      </w:r>
      <w:r>
        <w:rPr/>
        <w:t>SOSAT C88</w:t>
      </w:r>
      <w:r>
        <w:rPr>
          <w:spacing w:val="-1"/>
        </w:rPr>
        <w:t> </w:t>
      </w:r>
      <w:r>
        <w:rPr/>
        <w:t>millet </w:t>
      </w:r>
      <w:r>
        <w:rPr>
          <w:spacing w:val="-2"/>
        </w:rPr>
        <w:t>seeds</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
      </w:pPr>
    </w:p>
    <w:p>
      <w:pPr>
        <w:pStyle w:val="BodyText"/>
        <w:ind w:left="220"/>
      </w:pPr>
      <w:r>
        <w:rPr/>
        <w:t>Source:</w:t>
      </w:r>
      <w:r>
        <w:rPr>
          <w:spacing w:val="-4"/>
        </w:rPr>
        <w:t> </w:t>
      </w:r>
      <w:r>
        <w:rPr/>
        <w:t>(Ojediran,</w:t>
      </w:r>
      <w:r>
        <w:rPr>
          <w:spacing w:val="-2"/>
        </w:rPr>
        <w:t> 2008).</w:t>
      </w:r>
    </w:p>
    <w:p>
      <w:pPr>
        <w:spacing w:after="0"/>
        <w:sectPr>
          <w:pgSz w:w="11910" w:h="16840"/>
          <w:pgMar w:header="0" w:footer="1077" w:top="1920" w:bottom="12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6"/>
      </w:pPr>
    </w:p>
    <w:p>
      <w:pPr>
        <w:pStyle w:val="Heading8"/>
        <w:numPr>
          <w:ilvl w:val="1"/>
          <w:numId w:val="33"/>
        </w:numPr>
        <w:tabs>
          <w:tab w:pos="939" w:val="left" w:leader="none"/>
        </w:tabs>
        <w:spacing w:line="240" w:lineRule="auto" w:before="0" w:after="0"/>
        <w:ind w:left="939" w:right="0" w:hanging="719"/>
        <w:jc w:val="both"/>
      </w:pPr>
      <w:r>
        <w:rPr/>
        <w:t>Threshing</w:t>
      </w:r>
      <w:r>
        <w:rPr>
          <w:spacing w:val="-1"/>
        </w:rPr>
        <w:t> </w:t>
      </w:r>
      <w:r>
        <w:rPr>
          <w:spacing w:val="-2"/>
        </w:rPr>
        <w:t>Parameters</w:t>
      </w:r>
    </w:p>
    <w:p>
      <w:pPr>
        <w:pStyle w:val="BodyText"/>
        <w:spacing w:line="480" w:lineRule="auto" w:before="271"/>
        <w:ind w:left="220" w:right="366" w:firstLine="719"/>
        <w:jc w:val="both"/>
      </w:pPr>
      <w:r>
        <w:rPr/>
        <w:t>Sharma and Devnani (1978) developed a specially designed variable speed thresher used for determining threshing parameters like feed rate, grain output, threshing efficiency, energy consumption, and</w:t>
      </w:r>
      <w:r>
        <w:rPr>
          <w:spacing w:val="5"/>
        </w:rPr>
        <w:t> </w:t>
      </w:r>
      <w:r>
        <w:rPr/>
        <w:t>grain</w:t>
      </w:r>
      <w:r>
        <w:rPr>
          <w:spacing w:val="6"/>
        </w:rPr>
        <w:t> </w:t>
      </w:r>
      <w:r>
        <w:rPr/>
        <w:t>damage</w:t>
      </w:r>
      <w:r>
        <w:rPr>
          <w:spacing w:val="5"/>
        </w:rPr>
        <w:t> </w:t>
      </w:r>
      <w:r>
        <w:rPr/>
        <w:t>for</w:t>
      </w:r>
      <w:r>
        <w:rPr>
          <w:spacing w:val="4"/>
        </w:rPr>
        <w:t> </w:t>
      </w:r>
      <w:r>
        <w:rPr/>
        <w:t>soybean</w:t>
      </w:r>
      <w:r>
        <w:rPr>
          <w:spacing w:val="5"/>
        </w:rPr>
        <w:t> </w:t>
      </w:r>
      <w:r>
        <w:rPr/>
        <w:t>and</w:t>
      </w:r>
      <w:r>
        <w:rPr>
          <w:spacing w:val="8"/>
        </w:rPr>
        <w:t> </w:t>
      </w:r>
      <w:r>
        <w:rPr/>
        <w:t>cowpea</w:t>
      </w:r>
      <w:r>
        <w:rPr>
          <w:spacing w:val="4"/>
        </w:rPr>
        <w:t> </w:t>
      </w:r>
      <w:r>
        <w:rPr/>
        <w:t>at</w:t>
      </w:r>
      <w:r>
        <w:rPr>
          <w:spacing w:val="6"/>
        </w:rPr>
        <w:t> </w:t>
      </w:r>
      <w:r>
        <w:rPr/>
        <w:t>the</w:t>
      </w:r>
      <w:r>
        <w:rPr>
          <w:spacing w:val="10"/>
        </w:rPr>
        <w:t> </w:t>
      </w:r>
      <w:r>
        <w:rPr/>
        <w:t>sun</w:t>
      </w:r>
      <w:r>
        <w:rPr>
          <w:spacing w:val="5"/>
        </w:rPr>
        <w:t> </w:t>
      </w:r>
      <w:r>
        <w:rPr/>
        <w:t>dried</w:t>
      </w:r>
      <w:r>
        <w:rPr>
          <w:spacing w:val="8"/>
        </w:rPr>
        <w:t> </w:t>
      </w:r>
      <w:r>
        <w:rPr/>
        <w:t>moisture</w:t>
      </w:r>
      <w:r>
        <w:rPr>
          <w:spacing w:val="2"/>
        </w:rPr>
        <w:t> </w:t>
      </w:r>
      <w:r>
        <w:rPr/>
        <w:t>content</w:t>
      </w:r>
      <w:r>
        <w:rPr>
          <w:spacing w:val="3"/>
        </w:rPr>
        <w:t> </w:t>
      </w:r>
      <w:r>
        <w:rPr/>
        <w:t>of</w:t>
      </w:r>
      <w:r>
        <w:rPr>
          <w:spacing w:val="2"/>
        </w:rPr>
        <w:t> </w:t>
      </w:r>
      <w:r>
        <w:rPr>
          <w:spacing w:val="-5"/>
        </w:rPr>
        <w:t>6.1</w:t>
      </w:r>
    </w:p>
    <w:p>
      <w:pPr>
        <w:pStyle w:val="BodyText"/>
        <w:spacing w:line="480" w:lineRule="auto" w:before="1"/>
        <w:ind w:left="220" w:right="364"/>
        <w:jc w:val="both"/>
      </w:pPr>
      <w:r>
        <w:rPr/>
        <w:t>%</w:t>
      </w:r>
      <w:r>
        <w:rPr>
          <w:spacing w:val="-1"/>
        </w:rPr>
        <w:t> </w:t>
      </w:r>
      <w:r>
        <w:rPr/>
        <w:t>and 6.5 % respectively.</w:t>
      </w:r>
      <w:r>
        <w:rPr>
          <w:spacing w:val="40"/>
        </w:rPr>
        <w:t> </w:t>
      </w:r>
      <w:r>
        <w:rPr/>
        <w:t>The</w:t>
      </w:r>
      <w:r>
        <w:rPr>
          <w:spacing w:val="-1"/>
        </w:rPr>
        <w:t> </w:t>
      </w:r>
      <w:r>
        <w:rPr/>
        <w:t>authors found</w:t>
      </w:r>
      <w:r>
        <w:rPr>
          <w:spacing w:val="-1"/>
        </w:rPr>
        <w:t> </w:t>
      </w:r>
      <w:r>
        <w:rPr/>
        <w:t>that energy</w:t>
      </w:r>
      <w:r>
        <w:rPr>
          <w:spacing w:val="-5"/>
        </w:rPr>
        <w:t> </w:t>
      </w:r>
      <w:r>
        <w:rPr/>
        <w:t>consumption in threshing was found</w:t>
      </w:r>
      <w:r>
        <w:rPr>
          <w:spacing w:val="-1"/>
        </w:rPr>
        <w:t> </w:t>
      </w:r>
      <w:r>
        <w:rPr/>
        <w:t>to be directly proportional and highly correlated with feed rate and cylinder tip speed, irrespective, of the concave clearance. At the same rate of material flow the cylinder tip speed the energy consumption for cowpea was higher than for soybean. Also the cleaning and separating units for cowpea consumed 0.625 kW hr/g while that of soybean consumed 0.5 kW hr/g.</w:t>
      </w:r>
    </w:p>
    <w:p>
      <w:pPr>
        <w:pStyle w:val="BodyText"/>
        <w:spacing w:line="480" w:lineRule="auto"/>
        <w:ind w:left="220" w:right="369" w:firstLine="719"/>
        <w:jc w:val="both"/>
      </w:pPr>
      <w:r>
        <w:rPr/>
        <w:t>This higher energy consumption at some speed and feed rate was associated with the more bushy nature of the crop. It was also noted that the peripheral speed of the cylinder and concave clearance were the most important factors that causes grain damage. For the same cylinder speed and concave clearance, the visible grain damage was grater for soybean whereas the internal grain damage was greater for cowpea. It was also noticed that, although at higher speeds the visible grain damage was below 5 %, the internal damage to grain was very high as determined by germination test.</w:t>
      </w:r>
    </w:p>
    <w:p>
      <w:pPr>
        <w:pStyle w:val="Heading8"/>
        <w:numPr>
          <w:ilvl w:val="1"/>
          <w:numId w:val="33"/>
        </w:numPr>
        <w:tabs>
          <w:tab w:pos="939" w:val="left" w:leader="none"/>
        </w:tabs>
        <w:spacing w:line="240" w:lineRule="auto" w:before="126" w:after="0"/>
        <w:ind w:left="939" w:right="0" w:hanging="719"/>
        <w:jc w:val="both"/>
      </w:pPr>
      <w:r>
        <w:rPr/>
        <w:t>Factors</w:t>
      </w:r>
      <w:r>
        <w:rPr>
          <w:spacing w:val="-2"/>
        </w:rPr>
        <w:t> </w:t>
      </w:r>
      <w:r>
        <w:rPr/>
        <w:t>Affecting</w:t>
      </w:r>
      <w:r>
        <w:rPr>
          <w:spacing w:val="1"/>
        </w:rPr>
        <w:t> </w:t>
      </w:r>
      <w:r>
        <w:rPr/>
        <w:t>Grain </w:t>
      </w:r>
      <w:r>
        <w:rPr>
          <w:spacing w:val="-2"/>
        </w:rPr>
        <w:t>Threshing</w:t>
      </w:r>
    </w:p>
    <w:p>
      <w:pPr>
        <w:spacing w:after="0" w:line="240" w:lineRule="auto"/>
        <w:jc w:val="both"/>
        <w:sectPr>
          <w:pgSz w:w="11910" w:h="16840"/>
          <w:pgMar w:header="0" w:footer="1077" w:top="1920" w:bottom="1260" w:left="1580" w:right="380"/>
        </w:sectPr>
      </w:pPr>
    </w:p>
    <w:p>
      <w:pPr>
        <w:pStyle w:val="BodyText"/>
        <w:spacing w:line="480" w:lineRule="auto" w:before="78"/>
        <w:ind w:left="220" w:right="365" w:firstLine="719"/>
        <w:jc w:val="both"/>
      </w:pPr>
      <w:r>
        <w:rPr/>
        <w:t>Threshing of soybean, millet and other similar grain crops can be done with a squeezing action, a rubbing action or a combination of the two, and is a function of crop and machine variables. The crop variables are related to the type, variety, maturity, and moisture content. The machine variables include the feed rate, type of cylinder and concave, cylinder tip speed and concave clearance (Sharma and Devnani 1978).</w:t>
      </w:r>
    </w:p>
    <w:p>
      <w:pPr>
        <w:pStyle w:val="BodyText"/>
      </w:pPr>
    </w:p>
    <w:p>
      <w:pPr>
        <w:pStyle w:val="BodyText"/>
      </w:pPr>
    </w:p>
    <w:p>
      <w:pPr>
        <w:pStyle w:val="BodyText"/>
      </w:pPr>
    </w:p>
    <w:p>
      <w:pPr>
        <w:pStyle w:val="BodyText"/>
      </w:pPr>
    </w:p>
    <w:p>
      <w:pPr>
        <w:pStyle w:val="BodyText"/>
      </w:pPr>
    </w:p>
    <w:p>
      <w:pPr>
        <w:pStyle w:val="BodyText"/>
        <w:spacing w:before="126"/>
      </w:pPr>
    </w:p>
    <w:p>
      <w:pPr>
        <w:pStyle w:val="Heading8"/>
        <w:numPr>
          <w:ilvl w:val="2"/>
          <w:numId w:val="33"/>
        </w:numPr>
        <w:tabs>
          <w:tab w:pos="939" w:val="left" w:leader="none"/>
        </w:tabs>
        <w:spacing w:line="240" w:lineRule="auto" w:before="0" w:after="0"/>
        <w:ind w:left="939" w:right="0" w:hanging="719"/>
        <w:jc w:val="both"/>
      </w:pPr>
      <w:r>
        <w:rPr/>
        <w:t>Cylinder</w:t>
      </w:r>
      <w:r>
        <w:rPr>
          <w:spacing w:val="-2"/>
        </w:rPr>
        <w:t> </w:t>
      </w:r>
      <w:r>
        <w:rPr/>
        <w:t>tip</w:t>
      </w:r>
      <w:r>
        <w:rPr>
          <w:spacing w:val="1"/>
        </w:rPr>
        <w:t> </w:t>
      </w:r>
      <w:r>
        <w:rPr>
          <w:spacing w:val="-2"/>
        </w:rPr>
        <w:t>speed</w:t>
      </w:r>
    </w:p>
    <w:p>
      <w:pPr>
        <w:pStyle w:val="BodyText"/>
        <w:spacing w:line="480" w:lineRule="auto" w:before="271"/>
        <w:ind w:left="220" w:right="365" w:firstLine="719"/>
        <w:jc w:val="both"/>
      </w:pPr>
      <w:r>
        <w:rPr/>
        <w:t>Semple </w:t>
      </w:r>
      <w:r>
        <w:rPr>
          <w:i/>
        </w:rPr>
        <w:t>et al</w:t>
      </w:r>
      <w:r>
        <w:rPr/>
        <w:t>. (1989) stated that damage from rasp bar cylinder increased with peripheral speed, especially at speed above 15.2 m/s. The author also reported that the trend is one of increased crack with increasing or decreasing moisture content. At high kernel moisture content, the soft kernels are easily crushed from impact loading. At low kernel moisture content, the kernel becomes hard and brittle, in this condition it becomes easily fractured under impact loading of the threshing cylinder. Sandra </w:t>
      </w:r>
      <w:r>
        <w:rPr>
          <w:i/>
        </w:rPr>
        <w:t>et al</w:t>
      </w:r>
      <w:r>
        <w:rPr/>
        <w:t>. (1981), investigated crack formation in maize kernel due to impact loading. The author found no significant difference in both internal and external damage at cylinder speed of l0 m/s. However, at 18m/s, the author obtained highest internal and external damage. Waeiti and Buchele (1969), reported that mechanical damage to seeds which occur during threshing and other farm operations can seriously affect seed viability, germination ability, growth, vigor, insect and fungal attack and the quality of the final product. Therefore, it is important that threshing be done with care, otherwise this operation can cause damage (crack) of grain or protective husk, thus reducing the products quality and fostering subsequent losses from the action of insects and moulds.</w:t>
      </w:r>
    </w:p>
    <w:p>
      <w:pPr>
        <w:pStyle w:val="Heading8"/>
        <w:numPr>
          <w:ilvl w:val="1"/>
          <w:numId w:val="33"/>
        </w:numPr>
        <w:tabs>
          <w:tab w:pos="939" w:val="left" w:leader="none"/>
        </w:tabs>
        <w:spacing w:line="240" w:lineRule="auto" w:before="127" w:after="0"/>
        <w:ind w:left="939" w:right="0" w:hanging="719"/>
        <w:jc w:val="both"/>
      </w:pPr>
      <w:r>
        <w:rPr/>
        <w:t>Factors</w:t>
      </w:r>
      <w:r>
        <w:rPr>
          <w:spacing w:val="-2"/>
        </w:rPr>
        <w:t> </w:t>
      </w:r>
      <w:r>
        <w:rPr/>
        <w:t>Affecting</w:t>
      </w:r>
      <w:r>
        <w:rPr>
          <w:spacing w:val="1"/>
        </w:rPr>
        <w:t> </w:t>
      </w:r>
      <w:r>
        <w:rPr/>
        <w:t>Grain </w:t>
      </w:r>
      <w:r>
        <w:rPr>
          <w:spacing w:val="-2"/>
        </w:rPr>
        <w:t>Cleaning</w:t>
      </w:r>
    </w:p>
    <w:p>
      <w:pPr>
        <w:spacing w:after="0" w:line="240" w:lineRule="auto"/>
        <w:jc w:val="both"/>
        <w:sectPr>
          <w:pgSz w:w="11910" w:h="16840"/>
          <w:pgMar w:header="0" w:footer="1077" w:top="1340" w:bottom="1260" w:left="1580" w:right="380"/>
        </w:sectPr>
      </w:pPr>
    </w:p>
    <w:p>
      <w:pPr>
        <w:pStyle w:val="BodyText"/>
        <w:spacing w:line="480" w:lineRule="auto" w:before="78"/>
        <w:ind w:left="220" w:right="366" w:firstLine="719"/>
        <w:jc w:val="both"/>
      </w:pPr>
      <w:r>
        <w:rPr/>
        <w:t>Grains cleaning occur while particles are changing their orientation rapidly in a random manner within the threshing space.</w:t>
      </w:r>
      <w:r>
        <w:rPr>
          <w:spacing w:val="40"/>
        </w:rPr>
        <w:t> </w:t>
      </w:r>
      <w:r>
        <w:rPr/>
        <w:t>The physical parameters affecting the cleaning process are grouped into:</w:t>
      </w:r>
    </w:p>
    <w:p>
      <w:pPr>
        <w:pStyle w:val="ListParagraph"/>
        <w:numPr>
          <w:ilvl w:val="0"/>
          <w:numId w:val="34"/>
        </w:numPr>
        <w:tabs>
          <w:tab w:pos="940" w:val="left" w:leader="none"/>
        </w:tabs>
        <w:spacing w:line="480" w:lineRule="auto" w:before="1" w:after="0"/>
        <w:ind w:left="940" w:right="364" w:hanging="720"/>
        <w:jc w:val="both"/>
        <w:rPr>
          <w:sz w:val="24"/>
        </w:rPr>
      </w:pPr>
      <w:r>
        <w:rPr>
          <w:sz w:val="24"/>
        </w:rPr>
        <w:t>Machine factors which include : frequency of sieve oscillation, amplitude of oscillation, sieve slope, length of sieve, width of sieve, sieve hole diameter, threshing pressure, air density, angle of air flow and terminal velocity of the grain.</w:t>
      </w:r>
    </w:p>
    <w:p>
      <w:pPr>
        <w:pStyle w:val="ListParagraph"/>
        <w:numPr>
          <w:ilvl w:val="0"/>
          <w:numId w:val="34"/>
        </w:numPr>
        <w:tabs>
          <w:tab w:pos="940" w:val="left" w:leader="none"/>
        </w:tabs>
        <w:spacing w:line="480" w:lineRule="auto" w:before="0" w:after="0"/>
        <w:ind w:left="940" w:right="372" w:hanging="720"/>
        <w:jc w:val="both"/>
        <w:rPr>
          <w:sz w:val="24"/>
        </w:rPr>
      </w:pPr>
      <w:r>
        <w:rPr>
          <w:sz w:val="24"/>
        </w:rPr>
        <w:t>Crop factor which include: crop varieties, maturity stage, grain moisture content, straw moisture</w:t>
      </w:r>
      <w:r>
        <w:rPr>
          <w:spacing w:val="-1"/>
          <w:sz w:val="24"/>
        </w:rPr>
        <w:t> </w:t>
      </w:r>
      <w:r>
        <w:rPr>
          <w:sz w:val="24"/>
        </w:rPr>
        <w:t>content, bulk density</w:t>
      </w:r>
      <w:r>
        <w:rPr>
          <w:spacing w:val="-5"/>
          <w:sz w:val="24"/>
        </w:rPr>
        <w:t> </w:t>
      </w:r>
      <w:r>
        <w:rPr>
          <w:sz w:val="24"/>
        </w:rPr>
        <w:t>of grain, bulk density</w:t>
      </w:r>
      <w:r>
        <w:rPr>
          <w:spacing w:val="-5"/>
          <w:sz w:val="24"/>
        </w:rPr>
        <w:t> </w:t>
      </w:r>
      <w:r>
        <w:rPr>
          <w:sz w:val="24"/>
        </w:rPr>
        <w:t>of</w:t>
      </w:r>
      <w:r>
        <w:rPr>
          <w:spacing w:val="-1"/>
          <w:sz w:val="24"/>
        </w:rPr>
        <w:t> </w:t>
      </w:r>
      <w:r>
        <w:rPr>
          <w:sz w:val="24"/>
        </w:rPr>
        <w:t>straw,</w:t>
      </w:r>
      <w:r>
        <w:rPr>
          <w:spacing w:val="-1"/>
          <w:sz w:val="24"/>
        </w:rPr>
        <w:t> </w:t>
      </w:r>
      <w:r>
        <w:rPr>
          <w:sz w:val="24"/>
        </w:rPr>
        <w:t>stalk length, grain diameter and angle of repose.</w:t>
      </w:r>
    </w:p>
    <w:p>
      <w:pPr>
        <w:pStyle w:val="Heading8"/>
        <w:numPr>
          <w:ilvl w:val="2"/>
          <w:numId w:val="33"/>
        </w:numPr>
        <w:tabs>
          <w:tab w:pos="939" w:val="left" w:leader="none"/>
        </w:tabs>
        <w:spacing w:line="240" w:lineRule="auto" w:before="5" w:after="0"/>
        <w:ind w:left="939" w:right="0" w:hanging="719"/>
        <w:jc w:val="both"/>
      </w:pPr>
      <w:r>
        <w:rPr/>
        <w:t>Terminal</w:t>
      </w:r>
      <w:r>
        <w:rPr>
          <w:spacing w:val="-3"/>
        </w:rPr>
        <w:t> </w:t>
      </w:r>
      <w:r>
        <w:rPr>
          <w:spacing w:val="-2"/>
        </w:rPr>
        <w:t>velocity</w:t>
      </w:r>
    </w:p>
    <w:p>
      <w:pPr>
        <w:pStyle w:val="BodyText"/>
        <w:spacing w:line="480" w:lineRule="auto" w:before="271"/>
        <w:ind w:left="220" w:right="364" w:firstLine="719"/>
        <w:jc w:val="both"/>
      </w:pPr>
      <w:r>
        <w:rPr/>
        <w:t>Air separation, also called winnowing has been an age long seed cleaning method used</w:t>
      </w:r>
      <w:r>
        <w:rPr>
          <w:spacing w:val="80"/>
        </w:rPr>
        <w:t> </w:t>
      </w:r>
      <w:r>
        <w:rPr/>
        <w:t>by man, where a mixture of grain and chaff was thrown into the air. The heavy grain fell almost straight</w:t>
      </w:r>
      <w:r>
        <w:rPr>
          <w:spacing w:val="-1"/>
        </w:rPr>
        <w:t> </w:t>
      </w:r>
      <w:r>
        <w:rPr/>
        <w:t>back onto</w:t>
      </w:r>
      <w:r>
        <w:rPr>
          <w:spacing w:val="-1"/>
        </w:rPr>
        <w:t> </w:t>
      </w:r>
      <w:r>
        <w:rPr/>
        <w:t>the reed</w:t>
      </w:r>
      <w:r>
        <w:rPr>
          <w:spacing w:val="-1"/>
        </w:rPr>
        <w:t> </w:t>
      </w:r>
      <w:r>
        <w:rPr/>
        <w:t>tray, while</w:t>
      </w:r>
      <w:r>
        <w:rPr>
          <w:spacing w:val="-1"/>
        </w:rPr>
        <w:t> </w:t>
      </w:r>
      <w:r>
        <w:rPr/>
        <w:t>the</w:t>
      </w:r>
      <w:r>
        <w:rPr>
          <w:spacing w:val="-2"/>
        </w:rPr>
        <w:t> </w:t>
      </w:r>
      <w:r>
        <w:rPr/>
        <w:t>light chaff</w:t>
      </w:r>
      <w:r>
        <w:rPr>
          <w:spacing w:val="-1"/>
        </w:rPr>
        <w:t> </w:t>
      </w:r>
      <w:r>
        <w:rPr/>
        <w:t>was</w:t>
      </w:r>
      <w:r>
        <w:rPr>
          <w:spacing w:val="-1"/>
        </w:rPr>
        <w:t> </w:t>
      </w:r>
      <w:r>
        <w:rPr/>
        <w:t>moved</w:t>
      </w:r>
      <w:r>
        <w:rPr>
          <w:spacing w:val="-1"/>
        </w:rPr>
        <w:t> </w:t>
      </w:r>
      <w:r>
        <w:rPr/>
        <w:t>laterally</w:t>
      </w:r>
      <w:r>
        <w:rPr>
          <w:spacing w:val="-6"/>
        </w:rPr>
        <w:t> </w:t>
      </w:r>
      <w:r>
        <w:rPr/>
        <w:t>by</w:t>
      </w:r>
      <w:r>
        <w:rPr>
          <w:spacing w:val="-4"/>
        </w:rPr>
        <w:t> </w:t>
      </w:r>
      <w:r>
        <w:rPr/>
        <w:t>the</w:t>
      </w:r>
      <w:r>
        <w:rPr>
          <w:spacing w:val="-2"/>
        </w:rPr>
        <w:t> </w:t>
      </w:r>
      <w:r>
        <w:rPr/>
        <w:t>wind</w:t>
      </w:r>
      <w:r>
        <w:rPr>
          <w:spacing w:val="-1"/>
        </w:rPr>
        <w:t> </w:t>
      </w:r>
      <w:r>
        <w:rPr/>
        <w:t>beyond</w:t>
      </w:r>
      <w:r>
        <w:rPr>
          <w:spacing w:val="-1"/>
        </w:rPr>
        <w:t> </w:t>
      </w:r>
      <w:r>
        <w:rPr/>
        <w:t>the rim of the tray and fell to the ground. The main disadvantages of natural winnowing are due to unpredicTable direction, velocity and continuity of natural wind (Aguirre and Carry, 1999).</w:t>
      </w:r>
      <w:r>
        <w:rPr>
          <w:spacing w:val="40"/>
        </w:rPr>
        <w:t> </w:t>
      </w:r>
      <w:r>
        <w:rPr/>
        <w:t>Since the wind was not a dependable source of moving air, winnowing was later mechanized, (Vaughn and De Louche, 1968). Wang </w:t>
      </w:r>
      <w:r>
        <w:rPr>
          <w:i/>
        </w:rPr>
        <w:t>et al</w:t>
      </w:r>
      <w:r>
        <w:rPr/>
        <w:t>. (1994), stated that when a grain mass enters a processing plant for cleaning, contaminants are removed on the principles of differences of physical characteristics of components in the mixture. These characteristics are; shape, density, surface</w:t>
      </w:r>
      <w:r>
        <w:rPr>
          <w:spacing w:val="-1"/>
        </w:rPr>
        <w:t> </w:t>
      </w:r>
      <w:r>
        <w:rPr/>
        <w:t>texture, terminal velocity, color,</w:t>
      </w:r>
      <w:r>
        <w:rPr>
          <w:spacing w:val="-1"/>
        </w:rPr>
        <w:t> </w:t>
      </w:r>
      <w:r>
        <w:rPr/>
        <w:t>electric</w:t>
      </w:r>
      <w:r>
        <w:rPr>
          <w:spacing w:val="-1"/>
        </w:rPr>
        <w:t> </w:t>
      </w:r>
      <w:r>
        <w:rPr/>
        <w:t>conductivity. The</w:t>
      </w:r>
      <w:r>
        <w:rPr>
          <w:spacing w:val="-2"/>
        </w:rPr>
        <w:t> </w:t>
      </w:r>
      <w:r>
        <w:rPr/>
        <w:t>pertinent of</w:t>
      </w:r>
      <w:r>
        <w:rPr>
          <w:spacing w:val="-1"/>
        </w:rPr>
        <w:t> </w:t>
      </w:r>
      <w:r>
        <w:rPr/>
        <w:t>these</w:t>
      </w:r>
      <w:r>
        <w:rPr>
          <w:spacing w:val="-2"/>
        </w:rPr>
        <w:t> </w:t>
      </w:r>
      <w:r>
        <w:rPr/>
        <w:t>properties</w:t>
      </w:r>
      <w:r>
        <w:rPr>
          <w:spacing w:val="-1"/>
        </w:rPr>
        <w:t> </w:t>
      </w:r>
      <w:r>
        <w:rPr/>
        <w:t>is the terminal velocity, which is the speed a seed will attain in free fall before air resistance will keep it from falling faster (Vaughn and De Louche, 1968). The author stated that this phenomenon could be defined in another way as equivalent to that velocity of air required to suspend the seed in a confined rising column of air. Clark (1984) stated that terminal velocity </w:t>
      </w:r>
      <w:r>
        <w:rPr>
          <w:i/>
        </w:rPr>
        <w:t>(</w:t>
      </w:r>
      <w:r>
        <w:rPr>
          <w:i/>
          <w:sz w:val="32"/>
        </w:rPr>
        <w:t>u</w:t>
      </w:r>
      <w:r>
        <w:rPr>
          <w:i/>
          <w:sz w:val="32"/>
          <w:vertAlign w:val="subscript"/>
        </w:rPr>
        <w:t>g</w:t>
      </w:r>
      <w:r>
        <w:rPr>
          <w:i/>
          <w:vertAlign w:val="baseline"/>
        </w:rPr>
        <w:t>) </w:t>
      </w:r>
      <w:r>
        <w:rPr>
          <w:vertAlign w:val="baseline"/>
        </w:rPr>
        <w:t>is given as;</w:t>
      </w:r>
    </w:p>
    <w:p>
      <w:pPr>
        <w:spacing w:after="0" w:line="480" w:lineRule="auto"/>
        <w:jc w:val="both"/>
        <w:sectPr>
          <w:pgSz w:w="11910" w:h="16840"/>
          <w:pgMar w:header="0" w:footer="1077" w:top="1340" w:bottom="1260" w:left="1580" w:right="380"/>
        </w:sectPr>
      </w:pPr>
    </w:p>
    <w:p>
      <w:pPr>
        <w:tabs>
          <w:tab w:pos="2061" w:val="left" w:leader="none"/>
        </w:tabs>
        <w:spacing w:line="175" w:lineRule="exact" w:before="73"/>
        <w:ind w:left="1241" w:right="0" w:firstLine="0"/>
        <w:jc w:val="left"/>
        <w:rPr>
          <w:rFonts w:ascii="Symbol" w:hAnsi="Symbol"/>
          <w:sz w:val="27"/>
        </w:rPr>
      </w:pPr>
      <w:r>
        <w:rPr>
          <w:spacing w:val="-10"/>
          <w:sz w:val="27"/>
          <w:vertAlign w:val="subscript"/>
        </w:rPr>
        <w:t>2</w:t>
      </w:r>
      <w:r>
        <w:rPr>
          <w:sz w:val="27"/>
          <w:vertAlign w:val="baseline"/>
        </w:rPr>
        <w:tab/>
      </w:r>
      <w:r>
        <w:rPr>
          <w:rFonts w:ascii="Symbol" w:hAnsi="Symbol"/>
          <w:position w:val="2"/>
          <w:sz w:val="27"/>
          <w:vertAlign w:val="baseline"/>
        </w:rPr>
        <w:t></w:t>
      </w:r>
      <w:r>
        <w:rPr>
          <w:spacing w:val="-4"/>
          <w:position w:val="2"/>
          <w:sz w:val="27"/>
          <w:vertAlign w:val="baseline"/>
        </w:rPr>
        <w:t> </w:t>
      </w:r>
      <w:r>
        <w:rPr>
          <w:rFonts w:ascii="Symbol" w:hAnsi="Symbol"/>
          <w:sz w:val="28"/>
          <w:vertAlign w:val="baseline"/>
        </w:rPr>
        <w:t></w:t>
      </w:r>
      <w:r>
        <w:rPr>
          <w:i/>
          <w:sz w:val="28"/>
          <w:vertAlign w:val="subscript"/>
        </w:rPr>
        <w:t>s</w:t>
      </w:r>
      <w:r>
        <w:rPr>
          <w:i/>
          <w:spacing w:val="19"/>
          <w:sz w:val="28"/>
          <w:vertAlign w:val="baseline"/>
        </w:rPr>
        <w:t> </w:t>
      </w:r>
      <w:r>
        <w:rPr>
          <w:rFonts w:ascii="Symbol" w:hAnsi="Symbol"/>
          <w:sz w:val="27"/>
          <w:vertAlign w:val="baseline"/>
        </w:rPr>
        <w:t></w:t>
      </w:r>
      <w:r>
        <w:rPr>
          <w:spacing w:val="-4"/>
          <w:sz w:val="27"/>
          <w:vertAlign w:val="baseline"/>
        </w:rPr>
        <w:t> </w:t>
      </w:r>
      <w:r>
        <w:rPr>
          <w:rFonts w:ascii="Symbol" w:hAnsi="Symbol"/>
          <w:sz w:val="28"/>
          <w:vertAlign w:val="baseline"/>
        </w:rPr>
        <w:t></w:t>
      </w:r>
      <w:r>
        <w:rPr>
          <w:spacing w:val="-26"/>
          <w:sz w:val="28"/>
          <w:vertAlign w:val="baseline"/>
        </w:rPr>
        <w:t> </w:t>
      </w:r>
      <w:r>
        <w:rPr>
          <w:i/>
          <w:sz w:val="28"/>
          <w:vertAlign w:val="subscript"/>
        </w:rPr>
        <w:t>f</w:t>
      </w:r>
      <w:r>
        <w:rPr>
          <w:i/>
          <w:spacing w:val="48"/>
          <w:sz w:val="28"/>
          <w:vertAlign w:val="baseline"/>
        </w:rPr>
        <w:t> </w:t>
      </w:r>
      <w:r>
        <w:rPr>
          <w:rFonts w:ascii="Symbol" w:hAnsi="Symbol"/>
          <w:spacing w:val="-10"/>
          <w:position w:val="2"/>
          <w:sz w:val="27"/>
          <w:vertAlign w:val="baseline"/>
        </w:rPr>
        <w:t></w:t>
      </w:r>
    </w:p>
    <w:p>
      <w:pPr>
        <w:spacing w:after="0" w:line="175" w:lineRule="exact"/>
        <w:jc w:val="left"/>
        <w:rPr>
          <w:rFonts w:ascii="Symbol" w:hAnsi="Symbol"/>
          <w:sz w:val="27"/>
        </w:rPr>
        <w:sectPr>
          <w:pgSz w:w="11910" w:h="16840"/>
          <w:pgMar w:header="0" w:footer="1077" w:top="1380" w:bottom="1260" w:left="1580" w:right="380"/>
        </w:sectPr>
      </w:pPr>
    </w:p>
    <w:p>
      <w:pPr>
        <w:tabs>
          <w:tab w:pos="1419" w:val="left" w:leader="none"/>
          <w:tab w:pos="3128" w:val="left" w:leader="none"/>
        </w:tabs>
        <w:spacing w:line="189" w:lineRule="exact" w:before="0"/>
        <w:ind w:left="974" w:right="0" w:firstLine="0"/>
        <w:jc w:val="left"/>
        <w:rPr>
          <w:rFonts w:ascii="Symbol" w:hAnsi="Symbol"/>
          <w:sz w:val="27"/>
        </w:rPr>
      </w:pPr>
      <w:r>
        <w:rPr/>
        <mc:AlternateContent>
          <mc:Choice Requires="wps">
            <w:drawing>
              <wp:anchor distT="0" distB="0" distL="0" distR="0" allowOverlap="1" layoutInCell="1" locked="0" behindDoc="1" simplePos="0" relativeHeight="476651520">
                <wp:simplePos x="0" y="0"/>
                <wp:positionH relativeFrom="page">
                  <wp:posOffset>2312430</wp:posOffset>
                </wp:positionH>
                <wp:positionV relativeFrom="paragraph">
                  <wp:posOffset>230787</wp:posOffset>
                </wp:positionV>
                <wp:extent cx="68580" cy="212090"/>
                <wp:effectExtent l="0" t="0" r="0" b="0"/>
                <wp:wrapNone/>
                <wp:docPr id="22" name="Textbox 22"/>
                <wp:cNvGraphicFramePr>
                  <a:graphicFrameLocks/>
                </wp:cNvGraphicFramePr>
                <a:graphic>
                  <a:graphicData uri="http://schemas.microsoft.com/office/word/2010/wordprocessingShape">
                    <wps:wsp>
                      <wps:cNvPr id="22" name="Textbox 22"/>
                      <wps:cNvSpPr txBox="1"/>
                      <wps:spPr>
                        <a:xfrm>
                          <a:off x="0" y="0"/>
                          <a:ext cx="68580" cy="212090"/>
                        </a:xfrm>
                        <a:prstGeom prst="rect">
                          <a:avLst/>
                        </a:prstGeom>
                      </wps:spPr>
                      <wps:txbx>
                        <w:txbxContent>
                          <w:p>
                            <w:pPr>
                              <w:spacing w:before="2"/>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82.081177pt;margin-top:18.172209pt;width:5.4pt;height:16.7pt;mso-position-horizontal-relative:page;mso-position-vertical-relative:paragraph;z-index:-26664960" type="#_x0000_t202" id="docshape20" filled="false" stroked="false">
                <v:textbox inset="0,0,0,0">
                  <w:txbxContent>
                    <w:p>
                      <w:pPr>
                        <w:spacing w:before="2"/>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652032">
                <wp:simplePos x="0" y="0"/>
                <wp:positionH relativeFrom="page">
                  <wp:posOffset>2989826</wp:posOffset>
                </wp:positionH>
                <wp:positionV relativeFrom="paragraph">
                  <wp:posOffset>230787</wp:posOffset>
                </wp:positionV>
                <wp:extent cx="68580" cy="212090"/>
                <wp:effectExtent l="0" t="0" r="0" b="0"/>
                <wp:wrapNone/>
                <wp:docPr id="23" name="Textbox 23"/>
                <wp:cNvGraphicFramePr>
                  <a:graphicFrameLocks/>
                </wp:cNvGraphicFramePr>
                <a:graphic>
                  <a:graphicData uri="http://schemas.microsoft.com/office/word/2010/wordprocessingShape">
                    <wps:wsp>
                      <wps:cNvPr id="23" name="Textbox 23"/>
                      <wps:cNvSpPr txBox="1"/>
                      <wps:spPr>
                        <a:xfrm>
                          <a:off x="0" y="0"/>
                          <a:ext cx="68580" cy="212090"/>
                        </a:xfrm>
                        <a:prstGeom prst="rect">
                          <a:avLst/>
                        </a:prstGeom>
                      </wps:spPr>
                      <wps:txbx>
                        <w:txbxContent>
                          <w:p>
                            <w:pPr>
                              <w:spacing w:before="2"/>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35.419418pt;margin-top:18.172209pt;width:5.4pt;height:16.7pt;mso-position-horizontal-relative:page;mso-position-vertical-relative:paragraph;z-index:-26664448" type="#_x0000_t202" id="docshape21" filled="false" stroked="false">
                <v:textbox inset="0,0,0,0">
                  <w:txbxContent>
                    <w:p>
                      <w:pPr>
                        <w:spacing w:before="2"/>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pacing w:val="-5"/>
          <w:w w:val="105"/>
          <w:sz w:val="27"/>
        </w:rPr>
        <w:t>u</w:t>
      </w:r>
      <w:r>
        <w:rPr>
          <w:i/>
          <w:spacing w:val="-5"/>
          <w:w w:val="105"/>
          <w:position w:val="-6"/>
          <w:sz w:val="16"/>
        </w:rPr>
        <w:t>g</w:t>
      </w:r>
      <w:r>
        <w:rPr>
          <w:i/>
          <w:position w:val="-6"/>
          <w:sz w:val="16"/>
        </w:rPr>
        <w:tab/>
      </w:r>
      <w:r>
        <w:rPr>
          <w:rFonts w:ascii="Symbol" w:hAnsi="Symbol"/>
          <w:w w:val="105"/>
          <w:sz w:val="27"/>
        </w:rPr>
        <w:t></w:t>
      </w:r>
      <w:r>
        <w:rPr>
          <w:spacing w:val="-17"/>
          <w:w w:val="105"/>
          <w:sz w:val="27"/>
        </w:rPr>
        <w:t> </w:t>
      </w:r>
      <w:r>
        <w:rPr>
          <w:w w:val="105"/>
          <w:sz w:val="27"/>
        </w:rPr>
        <w:t>3</w:t>
      </w:r>
      <w:r>
        <w:rPr>
          <w:i/>
          <w:w w:val="105"/>
          <w:sz w:val="27"/>
        </w:rPr>
        <w:t>dg</w:t>
      </w:r>
      <w:r>
        <w:rPr>
          <w:rFonts w:ascii="Symbol" w:hAnsi="Symbol"/>
          <w:w w:val="105"/>
          <w:position w:val="5"/>
          <w:sz w:val="27"/>
        </w:rPr>
        <w:t></w:t>
      </w:r>
      <w:r>
        <w:rPr>
          <w:spacing w:val="-36"/>
          <w:w w:val="105"/>
          <w:position w:val="5"/>
          <w:sz w:val="27"/>
        </w:rPr>
        <w:t> </w:t>
      </w:r>
      <w:r>
        <w:rPr>
          <w:position w:val="5"/>
          <w:sz w:val="27"/>
          <w:u w:val="single"/>
        </w:rPr>
        <w:tab/>
      </w:r>
      <w:r>
        <w:rPr>
          <w:rFonts w:ascii="Symbol" w:hAnsi="Symbol"/>
          <w:spacing w:val="-10"/>
          <w:w w:val="105"/>
          <w:position w:val="5"/>
          <w:sz w:val="27"/>
        </w:rPr>
        <w:t></w:t>
      </w:r>
    </w:p>
    <w:p>
      <w:pPr>
        <w:pStyle w:val="BodyText"/>
        <w:spacing w:line="45" w:lineRule="exact" w:before="144"/>
        <w:ind w:right="370"/>
        <w:jc w:val="center"/>
      </w:pPr>
      <w:r>
        <w:rPr/>
        <w:br w:type="column"/>
      </w:r>
      <w:r>
        <w:rPr>
          <w:spacing w:val="-2"/>
        </w:rPr>
        <w:t>(2.1)</w:t>
      </w:r>
    </w:p>
    <w:p>
      <w:pPr>
        <w:spacing w:after="0" w:line="45" w:lineRule="exact"/>
        <w:jc w:val="center"/>
        <w:sectPr>
          <w:type w:val="continuous"/>
          <w:pgSz w:w="11910" w:h="16840"/>
          <w:pgMar w:header="0" w:footer="1077" w:top="1380" w:bottom="1360" w:left="1580" w:right="380"/>
          <w:cols w:num="2" w:equalWidth="0">
            <w:col w:w="3276" w:space="3891"/>
            <w:col w:w="2783"/>
          </w:cols>
        </w:sectPr>
      </w:pPr>
    </w:p>
    <w:p>
      <w:pPr>
        <w:pStyle w:val="BodyText"/>
      </w:pPr>
    </w:p>
    <w:p>
      <w:pPr>
        <w:pStyle w:val="BodyText"/>
        <w:spacing w:before="98"/>
      </w:pPr>
    </w:p>
    <w:p>
      <w:pPr>
        <w:pStyle w:val="BodyText"/>
        <w:ind w:left="220"/>
      </w:pPr>
      <w:r>
        <w:rPr>
          <w:spacing w:val="-2"/>
        </w:rPr>
        <w:t>Where,</w:t>
      </w:r>
    </w:p>
    <w:p>
      <w:pPr>
        <w:tabs>
          <w:tab w:pos="659" w:val="left" w:leader="none"/>
          <w:tab w:pos="1287" w:val="left" w:leader="none"/>
        </w:tabs>
        <w:spacing w:before="2"/>
        <w:ind w:left="220" w:right="0" w:firstLine="0"/>
        <w:jc w:val="left"/>
        <w:rPr>
          <w:rFonts w:ascii="Symbol" w:hAnsi="Symbol"/>
          <w:sz w:val="27"/>
        </w:rPr>
      </w:pPr>
      <w:r>
        <w:rPr/>
        <w:br w:type="column"/>
      </w:r>
      <w:r>
        <w:rPr>
          <w:rFonts w:ascii="Symbol" w:hAnsi="Symbol"/>
          <w:spacing w:val="-10"/>
          <w:sz w:val="27"/>
        </w:rPr>
        <w:t></w:t>
      </w:r>
      <w:r>
        <w:rPr>
          <w:sz w:val="27"/>
        </w:rPr>
        <w:tab/>
      </w:r>
      <w:r>
        <w:rPr>
          <w:rFonts w:ascii="Symbol" w:hAnsi="Symbol"/>
          <w:spacing w:val="-2"/>
          <w:position w:val="-6"/>
          <w:sz w:val="28"/>
        </w:rPr>
        <w:t></w:t>
      </w:r>
      <w:r>
        <w:rPr>
          <w:spacing w:val="-26"/>
          <w:position w:val="-6"/>
          <w:sz w:val="28"/>
        </w:rPr>
        <w:t> </w:t>
      </w:r>
      <w:r>
        <w:rPr>
          <w:i/>
          <w:spacing w:val="-10"/>
          <w:position w:val="-13"/>
          <w:sz w:val="16"/>
        </w:rPr>
        <w:t>f</w:t>
      </w:r>
      <w:r>
        <w:rPr>
          <w:i/>
          <w:position w:val="-13"/>
          <w:sz w:val="16"/>
        </w:rPr>
        <w:tab/>
      </w:r>
      <w:r>
        <w:rPr>
          <w:rFonts w:ascii="Symbol" w:hAnsi="Symbol"/>
          <w:spacing w:val="-10"/>
          <w:sz w:val="27"/>
        </w:rPr>
        <w:t></w:t>
      </w:r>
    </w:p>
    <w:p>
      <w:pPr>
        <w:spacing w:after="0"/>
        <w:jc w:val="left"/>
        <w:rPr>
          <w:rFonts w:ascii="Symbol" w:hAnsi="Symbol"/>
          <w:sz w:val="27"/>
        </w:rPr>
        <w:sectPr>
          <w:type w:val="continuous"/>
          <w:pgSz w:w="11910" w:h="16840"/>
          <w:pgMar w:header="0" w:footer="1077" w:top="1380" w:bottom="1360" w:left="1580" w:right="380"/>
          <w:cols w:num="2" w:equalWidth="0">
            <w:col w:w="959" w:space="882"/>
            <w:col w:w="8109"/>
          </w:cols>
        </w:sectPr>
      </w:pPr>
    </w:p>
    <w:p>
      <w:pPr>
        <w:pStyle w:val="BodyText"/>
        <w:spacing w:before="276"/>
        <w:ind w:left="940"/>
      </w:pPr>
      <w:r>
        <w:rPr>
          <w:i/>
        </w:rPr>
        <w:t>u</w:t>
      </w:r>
      <w:r>
        <w:rPr>
          <w:i/>
          <w:vertAlign w:val="subscript"/>
        </w:rPr>
        <w:t>g</w:t>
      </w:r>
      <w:r>
        <w:rPr>
          <w:i/>
          <w:spacing w:val="1"/>
          <w:vertAlign w:val="baseline"/>
        </w:rPr>
        <w:t> </w:t>
      </w:r>
      <w:r>
        <w:rPr>
          <w:i/>
          <w:vertAlign w:val="baseline"/>
        </w:rPr>
        <w:t>=</w:t>
      </w:r>
      <w:r>
        <w:rPr>
          <w:i/>
          <w:spacing w:val="-2"/>
          <w:vertAlign w:val="baseline"/>
        </w:rPr>
        <w:t> </w:t>
      </w:r>
      <w:r>
        <w:rPr>
          <w:vertAlign w:val="baseline"/>
        </w:rPr>
        <w:t>terminal velocity</w:t>
      </w:r>
      <w:r>
        <w:rPr>
          <w:spacing w:val="-3"/>
          <w:vertAlign w:val="baseline"/>
        </w:rPr>
        <w:t> </w:t>
      </w:r>
      <w:r>
        <w:rPr>
          <w:vertAlign w:val="baseline"/>
        </w:rPr>
        <w:t>(ms</w:t>
      </w:r>
      <w:r>
        <w:rPr>
          <w:vertAlign w:val="superscript"/>
        </w:rPr>
        <w:t>-</w:t>
      </w:r>
      <w:r>
        <w:rPr>
          <w:spacing w:val="-5"/>
          <w:vertAlign w:val="superscript"/>
        </w:rPr>
        <w:t>1</w:t>
      </w:r>
      <w:r>
        <w:rPr>
          <w:spacing w:val="-5"/>
          <w:vertAlign w:val="baseline"/>
        </w:rPr>
        <w:t>)</w:t>
      </w:r>
    </w:p>
    <w:p>
      <w:pPr>
        <w:pStyle w:val="BodyText"/>
      </w:pPr>
    </w:p>
    <w:p>
      <w:pPr>
        <w:pStyle w:val="BodyText"/>
        <w:ind w:left="940"/>
      </w:pPr>
      <w:r>
        <w:rPr>
          <w:i/>
        </w:rPr>
        <w:t>d</w:t>
      </w:r>
      <w:r>
        <w:rPr>
          <w:i/>
          <w:spacing w:val="-1"/>
        </w:rPr>
        <w:t> </w:t>
      </w:r>
      <w:r>
        <w:rPr>
          <w:i/>
        </w:rPr>
        <w:t>=</w:t>
      </w:r>
      <w:r>
        <w:rPr>
          <w:i/>
          <w:spacing w:val="-2"/>
        </w:rPr>
        <w:t> </w:t>
      </w:r>
      <w:r>
        <w:rPr/>
        <w:t>geometric</w:t>
      </w:r>
      <w:r>
        <w:rPr>
          <w:spacing w:val="-1"/>
        </w:rPr>
        <w:t> </w:t>
      </w:r>
      <w:r>
        <w:rPr/>
        <w:t>mean of kernel</w:t>
      </w:r>
      <w:r>
        <w:rPr>
          <w:spacing w:val="-1"/>
        </w:rPr>
        <w:t> </w:t>
      </w:r>
      <w:r>
        <w:rPr/>
        <w:t>physical dimensions</w:t>
      </w:r>
      <w:r>
        <w:rPr>
          <w:spacing w:val="-1"/>
        </w:rPr>
        <w:t> </w:t>
      </w:r>
      <w:r>
        <w:rPr/>
        <w:t>in the</w:t>
      </w:r>
      <w:r>
        <w:rPr>
          <w:spacing w:val="-1"/>
        </w:rPr>
        <w:t> </w:t>
      </w:r>
      <w:r>
        <w:rPr/>
        <w:t>three</w:t>
      </w:r>
      <w:r>
        <w:rPr>
          <w:spacing w:val="-2"/>
        </w:rPr>
        <w:t> </w:t>
      </w:r>
      <w:r>
        <w:rPr/>
        <w:t>axial directions </w:t>
      </w:r>
      <w:r>
        <w:rPr>
          <w:spacing w:val="-5"/>
        </w:rPr>
        <w:t>(m)</w:t>
      </w:r>
    </w:p>
    <w:p>
      <w:pPr>
        <w:pStyle w:val="BodyText"/>
      </w:pPr>
    </w:p>
    <w:p>
      <w:pPr>
        <w:pStyle w:val="BodyText"/>
        <w:spacing w:before="1"/>
        <w:ind w:left="940"/>
      </w:pPr>
      <w:r>
        <w:rPr>
          <w:i/>
        </w:rPr>
        <w:t>ρ</w:t>
      </w:r>
      <w:r>
        <w:rPr>
          <w:i/>
          <w:vertAlign w:val="subscript"/>
        </w:rPr>
        <w:t>s</w:t>
      </w:r>
      <w:r>
        <w:rPr>
          <w:i/>
          <w:vertAlign w:val="baseline"/>
        </w:rPr>
        <w:t> = </w:t>
      </w:r>
      <w:r>
        <w:rPr>
          <w:vertAlign w:val="baseline"/>
        </w:rPr>
        <w:t>particle</w:t>
      </w:r>
      <w:r>
        <w:rPr>
          <w:spacing w:val="-1"/>
          <w:vertAlign w:val="baseline"/>
        </w:rPr>
        <w:t> </w:t>
      </w:r>
      <w:r>
        <w:rPr>
          <w:vertAlign w:val="baseline"/>
        </w:rPr>
        <w:t>density</w:t>
      </w:r>
      <w:r>
        <w:rPr>
          <w:spacing w:val="-3"/>
          <w:vertAlign w:val="baseline"/>
        </w:rPr>
        <w:t> </w:t>
      </w:r>
      <w:r>
        <w:rPr>
          <w:vertAlign w:val="baseline"/>
        </w:rPr>
        <w:t>(kgm</w:t>
      </w:r>
      <w:r>
        <w:rPr>
          <w:vertAlign w:val="superscript"/>
        </w:rPr>
        <w:t>-</w:t>
      </w:r>
      <w:r>
        <w:rPr>
          <w:spacing w:val="-5"/>
          <w:vertAlign w:val="superscript"/>
        </w:rPr>
        <w:t>3</w:t>
      </w:r>
      <w:r>
        <w:rPr>
          <w:spacing w:val="-5"/>
          <w:vertAlign w:val="baseline"/>
        </w:rPr>
        <w:t>)</w:t>
      </w:r>
    </w:p>
    <w:p>
      <w:pPr>
        <w:pStyle w:val="BodyText"/>
        <w:spacing w:before="276"/>
        <w:ind w:left="940"/>
      </w:pPr>
      <w:r>
        <w:rPr>
          <w:i/>
        </w:rPr>
        <w:t>ρ</w:t>
      </w:r>
      <w:r>
        <w:rPr>
          <w:i/>
          <w:vertAlign w:val="subscript"/>
        </w:rPr>
        <w:t>f</w:t>
      </w:r>
      <w:r>
        <w:rPr>
          <w:i/>
          <w:vertAlign w:val="baseline"/>
        </w:rPr>
        <w:t> =</w:t>
      </w:r>
      <w:r>
        <w:rPr>
          <w:i/>
          <w:spacing w:val="-2"/>
          <w:vertAlign w:val="baseline"/>
        </w:rPr>
        <w:t> </w:t>
      </w:r>
      <w:r>
        <w:rPr>
          <w:vertAlign w:val="baseline"/>
        </w:rPr>
        <w:t>fluid density</w:t>
      </w:r>
      <w:r>
        <w:rPr>
          <w:spacing w:val="-5"/>
          <w:vertAlign w:val="baseline"/>
        </w:rPr>
        <w:t> </w:t>
      </w:r>
      <w:r>
        <w:rPr>
          <w:vertAlign w:val="baseline"/>
        </w:rPr>
        <w:t>(kgm</w:t>
      </w:r>
      <w:r>
        <w:rPr>
          <w:vertAlign w:val="superscript"/>
        </w:rPr>
        <w:t>-</w:t>
      </w:r>
      <w:r>
        <w:rPr>
          <w:spacing w:val="-5"/>
          <w:vertAlign w:val="superscript"/>
        </w:rPr>
        <w:t>3</w:t>
      </w:r>
      <w:r>
        <w:rPr>
          <w:spacing w:val="-5"/>
          <w:vertAlign w:val="baseline"/>
        </w:rPr>
        <w:t>)</w:t>
      </w:r>
    </w:p>
    <w:p>
      <w:pPr>
        <w:pStyle w:val="BodyText"/>
      </w:pPr>
    </w:p>
    <w:p>
      <w:pPr>
        <w:pStyle w:val="BodyText"/>
        <w:ind w:left="940"/>
      </w:pPr>
      <w:r>
        <w:rPr/>
        <w:t>g</w:t>
      </w:r>
      <w:r>
        <w:rPr>
          <w:spacing w:val="-4"/>
        </w:rPr>
        <w:t> </w:t>
      </w:r>
      <w:r>
        <w:rPr/>
        <w:t>= gravitational acceleration</w:t>
      </w:r>
      <w:r>
        <w:rPr>
          <w:spacing w:val="-1"/>
        </w:rPr>
        <w:t> </w:t>
      </w:r>
      <w:r>
        <w:rPr/>
        <w:t>(ms</w:t>
      </w:r>
      <w:r>
        <w:rPr>
          <w:vertAlign w:val="superscript"/>
        </w:rPr>
        <w:t>-</w:t>
      </w:r>
      <w:r>
        <w:rPr>
          <w:spacing w:val="-5"/>
          <w:vertAlign w:val="superscript"/>
        </w:rPr>
        <w:t>2</w:t>
      </w:r>
      <w:r>
        <w:rPr>
          <w:spacing w:val="-5"/>
          <w:vertAlign w:val="baseline"/>
        </w:rPr>
        <w:t>)</w:t>
      </w:r>
    </w:p>
    <w:p>
      <w:pPr>
        <w:pStyle w:val="BodyText"/>
      </w:pPr>
    </w:p>
    <w:p>
      <w:pPr>
        <w:pStyle w:val="BodyText"/>
      </w:pPr>
    </w:p>
    <w:p>
      <w:pPr>
        <w:pStyle w:val="BodyText"/>
        <w:spacing w:line="480" w:lineRule="auto"/>
        <w:ind w:left="220" w:right="364"/>
      </w:pPr>
      <w:r>
        <w:rPr/>
        <w:t>According</w:t>
      </w:r>
      <w:r>
        <w:rPr>
          <w:spacing w:val="-6"/>
        </w:rPr>
        <w:t> </w:t>
      </w:r>
      <w:r>
        <w:rPr/>
        <w:t>to</w:t>
      </w:r>
      <w:r>
        <w:rPr>
          <w:spacing w:val="-1"/>
        </w:rPr>
        <w:t> </w:t>
      </w:r>
      <w:r>
        <w:rPr/>
        <w:t>Bolz</w:t>
      </w:r>
      <w:r>
        <w:rPr>
          <w:spacing w:val="-2"/>
        </w:rPr>
        <w:t> </w:t>
      </w:r>
      <w:r>
        <w:rPr/>
        <w:t>(1953),</w:t>
      </w:r>
      <w:r>
        <w:rPr>
          <w:spacing w:val="-3"/>
        </w:rPr>
        <w:t> </w:t>
      </w:r>
      <w:r>
        <w:rPr/>
        <w:t>the</w:t>
      </w:r>
      <w:r>
        <w:rPr>
          <w:spacing w:val="-3"/>
        </w:rPr>
        <w:t> </w:t>
      </w:r>
      <w:r>
        <w:rPr/>
        <w:t>geometric</w:t>
      </w:r>
      <w:r>
        <w:rPr>
          <w:spacing w:val="-3"/>
        </w:rPr>
        <w:t> </w:t>
      </w:r>
      <w:r>
        <w:rPr/>
        <w:t>mean</w:t>
      </w:r>
      <w:r>
        <w:rPr>
          <w:spacing w:val="-3"/>
        </w:rPr>
        <w:t> </w:t>
      </w:r>
      <w:r>
        <w:rPr/>
        <w:t>of</w:t>
      </w:r>
      <w:r>
        <w:rPr>
          <w:spacing w:val="-2"/>
        </w:rPr>
        <w:t> </w:t>
      </w:r>
      <w:r>
        <w:rPr/>
        <w:t>kernel</w:t>
      </w:r>
      <w:r>
        <w:rPr>
          <w:spacing w:val="-3"/>
        </w:rPr>
        <w:t> </w:t>
      </w:r>
      <w:r>
        <w:rPr/>
        <w:t>physical</w:t>
      </w:r>
      <w:r>
        <w:rPr>
          <w:spacing w:val="-3"/>
        </w:rPr>
        <w:t> </w:t>
      </w:r>
      <w:r>
        <w:rPr/>
        <w:t>dimensions</w:t>
      </w:r>
      <w:r>
        <w:rPr>
          <w:spacing w:val="-3"/>
        </w:rPr>
        <w:t> </w:t>
      </w:r>
      <w:r>
        <w:rPr/>
        <w:t>in</w:t>
      </w:r>
      <w:r>
        <w:rPr>
          <w:spacing w:val="-3"/>
        </w:rPr>
        <w:t> </w:t>
      </w:r>
      <w:r>
        <w:rPr/>
        <w:t>the</w:t>
      </w:r>
      <w:r>
        <w:rPr>
          <w:spacing w:val="-3"/>
        </w:rPr>
        <w:t> </w:t>
      </w:r>
      <w:r>
        <w:rPr/>
        <w:t>three</w:t>
      </w:r>
      <w:r>
        <w:rPr>
          <w:spacing w:val="-4"/>
        </w:rPr>
        <w:t> </w:t>
      </w:r>
      <w:r>
        <w:rPr/>
        <w:t>axial directions can be determined as follows;</w:t>
      </w:r>
    </w:p>
    <w:p>
      <w:pPr>
        <w:pStyle w:val="BodyText"/>
        <w:tabs>
          <w:tab w:pos="8141" w:val="left" w:leader="none"/>
        </w:tabs>
        <w:ind w:left="940"/>
      </w:pPr>
      <w:r>
        <w:rPr/>
        <w:t>d</w:t>
      </w:r>
      <w:r>
        <w:rPr>
          <w:spacing w:val="-1"/>
        </w:rPr>
        <w:t> </w:t>
      </w:r>
      <w:r>
        <w:rPr/>
        <w:t>=</w:t>
      </w:r>
      <w:r>
        <w:rPr>
          <w:spacing w:val="-2"/>
        </w:rPr>
        <w:t> </w:t>
      </w:r>
      <w:r>
        <w:rPr/>
        <w:t>(mean</w:t>
      </w:r>
      <w:r>
        <w:rPr>
          <w:spacing w:val="-1"/>
        </w:rPr>
        <w:t> </w:t>
      </w:r>
      <w:r>
        <w:rPr/>
        <w:t>length</w:t>
      </w:r>
      <w:r>
        <w:rPr>
          <w:spacing w:val="-1"/>
        </w:rPr>
        <w:t> </w:t>
      </w:r>
      <w:r>
        <w:rPr/>
        <w:t>x</w:t>
      </w:r>
      <w:r>
        <w:rPr>
          <w:spacing w:val="1"/>
        </w:rPr>
        <w:t> </w:t>
      </w:r>
      <w:r>
        <w:rPr/>
        <w:t>mean</w:t>
      </w:r>
      <w:r>
        <w:rPr>
          <w:spacing w:val="1"/>
        </w:rPr>
        <w:t> </w:t>
      </w:r>
      <w:r>
        <w:rPr/>
        <w:t>width</w:t>
      </w:r>
      <w:r>
        <w:rPr>
          <w:spacing w:val="-1"/>
        </w:rPr>
        <w:t> </w:t>
      </w:r>
      <w:r>
        <w:rPr/>
        <w:t>x</w:t>
      </w:r>
      <w:r>
        <w:rPr>
          <w:spacing w:val="1"/>
        </w:rPr>
        <w:t> </w:t>
      </w:r>
      <w:r>
        <w:rPr/>
        <w:t>mean</w:t>
      </w:r>
      <w:r>
        <w:rPr>
          <w:spacing w:val="-1"/>
        </w:rPr>
        <w:t> </w:t>
      </w:r>
      <w:r>
        <w:rPr>
          <w:spacing w:val="-2"/>
        </w:rPr>
        <w:t>thickness)</w:t>
      </w:r>
      <w:r>
        <w:rPr>
          <w:spacing w:val="-2"/>
          <w:vertAlign w:val="superscript"/>
        </w:rPr>
        <w:t>1/3</w:t>
      </w:r>
      <w:r>
        <w:rPr>
          <w:vertAlign w:val="baseline"/>
        </w:rPr>
        <w:tab/>
      </w:r>
      <w:r>
        <w:rPr>
          <w:spacing w:val="-4"/>
          <w:vertAlign w:val="baseline"/>
        </w:rPr>
        <w:t>(2.2)</w:t>
      </w:r>
    </w:p>
    <w:p>
      <w:pPr>
        <w:pStyle w:val="BodyText"/>
        <w:spacing w:before="125"/>
      </w:pPr>
    </w:p>
    <w:p>
      <w:pPr>
        <w:pStyle w:val="Heading8"/>
        <w:numPr>
          <w:ilvl w:val="2"/>
          <w:numId w:val="33"/>
        </w:numPr>
        <w:tabs>
          <w:tab w:pos="939" w:val="left" w:leader="none"/>
        </w:tabs>
        <w:spacing w:line="240" w:lineRule="auto" w:before="0" w:after="0"/>
        <w:ind w:left="939" w:right="0" w:hanging="719"/>
        <w:jc w:val="both"/>
      </w:pPr>
      <w:r>
        <w:rPr/>
        <w:t>Orientation</w:t>
      </w:r>
      <w:r>
        <w:rPr>
          <w:spacing w:val="-1"/>
        </w:rPr>
        <w:t> </w:t>
      </w:r>
      <w:r>
        <w:rPr/>
        <w:t>of </w:t>
      </w:r>
      <w:r>
        <w:rPr>
          <w:spacing w:val="-2"/>
        </w:rPr>
        <w:t>particle</w:t>
      </w:r>
    </w:p>
    <w:p>
      <w:pPr>
        <w:pStyle w:val="BodyText"/>
        <w:spacing w:line="480" w:lineRule="auto" w:before="271"/>
        <w:ind w:left="220" w:right="366" w:firstLine="719"/>
        <w:jc w:val="both"/>
      </w:pPr>
      <w:r>
        <w:rPr/>
        <w:t>Henderson and Newman (1972) stated that when the oscillating frequency of a pan is greater than the natural rocking frequency of a prolate spheroid the particle will orientate itself with its major axis parallel to the plane of oscillation, and when the oscillating frequency of the pan is less than the natural rocking frequency, the particle will orientate itself with its major axis perpendicular to the plane of oscillation</w:t>
      </w:r>
      <w:r>
        <w:rPr>
          <w:b/>
        </w:rPr>
        <w:t>. </w:t>
      </w:r>
      <w:r>
        <w:rPr/>
        <w:t>Harrison and Blecha (1983) observed that the natural rocking frequency of grains is considerably larger than the oscillating frequency of commercia</w:t>
      </w:r>
      <w:r>
        <w:rPr>
          <w:color w:val="007E00"/>
        </w:rPr>
        <w:t>l </w:t>
      </w:r>
      <w:r>
        <w:rPr/>
        <w:t>grain cleaners, suggesting that the major axis of kernels will be perpendicular to the plane of osci</w:t>
      </w:r>
      <w:r>
        <w:rPr>
          <w:color w:val="007E00"/>
        </w:rPr>
        <w:t>l</w:t>
      </w:r>
      <w:r>
        <w:rPr/>
        <w:t>lation. The author stated that an equation relating the rocking frequency, </w:t>
      </w:r>
      <w:r>
        <w:rPr>
          <w:i/>
        </w:rPr>
        <w:t>f </w:t>
      </w:r>
      <w:r>
        <w:rPr/>
        <w:t>(Hz)</w:t>
      </w:r>
      <w:r>
        <w:rPr>
          <w:color w:val="007E00"/>
        </w:rPr>
        <w:t>, </w:t>
      </w:r>
      <w:r>
        <w:rPr/>
        <w:t>with the major and minor axis is given as:</w:t>
      </w:r>
    </w:p>
    <w:p>
      <w:pPr>
        <w:spacing w:after="0" w:line="480" w:lineRule="auto"/>
        <w:jc w:val="both"/>
        <w:sectPr>
          <w:type w:val="continuous"/>
          <w:pgSz w:w="11910" w:h="16840"/>
          <w:pgMar w:header="0" w:footer="1077" w:top="1380" w:bottom="1360" w:left="1580" w:right="380"/>
        </w:sectPr>
      </w:pPr>
    </w:p>
    <w:p>
      <w:pPr>
        <w:pStyle w:val="BodyText"/>
        <w:spacing w:before="17"/>
        <w:rPr>
          <w:sz w:val="25"/>
        </w:rPr>
      </w:pPr>
    </w:p>
    <w:p>
      <w:pPr>
        <w:tabs>
          <w:tab w:pos="1949" w:val="left" w:leader="none"/>
        </w:tabs>
        <w:spacing w:line="34" w:lineRule="exact" w:before="1"/>
        <w:ind w:left="1027" w:right="0" w:firstLine="0"/>
        <w:jc w:val="left"/>
        <w:rPr>
          <w:rFonts w:ascii="Symbol" w:hAnsi="Symbol"/>
          <w:sz w:val="25"/>
        </w:rPr>
      </w:pPr>
      <w:r>
        <w:rPr>
          <w:i/>
          <w:w w:val="95"/>
          <w:sz w:val="25"/>
        </w:rPr>
        <w:t>f</w:t>
      </w:r>
      <w:r>
        <w:rPr>
          <w:i/>
          <w:spacing w:val="65"/>
          <w:sz w:val="25"/>
        </w:rPr>
        <w:t> </w:t>
      </w:r>
      <w:r>
        <w:rPr>
          <w:rFonts w:ascii="Symbol" w:hAnsi="Symbol"/>
          <w:w w:val="95"/>
          <w:sz w:val="25"/>
        </w:rPr>
        <w:t></w:t>
      </w:r>
      <w:r>
        <w:rPr>
          <w:spacing w:val="3"/>
          <w:sz w:val="25"/>
        </w:rPr>
        <w:t> </w:t>
      </w:r>
      <w:r>
        <w:rPr>
          <w:rFonts w:ascii="Symbol" w:hAnsi="Symbol"/>
          <w:spacing w:val="-10"/>
          <w:w w:val="90"/>
          <w:sz w:val="48"/>
        </w:rPr>
        <w:t></w:t>
      </w:r>
      <w:r>
        <w:rPr>
          <w:sz w:val="48"/>
        </w:rPr>
        <w:tab/>
      </w:r>
      <w:r>
        <w:rPr>
          <w:rFonts w:ascii="Symbol" w:hAnsi="Symbol"/>
          <w:spacing w:val="-5"/>
          <w:w w:val="90"/>
          <w:sz w:val="48"/>
        </w:rPr>
        <w:t></w:t>
      </w:r>
      <w:r>
        <w:rPr>
          <w:rFonts w:ascii="Symbol" w:hAnsi="Symbol"/>
          <w:spacing w:val="-5"/>
          <w:w w:val="90"/>
          <w:position w:val="-4"/>
          <w:sz w:val="25"/>
        </w:rPr>
        <w:t></w:t>
      </w:r>
      <w:r>
        <w:rPr>
          <w:spacing w:val="-5"/>
          <w:w w:val="90"/>
          <w:sz w:val="25"/>
        </w:rPr>
        <w:t>5</w:t>
      </w:r>
      <w:r>
        <w:rPr>
          <w:i/>
          <w:spacing w:val="-5"/>
          <w:w w:val="90"/>
          <w:sz w:val="25"/>
        </w:rPr>
        <w:t>g</w:t>
      </w:r>
      <w:r>
        <w:rPr>
          <w:rFonts w:ascii="Symbol" w:hAnsi="Symbol"/>
          <w:spacing w:val="-5"/>
          <w:w w:val="90"/>
          <w:position w:val="1"/>
          <w:sz w:val="25"/>
        </w:rPr>
        <w:t></w:t>
      </w:r>
    </w:p>
    <w:p>
      <w:pPr>
        <w:spacing w:before="166"/>
        <w:ind w:left="0" w:right="0" w:firstLine="0"/>
        <w:jc w:val="right"/>
        <w:rPr>
          <w:sz w:val="15"/>
        </w:rPr>
      </w:pPr>
      <w:r>
        <w:rPr/>
        <w:br w:type="column"/>
      </w:r>
      <w:r>
        <w:rPr>
          <w:spacing w:val="-10"/>
          <w:sz w:val="15"/>
        </w:rPr>
        <w:t>1</w:t>
      </w:r>
    </w:p>
    <w:p>
      <w:pPr>
        <w:pStyle w:val="Heading6"/>
        <w:ind w:left="337"/>
        <w:rPr>
          <w:rFonts w:ascii="Symbol" w:hAnsi="Symbol"/>
        </w:rPr>
      </w:pPr>
      <w:r>
        <w:rPr/>
        <mc:AlternateContent>
          <mc:Choice Requires="wps">
            <w:drawing>
              <wp:anchor distT="0" distB="0" distL="0" distR="0" allowOverlap="1" layoutInCell="1" locked="0" behindDoc="1" simplePos="0" relativeHeight="476649472">
                <wp:simplePos x="0" y="0"/>
                <wp:positionH relativeFrom="page">
                  <wp:posOffset>3147118</wp:posOffset>
                </wp:positionH>
                <wp:positionV relativeFrom="paragraph">
                  <wp:posOffset>-82377</wp:posOffset>
                </wp:positionV>
                <wp:extent cx="275590" cy="562610"/>
                <wp:effectExtent l="0" t="0" r="0" b="0"/>
                <wp:wrapNone/>
                <wp:docPr id="24" name="Group 24"/>
                <wp:cNvGraphicFramePr>
                  <a:graphicFrameLocks/>
                </wp:cNvGraphicFramePr>
                <a:graphic>
                  <a:graphicData uri="http://schemas.microsoft.com/office/word/2010/wordprocessingGroup">
                    <wpg:wgp>
                      <wpg:cNvPr id="24" name="Group 24"/>
                      <wpg:cNvGrpSpPr/>
                      <wpg:grpSpPr>
                        <a:xfrm>
                          <a:off x="0" y="0"/>
                          <a:ext cx="275590" cy="562610"/>
                          <a:chExt cx="275590" cy="562610"/>
                        </a:xfrm>
                      </wpg:grpSpPr>
                      <wps:wsp>
                        <wps:cNvPr id="25" name="Graphic 25"/>
                        <wps:cNvSpPr/>
                        <wps:spPr>
                          <a:xfrm>
                            <a:off x="0" y="112271"/>
                            <a:ext cx="57150" cy="1270"/>
                          </a:xfrm>
                          <a:custGeom>
                            <a:avLst/>
                            <a:gdLst/>
                            <a:ahLst/>
                            <a:cxnLst/>
                            <a:rect l="l" t="t" r="r" b="b"/>
                            <a:pathLst>
                              <a:path w="57150" h="0">
                                <a:moveTo>
                                  <a:pt x="0" y="0"/>
                                </a:moveTo>
                                <a:lnTo>
                                  <a:pt x="56783" y="0"/>
                                </a:lnTo>
                              </a:path>
                            </a:pathLst>
                          </a:custGeom>
                          <a:ln w="3243">
                            <a:solidFill>
                              <a:srgbClr val="000000"/>
                            </a:solidFill>
                            <a:prstDash val="solid"/>
                          </a:ln>
                        </wps:spPr>
                        <wps:bodyPr wrap="square" lIns="0" tIns="0" rIns="0" bIns="0" rtlCol="0">
                          <a:prstTxWarp prst="textNoShape">
                            <a:avLst/>
                          </a:prstTxWarp>
                          <a:noAutofit/>
                        </wps:bodyPr>
                      </wps:wsp>
                      <wps:wsp>
                        <wps:cNvPr id="26" name="Graphic 26"/>
                        <wps:cNvSpPr/>
                        <wps:spPr>
                          <a:xfrm>
                            <a:off x="92006" y="3290"/>
                            <a:ext cx="180340" cy="556260"/>
                          </a:xfrm>
                          <a:custGeom>
                            <a:avLst/>
                            <a:gdLst/>
                            <a:ahLst/>
                            <a:cxnLst/>
                            <a:rect l="l" t="t" r="r" b="b"/>
                            <a:pathLst>
                              <a:path w="180340" h="556260">
                                <a:moveTo>
                                  <a:pt x="179860" y="0"/>
                                </a:moveTo>
                                <a:lnTo>
                                  <a:pt x="0" y="555912"/>
                                </a:lnTo>
                              </a:path>
                            </a:pathLst>
                          </a:custGeom>
                          <a:ln w="65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7.804626pt;margin-top:-6.486443pt;width:21.7pt;height:44.3pt;mso-position-horizontal-relative:page;mso-position-vertical-relative:paragraph;z-index:-26667008" id="docshapegroup22" coordorigin="4956,-130" coordsize="434,886">
                <v:line style="position:absolute" from="4956,47" to="5046,47" stroked="true" strokeweight=".255381pt" strokecolor="#000000">
                  <v:stroke dashstyle="solid"/>
                </v:line>
                <v:line style="position:absolute" from="5384,-125" to="5101,751" stroked="true" strokeweight=".518186pt" strokecolor="#000000">
                  <v:stroke dashstyle="solid"/>
                </v:line>
                <w10:wrap type="none"/>
              </v:group>
            </w:pict>
          </mc:Fallback>
        </mc:AlternateContent>
      </w:r>
      <w:r>
        <w:rPr>
          <w:rFonts w:ascii="Symbol" w:hAnsi="Symbol"/>
          <w:spacing w:val="-4"/>
        </w:rPr>
        <w:t></w:t>
      </w:r>
      <w:r>
        <w:rPr>
          <w:spacing w:val="-4"/>
        </w:rPr>
        <w:t>1</w:t>
      </w:r>
      <w:r>
        <w:rPr>
          <w:rFonts w:ascii="Symbol" w:hAnsi="Symbol"/>
          <w:spacing w:val="-4"/>
          <w:position w:val="1"/>
        </w:rPr>
        <w:t></w:t>
      </w:r>
      <w:r>
        <w:rPr>
          <w:rFonts w:ascii="Symbol" w:hAnsi="Symbol"/>
          <w:spacing w:val="-4"/>
          <w:position w:val="-4"/>
        </w:rPr>
        <w:t></w:t>
      </w:r>
    </w:p>
    <w:p>
      <w:pPr>
        <w:spacing w:line="187" w:lineRule="exact" w:before="299"/>
        <w:ind w:left="282" w:right="0" w:firstLine="0"/>
        <w:jc w:val="left"/>
        <w:rPr>
          <w:rFonts w:ascii="Symbol" w:hAnsi="Symbol"/>
          <w:sz w:val="25"/>
        </w:rPr>
      </w:pPr>
      <w:r>
        <w:rPr/>
        <w:br w:type="column"/>
      </w:r>
      <w:r>
        <w:rPr>
          <w:rFonts w:ascii="Symbol" w:hAnsi="Symbol"/>
          <w:spacing w:val="-5"/>
          <w:position w:val="-4"/>
          <w:sz w:val="25"/>
        </w:rPr>
        <w:t></w:t>
      </w:r>
      <w:r>
        <w:rPr>
          <w:i/>
          <w:spacing w:val="-5"/>
          <w:sz w:val="25"/>
        </w:rPr>
        <w:t>b</w:t>
      </w:r>
      <w:r>
        <w:rPr>
          <w:rFonts w:ascii="Symbol" w:hAnsi="Symbol"/>
          <w:spacing w:val="-5"/>
          <w:position w:val="1"/>
          <w:sz w:val="25"/>
        </w:rPr>
        <w:t></w:t>
      </w:r>
    </w:p>
    <w:p>
      <w:pPr>
        <w:spacing w:before="40"/>
        <w:ind w:left="908" w:right="0" w:firstLine="0"/>
        <w:jc w:val="left"/>
        <w:rPr>
          <w:sz w:val="15"/>
        </w:rPr>
      </w:pPr>
      <w:r>
        <w:rPr/>
        <w:br w:type="column"/>
      </w:r>
      <w:r>
        <w:rPr>
          <w:spacing w:val="-10"/>
          <w:sz w:val="15"/>
        </w:rPr>
        <w:t>1</w:t>
      </w:r>
    </w:p>
    <w:p>
      <w:pPr>
        <w:pStyle w:val="BodyText"/>
        <w:spacing w:before="3"/>
        <w:rPr>
          <w:sz w:val="2"/>
        </w:rPr>
      </w:pPr>
    </w:p>
    <w:p>
      <w:pPr>
        <w:pStyle w:val="BodyText"/>
        <w:spacing w:line="20" w:lineRule="exact"/>
        <w:ind w:left="901" w:right="-29"/>
        <w:rPr>
          <w:sz w:val="2"/>
        </w:rPr>
      </w:pPr>
      <w:r>
        <w:rPr>
          <w:sz w:val="2"/>
        </w:rPr>
        <mc:AlternateContent>
          <mc:Choice Requires="wps">
            <w:drawing>
              <wp:inline distT="0" distB="0" distL="0" distR="0">
                <wp:extent cx="56515" cy="3810"/>
                <wp:effectExtent l="9525" t="0" r="634" b="5715"/>
                <wp:docPr id="27" name="Group 27"/>
                <wp:cNvGraphicFramePr>
                  <a:graphicFrameLocks/>
                </wp:cNvGraphicFramePr>
                <a:graphic>
                  <a:graphicData uri="http://schemas.microsoft.com/office/word/2010/wordprocessingGroup">
                    <wpg:wgp>
                      <wpg:cNvPr id="27" name="Group 27"/>
                      <wpg:cNvGrpSpPr/>
                      <wpg:grpSpPr>
                        <a:xfrm>
                          <a:off x="0" y="0"/>
                          <a:ext cx="56515" cy="3810"/>
                          <a:chExt cx="56515" cy="3810"/>
                        </a:xfrm>
                      </wpg:grpSpPr>
                      <wps:wsp>
                        <wps:cNvPr id="28" name="Graphic 28"/>
                        <wps:cNvSpPr/>
                        <wps:spPr>
                          <a:xfrm>
                            <a:off x="0" y="1621"/>
                            <a:ext cx="56515" cy="1270"/>
                          </a:xfrm>
                          <a:custGeom>
                            <a:avLst/>
                            <a:gdLst/>
                            <a:ahLst/>
                            <a:cxnLst/>
                            <a:rect l="l" t="t" r="r" b="b"/>
                            <a:pathLst>
                              <a:path w="56515" h="0">
                                <a:moveTo>
                                  <a:pt x="0" y="0"/>
                                </a:moveTo>
                                <a:lnTo>
                                  <a:pt x="56382" y="0"/>
                                </a:lnTo>
                              </a:path>
                            </a:pathLst>
                          </a:custGeom>
                          <a:ln w="32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3pt;mso-position-horizontal-relative:char;mso-position-vertical-relative:line" id="docshapegroup23" coordorigin="0,0" coordsize="89,6">
                <v:line style="position:absolute" from="0,3" to="89,3" stroked="true" strokeweight=".255381pt" strokecolor="#000000">
                  <v:stroke dashstyle="solid"/>
                </v:line>
              </v:group>
            </w:pict>
          </mc:Fallback>
        </mc:AlternateContent>
      </w:r>
      <w:r>
        <w:rPr>
          <w:sz w:val="2"/>
        </w:rPr>
      </w:r>
    </w:p>
    <w:p>
      <w:pPr>
        <w:spacing w:before="0"/>
        <w:ind w:left="911" w:right="0" w:firstLine="0"/>
        <w:jc w:val="left"/>
        <w:rPr>
          <w:sz w:val="15"/>
        </w:rPr>
      </w:pPr>
      <w:r>
        <w:rPr>
          <w:spacing w:val="-10"/>
          <w:sz w:val="15"/>
        </w:rPr>
        <w:t>2</w:t>
      </w:r>
    </w:p>
    <w:p>
      <w:pPr>
        <w:pStyle w:val="Heading6"/>
        <w:ind w:left="337"/>
        <w:rPr>
          <w:rFonts w:ascii="Symbol" w:hAnsi="Symbol"/>
        </w:rPr>
      </w:pPr>
      <w:r>
        <w:rPr>
          <w:rFonts w:ascii="Symbol" w:hAnsi="Symbol"/>
        </w:rPr>
        <w:t></w:t>
      </w:r>
      <w:r>
        <w:rPr>
          <w:spacing w:val="-14"/>
        </w:rPr>
        <w:t> </w:t>
      </w:r>
      <w:r>
        <w:rPr>
          <w:spacing w:val="-5"/>
        </w:rPr>
        <w:t>6</w:t>
      </w:r>
      <w:r>
        <w:rPr>
          <w:rFonts w:ascii="Symbol" w:hAnsi="Symbol"/>
          <w:spacing w:val="-5"/>
          <w:position w:val="1"/>
        </w:rPr>
        <w:t></w:t>
      </w:r>
      <w:r>
        <w:rPr>
          <w:rFonts w:ascii="Symbol" w:hAnsi="Symbol"/>
          <w:spacing w:val="-5"/>
          <w:position w:val="-4"/>
        </w:rPr>
        <w:t></w:t>
      </w:r>
    </w:p>
    <w:p>
      <w:pPr>
        <w:spacing w:line="240" w:lineRule="auto" w:before="5"/>
        <w:rPr>
          <w:rFonts w:ascii="Symbol" w:hAnsi="Symbol"/>
          <w:sz w:val="24"/>
        </w:rPr>
      </w:pPr>
      <w:r>
        <w:rPr/>
        <w:br w:type="column"/>
      </w:r>
      <w:r>
        <w:rPr>
          <w:rFonts w:ascii="Symbol" w:hAnsi="Symbol"/>
          <w:sz w:val="24"/>
        </w:rPr>
      </w:r>
    </w:p>
    <w:p>
      <w:pPr>
        <w:pStyle w:val="BodyText"/>
        <w:spacing w:line="244" w:lineRule="exact"/>
        <w:ind w:right="317"/>
        <w:jc w:val="center"/>
      </w:pPr>
      <w:r>
        <w:rPr>
          <w:spacing w:val="-2"/>
        </w:rPr>
        <w:t>(2.3)</w:t>
      </w:r>
    </w:p>
    <w:p>
      <w:pPr>
        <w:spacing w:after="0" w:line="244" w:lineRule="exact"/>
        <w:jc w:val="center"/>
        <w:sectPr>
          <w:type w:val="continuous"/>
          <w:pgSz w:w="11910" w:h="16840"/>
          <w:pgMar w:header="0" w:footer="1077" w:top="1380" w:bottom="1360" w:left="1580" w:right="380"/>
          <w:cols w:num="5" w:equalWidth="0">
            <w:col w:w="2483" w:space="40"/>
            <w:col w:w="937" w:space="39"/>
            <w:col w:w="604" w:space="39"/>
            <w:col w:w="1027" w:space="1945"/>
            <w:col w:w="2836"/>
          </w:cols>
        </w:sectPr>
      </w:pPr>
    </w:p>
    <w:p>
      <w:pPr>
        <w:spacing w:line="46" w:lineRule="exact" w:before="0"/>
        <w:ind w:left="0" w:right="0" w:firstLine="0"/>
        <w:jc w:val="right"/>
        <w:rPr>
          <w:rFonts w:ascii="Symbol" w:hAnsi="Symbol"/>
          <w:sz w:val="25"/>
        </w:rPr>
      </w:pPr>
      <w:r>
        <w:rPr/>
        <mc:AlternateContent>
          <mc:Choice Requires="wps">
            <w:drawing>
              <wp:anchor distT="0" distB="0" distL="0" distR="0" allowOverlap="1" layoutInCell="1" locked="0" behindDoc="1" simplePos="0" relativeHeight="476648448">
                <wp:simplePos x="0" y="0"/>
                <wp:positionH relativeFrom="page">
                  <wp:posOffset>1947303</wp:posOffset>
                </wp:positionH>
                <wp:positionV relativeFrom="paragraph">
                  <wp:posOffset>-55753</wp:posOffset>
                </wp:positionV>
                <wp:extent cx="179070" cy="249554"/>
                <wp:effectExtent l="0" t="0" r="0" b="0"/>
                <wp:wrapNone/>
                <wp:docPr id="29" name="Graphic 29"/>
                <wp:cNvGraphicFramePr>
                  <a:graphicFrameLocks/>
                </wp:cNvGraphicFramePr>
                <a:graphic>
                  <a:graphicData uri="http://schemas.microsoft.com/office/word/2010/wordprocessingShape">
                    <wps:wsp>
                      <wps:cNvPr id="29" name="Graphic 29"/>
                      <wps:cNvSpPr/>
                      <wps:spPr>
                        <a:xfrm>
                          <a:off x="0" y="0"/>
                          <a:ext cx="179070" cy="249554"/>
                        </a:xfrm>
                        <a:custGeom>
                          <a:avLst/>
                          <a:gdLst/>
                          <a:ahLst/>
                          <a:cxnLst/>
                          <a:rect l="l" t="t" r="r" b="b"/>
                          <a:pathLst>
                            <a:path w="179070" h="249554">
                              <a:moveTo>
                                <a:pt x="178614" y="0"/>
                              </a:moveTo>
                              <a:lnTo>
                                <a:pt x="0" y="249082"/>
                              </a:lnTo>
                            </a:path>
                          </a:pathLst>
                        </a:custGeom>
                        <a:ln w="32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68032" from="167.395176pt,-4.390013pt" to="153.331009pt,15.222793pt" stroked="true" strokeweight=".258085pt" strokecolor="#000000">
                <v:stroke dashstyle="solid"/>
                <w10:wrap type="none"/>
              </v:line>
            </w:pict>
          </mc:Fallback>
        </mc:AlternateContent>
      </w:r>
      <w:r>
        <w:rPr>
          <w:rFonts w:ascii="Symbol" w:hAnsi="Symbol"/>
          <w:spacing w:val="-10"/>
          <w:sz w:val="25"/>
        </w:rPr>
        <w:t></w:t>
      </w:r>
    </w:p>
    <w:p>
      <w:pPr>
        <w:spacing w:line="358" w:lineRule="exact" w:before="0"/>
        <w:ind w:left="0" w:right="199" w:firstLine="0"/>
        <w:jc w:val="right"/>
        <w:rPr>
          <w:rFonts w:ascii="Symbol" w:hAnsi="Symbol"/>
          <w:sz w:val="26"/>
        </w:rPr>
      </w:pPr>
      <w:r>
        <w:rPr/>
        <mc:AlternateContent>
          <mc:Choice Requires="wps">
            <w:drawing>
              <wp:anchor distT="0" distB="0" distL="0" distR="0" allowOverlap="1" layoutInCell="1" locked="0" behindDoc="1" simplePos="0" relativeHeight="476650496">
                <wp:simplePos x="0" y="0"/>
                <wp:positionH relativeFrom="page">
                  <wp:posOffset>2517084</wp:posOffset>
                </wp:positionH>
                <wp:positionV relativeFrom="paragraph">
                  <wp:posOffset>81999</wp:posOffset>
                </wp:positionV>
                <wp:extent cx="62865" cy="197485"/>
                <wp:effectExtent l="0" t="0" r="0" b="0"/>
                <wp:wrapNone/>
                <wp:docPr id="30" name="Textbox 30"/>
                <wp:cNvGraphicFramePr>
                  <a:graphicFrameLocks/>
                </wp:cNvGraphicFramePr>
                <a:graphic>
                  <a:graphicData uri="http://schemas.microsoft.com/office/word/2010/wordprocessingShape">
                    <wps:wsp>
                      <wps:cNvPr id="30" name="Textbox 30"/>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98.195663pt;margin-top:6.456636pt;width:4.95pt;height:15.55pt;mso-position-horizontal-relative:page;mso-position-vertical-relative:paragraph;z-index:-26665984" type="#_x0000_t202" id="docshape24"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5739392">
                <wp:simplePos x="0" y="0"/>
                <wp:positionH relativeFrom="page">
                  <wp:posOffset>2277507</wp:posOffset>
                </wp:positionH>
                <wp:positionV relativeFrom="paragraph">
                  <wp:posOffset>95297</wp:posOffset>
                </wp:positionV>
                <wp:extent cx="62865" cy="197485"/>
                <wp:effectExtent l="0" t="0" r="0" b="0"/>
                <wp:wrapNone/>
                <wp:docPr id="31" name="Textbox 31"/>
                <wp:cNvGraphicFramePr>
                  <a:graphicFrameLocks/>
                </wp:cNvGraphicFramePr>
                <a:graphic>
                  <a:graphicData uri="http://schemas.microsoft.com/office/word/2010/wordprocessingShape">
                    <wps:wsp>
                      <wps:cNvPr id="31" name="Textbox 31"/>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79.331314pt;margin-top:7.503753pt;width:4.95pt;height:15.55pt;mso-position-horizontal-relative:page;mso-position-vertical-relative:paragraph;z-index:15739392" type="#_x0000_t202" id="docshape25"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w:spacing w:val="-5"/>
          <w:position w:val="19"/>
          <w:sz w:val="25"/>
        </w:rPr>
        <w:t>1</w:t>
      </w:r>
      <w:r>
        <w:rPr>
          <w:spacing w:val="-5"/>
          <w:sz w:val="25"/>
        </w:rPr>
        <w:t>2</w:t>
      </w:r>
      <w:r>
        <w:rPr>
          <w:rFonts w:ascii="Symbol" w:hAnsi="Symbol"/>
          <w:spacing w:val="-5"/>
          <w:sz w:val="26"/>
        </w:rPr>
        <w:t></w:t>
      </w:r>
    </w:p>
    <w:p>
      <w:pPr>
        <w:spacing w:line="9" w:lineRule="auto" w:before="0"/>
        <w:ind w:left="238" w:right="0" w:firstLine="0"/>
        <w:jc w:val="left"/>
        <w:rPr>
          <w:sz w:val="25"/>
        </w:rPr>
      </w:pPr>
      <w:r>
        <w:rPr/>
        <w:br w:type="column"/>
      </w:r>
      <w:r>
        <w:rPr>
          <w:rFonts w:ascii="Symbol" w:hAnsi="Symbol"/>
          <w:position w:val="1"/>
          <w:sz w:val="25"/>
        </w:rPr>
        <w:t></w:t>
      </w:r>
      <w:r>
        <w:rPr>
          <w:spacing w:val="-10"/>
          <w:position w:val="1"/>
          <w:sz w:val="25"/>
        </w:rPr>
        <w:t> </w:t>
      </w:r>
      <w:r>
        <w:rPr>
          <w:i/>
          <w:sz w:val="25"/>
        </w:rPr>
        <w:t>a</w:t>
      </w:r>
      <w:r>
        <w:rPr>
          <w:i/>
          <w:spacing w:val="-39"/>
          <w:sz w:val="25"/>
        </w:rPr>
        <w:t> </w:t>
      </w:r>
      <w:r>
        <w:rPr>
          <w:spacing w:val="-13"/>
          <w:sz w:val="25"/>
          <w:vertAlign w:val="superscript"/>
        </w:rPr>
        <w:t>2</w:t>
      </w:r>
    </w:p>
    <w:p>
      <w:pPr>
        <w:spacing w:before="0"/>
        <w:ind w:left="238" w:right="0" w:firstLine="0"/>
        <w:jc w:val="left"/>
        <w:rPr>
          <w:sz w:val="15"/>
        </w:rPr>
      </w:pPr>
      <w:r>
        <w:rPr/>
        <mc:AlternateContent>
          <mc:Choice Requires="wps">
            <w:drawing>
              <wp:anchor distT="0" distB="0" distL="0" distR="0" allowOverlap="1" layoutInCell="1" locked="0" behindDoc="1" simplePos="0" relativeHeight="476648960">
                <wp:simplePos x="0" y="0"/>
                <wp:positionH relativeFrom="page">
                  <wp:posOffset>2600452</wp:posOffset>
                </wp:positionH>
                <wp:positionV relativeFrom="paragraph">
                  <wp:posOffset>53903</wp:posOffset>
                </wp:positionV>
                <wp:extent cx="182880" cy="1270"/>
                <wp:effectExtent l="0" t="0" r="0" b="0"/>
                <wp:wrapNone/>
                <wp:docPr id="32" name="Graphic 32"/>
                <wp:cNvGraphicFramePr>
                  <a:graphicFrameLocks/>
                </wp:cNvGraphicFramePr>
                <a:graphic>
                  <a:graphicData uri="http://schemas.microsoft.com/office/word/2010/wordprocessingShape">
                    <wps:wsp>
                      <wps:cNvPr id="32" name="Graphic 32"/>
                      <wps:cNvSpPr/>
                      <wps:spPr>
                        <a:xfrm>
                          <a:off x="0" y="0"/>
                          <a:ext cx="182880" cy="1270"/>
                        </a:xfrm>
                        <a:custGeom>
                          <a:avLst/>
                          <a:gdLst/>
                          <a:ahLst/>
                          <a:cxnLst/>
                          <a:rect l="l" t="t" r="r" b="b"/>
                          <a:pathLst>
                            <a:path w="182880" h="0">
                              <a:moveTo>
                                <a:pt x="0" y="0"/>
                              </a:moveTo>
                              <a:lnTo>
                                <a:pt x="182565"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67520" from="204.760071pt,4.244335pt" to="219.135322pt,4.244335pt" stroked="true" strokeweight=".255381pt" strokecolor="#000000">
                <v:stroke dashstyle="solid"/>
                <w10:wrap type="none"/>
              </v:line>
            </w:pict>
          </mc:Fallback>
        </mc:AlternateContent>
      </w:r>
      <w:r>
        <w:rPr>
          <w:rFonts w:ascii="Symbol" w:hAnsi="Symbol"/>
          <w:sz w:val="25"/>
        </w:rPr>
        <w:t></w:t>
      </w:r>
      <w:r>
        <w:rPr>
          <w:spacing w:val="-14"/>
          <w:sz w:val="25"/>
        </w:rPr>
        <w:t> </w:t>
      </w:r>
      <w:r>
        <w:rPr>
          <w:i/>
          <w:spacing w:val="-5"/>
          <w:position w:val="-9"/>
          <w:sz w:val="25"/>
        </w:rPr>
        <w:t>b</w:t>
      </w:r>
      <w:r>
        <w:rPr>
          <w:spacing w:val="-5"/>
          <w:position w:val="1"/>
          <w:sz w:val="15"/>
        </w:rPr>
        <w:t>2</w:t>
      </w:r>
    </w:p>
    <w:p>
      <w:pPr>
        <w:spacing w:line="-72" w:lineRule="auto" w:before="0"/>
        <w:ind w:left="348" w:right="0" w:firstLine="0"/>
        <w:jc w:val="left"/>
        <w:rPr>
          <w:sz w:val="15"/>
        </w:rPr>
      </w:pPr>
      <w:r>
        <w:rPr/>
        <w:br w:type="column"/>
      </w:r>
      <w:r>
        <w:rPr>
          <w:rFonts w:ascii="Symbol" w:hAnsi="Symbol"/>
          <w:position w:val="-6"/>
          <w:sz w:val="25"/>
        </w:rPr>
        <w:t></w:t>
      </w:r>
      <w:r>
        <w:rPr>
          <w:rFonts w:ascii="Symbol" w:hAnsi="Symbol"/>
          <w:position w:val="-4"/>
          <w:sz w:val="25"/>
        </w:rPr>
        <w:t></w:t>
      </w:r>
      <w:r>
        <w:rPr>
          <w:spacing w:val="-19"/>
          <w:position w:val="-4"/>
          <w:sz w:val="25"/>
        </w:rPr>
        <w:t> </w:t>
      </w:r>
      <w:r>
        <w:rPr>
          <w:spacing w:val="-12"/>
          <w:sz w:val="15"/>
        </w:rPr>
        <w:t>2</w:t>
      </w:r>
    </w:p>
    <w:p>
      <w:pPr>
        <w:spacing w:line="234" w:lineRule="exact" w:before="88"/>
        <w:ind w:left="348" w:right="0" w:firstLine="0"/>
        <w:jc w:val="left"/>
        <w:rPr>
          <w:rFonts w:ascii="Symbol" w:hAnsi="Symbol"/>
          <w:sz w:val="25"/>
        </w:rPr>
      </w:pPr>
      <w:r>
        <w:rPr>
          <w:rFonts w:ascii="Symbol" w:hAnsi="Symbol"/>
          <w:spacing w:val="-10"/>
          <w:sz w:val="25"/>
        </w:rPr>
        <w:t></w:t>
      </w:r>
    </w:p>
    <w:p>
      <w:pPr>
        <w:spacing w:line="254" w:lineRule="exact" w:before="0"/>
        <w:ind w:left="348" w:right="0" w:firstLine="0"/>
        <w:jc w:val="left"/>
        <w:rPr>
          <w:rFonts w:ascii="Symbol" w:hAnsi="Symbol"/>
          <w:sz w:val="25"/>
        </w:rPr>
      </w:pPr>
      <w:r>
        <w:rPr>
          <w:rFonts w:ascii="Symbol" w:hAnsi="Symbol"/>
          <w:spacing w:val="-5"/>
          <w:sz w:val="25"/>
        </w:rPr>
        <w:t></w:t>
      </w:r>
      <w:r>
        <w:rPr>
          <w:rFonts w:ascii="Symbol" w:hAnsi="Symbol"/>
          <w:spacing w:val="-5"/>
          <w:position w:val="-1"/>
          <w:sz w:val="25"/>
        </w:rPr>
        <w:t></w:t>
      </w:r>
    </w:p>
    <w:p>
      <w:pPr>
        <w:tabs>
          <w:tab w:pos="1312" w:val="left" w:leader="none"/>
        </w:tabs>
        <w:spacing w:line="9" w:lineRule="auto" w:before="0"/>
        <w:ind w:left="279" w:right="0" w:firstLine="0"/>
        <w:jc w:val="left"/>
        <w:rPr>
          <w:rFonts w:ascii="Symbol" w:hAnsi="Symbol"/>
          <w:sz w:val="25"/>
        </w:rPr>
      </w:pPr>
      <w:r>
        <w:rPr/>
        <w:br w:type="column"/>
      </w:r>
      <w:r>
        <w:rPr>
          <w:rFonts w:ascii="Symbol" w:hAnsi="Symbol"/>
          <w:position w:val="4"/>
          <w:sz w:val="25"/>
        </w:rPr>
        <w:t></w:t>
      </w:r>
      <w:r>
        <w:rPr>
          <w:spacing w:val="63"/>
          <w:position w:val="4"/>
          <w:sz w:val="25"/>
        </w:rPr>
        <w:t> </w:t>
      </w:r>
      <w:r>
        <w:rPr>
          <w:rFonts w:ascii="Symbol" w:hAnsi="Symbol"/>
          <w:position w:val="1"/>
          <w:sz w:val="25"/>
        </w:rPr>
        <w:t></w:t>
      </w:r>
      <w:r>
        <w:rPr>
          <w:spacing w:val="-12"/>
          <w:position w:val="1"/>
          <w:sz w:val="25"/>
        </w:rPr>
        <w:t> </w:t>
      </w:r>
      <w:r>
        <w:rPr>
          <w:i/>
          <w:sz w:val="25"/>
        </w:rPr>
        <w:t>a</w:t>
      </w:r>
      <w:r>
        <w:rPr>
          <w:i/>
          <w:spacing w:val="-40"/>
          <w:sz w:val="25"/>
        </w:rPr>
        <w:t> </w:t>
      </w:r>
      <w:r>
        <w:rPr>
          <w:spacing w:val="-10"/>
          <w:sz w:val="25"/>
          <w:vertAlign w:val="superscript"/>
        </w:rPr>
        <w:t>2</w:t>
      </w:r>
      <w:r>
        <w:rPr>
          <w:sz w:val="25"/>
          <w:vertAlign w:val="baseline"/>
        </w:rPr>
        <w:tab/>
      </w:r>
      <w:r>
        <w:rPr>
          <w:rFonts w:ascii="Symbol" w:hAnsi="Symbol"/>
          <w:spacing w:val="-5"/>
          <w:position w:val="1"/>
          <w:sz w:val="25"/>
          <w:vertAlign w:val="baseline"/>
        </w:rPr>
        <w:t></w:t>
      </w:r>
      <w:r>
        <w:rPr>
          <w:rFonts w:ascii="Symbol" w:hAnsi="Symbol"/>
          <w:spacing w:val="-5"/>
          <w:position w:val="4"/>
          <w:sz w:val="25"/>
          <w:vertAlign w:val="baseline"/>
        </w:rPr>
        <w:t></w:t>
      </w:r>
    </w:p>
    <w:p>
      <w:pPr>
        <w:tabs>
          <w:tab w:pos="1312" w:val="left" w:leader="none"/>
        </w:tabs>
        <w:spacing w:before="0"/>
        <w:ind w:left="279" w:right="0" w:firstLine="0"/>
        <w:jc w:val="left"/>
        <w:rPr>
          <w:rFonts w:ascii="Symbol" w:hAnsi="Symbol"/>
          <w:sz w:val="25"/>
        </w:rPr>
      </w:pPr>
      <w:r>
        <w:rPr/>
        <mc:AlternateContent>
          <mc:Choice Requires="wps">
            <w:drawing>
              <wp:anchor distT="0" distB="0" distL="0" distR="0" allowOverlap="1" layoutInCell="1" locked="0" behindDoc="1" simplePos="0" relativeHeight="476649984">
                <wp:simplePos x="0" y="0"/>
                <wp:positionH relativeFrom="page">
                  <wp:posOffset>3628576</wp:posOffset>
                </wp:positionH>
                <wp:positionV relativeFrom="paragraph">
                  <wp:posOffset>34853</wp:posOffset>
                </wp:positionV>
                <wp:extent cx="182880" cy="1270"/>
                <wp:effectExtent l="0" t="0" r="0" b="0"/>
                <wp:wrapNone/>
                <wp:docPr id="33" name="Graphic 33"/>
                <wp:cNvGraphicFramePr>
                  <a:graphicFrameLocks/>
                </wp:cNvGraphicFramePr>
                <a:graphic>
                  <a:graphicData uri="http://schemas.microsoft.com/office/word/2010/wordprocessingShape">
                    <wps:wsp>
                      <wps:cNvPr id="33" name="Graphic 33"/>
                      <wps:cNvSpPr/>
                      <wps:spPr>
                        <a:xfrm>
                          <a:off x="0" y="0"/>
                          <a:ext cx="182880" cy="1270"/>
                        </a:xfrm>
                        <a:custGeom>
                          <a:avLst/>
                          <a:gdLst/>
                          <a:ahLst/>
                          <a:cxnLst/>
                          <a:rect l="l" t="t" r="r" b="b"/>
                          <a:pathLst>
                            <a:path w="182880" h="0">
                              <a:moveTo>
                                <a:pt x="0" y="0"/>
                              </a:moveTo>
                              <a:lnTo>
                                <a:pt x="182538"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66496" from="285.714722pt,2.744335pt" to="300.087864pt,2.744335pt" stroked="true" strokeweight=".255381pt" strokecolor="#000000">
                <v:stroke dashstyle="solid"/>
                <w10:wrap type="none"/>
              </v:line>
            </w:pict>
          </mc:Fallback>
        </mc:AlternateContent>
      </w:r>
      <w:r>
        <w:rPr/>
        <mc:AlternateContent>
          <mc:Choice Requires="wps">
            <w:drawing>
              <wp:anchor distT="0" distB="0" distL="0" distR="0" allowOverlap="1" layoutInCell="1" locked="0" behindDoc="1" simplePos="0" relativeHeight="476651008">
                <wp:simplePos x="0" y="0"/>
                <wp:positionH relativeFrom="page">
                  <wp:posOffset>3545275</wp:posOffset>
                </wp:positionH>
                <wp:positionV relativeFrom="paragraph">
                  <wp:posOffset>78746</wp:posOffset>
                </wp:positionV>
                <wp:extent cx="62865" cy="197485"/>
                <wp:effectExtent l="0" t="0" r="0" b="0"/>
                <wp:wrapNone/>
                <wp:docPr id="34" name="Textbox 34"/>
                <wp:cNvGraphicFramePr>
                  <a:graphicFrameLocks/>
                </wp:cNvGraphicFramePr>
                <a:graphic>
                  <a:graphicData uri="http://schemas.microsoft.com/office/word/2010/wordprocessingShape">
                    <wps:wsp>
                      <wps:cNvPr id="34" name="Textbox 34"/>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279.155579pt;margin-top:6.200521pt;width:4.95pt;height:15.55pt;mso-position-horizontal-relative:page;mso-position-vertical-relative:paragraph;z-index:-26665472" type="#_x0000_t202" id="docshape26"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76653056">
                <wp:simplePos x="0" y="0"/>
                <wp:positionH relativeFrom="page">
                  <wp:posOffset>4060616</wp:posOffset>
                </wp:positionH>
                <wp:positionV relativeFrom="paragraph">
                  <wp:posOffset>78746</wp:posOffset>
                </wp:positionV>
                <wp:extent cx="128270" cy="210820"/>
                <wp:effectExtent l="0" t="0" r="0" b="0"/>
                <wp:wrapNone/>
                <wp:docPr id="35" name="Textbox 35"/>
                <wp:cNvGraphicFramePr>
                  <a:graphicFrameLocks/>
                </wp:cNvGraphicFramePr>
                <a:graphic>
                  <a:graphicData uri="http://schemas.microsoft.com/office/word/2010/wordprocessingShape">
                    <wps:wsp>
                      <wps:cNvPr id="35" name="Textbox 35"/>
                      <wps:cNvSpPr txBox="1"/>
                      <wps:spPr>
                        <a:xfrm>
                          <a:off x="0" y="0"/>
                          <a:ext cx="128270" cy="210820"/>
                        </a:xfrm>
                        <a:prstGeom prst="rect">
                          <a:avLst/>
                        </a:prstGeom>
                      </wps:spPr>
                      <wps:txbx>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wps:txbx>
                      <wps:bodyPr wrap="square" lIns="0" tIns="0" rIns="0" bIns="0" rtlCol="0">
                        <a:noAutofit/>
                      </wps:bodyPr>
                    </wps:wsp>
                  </a:graphicData>
                </a:graphic>
              </wp:anchor>
            </w:drawing>
          </mc:Choice>
          <mc:Fallback>
            <w:pict>
              <v:shape style="position:absolute;margin-left:319.733612pt;margin-top:6.200521pt;width:10.1pt;height:16.6pt;mso-position-horizontal-relative:page;mso-position-vertical-relative:paragraph;z-index:-26663424" type="#_x0000_t202" id="docshape27" filled="false" stroked="false">
                <v:textbox inset="0,0,0,0">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v:textbox>
                <w10:wrap type="none"/>
              </v:shape>
            </w:pict>
          </mc:Fallback>
        </mc:AlternateContent>
      </w:r>
      <w:r>
        <w:rPr>
          <w:rFonts w:ascii="Symbol" w:hAnsi="Symbol"/>
          <w:position w:val="-17"/>
          <w:sz w:val="25"/>
        </w:rPr>
        <w:t></w:t>
      </w:r>
      <w:r>
        <w:rPr>
          <w:spacing w:val="61"/>
          <w:position w:val="-17"/>
          <w:sz w:val="25"/>
        </w:rPr>
        <w:t> </w:t>
      </w:r>
      <w:r>
        <w:rPr>
          <w:rFonts w:ascii="Symbol" w:hAnsi="Symbol"/>
          <w:sz w:val="25"/>
        </w:rPr>
        <w:t></w:t>
      </w:r>
      <w:r>
        <w:rPr>
          <w:spacing w:val="-14"/>
          <w:sz w:val="25"/>
        </w:rPr>
        <w:t> </w:t>
      </w:r>
      <w:r>
        <w:rPr>
          <w:i/>
          <w:spacing w:val="-5"/>
          <w:position w:val="-9"/>
          <w:sz w:val="25"/>
        </w:rPr>
        <w:t>b</w:t>
      </w:r>
      <w:r>
        <w:rPr>
          <w:spacing w:val="-5"/>
          <w:position w:val="1"/>
          <w:sz w:val="15"/>
        </w:rPr>
        <w:t>2</w:t>
      </w:r>
      <w:r>
        <w:rPr>
          <w:position w:val="1"/>
          <w:sz w:val="15"/>
        </w:rPr>
        <w:tab/>
      </w:r>
      <w:r>
        <w:rPr>
          <w:rFonts w:ascii="Symbol" w:hAnsi="Symbol"/>
          <w:spacing w:val="-10"/>
          <w:sz w:val="25"/>
        </w:rPr>
        <w:t></w:t>
      </w:r>
    </w:p>
    <w:p>
      <w:pPr>
        <w:spacing w:after="0"/>
        <w:jc w:val="left"/>
        <w:rPr>
          <w:rFonts w:ascii="Symbol" w:hAnsi="Symbol"/>
          <w:sz w:val="25"/>
        </w:rPr>
        <w:sectPr>
          <w:type w:val="continuous"/>
          <w:pgSz w:w="11910" w:h="16840"/>
          <w:pgMar w:header="0" w:footer="1077" w:top="1380" w:bottom="1360" w:left="1580" w:right="380"/>
          <w:cols w:num="4" w:equalWidth="0">
            <w:col w:w="2106" w:space="40"/>
            <w:col w:w="614" w:space="39"/>
            <w:col w:w="663" w:space="40"/>
            <w:col w:w="6448"/>
          </w:cols>
        </w:sectPr>
      </w:pPr>
    </w:p>
    <w:p>
      <w:pPr>
        <w:pStyle w:val="BodyText"/>
        <w:spacing w:before="262"/>
        <w:ind w:left="220"/>
      </w:pPr>
      <w:r>
        <w:rPr>
          <w:spacing w:val="-2"/>
        </w:rPr>
        <w:t>Where,</w:t>
      </w:r>
    </w:p>
    <w:p>
      <w:pPr>
        <w:spacing w:after="0"/>
        <w:sectPr>
          <w:type w:val="continuous"/>
          <w:pgSz w:w="11910" w:h="16840"/>
          <w:pgMar w:header="0" w:footer="1077" w:top="1380" w:bottom="1360" w:left="1580" w:right="380"/>
        </w:sectPr>
      </w:pPr>
    </w:p>
    <w:p>
      <w:pPr>
        <w:pStyle w:val="BodyText"/>
        <w:spacing w:before="78"/>
        <w:ind w:left="940"/>
      </w:pPr>
      <w:r>
        <w:rPr>
          <w:i/>
        </w:rPr>
        <w:t>f </w:t>
      </w:r>
      <w:r>
        <w:rPr/>
        <w:t>= the</w:t>
      </w:r>
      <w:r>
        <w:rPr>
          <w:spacing w:val="-1"/>
        </w:rPr>
        <w:t> </w:t>
      </w:r>
      <w:r>
        <w:rPr/>
        <w:t>rocking</w:t>
      </w:r>
      <w:r>
        <w:rPr>
          <w:spacing w:val="-1"/>
        </w:rPr>
        <w:t> </w:t>
      </w:r>
      <w:r>
        <w:rPr/>
        <w:t>frequency</w:t>
      </w:r>
      <w:r>
        <w:rPr>
          <w:spacing w:val="-2"/>
        </w:rPr>
        <w:t> </w:t>
      </w:r>
      <w:r>
        <w:rPr>
          <w:spacing w:val="-4"/>
        </w:rPr>
        <w:t>(Hz)</w:t>
      </w:r>
    </w:p>
    <w:p>
      <w:pPr>
        <w:pStyle w:val="BodyText"/>
      </w:pPr>
    </w:p>
    <w:p>
      <w:pPr>
        <w:pStyle w:val="BodyText"/>
        <w:ind w:left="940"/>
      </w:pPr>
      <w:r>
        <w:rPr/>
        <w:t>a</w:t>
      </w:r>
      <w:r>
        <w:rPr>
          <w:spacing w:val="-2"/>
        </w:rPr>
        <w:t> </w:t>
      </w:r>
      <w:r>
        <w:rPr/>
        <w:t>=</w:t>
      </w:r>
      <w:r>
        <w:rPr>
          <w:spacing w:val="-1"/>
        </w:rPr>
        <w:t> </w:t>
      </w:r>
      <w:r>
        <w:rPr/>
        <w:t>the length of the major axis </w:t>
      </w:r>
      <w:r>
        <w:rPr>
          <w:spacing w:val="-4"/>
        </w:rPr>
        <w:t>(mm)</w:t>
      </w:r>
    </w:p>
    <w:p>
      <w:pPr>
        <w:pStyle w:val="BodyText"/>
      </w:pPr>
    </w:p>
    <w:p>
      <w:pPr>
        <w:pStyle w:val="BodyText"/>
        <w:spacing w:before="1"/>
        <w:ind w:left="940"/>
      </w:pPr>
      <w:r>
        <w:rPr/>
        <w:t>b =</w:t>
      </w:r>
      <w:r>
        <w:rPr>
          <w:spacing w:val="-1"/>
        </w:rPr>
        <w:t> </w:t>
      </w:r>
      <w:r>
        <w:rPr/>
        <w:t>the length of the minor</w:t>
      </w:r>
      <w:r>
        <w:rPr>
          <w:spacing w:val="-1"/>
        </w:rPr>
        <w:t> </w:t>
      </w:r>
      <w:r>
        <w:rPr/>
        <w:t>axis</w:t>
      </w:r>
      <w:r>
        <w:rPr>
          <w:spacing w:val="1"/>
        </w:rPr>
        <w:t> </w:t>
      </w:r>
      <w:r>
        <w:rPr>
          <w:spacing w:val="-4"/>
        </w:rPr>
        <w:t>(mm)</w:t>
      </w:r>
    </w:p>
    <w:p>
      <w:pPr>
        <w:pStyle w:val="BodyText"/>
        <w:spacing w:before="276"/>
        <w:ind w:left="940"/>
      </w:pPr>
      <w:r>
        <w:rPr/>
        <w:t>g</w:t>
      </w:r>
      <w:r>
        <w:rPr>
          <w:spacing w:val="-3"/>
        </w:rPr>
        <w:t> </w:t>
      </w:r>
      <w:r>
        <w:rPr/>
        <w:t>=</w:t>
      </w:r>
      <w:r>
        <w:rPr>
          <w:spacing w:val="-1"/>
        </w:rPr>
        <w:t> </w:t>
      </w:r>
      <w:r>
        <w:rPr/>
        <w:t>the</w:t>
      </w:r>
      <w:r>
        <w:rPr>
          <w:spacing w:val="-1"/>
        </w:rPr>
        <w:t> </w:t>
      </w:r>
      <w:r>
        <w:rPr/>
        <w:t>acceleration</w:t>
      </w:r>
      <w:r>
        <w:rPr>
          <w:spacing w:val="1"/>
        </w:rPr>
        <w:t> </w:t>
      </w:r>
      <w:r>
        <w:rPr/>
        <w:t>due</w:t>
      </w:r>
      <w:r>
        <w:rPr>
          <w:spacing w:val="-1"/>
        </w:rPr>
        <w:t> </w:t>
      </w:r>
      <w:r>
        <w:rPr/>
        <w:t>to gravity</w:t>
      </w:r>
      <w:r>
        <w:rPr>
          <w:spacing w:val="-2"/>
        </w:rPr>
        <w:t> (mms</w:t>
      </w:r>
      <w:r>
        <w:rPr>
          <w:spacing w:val="-2"/>
          <w:vertAlign w:val="superscript"/>
        </w:rPr>
        <w:t>2</w:t>
      </w:r>
      <w:r>
        <w:rPr>
          <w:spacing w:val="-2"/>
          <w:vertAlign w:val="baseline"/>
        </w:rPr>
        <w:t>)</w:t>
      </w:r>
    </w:p>
    <w:p>
      <w:pPr>
        <w:pStyle w:val="BodyText"/>
        <w:spacing w:line="480" w:lineRule="auto" w:before="276"/>
        <w:ind w:left="220" w:right="420" w:firstLine="719"/>
      </w:pPr>
      <w:r>
        <w:rPr/>
        <w:t>Refik</w:t>
      </w:r>
      <w:r>
        <w:rPr>
          <w:spacing w:val="-3"/>
        </w:rPr>
        <w:t> </w:t>
      </w:r>
      <w:r>
        <w:rPr>
          <w:i/>
        </w:rPr>
        <w:t>et</w:t>
      </w:r>
      <w:r>
        <w:rPr>
          <w:i/>
          <w:spacing w:val="-3"/>
        </w:rPr>
        <w:t> </w:t>
      </w:r>
      <w:r>
        <w:rPr>
          <w:i/>
        </w:rPr>
        <w:t>al</w:t>
      </w:r>
      <w:r>
        <w:rPr/>
        <w:t>.</w:t>
      </w:r>
      <w:r>
        <w:rPr>
          <w:spacing w:val="-3"/>
        </w:rPr>
        <w:t> </w:t>
      </w:r>
      <w:r>
        <w:rPr/>
        <w:t>(2006)</w:t>
      </w:r>
      <w:r>
        <w:rPr>
          <w:spacing w:val="-4"/>
        </w:rPr>
        <w:t> </w:t>
      </w:r>
      <w:r>
        <w:rPr/>
        <w:t>determine</w:t>
      </w:r>
      <w:r>
        <w:rPr>
          <w:spacing w:val="-4"/>
        </w:rPr>
        <w:t> </w:t>
      </w:r>
      <w:r>
        <w:rPr/>
        <w:t>the</w:t>
      </w:r>
      <w:r>
        <w:rPr>
          <w:spacing w:val="-3"/>
        </w:rPr>
        <w:t> </w:t>
      </w:r>
      <w:r>
        <w:rPr/>
        <w:t>aerodynamic</w:t>
      </w:r>
      <w:r>
        <w:rPr>
          <w:spacing w:val="-4"/>
        </w:rPr>
        <w:t> </w:t>
      </w:r>
      <w:r>
        <w:rPr/>
        <w:t>properties</w:t>
      </w:r>
      <w:r>
        <w:rPr>
          <w:spacing w:val="-3"/>
        </w:rPr>
        <w:t> </w:t>
      </w:r>
      <w:r>
        <w:rPr/>
        <w:t>of</w:t>
      </w:r>
      <w:r>
        <w:rPr>
          <w:spacing w:val="-5"/>
        </w:rPr>
        <w:t> </w:t>
      </w:r>
      <w:r>
        <w:rPr/>
        <w:t>soybean</w:t>
      </w:r>
      <w:r>
        <w:rPr>
          <w:spacing w:val="-3"/>
        </w:rPr>
        <w:t> </w:t>
      </w:r>
      <w:r>
        <w:rPr/>
        <w:t>at</w:t>
      </w:r>
      <w:r>
        <w:rPr>
          <w:spacing w:val="-3"/>
        </w:rPr>
        <w:t> </w:t>
      </w:r>
      <w:r>
        <w:rPr/>
        <w:t>different</w:t>
      </w:r>
      <w:r>
        <w:rPr>
          <w:spacing w:val="-3"/>
        </w:rPr>
        <w:t> </w:t>
      </w:r>
      <w:r>
        <w:rPr/>
        <w:t>moisture content. The author stated that the terminal velocity of soybean increases with moisture content as shown in Table 2.3</w:t>
      </w:r>
    </w:p>
    <w:p>
      <w:pPr>
        <w:pStyle w:val="BodyText"/>
      </w:pPr>
    </w:p>
    <w:p>
      <w:pPr>
        <w:pStyle w:val="BodyText"/>
        <w:spacing w:before="202"/>
      </w:pPr>
    </w:p>
    <w:p>
      <w:pPr>
        <w:pStyle w:val="BodyText"/>
        <w:ind w:left="220"/>
      </w:pPr>
      <w:r>
        <w:rPr>
          <w:b/>
        </w:rPr>
        <w:t>Table</w:t>
      </w:r>
      <w:r>
        <w:rPr>
          <w:b/>
          <w:spacing w:val="-4"/>
        </w:rPr>
        <w:t> </w:t>
      </w:r>
      <w:r>
        <w:rPr>
          <w:b/>
        </w:rPr>
        <w:t>2.3:</w:t>
      </w:r>
      <w:r>
        <w:rPr>
          <w:b/>
          <w:spacing w:val="-2"/>
        </w:rPr>
        <w:t> </w:t>
      </w:r>
      <w:r>
        <w:rPr/>
        <w:t>Aerodynamic properties</w:t>
      </w:r>
      <w:r>
        <w:rPr>
          <w:spacing w:val="-1"/>
        </w:rPr>
        <w:t> </w:t>
      </w:r>
      <w:r>
        <w:rPr/>
        <w:t>of</w:t>
      </w:r>
      <w:r>
        <w:rPr>
          <w:spacing w:val="-3"/>
        </w:rPr>
        <w:t> </w:t>
      </w:r>
      <w:r>
        <w:rPr/>
        <w:t>soybean</w:t>
      </w:r>
      <w:r>
        <w:rPr>
          <w:spacing w:val="-1"/>
        </w:rPr>
        <w:t> </w:t>
      </w:r>
      <w:r>
        <w:rPr/>
        <w:t>at</w:t>
      </w:r>
      <w:r>
        <w:rPr>
          <w:spacing w:val="1"/>
        </w:rPr>
        <w:t> </w:t>
      </w:r>
      <w:r>
        <w:rPr/>
        <w:t>different</w:t>
      </w:r>
      <w:r>
        <w:rPr>
          <w:spacing w:val="-1"/>
        </w:rPr>
        <w:t> </w:t>
      </w:r>
      <w:r>
        <w:rPr/>
        <w:t>moisture</w:t>
      </w:r>
      <w:r>
        <w:rPr>
          <w:spacing w:val="-1"/>
        </w:rPr>
        <w:t> </w:t>
      </w:r>
      <w:r>
        <w:rPr>
          <w:spacing w:val="-2"/>
        </w:rPr>
        <w:t>content</w:t>
      </w:r>
    </w:p>
    <w:p>
      <w:pPr>
        <w:pStyle w:val="BodyText"/>
        <w:spacing w:before="8"/>
        <w:rPr>
          <w:sz w:val="11"/>
        </w:rPr>
      </w:pPr>
    </w:p>
    <w:tbl>
      <w:tblPr>
        <w:tblW w:w="0" w:type="auto"/>
        <w:jc w:val="left"/>
        <w:tblInd w:w="1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3215"/>
        <w:gridCol w:w="3809"/>
        <w:gridCol w:w="1721"/>
      </w:tblGrid>
      <w:tr>
        <w:trPr>
          <w:trHeight w:val="375" w:hRule="atLeast"/>
        </w:trPr>
        <w:tc>
          <w:tcPr>
            <w:tcW w:w="3215" w:type="dxa"/>
            <w:tcBorders>
              <w:top w:val="single" w:sz="6" w:space="0" w:color="000000"/>
              <w:bottom w:val="single" w:sz="6" w:space="0" w:color="000000"/>
            </w:tcBorders>
          </w:tcPr>
          <w:p>
            <w:pPr>
              <w:pStyle w:val="TableParagraph"/>
              <w:spacing w:line="240" w:lineRule="auto" w:before="64"/>
              <w:ind w:left="71"/>
              <w:jc w:val="left"/>
              <w:rPr>
                <w:b/>
                <w:sz w:val="24"/>
              </w:rPr>
            </w:pPr>
            <w:r>
              <w:rPr>
                <w:b/>
                <w:sz w:val="24"/>
              </w:rPr>
              <w:t>Moisture</w:t>
            </w:r>
            <w:r>
              <w:rPr>
                <w:b/>
                <w:spacing w:val="-2"/>
                <w:sz w:val="24"/>
              </w:rPr>
              <w:t> </w:t>
            </w:r>
            <w:r>
              <w:rPr>
                <w:b/>
                <w:sz w:val="24"/>
              </w:rPr>
              <w:t>content</w:t>
            </w:r>
            <w:r>
              <w:rPr>
                <w:b/>
                <w:spacing w:val="-1"/>
                <w:sz w:val="24"/>
              </w:rPr>
              <w:t> </w:t>
            </w:r>
            <w:r>
              <w:rPr>
                <w:b/>
                <w:sz w:val="24"/>
              </w:rPr>
              <w:t>% </w:t>
            </w:r>
            <w:r>
              <w:rPr>
                <w:b/>
                <w:spacing w:val="-5"/>
                <w:sz w:val="24"/>
              </w:rPr>
              <w:t>d.b</w:t>
            </w:r>
          </w:p>
        </w:tc>
        <w:tc>
          <w:tcPr>
            <w:tcW w:w="3809" w:type="dxa"/>
            <w:tcBorders>
              <w:top w:val="single" w:sz="6" w:space="0" w:color="000000"/>
              <w:bottom w:val="single" w:sz="6" w:space="0" w:color="000000"/>
            </w:tcBorders>
          </w:tcPr>
          <w:p>
            <w:pPr>
              <w:pStyle w:val="TableParagraph"/>
              <w:spacing w:line="240" w:lineRule="auto" w:before="64"/>
              <w:ind w:left="457"/>
              <w:jc w:val="left"/>
              <w:rPr>
                <w:b/>
                <w:sz w:val="24"/>
              </w:rPr>
            </w:pPr>
            <w:r>
              <w:rPr>
                <w:b/>
                <w:sz w:val="24"/>
              </w:rPr>
              <w:t>Terminal</w:t>
            </w:r>
            <w:r>
              <w:rPr>
                <w:b/>
                <w:spacing w:val="-4"/>
                <w:sz w:val="24"/>
              </w:rPr>
              <w:t> </w:t>
            </w:r>
            <w:r>
              <w:rPr>
                <w:b/>
                <w:sz w:val="24"/>
              </w:rPr>
              <w:t>velocity</w:t>
            </w:r>
            <w:r>
              <w:rPr>
                <w:b/>
                <w:spacing w:val="-2"/>
                <w:sz w:val="24"/>
              </w:rPr>
              <w:t> </w:t>
            </w:r>
            <w:r>
              <w:rPr>
                <w:b/>
                <w:spacing w:val="-4"/>
                <w:sz w:val="24"/>
              </w:rPr>
              <w:t>(m/s)</w:t>
            </w:r>
          </w:p>
        </w:tc>
        <w:tc>
          <w:tcPr>
            <w:tcW w:w="1721" w:type="dxa"/>
            <w:tcBorders>
              <w:top w:val="single" w:sz="6" w:space="0" w:color="000000"/>
              <w:bottom w:val="single" w:sz="6" w:space="0" w:color="000000"/>
            </w:tcBorders>
          </w:tcPr>
          <w:p>
            <w:pPr>
              <w:pStyle w:val="TableParagraph"/>
              <w:spacing w:line="240" w:lineRule="auto" w:before="64"/>
              <w:ind w:left="969"/>
              <w:jc w:val="left"/>
              <w:rPr>
                <w:b/>
                <w:sz w:val="24"/>
              </w:rPr>
            </w:pPr>
            <w:r>
              <w:rPr>
                <w:b/>
                <w:spacing w:val="-5"/>
                <w:sz w:val="24"/>
              </w:rPr>
              <w:t>SD</w:t>
            </w:r>
          </w:p>
        </w:tc>
      </w:tr>
      <w:tr>
        <w:trPr>
          <w:trHeight w:val="483" w:hRule="atLeast"/>
        </w:trPr>
        <w:tc>
          <w:tcPr>
            <w:tcW w:w="3215" w:type="dxa"/>
            <w:tcBorders>
              <w:top w:val="single" w:sz="6" w:space="0" w:color="000000"/>
            </w:tcBorders>
          </w:tcPr>
          <w:p>
            <w:pPr>
              <w:pStyle w:val="TableParagraph"/>
              <w:spacing w:line="240" w:lineRule="auto" w:before="142"/>
              <w:ind w:left="71"/>
              <w:jc w:val="left"/>
              <w:rPr>
                <w:sz w:val="24"/>
              </w:rPr>
            </w:pPr>
            <w:r>
              <w:rPr>
                <w:spacing w:val="-5"/>
                <w:sz w:val="24"/>
              </w:rPr>
              <w:t>6.7</w:t>
            </w:r>
          </w:p>
        </w:tc>
        <w:tc>
          <w:tcPr>
            <w:tcW w:w="3809" w:type="dxa"/>
            <w:tcBorders>
              <w:top w:val="single" w:sz="6" w:space="0" w:color="000000"/>
            </w:tcBorders>
          </w:tcPr>
          <w:p>
            <w:pPr>
              <w:pStyle w:val="TableParagraph"/>
              <w:spacing w:line="240" w:lineRule="auto" w:before="142"/>
              <w:ind w:left="1177"/>
              <w:jc w:val="left"/>
              <w:rPr>
                <w:sz w:val="24"/>
              </w:rPr>
            </w:pPr>
            <w:r>
              <w:rPr>
                <w:spacing w:val="-4"/>
                <w:sz w:val="24"/>
              </w:rPr>
              <w:t>7.13</w:t>
            </w:r>
          </w:p>
        </w:tc>
        <w:tc>
          <w:tcPr>
            <w:tcW w:w="1721" w:type="dxa"/>
            <w:tcBorders>
              <w:top w:val="single" w:sz="6" w:space="0" w:color="000000"/>
            </w:tcBorders>
          </w:tcPr>
          <w:p>
            <w:pPr>
              <w:pStyle w:val="TableParagraph"/>
              <w:spacing w:line="240" w:lineRule="auto" w:before="142"/>
              <w:ind w:left="969"/>
              <w:jc w:val="left"/>
              <w:rPr>
                <w:sz w:val="24"/>
              </w:rPr>
            </w:pPr>
            <w:r>
              <w:rPr>
                <w:spacing w:val="-4"/>
                <w:sz w:val="24"/>
              </w:rPr>
              <w:t>0.31</w:t>
            </w:r>
          </w:p>
        </w:tc>
      </w:tr>
      <w:tr>
        <w:trPr>
          <w:trHeight w:val="395" w:hRule="atLeast"/>
        </w:trPr>
        <w:tc>
          <w:tcPr>
            <w:tcW w:w="3215" w:type="dxa"/>
          </w:tcPr>
          <w:p>
            <w:pPr>
              <w:pStyle w:val="TableParagraph"/>
              <w:spacing w:line="240" w:lineRule="auto" w:before="55"/>
              <w:ind w:left="71"/>
              <w:jc w:val="left"/>
              <w:rPr>
                <w:sz w:val="24"/>
              </w:rPr>
            </w:pPr>
            <w:r>
              <w:rPr>
                <w:spacing w:val="-5"/>
                <w:sz w:val="24"/>
              </w:rPr>
              <w:t>9.6</w:t>
            </w:r>
          </w:p>
        </w:tc>
        <w:tc>
          <w:tcPr>
            <w:tcW w:w="3809" w:type="dxa"/>
          </w:tcPr>
          <w:p>
            <w:pPr>
              <w:pStyle w:val="TableParagraph"/>
              <w:spacing w:line="240" w:lineRule="auto" w:before="55"/>
              <w:ind w:left="1177"/>
              <w:jc w:val="left"/>
              <w:rPr>
                <w:sz w:val="24"/>
              </w:rPr>
            </w:pPr>
            <w:r>
              <w:rPr>
                <w:spacing w:val="-4"/>
                <w:sz w:val="24"/>
              </w:rPr>
              <w:t>7.49</w:t>
            </w:r>
          </w:p>
        </w:tc>
        <w:tc>
          <w:tcPr>
            <w:tcW w:w="1721" w:type="dxa"/>
          </w:tcPr>
          <w:p>
            <w:pPr>
              <w:pStyle w:val="TableParagraph"/>
              <w:spacing w:line="240" w:lineRule="auto" w:before="55"/>
              <w:ind w:left="969"/>
              <w:jc w:val="left"/>
              <w:rPr>
                <w:sz w:val="24"/>
              </w:rPr>
            </w:pPr>
            <w:r>
              <w:rPr>
                <w:spacing w:val="-4"/>
                <w:sz w:val="24"/>
              </w:rPr>
              <w:t>0.62</w:t>
            </w:r>
          </w:p>
        </w:tc>
      </w:tr>
      <w:tr>
        <w:trPr>
          <w:trHeight w:val="397" w:hRule="atLeast"/>
        </w:trPr>
        <w:tc>
          <w:tcPr>
            <w:tcW w:w="3215" w:type="dxa"/>
          </w:tcPr>
          <w:p>
            <w:pPr>
              <w:pStyle w:val="TableParagraph"/>
              <w:spacing w:line="240" w:lineRule="auto" w:before="55"/>
              <w:ind w:left="71"/>
              <w:jc w:val="left"/>
              <w:rPr>
                <w:sz w:val="24"/>
              </w:rPr>
            </w:pPr>
            <w:r>
              <w:rPr>
                <w:spacing w:val="-4"/>
                <w:sz w:val="24"/>
              </w:rPr>
              <w:t>12.1</w:t>
            </w:r>
          </w:p>
        </w:tc>
        <w:tc>
          <w:tcPr>
            <w:tcW w:w="3809" w:type="dxa"/>
          </w:tcPr>
          <w:p>
            <w:pPr>
              <w:pStyle w:val="TableParagraph"/>
              <w:spacing w:line="240" w:lineRule="auto" w:before="55"/>
              <w:ind w:left="1177"/>
              <w:jc w:val="left"/>
              <w:rPr>
                <w:sz w:val="24"/>
              </w:rPr>
            </w:pPr>
            <w:r>
              <w:rPr>
                <w:spacing w:val="-4"/>
                <w:sz w:val="24"/>
              </w:rPr>
              <w:t>8.88</w:t>
            </w:r>
          </w:p>
        </w:tc>
        <w:tc>
          <w:tcPr>
            <w:tcW w:w="1721" w:type="dxa"/>
          </w:tcPr>
          <w:p>
            <w:pPr>
              <w:pStyle w:val="TableParagraph"/>
              <w:spacing w:line="240" w:lineRule="auto" w:before="55"/>
              <w:ind w:left="969"/>
              <w:jc w:val="left"/>
              <w:rPr>
                <w:sz w:val="24"/>
              </w:rPr>
            </w:pPr>
            <w:r>
              <w:rPr>
                <w:spacing w:val="-4"/>
                <w:sz w:val="24"/>
              </w:rPr>
              <w:t>0.50</w:t>
            </w:r>
          </w:p>
        </w:tc>
      </w:tr>
      <w:tr>
        <w:trPr>
          <w:trHeight w:val="418" w:hRule="atLeast"/>
        </w:trPr>
        <w:tc>
          <w:tcPr>
            <w:tcW w:w="3215" w:type="dxa"/>
            <w:tcBorders>
              <w:bottom w:val="single" w:sz="6" w:space="0" w:color="000000"/>
            </w:tcBorders>
          </w:tcPr>
          <w:p>
            <w:pPr>
              <w:pStyle w:val="TableParagraph"/>
              <w:spacing w:line="240" w:lineRule="auto" w:before="56"/>
              <w:ind w:left="71"/>
              <w:jc w:val="left"/>
              <w:rPr>
                <w:sz w:val="24"/>
              </w:rPr>
            </w:pPr>
            <w:r>
              <w:rPr>
                <w:spacing w:val="-4"/>
                <w:sz w:val="24"/>
              </w:rPr>
              <w:t>15.3</w:t>
            </w:r>
          </w:p>
        </w:tc>
        <w:tc>
          <w:tcPr>
            <w:tcW w:w="3809" w:type="dxa"/>
            <w:tcBorders>
              <w:bottom w:val="single" w:sz="6" w:space="0" w:color="000000"/>
            </w:tcBorders>
          </w:tcPr>
          <w:p>
            <w:pPr>
              <w:pStyle w:val="TableParagraph"/>
              <w:spacing w:line="240" w:lineRule="auto" w:before="56"/>
              <w:ind w:left="1177"/>
              <w:jc w:val="left"/>
              <w:rPr>
                <w:sz w:val="24"/>
              </w:rPr>
            </w:pPr>
            <w:r>
              <w:rPr>
                <w:spacing w:val="-4"/>
                <w:sz w:val="24"/>
              </w:rPr>
              <w:t>9.24</w:t>
            </w:r>
          </w:p>
        </w:tc>
        <w:tc>
          <w:tcPr>
            <w:tcW w:w="1721" w:type="dxa"/>
            <w:tcBorders>
              <w:bottom w:val="single" w:sz="6" w:space="0" w:color="000000"/>
            </w:tcBorders>
          </w:tcPr>
          <w:p>
            <w:pPr>
              <w:pStyle w:val="TableParagraph"/>
              <w:spacing w:line="240" w:lineRule="auto" w:before="56"/>
              <w:ind w:left="969"/>
              <w:jc w:val="left"/>
              <w:rPr>
                <w:sz w:val="24"/>
              </w:rPr>
            </w:pPr>
            <w:r>
              <w:rPr>
                <w:spacing w:val="-4"/>
                <w:sz w:val="24"/>
              </w:rPr>
              <w:t>0.56</w:t>
            </w:r>
          </w:p>
        </w:tc>
      </w:tr>
      <w:tr>
        <w:trPr>
          <w:trHeight w:val="648" w:hRule="atLeast"/>
        </w:trPr>
        <w:tc>
          <w:tcPr>
            <w:tcW w:w="3215" w:type="dxa"/>
            <w:tcBorders>
              <w:top w:val="single" w:sz="6" w:space="0" w:color="000000"/>
            </w:tcBorders>
          </w:tcPr>
          <w:p>
            <w:pPr>
              <w:pStyle w:val="TableParagraph"/>
              <w:spacing w:line="240" w:lineRule="auto" w:before="96"/>
              <w:jc w:val="left"/>
              <w:rPr>
                <w:sz w:val="24"/>
              </w:rPr>
            </w:pPr>
          </w:p>
          <w:p>
            <w:pPr>
              <w:pStyle w:val="TableParagraph"/>
              <w:ind w:left="71"/>
              <w:jc w:val="left"/>
              <w:rPr>
                <w:sz w:val="24"/>
              </w:rPr>
            </w:pPr>
            <w:r>
              <w:rPr>
                <w:sz w:val="24"/>
              </w:rPr>
              <w:t>Source:</w:t>
            </w:r>
            <w:r>
              <w:rPr>
                <w:spacing w:val="-1"/>
                <w:sz w:val="24"/>
              </w:rPr>
              <w:t> </w:t>
            </w:r>
            <w:r>
              <w:rPr>
                <w:sz w:val="24"/>
              </w:rPr>
              <w:t>(Refik</w:t>
            </w:r>
            <w:r>
              <w:rPr>
                <w:spacing w:val="-1"/>
                <w:sz w:val="24"/>
              </w:rPr>
              <w:t> </w:t>
            </w:r>
            <w:r>
              <w:rPr>
                <w:i/>
                <w:sz w:val="24"/>
              </w:rPr>
              <w:t>et</w:t>
            </w:r>
            <w:r>
              <w:rPr>
                <w:i/>
                <w:spacing w:val="-1"/>
                <w:sz w:val="24"/>
              </w:rPr>
              <w:t> </w:t>
            </w:r>
            <w:r>
              <w:rPr>
                <w:i/>
                <w:sz w:val="24"/>
              </w:rPr>
              <w:t>al.</w:t>
            </w:r>
            <w:r>
              <w:rPr>
                <w:sz w:val="24"/>
              </w:rPr>
              <w:t>,</w:t>
            </w:r>
            <w:r>
              <w:rPr>
                <w:spacing w:val="-1"/>
                <w:sz w:val="24"/>
              </w:rPr>
              <w:t> </w:t>
            </w:r>
            <w:r>
              <w:rPr>
                <w:spacing w:val="-2"/>
                <w:sz w:val="24"/>
              </w:rPr>
              <w:t>2006).</w:t>
            </w:r>
          </w:p>
        </w:tc>
        <w:tc>
          <w:tcPr>
            <w:tcW w:w="3809" w:type="dxa"/>
            <w:tcBorders>
              <w:top w:val="single" w:sz="6" w:space="0" w:color="000000"/>
            </w:tcBorders>
          </w:tcPr>
          <w:p>
            <w:pPr>
              <w:pStyle w:val="TableParagraph"/>
              <w:spacing w:line="240" w:lineRule="auto"/>
              <w:jc w:val="left"/>
              <w:rPr>
                <w:sz w:val="22"/>
              </w:rPr>
            </w:pPr>
          </w:p>
        </w:tc>
        <w:tc>
          <w:tcPr>
            <w:tcW w:w="1721" w:type="dxa"/>
            <w:tcBorders>
              <w:top w:val="single" w:sz="6" w:space="0" w:color="000000"/>
            </w:tcBorders>
          </w:tcPr>
          <w:p>
            <w:pPr>
              <w:pStyle w:val="TableParagraph"/>
              <w:spacing w:line="240" w:lineRule="auto"/>
              <w:jc w:val="left"/>
              <w:rPr>
                <w:sz w:val="22"/>
              </w:rPr>
            </w:pPr>
          </w:p>
        </w:tc>
      </w:tr>
    </w:tbl>
    <w:p>
      <w:pPr>
        <w:spacing w:after="0" w:line="240" w:lineRule="auto"/>
        <w:jc w:val="left"/>
        <w:rPr>
          <w:sz w:val="22"/>
        </w:rPr>
        <w:sectPr>
          <w:pgSz w:w="11910" w:h="16840"/>
          <w:pgMar w:header="0" w:footer="1077" w:top="1340" w:bottom="12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6"/>
      </w:pPr>
    </w:p>
    <w:p>
      <w:pPr>
        <w:pStyle w:val="Heading8"/>
        <w:numPr>
          <w:ilvl w:val="1"/>
          <w:numId w:val="33"/>
        </w:numPr>
        <w:tabs>
          <w:tab w:pos="939" w:val="left" w:leader="none"/>
        </w:tabs>
        <w:spacing w:line="240" w:lineRule="auto" w:before="0" w:after="0"/>
        <w:ind w:left="939" w:right="0" w:hanging="719"/>
        <w:jc w:val="both"/>
      </w:pPr>
      <w:r>
        <w:rPr/>
        <w:t>Types</w:t>
      </w:r>
      <w:r>
        <w:rPr>
          <w:spacing w:val="-2"/>
        </w:rPr>
        <w:t> </w:t>
      </w:r>
      <w:r>
        <w:rPr/>
        <w:t>of Shaft</w:t>
      </w:r>
      <w:r>
        <w:rPr>
          <w:spacing w:val="-1"/>
        </w:rPr>
        <w:t> </w:t>
      </w:r>
      <w:r>
        <w:rPr>
          <w:spacing w:val="-2"/>
        </w:rPr>
        <w:t>Loadings</w:t>
      </w:r>
    </w:p>
    <w:p>
      <w:pPr>
        <w:pStyle w:val="BodyText"/>
        <w:spacing w:line="480" w:lineRule="auto" w:before="271"/>
        <w:ind w:left="220" w:right="365" w:firstLine="719"/>
        <w:jc w:val="both"/>
      </w:pPr>
      <w:r>
        <w:rPr/>
        <w:t>A</w:t>
      </w:r>
      <w:r>
        <w:rPr>
          <w:spacing w:val="-3"/>
        </w:rPr>
        <w:t> </w:t>
      </w:r>
      <w:r>
        <w:rPr/>
        <w:t>load</w:t>
      </w:r>
      <w:r>
        <w:rPr>
          <w:spacing w:val="-3"/>
        </w:rPr>
        <w:t> </w:t>
      </w:r>
      <w:r>
        <w:rPr/>
        <w:t>applied</w:t>
      </w:r>
      <w:r>
        <w:rPr>
          <w:spacing w:val="-1"/>
        </w:rPr>
        <w:t> </w:t>
      </w:r>
      <w:r>
        <w:rPr/>
        <w:t>to</w:t>
      </w:r>
      <w:r>
        <w:rPr>
          <w:spacing w:val="-3"/>
        </w:rPr>
        <w:t> </w:t>
      </w:r>
      <w:r>
        <w:rPr/>
        <w:t>a mechanical</w:t>
      </w:r>
      <w:r>
        <w:rPr>
          <w:spacing w:val="-3"/>
        </w:rPr>
        <w:t> </w:t>
      </w:r>
      <w:r>
        <w:rPr/>
        <w:t>member</w:t>
      </w:r>
      <w:r>
        <w:rPr>
          <w:spacing w:val="-3"/>
        </w:rPr>
        <w:t> </w:t>
      </w:r>
      <w:r>
        <w:rPr/>
        <w:t>will</w:t>
      </w:r>
      <w:r>
        <w:rPr>
          <w:spacing w:val="-3"/>
        </w:rPr>
        <w:t> </w:t>
      </w:r>
      <w:r>
        <w:rPr/>
        <w:t>induce</w:t>
      </w:r>
      <w:r>
        <w:rPr>
          <w:spacing w:val="-4"/>
        </w:rPr>
        <w:t> </w:t>
      </w:r>
      <w:r>
        <w:rPr/>
        <w:t>mechanical</w:t>
      </w:r>
      <w:r>
        <w:rPr>
          <w:spacing w:val="-1"/>
        </w:rPr>
        <w:t> </w:t>
      </w:r>
      <w:r>
        <w:rPr/>
        <w:t>forces</w:t>
      </w:r>
      <w:r>
        <w:rPr>
          <w:spacing w:val="-3"/>
        </w:rPr>
        <w:t> </w:t>
      </w:r>
      <w:r>
        <w:rPr/>
        <w:t>within</w:t>
      </w:r>
      <w:r>
        <w:rPr>
          <w:spacing w:val="-3"/>
        </w:rPr>
        <w:t> </w:t>
      </w:r>
      <w:r>
        <w:rPr/>
        <w:t>the</w:t>
      </w:r>
      <w:r>
        <w:rPr>
          <w:spacing w:val="-4"/>
        </w:rPr>
        <w:t> </w:t>
      </w:r>
      <w:r>
        <w:rPr/>
        <w:t>member called stresses when those forces are expressed on a unit basis. The stresses acting on the</w:t>
      </w:r>
      <w:r>
        <w:rPr>
          <w:spacing w:val="40"/>
        </w:rPr>
        <w:t> </w:t>
      </w:r>
      <w:r>
        <w:rPr/>
        <w:t>material causes deformation of the material in various manners. The deformation of the material is called strain when those deformations too are placed on a unit basis. The applied load may be axial (tensile or compressive), or shear. The various types of loadings are stated below:</w:t>
      </w:r>
    </w:p>
    <w:p>
      <w:pPr>
        <w:pStyle w:val="Heading8"/>
        <w:numPr>
          <w:ilvl w:val="2"/>
          <w:numId w:val="33"/>
        </w:numPr>
        <w:tabs>
          <w:tab w:pos="939" w:val="left" w:leader="none"/>
        </w:tabs>
        <w:spacing w:line="240" w:lineRule="auto" w:before="126" w:after="0"/>
        <w:ind w:left="939" w:right="0" w:hanging="719"/>
        <w:jc w:val="both"/>
      </w:pPr>
      <w:r>
        <w:rPr/>
        <w:t>Transverse</w:t>
      </w:r>
      <w:r>
        <w:rPr>
          <w:spacing w:val="-4"/>
        </w:rPr>
        <w:t> </w:t>
      </w:r>
      <w:r>
        <w:rPr>
          <w:spacing w:val="-2"/>
        </w:rPr>
        <w:t>loading</w:t>
      </w:r>
    </w:p>
    <w:p>
      <w:pPr>
        <w:pStyle w:val="BodyText"/>
        <w:spacing w:line="480" w:lineRule="auto" w:before="271"/>
        <w:ind w:left="220" w:right="363" w:firstLine="719"/>
        <w:jc w:val="both"/>
      </w:pPr>
      <w:r>
        <w:rPr/>
        <w:t>Transverse loading is where forces are applied perpendicular to the longitudinal axis of a member. Transverse loading causes a member to bend and deflect from the original position,</w:t>
      </w:r>
      <w:r>
        <w:rPr>
          <w:spacing w:val="40"/>
        </w:rPr>
        <w:t> </w:t>
      </w:r>
      <w:r>
        <w:rPr/>
        <w:t>with internal tensile and compressive strains accompanying the change in curvature of the member. Transverse loading also includes shear forces that cause shear deformation of the material and increase the transverse deflection of the member.</w:t>
      </w:r>
    </w:p>
    <w:p>
      <w:pPr>
        <w:pStyle w:val="Heading8"/>
        <w:numPr>
          <w:ilvl w:val="2"/>
          <w:numId w:val="33"/>
        </w:numPr>
        <w:tabs>
          <w:tab w:pos="939" w:val="left" w:leader="none"/>
        </w:tabs>
        <w:spacing w:line="240" w:lineRule="auto" w:before="126" w:after="0"/>
        <w:ind w:left="939" w:right="0" w:hanging="719"/>
        <w:jc w:val="both"/>
      </w:pPr>
      <w:r>
        <w:rPr/>
        <w:t>Torsional </w:t>
      </w:r>
      <w:r>
        <w:rPr>
          <w:spacing w:val="-2"/>
        </w:rPr>
        <w:t>loading</w:t>
      </w:r>
    </w:p>
    <w:p>
      <w:pPr>
        <w:pStyle w:val="BodyText"/>
        <w:spacing w:line="480" w:lineRule="auto" w:before="271"/>
        <w:ind w:left="220" w:right="372" w:firstLine="719"/>
        <w:jc w:val="both"/>
      </w:pPr>
      <w:r>
        <w:rPr/>
        <w:t>Torsional loading is where twisting action caused by a pair of externally applied equal and oppositely directed force couples acting on parallel planes or by a single external couple applied to a member that has one end fixed against rotation.</w:t>
      </w:r>
    </w:p>
    <w:p>
      <w:pPr>
        <w:spacing w:after="0" w:line="480" w:lineRule="auto"/>
        <w:jc w:val="both"/>
        <w:sectPr>
          <w:pgSz w:w="11910" w:h="16840"/>
          <w:pgMar w:header="0" w:footer="1077" w:top="1920" w:bottom="1260" w:left="1580" w:right="380"/>
        </w:sectPr>
      </w:pPr>
    </w:p>
    <w:p>
      <w:pPr>
        <w:pStyle w:val="Heading8"/>
        <w:numPr>
          <w:ilvl w:val="2"/>
          <w:numId w:val="33"/>
        </w:numPr>
        <w:tabs>
          <w:tab w:pos="939" w:val="left" w:leader="none"/>
        </w:tabs>
        <w:spacing w:line="240" w:lineRule="auto" w:before="63" w:after="0"/>
        <w:ind w:left="939" w:right="0" w:hanging="719"/>
        <w:jc w:val="left"/>
      </w:pPr>
      <w:r>
        <w:rPr/>
        <w:t>Axial </w:t>
      </w:r>
      <w:r>
        <w:rPr>
          <w:spacing w:val="-2"/>
        </w:rPr>
        <w:t>loading</w:t>
      </w:r>
    </w:p>
    <w:p>
      <w:pPr>
        <w:pStyle w:val="BodyText"/>
        <w:spacing w:line="480" w:lineRule="auto" w:before="271"/>
        <w:ind w:left="220" w:right="364" w:firstLine="719"/>
      </w:pPr>
      <w:r>
        <w:rPr/>
        <w:t>Axial</w:t>
      </w:r>
      <w:r>
        <w:rPr>
          <w:spacing w:val="21"/>
        </w:rPr>
        <w:t> </w:t>
      </w:r>
      <w:r>
        <w:rPr/>
        <w:t>loading is</w:t>
      </w:r>
      <w:r>
        <w:rPr>
          <w:spacing w:val="21"/>
        </w:rPr>
        <w:t> </w:t>
      </w:r>
      <w:r>
        <w:rPr/>
        <w:t>where the applied forces</w:t>
      </w:r>
      <w:r>
        <w:rPr>
          <w:spacing w:val="21"/>
        </w:rPr>
        <w:t> </w:t>
      </w:r>
      <w:r>
        <w:rPr/>
        <w:t>are collinear with</w:t>
      </w:r>
      <w:r>
        <w:rPr>
          <w:spacing w:val="21"/>
        </w:rPr>
        <w:t> </w:t>
      </w:r>
      <w:r>
        <w:rPr/>
        <w:t>the longitudinal axis of the</w:t>
      </w:r>
      <w:r>
        <w:rPr>
          <w:spacing w:val="40"/>
        </w:rPr>
        <w:t> </w:t>
      </w:r>
      <w:r>
        <w:rPr/>
        <w:t>member. The forces cause the member to either stretch or shorten. (</w:t>
      </w:r>
      <w:hyperlink r:id="rId11">
        <w:r>
          <w:rPr/>
          <w:t>www.wikipedia.org/wiki/strength</w:t>
        </w:r>
      </w:hyperlink>
      <w:r>
        <w:rPr/>
        <w:t> of materials/types of shaft loading/)</w:t>
      </w:r>
    </w:p>
    <w:p>
      <w:pPr>
        <w:pStyle w:val="Heading8"/>
        <w:numPr>
          <w:ilvl w:val="1"/>
          <w:numId w:val="33"/>
        </w:numPr>
        <w:tabs>
          <w:tab w:pos="940" w:val="left" w:leader="none"/>
        </w:tabs>
        <w:spacing w:line="240" w:lineRule="auto" w:before="125" w:after="0"/>
        <w:ind w:left="940" w:right="0" w:hanging="720"/>
        <w:jc w:val="left"/>
      </w:pPr>
      <w:r>
        <w:rPr/>
        <w:t>Important</w:t>
      </w:r>
      <w:r>
        <w:rPr>
          <w:spacing w:val="-2"/>
        </w:rPr>
        <w:t> </w:t>
      </w:r>
      <w:r>
        <w:rPr/>
        <w:t>Design</w:t>
      </w:r>
      <w:r>
        <w:rPr>
          <w:spacing w:val="-2"/>
        </w:rPr>
        <w:t> </w:t>
      </w:r>
      <w:r>
        <w:rPr/>
        <w:t>Factors</w:t>
      </w:r>
      <w:r>
        <w:rPr>
          <w:spacing w:val="-1"/>
        </w:rPr>
        <w:t> </w:t>
      </w:r>
      <w:r>
        <w:rPr>
          <w:spacing w:val="-2"/>
        </w:rPr>
        <w:t>(Criteria)</w:t>
      </w:r>
    </w:p>
    <w:p>
      <w:pPr>
        <w:pStyle w:val="BodyText"/>
        <w:spacing w:before="272"/>
        <w:ind w:left="940"/>
      </w:pPr>
      <w:r>
        <w:rPr/>
        <w:t>In</w:t>
      </w:r>
      <w:r>
        <w:rPr>
          <w:spacing w:val="1"/>
        </w:rPr>
        <w:t> </w:t>
      </w:r>
      <w:r>
        <w:rPr/>
        <w:t>every design</w:t>
      </w:r>
      <w:r>
        <w:rPr>
          <w:spacing w:val="3"/>
        </w:rPr>
        <w:t> </w:t>
      </w:r>
      <w:r>
        <w:rPr/>
        <w:t>process</w:t>
      </w:r>
      <w:r>
        <w:rPr>
          <w:spacing w:val="4"/>
        </w:rPr>
        <w:t> </w:t>
      </w:r>
      <w:r>
        <w:rPr/>
        <w:t>there</w:t>
      </w:r>
      <w:r>
        <w:rPr>
          <w:spacing w:val="3"/>
        </w:rPr>
        <w:t> </w:t>
      </w:r>
      <w:r>
        <w:rPr/>
        <w:t>are</w:t>
      </w:r>
      <w:r>
        <w:rPr>
          <w:spacing w:val="1"/>
        </w:rPr>
        <w:t> </w:t>
      </w:r>
      <w:r>
        <w:rPr/>
        <w:t>many</w:t>
      </w:r>
      <w:r>
        <w:rPr>
          <w:spacing w:val="-2"/>
        </w:rPr>
        <w:t> </w:t>
      </w:r>
      <w:r>
        <w:rPr/>
        <w:t>important</w:t>
      </w:r>
      <w:r>
        <w:rPr>
          <w:spacing w:val="5"/>
        </w:rPr>
        <w:t> </w:t>
      </w:r>
      <w:r>
        <w:rPr/>
        <w:t>design</w:t>
      </w:r>
      <w:r>
        <w:rPr>
          <w:spacing w:val="3"/>
        </w:rPr>
        <w:t> </w:t>
      </w:r>
      <w:r>
        <w:rPr/>
        <w:t>criteria</w:t>
      </w:r>
      <w:r>
        <w:rPr>
          <w:spacing w:val="3"/>
        </w:rPr>
        <w:t> </w:t>
      </w:r>
      <w:r>
        <w:rPr/>
        <w:t>taken</w:t>
      </w:r>
      <w:r>
        <w:rPr>
          <w:spacing w:val="3"/>
        </w:rPr>
        <w:t> </w:t>
      </w:r>
      <w:r>
        <w:rPr/>
        <w:t>into</w:t>
      </w:r>
      <w:r>
        <w:rPr>
          <w:spacing w:val="4"/>
        </w:rPr>
        <w:t> </w:t>
      </w:r>
      <w:r>
        <w:rPr>
          <w:spacing w:val="-2"/>
        </w:rPr>
        <w:t>consideration.</w:t>
      </w:r>
    </w:p>
    <w:p>
      <w:pPr>
        <w:pStyle w:val="BodyText"/>
        <w:spacing w:before="276"/>
        <w:ind w:left="220"/>
      </w:pPr>
      <w:r>
        <w:rPr/>
        <w:t>Some</w:t>
      </w:r>
      <w:r>
        <w:rPr>
          <w:spacing w:val="-1"/>
        </w:rPr>
        <w:t> </w:t>
      </w:r>
      <w:r>
        <w:rPr/>
        <w:t>of</w:t>
      </w:r>
      <w:r>
        <w:rPr>
          <w:spacing w:val="-2"/>
        </w:rPr>
        <w:t> </w:t>
      </w:r>
      <w:r>
        <w:rPr/>
        <w:t>these</w:t>
      </w:r>
      <w:r>
        <w:rPr>
          <w:spacing w:val="-3"/>
        </w:rPr>
        <w:t> </w:t>
      </w:r>
      <w:r>
        <w:rPr/>
        <w:t>factors are stated as </w:t>
      </w:r>
      <w:r>
        <w:rPr>
          <w:spacing w:val="-2"/>
        </w:rPr>
        <w:t>follows.</w:t>
      </w:r>
    </w:p>
    <w:p>
      <w:pPr>
        <w:pStyle w:val="BodyText"/>
      </w:pPr>
    </w:p>
    <w:p>
      <w:pPr>
        <w:pStyle w:val="BodyText"/>
      </w:pPr>
    </w:p>
    <w:p>
      <w:pPr>
        <w:pStyle w:val="BodyText"/>
        <w:spacing w:before="245"/>
      </w:pPr>
    </w:p>
    <w:p>
      <w:pPr>
        <w:pStyle w:val="Heading8"/>
        <w:numPr>
          <w:ilvl w:val="2"/>
          <w:numId w:val="33"/>
        </w:numPr>
        <w:tabs>
          <w:tab w:pos="939" w:val="left" w:leader="none"/>
        </w:tabs>
        <w:spacing w:line="240" w:lineRule="auto" w:before="0" w:after="0"/>
        <w:ind w:left="939" w:right="0" w:hanging="719"/>
        <w:jc w:val="both"/>
      </w:pPr>
      <w:r>
        <w:rPr/>
        <w:t>Factor</w:t>
      </w:r>
      <w:r>
        <w:rPr>
          <w:spacing w:val="-3"/>
        </w:rPr>
        <w:t> </w:t>
      </w:r>
      <w:r>
        <w:rPr/>
        <w:t>of safety </w:t>
      </w:r>
      <w:r>
        <w:rPr>
          <w:spacing w:val="-4"/>
        </w:rPr>
        <w:t>(FoS)</w:t>
      </w:r>
    </w:p>
    <w:p>
      <w:pPr>
        <w:pStyle w:val="BodyText"/>
        <w:spacing w:line="480" w:lineRule="auto" w:before="271"/>
        <w:ind w:left="220" w:right="365" w:firstLine="719"/>
        <w:jc w:val="both"/>
      </w:pPr>
      <w:r>
        <w:rPr/>
        <w:t>Factor of safety (FoS) also known as safety factor (SF) is a design criteria that an engineered component or structure must achieve. It</w:t>
      </w:r>
      <w:r>
        <w:rPr>
          <w:spacing w:val="-1"/>
        </w:rPr>
        <w:t> </w:t>
      </w:r>
      <w:r>
        <w:rPr/>
        <w:t>is a</w:t>
      </w:r>
      <w:r>
        <w:rPr>
          <w:spacing w:val="-1"/>
        </w:rPr>
        <w:t> </w:t>
      </w:r>
      <w:r>
        <w:rPr/>
        <w:t>term</w:t>
      </w:r>
      <w:r>
        <w:rPr>
          <w:spacing w:val="-1"/>
        </w:rPr>
        <w:t> </w:t>
      </w:r>
      <w:r>
        <w:rPr/>
        <w:t>describing</w:t>
      </w:r>
      <w:r>
        <w:rPr>
          <w:spacing w:val="-3"/>
        </w:rPr>
        <w:t> </w:t>
      </w:r>
      <w:r>
        <w:rPr/>
        <w:t>the structural capacity</w:t>
      </w:r>
      <w:r>
        <w:rPr>
          <w:spacing w:val="-3"/>
        </w:rPr>
        <w:t> </w:t>
      </w:r>
      <w:r>
        <w:rPr/>
        <w:t>of a system beyond the expected loads or actual loads. Essentially, it is how much stronger that system is than it usually needs to be for an intended load. Factor of safety is usually defined as the ratio of absolute strength (structural capacity) to actual applied load. This is a measure of reliability of a particular design. Components whose failure could result in substantial financial loss, serious injury, or death may use a safety factor of four or higher. Non critical components generally might have a factor of safety of two.</w:t>
      </w:r>
    </w:p>
    <w:p>
      <w:pPr>
        <w:pStyle w:val="Heading8"/>
        <w:numPr>
          <w:ilvl w:val="2"/>
          <w:numId w:val="33"/>
        </w:numPr>
        <w:tabs>
          <w:tab w:pos="939" w:val="left" w:leader="none"/>
        </w:tabs>
        <w:spacing w:line="240" w:lineRule="auto" w:before="126" w:after="0"/>
        <w:ind w:left="939" w:right="0" w:hanging="719"/>
        <w:jc w:val="both"/>
      </w:pPr>
      <w:r>
        <w:rPr/>
        <w:t>Design</w:t>
      </w:r>
      <w:r>
        <w:rPr>
          <w:spacing w:val="-3"/>
        </w:rPr>
        <w:t> </w:t>
      </w:r>
      <w:r>
        <w:rPr>
          <w:spacing w:val="-2"/>
        </w:rPr>
        <w:t>factor</w:t>
      </w:r>
    </w:p>
    <w:p>
      <w:pPr>
        <w:pStyle w:val="BodyText"/>
        <w:spacing w:line="480" w:lineRule="auto" w:before="271"/>
        <w:ind w:left="220" w:right="366" w:firstLine="719"/>
        <w:jc w:val="both"/>
      </w:pPr>
      <w:r>
        <w:rPr/>
        <w:t>The design factor is defined for an application (generally provided in advance and often set by regulatory code or policy) and is not an actual calculation. The safety factor is a ratio of maximum strength to intended load for the actual item that was designed. Design factors for specific applications are often mandated by law, policy or industry standards.</w:t>
      </w:r>
    </w:p>
    <w:p>
      <w:pPr>
        <w:pStyle w:val="Heading8"/>
        <w:numPr>
          <w:ilvl w:val="2"/>
          <w:numId w:val="33"/>
        </w:numPr>
        <w:tabs>
          <w:tab w:pos="939" w:val="left" w:leader="none"/>
        </w:tabs>
        <w:spacing w:line="240" w:lineRule="auto" w:before="126" w:after="0"/>
        <w:ind w:left="939" w:right="0" w:hanging="719"/>
        <w:jc w:val="both"/>
      </w:pPr>
      <w:r>
        <w:rPr/>
        <w:t>Reserve</w:t>
      </w:r>
      <w:r>
        <w:rPr>
          <w:spacing w:val="-3"/>
        </w:rPr>
        <w:t> </w:t>
      </w:r>
      <w:r>
        <w:rPr>
          <w:spacing w:val="-2"/>
        </w:rPr>
        <w:t>factor</w:t>
      </w:r>
    </w:p>
    <w:p>
      <w:pPr>
        <w:spacing w:after="0" w:line="240" w:lineRule="auto"/>
        <w:jc w:val="both"/>
        <w:sectPr>
          <w:pgSz w:w="11910" w:h="16840"/>
          <w:pgMar w:header="0" w:footer="1077" w:top="1360" w:bottom="1260" w:left="1580" w:right="380"/>
        </w:sectPr>
      </w:pPr>
    </w:p>
    <w:p>
      <w:pPr>
        <w:pStyle w:val="BodyText"/>
        <w:spacing w:line="480" w:lineRule="auto" w:before="78"/>
        <w:ind w:left="220" w:right="365" w:firstLine="719"/>
        <w:jc w:val="both"/>
      </w:pPr>
      <w:r>
        <w:rPr/>
        <w:t>A measure of strength frequently used in Europe is the reserve factor (RF). With the applied loads expressed in the same units, the reserve factor is defined as:</w:t>
      </w:r>
    </w:p>
    <w:p>
      <w:pPr>
        <w:pStyle w:val="BodyText"/>
        <w:spacing w:before="1"/>
        <w:ind w:left="220"/>
      </w:pPr>
      <w:r>
        <w:rPr/>
        <w:t>RF</w:t>
      </w:r>
      <w:r>
        <w:rPr>
          <w:spacing w:val="-3"/>
        </w:rPr>
        <w:t> </w:t>
      </w:r>
      <w:r>
        <w:rPr/>
        <w:t>=</w:t>
      </w:r>
      <w:r>
        <w:rPr>
          <w:spacing w:val="-1"/>
        </w:rPr>
        <w:t> </w:t>
      </w:r>
      <w:r>
        <w:rPr/>
        <w:t>Proof</w:t>
      </w:r>
      <w:r>
        <w:rPr>
          <w:spacing w:val="-2"/>
        </w:rPr>
        <w:t> </w:t>
      </w:r>
      <w:r>
        <w:rPr/>
        <w:t>Strength</w:t>
      </w:r>
      <w:r>
        <w:rPr>
          <w:spacing w:val="-1"/>
        </w:rPr>
        <w:t> </w:t>
      </w:r>
      <w:r>
        <w:rPr/>
        <w:t>/ Proof</w:t>
      </w:r>
      <w:r>
        <w:rPr>
          <w:spacing w:val="1"/>
        </w:rPr>
        <w:t> </w:t>
      </w:r>
      <w:r>
        <w:rPr>
          <w:spacing w:val="-4"/>
        </w:rPr>
        <w:t>Load</w:t>
      </w:r>
    </w:p>
    <w:p>
      <w:pPr>
        <w:pStyle w:val="BodyText"/>
        <w:spacing w:before="276"/>
        <w:ind w:left="220"/>
      </w:pPr>
      <w:r>
        <w:rPr/>
        <w:t>RF</w:t>
      </w:r>
      <w:r>
        <w:rPr>
          <w:spacing w:val="-3"/>
        </w:rPr>
        <w:t> </w:t>
      </w:r>
      <w:r>
        <w:rPr/>
        <w:t>=</w:t>
      </w:r>
      <w:r>
        <w:rPr>
          <w:spacing w:val="-1"/>
        </w:rPr>
        <w:t> </w:t>
      </w:r>
      <w:r>
        <w:rPr/>
        <w:t>Ultimate</w:t>
      </w:r>
      <w:r>
        <w:rPr>
          <w:spacing w:val="-2"/>
        </w:rPr>
        <w:t> </w:t>
      </w:r>
      <w:r>
        <w:rPr/>
        <w:t>Strength /</w:t>
      </w:r>
      <w:r>
        <w:rPr>
          <w:spacing w:val="-1"/>
        </w:rPr>
        <w:t> </w:t>
      </w:r>
      <w:r>
        <w:rPr/>
        <w:t>Ultimate</w:t>
      </w:r>
      <w:r>
        <w:rPr>
          <w:spacing w:val="1"/>
        </w:rPr>
        <w:t> </w:t>
      </w:r>
      <w:r>
        <w:rPr>
          <w:spacing w:val="-4"/>
        </w:rPr>
        <w:t>Load</w:t>
      </w:r>
    </w:p>
    <w:p>
      <w:pPr>
        <w:pStyle w:val="BodyText"/>
        <w:spacing w:line="480" w:lineRule="auto" w:before="276"/>
        <w:ind w:left="220" w:right="367"/>
        <w:jc w:val="both"/>
      </w:pPr>
      <w:r>
        <w:rPr/>
        <w:t>Design stresses that have been determined from the ultimate or yield point values of the</w:t>
      </w:r>
      <w:r>
        <w:rPr>
          <w:spacing w:val="40"/>
        </w:rPr>
        <w:t> </w:t>
      </w:r>
      <w:r>
        <w:rPr/>
        <w:t>materials give safe and reliable results only for the case of static loading. Many machine parts</w:t>
      </w:r>
      <w:r>
        <w:rPr>
          <w:spacing w:val="40"/>
        </w:rPr>
        <w:t> </w:t>
      </w:r>
      <w:r>
        <w:rPr/>
        <w:t>fail when subjected to non steady and continuously varying loads even though the developed stresses are below the yield point. Such failures are called fatigue failure. The failure is by a fracture</w:t>
      </w:r>
      <w:r>
        <w:rPr>
          <w:spacing w:val="-2"/>
        </w:rPr>
        <w:t> </w:t>
      </w:r>
      <w:r>
        <w:rPr/>
        <w:t>that</w:t>
      </w:r>
      <w:r>
        <w:rPr>
          <w:spacing w:val="-1"/>
        </w:rPr>
        <w:t> </w:t>
      </w:r>
      <w:r>
        <w:rPr/>
        <w:t>appears</w:t>
      </w:r>
      <w:r>
        <w:rPr>
          <w:spacing w:val="-2"/>
        </w:rPr>
        <w:t> </w:t>
      </w:r>
      <w:r>
        <w:rPr/>
        <w:t>to</w:t>
      </w:r>
      <w:r>
        <w:rPr>
          <w:spacing w:val="-1"/>
        </w:rPr>
        <w:t> </w:t>
      </w:r>
      <w:r>
        <w:rPr/>
        <w:t>be</w:t>
      </w:r>
      <w:r>
        <w:rPr>
          <w:spacing w:val="-2"/>
        </w:rPr>
        <w:t> </w:t>
      </w:r>
      <w:r>
        <w:rPr/>
        <w:t>brittle</w:t>
      </w:r>
      <w:r>
        <w:rPr>
          <w:spacing w:val="-2"/>
        </w:rPr>
        <w:t> </w:t>
      </w:r>
      <w:r>
        <w:rPr/>
        <w:t>with</w:t>
      </w:r>
      <w:r>
        <w:rPr>
          <w:spacing w:val="-1"/>
        </w:rPr>
        <w:t> </w:t>
      </w:r>
      <w:r>
        <w:rPr/>
        <w:t>little</w:t>
      </w:r>
      <w:r>
        <w:rPr>
          <w:spacing w:val="-2"/>
        </w:rPr>
        <w:t> </w:t>
      </w:r>
      <w:r>
        <w:rPr/>
        <w:t>or</w:t>
      </w:r>
      <w:r>
        <w:rPr>
          <w:spacing w:val="-2"/>
        </w:rPr>
        <w:t> </w:t>
      </w:r>
      <w:r>
        <w:rPr/>
        <w:t>no</w:t>
      </w:r>
      <w:r>
        <w:rPr>
          <w:spacing w:val="-3"/>
        </w:rPr>
        <w:t> </w:t>
      </w:r>
      <w:r>
        <w:rPr/>
        <w:t>visible evidence</w:t>
      </w:r>
      <w:r>
        <w:rPr>
          <w:spacing w:val="-2"/>
        </w:rPr>
        <w:t> </w:t>
      </w:r>
      <w:r>
        <w:rPr/>
        <w:t>of yielding.</w:t>
      </w:r>
      <w:r>
        <w:rPr>
          <w:spacing w:val="-1"/>
        </w:rPr>
        <w:t> </w:t>
      </w:r>
      <w:r>
        <w:rPr/>
        <w:t>However when</w:t>
      </w:r>
      <w:r>
        <w:rPr>
          <w:spacing w:val="-1"/>
        </w:rPr>
        <w:t> </w:t>
      </w:r>
      <w:r>
        <w:rPr/>
        <w:t>the stress is kept below “fatigue stress” or “endurance limit stress”, the part will endure indefinitely. When a part is subjected to a cyclic stress, also known as stress range (Sr), it has been observed that the failure of the part occurs after a number of stress reversal (N) even if the magnitude of the stress range is below the material‟s yield strength. Generally, the higher the stress range, the fewer the number of reversals needed for failure. For loading that is cyclical, repetitive, or fluctuating, it is important to consider the possibility of metal fatigue when choosing factor of safety. A cyclic load well below a material‟s yield strength can cause failure if it is repeated through enough cycles (</w:t>
      </w:r>
      <w:hyperlink r:id="rId11">
        <w:r>
          <w:rPr/>
          <w:t>www.wikipedia.org/wiki/strength</w:t>
        </w:r>
      </w:hyperlink>
      <w:r>
        <w:rPr/>
        <w:t> of materials/terms used in design/).</w:t>
      </w:r>
    </w:p>
    <w:p>
      <w:pPr>
        <w:pStyle w:val="Heading8"/>
        <w:numPr>
          <w:ilvl w:val="1"/>
          <w:numId w:val="33"/>
        </w:numPr>
        <w:tabs>
          <w:tab w:pos="939" w:val="left" w:leader="none"/>
        </w:tabs>
        <w:spacing w:line="240" w:lineRule="auto" w:before="126" w:after="0"/>
        <w:ind w:left="939" w:right="0" w:hanging="719"/>
        <w:jc w:val="both"/>
      </w:pPr>
      <w:r>
        <w:rPr/>
        <w:t>Performance</w:t>
      </w:r>
      <w:r>
        <w:rPr>
          <w:spacing w:val="-6"/>
        </w:rPr>
        <w:t> </w:t>
      </w:r>
      <w:r>
        <w:rPr>
          <w:spacing w:val="-2"/>
        </w:rPr>
        <w:t>Tuning</w:t>
      </w:r>
    </w:p>
    <w:p>
      <w:pPr>
        <w:pStyle w:val="BodyText"/>
        <w:spacing w:line="480" w:lineRule="auto" w:before="271"/>
        <w:ind w:left="220" w:right="367" w:firstLine="719"/>
        <w:jc w:val="both"/>
      </w:pPr>
      <w:r>
        <w:rPr/>
        <w:t>Performance tuning is the improvement of a system performance. It is typical with computer systems. Steps of performance tuning involve measuring; evaluating, improving and validating until the goal are reached as listed below.</w:t>
      </w:r>
    </w:p>
    <w:p>
      <w:pPr>
        <w:pStyle w:val="ListParagraph"/>
        <w:numPr>
          <w:ilvl w:val="0"/>
          <w:numId w:val="35"/>
        </w:numPr>
        <w:tabs>
          <w:tab w:pos="938" w:val="left" w:leader="none"/>
        </w:tabs>
        <w:spacing w:line="240" w:lineRule="auto" w:before="1" w:after="0"/>
        <w:ind w:left="938" w:right="0" w:hanging="718"/>
        <w:jc w:val="both"/>
        <w:rPr>
          <w:sz w:val="24"/>
        </w:rPr>
      </w:pPr>
      <w:r>
        <w:rPr>
          <w:sz w:val="24"/>
        </w:rPr>
        <w:t>assess</w:t>
      </w:r>
      <w:r>
        <w:rPr>
          <w:spacing w:val="-2"/>
          <w:sz w:val="24"/>
        </w:rPr>
        <w:t> </w:t>
      </w:r>
      <w:r>
        <w:rPr>
          <w:sz w:val="24"/>
        </w:rPr>
        <w:t>the problems by</w:t>
      </w:r>
      <w:r>
        <w:rPr>
          <w:spacing w:val="-5"/>
          <w:sz w:val="24"/>
        </w:rPr>
        <w:t> </w:t>
      </w:r>
      <w:r>
        <w:rPr>
          <w:sz w:val="24"/>
        </w:rPr>
        <w:t>evaluating</w:t>
      </w:r>
      <w:r>
        <w:rPr>
          <w:spacing w:val="-2"/>
          <w:sz w:val="24"/>
        </w:rPr>
        <w:t> </w:t>
      </w:r>
      <w:r>
        <w:rPr>
          <w:sz w:val="24"/>
        </w:rPr>
        <w:t>the performance</w:t>
      </w:r>
      <w:r>
        <w:rPr>
          <w:spacing w:val="-1"/>
          <w:sz w:val="24"/>
        </w:rPr>
        <w:t> </w:t>
      </w:r>
      <w:r>
        <w:rPr>
          <w:sz w:val="24"/>
        </w:rPr>
        <w:t>of the</w:t>
      </w:r>
      <w:r>
        <w:rPr>
          <w:spacing w:val="2"/>
          <w:sz w:val="24"/>
        </w:rPr>
        <w:t> </w:t>
      </w:r>
      <w:r>
        <w:rPr>
          <w:sz w:val="24"/>
        </w:rPr>
        <w:t>machine</w:t>
      </w:r>
      <w:r>
        <w:rPr>
          <w:spacing w:val="-1"/>
          <w:sz w:val="24"/>
        </w:rPr>
        <w:t> </w:t>
      </w:r>
      <w:r>
        <w:rPr>
          <w:sz w:val="24"/>
        </w:rPr>
        <w:t>before </w:t>
      </w:r>
      <w:r>
        <w:rPr>
          <w:spacing w:val="-2"/>
          <w:sz w:val="24"/>
        </w:rPr>
        <w:t>modification.</w:t>
      </w:r>
    </w:p>
    <w:p>
      <w:pPr>
        <w:pStyle w:val="BodyText"/>
      </w:pPr>
    </w:p>
    <w:p>
      <w:pPr>
        <w:pStyle w:val="ListParagraph"/>
        <w:numPr>
          <w:ilvl w:val="0"/>
          <w:numId w:val="35"/>
        </w:numPr>
        <w:tabs>
          <w:tab w:pos="938" w:val="left" w:leader="none"/>
        </w:tabs>
        <w:spacing w:line="240" w:lineRule="auto" w:before="0" w:after="0"/>
        <w:ind w:left="938" w:right="0" w:hanging="718"/>
        <w:jc w:val="both"/>
        <w:rPr>
          <w:sz w:val="24"/>
        </w:rPr>
      </w:pPr>
      <w:r>
        <w:rPr>
          <w:sz w:val="24"/>
        </w:rPr>
        <w:t>analyze</w:t>
      </w:r>
      <w:r>
        <w:rPr>
          <w:spacing w:val="-2"/>
          <w:sz w:val="24"/>
        </w:rPr>
        <w:t> </w:t>
      </w:r>
      <w:r>
        <w:rPr>
          <w:sz w:val="24"/>
        </w:rPr>
        <w:t>the</w:t>
      </w:r>
      <w:r>
        <w:rPr>
          <w:spacing w:val="-2"/>
          <w:sz w:val="24"/>
        </w:rPr>
        <w:t> result.</w:t>
      </w:r>
    </w:p>
    <w:p>
      <w:pPr>
        <w:pStyle w:val="BodyText"/>
      </w:pPr>
    </w:p>
    <w:p>
      <w:pPr>
        <w:pStyle w:val="ListParagraph"/>
        <w:numPr>
          <w:ilvl w:val="0"/>
          <w:numId w:val="35"/>
        </w:numPr>
        <w:tabs>
          <w:tab w:pos="940" w:val="left" w:leader="none"/>
        </w:tabs>
        <w:spacing w:line="480" w:lineRule="auto" w:before="0" w:after="0"/>
        <w:ind w:left="940" w:right="375" w:hanging="720"/>
        <w:jc w:val="left"/>
        <w:rPr>
          <w:sz w:val="24"/>
        </w:rPr>
      </w:pPr>
      <w:r>
        <w:rPr>
          <w:sz w:val="24"/>
        </w:rPr>
        <w:t>identify the parts of the machine that were critical for improving the performance. These were the bottleneck.</w:t>
      </w:r>
    </w:p>
    <w:p>
      <w:pPr>
        <w:spacing w:after="0" w:line="480" w:lineRule="auto"/>
        <w:jc w:val="left"/>
        <w:rPr>
          <w:sz w:val="24"/>
        </w:rPr>
        <w:sectPr>
          <w:pgSz w:w="11910" w:h="16840"/>
          <w:pgMar w:header="0" w:footer="1077" w:top="1340" w:bottom="1260" w:left="1580" w:right="380"/>
        </w:sectPr>
      </w:pPr>
    </w:p>
    <w:p>
      <w:pPr>
        <w:pStyle w:val="ListParagraph"/>
        <w:numPr>
          <w:ilvl w:val="0"/>
          <w:numId w:val="35"/>
        </w:numPr>
        <w:tabs>
          <w:tab w:pos="940" w:val="left" w:leader="none"/>
        </w:tabs>
        <w:spacing w:line="240" w:lineRule="auto" w:before="78" w:after="0"/>
        <w:ind w:left="940" w:right="0" w:hanging="720"/>
        <w:jc w:val="left"/>
        <w:rPr>
          <w:sz w:val="24"/>
        </w:rPr>
      </w:pPr>
      <w:r>
        <w:rPr>
          <w:sz w:val="24"/>
        </w:rPr>
        <w:t>modify</w:t>
      </w:r>
      <w:r>
        <w:rPr>
          <w:spacing w:val="-5"/>
          <w:sz w:val="24"/>
        </w:rPr>
        <w:t> </w:t>
      </w:r>
      <w:r>
        <w:rPr>
          <w:sz w:val="24"/>
        </w:rPr>
        <w:t>these</w:t>
      </w:r>
      <w:r>
        <w:rPr>
          <w:spacing w:val="-2"/>
          <w:sz w:val="24"/>
        </w:rPr>
        <w:t> </w:t>
      </w:r>
      <w:r>
        <w:rPr>
          <w:sz w:val="24"/>
        </w:rPr>
        <w:t>parts of</w:t>
      </w:r>
      <w:r>
        <w:rPr>
          <w:spacing w:val="-1"/>
          <w:sz w:val="24"/>
        </w:rPr>
        <w:t> </w:t>
      </w:r>
      <w:r>
        <w:rPr>
          <w:sz w:val="24"/>
        </w:rPr>
        <w:t>the</w:t>
      </w:r>
      <w:r>
        <w:rPr>
          <w:spacing w:val="1"/>
          <w:sz w:val="24"/>
        </w:rPr>
        <w:t> </w:t>
      </w:r>
      <w:r>
        <w:rPr>
          <w:sz w:val="24"/>
        </w:rPr>
        <w:t>machine to remove the</w:t>
      </w:r>
      <w:r>
        <w:rPr>
          <w:spacing w:val="-1"/>
          <w:sz w:val="24"/>
        </w:rPr>
        <w:t> </w:t>
      </w:r>
      <w:r>
        <w:rPr>
          <w:spacing w:val="-2"/>
          <w:sz w:val="24"/>
        </w:rPr>
        <w:t>bottleneck.</w:t>
      </w:r>
    </w:p>
    <w:p>
      <w:pPr>
        <w:pStyle w:val="BodyText"/>
      </w:pPr>
    </w:p>
    <w:p>
      <w:pPr>
        <w:pStyle w:val="ListParagraph"/>
        <w:numPr>
          <w:ilvl w:val="0"/>
          <w:numId w:val="35"/>
        </w:numPr>
        <w:tabs>
          <w:tab w:pos="1000" w:val="left" w:leader="none"/>
        </w:tabs>
        <w:spacing w:line="240" w:lineRule="auto" w:before="0" w:after="0"/>
        <w:ind w:left="1000" w:right="0" w:hanging="780"/>
        <w:jc w:val="left"/>
        <w:rPr>
          <w:sz w:val="24"/>
        </w:rPr>
      </w:pPr>
      <w:r>
        <w:rPr>
          <w:sz w:val="24"/>
        </w:rPr>
        <w:t>evaluate</w:t>
      </w:r>
      <w:r>
        <w:rPr>
          <w:spacing w:val="-4"/>
          <w:sz w:val="24"/>
        </w:rPr>
        <w:t> </w:t>
      </w:r>
      <w:r>
        <w:rPr>
          <w:sz w:val="24"/>
        </w:rPr>
        <w:t>the performance</w:t>
      </w:r>
      <w:r>
        <w:rPr>
          <w:spacing w:val="-2"/>
          <w:sz w:val="24"/>
        </w:rPr>
        <w:t> </w:t>
      </w:r>
      <w:r>
        <w:rPr>
          <w:sz w:val="24"/>
        </w:rPr>
        <w:t>of the</w:t>
      </w:r>
      <w:r>
        <w:rPr>
          <w:spacing w:val="-3"/>
          <w:sz w:val="24"/>
        </w:rPr>
        <w:t> </w:t>
      </w:r>
      <w:r>
        <w:rPr>
          <w:sz w:val="24"/>
        </w:rPr>
        <w:t>machine</w:t>
      </w:r>
      <w:r>
        <w:rPr>
          <w:spacing w:val="-1"/>
          <w:sz w:val="24"/>
        </w:rPr>
        <w:t> </w:t>
      </w:r>
      <w:r>
        <w:rPr>
          <w:sz w:val="24"/>
        </w:rPr>
        <w:t>again</w:t>
      </w:r>
      <w:r>
        <w:rPr>
          <w:spacing w:val="1"/>
          <w:sz w:val="24"/>
        </w:rPr>
        <w:t> </w:t>
      </w:r>
      <w:r>
        <w:rPr>
          <w:sz w:val="24"/>
        </w:rPr>
        <w:t>after</w:t>
      </w:r>
      <w:r>
        <w:rPr>
          <w:spacing w:val="-2"/>
          <w:sz w:val="24"/>
        </w:rPr>
        <w:t> </w:t>
      </w:r>
      <w:r>
        <w:rPr>
          <w:sz w:val="24"/>
        </w:rPr>
        <w:t>the</w:t>
      </w:r>
      <w:r>
        <w:rPr>
          <w:spacing w:val="-1"/>
          <w:sz w:val="24"/>
        </w:rPr>
        <w:t> </w:t>
      </w:r>
      <w:r>
        <w:rPr>
          <w:sz w:val="24"/>
        </w:rPr>
        <w:t>modifications were</w:t>
      </w:r>
      <w:r>
        <w:rPr>
          <w:spacing w:val="-1"/>
          <w:sz w:val="24"/>
        </w:rPr>
        <w:t> </w:t>
      </w:r>
      <w:r>
        <w:rPr>
          <w:spacing w:val="-2"/>
          <w:sz w:val="24"/>
        </w:rPr>
        <w:t>completed.</w:t>
      </w:r>
    </w:p>
    <w:p>
      <w:pPr>
        <w:pStyle w:val="BodyText"/>
      </w:pPr>
    </w:p>
    <w:p>
      <w:pPr>
        <w:pStyle w:val="ListParagraph"/>
        <w:numPr>
          <w:ilvl w:val="0"/>
          <w:numId w:val="35"/>
        </w:numPr>
        <w:tabs>
          <w:tab w:pos="940" w:val="left" w:leader="none"/>
        </w:tabs>
        <w:spacing w:line="480" w:lineRule="auto" w:before="1" w:after="0"/>
        <w:ind w:left="940" w:right="373" w:hanging="720"/>
        <w:jc w:val="left"/>
        <w:rPr>
          <w:sz w:val="24"/>
        </w:rPr>
      </w:pPr>
      <w:r>
        <w:rPr>
          <w:sz w:val="24"/>
        </w:rPr>
        <w:t>if the modification makes the performance better, adopt it. If the modification makes the performance worse, put it back the way it was. </w:t>
      </w:r>
      <w:hyperlink r:id="rId12">
        <w:r>
          <w:rPr>
            <w:spacing w:val="-2"/>
            <w:sz w:val="24"/>
          </w:rPr>
          <w:t>(www.wikipedia.o</w:t>
        </w:r>
      </w:hyperlink>
      <w:r>
        <w:rPr>
          <w:spacing w:val="-2"/>
          <w:sz w:val="24"/>
        </w:rPr>
        <w:t>r</w:t>
      </w:r>
      <w:hyperlink r:id="rId12">
        <w:r>
          <w:rPr>
            <w:spacing w:val="-2"/>
            <w:sz w:val="24"/>
          </w:rPr>
          <w:t>g/wiki/performance_tuning).</w:t>
        </w:r>
      </w:hyperlink>
    </w:p>
    <w:p>
      <w:pPr>
        <w:pStyle w:val="BodyText"/>
        <w:ind w:left="940"/>
      </w:pPr>
      <w:r>
        <w:rPr/>
        <w:t>Certain</w:t>
      </w:r>
      <w:r>
        <w:rPr>
          <w:spacing w:val="-3"/>
        </w:rPr>
        <w:t> </w:t>
      </w:r>
      <w:r>
        <w:rPr/>
        <w:t>rules</w:t>
      </w:r>
      <w:r>
        <w:rPr>
          <w:spacing w:val="-1"/>
        </w:rPr>
        <w:t> </w:t>
      </w:r>
      <w:r>
        <w:rPr/>
        <w:t>should</w:t>
      </w:r>
      <w:r>
        <w:rPr>
          <w:spacing w:val="1"/>
        </w:rPr>
        <w:t> </w:t>
      </w:r>
      <w:r>
        <w:rPr/>
        <w:t>be</w:t>
      </w:r>
      <w:r>
        <w:rPr>
          <w:spacing w:val="-2"/>
        </w:rPr>
        <w:t> </w:t>
      </w:r>
      <w:r>
        <w:rPr/>
        <w:t>kept in</w:t>
      </w:r>
      <w:r>
        <w:rPr>
          <w:spacing w:val="-1"/>
        </w:rPr>
        <w:t> </w:t>
      </w:r>
      <w:r>
        <w:rPr/>
        <w:t>mind when</w:t>
      </w:r>
      <w:r>
        <w:rPr>
          <w:spacing w:val="-1"/>
        </w:rPr>
        <w:t> </w:t>
      </w:r>
      <w:r>
        <w:rPr/>
        <w:t>optimizing</w:t>
      </w:r>
      <w:r>
        <w:rPr>
          <w:spacing w:val="-2"/>
        </w:rPr>
        <w:t> performance:</w:t>
      </w:r>
    </w:p>
    <w:p>
      <w:pPr>
        <w:pStyle w:val="BodyText"/>
      </w:pPr>
    </w:p>
    <w:p>
      <w:pPr>
        <w:pStyle w:val="ListParagraph"/>
        <w:numPr>
          <w:ilvl w:val="0"/>
          <w:numId w:val="36"/>
        </w:numPr>
        <w:tabs>
          <w:tab w:pos="940" w:val="left" w:leader="none"/>
        </w:tabs>
        <w:spacing w:line="240" w:lineRule="auto" w:before="0" w:after="0"/>
        <w:ind w:left="940" w:right="0" w:hanging="720"/>
        <w:jc w:val="left"/>
        <w:rPr>
          <w:sz w:val="24"/>
        </w:rPr>
      </w:pPr>
      <w:r>
        <w:rPr>
          <w:sz w:val="24"/>
        </w:rPr>
        <w:t>performance</w:t>
      </w:r>
      <w:r>
        <w:rPr>
          <w:spacing w:val="-4"/>
          <w:sz w:val="24"/>
        </w:rPr>
        <w:t> </w:t>
      </w:r>
      <w:r>
        <w:rPr>
          <w:sz w:val="24"/>
        </w:rPr>
        <w:t>tuning</w:t>
      </w:r>
      <w:r>
        <w:rPr>
          <w:spacing w:val="-3"/>
          <w:sz w:val="24"/>
        </w:rPr>
        <w:t> </w:t>
      </w:r>
      <w:r>
        <w:rPr>
          <w:sz w:val="24"/>
        </w:rPr>
        <w:t>must be</w:t>
      </w:r>
      <w:r>
        <w:rPr>
          <w:spacing w:val="-2"/>
          <w:sz w:val="24"/>
        </w:rPr>
        <w:t> </w:t>
      </w:r>
      <w:r>
        <w:rPr>
          <w:sz w:val="24"/>
        </w:rPr>
        <w:t>part of</w:t>
      </w:r>
      <w:r>
        <w:rPr>
          <w:spacing w:val="1"/>
          <w:sz w:val="24"/>
        </w:rPr>
        <w:t> </w:t>
      </w:r>
      <w:r>
        <w:rPr>
          <w:sz w:val="24"/>
        </w:rPr>
        <w:t>every</w:t>
      </w:r>
      <w:r>
        <w:rPr>
          <w:spacing w:val="-5"/>
          <w:sz w:val="24"/>
        </w:rPr>
        <w:t> </w:t>
      </w:r>
      <w:r>
        <w:rPr>
          <w:spacing w:val="-2"/>
          <w:sz w:val="24"/>
        </w:rPr>
        <w:t>project.</w:t>
      </w:r>
    </w:p>
    <w:p>
      <w:pPr>
        <w:pStyle w:val="BodyText"/>
      </w:pPr>
    </w:p>
    <w:p>
      <w:pPr>
        <w:pStyle w:val="ListParagraph"/>
        <w:numPr>
          <w:ilvl w:val="0"/>
          <w:numId w:val="36"/>
        </w:numPr>
        <w:tabs>
          <w:tab w:pos="940" w:val="left" w:leader="none"/>
        </w:tabs>
        <w:spacing w:line="240" w:lineRule="auto" w:before="0" w:after="0"/>
        <w:ind w:left="940" w:right="0" w:hanging="720"/>
        <w:jc w:val="left"/>
        <w:rPr>
          <w:sz w:val="24"/>
        </w:rPr>
      </w:pPr>
      <w:r>
        <w:rPr>
          <w:sz w:val="24"/>
        </w:rPr>
        <w:t>do</w:t>
      </w:r>
      <w:r>
        <w:rPr>
          <w:spacing w:val="-3"/>
          <w:sz w:val="24"/>
        </w:rPr>
        <w:t> </w:t>
      </w:r>
      <w:r>
        <w:rPr>
          <w:sz w:val="24"/>
        </w:rPr>
        <w:t>not optimize</w:t>
      </w:r>
      <w:r>
        <w:rPr>
          <w:spacing w:val="-1"/>
          <w:sz w:val="24"/>
        </w:rPr>
        <w:t> </w:t>
      </w:r>
      <w:r>
        <w:rPr>
          <w:sz w:val="24"/>
        </w:rPr>
        <w:t>early</w:t>
      </w:r>
      <w:r>
        <w:rPr>
          <w:spacing w:val="-6"/>
          <w:sz w:val="24"/>
        </w:rPr>
        <w:t> </w:t>
      </w:r>
      <w:r>
        <w:rPr>
          <w:sz w:val="24"/>
        </w:rPr>
        <w:t>in the</w:t>
      </w:r>
      <w:r>
        <w:rPr>
          <w:spacing w:val="-1"/>
          <w:sz w:val="24"/>
        </w:rPr>
        <w:t> </w:t>
      </w:r>
      <w:r>
        <w:rPr>
          <w:sz w:val="24"/>
        </w:rPr>
        <w:t>development </w:t>
      </w:r>
      <w:r>
        <w:rPr>
          <w:spacing w:val="-2"/>
          <w:sz w:val="24"/>
        </w:rPr>
        <w:t>cycle.</w:t>
      </w:r>
    </w:p>
    <w:p>
      <w:pPr>
        <w:pStyle w:val="BodyText"/>
      </w:pPr>
    </w:p>
    <w:p>
      <w:pPr>
        <w:pStyle w:val="ListParagraph"/>
        <w:numPr>
          <w:ilvl w:val="0"/>
          <w:numId w:val="36"/>
        </w:numPr>
        <w:tabs>
          <w:tab w:pos="940" w:val="left" w:leader="none"/>
        </w:tabs>
        <w:spacing w:line="240" w:lineRule="auto" w:before="0" w:after="0"/>
        <w:ind w:left="940" w:right="0" w:hanging="720"/>
        <w:jc w:val="left"/>
        <w:rPr>
          <w:sz w:val="24"/>
        </w:rPr>
      </w:pPr>
      <w:r>
        <w:rPr>
          <w:sz w:val="24"/>
        </w:rPr>
        <w:t>performance</w:t>
      </w:r>
      <w:r>
        <w:rPr>
          <w:spacing w:val="-2"/>
          <w:sz w:val="24"/>
        </w:rPr>
        <w:t> </w:t>
      </w:r>
      <w:r>
        <w:rPr>
          <w:sz w:val="24"/>
        </w:rPr>
        <w:t>is only</w:t>
      </w:r>
      <w:r>
        <w:rPr>
          <w:spacing w:val="-6"/>
          <w:sz w:val="24"/>
        </w:rPr>
        <w:t> </w:t>
      </w:r>
      <w:r>
        <w:rPr>
          <w:sz w:val="24"/>
        </w:rPr>
        <w:t>as</w:t>
      </w:r>
      <w:r>
        <w:rPr>
          <w:spacing w:val="2"/>
          <w:sz w:val="24"/>
        </w:rPr>
        <w:t> </w:t>
      </w:r>
      <w:r>
        <w:rPr>
          <w:sz w:val="24"/>
        </w:rPr>
        <w:t>good as</w:t>
      </w:r>
      <w:r>
        <w:rPr>
          <w:spacing w:val="-1"/>
          <w:sz w:val="24"/>
        </w:rPr>
        <w:t> </w:t>
      </w:r>
      <w:r>
        <w:rPr>
          <w:sz w:val="24"/>
        </w:rPr>
        <w:t>the weakest </w:t>
      </w:r>
      <w:r>
        <w:rPr>
          <w:spacing w:val="-2"/>
          <w:sz w:val="24"/>
        </w:rPr>
        <w:t>link.</w:t>
      </w:r>
    </w:p>
    <w:p>
      <w:pPr>
        <w:pStyle w:val="BodyText"/>
      </w:pPr>
    </w:p>
    <w:p>
      <w:pPr>
        <w:pStyle w:val="ListParagraph"/>
        <w:numPr>
          <w:ilvl w:val="0"/>
          <w:numId w:val="36"/>
        </w:numPr>
        <w:tabs>
          <w:tab w:pos="940" w:val="left" w:leader="none"/>
        </w:tabs>
        <w:spacing w:line="240" w:lineRule="auto" w:before="0" w:after="0"/>
        <w:ind w:left="940" w:right="0" w:hanging="720"/>
        <w:jc w:val="left"/>
        <w:rPr>
          <w:sz w:val="24"/>
        </w:rPr>
      </w:pPr>
      <w:r>
        <w:rPr>
          <w:sz w:val="24"/>
        </w:rPr>
        <w:t>always</w:t>
      </w:r>
      <w:r>
        <w:rPr>
          <w:spacing w:val="-1"/>
          <w:sz w:val="24"/>
        </w:rPr>
        <w:t> </w:t>
      </w:r>
      <w:r>
        <w:rPr>
          <w:sz w:val="24"/>
        </w:rPr>
        <w:t>think about capacity</w:t>
      </w:r>
      <w:r>
        <w:rPr>
          <w:spacing w:val="-5"/>
          <w:sz w:val="24"/>
        </w:rPr>
        <w:t> </w:t>
      </w:r>
      <w:r>
        <w:rPr>
          <w:sz w:val="24"/>
        </w:rPr>
        <w:t>vs. </w:t>
      </w:r>
      <w:r>
        <w:rPr>
          <w:spacing w:val="-2"/>
          <w:sz w:val="24"/>
        </w:rPr>
        <w:t>volume.</w:t>
      </w:r>
    </w:p>
    <w:p>
      <w:pPr>
        <w:pStyle w:val="BodyText"/>
      </w:pPr>
    </w:p>
    <w:p>
      <w:pPr>
        <w:pStyle w:val="ListParagraph"/>
        <w:numPr>
          <w:ilvl w:val="0"/>
          <w:numId w:val="36"/>
        </w:numPr>
        <w:tabs>
          <w:tab w:pos="940" w:val="left" w:leader="none"/>
        </w:tabs>
        <w:spacing w:line="240" w:lineRule="auto" w:before="1" w:after="0"/>
        <w:ind w:left="940" w:right="0" w:hanging="720"/>
        <w:jc w:val="left"/>
        <w:rPr>
          <w:sz w:val="24"/>
        </w:rPr>
      </w:pPr>
      <w:r>
        <w:rPr>
          <w:sz w:val="24"/>
        </w:rPr>
        <w:t>optimize</w:t>
      </w:r>
      <w:r>
        <w:rPr>
          <w:spacing w:val="-2"/>
          <w:sz w:val="24"/>
        </w:rPr>
        <w:t> </w:t>
      </w:r>
      <w:r>
        <w:rPr>
          <w:sz w:val="24"/>
        </w:rPr>
        <w:t>important</w:t>
      </w:r>
      <w:r>
        <w:rPr>
          <w:spacing w:val="-2"/>
          <w:sz w:val="24"/>
        </w:rPr>
        <w:t> </w:t>
      </w:r>
      <w:r>
        <w:rPr>
          <w:sz w:val="24"/>
        </w:rPr>
        <w:t>things</w:t>
      </w:r>
      <w:r>
        <w:rPr>
          <w:spacing w:val="-2"/>
          <w:sz w:val="24"/>
        </w:rPr>
        <w:t> first.</w:t>
      </w:r>
    </w:p>
    <w:p>
      <w:pPr>
        <w:pStyle w:val="ListParagraph"/>
        <w:numPr>
          <w:ilvl w:val="0"/>
          <w:numId w:val="36"/>
        </w:numPr>
        <w:tabs>
          <w:tab w:pos="940" w:val="left" w:leader="none"/>
        </w:tabs>
        <w:spacing w:line="480" w:lineRule="auto" w:before="276" w:after="0"/>
        <w:ind w:left="940" w:right="2233" w:hanging="720"/>
        <w:jc w:val="left"/>
        <w:rPr>
          <w:sz w:val="24"/>
        </w:rPr>
      </w:pPr>
      <w:r>
        <w:rPr>
          <w:sz w:val="24"/>
        </w:rPr>
        <w:t>never optimize without realistic goals. </w:t>
      </w:r>
      <w:hyperlink r:id="rId13">
        <w:r>
          <w:rPr>
            <w:spacing w:val="-2"/>
            <w:sz w:val="24"/>
          </w:rPr>
          <w:t>(www.docs.</w:t>
        </w:r>
      </w:hyperlink>
      <w:r>
        <w:rPr>
          <w:spacing w:val="-2"/>
          <w:sz w:val="24"/>
        </w:rPr>
        <w:t>a</w:t>
      </w:r>
      <w:hyperlink r:id="rId13">
        <w:r>
          <w:rPr>
            <w:spacing w:val="-2"/>
            <w:sz w:val="24"/>
          </w:rPr>
          <w:t>dobe.com/docs/en/cq/5-6-1/deploying/performance.html)</w:t>
        </w:r>
      </w:hyperlink>
    </w:p>
    <w:p>
      <w:pPr>
        <w:pStyle w:val="Heading8"/>
        <w:numPr>
          <w:ilvl w:val="1"/>
          <w:numId w:val="33"/>
        </w:numPr>
        <w:tabs>
          <w:tab w:pos="940" w:val="left" w:leader="none"/>
        </w:tabs>
        <w:spacing w:line="240" w:lineRule="auto" w:before="125" w:after="0"/>
        <w:ind w:left="940" w:right="0" w:hanging="720"/>
        <w:jc w:val="left"/>
      </w:pPr>
      <w:r>
        <w:rPr/>
        <w:t>Threshing</w:t>
      </w:r>
      <w:r>
        <w:rPr>
          <w:spacing w:val="-3"/>
        </w:rPr>
        <w:t> </w:t>
      </w:r>
      <w:r>
        <w:rPr/>
        <w:t>and</w:t>
      </w:r>
      <w:r>
        <w:rPr>
          <w:spacing w:val="-2"/>
        </w:rPr>
        <w:t> </w:t>
      </w:r>
      <w:r>
        <w:rPr/>
        <w:t>Separation</w:t>
      </w:r>
      <w:r>
        <w:rPr>
          <w:spacing w:val="-3"/>
        </w:rPr>
        <w:t> </w:t>
      </w:r>
      <w:r>
        <w:rPr/>
        <w:t>Model</w:t>
      </w:r>
      <w:r>
        <w:rPr>
          <w:spacing w:val="-2"/>
        </w:rPr>
        <w:t> Development</w:t>
      </w:r>
    </w:p>
    <w:p>
      <w:pPr>
        <w:pStyle w:val="BodyText"/>
        <w:spacing w:before="271"/>
        <w:ind w:left="940"/>
      </w:pPr>
      <w:r>
        <w:rPr/>
        <w:t>Threshing</w:t>
      </w:r>
      <w:r>
        <w:rPr>
          <w:spacing w:val="-6"/>
        </w:rPr>
        <w:t> </w:t>
      </w:r>
      <w:r>
        <w:rPr/>
        <w:t>and</w:t>
      </w:r>
      <w:r>
        <w:rPr>
          <w:spacing w:val="-1"/>
        </w:rPr>
        <w:t> </w:t>
      </w:r>
      <w:r>
        <w:rPr/>
        <w:t>separation</w:t>
      </w:r>
      <w:r>
        <w:rPr>
          <w:spacing w:val="2"/>
        </w:rPr>
        <w:t> </w:t>
      </w:r>
      <w:r>
        <w:rPr/>
        <w:t>process</w:t>
      </w:r>
      <w:r>
        <w:rPr>
          <w:spacing w:val="-1"/>
        </w:rPr>
        <w:t> </w:t>
      </w:r>
      <w:r>
        <w:rPr/>
        <w:t>can</w:t>
      </w:r>
      <w:r>
        <w:rPr>
          <w:spacing w:val="-1"/>
        </w:rPr>
        <w:t> </w:t>
      </w:r>
      <w:r>
        <w:rPr/>
        <w:t>be</w:t>
      </w:r>
      <w:r>
        <w:rPr>
          <w:spacing w:val="-1"/>
        </w:rPr>
        <w:t> </w:t>
      </w:r>
      <w:r>
        <w:rPr/>
        <w:t>divided</w:t>
      </w:r>
      <w:r>
        <w:rPr>
          <w:spacing w:val="-1"/>
        </w:rPr>
        <w:t> </w:t>
      </w:r>
      <w:r>
        <w:rPr/>
        <w:t>into the</w:t>
      </w:r>
      <w:r>
        <w:rPr>
          <w:spacing w:val="-2"/>
        </w:rPr>
        <w:t> </w:t>
      </w:r>
      <w:r>
        <w:rPr/>
        <w:t>following</w:t>
      </w:r>
      <w:r>
        <w:rPr>
          <w:spacing w:val="-3"/>
        </w:rPr>
        <w:t> </w:t>
      </w:r>
      <w:r>
        <w:rPr>
          <w:spacing w:val="-2"/>
        </w:rPr>
        <w:t>sections:</w:t>
      </w:r>
    </w:p>
    <w:p>
      <w:pPr>
        <w:pStyle w:val="BodyText"/>
      </w:pPr>
    </w:p>
    <w:p>
      <w:pPr>
        <w:pStyle w:val="ListParagraph"/>
        <w:numPr>
          <w:ilvl w:val="0"/>
          <w:numId w:val="37"/>
        </w:numPr>
        <w:tabs>
          <w:tab w:pos="940" w:val="left" w:leader="none"/>
        </w:tabs>
        <w:spacing w:line="480" w:lineRule="auto" w:before="0" w:after="0"/>
        <w:ind w:left="940" w:right="373" w:hanging="720"/>
        <w:jc w:val="left"/>
        <w:rPr>
          <w:sz w:val="24"/>
        </w:rPr>
      </w:pPr>
      <w:r>
        <w:rPr>
          <w:sz w:val="24"/>
        </w:rPr>
        <w:t>Detachment</w:t>
      </w:r>
      <w:r>
        <w:rPr>
          <w:spacing w:val="-3"/>
          <w:sz w:val="24"/>
        </w:rPr>
        <w:t> </w:t>
      </w:r>
      <w:r>
        <w:rPr>
          <w:sz w:val="24"/>
        </w:rPr>
        <w:t>of</w:t>
      </w:r>
      <w:r>
        <w:rPr>
          <w:spacing w:val="-3"/>
          <w:sz w:val="24"/>
        </w:rPr>
        <w:t> </w:t>
      </w:r>
      <w:r>
        <w:rPr>
          <w:sz w:val="24"/>
        </w:rPr>
        <w:t>the</w:t>
      </w:r>
      <w:r>
        <w:rPr>
          <w:spacing w:val="-3"/>
          <w:sz w:val="24"/>
        </w:rPr>
        <w:t> </w:t>
      </w:r>
      <w:r>
        <w:rPr>
          <w:sz w:val="24"/>
        </w:rPr>
        <w:t>grains</w:t>
      </w:r>
      <w:r>
        <w:rPr>
          <w:spacing w:val="-3"/>
          <w:sz w:val="24"/>
        </w:rPr>
        <w:t> </w:t>
      </w:r>
      <w:r>
        <w:rPr>
          <w:sz w:val="24"/>
        </w:rPr>
        <w:t>from</w:t>
      </w:r>
      <w:r>
        <w:rPr>
          <w:spacing w:val="-3"/>
          <w:sz w:val="24"/>
        </w:rPr>
        <w:t> </w:t>
      </w:r>
      <w:r>
        <w:rPr>
          <w:sz w:val="24"/>
        </w:rPr>
        <w:t>the</w:t>
      </w:r>
      <w:r>
        <w:rPr>
          <w:spacing w:val="-4"/>
          <w:sz w:val="24"/>
        </w:rPr>
        <w:t> </w:t>
      </w:r>
      <w:r>
        <w:rPr>
          <w:sz w:val="24"/>
        </w:rPr>
        <w:t>ears</w:t>
      </w:r>
      <w:r>
        <w:rPr>
          <w:spacing w:val="-3"/>
          <w:sz w:val="24"/>
        </w:rPr>
        <w:t> </w:t>
      </w:r>
      <w:r>
        <w:rPr>
          <w:sz w:val="24"/>
        </w:rPr>
        <w:t>by</w:t>
      </w:r>
      <w:r>
        <w:rPr>
          <w:spacing w:val="-8"/>
          <w:sz w:val="24"/>
        </w:rPr>
        <w:t> </w:t>
      </w:r>
      <w:r>
        <w:rPr>
          <w:sz w:val="24"/>
        </w:rPr>
        <w:t>which</w:t>
      </w:r>
      <w:r>
        <w:rPr>
          <w:spacing w:val="-3"/>
          <w:sz w:val="24"/>
        </w:rPr>
        <w:t> </w:t>
      </w:r>
      <w:r>
        <w:rPr>
          <w:sz w:val="24"/>
        </w:rPr>
        <w:t>the</w:t>
      </w:r>
      <w:r>
        <w:rPr>
          <w:spacing w:val="-3"/>
          <w:sz w:val="24"/>
        </w:rPr>
        <w:t> </w:t>
      </w:r>
      <w:r>
        <w:rPr>
          <w:sz w:val="24"/>
        </w:rPr>
        <w:t>grains</w:t>
      </w:r>
      <w:r>
        <w:rPr>
          <w:spacing w:val="-3"/>
          <w:sz w:val="24"/>
        </w:rPr>
        <w:t> </w:t>
      </w:r>
      <w:r>
        <w:rPr>
          <w:sz w:val="24"/>
        </w:rPr>
        <w:t>becomes</w:t>
      </w:r>
      <w:r>
        <w:rPr>
          <w:spacing w:val="-3"/>
          <w:sz w:val="24"/>
        </w:rPr>
        <w:t> </w:t>
      </w:r>
      <w:r>
        <w:rPr>
          <w:sz w:val="24"/>
        </w:rPr>
        <w:t>free</w:t>
      </w:r>
      <w:r>
        <w:rPr>
          <w:spacing w:val="-4"/>
          <w:sz w:val="24"/>
        </w:rPr>
        <w:t> </w:t>
      </w:r>
      <w:r>
        <w:rPr>
          <w:sz w:val="24"/>
        </w:rPr>
        <w:t>separable</w:t>
      </w:r>
      <w:r>
        <w:rPr>
          <w:spacing w:val="-2"/>
          <w:sz w:val="24"/>
        </w:rPr>
        <w:t> </w:t>
      </w:r>
      <w:r>
        <w:rPr>
          <w:sz w:val="24"/>
        </w:rPr>
        <w:t>grains in the threshing space.</w:t>
      </w:r>
    </w:p>
    <w:p>
      <w:pPr>
        <w:pStyle w:val="ListParagraph"/>
        <w:numPr>
          <w:ilvl w:val="0"/>
          <w:numId w:val="37"/>
        </w:numPr>
        <w:tabs>
          <w:tab w:pos="940" w:val="left" w:leader="none"/>
        </w:tabs>
        <w:spacing w:line="240" w:lineRule="auto" w:before="0" w:after="0"/>
        <w:ind w:left="940" w:right="0" w:hanging="720"/>
        <w:jc w:val="left"/>
        <w:rPr>
          <w:sz w:val="24"/>
        </w:rPr>
      </w:pPr>
      <w:r>
        <w:rPr>
          <w:sz w:val="24"/>
        </w:rPr>
        <w:t>Segregation</w:t>
      </w:r>
      <w:r>
        <w:rPr>
          <w:spacing w:val="-3"/>
          <w:sz w:val="24"/>
        </w:rPr>
        <w:t> </w:t>
      </w:r>
      <w:r>
        <w:rPr>
          <w:sz w:val="24"/>
        </w:rPr>
        <w:t>of</w:t>
      </w:r>
      <w:r>
        <w:rPr>
          <w:spacing w:val="-2"/>
          <w:sz w:val="24"/>
        </w:rPr>
        <w:t> </w:t>
      </w:r>
      <w:r>
        <w:rPr>
          <w:sz w:val="24"/>
        </w:rPr>
        <w:t>free grains</w:t>
      </w:r>
      <w:r>
        <w:rPr>
          <w:spacing w:val="-1"/>
          <w:sz w:val="24"/>
        </w:rPr>
        <w:t> </w:t>
      </w:r>
      <w:r>
        <w:rPr>
          <w:sz w:val="24"/>
        </w:rPr>
        <w:t>kernels</w:t>
      </w:r>
      <w:r>
        <w:rPr>
          <w:spacing w:val="-1"/>
          <w:sz w:val="24"/>
        </w:rPr>
        <w:t> </w:t>
      </w:r>
      <w:r>
        <w:rPr>
          <w:sz w:val="24"/>
        </w:rPr>
        <w:t>through</w:t>
      </w:r>
      <w:r>
        <w:rPr>
          <w:spacing w:val="-1"/>
          <w:sz w:val="24"/>
        </w:rPr>
        <w:t> </w:t>
      </w:r>
      <w:r>
        <w:rPr>
          <w:sz w:val="24"/>
        </w:rPr>
        <w:t>the</w:t>
      </w:r>
      <w:r>
        <w:rPr>
          <w:spacing w:val="-1"/>
          <w:sz w:val="24"/>
        </w:rPr>
        <w:t> </w:t>
      </w:r>
      <w:r>
        <w:rPr>
          <w:sz w:val="24"/>
        </w:rPr>
        <w:t>straw</w:t>
      </w:r>
      <w:r>
        <w:rPr>
          <w:spacing w:val="-1"/>
          <w:sz w:val="24"/>
        </w:rPr>
        <w:t> </w:t>
      </w:r>
      <w:r>
        <w:rPr>
          <w:sz w:val="24"/>
        </w:rPr>
        <w:t>mat</w:t>
      </w:r>
      <w:r>
        <w:rPr>
          <w:spacing w:val="-1"/>
          <w:sz w:val="24"/>
        </w:rPr>
        <w:t> </w:t>
      </w:r>
      <w:r>
        <w:rPr>
          <w:sz w:val="24"/>
        </w:rPr>
        <w:t>to</w:t>
      </w:r>
      <w:r>
        <w:rPr>
          <w:spacing w:val="-1"/>
          <w:sz w:val="24"/>
        </w:rPr>
        <w:t> </w:t>
      </w:r>
      <w:r>
        <w:rPr>
          <w:sz w:val="24"/>
        </w:rPr>
        <w:t>the</w:t>
      </w:r>
      <w:r>
        <w:rPr>
          <w:spacing w:val="-1"/>
          <w:sz w:val="24"/>
        </w:rPr>
        <w:t> </w:t>
      </w:r>
      <w:r>
        <w:rPr>
          <w:sz w:val="24"/>
        </w:rPr>
        <w:t>concave/grate</w:t>
      </w:r>
      <w:r>
        <w:rPr>
          <w:spacing w:val="-1"/>
          <w:sz w:val="24"/>
        </w:rPr>
        <w:t> </w:t>
      </w:r>
      <w:r>
        <w:rPr>
          <w:spacing w:val="-2"/>
          <w:sz w:val="24"/>
        </w:rPr>
        <w:t>surface.</w:t>
      </w:r>
    </w:p>
    <w:p>
      <w:pPr>
        <w:pStyle w:val="BodyText"/>
      </w:pPr>
    </w:p>
    <w:p>
      <w:pPr>
        <w:pStyle w:val="ListParagraph"/>
        <w:numPr>
          <w:ilvl w:val="0"/>
          <w:numId w:val="37"/>
        </w:numPr>
        <w:tabs>
          <w:tab w:pos="940" w:val="left" w:leader="none"/>
        </w:tabs>
        <w:spacing w:line="480" w:lineRule="auto" w:before="0" w:after="0"/>
        <w:ind w:left="940" w:right="2130" w:hanging="720"/>
        <w:jc w:val="both"/>
        <w:rPr>
          <w:sz w:val="24"/>
        </w:rPr>
      </w:pPr>
      <w:r>
        <w:rPr>
          <w:sz w:val="24"/>
        </w:rPr>
        <w:t>Passing</w:t>
      </w:r>
      <w:r>
        <w:rPr>
          <w:spacing w:val="-6"/>
          <w:sz w:val="24"/>
        </w:rPr>
        <w:t> </w:t>
      </w:r>
      <w:r>
        <w:rPr>
          <w:sz w:val="24"/>
        </w:rPr>
        <w:t>of</w:t>
      </w:r>
      <w:r>
        <w:rPr>
          <w:spacing w:val="-5"/>
          <w:sz w:val="24"/>
        </w:rPr>
        <w:t> </w:t>
      </w:r>
      <w:r>
        <w:rPr>
          <w:sz w:val="24"/>
        </w:rPr>
        <w:t>free</w:t>
      </w:r>
      <w:r>
        <w:rPr>
          <w:spacing w:val="-3"/>
          <w:sz w:val="24"/>
        </w:rPr>
        <w:t> </w:t>
      </w:r>
      <w:r>
        <w:rPr>
          <w:sz w:val="24"/>
        </w:rPr>
        <w:t>grains</w:t>
      </w:r>
      <w:r>
        <w:rPr>
          <w:spacing w:val="-4"/>
          <w:sz w:val="24"/>
        </w:rPr>
        <w:t> </w:t>
      </w:r>
      <w:r>
        <w:rPr>
          <w:sz w:val="24"/>
        </w:rPr>
        <w:t>kernels</w:t>
      </w:r>
      <w:r>
        <w:rPr>
          <w:spacing w:val="-4"/>
          <w:sz w:val="24"/>
        </w:rPr>
        <w:t> </w:t>
      </w:r>
      <w:r>
        <w:rPr>
          <w:sz w:val="24"/>
        </w:rPr>
        <w:t>through</w:t>
      </w:r>
      <w:r>
        <w:rPr>
          <w:spacing w:val="-4"/>
          <w:sz w:val="24"/>
        </w:rPr>
        <w:t> </w:t>
      </w:r>
      <w:r>
        <w:rPr>
          <w:sz w:val="24"/>
        </w:rPr>
        <w:t>the</w:t>
      </w:r>
      <w:r>
        <w:rPr>
          <w:spacing w:val="-4"/>
          <w:sz w:val="24"/>
        </w:rPr>
        <w:t> </w:t>
      </w:r>
      <w:r>
        <w:rPr>
          <w:sz w:val="24"/>
        </w:rPr>
        <w:t>opening</w:t>
      </w:r>
      <w:r>
        <w:rPr>
          <w:spacing w:val="-5"/>
          <w:sz w:val="24"/>
        </w:rPr>
        <w:t> </w:t>
      </w:r>
      <w:r>
        <w:rPr>
          <w:sz w:val="24"/>
        </w:rPr>
        <w:t>of</w:t>
      </w:r>
      <w:r>
        <w:rPr>
          <w:spacing w:val="-2"/>
          <w:sz w:val="24"/>
        </w:rPr>
        <w:t> </w:t>
      </w:r>
      <w:r>
        <w:rPr>
          <w:sz w:val="24"/>
        </w:rPr>
        <w:t>concave</w:t>
      </w:r>
      <w:r>
        <w:rPr>
          <w:spacing w:val="-5"/>
          <w:sz w:val="24"/>
        </w:rPr>
        <w:t> </w:t>
      </w:r>
      <w:r>
        <w:rPr>
          <w:sz w:val="24"/>
        </w:rPr>
        <w:t>or</w:t>
      </w:r>
      <w:r>
        <w:rPr>
          <w:spacing w:val="-3"/>
          <w:sz w:val="24"/>
        </w:rPr>
        <w:t> </w:t>
      </w:r>
      <w:r>
        <w:rPr>
          <w:sz w:val="24"/>
        </w:rPr>
        <w:t>grates. (Huynh </w:t>
      </w:r>
      <w:r>
        <w:rPr>
          <w:i/>
          <w:sz w:val="24"/>
        </w:rPr>
        <w:t>et al</w:t>
      </w:r>
      <w:r>
        <w:rPr>
          <w:sz w:val="24"/>
        </w:rPr>
        <w:t>., 1982, Miu, 1994, 1995)</w:t>
      </w:r>
    </w:p>
    <w:p>
      <w:pPr>
        <w:pStyle w:val="BodyText"/>
        <w:spacing w:line="480" w:lineRule="auto" w:before="121"/>
        <w:ind w:left="220" w:right="363" w:firstLine="719"/>
        <w:jc w:val="both"/>
      </w:pPr>
      <w:r>
        <w:rPr/>
        <w:t>(Wacker,</w:t>
      </w:r>
      <w:r>
        <w:rPr>
          <w:spacing w:val="-2"/>
        </w:rPr>
        <w:t> </w:t>
      </w:r>
      <w:r>
        <w:rPr/>
        <w:t>1985;</w:t>
      </w:r>
      <w:r>
        <w:rPr>
          <w:spacing w:val="-1"/>
        </w:rPr>
        <w:t> </w:t>
      </w:r>
      <w:r>
        <w:rPr/>
        <w:t>Gasparetto</w:t>
      </w:r>
      <w:r>
        <w:rPr>
          <w:spacing w:val="-2"/>
        </w:rPr>
        <w:t> </w:t>
      </w:r>
      <w:r>
        <w:rPr>
          <w:i/>
        </w:rPr>
        <w:t>et</w:t>
      </w:r>
      <w:r>
        <w:rPr>
          <w:i/>
          <w:spacing w:val="-2"/>
        </w:rPr>
        <w:t> </w:t>
      </w:r>
      <w:r>
        <w:rPr>
          <w:i/>
        </w:rPr>
        <w:t>al</w:t>
      </w:r>
      <w:r>
        <w:rPr/>
        <w:t>.,</w:t>
      </w:r>
      <w:r>
        <w:rPr>
          <w:spacing w:val="-2"/>
        </w:rPr>
        <w:t> </w:t>
      </w:r>
      <w:r>
        <w:rPr/>
        <w:t>1989;</w:t>
      </w:r>
      <w:r>
        <w:rPr>
          <w:spacing w:val="-2"/>
        </w:rPr>
        <w:t> </w:t>
      </w:r>
      <w:r>
        <w:rPr/>
        <w:t>Miu,</w:t>
      </w:r>
      <w:r>
        <w:rPr>
          <w:spacing w:val="-2"/>
        </w:rPr>
        <w:t> </w:t>
      </w:r>
      <w:r>
        <w:rPr/>
        <w:t>2002) has</w:t>
      </w:r>
      <w:r>
        <w:rPr>
          <w:spacing w:val="80"/>
        </w:rPr>
        <w:t> </w:t>
      </w:r>
      <w:r>
        <w:rPr/>
        <w:t>developed</w:t>
      </w:r>
      <w:r>
        <w:rPr>
          <w:spacing w:val="80"/>
        </w:rPr>
        <w:t> </w:t>
      </w:r>
      <w:r>
        <w:rPr/>
        <w:t>the</w:t>
      </w:r>
      <w:r>
        <w:rPr>
          <w:spacing w:val="80"/>
        </w:rPr>
        <w:t> </w:t>
      </w:r>
      <w:r>
        <w:rPr/>
        <w:t>universal mathematical model for grain threshing and separation. The distribution frequency of un- threshed grain percentage into the threshing space is a continuous variable. At the end of the threshing space (e.g x=L for axial unit), the un-threshed grain becomes threshing loss, </w:t>
      </w:r>
      <w:r>
        <w:rPr>
          <w:i/>
        </w:rPr>
        <w:t>V</w:t>
      </w:r>
      <w:r>
        <w:rPr>
          <w:vertAlign w:val="subscript"/>
        </w:rPr>
        <w:t>t</w:t>
      </w:r>
      <w:r>
        <w:rPr>
          <w:spacing w:val="-12"/>
          <w:vertAlign w:val="baseline"/>
        </w:rPr>
        <w:t> </w:t>
      </w:r>
      <w:r>
        <w:rPr>
          <w:vertAlign w:val="baseline"/>
        </w:rPr>
        <w:t>(%).</w:t>
      </w:r>
    </w:p>
    <w:p>
      <w:pPr>
        <w:spacing w:after="0" w:line="480" w:lineRule="auto"/>
        <w:jc w:val="both"/>
        <w:sectPr>
          <w:pgSz w:w="11910" w:h="16840"/>
          <w:pgMar w:header="0" w:footer="1077" w:top="1340" w:bottom="1260" w:left="1580" w:right="380"/>
        </w:sectPr>
      </w:pPr>
    </w:p>
    <w:p>
      <w:pPr>
        <w:spacing w:before="34"/>
        <w:ind w:left="956" w:right="0" w:firstLine="0"/>
        <w:jc w:val="left"/>
        <w:rPr>
          <w:i/>
          <w:sz w:val="16"/>
        </w:rPr>
      </w:pPr>
      <w:r>
        <w:rPr>
          <w:i/>
          <w:sz w:val="27"/>
        </w:rPr>
        <w:t>V</w:t>
      </w:r>
      <w:r>
        <w:rPr>
          <w:i/>
          <w:position w:val="-6"/>
          <w:sz w:val="16"/>
        </w:rPr>
        <w:t>t</w:t>
      </w:r>
      <w:r>
        <w:rPr>
          <w:i/>
          <w:spacing w:val="56"/>
          <w:position w:val="-6"/>
          <w:sz w:val="16"/>
        </w:rPr>
        <w:t> </w:t>
      </w:r>
      <w:r>
        <w:rPr>
          <w:rFonts w:ascii="Symbol" w:hAnsi="Symbol"/>
          <w:sz w:val="27"/>
        </w:rPr>
        <w:t></w:t>
      </w:r>
      <w:r>
        <w:rPr>
          <w:spacing w:val="-1"/>
          <w:sz w:val="27"/>
        </w:rPr>
        <w:t> </w:t>
      </w:r>
      <w:r>
        <w:rPr>
          <w:i/>
          <w:spacing w:val="-5"/>
          <w:sz w:val="27"/>
        </w:rPr>
        <w:t>S</w:t>
      </w:r>
      <w:r>
        <w:rPr>
          <w:i/>
          <w:spacing w:val="-5"/>
          <w:position w:val="-6"/>
          <w:sz w:val="16"/>
        </w:rPr>
        <w:t>n</w:t>
      </w:r>
    </w:p>
    <w:p>
      <w:pPr>
        <w:spacing w:before="34"/>
        <w:ind w:left="0" w:right="0" w:firstLine="0"/>
        <w:jc w:val="left"/>
        <w:rPr>
          <w:i/>
          <w:sz w:val="27"/>
        </w:rPr>
      </w:pPr>
      <w:r>
        <w:rPr/>
        <w:br w:type="column"/>
      </w:r>
      <w:r>
        <w:rPr>
          <w:sz w:val="27"/>
        </w:rPr>
        <w:t>(</w:t>
      </w:r>
      <w:r>
        <w:rPr>
          <w:i/>
          <w:sz w:val="27"/>
        </w:rPr>
        <w:t>L</w:t>
      </w:r>
      <w:r>
        <w:rPr>
          <w:sz w:val="27"/>
        </w:rPr>
        <w:t>)</w:t>
      </w:r>
      <w:r>
        <w:rPr>
          <w:spacing w:val="6"/>
          <w:sz w:val="27"/>
        </w:rPr>
        <w:t> </w:t>
      </w:r>
      <w:r>
        <w:rPr>
          <w:rFonts w:ascii="Symbol" w:hAnsi="Symbol"/>
          <w:sz w:val="27"/>
        </w:rPr>
        <w:t></w:t>
      </w:r>
      <w:r>
        <w:rPr>
          <w:spacing w:val="5"/>
          <w:sz w:val="27"/>
        </w:rPr>
        <w:t> </w:t>
      </w:r>
      <w:r>
        <w:rPr>
          <w:i/>
          <w:spacing w:val="-4"/>
          <w:sz w:val="27"/>
        </w:rPr>
        <w:t>e</w:t>
      </w:r>
      <w:r>
        <w:rPr>
          <w:rFonts w:ascii="Symbol" w:hAnsi="Symbol"/>
          <w:spacing w:val="-4"/>
          <w:sz w:val="27"/>
          <w:vertAlign w:val="superscript"/>
        </w:rPr>
        <w:t></w:t>
      </w:r>
      <w:r>
        <w:rPr>
          <w:rFonts w:ascii="Symbol" w:hAnsi="Symbol"/>
          <w:spacing w:val="-4"/>
          <w:sz w:val="27"/>
          <w:vertAlign w:val="superscript"/>
        </w:rPr>
        <w:t></w:t>
      </w:r>
      <w:r>
        <w:rPr>
          <w:i/>
          <w:spacing w:val="-4"/>
          <w:sz w:val="27"/>
          <w:vertAlign w:val="superscript"/>
        </w:rPr>
        <w:t>L</w:t>
      </w:r>
    </w:p>
    <w:p>
      <w:pPr>
        <w:pStyle w:val="BodyText"/>
        <w:spacing w:before="110"/>
        <w:ind w:right="388"/>
        <w:jc w:val="center"/>
      </w:pPr>
      <w:r>
        <w:rPr/>
        <w:br w:type="column"/>
      </w:r>
      <w:r>
        <w:rPr>
          <w:spacing w:val="-2"/>
        </w:rPr>
        <w:t>(2.4)</w:t>
      </w:r>
    </w:p>
    <w:p>
      <w:pPr>
        <w:spacing w:after="0"/>
        <w:jc w:val="center"/>
        <w:sectPr>
          <w:type w:val="continuous"/>
          <w:pgSz w:w="11910" w:h="16840"/>
          <w:pgMar w:header="0" w:footer="1077" w:top="1380" w:bottom="1360" w:left="1580" w:right="380"/>
          <w:cols w:num="3" w:equalWidth="0">
            <w:col w:w="1712" w:space="34"/>
            <w:col w:w="1088" w:space="4352"/>
            <w:col w:w="2764"/>
          </w:cols>
        </w:sectPr>
      </w:pPr>
    </w:p>
    <w:p>
      <w:pPr>
        <w:pStyle w:val="BodyText"/>
        <w:spacing w:before="78"/>
        <w:ind w:left="220"/>
      </w:pPr>
      <w:r>
        <w:rPr>
          <w:spacing w:val="-2"/>
        </w:rPr>
        <w:t>Where,</w:t>
      </w:r>
    </w:p>
    <w:p>
      <w:pPr>
        <w:pStyle w:val="BodyText"/>
      </w:pPr>
    </w:p>
    <w:p>
      <w:pPr>
        <w:pStyle w:val="BodyText"/>
        <w:ind w:left="940"/>
      </w:pPr>
      <w:r>
        <w:rPr>
          <w:i/>
        </w:rPr>
        <w:t>V</w:t>
      </w:r>
      <w:r>
        <w:rPr>
          <w:vertAlign w:val="subscript"/>
        </w:rPr>
        <w:t>t</w:t>
      </w:r>
      <w:r>
        <w:rPr>
          <w:spacing w:val="-1"/>
          <w:vertAlign w:val="baseline"/>
        </w:rPr>
        <w:t> </w:t>
      </w:r>
      <w:r>
        <w:rPr>
          <w:vertAlign w:val="baseline"/>
        </w:rPr>
        <w:t>=</w:t>
      </w:r>
      <w:r>
        <w:rPr>
          <w:spacing w:val="-1"/>
          <w:vertAlign w:val="baseline"/>
        </w:rPr>
        <w:t> </w:t>
      </w:r>
      <w:r>
        <w:rPr>
          <w:vertAlign w:val="baseline"/>
        </w:rPr>
        <w:t>Threshing</w:t>
      </w:r>
      <w:r>
        <w:rPr>
          <w:spacing w:val="-2"/>
          <w:vertAlign w:val="baseline"/>
        </w:rPr>
        <w:t> </w:t>
      </w:r>
      <w:r>
        <w:rPr>
          <w:vertAlign w:val="baseline"/>
        </w:rPr>
        <w:t>loss </w:t>
      </w:r>
      <w:r>
        <w:rPr>
          <w:spacing w:val="-5"/>
          <w:vertAlign w:val="baseline"/>
        </w:rPr>
        <w:t>(%)</w:t>
      </w:r>
    </w:p>
    <w:p>
      <w:pPr>
        <w:pStyle w:val="BodyText"/>
      </w:pPr>
    </w:p>
    <w:p>
      <w:pPr>
        <w:pStyle w:val="BodyText"/>
        <w:spacing w:before="1"/>
        <w:ind w:left="940"/>
      </w:pPr>
      <w:r>
        <w:rPr>
          <w:i/>
        </w:rPr>
        <w:t>S</w:t>
      </w:r>
      <w:r>
        <w:rPr>
          <w:vertAlign w:val="subscript"/>
        </w:rPr>
        <w:t>n</w:t>
      </w:r>
      <w:r>
        <w:rPr>
          <w:vertAlign w:val="baseline"/>
        </w:rPr>
        <w:t> =</w:t>
      </w:r>
      <w:r>
        <w:rPr>
          <w:spacing w:val="-2"/>
          <w:vertAlign w:val="baseline"/>
        </w:rPr>
        <w:t> </w:t>
      </w:r>
      <w:r>
        <w:rPr>
          <w:vertAlign w:val="baseline"/>
        </w:rPr>
        <w:t>Percentage</w:t>
      </w:r>
      <w:r>
        <w:rPr>
          <w:spacing w:val="-1"/>
          <w:vertAlign w:val="baseline"/>
        </w:rPr>
        <w:t> </w:t>
      </w:r>
      <w:r>
        <w:rPr>
          <w:vertAlign w:val="baseline"/>
        </w:rPr>
        <w:t>of</w:t>
      </w:r>
      <w:r>
        <w:rPr>
          <w:spacing w:val="-2"/>
          <w:vertAlign w:val="baseline"/>
        </w:rPr>
        <w:t> </w:t>
      </w:r>
      <w:r>
        <w:rPr>
          <w:vertAlign w:val="baseline"/>
        </w:rPr>
        <w:t>un-threshed </w:t>
      </w:r>
      <w:r>
        <w:rPr>
          <w:spacing w:val="-4"/>
          <w:vertAlign w:val="baseline"/>
        </w:rPr>
        <w:t>grain</w:t>
      </w:r>
    </w:p>
    <w:p>
      <w:pPr>
        <w:pStyle w:val="BodyText"/>
        <w:spacing w:before="276"/>
        <w:ind w:left="940"/>
      </w:pPr>
      <w:r>
        <w:rPr>
          <w:i/>
        </w:rPr>
        <w:t>L</w:t>
      </w:r>
      <w:r>
        <w:rPr>
          <w:i/>
          <w:spacing w:val="-3"/>
        </w:rPr>
        <w:t> </w:t>
      </w:r>
      <w:r>
        <w:rPr/>
        <w:t>= Length of</w:t>
      </w:r>
      <w:r>
        <w:rPr>
          <w:spacing w:val="-1"/>
        </w:rPr>
        <w:t> </w:t>
      </w:r>
      <w:r>
        <w:rPr/>
        <w:t>the</w:t>
      </w:r>
      <w:r>
        <w:rPr>
          <w:spacing w:val="-1"/>
        </w:rPr>
        <w:t> </w:t>
      </w:r>
      <w:r>
        <w:rPr/>
        <w:t>threshing</w:t>
      </w:r>
      <w:r>
        <w:rPr>
          <w:spacing w:val="-4"/>
        </w:rPr>
        <w:t> </w:t>
      </w:r>
      <w:r>
        <w:rPr/>
        <w:t>space</w:t>
      </w:r>
      <w:r>
        <w:rPr>
          <w:spacing w:val="-1"/>
        </w:rPr>
        <w:t> </w:t>
      </w:r>
      <w:r>
        <w:rPr>
          <w:spacing w:val="-5"/>
        </w:rPr>
        <w:t>(m)</w:t>
      </w:r>
    </w:p>
    <w:p>
      <w:pPr>
        <w:pStyle w:val="BodyText"/>
        <w:spacing w:before="276"/>
        <w:ind w:left="940"/>
      </w:pPr>
      <w:r>
        <w:rPr>
          <w:i/>
        </w:rPr>
        <w:t>λ</w:t>
      </w:r>
      <w:r>
        <w:rPr>
          <w:i/>
          <w:spacing w:val="-2"/>
        </w:rPr>
        <w:t> </w:t>
      </w:r>
      <w:r>
        <w:rPr/>
        <w:t>=</w:t>
      </w:r>
      <w:r>
        <w:rPr>
          <w:spacing w:val="-2"/>
        </w:rPr>
        <w:t> </w:t>
      </w:r>
      <w:r>
        <w:rPr/>
        <w:t>Space</w:t>
      </w:r>
      <w:r>
        <w:rPr>
          <w:spacing w:val="-1"/>
        </w:rPr>
        <w:t> </w:t>
      </w:r>
      <w:r>
        <w:rPr/>
        <w:t>increments between</w:t>
      </w:r>
      <w:r>
        <w:rPr>
          <w:spacing w:val="-1"/>
        </w:rPr>
        <w:t> </w:t>
      </w:r>
      <w:r>
        <w:rPr/>
        <w:t>respective</w:t>
      </w:r>
      <w:r>
        <w:rPr>
          <w:spacing w:val="-2"/>
        </w:rPr>
        <w:t> </w:t>
      </w:r>
      <w:r>
        <w:rPr/>
        <w:t>successive</w:t>
      </w:r>
      <w:r>
        <w:rPr>
          <w:spacing w:val="-2"/>
        </w:rPr>
        <w:t> </w:t>
      </w:r>
      <w:r>
        <w:rPr/>
        <w:t>event changes</w:t>
      </w:r>
      <w:r>
        <w:rPr>
          <w:spacing w:val="-1"/>
        </w:rPr>
        <w:t> </w:t>
      </w:r>
      <w:r>
        <w:rPr/>
        <w:t>(m</w:t>
      </w:r>
      <w:r>
        <w:rPr>
          <w:vertAlign w:val="superscript"/>
        </w:rPr>
        <w:t>-</w:t>
      </w:r>
      <w:r>
        <w:rPr>
          <w:spacing w:val="-5"/>
          <w:vertAlign w:val="superscript"/>
        </w:rPr>
        <w:t>1</w:t>
      </w:r>
      <w:r>
        <w:rPr>
          <w:spacing w:val="-5"/>
          <w:vertAlign w:val="baseline"/>
        </w:rPr>
        <w:t>)</w:t>
      </w:r>
    </w:p>
    <w:p>
      <w:pPr>
        <w:pStyle w:val="BodyText"/>
        <w:spacing w:line="480" w:lineRule="auto" w:before="276"/>
        <w:ind w:left="220" w:right="368" w:firstLine="719"/>
        <w:jc w:val="both"/>
      </w:pPr>
      <w:r>
        <w:rPr/>
        <w:t>Enaburekan (1994) developed mathematical and optimization models for the threshing process in a stationary grain thresher using wheat and sorghum. He developed amongst others</w:t>
      </w:r>
      <w:r>
        <w:rPr>
          <w:spacing w:val="40"/>
        </w:rPr>
        <w:t> </w:t>
      </w:r>
      <w:r>
        <w:rPr/>
        <w:t>the following threshing efficiency model:</w:t>
      </w:r>
    </w:p>
    <w:p>
      <w:pPr>
        <w:pStyle w:val="BodyText"/>
        <w:spacing w:before="2"/>
        <w:rPr>
          <w:sz w:val="16"/>
        </w:rPr>
      </w:pPr>
    </w:p>
    <w:p>
      <w:pPr>
        <w:spacing w:after="0"/>
        <w:rPr>
          <w:sz w:val="16"/>
        </w:rPr>
        <w:sectPr>
          <w:pgSz w:w="11910" w:h="16840"/>
          <w:pgMar w:header="0" w:footer="1077" w:top="1340" w:bottom="1260" w:left="1580" w:right="380"/>
        </w:sectPr>
      </w:pPr>
    </w:p>
    <w:p>
      <w:pPr>
        <w:spacing w:before="155"/>
        <w:ind w:left="0" w:right="0" w:firstLine="0"/>
        <w:jc w:val="right"/>
        <w:rPr>
          <w:i/>
          <w:sz w:val="19"/>
        </w:rPr>
      </w:pPr>
      <w:r>
        <w:rPr>
          <w:i/>
          <w:spacing w:val="-5"/>
          <w:w w:val="105"/>
          <w:sz w:val="32"/>
        </w:rPr>
        <w:t>E</w:t>
      </w:r>
      <w:r>
        <w:rPr>
          <w:i/>
          <w:spacing w:val="-5"/>
          <w:w w:val="105"/>
          <w:position w:val="-7"/>
          <w:sz w:val="19"/>
        </w:rPr>
        <w:t>t</w:t>
      </w:r>
    </w:p>
    <w:p>
      <w:pPr>
        <w:pStyle w:val="BodyText"/>
        <w:spacing w:before="46"/>
        <w:ind w:left="220"/>
      </w:pPr>
      <w:r>
        <w:rPr>
          <w:spacing w:val="-2"/>
        </w:rPr>
        <w:t>Where,</w:t>
      </w:r>
    </w:p>
    <w:p>
      <w:pPr>
        <w:spacing w:before="102"/>
        <w:ind w:left="104" w:right="0" w:firstLine="0"/>
        <w:jc w:val="left"/>
        <w:rPr>
          <w:i/>
          <w:sz w:val="19"/>
        </w:rPr>
      </w:pPr>
      <w:r>
        <w:rPr/>
        <w:br w:type="column"/>
      </w:r>
      <w:r>
        <w:rPr>
          <w:rFonts w:ascii="Symbol" w:hAnsi="Symbol"/>
          <w:position w:val="-14"/>
          <w:sz w:val="32"/>
        </w:rPr>
        <w:t></w:t>
      </w:r>
      <w:r>
        <w:rPr>
          <w:spacing w:val="-7"/>
          <w:position w:val="-14"/>
          <w:sz w:val="32"/>
        </w:rPr>
        <w:t> </w:t>
      </w:r>
      <w:r>
        <w:rPr>
          <w:position w:val="-14"/>
          <w:sz w:val="32"/>
        </w:rPr>
        <w:t>1</w:t>
      </w:r>
      <w:r>
        <w:rPr>
          <w:spacing w:val="-27"/>
          <w:position w:val="-14"/>
          <w:sz w:val="32"/>
        </w:rPr>
        <w:t> </w:t>
      </w:r>
      <w:r>
        <w:rPr>
          <w:rFonts w:ascii="Symbol" w:hAnsi="Symbol"/>
          <w:position w:val="-14"/>
          <w:sz w:val="32"/>
        </w:rPr>
        <w:t></w:t>
      </w:r>
      <w:r>
        <w:rPr>
          <w:spacing w:val="10"/>
          <w:position w:val="-14"/>
          <w:sz w:val="32"/>
        </w:rPr>
        <w:t> </w:t>
      </w:r>
      <w:r>
        <w:rPr>
          <w:i/>
          <w:position w:val="-14"/>
          <w:sz w:val="32"/>
        </w:rPr>
        <w:t>e</w:t>
      </w:r>
      <w:r>
        <w:rPr>
          <w:rFonts w:ascii="Symbol" w:hAnsi="Symbol"/>
          <w:sz w:val="19"/>
        </w:rPr>
        <w:t></w:t>
      </w:r>
      <w:r>
        <w:rPr>
          <w:sz w:val="19"/>
        </w:rPr>
        <w:t>3</w:t>
      </w:r>
      <w:r>
        <w:rPr>
          <w:i/>
          <w:sz w:val="19"/>
        </w:rPr>
        <w:t>K</w:t>
      </w:r>
      <w:r>
        <w:rPr>
          <w:i/>
          <w:position w:val="-4"/>
          <w:sz w:val="13"/>
        </w:rPr>
        <w:t>T</w:t>
      </w:r>
      <w:r>
        <w:rPr>
          <w:i/>
          <w:spacing w:val="17"/>
          <w:position w:val="-4"/>
          <w:sz w:val="13"/>
        </w:rPr>
        <w:t> </w:t>
      </w:r>
      <w:r>
        <w:rPr>
          <w:rFonts w:ascii="Symbol" w:hAnsi="Symbol"/>
          <w:sz w:val="20"/>
        </w:rPr>
        <w:t></w:t>
      </w:r>
      <w:r>
        <w:rPr>
          <w:spacing w:val="-10"/>
          <w:sz w:val="20"/>
        </w:rPr>
        <w:t> </w:t>
      </w:r>
      <w:r>
        <w:rPr>
          <w:sz w:val="19"/>
        </w:rPr>
        <w:t>(1</w:t>
      </w:r>
      <w:r>
        <w:rPr>
          <w:rFonts w:ascii="Symbol" w:hAnsi="Symbol"/>
          <w:sz w:val="19"/>
        </w:rPr>
        <w:t></w:t>
      </w:r>
      <w:r>
        <w:rPr>
          <w:rFonts w:ascii="Symbol" w:hAnsi="Symbol"/>
          <w:sz w:val="20"/>
        </w:rPr>
        <w:t></w:t>
      </w:r>
      <w:r>
        <w:rPr>
          <w:spacing w:val="-2"/>
          <w:sz w:val="20"/>
        </w:rPr>
        <w:t> </w:t>
      </w:r>
      <w:r>
        <w:rPr>
          <w:sz w:val="19"/>
        </w:rPr>
        <w:t>)</w:t>
      </w:r>
      <w:r>
        <w:rPr>
          <w:i/>
          <w:sz w:val="19"/>
        </w:rPr>
        <w:t>VWDL</w:t>
      </w:r>
      <w:r>
        <w:rPr>
          <w:sz w:val="19"/>
        </w:rPr>
        <w:t>/</w:t>
      </w:r>
      <w:r>
        <w:rPr>
          <w:spacing w:val="9"/>
          <w:sz w:val="19"/>
        </w:rPr>
        <w:t> </w:t>
      </w:r>
      <w:r>
        <w:rPr>
          <w:spacing w:val="-5"/>
          <w:sz w:val="19"/>
        </w:rPr>
        <w:t>2</w:t>
      </w:r>
      <w:r>
        <w:rPr>
          <w:i/>
          <w:spacing w:val="-5"/>
          <w:sz w:val="19"/>
        </w:rPr>
        <w:t>QC</w:t>
      </w:r>
    </w:p>
    <w:p>
      <w:pPr>
        <w:spacing w:line="240" w:lineRule="auto" w:before="9"/>
        <w:rPr>
          <w:i/>
          <w:sz w:val="24"/>
        </w:rPr>
      </w:pPr>
      <w:r>
        <w:rPr/>
        <w:br w:type="column"/>
      </w:r>
      <w:r>
        <w:rPr>
          <w:i/>
          <w:sz w:val="24"/>
        </w:rPr>
      </w:r>
    </w:p>
    <w:p>
      <w:pPr>
        <w:pStyle w:val="BodyText"/>
        <w:ind w:left="220"/>
      </w:pPr>
      <w:r>
        <w:rPr>
          <w:spacing w:val="-2"/>
        </w:rPr>
        <w:t>(2.5)</w:t>
      </w:r>
    </w:p>
    <w:p>
      <w:pPr>
        <w:spacing w:after="0"/>
        <w:sectPr>
          <w:type w:val="continuous"/>
          <w:pgSz w:w="11910" w:h="16840"/>
          <w:pgMar w:header="0" w:footer="1077" w:top="1380" w:bottom="1360" w:left="1580" w:right="380"/>
          <w:cols w:num="3" w:equalWidth="0">
            <w:col w:w="1273" w:space="40"/>
            <w:col w:w="3154" w:space="3455"/>
            <w:col w:w="2028"/>
          </w:cols>
        </w:sectPr>
      </w:pPr>
    </w:p>
    <w:p>
      <w:pPr>
        <w:pStyle w:val="BodyText"/>
      </w:pPr>
    </w:p>
    <w:p>
      <w:pPr>
        <w:pStyle w:val="BodyText"/>
        <w:ind w:left="940"/>
      </w:pPr>
      <w:r>
        <w:rPr>
          <w:i/>
        </w:rPr>
        <w:t>E</w:t>
      </w:r>
      <w:r>
        <w:rPr>
          <w:vertAlign w:val="subscript"/>
        </w:rPr>
        <w:t>t</w:t>
      </w:r>
      <w:r>
        <w:rPr>
          <w:spacing w:val="59"/>
          <w:vertAlign w:val="baseline"/>
        </w:rPr>
        <w:t> </w:t>
      </w:r>
      <w:r>
        <w:rPr>
          <w:vertAlign w:val="baseline"/>
        </w:rPr>
        <w:t>=</w:t>
      </w:r>
      <w:r>
        <w:rPr>
          <w:spacing w:val="-1"/>
          <w:vertAlign w:val="baseline"/>
        </w:rPr>
        <w:t> </w:t>
      </w:r>
      <w:r>
        <w:rPr>
          <w:vertAlign w:val="baseline"/>
        </w:rPr>
        <w:t>threshing efficiency</w:t>
      </w:r>
      <w:r>
        <w:rPr>
          <w:spacing w:val="-3"/>
          <w:vertAlign w:val="baseline"/>
        </w:rPr>
        <w:t> </w:t>
      </w:r>
      <w:r>
        <w:rPr>
          <w:spacing w:val="-5"/>
          <w:vertAlign w:val="baseline"/>
        </w:rPr>
        <w:t>(%)</w:t>
      </w:r>
    </w:p>
    <w:p>
      <w:pPr>
        <w:pStyle w:val="BodyText"/>
      </w:pPr>
    </w:p>
    <w:p>
      <w:pPr>
        <w:pStyle w:val="BodyText"/>
        <w:ind w:left="940"/>
      </w:pPr>
      <w:r>
        <w:rPr>
          <w:i/>
        </w:rPr>
        <w:t>K</w:t>
      </w:r>
      <w:r>
        <w:rPr>
          <w:vertAlign w:val="subscript"/>
        </w:rPr>
        <w:t>T</w:t>
      </w:r>
      <w:r>
        <w:rPr>
          <w:spacing w:val="-3"/>
          <w:vertAlign w:val="baseline"/>
        </w:rPr>
        <w:t> </w:t>
      </w:r>
      <w:r>
        <w:rPr>
          <w:vertAlign w:val="baseline"/>
        </w:rPr>
        <w:t>=</w:t>
      </w:r>
      <w:r>
        <w:rPr>
          <w:spacing w:val="-1"/>
          <w:vertAlign w:val="baseline"/>
        </w:rPr>
        <w:t> </w:t>
      </w:r>
      <w:r>
        <w:rPr>
          <w:vertAlign w:val="baseline"/>
        </w:rPr>
        <w:t>threshing</w:t>
      </w:r>
      <w:r>
        <w:rPr>
          <w:spacing w:val="-2"/>
          <w:vertAlign w:val="baseline"/>
        </w:rPr>
        <w:t> constant</w:t>
      </w:r>
    </w:p>
    <w:p>
      <w:pPr>
        <w:pStyle w:val="BodyText"/>
      </w:pPr>
    </w:p>
    <w:p>
      <w:pPr>
        <w:pStyle w:val="BodyText"/>
        <w:ind w:left="940"/>
      </w:pPr>
      <w:r>
        <w:rPr/>
        <w:t>ρ</w:t>
      </w:r>
      <w:r>
        <w:rPr>
          <w:spacing w:val="60"/>
        </w:rPr>
        <w:t> </w:t>
      </w:r>
      <w:r>
        <w:rPr/>
        <w:t>=</w:t>
      </w:r>
      <w:r>
        <w:rPr>
          <w:spacing w:val="-1"/>
        </w:rPr>
        <w:t> </w:t>
      </w:r>
      <w:r>
        <w:rPr/>
        <w:t>crop bulk density</w:t>
      </w:r>
      <w:r>
        <w:rPr>
          <w:spacing w:val="-5"/>
        </w:rPr>
        <w:t> </w:t>
      </w:r>
      <w:r>
        <w:rPr/>
        <w:t>(kgm</w:t>
      </w:r>
      <w:r>
        <w:rPr>
          <w:vertAlign w:val="superscript"/>
        </w:rPr>
        <w:t>-</w:t>
      </w:r>
      <w:r>
        <w:rPr>
          <w:spacing w:val="-5"/>
          <w:vertAlign w:val="superscript"/>
        </w:rPr>
        <w:t>3</w:t>
      </w:r>
      <w:r>
        <w:rPr>
          <w:spacing w:val="-5"/>
          <w:vertAlign w:val="baseline"/>
        </w:rPr>
        <w:t>)</w:t>
      </w:r>
    </w:p>
    <w:p>
      <w:pPr>
        <w:pStyle w:val="BodyText"/>
      </w:pPr>
    </w:p>
    <w:p>
      <w:pPr>
        <w:pStyle w:val="BodyText"/>
        <w:spacing w:line="477" w:lineRule="auto" w:before="1"/>
        <w:ind w:left="940" w:right="5011" w:firstLine="18"/>
      </w:pPr>
      <w:r>
        <w:rPr>
          <w:rFonts w:ascii="Symbol" w:hAnsi="Symbol"/>
          <w:sz w:val="23"/>
        </w:rPr>
        <w:t></w:t>
      </w:r>
      <w:r>
        <w:rPr>
          <w:spacing w:val="37"/>
          <w:sz w:val="23"/>
        </w:rPr>
        <w:t> </w:t>
      </w:r>
      <w:r>
        <w:rPr>
          <w:rFonts w:ascii="Symbol" w:hAnsi="Symbol"/>
          <w:sz w:val="21"/>
        </w:rPr>
        <w:t></w:t>
      </w:r>
      <w:r>
        <w:rPr>
          <w:spacing w:val="-1"/>
          <w:sz w:val="21"/>
        </w:rPr>
        <w:t> </w:t>
      </w:r>
      <w:r>
        <w:rPr/>
        <w:t>crop</w:t>
      </w:r>
      <w:r>
        <w:rPr>
          <w:spacing w:val="-3"/>
        </w:rPr>
        <w:t> </w:t>
      </w:r>
      <w:r>
        <w:rPr/>
        <w:t>moisture</w:t>
      </w:r>
      <w:r>
        <w:rPr>
          <w:spacing w:val="-3"/>
        </w:rPr>
        <w:t> </w:t>
      </w:r>
      <w:r>
        <w:rPr/>
        <w:t>content</w:t>
      </w:r>
      <w:r>
        <w:rPr>
          <w:spacing w:val="-2"/>
        </w:rPr>
        <w:t> </w:t>
      </w:r>
      <w:r>
        <w:rPr/>
        <w:t>(%,</w:t>
      </w:r>
      <w:r>
        <w:rPr>
          <w:spacing w:val="-2"/>
        </w:rPr>
        <w:t> </w:t>
      </w:r>
      <w:r>
        <w:rPr/>
        <w:t>dry</w:t>
      </w:r>
      <w:r>
        <w:rPr>
          <w:spacing w:val="-7"/>
        </w:rPr>
        <w:t> </w:t>
      </w:r>
      <w:r>
        <w:rPr/>
        <w:t>basis) </w:t>
      </w:r>
      <w:r>
        <w:rPr>
          <w:i/>
        </w:rPr>
        <w:t>V = </w:t>
      </w:r>
      <w:r>
        <w:rPr/>
        <w:t>velocity of threshing cylinder (m/s) </w:t>
      </w:r>
      <w:r>
        <w:rPr>
          <w:i/>
        </w:rPr>
        <w:t>W = </w:t>
      </w:r>
      <w:r>
        <w:rPr/>
        <w:t>width of thresher (m)</w:t>
      </w:r>
    </w:p>
    <w:p>
      <w:pPr>
        <w:pStyle w:val="BodyText"/>
        <w:spacing w:before="2"/>
        <w:ind w:left="940"/>
      </w:pPr>
      <w:r>
        <w:rPr>
          <w:i/>
        </w:rPr>
        <w:t>D</w:t>
      </w:r>
      <w:r>
        <w:rPr>
          <w:i/>
          <w:spacing w:val="-2"/>
        </w:rPr>
        <w:t> </w:t>
      </w:r>
      <w:r>
        <w:rPr>
          <w:i/>
        </w:rPr>
        <w:t>=</w:t>
      </w:r>
      <w:r>
        <w:rPr>
          <w:i/>
          <w:spacing w:val="-3"/>
        </w:rPr>
        <w:t> </w:t>
      </w:r>
      <w:r>
        <w:rPr/>
        <w:t>effective</w:t>
      </w:r>
      <w:r>
        <w:rPr>
          <w:spacing w:val="1"/>
        </w:rPr>
        <w:t> </w:t>
      </w:r>
      <w:r>
        <w:rPr/>
        <w:t>cylinder</w:t>
      </w:r>
      <w:r>
        <w:rPr>
          <w:spacing w:val="-2"/>
        </w:rPr>
        <w:t> </w:t>
      </w:r>
      <w:r>
        <w:rPr/>
        <w:t>diameter</w:t>
      </w:r>
      <w:r>
        <w:rPr>
          <w:spacing w:val="-1"/>
        </w:rPr>
        <w:t> </w:t>
      </w:r>
      <w:r>
        <w:rPr>
          <w:spacing w:val="-5"/>
        </w:rPr>
        <w:t>(m)</w:t>
      </w:r>
    </w:p>
    <w:p>
      <w:pPr>
        <w:pStyle w:val="BodyText"/>
      </w:pPr>
    </w:p>
    <w:p>
      <w:pPr>
        <w:pStyle w:val="BodyText"/>
        <w:ind w:left="940"/>
      </w:pPr>
      <w:r>
        <w:rPr>
          <w:i/>
        </w:rPr>
        <w:t>L</w:t>
      </w:r>
      <w:r>
        <w:rPr>
          <w:i/>
          <w:spacing w:val="-1"/>
        </w:rPr>
        <w:t> </w:t>
      </w:r>
      <w:r>
        <w:rPr>
          <w:i/>
        </w:rPr>
        <w:t>=</w:t>
      </w:r>
      <w:r>
        <w:rPr>
          <w:i/>
          <w:spacing w:val="-2"/>
        </w:rPr>
        <w:t> </w:t>
      </w:r>
      <w:r>
        <w:rPr/>
        <w:t>concave</w:t>
      </w:r>
      <w:r>
        <w:rPr>
          <w:spacing w:val="-1"/>
        </w:rPr>
        <w:t> </w:t>
      </w:r>
      <w:r>
        <w:rPr/>
        <w:t>length </w:t>
      </w:r>
      <w:r>
        <w:rPr>
          <w:spacing w:val="-5"/>
        </w:rPr>
        <w:t>(m)</w:t>
      </w:r>
    </w:p>
    <w:p>
      <w:pPr>
        <w:pStyle w:val="BodyText"/>
      </w:pPr>
    </w:p>
    <w:p>
      <w:pPr>
        <w:pStyle w:val="BodyText"/>
        <w:ind w:left="940"/>
      </w:pPr>
      <w:r>
        <w:rPr>
          <w:i/>
        </w:rPr>
        <w:t>Q</w:t>
      </w:r>
      <w:r>
        <w:rPr>
          <w:i/>
          <w:spacing w:val="-1"/>
        </w:rPr>
        <w:t> </w:t>
      </w:r>
      <w:r>
        <w:rPr>
          <w:i/>
        </w:rPr>
        <w:t>=</w:t>
      </w:r>
      <w:r>
        <w:rPr/>
        <w:t>crop</w:t>
      </w:r>
      <w:r>
        <w:rPr>
          <w:spacing w:val="-2"/>
        </w:rPr>
        <w:t> </w:t>
      </w:r>
      <w:r>
        <w:rPr/>
        <w:t>mass</w:t>
      </w:r>
      <w:r>
        <w:rPr>
          <w:spacing w:val="-1"/>
        </w:rPr>
        <w:t> </w:t>
      </w:r>
      <w:r>
        <w:rPr/>
        <w:t>feed</w:t>
      </w:r>
      <w:r>
        <w:rPr>
          <w:spacing w:val="-1"/>
        </w:rPr>
        <w:t> </w:t>
      </w:r>
      <w:r>
        <w:rPr/>
        <w:t>rate </w:t>
      </w:r>
      <w:r>
        <w:rPr>
          <w:spacing w:val="-2"/>
        </w:rPr>
        <w:t>(kg/s)</w:t>
      </w:r>
    </w:p>
    <w:p>
      <w:pPr>
        <w:pStyle w:val="BodyText"/>
        <w:spacing w:before="1"/>
      </w:pPr>
    </w:p>
    <w:p>
      <w:pPr>
        <w:pStyle w:val="BodyText"/>
        <w:ind w:left="940"/>
      </w:pPr>
      <w:r>
        <w:rPr>
          <w:i/>
        </w:rPr>
        <w:t>C</w:t>
      </w:r>
      <w:r>
        <w:rPr/>
        <w:t>=</w:t>
      </w:r>
      <w:r>
        <w:rPr>
          <w:spacing w:val="-2"/>
        </w:rPr>
        <w:t> </w:t>
      </w:r>
      <w:r>
        <w:rPr/>
        <w:t>concave</w:t>
      </w:r>
      <w:r>
        <w:rPr>
          <w:spacing w:val="-1"/>
        </w:rPr>
        <w:t> </w:t>
      </w:r>
      <w:r>
        <w:rPr/>
        <w:t>clearance</w:t>
      </w:r>
      <w:r>
        <w:rPr>
          <w:spacing w:val="-2"/>
        </w:rPr>
        <w:t> </w:t>
      </w:r>
      <w:r>
        <w:rPr>
          <w:spacing w:val="-5"/>
        </w:rPr>
        <w:t>(m)</w:t>
      </w:r>
    </w:p>
    <w:p>
      <w:pPr>
        <w:pStyle w:val="BodyText"/>
      </w:pPr>
    </w:p>
    <w:p>
      <w:pPr>
        <w:pStyle w:val="BodyText"/>
        <w:spacing w:line="480" w:lineRule="auto"/>
        <w:ind w:left="220" w:right="363" w:firstLine="719"/>
        <w:jc w:val="both"/>
      </w:pPr>
      <w:r>
        <w:rPr/>
        <w:t>Miu, (1995) developed a universal mathematical model of grain threshing and separation and was applied to tangential feeding (Miu </w:t>
      </w:r>
      <w:r>
        <w:rPr>
          <w:i/>
        </w:rPr>
        <w:t>et al., </w:t>
      </w:r>
      <w:r>
        <w:rPr/>
        <w:t>2008). The probability that grains will reach</w:t>
      </w:r>
      <w:r>
        <w:rPr>
          <w:spacing w:val="40"/>
        </w:rPr>
        <w:t> </w:t>
      </w:r>
      <w:r>
        <w:rPr/>
        <w:t>the separation surface is the same over the separation length as the probability of free grain passage</w:t>
      </w:r>
      <w:r>
        <w:rPr>
          <w:spacing w:val="14"/>
        </w:rPr>
        <w:t> </w:t>
      </w:r>
      <w:r>
        <w:rPr/>
        <w:t>through</w:t>
      </w:r>
      <w:r>
        <w:rPr>
          <w:spacing w:val="17"/>
        </w:rPr>
        <w:t> </w:t>
      </w:r>
      <w:r>
        <w:rPr/>
        <w:t>the</w:t>
      </w:r>
      <w:r>
        <w:rPr>
          <w:spacing w:val="17"/>
        </w:rPr>
        <w:t> </w:t>
      </w:r>
      <w:r>
        <w:rPr/>
        <w:t>openings</w:t>
      </w:r>
      <w:r>
        <w:rPr>
          <w:spacing w:val="18"/>
        </w:rPr>
        <w:t> </w:t>
      </w:r>
      <w:r>
        <w:rPr/>
        <w:t>of</w:t>
      </w:r>
      <w:r>
        <w:rPr>
          <w:spacing w:val="16"/>
        </w:rPr>
        <w:t> </w:t>
      </w:r>
      <w:r>
        <w:rPr/>
        <w:t>separation</w:t>
      </w:r>
      <w:r>
        <w:rPr>
          <w:spacing w:val="17"/>
        </w:rPr>
        <w:t> </w:t>
      </w:r>
      <w:r>
        <w:rPr/>
        <w:t>surface</w:t>
      </w:r>
      <w:r>
        <w:rPr>
          <w:spacing w:val="17"/>
        </w:rPr>
        <w:t> </w:t>
      </w:r>
      <w:r>
        <w:rPr/>
        <w:t>(Huynh</w:t>
      </w:r>
      <w:r>
        <w:rPr>
          <w:spacing w:val="21"/>
        </w:rPr>
        <w:t> </w:t>
      </w:r>
      <w:r>
        <w:rPr>
          <w:i/>
        </w:rPr>
        <w:t>et</w:t>
      </w:r>
      <w:r>
        <w:rPr>
          <w:i/>
          <w:spacing w:val="17"/>
        </w:rPr>
        <w:t> </w:t>
      </w:r>
      <w:r>
        <w:rPr>
          <w:i/>
        </w:rPr>
        <w:t>al</w:t>
      </w:r>
      <w:r>
        <w:rPr/>
        <w:t>.,</w:t>
      </w:r>
      <w:r>
        <w:rPr>
          <w:spacing w:val="17"/>
        </w:rPr>
        <w:t> </w:t>
      </w:r>
      <w:r>
        <w:rPr/>
        <w:t>1982;</w:t>
      </w:r>
      <w:r>
        <w:rPr>
          <w:spacing w:val="16"/>
        </w:rPr>
        <w:t> </w:t>
      </w:r>
      <w:r>
        <w:rPr/>
        <w:t>Mailander,</w:t>
      </w:r>
      <w:r>
        <w:rPr>
          <w:spacing w:val="17"/>
        </w:rPr>
        <w:t> </w:t>
      </w:r>
      <w:r>
        <w:rPr/>
        <w:t>1984;</w:t>
      </w:r>
      <w:r>
        <w:rPr>
          <w:spacing w:val="18"/>
        </w:rPr>
        <w:t> </w:t>
      </w:r>
      <w:r>
        <w:rPr>
          <w:spacing w:val="-4"/>
        </w:rPr>
        <w:t>Miu,</w:t>
      </w:r>
    </w:p>
    <w:p>
      <w:pPr>
        <w:spacing w:after="0" w:line="480" w:lineRule="auto"/>
        <w:jc w:val="both"/>
        <w:sectPr>
          <w:type w:val="continuous"/>
          <w:pgSz w:w="11910" w:h="16840"/>
          <w:pgMar w:header="0" w:footer="1077" w:top="1380" w:bottom="1360" w:left="1580" w:right="380"/>
        </w:sectPr>
      </w:pPr>
    </w:p>
    <w:p>
      <w:pPr>
        <w:pStyle w:val="BodyText"/>
        <w:spacing w:line="480" w:lineRule="auto" w:before="78"/>
        <w:ind w:left="220" w:right="364"/>
      </w:pPr>
      <w:r>
        <w:rPr/>
        <w:t>1994,</w:t>
      </w:r>
      <w:r>
        <w:rPr>
          <w:spacing w:val="80"/>
        </w:rPr>
        <w:t> </w:t>
      </w:r>
      <w:r>
        <w:rPr/>
        <w:t>1995;</w:t>
      </w:r>
      <w:r>
        <w:rPr>
          <w:spacing w:val="80"/>
        </w:rPr>
        <w:t> </w:t>
      </w:r>
      <w:r>
        <w:rPr/>
        <w:t>Miu</w:t>
      </w:r>
      <w:r>
        <w:rPr>
          <w:spacing w:val="80"/>
        </w:rPr>
        <w:t> </w:t>
      </w:r>
      <w:r>
        <w:rPr>
          <w:i/>
        </w:rPr>
        <w:t>et</w:t>
      </w:r>
      <w:r>
        <w:rPr>
          <w:i/>
          <w:spacing w:val="80"/>
        </w:rPr>
        <w:t> </w:t>
      </w:r>
      <w:r>
        <w:rPr>
          <w:i/>
        </w:rPr>
        <w:t>al</w:t>
      </w:r>
      <w:r>
        <w:rPr/>
        <w:t>.,</w:t>
      </w:r>
      <w:r>
        <w:rPr>
          <w:spacing w:val="80"/>
        </w:rPr>
        <w:t> </w:t>
      </w:r>
      <w:r>
        <w:rPr/>
        <w:t>2008;</w:t>
      </w:r>
      <w:r>
        <w:rPr>
          <w:spacing w:val="80"/>
        </w:rPr>
        <w:t> </w:t>
      </w:r>
      <w:r>
        <w:rPr/>
        <w:t>Kutzback</w:t>
      </w:r>
      <w:r>
        <w:rPr>
          <w:spacing w:val="80"/>
        </w:rPr>
        <w:t> </w:t>
      </w:r>
      <w:r>
        <w:rPr/>
        <w:t>and</w:t>
      </w:r>
      <w:r>
        <w:rPr>
          <w:spacing w:val="80"/>
        </w:rPr>
        <w:t> </w:t>
      </w:r>
      <w:r>
        <w:rPr/>
        <w:t>Quick,</w:t>
      </w:r>
      <w:r>
        <w:rPr>
          <w:spacing w:val="80"/>
        </w:rPr>
        <w:t> </w:t>
      </w:r>
      <w:r>
        <w:rPr/>
        <w:t>1999).</w:t>
      </w:r>
      <w:r>
        <w:rPr>
          <w:spacing w:val="80"/>
        </w:rPr>
        <w:t> </w:t>
      </w:r>
      <w:r>
        <w:rPr/>
        <w:t>The</w:t>
      </w:r>
      <w:r>
        <w:rPr>
          <w:spacing w:val="80"/>
        </w:rPr>
        <w:t> </w:t>
      </w:r>
      <w:r>
        <w:rPr/>
        <w:t>probabilistic</w:t>
      </w:r>
      <w:r>
        <w:rPr>
          <w:spacing w:val="80"/>
        </w:rPr>
        <w:t> </w:t>
      </w:r>
      <w:r>
        <w:rPr/>
        <w:t>laws</w:t>
      </w:r>
      <w:r>
        <w:rPr>
          <w:spacing w:val="80"/>
        </w:rPr>
        <w:t> </w:t>
      </w:r>
      <w:r>
        <w:rPr/>
        <w:t>that respectively describe the above mentioned events were identified as follows:</w:t>
      </w:r>
    </w:p>
    <w:p>
      <w:pPr>
        <w:spacing w:after="0" w:line="480" w:lineRule="auto"/>
        <w:sectPr>
          <w:pgSz w:w="11910" w:h="16840"/>
          <w:pgMar w:header="0" w:footer="1077" w:top="1340" w:bottom="1260" w:left="1580" w:right="380"/>
        </w:sectPr>
      </w:pPr>
    </w:p>
    <w:p>
      <w:pPr>
        <w:pStyle w:val="BodyText"/>
        <w:spacing w:before="111"/>
        <w:ind w:left="220"/>
      </w:pPr>
      <w:r>
        <w:rPr>
          <w:spacing w:val="-5"/>
        </w:rPr>
        <w:t>(a)</w:t>
      </w:r>
    </w:p>
    <w:p>
      <w:pPr>
        <w:spacing w:before="56"/>
        <w:ind w:left="220" w:right="0" w:firstLine="0"/>
        <w:jc w:val="left"/>
        <w:rPr>
          <w:sz w:val="27"/>
        </w:rPr>
      </w:pPr>
      <w:r>
        <w:rPr/>
        <w:br w:type="column"/>
      </w:r>
      <w:r>
        <w:rPr>
          <w:i/>
          <w:spacing w:val="-4"/>
          <w:w w:val="160"/>
          <w:sz w:val="27"/>
        </w:rPr>
        <w:t>F</w:t>
      </w:r>
      <w:r>
        <w:rPr>
          <w:i/>
          <w:spacing w:val="-4"/>
          <w:w w:val="160"/>
          <w:position w:val="-6"/>
          <w:sz w:val="16"/>
        </w:rPr>
        <w:t>x</w:t>
      </w:r>
      <w:r>
        <w:rPr>
          <w:i/>
          <w:spacing w:val="-12"/>
          <w:w w:val="160"/>
          <w:position w:val="-6"/>
          <w:sz w:val="16"/>
        </w:rPr>
        <w:t> </w:t>
      </w:r>
      <w:r>
        <w:rPr>
          <w:spacing w:val="-4"/>
          <w:w w:val="160"/>
          <w:sz w:val="27"/>
        </w:rPr>
        <w:t>(</w:t>
      </w:r>
      <w:r>
        <w:rPr>
          <w:spacing w:val="-71"/>
          <w:w w:val="160"/>
          <w:sz w:val="27"/>
        </w:rPr>
        <w:t> </w:t>
      </w:r>
      <w:r>
        <w:rPr>
          <w:i/>
          <w:spacing w:val="-7"/>
          <w:w w:val="160"/>
          <w:sz w:val="27"/>
        </w:rPr>
        <w:t>x</w:t>
      </w:r>
      <w:r>
        <w:rPr>
          <w:spacing w:val="-7"/>
          <w:w w:val="160"/>
          <w:sz w:val="27"/>
        </w:rPr>
        <w:t>)</w:t>
      </w:r>
    </w:p>
    <w:p>
      <w:pPr>
        <w:spacing w:before="3"/>
        <w:ind w:left="62" w:right="0" w:firstLine="0"/>
        <w:jc w:val="left"/>
        <w:rPr>
          <w:i/>
          <w:sz w:val="16"/>
        </w:rPr>
      </w:pPr>
      <w:r>
        <w:rPr/>
        <w:br w:type="column"/>
      </w:r>
      <w:r>
        <w:rPr>
          <w:rFonts w:ascii="Symbol" w:hAnsi="Symbol"/>
          <w:w w:val="160"/>
          <w:position w:val="-11"/>
          <w:sz w:val="27"/>
        </w:rPr>
        <w:t></w:t>
      </w:r>
      <w:r>
        <w:rPr>
          <w:spacing w:val="12"/>
          <w:w w:val="160"/>
          <w:position w:val="-11"/>
          <w:sz w:val="27"/>
        </w:rPr>
        <w:t> </w:t>
      </w:r>
      <w:r>
        <w:rPr>
          <w:i/>
          <w:w w:val="160"/>
          <w:position w:val="-11"/>
          <w:sz w:val="27"/>
        </w:rPr>
        <w:t>e</w:t>
      </w:r>
      <w:r>
        <w:rPr>
          <w:rFonts w:ascii="Symbol" w:hAnsi="Symbol"/>
          <w:w w:val="160"/>
          <w:sz w:val="16"/>
        </w:rPr>
        <w:t></w:t>
      </w:r>
      <w:r>
        <w:rPr>
          <w:spacing w:val="-40"/>
          <w:w w:val="160"/>
          <w:sz w:val="16"/>
        </w:rPr>
        <w:t> </w:t>
      </w:r>
      <w:r>
        <w:rPr>
          <w:rFonts w:ascii="Symbol" w:hAnsi="Symbol"/>
          <w:spacing w:val="-5"/>
          <w:w w:val="160"/>
          <w:sz w:val="18"/>
        </w:rPr>
        <w:t></w:t>
      </w:r>
      <w:r>
        <w:rPr>
          <w:i/>
          <w:spacing w:val="-5"/>
          <w:w w:val="160"/>
          <w:sz w:val="16"/>
        </w:rPr>
        <w:t>x</w:t>
      </w:r>
    </w:p>
    <w:p>
      <w:pPr>
        <w:pStyle w:val="BodyText"/>
        <w:spacing w:before="111"/>
        <w:ind w:left="220"/>
      </w:pPr>
      <w:r>
        <w:rPr/>
        <w:br w:type="column"/>
      </w:r>
      <w:r>
        <w:rPr>
          <w:spacing w:val="-2"/>
        </w:rPr>
        <w:t>(2.6)</w:t>
      </w:r>
    </w:p>
    <w:p>
      <w:pPr>
        <w:spacing w:after="0"/>
        <w:sectPr>
          <w:type w:val="continuous"/>
          <w:pgSz w:w="11910" w:h="16840"/>
          <w:pgMar w:header="0" w:footer="1077" w:top="1380" w:bottom="1360" w:left="1580" w:right="380"/>
          <w:cols w:num="4" w:equalWidth="0">
            <w:col w:w="526" w:space="277"/>
            <w:col w:w="1179" w:space="39"/>
            <w:col w:w="1083" w:space="4818"/>
            <w:col w:w="2028"/>
          </w:cols>
        </w:sectPr>
      </w:pPr>
    </w:p>
    <w:p>
      <w:pPr>
        <w:pStyle w:val="BodyText"/>
        <w:spacing w:before="9"/>
        <w:rPr>
          <w:sz w:val="16"/>
        </w:rPr>
      </w:pPr>
    </w:p>
    <w:p>
      <w:pPr>
        <w:spacing w:after="0"/>
        <w:rPr>
          <w:sz w:val="16"/>
        </w:rPr>
        <w:sectPr>
          <w:type w:val="continuous"/>
          <w:pgSz w:w="11910" w:h="16840"/>
          <w:pgMar w:header="0" w:footer="1077" w:top="1380" w:bottom="1360" w:left="1580" w:right="380"/>
        </w:sectPr>
      </w:pPr>
    </w:p>
    <w:p>
      <w:pPr>
        <w:pStyle w:val="BodyText"/>
        <w:spacing w:before="93"/>
      </w:pPr>
    </w:p>
    <w:p>
      <w:pPr>
        <w:pStyle w:val="BodyText"/>
        <w:ind w:left="220"/>
      </w:pPr>
      <w:r>
        <w:rPr>
          <w:spacing w:val="-5"/>
        </w:rPr>
        <w:t>(b)</w:t>
      </w:r>
    </w:p>
    <w:p>
      <w:pPr>
        <w:tabs>
          <w:tab w:pos="1644" w:val="left" w:leader="none"/>
        </w:tabs>
        <w:spacing w:line="460" w:lineRule="exact" w:before="104"/>
        <w:ind w:left="220" w:right="0" w:firstLine="0"/>
        <w:jc w:val="left"/>
        <w:rPr>
          <w:rFonts w:ascii="Symbol" w:hAnsi="Symbol"/>
          <w:sz w:val="43"/>
        </w:rPr>
      </w:pPr>
      <w:r>
        <w:rPr/>
        <w:br w:type="column"/>
      </w:r>
      <w:r>
        <w:rPr>
          <w:i/>
          <w:w w:val="95"/>
          <w:sz w:val="27"/>
        </w:rPr>
        <w:t>F</w:t>
      </w:r>
      <w:r>
        <w:rPr>
          <w:i/>
          <w:spacing w:val="73"/>
          <w:sz w:val="27"/>
        </w:rPr>
        <w:t> </w:t>
      </w:r>
      <w:r>
        <w:rPr>
          <w:w w:val="95"/>
          <w:sz w:val="27"/>
        </w:rPr>
        <w:t>(</w:t>
      </w:r>
      <w:r>
        <w:rPr>
          <w:i/>
          <w:w w:val="95"/>
          <w:sz w:val="27"/>
        </w:rPr>
        <w:t>x</w:t>
      </w:r>
      <w:r>
        <w:rPr>
          <w:w w:val="95"/>
          <w:sz w:val="27"/>
        </w:rPr>
        <w:t>)</w:t>
      </w:r>
      <w:r>
        <w:rPr>
          <w:spacing w:val="-4"/>
          <w:w w:val="95"/>
          <w:sz w:val="27"/>
        </w:rPr>
        <w:t> </w:t>
      </w:r>
      <w:r>
        <w:rPr>
          <w:rFonts w:ascii="Symbol" w:hAnsi="Symbol"/>
          <w:w w:val="95"/>
          <w:sz w:val="27"/>
        </w:rPr>
        <w:t></w:t>
      </w:r>
      <w:r>
        <w:rPr>
          <w:spacing w:val="-2"/>
          <w:sz w:val="27"/>
        </w:rPr>
        <w:t> </w:t>
      </w:r>
      <w:r>
        <w:rPr>
          <w:i/>
          <w:spacing w:val="35"/>
          <w:position w:val="17"/>
          <w:sz w:val="28"/>
          <w:u w:val="single"/>
        </w:rPr>
        <w:t>  </w:t>
      </w:r>
      <w:r>
        <w:rPr>
          <w:rFonts w:ascii="Symbol" w:hAnsi="Symbol"/>
          <w:spacing w:val="-10"/>
          <w:w w:val="95"/>
          <w:position w:val="17"/>
          <w:sz w:val="28"/>
          <w:u w:val="single"/>
        </w:rPr>
        <w:t></w:t>
      </w:r>
      <w:r>
        <w:rPr>
          <w:position w:val="17"/>
          <w:sz w:val="28"/>
          <w:u w:val="single"/>
        </w:rPr>
        <w:tab/>
      </w:r>
      <w:r>
        <w:rPr>
          <w:spacing w:val="-22"/>
          <w:position w:val="17"/>
          <w:sz w:val="28"/>
        </w:rPr>
        <w:t> </w:t>
      </w:r>
      <w:r>
        <w:rPr>
          <w:rFonts w:ascii="Symbol" w:hAnsi="Symbol"/>
          <w:w w:val="85"/>
          <w:sz w:val="43"/>
        </w:rPr>
        <w:t></w:t>
      </w:r>
      <w:r>
        <w:rPr>
          <w:i/>
          <w:w w:val="85"/>
          <w:sz w:val="27"/>
        </w:rPr>
        <w:t>e</w:t>
      </w:r>
      <w:r>
        <w:rPr>
          <w:i/>
          <w:spacing w:val="-33"/>
          <w:w w:val="85"/>
          <w:sz w:val="27"/>
        </w:rPr>
        <w:t> </w:t>
      </w:r>
      <w:r>
        <w:rPr>
          <w:rFonts w:ascii="Symbol" w:hAnsi="Symbol"/>
          <w:w w:val="85"/>
          <w:sz w:val="27"/>
          <w:vertAlign w:val="superscript"/>
        </w:rPr>
        <w:t></w:t>
      </w:r>
      <w:r>
        <w:rPr>
          <w:i/>
          <w:w w:val="85"/>
          <w:sz w:val="27"/>
          <w:vertAlign w:val="superscript"/>
        </w:rPr>
        <w:t>x</w:t>
      </w:r>
      <w:r>
        <w:rPr>
          <w:i/>
          <w:sz w:val="27"/>
          <w:vertAlign w:val="baseline"/>
        </w:rPr>
        <w:t> </w:t>
      </w:r>
      <w:r>
        <w:rPr>
          <w:rFonts w:ascii="Symbol" w:hAnsi="Symbol"/>
          <w:w w:val="85"/>
          <w:sz w:val="27"/>
          <w:vertAlign w:val="baseline"/>
        </w:rPr>
        <w:t></w:t>
      </w:r>
      <w:r>
        <w:rPr>
          <w:spacing w:val="-20"/>
          <w:w w:val="85"/>
          <w:sz w:val="27"/>
          <w:vertAlign w:val="baseline"/>
        </w:rPr>
        <w:t> </w:t>
      </w:r>
      <w:r>
        <w:rPr>
          <w:i/>
          <w:w w:val="85"/>
          <w:sz w:val="27"/>
          <w:vertAlign w:val="baseline"/>
        </w:rPr>
        <w:t>e</w:t>
      </w:r>
      <w:r>
        <w:rPr>
          <w:i/>
          <w:spacing w:val="-32"/>
          <w:w w:val="85"/>
          <w:sz w:val="27"/>
          <w:vertAlign w:val="baseline"/>
        </w:rPr>
        <w:t> </w:t>
      </w:r>
      <w:r>
        <w:rPr>
          <w:rFonts w:ascii="Symbol" w:hAnsi="Symbol"/>
          <w:w w:val="85"/>
          <w:sz w:val="27"/>
          <w:vertAlign w:val="superscript"/>
        </w:rPr>
        <w:t></w:t>
      </w:r>
      <w:r>
        <w:rPr>
          <w:i/>
          <w:w w:val="85"/>
          <w:sz w:val="27"/>
          <w:vertAlign w:val="superscript"/>
        </w:rPr>
        <w:t>x</w:t>
      </w:r>
      <w:r>
        <w:rPr>
          <w:i/>
          <w:spacing w:val="-6"/>
          <w:w w:val="85"/>
          <w:sz w:val="27"/>
          <w:vertAlign w:val="baseline"/>
        </w:rPr>
        <w:t> </w:t>
      </w:r>
      <w:r>
        <w:rPr>
          <w:rFonts w:ascii="Symbol" w:hAnsi="Symbol"/>
          <w:spacing w:val="-10"/>
          <w:w w:val="80"/>
          <w:sz w:val="43"/>
          <w:vertAlign w:val="baseline"/>
        </w:rPr>
        <w:t></w:t>
      </w:r>
    </w:p>
    <w:p>
      <w:pPr>
        <w:tabs>
          <w:tab w:pos="1088" w:val="left" w:leader="none"/>
        </w:tabs>
        <w:spacing w:line="266" w:lineRule="exact" w:before="0"/>
        <w:ind w:left="396" w:right="0" w:firstLine="0"/>
        <w:jc w:val="left"/>
        <w:rPr>
          <w:rFonts w:ascii="Symbol" w:hAnsi="Symbol"/>
          <w:sz w:val="28"/>
        </w:rPr>
      </w:pPr>
      <w:r>
        <w:rPr>
          <w:i/>
          <w:spacing w:val="-10"/>
          <w:position w:val="15"/>
          <w:sz w:val="15"/>
        </w:rPr>
        <w:t>f</w:t>
      </w:r>
      <w:r>
        <w:rPr>
          <w:i/>
          <w:position w:val="15"/>
          <w:sz w:val="15"/>
        </w:rPr>
        <w:tab/>
      </w:r>
      <w:r>
        <w:rPr>
          <w:rFonts w:ascii="Symbol" w:hAnsi="Symbol"/>
          <w:w w:val="90"/>
          <w:sz w:val="28"/>
        </w:rPr>
        <w:t></w:t>
      </w:r>
      <w:r>
        <w:rPr>
          <w:spacing w:val="-6"/>
          <w:w w:val="90"/>
          <w:sz w:val="28"/>
        </w:rPr>
        <w:t> </w:t>
      </w:r>
      <w:r>
        <w:rPr>
          <w:rFonts w:ascii="Symbol" w:hAnsi="Symbol"/>
          <w:w w:val="90"/>
          <w:sz w:val="27"/>
        </w:rPr>
        <w:t></w:t>
      </w:r>
      <w:r>
        <w:rPr>
          <w:spacing w:val="-14"/>
          <w:w w:val="90"/>
          <w:sz w:val="27"/>
        </w:rPr>
        <w:t> </w:t>
      </w:r>
      <w:r>
        <w:rPr>
          <w:rFonts w:ascii="Symbol" w:hAnsi="Symbol"/>
          <w:spacing w:val="-10"/>
          <w:w w:val="90"/>
          <w:sz w:val="28"/>
        </w:rPr>
        <w:t></w:t>
      </w:r>
    </w:p>
    <w:p>
      <w:pPr>
        <w:spacing w:line="240" w:lineRule="auto" w:before="75"/>
        <w:rPr>
          <w:rFonts w:ascii="Symbol" w:hAnsi="Symbol"/>
          <w:sz w:val="24"/>
        </w:rPr>
      </w:pPr>
      <w:r>
        <w:rPr/>
        <w:br w:type="column"/>
      </w:r>
      <w:r>
        <w:rPr>
          <w:rFonts w:ascii="Symbol" w:hAnsi="Symbol"/>
          <w:sz w:val="24"/>
        </w:rPr>
      </w:r>
    </w:p>
    <w:p>
      <w:pPr>
        <w:pStyle w:val="BodyText"/>
        <w:ind w:left="220"/>
      </w:pPr>
      <w:r>
        <w:rPr>
          <w:spacing w:val="-2"/>
        </w:rPr>
        <w:t>(2.7)</w:t>
      </w:r>
    </w:p>
    <w:p>
      <w:pPr>
        <w:spacing w:after="0"/>
        <w:sectPr>
          <w:type w:val="continuous"/>
          <w:pgSz w:w="11910" w:h="16840"/>
          <w:pgMar w:header="0" w:footer="1077" w:top="1380" w:bottom="1360" w:left="1580" w:right="380"/>
          <w:cols w:num="3" w:equalWidth="0">
            <w:col w:w="541" w:space="225"/>
            <w:col w:w="2937" w:space="4219"/>
            <w:col w:w="2028"/>
          </w:cols>
        </w:sectPr>
      </w:pPr>
    </w:p>
    <w:p>
      <w:pPr>
        <w:pStyle w:val="BodyText"/>
        <w:spacing w:before="1"/>
        <w:rPr>
          <w:sz w:val="17"/>
        </w:rPr>
      </w:pPr>
    </w:p>
    <w:p>
      <w:pPr>
        <w:spacing w:after="0"/>
        <w:rPr>
          <w:sz w:val="17"/>
        </w:rPr>
        <w:sectPr>
          <w:type w:val="continuous"/>
          <w:pgSz w:w="11910" w:h="16840"/>
          <w:pgMar w:header="0" w:footer="1077" w:top="1380" w:bottom="1360" w:left="1580" w:right="380"/>
        </w:sectPr>
      </w:pPr>
    </w:p>
    <w:p>
      <w:pPr>
        <w:pStyle w:val="BodyText"/>
        <w:spacing w:before="49"/>
      </w:pPr>
    </w:p>
    <w:p>
      <w:pPr>
        <w:pStyle w:val="BodyText"/>
        <w:ind w:left="220"/>
      </w:pPr>
      <w:r>
        <w:rPr>
          <w:spacing w:val="-5"/>
        </w:rPr>
        <w:t>(c)</w:t>
      </w:r>
    </w:p>
    <w:p>
      <w:pPr>
        <w:spacing w:before="277"/>
        <w:ind w:left="220" w:right="0" w:firstLine="0"/>
        <w:jc w:val="left"/>
        <w:rPr>
          <w:rFonts w:ascii="Symbol" w:hAnsi="Symbol"/>
          <w:sz w:val="25"/>
        </w:rPr>
      </w:pPr>
      <w:r>
        <w:rPr/>
        <w:br w:type="column"/>
      </w:r>
      <w:r>
        <w:rPr>
          <w:i/>
          <w:w w:val="105"/>
          <w:sz w:val="25"/>
        </w:rPr>
        <w:t>F</w:t>
      </w:r>
      <w:r>
        <w:rPr>
          <w:i/>
          <w:w w:val="105"/>
          <w:position w:val="-5"/>
          <w:sz w:val="15"/>
        </w:rPr>
        <w:t>S</w:t>
      </w:r>
      <w:r>
        <w:rPr>
          <w:i/>
          <w:spacing w:val="-5"/>
          <w:w w:val="105"/>
          <w:position w:val="-5"/>
          <w:sz w:val="15"/>
        </w:rPr>
        <w:t> </w:t>
      </w:r>
      <w:r>
        <w:rPr>
          <w:w w:val="105"/>
          <w:sz w:val="25"/>
        </w:rPr>
        <w:t>(</w:t>
      </w:r>
      <w:r>
        <w:rPr>
          <w:i/>
          <w:w w:val="105"/>
          <w:sz w:val="25"/>
        </w:rPr>
        <w:t>x</w:t>
      </w:r>
      <w:r>
        <w:rPr>
          <w:w w:val="105"/>
          <w:sz w:val="25"/>
        </w:rPr>
        <w:t>)</w:t>
      </w:r>
      <w:r>
        <w:rPr>
          <w:spacing w:val="-3"/>
          <w:w w:val="105"/>
          <w:sz w:val="25"/>
        </w:rPr>
        <w:t> </w:t>
      </w:r>
      <w:r>
        <w:rPr>
          <w:rFonts w:ascii="Symbol" w:hAnsi="Symbol"/>
          <w:spacing w:val="-10"/>
          <w:w w:val="105"/>
          <w:sz w:val="25"/>
        </w:rPr>
        <w:t></w:t>
      </w:r>
    </w:p>
    <w:p>
      <w:pPr>
        <w:spacing w:before="132"/>
        <w:ind w:left="77" w:right="0" w:firstLine="0"/>
        <w:jc w:val="center"/>
        <w:rPr>
          <w:sz w:val="25"/>
        </w:rPr>
      </w:pPr>
      <w:r>
        <w:rPr/>
        <w:br w:type="column"/>
      </w:r>
      <w:r>
        <w:rPr>
          <w:spacing w:val="-10"/>
          <w:w w:val="105"/>
          <w:sz w:val="25"/>
        </w:rPr>
        <w:t>1</w:t>
      </w:r>
    </w:p>
    <w:p>
      <w:pPr>
        <w:spacing w:before="40"/>
        <w:ind w:left="46" w:right="0" w:firstLine="0"/>
        <w:jc w:val="center"/>
        <w:rPr>
          <w:rFonts w:ascii="Symbol" w:hAnsi="Symbol"/>
          <w:sz w:val="27"/>
        </w:rPr>
      </w:pPr>
      <w:r>
        <w:rPr/>
        <mc:AlternateContent>
          <mc:Choice Requires="wps">
            <w:drawing>
              <wp:anchor distT="0" distB="0" distL="0" distR="0" allowOverlap="1" layoutInCell="1" locked="0" behindDoc="0" simplePos="0" relativeHeight="15740416">
                <wp:simplePos x="0" y="0"/>
                <wp:positionH relativeFrom="page">
                  <wp:posOffset>2167339</wp:posOffset>
                </wp:positionH>
                <wp:positionV relativeFrom="paragraph">
                  <wp:posOffset>28878</wp:posOffset>
                </wp:positionV>
                <wp:extent cx="380365" cy="1270"/>
                <wp:effectExtent l="0" t="0" r="0" b="0"/>
                <wp:wrapNone/>
                <wp:docPr id="36" name="Graphic 36"/>
                <wp:cNvGraphicFramePr>
                  <a:graphicFrameLocks/>
                </wp:cNvGraphicFramePr>
                <a:graphic>
                  <a:graphicData uri="http://schemas.microsoft.com/office/word/2010/wordprocessingShape">
                    <wps:wsp>
                      <wps:cNvPr id="36" name="Graphic 36"/>
                      <wps:cNvSpPr/>
                      <wps:spPr>
                        <a:xfrm>
                          <a:off x="0" y="0"/>
                          <a:ext cx="380365" cy="1270"/>
                        </a:xfrm>
                        <a:custGeom>
                          <a:avLst/>
                          <a:gdLst/>
                          <a:ahLst/>
                          <a:cxnLst/>
                          <a:rect l="l" t="t" r="r" b="b"/>
                          <a:pathLst>
                            <a:path w="380365" h="0">
                              <a:moveTo>
                                <a:pt x="0" y="0"/>
                              </a:moveTo>
                              <a:lnTo>
                                <a:pt x="380015" y="0"/>
                              </a:lnTo>
                            </a:path>
                          </a:pathLst>
                        </a:custGeom>
                        <a:ln w="655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40416" from="170.656677pt,2.273885pt" to="200.579176pt,2.273885pt" stroked="true" strokeweight=".516077pt" strokecolor="#000000">
                <v:stroke dashstyle="solid"/>
                <w10:wrap type="none"/>
              </v:line>
            </w:pict>
          </mc:Fallback>
        </mc:AlternateContent>
      </w:r>
      <w:r>
        <w:rPr>
          <w:rFonts w:ascii="Symbol" w:hAnsi="Symbol"/>
          <w:sz w:val="27"/>
        </w:rPr>
        <w:t></w:t>
      </w:r>
      <w:r>
        <w:rPr>
          <w:spacing w:val="-5"/>
          <w:sz w:val="27"/>
        </w:rPr>
        <w:t> </w:t>
      </w:r>
      <w:r>
        <w:rPr>
          <w:rFonts w:ascii="Symbol" w:hAnsi="Symbol"/>
          <w:sz w:val="25"/>
        </w:rPr>
        <w:t></w:t>
      </w:r>
      <w:r>
        <w:rPr>
          <w:spacing w:val="-12"/>
          <w:sz w:val="25"/>
        </w:rPr>
        <w:t> </w:t>
      </w:r>
      <w:r>
        <w:rPr>
          <w:rFonts w:ascii="Symbol" w:hAnsi="Symbol"/>
          <w:spacing w:val="-17"/>
          <w:sz w:val="27"/>
        </w:rPr>
        <w:t></w:t>
      </w:r>
    </w:p>
    <w:p>
      <w:pPr>
        <w:spacing w:before="106"/>
        <w:ind w:left="32" w:right="0" w:firstLine="0"/>
        <w:jc w:val="left"/>
        <w:rPr>
          <w:rFonts w:ascii="Symbol" w:hAnsi="Symbol"/>
          <w:sz w:val="42"/>
        </w:rPr>
      </w:pPr>
      <w:r>
        <w:rPr/>
        <w:br w:type="column"/>
      </w:r>
      <w:r>
        <w:rPr>
          <w:rFonts w:ascii="Symbol" w:hAnsi="Symbol"/>
          <w:w w:val="85"/>
          <w:sz w:val="42"/>
        </w:rPr>
        <w:t></w:t>
      </w:r>
      <w:r>
        <w:rPr>
          <w:rFonts w:ascii="Symbol" w:hAnsi="Symbol"/>
          <w:w w:val="85"/>
          <w:sz w:val="27"/>
        </w:rPr>
        <w:t></w:t>
      </w:r>
      <w:r>
        <w:rPr>
          <w:rFonts w:ascii="Symbol" w:hAnsi="Symbol"/>
          <w:w w:val="85"/>
          <w:sz w:val="41"/>
        </w:rPr>
        <w:t></w:t>
      </w:r>
      <w:r>
        <w:rPr>
          <w:w w:val="85"/>
          <w:sz w:val="25"/>
        </w:rPr>
        <w:t>1</w:t>
      </w:r>
      <w:r>
        <w:rPr>
          <w:spacing w:val="-24"/>
          <w:w w:val="85"/>
          <w:sz w:val="25"/>
        </w:rPr>
        <w:t> </w:t>
      </w:r>
      <w:r>
        <w:rPr>
          <w:rFonts w:ascii="Symbol" w:hAnsi="Symbol"/>
          <w:w w:val="85"/>
          <w:sz w:val="25"/>
        </w:rPr>
        <w:t></w:t>
      </w:r>
      <w:r>
        <w:rPr>
          <w:spacing w:val="-8"/>
          <w:sz w:val="25"/>
        </w:rPr>
        <w:t> </w:t>
      </w:r>
      <w:r>
        <w:rPr>
          <w:i/>
          <w:w w:val="85"/>
          <w:sz w:val="25"/>
        </w:rPr>
        <w:t>e</w:t>
      </w:r>
      <w:r>
        <w:rPr>
          <w:rFonts w:ascii="Symbol" w:hAnsi="Symbol"/>
          <w:w w:val="85"/>
          <w:sz w:val="25"/>
          <w:vertAlign w:val="superscript"/>
        </w:rPr>
        <w:t></w:t>
      </w:r>
      <w:r>
        <w:rPr>
          <w:i/>
          <w:w w:val="85"/>
          <w:sz w:val="25"/>
          <w:vertAlign w:val="superscript"/>
        </w:rPr>
        <w:t>x</w:t>
      </w:r>
      <w:r>
        <w:rPr>
          <w:i/>
          <w:spacing w:val="-9"/>
          <w:w w:val="85"/>
          <w:sz w:val="25"/>
          <w:vertAlign w:val="baseline"/>
        </w:rPr>
        <w:t> </w:t>
      </w:r>
      <w:r>
        <w:rPr>
          <w:rFonts w:ascii="Symbol" w:hAnsi="Symbol"/>
          <w:w w:val="85"/>
          <w:sz w:val="41"/>
          <w:vertAlign w:val="baseline"/>
        </w:rPr>
        <w:t></w:t>
      </w:r>
      <w:r>
        <w:rPr>
          <w:rFonts w:ascii="Symbol" w:hAnsi="Symbol"/>
          <w:w w:val="85"/>
          <w:sz w:val="25"/>
          <w:vertAlign w:val="baseline"/>
        </w:rPr>
        <w:t></w:t>
      </w:r>
      <w:r>
        <w:rPr>
          <w:spacing w:val="2"/>
          <w:sz w:val="25"/>
          <w:vertAlign w:val="baseline"/>
        </w:rPr>
        <w:t> </w:t>
      </w:r>
      <w:r>
        <w:rPr>
          <w:rFonts w:ascii="Symbol" w:hAnsi="Symbol"/>
          <w:w w:val="85"/>
          <w:sz w:val="27"/>
          <w:vertAlign w:val="baseline"/>
        </w:rPr>
        <w:t></w:t>
      </w:r>
      <w:r>
        <w:rPr>
          <w:spacing w:val="-15"/>
          <w:w w:val="85"/>
          <w:sz w:val="27"/>
          <w:vertAlign w:val="baseline"/>
        </w:rPr>
        <w:t> </w:t>
      </w:r>
      <w:r>
        <w:rPr>
          <w:rFonts w:ascii="Symbol" w:hAnsi="Symbol"/>
          <w:w w:val="85"/>
          <w:sz w:val="41"/>
          <w:vertAlign w:val="baseline"/>
        </w:rPr>
        <w:t></w:t>
      </w:r>
      <w:r>
        <w:rPr>
          <w:w w:val="85"/>
          <w:sz w:val="25"/>
          <w:vertAlign w:val="baseline"/>
        </w:rPr>
        <w:t>1</w:t>
      </w:r>
      <w:r>
        <w:rPr>
          <w:spacing w:val="-24"/>
          <w:w w:val="85"/>
          <w:sz w:val="25"/>
          <w:vertAlign w:val="baseline"/>
        </w:rPr>
        <w:t> </w:t>
      </w:r>
      <w:r>
        <w:rPr>
          <w:rFonts w:ascii="Symbol" w:hAnsi="Symbol"/>
          <w:w w:val="85"/>
          <w:sz w:val="25"/>
          <w:vertAlign w:val="baseline"/>
        </w:rPr>
        <w:t></w:t>
      </w:r>
      <w:r>
        <w:rPr>
          <w:spacing w:val="-8"/>
          <w:sz w:val="25"/>
          <w:vertAlign w:val="baseline"/>
        </w:rPr>
        <w:t> </w:t>
      </w:r>
      <w:r>
        <w:rPr>
          <w:i/>
          <w:w w:val="85"/>
          <w:sz w:val="25"/>
          <w:vertAlign w:val="baseline"/>
        </w:rPr>
        <w:t>e</w:t>
      </w:r>
      <w:r>
        <w:rPr>
          <w:rFonts w:ascii="Symbol" w:hAnsi="Symbol"/>
          <w:w w:val="85"/>
          <w:sz w:val="25"/>
          <w:vertAlign w:val="superscript"/>
        </w:rPr>
        <w:t></w:t>
      </w:r>
      <w:r>
        <w:rPr>
          <w:i/>
          <w:w w:val="85"/>
          <w:sz w:val="25"/>
          <w:vertAlign w:val="superscript"/>
        </w:rPr>
        <w:t>x</w:t>
      </w:r>
      <w:r>
        <w:rPr>
          <w:i/>
          <w:spacing w:val="-8"/>
          <w:w w:val="85"/>
          <w:sz w:val="25"/>
          <w:vertAlign w:val="baseline"/>
        </w:rPr>
        <w:t> </w:t>
      </w:r>
      <w:r>
        <w:rPr>
          <w:rFonts w:ascii="Symbol" w:hAnsi="Symbol"/>
          <w:spacing w:val="-19"/>
          <w:w w:val="80"/>
          <w:sz w:val="41"/>
          <w:vertAlign w:val="baseline"/>
        </w:rPr>
        <w:t></w:t>
      </w:r>
      <w:r>
        <w:rPr>
          <w:rFonts w:ascii="Symbol" w:hAnsi="Symbol"/>
          <w:spacing w:val="-19"/>
          <w:w w:val="80"/>
          <w:sz w:val="42"/>
          <w:vertAlign w:val="baseline"/>
        </w:rPr>
        <w:t></w:t>
      </w:r>
    </w:p>
    <w:p>
      <w:pPr>
        <w:spacing w:line="240" w:lineRule="auto" w:before="30"/>
        <w:rPr>
          <w:rFonts w:ascii="Symbol" w:hAnsi="Symbol"/>
          <w:sz w:val="24"/>
        </w:rPr>
      </w:pPr>
      <w:r>
        <w:rPr/>
        <w:br w:type="column"/>
      </w:r>
      <w:r>
        <w:rPr>
          <w:rFonts w:ascii="Symbol" w:hAnsi="Symbol"/>
          <w:sz w:val="24"/>
        </w:rPr>
      </w:r>
    </w:p>
    <w:p>
      <w:pPr>
        <w:pStyle w:val="BodyText"/>
        <w:spacing w:before="1"/>
        <w:ind w:left="220"/>
      </w:pPr>
      <w:r>
        <w:rPr>
          <w:spacing w:val="-2"/>
        </w:rPr>
        <w:t>(2.8)</w:t>
      </w:r>
    </w:p>
    <w:p>
      <w:pPr>
        <w:spacing w:after="0"/>
        <w:sectPr>
          <w:type w:val="continuous"/>
          <w:pgSz w:w="11910" w:h="16840"/>
          <w:pgMar w:header="0" w:footer="1077" w:top="1380" w:bottom="1360" w:left="1580" w:right="380"/>
          <w:cols w:num="5" w:equalWidth="0">
            <w:col w:w="526" w:space="241"/>
            <w:col w:w="994" w:space="40"/>
            <w:col w:w="588" w:space="39"/>
            <w:col w:w="2481" w:space="3012"/>
            <w:col w:w="2029"/>
          </w:cols>
        </w:sectPr>
      </w:pPr>
    </w:p>
    <w:p>
      <w:pPr>
        <w:pStyle w:val="BodyText"/>
        <w:spacing w:before="32"/>
      </w:pPr>
    </w:p>
    <w:p>
      <w:pPr>
        <w:pStyle w:val="BodyText"/>
        <w:ind w:left="220"/>
      </w:pPr>
      <w:r>
        <w:rPr>
          <w:spacing w:val="-2"/>
        </w:rPr>
        <w:t>Where,</w:t>
      </w:r>
    </w:p>
    <w:p>
      <w:pPr>
        <w:pStyle w:val="BodyText"/>
      </w:pPr>
    </w:p>
    <w:p>
      <w:pPr>
        <w:pStyle w:val="BodyText"/>
        <w:ind w:left="940"/>
      </w:pPr>
      <w:r>
        <w:rPr>
          <w:i/>
        </w:rPr>
        <w:t>F</w:t>
      </w:r>
      <w:r>
        <w:rPr>
          <w:i/>
          <w:vertAlign w:val="subscript"/>
        </w:rPr>
        <w:t>x</w:t>
      </w:r>
      <w:r>
        <w:rPr>
          <w:i/>
          <w:spacing w:val="-1"/>
          <w:vertAlign w:val="baseline"/>
        </w:rPr>
        <w:t> </w:t>
      </w:r>
      <w:r>
        <w:rPr>
          <w:i/>
          <w:vertAlign w:val="baseline"/>
        </w:rPr>
        <w:t>(x)</w:t>
      </w:r>
      <w:r>
        <w:rPr>
          <w:i/>
          <w:spacing w:val="-2"/>
          <w:vertAlign w:val="baseline"/>
        </w:rPr>
        <w:t> </w:t>
      </w:r>
      <w:r>
        <w:rPr>
          <w:vertAlign w:val="baseline"/>
        </w:rPr>
        <w:t>=</w:t>
      </w:r>
      <w:r>
        <w:rPr>
          <w:spacing w:val="-2"/>
          <w:vertAlign w:val="baseline"/>
        </w:rPr>
        <w:t> </w:t>
      </w:r>
      <w:r>
        <w:rPr>
          <w:vertAlign w:val="baseline"/>
        </w:rPr>
        <w:t>un-threshed</w:t>
      </w:r>
      <w:r>
        <w:rPr>
          <w:spacing w:val="-2"/>
          <w:vertAlign w:val="baseline"/>
        </w:rPr>
        <w:t> </w:t>
      </w:r>
      <w:r>
        <w:rPr>
          <w:vertAlign w:val="baseline"/>
        </w:rPr>
        <w:t>fraction</w:t>
      </w:r>
      <w:r>
        <w:rPr>
          <w:spacing w:val="-1"/>
          <w:vertAlign w:val="baseline"/>
        </w:rPr>
        <w:t> </w:t>
      </w:r>
      <w:r>
        <w:rPr>
          <w:vertAlign w:val="baseline"/>
        </w:rPr>
        <w:t>over the</w:t>
      </w:r>
      <w:r>
        <w:rPr>
          <w:spacing w:val="-3"/>
          <w:vertAlign w:val="baseline"/>
        </w:rPr>
        <w:t> </w:t>
      </w:r>
      <w:r>
        <w:rPr>
          <w:vertAlign w:val="baseline"/>
        </w:rPr>
        <w:t>threshing</w:t>
      </w:r>
      <w:r>
        <w:rPr>
          <w:spacing w:val="-4"/>
          <w:vertAlign w:val="baseline"/>
        </w:rPr>
        <w:t> </w:t>
      </w:r>
      <w:r>
        <w:rPr>
          <w:vertAlign w:val="baseline"/>
        </w:rPr>
        <w:t>length,</w:t>
      </w:r>
      <w:r>
        <w:rPr>
          <w:spacing w:val="-1"/>
          <w:vertAlign w:val="baseline"/>
        </w:rPr>
        <w:t> </w:t>
      </w:r>
      <w:r>
        <w:rPr>
          <w:spacing w:val="-5"/>
          <w:vertAlign w:val="baseline"/>
        </w:rPr>
        <w:t>x.</w:t>
      </w:r>
    </w:p>
    <w:p>
      <w:pPr>
        <w:pStyle w:val="BodyText"/>
      </w:pPr>
    </w:p>
    <w:p>
      <w:pPr>
        <w:spacing w:before="0"/>
        <w:ind w:left="940" w:right="0" w:firstLine="0"/>
        <w:jc w:val="left"/>
        <w:rPr>
          <w:sz w:val="24"/>
        </w:rPr>
      </w:pPr>
      <w:r>
        <w:rPr>
          <w:i/>
          <w:sz w:val="24"/>
        </w:rPr>
        <w:t>F</w:t>
      </w:r>
      <w:r>
        <w:rPr>
          <w:i/>
          <w:sz w:val="24"/>
          <w:vertAlign w:val="subscript"/>
        </w:rPr>
        <w:t>f</w:t>
      </w:r>
      <w:r>
        <w:rPr>
          <w:i/>
          <w:sz w:val="24"/>
          <w:vertAlign w:val="baseline"/>
        </w:rPr>
        <w:t>(x)</w:t>
      </w:r>
      <w:r>
        <w:rPr>
          <w:i/>
          <w:spacing w:val="-3"/>
          <w:sz w:val="24"/>
          <w:vertAlign w:val="baseline"/>
        </w:rPr>
        <w:t> </w:t>
      </w:r>
      <w:r>
        <w:rPr>
          <w:sz w:val="24"/>
          <w:vertAlign w:val="baseline"/>
        </w:rPr>
        <w:t>=</w:t>
      </w:r>
      <w:r>
        <w:rPr>
          <w:spacing w:val="-3"/>
          <w:sz w:val="24"/>
          <w:vertAlign w:val="baseline"/>
        </w:rPr>
        <w:t> </w:t>
      </w:r>
      <w:r>
        <w:rPr>
          <w:sz w:val="24"/>
          <w:vertAlign w:val="baseline"/>
        </w:rPr>
        <w:t>free grain</w:t>
      </w:r>
      <w:r>
        <w:rPr>
          <w:spacing w:val="-2"/>
          <w:sz w:val="24"/>
          <w:vertAlign w:val="baseline"/>
        </w:rPr>
        <w:t> fraction</w:t>
      </w:r>
    </w:p>
    <w:p>
      <w:pPr>
        <w:pStyle w:val="BodyText"/>
      </w:pPr>
    </w:p>
    <w:p>
      <w:pPr>
        <w:pStyle w:val="BodyText"/>
        <w:ind w:left="940"/>
      </w:pPr>
      <w:r>
        <w:rPr>
          <w:i/>
        </w:rPr>
        <w:t>F</w:t>
      </w:r>
      <w:r>
        <w:rPr>
          <w:i/>
          <w:vertAlign w:val="subscript"/>
        </w:rPr>
        <w:t>s</w:t>
      </w:r>
      <w:r>
        <w:rPr>
          <w:i/>
          <w:spacing w:val="-3"/>
          <w:vertAlign w:val="baseline"/>
        </w:rPr>
        <w:t> </w:t>
      </w:r>
      <w:r>
        <w:rPr>
          <w:i/>
          <w:vertAlign w:val="baseline"/>
        </w:rPr>
        <w:t>(x)</w:t>
      </w:r>
      <w:r>
        <w:rPr>
          <w:i/>
          <w:spacing w:val="-4"/>
          <w:vertAlign w:val="baseline"/>
        </w:rPr>
        <w:t> </w:t>
      </w:r>
      <w:r>
        <w:rPr>
          <w:vertAlign w:val="baseline"/>
        </w:rPr>
        <w:t>= cumulative</w:t>
      </w:r>
      <w:r>
        <w:rPr>
          <w:spacing w:val="-2"/>
          <w:vertAlign w:val="baseline"/>
        </w:rPr>
        <w:t> </w:t>
      </w:r>
      <w:r>
        <w:rPr>
          <w:vertAlign w:val="baseline"/>
        </w:rPr>
        <w:t>separated</w:t>
      </w:r>
      <w:r>
        <w:rPr>
          <w:spacing w:val="-1"/>
          <w:vertAlign w:val="baseline"/>
        </w:rPr>
        <w:t> </w:t>
      </w:r>
      <w:r>
        <w:rPr>
          <w:vertAlign w:val="baseline"/>
        </w:rPr>
        <w:t>grain,</w:t>
      </w:r>
      <w:r>
        <w:rPr>
          <w:spacing w:val="-1"/>
          <w:vertAlign w:val="baseline"/>
        </w:rPr>
        <w:t> </w:t>
      </w:r>
      <w:r>
        <w:rPr>
          <w:spacing w:val="-2"/>
          <w:vertAlign w:val="baseline"/>
        </w:rPr>
        <w:t>fraction</w:t>
      </w:r>
    </w:p>
    <w:p>
      <w:pPr>
        <w:pStyle w:val="BodyText"/>
      </w:pPr>
    </w:p>
    <w:p>
      <w:pPr>
        <w:pStyle w:val="BodyText"/>
        <w:spacing w:line="480" w:lineRule="auto"/>
        <w:ind w:left="940" w:right="364"/>
      </w:pPr>
      <w:r>
        <w:rPr/>
        <w:t>λ and</w:t>
      </w:r>
      <w:r>
        <w:rPr>
          <w:spacing w:val="22"/>
        </w:rPr>
        <w:t> </w:t>
      </w:r>
      <w:r>
        <w:rPr/>
        <w:t>β</w:t>
      </w:r>
      <w:r>
        <w:rPr>
          <w:spacing w:val="22"/>
        </w:rPr>
        <w:t> </w:t>
      </w:r>
      <w:r>
        <w:rPr/>
        <w:t>are probability density function,</w:t>
      </w:r>
      <w:r>
        <w:rPr>
          <w:spacing w:val="21"/>
        </w:rPr>
        <w:t> </w:t>
      </w:r>
      <w:r>
        <w:rPr/>
        <w:t>in</w:t>
      </w:r>
      <w:r>
        <w:rPr>
          <w:spacing w:val="22"/>
        </w:rPr>
        <w:t> </w:t>
      </w:r>
      <w:r>
        <w:rPr/>
        <w:t>decimals,</w:t>
      </w:r>
      <w:r>
        <w:rPr>
          <w:spacing w:val="22"/>
        </w:rPr>
        <w:t> </w:t>
      </w:r>
      <w:r>
        <w:rPr/>
        <w:t>as</w:t>
      </w:r>
      <w:r>
        <w:rPr>
          <w:spacing w:val="21"/>
        </w:rPr>
        <w:t> </w:t>
      </w:r>
      <w:r>
        <w:rPr/>
        <w:t>defined</w:t>
      </w:r>
      <w:r>
        <w:rPr>
          <w:spacing w:val="21"/>
        </w:rPr>
        <w:t> </w:t>
      </w:r>
      <w:r>
        <w:rPr/>
        <w:t>on</w:t>
      </w:r>
      <w:r>
        <w:rPr>
          <w:spacing w:val="21"/>
        </w:rPr>
        <w:t> </w:t>
      </w:r>
      <w:r>
        <w:rPr/>
        <w:t>the</w:t>
      </w:r>
      <w:r>
        <w:rPr>
          <w:spacing w:val="21"/>
        </w:rPr>
        <w:t> </w:t>
      </w:r>
      <w:r>
        <w:rPr/>
        <w:t>threshing space length</w:t>
      </w:r>
      <w:r>
        <w:rPr>
          <w:spacing w:val="-3"/>
        </w:rPr>
        <w:t> </w:t>
      </w:r>
      <w:r>
        <w:rPr/>
        <w:t>(</w:t>
      </w:r>
      <w:r>
        <w:rPr>
          <w:i/>
        </w:rPr>
        <w:t>x</w:t>
      </w:r>
      <w:r>
        <w:rPr/>
        <w:t>).</w:t>
      </w:r>
      <w:r>
        <w:rPr>
          <w:spacing w:val="-2"/>
        </w:rPr>
        <w:t> </w:t>
      </w:r>
      <w:r>
        <w:rPr/>
        <w:t>They</w:t>
      </w:r>
      <w:r>
        <w:rPr>
          <w:spacing w:val="-3"/>
        </w:rPr>
        <w:t> </w:t>
      </w:r>
      <w:r>
        <w:rPr/>
        <w:t>represent</w:t>
      </w:r>
      <w:r>
        <w:rPr>
          <w:spacing w:val="-1"/>
        </w:rPr>
        <w:t> </w:t>
      </w:r>
      <w:r>
        <w:rPr/>
        <w:t>space</w:t>
      </w:r>
      <w:r>
        <w:rPr>
          <w:spacing w:val="-2"/>
        </w:rPr>
        <w:t> </w:t>
      </w:r>
      <w:r>
        <w:rPr/>
        <w:t>increments</w:t>
      </w:r>
      <w:r>
        <w:rPr>
          <w:spacing w:val="-1"/>
        </w:rPr>
        <w:t> </w:t>
      </w:r>
      <w:r>
        <w:rPr/>
        <w:t>between</w:t>
      </w:r>
      <w:r>
        <w:rPr>
          <w:spacing w:val="-1"/>
        </w:rPr>
        <w:t> </w:t>
      </w:r>
      <w:r>
        <w:rPr/>
        <w:t>respective</w:t>
      </w:r>
      <w:r>
        <w:rPr>
          <w:spacing w:val="-2"/>
        </w:rPr>
        <w:t> </w:t>
      </w:r>
      <w:r>
        <w:rPr/>
        <w:t>successive event</w:t>
      </w:r>
      <w:r>
        <w:rPr>
          <w:spacing w:val="-1"/>
        </w:rPr>
        <w:t> </w:t>
      </w:r>
      <w:r>
        <w:rPr>
          <w:spacing w:val="-2"/>
        </w:rPr>
        <w:t>changes.</w:t>
      </w:r>
    </w:p>
    <w:p>
      <w:pPr>
        <w:pStyle w:val="BodyText"/>
        <w:spacing w:line="328" w:lineRule="exact"/>
        <w:ind w:left="891"/>
      </w:pPr>
      <w:r>
        <w:rPr>
          <w:rFonts w:ascii="Symbol" w:hAnsi="Symbol"/>
          <w:position w:val="1"/>
          <w:sz w:val="30"/>
        </w:rPr>
        <w:t></w:t>
      </w:r>
      <w:r>
        <w:rPr>
          <w:spacing w:val="12"/>
          <w:position w:val="1"/>
          <w:sz w:val="30"/>
        </w:rPr>
        <w:t> </w:t>
      </w:r>
      <w:r>
        <w:rPr>
          <w:rFonts w:ascii="Symbol" w:hAnsi="Symbol"/>
          <w:position w:val="1"/>
          <w:sz w:val="28"/>
        </w:rPr>
        <w:t></w:t>
      </w:r>
      <w:r>
        <w:rPr/>
        <w:t>specific</w:t>
      </w:r>
      <w:r>
        <w:rPr>
          <w:spacing w:val="4"/>
        </w:rPr>
        <w:t> </w:t>
      </w:r>
      <w:r>
        <w:rPr/>
        <w:t>threshing</w:t>
      </w:r>
      <w:r>
        <w:rPr>
          <w:spacing w:val="2"/>
        </w:rPr>
        <w:t> </w:t>
      </w:r>
      <w:r>
        <w:rPr/>
        <w:t>/</w:t>
      </w:r>
      <w:r>
        <w:rPr>
          <w:spacing w:val="4"/>
        </w:rPr>
        <w:t> </w:t>
      </w:r>
      <w:r>
        <w:rPr/>
        <w:t>segregation</w:t>
      </w:r>
      <w:r>
        <w:rPr>
          <w:spacing w:val="5"/>
        </w:rPr>
        <w:t> </w:t>
      </w:r>
      <w:r>
        <w:rPr/>
        <w:t>rate</w:t>
      </w:r>
      <w:r>
        <w:rPr>
          <w:spacing w:val="4"/>
        </w:rPr>
        <w:t> </w:t>
      </w:r>
      <w:r>
        <w:rPr/>
        <w:t>(m</w:t>
      </w:r>
      <w:r>
        <w:rPr>
          <w:vertAlign w:val="superscript"/>
        </w:rPr>
        <w:t>-</w:t>
      </w:r>
      <w:r>
        <w:rPr>
          <w:spacing w:val="-5"/>
          <w:vertAlign w:val="superscript"/>
        </w:rPr>
        <w:t>1</w:t>
      </w:r>
      <w:r>
        <w:rPr>
          <w:spacing w:val="-5"/>
          <w:vertAlign w:val="baseline"/>
        </w:rPr>
        <w:t>).</w:t>
      </w:r>
    </w:p>
    <w:p>
      <w:pPr>
        <w:pStyle w:val="BodyText"/>
        <w:spacing w:before="244"/>
        <w:ind w:left="895"/>
      </w:pPr>
      <w:r>
        <w:rPr>
          <w:rFonts w:ascii="Symbol" w:hAnsi="Symbol"/>
          <w:sz w:val="26"/>
        </w:rPr>
        <w:t></w:t>
      </w:r>
      <w:r>
        <w:rPr>
          <w:spacing w:val="29"/>
          <w:sz w:val="26"/>
        </w:rPr>
        <w:t> </w:t>
      </w:r>
      <w:r>
        <w:rPr>
          <w:rFonts w:ascii="Symbol" w:hAnsi="Symbol"/>
        </w:rPr>
        <w:t></w:t>
      </w:r>
      <w:r>
        <w:rPr>
          <w:spacing w:val="-8"/>
        </w:rPr>
        <w:t> </w:t>
      </w:r>
      <w:r>
        <w:rPr/>
        <w:t>specific</w:t>
      </w:r>
      <w:r>
        <w:rPr>
          <w:spacing w:val="1"/>
        </w:rPr>
        <w:t> </w:t>
      </w:r>
      <w:r>
        <w:rPr/>
        <w:t>separation</w:t>
      </w:r>
      <w:r>
        <w:rPr>
          <w:spacing w:val="1"/>
        </w:rPr>
        <w:t> </w:t>
      </w:r>
      <w:r>
        <w:rPr/>
        <w:t>(m</w:t>
      </w:r>
      <w:r>
        <w:rPr>
          <w:vertAlign w:val="superscript"/>
        </w:rPr>
        <w:t>-</w:t>
      </w:r>
      <w:r>
        <w:rPr>
          <w:spacing w:val="-5"/>
          <w:vertAlign w:val="superscript"/>
        </w:rPr>
        <w:t>1</w:t>
      </w:r>
      <w:r>
        <w:rPr>
          <w:spacing w:val="-5"/>
          <w:vertAlign w:val="baseline"/>
        </w:rPr>
        <w:t>)</w:t>
      </w:r>
    </w:p>
    <w:p>
      <w:pPr>
        <w:pStyle w:val="BodyText"/>
        <w:spacing w:before="38"/>
      </w:pPr>
    </w:p>
    <w:p>
      <w:pPr>
        <w:pStyle w:val="BodyText"/>
        <w:spacing w:line="480" w:lineRule="auto"/>
        <w:ind w:left="220" w:right="366" w:firstLine="719"/>
        <w:jc w:val="both"/>
      </w:pPr>
      <w:r>
        <w:rPr/>
        <w:t>Ndirika (1997) developed mathematical and optimization models for the threshing process in a stationary grain thresher using millet and sorghum. The author developed amongst other things the following threshing model:</w:t>
      </w:r>
    </w:p>
    <w:p>
      <w:pPr>
        <w:spacing w:after="0" w:line="480" w:lineRule="auto"/>
        <w:jc w:val="both"/>
        <w:sectPr>
          <w:type w:val="continuous"/>
          <w:pgSz w:w="11910" w:h="16840"/>
          <w:pgMar w:header="0" w:footer="1077" w:top="1380" w:bottom="1360" w:left="1580" w:right="380"/>
        </w:sectPr>
      </w:pPr>
    </w:p>
    <w:p>
      <w:pPr>
        <w:spacing w:before="342"/>
        <w:ind w:left="969" w:right="0" w:firstLine="0"/>
        <w:jc w:val="left"/>
        <w:rPr>
          <w:i/>
          <w:sz w:val="33"/>
        </w:rPr>
      </w:pPr>
      <w:r>
        <w:rPr>
          <w:i/>
          <w:sz w:val="33"/>
        </w:rPr>
        <w:t>T</w:t>
      </w:r>
      <w:r>
        <w:rPr>
          <w:i/>
          <w:position w:val="-7"/>
          <w:sz w:val="19"/>
        </w:rPr>
        <w:t>e</w:t>
      </w:r>
      <w:r>
        <w:rPr>
          <w:i/>
          <w:spacing w:val="63"/>
          <w:position w:val="-7"/>
          <w:sz w:val="19"/>
        </w:rPr>
        <w:t> </w:t>
      </w:r>
      <w:r>
        <w:rPr>
          <w:rFonts w:ascii="Symbol" w:hAnsi="Symbol"/>
          <w:sz w:val="33"/>
        </w:rPr>
        <w:t></w:t>
      </w:r>
      <w:r>
        <w:rPr>
          <w:spacing w:val="-40"/>
          <w:sz w:val="33"/>
        </w:rPr>
        <w:t> </w:t>
      </w:r>
      <w:r>
        <w:rPr>
          <w:spacing w:val="14"/>
          <w:sz w:val="33"/>
        </w:rPr>
        <w:t>1</w:t>
      </w:r>
      <w:r>
        <w:rPr>
          <w:rFonts w:ascii="Symbol" w:hAnsi="Symbol"/>
          <w:spacing w:val="14"/>
          <w:sz w:val="33"/>
        </w:rPr>
        <w:t></w:t>
      </w:r>
      <w:r>
        <w:rPr>
          <w:spacing w:val="-31"/>
          <w:sz w:val="33"/>
        </w:rPr>
        <w:t> </w:t>
      </w:r>
      <w:r>
        <w:rPr>
          <w:i/>
          <w:spacing w:val="-10"/>
          <w:sz w:val="33"/>
        </w:rPr>
        <w:t>e</w:t>
      </w:r>
    </w:p>
    <w:p>
      <w:pPr>
        <w:spacing w:before="33"/>
        <w:ind w:left="0" w:right="38" w:firstLine="0"/>
        <w:jc w:val="center"/>
        <w:rPr>
          <w:i/>
          <w:sz w:val="14"/>
        </w:rPr>
      </w:pPr>
      <w:r>
        <w:rPr/>
        <w:br w:type="column"/>
      </w:r>
      <w:r>
        <w:rPr>
          <w:rFonts w:ascii="Symbol" w:hAnsi="Symbol"/>
          <w:sz w:val="19"/>
          <w:u w:val="single"/>
        </w:rPr>
        <w:t></w:t>
      </w:r>
      <w:r>
        <w:rPr>
          <w:sz w:val="19"/>
          <w:u w:val="single"/>
        </w:rPr>
        <w:t>1.5</w:t>
      </w:r>
      <w:r>
        <w:rPr>
          <w:i/>
          <w:sz w:val="19"/>
          <w:u w:val="single"/>
        </w:rPr>
        <w:t>K</w:t>
      </w:r>
      <w:r>
        <w:rPr>
          <w:i/>
          <w:position w:val="-4"/>
          <w:sz w:val="14"/>
          <w:u w:val="single"/>
        </w:rPr>
        <w:t>t</w:t>
      </w:r>
      <w:r>
        <w:rPr>
          <w:i/>
          <w:spacing w:val="-12"/>
          <w:position w:val="-4"/>
          <w:sz w:val="14"/>
          <w:u w:val="single"/>
        </w:rPr>
        <w:t> </w:t>
      </w:r>
      <w:r>
        <w:rPr>
          <w:rFonts w:ascii="Symbol" w:hAnsi="Symbol"/>
          <w:sz w:val="20"/>
          <w:u w:val="single"/>
        </w:rPr>
        <w:t></w:t>
      </w:r>
      <w:r>
        <w:rPr>
          <w:i/>
          <w:sz w:val="20"/>
          <w:u w:val="single"/>
          <w:vertAlign w:val="subscript"/>
        </w:rPr>
        <w:t>d</w:t>
      </w:r>
      <w:r>
        <w:rPr>
          <w:i/>
          <w:spacing w:val="-23"/>
          <w:sz w:val="20"/>
          <w:u w:val="single"/>
          <w:vertAlign w:val="baseline"/>
        </w:rPr>
        <w:t> </w:t>
      </w:r>
      <w:r>
        <w:rPr>
          <w:i/>
          <w:sz w:val="19"/>
          <w:u w:val="single"/>
          <w:vertAlign w:val="baseline"/>
        </w:rPr>
        <w:t>DV</w:t>
      </w:r>
      <w:r>
        <w:rPr>
          <w:i/>
          <w:position w:val="-4"/>
          <w:sz w:val="14"/>
          <w:u w:val="single"/>
          <w:vertAlign w:val="baseline"/>
        </w:rPr>
        <w:t>b</w:t>
      </w:r>
      <w:r>
        <w:rPr>
          <w:i/>
          <w:spacing w:val="-20"/>
          <w:position w:val="-4"/>
          <w:sz w:val="14"/>
          <w:u w:val="single"/>
          <w:vertAlign w:val="baseline"/>
        </w:rPr>
        <w:t> </w:t>
      </w:r>
      <w:r>
        <w:rPr>
          <w:i/>
          <w:spacing w:val="-5"/>
          <w:sz w:val="19"/>
          <w:u w:val="single"/>
          <w:vertAlign w:val="baseline"/>
        </w:rPr>
        <w:t>L</w:t>
      </w:r>
      <w:r>
        <w:rPr>
          <w:i/>
          <w:spacing w:val="-5"/>
          <w:position w:val="-4"/>
          <w:sz w:val="14"/>
          <w:u w:val="single"/>
          <w:vertAlign w:val="baseline"/>
        </w:rPr>
        <w:t>c</w:t>
      </w:r>
    </w:p>
    <w:p>
      <w:pPr>
        <w:spacing w:before="5"/>
        <w:ind w:left="0" w:right="47" w:firstLine="0"/>
        <w:jc w:val="center"/>
        <w:rPr>
          <w:i/>
          <w:sz w:val="14"/>
        </w:rPr>
      </w:pPr>
      <w:r>
        <w:rPr>
          <w:spacing w:val="-4"/>
          <w:sz w:val="19"/>
        </w:rPr>
        <w:t>(1</w:t>
      </w:r>
      <w:r>
        <w:rPr>
          <w:rFonts w:ascii="Symbol" w:hAnsi="Symbol"/>
          <w:spacing w:val="-4"/>
          <w:sz w:val="19"/>
        </w:rPr>
        <w:t></w:t>
      </w:r>
      <w:r>
        <w:rPr>
          <w:rFonts w:ascii="Symbol" w:hAnsi="Symbol"/>
          <w:spacing w:val="-4"/>
          <w:sz w:val="20"/>
        </w:rPr>
        <w:t></w:t>
      </w:r>
      <w:r>
        <w:rPr>
          <w:spacing w:val="-14"/>
          <w:sz w:val="20"/>
        </w:rPr>
        <w:t> </w:t>
      </w:r>
      <w:r>
        <w:rPr>
          <w:spacing w:val="-4"/>
          <w:sz w:val="19"/>
        </w:rPr>
        <w:t>)</w:t>
      </w:r>
      <w:r>
        <w:rPr>
          <w:spacing w:val="-28"/>
          <w:sz w:val="19"/>
        </w:rPr>
        <w:t> </w:t>
      </w:r>
      <w:r>
        <w:rPr>
          <w:i/>
          <w:spacing w:val="-5"/>
          <w:sz w:val="19"/>
        </w:rPr>
        <w:t>F</w:t>
      </w:r>
      <w:r>
        <w:rPr>
          <w:i/>
          <w:spacing w:val="-5"/>
          <w:position w:val="-4"/>
          <w:sz w:val="14"/>
        </w:rPr>
        <w:t>r</w:t>
      </w:r>
    </w:p>
    <w:p>
      <w:pPr>
        <w:spacing w:line="240" w:lineRule="auto" w:before="216"/>
        <w:rPr>
          <w:i/>
          <w:sz w:val="24"/>
        </w:rPr>
      </w:pPr>
      <w:r>
        <w:rPr/>
        <w:br w:type="column"/>
      </w:r>
      <w:r>
        <w:rPr>
          <w:i/>
          <w:sz w:val="24"/>
        </w:rPr>
      </w:r>
    </w:p>
    <w:p>
      <w:pPr>
        <w:pStyle w:val="BodyText"/>
        <w:spacing w:before="1"/>
        <w:ind w:right="376"/>
        <w:jc w:val="center"/>
      </w:pPr>
      <w:r>
        <w:rPr>
          <w:spacing w:val="-2"/>
        </w:rPr>
        <w:t>(2.9)</w:t>
      </w:r>
    </w:p>
    <w:p>
      <w:pPr>
        <w:spacing w:after="0"/>
        <w:jc w:val="center"/>
        <w:sectPr>
          <w:type w:val="continuous"/>
          <w:pgSz w:w="11910" w:h="16840"/>
          <w:pgMar w:header="0" w:footer="1077" w:top="1380" w:bottom="1360" w:left="1580" w:right="380"/>
          <w:cols w:num="3" w:equalWidth="0">
            <w:col w:w="2147" w:space="34"/>
            <w:col w:w="1281" w:space="3710"/>
            <w:col w:w="2778"/>
          </w:cols>
        </w:sectPr>
      </w:pPr>
    </w:p>
    <w:p>
      <w:pPr>
        <w:pStyle w:val="BodyText"/>
        <w:spacing w:before="34"/>
      </w:pPr>
    </w:p>
    <w:p>
      <w:pPr>
        <w:pStyle w:val="BodyText"/>
        <w:ind w:left="220"/>
      </w:pPr>
      <w:r>
        <w:rPr>
          <w:spacing w:val="-2"/>
        </w:rPr>
        <w:t>Where,</w:t>
      </w:r>
    </w:p>
    <w:p>
      <w:pPr>
        <w:pStyle w:val="BodyText"/>
      </w:pPr>
    </w:p>
    <w:p>
      <w:pPr>
        <w:pStyle w:val="BodyText"/>
        <w:ind w:left="940"/>
      </w:pPr>
      <w:r>
        <w:rPr>
          <w:i/>
        </w:rPr>
        <w:t>T</w:t>
      </w:r>
      <w:r>
        <w:rPr>
          <w:i/>
          <w:vertAlign w:val="subscript"/>
        </w:rPr>
        <w:t>e</w:t>
      </w:r>
      <w:r>
        <w:rPr>
          <w:i/>
          <w:spacing w:val="-1"/>
          <w:vertAlign w:val="baseline"/>
        </w:rPr>
        <w:t> </w:t>
      </w:r>
      <w:r>
        <w:rPr>
          <w:vertAlign w:val="baseline"/>
        </w:rPr>
        <w:t>=</w:t>
      </w:r>
      <w:r>
        <w:rPr>
          <w:spacing w:val="-1"/>
          <w:vertAlign w:val="baseline"/>
        </w:rPr>
        <w:t> </w:t>
      </w:r>
      <w:r>
        <w:rPr>
          <w:vertAlign w:val="baseline"/>
        </w:rPr>
        <w:t>threshing</w:t>
      </w:r>
      <w:r>
        <w:rPr>
          <w:spacing w:val="-1"/>
          <w:vertAlign w:val="baseline"/>
        </w:rPr>
        <w:t> </w:t>
      </w:r>
      <w:r>
        <w:rPr>
          <w:vertAlign w:val="baseline"/>
        </w:rPr>
        <w:t>efficiency</w:t>
      </w:r>
      <w:r>
        <w:rPr>
          <w:spacing w:val="-3"/>
          <w:vertAlign w:val="baseline"/>
        </w:rPr>
        <w:t> </w:t>
      </w:r>
      <w:r>
        <w:rPr>
          <w:vertAlign w:val="baseline"/>
        </w:rPr>
        <w:t>parameter </w:t>
      </w:r>
      <w:r>
        <w:rPr>
          <w:spacing w:val="-5"/>
          <w:vertAlign w:val="baseline"/>
        </w:rPr>
        <w:t>(%)</w:t>
      </w:r>
    </w:p>
    <w:p>
      <w:pPr>
        <w:pStyle w:val="BodyText"/>
      </w:pPr>
    </w:p>
    <w:p>
      <w:pPr>
        <w:pStyle w:val="BodyText"/>
        <w:ind w:left="940"/>
      </w:pPr>
      <w:r>
        <w:rPr>
          <w:i/>
        </w:rPr>
        <w:t>K</w:t>
      </w:r>
      <w:r>
        <w:rPr>
          <w:i/>
          <w:vertAlign w:val="subscript"/>
        </w:rPr>
        <w:t>t</w:t>
      </w:r>
      <w:r>
        <w:rPr>
          <w:i/>
          <w:spacing w:val="-1"/>
          <w:vertAlign w:val="baseline"/>
        </w:rPr>
        <w:t> </w:t>
      </w:r>
      <w:r>
        <w:rPr>
          <w:vertAlign w:val="baseline"/>
        </w:rPr>
        <w:t>=</w:t>
      </w:r>
      <w:r>
        <w:rPr>
          <w:spacing w:val="-2"/>
          <w:vertAlign w:val="baseline"/>
        </w:rPr>
        <w:t> </w:t>
      </w:r>
      <w:r>
        <w:rPr>
          <w:vertAlign w:val="baseline"/>
        </w:rPr>
        <w:t>threshing</w:t>
      </w:r>
      <w:r>
        <w:rPr>
          <w:spacing w:val="-1"/>
          <w:vertAlign w:val="baseline"/>
        </w:rPr>
        <w:t> </w:t>
      </w:r>
      <w:r>
        <w:rPr>
          <w:spacing w:val="-2"/>
          <w:vertAlign w:val="baseline"/>
        </w:rPr>
        <w:t>constant</w:t>
      </w:r>
    </w:p>
    <w:p>
      <w:pPr>
        <w:pStyle w:val="BodyText"/>
      </w:pPr>
    </w:p>
    <w:p>
      <w:pPr>
        <w:pStyle w:val="BodyText"/>
        <w:ind w:left="940"/>
      </w:pPr>
      <w:r>
        <w:rPr>
          <w:i/>
        </w:rPr>
        <w:t>ρ </w:t>
      </w:r>
      <w:r>
        <w:rPr/>
        <w:t>= bulk</w:t>
      </w:r>
      <w:r>
        <w:rPr>
          <w:spacing w:val="1"/>
        </w:rPr>
        <w:t> </w:t>
      </w:r>
      <w:r>
        <w:rPr/>
        <w:t>density</w:t>
      </w:r>
      <w:r>
        <w:rPr>
          <w:spacing w:val="-4"/>
        </w:rPr>
        <w:t> </w:t>
      </w:r>
      <w:r>
        <w:rPr>
          <w:spacing w:val="-2"/>
        </w:rPr>
        <w:t>(kg/m</w:t>
      </w:r>
      <w:r>
        <w:rPr>
          <w:spacing w:val="-2"/>
          <w:vertAlign w:val="superscript"/>
        </w:rPr>
        <w:t>3</w:t>
      </w:r>
      <w:r>
        <w:rPr>
          <w:spacing w:val="-2"/>
          <w:vertAlign w:val="baseline"/>
        </w:rPr>
        <w:t>)</w:t>
      </w:r>
    </w:p>
    <w:p>
      <w:pPr>
        <w:pStyle w:val="BodyText"/>
      </w:pPr>
    </w:p>
    <w:p>
      <w:pPr>
        <w:pStyle w:val="BodyText"/>
        <w:ind w:left="940"/>
      </w:pPr>
      <w:r>
        <w:rPr>
          <w:i/>
        </w:rPr>
        <w:t>V</w:t>
      </w:r>
      <w:r>
        <w:rPr>
          <w:i/>
          <w:vertAlign w:val="subscript"/>
        </w:rPr>
        <w:t>b</w:t>
      </w:r>
      <w:r>
        <w:rPr>
          <w:i/>
          <w:spacing w:val="1"/>
          <w:vertAlign w:val="baseline"/>
        </w:rPr>
        <w:t> </w:t>
      </w:r>
      <w:r>
        <w:rPr>
          <w:vertAlign w:val="baseline"/>
        </w:rPr>
        <w:t>=</w:t>
      </w:r>
      <w:r>
        <w:rPr>
          <w:spacing w:val="-1"/>
          <w:vertAlign w:val="baseline"/>
        </w:rPr>
        <w:t> </w:t>
      </w:r>
      <w:r>
        <w:rPr>
          <w:vertAlign w:val="baseline"/>
        </w:rPr>
        <w:t>cylinder velocity</w:t>
      </w:r>
      <w:r>
        <w:rPr>
          <w:spacing w:val="-5"/>
          <w:vertAlign w:val="baseline"/>
        </w:rPr>
        <w:t> </w:t>
      </w:r>
      <w:r>
        <w:rPr>
          <w:spacing w:val="-2"/>
          <w:vertAlign w:val="baseline"/>
        </w:rPr>
        <w:t>(m/s)</w:t>
      </w:r>
    </w:p>
    <w:p>
      <w:pPr>
        <w:spacing w:after="0"/>
        <w:sectPr>
          <w:type w:val="continuous"/>
          <w:pgSz w:w="11910" w:h="16840"/>
          <w:pgMar w:header="0" w:footer="1077" w:top="1380" w:bottom="1360" w:left="1580" w:right="380"/>
        </w:sectPr>
      </w:pPr>
    </w:p>
    <w:p>
      <w:pPr>
        <w:pStyle w:val="BodyText"/>
        <w:spacing w:before="78"/>
        <w:ind w:left="940"/>
      </w:pPr>
      <w:r>
        <w:rPr>
          <w:i/>
        </w:rPr>
        <w:t>L</w:t>
      </w:r>
      <w:r>
        <w:rPr>
          <w:i/>
          <w:vertAlign w:val="subscript"/>
        </w:rPr>
        <w:t>c</w:t>
      </w:r>
      <w:r>
        <w:rPr>
          <w:vertAlign w:val="baseline"/>
        </w:rPr>
        <w:t>=</w:t>
      </w:r>
      <w:r>
        <w:rPr>
          <w:spacing w:val="-3"/>
          <w:vertAlign w:val="baseline"/>
        </w:rPr>
        <w:t> </w:t>
      </w:r>
      <w:r>
        <w:rPr>
          <w:vertAlign w:val="baseline"/>
        </w:rPr>
        <w:t>concave</w:t>
      </w:r>
      <w:r>
        <w:rPr>
          <w:spacing w:val="-2"/>
          <w:vertAlign w:val="baseline"/>
        </w:rPr>
        <w:t> </w:t>
      </w:r>
      <w:r>
        <w:rPr>
          <w:vertAlign w:val="baseline"/>
        </w:rPr>
        <w:t>length</w:t>
      </w:r>
      <w:r>
        <w:rPr>
          <w:spacing w:val="-2"/>
          <w:vertAlign w:val="baseline"/>
        </w:rPr>
        <w:t> </w:t>
      </w:r>
      <w:r>
        <w:rPr>
          <w:spacing w:val="-5"/>
          <w:vertAlign w:val="baseline"/>
        </w:rPr>
        <w:t>(m)</w:t>
      </w:r>
    </w:p>
    <w:p>
      <w:pPr>
        <w:pStyle w:val="BodyText"/>
      </w:pPr>
    </w:p>
    <w:p>
      <w:pPr>
        <w:pStyle w:val="BodyText"/>
        <w:ind w:left="940"/>
      </w:pPr>
      <w:r>
        <w:rPr>
          <w:i/>
        </w:rPr>
        <w:t>F</w:t>
      </w:r>
      <w:r>
        <w:rPr>
          <w:i/>
          <w:vertAlign w:val="subscript"/>
        </w:rPr>
        <w:t>r</w:t>
      </w:r>
      <w:r>
        <w:rPr>
          <w:i/>
          <w:spacing w:val="-2"/>
          <w:vertAlign w:val="baseline"/>
        </w:rPr>
        <w:t> </w:t>
      </w:r>
      <w:r>
        <w:rPr>
          <w:vertAlign w:val="baseline"/>
        </w:rPr>
        <w:t>=</w:t>
      </w:r>
      <w:r>
        <w:rPr>
          <w:spacing w:val="-2"/>
          <w:vertAlign w:val="baseline"/>
        </w:rPr>
        <w:t> </w:t>
      </w:r>
      <w:r>
        <w:rPr>
          <w:vertAlign w:val="baseline"/>
        </w:rPr>
        <w:t>feed</w:t>
      </w:r>
      <w:r>
        <w:rPr>
          <w:spacing w:val="-1"/>
          <w:vertAlign w:val="baseline"/>
        </w:rPr>
        <w:t> </w:t>
      </w:r>
      <w:r>
        <w:rPr>
          <w:vertAlign w:val="baseline"/>
        </w:rPr>
        <w:t>rate </w:t>
      </w:r>
      <w:r>
        <w:rPr>
          <w:spacing w:val="-2"/>
          <w:vertAlign w:val="baseline"/>
        </w:rPr>
        <w:t>(kg/s)</w:t>
      </w:r>
    </w:p>
    <w:p>
      <w:pPr>
        <w:pStyle w:val="BodyText"/>
      </w:pPr>
    </w:p>
    <w:p>
      <w:pPr>
        <w:pStyle w:val="BodyText"/>
        <w:spacing w:before="1"/>
        <w:ind w:left="940"/>
      </w:pPr>
      <w:r>
        <w:rPr>
          <w:i/>
        </w:rPr>
        <w:t>D</w:t>
      </w:r>
      <w:r>
        <w:rPr>
          <w:i/>
          <w:spacing w:val="-2"/>
        </w:rPr>
        <w:t> </w:t>
      </w:r>
      <w:r>
        <w:rPr/>
        <w:t>=</w:t>
      </w:r>
      <w:r>
        <w:rPr>
          <w:spacing w:val="-1"/>
        </w:rPr>
        <w:t> </w:t>
      </w:r>
      <w:r>
        <w:rPr/>
        <w:t>cylinder</w:t>
      </w:r>
      <w:r>
        <w:rPr>
          <w:spacing w:val="-1"/>
        </w:rPr>
        <w:t> </w:t>
      </w:r>
      <w:r>
        <w:rPr/>
        <w:t>diameter</w:t>
      </w:r>
      <w:r>
        <w:rPr>
          <w:spacing w:val="-2"/>
        </w:rPr>
        <w:t> </w:t>
      </w:r>
      <w:r>
        <w:rPr>
          <w:spacing w:val="-5"/>
        </w:rPr>
        <w:t>(m)</w:t>
      </w:r>
    </w:p>
    <w:p>
      <w:pPr>
        <w:pStyle w:val="BodyText"/>
        <w:spacing w:before="276"/>
        <w:ind w:left="940"/>
      </w:pPr>
      <w:r>
        <w:rPr>
          <w:i/>
        </w:rPr>
        <w:t>β</w:t>
      </w:r>
      <w:r>
        <w:rPr>
          <w:i/>
          <w:spacing w:val="-1"/>
        </w:rPr>
        <w:t> </w:t>
      </w:r>
      <w:r>
        <w:rPr/>
        <w:t>=</w:t>
      </w:r>
      <w:r>
        <w:rPr>
          <w:spacing w:val="-1"/>
        </w:rPr>
        <w:t> </w:t>
      </w:r>
      <w:r>
        <w:rPr/>
        <w:t>moisture content</w:t>
      </w:r>
      <w:r>
        <w:rPr>
          <w:spacing w:val="-1"/>
        </w:rPr>
        <w:t> </w:t>
      </w:r>
      <w:r>
        <w:rPr/>
        <w:t>(%,</w:t>
      </w:r>
      <w:r>
        <w:rPr>
          <w:spacing w:val="2"/>
        </w:rPr>
        <w:t> </w:t>
      </w:r>
      <w:r>
        <w:rPr/>
        <w:t>dry</w:t>
      </w:r>
      <w:r>
        <w:rPr>
          <w:spacing w:val="-5"/>
        </w:rPr>
        <w:t> </w:t>
      </w:r>
      <w:r>
        <w:rPr>
          <w:spacing w:val="-2"/>
        </w:rPr>
        <w:t>basis)</w:t>
      </w:r>
    </w:p>
    <w:p>
      <w:pPr>
        <w:pStyle w:val="BodyText"/>
        <w:spacing w:before="124"/>
      </w:pPr>
    </w:p>
    <w:p>
      <w:pPr>
        <w:pStyle w:val="Heading8"/>
        <w:numPr>
          <w:ilvl w:val="1"/>
          <w:numId w:val="33"/>
        </w:numPr>
        <w:tabs>
          <w:tab w:pos="939" w:val="left" w:leader="none"/>
        </w:tabs>
        <w:spacing w:line="240" w:lineRule="auto" w:before="0" w:after="0"/>
        <w:ind w:left="939" w:right="0" w:hanging="719"/>
        <w:jc w:val="both"/>
      </w:pPr>
      <w:r>
        <w:rPr/>
        <w:t>Dimensional</w:t>
      </w:r>
      <w:r>
        <w:rPr>
          <w:spacing w:val="-3"/>
        </w:rPr>
        <w:t> </w:t>
      </w:r>
      <w:r>
        <w:rPr>
          <w:spacing w:val="-2"/>
        </w:rPr>
        <w:t>Analysis</w:t>
      </w:r>
    </w:p>
    <w:p>
      <w:pPr>
        <w:pStyle w:val="BodyText"/>
        <w:spacing w:line="480" w:lineRule="auto" w:before="272"/>
        <w:ind w:left="220" w:right="369" w:firstLine="719"/>
        <w:jc w:val="both"/>
      </w:pPr>
      <w:r>
        <w:rPr/>
        <w:t>Dimensional analysis offers a method for reducing complex physical problems to the simplest form prior to obtaining a quantitative answer. To understand its principles, we must return to some of the very fundamental concepts in science (Sonin, 2001).</w:t>
      </w:r>
    </w:p>
    <w:p>
      <w:pPr>
        <w:pStyle w:val="BodyText"/>
      </w:pPr>
    </w:p>
    <w:p>
      <w:pPr>
        <w:pStyle w:val="BodyText"/>
      </w:pPr>
    </w:p>
    <w:p>
      <w:pPr>
        <w:pStyle w:val="BodyText"/>
      </w:pPr>
    </w:p>
    <w:p>
      <w:pPr>
        <w:pStyle w:val="BodyText"/>
        <w:spacing w:before="5"/>
      </w:pPr>
    </w:p>
    <w:p>
      <w:pPr>
        <w:pStyle w:val="Heading8"/>
        <w:numPr>
          <w:ilvl w:val="2"/>
          <w:numId w:val="33"/>
        </w:numPr>
        <w:tabs>
          <w:tab w:pos="939" w:val="left" w:leader="none"/>
        </w:tabs>
        <w:spacing w:line="240" w:lineRule="auto" w:before="0" w:after="0"/>
        <w:ind w:left="939" w:right="0" w:hanging="719"/>
        <w:jc w:val="both"/>
      </w:pPr>
      <w:r>
        <w:rPr/>
        <w:t>Methods</w:t>
      </w:r>
      <w:r>
        <w:rPr>
          <w:spacing w:val="-2"/>
        </w:rPr>
        <w:t> </w:t>
      </w:r>
      <w:r>
        <w:rPr/>
        <w:t>of</w:t>
      </w:r>
      <w:r>
        <w:rPr>
          <w:spacing w:val="-1"/>
        </w:rPr>
        <w:t> </w:t>
      </w:r>
      <w:r>
        <w:rPr/>
        <w:t>dimensional</w:t>
      </w:r>
      <w:r>
        <w:rPr>
          <w:spacing w:val="-3"/>
        </w:rPr>
        <w:t> </w:t>
      </w:r>
      <w:r>
        <w:rPr>
          <w:spacing w:val="-2"/>
        </w:rPr>
        <w:t>analysis</w:t>
      </w:r>
    </w:p>
    <w:p>
      <w:pPr>
        <w:pStyle w:val="BodyText"/>
        <w:spacing w:before="271"/>
        <w:ind w:left="940"/>
      </w:pPr>
      <w:r>
        <w:rPr/>
        <w:t>The</w:t>
      </w:r>
      <w:r>
        <w:rPr>
          <w:spacing w:val="-5"/>
        </w:rPr>
        <w:t> </w:t>
      </w:r>
      <w:r>
        <w:rPr/>
        <w:t>following</w:t>
      </w:r>
      <w:r>
        <w:rPr>
          <w:spacing w:val="-4"/>
        </w:rPr>
        <w:t> </w:t>
      </w:r>
      <w:r>
        <w:rPr/>
        <w:t>two methods</w:t>
      </w:r>
      <w:r>
        <w:rPr>
          <w:spacing w:val="-1"/>
        </w:rPr>
        <w:t> </w:t>
      </w:r>
      <w:r>
        <w:rPr/>
        <w:t>are</w:t>
      </w:r>
      <w:r>
        <w:rPr>
          <w:spacing w:val="-2"/>
        </w:rPr>
        <w:t> </w:t>
      </w:r>
      <w:r>
        <w:rPr/>
        <w:t>important</w:t>
      </w:r>
      <w:r>
        <w:rPr>
          <w:spacing w:val="-1"/>
        </w:rPr>
        <w:t> </w:t>
      </w:r>
      <w:r>
        <w:rPr/>
        <w:t>to</w:t>
      </w:r>
      <w:r>
        <w:rPr>
          <w:spacing w:val="-1"/>
        </w:rPr>
        <w:t> </w:t>
      </w:r>
      <w:r>
        <w:rPr/>
        <w:t>develop the</w:t>
      </w:r>
      <w:r>
        <w:rPr>
          <w:spacing w:val="1"/>
        </w:rPr>
        <w:t> </w:t>
      </w:r>
      <w:r>
        <w:rPr/>
        <w:t>Effect of</w:t>
      </w:r>
      <w:r>
        <w:rPr>
          <w:spacing w:val="-1"/>
        </w:rPr>
        <w:t> </w:t>
      </w:r>
      <w:r>
        <w:rPr/>
        <w:t>physical</w:t>
      </w:r>
      <w:r>
        <w:rPr>
          <w:spacing w:val="2"/>
        </w:rPr>
        <w:t> </w:t>
      </w:r>
      <w:r>
        <w:rPr>
          <w:spacing w:val="-2"/>
        </w:rPr>
        <w:t>quantities:</w:t>
      </w:r>
    </w:p>
    <w:p>
      <w:pPr>
        <w:pStyle w:val="BodyText"/>
      </w:pPr>
    </w:p>
    <w:p>
      <w:pPr>
        <w:pStyle w:val="ListParagraph"/>
        <w:numPr>
          <w:ilvl w:val="0"/>
          <w:numId w:val="38"/>
        </w:numPr>
        <w:tabs>
          <w:tab w:pos="938" w:val="left" w:leader="none"/>
        </w:tabs>
        <w:spacing w:line="240" w:lineRule="auto" w:before="1" w:after="0"/>
        <w:ind w:left="938" w:right="0" w:hanging="718"/>
        <w:jc w:val="both"/>
        <w:rPr>
          <w:sz w:val="24"/>
        </w:rPr>
      </w:pPr>
      <w:r>
        <w:rPr>
          <w:spacing w:val="-4"/>
          <w:sz w:val="24"/>
        </w:rPr>
        <w:t>Rayleigh‟s</w:t>
      </w:r>
      <w:r>
        <w:rPr>
          <w:spacing w:val="5"/>
          <w:sz w:val="24"/>
        </w:rPr>
        <w:t> </w:t>
      </w:r>
      <w:r>
        <w:rPr>
          <w:spacing w:val="-2"/>
          <w:sz w:val="24"/>
        </w:rPr>
        <w:t>method.</w:t>
      </w:r>
    </w:p>
    <w:p>
      <w:pPr>
        <w:pStyle w:val="BodyText"/>
      </w:pPr>
    </w:p>
    <w:p>
      <w:pPr>
        <w:pStyle w:val="BodyText"/>
        <w:spacing w:line="480" w:lineRule="auto"/>
        <w:ind w:left="220" w:right="364" w:firstLine="719"/>
        <w:jc w:val="both"/>
      </w:pPr>
      <w:r>
        <w:rPr/>
        <w:t>This method of dimensional analysis was originally proposed by Lord Rayleigh in 1899. In this method, functional relationship of variables is expressed in the form of an exponential equation which must be dimensionally homogeneous. It has been observed that Rayleigh‟s method of dimensional analysis becomes bulky when more variable are involved. In order to overcome this, Buckingham‟s method may be used.</w:t>
      </w:r>
    </w:p>
    <w:p>
      <w:pPr>
        <w:pStyle w:val="ListParagraph"/>
        <w:numPr>
          <w:ilvl w:val="0"/>
          <w:numId w:val="38"/>
        </w:numPr>
        <w:tabs>
          <w:tab w:pos="938" w:val="left" w:leader="none"/>
        </w:tabs>
        <w:spacing w:line="240" w:lineRule="auto" w:before="0" w:after="0"/>
        <w:ind w:left="938" w:right="0" w:hanging="718"/>
        <w:jc w:val="both"/>
        <w:rPr>
          <w:sz w:val="24"/>
        </w:rPr>
      </w:pPr>
      <w:r>
        <w:rPr>
          <w:spacing w:val="-2"/>
          <w:sz w:val="24"/>
        </w:rPr>
        <w:t>Buckingham‟s</w:t>
      </w:r>
      <w:r>
        <w:rPr>
          <w:spacing w:val="-6"/>
          <w:sz w:val="24"/>
        </w:rPr>
        <w:t> </w:t>
      </w:r>
      <w:r>
        <w:rPr>
          <w:spacing w:val="-2"/>
          <w:sz w:val="24"/>
        </w:rPr>
        <w:t>pi-theorem</w:t>
      </w:r>
    </w:p>
    <w:p>
      <w:pPr>
        <w:pStyle w:val="BodyText"/>
        <w:spacing w:before="1"/>
      </w:pPr>
    </w:p>
    <w:p>
      <w:pPr>
        <w:pStyle w:val="BodyText"/>
        <w:spacing w:line="480" w:lineRule="auto"/>
        <w:ind w:left="220" w:right="364" w:firstLine="719"/>
        <w:jc w:val="both"/>
      </w:pPr>
      <w:r>
        <w:rPr/>
        <w:t>When a complete Effect of dimensional physical quantities is expressed in dimensionless form, the</w:t>
      </w:r>
      <w:r>
        <w:rPr>
          <w:spacing w:val="-1"/>
        </w:rPr>
        <w:t> </w:t>
      </w:r>
      <w:r>
        <w:rPr/>
        <w:t>number of</w:t>
      </w:r>
      <w:r>
        <w:rPr>
          <w:spacing w:val="-1"/>
        </w:rPr>
        <w:t> </w:t>
      </w:r>
      <w:r>
        <w:rPr/>
        <w:t>independent quantities that appear</w:t>
      </w:r>
      <w:r>
        <w:rPr>
          <w:spacing w:val="-1"/>
        </w:rPr>
        <w:t> </w:t>
      </w:r>
      <w:r>
        <w:rPr/>
        <w:t>in it is reduced from the</w:t>
      </w:r>
      <w:r>
        <w:rPr>
          <w:spacing w:val="-1"/>
        </w:rPr>
        <w:t> </w:t>
      </w:r>
      <w:r>
        <w:rPr/>
        <w:t>original n to n-k, where k is the maximum number of the original n that are dimensionally independent.</w:t>
      </w:r>
    </w:p>
    <w:p>
      <w:pPr>
        <w:spacing w:after="0" w:line="480" w:lineRule="auto"/>
        <w:jc w:val="both"/>
        <w:sectPr>
          <w:pgSz w:w="11910" w:h="16840"/>
          <w:pgMar w:header="0" w:footer="1077" w:top="1340" w:bottom="1260" w:left="1580" w:right="380"/>
        </w:sectPr>
      </w:pPr>
    </w:p>
    <w:p>
      <w:pPr>
        <w:pStyle w:val="BodyText"/>
        <w:ind w:left="220"/>
      </w:pPr>
      <w:r>
        <w:rPr>
          <w:spacing w:val="-2"/>
        </w:rPr>
        <w:t>Thus:</w:t>
      </w:r>
    </w:p>
    <w:p>
      <w:pPr>
        <w:spacing w:line="240" w:lineRule="auto" w:before="244"/>
        <w:rPr>
          <w:sz w:val="26"/>
        </w:rPr>
      </w:pPr>
      <w:r>
        <w:rPr/>
        <w:br w:type="column"/>
      </w:r>
      <w:r>
        <w:rPr>
          <w:sz w:val="26"/>
        </w:rPr>
      </w:r>
    </w:p>
    <w:p>
      <w:pPr>
        <w:spacing w:before="0"/>
        <w:ind w:left="133" w:right="0" w:firstLine="0"/>
        <w:jc w:val="left"/>
        <w:rPr>
          <w:sz w:val="26"/>
        </w:rPr>
      </w:pPr>
      <w:r>
        <w:rPr>
          <w:w w:val="105"/>
          <w:position w:val="-1"/>
          <w:sz w:val="24"/>
        </w:rPr>
        <w:t>If</w:t>
      </w:r>
      <w:r>
        <w:rPr>
          <w:spacing w:val="-6"/>
          <w:w w:val="105"/>
          <w:position w:val="-1"/>
          <w:sz w:val="24"/>
        </w:rPr>
        <w:t> </w:t>
      </w:r>
      <w:r>
        <w:rPr>
          <w:rFonts w:ascii="Symbol" w:hAnsi="Symbol"/>
          <w:spacing w:val="8"/>
          <w:w w:val="105"/>
          <w:sz w:val="28"/>
        </w:rPr>
        <w:t></w:t>
      </w:r>
      <w:r>
        <w:rPr>
          <w:i/>
          <w:spacing w:val="8"/>
          <w:w w:val="105"/>
          <w:position w:val="-6"/>
          <w:sz w:val="15"/>
        </w:rPr>
        <w:t>o</w:t>
      </w:r>
      <w:r>
        <w:rPr>
          <w:i/>
          <w:spacing w:val="23"/>
          <w:w w:val="105"/>
          <w:position w:val="-6"/>
          <w:sz w:val="15"/>
        </w:rPr>
        <w:t> </w:t>
      </w:r>
      <w:r>
        <w:rPr>
          <w:rFonts w:ascii="Symbol" w:hAnsi="Symbol"/>
          <w:w w:val="105"/>
          <w:sz w:val="26"/>
        </w:rPr>
        <w:t></w:t>
      </w:r>
      <w:r>
        <w:rPr>
          <w:spacing w:val="-17"/>
          <w:w w:val="105"/>
          <w:sz w:val="26"/>
        </w:rPr>
        <w:t> </w:t>
      </w:r>
      <w:r>
        <w:rPr>
          <w:i/>
          <w:w w:val="105"/>
          <w:sz w:val="26"/>
        </w:rPr>
        <w:t>F</w:t>
      </w:r>
      <w:r>
        <w:rPr>
          <w:i/>
          <w:spacing w:val="-42"/>
          <w:w w:val="105"/>
          <w:sz w:val="26"/>
        </w:rPr>
        <w:t> </w:t>
      </w:r>
      <w:r>
        <w:rPr>
          <w:w w:val="105"/>
          <w:sz w:val="26"/>
        </w:rPr>
        <w:t>(</w:t>
      </w:r>
      <w:r>
        <w:rPr>
          <w:spacing w:val="-43"/>
          <w:w w:val="105"/>
          <w:sz w:val="26"/>
        </w:rPr>
        <w:t> </w:t>
      </w:r>
      <w:r>
        <w:rPr>
          <w:i/>
          <w:w w:val="105"/>
          <w:sz w:val="26"/>
        </w:rPr>
        <w:t>A</w:t>
      </w:r>
      <w:r>
        <w:rPr>
          <w:w w:val="105"/>
          <w:position w:val="-6"/>
          <w:sz w:val="15"/>
        </w:rPr>
        <w:t>1</w:t>
      </w:r>
      <w:r>
        <w:rPr>
          <w:spacing w:val="-20"/>
          <w:w w:val="105"/>
          <w:position w:val="-6"/>
          <w:sz w:val="15"/>
        </w:rPr>
        <w:t> </w:t>
      </w:r>
      <w:r>
        <w:rPr>
          <w:w w:val="105"/>
          <w:sz w:val="26"/>
        </w:rPr>
        <w:t>,</w:t>
      </w:r>
      <w:r>
        <w:rPr>
          <w:spacing w:val="-20"/>
          <w:w w:val="105"/>
          <w:sz w:val="26"/>
        </w:rPr>
        <w:t> </w:t>
      </w:r>
      <w:r>
        <w:rPr>
          <w:i/>
          <w:w w:val="105"/>
          <w:sz w:val="26"/>
        </w:rPr>
        <w:t>A</w:t>
      </w:r>
      <w:r>
        <w:rPr>
          <w:w w:val="105"/>
          <w:position w:val="-6"/>
          <w:sz w:val="15"/>
        </w:rPr>
        <w:t>2</w:t>
      </w:r>
      <w:r>
        <w:rPr>
          <w:spacing w:val="-10"/>
          <w:w w:val="105"/>
          <w:position w:val="-6"/>
          <w:sz w:val="15"/>
        </w:rPr>
        <w:t> </w:t>
      </w:r>
      <w:r>
        <w:rPr>
          <w:w w:val="105"/>
          <w:sz w:val="26"/>
        </w:rPr>
        <w:t>,...,</w:t>
      </w:r>
      <w:r>
        <w:rPr>
          <w:spacing w:val="-16"/>
          <w:w w:val="105"/>
          <w:sz w:val="26"/>
        </w:rPr>
        <w:t> </w:t>
      </w:r>
      <w:r>
        <w:rPr>
          <w:i/>
          <w:w w:val="105"/>
          <w:sz w:val="26"/>
        </w:rPr>
        <w:t>A</w:t>
      </w:r>
      <w:r>
        <w:rPr>
          <w:i/>
          <w:w w:val="105"/>
          <w:position w:val="-6"/>
          <w:sz w:val="15"/>
        </w:rPr>
        <w:t>n</w:t>
      </w:r>
      <w:r>
        <w:rPr>
          <w:i/>
          <w:spacing w:val="-10"/>
          <w:w w:val="105"/>
          <w:position w:val="-6"/>
          <w:sz w:val="15"/>
        </w:rPr>
        <w:t> </w:t>
      </w:r>
      <w:r>
        <w:rPr>
          <w:spacing w:val="-10"/>
          <w:w w:val="105"/>
          <w:sz w:val="26"/>
        </w:rPr>
        <w:t>)</w:t>
      </w:r>
    </w:p>
    <w:p>
      <w:pPr>
        <w:spacing w:line="240" w:lineRule="auto" w:before="0"/>
        <w:rPr>
          <w:sz w:val="24"/>
        </w:rPr>
      </w:pPr>
      <w:r>
        <w:rPr/>
        <w:br w:type="column"/>
      </w:r>
      <w:r>
        <w:rPr>
          <w:sz w:val="24"/>
        </w:rPr>
      </w:r>
    </w:p>
    <w:p>
      <w:pPr>
        <w:pStyle w:val="BodyText"/>
        <w:spacing w:before="69"/>
      </w:pPr>
    </w:p>
    <w:p>
      <w:pPr>
        <w:pStyle w:val="BodyText"/>
        <w:spacing w:before="1"/>
        <w:ind w:left="220"/>
      </w:pPr>
      <w:r>
        <w:rPr>
          <w:spacing w:val="-2"/>
        </w:rPr>
        <w:t>(2.10)</w:t>
      </w:r>
    </w:p>
    <w:p>
      <w:pPr>
        <w:spacing w:after="0"/>
        <w:sectPr>
          <w:type w:val="continuous"/>
          <w:pgSz w:w="11910" w:h="16840"/>
          <w:pgMar w:header="0" w:footer="1077" w:top="1380" w:bottom="1360" w:left="1580" w:right="380"/>
          <w:cols w:num="3" w:equalWidth="0">
            <w:col w:w="768" w:space="40"/>
            <w:col w:w="2661" w:space="4452"/>
            <w:col w:w="2029"/>
          </w:cols>
        </w:sectPr>
      </w:pPr>
    </w:p>
    <w:p>
      <w:pPr>
        <w:pStyle w:val="BodyText"/>
        <w:spacing w:before="30"/>
      </w:pPr>
    </w:p>
    <w:p>
      <w:pPr>
        <w:pStyle w:val="BodyText"/>
        <w:spacing w:before="1"/>
        <w:ind w:left="220"/>
      </w:pPr>
      <w:r>
        <w:rPr>
          <w:spacing w:val="-4"/>
        </w:rPr>
        <w:t>Then</w:t>
      </w:r>
    </w:p>
    <w:p>
      <w:pPr>
        <w:spacing w:after="0"/>
        <w:sectPr>
          <w:type w:val="continuous"/>
          <w:pgSz w:w="11910" w:h="16840"/>
          <w:pgMar w:header="0" w:footer="1077" w:top="1380" w:bottom="1360" w:left="1580" w:right="380"/>
        </w:sectPr>
      </w:pPr>
    </w:p>
    <w:p>
      <w:pPr>
        <w:tabs>
          <w:tab w:pos="8141" w:val="left" w:leader="none"/>
        </w:tabs>
        <w:spacing w:before="59"/>
        <w:ind w:left="1010" w:right="0" w:firstLine="0"/>
        <w:jc w:val="left"/>
        <w:rPr>
          <w:sz w:val="24"/>
        </w:rPr>
      </w:pPr>
      <w:r>
        <w:rPr>
          <w:i/>
          <w:sz w:val="28"/>
        </w:rPr>
        <w:t>π</w:t>
      </w:r>
      <w:r>
        <w:rPr>
          <w:i/>
          <w:sz w:val="28"/>
          <w:vertAlign w:val="subscript"/>
        </w:rPr>
        <w:t>o</w:t>
      </w:r>
      <w:r>
        <w:rPr>
          <w:i/>
          <w:sz w:val="24"/>
          <w:vertAlign w:val="baseline"/>
        </w:rPr>
        <w:t>= </w:t>
      </w:r>
      <w:r>
        <w:rPr>
          <w:i/>
          <w:sz w:val="28"/>
          <w:vertAlign w:val="baseline"/>
        </w:rPr>
        <w:t>f</w:t>
      </w:r>
      <w:r>
        <w:rPr>
          <w:i/>
          <w:spacing w:val="-8"/>
          <w:sz w:val="28"/>
          <w:vertAlign w:val="baseline"/>
        </w:rPr>
        <w:t> </w:t>
      </w:r>
      <w:r>
        <w:rPr>
          <w:sz w:val="28"/>
          <w:vertAlign w:val="baseline"/>
        </w:rPr>
        <w:t>(</w:t>
      </w:r>
      <w:r>
        <w:rPr>
          <w:i/>
          <w:sz w:val="28"/>
          <w:vertAlign w:val="baseline"/>
        </w:rPr>
        <w:t>π</w:t>
      </w:r>
      <w:r>
        <w:rPr>
          <w:i/>
          <w:sz w:val="28"/>
          <w:vertAlign w:val="subscript"/>
        </w:rPr>
        <w:t>1</w:t>
      </w:r>
      <w:r>
        <w:rPr>
          <w:i/>
          <w:sz w:val="28"/>
          <w:vertAlign w:val="baseline"/>
        </w:rPr>
        <w:t>,</w:t>
      </w:r>
      <w:r>
        <w:rPr>
          <w:i/>
          <w:spacing w:val="-9"/>
          <w:sz w:val="28"/>
          <w:vertAlign w:val="baseline"/>
        </w:rPr>
        <w:t> </w:t>
      </w:r>
      <w:r>
        <w:rPr>
          <w:i/>
          <w:sz w:val="28"/>
          <w:vertAlign w:val="baseline"/>
        </w:rPr>
        <w:t>π</w:t>
      </w:r>
      <w:r>
        <w:rPr>
          <w:i/>
          <w:sz w:val="28"/>
          <w:vertAlign w:val="subscript"/>
        </w:rPr>
        <w:t>2</w:t>
      </w:r>
      <w:r>
        <w:rPr>
          <w:i/>
          <w:sz w:val="28"/>
          <w:vertAlign w:val="baseline"/>
        </w:rPr>
        <w:t>,…,</w:t>
      </w:r>
      <w:r>
        <w:rPr>
          <w:i/>
          <w:spacing w:val="-9"/>
          <w:sz w:val="28"/>
          <w:vertAlign w:val="baseline"/>
        </w:rPr>
        <w:t> </w:t>
      </w:r>
      <w:r>
        <w:rPr>
          <w:i/>
          <w:spacing w:val="-4"/>
          <w:sz w:val="28"/>
          <w:vertAlign w:val="baseline"/>
        </w:rPr>
        <w:t>π</w:t>
      </w:r>
      <w:r>
        <w:rPr>
          <w:i/>
          <w:spacing w:val="-4"/>
          <w:sz w:val="28"/>
          <w:vertAlign w:val="subscript"/>
        </w:rPr>
        <w:t>r&lt;n</w:t>
      </w:r>
      <w:r>
        <w:rPr>
          <w:spacing w:val="-4"/>
          <w:sz w:val="28"/>
          <w:vertAlign w:val="baseline"/>
        </w:rPr>
        <w:t>)</w:t>
      </w:r>
      <w:r>
        <w:rPr>
          <w:sz w:val="28"/>
          <w:vertAlign w:val="baseline"/>
        </w:rPr>
        <w:tab/>
      </w:r>
      <w:r>
        <w:rPr>
          <w:spacing w:val="-2"/>
          <w:sz w:val="24"/>
          <w:vertAlign w:val="baseline"/>
        </w:rPr>
        <w:t>(2.11)</w:t>
      </w:r>
    </w:p>
    <w:p>
      <w:pPr>
        <w:pStyle w:val="BodyText"/>
        <w:spacing w:before="1"/>
        <w:rPr>
          <w:sz w:val="20"/>
        </w:rPr>
      </w:pPr>
    </w:p>
    <w:p>
      <w:pPr>
        <w:spacing w:after="0"/>
        <w:rPr>
          <w:sz w:val="20"/>
        </w:rPr>
        <w:sectPr>
          <w:pgSz w:w="11910" w:h="16840"/>
          <w:pgMar w:header="0" w:footer="1077" w:top="1360" w:bottom="12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91"/>
      </w:pPr>
    </w:p>
    <w:p>
      <w:pPr>
        <w:pStyle w:val="BodyText"/>
      </w:pPr>
      <w:r>
        <w:rPr>
          <w:i/>
          <w:sz w:val="28"/>
        </w:rPr>
        <w:t>π</w:t>
      </w:r>
      <w:r>
        <w:rPr>
          <w:i/>
          <w:sz w:val="28"/>
          <w:vertAlign w:val="subscript"/>
        </w:rPr>
        <w:t>o</w:t>
      </w:r>
      <w:r>
        <w:rPr>
          <w:i/>
          <w:spacing w:val="-14"/>
          <w:sz w:val="28"/>
          <w:vertAlign w:val="baseline"/>
        </w:rPr>
        <w:t> </w:t>
      </w:r>
      <w:r>
        <w:rPr>
          <w:vertAlign w:val="baseline"/>
        </w:rPr>
        <w:t>=</w:t>
      </w:r>
      <w:r>
        <w:rPr>
          <w:spacing w:val="-5"/>
          <w:vertAlign w:val="baseline"/>
        </w:rPr>
        <w:t> </w:t>
      </w:r>
      <w:r>
        <w:rPr>
          <w:vertAlign w:val="baseline"/>
        </w:rPr>
        <w:t>dependent</w:t>
      </w:r>
      <w:r>
        <w:rPr>
          <w:spacing w:val="-4"/>
          <w:vertAlign w:val="baseline"/>
        </w:rPr>
        <w:t> </w:t>
      </w:r>
      <w:r>
        <w:rPr>
          <w:spacing w:val="-2"/>
          <w:vertAlign w:val="baseline"/>
        </w:rPr>
        <w:t>variable.</w:t>
      </w:r>
    </w:p>
    <w:p>
      <w:pPr>
        <w:pStyle w:val="BodyText"/>
        <w:spacing w:before="47"/>
      </w:pPr>
    </w:p>
    <w:p>
      <w:pPr>
        <w:spacing w:before="0"/>
        <w:ind w:left="0" w:right="0" w:firstLine="0"/>
        <w:jc w:val="left"/>
        <w:rPr>
          <w:sz w:val="24"/>
        </w:rPr>
      </w:pPr>
      <w:r>
        <w:rPr>
          <w:i/>
          <w:sz w:val="28"/>
        </w:rPr>
        <w:t>A</w:t>
      </w:r>
      <w:r>
        <w:rPr>
          <w:i/>
          <w:sz w:val="28"/>
          <w:vertAlign w:val="subscript"/>
        </w:rPr>
        <w:t>1</w:t>
      </w:r>
      <w:r>
        <w:rPr>
          <w:i/>
          <w:sz w:val="28"/>
          <w:vertAlign w:val="baseline"/>
        </w:rPr>
        <w:t>,</w:t>
      </w:r>
      <w:r>
        <w:rPr>
          <w:i/>
          <w:spacing w:val="-15"/>
          <w:sz w:val="28"/>
          <w:vertAlign w:val="baseline"/>
        </w:rPr>
        <w:t> </w:t>
      </w:r>
      <w:r>
        <w:rPr>
          <w:i/>
          <w:sz w:val="28"/>
          <w:vertAlign w:val="baseline"/>
        </w:rPr>
        <w:t>A</w:t>
      </w:r>
      <w:r>
        <w:rPr>
          <w:i/>
          <w:sz w:val="28"/>
          <w:vertAlign w:val="subscript"/>
        </w:rPr>
        <w:t>2</w:t>
      </w:r>
      <w:r>
        <w:rPr>
          <w:i/>
          <w:sz w:val="28"/>
          <w:vertAlign w:val="baseline"/>
        </w:rPr>
        <w:t>,…,A</w:t>
      </w:r>
      <w:r>
        <w:rPr>
          <w:i/>
          <w:sz w:val="28"/>
          <w:vertAlign w:val="subscript"/>
        </w:rPr>
        <w:t>n</w:t>
      </w:r>
      <w:r>
        <w:rPr>
          <w:sz w:val="24"/>
          <w:vertAlign w:val="baseline"/>
        </w:rPr>
        <w:t>=</w:t>
      </w:r>
      <w:r>
        <w:rPr>
          <w:spacing w:val="-13"/>
          <w:sz w:val="24"/>
          <w:vertAlign w:val="baseline"/>
        </w:rPr>
        <w:t> </w:t>
      </w:r>
      <w:r>
        <w:rPr>
          <w:sz w:val="24"/>
          <w:vertAlign w:val="baseline"/>
        </w:rPr>
        <w:t>independent</w:t>
      </w:r>
      <w:r>
        <w:rPr>
          <w:spacing w:val="-12"/>
          <w:sz w:val="24"/>
          <w:vertAlign w:val="baseline"/>
        </w:rPr>
        <w:t> </w:t>
      </w:r>
      <w:r>
        <w:rPr>
          <w:spacing w:val="-2"/>
          <w:sz w:val="24"/>
          <w:vertAlign w:val="baseline"/>
        </w:rPr>
        <w:t>variables.</w:t>
      </w:r>
    </w:p>
    <w:p>
      <w:pPr>
        <w:pStyle w:val="BodyText"/>
        <w:spacing w:before="45"/>
      </w:pPr>
    </w:p>
    <w:p>
      <w:pPr>
        <w:spacing w:before="1"/>
        <w:ind w:left="0" w:right="0" w:firstLine="0"/>
        <w:jc w:val="left"/>
        <w:rPr>
          <w:sz w:val="24"/>
        </w:rPr>
      </w:pPr>
      <w:r>
        <w:rPr>
          <w:i/>
          <w:sz w:val="28"/>
        </w:rPr>
        <w:t>π</w:t>
      </w:r>
      <w:r>
        <w:rPr>
          <w:i/>
          <w:sz w:val="28"/>
          <w:vertAlign w:val="subscript"/>
        </w:rPr>
        <w:t>1</w:t>
      </w:r>
      <w:r>
        <w:rPr>
          <w:i/>
          <w:sz w:val="28"/>
          <w:vertAlign w:val="baseline"/>
        </w:rPr>
        <w:t>,</w:t>
      </w:r>
      <w:r>
        <w:rPr>
          <w:i/>
          <w:spacing w:val="-11"/>
          <w:sz w:val="28"/>
          <w:vertAlign w:val="baseline"/>
        </w:rPr>
        <w:t> </w:t>
      </w:r>
      <w:r>
        <w:rPr>
          <w:i/>
          <w:sz w:val="28"/>
          <w:vertAlign w:val="baseline"/>
        </w:rPr>
        <w:t>π</w:t>
      </w:r>
      <w:r>
        <w:rPr>
          <w:i/>
          <w:sz w:val="28"/>
          <w:vertAlign w:val="subscript"/>
        </w:rPr>
        <w:t>2</w:t>
      </w:r>
      <w:r>
        <w:rPr>
          <w:i/>
          <w:sz w:val="28"/>
          <w:vertAlign w:val="baseline"/>
        </w:rPr>
        <w:t>,…,</w:t>
      </w:r>
      <w:r>
        <w:rPr>
          <w:i/>
          <w:spacing w:val="-10"/>
          <w:sz w:val="28"/>
          <w:vertAlign w:val="baseline"/>
        </w:rPr>
        <w:t> </w:t>
      </w:r>
      <w:r>
        <w:rPr>
          <w:i/>
          <w:sz w:val="28"/>
          <w:vertAlign w:val="baseline"/>
        </w:rPr>
        <w:t>π</w:t>
      </w:r>
      <w:r>
        <w:rPr>
          <w:i/>
          <w:sz w:val="28"/>
          <w:vertAlign w:val="subscript"/>
        </w:rPr>
        <w:t>r&lt;n</w:t>
      </w:r>
      <w:r>
        <w:rPr>
          <w:sz w:val="24"/>
          <w:vertAlign w:val="baseline"/>
        </w:rPr>
        <w:t>=</w:t>
      </w:r>
      <w:r>
        <w:rPr>
          <w:spacing w:val="-9"/>
          <w:sz w:val="24"/>
          <w:vertAlign w:val="baseline"/>
        </w:rPr>
        <w:t> </w:t>
      </w:r>
      <w:r>
        <w:rPr>
          <w:sz w:val="24"/>
          <w:vertAlign w:val="baseline"/>
        </w:rPr>
        <w:t>non</w:t>
      </w:r>
      <w:r>
        <w:rPr>
          <w:spacing w:val="-8"/>
          <w:sz w:val="24"/>
          <w:vertAlign w:val="baseline"/>
        </w:rPr>
        <w:t> </w:t>
      </w:r>
      <w:r>
        <w:rPr>
          <w:sz w:val="24"/>
          <w:vertAlign w:val="baseline"/>
        </w:rPr>
        <w:t>dimensional</w:t>
      </w:r>
      <w:r>
        <w:rPr>
          <w:spacing w:val="-8"/>
          <w:sz w:val="24"/>
          <w:vertAlign w:val="baseline"/>
        </w:rPr>
        <w:t> </w:t>
      </w:r>
      <w:r>
        <w:rPr>
          <w:sz w:val="24"/>
          <w:vertAlign w:val="baseline"/>
        </w:rPr>
        <w:t>groups</w:t>
      </w:r>
      <w:r>
        <w:rPr>
          <w:spacing w:val="-8"/>
          <w:sz w:val="24"/>
          <w:vertAlign w:val="baseline"/>
        </w:rPr>
        <w:t> </w:t>
      </w:r>
      <w:r>
        <w:rPr>
          <w:sz w:val="24"/>
          <w:vertAlign w:val="baseline"/>
        </w:rPr>
        <w:t>of</w:t>
      </w:r>
      <w:r>
        <w:rPr>
          <w:spacing w:val="-9"/>
          <w:sz w:val="24"/>
          <w:vertAlign w:val="baseline"/>
        </w:rPr>
        <w:t> </w:t>
      </w:r>
      <w:r>
        <w:rPr>
          <w:spacing w:val="-2"/>
          <w:sz w:val="24"/>
          <w:vertAlign w:val="baseline"/>
        </w:rPr>
        <w:t>A</w:t>
      </w:r>
      <w:r>
        <w:rPr>
          <w:spacing w:val="-2"/>
          <w:sz w:val="24"/>
          <w:vertAlign w:val="subscript"/>
        </w:rPr>
        <w:t>i</w:t>
      </w:r>
      <w:r>
        <w:rPr>
          <w:spacing w:val="-2"/>
          <w:sz w:val="24"/>
          <w:vertAlign w:val="baseline"/>
        </w:rPr>
        <w:t>‟s.</w:t>
      </w:r>
    </w:p>
    <w:p>
      <w:pPr>
        <w:pStyle w:val="BodyText"/>
        <w:spacing w:before="45"/>
      </w:pPr>
    </w:p>
    <w:p>
      <w:pPr>
        <w:pStyle w:val="BodyText"/>
      </w:pPr>
      <w:r>
        <w:rPr>
          <w:i/>
        </w:rPr>
        <w:t>F,</w:t>
      </w:r>
      <w:r>
        <w:rPr>
          <w:i/>
          <w:spacing w:val="-9"/>
        </w:rPr>
        <w:t> </w:t>
      </w:r>
      <w:r>
        <w:rPr>
          <w:i/>
        </w:rPr>
        <w:t>f</w:t>
      </w:r>
      <w:r>
        <w:rPr>
          <w:i/>
          <w:spacing w:val="-8"/>
        </w:rPr>
        <w:t> </w:t>
      </w:r>
      <w:r>
        <w:rPr/>
        <w:t>=</w:t>
      </w:r>
      <w:r>
        <w:rPr>
          <w:spacing w:val="-8"/>
        </w:rPr>
        <w:t> </w:t>
      </w:r>
      <w:r>
        <w:rPr/>
        <w:t>functional</w:t>
      </w:r>
      <w:r>
        <w:rPr>
          <w:spacing w:val="-8"/>
        </w:rPr>
        <w:t> </w:t>
      </w:r>
      <w:r>
        <w:rPr/>
        <w:t>relationships</w:t>
      </w:r>
      <w:r>
        <w:rPr>
          <w:spacing w:val="-7"/>
        </w:rPr>
        <w:t> </w:t>
      </w:r>
      <w:r>
        <w:rPr/>
        <w:t>of</w:t>
      </w:r>
      <w:r>
        <w:rPr>
          <w:spacing w:val="-9"/>
        </w:rPr>
        <w:t> </w:t>
      </w:r>
      <w:r>
        <w:rPr>
          <w:i/>
        </w:rPr>
        <w:t>A</w:t>
      </w:r>
      <w:r>
        <w:rPr>
          <w:i/>
          <w:vertAlign w:val="subscript"/>
        </w:rPr>
        <w:t>n</w:t>
      </w:r>
      <w:r>
        <w:rPr>
          <w:vertAlign w:val="baseline"/>
        </w:rPr>
        <w:t>‟s</w:t>
      </w:r>
      <w:r>
        <w:rPr>
          <w:spacing w:val="-8"/>
          <w:vertAlign w:val="baseline"/>
        </w:rPr>
        <w:t> </w:t>
      </w:r>
      <w:r>
        <w:rPr>
          <w:vertAlign w:val="baseline"/>
        </w:rPr>
        <w:t>and</w:t>
      </w:r>
      <w:r>
        <w:rPr>
          <w:spacing w:val="-8"/>
          <w:vertAlign w:val="baseline"/>
        </w:rPr>
        <w:t> </w:t>
      </w:r>
      <w:r>
        <w:rPr>
          <w:i/>
          <w:sz w:val="28"/>
          <w:vertAlign w:val="baseline"/>
        </w:rPr>
        <w:t>π</w:t>
      </w:r>
      <w:r>
        <w:rPr>
          <w:i/>
          <w:sz w:val="28"/>
          <w:vertAlign w:val="subscript"/>
        </w:rPr>
        <w:t>r</w:t>
      </w:r>
      <w:r>
        <w:rPr>
          <w:vertAlign w:val="baseline"/>
        </w:rPr>
        <w:t>‟s</w:t>
      </w:r>
      <w:r>
        <w:rPr>
          <w:spacing w:val="-9"/>
          <w:vertAlign w:val="baseline"/>
        </w:rPr>
        <w:t> </w:t>
      </w:r>
      <w:r>
        <w:rPr>
          <w:spacing w:val="-2"/>
          <w:vertAlign w:val="baseline"/>
        </w:rPr>
        <w:t>respectively.</w:t>
      </w:r>
    </w:p>
    <w:p>
      <w:pPr>
        <w:spacing w:after="0"/>
        <w:sectPr>
          <w:type w:val="continuous"/>
          <w:pgSz w:w="11910" w:h="16840"/>
          <w:pgMar w:header="0" w:footer="1077" w:top="1380" w:bottom="1360" w:left="1580" w:right="380"/>
          <w:cols w:num="2" w:equalWidth="0">
            <w:col w:w="919" w:space="21"/>
            <w:col w:w="9010"/>
          </w:cols>
        </w:sectPr>
      </w:pPr>
    </w:p>
    <w:p>
      <w:pPr>
        <w:pStyle w:val="BodyText"/>
        <w:spacing w:before="47"/>
      </w:pPr>
    </w:p>
    <w:p>
      <w:pPr>
        <w:pStyle w:val="BodyText"/>
        <w:spacing w:line="480" w:lineRule="auto"/>
        <w:ind w:left="220" w:right="367"/>
        <w:jc w:val="both"/>
      </w:pPr>
      <w:r>
        <w:rPr/>
        <w:t>Every correct physical equation; that is every equation that expresses a physically significant Effect of numerical values of physical quantities must be dimensionally homogeneous. Dimensionally homogeneity imposes the following constraints on any mathematical representation of a relationship:</w:t>
      </w:r>
    </w:p>
    <w:p>
      <w:pPr>
        <w:pStyle w:val="ListParagraph"/>
        <w:numPr>
          <w:ilvl w:val="0"/>
          <w:numId w:val="39"/>
        </w:numPr>
        <w:tabs>
          <w:tab w:pos="940" w:val="left" w:leader="none"/>
        </w:tabs>
        <w:spacing w:line="274" w:lineRule="exact" w:before="0" w:after="0"/>
        <w:ind w:left="940" w:right="0" w:hanging="720"/>
        <w:jc w:val="left"/>
        <w:rPr>
          <w:sz w:val="24"/>
        </w:rPr>
      </w:pPr>
      <w:r>
        <w:rPr>
          <w:sz w:val="24"/>
        </w:rPr>
        <w:t>Both</w:t>
      </w:r>
      <w:r>
        <w:rPr>
          <w:spacing w:val="-1"/>
          <w:sz w:val="24"/>
        </w:rPr>
        <w:t> </w:t>
      </w:r>
      <w:r>
        <w:rPr>
          <w:sz w:val="24"/>
        </w:rPr>
        <w:t>sides</w:t>
      </w:r>
      <w:r>
        <w:rPr>
          <w:spacing w:val="-1"/>
          <w:sz w:val="24"/>
        </w:rPr>
        <w:t> </w:t>
      </w:r>
      <w:r>
        <w:rPr>
          <w:sz w:val="24"/>
        </w:rPr>
        <w:t>of the</w:t>
      </w:r>
      <w:r>
        <w:rPr>
          <w:spacing w:val="-2"/>
          <w:sz w:val="24"/>
        </w:rPr>
        <w:t> </w:t>
      </w:r>
      <w:r>
        <w:rPr>
          <w:sz w:val="24"/>
        </w:rPr>
        <w:t>equation must</w:t>
      </w:r>
      <w:r>
        <w:rPr>
          <w:spacing w:val="-1"/>
          <w:sz w:val="24"/>
        </w:rPr>
        <w:t> </w:t>
      </w:r>
      <w:r>
        <w:rPr>
          <w:sz w:val="24"/>
        </w:rPr>
        <w:t>have</w:t>
      </w:r>
      <w:r>
        <w:rPr>
          <w:spacing w:val="-2"/>
          <w:sz w:val="24"/>
        </w:rPr>
        <w:t> </w:t>
      </w:r>
      <w:r>
        <w:rPr>
          <w:sz w:val="24"/>
        </w:rPr>
        <w:t>the</w:t>
      </w:r>
      <w:r>
        <w:rPr>
          <w:spacing w:val="-1"/>
          <w:sz w:val="24"/>
        </w:rPr>
        <w:t> </w:t>
      </w:r>
      <w:r>
        <w:rPr>
          <w:sz w:val="24"/>
        </w:rPr>
        <w:t>same </w:t>
      </w:r>
      <w:r>
        <w:rPr>
          <w:spacing w:val="-2"/>
          <w:sz w:val="24"/>
        </w:rPr>
        <w:t>dimension.</w:t>
      </w:r>
    </w:p>
    <w:p>
      <w:pPr>
        <w:pStyle w:val="BodyText"/>
      </w:pPr>
    </w:p>
    <w:p>
      <w:pPr>
        <w:pStyle w:val="ListParagraph"/>
        <w:numPr>
          <w:ilvl w:val="0"/>
          <w:numId w:val="39"/>
        </w:numPr>
        <w:tabs>
          <w:tab w:pos="940" w:val="left" w:leader="none"/>
        </w:tabs>
        <w:spacing w:line="480" w:lineRule="auto" w:before="0" w:after="0"/>
        <w:ind w:left="940" w:right="368" w:hanging="720"/>
        <w:jc w:val="left"/>
        <w:rPr>
          <w:sz w:val="24"/>
        </w:rPr>
      </w:pPr>
      <w:r>
        <w:rPr>
          <w:sz w:val="24"/>
        </w:rPr>
        <w:t>Where</w:t>
      </w:r>
      <w:r>
        <w:rPr>
          <w:spacing w:val="33"/>
          <w:sz w:val="24"/>
        </w:rPr>
        <w:t> </w:t>
      </w:r>
      <w:r>
        <w:rPr>
          <w:sz w:val="24"/>
        </w:rPr>
        <w:t>a</w:t>
      </w:r>
      <w:r>
        <w:rPr>
          <w:spacing w:val="34"/>
          <w:sz w:val="24"/>
        </w:rPr>
        <w:t> </w:t>
      </w:r>
      <w:r>
        <w:rPr>
          <w:sz w:val="24"/>
        </w:rPr>
        <w:t>sum</w:t>
      </w:r>
      <w:r>
        <w:rPr>
          <w:spacing w:val="35"/>
          <w:sz w:val="24"/>
        </w:rPr>
        <w:t> </w:t>
      </w:r>
      <w:r>
        <w:rPr>
          <w:sz w:val="24"/>
        </w:rPr>
        <w:t>of</w:t>
      </w:r>
      <w:r>
        <w:rPr>
          <w:spacing w:val="34"/>
          <w:sz w:val="24"/>
        </w:rPr>
        <w:t> </w:t>
      </w:r>
      <w:r>
        <w:rPr>
          <w:sz w:val="24"/>
        </w:rPr>
        <w:t>quantities</w:t>
      </w:r>
      <w:r>
        <w:rPr>
          <w:spacing w:val="35"/>
          <w:sz w:val="24"/>
        </w:rPr>
        <w:t> </w:t>
      </w:r>
      <w:r>
        <w:rPr>
          <w:sz w:val="24"/>
        </w:rPr>
        <w:t>appears</w:t>
      </w:r>
      <w:r>
        <w:rPr>
          <w:spacing w:val="34"/>
          <w:sz w:val="24"/>
        </w:rPr>
        <w:t> </w:t>
      </w:r>
      <w:r>
        <w:rPr>
          <w:sz w:val="24"/>
        </w:rPr>
        <w:t>in</w:t>
      </w:r>
      <w:r>
        <w:rPr>
          <w:spacing w:val="39"/>
          <w:sz w:val="24"/>
        </w:rPr>
        <w:t> </w:t>
      </w:r>
      <w:r>
        <w:rPr>
          <w:i/>
          <w:sz w:val="24"/>
        </w:rPr>
        <w:t>f</w:t>
      </w:r>
      <w:r>
        <w:rPr>
          <w:sz w:val="24"/>
        </w:rPr>
        <w:t>,</w:t>
      </w:r>
      <w:r>
        <w:rPr>
          <w:spacing w:val="35"/>
          <w:sz w:val="24"/>
        </w:rPr>
        <w:t> </w:t>
      </w:r>
      <w:r>
        <w:rPr>
          <w:sz w:val="24"/>
        </w:rPr>
        <w:t>all</w:t>
      </w:r>
      <w:r>
        <w:rPr>
          <w:spacing w:val="35"/>
          <w:sz w:val="24"/>
        </w:rPr>
        <w:t> </w:t>
      </w:r>
      <w:r>
        <w:rPr>
          <w:sz w:val="24"/>
        </w:rPr>
        <w:t>the</w:t>
      </w:r>
      <w:r>
        <w:rPr>
          <w:spacing w:val="34"/>
          <w:sz w:val="24"/>
        </w:rPr>
        <w:t> </w:t>
      </w:r>
      <w:r>
        <w:rPr>
          <w:sz w:val="24"/>
        </w:rPr>
        <w:t>terms</w:t>
      </w:r>
      <w:r>
        <w:rPr>
          <w:spacing w:val="35"/>
          <w:sz w:val="24"/>
        </w:rPr>
        <w:t> </w:t>
      </w:r>
      <w:r>
        <w:rPr>
          <w:sz w:val="24"/>
        </w:rPr>
        <w:t>in</w:t>
      </w:r>
      <w:r>
        <w:rPr>
          <w:spacing w:val="35"/>
          <w:sz w:val="24"/>
        </w:rPr>
        <w:t> </w:t>
      </w:r>
      <w:r>
        <w:rPr>
          <w:sz w:val="24"/>
        </w:rPr>
        <w:t>the</w:t>
      </w:r>
      <w:r>
        <w:rPr>
          <w:spacing w:val="34"/>
          <w:sz w:val="24"/>
        </w:rPr>
        <w:t> </w:t>
      </w:r>
      <w:r>
        <w:rPr>
          <w:sz w:val="24"/>
        </w:rPr>
        <w:t>sum</w:t>
      </w:r>
      <w:r>
        <w:rPr>
          <w:spacing w:val="35"/>
          <w:sz w:val="24"/>
        </w:rPr>
        <w:t> </w:t>
      </w:r>
      <w:r>
        <w:rPr>
          <w:sz w:val="24"/>
        </w:rPr>
        <w:t>must</w:t>
      </w:r>
      <w:r>
        <w:rPr>
          <w:spacing w:val="33"/>
          <w:sz w:val="24"/>
        </w:rPr>
        <w:t> </w:t>
      </w:r>
      <w:r>
        <w:rPr>
          <w:sz w:val="24"/>
        </w:rPr>
        <w:t>have</w:t>
      </w:r>
      <w:r>
        <w:rPr>
          <w:spacing w:val="34"/>
          <w:sz w:val="24"/>
        </w:rPr>
        <w:t> </w:t>
      </w:r>
      <w:r>
        <w:rPr>
          <w:sz w:val="24"/>
        </w:rPr>
        <w:t>the</w:t>
      </w:r>
      <w:r>
        <w:rPr>
          <w:spacing w:val="34"/>
          <w:sz w:val="24"/>
        </w:rPr>
        <w:t> </w:t>
      </w:r>
      <w:r>
        <w:rPr>
          <w:sz w:val="24"/>
        </w:rPr>
        <w:t>same </w:t>
      </w:r>
      <w:r>
        <w:rPr>
          <w:spacing w:val="-2"/>
          <w:sz w:val="24"/>
        </w:rPr>
        <w:t>dimension.</w:t>
      </w:r>
    </w:p>
    <w:p>
      <w:pPr>
        <w:pStyle w:val="ListParagraph"/>
        <w:numPr>
          <w:ilvl w:val="0"/>
          <w:numId w:val="39"/>
        </w:numPr>
        <w:tabs>
          <w:tab w:pos="940" w:val="left" w:leader="none"/>
        </w:tabs>
        <w:spacing w:line="480" w:lineRule="auto" w:before="1" w:after="0"/>
        <w:ind w:left="940" w:right="369" w:hanging="720"/>
        <w:jc w:val="left"/>
        <w:rPr>
          <w:sz w:val="24"/>
        </w:rPr>
      </w:pPr>
      <w:r>
        <w:rPr>
          <w:sz w:val="24"/>
        </w:rPr>
        <w:t>All arguments of any exponential, logarithmic, trigonometric or other special functions</w:t>
      </w:r>
      <w:r>
        <w:rPr>
          <w:spacing w:val="80"/>
          <w:sz w:val="24"/>
        </w:rPr>
        <w:t> </w:t>
      </w:r>
      <w:r>
        <w:rPr>
          <w:sz w:val="24"/>
        </w:rPr>
        <w:t>that appear in </w:t>
      </w:r>
      <w:r>
        <w:rPr>
          <w:i/>
          <w:sz w:val="24"/>
        </w:rPr>
        <w:t>f </w:t>
      </w:r>
      <w:r>
        <w:rPr>
          <w:sz w:val="24"/>
        </w:rPr>
        <w:t>must be dimensionless.</w:t>
      </w:r>
    </w:p>
    <w:p>
      <w:pPr>
        <w:spacing w:after="0" w:line="480" w:lineRule="auto"/>
        <w:jc w:val="left"/>
        <w:rPr>
          <w:sz w:val="24"/>
        </w:rPr>
        <w:sectPr>
          <w:type w:val="continuous"/>
          <w:pgSz w:w="11910" w:h="16840"/>
          <w:pgMar w:header="0" w:footer="1077" w:top="1380" w:bottom="1360" w:left="1580" w:right="380"/>
        </w:sectPr>
      </w:pPr>
    </w:p>
    <w:p>
      <w:pPr>
        <w:pStyle w:val="BodyText"/>
        <w:ind w:left="180"/>
        <w:jc w:val="center"/>
      </w:pPr>
      <w:r>
        <w:rPr/>
        <w:t>For</w:t>
      </w:r>
      <w:r>
        <w:rPr>
          <w:spacing w:val="-3"/>
        </w:rPr>
        <w:t> </w:t>
      </w:r>
      <w:r>
        <w:rPr/>
        <w:t>example;</w:t>
      </w:r>
      <w:r>
        <w:rPr>
          <w:spacing w:val="-1"/>
        </w:rPr>
        <w:t> </w:t>
      </w:r>
      <w:r>
        <w:rPr/>
        <w:t>if</w:t>
      </w:r>
      <w:r>
        <w:rPr>
          <w:spacing w:val="-1"/>
        </w:rPr>
        <w:t> </w:t>
      </w:r>
      <w:r>
        <w:rPr/>
        <w:t>a</w:t>
      </w:r>
      <w:r>
        <w:rPr>
          <w:spacing w:val="-3"/>
        </w:rPr>
        <w:t> </w:t>
      </w:r>
      <w:r>
        <w:rPr/>
        <w:t>physical</w:t>
      </w:r>
      <w:r>
        <w:rPr>
          <w:spacing w:val="-1"/>
        </w:rPr>
        <w:t> </w:t>
      </w:r>
      <w:r>
        <w:rPr/>
        <w:t>equation</w:t>
      </w:r>
      <w:r>
        <w:rPr>
          <w:spacing w:val="-1"/>
        </w:rPr>
        <w:t> </w:t>
      </w:r>
      <w:r>
        <w:rPr/>
        <w:t>is</w:t>
      </w:r>
      <w:r>
        <w:rPr>
          <w:spacing w:val="-1"/>
        </w:rPr>
        <w:t> </w:t>
      </w:r>
      <w:r>
        <w:rPr/>
        <w:t>represented </w:t>
      </w:r>
      <w:r>
        <w:rPr>
          <w:spacing w:val="-5"/>
        </w:rPr>
        <w:t>by</w:t>
      </w:r>
    </w:p>
    <w:p>
      <w:pPr>
        <w:spacing w:line="530" w:lineRule="exact" w:before="185"/>
        <w:ind w:left="1001" w:right="0" w:firstLine="0"/>
        <w:jc w:val="left"/>
        <w:rPr>
          <w:i/>
          <w:sz w:val="27"/>
        </w:rPr>
      </w:pPr>
      <w:r>
        <w:rPr/>
        <mc:AlternateContent>
          <mc:Choice Requires="wps">
            <w:drawing>
              <wp:anchor distT="0" distB="0" distL="0" distR="0" allowOverlap="1" layoutInCell="1" locked="0" behindDoc="1" simplePos="0" relativeHeight="476654080">
                <wp:simplePos x="0" y="0"/>
                <wp:positionH relativeFrom="page">
                  <wp:posOffset>2404847</wp:posOffset>
                </wp:positionH>
                <wp:positionV relativeFrom="paragraph">
                  <wp:posOffset>406274</wp:posOffset>
                </wp:positionV>
                <wp:extent cx="647065" cy="1270"/>
                <wp:effectExtent l="0" t="0" r="0" b="0"/>
                <wp:wrapNone/>
                <wp:docPr id="37" name="Graphic 37"/>
                <wp:cNvGraphicFramePr>
                  <a:graphicFrameLocks/>
                </wp:cNvGraphicFramePr>
                <a:graphic>
                  <a:graphicData uri="http://schemas.microsoft.com/office/word/2010/wordprocessingShape">
                    <wps:wsp>
                      <wps:cNvPr id="37" name="Graphic 37"/>
                      <wps:cNvSpPr/>
                      <wps:spPr>
                        <a:xfrm>
                          <a:off x="0" y="0"/>
                          <a:ext cx="647065" cy="1270"/>
                        </a:xfrm>
                        <a:custGeom>
                          <a:avLst/>
                          <a:gdLst/>
                          <a:ahLst/>
                          <a:cxnLst/>
                          <a:rect l="l" t="t" r="r" b="b"/>
                          <a:pathLst>
                            <a:path w="647065" h="0">
                              <a:moveTo>
                                <a:pt x="0" y="0"/>
                              </a:moveTo>
                              <a:lnTo>
                                <a:pt x="646941" y="0"/>
                              </a:lnTo>
                            </a:path>
                          </a:pathLst>
                        </a:custGeom>
                        <a:ln w="680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62400" from="189.358109pt,31.990156pt" to="240.29835pt,31.990156pt" stroked="true" strokeweight=".535499pt" strokecolor="#000000">
                <v:stroke dashstyle="solid"/>
                <w10:wrap type="none"/>
              </v:line>
            </w:pict>
          </mc:Fallback>
        </mc:AlternateContent>
      </w:r>
      <w:r>
        <w:rPr>
          <w:i/>
          <w:sz w:val="27"/>
        </w:rPr>
        <w:t>A</w:t>
      </w:r>
      <w:r>
        <w:rPr>
          <w:i/>
          <w:spacing w:val="-18"/>
          <w:sz w:val="27"/>
        </w:rPr>
        <w:t> </w:t>
      </w:r>
      <w:r>
        <w:rPr>
          <w:rFonts w:ascii="Symbol" w:hAnsi="Symbol"/>
          <w:sz w:val="27"/>
        </w:rPr>
        <w:t></w:t>
      </w:r>
      <w:r>
        <w:rPr>
          <w:spacing w:val="-17"/>
          <w:sz w:val="27"/>
        </w:rPr>
        <w:t> </w:t>
      </w:r>
      <w:r>
        <w:rPr>
          <w:i/>
          <w:sz w:val="27"/>
        </w:rPr>
        <w:t>Be</w:t>
      </w:r>
      <w:r>
        <w:rPr>
          <w:rFonts w:ascii="Symbol" w:hAnsi="Symbol"/>
          <w:sz w:val="27"/>
          <w:vertAlign w:val="superscript"/>
        </w:rPr>
        <w:t></w:t>
      </w:r>
      <w:r>
        <w:rPr>
          <w:i/>
          <w:sz w:val="27"/>
          <w:vertAlign w:val="superscript"/>
        </w:rPr>
        <w:t>C</w:t>
      </w:r>
      <w:r>
        <w:rPr>
          <w:i/>
          <w:spacing w:val="-12"/>
          <w:sz w:val="27"/>
          <w:vertAlign w:val="baseline"/>
        </w:rPr>
        <w:t> </w:t>
      </w:r>
      <w:r>
        <w:rPr>
          <w:rFonts w:ascii="Symbol" w:hAnsi="Symbol"/>
          <w:sz w:val="27"/>
          <w:vertAlign w:val="baseline"/>
        </w:rPr>
        <w:t></w:t>
      </w:r>
      <w:r>
        <w:rPr>
          <w:spacing w:val="-17"/>
          <w:sz w:val="27"/>
          <w:vertAlign w:val="baseline"/>
        </w:rPr>
        <w:t> </w:t>
      </w:r>
      <w:r>
        <w:rPr>
          <w:rFonts w:ascii="Symbol" w:hAnsi="Symbol"/>
          <w:position w:val="17"/>
          <w:sz w:val="35"/>
          <w:vertAlign w:val="baseline"/>
        </w:rPr>
        <w:t></w:t>
      </w:r>
      <w:r>
        <w:rPr>
          <w:i/>
          <w:position w:val="17"/>
          <w:sz w:val="27"/>
          <w:vertAlign w:val="baseline"/>
        </w:rPr>
        <w:t>D</w:t>
      </w:r>
      <w:r>
        <w:rPr>
          <w:position w:val="11"/>
          <w:sz w:val="15"/>
          <w:vertAlign w:val="baseline"/>
        </w:rPr>
        <w:t>1</w:t>
      </w:r>
      <w:r>
        <w:rPr>
          <w:spacing w:val="17"/>
          <w:position w:val="11"/>
          <w:sz w:val="15"/>
          <w:vertAlign w:val="baseline"/>
        </w:rPr>
        <w:t> </w:t>
      </w:r>
      <w:r>
        <w:rPr>
          <w:rFonts w:ascii="Symbol" w:hAnsi="Symbol"/>
          <w:position w:val="17"/>
          <w:sz w:val="27"/>
          <w:vertAlign w:val="baseline"/>
        </w:rPr>
        <w:t></w:t>
      </w:r>
      <w:r>
        <w:rPr>
          <w:spacing w:val="-17"/>
          <w:position w:val="17"/>
          <w:sz w:val="27"/>
          <w:vertAlign w:val="baseline"/>
        </w:rPr>
        <w:t> </w:t>
      </w:r>
      <w:r>
        <w:rPr>
          <w:i/>
          <w:position w:val="17"/>
          <w:sz w:val="27"/>
          <w:vertAlign w:val="baseline"/>
        </w:rPr>
        <w:t>D</w:t>
      </w:r>
      <w:r>
        <w:rPr>
          <w:position w:val="11"/>
          <w:sz w:val="15"/>
          <w:vertAlign w:val="baseline"/>
        </w:rPr>
        <w:t>2</w:t>
      </w:r>
      <w:r>
        <w:rPr>
          <w:spacing w:val="-4"/>
          <w:position w:val="11"/>
          <w:sz w:val="15"/>
          <w:vertAlign w:val="baseline"/>
        </w:rPr>
        <w:t> </w:t>
      </w:r>
      <w:r>
        <w:rPr>
          <w:rFonts w:ascii="Symbol" w:hAnsi="Symbol"/>
          <w:position w:val="17"/>
          <w:sz w:val="35"/>
          <w:vertAlign w:val="baseline"/>
        </w:rPr>
        <w:t></w:t>
      </w:r>
      <w:r>
        <w:rPr>
          <w:spacing w:val="-42"/>
          <w:position w:val="17"/>
          <w:sz w:val="35"/>
          <w:vertAlign w:val="baseline"/>
        </w:rPr>
        <w:t> </w:t>
      </w:r>
      <w:r>
        <w:rPr>
          <w:rFonts w:ascii="Symbol" w:hAnsi="Symbol"/>
          <w:sz w:val="27"/>
          <w:vertAlign w:val="baseline"/>
        </w:rPr>
        <w:t></w:t>
      </w:r>
      <w:r>
        <w:rPr>
          <w:spacing w:val="-16"/>
          <w:sz w:val="27"/>
          <w:vertAlign w:val="baseline"/>
        </w:rPr>
        <w:t> </w:t>
      </w:r>
      <w:r>
        <w:rPr>
          <w:i/>
          <w:spacing w:val="-10"/>
          <w:sz w:val="27"/>
          <w:vertAlign w:val="baseline"/>
        </w:rPr>
        <w:t>F</w:t>
      </w:r>
    </w:p>
    <w:p>
      <w:pPr>
        <w:spacing w:line="259" w:lineRule="exact" w:before="0"/>
        <w:ind w:left="99" w:right="0" w:firstLine="0"/>
        <w:jc w:val="center"/>
        <w:rPr>
          <w:i/>
          <w:sz w:val="27"/>
        </w:rPr>
      </w:pPr>
      <w:r>
        <w:rPr>
          <w:i/>
          <w:spacing w:val="-10"/>
          <w:sz w:val="27"/>
        </w:rPr>
        <w:t>E</w:t>
      </w:r>
    </w:p>
    <w:p>
      <w:pPr>
        <w:spacing w:line="240" w:lineRule="auto" w:before="0"/>
        <w:rPr>
          <w:i/>
          <w:sz w:val="24"/>
        </w:rPr>
      </w:pPr>
      <w:r>
        <w:rPr/>
        <w:br w:type="column"/>
      </w:r>
      <w:r>
        <w:rPr>
          <w:i/>
          <w:sz w:val="24"/>
        </w:rPr>
      </w:r>
    </w:p>
    <w:p>
      <w:pPr>
        <w:pStyle w:val="BodyText"/>
        <w:spacing w:before="235"/>
        <w:rPr>
          <w:i/>
        </w:rPr>
      </w:pPr>
    </w:p>
    <w:p>
      <w:pPr>
        <w:pStyle w:val="BodyText"/>
        <w:ind w:left="220"/>
      </w:pPr>
      <w:r>
        <w:rPr>
          <w:spacing w:val="-2"/>
        </w:rPr>
        <w:t>(2.12)</w:t>
      </w:r>
    </w:p>
    <w:p>
      <w:pPr>
        <w:spacing w:after="0"/>
        <w:sectPr>
          <w:type w:val="continuous"/>
          <w:pgSz w:w="11910" w:h="16840"/>
          <w:pgMar w:header="0" w:footer="1077" w:top="1380" w:bottom="1360" w:left="1580" w:right="380"/>
          <w:cols w:num="2" w:equalWidth="0">
            <w:col w:w="5339" w:space="2583"/>
            <w:col w:w="2028"/>
          </w:cols>
        </w:sectPr>
      </w:pPr>
    </w:p>
    <w:p>
      <w:pPr>
        <w:pStyle w:val="BodyText"/>
        <w:spacing w:line="480" w:lineRule="auto" w:before="271"/>
        <w:ind w:left="220" w:right="362"/>
        <w:jc w:val="both"/>
      </w:pPr>
      <w:r>
        <w:rPr>
          <w:i/>
        </w:rPr>
        <w:t>C </w:t>
      </w:r>
      <w:r>
        <w:rPr/>
        <w:t>must be dimensionless, </w:t>
      </w:r>
      <w:r>
        <w:rPr>
          <w:i/>
        </w:rPr>
        <w:t>D</w:t>
      </w:r>
      <w:r>
        <w:rPr>
          <w:i/>
          <w:vertAlign w:val="subscript"/>
        </w:rPr>
        <w:t>1</w:t>
      </w:r>
      <w:r>
        <w:rPr>
          <w:i/>
          <w:vertAlign w:val="baseline"/>
        </w:rPr>
        <w:t> </w:t>
      </w:r>
      <w:r>
        <w:rPr>
          <w:vertAlign w:val="baseline"/>
        </w:rPr>
        <w:t>and </w:t>
      </w:r>
      <w:r>
        <w:rPr>
          <w:i/>
          <w:vertAlign w:val="baseline"/>
        </w:rPr>
        <w:t>D</w:t>
      </w:r>
      <w:r>
        <w:rPr>
          <w:i/>
          <w:vertAlign w:val="subscript"/>
        </w:rPr>
        <w:t>2</w:t>
      </w:r>
      <w:r>
        <w:rPr>
          <w:i/>
          <w:vertAlign w:val="baseline"/>
        </w:rPr>
        <w:t> </w:t>
      </w:r>
      <w:r>
        <w:rPr>
          <w:vertAlign w:val="baseline"/>
        </w:rPr>
        <w:t>must have the same dimension, and </w:t>
      </w:r>
      <w:r>
        <w:rPr>
          <w:i/>
          <w:vertAlign w:val="baseline"/>
        </w:rPr>
        <w:t>A, B, D/E </w:t>
      </w:r>
      <w:r>
        <w:rPr>
          <w:vertAlign w:val="baseline"/>
        </w:rPr>
        <w:t>and </w:t>
      </w:r>
      <w:r>
        <w:rPr>
          <w:i/>
          <w:vertAlign w:val="baseline"/>
        </w:rPr>
        <w:t>F </w:t>
      </w:r>
      <w:r>
        <w:rPr>
          <w:vertAlign w:val="baseline"/>
        </w:rPr>
        <w:t>must have the same dimension. An important consequence of dimensional homogeneity is that the form of a physical equation is independent of the size of the base units.</w:t>
      </w:r>
    </w:p>
    <w:p>
      <w:pPr>
        <w:pStyle w:val="Heading8"/>
        <w:numPr>
          <w:ilvl w:val="2"/>
          <w:numId w:val="33"/>
        </w:numPr>
        <w:tabs>
          <w:tab w:pos="939" w:val="left" w:leader="none"/>
        </w:tabs>
        <w:spacing w:line="240" w:lineRule="auto" w:before="5" w:after="0"/>
        <w:ind w:left="939" w:right="0" w:hanging="719"/>
        <w:jc w:val="both"/>
      </w:pPr>
      <w:r>
        <w:rPr/>
        <w:t>Methods</w:t>
      </w:r>
      <w:r>
        <w:rPr>
          <w:spacing w:val="-2"/>
        </w:rPr>
        <w:t> </w:t>
      </w:r>
      <w:r>
        <w:rPr/>
        <w:t>of determining pi</w:t>
      </w:r>
      <w:r>
        <w:rPr>
          <w:spacing w:val="-1"/>
        </w:rPr>
        <w:t> </w:t>
      </w:r>
      <w:r>
        <w:rPr>
          <w:spacing w:val="-4"/>
        </w:rPr>
        <w:t>terms</w:t>
      </w:r>
    </w:p>
    <w:p>
      <w:pPr>
        <w:pStyle w:val="ListParagraph"/>
        <w:numPr>
          <w:ilvl w:val="0"/>
          <w:numId w:val="40"/>
        </w:numPr>
        <w:tabs>
          <w:tab w:pos="938" w:val="left" w:leader="none"/>
        </w:tabs>
        <w:spacing w:line="240" w:lineRule="auto" w:before="271" w:after="0"/>
        <w:ind w:left="938" w:right="0" w:hanging="718"/>
        <w:jc w:val="both"/>
        <w:rPr>
          <w:sz w:val="24"/>
        </w:rPr>
      </w:pPr>
      <w:r>
        <w:rPr>
          <w:sz w:val="24"/>
        </w:rPr>
        <w:t>Inspection</w:t>
      </w:r>
      <w:r>
        <w:rPr>
          <w:spacing w:val="-4"/>
          <w:sz w:val="24"/>
        </w:rPr>
        <w:t> </w:t>
      </w:r>
      <w:r>
        <w:rPr>
          <w:spacing w:val="-2"/>
          <w:sz w:val="24"/>
        </w:rPr>
        <w:t>method</w:t>
      </w:r>
    </w:p>
    <w:p>
      <w:pPr>
        <w:pStyle w:val="BodyText"/>
      </w:pPr>
    </w:p>
    <w:p>
      <w:pPr>
        <w:pStyle w:val="ListParagraph"/>
        <w:numPr>
          <w:ilvl w:val="0"/>
          <w:numId w:val="40"/>
        </w:numPr>
        <w:tabs>
          <w:tab w:pos="938" w:val="left" w:leader="none"/>
        </w:tabs>
        <w:spacing w:line="240" w:lineRule="auto" w:before="1" w:after="0"/>
        <w:ind w:left="938" w:right="0" w:hanging="718"/>
        <w:jc w:val="both"/>
        <w:rPr>
          <w:sz w:val="24"/>
        </w:rPr>
      </w:pPr>
      <w:r>
        <w:rPr>
          <w:sz w:val="24"/>
        </w:rPr>
        <w:t>Step-by-step</w:t>
      </w:r>
      <w:r>
        <w:rPr>
          <w:spacing w:val="-5"/>
          <w:sz w:val="24"/>
        </w:rPr>
        <w:t> </w:t>
      </w:r>
      <w:r>
        <w:rPr>
          <w:spacing w:val="-2"/>
          <w:sz w:val="24"/>
        </w:rPr>
        <w:t>Method</w:t>
      </w:r>
    </w:p>
    <w:p>
      <w:pPr>
        <w:pStyle w:val="ListParagraph"/>
        <w:numPr>
          <w:ilvl w:val="0"/>
          <w:numId w:val="40"/>
        </w:numPr>
        <w:tabs>
          <w:tab w:pos="938" w:val="left" w:leader="none"/>
        </w:tabs>
        <w:spacing w:line="240" w:lineRule="auto" w:before="275" w:after="0"/>
        <w:ind w:left="938" w:right="0" w:hanging="718"/>
        <w:jc w:val="both"/>
        <w:rPr>
          <w:sz w:val="24"/>
        </w:rPr>
      </w:pPr>
      <w:r>
        <w:rPr>
          <w:sz w:val="24"/>
        </w:rPr>
        <w:t>Exponent </w:t>
      </w:r>
      <w:r>
        <w:rPr>
          <w:spacing w:val="-2"/>
          <w:sz w:val="24"/>
        </w:rPr>
        <w:t>Method</w:t>
      </w:r>
    </w:p>
    <w:p>
      <w:pPr>
        <w:spacing w:after="0" w:line="240" w:lineRule="auto"/>
        <w:jc w:val="both"/>
        <w:rPr>
          <w:sz w:val="24"/>
        </w:rPr>
        <w:sectPr>
          <w:type w:val="continuous"/>
          <w:pgSz w:w="11910" w:h="16840"/>
          <w:pgMar w:header="0" w:footer="1077" w:top="1380" w:bottom="1360" w:left="1580" w:right="380"/>
        </w:sectPr>
      </w:pPr>
    </w:p>
    <w:p>
      <w:pPr>
        <w:pStyle w:val="Heading8"/>
        <w:numPr>
          <w:ilvl w:val="1"/>
          <w:numId w:val="33"/>
        </w:numPr>
        <w:tabs>
          <w:tab w:pos="939" w:val="left" w:leader="none"/>
        </w:tabs>
        <w:spacing w:line="240" w:lineRule="auto" w:before="63" w:after="0"/>
        <w:ind w:left="939" w:right="0" w:hanging="719"/>
        <w:jc w:val="both"/>
      </w:pPr>
      <w:r>
        <w:rPr/>
        <w:t>Performance</w:t>
      </w:r>
      <w:r>
        <w:rPr>
          <w:spacing w:val="-7"/>
        </w:rPr>
        <w:t> </w:t>
      </w:r>
      <w:r>
        <w:rPr>
          <w:spacing w:val="-2"/>
        </w:rPr>
        <w:t>Optimization</w:t>
      </w:r>
    </w:p>
    <w:p>
      <w:pPr>
        <w:pStyle w:val="BodyText"/>
        <w:spacing w:line="480" w:lineRule="auto" w:before="271"/>
        <w:ind w:left="220" w:right="366" w:firstLine="719"/>
        <w:jc w:val="both"/>
      </w:pPr>
      <w:r>
        <w:rPr/>
        <w:t>To optimize is to make as effective, perfect, or useful as possible. In mathematics it is to determine the maximum or minimum values of a specified function that is subject to a set of constraints. In engineering design it is to find the best compromise among several often conflicting requirements </w:t>
      </w:r>
      <w:hyperlink r:id="rId14">
        <w:r>
          <w:rPr/>
          <w:t>(www.thefre</w:t>
        </w:r>
      </w:hyperlink>
      <w:r>
        <w:rPr/>
        <w:t>e</w:t>
      </w:r>
      <w:hyperlink r:id="rId14">
        <w:r>
          <w:rPr/>
          <w:t>dictionary.com/optimize).</w:t>
        </w:r>
      </w:hyperlink>
    </w:p>
    <w:p>
      <w:pPr>
        <w:pStyle w:val="BodyText"/>
        <w:spacing w:line="480" w:lineRule="auto" w:before="1"/>
        <w:ind w:left="220" w:right="362" w:firstLine="719"/>
        <w:jc w:val="both"/>
      </w:pPr>
      <w:r>
        <w:rPr/>
        <w:t>Process optimization is the discipline of adjusting a process so as to optimize some specified set of parameters without violating some constraint. The most common goals are minimizing</w:t>
      </w:r>
      <w:r>
        <w:rPr>
          <w:spacing w:val="-3"/>
        </w:rPr>
        <w:t> </w:t>
      </w:r>
      <w:r>
        <w:rPr/>
        <w:t>cost,</w:t>
      </w:r>
      <w:r>
        <w:rPr>
          <w:spacing w:val="-1"/>
        </w:rPr>
        <w:t> </w:t>
      </w:r>
      <w:r>
        <w:rPr/>
        <w:t>maximizing output,</w:t>
      </w:r>
      <w:r>
        <w:rPr>
          <w:spacing w:val="-1"/>
        </w:rPr>
        <w:t> </w:t>
      </w:r>
      <w:r>
        <w:rPr/>
        <w:t>and/or</w:t>
      </w:r>
      <w:r>
        <w:rPr>
          <w:spacing w:val="-2"/>
        </w:rPr>
        <w:t> </w:t>
      </w:r>
      <w:r>
        <w:rPr/>
        <w:t>efficiency.</w:t>
      </w:r>
      <w:r>
        <w:rPr>
          <w:spacing w:val="-1"/>
        </w:rPr>
        <w:t> </w:t>
      </w:r>
      <w:r>
        <w:rPr/>
        <w:t>When</w:t>
      </w:r>
      <w:r>
        <w:rPr>
          <w:spacing w:val="-1"/>
        </w:rPr>
        <w:t> </w:t>
      </w:r>
      <w:r>
        <w:rPr/>
        <w:t>optimizing</w:t>
      </w:r>
      <w:r>
        <w:rPr>
          <w:spacing w:val="-3"/>
        </w:rPr>
        <w:t> </w:t>
      </w:r>
      <w:r>
        <w:rPr/>
        <w:t>a</w:t>
      </w:r>
      <w:r>
        <w:rPr>
          <w:spacing w:val="-2"/>
        </w:rPr>
        <w:t> </w:t>
      </w:r>
      <w:r>
        <w:rPr/>
        <w:t>process,</w:t>
      </w:r>
      <w:r>
        <w:rPr>
          <w:spacing w:val="-1"/>
        </w:rPr>
        <w:t> </w:t>
      </w:r>
      <w:r>
        <w:rPr/>
        <w:t>the</w:t>
      </w:r>
      <w:r>
        <w:rPr>
          <w:spacing w:val="-2"/>
        </w:rPr>
        <w:t> </w:t>
      </w:r>
      <w:r>
        <w:rPr/>
        <w:t>goal</w:t>
      </w:r>
      <w:r>
        <w:rPr>
          <w:spacing w:val="-1"/>
        </w:rPr>
        <w:t> </w:t>
      </w:r>
      <w:r>
        <w:rPr/>
        <w:t>is</w:t>
      </w:r>
      <w:r>
        <w:rPr>
          <w:spacing w:val="-1"/>
        </w:rPr>
        <w:t> </w:t>
      </w:r>
      <w:r>
        <w:rPr/>
        <w:t>to maximize one or more of the process specifications, while keeping all others within their constraints </w:t>
      </w:r>
      <w:hyperlink r:id="rId15">
        <w:r>
          <w:rPr/>
          <w:t>(www.wikipedia.or</w:t>
        </w:r>
      </w:hyperlink>
      <w:r>
        <w:rPr/>
        <w:t>g</w:t>
      </w:r>
      <w:hyperlink r:id="rId15">
        <w:r>
          <w:rPr/>
          <w:t>/wiki/process_optimization).</w:t>
        </w:r>
      </w:hyperlink>
    </w:p>
    <w:p>
      <w:pPr>
        <w:pStyle w:val="Heading8"/>
        <w:numPr>
          <w:ilvl w:val="2"/>
          <w:numId w:val="33"/>
        </w:numPr>
        <w:tabs>
          <w:tab w:pos="939" w:val="left" w:leader="none"/>
        </w:tabs>
        <w:spacing w:line="240" w:lineRule="auto" w:before="125" w:after="0"/>
        <w:ind w:left="939" w:right="0" w:hanging="719"/>
        <w:jc w:val="both"/>
      </w:pPr>
      <w:r>
        <w:rPr/>
        <w:t>MATLAB</w:t>
      </w:r>
      <w:r>
        <w:rPr>
          <w:spacing w:val="-3"/>
        </w:rPr>
        <w:t> </w:t>
      </w:r>
      <w:r>
        <w:rPr/>
        <w:t>optimization </w:t>
      </w:r>
      <w:r>
        <w:rPr>
          <w:spacing w:val="-2"/>
        </w:rPr>
        <w:t>process</w:t>
      </w:r>
    </w:p>
    <w:p>
      <w:pPr>
        <w:pStyle w:val="BodyText"/>
        <w:spacing w:line="480" w:lineRule="auto" w:before="272"/>
        <w:ind w:left="220" w:right="365" w:firstLine="719"/>
        <w:jc w:val="both"/>
      </w:pPr>
      <w:r>
        <w:rPr/>
        <w:t>MATLAB optimization is done with MATLAB software. A MATLAB optimization tool “optimtool” is used to select the solver, the optimization options and to run the problem. The optimization tool provides</w:t>
      </w:r>
      <w:r>
        <w:rPr>
          <w:spacing w:val="-1"/>
        </w:rPr>
        <w:t> </w:t>
      </w:r>
      <w:r>
        <w:rPr/>
        <w:t>a convenience</w:t>
      </w:r>
      <w:r>
        <w:rPr>
          <w:spacing w:val="-1"/>
        </w:rPr>
        <w:t> </w:t>
      </w:r>
      <w:r>
        <w:rPr/>
        <w:t>interface to all optimization routings including those</w:t>
      </w:r>
      <w:r>
        <w:rPr>
          <w:spacing w:val="-1"/>
        </w:rPr>
        <w:t> </w:t>
      </w:r>
      <w:r>
        <w:rPr/>
        <w:t>of Genetic</w:t>
      </w:r>
      <w:r>
        <w:rPr>
          <w:spacing w:val="-3"/>
        </w:rPr>
        <w:t> </w:t>
      </w:r>
      <w:r>
        <w:rPr/>
        <w:t>Algorithm</w:t>
      </w:r>
      <w:r>
        <w:rPr>
          <w:spacing w:val="-2"/>
        </w:rPr>
        <w:t> </w:t>
      </w:r>
      <w:r>
        <w:rPr/>
        <w:t>and</w:t>
      </w:r>
      <w:r>
        <w:rPr>
          <w:spacing w:val="-2"/>
        </w:rPr>
        <w:t> </w:t>
      </w:r>
      <w:r>
        <w:rPr/>
        <w:t>Direct</w:t>
      </w:r>
      <w:r>
        <w:rPr>
          <w:spacing w:val="-2"/>
        </w:rPr>
        <w:t> </w:t>
      </w:r>
      <w:r>
        <w:rPr/>
        <w:t>search toolbox functions</w:t>
      </w:r>
      <w:r>
        <w:rPr>
          <w:spacing w:val="-2"/>
        </w:rPr>
        <w:t> </w:t>
      </w:r>
      <w:r>
        <w:rPr/>
        <w:t>and</w:t>
      </w:r>
      <w:r>
        <w:rPr>
          <w:spacing w:val="-2"/>
        </w:rPr>
        <w:t> </w:t>
      </w:r>
      <w:r>
        <w:rPr/>
        <w:t>the</w:t>
      </w:r>
      <w:r>
        <w:rPr>
          <w:spacing w:val="-2"/>
        </w:rPr>
        <w:t> </w:t>
      </w:r>
      <w:r>
        <w:rPr/>
        <w:t>results</w:t>
      </w:r>
      <w:r>
        <w:rPr>
          <w:spacing w:val="-2"/>
        </w:rPr>
        <w:t> </w:t>
      </w:r>
      <w:r>
        <w:rPr/>
        <w:t>exported</w:t>
      </w:r>
      <w:r>
        <w:rPr>
          <w:spacing w:val="-2"/>
        </w:rPr>
        <w:t> </w:t>
      </w:r>
      <w:r>
        <w:rPr/>
        <w:t>to</w:t>
      </w:r>
      <w:r>
        <w:rPr>
          <w:spacing w:val="-2"/>
        </w:rPr>
        <w:t> </w:t>
      </w:r>
      <w:r>
        <w:rPr/>
        <w:t>an</w:t>
      </w:r>
      <w:r>
        <w:rPr>
          <w:spacing w:val="-2"/>
        </w:rPr>
        <w:t> </w:t>
      </w:r>
      <w:r>
        <w:rPr/>
        <w:t>M-file</w:t>
      </w:r>
      <w:r>
        <w:rPr>
          <w:spacing w:val="-2"/>
        </w:rPr>
        <w:t> </w:t>
      </w:r>
      <w:r>
        <w:rPr/>
        <w:t>or</w:t>
      </w:r>
      <w:r>
        <w:rPr>
          <w:spacing w:val="-2"/>
        </w:rPr>
        <w:t> </w:t>
      </w:r>
      <w:r>
        <w:rPr/>
        <w:t>to the MATLAB workspace as a structure. The optimization tool also made it easier to:</w:t>
      </w:r>
    </w:p>
    <w:p>
      <w:pPr>
        <w:pStyle w:val="ListParagraph"/>
        <w:numPr>
          <w:ilvl w:val="0"/>
          <w:numId w:val="41"/>
        </w:numPr>
        <w:tabs>
          <w:tab w:pos="1120" w:val="left" w:leader="none"/>
        </w:tabs>
        <w:spacing w:line="240" w:lineRule="auto" w:before="0" w:after="0"/>
        <w:ind w:left="1120" w:right="0" w:hanging="900"/>
        <w:jc w:val="both"/>
        <w:rPr>
          <w:sz w:val="24"/>
        </w:rPr>
      </w:pPr>
      <w:r>
        <w:rPr>
          <w:sz w:val="24"/>
        </w:rPr>
        <w:t>Define</w:t>
      </w:r>
      <w:r>
        <w:rPr>
          <w:spacing w:val="-2"/>
          <w:sz w:val="24"/>
        </w:rPr>
        <w:t> </w:t>
      </w:r>
      <w:r>
        <w:rPr>
          <w:sz w:val="24"/>
        </w:rPr>
        <w:t>and modify</w:t>
      </w:r>
      <w:r>
        <w:rPr>
          <w:spacing w:val="56"/>
          <w:sz w:val="24"/>
        </w:rPr>
        <w:t> </w:t>
      </w:r>
      <w:r>
        <w:rPr>
          <w:sz w:val="24"/>
        </w:rPr>
        <w:t>the</w:t>
      </w:r>
      <w:r>
        <w:rPr>
          <w:spacing w:val="-1"/>
          <w:sz w:val="24"/>
        </w:rPr>
        <w:t> </w:t>
      </w:r>
      <w:r>
        <w:rPr>
          <w:sz w:val="24"/>
        </w:rPr>
        <w:t>problem</w:t>
      </w:r>
      <w:r>
        <w:rPr>
          <w:spacing w:val="1"/>
          <w:sz w:val="24"/>
        </w:rPr>
        <w:t> </w:t>
      </w:r>
      <w:r>
        <w:rPr>
          <w:spacing w:val="-2"/>
          <w:sz w:val="24"/>
        </w:rPr>
        <w:t>quickly</w:t>
      </w:r>
    </w:p>
    <w:p>
      <w:pPr>
        <w:pStyle w:val="BodyText"/>
      </w:pPr>
    </w:p>
    <w:p>
      <w:pPr>
        <w:pStyle w:val="ListParagraph"/>
        <w:numPr>
          <w:ilvl w:val="0"/>
          <w:numId w:val="41"/>
        </w:numPr>
        <w:tabs>
          <w:tab w:pos="938" w:val="left" w:leader="none"/>
        </w:tabs>
        <w:spacing w:line="240" w:lineRule="auto" w:before="0" w:after="0"/>
        <w:ind w:left="938" w:right="0" w:hanging="718"/>
        <w:jc w:val="both"/>
        <w:rPr>
          <w:sz w:val="24"/>
        </w:rPr>
      </w:pPr>
      <w:r>
        <w:rPr>
          <w:sz w:val="24"/>
        </w:rPr>
        <w:t>Use</w:t>
      </w:r>
      <w:r>
        <w:rPr>
          <w:spacing w:val="-5"/>
          <w:sz w:val="24"/>
        </w:rPr>
        <w:t> </w:t>
      </w:r>
      <w:r>
        <w:rPr>
          <w:sz w:val="24"/>
        </w:rPr>
        <w:t>the correct</w:t>
      </w:r>
      <w:r>
        <w:rPr>
          <w:spacing w:val="-1"/>
          <w:sz w:val="24"/>
        </w:rPr>
        <w:t> </w:t>
      </w:r>
      <w:r>
        <w:rPr>
          <w:sz w:val="24"/>
        </w:rPr>
        <w:t>syntax</w:t>
      </w:r>
      <w:r>
        <w:rPr>
          <w:spacing w:val="1"/>
          <w:sz w:val="24"/>
        </w:rPr>
        <w:t> </w:t>
      </w:r>
      <w:r>
        <w:rPr>
          <w:sz w:val="24"/>
        </w:rPr>
        <w:t>for</w:t>
      </w:r>
      <w:r>
        <w:rPr>
          <w:spacing w:val="-1"/>
          <w:sz w:val="24"/>
        </w:rPr>
        <w:t> </w:t>
      </w:r>
      <w:r>
        <w:rPr>
          <w:sz w:val="24"/>
        </w:rPr>
        <w:t>optimization</w:t>
      </w:r>
      <w:r>
        <w:rPr>
          <w:spacing w:val="3"/>
          <w:sz w:val="24"/>
        </w:rPr>
        <w:t> </w:t>
      </w:r>
      <w:r>
        <w:rPr>
          <w:spacing w:val="-2"/>
          <w:sz w:val="24"/>
        </w:rPr>
        <w:t>functions</w:t>
      </w:r>
    </w:p>
    <w:p>
      <w:pPr>
        <w:pStyle w:val="BodyText"/>
      </w:pPr>
    </w:p>
    <w:p>
      <w:pPr>
        <w:pStyle w:val="ListParagraph"/>
        <w:numPr>
          <w:ilvl w:val="0"/>
          <w:numId w:val="41"/>
        </w:numPr>
        <w:tabs>
          <w:tab w:pos="938" w:val="left" w:leader="none"/>
        </w:tabs>
        <w:spacing w:line="240" w:lineRule="auto" w:before="0" w:after="0"/>
        <w:ind w:left="938" w:right="0" w:hanging="718"/>
        <w:jc w:val="both"/>
        <w:rPr>
          <w:sz w:val="24"/>
        </w:rPr>
      </w:pPr>
      <w:r>
        <w:rPr>
          <w:sz w:val="24"/>
        </w:rPr>
        <w:t>Import and</w:t>
      </w:r>
      <w:r>
        <w:rPr>
          <w:spacing w:val="-1"/>
          <w:sz w:val="24"/>
        </w:rPr>
        <w:t> </w:t>
      </w:r>
      <w:r>
        <w:rPr>
          <w:sz w:val="24"/>
        </w:rPr>
        <w:t>export</w:t>
      </w:r>
      <w:r>
        <w:rPr>
          <w:spacing w:val="-1"/>
          <w:sz w:val="24"/>
        </w:rPr>
        <w:t> </w:t>
      </w:r>
      <w:r>
        <w:rPr>
          <w:sz w:val="24"/>
        </w:rPr>
        <w:t>from</w:t>
      </w:r>
      <w:r>
        <w:rPr>
          <w:spacing w:val="-1"/>
          <w:sz w:val="24"/>
        </w:rPr>
        <w:t> </w:t>
      </w:r>
      <w:r>
        <w:rPr>
          <w:sz w:val="24"/>
        </w:rPr>
        <w:t>the</w:t>
      </w:r>
      <w:r>
        <w:rPr>
          <w:spacing w:val="-1"/>
          <w:sz w:val="24"/>
        </w:rPr>
        <w:t> </w:t>
      </w:r>
      <w:r>
        <w:rPr>
          <w:sz w:val="24"/>
        </w:rPr>
        <w:t>MATLAB</w:t>
      </w:r>
      <w:r>
        <w:rPr>
          <w:spacing w:val="-3"/>
          <w:sz w:val="24"/>
        </w:rPr>
        <w:t> </w:t>
      </w:r>
      <w:r>
        <w:rPr>
          <w:spacing w:val="-2"/>
          <w:sz w:val="24"/>
        </w:rPr>
        <w:t>workspace</w:t>
      </w:r>
    </w:p>
    <w:p>
      <w:pPr>
        <w:pStyle w:val="BodyText"/>
        <w:spacing w:before="1"/>
      </w:pPr>
    </w:p>
    <w:p>
      <w:pPr>
        <w:pStyle w:val="ListParagraph"/>
        <w:numPr>
          <w:ilvl w:val="0"/>
          <w:numId w:val="41"/>
        </w:numPr>
        <w:tabs>
          <w:tab w:pos="940" w:val="left" w:leader="none"/>
        </w:tabs>
        <w:spacing w:line="240" w:lineRule="auto" w:before="0" w:after="0"/>
        <w:ind w:left="940" w:right="0" w:hanging="720"/>
        <w:jc w:val="left"/>
        <w:rPr>
          <w:sz w:val="24"/>
        </w:rPr>
      </w:pPr>
      <w:r>
        <w:rPr>
          <w:sz w:val="24"/>
        </w:rPr>
        <w:t>Generate</w:t>
      </w:r>
      <w:r>
        <w:rPr>
          <w:spacing w:val="-1"/>
          <w:sz w:val="24"/>
        </w:rPr>
        <w:t> </w:t>
      </w:r>
      <w:r>
        <w:rPr>
          <w:sz w:val="24"/>
        </w:rPr>
        <w:t>code</w:t>
      </w:r>
      <w:r>
        <w:rPr>
          <w:spacing w:val="-2"/>
          <w:sz w:val="24"/>
        </w:rPr>
        <w:t> </w:t>
      </w:r>
      <w:r>
        <w:rPr>
          <w:sz w:val="24"/>
        </w:rPr>
        <w:t>containing configurations</w:t>
      </w:r>
      <w:r>
        <w:rPr>
          <w:spacing w:val="-1"/>
          <w:sz w:val="24"/>
        </w:rPr>
        <w:t> </w:t>
      </w:r>
      <w:r>
        <w:rPr>
          <w:sz w:val="24"/>
        </w:rPr>
        <w:t>for</w:t>
      </w:r>
      <w:r>
        <w:rPr>
          <w:spacing w:val="-2"/>
          <w:sz w:val="24"/>
        </w:rPr>
        <w:t> </w:t>
      </w:r>
      <w:r>
        <w:rPr>
          <w:sz w:val="24"/>
        </w:rPr>
        <w:t>the</w:t>
      </w:r>
      <w:r>
        <w:rPr>
          <w:spacing w:val="-1"/>
          <w:sz w:val="24"/>
        </w:rPr>
        <w:t> </w:t>
      </w:r>
      <w:r>
        <w:rPr>
          <w:sz w:val="24"/>
        </w:rPr>
        <w:t>solver</w:t>
      </w:r>
      <w:r>
        <w:rPr>
          <w:spacing w:val="57"/>
          <w:sz w:val="24"/>
        </w:rPr>
        <w:t> </w:t>
      </w:r>
      <w:r>
        <w:rPr>
          <w:sz w:val="24"/>
        </w:rPr>
        <w:t>used</w:t>
      </w:r>
      <w:r>
        <w:rPr>
          <w:spacing w:val="-2"/>
          <w:sz w:val="24"/>
        </w:rPr>
        <w:t> </w:t>
      </w:r>
      <w:r>
        <w:rPr>
          <w:sz w:val="24"/>
        </w:rPr>
        <w:t>and </w:t>
      </w:r>
      <w:r>
        <w:rPr>
          <w:spacing w:val="-2"/>
          <w:sz w:val="24"/>
        </w:rPr>
        <w:t>options</w:t>
      </w:r>
    </w:p>
    <w:p>
      <w:pPr>
        <w:pStyle w:val="BodyText"/>
      </w:pPr>
    </w:p>
    <w:p>
      <w:pPr>
        <w:pStyle w:val="ListParagraph"/>
        <w:numPr>
          <w:ilvl w:val="0"/>
          <w:numId w:val="41"/>
        </w:numPr>
        <w:tabs>
          <w:tab w:pos="940" w:val="left" w:leader="none"/>
          <w:tab w:pos="1300" w:val="left" w:leader="none"/>
        </w:tabs>
        <w:spacing w:line="480" w:lineRule="auto" w:before="0" w:after="0"/>
        <w:ind w:left="940" w:right="374" w:hanging="720"/>
        <w:jc w:val="left"/>
        <w:rPr>
          <w:sz w:val="24"/>
        </w:rPr>
      </w:pPr>
      <w:r>
        <w:rPr>
          <w:sz w:val="24"/>
        </w:rPr>
        <w:tab/>
        <w:t>Change</w:t>
      </w:r>
      <w:r>
        <w:rPr>
          <w:spacing w:val="74"/>
          <w:sz w:val="24"/>
        </w:rPr>
        <w:t> </w:t>
      </w:r>
      <w:r>
        <w:rPr>
          <w:sz w:val="24"/>
        </w:rPr>
        <w:t>parameters</w:t>
      </w:r>
      <w:r>
        <w:rPr>
          <w:spacing w:val="75"/>
          <w:sz w:val="24"/>
        </w:rPr>
        <w:t> </w:t>
      </w:r>
      <w:r>
        <w:rPr>
          <w:sz w:val="24"/>
        </w:rPr>
        <w:t>of</w:t>
      </w:r>
      <w:r>
        <w:rPr>
          <w:spacing w:val="76"/>
          <w:sz w:val="24"/>
        </w:rPr>
        <w:t> </w:t>
      </w:r>
      <w:r>
        <w:rPr>
          <w:sz w:val="24"/>
        </w:rPr>
        <w:t>the</w:t>
      </w:r>
      <w:r>
        <w:rPr>
          <w:spacing w:val="74"/>
          <w:sz w:val="24"/>
        </w:rPr>
        <w:t> </w:t>
      </w:r>
      <w:r>
        <w:rPr>
          <w:sz w:val="24"/>
        </w:rPr>
        <w:t>optimization</w:t>
      </w:r>
      <w:r>
        <w:rPr>
          <w:spacing w:val="72"/>
          <w:sz w:val="24"/>
        </w:rPr>
        <w:t> </w:t>
      </w:r>
      <w:r>
        <w:rPr>
          <w:sz w:val="24"/>
        </w:rPr>
        <w:t>during</w:t>
      </w:r>
      <w:r>
        <w:rPr>
          <w:spacing w:val="74"/>
          <w:sz w:val="24"/>
        </w:rPr>
        <w:t> </w:t>
      </w:r>
      <w:r>
        <w:rPr>
          <w:sz w:val="24"/>
        </w:rPr>
        <w:t>the</w:t>
      </w:r>
      <w:r>
        <w:rPr>
          <w:spacing w:val="74"/>
          <w:sz w:val="24"/>
        </w:rPr>
        <w:t> </w:t>
      </w:r>
      <w:r>
        <w:rPr>
          <w:sz w:val="24"/>
        </w:rPr>
        <w:t>execution</w:t>
      </w:r>
      <w:r>
        <w:rPr>
          <w:spacing w:val="74"/>
          <w:sz w:val="24"/>
        </w:rPr>
        <w:t> </w:t>
      </w:r>
      <w:r>
        <w:rPr>
          <w:sz w:val="24"/>
        </w:rPr>
        <w:t>of</w:t>
      </w:r>
      <w:r>
        <w:rPr>
          <w:spacing w:val="74"/>
          <w:sz w:val="24"/>
        </w:rPr>
        <w:t> </w:t>
      </w:r>
      <w:r>
        <w:rPr>
          <w:sz w:val="24"/>
        </w:rPr>
        <w:t>certain</w:t>
      </w:r>
      <w:r>
        <w:rPr>
          <w:spacing w:val="75"/>
          <w:sz w:val="24"/>
        </w:rPr>
        <w:t> </w:t>
      </w:r>
      <w:r>
        <w:rPr>
          <w:sz w:val="24"/>
        </w:rPr>
        <w:t>genetic Algorithm and direct search Toolbox Functions</w:t>
      </w:r>
    </w:p>
    <w:p>
      <w:pPr>
        <w:pStyle w:val="BodyText"/>
        <w:ind w:left="220"/>
      </w:pPr>
      <w:r>
        <w:rPr/>
        <w:t>The</w:t>
      </w:r>
      <w:r>
        <w:rPr>
          <w:spacing w:val="-5"/>
        </w:rPr>
        <w:t> </w:t>
      </w:r>
      <w:r>
        <w:rPr/>
        <w:t>steps</w:t>
      </w:r>
      <w:r>
        <w:rPr>
          <w:spacing w:val="-1"/>
        </w:rPr>
        <w:t> </w:t>
      </w:r>
      <w:r>
        <w:rPr/>
        <w:t>involved</w:t>
      </w:r>
      <w:r>
        <w:rPr>
          <w:spacing w:val="-1"/>
        </w:rPr>
        <w:t> </w:t>
      </w:r>
      <w:r>
        <w:rPr/>
        <w:t>in the</w:t>
      </w:r>
      <w:r>
        <w:rPr>
          <w:spacing w:val="-1"/>
        </w:rPr>
        <w:t> </w:t>
      </w:r>
      <w:r>
        <w:rPr/>
        <w:t>MATLAB</w:t>
      </w:r>
      <w:r>
        <w:rPr>
          <w:spacing w:val="-4"/>
        </w:rPr>
        <w:t> </w:t>
      </w:r>
      <w:r>
        <w:rPr/>
        <w:t>optimization process </w:t>
      </w:r>
      <w:r>
        <w:rPr>
          <w:spacing w:val="-2"/>
        </w:rPr>
        <w:t>include:</w:t>
      </w:r>
    </w:p>
    <w:p>
      <w:pPr>
        <w:pStyle w:val="BodyText"/>
      </w:pPr>
    </w:p>
    <w:p>
      <w:pPr>
        <w:pStyle w:val="ListParagraph"/>
        <w:numPr>
          <w:ilvl w:val="0"/>
          <w:numId w:val="42"/>
        </w:numPr>
        <w:tabs>
          <w:tab w:pos="940" w:val="left" w:leader="none"/>
        </w:tabs>
        <w:spacing w:line="240" w:lineRule="auto" w:before="0" w:after="0"/>
        <w:ind w:left="940" w:right="0" w:hanging="720"/>
        <w:jc w:val="left"/>
        <w:rPr>
          <w:sz w:val="24"/>
        </w:rPr>
      </w:pPr>
      <w:r>
        <w:rPr>
          <w:sz w:val="24"/>
        </w:rPr>
        <w:t>Problem</w:t>
      </w:r>
      <w:r>
        <w:rPr>
          <w:spacing w:val="-2"/>
          <w:sz w:val="24"/>
        </w:rPr>
        <w:t> formulation</w:t>
      </w:r>
    </w:p>
    <w:p>
      <w:pPr>
        <w:pStyle w:val="BodyText"/>
      </w:pPr>
    </w:p>
    <w:p>
      <w:pPr>
        <w:pStyle w:val="ListParagraph"/>
        <w:numPr>
          <w:ilvl w:val="0"/>
          <w:numId w:val="42"/>
        </w:numPr>
        <w:tabs>
          <w:tab w:pos="940" w:val="left" w:leader="none"/>
        </w:tabs>
        <w:spacing w:line="240" w:lineRule="auto" w:before="0" w:after="0"/>
        <w:ind w:left="940" w:right="0" w:hanging="720"/>
        <w:jc w:val="left"/>
        <w:rPr>
          <w:sz w:val="24"/>
        </w:rPr>
      </w:pPr>
      <w:r>
        <w:rPr>
          <w:sz w:val="24"/>
        </w:rPr>
        <w:t>Defining</w:t>
      </w:r>
      <w:r>
        <w:rPr>
          <w:spacing w:val="-3"/>
          <w:sz w:val="24"/>
        </w:rPr>
        <w:t> </w:t>
      </w:r>
      <w:r>
        <w:rPr>
          <w:sz w:val="24"/>
        </w:rPr>
        <w:t>the</w:t>
      </w:r>
      <w:r>
        <w:rPr>
          <w:spacing w:val="-1"/>
          <w:sz w:val="24"/>
        </w:rPr>
        <w:t> </w:t>
      </w:r>
      <w:r>
        <w:rPr>
          <w:sz w:val="24"/>
        </w:rPr>
        <w:t>problem in the</w:t>
      </w:r>
      <w:r>
        <w:rPr>
          <w:spacing w:val="-1"/>
          <w:sz w:val="24"/>
        </w:rPr>
        <w:t> </w:t>
      </w:r>
      <w:r>
        <w:rPr>
          <w:sz w:val="24"/>
        </w:rPr>
        <w:t>MATLAB</w:t>
      </w:r>
      <w:r>
        <w:rPr>
          <w:spacing w:val="-2"/>
          <w:sz w:val="24"/>
        </w:rPr>
        <w:t> </w:t>
      </w:r>
      <w:r>
        <w:rPr>
          <w:sz w:val="24"/>
        </w:rPr>
        <w:t>toolbox</w:t>
      </w:r>
      <w:r>
        <w:rPr>
          <w:spacing w:val="3"/>
          <w:sz w:val="24"/>
        </w:rPr>
        <w:t> </w:t>
      </w:r>
      <w:r>
        <w:rPr>
          <w:spacing w:val="-2"/>
          <w:sz w:val="24"/>
        </w:rPr>
        <w:t>syntax</w:t>
      </w:r>
    </w:p>
    <w:p>
      <w:pPr>
        <w:spacing w:after="0" w:line="240" w:lineRule="auto"/>
        <w:jc w:val="left"/>
        <w:rPr>
          <w:sz w:val="24"/>
        </w:rPr>
        <w:sectPr>
          <w:pgSz w:w="11910" w:h="16840"/>
          <w:pgMar w:header="0" w:footer="1077" w:top="1360" w:bottom="1260" w:left="1580" w:right="380"/>
        </w:sectPr>
      </w:pPr>
    </w:p>
    <w:p>
      <w:pPr>
        <w:pStyle w:val="ListParagraph"/>
        <w:numPr>
          <w:ilvl w:val="0"/>
          <w:numId w:val="42"/>
        </w:numPr>
        <w:tabs>
          <w:tab w:pos="940" w:val="left" w:leader="none"/>
        </w:tabs>
        <w:spacing w:line="240" w:lineRule="auto" w:before="78" w:after="0"/>
        <w:ind w:left="940" w:right="0" w:hanging="720"/>
        <w:jc w:val="left"/>
        <w:rPr>
          <w:sz w:val="24"/>
        </w:rPr>
      </w:pPr>
      <w:r>
        <w:rPr>
          <w:sz w:val="24"/>
        </w:rPr>
        <w:t>Running</w:t>
      </w:r>
      <w:r>
        <w:rPr>
          <w:spacing w:val="-2"/>
          <w:sz w:val="24"/>
        </w:rPr>
        <w:t> </w:t>
      </w:r>
      <w:r>
        <w:rPr>
          <w:sz w:val="24"/>
        </w:rPr>
        <w:t>the </w:t>
      </w:r>
      <w:r>
        <w:rPr>
          <w:spacing w:val="-2"/>
          <w:sz w:val="24"/>
        </w:rPr>
        <w:t>optimization</w:t>
      </w:r>
    </w:p>
    <w:p>
      <w:pPr>
        <w:pStyle w:val="BodyText"/>
      </w:pPr>
    </w:p>
    <w:p>
      <w:pPr>
        <w:pStyle w:val="ListParagraph"/>
        <w:numPr>
          <w:ilvl w:val="0"/>
          <w:numId w:val="42"/>
        </w:numPr>
        <w:tabs>
          <w:tab w:pos="940" w:val="left" w:leader="none"/>
        </w:tabs>
        <w:spacing w:line="480" w:lineRule="auto" w:before="0" w:after="0"/>
        <w:ind w:left="220" w:right="6850" w:firstLine="0"/>
        <w:jc w:val="left"/>
        <w:rPr>
          <w:sz w:val="24"/>
        </w:rPr>
      </w:pPr>
      <w:r>
        <w:rPr>
          <w:sz w:val="24"/>
        </w:rPr>
        <w:t>Interpreting</w:t>
      </w:r>
      <w:r>
        <w:rPr>
          <w:spacing w:val="-15"/>
          <w:sz w:val="24"/>
        </w:rPr>
        <w:t> </w:t>
      </w:r>
      <w:r>
        <w:rPr>
          <w:sz w:val="24"/>
        </w:rPr>
        <w:t>the</w:t>
      </w:r>
      <w:r>
        <w:rPr>
          <w:spacing w:val="-15"/>
          <w:sz w:val="24"/>
        </w:rPr>
        <w:t> </w:t>
      </w:r>
      <w:r>
        <w:rPr>
          <w:sz w:val="24"/>
        </w:rPr>
        <w:t>Result (Cleve </w:t>
      </w:r>
      <w:r>
        <w:rPr>
          <w:i/>
          <w:sz w:val="24"/>
        </w:rPr>
        <w:t>et al</w:t>
      </w:r>
      <w:r>
        <w:rPr>
          <w:sz w:val="24"/>
        </w:rPr>
        <w:t>., 2008).</w:t>
      </w:r>
    </w:p>
    <w:p>
      <w:pPr>
        <w:pStyle w:val="Heading8"/>
        <w:numPr>
          <w:ilvl w:val="1"/>
          <w:numId w:val="33"/>
        </w:numPr>
        <w:tabs>
          <w:tab w:pos="940" w:val="left" w:leader="none"/>
        </w:tabs>
        <w:spacing w:line="240" w:lineRule="auto" w:before="125" w:after="0"/>
        <w:ind w:left="940" w:right="0" w:hanging="720"/>
        <w:jc w:val="left"/>
      </w:pPr>
      <w:r>
        <w:rPr/>
        <w:t>Description</w:t>
      </w:r>
      <w:r>
        <w:rPr>
          <w:spacing w:val="-1"/>
        </w:rPr>
        <w:t> </w:t>
      </w:r>
      <w:r>
        <w:rPr/>
        <w:t>of</w:t>
      </w:r>
      <w:r>
        <w:rPr>
          <w:spacing w:val="-1"/>
        </w:rPr>
        <w:t> </w:t>
      </w:r>
      <w:r>
        <w:rPr/>
        <w:t>the Existing</w:t>
      </w:r>
      <w:r>
        <w:rPr>
          <w:spacing w:val="-1"/>
        </w:rPr>
        <w:t> </w:t>
      </w:r>
      <w:r>
        <w:rPr/>
        <w:t>IAR</w:t>
      </w:r>
      <w:r>
        <w:rPr>
          <w:spacing w:val="-2"/>
        </w:rPr>
        <w:t> </w:t>
      </w:r>
      <w:r>
        <w:rPr/>
        <w:t>Multicrop </w:t>
      </w:r>
      <w:r>
        <w:rPr>
          <w:spacing w:val="-2"/>
        </w:rPr>
        <w:t>Thresher</w:t>
      </w:r>
    </w:p>
    <w:p>
      <w:pPr>
        <w:pStyle w:val="BodyText"/>
        <w:spacing w:line="480" w:lineRule="auto" w:before="272"/>
        <w:ind w:left="311" w:right="361" w:firstLine="628"/>
        <w:jc w:val="both"/>
      </w:pPr>
      <w:r>
        <w:rPr/>
        <w:t>The IAR multicrop thresher is a vertical flow thresher consisting of the following components: a feed hopper, threshing unit, suction unit, shaker unit, sieve plate, shaker tray, structural frame and power transmission unit. The feed hopper which is trapezoidal in cross section is constructed from gauge 18 mild steel metal sheet with a dimension of 375 mm x 50 mm x 332 mm. The threshing unit consists of a cylinder, beaters and perforated concave Plate. Clearance between the free end of the beaters and concave was 20 mm for soybean threshing and 10 mm for millet threshing. Beaters made of rasp bars are attached on the cylindrical- shaped threshing cylinder. A concave sieve plate made of square iron rods is located below the threshing cylinder to separate the threshed grains from the chaff. As the threshed materials</w:t>
      </w:r>
      <w:r>
        <w:rPr>
          <w:spacing w:val="40"/>
        </w:rPr>
        <w:t> </w:t>
      </w:r>
      <w:r>
        <w:rPr/>
        <w:t>flows down the funnel by gravity onto the shaker, chaff are further removed by a suction fan located at one end of the shaker. The shaker sieve plate constructed with gauge 16 mild steel metal sheet is positioned inside the shaker to separate the chaff that falls along with the grains. The clean grain is then collected in the bottom tray and conveyed through the grain outlet. The structural frame consists of four vertical angle iron 1000 mm high positioned at the four corners of the machine. Two angle iron 800 mm long are welded along its length to support the bottom cover</w:t>
      </w:r>
      <w:r>
        <w:rPr>
          <w:spacing w:val="-1"/>
        </w:rPr>
        <w:t> </w:t>
      </w:r>
      <w:r>
        <w:rPr/>
        <w:t>of</w:t>
      </w:r>
      <w:r>
        <w:rPr>
          <w:spacing w:val="-1"/>
        </w:rPr>
        <w:t> </w:t>
      </w:r>
      <w:r>
        <w:rPr/>
        <w:t>the</w:t>
      </w:r>
      <w:r>
        <w:rPr>
          <w:spacing w:val="-1"/>
        </w:rPr>
        <w:t> </w:t>
      </w:r>
      <w:r>
        <w:rPr/>
        <w:t>machine</w:t>
      </w:r>
      <w:r>
        <w:rPr>
          <w:spacing w:val="-1"/>
        </w:rPr>
        <w:t> </w:t>
      </w:r>
      <w:r>
        <w:rPr/>
        <w:t>while</w:t>
      </w:r>
      <w:r>
        <w:rPr>
          <w:spacing w:val="-1"/>
        </w:rPr>
        <w:t> </w:t>
      </w:r>
      <w:r>
        <w:rPr/>
        <w:t>two square</w:t>
      </w:r>
      <w:r>
        <w:rPr>
          <w:spacing w:val="-1"/>
        </w:rPr>
        <w:t> </w:t>
      </w:r>
      <w:r>
        <w:rPr/>
        <w:t>pipes</w:t>
      </w:r>
      <w:r>
        <w:rPr>
          <w:spacing w:val="-1"/>
        </w:rPr>
        <w:t> </w:t>
      </w:r>
      <w:r>
        <w:rPr/>
        <w:t>470 mm long</w:t>
      </w:r>
      <w:r>
        <w:rPr>
          <w:spacing w:val="-2"/>
        </w:rPr>
        <w:t> </w:t>
      </w:r>
      <w:r>
        <w:rPr/>
        <w:t>are</w:t>
      </w:r>
      <w:r>
        <w:rPr>
          <w:spacing w:val="-2"/>
        </w:rPr>
        <w:t> </w:t>
      </w:r>
      <w:r>
        <w:rPr/>
        <w:t>welded</w:t>
      </w:r>
      <w:r>
        <w:rPr>
          <w:spacing w:val="-1"/>
        </w:rPr>
        <w:t> </w:t>
      </w:r>
      <w:r>
        <w:rPr/>
        <w:t>along</w:t>
      </w:r>
      <w:r>
        <w:rPr>
          <w:spacing w:val="-3"/>
        </w:rPr>
        <w:t> </w:t>
      </w:r>
      <w:r>
        <w:rPr/>
        <w:t>its width to support the bearings of the threshing cylinder. The power transmission unit consists of pulleys, V-belts and</w:t>
      </w:r>
      <w:r>
        <w:rPr>
          <w:spacing w:val="-2"/>
        </w:rPr>
        <w:t> </w:t>
      </w:r>
      <w:r>
        <w:rPr/>
        <w:t>a</w:t>
      </w:r>
      <w:r>
        <w:rPr>
          <w:spacing w:val="-1"/>
        </w:rPr>
        <w:t> </w:t>
      </w:r>
      <w:r>
        <w:rPr/>
        <w:t>5</w:t>
      </w:r>
      <w:r>
        <w:rPr>
          <w:spacing w:val="-2"/>
        </w:rPr>
        <w:t> </w:t>
      </w:r>
      <w:r>
        <w:rPr/>
        <w:t>Hp petrol engine mounted</w:t>
      </w:r>
      <w:r>
        <w:rPr>
          <w:spacing w:val="-1"/>
        </w:rPr>
        <w:t> </w:t>
      </w:r>
      <w:r>
        <w:rPr/>
        <w:t>on</w:t>
      </w:r>
      <w:r>
        <w:rPr>
          <w:spacing w:val="-2"/>
        </w:rPr>
        <w:t> </w:t>
      </w:r>
      <w:r>
        <w:rPr/>
        <w:t>a</w:t>
      </w:r>
      <w:r>
        <w:rPr>
          <w:spacing w:val="-1"/>
        </w:rPr>
        <w:t> </w:t>
      </w:r>
      <w:r>
        <w:rPr/>
        <w:t>structural</w:t>
      </w:r>
      <w:r>
        <w:rPr>
          <w:spacing w:val="-2"/>
        </w:rPr>
        <w:t> </w:t>
      </w:r>
      <w:r>
        <w:rPr/>
        <w:t>frame.</w:t>
      </w:r>
      <w:r>
        <w:rPr>
          <w:spacing w:val="-2"/>
        </w:rPr>
        <w:t> </w:t>
      </w:r>
      <w:r>
        <w:rPr/>
        <w:t>The</w:t>
      </w:r>
      <w:r>
        <w:rPr>
          <w:spacing w:val="-3"/>
        </w:rPr>
        <w:t> </w:t>
      </w:r>
      <w:r>
        <w:rPr/>
        <w:t>thresher</w:t>
      </w:r>
      <w:r>
        <w:rPr>
          <w:spacing w:val="-2"/>
        </w:rPr>
        <w:t> </w:t>
      </w:r>
      <w:r>
        <w:rPr/>
        <w:t>is</w:t>
      </w:r>
      <w:r>
        <w:rPr>
          <w:spacing w:val="-2"/>
        </w:rPr>
        <w:t> </w:t>
      </w:r>
      <w:r>
        <w:rPr/>
        <w:t>stationary</w:t>
      </w:r>
      <w:r>
        <w:rPr>
          <w:spacing w:val="-5"/>
        </w:rPr>
        <w:t> </w:t>
      </w:r>
      <w:r>
        <w:rPr/>
        <w:t>with</w:t>
      </w:r>
      <w:r>
        <w:rPr>
          <w:spacing w:val="-2"/>
        </w:rPr>
        <w:t> </w:t>
      </w:r>
      <w:r>
        <w:rPr/>
        <w:t>its entire weight resting on the ground. A preliminary performance test conducted, indicated that the existing IAR multicrop thresher had a maximum feed rate of 3 kg/min with millet when</w:t>
      </w:r>
      <w:r>
        <w:rPr>
          <w:spacing w:val="40"/>
        </w:rPr>
        <w:t> </w:t>
      </w:r>
      <w:r>
        <w:rPr/>
        <w:t>operated</w:t>
      </w:r>
      <w:r>
        <w:rPr>
          <w:spacing w:val="38"/>
        </w:rPr>
        <w:t> </w:t>
      </w:r>
      <w:r>
        <w:rPr/>
        <w:t>at</w:t>
      </w:r>
      <w:r>
        <w:rPr>
          <w:spacing w:val="40"/>
        </w:rPr>
        <w:t> </w:t>
      </w:r>
      <w:r>
        <w:rPr/>
        <w:t>a</w:t>
      </w:r>
      <w:r>
        <w:rPr>
          <w:spacing w:val="39"/>
        </w:rPr>
        <w:t> </w:t>
      </w:r>
      <w:r>
        <w:rPr/>
        <w:t>speed</w:t>
      </w:r>
      <w:r>
        <w:rPr>
          <w:spacing w:val="39"/>
        </w:rPr>
        <w:t> </w:t>
      </w:r>
      <w:r>
        <w:rPr/>
        <w:t>of</w:t>
      </w:r>
      <w:r>
        <w:rPr>
          <w:spacing w:val="40"/>
        </w:rPr>
        <w:t> </w:t>
      </w:r>
      <w:r>
        <w:rPr/>
        <w:t>20</w:t>
      </w:r>
      <w:r>
        <w:rPr>
          <w:spacing w:val="41"/>
        </w:rPr>
        <w:t> </w:t>
      </w:r>
      <w:r>
        <w:rPr/>
        <w:t>m/s.</w:t>
      </w:r>
      <w:r>
        <w:rPr>
          <w:spacing w:val="39"/>
        </w:rPr>
        <w:t> </w:t>
      </w:r>
      <w:r>
        <w:rPr/>
        <w:t>At</w:t>
      </w:r>
      <w:r>
        <w:rPr>
          <w:spacing w:val="39"/>
        </w:rPr>
        <w:t> </w:t>
      </w:r>
      <w:r>
        <w:rPr/>
        <w:t>this</w:t>
      </w:r>
      <w:r>
        <w:rPr>
          <w:spacing w:val="38"/>
        </w:rPr>
        <w:t> </w:t>
      </w:r>
      <w:r>
        <w:rPr/>
        <w:t>speed,</w:t>
      </w:r>
      <w:r>
        <w:rPr>
          <w:spacing w:val="41"/>
        </w:rPr>
        <w:t> </w:t>
      </w:r>
      <w:r>
        <w:rPr/>
        <w:t>the</w:t>
      </w:r>
      <w:r>
        <w:rPr>
          <w:spacing w:val="39"/>
        </w:rPr>
        <w:t> </w:t>
      </w:r>
      <w:r>
        <w:rPr/>
        <w:t>Threshing</w:t>
      </w:r>
      <w:r>
        <w:rPr>
          <w:spacing w:val="38"/>
        </w:rPr>
        <w:t> </w:t>
      </w:r>
      <w:r>
        <w:rPr/>
        <w:t>efficiency,</w:t>
      </w:r>
      <w:r>
        <w:rPr>
          <w:spacing w:val="41"/>
        </w:rPr>
        <w:t> </w:t>
      </w:r>
      <w:r>
        <w:rPr/>
        <w:t>Cleaning</w:t>
      </w:r>
      <w:r>
        <w:rPr>
          <w:spacing w:val="39"/>
        </w:rPr>
        <w:t> </w:t>
      </w:r>
      <w:r>
        <w:rPr>
          <w:spacing w:val="-2"/>
        </w:rPr>
        <w:t>efficiency,</w:t>
      </w:r>
    </w:p>
    <w:p>
      <w:pPr>
        <w:spacing w:after="0" w:line="480" w:lineRule="auto"/>
        <w:jc w:val="both"/>
        <w:sectPr>
          <w:pgSz w:w="11910" w:h="16840"/>
          <w:pgMar w:header="0" w:footer="1077" w:top="1340" w:bottom="1260" w:left="1580" w:right="380"/>
        </w:sectPr>
      </w:pPr>
    </w:p>
    <w:p>
      <w:pPr>
        <w:pStyle w:val="BodyText"/>
        <w:spacing w:line="480" w:lineRule="auto" w:before="78"/>
        <w:ind w:left="311" w:right="364"/>
        <w:jc w:val="both"/>
      </w:pPr>
      <w:r>
        <w:rPr/>
        <w:drawing>
          <wp:anchor distT="0" distB="0" distL="0" distR="0" allowOverlap="1" layoutInCell="1" locked="0" behindDoc="0" simplePos="0" relativeHeight="15742464">
            <wp:simplePos x="0" y="0"/>
            <wp:positionH relativeFrom="page">
              <wp:posOffset>2141220</wp:posOffset>
            </wp:positionH>
            <wp:positionV relativeFrom="page">
              <wp:posOffset>7703819</wp:posOffset>
            </wp:positionV>
            <wp:extent cx="3147060" cy="2985516"/>
            <wp:effectExtent l="0" t="0" r="0" b="0"/>
            <wp:wrapNone/>
            <wp:docPr id="38" name="Image 38" descr="G:\8.jpg"/>
            <wp:cNvGraphicFramePr>
              <a:graphicFrameLocks/>
            </wp:cNvGraphicFramePr>
            <a:graphic>
              <a:graphicData uri="http://schemas.openxmlformats.org/drawingml/2006/picture">
                <pic:pic>
                  <pic:nvPicPr>
                    <pic:cNvPr id="38" name="Image 38" descr="G:\8.jpg"/>
                    <pic:cNvPicPr/>
                  </pic:nvPicPr>
                  <pic:blipFill>
                    <a:blip r:embed="rId17" cstate="print"/>
                    <a:stretch>
                      <a:fillRect/>
                    </a:stretch>
                  </pic:blipFill>
                  <pic:spPr>
                    <a:xfrm>
                      <a:off x="0" y="0"/>
                      <a:ext cx="3147060" cy="2985516"/>
                    </a:xfrm>
                    <a:prstGeom prst="rect">
                      <a:avLst/>
                    </a:prstGeom>
                  </pic:spPr>
                </pic:pic>
              </a:graphicData>
            </a:graphic>
          </wp:anchor>
        </w:drawing>
      </w:r>
      <w:r>
        <w:rPr/>
        <w:t>Scatter loss, Grain damage and Output capacity obtained with SOSAT C88 Millet variety were 92 %, 80 %, 2.4 %, 3.5 %, and 81 kg/hr respectively.</w:t>
      </w:r>
      <w:r>
        <w:rPr>
          <w:spacing w:val="15"/>
        </w:rPr>
        <w:t> </w:t>
      </w:r>
      <w:r>
        <w:rPr/>
        <w:t>Plates 2a and 2b are rear and front views of the existing IAR multicrop thresher used for threshing millet and sorghum.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5"/>
        <w:rPr>
          <w:sz w:val="20"/>
        </w:rPr>
      </w:pPr>
      <w:r>
        <w:rPr/>
        <w:drawing>
          <wp:anchor distT="0" distB="0" distL="0" distR="0" allowOverlap="1" layoutInCell="1" locked="0" behindDoc="1" simplePos="0" relativeHeight="487600640">
            <wp:simplePos x="0" y="0"/>
            <wp:positionH relativeFrom="page">
              <wp:posOffset>2654387</wp:posOffset>
            </wp:positionH>
            <wp:positionV relativeFrom="paragraph">
              <wp:posOffset>304595</wp:posOffset>
            </wp:positionV>
            <wp:extent cx="2494380" cy="3763517"/>
            <wp:effectExtent l="0" t="0" r="0" b="0"/>
            <wp:wrapTopAndBottom/>
            <wp:docPr id="39" name="Image 39" descr="G:\Untitled.png"/>
            <wp:cNvGraphicFramePr>
              <a:graphicFrameLocks/>
            </wp:cNvGraphicFramePr>
            <a:graphic>
              <a:graphicData uri="http://schemas.openxmlformats.org/drawingml/2006/picture">
                <pic:pic>
                  <pic:nvPicPr>
                    <pic:cNvPr id="39" name="Image 39" descr="G:\Untitled.png"/>
                    <pic:cNvPicPr/>
                  </pic:nvPicPr>
                  <pic:blipFill>
                    <a:blip r:embed="rId18" cstate="print"/>
                    <a:stretch>
                      <a:fillRect/>
                    </a:stretch>
                  </pic:blipFill>
                  <pic:spPr>
                    <a:xfrm>
                      <a:off x="0" y="0"/>
                      <a:ext cx="2494380" cy="3763517"/>
                    </a:xfrm>
                    <a:prstGeom prst="rect">
                      <a:avLst/>
                    </a:prstGeom>
                  </pic:spPr>
                </pic:pic>
              </a:graphicData>
            </a:graphic>
          </wp:anchor>
        </w:drawing>
      </w:r>
    </w:p>
    <w:p>
      <w:pPr>
        <w:pStyle w:val="BodyText"/>
        <w:spacing w:before="265"/>
        <w:ind w:left="1120" w:right="420" w:hanging="809"/>
      </w:pPr>
      <w:r>
        <w:rPr/>
        <w:t>Plate</w:t>
      </w:r>
      <w:r>
        <w:rPr>
          <w:spacing w:val="-4"/>
        </w:rPr>
        <w:t> </w:t>
      </w:r>
      <w:r>
        <w:rPr/>
        <w:t>2a:</w:t>
      </w:r>
      <w:r>
        <w:rPr>
          <w:spacing w:val="-3"/>
        </w:rPr>
        <w:t> </w:t>
      </w:r>
      <w:r>
        <w:rPr/>
        <w:t>Rear</w:t>
      </w:r>
      <w:r>
        <w:rPr>
          <w:spacing w:val="-3"/>
        </w:rPr>
        <w:t> </w:t>
      </w:r>
      <w:r>
        <w:rPr/>
        <w:t>view</w:t>
      </w:r>
      <w:r>
        <w:rPr>
          <w:spacing w:val="-3"/>
        </w:rPr>
        <w:t> </w:t>
      </w:r>
      <w:r>
        <w:rPr/>
        <w:t>of</w:t>
      </w:r>
      <w:r>
        <w:rPr>
          <w:spacing w:val="-3"/>
        </w:rPr>
        <w:t> </w:t>
      </w:r>
      <w:r>
        <w:rPr/>
        <w:t>the</w:t>
      </w:r>
      <w:r>
        <w:rPr>
          <w:spacing w:val="-5"/>
        </w:rPr>
        <w:t> </w:t>
      </w:r>
      <w:r>
        <w:rPr/>
        <w:t>existing</w:t>
      </w:r>
      <w:r>
        <w:rPr>
          <w:spacing w:val="-3"/>
        </w:rPr>
        <w:t> </w:t>
      </w:r>
      <w:r>
        <w:rPr/>
        <w:t>IAR</w:t>
      </w:r>
      <w:r>
        <w:rPr>
          <w:spacing w:val="-3"/>
        </w:rPr>
        <w:t> </w:t>
      </w:r>
      <w:r>
        <w:rPr/>
        <w:t>multicrop</w:t>
      </w:r>
      <w:r>
        <w:rPr>
          <w:spacing w:val="-3"/>
        </w:rPr>
        <w:t> </w:t>
      </w:r>
      <w:r>
        <w:rPr/>
        <w:t>thresher</w:t>
      </w:r>
      <w:r>
        <w:rPr>
          <w:spacing w:val="-5"/>
        </w:rPr>
        <w:t> </w:t>
      </w:r>
      <w:r>
        <w:rPr/>
        <w:t>used</w:t>
      </w:r>
      <w:r>
        <w:rPr>
          <w:spacing w:val="-2"/>
        </w:rPr>
        <w:t> </w:t>
      </w:r>
      <w:r>
        <w:rPr/>
        <w:t>for</w:t>
      </w:r>
      <w:r>
        <w:rPr>
          <w:spacing w:val="-5"/>
        </w:rPr>
        <w:t> </w:t>
      </w:r>
      <w:r>
        <w:rPr/>
        <w:t>threshing</w:t>
      </w:r>
      <w:r>
        <w:rPr>
          <w:spacing w:val="-5"/>
        </w:rPr>
        <w:t> </w:t>
      </w:r>
      <w:r>
        <w:rPr/>
        <w:t>millet</w:t>
      </w:r>
      <w:r>
        <w:rPr>
          <w:spacing w:val="-3"/>
        </w:rPr>
        <w:t> </w:t>
      </w:r>
      <w:r>
        <w:rPr/>
        <w:t>and </w:t>
      </w:r>
      <w:r>
        <w:rPr>
          <w:spacing w:val="-2"/>
        </w:rPr>
        <w:t>sorghum.</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2"/>
        <w:rPr>
          <w:sz w:val="20"/>
        </w:rPr>
      </w:pPr>
      <w:r>
        <w:rPr/>
        <mc:AlternateContent>
          <mc:Choice Requires="wps">
            <w:drawing>
              <wp:anchor distT="0" distB="0" distL="0" distR="0" allowOverlap="1" layoutInCell="1" locked="0" behindDoc="1" simplePos="0" relativeHeight="487601152">
                <wp:simplePos x="0" y="0"/>
                <wp:positionH relativeFrom="page">
                  <wp:posOffset>4039489</wp:posOffset>
                </wp:positionH>
                <wp:positionV relativeFrom="paragraph">
                  <wp:posOffset>264193</wp:posOffset>
                </wp:positionV>
                <wp:extent cx="165100" cy="168910"/>
                <wp:effectExtent l="0" t="0" r="0" b="0"/>
                <wp:wrapTopAndBottom/>
                <wp:docPr id="40" name="Textbox 40"/>
                <wp:cNvGraphicFramePr>
                  <a:graphicFrameLocks/>
                </wp:cNvGraphicFramePr>
                <a:graphic>
                  <a:graphicData uri="http://schemas.microsoft.com/office/word/2010/wordprocessingShape">
                    <wps:wsp>
                      <wps:cNvPr id="40" name="Textbox 40"/>
                      <wps:cNvSpPr txBox="1"/>
                      <wps:spPr>
                        <a:xfrm>
                          <a:off x="0" y="0"/>
                          <a:ext cx="165100" cy="168910"/>
                        </a:xfrm>
                        <a:prstGeom prst="rect">
                          <a:avLst/>
                        </a:prstGeom>
                      </wps:spPr>
                      <wps:txbx>
                        <w:txbxContent>
                          <w:p>
                            <w:pPr>
                              <w:pStyle w:val="BodyText"/>
                              <w:spacing w:line="266" w:lineRule="exact"/>
                            </w:pPr>
                            <w:r>
                              <w:rPr>
                                <w:spacing w:val="-5"/>
                              </w:rPr>
                              <w:t>29</w:t>
                            </w:r>
                          </w:p>
                        </w:txbxContent>
                      </wps:txbx>
                      <wps:bodyPr wrap="square" lIns="0" tIns="0" rIns="0" bIns="0" rtlCol="0">
                        <a:noAutofit/>
                      </wps:bodyPr>
                    </wps:wsp>
                  </a:graphicData>
                </a:graphic>
              </wp:anchor>
            </w:drawing>
          </mc:Choice>
          <mc:Fallback>
            <w:pict>
              <v:shape style="position:absolute;margin-left:318.070007pt;margin-top:20.802656pt;width:13pt;height:13.3pt;mso-position-horizontal-relative:page;mso-position-vertical-relative:paragraph;z-index:-15715328;mso-wrap-distance-left:0;mso-wrap-distance-right:0" type="#_x0000_t202" id="docshape28" filled="false" stroked="false">
                <v:textbox inset="0,0,0,0">
                  <w:txbxContent>
                    <w:p>
                      <w:pPr>
                        <w:pStyle w:val="BodyText"/>
                        <w:spacing w:line="266" w:lineRule="exact"/>
                      </w:pPr>
                      <w:r>
                        <w:rPr>
                          <w:spacing w:val="-5"/>
                        </w:rPr>
                        <w:t>29</w:t>
                      </w:r>
                    </w:p>
                  </w:txbxContent>
                </v:textbox>
                <w10:wrap type="topAndBottom"/>
              </v:shape>
            </w:pict>
          </mc:Fallback>
        </mc:AlternateContent>
      </w:r>
    </w:p>
    <w:p>
      <w:pPr>
        <w:spacing w:after="0"/>
        <w:rPr>
          <w:sz w:val="20"/>
        </w:rPr>
        <w:sectPr>
          <w:footerReference w:type="default" r:id="rId16"/>
          <w:pgSz w:w="11910" w:h="16840"/>
          <w:pgMar w:header="0" w:footer="0" w:top="1340" w:bottom="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ind w:left="1211" w:right="364" w:hanging="900"/>
      </w:pPr>
      <w:r>
        <w:rPr/>
        <w:t>Plate</w:t>
      </w:r>
      <w:r>
        <w:rPr>
          <w:spacing w:val="-4"/>
        </w:rPr>
        <w:t> </w:t>
      </w:r>
      <w:r>
        <w:rPr/>
        <w:t>2b:</w:t>
      </w:r>
      <w:r>
        <w:rPr>
          <w:spacing w:val="-3"/>
        </w:rPr>
        <w:t> </w:t>
      </w:r>
      <w:r>
        <w:rPr/>
        <w:t>Front</w:t>
      </w:r>
      <w:r>
        <w:rPr>
          <w:spacing w:val="-3"/>
        </w:rPr>
        <w:t> </w:t>
      </w:r>
      <w:r>
        <w:rPr/>
        <w:t>view</w:t>
      </w:r>
      <w:r>
        <w:rPr>
          <w:spacing w:val="-4"/>
        </w:rPr>
        <w:t> </w:t>
      </w:r>
      <w:r>
        <w:rPr/>
        <w:t>of</w:t>
      </w:r>
      <w:r>
        <w:rPr>
          <w:spacing w:val="-4"/>
        </w:rPr>
        <w:t> </w:t>
      </w:r>
      <w:r>
        <w:rPr/>
        <w:t>the</w:t>
      </w:r>
      <w:r>
        <w:rPr>
          <w:spacing w:val="-4"/>
        </w:rPr>
        <w:t> </w:t>
      </w:r>
      <w:r>
        <w:rPr/>
        <w:t>existing</w:t>
      </w:r>
      <w:r>
        <w:rPr>
          <w:spacing w:val="-2"/>
        </w:rPr>
        <w:t> </w:t>
      </w:r>
      <w:r>
        <w:rPr/>
        <w:t>IAR</w:t>
      </w:r>
      <w:r>
        <w:rPr>
          <w:spacing w:val="-3"/>
        </w:rPr>
        <w:t> </w:t>
      </w:r>
      <w:r>
        <w:rPr/>
        <w:t>multicrop</w:t>
      </w:r>
      <w:r>
        <w:rPr>
          <w:spacing w:val="-3"/>
        </w:rPr>
        <w:t> </w:t>
      </w:r>
      <w:r>
        <w:rPr/>
        <w:t>thresher</w:t>
      </w:r>
      <w:r>
        <w:rPr>
          <w:spacing w:val="-4"/>
        </w:rPr>
        <w:t> </w:t>
      </w:r>
      <w:r>
        <w:rPr/>
        <w:t>used</w:t>
      </w:r>
      <w:r>
        <w:rPr>
          <w:spacing w:val="-2"/>
        </w:rPr>
        <w:t> </w:t>
      </w:r>
      <w:r>
        <w:rPr/>
        <w:t>for</w:t>
      </w:r>
      <w:r>
        <w:rPr>
          <w:spacing w:val="-5"/>
        </w:rPr>
        <w:t> </w:t>
      </w:r>
      <w:r>
        <w:rPr/>
        <w:t>threshing</w:t>
      </w:r>
      <w:r>
        <w:rPr>
          <w:spacing w:val="-5"/>
        </w:rPr>
        <w:t> </w:t>
      </w:r>
      <w:r>
        <w:rPr/>
        <w:t>millet</w:t>
      </w:r>
      <w:r>
        <w:rPr>
          <w:spacing w:val="-1"/>
        </w:rPr>
        <w:t> </w:t>
      </w:r>
      <w:r>
        <w:rPr/>
        <w:t>and </w:t>
      </w:r>
      <w:r>
        <w:rPr>
          <w:spacing w:val="-2"/>
        </w:rPr>
        <w:t>sorghum.</w:t>
      </w:r>
    </w:p>
    <w:p>
      <w:pPr>
        <w:pStyle w:val="BodyText"/>
        <w:spacing w:before="5"/>
      </w:pPr>
    </w:p>
    <w:p>
      <w:pPr>
        <w:pStyle w:val="Heading7"/>
        <w:spacing w:before="0"/>
        <w:ind w:right="146"/>
      </w:pPr>
      <w:bookmarkStart w:name="_TOC_250020" w:id="20"/>
      <w:r>
        <w:rPr/>
        <w:t>CHAPTER</w:t>
      </w:r>
      <w:r>
        <w:rPr>
          <w:spacing w:val="-4"/>
        </w:rPr>
        <w:t> </w:t>
      </w:r>
      <w:bookmarkEnd w:id="20"/>
      <w:r>
        <w:rPr>
          <w:spacing w:val="-2"/>
        </w:rPr>
        <w:t>THREE</w:t>
      </w:r>
    </w:p>
    <w:p>
      <w:pPr>
        <w:pStyle w:val="BodyText"/>
        <w:spacing w:before="240"/>
        <w:rPr>
          <w:b/>
        </w:rPr>
      </w:pPr>
    </w:p>
    <w:p>
      <w:pPr>
        <w:pStyle w:val="Heading7"/>
        <w:numPr>
          <w:ilvl w:val="1"/>
          <w:numId w:val="43"/>
        </w:numPr>
        <w:tabs>
          <w:tab w:pos="940" w:val="left" w:leader="none"/>
        </w:tabs>
        <w:spacing w:line="240" w:lineRule="auto" w:before="0" w:after="0"/>
        <w:ind w:left="940" w:right="0" w:hanging="720"/>
        <w:jc w:val="left"/>
      </w:pPr>
      <w:bookmarkStart w:name="_TOC_250019" w:id="21"/>
      <w:r>
        <w:rPr/>
        <w:t>MATERIALS</w:t>
      </w:r>
      <w:r>
        <w:rPr>
          <w:spacing w:val="-2"/>
        </w:rPr>
        <w:t> </w:t>
      </w:r>
      <w:r>
        <w:rPr/>
        <w:t>AND</w:t>
      </w:r>
      <w:r>
        <w:rPr>
          <w:spacing w:val="-1"/>
        </w:rPr>
        <w:t> </w:t>
      </w:r>
      <w:bookmarkEnd w:id="21"/>
      <w:r>
        <w:rPr>
          <w:spacing w:val="-2"/>
        </w:rPr>
        <w:t>METHODS</w:t>
      </w:r>
    </w:p>
    <w:p>
      <w:pPr>
        <w:pStyle w:val="BodyText"/>
        <w:rPr>
          <w:b/>
        </w:rPr>
      </w:pPr>
    </w:p>
    <w:p>
      <w:pPr>
        <w:pStyle w:val="Heading8"/>
        <w:numPr>
          <w:ilvl w:val="1"/>
          <w:numId w:val="44"/>
        </w:numPr>
        <w:tabs>
          <w:tab w:pos="940" w:val="left" w:leader="none"/>
        </w:tabs>
        <w:spacing w:line="240" w:lineRule="auto" w:before="0" w:after="0"/>
        <w:ind w:left="940" w:right="0" w:hanging="720"/>
        <w:jc w:val="left"/>
      </w:pPr>
      <w:r>
        <w:rPr/>
        <w:t>Design</w:t>
      </w:r>
      <w:r>
        <w:rPr>
          <w:spacing w:val="-1"/>
        </w:rPr>
        <w:t> </w:t>
      </w:r>
      <w:r>
        <w:rPr>
          <w:spacing w:val="-2"/>
        </w:rPr>
        <w:t>Considerations</w:t>
      </w:r>
    </w:p>
    <w:p>
      <w:pPr>
        <w:pStyle w:val="BodyText"/>
        <w:spacing w:before="271"/>
        <w:ind w:left="940"/>
      </w:pPr>
      <w:r>
        <w:rPr/>
        <w:t>The</w:t>
      </w:r>
      <w:r>
        <w:rPr>
          <w:spacing w:val="-5"/>
        </w:rPr>
        <w:t> </w:t>
      </w:r>
      <w:r>
        <w:rPr/>
        <w:t>following</w:t>
      </w:r>
      <w:r>
        <w:rPr>
          <w:spacing w:val="-1"/>
        </w:rPr>
        <w:t> </w:t>
      </w:r>
      <w:r>
        <w:rPr/>
        <w:t>factors</w:t>
      </w:r>
      <w:r>
        <w:rPr>
          <w:spacing w:val="-1"/>
        </w:rPr>
        <w:t> </w:t>
      </w:r>
      <w:r>
        <w:rPr/>
        <w:t>were</w:t>
      </w:r>
      <w:r>
        <w:rPr>
          <w:spacing w:val="-2"/>
        </w:rPr>
        <w:t> </w:t>
      </w:r>
      <w:r>
        <w:rPr/>
        <w:t>considered</w:t>
      </w:r>
      <w:r>
        <w:rPr>
          <w:spacing w:val="-1"/>
        </w:rPr>
        <w:t> </w:t>
      </w:r>
      <w:r>
        <w:rPr/>
        <w:t>in the</w:t>
      </w:r>
      <w:r>
        <w:rPr>
          <w:spacing w:val="-2"/>
        </w:rPr>
        <w:t> </w:t>
      </w:r>
      <w:r>
        <w:rPr/>
        <w:t>design of</w:t>
      </w:r>
      <w:r>
        <w:rPr>
          <w:spacing w:val="-2"/>
        </w:rPr>
        <w:t> </w:t>
      </w:r>
      <w:r>
        <w:rPr/>
        <w:t>the multicrop </w:t>
      </w:r>
      <w:r>
        <w:rPr>
          <w:spacing w:val="-2"/>
        </w:rPr>
        <w:t>thresher:</w:t>
      </w:r>
    </w:p>
    <w:p>
      <w:pPr>
        <w:pStyle w:val="BodyText"/>
      </w:pPr>
    </w:p>
    <w:p>
      <w:pPr>
        <w:pStyle w:val="ListParagraph"/>
        <w:numPr>
          <w:ilvl w:val="0"/>
          <w:numId w:val="45"/>
        </w:numPr>
        <w:tabs>
          <w:tab w:pos="940" w:val="left" w:leader="none"/>
        </w:tabs>
        <w:spacing w:line="480" w:lineRule="auto" w:before="1" w:after="0"/>
        <w:ind w:left="940" w:right="371" w:hanging="720"/>
        <w:jc w:val="left"/>
        <w:rPr>
          <w:sz w:val="24"/>
        </w:rPr>
      </w:pPr>
      <w:r>
        <w:rPr>
          <w:sz w:val="24"/>
        </w:rPr>
        <w:t>The</w:t>
      </w:r>
      <w:r>
        <w:rPr>
          <w:spacing w:val="26"/>
          <w:sz w:val="24"/>
        </w:rPr>
        <w:t> </w:t>
      </w:r>
      <w:r>
        <w:rPr>
          <w:sz w:val="24"/>
        </w:rPr>
        <w:t>choice</w:t>
      </w:r>
      <w:r>
        <w:rPr>
          <w:spacing w:val="27"/>
          <w:sz w:val="24"/>
        </w:rPr>
        <w:t> </w:t>
      </w:r>
      <w:r>
        <w:rPr>
          <w:sz w:val="24"/>
        </w:rPr>
        <w:t>of</w:t>
      </w:r>
      <w:r>
        <w:rPr>
          <w:spacing w:val="29"/>
          <w:sz w:val="24"/>
        </w:rPr>
        <w:t> </w:t>
      </w:r>
      <w:r>
        <w:rPr>
          <w:sz w:val="24"/>
        </w:rPr>
        <w:t>materials</w:t>
      </w:r>
      <w:r>
        <w:rPr>
          <w:spacing w:val="31"/>
          <w:sz w:val="24"/>
        </w:rPr>
        <w:t> </w:t>
      </w:r>
      <w:r>
        <w:rPr>
          <w:sz w:val="24"/>
        </w:rPr>
        <w:t>used</w:t>
      </w:r>
      <w:r>
        <w:rPr>
          <w:spacing w:val="27"/>
          <w:sz w:val="24"/>
        </w:rPr>
        <w:t> </w:t>
      </w:r>
      <w:r>
        <w:rPr>
          <w:sz w:val="24"/>
        </w:rPr>
        <w:t>for</w:t>
      </w:r>
      <w:r>
        <w:rPr>
          <w:spacing w:val="28"/>
          <w:sz w:val="24"/>
        </w:rPr>
        <w:t> </w:t>
      </w:r>
      <w:r>
        <w:rPr>
          <w:sz w:val="24"/>
        </w:rPr>
        <w:t>construction</w:t>
      </w:r>
      <w:r>
        <w:rPr>
          <w:spacing w:val="27"/>
          <w:sz w:val="24"/>
        </w:rPr>
        <w:t> </w:t>
      </w:r>
      <w:r>
        <w:rPr>
          <w:sz w:val="24"/>
        </w:rPr>
        <w:t>of</w:t>
      </w:r>
      <w:r>
        <w:rPr>
          <w:spacing w:val="29"/>
          <w:sz w:val="24"/>
        </w:rPr>
        <w:t> </w:t>
      </w:r>
      <w:r>
        <w:rPr>
          <w:sz w:val="24"/>
        </w:rPr>
        <w:t>the</w:t>
      </w:r>
      <w:r>
        <w:rPr>
          <w:spacing w:val="27"/>
          <w:sz w:val="24"/>
        </w:rPr>
        <w:t> </w:t>
      </w:r>
      <w:r>
        <w:rPr>
          <w:sz w:val="24"/>
        </w:rPr>
        <w:t>machine</w:t>
      </w:r>
      <w:r>
        <w:rPr>
          <w:spacing w:val="27"/>
          <w:sz w:val="24"/>
        </w:rPr>
        <w:t> </w:t>
      </w:r>
      <w:r>
        <w:rPr>
          <w:sz w:val="24"/>
        </w:rPr>
        <w:t>was</w:t>
      </w:r>
      <w:r>
        <w:rPr>
          <w:spacing w:val="28"/>
          <w:sz w:val="24"/>
        </w:rPr>
        <w:t> </w:t>
      </w:r>
      <w:r>
        <w:rPr>
          <w:sz w:val="24"/>
        </w:rPr>
        <w:t>based</w:t>
      </w:r>
      <w:r>
        <w:rPr>
          <w:spacing w:val="30"/>
          <w:sz w:val="24"/>
        </w:rPr>
        <w:t> </w:t>
      </w:r>
      <w:r>
        <w:rPr>
          <w:sz w:val="24"/>
        </w:rPr>
        <w:t>on</w:t>
      </w:r>
      <w:r>
        <w:rPr>
          <w:spacing w:val="27"/>
          <w:sz w:val="24"/>
        </w:rPr>
        <w:t> </w:t>
      </w:r>
      <w:r>
        <w:rPr>
          <w:sz w:val="24"/>
        </w:rPr>
        <w:t>durability, strength, cost and availability in the local market.</w:t>
      </w: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size</w:t>
      </w:r>
      <w:r>
        <w:rPr>
          <w:spacing w:val="-1"/>
          <w:sz w:val="24"/>
        </w:rPr>
        <w:t> </w:t>
      </w:r>
      <w:r>
        <w:rPr>
          <w:sz w:val="24"/>
        </w:rPr>
        <w:t>of the</w:t>
      </w:r>
      <w:r>
        <w:rPr>
          <w:spacing w:val="-2"/>
          <w:sz w:val="24"/>
        </w:rPr>
        <w:t> </w:t>
      </w:r>
      <w:r>
        <w:rPr>
          <w:sz w:val="24"/>
        </w:rPr>
        <w:t>feed hopper was</w:t>
      </w:r>
      <w:r>
        <w:rPr>
          <w:spacing w:val="2"/>
          <w:sz w:val="24"/>
        </w:rPr>
        <w:t> </w:t>
      </w:r>
      <w:r>
        <w:rPr>
          <w:sz w:val="24"/>
        </w:rPr>
        <w:t>increased to accommodate bulky</w:t>
      </w:r>
      <w:r>
        <w:rPr>
          <w:spacing w:val="-5"/>
          <w:sz w:val="24"/>
        </w:rPr>
        <w:t> </w:t>
      </w:r>
      <w:r>
        <w:rPr>
          <w:spacing w:val="-2"/>
          <w:sz w:val="24"/>
        </w:rPr>
        <w:t>crops.</w:t>
      </w:r>
    </w:p>
    <w:p>
      <w:pPr>
        <w:pStyle w:val="BodyText"/>
      </w:pP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threshing</w:t>
      </w:r>
      <w:r>
        <w:rPr>
          <w:spacing w:val="-3"/>
          <w:sz w:val="24"/>
        </w:rPr>
        <w:t> </w:t>
      </w:r>
      <w:r>
        <w:rPr>
          <w:sz w:val="24"/>
        </w:rPr>
        <w:t>drum</w:t>
      </w:r>
      <w:r>
        <w:rPr>
          <w:spacing w:val="-1"/>
          <w:sz w:val="24"/>
        </w:rPr>
        <w:t> </w:t>
      </w:r>
      <w:r>
        <w:rPr>
          <w:sz w:val="24"/>
        </w:rPr>
        <w:t>diameter</w:t>
      </w:r>
      <w:r>
        <w:rPr>
          <w:spacing w:val="-3"/>
          <w:sz w:val="24"/>
        </w:rPr>
        <w:t> </w:t>
      </w:r>
      <w:r>
        <w:rPr>
          <w:sz w:val="24"/>
        </w:rPr>
        <w:t>was</w:t>
      </w:r>
      <w:r>
        <w:rPr>
          <w:spacing w:val="-1"/>
          <w:sz w:val="24"/>
        </w:rPr>
        <w:t> </w:t>
      </w:r>
      <w:r>
        <w:rPr>
          <w:sz w:val="24"/>
        </w:rPr>
        <w:t>varied</w:t>
      </w:r>
      <w:r>
        <w:rPr>
          <w:spacing w:val="2"/>
          <w:sz w:val="24"/>
        </w:rPr>
        <w:t> </w:t>
      </w:r>
      <w:r>
        <w:rPr>
          <w:sz w:val="24"/>
        </w:rPr>
        <w:t>along</w:t>
      </w:r>
      <w:r>
        <w:rPr>
          <w:spacing w:val="-3"/>
          <w:sz w:val="24"/>
        </w:rPr>
        <w:t> </w:t>
      </w:r>
      <w:r>
        <w:rPr>
          <w:sz w:val="24"/>
        </w:rPr>
        <w:t>its</w:t>
      </w:r>
      <w:r>
        <w:rPr>
          <w:spacing w:val="1"/>
          <w:sz w:val="24"/>
        </w:rPr>
        <w:t> </w:t>
      </w:r>
      <w:r>
        <w:rPr>
          <w:sz w:val="24"/>
        </w:rPr>
        <w:t>length</w:t>
      </w:r>
      <w:r>
        <w:rPr>
          <w:spacing w:val="2"/>
          <w:sz w:val="24"/>
        </w:rPr>
        <w:t> </w:t>
      </w:r>
      <w:r>
        <w:rPr>
          <w:sz w:val="24"/>
        </w:rPr>
        <w:t>to</w:t>
      </w:r>
      <w:r>
        <w:rPr>
          <w:spacing w:val="-1"/>
          <w:sz w:val="24"/>
        </w:rPr>
        <w:t> </w:t>
      </w:r>
      <w:r>
        <w:rPr>
          <w:sz w:val="24"/>
        </w:rPr>
        <w:t>increase</w:t>
      </w:r>
      <w:r>
        <w:rPr>
          <w:spacing w:val="-1"/>
          <w:sz w:val="24"/>
        </w:rPr>
        <w:t> </w:t>
      </w:r>
      <w:r>
        <w:rPr>
          <w:spacing w:val="-2"/>
          <w:sz w:val="24"/>
        </w:rPr>
        <w:t>volume.</w:t>
      </w:r>
    </w:p>
    <w:p>
      <w:pPr>
        <w:pStyle w:val="BodyText"/>
      </w:pP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4"/>
          <w:sz w:val="24"/>
        </w:rPr>
        <w:t> </w:t>
      </w:r>
      <w:r>
        <w:rPr>
          <w:sz w:val="24"/>
        </w:rPr>
        <w:t>peripheral threshing</w:t>
      </w:r>
      <w:r>
        <w:rPr>
          <w:spacing w:val="-2"/>
          <w:sz w:val="24"/>
        </w:rPr>
        <w:t> </w:t>
      </w:r>
      <w:r>
        <w:rPr>
          <w:sz w:val="24"/>
        </w:rPr>
        <w:t>cylinder</w:t>
      </w:r>
      <w:r>
        <w:rPr>
          <w:spacing w:val="-1"/>
          <w:sz w:val="24"/>
        </w:rPr>
        <w:t> </w:t>
      </w:r>
      <w:r>
        <w:rPr>
          <w:sz w:val="24"/>
        </w:rPr>
        <w:t>speeds</w:t>
      </w:r>
      <w:r>
        <w:rPr>
          <w:spacing w:val="1"/>
          <w:sz w:val="24"/>
        </w:rPr>
        <w:t> </w:t>
      </w:r>
      <w:r>
        <w:rPr>
          <w:sz w:val="24"/>
        </w:rPr>
        <w:t>were</w:t>
      </w:r>
      <w:r>
        <w:rPr>
          <w:spacing w:val="-2"/>
          <w:sz w:val="24"/>
        </w:rPr>
        <w:t> </w:t>
      </w:r>
      <w:r>
        <w:rPr>
          <w:sz w:val="24"/>
        </w:rPr>
        <w:t>in</w:t>
      </w:r>
      <w:r>
        <w:rPr>
          <w:spacing w:val="-1"/>
          <w:sz w:val="24"/>
        </w:rPr>
        <w:t> </w:t>
      </w:r>
      <w:r>
        <w:rPr>
          <w:sz w:val="24"/>
        </w:rPr>
        <w:t>the</w:t>
      </w:r>
      <w:r>
        <w:rPr>
          <w:spacing w:val="-2"/>
          <w:sz w:val="24"/>
        </w:rPr>
        <w:t> </w:t>
      </w:r>
      <w:r>
        <w:rPr>
          <w:sz w:val="24"/>
        </w:rPr>
        <w:t>range</w:t>
      </w:r>
      <w:r>
        <w:rPr>
          <w:spacing w:val="-2"/>
          <w:sz w:val="24"/>
        </w:rPr>
        <w:t> </w:t>
      </w:r>
      <w:r>
        <w:rPr>
          <w:sz w:val="24"/>
        </w:rPr>
        <w:t>10</w:t>
      </w:r>
      <w:r>
        <w:rPr>
          <w:spacing w:val="-1"/>
          <w:sz w:val="24"/>
        </w:rPr>
        <w:t> </w:t>
      </w:r>
      <w:r>
        <w:rPr>
          <w:sz w:val="24"/>
        </w:rPr>
        <w:t>to</w:t>
      </w:r>
      <w:r>
        <w:rPr>
          <w:spacing w:val="-1"/>
          <w:sz w:val="24"/>
        </w:rPr>
        <w:t> </w:t>
      </w:r>
      <w:r>
        <w:rPr>
          <w:sz w:val="24"/>
        </w:rPr>
        <w:t>20</w:t>
      </w:r>
      <w:r>
        <w:rPr>
          <w:spacing w:val="-1"/>
          <w:sz w:val="24"/>
        </w:rPr>
        <w:t> </w:t>
      </w:r>
      <w:r>
        <w:rPr>
          <w:spacing w:val="-4"/>
          <w:sz w:val="24"/>
        </w:rPr>
        <w:t>m/s.</w:t>
      </w:r>
    </w:p>
    <w:p>
      <w:pPr>
        <w:pStyle w:val="BodyText"/>
      </w:pPr>
    </w:p>
    <w:p>
      <w:pPr>
        <w:pStyle w:val="ListParagraph"/>
        <w:numPr>
          <w:ilvl w:val="0"/>
          <w:numId w:val="45"/>
        </w:numPr>
        <w:tabs>
          <w:tab w:pos="940" w:val="left" w:leader="none"/>
        </w:tabs>
        <w:spacing w:line="480" w:lineRule="auto" w:before="0" w:after="0"/>
        <w:ind w:left="940" w:right="363" w:hanging="720"/>
        <w:jc w:val="left"/>
        <w:rPr>
          <w:sz w:val="24"/>
        </w:rPr>
      </w:pPr>
      <w:r>
        <w:rPr>
          <w:sz w:val="24"/>
        </w:rPr>
        <w:t>Millet</w:t>
      </w:r>
      <w:r>
        <w:rPr>
          <w:spacing w:val="80"/>
          <w:sz w:val="24"/>
        </w:rPr>
        <w:t> </w:t>
      </w:r>
      <w:r>
        <w:rPr>
          <w:sz w:val="24"/>
        </w:rPr>
        <w:t>and</w:t>
      </w:r>
      <w:r>
        <w:rPr>
          <w:spacing w:val="80"/>
          <w:sz w:val="24"/>
        </w:rPr>
        <w:t> </w:t>
      </w:r>
      <w:r>
        <w:rPr>
          <w:sz w:val="24"/>
        </w:rPr>
        <w:t>soybean</w:t>
      </w:r>
      <w:r>
        <w:rPr>
          <w:spacing w:val="80"/>
          <w:sz w:val="24"/>
        </w:rPr>
        <w:t> </w:t>
      </w:r>
      <w:r>
        <w:rPr>
          <w:sz w:val="24"/>
        </w:rPr>
        <w:t>grain</w:t>
      </w:r>
      <w:r>
        <w:rPr>
          <w:spacing w:val="80"/>
          <w:sz w:val="24"/>
        </w:rPr>
        <w:t> </w:t>
      </w:r>
      <w:r>
        <w:rPr>
          <w:sz w:val="24"/>
        </w:rPr>
        <w:t>characteristics</w:t>
      </w:r>
      <w:r>
        <w:rPr>
          <w:spacing w:val="80"/>
          <w:sz w:val="24"/>
        </w:rPr>
        <w:t> </w:t>
      </w:r>
      <w:r>
        <w:rPr>
          <w:sz w:val="24"/>
        </w:rPr>
        <w:t>were</w:t>
      </w:r>
      <w:r>
        <w:rPr>
          <w:spacing w:val="80"/>
          <w:sz w:val="24"/>
        </w:rPr>
        <w:t> </w:t>
      </w:r>
      <w:r>
        <w:rPr>
          <w:sz w:val="24"/>
        </w:rPr>
        <w:t>considered</w:t>
      </w:r>
      <w:r>
        <w:rPr>
          <w:spacing w:val="80"/>
          <w:sz w:val="24"/>
        </w:rPr>
        <w:t> </w:t>
      </w:r>
      <w:r>
        <w:rPr>
          <w:sz w:val="24"/>
        </w:rPr>
        <w:t>in</w:t>
      </w:r>
      <w:r>
        <w:rPr>
          <w:spacing w:val="80"/>
          <w:sz w:val="24"/>
        </w:rPr>
        <w:t> </w:t>
      </w:r>
      <w:r>
        <w:rPr>
          <w:sz w:val="24"/>
        </w:rPr>
        <w:t>determining</w:t>
      </w:r>
      <w:r>
        <w:rPr>
          <w:spacing w:val="80"/>
          <w:sz w:val="24"/>
        </w:rPr>
        <w:t> </w:t>
      </w:r>
      <w:r>
        <w:rPr>
          <w:sz w:val="24"/>
        </w:rPr>
        <w:t>concave clearance and sieves hole diameter of the concave and shaker sieves.</w:t>
      </w:r>
    </w:p>
    <w:p>
      <w:pPr>
        <w:pStyle w:val="ListParagraph"/>
        <w:numPr>
          <w:ilvl w:val="0"/>
          <w:numId w:val="45"/>
        </w:numPr>
        <w:tabs>
          <w:tab w:pos="940" w:val="left" w:leader="none"/>
        </w:tabs>
        <w:spacing w:line="480" w:lineRule="auto" w:before="1" w:after="0"/>
        <w:ind w:left="940" w:right="365" w:hanging="720"/>
        <w:jc w:val="left"/>
        <w:rPr>
          <w:sz w:val="24"/>
        </w:rPr>
      </w:pPr>
      <w:r>
        <w:rPr>
          <w:sz w:val="24"/>
        </w:rPr>
        <w:t>The terminal velocities of free falling grains were considered in determining the number of blades on the blower for perfect cleaning.</w:t>
      </w:r>
    </w:p>
    <w:p>
      <w:pPr>
        <w:pStyle w:val="ListParagraph"/>
        <w:numPr>
          <w:ilvl w:val="0"/>
          <w:numId w:val="45"/>
        </w:numPr>
        <w:tabs>
          <w:tab w:pos="940" w:val="left" w:leader="none"/>
        </w:tabs>
        <w:spacing w:line="480" w:lineRule="auto" w:before="0" w:after="0"/>
        <w:ind w:left="940" w:right="368" w:hanging="720"/>
        <w:jc w:val="left"/>
        <w:rPr>
          <w:sz w:val="24"/>
        </w:rPr>
      </w:pPr>
      <w:r>
        <w:rPr>
          <w:sz w:val="24"/>
        </w:rPr>
        <w:t>The</w:t>
      </w:r>
      <w:r>
        <w:rPr>
          <w:spacing w:val="-3"/>
          <w:sz w:val="24"/>
        </w:rPr>
        <w:t> </w:t>
      </w:r>
      <w:r>
        <w:rPr>
          <w:sz w:val="24"/>
        </w:rPr>
        <w:t>frequency</w:t>
      </w:r>
      <w:r>
        <w:rPr>
          <w:spacing w:val="-6"/>
          <w:sz w:val="24"/>
        </w:rPr>
        <w:t> </w:t>
      </w:r>
      <w:r>
        <w:rPr>
          <w:sz w:val="24"/>
        </w:rPr>
        <w:t>of</w:t>
      </w:r>
      <w:r>
        <w:rPr>
          <w:spacing w:val="-2"/>
          <w:sz w:val="24"/>
        </w:rPr>
        <w:t> </w:t>
      </w:r>
      <w:r>
        <w:rPr>
          <w:sz w:val="24"/>
        </w:rPr>
        <w:t>the</w:t>
      </w:r>
      <w:r>
        <w:rPr>
          <w:spacing w:val="-1"/>
          <w:sz w:val="24"/>
        </w:rPr>
        <w:t> </w:t>
      </w:r>
      <w:r>
        <w:rPr>
          <w:sz w:val="24"/>
        </w:rPr>
        <w:t>shaker</w:t>
      </w:r>
      <w:r>
        <w:rPr>
          <w:spacing w:val="-2"/>
          <w:sz w:val="24"/>
        </w:rPr>
        <w:t> </w:t>
      </w:r>
      <w:r>
        <w:rPr>
          <w:sz w:val="24"/>
        </w:rPr>
        <w:t>was</w:t>
      </w:r>
      <w:r>
        <w:rPr>
          <w:spacing w:val="-2"/>
          <w:sz w:val="24"/>
        </w:rPr>
        <w:t> </w:t>
      </w:r>
      <w:r>
        <w:rPr>
          <w:sz w:val="24"/>
        </w:rPr>
        <w:t>maintained</w:t>
      </w:r>
      <w:r>
        <w:rPr>
          <w:spacing w:val="-1"/>
          <w:sz w:val="24"/>
        </w:rPr>
        <w:t> </w:t>
      </w:r>
      <w:r>
        <w:rPr>
          <w:sz w:val="24"/>
        </w:rPr>
        <w:t>at 2.4</w:t>
      </w:r>
      <w:r>
        <w:rPr>
          <w:spacing w:val="-2"/>
          <w:sz w:val="24"/>
        </w:rPr>
        <w:t> </w:t>
      </w:r>
      <w:r>
        <w:rPr>
          <w:sz w:val="24"/>
        </w:rPr>
        <w:t>Hz</w:t>
      </w:r>
      <w:r>
        <w:rPr>
          <w:spacing w:val="-2"/>
          <w:sz w:val="24"/>
        </w:rPr>
        <w:t> </w:t>
      </w:r>
      <w:r>
        <w:rPr>
          <w:sz w:val="24"/>
        </w:rPr>
        <w:t>and</w:t>
      </w:r>
      <w:r>
        <w:rPr>
          <w:spacing w:val="-2"/>
          <w:sz w:val="24"/>
        </w:rPr>
        <w:t> </w:t>
      </w:r>
      <w:r>
        <w:rPr>
          <w:sz w:val="24"/>
        </w:rPr>
        <w:t>the</w:t>
      </w:r>
      <w:r>
        <w:rPr>
          <w:spacing w:val="-3"/>
          <w:sz w:val="24"/>
        </w:rPr>
        <w:t> </w:t>
      </w:r>
      <w:r>
        <w:rPr>
          <w:sz w:val="24"/>
        </w:rPr>
        <w:t>shaker</w:t>
      </w:r>
      <w:r>
        <w:rPr>
          <w:spacing w:val="-1"/>
          <w:sz w:val="24"/>
        </w:rPr>
        <w:t> </w:t>
      </w:r>
      <w:r>
        <w:rPr>
          <w:sz w:val="24"/>
        </w:rPr>
        <w:t>tray</w:t>
      </w:r>
      <w:r>
        <w:rPr>
          <w:spacing w:val="-4"/>
          <w:sz w:val="24"/>
        </w:rPr>
        <w:t> </w:t>
      </w:r>
      <w:r>
        <w:rPr>
          <w:sz w:val="24"/>
        </w:rPr>
        <w:t>was</w:t>
      </w:r>
      <w:r>
        <w:rPr>
          <w:spacing w:val="-2"/>
          <w:sz w:val="24"/>
        </w:rPr>
        <w:t> </w:t>
      </w:r>
      <w:r>
        <w:rPr>
          <w:sz w:val="24"/>
        </w:rPr>
        <w:t>maintained at a slope angle of 23 </w:t>
      </w:r>
      <w:r>
        <w:rPr>
          <w:sz w:val="24"/>
          <w:vertAlign w:val="superscript"/>
        </w:rPr>
        <w:t>o</w:t>
      </w:r>
      <w:r>
        <w:rPr>
          <w:sz w:val="24"/>
          <w:vertAlign w:val="baseline"/>
        </w:rPr>
        <w:t> to the horizontal for easy grain flow.</w:t>
      </w:r>
    </w:p>
    <w:p>
      <w:pPr>
        <w:pStyle w:val="ListParagraph"/>
        <w:numPr>
          <w:ilvl w:val="0"/>
          <w:numId w:val="45"/>
        </w:numPr>
        <w:tabs>
          <w:tab w:pos="940" w:val="left" w:leader="none"/>
        </w:tabs>
        <w:spacing w:line="240" w:lineRule="auto" w:before="0" w:after="0"/>
        <w:ind w:left="940" w:right="0" w:hanging="720"/>
        <w:jc w:val="left"/>
        <w:rPr>
          <w:sz w:val="24"/>
        </w:rPr>
      </w:pPr>
      <w:r>
        <w:rPr>
          <w:sz w:val="24"/>
        </w:rPr>
        <w:t>All</w:t>
      </w:r>
      <w:r>
        <w:rPr>
          <w:spacing w:val="-1"/>
          <w:sz w:val="24"/>
        </w:rPr>
        <w:t> </w:t>
      </w:r>
      <w:r>
        <w:rPr>
          <w:sz w:val="24"/>
        </w:rPr>
        <w:t>power</w:t>
      </w:r>
      <w:r>
        <w:rPr>
          <w:spacing w:val="-1"/>
          <w:sz w:val="24"/>
        </w:rPr>
        <w:t> </w:t>
      </w:r>
      <w:r>
        <w:rPr>
          <w:sz w:val="24"/>
        </w:rPr>
        <w:t>transmission was</w:t>
      </w:r>
      <w:r>
        <w:rPr>
          <w:spacing w:val="-1"/>
          <w:sz w:val="24"/>
        </w:rPr>
        <w:t> </w:t>
      </w:r>
      <w:r>
        <w:rPr>
          <w:sz w:val="24"/>
        </w:rPr>
        <w:t>made</w:t>
      </w:r>
      <w:r>
        <w:rPr>
          <w:spacing w:val="-2"/>
          <w:sz w:val="24"/>
        </w:rPr>
        <w:t> </w:t>
      </w:r>
      <w:r>
        <w:rPr>
          <w:sz w:val="24"/>
        </w:rPr>
        <w:t>to</w:t>
      </w:r>
      <w:r>
        <w:rPr>
          <w:spacing w:val="-1"/>
          <w:sz w:val="24"/>
        </w:rPr>
        <w:t> </w:t>
      </w:r>
      <w:r>
        <w:rPr>
          <w:sz w:val="24"/>
        </w:rPr>
        <w:t>take</w:t>
      </w:r>
      <w:r>
        <w:rPr>
          <w:spacing w:val="-1"/>
          <w:sz w:val="24"/>
        </w:rPr>
        <w:t> </w:t>
      </w:r>
      <w:r>
        <w:rPr>
          <w:sz w:val="24"/>
        </w:rPr>
        <w:t>place at one</w:t>
      </w:r>
      <w:r>
        <w:rPr>
          <w:spacing w:val="-1"/>
          <w:sz w:val="24"/>
        </w:rPr>
        <w:t> </w:t>
      </w:r>
      <w:r>
        <w:rPr>
          <w:sz w:val="24"/>
        </w:rPr>
        <w:t>end of</w:t>
      </w:r>
      <w:r>
        <w:rPr>
          <w:spacing w:val="-2"/>
          <w:sz w:val="24"/>
        </w:rPr>
        <w:t> </w:t>
      </w:r>
      <w:r>
        <w:rPr>
          <w:sz w:val="24"/>
        </w:rPr>
        <w:t>the </w:t>
      </w:r>
      <w:r>
        <w:rPr>
          <w:spacing w:val="-2"/>
          <w:sz w:val="24"/>
        </w:rPr>
        <w:t>shaft</w:t>
      </w:r>
    </w:p>
    <w:p>
      <w:pPr>
        <w:pStyle w:val="BodyText"/>
      </w:pP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moisture</w:t>
      </w:r>
      <w:r>
        <w:rPr>
          <w:spacing w:val="-2"/>
          <w:sz w:val="24"/>
        </w:rPr>
        <w:t> </w:t>
      </w:r>
      <w:r>
        <w:rPr>
          <w:sz w:val="24"/>
        </w:rPr>
        <w:t>content</w:t>
      </w:r>
      <w:r>
        <w:rPr>
          <w:spacing w:val="-1"/>
          <w:sz w:val="24"/>
        </w:rPr>
        <w:t> </w:t>
      </w:r>
      <w:r>
        <w:rPr>
          <w:sz w:val="24"/>
        </w:rPr>
        <w:t>wet</w:t>
      </w:r>
      <w:r>
        <w:rPr>
          <w:spacing w:val="1"/>
          <w:sz w:val="24"/>
        </w:rPr>
        <w:t> </w:t>
      </w:r>
      <w:r>
        <w:rPr>
          <w:sz w:val="24"/>
        </w:rPr>
        <w:t>bases considered</w:t>
      </w:r>
      <w:r>
        <w:rPr>
          <w:spacing w:val="-1"/>
          <w:sz w:val="24"/>
        </w:rPr>
        <w:t> </w:t>
      </w:r>
      <w:r>
        <w:rPr>
          <w:sz w:val="24"/>
        </w:rPr>
        <w:t>were</w:t>
      </w:r>
      <w:r>
        <w:rPr>
          <w:spacing w:val="-3"/>
          <w:sz w:val="24"/>
        </w:rPr>
        <w:t> </w:t>
      </w:r>
      <w:r>
        <w:rPr>
          <w:sz w:val="24"/>
        </w:rPr>
        <w:t>in</w:t>
      </w:r>
      <w:r>
        <w:rPr>
          <w:spacing w:val="1"/>
          <w:sz w:val="24"/>
        </w:rPr>
        <w:t> </w:t>
      </w:r>
      <w:r>
        <w:rPr>
          <w:sz w:val="24"/>
        </w:rPr>
        <w:t>the</w:t>
      </w:r>
      <w:r>
        <w:rPr>
          <w:spacing w:val="-1"/>
          <w:sz w:val="24"/>
        </w:rPr>
        <w:t> </w:t>
      </w:r>
      <w:r>
        <w:rPr>
          <w:sz w:val="24"/>
        </w:rPr>
        <w:t>range</w:t>
      </w:r>
      <w:r>
        <w:rPr>
          <w:spacing w:val="-1"/>
          <w:sz w:val="24"/>
        </w:rPr>
        <w:t> </w:t>
      </w:r>
      <w:r>
        <w:rPr>
          <w:sz w:val="24"/>
        </w:rPr>
        <w:t>10</w:t>
      </w:r>
      <w:r>
        <w:rPr>
          <w:spacing w:val="1"/>
          <w:sz w:val="24"/>
        </w:rPr>
        <w:t> </w:t>
      </w:r>
      <w:r>
        <w:rPr>
          <w:sz w:val="24"/>
        </w:rPr>
        <w:t>%</w:t>
      </w:r>
      <w:r>
        <w:rPr>
          <w:spacing w:val="-2"/>
          <w:sz w:val="24"/>
        </w:rPr>
        <w:t> </w:t>
      </w:r>
      <w:r>
        <w:rPr>
          <w:sz w:val="24"/>
        </w:rPr>
        <w:t>to</w:t>
      </w:r>
      <w:r>
        <w:rPr>
          <w:spacing w:val="-1"/>
          <w:sz w:val="24"/>
        </w:rPr>
        <w:t> </w:t>
      </w:r>
      <w:r>
        <w:rPr>
          <w:sz w:val="24"/>
        </w:rPr>
        <w:t>16 </w:t>
      </w:r>
      <w:r>
        <w:rPr>
          <w:spacing w:val="-5"/>
          <w:sz w:val="24"/>
        </w:rPr>
        <w:t>%.</w:t>
      </w:r>
    </w:p>
    <w:p>
      <w:pPr>
        <w:spacing w:after="0" w:line="240" w:lineRule="auto"/>
        <w:jc w:val="left"/>
        <w:rPr>
          <w:sz w:val="24"/>
        </w:rPr>
        <w:sectPr>
          <w:footerReference w:type="default" r:id="rId19"/>
          <w:pgSz w:w="11910" w:h="16840"/>
          <w:pgMar w:header="0" w:footer="1077" w:top="1920" w:bottom="1260" w:left="1580" w:right="380"/>
          <w:pgNumType w:start="30"/>
        </w:sectPr>
      </w:pPr>
    </w:p>
    <w:p>
      <w:pPr>
        <w:pStyle w:val="ListParagraph"/>
        <w:numPr>
          <w:ilvl w:val="0"/>
          <w:numId w:val="45"/>
        </w:numPr>
        <w:tabs>
          <w:tab w:pos="940" w:val="left" w:leader="none"/>
        </w:tabs>
        <w:spacing w:line="480" w:lineRule="auto" w:before="78" w:after="0"/>
        <w:ind w:left="940" w:right="367" w:hanging="720"/>
        <w:jc w:val="left"/>
        <w:rPr>
          <w:sz w:val="24"/>
        </w:rPr>
      </w:pPr>
      <w:r>
        <w:rPr>
          <w:sz w:val="24"/>
        </w:rPr>
        <w:t>The strength of soybean and millet stem was considered in selecting the thickness of the shredder, top sieve and beaters.</w:t>
      </w:r>
    </w:p>
    <w:p>
      <w:pPr>
        <w:pStyle w:val="ListParagraph"/>
        <w:numPr>
          <w:ilvl w:val="0"/>
          <w:numId w:val="45"/>
        </w:numPr>
        <w:tabs>
          <w:tab w:pos="940" w:val="left" w:leader="none"/>
        </w:tabs>
        <w:spacing w:line="480" w:lineRule="auto" w:before="1" w:after="0"/>
        <w:ind w:left="940" w:right="364" w:hanging="720"/>
        <w:jc w:val="left"/>
        <w:rPr>
          <w:sz w:val="24"/>
        </w:rPr>
      </w:pPr>
      <w:r>
        <w:rPr>
          <w:sz w:val="24"/>
        </w:rPr>
        <w:t>The</w:t>
      </w:r>
      <w:r>
        <w:rPr>
          <w:spacing w:val="19"/>
          <w:sz w:val="24"/>
        </w:rPr>
        <w:t> </w:t>
      </w:r>
      <w:r>
        <w:rPr>
          <w:sz w:val="24"/>
        </w:rPr>
        <w:t>total</w:t>
      </w:r>
      <w:r>
        <w:rPr>
          <w:spacing w:val="21"/>
          <w:sz w:val="24"/>
        </w:rPr>
        <w:t> </w:t>
      </w:r>
      <w:r>
        <w:rPr>
          <w:sz w:val="24"/>
        </w:rPr>
        <w:t>volume</w:t>
      </w:r>
      <w:r>
        <w:rPr>
          <w:spacing w:val="19"/>
          <w:sz w:val="24"/>
        </w:rPr>
        <w:t> </w:t>
      </w:r>
      <w:r>
        <w:rPr>
          <w:sz w:val="24"/>
        </w:rPr>
        <w:t>of</w:t>
      </w:r>
      <w:r>
        <w:rPr>
          <w:spacing w:val="20"/>
          <w:sz w:val="24"/>
        </w:rPr>
        <w:t> </w:t>
      </w:r>
      <w:r>
        <w:rPr>
          <w:sz w:val="24"/>
        </w:rPr>
        <w:t>crop</w:t>
      </w:r>
      <w:r>
        <w:rPr>
          <w:spacing w:val="20"/>
          <w:sz w:val="24"/>
        </w:rPr>
        <w:t> </w:t>
      </w:r>
      <w:r>
        <w:rPr>
          <w:sz w:val="24"/>
        </w:rPr>
        <w:t>fed</w:t>
      </w:r>
      <w:r>
        <w:rPr>
          <w:spacing w:val="20"/>
          <w:sz w:val="24"/>
        </w:rPr>
        <w:t> </w:t>
      </w:r>
      <w:r>
        <w:rPr>
          <w:sz w:val="24"/>
        </w:rPr>
        <w:t>per</w:t>
      </w:r>
      <w:r>
        <w:rPr>
          <w:spacing w:val="20"/>
          <w:sz w:val="24"/>
        </w:rPr>
        <w:t> </w:t>
      </w:r>
      <w:r>
        <w:rPr>
          <w:sz w:val="24"/>
        </w:rPr>
        <w:t>minute</w:t>
      </w:r>
      <w:r>
        <w:rPr>
          <w:spacing w:val="20"/>
          <w:sz w:val="24"/>
        </w:rPr>
        <w:t> </w:t>
      </w:r>
      <w:r>
        <w:rPr>
          <w:sz w:val="24"/>
        </w:rPr>
        <w:t>was</w:t>
      </w:r>
      <w:r>
        <w:rPr>
          <w:spacing w:val="23"/>
          <w:sz w:val="24"/>
        </w:rPr>
        <w:t> </w:t>
      </w:r>
      <w:r>
        <w:rPr>
          <w:sz w:val="24"/>
        </w:rPr>
        <w:t>considered</w:t>
      </w:r>
      <w:r>
        <w:rPr>
          <w:spacing w:val="20"/>
          <w:sz w:val="24"/>
        </w:rPr>
        <w:t> </w:t>
      </w:r>
      <w:r>
        <w:rPr>
          <w:sz w:val="24"/>
        </w:rPr>
        <w:t>in</w:t>
      </w:r>
      <w:r>
        <w:rPr>
          <w:spacing w:val="27"/>
          <w:sz w:val="24"/>
        </w:rPr>
        <w:t> </w:t>
      </w:r>
      <w:r>
        <w:rPr>
          <w:sz w:val="24"/>
        </w:rPr>
        <w:t>selecting the</w:t>
      </w:r>
      <w:r>
        <w:rPr>
          <w:spacing w:val="22"/>
          <w:sz w:val="24"/>
        </w:rPr>
        <w:t> </w:t>
      </w:r>
      <w:r>
        <w:rPr>
          <w:sz w:val="24"/>
        </w:rPr>
        <w:t>volume</w:t>
      </w:r>
      <w:r>
        <w:rPr>
          <w:spacing w:val="19"/>
          <w:sz w:val="24"/>
        </w:rPr>
        <w:t> </w:t>
      </w:r>
      <w:r>
        <w:rPr>
          <w:sz w:val="24"/>
        </w:rPr>
        <w:t>of</w:t>
      </w:r>
      <w:r>
        <w:rPr>
          <w:spacing w:val="20"/>
          <w:sz w:val="24"/>
        </w:rPr>
        <w:t> </w:t>
      </w:r>
      <w:r>
        <w:rPr>
          <w:sz w:val="24"/>
        </w:rPr>
        <w:t>the hopper and threshing chamber.</w:t>
      </w:r>
    </w:p>
    <w:p>
      <w:pPr>
        <w:pStyle w:val="ListParagraph"/>
        <w:numPr>
          <w:ilvl w:val="0"/>
          <w:numId w:val="45"/>
        </w:numPr>
        <w:tabs>
          <w:tab w:pos="940" w:val="left" w:leader="none"/>
        </w:tabs>
        <w:spacing w:line="480" w:lineRule="auto" w:before="0" w:after="0"/>
        <w:ind w:left="940" w:right="367" w:hanging="720"/>
        <w:jc w:val="left"/>
        <w:rPr>
          <w:sz w:val="24"/>
        </w:rPr>
      </w:pPr>
      <w:r>
        <w:rPr>
          <w:sz w:val="24"/>
        </w:rPr>
        <w:t>The</w:t>
      </w:r>
      <w:r>
        <w:rPr>
          <w:spacing w:val="40"/>
          <w:sz w:val="24"/>
        </w:rPr>
        <w:t> </w:t>
      </w:r>
      <w:r>
        <w:rPr>
          <w:sz w:val="24"/>
        </w:rPr>
        <w:t>operator‟s</w:t>
      </w:r>
      <w:r>
        <w:rPr>
          <w:spacing w:val="40"/>
          <w:sz w:val="24"/>
        </w:rPr>
        <w:t> </w:t>
      </w:r>
      <w:r>
        <w:rPr>
          <w:sz w:val="24"/>
        </w:rPr>
        <w:t>safety</w:t>
      </w:r>
      <w:r>
        <w:rPr>
          <w:spacing w:val="36"/>
          <w:sz w:val="24"/>
        </w:rPr>
        <w:t> </w:t>
      </w:r>
      <w:r>
        <w:rPr>
          <w:sz w:val="24"/>
        </w:rPr>
        <w:t>was</w:t>
      </w:r>
      <w:r>
        <w:rPr>
          <w:spacing w:val="40"/>
          <w:sz w:val="24"/>
        </w:rPr>
        <w:t> </w:t>
      </w:r>
      <w:r>
        <w:rPr>
          <w:sz w:val="24"/>
        </w:rPr>
        <w:t>considered</w:t>
      </w:r>
      <w:r>
        <w:rPr>
          <w:spacing w:val="40"/>
          <w:sz w:val="24"/>
        </w:rPr>
        <w:t> </w:t>
      </w:r>
      <w:r>
        <w:rPr>
          <w:sz w:val="24"/>
        </w:rPr>
        <w:t>by</w:t>
      </w:r>
      <w:r>
        <w:rPr>
          <w:spacing w:val="39"/>
          <w:sz w:val="24"/>
        </w:rPr>
        <w:t> </w:t>
      </w:r>
      <w:r>
        <w:rPr>
          <w:sz w:val="24"/>
        </w:rPr>
        <w:t>locating</w:t>
      </w:r>
      <w:r>
        <w:rPr>
          <w:spacing w:val="39"/>
          <w:sz w:val="24"/>
        </w:rPr>
        <w:t> </w:t>
      </w:r>
      <w:r>
        <w:rPr>
          <w:sz w:val="24"/>
        </w:rPr>
        <w:t>the</w:t>
      </w:r>
      <w:r>
        <w:rPr>
          <w:spacing w:val="40"/>
          <w:sz w:val="24"/>
        </w:rPr>
        <w:t> </w:t>
      </w:r>
      <w:r>
        <w:rPr>
          <w:sz w:val="24"/>
        </w:rPr>
        <w:t>operator‟s</w:t>
      </w:r>
      <w:r>
        <w:rPr>
          <w:spacing w:val="40"/>
          <w:sz w:val="24"/>
        </w:rPr>
        <w:t> </w:t>
      </w:r>
      <w:r>
        <w:rPr>
          <w:sz w:val="24"/>
        </w:rPr>
        <w:t>stand</w:t>
      </w:r>
      <w:r>
        <w:rPr>
          <w:spacing w:val="40"/>
          <w:sz w:val="24"/>
        </w:rPr>
        <w:t> </w:t>
      </w:r>
      <w:r>
        <w:rPr>
          <w:sz w:val="24"/>
        </w:rPr>
        <w:t>away</w:t>
      </w:r>
      <w:r>
        <w:rPr>
          <w:spacing w:val="39"/>
          <w:sz w:val="24"/>
        </w:rPr>
        <w:t> </w:t>
      </w:r>
      <w:r>
        <w:rPr>
          <w:sz w:val="24"/>
        </w:rPr>
        <w:t>from</w:t>
      </w:r>
      <w:r>
        <w:rPr>
          <w:spacing w:val="40"/>
          <w:sz w:val="24"/>
        </w:rPr>
        <w:t> </w:t>
      </w:r>
      <w:r>
        <w:rPr>
          <w:sz w:val="24"/>
        </w:rPr>
        <w:t>all rotating machine parts and crop particles propelled by the machine.</w:t>
      </w:r>
    </w:p>
    <w:p>
      <w:pPr>
        <w:pStyle w:val="ListParagraph"/>
        <w:numPr>
          <w:ilvl w:val="0"/>
          <w:numId w:val="45"/>
        </w:numPr>
        <w:tabs>
          <w:tab w:pos="940" w:val="left" w:leader="none"/>
        </w:tabs>
        <w:spacing w:line="240" w:lineRule="auto" w:before="0" w:after="0"/>
        <w:ind w:left="940" w:right="0" w:hanging="720"/>
        <w:jc w:val="left"/>
        <w:rPr>
          <w:sz w:val="24"/>
        </w:rPr>
      </w:pPr>
      <w:r>
        <w:rPr>
          <w:sz w:val="24"/>
        </w:rPr>
        <w:t>Towing</w:t>
      </w:r>
      <w:r>
        <w:rPr>
          <w:spacing w:val="-5"/>
          <w:sz w:val="24"/>
        </w:rPr>
        <w:t> </w:t>
      </w:r>
      <w:r>
        <w:rPr>
          <w:sz w:val="24"/>
        </w:rPr>
        <w:t>of the machine was considered</w:t>
      </w:r>
      <w:r>
        <w:rPr>
          <w:spacing w:val="1"/>
          <w:sz w:val="24"/>
        </w:rPr>
        <w:t> </w:t>
      </w:r>
      <w:r>
        <w:rPr>
          <w:sz w:val="24"/>
        </w:rPr>
        <w:t>by</w:t>
      </w:r>
      <w:r>
        <w:rPr>
          <w:spacing w:val="-6"/>
          <w:sz w:val="24"/>
        </w:rPr>
        <w:t> </w:t>
      </w:r>
      <w:r>
        <w:rPr>
          <w:sz w:val="24"/>
        </w:rPr>
        <w:t>incorporating</w:t>
      </w:r>
      <w:r>
        <w:rPr>
          <w:spacing w:val="-1"/>
          <w:sz w:val="24"/>
        </w:rPr>
        <w:t> </w:t>
      </w:r>
      <w:r>
        <w:rPr>
          <w:sz w:val="24"/>
        </w:rPr>
        <w:t>a</w:t>
      </w:r>
      <w:r>
        <w:rPr>
          <w:spacing w:val="-1"/>
          <w:sz w:val="24"/>
        </w:rPr>
        <w:t> </w:t>
      </w:r>
      <w:r>
        <w:rPr>
          <w:sz w:val="24"/>
        </w:rPr>
        <w:t>tow</w:t>
      </w:r>
      <w:r>
        <w:rPr>
          <w:spacing w:val="-1"/>
          <w:sz w:val="24"/>
        </w:rPr>
        <w:t> </w:t>
      </w:r>
      <w:r>
        <w:rPr>
          <w:sz w:val="24"/>
        </w:rPr>
        <w:t>bar</w:t>
      </w:r>
      <w:r>
        <w:rPr>
          <w:spacing w:val="1"/>
          <w:sz w:val="24"/>
        </w:rPr>
        <w:t> </w:t>
      </w:r>
      <w:r>
        <w:rPr>
          <w:sz w:val="24"/>
        </w:rPr>
        <w:t>and rear </w:t>
      </w:r>
      <w:r>
        <w:rPr>
          <w:spacing w:val="-2"/>
          <w:sz w:val="24"/>
        </w:rPr>
        <w:t>wheels.</w:t>
      </w:r>
    </w:p>
    <w:p>
      <w:pPr>
        <w:pStyle w:val="BodyText"/>
      </w:pPr>
    </w:p>
    <w:p>
      <w:pPr>
        <w:pStyle w:val="BodyText"/>
      </w:pPr>
    </w:p>
    <w:p>
      <w:pPr>
        <w:pStyle w:val="BodyText"/>
        <w:spacing w:before="125"/>
      </w:pPr>
    </w:p>
    <w:p>
      <w:pPr>
        <w:pStyle w:val="Heading8"/>
        <w:numPr>
          <w:ilvl w:val="1"/>
          <w:numId w:val="44"/>
        </w:numPr>
        <w:tabs>
          <w:tab w:pos="939" w:val="left" w:leader="none"/>
        </w:tabs>
        <w:spacing w:line="240" w:lineRule="auto" w:before="0" w:after="0"/>
        <w:ind w:left="939" w:right="0" w:hanging="719"/>
        <w:jc w:val="both"/>
      </w:pPr>
      <w:r>
        <w:rPr/>
        <w:t>Selection</w:t>
      </w:r>
      <w:r>
        <w:rPr>
          <w:spacing w:val="-2"/>
        </w:rPr>
        <w:t> </w:t>
      </w:r>
      <w:r>
        <w:rPr/>
        <w:t>of Construction</w:t>
      </w:r>
      <w:r>
        <w:rPr>
          <w:spacing w:val="-1"/>
        </w:rPr>
        <w:t> </w:t>
      </w:r>
      <w:r>
        <w:rPr>
          <w:spacing w:val="-2"/>
        </w:rPr>
        <w:t>Materials</w:t>
      </w:r>
    </w:p>
    <w:p>
      <w:pPr>
        <w:pStyle w:val="BodyText"/>
        <w:spacing w:line="480" w:lineRule="auto" w:before="271"/>
        <w:ind w:left="220" w:right="363" w:firstLine="719"/>
        <w:jc w:val="both"/>
      </w:pPr>
      <w:r>
        <w:rPr/>
        <w:t>The following materials were selected and used: Gauge16 (3 mm) and 18 (2 mm) mild steel sheets, medium carbon steel rods (C1040), angle iron bar (250 mm x 250 mm x 3 mm), square pipe (250 mm x 250 mm x 3 mm), pulleys (of different diameters), V-belts (of different lengths), Flat belt, bolts and nuts, bearings (of different diameters), spraying machine, leaf green paint and two 14 inches tires.</w:t>
      </w:r>
    </w:p>
    <w:p>
      <w:pPr>
        <w:pStyle w:val="Heading8"/>
        <w:numPr>
          <w:ilvl w:val="1"/>
          <w:numId w:val="44"/>
        </w:numPr>
        <w:tabs>
          <w:tab w:pos="939" w:val="left" w:leader="none"/>
        </w:tabs>
        <w:spacing w:line="240" w:lineRule="auto" w:before="126" w:after="0"/>
        <w:ind w:left="939" w:right="0" w:hanging="719"/>
        <w:jc w:val="both"/>
      </w:pPr>
      <w:r>
        <w:rPr/>
        <w:t>Design</w:t>
      </w:r>
      <w:r>
        <w:rPr>
          <w:spacing w:val="-2"/>
        </w:rPr>
        <w:t> </w:t>
      </w:r>
      <w:r>
        <w:rPr/>
        <w:t>Equations</w:t>
      </w:r>
      <w:r>
        <w:rPr>
          <w:spacing w:val="-2"/>
        </w:rPr>
        <w:t> </w:t>
      </w:r>
      <w:r>
        <w:rPr/>
        <w:t>(Design</w:t>
      </w:r>
      <w:r>
        <w:rPr>
          <w:spacing w:val="-1"/>
        </w:rPr>
        <w:t> </w:t>
      </w:r>
      <w:r>
        <w:rPr>
          <w:spacing w:val="-2"/>
        </w:rPr>
        <w:t>Theories)</w:t>
      </w:r>
    </w:p>
    <w:p>
      <w:pPr>
        <w:pStyle w:val="BodyText"/>
        <w:spacing w:before="271"/>
        <w:ind w:left="940"/>
      </w:pPr>
      <w:r>
        <w:rPr/>
        <w:t>The</w:t>
      </w:r>
      <w:r>
        <w:rPr>
          <w:spacing w:val="-5"/>
        </w:rPr>
        <w:t> </w:t>
      </w:r>
      <w:r>
        <w:rPr/>
        <w:t>following</w:t>
      </w:r>
      <w:r>
        <w:rPr>
          <w:spacing w:val="-1"/>
        </w:rPr>
        <w:t> </w:t>
      </w:r>
      <w:r>
        <w:rPr/>
        <w:t>equations</w:t>
      </w:r>
      <w:r>
        <w:rPr>
          <w:spacing w:val="1"/>
        </w:rPr>
        <w:t> </w:t>
      </w:r>
      <w:r>
        <w:rPr/>
        <w:t>were</w:t>
      </w:r>
      <w:r>
        <w:rPr>
          <w:spacing w:val="1"/>
        </w:rPr>
        <w:t> </w:t>
      </w:r>
      <w:r>
        <w:rPr/>
        <w:t>employed in</w:t>
      </w:r>
      <w:r>
        <w:rPr>
          <w:spacing w:val="-1"/>
        </w:rPr>
        <w:t> </w:t>
      </w:r>
      <w:r>
        <w:rPr/>
        <w:t>the</w:t>
      </w:r>
      <w:r>
        <w:rPr>
          <w:spacing w:val="-2"/>
        </w:rPr>
        <w:t> </w:t>
      </w:r>
      <w:r>
        <w:rPr/>
        <w:t>design</w:t>
      </w:r>
      <w:r>
        <w:rPr>
          <w:spacing w:val="-1"/>
        </w:rPr>
        <w:t> </w:t>
      </w:r>
      <w:r>
        <w:rPr/>
        <w:t>of</w:t>
      </w:r>
      <w:r>
        <w:rPr>
          <w:spacing w:val="-2"/>
        </w:rPr>
        <w:t> </w:t>
      </w:r>
      <w:r>
        <w:rPr/>
        <w:t>the </w:t>
      </w:r>
      <w:r>
        <w:rPr>
          <w:spacing w:val="-2"/>
        </w:rPr>
        <w:t>machine.</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 blower</w:t>
      </w:r>
      <w:r>
        <w:rPr>
          <w:spacing w:val="-3"/>
        </w:rPr>
        <w:t> </w:t>
      </w:r>
      <w:r>
        <w:rPr/>
        <w:t>casing</w:t>
      </w:r>
      <w:r>
        <w:rPr>
          <w:spacing w:val="-2"/>
        </w:rPr>
        <w:t> diameter</w:t>
      </w:r>
    </w:p>
    <w:p>
      <w:pPr>
        <w:pStyle w:val="BodyText"/>
        <w:spacing w:before="272"/>
        <w:ind w:left="940"/>
      </w:pPr>
      <w:r>
        <w:rPr/>
        <w:t>Mohammed</w:t>
      </w:r>
      <w:r>
        <w:rPr>
          <w:spacing w:val="-1"/>
        </w:rPr>
        <w:t> </w:t>
      </w:r>
      <w:r>
        <w:rPr/>
        <w:t>(2009)</w:t>
      </w:r>
      <w:r>
        <w:rPr>
          <w:spacing w:val="-1"/>
        </w:rPr>
        <w:t> </w:t>
      </w:r>
      <w:r>
        <w:rPr/>
        <w:t>and</w:t>
      </w:r>
      <w:r>
        <w:rPr>
          <w:spacing w:val="2"/>
        </w:rPr>
        <w:t> </w:t>
      </w:r>
      <w:r>
        <w:rPr/>
        <w:t>Hem</w:t>
      </w:r>
      <w:r>
        <w:rPr>
          <w:spacing w:val="-1"/>
        </w:rPr>
        <w:t> </w:t>
      </w:r>
      <w:r>
        <w:rPr/>
        <w:t>(1981)</w:t>
      </w:r>
      <w:r>
        <w:rPr>
          <w:spacing w:val="-2"/>
        </w:rPr>
        <w:t> </w:t>
      </w:r>
      <w:r>
        <w:rPr/>
        <w:t>stated</w:t>
      </w:r>
      <w:r>
        <w:rPr>
          <w:spacing w:val="-1"/>
        </w:rPr>
        <w:t> </w:t>
      </w:r>
      <w:r>
        <w:rPr/>
        <w:t>that</w:t>
      </w:r>
      <w:r>
        <w:rPr>
          <w:spacing w:val="-1"/>
        </w:rPr>
        <w:t> </w:t>
      </w:r>
      <w:r>
        <w:rPr/>
        <w:t>the</w:t>
      </w:r>
      <w:r>
        <w:rPr>
          <w:spacing w:val="-2"/>
        </w:rPr>
        <w:t> </w:t>
      </w:r>
      <w:r>
        <w:rPr/>
        <w:t>airflow (</w:t>
      </w:r>
      <w:r>
        <w:rPr>
          <w:i/>
          <w:sz w:val="28"/>
        </w:rPr>
        <w:t>Q</w:t>
      </w:r>
      <w:r>
        <w:rPr>
          <w:i/>
          <w:position w:val="-2"/>
          <w:sz w:val="13"/>
        </w:rPr>
        <w:t>A</w:t>
      </w:r>
      <w:r>
        <w:rPr/>
        <w:t>)</w:t>
      </w:r>
      <w:r>
        <w:rPr>
          <w:spacing w:val="-14"/>
        </w:rPr>
        <w:t> </w:t>
      </w:r>
      <w:r>
        <w:rPr/>
        <w:t>through a blower</w:t>
      </w:r>
      <w:r>
        <w:rPr>
          <w:spacing w:val="-1"/>
        </w:rPr>
        <w:t> </w:t>
      </w:r>
      <w:r>
        <w:rPr>
          <w:spacing w:val="-5"/>
        </w:rPr>
        <w:t>is</w:t>
      </w:r>
    </w:p>
    <w:p>
      <w:pPr>
        <w:pStyle w:val="BodyText"/>
        <w:rPr>
          <w:sz w:val="20"/>
        </w:rPr>
      </w:pPr>
    </w:p>
    <w:p>
      <w:pPr>
        <w:spacing w:after="0"/>
        <w:rPr>
          <w:sz w:val="20"/>
        </w:rPr>
        <w:sectPr>
          <w:pgSz w:w="11910" w:h="16840"/>
          <w:pgMar w:header="0" w:footer="1077" w:top="1340" w:bottom="1260" w:left="1580" w:right="380"/>
        </w:sectPr>
      </w:pPr>
    </w:p>
    <w:p>
      <w:pPr>
        <w:pStyle w:val="BodyText"/>
        <w:spacing w:before="90"/>
        <w:ind w:left="220"/>
      </w:pPr>
      <w:r>
        <w:rPr/>
        <w:t>given</w:t>
      </w:r>
      <w:r>
        <w:rPr>
          <w:spacing w:val="-2"/>
        </w:rPr>
        <w:t> </w:t>
      </w:r>
      <w:r>
        <w:rPr>
          <w:spacing w:val="-5"/>
        </w:rPr>
        <w:t>as;</w:t>
      </w:r>
    </w:p>
    <w:p>
      <w:pPr>
        <w:pStyle w:val="BodyText"/>
        <w:spacing w:before="3"/>
      </w:pPr>
    </w:p>
    <w:p>
      <w:pPr>
        <w:spacing w:before="1"/>
        <w:ind w:left="969" w:right="0" w:firstLine="0"/>
        <w:jc w:val="left"/>
        <w:rPr>
          <w:i/>
          <w:sz w:val="24"/>
        </w:rPr>
      </w:pPr>
      <w:r>
        <w:rPr>
          <w:i/>
          <w:sz w:val="24"/>
        </w:rPr>
        <w:t>Q</w:t>
      </w:r>
      <w:r>
        <w:rPr>
          <w:i/>
          <w:position w:val="-5"/>
          <w:sz w:val="14"/>
        </w:rPr>
        <w:t>A</w:t>
      </w:r>
      <w:r>
        <w:rPr>
          <w:i/>
          <w:spacing w:val="54"/>
          <w:position w:val="-5"/>
          <w:sz w:val="14"/>
        </w:rPr>
        <w:t> </w:t>
      </w:r>
      <w:r>
        <w:rPr>
          <w:rFonts w:ascii="Symbol" w:hAnsi="Symbol"/>
          <w:sz w:val="24"/>
        </w:rPr>
        <w:t></w:t>
      </w:r>
      <w:r>
        <w:rPr>
          <w:spacing w:val="-25"/>
          <w:sz w:val="24"/>
        </w:rPr>
        <w:t> </w:t>
      </w:r>
      <w:r>
        <w:rPr>
          <w:i/>
          <w:sz w:val="24"/>
        </w:rPr>
        <w:t>V</w:t>
      </w:r>
      <w:r>
        <w:rPr>
          <w:i/>
          <w:spacing w:val="3"/>
          <w:sz w:val="24"/>
        </w:rPr>
        <w:t> </w:t>
      </w:r>
      <w:r>
        <w:rPr>
          <w:rFonts w:ascii="Symbol" w:hAnsi="Symbol"/>
          <w:sz w:val="24"/>
        </w:rPr>
        <w:t></w:t>
      </w:r>
      <w:r>
        <w:rPr>
          <w:spacing w:val="-17"/>
          <w:sz w:val="24"/>
        </w:rPr>
        <w:t> </w:t>
      </w:r>
      <w:r>
        <w:rPr>
          <w:i/>
          <w:sz w:val="24"/>
        </w:rPr>
        <w:t>D</w:t>
      </w:r>
      <w:r>
        <w:rPr>
          <w:i/>
          <w:spacing w:val="-29"/>
          <w:sz w:val="24"/>
        </w:rPr>
        <w:t> </w:t>
      </w:r>
      <w:r>
        <w:rPr>
          <w:rFonts w:ascii="Symbol" w:hAnsi="Symbol"/>
          <w:spacing w:val="-5"/>
          <w:sz w:val="24"/>
        </w:rPr>
        <w:t></w:t>
      </w:r>
      <w:r>
        <w:rPr>
          <w:i/>
          <w:spacing w:val="-5"/>
          <w:sz w:val="24"/>
        </w:rPr>
        <w:t>W</w:t>
      </w:r>
    </w:p>
    <w:p>
      <w:pPr>
        <w:spacing w:line="240" w:lineRule="auto" w:before="0"/>
        <w:rPr>
          <w:i/>
          <w:sz w:val="24"/>
        </w:rPr>
      </w:pPr>
      <w:r>
        <w:rPr/>
        <w:br w:type="column"/>
      </w:r>
      <w:r>
        <w:rPr>
          <w:i/>
          <w:sz w:val="24"/>
        </w:rPr>
      </w:r>
    </w:p>
    <w:p>
      <w:pPr>
        <w:pStyle w:val="BodyText"/>
        <w:spacing w:before="112"/>
        <w:rPr>
          <w:i/>
        </w:rPr>
      </w:pPr>
    </w:p>
    <w:p>
      <w:pPr>
        <w:pStyle w:val="BodyText"/>
        <w:spacing w:before="1"/>
        <w:ind w:left="220"/>
      </w:pPr>
      <w:r>
        <w:rPr>
          <w:spacing w:val="-2"/>
        </w:rPr>
        <w:t>(3.1)</w:t>
      </w:r>
    </w:p>
    <w:p>
      <w:pPr>
        <w:spacing w:after="0"/>
        <w:sectPr>
          <w:type w:val="continuous"/>
          <w:pgSz w:w="11910" w:h="16840"/>
          <w:pgMar w:header="0" w:footer="1077" w:top="1380" w:bottom="1360" w:left="1580" w:right="380"/>
          <w:cols w:num="2" w:equalWidth="0">
            <w:col w:w="2467" w:space="5454"/>
            <w:col w:w="2029"/>
          </w:cols>
        </w:sectPr>
      </w:pPr>
    </w:p>
    <w:p>
      <w:pPr>
        <w:pStyle w:val="BodyText"/>
        <w:spacing w:before="8"/>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90"/>
      </w:pPr>
    </w:p>
    <w:p>
      <w:pPr>
        <w:pStyle w:val="BodyText"/>
      </w:pPr>
      <w:r>
        <w:rPr>
          <w:i/>
        </w:rPr>
        <w:t>V=</w:t>
      </w:r>
      <w:r>
        <w:rPr>
          <w:i/>
          <w:spacing w:val="-2"/>
        </w:rPr>
        <w:t> </w:t>
      </w:r>
      <w:r>
        <w:rPr/>
        <w:t>velocity</w:t>
      </w:r>
      <w:r>
        <w:rPr>
          <w:spacing w:val="-5"/>
        </w:rPr>
        <w:t> </w:t>
      </w:r>
      <w:r>
        <w:rPr/>
        <w:t>of air required</w:t>
      </w:r>
      <w:r>
        <w:rPr>
          <w:spacing w:val="1"/>
        </w:rPr>
        <w:t> </w:t>
      </w:r>
      <w:r>
        <w:rPr/>
        <w:t>for</w:t>
      </w:r>
      <w:r>
        <w:rPr>
          <w:spacing w:val="-2"/>
        </w:rPr>
        <w:t> </w:t>
      </w:r>
      <w:r>
        <w:rPr/>
        <w:t>cleaning,</w:t>
      </w:r>
      <w:r>
        <w:rPr>
          <w:spacing w:val="2"/>
        </w:rPr>
        <w:t> </w:t>
      </w:r>
      <w:r>
        <w:rPr/>
        <w:t>(ms</w:t>
      </w:r>
      <w:r>
        <w:rPr>
          <w:vertAlign w:val="superscript"/>
        </w:rPr>
        <w:t>-</w:t>
      </w:r>
      <w:r>
        <w:rPr>
          <w:spacing w:val="-5"/>
          <w:vertAlign w:val="superscript"/>
        </w:rPr>
        <w:t>1</w:t>
      </w:r>
      <w:r>
        <w:rPr>
          <w:spacing w:val="-5"/>
          <w:vertAlign w:val="baseline"/>
        </w:rPr>
        <w:t>).</w:t>
      </w:r>
    </w:p>
    <w:p>
      <w:pPr>
        <w:pStyle w:val="BodyText"/>
      </w:pPr>
    </w:p>
    <w:p>
      <w:pPr>
        <w:pStyle w:val="BodyText"/>
      </w:pPr>
      <w:r>
        <w:rPr>
          <w:i/>
        </w:rPr>
        <w:t>D</w:t>
      </w:r>
      <w:r>
        <w:rPr>
          <w:i/>
          <w:spacing w:val="-1"/>
        </w:rPr>
        <w:t> </w:t>
      </w:r>
      <w:r>
        <w:rPr>
          <w:i/>
        </w:rPr>
        <w:t>=</w:t>
      </w:r>
      <w:r>
        <w:rPr>
          <w:i/>
          <w:spacing w:val="-3"/>
        </w:rPr>
        <w:t> </w:t>
      </w:r>
      <w:r>
        <w:rPr/>
        <w:t>depth</w:t>
      </w:r>
      <w:r>
        <w:rPr>
          <w:spacing w:val="-1"/>
        </w:rPr>
        <w:t> </w:t>
      </w:r>
      <w:r>
        <w:rPr/>
        <w:t>of air</w:t>
      </w:r>
      <w:r>
        <w:rPr>
          <w:spacing w:val="-1"/>
        </w:rPr>
        <w:t> </w:t>
      </w:r>
      <w:r>
        <w:rPr/>
        <w:t>stream</w:t>
      </w:r>
      <w:r>
        <w:rPr>
          <w:spacing w:val="2"/>
        </w:rPr>
        <w:t> </w:t>
      </w:r>
      <w:r>
        <w:rPr>
          <w:spacing w:val="-4"/>
        </w:rPr>
        <w:t>(m).</w:t>
      </w:r>
    </w:p>
    <w:p>
      <w:pPr>
        <w:pStyle w:val="BodyText"/>
      </w:pPr>
    </w:p>
    <w:p>
      <w:pPr>
        <w:pStyle w:val="BodyText"/>
      </w:pPr>
      <w:r>
        <w:rPr>
          <w:i/>
        </w:rPr>
        <w:t>W=</w:t>
      </w:r>
      <w:r>
        <w:rPr>
          <w:i/>
          <w:spacing w:val="-1"/>
        </w:rPr>
        <w:t> </w:t>
      </w:r>
      <w:r>
        <w:rPr/>
        <w:t>width</w:t>
      </w:r>
      <w:r>
        <w:rPr>
          <w:spacing w:val="-1"/>
        </w:rPr>
        <w:t> </w:t>
      </w:r>
      <w:r>
        <w:rPr/>
        <w:t>over</w:t>
      </w:r>
      <w:r>
        <w:rPr>
          <w:spacing w:val="-1"/>
        </w:rPr>
        <w:t> </w:t>
      </w:r>
      <w:r>
        <w:rPr/>
        <w:t>which</w:t>
      </w:r>
      <w:r>
        <w:rPr>
          <w:spacing w:val="-2"/>
        </w:rPr>
        <w:t> </w:t>
      </w:r>
      <w:r>
        <w:rPr/>
        <w:t>air is</w:t>
      </w:r>
      <w:r>
        <w:rPr>
          <w:spacing w:val="-1"/>
        </w:rPr>
        <w:t> </w:t>
      </w:r>
      <w:r>
        <w:rPr/>
        <w:t>required</w:t>
      </w:r>
      <w:r>
        <w:rPr>
          <w:spacing w:val="-1"/>
        </w:rPr>
        <w:t> </w:t>
      </w:r>
      <w:r>
        <w:rPr>
          <w:spacing w:val="-4"/>
        </w:rPr>
        <w:t>(m).</w:t>
      </w:r>
    </w:p>
    <w:p>
      <w:pPr>
        <w:spacing w:after="0"/>
        <w:sectPr>
          <w:type w:val="continuous"/>
          <w:pgSz w:w="11910" w:h="16840"/>
          <w:pgMar w:header="0" w:footer="1077" w:top="1380" w:bottom="1360" w:left="1580" w:right="380"/>
          <w:cols w:num="2" w:equalWidth="0">
            <w:col w:w="919" w:space="21"/>
            <w:col w:w="9010"/>
          </w:cols>
        </w:sectPr>
      </w:pPr>
    </w:p>
    <w:p>
      <w:pPr>
        <w:pStyle w:val="BodyText"/>
        <w:spacing w:line="482" w:lineRule="auto" w:before="78"/>
        <w:ind w:left="220" w:right="364"/>
      </w:pPr>
      <w:r>
        <w:rPr/>
        <w:t>The authors stated that the efficiency of a centrifugal blower is 30 %. Therefore, theoretical air</w:t>
      </w:r>
      <w:r>
        <w:rPr>
          <w:spacing w:val="40"/>
        </w:rPr>
        <w:t> </w:t>
      </w:r>
      <w:r>
        <w:rPr/>
        <w:t>discharge (</w:t>
      </w:r>
      <w:r>
        <w:rPr>
          <w:i/>
          <w:sz w:val="28"/>
        </w:rPr>
        <w:t>Q</w:t>
      </w:r>
      <w:r>
        <w:rPr>
          <w:i/>
          <w:sz w:val="28"/>
          <w:vertAlign w:val="subscript"/>
        </w:rPr>
        <w:t>T</w:t>
      </w:r>
      <w:r>
        <w:rPr>
          <w:vertAlign w:val="baseline"/>
        </w:rPr>
        <w:t>) is given as:</w:t>
      </w:r>
    </w:p>
    <w:p>
      <w:pPr>
        <w:spacing w:after="0" w:line="482" w:lineRule="auto"/>
        <w:sectPr>
          <w:pgSz w:w="11910" w:h="16840"/>
          <w:pgMar w:header="0" w:footer="1077" w:top="1340" w:bottom="1260" w:left="1580" w:right="380"/>
        </w:sectPr>
      </w:pPr>
    </w:p>
    <w:p>
      <w:pPr>
        <w:spacing w:line="341" w:lineRule="exact" w:before="4"/>
        <w:ind w:left="971" w:right="0" w:firstLine="0"/>
        <w:jc w:val="left"/>
        <w:rPr>
          <w:i/>
          <w:sz w:val="15"/>
        </w:rPr>
      </w:pPr>
      <w:r>
        <w:rPr>
          <w:i/>
          <w:sz w:val="26"/>
        </w:rPr>
        <w:t>Q</w:t>
      </w:r>
      <w:r>
        <w:rPr>
          <w:i/>
          <w:spacing w:val="28"/>
          <w:sz w:val="26"/>
        </w:rPr>
        <w:t>  </w:t>
      </w:r>
      <w:r>
        <w:rPr>
          <w:rFonts w:ascii="Symbol" w:hAnsi="Symbol"/>
          <w:sz w:val="26"/>
        </w:rPr>
        <w:t></w:t>
      </w:r>
      <w:r>
        <w:rPr>
          <w:spacing w:val="10"/>
          <w:sz w:val="26"/>
        </w:rPr>
        <w:t> </w:t>
      </w:r>
      <w:r>
        <w:rPr>
          <w:i/>
          <w:spacing w:val="-5"/>
          <w:position w:val="17"/>
          <w:sz w:val="26"/>
        </w:rPr>
        <w:t>Q</w:t>
      </w:r>
      <w:r>
        <w:rPr>
          <w:i/>
          <w:spacing w:val="-5"/>
          <w:position w:val="10"/>
          <w:sz w:val="15"/>
        </w:rPr>
        <w:t>A</w:t>
      </w:r>
    </w:p>
    <w:p>
      <w:pPr>
        <w:pStyle w:val="BodyText"/>
        <w:spacing w:line="20" w:lineRule="exact"/>
        <w:ind w:left="1558" w:right="-58"/>
        <w:rPr>
          <w:sz w:val="2"/>
        </w:rPr>
      </w:pPr>
      <w:r>
        <w:rPr>
          <w:sz w:val="2"/>
        </w:rPr>
        <mc:AlternateContent>
          <mc:Choice Requires="wps">
            <w:drawing>
              <wp:inline distT="0" distB="0" distL="0" distR="0">
                <wp:extent cx="217804" cy="6985"/>
                <wp:effectExtent l="9525" t="0" r="1270" b="2539"/>
                <wp:docPr id="42" name="Group 42"/>
                <wp:cNvGraphicFramePr>
                  <a:graphicFrameLocks/>
                </wp:cNvGraphicFramePr>
                <a:graphic>
                  <a:graphicData uri="http://schemas.microsoft.com/office/word/2010/wordprocessingGroup">
                    <wpg:wgp>
                      <wpg:cNvPr id="42" name="Group 42"/>
                      <wpg:cNvGrpSpPr/>
                      <wpg:grpSpPr>
                        <a:xfrm>
                          <a:off x="0" y="0"/>
                          <a:ext cx="217804" cy="6985"/>
                          <a:chExt cx="217804" cy="6985"/>
                        </a:xfrm>
                      </wpg:grpSpPr>
                      <wps:wsp>
                        <wps:cNvPr id="43" name="Graphic 43"/>
                        <wps:cNvSpPr/>
                        <wps:spPr>
                          <a:xfrm>
                            <a:off x="0" y="3493"/>
                            <a:ext cx="217804" cy="1270"/>
                          </a:xfrm>
                          <a:custGeom>
                            <a:avLst/>
                            <a:gdLst/>
                            <a:ahLst/>
                            <a:cxnLst/>
                            <a:rect l="l" t="t" r="r" b="b"/>
                            <a:pathLst>
                              <a:path w="217804" h="0">
                                <a:moveTo>
                                  <a:pt x="0" y="0"/>
                                </a:moveTo>
                                <a:lnTo>
                                  <a:pt x="217200" y="0"/>
                                </a:lnTo>
                              </a:path>
                            </a:pathLst>
                          </a:custGeom>
                          <a:ln w="69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7.150pt;height:.550pt;mso-position-horizontal-relative:char;mso-position-vertical-relative:line" id="docshapegroup30" coordorigin="0,0" coordsize="343,11">
                <v:line style="position:absolute" from="0,6" to="342,6" stroked="true" strokeweight=".550121pt" strokecolor="#000000">
                  <v:stroke dashstyle="solid"/>
                </v:line>
              </v:group>
            </w:pict>
          </mc:Fallback>
        </mc:AlternateContent>
      </w:r>
      <w:r>
        <w:rPr>
          <w:sz w:val="2"/>
        </w:rPr>
      </w:r>
    </w:p>
    <w:p>
      <w:pPr>
        <w:pStyle w:val="BodyText"/>
        <w:spacing w:line="131" w:lineRule="exact" w:before="215"/>
        <w:ind w:right="373"/>
        <w:jc w:val="center"/>
      </w:pPr>
      <w:r>
        <w:rPr/>
        <w:br w:type="column"/>
      </w:r>
      <w:r>
        <w:rPr>
          <w:spacing w:val="-2"/>
        </w:rPr>
        <w:t>(3.2)</w:t>
      </w:r>
    </w:p>
    <w:p>
      <w:pPr>
        <w:spacing w:after="0" w:line="131" w:lineRule="exact"/>
        <w:jc w:val="center"/>
        <w:sectPr>
          <w:type w:val="continuous"/>
          <w:pgSz w:w="11910" w:h="16840"/>
          <w:pgMar w:header="0" w:footer="1077" w:top="1380" w:bottom="1360" w:left="1580" w:right="380"/>
          <w:cols w:num="2" w:equalWidth="0">
            <w:col w:w="1899" w:space="5271"/>
            <w:col w:w="2780"/>
          </w:cols>
        </w:sectPr>
      </w:pPr>
    </w:p>
    <w:p>
      <w:pPr>
        <w:tabs>
          <w:tab w:pos="1896" w:val="right" w:leader="none"/>
        </w:tabs>
        <w:spacing w:before="14"/>
        <w:ind w:left="1149" w:right="0" w:firstLine="0"/>
        <w:jc w:val="left"/>
        <w:rPr>
          <w:sz w:val="26"/>
        </w:rPr>
      </w:pPr>
      <w:r>
        <w:rPr>
          <w:i/>
          <w:spacing w:val="-10"/>
          <w:sz w:val="26"/>
          <w:vertAlign w:val="superscript"/>
        </w:rPr>
        <w:t>T</w:t>
      </w:r>
      <w:r>
        <w:rPr>
          <w:i/>
          <w:position w:val="14"/>
          <w:sz w:val="15"/>
          <w:vertAlign w:val="baseline"/>
        </w:rPr>
        <w:tab/>
      </w:r>
      <w:r>
        <w:rPr>
          <w:spacing w:val="-5"/>
          <w:sz w:val="26"/>
          <w:vertAlign w:val="baseline"/>
        </w:rPr>
        <w:t>0.3</w:t>
      </w:r>
    </w:p>
    <w:p>
      <w:pPr>
        <w:pStyle w:val="BodyText"/>
        <w:spacing w:line="552" w:lineRule="exact" w:before="53"/>
        <w:ind w:left="220" w:right="331"/>
      </w:pPr>
      <w:r>
        <w:rPr/>
        <w:t>Also,</w:t>
      </w:r>
      <w:r>
        <w:rPr>
          <w:spacing w:val="29"/>
        </w:rPr>
        <w:t> </w:t>
      </w:r>
      <w:r>
        <w:rPr/>
        <w:t>the</w:t>
      </w:r>
      <w:r>
        <w:rPr>
          <w:spacing w:val="28"/>
        </w:rPr>
        <w:t> </w:t>
      </w:r>
      <w:r>
        <w:rPr/>
        <w:t>outer</w:t>
      </w:r>
      <w:r>
        <w:rPr>
          <w:spacing w:val="28"/>
        </w:rPr>
        <w:t> </w:t>
      </w:r>
      <w:r>
        <w:rPr/>
        <w:t>casing</w:t>
      </w:r>
      <w:r>
        <w:rPr>
          <w:spacing w:val="29"/>
        </w:rPr>
        <w:t> </w:t>
      </w:r>
      <w:r>
        <w:rPr/>
        <w:t>of</w:t>
      </w:r>
      <w:r>
        <w:rPr>
          <w:spacing w:val="28"/>
        </w:rPr>
        <w:t> </w:t>
      </w:r>
      <w:r>
        <w:rPr/>
        <w:t>a</w:t>
      </w:r>
      <w:r>
        <w:rPr>
          <w:spacing w:val="30"/>
        </w:rPr>
        <w:t> </w:t>
      </w:r>
      <w:r>
        <w:rPr/>
        <w:t>blower</w:t>
      </w:r>
      <w:r>
        <w:rPr>
          <w:spacing w:val="30"/>
        </w:rPr>
        <w:t> </w:t>
      </w:r>
      <w:r>
        <w:rPr/>
        <w:t>should</w:t>
      </w:r>
      <w:r>
        <w:rPr>
          <w:spacing w:val="28"/>
        </w:rPr>
        <w:t> </w:t>
      </w:r>
      <w:r>
        <w:rPr/>
        <w:t>follow</w:t>
      </w:r>
      <w:r>
        <w:rPr>
          <w:spacing w:val="28"/>
        </w:rPr>
        <w:t> </w:t>
      </w:r>
      <w:r>
        <w:rPr/>
        <w:t>a</w:t>
      </w:r>
      <w:r>
        <w:rPr>
          <w:spacing w:val="30"/>
        </w:rPr>
        <w:t> </w:t>
      </w:r>
      <w:r>
        <w:rPr/>
        <w:t>spiral</w:t>
      </w:r>
      <w:r>
        <w:rPr>
          <w:spacing w:val="29"/>
        </w:rPr>
        <w:t> </w:t>
      </w:r>
      <w:r>
        <w:rPr/>
        <w:t>of</w:t>
      </w:r>
      <w:r>
        <w:rPr>
          <w:spacing w:val="30"/>
        </w:rPr>
        <w:t> </w:t>
      </w:r>
      <w:r>
        <w:rPr/>
        <w:t>the</w:t>
      </w:r>
      <w:r>
        <w:rPr>
          <w:spacing w:val="30"/>
        </w:rPr>
        <w:t> </w:t>
      </w:r>
      <w:r>
        <w:rPr/>
        <w:t>arithmetic</w:t>
      </w:r>
      <w:r>
        <w:rPr>
          <w:spacing w:val="28"/>
        </w:rPr>
        <w:t> </w:t>
      </w:r>
      <w:r>
        <w:rPr/>
        <w:t>form</w:t>
      </w:r>
      <w:r>
        <w:rPr>
          <w:spacing w:val="34"/>
        </w:rPr>
        <w:t> </w:t>
      </w:r>
      <w:r>
        <w:rPr/>
        <w:t>given</w:t>
      </w:r>
      <w:r>
        <w:rPr>
          <w:spacing w:val="28"/>
        </w:rPr>
        <w:t> </w:t>
      </w:r>
      <w:r>
        <w:rPr/>
        <w:t>by</w:t>
      </w:r>
      <w:r>
        <w:rPr>
          <w:spacing w:val="26"/>
        </w:rPr>
        <w:t> </w:t>
      </w:r>
      <w:r>
        <w:rPr/>
        <w:t>the equation below:</w:t>
      </w:r>
    </w:p>
    <w:p>
      <w:pPr>
        <w:spacing w:after="0" w:line="552" w:lineRule="exact"/>
        <w:sectPr>
          <w:type w:val="continuous"/>
          <w:pgSz w:w="11910" w:h="16840"/>
          <w:pgMar w:header="0" w:footer="1077" w:top="1380" w:bottom="1360" w:left="1580" w:right="380"/>
        </w:sectPr>
      </w:pPr>
    </w:p>
    <w:p>
      <w:pPr>
        <w:spacing w:before="144"/>
        <w:ind w:left="967" w:right="0" w:firstLine="0"/>
        <w:jc w:val="left"/>
        <w:rPr>
          <w:rFonts w:ascii="Symbol" w:hAnsi="Symbol"/>
          <w:sz w:val="33"/>
        </w:rPr>
      </w:pPr>
      <w:r>
        <w:rPr>
          <w:rFonts w:ascii="Symbol" w:hAnsi="Symbol"/>
          <w:spacing w:val="-4"/>
          <w:sz w:val="26"/>
        </w:rPr>
        <w:t></w:t>
      </w:r>
      <w:r>
        <w:rPr>
          <w:spacing w:val="15"/>
          <w:sz w:val="26"/>
        </w:rPr>
        <w:t> </w:t>
      </w:r>
      <w:r>
        <w:rPr>
          <w:rFonts w:ascii="Symbol" w:hAnsi="Symbol"/>
          <w:spacing w:val="-4"/>
          <w:sz w:val="25"/>
        </w:rPr>
        <w:t></w:t>
      </w:r>
      <w:r>
        <w:rPr>
          <w:spacing w:val="-12"/>
          <w:sz w:val="25"/>
        </w:rPr>
        <w:t> </w:t>
      </w:r>
      <w:r>
        <w:rPr>
          <w:rFonts w:ascii="Symbol" w:hAnsi="Symbol"/>
          <w:spacing w:val="-4"/>
          <w:sz w:val="26"/>
        </w:rPr>
        <w:t></w:t>
      </w:r>
      <w:r>
        <w:rPr>
          <w:spacing w:val="-24"/>
          <w:sz w:val="26"/>
        </w:rPr>
        <w:t> </w:t>
      </w:r>
      <w:r>
        <w:rPr>
          <w:i/>
          <w:spacing w:val="-4"/>
          <w:position w:val="-5"/>
          <w:sz w:val="14"/>
        </w:rPr>
        <w:t>o</w:t>
      </w:r>
      <w:r>
        <w:rPr>
          <w:i/>
          <w:spacing w:val="-2"/>
          <w:position w:val="-5"/>
          <w:sz w:val="14"/>
        </w:rPr>
        <w:t> </w:t>
      </w:r>
      <w:r>
        <w:rPr>
          <w:rFonts w:ascii="Symbol" w:hAnsi="Symbol"/>
          <w:spacing w:val="-4"/>
          <w:sz w:val="33"/>
        </w:rPr>
        <w:t></w:t>
      </w:r>
      <w:r>
        <w:rPr>
          <w:spacing w:val="-4"/>
          <w:sz w:val="25"/>
        </w:rPr>
        <w:t>1</w:t>
      </w:r>
      <w:r>
        <w:rPr>
          <w:spacing w:val="-38"/>
          <w:sz w:val="25"/>
        </w:rPr>
        <w:t> </w:t>
      </w:r>
      <w:r>
        <w:rPr>
          <w:rFonts w:ascii="Symbol" w:hAnsi="Symbol"/>
          <w:spacing w:val="-4"/>
          <w:sz w:val="25"/>
        </w:rPr>
        <w:t></w:t>
      </w:r>
      <w:r>
        <w:rPr>
          <w:spacing w:val="-27"/>
          <w:sz w:val="25"/>
        </w:rPr>
        <w:t> </w:t>
      </w:r>
      <w:r>
        <w:rPr>
          <w:rFonts w:ascii="Symbol" w:hAnsi="Symbol"/>
          <w:spacing w:val="-4"/>
          <w:sz w:val="26"/>
        </w:rPr>
        <w:t></w:t>
      </w:r>
      <w:r>
        <w:rPr>
          <w:spacing w:val="-25"/>
          <w:sz w:val="26"/>
        </w:rPr>
        <w:t> </w:t>
      </w:r>
      <w:r>
        <w:rPr>
          <w:rFonts w:ascii="Symbol" w:hAnsi="Symbol"/>
          <w:spacing w:val="-10"/>
          <w:sz w:val="33"/>
        </w:rPr>
        <w:t></w:t>
      </w:r>
    </w:p>
    <w:p>
      <w:pPr>
        <w:pStyle w:val="BodyText"/>
        <w:spacing w:before="261"/>
        <w:ind w:right="377"/>
        <w:jc w:val="center"/>
      </w:pPr>
      <w:r>
        <w:rPr/>
        <w:br w:type="column"/>
      </w:r>
      <w:r>
        <w:rPr>
          <w:spacing w:val="-2"/>
        </w:rPr>
        <w:t>(3.3)</w:t>
      </w:r>
    </w:p>
    <w:p>
      <w:pPr>
        <w:spacing w:after="0"/>
        <w:jc w:val="center"/>
        <w:sectPr>
          <w:type w:val="continuous"/>
          <w:pgSz w:w="11910" w:h="16840"/>
          <w:pgMar w:header="0" w:footer="1077" w:top="1380" w:bottom="1360" w:left="1580" w:right="380"/>
          <w:cols w:num="2" w:equalWidth="0">
            <w:col w:w="2445" w:space="4729"/>
            <w:col w:w="2776"/>
          </w:cols>
        </w:sectPr>
      </w:pPr>
    </w:p>
    <w:p>
      <w:pPr>
        <w:pStyle w:val="BodyText"/>
        <w:spacing w:before="310"/>
        <w:ind w:left="220"/>
      </w:pPr>
      <w:r>
        <w:rPr>
          <w:spacing w:val="-2"/>
        </w:rPr>
        <w:t>Where,</w:t>
      </w:r>
    </w:p>
    <w:p>
      <w:pPr>
        <w:pStyle w:val="BodyText"/>
        <w:spacing w:line="480" w:lineRule="auto" w:before="273"/>
        <w:ind w:left="940" w:right="2629"/>
      </w:pPr>
      <w:r>
        <w:rPr/>
        <w:t>γ</w:t>
      </w:r>
      <w:r>
        <w:rPr>
          <w:spacing w:val="-3"/>
        </w:rPr>
        <w:t> </w:t>
      </w:r>
      <w:r>
        <w:rPr/>
        <w:t>=</w:t>
      </w:r>
      <w:r>
        <w:rPr>
          <w:spacing w:val="-5"/>
        </w:rPr>
        <w:t> </w:t>
      </w:r>
      <w:r>
        <w:rPr/>
        <w:t>radius</w:t>
      </w:r>
      <w:r>
        <w:rPr>
          <w:spacing w:val="-4"/>
        </w:rPr>
        <w:t> </w:t>
      </w:r>
      <w:r>
        <w:rPr/>
        <w:t>of</w:t>
      </w:r>
      <w:r>
        <w:rPr>
          <w:spacing w:val="-2"/>
        </w:rPr>
        <w:t> </w:t>
      </w:r>
      <w:r>
        <w:rPr/>
        <w:t>casing</w:t>
      </w:r>
      <w:r>
        <w:rPr>
          <w:spacing w:val="-6"/>
        </w:rPr>
        <w:t> </w:t>
      </w:r>
      <w:r>
        <w:rPr/>
        <w:t>at</w:t>
      </w:r>
      <w:r>
        <w:rPr>
          <w:spacing w:val="-3"/>
        </w:rPr>
        <w:t> </w:t>
      </w:r>
      <w:r>
        <w:rPr/>
        <w:t>6°</w:t>
      </w:r>
      <w:r>
        <w:rPr>
          <w:spacing w:val="-1"/>
        </w:rPr>
        <w:t> </w:t>
      </w:r>
      <w:r>
        <w:rPr/>
        <w:t>shift</w:t>
      </w:r>
      <w:r>
        <w:rPr>
          <w:spacing w:val="-3"/>
        </w:rPr>
        <w:t> </w:t>
      </w:r>
      <w:r>
        <w:rPr/>
        <w:t>from</w:t>
      </w:r>
      <w:r>
        <w:rPr>
          <w:spacing w:val="-3"/>
        </w:rPr>
        <w:t> </w:t>
      </w:r>
      <w:r>
        <w:rPr/>
        <w:t>initial</w:t>
      </w:r>
      <w:r>
        <w:rPr>
          <w:spacing w:val="-3"/>
        </w:rPr>
        <w:t> </w:t>
      </w:r>
      <w:r>
        <w:rPr/>
        <w:t>radius</w:t>
      </w:r>
      <w:r>
        <w:rPr>
          <w:spacing w:val="-4"/>
        </w:rPr>
        <w:t> </w:t>
      </w:r>
      <w:r>
        <w:rPr/>
        <w:t>of</w:t>
      </w:r>
      <w:r>
        <w:rPr>
          <w:spacing w:val="-3"/>
        </w:rPr>
        <w:t> </w:t>
      </w:r>
      <w:r>
        <w:rPr/>
        <w:t>casing</w:t>
      </w:r>
      <w:r>
        <w:rPr>
          <w:spacing w:val="-2"/>
        </w:rPr>
        <w:t> </w:t>
      </w:r>
      <w:r>
        <w:rPr/>
        <w:t>(mm). γ</w:t>
      </w:r>
      <w:r>
        <w:rPr>
          <w:vertAlign w:val="subscript"/>
        </w:rPr>
        <w:t>o</w:t>
      </w:r>
      <w:r>
        <w:rPr>
          <w:vertAlign w:val="baseline"/>
        </w:rPr>
        <w:t> = initial radius of casing (mm).</w:t>
      </w:r>
    </w:p>
    <w:p>
      <w:pPr>
        <w:pStyle w:val="BodyText"/>
        <w:ind w:left="940"/>
      </w:pPr>
      <w:r>
        <w:rPr>
          <w:i/>
        </w:rPr>
        <w:t>k</w:t>
      </w:r>
      <w:r>
        <w:rPr>
          <w:i/>
          <w:spacing w:val="-2"/>
        </w:rPr>
        <w:t> </w:t>
      </w:r>
      <w:r>
        <w:rPr>
          <w:i/>
        </w:rPr>
        <w:t>=</w:t>
      </w:r>
      <w:r>
        <w:rPr>
          <w:i/>
          <w:spacing w:val="-2"/>
        </w:rPr>
        <w:t> </w:t>
      </w:r>
      <w:r>
        <w:rPr/>
        <w:t>constant</w:t>
      </w:r>
      <w:r>
        <w:rPr>
          <w:spacing w:val="-1"/>
        </w:rPr>
        <w:t> </w:t>
      </w:r>
      <w:r>
        <w:rPr/>
        <w:t>(0.0020 to </w:t>
      </w:r>
      <w:r>
        <w:rPr>
          <w:spacing w:val="-2"/>
        </w:rPr>
        <w:t>0.0023).</w:t>
      </w:r>
    </w:p>
    <w:p>
      <w:pPr>
        <w:pStyle w:val="BodyText"/>
      </w:pPr>
    </w:p>
    <w:p>
      <w:pPr>
        <w:pStyle w:val="BodyText"/>
        <w:ind w:left="940"/>
      </w:pPr>
      <w:r>
        <w:rPr>
          <w:i/>
        </w:rPr>
        <w:t>θ</w:t>
      </w:r>
      <w:r>
        <w:rPr>
          <w:i/>
          <w:spacing w:val="-2"/>
        </w:rPr>
        <w:t> </w:t>
      </w:r>
      <w:r>
        <w:rPr/>
        <w:t>=</w:t>
      </w:r>
      <w:r>
        <w:rPr>
          <w:spacing w:val="-2"/>
        </w:rPr>
        <w:t> </w:t>
      </w:r>
      <w:r>
        <w:rPr/>
        <w:t>angular</w:t>
      </w:r>
      <w:r>
        <w:rPr>
          <w:spacing w:val="-2"/>
        </w:rPr>
        <w:t> </w:t>
      </w:r>
      <w:r>
        <w:rPr/>
        <w:t>displacement</w:t>
      </w:r>
      <w:r>
        <w:rPr>
          <w:spacing w:val="1"/>
        </w:rPr>
        <w:t> </w:t>
      </w:r>
      <w:r>
        <w:rPr/>
        <w:t>in </w:t>
      </w:r>
      <w:r>
        <w:rPr>
          <w:spacing w:val="-2"/>
        </w:rPr>
        <w:t>degrees.</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w:t>
      </w:r>
      <w:r>
        <w:rPr>
          <w:spacing w:val="1"/>
        </w:rPr>
        <w:t> </w:t>
      </w:r>
      <w:r>
        <w:rPr/>
        <w:t>shaker</w:t>
      </w:r>
      <w:r>
        <w:rPr>
          <w:spacing w:val="-4"/>
        </w:rPr>
        <w:t> </w:t>
      </w:r>
      <w:r>
        <w:rPr/>
        <w:t>frequency</w:t>
      </w:r>
      <w:r>
        <w:rPr>
          <w:spacing w:val="-2"/>
        </w:rPr>
        <w:t> </w:t>
      </w:r>
      <w:r>
        <w:rPr/>
        <w:t>of</w:t>
      </w:r>
      <w:r>
        <w:rPr>
          <w:spacing w:val="-1"/>
        </w:rPr>
        <w:t> </w:t>
      </w:r>
      <w:r>
        <w:rPr>
          <w:spacing w:val="-2"/>
        </w:rPr>
        <w:t>oscillation</w:t>
      </w:r>
    </w:p>
    <w:p>
      <w:pPr>
        <w:pStyle w:val="BodyText"/>
        <w:spacing w:line="480" w:lineRule="auto" w:before="272"/>
        <w:ind w:left="220" w:right="364" w:firstLine="719"/>
      </w:pPr>
      <w:r>
        <w:rPr/>
        <w:t>Harrison and Blecha (1983) stated that an equation relating the rocking frequency </w:t>
      </w:r>
      <w:r>
        <w:rPr>
          <w:i/>
        </w:rPr>
        <w:t>f </w:t>
      </w:r>
      <w:r>
        <w:rPr/>
        <w:t>(Hz)</w:t>
      </w:r>
      <w:r>
        <w:rPr>
          <w:color w:val="007E00"/>
        </w:rPr>
        <w:t>, </w:t>
      </w:r>
      <w:r>
        <w:rPr/>
        <w:t>with the major and minor axis is given as:</w:t>
      </w:r>
    </w:p>
    <w:p>
      <w:pPr>
        <w:spacing w:after="0" w:line="480" w:lineRule="auto"/>
        <w:sectPr>
          <w:type w:val="continuous"/>
          <w:pgSz w:w="11910" w:h="16840"/>
          <w:pgMar w:header="0" w:footer="1077" w:top="1380" w:bottom="1360" w:left="1580" w:right="380"/>
        </w:sectPr>
      </w:pPr>
    </w:p>
    <w:p>
      <w:pPr>
        <w:pStyle w:val="BodyText"/>
        <w:spacing w:before="19"/>
        <w:rPr>
          <w:sz w:val="25"/>
        </w:rPr>
      </w:pPr>
    </w:p>
    <w:p>
      <w:pPr>
        <w:tabs>
          <w:tab w:pos="1949" w:val="left" w:leader="none"/>
        </w:tabs>
        <w:spacing w:line="34" w:lineRule="exact" w:before="1"/>
        <w:ind w:left="1027" w:right="0" w:firstLine="0"/>
        <w:jc w:val="left"/>
        <w:rPr>
          <w:rFonts w:ascii="Symbol" w:hAnsi="Symbol"/>
          <w:sz w:val="25"/>
        </w:rPr>
      </w:pPr>
      <w:r>
        <w:rPr>
          <w:i/>
          <w:w w:val="95"/>
          <w:sz w:val="25"/>
        </w:rPr>
        <w:t>f</w:t>
      </w:r>
      <w:r>
        <w:rPr>
          <w:i/>
          <w:spacing w:val="65"/>
          <w:sz w:val="25"/>
        </w:rPr>
        <w:t> </w:t>
      </w:r>
      <w:r>
        <w:rPr>
          <w:rFonts w:ascii="Symbol" w:hAnsi="Symbol"/>
          <w:w w:val="95"/>
          <w:sz w:val="25"/>
        </w:rPr>
        <w:t></w:t>
      </w:r>
      <w:r>
        <w:rPr>
          <w:spacing w:val="3"/>
          <w:sz w:val="25"/>
        </w:rPr>
        <w:t> </w:t>
      </w:r>
      <w:r>
        <w:rPr>
          <w:rFonts w:ascii="Symbol" w:hAnsi="Symbol"/>
          <w:spacing w:val="-10"/>
          <w:w w:val="90"/>
          <w:sz w:val="48"/>
        </w:rPr>
        <w:t></w:t>
      </w:r>
      <w:r>
        <w:rPr>
          <w:sz w:val="48"/>
        </w:rPr>
        <w:tab/>
      </w:r>
      <w:r>
        <w:rPr>
          <w:rFonts w:ascii="Symbol" w:hAnsi="Symbol"/>
          <w:spacing w:val="-5"/>
          <w:w w:val="90"/>
          <w:sz w:val="48"/>
        </w:rPr>
        <w:t></w:t>
      </w:r>
      <w:r>
        <w:rPr>
          <w:rFonts w:ascii="Symbol" w:hAnsi="Symbol"/>
          <w:spacing w:val="-5"/>
          <w:w w:val="90"/>
          <w:position w:val="-4"/>
          <w:sz w:val="25"/>
        </w:rPr>
        <w:t></w:t>
      </w:r>
      <w:r>
        <w:rPr>
          <w:spacing w:val="-5"/>
          <w:w w:val="90"/>
          <w:sz w:val="25"/>
        </w:rPr>
        <w:t>5</w:t>
      </w:r>
      <w:r>
        <w:rPr>
          <w:i/>
          <w:spacing w:val="-5"/>
          <w:w w:val="90"/>
          <w:sz w:val="25"/>
        </w:rPr>
        <w:t>g</w:t>
      </w:r>
      <w:r>
        <w:rPr>
          <w:rFonts w:ascii="Symbol" w:hAnsi="Symbol"/>
          <w:spacing w:val="-5"/>
          <w:w w:val="90"/>
          <w:position w:val="1"/>
          <w:sz w:val="25"/>
        </w:rPr>
        <w:t></w:t>
      </w:r>
    </w:p>
    <w:p>
      <w:pPr>
        <w:spacing w:before="168"/>
        <w:ind w:left="0" w:right="0" w:firstLine="0"/>
        <w:jc w:val="right"/>
        <w:rPr>
          <w:sz w:val="15"/>
        </w:rPr>
      </w:pPr>
      <w:r>
        <w:rPr/>
        <w:br w:type="column"/>
      </w:r>
      <w:r>
        <w:rPr>
          <w:spacing w:val="-10"/>
          <w:sz w:val="15"/>
        </w:rPr>
        <w:t>1</w:t>
      </w:r>
    </w:p>
    <w:p>
      <w:pPr>
        <w:pStyle w:val="Heading6"/>
        <w:ind w:left="337"/>
        <w:rPr>
          <w:rFonts w:ascii="Symbol" w:hAnsi="Symbol"/>
        </w:rPr>
      </w:pPr>
      <w:r>
        <w:rPr/>
        <mc:AlternateContent>
          <mc:Choice Requires="wps">
            <w:drawing>
              <wp:anchor distT="0" distB="0" distL="0" distR="0" allowOverlap="1" layoutInCell="1" locked="0" behindDoc="1" simplePos="0" relativeHeight="476658176">
                <wp:simplePos x="0" y="0"/>
                <wp:positionH relativeFrom="page">
                  <wp:posOffset>3147118</wp:posOffset>
                </wp:positionH>
                <wp:positionV relativeFrom="paragraph">
                  <wp:posOffset>-82386</wp:posOffset>
                </wp:positionV>
                <wp:extent cx="275590" cy="562610"/>
                <wp:effectExtent l="0" t="0" r="0" b="0"/>
                <wp:wrapNone/>
                <wp:docPr id="44" name="Group 44"/>
                <wp:cNvGraphicFramePr>
                  <a:graphicFrameLocks/>
                </wp:cNvGraphicFramePr>
                <a:graphic>
                  <a:graphicData uri="http://schemas.microsoft.com/office/word/2010/wordprocessingGroup">
                    <wpg:wgp>
                      <wpg:cNvPr id="44" name="Group 44"/>
                      <wpg:cNvGrpSpPr/>
                      <wpg:grpSpPr>
                        <a:xfrm>
                          <a:off x="0" y="0"/>
                          <a:ext cx="275590" cy="562610"/>
                          <a:chExt cx="275590" cy="562610"/>
                        </a:xfrm>
                      </wpg:grpSpPr>
                      <wps:wsp>
                        <wps:cNvPr id="45" name="Graphic 45"/>
                        <wps:cNvSpPr/>
                        <wps:spPr>
                          <a:xfrm>
                            <a:off x="0" y="112271"/>
                            <a:ext cx="57150" cy="1270"/>
                          </a:xfrm>
                          <a:custGeom>
                            <a:avLst/>
                            <a:gdLst/>
                            <a:ahLst/>
                            <a:cxnLst/>
                            <a:rect l="l" t="t" r="r" b="b"/>
                            <a:pathLst>
                              <a:path w="57150" h="0">
                                <a:moveTo>
                                  <a:pt x="0" y="0"/>
                                </a:moveTo>
                                <a:lnTo>
                                  <a:pt x="56783" y="0"/>
                                </a:lnTo>
                              </a:path>
                            </a:pathLst>
                          </a:custGeom>
                          <a:ln w="3243">
                            <a:solidFill>
                              <a:srgbClr val="000000"/>
                            </a:solidFill>
                            <a:prstDash val="solid"/>
                          </a:ln>
                        </wps:spPr>
                        <wps:bodyPr wrap="square" lIns="0" tIns="0" rIns="0" bIns="0" rtlCol="0">
                          <a:prstTxWarp prst="textNoShape">
                            <a:avLst/>
                          </a:prstTxWarp>
                          <a:noAutofit/>
                        </wps:bodyPr>
                      </wps:wsp>
                      <wps:wsp>
                        <wps:cNvPr id="46" name="Graphic 46"/>
                        <wps:cNvSpPr/>
                        <wps:spPr>
                          <a:xfrm>
                            <a:off x="92006" y="3290"/>
                            <a:ext cx="180340" cy="556260"/>
                          </a:xfrm>
                          <a:custGeom>
                            <a:avLst/>
                            <a:gdLst/>
                            <a:ahLst/>
                            <a:cxnLst/>
                            <a:rect l="l" t="t" r="r" b="b"/>
                            <a:pathLst>
                              <a:path w="180340" h="556260">
                                <a:moveTo>
                                  <a:pt x="179860" y="0"/>
                                </a:moveTo>
                                <a:lnTo>
                                  <a:pt x="0" y="555912"/>
                                </a:lnTo>
                              </a:path>
                            </a:pathLst>
                          </a:custGeom>
                          <a:ln w="65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47.804626pt;margin-top:-6.487107pt;width:21.7pt;height:44.3pt;mso-position-horizontal-relative:page;mso-position-vertical-relative:paragraph;z-index:-26658304" id="docshapegroup31" coordorigin="4956,-130" coordsize="434,886">
                <v:line style="position:absolute" from="4956,47" to="5046,47" stroked="true" strokeweight=".255381pt" strokecolor="#000000">
                  <v:stroke dashstyle="solid"/>
                </v:line>
                <v:line style="position:absolute" from="5384,-125" to="5101,751" stroked="true" strokeweight=".518186pt" strokecolor="#000000">
                  <v:stroke dashstyle="solid"/>
                </v:line>
                <w10:wrap type="none"/>
              </v:group>
            </w:pict>
          </mc:Fallback>
        </mc:AlternateContent>
      </w:r>
      <w:r>
        <w:rPr>
          <w:rFonts w:ascii="Symbol" w:hAnsi="Symbol"/>
          <w:spacing w:val="-4"/>
        </w:rPr>
        <w:t></w:t>
      </w:r>
      <w:r>
        <w:rPr>
          <w:spacing w:val="-4"/>
        </w:rPr>
        <w:t>1</w:t>
      </w:r>
      <w:r>
        <w:rPr>
          <w:rFonts w:ascii="Symbol" w:hAnsi="Symbol"/>
          <w:spacing w:val="-4"/>
          <w:position w:val="1"/>
        </w:rPr>
        <w:t></w:t>
      </w:r>
      <w:r>
        <w:rPr>
          <w:rFonts w:ascii="Symbol" w:hAnsi="Symbol"/>
          <w:spacing w:val="-4"/>
          <w:position w:val="-4"/>
        </w:rPr>
        <w:t></w:t>
      </w:r>
    </w:p>
    <w:p>
      <w:pPr>
        <w:spacing w:line="187" w:lineRule="exact" w:before="301"/>
        <w:ind w:left="282" w:right="0" w:firstLine="0"/>
        <w:jc w:val="left"/>
        <w:rPr>
          <w:rFonts w:ascii="Symbol" w:hAnsi="Symbol"/>
          <w:sz w:val="25"/>
        </w:rPr>
      </w:pPr>
      <w:r>
        <w:rPr/>
        <w:br w:type="column"/>
      </w:r>
      <w:r>
        <w:rPr>
          <w:rFonts w:ascii="Symbol" w:hAnsi="Symbol"/>
          <w:spacing w:val="-5"/>
          <w:position w:val="-4"/>
          <w:sz w:val="25"/>
        </w:rPr>
        <w:t></w:t>
      </w:r>
      <w:r>
        <w:rPr>
          <w:i/>
          <w:spacing w:val="-5"/>
          <w:sz w:val="25"/>
        </w:rPr>
        <w:t>b</w:t>
      </w:r>
      <w:r>
        <w:rPr>
          <w:rFonts w:ascii="Symbol" w:hAnsi="Symbol"/>
          <w:spacing w:val="-5"/>
          <w:position w:val="1"/>
          <w:sz w:val="25"/>
        </w:rPr>
        <w:t></w:t>
      </w:r>
    </w:p>
    <w:p>
      <w:pPr>
        <w:spacing w:before="42"/>
        <w:ind w:left="908" w:right="0" w:firstLine="0"/>
        <w:jc w:val="left"/>
        <w:rPr>
          <w:sz w:val="15"/>
        </w:rPr>
      </w:pPr>
      <w:r>
        <w:rPr/>
        <w:br w:type="column"/>
      </w:r>
      <w:r>
        <w:rPr>
          <w:spacing w:val="-10"/>
          <w:sz w:val="15"/>
        </w:rPr>
        <w:t>1</w:t>
      </w:r>
    </w:p>
    <w:p>
      <w:pPr>
        <w:pStyle w:val="BodyText"/>
        <w:spacing w:before="3"/>
        <w:rPr>
          <w:sz w:val="2"/>
        </w:rPr>
      </w:pPr>
    </w:p>
    <w:p>
      <w:pPr>
        <w:pStyle w:val="BodyText"/>
        <w:spacing w:line="20" w:lineRule="exact"/>
        <w:ind w:left="901" w:right="-29"/>
        <w:rPr>
          <w:sz w:val="2"/>
        </w:rPr>
      </w:pPr>
      <w:r>
        <w:rPr>
          <w:sz w:val="2"/>
        </w:rPr>
        <mc:AlternateContent>
          <mc:Choice Requires="wps">
            <w:drawing>
              <wp:inline distT="0" distB="0" distL="0" distR="0">
                <wp:extent cx="56515" cy="3810"/>
                <wp:effectExtent l="9525" t="0" r="634" b="5715"/>
                <wp:docPr id="47" name="Group 47"/>
                <wp:cNvGraphicFramePr>
                  <a:graphicFrameLocks/>
                </wp:cNvGraphicFramePr>
                <a:graphic>
                  <a:graphicData uri="http://schemas.microsoft.com/office/word/2010/wordprocessingGroup">
                    <wpg:wgp>
                      <wpg:cNvPr id="47" name="Group 47"/>
                      <wpg:cNvGrpSpPr/>
                      <wpg:grpSpPr>
                        <a:xfrm>
                          <a:off x="0" y="0"/>
                          <a:ext cx="56515" cy="3810"/>
                          <a:chExt cx="56515" cy="3810"/>
                        </a:xfrm>
                      </wpg:grpSpPr>
                      <wps:wsp>
                        <wps:cNvPr id="48" name="Graphic 48"/>
                        <wps:cNvSpPr/>
                        <wps:spPr>
                          <a:xfrm>
                            <a:off x="0" y="1621"/>
                            <a:ext cx="56515" cy="1270"/>
                          </a:xfrm>
                          <a:custGeom>
                            <a:avLst/>
                            <a:gdLst/>
                            <a:ahLst/>
                            <a:cxnLst/>
                            <a:rect l="l" t="t" r="r" b="b"/>
                            <a:pathLst>
                              <a:path w="56515" h="0">
                                <a:moveTo>
                                  <a:pt x="0" y="0"/>
                                </a:moveTo>
                                <a:lnTo>
                                  <a:pt x="56382" y="0"/>
                                </a:lnTo>
                              </a:path>
                            </a:pathLst>
                          </a:custGeom>
                          <a:ln w="32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3pt;mso-position-horizontal-relative:char;mso-position-vertical-relative:line" id="docshapegroup32" coordorigin="0,0" coordsize="89,6">
                <v:line style="position:absolute" from="0,3" to="89,3" stroked="true" strokeweight=".255381pt" strokecolor="#000000">
                  <v:stroke dashstyle="solid"/>
                </v:line>
              </v:group>
            </w:pict>
          </mc:Fallback>
        </mc:AlternateContent>
      </w:r>
      <w:r>
        <w:rPr>
          <w:sz w:val="2"/>
        </w:rPr>
      </w:r>
    </w:p>
    <w:p>
      <w:pPr>
        <w:spacing w:before="0"/>
        <w:ind w:left="911" w:right="0" w:firstLine="0"/>
        <w:jc w:val="left"/>
        <w:rPr>
          <w:sz w:val="15"/>
        </w:rPr>
      </w:pPr>
      <w:r>
        <w:rPr>
          <w:spacing w:val="-10"/>
          <w:sz w:val="15"/>
        </w:rPr>
        <w:t>2</w:t>
      </w:r>
    </w:p>
    <w:p>
      <w:pPr>
        <w:pStyle w:val="Heading6"/>
        <w:ind w:left="337"/>
        <w:rPr>
          <w:rFonts w:ascii="Symbol" w:hAnsi="Symbol"/>
        </w:rPr>
      </w:pPr>
      <w:r>
        <w:rPr>
          <w:rFonts w:ascii="Symbol" w:hAnsi="Symbol"/>
        </w:rPr>
        <w:t></w:t>
      </w:r>
      <w:r>
        <w:rPr>
          <w:spacing w:val="-14"/>
        </w:rPr>
        <w:t> </w:t>
      </w:r>
      <w:r>
        <w:rPr>
          <w:spacing w:val="-5"/>
        </w:rPr>
        <w:t>6</w:t>
      </w:r>
      <w:r>
        <w:rPr>
          <w:rFonts w:ascii="Symbol" w:hAnsi="Symbol"/>
          <w:spacing w:val="-5"/>
          <w:position w:val="1"/>
        </w:rPr>
        <w:t></w:t>
      </w:r>
      <w:r>
        <w:rPr>
          <w:rFonts w:ascii="Symbol" w:hAnsi="Symbol"/>
          <w:spacing w:val="-5"/>
          <w:position w:val="-4"/>
        </w:rPr>
        <w:t></w:t>
      </w:r>
    </w:p>
    <w:p>
      <w:pPr>
        <w:spacing w:line="240" w:lineRule="auto" w:before="7"/>
        <w:rPr>
          <w:rFonts w:ascii="Symbol" w:hAnsi="Symbol"/>
          <w:sz w:val="24"/>
        </w:rPr>
      </w:pPr>
      <w:r>
        <w:rPr/>
        <w:br w:type="column"/>
      </w:r>
      <w:r>
        <w:rPr>
          <w:rFonts w:ascii="Symbol" w:hAnsi="Symbol"/>
          <w:sz w:val="24"/>
        </w:rPr>
      </w:r>
    </w:p>
    <w:p>
      <w:pPr>
        <w:pStyle w:val="BodyText"/>
        <w:spacing w:line="242" w:lineRule="exact"/>
        <w:ind w:right="317"/>
        <w:jc w:val="center"/>
      </w:pPr>
      <w:r>
        <w:rPr>
          <w:spacing w:val="-2"/>
        </w:rPr>
        <w:t>(3.4)</w:t>
      </w:r>
    </w:p>
    <w:p>
      <w:pPr>
        <w:spacing w:after="0" w:line="242" w:lineRule="exact"/>
        <w:jc w:val="center"/>
        <w:sectPr>
          <w:type w:val="continuous"/>
          <w:pgSz w:w="11910" w:h="16840"/>
          <w:pgMar w:header="0" w:footer="1077" w:top="1380" w:bottom="1360" w:left="1580" w:right="380"/>
          <w:cols w:num="5" w:equalWidth="0">
            <w:col w:w="2483" w:space="40"/>
            <w:col w:w="937" w:space="39"/>
            <w:col w:w="604" w:space="39"/>
            <w:col w:w="1027" w:space="1945"/>
            <w:col w:w="2836"/>
          </w:cols>
        </w:sectPr>
      </w:pPr>
    </w:p>
    <w:p>
      <w:pPr>
        <w:spacing w:line="46" w:lineRule="exact" w:before="0"/>
        <w:ind w:left="0" w:right="0" w:firstLine="0"/>
        <w:jc w:val="right"/>
        <w:rPr>
          <w:rFonts w:ascii="Symbol" w:hAnsi="Symbol"/>
          <w:sz w:val="25"/>
        </w:rPr>
      </w:pPr>
      <w:r>
        <w:rPr/>
        <mc:AlternateContent>
          <mc:Choice Requires="wps">
            <w:drawing>
              <wp:anchor distT="0" distB="0" distL="0" distR="0" allowOverlap="1" layoutInCell="1" locked="0" behindDoc="1" simplePos="0" relativeHeight="476657152">
                <wp:simplePos x="0" y="0"/>
                <wp:positionH relativeFrom="page">
                  <wp:posOffset>1947303</wp:posOffset>
                </wp:positionH>
                <wp:positionV relativeFrom="paragraph">
                  <wp:posOffset>-55761</wp:posOffset>
                </wp:positionV>
                <wp:extent cx="179070" cy="249554"/>
                <wp:effectExtent l="0" t="0" r="0" b="0"/>
                <wp:wrapNone/>
                <wp:docPr id="49" name="Graphic 49"/>
                <wp:cNvGraphicFramePr>
                  <a:graphicFrameLocks/>
                </wp:cNvGraphicFramePr>
                <a:graphic>
                  <a:graphicData uri="http://schemas.microsoft.com/office/word/2010/wordprocessingShape">
                    <wps:wsp>
                      <wps:cNvPr id="49" name="Graphic 49"/>
                      <wps:cNvSpPr/>
                      <wps:spPr>
                        <a:xfrm>
                          <a:off x="0" y="0"/>
                          <a:ext cx="179070" cy="249554"/>
                        </a:xfrm>
                        <a:custGeom>
                          <a:avLst/>
                          <a:gdLst/>
                          <a:ahLst/>
                          <a:cxnLst/>
                          <a:rect l="l" t="t" r="r" b="b"/>
                          <a:pathLst>
                            <a:path w="179070" h="249554">
                              <a:moveTo>
                                <a:pt x="178614" y="0"/>
                              </a:moveTo>
                              <a:lnTo>
                                <a:pt x="0" y="249082"/>
                              </a:lnTo>
                            </a:path>
                          </a:pathLst>
                        </a:custGeom>
                        <a:ln w="32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9328" from="167.395176pt,-4.390680pt" to="153.331009pt,15.222126pt" stroked="true" strokeweight=".258085pt" strokecolor="#000000">
                <v:stroke dashstyle="solid"/>
                <w10:wrap type="none"/>
              </v:line>
            </w:pict>
          </mc:Fallback>
        </mc:AlternateContent>
      </w:r>
      <w:r>
        <w:rPr>
          <w:rFonts w:ascii="Symbol" w:hAnsi="Symbol"/>
          <w:spacing w:val="-10"/>
          <w:sz w:val="25"/>
        </w:rPr>
        <w:t></w:t>
      </w:r>
    </w:p>
    <w:p>
      <w:pPr>
        <w:spacing w:line="358" w:lineRule="exact" w:before="0"/>
        <w:ind w:left="0" w:right="199" w:firstLine="0"/>
        <w:jc w:val="right"/>
        <w:rPr>
          <w:rFonts w:ascii="Symbol" w:hAnsi="Symbol"/>
          <w:sz w:val="26"/>
        </w:rPr>
      </w:pPr>
      <w:r>
        <w:rPr/>
        <mc:AlternateContent>
          <mc:Choice Requires="wps">
            <w:drawing>
              <wp:anchor distT="0" distB="0" distL="0" distR="0" allowOverlap="1" layoutInCell="1" locked="0" behindDoc="1" simplePos="0" relativeHeight="476659200">
                <wp:simplePos x="0" y="0"/>
                <wp:positionH relativeFrom="page">
                  <wp:posOffset>2517084</wp:posOffset>
                </wp:positionH>
                <wp:positionV relativeFrom="paragraph">
                  <wp:posOffset>81982</wp:posOffset>
                </wp:positionV>
                <wp:extent cx="62865" cy="197485"/>
                <wp:effectExtent l="0" t="0" r="0" b="0"/>
                <wp:wrapNone/>
                <wp:docPr id="50" name="Textbox 50"/>
                <wp:cNvGraphicFramePr>
                  <a:graphicFrameLocks/>
                </wp:cNvGraphicFramePr>
                <a:graphic>
                  <a:graphicData uri="http://schemas.microsoft.com/office/word/2010/wordprocessingShape">
                    <wps:wsp>
                      <wps:cNvPr id="50" name="Textbox 50"/>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98.195663pt;margin-top:6.455297pt;width:4.95pt;height:15.55pt;mso-position-horizontal-relative:page;mso-position-vertical-relative:paragraph;z-index:-26657280" type="#_x0000_t202" id="docshape33"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5747072">
                <wp:simplePos x="0" y="0"/>
                <wp:positionH relativeFrom="page">
                  <wp:posOffset>2277507</wp:posOffset>
                </wp:positionH>
                <wp:positionV relativeFrom="paragraph">
                  <wp:posOffset>95280</wp:posOffset>
                </wp:positionV>
                <wp:extent cx="62865" cy="197485"/>
                <wp:effectExtent l="0" t="0" r="0" b="0"/>
                <wp:wrapNone/>
                <wp:docPr id="51" name="Textbox 51"/>
                <wp:cNvGraphicFramePr>
                  <a:graphicFrameLocks/>
                </wp:cNvGraphicFramePr>
                <a:graphic>
                  <a:graphicData uri="http://schemas.microsoft.com/office/word/2010/wordprocessingShape">
                    <wps:wsp>
                      <wps:cNvPr id="51" name="Textbox 51"/>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79.331314pt;margin-top:7.502414pt;width:4.95pt;height:15.55pt;mso-position-horizontal-relative:page;mso-position-vertical-relative:paragraph;z-index:15747072" type="#_x0000_t202" id="docshape34"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w:spacing w:val="-5"/>
          <w:position w:val="19"/>
          <w:sz w:val="25"/>
        </w:rPr>
        <w:t>1</w:t>
      </w:r>
      <w:r>
        <w:rPr>
          <w:spacing w:val="-5"/>
          <w:sz w:val="25"/>
        </w:rPr>
        <w:t>2</w:t>
      </w:r>
      <w:r>
        <w:rPr>
          <w:rFonts w:ascii="Symbol" w:hAnsi="Symbol"/>
          <w:spacing w:val="-5"/>
          <w:sz w:val="26"/>
        </w:rPr>
        <w:t></w:t>
      </w:r>
    </w:p>
    <w:p>
      <w:pPr>
        <w:spacing w:line="9" w:lineRule="auto" w:before="0"/>
        <w:ind w:left="238" w:right="0" w:firstLine="0"/>
        <w:jc w:val="left"/>
        <w:rPr>
          <w:sz w:val="25"/>
        </w:rPr>
      </w:pPr>
      <w:r>
        <w:rPr/>
        <w:br w:type="column"/>
      </w:r>
      <w:r>
        <w:rPr>
          <w:rFonts w:ascii="Symbol" w:hAnsi="Symbol"/>
          <w:position w:val="1"/>
          <w:sz w:val="25"/>
        </w:rPr>
        <w:t></w:t>
      </w:r>
      <w:r>
        <w:rPr>
          <w:spacing w:val="-10"/>
          <w:position w:val="1"/>
          <w:sz w:val="25"/>
        </w:rPr>
        <w:t> </w:t>
      </w:r>
      <w:r>
        <w:rPr>
          <w:i/>
          <w:sz w:val="25"/>
        </w:rPr>
        <w:t>a</w:t>
      </w:r>
      <w:r>
        <w:rPr>
          <w:i/>
          <w:spacing w:val="-39"/>
          <w:sz w:val="25"/>
        </w:rPr>
        <w:t> </w:t>
      </w:r>
      <w:r>
        <w:rPr>
          <w:spacing w:val="-13"/>
          <w:sz w:val="25"/>
          <w:vertAlign w:val="superscript"/>
        </w:rPr>
        <w:t>2</w:t>
      </w:r>
    </w:p>
    <w:p>
      <w:pPr>
        <w:spacing w:before="0"/>
        <w:ind w:left="238" w:right="0" w:firstLine="0"/>
        <w:jc w:val="left"/>
        <w:rPr>
          <w:sz w:val="15"/>
        </w:rPr>
      </w:pPr>
      <w:r>
        <w:rPr/>
        <mc:AlternateContent>
          <mc:Choice Requires="wps">
            <w:drawing>
              <wp:anchor distT="0" distB="0" distL="0" distR="0" allowOverlap="1" layoutInCell="1" locked="0" behindDoc="1" simplePos="0" relativeHeight="476657664">
                <wp:simplePos x="0" y="0"/>
                <wp:positionH relativeFrom="page">
                  <wp:posOffset>2600452</wp:posOffset>
                </wp:positionH>
                <wp:positionV relativeFrom="paragraph">
                  <wp:posOffset>53894</wp:posOffset>
                </wp:positionV>
                <wp:extent cx="182880" cy="1270"/>
                <wp:effectExtent l="0" t="0" r="0" b="0"/>
                <wp:wrapNone/>
                <wp:docPr id="52" name="Graphic 52"/>
                <wp:cNvGraphicFramePr>
                  <a:graphicFrameLocks/>
                </wp:cNvGraphicFramePr>
                <a:graphic>
                  <a:graphicData uri="http://schemas.microsoft.com/office/word/2010/wordprocessingShape">
                    <wps:wsp>
                      <wps:cNvPr id="52" name="Graphic 52"/>
                      <wps:cNvSpPr/>
                      <wps:spPr>
                        <a:xfrm>
                          <a:off x="0" y="0"/>
                          <a:ext cx="182880" cy="1270"/>
                        </a:xfrm>
                        <a:custGeom>
                          <a:avLst/>
                          <a:gdLst/>
                          <a:ahLst/>
                          <a:cxnLst/>
                          <a:rect l="l" t="t" r="r" b="b"/>
                          <a:pathLst>
                            <a:path w="182880" h="0">
                              <a:moveTo>
                                <a:pt x="0" y="0"/>
                              </a:moveTo>
                              <a:lnTo>
                                <a:pt x="182565"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8816" from="204.760071pt,4.243668pt" to="219.135322pt,4.243668pt" stroked="true" strokeweight=".255381pt" strokecolor="#000000">
                <v:stroke dashstyle="solid"/>
                <w10:wrap type="none"/>
              </v:line>
            </w:pict>
          </mc:Fallback>
        </mc:AlternateContent>
      </w:r>
      <w:r>
        <w:rPr>
          <w:rFonts w:ascii="Symbol" w:hAnsi="Symbol"/>
          <w:sz w:val="25"/>
        </w:rPr>
        <w:t></w:t>
      </w:r>
      <w:r>
        <w:rPr>
          <w:spacing w:val="-14"/>
          <w:sz w:val="25"/>
        </w:rPr>
        <w:t> </w:t>
      </w:r>
      <w:r>
        <w:rPr>
          <w:i/>
          <w:spacing w:val="-5"/>
          <w:position w:val="-9"/>
          <w:sz w:val="25"/>
        </w:rPr>
        <w:t>b</w:t>
      </w:r>
      <w:r>
        <w:rPr>
          <w:spacing w:val="-5"/>
          <w:position w:val="1"/>
          <w:sz w:val="15"/>
        </w:rPr>
        <w:t>2</w:t>
      </w:r>
    </w:p>
    <w:p>
      <w:pPr>
        <w:spacing w:line="-72" w:lineRule="auto" w:before="0"/>
        <w:ind w:left="348" w:right="0" w:firstLine="0"/>
        <w:jc w:val="left"/>
        <w:rPr>
          <w:sz w:val="15"/>
        </w:rPr>
      </w:pPr>
      <w:r>
        <w:rPr/>
        <w:br w:type="column"/>
      </w:r>
      <w:r>
        <w:rPr>
          <w:rFonts w:ascii="Symbol" w:hAnsi="Symbol"/>
          <w:position w:val="-6"/>
          <w:sz w:val="25"/>
        </w:rPr>
        <w:t></w:t>
      </w:r>
      <w:r>
        <w:rPr>
          <w:rFonts w:ascii="Symbol" w:hAnsi="Symbol"/>
          <w:position w:val="-4"/>
          <w:sz w:val="25"/>
        </w:rPr>
        <w:t></w:t>
      </w:r>
      <w:r>
        <w:rPr>
          <w:spacing w:val="-19"/>
          <w:position w:val="-4"/>
          <w:sz w:val="25"/>
        </w:rPr>
        <w:t> </w:t>
      </w:r>
      <w:r>
        <w:rPr>
          <w:spacing w:val="-12"/>
          <w:sz w:val="15"/>
        </w:rPr>
        <w:t>2</w:t>
      </w:r>
    </w:p>
    <w:p>
      <w:pPr>
        <w:spacing w:line="234" w:lineRule="exact" w:before="88"/>
        <w:ind w:left="348" w:right="0" w:firstLine="0"/>
        <w:jc w:val="left"/>
        <w:rPr>
          <w:rFonts w:ascii="Symbol" w:hAnsi="Symbol"/>
          <w:sz w:val="25"/>
        </w:rPr>
      </w:pPr>
      <w:r>
        <w:rPr>
          <w:rFonts w:ascii="Symbol" w:hAnsi="Symbol"/>
          <w:spacing w:val="-10"/>
          <w:sz w:val="25"/>
        </w:rPr>
        <w:t></w:t>
      </w:r>
    </w:p>
    <w:p>
      <w:pPr>
        <w:spacing w:line="254" w:lineRule="exact" w:before="0"/>
        <w:ind w:left="348" w:right="0" w:firstLine="0"/>
        <w:jc w:val="left"/>
        <w:rPr>
          <w:rFonts w:ascii="Symbol" w:hAnsi="Symbol"/>
          <w:sz w:val="25"/>
        </w:rPr>
      </w:pPr>
      <w:r>
        <w:rPr>
          <w:rFonts w:ascii="Symbol" w:hAnsi="Symbol"/>
          <w:spacing w:val="-5"/>
          <w:sz w:val="25"/>
        </w:rPr>
        <w:t></w:t>
      </w:r>
      <w:r>
        <w:rPr>
          <w:rFonts w:ascii="Symbol" w:hAnsi="Symbol"/>
          <w:spacing w:val="-5"/>
          <w:position w:val="-1"/>
          <w:sz w:val="25"/>
        </w:rPr>
        <w:t></w:t>
      </w:r>
    </w:p>
    <w:p>
      <w:pPr>
        <w:tabs>
          <w:tab w:pos="1312" w:val="left" w:leader="none"/>
        </w:tabs>
        <w:spacing w:line="9" w:lineRule="auto" w:before="0"/>
        <w:ind w:left="279" w:right="0" w:firstLine="0"/>
        <w:jc w:val="left"/>
        <w:rPr>
          <w:rFonts w:ascii="Symbol" w:hAnsi="Symbol"/>
          <w:sz w:val="25"/>
        </w:rPr>
      </w:pPr>
      <w:r>
        <w:rPr/>
        <w:br w:type="column"/>
      </w:r>
      <w:r>
        <w:rPr>
          <w:rFonts w:ascii="Symbol" w:hAnsi="Symbol"/>
          <w:position w:val="4"/>
          <w:sz w:val="25"/>
        </w:rPr>
        <w:t></w:t>
      </w:r>
      <w:r>
        <w:rPr>
          <w:spacing w:val="63"/>
          <w:position w:val="4"/>
          <w:sz w:val="25"/>
        </w:rPr>
        <w:t> </w:t>
      </w:r>
      <w:r>
        <w:rPr>
          <w:rFonts w:ascii="Symbol" w:hAnsi="Symbol"/>
          <w:position w:val="1"/>
          <w:sz w:val="25"/>
        </w:rPr>
        <w:t></w:t>
      </w:r>
      <w:r>
        <w:rPr>
          <w:spacing w:val="-12"/>
          <w:position w:val="1"/>
          <w:sz w:val="25"/>
        </w:rPr>
        <w:t> </w:t>
      </w:r>
      <w:r>
        <w:rPr>
          <w:i/>
          <w:sz w:val="25"/>
        </w:rPr>
        <w:t>a</w:t>
      </w:r>
      <w:r>
        <w:rPr>
          <w:i/>
          <w:spacing w:val="-40"/>
          <w:sz w:val="25"/>
        </w:rPr>
        <w:t> </w:t>
      </w:r>
      <w:r>
        <w:rPr>
          <w:spacing w:val="-10"/>
          <w:sz w:val="25"/>
          <w:vertAlign w:val="superscript"/>
        </w:rPr>
        <w:t>2</w:t>
      </w:r>
      <w:r>
        <w:rPr>
          <w:sz w:val="25"/>
          <w:vertAlign w:val="baseline"/>
        </w:rPr>
        <w:tab/>
      </w:r>
      <w:r>
        <w:rPr>
          <w:rFonts w:ascii="Symbol" w:hAnsi="Symbol"/>
          <w:spacing w:val="-5"/>
          <w:position w:val="1"/>
          <w:sz w:val="25"/>
          <w:vertAlign w:val="baseline"/>
        </w:rPr>
        <w:t></w:t>
      </w:r>
      <w:r>
        <w:rPr>
          <w:rFonts w:ascii="Symbol" w:hAnsi="Symbol"/>
          <w:spacing w:val="-5"/>
          <w:position w:val="4"/>
          <w:sz w:val="25"/>
          <w:vertAlign w:val="baseline"/>
        </w:rPr>
        <w:t></w:t>
      </w:r>
    </w:p>
    <w:p>
      <w:pPr>
        <w:tabs>
          <w:tab w:pos="1312" w:val="left" w:leader="none"/>
        </w:tabs>
        <w:spacing w:before="0"/>
        <w:ind w:left="279" w:right="0" w:firstLine="0"/>
        <w:jc w:val="left"/>
        <w:rPr>
          <w:rFonts w:ascii="Symbol" w:hAnsi="Symbol"/>
          <w:sz w:val="25"/>
        </w:rPr>
      </w:pPr>
      <w:r>
        <w:rPr/>
        <mc:AlternateContent>
          <mc:Choice Requires="wps">
            <w:drawing>
              <wp:anchor distT="0" distB="0" distL="0" distR="0" allowOverlap="1" layoutInCell="1" locked="0" behindDoc="1" simplePos="0" relativeHeight="476658688">
                <wp:simplePos x="0" y="0"/>
                <wp:positionH relativeFrom="page">
                  <wp:posOffset>3628576</wp:posOffset>
                </wp:positionH>
                <wp:positionV relativeFrom="paragraph">
                  <wp:posOffset>34844</wp:posOffset>
                </wp:positionV>
                <wp:extent cx="182880" cy="1270"/>
                <wp:effectExtent l="0" t="0" r="0" b="0"/>
                <wp:wrapNone/>
                <wp:docPr id="53" name="Graphic 53"/>
                <wp:cNvGraphicFramePr>
                  <a:graphicFrameLocks/>
                </wp:cNvGraphicFramePr>
                <a:graphic>
                  <a:graphicData uri="http://schemas.microsoft.com/office/word/2010/wordprocessingShape">
                    <wps:wsp>
                      <wps:cNvPr id="53" name="Graphic 53"/>
                      <wps:cNvSpPr/>
                      <wps:spPr>
                        <a:xfrm>
                          <a:off x="0" y="0"/>
                          <a:ext cx="182880" cy="1270"/>
                        </a:xfrm>
                        <a:custGeom>
                          <a:avLst/>
                          <a:gdLst/>
                          <a:ahLst/>
                          <a:cxnLst/>
                          <a:rect l="l" t="t" r="r" b="b"/>
                          <a:pathLst>
                            <a:path w="182880" h="0">
                              <a:moveTo>
                                <a:pt x="0" y="0"/>
                              </a:moveTo>
                              <a:lnTo>
                                <a:pt x="182538"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7792" from="285.714722pt,2.743668pt" to="300.087864pt,2.743668pt" stroked="true" strokeweight=".255381pt" strokecolor="#000000">
                <v:stroke dashstyle="solid"/>
                <w10:wrap type="none"/>
              </v:line>
            </w:pict>
          </mc:Fallback>
        </mc:AlternateContent>
      </w:r>
      <w:r>
        <w:rPr/>
        <mc:AlternateContent>
          <mc:Choice Requires="wps">
            <w:drawing>
              <wp:anchor distT="0" distB="0" distL="0" distR="0" allowOverlap="1" layoutInCell="1" locked="0" behindDoc="1" simplePos="0" relativeHeight="476659712">
                <wp:simplePos x="0" y="0"/>
                <wp:positionH relativeFrom="page">
                  <wp:posOffset>3545275</wp:posOffset>
                </wp:positionH>
                <wp:positionV relativeFrom="paragraph">
                  <wp:posOffset>78738</wp:posOffset>
                </wp:positionV>
                <wp:extent cx="62865" cy="197485"/>
                <wp:effectExtent l="0" t="0" r="0" b="0"/>
                <wp:wrapNone/>
                <wp:docPr id="54" name="Textbox 54"/>
                <wp:cNvGraphicFramePr>
                  <a:graphicFrameLocks/>
                </wp:cNvGraphicFramePr>
                <a:graphic>
                  <a:graphicData uri="http://schemas.microsoft.com/office/word/2010/wordprocessingShape">
                    <wps:wsp>
                      <wps:cNvPr id="54" name="Textbox 54"/>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279.155579pt;margin-top:6.199853pt;width:4.95pt;height:15.55pt;mso-position-horizontal-relative:page;mso-position-vertical-relative:paragraph;z-index:-26656768" type="#_x0000_t202" id="docshape35"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76660736">
                <wp:simplePos x="0" y="0"/>
                <wp:positionH relativeFrom="page">
                  <wp:posOffset>4060616</wp:posOffset>
                </wp:positionH>
                <wp:positionV relativeFrom="paragraph">
                  <wp:posOffset>78738</wp:posOffset>
                </wp:positionV>
                <wp:extent cx="128270" cy="210820"/>
                <wp:effectExtent l="0" t="0" r="0" b="0"/>
                <wp:wrapNone/>
                <wp:docPr id="55" name="Textbox 55"/>
                <wp:cNvGraphicFramePr>
                  <a:graphicFrameLocks/>
                </wp:cNvGraphicFramePr>
                <a:graphic>
                  <a:graphicData uri="http://schemas.microsoft.com/office/word/2010/wordprocessingShape">
                    <wps:wsp>
                      <wps:cNvPr id="55" name="Textbox 55"/>
                      <wps:cNvSpPr txBox="1"/>
                      <wps:spPr>
                        <a:xfrm>
                          <a:off x="0" y="0"/>
                          <a:ext cx="128270" cy="210820"/>
                        </a:xfrm>
                        <a:prstGeom prst="rect">
                          <a:avLst/>
                        </a:prstGeom>
                      </wps:spPr>
                      <wps:txbx>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wps:txbx>
                      <wps:bodyPr wrap="square" lIns="0" tIns="0" rIns="0" bIns="0" rtlCol="0">
                        <a:noAutofit/>
                      </wps:bodyPr>
                    </wps:wsp>
                  </a:graphicData>
                </a:graphic>
              </wp:anchor>
            </w:drawing>
          </mc:Choice>
          <mc:Fallback>
            <w:pict>
              <v:shape style="position:absolute;margin-left:319.733612pt;margin-top:6.199853pt;width:10.1pt;height:16.6pt;mso-position-horizontal-relative:page;mso-position-vertical-relative:paragraph;z-index:-26655744" type="#_x0000_t202" id="docshape36" filled="false" stroked="false">
                <v:textbox inset="0,0,0,0">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v:textbox>
                <w10:wrap type="none"/>
              </v:shape>
            </w:pict>
          </mc:Fallback>
        </mc:AlternateContent>
      </w:r>
      <w:r>
        <w:rPr>
          <w:rFonts w:ascii="Symbol" w:hAnsi="Symbol"/>
          <w:position w:val="-17"/>
          <w:sz w:val="25"/>
        </w:rPr>
        <w:t></w:t>
      </w:r>
      <w:r>
        <w:rPr>
          <w:spacing w:val="61"/>
          <w:position w:val="-17"/>
          <w:sz w:val="25"/>
        </w:rPr>
        <w:t> </w:t>
      </w:r>
      <w:r>
        <w:rPr>
          <w:rFonts w:ascii="Symbol" w:hAnsi="Symbol"/>
          <w:sz w:val="25"/>
        </w:rPr>
        <w:t></w:t>
      </w:r>
      <w:r>
        <w:rPr>
          <w:spacing w:val="-14"/>
          <w:sz w:val="25"/>
        </w:rPr>
        <w:t> </w:t>
      </w:r>
      <w:r>
        <w:rPr>
          <w:i/>
          <w:spacing w:val="-5"/>
          <w:position w:val="-9"/>
          <w:sz w:val="25"/>
        </w:rPr>
        <w:t>b</w:t>
      </w:r>
      <w:r>
        <w:rPr>
          <w:spacing w:val="-5"/>
          <w:position w:val="1"/>
          <w:sz w:val="15"/>
        </w:rPr>
        <w:t>2</w:t>
      </w:r>
      <w:r>
        <w:rPr>
          <w:position w:val="1"/>
          <w:sz w:val="15"/>
        </w:rPr>
        <w:tab/>
      </w:r>
      <w:r>
        <w:rPr>
          <w:rFonts w:ascii="Symbol" w:hAnsi="Symbol"/>
          <w:spacing w:val="-10"/>
          <w:sz w:val="25"/>
        </w:rPr>
        <w:t></w:t>
      </w:r>
    </w:p>
    <w:p>
      <w:pPr>
        <w:spacing w:after="0"/>
        <w:jc w:val="left"/>
        <w:rPr>
          <w:rFonts w:ascii="Symbol" w:hAnsi="Symbol"/>
          <w:sz w:val="25"/>
        </w:rPr>
        <w:sectPr>
          <w:type w:val="continuous"/>
          <w:pgSz w:w="11910" w:h="16840"/>
          <w:pgMar w:header="0" w:footer="1077" w:top="1380" w:bottom="1360" w:left="1580" w:right="380"/>
          <w:cols w:num="4" w:equalWidth="0">
            <w:col w:w="2106" w:space="40"/>
            <w:col w:w="614" w:space="39"/>
            <w:col w:w="663" w:space="40"/>
            <w:col w:w="6448"/>
          </w:cols>
        </w:sectPr>
      </w:pPr>
    </w:p>
    <w:p>
      <w:pPr>
        <w:pStyle w:val="BodyText"/>
        <w:spacing w:before="260"/>
        <w:ind w:left="220"/>
      </w:pPr>
      <w:r>
        <w:rPr>
          <w:spacing w:val="-2"/>
        </w:rPr>
        <w:t>Where,</w:t>
      </w:r>
    </w:p>
    <w:p>
      <w:pPr>
        <w:pStyle w:val="BodyText"/>
      </w:pPr>
    </w:p>
    <w:p>
      <w:pPr>
        <w:pStyle w:val="BodyText"/>
        <w:ind w:left="940"/>
      </w:pPr>
      <w:r>
        <w:rPr>
          <w:i/>
        </w:rPr>
        <w:t>f </w:t>
      </w:r>
      <w:r>
        <w:rPr/>
        <w:t>= the</w:t>
      </w:r>
      <w:r>
        <w:rPr>
          <w:spacing w:val="-1"/>
        </w:rPr>
        <w:t> </w:t>
      </w:r>
      <w:r>
        <w:rPr/>
        <w:t>rocking</w:t>
      </w:r>
      <w:r>
        <w:rPr>
          <w:spacing w:val="-1"/>
        </w:rPr>
        <w:t> </w:t>
      </w:r>
      <w:r>
        <w:rPr/>
        <w:t>frequency</w:t>
      </w:r>
      <w:r>
        <w:rPr>
          <w:spacing w:val="-2"/>
        </w:rPr>
        <w:t> </w:t>
      </w:r>
      <w:r>
        <w:rPr>
          <w:spacing w:val="-4"/>
        </w:rPr>
        <w:t>(Hz)</w:t>
      </w:r>
    </w:p>
    <w:p>
      <w:pPr>
        <w:pStyle w:val="BodyText"/>
        <w:spacing w:before="1"/>
      </w:pPr>
    </w:p>
    <w:p>
      <w:pPr>
        <w:pStyle w:val="BodyText"/>
        <w:ind w:left="940"/>
      </w:pPr>
      <w:r>
        <w:rPr/>
        <w:t>a</w:t>
      </w:r>
      <w:r>
        <w:rPr>
          <w:spacing w:val="-2"/>
        </w:rPr>
        <w:t> </w:t>
      </w:r>
      <w:r>
        <w:rPr/>
        <w:t>=</w:t>
      </w:r>
      <w:r>
        <w:rPr>
          <w:spacing w:val="-1"/>
        </w:rPr>
        <w:t> </w:t>
      </w:r>
      <w:r>
        <w:rPr/>
        <w:t>the length of the major axis </w:t>
      </w:r>
      <w:r>
        <w:rPr>
          <w:spacing w:val="-4"/>
        </w:rPr>
        <w:t>(mm)</w:t>
      </w:r>
    </w:p>
    <w:p>
      <w:pPr>
        <w:pStyle w:val="BodyText"/>
        <w:spacing w:before="274"/>
        <w:ind w:left="940"/>
      </w:pPr>
      <w:r>
        <w:rPr/>
        <w:t>b =</w:t>
      </w:r>
      <w:r>
        <w:rPr>
          <w:spacing w:val="-1"/>
        </w:rPr>
        <w:t> </w:t>
      </w:r>
      <w:r>
        <w:rPr/>
        <w:t>the length of the minor</w:t>
      </w:r>
      <w:r>
        <w:rPr>
          <w:spacing w:val="-1"/>
        </w:rPr>
        <w:t> </w:t>
      </w:r>
      <w:r>
        <w:rPr/>
        <w:t>axis</w:t>
      </w:r>
      <w:r>
        <w:rPr>
          <w:spacing w:val="1"/>
        </w:rPr>
        <w:t> </w:t>
      </w:r>
      <w:r>
        <w:rPr>
          <w:spacing w:val="-4"/>
        </w:rPr>
        <w:t>(mm)</w:t>
      </w:r>
    </w:p>
    <w:p>
      <w:pPr>
        <w:pStyle w:val="BodyText"/>
        <w:spacing w:before="276"/>
        <w:ind w:left="940"/>
      </w:pPr>
      <w:r>
        <w:rPr/>
        <w:t>g</w:t>
      </w:r>
      <w:r>
        <w:rPr>
          <w:spacing w:val="-3"/>
        </w:rPr>
        <w:t> </w:t>
      </w:r>
      <w:r>
        <w:rPr/>
        <w:t>=</w:t>
      </w:r>
      <w:r>
        <w:rPr>
          <w:spacing w:val="-1"/>
        </w:rPr>
        <w:t> </w:t>
      </w:r>
      <w:r>
        <w:rPr/>
        <w:t>the</w:t>
      </w:r>
      <w:r>
        <w:rPr>
          <w:spacing w:val="-1"/>
        </w:rPr>
        <w:t> </w:t>
      </w:r>
      <w:r>
        <w:rPr/>
        <w:t>acceleration</w:t>
      </w:r>
      <w:r>
        <w:rPr>
          <w:spacing w:val="1"/>
        </w:rPr>
        <w:t> </w:t>
      </w:r>
      <w:r>
        <w:rPr/>
        <w:t>due</w:t>
      </w:r>
      <w:r>
        <w:rPr>
          <w:spacing w:val="-1"/>
        </w:rPr>
        <w:t> </w:t>
      </w:r>
      <w:r>
        <w:rPr/>
        <w:t>to gravity</w:t>
      </w:r>
      <w:r>
        <w:rPr>
          <w:spacing w:val="-2"/>
        </w:rPr>
        <w:t> (mms</w:t>
      </w:r>
      <w:r>
        <w:rPr>
          <w:spacing w:val="-2"/>
          <w:vertAlign w:val="superscript"/>
        </w:rPr>
        <w:t>2</w:t>
      </w:r>
      <w:r>
        <w:rPr>
          <w:spacing w:val="-2"/>
          <w:vertAlign w:val="baseline"/>
        </w:rPr>
        <w:t>)</w:t>
      </w:r>
    </w:p>
    <w:p>
      <w:pPr>
        <w:pStyle w:val="BodyText"/>
        <w:spacing w:before="124"/>
      </w:pPr>
    </w:p>
    <w:p>
      <w:pPr>
        <w:pStyle w:val="Heading8"/>
        <w:numPr>
          <w:ilvl w:val="2"/>
          <w:numId w:val="44"/>
        </w:numPr>
        <w:tabs>
          <w:tab w:pos="939" w:val="left" w:leader="none"/>
        </w:tabs>
        <w:spacing w:line="240" w:lineRule="auto" w:before="1" w:after="0"/>
        <w:ind w:left="939" w:right="0" w:hanging="719"/>
        <w:jc w:val="left"/>
      </w:pPr>
      <w:r>
        <w:rPr/>
        <w:t>Determination</w:t>
      </w:r>
      <w:r>
        <w:rPr>
          <w:spacing w:val="-2"/>
        </w:rPr>
        <w:t> </w:t>
      </w:r>
      <w:r>
        <w:rPr/>
        <w:t>of threshing</w:t>
      </w:r>
      <w:r>
        <w:rPr>
          <w:spacing w:val="-2"/>
        </w:rPr>
        <w:t> </w:t>
      </w:r>
      <w:r>
        <w:rPr/>
        <w:t>cylinder</w:t>
      </w:r>
      <w:r>
        <w:rPr>
          <w:spacing w:val="-3"/>
        </w:rPr>
        <w:t> </w:t>
      </w:r>
      <w:r>
        <w:rPr>
          <w:spacing w:val="-2"/>
        </w:rPr>
        <w:t>diameter</w:t>
      </w:r>
    </w:p>
    <w:p>
      <w:pPr>
        <w:spacing w:after="0" w:line="240" w:lineRule="auto"/>
        <w:jc w:val="left"/>
        <w:sectPr>
          <w:type w:val="continuous"/>
          <w:pgSz w:w="11910" w:h="16840"/>
          <w:pgMar w:header="0" w:footer="1077" w:top="1380" w:bottom="1360" w:left="1580" w:right="380"/>
        </w:sectPr>
      </w:pPr>
    </w:p>
    <w:p>
      <w:pPr>
        <w:pStyle w:val="BodyText"/>
        <w:spacing w:line="480" w:lineRule="auto" w:before="47"/>
        <w:ind w:left="220" w:right="362" w:firstLine="719"/>
        <w:jc w:val="both"/>
      </w:pPr>
      <w:r>
        <w:rPr/>
        <w:t>Hem (1981) recommended the peripheral cylinder speed </w:t>
      </w:r>
      <w:r>
        <w:rPr>
          <w:i/>
        </w:rPr>
        <w:t>V </w:t>
      </w:r>
      <w:r>
        <w:rPr/>
        <w:t>for maize threshing to fall in the</w:t>
      </w:r>
      <w:r>
        <w:rPr>
          <w:spacing w:val="-1"/>
        </w:rPr>
        <w:t> </w:t>
      </w:r>
      <w:r>
        <w:rPr/>
        <w:t>range</w:t>
      </w:r>
      <w:r>
        <w:rPr>
          <w:spacing w:val="-1"/>
        </w:rPr>
        <w:t> </w:t>
      </w:r>
      <w:r>
        <w:rPr/>
        <w:t>750 to 1220 m/min, while Mohammed (2009)</w:t>
      </w:r>
      <w:r>
        <w:rPr>
          <w:spacing w:val="-1"/>
        </w:rPr>
        <w:t> </w:t>
      </w:r>
      <w:r>
        <w:rPr/>
        <w:t>recommended the number</w:t>
      </w:r>
      <w:r>
        <w:rPr>
          <w:spacing w:val="-2"/>
        </w:rPr>
        <w:t> </w:t>
      </w:r>
      <w:r>
        <w:rPr/>
        <w:t>of revolutions of the threshing</w:t>
      </w:r>
      <w:r>
        <w:rPr>
          <w:spacing w:val="-2"/>
        </w:rPr>
        <w:t> </w:t>
      </w:r>
      <w:r>
        <w:rPr/>
        <w:t>cylinder </w:t>
      </w:r>
      <w:r>
        <w:rPr>
          <w:i/>
        </w:rPr>
        <w:t>N </w:t>
      </w:r>
      <w:r>
        <w:rPr/>
        <w:t>for</w:t>
      </w:r>
      <w:r>
        <w:rPr>
          <w:spacing w:val="-1"/>
        </w:rPr>
        <w:t> </w:t>
      </w:r>
      <w:r>
        <w:rPr/>
        <w:t>maize threshing</w:t>
      </w:r>
      <w:r>
        <w:rPr>
          <w:spacing w:val="-2"/>
        </w:rPr>
        <w:t> </w:t>
      </w:r>
      <w:r>
        <w:rPr/>
        <w:t>to fall in the range 450 to 986 rpm. The threshing cylinder diameter was determined by Hem (1981) and Mohammed (2009) as follows:</w:t>
      </w:r>
    </w:p>
    <w:p>
      <w:pPr>
        <w:spacing w:after="0" w:line="480" w:lineRule="auto"/>
        <w:jc w:val="both"/>
        <w:sectPr>
          <w:pgSz w:w="11910" w:h="16840"/>
          <w:pgMar w:header="0" w:footer="1077" w:top="1340" w:bottom="1260" w:left="1580" w:right="380"/>
        </w:sectPr>
      </w:pPr>
    </w:p>
    <w:p>
      <w:pPr>
        <w:spacing w:before="6"/>
        <w:ind w:left="955" w:right="0" w:firstLine="0"/>
        <w:jc w:val="left"/>
        <w:rPr>
          <w:i/>
          <w:sz w:val="26"/>
        </w:rPr>
      </w:pPr>
      <w:r>
        <w:rPr>
          <w:i/>
          <w:w w:val="105"/>
          <w:sz w:val="26"/>
        </w:rPr>
        <w:t>V</w:t>
      </w:r>
      <w:r>
        <w:rPr>
          <w:i/>
          <w:spacing w:val="17"/>
          <w:w w:val="105"/>
          <w:sz w:val="26"/>
        </w:rPr>
        <w:t> </w:t>
      </w:r>
      <w:r>
        <w:rPr>
          <w:rFonts w:ascii="Symbol" w:hAnsi="Symbol"/>
          <w:w w:val="105"/>
          <w:sz w:val="26"/>
        </w:rPr>
        <w:t></w:t>
      </w:r>
      <w:r>
        <w:rPr>
          <w:spacing w:val="-31"/>
          <w:w w:val="105"/>
          <w:sz w:val="26"/>
        </w:rPr>
        <w:t> </w:t>
      </w:r>
      <w:r>
        <w:rPr>
          <w:rFonts w:ascii="Symbol" w:hAnsi="Symbol"/>
          <w:spacing w:val="-5"/>
          <w:w w:val="105"/>
          <w:sz w:val="27"/>
        </w:rPr>
        <w:t></w:t>
      </w:r>
      <w:r>
        <w:rPr>
          <w:i/>
          <w:spacing w:val="-5"/>
          <w:w w:val="105"/>
          <w:sz w:val="26"/>
        </w:rPr>
        <w:t>DN</w:t>
      </w:r>
    </w:p>
    <w:p>
      <w:pPr>
        <w:pStyle w:val="BodyText"/>
        <w:spacing w:before="53"/>
        <w:ind w:right="389"/>
        <w:jc w:val="center"/>
      </w:pPr>
      <w:r>
        <w:rPr/>
        <w:br w:type="column"/>
      </w:r>
      <w:r>
        <w:rPr>
          <w:spacing w:val="-2"/>
        </w:rPr>
        <w:t>(3.5)</w:t>
      </w:r>
    </w:p>
    <w:p>
      <w:pPr>
        <w:spacing w:after="0"/>
        <w:jc w:val="center"/>
        <w:sectPr>
          <w:type w:val="continuous"/>
          <w:pgSz w:w="11910" w:h="16840"/>
          <w:pgMar w:header="0" w:footer="1077" w:top="1380" w:bottom="1360" w:left="1580" w:right="380"/>
          <w:cols w:num="2" w:equalWidth="0">
            <w:col w:w="1932" w:space="5255"/>
            <w:col w:w="2763"/>
          </w:cols>
        </w:sectPr>
      </w:pPr>
    </w:p>
    <w:p>
      <w:pPr>
        <w:pStyle w:val="BodyText"/>
        <w:spacing w:before="271"/>
        <w:ind w:left="220"/>
      </w:pPr>
      <w:r>
        <w:rPr>
          <w:spacing w:val="-2"/>
        </w:rPr>
        <w:t>Where,</w:t>
      </w:r>
    </w:p>
    <w:p>
      <w:pPr>
        <w:pStyle w:val="BodyText"/>
      </w:pPr>
    </w:p>
    <w:p>
      <w:pPr>
        <w:pStyle w:val="BodyText"/>
        <w:ind w:left="940"/>
      </w:pPr>
      <w:r>
        <w:rPr>
          <w:i/>
        </w:rPr>
        <w:t>D</w:t>
      </w:r>
      <w:r>
        <w:rPr>
          <w:i/>
          <w:spacing w:val="-1"/>
        </w:rPr>
        <w:t> </w:t>
      </w:r>
      <w:r>
        <w:rPr/>
        <w:t>=</w:t>
      </w:r>
      <w:r>
        <w:rPr>
          <w:spacing w:val="-1"/>
        </w:rPr>
        <w:t> </w:t>
      </w:r>
      <w:r>
        <w:rPr/>
        <w:t>diameter</w:t>
      </w:r>
      <w:r>
        <w:rPr>
          <w:spacing w:val="-1"/>
        </w:rPr>
        <w:t> </w:t>
      </w:r>
      <w:r>
        <w:rPr/>
        <w:t>of circle</w:t>
      </w:r>
      <w:r>
        <w:rPr>
          <w:spacing w:val="1"/>
        </w:rPr>
        <w:t> </w:t>
      </w:r>
      <w:r>
        <w:rPr/>
        <w:t>inscribed by</w:t>
      </w:r>
      <w:r>
        <w:rPr>
          <w:spacing w:val="-5"/>
        </w:rPr>
        <w:t> </w:t>
      </w:r>
      <w:r>
        <w:rPr/>
        <w:t>beater</w:t>
      </w:r>
      <w:r>
        <w:rPr>
          <w:spacing w:val="-2"/>
        </w:rPr>
        <w:t> </w:t>
      </w:r>
      <w:r>
        <w:rPr/>
        <w:t>tip</w:t>
      </w:r>
      <w:r>
        <w:rPr>
          <w:spacing w:val="1"/>
        </w:rPr>
        <w:t> </w:t>
      </w:r>
      <w:r>
        <w:rPr>
          <w:spacing w:val="-5"/>
        </w:rPr>
        <w:t>(m)</w:t>
      </w:r>
    </w:p>
    <w:p>
      <w:pPr>
        <w:pStyle w:val="BodyText"/>
        <w:spacing w:before="274"/>
        <w:ind w:left="940"/>
      </w:pPr>
      <w:r>
        <w:rPr>
          <w:i/>
        </w:rPr>
        <w:t>N</w:t>
      </w:r>
      <w:r>
        <w:rPr>
          <w:i/>
          <w:spacing w:val="-1"/>
        </w:rPr>
        <w:t> </w:t>
      </w:r>
      <w:r>
        <w:rPr/>
        <w:t>=</w:t>
      </w:r>
      <w:r>
        <w:rPr>
          <w:spacing w:val="-1"/>
        </w:rPr>
        <w:t> </w:t>
      </w:r>
      <w:r>
        <w:rPr/>
        <w:t>number</w:t>
      </w:r>
      <w:r>
        <w:rPr>
          <w:spacing w:val="-1"/>
        </w:rPr>
        <w:t> </w:t>
      </w:r>
      <w:r>
        <w:rPr/>
        <w:t>of</w:t>
      </w:r>
      <w:r>
        <w:rPr>
          <w:spacing w:val="-2"/>
        </w:rPr>
        <w:t> </w:t>
      </w:r>
      <w:r>
        <w:rPr/>
        <w:t>revolution of the</w:t>
      </w:r>
      <w:r>
        <w:rPr>
          <w:spacing w:val="-1"/>
        </w:rPr>
        <w:t> </w:t>
      </w:r>
      <w:r>
        <w:rPr/>
        <w:t>threshing</w:t>
      </w:r>
      <w:r>
        <w:rPr>
          <w:spacing w:val="-3"/>
        </w:rPr>
        <w:t> </w:t>
      </w:r>
      <w:r>
        <w:rPr/>
        <w:t>cylinder</w:t>
      </w:r>
      <w:r>
        <w:rPr>
          <w:spacing w:val="1"/>
        </w:rPr>
        <w:t> </w:t>
      </w:r>
      <w:r>
        <w:rPr>
          <w:spacing w:val="-2"/>
        </w:rPr>
        <w:t>(rev/min)</w:t>
      </w:r>
    </w:p>
    <w:p>
      <w:pPr>
        <w:pStyle w:val="BodyText"/>
      </w:pPr>
    </w:p>
    <w:p>
      <w:pPr>
        <w:pStyle w:val="BodyText"/>
        <w:ind w:left="940"/>
      </w:pPr>
      <w:r>
        <w:rPr>
          <w:i/>
        </w:rPr>
        <w:t>V</w:t>
      </w:r>
      <w:r>
        <w:rPr>
          <w:i/>
          <w:spacing w:val="-3"/>
        </w:rPr>
        <w:t> </w:t>
      </w:r>
      <w:r>
        <w:rPr/>
        <w:t>=</w:t>
      </w:r>
      <w:r>
        <w:rPr>
          <w:spacing w:val="-2"/>
        </w:rPr>
        <w:t> </w:t>
      </w:r>
      <w:r>
        <w:rPr/>
        <w:t>peripheral</w:t>
      </w:r>
      <w:r>
        <w:rPr>
          <w:spacing w:val="-1"/>
        </w:rPr>
        <w:t> </w:t>
      </w:r>
      <w:r>
        <w:rPr/>
        <w:t>cylinder</w:t>
      </w:r>
      <w:r>
        <w:rPr>
          <w:spacing w:val="-1"/>
        </w:rPr>
        <w:t> </w:t>
      </w:r>
      <w:r>
        <w:rPr/>
        <w:t>speed</w:t>
      </w:r>
      <w:r>
        <w:rPr>
          <w:spacing w:val="-1"/>
        </w:rPr>
        <w:t> </w:t>
      </w:r>
      <w:r>
        <w:rPr>
          <w:spacing w:val="-2"/>
        </w:rPr>
        <w:t>(m/min)</w:t>
      </w:r>
    </w:p>
    <w:p>
      <w:pPr>
        <w:pStyle w:val="BodyText"/>
        <w:spacing w:before="3"/>
        <w:rPr>
          <w:sz w:val="17"/>
        </w:rPr>
      </w:pPr>
    </w:p>
    <w:p>
      <w:pPr>
        <w:spacing w:after="0"/>
        <w:rPr>
          <w:sz w:val="17"/>
        </w:rPr>
        <w:sectPr>
          <w:type w:val="continuous"/>
          <w:pgSz w:w="11910" w:h="16840"/>
          <w:pgMar w:header="0" w:footer="1077" w:top="1380" w:bottom="1360" w:left="1580" w:right="380"/>
        </w:sectPr>
      </w:pPr>
    </w:p>
    <w:p>
      <w:pPr>
        <w:pStyle w:val="BodyText"/>
        <w:spacing w:before="22"/>
      </w:pPr>
    </w:p>
    <w:p>
      <w:pPr>
        <w:pStyle w:val="BodyText"/>
        <w:spacing w:before="1"/>
        <w:ind w:left="220"/>
      </w:pPr>
      <w:r>
        <w:rPr>
          <w:spacing w:val="-4"/>
        </w:rPr>
        <w:t>Hence</w:t>
      </w:r>
    </w:p>
    <w:p>
      <w:pPr>
        <w:spacing w:line="408" w:lineRule="exact" w:before="87"/>
        <w:ind w:left="68" w:right="0" w:firstLine="0"/>
        <w:jc w:val="left"/>
        <w:rPr>
          <w:i/>
          <w:sz w:val="26"/>
        </w:rPr>
      </w:pPr>
      <w:r>
        <w:rPr/>
        <w:br w:type="column"/>
      </w:r>
      <w:r>
        <w:rPr>
          <w:i/>
          <w:sz w:val="26"/>
        </w:rPr>
        <w:t>D</w:t>
      </w:r>
      <w:r>
        <w:rPr>
          <w:i/>
          <w:spacing w:val="1"/>
          <w:sz w:val="26"/>
        </w:rPr>
        <w:t> </w:t>
      </w:r>
      <w:r>
        <w:rPr>
          <w:rFonts w:ascii="Symbol" w:hAnsi="Symbol"/>
          <w:sz w:val="26"/>
        </w:rPr>
        <w:t></w:t>
      </w:r>
      <w:r>
        <w:rPr>
          <w:spacing w:val="67"/>
          <w:sz w:val="26"/>
        </w:rPr>
        <w:t> </w:t>
      </w:r>
      <w:r>
        <w:rPr>
          <w:i/>
          <w:spacing w:val="-10"/>
          <w:position w:val="17"/>
          <w:sz w:val="26"/>
        </w:rPr>
        <w:t>V</w:t>
      </w:r>
    </w:p>
    <w:p>
      <w:pPr>
        <w:spacing w:line="269" w:lineRule="exact" w:before="0"/>
        <w:ind w:left="532" w:right="0" w:firstLine="0"/>
        <w:jc w:val="left"/>
        <w:rPr>
          <w:i/>
          <w:sz w:val="26"/>
        </w:rPr>
      </w:pPr>
      <w:r>
        <w:rPr/>
        <mc:AlternateContent>
          <mc:Choice Requires="wps">
            <w:drawing>
              <wp:anchor distT="0" distB="0" distL="0" distR="0" allowOverlap="1" layoutInCell="1" locked="0" behindDoc="1" simplePos="0" relativeHeight="476661248">
                <wp:simplePos x="0" y="0"/>
                <wp:positionH relativeFrom="page">
                  <wp:posOffset>1893760</wp:posOffset>
                </wp:positionH>
                <wp:positionV relativeFrom="paragraph">
                  <wp:posOffset>-38796</wp:posOffset>
                </wp:positionV>
                <wp:extent cx="220979" cy="1270"/>
                <wp:effectExtent l="0" t="0" r="0" b="0"/>
                <wp:wrapNone/>
                <wp:docPr id="56" name="Graphic 56"/>
                <wp:cNvGraphicFramePr>
                  <a:graphicFrameLocks/>
                </wp:cNvGraphicFramePr>
                <a:graphic>
                  <a:graphicData uri="http://schemas.microsoft.com/office/word/2010/wordprocessingShape">
                    <wps:wsp>
                      <wps:cNvPr id="56" name="Graphic 56"/>
                      <wps:cNvSpPr/>
                      <wps:spPr>
                        <a:xfrm>
                          <a:off x="0" y="0"/>
                          <a:ext cx="220979" cy="1270"/>
                        </a:xfrm>
                        <a:custGeom>
                          <a:avLst/>
                          <a:gdLst/>
                          <a:ahLst/>
                          <a:cxnLst/>
                          <a:rect l="l" t="t" r="r" b="b"/>
                          <a:pathLst>
                            <a:path w="220979" h="0">
                              <a:moveTo>
                                <a:pt x="0" y="0"/>
                              </a:moveTo>
                              <a:lnTo>
                                <a:pt x="220537" y="0"/>
                              </a:lnTo>
                            </a:path>
                          </a:pathLst>
                        </a:custGeom>
                        <a:ln w="698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5232" from="149.115005pt,-3.054847pt" to="166.480174pt,-3.054847pt" stroked="true" strokeweight=".550121pt" strokecolor="#000000">
                <v:stroke dashstyle="solid"/>
                <w10:wrap type="none"/>
              </v:line>
            </w:pict>
          </mc:Fallback>
        </mc:AlternateContent>
      </w:r>
      <w:r>
        <w:rPr>
          <w:rFonts w:ascii="Symbol" w:hAnsi="Symbol"/>
          <w:spacing w:val="-5"/>
          <w:sz w:val="27"/>
        </w:rPr>
        <w:t></w:t>
      </w:r>
      <w:r>
        <w:rPr>
          <w:i/>
          <w:spacing w:val="-5"/>
          <w:sz w:val="26"/>
        </w:rPr>
        <w:t>N</w:t>
      </w:r>
    </w:p>
    <w:p>
      <w:pPr>
        <w:spacing w:after="0" w:line="269" w:lineRule="exact"/>
        <w:jc w:val="left"/>
        <w:rPr>
          <w:sz w:val="26"/>
        </w:rPr>
        <w:sectPr>
          <w:type w:val="continuous"/>
          <w:pgSz w:w="11910" w:h="16840"/>
          <w:pgMar w:header="0" w:footer="1077" w:top="1380" w:bottom="1360" w:left="1580" w:right="380"/>
          <w:cols w:num="2" w:equalWidth="0">
            <w:col w:w="831" w:space="40"/>
            <w:col w:w="9079"/>
          </w:cols>
        </w:sectPr>
      </w:pPr>
    </w:p>
    <w:p>
      <w:pPr>
        <w:pStyle w:val="BodyText"/>
        <w:spacing w:line="480" w:lineRule="auto" w:before="268"/>
        <w:ind w:left="220" w:right="7549"/>
      </w:pPr>
      <w:r>
        <w:rPr/>
        <w:t>Also,</w:t>
      </w:r>
      <w:r>
        <w:rPr>
          <w:spacing w:val="-6"/>
        </w:rPr>
        <w:t> </w:t>
      </w:r>
      <w:r>
        <w:rPr>
          <w:i/>
        </w:rPr>
        <w:t>D</w:t>
      </w:r>
      <w:r>
        <w:rPr>
          <w:i/>
          <w:spacing w:val="-7"/>
        </w:rPr>
        <w:t> </w:t>
      </w:r>
      <w:r>
        <w:rPr/>
        <w:t>=</w:t>
      </w:r>
      <w:r>
        <w:rPr>
          <w:spacing w:val="-7"/>
        </w:rPr>
        <w:t> </w:t>
      </w:r>
      <w:r>
        <w:rPr/>
        <w:t>d</w:t>
      </w:r>
      <w:r>
        <w:rPr>
          <w:spacing w:val="-6"/>
        </w:rPr>
        <w:t> </w:t>
      </w:r>
      <w:r>
        <w:rPr/>
        <w:t>+</w:t>
      </w:r>
      <w:r>
        <w:rPr>
          <w:spacing w:val="-7"/>
        </w:rPr>
        <w:t> </w:t>
      </w:r>
      <w:r>
        <w:rPr/>
        <w:t>2</w:t>
      </w:r>
      <w:r>
        <w:rPr>
          <w:spacing w:val="-6"/>
        </w:rPr>
        <w:t> </w:t>
      </w:r>
      <w:r>
        <w:rPr/>
        <w:t>p </w:t>
      </w:r>
      <w:r>
        <w:rPr>
          <w:spacing w:val="-2"/>
        </w:rPr>
        <w:t>Where,</w:t>
      </w:r>
    </w:p>
    <w:p>
      <w:pPr>
        <w:pStyle w:val="BodyText"/>
        <w:spacing w:line="480" w:lineRule="auto" w:before="1"/>
        <w:ind w:left="940" w:right="4236"/>
      </w:pPr>
      <w:r>
        <w:rPr>
          <w:i/>
        </w:rPr>
        <w:t>D</w:t>
      </w:r>
      <w:r>
        <w:rPr>
          <w:i/>
          <w:spacing w:val="-5"/>
        </w:rPr>
        <w:t> </w:t>
      </w:r>
      <w:r>
        <w:rPr/>
        <w:t>=</w:t>
      </w:r>
      <w:r>
        <w:rPr>
          <w:spacing w:val="-5"/>
        </w:rPr>
        <w:t> </w:t>
      </w:r>
      <w:r>
        <w:rPr/>
        <w:t>diameter</w:t>
      </w:r>
      <w:r>
        <w:rPr>
          <w:spacing w:val="-6"/>
        </w:rPr>
        <w:t> </w:t>
      </w:r>
      <w:r>
        <w:rPr/>
        <w:t>of</w:t>
      </w:r>
      <w:r>
        <w:rPr>
          <w:spacing w:val="-4"/>
        </w:rPr>
        <w:t> </w:t>
      </w:r>
      <w:r>
        <w:rPr/>
        <w:t>circle</w:t>
      </w:r>
      <w:r>
        <w:rPr>
          <w:spacing w:val="-4"/>
        </w:rPr>
        <w:t> </w:t>
      </w:r>
      <w:r>
        <w:rPr/>
        <w:t>inscribed</w:t>
      </w:r>
      <w:r>
        <w:rPr>
          <w:spacing w:val="-4"/>
        </w:rPr>
        <w:t> </w:t>
      </w:r>
      <w:r>
        <w:rPr/>
        <w:t>by</w:t>
      </w:r>
      <w:r>
        <w:rPr>
          <w:spacing w:val="-8"/>
        </w:rPr>
        <w:t> </w:t>
      </w:r>
      <w:r>
        <w:rPr/>
        <w:t>beater</w:t>
      </w:r>
      <w:r>
        <w:rPr>
          <w:spacing w:val="-6"/>
        </w:rPr>
        <w:t> </w:t>
      </w:r>
      <w:r>
        <w:rPr/>
        <w:t>tip</w:t>
      </w:r>
      <w:r>
        <w:rPr>
          <w:spacing w:val="-4"/>
        </w:rPr>
        <w:t> </w:t>
      </w:r>
      <w:r>
        <w:rPr/>
        <w:t>(m) d = diameter of threshing cylinder (m)</w:t>
      </w:r>
    </w:p>
    <w:p>
      <w:pPr>
        <w:pStyle w:val="BodyText"/>
        <w:spacing w:line="480" w:lineRule="auto"/>
        <w:ind w:left="220" w:right="6048" w:firstLine="719"/>
      </w:pPr>
      <w:r>
        <w:rPr/>
        <w:t>p</w:t>
      </w:r>
      <w:r>
        <w:rPr>
          <w:spacing w:val="-8"/>
        </w:rPr>
        <w:t> </w:t>
      </w:r>
      <w:r>
        <w:rPr/>
        <w:t>=</w:t>
      </w:r>
      <w:r>
        <w:rPr>
          <w:spacing w:val="-9"/>
        </w:rPr>
        <w:t> </w:t>
      </w:r>
      <w:r>
        <w:rPr/>
        <w:t>height</w:t>
      </w:r>
      <w:r>
        <w:rPr>
          <w:spacing w:val="-8"/>
        </w:rPr>
        <w:t> </w:t>
      </w:r>
      <w:r>
        <w:rPr/>
        <w:t>of</w:t>
      </w:r>
      <w:r>
        <w:rPr>
          <w:spacing w:val="-8"/>
        </w:rPr>
        <w:t> </w:t>
      </w:r>
      <w:r>
        <w:rPr/>
        <w:t>peg</w:t>
      </w:r>
      <w:r>
        <w:rPr>
          <w:spacing w:val="-10"/>
        </w:rPr>
        <w:t> </w:t>
      </w:r>
      <w:r>
        <w:rPr/>
        <w:t>(m) Therefore, d = D - 2p</w:t>
      </w:r>
    </w:p>
    <w:p>
      <w:pPr>
        <w:spacing w:after="0" w:line="480" w:lineRule="auto"/>
        <w:sectPr>
          <w:type w:val="continuous"/>
          <w:pgSz w:w="11910" w:h="16840"/>
          <w:pgMar w:header="0" w:footer="1077" w:top="1380" w:bottom="1360" w:left="1580" w:right="380"/>
        </w:sectPr>
      </w:pPr>
    </w:p>
    <w:p>
      <w:pPr>
        <w:pStyle w:val="BodyText"/>
        <w:tabs>
          <w:tab w:pos="1225" w:val="left" w:leader="none"/>
        </w:tabs>
        <w:spacing w:before="221"/>
        <w:ind w:left="580"/>
      </w:pPr>
      <w:r>
        <w:rPr>
          <w:spacing w:val="-5"/>
        </w:rPr>
        <w:t>and</w:t>
      </w:r>
      <w:r>
        <w:rPr/>
        <w:tab/>
        <w:t>d </w:t>
      </w:r>
      <w:r>
        <w:rPr>
          <w:spacing w:val="-10"/>
        </w:rPr>
        <w:t>=</w:t>
      </w:r>
    </w:p>
    <w:p>
      <w:pPr>
        <w:spacing w:line="253" w:lineRule="exact" w:before="14"/>
        <w:ind w:left="133" w:right="0" w:firstLine="0"/>
        <w:jc w:val="left"/>
        <w:rPr>
          <w:i/>
          <w:sz w:val="26"/>
        </w:rPr>
      </w:pPr>
      <w:r>
        <w:rPr/>
        <w:br w:type="column"/>
      </w:r>
      <w:r>
        <w:rPr>
          <w:i/>
          <w:spacing w:val="-10"/>
          <w:sz w:val="26"/>
        </w:rPr>
        <w:t>V</w:t>
      </w:r>
    </w:p>
    <w:p>
      <w:pPr>
        <w:spacing w:line="156" w:lineRule="auto" w:before="0"/>
        <w:ind w:left="66" w:right="0" w:firstLine="0"/>
        <w:jc w:val="left"/>
        <w:rPr>
          <w:sz w:val="24"/>
        </w:rPr>
      </w:pPr>
      <w:r>
        <w:rPr/>
        <mc:AlternateContent>
          <mc:Choice Requires="wps">
            <w:drawing>
              <wp:anchor distT="0" distB="0" distL="0" distR="0" allowOverlap="1" layoutInCell="1" locked="0" behindDoc="1" simplePos="0" relativeHeight="476661760">
                <wp:simplePos x="0" y="0"/>
                <wp:positionH relativeFrom="page">
                  <wp:posOffset>2048892</wp:posOffset>
                </wp:positionH>
                <wp:positionV relativeFrom="paragraph">
                  <wp:posOffset>57299</wp:posOffset>
                </wp:positionV>
                <wp:extent cx="223520" cy="1270"/>
                <wp:effectExtent l="0" t="0" r="0" b="0"/>
                <wp:wrapNone/>
                <wp:docPr id="57" name="Graphic 57"/>
                <wp:cNvGraphicFramePr>
                  <a:graphicFrameLocks/>
                </wp:cNvGraphicFramePr>
                <a:graphic>
                  <a:graphicData uri="http://schemas.microsoft.com/office/word/2010/wordprocessingShape">
                    <wps:wsp>
                      <wps:cNvPr id="57" name="Graphic 57"/>
                      <wps:cNvSpPr/>
                      <wps:spPr>
                        <a:xfrm>
                          <a:off x="0" y="0"/>
                          <a:ext cx="223520" cy="1270"/>
                        </a:xfrm>
                        <a:custGeom>
                          <a:avLst/>
                          <a:gdLst/>
                          <a:ahLst/>
                          <a:cxnLst/>
                          <a:rect l="l" t="t" r="r" b="b"/>
                          <a:pathLst>
                            <a:path w="223520" h="0">
                              <a:moveTo>
                                <a:pt x="0" y="0"/>
                              </a:moveTo>
                              <a:lnTo>
                                <a:pt x="223032" y="0"/>
                              </a:lnTo>
                            </a:path>
                          </a:pathLst>
                        </a:custGeom>
                        <a:ln w="73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4720" from="161.330154pt,4.511756pt" to="178.891765pt,4.511756pt" stroked="true" strokeweight=".577165pt" strokecolor="#000000">
                <v:stroke dashstyle="solid"/>
                <w10:wrap type="none"/>
              </v:line>
            </w:pict>
          </mc:Fallback>
        </mc:AlternateContent>
      </w:r>
      <w:r>
        <w:rPr>
          <w:rFonts w:ascii="Symbol" w:hAnsi="Symbol"/>
          <w:position w:val="-17"/>
          <w:sz w:val="27"/>
        </w:rPr>
        <w:t></w:t>
      </w:r>
      <w:r>
        <w:rPr>
          <w:i/>
          <w:position w:val="-17"/>
          <w:sz w:val="26"/>
        </w:rPr>
        <w:t>N</w:t>
      </w:r>
      <w:r>
        <w:rPr>
          <w:i/>
          <w:spacing w:val="25"/>
          <w:position w:val="-17"/>
          <w:sz w:val="26"/>
        </w:rPr>
        <w:t> </w:t>
      </w:r>
      <w:r>
        <w:rPr>
          <w:sz w:val="24"/>
        </w:rPr>
        <w:t>-</w:t>
      </w:r>
      <w:r>
        <w:rPr>
          <w:spacing w:val="-7"/>
          <w:sz w:val="24"/>
        </w:rPr>
        <w:t> </w:t>
      </w:r>
      <w:r>
        <w:rPr>
          <w:sz w:val="24"/>
        </w:rPr>
        <w:t>2</w:t>
      </w:r>
      <w:r>
        <w:rPr>
          <w:spacing w:val="-5"/>
          <w:sz w:val="24"/>
        </w:rPr>
        <w:t> </w:t>
      </w:r>
      <w:r>
        <w:rPr>
          <w:spacing w:val="-10"/>
          <w:sz w:val="24"/>
        </w:rPr>
        <w:t>p</w:t>
      </w:r>
    </w:p>
    <w:p>
      <w:pPr>
        <w:spacing w:after="0" w:line="156" w:lineRule="auto"/>
        <w:jc w:val="left"/>
        <w:rPr>
          <w:sz w:val="24"/>
        </w:rPr>
        <w:sectPr>
          <w:type w:val="continuous"/>
          <w:pgSz w:w="11910" w:h="16840"/>
          <w:pgMar w:header="0" w:footer="1077" w:top="1380" w:bottom="1360" w:left="1580" w:right="380"/>
          <w:cols w:num="2" w:equalWidth="0">
            <w:col w:w="1542" w:space="40"/>
            <w:col w:w="8368"/>
          </w:cols>
        </w:sectPr>
      </w:pPr>
    </w:p>
    <w:p>
      <w:pPr>
        <w:pStyle w:val="BodyText"/>
        <w:spacing w:before="186"/>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concave</w:t>
      </w:r>
      <w:r>
        <w:rPr>
          <w:spacing w:val="-1"/>
        </w:rPr>
        <w:t> </w:t>
      </w:r>
      <w:r>
        <w:rPr/>
        <w:t>sieve</w:t>
      </w:r>
      <w:r>
        <w:rPr>
          <w:spacing w:val="-3"/>
        </w:rPr>
        <w:t> </w:t>
      </w:r>
      <w:r>
        <w:rPr>
          <w:spacing w:val="-2"/>
        </w:rPr>
        <w:t>radius</w:t>
      </w:r>
    </w:p>
    <w:p>
      <w:pPr>
        <w:pStyle w:val="BodyText"/>
        <w:spacing w:line="480" w:lineRule="auto" w:before="272"/>
        <w:ind w:left="220" w:right="364" w:firstLine="719"/>
      </w:pPr>
      <w:r>
        <w:rPr/>
        <w:t>Nalado (2006) and Mohammed (2009) stated the expression for determining the concave sieve radius as follows:</w:t>
      </w:r>
    </w:p>
    <w:p>
      <w:pPr>
        <w:spacing w:after="0" w:line="480" w:lineRule="auto"/>
        <w:sectPr>
          <w:type w:val="continuous"/>
          <w:pgSz w:w="11910" w:h="16840"/>
          <w:pgMar w:header="0" w:footer="1077" w:top="1380" w:bottom="1360" w:left="1580" w:right="380"/>
        </w:sectPr>
      </w:pPr>
    </w:p>
    <w:p>
      <w:pPr>
        <w:spacing w:before="11"/>
        <w:ind w:left="983" w:right="0" w:firstLine="0"/>
        <w:jc w:val="left"/>
        <w:rPr>
          <w:i/>
          <w:sz w:val="16"/>
        </w:rPr>
      </w:pPr>
      <w:r>
        <w:rPr>
          <w:i/>
          <w:sz w:val="27"/>
        </w:rPr>
        <w:t>r</w:t>
      </w:r>
      <w:r>
        <w:rPr>
          <w:i/>
          <w:position w:val="-6"/>
          <w:sz w:val="16"/>
        </w:rPr>
        <w:t>c</w:t>
      </w:r>
      <w:r>
        <w:rPr>
          <w:i/>
          <w:spacing w:val="61"/>
          <w:position w:val="-6"/>
          <w:sz w:val="16"/>
        </w:rPr>
        <w:t> </w:t>
      </w:r>
      <w:r>
        <w:rPr>
          <w:rFonts w:ascii="Symbol" w:hAnsi="Symbol"/>
          <w:sz w:val="27"/>
        </w:rPr>
        <w:t></w:t>
      </w:r>
      <w:r>
        <w:rPr>
          <w:spacing w:val="-3"/>
          <w:sz w:val="27"/>
        </w:rPr>
        <w:t> </w:t>
      </w:r>
      <w:r>
        <w:rPr>
          <w:i/>
          <w:sz w:val="27"/>
        </w:rPr>
        <w:t>r</w:t>
      </w:r>
      <w:r>
        <w:rPr>
          <w:i/>
          <w:position w:val="-6"/>
          <w:sz w:val="16"/>
        </w:rPr>
        <w:t>d</w:t>
      </w:r>
      <w:r>
        <w:rPr>
          <w:i/>
          <w:spacing w:val="60"/>
          <w:position w:val="-6"/>
          <w:sz w:val="16"/>
        </w:rPr>
        <w:t> </w:t>
      </w:r>
      <w:r>
        <w:rPr>
          <w:rFonts w:ascii="Symbol" w:hAnsi="Symbol"/>
          <w:sz w:val="27"/>
        </w:rPr>
        <w:t></w:t>
      </w:r>
      <w:r>
        <w:rPr>
          <w:spacing w:val="-13"/>
          <w:sz w:val="27"/>
        </w:rPr>
        <w:t> </w:t>
      </w:r>
      <w:r>
        <w:rPr>
          <w:i/>
          <w:sz w:val="27"/>
        </w:rPr>
        <w:t>h</w:t>
      </w:r>
      <w:r>
        <w:rPr>
          <w:i/>
          <w:position w:val="-6"/>
          <w:sz w:val="16"/>
        </w:rPr>
        <w:t>p</w:t>
      </w:r>
      <w:r>
        <w:rPr>
          <w:i/>
          <w:spacing w:val="46"/>
          <w:position w:val="-6"/>
          <w:sz w:val="16"/>
        </w:rPr>
        <w:t> </w:t>
      </w:r>
      <w:r>
        <w:rPr>
          <w:rFonts w:ascii="Symbol" w:hAnsi="Symbol"/>
          <w:sz w:val="27"/>
        </w:rPr>
        <w:t></w:t>
      </w:r>
      <w:r>
        <w:rPr>
          <w:spacing w:val="-17"/>
          <w:sz w:val="27"/>
        </w:rPr>
        <w:t> </w:t>
      </w:r>
      <w:r>
        <w:rPr>
          <w:i/>
          <w:spacing w:val="-5"/>
          <w:sz w:val="27"/>
        </w:rPr>
        <w:t>c</w:t>
      </w:r>
      <w:r>
        <w:rPr>
          <w:i/>
          <w:spacing w:val="-5"/>
          <w:position w:val="-6"/>
          <w:sz w:val="16"/>
        </w:rPr>
        <w:t>c</w:t>
      </w:r>
    </w:p>
    <w:p>
      <w:pPr>
        <w:pStyle w:val="BodyText"/>
        <w:spacing w:before="92"/>
        <w:ind w:right="361"/>
        <w:jc w:val="center"/>
      </w:pPr>
      <w:r>
        <w:rPr/>
        <w:br w:type="column"/>
      </w:r>
      <w:r>
        <w:rPr>
          <w:spacing w:val="-2"/>
        </w:rPr>
        <w:t>(3.6)</w:t>
      </w:r>
    </w:p>
    <w:p>
      <w:pPr>
        <w:spacing w:after="0"/>
        <w:jc w:val="center"/>
        <w:sectPr>
          <w:type w:val="continuous"/>
          <w:pgSz w:w="11910" w:h="16840"/>
          <w:pgMar w:header="0" w:footer="1077" w:top="1380" w:bottom="1360" w:left="1580" w:right="380"/>
          <w:cols w:num="2" w:equalWidth="0">
            <w:col w:w="2709" w:space="4449"/>
            <w:col w:w="2792"/>
          </w:cols>
        </w:sectPr>
      </w:pPr>
    </w:p>
    <w:p>
      <w:pPr>
        <w:pStyle w:val="BodyText"/>
        <w:spacing w:before="62"/>
      </w:pPr>
    </w:p>
    <w:p>
      <w:pPr>
        <w:pStyle w:val="BodyText"/>
        <w:ind w:left="220"/>
      </w:pPr>
      <w:r>
        <w:rPr>
          <w:spacing w:val="-2"/>
        </w:rPr>
        <w:t>Where,</w:t>
      </w:r>
    </w:p>
    <w:p>
      <w:pPr>
        <w:pStyle w:val="BodyText"/>
      </w:pPr>
    </w:p>
    <w:p>
      <w:pPr>
        <w:pStyle w:val="BodyText"/>
        <w:ind w:left="940"/>
      </w:pPr>
      <w:r>
        <w:rPr>
          <w:i/>
        </w:rPr>
        <w:t>r</w:t>
      </w:r>
      <w:r>
        <w:rPr>
          <w:i/>
          <w:vertAlign w:val="subscript"/>
        </w:rPr>
        <w:t>c</w:t>
      </w:r>
      <w:r>
        <w:rPr>
          <w:i/>
          <w:spacing w:val="-1"/>
          <w:vertAlign w:val="baseline"/>
        </w:rPr>
        <w:t> </w:t>
      </w:r>
      <w:r>
        <w:rPr>
          <w:vertAlign w:val="baseline"/>
        </w:rPr>
        <w:t>=</w:t>
      </w:r>
      <w:r>
        <w:rPr>
          <w:spacing w:val="-1"/>
          <w:vertAlign w:val="baseline"/>
        </w:rPr>
        <w:t> </w:t>
      </w:r>
      <w:r>
        <w:rPr>
          <w:vertAlign w:val="baseline"/>
        </w:rPr>
        <w:t>radius</w:t>
      </w:r>
      <w:r>
        <w:rPr>
          <w:spacing w:val="-1"/>
          <w:vertAlign w:val="baseline"/>
        </w:rPr>
        <w:t> </w:t>
      </w:r>
      <w:r>
        <w:rPr>
          <w:vertAlign w:val="baseline"/>
        </w:rPr>
        <w:t>of concave</w:t>
      </w:r>
      <w:r>
        <w:rPr>
          <w:spacing w:val="-1"/>
          <w:vertAlign w:val="baseline"/>
        </w:rPr>
        <w:t> </w:t>
      </w:r>
      <w:r>
        <w:rPr>
          <w:vertAlign w:val="baseline"/>
        </w:rPr>
        <w:t>sieve</w:t>
      </w:r>
      <w:r>
        <w:rPr>
          <w:spacing w:val="-2"/>
          <w:vertAlign w:val="baseline"/>
        </w:rPr>
        <w:t> </w:t>
      </w:r>
      <w:r>
        <w:rPr>
          <w:spacing w:val="-4"/>
          <w:vertAlign w:val="baseline"/>
        </w:rPr>
        <w:t>(mm)</w:t>
      </w:r>
    </w:p>
    <w:p>
      <w:pPr>
        <w:spacing w:after="0"/>
        <w:sectPr>
          <w:type w:val="continuous"/>
          <w:pgSz w:w="11910" w:h="16840"/>
          <w:pgMar w:header="0" w:footer="1077" w:top="1380" w:bottom="1360" w:left="1580" w:right="380"/>
        </w:sectPr>
      </w:pPr>
    </w:p>
    <w:p>
      <w:pPr>
        <w:pStyle w:val="BodyText"/>
        <w:spacing w:before="78"/>
        <w:ind w:left="940"/>
      </w:pPr>
      <w:r>
        <w:rPr>
          <w:i/>
        </w:rPr>
        <w:t>r</w:t>
      </w:r>
      <w:r>
        <w:rPr>
          <w:i/>
          <w:vertAlign w:val="subscript"/>
        </w:rPr>
        <w:t>d</w:t>
      </w:r>
      <w:r>
        <w:rPr>
          <w:i/>
          <w:vertAlign w:val="baseline"/>
        </w:rPr>
        <w:t> </w:t>
      </w:r>
      <w:r>
        <w:rPr>
          <w:vertAlign w:val="baseline"/>
        </w:rPr>
        <w:t>=</w:t>
      </w:r>
      <w:r>
        <w:rPr>
          <w:spacing w:val="-2"/>
          <w:vertAlign w:val="baseline"/>
        </w:rPr>
        <w:t> </w:t>
      </w:r>
      <w:r>
        <w:rPr>
          <w:vertAlign w:val="baseline"/>
        </w:rPr>
        <w:t>radius of</w:t>
      </w:r>
      <w:r>
        <w:rPr>
          <w:spacing w:val="-1"/>
          <w:vertAlign w:val="baseline"/>
        </w:rPr>
        <w:t> </w:t>
      </w:r>
      <w:r>
        <w:rPr>
          <w:vertAlign w:val="baseline"/>
        </w:rPr>
        <w:t>threshing</w:t>
      </w:r>
      <w:r>
        <w:rPr>
          <w:spacing w:val="-2"/>
          <w:vertAlign w:val="baseline"/>
        </w:rPr>
        <w:t> </w:t>
      </w:r>
      <w:r>
        <w:rPr>
          <w:vertAlign w:val="baseline"/>
        </w:rPr>
        <w:t>cylinder</w:t>
      </w:r>
      <w:r>
        <w:rPr>
          <w:spacing w:val="1"/>
          <w:vertAlign w:val="baseline"/>
        </w:rPr>
        <w:t> </w:t>
      </w:r>
      <w:r>
        <w:rPr>
          <w:spacing w:val="-4"/>
          <w:vertAlign w:val="baseline"/>
        </w:rPr>
        <w:t>(mm)</w:t>
      </w:r>
    </w:p>
    <w:p>
      <w:pPr>
        <w:pStyle w:val="BodyText"/>
      </w:pPr>
    </w:p>
    <w:p>
      <w:pPr>
        <w:pStyle w:val="BodyText"/>
        <w:ind w:left="940"/>
      </w:pPr>
      <w:r>
        <w:rPr>
          <w:i/>
        </w:rPr>
        <w:t>h</w:t>
      </w:r>
      <w:r>
        <w:rPr>
          <w:i/>
          <w:vertAlign w:val="subscript"/>
        </w:rPr>
        <w:t>p</w:t>
      </w:r>
      <w:r>
        <w:rPr>
          <w:i/>
          <w:vertAlign w:val="baseline"/>
        </w:rPr>
        <w:t> </w:t>
      </w:r>
      <w:r>
        <w:rPr>
          <w:vertAlign w:val="baseline"/>
        </w:rPr>
        <w:t>=</w:t>
      </w:r>
      <w:r>
        <w:rPr>
          <w:spacing w:val="-1"/>
          <w:vertAlign w:val="baseline"/>
        </w:rPr>
        <w:t> </w:t>
      </w:r>
      <w:r>
        <w:rPr>
          <w:vertAlign w:val="baseline"/>
        </w:rPr>
        <w:t>height</w:t>
      </w:r>
      <w:r>
        <w:rPr>
          <w:spacing w:val="-1"/>
          <w:vertAlign w:val="baseline"/>
        </w:rPr>
        <w:t> </w:t>
      </w:r>
      <w:r>
        <w:rPr>
          <w:vertAlign w:val="baseline"/>
        </w:rPr>
        <w:t>of peg</w:t>
      </w:r>
      <w:r>
        <w:rPr>
          <w:spacing w:val="-2"/>
          <w:vertAlign w:val="baseline"/>
        </w:rPr>
        <w:t> </w:t>
      </w:r>
      <w:r>
        <w:rPr>
          <w:spacing w:val="-4"/>
          <w:vertAlign w:val="baseline"/>
        </w:rPr>
        <w:t>(mm)</w:t>
      </w:r>
    </w:p>
    <w:p>
      <w:pPr>
        <w:pStyle w:val="BodyText"/>
      </w:pPr>
    </w:p>
    <w:p>
      <w:pPr>
        <w:pStyle w:val="BodyText"/>
        <w:spacing w:before="1"/>
        <w:ind w:left="940"/>
      </w:pPr>
      <w:r>
        <w:rPr>
          <w:i/>
        </w:rPr>
        <w:t>c</w:t>
      </w:r>
      <w:r>
        <w:rPr>
          <w:i/>
          <w:vertAlign w:val="subscript"/>
        </w:rPr>
        <w:t>c</w:t>
      </w:r>
      <w:r>
        <w:rPr>
          <w:i/>
          <w:spacing w:val="-1"/>
          <w:vertAlign w:val="baseline"/>
        </w:rPr>
        <w:t> </w:t>
      </w:r>
      <w:r>
        <w:rPr>
          <w:vertAlign w:val="baseline"/>
        </w:rPr>
        <w:t>=</w:t>
      </w:r>
      <w:r>
        <w:rPr>
          <w:spacing w:val="-2"/>
          <w:vertAlign w:val="baseline"/>
        </w:rPr>
        <w:t> </w:t>
      </w:r>
      <w:r>
        <w:rPr>
          <w:vertAlign w:val="baseline"/>
        </w:rPr>
        <w:t>concave</w:t>
      </w:r>
      <w:r>
        <w:rPr>
          <w:spacing w:val="-2"/>
          <w:vertAlign w:val="baseline"/>
        </w:rPr>
        <w:t> </w:t>
      </w:r>
      <w:r>
        <w:rPr>
          <w:vertAlign w:val="baseline"/>
        </w:rPr>
        <w:t>clearance </w:t>
      </w:r>
      <w:r>
        <w:rPr>
          <w:spacing w:val="-4"/>
          <w:vertAlign w:val="baseline"/>
        </w:rPr>
        <w:t>(mm)</w:t>
      </w:r>
    </w:p>
    <w:p>
      <w:pPr>
        <w:pStyle w:val="BodyText"/>
        <w:spacing w:before="124"/>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 sieve</w:t>
      </w:r>
      <w:r>
        <w:rPr>
          <w:spacing w:val="-1"/>
        </w:rPr>
        <w:t> </w:t>
      </w:r>
      <w:r>
        <w:rPr/>
        <w:t>hole</w:t>
      </w:r>
      <w:r>
        <w:rPr>
          <w:spacing w:val="-1"/>
        </w:rPr>
        <w:t> </w:t>
      </w:r>
      <w:r>
        <w:rPr>
          <w:spacing w:val="-2"/>
        </w:rPr>
        <w:t>diameter</w:t>
      </w:r>
    </w:p>
    <w:p>
      <w:pPr>
        <w:pStyle w:val="BodyText"/>
        <w:spacing w:line="480" w:lineRule="auto" w:before="272"/>
        <w:ind w:left="220" w:right="364" w:firstLine="779"/>
      </w:pPr>
      <w:r>
        <w:rPr/>
        <w:drawing>
          <wp:anchor distT="0" distB="0" distL="0" distR="0" allowOverlap="1" layoutInCell="1" locked="0" behindDoc="0" simplePos="0" relativeHeight="15749120">
            <wp:simplePos x="0" y="0"/>
            <wp:positionH relativeFrom="page">
              <wp:posOffset>1600200</wp:posOffset>
            </wp:positionH>
            <wp:positionV relativeFrom="paragraph">
              <wp:posOffset>896343</wp:posOffset>
            </wp:positionV>
            <wp:extent cx="923289" cy="266700"/>
            <wp:effectExtent l="0" t="0" r="0" b="0"/>
            <wp:wrapNone/>
            <wp:docPr id="58" name="Image 58"/>
            <wp:cNvGraphicFramePr>
              <a:graphicFrameLocks/>
            </wp:cNvGraphicFramePr>
            <a:graphic>
              <a:graphicData uri="http://schemas.openxmlformats.org/drawingml/2006/picture">
                <pic:pic>
                  <pic:nvPicPr>
                    <pic:cNvPr id="58" name="Image 58"/>
                    <pic:cNvPicPr/>
                  </pic:nvPicPr>
                  <pic:blipFill>
                    <a:blip r:embed="rId20" cstate="print"/>
                    <a:stretch>
                      <a:fillRect/>
                    </a:stretch>
                  </pic:blipFill>
                  <pic:spPr>
                    <a:xfrm>
                      <a:off x="0" y="0"/>
                      <a:ext cx="923289" cy="266700"/>
                    </a:xfrm>
                    <a:prstGeom prst="rect">
                      <a:avLst/>
                    </a:prstGeom>
                  </pic:spPr>
                </pic:pic>
              </a:graphicData>
            </a:graphic>
          </wp:anchor>
        </w:drawing>
      </w:r>
      <w:r>
        <w:rPr/>
        <w:t>(ASAE,</w:t>
      </w:r>
      <w:r>
        <w:rPr>
          <w:spacing w:val="40"/>
        </w:rPr>
        <w:t> </w:t>
      </w:r>
      <w:r>
        <w:rPr/>
        <w:t>1984)</w:t>
      </w:r>
      <w:r>
        <w:rPr>
          <w:spacing w:val="40"/>
        </w:rPr>
        <w:t> </w:t>
      </w:r>
      <w:r>
        <w:rPr/>
        <w:t>stated</w:t>
      </w:r>
      <w:r>
        <w:rPr>
          <w:spacing w:val="40"/>
        </w:rPr>
        <w:t> </w:t>
      </w:r>
      <w:r>
        <w:rPr/>
        <w:t>the</w:t>
      </w:r>
      <w:r>
        <w:rPr>
          <w:spacing w:val="40"/>
        </w:rPr>
        <w:t> </w:t>
      </w:r>
      <w:r>
        <w:rPr/>
        <w:t>expression</w:t>
      </w:r>
      <w:r>
        <w:rPr>
          <w:spacing w:val="40"/>
        </w:rPr>
        <w:t> </w:t>
      </w:r>
      <w:r>
        <w:rPr/>
        <w:t>for</w:t>
      </w:r>
      <w:r>
        <w:rPr>
          <w:spacing w:val="40"/>
        </w:rPr>
        <w:t> </w:t>
      </w:r>
      <w:r>
        <w:rPr/>
        <w:t>determining</w:t>
      </w:r>
      <w:r>
        <w:rPr>
          <w:spacing w:val="40"/>
        </w:rPr>
        <w:t> </w:t>
      </w:r>
      <w:r>
        <w:rPr/>
        <w:t>the</w:t>
      </w:r>
      <w:r>
        <w:rPr>
          <w:spacing w:val="40"/>
        </w:rPr>
        <w:t> </w:t>
      </w:r>
      <w:r>
        <w:rPr/>
        <w:t>diameter</w:t>
      </w:r>
      <w:r>
        <w:rPr>
          <w:spacing w:val="40"/>
        </w:rPr>
        <w:t> </w:t>
      </w:r>
      <w:r>
        <w:rPr/>
        <w:t>of</w:t>
      </w:r>
      <w:r>
        <w:rPr>
          <w:spacing w:val="40"/>
        </w:rPr>
        <w:t> </w:t>
      </w:r>
      <w:r>
        <w:rPr/>
        <w:t>sieve</w:t>
      </w:r>
      <w:r>
        <w:rPr>
          <w:spacing w:val="40"/>
        </w:rPr>
        <w:t> </w:t>
      </w:r>
      <w:r>
        <w:rPr/>
        <w:t>hole</w:t>
      </w:r>
      <w:r>
        <w:rPr>
          <w:spacing w:val="40"/>
        </w:rPr>
        <w:t> </w:t>
      </w:r>
      <w:r>
        <w:rPr/>
        <w:t>as</w:t>
      </w:r>
      <w:r>
        <w:rPr>
          <w:spacing w:val="80"/>
        </w:rPr>
        <w:t> </w:t>
      </w:r>
      <w:r>
        <w:rPr>
          <w:spacing w:val="-2"/>
        </w:rPr>
        <w:t>follows:</w:t>
      </w:r>
    </w:p>
    <w:p>
      <w:pPr>
        <w:pStyle w:val="BodyText"/>
        <w:spacing w:before="156"/>
        <w:ind w:left="8142"/>
      </w:pPr>
      <w:r>
        <w:rPr>
          <w:spacing w:val="-2"/>
        </w:rPr>
        <w:t>(3.7)</w:t>
      </w:r>
    </w:p>
    <w:p>
      <w:pPr>
        <w:pStyle w:val="BodyText"/>
      </w:pPr>
    </w:p>
    <w:p>
      <w:pPr>
        <w:pStyle w:val="BodyText"/>
      </w:pPr>
    </w:p>
    <w:p>
      <w:pPr>
        <w:pStyle w:val="BodyText"/>
      </w:pPr>
    </w:p>
    <w:p>
      <w:pPr>
        <w:pStyle w:val="BodyText"/>
      </w:pPr>
    </w:p>
    <w:p>
      <w:pPr>
        <w:pStyle w:val="BodyText"/>
        <w:spacing w:before="34"/>
      </w:pPr>
    </w:p>
    <w:p>
      <w:pPr>
        <w:pStyle w:val="BodyText"/>
        <w:ind w:left="220"/>
      </w:pPr>
      <w:r>
        <w:rPr>
          <w:spacing w:val="-2"/>
        </w:rPr>
        <w:t>Where,</w:t>
      </w:r>
    </w:p>
    <w:p>
      <w:pPr>
        <w:pStyle w:val="BodyText"/>
      </w:pPr>
    </w:p>
    <w:p>
      <w:pPr>
        <w:pStyle w:val="BodyText"/>
        <w:ind w:left="940"/>
      </w:pPr>
      <w:r>
        <w:rPr>
          <w:i/>
        </w:rPr>
        <w:t>D</w:t>
      </w:r>
      <w:r>
        <w:rPr>
          <w:i/>
          <w:vertAlign w:val="subscript"/>
        </w:rPr>
        <w:t>e</w:t>
      </w:r>
      <w:r>
        <w:rPr>
          <w:i/>
          <w:spacing w:val="-1"/>
          <w:vertAlign w:val="baseline"/>
        </w:rPr>
        <w:t> </w:t>
      </w:r>
      <w:r>
        <w:rPr>
          <w:vertAlign w:val="baseline"/>
        </w:rPr>
        <w:t>=</w:t>
      </w:r>
      <w:r>
        <w:rPr>
          <w:spacing w:val="-2"/>
          <w:vertAlign w:val="baseline"/>
        </w:rPr>
        <w:t> </w:t>
      </w:r>
      <w:r>
        <w:rPr>
          <w:vertAlign w:val="baseline"/>
        </w:rPr>
        <w:t>equivalent</w:t>
      </w:r>
      <w:r>
        <w:rPr>
          <w:spacing w:val="1"/>
          <w:vertAlign w:val="baseline"/>
        </w:rPr>
        <w:t> </w:t>
      </w:r>
      <w:r>
        <w:rPr>
          <w:vertAlign w:val="baseline"/>
        </w:rPr>
        <w:t>diameter</w:t>
      </w:r>
      <w:r>
        <w:rPr>
          <w:spacing w:val="1"/>
          <w:vertAlign w:val="baseline"/>
        </w:rPr>
        <w:t> </w:t>
      </w:r>
      <w:r>
        <w:rPr>
          <w:vertAlign w:val="baseline"/>
        </w:rPr>
        <w:t>(sieve</w:t>
      </w:r>
      <w:r>
        <w:rPr>
          <w:spacing w:val="-1"/>
          <w:vertAlign w:val="baseline"/>
        </w:rPr>
        <w:t> </w:t>
      </w:r>
      <w:r>
        <w:rPr>
          <w:vertAlign w:val="baseline"/>
        </w:rPr>
        <w:t>hole) </w:t>
      </w:r>
      <w:r>
        <w:rPr>
          <w:spacing w:val="-4"/>
          <w:vertAlign w:val="baseline"/>
        </w:rPr>
        <w:t>(mm)</w:t>
      </w:r>
    </w:p>
    <w:p>
      <w:pPr>
        <w:pStyle w:val="BodyText"/>
        <w:spacing w:before="1"/>
      </w:pPr>
    </w:p>
    <w:p>
      <w:pPr>
        <w:pStyle w:val="BodyText"/>
        <w:ind w:left="940"/>
      </w:pPr>
      <w:r>
        <w:rPr>
          <w:i/>
          <w:sz w:val="28"/>
        </w:rPr>
        <w:t>V</w:t>
      </w:r>
      <w:r>
        <w:rPr>
          <w:i/>
          <w:sz w:val="28"/>
          <w:vertAlign w:val="subscript"/>
        </w:rPr>
        <w:t>g</w:t>
      </w:r>
      <w:r>
        <w:rPr>
          <w:i/>
          <w:spacing w:val="-4"/>
          <w:sz w:val="28"/>
          <w:vertAlign w:val="baseline"/>
        </w:rPr>
        <w:t> </w:t>
      </w:r>
      <w:r>
        <w:rPr>
          <w:vertAlign w:val="baseline"/>
        </w:rPr>
        <w:t>=</w:t>
      </w:r>
      <w:r>
        <w:rPr>
          <w:spacing w:val="-2"/>
          <w:vertAlign w:val="baseline"/>
        </w:rPr>
        <w:t> </w:t>
      </w:r>
      <w:r>
        <w:rPr>
          <w:vertAlign w:val="baseline"/>
        </w:rPr>
        <w:t>grain volume</w:t>
      </w:r>
      <w:r>
        <w:rPr>
          <w:spacing w:val="-1"/>
          <w:vertAlign w:val="baseline"/>
        </w:rPr>
        <w:t> </w:t>
      </w:r>
      <w:r>
        <w:rPr>
          <w:spacing w:val="-4"/>
          <w:vertAlign w:val="baseline"/>
        </w:rPr>
        <w:t>(mm</w:t>
      </w:r>
      <w:r>
        <w:rPr>
          <w:spacing w:val="-4"/>
          <w:vertAlign w:val="superscript"/>
        </w:rPr>
        <w:t>3</w:t>
      </w:r>
      <w:r>
        <w:rPr>
          <w:spacing w:val="-4"/>
          <w:vertAlign w:val="baseline"/>
        </w:rPr>
        <w:t>)</w:t>
      </w:r>
    </w:p>
    <w:p>
      <w:pPr>
        <w:pStyle w:val="BodyText"/>
        <w:spacing w:before="49"/>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power</w:t>
      </w:r>
      <w:r>
        <w:rPr>
          <w:spacing w:val="-3"/>
        </w:rPr>
        <w:t> </w:t>
      </w:r>
      <w:r>
        <w:rPr/>
        <w:t>required</w:t>
      </w:r>
      <w:r>
        <w:rPr>
          <w:spacing w:val="-2"/>
        </w:rPr>
        <w:t> </w:t>
      </w:r>
      <w:r>
        <w:rPr/>
        <w:t>for</w:t>
      </w:r>
      <w:r>
        <w:rPr>
          <w:spacing w:val="-3"/>
        </w:rPr>
        <w:t> </w:t>
      </w:r>
      <w:r>
        <w:rPr/>
        <w:t>sieve</w:t>
      </w:r>
      <w:r>
        <w:rPr>
          <w:spacing w:val="-3"/>
        </w:rPr>
        <w:t> </w:t>
      </w:r>
      <w:r>
        <w:rPr>
          <w:spacing w:val="-2"/>
        </w:rPr>
        <w:t>oscillation</w:t>
      </w:r>
    </w:p>
    <w:p>
      <w:pPr>
        <w:pStyle w:val="BodyText"/>
        <w:spacing w:line="480" w:lineRule="auto" w:before="272"/>
        <w:ind w:left="220" w:right="364" w:firstLine="719"/>
      </w:pPr>
      <w:r>
        <w:rPr/>
        <w:t>Hem</w:t>
      </w:r>
      <w:r>
        <w:rPr>
          <w:spacing w:val="-3"/>
        </w:rPr>
        <w:t> </w:t>
      </w:r>
      <w:r>
        <w:rPr/>
        <w:t>(1981)</w:t>
      </w:r>
      <w:r>
        <w:rPr>
          <w:spacing w:val="-4"/>
        </w:rPr>
        <w:t> </w:t>
      </w:r>
      <w:r>
        <w:rPr/>
        <w:t>stated</w:t>
      </w:r>
      <w:r>
        <w:rPr>
          <w:spacing w:val="-3"/>
        </w:rPr>
        <w:t> </w:t>
      </w:r>
      <w:r>
        <w:rPr/>
        <w:t>that</w:t>
      </w:r>
      <w:r>
        <w:rPr>
          <w:spacing w:val="-3"/>
        </w:rPr>
        <w:t> </w:t>
      </w:r>
      <w:r>
        <w:rPr/>
        <w:t>the</w:t>
      </w:r>
      <w:r>
        <w:rPr>
          <w:spacing w:val="-4"/>
        </w:rPr>
        <w:t> </w:t>
      </w:r>
      <w:r>
        <w:rPr/>
        <w:t>power</w:t>
      </w:r>
      <w:r>
        <w:rPr>
          <w:spacing w:val="-2"/>
        </w:rPr>
        <w:t> </w:t>
      </w:r>
      <w:r>
        <w:rPr/>
        <w:t>required</w:t>
      </w:r>
      <w:r>
        <w:rPr>
          <w:spacing w:val="-1"/>
        </w:rPr>
        <w:t> </w:t>
      </w:r>
      <w:r>
        <w:rPr/>
        <w:t>for</w:t>
      </w:r>
      <w:r>
        <w:rPr>
          <w:spacing w:val="-5"/>
        </w:rPr>
        <w:t> </w:t>
      </w:r>
      <w:r>
        <w:rPr/>
        <w:t>oscillation</w:t>
      </w:r>
      <w:r>
        <w:rPr>
          <w:spacing w:val="-3"/>
        </w:rPr>
        <w:t> </w:t>
      </w:r>
      <w:r>
        <w:rPr/>
        <w:t>is</w:t>
      </w:r>
      <w:r>
        <w:rPr>
          <w:spacing w:val="-3"/>
        </w:rPr>
        <w:t> </w:t>
      </w:r>
      <w:r>
        <w:rPr/>
        <w:t>the</w:t>
      </w:r>
      <w:r>
        <w:rPr>
          <w:spacing w:val="-3"/>
        </w:rPr>
        <w:t> </w:t>
      </w:r>
      <w:r>
        <w:rPr/>
        <w:t>summation</w:t>
      </w:r>
      <w:r>
        <w:rPr>
          <w:spacing w:val="-6"/>
        </w:rPr>
        <w:t> </w:t>
      </w:r>
      <w:r>
        <w:rPr/>
        <w:t>of</w:t>
      </w:r>
      <w:r>
        <w:rPr>
          <w:spacing w:val="-4"/>
        </w:rPr>
        <w:t> </w:t>
      </w:r>
      <w:r>
        <w:rPr/>
        <w:t>the</w:t>
      </w:r>
      <w:r>
        <w:rPr>
          <w:spacing w:val="-3"/>
        </w:rPr>
        <w:t> </w:t>
      </w:r>
      <w:r>
        <w:rPr/>
        <w:t>power required for movement in the vertica</w:t>
      </w:r>
      <w:r>
        <w:rPr>
          <w:color w:val="007E00"/>
        </w:rPr>
        <w:t>l </w:t>
      </w:r>
      <w:r>
        <w:rPr/>
        <w:t>and horizonta</w:t>
      </w:r>
      <w:r>
        <w:rPr>
          <w:color w:val="007E00"/>
        </w:rPr>
        <w:t>l </w:t>
      </w:r>
      <w:r>
        <w:rPr/>
        <w:t>directions.</w:t>
      </w:r>
    </w:p>
    <w:p>
      <w:pPr>
        <w:pStyle w:val="BodyText"/>
        <w:ind w:left="220"/>
      </w:pPr>
      <w:r>
        <w:rPr/>
        <w:t>Power</w:t>
      </w:r>
      <w:r>
        <w:rPr>
          <w:spacing w:val="-2"/>
        </w:rPr>
        <w:t> </w:t>
      </w:r>
      <w:r>
        <w:rPr/>
        <w:t>required</w:t>
      </w:r>
      <w:r>
        <w:rPr>
          <w:spacing w:val="-1"/>
        </w:rPr>
        <w:t> </w:t>
      </w:r>
      <w:r>
        <w:rPr/>
        <w:t>for</w:t>
      </w:r>
      <w:r>
        <w:rPr>
          <w:spacing w:val="-2"/>
        </w:rPr>
        <w:t> </w:t>
      </w:r>
      <w:r>
        <w:rPr/>
        <w:t>vertica</w:t>
      </w:r>
      <w:r>
        <w:rPr>
          <w:color w:val="007E00"/>
        </w:rPr>
        <w:t>l</w:t>
      </w:r>
      <w:r>
        <w:rPr>
          <w:color w:val="007E00"/>
          <w:spacing w:val="-1"/>
        </w:rPr>
        <w:t> </w:t>
      </w:r>
      <w:r>
        <w:rPr/>
        <w:t>and</w:t>
      </w:r>
      <w:r>
        <w:rPr>
          <w:spacing w:val="-1"/>
        </w:rPr>
        <w:t> </w:t>
      </w:r>
      <w:r>
        <w:rPr/>
        <w:t>horizonta</w:t>
      </w:r>
      <w:r>
        <w:rPr>
          <w:color w:val="007E00"/>
        </w:rPr>
        <w:t>l</w:t>
      </w:r>
      <w:r>
        <w:rPr>
          <w:color w:val="007E00"/>
          <w:spacing w:val="-1"/>
        </w:rPr>
        <w:t> </w:t>
      </w:r>
      <w:r>
        <w:rPr/>
        <w:t>movement</w:t>
      </w:r>
      <w:r>
        <w:rPr>
          <w:spacing w:val="-1"/>
        </w:rPr>
        <w:t> </w:t>
      </w:r>
      <w:r>
        <w:rPr/>
        <w:t>were</w:t>
      </w:r>
      <w:r>
        <w:rPr>
          <w:spacing w:val="-1"/>
        </w:rPr>
        <w:t> </w:t>
      </w:r>
      <w:r>
        <w:rPr/>
        <w:t>given</w:t>
      </w:r>
      <w:r>
        <w:rPr>
          <w:spacing w:val="-1"/>
        </w:rPr>
        <w:t> </w:t>
      </w:r>
      <w:r>
        <w:rPr>
          <w:spacing w:val="-5"/>
        </w:rPr>
        <w:t>as:</w:t>
      </w:r>
    </w:p>
    <w:p>
      <w:pPr>
        <w:pStyle w:val="BodyText"/>
        <w:spacing w:before="1"/>
        <w:rPr>
          <w:sz w:val="16"/>
        </w:rPr>
      </w:pPr>
    </w:p>
    <w:p>
      <w:pPr>
        <w:spacing w:after="0"/>
        <w:rPr>
          <w:sz w:val="16"/>
        </w:rPr>
        <w:sectPr>
          <w:pgSz w:w="11910" w:h="16840"/>
          <w:pgMar w:header="0" w:footer="1077" w:top="1340" w:bottom="1260" w:left="1580" w:right="380"/>
        </w:sectPr>
      </w:pPr>
    </w:p>
    <w:p>
      <w:pPr>
        <w:pStyle w:val="BodyText"/>
        <w:spacing w:before="1"/>
        <w:rPr>
          <w:sz w:val="25"/>
        </w:rPr>
      </w:pPr>
    </w:p>
    <w:p>
      <w:pPr>
        <w:spacing w:before="0"/>
        <w:ind w:left="0" w:right="15" w:firstLine="0"/>
        <w:jc w:val="right"/>
        <w:rPr>
          <w:sz w:val="15"/>
        </w:rPr>
      </w:pPr>
      <w:r>
        <w:rPr>
          <w:i/>
          <w:spacing w:val="-5"/>
          <w:sz w:val="25"/>
        </w:rPr>
        <w:t>kW</w:t>
      </w:r>
      <w:r>
        <w:rPr>
          <w:spacing w:val="-5"/>
          <w:position w:val="-5"/>
          <w:sz w:val="15"/>
        </w:rPr>
        <w:t>1</w:t>
      </w:r>
    </w:p>
    <w:p>
      <w:pPr>
        <w:pStyle w:val="BodyText"/>
        <w:rPr>
          <w:sz w:val="25"/>
        </w:rPr>
      </w:pPr>
    </w:p>
    <w:p>
      <w:pPr>
        <w:pStyle w:val="BodyText"/>
        <w:spacing w:before="54"/>
        <w:rPr>
          <w:sz w:val="25"/>
        </w:rPr>
      </w:pPr>
    </w:p>
    <w:p>
      <w:pPr>
        <w:spacing w:before="0"/>
        <w:ind w:left="0" w:right="0" w:firstLine="0"/>
        <w:jc w:val="right"/>
        <w:rPr>
          <w:sz w:val="15"/>
        </w:rPr>
      </w:pPr>
      <w:r>
        <w:rPr>
          <w:i/>
          <w:spacing w:val="-5"/>
          <w:sz w:val="25"/>
        </w:rPr>
        <w:t>kW</w:t>
      </w:r>
      <w:r>
        <w:rPr>
          <w:spacing w:val="-5"/>
          <w:position w:val="-5"/>
          <w:sz w:val="15"/>
        </w:rPr>
        <w:t>2</w:t>
      </w:r>
    </w:p>
    <w:p>
      <w:pPr>
        <w:spacing w:line="189" w:lineRule="auto" w:before="121"/>
        <w:ind w:left="25" w:right="0" w:firstLine="0"/>
        <w:jc w:val="left"/>
        <w:rPr>
          <w:i/>
          <w:sz w:val="25"/>
        </w:rPr>
      </w:pPr>
      <w:r>
        <w:rPr/>
        <w:br w:type="column"/>
      </w:r>
      <w:r>
        <w:rPr>
          <w:rFonts w:ascii="Symbol" w:hAnsi="Symbol"/>
          <w:w w:val="105"/>
          <w:position w:val="-16"/>
          <w:sz w:val="25"/>
        </w:rPr>
        <w:t></w:t>
      </w:r>
      <w:r>
        <w:rPr>
          <w:spacing w:val="7"/>
          <w:w w:val="105"/>
          <w:position w:val="-16"/>
          <w:sz w:val="25"/>
        </w:rPr>
        <w:t> </w:t>
      </w:r>
      <w:r>
        <w:rPr>
          <w:i/>
          <w:w w:val="105"/>
          <w:sz w:val="25"/>
        </w:rPr>
        <w:t>w</w:t>
      </w:r>
      <w:r>
        <w:rPr>
          <w:i/>
          <w:w w:val="105"/>
          <w:position w:val="-5"/>
          <w:sz w:val="15"/>
        </w:rPr>
        <w:t>s</w:t>
      </w:r>
      <w:r>
        <w:rPr>
          <w:i/>
          <w:spacing w:val="24"/>
          <w:w w:val="105"/>
          <w:position w:val="-5"/>
          <w:sz w:val="15"/>
        </w:rPr>
        <w:t> </w:t>
      </w:r>
      <w:r>
        <w:rPr>
          <w:rFonts w:ascii="Symbol" w:hAnsi="Symbol"/>
          <w:w w:val="105"/>
          <w:sz w:val="25"/>
        </w:rPr>
        <w:t></w:t>
      </w:r>
      <w:r>
        <w:rPr>
          <w:spacing w:val="-17"/>
          <w:w w:val="105"/>
          <w:sz w:val="25"/>
        </w:rPr>
        <w:t> </w:t>
      </w:r>
      <w:r>
        <w:rPr>
          <w:i/>
          <w:w w:val="105"/>
          <w:sz w:val="25"/>
        </w:rPr>
        <w:t>N</w:t>
      </w:r>
      <w:r>
        <w:rPr>
          <w:i/>
          <w:spacing w:val="-16"/>
          <w:w w:val="105"/>
          <w:sz w:val="25"/>
        </w:rPr>
        <w:t> </w:t>
      </w:r>
      <w:r>
        <w:rPr>
          <w:rFonts w:ascii="Symbol" w:hAnsi="Symbol"/>
          <w:w w:val="105"/>
          <w:sz w:val="25"/>
        </w:rPr>
        <w:t></w:t>
      </w:r>
      <w:r>
        <w:rPr>
          <w:spacing w:val="-28"/>
          <w:w w:val="105"/>
          <w:sz w:val="25"/>
        </w:rPr>
        <w:t> </w:t>
      </w:r>
      <w:r>
        <w:rPr>
          <w:w w:val="105"/>
          <w:sz w:val="25"/>
        </w:rPr>
        <w:t>2</w:t>
      </w:r>
      <w:r>
        <w:rPr>
          <w:spacing w:val="-39"/>
          <w:w w:val="105"/>
          <w:sz w:val="25"/>
        </w:rPr>
        <w:t> </w:t>
      </w:r>
      <w:r>
        <w:rPr>
          <w:rFonts w:ascii="Symbol" w:hAnsi="Symbol"/>
          <w:w w:val="105"/>
          <w:sz w:val="25"/>
        </w:rPr>
        <w:t></w:t>
      </w:r>
      <w:r>
        <w:rPr>
          <w:spacing w:val="-8"/>
          <w:w w:val="105"/>
          <w:sz w:val="25"/>
        </w:rPr>
        <w:t> </w:t>
      </w:r>
      <w:r>
        <w:rPr>
          <w:i/>
          <w:spacing w:val="-10"/>
          <w:w w:val="105"/>
          <w:sz w:val="25"/>
        </w:rPr>
        <w:t>y</w:t>
      </w:r>
    </w:p>
    <w:p>
      <w:pPr>
        <w:pStyle w:val="Heading6"/>
        <w:spacing w:line="241" w:lineRule="exact"/>
        <w:ind w:left="687"/>
      </w:pPr>
      <w:r>
        <w:rPr/>
        <mc:AlternateContent>
          <mc:Choice Requires="wps">
            <w:drawing>
              <wp:anchor distT="0" distB="0" distL="0" distR="0" allowOverlap="1" layoutInCell="1" locked="0" behindDoc="1" simplePos="0" relativeHeight="476662784">
                <wp:simplePos x="0" y="0"/>
                <wp:positionH relativeFrom="page">
                  <wp:posOffset>2053072</wp:posOffset>
                </wp:positionH>
                <wp:positionV relativeFrom="paragraph">
                  <wp:posOffset>-46853</wp:posOffset>
                </wp:positionV>
                <wp:extent cx="895350" cy="1270"/>
                <wp:effectExtent l="0" t="0" r="0" b="0"/>
                <wp:wrapNone/>
                <wp:docPr id="59" name="Graphic 59"/>
                <wp:cNvGraphicFramePr>
                  <a:graphicFrameLocks/>
                </wp:cNvGraphicFramePr>
                <a:graphic>
                  <a:graphicData uri="http://schemas.microsoft.com/office/word/2010/wordprocessingShape">
                    <wps:wsp>
                      <wps:cNvPr id="59" name="Graphic 59"/>
                      <wps:cNvSpPr/>
                      <wps:spPr>
                        <a:xfrm>
                          <a:off x="0" y="0"/>
                          <a:ext cx="895350" cy="1270"/>
                        </a:xfrm>
                        <a:custGeom>
                          <a:avLst/>
                          <a:gdLst/>
                          <a:ahLst/>
                          <a:cxnLst/>
                          <a:rect l="l" t="t" r="r" b="b"/>
                          <a:pathLst>
                            <a:path w="895350" h="0">
                              <a:moveTo>
                                <a:pt x="0" y="0"/>
                              </a:moveTo>
                              <a:lnTo>
                                <a:pt x="895329" y="0"/>
                              </a:lnTo>
                            </a:path>
                          </a:pathLst>
                        </a:custGeom>
                        <a:ln w="64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3696" from="161.659271pt,-3.689221pt" to="232.157674pt,-3.689221pt" stroked="true" strokeweight=".509776pt" strokecolor="#000000">
                <v:stroke dashstyle="solid"/>
                <w10:wrap type="none"/>
              </v:line>
            </w:pict>
          </mc:Fallback>
        </mc:AlternateContent>
      </w:r>
      <w:r>
        <w:rPr>
          <w:spacing w:val="-4"/>
          <w:w w:val="105"/>
        </w:rPr>
        <w:t>4500</w:t>
      </w:r>
    </w:p>
    <w:p>
      <w:pPr>
        <w:pStyle w:val="BodyText"/>
        <w:spacing w:before="7"/>
        <w:rPr>
          <w:sz w:val="25"/>
        </w:rPr>
      </w:pPr>
    </w:p>
    <w:p>
      <w:pPr>
        <w:spacing w:line="189" w:lineRule="auto" w:before="0"/>
        <w:ind w:left="55" w:right="0" w:firstLine="0"/>
        <w:jc w:val="left"/>
        <w:rPr>
          <w:i/>
          <w:sz w:val="25"/>
        </w:rPr>
      </w:pPr>
      <w:r>
        <w:rPr/>
        <mc:AlternateContent>
          <mc:Choice Requires="wps">
            <w:drawing>
              <wp:anchor distT="0" distB="0" distL="0" distR="0" allowOverlap="1" layoutInCell="1" locked="0" behindDoc="1" simplePos="0" relativeHeight="476663296">
                <wp:simplePos x="0" y="0"/>
                <wp:positionH relativeFrom="page">
                  <wp:posOffset>2072629</wp:posOffset>
                </wp:positionH>
                <wp:positionV relativeFrom="paragraph">
                  <wp:posOffset>219299</wp:posOffset>
                </wp:positionV>
                <wp:extent cx="1132840" cy="1270"/>
                <wp:effectExtent l="0" t="0" r="0" b="0"/>
                <wp:wrapNone/>
                <wp:docPr id="60" name="Graphic 60"/>
                <wp:cNvGraphicFramePr>
                  <a:graphicFrameLocks/>
                </wp:cNvGraphicFramePr>
                <a:graphic>
                  <a:graphicData uri="http://schemas.microsoft.com/office/word/2010/wordprocessingShape">
                    <wps:wsp>
                      <wps:cNvPr id="60" name="Graphic 60"/>
                      <wps:cNvSpPr/>
                      <wps:spPr>
                        <a:xfrm>
                          <a:off x="0" y="0"/>
                          <a:ext cx="1132840" cy="1270"/>
                        </a:xfrm>
                        <a:custGeom>
                          <a:avLst/>
                          <a:gdLst/>
                          <a:ahLst/>
                          <a:cxnLst/>
                          <a:rect l="l" t="t" r="r" b="b"/>
                          <a:pathLst>
                            <a:path w="1132840" h="0">
                              <a:moveTo>
                                <a:pt x="0" y="0"/>
                              </a:moveTo>
                              <a:lnTo>
                                <a:pt x="1132794" y="0"/>
                              </a:lnTo>
                            </a:path>
                          </a:pathLst>
                        </a:custGeom>
                        <a:ln w="67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3184" from="163.199173pt,17.267698pt" to="252.395587pt,17.267698pt" stroked="true" strokeweight=".535258pt" strokecolor="#000000">
                <v:stroke dashstyle="solid"/>
                <w10:wrap type="none"/>
              </v:line>
            </w:pict>
          </mc:Fallback>
        </mc:AlternateContent>
      </w:r>
      <w:r>
        <w:rPr>
          <w:rFonts w:ascii="Symbol" w:hAnsi="Symbol"/>
          <w:position w:val="-16"/>
          <w:sz w:val="25"/>
        </w:rPr>
        <w:t></w:t>
      </w:r>
      <w:r>
        <w:rPr>
          <w:spacing w:val="28"/>
          <w:position w:val="-16"/>
          <w:sz w:val="25"/>
        </w:rPr>
        <w:t> </w:t>
      </w:r>
      <w:r>
        <w:rPr>
          <w:i/>
          <w:sz w:val="25"/>
        </w:rPr>
        <w:t>w</w:t>
      </w:r>
      <w:r>
        <w:rPr>
          <w:i/>
          <w:position w:val="-5"/>
          <w:sz w:val="15"/>
        </w:rPr>
        <w:t>s</w:t>
      </w:r>
      <w:r>
        <w:rPr>
          <w:i/>
          <w:spacing w:val="34"/>
          <w:position w:val="-5"/>
          <w:sz w:val="15"/>
        </w:rPr>
        <w:t> </w:t>
      </w:r>
      <w:r>
        <w:rPr>
          <w:rFonts w:ascii="Symbol" w:hAnsi="Symbol"/>
          <w:sz w:val="25"/>
        </w:rPr>
        <w:t></w:t>
      </w:r>
      <w:r>
        <w:rPr>
          <w:spacing w:val="-9"/>
          <w:sz w:val="25"/>
        </w:rPr>
        <w:t> </w:t>
      </w:r>
      <w:r>
        <w:rPr>
          <w:i/>
          <w:sz w:val="25"/>
        </w:rPr>
        <w:t>N</w:t>
      </w:r>
      <w:r>
        <w:rPr>
          <w:i/>
          <w:spacing w:val="-3"/>
          <w:sz w:val="25"/>
        </w:rPr>
        <w:t> </w:t>
      </w:r>
      <w:r>
        <w:rPr>
          <w:rFonts w:ascii="Symbol" w:hAnsi="Symbol"/>
          <w:sz w:val="25"/>
        </w:rPr>
        <w:t></w:t>
      </w:r>
      <w:r>
        <w:rPr>
          <w:spacing w:val="-17"/>
          <w:sz w:val="25"/>
        </w:rPr>
        <w:t> </w:t>
      </w:r>
      <w:r>
        <w:rPr>
          <w:rFonts w:ascii="Symbol" w:hAnsi="Symbol"/>
          <w:sz w:val="26"/>
        </w:rPr>
        <w:t></w:t>
      </w:r>
      <w:r>
        <w:rPr>
          <w:spacing w:val="-15"/>
          <w:sz w:val="26"/>
        </w:rPr>
        <w:t> </w:t>
      </w:r>
      <w:r>
        <w:rPr>
          <w:rFonts w:ascii="Symbol" w:hAnsi="Symbol"/>
          <w:sz w:val="25"/>
        </w:rPr>
        <w:t></w:t>
      </w:r>
      <w:r>
        <w:rPr>
          <w:spacing w:val="-21"/>
          <w:sz w:val="25"/>
        </w:rPr>
        <w:t> </w:t>
      </w:r>
      <w:r>
        <w:rPr>
          <w:sz w:val="25"/>
        </w:rPr>
        <w:t>2</w:t>
      </w:r>
      <w:r>
        <w:rPr>
          <w:spacing w:val="-33"/>
          <w:sz w:val="25"/>
        </w:rPr>
        <w:t> </w:t>
      </w:r>
      <w:r>
        <w:rPr>
          <w:rFonts w:ascii="Symbol" w:hAnsi="Symbol"/>
          <w:sz w:val="25"/>
        </w:rPr>
        <w:t></w:t>
      </w:r>
      <w:r>
        <w:rPr>
          <w:spacing w:val="-10"/>
          <w:sz w:val="25"/>
        </w:rPr>
        <w:t> </w:t>
      </w:r>
      <w:r>
        <w:rPr>
          <w:i/>
          <w:spacing w:val="-10"/>
          <w:sz w:val="25"/>
        </w:rPr>
        <w:t>x</w:t>
      </w:r>
    </w:p>
    <w:p>
      <w:pPr>
        <w:pStyle w:val="Heading6"/>
        <w:spacing w:line="241" w:lineRule="exact"/>
        <w:ind w:left="904"/>
      </w:pPr>
      <w:r>
        <w:rPr>
          <w:spacing w:val="-4"/>
        </w:rPr>
        <w:t>4500</w:t>
      </w:r>
    </w:p>
    <w:p>
      <w:pPr>
        <w:spacing w:line="240" w:lineRule="auto" w:before="38"/>
        <w:rPr>
          <w:sz w:val="24"/>
        </w:rPr>
      </w:pPr>
      <w:r>
        <w:rPr/>
        <w:br w:type="column"/>
      </w:r>
      <w:r>
        <w:rPr>
          <w:sz w:val="24"/>
        </w:rPr>
      </w:r>
    </w:p>
    <w:p>
      <w:pPr>
        <w:pStyle w:val="BodyText"/>
        <w:ind w:right="365"/>
        <w:jc w:val="center"/>
      </w:pPr>
      <w:r>
        <w:rPr>
          <w:spacing w:val="-2"/>
        </w:rPr>
        <w:t>(3.8)</w:t>
      </w:r>
    </w:p>
    <w:p>
      <w:pPr>
        <w:pStyle w:val="BodyText"/>
      </w:pPr>
    </w:p>
    <w:p>
      <w:pPr>
        <w:pStyle w:val="BodyText"/>
        <w:spacing w:before="127"/>
      </w:pPr>
    </w:p>
    <w:p>
      <w:pPr>
        <w:pStyle w:val="BodyText"/>
        <w:ind w:right="365"/>
        <w:jc w:val="center"/>
      </w:pPr>
      <w:r>
        <w:rPr>
          <w:spacing w:val="-2"/>
        </w:rPr>
        <w:t>(3.9)</w:t>
      </w:r>
    </w:p>
    <w:p>
      <w:pPr>
        <w:spacing w:after="0"/>
        <w:jc w:val="center"/>
        <w:sectPr>
          <w:type w:val="continuous"/>
          <w:pgSz w:w="11910" w:h="16840"/>
          <w:pgMar w:header="0" w:footer="1077" w:top="1380" w:bottom="1360" w:left="1580" w:right="380"/>
          <w:cols w:num="3" w:equalWidth="0">
            <w:col w:w="1381" w:space="40"/>
            <w:col w:w="2073" w:space="3668"/>
            <w:col w:w="2788"/>
          </w:cols>
        </w:sectPr>
      </w:pPr>
    </w:p>
    <w:p>
      <w:pPr>
        <w:pStyle w:val="BodyText"/>
        <w:spacing w:before="272"/>
        <w:ind w:left="220"/>
      </w:pPr>
      <w:r>
        <w:rPr>
          <w:spacing w:val="-2"/>
        </w:rPr>
        <w:t>Where,</w:t>
      </w:r>
    </w:p>
    <w:p>
      <w:pPr>
        <w:pStyle w:val="BodyText"/>
      </w:pPr>
    </w:p>
    <w:p>
      <w:pPr>
        <w:pStyle w:val="BodyText"/>
        <w:ind w:left="851"/>
      </w:pPr>
      <w:r>
        <w:rPr>
          <w:i/>
        </w:rPr>
        <w:t>kW</w:t>
      </w:r>
      <w:r>
        <w:rPr>
          <w:i/>
          <w:vertAlign w:val="subscript"/>
        </w:rPr>
        <w:t>1</w:t>
      </w:r>
      <w:r>
        <w:rPr>
          <w:i/>
          <w:vertAlign w:val="baseline"/>
        </w:rPr>
        <w:t>=</w:t>
      </w:r>
      <w:r>
        <w:rPr>
          <w:i/>
          <w:spacing w:val="-3"/>
          <w:vertAlign w:val="baseline"/>
        </w:rPr>
        <w:t> </w:t>
      </w:r>
      <w:r>
        <w:rPr>
          <w:vertAlign w:val="baseline"/>
        </w:rPr>
        <w:t>the</w:t>
      </w:r>
      <w:r>
        <w:rPr>
          <w:spacing w:val="-2"/>
          <w:vertAlign w:val="baseline"/>
        </w:rPr>
        <w:t> </w:t>
      </w:r>
      <w:r>
        <w:rPr>
          <w:vertAlign w:val="baseline"/>
        </w:rPr>
        <w:t>power</w:t>
      </w:r>
      <w:r>
        <w:rPr>
          <w:spacing w:val="-1"/>
          <w:vertAlign w:val="baseline"/>
        </w:rPr>
        <w:t> </w:t>
      </w:r>
      <w:r>
        <w:rPr>
          <w:vertAlign w:val="baseline"/>
        </w:rPr>
        <w:t>required</w:t>
      </w:r>
      <w:r>
        <w:rPr>
          <w:spacing w:val="1"/>
          <w:vertAlign w:val="baseline"/>
        </w:rPr>
        <w:t> </w:t>
      </w:r>
      <w:r>
        <w:rPr>
          <w:vertAlign w:val="baseline"/>
        </w:rPr>
        <w:t>for</w:t>
      </w:r>
      <w:r>
        <w:rPr>
          <w:spacing w:val="-2"/>
          <w:vertAlign w:val="baseline"/>
        </w:rPr>
        <w:t> </w:t>
      </w:r>
      <w:r>
        <w:rPr>
          <w:vertAlign w:val="baseline"/>
        </w:rPr>
        <w:t>vertical</w:t>
      </w:r>
      <w:r>
        <w:rPr>
          <w:spacing w:val="-1"/>
          <w:vertAlign w:val="baseline"/>
        </w:rPr>
        <w:t> </w:t>
      </w:r>
      <w:r>
        <w:rPr>
          <w:spacing w:val="-2"/>
          <w:vertAlign w:val="baseline"/>
        </w:rPr>
        <w:t>movement</w:t>
      </w:r>
    </w:p>
    <w:p>
      <w:pPr>
        <w:pStyle w:val="BodyText"/>
      </w:pPr>
    </w:p>
    <w:p>
      <w:pPr>
        <w:pStyle w:val="BodyText"/>
        <w:ind w:left="851"/>
      </w:pPr>
      <w:r>
        <w:rPr>
          <w:i/>
        </w:rPr>
        <w:t>kW</w:t>
      </w:r>
      <w:r>
        <w:rPr>
          <w:i/>
          <w:vertAlign w:val="subscript"/>
        </w:rPr>
        <w:t>2</w:t>
      </w:r>
      <w:r>
        <w:rPr>
          <w:i/>
          <w:spacing w:val="2"/>
          <w:vertAlign w:val="baseline"/>
        </w:rPr>
        <w:t> </w:t>
      </w:r>
      <w:r>
        <w:rPr>
          <w:i/>
          <w:vertAlign w:val="baseline"/>
        </w:rPr>
        <w:t>=</w:t>
      </w:r>
      <w:r>
        <w:rPr>
          <w:i/>
          <w:spacing w:val="-3"/>
          <w:vertAlign w:val="baseline"/>
        </w:rPr>
        <w:t> </w:t>
      </w:r>
      <w:r>
        <w:rPr>
          <w:vertAlign w:val="baseline"/>
        </w:rPr>
        <w:t>the</w:t>
      </w:r>
      <w:r>
        <w:rPr>
          <w:spacing w:val="-1"/>
          <w:vertAlign w:val="baseline"/>
        </w:rPr>
        <w:t> </w:t>
      </w:r>
      <w:r>
        <w:rPr>
          <w:vertAlign w:val="baseline"/>
        </w:rPr>
        <w:t>power required</w:t>
      </w:r>
      <w:r>
        <w:rPr>
          <w:spacing w:val="-1"/>
          <w:vertAlign w:val="baseline"/>
        </w:rPr>
        <w:t> </w:t>
      </w:r>
      <w:r>
        <w:rPr>
          <w:vertAlign w:val="baseline"/>
        </w:rPr>
        <w:t>for</w:t>
      </w:r>
      <w:r>
        <w:rPr>
          <w:spacing w:val="-3"/>
          <w:vertAlign w:val="baseline"/>
        </w:rPr>
        <w:t> </w:t>
      </w:r>
      <w:r>
        <w:rPr>
          <w:vertAlign w:val="baseline"/>
        </w:rPr>
        <w:t>horizontal</w:t>
      </w:r>
      <w:r>
        <w:rPr>
          <w:spacing w:val="-1"/>
          <w:vertAlign w:val="baseline"/>
        </w:rPr>
        <w:t> </w:t>
      </w:r>
      <w:r>
        <w:rPr>
          <w:spacing w:val="-2"/>
          <w:vertAlign w:val="baseline"/>
        </w:rPr>
        <w:t>movement</w:t>
      </w:r>
    </w:p>
    <w:p>
      <w:pPr>
        <w:pStyle w:val="BodyText"/>
      </w:pPr>
    </w:p>
    <w:p>
      <w:pPr>
        <w:pStyle w:val="BodyText"/>
        <w:ind w:left="851"/>
      </w:pPr>
      <w:r>
        <w:rPr>
          <w:i/>
        </w:rPr>
        <w:t>w</w:t>
      </w:r>
      <w:r>
        <w:rPr>
          <w:i/>
          <w:vertAlign w:val="subscript"/>
        </w:rPr>
        <w:t>s</w:t>
      </w:r>
      <w:r>
        <w:rPr>
          <w:i/>
          <w:vertAlign w:val="baseline"/>
        </w:rPr>
        <w:t>=</w:t>
      </w:r>
      <w:r>
        <w:rPr>
          <w:i/>
          <w:spacing w:val="-3"/>
          <w:vertAlign w:val="baseline"/>
        </w:rPr>
        <w:t> </w:t>
      </w:r>
      <w:r>
        <w:rPr>
          <w:vertAlign w:val="baseline"/>
        </w:rPr>
        <w:t>weight of</w:t>
      </w:r>
      <w:r>
        <w:rPr>
          <w:spacing w:val="-1"/>
          <w:vertAlign w:val="baseline"/>
        </w:rPr>
        <w:t> </w:t>
      </w:r>
      <w:r>
        <w:rPr>
          <w:vertAlign w:val="baseline"/>
        </w:rPr>
        <w:t>reciprocating</w:t>
      </w:r>
      <w:r>
        <w:rPr>
          <w:spacing w:val="-3"/>
          <w:vertAlign w:val="baseline"/>
        </w:rPr>
        <w:t> </w:t>
      </w:r>
      <w:r>
        <w:rPr>
          <w:vertAlign w:val="baseline"/>
        </w:rPr>
        <w:t>unit</w:t>
      </w:r>
      <w:r>
        <w:rPr>
          <w:spacing w:val="2"/>
          <w:vertAlign w:val="baseline"/>
        </w:rPr>
        <w:t> </w:t>
      </w:r>
      <w:r>
        <w:rPr>
          <w:vertAlign w:val="baseline"/>
        </w:rPr>
        <w:t>along</w:t>
      </w:r>
      <w:r>
        <w:rPr>
          <w:spacing w:val="-3"/>
          <w:vertAlign w:val="baseline"/>
        </w:rPr>
        <w:t> </w:t>
      </w:r>
      <w:r>
        <w:rPr>
          <w:vertAlign w:val="baseline"/>
        </w:rPr>
        <w:t>with</w:t>
      </w:r>
      <w:r>
        <w:rPr>
          <w:spacing w:val="-1"/>
          <w:vertAlign w:val="baseline"/>
        </w:rPr>
        <w:t> </w:t>
      </w:r>
      <w:r>
        <w:rPr>
          <w:vertAlign w:val="baseline"/>
        </w:rPr>
        <w:t>the</w:t>
      </w:r>
      <w:r>
        <w:rPr>
          <w:spacing w:val="-1"/>
          <w:vertAlign w:val="baseline"/>
        </w:rPr>
        <w:t> </w:t>
      </w:r>
      <w:r>
        <w:rPr>
          <w:vertAlign w:val="baseline"/>
        </w:rPr>
        <w:t>material</w:t>
      </w:r>
      <w:r>
        <w:rPr>
          <w:spacing w:val="-1"/>
          <w:vertAlign w:val="baseline"/>
        </w:rPr>
        <w:t> </w:t>
      </w:r>
      <w:r>
        <w:rPr>
          <w:vertAlign w:val="baseline"/>
        </w:rPr>
        <w:t>on it</w:t>
      </w:r>
      <w:r>
        <w:rPr>
          <w:spacing w:val="-1"/>
          <w:vertAlign w:val="baseline"/>
        </w:rPr>
        <w:t> </w:t>
      </w:r>
      <w:r>
        <w:rPr>
          <w:spacing w:val="-4"/>
          <w:vertAlign w:val="baseline"/>
        </w:rPr>
        <w:t>(kg)</w:t>
      </w:r>
    </w:p>
    <w:p>
      <w:pPr>
        <w:pStyle w:val="BodyText"/>
      </w:pPr>
    </w:p>
    <w:p>
      <w:pPr>
        <w:pStyle w:val="BodyText"/>
        <w:ind w:left="851"/>
      </w:pPr>
      <w:r>
        <w:rPr>
          <w:i/>
        </w:rPr>
        <w:t>N</w:t>
      </w:r>
      <w:r>
        <w:rPr>
          <w:i/>
          <w:spacing w:val="-3"/>
        </w:rPr>
        <w:t> </w:t>
      </w:r>
      <w:r>
        <w:rPr>
          <w:i/>
        </w:rPr>
        <w:t>=</w:t>
      </w:r>
      <w:r>
        <w:rPr>
          <w:i/>
          <w:spacing w:val="-2"/>
        </w:rPr>
        <w:t> </w:t>
      </w:r>
      <w:r>
        <w:rPr/>
        <w:t>eccentric</w:t>
      </w:r>
      <w:r>
        <w:rPr>
          <w:spacing w:val="-2"/>
        </w:rPr>
        <w:t> </w:t>
      </w:r>
      <w:r>
        <w:rPr/>
        <w:t>speed </w:t>
      </w:r>
      <w:r>
        <w:rPr>
          <w:spacing w:val="-4"/>
        </w:rPr>
        <w:t>(rpm)</w:t>
      </w:r>
    </w:p>
    <w:p>
      <w:pPr>
        <w:spacing w:after="0"/>
        <w:sectPr>
          <w:type w:val="continuous"/>
          <w:pgSz w:w="11910" w:h="16840"/>
          <w:pgMar w:header="0" w:footer="1077" w:top="1380" w:bottom="1360" w:left="1580" w:right="380"/>
        </w:sectPr>
      </w:pPr>
    </w:p>
    <w:p>
      <w:pPr>
        <w:pStyle w:val="BodyText"/>
        <w:spacing w:line="480" w:lineRule="auto" w:before="78"/>
        <w:ind w:left="851" w:right="1776"/>
      </w:pPr>
      <w:r>
        <w:rPr>
          <w:i/>
        </w:rPr>
        <w:t>y</w:t>
      </w:r>
      <w:r>
        <w:rPr>
          <w:i/>
          <w:spacing w:val="-4"/>
        </w:rPr>
        <w:t> </w:t>
      </w:r>
      <w:r>
        <w:rPr>
          <w:i/>
        </w:rPr>
        <w:t>=</w:t>
      </w:r>
      <w:r>
        <w:rPr>
          <w:i/>
          <w:spacing w:val="-5"/>
        </w:rPr>
        <w:t> </w:t>
      </w:r>
      <w:r>
        <w:rPr/>
        <w:t>the</w:t>
      </w:r>
      <w:r>
        <w:rPr>
          <w:spacing w:val="-3"/>
        </w:rPr>
        <w:t> </w:t>
      </w:r>
      <w:r>
        <w:rPr/>
        <w:t>vertical</w:t>
      </w:r>
      <w:r>
        <w:rPr>
          <w:spacing w:val="-2"/>
        </w:rPr>
        <w:t> </w:t>
      </w:r>
      <w:r>
        <w:rPr/>
        <w:t>displacement</w:t>
      </w:r>
      <w:r>
        <w:rPr>
          <w:spacing w:val="-3"/>
        </w:rPr>
        <w:t> </w:t>
      </w:r>
      <w:r>
        <w:rPr/>
        <w:t>of</w:t>
      </w:r>
      <w:r>
        <w:rPr>
          <w:spacing w:val="-4"/>
        </w:rPr>
        <w:t> </w:t>
      </w:r>
      <w:r>
        <w:rPr/>
        <w:t>the</w:t>
      </w:r>
      <w:r>
        <w:rPr>
          <w:spacing w:val="-3"/>
        </w:rPr>
        <w:t> </w:t>
      </w:r>
      <w:r>
        <w:rPr/>
        <w:t>reciprocating</w:t>
      </w:r>
      <w:r>
        <w:rPr>
          <w:spacing w:val="-3"/>
        </w:rPr>
        <w:t> </w:t>
      </w:r>
      <w:r>
        <w:rPr/>
        <w:t>system</w:t>
      </w:r>
      <w:r>
        <w:rPr>
          <w:spacing w:val="-3"/>
        </w:rPr>
        <w:t> </w:t>
      </w:r>
      <w:r>
        <w:rPr/>
        <w:t>in</w:t>
      </w:r>
      <w:r>
        <w:rPr>
          <w:spacing w:val="-3"/>
        </w:rPr>
        <w:t> </w:t>
      </w:r>
      <w:r>
        <w:rPr/>
        <w:t>meter</w:t>
      </w:r>
      <w:r>
        <w:rPr>
          <w:spacing w:val="-3"/>
        </w:rPr>
        <w:t> </w:t>
      </w:r>
      <w:r>
        <w:rPr/>
        <w:t>per</w:t>
      </w:r>
      <w:r>
        <w:rPr>
          <w:spacing w:val="-3"/>
        </w:rPr>
        <w:t> </w:t>
      </w:r>
      <w:r>
        <w:rPr/>
        <w:t>stroke </w:t>
      </w:r>
      <w:r>
        <w:rPr>
          <w:i/>
        </w:rPr>
        <w:t>x = </w:t>
      </w:r>
      <w:r>
        <w:rPr/>
        <w:t>the horizontal displacement of reciprocating system in meter per stroke </w:t>
      </w:r>
      <w:r>
        <w:rPr>
          <w:i/>
        </w:rPr>
        <w:t>μ </w:t>
      </w:r>
      <w:r>
        <w:rPr/>
        <w:t>= the kinetic coefficient of friction at hinge points</w:t>
      </w:r>
    </w:p>
    <w:p>
      <w:pPr>
        <w:pStyle w:val="BodyText"/>
        <w:spacing w:before="1"/>
        <w:ind w:left="220"/>
      </w:pPr>
      <w:r>
        <w:rPr/>
        <w:t>Total</w:t>
      </w:r>
      <w:r>
        <w:rPr>
          <w:spacing w:val="-2"/>
        </w:rPr>
        <w:t> </w:t>
      </w:r>
      <w:r>
        <w:rPr/>
        <w:t>power</w:t>
      </w:r>
      <w:r>
        <w:rPr>
          <w:spacing w:val="-1"/>
        </w:rPr>
        <w:t> </w:t>
      </w:r>
      <w:r>
        <w:rPr/>
        <w:t>required</w:t>
      </w:r>
      <w:r>
        <w:rPr>
          <w:spacing w:val="-1"/>
        </w:rPr>
        <w:t> </w:t>
      </w:r>
      <w:r>
        <w:rPr/>
        <w:t>for sieve</w:t>
      </w:r>
      <w:r>
        <w:rPr>
          <w:spacing w:val="-3"/>
        </w:rPr>
        <w:t> </w:t>
      </w:r>
      <w:r>
        <w:rPr/>
        <w:t>oscillation was</w:t>
      </w:r>
      <w:r>
        <w:rPr>
          <w:spacing w:val="-2"/>
        </w:rPr>
        <w:t> </w:t>
      </w:r>
      <w:r>
        <w:rPr/>
        <w:t>therefore given</w:t>
      </w:r>
      <w:r>
        <w:rPr>
          <w:spacing w:val="-1"/>
        </w:rPr>
        <w:t> </w:t>
      </w:r>
      <w:r>
        <w:rPr>
          <w:spacing w:val="-5"/>
        </w:rPr>
        <w:t>by:</w:t>
      </w:r>
    </w:p>
    <w:p>
      <w:pPr>
        <w:spacing w:before="276"/>
        <w:ind w:left="940" w:right="0" w:firstLine="0"/>
        <w:jc w:val="left"/>
        <w:rPr>
          <w:i/>
          <w:sz w:val="24"/>
        </w:rPr>
      </w:pPr>
      <w:r>
        <w:rPr>
          <w:i/>
          <w:sz w:val="24"/>
        </w:rPr>
        <w:t>P</w:t>
      </w:r>
      <w:r>
        <w:rPr>
          <w:i/>
          <w:spacing w:val="-1"/>
          <w:sz w:val="24"/>
        </w:rPr>
        <w:t> </w:t>
      </w:r>
      <w:r>
        <w:rPr>
          <w:i/>
          <w:sz w:val="24"/>
        </w:rPr>
        <w:t>=</w:t>
      </w:r>
      <w:r>
        <w:rPr>
          <w:i/>
          <w:spacing w:val="-2"/>
          <w:sz w:val="24"/>
        </w:rPr>
        <w:t> </w:t>
      </w:r>
      <w:r>
        <w:rPr>
          <w:i/>
          <w:sz w:val="24"/>
        </w:rPr>
        <w:t>kW</w:t>
      </w:r>
      <w:r>
        <w:rPr>
          <w:i/>
          <w:sz w:val="24"/>
          <w:vertAlign w:val="subscript"/>
        </w:rPr>
        <w:t>1</w:t>
      </w:r>
      <w:r>
        <w:rPr>
          <w:i/>
          <w:sz w:val="24"/>
          <w:vertAlign w:val="baseline"/>
        </w:rPr>
        <w:t> </w:t>
      </w:r>
      <w:r>
        <w:rPr>
          <w:i/>
          <w:spacing w:val="-4"/>
          <w:sz w:val="24"/>
          <w:vertAlign w:val="baseline"/>
        </w:rPr>
        <w:t>+kW</w:t>
      </w:r>
      <w:r>
        <w:rPr>
          <w:i/>
          <w:spacing w:val="-4"/>
          <w:sz w:val="24"/>
          <w:vertAlign w:val="subscript"/>
        </w:rPr>
        <w:t>2</w:t>
      </w:r>
    </w:p>
    <w:p>
      <w:pPr>
        <w:pStyle w:val="BodyText"/>
        <w:spacing w:before="124"/>
        <w:rPr>
          <w:i/>
        </w:rPr>
      </w:pPr>
    </w:p>
    <w:p>
      <w:pPr>
        <w:pStyle w:val="Heading8"/>
        <w:numPr>
          <w:ilvl w:val="2"/>
          <w:numId w:val="44"/>
        </w:numPr>
        <w:tabs>
          <w:tab w:pos="939" w:val="left" w:leader="none"/>
        </w:tabs>
        <w:spacing w:line="240" w:lineRule="auto" w:before="0" w:after="0"/>
        <w:ind w:left="939" w:right="0" w:hanging="719"/>
        <w:jc w:val="left"/>
      </w:pPr>
      <w:r>
        <w:rPr/>
        <w:t>Determination</w:t>
      </w:r>
      <w:r>
        <w:rPr>
          <w:spacing w:val="-3"/>
        </w:rPr>
        <w:t> </w:t>
      </w:r>
      <w:r>
        <w:rPr/>
        <w:t>of</w:t>
      </w:r>
      <w:r>
        <w:rPr>
          <w:spacing w:val="1"/>
        </w:rPr>
        <w:t> </w:t>
      </w:r>
      <w:r>
        <w:rPr/>
        <w:t>weight</w:t>
      </w:r>
      <w:r>
        <w:rPr>
          <w:spacing w:val="-2"/>
        </w:rPr>
        <w:t> </w:t>
      </w:r>
      <w:r>
        <w:rPr/>
        <w:t>of</w:t>
      </w:r>
      <w:r>
        <w:rPr>
          <w:spacing w:val="-1"/>
        </w:rPr>
        <w:t> </w:t>
      </w:r>
      <w:r>
        <w:rPr/>
        <w:t>the</w:t>
      </w:r>
      <w:r>
        <w:rPr>
          <w:spacing w:val="-2"/>
        </w:rPr>
        <w:t> </w:t>
      </w:r>
      <w:r>
        <w:rPr/>
        <w:t>blower</w:t>
      </w:r>
      <w:r>
        <w:rPr>
          <w:spacing w:val="-2"/>
        </w:rPr>
        <w:t> blades</w:t>
      </w:r>
    </w:p>
    <w:p>
      <w:pPr>
        <w:pStyle w:val="BodyText"/>
        <w:spacing w:before="272"/>
        <w:ind w:left="940"/>
      </w:pPr>
      <w:r>
        <w:rPr/>
        <w:t>Hannah</w:t>
      </w:r>
      <w:r>
        <w:rPr>
          <w:spacing w:val="49"/>
        </w:rPr>
        <w:t> </w:t>
      </w:r>
      <w:r>
        <w:rPr/>
        <w:t>and</w:t>
      </w:r>
      <w:r>
        <w:rPr>
          <w:spacing w:val="51"/>
        </w:rPr>
        <w:t> </w:t>
      </w:r>
      <w:r>
        <w:rPr/>
        <w:t>Steven</w:t>
      </w:r>
      <w:r>
        <w:rPr>
          <w:spacing w:val="51"/>
        </w:rPr>
        <w:t> </w:t>
      </w:r>
      <w:r>
        <w:rPr/>
        <w:t>(1984)</w:t>
      </w:r>
      <w:r>
        <w:rPr>
          <w:spacing w:val="52"/>
        </w:rPr>
        <w:t> </w:t>
      </w:r>
      <w:r>
        <w:rPr/>
        <w:t>stated</w:t>
      </w:r>
      <w:r>
        <w:rPr>
          <w:spacing w:val="52"/>
        </w:rPr>
        <w:t> </w:t>
      </w:r>
      <w:r>
        <w:rPr/>
        <w:t>the</w:t>
      </w:r>
      <w:r>
        <w:rPr>
          <w:spacing w:val="51"/>
        </w:rPr>
        <w:t> </w:t>
      </w:r>
      <w:r>
        <w:rPr/>
        <w:t>expression</w:t>
      </w:r>
      <w:r>
        <w:rPr>
          <w:spacing w:val="51"/>
        </w:rPr>
        <w:t> </w:t>
      </w:r>
      <w:r>
        <w:rPr/>
        <w:t>used</w:t>
      </w:r>
      <w:r>
        <w:rPr>
          <w:spacing w:val="51"/>
        </w:rPr>
        <w:t> </w:t>
      </w:r>
      <w:r>
        <w:rPr/>
        <w:t>for</w:t>
      </w:r>
      <w:r>
        <w:rPr>
          <w:spacing w:val="50"/>
        </w:rPr>
        <w:t> </w:t>
      </w:r>
      <w:r>
        <w:rPr/>
        <w:t>determining</w:t>
      </w:r>
      <w:r>
        <w:rPr>
          <w:spacing w:val="51"/>
        </w:rPr>
        <w:t> </w:t>
      </w:r>
      <w:r>
        <w:rPr/>
        <w:t>the</w:t>
      </w:r>
      <w:r>
        <w:rPr>
          <w:spacing w:val="51"/>
        </w:rPr>
        <w:t> </w:t>
      </w:r>
      <w:r>
        <w:rPr/>
        <w:t>weight</w:t>
      </w:r>
      <w:r>
        <w:rPr>
          <w:spacing w:val="52"/>
        </w:rPr>
        <w:t> </w:t>
      </w:r>
      <w:r>
        <w:rPr>
          <w:spacing w:val="-5"/>
        </w:rPr>
        <w:t>of</w:t>
      </w:r>
    </w:p>
    <w:p>
      <w:pPr>
        <w:pStyle w:val="BodyText"/>
        <w:spacing w:before="2"/>
        <w:rPr>
          <w:sz w:val="16"/>
        </w:rPr>
      </w:pPr>
    </w:p>
    <w:p>
      <w:pPr>
        <w:spacing w:after="0"/>
        <w:rPr>
          <w:sz w:val="16"/>
        </w:rPr>
        <w:sectPr>
          <w:pgSz w:w="11910" w:h="16840"/>
          <w:pgMar w:header="0" w:footer="1077" w:top="1340" w:bottom="1260" w:left="1580" w:right="380"/>
        </w:sectPr>
      </w:pPr>
    </w:p>
    <w:p>
      <w:pPr>
        <w:pStyle w:val="BodyText"/>
        <w:spacing w:before="90"/>
        <w:ind w:left="220"/>
      </w:pPr>
      <w:r>
        <w:rPr/>
        <w:t>blower</w:t>
      </w:r>
      <w:r>
        <w:rPr>
          <w:spacing w:val="-2"/>
        </w:rPr>
        <w:t> </w:t>
      </w:r>
      <w:r>
        <w:rPr/>
        <w:t>blades (</w:t>
      </w:r>
      <w:r>
        <w:rPr>
          <w:i/>
        </w:rPr>
        <w:t>W</w:t>
      </w:r>
      <w:r>
        <w:rPr>
          <w:i/>
          <w:vertAlign w:val="subscript"/>
        </w:rPr>
        <w:t>b</w:t>
      </w:r>
      <w:r>
        <w:rPr>
          <w:vertAlign w:val="baseline"/>
        </w:rPr>
        <w:t>)</w:t>
      </w:r>
      <w:r>
        <w:rPr>
          <w:spacing w:val="-1"/>
          <w:vertAlign w:val="baseline"/>
        </w:rPr>
        <w:t> </w:t>
      </w:r>
      <w:r>
        <w:rPr>
          <w:vertAlign w:val="baseline"/>
        </w:rPr>
        <w:t>as</w:t>
      </w:r>
      <w:r>
        <w:rPr>
          <w:spacing w:val="-2"/>
          <w:vertAlign w:val="baseline"/>
        </w:rPr>
        <w:t> follows:</w:t>
      </w:r>
    </w:p>
    <w:p>
      <w:pPr>
        <w:spacing w:before="272"/>
        <w:ind w:left="955" w:right="0" w:firstLine="0"/>
        <w:jc w:val="left"/>
        <w:rPr>
          <w:i/>
          <w:sz w:val="26"/>
        </w:rPr>
      </w:pPr>
      <w:r>
        <w:rPr>
          <w:i/>
          <w:sz w:val="26"/>
        </w:rPr>
        <w:t>W</w:t>
      </w:r>
      <w:r>
        <w:rPr>
          <w:i/>
          <w:position w:val="-5"/>
          <w:sz w:val="15"/>
        </w:rPr>
        <w:t>b</w:t>
      </w:r>
      <w:r>
        <w:rPr>
          <w:i/>
          <w:spacing w:val="49"/>
          <w:position w:val="-5"/>
          <w:sz w:val="15"/>
        </w:rPr>
        <w:t> </w:t>
      </w:r>
      <w:r>
        <w:rPr>
          <w:rFonts w:ascii="Symbol" w:hAnsi="Symbol"/>
          <w:sz w:val="26"/>
        </w:rPr>
        <w:t></w:t>
      </w:r>
      <w:r>
        <w:rPr>
          <w:spacing w:val="-17"/>
          <w:sz w:val="26"/>
        </w:rPr>
        <w:t> </w:t>
      </w:r>
      <w:r>
        <w:rPr>
          <w:rFonts w:ascii="Symbol" w:hAnsi="Symbol"/>
          <w:spacing w:val="-5"/>
          <w:sz w:val="27"/>
        </w:rPr>
        <w:t></w:t>
      </w:r>
      <w:r>
        <w:rPr>
          <w:i/>
          <w:spacing w:val="-5"/>
          <w:sz w:val="26"/>
        </w:rPr>
        <w:t>gv</w:t>
      </w:r>
    </w:p>
    <w:p>
      <w:pPr>
        <w:spacing w:line="240" w:lineRule="auto" w:before="0"/>
        <w:rPr>
          <w:i/>
          <w:sz w:val="24"/>
        </w:rPr>
      </w:pPr>
      <w:r>
        <w:rPr/>
        <w:br w:type="column"/>
      </w:r>
      <w:r>
        <w:rPr>
          <w:i/>
          <w:sz w:val="24"/>
        </w:rPr>
      </w:r>
    </w:p>
    <w:p>
      <w:pPr>
        <w:pStyle w:val="BodyText"/>
        <w:spacing w:before="148"/>
        <w:rPr>
          <w:i/>
        </w:rPr>
      </w:pPr>
    </w:p>
    <w:p>
      <w:pPr>
        <w:pStyle w:val="BodyText"/>
        <w:ind w:left="220"/>
      </w:pPr>
      <w:r>
        <w:rPr>
          <w:spacing w:val="-2"/>
        </w:rPr>
        <w:t>(3.10)</w:t>
      </w:r>
    </w:p>
    <w:p>
      <w:pPr>
        <w:spacing w:after="0"/>
        <w:sectPr>
          <w:type w:val="continuous"/>
          <w:pgSz w:w="11910" w:h="16840"/>
          <w:pgMar w:header="0" w:footer="1077" w:top="1380" w:bottom="1360" w:left="1580" w:right="380"/>
          <w:cols w:num="2" w:equalWidth="0">
            <w:col w:w="3207" w:space="4714"/>
            <w:col w:w="2029"/>
          </w:cols>
        </w:sectPr>
      </w:pPr>
    </w:p>
    <w:p>
      <w:pPr>
        <w:pStyle w:val="BodyText"/>
        <w:spacing w:before="34"/>
      </w:pPr>
    </w:p>
    <w:p>
      <w:pPr>
        <w:pStyle w:val="BodyText"/>
        <w:ind w:left="220"/>
      </w:pPr>
      <w:r>
        <w:rPr>
          <w:spacing w:val="-2"/>
        </w:rPr>
        <w:t>Where,</w:t>
      </w:r>
    </w:p>
    <w:p>
      <w:pPr>
        <w:pStyle w:val="BodyText"/>
      </w:pPr>
    </w:p>
    <w:p>
      <w:pPr>
        <w:pStyle w:val="BodyText"/>
        <w:ind w:left="940"/>
      </w:pPr>
      <w:r>
        <w:rPr>
          <w:i/>
        </w:rPr>
        <w:t>W</w:t>
      </w:r>
      <w:r>
        <w:rPr>
          <w:i/>
          <w:vertAlign w:val="subscript"/>
        </w:rPr>
        <w:t>b</w:t>
      </w:r>
      <w:r>
        <w:rPr>
          <w:i/>
          <w:vertAlign w:val="baseline"/>
        </w:rPr>
        <w:t> </w:t>
      </w:r>
      <w:r>
        <w:rPr>
          <w:vertAlign w:val="baseline"/>
        </w:rPr>
        <w:t>=</w:t>
      </w:r>
      <w:r>
        <w:rPr>
          <w:spacing w:val="-2"/>
          <w:vertAlign w:val="baseline"/>
        </w:rPr>
        <w:t> </w:t>
      </w:r>
      <w:r>
        <w:rPr>
          <w:vertAlign w:val="baseline"/>
        </w:rPr>
        <w:t>weight of</w:t>
      </w:r>
      <w:r>
        <w:rPr>
          <w:spacing w:val="-1"/>
          <w:vertAlign w:val="baseline"/>
        </w:rPr>
        <w:t> </w:t>
      </w:r>
      <w:r>
        <w:rPr>
          <w:vertAlign w:val="baseline"/>
        </w:rPr>
        <w:t>blower</w:t>
      </w:r>
      <w:r>
        <w:rPr>
          <w:spacing w:val="-1"/>
          <w:vertAlign w:val="baseline"/>
        </w:rPr>
        <w:t> </w:t>
      </w:r>
      <w:r>
        <w:rPr>
          <w:vertAlign w:val="baseline"/>
        </w:rPr>
        <w:t>blade</w:t>
      </w:r>
      <w:r>
        <w:rPr>
          <w:spacing w:val="-2"/>
          <w:vertAlign w:val="baseline"/>
        </w:rPr>
        <w:t> </w:t>
      </w:r>
      <w:r>
        <w:rPr>
          <w:spacing w:val="-5"/>
          <w:vertAlign w:val="baseline"/>
        </w:rPr>
        <w:t>(N)</w:t>
      </w:r>
    </w:p>
    <w:p>
      <w:pPr>
        <w:pStyle w:val="BodyText"/>
      </w:pPr>
    </w:p>
    <w:p>
      <w:pPr>
        <w:pStyle w:val="BodyText"/>
        <w:ind w:left="940"/>
      </w:pPr>
      <w:r>
        <w:rPr>
          <w:i/>
        </w:rPr>
        <w:t>δ</w:t>
      </w:r>
      <w:r>
        <w:rPr>
          <w:i/>
          <w:spacing w:val="-3"/>
        </w:rPr>
        <w:t> </w:t>
      </w:r>
      <w:r>
        <w:rPr/>
        <w:t>=</w:t>
      </w:r>
      <w:r>
        <w:rPr>
          <w:spacing w:val="-1"/>
        </w:rPr>
        <w:t> </w:t>
      </w:r>
      <w:r>
        <w:rPr/>
        <w:t>density</w:t>
      </w:r>
      <w:r>
        <w:rPr>
          <w:spacing w:val="-4"/>
        </w:rPr>
        <w:t> </w:t>
      </w:r>
      <w:r>
        <w:rPr/>
        <w:t>of</w:t>
      </w:r>
      <w:r>
        <w:rPr>
          <w:spacing w:val="-1"/>
        </w:rPr>
        <w:t> </w:t>
      </w:r>
      <w:r>
        <w:rPr/>
        <w:t>blower</w:t>
      </w:r>
      <w:r>
        <w:rPr>
          <w:spacing w:val="1"/>
        </w:rPr>
        <w:t> </w:t>
      </w:r>
      <w:r>
        <w:rPr/>
        <w:t>galvanized steel blade</w:t>
      </w:r>
      <w:r>
        <w:rPr>
          <w:spacing w:val="-1"/>
        </w:rPr>
        <w:t> </w:t>
      </w:r>
      <w:r>
        <w:rPr>
          <w:spacing w:val="-2"/>
        </w:rPr>
        <w:t>(kg/m</w:t>
      </w:r>
      <w:r>
        <w:rPr>
          <w:spacing w:val="-2"/>
          <w:vertAlign w:val="superscript"/>
        </w:rPr>
        <w:t>3</w:t>
      </w:r>
      <w:r>
        <w:rPr>
          <w:spacing w:val="-2"/>
          <w:vertAlign w:val="baseline"/>
        </w:rPr>
        <w:t>)</w:t>
      </w:r>
    </w:p>
    <w:p>
      <w:pPr>
        <w:pStyle w:val="BodyText"/>
      </w:pPr>
    </w:p>
    <w:p>
      <w:pPr>
        <w:pStyle w:val="BodyText"/>
        <w:ind w:left="940"/>
      </w:pPr>
      <w:r>
        <w:rPr>
          <w:i/>
        </w:rPr>
        <w:t>g</w:t>
      </w:r>
      <w:r>
        <w:rPr>
          <w:i/>
          <w:spacing w:val="-1"/>
        </w:rPr>
        <w:t> </w:t>
      </w:r>
      <w:r>
        <w:rPr/>
        <w:t>=</w:t>
      </w:r>
      <w:r>
        <w:rPr>
          <w:spacing w:val="-1"/>
        </w:rPr>
        <w:t> </w:t>
      </w:r>
      <w:r>
        <w:rPr/>
        <w:t>acceleration due</w:t>
      </w:r>
      <w:r>
        <w:rPr>
          <w:spacing w:val="-2"/>
        </w:rPr>
        <w:t> </w:t>
      </w:r>
      <w:r>
        <w:rPr/>
        <w:t>to</w:t>
      </w:r>
      <w:r>
        <w:rPr>
          <w:spacing w:val="2"/>
        </w:rPr>
        <w:t> </w:t>
      </w:r>
      <w:r>
        <w:rPr/>
        <w:t>gravity</w:t>
      </w:r>
      <w:r>
        <w:rPr>
          <w:spacing w:val="-5"/>
        </w:rPr>
        <w:t> </w:t>
      </w:r>
      <w:r>
        <w:rPr>
          <w:spacing w:val="-2"/>
        </w:rPr>
        <w:t>(m/s</w:t>
      </w:r>
      <w:r>
        <w:rPr>
          <w:spacing w:val="-2"/>
          <w:vertAlign w:val="superscript"/>
        </w:rPr>
        <w:t>2</w:t>
      </w:r>
      <w:r>
        <w:rPr>
          <w:spacing w:val="-2"/>
          <w:vertAlign w:val="baseline"/>
        </w:rPr>
        <w:t>)</w:t>
      </w:r>
    </w:p>
    <w:p>
      <w:pPr>
        <w:pStyle w:val="BodyText"/>
      </w:pPr>
    </w:p>
    <w:p>
      <w:pPr>
        <w:pStyle w:val="BodyText"/>
        <w:spacing w:before="1"/>
        <w:ind w:left="940"/>
      </w:pPr>
      <w:r>
        <w:rPr>
          <w:i/>
        </w:rPr>
        <w:t>v</w:t>
      </w:r>
      <w:r>
        <w:rPr>
          <w:i/>
          <w:spacing w:val="-2"/>
        </w:rPr>
        <w:t> </w:t>
      </w:r>
      <w:r>
        <w:rPr/>
        <w:t>=</w:t>
      </w:r>
      <w:r>
        <w:rPr>
          <w:spacing w:val="-1"/>
        </w:rPr>
        <w:t> </w:t>
      </w:r>
      <w:r>
        <w:rPr/>
        <w:t>volume</w:t>
      </w:r>
      <w:r>
        <w:rPr>
          <w:spacing w:val="-1"/>
        </w:rPr>
        <w:t> </w:t>
      </w:r>
      <w:r>
        <w:rPr/>
        <w:t>of</w:t>
      </w:r>
      <w:r>
        <w:rPr>
          <w:spacing w:val="-1"/>
        </w:rPr>
        <w:t> </w:t>
      </w:r>
      <w:r>
        <w:rPr/>
        <w:t>the</w:t>
      </w:r>
      <w:r>
        <w:rPr>
          <w:spacing w:val="-1"/>
        </w:rPr>
        <w:t> </w:t>
      </w:r>
      <w:r>
        <w:rPr/>
        <w:t>blower</w:t>
      </w:r>
      <w:r>
        <w:rPr>
          <w:spacing w:val="1"/>
        </w:rPr>
        <w:t> </w:t>
      </w:r>
      <w:r>
        <w:rPr/>
        <w:t>blades</w:t>
      </w:r>
      <w:r>
        <w:rPr>
          <w:spacing w:val="-1"/>
        </w:rPr>
        <w:t> </w:t>
      </w:r>
      <w:r>
        <w:rPr/>
        <w:t>(length x</w:t>
      </w:r>
      <w:r>
        <w:rPr>
          <w:spacing w:val="1"/>
        </w:rPr>
        <w:t> </w:t>
      </w:r>
      <w:r>
        <w:rPr/>
        <w:t>width x</w:t>
      </w:r>
      <w:r>
        <w:rPr>
          <w:spacing w:val="-1"/>
        </w:rPr>
        <w:t> </w:t>
      </w:r>
      <w:r>
        <w:rPr/>
        <w:t>thickness) </w:t>
      </w:r>
      <w:r>
        <w:rPr>
          <w:spacing w:val="-4"/>
        </w:rPr>
        <w:t>(m</w:t>
      </w:r>
      <w:r>
        <w:rPr>
          <w:spacing w:val="-4"/>
          <w:vertAlign w:val="superscript"/>
        </w:rPr>
        <w:t>3</w:t>
      </w:r>
      <w:r>
        <w:rPr>
          <w:spacing w:val="-4"/>
          <w:vertAlign w:val="baseline"/>
        </w:rPr>
        <w:t>)</w:t>
      </w:r>
    </w:p>
    <w:p>
      <w:pPr>
        <w:pStyle w:val="BodyText"/>
        <w:spacing w:before="124"/>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w:t>
      </w:r>
      <w:r>
        <w:rPr>
          <w:spacing w:val="1"/>
        </w:rPr>
        <w:t> </w:t>
      </w:r>
      <w:r>
        <w:rPr/>
        <w:t>fan</w:t>
      </w:r>
      <w:r>
        <w:rPr>
          <w:spacing w:val="-3"/>
        </w:rPr>
        <w:t> </w:t>
      </w:r>
      <w:r>
        <w:rPr/>
        <w:t>speed</w:t>
      </w:r>
      <w:r>
        <w:rPr>
          <w:spacing w:val="-2"/>
        </w:rPr>
        <w:t> </w:t>
      </w:r>
      <w:r>
        <w:rPr/>
        <w:t>required</w:t>
      </w:r>
      <w:r>
        <w:rPr>
          <w:spacing w:val="-2"/>
        </w:rPr>
        <w:t> </w:t>
      </w:r>
      <w:r>
        <w:rPr/>
        <w:t>for</w:t>
      </w:r>
      <w:r>
        <w:rPr>
          <w:spacing w:val="-3"/>
        </w:rPr>
        <w:t> </w:t>
      </w:r>
      <w:r>
        <w:rPr>
          <w:spacing w:val="-2"/>
        </w:rPr>
        <w:t>cleaning</w:t>
      </w:r>
    </w:p>
    <w:p>
      <w:pPr>
        <w:pStyle w:val="BodyText"/>
        <w:spacing w:before="272"/>
        <w:ind w:left="940"/>
      </w:pPr>
      <w:r>
        <w:rPr/>
        <w:t>Joshi</w:t>
      </w:r>
      <w:r>
        <w:rPr>
          <w:spacing w:val="30"/>
        </w:rPr>
        <w:t> </w:t>
      </w:r>
      <w:r>
        <w:rPr/>
        <w:t>(1981)</w:t>
      </w:r>
      <w:r>
        <w:rPr>
          <w:spacing w:val="32"/>
        </w:rPr>
        <w:t> </w:t>
      </w:r>
      <w:r>
        <w:rPr/>
        <w:t>stated</w:t>
      </w:r>
      <w:r>
        <w:rPr>
          <w:spacing w:val="32"/>
        </w:rPr>
        <w:t> </w:t>
      </w:r>
      <w:r>
        <w:rPr/>
        <w:t>the</w:t>
      </w:r>
      <w:r>
        <w:rPr>
          <w:spacing w:val="29"/>
        </w:rPr>
        <w:t> </w:t>
      </w:r>
      <w:r>
        <w:rPr/>
        <w:t>expression</w:t>
      </w:r>
      <w:r>
        <w:rPr>
          <w:spacing w:val="32"/>
        </w:rPr>
        <w:t> </w:t>
      </w:r>
      <w:r>
        <w:rPr/>
        <w:t>for</w:t>
      </w:r>
      <w:r>
        <w:rPr>
          <w:spacing w:val="31"/>
        </w:rPr>
        <w:t> </w:t>
      </w:r>
      <w:r>
        <w:rPr/>
        <w:t>determining</w:t>
      </w:r>
      <w:r>
        <w:rPr>
          <w:spacing w:val="30"/>
        </w:rPr>
        <w:t> </w:t>
      </w:r>
      <w:r>
        <w:rPr/>
        <w:t>air</w:t>
      </w:r>
      <w:r>
        <w:rPr>
          <w:spacing w:val="32"/>
        </w:rPr>
        <w:t> </w:t>
      </w:r>
      <w:r>
        <w:rPr/>
        <w:t>discharge</w:t>
      </w:r>
      <w:r>
        <w:rPr>
          <w:spacing w:val="31"/>
        </w:rPr>
        <w:t> </w:t>
      </w:r>
      <w:r>
        <w:rPr/>
        <w:t>through</w:t>
      </w:r>
      <w:r>
        <w:rPr>
          <w:spacing w:val="34"/>
        </w:rPr>
        <w:t> </w:t>
      </w:r>
      <w:r>
        <w:rPr/>
        <w:t>the</w:t>
      </w:r>
      <w:r>
        <w:rPr>
          <w:spacing w:val="31"/>
        </w:rPr>
        <w:t> </w:t>
      </w:r>
      <w:r>
        <w:rPr/>
        <w:t>blower</w:t>
      </w:r>
      <w:r>
        <w:rPr>
          <w:spacing w:val="32"/>
        </w:rPr>
        <w:t> </w:t>
      </w:r>
      <w:r>
        <w:rPr>
          <w:spacing w:val="-5"/>
        </w:rPr>
        <w:t>as</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follows:</w:t>
      </w:r>
    </w:p>
    <w:p>
      <w:pPr>
        <w:pStyle w:val="BodyText"/>
        <w:spacing w:before="2"/>
      </w:pPr>
    </w:p>
    <w:p>
      <w:pPr>
        <w:spacing w:line="189" w:lineRule="auto" w:before="0"/>
        <w:ind w:left="955" w:right="0" w:firstLine="0"/>
        <w:jc w:val="left"/>
        <w:rPr>
          <w:i/>
          <w:sz w:val="23"/>
        </w:rPr>
      </w:pPr>
      <w:r>
        <w:rPr>
          <w:i/>
          <w:w w:val="105"/>
          <w:position w:val="-14"/>
          <w:sz w:val="23"/>
        </w:rPr>
        <w:t>V</w:t>
      </w:r>
      <w:r>
        <w:rPr>
          <w:i/>
          <w:spacing w:val="33"/>
          <w:w w:val="105"/>
          <w:position w:val="-14"/>
          <w:sz w:val="23"/>
        </w:rPr>
        <w:t> </w:t>
      </w:r>
      <w:r>
        <w:rPr>
          <w:rFonts w:ascii="Symbol" w:hAnsi="Symbol"/>
          <w:w w:val="105"/>
          <w:position w:val="-14"/>
          <w:sz w:val="23"/>
        </w:rPr>
        <w:t></w:t>
      </w:r>
      <w:r>
        <w:rPr>
          <w:spacing w:val="21"/>
          <w:w w:val="105"/>
          <w:position w:val="-14"/>
          <w:sz w:val="23"/>
        </w:rPr>
        <w:t> </w:t>
      </w:r>
      <w:r>
        <w:rPr>
          <w:spacing w:val="-4"/>
          <w:w w:val="105"/>
          <w:sz w:val="23"/>
          <w:u w:val="single"/>
        </w:rPr>
        <w:t>2</w:t>
      </w:r>
      <w:r>
        <w:rPr>
          <w:rFonts w:ascii="Symbol" w:hAnsi="Symbol"/>
          <w:spacing w:val="-4"/>
          <w:w w:val="105"/>
          <w:sz w:val="25"/>
          <w:u w:val="single"/>
        </w:rPr>
        <w:t></w:t>
      </w:r>
      <w:r>
        <w:rPr>
          <w:i/>
          <w:spacing w:val="-4"/>
          <w:w w:val="105"/>
          <w:sz w:val="23"/>
          <w:u w:val="single"/>
        </w:rPr>
        <w:t>rN</w:t>
      </w:r>
    </w:p>
    <w:p>
      <w:pPr>
        <w:spacing w:line="222" w:lineRule="exact" w:before="0"/>
        <w:ind w:left="0" w:right="134" w:firstLine="0"/>
        <w:jc w:val="right"/>
        <w:rPr>
          <w:sz w:val="23"/>
        </w:rPr>
      </w:pPr>
      <w:r>
        <w:rPr>
          <w:spacing w:val="-5"/>
          <w:w w:val="105"/>
          <w:sz w:val="23"/>
        </w:rPr>
        <w:t>60</w:t>
      </w:r>
    </w:p>
    <w:p>
      <w:pPr>
        <w:spacing w:line="240" w:lineRule="auto" w:before="0"/>
        <w:rPr>
          <w:sz w:val="24"/>
        </w:rPr>
      </w:pPr>
      <w:r>
        <w:rPr/>
        <w:br w:type="column"/>
      </w:r>
      <w:r>
        <w:rPr>
          <w:sz w:val="24"/>
        </w:rPr>
      </w:r>
    </w:p>
    <w:p>
      <w:pPr>
        <w:pStyle w:val="BodyText"/>
        <w:spacing w:before="243"/>
      </w:pPr>
    </w:p>
    <w:p>
      <w:pPr>
        <w:pStyle w:val="BodyText"/>
        <w:ind w:left="220"/>
      </w:pPr>
      <w:r>
        <w:rPr>
          <w:spacing w:val="-2"/>
        </w:rPr>
        <w:t>(3.11)</w:t>
      </w:r>
    </w:p>
    <w:p>
      <w:pPr>
        <w:spacing w:after="0"/>
        <w:sectPr>
          <w:type w:val="continuous"/>
          <w:pgSz w:w="11910" w:h="16840"/>
          <w:pgMar w:header="0" w:footer="1077" w:top="1380" w:bottom="1360" w:left="1580" w:right="380"/>
          <w:cols w:num="2" w:equalWidth="0">
            <w:col w:w="1932" w:space="5990"/>
            <w:col w:w="2028"/>
          </w:cols>
        </w:sectPr>
      </w:pPr>
    </w:p>
    <w:p>
      <w:pPr>
        <w:pStyle w:val="BodyText"/>
        <w:spacing w:before="271"/>
        <w:ind w:left="220"/>
      </w:pPr>
      <w:r>
        <w:rPr>
          <w:spacing w:val="-2"/>
        </w:rPr>
        <w:t>Where,</w:t>
      </w:r>
    </w:p>
    <w:p>
      <w:pPr>
        <w:pStyle w:val="BodyText"/>
      </w:pPr>
    </w:p>
    <w:p>
      <w:pPr>
        <w:pStyle w:val="BodyText"/>
        <w:ind w:left="940"/>
      </w:pPr>
      <w:r>
        <w:rPr>
          <w:i/>
        </w:rPr>
        <w:t>N</w:t>
      </w:r>
      <w:r>
        <w:rPr>
          <w:i/>
          <w:spacing w:val="-1"/>
        </w:rPr>
        <w:t> </w:t>
      </w:r>
      <w:r>
        <w:rPr/>
        <w:t>=</w:t>
      </w:r>
      <w:r>
        <w:rPr>
          <w:spacing w:val="-1"/>
        </w:rPr>
        <w:t> </w:t>
      </w:r>
      <w:r>
        <w:rPr/>
        <w:t>fan</w:t>
      </w:r>
      <w:r>
        <w:rPr>
          <w:spacing w:val="-1"/>
        </w:rPr>
        <w:t> </w:t>
      </w:r>
      <w:r>
        <w:rPr/>
        <w:t>speed </w:t>
      </w:r>
      <w:r>
        <w:rPr>
          <w:spacing w:val="-4"/>
        </w:rPr>
        <w:t>(rpm)</w:t>
      </w:r>
    </w:p>
    <w:p>
      <w:pPr>
        <w:pStyle w:val="BodyText"/>
      </w:pPr>
    </w:p>
    <w:p>
      <w:pPr>
        <w:pStyle w:val="BodyText"/>
        <w:ind w:left="940"/>
      </w:pPr>
      <w:r>
        <w:rPr>
          <w:i/>
        </w:rPr>
        <w:t>V</w:t>
      </w:r>
      <w:r>
        <w:rPr>
          <w:i/>
          <w:spacing w:val="-2"/>
        </w:rPr>
        <w:t> </w:t>
      </w:r>
      <w:r>
        <w:rPr/>
        <w:t>=</w:t>
      </w:r>
      <w:r>
        <w:rPr>
          <w:spacing w:val="-1"/>
        </w:rPr>
        <w:t> </w:t>
      </w:r>
      <w:r>
        <w:rPr/>
        <w:t>air</w:t>
      </w:r>
      <w:r>
        <w:rPr>
          <w:spacing w:val="-1"/>
        </w:rPr>
        <w:t> </w:t>
      </w:r>
      <w:r>
        <w:rPr/>
        <w:t>velocity</w:t>
      </w:r>
      <w:r>
        <w:rPr>
          <w:spacing w:val="-4"/>
        </w:rPr>
        <w:t> </w:t>
      </w:r>
      <w:r>
        <w:rPr/>
        <w:t>required</w:t>
      </w:r>
      <w:r>
        <w:rPr>
          <w:spacing w:val="2"/>
        </w:rPr>
        <w:t> </w:t>
      </w:r>
      <w:r>
        <w:rPr/>
        <w:t>for</w:t>
      </w:r>
      <w:r>
        <w:rPr>
          <w:spacing w:val="-2"/>
        </w:rPr>
        <w:t> </w:t>
      </w:r>
      <w:r>
        <w:rPr/>
        <w:t>cleaning </w:t>
      </w:r>
      <w:r>
        <w:rPr>
          <w:spacing w:val="-2"/>
        </w:rPr>
        <w:t>(m/s)</w:t>
      </w:r>
    </w:p>
    <w:p>
      <w:pPr>
        <w:pStyle w:val="BodyText"/>
      </w:pPr>
    </w:p>
    <w:p>
      <w:pPr>
        <w:pStyle w:val="BodyText"/>
        <w:ind w:left="940"/>
      </w:pPr>
      <w:r>
        <w:rPr>
          <w:i/>
        </w:rPr>
        <w:t>r</w:t>
      </w:r>
      <w:r>
        <w:rPr>
          <w:i/>
          <w:spacing w:val="-1"/>
        </w:rPr>
        <w:t> </w:t>
      </w:r>
      <w:r>
        <w:rPr/>
        <w:t>=</w:t>
      </w:r>
      <w:r>
        <w:rPr>
          <w:spacing w:val="-1"/>
        </w:rPr>
        <w:t> </w:t>
      </w:r>
      <w:r>
        <w:rPr/>
        <w:t>distance</w:t>
      </w:r>
      <w:r>
        <w:rPr>
          <w:spacing w:val="-1"/>
        </w:rPr>
        <w:t> </w:t>
      </w:r>
      <w:r>
        <w:rPr/>
        <w:t>between the center</w:t>
      </w:r>
      <w:r>
        <w:rPr>
          <w:spacing w:val="-2"/>
        </w:rPr>
        <w:t> </w:t>
      </w:r>
      <w:r>
        <w:rPr/>
        <w:t>of</w:t>
      </w:r>
      <w:r>
        <w:rPr>
          <w:spacing w:val="-1"/>
        </w:rPr>
        <w:t> </w:t>
      </w:r>
      <w:r>
        <w:rPr/>
        <w:t>the</w:t>
      </w:r>
      <w:r>
        <w:rPr>
          <w:spacing w:val="-2"/>
        </w:rPr>
        <w:t> </w:t>
      </w:r>
      <w:r>
        <w:rPr/>
        <w:t>shaft</w:t>
      </w:r>
      <w:r>
        <w:rPr>
          <w:spacing w:val="-1"/>
        </w:rPr>
        <w:t> </w:t>
      </w:r>
      <w:r>
        <w:rPr/>
        <w:t>to the apex</w:t>
      </w:r>
      <w:r>
        <w:rPr>
          <w:spacing w:val="2"/>
        </w:rPr>
        <w:t> </w:t>
      </w:r>
      <w:r>
        <w:rPr/>
        <w:t>of</w:t>
      </w:r>
      <w:r>
        <w:rPr>
          <w:spacing w:val="-1"/>
        </w:rPr>
        <w:t> </w:t>
      </w:r>
      <w:r>
        <w:rPr/>
        <w:t>the</w:t>
      </w:r>
      <w:r>
        <w:rPr>
          <w:spacing w:val="-2"/>
        </w:rPr>
        <w:t> </w:t>
      </w:r>
      <w:r>
        <w:rPr/>
        <w:t>fan</w:t>
      </w:r>
      <w:r>
        <w:rPr>
          <w:spacing w:val="2"/>
        </w:rPr>
        <w:t> </w:t>
      </w:r>
      <w:r>
        <w:rPr/>
        <w:t>blade</w:t>
      </w:r>
      <w:r>
        <w:rPr>
          <w:spacing w:val="-1"/>
        </w:rPr>
        <w:t> </w:t>
      </w:r>
      <w:r>
        <w:rPr>
          <w:spacing w:val="-5"/>
        </w:rPr>
        <w:t>(m)</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air</w:t>
      </w:r>
      <w:r>
        <w:rPr>
          <w:spacing w:val="-2"/>
        </w:rPr>
        <w:t> </w:t>
      </w:r>
      <w:r>
        <w:rPr/>
        <w:t>discharge</w:t>
      </w:r>
      <w:r>
        <w:rPr>
          <w:spacing w:val="-3"/>
        </w:rPr>
        <w:t> </w:t>
      </w:r>
      <w:r>
        <w:rPr/>
        <w:t>by</w:t>
      </w:r>
      <w:r>
        <w:rPr>
          <w:spacing w:val="-1"/>
        </w:rPr>
        <w:t> </w:t>
      </w:r>
      <w:r>
        <w:rPr>
          <w:spacing w:val="-2"/>
        </w:rPr>
        <w:t>blower</w:t>
      </w:r>
    </w:p>
    <w:p>
      <w:pPr>
        <w:pStyle w:val="BodyText"/>
        <w:spacing w:before="271"/>
        <w:ind w:left="940"/>
      </w:pPr>
      <w:r>
        <w:rPr/>
        <w:t>Joshi</w:t>
      </w:r>
      <w:r>
        <w:rPr>
          <w:spacing w:val="-1"/>
        </w:rPr>
        <w:t> </w:t>
      </w:r>
      <w:r>
        <w:rPr/>
        <w:t>(1981)</w:t>
      </w:r>
      <w:r>
        <w:rPr>
          <w:spacing w:val="-2"/>
        </w:rPr>
        <w:t> </w:t>
      </w:r>
      <w:r>
        <w:rPr/>
        <w:t>stated that</w:t>
      </w:r>
      <w:r>
        <w:rPr>
          <w:spacing w:val="-1"/>
        </w:rPr>
        <w:t> </w:t>
      </w:r>
      <w:r>
        <w:rPr/>
        <w:t>the air</w:t>
      </w:r>
      <w:r>
        <w:rPr>
          <w:spacing w:val="-1"/>
        </w:rPr>
        <w:t> </w:t>
      </w:r>
      <w:r>
        <w:rPr/>
        <w:t>flow</w:t>
      </w:r>
      <w:r>
        <w:rPr>
          <w:spacing w:val="-1"/>
        </w:rPr>
        <w:t> </w:t>
      </w:r>
      <w:r>
        <w:rPr/>
        <w:t>rate was</w:t>
      </w:r>
      <w:r>
        <w:rPr>
          <w:spacing w:val="2"/>
        </w:rPr>
        <w:t> </w:t>
      </w:r>
      <w:r>
        <w:rPr/>
        <w:t>given </w:t>
      </w:r>
      <w:r>
        <w:rPr>
          <w:spacing w:val="-5"/>
        </w:rPr>
        <w:t>as:</w:t>
      </w:r>
    </w:p>
    <w:p>
      <w:pPr>
        <w:spacing w:after="0"/>
        <w:sectPr>
          <w:type w:val="continuous"/>
          <w:pgSz w:w="11910" w:h="16840"/>
          <w:pgMar w:header="0" w:footer="1077" w:top="1380" w:bottom="1360" w:left="1580" w:right="380"/>
        </w:sectPr>
      </w:pPr>
    </w:p>
    <w:p>
      <w:pPr>
        <w:tabs>
          <w:tab w:pos="8141" w:val="left" w:leader="none"/>
        </w:tabs>
        <w:spacing w:before="78"/>
        <w:ind w:left="940" w:right="0" w:firstLine="0"/>
        <w:jc w:val="left"/>
        <w:rPr>
          <w:sz w:val="24"/>
        </w:rPr>
      </w:pPr>
      <w:r>
        <w:rPr>
          <w:i/>
          <w:sz w:val="24"/>
        </w:rPr>
        <w:t>Q</w:t>
      </w:r>
      <w:r>
        <w:rPr>
          <w:i/>
          <w:spacing w:val="-1"/>
          <w:sz w:val="24"/>
        </w:rPr>
        <w:t> </w:t>
      </w:r>
      <w:r>
        <w:rPr>
          <w:sz w:val="24"/>
        </w:rPr>
        <w:t>=</w:t>
      </w:r>
      <w:r>
        <w:rPr>
          <w:spacing w:val="-1"/>
          <w:sz w:val="24"/>
        </w:rPr>
        <w:t> </w:t>
      </w:r>
      <w:r>
        <w:rPr>
          <w:i/>
          <w:spacing w:val="-5"/>
          <w:sz w:val="24"/>
        </w:rPr>
        <w:t>AV</w:t>
      </w:r>
      <w:r>
        <w:rPr>
          <w:i/>
          <w:sz w:val="24"/>
        </w:rPr>
        <w:tab/>
      </w:r>
      <w:r>
        <w:rPr>
          <w:spacing w:val="-2"/>
          <w:sz w:val="24"/>
        </w:rPr>
        <w:t>(3.12)</w:t>
      </w:r>
    </w:p>
    <w:p>
      <w:pPr>
        <w:pStyle w:val="BodyText"/>
        <w:spacing w:before="2"/>
        <w:rPr>
          <w:sz w:val="16"/>
        </w:rPr>
      </w:pPr>
    </w:p>
    <w:p>
      <w:pPr>
        <w:spacing w:after="0"/>
        <w:rPr>
          <w:sz w:val="16"/>
        </w:rPr>
        <w:sectPr>
          <w:pgSz w:w="11910" w:h="16840"/>
          <w:pgMar w:header="0" w:footer="1077" w:top="1340" w:bottom="12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90"/>
      </w:pPr>
    </w:p>
    <w:p>
      <w:pPr>
        <w:pStyle w:val="BodyText"/>
        <w:spacing w:before="1"/>
      </w:pPr>
      <w:r>
        <w:rPr>
          <w:i/>
        </w:rPr>
        <w:t>Q</w:t>
      </w:r>
      <w:r>
        <w:rPr>
          <w:i/>
          <w:spacing w:val="-2"/>
        </w:rPr>
        <w:t> </w:t>
      </w:r>
      <w:r>
        <w:rPr/>
        <w:t>=</w:t>
      </w:r>
      <w:r>
        <w:rPr>
          <w:spacing w:val="-2"/>
        </w:rPr>
        <w:t> </w:t>
      </w:r>
      <w:r>
        <w:rPr/>
        <w:t>air</w:t>
      </w:r>
      <w:r>
        <w:rPr>
          <w:spacing w:val="-1"/>
        </w:rPr>
        <w:t> </w:t>
      </w:r>
      <w:r>
        <w:rPr/>
        <w:t>flow</w:t>
      </w:r>
      <w:r>
        <w:rPr>
          <w:spacing w:val="1"/>
        </w:rPr>
        <w:t> </w:t>
      </w:r>
      <w:r>
        <w:rPr/>
        <w:t>rate</w:t>
      </w:r>
      <w:r>
        <w:rPr>
          <w:spacing w:val="1"/>
        </w:rPr>
        <w:t> </w:t>
      </w:r>
      <w:r>
        <w:rPr>
          <w:spacing w:val="-2"/>
        </w:rPr>
        <w:t>(m</w:t>
      </w:r>
      <w:r>
        <w:rPr>
          <w:spacing w:val="-2"/>
          <w:vertAlign w:val="superscript"/>
        </w:rPr>
        <w:t>3</w:t>
      </w:r>
      <w:r>
        <w:rPr>
          <w:spacing w:val="-2"/>
          <w:vertAlign w:val="baseline"/>
        </w:rPr>
        <w:t>/s)</w:t>
      </w:r>
    </w:p>
    <w:p>
      <w:pPr>
        <w:pStyle w:val="BodyText"/>
        <w:spacing w:before="276"/>
      </w:pPr>
      <w:r>
        <w:rPr>
          <w:i/>
        </w:rPr>
        <w:t>A</w:t>
      </w:r>
      <w:r>
        <w:rPr>
          <w:i/>
          <w:spacing w:val="-2"/>
        </w:rPr>
        <w:t> </w:t>
      </w:r>
      <w:r>
        <w:rPr/>
        <w:t>=</w:t>
      </w:r>
      <w:r>
        <w:rPr>
          <w:spacing w:val="-1"/>
        </w:rPr>
        <w:t> </w:t>
      </w:r>
      <w:r>
        <w:rPr/>
        <w:t>area</w:t>
      </w:r>
      <w:r>
        <w:rPr>
          <w:spacing w:val="-1"/>
        </w:rPr>
        <w:t> </w:t>
      </w:r>
      <w:r>
        <w:rPr/>
        <w:t>of inlet</w:t>
      </w:r>
      <w:r>
        <w:rPr>
          <w:spacing w:val="-1"/>
        </w:rPr>
        <w:t> </w:t>
      </w:r>
      <w:r>
        <w:rPr/>
        <w:t>duct of the</w:t>
      </w:r>
      <w:r>
        <w:rPr>
          <w:spacing w:val="-2"/>
        </w:rPr>
        <w:t> </w:t>
      </w:r>
      <w:r>
        <w:rPr/>
        <w:t>blower </w:t>
      </w:r>
      <w:r>
        <w:rPr>
          <w:spacing w:val="-4"/>
        </w:rPr>
        <w:t>(m</w:t>
      </w:r>
      <w:r>
        <w:rPr>
          <w:spacing w:val="-4"/>
          <w:vertAlign w:val="superscript"/>
        </w:rPr>
        <w:t>2</w:t>
      </w:r>
      <w:r>
        <w:rPr>
          <w:spacing w:val="-4"/>
          <w:vertAlign w:val="baseline"/>
        </w:rPr>
        <w:t>)</w:t>
      </w:r>
    </w:p>
    <w:p>
      <w:pPr>
        <w:pStyle w:val="BodyText"/>
        <w:spacing w:before="276"/>
      </w:pPr>
      <w:r>
        <w:rPr>
          <w:i/>
        </w:rPr>
        <w:t>V</w:t>
      </w:r>
      <w:r>
        <w:rPr>
          <w:i/>
          <w:spacing w:val="-2"/>
        </w:rPr>
        <w:t> </w:t>
      </w:r>
      <w:r>
        <w:rPr/>
        <w:t>=</w:t>
      </w:r>
      <w:r>
        <w:rPr>
          <w:spacing w:val="-1"/>
        </w:rPr>
        <w:t> </w:t>
      </w:r>
      <w:r>
        <w:rPr/>
        <w:t>terminal</w:t>
      </w:r>
      <w:r>
        <w:rPr>
          <w:spacing w:val="-1"/>
        </w:rPr>
        <w:t> </w:t>
      </w:r>
      <w:r>
        <w:rPr/>
        <w:t>velocity</w:t>
      </w:r>
      <w:r>
        <w:rPr>
          <w:spacing w:val="-5"/>
        </w:rPr>
        <w:t> </w:t>
      </w:r>
      <w:r>
        <w:rPr/>
        <w:t>of the</w:t>
      </w:r>
      <w:r>
        <w:rPr>
          <w:spacing w:val="-2"/>
        </w:rPr>
        <w:t> </w:t>
      </w:r>
      <w:r>
        <w:rPr/>
        <w:t>threshed</w:t>
      </w:r>
      <w:r>
        <w:rPr>
          <w:spacing w:val="1"/>
        </w:rPr>
        <w:t> </w:t>
      </w:r>
      <w:r>
        <w:rPr/>
        <w:t>grain</w:t>
      </w:r>
      <w:r>
        <w:rPr>
          <w:spacing w:val="2"/>
        </w:rPr>
        <w:t> </w:t>
      </w:r>
      <w:r>
        <w:rPr/>
        <w:t>(air velocity</w:t>
      </w:r>
      <w:r>
        <w:rPr>
          <w:spacing w:val="-5"/>
        </w:rPr>
        <w:t> </w:t>
      </w:r>
      <w:r>
        <w:rPr/>
        <w:t>required</w:t>
      </w:r>
      <w:r>
        <w:rPr>
          <w:spacing w:val="-1"/>
        </w:rPr>
        <w:t> </w:t>
      </w:r>
      <w:r>
        <w:rPr/>
        <w:t>for cleaning)</w:t>
      </w:r>
      <w:r>
        <w:rPr>
          <w:spacing w:val="4"/>
        </w:rPr>
        <w:t> </w:t>
      </w:r>
      <w:r>
        <w:rPr>
          <w:spacing w:val="-2"/>
        </w:rPr>
        <w:t>(m/s)</w:t>
      </w:r>
    </w:p>
    <w:p>
      <w:pPr>
        <w:spacing w:after="0"/>
        <w:sectPr>
          <w:type w:val="continuous"/>
          <w:pgSz w:w="11910" w:h="16840"/>
          <w:pgMar w:header="0" w:footer="1077" w:top="1380" w:bottom="1360" w:left="1580" w:right="380"/>
          <w:cols w:num="2" w:equalWidth="0">
            <w:col w:w="919" w:space="21"/>
            <w:col w:w="9010"/>
          </w:cols>
        </w:sectPr>
      </w:pPr>
    </w:p>
    <w:p>
      <w:pPr>
        <w:tabs>
          <w:tab w:pos="805" w:val="left" w:leader="none"/>
        </w:tabs>
        <w:spacing w:before="276"/>
        <w:ind w:left="220" w:right="0" w:firstLine="0"/>
        <w:jc w:val="left"/>
        <w:rPr>
          <w:i/>
          <w:sz w:val="24"/>
        </w:rPr>
      </w:pPr>
      <w:r>
        <w:rPr>
          <w:spacing w:val="-5"/>
          <w:sz w:val="24"/>
        </w:rPr>
        <w:t>But</w:t>
      </w:r>
      <w:r>
        <w:rPr>
          <w:sz w:val="24"/>
        </w:rPr>
        <w:tab/>
      </w:r>
      <w:r>
        <w:rPr>
          <w:i/>
          <w:sz w:val="24"/>
        </w:rPr>
        <w:t>A</w:t>
      </w:r>
      <w:r>
        <w:rPr>
          <w:i/>
          <w:spacing w:val="-1"/>
          <w:sz w:val="24"/>
        </w:rPr>
        <w:t> </w:t>
      </w:r>
      <w:r>
        <w:rPr>
          <w:i/>
          <w:sz w:val="24"/>
        </w:rPr>
        <w:t>=</w:t>
      </w:r>
      <w:r>
        <w:rPr>
          <w:i/>
          <w:spacing w:val="-2"/>
          <w:sz w:val="24"/>
        </w:rPr>
        <w:t> </w:t>
      </w:r>
      <w:r>
        <w:rPr>
          <w:i/>
          <w:spacing w:val="-5"/>
          <w:sz w:val="24"/>
        </w:rPr>
        <w:t>LW</w:t>
      </w:r>
    </w:p>
    <w:p>
      <w:pPr>
        <w:pStyle w:val="BodyText"/>
        <w:spacing w:before="2"/>
        <w:rPr>
          <w:i/>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90"/>
      </w:pPr>
    </w:p>
    <w:p>
      <w:pPr>
        <w:pStyle w:val="BodyText"/>
        <w:spacing w:line="480" w:lineRule="auto"/>
        <w:ind w:right="5013"/>
      </w:pPr>
      <w:r>
        <w:rPr>
          <w:i/>
        </w:rPr>
        <w:t>A </w:t>
      </w:r>
      <w:r>
        <w:rPr/>
        <w:t>= area of inlet duct of the blower (m</w:t>
      </w:r>
      <w:r>
        <w:rPr>
          <w:vertAlign w:val="superscript"/>
        </w:rPr>
        <w:t>2</w:t>
      </w:r>
      <w:r>
        <w:rPr>
          <w:vertAlign w:val="baseline"/>
        </w:rPr>
        <w:t>) </w:t>
      </w:r>
      <w:r>
        <w:rPr>
          <w:i/>
          <w:vertAlign w:val="baseline"/>
        </w:rPr>
        <w:t>L</w:t>
      </w:r>
      <w:r>
        <w:rPr>
          <w:i/>
          <w:spacing w:val="-3"/>
          <w:vertAlign w:val="baseline"/>
        </w:rPr>
        <w:t> </w:t>
      </w:r>
      <w:r>
        <w:rPr>
          <w:i/>
          <w:vertAlign w:val="baseline"/>
        </w:rPr>
        <w:t>=</w:t>
      </w:r>
      <w:r>
        <w:rPr>
          <w:i/>
          <w:spacing w:val="-5"/>
          <w:vertAlign w:val="baseline"/>
        </w:rPr>
        <w:t> </w:t>
      </w:r>
      <w:r>
        <w:rPr>
          <w:vertAlign w:val="baseline"/>
        </w:rPr>
        <w:t>length</w:t>
      </w:r>
      <w:r>
        <w:rPr>
          <w:spacing w:val="-3"/>
          <w:vertAlign w:val="baseline"/>
        </w:rPr>
        <w:t> </w:t>
      </w:r>
      <w:r>
        <w:rPr>
          <w:vertAlign w:val="baseline"/>
        </w:rPr>
        <w:t>of</w:t>
      </w:r>
      <w:r>
        <w:rPr>
          <w:spacing w:val="-3"/>
          <w:vertAlign w:val="baseline"/>
        </w:rPr>
        <w:t> </w:t>
      </w:r>
      <w:r>
        <w:rPr>
          <w:vertAlign w:val="baseline"/>
        </w:rPr>
        <w:t>inlet</w:t>
      </w:r>
      <w:r>
        <w:rPr>
          <w:spacing w:val="-3"/>
          <w:vertAlign w:val="baseline"/>
        </w:rPr>
        <w:t> </w:t>
      </w:r>
      <w:r>
        <w:rPr>
          <w:vertAlign w:val="baseline"/>
        </w:rPr>
        <w:t>duct</w:t>
      </w:r>
      <w:r>
        <w:rPr>
          <w:spacing w:val="-3"/>
          <w:vertAlign w:val="baseline"/>
        </w:rPr>
        <w:t> </w:t>
      </w:r>
      <w:r>
        <w:rPr>
          <w:vertAlign w:val="baseline"/>
        </w:rPr>
        <w:t>of</w:t>
      </w:r>
      <w:r>
        <w:rPr>
          <w:spacing w:val="-3"/>
          <w:vertAlign w:val="baseline"/>
        </w:rPr>
        <w:t> </w:t>
      </w:r>
      <w:r>
        <w:rPr>
          <w:vertAlign w:val="baseline"/>
        </w:rPr>
        <w:t>the</w:t>
      </w:r>
      <w:r>
        <w:rPr>
          <w:spacing w:val="-4"/>
          <w:vertAlign w:val="baseline"/>
        </w:rPr>
        <w:t> </w:t>
      </w:r>
      <w:r>
        <w:rPr>
          <w:vertAlign w:val="baseline"/>
        </w:rPr>
        <w:t>blower</w:t>
      </w:r>
      <w:r>
        <w:rPr>
          <w:spacing w:val="-3"/>
          <w:vertAlign w:val="baseline"/>
        </w:rPr>
        <w:t> </w:t>
      </w:r>
      <w:r>
        <w:rPr>
          <w:vertAlign w:val="baseline"/>
        </w:rPr>
        <w:t>(m) </w:t>
      </w:r>
      <w:r>
        <w:rPr>
          <w:i/>
          <w:vertAlign w:val="baseline"/>
        </w:rPr>
        <w:t>W</w:t>
      </w:r>
      <w:r>
        <w:rPr>
          <w:i/>
          <w:spacing w:val="-3"/>
          <w:vertAlign w:val="baseline"/>
        </w:rPr>
        <w:t> </w:t>
      </w:r>
      <w:r>
        <w:rPr>
          <w:i/>
          <w:vertAlign w:val="baseline"/>
        </w:rPr>
        <w:t>=</w:t>
      </w:r>
      <w:r>
        <w:rPr>
          <w:i/>
          <w:spacing w:val="-2"/>
          <w:vertAlign w:val="baseline"/>
        </w:rPr>
        <w:t> </w:t>
      </w:r>
      <w:r>
        <w:rPr>
          <w:vertAlign w:val="baseline"/>
        </w:rPr>
        <w:t>width of inlet duct of the</w:t>
      </w:r>
      <w:r>
        <w:rPr>
          <w:spacing w:val="-2"/>
          <w:vertAlign w:val="baseline"/>
        </w:rPr>
        <w:t> </w:t>
      </w:r>
      <w:r>
        <w:rPr>
          <w:vertAlign w:val="baseline"/>
        </w:rPr>
        <w:t>blower </w:t>
      </w:r>
      <w:r>
        <w:rPr>
          <w:spacing w:val="-5"/>
          <w:vertAlign w:val="baseline"/>
        </w:rPr>
        <w:t>(m)</w:t>
      </w:r>
    </w:p>
    <w:p>
      <w:pPr>
        <w:spacing w:after="0" w:line="480" w:lineRule="auto"/>
        <w:sectPr>
          <w:type w:val="continuous"/>
          <w:pgSz w:w="11910" w:h="16840"/>
          <w:pgMar w:header="0" w:footer="1077" w:top="1380" w:bottom="1360" w:left="1580" w:right="380"/>
          <w:cols w:num="2" w:equalWidth="0">
            <w:col w:w="919" w:space="21"/>
            <w:col w:w="9010"/>
          </w:cols>
        </w:sectPr>
      </w:pPr>
    </w:p>
    <w:p>
      <w:pPr>
        <w:pStyle w:val="Heading8"/>
        <w:numPr>
          <w:ilvl w:val="2"/>
          <w:numId w:val="44"/>
        </w:numPr>
        <w:tabs>
          <w:tab w:pos="1660" w:val="left" w:leader="none"/>
        </w:tabs>
        <w:spacing w:line="240" w:lineRule="auto" w:before="125" w:after="0"/>
        <w:ind w:left="1660" w:right="0" w:hanging="1440"/>
        <w:jc w:val="left"/>
      </w:pPr>
      <w:r>
        <w:rPr/>
        <w:t>Determination</w:t>
      </w:r>
      <w:r>
        <w:rPr>
          <w:spacing w:val="-2"/>
        </w:rPr>
        <w:t> </w:t>
      </w:r>
      <w:r>
        <w:rPr/>
        <w:t>of number</w:t>
      </w:r>
      <w:r>
        <w:rPr>
          <w:spacing w:val="-3"/>
        </w:rPr>
        <w:t> </w:t>
      </w:r>
      <w:r>
        <w:rPr/>
        <w:t>of</w:t>
      </w:r>
      <w:r>
        <w:rPr>
          <w:spacing w:val="-1"/>
        </w:rPr>
        <w:t> </w:t>
      </w:r>
      <w:r>
        <w:rPr>
          <w:spacing w:val="-2"/>
        </w:rPr>
        <w:t>blades</w:t>
      </w:r>
    </w:p>
    <w:p>
      <w:pPr>
        <w:pStyle w:val="BodyText"/>
        <w:spacing w:before="271"/>
        <w:ind w:left="940"/>
      </w:pPr>
      <w:r>
        <w:rPr/>
        <w:t>Joshi</w:t>
      </w:r>
      <w:r>
        <w:rPr>
          <w:spacing w:val="-1"/>
        </w:rPr>
        <w:t> </w:t>
      </w:r>
      <w:r>
        <w:rPr/>
        <w:t>(1981)</w:t>
      </w:r>
      <w:r>
        <w:rPr>
          <w:spacing w:val="-1"/>
        </w:rPr>
        <w:t> </w:t>
      </w:r>
      <w:r>
        <w:rPr/>
        <w:t>stated that the</w:t>
      </w:r>
      <w:r>
        <w:rPr>
          <w:spacing w:val="-1"/>
        </w:rPr>
        <w:t> </w:t>
      </w:r>
      <w:r>
        <w:rPr/>
        <w:t>number</w:t>
      </w:r>
      <w:r>
        <w:rPr>
          <w:spacing w:val="-2"/>
        </w:rPr>
        <w:t> </w:t>
      </w:r>
      <w:r>
        <w:rPr/>
        <w:t>of blades</w:t>
      </w:r>
      <w:r>
        <w:rPr>
          <w:spacing w:val="1"/>
        </w:rPr>
        <w:t> </w:t>
      </w:r>
      <w:r>
        <w:rPr/>
        <w:t>required by</w:t>
      </w:r>
      <w:r>
        <w:rPr>
          <w:spacing w:val="-4"/>
        </w:rPr>
        <w:t> </w:t>
      </w:r>
      <w:r>
        <w:rPr/>
        <w:t>a</w:t>
      </w:r>
      <w:r>
        <w:rPr>
          <w:spacing w:val="-1"/>
        </w:rPr>
        <w:t> </w:t>
      </w:r>
      <w:r>
        <w:rPr/>
        <w:t>blower was obtained </w:t>
      </w:r>
      <w:r>
        <w:rPr>
          <w:spacing w:val="-5"/>
        </w:rPr>
        <w:t>as:</w:t>
      </w:r>
    </w:p>
    <w:p>
      <w:pPr>
        <w:pStyle w:val="BodyText"/>
        <w:spacing w:before="3"/>
        <w:rPr>
          <w:sz w:val="17"/>
        </w:rPr>
      </w:pPr>
    </w:p>
    <w:p>
      <w:pPr>
        <w:spacing w:after="0"/>
        <w:rPr>
          <w:sz w:val="17"/>
        </w:rPr>
        <w:sectPr>
          <w:type w:val="continuous"/>
          <w:pgSz w:w="11910" w:h="16840"/>
          <w:pgMar w:header="0" w:footer="1077" w:top="1380" w:bottom="1360" w:left="1580" w:right="380"/>
        </w:sectPr>
      </w:pPr>
    </w:p>
    <w:p>
      <w:pPr>
        <w:spacing w:line="359" w:lineRule="exact" w:before="96"/>
        <w:ind w:left="988" w:right="0" w:firstLine="0"/>
        <w:jc w:val="left"/>
        <w:rPr>
          <w:i/>
          <w:sz w:val="23"/>
        </w:rPr>
      </w:pPr>
      <w:r>
        <w:rPr/>
        <mc:AlternateContent>
          <mc:Choice Requires="wps">
            <w:drawing>
              <wp:anchor distT="0" distB="0" distL="0" distR="0" allowOverlap="1" layoutInCell="1" locked="0" behindDoc="1" simplePos="0" relativeHeight="476663808">
                <wp:simplePos x="0" y="0"/>
                <wp:positionH relativeFrom="page">
                  <wp:posOffset>1975036</wp:posOffset>
                </wp:positionH>
                <wp:positionV relativeFrom="paragraph">
                  <wp:posOffset>254908</wp:posOffset>
                </wp:positionV>
                <wp:extent cx="125095" cy="1270"/>
                <wp:effectExtent l="0" t="0" r="0" b="0"/>
                <wp:wrapNone/>
                <wp:docPr id="61" name="Graphic 61"/>
                <wp:cNvGraphicFramePr>
                  <a:graphicFrameLocks/>
                </wp:cNvGraphicFramePr>
                <a:graphic>
                  <a:graphicData uri="http://schemas.microsoft.com/office/word/2010/wordprocessingShape">
                    <wps:wsp>
                      <wps:cNvPr id="61" name="Graphic 61"/>
                      <wps:cNvSpPr/>
                      <wps:spPr>
                        <a:xfrm>
                          <a:off x="0" y="0"/>
                          <a:ext cx="125095" cy="1270"/>
                        </a:xfrm>
                        <a:custGeom>
                          <a:avLst/>
                          <a:gdLst/>
                          <a:ahLst/>
                          <a:cxnLst/>
                          <a:rect l="l" t="t" r="r" b="b"/>
                          <a:pathLst>
                            <a:path w="125095" h="0">
                              <a:moveTo>
                                <a:pt x="0" y="0"/>
                              </a:moveTo>
                              <a:lnTo>
                                <a:pt x="124687" y="0"/>
                              </a:lnTo>
                            </a:path>
                          </a:pathLst>
                        </a:custGeom>
                        <a:ln w="59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2672" from="155.514679pt,20.071564pt" to="165.332574pt,20.071564pt" stroked="true" strokeweight=".470686pt" strokecolor="#000000">
                <v:stroke dashstyle="solid"/>
                <w10:wrap type="none"/>
              </v:line>
            </w:pict>
          </mc:Fallback>
        </mc:AlternateContent>
      </w:r>
      <w:r>
        <w:rPr>
          <w:i/>
          <w:w w:val="105"/>
          <w:sz w:val="23"/>
        </w:rPr>
        <w:t>N</w:t>
      </w:r>
      <w:r>
        <w:rPr>
          <w:i/>
          <w:spacing w:val="30"/>
          <w:w w:val="105"/>
          <w:sz w:val="23"/>
        </w:rPr>
        <w:t>  </w:t>
      </w:r>
      <w:r>
        <w:rPr>
          <w:rFonts w:ascii="Symbol" w:hAnsi="Symbol"/>
          <w:w w:val="105"/>
          <w:sz w:val="23"/>
        </w:rPr>
        <w:t></w:t>
      </w:r>
      <w:r>
        <w:rPr>
          <w:spacing w:val="13"/>
          <w:w w:val="105"/>
          <w:sz w:val="23"/>
        </w:rPr>
        <w:t> </w:t>
      </w:r>
      <w:r>
        <w:rPr>
          <w:i/>
          <w:spacing w:val="-10"/>
          <w:w w:val="105"/>
          <w:position w:val="15"/>
          <w:sz w:val="23"/>
        </w:rPr>
        <w:t>Q</w:t>
      </w:r>
    </w:p>
    <w:p>
      <w:pPr>
        <w:tabs>
          <w:tab w:pos="1529" w:val="left" w:leader="none"/>
        </w:tabs>
        <w:spacing w:line="72" w:lineRule="auto" w:before="2"/>
        <w:ind w:left="1166" w:right="0" w:firstLine="0"/>
        <w:jc w:val="left"/>
        <w:rPr>
          <w:i/>
          <w:sz w:val="23"/>
        </w:rPr>
      </w:pPr>
      <w:r>
        <w:rPr>
          <w:i/>
          <w:spacing w:val="-10"/>
          <w:w w:val="110"/>
          <w:sz w:val="13"/>
        </w:rPr>
        <w:t>b</w:t>
      </w:r>
      <w:r>
        <w:rPr>
          <w:i/>
          <w:sz w:val="13"/>
        </w:rPr>
        <w:tab/>
      </w:r>
      <w:r>
        <w:rPr>
          <w:i/>
          <w:spacing w:val="-10"/>
          <w:w w:val="110"/>
          <w:position w:val="-12"/>
          <w:sz w:val="23"/>
        </w:rPr>
        <w:t>V</w:t>
      </w:r>
    </w:p>
    <w:p>
      <w:pPr>
        <w:pStyle w:val="BodyText"/>
        <w:spacing w:before="232"/>
        <w:ind w:right="236"/>
        <w:jc w:val="center"/>
      </w:pPr>
      <w:r>
        <w:rPr/>
        <w:br w:type="column"/>
      </w:r>
      <w:r>
        <w:rPr>
          <w:spacing w:val="-2"/>
        </w:rPr>
        <w:t>(3.13)</w:t>
      </w:r>
    </w:p>
    <w:p>
      <w:pPr>
        <w:spacing w:after="0"/>
        <w:jc w:val="center"/>
        <w:sectPr>
          <w:type w:val="continuous"/>
          <w:pgSz w:w="11910" w:h="16840"/>
          <w:pgMar w:header="0" w:footer="1077" w:top="1380" w:bottom="1360" w:left="1580" w:right="380"/>
          <w:cols w:num="2" w:equalWidth="0">
            <w:col w:w="1756" w:space="5397"/>
            <w:col w:w="2797"/>
          </w:cols>
        </w:sectPr>
      </w:pPr>
    </w:p>
    <w:p>
      <w:pPr>
        <w:pStyle w:val="BodyText"/>
        <w:spacing w:before="115"/>
      </w:pPr>
    </w:p>
    <w:p>
      <w:pPr>
        <w:pStyle w:val="BodyText"/>
        <w:ind w:left="220"/>
      </w:pPr>
      <w:r>
        <w:rPr>
          <w:spacing w:val="-2"/>
        </w:rPr>
        <w:t>Where,</w:t>
      </w:r>
    </w:p>
    <w:p>
      <w:pPr>
        <w:pStyle w:val="BodyText"/>
      </w:pPr>
    </w:p>
    <w:p>
      <w:pPr>
        <w:pStyle w:val="BodyText"/>
        <w:ind w:left="940"/>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3"/>
          <w:vertAlign w:val="baseline"/>
        </w:rPr>
        <w:t> </w:t>
      </w:r>
      <w:r>
        <w:rPr>
          <w:vertAlign w:val="baseline"/>
        </w:rPr>
        <w:t>of blades</w:t>
      </w:r>
      <w:r>
        <w:rPr>
          <w:spacing w:val="-1"/>
          <w:vertAlign w:val="baseline"/>
        </w:rPr>
        <w:t> </w:t>
      </w:r>
      <w:r>
        <w:rPr>
          <w:spacing w:val="-2"/>
          <w:vertAlign w:val="baseline"/>
        </w:rPr>
        <w:t>required</w:t>
      </w:r>
    </w:p>
    <w:p>
      <w:pPr>
        <w:pStyle w:val="BodyText"/>
      </w:pPr>
    </w:p>
    <w:p>
      <w:pPr>
        <w:pStyle w:val="BodyText"/>
        <w:ind w:left="940"/>
      </w:pPr>
      <w:r>
        <w:rPr>
          <w:i/>
        </w:rPr>
        <w:t>V</w:t>
      </w:r>
      <w:r>
        <w:rPr/>
        <w:t>=</w:t>
      </w:r>
      <w:r>
        <w:rPr>
          <w:spacing w:val="-2"/>
        </w:rPr>
        <w:t> </w:t>
      </w:r>
      <w:r>
        <w:rPr/>
        <w:t>volume</w:t>
      </w:r>
      <w:r>
        <w:rPr>
          <w:spacing w:val="-1"/>
        </w:rPr>
        <w:t> </w:t>
      </w:r>
      <w:r>
        <w:rPr/>
        <w:t>of</w:t>
      </w:r>
      <w:r>
        <w:rPr>
          <w:spacing w:val="-1"/>
        </w:rPr>
        <w:t> </w:t>
      </w:r>
      <w:r>
        <w:rPr/>
        <w:t>air displaced</w:t>
      </w:r>
      <w:r>
        <w:rPr>
          <w:spacing w:val="-1"/>
        </w:rPr>
        <w:t> </w:t>
      </w:r>
      <w:r>
        <w:rPr/>
        <w:t>per blade</w:t>
      </w:r>
      <w:r>
        <w:rPr>
          <w:spacing w:val="-1"/>
        </w:rPr>
        <w:t> </w:t>
      </w:r>
      <w:r>
        <w:rPr>
          <w:spacing w:val="-4"/>
        </w:rPr>
        <w:t>(m</w:t>
      </w:r>
      <w:r>
        <w:rPr>
          <w:spacing w:val="-4"/>
          <w:vertAlign w:val="superscript"/>
        </w:rPr>
        <w:t>3</w:t>
      </w:r>
      <w:r>
        <w:rPr>
          <w:spacing w:val="-4"/>
          <w:vertAlign w:val="baseline"/>
        </w:rPr>
        <w:t>)</w:t>
      </w:r>
    </w:p>
    <w:p>
      <w:pPr>
        <w:pStyle w:val="BodyText"/>
      </w:pPr>
    </w:p>
    <w:p>
      <w:pPr>
        <w:pStyle w:val="BodyText"/>
        <w:ind w:left="940"/>
      </w:pPr>
      <w:r>
        <w:rPr>
          <w:i/>
        </w:rPr>
        <w:t>Q</w:t>
      </w:r>
      <w:r>
        <w:rPr/>
        <w:t>=</w:t>
      </w:r>
      <w:r>
        <w:rPr>
          <w:spacing w:val="-2"/>
        </w:rPr>
        <w:t> </w:t>
      </w:r>
      <w:r>
        <w:rPr/>
        <w:t>required</w:t>
      </w:r>
      <w:r>
        <w:rPr>
          <w:spacing w:val="-1"/>
        </w:rPr>
        <w:t> </w:t>
      </w:r>
      <w:r>
        <w:rPr/>
        <w:t>air</w:t>
      </w:r>
      <w:r>
        <w:rPr>
          <w:spacing w:val="1"/>
        </w:rPr>
        <w:t> </w:t>
      </w:r>
      <w:r>
        <w:rPr/>
        <w:t>flow</w:t>
      </w:r>
      <w:r>
        <w:rPr>
          <w:spacing w:val="-2"/>
        </w:rPr>
        <w:t> </w:t>
      </w:r>
      <w:r>
        <w:rPr/>
        <w:t>rate for</w:t>
      </w:r>
      <w:r>
        <w:rPr>
          <w:spacing w:val="-2"/>
        </w:rPr>
        <w:t> </w:t>
      </w:r>
      <w:r>
        <w:rPr/>
        <w:t>cleaning </w:t>
      </w:r>
      <w:r>
        <w:rPr>
          <w:spacing w:val="-2"/>
        </w:rPr>
        <w:t>(m</w:t>
      </w:r>
      <w:r>
        <w:rPr>
          <w:spacing w:val="-2"/>
          <w:vertAlign w:val="superscript"/>
        </w:rPr>
        <w:t>3</w:t>
      </w:r>
      <w:r>
        <w:rPr>
          <w:spacing w:val="-2"/>
          <w:vertAlign w:val="baseline"/>
        </w:rPr>
        <w:t>/s)</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2"/>
        </w:rPr>
        <w:t> </w:t>
      </w:r>
      <w:r>
        <w:rPr/>
        <w:t>of pulleys</w:t>
      </w:r>
      <w:r>
        <w:rPr>
          <w:spacing w:val="-2"/>
        </w:rPr>
        <w:t> diameter</w:t>
      </w:r>
    </w:p>
    <w:p>
      <w:pPr>
        <w:pStyle w:val="BodyText"/>
        <w:spacing w:before="272"/>
        <w:ind w:left="940"/>
      </w:pPr>
      <w:r>
        <w:rPr/>
        <w:t>Hannah</w:t>
      </w:r>
      <w:r>
        <w:rPr>
          <w:spacing w:val="15"/>
        </w:rPr>
        <w:t> </w:t>
      </w:r>
      <w:r>
        <w:rPr/>
        <w:t>and</w:t>
      </w:r>
      <w:r>
        <w:rPr>
          <w:spacing w:val="15"/>
        </w:rPr>
        <w:t> </w:t>
      </w:r>
      <w:r>
        <w:rPr/>
        <w:t>Stephen</w:t>
      </w:r>
      <w:r>
        <w:rPr>
          <w:spacing w:val="17"/>
        </w:rPr>
        <w:t> </w:t>
      </w:r>
      <w:r>
        <w:rPr/>
        <w:t>(1984)</w:t>
      </w:r>
      <w:r>
        <w:rPr>
          <w:spacing w:val="17"/>
        </w:rPr>
        <w:t> </w:t>
      </w:r>
      <w:r>
        <w:rPr/>
        <w:t>stated</w:t>
      </w:r>
      <w:r>
        <w:rPr>
          <w:spacing w:val="16"/>
        </w:rPr>
        <w:t> </w:t>
      </w:r>
      <w:r>
        <w:rPr/>
        <w:t>the</w:t>
      </w:r>
      <w:r>
        <w:rPr>
          <w:spacing w:val="16"/>
        </w:rPr>
        <w:t> </w:t>
      </w:r>
      <w:r>
        <w:rPr/>
        <w:t>expression</w:t>
      </w:r>
      <w:r>
        <w:rPr>
          <w:spacing w:val="15"/>
        </w:rPr>
        <w:t> </w:t>
      </w:r>
      <w:r>
        <w:rPr/>
        <w:t>used</w:t>
      </w:r>
      <w:r>
        <w:rPr>
          <w:spacing w:val="14"/>
        </w:rPr>
        <w:t> </w:t>
      </w:r>
      <w:r>
        <w:rPr/>
        <w:t>for</w:t>
      </w:r>
      <w:r>
        <w:rPr>
          <w:spacing w:val="14"/>
        </w:rPr>
        <w:t> </w:t>
      </w:r>
      <w:r>
        <w:rPr/>
        <w:t>determining</w:t>
      </w:r>
      <w:r>
        <w:rPr>
          <w:spacing w:val="13"/>
        </w:rPr>
        <w:t> </w:t>
      </w:r>
      <w:r>
        <w:rPr/>
        <w:t>pulleys</w:t>
      </w:r>
      <w:r>
        <w:rPr>
          <w:spacing w:val="16"/>
        </w:rPr>
        <w:t> </w:t>
      </w:r>
      <w:r>
        <w:rPr>
          <w:spacing w:val="-2"/>
        </w:rPr>
        <w:t>diameter</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t>(D)</w:t>
      </w:r>
      <w:r>
        <w:rPr>
          <w:spacing w:val="-4"/>
        </w:rPr>
        <w:t> </w:t>
      </w:r>
      <w:r>
        <w:rPr/>
        <w:t>as</w:t>
      </w:r>
      <w:r>
        <w:rPr>
          <w:spacing w:val="-2"/>
        </w:rPr>
        <w:t> follows:</w:t>
      </w:r>
    </w:p>
    <w:p>
      <w:pPr>
        <w:pStyle w:val="BodyText"/>
        <w:spacing w:before="2"/>
      </w:pPr>
    </w:p>
    <w:p>
      <w:pPr>
        <w:spacing w:before="0"/>
        <w:ind w:left="984" w:right="0" w:firstLine="0"/>
        <w:jc w:val="left"/>
        <w:rPr>
          <w:sz w:val="14"/>
        </w:rPr>
      </w:pPr>
      <w:r>
        <w:rPr>
          <w:i/>
          <w:spacing w:val="-2"/>
          <w:sz w:val="24"/>
        </w:rPr>
        <w:t>N</w:t>
      </w:r>
      <w:r>
        <w:rPr>
          <w:spacing w:val="-2"/>
          <w:position w:val="-5"/>
          <w:sz w:val="14"/>
        </w:rPr>
        <w:t>1</w:t>
      </w:r>
      <w:r>
        <w:rPr>
          <w:spacing w:val="-22"/>
          <w:position w:val="-5"/>
          <w:sz w:val="14"/>
        </w:rPr>
        <w:t> </w:t>
      </w:r>
      <w:r>
        <w:rPr>
          <w:i/>
          <w:spacing w:val="-2"/>
          <w:sz w:val="24"/>
        </w:rPr>
        <w:t>D</w:t>
      </w:r>
      <w:r>
        <w:rPr>
          <w:spacing w:val="-2"/>
          <w:position w:val="-5"/>
          <w:sz w:val="14"/>
        </w:rPr>
        <w:t>1</w:t>
      </w:r>
      <w:r>
        <w:rPr>
          <w:spacing w:val="15"/>
          <w:position w:val="-5"/>
          <w:sz w:val="14"/>
        </w:rPr>
        <w:t> </w:t>
      </w:r>
      <w:r>
        <w:rPr>
          <w:rFonts w:ascii="Symbol" w:hAnsi="Symbol"/>
          <w:spacing w:val="-2"/>
          <w:sz w:val="24"/>
        </w:rPr>
        <w:t></w:t>
      </w:r>
      <w:r>
        <w:rPr>
          <w:spacing w:val="-9"/>
          <w:sz w:val="24"/>
        </w:rPr>
        <w:t> </w:t>
      </w:r>
      <w:r>
        <w:rPr>
          <w:i/>
          <w:spacing w:val="-2"/>
          <w:sz w:val="24"/>
        </w:rPr>
        <w:t>N</w:t>
      </w:r>
      <w:r>
        <w:rPr>
          <w:spacing w:val="-2"/>
          <w:position w:val="-5"/>
          <w:sz w:val="14"/>
        </w:rPr>
        <w:t>2</w:t>
      </w:r>
      <w:r>
        <w:rPr>
          <w:spacing w:val="-12"/>
          <w:position w:val="-5"/>
          <w:sz w:val="14"/>
        </w:rPr>
        <w:t> </w:t>
      </w:r>
      <w:r>
        <w:rPr>
          <w:i/>
          <w:spacing w:val="-5"/>
          <w:sz w:val="24"/>
        </w:rPr>
        <w:t>D</w:t>
      </w:r>
      <w:r>
        <w:rPr>
          <w:spacing w:val="-5"/>
          <w:position w:val="-5"/>
          <w:sz w:val="14"/>
        </w:rPr>
        <w:t>2</w:t>
      </w:r>
    </w:p>
    <w:p>
      <w:pPr>
        <w:spacing w:line="240" w:lineRule="auto" w:before="0"/>
        <w:rPr>
          <w:sz w:val="24"/>
        </w:rPr>
      </w:pPr>
      <w:r>
        <w:rPr/>
        <w:br w:type="column"/>
      </w:r>
      <w:r>
        <w:rPr>
          <w:sz w:val="24"/>
        </w:rPr>
      </w:r>
    </w:p>
    <w:p>
      <w:pPr>
        <w:pStyle w:val="BodyText"/>
        <w:spacing w:before="112"/>
      </w:pPr>
    </w:p>
    <w:p>
      <w:pPr>
        <w:pStyle w:val="BodyText"/>
        <w:ind w:left="220"/>
      </w:pPr>
      <w:r>
        <w:rPr>
          <w:spacing w:val="-2"/>
        </w:rPr>
        <w:t>(3.14)</w:t>
      </w:r>
    </w:p>
    <w:p>
      <w:pPr>
        <w:spacing w:after="0"/>
        <w:sectPr>
          <w:type w:val="continuous"/>
          <w:pgSz w:w="11910" w:h="16840"/>
          <w:pgMar w:header="0" w:footer="1077" w:top="1380" w:bottom="1360" w:left="1580" w:right="380"/>
          <w:cols w:num="2" w:equalWidth="0">
            <w:col w:w="2214" w:space="5707"/>
            <w:col w:w="2029"/>
          </w:cols>
        </w:sectPr>
      </w:pPr>
    </w:p>
    <w:p>
      <w:pPr>
        <w:pStyle w:val="BodyText"/>
        <w:spacing w:before="7"/>
      </w:pPr>
    </w:p>
    <w:p>
      <w:pPr>
        <w:pStyle w:val="BodyText"/>
        <w:ind w:left="220"/>
      </w:pPr>
      <w:r>
        <w:rPr>
          <w:spacing w:val="-2"/>
        </w:rPr>
        <w:t>Where,</w:t>
      </w:r>
    </w:p>
    <w:p>
      <w:pPr>
        <w:pStyle w:val="BodyText"/>
      </w:pPr>
    </w:p>
    <w:p>
      <w:pPr>
        <w:pStyle w:val="BodyText"/>
        <w:ind w:left="940"/>
      </w:pPr>
      <w:r>
        <w:rPr>
          <w:i/>
        </w:rPr>
        <w:t>N</w:t>
      </w:r>
      <w:r>
        <w:rPr>
          <w:i/>
          <w:vertAlign w:val="subscript"/>
        </w:rPr>
        <w:t>1</w:t>
      </w:r>
      <w:r>
        <w:rPr>
          <w:i/>
          <w:vertAlign w:val="baseline"/>
        </w:rPr>
        <w:t> </w:t>
      </w:r>
      <w:r>
        <w:rPr>
          <w:vertAlign w:val="baseline"/>
        </w:rPr>
        <w:t>=</w:t>
      </w:r>
      <w:r>
        <w:rPr>
          <w:spacing w:val="-1"/>
          <w:vertAlign w:val="baseline"/>
        </w:rPr>
        <w:t> </w:t>
      </w:r>
      <w:r>
        <w:rPr>
          <w:vertAlign w:val="baseline"/>
        </w:rPr>
        <w:t>speed of drive</w:t>
      </w:r>
      <w:r>
        <w:rPr>
          <w:spacing w:val="-2"/>
          <w:vertAlign w:val="baseline"/>
        </w:rPr>
        <w:t> </w:t>
      </w:r>
      <w:r>
        <w:rPr>
          <w:vertAlign w:val="baseline"/>
        </w:rPr>
        <w:t>(petrol engine)</w:t>
      </w:r>
      <w:r>
        <w:rPr>
          <w:spacing w:val="1"/>
          <w:vertAlign w:val="baseline"/>
        </w:rPr>
        <w:t> </w:t>
      </w:r>
      <w:r>
        <w:rPr>
          <w:vertAlign w:val="baseline"/>
        </w:rPr>
        <w:t>pulley</w:t>
      </w:r>
      <w:r>
        <w:rPr>
          <w:spacing w:val="-5"/>
          <w:vertAlign w:val="baseline"/>
        </w:rPr>
        <w:t> </w:t>
      </w:r>
      <w:r>
        <w:rPr>
          <w:spacing w:val="-2"/>
          <w:vertAlign w:val="baseline"/>
        </w:rPr>
        <w:t>(rpm)</w:t>
      </w:r>
    </w:p>
    <w:p>
      <w:pPr>
        <w:pStyle w:val="BodyText"/>
      </w:pPr>
    </w:p>
    <w:p>
      <w:pPr>
        <w:pStyle w:val="BodyText"/>
        <w:ind w:left="940"/>
      </w:pPr>
      <w:r>
        <w:rPr>
          <w:i/>
        </w:rPr>
        <w:t>D</w:t>
      </w:r>
      <w:r>
        <w:rPr>
          <w:i/>
          <w:vertAlign w:val="subscript"/>
        </w:rPr>
        <w:t>1</w:t>
      </w:r>
      <w:r>
        <w:rPr>
          <w:i/>
          <w:vertAlign w:val="baseline"/>
        </w:rPr>
        <w:t> </w:t>
      </w:r>
      <w:r>
        <w:rPr>
          <w:vertAlign w:val="baseline"/>
        </w:rPr>
        <w:t>=</w:t>
      </w:r>
      <w:r>
        <w:rPr>
          <w:spacing w:val="-1"/>
          <w:vertAlign w:val="baseline"/>
        </w:rPr>
        <w:t> </w:t>
      </w:r>
      <w:r>
        <w:rPr>
          <w:vertAlign w:val="baseline"/>
        </w:rPr>
        <w:t>diameter</w:t>
      </w:r>
      <w:r>
        <w:rPr>
          <w:spacing w:val="-2"/>
          <w:vertAlign w:val="baseline"/>
        </w:rPr>
        <w:t> </w:t>
      </w:r>
      <w:r>
        <w:rPr>
          <w:vertAlign w:val="baseline"/>
        </w:rPr>
        <w:t>of drive</w:t>
      </w:r>
      <w:r>
        <w:rPr>
          <w:spacing w:val="-1"/>
          <w:vertAlign w:val="baseline"/>
        </w:rPr>
        <w:t> </w:t>
      </w:r>
      <w:r>
        <w:rPr>
          <w:vertAlign w:val="baseline"/>
        </w:rPr>
        <w:t>Pulley</w:t>
      </w:r>
      <w:r>
        <w:rPr>
          <w:spacing w:val="-5"/>
          <w:vertAlign w:val="baseline"/>
        </w:rPr>
        <w:t> (m)</w:t>
      </w:r>
    </w:p>
    <w:p>
      <w:pPr>
        <w:spacing w:after="0"/>
        <w:sectPr>
          <w:type w:val="continuous"/>
          <w:pgSz w:w="11910" w:h="16840"/>
          <w:pgMar w:header="0" w:footer="1077" w:top="1380" w:bottom="1360" w:left="1580" w:right="380"/>
        </w:sectPr>
      </w:pPr>
    </w:p>
    <w:p>
      <w:pPr>
        <w:pStyle w:val="BodyText"/>
        <w:spacing w:before="78"/>
        <w:ind w:left="940"/>
      </w:pPr>
      <w:r>
        <w:rPr>
          <w:i/>
        </w:rPr>
        <w:t>N</w:t>
      </w:r>
      <w:r>
        <w:rPr>
          <w:i/>
          <w:vertAlign w:val="subscript"/>
        </w:rPr>
        <w:t>2</w:t>
      </w:r>
      <w:r>
        <w:rPr>
          <w:vertAlign w:val="baseline"/>
        </w:rPr>
        <w:t>=</w:t>
      </w:r>
      <w:r>
        <w:rPr>
          <w:spacing w:val="-2"/>
          <w:vertAlign w:val="baseline"/>
        </w:rPr>
        <w:t> </w:t>
      </w:r>
      <w:r>
        <w:rPr>
          <w:vertAlign w:val="baseline"/>
        </w:rPr>
        <w:t>speed of</w:t>
      </w:r>
      <w:r>
        <w:rPr>
          <w:spacing w:val="-1"/>
          <w:vertAlign w:val="baseline"/>
        </w:rPr>
        <w:t> </w:t>
      </w:r>
      <w:r>
        <w:rPr>
          <w:vertAlign w:val="baseline"/>
        </w:rPr>
        <w:t>driven pulley</w:t>
      </w:r>
      <w:r>
        <w:rPr>
          <w:spacing w:val="-4"/>
          <w:vertAlign w:val="baseline"/>
        </w:rPr>
        <w:t> </w:t>
      </w:r>
      <w:r>
        <w:rPr>
          <w:spacing w:val="-2"/>
          <w:vertAlign w:val="baseline"/>
        </w:rPr>
        <w:t>(rpm)</w:t>
      </w:r>
    </w:p>
    <w:p>
      <w:pPr>
        <w:pStyle w:val="BodyText"/>
      </w:pPr>
    </w:p>
    <w:p>
      <w:pPr>
        <w:pStyle w:val="BodyText"/>
        <w:ind w:left="940"/>
      </w:pPr>
      <w:r>
        <w:rPr>
          <w:i/>
        </w:rPr>
        <w:t>D</w:t>
      </w:r>
      <w:r>
        <w:rPr>
          <w:i/>
          <w:vertAlign w:val="subscript"/>
        </w:rPr>
        <w:t>2</w:t>
      </w:r>
      <w:r>
        <w:rPr>
          <w:i/>
          <w:vertAlign w:val="baseline"/>
        </w:rPr>
        <w:t> </w:t>
      </w:r>
      <w:r>
        <w:rPr>
          <w:vertAlign w:val="baseline"/>
        </w:rPr>
        <w:t>=</w:t>
      </w:r>
      <w:r>
        <w:rPr>
          <w:spacing w:val="-1"/>
          <w:vertAlign w:val="baseline"/>
        </w:rPr>
        <w:t> </w:t>
      </w:r>
      <w:r>
        <w:rPr>
          <w:vertAlign w:val="baseline"/>
        </w:rPr>
        <w:t>diameter</w:t>
      </w:r>
      <w:r>
        <w:rPr>
          <w:spacing w:val="-2"/>
          <w:vertAlign w:val="baseline"/>
        </w:rPr>
        <w:t> </w:t>
      </w:r>
      <w:r>
        <w:rPr>
          <w:vertAlign w:val="baseline"/>
        </w:rPr>
        <w:t>of driven</w:t>
      </w:r>
      <w:r>
        <w:rPr>
          <w:spacing w:val="1"/>
          <w:vertAlign w:val="baseline"/>
        </w:rPr>
        <w:t> </w:t>
      </w:r>
      <w:r>
        <w:rPr>
          <w:vertAlign w:val="baseline"/>
        </w:rPr>
        <w:t>pulley</w:t>
      </w:r>
      <w:r>
        <w:rPr>
          <w:spacing w:val="-5"/>
          <w:vertAlign w:val="baseline"/>
        </w:rPr>
        <w:t> (m)</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1"/>
        </w:rPr>
        <w:t> </w:t>
      </w:r>
      <w:r>
        <w:rPr/>
        <w:t>of belt</w:t>
      </w:r>
      <w:r>
        <w:rPr>
          <w:spacing w:val="-1"/>
        </w:rPr>
        <w:t> </w:t>
      </w:r>
      <w:r>
        <w:rPr>
          <w:spacing w:val="-2"/>
        </w:rPr>
        <w:t>length</w:t>
      </w:r>
    </w:p>
    <w:p>
      <w:pPr>
        <w:pStyle w:val="BodyText"/>
        <w:spacing w:before="272"/>
        <w:ind w:left="940"/>
      </w:pPr>
      <w:r>
        <w:rPr/>
        <w:t>Khurmi</w:t>
      </w:r>
      <w:r>
        <w:rPr>
          <w:spacing w:val="13"/>
        </w:rPr>
        <w:t> </w:t>
      </w:r>
      <w:r>
        <w:rPr/>
        <w:t>and</w:t>
      </w:r>
      <w:r>
        <w:rPr>
          <w:spacing w:val="13"/>
        </w:rPr>
        <w:t> </w:t>
      </w:r>
      <w:r>
        <w:rPr/>
        <w:t>Gupta</w:t>
      </w:r>
      <w:r>
        <w:rPr>
          <w:spacing w:val="13"/>
        </w:rPr>
        <w:t> </w:t>
      </w:r>
      <w:r>
        <w:rPr/>
        <w:t>(2007)</w:t>
      </w:r>
      <w:r>
        <w:rPr>
          <w:spacing w:val="14"/>
        </w:rPr>
        <w:t> </w:t>
      </w:r>
      <w:r>
        <w:rPr/>
        <w:t>stated</w:t>
      </w:r>
      <w:r>
        <w:rPr>
          <w:spacing w:val="13"/>
        </w:rPr>
        <w:t> </w:t>
      </w:r>
      <w:r>
        <w:rPr/>
        <w:t>the</w:t>
      </w:r>
      <w:r>
        <w:rPr>
          <w:spacing w:val="13"/>
        </w:rPr>
        <w:t> </w:t>
      </w:r>
      <w:r>
        <w:rPr/>
        <w:t>expression</w:t>
      </w:r>
      <w:r>
        <w:rPr>
          <w:spacing w:val="13"/>
        </w:rPr>
        <w:t> </w:t>
      </w:r>
      <w:r>
        <w:rPr/>
        <w:t>used</w:t>
      </w:r>
      <w:r>
        <w:rPr>
          <w:spacing w:val="13"/>
        </w:rPr>
        <w:t> </w:t>
      </w:r>
      <w:r>
        <w:rPr/>
        <w:t>for</w:t>
      </w:r>
      <w:r>
        <w:rPr>
          <w:spacing w:val="11"/>
        </w:rPr>
        <w:t> </w:t>
      </w:r>
      <w:r>
        <w:rPr/>
        <w:t>determining</w:t>
      </w:r>
      <w:r>
        <w:rPr>
          <w:spacing w:val="10"/>
        </w:rPr>
        <w:t> </w:t>
      </w:r>
      <w:r>
        <w:rPr/>
        <w:t>length</w:t>
      </w:r>
      <w:r>
        <w:rPr>
          <w:spacing w:val="14"/>
        </w:rPr>
        <w:t> </w:t>
      </w:r>
      <w:r>
        <w:rPr/>
        <w:t>of</w:t>
      </w:r>
      <w:r>
        <w:rPr>
          <w:spacing w:val="12"/>
        </w:rPr>
        <w:t> </w:t>
      </w:r>
      <w:r>
        <w:rPr/>
        <w:t>each</w:t>
      </w:r>
      <w:r>
        <w:rPr>
          <w:spacing w:val="14"/>
        </w:rPr>
        <w:t> </w:t>
      </w:r>
      <w:r>
        <w:rPr>
          <w:spacing w:val="-4"/>
        </w:rPr>
        <w:t>belt</w:t>
      </w:r>
    </w:p>
    <w:p>
      <w:pPr>
        <w:pStyle w:val="BodyText"/>
        <w:spacing w:before="276"/>
        <w:ind w:left="220"/>
      </w:pPr>
      <w:r>
        <w:rPr/>
        <w:t>of</w:t>
      </w:r>
      <w:r>
        <w:rPr>
          <w:spacing w:val="-4"/>
        </w:rPr>
        <w:t> </w:t>
      </w:r>
      <w:r>
        <w:rPr/>
        <w:t>a</w:t>
      </w:r>
      <w:r>
        <w:rPr>
          <w:spacing w:val="-2"/>
        </w:rPr>
        <w:t> </w:t>
      </w:r>
      <w:r>
        <w:rPr/>
        <w:t>machine (</w:t>
      </w:r>
      <w:r>
        <w:rPr>
          <w:i/>
        </w:rPr>
        <w:t>L</w:t>
      </w:r>
      <w:r>
        <w:rPr/>
        <w:t>)</w:t>
      </w:r>
      <w:r>
        <w:rPr>
          <w:spacing w:val="-1"/>
        </w:rPr>
        <w:t> </w:t>
      </w:r>
      <w:r>
        <w:rPr/>
        <w:t>as</w:t>
      </w:r>
      <w:r>
        <w:rPr>
          <w:spacing w:val="-1"/>
        </w:rPr>
        <w:t> </w:t>
      </w:r>
      <w:r>
        <w:rPr>
          <w:spacing w:val="-2"/>
        </w:rPr>
        <w:t>follows:</w:t>
      </w:r>
    </w:p>
    <w:p>
      <w:pPr>
        <w:tabs>
          <w:tab w:pos="3028" w:val="left" w:leader="none"/>
        </w:tabs>
        <w:spacing w:line="223" w:lineRule="exact" w:before="258"/>
        <w:ind w:left="1382" w:right="0" w:firstLine="0"/>
        <w:jc w:val="left"/>
        <w:rPr>
          <w:sz w:val="14"/>
        </w:rPr>
      </w:pPr>
      <w:r>
        <w:rPr>
          <w:rFonts w:ascii="Symbol" w:hAnsi="Symbol"/>
          <w:spacing w:val="-10"/>
          <w:sz w:val="25"/>
        </w:rPr>
        <w:t></w:t>
      </w:r>
      <w:r>
        <w:rPr>
          <w:sz w:val="25"/>
        </w:rPr>
        <w:tab/>
      </w:r>
      <w:r>
        <w:rPr>
          <w:rFonts w:ascii="Symbol" w:hAnsi="Symbol"/>
          <w:sz w:val="31"/>
        </w:rPr>
        <w:t></w:t>
      </w:r>
      <w:r>
        <w:rPr>
          <w:i/>
          <w:sz w:val="23"/>
        </w:rPr>
        <w:t>D</w:t>
      </w:r>
      <w:r>
        <w:rPr>
          <w:i/>
          <w:spacing w:val="-11"/>
          <w:sz w:val="23"/>
        </w:rPr>
        <w:t> </w:t>
      </w:r>
      <w:r>
        <w:rPr>
          <w:rFonts w:ascii="Symbol" w:hAnsi="Symbol"/>
          <w:sz w:val="23"/>
        </w:rPr>
        <w:t></w:t>
      </w:r>
      <w:r>
        <w:rPr>
          <w:spacing w:val="-12"/>
          <w:sz w:val="23"/>
        </w:rPr>
        <w:t> </w:t>
      </w:r>
      <w:r>
        <w:rPr>
          <w:i/>
          <w:sz w:val="23"/>
        </w:rPr>
        <w:t>d</w:t>
      </w:r>
      <w:r>
        <w:rPr>
          <w:i/>
          <w:spacing w:val="-24"/>
          <w:sz w:val="23"/>
        </w:rPr>
        <w:t> </w:t>
      </w:r>
      <w:r>
        <w:rPr>
          <w:rFonts w:ascii="Symbol" w:hAnsi="Symbol"/>
          <w:spacing w:val="-7"/>
          <w:sz w:val="31"/>
        </w:rPr>
        <w:t></w:t>
      </w:r>
      <w:r>
        <w:rPr>
          <w:spacing w:val="-7"/>
          <w:position w:val="12"/>
          <w:sz w:val="14"/>
        </w:rPr>
        <w:t>2</w:t>
      </w:r>
    </w:p>
    <w:p>
      <w:pPr>
        <w:spacing w:after="0" w:line="223" w:lineRule="exact"/>
        <w:jc w:val="left"/>
        <w:rPr>
          <w:sz w:val="14"/>
        </w:rPr>
        <w:sectPr>
          <w:pgSz w:w="11910" w:h="16840"/>
          <w:pgMar w:header="0" w:footer="1077" w:top="1340" w:bottom="1260" w:left="1580" w:right="380"/>
        </w:sectPr>
      </w:pPr>
    </w:p>
    <w:p>
      <w:pPr>
        <w:spacing w:line="242" w:lineRule="exact" w:before="8"/>
        <w:ind w:left="984" w:right="0" w:firstLine="0"/>
        <w:jc w:val="left"/>
        <w:rPr>
          <w:rFonts w:ascii="Symbol" w:hAnsi="Symbol"/>
          <w:sz w:val="23"/>
        </w:rPr>
      </w:pPr>
      <w:r>
        <w:rPr/>
        <mc:AlternateContent>
          <mc:Choice Requires="wps">
            <w:drawing>
              <wp:anchor distT="0" distB="0" distL="0" distR="0" allowOverlap="1" layoutInCell="1" locked="0" behindDoc="0" simplePos="0" relativeHeight="15751168">
                <wp:simplePos x="0" y="0"/>
                <wp:positionH relativeFrom="page">
                  <wp:posOffset>2919228</wp:posOffset>
                </wp:positionH>
                <wp:positionV relativeFrom="paragraph">
                  <wp:posOffset>114101</wp:posOffset>
                </wp:positionV>
                <wp:extent cx="535305" cy="1270"/>
                <wp:effectExtent l="0" t="0" r="0" b="0"/>
                <wp:wrapNone/>
                <wp:docPr id="62" name="Graphic 62"/>
                <wp:cNvGraphicFramePr>
                  <a:graphicFrameLocks/>
                </wp:cNvGraphicFramePr>
                <a:graphic>
                  <a:graphicData uri="http://schemas.microsoft.com/office/word/2010/wordprocessingShape">
                    <wps:wsp>
                      <wps:cNvPr id="62" name="Graphic 62"/>
                      <wps:cNvSpPr/>
                      <wps:spPr>
                        <a:xfrm>
                          <a:off x="0" y="0"/>
                          <a:ext cx="535305" cy="1270"/>
                        </a:xfrm>
                        <a:custGeom>
                          <a:avLst/>
                          <a:gdLst/>
                          <a:ahLst/>
                          <a:cxnLst/>
                          <a:rect l="l" t="t" r="r" b="b"/>
                          <a:pathLst>
                            <a:path w="535305" h="0">
                              <a:moveTo>
                                <a:pt x="0" y="0"/>
                              </a:moveTo>
                              <a:lnTo>
                                <a:pt x="535127"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1168" from="229.860474pt,8.984376pt" to="271.996516pt,8.984376pt" stroked="true" strokeweight=".483624pt" strokecolor="#000000">
                <v:stroke dashstyle="solid"/>
                <w10:wrap type="none"/>
              </v:line>
            </w:pict>
          </mc:Fallback>
        </mc:AlternateContent>
      </w:r>
      <w:r>
        <w:rPr>
          <w:i/>
          <w:w w:val="105"/>
          <w:sz w:val="23"/>
        </w:rPr>
        <w:t>L</w:t>
      </w:r>
      <w:r>
        <w:rPr>
          <w:i/>
          <w:spacing w:val="4"/>
          <w:w w:val="105"/>
          <w:sz w:val="23"/>
        </w:rPr>
        <w:t> </w:t>
      </w:r>
      <w:r>
        <w:rPr>
          <w:rFonts w:ascii="Symbol" w:hAnsi="Symbol"/>
          <w:w w:val="105"/>
          <w:sz w:val="23"/>
        </w:rPr>
        <w:t></w:t>
      </w:r>
      <w:r>
        <w:rPr>
          <w:spacing w:val="5"/>
          <w:w w:val="105"/>
          <w:sz w:val="23"/>
        </w:rPr>
        <w:t> </w:t>
      </w:r>
      <w:r>
        <w:rPr>
          <w:spacing w:val="8"/>
          <w:position w:val="5"/>
          <w:sz w:val="23"/>
        </w:rPr>
        <w:drawing>
          <wp:inline distT="0" distB="0" distL="0" distR="0">
            <wp:extent cx="112979" cy="6142"/>
            <wp:effectExtent l="0" t="0" r="0" b="0"/>
            <wp:docPr id="63" name="Image 63"/>
            <wp:cNvGraphicFramePr>
              <a:graphicFrameLocks/>
            </wp:cNvGraphicFramePr>
            <a:graphic>
              <a:graphicData uri="http://schemas.openxmlformats.org/drawingml/2006/picture">
                <pic:pic>
                  <pic:nvPicPr>
                    <pic:cNvPr id="63" name="Image 63"/>
                    <pic:cNvPicPr/>
                  </pic:nvPicPr>
                  <pic:blipFill>
                    <a:blip r:embed="rId21" cstate="print"/>
                    <a:stretch>
                      <a:fillRect/>
                    </a:stretch>
                  </pic:blipFill>
                  <pic:spPr>
                    <a:xfrm>
                      <a:off x="0" y="0"/>
                      <a:ext cx="112979" cy="6142"/>
                    </a:xfrm>
                    <a:prstGeom prst="rect">
                      <a:avLst/>
                    </a:prstGeom>
                  </pic:spPr>
                </pic:pic>
              </a:graphicData>
            </a:graphic>
          </wp:inline>
        </w:drawing>
      </w:r>
      <w:r>
        <w:rPr>
          <w:spacing w:val="8"/>
          <w:position w:val="5"/>
          <w:sz w:val="23"/>
        </w:rPr>
      </w:r>
      <w:r>
        <w:rPr>
          <w:spacing w:val="-28"/>
          <w:sz w:val="23"/>
        </w:rPr>
        <w:t> </w:t>
      </w:r>
      <w:r>
        <w:rPr>
          <w:w w:val="105"/>
          <w:sz w:val="23"/>
        </w:rPr>
        <w:t>(</w:t>
      </w:r>
      <w:r>
        <w:rPr>
          <w:i/>
          <w:w w:val="105"/>
          <w:sz w:val="23"/>
        </w:rPr>
        <w:t>D</w:t>
      </w:r>
      <w:r>
        <w:rPr>
          <w:i/>
          <w:spacing w:val="-10"/>
          <w:w w:val="105"/>
          <w:sz w:val="23"/>
        </w:rPr>
        <w:t> </w:t>
      </w:r>
      <w:r>
        <w:rPr>
          <w:rFonts w:ascii="Symbol" w:hAnsi="Symbol"/>
          <w:w w:val="105"/>
          <w:sz w:val="23"/>
        </w:rPr>
        <w:t></w:t>
      </w:r>
      <w:r>
        <w:rPr>
          <w:spacing w:val="-9"/>
          <w:w w:val="105"/>
          <w:sz w:val="23"/>
        </w:rPr>
        <w:t> </w:t>
      </w:r>
      <w:r>
        <w:rPr>
          <w:i/>
          <w:w w:val="105"/>
          <w:sz w:val="23"/>
        </w:rPr>
        <w:t>d</w:t>
      </w:r>
      <w:r>
        <w:rPr>
          <w:i/>
          <w:spacing w:val="-35"/>
          <w:w w:val="105"/>
          <w:sz w:val="23"/>
        </w:rPr>
        <w:t> </w:t>
      </w:r>
      <w:r>
        <w:rPr>
          <w:w w:val="105"/>
          <w:sz w:val="23"/>
        </w:rPr>
        <w:t>)</w:t>
      </w:r>
      <w:r>
        <w:rPr>
          <w:spacing w:val="-13"/>
          <w:w w:val="105"/>
          <w:sz w:val="23"/>
        </w:rPr>
        <w:t> </w:t>
      </w:r>
      <w:r>
        <w:rPr>
          <w:rFonts w:ascii="Symbol" w:hAnsi="Symbol"/>
          <w:w w:val="105"/>
          <w:sz w:val="23"/>
        </w:rPr>
        <w:t></w:t>
      </w:r>
      <w:r>
        <w:rPr>
          <w:spacing w:val="-9"/>
          <w:w w:val="105"/>
          <w:sz w:val="23"/>
        </w:rPr>
        <w:t> </w:t>
      </w:r>
      <w:r>
        <w:rPr>
          <w:w w:val="105"/>
          <w:sz w:val="23"/>
        </w:rPr>
        <w:t>2</w:t>
      </w:r>
      <w:r>
        <w:rPr>
          <w:i/>
          <w:w w:val="105"/>
          <w:sz w:val="23"/>
        </w:rPr>
        <w:t>c</w:t>
      </w:r>
      <w:r>
        <w:rPr>
          <w:i/>
          <w:spacing w:val="-11"/>
          <w:w w:val="105"/>
          <w:sz w:val="23"/>
        </w:rPr>
        <w:t> </w:t>
      </w:r>
      <w:r>
        <w:rPr>
          <w:rFonts w:ascii="Symbol" w:hAnsi="Symbol"/>
          <w:spacing w:val="-10"/>
          <w:w w:val="105"/>
          <w:sz w:val="23"/>
        </w:rPr>
        <w:t></w:t>
      </w:r>
    </w:p>
    <w:p>
      <w:pPr>
        <w:tabs>
          <w:tab w:pos="3326" w:val="left" w:leader="none"/>
        </w:tabs>
        <w:spacing w:line="224" w:lineRule="exact" w:before="0"/>
        <w:ind w:left="1413" w:right="0" w:firstLine="0"/>
        <w:jc w:val="left"/>
        <w:rPr>
          <w:i/>
          <w:sz w:val="23"/>
        </w:rPr>
      </w:pPr>
      <w:r>
        <w:rPr>
          <w:spacing w:val="-10"/>
          <w:w w:val="105"/>
          <w:sz w:val="23"/>
        </w:rPr>
        <w:t>2</w:t>
      </w:r>
      <w:r>
        <w:rPr>
          <w:sz w:val="23"/>
        </w:rPr>
        <w:tab/>
      </w:r>
      <w:r>
        <w:rPr>
          <w:spacing w:val="-5"/>
          <w:w w:val="105"/>
          <w:sz w:val="23"/>
        </w:rPr>
        <w:t>4</w:t>
      </w:r>
      <w:r>
        <w:rPr>
          <w:i/>
          <w:spacing w:val="-5"/>
          <w:w w:val="105"/>
          <w:sz w:val="23"/>
        </w:rPr>
        <w:t>c</w:t>
      </w:r>
    </w:p>
    <w:p>
      <w:pPr>
        <w:pStyle w:val="BodyText"/>
        <w:spacing w:before="18"/>
        <w:ind w:right="240"/>
        <w:jc w:val="center"/>
      </w:pPr>
      <w:r>
        <w:rPr/>
        <w:br w:type="column"/>
      </w:r>
      <w:r>
        <w:rPr>
          <w:spacing w:val="-2"/>
        </w:rPr>
        <w:t>(3.15)</w:t>
      </w:r>
    </w:p>
    <w:p>
      <w:pPr>
        <w:spacing w:after="0"/>
        <w:jc w:val="center"/>
        <w:sectPr>
          <w:type w:val="continuous"/>
          <w:pgSz w:w="11910" w:h="16840"/>
          <w:pgMar w:header="0" w:footer="1077" w:top="1380" w:bottom="1360" w:left="1580" w:right="380"/>
          <w:cols w:num="2" w:equalWidth="0">
            <w:col w:w="3593" w:space="3564"/>
            <w:col w:w="2793"/>
          </w:cols>
        </w:sectPr>
      </w:pPr>
    </w:p>
    <w:p>
      <w:pPr>
        <w:pStyle w:val="BodyText"/>
      </w:pPr>
    </w:p>
    <w:p>
      <w:pPr>
        <w:pStyle w:val="BodyText"/>
        <w:ind w:left="220"/>
      </w:pPr>
      <w:r>
        <w:rPr>
          <w:spacing w:val="-2"/>
        </w:rPr>
        <w:t>Where,</w:t>
      </w:r>
    </w:p>
    <w:p>
      <w:pPr>
        <w:pStyle w:val="BodyText"/>
      </w:pPr>
    </w:p>
    <w:p>
      <w:pPr>
        <w:pStyle w:val="BodyText"/>
        <w:ind w:left="940"/>
      </w:pPr>
      <w:r>
        <w:rPr/>
        <w:t>L</w:t>
      </w:r>
      <w:r>
        <w:rPr>
          <w:spacing w:val="-4"/>
        </w:rPr>
        <w:t> </w:t>
      </w:r>
      <w:r>
        <w:rPr/>
        <w:t>=</w:t>
      </w:r>
      <w:r>
        <w:rPr>
          <w:spacing w:val="1"/>
        </w:rPr>
        <w:t> </w:t>
      </w:r>
      <w:r>
        <w:rPr/>
        <w:t>effective</w:t>
      </w:r>
      <w:r>
        <w:rPr>
          <w:spacing w:val="-1"/>
        </w:rPr>
        <w:t> </w:t>
      </w:r>
      <w:r>
        <w:rPr/>
        <w:t>length of</w:t>
      </w:r>
      <w:r>
        <w:rPr>
          <w:spacing w:val="-1"/>
        </w:rPr>
        <w:t> </w:t>
      </w:r>
      <w:r>
        <w:rPr/>
        <w:t>belt </w:t>
      </w:r>
      <w:r>
        <w:rPr>
          <w:spacing w:val="-4"/>
        </w:rPr>
        <w:t>(cm)</w:t>
      </w:r>
    </w:p>
    <w:p>
      <w:pPr>
        <w:pStyle w:val="BodyText"/>
      </w:pPr>
    </w:p>
    <w:p>
      <w:pPr>
        <w:pStyle w:val="BodyText"/>
        <w:ind w:left="940"/>
      </w:pPr>
      <w:r>
        <w:rPr/>
        <w:t>c</w:t>
      </w:r>
      <w:r>
        <w:rPr>
          <w:spacing w:val="-3"/>
        </w:rPr>
        <w:t> </w:t>
      </w:r>
      <w:r>
        <w:rPr/>
        <w:t>=</w:t>
      </w:r>
      <w:r>
        <w:rPr>
          <w:spacing w:val="-1"/>
        </w:rPr>
        <w:t> </w:t>
      </w:r>
      <w:r>
        <w:rPr/>
        <w:t>center</w:t>
      </w:r>
      <w:r>
        <w:rPr>
          <w:spacing w:val="-1"/>
        </w:rPr>
        <w:t> </w:t>
      </w:r>
      <w:r>
        <w:rPr/>
        <w:t>distance</w:t>
      </w:r>
      <w:r>
        <w:rPr>
          <w:spacing w:val="-1"/>
        </w:rPr>
        <w:t> </w:t>
      </w:r>
      <w:r>
        <w:rPr/>
        <w:t>from</w:t>
      </w:r>
      <w:r>
        <w:rPr>
          <w:spacing w:val="1"/>
        </w:rPr>
        <w:t> </w:t>
      </w:r>
      <w:r>
        <w:rPr/>
        <w:t>drive to driven pulley</w:t>
      </w:r>
      <w:r>
        <w:rPr>
          <w:spacing w:val="-4"/>
        </w:rPr>
        <w:t> (cm)</w:t>
      </w:r>
    </w:p>
    <w:p>
      <w:pPr>
        <w:pStyle w:val="BodyText"/>
      </w:pPr>
    </w:p>
    <w:p>
      <w:pPr>
        <w:pStyle w:val="BodyText"/>
        <w:spacing w:line="480" w:lineRule="auto"/>
        <w:ind w:left="940" w:right="5011"/>
      </w:pPr>
      <w:r>
        <w:rPr/>
        <w:t>d</w:t>
      </w:r>
      <w:r>
        <w:rPr>
          <w:spacing w:val="-5"/>
        </w:rPr>
        <w:t> </w:t>
      </w:r>
      <w:r>
        <w:rPr/>
        <w:t>=</w:t>
      </w:r>
      <w:r>
        <w:rPr>
          <w:spacing w:val="-6"/>
        </w:rPr>
        <w:t> </w:t>
      </w:r>
      <w:r>
        <w:rPr/>
        <w:t>outside</w:t>
      </w:r>
      <w:r>
        <w:rPr>
          <w:spacing w:val="-6"/>
        </w:rPr>
        <w:t> </w:t>
      </w:r>
      <w:r>
        <w:rPr/>
        <w:t>diameter</w:t>
      </w:r>
      <w:r>
        <w:rPr>
          <w:spacing w:val="-7"/>
        </w:rPr>
        <w:t> </w:t>
      </w:r>
      <w:r>
        <w:rPr/>
        <w:t>of</w:t>
      </w:r>
      <w:r>
        <w:rPr>
          <w:spacing w:val="-5"/>
        </w:rPr>
        <w:t> </w:t>
      </w:r>
      <w:r>
        <w:rPr/>
        <w:t>drive</w:t>
      </w:r>
      <w:r>
        <w:rPr>
          <w:spacing w:val="-7"/>
        </w:rPr>
        <w:t> </w:t>
      </w:r>
      <w:r>
        <w:rPr/>
        <w:t>pulley</w:t>
      </w:r>
      <w:r>
        <w:rPr>
          <w:spacing w:val="-8"/>
        </w:rPr>
        <w:t> </w:t>
      </w:r>
      <w:r>
        <w:rPr/>
        <w:t>(cm) D = diameter of driven pulley (cm)</w:t>
      </w:r>
    </w:p>
    <w:p>
      <w:pPr>
        <w:pStyle w:val="Heading8"/>
        <w:numPr>
          <w:ilvl w:val="2"/>
          <w:numId w:val="44"/>
        </w:numPr>
        <w:tabs>
          <w:tab w:pos="1660" w:val="left" w:leader="none"/>
        </w:tabs>
        <w:spacing w:line="240" w:lineRule="auto" w:before="125" w:after="0"/>
        <w:ind w:left="1660" w:right="0" w:hanging="1440"/>
        <w:jc w:val="left"/>
      </w:pPr>
      <w:r>
        <w:rPr/>
        <w:t>Determination</w:t>
      </w:r>
      <w:r>
        <w:rPr>
          <w:spacing w:val="-1"/>
        </w:rPr>
        <w:t> </w:t>
      </w:r>
      <w:r>
        <w:rPr/>
        <w:t>of belt</w:t>
      </w:r>
      <w:r>
        <w:rPr>
          <w:spacing w:val="-1"/>
        </w:rPr>
        <w:t> </w:t>
      </w:r>
      <w:r>
        <w:rPr>
          <w:spacing w:val="-4"/>
        </w:rPr>
        <w:t>speed</w:t>
      </w:r>
    </w:p>
    <w:p>
      <w:pPr>
        <w:pStyle w:val="BodyText"/>
        <w:spacing w:before="272"/>
        <w:ind w:left="940"/>
      </w:pPr>
      <w:r>
        <w:rPr/>
        <w:t>Hannah</w:t>
      </w:r>
      <w:r>
        <w:rPr>
          <w:spacing w:val="1"/>
        </w:rPr>
        <w:t> </w:t>
      </w:r>
      <w:r>
        <w:rPr/>
        <w:t>and</w:t>
      </w:r>
      <w:r>
        <w:rPr>
          <w:spacing w:val="3"/>
        </w:rPr>
        <w:t> </w:t>
      </w:r>
      <w:r>
        <w:rPr/>
        <w:t>Stephen</w:t>
      </w:r>
      <w:r>
        <w:rPr>
          <w:spacing w:val="3"/>
        </w:rPr>
        <w:t> </w:t>
      </w:r>
      <w:r>
        <w:rPr/>
        <w:t>(1984)</w:t>
      </w:r>
      <w:r>
        <w:rPr>
          <w:spacing w:val="3"/>
        </w:rPr>
        <w:t> </w:t>
      </w:r>
      <w:r>
        <w:rPr/>
        <w:t>stated</w:t>
      </w:r>
      <w:r>
        <w:rPr>
          <w:spacing w:val="4"/>
        </w:rPr>
        <w:t> </w:t>
      </w:r>
      <w:r>
        <w:rPr/>
        <w:t>the</w:t>
      </w:r>
      <w:r>
        <w:rPr>
          <w:spacing w:val="3"/>
        </w:rPr>
        <w:t> </w:t>
      </w:r>
      <w:r>
        <w:rPr/>
        <w:t>expression</w:t>
      </w:r>
      <w:r>
        <w:rPr>
          <w:spacing w:val="2"/>
        </w:rPr>
        <w:t> </w:t>
      </w:r>
      <w:r>
        <w:rPr/>
        <w:t>used</w:t>
      </w:r>
      <w:r>
        <w:rPr>
          <w:spacing w:val="2"/>
        </w:rPr>
        <w:t> </w:t>
      </w:r>
      <w:r>
        <w:rPr/>
        <w:t>for</w:t>
      </w:r>
      <w:r>
        <w:rPr>
          <w:spacing w:val="2"/>
        </w:rPr>
        <w:t> </w:t>
      </w:r>
      <w:r>
        <w:rPr/>
        <w:t>determining</w:t>
      </w:r>
      <w:r>
        <w:rPr>
          <w:spacing w:val="1"/>
        </w:rPr>
        <w:t> </w:t>
      </w:r>
      <w:r>
        <w:rPr/>
        <w:t>speed</w:t>
      </w:r>
      <w:r>
        <w:rPr>
          <w:spacing w:val="3"/>
        </w:rPr>
        <w:t> </w:t>
      </w:r>
      <w:r>
        <w:rPr/>
        <w:t>of</w:t>
      </w:r>
      <w:r>
        <w:rPr>
          <w:spacing w:val="2"/>
        </w:rPr>
        <w:t> </w:t>
      </w:r>
      <w:r>
        <w:rPr/>
        <w:t>each</w:t>
      </w:r>
      <w:r>
        <w:rPr>
          <w:spacing w:val="4"/>
        </w:rPr>
        <w:t> </w:t>
      </w:r>
      <w:r>
        <w:rPr>
          <w:spacing w:val="-4"/>
        </w:rPr>
        <w:t>belt</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t>of</w:t>
      </w:r>
      <w:r>
        <w:rPr>
          <w:spacing w:val="-2"/>
        </w:rPr>
        <w:t> </w:t>
      </w:r>
      <w:r>
        <w:rPr/>
        <w:t>a</w:t>
      </w:r>
      <w:r>
        <w:rPr>
          <w:spacing w:val="-2"/>
        </w:rPr>
        <w:t> </w:t>
      </w:r>
      <w:r>
        <w:rPr/>
        <w:t>machine (</w:t>
      </w:r>
      <w:r>
        <w:rPr>
          <w:i/>
        </w:rPr>
        <w:t>V</w:t>
      </w:r>
      <w:r>
        <w:rPr/>
        <w:t>) as</w:t>
      </w:r>
      <w:r>
        <w:rPr>
          <w:spacing w:val="-1"/>
        </w:rPr>
        <w:t> </w:t>
      </w:r>
      <w:r>
        <w:rPr>
          <w:spacing w:val="-2"/>
        </w:rPr>
        <w:t>follows:</w:t>
      </w:r>
    </w:p>
    <w:p>
      <w:pPr>
        <w:pStyle w:val="BodyText"/>
        <w:spacing w:before="2"/>
      </w:pPr>
    </w:p>
    <w:p>
      <w:pPr>
        <w:spacing w:line="189" w:lineRule="auto" w:before="1"/>
        <w:ind w:left="954" w:right="0" w:firstLine="0"/>
        <w:jc w:val="left"/>
        <w:rPr>
          <w:i/>
          <w:sz w:val="23"/>
        </w:rPr>
      </w:pPr>
      <w:r>
        <w:rPr>
          <w:i/>
          <w:w w:val="105"/>
          <w:position w:val="-14"/>
          <w:sz w:val="23"/>
        </w:rPr>
        <w:t>V</w:t>
      </w:r>
      <w:r>
        <w:rPr>
          <w:i/>
          <w:spacing w:val="30"/>
          <w:w w:val="105"/>
          <w:position w:val="-14"/>
          <w:sz w:val="23"/>
        </w:rPr>
        <w:t> </w:t>
      </w:r>
      <w:r>
        <w:rPr>
          <w:rFonts w:ascii="Symbol" w:hAnsi="Symbol"/>
          <w:w w:val="105"/>
          <w:position w:val="-14"/>
          <w:sz w:val="23"/>
        </w:rPr>
        <w:t></w:t>
      </w:r>
      <w:r>
        <w:rPr>
          <w:spacing w:val="3"/>
          <w:w w:val="105"/>
          <w:position w:val="-14"/>
          <w:sz w:val="23"/>
        </w:rPr>
        <w:t> </w:t>
      </w:r>
      <w:r>
        <w:rPr>
          <w:rFonts w:ascii="Symbol" w:hAnsi="Symbol"/>
          <w:spacing w:val="-5"/>
          <w:w w:val="105"/>
          <w:sz w:val="25"/>
          <w:u w:val="single"/>
        </w:rPr>
        <w:t></w:t>
      </w:r>
      <w:r>
        <w:rPr>
          <w:i/>
          <w:spacing w:val="-5"/>
          <w:w w:val="105"/>
          <w:sz w:val="23"/>
          <w:u w:val="single"/>
        </w:rPr>
        <w:t>DN</w:t>
      </w:r>
    </w:p>
    <w:p>
      <w:pPr>
        <w:spacing w:line="223" w:lineRule="exact" w:before="0"/>
        <w:ind w:left="311" w:right="0" w:firstLine="0"/>
        <w:jc w:val="center"/>
        <w:rPr>
          <w:sz w:val="23"/>
        </w:rPr>
      </w:pPr>
      <w:r>
        <w:rPr>
          <w:spacing w:val="-5"/>
          <w:w w:val="105"/>
          <w:sz w:val="23"/>
        </w:rPr>
        <w:t>60</w:t>
      </w:r>
    </w:p>
    <w:p>
      <w:pPr>
        <w:spacing w:line="240" w:lineRule="auto" w:before="0"/>
        <w:rPr>
          <w:sz w:val="24"/>
        </w:rPr>
      </w:pPr>
      <w:r>
        <w:rPr/>
        <w:br w:type="column"/>
      </w:r>
      <w:r>
        <w:rPr>
          <w:sz w:val="24"/>
        </w:rPr>
      </w:r>
    </w:p>
    <w:p>
      <w:pPr>
        <w:pStyle w:val="BodyText"/>
        <w:spacing w:before="244"/>
      </w:pPr>
    </w:p>
    <w:p>
      <w:pPr>
        <w:pStyle w:val="BodyText"/>
        <w:ind w:left="220"/>
      </w:pPr>
      <w:r>
        <w:rPr>
          <w:spacing w:val="-2"/>
        </w:rPr>
        <w:t>(3.16)</w:t>
      </w:r>
    </w:p>
    <w:p>
      <w:pPr>
        <w:spacing w:after="0"/>
        <w:sectPr>
          <w:type w:val="continuous"/>
          <w:pgSz w:w="11910" w:h="16840"/>
          <w:pgMar w:header="0" w:footer="1077" w:top="1380" w:bottom="1360" w:left="1580" w:right="380"/>
          <w:cols w:num="2" w:equalWidth="0">
            <w:col w:w="2972" w:space="4950"/>
            <w:col w:w="2028"/>
          </w:cols>
        </w:sectPr>
      </w:pPr>
    </w:p>
    <w:p>
      <w:pPr>
        <w:pStyle w:val="BodyText"/>
        <w:spacing w:before="269"/>
        <w:ind w:left="220"/>
      </w:pPr>
      <w:r>
        <w:rPr>
          <w:spacing w:val="-2"/>
        </w:rPr>
        <w:t>Where,</w:t>
      </w:r>
    </w:p>
    <w:p>
      <w:pPr>
        <w:pStyle w:val="BodyText"/>
      </w:pPr>
    </w:p>
    <w:p>
      <w:pPr>
        <w:pStyle w:val="BodyText"/>
        <w:ind w:left="940"/>
      </w:pPr>
      <w:r>
        <w:rPr>
          <w:i/>
        </w:rPr>
        <w:t>N</w:t>
      </w:r>
      <w:r>
        <w:rPr>
          <w:i/>
          <w:spacing w:val="-1"/>
        </w:rPr>
        <w:t> </w:t>
      </w:r>
      <w:r>
        <w:rPr/>
        <w:t>=</w:t>
      </w:r>
      <w:r>
        <w:rPr>
          <w:spacing w:val="-2"/>
        </w:rPr>
        <w:t> </w:t>
      </w:r>
      <w:r>
        <w:rPr/>
        <w:t>drive</w:t>
      </w:r>
      <w:r>
        <w:rPr>
          <w:spacing w:val="-1"/>
        </w:rPr>
        <w:t> </w:t>
      </w:r>
      <w:r>
        <w:rPr/>
        <w:t>speed</w:t>
      </w:r>
      <w:r>
        <w:rPr>
          <w:spacing w:val="2"/>
        </w:rPr>
        <w:t> </w:t>
      </w:r>
      <w:r>
        <w:rPr>
          <w:spacing w:val="-4"/>
        </w:rPr>
        <w:t>(rpm)</w:t>
      </w:r>
    </w:p>
    <w:p>
      <w:pPr>
        <w:pStyle w:val="BodyText"/>
      </w:pPr>
    </w:p>
    <w:p>
      <w:pPr>
        <w:pStyle w:val="BodyText"/>
        <w:ind w:left="940"/>
      </w:pPr>
      <w:r>
        <w:rPr>
          <w:i/>
        </w:rPr>
        <w:t>D</w:t>
      </w:r>
      <w:r>
        <w:rPr>
          <w:i/>
          <w:spacing w:val="-3"/>
        </w:rPr>
        <w:t> </w:t>
      </w:r>
      <w:r>
        <w:rPr/>
        <w:t>=</w:t>
      </w:r>
      <w:r>
        <w:rPr>
          <w:spacing w:val="-1"/>
        </w:rPr>
        <w:t> </w:t>
      </w:r>
      <w:r>
        <w:rPr/>
        <w:t>diameter of drive pulley</w:t>
      </w:r>
      <w:r>
        <w:rPr>
          <w:spacing w:val="-4"/>
        </w:rPr>
        <w:t> </w:t>
      </w:r>
      <w:r>
        <w:rPr>
          <w:spacing w:val="-5"/>
        </w:rPr>
        <w:t>(m)</w:t>
      </w:r>
    </w:p>
    <w:p>
      <w:pPr>
        <w:pStyle w:val="BodyText"/>
        <w:spacing w:before="1"/>
      </w:pPr>
    </w:p>
    <w:p>
      <w:pPr>
        <w:pStyle w:val="BodyText"/>
        <w:ind w:left="940"/>
      </w:pPr>
      <w:r>
        <w:rPr>
          <w:i/>
        </w:rPr>
        <w:t>V</w:t>
      </w:r>
      <w:r>
        <w:rPr>
          <w:i/>
          <w:spacing w:val="-4"/>
        </w:rPr>
        <w:t> </w:t>
      </w:r>
      <w:r>
        <w:rPr/>
        <w:t>=</w:t>
      </w:r>
      <w:r>
        <w:rPr>
          <w:spacing w:val="-2"/>
        </w:rPr>
        <w:t> </w:t>
      </w:r>
      <w:r>
        <w:rPr/>
        <w:t>belt speed </w:t>
      </w:r>
      <w:r>
        <w:rPr>
          <w:spacing w:val="-2"/>
        </w:rPr>
        <w:t>(m/s)</w:t>
      </w:r>
    </w:p>
    <w:p>
      <w:pPr>
        <w:pStyle w:val="BodyText"/>
        <w:spacing w:before="124"/>
      </w:pPr>
    </w:p>
    <w:p>
      <w:pPr>
        <w:pStyle w:val="Heading8"/>
        <w:numPr>
          <w:ilvl w:val="2"/>
          <w:numId w:val="44"/>
        </w:numPr>
        <w:tabs>
          <w:tab w:pos="1660" w:val="left" w:leader="none"/>
        </w:tabs>
        <w:spacing w:line="240" w:lineRule="auto" w:before="1" w:after="0"/>
        <w:ind w:left="1660" w:right="0" w:hanging="1440"/>
        <w:jc w:val="left"/>
      </w:pPr>
      <w:r>
        <w:rPr/>
        <w:t>Determination</w:t>
      </w:r>
      <w:r>
        <w:rPr>
          <w:spacing w:val="-1"/>
        </w:rPr>
        <w:t> </w:t>
      </w:r>
      <w:r>
        <w:rPr/>
        <w:t>of belt</w:t>
      </w:r>
      <w:r>
        <w:rPr>
          <w:spacing w:val="-1"/>
        </w:rPr>
        <w:t> </w:t>
      </w:r>
      <w:r>
        <w:rPr/>
        <w:t>tension </w:t>
      </w:r>
      <w:r>
        <w:rPr>
          <w:spacing w:val="-4"/>
        </w:rPr>
        <w:t>ratio</w:t>
      </w:r>
    </w:p>
    <w:p>
      <w:pPr>
        <w:pStyle w:val="BodyText"/>
        <w:spacing w:line="480" w:lineRule="auto" w:before="271"/>
        <w:ind w:left="220" w:right="364" w:firstLine="719"/>
      </w:pPr>
      <w:r>
        <w:rPr/>
        <w:t>Hannah</w:t>
      </w:r>
      <w:r>
        <w:rPr>
          <w:spacing w:val="32"/>
        </w:rPr>
        <w:t> </w:t>
      </w:r>
      <w:r>
        <w:rPr/>
        <w:t>and</w:t>
      </w:r>
      <w:r>
        <w:rPr>
          <w:spacing w:val="32"/>
        </w:rPr>
        <w:t> </w:t>
      </w:r>
      <w:r>
        <w:rPr/>
        <w:t>Stephen</w:t>
      </w:r>
      <w:r>
        <w:rPr>
          <w:spacing w:val="35"/>
        </w:rPr>
        <w:t> </w:t>
      </w:r>
      <w:r>
        <w:rPr/>
        <w:t>(1984)</w:t>
      </w:r>
      <w:r>
        <w:rPr>
          <w:spacing w:val="34"/>
        </w:rPr>
        <w:t> </w:t>
      </w:r>
      <w:r>
        <w:rPr/>
        <w:t>stated</w:t>
      </w:r>
      <w:r>
        <w:rPr>
          <w:spacing w:val="33"/>
        </w:rPr>
        <w:t> </w:t>
      </w:r>
      <w:r>
        <w:rPr/>
        <w:t>the</w:t>
      </w:r>
      <w:r>
        <w:rPr>
          <w:spacing w:val="32"/>
        </w:rPr>
        <w:t> </w:t>
      </w:r>
      <w:r>
        <w:rPr/>
        <w:t>expression</w:t>
      </w:r>
      <w:r>
        <w:rPr>
          <w:spacing w:val="32"/>
        </w:rPr>
        <w:t> </w:t>
      </w:r>
      <w:r>
        <w:rPr/>
        <w:t>used</w:t>
      </w:r>
      <w:r>
        <w:rPr>
          <w:spacing w:val="32"/>
        </w:rPr>
        <w:t> </w:t>
      </w:r>
      <w:r>
        <w:rPr/>
        <w:t>for</w:t>
      </w:r>
      <w:r>
        <w:rPr>
          <w:spacing w:val="31"/>
        </w:rPr>
        <w:t> </w:t>
      </w:r>
      <w:r>
        <w:rPr/>
        <w:t>determining</w:t>
      </w:r>
      <w:r>
        <w:rPr>
          <w:spacing w:val="32"/>
        </w:rPr>
        <w:t> </w:t>
      </w:r>
      <w:r>
        <w:rPr/>
        <w:t>the</w:t>
      </w:r>
      <w:r>
        <w:rPr>
          <w:spacing w:val="32"/>
        </w:rPr>
        <w:t> </w:t>
      </w:r>
      <w:r>
        <w:rPr/>
        <w:t>tension</w:t>
      </w:r>
      <w:r>
        <w:rPr>
          <w:spacing w:val="33"/>
        </w:rPr>
        <w:t> </w:t>
      </w:r>
      <w:r>
        <w:rPr/>
        <w:t>on each belt of a machine (</w:t>
      </w:r>
      <w:r>
        <w:rPr>
          <w:i/>
        </w:rPr>
        <w:t>T</w:t>
      </w:r>
      <w:r>
        <w:rPr/>
        <w:t>) as follows:</w:t>
      </w:r>
    </w:p>
    <w:p>
      <w:pPr>
        <w:spacing w:after="0" w:line="480" w:lineRule="auto"/>
        <w:sectPr>
          <w:type w:val="continuous"/>
          <w:pgSz w:w="11910" w:h="16840"/>
          <w:pgMar w:header="0" w:footer="1077" w:top="1380" w:bottom="1360" w:left="1580" w:right="380"/>
        </w:sectPr>
      </w:pPr>
    </w:p>
    <w:p>
      <w:pPr>
        <w:spacing w:line="172" w:lineRule="auto" w:before="110"/>
        <w:ind w:left="991" w:right="0" w:firstLine="0"/>
        <w:jc w:val="left"/>
        <w:rPr>
          <w:sz w:val="19"/>
        </w:rPr>
      </w:pPr>
      <w:r>
        <w:rPr/>
        <mc:AlternateContent>
          <mc:Choice Requires="wps">
            <w:drawing>
              <wp:anchor distT="0" distB="0" distL="0" distR="0" allowOverlap="1" layoutInCell="1" locked="0" behindDoc="1" simplePos="0" relativeHeight="476664832">
                <wp:simplePos x="0" y="0"/>
                <wp:positionH relativeFrom="page">
                  <wp:posOffset>1626514</wp:posOffset>
                </wp:positionH>
                <wp:positionV relativeFrom="paragraph">
                  <wp:posOffset>249620</wp:posOffset>
                </wp:positionV>
                <wp:extent cx="151765" cy="1270"/>
                <wp:effectExtent l="0" t="0" r="0" b="0"/>
                <wp:wrapNone/>
                <wp:docPr id="64" name="Graphic 64"/>
                <wp:cNvGraphicFramePr>
                  <a:graphicFrameLocks/>
                </wp:cNvGraphicFramePr>
                <a:graphic>
                  <a:graphicData uri="http://schemas.microsoft.com/office/word/2010/wordprocessingShape">
                    <wps:wsp>
                      <wps:cNvPr id="64" name="Graphic 64"/>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1648" from="128.072021pt,19.655119pt" to="140.021588pt,19.655119pt" stroked="true" strokeweight=".524998pt" strokecolor="#000000">
                <v:stroke dashstyle="solid"/>
                <w10:wrap type="none"/>
              </v:line>
            </w:pict>
          </mc:Fallback>
        </mc:AlternateContent>
      </w:r>
      <w:r>
        <w:rPr>
          <w:i/>
          <w:w w:val="105"/>
          <w:sz w:val="24"/>
        </w:rPr>
        <w:t>T</w:t>
      </w:r>
      <w:r>
        <w:rPr>
          <w:i/>
          <w:w w:val="105"/>
          <w:position w:val="-5"/>
          <w:sz w:val="14"/>
        </w:rPr>
        <w:t>t</w:t>
      </w:r>
      <w:r>
        <w:rPr>
          <w:i/>
          <w:spacing w:val="42"/>
          <w:w w:val="105"/>
          <w:position w:val="-5"/>
          <w:sz w:val="14"/>
        </w:rPr>
        <w:t>  </w:t>
      </w:r>
      <w:r>
        <w:rPr>
          <w:rFonts w:ascii="Symbol" w:hAnsi="Symbol"/>
          <w:w w:val="105"/>
          <w:position w:val="-15"/>
          <w:sz w:val="24"/>
        </w:rPr>
        <w:t></w:t>
      </w:r>
      <w:r>
        <w:rPr>
          <w:spacing w:val="47"/>
          <w:w w:val="105"/>
          <w:position w:val="-15"/>
          <w:sz w:val="24"/>
        </w:rPr>
        <w:t> </w:t>
      </w:r>
      <w:r>
        <w:rPr>
          <w:i/>
          <w:w w:val="105"/>
          <w:position w:val="-14"/>
          <w:sz w:val="33"/>
        </w:rPr>
        <w:t>e</w:t>
      </w:r>
      <w:r>
        <w:rPr>
          <w:rFonts w:ascii="Symbol" w:hAnsi="Symbol"/>
          <w:w w:val="105"/>
          <w:sz w:val="20"/>
        </w:rPr>
        <w:t></w:t>
      </w:r>
      <w:r>
        <w:rPr>
          <w:spacing w:val="-17"/>
          <w:w w:val="105"/>
          <w:sz w:val="20"/>
        </w:rPr>
        <w:t> </w:t>
      </w:r>
      <w:r>
        <w:rPr>
          <w:w w:val="105"/>
          <w:sz w:val="19"/>
        </w:rPr>
        <w:t>cos</w:t>
      </w:r>
      <w:r>
        <w:rPr>
          <w:i/>
          <w:w w:val="105"/>
          <w:sz w:val="19"/>
        </w:rPr>
        <w:t>ec</w:t>
      </w:r>
      <w:r>
        <w:rPr>
          <w:w w:val="105"/>
          <w:sz w:val="19"/>
        </w:rPr>
        <w:t>(</w:t>
      </w:r>
      <w:r>
        <w:rPr>
          <w:rFonts w:ascii="Symbol" w:hAnsi="Symbol"/>
          <w:w w:val="105"/>
          <w:sz w:val="20"/>
        </w:rPr>
        <w:t></w:t>
      </w:r>
      <w:r>
        <w:rPr>
          <w:spacing w:val="-12"/>
          <w:w w:val="105"/>
          <w:sz w:val="20"/>
        </w:rPr>
        <w:t> </w:t>
      </w:r>
      <w:r>
        <w:rPr>
          <w:spacing w:val="-10"/>
          <w:w w:val="105"/>
          <w:sz w:val="19"/>
        </w:rPr>
        <w:t>)</w:t>
      </w:r>
    </w:p>
    <w:p>
      <w:pPr>
        <w:spacing w:line="281" w:lineRule="exact" w:before="0"/>
        <w:ind w:left="982" w:right="0" w:firstLine="0"/>
        <w:jc w:val="left"/>
        <w:rPr>
          <w:i/>
          <w:sz w:val="14"/>
        </w:rPr>
      </w:pPr>
      <w:r>
        <w:rPr>
          <w:i/>
          <w:spacing w:val="-5"/>
          <w:sz w:val="24"/>
        </w:rPr>
        <w:t>T</w:t>
      </w:r>
      <w:r>
        <w:rPr>
          <w:i/>
          <w:spacing w:val="-5"/>
          <w:position w:val="-5"/>
          <w:sz w:val="14"/>
        </w:rPr>
        <w:t>s</w:t>
      </w:r>
    </w:p>
    <w:p>
      <w:pPr>
        <w:pStyle w:val="BodyText"/>
        <w:spacing w:before="242"/>
        <w:ind w:right="242"/>
        <w:jc w:val="center"/>
      </w:pPr>
      <w:r>
        <w:rPr/>
        <w:br w:type="column"/>
      </w:r>
      <w:r>
        <w:rPr>
          <w:spacing w:val="-2"/>
        </w:rPr>
        <w:t>(3.17)</w:t>
      </w:r>
    </w:p>
    <w:p>
      <w:pPr>
        <w:spacing w:after="0"/>
        <w:jc w:val="center"/>
        <w:sectPr>
          <w:pgSz w:w="11910" w:h="16840"/>
          <w:pgMar w:header="0" w:footer="1077" w:top="1380" w:bottom="1260" w:left="1580" w:right="380"/>
          <w:cols w:num="2" w:equalWidth="0">
            <w:col w:w="2783" w:space="4376"/>
            <w:col w:w="2791"/>
          </w:cols>
        </w:sectPr>
      </w:pPr>
    </w:p>
    <w:p>
      <w:pPr>
        <w:pStyle w:val="BodyText"/>
        <w:spacing w:before="24"/>
      </w:pPr>
    </w:p>
    <w:p>
      <w:pPr>
        <w:pStyle w:val="BodyText"/>
        <w:ind w:left="220"/>
      </w:pPr>
      <w:r>
        <w:rPr>
          <w:spacing w:val="-2"/>
        </w:rPr>
        <w:t>Where,</w:t>
      </w:r>
    </w:p>
    <w:p>
      <w:pPr>
        <w:pStyle w:val="BodyText"/>
      </w:pPr>
    </w:p>
    <w:p>
      <w:pPr>
        <w:pStyle w:val="BodyText"/>
        <w:spacing w:line="480" w:lineRule="auto"/>
        <w:ind w:left="940" w:right="5011"/>
      </w:pPr>
      <w:r>
        <w:rPr>
          <w:i/>
        </w:rPr>
        <w:t>T</w:t>
      </w:r>
      <w:r>
        <w:rPr>
          <w:i/>
          <w:vertAlign w:val="subscript"/>
        </w:rPr>
        <w:t>t</w:t>
      </w:r>
      <w:r>
        <w:rPr>
          <w:i/>
          <w:spacing w:val="-17"/>
          <w:vertAlign w:val="baseline"/>
        </w:rPr>
        <w:t> </w:t>
      </w:r>
      <w:r>
        <w:rPr>
          <w:vertAlign w:val="baseline"/>
        </w:rPr>
        <w:t>= tension on the tight side of belts (N) </w:t>
      </w:r>
      <w:r>
        <w:rPr>
          <w:i/>
          <w:vertAlign w:val="baseline"/>
        </w:rPr>
        <w:t>T</w:t>
      </w:r>
      <w:r>
        <w:rPr>
          <w:i/>
          <w:vertAlign w:val="subscript"/>
        </w:rPr>
        <w:t>s</w:t>
      </w:r>
      <w:r>
        <w:rPr>
          <w:i/>
          <w:spacing w:val="-20"/>
          <w:vertAlign w:val="baseline"/>
        </w:rPr>
        <w:t> </w:t>
      </w:r>
      <w:r>
        <w:rPr>
          <w:vertAlign w:val="baseline"/>
        </w:rPr>
        <w:t>=</w:t>
      </w:r>
      <w:r>
        <w:rPr>
          <w:spacing w:val="-8"/>
          <w:vertAlign w:val="baseline"/>
        </w:rPr>
        <w:t> </w:t>
      </w:r>
      <w:r>
        <w:rPr>
          <w:vertAlign w:val="baseline"/>
        </w:rPr>
        <w:t>tension</w:t>
      </w:r>
      <w:r>
        <w:rPr>
          <w:spacing w:val="-5"/>
          <w:vertAlign w:val="baseline"/>
        </w:rPr>
        <w:t> </w:t>
      </w:r>
      <w:r>
        <w:rPr>
          <w:vertAlign w:val="baseline"/>
        </w:rPr>
        <w:t>on</w:t>
      </w:r>
      <w:r>
        <w:rPr>
          <w:spacing w:val="-5"/>
          <w:vertAlign w:val="baseline"/>
        </w:rPr>
        <w:t> </w:t>
      </w:r>
      <w:r>
        <w:rPr>
          <w:vertAlign w:val="baseline"/>
        </w:rPr>
        <w:t>the</w:t>
      </w:r>
      <w:r>
        <w:rPr>
          <w:spacing w:val="-5"/>
          <w:vertAlign w:val="baseline"/>
        </w:rPr>
        <w:t> </w:t>
      </w:r>
      <w:r>
        <w:rPr>
          <w:vertAlign w:val="baseline"/>
        </w:rPr>
        <w:t>slack</w:t>
      </w:r>
      <w:r>
        <w:rPr>
          <w:spacing w:val="-5"/>
          <w:vertAlign w:val="baseline"/>
        </w:rPr>
        <w:t> </w:t>
      </w:r>
      <w:r>
        <w:rPr>
          <w:vertAlign w:val="baseline"/>
        </w:rPr>
        <w:t>side</w:t>
      </w:r>
      <w:r>
        <w:rPr>
          <w:spacing w:val="-5"/>
          <w:vertAlign w:val="baseline"/>
        </w:rPr>
        <w:t> </w:t>
      </w:r>
      <w:r>
        <w:rPr>
          <w:vertAlign w:val="baseline"/>
        </w:rPr>
        <w:t>of</w:t>
      </w:r>
      <w:r>
        <w:rPr>
          <w:spacing w:val="-5"/>
          <w:vertAlign w:val="baseline"/>
        </w:rPr>
        <w:t> </w:t>
      </w:r>
      <w:r>
        <w:rPr>
          <w:vertAlign w:val="baseline"/>
        </w:rPr>
        <w:t>belts</w:t>
      </w:r>
      <w:r>
        <w:rPr>
          <w:spacing w:val="-5"/>
          <w:vertAlign w:val="baseline"/>
        </w:rPr>
        <w:t> </w:t>
      </w:r>
      <w:r>
        <w:rPr>
          <w:vertAlign w:val="baseline"/>
        </w:rPr>
        <w:t>(N) </w:t>
      </w:r>
      <w:r>
        <w:rPr>
          <w:i/>
          <w:vertAlign w:val="baseline"/>
        </w:rPr>
        <w:t>θ </w:t>
      </w:r>
      <w:r>
        <w:rPr>
          <w:vertAlign w:val="baseline"/>
        </w:rPr>
        <w:t>= angle of lap (</w:t>
      </w:r>
      <w:r>
        <w:rPr>
          <w:vertAlign w:val="superscript"/>
        </w:rPr>
        <w:t>o</w:t>
      </w:r>
      <w:r>
        <w:rPr>
          <w:vertAlign w:val="baseline"/>
        </w:rPr>
        <w:t>)</w:t>
      </w:r>
    </w:p>
    <w:p>
      <w:pPr>
        <w:pStyle w:val="BodyText"/>
        <w:ind w:left="940"/>
      </w:pPr>
      <w:r>
        <w:rPr>
          <w:i/>
        </w:rPr>
        <w:t>β</w:t>
      </w:r>
      <w:r>
        <w:rPr>
          <w:i/>
          <w:spacing w:val="-1"/>
        </w:rPr>
        <w:t> </w:t>
      </w:r>
      <w:r>
        <w:rPr/>
        <w:t>=</w:t>
      </w:r>
      <w:r>
        <w:rPr>
          <w:spacing w:val="-1"/>
        </w:rPr>
        <w:t> </w:t>
      </w:r>
      <w:r>
        <w:rPr/>
        <w:t>one</w:t>
      </w:r>
      <w:r>
        <w:rPr>
          <w:spacing w:val="-1"/>
        </w:rPr>
        <w:t> </w:t>
      </w:r>
      <w:r>
        <w:rPr/>
        <w:t>half</w:t>
      </w:r>
      <w:r>
        <w:rPr>
          <w:spacing w:val="-1"/>
        </w:rPr>
        <w:t> </w:t>
      </w:r>
      <w:r>
        <w:rPr/>
        <w:t>angle</w:t>
      </w:r>
      <w:r>
        <w:rPr>
          <w:spacing w:val="-1"/>
        </w:rPr>
        <w:t> </w:t>
      </w:r>
      <w:r>
        <w:rPr/>
        <w:t>of the</w:t>
      </w:r>
      <w:r>
        <w:rPr>
          <w:spacing w:val="-1"/>
        </w:rPr>
        <w:t> </w:t>
      </w:r>
      <w:r>
        <w:rPr/>
        <w:t>pulley</w:t>
      </w:r>
      <w:r>
        <w:rPr>
          <w:spacing w:val="-3"/>
        </w:rPr>
        <w:t> </w:t>
      </w:r>
      <w:r>
        <w:rPr/>
        <w:t>groove</w:t>
      </w:r>
      <w:r>
        <w:rPr>
          <w:spacing w:val="-1"/>
        </w:rPr>
        <w:t> </w:t>
      </w:r>
      <w:r>
        <w:rPr>
          <w:spacing w:val="-5"/>
        </w:rPr>
        <w:t>(</w:t>
      </w:r>
      <w:r>
        <w:rPr>
          <w:spacing w:val="-5"/>
          <w:vertAlign w:val="superscript"/>
        </w:rPr>
        <w:t>o</w:t>
      </w:r>
      <w:r>
        <w:rPr>
          <w:spacing w:val="-5"/>
          <w:vertAlign w:val="baseline"/>
        </w:rPr>
        <w:t>)</w:t>
      </w:r>
    </w:p>
    <w:p>
      <w:pPr>
        <w:pStyle w:val="BodyText"/>
        <w:spacing w:before="1"/>
      </w:pPr>
    </w:p>
    <w:p>
      <w:pPr>
        <w:pStyle w:val="BodyText"/>
        <w:ind w:left="940"/>
      </w:pPr>
      <w:r>
        <w:rPr>
          <w:i/>
        </w:rPr>
        <w:t>µ</w:t>
      </w:r>
      <w:r>
        <w:rPr>
          <w:i/>
          <w:spacing w:val="-1"/>
        </w:rPr>
        <w:t> </w:t>
      </w:r>
      <w:r>
        <w:rPr/>
        <w:t>=</w:t>
      </w:r>
      <w:r>
        <w:rPr>
          <w:spacing w:val="-1"/>
        </w:rPr>
        <w:t> </w:t>
      </w:r>
      <w:r>
        <w:rPr/>
        <w:t>coefficient</w:t>
      </w:r>
      <w:r>
        <w:rPr>
          <w:spacing w:val="-1"/>
        </w:rPr>
        <w:t> </w:t>
      </w:r>
      <w:r>
        <w:rPr/>
        <w:t>of</w:t>
      </w:r>
      <w:r>
        <w:rPr>
          <w:spacing w:val="-1"/>
        </w:rPr>
        <w:t> </w:t>
      </w:r>
      <w:r>
        <w:rPr/>
        <w:t>friction</w:t>
      </w:r>
      <w:r>
        <w:rPr>
          <w:spacing w:val="-1"/>
        </w:rPr>
        <w:t> </w:t>
      </w:r>
      <w:r>
        <w:rPr/>
        <w:t>between the belt</w:t>
      </w:r>
      <w:r>
        <w:rPr>
          <w:spacing w:val="-1"/>
        </w:rPr>
        <w:t> </w:t>
      </w:r>
      <w:r>
        <w:rPr/>
        <w:t>(rubber) and</w:t>
      </w:r>
      <w:r>
        <w:rPr>
          <w:spacing w:val="-1"/>
        </w:rPr>
        <w:t> </w:t>
      </w:r>
      <w:r>
        <w:rPr/>
        <w:t>the pulley</w:t>
      </w:r>
      <w:r>
        <w:rPr>
          <w:spacing w:val="-5"/>
        </w:rPr>
        <w:t> </w:t>
      </w:r>
      <w:r>
        <w:rPr>
          <w:spacing w:val="-2"/>
        </w:rPr>
        <w:t>(steel)</w:t>
      </w:r>
    </w:p>
    <w:p>
      <w:pPr>
        <w:pStyle w:val="BodyText"/>
        <w:spacing w:before="5"/>
        <w:rPr>
          <w:sz w:val="18"/>
        </w:rPr>
      </w:pPr>
    </w:p>
    <w:p>
      <w:pPr>
        <w:spacing w:after="0"/>
        <w:rPr>
          <w:sz w:val="18"/>
        </w:rPr>
        <w:sectPr>
          <w:type w:val="continuous"/>
          <w:pgSz w:w="11910" w:h="16840"/>
          <w:pgMar w:header="0" w:footer="1077" w:top="1380" w:bottom="1360" w:left="1580" w:right="380"/>
        </w:sectPr>
      </w:pPr>
    </w:p>
    <w:p>
      <w:pPr>
        <w:tabs>
          <w:tab w:pos="1000" w:val="left" w:leader="none"/>
        </w:tabs>
        <w:spacing w:before="273"/>
        <w:ind w:left="220" w:right="0" w:firstLine="0"/>
        <w:jc w:val="left"/>
        <w:rPr>
          <w:i/>
          <w:sz w:val="24"/>
        </w:rPr>
      </w:pPr>
      <w:r>
        <w:rPr>
          <w:spacing w:val="-4"/>
          <w:sz w:val="24"/>
        </w:rPr>
        <w:t>Also</w:t>
      </w:r>
      <w:r>
        <w:rPr>
          <w:sz w:val="24"/>
        </w:rPr>
        <w:tab/>
      </w:r>
      <w:r>
        <w:rPr>
          <w:i/>
          <w:sz w:val="24"/>
        </w:rPr>
        <w:t>T</w:t>
      </w:r>
      <w:r>
        <w:rPr>
          <w:i/>
          <w:sz w:val="24"/>
          <w:vertAlign w:val="subscript"/>
        </w:rPr>
        <w:t>t</w:t>
      </w:r>
      <w:r>
        <w:rPr>
          <w:i/>
          <w:spacing w:val="-19"/>
          <w:sz w:val="24"/>
          <w:vertAlign w:val="baseline"/>
        </w:rPr>
        <w:t> </w:t>
      </w:r>
      <w:r>
        <w:rPr>
          <w:i/>
          <w:spacing w:val="-7"/>
          <w:sz w:val="24"/>
          <w:vertAlign w:val="baseline"/>
        </w:rPr>
        <w:t>–T</w:t>
      </w:r>
    </w:p>
    <w:p>
      <w:pPr>
        <w:spacing w:line="148" w:lineRule="auto" w:before="119"/>
        <w:ind w:left="158" w:right="0" w:firstLine="0"/>
        <w:jc w:val="left"/>
        <w:rPr>
          <w:i/>
          <w:sz w:val="14"/>
        </w:rPr>
      </w:pPr>
      <w:r>
        <w:rPr/>
        <w:br w:type="column"/>
      </w:r>
      <w:r>
        <w:rPr>
          <w:rFonts w:ascii="Symbol" w:hAnsi="Symbol"/>
          <w:position w:val="-16"/>
          <w:sz w:val="25"/>
        </w:rPr>
        <w:t></w:t>
      </w:r>
      <w:r>
        <w:rPr>
          <w:spacing w:val="21"/>
          <w:position w:val="-16"/>
          <w:sz w:val="25"/>
        </w:rPr>
        <w:t> </w:t>
      </w:r>
      <w:r>
        <w:rPr>
          <w:i/>
          <w:spacing w:val="-5"/>
          <w:sz w:val="25"/>
        </w:rPr>
        <w:t>m</w:t>
      </w:r>
      <w:r>
        <w:rPr>
          <w:i/>
          <w:spacing w:val="-5"/>
          <w:position w:val="-5"/>
          <w:sz w:val="14"/>
        </w:rPr>
        <w:t>t</w:t>
      </w:r>
    </w:p>
    <w:p>
      <w:pPr>
        <w:tabs>
          <w:tab w:pos="457" w:val="left" w:leader="none"/>
        </w:tabs>
        <w:spacing w:line="64" w:lineRule="auto" w:before="0"/>
        <w:ind w:left="0" w:right="0" w:firstLine="0"/>
        <w:jc w:val="left"/>
        <w:rPr>
          <w:i/>
          <w:sz w:val="25"/>
        </w:rPr>
      </w:pPr>
      <w:r>
        <w:rPr/>
        <mc:AlternateContent>
          <mc:Choice Requires="wps">
            <w:drawing>
              <wp:anchor distT="0" distB="0" distL="0" distR="0" allowOverlap="1" layoutInCell="1" locked="0" behindDoc="0" simplePos="0" relativeHeight="15752192">
                <wp:simplePos x="0" y="0"/>
                <wp:positionH relativeFrom="page">
                  <wp:posOffset>2170053</wp:posOffset>
                </wp:positionH>
                <wp:positionV relativeFrom="paragraph">
                  <wp:posOffset>-24655</wp:posOffset>
                </wp:positionV>
                <wp:extent cx="185420" cy="1270"/>
                <wp:effectExtent l="0" t="0" r="0" b="0"/>
                <wp:wrapNone/>
                <wp:docPr id="65" name="Graphic 65"/>
                <wp:cNvGraphicFramePr>
                  <a:graphicFrameLocks/>
                </wp:cNvGraphicFramePr>
                <a:graphic>
                  <a:graphicData uri="http://schemas.microsoft.com/office/word/2010/wordprocessingShape">
                    <wps:wsp>
                      <wps:cNvPr id="65" name="Graphic 65"/>
                      <wps:cNvSpPr/>
                      <wps:spPr>
                        <a:xfrm>
                          <a:off x="0" y="0"/>
                          <a:ext cx="185420" cy="1270"/>
                        </a:xfrm>
                        <a:custGeom>
                          <a:avLst/>
                          <a:gdLst/>
                          <a:ahLst/>
                          <a:cxnLst/>
                          <a:rect l="l" t="t" r="r" b="b"/>
                          <a:pathLst>
                            <a:path w="185420" h="0">
                              <a:moveTo>
                                <a:pt x="0" y="0"/>
                              </a:moveTo>
                              <a:lnTo>
                                <a:pt x="185258" y="0"/>
                              </a:lnTo>
                            </a:path>
                          </a:pathLst>
                        </a:custGeom>
                        <a:ln w="69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52192" from="170.870316pt,-1.9414pt" to="185.457611pt,-1.9414pt" stroked="true" strokeweight=".549192pt" strokecolor="#000000">
                <v:stroke dashstyle="solid"/>
                <w10:wrap type="none"/>
              </v:line>
            </w:pict>
          </mc:Fallback>
        </mc:AlternateContent>
      </w:r>
      <w:r>
        <w:rPr>
          <w:i/>
          <w:spacing w:val="-10"/>
          <w:sz w:val="16"/>
        </w:rPr>
        <w:t>s</w:t>
      </w:r>
      <w:r>
        <w:rPr>
          <w:i/>
          <w:sz w:val="16"/>
        </w:rPr>
        <w:tab/>
      </w:r>
      <w:r>
        <w:rPr>
          <w:i/>
          <w:spacing w:val="-10"/>
          <w:position w:val="-14"/>
          <w:sz w:val="25"/>
        </w:rPr>
        <w:t>r</w:t>
      </w:r>
    </w:p>
    <w:p>
      <w:pPr>
        <w:pStyle w:val="BodyText"/>
        <w:spacing w:before="273"/>
        <w:ind w:left="220"/>
      </w:pPr>
      <w:r>
        <w:rPr/>
        <w:br w:type="column"/>
      </w:r>
      <w:r>
        <w:rPr>
          <w:spacing w:val="-2"/>
        </w:rPr>
        <w:t>(3.18)</w:t>
      </w:r>
    </w:p>
    <w:p>
      <w:pPr>
        <w:spacing w:after="0"/>
        <w:sectPr>
          <w:type w:val="continuous"/>
          <w:pgSz w:w="11910" w:h="16840"/>
          <w:pgMar w:header="0" w:footer="1077" w:top="1380" w:bottom="1360" w:left="1580" w:right="380"/>
          <w:cols w:num="3" w:equalWidth="0">
            <w:col w:w="1473" w:space="0"/>
            <w:col w:w="641" w:space="5807"/>
            <w:col w:w="2029"/>
          </w:cols>
        </w:sectPr>
      </w:pPr>
    </w:p>
    <w:p>
      <w:pPr>
        <w:pStyle w:val="BodyText"/>
        <w:spacing w:before="118"/>
      </w:pPr>
    </w:p>
    <w:p>
      <w:pPr>
        <w:pStyle w:val="BodyText"/>
        <w:spacing w:before="1"/>
        <w:ind w:left="220"/>
      </w:pPr>
      <w:r>
        <w:rPr>
          <w:spacing w:val="-2"/>
        </w:rPr>
        <w:t>Where,</w:t>
      </w:r>
    </w:p>
    <w:p>
      <w:pPr>
        <w:pStyle w:val="BodyText"/>
        <w:spacing w:before="276"/>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spacing w:before="276"/>
        <w:ind w:left="940"/>
      </w:pPr>
      <w:r>
        <w:rPr>
          <w:i/>
        </w:rPr>
        <w:t>r</w:t>
      </w:r>
      <w:r>
        <w:rPr>
          <w:i/>
          <w:spacing w:val="-1"/>
        </w:rPr>
        <w:t> </w:t>
      </w:r>
      <w:r>
        <w:rPr/>
        <w:t>=</w:t>
      </w:r>
      <w:r>
        <w:rPr>
          <w:spacing w:val="-1"/>
        </w:rPr>
        <w:t> </w:t>
      </w:r>
      <w:r>
        <w:rPr/>
        <w:t>radius of</w:t>
      </w:r>
      <w:r>
        <w:rPr>
          <w:spacing w:val="-2"/>
        </w:rPr>
        <w:t> </w:t>
      </w:r>
      <w:r>
        <w:rPr/>
        <w:t>driven pulley</w:t>
      </w:r>
      <w:r>
        <w:rPr>
          <w:spacing w:val="-3"/>
        </w:rPr>
        <w:t> </w:t>
      </w:r>
      <w:r>
        <w:rPr>
          <w:spacing w:val="-5"/>
        </w:rPr>
        <w:t>(m)</w:t>
      </w:r>
    </w:p>
    <w:p>
      <w:pPr>
        <w:pStyle w:val="BodyText"/>
        <w:spacing w:before="124"/>
      </w:pPr>
    </w:p>
    <w:p>
      <w:pPr>
        <w:pStyle w:val="Heading8"/>
        <w:numPr>
          <w:ilvl w:val="2"/>
          <w:numId w:val="44"/>
        </w:numPr>
        <w:tabs>
          <w:tab w:pos="1660" w:val="left" w:leader="none"/>
        </w:tabs>
        <w:spacing w:line="240" w:lineRule="auto" w:before="0" w:after="0"/>
        <w:ind w:left="1660" w:right="0" w:hanging="1440"/>
        <w:jc w:val="left"/>
      </w:pPr>
      <w:r>
        <w:rPr/>
        <w:t>Determination</w:t>
      </w:r>
      <w:r>
        <w:rPr>
          <w:spacing w:val="-1"/>
        </w:rPr>
        <w:t> </w:t>
      </w:r>
      <w:r>
        <w:rPr/>
        <w:t>of torsional</w:t>
      </w:r>
      <w:r>
        <w:rPr>
          <w:spacing w:val="-1"/>
        </w:rPr>
        <w:t> </w:t>
      </w:r>
      <w:r>
        <w:rPr>
          <w:spacing w:val="-2"/>
        </w:rPr>
        <w:t>moment</w:t>
      </w:r>
    </w:p>
    <w:p>
      <w:pPr>
        <w:pStyle w:val="BodyText"/>
        <w:spacing w:before="98"/>
        <w:rPr>
          <w:b/>
        </w:rPr>
      </w:pPr>
    </w:p>
    <w:p>
      <w:pPr>
        <w:pStyle w:val="BodyText"/>
        <w:spacing w:line="480" w:lineRule="auto"/>
        <w:ind w:left="220" w:right="331" w:firstLine="719"/>
      </w:pPr>
      <w:r>
        <w:rPr/>
        <w:t>Hannah</w:t>
      </w:r>
      <w:r>
        <w:rPr>
          <w:spacing w:val="38"/>
        </w:rPr>
        <w:t> </w:t>
      </w:r>
      <w:r>
        <w:rPr/>
        <w:t>and</w:t>
      </w:r>
      <w:r>
        <w:rPr>
          <w:spacing w:val="38"/>
        </w:rPr>
        <w:t> </w:t>
      </w:r>
      <w:r>
        <w:rPr/>
        <w:t>Stephen</w:t>
      </w:r>
      <w:r>
        <w:rPr>
          <w:spacing w:val="40"/>
        </w:rPr>
        <w:t> </w:t>
      </w:r>
      <w:r>
        <w:rPr/>
        <w:t>(1984)</w:t>
      </w:r>
      <w:r>
        <w:rPr>
          <w:spacing w:val="38"/>
        </w:rPr>
        <w:t> </w:t>
      </w:r>
      <w:r>
        <w:rPr/>
        <w:t>established</w:t>
      </w:r>
      <w:r>
        <w:rPr>
          <w:spacing w:val="38"/>
        </w:rPr>
        <w:t> </w:t>
      </w:r>
      <w:r>
        <w:rPr/>
        <w:t>the</w:t>
      </w:r>
      <w:r>
        <w:rPr>
          <w:spacing w:val="38"/>
        </w:rPr>
        <w:t> </w:t>
      </w:r>
      <w:r>
        <w:rPr/>
        <w:t>expression</w:t>
      </w:r>
      <w:r>
        <w:rPr>
          <w:spacing w:val="38"/>
        </w:rPr>
        <w:t> </w:t>
      </w:r>
      <w:r>
        <w:rPr/>
        <w:t>used</w:t>
      </w:r>
      <w:r>
        <w:rPr>
          <w:spacing w:val="38"/>
        </w:rPr>
        <w:t> </w:t>
      </w:r>
      <w:r>
        <w:rPr/>
        <w:t>for</w:t>
      </w:r>
      <w:r>
        <w:rPr>
          <w:spacing w:val="37"/>
        </w:rPr>
        <w:t> </w:t>
      </w:r>
      <w:r>
        <w:rPr/>
        <w:t>determining</w:t>
      </w:r>
      <w:r>
        <w:rPr>
          <w:spacing w:val="40"/>
        </w:rPr>
        <w:t> </w:t>
      </w:r>
      <w:r>
        <w:rPr/>
        <w:t>torsional moment of a machine (</w:t>
      </w:r>
      <w:r>
        <w:rPr>
          <w:i/>
        </w:rPr>
        <w:t>m</w:t>
      </w:r>
      <w:r>
        <w:rPr>
          <w:i/>
          <w:vertAlign w:val="subscript"/>
        </w:rPr>
        <w:t>t</w:t>
      </w:r>
      <w:r>
        <w:rPr>
          <w:vertAlign w:val="baseline"/>
        </w:rPr>
        <w:t>) as follows:</w:t>
      </w:r>
    </w:p>
    <w:p>
      <w:pPr>
        <w:spacing w:after="0" w:line="480" w:lineRule="auto"/>
        <w:sectPr>
          <w:type w:val="continuous"/>
          <w:pgSz w:w="11910" w:h="16840"/>
          <w:pgMar w:header="0" w:footer="1077" w:top="1380" w:bottom="1360" w:left="1580" w:right="380"/>
        </w:sectPr>
      </w:pPr>
    </w:p>
    <w:p>
      <w:pPr>
        <w:spacing w:before="186"/>
        <w:ind w:left="0" w:right="0" w:firstLine="0"/>
        <w:jc w:val="righ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line="382" w:lineRule="exact" w:before="36"/>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665856">
                <wp:simplePos x="0" y="0"/>
                <wp:positionH relativeFrom="page">
                  <wp:posOffset>2003836</wp:posOffset>
                </wp:positionH>
                <wp:positionV relativeFrom="paragraph">
                  <wp:posOffset>-43749</wp:posOffset>
                </wp:positionV>
                <wp:extent cx="122555" cy="1270"/>
                <wp:effectExtent l="0" t="0" r="0" b="0"/>
                <wp:wrapNone/>
                <wp:docPr id="66" name="Graphic 66"/>
                <wp:cNvGraphicFramePr>
                  <a:graphicFrameLocks/>
                </wp:cNvGraphicFramePr>
                <a:graphic>
                  <a:graphicData uri="http://schemas.microsoft.com/office/word/2010/wordprocessingShape">
                    <wps:wsp>
                      <wps:cNvPr id="66" name="Graphic 66"/>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0624" from="157.782379pt,-3.444819pt" to="167.39863pt,-3.444819pt" stroked="true" strokeweight=".529632pt" strokecolor="#000000">
                <v:stroke dashstyle="solid"/>
                <w10:wrap type="none"/>
              </v:line>
            </w:pict>
          </mc:Fallback>
        </mc:AlternateContent>
      </w:r>
      <w:r>
        <w:rPr>
          <w:i/>
          <w:spacing w:val="-10"/>
          <w:sz w:val="24"/>
        </w:rPr>
        <w:t>w</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5"/>
      </w:pPr>
      <w:r>
        <w:rPr/>
        <mc:AlternateContent>
          <mc:Choice Requires="wps">
            <w:drawing>
              <wp:anchor distT="0" distB="0" distL="0" distR="0" allowOverlap="1" layoutInCell="1" locked="0" behindDoc="1" simplePos="0" relativeHeight="476666368">
                <wp:simplePos x="0" y="0"/>
                <wp:positionH relativeFrom="page">
                  <wp:posOffset>2898668</wp:posOffset>
                </wp:positionH>
                <wp:positionV relativeFrom="paragraph">
                  <wp:posOffset>-43267</wp:posOffset>
                </wp:positionV>
                <wp:extent cx="285115" cy="1270"/>
                <wp:effectExtent l="0" t="0" r="0" b="0"/>
                <wp:wrapNone/>
                <wp:docPr id="67" name="Graphic 67"/>
                <wp:cNvGraphicFramePr>
                  <a:graphicFrameLocks/>
                </wp:cNvGraphicFramePr>
                <a:graphic>
                  <a:graphicData uri="http://schemas.microsoft.com/office/word/2010/wordprocessingShape">
                    <wps:wsp>
                      <wps:cNvPr id="67" name="Graphic 67"/>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50112" from="228.241638pt,-3.40688pt" to="250.685553pt,-3.40688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1475" w:space="40"/>
            <w:col w:w="891" w:space="39"/>
            <w:col w:w="7505"/>
          </w:cols>
        </w:sectPr>
      </w:pPr>
    </w:p>
    <w:p>
      <w:pPr>
        <w:pStyle w:val="BodyText"/>
        <w:spacing w:before="9"/>
        <w:rPr>
          <w:sz w:val="16"/>
        </w:rPr>
      </w:pPr>
    </w:p>
    <w:p>
      <w:pPr>
        <w:spacing w:after="0"/>
        <w:rPr>
          <w:sz w:val="16"/>
        </w:rPr>
        <w:sectPr>
          <w:type w:val="continuous"/>
          <w:pgSz w:w="11910" w:h="16840"/>
          <w:pgMar w:header="0" w:footer="1077" w:top="1380" w:bottom="1360" w:left="1580" w:right="380"/>
        </w:sectPr>
      </w:pPr>
    </w:p>
    <w:p>
      <w:pPr>
        <w:spacing w:before="246"/>
        <w:ind w:left="220" w:right="0" w:firstLine="0"/>
        <w:jc w:val="left"/>
        <w:rPr>
          <w:sz w:val="24"/>
        </w:rPr>
      </w:pPr>
      <w:r>
        <w:rPr>
          <w:sz w:val="24"/>
        </w:rPr>
        <w:t>Hence</w:t>
      </w:r>
      <w:r>
        <w:rPr>
          <w:spacing w:val="46"/>
          <w:sz w:val="24"/>
        </w:rPr>
        <w:t> </w:t>
      </w:r>
      <w:r>
        <w:rPr>
          <w:i/>
          <w:sz w:val="24"/>
        </w:rPr>
        <w:t>m</w:t>
      </w:r>
      <w:r>
        <w:rPr>
          <w:i/>
          <w:sz w:val="24"/>
          <w:vertAlign w:val="subscript"/>
        </w:rPr>
        <w:t>t</w:t>
      </w:r>
      <w:r>
        <w:rPr>
          <w:i/>
          <w:spacing w:val="-1"/>
          <w:sz w:val="24"/>
          <w:vertAlign w:val="baseline"/>
        </w:rPr>
        <w:t> </w:t>
      </w:r>
      <w:r>
        <w:rPr>
          <w:spacing w:val="-10"/>
          <w:sz w:val="24"/>
          <w:vertAlign w:val="baseline"/>
        </w:rPr>
        <w:t>=</w:t>
      </w:r>
    </w:p>
    <w:p>
      <w:pPr>
        <w:tabs>
          <w:tab w:pos="6747" w:val="left" w:leader="none"/>
        </w:tabs>
        <w:spacing w:line="368" w:lineRule="exact" w:before="96"/>
        <w:ind w:left="84" w:right="0" w:firstLine="0"/>
        <w:jc w:val="left"/>
        <w:rPr>
          <w:sz w:val="24"/>
        </w:rPr>
      </w:pPr>
      <w:r>
        <w:rPr/>
        <w:br w:type="column"/>
      </w:r>
      <w:r>
        <w:rPr>
          <w:i/>
          <w:spacing w:val="-4"/>
          <w:position w:val="15"/>
          <w:sz w:val="24"/>
        </w:rPr>
        <w:t>Px</w:t>
      </w:r>
      <w:r>
        <w:rPr>
          <w:spacing w:val="-4"/>
          <w:position w:val="15"/>
          <w:sz w:val="24"/>
        </w:rPr>
        <w:t>60</w:t>
      </w:r>
      <w:r>
        <w:rPr>
          <w:position w:val="15"/>
          <w:sz w:val="24"/>
        </w:rPr>
        <w:tab/>
      </w:r>
      <w:r>
        <w:rPr>
          <w:spacing w:val="-2"/>
          <w:sz w:val="24"/>
        </w:rPr>
        <w:t>(3.19)</w:t>
      </w:r>
    </w:p>
    <w:p>
      <w:pPr>
        <w:spacing w:line="248" w:lineRule="exact" w:before="0"/>
        <w:ind w:left="118" w:right="0" w:firstLine="0"/>
        <w:jc w:val="left"/>
        <w:rPr>
          <w:i/>
          <w:sz w:val="24"/>
        </w:rPr>
      </w:pPr>
      <w:r>
        <w:rPr/>
        <mc:AlternateContent>
          <mc:Choice Requires="wps">
            <w:drawing>
              <wp:anchor distT="0" distB="0" distL="0" distR="0" allowOverlap="1" layoutInCell="1" locked="0" behindDoc="1" simplePos="0" relativeHeight="476666880">
                <wp:simplePos x="0" y="0"/>
                <wp:positionH relativeFrom="page">
                  <wp:posOffset>1926998</wp:posOffset>
                </wp:positionH>
                <wp:positionV relativeFrom="paragraph">
                  <wp:posOffset>-35715</wp:posOffset>
                </wp:positionV>
                <wp:extent cx="339725" cy="1270"/>
                <wp:effectExtent l="0" t="0" r="0" b="0"/>
                <wp:wrapNone/>
                <wp:docPr id="68" name="Graphic 68"/>
                <wp:cNvGraphicFramePr>
                  <a:graphicFrameLocks/>
                </wp:cNvGraphicFramePr>
                <a:graphic>
                  <a:graphicData uri="http://schemas.microsoft.com/office/word/2010/wordprocessingShape">
                    <wps:wsp>
                      <wps:cNvPr id="68" name="Graphic 68"/>
                      <wps:cNvSpPr/>
                      <wps:spPr>
                        <a:xfrm>
                          <a:off x="0" y="0"/>
                          <a:ext cx="339725" cy="1270"/>
                        </a:xfrm>
                        <a:custGeom>
                          <a:avLst/>
                          <a:gdLst/>
                          <a:ahLst/>
                          <a:cxnLst/>
                          <a:rect l="l" t="t" r="r" b="b"/>
                          <a:pathLst>
                            <a:path w="339725" h="0">
                              <a:moveTo>
                                <a:pt x="0" y="0"/>
                              </a:moveTo>
                              <a:lnTo>
                                <a:pt x="339684"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9600" from="151.732193pt,-2.812277pt" to="178.479039pt,-2.812277pt" stroked="true" strokeweight=".505554pt" strokecolor="#000000">
                <v:stroke dashstyle="solid"/>
                <w10:wrap type="none"/>
              </v:line>
            </w:pict>
          </mc:Fallback>
        </mc:AlternateContent>
      </w:r>
      <w:r>
        <w:rPr>
          <w:spacing w:val="-5"/>
          <w:sz w:val="24"/>
        </w:rPr>
        <w:t>2</w:t>
      </w:r>
      <w:r>
        <w:rPr>
          <w:rFonts w:ascii="Symbol" w:hAnsi="Symbol"/>
          <w:spacing w:val="-5"/>
          <w:sz w:val="25"/>
        </w:rPr>
        <w:t></w:t>
      </w:r>
      <w:r>
        <w:rPr>
          <w:i/>
          <w:spacing w:val="-5"/>
          <w:sz w:val="24"/>
        </w:rPr>
        <w:t>N</w:t>
      </w:r>
    </w:p>
    <w:p>
      <w:pPr>
        <w:spacing w:after="0" w:line="248" w:lineRule="exact"/>
        <w:jc w:val="left"/>
        <w:rPr>
          <w:sz w:val="24"/>
        </w:rPr>
        <w:sectPr>
          <w:type w:val="continuous"/>
          <w:pgSz w:w="11910" w:h="16840"/>
          <w:pgMar w:header="0" w:footer="1077" w:top="1380" w:bottom="1360" w:left="1580" w:right="380"/>
          <w:cols w:num="2" w:equalWidth="0">
            <w:col w:w="1355" w:space="40"/>
            <w:col w:w="8555"/>
          </w:cols>
        </w:sectPr>
      </w:pPr>
    </w:p>
    <w:p>
      <w:pPr>
        <w:pStyle w:val="BodyText"/>
        <w:spacing w:before="266"/>
        <w:ind w:left="220"/>
      </w:pPr>
      <w:r>
        <w:rPr>
          <w:spacing w:val="-2"/>
        </w:rPr>
        <w:t>Where,</w:t>
      </w:r>
    </w:p>
    <w:p>
      <w:pPr>
        <w:pStyle w:val="BodyText"/>
      </w:pPr>
    </w:p>
    <w:p>
      <w:pPr>
        <w:pStyle w:val="BodyText"/>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pPr>
    </w:p>
    <w:p>
      <w:pPr>
        <w:pStyle w:val="BodyText"/>
        <w:spacing w:line="480" w:lineRule="auto"/>
        <w:ind w:left="940" w:right="6048"/>
      </w:pPr>
      <w:r>
        <w:rPr>
          <w:i/>
        </w:rPr>
        <w:t>P </w:t>
      </w:r>
      <w:r>
        <w:rPr/>
        <w:t>= rated engine power (kW) </w:t>
      </w:r>
      <w:r>
        <w:rPr>
          <w:i/>
        </w:rPr>
        <w:t>w</w:t>
      </w:r>
      <w:r>
        <w:rPr>
          <w:i/>
          <w:spacing w:val="-9"/>
        </w:rPr>
        <w:t> </w:t>
      </w:r>
      <w:r>
        <w:rPr/>
        <w:t>=</w:t>
      </w:r>
      <w:r>
        <w:rPr>
          <w:spacing w:val="-9"/>
        </w:rPr>
        <w:t> </w:t>
      </w:r>
      <w:r>
        <w:rPr/>
        <w:t>angular</w:t>
      </w:r>
      <w:r>
        <w:rPr>
          <w:spacing w:val="-10"/>
        </w:rPr>
        <w:t> </w:t>
      </w:r>
      <w:r>
        <w:rPr/>
        <w:t>velocity</w:t>
      </w:r>
      <w:r>
        <w:rPr>
          <w:spacing w:val="-13"/>
        </w:rPr>
        <w:t> </w:t>
      </w:r>
      <w:r>
        <w:rPr/>
        <w:t>(rads/sec) </w:t>
      </w:r>
      <w:r>
        <w:rPr>
          <w:i/>
        </w:rPr>
        <w:t>N </w:t>
      </w:r>
      <w:r>
        <w:rPr/>
        <w:t>= rated engine speed (rpm)</w:t>
      </w:r>
    </w:p>
    <w:p>
      <w:pPr>
        <w:pStyle w:val="Heading8"/>
        <w:numPr>
          <w:ilvl w:val="2"/>
          <w:numId w:val="44"/>
        </w:numPr>
        <w:tabs>
          <w:tab w:pos="1660" w:val="left" w:leader="none"/>
        </w:tabs>
        <w:spacing w:line="240" w:lineRule="auto" w:before="125" w:after="0"/>
        <w:ind w:left="1660" w:right="0" w:hanging="1440"/>
        <w:jc w:val="left"/>
      </w:pPr>
      <w:r>
        <w:rPr/>
        <w:t>Determination</w:t>
      </w:r>
      <w:r>
        <w:rPr>
          <w:spacing w:val="-1"/>
        </w:rPr>
        <w:t> </w:t>
      </w:r>
      <w:r>
        <w:rPr/>
        <w:t>of</w:t>
      </w:r>
      <w:r>
        <w:rPr>
          <w:spacing w:val="2"/>
        </w:rPr>
        <w:t> </w:t>
      </w:r>
      <w:r>
        <w:rPr/>
        <w:t>angle</w:t>
      </w:r>
      <w:r>
        <w:rPr>
          <w:spacing w:val="-5"/>
        </w:rPr>
        <w:t> </w:t>
      </w:r>
      <w:r>
        <w:rPr/>
        <w:t>of lap</w:t>
      </w:r>
      <w:r>
        <w:rPr>
          <w:spacing w:val="-1"/>
        </w:rPr>
        <w:t> </w:t>
      </w:r>
      <w:r>
        <w:rPr/>
        <w:t>(contact)</w:t>
      </w:r>
      <w:r>
        <w:rPr>
          <w:spacing w:val="-2"/>
        </w:rPr>
        <w:t> </w:t>
      </w:r>
      <w:r>
        <w:rPr/>
        <w:t>of </w:t>
      </w:r>
      <w:r>
        <w:rPr>
          <w:spacing w:val="-4"/>
        </w:rPr>
        <w:t>belt</w:t>
      </w:r>
    </w:p>
    <w:p>
      <w:pPr>
        <w:spacing w:after="0" w:line="240" w:lineRule="auto"/>
        <w:jc w:val="left"/>
        <w:sectPr>
          <w:type w:val="continuous"/>
          <w:pgSz w:w="11910" w:h="16840"/>
          <w:pgMar w:header="0" w:footer="1077" w:top="1380" w:bottom="1360" w:left="1580" w:right="380"/>
        </w:sectPr>
      </w:pPr>
    </w:p>
    <w:p>
      <w:pPr>
        <w:pStyle w:val="BodyText"/>
        <w:spacing w:before="78"/>
        <w:ind w:left="640"/>
      </w:pPr>
      <w:r>
        <w:rPr/>
        <w:t>Mohammed</w:t>
      </w:r>
      <w:r>
        <w:rPr>
          <w:spacing w:val="-3"/>
        </w:rPr>
        <w:t> </w:t>
      </w:r>
      <w:r>
        <w:rPr/>
        <w:t>(2009) determines</w:t>
      </w:r>
      <w:r>
        <w:rPr>
          <w:spacing w:val="1"/>
        </w:rPr>
        <w:t> </w:t>
      </w:r>
      <w:r>
        <w:rPr/>
        <w:t>the angle</w:t>
      </w:r>
      <w:r>
        <w:rPr>
          <w:spacing w:val="-2"/>
        </w:rPr>
        <w:t> </w:t>
      </w:r>
      <w:r>
        <w:rPr/>
        <w:t>of lap</w:t>
      </w:r>
      <w:r>
        <w:rPr>
          <w:spacing w:val="-1"/>
        </w:rPr>
        <w:t> </w:t>
      </w:r>
      <w:r>
        <w:rPr/>
        <w:t>(</w:t>
      </w:r>
      <w:r>
        <w:rPr>
          <w:i/>
        </w:rPr>
        <w:t>θ</w:t>
      </w:r>
      <w:r>
        <w:rPr/>
        <w:t>)</w:t>
      </w:r>
      <w:r>
        <w:rPr>
          <w:spacing w:val="-1"/>
        </w:rPr>
        <w:t> </w:t>
      </w:r>
      <w:r>
        <w:rPr/>
        <w:t>of</w:t>
      </w:r>
      <w:r>
        <w:rPr>
          <w:spacing w:val="-2"/>
        </w:rPr>
        <w:t> </w:t>
      </w:r>
      <w:r>
        <w:rPr/>
        <w:t>a</w:t>
      </w:r>
      <w:r>
        <w:rPr>
          <w:spacing w:val="-1"/>
        </w:rPr>
        <w:t> </w:t>
      </w:r>
      <w:r>
        <w:rPr/>
        <w:t>V-</w:t>
      </w:r>
      <w:r>
        <w:rPr>
          <w:spacing w:val="-1"/>
        </w:rPr>
        <w:t> </w:t>
      </w:r>
      <w:r>
        <w:rPr/>
        <w:t>belt as </w:t>
      </w:r>
      <w:r>
        <w:rPr>
          <w:spacing w:val="-2"/>
        </w:rPr>
        <w:t>follows:</w:t>
      </w:r>
    </w:p>
    <w:p>
      <w:pPr>
        <w:pStyle w:val="BodyText"/>
        <w:spacing w:before="9"/>
        <w:rPr>
          <w:sz w:val="16"/>
        </w:rPr>
      </w:pPr>
    </w:p>
    <w:p>
      <w:pPr>
        <w:spacing w:after="0"/>
        <w:rPr>
          <w:sz w:val="16"/>
        </w:rPr>
        <w:sectPr>
          <w:pgSz w:w="11910" w:h="16840"/>
          <w:pgMar w:header="0" w:footer="1077" w:top="1340" w:bottom="1260" w:left="1580" w:right="380"/>
        </w:sectPr>
      </w:pPr>
    </w:p>
    <w:p>
      <w:pPr>
        <w:spacing w:line="160" w:lineRule="exact" w:before="109"/>
        <w:ind w:left="940" w:right="0" w:firstLine="0"/>
        <w:jc w:val="left"/>
        <w:rPr>
          <w:rFonts w:ascii="Symbol" w:hAnsi="Symbol"/>
          <w:sz w:val="23"/>
        </w:rPr>
      </w:pPr>
      <w:r>
        <w:rPr>
          <w:i/>
          <w:w w:val="105"/>
          <w:sz w:val="24"/>
        </w:rPr>
        <w:t>θ</w:t>
      </w:r>
      <w:r>
        <w:rPr>
          <w:i/>
          <w:spacing w:val="40"/>
          <w:w w:val="105"/>
          <w:sz w:val="24"/>
        </w:rPr>
        <w:t> </w:t>
      </w:r>
      <w:r>
        <w:rPr>
          <w:w w:val="105"/>
          <w:sz w:val="24"/>
        </w:rPr>
        <w:t>=</w:t>
      </w:r>
      <w:r>
        <w:rPr>
          <w:spacing w:val="-3"/>
          <w:w w:val="105"/>
          <w:sz w:val="24"/>
        </w:rPr>
        <w:t> </w:t>
      </w:r>
      <w:r>
        <w:rPr>
          <w:w w:val="105"/>
          <w:sz w:val="23"/>
        </w:rPr>
        <w:t>180</w:t>
      </w:r>
      <w:r>
        <w:rPr>
          <w:spacing w:val="2"/>
          <w:w w:val="105"/>
          <w:sz w:val="23"/>
        </w:rPr>
        <w:t> </w:t>
      </w:r>
      <w:r>
        <w:rPr>
          <w:rFonts w:ascii="Symbol" w:hAnsi="Symbol"/>
          <w:w w:val="105"/>
          <w:sz w:val="23"/>
        </w:rPr>
        <w:t></w:t>
      </w:r>
      <w:r>
        <w:rPr>
          <w:spacing w:val="-15"/>
          <w:w w:val="105"/>
          <w:sz w:val="23"/>
        </w:rPr>
        <w:t> </w:t>
      </w:r>
      <w:r>
        <w:rPr>
          <w:w w:val="105"/>
          <w:sz w:val="23"/>
        </w:rPr>
        <w:t>2</w:t>
      </w:r>
      <w:r>
        <w:rPr>
          <w:spacing w:val="-38"/>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spacing w:val="-40"/>
          <w:w w:val="105"/>
          <w:sz w:val="23"/>
          <w:vertAlign w:val="baseline"/>
        </w:rPr>
        <w:t> </w:t>
      </w:r>
      <w:r>
        <w:rPr>
          <w:rFonts w:ascii="Symbol" w:hAnsi="Symbol"/>
          <w:w w:val="105"/>
          <w:position w:val="13"/>
          <w:sz w:val="23"/>
          <w:vertAlign w:val="baseline"/>
        </w:rPr>
        <w:t></w:t>
      </w:r>
      <w:r>
        <w:rPr>
          <w:spacing w:val="-13"/>
          <w:w w:val="105"/>
          <w:position w:val="13"/>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4"/>
          <w:w w:val="105"/>
          <w:position w:val="15"/>
          <w:sz w:val="23"/>
          <w:vertAlign w:val="baseline"/>
        </w:rPr>
        <w:t> </w:t>
      </w:r>
      <w:r>
        <w:rPr>
          <w:rFonts w:ascii="Symbol" w:hAnsi="Symbol"/>
          <w:spacing w:val="-10"/>
          <w:w w:val="105"/>
          <w:position w:val="13"/>
          <w:sz w:val="23"/>
          <w:vertAlign w:val="baseline"/>
        </w:rPr>
        <w:t></w:t>
      </w:r>
    </w:p>
    <w:p>
      <w:pPr>
        <w:pStyle w:val="BodyText"/>
        <w:spacing w:line="3" w:lineRule="exact" w:before="266"/>
        <w:ind w:left="1" w:right="285"/>
        <w:jc w:val="center"/>
      </w:pPr>
      <w:r>
        <w:rPr/>
        <w:br w:type="column"/>
      </w:r>
      <w:r>
        <w:rPr>
          <w:spacing w:val="-2"/>
        </w:rPr>
        <w:t>(3.20)</w:t>
      </w:r>
    </w:p>
    <w:p>
      <w:pPr>
        <w:spacing w:after="0" w:line="3" w:lineRule="exact"/>
        <w:jc w:val="center"/>
        <w:sectPr>
          <w:type w:val="continuous"/>
          <w:pgSz w:w="11910" w:h="16840"/>
          <w:pgMar w:header="0" w:footer="1077" w:top="1380" w:bottom="1360" w:left="1580" w:right="380"/>
          <w:cols w:num="2" w:equalWidth="0">
            <w:col w:w="3410" w:space="3792"/>
            <w:col w:w="2748"/>
          </w:cols>
        </w:sectPr>
      </w:pPr>
    </w:p>
    <w:p>
      <w:pPr>
        <w:tabs>
          <w:tab w:pos="2603" w:val="left" w:leader="none"/>
          <w:tab w:pos="2898" w:val="left" w:leader="none"/>
          <w:tab w:pos="3276" w:val="left" w:leader="none"/>
        </w:tabs>
        <w:spacing w:before="11"/>
        <w:ind w:left="1058" w:right="0" w:firstLine="0"/>
        <w:jc w:val="left"/>
        <w:rPr>
          <w:rFonts w:ascii="Symbol" w:hAnsi="Symbol"/>
          <w:sz w:val="23"/>
        </w:rPr>
      </w:pPr>
      <w:r>
        <w:rPr/>
        <mc:AlternateContent>
          <mc:Choice Requires="wps">
            <w:drawing>
              <wp:anchor distT="0" distB="0" distL="0" distR="0" allowOverlap="1" layoutInCell="1" locked="0" behindDoc="1" simplePos="0" relativeHeight="476667392">
                <wp:simplePos x="0" y="0"/>
                <wp:positionH relativeFrom="page">
                  <wp:posOffset>2734813</wp:posOffset>
                </wp:positionH>
                <wp:positionV relativeFrom="paragraph">
                  <wp:posOffset>101230</wp:posOffset>
                </wp:positionV>
                <wp:extent cx="330835" cy="1270"/>
                <wp:effectExtent l="0" t="0" r="0" b="0"/>
                <wp:wrapNone/>
                <wp:docPr id="69" name="Graphic 69"/>
                <wp:cNvGraphicFramePr>
                  <a:graphicFrameLocks/>
                </wp:cNvGraphicFramePr>
                <a:graphic>
                  <a:graphicData uri="http://schemas.microsoft.com/office/word/2010/wordprocessingShape">
                    <wps:wsp>
                      <wps:cNvPr id="69" name="Graphic 69"/>
                      <wps:cNvSpPr/>
                      <wps:spPr>
                        <a:xfrm>
                          <a:off x="0" y="0"/>
                          <a:ext cx="330835" cy="1270"/>
                        </a:xfrm>
                        <a:custGeom>
                          <a:avLst/>
                          <a:gdLst/>
                          <a:ahLst/>
                          <a:cxnLst/>
                          <a:rect l="l" t="t" r="r" b="b"/>
                          <a:pathLst>
                            <a:path w="330835" h="0">
                              <a:moveTo>
                                <a:pt x="0" y="0"/>
                              </a:moveTo>
                              <a:lnTo>
                                <a:pt x="330471"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9088" from="215.33963pt,7.970873pt" to="241.361016pt,7.970873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668416">
                <wp:simplePos x="0" y="0"/>
                <wp:positionH relativeFrom="page">
                  <wp:posOffset>2656312</wp:posOffset>
                </wp:positionH>
                <wp:positionV relativeFrom="paragraph">
                  <wp:posOffset>123143</wp:posOffset>
                </wp:positionV>
                <wp:extent cx="59055" cy="184785"/>
                <wp:effectExtent l="0" t="0" r="0" b="0"/>
                <wp:wrapNone/>
                <wp:docPr id="70" name="Textbox 70"/>
                <wp:cNvGraphicFramePr>
                  <a:graphicFrameLocks/>
                </wp:cNvGraphicFramePr>
                <a:graphic>
                  <a:graphicData uri="http://schemas.microsoft.com/office/word/2010/wordprocessingShape">
                    <wps:wsp>
                      <wps:cNvPr id="70" name="Textbox 70"/>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09.158493pt;margin-top:9.696332pt;width:4.650pt;height:14.55pt;mso-position-horizontal-relative:page;mso-position-vertical-relative:paragraph;z-index:-26648064" type="#_x0000_t202" id="docshape37"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668928">
                <wp:simplePos x="0" y="0"/>
                <wp:positionH relativeFrom="page">
                  <wp:posOffset>3084213</wp:posOffset>
                </wp:positionH>
                <wp:positionV relativeFrom="paragraph">
                  <wp:posOffset>123143</wp:posOffset>
                </wp:positionV>
                <wp:extent cx="59055" cy="184785"/>
                <wp:effectExtent l="0" t="0" r="0" b="0"/>
                <wp:wrapNone/>
                <wp:docPr id="71" name="Textbox 71"/>
                <wp:cNvGraphicFramePr>
                  <a:graphicFrameLocks/>
                </wp:cNvGraphicFramePr>
                <a:graphic>
                  <a:graphicData uri="http://schemas.microsoft.com/office/word/2010/wordprocessingShape">
                    <wps:wsp>
                      <wps:cNvPr id="71" name="Textbox 71"/>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42.85144pt;margin-top:9.696332pt;width:4.650pt;height:14.55pt;mso-position-horizontal-relative:page;mso-position-vertical-relative:paragraph;z-index:-26647552" type="#_x0000_t202" id="docshape38"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i/>
          <w:spacing w:val="-10"/>
          <w:w w:val="105"/>
          <w:sz w:val="16"/>
        </w:rPr>
        <w:t>1</w:t>
      </w:r>
      <w:r>
        <w:rPr>
          <w:i/>
          <w:sz w:val="16"/>
        </w:rPr>
        <w:tab/>
      </w:r>
      <w:r>
        <w:rPr>
          <w:rFonts w:ascii="Symbol" w:hAnsi="Symbol"/>
          <w:spacing w:val="-10"/>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rPr>
          <w:rFonts w:ascii="Symbol" w:hAnsi="Symbol"/>
          <w:sz w:val="19"/>
        </w:rPr>
      </w:pPr>
    </w:p>
    <w:p>
      <w:pPr>
        <w:spacing w:after="0"/>
        <w:rPr>
          <w:rFonts w:ascii="Symbol" w:hAnsi="Symbol"/>
          <w:sz w:val="19"/>
        </w:rPr>
        <w:sectPr>
          <w:type w:val="continuous"/>
          <w:pgSz w:w="11910" w:h="16840"/>
          <w:pgMar w:header="0" w:footer="1077" w:top="1380" w:bottom="1360" w:left="1580" w:right="380"/>
        </w:sectPr>
      </w:pPr>
    </w:p>
    <w:p>
      <w:pPr>
        <w:spacing w:line="160" w:lineRule="exact" w:before="110"/>
        <w:ind w:left="1031" w:right="0" w:firstLine="0"/>
        <w:jc w:val="left"/>
        <w:rPr>
          <w:rFonts w:ascii="Symbol" w:hAnsi="Symbol"/>
          <w:sz w:val="23"/>
        </w:rPr>
      </w:pPr>
      <w:r>
        <w:rPr>
          <w:i/>
          <w:w w:val="105"/>
          <w:sz w:val="24"/>
        </w:rPr>
        <w:t>θ</w:t>
      </w:r>
      <w:r>
        <w:rPr>
          <w:i/>
          <w:spacing w:val="-2"/>
          <w:w w:val="105"/>
          <w:sz w:val="24"/>
        </w:rPr>
        <w:t> </w:t>
      </w:r>
      <w:r>
        <w:rPr>
          <w:w w:val="105"/>
          <w:sz w:val="24"/>
        </w:rPr>
        <w:t>=</w:t>
      </w:r>
      <w:r>
        <w:rPr>
          <w:spacing w:val="-3"/>
          <w:w w:val="105"/>
          <w:sz w:val="24"/>
        </w:rPr>
        <w:t> </w:t>
      </w:r>
      <w:r>
        <w:rPr>
          <w:w w:val="105"/>
          <w:sz w:val="23"/>
        </w:rPr>
        <w:t>180</w:t>
      </w:r>
      <w:r>
        <w:rPr>
          <w:spacing w:val="4"/>
          <w:w w:val="105"/>
          <w:sz w:val="23"/>
        </w:rPr>
        <w:t> </w:t>
      </w:r>
      <w:r>
        <w:rPr>
          <w:rFonts w:ascii="Symbol" w:hAnsi="Symbol"/>
          <w:w w:val="105"/>
          <w:sz w:val="23"/>
        </w:rPr>
        <w:t></w:t>
      </w:r>
      <w:r>
        <w:rPr>
          <w:spacing w:val="-16"/>
          <w:w w:val="105"/>
          <w:sz w:val="23"/>
        </w:rPr>
        <w:t> </w:t>
      </w:r>
      <w:r>
        <w:rPr>
          <w:w w:val="105"/>
          <w:sz w:val="23"/>
        </w:rPr>
        <w:t>2</w:t>
      </w:r>
      <w:r>
        <w:rPr>
          <w:spacing w:val="-37"/>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rFonts w:ascii="Symbol" w:hAnsi="Symbol"/>
          <w:w w:val="105"/>
          <w:position w:val="13"/>
          <w:sz w:val="23"/>
          <w:vertAlign w:val="baseline"/>
        </w:rPr>
        <w:t></w:t>
      </w:r>
      <w:r>
        <w:rPr>
          <w:spacing w:val="-12"/>
          <w:w w:val="105"/>
          <w:position w:val="13"/>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3"/>
          <w:w w:val="105"/>
          <w:position w:val="15"/>
          <w:sz w:val="23"/>
          <w:vertAlign w:val="baseline"/>
        </w:rPr>
        <w:t> </w:t>
      </w:r>
      <w:r>
        <w:rPr>
          <w:rFonts w:ascii="Symbol" w:hAnsi="Symbol"/>
          <w:spacing w:val="-10"/>
          <w:w w:val="105"/>
          <w:position w:val="13"/>
          <w:sz w:val="23"/>
          <w:vertAlign w:val="baseline"/>
        </w:rPr>
        <w:t></w:t>
      </w:r>
    </w:p>
    <w:p>
      <w:pPr>
        <w:pStyle w:val="BodyText"/>
        <w:spacing w:line="3" w:lineRule="exact" w:before="267"/>
        <w:ind w:right="193"/>
        <w:jc w:val="center"/>
      </w:pPr>
      <w:r>
        <w:rPr/>
        <w:br w:type="column"/>
      </w:r>
      <w:r>
        <w:rPr>
          <w:spacing w:val="-2"/>
        </w:rPr>
        <w:t>(3.21)</w:t>
      </w:r>
    </w:p>
    <w:p>
      <w:pPr>
        <w:spacing w:after="0" w:line="3" w:lineRule="exact"/>
        <w:jc w:val="center"/>
        <w:sectPr>
          <w:type w:val="continuous"/>
          <w:pgSz w:w="11910" w:h="16840"/>
          <w:pgMar w:header="0" w:footer="1077" w:top="1380" w:bottom="1360" w:left="1580" w:right="380"/>
          <w:cols w:num="2" w:equalWidth="0">
            <w:col w:w="3444" w:space="3666"/>
            <w:col w:w="2840"/>
          </w:cols>
        </w:sectPr>
      </w:pPr>
    </w:p>
    <w:p>
      <w:pPr>
        <w:tabs>
          <w:tab w:pos="2636" w:val="left" w:leader="none"/>
          <w:tab w:pos="2932" w:val="left" w:leader="none"/>
          <w:tab w:pos="3311" w:val="left" w:leader="none"/>
        </w:tabs>
        <w:spacing w:before="11"/>
        <w:ind w:left="1149" w:right="0" w:firstLine="0"/>
        <w:jc w:val="left"/>
        <w:rPr>
          <w:rFonts w:ascii="Symbol" w:hAnsi="Symbol"/>
          <w:sz w:val="23"/>
        </w:rPr>
      </w:pPr>
      <w:r>
        <w:rPr/>
        <mc:AlternateContent>
          <mc:Choice Requires="wps">
            <w:drawing>
              <wp:anchor distT="0" distB="0" distL="0" distR="0" allowOverlap="1" layoutInCell="1" locked="0" behindDoc="1" simplePos="0" relativeHeight="476667904">
                <wp:simplePos x="0" y="0"/>
                <wp:positionH relativeFrom="page">
                  <wp:posOffset>2756667</wp:posOffset>
                </wp:positionH>
                <wp:positionV relativeFrom="paragraph">
                  <wp:posOffset>101301</wp:posOffset>
                </wp:positionV>
                <wp:extent cx="330200" cy="1270"/>
                <wp:effectExtent l="0" t="0" r="0" b="0"/>
                <wp:wrapNone/>
                <wp:docPr id="72" name="Graphic 72"/>
                <wp:cNvGraphicFramePr>
                  <a:graphicFrameLocks/>
                </wp:cNvGraphicFramePr>
                <a:graphic>
                  <a:graphicData uri="http://schemas.microsoft.com/office/word/2010/wordprocessingShape">
                    <wps:wsp>
                      <wps:cNvPr id="72" name="Graphic 72"/>
                      <wps:cNvSpPr/>
                      <wps:spPr>
                        <a:xfrm>
                          <a:off x="0" y="0"/>
                          <a:ext cx="330200" cy="1270"/>
                        </a:xfrm>
                        <a:custGeom>
                          <a:avLst/>
                          <a:gdLst/>
                          <a:ahLst/>
                          <a:cxnLst/>
                          <a:rect l="l" t="t" r="r" b="b"/>
                          <a:pathLst>
                            <a:path w="330200" h="0">
                              <a:moveTo>
                                <a:pt x="0" y="0"/>
                              </a:moveTo>
                              <a:lnTo>
                                <a:pt x="330168"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8576" from="217.060425pt,7.976516pt" to="243.05798pt,7.976516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669440">
                <wp:simplePos x="0" y="0"/>
                <wp:positionH relativeFrom="page">
                  <wp:posOffset>2677851</wp:posOffset>
                </wp:positionH>
                <wp:positionV relativeFrom="paragraph">
                  <wp:posOffset>123215</wp:posOffset>
                </wp:positionV>
                <wp:extent cx="59055" cy="184785"/>
                <wp:effectExtent l="0" t="0" r="0" b="0"/>
                <wp:wrapNone/>
                <wp:docPr id="73" name="Textbox 73"/>
                <wp:cNvGraphicFramePr>
                  <a:graphicFrameLocks/>
                </wp:cNvGraphicFramePr>
                <a:graphic>
                  <a:graphicData uri="http://schemas.microsoft.com/office/word/2010/wordprocessingShape">
                    <wps:wsp>
                      <wps:cNvPr id="73" name="Textbox 73"/>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10.854446pt;margin-top:9.701975pt;width:4.650pt;height:14.55pt;mso-position-horizontal-relative:page;mso-position-vertical-relative:paragraph;z-index:-26647040" type="#_x0000_t202" id="docshape39"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669952">
                <wp:simplePos x="0" y="0"/>
                <wp:positionH relativeFrom="page">
                  <wp:posOffset>3106067</wp:posOffset>
                </wp:positionH>
                <wp:positionV relativeFrom="paragraph">
                  <wp:posOffset>123215</wp:posOffset>
                </wp:positionV>
                <wp:extent cx="59055" cy="184785"/>
                <wp:effectExtent l="0" t="0" r="0" b="0"/>
                <wp:wrapNone/>
                <wp:docPr id="74" name="Textbox 74"/>
                <wp:cNvGraphicFramePr>
                  <a:graphicFrameLocks/>
                </wp:cNvGraphicFramePr>
                <a:graphic>
                  <a:graphicData uri="http://schemas.microsoft.com/office/word/2010/wordprocessingShape">
                    <wps:wsp>
                      <wps:cNvPr id="74" name="Textbox 74"/>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44.572235pt;margin-top:9.701975pt;width:4.650pt;height:14.55pt;mso-position-horizontal-relative:page;mso-position-vertical-relative:paragraph;z-index:-26646528" type="#_x0000_t202" id="docshape40"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16"/>
        </w:rPr>
        <w:t>2</w:t>
      </w:r>
      <w:r>
        <w:rPr>
          <w:sz w:val="16"/>
        </w:rPr>
        <w:tab/>
      </w:r>
      <w:r>
        <w:rPr>
          <w:rFonts w:ascii="Symbol" w:hAnsi="Symbol"/>
          <w:spacing w:val="-12"/>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spacing w:before="23"/>
        <w:rPr>
          <w:rFonts w:ascii="Symbol" w:hAnsi="Symbol"/>
        </w:rPr>
      </w:pPr>
    </w:p>
    <w:p>
      <w:pPr>
        <w:pStyle w:val="BodyText"/>
        <w:spacing w:before="1"/>
        <w:ind w:left="220"/>
      </w:pPr>
      <w:r>
        <w:rPr>
          <w:spacing w:val="-2"/>
        </w:rPr>
        <w:t>Where,</w:t>
      </w:r>
    </w:p>
    <w:p>
      <w:pPr>
        <w:pStyle w:val="BodyText"/>
        <w:spacing w:before="276"/>
        <w:ind w:left="940"/>
      </w:pPr>
      <w:r>
        <w:rPr>
          <w:i/>
        </w:rPr>
        <w:t>R</w:t>
      </w:r>
      <w:r>
        <w:rPr>
          <w:i/>
          <w:spacing w:val="-4"/>
        </w:rPr>
        <w:t> </w:t>
      </w:r>
      <w:r>
        <w:rPr/>
        <w:t>=</w:t>
      </w:r>
      <w:r>
        <w:rPr>
          <w:spacing w:val="-1"/>
        </w:rPr>
        <w:t> </w:t>
      </w:r>
      <w:r>
        <w:rPr/>
        <w:t>radius of</w:t>
      </w:r>
      <w:r>
        <w:rPr>
          <w:spacing w:val="-2"/>
        </w:rPr>
        <w:t> </w:t>
      </w:r>
      <w:r>
        <w:rPr/>
        <w:t>larger pulley</w:t>
      </w:r>
      <w:r>
        <w:rPr>
          <w:spacing w:val="-3"/>
        </w:rPr>
        <w:t> </w:t>
      </w:r>
      <w:r>
        <w:rPr>
          <w:spacing w:val="-4"/>
        </w:rPr>
        <w:t>(mm)</w:t>
      </w:r>
    </w:p>
    <w:p>
      <w:pPr>
        <w:pStyle w:val="BodyText"/>
      </w:pPr>
    </w:p>
    <w:p>
      <w:pPr>
        <w:pStyle w:val="BodyText"/>
        <w:ind w:left="940"/>
      </w:pPr>
      <w:r>
        <w:rPr>
          <w:i/>
        </w:rPr>
        <w:t>r</w:t>
      </w:r>
      <w:r>
        <w:rPr/>
        <w:t>=</w:t>
      </w:r>
      <w:r>
        <w:rPr>
          <w:spacing w:val="-2"/>
        </w:rPr>
        <w:t> </w:t>
      </w:r>
      <w:r>
        <w:rPr/>
        <w:t>radius</w:t>
      </w:r>
      <w:r>
        <w:rPr>
          <w:spacing w:val="1"/>
        </w:rPr>
        <w:t> </w:t>
      </w:r>
      <w:r>
        <w:rPr/>
        <w:t>of</w:t>
      </w:r>
      <w:r>
        <w:rPr>
          <w:spacing w:val="-2"/>
        </w:rPr>
        <w:t> </w:t>
      </w:r>
      <w:r>
        <w:rPr/>
        <w:t>smaller pulley</w:t>
      </w:r>
      <w:r>
        <w:rPr>
          <w:spacing w:val="-3"/>
        </w:rPr>
        <w:t> </w:t>
      </w:r>
      <w:r>
        <w:rPr>
          <w:spacing w:val="-4"/>
        </w:rPr>
        <w:t>(mm)</w:t>
      </w:r>
    </w:p>
    <w:p>
      <w:pPr>
        <w:pStyle w:val="BodyText"/>
      </w:pPr>
    </w:p>
    <w:p>
      <w:pPr>
        <w:pStyle w:val="BodyText"/>
        <w:ind w:left="940"/>
      </w:pPr>
      <w:r>
        <w:rPr>
          <w:i/>
        </w:rPr>
        <w:t>C</w:t>
      </w:r>
      <w:r>
        <w:rPr>
          <w:i/>
          <w:spacing w:val="-3"/>
        </w:rPr>
        <w:t> </w:t>
      </w:r>
      <w:r>
        <w:rPr/>
        <w:t>=</w:t>
      </w:r>
      <w:r>
        <w:rPr>
          <w:spacing w:val="-2"/>
        </w:rPr>
        <w:t> </w:t>
      </w:r>
      <w:r>
        <w:rPr/>
        <w:t>center</w:t>
      </w:r>
      <w:r>
        <w:rPr>
          <w:spacing w:val="-2"/>
        </w:rPr>
        <w:t> </w:t>
      </w:r>
      <w:r>
        <w:rPr/>
        <w:t>distance</w:t>
      </w:r>
      <w:r>
        <w:rPr>
          <w:spacing w:val="-2"/>
        </w:rPr>
        <w:t> </w:t>
      </w:r>
      <w:r>
        <w:rPr/>
        <w:t>between driven</w:t>
      </w:r>
      <w:r>
        <w:rPr>
          <w:spacing w:val="1"/>
        </w:rPr>
        <w:t> </w:t>
      </w:r>
      <w:r>
        <w:rPr/>
        <w:t>and</w:t>
      </w:r>
      <w:r>
        <w:rPr>
          <w:spacing w:val="-1"/>
        </w:rPr>
        <w:t> </w:t>
      </w:r>
      <w:r>
        <w:rPr/>
        <w:t>driving</w:t>
      </w:r>
      <w:r>
        <w:rPr>
          <w:spacing w:val="-4"/>
        </w:rPr>
        <w:t> </w:t>
      </w:r>
      <w:r>
        <w:rPr/>
        <w:t>pulleys </w:t>
      </w:r>
      <w:r>
        <w:rPr>
          <w:spacing w:val="-4"/>
        </w:rPr>
        <w:t>(mm)</w:t>
      </w:r>
    </w:p>
    <w:p>
      <w:pPr>
        <w:pStyle w:val="BodyText"/>
      </w:pPr>
    </w:p>
    <w:p>
      <w:pPr>
        <w:pStyle w:val="BodyText"/>
        <w:ind w:left="940"/>
      </w:pPr>
      <w:r>
        <w:rPr>
          <w:i/>
        </w:rPr>
        <w:t>θ</w:t>
      </w:r>
      <w:r>
        <w:rPr>
          <w:i/>
          <w:vertAlign w:val="subscript"/>
        </w:rPr>
        <w:t>1</w:t>
      </w:r>
      <w:r>
        <w:rPr>
          <w:i/>
          <w:vertAlign w:val="baseline"/>
        </w:rPr>
        <w:t> =</w:t>
      </w:r>
      <w:r>
        <w:rPr>
          <w:vertAlign w:val="baseline"/>
        </w:rPr>
        <w:t>angle of</w:t>
      </w:r>
      <w:r>
        <w:rPr>
          <w:spacing w:val="-1"/>
          <w:vertAlign w:val="baseline"/>
        </w:rPr>
        <w:t> </w:t>
      </w:r>
      <w:r>
        <w:rPr>
          <w:vertAlign w:val="baseline"/>
        </w:rPr>
        <w:t>lap</w:t>
      </w:r>
      <w:r>
        <w:rPr>
          <w:spacing w:val="-1"/>
          <w:vertAlign w:val="baseline"/>
        </w:rPr>
        <w:t> </w:t>
      </w:r>
      <w:r>
        <w:rPr>
          <w:vertAlign w:val="baseline"/>
        </w:rPr>
        <w:t>for smaller</w:t>
      </w:r>
      <w:r>
        <w:rPr>
          <w:spacing w:val="-2"/>
          <w:vertAlign w:val="baseline"/>
        </w:rPr>
        <w:t> </w:t>
      </w:r>
      <w:r>
        <w:rPr>
          <w:vertAlign w:val="baseline"/>
        </w:rPr>
        <w:t>pulley</w:t>
      </w:r>
      <w:r>
        <w:rPr>
          <w:spacing w:val="-4"/>
          <w:vertAlign w:val="baseline"/>
        </w:rPr>
        <w:t> </w:t>
      </w:r>
      <w:r>
        <w:rPr>
          <w:spacing w:val="-5"/>
          <w:vertAlign w:val="baseline"/>
        </w:rPr>
        <w:t>(</w:t>
      </w:r>
      <w:r>
        <w:rPr>
          <w:spacing w:val="-5"/>
          <w:vertAlign w:val="superscript"/>
        </w:rPr>
        <w:t>o</w:t>
      </w:r>
      <w:r>
        <w:rPr>
          <w:spacing w:val="-5"/>
          <w:vertAlign w:val="baseline"/>
        </w:rPr>
        <w:t>)</w:t>
      </w:r>
    </w:p>
    <w:p>
      <w:pPr>
        <w:pStyle w:val="BodyText"/>
      </w:pPr>
    </w:p>
    <w:p>
      <w:pPr>
        <w:pStyle w:val="BodyText"/>
        <w:ind w:left="940"/>
      </w:pPr>
      <w:r>
        <w:rPr>
          <w:i/>
        </w:rPr>
        <w:t>θ</w:t>
      </w:r>
      <w:r>
        <w:rPr>
          <w:i/>
          <w:vertAlign w:val="subscript"/>
        </w:rPr>
        <w:t>2</w:t>
      </w:r>
      <w:r>
        <w:rPr>
          <w:i/>
          <w:vertAlign w:val="baseline"/>
        </w:rPr>
        <w:t> =</w:t>
      </w:r>
      <w:r>
        <w:rPr>
          <w:vertAlign w:val="baseline"/>
        </w:rPr>
        <w:t>angle</w:t>
      </w:r>
      <w:r>
        <w:rPr>
          <w:spacing w:val="-1"/>
          <w:vertAlign w:val="baseline"/>
        </w:rPr>
        <w:t> </w:t>
      </w:r>
      <w:r>
        <w:rPr>
          <w:vertAlign w:val="baseline"/>
        </w:rPr>
        <w:t>of</w:t>
      </w:r>
      <w:r>
        <w:rPr>
          <w:spacing w:val="-2"/>
          <w:vertAlign w:val="baseline"/>
        </w:rPr>
        <w:t> </w:t>
      </w:r>
      <w:r>
        <w:rPr>
          <w:vertAlign w:val="baseline"/>
        </w:rPr>
        <w:t>lap</w:t>
      </w:r>
      <w:r>
        <w:rPr>
          <w:spacing w:val="-1"/>
          <w:vertAlign w:val="baseline"/>
        </w:rPr>
        <w:t> </w:t>
      </w:r>
      <w:r>
        <w:rPr>
          <w:vertAlign w:val="baseline"/>
        </w:rPr>
        <w:t>for</w:t>
      </w:r>
      <w:r>
        <w:rPr>
          <w:spacing w:val="-1"/>
          <w:vertAlign w:val="baseline"/>
        </w:rPr>
        <w:t> </w:t>
      </w:r>
      <w:r>
        <w:rPr>
          <w:vertAlign w:val="baseline"/>
        </w:rPr>
        <w:t>larger</w:t>
      </w:r>
      <w:r>
        <w:rPr>
          <w:spacing w:val="-1"/>
          <w:vertAlign w:val="baseline"/>
        </w:rPr>
        <w:t> </w:t>
      </w:r>
      <w:r>
        <w:rPr>
          <w:vertAlign w:val="baseline"/>
        </w:rPr>
        <w:t>pulley</w:t>
      </w:r>
      <w:r>
        <w:rPr>
          <w:spacing w:val="-4"/>
          <w:vertAlign w:val="baseline"/>
        </w:rPr>
        <w:t> </w:t>
      </w:r>
      <w:r>
        <w:rPr>
          <w:spacing w:val="-5"/>
          <w:vertAlign w:val="baseline"/>
        </w:rPr>
        <w:t>(</w:t>
      </w:r>
      <w:r>
        <w:rPr>
          <w:spacing w:val="-5"/>
          <w:vertAlign w:val="superscript"/>
        </w:rPr>
        <w:t>o</w:t>
      </w:r>
      <w:r>
        <w:rPr>
          <w:spacing w:val="-5"/>
          <w:vertAlign w:val="baseline"/>
        </w:rPr>
        <w:t>)</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4"/>
        </w:rPr>
        <w:t> </w:t>
      </w:r>
      <w:r>
        <w:rPr/>
        <w:t>of</w:t>
      </w:r>
      <w:r>
        <w:rPr>
          <w:spacing w:val="1"/>
        </w:rPr>
        <w:t> </w:t>
      </w:r>
      <w:r>
        <w:rPr/>
        <w:t>power</w:t>
      </w:r>
      <w:r>
        <w:rPr>
          <w:spacing w:val="-3"/>
        </w:rPr>
        <w:t> </w:t>
      </w:r>
      <w:r>
        <w:rPr/>
        <w:t>required by</w:t>
      </w:r>
      <w:r>
        <w:rPr>
          <w:spacing w:val="-2"/>
        </w:rPr>
        <w:t> </w:t>
      </w:r>
      <w:r>
        <w:rPr/>
        <w:t>the</w:t>
      </w:r>
      <w:r>
        <w:rPr>
          <w:spacing w:val="-2"/>
        </w:rPr>
        <w:t> engine</w:t>
      </w:r>
    </w:p>
    <w:p>
      <w:pPr>
        <w:pStyle w:val="BodyText"/>
        <w:spacing w:line="480" w:lineRule="auto" w:before="272"/>
        <w:ind w:left="220" w:right="364" w:firstLine="719"/>
      </w:pPr>
      <w:r>
        <w:rPr/>
        <w:t>The</w:t>
      </w:r>
      <w:r>
        <w:rPr>
          <w:spacing w:val="79"/>
        </w:rPr>
        <w:t> </w:t>
      </w:r>
      <w:r>
        <w:rPr/>
        <w:t>power</w:t>
      </w:r>
      <w:r>
        <w:rPr>
          <w:spacing w:val="80"/>
        </w:rPr>
        <w:t> </w:t>
      </w:r>
      <w:r>
        <w:rPr/>
        <w:t>required</w:t>
      </w:r>
      <w:r>
        <w:rPr>
          <w:spacing w:val="80"/>
        </w:rPr>
        <w:t> </w:t>
      </w:r>
      <w:r>
        <w:rPr/>
        <w:t>by</w:t>
      </w:r>
      <w:r>
        <w:rPr>
          <w:spacing w:val="78"/>
        </w:rPr>
        <w:t> </w:t>
      </w:r>
      <w:r>
        <w:rPr/>
        <w:t>the</w:t>
      </w:r>
      <w:r>
        <w:rPr>
          <w:spacing w:val="80"/>
        </w:rPr>
        <w:t> </w:t>
      </w:r>
      <w:r>
        <w:rPr/>
        <w:t>engine</w:t>
      </w:r>
      <w:r>
        <w:rPr>
          <w:spacing w:val="80"/>
        </w:rPr>
        <w:t> </w:t>
      </w:r>
      <w:r>
        <w:rPr/>
        <w:t>for</w:t>
      </w:r>
      <w:r>
        <w:rPr>
          <w:spacing w:val="79"/>
        </w:rPr>
        <w:t> </w:t>
      </w:r>
      <w:r>
        <w:rPr/>
        <w:t>threshing</w:t>
      </w:r>
      <w:r>
        <w:rPr>
          <w:spacing w:val="80"/>
        </w:rPr>
        <w:t> </w:t>
      </w:r>
      <w:r>
        <w:rPr/>
        <w:t>and</w:t>
      </w:r>
      <w:r>
        <w:rPr>
          <w:spacing w:val="80"/>
        </w:rPr>
        <w:t> </w:t>
      </w:r>
      <w:r>
        <w:rPr/>
        <w:t>cleaning</w:t>
      </w:r>
      <w:r>
        <w:rPr>
          <w:spacing w:val="78"/>
        </w:rPr>
        <w:t> </w:t>
      </w:r>
      <w:r>
        <w:rPr/>
        <w:t>soybean/millet</w:t>
      </w:r>
      <w:r>
        <w:rPr>
          <w:spacing w:val="80"/>
        </w:rPr>
        <w:t> </w:t>
      </w:r>
      <w:r>
        <w:rPr/>
        <w:t>was determined by the relationship:</w:t>
      </w:r>
    </w:p>
    <w:p>
      <w:pPr>
        <w:tabs>
          <w:tab w:pos="8141" w:val="left" w:leader="none"/>
        </w:tabs>
        <w:spacing w:before="0"/>
        <w:ind w:left="940" w:right="0" w:firstLine="0"/>
        <w:jc w:val="left"/>
        <w:rPr>
          <w:sz w:val="24"/>
        </w:rPr>
      </w:pP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i/>
          <w:spacing w:val="-2"/>
          <w:sz w:val="24"/>
          <w:vertAlign w:val="baseline"/>
        </w:rPr>
        <w:t>P</w:t>
      </w:r>
      <w:r>
        <w:rPr>
          <w:i/>
          <w:spacing w:val="-2"/>
          <w:sz w:val="24"/>
          <w:vertAlign w:val="subscript"/>
        </w:rPr>
        <w:t>T</w:t>
      </w:r>
      <w:r>
        <w:rPr>
          <w:i/>
          <w:spacing w:val="-2"/>
          <w:sz w:val="24"/>
          <w:vertAlign w:val="baseline"/>
        </w:rPr>
        <w:t>+P</w:t>
      </w:r>
      <w:r>
        <w:rPr>
          <w:i/>
          <w:spacing w:val="-2"/>
          <w:sz w:val="24"/>
          <w:vertAlign w:val="subscript"/>
        </w:rPr>
        <w:t>C</w:t>
      </w:r>
      <w:r>
        <w:rPr>
          <w:i/>
          <w:sz w:val="24"/>
          <w:vertAlign w:val="baseline"/>
        </w:rPr>
        <w:tab/>
      </w:r>
      <w:r>
        <w:rPr>
          <w:spacing w:val="-2"/>
          <w:sz w:val="24"/>
          <w:vertAlign w:val="baseline"/>
        </w:rPr>
        <w:t>(3.22)</w:t>
      </w:r>
    </w:p>
    <w:p>
      <w:pPr>
        <w:pStyle w:val="BodyText"/>
      </w:pPr>
    </w:p>
    <w:p>
      <w:pPr>
        <w:pStyle w:val="BodyText"/>
        <w:ind w:left="220"/>
      </w:pPr>
      <w:r>
        <w:rPr>
          <w:spacing w:val="-2"/>
        </w:rPr>
        <w:t>Where,</w:t>
      </w:r>
    </w:p>
    <w:p>
      <w:pPr>
        <w:pStyle w:val="BodyText"/>
      </w:pPr>
    </w:p>
    <w:p>
      <w:pPr>
        <w:pStyle w:val="BodyText"/>
        <w:ind w:left="940"/>
      </w:pPr>
      <w:r>
        <w:rPr>
          <w:i/>
        </w:rPr>
        <w:t>P</w:t>
      </w:r>
      <w:r>
        <w:rPr>
          <w:i/>
          <w:vertAlign w:val="subscript"/>
        </w:rPr>
        <w:t>E</w:t>
      </w:r>
      <w:r>
        <w:rPr>
          <w:i/>
          <w:spacing w:val="-1"/>
          <w:vertAlign w:val="baseline"/>
        </w:rPr>
        <w:t> </w:t>
      </w:r>
      <w:r>
        <w:rPr>
          <w:vertAlign w:val="baseline"/>
        </w:rPr>
        <w:t>=</w:t>
      </w:r>
      <w:r>
        <w:rPr>
          <w:spacing w:val="-1"/>
          <w:vertAlign w:val="baseline"/>
        </w:rPr>
        <w:t> </w:t>
      </w:r>
      <w:r>
        <w:rPr>
          <w:vertAlign w:val="baseline"/>
        </w:rPr>
        <w:t>engine</w:t>
      </w:r>
      <w:r>
        <w:rPr>
          <w:spacing w:val="-1"/>
          <w:vertAlign w:val="baseline"/>
        </w:rPr>
        <w:t> </w:t>
      </w:r>
      <w:r>
        <w:rPr>
          <w:vertAlign w:val="baseline"/>
        </w:rPr>
        <w:t>power</w:t>
      </w:r>
      <w:r>
        <w:rPr>
          <w:spacing w:val="-1"/>
          <w:vertAlign w:val="baseline"/>
        </w:rPr>
        <w:t> </w:t>
      </w:r>
      <w:r>
        <w:rPr>
          <w:spacing w:val="-4"/>
          <w:vertAlign w:val="baseline"/>
        </w:rPr>
        <w:t>(kW)</w:t>
      </w:r>
    </w:p>
    <w:p>
      <w:pPr>
        <w:pStyle w:val="BodyText"/>
      </w:pPr>
    </w:p>
    <w:p>
      <w:pPr>
        <w:pStyle w:val="BodyText"/>
        <w:ind w:left="940"/>
      </w:pPr>
      <w:r>
        <w:rPr>
          <w:i/>
        </w:rPr>
        <w:t>P</w:t>
      </w:r>
      <w:r>
        <w:rPr>
          <w:i/>
          <w:vertAlign w:val="subscript"/>
        </w:rPr>
        <w:t>T</w:t>
      </w:r>
      <w:r>
        <w:rPr>
          <w:i/>
          <w:spacing w:val="-2"/>
          <w:vertAlign w:val="baseline"/>
        </w:rPr>
        <w:t> </w:t>
      </w:r>
      <w:r>
        <w:rPr>
          <w:vertAlign w:val="baseline"/>
        </w:rPr>
        <w:t>=</w:t>
      </w:r>
      <w:r>
        <w:rPr>
          <w:spacing w:val="-2"/>
          <w:vertAlign w:val="baseline"/>
        </w:rPr>
        <w:t> </w:t>
      </w:r>
      <w:r>
        <w:rPr>
          <w:vertAlign w:val="baseline"/>
        </w:rPr>
        <w:t>power</w:t>
      </w:r>
      <w:r>
        <w:rPr>
          <w:spacing w:val="1"/>
          <w:vertAlign w:val="baseline"/>
        </w:rPr>
        <w:t> </w:t>
      </w:r>
      <w:r>
        <w:rPr>
          <w:vertAlign w:val="baseline"/>
        </w:rPr>
        <w:t>required for</w:t>
      </w:r>
      <w:r>
        <w:rPr>
          <w:spacing w:val="-3"/>
          <w:vertAlign w:val="baseline"/>
        </w:rPr>
        <w:t> </w:t>
      </w:r>
      <w:r>
        <w:rPr>
          <w:vertAlign w:val="baseline"/>
        </w:rPr>
        <w:t>threshing</w:t>
      </w:r>
      <w:r>
        <w:rPr>
          <w:spacing w:val="-1"/>
          <w:vertAlign w:val="baseline"/>
        </w:rPr>
        <w:t> </w:t>
      </w:r>
      <w:r>
        <w:rPr>
          <w:spacing w:val="-4"/>
          <w:vertAlign w:val="baseline"/>
        </w:rPr>
        <w:t>(kW)</w:t>
      </w:r>
    </w:p>
    <w:p>
      <w:pPr>
        <w:pStyle w:val="BodyText"/>
      </w:pPr>
    </w:p>
    <w:p>
      <w:pPr>
        <w:pStyle w:val="BodyText"/>
        <w:ind w:left="940"/>
      </w:pPr>
      <w:r>
        <w:rPr>
          <w:i/>
        </w:rPr>
        <w:t>P</w:t>
      </w:r>
      <w:r>
        <w:rPr>
          <w:i/>
          <w:vertAlign w:val="subscript"/>
        </w:rPr>
        <w:t>C</w:t>
      </w:r>
      <w:r>
        <w:rPr>
          <w:i/>
          <w:spacing w:val="-1"/>
          <w:vertAlign w:val="baseline"/>
        </w:rPr>
        <w:t> </w:t>
      </w:r>
      <w:r>
        <w:rPr>
          <w:vertAlign w:val="baseline"/>
        </w:rPr>
        <w:t>=</w:t>
      </w:r>
      <w:r>
        <w:rPr>
          <w:spacing w:val="-2"/>
          <w:vertAlign w:val="baseline"/>
        </w:rPr>
        <w:t> </w:t>
      </w:r>
      <w:r>
        <w:rPr>
          <w:vertAlign w:val="baseline"/>
        </w:rPr>
        <w:t>power</w:t>
      </w:r>
      <w:r>
        <w:rPr>
          <w:spacing w:val="-1"/>
          <w:vertAlign w:val="baseline"/>
        </w:rPr>
        <w:t> </w:t>
      </w:r>
      <w:r>
        <w:rPr>
          <w:vertAlign w:val="baseline"/>
        </w:rPr>
        <w:t>required</w:t>
      </w:r>
      <w:r>
        <w:rPr>
          <w:spacing w:val="-1"/>
          <w:vertAlign w:val="baseline"/>
        </w:rPr>
        <w:t> </w:t>
      </w:r>
      <w:r>
        <w:rPr>
          <w:vertAlign w:val="baseline"/>
        </w:rPr>
        <w:t>for cleaning</w:t>
      </w:r>
      <w:r>
        <w:rPr>
          <w:spacing w:val="-2"/>
          <w:vertAlign w:val="baseline"/>
        </w:rPr>
        <w:t> </w:t>
      </w:r>
      <w:r>
        <w:rPr>
          <w:spacing w:val="-4"/>
          <w:vertAlign w:val="baseline"/>
        </w:rPr>
        <w:t>(kW)</w:t>
      </w:r>
    </w:p>
    <w:p>
      <w:pPr>
        <w:pStyle w:val="BodyText"/>
      </w:pPr>
    </w:p>
    <w:p>
      <w:pPr>
        <w:pStyle w:val="BodyText"/>
        <w:ind w:left="220"/>
      </w:pPr>
      <w:r>
        <w:rPr>
          <w:spacing w:val="-4"/>
        </w:rPr>
        <w:t>But,</w:t>
      </w:r>
    </w:p>
    <w:p>
      <w:pPr>
        <w:pStyle w:val="BodyText"/>
        <w:spacing w:before="1"/>
      </w:pPr>
    </w:p>
    <w:p>
      <w:pPr>
        <w:spacing w:line="480" w:lineRule="auto" w:before="0"/>
        <w:ind w:left="940" w:right="7972" w:firstLine="0"/>
        <w:jc w:val="both"/>
        <w:rPr>
          <w:i/>
          <w:sz w:val="24"/>
        </w:rPr>
      </w:pPr>
      <w:r>
        <w:rPr>
          <w:i/>
          <w:sz w:val="24"/>
        </w:rPr>
        <w:t>P</w:t>
      </w:r>
      <w:r>
        <w:rPr>
          <w:i/>
          <w:sz w:val="24"/>
          <w:vertAlign w:val="subscript"/>
        </w:rPr>
        <w:t>E</w:t>
      </w:r>
      <w:r>
        <w:rPr>
          <w:i/>
          <w:spacing w:val="-15"/>
          <w:sz w:val="24"/>
          <w:vertAlign w:val="baseline"/>
        </w:rPr>
        <w:t> </w:t>
      </w:r>
      <w:r>
        <w:rPr>
          <w:sz w:val="24"/>
          <w:vertAlign w:val="baseline"/>
        </w:rPr>
        <w:t>=</w:t>
      </w:r>
      <w:r>
        <w:rPr>
          <w:spacing w:val="-15"/>
          <w:sz w:val="24"/>
          <w:vertAlign w:val="baseline"/>
        </w:rPr>
        <w:t> </w:t>
      </w:r>
      <w:r>
        <w:rPr>
          <w:i/>
          <w:sz w:val="24"/>
          <w:vertAlign w:val="baseline"/>
        </w:rPr>
        <w:t>T</w:t>
      </w:r>
      <w:r>
        <w:rPr>
          <w:i/>
          <w:sz w:val="24"/>
          <w:vertAlign w:val="subscript"/>
        </w:rPr>
        <w:t>E</w:t>
      </w:r>
      <w:r>
        <w:rPr>
          <w:i/>
          <w:sz w:val="24"/>
          <w:vertAlign w:val="baseline"/>
        </w:rPr>
        <w:t>W</w:t>
      </w:r>
      <w:r>
        <w:rPr>
          <w:i/>
          <w:sz w:val="24"/>
          <w:vertAlign w:val="subscript"/>
        </w:rPr>
        <w:t>E</w:t>
      </w:r>
      <w:r>
        <w:rPr>
          <w:i/>
          <w:sz w:val="24"/>
          <w:vertAlign w:val="baseline"/>
        </w:rPr>
        <w:t> P</w:t>
      </w:r>
      <w:r>
        <w:rPr>
          <w:i/>
          <w:sz w:val="24"/>
          <w:vertAlign w:val="subscript"/>
        </w:rPr>
        <w:t>T</w:t>
      </w:r>
      <w:r>
        <w:rPr>
          <w:i/>
          <w:spacing w:val="-14"/>
          <w:sz w:val="24"/>
          <w:vertAlign w:val="baseline"/>
        </w:rPr>
        <w:t> </w:t>
      </w:r>
      <w:r>
        <w:rPr>
          <w:sz w:val="24"/>
          <w:vertAlign w:val="baseline"/>
        </w:rPr>
        <w:t>= </w:t>
      </w:r>
      <w:r>
        <w:rPr>
          <w:i/>
          <w:sz w:val="24"/>
          <w:vertAlign w:val="baseline"/>
        </w:rPr>
        <w:t>T</w:t>
      </w:r>
      <w:r>
        <w:rPr>
          <w:i/>
          <w:sz w:val="24"/>
          <w:vertAlign w:val="subscript"/>
        </w:rPr>
        <w:t>T</w:t>
      </w:r>
      <w:r>
        <w:rPr>
          <w:i/>
          <w:sz w:val="24"/>
          <w:vertAlign w:val="baseline"/>
        </w:rPr>
        <w:t>W</w:t>
      </w:r>
      <w:r>
        <w:rPr>
          <w:i/>
          <w:sz w:val="24"/>
          <w:vertAlign w:val="subscript"/>
        </w:rPr>
        <w:t>T</w:t>
      </w:r>
      <w:r>
        <w:rPr>
          <w:i/>
          <w:sz w:val="24"/>
          <w:vertAlign w:val="baseline"/>
        </w:rPr>
        <w:t> P</w:t>
      </w:r>
      <w:r>
        <w:rPr>
          <w:i/>
          <w:sz w:val="24"/>
          <w:vertAlign w:val="subscript"/>
        </w:rPr>
        <w:t>C</w:t>
      </w:r>
      <w:r>
        <w:rPr>
          <w:i/>
          <w:spacing w:val="-19"/>
          <w:sz w:val="24"/>
          <w:vertAlign w:val="baseline"/>
        </w:rPr>
        <w:t> </w:t>
      </w:r>
      <w:r>
        <w:rPr>
          <w:sz w:val="24"/>
          <w:vertAlign w:val="baseline"/>
        </w:rPr>
        <w:t>=</w:t>
      </w:r>
      <w:r>
        <w:rPr>
          <w:spacing w:val="-1"/>
          <w:sz w:val="24"/>
          <w:vertAlign w:val="baseline"/>
        </w:rPr>
        <w:t> </w:t>
      </w:r>
      <w:r>
        <w:rPr>
          <w:i/>
          <w:spacing w:val="-4"/>
          <w:sz w:val="24"/>
          <w:vertAlign w:val="baseline"/>
        </w:rPr>
        <w:t>T</w:t>
      </w:r>
      <w:r>
        <w:rPr>
          <w:i/>
          <w:spacing w:val="-4"/>
          <w:sz w:val="24"/>
          <w:vertAlign w:val="subscript"/>
        </w:rPr>
        <w:t>C</w:t>
      </w:r>
      <w:r>
        <w:rPr>
          <w:i/>
          <w:spacing w:val="-4"/>
          <w:sz w:val="24"/>
          <w:vertAlign w:val="baseline"/>
        </w:rPr>
        <w:t>W</w:t>
      </w:r>
      <w:r>
        <w:rPr>
          <w:i/>
          <w:spacing w:val="-4"/>
          <w:sz w:val="24"/>
          <w:vertAlign w:val="subscript"/>
        </w:rPr>
        <w:t>C</w:t>
      </w:r>
    </w:p>
    <w:p>
      <w:pPr>
        <w:pStyle w:val="BodyText"/>
        <w:ind w:left="220"/>
      </w:pPr>
      <w:r>
        <w:rPr>
          <w:spacing w:val="-2"/>
        </w:rPr>
        <w:t>Where,</w:t>
      </w:r>
    </w:p>
    <w:p>
      <w:pPr>
        <w:pStyle w:val="BodyText"/>
      </w:pPr>
    </w:p>
    <w:p>
      <w:pPr>
        <w:pStyle w:val="BodyText"/>
        <w:ind w:left="940"/>
      </w:pPr>
      <w:r>
        <w:rPr>
          <w:i/>
        </w:rPr>
        <w:t>T</w:t>
      </w:r>
      <w:r>
        <w:rPr>
          <w:i/>
          <w:vertAlign w:val="subscript"/>
        </w:rPr>
        <w:t>E</w:t>
      </w:r>
      <w:r>
        <w:rPr>
          <w:i/>
          <w:spacing w:val="-20"/>
          <w:vertAlign w:val="baseline"/>
        </w:rPr>
        <w:t> </w:t>
      </w:r>
      <w:r>
        <w:rPr>
          <w:vertAlign w:val="baseline"/>
        </w:rPr>
        <w:t>=</w:t>
      </w:r>
      <w:r>
        <w:rPr>
          <w:spacing w:val="-3"/>
          <w:vertAlign w:val="baseline"/>
        </w:rPr>
        <w:t> </w:t>
      </w:r>
      <w:r>
        <w:rPr>
          <w:vertAlign w:val="baseline"/>
        </w:rPr>
        <w:t>engine</w:t>
      </w:r>
      <w:r>
        <w:rPr>
          <w:spacing w:val="-1"/>
          <w:vertAlign w:val="baseline"/>
        </w:rPr>
        <w:t> </w:t>
      </w:r>
      <w:r>
        <w:rPr>
          <w:vertAlign w:val="baseline"/>
        </w:rPr>
        <w:t>torque </w:t>
      </w:r>
      <w:r>
        <w:rPr>
          <w:spacing w:val="-4"/>
          <w:vertAlign w:val="baseline"/>
        </w:rPr>
        <w:t>(Nm)</w:t>
      </w:r>
    </w:p>
    <w:p>
      <w:pPr>
        <w:pStyle w:val="BodyText"/>
      </w:pPr>
    </w:p>
    <w:p>
      <w:pPr>
        <w:pStyle w:val="BodyText"/>
        <w:ind w:left="940"/>
      </w:pPr>
      <w:r>
        <w:rPr>
          <w:i/>
        </w:rPr>
        <w:t>W</w:t>
      </w:r>
      <w:r>
        <w:rPr>
          <w:i/>
          <w:vertAlign w:val="subscript"/>
        </w:rPr>
        <w:t>E</w:t>
      </w:r>
      <w:r>
        <w:rPr>
          <w:i/>
          <w:spacing w:val="-20"/>
          <w:vertAlign w:val="baseline"/>
        </w:rPr>
        <w:t> </w:t>
      </w:r>
      <w:r>
        <w:rPr>
          <w:vertAlign w:val="baseline"/>
        </w:rPr>
        <w:t>=</w:t>
      </w:r>
      <w:r>
        <w:rPr>
          <w:spacing w:val="-2"/>
          <w:vertAlign w:val="baseline"/>
        </w:rPr>
        <w:t> </w:t>
      </w:r>
      <w:r>
        <w:rPr>
          <w:vertAlign w:val="baseline"/>
        </w:rPr>
        <w:t>angular</w:t>
      </w:r>
      <w:r>
        <w:rPr>
          <w:spacing w:val="-2"/>
          <w:vertAlign w:val="baseline"/>
        </w:rPr>
        <w:t> </w:t>
      </w:r>
      <w:r>
        <w:rPr>
          <w:vertAlign w:val="baseline"/>
        </w:rPr>
        <w:t>velocity</w:t>
      </w:r>
      <w:r>
        <w:rPr>
          <w:spacing w:val="-5"/>
          <w:vertAlign w:val="baseline"/>
        </w:rPr>
        <w:t> </w:t>
      </w:r>
      <w:r>
        <w:rPr>
          <w:vertAlign w:val="baseline"/>
        </w:rPr>
        <w:t>of</w:t>
      </w:r>
      <w:r>
        <w:rPr>
          <w:spacing w:val="1"/>
          <w:vertAlign w:val="baseline"/>
        </w:rPr>
        <w:t> </w:t>
      </w:r>
      <w:r>
        <w:rPr>
          <w:vertAlign w:val="baseline"/>
        </w:rPr>
        <w:t>engine </w:t>
      </w:r>
      <w:r>
        <w:rPr>
          <w:spacing w:val="-2"/>
          <w:vertAlign w:val="baseline"/>
        </w:rPr>
        <w:t>(rads/sec)</w:t>
      </w:r>
    </w:p>
    <w:p>
      <w:pPr>
        <w:spacing w:after="0"/>
        <w:sectPr>
          <w:type w:val="continuous"/>
          <w:pgSz w:w="11910" w:h="16840"/>
          <w:pgMar w:header="0" w:footer="1077" w:top="1380" w:bottom="1360" w:left="1580" w:right="380"/>
        </w:sectPr>
      </w:pPr>
    </w:p>
    <w:p>
      <w:pPr>
        <w:pStyle w:val="BodyText"/>
        <w:spacing w:before="78"/>
        <w:ind w:left="940"/>
      </w:pPr>
      <w:r>
        <w:rPr>
          <w:i/>
        </w:rPr>
        <w:t>T</w:t>
      </w:r>
      <w:r>
        <w:rPr>
          <w:i/>
          <w:vertAlign w:val="subscript"/>
        </w:rPr>
        <w:t>T</w:t>
      </w:r>
      <w:r>
        <w:rPr>
          <w:i/>
          <w:spacing w:val="-20"/>
          <w:vertAlign w:val="baseline"/>
        </w:rPr>
        <w:t> </w:t>
      </w:r>
      <w:r>
        <w:rPr>
          <w:vertAlign w:val="baseline"/>
        </w:rPr>
        <w:t>=</w:t>
      </w:r>
      <w:r>
        <w:rPr>
          <w:spacing w:val="-2"/>
          <w:vertAlign w:val="baseline"/>
        </w:rPr>
        <w:t> </w:t>
      </w:r>
      <w:r>
        <w:rPr>
          <w:vertAlign w:val="baseline"/>
        </w:rPr>
        <w:t>torque</w:t>
      </w:r>
      <w:r>
        <w:rPr>
          <w:spacing w:val="-2"/>
          <w:vertAlign w:val="baseline"/>
        </w:rPr>
        <w:t> </w:t>
      </w:r>
      <w:r>
        <w:rPr>
          <w:vertAlign w:val="baseline"/>
        </w:rPr>
        <w:t>required</w:t>
      </w:r>
      <w:r>
        <w:rPr>
          <w:spacing w:val="1"/>
          <w:vertAlign w:val="baseline"/>
        </w:rPr>
        <w:t> </w:t>
      </w:r>
      <w:r>
        <w:rPr>
          <w:vertAlign w:val="baseline"/>
        </w:rPr>
        <w:t>for</w:t>
      </w:r>
      <w:r>
        <w:rPr>
          <w:spacing w:val="-2"/>
          <w:vertAlign w:val="baseline"/>
        </w:rPr>
        <w:t> </w:t>
      </w:r>
      <w:r>
        <w:rPr>
          <w:vertAlign w:val="baseline"/>
        </w:rPr>
        <w:t>threshing </w:t>
      </w:r>
      <w:r>
        <w:rPr>
          <w:spacing w:val="-4"/>
          <w:vertAlign w:val="baseline"/>
        </w:rPr>
        <w:t>(Nm)</w:t>
      </w:r>
    </w:p>
    <w:p>
      <w:pPr>
        <w:pStyle w:val="BodyText"/>
      </w:pPr>
    </w:p>
    <w:p>
      <w:pPr>
        <w:pStyle w:val="BodyText"/>
        <w:ind w:left="940"/>
      </w:pPr>
      <w:r>
        <w:rPr>
          <w:i/>
        </w:rPr>
        <w:t>W</w:t>
      </w:r>
      <w:r>
        <w:rPr>
          <w:i/>
          <w:vertAlign w:val="subscript"/>
        </w:rPr>
        <w:t>T</w:t>
      </w:r>
      <w:r>
        <w:rPr>
          <w:i/>
          <w:spacing w:val="-20"/>
          <w:vertAlign w:val="baseline"/>
        </w:rPr>
        <w:t> </w:t>
      </w:r>
      <w:r>
        <w:rPr>
          <w:vertAlign w:val="baseline"/>
        </w:rPr>
        <w:t>=</w:t>
      </w:r>
      <w:r>
        <w:rPr>
          <w:spacing w:val="-1"/>
          <w:vertAlign w:val="baseline"/>
        </w:rPr>
        <w:t> </w:t>
      </w:r>
      <w:r>
        <w:rPr>
          <w:vertAlign w:val="baseline"/>
        </w:rPr>
        <w:t>angular</w:t>
      </w:r>
      <w:r>
        <w:rPr>
          <w:spacing w:val="-2"/>
          <w:vertAlign w:val="baseline"/>
        </w:rPr>
        <w:t> </w:t>
      </w:r>
      <w:r>
        <w:rPr>
          <w:vertAlign w:val="baseline"/>
        </w:rPr>
        <w:t>velocity</w:t>
      </w:r>
      <w:r>
        <w:rPr>
          <w:spacing w:val="-2"/>
          <w:vertAlign w:val="baseline"/>
        </w:rPr>
        <w:t> </w:t>
      </w:r>
      <w:r>
        <w:rPr>
          <w:vertAlign w:val="baseline"/>
        </w:rPr>
        <w:t>required for</w:t>
      </w:r>
      <w:r>
        <w:rPr>
          <w:spacing w:val="-3"/>
          <w:vertAlign w:val="baseline"/>
        </w:rPr>
        <w:t> </w:t>
      </w:r>
      <w:r>
        <w:rPr>
          <w:vertAlign w:val="baseline"/>
        </w:rPr>
        <w:t>threshing </w:t>
      </w:r>
      <w:r>
        <w:rPr>
          <w:spacing w:val="-2"/>
          <w:vertAlign w:val="baseline"/>
        </w:rPr>
        <w:t>(rads/sec)</w:t>
      </w:r>
    </w:p>
    <w:p>
      <w:pPr>
        <w:pStyle w:val="BodyText"/>
      </w:pPr>
    </w:p>
    <w:p>
      <w:pPr>
        <w:pStyle w:val="BodyText"/>
        <w:spacing w:before="1"/>
        <w:ind w:left="940"/>
      </w:pPr>
      <w:r>
        <w:rPr>
          <w:i/>
        </w:rPr>
        <w:t>T</w:t>
      </w:r>
      <w:r>
        <w:rPr>
          <w:i/>
          <w:vertAlign w:val="subscript"/>
        </w:rPr>
        <w:t>C</w:t>
      </w:r>
      <w:r>
        <w:rPr>
          <w:i/>
          <w:spacing w:val="-19"/>
          <w:vertAlign w:val="baseline"/>
        </w:rPr>
        <w:t> </w:t>
      </w:r>
      <w:r>
        <w:rPr>
          <w:vertAlign w:val="baseline"/>
        </w:rPr>
        <w:t>=</w:t>
      </w:r>
      <w:r>
        <w:rPr>
          <w:spacing w:val="-3"/>
          <w:vertAlign w:val="baseline"/>
        </w:rPr>
        <w:t> </w:t>
      </w:r>
      <w:r>
        <w:rPr>
          <w:vertAlign w:val="baseline"/>
        </w:rPr>
        <w:t>torque</w:t>
      </w:r>
      <w:r>
        <w:rPr>
          <w:spacing w:val="-1"/>
          <w:vertAlign w:val="baseline"/>
        </w:rPr>
        <w:t> </w:t>
      </w:r>
      <w:r>
        <w:rPr>
          <w:vertAlign w:val="baseline"/>
        </w:rPr>
        <w:t>required</w:t>
      </w:r>
      <w:r>
        <w:rPr>
          <w:spacing w:val="-1"/>
          <w:vertAlign w:val="baseline"/>
        </w:rPr>
        <w:t> </w:t>
      </w:r>
      <w:r>
        <w:rPr>
          <w:vertAlign w:val="baseline"/>
        </w:rPr>
        <w:t>for cleaning </w:t>
      </w:r>
      <w:r>
        <w:rPr>
          <w:spacing w:val="-4"/>
          <w:vertAlign w:val="baseline"/>
        </w:rPr>
        <w:t>(Nm)</w:t>
      </w:r>
    </w:p>
    <w:p>
      <w:pPr>
        <w:pStyle w:val="BodyText"/>
        <w:spacing w:before="276"/>
        <w:ind w:left="940"/>
      </w:pPr>
      <w:r>
        <w:rPr>
          <w:i/>
        </w:rPr>
        <w:t>W</w:t>
      </w:r>
      <w:r>
        <w:rPr>
          <w:i/>
          <w:vertAlign w:val="subscript"/>
        </w:rPr>
        <w:t>C</w:t>
      </w:r>
      <w:r>
        <w:rPr>
          <w:i/>
          <w:spacing w:val="-19"/>
          <w:vertAlign w:val="baseline"/>
        </w:rPr>
        <w:t> </w:t>
      </w:r>
      <w:r>
        <w:rPr>
          <w:vertAlign w:val="baseline"/>
        </w:rPr>
        <w:t>=</w:t>
      </w:r>
      <w:r>
        <w:rPr>
          <w:spacing w:val="-1"/>
          <w:vertAlign w:val="baseline"/>
        </w:rPr>
        <w:t> </w:t>
      </w:r>
      <w:r>
        <w:rPr>
          <w:vertAlign w:val="baseline"/>
        </w:rPr>
        <w:t>angular velocity</w:t>
      </w:r>
      <w:r>
        <w:rPr>
          <w:spacing w:val="-4"/>
          <w:vertAlign w:val="baseline"/>
        </w:rPr>
        <w:t> </w:t>
      </w:r>
      <w:r>
        <w:rPr>
          <w:vertAlign w:val="baseline"/>
        </w:rPr>
        <w:t>required for</w:t>
      </w:r>
      <w:r>
        <w:rPr>
          <w:spacing w:val="-2"/>
          <w:vertAlign w:val="baseline"/>
        </w:rPr>
        <w:t> </w:t>
      </w:r>
      <w:r>
        <w:rPr>
          <w:vertAlign w:val="baseline"/>
        </w:rPr>
        <w:t>cleaning</w:t>
      </w:r>
      <w:r>
        <w:rPr>
          <w:spacing w:val="-1"/>
          <w:vertAlign w:val="baseline"/>
        </w:rPr>
        <w:t> </w:t>
      </w:r>
      <w:r>
        <w:rPr>
          <w:spacing w:val="-2"/>
          <w:vertAlign w:val="baseline"/>
        </w:rPr>
        <w:t>(rads/sec)</w:t>
      </w:r>
    </w:p>
    <w:p>
      <w:pPr>
        <w:pStyle w:val="BodyText"/>
        <w:spacing w:before="124"/>
      </w:pPr>
    </w:p>
    <w:p>
      <w:pPr>
        <w:pStyle w:val="Heading8"/>
        <w:numPr>
          <w:ilvl w:val="2"/>
          <w:numId w:val="44"/>
        </w:numPr>
        <w:tabs>
          <w:tab w:pos="1660" w:val="left" w:leader="none"/>
        </w:tabs>
        <w:spacing w:line="240" w:lineRule="auto" w:before="0" w:after="0"/>
        <w:ind w:left="1660" w:right="0" w:hanging="1440"/>
        <w:jc w:val="left"/>
      </w:pPr>
      <w:r>
        <w:rPr/>
        <w:t>Determination</w:t>
      </w:r>
      <w:r>
        <w:rPr>
          <w:spacing w:val="-4"/>
        </w:rPr>
        <w:t> </w:t>
      </w:r>
      <w:r>
        <w:rPr/>
        <w:t>of</w:t>
      </w:r>
      <w:r>
        <w:rPr>
          <w:spacing w:val="1"/>
        </w:rPr>
        <w:t> </w:t>
      </w:r>
      <w:r>
        <w:rPr/>
        <w:t>power</w:t>
      </w:r>
      <w:r>
        <w:rPr>
          <w:spacing w:val="-3"/>
        </w:rPr>
        <w:t> </w:t>
      </w:r>
      <w:r>
        <w:rPr/>
        <w:t>required</w:t>
      </w:r>
      <w:r>
        <w:rPr>
          <w:spacing w:val="-2"/>
        </w:rPr>
        <w:t> </w:t>
      </w:r>
      <w:r>
        <w:rPr/>
        <w:t>by</w:t>
      </w:r>
      <w:r>
        <w:rPr>
          <w:spacing w:val="-2"/>
        </w:rPr>
        <w:t> </w:t>
      </w:r>
      <w:r>
        <w:rPr/>
        <w:t>the</w:t>
      </w:r>
      <w:r>
        <w:rPr>
          <w:spacing w:val="-2"/>
        </w:rPr>
        <w:t> blower</w:t>
      </w:r>
    </w:p>
    <w:p>
      <w:pPr>
        <w:pStyle w:val="BodyText"/>
        <w:spacing w:before="272"/>
        <w:ind w:left="940"/>
      </w:pPr>
      <w:r>
        <w:rPr/>
        <w:t>The</w:t>
      </w:r>
      <w:r>
        <w:rPr>
          <w:spacing w:val="33"/>
        </w:rPr>
        <w:t> </w:t>
      </w:r>
      <w:r>
        <w:rPr/>
        <w:t>power</w:t>
      </w:r>
      <w:r>
        <w:rPr>
          <w:spacing w:val="34"/>
        </w:rPr>
        <w:t> </w:t>
      </w:r>
      <w:r>
        <w:rPr/>
        <w:t>required</w:t>
      </w:r>
      <w:r>
        <w:rPr>
          <w:spacing w:val="34"/>
        </w:rPr>
        <w:t> </w:t>
      </w:r>
      <w:r>
        <w:rPr/>
        <w:t>by</w:t>
      </w:r>
      <w:r>
        <w:rPr>
          <w:spacing w:val="32"/>
        </w:rPr>
        <w:t> </w:t>
      </w:r>
      <w:r>
        <w:rPr/>
        <w:t>the</w:t>
      </w:r>
      <w:r>
        <w:rPr>
          <w:spacing w:val="34"/>
        </w:rPr>
        <w:t> </w:t>
      </w:r>
      <w:r>
        <w:rPr/>
        <w:t>blower</w:t>
      </w:r>
      <w:r>
        <w:rPr>
          <w:spacing w:val="34"/>
        </w:rPr>
        <w:t> </w:t>
      </w:r>
      <w:r>
        <w:rPr/>
        <w:t>was</w:t>
      </w:r>
      <w:r>
        <w:rPr>
          <w:spacing w:val="35"/>
        </w:rPr>
        <w:t> </w:t>
      </w:r>
      <w:r>
        <w:rPr/>
        <w:t>determined</w:t>
      </w:r>
      <w:r>
        <w:rPr>
          <w:spacing w:val="38"/>
        </w:rPr>
        <w:t> </w:t>
      </w:r>
      <w:r>
        <w:rPr/>
        <w:t>according</w:t>
      </w:r>
      <w:r>
        <w:rPr>
          <w:spacing w:val="32"/>
        </w:rPr>
        <w:t> </w:t>
      </w:r>
      <w:r>
        <w:rPr/>
        <w:t>to</w:t>
      </w:r>
      <w:r>
        <w:rPr>
          <w:spacing w:val="35"/>
        </w:rPr>
        <w:t> </w:t>
      </w:r>
      <w:r>
        <w:rPr/>
        <w:t>William</w:t>
      </w:r>
      <w:r>
        <w:rPr>
          <w:spacing w:val="37"/>
        </w:rPr>
        <w:t> </w:t>
      </w:r>
      <w:r>
        <w:rPr>
          <w:i/>
        </w:rPr>
        <w:t>et</w:t>
      </w:r>
      <w:r>
        <w:rPr>
          <w:i/>
          <w:spacing w:val="35"/>
        </w:rPr>
        <w:t> </w:t>
      </w:r>
      <w:r>
        <w:rPr>
          <w:i/>
        </w:rPr>
        <w:t>al.</w:t>
      </w:r>
      <w:r>
        <w:rPr>
          <w:i/>
          <w:spacing w:val="37"/>
        </w:rPr>
        <w:t> </w:t>
      </w:r>
      <w:r>
        <w:rPr>
          <w:spacing w:val="-2"/>
        </w:rPr>
        <w:t>(2015)</w:t>
      </w:r>
    </w:p>
    <w:p>
      <w:pPr>
        <w:pStyle w:val="BodyText"/>
        <w:spacing w:before="2"/>
        <w:rPr>
          <w:sz w:val="16"/>
        </w:rPr>
      </w:pPr>
    </w:p>
    <w:p>
      <w:pPr>
        <w:spacing w:after="0"/>
        <w:rPr>
          <w:sz w:val="16"/>
        </w:rPr>
        <w:sectPr>
          <w:pgSz w:w="11910" w:h="16840"/>
          <w:pgMar w:header="0" w:footer="1077" w:top="1340" w:bottom="1260" w:left="1580" w:right="380"/>
        </w:sectPr>
      </w:pPr>
    </w:p>
    <w:p>
      <w:pPr>
        <w:pStyle w:val="BodyText"/>
        <w:spacing w:before="90"/>
        <w:ind w:left="220"/>
      </w:pPr>
      <w:r>
        <w:rPr>
          <w:spacing w:val="-2"/>
        </w:rPr>
        <w:t>thus:</w:t>
      </w:r>
    </w:p>
    <w:p>
      <w:pPr>
        <w:spacing w:line="240" w:lineRule="auto" w:before="0"/>
        <w:rPr>
          <w:sz w:val="25"/>
        </w:rPr>
      </w:pPr>
      <w:r>
        <w:rPr/>
        <w:br w:type="column"/>
      </w:r>
      <w:r>
        <w:rPr>
          <w:sz w:val="25"/>
        </w:rPr>
      </w:r>
    </w:p>
    <w:p>
      <w:pPr>
        <w:pStyle w:val="BodyText"/>
        <w:spacing w:before="73"/>
        <w:rPr>
          <w:sz w:val="25"/>
        </w:rPr>
      </w:pPr>
    </w:p>
    <w:p>
      <w:pPr>
        <w:spacing w:before="0"/>
        <w:ind w:left="220" w:right="0" w:firstLine="0"/>
        <w:jc w:val="left"/>
        <w:rPr>
          <w:i/>
          <w:sz w:val="25"/>
        </w:rPr>
      </w:pPr>
      <w:r>
        <w:rPr>
          <w:i/>
          <w:spacing w:val="-2"/>
          <w:sz w:val="25"/>
        </w:rPr>
        <w:t>P</w:t>
      </w:r>
      <w:r>
        <w:rPr>
          <w:i/>
          <w:spacing w:val="-14"/>
          <w:sz w:val="25"/>
        </w:rPr>
        <w:t> </w:t>
      </w:r>
      <w:r>
        <w:rPr>
          <w:rFonts w:ascii="Symbol" w:hAnsi="Symbol"/>
          <w:spacing w:val="-2"/>
          <w:sz w:val="25"/>
        </w:rPr>
        <w:t></w:t>
      </w:r>
      <w:r>
        <w:rPr>
          <w:spacing w:val="-12"/>
          <w:sz w:val="25"/>
        </w:rPr>
        <w:t> </w:t>
      </w:r>
      <w:r>
        <w:rPr>
          <w:i/>
          <w:spacing w:val="-2"/>
          <w:sz w:val="25"/>
        </w:rPr>
        <w:t>P</w:t>
      </w:r>
      <w:r>
        <w:rPr>
          <w:i/>
          <w:spacing w:val="-2"/>
          <w:position w:val="-5"/>
          <w:sz w:val="14"/>
        </w:rPr>
        <w:t>d</w:t>
      </w:r>
      <w:r>
        <w:rPr>
          <w:i/>
          <w:spacing w:val="-7"/>
          <w:position w:val="-5"/>
          <w:sz w:val="14"/>
        </w:rPr>
        <w:t> </w:t>
      </w:r>
      <w:r>
        <w:rPr>
          <w:i/>
          <w:spacing w:val="-10"/>
          <w:sz w:val="25"/>
        </w:rPr>
        <w:t>Q</w:t>
      </w:r>
    </w:p>
    <w:p>
      <w:pPr>
        <w:spacing w:line="240" w:lineRule="auto" w:before="0"/>
        <w:rPr>
          <w:i/>
          <w:sz w:val="24"/>
        </w:rPr>
      </w:pPr>
      <w:r>
        <w:rPr/>
        <w:br w:type="column"/>
      </w:r>
      <w:r>
        <w:rPr>
          <w:i/>
          <w:sz w:val="24"/>
        </w:rPr>
      </w:r>
    </w:p>
    <w:p>
      <w:pPr>
        <w:pStyle w:val="BodyText"/>
        <w:spacing w:before="133"/>
        <w:rPr>
          <w:i/>
        </w:rPr>
      </w:pPr>
    </w:p>
    <w:p>
      <w:pPr>
        <w:pStyle w:val="BodyText"/>
        <w:spacing w:before="1"/>
        <w:ind w:left="220"/>
      </w:pPr>
      <w:r>
        <w:rPr>
          <w:spacing w:val="-2"/>
        </w:rPr>
        <w:t>(3.23)</w:t>
      </w:r>
    </w:p>
    <w:p>
      <w:pPr>
        <w:spacing w:after="0"/>
        <w:sectPr>
          <w:type w:val="continuous"/>
          <w:pgSz w:w="11910" w:h="16840"/>
          <w:pgMar w:header="0" w:footer="1077" w:top="1380" w:bottom="1360" w:left="1580" w:right="380"/>
          <w:cols w:num="3" w:equalWidth="0">
            <w:col w:w="688" w:space="77"/>
            <w:col w:w="1069" w:space="6088"/>
            <w:col w:w="2028"/>
          </w:cols>
        </w:sectPr>
      </w:pPr>
    </w:p>
    <w:p>
      <w:pPr>
        <w:pStyle w:val="BodyText"/>
        <w:spacing w:before="61"/>
        <w:rPr>
          <w:sz w:val="23"/>
        </w:rPr>
      </w:pPr>
    </w:p>
    <w:p>
      <w:pPr>
        <w:spacing w:line="361" w:lineRule="exact" w:before="0"/>
        <w:ind w:left="985" w:right="0" w:firstLine="0"/>
        <w:jc w:val="left"/>
        <w:rPr>
          <w:sz w:val="23"/>
        </w:rPr>
      </w:pPr>
      <w:r>
        <w:rPr/>
        <mc:AlternateContent>
          <mc:Choice Requires="wps">
            <w:drawing>
              <wp:anchor distT="0" distB="0" distL="0" distR="0" allowOverlap="1" layoutInCell="1" locked="0" behindDoc="1" simplePos="0" relativeHeight="476670464">
                <wp:simplePos x="0" y="0"/>
                <wp:positionH relativeFrom="page">
                  <wp:posOffset>1952168</wp:posOffset>
                </wp:positionH>
                <wp:positionV relativeFrom="paragraph">
                  <wp:posOffset>194092</wp:posOffset>
                </wp:positionV>
                <wp:extent cx="93980" cy="1270"/>
                <wp:effectExtent l="0" t="0" r="0" b="0"/>
                <wp:wrapNone/>
                <wp:docPr id="75" name="Graphic 75"/>
                <wp:cNvGraphicFramePr>
                  <a:graphicFrameLocks/>
                </wp:cNvGraphicFramePr>
                <a:graphic>
                  <a:graphicData uri="http://schemas.microsoft.com/office/word/2010/wordprocessingShape">
                    <wps:wsp>
                      <wps:cNvPr id="75" name="Graphic 75"/>
                      <wps:cNvSpPr/>
                      <wps:spPr>
                        <a:xfrm>
                          <a:off x="0" y="0"/>
                          <a:ext cx="93980" cy="1270"/>
                        </a:xfrm>
                        <a:custGeom>
                          <a:avLst/>
                          <a:gdLst/>
                          <a:ahLst/>
                          <a:cxnLst/>
                          <a:rect l="l" t="t" r="r" b="b"/>
                          <a:pathLst>
                            <a:path w="93980" h="0">
                              <a:moveTo>
                                <a:pt x="0" y="0"/>
                              </a:moveTo>
                              <a:lnTo>
                                <a:pt x="93927"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6016" from="153.714066pt,15.282843pt" to="161.109908pt,15.282843pt" stroked="true" strokeweight=".494214pt" strokecolor="#000000">
                <v:stroke dashstyle="solid"/>
                <w10:wrap type="none"/>
              </v:line>
            </w:pict>
          </mc:Fallback>
        </mc:AlternateContent>
      </w:r>
      <w:r>
        <w:rPr>
          <w:i/>
          <w:w w:val="105"/>
          <w:sz w:val="23"/>
        </w:rPr>
        <w:t>P</w:t>
      </w:r>
      <w:r>
        <w:rPr>
          <w:i/>
          <w:spacing w:val="66"/>
          <w:w w:val="150"/>
          <w:sz w:val="23"/>
        </w:rPr>
        <w:t> </w:t>
      </w:r>
      <w:r>
        <w:rPr>
          <w:rFonts w:ascii="Symbol" w:hAnsi="Symbol"/>
          <w:w w:val="105"/>
          <w:sz w:val="23"/>
        </w:rPr>
        <w:t></w:t>
      </w:r>
      <w:r>
        <w:rPr>
          <w:spacing w:val="19"/>
          <w:w w:val="105"/>
          <w:sz w:val="23"/>
        </w:rPr>
        <w:t> </w:t>
      </w:r>
      <w:r>
        <w:rPr>
          <w:w w:val="105"/>
          <w:position w:val="15"/>
          <w:sz w:val="23"/>
        </w:rPr>
        <w:t>1 </w:t>
      </w:r>
      <w:r>
        <w:rPr>
          <w:rFonts w:ascii="Symbol" w:hAnsi="Symbol"/>
          <w:w w:val="105"/>
          <w:sz w:val="25"/>
        </w:rPr>
        <w:t></w:t>
      </w:r>
      <w:r>
        <w:rPr>
          <w:i/>
          <w:w w:val="105"/>
          <w:sz w:val="23"/>
        </w:rPr>
        <w:t>V</w:t>
      </w:r>
      <w:r>
        <w:rPr>
          <w:i/>
          <w:spacing w:val="-6"/>
          <w:w w:val="105"/>
          <w:sz w:val="23"/>
        </w:rPr>
        <w:t> </w:t>
      </w:r>
      <w:r>
        <w:rPr>
          <w:spacing w:val="-10"/>
          <w:w w:val="105"/>
          <w:sz w:val="23"/>
          <w:vertAlign w:val="superscript"/>
        </w:rPr>
        <w:t>2</w:t>
      </w:r>
    </w:p>
    <w:p>
      <w:pPr>
        <w:tabs>
          <w:tab w:pos="1633" w:val="right" w:leader="none"/>
        </w:tabs>
        <w:spacing w:line="69" w:lineRule="auto" w:before="1"/>
        <w:ind w:left="1108" w:right="0" w:firstLine="0"/>
        <w:jc w:val="left"/>
        <w:rPr>
          <w:sz w:val="23"/>
        </w:rPr>
      </w:pPr>
      <w:r>
        <w:rPr>
          <w:i/>
          <w:spacing w:val="-10"/>
          <w:w w:val="110"/>
          <w:sz w:val="13"/>
        </w:rPr>
        <w:t>d</w:t>
      </w:r>
      <w:r>
        <w:rPr>
          <w:i/>
          <w:sz w:val="13"/>
        </w:rPr>
        <w:tab/>
      </w:r>
      <w:r>
        <w:rPr>
          <w:spacing w:val="-10"/>
          <w:w w:val="105"/>
          <w:position w:val="-12"/>
          <w:sz w:val="23"/>
        </w:rPr>
        <w:t>2</w:t>
      </w:r>
    </w:p>
    <w:p>
      <w:pPr>
        <w:pStyle w:val="BodyText"/>
        <w:spacing w:before="395"/>
        <w:ind w:left="220"/>
      </w:pPr>
      <w:r>
        <w:rPr>
          <w:spacing w:val="-2"/>
        </w:rPr>
        <w:t>Where:</w:t>
      </w:r>
    </w:p>
    <w:p>
      <w:pPr>
        <w:pStyle w:val="BodyText"/>
      </w:pPr>
    </w:p>
    <w:p>
      <w:pPr>
        <w:pStyle w:val="BodyText"/>
        <w:ind w:left="940"/>
      </w:pPr>
      <w:r>
        <w:rPr>
          <w:i/>
        </w:rPr>
        <w:t>P</w:t>
      </w:r>
      <w:r>
        <w:rPr>
          <w:i/>
          <w:spacing w:val="-2"/>
        </w:rPr>
        <w:t> </w:t>
      </w:r>
      <w:r>
        <w:rPr/>
        <w:t>=</w:t>
      </w:r>
      <w:r>
        <w:rPr>
          <w:spacing w:val="-1"/>
        </w:rPr>
        <w:t> </w:t>
      </w:r>
      <w:r>
        <w:rPr/>
        <w:t>power</w:t>
      </w:r>
      <w:r>
        <w:rPr>
          <w:spacing w:val="1"/>
        </w:rPr>
        <w:t> </w:t>
      </w:r>
      <w:r>
        <w:rPr/>
        <w:t>required</w:t>
      </w:r>
      <w:r>
        <w:rPr>
          <w:spacing w:val="-1"/>
        </w:rPr>
        <w:t> </w:t>
      </w:r>
      <w:r>
        <w:rPr/>
        <w:t>by</w:t>
      </w:r>
      <w:r>
        <w:rPr>
          <w:spacing w:val="-5"/>
        </w:rPr>
        <w:t> </w:t>
      </w:r>
      <w:r>
        <w:rPr/>
        <w:t>the blower </w:t>
      </w:r>
      <w:r>
        <w:rPr>
          <w:spacing w:val="-5"/>
        </w:rPr>
        <w:t>(W)</w:t>
      </w:r>
    </w:p>
    <w:p>
      <w:pPr>
        <w:pStyle w:val="BodyText"/>
      </w:pPr>
    </w:p>
    <w:p>
      <w:pPr>
        <w:pStyle w:val="BodyText"/>
        <w:spacing w:line="480" w:lineRule="auto"/>
        <w:ind w:left="940" w:right="6048"/>
      </w:pPr>
      <w:r>
        <w:rPr>
          <w:i/>
        </w:rPr>
        <w:t>P</w:t>
      </w:r>
      <w:r>
        <w:rPr>
          <w:i/>
          <w:vertAlign w:val="subscript"/>
        </w:rPr>
        <w:t>d</w:t>
      </w:r>
      <w:r>
        <w:rPr>
          <w:i/>
          <w:spacing w:val="-8"/>
          <w:vertAlign w:val="baseline"/>
        </w:rPr>
        <w:t> </w:t>
      </w:r>
      <w:r>
        <w:rPr>
          <w:vertAlign w:val="baseline"/>
        </w:rPr>
        <w:t>=</w:t>
      </w:r>
      <w:r>
        <w:rPr>
          <w:spacing w:val="-9"/>
          <w:vertAlign w:val="baseline"/>
        </w:rPr>
        <w:t> </w:t>
      </w:r>
      <w:r>
        <w:rPr>
          <w:vertAlign w:val="baseline"/>
        </w:rPr>
        <w:t>dynamic</w:t>
      </w:r>
      <w:r>
        <w:rPr>
          <w:spacing w:val="-9"/>
          <w:vertAlign w:val="baseline"/>
        </w:rPr>
        <w:t> </w:t>
      </w:r>
      <w:r>
        <w:rPr>
          <w:vertAlign w:val="baseline"/>
        </w:rPr>
        <w:t>pressure</w:t>
      </w:r>
      <w:r>
        <w:rPr>
          <w:spacing w:val="-8"/>
          <w:vertAlign w:val="baseline"/>
        </w:rPr>
        <w:t> </w:t>
      </w:r>
      <w:r>
        <w:rPr>
          <w:vertAlign w:val="baseline"/>
        </w:rPr>
        <w:t>(N/m</w:t>
      </w:r>
      <w:r>
        <w:rPr>
          <w:vertAlign w:val="superscript"/>
        </w:rPr>
        <w:t>2</w:t>
      </w:r>
      <w:r>
        <w:rPr>
          <w:vertAlign w:val="baseline"/>
        </w:rPr>
        <w:t>) Q = volume flow rate (m</w:t>
      </w:r>
      <w:r>
        <w:rPr>
          <w:vertAlign w:val="superscript"/>
        </w:rPr>
        <w:t>3</w:t>
      </w:r>
      <w:r>
        <w:rPr>
          <w:vertAlign w:val="baseline"/>
        </w:rPr>
        <w:t>/s)</w:t>
      </w:r>
    </w:p>
    <w:p>
      <w:pPr>
        <w:pStyle w:val="BodyText"/>
        <w:spacing w:line="480" w:lineRule="auto" w:before="1"/>
        <w:ind w:left="940" w:right="6461"/>
      </w:pPr>
      <w:r>
        <w:rPr/>
        <w:t>ρ</w:t>
      </w:r>
      <w:r>
        <w:rPr>
          <w:spacing w:val="-7"/>
        </w:rPr>
        <w:t> </w:t>
      </w:r>
      <w:r>
        <w:rPr/>
        <w:t>=</w:t>
      </w:r>
      <w:r>
        <w:rPr>
          <w:spacing w:val="-7"/>
        </w:rPr>
        <w:t> </w:t>
      </w:r>
      <w:r>
        <w:rPr/>
        <w:t>density</w:t>
      </w:r>
      <w:r>
        <w:rPr>
          <w:spacing w:val="-11"/>
        </w:rPr>
        <w:t> </w:t>
      </w:r>
      <w:r>
        <w:rPr/>
        <w:t>of</w:t>
      </w:r>
      <w:r>
        <w:rPr>
          <w:spacing w:val="-7"/>
        </w:rPr>
        <w:t> </w:t>
      </w:r>
      <w:r>
        <w:rPr/>
        <w:t>air</w:t>
      </w:r>
      <w:r>
        <w:rPr>
          <w:spacing w:val="-7"/>
        </w:rPr>
        <w:t> </w:t>
      </w:r>
      <w:r>
        <w:rPr/>
        <w:t>(kg/m</w:t>
      </w:r>
      <w:r>
        <w:rPr>
          <w:vertAlign w:val="superscript"/>
        </w:rPr>
        <w:t>3</w:t>
      </w:r>
      <w:r>
        <w:rPr>
          <w:vertAlign w:val="baseline"/>
        </w:rPr>
        <w:t>) V = velocity of air (m/s)</w:t>
      </w:r>
    </w:p>
    <w:p>
      <w:pPr>
        <w:pStyle w:val="Heading8"/>
        <w:numPr>
          <w:ilvl w:val="2"/>
          <w:numId w:val="44"/>
        </w:numPr>
        <w:tabs>
          <w:tab w:pos="1660" w:val="left" w:leader="none"/>
        </w:tabs>
        <w:spacing w:line="240" w:lineRule="auto" w:before="125" w:after="0"/>
        <w:ind w:left="1660" w:right="0" w:hanging="1440"/>
        <w:jc w:val="left"/>
      </w:pPr>
      <w:r>
        <w:rPr/>
        <w:t>Determination</w:t>
      </w:r>
      <w:r>
        <w:rPr>
          <w:spacing w:val="-3"/>
        </w:rPr>
        <w:t> </w:t>
      </w:r>
      <w:r>
        <w:rPr/>
        <w:t>of</w:t>
      </w:r>
      <w:r>
        <w:rPr>
          <w:spacing w:val="-1"/>
        </w:rPr>
        <w:t> </w:t>
      </w:r>
      <w:r>
        <w:rPr/>
        <w:t>weight</w:t>
      </w:r>
      <w:r>
        <w:rPr>
          <w:spacing w:val="-2"/>
        </w:rPr>
        <w:t> </w:t>
      </w:r>
      <w:r>
        <w:rPr/>
        <w:t>of</w:t>
      </w:r>
      <w:r>
        <w:rPr>
          <w:spacing w:val="-2"/>
        </w:rPr>
        <w:t> </w:t>
      </w:r>
      <w:r>
        <w:rPr/>
        <w:t>a</w:t>
      </w:r>
      <w:r>
        <w:rPr>
          <w:spacing w:val="-1"/>
        </w:rPr>
        <w:t> </w:t>
      </w:r>
      <w:r>
        <w:rPr>
          <w:spacing w:val="-2"/>
        </w:rPr>
        <w:t>material</w:t>
      </w:r>
    </w:p>
    <w:p>
      <w:pPr>
        <w:pStyle w:val="BodyText"/>
        <w:spacing w:line="480" w:lineRule="auto" w:before="271"/>
        <w:ind w:left="220" w:right="364" w:firstLine="719"/>
      </w:pPr>
      <w:r>
        <w:rPr/>
        <w:t>Hannah</w:t>
      </w:r>
      <w:r>
        <w:rPr>
          <w:spacing w:val="23"/>
        </w:rPr>
        <w:t> </w:t>
      </w:r>
      <w:r>
        <w:rPr/>
        <w:t>and</w:t>
      </w:r>
      <w:r>
        <w:rPr>
          <w:spacing w:val="23"/>
        </w:rPr>
        <w:t> </w:t>
      </w:r>
      <w:r>
        <w:rPr/>
        <w:t>Stephen</w:t>
      </w:r>
      <w:r>
        <w:rPr>
          <w:spacing w:val="23"/>
        </w:rPr>
        <w:t> </w:t>
      </w:r>
      <w:r>
        <w:rPr/>
        <w:t>(1984)</w:t>
      </w:r>
      <w:r>
        <w:rPr>
          <w:spacing w:val="24"/>
        </w:rPr>
        <w:t> </w:t>
      </w:r>
      <w:r>
        <w:rPr/>
        <w:t>stated</w:t>
      </w:r>
      <w:r>
        <w:rPr>
          <w:spacing w:val="23"/>
        </w:rPr>
        <w:t> </w:t>
      </w:r>
      <w:r>
        <w:rPr/>
        <w:t>the</w:t>
      </w:r>
      <w:r>
        <w:rPr>
          <w:spacing w:val="22"/>
        </w:rPr>
        <w:t> </w:t>
      </w:r>
      <w:r>
        <w:rPr/>
        <w:t>expression</w:t>
      </w:r>
      <w:r>
        <w:rPr>
          <w:spacing w:val="23"/>
        </w:rPr>
        <w:t> </w:t>
      </w:r>
      <w:r>
        <w:rPr/>
        <w:t>used</w:t>
      </w:r>
      <w:r>
        <w:rPr>
          <w:spacing w:val="22"/>
        </w:rPr>
        <w:t> </w:t>
      </w:r>
      <w:r>
        <w:rPr/>
        <w:t>for determining</w:t>
      </w:r>
      <w:r>
        <w:rPr>
          <w:spacing w:val="23"/>
        </w:rPr>
        <w:t> </w:t>
      </w:r>
      <w:r>
        <w:rPr/>
        <w:t>the</w:t>
      </w:r>
      <w:r>
        <w:rPr>
          <w:spacing w:val="23"/>
        </w:rPr>
        <w:t> </w:t>
      </w:r>
      <w:r>
        <w:rPr/>
        <w:t>weight</w:t>
      </w:r>
      <w:r>
        <w:rPr>
          <w:spacing w:val="23"/>
        </w:rPr>
        <w:t> </w:t>
      </w:r>
      <w:r>
        <w:rPr/>
        <w:t>of</w:t>
      </w:r>
      <w:r>
        <w:rPr>
          <w:spacing w:val="22"/>
        </w:rPr>
        <w:t> </w:t>
      </w:r>
      <w:r>
        <w:rPr/>
        <w:t>a material as follows:</w:t>
      </w:r>
    </w:p>
    <w:p>
      <w:pPr>
        <w:tabs>
          <w:tab w:pos="8141" w:val="left" w:leader="none"/>
        </w:tabs>
        <w:spacing w:before="5"/>
        <w:ind w:left="953" w:right="0" w:firstLine="0"/>
        <w:jc w:val="left"/>
        <w:rPr>
          <w:sz w:val="24"/>
        </w:rPr>
      </w:pPr>
      <w:r>
        <w:rPr>
          <w:i/>
          <w:sz w:val="22"/>
        </w:rPr>
        <w:t>W</w:t>
      </w:r>
      <w:r>
        <w:rPr>
          <w:i/>
          <w:spacing w:val="76"/>
          <w:sz w:val="22"/>
        </w:rPr>
        <w:t> </w:t>
      </w:r>
      <w:r>
        <w:rPr>
          <w:rFonts w:ascii="Symbol" w:hAnsi="Symbol"/>
          <w:sz w:val="22"/>
        </w:rPr>
        <w:t></w:t>
      </w:r>
      <w:r>
        <w:rPr>
          <w:spacing w:val="-16"/>
          <w:sz w:val="22"/>
        </w:rPr>
        <w:t> </w:t>
      </w:r>
      <w:r>
        <w:rPr>
          <w:rFonts w:ascii="Symbol" w:hAnsi="Symbol"/>
          <w:spacing w:val="-5"/>
          <w:sz w:val="23"/>
        </w:rPr>
        <w:t></w:t>
      </w:r>
      <w:r>
        <w:rPr>
          <w:i/>
          <w:spacing w:val="-5"/>
          <w:sz w:val="22"/>
        </w:rPr>
        <w:t>gv</w:t>
      </w:r>
      <w:r>
        <w:rPr>
          <w:i/>
          <w:sz w:val="22"/>
        </w:rPr>
        <w:tab/>
      </w:r>
      <w:r>
        <w:rPr>
          <w:spacing w:val="-2"/>
          <w:sz w:val="24"/>
        </w:rPr>
        <w:t>(3.24)</w:t>
      </w:r>
    </w:p>
    <w:p>
      <w:pPr>
        <w:pStyle w:val="BodyText"/>
        <w:spacing w:before="75"/>
      </w:pPr>
    </w:p>
    <w:p>
      <w:pPr>
        <w:pStyle w:val="BodyText"/>
        <w:ind w:left="220"/>
      </w:pPr>
      <w:r>
        <w:rPr>
          <w:spacing w:val="-2"/>
        </w:rPr>
        <w:t>Where,</w:t>
      </w:r>
    </w:p>
    <w:p>
      <w:pPr>
        <w:pStyle w:val="BodyText"/>
      </w:pPr>
    </w:p>
    <w:p>
      <w:pPr>
        <w:pStyle w:val="BodyText"/>
        <w:ind w:left="940"/>
      </w:pPr>
      <w:r>
        <w:rPr>
          <w:i/>
        </w:rPr>
        <w:t>W</w:t>
      </w:r>
      <w:r>
        <w:rPr>
          <w:i/>
          <w:spacing w:val="-2"/>
        </w:rPr>
        <w:t> </w:t>
      </w:r>
      <w:r>
        <w:rPr/>
        <w:t>=</w:t>
      </w:r>
      <w:r>
        <w:rPr>
          <w:spacing w:val="-2"/>
        </w:rPr>
        <w:t> </w:t>
      </w:r>
      <w:r>
        <w:rPr/>
        <w:t>weight</w:t>
      </w:r>
      <w:r>
        <w:rPr>
          <w:spacing w:val="-1"/>
        </w:rPr>
        <w:t> </w:t>
      </w:r>
      <w:r>
        <w:rPr/>
        <w:t>of</w:t>
      </w:r>
      <w:r>
        <w:rPr>
          <w:spacing w:val="-1"/>
        </w:rPr>
        <w:t> </w:t>
      </w:r>
      <w:r>
        <w:rPr/>
        <w:t>material</w:t>
      </w:r>
      <w:r>
        <w:rPr>
          <w:spacing w:val="-1"/>
        </w:rPr>
        <w:t> </w:t>
      </w:r>
      <w:r>
        <w:rPr>
          <w:spacing w:val="-5"/>
        </w:rPr>
        <w:t>(</w:t>
      </w:r>
      <w:r>
        <w:rPr>
          <w:i/>
          <w:spacing w:val="-5"/>
        </w:rPr>
        <w:t>N</w:t>
      </w:r>
      <w:r>
        <w:rPr>
          <w:spacing w:val="-5"/>
        </w:rPr>
        <w:t>)</w:t>
      </w:r>
    </w:p>
    <w:p>
      <w:pPr>
        <w:pStyle w:val="BodyText"/>
      </w:pPr>
    </w:p>
    <w:p>
      <w:pPr>
        <w:pStyle w:val="BodyText"/>
        <w:ind w:left="940"/>
      </w:pPr>
      <w:r>
        <w:rPr>
          <w:i/>
        </w:rPr>
        <w:t>δ</w:t>
      </w:r>
      <w:r>
        <w:rPr>
          <w:i/>
          <w:spacing w:val="-3"/>
        </w:rPr>
        <w:t> </w:t>
      </w:r>
      <w:r>
        <w:rPr/>
        <w:t>=</w:t>
      </w:r>
      <w:r>
        <w:rPr>
          <w:spacing w:val="-1"/>
        </w:rPr>
        <w:t> </w:t>
      </w:r>
      <w:r>
        <w:rPr/>
        <w:t>density</w:t>
      </w:r>
      <w:r>
        <w:rPr>
          <w:spacing w:val="-5"/>
        </w:rPr>
        <w:t> </w:t>
      </w:r>
      <w:r>
        <w:rPr/>
        <w:t>of</w:t>
      </w:r>
      <w:r>
        <w:rPr>
          <w:spacing w:val="1"/>
        </w:rPr>
        <w:t> </w:t>
      </w:r>
      <w:r>
        <w:rPr/>
        <w:t>galvanized steel</w:t>
      </w:r>
      <w:r>
        <w:rPr>
          <w:spacing w:val="2"/>
        </w:rPr>
        <w:t> </w:t>
      </w:r>
      <w:r>
        <w:rPr>
          <w:spacing w:val="-2"/>
        </w:rPr>
        <w:t>(kg/m</w:t>
      </w:r>
      <w:r>
        <w:rPr>
          <w:spacing w:val="-2"/>
          <w:vertAlign w:val="superscript"/>
        </w:rPr>
        <w:t>3</w:t>
      </w:r>
      <w:r>
        <w:rPr>
          <w:spacing w:val="-2"/>
          <w:vertAlign w:val="baseline"/>
        </w:rPr>
        <w:t>)</w:t>
      </w:r>
    </w:p>
    <w:p>
      <w:pPr>
        <w:pStyle w:val="BodyText"/>
      </w:pPr>
    </w:p>
    <w:p>
      <w:pPr>
        <w:pStyle w:val="BodyText"/>
        <w:ind w:left="940"/>
      </w:pPr>
      <w:r>
        <w:rPr>
          <w:i/>
        </w:rPr>
        <w:t>g</w:t>
      </w:r>
      <w:r>
        <w:rPr>
          <w:i/>
          <w:spacing w:val="-1"/>
        </w:rPr>
        <w:t> </w:t>
      </w:r>
      <w:r>
        <w:rPr/>
        <w:t>=</w:t>
      </w:r>
      <w:r>
        <w:rPr>
          <w:spacing w:val="-1"/>
        </w:rPr>
        <w:t> </w:t>
      </w:r>
      <w:r>
        <w:rPr/>
        <w:t>acceleration</w:t>
      </w:r>
      <w:r>
        <w:rPr>
          <w:spacing w:val="-1"/>
        </w:rPr>
        <w:t> </w:t>
      </w:r>
      <w:r>
        <w:rPr/>
        <w:t>due</w:t>
      </w:r>
      <w:r>
        <w:rPr>
          <w:spacing w:val="-2"/>
        </w:rPr>
        <w:t> </w:t>
      </w:r>
      <w:r>
        <w:rPr/>
        <w:t>to</w:t>
      </w:r>
      <w:r>
        <w:rPr>
          <w:spacing w:val="2"/>
        </w:rPr>
        <w:t> </w:t>
      </w:r>
      <w:r>
        <w:rPr/>
        <w:t>gravity</w:t>
      </w:r>
      <w:r>
        <w:rPr>
          <w:spacing w:val="-5"/>
        </w:rPr>
        <w:t> </w:t>
      </w:r>
      <w:r>
        <w:rPr>
          <w:spacing w:val="-2"/>
        </w:rPr>
        <w:t>(m/s</w:t>
      </w:r>
      <w:r>
        <w:rPr>
          <w:spacing w:val="-2"/>
          <w:vertAlign w:val="superscript"/>
        </w:rPr>
        <w:t>2</w:t>
      </w:r>
      <w:r>
        <w:rPr>
          <w:spacing w:val="-2"/>
          <w:vertAlign w:val="baseline"/>
        </w:rPr>
        <w:t>)</w:t>
      </w:r>
    </w:p>
    <w:p>
      <w:pPr>
        <w:pStyle w:val="BodyText"/>
      </w:pPr>
    </w:p>
    <w:p>
      <w:pPr>
        <w:pStyle w:val="BodyText"/>
        <w:ind w:left="940"/>
      </w:pPr>
      <w:r>
        <w:rPr>
          <w:i/>
        </w:rPr>
        <w:t>v</w:t>
      </w:r>
      <w:r>
        <w:rPr>
          <w:i/>
          <w:spacing w:val="-4"/>
        </w:rPr>
        <w:t> </w:t>
      </w:r>
      <w:r>
        <w:rPr/>
        <w:t>=</w:t>
      </w:r>
      <w:r>
        <w:rPr>
          <w:spacing w:val="-2"/>
        </w:rPr>
        <w:t> </w:t>
      </w:r>
      <w:r>
        <w:rPr/>
        <w:t>volume</w:t>
      </w:r>
      <w:r>
        <w:rPr>
          <w:spacing w:val="-1"/>
        </w:rPr>
        <w:t> </w:t>
      </w:r>
      <w:r>
        <w:rPr/>
        <w:t>of</w:t>
      </w:r>
      <w:r>
        <w:rPr>
          <w:spacing w:val="-1"/>
        </w:rPr>
        <w:t> </w:t>
      </w:r>
      <w:r>
        <w:rPr/>
        <w:t>the</w:t>
      </w:r>
      <w:r>
        <w:rPr>
          <w:spacing w:val="-2"/>
        </w:rPr>
        <w:t> </w:t>
      </w:r>
      <w:r>
        <w:rPr/>
        <w:t>material</w:t>
      </w:r>
      <w:r>
        <w:rPr>
          <w:spacing w:val="-1"/>
        </w:rPr>
        <w:t> </w:t>
      </w:r>
      <w:r>
        <w:rPr/>
        <w:t>(length x</w:t>
      </w:r>
      <w:r>
        <w:rPr>
          <w:spacing w:val="1"/>
        </w:rPr>
        <w:t> </w:t>
      </w:r>
      <w:r>
        <w:rPr/>
        <w:t>width</w:t>
      </w:r>
      <w:r>
        <w:rPr>
          <w:spacing w:val="-2"/>
        </w:rPr>
        <w:t> </w:t>
      </w:r>
      <w:r>
        <w:rPr/>
        <w:t>x</w:t>
      </w:r>
      <w:r>
        <w:rPr>
          <w:spacing w:val="1"/>
        </w:rPr>
        <w:t> </w:t>
      </w:r>
      <w:r>
        <w:rPr/>
        <w:t>thickness) </w:t>
      </w:r>
      <w:r>
        <w:rPr>
          <w:spacing w:val="-4"/>
        </w:rPr>
        <w:t>(m</w:t>
      </w:r>
      <w:r>
        <w:rPr>
          <w:spacing w:val="-4"/>
          <w:vertAlign w:val="superscript"/>
        </w:rPr>
        <w:t>3</w:t>
      </w:r>
      <w:r>
        <w:rPr>
          <w:spacing w:val="-4"/>
          <w:vertAlign w:val="baseline"/>
        </w:rPr>
        <w:t>)</w:t>
      </w:r>
    </w:p>
    <w:p>
      <w:pPr>
        <w:spacing w:after="0"/>
        <w:sectPr>
          <w:type w:val="continuous"/>
          <w:pgSz w:w="11910" w:h="16840"/>
          <w:pgMar w:header="0" w:footer="1077" w:top="1380" w:bottom="1360" w:left="1580" w:right="380"/>
        </w:sectPr>
      </w:pPr>
    </w:p>
    <w:p>
      <w:pPr>
        <w:pStyle w:val="Heading8"/>
        <w:numPr>
          <w:ilvl w:val="2"/>
          <w:numId w:val="44"/>
        </w:numPr>
        <w:tabs>
          <w:tab w:pos="1660" w:val="left" w:leader="none"/>
        </w:tabs>
        <w:spacing w:line="240" w:lineRule="auto" w:before="63" w:after="0"/>
        <w:ind w:left="1660" w:right="0" w:hanging="1440"/>
        <w:jc w:val="both"/>
      </w:pPr>
      <w:r>
        <w:rPr/>
        <w:t>Determination</w:t>
      </w:r>
      <w:r>
        <w:rPr>
          <w:spacing w:val="-2"/>
        </w:rPr>
        <w:t> </w:t>
      </w:r>
      <w:r>
        <w:rPr/>
        <w:t>of</w:t>
      </w:r>
      <w:r>
        <w:rPr>
          <w:spacing w:val="1"/>
        </w:rPr>
        <w:t> </w:t>
      </w:r>
      <w:r>
        <w:rPr/>
        <w:t>shaft</w:t>
      </w:r>
      <w:r>
        <w:rPr>
          <w:spacing w:val="-2"/>
        </w:rPr>
        <w:t> diameter</w:t>
      </w:r>
    </w:p>
    <w:p>
      <w:pPr>
        <w:pStyle w:val="BodyText"/>
        <w:spacing w:line="480" w:lineRule="auto" w:before="271"/>
        <w:ind w:left="220" w:right="364" w:firstLine="719"/>
        <w:jc w:val="both"/>
      </w:pPr>
      <w:r>
        <w:rPr/>
        <w:t>To determine the diameter of a shaft ASME code (1948) stated that the maximum allowable shear stress is obtained as the lower value of 18 % ultimate tensile stress (S</w:t>
      </w:r>
      <w:r>
        <w:rPr>
          <w:vertAlign w:val="subscript"/>
        </w:rPr>
        <w:t>t</w:t>
      </w:r>
      <w:r>
        <w:rPr>
          <w:vertAlign w:val="baseline"/>
        </w:rPr>
        <w:t>) and 30 % yield stress (S</w:t>
      </w:r>
      <w:r>
        <w:rPr>
          <w:vertAlign w:val="subscript"/>
        </w:rPr>
        <w:t>y</w:t>
      </w:r>
      <w:r>
        <w:rPr>
          <w:vertAlign w:val="baseline"/>
        </w:rPr>
        <w:t>). And for shaft with keyway the maximum allowable shear stress is reduced by</w:t>
      </w:r>
      <w:r>
        <w:rPr>
          <w:spacing w:val="40"/>
          <w:vertAlign w:val="baseline"/>
        </w:rPr>
        <w:t> </w:t>
      </w:r>
      <w:r>
        <w:rPr>
          <w:vertAlign w:val="baseline"/>
        </w:rPr>
        <w:t>25 % to take care of the stress concentration.</w:t>
      </w:r>
    </w:p>
    <w:p>
      <w:pPr>
        <w:pStyle w:val="BodyText"/>
        <w:spacing w:line="480" w:lineRule="auto" w:before="1"/>
        <w:ind w:left="220" w:right="367" w:firstLine="719"/>
        <w:jc w:val="both"/>
      </w:pPr>
      <w:r>
        <w:rPr/>
        <mc:AlternateContent>
          <mc:Choice Requires="wps">
            <w:drawing>
              <wp:anchor distT="0" distB="0" distL="0" distR="0" allowOverlap="1" layoutInCell="1" locked="0" behindDoc="1" simplePos="0" relativeHeight="476671488">
                <wp:simplePos x="0" y="0"/>
                <wp:positionH relativeFrom="page">
                  <wp:posOffset>3207222</wp:posOffset>
                </wp:positionH>
                <wp:positionV relativeFrom="paragraph">
                  <wp:posOffset>905385</wp:posOffset>
                </wp:positionV>
                <wp:extent cx="25400" cy="97790"/>
                <wp:effectExtent l="0" t="0" r="0" b="0"/>
                <wp:wrapNone/>
                <wp:docPr id="76" name="Textbox 76"/>
                <wp:cNvGraphicFramePr>
                  <a:graphicFrameLocks/>
                </wp:cNvGraphicFramePr>
                <a:graphic>
                  <a:graphicData uri="http://schemas.microsoft.com/office/word/2010/wordprocessingShape">
                    <wps:wsp>
                      <wps:cNvPr id="76" name="Textbox 76"/>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52.537201pt;margin-top:71.290176pt;width:2pt;height:7.7pt;mso-position-horizontal-relative:page;mso-position-vertical-relative:paragraph;z-index:-26644992" type="#_x0000_t202" id="docshape41"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mc:AlternateContent>
          <mc:Choice Requires="wps">
            <w:drawing>
              <wp:anchor distT="0" distB="0" distL="0" distR="0" allowOverlap="1" layoutInCell="1" locked="0" behindDoc="1" simplePos="0" relativeHeight="476672000">
                <wp:simplePos x="0" y="0"/>
                <wp:positionH relativeFrom="page">
                  <wp:posOffset>3401151</wp:posOffset>
                </wp:positionH>
                <wp:positionV relativeFrom="paragraph">
                  <wp:posOffset>905385</wp:posOffset>
                </wp:positionV>
                <wp:extent cx="25400" cy="97790"/>
                <wp:effectExtent l="0" t="0" r="0" b="0"/>
                <wp:wrapNone/>
                <wp:docPr id="77" name="Textbox 77"/>
                <wp:cNvGraphicFramePr>
                  <a:graphicFrameLocks/>
                </wp:cNvGraphicFramePr>
                <a:graphic>
                  <a:graphicData uri="http://schemas.microsoft.com/office/word/2010/wordprocessingShape">
                    <wps:wsp>
                      <wps:cNvPr id="77" name="Textbox 77"/>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67.807220pt;margin-top:71.290176pt;width:2pt;height:7.7pt;mso-position-horizontal-relative:page;mso-position-vertical-relative:paragraph;z-index:-26644480" type="#_x0000_t202" id="docshape42"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w:t>Hall and Holowenko (1982) stated the expression for determining the diameter of a shaft that is subjected to only bending and torsion as follows:</w:t>
      </w:r>
    </w:p>
    <w:p>
      <w:pPr>
        <w:spacing w:after="0" w:line="480" w:lineRule="auto"/>
        <w:jc w:val="both"/>
        <w:sectPr>
          <w:pgSz w:w="11910" w:h="16840"/>
          <w:pgMar w:header="0" w:footer="1077" w:top="1360" w:bottom="1260" w:left="1580" w:right="380"/>
        </w:sectPr>
      </w:pPr>
    </w:p>
    <w:p>
      <w:pPr>
        <w:spacing w:before="153"/>
        <w:ind w:left="0" w:right="0" w:firstLine="0"/>
        <w:jc w:val="right"/>
        <w:rPr>
          <w:rFonts w:ascii="Symbol" w:hAnsi="Symbol"/>
          <w:sz w:val="23"/>
        </w:rPr>
      </w:pPr>
      <w:r>
        <w:rPr>
          <w:i/>
          <w:w w:val="105"/>
          <w:sz w:val="23"/>
        </w:rPr>
        <w:t>d</w:t>
      </w:r>
      <w:r>
        <w:rPr>
          <w:i/>
          <w:spacing w:val="-23"/>
          <w:w w:val="105"/>
          <w:sz w:val="23"/>
        </w:rPr>
        <w:t> </w:t>
      </w:r>
      <w:r>
        <w:rPr>
          <w:w w:val="105"/>
          <w:sz w:val="23"/>
          <w:vertAlign w:val="superscript"/>
        </w:rPr>
        <w:t>3</w:t>
      </w:r>
      <w:r>
        <w:rPr>
          <w:spacing w:val="20"/>
          <w:w w:val="105"/>
          <w:sz w:val="23"/>
          <w:vertAlign w:val="baseline"/>
        </w:rPr>
        <w:t> </w:t>
      </w:r>
      <w:r>
        <w:rPr>
          <w:rFonts w:ascii="Symbol" w:hAnsi="Symbol"/>
          <w:spacing w:val="-10"/>
          <w:w w:val="105"/>
          <w:sz w:val="23"/>
          <w:vertAlign w:val="baseline"/>
        </w:rPr>
        <w:t></w:t>
      </w:r>
    </w:p>
    <w:p>
      <w:pPr>
        <w:spacing w:before="20"/>
        <w:ind w:left="90" w:right="0" w:firstLine="0"/>
        <w:jc w:val="left"/>
        <w:rPr>
          <w:sz w:val="23"/>
        </w:rPr>
      </w:pPr>
      <w:r>
        <w:rPr/>
        <w:br w:type="column"/>
      </w:r>
      <w:r>
        <w:rPr>
          <w:spacing w:val="-5"/>
          <w:w w:val="105"/>
          <w:sz w:val="23"/>
        </w:rPr>
        <w:t>16</w:t>
      </w:r>
    </w:p>
    <w:p>
      <w:pPr>
        <w:spacing w:before="34"/>
        <w:ind w:left="27" w:right="0" w:firstLine="0"/>
        <w:jc w:val="left"/>
        <w:rPr>
          <w:i/>
          <w:sz w:val="14"/>
        </w:rPr>
      </w:pPr>
      <w:r>
        <w:rPr/>
        <mc:AlternateContent>
          <mc:Choice Requires="wps">
            <w:drawing>
              <wp:anchor distT="0" distB="0" distL="0" distR="0" allowOverlap="1" layoutInCell="1" locked="0" behindDoc="1" simplePos="0" relativeHeight="476670976">
                <wp:simplePos x="0" y="0"/>
                <wp:positionH relativeFrom="page">
                  <wp:posOffset>1955173</wp:posOffset>
                </wp:positionH>
                <wp:positionV relativeFrom="paragraph">
                  <wp:posOffset>-113324</wp:posOffset>
                </wp:positionV>
                <wp:extent cx="1626870" cy="228600"/>
                <wp:effectExtent l="0" t="0" r="0" b="0"/>
                <wp:wrapNone/>
                <wp:docPr id="78" name="Group 78"/>
                <wp:cNvGraphicFramePr>
                  <a:graphicFrameLocks/>
                </wp:cNvGraphicFramePr>
                <a:graphic>
                  <a:graphicData uri="http://schemas.microsoft.com/office/word/2010/wordprocessingGroup">
                    <wpg:wgp>
                      <wpg:cNvPr id="78" name="Group 78"/>
                      <wpg:cNvGrpSpPr/>
                      <wpg:grpSpPr>
                        <a:xfrm>
                          <a:off x="0" y="0"/>
                          <a:ext cx="1626870" cy="228600"/>
                          <a:chExt cx="1626870" cy="228600"/>
                        </a:xfrm>
                      </wpg:grpSpPr>
                      <wps:wsp>
                        <wps:cNvPr id="79" name="Graphic 79"/>
                        <wps:cNvSpPr/>
                        <wps:spPr>
                          <a:xfrm>
                            <a:off x="0" y="139172"/>
                            <a:ext cx="297815" cy="13970"/>
                          </a:xfrm>
                          <a:custGeom>
                            <a:avLst/>
                            <a:gdLst/>
                            <a:ahLst/>
                            <a:cxnLst/>
                            <a:rect l="l" t="t" r="r" b="b"/>
                            <a:pathLst>
                              <a:path w="297815" h="13970">
                                <a:moveTo>
                                  <a:pt x="0" y="0"/>
                                </a:moveTo>
                                <a:lnTo>
                                  <a:pt x="245962" y="0"/>
                                </a:lnTo>
                              </a:path>
                              <a:path w="297815" h="13970">
                                <a:moveTo>
                                  <a:pt x="277965" y="13516"/>
                                </a:moveTo>
                                <a:lnTo>
                                  <a:pt x="297728" y="2458"/>
                                </a:lnTo>
                              </a:path>
                            </a:pathLst>
                          </a:custGeom>
                          <a:ln w="6208">
                            <a:solidFill>
                              <a:srgbClr val="000000"/>
                            </a:solidFill>
                            <a:prstDash val="solid"/>
                          </a:ln>
                        </wps:spPr>
                        <wps:bodyPr wrap="square" lIns="0" tIns="0" rIns="0" bIns="0" rtlCol="0">
                          <a:prstTxWarp prst="textNoShape">
                            <a:avLst/>
                          </a:prstTxWarp>
                          <a:noAutofit/>
                        </wps:bodyPr>
                      </wps:wsp>
                      <wps:wsp>
                        <wps:cNvPr id="80" name="Graphic 80"/>
                        <wps:cNvSpPr/>
                        <wps:spPr>
                          <a:xfrm>
                            <a:off x="297728" y="144701"/>
                            <a:ext cx="28575" cy="77470"/>
                          </a:xfrm>
                          <a:custGeom>
                            <a:avLst/>
                            <a:gdLst/>
                            <a:ahLst/>
                            <a:cxnLst/>
                            <a:rect l="l" t="t" r="r" b="b"/>
                            <a:pathLst>
                              <a:path w="28575" h="77470">
                                <a:moveTo>
                                  <a:pt x="0" y="0"/>
                                </a:moveTo>
                                <a:lnTo>
                                  <a:pt x="28228" y="77391"/>
                                </a:lnTo>
                              </a:path>
                            </a:pathLst>
                          </a:custGeom>
                          <a:ln w="12831">
                            <a:solidFill>
                              <a:srgbClr val="000000"/>
                            </a:solidFill>
                            <a:prstDash val="solid"/>
                          </a:ln>
                        </wps:spPr>
                        <wps:bodyPr wrap="square" lIns="0" tIns="0" rIns="0" bIns="0" rtlCol="0">
                          <a:prstTxWarp prst="textNoShape">
                            <a:avLst/>
                          </a:prstTxWarp>
                          <a:noAutofit/>
                        </wps:bodyPr>
                      </wps:wsp>
                      <wps:wsp>
                        <wps:cNvPr id="81" name="Graphic 81"/>
                        <wps:cNvSpPr/>
                        <wps:spPr>
                          <a:xfrm>
                            <a:off x="329106" y="3135"/>
                            <a:ext cx="1297940" cy="219075"/>
                          </a:xfrm>
                          <a:custGeom>
                            <a:avLst/>
                            <a:gdLst/>
                            <a:ahLst/>
                            <a:cxnLst/>
                            <a:rect l="l" t="t" r="r" b="b"/>
                            <a:pathLst>
                              <a:path w="1297940" h="219075">
                                <a:moveTo>
                                  <a:pt x="0" y="218957"/>
                                </a:moveTo>
                                <a:lnTo>
                                  <a:pt x="37638" y="0"/>
                                </a:lnTo>
                              </a:path>
                              <a:path w="1297940" h="219075">
                                <a:moveTo>
                                  <a:pt x="37638" y="0"/>
                                </a:moveTo>
                                <a:lnTo>
                                  <a:pt x="1297541" y="0"/>
                                </a:lnTo>
                              </a:path>
                            </a:pathLst>
                          </a:custGeom>
                          <a:ln w="62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53.950638pt;margin-top:-8.923153pt;width:128.1pt;height:18pt;mso-position-horizontal-relative:page;mso-position-vertical-relative:paragraph;z-index:-26645504" id="docshapegroup43" coordorigin="3079,-178" coordsize="2562,360">
                <v:shape style="position:absolute;left:3079;top:40;width:469;height:22" id="docshape44" coordorigin="3079,41" coordsize="469,22" path="m3079,41l3466,41m3517,62l3548,45e" filled="false" stroked="true" strokeweight=".488848pt" strokecolor="#000000">
                  <v:path arrowok="t"/>
                  <v:stroke dashstyle="solid"/>
                </v:shape>
                <v:line style="position:absolute" from="3548,49" to="3592,171" stroked="true" strokeweight="1.010367pt" strokecolor="#000000">
                  <v:stroke dashstyle="solid"/>
                </v:line>
                <v:shape style="position:absolute;left:3597;top:-174;width:2044;height:345" id="docshape45" coordorigin="3597,-174" coordsize="2044,345" path="m3597,171l3657,-174m3657,-174l5641,-174e" filled="false" stroked="true" strokeweight=".488848pt" strokecolor="#000000">
                  <v:path arrowok="t"/>
                  <v:stroke dashstyle="solid"/>
                </v:shape>
                <w10:wrap type="none"/>
              </v:group>
            </w:pict>
          </mc:Fallback>
        </mc:AlternateContent>
      </w:r>
      <w:r>
        <w:rPr>
          <w:rFonts w:ascii="Symbol" w:hAnsi="Symbol"/>
          <w:spacing w:val="-5"/>
          <w:sz w:val="25"/>
        </w:rPr>
        <w:t></w:t>
      </w:r>
      <w:r>
        <w:rPr>
          <w:i/>
          <w:spacing w:val="-5"/>
          <w:sz w:val="23"/>
        </w:rPr>
        <w:t>S</w:t>
      </w:r>
      <w:r>
        <w:rPr>
          <w:i/>
          <w:spacing w:val="-5"/>
          <w:position w:val="-5"/>
          <w:sz w:val="14"/>
        </w:rPr>
        <w:t>a</w:t>
      </w:r>
    </w:p>
    <w:p>
      <w:pPr>
        <w:spacing w:before="73"/>
        <w:ind w:left="208" w:right="0" w:firstLine="0"/>
        <w:jc w:val="left"/>
        <w:rPr>
          <w:i/>
          <w:sz w:val="14"/>
        </w:rPr>
      </w:pPr>
      <w:r>
        <w:rPr/>
        <w:br w:type="column"/>
      </w:r>
      <w:r>
        <w:rPr>
          <w:rFonts w:ascii="Symbol" w:hAnsi="Symbol"/>
          <w:sz w:val="31"/>
        </w:rPr>
        <w:t></w:t>
      </w:r>
      <w:r>
        <w:rPr>
          <w:i/>
          <w:sz w:val="23"/>
        </w:rPr>
        <w:t>K</w:t>
      </w:r>
      <w:r>
        <w:rPr>
          <w:i/>
          <w:position w:val="-5"/>
          <w:sz w:val="14"/>
        </w:rPr>
        <w:t>b</w:t>
      </w:r>
      <w:r>
        <w:rPr>
          <w:i/>
          <w:spacing w:val="-5"/>
          <w:position w:val="-5"/>
          <w:sz w:val="14"/>
        </w:rPr>
        <w:t> </w:t>
      </w:r>
      <w:r>
        <w:rPr>
          <w:i/>
          <w:spacing w:val="-5"/>
          <w:sz w:val="23"/>
        </w:rPr>
        <w:t>M</w:t>
      </w:r>
      <w:r>
        <w:rPr>
          <w:i/>
          <w:spacing w:val="-5"/>
          <w:position w:val="-5"/>
          <w:sz w:val="14"/>
        </w:rPr>
        <w:t>b</w:t>
      </w:r>
    </w:p>
    <w:p>
      <w:pPr>
        <w:spacing w:before="73"/>
        <w:ind w:left="4" w:right="0" w:firstLine="0"/>
        <w:jc w:val="left"/>
        <w:rPr>
          <w:sz w:val="14"/>
        </w:rPr>
      </w:pPr>
      <w:r>
        <w:rPr/>
        <w:br w:type="column"/>
      </w:r>
      <w:r>
        <w:rPr>
          <w:rFonts w:ascii="Symbol" w:hAnsi="Symbol"/>
          <w:sz w:val="31"/>
        </w:rPr>
        <w:t></w:t>
      </w:r>
      <w:r>
        <w:rPr>
          <w:position w:val="12"/>
          <w:sz w:val="14"/>
        </w:rPr>
        <w:t>2</w:t>
      </w:r>
      <w:r>
        <w:rPr>
          <w:spacing w:val="39"/>
          <w:position w:val="12"/>
          <w:sz w:val="14"/>
        </w:rPr>
        <w:t> </w:t>
      </w:r>
      <w:r>
        <w:rPr>
          <w:rFonts w:ascii="Symbol" w:hAnsi="Symbol"/>
          <w:sz w:val="23"/>
        </w:rPr>
        <w:t></w:t>
      </w:r>
      <w:r>
        <w:rPr>
          <w:spacing w:val="-14"/>
          <w:sz w:val="23"/>
        </w:rPr>
        <w:t> </w:t>
      </w:r>
      <w:r>
        <w:rPr>
          <w:rFonts w:ascii="Symbol" w:hAnsi="Symbol"/>
          <w:sz w:val="31"/>
        </w:rPr>
        <w:t></w:t>
      </w:r>
      <w:r>
        <w:rPr>
          <w:i/>
          <w:sz w:val="23"/>
        </w:rPr>
        <w:t>K</w:t>
      </w:r>
      <w:r>
        <w:rPr>
          <w:i/>
          <w:spacing w:val="26"/>
          <w:sz w:val="23"/>
        </w:rPr>
        <w:t> </w:t>
      </w:r>
      <w:r>
        <w:rPr>
          <w:i/>
          <w:sz w:val="23"/>
        </w:rPr>
        <w:t>M</w:t>
      </w:r>
      <w:r>
        <w:rPr>
          <w:i/>
          <w:spacing w:val="57"/>
          <w:sz w:val="23"/>
        </w:rPr>
        <w:t> </w:t>
      </w:r>
      <w:r>
        <w:rPr>
          <w:rFonts w:ascii="Symbol" w:hAnsi="Symbol"/>
          <w:spacing w:val="-5"/>
          <w:sz w:val="31"/>
        </w:rPr>
        <w:t></w:t>
      </w:r>
      <w:r>
        <w:rPr>
          <w:spacing w:val="-5"/>
          <w:position w:val="12"/>
          <w:sz w:val="14"/>
        </w:rPr>
        <w:t>2</w:t>
      </w:r>
    </w:p>
    <w:p>
      <w:pPr>
        <w:pStyle w:val="BodyText"/>
        <w:spacing w:before="164"/>
        <w:ind w:right="247"/>
        <w:jc w:val="center"/>
      </w:pPr>
      <w:r>
        <w:rPr/>
        <w:br w:type="column"/>
      </w:r>
      <w:r>
        <w:rPr>
          <w:spacing w:val="-2"/>
        </w:rPr>
        <w:t>(3.25)</w:t>
      </w:r>
    </w:p>
    <w:p>
      <w:pPr>
        <w:spacing w:after="0"/>
        <w:jc w:val="center"/>
        <w:sectPr>
          <w:type w:val="continuous"/>
          <w:pgSz w:w="11910" w:h="16840"/>
          <w:pgMar w:header="0" w:footer="1077" w:top="1380" w:bottom="1360" w:left="1580" w:right="380"/>
          <w:cols w:num="5" w:equalWidth="0">
            <w:col w:w="1433" w:space="40"/>
            <w:col w:w="367" w:space="39"/>
            <w:col w:w="873" w:space="39"/>
            <w:col w:w="1266" w:space="3107"/>
            <w:col w:w="2786"/>
          </w:cols>
        </w:sectPr>
      </w:pPr>
    </w:p>
    <w:p>
      <w:pPr>
        <w:pStyle w:val="BodyText"/>
      </w:pPr>
    </w:p>
    <w:p>
      <w:pPr>
        <w:pStyle w:val="BodyText"/>
      </w:pPr>
    </w:p>
    <w:p>
      <w:pPr>
        <w:pStyle w:val="BodyText"/>
        <w:spacing w:before="19"/>
      </w:pPr>
    </w:p>
    <w:p>
      <w:pPr>
        <w:pStyle w:val="BodyText"/>
        <w:spacing w:before="1"/>
        <w:ind w:left="220"/>
      </w:pPr>
      <w:r>
        <w:rPr>
          <w:spacing w:val="-2"/>
        </w:rPr>
        <w:t>Where,</w:t>
      </w:r>
    </w:p>
    <w:p>
      <w:pPr>
        <w:pStyle w:val="BodyText"/>
        <w:spacing w:before="276"/>
        <w:ind w:left="940"/>
      </w:pPr>
      <w:r>
        <w:rPr>
          <w:i/>
        </w:rPr>
        <w:t>d</w:t>
      </w:r>
      <w:r>
        <w:rPr>
          <w:i/>
          <w:spacing w:val="-1"/>
        </w:rPr>
        <w:t> </w:t>
      </w:r>
      <w:r>
        <w:rPr/>
        <w:t>=</w:t>
      </w:r>
      <w:r>
        <w:rPr>
          <w:spacing w:val="-1"/>
        </w:rPr>
        <w:t> </w:t>
      </w:r>
      <w:r>
        <w:rPr/>
        <w:t>shaft diameter </w:t>
      </w:r>
      <w:r>
        <w:rPr>
          <w:spacing w:val="-5"/>
        </w:rPr>
        <w:t>(m)</w:t>
      </w:r>
    </w:p>
    <w:p>
      <w:pPr>
        <w:pStyle w:val="BodyText"/>
        <w:spacing w:before="276"/>
        <w:ind w:left="940"/>
      </w:pPr>
      <w:r>
        <w:rPr>
          <w:i/>
        </w:rPr>
        <w:t>S</w:t>
      </w:r>
      <w:r>
        <w:rPr>
          <w:i/>
          <w:vertAlign w:val="subscript"/>
        </w:rPr>
        <w:t>a</w:t>
      </w:r>
      <w:r>
        <w:rPr>
          <w:i/>
          <w:vertAlign w:val="baseline"/>
        </w:rPr>
        <w:t> </w:t>
      </w:r>
      <w:r>
        <w:rPr>
          <w:vertAlign w:val="baseline"/>
        </w:rPr>
        <w:t>=</w:t>
      </w:r>
      <w:r>
        <w:rPr>
          <w:spacing w:val="-1"/>
          <w:vertAlign w:val="baseline"/>
        </w:rPr>
        <w:t> </w:t>
      </w:r>
      <w:r>
        <w:rPr>
          <w:vertAlign w:val="baseline"/>
        </w:rPr>
        <w:t>allowable</w:t>
      </w:r>
      <w:r>
        <w:rPr>
          <w:spacing w:val="-1"/>
          <w:vertAlign w:val="baseline"/>
        </w:rPr>
        <w:t> </w:t>
      </w:r>
      <w:r>
        <w:rPr>
          <w:vertAlign w:val="baseline"/>
        </w:rPr>
        <w:t>shear stress</w:t>
      </w:r>
      <w:r>
        <w:rPr>
          <w:spacing w:val="-1"/>
          <w:vertAlign w:val="baseline"/>
        </w:rPr>
        <w:t> </w:t>
      </w:r>
      <w:r>
        <w:rPr>
          <w:spacing w:val="-2"/>
          <w:vertAlign w:val="baseline"/>
        </w:rPr>
        <w:t>(N/m</w:t>
      </w:r>
      <w:r>
        <w:rPr>
          <w:spacing w:val="-2"/>
          <w:vertAlign w:val="superscript"/>
        </w:rPr>
        <w:t>2</w:t>
      </w:r>
      <w:r>
        <w:rPr>
          <w:spacing w:val="-2"/>
          <w:vertAlign w:val="baseline"/>
        </w:rPr>
        <w:t>)</w:t>
      </w:r>
    </w:p>
    <w:p>
      <w:pPr>
        <w:spacing w:before="276"/>
        <w:ind w:left="940" w:right="0" w:firstLine="0"/>
        <w:jc w:val="left"/>
        <w:rPr>
          <w:sz w:val="24"/>
        </w:rPr>
      </w:pPr>
      <w:r>
        <w:rPr>
          <w:i/>
          <w:sz w:val="24"/>
        </w:rPr>
        <w:t>M</w:t>
      </w:r>
      <w:r>
        <w:rPr>
          <w:i/>
          <w:sz w:val="24"/>
          <w:vertAlign w:val="subscript"/>
        </w:rPr>
        <w:t>b</w:t>
      </w:r>
      <w:r>
        <w:rPr>
          <w:i/>
          <w:sz w:val="24"/>
          <w:vertAlign w:val="baseline"/>
        </w:rPr>
        <w:t> =</w:t>
      </w:r>
      <w:r>
        <w:rPr>
          <w:i/>
          <w:spacing w:val="-3"/>
          <w:sz w:val="24"/>
          <w:vertAlign w:val="baseline"/>
        </w:rPr>
        <w:t> </w:t>
      </w:r>
      <w:r>
        <w:rPr>
          <w:sz w:val="24"/>
          <w:vertAlign w:val="baseline"/>
        </w:rPr>
        <w:t>bending</w:t>
      </w:r>
      <w:r>
        <w:rPr>
          <w:spacing w:val="-2"/>
          <w:sz w:val="24"/>
          <w:vertAlign w:val="baseline"/>
        </w:rPr>
        <w:t> </w:t>
      </w:r>
      <w:r>
        <w:rPr>
          <w:sz w:val="24"/>
          <w:vertAlign w:val="baseline"/>
        </w:rPr>
        <w:t>moment</w:t>
      </w:r>
      <w:r>
        <w:rPr>
          <w:spacing w:val="-1"/>
          <w:sz w:val="24"/>
          <w:vertAlign w:val="baseline"/>
        </w:rPr>
        <w:t> </w:t>
      </w:r>
      <w:r>
        <w:rPr>
          <w:spacing w:val="-4"/>
          <w:sz w:val="24"/>
          <w:vertAlign w:val="baseline"/>
        </w:rPr>
        <w:t>(Nm)</w:t>
      </w:r>
    </w:p>
    <w:p>
      <w:pPr>
        <w:pStyle w:val="BodyText"/>
      </w:pPr>
    </w:p>
    <w:p>
      <w:pPr>
        <w:pStyle w:val="BodyText"/>
        <w:ind w:left="940"/>
      </w:pPr>
      <w:r>
        <w:rPr>
          <w:i/>
        </w:rPr>
        <w:t>M</w:t>
      </w:r>
      <w:r>
        <w:rPr>
          <w:i/>
          <w:vertAlign w:val="subscript"/>
        </w:rPr>
        <w:t>t</w:t>
      </w:r>
      <w:r>
        <w:rPr>
          <w:i/>
          <w:spacing w:val="-1"/>
          <w:vertAlign w:val="baseline"/>
        </w:rPr>
        <w:t> </w:t>
      </w:r>
      <w:r>
        <w:rPr>
          <w:vertAlign w:val="baseline"/>
        </w:rPr>
        <w:t>=</w:t>
      </w:r>
      <w:r>
        <w:rPr>
          <w:spacing w:val="-1"/>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pPr>
    </w:p>
    <w:p>
      <w:pPr>
        <w:pStyle w:val="BodyText"/>
        <w:ind w:left="940"/>
      </w:pPr>
      <w:r>
        <w:rPr>
          <w:i/>
        </w:rPr>
        <w:t>K</w:t>
      </w:r>
      <w:r>
        <w:rPr>
          <w:i/>
          <w:vertAlign w:val="subscript"/>
        </w:rPr>
        <w:t>b</w:t>
      </w:r>
      <w:r>
        <w:rPr>
          <w:i/>
          <w:vertAlign w:val="baseline"/>
        </w:rPr>
        <w:t> </w:t>
      </w:r>
      <w:r>
        <w:rPr>
          <w:vertAlign w:val="baseline"/>
        </w:rPr>
        <w:t>=</w:t>
      </w:r>
      <w:r>
        <w:rPr>
          <w:spacing w:val="-2"/>
          <w:vertAlign w:val="baseline"/>
        </w:rPr>
        <w:t> </w:t>
      </w:r>
      <w:r>
        <w:rPr>
          <w:vertAlign w:val="baseline"/>
        </w:rPr>
        <w:t>combined shock</w:t>
      </w:r>
      <w:r>
        <w:rPr>
          <w:spacing w:val="-1"/>
          <w:vertAlign w:val="baseline"/>
        </w:rPr>
        <w:t> </w:t>
      </w:r>
      <w:r>
        <w:rPr>
          <w:vertAlign w:val="baseline"/>
        </w:rPr>
        <w:t>and</w:t>
      </w:r>
      <w:r>
        <w:rPr>
          <w:spacing w:val="-1"/>
          <w:vertAlign w:val="baseline"/>
        </w:rPr>
        <w:t> </w:t>
      </w:r>
      <w:r>
        <w:rPr>
          <w:vertAlign w:val="baseline"/>
        </w:rPr>
        <w:t>fatigue</w:t>
      </w:r>
      <w:r>
        <w:rPr>
          <w:spacing w:val="-1"/>
          <w:vertAlign w:val="baseline"/>
        </w:rPr>
        <w:t> </w:t>
      </w:r>
      <w:r>
        <w:rPr>
          <w:vertAlign w:val="baseline"/>
        </w:rPr>
        <w:t>factor</w:t>
      </w:r>
      <w:r>
        <w:rPr>
          <w:spacing w:val="1"/>
          <w:vertAlign w:val="baseline"/>
        </w:rPr>
        <w:t> </w:t>
      </w:r>
      <w:r>
        <w:rPr>
          <w:vertAlign w:val="baseline"/>
        </w:rPr>
        <w:t>applied</w:t>
      </w:r>
      <w:r>
        <w:rPr>
          <w:spacing w:val="-1"/>
          <w:vertAlign w:val="baseline"/>
        </w:rPr>
        <w:t> </w:t>
      </w:r>
      <w:r>
        <w:rPr>
          <w:vertAlign w:val="baseline"/>
        </w:rPr>
        <w:t>to bending</w:t>
      </w:r>
      <w:r>
        <w:rPr>
          <w:spacing w:val="-3"/>
          <w:vertAlign w:val="baseline"/>
        </w:rPr>
        <w:t> </w:t>
      </w:r>
      <w:r>
        <w:rPr>
          <w:vertAlign w:val="baseline"/>
        </w:rPr>
        <w:t>moment</w:t>
      </w:r>
      <w:r>
        <w:rPr>
          <w:spacing w:val="-1"/>
          <w:vertAlign w:val="baseline"/>
        </w:rPr>
        <w:t> </w:t>
      </w:r>
      <w:r>
        <w:rPr>
          <w:spacing w:val="-2"/>
          <w:vertAlign w:val="baseline"/>
        </w:rPr>
        <w:t>(1.5)</w:t>
      </w:r>
    </w:p>
    <w:p>
      <w:pPr>
        <w:pStyle w:val="BodyText"/>
      </w:pPr>
    </w:p>
    <w:p>
      <w:pPr>
        <w:pStyle w:val="BodyText"/>
        <w:ind w:left="940"/>
      </w:pPr>
      <w:r>
        <w:rPr>
          <w:i/>
        </w:rPr>
        <w:t>K</w:t>
      </w:r>
      <w:r>
        <w:rPr>
          <w:i/>
          <w:vertAlign w:val="subscript"/>
        </w:rPr>
        <w:t>t</w:t>
      </w:r>
      <w:r>
        <w:rPr>
          <w:i/>
          <w:spacing w:val="-19"/>
          <w:vertAlign w:val="baseline"/>
        </w:rPr>
        <w:t> </w:t>
      </w:r>
      <w:r>
        <w:rPr>
          <w:vertAlign w:val="baseline"/>
        </w:rPr>
        <w:t>=</w:t>
      </w:r>
      <w:r>
        <w:rPr>
          <w:spacing w:val="-3"/>
          <w:vertAlign w:val="baseline"/>
        </w:rPr>
        <w:t> </w:t>
      </w:r>
      <w:r>
        <w:rPr>
          <w:vertAlign w:val="baseline"/>
        </w:rPr>
        <w:t>combined</w:t>
      </w:r>
      <w:r>
        <w:rPr>
          <w:spacing w:val="-1"/>
          <w:vertAlign w:val="baseline"/>
        </w:rPr>
        <w:t> </w:t>
      </w:r>
      <w:r>
        <w:rPr>
          <w:vertAlign w:val="baseline"/>
        </w:rPr>
        <w:t>shock</w:t>
      </w:r>
      <w:r>
        <w:rPr>
          <w:spacing w:val="-1"/>
          <w:vertAlign w:val="baseline"/>
        </w:rPr>
        <w:t> </w:t>
      </w:r>
      <w:r>
        <w:rPr>
          <w:vertAlign w:val="baseline"/>
        </w:rPr>
        <w:t>and</w:t>
      </w:r>
      <w:r>
        <w:rPr>
          <w:spacing w:val="-1"/>
          <w:vertAlign w:val="baseline"/>
        </w:rPr>
        <w:t> </w:t>
      </w:r>
      <w:r>
        <w:rPr>
          <w:vertAlign w:val="baseline"/>
        </w:rPr>
        <w:t>fatigue</w:t>
      </w:r>
      <w:r>
        <w:rPr>
          <w:spacing w:val="-2"/>
          <w:vertAlign w:val="baseline"/>
        </w:rPr>
        <w:t> </w:t>
      </w:r>
      <w:r>
        <w:rPr>
          <w:vertAlign w:val="baseline"/>
        </w:rPr>
        <w:t>factor</w:t>
      </w:r>
      <w:r>
        <w:rPr>
          <w:spacing w:val="1"/>
          <w:vertAlign w:val="baseline"/>
        </w:rPr>
        <w:t> </w:t>
      </w:r>
      <w:r>
        <w:rPr>
          <w:vertAlign w:val="baseline"/>
        </w:rPr>
        <w:t>applied</w:t>
      </w:r>
      <w:r>
        <w:rPr>
          <w:spacing w:val="-1"/>
          <w:vertAlign w:val="baseline"/>
        </w:rPr>
        <w:t> </w:t>
      </w:r>
      <w:r>
        <w:rPr>
          <w:vertAlign w:val="baseline"/>
        </w:rPr>
        <w:t>to</w:t>
      </w:r>
      <w:r>
        <w:rPr>
          <w:spacing w:val="1"/>
          <w:vertAlign w:val="baseline"/>
        </w:rPr>
        <w:t> </w:t>
      </w:r>
      <w:r>
        <w:rPr>
          <w:vertAlign w:val="baseline"/>
        </w:rPr>
        <w:t>torsional</w:t>
      </w:r>
      <w:r>
        <w:rPr>
          <w:spacing w:val="-1"/>
          <w:vertAlign w:val="baseline"/>
        </w:rPr>
        <w:t> </w:t>
      </w:r>
      <w:r>
        <w:rPr>
          <w:vertAlign w:val="baseline"/>
        </w:rPr>
        <w:t>moment</w:t>
      </w:r>
      <w:r>
        <w:rPr>
          <w:spacing w:val="-1"/>
          <w:vertAlign w:val="baseline"/>
        </w:rPr>
        <w:t> </w:t>
      </w:r>
      <w:r>
        <w:rPr>
          <w:spacing w:val="-2"/>
          <w:vertAlign w:val="baseline"/>
        </w:rPr>
        <w:t>(1.0)</w:t>
      </w:r>
    </w:p>
    <w:p>
      <w:pPr>
        <w:pStyle w:val="BodyText"/>
        <w:spacing w:before="125"/>
      </w:pPr>
    </w:p>
    <w:p>
      <w:pPr>
        <w:pStyle w:val="Heading8"/>
        <w:numPr>
          <w:ilvl w:val="1"/>
          <w:numId w:val="44"/>
        </w:numPr>
        <w:tabs>
          <w:tab w:pos="940" w:val="left" w:leader="none"/>
        </w:tabs>
        <w:spacing w:line="240" w:lineRule="auto" w:before="0" w:after="0"/>
        <w:ind w:left="940" w:right="0" w:hanging="720"/>
        <w:jc w:val="left"/>
      </w:pPr>
      <w:r>
        <w:rPr/>
        <w:t>Design</w:t>
      </w:r>
      <w:r>
        <w:rPr>
          <w:spacing w:val="-1"/>
        </w:rPr>
        <w:t> </w:t>
      </w:r>
      <w:r>
        <w:rPr>
          <w:spacing w:val="-2"/>
        </w:rPr>
        <w:t>Calculations</w:t>
      </w:r>
    </w:p>
    <w:p>
      <w:pPr>
        <w:pStyle w:val="BodyText"/>
        <w:spacing w:line="480" w:lineRule="auto" w:before="271"/>
        <w:ind w:left="220" w:right="331" w:firstLine="604"/>
      </w:pPr>
      <w:r>
        <w:rPr/>
        <w:t>The</w:t>
      </w:r>
      <w:r>
        <w:rPr>
          <w:spacing w:val="29"/>
        </w:rPr>
        <w:t> </w:t>
      </w:r>
      <w:r>
        <w:rPr/>
        <w:t>following</w:t>
      </w:r>
      <w:r>
        <w:rPr>
          <w:spacing w:val="28"/>
        </w:rPr>
        <w:t> </w:t>
      </w:r>
      <w:r>
        <w:rPr/>
        <w:t>calculations</w:t>
      </w:r>
      <w:r>
        <w:rPr>
          <w:spacing w:val="30"/>
        </w:rPr>
        <w:t> </w:t>
      </w:r>
      <w:r>
        <w:rPr/>
        <w:t>were</w:t>
      </w:r>
      <w:r>
        <w:rPr>
          <w:spacing w:val="28"/>
        </w:rPr>
        <w:t> </w:t>
      </w:r>
      <w:r>
        <w:rPr/>
        <w:t>conducted</w:t>
      </w:r>
      <w:r>
        <w:rPr>
          <w:spacing w:val="29"/>
        </w:rPr>
        <w:t> </w:t>
      </w:r>
      <w:r>
        <w:rPr/>
        <w:t>in</w:t>
      </w:r>
      <w:r>
        <w:rPr>
          <w:spacing w:val="30"/>
        </w:rPr>
        <w:t> </w:t>
      </w:r>
      <w:r>
        <w:rPr/>
        <w:t>the</w:t>
      </w:r>
      <w:r>
        <w:rPr>
          <w:spacing w:val="29"/>
        </w:rPr>
        <w:t> </w:t>
      </w:r>
      <w:r>
        <w:rPr/>
        <w:t>design</w:t>
      </w:r>
      <w:r>
        <w:rPr>
          <w:spacing w:val="30"/>
        </w:rPr>
        <w:t> </w:t>
      </w:r>
      <w:r>
        <w:rPr/>
        <w:t>of</w:t>
      </w:r>
      <w:r>
        <w:rPr>
          <w:spacing w:val="29"/>
        </w:rPr>
        <w:t> </w:t>
      </w:r>
      <w:r>
        <w:rPr/>
        <w:t>the</w:t>
      </w:r>
      <w:r>
        <w:rPr>
          <w:spacing w:val="29"/>
        </w:rPr>
        <w:t> </w:t>
      </w:r>
      <w:r>
        <w:rPr/>
        <w:t>machine.</w:t>
      </w:r>
      <w:r>
        <w:rPr>
          <w:spacing w:val="36"/>
        </w:rPr>
        <w:t> </w:t>
      </w:r>
      <w:r>
        <w:rPr/>
        <w:t>Details</w:t>
      </w:r>
      <w:r>
        <w:rPr>
          <w:spacing w:val="31"/>
        </w:rPr>
        <w:t> </w:t>
      </w:r>
      <w:r>
        <w:rPr/>
        <w:t>of</w:t>
      </w:r>
      <w:r>
        <w:rPr>
          <w:spacing w:val="29"/>
        </w:rPr>
        <w:t> </w:t>
      </w:r>
      <w:r>
        <w:rPr/>
        <w:t>the calculations are shown on Appendix A.</w:t>
      </w:r>
    </w:p>
    <w:p>
      <w:pPr>
        <w:pStyle w:val="Heading8"/>
        <w:numPr>
          <w:ilvl w:val="2"/>
          <w:numId w:val="44"/>
        </w:numPr>
        <w:tabs>
          <w:tab w:pos="939" w:val="left" w:leader="none"/>
        </w:tabs>
        <w:spacing w:line="240" w:lineRule="auto" w:before="126" w:after="0"/>
        <w:ind w:left="939" w:right="0" w:hanging="719"/>
        <w:jc w:val="left"/>
      </w:pPr>
      <w:r>
        <w:rPr/>
        <w:t>Determination</w:t>
      </w:r>
      <w:r>
        <w:rPr>
          <w:spacing w:val="-2"/>
        </w:rPr>
        <w:t> </w:t>
      </w:r>
      <w:r>
        <w:rPr/>
        <w:t>of blower</w:t>
      </w:r>
      <w:r>
        <w:rPr>
          <w:spacing w:val="-3"/>
        </w:rPr>
        <w:t> </w:t>
      </w:r>
      <w:r>
        <w:rPr/>
        <w:t>casing</w:t>
      </w:r>
      <w:r>
        <w:rPr>
          <w:spacing w:val="-2"/>
        </w:rPr>
        <w:t> diameter</w:t>
      </w:r>
    </w:p>
    <w:p>
      <w:pPr>
        <w:pStyle w:val="BodyText"/>
        <w:spacing w:before="271"/>
        <w:ind w:left="940"/>
      </w:pPr>
      <w:r>
        <w:rPr/>
        <w:t>The</w:t>
      </w:r>
      <w:r>
        <w:rPr>
          <w:spacing w:val="-5"/>
        </w:rPr>
        <w:t> </w:t>
      </w:r>
      <w:r>
        <w:rPr/>
        <w:t>diameter</w:t>
      </w:r>
      <w:r>
        <w:rPr>
          <w:spacing w:val="-2"/>
        </w:rPr>
        <w:t> </w:t>
      </w:r>
      <w:r>
        <w:rPr/>
        <w:t>of</w:t>
      </w:r>
      <w:r>
        <w:rPr>
          <w:spacing w:val="-1"/>
        </w:rPr>
        <w:t> </w:t>
      </w:r>
      <w:r>
        <w:rPr/>
        <w:t>blower</w:t>
      </w:r>
      <w:r>
        <w:rPr>
          <w:spacing w:val="1"/>
        </w:rPr>
        <w:t> </w:t>
      </w:r>
      <w:r>
        <w:rPr/>
        <w:t>casing</w:t>
      </w:r>
      <w:r>
        <w:rPr>
          <w:spacing w:val="-3"/>
        </w:rPr>
        <w:t> </w:t>
      </w:r>
      <w:r>
        <w:rPr/>
        <w:t>was determined using</w:t>
      </w:r>
      <w:r>
        <w:rPr>
          <w:spacing w:val="-4"/>
        </w:rPr>
        <w:t> </w:t>
      </w:r>
      <w:r>
        <w:rPr/>
        <w:t>the</w:t>
      </w:r>
      <w:r>
        <w:rPr>
          <w:spacing w:val="1"/>
        </w:rPr>
        <w:t> </w:t>
      </w:r>
      <w:r>
        <w:rPr/>
        <w:t>expression</w:t>
      </w:r>
      <w:r>
        <w:rPr>
          <w:spacing w:val="3"/>
        </w:rPr>
        <w:t> </w:t>
      </w:r>
      <w:r>
        <w:rPr/>
        <w:t>in equation </w:t>
      </w:r>
      <w:r>
        <w:rPr>
          <w:spacing w:val="-2"/>
        </w:rPr>
        <w:t>(3.3).</w:t>
      </w:r>
    </w:p>
    <w:p>
      <w:pPr>
        <w:spacing w:before="200"/>
        <w:ind w:left="247" w:right="0" w:firstLine="0"/>
        <w:jc w:val="left"/>
        <w:rPr>
          <w:rFonts w:ascii="Symbol" w:hAnsi="Symbol"/>
          <w:sz w:val="33"/>
        </w:rPr>
      </w:pPr>
      <w:r>
        <w:rPr>
          <w:rFonts w:ascii="Symbol" w:hAnsi="Symbol"/>
          <w:spacing w:val="-4"/>
          <w:sz w:val="26"/>
        </w:rPr>
        <w:t></w:t>
      </w:r>
      <w:r>
        <w:rPr>
          <w:spacing w:val="15"/>
          <w:sz w:val="26"/>
        </w:rPr>
        <w:t> </w:t>
      </w:r>
      <w:r>
        <w:rPr>
          <w:rFonts w:ascii="Symbol" w:hAnsi="Symbol"/>
          <w:spacing w:val="-4"/>
          <w:sz w:val="25"/>
        </w:rPr>
        <w:t></w:t>
      </w:r>
      <w:r>
        <w:rPr>
          <w:spacing w:val="-12"/>
          <w:sz w:val="25"/>
        </w:rPr>
        <w:t> </w:t>
      </w:r>
      <w:r>
        <w:rPr>
          <w:rFonts w:ascii="Symbol" w:hAnsi="Symbol"/>
          <w:spacing w:val="-4"/>
          <w:sz w:val="26"/>
        </w:rPr>
        <w:t></w:t>
      </w:r>
      <w:r>
        <w:rPr>
          <w:spacing w:val="-24"/>
          <w:sz w:val="26"/>
        </w:rPr>
        <w:t> </w:t>
      </w:r>
      <w:r>
        <w:rPr>
          <w:i/>
          <w:spacing w:val="-4"/>
          <w:position w:val="-5"/>
          <w:sz w:val="14"/>
        </w:rPr>
        <w:t>o</w:t>
      </w:r>
      <w:r>
        <w:rPr>
          <w:i/>
          <w:spacing w:val="-2"/>
          <w:position w:val="-5"/>
          <w:sz w:val="14"/>
        </w:rPr>
        <w:t> </w:t>
      </w:r>
      <w:r>
        <w:rPr>
          <w:rFonts w:ascii="Symbol" w:hAnsi="Symbol"/>
          <w:spacing w:val="-4"/>
          <w:sz w:val="33"/>
        </w:rPr>
        <w:t></w:t>
      </w:r>
      <w:r>
        <w:rPr>
          <w:spacing w:val="-4"/>
          <w:sz w:val="25"/>
        </w:rPr>
        <w:t>1</w:t>
      </w:r>
      <w:r>
        <w:rPr>
          <w:spacing w:val="-38"/>
          <w:sz w:val="25"/>
        </w:rPr>
        <w:t> </w:t>
      </w:r>
      <w:r>
        <w:rPr>
          <w:rFonts w:ascii="Symbol" w:hAnsi="Symbol"/>
          <w:spacing w:val="-4"/>
          <w:sz w:val="25"/>
        </w:rPr>
        <w:t></w:t>
      </w:r>
      <w:r>
        <w:rPr>
          <w:spacing w:val="-27"/>
          <w:sz w:val="25"/>
        </w:rPr>
        <w:t> </w:t>
      </w:r>
      <w:r>
        <w:rPr>
          <w:rFonts w:ascii="Symbol" w:hAnsi="Symbol"/>
          <w:spacing w:val="-4"/>
          <w:sz w:val="26"/>
        </w:rPr>
        <w:t></w:t>
      </w:r>
      <w:r>
        <w:rPr>
          <w:spacing w:val="-25"/>
          <w:sz w:val="26"/>
        </w:rPr>
        <w:t> </w:t>
      </w:r>
      <w:r>
        <w:rPr>
          <w:rFonts w:ascii="Symbol" w:hAnsi="Symbol"/>
          <w:spacing w:val="-10"/>
          <w:sz w:val="33"/>
        </w:rPr>
        <w:t></w:t>
      </w:r>
    </w:p>
    <w:p>
      <w:pPr>
        <w:pStyle w:val="BodyText"/>
        <w:spacing w:before="15"/>
        <w:rPr>
          <w:rFonts w:ascii="Symbol" w:hAnsi="Symbol"/>
        </w:rPr>
      </w:pPr>
    </w:p>
    <w:p>
      <w:pPr>
        <w:pStyle w:val="BodyText"/>
        <w:ind w:left="220"/>
      </w:pPr>
      <w:r>
        <w:rPr>
          <w:i/>
        </w:rPr>
        <w:t>γ</w:t>
      </w:r>
      <w:r>
        <w:rPr>
          <w:i/>
          <w:vertAlign w:val="subscript"/>
        </w:rPr>
        <w:t>o</w:t>
      </w:r>
      <w:r>
        <w:rPr>
          <w:i/>
          <w:vertAlign w:val="baseline"/>
        </w:rPr>
        <w:t> </w:t>
      </w:r>
      <w:r>
        <w:rPr>
          <w:vertAlign w:val="baseline"/>
        </w:rPr>
        <w:t>=</w:t>
      </w:r>
      <w:r>
        <w:rPr>
          <w:spacing w:val="-1"/>
          <w:vertAlign w:val="baseline"/>
        </w:rPr>
        <w:t> </w:t>
      </w:r>
      <w:r>
        <w:rPr>
          <w:vertAlign w:val="baseline"/>
        </w:rPr>
        <w:t>radius of</w:t>
      </w:r>
      <w:r>
        <w:rPr>
          <w:spacing w:val="-1"/>
          <w:vertAlign w:val="baseline"/>
        </w:rPr>
        <w:t> </w:t>
      </w:r>
      <w:r>
        <w:rPr>
          <w:vertAlign w:val="baseline"/>
        </w:rPr>
        <w:t>blade</w:t>
      </w:r>
      <w:r>
        <w:rPr>
          <w:spacing w:val="1"/>
          <w:vertAlign w:val="baseline"/>
        </w:rPr>
        <w:t> </w:t>
      </w:r>
      <w:r>
        <w:rPr>
          <w:vertAlign w:val="baseline"/>
        </w:rPr>
        <w:t>+</w:t>
      </w:r>
      <w:r>
        <w:rPr>
          <w:spacing w:val="-1"/>
          <w:vertAlign w:val="baseline"/>
        </w:rPr>
        <w:t> </w:t>
      </w:r>
      <w:r>
        <w:rPr>
          <w:vertAlign w:val="baseline"/>
        </w:rPr>
        <w:t>clearance</w:t>
      </w:r>
      <w:r>
        <w:rPr>
          <w:spacing w:val="-1"/>
          <w:vertAlign w:val="baseline"/>
        </w:rPr>
        <w:t> </w:t>
      </w:r>
      <w:r>
        <w:rPr>
          <w:vertAlign w:val="baseline"/>
        </w:rPr>
        <w:t>=</w:t>
      </w:r>
      <w:r>
        <w:rPr>
          <w:spacing w:val="-2"/>
          <w:vertAlign w:val="baseline"/>
        </w:rPr>
        <w:t> </w:t>
      </w:r>
      <w:r>
        <w:rPr>
          <w:vertAlign w:val="baseline"/>
        </w:rPr>
        <w:t>176 mm +</w:t>
      </w:r>
      <w:r>
        <w:rPr>
          <w:spacing w:val="-2"/>
          <w:vertAlign w:val="baseline"/>
        </w:rPr>
        <w:t> </w:t>
      </w:r>
      <w:r>
        <w:rPr>
          <w:vertAlign w:val="baseline"/>
        </w:rPr>
        <w:t>14 mm = 190</w:t>
      </w:r>
      <w:r>
        <w:rPr>
          <w:spacing w:val="-1"/>
          <w:vertAlign w:val="baseline"/>
        </w:rPr>
        <w:t> </w:t>
      </w:r>
      <w:r>
        <w:rPr>
          <w:spacing w:val="-5"/>
          <w:vertAlign w:val="baseline"/>
        </w:rPr>
        <w:t>mm</w:t>
      </w:r>
    </w:p>
    <w:p>
      <w:pPr>
        <w:pStyle w:val="BodyText"/>
      </w:pPr>
    </w:p>
    <w:p>
      <w:pPr>
        <w:spacing w:before="0"/>
        <w:ind w:left="220" w:right="0" w:firstLine="0"/>
        <w:jc w:val="left"/>
        <w:rPr>
          <w:sz w:val="24"/>
        </w:rPr>
      </w:pPr>
      <w:r>
        <w:rPr>
          <w:i/>
          <w:sz w:val="24"/>
        </w:rPr>
        <w:t>k</w:t>
      </w:r>
      <w:r>
        <w:rPr>
          <w:i/>
          <w:spacing w:val="-1"/>
          <w:sz w:val="24"/>
        </w:rPr>
        <w:t> </w:t>
      </w:r>
      <w:r>
        <w:rPr>
          <w:i/>
          <w:sz w:val="24"/>
        </w:rPr>
        <w:t>=</w:t>
      </w:r>
      <w:r>
        <w:rPr>
          <w:i/>
          <w:spacing w:val="-2"/>
          <w:sz w:val="24"/>
        </w:rPr>
        <w:t> </w:t>
      </w:r>
      <w:r>
        <w:rPr>
          <w:spacing w:val="-2"/>
          <w:sz w:val="24"/>
        </w:rPr>
        <w:t>0.0023</w:t>
      </w:r>
    </w:p>
    <w:p>
      <w:pPr>
        <w:spacing w:after="0"/>
        <w:jc w:val="left"/>
        <w:rPr>
          <w:sz w:val="24"/>
        </w:rPr>
        <w:sectPr>
          <w:type w:val="continuous"/>
          <w:pgSz w:w="11910" w:h="16840"/>
          <w:pgMar w:header="0" w:footer="1077" w:top="1380" w:bottom="1360" w:left="1580" w:right="380"/>
        </w:sectPr>
      </w:pPr>
    </w:p>
    <w:p>
      <w:pPr>
        <w:pStyle w:val="BodyText"/>
        <w:spacing w:before="78"/>
        <w:ind w:left="220"/>
      </w:pPr>
      <w:r>
        <w:rPr>
          <w:i/>
        </w:rPr>
        <w:t>θ</w:t>
      </w:r>
      <w:r>
        <w:rPr>
          <w:i/>
          <w:spacing w:val="-2"/>
        </w:rPr>
        <w:t> </w:t>
      </w:r>
      <w:r>
        <w:rPr/>
        <w:t>=</w:t>
      </w:r>
      <w:r>
        <w:rPr>
          <w:spacing w:val="-2"/>
        </w:rPr>
        <w:t> </w:t>
      </w:r>
      <w:r>
        <w:rPr/>
        <w:t>15° (assume</w:t>
      </w:r>
      <w:r>
        <w:rPr>
          <w:spacing w:val="1"/>
        </w:rPr>
        <w:t> </w:t>
      </w:r>
      <w:r>
        <w:rPr/>
        <w:t>a</w:t>
      </w:r>
      <w:r>
        <w:rPr>
          <w:spacing w:val="-1"/>
        </w:rPr>
        <w:t> </w:t>
      </w:r>
      <w:r>
        <w:rPr/>
        <w:t>displacement</w:t>
      </w:r>
      <w:r>
        <w:rPr>
          <w:spacing w:val="-1"/>
        </w:rPr>
        <w:t> </w:t>
      </w:r>
      <w:r>
        <w:rPr/>
        <w:t>of</w:t>
      </w:r>
      <w:r>
        <w:rPr>
          <w:spacing w:val="-1"/>
        </w:rPr>
        <w:t> </w:t>
      </w:r>
      <w:r>
        <w:rPr/>
        <w:t>15° from initial </w:t>
      </w:r>
      <w:r>
        <w:rPr>
          <w:spacing w:val="-2"/>
        </w:rPr>
        <w:t>position)</w:t>
      </w:r>
    </w:p>
    <w:p>
      <w:pPr>
        <w:pStyle w:val="BodyText"/>
      </w:pPr>
    </w:p>
    <w:p>
      <w:pPr>
        <w:pStyle w:val="BodyText"/>
        <w:ind w:left="220"/>
      </w:pPr>
      <w:r>
        <w:rPr>
          <w:i/>
        </w:rPr>
        <w:t>γ</w:t>
      </w:r>
      <w:r>
        <w:rPr>
          <w:i/>
          <w:spacing w:val="-1"/>
        </w:rPr>
        <w:t> </w:t>
      </w:r>
      <w:r>
        <w:rPr/>
        <w:t>=</w:t>
      </w:r>
      <w:r>
        <w:rPr>
          <w:spacing w:val="-1"/>
        </w:rPr>
        <w:t> </w:t>
      </w:r>
      <w:r>
        <w:rPr/>
        <w:t>190 (1+</w:t>
      </w:r>
      <w:r>
        <w:rPr>
          <w:spacing w:val="-1"/>
        </w:rPr>
        <w:t> </w:t>
      </w:r>
      <w:r>
        <w:rPr/>
        <w:t>0.0023×15)</w:t>
      </w:r>
      <w:r>
        <w:rPr>
          <w:spacing w:val="1"/>
        </w:rPr>
        <w:t> </w:t>
      </w:r>
      <w:r>
        <w:rPr/>
        <w:t>=</w:t>
      </w:r>
      <w:r>
        <w:rPr>
          <w:spacing w:val="-1"/>
        </w:rPr>
        <w:t> </w:t>
      </w:r>
      <w:r>
        <w:rPr/>
        <w:t>196.555 </w:t>
      </w:r>
      <w:r>
        <w:rPr>
          <w:spacing w:val="-5"/>
        </w:rPr>
        <w:t>mm</w:t>
      </w:r>
    </w:p>
    <w:p>
      <w:pPr>
        <w:pStyle w:val="BodyText"/>
      </w:pPr>
    </w:p>
    <w:p>
      <w:pPr>
        <w:pStyle w:val="BodyText"/>
        <w:spacing w:line="480" w:lineRule="auto" w:before="1"/>
        <w:ind w:left="220" w:right="367"/>
        <w:jc w:val="both"/>
      </w:pPr>
      <w:r>
        <w:rPr/>
        <w:t>A radius of 197 mm was determined thus, the diameter of the blower casing was chosen to be 394 mm.</w:t>
      </w:r>
    </w:p>
    <w:p>
      <w:pPr>
        <w:pStyle w:val="Heading8"/>
        <w:numPr>
          <w:ilvl w:val="2"/>
          <w:numId w:val="44"/>
        </w:numPr>
        <w:tabs>
          <w:tab w:pos="939" w:val="left" w:leader="none"/>
        </w:tabs>
        <w:spacing w:line="240" w:lineRule="auto" w:before="124" w:after="0"/>
        <w:ind w:left="939" w:right="0" w:hanging="719"/>
        <w:jc w:val="both"/>
      </w:pPr>
      <w:r>
        <w:rPr/>
        <w:t>Determination</w:t>
      </w:r>
      <w:r>
        <w:rPr>
          <w:spacing w:val="-2"/>
        </w:rPr>
        <w:t> </w:t>
      </w:r>
      <w:r>
        <w:rPr/>
        <w:t>of</w:t>
      </w:r>
      <w:r>
        <w:rPr>
          <w:spacing w:val="-2"/>
        </w:rPr>
        <w:t> </w:t>
      </w:r>
      <w:r>
        <w:rPr/>
        <w:t>threshing</w:t>
      </w:r>
      <w:r>
        <w:rPr>
          <w:spacing w:val="-3"/>
        </w:rPr>
        <w:t> </w:t>
      </w:r>
      <w:r>
        <w:rPr/>
        <w:t>cylinder</w:t>
      </w:r>
      <w:r>
        <w:rPr>
          <w:spacing w:val="-3"/>
        </w:rPr>
        <w:t> </w:t>
      </w:r>
      <w:r>
        <w:rPr>
          <w:spacing w:val="-2"/>
        </w:rPr>
        <w:t>diameter</w:t>
      </w:r>
    </w:p>
    <w:p>
      <w:pPr>
        <w:pStyle w:val="BodyText"/>
        <w:spacing w:line="480" w:lineRule="auto" w:before="272"/>
        <w:ind w:left="220" w:right="364" w:firstLine="719"/>
        <w:jc w:val="both"/>
      </w:pPr>
      <w:r>
        <w:rPr/>
        <w:t>The threshing cylinder diameter was carefully selected. The threshing cylinder was designed to have two different diameters along its length. A section on the cylinder was chosen</w:t>
      </w:r>
      <w:r>
        <w:rPr>
          <w:spacing w:val="40"/>
        </w:rPr>
        <w:t> </w:t>
      </w:r>
      <w:r>
        <w:rPr/>
        <w:t>to have a diameter of 210 mm. This forms the larger diameter section of the threshing cylinder which lay directly below the feed hopper so that crops such as soybean with cultivars ranging from 450 mm to 1200</w:t>
      </w:r>
    </w:p>
    <w:p>
      <w:pPr>
        <w:pStyle w:val="BodyText"/>
        <w:spacing w:line="480" w:lineRule="auto"/>
        <w:ind w:left="220" w:right="363" w:firstLine="719"/>
        <w:jc w:val="both"/>
      </w:pPr>
      <w:r>
        <w:rPr/>
        <w:t>mm will not entangle easily on the cylinder. Another section on the cylinder was chosen to have a diameter of 160 mm. This forms the smaller diameter section of the threshing cylinder with a larger threshing volume to accommodate much threshing material at a time. Both diameters were carefully selected</w:t>
      </w:r>
      <w:r>
        <w:rPr>
          <w:spacing w:val="-1"/>
        </w:rPr>
        <w:t> </w:t>
      </w:r>
      <w:r>
        <w:rPr/>
        <w:t>to solve</w:t>
      </w:r>
      <w:r>
        <w:rPr>
          <w:spacing w:val="-1"/>
        </w:rPr>
        <w:t> </w:t>
      </w:r>
      <w:r>
        <w:rPr/>
        <w:t>the problem of</w:t>
      </w:r>
      <w:r>
        <w:rPr>
          <w:spacing w:val="-1"/>
        </w:rPr>
        <w:t> </w:t>
      </w:r>
      <w:r>
        <w:rPr/>
        <w:t>bulky</w:t>
      </w:r>
      <w:r>
        <w:rPr>
          <w:spacing w:val="-3"/>
        </w:rPr>
        <w:t> </w:t>
      </w:r>
      <w:r>
        <w:rPr/>
        <w:t>crops</w:t>
      </w:r>
      <w:r>
        <w:rPr>
          <w:spacing w:val="-1"/>
        </w:rPr>
        <w:t> </w:t>
      </w:r>
      <w:r>
        <w:rPr/>
        <w:t>such as soybean and millet entangling the cylinder causing it to slow down or stop as was observed on the existing IAR multicrop thresher.</w:t>
      </w:r>
    </w:p>
    <w:p>
      <w:pPr>
        <w:pStyle w:val="Heading8"/>
        <w:numPr>
          <w:ilvl w:val="2"/>
          <w:numId w:val="44"/>
        </w:numPr>
        <w:tabs>
          <w:tab w:pos="999" w:val="left" w:leader="none"/>
        </w:tabs>
        <w:spacing w:line="240" w:lineRule="auto" w:before="126" w:after="0"/>
        <w:ind w:left="999" w:right="0" w:hanging="779"/>
        <w:jc w:val="both"/>
      </w:pPr>
      <w:r>
        <w:rPr/>
        <w:t>Determination</w:t>
      </w:r>
      <w:r>
        <w:rPr>
          <w:spacing w:val="-1"/>
        </w:rPr>
        <w:t> </w:t>
      </w:r>
      <w:r>
        <w:rPr/>
        <w:t>of sieves</w:t>
      </w:r>
      <w:r>
        <w:rPr>
          <w:spacing w:val="-1"/>
        </w:rPr>
        <w:t> </w:t>
      </w:r>
      <w:r>
        <w:rPr/>
        <w:t>hole</w:t>
      </w:r>
      <w:r>
        <w:rPr>
          <w:spacing w:val="-1"/>
        </w:rPr>
        <w:t> </w:t>
      </w:r>
      <w:r>
        <w:rPr>
          <w:spacing w:val="-2"/>
        </w:rPr>
        <w:t>diameter</w:t>
      </w:r>
    </w:p>
    <w:p>
      <w:pPr>
        <w:pStyle w:val="BodyText"/>
        <w:spacing w:before="271"/>
        <w:ind w:left="940"/>
      </w:pPr>
      <w:r>
        <w:rPr/>
        <w:t>The</w:t>
      </w:r>
      <w:r>
        <w:rPr>
          <w:spacing w:val="-5"/>
        </w:rPr>
        <w:t> </w:t>
      </w:r>
      <w:r>
        <w:rPr/>
        <w:t>diameter</w:t>
      </w:r>
      <w:r>
        <w:rPr>
          <w:spacing w:val="-2"/>
        </w:rPr>
        <w:t> </w:t>
      </w:r>
      <w:r>
        <w:rPr/>
        <w:t>of sieve</w:t>
      </w:r>
      <w:r>
        <w:rPr>
          <w:spacing w:val="-1"/>
        </w:rPr>
        <w:t> </w:t>
      </w:r>
      <w:r>
        <w:rPr/>
        <w:t>hole</w:t>
      </w:r>
      <w:r>
        <w:rPr>
          <w:spacing w:val="-1"/>
        </w:rPr>
        <w:t> </w:t>
      </w:r>
      <w:r>
        <w:rPr/>
        <w:t>was determined</w:t>
      </w:r>
      <w:r>
        <w:rPr>
          <w:spacing w:val="1"/>
        </w:rPr>
        <w:t> </w:t>
      </w:r>
      <w:r>
        <w:rPr/>
        <w:t>using</w:t>
      </w:r>
      <w:r>
        <w:rPr>
          <w:spacing w:val="-2"/>
        </w:rPr>
        <w:t> </w:t>
      </w:r>
      <w:r>
        <w:rPr/>
        <w:t>the</w:t>
      </w:r>
      <w:r>
        <w:rPr>
          <w:spacing w:val="-1"/>
        </w:rPr>
        <w:t> </w:t>
      </w:r>
      <w:r>
        <w:rPr/>
        <w:t>expression in equation </w:t>
      </w:r>
      <w:r>
        <w:rPr>
          <w:spacing w:val="-2"/>
        </w:rPr>
        <w:t>(3.7).</w:t>
      </w:r>
    </w:p>
    <w:p>
      <w:pPr>
        <w:tabs>
          <w:tab w:pos="1304" w:val="left" w:leader="none"/>
        </w:tabs>
        <w:spacing w:before="273"/>
        <w:ind w:left="265" w:right="0" w:firstLine="0"/>
        <w:jc w:val="left"/>
        <w:rPr>
          <w:sz w:val="14"/>
        </w:rPr>
      </w:pPr>
      <w:r>
        <w:rPr/>
        <mc:AlternateContent>
          <mc:Choice Requires="wps">
            <w:drawing>
              <wp:anchor distT="0" distB="0" distL="0" distR="0" allowOverlap="1" layoutInCell="1" locked="0" behindDoc="1" simplePos="0" relativeHeight="476672512">
                <wp:simplePos x="0" y="0"/>
                <wp:positionH relativeFrom="page">
                  <wp:posOffset>1771780</wp:posOffset>
                </wp:positionH>
                <wp:positionV relativeFrom="paragraph">
                  <wp:posOffset>309011</wp:posOffset>
                </wp:positionV>
                <wp:extent cx="56515" cy="179705"/>
                <wp:effectExtent l="0" t="0" r="0" b="0"/>
                <wp:wrapNone/>
                <wp:docPr id="82" name="Graphic 82"/>
                <wp:cNvGraphicFramePr>
                  <a:graphicFrameLocks/>
                </wp:cNvGraphicFramePr>
                <a:graphic>
                  <a:graphicData uri="http://schemas.microsoft.com/office/word/2010/wordprocessingShape">
                    <wps:wsp>
                      <wps:cNvPr id="82" name="Graphic 82"/>
                      <wps:cNvSpPr/>
                      <wps:spPr>
                        <a:xfrm>
                          <a:off x="0" y="0"/>
                          <a:ext cx="56515" cy="179705"/>
                        </a:xfrm>
                        <a:custGeom>
                          <a:avLst/>
                          <a:gdLst/>
                          <a:ahLst/>
                          <a:cxnLst/>
                          <a:rect l="l" t="t" r="r" b="b"/>
                          <a:pathLst>
                            <a:path w="56515" h="179705">
                              <a:moveTo>
                                <a:pt x="56307" y="0"/>
                              </a:moveTo>
                              <a:lnTo>
                                <a:pt x="0" y="179088"/>
                              </a:lnTo>
                            </a:path>
                          </a:pathLst>
                        </a:custGeom>
                        <a:ln w="62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3968" from="143.943952pt,24.331619pt" to="139.510254pt,38.433076pt" stroked="true" strokeweight=".493378pt" strokecolor="#000000">
                <v:stroke dashstyle="solid"/>
                <w10:wrap type="none"/>
              </v:line>
            </w:pict>
          </mc:Fallback>
        </mc:AlternateContent>
      </w:r>
      <w:r>
        <w:rPr/>
        <mc:AlternateContent>
          <mc:Choice Requires="wps">
            <w:drawing>
              <wp:anchor distT="0" distB="0" distL="0" distR="0" allowOverlap="1" layoutInCell="1" locked="0" behindDoc="1" simplePos="0" relativeHeight="476673024">
                <wp:simplePos x="0" y="0"/>
                <wp:positionH relativeFrom="page">
                  <wp:posOffset>1980399</wp:posOffset>
                </wp:positionH>
                <wp:positionV relativeFrom="paragraph">
                  <wp:posOffset>324617</wp:posOffset>
                </wp:positionV>
                <wp:extent cx="48260" cy="1270"/>
                <wp:effectExtent l="0" t="0" r="0" b="0"/>
                <wp:wrapNone/>
                <wp:docPr id="83" name="Graphic 83"/>
                <wp:cNvGraphicFramePr>
                  <a:graphicFrameLocks/>
                </wp:cNvGraphicFramePr>
                <a:graphic>
                  <a:graphicData uri="http://schemas.microsoft.com/office/word/2010/wordprocessingShape">
                    <wps:wsp>
                      <wps:cNvPr id="83" name="Graphic 83"/>
                      <wps:cNvSpPr/>
                      <wps:spPr>
                        <a:xfrm>
                          <a:off x="0" y="0"/>
                          <a:ext cx="48260" cy="1270"/>
                        </a:xfrm>
                        <a:custGeom>
                          <a:avLst/>
                          <a:gdLst/>
                          <a:ahLst/>
                          <a:cxnLst/>
                          <a:rect l="l" t="t" r="r" b="b"/>
                          <a:pathLst>
                            <a:path w="48260" h="0">
                              <a:moveTo>
                                <a:pt x="0" y="0"/>
                              </a:moveTo>
                              <a:lnTo>
                                <a:pt x="47855" y="0"/>
                              </a:lnTo>
                            </a:path>
                          </a:pathLst>
                        </a:custGeom>
                        <a:ln w="318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3456" from="155.936951pt,25.560421pt" to="159.705094pt,25.560421pt" stroked="true" strokeweight=".250921pt" strokecolor="#000000">
                <v:stroke dashstyle="solid"/>
                <w10:wrap type="none"/>
              </v:line>
            </w:pict>
          </mc:Fallback>
        </mc:AlternateContent>
      </w:r>
      <w:r>
        <w:rPr/>
        <mc:AlternateContent>
          <mc:Choice Requires="wps">
            <w:drawing>
              <wp:anchor distT="0" distB="0" distL="0" distR="0" allowOverlap="1" layoutInCell="1" locked="0" behindDoc="1" simplePos="0" relativeHeight="476673536">
                <wp:simplePos x="0" y="0"/>
                <wp:positionH relativeFrom="page">
                  <wp:posOffset>1279193</wp:posOffset>
                </wp:positionH>
                <wp:positionV relativeFrom="paragraph">
                  <wp:posOffset>386841</wp:posOffset>
                </wp:positionV>
                <wp:extent cx="40005" cy="101600"/>
                <wp:effectExtent l="0" t="0" r="0" b="0"/>
                <wp:wrapNone/>
                <wp:docPr id="84" name="Textbox 84"/>
                <wp:cNvGraphicFramePr>
                  <a:graphicFrameLocks/>
                </wp:cNvGraphicFramePr>
                <a:graphic>
                  <a:graphicData uri="http://schemas.microsoft.com/office/word/2010/wordprocessingShape">
                    <wps:wsp>
                      <wps:cNvPr id="84" name="Textbox 84"/>
                      <wps:cNvSpPr txBox="1"/>
                      <wps:spPr>
                        <a:xfrm>
                          <a:off x="0" y="0"/>
                          <a:ext cx="40005" cy="101600"/>
                        </a:xfrm>
                        <a:prstGeom prst="rect">
                          <a:avLst/>
                        </a:prstGeom>
                      </wps:spPr>
                      <wps:txbx>
                        <w:txbxContent>
                          <w:p>
                            <w:pPr>
                              <w:spacing w:line="159" w:lineRule="exact" w:before="0"/>
                              <w:ind w:left="0" w:right="0" w:firstLine="0"/>
                              <w:jc w:val="left"/>
                              <w:rPr>
                                <w:i/>
                                <w:sz w:val="14"/>
                              </w:rPr>
                            </w:pPr>
                            <w:r>
                              <w:rPr>
                                <w:i/>
                                <w:spacing w:val="-10"/>
                                <w:sz w:val="14"/>
                              </w:rPr>
                              <w:t>e</w:t>
                            </w:r>
                          </w:p>
                        </w:txbxContent>
                      </wps:txbx>
                      <wps:bodyPr wrap="square" lIns="0" tIns="0" rIns="0" bIns="0" rtlCol="0">
                        <a:noAutofit/>
                      </wps:bodyPr>
                    </wps:wsp>
                  </a:graphicData>
                </a:graphic>
              </wp:anchor>
            </w:drawing>
          </mc:Choice>
          <mc:Fallback>
            <w:pict>
              <v:shape style="position:absolute;margin-left:100.723892pt;margin-top:30.459988pt;width:3.15pt;height:8pt;mso-position-horizontal-relative:page;mso-position-vertical-relative:paragraph;z-index:-26642944" type="#_x0000_t202" id="docshape46" filled="false" stroked="false">
                <v:textbox inset="0,0,0,0">
                  <w:txbxContent>
                    <w:p>
                      <w:pPr>
                        <w:spacing w:line="159" w:lineRule="exact" w:before="0"/>
                        <w:ind w:left="0" w:right="0" w:firstLine="0"/>
                        <w:jc w:val="left"/>
                        <w:rPr>
                          <w:i/>
                          <w:sz w:val="14"/>
                        </w:rPr>
                      </w:pPr>
                      <w:r>
                        <w:rPr>
                          <w:i/>
                          <w:spacing w:val="-10"/>
                          <w:sz w:val="14"/>
                        </w:rPr>
                        <w:t>e</w:t>
                      </w:r>
                    </w:p>
                  </w:txbxContent>
                </v:textbox>
                <w10:wrap type="none"/>
              </v:shape>
            </w:pict>
          </mc:Fallback>
        </mc:AlternateContent>
      </w:r>
      <w:r>
        <w:rPr/>
        <mc:AlternateContent>
          <mc:Choice Requires="wps">
            <w:drawing>
              <wp:anchor distT="0" distB="0" distL="0" distR="0" allowOverlap="1" layoutInCell="1" locked="0" behindDoc="1" simplePos="0" relativeHeight="476674048">
                <wp:simplePos x="0" y="0"/>
                <wp:positionH relativeFrom="page">
                  <wp:posOffset>1940983</wp:posOffset>
                </wp:positionH>
                <wp:positionV relativeFrom="paragraph">
                  <wp:posOffset>172527</wp:posOffset>
                </wp:positionV>
                <wp:extent cx="50800" cy="311150"/>
                <wp:effectExtent l="0" t="0" r="0" b="0"/>
                <wp:wrapNone/>
                <wp:docPr id="85" name="Textbox 85"/>
                <wp:cNvGraphicFramePr>
                  <a:graphicFrameLocks/>
                </wp:cNvGraphicFramePr>
                <a:graphic>
                  <a:graphicData uri="http://schemas.microsoft.com/office/word/2010/wordprocessingShape">
                    <wps:wsp>
                      <wps:cNvPr id="85" name="Textbox 85"/>
                      <wps:cNvSpPr txBox="1"/>
                      <wps:spPr>
                        <a:xfrm>
                          <a:off x="0" y="0"/>
                          <a:ext cx="50800" cy="311150"/>
                        </a:xfrm>
                        <a:prstGeom prst="rect">
                          <a:avLst/>
                        </a:prstGeom>
                      </wps:spPr>
                      <wps:txbx>
                        <w:txbxContent>
                          <w:p>
                            <w:pPr>
                              <w:spacing w:before="0"/>
                              <w:ind w:left="0" w:right="0" w:firstLine="0"/>
                              <w:jc w:val="left"/>
                              <w:rPr>
                                <w:rFonts w:ascii="Symbol" w:hAnsi="Symbol"/>
                                <w:sz w:val="40"/>
                              </w:rPr>
                            </w:pPr>
                            <w:r>
                              <w:rPr>
                                <w:rFonts w:ascii="Symbol" w:hAnsi="Symbol"/>
                                <w:spacing w:val="-10"/>
                                <w:w w:val="60"/>
                                <w:sz w:val="40"/>
                              </w:rPr>
                              <w:t></w:t>
                            </w:r>
                          </w:p>
                        </w:txbxContent>
                      </wps:txbx>
                      <wps:bodyPr wrap="square" lIns="0" tIns="0" rIns="0" bIns="0" rtlCol="0">
                        <a:noAutofit/>
                      </wps:bodyPr>
                    </wps:wsp>
                  </a:graphicData>
                </a:graphic>
              </wp:anchor>
            </w:drawing>
          </mc:Choice>
          <mc:Fallback>
            <w:pict>
              <v:shape style="position:absolute;margin-left:152.833359pt;margin-top:13.584812pt;width:4pt;height:24.5pt;mso-position-horizontal-relative:page;mso-position-vertical-relative:paragraph;z-index:-26642432" type="#_x0000_t202" id="docshape47" filled="false" stroked="false">
                <v:textbox inset="0,0,0,0">
                  <w:txbxContent>
                    <w:p>
                      <w:pPr>
                        <w:spacing w:before="0"/>
                        <w:ind w:left="0" w:right="0" w:firstLine="0"/>
                        <w:jc w:val="left"/>
                        <w:rPr>
                          <w:rFonts w:ascii="Symbol" w:hAnsi="Symbol"/>
                          <w:sz w:val="40"/>
                        </w:rPr>
                      </w:pPr>
                      <w:r>
                        <w:rPr>
                          <w:rFonts w:ascii="Symbol" w:hAnsi="Symbol"/>
                          <w:spacing w:val="-10"/>
                          <w:w w:val="60"/>
                          <w:sz w:val="40"/>
                        </w:rPr>
                        <w:t></w:t>
                      </w:r>
                    </w:p>
                  </w:txbxContent>
                </v:textbox>
                <w10:wrap type="none"/>
              </v:shape>
            </w:pict>
          </mc:Fallback>
        </mc:AlternateContent>
      </w:r>
      <w:r>
        <w:rPr/>
        <mc:AlternateContent>
          <mc:Choice Requires="wps">
            <w:drawing>
              <wp:anchor distT="0" distB="0" distL="0" distR="0" allowOverlap="1" layoutInCell="1" locked="0" behindDoc="1" simplePos="0" relativeHeight="476674560">
                <wp:simplePos x="0" y="0"/>
                <wp:positionH relativeFrom="page">
                  <wp:posOffset>1693279</wp:posOffset>
                </wp:positionH>
                <wp:positionV relativeFrom="paragraph">
                  <wp:posOffset>386841</wp:posOffset>
                </wp:positionV>
                <wp:extent cx="45085" cy="101600"/>
                <wp:effectExtent l="0" t="0" r="0" b="0"/>
                <wp:wrapNone/>
                <wp:docPr id="86" name="Textbox 86"/>
                <wp:cNvGraphicFramePr>
                  <a:graphicFrameLocks/>
                </wp:cNvGraphicFramePr>
                <a:graphic>
                  <a:graphicData uri="http://schemas.microsoft.com/office/word/2010/wordprocessingShape">
                    <wps:wsp>
                      <wps:cNvPr id="86" name="Textbox 86"/>
                      <wps:cNvSpPr txBox="1"/>
                      <wps:spPr>
                        <a:xfrm>
                          <a:off x="0" y="0"/>
                          <a:ext cx="45085" cy="101600"/>
                        </a:xfrm>
                        <a:prstGeom prst="rect">
                          <a:avLst/>
                        </a:prstGeom>
                      </wps:spPr>
                      <wps:txbx>
                        <w:txbxContent>
                          <w:p>
                            <w:pPr>
                              <w:spacing w:line="159" w:lineRule="exact" w:before="0"/>
                              <w:ind w:left="0" w:right="0" w:firstLine="0"/>
                              <w:jc w:val="left"/>
                              <w:rPr>
                                <w:i/>
                                <w:sz w:val="14"/>
                              </w:rPr>
                            </w:pPr>
                            <w:r>
                              <w:rPr>
                                <w:i/>
                                <w:spacing w:val="-10"/>
                                <w:sz w:val="14"/>
                              </w:rPr>
                              <w:t>g</w:t>
                            </w:r>
                          </w:p>
                        </w:txbxContent>
                      </wps:txbx>
                      <wps:bodyPr wrap="square" lIns="0" tIns="0" rIns="0" bIns="0" rtlCol="0">
                        <a:noAutofit/>
                      </wps:bodyPr>
                    </wps:wsp>
                  </a:graphicData>
                </a:graphic>
              </wp:anchor>
            </w:drawing>
          </mc:Choice>
          <mc:Fallback>
            <w:pict>
              <v:shape style="position:absolute;margin-left:133.329086pt;margin-top:30.459988pt;width:3.55pt;height:8pt;mso-position-horizontal-relative:page;mso-position-vertical-relative:paragraph;z-index:-26641920" type="#_x0000_t202" id="docshape48" filled="false" stroked="false">
                <v:textbox inset="0,0,0,0">
                  <w:txbxContent>
                    <w:p>
                      <w:pPr>
                        <w:spacing w:line="159" w:lineRule="exact" w:before="0"/>
                        <w:ind w:left="0" w:right="0" w:firstLine="0"/>
                        <w:jc w:val="left"/>
                        <w:rPr>
                          <w:i/>
                          <w:sz w:val="14"/>
                        </w:rPr>
                      </w:pPr>
                      <w:r>
                        <w:rPr>
                          <w:i/>
                          <w:spacing w:val="-10"/>
                          <w:sz w:val="14"/>
                        </w:rPr>
                        <w:t>g</w:t>
                      </w:r>
                    </w:p>
                  </w:txbxContent>
                </v:textbox>
                <w10:wrap type="none"/>
              </v:shape>
            </w:pict>
          </mc:Fallback>
        </mc:AlternateContent>
      </w:r>
      <w:r>
        <w:rPr/>
        <mc:AlternateContent>
          <mc:Choice Requires="wps">
            <w:drawing>
              <wp:anchor distT="0" distB="0" distL="0" distR="0" allowOverlap="1" layoutInCell="1" locked="0" behindDoc="1" simplePos="0" relativeHeight="476675072">
                <wp:simplePos x="0" y="0"/>
                <wp:positionH relativeFrom="page">
                  <wp:posOffset>1983526</wp:posOffset>
                </wp:positionH>
                <wp:positionV relativeFrom="paragraph">
                  <wp:posOffset>338721</wp:posOffset>
                </wp:positionV>
                <wp:extent cx="45085" cy="101600"/>
                <wp:effectExtent l="0" t="0" r="0" b="0"/>
                <wp:wrapNone/>
                <wp:docPr id="87" name="Textbox 87"/>
                <wp:cNvGraphicFramePr>
                  <a:graphicFrameLocks/>
                </wp:cNvGraphicFramePr>
                <a:graphic>
                  <a:graphicData uri="http://schemas.microsoft.com/office/word/2010/wordprocessingShape">
                    <wps:wsp>
                      <wps:cNvPr id="87" name="Textbox 87"/>
                      <wps:cNvSpPr txBox="1"/>
                      <wps:spPr>
                        <a:xfrm>
                          <a:off x="0" y="0"/>
                          <a:ext cx="45085" cy="101600"/>
                        </a:xfrm>
                        <a:prstGeom prst="rect">
                          <a:avLst/>
                        </a:prstGeom>
                      </wps:spPr>
                      <wps:txbx>
                        <w:txbxContent>
                          <w:p>
                            <w:pPr>
                              <w:spacing w:line="159" w:lineRule="exact" w:before="0"/>
                              <w:ind w:left="0" w:right="0" w:firstLine="0"/>
                              <w:jc w:val="left"/>
                              <w:rPr>
                                <w:sz w:val="14"/>
                              </w:rPr>
                            </w:pPr>
                            <w:r>
                              <w:rPr>
                                <w:spacing w:val="-10"/>
                                <w:sz w:val="14"/>
                              </w:rPr>
                              <w:t>3</w:t>
                            </w:r>
                          </w:p>
                        </w:txbxContent>
                      </wps:txbx>
                      <wps:bodyPr wrap="square" lIns="0" tIns="0" rIns="0" bIns="0" rtlCol="0">
                        <a:noAutofit/>
                      </wps:bodyPr>
                    </wps:wsp>
                  </a:graphicData>
                </a:graphic>
              </wp:anchor>
            </w:drawing>
          </mc:Choice>
          <mc:Fallback>
            <w:pict>
              <v:shape style="position:absolute;margin-left:156.183151pt;margin-top:26.670992pt;width:3.55pt;height:8pt;mso-position-horizontal-relative:page;mso-position-vertical-relative:paragraph;z-index:-26641408" type="#_x0000_t202" id="docshape49" filled="false" stroked="false">
                <v:textbox inset="0,0,0,0">
                  <w:txbxContent>
                    <w:p>
                      <w:pPr>
                        <w:spacing w:line="159" w:lineRule="exact" w:before="0"/>
                        <w:ind w:left="0" w:right="0" w:firstLine="0"/>
                        <w:jc w:val="left"/>
                        <w:rPr>
                          <w:sz w:val="14"/>
                        </w:rPr>
                      </w:pPr>
                      <w:r>
                        <w:rPr>
                          <w:spacing w:val="-10"/>
                          <w:sz w:val="14"/>
                        </w:rPr>
                        <w:t>3</w:t>
                      </w:r>
                    </w:p>
                  </w:txbxContent>
                </v:textbox>
                <w10:wrap type="none"/>
              </v:shape>
            </w:pict>
          </mc:Fallback>
        </mc:AlternateContent>
      </w:r>
      <w:r>
        <w:rPr>
          <w:i/>
          <w:sz w:val="24"/>
        </w:rPr>
        <w:t>D</w:t>
      </w:r>
      <w:r>
        <w:rPr>
          <w:i/>
          <w:spacing w:val="60"/>
          <w:w w:val="150"/>
          <w:sz w:val="24"/>
        </w:rPr>
        <w:t> </w:t>
      </w:r>
      <w:r>
        <w:rPr>
          <w:rFonts w:ascii="Symbol" w:hAnsi="Symbol"/>
          <w:sz w:val="24"/>
        </w:rPr>
        <w:t></w:t>
      </w:r>
      <w:r>
        <w:rPr>
          <w:spacing w:val="-4"/>
          <w:sz w:val="24"/>
        </w:rPr>
        <w:t> </w:t>
      </w:r>
      <w:r>
        <w:rPr>
          <w:rFonts w:ascii="Symbol" w:hAnsi="Symbol"/>
          <w:spacing w:val="-5"/>
          <w:sz w:val="40"/>
        </w:rPr>
        <w:t></w:t>
      </w:r>
      <w:r>
        <w:rPr>
          <w:spacing w:val="-5"/>
          <w:sz w:val="24"/>
        </w:rPr>
        <w:t>6</w:t>
      </w:r>
      <w:r>
        <w:rPr>
          <w:i/>
          <w:spacing w:val="-5"/>
          <w:sz w:val="24"/>
        </w:rPr>
        <w:t>V</w:t>
      </w:r>
      <w:r>
        <w:rPr>
          <w:i/>
          <w:sz w:val="24"/>
        </w:rPr>
        <w:tab/>
      </w:r>
      <w:r>
        <w:rPr>
          <w:rFonts w:ascii="Symbol" w:hAnsi="Symbol"/>
          <w:sz w:val="26"/>
        </w:rPr>
        <w:t></w:t>
      </w:r>
      <w:r>
        <w:rPr>
          <w:spacing w:val="28"/>
          <w:sz w:val="26"/>
        </w:rPr>
        <w:t> </w:t>
      </w:r>
      <w:r>
        <w:rPr>
          <w:spacing w:val="-10"/>
          <w:position w:val="22"/>
          <w:sz w:val="14"/>
        </w:rPr>
        <w:t>1</w:t>
      </w:r>
    </w:p>
    <w:p>
      <w:pPr>
        <w:pStyle w:val="BodyText"/>
        <w:spacing w:before="56"/>
      </w:pPr>
    </w:p>
    <w:p>
      <w:pPr>
        <w:pStyle w:val="BodyText"/>
        <w:ind w:left="220"/>
      </w:pPr>
      <w:r>
        <w:rPr/>
        <w:t>The</w:t>
      </w:r>
      <w:r>
        <w:rPr>
          <w:spacing w:val="-3"/>
        </w:rPr>
        <w:t> </w:t>
      </w:r>
      <w:r>
        <w:rPr/>
        <w:t>grain volume</w:t>
      </w:r>
      <w:r>
        <w:rPr>
          <w:spacing w:val="-1"/>
        </w:rPr>
        <w:t> </w:t>
      </w:r>
      <w:r>
        <w:rPr/>
        <w:t>of</w:t>
      </w:r>
      <w:r>
        <w:rPr>
          <w:spacing w:val="-2"/>
        </w:rPr>
        <w:t> </w:t>
      </w:r>
      <w:r>
        <w:rPr/>
        <w:t>SOSAT C88</w:t>
      </w:r>
      <w:r>
        <w:rPr>
          <w:spacing w:val="-1"/>
        </w:rPr>
        <w:t> </w:t>
      </w:r>
      <w:r>
        <w:rPr/>
        <w:t>millet seed</w:t>
      </w:r>
      <w:r>
        <w:rPr>
          <w:spacing w:val="-1"/>
        </w:rPr>
        <w:t> </w:t>
      </w:r>
      <w:r>
        <w:rPr/>
        <w:t>at 20 %</w:t>
      </w:r>
      <w:r>
        <w:rPr>
          <w:spacing w:val="-1"/>
        </w:rPr>
        <w:t> </w:t>
      </w:r>
      <w:r>
        <w:rPr/>
        <w:t>moisture</w:t>
      </w:r>
      <w:r>
        <w:rPr>
          <w:spacing w:val="-1"/>
        </w:rPr>
        <w:t> </w:t>
      </w:r>
      <w:r>
        <w:rPr/>
        <w:t>content</w:t>
      </w:r>
      <w:r>
        <w:rPr>
          <w:spacing w:val="2"/>
        </w:rPr>
        <w:t> </w:t>
      </w:r>
      <w:r>
        <w:rPr>
          <w:i/>
        </w:rPr>
        <w:t>V</w:t>
      </w:r>
      <w:r>
        <w:rPr>
          <w:i/>
          <w:vertAlign w:val="subscript"/>
        </w:rPr>
        <w:t>g</w:t>
      </w:r>
      <w:r>
        <w:rPr>
          <w:i/>
          <w:spacing w:val="1"/>
          <w:vertAlign w:val="baseline"/>
        </w:rPr>
        <w:t> </w:t>
      </w:r>
      <w:r>
        <w:rPr>
          <w:vertAlign w:val="baseline"/>
        </w:rPr>
        <w:t>=</w:t>
      </w:r>
      <w:r>
        <w:rPr>
          <w:spacing w:val="-1"/>
          <w:vertAlign w:val="baseline"/>
        </w:rPr>
        <w:t> </w:t>
      </w:r>
      <w:r>
        <w:rPr>
          <w:vertAlign w:val="baseline"/>
        </w:rPr>
        <w:t>37.9496</w:t>
      </w:r>
      <w:r>
        <w:rPr>
          <w:spacing w:val="-1"/>
          <w:vertAlign w:val="baseline"/>
        </w:rPr>
        <w:t> </w:t>
      </w:r>
      <w:r>
        <w:rPr>
          <w:spacing w:val="-5"/>
          <w:vertAlign w:val="baseline"/>
        </w:rPr>
        <w:t>mm</w:t>
      </w:r>
      <w:r>
        <w:rPr>
          <w:spacing w:val="-5"/>
          <w:vertAlign w:val="superscript"/>
        </w:rPr>
        <w:t>3</w:t>
      </w:r>
    </w:p>
    <w:p>
      <w:pPr>
        <w:pStyle w:val="BodyText"/>
      </w:pPr>
    </w:p>
    <w:p>
      <w:pPr>
        <w:pStyle w:val="BodyText"/>
        <w:spacing w:line="480" w:lineRule="auto"/>
        <w:ind w:left="220" w:right="364"/>
      </w:pPr>
      <w:r>
        <w:rPr/>
        <w:t>For</w:t>
      </w:r>
      <w:r>
        <w:rPr>
          <w:spacing w:val="40"/>
        </w:rPr>
        <w:t> </w:t>
      </w:r>
      <w:r>
        <w:rPr/>
        <w:t>easy</w:t>
      </w:r>
      <w:r>
        <w:rPr>
          <w:spacing w:val="33"/>
        </w:rPr>
        <w:t> </w:t>
      </w:r>
      <w:r>
        <w:rPr/>
        <w:t>discharge</w:t>
      </w:r>
      <w:r>
        <w:rPr>
          <w:spacing w:val="39"/>
        </w:rPr>
        <w:t> </w:t>
      </w:r>
      <w:r>
        <w:rPr/>
        <w:t>of</w:t>
      </w:r>
      <w:r>
        <w:rPr>
          <w:spacing w:val="40"/>
        </w:rPr>
        <w:t> </w:t>
      </w:r>
      <w:r>
        <w:rPr/>
        <w:t>grains</w:t>
      </w:r>
      <w:r>
        <w:rPr>
          <w:spacing w:val="39"/>
        </w:rPr>
        <w:t> </w:t>
      </w:r>
      <w:r>
        <w:rPr/>
        <w:t>the</w:t>
      </w:r>
      <w:r>
        <w:rPr>
          <w:spacing w:val="40"/>
        </w:rPr>
        <w:t> </w:t>
      </w:r>
      <w:r>
        <w:rPr/>
        <w:t>chosen</w:t>
      </w:r>
      <w:r>
        <w:rPr>
          <w:spacing w:val="37"/>
        </w:rPr>
        <w:t> </w:t>
      </w:r>
      <w:r>
        <w:rPr/>
        <w:t>diameter</w:t>
      </w:r>
      <w:r>
        <w:rPr>
          <w:spacing w:val="37"/>
        </w:rPr>
        <w:t> </w:t>
      </w:r>
      <w:r>
        <w:rPr/>
        <w:t>was</w:t>
      </w:r>
      <w:r>
        <w:rPr>
          <w:spacing w:val="38"/>
        </w:rPr>
        <w:t> </w:t>
      </w:r>
      <w:r>
        <w:rPr/>
        <w:t>made</w:t>
      </w:r>
      <w:r>
        <w:rPr>
          <w:spacing w:val="39"/>
        </w:rPr>
        <w:t> </w:t>
      </w:r>
      <w:r>
        <w:rPr/>
        <w:t>20</w:t>
      </w:r>
      <w:r>
        <w:rPr>
          <w:spacing w:val="38"/>
        </w:rPr>
        <w:t> </w:t>
      </w:r>
      <w:r>
        <w:rPr/>
        <w:t>%</w:t>
      </w:r>
      <w:r>
        <w:rPr>
          <w:spacing w:val="40"/>
        </w:rPr>
        <w:t> </w:t>
      </w:r>
      <w:r>
        <w:rPr/>
        <w:t>larger</w:t>
      </w:r>
      <w:r>
        <w:rPr>
          <w:spacing w:val="37"/>
        </w:rPr>
        <w:t> </w:t>
      </w:r>
      <w:r>
        <w:rPr/>
        <w:t>than</w:t>
      </w:r>
      <w:r>
        <w:rPr>
          <w:spacing w:val="40"/>
        </w:rPr>
        <w:t> </w:t>
      </w:r>
      <w:r>
        <w:rPr/>
        <w:t>the</w:t>
      </w:r>
      <w:r>
        <w:rPr>
          <w:spacing w:val="38"/>
        </w:rPr>
        <w:t> </w:t>
      </w:r>
      <w:r>
        <w:rPr/>
        <w:t>calculated equivalent diameter of the millet seed.</w:t>
      </w:r>
    </w:p>
    <w:p>
      <w:pPr>
        <w:pStyle w:val="BodyText"/>
        <w:ind w:left="220"/>
        <w:rPr>
          <w:i/>
        </w:rPr>
      </w:pPr>
      <w:r>
        <w:rPr/>
        <w:t>Thus,</w:t>
      </w:r>
      <w:r>
        <w:rPr>
          <w:spacing w:val="-1"/>
        </w:rPr>
        <w:t> </w:t>
      </w:r>
      <w:r>
        <w:rPr/>
        <w:t>the chosen</w:t>
      </w:r>
      <w:r>
        <w:rPr>
          <w:spacing w:val="-2"/>
        </w:rPr>
        <w:t> </w:t>
      </w:r>
      <w:r>
        <w:rPr/>
        <w:t>diameter D</w:t>
      </w:r>
      <w:r>
        <w:rPr>
          <w:spacing w:val="-1"/>
        </w:rPr>
        <w:t> </w:t>
      </w:r>
      <w:r>
        <w:rPr/>
        <w:t>=</w:t>
      </w:r>
      <w:r>
        <w:rPr>
          <w:spacing w:val="-2"/>
        </w:rPr>
        <w:t> </w:t>
      </w:r>
      <w:r>
        <w:rPr/>
        <w:t>0.2</w:t>
      </w:r>
      <w:r>
        <w:rPr>
          <w:i/>
        </w:rPr>
        <w:t>D</w:t>
      </w:r>
      <w:r>
        <w:rPr>
          <w:i/>
          <w:vertAlign w:val="subscript"/>
        </w:rPr>
        <w:t>e</w:t>
      </w:r>
      <w:r>
        <w:rPr>
          <w:i/>
          <w:spacing w:val="-1"/>
          <w:vertAlign w:val="baseline"/>
        </w:rPr>
        <w:t> </w:t>
      </w:r>
      <w:r>
        <w:rPr>
          <w:spacing w:val="-5"/>
          <w:vertAlign w:val="baseline"/>
        </w:rPr>
        <w:t>+</w:t>
      </w:r>
      <w:r>
        <w:rPr>
          <w:i/>
          <w:spacing w:val="-5"/>
          <w:vertAlign w:val="baseline"/>
        </w:rPr>
        <w:t>D</w:t>
      </w:r>
      <w:r>
        <w:rPr>
          <w:i/>
          <w:spacing w:val="-5"/>
          <w:vertAlign w:val="subscript"/>
        </w:rPr>
        <w:t>e</w:t>
      </w:r>
    </w:p>
    <w:p>
      <w:pPr>
        <w:pStyle w:val="BodyText"/>
        <w:rPr>
          <w:i/>
        </w:rPr>
      </w:pPr>
    </w:p>
    <w:p>
      <w:pPr>
        <w:pStyle w:val="BodyText"/>
        <w:ind w:left="220"/>
      </w:pPr>
      <w:r>
        <w:rPr/>
        <w:t>The</w:t>
      </w:r>
      <w:r>
        <w:rPr>
          <w:spacing w:val="-2"/>
        </w:rPr>
        <w:t> </w:t>
      </w:r>
      <w:r>
        <w:rPr/>
        <w:t>sieve</w:t>
      </w:r>
      <w:r>
        <w:rPr>
          <w:spacing w:val="-3"/>
        </w:rPr>
        <w:t> </w:t>
      </w:r>
      <w:r>
        <w:rPr/>
        <w:t>hole diameter</w:t>
      </w:r>
      <w:r>
        <w:rPr>
          <w:spacing w:val="-3"/>
        </w:rPr>
        <w:t> </w:t>
      </w:r>
      <w:r>
        <w:rPr/>
        <w:t>for</w:t>
      </w:r>
      <w:r>
        <w:rPr>
          <w:spacing w:val="-2"/>
        </w:rPr>
        <w:t> </w:t>
      </w:r>
      <w:r>
        <w:rPr/>
        <w:t>millet threshing</w:t>
      </w:r>
      <w:r>
        <w:rPr>
          <w:spacing w:val="-3"/>
        </w:rPr>
        <w:t> </w:t>
      </w:r>
      <w:r>
        <w:rPr/>
        <w:t>was</w:t>
      </w:r>
      <w:r>
        <w:rPr>
          <w:spacing w:val="-1"/>
        </w:rPr>
        <w:t> </w:t>
      </w:r>
      <w:r>
        <w:rPr/>
        <w:t>determined to</w:t>
      </w:r>
      <w:r>
        <w:rPr>
          <w:spacing w:val="-1"/>
        </w:rPr>
        <w:t> </w:t>
      </w:r>
      <w:r>
        <w:rPr/>
        <w:t>be</w:t>
      </w:r>
      <w:r>
        <w:rPr>
          <w:spacing w:val="-1"/>
        </w:rPr>
        <w:t> </w:t>
      </w:r>
      <w:r>
        <w:rPr/>
        <w:t>5 </w:t>
      </w:r>
      <w:r>
        <w:rPr>
          <w:spacing w:val="-5"/>
        </w:rPr>
        <w:t>mm.</w:t>
      </w:r>
    </w:p>
    <w:p>
      <w:pPr>
        <w:spacing w:after="0"/>
        <w:sectPr>
          <w:pgSz w:w="11910" w:h="16840"/>
          <w:pgMar w:header="0" w:footer="1077" w:top="1340" w:bottom="1260" w:left="1580" w:right="380"/>
        </w:sectPr>
      </w:pPr>
    </w:p>
    <w:p>
      <w:pPr>
        <w:pStyle w:val="BodyText"/>
        <w:spacing w:before="118"/>
        <w:ind w:left="220"/>
      </w:pPr>
      <w:r>
        <w:rPr/>
        <w:t>The</w:t>
      </w:r>
      <w:r>
        <w:rPr>
          <w:spacing w:val="-3"/>
        </w:rPr>
        <w:t> </w:t>
      </w:r>
      <w:r>
        <w:rPr/>
        <w:t>grain</w:t>
      </w:r>
      <w:r>
        <w:rPr>
          <w:spacing w:val="-1"/>
        </w:rPr>
        <w:t> </w:t>
      </w:r>
      <w:r>
        <w:rPr/>
        <w:t>volume</w:t>
      </w:r>
      <w:r>
        <w:rPr>
          <w:spacing w:val="-1"/>
        </w:rPr>
        <w:t> </w:t>
      </w:r>
      <w:r>
        <w:rPr/>
        <w:t>of</w:t>
      </w:r>
      <w:r>
        <w:rPr>
          <w:spacing w:val="-1"/>
        </w:rPr>
        <w:t> </w:t>
      </w:r>
      <w:r>
        <w:rPr/>
        <w:t>TGX</w:t>
      </w:r>
      <w:r>
        <w:rPr>
          <w:spacing w:val="-1"/>
        </w:rPr>
        <w:t> </w:t>
      </w:r>
      <w:r>
        <w:rPr/>
        <w:t>1485-ID</w:t>
      </w:r>
      <w:r>
        <w:rPr>
          <w:spacing w:val="-2"/>
        </w:rPr>
        <w:t> </w:t>
      </w:r>
      <w:r>
        <w:rPr/>
        <w:t>soybean seed</w:t>
      </w:r>
      <w:r>
        <w:rPr>
          <w:spacing w:val="1"/>
        </w:rPr>
        <w:t> </w:t>
      </w:r>
      <w:r>
        <w:rPr/>
        <w:t>at</w:t>
      </w:r>
      <w:r>
        <w:rPr>
          <w:spacing w:val="-1"/>
        </w:rPr>
        <w:t> </w:t>
      </w:r>
      <w:r>
        <w:rPr/>
        <w:t>15 %</w:t>
      </w:r>
      <w:r>
        <w:rPr>
          <w:spacing w:val="-1"/>
        </w:rPr>
        <w:t> </w:t>
      </w:r>
      <w:r>
        <w:rPr/>
        <w:t>moisture</w:t>
      </w:r>
      <w:r>
        <w:rPr>
          <w:spacing w:val="-2"/>
        </w:rPr>
        <w:t> </w:t>
      </w:r>
      <w:r>
        <w:rPr/>
        <w:t>content</w:t>
      </w:r>
      <w:r>
        <w:rPr>
          <w:spacing w:val="4"/>
        </w:rPr>
        <w:t> </w:t>
      </w:r>
      <w:r>
        <w:rPr>
          <w:i/>
        </w:rPr>
        <w:t>V</w:t>
      </w:r>
      <w:r>
        <w:rPr>
          <w:i/>
          <w:vertAlign w:val="subscript"/>
        </w:rPr>
        <w:t>g</w:t>
      </w:r>
      <w:r>
        <w:rPr>
          <w:i/>
          <w:vertAlign w:val="baseline"/>
        </w:rPr>
        <w:t> </w:t>
      </w:r>
      <w:r>
        <w:rPr>
          <w:vertAlign w:val="baseline"/>
        </w:rPr>
        <w:t>=163.36</w:t>
      </w:r>
      <w:r>
        <w:rPr>
          <w:spacing w:val="-1"/>
          <w:vertAlign w:val="baseline"/>
        </w:rPr>
        <w:t> </w:t>
      </w:r>
      <w:r>
        <w:rPr>
          <w:spacing w:val="-5"/>
          <w:vertAlign w:val="baseline"/>
        </w:rPr>
        <w:t>mm</w:t>
      </w:r>
      <w:r>
        <w:rPr>
          <w:spacing w:val="-5"/>
          <w:vertAlign w:val="superscript"/>
        </w:rPr>
        <w:t>3</w:t>
      </w:r>
    </w:p>
    <w:p>
      <w:pPr>
        <w:pStyle w:val="BodyText"/>
      </w:pPr>
    </w:p>
    <w:p>
      <w:pPr>
        <w:pStyle w:val="BodyText"/>
        <w:spacing w:line="480" w:lineRule="auto"/>
        <w:ind w:left="220" w:right="364"/>
      </w:pPr>
      <w:r>
        <w:rPr/>
        <w:t>For</w:t>
      </w:r>
      <w:r>
        <w:rPr>
          <w:spacing w:val="40"/>
        </w:rPr>
        <w:t> </w:t>
      </w:r>
      <w:r>
        <w:rPr/>
        <w:t>easy</w:t>
      </w:r>
      <w:r>
        <w:rPr>
          <w:spacing w:val="33"/>
        </w:rPr>
        <w:t> </w:t>
      </w:r>
      <w:r>
        <w:rPr/>
        <w:t>discharge</w:t>
      </w:r>
      <w:r>
        <w:rPr>
          <w:spacing w:val="39"/>
        </w:rPr>
        <w:t> </w:t>
      </w:r>
      <w:r>
        <w:rPr/>
        <w:t>of</w:t>
      </w:r>
      <w:r>
        <w:rPr>
          <w:spacing w:val="40"/>
        </w:rPr>
        <w:t> </w:t>
      </w:r>
      <w:r>
        <w:rPr/>
        <w:t>grains</w:t>
      </w:r>
      <w:r>
        <w:rPr>
          <w:spacing w:val="39"/>
        </w:rPr>
        <w:t> </w:t>
      </w:r>
      <w:r>
        <w:rPr/>
        <w:t>the</w:t>
      </w:r>
      <w:r>
        <w:rPr>
          <w:spacing w:val="40"/>
        </w:rPr>
        <w:t> </w:t>
      </w:r>
      <w:r>
        <w:rPr/>
        <w:t>chosen</w:t>
      </w:r>
      <w:r>
        <w:rPr>
          <w:spacing w:val="37"/>
        </w:rPr>
        <w:t> </w:t>
      </w:r>
      <w:r>
        <w:rPr/>
        <w:t>diameter</w:t>
      </w:r>
      <w:r>
        <w:rPr>
          <w:spacing w:val="37"/>
        </w:rPr>
        <w:t> </w:t>
      </w:r>
      <w:r>
        <w:rPr/>
        <w:t>was</w:t>
      </w:r>
      <w:r>
        <w:rPr>
          <w:spacing w:val="38"/>
        </w:rPr>
        <w:t> </w:t>
      </w:r>
      <w:r>
        <w:rPr/>
        <w:t>made</w:t>
      </w:r>
      <w:r>
        <w:rPr>
          <w:spacing w:val="39"/>
        </w:rPr>
        <w:t> </w:t>
      </w:r>
      <w:r>
        <w:rPr/>
        <w:t>25</w:t>
      </w:r>
      <w:r>
        <w:rPr>
          <w:spacing w:val="38"/>
        </w:rPr>
        <w:t> </w:t>
      </w:r>
      <w:r>
        <w:rPr/>
        <w:t>%</w:t>
      </w:r>
      <w:r>
        <w:rPr>
          <w:spacing w:val="40"/>
        </w:rPr>
        <w:t> </w:t>
      </w:r>
      <w:r>
        <w:rPr/>
        <w:t>larger</w:t>
      </w:r>
      <w:r>
        <w:rPr>
          <w:spacing w:val="37"/>
        </w:rPr>
        <w:t> </w:t>
      </w:r>
      <w:r>
        <w:rPr/>
        <w:t>than</w:t>
      </w:r>
      <w:r>
        <w:rPr>
          <w:spacing w:val="40"/>
        </w:rPr>
        <w:t> </w:t>
      </w:r>
      <w:r>
        <w:rPr/>
        <w:t>the</w:t>
      </w:r>
      <w:r>
        <w:rPr>
          <w:spacing w:val="38"/>
        </w:rPr>
        <w:t> </w:t>
      </w:r>
      <w:r>
        <w:rPr/>
        <w:t>calculated equivalent diameter of the soybean seed.</w:t>
      </w:r>
    </w:p>
    <w:p>
      <w:pPr>
        <w:pStyle w:val="BodyText"/>
        <w:spacing w:before="1"/>
        <w:ind w:left="220"/>
        <w:rPr>
          <w:i/>
        </w:rPr>
      </w:pPr>
      <w:r>
        <w:rPr/>
        <w:t>Thus,</w:t>
      </w:r>
      <w:r>
        <w:rPr>
          <w:spacing w:val="-1"/>
        </w:rPr>
        <w:t> </w:t>
      </w:r>
      <w:r>
        <w:rPr/>
        <w:t>the chosen</w:t>
      </w:r>
      <w:r>
        <w:rPr>
          <w:spacing w:val="-2"/>
        </w:rPr>
        <w:t> </w:t>
      </w:r>
      <w:r>
        <w:rPr/>
        <w:t>diameter D</w:t>
      </w:r>
      <w:r>
        <w:rPr>
          <w:spacing w:val="-1"/>
        </w:rPr>
        <w:t> </w:t>
      </w:r>
      <w:r>
        <w:rPr/>
        <w:t>=</w:t>
      </w:r>
      <w:r>
        <w:rPr>
          <w:spacing w:val="-2"/>
        </w:rPr>
        <w:t> </w:t>
      </w:r>
      <w:r>
        <w:rPr/>
        <w:t>0.25</w:t>
      </w:r>
      <w:r>
        <w:rPr>
          <w:i/>
        </w:rPr>
        <w:t>D</w:t>
      </w:r>
      <w:r>
        <w:rPr>
          <w:i/>
          <w:vertAlign w:val="subscript"/>
        </w:rPr>
        <w:t>e</w:t>
      </w:r>
      <w:r>
        <w:rPr>
          <w:i/>
          <w:spacing w:val="-1"/>
          <w:vertAlign w:val="baseline"/>
        </w:rPr>
        <w:t> </w:t>
      </w:r>
      <w:r>
        <w:rPr>
          <w:spacing w:val="-5"/>
          <w:vertAlign w:val="baseline"/>
        </w:rPr>
        <w:t>+</w:t>
      </w:r>
      <w:r>
        <w:rPr>
          <w:i/>
          <w:spacing w:val="-5"/>
          <w:vertAlign w:val="baseline"/>
        </w:rPr>
        <w:t>D</w:t>
      </w:r>
      <w:r>
        <w:rPr>
          <w:i/>
          <w:spacing w:val="-5"/>
          <w:vertAlign w:val="subscript"/>
        </w:rPr>
        <w:t>e</w:t>
      </w:r>
    </w:p>
    <w:p>
      <w:pPr>
        <w:pStyle w:val="BodyText"/>
        <w:spacing w:before="276"/>
        <w:ind w:left="220"/>
      </w:pPr>
      <w:r>
        <w:rPr/>
        <w:t>The</w:t>
      </w:r>
      <w:r>
        <w:rPr>
          <w:spacing w:val="-5"/>
        </w:rPr>
        <w:t> </w:t>
      </w:r>
      <w:r>
        <w:rPr/>
        <w:t>sieve</w:t>
      </w:r>
      <w:r>
        <w:rPr>
          <w:spacing w:val="-2"/>
        </w:rPr>
        <w:t> </w:t>
      </w:r>
      <w:r>
        <w:rPr/>
        <w:t>hole</w:t>
      </w:r>
      <w:r>
        <w:rPr>
          <w:spacing w:val="-1"/>
        </w:rPr>
        <w:t> </w:t>
      </w:r>
      <w:r>
        <w:rPr/>
        <w:t>diameter</w:t>
      </w:r>
      <w:r>
        <w:rPr>
          <w:spacing w:val="-2"/>
        </w:rPr>
        <w:t> </w:t>
      </w:r>
      <w:r>
        <w:rPr/>
        <w:t>for</w:t>
      </w:r>
      <w:r>
        <w:rPr>
          <w:spacing w:val="-2"/>
        </w:rPr>
        <w:t> </w:t>
      </w:r>
      <w:r>
        <w:rPr/>
        <w:t>soybean threshing</w:t>
      </w:r>
      <w:r>
        <w:rPr>
          <w:spacing w:val="-3"/>
        </w:rPr>
        <w:t> </w:t>
      </w:r>
      <w:r>
        <w:rPr/>
        <w:t>was</w:t>
      </w:r>
      <w:r>
        <w:rPr>
          <w:spacing w:val="2"/>
        </w:rPr>
        <w:t> </w:t>
      </w:r>
      <w:r>
        <w:rPr/>
        <w:t>determined</w:t>
      </w:r>
      <w:r>
        <w:rPr>
          <w:spacing w:val="-1"/>
        </w:rPr>
        <w:t> </w:t>
      </w:r>
      <w:r>
        <w:rPr/>
        <w:t>to be</w:t>
      </w:r>
      <w:r>
        <w:rPr>
          <w:spacing w:val="-1"/>
        </w:rPr>
        <w:t> </w:t>
      </w:r>
      <w:r>
        <w:rPr/>
        <w:t>8.5 </w:t>
      </w:r>
      <w:r>
        <w:rPr>
          <w:spacing w:val="-5"/>
        </w:rPr>
        <w:t>mm.</w:t>
      </w:r>
    </w:p>
    <w:p>
      <w:pPr>
        <w:pStyle w:val="BodyText"/>
        <w:spacing w:before="124"/>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the</w:t>
      </w:r>
      <w:r>
        <w:rPr>
          <w:spacing w:val="-1"/>
        </w:rPr>
        <w:t> </w:t>
      </w:r>
      <w:r>
        <w:rPr/>
        <w:t>concave</w:t>
      </w:r>
      <w:r>
        <w:rPr>
          <w:spacing w:val="-3"/>
        </w:rPr>
        <w:t> </w:t>
      </w:r>
      <w:r>
        <w:rPr/>
        <w:t>sieve</w:t>
      </w:r>
      <w:r>
        <w:rPr>
          <w:spacing w:val="-3"/>
        </w:rPr>
        <w:t> </w:t>
      </w:r>
      <w:r>
        <w:rPr>
          <w:spacing w:val="-2"/>
        </w:rPr>
        <w:t>radius</w:t>
      </w:r>
    </w:p>
    <w:p>
      <w:pPr>
        <w:pStyle w:val="BodyText"/>
        <w:spacing w:before="272"/>
        <w:ind w:left="940"/>
      </w:pPr>
      <w:r>
        <w:rPr/>
        <w:t>The</w:t>
      </w:r>
      <w:r>
        <w:rPr>
          <w:spacing w:val="-5"/>
        </w:rPr>
        <w:t> </w:t>
      </w:r>
      <w:r>
        <w:rPr/>
        <w:t>radius</w:t>
      </w:r>
      <w:r>
        <w:rPr>
          <w:spacing w:val="-1"/>
        </w:rPr>
        <w:t> </w:t>
      </w:r>
      <w:r>
        <w:rPr/>
        <w:t>of the</w:t>
      </w:r>
      <w:r>
        <w:rPr>
          <w:spacing w:val="-1"/>
        </w:rPr>
        <w:t> </w:t>
      </w:r>
      <w:r>
        <w:rPr/>
        <w:t>concave</w:t>
      </w:r>
      <w:r>
        <w:rPr>
          <w:spacing w:val="-1"/>
        </w:rPr>
        <w:t> </w:t>
      </w:r>
      <w:r>
        <w:rPr/>
        <w:t>sieves</w:t>
      </w:r>
      <w:r>
        <w:rPr>
          <w:spacing w:val="-1"/>
        </w:rPr>
        <w:t> </w:t>
      </w:r>
      <w:r>
        <w:rPr/>
        <w:t>was determined</w:t>
      </w:r>
      <w:r>
        <w:rPr>
          <w:spacing w:val="4"/>
        </w:rPr>
        <w:t> </w:t>
      </w:r>
      <w:r>
        <w:rPr/>
        <w:t>using</w:t>
      </w:r>
      <w:r>
        <w:rPr>
          <w:spacing w:val="-2"/>
        </w:rPr>
        <w:t> </w:t>
      </w:r>
      <w:r>
        <w:rPr/>
        <w:t>the</w:t>
      </w:r>
      <w:r>
        <w:rPr>
          <w:spacing w:val="-2"/>
        </w:rPr>
        <w:t> </w:t>
      </w:r>
      <w:r>
        <w:rPr/>
        <w:t>expression in</w:t>
      </w:r>
      <w:r>
        <w:rPr>
          <w:spacing w:val="-1"/>
        </w:rPr>
        <w:t> </w:t>
      </w:r>
      <w:r>
        <w:rPr/>
        <w:t>equation </w:t>
      </w:r>
      <w:r>
        <w:rPr>
          <w:spacing w:val="-2"/>
        </w:rPr>
        <w:t>(3.6).</w:t>
      </w:r>
    </w:p>
    <w:p>
      <w:pPr>
        <w:pStyle w:val="BodyText"/>
        <w:spacing w:before="12"/>
      </w:pPr>
    </w:p>
    <w:p>
      <w:pPr>
        <w:spacing w:before="0"/>
        <w:ind w:left="263" w:right="0" w:firstLine="0"/>
        <w:jc w:val="left"/>
        <w:rPr>
          <w:i/>
          <w:sz w:val="16"/>
        </w:rPr>
      </w:pPr>
      <w:r>
        <w:rPr>
          <w:i/>
          <w:sz w:val="27"/>
        </w:rPr>
        <w:t>r</w:t>
      </w:r>
      <w:r>
        <w:rPr>
          <w:i/>
          <w:position w:val="-6"/>
          <w:sz w:val="16"/>
        </w:rPr>
        <w:t>c</w:t>
      </w:r>
      <w:r>
        <w:rPr>
          <w:i/>
          <w:spacing w:val="61"/>
          <w:position w:val="-6"/>
          <w:sz w:val="16"/>
        </w:rPr>
        <w:t> </w:t>
      </w:r>
      <w:r>
        <w:rPr>
          <w:rFonts w:ascii="Symbol" w:hAnsi="Symbol"/>
          <w:sz w:val="27"/>
        </w:rPr>
        <w:t></w:t>
      </w:r>
      <w:r>
        <w:rPr>
          <w:spacing w:val="-3"/>
          <w:sz w:val="27"/>
        </w:rPr>
        <w:t> </w:t>
      </w:r>
      <w:r>
        <w:rPr>
          <w:i/>
          <w:sz w:val="27"/>
        </w:rPr>
        <w:t>r</w:t>
      </w:r>
      <w:r>
        <w:rPr>
          <w:i/>
          <w:position w:val="-6"/>
          <w:sz w:val="16"/>
        </w:rPr>
        <w:t>d</w:t>
      </w:r>
      <w:r>
        <w:rPr>
          <w:i/>
          <w:spacing w:val="60"/>
          <w:position w:val="-6"/>
          <w:sz w:val="16"/>
        </w:rPr>
        <w:t> </w:t>
      </w:r>
      <w:r>
        <w:rPr>
          <w:rFonts w:ascii="Symbol" w:hAnsi="Symbol"/>
          <w:sz w:val="27"/>
        </w:rPr>
        <w:t></w:t>
      </w:r>
      <w:r>
        <w:rPr>
          <w:spacing w:val="-13"/>
          <w:sz w:val="27"/>
        </w:rPr>
        <w:t> </w:t>
      </w:r>
      <w:r>
        <w:rPr>
          <w:i/>
          <w:sz w:val="27"/>
        </w:rPr>
        <w:t>h</w:t>
      </w:r>
      <w:r>
        <w:rPr>
          <w:i/>
          <w:position w:val="-6"/>
          <w:sz w:val="16"/>
        </w:rPr>
        <w:t>p</w:t>
      </w:r>
      <w:r>
        <w:rPr>
          <w:i/>
          <w:spacing w:val="46"/>
          <w:position w:val="-6"/>
          <w:sz w:val="16"/>
        </w:rPr>
        <w:t> </w:t>
      </w:r>
      <w:r>
        <w:rPr>
          <w:rFonts w:ascii="Symbol" w:hAnsi="Symbol"/>
          <w:sz w:val="27"/>
        </w:rPr>
        <w:t></w:t>
      </w:r>
      <w:r>
        <w:rPr>
          <w:spacing w:val="-17"/>
          <w:sz w:val="27"/>
        </w:rPr>
        <w:t> </w:t>
      </w:r>
      <w:r>
        <w:rPr>
          <w:i/>
          <w:spacing w:val="-5"/>
          <w:sz w:val="27"/>
        </w:rPr>
        <w:t>c</w:t>
      </w:r>
      <w:r>
        <w:rPr>
          <w:i/>
          <w:spacing w:val="-5"/>
          <w:position w:val="-6"/>
          <w:sz w:val="16"/>
        </w:rPr>
        <w:t>c</w:t>
      </w:r>
    </w:p>
    <w:p>
      <w:pPr>
        <w:pStyle w:val="BodyText"/>
        <w:spacing w:before="61"/>
        <w:rPr>
          <w:i/>
        </w:rPr>
      </w:pPr>
    </w:p>
    <w:p>
      <w:pPr>
        <w:pStyle w:val="BodyText"/>
        <w:spacing w:line="480" w:lineRule="auto"/>
        <w:ind w:left="220" w:right="3611"/>
      </w:pPr>
      <w:r>
        <w:rPr>
          <w:i/>
        </w:rPr>
        <w:t>r</w:t>
      </w:r>
      <w:r>
        <w:rPr>
          <w:i/>
          <w:vertAlign w:val="subscript"/>
        </w:rPr>
        <w:t>d</w:t>
      </w:r>
      <w:r>
        <w:rPr>
          <w:i/>
          <w:spacing w:val="-2"/>
          <w:vertAlign w:val="baseline"/>
        </w:rPr>
        <w:t> </w:t>
      </w:r>
      <w:r>
        <w:rPr>
          <w:vertAlign w:val="baseline"/>
        </w:rPr>
        <w:t>=</w:t>
      </w:r>
      <w:r>
        <w:rPr>
          <w:spacing w:val="-4"/>
          <w:vertAlign w:val="baseline"/>
        </w:rPr>
        <w:t> </w:t>
      </w:r>
      <w:r>
        <w:rPr>
          <w:vertAlign w:val="baseline"/>
        </w:rPr>
        <w:t>80,</w:t>
      </w:r>
      <w:r>
        <w:rPr>
          <w:spacing w:val="-3"/>
          <w:vertAlign w:val="baseline"/>
        </w:rPr>
        <w:t> </w:t>
      </w:r>
      <w:r>
        <w:rPr>
          <w:i/>
          <w:vertAlign w:val="baseline"/>
        </w:rPr>
        <w:t>h</w:t>
      </w:r>
      <w:r>
        <w:rPr>
          <w:i/>
          <w:vertAlign w:val="subscript"/>
        </w:rPr>
        <w:t>p</w:t>
      </w:r>
      <w:r>
        <w:rPr>
          <w:i/>
          <w:spacing w:val="-2"/>
          <w:vertAlign w:val="baseline"/>
        </w:rPr>
        <w:t> </w:t>
      </w:r>
      <w:r>
        <w:rPr>
          <w:vertAlign w:val="baseline"/>
        </w:rPr>
        <w:t>=</w:t>
      </w:r>
      <w:r>
        <w:rPr>
          <w:spacing w:val="-4"/>
          <w:vertAlign w:val="baseline"/>
        </w:rPr>
        <w:t> </w:t>
      </w:r>
      <w:r>
        <w:rPr>
          <w:vertAlign w:val="baseline"/>
        </w:rPr>
        <w:t>130,</w:t>
      </w:r>
      <w:r>
        <w:rPr>
          <w:spacing w:val="-3"/>
          <w:vertAlign w:val="baseline"/>
        </w:rPr>
        <w:t> </w:t>
      </w:r>
      <w:r>
        <w:rPr>
          <w:i/>
          <w:vertAlign w:val="baseline"/>
        </w:rPr>
        <w:t>c</w:t>
      </w:r>
      <w:r>
        <w:rPr>
          <w:i/>
          <w:vertAlign w:val="subscript"/>
        </w:rPr>
        <w:t>c</w:t>
      </w:r>
      <w:r>
        <w:rPr>
          <w:i/>
          <w:spacing w:val="-3"/>
          <w:vertAlign w:val="baseline"/>
        </w:rPr>
        <w:t> </w:t>
      </w:r>
      <w:r>
        <w:rPr>
          <w:vertAlign w:val="baseline"/>
        </w:rPr>
        <w:t>=</w:t>
      </w:r>
      <w:r>
        <w:rPr>
          <w:spacing w:val="-4"/>
          <w:vertAlign w:val="baseline"/>
        </w:rPr>
        <w:t> </w:t>
      </w:r>
      <w:r>
        <w:rPr>
          <w:vertAlign w:val="baseline"/>
        </w:rPr>
        <w:t>20</w:t>
      </w:r>
      <w:r>
        <w:rPr>
          <w:spacing w:val="-3"/>
          <w:vertAlign w:val="baseline"/>
        </w:rPr>
        <w:t> </w:t>
      </w:r>
      <w:r>
        <w:rPr>
          <w:vertAlign w:val="baseline"/>
        </w:rPr>
        <w:t>for</w:t>
      </w:r>
      <w:r>
        <w:rPr>
          <w:spacing w:val="-3"/>
          <w:vertAlign w:val="baseline"/>
        </w:rPr>
        <w:t> </w:t>
      </w:r>
      <w:r>
        <w:rPr>
          <w:vertAlign w:val="baseline"/>
        </w:rPr>
        <w:t>soybean</w:t>
      </w:r>
      <w:r>
        <w:rPr>
          <w:spacing w:val="-1"/>
          <w:vertAlign w:val="baseline"/>
        </w:rPr>
        <w:t> </w:t>
      </w:r>
      <w:r>
        <w:rPr>
          <w:vertAlign w:val="baseline"/>
        </w:rPr>
        <w:t>and</w:t>
      </w:r>
      <w:r>
        <w:rPr>
          <w:spacing w:val="-3"/>
          <w:vertAlign w:val="baseline"/>
        </w:rPr>
        <w:t> </w:t>
      </w:r>
      <w:r>
        <w:rPr>
          <w:i/>
          <w:vertAlign w:val="baseline"/>
        </w:rPr>
        <w:t>c</w:t>
      </w:r>
      <w:r>
        <w:rPr>
          <w:i/>
          <w:vertAlign w:val="subscript"/>
        </w:rPr>
        <w:t>c</w:t>
      </w:r>
      <w:r>
        <w:rPr>
          <w:i/>
          <w:spacing w:val="-3"/>
          <w:vertAlign w:val="baseline"/>
        </w:rPr>
        <w:t> </w:t>
      </w:r>
      <w:r>
        <w:rPr>
          <w:vertAlign w:val="baseline"/>
        </w:rPr>
        <w:t>=</w:t>
      </w:r>
      <w:r>
        <w:rPr>
          <w:spacing w:val="-4"/>
          <w:vertAlign w:val="baseline"/>
        </w:rPr>
        <w:t> </w:t>
      </w:r>
      <w:r>
        <w:rPr>
          <w:vertAlign w:val="baseline"/>
        </w:rPr>
        <w:t>10</w:t>
      </w:r>
      <w:r>
        <w:rPr>
          <w:spacing w:val="-1"/>
          <w:vertAlign w:val="baseline"/>
        </w:rPr>
        <w:t> </w:t>
      </w:r>
      <w:r>
        <w:rPr>
          <w:vertAlign w:val="baseline"/>
        </w:rPr>
        <w:t>for</w:t>
      </w:r>
      <w:r>
        <w:rPr>
          <w:spacing w:val="-5"/>
          <w:vertAlign w:val="baseline"/>
        </w:rPr>
        <w:t> </w:t>
      </w:r>
      <w:r>
        <w:rPr>
          <w:vertAlign w:val="baseline"/>
        </w:rPr>
        <w:t>millet Thus, </w:t>
      </w:r>
      <w:r>
        <w:rPr>
          <w:i/>
          <w:vertAlign w:val="baseline"/>
        </w:rPr>
        <w:t>r</w:t>
      </w:r>
      <w:r>
        <w:rPr>
          <w:i/>
          <w:vertAlign w:val="subscript"/>
        </w:rPr>
        <w:t>c</w:t>
      </w:r>
      <w:r>
        <w:rPr>
          <w:i/>
          <w:vertAlign w:val="baseline"/>
        </w:rPr>
        <w:t> </w:t>
      </w:r>
      <w:r>
        <w:rPr>
          <w:vertAlign w:val="baseline"/>
        </w:rPr>
        <w:t>= 80 + 130 + 20 = 230 mm</w:t>
      </w:r>
    </w:p>
    <w:p>
      <w:pPr>
        <w:pStyle w:val="BodyText"/>
        <w:spacing w:line="480" w:lineRule="auto"/>
        <w:ind w:left="220" w:right="3062"/>
      </w:pPr>
      <w:r>
        <w:rPr/>
        <w:t>The</w:t>
      </w:r>
      <w:r>
        <w:rPr>
          <w:spacing w:val="-6"/>
        </w:rPr>
        <w:t> </w:t>
      </w:r>
      <w:r>
        <w:rPr/>
        <w:t>soybean</w:t>
      </w:r>
      <w:r>
        <w:rPr>
          <w:spacing w:val="-2"/>
        </w:rPr>
        <w:t> </w:t>
      </w:r>
      <w:r>
        <w:rPr/>
        <w:t>concave</w:t>
      </w:r>
      <w:r>
        <w:rPr>
          <w:spacing w:val="-5"/>
        </w:rPr>
        <w:t> </w:t>
      </w:r>
      <w:r>
        <w:rPr/>
        <w:t>sieve</w:t>
      </w:r>
      <w:r>
        <w:rPr>
          <w:spacing w:val="-5"/>
        </w:rPr>
        <w:t> </w:t>
      </w:r>
      <w:r>
        <w:rPr/>
        <w:t>radius</w:t>
      </w:r>
      <w:r>
        <w:rPr>
          <w:spacing w:val="-4"/>
        </w:rPr>
        <w:t> </w:t>
      </w:r>
      <w:r>
        <w:rPr/>
        <w:t>was</w:t>
      </w:r>
      <w:r>
        <w:rPr>
          <w:spacing w:val="-4"/>
        </w:rPr>
        <w:t> </w:t>
      </w:r>
      <w:r>
        <w:rPr/>
        <w:t>determined</w:t>
      </w:r>
      <w:r>
        <w:rPr>
          <w:spacing w:val="-2"/>
        </w:rPr>
        <w:t> </w:t>
      </w:r>
      <w:r>
        <w:rPr/>
        <w:t>to</w:t>
      </w:r>
      <w:r>
        <w:rPr>
          <w:spacing w:val="-4"/>
        </w:rPr>
        <w:t> </w:t>
      </w:r>
      <w:r>
        <w:rPr/>
        <w:t>be</w:t>
      </w:r>
      <w:r>
        <w:rPr>
          <w:spacing w:val="-4"/>
        </w:rPr>
        <w:t> </w:t>
      </w:r>
      <w:r>
        <w:rPr/>
        <w:t>230</w:t>
      </w:r>
      <w:r>
        <w:rPr>
          <w:spacing w:val="-4"/>
        </w:rPr>
        <w:t> </w:t>
      </w:r>
      <w:r>
        <w:rPr/>
        <w:t>mm Thus,</w:t>
      </w:r>
      <w:r>
        <w:rPr>
          <w:spacing w:val="40"/>
        </w:rPr>
        <w:t> </w:t>
      </w:r>
      <w:r>
        <w:rPr>
          <w:i/>
        </w:rPr>
        <w:t>r</w:t>
      </w:r>
      <w:r>
        <w:rPr>
          <w:i/>
          <w:vertAlign w:val="subscript"/>
        </w:rPr>
        <w:t>c</w:t>
      </w:r>
      <w:r>
        <w:rPr>
          <w:i/>
          <w:vertAlign w:val="baseline"/>
        </w:rPr>
        <w:t> </w:t>
      </w:r>
      <w:r>
        <w:rPr>
          <w:vertAlign w:val="baseline"/>
        </w:rPr>
        <w:t>= 80 + 130 + 10 = 220 mm</w:t>
      </w:r>
    </w:p>
    <w:p>
      <w:pPr>
        <w:pStyle w:val="BodyText"/>
        <w:ind w:left="220"/>
      </w:pPr>
      <w:r>
        <w:rPr/>
        <w:t>The</w:t>
      </w:r>
      <w:r>
        <w:rPr>
          <w:spacing w:val="-5"/>
        </w:rPr>
        <w:t> </w:t>
      </w:r>
      <w:r>
        <w:rPr/>
        <w:t>millet</w:t>
      </w:r>
      <w:r>
        <w:rPr>
          <w:spacing w:val="-1"/>
        </w:rPr>
        <w:t> </w:t>
      </w:r>
      <w:r>
        <w:rPr/>
        <w:t>concave</w:t>
      </w:r>
      <w:r>
        <w:rPr>
          <w:spacing w:val="-1"/>
        </w:rPr>
        <w:t> </w:t>
      </w:r>
      <w:r>
        <w:rPr/>
        <w:t>sieve</w:t>
      </w:r>
      <w:r>
        <w:rPr>
          <w:spacing w:val="1"/>
        </w:rPr>
        <w:t> </w:t>
      </w:r>
      <w:r>
        <w:rPr/>
        <w:t>radius</w:t>
      </w:r>
      <w:r>
        <w:rPr>
          <w:spacing w:val="-1"/>
        </w:rPr>
        <w:t> </w:t>
      </w:r>
      <w:r>
        <w:rPr/>
        <w:t>was</w:t>
      </w:r>
      <w:r>
        <w:rPr>
          <w:spacing w:val="-1"/>
        </w:rPr>
        <w:t> </w:t>
      </w:r>
      <w:r>
        <w:rPr/>
        <w:t>determined to</w:t>
      </w:r>
      <w:r>
        <w:rPr>
          <w:spacing w:val="1"/>
        </w:rPr>
        <w:t> </w:t>
      </w:r>
      <w:r>
        <w:rPr/>
        <w:t>be</w:t>
      </w:r>
      <w:r>
        <w:rPr>
          <w:spacing w:val="-2"/>
        </w:rPr>
        <w:t> </w:t>
      </w:r>
      <w:r>
        <w:rPr/>
        <w:t>220 </w:t>
      </w:r>
      <w:r>
        <w:rPr>
          <w:spacing w:val="-5"/>
        </w:rPr>
        <w:t>mm</w:t>
      </w:r>
    </w:p>
    <w:p>
      <w:pPr>
        <w:pStyle w:val="BodyText"/>
        <w:spacing w:before="123"/>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fan</w:t>
      </w:r>
      <w:r>
        <w:rPr>
          <w:spacing w:val="-3"/>
        </w:rPr>
        <w:t> </w:t>
      </w:r>
      <w:r>
        <w:rPr/>
        <w:t>speed</w:t>
      </w:r>
      <w:r>
        <w:rPr>
          <w:spacing w:val="-2"/>
        </w:rPr>
        <w:t> </w:t>
      </w:r>
      <w:r>
        <w:rPr/>
        <w:t>required</w:t>
      </w:r>
      <w:r>
        <w:rPr>
          <w:spacing w:val="-2"/>
        </w:rPr>
        <w:t> </w:t>
      </w:r>
      <w:r>
        <w:rPr/>
        <w:t>for</w:t>
      </w:r>
      <w:r>
        <w:rPr>
          <w:spacing w:val="-3"/>
        </w:rPr>
        <w:t> </w:t>
      </w:r>
      <w:r>
        <w:rPr>
          <w:spacing w:val="-2"/>
        </w:rPr>
        <w:t>cleaning</w:t>
      </w:r>
    </w:p>
    <w:p>
      <w:pPr>
        <w:pStyle w:val="BodyText"/>
        <w:spacing w:before="271"/>
        <w:ind w:left="940"/>
      </w:pPr>
      <w:r>
        <w:rPr/>
        <w:t>The</w:t>
      </w:r>
      <w:r>
        <w:rPr>
          <w:spacing w:val="38"/>
        </w:rPr>
        <w:t> </w:t>
      </w:r>
      <w:r>
        <w:rPr/>
        <w:t>fan</w:t>
      </w:r>
      <w:r>
        <w:rPr>
          <w:spacing w:val="41"/>
        </w:rPr>
        <w:t> </w:t>
      </w:r>
      <w:r>
        <w:rPr/>
        <w:t>speed</w:t>
      </w:r>
      <w:r>
        <w:rPr>
          <w:spacing w:val="42"/>
        </w:rPr>
        <w:t> </w:t>
      </w:r>
      <w:r>
        <w:rPr/>
        <w:t>required</w:t>
      </w:r>
      <w:r>
        <w:rPr>
          <w:spacing w:val="41"/>
        </w:rPr>
        <w:t> </w:t>
      </w:r>
      <w:r>
        <w:rPr/>
        <w:t>for</w:t>
      </w:r>
      <w:r>
        <w:rPr>
          <w:spacing w:val="39"/>
        </w:rPr>
        <w:t> </w:t>
      </w:r>
      <w:r>
        <w:rPr/>
        <w:t>cleaning</w:t>
      </w:r>
      <w:r>
        <w:rPr>
          <w:spacing w:val="37"/>
        </w:rPr>
        <w:t> </w:t>
      </w:r>
      <w:r>
        <w:rPr/>
        <w:t>was</w:t>
      </w:r>
      <w:r>
        <w:rPr>
          <w:spacing w:val="41"/>
        </w:rPr>
        <w:t> </w:t>
      </w:r>
      <w:r>
        <w:rPr/>
        <w:t>determined</w:t>
      </w:r>
      <w:r>
        <w:rPr>
          <w:spacing w:val="40"/>
        </w:rPr>
        <w:t> </w:t>
      </w:r>
      <w:r>
        <w:rPr/>
        <w:t>using</w:t>
      </w:r>
      <w:r>
        <w:rPr>
          <w:spacing w:val="37"/>
        </w:rPr>
        <w:t> </w:t>
      </w:r>
      <w:r>
        <w:rPr/>
        <w:t>the</w:t>
      </w:r>
      <w:r>
        <w:rPr>
          <w:spacing w:val="39"/>
        </w:rPr>
        <w:t> </w:t>
      </w:r>
      <w:r>
        <w:rPr/>
        <w:t>expression</w:t>
      </w:r>
      <w:r>
        <w:rPr>
          <w:spacing w:val="39"/>
        </w:rPr>
        <w:t> </w:t>
      </w:r>
      <w:r>
        <w:rPr/>
        <w:t>in</w:t>
      </w:r>
      <w:r>
        <w:rPr>
          <w:spacing w:val="41"/>
        </w:rPr>
        <w:t> </w:t>
      </w:r>
      <w:r>
        <w:rPr>
          <w:spacing w:val="-2"/>
        </w:rPr>
        <w:t>equation</w:t>
      </w:r>
    </w:p>
    <w:p>
      <w:pPr>
        <w:pStyle w:val="BodyText"/>
      </w:pPr>
    </w:p>
    <w:p>
      <w:pPr>
        <w:pStyle w:val="BodyText"/>
        <w:ind w:left="220"/>
      </w:pPr>
      <w:r>
        <w:rPr>
          <w:spacing w:val="-2"/>
        </w:rPr>
        <w:t>(3.11).</w:t>
      </w:r>
    </w:p>
    <w:p>
      <w:pPr>
        <w:pStyle w:val="BodyText"/>
        <w:spacing w:before="2"/>
      </w:pPr>
    </w:p>
    <w:p>
      <w:pPr>
        <w:spacing w:line="189" w:lineRule="auto" w:before="1"/>
        <w:ind w:left="235" w:right="0" w:firstLine="0"/>
        <w:jc w:val="left"/>
        <w:rPr>
          <w:i/>
          <w:sz w:val="23"/>
        </w:rPr>
      </w:pPr>
      <w:r>
        <w:rPr>
          <w:i/>
          <w:w w:val="105"/>
          <w:position w:val="-14"/>
          <w:sz w:val="23"/>
        </w:rPr>
        <w:t>V</w:t>
      </w:r>
      <w:r>
        <w:rPr>
          <w:i/>
          <w:spacing w:val="37"/>
          <w:w w:val="105"/>
          <w:position w:val="-14"/>
          <w:sz w:val="23"/>
        </w:rPr>
        <w:t> </w:t>
      </w:r>
      <w:r>
        <w:rPr>
          <w:rFonts w:ascii="Symbol" w:hAnsi="Symbol"/>
          <w:w w:val="105"/>
          <w:position w:val="-14"/>
          <w:sz w:val="23"/>
        </w:rPr>
        <w:t></w:t>
      </w:r>
      <w:r>
        <w:rPr>
          <w:spacing w:val="23"/>
          <w:w w:val="105"/>
          <w:position w:val="-14"/>
          <w:sz w:val="23"/>
        </w:rPr>
        <w:t> </w:t>
      </w:r>
      <w:r>
        <w:rPr>
          <w:spacing w:val="-4"/>
          <w:w w:val="105"/>
          <w:sz w:val="23"/>
          <w:u w:val="single"/>
        </w:rPr>
        <w:t>2</w:t>
      </w:r>
      <w:r>
        <w:rPr>
          <w:rFonts w:ascii="Symbol" w:hAnsi="Symbol"/>
          <w:spacing w:val="-4"/>
          <w:w w:val="105"/>
          <w:sz w:val="25"/>
          <w:u w:val="single"/>
        </w:rPr>
        <w:t></w:t>
      </w:r>
      <w:r>
        <w:rPr>
          <w:i/>
          <w:spacing w:val="-4"/>
          <w:w w:val="105"/>
          <w:sz w:val="23"/>
          <w:u w:val="single"/>
        </w:rPr>
        <w:t>rN</w:t>
      </w:r>
    </w:p>
    <w:p>
      <w:pPr>
        <w:spacing w:line="223" w:lineRule="exact" w:before="0"/>
        <w:ind w:left="837" w:right="0" w:firstLine="0"/>
        <w:jc w:val="left"/>
        <w:rPr>
          <w:sz w:val="23"/>
        </w:rPr>
      </w:pPr>
      <w:r>
        <w:rPr>
          <w:spacing w:val="-5"/>
          <w:w w:val="105"/>
          <w:sz w:val="23"/>
        </w:rPr>
        <w:t>60</w:t>
      </w:r>
    </w:p>
    <w:p>
      <w:pPr>
        <w:spacing w:line="560" w:lineRule="exact" w:before="48"/>
        <w:ind w:left="220" w:right="3611" w:firstLine="0"/>
        <w:jc w:val="left"/>
        <w:rPr>
          <w:i/>
          <w:sz w:val="23"/>
        </w:rPr>
      </w:pPr>
      <w:r>
        <w:rPr>
          <w:sz w:val="24"/>
        </w:rPr>
        <w:t>The</w:t>
      </w:r>
      <w:r>
        <w:rPr>
          <w:spacing w:val="-5"/>
          <w:sz w:val="24"/>
        </w:rPr>
        <w:t> </w:t>
      </w:r>
      <w:r>
        <w:rPr>
          <w:sz w:val="24"/>
        </w:rPr>
        <w:t>terminal</w:t>
      </w:r>
      <w:r>
        <w:rPr>
          <w:spacing w:val="-3"/>
          <w:sz w:val="24"/>
        </w:rPr>
        <w:t> </w:t>
      </w:r>
      <w:r>
        <w:rPr>
          <w:sz w:val="24"/>
        </w:rPr>
        <w:t>velocity</w:t>
      </w:r>
      <w:r>
        <w:rPr>
          <w:spacing w:val="-8"/>
          <w:sz w:val="24"/>
        </w:rPr>
        <w:t> </w:t>
      </w:r>
      <w:r>
        <w:rPr>
          <w:sz w:val="24"/>
        </w:rPr>
        <w:t>of</w:t>
      </w:r>
      <w:r>
        <w:rPr>
          <w:spacing w:val="-2"/>
          <w:sz w:val="24"/>
        </w:rPr>
        <w:t> </w:t>
      </w:r>
      <w:r>
        <w:rPr>
          <w:sz w:val="24"/>
        </w:rPr>
        <w:t>millet</w:t>
      </w:r>
      <w:r>
        <w:rPr>
          <w:spacing w:val="-1"/>
          <w:sz w:val="24"/>
        </w:rPr>
        <w:t> </w:t>
      </w:r>
      <w:r>
        <w:rPr>
          <w:sz w:val="24"/>
        </w:rPr>
        <w:t>(</w:t>
      </w:r>
      <w:r>
        <w:rPr>
          <w:i/>
          <w:sz w:val="24"/>
        </w:rPr>
        <w:t>V</w:t>
      </w:r>
      <w:r>
        <w:rPr>
          <w:sz w:val="24"/>
        </w:rPr>
        <w:t>)=</w:t>
      </w:r>
      <w:r>
        <w:rPr>
          <w:spacing w:val="-4"/>
          <w:sz w:val="24"/>
        </w:rPr>
        <w:t> </w:t>
      </w:r>
      <w:r>
        <w:rPr>
          <w:sz w:val="24"/>
        </w:rPr>
        <w:t>5.13</w:t>
      </w:r>
      <w:r>
        <w:rPr>
          <w:spacing w:val="-3"/>
          <w:sz w:val="24"/>
        </w:rPr>
        <w:t> </w:t>
      </w:r>
      <w:r>
        <w:rPr>
          <w:sz w:val="24"/>
        </w:rPr>
        <w:t>m/s,</w:t>
      </w:r>
      <w:r>
        <w:rPr>
          <w:spacing w:val="-3"/>
          <w:sz w:val="24"/>
        </w:rPr>
        <w:t> </w:t>
      </w:r>
      <w:r>
        <w:rPr>
          <w:sz w:val="24"/>
        </w:rPr>
        <w:t>r</w:t>
      </w:r>
      <w:r>
        <w:rPr>
          <w:spacing w:val="-3"/>
          <w:sz w:val="24"/>
        </w:rPr>
        <w:t> </w:t>
      </w:r>
      <w:r>
        <w:rPr>
          <w:sz w:val="24"/>
        </w:rPr>
        <w:t>=</w:t>
      </w:r>
      <w:r>
        <w:rPr>
          <w:spacing w:val="-2"/>
          <w:sz w:val="24"/>
        </w:rPr>
        <w:t> </w:t>
      </w:r>
      <w:r>
        <w:rPr>
          <w:sz w:val="24"/>
        </w:rPr>
        <w:t>0.176</w:t>
      </w:r>
      <w:r>
        <w:rPr>
          <w:spacing w:val="-3"/>
          <w:sz w:val="24"/>
        </w:rPr>
        <w:t> </w:t>
      </w:r>
      <w:r>
        <w:rPr>
          <w:sz w:val="24"/>
        </w:rPr>
        <w:t>m </w:t>
      </w:r>
      <w:r>
        <w:rPr>
          <w:position w:val="-14"/>
          <w:sz w:val="24"/>
        </w:rPr>
        <w:t>Hence,</w:t>
      </w:r>
      <w:r>
        <w:rPr>
          <w:spacing w:val="40"/>
          <w:position w:val="-14"/>
          <w:sz w:val="24"/>
        </w:rPr>
        <w:t> </w:t>
      </w:r>
      <w:r>
        <w:rPr>
          <w:position w:val="-14"/>
          <w:sz w:val="23"/>
        </w:rPr>
        <w:t>5.13 </w:t>
      </w:r>
      <w:r>
        <w:rPr>
          <w:rFonts w:ascii="Symbol" w:hAnsi="Symbol"/>
          <w:position w:val="-14"/>
          <w:sz w:val="23"/>
        </w:rPr>
        <w:t></w:t>
      </w:r>
      <w:r>
        <w:rPr>
          <w:spacing w:val="40"/>
          <w:position w:val="-14"/>
          <w:sz w:val="23"/>
        </w:rPr>
        <w:t> </w:t>
      </w:r>
      <w:r>
        <w:rPr>
          <w:sz w:val="23"/>
          <w:u w:val="single"/>
        </w:rPr>
        <w:t>2</w:t>
      </w:r>
      <w:r>
        <w:rPr>
          <w:spacing w:val="-12"/>
          <w:sz w:val="23"/>
          <w:u w:val="single"/>
        </w:rPr>
        <w:t> </w:t>
      </w:r>
      <w:r>
        <w:rPr>
          <w:rFonts w:ascii="Symbol" w:hAnsi="Symbol"/>
          <w:sz w:val="23"/>
          <w:u w:val="single"/>
        </w:rPr>
        <w:t></w:t>
      </w:r>
      <w:r>
        <w:rPr>
          <w:spacing w:val="-21"/>
          <w:sz w:val="23"/>
        </w:rPr>
        <w:t> </w:t>
      </w:r>
      <w:r>
        <w:rPr>
          <w:rFonts w:ascii="Symbol" w:hAnsi="Symbol"/>
          <w:sz w:val="25"/>
          <w:u w:val="single"/>
        </w:rPr>
        <w:t></w:t>
      </w:r>
      <w:r>
        <w:rPr>
          <w:sz w:val="25"/>
          <w:u w:val="single"/>
        </w:rPr>
        <w:t> </w:t>
      </w:r>
      <w:r>
        <w:rPr>
          <w:rFonts w:ascii="Symbol" w:hAnsi="Symbol"/>
          <w:sz w:val="23"/>
          <w:u w:val="single"/>
        </w:rPr>
        <w:t></w:t>
      </w:r>
      <w:r>
        <w:rPr>
          <w:spacing w:val="-2"/>
          <w:sz w:val="23"/>
          <w:u w:val="single"/>
        </w:rPr>
        <w:t> </w:t>
      </w:r>
      <w:r>
        <w:rPr>
          <w:sz w:val="23"/>
          <w:u w:val="single"/>
        </w:rPr>
        <w:t>0.176</w:t>
      </w:r>
      <w:r>
        <w:rPr>
          <w:rFonts w:ascii="Symbol" w:hAnsi="Symbol"/>
          <w:sz w:val="23"/>
          <w:u w:val="single"/>
        </w:rPr>
        <w:t></w:t>
      </w:r>
      <w:r>
        <w:rPr>
          <w:sz w:val="23"/>
          <w:u w:val="single"/>
        </w:rPr>
        <w:t> </w:t>
      </w:r>
      <w:r>
        <w:rPr>
          <w:i/>
          <w:sz w:val="23"/>
          <w:u w:val="single"/>
        </w:rPr>
        <w:t>N</w:t>
      </w:r>
    </w:p>
    <w:p>
      <w:pPr>
        <w:spacing w:before="7"/>
        <w:ind w:left="2361" w:right="0" w:firstLine="0"/>
        <w:jc w:val="left"/>
        <w:rPr>
          <w:sz w:val="23"/>
        </w:rPr>
      </w:pPr>
      <w:r>
        <w:rPr>
          <w:spacing w:val="-5"/>
          <w:w w:val="105"/>
          <w:sz w:val="23"/>
        </w:rPr>
        <w:t>60</w:t>
      </w:r>
    </w:p>
    <w:p>
      <w:pPr>
        <w:pStyle w:val="BodyText"/>
        <w:spacing w:before="4"/>
        <w:rPr>
          <w:sz w:val="14"/>
        </w:rPr>
      </w:pPr>
    </w:p>
    <w:p>
      <w:pPr>
        <w:spacing w:after="0"/>
        <w:rPr>
          <w:sz w:val="14"/>
        </w:rPr>
        <w:sectPr>
          <w:pgSz w:w="11910" w:h="16840"/>
          <w:pgMar w:header="0" w:footer="1077" w:top="1300" w:bottom="1260" w:left="1580" w:right="380"/>
        </w:sectPr>
      </w:pPr>
    </w:p>
    <w:p>
      <w:pPr>
        <w:spacing w:line="218" w:lineRule="exact" w:before="107"/>
        <w:ind w:left="906" w:right="0" w:firstLine="0"/>
        <w:jc w:val="left"/>
        <w:rPr>
          <w:sz w:val="23"/>
        </w:rPr>
      </w:pPr>
      <w:r>
        <w:rPr>
          <w:w w:val="105"/>
          <w:sz w:val="23"/>
        </w:rPr>
        <w:t>5.13</w:t>
      </w:r>
      <w:r>
        <w:rPr>
          <w:rFonts w:ascii="Symbol" w:hAnsi="Symbol"/>
          <w:w w:val="105"/>
          <w:sz w:val="23"/>
        </w:rPr>
        <w:t></w:t>
      </w:r>
      <w:r>
        <w:rPr>
          <w:spacing w:val="-15"/>
          <w:w w:val="105"/>
          <w:sz w:val="23"/>
        </w:rPr>
        <w:t> </w:t>
      </w:r>
      <w:r>
        <w:rPr>
          <w:spacing w:val="-5"/>
          <w:w w:val="105"/>
          <w:sz w:val="23"/>
        </w:rPr>
        <w:t>60</w:t>
      </w:r>
    </w:p>
    <w:p>
      <w:pPr>
        <w:spacing w:line="402" w:lineRule="exact" w:before="0"/>
        <w:ind w:left="268" w:right="0" w:firstLine="0"/>
        <w:jc w:val="left"/>
        <w:rPr>
          <w:sz w:val="23"/>
        </w:rPr>
      </w:pPr>
      <w:r>
        <w:rPr/>
        <mc:AlternateContent>
          <mc:Choice Requires="wps">
            <w:drawing>
              <wp:anchor distT="0" distB="0" distL="0" distR="0" allowOverlap="1" layoutInCell="1" locked="0" behindDoc="1" simplePos="0" relativeHeight="476675584">
                <wp:simplePos x="0" y="0"/>
                <wp:positionH relativeFrom="page">
                  <wp:posOffset>1456045</wp:posOffset>
                </wp:positionH>
                <wp:positionV relativeFrom="paragraph">
                  <wp:posOffset>65540</wp:posOffset>
                </wp:positionV>
                <wp:extent cx="784860" cy="1270"/>
                <wp:effectExtent l="0" t="0" r="0" b="0"/>
                <wp:wrapNone/>
                <wp:docPr id="88" name="Graphic 88"/>
                <wp:cNvGraphicFramePr>
                  <a:graphicFrameLocks/>
                </wp:cNvGraphicFramePr>
                <a:graphic>
                  <a:graphicData uri="http://schemas.microsoft.com/office/word/2010/wordprocessingShape">
                    <wps:wsp>
                      <wps:cNvPr id="88" name="Graphic 88"/>
                      <wps:cNvSpPr/>
                      <wps:spPr>
                        <a:xfrm>
                          <a:off x="0" y="0"/>
                          <a:ext cx="784860" cy="1270"/>
                        </a:xfrm>
                        <a:custGeom>
                          <a:avLst/>
                          <a:gdLst/>
                          <a:ahLst/>
                          <a:cxnLst/>
                          <a:rect l="l" t="t" r="r" b="b"/>
                          <a:pathLst>
                            <a:path w="784860" h="0">
                              <a:moveTo>
                                <a:pt x="0" y="0"/>
                              </a:moveTo>
                              <a:lnTo>
                                <a:pt x="784734" y="0"/>
                              </a:lnTo>
                            </a:path>
                          </a:pathLst>
                        </a:custGeom>
                        <a:ln w="59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40896" from="114.649254pt,5.160669pt" to="176.439394pt,5.160669pt" stroked="true" strokeweight=".470686pt" strokecolor="#000000">
                <v:stroke dashstyle="solid"/>
                <w10:wrap type="none"/>
              </v:line>
            </w:pict>
          </mc:Fallback>
        </mc:AlternateContent>
      </w:r>
      <w:r>
        <w:rPr>
          <w:i/>
          <w:w w:val="105"/>
          <w:position w:val="18"/>
          <w:sz w:val="23"/>
        </w:rPr>
        <w:t>N</w:t>
      </w:r>
      <w:r>
        <w:rPr>
          <w:i/>
          <w:spacing w:val="19"/>
          <w:w w:val="105"/>
          <w:position w:val="18"/>
          <w:sz w:val="23"/>
        </w:rPr>
        <w:t> </w:t>
      </w:r>
      <w:r>
        <w:rPr>
          <w:rFonts w:ascii="Symbol" w:hAnsi="Symbol"/>
          <w:w w:val="105"/>
          <w:position w:val="18"/>
          <w:sz w:val="23"/>
        </w:rPr>
        <w:t></w:t>
      </w:r>
      <w:r>
        <w:rPr>
          <w:spacing w:val="17"/>
          <w:w w:val="105"/>
          <w:position w:val="18"/>
          <w:sz w:val="23"/>
        </w:rPr>
        <w:t> </w:t>
      </w:r>
      <w:r>
        <w:rPr>
          <w:w w:val="105"/>
          <w:sz w:val="23"/>
        </w:rPr>
        <w:t>2</w:t>
      </w:r>
      <w:r>
        <w:rPr>
          <w:spacing w:val="-34"/>
          <w:w w:val="105"/>
          <w:sz w:val="23"/>
        </w:rPr>
        <w:t> </w:t>
      </w:r>
      <w:r>
        <w:rPr>
          <w:rFonts w:ascii="Symbol" w:hAnsi="Symbol"/>
          <w:w w:val="105"/>
          <w:sz w:val="23"/>
        </w:rPr>
        <w:t></w:t>
      </w:r>
      <w:r>
        <w:rPr>
          <w:spacing w:val="-38"/>
          <w:w w:val="105"/>
          <w:sz w:val="23"/>
        </w:rPr>
        <w:t> </w:t>
      </w:r>
      <w:r>
        <w:rPr>
          <w:rFonts w:ascii="Symbol" w:hAnsi="Symbol"/>
          <w:w w:val="105"/>
          <w:sz w:val="25"/>
        </w:rPr>
        <w:t></w:t>
      </w:r>
      <w:r>
        <w:rPr>
          <w:spacing w:val="-4"/>
          <w:w w:val="105"/>
          <w:sz w:val="25"/>
        </w:rPr>
        <w:t> </w:t>
      </w:r>
      <w:r>
        <w:rPr>
          <w:rFonts w:ascii="Symbol" w:hAnsi="Symbol"/>
          <w:w w:val="105"/>
          <w:sz w:val="23"/>
        </w:rPr>
        <w:t></w:t>
      </w:r>
      <w:r>
        <w:rPr>
          <w:spacing w:val="-27"/>
          <w:w w:val="105"/>
          <w:sz w:val="23"/>
        </w:rPr>
        <w:t> </w:t>
      </w:r>
      <w:r>
        <w:rPr>
          <w:spacing w:val="-4"/>
          <w:w w:val="105"/>
          <w:sz w:val="23"/>
        </w:rPr>
        <w:t>0.176</w:t>
      </w:r>
    </w:p>
    <w:p>
      <w:pPr>
        <w:pStyle w:val="BodyText"/>
        <w:spacing w:before="259"/>
        <w:ind w:left="9"/>
      </w:pPr>
      <w:r>
        <w:rPr/>
        <w:br w:type="column"/>
      </w:r>
      <w:r>
        <w:rPr/>
        <w:t>=</w:t>
      </w:r>
      <w:r>
        <w:rPr>
          <w:spacing w:val="-1"/>
        </w:rPr>
        <w:t> </w:t>
      </w:r>
      <w:r>
        <w:rPr/>
        <w:t>278.1 </w:t>
      </w:r>
      <w:r>
        <w:rPr>
          <w:spacing w:val="-5"/>
        </w:rPr>
        <w:t>rpm</w:t>
      </w:r>
    </w:p>
    <w:p>
      <w:pPr>
        <w:spacing w:after="0"/>
        <w:sectPr>
          <w:type w:val="continuous"/>
          <w:pgSz w:w="11910" w:h="16840"/>
          <w:pgMar w:header="0" w:footer="1077" w:top="1380" w:bottom="1360" w:left="1580" w:right="380"/>
          <w:cols w:num="2" w:equalWidth="0">
            <w:col w:w="1953" w:space="40"/>
            <w:col w:w="7957"/>
          </w:cols>
        </w:sectPr>
      </w:pPr>
    </w:p>
    <w:p>
      <w:pPr>
        <w:pStyle w:val="BodyText"/>
        <w:spacing w:line="480" w:lineRule="auto" w:before="267"/>
        <w:ind w:left="220" w:right="2226"/>
      </w:pPr>
      <w:r>
        <w:rPr/>
        <w:t>The</w:t>
      </w:r>
      <w:r>
        <w:rPr>
          <w:spacing w:val="-5"/>
        </w:rPr>
        <w:t> </w:t>
      </w:r>
      <w:r>
        <w:rPr/>
        <w:t>fan</w:t>
      </w:r>
      <w:r>
        <w:rPr>
          <w:spacing w:val="-3"/>
        </w:rPr>
        <w:t> </w:t>
      </w:r>
      <w:r>
        <w:rPr/>
        <w:t>speed</w:t>
      </w:r>
      <w:r>
        <w:rPr>
          <w:spacing w:val="-3"/>
        </w:rPr>
        <w:t> </w:t>
      </w:r>
      <w:r>
        <w:rPr/>
        <w:t>required</w:t>
      </w:r>
      <w:r>
        <w:rPr>
          <w:spacing w:val="-3"/>
        </w:rPr>
        <w:t> </w:t>
      </w:r>
      <w:r>
        <w:rPr/>
        <w:t>for</w:t>
      </w:r>
      <w:r>
        <w:rPr>
          <w:spacing w:val="-4"/>
        </w:rPr>
        <w:t> </w:t>
      </w:r>
      <w:r>
        <w:rPr/>
        <w:t>cleaning</w:t>
      </w:r>
      <w:r>
        <w:rPr>
          <w:spacing w:val="-6"/>
        </w:rPr>
        <w:t> </w:t>
      </w:r>
      <w:r>
        <w:rPr/>
        <w:t>millet</w:t>
      </w:r>
      <w:r>
        <w:rPr>
          <w:spacing w:val="-3"/>
        </w:rPr>
        <w:t> </w:t>
      </w:r>
      <w:r>
        <w:rPr/>
        <w:t>was</w:t>
      </w:r>
      <w:r>
        <w:rPr>
          <w:spacing w:val="-1"/>
        </w:rPr>
        <w:t> </w:t>
      </w:r>
      <w:r>
        <w:rPr/>
        <w:t>determined</w:t>
      </w:r>
      <w:r>
        <w:rPr>
          <w:spacing w:val="-3"/>
        </w:rPr>
        <w:t> </w:t>
      </w:r>
      <w:r>
        <w:rPr/>
        <w:t>to</w:t>
      </w:r>
      <w:r>
        <w:rPr>
          <w:spacing w:val="-3"/>
        </w:rPr>
        <w:t> </w:t>
      </w:r>
      <w:r>
        <w:rPr/>
        <w:t>be</w:t>
      </w:r>
      <w:r>
        <w:rPr>
          <w:spacing w:val="-3"/>
        </w:rPr>
        <w:t> </w:t>
      </w:r>
      <w:r>
        <w:rPr/>
        <w:t>278.1</w:t>
      </w:r>
      <w:r>
        <w:rPr>
          <w:spacing w:val="-3"/>
        </w:rPr>
        <w:t> </w:t>
      </w:r>
      <w:r>
        <w:rPr/>
        <w:t>rpm The terminal velocity of soybean (</w:t>
      </w:r>
      <w:r>
        <w:rPr>
          <w:i/>
        </w:rPr>
        <w:t>V</w:t>
      </w:r>
      <w:r>
        <w:rPr/>
        <w:t>) = 9.24 m/s, r = 0.176 m</w:t>
      </w:r>
    </w:p>
    <w:p>
      <w:pPr>
        <w:spacing w:after="0" w:line="480" w:lineRule="auto"/>
        <w:sectPr>
          <w:type w:val="continuous"/>
          <w:pgSz w:w="11910" w:h="16840"/>
          <w:pgMar w:header="0" w:footer="1077" w:top="1380" w:bottom="1360" w:left="1580" w:right="380"/>
        </w:sectPr>
      </w:pPr>
    </w:p>
    <w:p>
      <w:pPr>
        <w:pStyle w:val="BodyText"/>
        <w:spacing w:before="252"/>
        <w:ind w:left="220"/>
      </w:pPr>
      <w:r>
        <w:rPr>
          <w:spacing w:val="-2"/>
        </w:rPr>
        <w:t>Hence,</w:t>
      </w:r>
    </w:p>
    <w:p>
      <w:pPr>
        <w:spacing w:line="189" w:lineRule="auto" w:before="102"/>
        <w:ind w:left="111" w:right="0" w:firstLine="0"/>
        <w:jc w:val="left"/>
        <w:rPr>
          <w:i/>
          <w:sz w:val="23"/>
        </w:rPr>
      </w:pPr>
      <w:r>
        <w:rPr/>
        <w:br w:type="column"/>
      </w:r>
      <w:r>
        <w:rPr>
          <w:w w:val="105"/>
          <w:position w:val="-14"/>
          <w:sz w:val="23"/>
        </w:rPr>
        <w:t>9.24</w:t>
      </w:r>
      <w:r>
        <w:rPr>
          <w:spacing w:val="-5"/>
          <w:w w:val="105"/>
          <w:position w:val="-14"/>
          <w:sz w:val="23"/>
        </w:rPr>
        <w:t> </w:t>
      </w:r>
      <w:r>
        <w:rPr>
          <w:rFonts w:ascii="Symbol" w:hAnsi="Symbol"/>
          <w:w w:val="105"/>
          <w:position w:val="-14"/>
          <w:sz w:val="23"/>
        </w:rPr>
        <w:t></w:t>
      </w:r>
      <w:r>
        <w:rPr>
          <w:spacing w:val="24"/>
          <w:w w:val="105"/>
          <w:position w:val="-14"/>
          <w:sz w:val="23"/>
        </w:rPr>
        <w:t> </w:t>
      </w:r>
      <w:r>
        <w:rPr>
          <w:w w:val="105"/>
          <w:sz w:val="23"/>
          <w:u w:val="single"/>
        </w:rPr>
        <w:t>2</w:t>
      </w:r>
      <w:r>
        <w:rPr>
          <w:spacing w:val="-31"/>
          <w:w w:val="105"/>
          <w:sz w:val="23"/>
          <w:u w:val="single"/>
        </w:rPr>
        <w:t> </w:t>
      </w:r>
      <w:r>
        <w:rPr>
          <w:rFonts w:ascii="Symbol" w:hAnsi="Symbol"/>
          <w:w w:val="105"/>
          <w:sz w:val="23"/>
          <w:u w:val="single"/>
        </w:rPr>
        <w:t></w:t>
      </w:r>
      <w:r>
        <w:rPr>
          <w:spacing w:val="-37"/>
          <w:w w:val="105"/>
          <w:sz w:val="23"/>
        </w:rPr>
        <w:t> </w:t>
      </w:r>
      <w:r>
        <w:rPr>
          <w:rFonts w:ascii="Symbol" w:hAnsi="Symbol"/>
          <w:w w:val="105"/>
          <w:sz w:val="25"/>
          <w:u w:val="single"/>
        </w:rPr>
        <w:t></w:t>
      </w:r>
      <w:r>
        <w:rPr>
          <w:spacing w:val="2"/>
          <w:w w:val="105"/>
          <w:sz w:val="25"/>
          <w:u w:val="single"/>
        </w:rPr>
        <w:t> </w:t>
      </w:r>
      <w:r>
        <w:rPr>
          <w:rFonts w:ascii="Symbol" w:hAnsi="Symbol"/>
          <w:w w:val="105"/>
          <w:sz w:val="23"/>
          <w:u w:val="single"/>
        </w:rPr>
        <w:t></w:t>
      </w:r>
      <w:r>
        <w:rPr>
          <w:spacing w:val="-26"/>
          <w:w w:val="105"/>
          <w:sz w:val="23"/>
          <w:u w:val="single"/>
        </w:rPr>
        <w:t> </w:t>
      </w:r>
      <w:r>
        <w:rPr>
          <w:w w:val="105"/>
          <w:sz w:val="23"/>
          <w:u w:val="single"/>
        </w:rPr>
        <w:t>0.176</w:t>
      </w:r>
      <w:r>
        <w:rPr>
          <w:rFonts w:ascii="Symbol" w:hAnsi="Symbol"/>
          <w:w w:val="105"/>
          <w:sz w:val="23"/>
          <w:u w:val="single"/>
        </w:rPr>
        <w:t></w:t>
      </w:r>
      <w:r>
        <w:rPr>
          <w:spacing w:val="-9"/>
          <w:w w:val="105"/>
          <w:sz w:val="23"/>
          <w:u w:val="single"/>
        </w:rPr>
        <w:t> </w:t>
      </w:r>
      <w:r>
        <w:rPr>
          <w:i/>
          <w:spacing w:val="-12"/>
          <w:w w:val="105"/>
          <w:sz w:val="23"/>
          <w:u w:val="single"/>
        </w:rPr>
        <w:t>N</w:t>
      </w:r>
    </w:p>
    <w:p>
      <w:pPr>
        <w:spacing w:line="223" w:lineRule="exact" w:before="0"/>
        <w:ind w:left="1491" w:right="0" w:firstLine="0"/>
        <w:jc w:val="left"/>
        <w:rPr>
          <w:sz w:val="23"/>
        </w:rPr>
      </w:pPr>
      <w:r>
        <w:rPr>
          <w:spacing w:val="-5"/>
          <w:w w:val="105"/>
          <w:sz w:val="23"/>
        </w:rPr>
        <w:t>60</w:t>
      </w:r>
    </w:p>
    <w:p>
      <w:pPr>
        <w:spacing w:after="0" w:line="223" w:lineRule="exact"/>
        <w:jc w:val="left"/>
        <w:rPr>
          <w:sz w:val="23"/>
        </w:rPr>
        <w:sectPr>
          <w:pgSz w:w="11910" w:h="16840"/>
          <w:pgMar w:header="0" w:footer="1077" w:top="1320" w:bottom="1260" w:left="1580" w:right="380"/>
          <w:cols w:num="2" w:equalWidth="0">
            <w:col w:w="891" w:space="40"/>
            <w:col w:w="9019"/>
          </w:cols>
        </w:sectPr>
      </w:pPr>
    </w:p>
    <w:p>
      <w:pPr>
        <w:pStyle w:val="BodyText"/>
        <w:spacing w:before="4"/>
        <w:rPr>
          <w:sz w:val="14"/>
        </w:rPr>
      </w:pPr>
    </w:p>
    <w:p>
      <w:pPr>
        <w:spacing w:after="0"/>
        <w:rPr>
          <w:sz w:val="14"/>
        </w:rPr>
        <w:sectPr>
          <w:type w:val="continuous"/>
          <w:pgSz w:w="11910" w:h="16840"/>
          <w:pgMar w:header="0" w:footer="1077" w:top="1380" w:bottom="1360" w:left="1580" w:right="380"/>
        </w:sectPr>
      </w:pPr>
    </w:p>
    <w:p>
      <w:pPr>
        <w:spacing w:line="217" w:lineRule="exact" w:before="106"/>
        <w:ind w:left="903" w:right="0" w:firstLine="0"/>
        <w:jc w:val="left"/>
        <w:rPr>
          <w:sz w:val="23"/>
        </w:rPr>
      </w:pPr>
      <w:r>
        <w:rPr>
          <w:w w:val="105"/>
          <w:sz w:val="23"/>
        </w:rPr>
        <w:t>9.24</w:t>
      </w:r>
      <w:r>
        <w:rPr>
          <w:rFonts w:ascii="Symbol" w:hAnsi="Symbol"/>
          <w:w w:val="105"/>
          <w:sz w:val="23"/>
        </w:rPr>
        <w:t></w:t>
      </w:r>
      <w:r>
        <w:rPr>
          <w:spacing w:val="-7"/>
          <w:w w:val="105"/>
          <w:sz w:val="23"/>
        </w:rPr>
        <w:t> </w:t>
      </w:r>
      <w:r>
        <w:rPr>
          <w:spacing w:val="-5"/>
          <w:w w:val="105"/>
          <w:sz w:val="23"/>
        </w:rPr>
        <w:t>60</w:t>
      </w:r>
    </w:p>
    <w:p>
      <w:pPr>
        <w:pStyle w:val="BodyText"/>
        <w:spacing w:before="10"/>
        <w:rPr>
          <w:sz w:val="6"/>
        </w:rPr>
      </w:pPr>
      <w:r>
        <w:rPr/>
        <mc:AlternateContent>
          <mc:Choice Requires="wps">
            <w:drawing>
              <wp:anchor distT="0" distB="0" distL="0" distR="0" allowOverlap="1" layoutInCell="1" locked="0" behindDoc="1" simplePos="0" relativeHeight="487622144">
                <wp:simplePos x="0" y="0"/>
                <wp:positionH relativeFrom="page">
                  <wp:posOffset>1456045</wp:posOffset>
                </wp:positionH>
                <wp:positionV relativeFrom="paragraph">
                  <wp:posOffset>65401</wp:posOffset>
                </wp:positionV>
                <wp:extent cx="784860" cy="1270"/>
                <wp:effectExtent l="0" t="0" r="0" b="0"/>
                <wp:wrapTopAndBottom/>
                <wp:docPr id="89" name="Graphic 89"/>
                <wp:cNvGraphicFramePr>
                  <a:graphicFrameLocks/>
                </wp:cNvGraphicFramePr>
                <a:graphic>
                  <a:graphicData uri="http://schemas.microsoft.com/office/word/2010/wordprocessingShape">
                    <wps:wsp>
                      <wps:cNvPr id="89" name="Graphic 89"/>
                      <wps:cNvSpPr/>
                      <wps:spPr>
                        <a:xfrm>
                          <a:off x="0" y="0"/>
                          <a:ext cx="784860" cy="1270"/>
                        </a:xfrm>
                        <a:custGeom>
                          <a:avLst/>
                          <a:gdLst/>
                          <a:ahLst/>
                          <a:cxnLst/>
                          <a:rect l="l" t="t" r="r" b="b"/>
                          <a:pathLst>
                            <a:path w="784860" h="0">
                              <a:moveTo>
                                <a:pt x="0" y="0"/>
                              </a:moveTo>
                              <a:lnTo>
                                <a:pt x="784734" y="0"/>
                              </a:lnTo>
                            </a:path>
                          </a:pathLst>
                        </a:custGeom>
                        <a:ln w="596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4.649254pt;margin-top:5.149707pt;width:61.8pt;height:.1pt;mso-position-horizontal-relative:page;mso-position-vertical-relative:paragraph;z-index:-15694336;mso-wrap-distance-left:0;mso-wrap-distance-right:0" id="docshape50" coordorigin="2293,103" coordsize="1236,0" path="m2293,103l3529,103e" filled="false" stroked="true" strokeweight=".46992pt" strokecolor="#000000">
                <v:path arrowok="t"/>
                <v:stroke dashstyle="solid"/>
                <w10:wrap type="topAndBottom"/>
              </v:shape>
            </w:pict>
          </mc:Fallback>
        </mc:AlternateContent>
      </w:r>
    </w:p>
    <w:p>
      <w:pPr>
        <w:spacing w:line="294" w:lineRule="exact" w:before="0"/>
        <w:ind w:left="268" w:right="0" w:firstLine="0"/>
        <w:jc w:val="left"/>
        <w:rPr>
          <w:sz w:val="23"/>
        </w:rPr>
      </w:pPr>
      <w:r>
        <w:rPr>
          <w:i/>
          <w:w w:val="105"/>
          <w:position w:val="18"/>
          <w:sz w:val="23"/>
        </w:rPr>
        <w:t>N</w:t>
      </w:r>
      <w:r>
        <w:rPr>
          <w:i/>
          <w:spacing w:val="19"/>
          <w:w w:val="105"/>
          <w:position w:val="18"/>
          <w:sz w:val="23"/>
        </w:rPr>
        <w:t> </w:t>
      </w:r>
      <w:r>
        <w:rPr>
          <w:rFonts w:ascii="Symbol" w:hAnsi="Symbol"/>
          <w:w w:val="105"/>
          <w:position w:val="18"/>
          <w:sz w:val="23"/>
        </w:rPr>
        <w:t></w:t>
      </w:r>
      <w:r>
        <w:rPr>
          <w:spacing w:val="17"/>
          <w:w w:val="105"/>
          <w:position w:val="18"/>
          <w:sz w:val="23"/>
        </w:rPr>
        <w:t> </w:t>
      </w:r>
      <w:r>
        <w:rPr>
          <w:w w:val="105"/>
          <w:sz w:val="23"/>
        </w:rPr>
        <w:t>2</w:t>
      </w:r>
      <w:r>
        <w:rPr>
          <w:spacing w:val="-34"/>
          <w:w w:val="105"/>
          <w:sz w:val="23"/>
        </w:rPr>
        <w:t> </w:t>
      </w:r>
      <w:r>
        <w:rPr>
          <w:rFonts w:ascii="Symbol" w:hAnsi="Symbol"/>
          <w:w w:val="105"/>
          <w:sz w:val="23"/>
        </w:rPr>
        <w:t></w:t>
      </w:r>
      <w:r>
        <w:rPr>
          <w:spacing w:val="-38"/>
          <w:w w:val="105"/>
          <w:sz w:val="23"/>
        </w:rPr>
        <w:t> </w:t>
      </w:r>
      <w:r>
        <w:rPr>
          <w:rFonts w:ascii="Symbol" w:hAnsi="Symbol"/>
          <w:w w:val="105"/>
          <w:sz w:val="25"/>
        </w:rPr>
        <w:t></w:t>
      </w:r>
      <w:r>
        <w:rPr>
          <w:spacing w:val="-4"/>
          <w:w w:val="105"/>
          <w:sz w:val="25"/>
        </w:rPr>
        <w:t> </w:t>
      </w:r>
      <w:r>
        <w:rPr>
          <w:rFonts w:ascii="Symbol" w:hAnsi="Symbol"/>
          <w:w w:val="105"/>
          <w:sz w:val="23"/>
        </w:rPr>
        <w:t></w:t>
      </w:r>
      <w:r>
        <w:rPr>
          <w:spacing w:val="-27"/>
          <w:w w:val="105"/>
          <w:sz w:val="23"/>
        </w:rPr>
        <w:t> </w:t>
      </w:r>
      <w:r>
        <w:rPr>
          <w:spacing w:val="-4"/>
          <w:w w:val="105"/>
          <w:sz w:val="23"/>
        </w:rPr>
        <w:t>0.176</w:t>
      </w:r>
    </w:p>
    <w:p>
      <w:pPr>
        <w:pStyle w:val="BodyText"/>
        <w:spacing w:before="257"/>
        <w:ind w:left="9"/>
      </w:pPr>
      <w:r>
        <w:rPr/>
        <w:br w:type="column"/>
      </w:r>
      <w:r>
        <w:rPr/>
        <w:t>=</w:t>
      </w:r>
      <w:r>
        <w:rPr>
          <w:spacing w:val="-1"/>
        </w:rPr>
        <w:t> </w:t>
      </w:r>
      <w:r>
        <w:rPr/>
        <w:t>501.1 </w:t>
      </w:r>
      <w:r>
        <w:rPr>
          <w:spacing w:val="-5"/>
        </w:rPr>
        <w:t>rpm</w:t>
      </w:r>
    </w:p>
    <w:p>
      <w:pPr>
        <w:spacing w:after="0"/>
        <w:sectPr>
          <w:type w:val="continuous"/>
          <w:pgSz w:w="11910" w:h="16840"/>
          <w:pgMar w:header="0" w:footer="1077" w:top="1380" w:bottom="1360" w:left="1580" w:right="380"/>
          <w:cols w:num="2" w:equalWidth="0">
            <w:col w:w="1953" w:space="40"/>
            <w:col w:w="7957"/>
          </w:cols>
        </w:sectPr>
      </w:pPr>
    </w:p>
    <w:p>
      <w:pPr>
        <w:pStyle w:val="BodyText"/>
        <w:spacing w:before="266"/>
        <w:ind w:left="220"/>
      </w:pPr>
      <w:r>
        <w:rPr/>
        <w:t>The</w:t>
      </w:r>
      <w:r>
        <w:rPr>
          <w:spacing w:val="-5"/>
        </w:rPr>
        <w:t> </w:t>
      </w:r>
      <w:r>
        <w:rPr/>
        <w:t>fan</w:t>
      </w:r>
      <w:r>
        <w:rPr>
          <w:spacing w:val="-1"/>
        </w:rPr>
        <w:t> </w:t>
      </w:r>
      <w:r>
        <w:rPr/>
        <w:t>speed</w:t>
      </w:r>
      <w:r>
        <w:rPr>
          <w:spacing w:val="-1"/>
        </w:rPr>
        <w:t> </w:t>
      </w:r>
      <w:r>
        <w:rPr/>
        <w:t>required</w:t>
      </w:r>
      <w:r>
        <w:rPr>
          <w:spacing w:val="-1"/>
        </w:rPr>
        <w:t> </w:t>
      </w:r>
      <w:r>
        <w:rPr/>
        <w:t>for</w:t>
      </w:r>
      <w:r>
        <w:rPr>
          <w:spacing w:val="-2"/>
        </w:rPr>
        <w:t> </w:t>
      </w:r>
      <w:r>
        <w:rPr/>
        <w:t>cleaning</w:t>
      </w:r>
      <w:r>
        <w:rPr>
          <w:spacing w:val="-4"/>
        </w:rPr>
        <w:t> </w:t>
      </w:r>
      <w:r>
        <w:rPr/>
        <w:t>soybean</w:t>
      </w:r>
      <w:r>
        <w:rPr>
          <w:spacing w:val="-1"/>
        </w:rPr>
        <w:t> </w:t>
      </w:r>
      <w:r>
        <w:rPr/>
        <w:t>was</w:t>
      </w:r>
      <w:r>
        <w:rPr>
          <w:spacing w:val="4"/>
        </w:rPr>
        <w:t> </w:t>
      </w:r>
      <w:r>
        <w:rPr/>
        <w:t>determined</w:t>
      </w:r>
      <w:r>
        <w:rPr>
          <w:spacing w:val="-1"/>
        </w:rPr>
        <w:t> </w:t>
      </w:r>
      <w:r>
        <w:rPr/>
        <w:t>to</w:t>
      </w:r>
      <w:r>
        <w:rPr>
          <w:spacing w:val="-1"/>
        </w:rPr>
        <w:t> </w:t>
      </w:r>
      <w:r>
        <w:rPr/>
        <w:t>be</w:t>
      </w:r>
      <w:r>
        <w:rPr>
          <w:spacing w:val="-1"/>
        </w:rPr>
        <w:t> </w:t>
      </w:r>
      <w:r>
        <w:rPr/>
        <w:t>501.1 </w:t>
      </w:r>
      <w:r>
        <w:rPr>
          <w:spacing w:val="-5"/>
        </w:rPr>
        <w:t>rpm</w:t>
      </w:r>
    </w:p>
    <w:p>
      <w:pPr>
        <w:pStyle w:val="BodyText"/>
        <w:spacing w:before="124"/>
      </w:pPr>
    </w:p>
    <w:p>
      <w:pPr>
        <w:pStyle w:val="Heading8"/>
        <w:numPr>
          <w:ilvl w:val="2"/>
          <w:numId w:val="44"/>
        </w:numPr>
        <w:tabs>
          <w:tab w:pos="939" w:val="left" w:leader="none"/>
        </w:tabs>
        <w:spacing w:line="240" w:lineRule="auto" w:before="1" w:after="0"/>
        <w:ind w:left="939" w:right="0" w:hanging="719"/>
        <w:jc w:val="left"/>
      </w:pPr>
      <w:r>
        <w:rPr/>
        <w:t>Determination</w:t>
      </w:r>
      <w:r>
        <w:rPr>
          <w:spacing w:val="-3"/>
        </w:rPr>
        <w:t> </w:t>
      </w:r>
      <w:r>
        <w:rPr/>
        <w:t>of</w:t>
      </w:r>
      <w:r>
        <w:rPr>
          <w:spacing w:val="-1"/>
        </w:rPr>
        <w:t> </w:t>
      </w:r>
      <w:r>
        <w:rPr/>
        <w:t>air</w:t>
      </w:r>
      <w:r>
        <w:rPr>
          <w:spacing w:val="-1"/>
        </w:rPr>
        <w:t> </w:t>
      </w:r>
      <w:r>
        <w:rPr/>
        <w:t>discharge</w:t>
      </w:r>
      <w:r>
        <w:rPr>
          <w:spacing w:val="-2"/>
        </w:rPr>
        <w:t> </w:t>
      </w:r>
      <w:r>
        <w:rPr/>
        <w:t>by the</w:t>
      </w:r>
      <w:r>
        <w:rPr>
          <w:spacing w:val="-1"/>
        </w:rPr>
        <w:t> </w:t>
      </w:r>
      <w:r>
        <w:rPr>
          <w:spacing w:val="-2"/>
        </w:rPr>
        <w:t>blower</w:t>
      </w:r>
    </w:p>
    <w:p>
      <w:pPr>
        <w:pStyle w:val="BodyText"/>
        <w:spacing w:before="271"/>
        <w:ind w:left="940"/>
      </w:pPr>
      <w:r>
        <w:rPr/>
        <w:t>The</w:t>
      </w:r>
      <w:r>
        <w:rPr>
          <w:spacing w:val="-5"/>
        </w:rPr>
        <w:t> </w:t>
      </w:r>
      <w:r>
        <w:rPr/>
        <w:t>air discharge</w:t>
      </w:r>
      <w:r>
        <w:rPr>
          <w:spacing w:val="-2"/>
        </w:rPr>
        <w:t> </w:t>
      </w:r>
      <w:r>
        <w:rPr/>
        <w:t>by</w:t>
      </w:r>
      <w:r>
        <w:rPr>
          <w:spacing w:val="-5"/>
        </w:rPr>
        <w:t> </w:t>
      </w:r>
      <w:r>
        <w:rPr/>
        <w:t>the</w:t>
      </w:r>
      <w:r>
        <w:rPr>
          <w:spacing w:val="1"/>
        </w:rPr>
        <w:t> </w:t>
      </w:r>
      <w:r>
        <w:rPr/>
        <w:t>blower</w:t>
      </w:r>
      <w:r>
        <w:rPr>
          <w:spacing w:val="-1"/>
        </w:rPr>
        <w:t> </w:t>
      </w:r>
      <w:r>
        <w:rPr/>
        <w:t>was determined</w:t>
      </w:r>
      <w:r>
        <w:rPr>
          <w:spacing w:val="-1"/>
        </w:rPr>
        <w:t> </w:t>
      </w:r>
      <w:r>
        <w:rPr/>
        <w:t>using</w:t>
      </w:r>
      <w:r>
        <w:rPr>
          <w:spacing w:val="-2"/>
        </w:rPr>
        <w:t> </w:t>
      </w:r>
      <w:r>
        <w:rPr/>
        <w:t>the expression</w:t>
      </w:r>
      <w:r>
        <w:rPr>
          <w:spacing w:val="-1"/>
        </w:rPr>
        <w:t> </w:t>
      </w:r>
      <w:r>
        <w:rPr/>
        <w:t>in equation</w:t>
      </w:r>
      <w:r>
        <w:rPr>
          <w:spacing w:val="5"/>
        </w:rPr>
        <w:t> </w:t>
      </w:r>
      <w:r>
        <w:rPr>
          <w:spacing w:val="-2"/>
        </w:rPr>
        <w:t>(3.12).</w:t>
      </w:r>
    </w:p>
    <w:p>
      <w:pPr>
        <w:pStyle w:val="BodyText"/>
      </w:pPr>
    </w:p>
    <w:p>
      <w:pPr>
        <w:pStyle w:val="BodyText"/>
        <w:ind w:left="220"/>
        <w:rPr>
          <w:i/>
        </w:rPr>
      </w:pPr>
      <w:r>
        <w:rPr/>
        <w:t>Air</w:t>
      </w:r>
      <w:r>
        <w:rPr>
          <w:spacing w:val="-3"/>
        </w:rPr>
        <w:t> </w:t>
      </w:r>
      <w:r>
        <w:rPr/>
        <w:t>flow</w:t>
      </w:r>
      <w:r>
        <w:rPr>
          <w:spacing w:val="-1"/>
        </w:rPr>
        <w:t> </w:t>
      </w:r>
      <w:r>
        <w:rPr/>
        <w:t>rate (</w:t>
      </w:r>
      <w:r>
        <w:rPr>
          <w:i/>
        </w:rPr>
        <w:t>Q</w:t>
      </w:r>
      <w:r>
        <w:rPr/>
        <w:t>)</w:t>
      </w:r>
      <w:r>
        <w:rPr>
          <w:spacing w:val="-1"/>
        </w:rPr>
        <w:t> </w:t>
      </w:r>
      <w:r>
        <w:rPr/>
        <w:t>=</w:t>
      </w:r>
      <w:r>
        <w:rPr>
          <w:spacing w:val="-1"/>
        </w:rPr>
        <w:t> </w:t>
      </w:r>
      <w:r>
        <w:rPr>
          <w:i/>
          <w:spacing w:val="-5"/>
        </w:rPr>
        <w:t>AV</w:t>
      </w:r>
    </w:p>
    <w:p>
      <w:pPr>
        <w:pStyle w:val="BodyText"/>
        <w:rPr>
          <w:i/>
        </w:rPr>
      </w:pPr>
    </w:p>
    <w:p>
      <w:pPr>
        <w:pStyle w:val="BodyText"/>
        <w:spacing w:line="480" w:lineRule="auto"/>
        <w:ind w:left="220" w:right="5011"/>
      </w:pPr>
      <w:r>
        <w:rPr/>
        <w:t>But</w:t>
      </w:r>
      <w:r>
        <w:rPr>
          <w:spacing w:val="-3"/>
        </w:rPr>
        <w:t> </w:t>
      </w:r>
      <w:r>
        <w:rPr/>
        <w:t>the</w:t>
      </w:r>
      <w:r>
        <w:rPr>
          <w:spacing w:val="-4"/>
        </w:rPr>
        <w:t> </w:t>
      </w:r>
      <w:r>
        <w:rPr/>
        <w:t>area</w:t>
      </w:r>
      <w:r>
        <w:rPr>
          <w:spacing w:val="-4"/>
        </w:rPr>
        <w:t> </w:t>
      </w:r>
      <w:r>
        <w:rPr/>
        <w:t>of</w:t>
      </w:r>
      <w:r>
        <w:rPr>
          <w:spacing w:val="-3"/>
        </w:rPr>
        <w:t> </w:t>
      </w:r>
      <w:r>
        <w:rPr/>
        <w:t>inlet</w:t>
      </w:r>
      <w:r>
        <w:rPr>
          <w:spacing w:val="-3"/>
        </w:rPr>
        <w:t> </w:t>
      </w:r>
      <w:r>
        <w:rPr/>
        <w:t>duct</w:t>
      </w:r>
      <w:r>
        <w:rPr>
          <w:spacing w:val="-3"/>
        </w:rPr>
        <w:t> </w:t>
      </w:r>
      <w:r>
        <w:rPr/>
        <w:t>of</w:t>
      </w:r>
      <w:r>
        <w:rPr>
          <w:spacing w:val="-3"/>
        </w:rPr>
        <w:t> </w:t>
      </w:r>
      <w:r>
        <w:rPr/>
        <w:t>the</w:t>
      </w:r>
      <w:r>
        <w:rPr>
          <w:spacing w:val="-4"/>
        </w:rPr>
        <w:t> </w:t>
      </w:r>
      <w:r>
        <w:rPr/>
        <w:t>blower </w:t>
      </w:r>
      <w:r>
        <w:rPr>
          <w:i/>
        </w:rPr>
        <w:t>(A)</w:t>
      </w:r>
      <w:r>
        <w:rPr>
          <w:i/>
          <w:spacing w:val="-7"/>
        </w:rPr>
        <w:t> </w:t>
      </w:r>
      <w:r>
        <w:rPr>
          <w:i/>
        </w:rPr>
        <w:t>=</w:t>
      </w:r>
      <w:r>
        <w:rPr>
          <w:i/>
          <w:spacing w:val="-4"/>
        </w:rPr>
        <w:t> </w:t>
      </w:r>
      <w:r>
        <w:rPr>
          <w:i/>
        </w:rPr>
        <w:t>LW L </w:t>
      </w:r>
      <w:r>
        <w:rPr/>
        <w:t>= 0.510 m, </w:t>
      </w:r>
      <w:r>
        <w:rPr>
          <w:i/>
        </w:rPr>
        <w:t>W </w:t>
      </w:r>
      <w:r>
        <w:rPr/>
        <w:t>= 0.126m</w:t>
      </w:r>
    </w:p>
    <w:p>
      <w:pPr>
        <w:pStyle w:val="BodyText"/>
        <w:spacing w:before="1"/>
        <w:ind w:left="220"/>
      </w:pPr>
      <w:r>
        <w:rPr>
          <w:i/>
        </w:rPr>
        <w:t>A</w:t>
      </w:r>
      <w:r>
        <w:rPr>
          <w:i/>
          <w:spacing w:val="-1"/>
        </w:rPr>
        <w:t> </w:t>
      </w:r>
      <w:r>
        <w:rPr/>
        <w:t>=</w:t>
      </w:r>
      <w:r>
        <w:rPr>
          <w:spacing w:val="-1"/>
        </w:rPr>
        <w:t> </w:t>
      </w:r>
      <w:r>
        <w:rPr/>
        <w:t>0.510 x</w:t>
      </w:r>
      <w:r>
        <w:rPr>
          <w:spacing w:val="2"/>
        </w:rPr>
        <w:t> </w:t>
      </w:r>
      <w:r>
        <w:rPr/>
        <w:t>0.126 =</w:t>
      </w:r>
      <w:r>
        <w:rPr>
          <w:spacing w:val="-1"/>
        </w:rPr>
        <w:t> </w:t>
      </w:r>
      <w:r>
        <w:rPr/>
        <w:t>0.06426 </w:t>
      </w:r>
      <w:r>
        <w:rPr>
          <w:spacing w:val="-5"/>
        </w:rPr>
        <w:t>m</w:t>
      </w:r>
      <w:r>
        <w:rPr>
          <w:spacing w:val="-5"/>
          <w:vertAlign w:val="superscript"/>
        </w:rPr>
        <w:t>2</w:t>
      </w:r>
    </w:p>
    <w:p>
      <w:pPr>
        <w:pStyle w:val="BodyText"/>
        <w:spacing w:line="480" w:lineRule="auto" w:before="276"/>
        <w:ind w:left="220" w:right="2629"/>
      </w:pPr>
      <w:r>
        <w:rPr/>
        <w:t>Considering</w:t>
      </w:r>
      <w:r>
        <w:rPr>
          <w:spacing w:val="-6"/>
        </w:rPr>
        <w:t> </w:t>
      </w:r>
      <w:r>
        <w:rPr/>
        <w:t>the</w:t>
      </w:r>
      <w:r>
        <w:rPr>
          <w:spacing w:val="-3"/>
        </w:rPr>
        <w:t> </w:t>
      </w:r>
      <w:r>
        <w:rPr/>
        <w:t>terminal</w:t>
      </w:r>
      <w:r>
        <w:rPr>
          <w:spacing w:val="-3"/>
        </w:rPr>
        <w:t> </w:t>
      </w:r>
      <w:r>
        <w:rPr/>
        <w:t>velocity</w:t>
      </w:r>
      <w:r>
        <w:rPr>
          <w:spacing w:val="-8"/>
        </w:rPr>
        <w:t> </w:t>
      </w:r>
      <w:r>
        <w:rPr/>
        <w:t>of</w:t>
      </w:r>
      <w:r>
        <w:rPr>
          <w:spacing w:val="-3"/>
        </w:rPr>
        <w:t> </w:t>
      </w:r>
      <w:r>
        <w:rPr/>
        <w:t>the</w:t>
      </w:r>
      <w:r>
        <w:rPr>
          <w:spacing w:val="-4"/>
        </w:rPr>
        <w:t> </w:t>
      </w:r>
      <w:r>
        <w:rPr/>
        <w:t>heavier</w:t>
      </w:r>
      <w:r>
        <w:rPr>
          <w:spacing w:val="-2"/>
        </w:rPr>
        <w:t> </w:t>
      </w:r>
      <w:r>
        <w:rPr/>
        <w:t>grain </w:t>
      </w:r>
      <w:r>
        <w:rPr>
          <w:i/>
        </w:rPr>
        <w:t>V</w:t>
      </w:r>
      <w:r>
        <w:rPr>
          <w:i/>
          <w:spacing w:val="-4"/>
        </w:rPr>
        <w:t> </w:t>
      </w:r>
      <w:r>
        <w:rPr/>
        <w:t>=</w:t>
      </w:r>
      <w:r>
        <w:rPr>
          <w:spacing w:val="-4"/>
        </w:rPr>
        <w:t> </w:t>
      </w:r>
      <w:r>
        <w:rPr/>
        <w:t>9.24</w:t>
      </w:r>
      <w:r>
        <w:rPr>
          <w:spacing w:val="-3"/>
        </w:rPr>
        <w:t> </w:t>
      </w:r>
      <w:r>
        <w:rPr/>
        <w:t>m/s Therefore, Air flow rate </w:t>
      </w:r>
      <w:r>
        <w:rPr>
          <w:i/>
        </w:rPr>
        <w:t>Q </w:t>
      </w:r>
      <w:r>
        <w:rPr/>
        <w:t>= 0.06426 x 9.24 = 0.5938 (m</w:t>
      </w:r>
      <w:r>
        <w:rPr>
          <w:vertAlign w:val="superscript"/>
        </w:rPr>
        <w:t>3</w:t>
      </w:r>
      <w:r>
        <w:rPr>
          <w:vertAlign w:val="baseline"/>
        </w:rPr>
        <w:t>/s)</w:t>
      </w:r>
    </w:p>
    <w:p>
      <w:pPr>
        <w:pStyle w:val="BodyText"/>
        <w:ind w:left="220"/>
      </w:pPr>
      <w:r>
        <w:rPr/>
        <w:t>Since</w:t>
      </w:r>
      <w:r>
        <w:rPr>
          <w:spacing w:val="-3"/>
        </w:rPr>
        <w:t> </w:t>
      </w:r>
      <w:r>
        <w:rPr/>
        <w:t>the</w:t>
      </w:r>
      <w:r>
        <w:rPr>
          <w:spacing w:val="-2"/>
        </w:rPr>
        <w:t> </w:t>
      </w:r>
      <w:r>
        <w:rPr/>
        <w:t>efficiency</w:t>
      </w:r>
      <w:r>
        <w:rPr>
          <w:spacing w:val="-5"/>
        </w:rPr>
        <w:t> </w:t>
      </w:r>
      <w:r>
        <w:rPr/>
        <w:t>of a</w:t>
      </w:r>
      <w:r>
        <w:rPr>
          <w:spacing w:val="1"/>
        </w:rPr>
        <w:t> </w:t>
      </w:r>
      <w:r>
        <w:rPr/>
        <w:t>blower</w:t>
      </w:r>
      <w:r>
        <w:rPr>
          <w:spacing w:val="-1"/>
        </w:rPr>
        <w:t> </w:t>
      </w:r>
      <w:r>
        <w:rPr/>
        <w:t>is</w:t>
      </w:r>
      <w:r>
        <w:rPr>
          <w:spacing w:val="-1"/>
        </w:rPr>
        <w:t> </w:t>
      </w:r>
      <w:r>
        <w:rPr/>
        <w:t>30 %,</w:t>
      </w:r>
      <w:r>
        <w:rPr>
          <w:spacing w:val="-1"/>
        </w:rPr>
        <w:t> </w:t>
      </w:r>
      <w:r>
        <w:rPr/>
        <w:t>(Hem,</w:t>
      </w:r>
      <w:r>
        <w:rPr>
          <w:spacing w:val="-1"/>
        </w:rPr>
        <w:t> </w:t>
      </w:r>
      <w:r>
        <w:rPr/>
        <w:t>1981) the</w:t>
      </w:r>
      <w:r>
        <w:rPr>
          <w:spacing w:val="-2"/>
        </w:rPr>
        <w:t> </w:t>
      </w:r>
      <w:r>
        <w:rPr/>
        <w:t>actual</w:t>
      </w:r>
      <w:r>
        <w:rPr>
          <w:spacing w:val="2"/>
        </w:rPr>
        <w:t> </w:t>
      </w:r>
      <w:r>
        <w:rPr/>
        <w:t>air</w:t>
      </w:r>
      <w:r>
        <w:rPr>
          <w:spacing w:val="-1"/>
        </w:rPr>
        <w:t> </w:t>
      </w:r>
      <w:r>
        <w:rPr/>
        <w:t>flow</w:t>
      </w:r>
      <w:r>
        <w:rPr>
          <w:spacing w:val="-1"/>
        </w:rPr>
        <w:t> </w:t>
      </w:r>
      <w:r>
        <w:rPr/>
        <w:t>rate was</w:t>
      </w:r>
      <w:r>
        <w:rPr>
          <w:spacing w:val="1"/>
        </w:rPr>
        <w:t> </w:t>
      </w:r>
      <w:r>
        <w:rPr/>
        <w:t>given</w:t>
      </w:r>
      <w:r>
        <w:rPr>
          <w:spacing w:val="1"/>
        </w:rPr>
        <w:t> </w:t>
      </w:r>
      <w:r>
        <w:rPr>
          <w:spacing w:val="-5"/>
        </w:rPr>
        <w:t>as:</w:t>
      </w:r>
    </w:p>
    <w:p>
      <w:pPr>
        <w:pStyle w:val="BodyText"/>
      </w:pPr>
    </w:p>
    <w:p>
      <w:pPr>
        <w:pStyle w:val="BodyText"/>
        <w:ind w:left="220"/>
      </w:pPr>
      <w:r>
        <w:rPr>
          <w:i/>
        </w:rPr>
        <w:t>Q</w:t>
      </w:r>
      <w:r>
        <w:rPr>
          <w:i/>
          <w:vertAlign w:val="subscript"/>
        </w:rPr>
        <w:t>a</w:t>
      </w:r>
      <w:r>
        <w:rPr>
          <w:i/>
          <w:vertAlign w:val="baseline"/>
        </w:rPr>
        <w:t> </w:t>
      </w:r>
      <w:r>
        <w:rPr>
          <w:vertAlign w:val="baseline"/>
        </w:rPr>
        <w:t>=</w:t>
      </w:r>
      <w:r>
        <w:rPr>
          <w:spacing w:val="-1"/>
          <w:vertAlign w:val="baseline"/>
        </w:rPr>
        <w:t> </w:t>
      </w:r>
      <w:r>
        <w:rPr>
          <w:vertAlign w:val="baseline"/>
        </w:rPr>
        <w:t>0.3</w:t>
      </w:r>
      <w:r>
        <w:rPr>
          <w:spacing w:val="-1"/>
          <w:vertAlign w:val="baseline"/>
        </w:rPr>
        <w:t> </w:t>
      </w:r>
      <w:r>
        <w:rPr>
          <w:vertAlign w:val="baseline"/>
        </w:rPr>
        <w:t>x</w:t>
      </w:r>
      <w:r>
        <w:rPr>
          <w:spacing w:val="2"/>
          <w:vertAlign w:val="baseline"/>
        </w:rPr>
        <w:t> </w:t>
      </w:r>
      <w:r>
        <w:rPr>
          <w:vertAlign w:val="baseline"/>
        </w:rPr>
        <w:t>0.5938</w:t>
      </w:r>
      <w:r>
        <w:rPr>
          <w:spacing w:val="-1"/>
          <w:vertAlign w:val="baseline"/>
        </w:rPr>
        <w:t> </w:t>
      </w:r>
      <w:r>
        <w:rPr>
          <w:vertAlign w:val="baseline"/>
        </w:rPr>
        <w:t>=</w:t>
      </w:r>
      <w:r>
        <w:rPr>
          <w:spacing w:val="-1"/>
          <w:vertAlign w:val="baseline"/>
        </w:rPr>
        <w:t> </w:t>
      </w:r>
      <w:r>
        <w:rPr>
          <w:vertAlign w:val="baseline"/>
        </w:rPr>
        <w:t>0.1781</w:t>
      </w:r>
      <w:r>
        <w:rPr>
          <w:spacing w:val="-1"/>
          <w:vertAlign w:val="baseline"/>
        </w:rPr>
        <w:t> </w:t>
      </w:r>
      <w:r>
        <w:rPr>
          <w:spacing w:val="-2"/>
          <w:vertAlign w:val="baseline"/>
        </w:rPr>
        <w:t>(m</w:t>
      </w:r>
      <w:r>
        <w:rPr>
          <w:spacing w:val="-2"/>
          <w:vertAlign w:val="superscript"/>
        </w:rPr>
        <w:t>3</w:t>
      </w:r>
      <w:r>
        <w:rPr>
          <w:spacing w:val="-2"/>
          <w:vertAlign w:val="baseline"/>
        </w:rPr>
        <w:t>/s)</w:t>
      </w:r>
    </w:p>
    <w:p>
      <w:pPr>
        <w:pStyle w:val="BodyText"/>
      </w:pPr>
    </w:p>
    <w:p>
      <w:pPr>
        <w:pStyle w:val="BodyText"/>
        <w:ind w:left="220"/>
      </w:pPr>
      <w:r>
        <w:rPr/>
        <w:t>Therefore,</w:t>
      </w:r>
      <w:r>
        <w:rPr>
          <w:spacing w:val="-1"/>
        </w:rPr>
        <w:t> </w:t>
      </w:r>
      <w:r>
        <w:rPr/>
        <w:t>the actual</w:t>
      </w:r>
      <w:r>
        <w:rPr>
          <w:spacing w:val="-1"/>
        </w:rPr>
        <w:t> </w:t>
      </w:r>
      <w:r>
        <w:rPr/>
        <w:t>air</w:t>
      </w:r>
      <w:r>
        <w:rPr>
          <w:spacing w:val="-1"/>
        </w:rPr>
        <w:t> </w:t>
      </w:r>
      <w:r>
        <w:rPr/>
        <w:t>flow rate</w:t>
      </w:r>
      <w:r>
        <w:rPr>
          <w:spacing w:val="-1"/>
        </w:rPr>
        <w:t> </w:t>
      </w:r>
      <w:r>
        <w:rPr/>
        <w:t>of</w:t>
      </w:r>
      <w:r>
        <w:rPr>
          <w:spacing w:val="-3"/>
        </w:rPr>
        <w:t> </w:t>
      </w:r>
      <w:r>
        <w:rPr/>
        <w:t>the</w:t>
      </w:r>
      <w:r>
        <w:rPr>
          <w:spacing w:val="-1"/>
        </w:rPr>
        <w:t> </w:t>
      </w:r>
      <w:r>
        <w:rPr/>
        <w:t>blower</w:t>
      </w:r>
      <w:r>
        <w:rPr>
          <w:spacing w:val="-1"/>
        </w:rPr>
        <w:t> </w:t>
      </w:r>
      <w:r>
        <w:rPr/>
        <w:t>was determined</w:t>
      </w:r>
      <w:r>
        <w:rPr>
          <w:spacing w:val="-1"/>
        </w:rPr>
        <w:t> </w:t>
      </w:r>
      <w:r>
        <w:rPr/>
        <w:t>to</w:t>
      </w:r>
      <w:r>
        <w:rPr>
          <w:spacing w:val="-1"/>
        </w:rPr>
        <w:t> </w:t>
      </w:r>
      <w:r>
        <w:rPr/>
        <w:t>be</w:t>
      </w:r>
      <w:r>
        <w:rPr>
          <w:spacing w:val="-1"/>
        </w:rPr>
        <w:t> </w:t>
      </w:r>
      <w:r>
        <w:rPr/>
        <w:t>0.1781 </w:t>
      </w:r>
      <w:r>
        <w:rPr>
          <w:spacing w:val="-2"/>
        </w:rPr>
        <w:t>(m</w:t>
      </w:r>
      <w:r>
        <w:rPr>
          <w:spacing w:val="-2"/>
          <w:vertAlign w:val="superscript"/>
        </w:rPr>
        <w:t>3</w:t>
      </w:r>
      <w:r>
        <w:rPr>
          <w:spacing w:val="-2"/>
          <w:vertAlign w:val="baseline"/>
        </w:rPr>
        <w:t>/s)</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w:t>
      </w:r>
      <w:r>
        <w:rPr>
          <w:spacing w:val="-1"/>
        </w:rPr>
        <w:t> </w:t>
      </w:r>
      <w:r>
        <w:rPr/>
        <w:t>the</w:t>
      </w:r>
      <w:r>
        <w:rPr>
          <w:spacing w:val="-3"/>
        </w:rPr>
        <w:t> </w:t>
      </w:r>
      <w:r>
        <w:rPr/>
        <w:t>number</w:t>
      </w:r>
      <w:r>
        <w:rPr>
          <w:spacing w:val="-3"/>
        </w:rPr>
        <w:t> </w:t>
      </w:r>
      <w:r>
        <w:rPr/>
        <w:t>of</w:t>
      </w:r>
      <w:r>
        <w:rPr>
          <w:spacing w:val="-1"/>
        </w:rPr>
        <w:t> </w:t>
      </w:r>
      <w:r>
        <w:rPr/>
        <w:t>blades</w:t>
      </w:r>
      <w:r>
        <w:rPr>
          <w:spacing w:val="-2"/>
        </w:rPr>
        <w:t> required</w:t>
      </w:r>
    </w:p>
    <w:p>
      <w:pPr>
        <w:pStyle w:val="BodyText"/>
        <w:spacing w:before="271"/>
        <w:ind w:left="940"/>
      </w:pPr>
      <w:r>
        <w:rPr/>
        <w:t>The</w:t>
      </w:r>
      <w:r>
        <w:rPr>
          <w:spacing w:val="-3"/>
        </w:rPr>
        <w:t> </w:t>
      </w:r>
      <w:r>
        <w:rPr/>
        <w:t>number of</w:t>
      </w:r>
      <w:r>
        <w:rPr>
          <w:spacing w:val="-2"/>
        </w:rPr>
        <w:t> </w:t>
      </w:r>
      <w:r>
        <w:rPr/>
        <w:t>blades</w:t>
      </w:r>
      <w:r>
        <w:rPr>
          <w:spacing w:val="-1"/>
        </w:rPr>
        <w:t> </w:t>
      </w:r>
      <w:r>
        <w:rPr/>
        <w:t>required was determined</w:t>
      </w:r>
      <w:r>
        <w:rPr>
          <w:spacing w:val="-1"/>
        </w:rPr>
        <w:t> </w:t>
      </w:r>
      <w:r>
        <w:rPr/>
        <w:t>using</w:t>
      </w:r>
      <w:r>
        <w:rPr>
          <w:spacing w:val="-2"/>
        </w:rPr>
        <w:t> </w:t>
      </w:r>
      <w:r>
        <w:rPr/>
        <w:t>the expression</w:t>
      </w:r>
      <w:r>
        <w:rPr>
          <w:spacing w:val="-1"/>
        </w:rPr>
        <w:t> </w:t>
      </w:r>
      <w:r>
        <w:rPr/>
        <w:t>in equation</w:t>
      </w:r>
      <w:r>
        <w:rPr>
          <w:spacing w:val="2"/>
        </w:rPr>
        <w:t> </w:t>
      </w:r>
      <w:r>
        <w:rPr>
          <w:spacing w:val="-2"/>
        </w:rPr>
        <w:t>(3.13).</w:t>
      </w:r>
    </w:p>
    <w:p>
      <w:pPr>
        <w:pStyle w:val="BodyText"/>
      </w:pPr>
    </w:p>
    <w:p>
      <w:pPr>
        <w:pStyle w:val="BodyText"/>
        <w:ind w:left="220"/>
      </w:pPr>
      <w:r>
        <w:rPr/>
        <w:t>Volume</w:t>
      </w:r>
      <w:r>
        <w:rPr>
          <w:spacing w:val="-3"/>
        </w:rPr>
        <w:t> </w:t>
      </w:r>
      <w:r>
        <w:rPr/>
        <w:t>of</w:t>
      </w:r>
      <w:r>
        <w:rPr>
          <w:spacing w:val="-2"/>
        </w:rPr>
        <w:t> </w:t>
      </w:r>
      <w:r>
        <w:rPr/>
        <w:t>air displaced</w:t>
      </w:r>
      <w:r>
        <w:rPr>
          <w:spacing w:val="3"/>
        </w:rPr>
        <w:t> </w:t>
      </w:r>
      <w:r>
        <w:rPr/>
        <w:t>=</w:t>
      </w:r>
      <w:r>
        <w:rPr>
          <w:spacing w:val="-1"/>
        </w:rPr>
        <w:t> </w:t>
      </w:r>
      <w:r>
        <w:rPr/>
        <w:t>Area</w:t>
      </w:r>
      <w:r>
        <w:rPr>
          <w:spacing w:val="-1"/>
        </w:rPr>
        <w:t> </w:t>
      </w:r>
      <w:r>
        <w:rPr/>
        <w:t>of blade</w:t>
      </w:r>
      <w:r>
        <w:rPr>
          <w:spacing w:val="-1"/>
        </w:rPr>
        <w:t> </w:t>
      </w:r>
      <w:r>
        <w:rPr/>
        <w:t>x</w:t>
      </w:r>
      <w:r>
        <w:rPr>
          <w:spacing w:val="2"/>
        </w:rPr>
        <w:t> </w:t>
      </w:r>
      <w:r>
        <w:rPr/>
        <w:t>Distance</w:t>
      </w:r>
      <w:r>
        <w:rPr>
          <w:spacing w:val="-1"/>
        </w:rPr>
        <w:t> </w:t>
      </w:r>
      <w:r>
        <w:rPr/>
        <w:t>covered by</w:t>
      </w:r>
      <w:r>
        <w:rPr>
          <w:spacing w:val="-5"/>
        </w:rPr>
        <w:t> </w:t>
      </w:r>
      <w:r>
        <w:rPr/>
        <w:t>blade</w:t>
      </w:r>
      <w:r>
        <w:rPr>
          <w:spacing w:val="-1"/>
        </w:rPr>
        <w:t> </w:t>
      </w:r>
      <w:r>
        <w:rPr/>
        <w:t>per </w:t>
      </w:r>
      <w:r>
        <w:rPr>
          <w:spacing w:val="-2"/>
        </w:rPr>
        <w:t>second</w:t>
      </w:r>
    </w:p>
    <w:p>
      <w:pPr>
        <w:spacing w:before="209"/>
        <w:ind w:left="234" w:right="0" w:firstLine="0"/>
        <w:jc w:val="left"/>
        <w:rPr>
          <w:rFonts w:ascii="Symbol" w:hAnsi="Symbol"/>
          <w:sz w:val="30"/>
        </w:rPr>
      </w:pPr>
      <w:r>
        <w:rPr>
          <w:i/>
          <w:sz w:val="23"/>
        </w:rPr>
        <w:t>V</w:t>
      </w:r>
      <w:r>
        <w:rPr>
          <w:i/>
          <w:spacing w:val="28"/>
          <w:sz w:val="23"/>
        </w:rPr>
        <w:t> </w:t>
      </w:r>
      <w:r>
        <w:rPr>
          <w:rFonts w:ascii="Symbol" w:hAnsi="Symbol"/>
          <w:sz w:val="23"/>
        </w:rPr>
        <w:t></w:t>
      </w:r>
      <w:r>
        <w:rPr>
          <w:spacing w:val="-3"/>
          <w:sz w:val="23"/>
        </w:rPr>
        <w:t> </w:t>
      </w:r>
      <w:r>
        <w:rPr>
          <w:rFonts w:ascii="Symbol" w:hAnsi="Symbol"/>
          <w:sz w:val="30"/>
        </w:rPr>
        <w:t></w:t>
      </w:r>
      <w:r>
        <w:rPr>
          <w:i/>
          <w:sz w:val="23"/>
        </w:rPr>
        <w:t>l</w:t>
      </w:r>
      <w:r>
        <w:rPr>
          <w:i/>
          <w:spacing w:val="-14"/>
          <w:sz w:val="23"/>
        </w:rPr>
        <w:t> </w:t>
      </w:r>
      <w:r>
        <w:rPr>
          <w:rFonts w:ascii="Symbol" w:hAnsi="Symbol"/>
          <w:sz w:val="23"/>
        </w:rPr>
        <w:t></w:t>
      </w:r>
      <w:r>
        <w:rPr>
          <w:spacing w:val="-15"/>
          <w:sz w:val="23"/>
        </w:rPr>
        <w:t> </w:t>
      </w:r>
      <w:r>
        <w:rPr>
          <w:i/>
          <w:sz w:val="23"/>
        </w:rPr>
        <w:t>w</w:t>
      </w:r>
      <w:r>
        <w:rPr>
          <w:rFonts w:ascii="Symbol" w:hAnsi="Symbol"/>
          <w:sz w:val="30"/>
        </w:rPr>
        <w:t></w:t>
      </w:r>
      <w:r>
        <w:rPr>
          <w:rFonts w:ascii="Symbol" w:hAnsi="Symbol"/>
          <w:sz w:val="23"/>
        </w:rPr>
        <w:t></w:t>
      </w:r>
      <w:r>
        <w:rPr>
          <w:spacing w:val="-24"/>
          <w:sz w:val="23"/>
        </w:rPr>
        <w:t> </w:t>
      </w:r>
      <w:r>
        <w:rPr>
          <w:rFonts w:ascii="Symbol" w:hAnsi="Symbol"/>
          <w:sz w:val="30"/>
        </w:rPr>
        <w:t></w:t>
      </w:r>
      <w:r>
        <w:rPr>
          <w:rFonts w:ascii="Symbol" w:hAnsi="Symbol"/>
          <w:sz w:val="24"/>
        </w:rPr>
        <w:t></w:t>
      </w:r>
      <w:r>
        <w:rPr>
          <w:spacing w:val="2"/>
          <w:sz w:val="24"/>
        </w:rPr>
        <w:t> </w:t>
      </w:r>
      <w:r>
        <w:rPr>
          <w:rFonts w:ascii="Symbol" w:hAnsi="Symbol"/>
          <w:sz w:val="23"/>
        </w:rPr>
        <w:t></w:t>
      </w:r>
      <w:r>
        <w:rPr>
          <w:spacing w:val="-13"/>
          <w:sz w:val="23"/>
        </w:rPr>
        <w:t> </w:t>
      </w:r>
      <w:r>
        <w:rPr>
          <w:i/>
          <w:spacing w:val="-5"/>
          <w:sz w:val="23"/>
        </w:rPr>
        <w:t>D</w:t>
      </w:r>
      <w:r>
        <w:rPr>
          <w:rFonts w:ascii="Symbol" w:hAnsi="Symbol"/>
          <w:spacing w:val="-5"/>
          <w:sz w:val="30"/>
        </w:rPr>
        <w:t></w:t>
      </w:r>
    </w:p>
    <w:p>
      <w:pPr>
        <w:pStyle w:val="BodyText"/>
        <w:spacing w:before="6"/>
        <w:rPr>
          <w:rFonts w:ascii="Symbol" w:hAnsi="Symbol"/>
        </w:rPr>
      </w:pPr>
    </w:p>
    <w:p>
      <w:pPr>
        <w:pStyle w:val="BodyText"/>
        <w:ind w:left="220"/>
      </w:pPr>
      <w:r>
        <w:rPr>
          <w:i/>
        </w:rPr>
        <w:t>l</w:t>
      </w:r>
      <w:r>
        <w:rPr>
          <w:i/>
          <w:spacing w:val="-2"/>
        </w:rPr>
        <w:t> </w:t>
      </w:r>
      <w:r>
        <w:rPr/>
        <w:t>=</w:t>
      </w:r>
      <w:r>
        <w:rPr>
          <w:spacing w:val="-1"/>
        </w:rPr>
        <w:t> </w:t>
      </w:r>
      <w:r>
        <w:rPr/>
        <w:t>430 mm =</w:t>
      </w:r>
      <w:r>
        <w:rPr>
          <w:spacing w:val="-1"/>
        </w:rPr>
        <w:t> </w:t>
      </w:r>
      <w:r>
        <w:rPr/>
        <w:t>0.43 m, </w:t>
      </w:r>
      <w:r>
        <w:rPr>
          <w:i/>
        </w:rPr>
        <w:t>w </w:t>
      </w:r>
      <w:r>
        <w:rPr/>
        <w:t>=</w:t>
      </w:r>
      <w:r>
        <w:rPr>
          <w:spacing w:val="-1"/>
        </w:rPr>
        <w:t> </w:t>
      </w:r>
      <w:r>
        <w:rPr/>
        <w:t>130</w:t>
      </w:r>
      <w:r>
        <w:rPr>
          <w:spacing w:val="1"/>
        </w:rPr>
        <w:t> </w:t>
      </w:r>
      <w:r>
        <w:rPr/>
        <w:t>mm =</w:t>
      </w:r>
      <w:r>
        <w:rPr>
          <w:spacing w:val="-1"/>
        </w:rPr>
        <w:t> </w:t>
      </w:r>
      <w:r>
        <w:rPr/>
        <w:t>0.13 m, </w:t>
      </w:r>
      <w:r>
        <w:rPr>
          <w:i/>
        </w:rPr>
        <w:t>D</w:t>
      </w:r>
      <w:r>
        <w:rPr>
          <w:i/>
          <w:spacing w:val="-1"/>
        </w:rPr>
        <w:t> </w:t>
      </w:r>
      <w:r>
        <w:rPr/>
        <w:t>=</w:t>
      </w:r>
      <w:r>
        <w:rPr>
          <w:spacing w:val="1"/>
        </w:rPr>
        <w:t> </w:t>
      </w:r>
      <w:r>
        <w:rPr/>
        <w:t>260 mm =</w:t>
      </w:r>
      <w:r>
        <w:rPr>
          <w:spacing w:val="-1"/>
        </w:rPr>
        <w:t> </w:t>
      </w:r>
      <w:r>
        <w:rPr/>
        <w:t>0.26</w:t>
      </w:r>
      <w:r>
        <w:rPr>
          <w:spacing w:val="1"/>
        </w:rPr>
        <w:t> </w:t>
      </w:r>
      <w:r>
        <w:rPr>
          <w:spacing w:val="-10"/>
        </w:rPr>
        <w:t>m</w:t>
      </w:r>
    </w:p>
    <w:p>
      <w:pPr>
        <w:spacing w:before="211"/>
        <w:ind w:left="220" w:right="0" w:firstLine="0"/>
        <w:jc w:val="left"/>
        <w:rPr>
          <w:sz w:val="24"/>
        </w:rPr>
      </w:pPr>
      <w:r>
        <w:rPr>
          <w:sz w:val="24"/>
        </w:rPr>
        <w:t>Therefore,</w:t>
      </w:r>
      <w:r>
        <w:rPr>
          <w:spacing w:val="17"/>
          <w:sz w:val="24"/>
        </w:rPr>
        <w:t> </w:t>
      </w:r>
      <w:r>
        <w:rPr>
          <w:i/>
          <w:sz w:val="23"/>
        </w:rPr>
        <w:t>V</w:t>
      </w:r>
      <w:r>
        <w:rPr>
          <w:i/>
          <w:spacing w:val="36"/>
          <w:sz w:val="23"/>
        </w:rPr>
        <w:t> </w:t>
      </w:r>
      <w:r>
        <w:rPr>
          <w:rFonts w:ascii="Symbol" w:hAnsi="Symbol"/>
          <w:sz w:val="23"/>
        </w:rPr>
        <w:t></w:t>
      </w:r>
      <w:r>
        <w:rPr>
          <w:spacing w:val="-1"/>
          <w:sz w:val="23"/>
        </w:rPr>
        <w:t> </w:t>
      </w:r>
      <w:r>
        <w:rPr>
          <w:rFonts w:ascii="Symbol" w:hAnsi="Symbol"/>
          <w:sz w:val="30"/>
        </w:rPr>
        <w:t></w:t>
      </w:r>
      <w:r>
        <w:rPr>
          <w:sz w:val="23"/>
        </w:rPr>
        <w:t>0.43</w:t>
      </w:r>
      <w:r>
        <w:rPr>
          <w:spacing w:val="-24"/>
          <w:sz w:val="23"/>
        </w:rPr>
        <w:t> </w:t>
      </w:r>
      <w:r>
        <w:rPr>
          <w:rFonts w:ascii="Symbol" w:hAnsi="Symbol"/>
          <w:sz w:val="23"/>
        </w:rPr>
        <w:t></w:t>
      </w:r>
      <w:r>
        <w:rPr>
          <w:spacing w:val="-24"/>
          <w:sz w:val="23"/>
        </w:rPr>
        <w:t> </w:t>
      </w:r>
      <w:r>
        <w:rPr>
          <w:sz w:val="23"/>
        </w:rPr>
        <w:t>0.13</w:t>
      </w:r>
      <w:r>
        <w:rPr>
          <w:rFonts w:ascii="Symbol" w:hAnsi="Symbol"/>
          <w:sz w:val="30"/>
        </w:rPr>
        <w:t></w:t>
      </w:r>
      <w:r>
        <w:rPr>
          <w:rFonts w:ascii="Symbol" w:hAnsi="Symbol"/>
          <w:sz w:val="23"/>
        </w:rPr>
        <w:t></w:t>
      </w:r>
      <w:r>
        <w:rPr>
          <w:spacing w:val="-25"/>
          <w:sz w:val="23"/>
        </w:rPr>
        <w:t> </w:t>
      </w:r>
      <w:r>
        <w:rPr>
          <w:rFonts w:ascii="Symbol" w:hAnsi="Symbol"/>
          <w:sz w:val="30"/>
        </w:rPr>
        <w:t></w:t>
      </w:r>
      <w:r>
        <w:rPr>
          <w:rFonts w:ascii="Symbol" w:hAnsi="Symbol"/>
          <w:sz w:val="24"/>
        </w:rPr>
        <w:t></w:t>
      </w:r>
      <w:r>
        <w:rPr>
          <w:spacing w:val="4"/>
          <w:sz w:val="24"/>
        </w:rPr>
        <w:t> </w:t>
      </w:r>
      <w:r>
        <w:rPr>
          <w:rFonts w:ascii="Symbol" w:hAnsi="Symbol"/>
          <w:sz w:val="23"/>
        </w:rPr>
        <w:t></w:t>
      </w:r>
      <w:r>
        <w:rPr>
          <w:spacing w:val="-23"/>
          <w:sz w:val="23"/>
        </w:rPr>
        <w:t> </w:t>
      </w:r>
      <w:r>
        <w:rPr>
          <w:sz w:val="23"/>
        </w:rPr>
        <w:t>0.26</w:t>
      </w:r>
      <w:r>
        <w:rPr>
          <w:rFonts w:ascii="Symbol" w:hAnsi="Symbol"/>
          <w:sz w:val="30"/>
        </w:rPr>
        <w:t></w:t>
      </w:r>
      <w:r>
        <w:rPr>
          <w:sz w:val="24"/>
        </w:rPr>
        <w:t>=</w:t>
      </w:r>
      <w:r>
        <w:rPr>
          <w:spacing w:val="-1"/>
          <w:sz w:val="24"/>
        </w:rPr>
        <w:t> </w:t>
      </w:r>
      <w:r>
        <w:rPr>
          <w:sz w:val="24"/>
        </w:rPr>
        <w:t>0.04566 </w:t>
      </w:r>
      <w:r>
        <w:rPr>
          <w:spacing w:val="-2"/>
          <w:sz w:val="24"/>
        </w:rPr>
        <w:t>(m</w:t>
      </w:r>
      <w:r>
        <w:rPr>
          <w:spacing w:val="-2"/>
          <w:sz w:val="24"/>
          <w:vertAlign w:val="superscript"/>
        </w:rPr>
        <w:t>3</w:t>
      </w:r>
      <w:r>
        <w:rPr>
          <w:spacing w:val="-2"/>
          <w:sz w:val="24"/>
          <w:vertAlign w:val="baseline"/>
        </w:rPr>
        <w:t>/s)</w:t>
      </w:r>
    </w:p>
    <w:p>
      <w:pPr>
        <w:pStyle w:val="BodyText"/>
        <w:spacing w:before="24"/>
      </w:pPr>
    </w:p>
    <w:p>
      <w:pPr>
        <w:pStyle w:val="BodyText"/>
        <w:ind w:left="220"/>
      </w:pPr>
      <w:r>
        <w:rPr/>
        <w:t>The</w:t>
      </w:r>
      <w:r>
        <w:rPr>
          <w:spacing w:val="-3"/>
        </w:rPr>
        <w:t> </w:t>
      </w:r>
      <w:r>
        <w:rPr/>
        <w:t>number</w:t>
      </w:r>
      <w:r>
        <w:rPr>
          <w:spacing w:val="-2"/>
        </w:rPr>
        <w:t> </w:t>
      </w:r>
      <w:r>
        <w:rPr/>
        <w:t>of</w:t>
      </w:r>
      <w:r>
        <w:rPr>
          <w:spacing w:val="-1"/>
        </w:rPr>
        <w:t> </w:t>
      </w:r>
      <w:r>
        <w:rPr/>
        <w:t>blades (</w:t>
      </w:r>
      <w:r>
        <w:rPr>
          <w:i/>
        </w:rPr>
        <w:t>N</w:t>
      </w:r>
      <w:r>
        <w:rPr>
          <w:i/>
          <w:vertAlign w:val="subscript"/>
        </w:rPr>
        <w:t>b</w:t>
      </w:r>
      <w:r>
        <w:rPr>
          <w:vertAlign w:val="baseline"/>
        </w:rPr>
        <w:t>)</w:t>
      </w:r>
      <w:r>
        <w:rPr>
          <w:spacing w:val="-1"/>
          <w:vertAlign w:val="baseline"/>
        </w:rPr>
        <w:t> </w:t>
      </w:r>
      <w:r>
        <w:rPr>
          <w:vertAlign w:val="baseline"/>
        </w:rPr>
        <w:t>required =</w:t>
      </w:r>
      <w:r>
        <w:rPr>
          <w:spacing w:val="-2"/>
          <w:vertAlign w:val="baseline"/>
        </w:rPr>
        <w:t> </w:t>
      </w:r>
      <w:r>
        <w:rPr>
          <w:vertAlign w:val="baseline"/>
        </w:rPr>
        <w:t>Actual air flow</w:t>
      </w:r>
      <w:r>
        <w:rPr>
          <w:spacing w:val="-1"/>
          <w:vertAlign w:val="baseline"/>
        </w:rPr>
        <w:t> </w:t>
      </w:r>
      <w:r>
        <w:rPr>
          <w:vertAlign w:val="baseline"/>
        </w:rPr>
        <w:t>rate /</w:t>
      </w:r>
      <w:r>
        <w:rPr>
          <w:spacing w:val="-1"/>
          <w:vertAlign w:val="baseline"/>
        </w:rPr>
        <w:t> </w:t>
      </w:r>
      <w:r>
        <w:rPr>
          <w:vertAlign w:val="baseline"/>
        </w:rPr>
        <w:t>Volume of</w:t>
      </w:r>
      <w:r>
        <w:rPr>
          <w:spacing w:val="-1"/>
          <w:vertAlign w:val="baseline"/>
        </w:rPr>
        <w:t> </w:t>
      </w:r>
      <w:r>
        <w:rPr>
          <w:vertAlign w:val="baseline"/>
        </w:rPr>
        <w:t>air displaced</w:t>
      </w:r>
      <w:r>
        <w:rPr>
          <w:spacing w:val="-1"/>
          <w:vertAlign w:val="baseline"/>
        </w:rPr>
        <w:t> </w:t>
      </w:r>
      <w:r>
        <w:rPr>
          <w:vertAlign w:val="baseline"/>
        </w:rPr>
        <w:t>per blade</w:t>
      </w:r>
      <w:r>
        <w:rPr>
          <w:spacing w:val="-2"/>
          <w:vertAlign w:val="baseline"/>
        </w:rPr>
        <w:t> </w:t>
      </w:r>
      <w:r>
        <w:rPr>
          <w:spacing w:val="-5"/>
          <w:vertAlign w:val="baseline"/>
        </w:rPr>
        <w:t>(</w:t>
      </w:r>
      <w:r>
        <w:rPr>
          <w:i/>
          <w:spacing w:val="-5"/>
          <w:vertAlign w:val="baseline"/>
        </w:rPr>
        <w:t>V</w:t>
      </w:r>
      <w:r>
        <w:rPr>
          <w:spacing w:val="-5"/>
          <w:vertAlign w:val="baseline"/>
        </w:rPr>
        <w:t>)</w:t>
      </w:r>
    </w:p>
    <w:p>
      <w:pPr>
        <w:pStyle w:val="BodyText"/>
        <w:spacing w:before="33"/>
        <w:rPr>
          <w:sz w:val="23"/>
        </w:rPr>
      </w:pPr>
    </w:p>
    <w:p>
      <w:pPr>
        <w:spacing w:line="369" w:lineRule="exact" w:before="0"/>
        <w:ind w:left="269" w:right="0" w:firstLine="0"/>
        <w:jc w:val="left"/>
        <w:rPr>
          <w:i/>
          <w:sz w:val="13"/>
        </w:rPr>
      </w:pPr>
      <w:r>
        <w:rPr/>
        <mc:AlternateContent>
          <mc:Choice Requires="wps">
            <w:drawing>
              <wp:anchor distT="0" distB="0" distL="0" distR="0" allowOverlap="1" layoutInCell="1" locked="0" behindDoc="1" simplePos="0" relativeHeight="476676608">
                <wp:simplePos x="0" y="0"/>
                <wp:positionH relativeFrom="page">
                  <wp:posOffset>1529906</wp:posOffset>
                </wp:positionH>
                <wp:positionV relativeFrom="paragraph">
                  <wp:posOffset>201381</wp:posOffset>
                </wp:positionV>
                <wp:extent cx="197485" cy="1270"/>
                <wp:effectExtent l="0" t="0" r="0" b="0"/>
                <wp:wrapNone/>
                <wp:docPr id="90" name="Graphic 90"/>
                <wp:cNvGraphicFramePr>
                  <a:graphicFrameLocks/>
                </wp:cNvGraphicFramePr>
                <a:graphic>
                  <a:graphicData uri="http://schemas.microsoft.com/office/word/2010/wordprocessingShape">
                    <wps:wsp>
                      <wps:cNvPr id="90" name="Graphic 90"/>
                      <wps:cNvSpPr/>
                      <wps:spPr>
                        <a:xfrm>
                          <a:off x="0" y="0"/>
                          <a:ext cx="197485" cy="1270"/>
                        </a:xfrm>
                        <a:custGeom>
                          <a:avLst/>
                          <a:gdLst/>
                          <a:ahLst/>
                          <a:cxnLst/>
                          <a:rect l="l" t="t" r="r" b="b"/>
                          <a:pathLst>
                            <a:path w="197485" h="0">
                              <a:moveTo>
                                <a:pt x="0" y="0"/>
                              </a:moveTo>
                              <a:lnTo>
                                <a:pt x="197011"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9872" from="120.465088pt,15.85678pt" to="135.977805pt,15.85678pt" stroked="true" strokeweight=".491896pt" strokecolor="#000000">
                <v:stroke dashstyle="solid"/>
                <w10:wrap type="none"/>
              </v:line>
            </w:pict>
          </mc:Fallback>
        </mc:AlternateContent>
      </w:r>
      <w:r>
        <w:rPr>
          <w:i/>
          <w:w w:val="110"/>
          <w:sz w:val="23"/>
        </w:rPr>
        <w:t>N</w:t>
      </w:r>
      <w:r>
        <w:rPr>
          <w:i/>
          <w:spacing w:val="29"/>
          <w:w w:val="110"/>
          <w:sz w:val="23"/>
        </w:rPr>
        <w:t>  </w:t>
      </w:r>
      <w:r>
        <w:rPr>
          <w:rFonts w:ascii="Symbol" w:hAnsi="Symbol"/>
          <w:w w:val="110"/>
          <w:sz w:val="23"/>
        </w:rPr>
        <w:t></w:t>
      </w:r>
      <w:r>
        <w:rPr>
          <w:spacing w:val="10"/>
          <w:w w:val="110"/>
          <w:sz w:val="23"/>
        </w:rPr>
        <w:t> </w:t>
      </w:r>
      <w:r>
        <w:rPr>
          <w:i/>
          <w:spacing w:val="-5"/>
          <w:w w:val="110"/>
          <w:position w:val="16"/>
          <w:sz w:val="23"/>
        </w:rPr>
        <w:t>Q</w:t>
      </w:r>
      <w:r>
        <w:rPr>
          <w:i/>
          <w:spacing w:val="-5"/>
          <w:w w:val="110"/>
          <w:position w:val="10"/>
          <w:sz w:val="13"/>
        </w:rPr>
        <w:t>a</w:t>
      </w:r>
    </w:p>
    <w:p>
      <w:pPr>
        <w:tabs>
          <w:tab w:pos="882" w:val="left" w:leader="none"/>
        </w:tabs>
        <w:spacing w:line="72" w:lineRule="auto" w:before="10"/>
        <w:ind w:left="454" w:right="0" w:firstLine="0"/>
        <w:jc w:val="left"/>
        <w:rPr>
          <w:i/>
          <w:sz w:val="23"/>
        </w:rPr>
      </w:pPr>
      <w:r>
        <w:rPr>
          <w:i/>
          <w:spacing w:val="-10"/>
          <w:w w:val="110"/>
          <w:sz w:val="13"/>
        </w:rPr>
        <w:t>b</w:t>
      </w:r>
      <w:r>
        <w:rPr>
          <w:i/>
          <w:sz w:val="13"/>
        </w:rPr>
        <w:tab/>
      </w:r>
      <w:r>
        <w:rPr>
          <w:i/>
          <w:spacing w:val="-10"/>
          <w:w w:val="110"/>
          <w:position w:val="-11"/>
          <w:sz w:val="23"/>
        </w:rPr>
        <w:t>V</w:t>
      </w:r>
    </w:p>
    <w:p>
      <w:pPr>
        <w:spacing w:after="0" w:line="72" w:lineRule="auto"/>
        <w:jc w:val="left"/>
        <w:rPr>
          <w:sz w:val="23"/>
        </w:rPr>
        <w:sectPr>
          <w:type w:val="continuous"/>
          <w:pgSz w:w="11910" w:h="16840"/>
          <w:pgMar w:header="0" w:footer="1077" w:top="1380" w:bottom="1360" w:left="1580" w:right="380"/>
        </w:sectPr>
      </w:pPr>
    </w:p>
    <w:p>
      <w:pPr>
        <w:spacing w:line="369" w:lineRule="exact" w:before="61"/>
        <w:ind w:left="268" w:right="0" w:firstLine="0"/>
        <w:jc w:val="left"/>
        <w:rPr>
          <w:i/>
          <w:sz w:val="13"/>
        </w:rPr>
      </w:pPr>
      <w:r>
        <w:rPr/>
        <mc:AlternateContent>
          <mc:Choice Requires="wps">
            <w:drawing>
              <wp:anchor distT="0" distB="0" distL="0" distR="0" allowOverlap="1" layoutInCell="1" locked="0" behindDoc="1" simplePos="0" relativeHeight="476677120">
                <wp:simplePos x="0" y="0"/>
                <wp:positionH relativeFrom="page">
                  <wp:posOffset>1520189</wp:posOffset>
                </wp:positionH>
                <wp:positionV relativeFrom="paragraph">
                  <wp:posOffset>240237</wp:posOffset>
                </wp:positionV>
                <wp:extent cx="192405" cy="1270"/>
                <wp:effectExtent l="0" t="0" r="0" b="0"/>
                <wp:wrapNone/>
                <wp:docPr id="91" name="Graphic 91"/>
                <wp:cNvGraphicFramePr>
                  <a:graphicFrameLocks/>
                </wp:cNvGraphicFramePr>
                <a:graphic>
                  <a:graphicData uri="http://schemas.microsoft.com/office/word/2010/wordprocessingShape">
                    <wps:wsp>
                      <wps:cNvPr id="91" name="Graphic 91"/>
                      <wps:cNvSpPr/>
                      <wps:spPr>
                        <a:xfrm>
                          <a:off x="0" y="0"/>
                          <a:ext cx="192405" cy="1270"/>
                        </a:xfrm>
                        <a:custGeom>
                          <a:avLst/>
                          <a:gdLst/>
                          <a:ahLst/>
                          <a:cxnLst/>
                          <a:rect l="l" t="t" r="r" b="b"/>
                          <a:pathLst>
                            <a:path w="192405" h="0">
                              <a:moveTo>
                                <a:pt x="0" y="0"/>
                              </a:moveTo>
                              <a:lnTo>
                                <a:pt x="192105" y="0"/>
                              </a:lnTo>
                            </a:path>
                          </a:pathLst>
                        </a:custGeom>
                        <a:ln w="59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9360" from="119.699989pt,18.916327pt" to="134.826372pt,18.916327pt" stroked="true" strokeweight=".468478pt" strokecolor="#000000">
                <v:stroke dashstyle="solid"/>
                <w10:wrap type="none"/>
              </v:line>
            </w:pict>
          </mc:Fallback>
        </mc:AlternateContent>
      </w:r>
      <w:r>
        <w:rPr>
          <w:i/>
          <w:w w:val="105"/>
          <w:sz w:val="23"/>
        </w:rPr>
        <w:t>N</w:t>
      </w:r>
      <w:r>
        <w:rPr>
          <w:i/>
          <w:spacing w:val="31"/>
          <w:w w:val="105"/>
          <w:sz w:val="23"/>
        </w:rPr>
        <w:t>  </w:t>
      </w:r>
      <w:r>
        <w:rPr>
          <w:rFonts w:ascii="Symbol" w:hAnsi="Symbol"/>
          <w:w w:val="105"/>
          <w:sz w:val="23"/>
        </w:rPr>
        <w:t></w:t>
      </w:r>
      <w:r>
        <w:rPr>
          <w:spacing w:val="14"/>
          <w:w w:val="105"/>
          <w:sz w:val="23"/>
        </w:rPr>
        <w:t> </w:t>
      </w:r>
      <w:r>
        <w:rPr>
          <w:i/>
          <w:spacing w:val="-5"/>
          <w:w w:val="105"/>
          <w:position w:val="16"/>
          <w:sz w:val="23"/>
        </w:rPr>
        <w:t>Q</w:t>
      </w:r>
      <w:r>
        <w:rPr>
          <w:i/>
          <w:spacing w:val="-5"/>
          <w:w w:val="105"/>
          <w:position w:val="10"/>
          <w:sz w:val="13"/>
        </w:rPr>
        <w:t>a</w:t>
      </w:r>
    </w:p>
    <w:p>
      <w:pPr>
        <w:tabs>
          <w:tab w:pos="865" w:val="left" w:leader="none"/>
        </w:tabs>
        <w:spacing w:line="72" w:lineRule="auto" w:before="10"/>
        <w:ind w:left="447" w:right="0" w:firstLine="0"/>
        <w:jc w:val="left"/>
        <w:rPr>
          <w:i/>
          <w:sz w:val="23"/>
        </w:rPr>
      </w:pPr>
      <w:r>
        <w:rPr>
          <w:i/>
          <w:spacing w:val="-10"/>
          <w:w w:val="110"/>
          <w:sz w:val="13"/>
        </w:rPr>
        <w:t>b</w:t>
      </w:r>
      <w:r>
        <w:rPr>
          <w:i/>
          <w:sz w:val="13"/>
        </w:rPr>
        <w:tab/>
      </w:r>
      <w:r>
        <w:rPr>
          <w:i/>
          <w:spacing w:val="-10"/>
          <w:w w:val="110"/>
          <w:position w:val="-11"/>
          <w:sz w:val="23"/>
        </w:rPr>
        <w:t>V</w:t>
      </w:r>
    </w:p>
    <w:p>
      <w:pPr>
        <w:spacing w:line="187" w:lineRule="auto" w:before="91"/>
        <w:ind w:left="77" w:right="0" w:firstLine="0"/>
        <w:jc w:val="left"/>
        <w:rPr>
          <w:sz w:val="23"/>
        </w:rPr>
      </w:pPr>
      <w:r>
        <w:rPr/>
        <w:br w:type="column"/>
      </w:r>
      <w:r>
        <w:rPr>
          <w:rFonts w:ascii="Symbol" w:hAnsi="Symbol"/>
          <w:w w:val="105"/>
          <w:position w:val="-14"/>
          <w:sz w:val="23"/>
        </w:rPr>
        <w:t></w:t>
      </w:r>
      <w:r>
        <w:rPr>
          <w:spacing w:val="60"/>
          <w:w w:val="150"/>
          <w:position w:val="-14"/>
          <w:sz w:val="23"/>
        </w:rPr>
        <w:t> </w:t>
      </w:r>
      <w:r>
        <w:rPr>
          <w:spacing w:val="-2"/>
          <w:w w:val="105"/>
          <w:sz w:val="23"/>
        </w:rPr>
        <w:t>0.1781</w:t>
      </w:r>
    </w:p>
    <w:p>
      <w:pPr>
        <w:spacing w:line="221" w:lineRule="exact" w:before="0"/>
        <w:ind w:left="288" w:right="0" w:firstLine="0"/>
        <w:jc w:val="left"/>
        <w:rPr>
          <w:sz w:val="23"/>
        </w:rPr>
      </w:pPr>
      <w:r>
        <w:rPr/>
        <mc:AlternateContent>
          <mc:Choice Requires="wps">
            <w:drawing>
              <wp:anchor distT="0" distB="0" distL="0" distR="0" allowOverlap="1" layoutInCell="1" locked="0" behindDoc="1" simplePos="0" relativeHeight="476677632">
                <wp:simplePos x="0" y="0"/>
                <wp:positionH relativeFrom="page">
                  <wp:posOffset>1883795</wp:posOffset>
                </wp:positionH>
                <wp:positionV relativeFrom="paragraph">
                  <wp:posOffset>-43665</wp:posOffset>
                </wp:positionV>
                <wp:extent cx="509270" cy="1270"/>
                <wp:effectExtent l="0" t="0" r="0" b="0"/>
                <wp:wrapNone/>
                <wp:docPr id="92" name="Graphic 92"/>
                <wp:cNvGraphicFramePr>
                  <a:graphicFrameLocks/>
                </wp:cNvGraphicFramePr>
                <a:graphic>
                  <a:graphicData uri="http://schemas.microsoft.com/office/word/2010/wordprocessingShape">
                    <wps:wsp>
                      <wps:cNvPr id="92" name="Graphic 92"/>
                      <wps:cNvSpPr/>
                      <wps:spPr>
                        <a:xfrm>
                          <a:off x="0" y="0"/>
                          <a:ext cx="509270" cy="1270"/>
                        </a:xfrm>
                        <a:custGeom>
                          <a:avLst/>
                          <a:gdLst/>
                          <a:ahLst/>
                          <a:cxnLst/>
                          <a:rect l="l" t="t" r="r" b="b"/>
                          <a:pathLst>
                            <a:path w="509270" h="0">
                              <a:moveTo>
                                <a:pt x="0" y="0"/>
                              </a:moveTo>
                              <a:lnTo>
                                <a:pt x="508877" y="0"/>
                              </a:lnTo>
                            </a:path>
                          </a:pathLst>
                        </a:custGeom>
                        <a:ln w="59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8848" from="148.330368pt,-3.438246pt" to="188.399488pt,-3.438246pt" stroked="true" strokeweight=".468478pt" strokecolor="#000000">
                <v:stroke dashstyle="solid"/>
                <w10:wrap type="none"/>
              </v:line>
            </w:pict>
          </mc:Fallback>
        </mc:AlternateContent>
      </w:r>
      <w:r>
        <w:rPr>
          <w:spacing w:val="-2"/>
          <w:w w:val="105"/>
          <w:sz w:val="23"/>
        </w:rPr>
        <w:t>0.04566</w:t>
      </w:r>
    </w:p>
    <w:p>
      <w:pPr>
        <w:spacing w:before="205"/>
        <w:ind w:left="17" w:right="0" w:firstLine="0"/>
        <w:jc w:val="left"/>
        <w:rPr>
          <w:sz w:val="23"/>
        </w:rPr>
      </w:pPr>
      <w:r>
        <w:rPr/>
        <w:br w:type="column"/>
      </w:r>
      <w:r>
        <w:rPr>
          <w:rFonts w:ascii="Symbol" w:hAnsi="Symbol"/>
          <w:w w:val="105"/>
          <w:sz w:val="23"/>
        </w:rPr>
        <w:t></w:t>
      </w:r>
      <w:r>
        <w:rPr>
          <w:spacing w:val="-7"/>
          <w:w w:val="105"/>
          <w:sz w:val="23"/>
        </w:rPr>
        <w:t> </w:t>
      </w:r>
      <w:r>
        <w:rPr>
          <w:spacing w:val="-5"/>
          <w:w w:val="105"/>
          <w:sz w:val="23"/>
        </w:rPr>
        <w:t>3.9</w:t>
      </w:r>
    </w:p>
    <w:p>
      <w:pPr>
        <w:spacing w:after="0"/>
        <w:jc w:val="left"/>
        <w:rPr>
          <w:sz w:val="23"/>
        </w:rPr>
        <w:sectPr>
          <w:pgSz w:w="11910" w:h="16840"/>
          <w:pgMar w:header="0" w:footer="1077" w:top="1380" w:bottom="1260" w:left="1580" w:right="380"/>
          <w:cols w:num="3" w:equalWidth="0">
            <w:col w:w="1071" w:space="40"/>
            <w:col w:w="1091" w:space="39"/>
            <w:col w:w="7709"/>
          </w:cols>
        </w:sectPr>
      </w:pPr>
    </w:p>
    <w:p>
      <w:pPr>
        <w:spacing w:before="271"/>
        <w:ind w:left="220" w:right="0" w:firstLine="0"/>
        <w:jc w:val="left"/>
        <w:rPr>
          <w:sz w:val="24"/>
        </w:rPr>
      </w:pPr>
      <w:r>
        <w:rPr>
          <w:i/>
          <w:sz w:val="24"/>
        </w:rPr>
        <w:t>N</w:t>
      </w:r>
      <w:r>
        <w:rPr>
          <w:i/>
          <w:sz w:val="24"/>
          <w:vertAlign w:val="subscript"/>
        </w:rPr>
        <w:t>b</w:t>
      </w:r>
      <w:r>
        <w:rPr>
          <w:i/>
          <w:spacing w:val="1"/>
          <w:sz w:val="24"/>
          <w:vertAlign w:val="baseline"/>
        </w:rPr>
        <w:t> </w:t>
      </w:r>
      <w:r>
        <w:rPr>
          <w:sz w:val="24"/>
          <w:vertAlign w:val="baseline"/>
        </w:rPr>
        <w:t>=</w:t>
      </w:r>
      <w:r>
        <w:rPr>
          <w:spacing w:val="-1"/>
          <w:sz w:val="24"/>
          <w:vertAlign w:val="baseline"/>
        </w:rPr>
        <w:t> </w:t>
      </w:r>
      <w:r>
        <w:rPr>
          <w:sz w:val="24"/>
          <w:vertAlign w:val="baseline"/>
        </w:rPr>
        <w:t>3.9 ≈ </w:t>
      </w:r>
      <w:r>
        <w:rPr>
          <w:spacing w:val="-10"/>
          <w:sz w:val="24"/>
          <w:vertAlign w:val="baseline"/>
        </w:rPr>
        <w:t>4</w:t>
      </w:r>
    </w:p>
    <w:p>
      <w:pPr>
        <w:pStyle w:val="BodyText"/>
      </w:pPr>
    </w:p>
    <w:p>
      <w:pPr>
        <w:pStyle w:val="BodyText"/>
        <w:ind w:left="220"/>
      </w:pPr>
      <w:r>
        <w:rPr/>
        <w:t>The</w:t>
      </w:r>
      <w:r>
        <w:rPr>
          <w:spacing w:val="-5"/>
        </w:rPr>
        <w:t> </w:t>
      </w:r>
      <w:r>
        <w:rPr/>
        <w:t>number</w:t>
      </w:r>
      <w:r>
        <w:rPr>
          <w:spacing w:val="-2"/>
        </w:rPr>
        <w:t> </w:t>
      </w:r>
      <w:r>
        <w:rPr/>
        <w:t>of</w:t>
      </w:r>
      <w:r>
        <w:rPr>
          <w:spacing w:val="-1"/>
        </w:rPr>
        <w:t> </w:t>
      </w:r>
      <w:r>
        <w:rPr/>
        <w:t>blades required</w:t>
      </w:r>
      <w:r>
        <w:rPr>
          <w:spacing w:val="-1"/>
        </w:rPr>
        <w:t> </w:t>
      </w:r>
      <w:r>
        <w:rPr/>
        <w:t>by</w:t>
      </w:r>
      <w:r>
        <w:rPr>
          <w:spacing w:val="-5"/>
        </w:rPr>
        <w:t> </w:t>
      </w:r>
      <w:r>
        <w:rPr/>
        <w:t>the</w:t>
      </w:r>
      <w:r>
        <w:rPr>
          <w:spacing w:val="-1"/>
        </w:rPr>
        <w:t> </w:t>
      </w:r>
      <w:r>
        <w:rPr/>
        <w:t>machine was</w:t>
      </w:r>
      <w:r>
        <w:rPr>
          <w:spacing w:val="3"/>
        </w:rPr>
        <w:t> </w:t>
      </w:r>
      <w:r>
        <w:rPr/>
        <w:t>determined</w:t>
      </w:r>
      <w:r>
        <w:rPr>
          <w:spacing w:val="-1"/>
        </w:rPr>
        <w:t> </w:t>
      </w:r>
      <w:r>
        <w:rPr/>
        <w:t>to be</w:t>
      </w:r>
      <w:r>
        <w:rPr>
          <w:spacing w:val="1"/>
        </w:rPr>
        <w:t> </w:t>
      </w:r>
      <w:r>
        <w:rPr>
          <w:spacing w:val="-2"/>
        </w:rPr>
        <w:t>four.</w:t>
      </w:r>
    </w:p>
    <w:p>
      <w:pPr>
        <w:pStyle w:val="BodyText"/>
        <w:spacing w:before="124"/>
      </w:pPr>
    </w:p>
    <w:p>
      <w:pPr>
        <w:pStyle w:val="Heading8"/>
        <w:numPr>
          <w:ilvl w:val="2"/>
          <w:numId w:val="44"/>
        </w:numPr>
        <w:tabs>
          <w:tab w:pos="939" w:val="left" w:leader="none"/>
        </w:tabs>
        <w:spacing w:line="240" w:lineRule="auto" w:before="1" w:after="0"/>
        <w:ind w:left="939" w:right="0" w:hanging="719"/>
        <w:jc w:val="left"/>
      </w:pPr>
      <w:r>
        <w:rPr/>
        <w:t>Determination</w:t>
      </w:r>
      <w:r>
        <w:rPr>
          <w:spacing w:val="-4"/>
        </w:rPr>
        <w:t> </w:t>
      </w:r>
      <w:r>
        <w:rPr/>
        <w:t>of</w:t>
      </w:r>
      <w:r>
        <w:rPr>
          <w:spacing w:val="-1"/>
        </w:rPr>
        <w:t> </w:t>
      </w:r>
      <w:r>
        <w:rPr/>
        <w:t>weight</w:t>
      </w:r>
      <w:r>
        <w:rPr>
          <w:spacing w:val="-2"/>
        </w:rPr>
        <w:t> </w:t>
      </w:r>
      <w:r>
        <w:rPr/>
        <w:t>of</w:t>
      </w:r>
      <w:r>
        <w:rPr>
          <w:spacing w:val="-2"/>
        </w:rPr>
        <w:t> </w:t>
      </w:r>
      <w:r>
        <w:rPr/>
        <w:t>the</w:t>
      </w:r>
      <w:r>
        <w:rPr>
          <w:spacing w:val="-2"/>
        </w:rPr>
        <w:t> blower</w:t>
      </w:r>
    </w:p>
    <w:p>
      <w:pPr>
        <w:pStyle w:val="BodyText"/>
        <w:spacing w:before="271"/>
        <w:ind w:left="940"/>
      </w:pPr>
      <w:r>
        <w:rPr/>
        <w:t>The</w:t>
      </w:r>
      <w:r>
        <w:rPr>
          <w:spacing w:val="-5"/>
        </w:rPr>
        <w:t> </w:t>
      </w:r>
      <w:r>
        <w:rPr/>
        <w:t>weight</w:t>
      </w:r>
      <w:r>
        <w:rPr>
          <w:spacing w:val="-1"/>
        </w:rPr>
        <w:t> </w:t>
      </w:r>
      <w:r>
        <w:rPr/>
        <w:t>of the</w:t>
      </w:r>
      <w:r>
        <w:rPr>
          <w:spacing w:val="-1"/>
        </w:rPr>
        <w:t> </w:t>
      </w:r>
      <w:r>
        <w:rPr/>
        <w:t>blower</w:t>
      </w:r>
      <w:r>
        <w:rPr>
          <w:spacing w:val="1"/>
        </w:rPr>
        <w:t> </w:t>
      </w:r>
      <w:r>
        <w:rPr/>
        <w:t>was</w:t>
      </w:r>
      <w:r>
        <w:rPr>
          <w:spacing w:val="-1"/>
        </w:rPr>
        <w:t> </w:t>
      </w:r>
      <w:r>
        <w:rPr/>
        <w:t>determined</w:t>
      </w:r>
      <w:r>
        <w:rPr>
          <w:spacing w:val="1"/>
        </w:rPr>
        <w:t> </w:t>
      </w:r>
      <w:r>
        <w:rPr/>
        <w:t>using</w:t>
      </w:r>
      <w:r>
        <w:rPr>
          <w:spacing w:val="-3"/>
        </w:rPr>
        <w:t> </w:t>
      </w:r>
      <w:r>
        <w:rPr/>
        <w:t>the</w:t>
      </w:r>
      <w:r>
        <w:rPr>
          <w:spacing w:val="-2"/>
        </w:rPr>
        <w:t> </w:t>
      </w:r>
      <w:r>
        <w:rPr/>
        <w:t>expression in</w:t>
      </w:r>
      <w:r>
        <w:rPr>
          <w:spacing w:val="-1"/>
        </w:rPr>
        <w:t> </w:t>
      </w:r>
      <w:r>
        <w:rPr/>
        <w:t>equation</w:t>
      </w:r>
      <w:r>
        <w:rPr>
          <w:spacing w:val="2"/>
        </w:rPr>
        <w:t> </w:t>
      </w:r>
      <w:r>
        <w:rPr>
          <w:spacing w:val="-2"/>
        </w:rPr>
        <w:t>(3.10).</w:t>
      </w:r>
    </w:p>
    <w:p>
      <w:pPr>
        <w:spacing w:before="272"/>
        <w:ind w:left="235" w:right="0" w:firstLine="0"/>
        <w:jc w:val="left"/>
        <w:rPr>
          <w:i/>
          <w:sz w:val="26"/>
        </w:rPr>
      </w:pPr>
      <w:r>
        <w:rPr>
          <w:i/>
          <w:sz w:val="26"/>
        </w:rPr>
        <w:t>W</w:t>
      </w:r>
      <w:r>
        <w:rPr>
          <w:i/>
          <w:position w:val="-5"/>
          <w:sz w:val="15"/>
        </w:rPr>
        <w:t>b</w:t>
      </w:r>
      <w:r>
        <w:rPr>
          <w:i/>
          <w:spacing w:val="49"/>
          <w:position w:val="-5"/>
          <w:sz w:val="15"/>
        </w:rPr>
        <w:t> </w:t>
      </w:r>
      <w:r>
        <w:rPr>
          <w:rFonts w:ascii="Symbol" w:hAnsi="Symbol"/>
          <w:sz w:val="26"/>
        </w:rPr>
        <w:t></w:t>
      </w:r>
      <w:r>
        <w:rPr>
          <w:spacing w:val="-17"/>
          <w:sz w:val="26"/>
        </w:rPr>
        <w:t> </w:t>
      </w:r>
      <w:r>
        <w:rPr>
          <w:rFonts w:ascii="Symbol" w:hAnsi="Symbol"/>
          <w:spacing w:val="-5"/>
          <w:sz w:val="27"/>
        </w:rPr>
        <w:t></w:t>
      </w:r>
      <w:r>
        <w:rPr>
          <w:i/>
          <w:spacing w:val="-5"/>
          <w:sz w:val="26"/>
        </w:rPr>
        <w:t>gv</w:t>
      </w:r>
    </w:p>
    <w:p>
      <w:pPr>
        <w:pStyle w:val="BodyText"/>
        <w:spacing w:before="11"/>
        <w:rPr>
          <w:i/>
          <w:sz w:val="26"/>
        </w:rPr>
      </w:pPr>
    </w:p>
    <w:p>
      <w:pPr>
        <w:pStyle w:val="BodyText"/>
        <w:ind w:left="220"/>
      </w:pPr>
      <w:r>
        <w:rPr>
          <w:i/>
        </w:rPr>
        <w:t>δ</w:t>
      </w:r>
      <w:r>
        <w:rPr>
          <w:i/>
          <w:spacing w:val="-2"/>
        </w:rPr>
        <w:t> </w:t>
      </w:r>
      <w:r>
        <w:rPr/>
        <w:t>=</w:t>
      </w:r>
      <w:r>
        <w:rPr>
          <w:spacing w:val="-1"/>
        </w:rPr>
        <w:t> </w:t>
      </w:r>
      <w:r>
        <w:rPr/>
        <w:t>7850 (kg/m</w:t>
      </w:r>
      <w:r>
        <w:rPr>
          <w:vertAlign w:val="superscript"/>
        </w:rPr>
        <w:t>3</w:t>
      </w:r>
      <w:r>
        <w:rPr>
          <w:vertAlign w:val="baseline"/>
        </w:rPr>
        <w:t>),</w:t>
      </w:r>
      <w:r>
        <w:rPr>
          <w:spacing w:val="-1"/>
          <w:vertAlign w:val="baseline"/>
        </w:rPr>
        <w:t> </w:t>
      </w:r>
      <w:r>
        <w:rPr>
          <w:i/>
          <w:vertAlign w:val="baseline"/>
        </w:rPr>
        <w:t>g </w:t>
      </w:r>
      <w:r>
        <w:rPr>
          <w:vertAlign w:val="baseline"/>
        </w:rPr>
        <w:t>=</w:t>
      </w:r>
      <w:r>
        <w:rPr>
          <w:spacing w:val="-1"/>
          <w:vertAlign w:val="baseline"/>
        </w:rPr>
        <w:t> </w:t>
      </w:r>
      <w:r>
        <w:rPr>
          <w:vertAlign w:val="baseline"/>
        </w:rPr>
        <w:t>9.81 (m/s</w:t>
      </w:r>
      <w:r>
        <w:rPr>
          <w:vertAlign w:val="superscript"/>
        </w:rPr>
        <w:t>2</w:t>
      </w:r>
      <w:r>
        <w:rPr>
          <w:vertAlign w:val="baseline"/>
        </w:rPr>
        <w:t>),</w:t>
      </w:r>
      <w:r>
        <w:rPr>
          <w:spacing w:val="-1"/>
          <w:vertAlign w:val="baseline"/>
        </w:rPr>
        <w:t> </w:t>
      </w:r>
      <w:r>
        <w:rPr>
          <w:i/>
          <w:vertAlign w:val="baseline"/>
        </w:rPr>
        <w:t>v</w:t>
      </w:r>
      <w:r>
        <w:rPr>
          <w:i/>
          <w:spacing w:val="-1"/>
          <w:vertAlign w:val="baseline"/>
        </w:rPr>
        <w:t> </w:t>
      </w:r>
      <w:r>
        <w:rPr>
          <w:vertAlign w:val="baseline"/>
        </w:rPr>
        <w:t>= (0.43 x</w:t>
      </w:r>
      <w:r>
        <w:rPr>
          <w:spacing w:val="2"/>
          <w:vertAlign w:val="baseline"/>
        </w:rPr>
        <w:t> </w:t>
      </w:r>
      <w:r>
        <w:rPr>
          <w:vertAlign w:val="baseline"/>
        </w:rPr>
        <w:t>0.13 x</w:t>
      </w:r>
      <w:r>
        <w:rPr>
          <w:spacing w:val="2"/>
          <w:vertAlign w:val="baseline"/>
        </w:rPr>
        <w:t> </w:t>
      </w:r>
      <w:r>
        <w:rPr>
          <w:vertAlign w:val="baseline"/>
        </w:rPr>
        <w:t>0.002)</w:t>
      </w:r>
      <w:r>
        <w:rPr>
          <w:spacing w:val="-1"/>
          <w:vertAlign w:val="baseline"/>
        </w:rPr>
        <w:t> </w:t>
      </w:r>
      <w:r>
        <w:rPr>
          <w:vertAlign w:val="baseline"/>
        </w:rPr>
        <w:t>=</w:t>
      </w:r>
      <w:r>
        <w:rPr>
          <w:spacing w:val="-1"/>
          <w:vertAlign w:val="baseline"/>
        </w:rPr>
        <w:t> </w:t>
      </w:r>
      <w:r>
        <w:rPr>
          <w:vertAlign w:val="baseline"/>
        </w:rPr>
        <w:t>1.118 x</w:t>
      </w:r>
      <w:r>
        <w:rPr>
          <w:spacing w:val="2"/>
          <w:vertAlign w:val="baseline"/>
        </w:rPr>
        <w:t> </w:t>
      </w:r>
      <w:r>
        <w:rPr>
          <w:vertAlign w:val="baseline"/>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spacing w:line="480" w:lineRule="auto"/>
        <w:ind w:left="220" w:right="5587"/>
        <w:jc w:val="both"/>
      </w:pPr>
      <w:r>
        <w:rPr/>
        <w:t>Hence, all four blower blades </w:t>
      </w:r>
      <w:r>
        <w:rPr>
          <w:i/>
        </w:rPr>
        <w:t>W</w:t>
      </w:r>
      <w:r>
        <w:rPr>
          <w:i/>
          <w:vertAlign w:val="subscript"/>
        </w:rPr>
        <w:t>1</w:t>
      </w:r>
      <w:r>
        <w:rPr>
          <w:vertAlign w:val="baseline"/>
        </w:rPr>
        <w:t>= 34.4 N The weight of blower shaft (</w:t>
      </w:r>
      <w:r>
        <w:rPr>
          <w:i/>
          <w:vertAlign w:val="baseline"/>
        </w:rPr>
        <w:t>W</w:t>
      </w:r>
      <w:r>
        <w:rPr>
          <w:i/>
          <w:vertAlign w:val="subscript"/>
        </w:rPr>
        <w:t>2</w:t>
      </w:r>
      <w:r>
        <w:rPr>
          <w:vertAlign w:val="baseline"/>
        </w:rPr>
        <w:t>) = 18.9 N The</w:t>
      </w:r>
      <w:r>
        <w:rPr>
          <w:spacing w:val="-3"/>
          <w:vertAlign w:val="baseline"/>
        </w:rPr>
        <w:t> </w:t>
      </w:r>
      <w:r>
        <w:rPr>
          <w:vertAlign w:val="baseline"/>
        </w:rPr>
        <w:t>weight of blower pulley</w:t>
      </w:r>
      <w:r>
        <w:rPr>
          <w:spacing w:val="-5"/>
          <w:vertAlign w:val="baseline"/>
        </w:rPr>
        <w:t> </w:t>
      </w:r>
      <w:r>
        <w:rPr>
          <w:vertAlign w:val="baseline"/>
        </w:rPr>
        <w:t>(</w:t>
      </w:r>
      <w:r>
        <w:rPr>
          <w:i/>
          <w:vertAlign w:val="baseline"/>
        </w:rPr>
        <w:t>W</w:t>
      </w:r>
      <w:r>
        <w:rPr>
          <w:i/>
          <w:vertAlign w:val="subscript"/>
        </w:rPr>
        <w:t>3</w:t>
      </w:r>
      <w:r>
        <w:rPr>
          <w:vertAlign w:val="baseline"/>
        </w:rPr>
        <w:t>)</w:t>
      </w:r>
      <w:r>
        <w:rPr>
          <w:spacing w:val="1"/>
          <w:vertAlign w:val="baseline"/>
        </w:rPr>
        <w:t> </w:t>
      </w:r>
      <w:r>
        <w:rPr>
          <w:vertAlign w:val="baseline"/>
        </w:rPr>
        <w:t>=</w:t>
      </w:r>
      <w:r>
        <w:rPr>
          <w:spacing w:val="-2"/>
          <w:vertAlign w:val="baseline"/>
        </w:rPr>
        <w:t> </w:t>
      </w:r>
      <w:r>
        <w:rPr>
          <w:vertAlign w:val="baseline"/>
        </w:rPr>
        <w:t>13.1 </w:t>
      </w:r>
      <w:r>
        <w:rPr>
          <w:spacing w:val="-10"/>
          <w:vertAlign w:val="baseline"/>
        </w:rPr>
        <w:t>N</w:t>
      </w:r>
    </w:p>
    <w:p>
      <w:pPr>
        <w:pStyle w:val="BodyText"/>
        <w:ind w:left="220"/>
        <w:jc w:val="both"/>
      </w:pPr>
      <w:r>
        <w:rPr/>
        <w:t>Therefore, </w:t>
      </w:r>
      <w:r>
        <w:rPr>
          <w:i/>
        </w:rPr>
        <w:t>W</w:t>
      </w:r>
      <w:r>
        <w:rPr>
          <w:i/>
          <w:vertAlign w:val="subscript"/>
        </w:rPr>
        <w:t>b</w:t>
      </w:r>
      <w:r>
        <w:rPr>
          <w:i/>
          <w:vertAlign w:val="baseline"/>
        </w:rPr>
        <w:t> </w:t>
      </w:r>
      <w:r>
        <w:rPr>
          <w:vertAlign w:val="baseline"/>
        </w:rPr>
        <w:t>=</w:t>
      </w:r>
      <w:r>
        <w:rPr>
          <w:spacing w:val="3"/>
          <w:vertAlign w:val="baseline"/>
        </w:rPr>
        <w:t> </w:t>
      </w:r>
      <w:r>
        <w:rPr>
          <w:i/>
          <w:vertAlign w:val="baseline"/>
        </w:rPr>
        <w:t>W</w:t>
      </w:r>
      <w:r>
        <w:rPr>
          <w:i/>
          <w:vertAlign w:val="subscript"/>
        </w:rPr>
        <w:t>1</w:t>
      </w:r>
      <w:r>
        <w:rPr>
          <w:i/>
          <w:spacing w:val="-1"/>
          <w:vertAlign w:val="baseline"/>
        </w:rPr>
        <w:t> </w:t>
      </w:r>
      <w:r>
        <w:rPr>
          <w:vertAlign w:val="baseline"/>
        </w:rPr>
        <w:t>+</w:t>
      </w:r>
      <w:r>
        <w:rPr>
          <w:spacing w:val="2"/>
          <w:vertAlign w:val="baseline"/>
        </w:rPr>
        <w:t> </w:t>
      </w:r>
      <w:r>
        <w:rPr>
          <w:i/>
          <w:vertAlign w:val="baseline"/>
        </w:rPr>
        <w:t>W</w:t>
      </w:r>
      <w:r>
        <w:rPr>
          <w:i/>
          <w:vertAlign w:val="subscript"/>
        </w:rPr>
        <w:t>2</w:t>
      </w:r>
      <w:r>
        <w:rPr>
          <w:vertAlign w:val="baseline"/>
        </w:rPr>
        <w:t>+ </w:t>
      </w:r>
      <w:r>
        <w:rPr>
          <w:i/>
          <w:vertAlign w:val="baseline"/>
        </w:rPr>
        <w:t>W</w:t>
      </w:r>
      <w:r>
        <w:rPr>
          <w:i/>
          <w:vertAlign w:val="subscript"/>
        </w:rPr>
        <w:t>3</w:t>
      </w:r>
      <w:r>
        <w:rPr>
          <w:i/>
          <w:vertAlign w:val="baseline"/>
        </w:rPr>
        <w:t> </w:t>
      </w:r>
      <w:r>
        <w:rPr>
          <w:vertAlign w:val="baseline"/>
        </w:rPr>
        <w:t>=</w:t>
      </w:r>
      <w:r>
        <w:rPr>
          <w:spacing w:val="-3"/>
          <w:vertAlign w:val="baseline"/>
        </w:rPr>
        <w:t> </w:t>
      </w:r>
      <w:r>
        <w:rPr>
          <w:vertAlign w:val="baseline"/>
        </w:rPr>
        <w:t>34.4</w:t>
      </w:r>
      <w:r>
        <w:rPr>
          <w:spacing w:val="1"/>
          <w:vertAlign w:val="baseline"/>
        </w:rPr>
        <w:t> </w:t>
      </w:r>
      <w:r>
        <w:rPr>
          <w:vertAlign w:val="baseline"/>
        </w:rPr>
        <w:t>+</w:t>
      </w:r>
      <w:r>
        <w:rPr>
          <w:spacing w:val="-2"/>
          <w:vertAlign w:val="baseline"/>
        </w:rPr>
        <w:t> </w:t>
      </w:r>
      <w:r>
        <w:rPr>
          <w:vertAlign w:val="baseline"/>
        </w:rPr>
        <w:t>18.9</w:t>
      </w:r>
      <w:r>
        <w:rPr>
          <w:spacing w:val="-1"/>
          <w:vertAlign w:val="baseline"/>
        </w:rPr>
        <w:t> </w:t>
      </w:r>
      <w:r>
        <w:rPr>
          <w:vertAlign w:val="baseline"/>
        </w:rPr>
        <w:t>+</w:t>
      </w:r>
      <w:r>
        <w:rPr>
          <w:spacing w:val="-3"/>
          <w:vertAlign w:val="baseline"/>
        </w:rPr>
        <w:t> </w:t>
      </w:r>
      <w:r>
        <w:rPr>
          <w:vertAlign w:val="baseline"/>
        </w:rPr>
        <w:t>13.1</w:t>
      </w:r>
      <w:r>
        <w:rPr>
          <w:spacing w:val="-1"/>
          <w:vertAlign w:val="baseline"/>
        </w:rPr>
        <w:t> </w:t>
      </w:r>
      <w:r>
        <w:rPr>
          <w:vertAlign w:val="baseline"/>
        </w:rPr>
        <w:t>=</w:t>
      </w:r>
      <w:r>
        <w:rPr>
          <w:spacing w:val="-2"/>
          <w:vertAlign w:val="baseline"/>
        </w:rPr>
        <w:t> </w:t>
      </w:r>
      <w:r>
        <w:rPr>
          <w:vertAlign w:val="baseline"/>
        </w:rPr>
        <w:t>66.4</w:t>
      </w:r>
      <w:r>
        <w:rPr>
          <w:spacing w:val="-1"/>
          <w:vertAlign w:val="baseline"/>
        </w:rPr>
        <w:t> </w:t>
      </w:r>
      <w:r>
        <w:rPr>
          <w:spacing w:val="-10"/>
          <w:vertAlign w:val="baseline"/>
        </w:rPr>
        <w:t>N</w:t>
      </w:r>
    </w:p>
    <w:p>
      <w:pPr>
        <w:pStyle w:val="BodyText"/>
      </w:pPr>
    </w:p>
    <w:p>
      <w:pPr>
        <w:pStyle w:val="BodyText"/>
        <w:ind w:left="220"/>
        <w:jc w:val="both"/>
      </w:pPr>
      <w:r>
        <w:rPr/>
        <w:t>The</w:t>
      </w:r>
      <w:r>
        <w:rPr>
          <w:spacing w:val="-3"/>
        </w:rPr>
        <w:t> </w:t>
      </w:r>
      <w:r>
        <w:rPr/>
        <w:t>weight of</w:t>
      </w:r>
      <w:r>
        <w:rPr>
          <w:spacing w:val="-1"/>
        </w:rPr>
        <w:t> </w:t>
      </w:r>
      <w:r>
        <w:rPr/>
        <w:t>the blower</w:t>
      </w:r>
      <w:r>
        <w:rPr>
          <w:spacing w:val="2"/>
        </w:rPr>
        <w:t> </w:t>
      </w:r>
      <w:r>
        <w:rPr/>
        <w:t>was</w:t>
      </w:r>
      <w:r>
        <w:rPr>
          <w:spacing w:val="-1"/>
        </w:rPr>
        <w:t> </w:t>
      </w:r>
      <w:r>
        <w:rPr/>
        <w:t>determined to be</w:t>
      </w:r>
      <w:r>
        <w:rPr>
          <w:spacing w:val="-2"/>
        </w:rPr>
        <w:t> </w:t>
      </w:r>
      <w:r>
        <w:rPr/>
        <w:t>66.4 N; thus the mass</w:t>
      </w:r>
      <w:r>
        <w:rPr>
          <w:spacing w:val="-1"/>
        </w:rPr>
        <w:t> </w:t>
      </w:r>
      <w:r>
        <w:rPr/>
        <w:t>was 6.64 </w:t>
      </w:r>
      <w:r>
        <w:rPr>
          <w:spacing w:val="-5"/>
        </w:rPr>
        <w:t>kg</w:t>
      </w:r>
    </w:p>
    <w:p>
      <w:pPr>
        <w:pStyle w:val="BodyText"/>
        <w:spacing w:before="125"/>
      </w:pPr>
    </w:p>
    <w:p>
      <w:pPr>
        <w:pStyle w:val="Heading8"/>
        <w:numPr>
          <w:ilvl w:val="2"/>
          <w:numId w:val="44"/>
        </w:numPr>
        <w:tabs>
          <w:tab w:pos="939" w:val="left" w:leader="none"/>
        </w:tabs>
        <w:spacing w:line="240" w:lineRule="auto" w:before="1" w:after="0"/>
        <w:ind w:left="939" w:right="0" w:hanging="719"/>
        <w:jc w:val="left"/>
      </w:pPr>
      <w:r>
        <w:rPr/>
        <w:t>Determination</w:t>
      </w:r>
      <w:r>
        <w:rPr>
          <w:spacing w:val="-2"/>
        </w:rPr>
        <w:t> </w:t>
      </w:r>
      <w:r>
        <w:rPr/>
        <w:t>of</w:t>
      </w:r>
      <w:r>
        <w:rPr>
          <w:spacing w:val="-2"/>
        </w:rPr>
        <w:t> </w:t>
      </w:r>
      <w:r>
        <w:rPr/>
        <w:t>pulley</w:t>
      </w:r>
      <w:r>
        <w:rPr>
          <w:spacing w:val="-2"/>
        </w:rPr>
        <w:t> diameters</w:t>
      </w:r>
    </w:p>
    <w:p>
      <w:pPr>
        <w:pStyle w:val="BodyText"/>
        <w:spacing w:before="271"/>
        <w:ind w:left="940"/>
      </w:pPr>
      <w:r>
        <w:rPr/>
        <w:t>The</w:t>
      </w:r>
      <w:r>
        <w:rPr>
          <w:spacing w:val="-5"/>
        </w:rPr>
        <w:t> </w:t>
      </w:r>
      <w:r>
        <w:rPr/>
        <w:t>pulley</w:t>
      </w:r>
      <w:r>
        <w:rPr>
          <w:spacing w:val="-5"/>
        </w:rPr>
        <w:t> </w:t>
      </w:r>
      <w:r>
        <w:rPr/>
        <w:t>diameters were</w:t>
      </w:r>
      <w:r>
        <w:rPr>
          <w:spacing w:val="-1"/>
        </w:rPr>
        <w:t> </w:t>
      </w:r>
      <w:r>
        <w:rPr/>
        <w:t>determined</w:t>
      </w:r>
      <w:r>
        <w:rPr>
          <w:spacing w:val="3"/>
        </w:rPr>
        <w:t> </w:t>
      </w:r>
      <w:r>
        <w:rPr/>
        <w:t>using</w:t>
      </w:r>
      <w:r>
        <w:rPr>
          <w:spacing w:val="-3"/>
        </w:rPr>
        <w:t> </w:t>
      </w:r>
      <w:r>
        <w:rPr/>
        <w:t>the</w:t>
      </w:r>
      <w:r>
        <w:rPr>
          <w:spacing w:val="1"/>
        </w:rPr>
        <w:t> </w:t>
      </w:r>
      <w:r>
        <w:rPr/>
        <w:t>expression in equation</w:t>
      </w:r>
      <w:r>
        <w:rPr>
          <w:spacing w:val="2"/>
        </w:rPr>
        <w:t> </w:t>
      </w:r>
      <w:r>
        <w:rPr>
          <w:spacing w:val="-2"/>
        </w:rPr>
        <w:t>(3.14).</w:t>
      </w:r>
    </w:p>
    <w:p>
      <w:pPr>
        <w:pStyle w:val="BodyText"/>
        <w:spacing w:before="3"/>
      </w:pPr>
    </w:p>
    <w:p>
      <w:pPr>
        <w:spacing w:before="0"/>
        <w:ind w:left="269" w:right="0" w:firstLine="0"/>
        <w:jc w:val="both"/>
        <w:rPr>
          <w:sz w:val="13"/>
        </w:rPr>
      </w:pPr>
      <w:r>
        <w:rPr>
          <w:i/>
          <w:w w:val="110"/>
          <w:sz w:val="23"/>
        </w:rPr>
        <w:t>N</w:t>
      </w:r>
      <w:r>
        <w:rPr>
          <w:w w:val="110"/>
          <w:position w:val="-5"/>
          <w:sz w:val="13"/>
        </w:rPr>
        <w:t>1</w:t>
      </w:r>
      <w:r>
        <w:rPr>
          <w:spacing w:val="-22"/>
          <w:w w:val="110"/>
          <w:position w:val="-5"/>
          <w:sz w:val="13"/>
        </w:rPr>
        <w:t> </w:t>
      </w:r>
      <w:r>
        <w:rPr>
          <w:i/>
          <w:w w:val="110"/>
          <w:sz w:val="23"/>
        </w:rPr>
        <w:t>D</w:t>
      </w:r>
      <w:r>
        <w:rPr>
          <w:w w:val="110"/>
          <w:position w:val="-5"/>
          <w:sz w:val="13"/>
        </w:rPr>
        <w:t>1</w:t>
      </w:r>
      <w:r>
        <w:rPr>
          <w:spacing w:val="33"/>
          <w:w w:val="110"/>
          <w:position w:val="-5"/>
          <w:sz w:val="13"/>
        </w:rPr>
        <w:t> </w:t>
      </w:r>
      <w:r>
        <w:rPr>
          <w:rFonts w:ascii="Symbol" w:hAnsi="Symbol"/>
          <w:w w:val="110"/>
          <w:sz w:val="23"/>
        </w:rPr>
        <w:t></w:t>
      </w:r>
      <w:r>
        <w:rPr>
          <w:spacing w:val="1"/>
          <w:w w:val="110"/>
          <w:sz w:val="23"/>
        </w:rPr>
        <w:t> </w:t>
      </w:r>
      <w:r>
        <w:rPr>
          <w:i/>
          <w:spacing w:val="10"/>
          <w:w w:val="110"/>
          <w:sz w:val="23"/>
        </w:rPr>
        <w:t>N</w:t>
      </w:r>
      <w:r>
        <w:rPr>
          <w:spacing w:val="10"/>
          <w:w w:val="110"/>
          <w:position w:val="-5"/>
          <w:sz w:val="13"/>
        </w:rPr>
        <w:t>2</w:t>
      </w:r>
      <w:r>
        <w:rPr>
          <w:spacing w:val="-10"/>
          <w:w w:val="110"/>
          <w:position w:val="-5"/>
          <w:sz w:val="13"/>
        </w:rPr>
        <w:t> </w:t>
      </w:r>
      <w:r>
        <w:rPr>
          <w:i/>
          <w:spacing w:val="-5"/>
          <w:w w:val="110"/>
          <w:sz w:val="23"/>
        </w:rPr>
        <w:t>D</w:t>
      </w:r>
      <w:r>
        <w:rPr>
          <w:spacing w:val="-5"/>
          <w:w w:val="110"/>
          <w:position w:val="-5"/>
          <w:sz w:val="13"/>
        </w:rPr>
        <w:t>2</w:t>
      </w:r>
    </w:p>
    <w:p>
      <w:pPr>
        <w:pStyle w:val="BodyText"/>
        <w:spacing w:before="4"/>
      </w:pPr>
    </w:p>
    <w:p>
      <w:pPr>
        <w:pStyle w:val="BodyText"/>
        <w:ind w:left="700"/>
      </w:pPr>
      <w:r>
        <w:rPr/>
        <w:t>The</w:t>
      </w:r>
      <w:r>
        <w:rPr>
          <w:spacing w:val="-3"/>
        </w:rPr>
        <w:t> </w:t>
      </w:r>
      <w:r>
        <w:rPr/>
        <w:t>diameter</w:t>
      </w:r>
      <w:r>
        <w:rPr>
          <w:spacing w:val="-2"/>
        </w:rPr>
        <w:t> </w:t>
      </w:r>
      <w:r>
        <w:rPr/>
        <w:t>of the</w:t>
      </w:r>
      <w:r>
        <w:rPr>
          <w:spacing w:val="-2"/>
        </w:rPr>
        <w:t> </w:t>
      </w:r>
      <w:r>
        <w:rPr/>
        <w:t>driven cylinder pulley</w:t>
      </w:r>
      <w:r>
        <w:rPr>
          <w:spacing w:val="-5"/>
        </w:rPr>
        <w:t> </w:t>
      </w:r>
      <w:r>
        <w:rPr/>
        <w:t>(</w:t>
      </w:r>
      <w:r>
        <w:rPr>
          <w:i/>
        </w:rPr>
        <w:t>D</w:t>
      </w:r>
      <w:r>
        <w:rPr>
          <w:i/>
          <w:vertAlign w:val="subscript"/>
        </w:rPr>
        <w:t>2</w:t>
      </w:r>
      <w:r>
        <w:rPr>
          <w:vertAlign w:val="baseline"/>
        </w:rPr>
        <w:t>) was determined as</w:t>
      </w:r>
      <w:r>
        <w:rPr>
          <w:spacing w:val="-1"/>
          <w:vertAlign w:val="baseline"/>
        </w:rPr>
        <w:t> </w:t>
      </w:r>
      <w:r>
        <w:rPr>
          <w:vertAlign w:val="baseline"/>
        </w:rPr>
        <w:t>shown </w:t>
      </w:r>
      <w:r>
        <w:rPr>
          <w:spacing w:val="-2"/>
          <w:vertAlign w:val="baseline"/>
        </w:rPr>
        <w:t>below:</w:t>
      </w:r>
    </w:p>
    <w:p>
      <w:pPr>
        <w:pStyle w:val="BodyText"/>
      </w:pPr>
    </w:p>
    <w:p>
      <w:pPr>
        <w:spacing w:before="0"/>
        <w:ind w:left="220" w:right="0" w:firstLine="0"/>
        <w:jc w:val="left"/>
        <w:rPr>
          <w:sz w:val="24"/>
        </w:rPr>
      </w:pPr>
      <w:r>
        <w:rPr>
          <w:i/>
          <w:sz w:val="24"/>
        </w:rPr>
        <w:t>N</w:t>
      </w:r>
      <w:r>
        <w:rPr>
          <w:i/>
          <w:sz w:val="24"/>
          <w:vertAlign w:val="subscript"/>
        </w:rPr>
        <w:t>1</w:t>
      </w:r>
      <w:r>
        <w:rPr>
          <w:i/>
          <w:spacing w:val="1"/>
          <w:sz w:val="24"/>
          <w:vertAlign w:val="baseline"/>
        </w:rPr>
        <w:t> </w:t>
      </w:r>
      <w:r>
        <w:rPr>
          <w:sz w:val="24"/>
          <w:vertAlign w:val="baseline"/>
        </w:rPr>
        <w:t>=</w:t>
      </w:r>
      <w:r>
        <w:rPr>
          <w:spacing w:val="-1"/>
          <w:sz w:val="24"/>
          <w:vertAlign w:val="baseline"/>
        </w:rPr>
        <w:t> </w:t>
      </w:r>
      <w:r>
        <w:rPr>
          <w:sz w:val="24"/>
          <w:vertAlign w:val="baseline"/>
        </w:rPr>
        <w:t>1300 rpm,</w:t>
      </w:r>
      <w:r>
        <w:rPr>
          <w:spacing w:val="1"/>
          <w:sz w:val="24"/>
          <w:vertAlign w:val="baseline"/>
        </w:rPr>
        <w:t> </w:t>
      </w:r>
      <w:r>
        <w:rPr>
          <w:i/>
          <w:sz w:val="24"/>
          <w:vertAlign w:val="baseline"/>
        </w:rPr>
        <w:t>D</w:t>
      </w:r>
      <w:r>
        <w:rPr>
          <w:i/>
          <w:sz w:val="24"/>
          <w:vertAlign w:val="subscript"/>
        </w:rPr>
        <w:t>1</w:t>
      </w:r>
      <w:r>
        <w:rPr>
          <w:i/>
          <w:spacing w:val="1"/>
          <w:sz w:val="24"/>
          <w:vertAlign w:val="baseline"/>
        </w:rPr>
        <w:t> </w:t>
      </w:r>
      <w:r>
        <w:rPr>
          <w:sz w:val="24"/>
          <w:vertAlign w:val="baseline"/>
        </w:rPr>
        <w:t>=</w:t>
      </w:r>
      <w:r>
        <w:rPr>
          <w:spacing w:val="-1"/>
          <w:sz w:val="24"/>
          <w:vertAlign w:val="baseline"/>
        </w:rPr>
        <w:t> </w:t>
      </w:r>
      <w:r>
        <w:rPr>
          <w:sz w:val="24"/>
          <w:vertAlign w:val="baseline"/>
        </w:rPr>
        <w:t>100 mm,</w:t>
      </w:r>
      <w:r>
        <w:rPr>
          <w:spacing w:val="1"/>
          <w:sz w:val="24"/>
          <w:vertAlign w:val="baseline"/>
        </w:rPr>
        <w:t> </w:t>
      </w:r>
      <w:r>
        <w:rPr>
          <w:i/>
          <w:sz w:val="24"/>
          <w:vertAlign w:val="baseline"/>
        </w:rPr>
        <w:t>N</w:t>
      </w:r>
      <w:r>
        <w:rPr>
          <w:i/>
          <w:sz w:val="24"/>
          <w:vertAlign w:val="subscript"/>
        </w:rPr>
        <w:t>2</w:t>
      </w:r>
      <w:r>
        <w:rPr>
          <w:sz w:val="24"/>
          <w:vertAlign w:val="baseline"/>
        </w:rPr>
        <w:t>=</w:t>
      </w:r>
      <w:r>
        <w:rPr>
          <w:spacing w:val="-1"/>
          <w:sz w:val="24"/>
          <w:vertAlign w:val="baseline"/>
        </w:rPr>
        <w:t> </w:t>
      </w:r>
      <w:r>
        <w:rPr>
          <w:sz w:val="24"/>
          <w:vertAlign w:val="baseline"/>
        </w:rPr>
        <w:t>650 </w:t>
      </w:r>
      <w:r>
        <w:rPr>
          <w:spacing w:val="-5"/>
          <w:sz w:val="24"/>
          <w:vertAlign w:val="baseline"/>
        </w:rPr>
        <w:t>rpm</w:t>
      </w:r>
    </w:p>
    <w:p>
      <w:pPr>
        <w:pStyle w:val="BodyText"/>
        <w:spacing w:before="3"/>
        <w:rPr>
          <w:sz w:val="18"/>
        </w:rPr>
      </w:pPr>
    </w:p>
    <w:p>
      <w:pPr>
        <w:spacing w:after="0"/>
        <w:rPr>
          <w:sz w:val="18"/>
        </w:rPr>
        <w:sectPr>
          <w:type w:val="continuous"/>
          <w:pgSz w:w="11910" w:h="16840"/>
          <w:pgMar w:header="0" w:footer="1077" w:top="1380" w:bottom="1360" w:left="1580" w:right="380"/>
        </w:sectPr>
      </w:pPr>
    </w:p>
    <w:p>
      <w:pPr>
        <w:pStyle w:val="BodyText"/>
        <w:spacing w:before="241"/>
        <w:ind w:left="220"/>
      </w:pPr>
      <w:r>
        <w:rPr>
          <w:spacing w:val="-2"/>
        </w:rPr>
        <w:t>Thus,</w:t>
      </w:r>
    </w:p>
    <w:p>
      <w:pPr>
        <w:spacing w:before="94"/>
        <w:ind w:left="185" w:right="0" w:firstLine="0"/>
        <w:jc w:val="left"/>
        <w:rPr>
          <w:sz w:val="13"/>
        </w:rPr>
      </w:pPr>
      <w:r>
        <w:rPr/>
        <w:br w:type="column"/>
      </w:r>
      <w:r>
        <w:rPr>
          <w:i/>
          <w:w w:val="105"/>
          <w:position w:val="-14"/>
          <w:sz w:val="23"/>
        </w:rPr>
        <w:t>D</w:t>
      </w:r>
      <w:r>
        <w:rPr>
          <w:i/>
          <w:spacing w:val="28"/>
          <w:w w:val="105"/>
          <w:position w:val="-14"/>
          <w:sz w:val="23"/>
        </w:rPr>
        <w:t>  </w:t>
      </w:r>
      <w:r>
        <w:rPr>
          <w:rFonts w:ascii="Symbol" w:hAnsi="Symbol"/>
          <w:w w:val="105"/>
          <w:position w:val="-14"/>
          <w:sz w:val="23"/>
        </w:rPr>
        <w:t></w:t>
      </w:r>
      <w:r>
        <w:rPr>
          <w:spacing w:val="40"/>
          <w:w w:val="105"/>
          <w:position w:val="-14"/>
          <w:sz w:val="23"/>
        </w:rPr>
        <w:t> </w:t>
      </w:r>
      <w:r>
        <w:rPr>
          <w:i/>
          <w:w w:val="105"/>
          <w:sz w:val="23"/>
        </w:rPr>
        <w:t>N</w:t>
      </w:r>
      <w:r>
        <w:rPr>
          <w:w w:val="105"/>
          <w:position w:val="-5"/>
          <w:sz w:val="13"/>
        </w:rPr>
        <w:t>1</w:t>
      </w:r>
      <w:r>
        <w:rPr>
          <w:spacing w:val="-16"/>
          <w:w w:val="105"/>
          <w:position w:val="-5"/>
          <w:sz w:val="13"/>
        </w:rPr>
        <w:t> </w:t>
      </w:r>
      <w:r>
        <w:rPr>
          <w:i/>
          <w:spacing w:val="-9"/>
          <w:w w:val="105"/>
          <w:sz w:val="23"/>
        </w:rPr>
        <w:t>D</w:t>
      </w:r>
      <w:r>
        <w:rPr>
          <w:spacing w:val="-9"/>
          <w:w w:val="105"/>
          <w:position w:val="-5"/>
          <w:sz w:val="13"/>
        </w:rPr>
        <w:t>1</w:t>
      </w:r>
    </w:p>
    <w:p>
      <w:pPr>
        <w:spacing w:before="75"/>
        <w:ind w:left="0" w:right="121" w:firstLine="0"/>
        <w:jc w:val="right"/>
        <w:rPr>
          <w:sz w:val="13"/>
        </w:rPr>
      </w:pPr>
      <w:r>
        <w:rPr/>
        <mc:AlternateContent>
          <mc:Choice Requires="wps">
            <w:drawing>
              <wp:anchor distT="0" distB="0" distL="0" distR="0" allowOverlap="1" layoutInCell="1" locked="0" behindDoc="1" simplePos="0" relativeHeight="476678144">
                <wp:simplePos x="0" y="0"/>
                <wp:positionH relativeFrom="page">
                  <wp:posOffset>1978510</wp:posOffset>
                </wp:positionH>
                <wp:positionV relativeFrom="paragraph">
                  <wp:posOffset>-66358</wp:posOffset>
                </wp:positionV>
                <wp:extent cx="353060" cy="1270"/>
                <wp:effectExtent l="0" t="0" r="0" b="0"/>
                <wp:wrapNone/>
                <wp:docPr id="93" name="Graphic 93"/>
                <wp:cNvGraphicFramePr>
                  <a:graphicFrameLocks/>
                </wp:cNvGraphicFramePr>
                <a:graphic>
                  <a:graphicData uri="http://schemas.microsoft.com/office/word/2010/wordprocessingShape">
                    <wps:wsp>
                      <wps:cNvPr id="93" name="Graphic 93"/>
                      <wps:cNvSpPr/>
                      <wps:spPr>
                        <a:xfrm>
                          <a:off x="0" y="0"/>
                          <a:ext cx="353060" cy="1270"/>
                        </a:xfrm>
                        <a:custGeom>
                          <a:avLst/>
                          <a:gdLst/>
                          <a:ahLst/>
                          <a:cxnLst/>
                          <a:rect l="l" t="t" r="r" b="b"/>
                          <a:pathLst>
                            <a:path w="353060" h="0">
                              <a:moveTo>
                                <a:pt x="0" y="0"/>
                              </a:moveTo>
                              <a:lnTo>
                                <a:pt x="352756" y="0"/>
                              </a:lnTo>
                            </a:path>
                          </a:pathLst>
                        </a:custGeom>
                        <a:ln w="64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8336" from="155.788193pt,-5.225041pt" to="183.564262pt,-5.225041pt" stroked="true" strokeweight=".505310pt" strokecolor="#000000">
                <v:stroke dashstyle="solid"/>
                <w10:wrap type="none"/>
              </v:line>
            </w:pict>
          </mc:Fallback>
        </mc:AlternateContent>
      </w:r>
      <w:r>
        <w:rPr/>
        <mc:AlternateContent>
          <mc:Choice Requires="wps">
            <w:drawing>
              <wp:anchor distT="0" distB="0" distL="0" distR="0" allowOverlap="1" layoutInCell="1" locked="0" behindDoc="1" simplePos="0" relativeHeight="476680192">
                <wp:simplePos x="0" y="0"/>
                <wp:positionH relativeFrom="page">
                  <wp:posOffset>2067788</wp:posOffset>
                </wp:positionH>
                <wp:positionV relativeFrom="paragraph">
                  <wp:posOffset>-45539</wp:posOffset>
                </wp:positionV>
                <wp:extent cx="100965" cy="165735"/>
                <wp:effectExtent l="0" t="0" r="0" b="0"/>
                <wp:wrapNone/>
                <wp:docPr id="94" name="Textbox 94"/>
                <wp:cNvGraphicFramePr>
                  <a:graphicFrameLocks/>
                </wp:cNvGraphicFramePr>
                <a:graphic>
                  <a:graphicData uri="http://schemas.microsoft.com/office/word/2010/wordprocessingShape">
                    <wps:wsp>
                      <wps:cNvPr id="94" name="Textbox 94"/>
                      <wps:cNvSpPr txBox="1"/>
                      <wps:spPr>
                        <a:xfrm>
                          <a:off x="0" y="0"/>
                          <a:ext cx="100965"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2.818008pt;margin-top:-3.585776pt;width:7.95pt;height:13.05pt;mso-position-horizontal-relative:page;mso-position-vertical-relative:paragraph;z-index:-26636288" type="#_x0000_t202" id="docshape51"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680704">
                <wp:simplePos x="0" y="0"/>
                <wp:positionH relativeFrom="page">
                  <wp:posOffset>1743238</wp:posOffset>
                </wp:positionH>
                <wp:positionV relativeFrom="paragraph">
                  <wp:posOffset>-69130</wp:posOffset>
                </wp:positionV>
                <wp:extent cx="44450" cy="96520"/>
                <wp:effectExtent l="0" t="0" r="0" b="0"/>
                <wp:wrapNone/>
                <wp:docPr id="95" name="Textbox 95"/>
                <wp:cNvGraphicFramePr>
                  <a:graphicFrameLocks/>
                </wp:cNvGraphicFramePr>
                <a:graphic>
                  <a:graphicData uri="http://schemas.microsoft.com/office/word/2010/wordprocessingShape">
                    <wps:wsp>
                      <wps:cNvPr id="95" name="Textbox 95"/>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2</w:t>
                            </w:r>
                          </w:p>
                        </w:txbxContent>
                      </wps:txbx>
                      <wps:bodyPr wrap="square" lIns="0" tIns="0" rIns="0" bIns="0" rtlCol="0">
                        <a:noAutofit/>
                      </wps:bodyPr>
                    </wps:wsp>
                  </a:graphicData>
                </a:graphic>
              </wp:anchor>
            </w:drawing>
          </mc:Choice>
          <mc:Fallback>
            <w:pict>
              <v:shape style="position:absolute;margin-left:137.262878pt;margin-top:-5.443385pt;width:3.5pt;height:7.6pt;mso-position-horizontal-relative:page;mso-position-vertical-relative:paragraph;z-index:-26635776" type="#_x0000_t202" id="docshape52" filled="false" stroked="false">
                <v:textbox inset="0,0,0,0">
                  <w:txbxContent>
                    <w:p>
                      <w:pPr>
                        <w:spacing w:before="0"/>
                        <w:ind w:left="0" w:right="0" w:firstLine="0"/>
                        <w:jc w:val="left"/>
                        <w:rPr>
                          <w:sz w:val="13"/>
                        </w:rPr>
                      </w:pPr>
                      <w:r>
                        <w:rPr>
                          <w:spacing w:val="-10"/>
                          <w:w w:val="105"/>
                          <w:sz w:val="13"/>
                        </w:rPr>
                        <w:t>2</w:t>
                      </w:r>
                    </w:p>
                  </w:txbxContent>
                </v:textbox>
                <w10:wrap type="none"/>
              </v:shape>
            </w:pict>
          </mc:Fallback>
        </mc:AlternateContent>
      </w:r>
      <w:r>
        <w:rPr>
          <w:spacing w:val="-10"/>
          <w:w w:val="105"/>
          <w:sz w:val="13"/>
        </w:rPr>
        <w:t>2</w:t>
      </w:r>
    </w:p>
    <w:p>
      <w:pPr>
        <w:spacing w:line="189" w:lineRule="auto" w:before="122"/>
        <w:ind w:left="76" w:right="0" w:firstLine="0"/>
        <w:jc w:val="left"/>
        <w:rPr>
          <w:sz w:val="24"/>
        </w:rPr>
      </w:pPr>
      <w:r>
        <w:rPr/>
        <w:br w:type="column"/>
      </w:r>
      <w:r>
        <w:rPr>
          <w:rFonts w:ascii="Symbol" w:hAnsi="Symbol"/>
          <w:w w:val="105"/>
          <w:position w:val="-14"/>
          <w:sz w:val="23"/>
        </w:rPr>
        <w:t></w:t>
      </w:r>
      <w:r>
        <w:rPr>
          <w:spacing w:val="-9"/>
          <w:w w:val="105"/>
          <w:position w:val="-14"/>
          <w:sz w:val="23"/>
        </w:rPr>
        <w:t> </w:t>
      </w:r>
      <w:r>
        <w:rPr>
          <w:w w:val="105"/>
          <w:sz w:val="23"/>
        </w:rPr>
        <w:t>1300</w:t>
      </w:r>
      <w:r>
        <w:rPr>
          <w:i/>
          <w:w w:val="105"/>
          <w:sz w:val="23"/>
        </w:rPr>
        <w:t>x</w:t>
      </w:r>
      <w:r>
        <w:rPr>
          <w:w w:val="105"/>
          <w:sz w:val="23"/>
        </w:rPr>
        <w:t>100</w:t>
      </w:r>
      <w:r>
        <w:rPr>
          <w:spacing w:val="-22"/>
          <w:w w:val="105"/>
          <w:sz w:val="23"/>
        </w:rPr>
        <w:t> </w:t>
      </w:r>
      <w:r>
        <w:rPr>
          <w:w w:val="105"/>
          <w:position w:val="-13"/>
          <w:sz w:val="24"/>
        </w:rPr>
        <w:t>=</w:t>
      </w:r>
      <w:r>
        <w:rPr>
          <w:spacing w:val="-7"/>
          <w:w w:val="105"/>
          <w:position w:val="-13"/>
          <w:sz w:val="24"/>
        </w:rPr>
        <w:t> </w:t>
      </w:r>
      <w:r>
        <w:rPr>
          <w:w w:val="105"/>
          <w:position w:val="-13"/>
          <w:sz w:val="24"/>
        </w:rPr>
        <w:t>200</w:t>
      </w:r>
      <w:r>
        <w:rPr>
          <w:spacing w:val="-6"/>
          <w:w w:val="105"/>
          <w:position w:val="-13"/>
          <w:sz w:val="24"/>
        </w:rPr>
        <w:t> </w:t>
      </w:r>
      <w:r>
        <w:rPr>
          <w:spacing w:val="-5"/>
          <w:w w:val="105"/>
          <w:position w:val="-13"/>
          <w:sz w:val="24"/>
        </w:rPr>
        <w:t>mm</w:t>
      </w:r>
    </w:p>
    <w:p>
      <w:pPr>
        <w:spacing w:line="222" w:lineRule="exact" w:before="0"/>
        <w:ind w:left="577" w:right="0" w:firstLine="0"/>
        <w:jc w:val="left"/>
        <w:rPr>
          <w:sz w:val="23"/>
        </w:rPr>
      </w:pPr>
      <w:r>
        <w:rPr/>
        <mc:AlternateContent>
          <mc:Choice Requires="wps">
            <w:drawing>
              <wp:anchor distT="0" distB="0" distL="0" distR="0" allowOverlap="1" layoutInCell="1" locked="0" behindDoc="1" simplePos="0" relativeHeight="476678656">
                <wp:simplePos x="0" y="0"/>
                <wp:positionH relativeFrom="page">
                  <wp:posOffset>2511454</wp:posOffset>
                </wp:positionH>
                <wp:positionV relativeFrom="paragraph">
                  <wp:posOffset>-44657</wp:posOffset>
                </wp:positionV>
                <wp:extent cx="608965" cy="1270"/>
                <wp:effectExtent l="0" t="0" r="0" b="0"/>
                <wp:wrapNone/>
                <wp:docPr id="96" name="Graphic 96"/>
                <wp:cNvGraphicFramePr>
                  <a:graphicFrameLocks/>
                </wp:cNvGraphicFramePr>
                <a:graphic>
                  <a:graphicData uri="http://schemas.microsoft.com/office/word/2010/wordprocessingShape">
                    <wps:wsp>
                      <wps:cNvPr id="96" name="Graphic 96"/>
                      <wps:cNvSpPr/>
                      <wps:spPr>
                        <a:xfrm>
                          <a:off x="0" y="0"/>
                          <a:ext cx="608965" cy="1270"/>
                        </a:xfrm>
                        <a:custGeom>
                          <a:avLst/>
                          <a:gdLst/>
                          <a:ahLst/>
                          <a:cxnLst/>
                          <a:rect l="l" t="t" r="r" b="b"/>
                          <a:pathLst>
                            <a:path w="608965" h="0">
                              <a:moveTo>
                                <a:pt x="0" y="0"/>
                              </a:moveTo>
                              <a:lnTo>
                                <a:pt x="608556"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7824" from="197.752335pt,-3.516335pt" to="245.670196pt,-3.516335pt" stroked="true" strokeweight=".493409pt" strokecolor="#000000">
                <v:stroke dashstyle="solid"/>
                <w10:wrap type="none"/>
              </v:line>
            </w:pict>
          </mc:Fallback>
        </mc:AlternateContent>
      </w:r>
      <w:r>
        <w:rPr>
          <w:spacing w:val="-5"/>
          <w:w w:val="105"/>
          <w:sz w:val="23"/>
        </w:rPr>
        <w:t>650</w:t>
      </w:r>
    </w:p>
    <w:p>
      <w:pPr>
        <w:spacing w:after="0" w:line="222" w:lineRule="exact"/>
        <w:jc w:val="left"/>
        <w:rPr>
          <w:sz w:val="23"/>
        </w:rPr>
        <w:sectPr>
          <w:type w:val="continuous"/>
          <w:pgSz w:w="11910" w:h="16840"/>
          <w:pgMar w:header="0" w:footer="1077" w:top="1380" w:bottom="1360" w:left="1580" w:right="380"/>
          <w:cols w:num="3" w:equalWidth="0">
            <w:col w:w="761" w:space="40"/>
            <w:col w:w="1256" w:space="39"/>
            <w:col w:w="7854"/>
          </w:cols>
        </w:sectPr>
      </w:pPr>
    </w:p>
    <w:p>
      <w:pPr>
        <w:pStyle w:val="BodyText"/>
        <w:spacing w:before="26"/>
      </w:pPr>
    </w:p>
    <w:p>
      <w:pPr>
        <w:pStyle w:val="BodyText"/>
        <w:spacing w:before="1"/>
        <w:ind w:left="220"/>
      </w:pPr>
      <w:r>
        <w:rPr/>
        <w:t>The</w:t>
      </w:r>
      <w:r>
        <w:rPr>
          <w:spacing w:val="-3"/>
        </w:rPr>
        <w:t> </w:t>
      </w:r>
      <w:r>
        <w:rPr/>
        <w:t>diameter</w:t>
      </w:r>
      <w:r>
        <w:rPr>
          <w:spacing w:val="-2"/>
        </w:rPr>
        <w:t> </w:t>
      </w:r>
      <w:r>
        <w:rPr/>
        <w:t>of the</w:t>
      </w:r>
      <w:r>
        <w:rPr>
          <w:spacing w:val="-3"/>
        </w:rPr>
        <w:t> </w:t>
      </w:r>
      <w:r>
        <w:rPr/>
        <w:t>driven cylinder pulley</w:t>
      </w:r>
      <w:r>
        <w:rPr>
          <w:spacing w:val="-2"/>
        </w:rPr>
        <w:t> </w:t>
      </w:r>
      <w:r>
        <w:rPr>
          <w:i/>
        </w:rPr>
        <w:t>D</w:t>
      </w:r>
      <w:r>
        <w:rPr>
          <w:i/>
          <w:vertAlign w:val="subscript"/>
        </w:rPr>
        <w:t>2</w:t>
      </w:r>
      <w:r>
        <w:rPr>
          <w:i/>
          <w:spacing w:val="-18"/>
          <w:vertAlign w:val="baseline"/>
        </w:rPr>
        <w:t> </w:t>
      </w:r>
      <w:r>
        <w:rPr>
          <w:vertAlign w:val="baseline"/>
        </w:rPr>
        <w:t>was</w:t>
      </w:r>
      <w:r>
        <w:rPr>
          <w:spacing w:val="-1"/>
          <w:vertAlign w:val="baseline"/>
        </w:rPr>
        <w:t> </w:t>
      </w:r>
      <w:r>
        <w:rPr>
          <w:vertAlign w:val="baseline"/>
        </w:rPr>
        <w:t>chosen to be 200</w:t>
      </w:r>
      <w:r>
        <w:rPr>
          <w:spacing w:val="-1"/>
          <w:vertAlign w:val="baseline"/>
        </w:rPr>
        <w:t> </w:t>
      </w:r>
      <w:r>
        <w:rPr>
          <w:spacing w:val="-5"/>
          <w:vertAlign w:val="baseline"/>
        </w:rPr>
        <w:t>mm.</w:t>
      </w:r>
    </w:p>
    <w:p>
      <w:pPr>
        <w:pStyle w:val="BodyText"/>
        <w:spacing w:before="276"/>
        <w:ind w:left="940"/>
      </w:pPr>
      <w:r>
        <w:rPr/>
        <w:t>The</w:t>
      </w:r>
      <w:r>
        <w:rPr>
          <w:spacing w:val="-2"/>
        </w:rPr>
        <w:t> </w:t>
      </w:r>
      <w:r>
        <w:rPr/>
        <w:t>diameter</w:t>
      </w:r>
      <w:r>
        <w:rPr>
          <w:spacing w:val="-2"/>
        </w:rPr>
        <w:t> </w:t>
      </w:r>
      <w:r>
        <w:rPr/>
        <w:t>of the</w:t>
      </w:r>
      <w:r>
        <w:rPr>
          <w:spacing w:val="-2"/>
        </w:rPr>
        <w:t> </w:t>
      </w:r>
      <w:r>
        <w:rPr/>
        <w:t>shaker pulley</w:t>
      </w:r>
      <w:r>
        <w:rPr>
          <w:spacing w:val="-5"/>
        </w:rPr>
        <w:t> </w:t>
      </w:r>
      <w:r>
        <w:rPr/>
        <w:t>(</w:t>
      </w:r>
      <w:r>
        <w:rPr>
          <w:i/>
        </w:rPr>
        <w:t>D</w:t>
      </w:r>
      <w:r>
        <w:rPr>
          <w:i/>
          <w:vertAlign w:val="subscript"/>
        </w:rPr>
        <w:t>4</w:t>
      </w:r>
      <w:r>
        <w:rPr>
          <w:vertAlign w:val="baseline"/>
        </w:rPr>
        <w:t>)</w:t>
      </w:r>
      <w:r>
        <w:rPr>
          <w:spacing w:val="1"/>
          <w:vertAlign w:val="baseline"/>
        </w:rPr>
        <w:t> </w:t>
      </w:r>
      <w:r>
        <w:rPr>
          <w:vertAlign w:val="baseline"/>
        </w:rPr>
        <w:t>was determined as shown </w:t>
      </w:r>
      <w:r>
        <w:rPr>
          <w:spacing w:val="-2"/>
          <w:vertAlign w:val="baseline"/>
        </w:rPr>
        <w:t>below:</w:t>
      </w:r>
    </w:p>
    <w:p>
      <w:pPr>
        <w:spacing w:before="276"/>
        <w:ind w:left="220" w:right="0" w:firstLine="0"/>
        <w:jc w:val="left"/>
        <w:rPr>
          <w:sz w:val="24"/>
        </w:rPr>
      </w:pPr>
      <w:r>
        <w:rPr>
          <w:i/>
          <w:sz w:val="24"/>
        </w:rPr>
        <w:t>N</w:t>
      </w:r>
      <w:r>
        <w:rPr>
          <w:i/>
          <w:sz w:val="24"/>
          <w:vertAlign w:val="subscript"/>
        </w:rPr>
        <w:t>3</w:t>
      </w:r>
      <w:r>
        <w:rPr>
          <w:i/>
          <w:sz w:val="24"/>
          <w:vertAlign w:val="baseline"/>
        </w:rPr>
        <w:t> </w:t>
      </w:r>
      <w:r>
        <w:rPr>
          <w:sz w:val="24"/>
          <w:vertAlign w:val="baseline"/>
        </w:rPr>
        <w:t>=</w:t>
      </w:r>
      <w:r>
        <w:rPr>
          <w:spacing w:val="-1"/>
          <w:sz w:val="24"/>
          <w:vertAlign w:val="baseline"/>
        </w:rPr>
        <w:t> </w:t>
      </w:r>
      <w:r>
        <w:rPr>
          <w:sz w:val="24"/>
          <w:vertAlign w:val="baseline"/>
        </w:rPr>
        <w:t>650 rpm, </w:t>
      </w:r>
      <w:r>
        <w:rPr>
          <w:i/>
          <w:sz w:val="24"/>
          <w:vertAlign w:val="baseline"/>
        </w:rPr>
        <w:t>D</w:t>
      </w:r>
      <w:r>
        <w:rPr>
          <w:i/>
          <w:sz w:val="24"/>
          <w:vertAlign w:val="subscript"/>
        </w:rPr>
        <w:t>3</w:t>
      </w:r>
      <w:r>
        <w:rPr>
          <w:i/>
          <w:spacing w:val="1"/>
          <w:sz w:val="24"/>
          <w:vertAlign w:val="baseline"/>
        </w:rPr>
        <w:t> </w:t>
      </w:r>
      <w:r>
        <w:rPr>
          <w:sz w:val="24"/>
          <w:vertAlign w:val="baseline"/>
        </w:rPr>
        <w:t>=</w:t>
      </w:r>
      <w:r>
        <w:rPr>
          <w:spacing w:val="-1"/>
          <w:sz w:val="24"/>
          <w:vertAlign w:val="baseline"/>
        </w:rPr>
        <w:t> </w:t>
      </w:r>
      <w:r>
        <w:rPr>
          <w:sz w:val="24"/>
          <w:vertAlign w:val="baseline"/>
        </w:rPr>
        <w:t>90 mm, </w:t>
      </w:r>
      <w:r>
        <w:rPr>
          <w:i/>
          <w:sz w:val="24"/>
          <w:vertAlign w:val="baseline"/>
        </w:rPr>
        <w:t>N</w:t>
      </w:r>
      <w:r>
        <w:rPr>
          <w:i/>
          <w:sz w:val="24"/>
          <w:vertAlign w:val="subscript"/>
        </w:rPr>
        <w:t>4</w:t>
      </w:r>
      <w:r>
        <w:rPr>
          <w:i/>
          <w:spacing w:val="1"/>
          <w:sz w:val="24"/>
          <w:vertAlign w:val="baseline"/>
        </w:rPr>
        <w:t> </w:t>
      </w:r>
      <w:r>
        <w:rPr>
          <w:sz w:val="24"/>
          <w:vertAlign w:val="baseline"/>
        </w:rPr>
        <w:t>=</w:t>
      </w:r>
      <w:r>
        <w:rPr>
          <w:spacing w:val="-1"/>
          <w:sz w:val="24"/>
          <w:vertAlign w:val="baseline"/>
        </w:rPr>
        <w:t> </w:t>
      </w:r>
      <w:r>
        <w:rPr>
          <w:sz w:val="24"/>
          <w:vertAlign w:val="baseline"/>
        </w:rPr>
        <w:t>189 </w:t>
      </w:r>
      <w:r>
        <w:rPr>
          <w:spacing w:val="-5"/>
          <w:sz w:val="24"/>
          <w:vertAlign w:val="baseline"/>
        </w:rPr>
        <w:t>rpm</w:t>
      </w:r>
    </w:p>
    <w:p>
      <w:pPr>
        <w:pStyle w:val="BodyText"/>
        <w:spacing w:before="8"/>
        <w:rPr>
          <w:sz w:val="16"/>
        </w:rPr>
      </w:pPr>
    </w:p>
    <w:p>
      <w:pPr>
        <w:spacing w:after="0"/>
        <w:rPr>
          <w:sz w:val="16"/>
        </w:rPr>
        <w:sectPr>
          <w:type w:val="continuous"/>
          <w:pgSz w:w="11910" w:h="16840"/>
          <w:pgMar w:header="0" w:footer="1077" w:top="1380" w:bottom="1360" w:left="1580" w:right="380"/>
        </w:sectPr>
      </w:pPr>
    </w:p>
    <w:p>
      <w:pPr>
        <w:pStyle w:val="BodyText"/>
        <w:spacing w:before="259"/>
        <w:ind w:left="220"/>
      </w:pPr>
      <w:r>
        <w:rPr>
          <w:spacing w:val="-2"/>
        </w:rPr>
        <w:t>Thus,</w:t>
      </w:r>
    </w:p>
    <w:p>
      <w:pPr>
        <w:spacing w:before="109"/>
        <w:ind w:left="185" w:right="0" w:firstLine="0"/>
        <w:jc w:val="left"/>
        <w:rPr>
          <w:sz w:val="13"/>
        </w:rPr>
      </w:pPr>
      <w:r>
        <w:rPr/>
        <w:br w:type="column"/>
      </w:r>
      <w:r>
        <w:rPr>
          <w:i/>
          <w:w w:val="105"/>
          <w:position w:val="-15"/>
          <w:sz w:val="23"/>
        </w:rPr>
        <w:t>D</w:t>
      </w:r>
      <w:r>
        <w:rPr>
          <w:i/>
          <w:spacing w:val="24"/>
          <w:w w:val="105"/>
          <w:position w:val="-15"/>
          <w:sz w:val="23"/>
        </w:rPr>
        <w:t>  </w:t>
      </w:r>
      <w:r>
        <w:rPr>
          <w:rFonts w:ascii="Symbol" w:hAnsi="Symbol"/>
          <w:w w:val="105"/>
          <w:position w:val="-15"/>
          <w:sz w:val="23"/>
        </w:rPr>
        <w:t></w:t>
      </w:r>
      <w:r>
        <w:rPr>
          <w:spacing w:val="37"/>
          <w:w w:val="105"/>
          <w:position w:val="-15"/>
          <w:sz w:val="23"/>
        </w:rPr>
        <w:t> </w:t>
      </w:r>
      <w:r>
        <w:rPr>
          <w:i/>
          <w:w w:val="105"/>
          <w:sz w:val="23"/>
        </w:rPr>
        <w:t>N</w:t>
      </w:r>
      <w:r>
        <w:rPr>
          <w:i/>
          <w:spacing w:val="-38"/>
          <w:w w:val="105"/>
          <w:sz w:val="23"/>
        </w:rPr>
        <w:t> </w:t>
      </w:r>
      <w:r>
        <w:rPr>
          <w:w w:val="105"/>
          <w:position w:val="-5"/>
          <w:sz w:val="13"/>
        </w:rPr>
        <w:t>3</w:t>
      </w:r>
      <w:r>
        <w:rPr>
          <w:spacing w:val="-10"/>
          <w:w w:val="105"/>
          <w:position w:val="-5"/>
          <w:sz w:val="13"/>
        </w:rPr>
        <w:t> </w:t>
      </w:r>
      <w:r>
        <w:rPr>
          <w:i/>
          <w:spacing w:val="-7"/>
          <w:w w:val="105"/>
          <w:sz w:val="23"/>
        </w:rPr>
        <w:t>D</w:t>
      </w:r>
      <w:r>
        <w:rPr>
          <w:spacing w:val="-7"/>
          <w:w w:val="105"/>
          <w:position w:val="-5"/>
          <w:sz w:val="13"/>
        </w:rPr>
        <w:t>3</w:t>
      </w:r>
    </w:p>
    <w:p>
      <w:pPr>
        <w:spacing w:before="67"/>
        <w:ind w:left="0" w:right="131" w:firstLine="0"/>
        <w:jc w:val="right"/>
        <w:rPr>
          <w:sz w:val="13"/>
        </w:rPr>
      </w:pPr>
      <w:r>
        <w:rPr/>
        <mc:AlternateContent>
          <mc:Choice Requires="wps">
            <w:drawing>
              <wp:anchor distT="0" distB="0" distL="0" distR="0" allowOverlap="1" layoutInCell="1" locked="0" behindDoc="1" simplePos="0" relativeHeight="476679168">
                <wp:simplePos x="0" y="0"/>
                <wp:positionH relativeFrom="page">
                  <wp:posOffset>1976872</wp:posOffset>
                </wp:positionH>
                <wp:positionV relativeFrom="paragraph">
                  <wp:posOffset>-71538</wp:posOffset>
                </wp:positionV>
                <wp:extent cx="374650" cy="1270"/>
                <wp:effectExtent l="0" t="0" r="0" b="0"/>
                <wp:wrapNone/>
                <wp:docPr id="97" name="Graphic 97"/>
                <wp:cNvGraphicFramePr>
                  <a:graphicFrameLocks/>
                </wp:cNvGraphicFramePr>
                <a:graphic>
                  <a:graphicData uri="http://schemas.microsoft.com/office/word/2010/wordprocessingShape">
                    <wps:wsp>
                      <wps:cNvPr id="97" name="Graphic 97"/>
                      <wps:cNvSpPr/>
                      <wps:spPr>
                        <a:xfrm>
                          <a:off x="0" y="0"/>
                          <a:ext cx="374650" cy="1270"/>
                        </a:xfrm>
                        <a:custGeom>
                          <a:avLst/>
                          <a:gdLst/>
                          <a:ahLst/>
                          <a:cxnLst/>
                          <a:rect l="l" t="t" r="r" b="b"/>
                          <a:pathLst>
                            <a:path w="374650" h="0">
                              <a:moveTo>
                                <a:pt x="0" y="0"/>
                              </a:moveTo>
                              <a:lnTo>
                                <a:pt x="374036" y="0"/>
                              </a:lnTo>
                            </a:path>
                          </a:pathLst>
                        </a:custGeom>
                        <a:ln w="64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7312" from="155.659225pt,-5.632962pt" to="185.110956pt,-5.632962pt" stroked="true" strokeweight=".506035pt" strokecolor="#000000">
                <v:stroke dashstyle="solid"/>
                <w10:wrap type="none"/>
              </v:line>
            </w:pict>
          </mc:Fallback>
        </mc:AlternateContent>
      </w:r>
      <w:r>
        <w:rPr/>
        <mc:AlternateContent>
          <mc:Choice Requires="wps">
            <w:drawing>
              <wp:anchor distT="0" distB="0" distL="0" distR="0" allowOverlap="1" layoutInCell="1" locked="0" behindDoc="1" simplePos="0" relativeHeight="476681216">
                <wp:simplePos x="0" y="0"/>
                <wp:positionH relativeFrom="page">
                  <wp:posOffset>2077469</wp:posOffset>
                </wp:positionH>
                <wp:positionV relativeFrom="paragraph">
                  <wp:posOffset>-50690</wp:posOffset>
                </wp:positionV>
                <wp:extent cx="101600" cy="165735"/>
                <wp:effectExtent l="0" t="0" r="0" b="0"/>
                <wp:wrapNone/>
                <wp:docPr id="98" name="Textbox 98"/>
                <wp:cNvGraphicFramePr>
                  <a:graphicFrameLocks/>
                </wp:cNvGraphicFramePr>
                <a:graphic>
                  <a:graphicData uri="http://schemas.microsoft.com/office/word/2010/wordprocessingShape">
                    <wps:wsp>
                      <wps:cNvPr id="98" name="Textbox 98"/>
                      <wps:cNvSpPr txBox="1"/>
                      <wps:spPr>
                        <a:xfrm>
                          <a:off x="0" y="0"/>
                          <a:ext cx="101600"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3.580261pt;margin-top:-3.991346pt;width:8pt;height:13.05pt;mso-position-horizontal-relative:page;mso-position-vertical-relative:paragraph;z-index:-26635264" type="#_x0000_t202" id="docshape53"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681728">
                <wp:simplePos x="0" y="0"/>
                <wp:positionH relativeFrom="page">
                  <wp:posOffset>1742972</wp:posOffset>
                </wp:positionH>
                <wp:positionV relativeFrom="paragraph">
                  <wp:posOffset>-74315</wp:posOffset>
                </wp:positionV>
                <wp:extent cx="44450" cy="96520"/>
                <wp:effectExtent l="0" t="0" r="0" b="0"/>
                <wp:wrapNone/>
                <wp:docPr id="99" name="Textbox 99"/>
                <wp:cNvGraphicFramePr>
                  <a:graphicFrameLocks/>
                </wp:cNvGraphicFramePr>
                <a:graphic>
                  <a:graphicData uri="http://schemas.microsoft.com/office/word/2010/wordprocessingShape">
                    <wps:wsp>
                      <wps:cNvPr id="99" name="Textbox 99"/>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4</w:t>
                            </w:r>
                          </w:p>
                        </w:txbxContent>
                      </wps:txbx>
                      <wps:bodyPr wrap="square" lIns="0" tIns="0" rIns="0" bIns="0" rtlCol="0">
                        <a:noAutofit/>
                      </wps:bodyPr>
                    </wps:wsp>
                  </a:graphicData>
                </a:graphic>
              </wp:anchor>
            </w:drawing>
          </mc:Choice>
          <mc:Fallback>
            <w:pict>
              <v:shape style="position:absolute;margin-left:137.241928pt;margin-top:-5.851618pt;width:3.5pt;height:7.6pt;mso-position-horizontal-relative:page;mso-position-vertical-relative:paragraph;z-index:-26634752" type="#_x0000_t202" id="docshape54" filled="false" stroked="false">
                <v:textbox inset="0,0,0,0">
                  <w:txbxContent>
                    <w:p>
                      <w:pPr>
                        <w:spacing w:before="0"/>
                        <w:ind w:left="0" w:right="0" w:firstLine="0"/>
                        <w:jc w:val="left"/>
                        <w:rPr>
                          <w:sz w:val="13"/>
                        </w:rPr>
                      </w:pPr>
                      <w:r>
                        <w:rPr>
                          <w:spacing w:val="-10"/>
                          <w:w w:val="105"/>
                          <w:sz w:val="13"/>
                        </w:rPr>
                        <w:t>4</w:t>
                      </w:r>
                    </w:p>
                  </w:txbxContent>
                </v:textbox>
                <w10:wrap type="none"/>
              </v:shape>
            </w:pict>
          </mc:Fallback>
        </mc:AlternateContent>
      </w:r>
      <w:r>
        <w:rPr>
          <w:spacing w:val="-10"/>
          <w:w w:val="105"/>
          <w:sz w:val="13"/>
        </w:rPr>
        <w:t>4</w:t>
      </w:r>
    </w:p>
    <w:p>
      <w:pPr>
        <w:spacing w:line="189" w:lineRule="auto" w:before="123"/>
        <w:ind w:left="115" w:right="0" w:firstLine="0"/>
        <w:jc w:val="left"/>
        <w:rPr>
          <w:sz w:val="23"/>
        </w:rPr>
      </w:pPr>
      <w:r>
        <w:rPr/>
        <w:br w:type="column"/>
      </w:r>
      <w:r>
        <w:rPr>
          <w:w w:val="105"/>
          <w:position w:val="-14"/>
          <w:sz w:val="24"/>
        </w:rPr>
        <w:t>=</w:t>
      </w:r>
      <w:r>
        <w:rPr>
          <w:spacing w:val="41"/>
          <w:w w:val="105"/>
          <w:position w:val="-14"/>
          <w:sz w:val="24"/>
        </w:rPr>
        <w:t> </w:t>
      </w:r>
      <w:r>
        <w:rPr>
          <w:w w:val="105"/>
          <w:sz w:val="23"/>
        </w:rPr>
        <w:t>650</w:t>
      </w:r>
      <w:r>
        <w:rPr>
          <w:spacing w:val="-37"/>
          <w:w w:val="105"/>
          <w:sz w:val="23"/>
        </w:rPr>
        <w:t> </w:t>
      </w:r>
      <w:r>
        <w:rPr>
          <w:rFonts w:ascii="Symbol" w:hAnsi="Symbol"/>
          <w:w w:val="105"/>
          <w:sz w:val="23"/>
        </w:rPr>
        <w:t></w:t>
      </w:r>
      <w:r>
        <w:rPr>
          <w:spacing w:val="-28"/>
          <w:w w:val="105"/>
          <w:sz w:val="23"/>
        </w:rPr>
        <w:t> </w:t>
      </w:r>
      <w:r>
        <w:rPr>
          <w:spacing w:val="-5"/>
          <w:w w:val="105"/>
          <w:sz w:val="23"/>
        </w:rPr>
        <w:t>90</w:t>
      </w:r>
    </w:p>
    <w:p>
      <w:pPr>
        <w:spacing w:line="224" w:lineRule="exact" w:before="0"/>
        <w:ind w:left="569" w:right="0" w:firstLine="0"/>
        <w:jc w:val="left"/>
        <w:rPr>
          <w:sz w:val="23"/>
        </w:rPr>
      </w:pPr>
      <w:r>
        <w:rPr/>
        <mc:AlternateContent>
          <mc:Choice Requires="wps">
            <w:drawing>
              <wp:anchor distT="0" distB="0" distL="0" distR="0" allowOverlap="1" layoutInCell="1" locked="0" behindDoc="1" simplePos="0" relativeHeight="476679680">
                <wp:simplePos x="0" y="0"/>
                <wp:positionH relativeFrom="page">
                  <wp:posOffset>2572699</wp:posOffset>
                </wp:positionH>
                <wp:positionV relativeFrom="paragraph">
                  <wp:posOffset>-44143</wp:posOffset>
                </wp:positionV>
                <wp:extent cx="520065" cy="1270"/>
                <wp:effectExtent l="0" t="0" r="0" b="0"/>
                <wp:wrapNone/>
                <wp:docPr id="100" name="Graphic 100"/>
                <wp:cNvGraphicFramePr>
                  <a:graphicFrameLocks/>
                </wp:cNvGraphicFramePr>
                <a:graphic>
                  <a:graphicData uri="http://schemas.microsoft.com/office/word/2010/wordprocessingShape">
                    <wps:wsp>
                      <wps:cNvPr id="100" name="Graphic 100"/>
                      <wps:cNvSpPr/>
                      <wps:spPr>
                        <a:xfrm>
                          <a:off x="0" y="0"/>
                          <a:ext cx="520065" cy="1270"/>
                        </a:xfrm>
                        <a:custGeom>
                          <a:avLst/>
                          <a:gdLst/>
                          <a:ahLst/>
                          <a:cxnLst/>
                          <a:rect l="l" t="t" r="r" b="b"/>
                          <a:pathLst>
                            <a:path w="520065" h="0">
                              <a:moveTo>
                                <a:pt x="0" y="0"/>
                              </a:moveTo>
                              <a:lnTo>
                                <a:pt x="519668"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6800" from="202.574738pt,-3.475851pt" to="243.49351pt,-3.475851pt" stroked="true" strokeweight=".494214pt" strokecolor="#000000">
                <v:stroke dashstyle="solid"/>
                <w10:wrap type="none"/>
              </v:line>
            </w:pict>
          </mc:Fallback>
        </mc:AlternateContent>
      </w:r>
      <w:r>
        <w:rPr>
          <w:spacing w:val="-5"/>
          <w:w w:val="105"/>
          <w:sz w:val="23"/>
        </w:rPr>
        <w:t>189</w:t>
      </w:r>
    </w:p>
    <w:p>
      <w:pPr>
        <w:pStyle w:val="BodyText"/>
        <w:spacing w:before="259"/>
        <w:ind w:left="60"/>
      </w:pPr>
      <w:r>
        <w:rPr/>
        <w:br w:type="column"/>
      </w:r>
      <w:r>
        <w:rPr/>
        <w:t>=</w:t>
      </w:r>
      <w:r>
        <w:rPr>
          <w:spacing w:val="-1"/>
        </w:rPr>
        <w:t> </w:t>
      </w:r>
      <w:r>
        <w:rPr/>
        <w:t>309.5 ≈ 310 </w:t>
      </w:r>
      <w:r>
        <w:rPr>
          <w:spacing w:val="-5"/>
        </w:rPr>
        <w:t>mm</w:t>
      </w:r>
    </w:p>
    <w:p>
      <w:pPr>
        <w:spacing w:after="0"/>
        <w:sectPr>
          <w:type w:val="continuous"/>
          <w:pgSz w:w="11910" w:h="16840"/>
          <w:pgMar w:header="0" w:footer="1077" w:top="1380" w:bottom="1360" w:left="1580" w:right="380"/>
          <w:cols w:num="4" w:equalWidth="0">
            <w:col w:w="761" w:space="40"/>
            <w:col w:w="1282" w:space="39"/>
            <w:col w:w="1168" w:space="39"/>
            <w:col w:w="6621"/>
          </w:cols>
        </w:sectPr>
      </w:pPr>
    </w:p>
    <w:p>
      <w:pPr>
        <w:pStyle w:val="BodyText"/>
        <w:spacing w:before="78"/>
        <w:ind w:left="220"/>
      </w:pPr>
      <w:r>
        <w:rPr/>
        <w:t>The</w:t>
      </w:r>
      <w:r>
        <w:rPr>
          <w:spacing w:val="-2"/>
        </w:rPr>
        <w:t> </w:t>
      </w:r>
      <w:r>
        <w:rPr/>
        <w:t>diameter</w:t>
      </w:r>
      <w:r>
        <w:rPr>
          <w:spacing w:val="-2"/>
        </w:rPr>
        <w:t> </w:t>
      </w:r>
      <w:r>
        <w:rPr/>
        <w:t>of the</w:t>
      </w:r>
      <w:r>
        <w:rPr>
          <w:spacing w:val="-2"/>
        </w:rPr>
        <w:t> </w:t>
      </w:r>
      <w:r>
        <w:rPr/>
        <w:t>shaker pulley</w:t>
      </w:r>
      <w:r>
        <w:rPr>
          <w:spacing w:val="-5"/>
        </w:rPr>
        <w:t> </w:t>
      </w:r>
      <w:r>
        <w:rPr/>
        <w:t>was</w:t>
      </w:r>
      <w:r>
        <w:rPr>
          <w:spacing w:val="1"/>
        </w:rPr>
        <w:t> </w:t>
      </w:r>
      <w:r>
        <w:rPr/>
        <w:t>determined</w:t>
      </w:r>
      <w:r>
        <w:rPr>
          <w:spacing w:val="3"/>
        </w:rPr>
        <w:t> </w:t>
      </w:r>
      <w:r>
        <w:rPr/>
        <w:t>to be 310 </w:t>
      </w:r>
      <w:r>
        <w:rPr>
          <w:spacing w:val="-5"/>
        </w:rPr>
        <w:t>mm.</w:t>
      </w:r>
    </w:p>
    <w:p>
      <w:pPr>
        <w:pStyle w:val="BodyText"/>
      </w:pPr>
    </w:p>
    <w:p>
      <w:pPr>
        <w:pStyle w:val="BodyText"/>
        <w:ind w:left="700"/>
      </w:pPr>
      <w:r>
        <w:rPr/>
        <w:t>The</w:t>
      </w:r>
      <w:r>
        <w:rPr>
          <w:spacing w:val="-2"/>
        </w:rPr>
        <w:t> </w:t>
      </w:r>
      <w:r>
        <w:rPr/>
        <w:t>diameter</w:t>
      </w:r>
      <w:r>
        <w:rPr>
          <w:spacing w:val="-2"/>
        </w:rPr>
        <w:t> </w:t>
      </w:r>
      <w:r>
        <w:rPr/>
        <w:t>of the</w:t>
      </w:r>
      <w:r>
        <w:rPr>
          <w:spacing w:val="-1"/>
        </w:rPr>
        <w:t> </w:t>
      </w:r>
      <w:r>
        <w:rPr/>
        <w:t>blower pulley</w:t>
      </w:r>
      <w:r>
        <w:rPr>
          <w:spacing w:val="-5"/>
        </w:rPr>
        <w:t> </w:t>
      </w:r>
      <w:r>
        <w:rPr/>
        <w:t>(</w:t>
      </w:r>
      <w:r>
        <w:rPr>
          <w:i/>
        </w:rPr>
        <w:t>D</w:t>
      </w:r>
      <w:r>
        <w:rPr>
          <w:i/>
          <w:vertAlign w:val="subscript"/>
        </w:rPr>
        <w:t>5</w:t>
      </w:r>
      <w:r>
        <w:rPr>
          <w:vertAlign w:val="baseline"/>
        </w:rPr>
        <w:t>) was</w:t>
      </w:r>
      <w:r>
        <w:rPr>
          <w:spacing w:val="1"/>
          <w:vertAlign w:val="baseline"/>
        </w:rPr>
        <w:t> </w:t>
      </w:r>
      <w:r>
        <w:rPr>
          <w:vertAlign w:val="baseline"/>
        </w:rPr>
        <w:t>determined as shown </w:t>
      </w:r>
      <w:r>
        <w:rPr>
          <w:spacing w:val="-2"/>
          <w:vertAlign w:val="baseline"/>
        </w:rPr>
        <w:t>below:</w:t>
      </w:r>
    </w:p>
    <w:p>
      <w:pPr>
        <w:pStyle w:val="BodyText"/>
      </w:pPr>
    </w:p>
    <w:p>
      <w:pPr>
        <w:spacing w:before="1"/>
        <w:ind w:left="220" w:right="0" w:firstLine="0"/>
        <w:jc w:val="left"/>
        <w:rPr>
          <w:sz w:val="24"/>
        </w:rPr>
      </w:pPr>
      <w:r>
        <w:rPr>
          <w:i/>
          <w:sz w:val="24"/>
        </w:rPr>
        <w:t>N</w:t>
      </w:r>
      <w:r>
        <w:rPr>
          <w:i/>
          <w:sz w:val="24"/>
          <w:vertAlign w:val="subscript"/>
        </w:rPr>
        <w:t>4</w:t>
      </w:r>
      <w:r>
        <w:rPr>
          <w:i/>
          <w:spacing w:val="1"/>
          <w:sz w:val="24"/>
          <w:vertAlign w:val="baseline"/>
        </w:rPr>
        <w:t> </w:t>
      </w:r>
      <w:r>
        <w:rPr>
          <w:sz w:val="24"/>
          <w:vertAlign w:val="baseline"/>
        </w:rPr>
        <w:t>=</w:t>
      </w:r>
      <w:r>
        <w:rPr>
          <w:spacing w:val="-1"/>
          <w:sz w:val="24"/>
          <w:vertAlign w:val="baseline"/>
        </w:rPr>
        <w:t> </w:t>
      </w:r>
      <w:r>
        <w:rPr>
          <w:sz w:val="24"/>
          <w:vertAlign w:val="baseline"/>
        </w:rPr>
        <w:t>650 rpm, </w:t>
      </w:r>
      <w:r>
        <w:rPr>
          <w:i/>
          <w:sz w:val="24"/>
          <w:vertAlign w:val="baseline"/>
        </w:rPr>
        <w:t>D</w:t>
      </w:r>
      <w:r>
        <w:rPr>
          <w:i/>
          <w:sz w:val="24"/>
          <w:vertAlign w:val="subscript"/>
        </w:rPr>
        <w:t>4</w:t>
      </w:r>
      <w:r>
        <w:rPr>
          <w:i/>
          <w:spacing w:val="1"/>
          <w:sz w:val="24"/>
          <w:vertAlign w:val="baseline"/>
        </w:rPr>
        <w:t> </w:t>
      </w:r>
      <w:r>
        <w:rPr>
          <w:sz w:val="24"/>
          <w:vertAlign w:val="baseline"/>
        </w:rPr>
        <w:t>=</w:t>
      </w:r>
      <w:r>
        <w:rPr>
          <w:spacing w:val="-1"/>
          <w:sz w:val="24"/>
          <w:vertAlign w:val="baseline"/>
        </w:rPr>
        <w:t> </w:t>
      </w:r>
      <w:r>
        <w:rPr>
          <w:sz w:val="24"/>
          <w:vertAlign w:val="baseline"/>
        </w:rPr>
        <w:t>200 mm,</w:t>
      </w:r>
      <w:r>
        <w:rPr>
          <w:spacing w:val="1"/>
          <w:sz w:val="24"/>
          <w:vertAlign w:val="baseline"/>
        </w:rPr>
        <w:t> </w:t>
      </w:r>
      <w:r>
        <w:rPr>
          <w:i/>
          <w:sz w:val="24"/>
          <w:vertAlign w:val="baseline"/>
        </w:rPr>
        <w:t>N</w:t>
      </w:r>
      <w:r>
        <w:rPr>
          <w:i/>
          <w:sz w:val="24"/>
          <w:vertAlign w:val="subscript"/>
        </w:rPr>
        <w:t>5</w:t>
      </w:r>
      <w:r>
        <w:rPr>
          <w:i/>
          <w:spacing w:val="-21"/>
          <w:sz w:val="24"/>
          <w:vertAlign w:val="baseline"/>
        </w:rPr>
        <w:t> </w:t>
      </w:r>
      <w:r>
        <w:rPr>
          <w:sz w:val="24"/>
          <w:vertAlign w:val="baseline"/>
        </w:rPr>
        <w:t>=</w:t>
      </w:r>
      <w:r>
        <w:rPr>
          <w:spacing w:val="-1"/>
          <w:sz w:val="24"/>
          <w:vertAlign w:val="baseline"/>
        </w:rPr>
        <w:t> </w:t>
      </w:r>
      <w:r>
        <w:rPr>
          <w:sz w:val="24"/>
          <w:vertAlign w:val="baseline"/>
        </w:rPr>
        <w:t>929 </w:t>
      </w:r>
      <w:r>
        <w:rPr>
          <w:spacing w:val="-5"/>
          <w:sz w:val="24"/>
          <w:vertAlign w:val="baseline"/>
        </w:rPr>
        <w:t>rpm</w:t>
      </w:r>
    </w:p>
    <w:p>
      <w:pPr>
        <w:pStyle w:val="BodyText"/>
        <w:spacing w:before="10"/>
        <w:rPr>
          <w:sz w:val="16"/>
        </w:rPr>
      </w:pPr>
    </w:p>
    <w:p>
      <w:pPr>
        <w:spacing w:after="0"/>
        <w:rPr>
          <w:sz w:val="16"/>
        </w:rPr>
        <w:sectPr>
          <w:pgSz w:w="11910" w:h="16840"/>
          <w:pgMar w:header="0" w:footer="1077" w:top="1340" w:bottom="1260" w:left="1580" w:right="380"/>
        </w:sectPr>
      </w:pPr>
    </w:p>
    <w:p>
      <w:pPr>
        <w:pStyle w:val="BodyText"/>
        <w:spacing w:before="257"/>
        <w:ind w:left="220"/>
      </w:pPr>
      <w:r>
        <w:rPr>
          <w:spacing w:val="-2"/>
        </w:rPr>
        <w:t>Thus,</w:t>
      </w:r>
    </w:p>
    <w:p>
      <w:pPr>
        <w:spacing w:before="111"/>
        <w:ind w:left="185" w:right="0" w:firstLine="0"/>
        <w:jc w:val="left"/>
        <w:rPr>
          <w:sz w:val="13"/>
        </w:rPr>
      </w:pPr>
      <w:r>
        <w:rPr/>
        <w:br w:type="column"/>
      </w:r>
      <w:r>
        <w:rPr>
          <w:i/>
          <w:w w:val="105"/>
          <w:position w:val="-14"/>
          <w:sz w:val="23"/>
        </w:rPr>
        <w:t>D</w:t>
      </w:r>
      <w:r>
        <w:rPr>
          <w:i/>
          <w:spacing w:val="78"/>
          <w:w w:val="150"/>
          <w:position w:val="-14"/>
          <w:sz w:val="23"/>
        </w:rPr>
        <w:t> </w:t>
      </w:r>
      <w:r>
        <w:rPr>
          <w:rFonts w:ascii="Symbol" w:hAnsi="Symbol"/>
          <w:w w:val="105"/>
          <w:position w:val="-14"/>
          <w:sz w:val="23"/>
        </w:rPr>
        <w:t></w:t>
      </w:r>
      <w:r>
        <w:rPr>
          <w:spacing w:val="36"/>
          <w:w w:val="105"/>
          <w:position w:val="-14"/>
          <w:sz w:val="23"/>
        </w:rPr>
        <w:t> </w:t>
      </w:r>
      <w:r>
        <w:rPr>
          <w:i/>
          <w:w w:val="105"/>
          <w:sz w:val="23"/>
        </w:rPr>
        <w:t>N</w:t>
      </w:r>
      <w:r>
        <w:rPr>
          <w:i/>
          <w:spacing w:val="-34"/>
          <w:w w:val="105"/>
          <w:sz w:val="23"/>
        </w:rPr>
        <w:t> </w:t>
      </w:r>
      <w:r>
        <w:rPr>
          <w:w w:val="105"/>
          <w:position w:val="-5"/>
          <w:sz w:val="13"/>
        </w:rPr>
        <w:t>4</w:t>
      </w:r>
      <w:r>
        <w:rPr>
          <w:spacing w:val="-7"/>
          <w:w w:val="105"/>
          <w:position w:val="-5"/>
          <w:sz w:val="13"/>
        </w:rPr>
        <w:t> </w:t>
      </w:r>
      <w:r>
        <w:rPr>
          <w:i/>
          <w:spacing w:val="-7"/>
          <w:w w:val="105"/>
          <w:sz w:val="23"/>
        </w:rPr>
        <w:t>D</w:t>
      </w:r>
      <w:r>
        <w:rPr>
          <w:spacing w:val="-7"/>
          <w:w w:val="105"/>
          <w:position w:val="-5"/>
          <w:sz w:val="13"/>
        </w:rPr>
        <w:t>4</w:t>
      </w:r>
    </w:p>
    <w:p>
      <w:pPr>
        <w:spacing w:before="74"/>
        <w:ind w:left="0" w:right="137" w:firstLine="0"/>
        <w:jc w:val="right"/>
        <w:rPr>
          <w:sz w:val="13"/>
        </w:rPr>
      </w:pPr>
      <w:r>
        <w:rPr/>
        <mc:AlternateContent>
          <mc:Choice Requires="wps">
            <w:drawing>
              <wp:anchor distT="0" distB="0" distL="0" distR="0" allowOverlap="1" layoutInCell="1" locked="0" behindDoc="1" simplePos="0" relativeHeight="476682240">
                <wp:simplePos x="0" y="0"/>
                <wp:positionH relativeFrom="page">
                  <wp:posOffset>1972822</wp:posOffset>
                </wp:positionH>
                <wp:positionV relativeFrom="paragraph">
                  <wp:posOffset>-66665</wp:posOffset>
                </wp:positionV>
                <wp:extent cx="386080" cy="1270"/>
                <wp:effectExtent l="0" t="0" r="0" b="0"/>
                <wp:wrapNone/>
                <wp:docPr id="101" name="Graphic 101"/>
                <wp:cNvGraphicFramePr>
                  <a:graphicFrameLocks/>
                </wp:cNvGraphicFramePr>
                <a:graphic>
                  <a:graphicData uri="http://schemas.microsoft.com/office/word/2010/wordprocessingShape">
                    <wps:wsp>
                      <wps:cNvPr id="101" name="Graphic 101"/>
                      <wps:cNvSpPr/>
                      <wps:spPr>
                        <a:xfrm>
                          <a:off x="0" y="0"/>
                          <a:ext cx="386080" cy="1270"/>
                        </a:xfrm>
                        <a:custGeom>
                          <a:avLst/>
                          <a:gdLst/>
                          <a:ahLst/>
                          <a:cxnLst/>
                          <a:rect l="l" t="t" r="r" b="b"/>
                          <a:pathLst>
                            <a:path w="386080" h="0">
                              <a:moveTo>
                                <a:pt x="0" y="0"/>
                              </a:moveTo>
                              <a:lnTo>
                                <a:pt x="385567" y="0"/>
                              </a:lnTo>
                            </a:path>
                          </a:pathLst>
                        </a:custGeom>
                        <a:ln w="64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4240" from="155.340317pt,-5.24924pt" to="185.699956pt,-5.24924pt" stroked="true" strokeweight=".505310pt" strokecolor="#000000">
                <v:stroke dashstyle="solid"/>
                <w10:wrap type="none"/>
              </v:line>
            </w:pict>
          </mc:Fallback>
        </mc:AlternateContent>
      </w:r>
      <w:r>
        <w:rPr/>
        <mc:AlternateContent>
          <mc:Choice Requires="wps">
            <w:drawing>
              <wp:anchor distT="0" distB="0" distL="0" distR="0" allowOverlap="1" layoutInCell="1" locked="0" behindDoc="1" simplePos="0" relativeHeight="476687360">
                <wp:simplePos x="0" y="0"/>
                <wp:positionH relativeFrom="page">
                  <wp:posOffset>2080886</wp:posOffset>
                </wp:positionH>
                <wp:positionV relativeFrom="paragraph">
                  <wp:posOffset>-45846</wp:posOffset>
                </wp:positionV>
                <wp:extent cx="101600" cy="165735"/>
                <wp:effectExtent l="0" t="0" r="0" b="0"/>
                <wp:wrapNone/>
                <wp:docPr id="102" name="Textbox 102"/>
                <wp:cNvGraphicFramePr>
                  <a:graphicFrameLocks/>
                </wp:cNvGraphicFramePr>
                <a:graphic>
                  <a:graphicData uri="http://schemas.microsoft.com/office/word/2010/wordprocessingShape">
                    <wps:wsp>
                      <wps:cNvPr id="102" name="Textbox 102"/>
                      <wps:cNvSpPr txBox="1"/>
                      <wps:spPr>
                        <a:xfrm>
                          <a:off x="0" y="0"/>
                          <a:ext cx="101600"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3.849350pt;margin-top:-3.609975pt;width:8pt;height:13.05pt;mso-position-horizontal-relative:page;mso-position-vertical-relative:paragraph;z-index:-26629120" type="#_x0000_t202" id="docshape55"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687872">
                <wp:simplePos x="0" y="0"/>
                <wp:positionH relativeFrom="page">
                  <wp:posOffset>1739858</wp:posOffset>
                </wp:positionH>
                <wp:positionV relativeFrom="paragraph">
                  <wp:posOffset>-69438</wp:posOffset>
                </wp:positionV>
                <wp:extent cx="44450" cy="96520"/>
                <wp:effectExtent l="0" t="0" r="0" b="0"/>
                <wp:wrapNone/>
                <wp:docPr id="103" name="Textbox 103"/>
                <wp:cNvGraphicFramePr>
                  <a:graphicFrameLocks/>
                </wp:cNvGraphicFramePr>
                <a:graphic>
                  <a:graphicData uri="http://schemas.microsoft.com/office/word/2010/wordprocessingShape">
                    <wps:wsp>
                      <wps:cNvPr id="103" name="Textbox 103"/>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5</w:t>
                            </w:r>
                          </w:p>
                        </w:txbxContent>
                      </wps:txbx>
                      <wps:bodyPr wrap="square" lIns="0" tIns="0" rIns="0" bIns="0" rtlCol="0">
                        <a:noAutofit/>
                      </wps:bodyPr>
                    </wps:wsp>
                  </a:graphicData>
                </a:graphic>
              </wp:anchor>
            </w:drawing>
          </mc:Choice>
          <mc:Fallback>
            <w:pict>
              <v:shape style="position:absolute;margin-left:136.996765pt;margin-top:-5.467584pt;width:3.5pt;height:7.6pt;mso-position-horizontal-relative:page;mso-position-vertical-relative:paragraph;z-index:-26628608" type="#_x0000_t202" id="docshape56" filled="false" stroked="false">
                <v:textbox inset="0,0,0,0">
                  <w:txbxContent>
                    <w:p>
                      <w:pPr>
                        <w:spacing w:before="0"/>
                        <w:ind w:left="0" w:right="0" w:firstLine="0"/>
                        <w:jc w:val="left"/>
                        <w:rPr>
                          <w:sz w:val="13"/>
                        </w:rPr>
                      </w:pPr>
                      <w:r>
                        <w:rPr>
                          <w:spacing w:val="-10"/>
                          <w:w w:val="105"/>
                          <w:sz w:val="13"/>
                        </w:rPr>
                        <w:t>5</w:t>
                      </w:r>
                    </w:p>
                  </w:txbxContent>
                </v:textbox>
                <w10:wrap type="none"/>
              </v:shape>
            </w:pict>
          </mc:Fallback>
        </mc:AlternateContent>
      </w:r>
      <w:r>
        <w:rPr>
          <w:spacing w:val="-10"/>
          <w:w w:val="105"/>
          <w:sz w:val="13"/>
        </w:rPr>
        <w:t>5</w:t>
      </w:r>
    </w:p>
    <w:p>
      <w:pPr>
        <w:spacing w:line="189" w:lineRule="auto" w:before="122"/>
        <w:ind w:left="85" w:right="0" w:firstLine="0"/>
        <w:jc w:val="left"/>
        <w:rPr>
          <w:sz w:val="24"/>
        </w:rPr>
      </w:pPr>
      <w:r>
        <w:rPr/>
        <w:br w:type="column"/>
      </w:r>
      <w:r>
        <w:rPr>
          <w:rFonts w:ascii="Symbol" w:hAnsi="Symbol"/>
          <w:w w:val="105"/>
          <w:position w:val="-14"/>
          <w:sz w:val="23"/>
        </w:rPr>
        <w:t></w:t>
      </w:r>
      <w:r>
        <w:rPr>
          <w:spacing w:val="23"/>
          <w:w w:val="105"/>
          <w:position w:val="-14"/>
          <w:sz w:val="23"/>
        </w:rPr>
        <w:t> </w:t>
      </w:r>
      <w:r>
        <w:rPr>
          <w:w w:val="105"/>
          <w:sz w:val="23"/>
        </w:rPr>
        <w:t>650</w:t>
      </w:r>
      <w:r>
        <w:rPr>
          <w:rFonts w:ascii="Symbol" w:hAnsi="Symbol"/>
          <w:w w:val="105"/>
          <w:sz w:val="23"/>
        </w:rPr>
        <w:t></w:t>
      </w:r>
      <w:r>
        <w:rPr>
          <w:spacing w:val="-18"/>
          <w:w w:val="105"/>
          <w:sz w:val="23"/>
        </w:rPr>
        <w:t> </w:t>
      </w:r>
      <w:r>
        <w:rPr>
          <w:w w:val="105"/>
          <w:sz w:val="23"/>
        </w:rPr>
        <w:t>200</w:t>
      </w:r>
      <w:r>
        <w:rPr>
          <w:spacing w:val="45"/>
          <w:w w:val="105"/>
          <w:sz w:val="23"/>
        </w:rPr>
        <w:t> </w:t>
      </w:r>
      <w:r>
        <w:rPr>
          <w:w w:val="105"/>
          <w:position w:val="-13"/>
          <w:sz w:val="24"/>
        </w:rPr>
        <w:t>=</w:t>
      </w:r>
      <w:r>
        <w:rPr>
          <w:spacing w:val="1"/>
          <w:w w:val="105"/>
          <w:position w:val="-13"/>
          <w:sz w:val="24"/>
        </w:rPr>
        <w:t> </w:t>
      </w:r>
      <w:r>
        <w:rPr>
          <w:w w:val="105"/>
          <w:position w:val="-13"/>
          <w:sz w:val="24"/>
        </w:rPr>
        <w:t>140</w:t>
      </w:r>
      <w:r>
        <w:rPr>
          <w:spacing w:val="1"/>
          <w:w w:val="105"/>
          <w:position w:val="-13"/>
          <w:sz w:val="24"/>
        </w:rPr>
        <w:t> </w:t>
      </w:r>
      <w:r>
        <w:rPr>
          <w:spacing w:val="-7"/>
          <w:w w:val="105"/>
          <w:position w:val="-13"/>
          <w:sz w:val="24"/>
        </w:rPr>
        <w:t>mm</w:t>
      </w:r>
    </w:p>
    <w:p>
      <w:pPr>
        <w:spacing w:line="222" w:lineRule="exact" w:before="0"/>
        <w:ind w:left="583" w:right="0" w:firstLine="0"/>
        <w:jc w:val="left"/>
        <w:rPr>
          <w:sz w:val="23"/>
        </w:rPr>
      </w:pPr>
      <w:r>
        <w:rPr/>
        <mc:AlternateContent>
          <mc:Choice Requires="wps">
            <w:drawing>
              <wp:anchor distT="0" distB="0" distL="0" distR="0" allowOverlap="1" layoutInCell="1" locked="0" behindDoc="1" simplePos="0" relativeHeight="476682752">
                <wp:simplePos x="0" y="0"/>
                <wp:positionH relativeFrom="page">
                  <wp:posOffset>2537489</wp:posOffset>
                </wp:positionH>
                <wp:positionV relativeFrom="paragraph">
                  <wp:posOffset>-44652</wp:posOffset>
                </wp:positionV>
                <wp:extent cx="608965" cy="1270"/>
                <wp:effectExtent l="0" t="0" r="0" b="0"/>
                <wp:wrapNone/>
                <wp:docPr id="104" name="Graphic 104"/>
                <wp:cNvGraphicFramePr>
                  <a:graphicFrameLocks/>
                </wp:cNvGraphicFramePr>
                <a:graphic>
                  <a:graphicData uri="http://schemas.microsoft.com/office/word/2010/wordprocessingShape">
                    <wps:wsp>
                      <wps:cNvPr id="104" name="Graphic 104"/>
                      <wps:cNvSpPr/>
                      <wps:spPr>
                        <a:xfrm>
                          <a:off x="0" y="0"/>
                          <a:ext cx="608965" cy="1270"/>
                        </a:xfrm>
                        <a:custGeom>
                          <a:avLst/>
                          <a:gdLst/>
                          <a:ahLst/>
                          <a:cxnLst/>
                          <a:rect l="l" t="t" r="r" b="b"/>
                          <a:pathLst>
                            <a:path w="608965" h="0">
                              <a:moveTo>
                                <a:pt x="0" y="0"/>
                              </a:moveTo>
                              <a:lnTo>
                                <a:pt x="608556"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3728" from="199.802338pt,-3.515974pt" to="247.720199pt,-3.515974pt" stroked="true" strokeweight=".493409pt" strokecolor="#000000">
                <v:stroke dashstyle="solid"/>
                <w10:wrap type="none"/>
              </v:line>
            </w:pict>
          </mc:Fallback>
        </mc:AlternateContent>
      </w:r>
      <w:r>
        <w:rPr>
          <w:spacing w:val="-5"/>
          <w:w w:val="105"/>
          <w:sz w:val="23"/>
        </w:rPr>
        <w:t>929</w:t>
      </w:r>
    </w:p>
    <w:p>
      <w:pPr>
        <w:spacing w:after="0" w:line="222" w:lineRule="exact"/>
        <w:jc w:val="left"/>
        <w:rPr>
          <w:sz w:val="23"/>
        </w:rPr>
        <w:sectPr>
          <w:type w:val="continuous"/>
          <w:pgSz w:w="11910" w:h="16840"/>
          <w:pgMar w:header="0" w:footer="1077" w:top="1380" w:bottom="1360" w:left="1580" w:right="380"/>
          <w:cols w:num="3" w:equalWidth="0">
            <w:col w:w="761" w:space="40"/>
            <w:col w:w="1288" w:space="39"/>
            <w:col w:w="7822"/>
          </w:cols>
        </w:sectPr>
      </w:pPr>
    </w:p>
    <w:p>
      <w:pPr>
        <w:pStyle w:val="BodyText"/>
        <w:spacing w:before="25"/>
      </w:pPr>
    </w:p>
    <w:p>
      <w:pPr>
        <w:pStyle w:val="BodyText"/>
        <w:ind w:left="220"/>
      </w:pPr>
      <w:r>
        <w:rPr/>
        <w:t>The</w:t>
      </w:r>
      <w:r>
        <w:rPr>
          <w:spacing w:val="-2"/>
        </w:rPr>
        <w:t> </w:t>
      </w:r>
      <w:r>
        <w:rPr/>
        <w:t>diameter</w:t>
      </w:r>
      <w:r>
        <w:rPr>
          <w:spacing w:val="-2"/>
        </w:rPr>
        <w:t> </w:t>
      </w:r>
      <w:r>
        <w:rPr/>
        <w:t>of the</w:t>
      </w:r>
      <w:r>
        <w:rPr>
          <w:spacing w:val="-2"/>
        </w:rPr>
        <w:t> </w:t>
      </w:r>
      <w:r>
        <w:rPr/>
        <w:t>blower pulley</w:t>
      </w:r>
      <w:r>
        <w:rPr>
          <w:spacing w:val="-5"/>
        </w:rPr>
        <w:t> </w:t>
      </w:r>
      <w:r>
        <w:rPr/>
        <w:t>was</w:t>
      </w:r>
      <w:r>
        <w:rPr>
          <w:spacing w:val="1"/>
        </w:rPr>
        <w:t> </w:t>
      </w:r>
      <w:r>
        <w:rPr/>
        <w:t>determined</w:t>
      </w:r>
      <w:r>
        <w:rPr>
          <w:spacing w:val="3"/>
        </w:rPr>
        <w:t> </w:t>
      </w:r>
      <w:r>
        <w:rPr/>
        <w:t>to be 140</w:t>
      </w:r>
      <w:r>
        <w:rPr>
          <w:spacing w:val="1"/>
        </w:rPr>
        <w:t> </w:t>
      </w:r>
      <w:r>
        <w:rPr>
          <w:spacing w:val="-5"/>
        </w:rPr>
        <w:t>mm.</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2"/>
        </w:rPr>
        <w:t> </w:t>
      </w:r>
      <w:r>
        <w:rPr/>
        <w:t>of</w:t>
      </w:r>
      <w:r>
        <w:rPr>
          <w:spacing w:val="-1"/>
        </w:rPr>
        <w:t> </w:t>
      </w:r>
      <w:r>
        <w:rPr/>
        <w:t>belt</w:t>
      </w:r>
      <w:r>
        <w:rPr>
          <w:spacing w:val="-1"/>
        </w:rPr>
        <w:t> </w:t>
      </w:r>
      <w:r>
        <w:rPr>
          <w:spacing w:val="-2"/>
        </w:rPr>
        <w:t>lengths</w:t>
      </w:r>
    </w:p>
    <w:p>
      <w:pPr>
        <w:pStyle w:val="BodyText"/>
        <w:spacing w:before="10"/>
        <w:rPr>
          <w:b/>
          <w:sz w:val="15"/>
        </w:rPr>
      </w:pPr>
    </w:p>
    <w:p>
      <w:pPr>
        <w:spacing w:after="0"/>
        <w:rPr>
          <w:sz w:val="15"/>
        </w:rPr>
        <w:sectPr>
          <w:type w:val="continuous"/>
          <w:pgSz w:w="11910" w:h="16840"/>
          <w:pgMar w:header="0" w:footer="1077" w:top="1380" w:bottom="1360" w:left="1580" w:right="380"/>
        </w:sectPr>
      </w:pPr>
    </w:p>
    <w:p>
      <w:pPr>
        <w:pStyle w:val="BodyText"/>
        <w:rPr>
          <w:b/>
          <w:sz w:val="23"/>
        </w:rPr>
      </w:pPr>
    </w:p>
    <w:p>
      <w:pPr>
        <w:pStyle w:val="BodyText"/>
        <w:spacing w:before="155"/>
        <w:rPr>
          <w:b/>
          <w:sz w:val="23"/>
        </w:rPr>
      </w:pPr>
    </w:p>
    <w:p>
      <w:pPr>
        <w:spacing w:line="412" w:lineRule="exact" w:before="0"/>
        <w:ind w:left="264" w:right="0" w:firstLine="0"/>
        <w:jc w:val="left"/>
        <w:rPr>
          <w:rFonts w:ascii="Symbol" w:hAnsi="Symbol"/>
          <w:sz w:val="25"/>
        </w:rPr>
      </w:pPr>
      <w:r>
        <w:rPr/>
        <mc:AlternateContent>
          <mc:Choice Requires="wps">
            <w:drawing>
              <wp:anchor distT="0" distB="0" distL="0" distR="0" allowOverlap="1" layoutInCell="1" locked="0" behindDoc="1" simplePos="0" relativeHeight="476683264">
                <wp:simplePos x="0" y="0"/>
                <wp:positionH relativeFrom="page">
                  <wp:posOffset>1423133</wp:posOffset>
                </wp:positionH>
                <wp:positionV relativeFrom="paragraph">
                  <wp:posOffset>217429</wp:posOffset>
                </wp:positionV>
                <wp:extent cx="113030" cy="1270"/>
                <wp:effectExtent l="0" t="0" r="0" b="0"/>
                <wp:wrapNone/>
                <wp:docPr id="105" name="Graphic 105"/>
                <wp:cNvGraphicFramePr>
                  <a:graphicFrameLocks/>
                </wp:cNvGraphicFramePr>
                <a:graphic>
                  <a:graphicData uri="http://schemas.microsoft.com/office/word/2010/wordprocessingShape">
                    <wps:wsp>
                      <wps:cNvPr id="105" name="Graphic 105"/>
                      <wps:cNvSpPr/>
                      <wps:spPr>
                        <a:xfrm>
                          <a:off x="0" y="0"/>
                          <a:ext cx="113030" cy="1270"/>
                        </a:xfrm>
                        <a:custGeom>
                          <a:avLst/>
                          <a:gdLst/>
                          <a:ahLst/>
                          <a:cxnLst/>
                          <a:rect l="l" t="t" r="r" b="b"/>
                          <a:pathLst>
                            <a:path w="113030" h="0">
                              <a:moveTo>
                                <a:pt x="0" y="0"/>
                              </a:moveTo>
                              <a:lnTo>
                                <a:pt x="112979"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3216" from="112.057755pt,17.12042pt" to="120.953803pt,17.12042pt" stroked="true" strokeweight=".483624pt" strokecolor="#000000">
                <v:stroke dashstyle="solid"/>
                <w10:wrap type="none"/>
              </v:line>
            </w:pict>
          </mc:Fallback>
        </mc:AlternateContent>
      </w:r>
      <w:r>
        <w:rPr>
          <w:i/>
          <w:sz w:val="23"/>
        </w:rPr>
        <w:t>L</w:t>
      </w:r>
      <w:r>
        <w:rPr>
          <w:i/>
          <w:spacing w:val="12"/>
          <w:sz w:val="23"/>
        </w:rPr>
        <w:t> </w:t>
      </w:r>
      <w:r>
        <w:rPr>
          <w:rFonts w:ascii="Symbol" w:hAnsi="Symbol"/>
          <w:sz w:val="23"/>
        </w:rPr>
        <w:t></w:t>
      </w:r>
      <w:r>
        <w:rPr>
          <w:spacing w:val="14"/>
          <w:sz w:val="23"/>
        </w:rPr>
        <w:t> </w:t>
      </w:r>
      <w:r>
        <w:rPr>
          <w:rFonts w:ascii="Symbol" w:hAnsi="Symbol"/>
          <w:spacing w:val="-10"/>
          <w:position w:val="15"/>
          <w:sz w:val="25"/>
        </w:rPr>
        <w:t></w:t>
      </w:r>
    </w:p>
    <w:p>
      <w:pPr>
        <w:spacing w:line="224" w:lineRule="exact" w:before="0"/>
        <w:ind w:left="0" w:right="0" w:firstLine="0"/>
        <w:jc w:val="right"/>
        <w:rPr>
          <w:sz w:val="23"/>
        </w:rPr>
      </w:pPr>
      <w:r>
        <w:rPr>
          <w:spacing w:val="-10"/>
          <w:w w:val="105"/>
          <w:sz w:val="23"/>
        </w:rPr>
        <w:t>2</w:t>
      </w:r>
    </w:p>
    <w:p>
      <w:pPr>
        <w:pStyle w:val="BodyText"/>
        <w:spacing w:before="90"/>
        <w:ind w:left="86"/>
      </w:pPr>
      <w:r>
        <w:rPr/>
        <w:br w:type="column"/>
      </w:r>
      <w:r>
        <w:rPr/>
        <w:t>The</w:t>
      </w:r>
      <w:r>
        <w:rPr>
          <w:spacing w:val="-5"/>
        </w:rPr>
        <w:t> </w:t>
      </w:r>
      <w:r>
        <w:rPr/>
        <w:t>length</w:t>
      </w:r>
      <w:r>
        <w:rPr>
          <w:spacing w:val="-1"/>
        </w:rPr>
        <w:t> </w:t>
      </w:r>
      <w:r>
        <w:rPr/>
        <w:t>of each</w:t>
      </w:r>
      <w:r>
        <w:rPr>
          <w:spacing w:val="-1"/>
        </w:rPr>
        <w:t> </w:t>
      </w:r>
      <w:r>
        <w:rPr/>
        <w:t>belt</w:t>
      </w:r>
      <w:r>
        <w:rPr>
          <w:spacing w:val="-1"/>
        </w:rPr>
        <w:t> </w:t>
      </w:r>
      <w:r>
        <w:rPr/>
        <w:t>was determined</w:t>
      </w:r>
      <w:r>
        <w:rPr>
          <w:spacing w:val="1"/>
        </w:rPr>
        <w:t> </w:t>
      </w:r>
      <w:r>
        <w:rPr/>
        <w:t>using</w:t>
      </w:r>
      <w:r>
        <w:rPr>
          <w:spacing w:val="-4"/>
        </w:rPr>
        <w:t> </w:t>
      </w:r>
      <w:r>
        <w:rPr/>
        <w:t>the expression</w:t>
      </w:r>
      <w:r>
        <w:rPr>
          <w:spacing w:val="-1"/>
        </w:rPr>
        <w:t> </w:t>
      </w:r>
      <w:r>
        <w:rPr/>
        <w:t>in</w:t>
      </w:r>
      <w:r>
        <w:rPr>
          <w:spacing w:val="-1"/>
        </w:rPr>
        <w:t> </w:t>
      </w:r>
      <w:r>
        <w:rPr/>
        <w:t>equation</w:t>
      </w:r>
      <w:r>
        <w:rPr>
          <w:spacing w:val="1"/>
        </w:rPr>
        <w:t> </w:t>
      </w:r>
      <w:r>
        <w:rPr>
          <w:spacing w:val="-2"/>
        </w:rPr>
        <w:t>(3.15).</w:t>
      </w:r>
    </w:p>
    <w:p>
      <w:pPr>
        <w:spacing w:line="313" w:lineRule="exact" w:before="258"/>
        <w:ind w:left="0" w:right="5394" w:firstLine="0"/>
        <w:jc w:val="center"/>
        <w:rPr>
          <w:sz w:val="14"/>
        </w:rPr>
      </w:pPr>
      <w:r>
        <w:rPr/>
        <mc:AlternateContent>
          <mc:Choice Requires="wps">
            <w:drawing>
              <wp:anchor distT="0" distB="0" distL="0" distR="0" allowOverlap="1" layoutInCell="1" locked="0" behindDoc="1" simplePos="0" relativeHeight="476688384">
                <wp:simplePos x="0" y="0"/>
                <wp:positionH relativeFrom="page">
                  <wp:posOffset>1761782</wp:posOffset>
                </wp:positionH>
                <wp:positionV relativeFrom="paragraph">
                  <wp:posOffset>305512</wp:posOffset>
                </wp:positionV>
                <wp:extent cx="665480" cy="184785"/>
                <wp:effectExtent l="0" t="0" r="0" b="0"/>
                <wp:wrapNone/>
                <wp:docPr id="106" name="Textbox 106"/>
                <wp:cNvGraphicFramePr>
                  <a:graphicFrameLocks/>
                </wp:cNvGraphicFramePr>
                <a:graphic>
                  <a:graphicData uri="http://schemas.microsoft.com/office/word/2010/wordprocessingShape">
                    <wps:wsp>
                      <wps:cNvPr id="106" name="Textbox 106"/>
                      <wps:cNvSpPr txBox="1"/>
                      <wps:spPr>
                        <a:xfrm>
                          <a:off x="0" y="0"/>
                          <a:ext cx="665480" cy="184785"/>
                        </a:xfrm>
                        <a:prstGeom prst="rect">
                          <a:avLst/>
                        </a:prstGeom>
                      </wps:spPr>
                      <wps:txbx>
                        <w:txbxContent>
                          <w:p>
                            <w:pPr>
                              <w:tabs>
                                <w:tab w:pos="455" w:val="left" w:leader="none"/>
                                <w:tab w:pos="915" w:val="left" w:leader="none"/>
                              </w:tabs>
                              <w:spacing w:before="7"/>
                              <w:ind w:left="0"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r>
                              <w:rPr>
                                <w:sz w:val="23"/>
                              </w:rPr>
                              <w:tab/>
                            </w: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38.723053pt;margin-top:24.056101pt;width:52.4pt;height:14.55pt;mso-position-horizontal-relative:page;mso-position-vertical-relative:paragraph;z-index:-26628096" type="#_x0000_t202" id="docshape57" filled="false" stroked="false">
                <v:textbox inset="0,0,0,0">
                  <w:txbxContent>
                    <w:p>
                      <w:pPr>
                        <w:tabs>
                          <w:tab w:pos="455" w:val="left" w:leader="none"/>
                          <w:tab w:pos="915" w:val="left" w:leader="none"/>
                        </w:tabs>
                        <w:spacing w:before="7"/>
                        <w:ind w:left="0"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r>
                        <w:rPr>
                          <w:sz w:val="23"/>
                        </w:rPr>
                        <w:tab/>
                      </w:r>
                      <w:r>
                        <w:rPr>
                          <w:rFonts w:ascii="Symbol" w:hAnsi="Symbol"/>
                          <w:spacing w:val="-10"/>
                          <w:w w:val="105"/>
                          <w:sz w:val="23"/>
                        </w:rPr>
                        <w:t></w:t>
                      </w:r>
                    </w:p>
                  </w:txbxContent>
                </v:textbox>
                <w10:wrap type="none"/>
              </v:shape>
            </w:pict>
          </mc:Fallback>
        </mc:AlternateContent>
      </w:r>
      <w:r>
        <w:rPr>
          <w:rFonts w:ascii="Symbol" w:hAnsi="Symbol"/>
          <w:sz w:val="31"/>
        </w:rPr>
        <w:t></w:t>
      </w:r>
      <w:r>
        <w:rPr>
          <w:i/>
          <w:sz w:val="23"/>
        </w:rPr>
        <w:t>D</w:t>
      </w:r>
      <w:r>
        <w:rPr>
          <w:i/>
          <w:spacing w:val="-11"/>
          <w:sz w:val="23"/>
        </w:rPr>
        <w:t> </w:t>
      </w:r>
      <w:r>
        <w:rPr>
          <w:rFonts w:ascii="Symbol" w:hAnsi="Symbol"/>
          <w:sz w:val="23"/>
        </w:rPr>
        <w:t></w:t>
      </w:r>
      <w:r>
        <w:rPr>
          <w:spacing w:val="-12"/>
          <w:sz w:val="23"/>
        </w:rPr>
        <w:t> </w:t>
      </w:r>
      <w:r>
        <w:rPr>
          <w:i/>
          <w:sz w:val="23"/>
        </w:rPr>
        <w:t>d</w:t>
      </w:r>
      <w:r>
        <w:rPr>
          <w:i/>
          <w:spacing w:val="-24"/>
          <w:sz w:val="23"/>
        </w:rPr>
        <w:t> </w:t>
      </w:r>
      <w:r>
        <w:rPr>
          <w:rFonts w:ascii="Symbol" w:hAnsi="Symbol"/>
          <w:spacing w:val="-5"/>
          <w:sz w:val="31"/>
        </w:rPr>
        <w:t></w:t>
      </w:r>
      <w:r>
        <w:rPr>
          <w:spacing w:val="-5"/>
          <w:position w:val="12"/>
          <w:sz w:val="14"/>
        </w:rPr>
        <w:t>2</w:t>
      </w:r>
    </w:p>
    <w:p>
      <w:pPr>
        <w:tabs>
          <w:tab w:pos="523" w:val="left" w:leader="none"/>
          <w:tab w:pos="979" w:val="left" w:leader="none"/>
        </w:tabs>
        <w:spacing w:line="158" w:lineRule="exact" w:before="0"/>
        <w:ind w:left="22" w:right="0" w:firstLine="0"/>
        <w:jc w:val="left"/>
        <w:rPr>
          <w:i/>
          <w:sz w:val="23"/>
        </w:rPr>
      </w:pPr>
      <w:r>
        <w:rPr/>
        <mc:AlternateContent>
          <mc:Choice Requires="wps">
            <w:drawing>
              <wp:anchor distT="0" distB="0" distL="0" distR="0" allowOverlap="1" layoutInCell="1" locked="0" behindDoc="0" simplePos="0" relativeHeight="15770624">
                <wp:simplePos x="0" y="0"/>
                <wp:positionH relativeFrom="page">
                  <wp:posOffset>2462028</wp:posOffset>
                </wp:positionH>
                <wp:positionV relativeFrom="paragraph">
                  <wp:posOffset>56556</wp:posOffset>
                </wp:positionV>
                <wp:extent cx="535305" cy="1270"/>
                <wp:effectExtent l="0" t="0" r="0" b="0"/>
                <wp:wrapNone/>
                <wp:docPr id="107" name="Graphic 107"/>
                <wp:cNvGraphicFramePr>
                  <a:graphicFrameLocks/>
                </wp:cNvGraphicFramePr>
                <a:graphic>
                  <a:graphicData uri="http://schemas.microsoft.com/office/word/2010/wordprocessingShape">
                    <wps:wsp>
                      <wps:cNvPr id="107" name="Graphic 107"/>
                      <wps:cNvSpPr/>
                      <wps:spPr>
                        <a:xfrm>
                          <a:off x="0" y="0"/>
                          <a:ext cx="535305" cy="1270"/>
                        </a:xfrm>
                        <a:custGeom>
                          <a:avLst/>
                          <a:gdLst/>
                          <a:ahLst/>
                          <a:cxnLst/>
                          <a:rect l="l" t="t" r="r" b="b"/>
                          <a:pathLst>
                            <a:path w="535305" h="0">
                              <a:moveTo>
                                <a:pt x="0" y="0"/>
                              </a:moveTo>
                              <a:lnTo>
                                <a:pt x="535127"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0624" from="193.860474pt,4.453300pt" to="235.996516pt,4.453300pt" stroked="true" strokeweight=".483624pt" strokecolor="#000000">
                <v:stroke dashstyle="solid"/>
                <w10:wrap type="none"/>
              </v:line>
            </w:pict>
          </mc:Fallback>
        </mc:AlternateContent>
      </w:r>
      <w:r>
        <w:rPr>
          <w:spacing w:val="-5"/>
          <w:sz w:val="23"/>
        </w:rPr>
        <w:t>(</w:t>
      </w:r>
      <w:r>
        <w:rPr>
          <w:i/>
          <w:spacing w:val="-5"/>
          <w:sz w:val="23"/>
        </w:rPr>
        <w:t>D</w:t>
      </w:r>
      <w:r>
        <w:rPr>
          <w:i/>
          <w:sz w:val="23"/>
        </w:rPr>
        <w:tab/>
        <w:t>d</w:t>
      </w:r>
      <w:r>
        <w:rPr>
          <w:i/>
          <w:spacing w:val="-28"/>
          <w:sz w:val="23"/>
        </w:rPr>
        <w:t> </w:t>
      </w:r>
      <w:r>
        <w:rPr>
          <w:spacing w:val="-10"/>
          <w:sz w:val="23"/>
        </w:rPr>
        <w:t>)</w:t>
      </w:r>
      <w:r>
        <w:rPr>
          <w:sz w:val="23"/>
        </w:rPr>
        <w:tab/>
      </w:r>
      <w:r>
        <w:rPr>
          <w:spacing w:val="-5"/>
          <w:sz w:val="23"/>
        </w:rPr>
        <w:t>2</w:t>
      </w:r>
      <w:r>
        <w:rPr>
          <w:i/>
          <w:spacing w:val="-5"/>
          <w:sz w:val="23"/>
        </w:rPr>
        <w:t>c</w:t>
      </w:r>
    </w:p>
    <w:p>
      <w:pPr>
        <w:spacing w:line="225" w:lineRule="exact" w:before="0"/>
        <w:ind w:left="32" w:right="5394" w:firstLine="0"/>
        <w:jc w:val="center"/>
        <w:rPr>
          <w:i/>
          <w:sz w:val="23"/>
        </w:rPr>
      </w:pPr>
      <w:r>
        <w:rPr>
          <w:spacing w:val="-5"/>
          <w:w w:val="105"/>
          <w:sz w:val="23"/>
        </w:rPr>
        <w:t>4</w:t>
      </w:r>
      <w:r>
        <w:rPr>
          <w:i/>
          <w:spacing w:val="-5"/>
          <w:w w:val="105"/>
          <w:sz w:val="23"/>
        </w:rPr>
        <w:t>c</w:t>
      </w:r>
    </w:p>
    <w:p>
      <w:pPr>
        <w:spacing w:after="0" w:line="225" w:lineRule="exact"/>
        <w:jc w:val="center"/>
        <w:rPr>
          <w:sz w:val="23"/>
        </w:rPr>
        <w:sectPr>
          <w:type w:val="continuous"/>
          <w:pgSz w:w="11910" w:h="16840"/>
          <w:pgMar w:header="0" w:footer="1077" w:top="1380" w:bottom="1360" w:left="1580" w:right="380"/>
          <w:cols w:num="2" w:equalWidth="0">
            <w:col w:w="814" w:space="40"/>
            <w:col w:w="9096"/>
          </w:cols>
        </w:sectPr>
      </w:pPr>
    </w:p>
    <w:p>
      <w:pPr>
        <w:pStyle w:val="BodyText"/>
        <w:rPr>
          <w:i/>
        </w:rPr>
      </w:pPr>
    </w:p>
    <w:p>
      <w:pPr>
        <w:pStyle w:val="BodyText"/>
        <w:ind w:left="940"/>
      </w:pPr>
      <w:r>
        <w:rPr/>
        <w:t>The</w:t>
      </w:r>
      <w:r>
        <w:rPr>
          <w:spacing w:val="-3"/>
        </w:rPr>
        <w:t> </w:t>
      </w:r>
      <w:r>
        <w:rPr/>
        <w:t>cylinder</w:t>
      </w:r>
      <w:r>
        <w:rPr>
          <w:spacing w:val="-1"/>
        </w:rPr>
        <w:t> </w:t>
      </w:r>
      <w:r>
        <w:rPr/>
        <w:t>belt</w:t>
      </w:r>
      <w:r>
        <w:rPr>
          <w:spacing w:val="1"/>
        </w:rPr>
        <w:t> </w:t>
      </w:r>
      <w:r>
        <w:rPr/>
        <w:t>length</w:t>
      </w:r>
      <w:r>
        <w:rPr>
          <w:spacing w:val="-1"/>
        </w:rPr>
        <w:t> </w:t>
      </w:r>
      <w:r>
        <w:rPr/>
        <w:t>(</w:t>
      </w:r>
      <w:r>
        <w:rPr>
          <w:i/>
        </w:rPr>
        <w:t>L</w:t>
      </w:r>
      <w:r>
        <w:rPr>
          <w:i/>
          <w:vertAlign w:val="subscript"/>
        </w:rPr>
        <w:t>1</w:t>
      </w:r>
      <w:r>
        <w:rPr>
          <w:vertAlign w:val="baseline"/>
        </w:rPr>
        <w:t>) was</w:t>
      </w:r>
      <w:r>
        <w:rPr>
          <w:spacing w:val="-1"/>
          <w:vertAlign w:val="baseline"/>
        </w:rPr>
        <w:t> </w:t>
      </w:r>
      <w:r>
        <w:rPr>
          <w:vertAlign w:val="baseline"/>
        </w:rPr>
        <w:t>determined</w:t>
      </w:r>
      <w:r>
        <w:rPr>
          <w:spacing w:val="-1"/>
          <w:vertAlign w:val="baseline"/>
        </w:rPr>
        <w:t> </w:t>
      </w:r>
      <w:r>
        <w:rPr>
          <w:vertAlign w:val="baseline"/>
        </w:rPr>
        <w:t>as</w:t>
      </w:r>
      <w:r>
        <w:rPr>
          <w:spacing w:val="-1"/>
          <w:vertAlign w:val="baseline"/>
        </w:rPr>
        <w:t> </w:t>
      </w:r>
      <w:r>
        <w:rPr>
          <w:vertAlign w:val="baseline"/>
        </w:rPr>
        <w:t>shown</w:t>
      </w:r>
      <w:r>
        <w:rPr>
          <w:spacing w:val="-1"/>
          <w:vertAlign w:val="baseline"/>
        </w:rPr>
        <w:t> </w:t>
      </w:r>
      <w:r>
        <w:rPr>
          <w:spacing w:val="-2"/>
          <w:vertAlign w:val="baseline"/>
        </w:rPr>
        <w:t>below:</w:t>
      </w:r>
    </w:p>
    <w:p>
      <w:pPr>
        <w:pStyle w:val="BodyText"/>
      </w:pPr>
    </w:p>
    <w:p>
      <w:pPr>
        <w:spacing w:before="0"/>
        <w:ind w:left="220" w:right="0" w:firstLine="0"/>
        <w:jc w:val="left"/>
        <w:rPr>
          <w:sz w:val="24"/>
        </w:rPr>
      </w:pPr>
      <w:r>
        <w:rPr>
          <w:i/>
          <w:sz w:val="24"/>
        </w:rPr>
        <w:t>c</w:t>
      </w:r>
      <w:r>
        <w:rPr>
          <w:i/>
          <w:spacing w:val="-2"/>
          <w:sz w:val="24"/>
        </w:rPr>
        <w:t> </w:t>
      </w:r>
      <w:r>
        <w:rPr>
          <w:sz w:val="24"/>
        </w:rPr>
        <w:t>=107</w:t>
      </w:r>
      <w:r>
        <w:rPr>
          <w:spacing w:val="-1"/>
          <w:sz w:val="24"/>
        </w:rPr>
        <w:t> </w:t>
      </w:r>
      <w:r>
        <w:rPr>
          <w:sz w:val="24"/>
        </w:rPr>
        <w:t>cm, </w:t>
      </w:r>
      <w:r>
        <w:rPr>
          <w:i/>
          <w:sz w:val="24"/>
        </w:rPr>
        <w:t>d</w:t>
      </w:r>
      <w:r>
        <w:rPr>
          <w:i/>
          <w:spacing w:val="-1"/>
          <w:sz w:val="24"/>
        </w:rPr>
        <w:t> </w:t>
      </w:r>
      <w:r>
        <w:rPr>
          <w:sz w:val="24"/>
        </w:rPr>
        <w:t>=10</w:t>
      </w:r>
      <w:r>
        <w:rPr>
          <w:spacing w:val="1"/>
          <w:sz w:val="24"/>
        </w:rPr>
        <w:t> </w:t>
      </w:r>
      <w:r>
        <w:rPr>
          <w:sz w:val="24"/>
        </w:rPr>
        <w:t>cm,</w:t>
      </w:r>
      <w:r>
        <w:rPr>
          <w:spacing w:val="1"/>
          <w:sz w:val="24"/>
        </w:rPr>
        <w:t> </w:t>
      </w:r>
      <w:r>
        <w:rPr>
          <w:i/>
          <w:sz w:val="24"/>
        </w:rPr>
        <w:t>D </w:t>
      </w:r>
      <w:r>
        <w:rPr>
          <w:sz w:val="24"/>
        </w:rPr>
        <w:t>=20 </w:t>
      </w:r>
      <w:r>
        <w:rPr>
          <w:spacing w:val="-5"/>
          <w:sz w:val="24"/>
        </w:rPr>
        <w:t>cm</w:t>
      </w:r>
    </w:p>
    <w:p>
      <w:pPr>
        <w:pStyle w:val="BodyText"/>
        <w:rPr>
          <w:sz w:val="13"/>
        </w:rPr>
      </w:pPr>
    </w:p>
    <w:p>
      <w:pPr>
        <w:spacing w:after="0"/>
        <w:rPr>
          <w:sz w:val="13"/>
        </w:rPr>
        <w:sectPr>
          <w:type w:val="continuous"/>
          <w:pgSz w:w="11910" w:h="16840"/>
          <w:pgMar w:header="0" w:footer="1077" w:top="1380" w:bottom="1360" w:left="1580" w:right="380"/>
        </w:sectPr>
      </w:pPr>
    </w:p>
    <w:p>
      <w:pPr>
        <w:tabs>
          <w:tab w:pos="2872" w:val="left" w:leader="none"/>
          <w:tab w:pos="3293" w:val="left" w:leader="none"/>
          <w:tab w:pos="3599" w:val="left" w:leader="none"/>
        </w:tabs>
        <w:spacing w:line="229" w:lineRule="exact" w:before="108"/>
        <w:ind w:left="1458" w:right="0" w:firstLine="0"/>
        <w:jc w:val="left"/>
        <w:rPr>
          <w:sz w:val="14"/>
        </w:rPr>
      </w:pPr>
      <w:r>
        <w:rPr>
          <w:rFonts w:ascii="Symbol" w:hAnsi="Symbol"/>
          <w:spacing w:val="-10"/>
          <w:sz w:val="26"/>
          <w:u w:val="single"/>
        </w:rPr>
        <w:t></w:t>
      </w:r>
      <w:r>
        <w:rPr>
          <w:sz w:val="26"/>
        </w:rPr>
        <w:tab/>
      </w:r>
      <w:r>
        <w:rPr>
          <w:rFonts w:ascii="Symbol" w:hAnsi="Symbol"/>
          <w:spacing w:val="-10"/>
          <w:position w:val="-14"/>
          <w:sz w:val="32"/>
        </w:rPr>
        <w:t></w:t>
      </w:r>
      <w:r>
        <w:rPr>
          <w:position w:val="-14"/>
          <w:sz w:val="32"/>
        </w:rPr>
        <w:tab/>
      </w:r>
      <w:r>
        <w:rPr>
          <w:rFonts w:ascii="Symbol" w:hAnsi="Symbol"/>
          <w:spacing w:val="-10"/>
          <w:position w:val="-14"/>
          <w:sz w:val="32"/>
        </w:rPr>
        <w:t></w:t>
      </w:r>
      <w:r>
        <w:rPr>
          <w:position w:val="-14"/>
          <w:sz w:val="32"/>
        </w:rPr>
        <w:tab/>
      </w:r>
      <w:r>
        <w:rPr>
          <w:rFonts w:ascii="Symbol" w:hAnsi="Symbol"/>
          <w:w w:val="90"/>
          <w:sz w:val="32"/>
        </w:rPr>
        <w:t></w:t>
      </w:r>
      <w:r>
        <w:rPr>
          <w:w w:val="90"/>
          <w:sz w:val="24"/>
        </w:rPr>
        <w:t>20</w:t>
      </w:r>
      <w:r>
        <w:rPr>
          <w:spacing w:val="-8"/>
          <w:w w:val="90"/>
          <w:sz w:val="24"/>
        </w:rPr>
        <w:t> </w:t>
      </w:r>
      <w:r>
        <w:rPr>
          <w:rFonts w:ascii="Symbol" w:hAnsi="Symbol"/>
          <w:spacing w:val="-4"/>
          <w:sz w:val="24"/>
        </w:rPr>
        <w:t></w:t>
      </w:r>
      <w:r>
        <w:rPr>
          <w:spacing w:val="-4"/>
          <w:sz w:val="24"/>
        </w:rPr>
        <w:t>10</w:t>
      </w:r>
      <w:r>
        <w:rPr>
          <w:rFonts w:ascii="Symbol" w:hAnsi="Symbol"/>
          <w:spacing w:val="-4"/>
          <w:sz w:val="32"/>
        </w:rPr>
        <w:t></w:t>
      </w:r>
      <w:r>
        <w:rPr>
          <w:spacing w:val="-4"/>
          <w:position w:val="13"/>
          <w:sz w:val="14"/>
        </w:rPr>
        <w:t>2</w:t>
      </w:r>
    </w:p>
    <w:p>
      <w:pPr>
        <w:spacing w:line="111" w:lineRule="exact" w:before="227"/>
        <w:ind w:left="1458" w:right="0" w:firstLine="0"/>
        <w:jc w:val="left"/>
        <w:rPr>
          <w:sz w:val="23"/>
        </w:rPr>
      </w:pPr>
      <w:r>
        <w:rPr/>
        <w:br w:type="column"/>
      </w:r>
      <w:r>
        <w:rPr>
          <w:spacing w:val="-2"/>
          <w:w w:val="110"/>
          <w:sz w:val="23"/>
          <w:u w:val="single"/>
        </w:rPr>
        <w:t>261.4</w:t>
      </w:r>
    </w:p>
    <w:p>
      <w:pPr>
        <w:spacing w:after="0" w:line="111" w:lineRule="exact"/>
        <w:jc w:val="left"/>
        <w:rPr>
          <w:sz w:val="23"/>
        </w:rPr>
        <w:sectPr>
          <w:type w:val="continuous"/>
          <w:pgSz w:w="11910" w:h="16840"/>
          <w:pgMar w:header="0" w:footer="1077" w:top="1380" w:bottom="1360" w:left="1580" w:right="380"/>
          <w:cols w:num="2" w:equalWidth="0">
            <w:col w:w="4553" w:space="243"/>
            <w:col w:w="5154"/>
          </w:cols>
        </w:sectPr>
      </w:pPr>
    </w:p>
    <w:p>
      <w:pPr>
        <w:pStyle w:val="BodyText"/>
        <w:spacing w:before="25"/>
        <w:ind w:left="220"/>
      </w:pPr>
      <w:r>
        <w:rPr/>
        <mc:AlternateContent>
          <mc:Choice Requires="wps">
            <w:drawing>
              <wp:anchor distT="0" distB="0" distL="0" distR="0" allowOverlap="1" layoutInCell="1" locked="0" behindDoc="1" simplePos="0" relativeHeight="476684288">
                <wp:simplePos x="0" y="0"/>
                <wp:positionH relativeFrom="page">
                  <wp:posOffset>3281544</wp:posOffset>
                </wp:positionH>
                <wp:positionV relativeFrom="paragraph">
                  <wp:posOffset>118384</wp:posOffset>
                </wp:positionV>
                <wp:extent cx="613410" cy="1270"/>
                <wp:effectExtent l="0" t="0" r="0" b="0"/>
                <wp:wrapNone/>
                <wp:docPr id="108" name="Graphic 108"/>
                <wp:cNvGraphicFramePr>
                  <a:graphicFrameLocks/>
                </wp:cNvGraphicFramePr>
                <a:graphic>
                  <a:graphicData uri="http://schemas.microsoft.com/office/word/2010/wordprocessingShape">
                    <wps:wsp>
                      <wps:cNvPr id="108" name="Graphic 108"/>
                      <wps:cNvSpPr/>
                      <wps:spPr>
                        <a:xfrm>
                          <a:off x="0" y="0"/>
                          <a:ext cx="613410" cy="1270"/>
                        </a:xfrm>
                        <a:custGeom>
                          <a:avLst/>
                          <a:gdLst/>
                          <a:ahLst/>
                          <a:cxnLst/>
                          <a:rect l="l" t="t" r="r" b="b"/>
                          <a:pathLst>
                            <a:path w="613410" h="0">
                              <a:moveTo>
                                <a:pt x="0" y="0"/>
                              </a:moveTo>
                              <a:lnTo>
                                <a:pt x="613364" y="0"/>
                              </a:lnTo>
                            </a:path>
                          </a:pathLst>
                        </a:custGeom>
                        <a:ln w="64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2192" from="258.389343pt,9.32165pt" to="306.685737pt,9.32165pt" stroked="true" strokeweight=".510408pt" strokecolor="#000000">
                <v:stroke dashstyle="solid"/>
                <w10:wrap type="none"/>
              </v:line>
            </w:pict>
          </mc:Fallback>
        </mc:AlternateContent>
      </w:r>
      <w:r>
        <w:rPr>
          <w:spacing w:val="-2"/>
        </w:rPr>
        <w:t>Thus,</w:t>
      </w:r>
    </w:p>
    <w:p>
      <w:pPr>
        <w:pStyle w:val="BodyText"/>
        <w:spacing w:before="7"/>
        <w:ind w:left="184"/>
        <w:rPr>
          <w:rFonts w:ascii="Symbol" w:hAnsi="Symbol"/>
        </w:rPr>
      </w:pPr>
      <w:r>
        <w:rPr/>
        <w:br w:type="column"/>
      </w:r>
      <w:r>
        <w:rPr>
          <w:i/>
          <w:w w:val="105"/>
        </w:rPr>
        <w:t>L</w:t>
      </w:r>
      <w:r>
        <w:rPr>
          <w:w w:val="105"/>
          <w:vertAlign w:val="subscript"/>
        </w:rPr>
        <w:t>1</w:t>
      </w:r>
      <w:r>
        <w:rPr>
          <w:spacing w:val="-6"/>
          <w:w w:val="105"/>
          <w:vertAlign w:val="baseline"/>
        </w:rPr>
        <w:t> </w:t>
      </w:r>
      <w:r>
        <w:rPr>
          <w:rFonts w:ascii="Symbol" w:hAnsi="Symbol"/>
          <w:w w:val="105"/>
          <w:vertAlign w:val="baseline"/>
        </w:rPr>
        <w:t></w:t>
      </w:r>
      <w:r>
        <w:rPr>
          <w:spacing w:val="23"/>
          <w:w w:val="105"/>
          <w:vertAlign w:val="baseline"/>
        </w:rPr>
        <w:t> </w:t>
      </w:r>
      <w:r>
        <w:rPr>
          <w:w w:val="105"/>
          <w:position w:val="-18"/>
          <w:vertAlign w:val="baseline"/>
        </w:rPr>
        <w:t>2</w:t>
      </w:r>
      <w:r>
        <w:rPr>
          <w:spacing w:val="-10"/>
          <w:w w:val="105"/>
          <w:position w:val="-18"/>
          <w:vertAlign w:val="baseline"/>
        </w:rPr>
        <w:t> </w:t>
      </w:r>
      <w:r>
        <w:rPr>
          <w:w w:val="105"/>
          <w:vertAlign w:val="baseline"/>
        </w:rPr>
        <w:t>(20</w:t>
      </w:r>
      <w:r>
        <w:rPr>
          <w:spacing w:val="-26"/>
          <w:w w:val="105"/>
          <w:vertAlign w:val="baseline"/>
        </w:rPr>
        <w:t> </w:t>
      </w:r>
      <w:r>
        <w:rPr>
          <w:rFonts w:ascii="Symbol" w:hAnsi="Symbol"/>
          <w:w w:val="105"/>
          <w:vertAlign w:val="baseline"/>
        </w:rPr>
        <w:t></w:t>
      </w:r>
      <w:r>
        <w:rPr>
          <w:w w:val="105"/>
          <w:vertAlign w:val="baseline"/>
        </w:rPr>
        <w:t>10)</w:t>
      </w:r>
      <w:r>
        <w:rPr>
          <w:spacing w:val="-19"/>
          <w:w w:val="105"/>
          <w:vertAlign w:val="baseline"/>
        </w:rPr>
        <w:t> </w:t>
      </w:r>
      <w:r>
        <w:rPr>
          <w:rFonts w:ascii="Symbol" w:hAnsi="Symbol"/>
          <w:w w:val="105"/>
          <w:vertAlign w:val="baseline"/>
        </w:rPr>
        <w:t></w:t>
      </w:r>
      <w:r>
        <w:rPr>
          <w:spacing w:val="-16"/>
          <w:w w:val="105"/>
          <w:vertAlign w:val="baseline"/>
        </w:rPr>
        <w:t> </w:t>
      </w:r>
      <w:r>
        <w:rPr>
          <w:w w:val="105"/>
          <w:vertAlign w:val="baseline"/>
        </w:rPr>
        <w:t>2</w:t>
      </w:r>
      <w:r>
        <w:rPr>
          <w:spacing w:val="-19"/>
          <w:w w:val="105"/>
          <w:vertAlign w:val="baseline"/>
        </w:rPr>
        <w:t> </w:t>
      </w:r>
      <w:r>
        <w:rPr>
          <w:w w:val="105"/>
          <w:vertAlign w:val="baseline"/>
        </w:rPr>
        <w:t>107</w:t>
      </w:r>
      <w:r>
        <w:rPr>
          <w:spacing w:val="34"/>
          <w:w w:val="105"/>
          <w:vertAlign w:val="baseline"/>
        </w:rPr>
        <w:t> </w:t>
      </w:r>
      <w:r>
        <w:rPr>
          <w:rFonts w:ascii="Symbol" w:hAnsi="Symbol"/>
          <w:spacing w:val="-10"/>
          <w:w w:val="105"/>
          <w:vertAlign w:val="baseline"/>
        </w:rPr>
        <w:t></w:t>
      </w:r>
    </w:p>
    <w:p>
      <w:pPr>
        <w:spacing w:before="119"/>
        <w:ind w:left="197" w:right="0" w:firstLine="0"/>
        <w:jc w:val="left"/>
        <w:rPr>
          <w:rFonts w:ascii="Symbol" w:hAnsi="Symbol"/>
          <w:sz w:val="32"/>
        </w:rPr>
      </w:pPr>
      <w:r>
        <w:rPr/>
        <w:br w:type="column"/>
      </w:r>
      <w:r>
        <w:rPr>
          <w:spacing w:val="-15"/>
          <w:sz w:val="24"/>
        </w:rPr>
        <w:t>4</w:t>
      </w:r>
      <w:r>
        <w:rPr>
          <w:rFonts w:ascii="Symbol" w:hAnsi="Symbol"/>
          <w:spacing w:val="-15"/>
          <w:sz w:val="32"/>
        </w:rPr>
        <w:t></w:t>
      </w:r>
      <w:r>
        <w:rPr>
          <w:spacing w:val="-15"/>
          <w:sz w:val="24"/>
        </w:rPr>
        <w:t>107</w:t>
      </w:r>
      <w:r>
        <w:rPr>
          <w:rFonts w:ascii="Symbol" w:hAnsi="Symbol"/>
          <w:spacing w:val="-15"/>
          <w:sz w:val="32"/>
        </w:rPr>
        <w:t></w:t>
      </w:r>
    </w:p>
    <w:p>
      <w:pPr>
        <w:pStyle w:val="BodyText"/>
        <w:spacing w:before="25"/>
        <w:ind w:left="219"/>
      </w:pPr>
      <w:r>
        <w:rPr/>
        <w:br w:type="column"/>
      </w:r>
      <w:r>
        <w:rPr/>
        <w:t>=</w:t>
      </w:r>
      <w:r>
        <w:rPr>
          <w:spacing w:val="-2"/>
        </w:rPr>
        <w:t> </w:t>
      </w:r>
      <w:r>
        <w:rPr/>
        <w:t>261.4 cm </w:t>
      </w:r>
      <w:r>
        <w:rPr>
          <w:spacing w:val="-5"/>
        </w:rPr>
        <w:t>OR</w:t>
      </w:r>
    </w:p>
    <w:p>
      <w:pPr>
        <w:spacing w:before="223"/>
        <w:ind w:left="205" w:right="0" w:firstLine="0"/>
        <w:jc w:val="left"/>
        <w:rPr>
          <w:sz w:val="23"/>
        </w:rPr>
      </w:pPr>
      <w:r>
        <w:rPr/>
        <w:br w:type="column"/>
      </w:r>
      <w:r>
        <w:rPr>
          <w:spacing w:val="-5"/>
          <w:sz w:val="23"/>
        </w:rPr>
        <w:t>2.5</w:t>
      </w:r>
    </w:p>
    <w:p>
      <w:pPr>
        <w:pStyle w:val="BodyText"/>
        <w:spacing w:before="25"/>
        <w:ind w:left="149"/>
      </w:pPr>
      <w:r>
        <w:rPr/>
        <w:br w:type="column"/>
      </w:r>
      <w:r>
        <w:rPr/>
        <w:t>=</w:t>
      </w:r>
      <w:r>
        <w:rPr>
          <w:spacing w:val="-1"/>
        </w:rPr>
        <w:t> </w:t>
      </w:r>
      <w:r>
        <w:rPr/>
        <w:t>104.5 ≈ 105 </w:t>
      </w:r>
      <w:r>
        <w:rPr>
          <w:spacing w:val="-2"/>
        </w:rPr>
        <w:t>inches</w:t>
      </w:r>
    </w:p>
    <w:p>
      <w:pPr>
        <w:spacing w:after="0"/>
        <w:sectPr>
          <w:type w:val="continuous"/>
          <w:pgSz w:w="11910" w:h="16840"/>
          <w:pgMar w:header="0" w:footer="1077" w:top="1380" w:bottom="1360" w:left="1580" w:right="380"/>
          <w:cols w:num="6" w:equalWidth="0">
            <w:col w:w="761" w:space="40"/>
            <w:col w:w="2736" w:space="39"/>
            <w:col w:w="819" w:space="40"/>
            <w:col w:w="1700" w:space="39"/>
            <w:col w:w="514" w:space="40"/>
            <w:col w:w="3222"/>
          </w:cols>
        </w:sectPr>
      </w:pPr>
    </w:p>
    <w:p>
      <w:pPr>
        <w:pStyle w:val="BodyText"/>
        <w:spacing w:before="11"/>
      </w:pPr>
    </w:p>
    <w:p>
      <w:pPr>
        <w:pStyle w:val="BodyText"/>
        <w:ind w:left="220"/>
      </w:pPr>
      <w:r>
        <w:rPr/>
        <w:t>The</w:t>
      </w:r>
      <w:r>
        <w:rPr>
          <w:spacing w:val="-3"/>
        </w:rPr>
        <w:t> </w:t>
      </w:r>
      <w:r>
        <w:rPr/>
        <w:t>cylinder</w:t>
      </w:r>
      <w:r>
        <w:rPr>
          <w:spacing w:val="-2"/>
        </w:rPr>
        <w:t> </w:t>
      </w:r>
      <w:r>
        <w:rPr/>
        <w:t>belt length</w:t>
      </w:r>
      <w:r>
        <w:rPr>
          <w:spacing w:val="1"/>
        </w:rPr>
        <w:t> </w:t>
      </w:r>
      <w:r>
        <w:rPr/>
        <w:t>was</w:t>
      </w:r>
      <w:r>
        <w:rPr>
          <w:spacing w:val="-1"/>
        </w:rPr>
        <w:t> </w:t>
      </w:r>
      <w:r>
        <w:rPr/>
        <w:t>determined</w:t>
      </w:r>
      <w:r>
        <w:rPr>
          <w:spacing w:val="-1"/>
        </w:rPr>
        <w:t> </w:t>
      </w:r>
      <w:r>
        <w:rPr/>
        <w:t>to</w:t>
      </w:r>
      <w:r>
        <w:rPr>
          <w:spacing w:val="-1"/>
        </w:rPr>
        <w:t> </w:t>
      </w:r>
      <w:r>
        <w:rPr/>
        <w:t>be</w:t>
      </w:r>
      <w:r>
        <w:rPr>
          <w:spacing w:val="-1"/>
        </w:rPr>
        <w:t> </w:t>
      </w:r>
      <w:r>
        <w:rPr>
          <w:spacing w:val="-2"/>
        </w:rPr>
        <w:t>A105.</w:t>
      </w:r>
    </w:p>
    <w:p>
      <w:pPr>
        <w:pStyle w:val="BodyText"/>
      </w:pPr>
    </w:p>
    <w:p>
      <w:pPr>
        <w:pStyle w:val="BodyText"/>
        <w:ind w:left="940"/>
      </w:pPr>
      <w:r>
        <w:rPr/>
        <w:t>The</w:t>
      </w:r>
      <w:r>
        <w:rPr>
          <w:spacing w:val="-3"/>
        </w:rPr>
        <w:t> </w:t>
      </w:r>
      <w:r>
        <w:rPr/>
        <w:t>shaker</w:t>
      </w:r>
      <w:r>
        <w:rPr>
          <w:spacing w:val="-2"/>
        </w:rPr>
        <w:t> </w:t>
      </w:r>
      <w:r>
        <w:rPr/>
        <w:t>belt</w:t>
      </w:r>
      <w:r>
        <w:rPr>
          <w:spacing w:val="-1"/>
        </w:rPr>
        <w:t> </w:t>
      </w:r>
      <w:r>
        <w:rPr/>
        <w:t>length (</w:t>
      </w:r>
      <w:r>
        <w:rPr>
          <w:i/>
        </w:rPr>
        <w:t>L</w:t>
      </w:r>
      <w:r>
        <w:rPr>
          <w:i/>
          <w:vertAlign w:val="subscript"/>
        </w:rPr>
        <w:t>2</w:t>
      </w:r>
      <w:r>
        <w:rPr>
          <w:vertAlign w:val="baseline"/>
        </w:rPr>
        <w:t>)</w:t>
      </w:r>
      <w:r>
        <w:rPr>
          <w:spacing w:val="-1"/>
          <w:vertAlign w:val="baseline"/>
        </w:rPr>
        <w:t> </w:t>
      </w:r>
      <w:r>
        <w:rPr>
          <w:vertAlign w:val="baseline"/>
        </w:rPr>
        <w:t>was</w:t>
      </w:r>
      <w:r>
        <w:rPr>
          <w:spacing w:val="-1"/>
          <w:vertAlign w:val="baseline"/>
        </w:rPr>
        <w:t> </w:t>
      </w:r>
      <w:r>
        <w:rPr>
          <w:vertAlign w:val="baseline"/>
        </w:rPr>
        <w:t>determined as</w:t>
      </w:r>
      <w:r>
        <w:rPr>
          <w:spacing w:val="-1"/>
          <w:vertAlign w:val="baseline"/>
        </w:rPr>
        <w:t> </w:t>
      </w:r>
      <w:r>
        <w:rPr>
          <w:vertAlign w:val="baseline"/>
        </w:rPr>
        <w:t>shown</w:t>
      </w:r>
      <w:r>
        <w:rPr>
          <w:spacing w:val="-1"/>
          <w:vertAlign w:val="baseline"/>
        </w:rPr>
        <w:t> </w:t>
      </w:r>
      <w:r>
        <w:rPr>
          <w:spacing w:val="-2"/>
          <w:vertAlign w:val="baseline"/>
        </w:rPr>
        <w:t>below:</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i/>
        </w:rPr>
        <w:t>c</w:t>
      </w:r>
      <w:r>
        <w:rPr>
          <w:i/>
          <w:spacing w:val="-2"/>
        </w:rPr>
        <w:t> </w:t>
      </w:r>
      <w:r>
        <w:rPr/>
        <w:t>=</w:t>
      </w:r>
      <w:r>
        <w:rPr>
          <w:spacing w:val="-1"/>
        </w:rPr>
        <w:t> </w:t>
      </w:r>
      <w:r>
        <w:rPr/>
        <w:t>42 cm, </w:t>
      </w:r>
      <w:r>
        <w:rPr>
          <w:i/>
        </w:rPr>
        <w:t>d </w:t>
      </w:r>
      <w:r>
        <w:rPr/>
        <w:t>=</w:t>
      </w:r>
      <w:r>
        <w:rPr>
          <w:spacing w:val="-2"/>
        </w:rPr>
        <w:t> </w:t>
      </w:r>
      <w:r>
        <w:rPr/>
        <w:t>9</w:t>
      </w:r>
      <w:r>
        <w:rPr>
          <w:spacing w:val="2"/>
        </w:rPr>
        <w:t> </w:t>
      </w:r>
      <w:r>
        <w:rPr/>
        <w:t>cm,</w:t>
      </w:r>
      <w:r>
        <w:rPr>
          <w:spacing w:val="1"/>
        </w:rPr>
        <w:t> </w:t>
      </w:r>
      <w:r>
        <w:rPr>
          <w:i/>
        </w:rPr>
        <w:t>D</w:t>
      </w:r>
      <w:r>
        <w:rPr>
          <w:i/>
          <w:spacing w:val="-1"/>
        </w:rPr>
        <w:t> </w:t>
      </w:r>
      <w:r>
        <w:rPr/>
        <w:t>=</w:t>
      </w:r>
      <w:r>
        <w:rPr>
          <w:spacing w:val="1"/>
        </w:rPr>
        <w:t> </w:t>
      </w:r>
      <w:r>
        <w:rPr/>
        <w:t>31 </w:t>
      </w:r>
      <w:r>
        <w:rPr>
          <w:spacing w:val="-5"/>
        </w:rPr>
        <w:t>cm</w:t>
      </w:r>
    </w:p>
    <w:p>
      <w:pPr>
        <w:pStyle w:val="BodyText"/>
        <w:spacing w:before="41"/>
      </w:pPr>
    </w:p>
    <w:p>
      <w:pPr>
        <w:spacing w:line="169" w:lineRule="exact" w:before="0"/>
        <w:ind w:left="0" w:right="176" w:firstLine="0"/>
        <w:jc w:val="center"/>
        <w:rPr>
          <w:rFonts w:ascii="Symbol" w:hAnsi="Symbol"/>
          <w:sz w:val="26"/>
        </w:rPr>
      </w:pPr>
      <w:r>
        <w:rPr>
          <w:rFonts w:ascii="Symbol" w:hAnsi="Symbol"/>
          <w:spacing w:val="-10"/>
          <w:sz w:val="26"/>
        </w:rPr>
        <w:t></w:t>
      </w:r>
    </w:p>
    <w:p>
      <w:pPr>
        <w:spacing w:line="240" w:lineRule="auto" w:before="0"/>
        <w:rPr>
          <w:rFonts w:ascii="Symbol" w:hAnsi="Symbol"/>
          <w:sz w:val="24"/>
        </w:rPr>
      </w:pPr>
      <w:r>
        <w:rPr/>
        <w:br w:type="column"/>
      </w:r>
      <w:r>
        <w:rPr>
          <w:rFonts w:ascii="Symbol" w:hAnsi="Symbol"/>
          <w:sz w:val="24"/>
        </w:rPr>
      </w:r>
    </w:p>
    <w:p>
      <w:pPr>
        <w:pStyle w:val="BodyText"/>
        <w:spacing w:before="34"/>
        <w:rPr>
          <w:rFonts w:ascii="Symbol" w:hAnsi="Symbol"/>
        </w:rPr>
      </w:pPr>
    </w:p>
    <w:p>
      <w:pPr>
        <w:spacing w:line="229" w:lineRule="exact" w:before="1"/>
        <w:ind w:left="103" w:right="0" w:firstLine="0"/>
        <w:jc w:val="left"/>
        <w:rPr>
          <w:sz w:val="14"/>
        </w:rPr>
      </w:pPr>
      <w:r>
        <w:rPr/>
        <mc:AlternateContent>
          <mc:Choice Requires="wps">
            <w:drawing>
              <wp:anchor distT="0" distB="0" distL="0" distR="0" allowOverlap="1" layoutInCell="1" locked="0" behindDoc="0" simplePos="0" relativeHeight="15771648">
                <wp:simplePos x="0" y="0"/>
                <wp:positionH relativeFrom="page">
                  <wp:posOffset>3172521</wp:posOffset>
                </wp:positionH>
                <wp:positionV relativeFrom="paragraph">
                  <wp:posOffset>264454</wp:posOffset>
                </wp:positionV>
                <wp:extent cx="533400" cy="1270"/>
                <wp:effectExtent l="0" t="0" r="0" b="0"/>
                <wp:wrapNone/>
                <wp:docPr id="109" name="Graphic 109"/>
                <wp:cNvGraphicFramePr>
                  <a:graphicFrameLocks/>
                </wp:cNvGraphicFramePr>
                <a:graphic>
                  <a:graphicData uri="http://schemas.microsoft.com/office/word/2010/wordprocessingShape">
                    <wps:wsp>
                      <wps:cNvPr id="109" name="Graphic 109"/>
                      <wps:cNvSpPr/>
                      <wps:spPr>
                        <a:xfrm>
                          <a:off x="0" y="0"/>
                          <a:ext cx="533400" cy="1270"/>
                        </a:xfrm>
                        <a:custGeom>
                          <a:avLst/>
                          <a:gdLst/>
                          <a:ahLst/>
                          <a:cxnLst/>
                          <a:rect l="l" t="t" r="r" b="b"/>
                          <a:pathLst>
                            <a:path w="533400" h="0">
                              <a:moveTo>
                                <a:pt x="0" y="0"/>
                              </a:moveTo>
                              <a:lnTo>
                                <a:pt x="533095" y="0"/>
                              </a:lnTo>
                            </a:path>
                          </a:pathLst>
                        </a:custGeom>
                        <a:ln w="64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1648" from="249.80481pt,20.823212pt" to="291.780795pt,20.823212pt" stroked="true" strokeweight=".510408pt" strokecolor="#000000">
                <v:stroke dashstyle="solid"/>
                <w10:wrap type="none"/>
              </v:line>
            </w:pict>
          </mc:Fallback>
        </mc:AlternateContent>
      </w:r>
      <w:r>
        <w:rPr>
          <w:rFonts w:ascii="Symbol" w:hAnsi="Symbol"/>
          <w:spacing w:val="-4"/>
          <w:sz w:val="32"/>
        </w:rPr>
        <w:t></w:t>
      </w:r>
      <w:r>
        <w:rPr>
          <w:spacing w:val="-4"/>
          <w:sz w:val="24"/>
        </w:rPr>
        <w:t>31</w:t>
      </w:r>
      <w:r>
        <w:rPr>
          <w:rFonts w:ascii="Symbol" w:hAnsi="Symbol"/>
          <w:spacing w:val="-4"/>
          <w:sz w:val="24"/>
        </w:rPr>
        <w:t></w:t>
      </w:r>
      <w:r>
        <w:rPr>
          <w:spacing w:val="-19"/>
          <w:sz w:val="24"/>
        </w:rPr>
        <w:t> </w:t>
      </w:r>
      <w:r>
        <w:rPr>
          <w:spacing w:val="-5"/>
          <w:sz w:val="24"/>
        </w:rPr>
        <w:t>9</w:t>
      </w:r>
      <w:r>
        <w:rPr>
          <w:rFonts w:ascii="Symbol" w:hAnsi="Symbol"/>
          <w:spacing w:val="-5"/>
          <w:sz w:val="32"/>
        </w:rPr>
        <w:t></w:t>
      </w:r>
      <w:r>
        <w:rPr>
          <w:spacing w:val="-5"/>
          <w:position w:val="13"/>
          <w:sz w:val="14"/>
        </w:rPr>
        <w:t>2</w:t>
      </w:r>
    </w:p>
    <w:p>
      <w:pPr>
        <w:spacing w:line="240" w:lineRule="auto" w:before="0"/>
        <w:rPr>
          <w:sz w:val="23"/>
        </w:rPr>
      </w:pPr>
      <w:r>
        <w:rPr/>
        <w:br w:type="column"/>
      </w:r>
      <w:r>
        <w:rPr>
          <w:sz w:val="23"/>
        </w:rPr>
      </w:r>
    </w:p>
    <w:p>
      <w:pPr>
        <w:pStyle w:val="BodyText"/>
        <w:spacing w:before="212"/>
        <w:rPr>
          <w:sz w:val="23"/>
        </w:rPr>
      </w:pPr>
    </w:p>
    <w:p>
      <w:pPr>
        <w:spacing w:line="110" w:lineRule="exact" w:before="1"/>
        <w:ind w:left="220" w:right="0" w:firstLine="0"/>
        <w:jc w:val="left"/>
        <w:rPr>
          <w:sz w:val="23"/>
        </w:rPr>
      </w:pPr>
      <w:r>
        <w:rPr/>
        <mc:AlternateContent>
          <mc:Choice Requires="wps">
            <w:drawing>
              <wp:anchor distT="0" distB="0" distL="0" distR="0" allowOverlap="1" layoutInCell="1" locked="0" behindDoc="0" simplePos="0" relativeHeight="15772160">
                <wp:simplePos x="0" y="0"/>
                <wp:positionH relativeFrom="page">
                  <wp:posOffset>4775887</wp:posOffset>
                </wp:positionH>
                <wp:positionV relativeFrom="paragraph">
                  <wp:posOffset>194045</wp:posOffset>
                </wp:positionV>
                <wp:extent cx="335280" cy="1270"/>
                <wp:effectExtent l="0" t="0" r="0" b="0"/>
                <wp:wrapNone/>
                <wp:docPr id="110" name="Graphic 110"/>
                <wp:cNvGraphicFramePr>
                  <a:graphicFrameLocks/>
                </wp:cNvGraphicFramePr>
                <a:graphic>
                  <a:graphicData uri="http://schemas.microsoft.com/office/word/2010/wordprocessingShape">
                    <wps:wsp>
                      <wps:cNvPr id="110" name="Graphic 110"/>
                      <wps:cNvSpPr/>
                      <wps:spPr>
                        <a:xfrm>
                          <a:off x="0" y="0"/>
                          <a:ext cx="335280" cy="1270"/>
                        </a:xfrm>
                        <a:custGeom>
                          <a:avLst/>
                          <a:gdLst/>
                          <a:ahLst/>
                          <a:cxnLst/>
                          <a:rect l="l" t="t" r="r" b="b"/>
                          <a:pathLst>
                            <a:path w="335280" h="0">
                              <a:moveTo>
                                <a:pt x="0" y="0"/>
                              </a:moveTo>
                              <a:lnTo>
                                <a:pt x="335265"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2160" from="376.054138pt,15.279149pt" to="402.453035pt,15.279149pt" stroked="true" strokeweight=".494214pt" strokecolor="#000000">
                <v:stroke dashstyle="solid"/>
                <w10:wrap type="none"/>
              </v:line>
            </w:pict>
          </mc:Fallback>
        </mc:AlternateContent>
      </w:r>
      <w:r>
        <w:rPr>
          <w:spacing w:val="-2"/>
          <w:sz w:val="23"/>
        </w:rPr>
        <w:t>149.7</w:t>
      </w:r>
    </w:p>
    <w:p>
      <w:pPr>
        <w:spacing w:after="0" w:line="110" w:lineRule="exact"/>
        <w:jc w:val="left"/>
        <w:rPr>
          <w:sz w:val="23"/>
        </w:rPr>
        <w:sectPr>
          <w:type w:val="continuous"/>
          <w:pgSz w:w="11910" w:h="16840"/>
          <w:pgMar w:header="0" w:footer="1077" w:top="1380" w:bottom="1360" w:left="1580" w:right="380"/>
          <w:cols w:num="3" w:equalWidth="0">
            <w:col w:w="3285" w:space="40"/>
            <w:col w:w="930" w:space="1455"/>
            <w:col w:w="4240"/>
          </w:cols>
        </w:sectPr>
      </w:pPr>
    </w:p>
    <w:p>
      <w:pPr>
        <w:pStyle w:val="BodyText"/>
        <w:spacing w:before="25"/>
        <w:ind w:left="220"/>
      </w:pPr>
      <w:r>
        <w:rPr>
          <w:spacing w:val="-2"/>
        </w:rPr>
        <w:t>Thus,</w:t>
      </w:r>
    </w:p>
    <w:p>
      <w:pPr>
        <w:spacing w:before="7"/>
        <w:ind w:left="184" w:right="0" w:firstLine="0"/>
        <w:jc w:val="left"/>
        <w:rPr>
          <w:rFonts w:ascii="Symbol" w:hAnsi="Symbol"/>
          <w:sz w:val="24"/>
        </w:rPr>
      </w:pPr>
      <w:r>
        <w:rPr/>
        <w:br w:type="column"/>
      </w:r>
      <w:r>
        <w:rPr>
          <w:i/>
          <w:w w:val="105"/>
          <w:sz w:val="24"/>
        </w:rPr>
        <w:t>L</w:t>
      </w:r>
      <w:r>
        <w:rPr>
          <w:w w:val="105"/>
          <w:position w:val="-5"/>
          <w:sz w:val="14"/>
        </w:rPr>
        <w:t>2</w:t>
      </w:r>
      <w:r>
        <w:rPr>
          <w:spacing w:val="48"/>
          <w:w w:val="105"/>
          <w:position w:val="-5"/>
          <w:sz w:val="14"/>
        </w:rPr>
        <w:t> </w:t>
      </w:r>
      <w:r>
        <w:rPr>
          <w:rFonts w:ascii="Symbol" w:hAnsi="Symbol"/>
          <w:spacing w:val="-10"/>
          <w:w w:val="105"/>
          <w:sz w:val="24"/>
        </w:rPr>
        <w:t></w:t>
      </w:r>
    </w:p>
    <w:p>
      <w:pPr>
        <w:pStyle w:val="BodyText"/>
        <w:spacing w:line="252" w:lineRule="exact" w:before="7"/>
        <w:ind w:left="22"/>
        <w:rPr>
          <w:rFonts w:ascii="Symbol" w:hAnsi="Symbol"/>
        </w:rPr>
      </w:pPr>
      <w:r>
        <w:rPr/>
        <w:br w:type="column"/>
      </w:r>
      <w:r>
        <w:rPr>
          <w:position w:val="6"/>
        </w:rPr>
        <w:drawing>
          <wp:inline distT="0" distB="0" distL="0" distR="0">
            <wp:extent cx="113802" cy="6482"/>
            <wp:effectExtent l="0" t="0" r="0" b="0"/>
            <wp:docPr id="111" name="Image 111"/>
            <wp:cNvGraphicFramePr>
              <a:graphicFrameLocks/>
            </wp:cNvGraphicFramePr>
            <a:graphic>
              <a:graphicData uri="http://schemas.openxmlformats.org/drawingml/2006/picture">
                <pic:pic>
                  <pic:nvPicPr>
                    <pic:cNvPr id="111" name="Image 111"/>
                    <pic:cNvPicPr/>
                  </pic:nvPicPr>
                  <pic:blipFill>
                    <a:blip r:embed="rId22" cstate="print"/>
                    <a:stretch>
                      <a:fillRect/>
                    </a:stretch>
                  </pic:blipFill>
                  <pic:spPr>
                    <a:xfrm>
                      <a:off x="0" y="0"/>
                      <a:ext cx="113802" cy="6482"/>
                    </a:xfrm>
                    <a:prstGeom prst="rect">
                      <a:avLst/>
                    </a:prstGeom>
                  </pic:spPr>
                </pic:pic>
              </a:graphicData>
            </a:graphic>
          </wp:inline>
        </w:drawing>
      </w:r>
      <w:r>
        <w:rPr>
          <w:position w:val="6"/>
        </w:rPr>
      </w:r>
      <w:r>
        <w:rPr>
          <w:spacing w:val="-7"/>
          <w:sz w:val="20"/>
        </w:rPr>
        <w:t> </w:t>
      </w:r>
      <w:r>
        <w:rPr/>
        <w:t>(31</w:t>
      </w:r>
      <w:r>
        <w:rPr>
          <w:rFonts w:ascii="Symbol" w:hAnsi="Symbol"/>
        </w:rPr>
        <w:t></w:t>
      </w:r>
      <w:r>
        <w:rPr>
          <w:spacing w:val="-12"/>
        </w:rPr>
        <w:t> </w:t>
      </w:r>
      <w:r>
        <w:rPr/>
        <w:t>9)</w:t>
      </w:r>
      <w:r>
        <w:rPr>
          <w:spacing w:val="-7"/>
        </w:rPr>
        <w:t> </w:t>
      </w:r>
      <w:r>
        <w:rPr>
          <w:rFonts w:ascii="Symbol" w:hAnsi="Symbol"/>
        </w:rPr>
        <w:t></w:t>
      </w:r>
      <w:r>
        <w:rPr>
          <w:spacing w:val="-4"/>
        </w:rPr>
        <w:t> </w:t>
      </w:r>
      <w:r>
        <w:rPr/>
        <w:t>2(42)</w:t>
      </w:r>
      <w:r>
        <w:rPr>
          <w:spacing w:val="-6"/>
        </w:rPr>
        <w:t> </w:t>
      </w:r>
      <w:r>
        <w:rPr>
          <w:rFonts w:ascii="Symbol" w:hAnsi="Symbol"/>
        </w:rPr>
        <w:t></w:t>
      </w:r>
    </w:p>
    <w:p>
      <w:pPr>
        <w:pStyle w:val="BodyText"/>
        <w:spacing w:line="234" w:lineRule="exact"/>
        <w:ind w:left="55"/>
      </w:pPr>
      <w:r>
        <w:rPr>
          <w:spacing w:val="-10"/>
          <w:w w:val="105"/>
        </w:rPr>
        <w:t>2</w:t>
      </w:r>
    </w:p>
    <w:p>
      <w:pPr>
        <w:pStyle w:val="BodyText"/>
        <w:spacing w:before="217"/>
        <w:ind w:left="169"/>
      </w:pPr>
      <w:r>
        <w:rPr/>
        <w:br w:type="column"/>
      </w:r>
      <w:r>
        <w:rPr>
          <w:spacing w:val="-2"/>
        </w:rPr>
        <w:t>4(42)</w:t>
      </w:r>
    </w:p>
    <w:p>
      <w:pPr>
        <w:pStyle w:val="BodyText"/>
        <w:spacing w:before="25"/>
        <w:ind w:left="214"/>
      </w:pPr>
      <w:r>
        <w:rPr/>
        <w:br w:type="column"/>
      </w:r>
      <w:r>
        <w:rPr/>
        <w:t>=</w:t>
      </w:r>
      <w:r>
        <w:rPr>
          <w:spacing w:val="-2"/>
        </w:rPr>
        <w:t> </w:t>
      </w:r>
      <w:r>
        <w:rPr/>
        <w:t>149.7 cm </w:t>
      </w:r>
      <w:r>
        <w:rPr>
          <w:spacing w:val="-5"/>
        </w:rPr>
        <w:t>OR</w:t>
      </w:r>
    </w:p>
    <w:p>
      <w:pPr>
        <w:spacing w:before="223"/>
        <w:ind w:left="185" w:right="0" w:firstLine="0"/>
        <w:jc w:val="left"/>
        <w:rPr>
          <w:sz w:val="23"/>
        </w:rPr>
      </w:pPr>
      <w:r>
        <w:rPr/>
        <w:br w:type="column"/>
      </w:r>
      <w:r>
        <w:rPr>
          <w:spacing w:val="-5"/>
          <w:sz w:val="23"/>
        </w:rPr>
        <w:t>2.5</w:t>
      </w:r>
    </w:p>
    <w:p>
      <w:pPr>
        <w:pStyle w:val="BodyText"/>
        <w:spacing w:before="25"/>
        <w:ind w:left="129"/>
      </w:pPr>
      <w:r>
        <w:rPr/>
        <w:br w:type="column"/>
      </w:r>
      <w:r>
        <w:rPr/>
        <w:t>=</w:t>
      </w:r>
      <w:r>
        <w:rPr>
          <w:spacing w:val="-1"/>
        </w:rPr>
        <w:t> </w:t>
      </w:r>
      <w:r>
        <w:rPr/>
        <w:t>59.9 ≈ 60 </w:t>
      </w:r>
      <w:r>
        <w:rPr>
          <w:spacing w:val="-2"/>
        </w:rPr>
        <w:t>inches</w:t>
      </w:r>
    </w:p>
    <w:p>
      <w:pPr>
        <w:spacing w:after="0"/>
        <w:sectPr>
          <w:type w:val="continuous"/>
          <w:pgSz w:w="11910" w:h="16840"/>
          <w:pgMar w:header="0" w:footer="1077" w:top="1380" w:bottom="1360" w:left="1580" w:right="380"/>
          <w:cols w:num="7" w:equalWidth="0">
            <w:col w:w="761" w:space="40"/>
            <w:col w:w="621" w:space="39"/>
            <w:col w:w="1904" w:space="40"/>
            <w:col w:w="700" w:space="39"/>
            <w:col w:w="1695" w:space="40"/>
            <w:col w:w="479" w:space="40"/>
            <w:col w:w="3552"/>
          </w:cols>
        </w:sectPr>
      </w:pPr>
    </w:p>
    <w:p>
      <w:pPr>
        <w:pStyle w:val="BodyText"/>
        <w:spacing w:before="31"/>
      </w:pPr>
    </w:p>
    <w:p>
      <w:pPr>
        <w:pStyle w:val="BodyText"/>
        <w:ind w:left="220"/>
      </w:pPr>
      <w:r>
        <w:rPr/>
        <w:t>The</w:t>
      </w:r>
      <w:r>
        <w:rPr>
          <w:spacing w:val="-5"/>
        </w:rPr>
        <w:t> </w:t>
      </w:r>
      <w:r>
        <w:rPr/>
        <w:t>shaker</w:t>
      </w:r>
      <w:r>
        <w:rPr>
          <w:spacing w:val="-1"/>
        </w:rPr>
        <w:t> </w:t>
      </w:r>
      <w:r>
        <w:rPr/>
        <w:t>belt length was</w:t>
      </w:r>
      <w:r>
        <w:rPr>
          <w:spacing w:val="-1"/>
        </w:rPr>
        <w:t> </w:t>
      </w:r>
      <w:r>
        <w:rPr/>
        <w:t>determined</w:t>
      </w:r>
      <w:r>
        <w:rPr>
          <w:spacing w:val="-1"/>
        </w:rPr>
        <w:t> </w:t>
      </w:r>
      <w:r>
        <w:rPr/>
        <w:t>to</w:t>
      </w:r>
      <w:r>
        <w:rPr>
          <w:spacing w:val="-1"/>
        </w:rPr>
        <w:t> </w:t>
      </w:r>
      <w:r>
        <w:rPr/>
        <w:t>be</w:t>
      </w:r>
      <w:r>
        <w:rPr>
          <w:spacing w:val="2"/>
        </w:rPr>
        <w:t> </w:t>
      </w:r>
      <w:r>
        <w:rPr>
          <w:spacing w:val="-4"/>
        </w:rPr>
        <w:t>A60.</w:t>
      </w:r>
    </w:p>
    <w:p>
      <w:pPr>
        <w:pStyle w:val="BodyText"/>
      </w:pPr>
    </w:p>
    <w:p>
      <w:pPr>
        <w:pStyle w:val="BodyText"/>
        <w:spacing w:before="1"/>
        <w:ind w:left="940"/>
      </w:pPr>
      <w:r>
        <w:rPr/>
        <w:t>The</w:t>
      </w:r>
      <w:r>
        <w:rPr>
          <w:spacing w:val="-3"/>
        </w:rPr>
        <w:t> </w:t>
      </w:r>
      <w:r>
        <w:rPr/>
        <w:t>blower belt</w:t>
      </w:r>
      <w:r>
        <w:rPr>
          <w:spacing w:val="-1"/>
        </w:rPr>
        <w:t> </w:t>
      </w:r>
      <w:r>
        <w:rPr/>
        <w:t>length (</w:t>
      </w:r>
      <w:r>
        <w:rPr>
          <w:i/>
        </w:rPr>
        <w:t>L</w:t>
      </w:r>
      <w:r>
        <w:rPr>
          <w:i/>
          <w:vertAlign w:val="subscript"/>
        </w:rPr>
        <w:t>3</w:t>
      </w:r>
      <w:r>
        <w:rPr>
          <w:vertAlign w:val="baseline"/>
        </w:rPr>
        <w:t>) was</w:t>
      </w:r>
      <w:r>
        <w:rPr>
          <w:spacing w:val="-1"/>
          <w:vertAlign w:val="baseline"/>
        </w:rPr>
        <w:t> </w:t>
      </w:r>
      <w:r>
        <w:rPr>
          <w:vertAlign w:val="baseline"/>
        </w:rPr>
        <w:t>determined as shown</w:t>
      </w:r>
      <w:r>
        <w:rPr>
          <w:spacing w:val="-1"/>
          <w:vertAlign w:val="baseline"/>
        </w:rPr>
        <w:t> </w:t>
      </w:r>
      <w:r>
        <w:rPr>
          <w:spacing w:val="-2"/>
          <w:vertAlign w:val="baseline"/>
        </w:rPr>
        <w:t>below:</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i/>
        </w:rPr>
        <w:t>c</w:t>
      </w:r>
      <w:r>
        <w:rPr>
          <w:i/>
          <w:spacing w:val="-2"/>
        </w:rPr>
        <w:t> </w:t>
      </w:r>
      <w:r>
        <w:rPr/>
        <w:t>=</w:t>
      </w:r>
      <w:r>
        <w:rPr>
          <w:spacing w:val="-1"/>
        </w:rPr>
        <w:t> </w:t>
      </w:r>
      <w:r>
        <w:rPr/>
        <w:t>64 cm, </w:t>
      </w:r>
      <w:r>
        <w:rPr>
          <w:i/>
        </w:rPr>
        <w:t>d </w:t>
      </w:r>
      <w:r>
        <w:rPr/>
        <w:t>=</w:t>
      </w:r>
      <w:r>
        <w:rPr>
          <w:spacing w:val="-2"/>
        </w:rPr>
        <w:t> </w:t>
      </w:r>
      <w:r>
        <w:rPr/>
        <w:t>20</w:t>
      </w:r>
      <w:r>
        <w:rPr>
          <w:spacing w:val="2"/>
        </w:rPr>
        <w:t> </w:t>
      </w:r>
      <w:r>
        <w:rPr/>
        <w:t>cm, </w:t>
      </w:r>
      <w:r>
        <w:rPr>
          <w:i/>
        </w:rPr>
        <w:t>D</w:t>
      </w:r>
      <w:r>
        <w:rPr>
          <w:i/>
          <w:spacing w:val="1"/>
        </w:rPr>
        <w:t> </w:t>
      </w:r>
      <w:r>
        <w:rPr/>
        <w:t>=</w:t>
      </w:r>
      <w:r>
        <w:rPr>
          <w:spacing w:val="-1"/>
        </w:rPr>
        <w:t> </w:t>
      </w:r>
      <w:r>
        <w:rPr/>
        <w:t>14 </w:t>
      </w:r>
      <w:r>
        <w:rPr>
          <w:spacing w:val="-5"/>
        </w:rPr>
        <w:t>cm</w:t>
      </w:r>
    </w:p>
    <w:p>
      <w:pPr>
        <w:pStyle w:val="BodyText"/>
        <w:spacing w:before="40"/>
      </w:pPr>
    </w:p>
    <w:p>
      <w:pPr>
        <w:spacing w:line="169" w:lineRule="exact" w:before="1"/>
        <w:ind w:left="0" w:right="311" w:firstLine="0"/>
        <w:jc w:val="center"/>
        <w:rPr>
          <w:rFonts w:ascii="Symbol" w:hAnsi="Symbol"/>
          <w:sz w:val="26"/>
        </w:rPr>
      </w:pPr>
      <w:r>
        <w:rPr>
          <w:rFonts w:ascii="Symbol" w:hAnsi="Symbol"/>
          <w:spacing w:val="-10"/>
          <w:sz w:val="26"/>
        </w:rPr>
        <w:t></w:t>
      </w:r>
    </w:p>
    <w:p>
      <w:pPr>
        <w:spacing w:line="240" w:lineRule="auto" w:before="0"/>
        <w:rPr>
          <w:rFonts w:ascii="Symbol" w:hAnsi="Symbol"/>
          <w:sz w:val="24"/>
        </w:rPr>
      </w:pPr>
      <w:r>
        <w:rPr/>
        <w:br w:type="column"/>
      </w:r>
      <w:r>
        <w:rPr>
          <w:rFonts w:ascii="Symbol" w:hAnsi="Symbol"/>
          <w:sz w:val="24"/>
        </w:rPr>
      </w:r>
    </w:p>
    <w:p>
      <w:pPr>
        <w:pStyle w:val="BodyText"/>
        <w:spacing w:before="34"/>
        <w:rPr>
          <w:rFonts w:ascii="Symbol" w:hAnsi="Symbol"/>
        </w:rPr>
      </w:pPr>
    </w:p>
    <w:p>
      <w:pPr>
        <w:spacing w:line="229" w:lineRule="exact" w:before="0"/>
        <w:ind w:left="102" w:right="0" w:firstLine="0"/>
        <w:jc w:val="left"/>
        <w:rPr>
          <w:sz w:val="14"/>
        </w:rPr>
      </w:pPr>
      <w:r>
        <w:rPr>
          <w:rFonts w:ascii="Symbol" w:hAnsi="Symbol"/>
          <w:spacing w:val="-12"/>
          <w:sz w:val="32"/>
        </w:rPr>
        <w:t></w:t>
      </w:r>
      <w:r>
        <w:rPr>
          <w:spacing w:val="-12"/>
          <w:sz w:val="24"/>
        </w:rPr>
        <w:t>14</w:t>
      </w:r>
      <w:r>
        <w:rPr>
          <w:spacing w:val="-24"/>
          <w:sz w:val="24"/>
        </w:rPr>
        <w:t> </w:t>
      </w:r>
      <w:r>
        <w:rPr>
          <w:rFonts w:ascii="Symbol" w:hAnsi="Symbol"/>
          <w:spacing w:val="-12"/>
          <w:sz w:val="24"/>
        </w:rPr>
        <w:t></w:t>
      </w:r>
      <w:r>
        <w:rPr>
          <w:spacing w:val="-14"/>
          <w:sz w:val="24"/>
        </w:rPr>
        <w:t> </w:t>
      </w:r>
      <w:r>
        <w:rPr>
          <w:spacing w:val="-12"/>
          <w:sz w:val="24"/>
        </w:rPr>
        <w:t>20</w:t>
      </w:r>
      <w:r>
        <w:rPr>
          <w:rFonts w:ascii="Symbol" w:hAnsi="Symbol"/>
          <w:spacing w:val="-12"/>
          <w:sz w:val="32"/>
        </w:rPr>
        <w:t></w:t>
      </w:r>
      <w:r>
        <w:rPr>
          <w:spacing w:val="-12"/>
          <w:position w:val="13"/>
          <w:sz w:val="14"/>
        </w:rPr>
        <w:t>2</w:t>
      </w:r>
    </w:p>
    <w:p>
      <w:pPr>
        <w:spacing w:line="240" w:lineRule="auto" w:before="0"/>
        <w:rPr>
          <w:sz w:val="23"/>
        </w:rPr>
      </w:pPr>
      <w:r>
        <w:rPr/>
        <w:br w:type="column"/>
      </w:r>
      <w:r>
        <w:rPr>
          <w:sz w:val="23"/>
        </w:rPr>
      </w:r>
    </w:p>
    <w:p>
      <w:pPr>
        <w:pStyle w:val="BodyText"/>
        <w:spacing w:before="211"/>
        <w:rPr>
          <w:sz w:val="23"/>
        </w:rPr>
      </w:pPr>
    </w:p>
    <w:p>
      <w:pPr>
        <w:spacing w:line="111" w:lineRule="exact" w:before="1"/>
        <w:ind w:left="220" w:right="0" w:firstLine="0"/>
        <w:jc w:val="left"/>
        <w:rPr>
          <w:sz w:val="23"/>
        </w:rPr>
      </w:pPr>
      <w:r>
        <w:rPr/>
        <mc:AlternateContent>
          <mc:Choice Requires="wps">
            <w:drawing>
              <wp:anchor distT="0" distB="0" distL="0" distR="0" allowOverlap="1" layoutInCell="1" locked="0" behindDoc="0" simplePos="0" relativeHeight="15773696">
                <wp:simplePos x="0" y="0"/>
                <wp:positionH relativeFrom="page">
                  <wp:posOffset>4939457</wp:posOffset>
                </wp:positionH>
                <wp:positionV relativeFrom="paragraph">
                  <wp:posOffset>193973</wp:posOffset>
                </wp:positionV>
                <wp:extent cx="334010" cy="1270"/>
                <wp:effectExtent l="0" t="0" r="0" b="0"/>
                <wp:wrapNone/>
                <wp:docPr id="112" name="Graphic 112"/>
                <wp:cNvGraphicFramePr>
                  <a:graphicFrameLocks/>
                </wp:cNvGraphicFramePr>
                <a:graphic>
                  <a:graphicData uri="http://schemas.microsoft.com/office/word/2010/wordprocessingShape">
                    <wps:wsp>
                      <wps:cNvPr id="112" name="Graphic 112"/>
                      <wps:cNvSpPr/>
                      <wps:spPr>
                        <a:xfrm>
                          <a:off x="0" y="0"/>
                          <a:ext cx="334010" cy="1270"/>
                        </a:xfrm>
                        <a:custGeom>
                          <a:avLst/>
                          <a:gdLst/>
                          <a:ahLst/>
                          <a:cxnLst/>
                          <a:rect l="l" t="t" r="r" b="b"/>
                          <a:pathLst>
                            <a:path w="334010" h="0">
                              <a:moveTo>
                                <a:pt x="0" y="0"/>
                              </a:moveTo>
                              <a:lnTo>
                                <a:pt x="333901"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3696" from="388.933624pt,15.273492pt" to="415.225077pt,15.273492pt" stroked="true" strokeweight=".493409pt" strokecolor="#000000">
                <v:stroke dashstyle="solid"/>
                <w10:wrap type="none"/>
              </v:line>
            </w:pict>
          </mc:Fallback>
        </mc:AlternateContent>
      </w:r>
      <w:r>
        <w:rPr>
          <w:spacing w:val="-2"/>
          <w:sz w:val="23"/>
        </w:rPr>
        <w:t>181.5</w:t>
      </w:r>
    </w:p>
    <w:p>
      <w:pPr>
        <w:spacing w:after="0" w:line="111" w:lineRule="exact"/>
        <w:jc w:val="left"/>
        <w:rPr>
          <w:sz w:val="23"/>
        </w:rPr>
        <w:sectPr>
          <w:type w:val="continuous"/>
          <w:pgSz w:w="11910" w:h="16840"/>
          <w:pgMar w:header="0" w:footer="1077" w:top="1380" w:bottom="1360" w:left="1580" w:right="380"/>
          <w:cols w:num="3" w:equalWidth="0">
            <w:col w:w="3406" w:space="40"/>
            <w:col w:w="1059" w:space="1464"/>
            <w:col w:w="3981"/>
          </w:cols>
        </w:sectPr>
      </w:pPr>
    </w:p>
    <w:p>
      <w:pPr>
        <w:pStyle w:val="BodyText"/>
        <w:tabs>
          <w:tab w:pos="984" w:val="left" w:leader="none"/>
        </w:tabs>
        <w:spacing w:before="8"/>
        <w:ind w:left="220"/>
        <w:rPr>
          <w:rFonts w:ascii="Symbol" w:hAnsi="Symbol"/>
        </w:rPr>
      </w:pPr>
      <w:r>
        <w:rPr/>
        <mc:AlternateContent>
          <mc:Choice Requires="wps">
            <w:drawing>
              <wp:anchor distT="0" distB="0" distL="0" distR="0" allowOverlap="1" layoutInCell="1" locked="0" behindDoc="1" simplePos="0" relativeHeight="476685824">
                <wp:simplePos x="0" y="0"/>
                <wp:positionH relativeFrom="page">
                  <wp:posOffset>1940628</wp:posOffset>
                </wp:positionH>
                <wp:positionV relativeFrom="paragraph">
                  <wp:posOffset>118164</wp:posOffset>
                </wp:positionV>
                <wp:extent cx="114300" cy="1270"/>
                <wp:effectExtent l="0" t="0" r="0" b="0"/>
                <wp:wrapNone/>
                <wp:docPr id="113" name="Graphic 113"/>
                <wp:cNvGraphicFramePr>
                  <a:graphicFrameLocks/>
                </wp:cNvGraphicFramePr>
                <a:graphic>
                  <a:graphicData uri="http://schemas.microsoft.com/office/word/2010/wordprocessingShape">
                    <wps:wsp>
                      <wps:cNvPr id="113" name="Graphic 113"/>
                      <wps:cNvSpPr/>
                      <wps:spPr>
                        <a:xfrm>
                          <a:off x="0" y="0"/>
                          <a:ext cx="114300" cy="1270"/>
                        </a:xfrm>
                        <a:custGeom>
                          <a:avLst/>
                          <a:gdLst/>
                          <a:ahLst/>
                          <a:cxnLst/>
                          <a:rect l="l" t="t" r="r" b="b"/>
                          <a:pathLst>
                            <a:path w="114300" h="0">
                              <a:moveTo>
                                <a:pt x="0" y="0"/>
                              </a:moveTo>
                              <a:lnTo>
                                <a:pt x="113747" y="0"/>
                              </a:lnTo>
                            </a:path>
                          </a:pathLst>
                        </a:custGeom>
                        <a:ln w="61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30656" from="152.805389pt,9.304270pt" to="161.761850pt,9.304270pt" stroked="true" strokeweight=".485442pt" strokecolor="#000000">
                <v:stroke dashstyle="solid"/>
                <w10:wrap type="none"/>
              </v:line>
            </w:pict>
          </mc:Fallback>
        </mc:AlternateContent>
      </w:r>
      <w:r>
        <w:rPr/>
        <mc:AlternateContent>
          <mc:Choice Requires="wps">
            <w:drawing>
              <wp:anchor distT="0" distB="0" distL="0" distR="0" allowOverlap="1" layoutInCell="1" locked="0" behindDoc="0" simplePos="0" relativeHeight="15773184">
                <wp:simplePos x="0" y="0"/>
                <wp:positionH relativeFrom="page">
                  <wp:posOffset>3248306</wp:posOffset>
                </wp:positionH>
                <wp:positionV relativeFrom="paragraph">
                  <wp:posOffset>118164</wp:posOffset>
                </wp:positionV>
                <wp:extent cx="615315" cy="1270"/>
                <wp:effectExtent l="0" t="0" r="0" b="0"/>
                <wp:wrapNone/>
                <wp:docPr id="114" name="Graphic 114"/>
                <wp:cNvGraphicFramePr>
                  <a:graphicFrameLocks/>
                </wp:cNvGraphicFramePr>
                <a:graphic>
                  <a:graphicData uri="http://schemas.microsoft.com/office/word/2010/wordprocessingShape">
                    <wps:wsp>
                      <wps:cNvPr id="114" name="Graphic 114"/>
                      <wps:cNvSpPr/>
                      <wps:spPr>
                        <a:xfrm>
                          <a:off x="0" y="0"/>
                          <a:ext cx="615315" cy="1270"/>
                        </a:xfrm>
                        <a:custGeom>
                          <a:avLst/>
                          <a:gdLst/>
                          <a:ahLst/>
                          <a:cxnLst/>
                          <a:rect l="l" t="t" r="r" b="b"/>
                          <a:pathLst>
                            <a:path w="615315" h="0">
                              <a:moveTo>
                                <a:pt x="0" y="0"/>
                              </a:moveTo>
                              <a:lnTo>
                                <a:pt x="615023" y="0"/>
                              </a:lnTo>
                            </a:path>
                          </a:pathLst>
                        </a:custGeom>
                        <a:ln w="61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73184" from="255.772186pt,9.304270pt" to="304.199268pt,9.304270pt" stroked="true" strokeweight=".485442pt" strokecolor="#000000">
                <v:stroke dashstyle="solid"/>
                <w10:wrap type="none"/>
              </v:line>
            </w:pict>
          </mc:Fallback>
        </mc:AlternateContent>
      </w:r>
      <w:r>
        <w:rPr>
          <w:spacing w:val="-2"/>
          <w:w w:val="105"/>
        </w:rPr>
        <w:t>Thus,</w:t>
      </w:r>
      <w:r>
        <w:rPr/>
        <w:tab/>
      </w:r>
      <w:r>
        <w:rPr>
          <w:i/>
          <w:spacing w:val="-2"/>
          <w:w w:val="105"/>
        </w:rPr>
        <w:t>L</w:t>
      </w:r>
      <w:r>
        <w:rPr>
          <w:spacing w:val="-2"/>
          <w:w w:val="105"/>
          <w:position w:val="-5"/>
          <w:sz w:val="14"/>
        </w:rPr>
        <w:t>3</w:t>
      </w:r>
      <w:r>
        <w:rPr>
          <w:spacing w:val="20"/>
          <w:w w:val="105"/>
          <w:position w:val="-5"/>
          <w:sz w:val="14"/>
        </w:rPr>
        <w:t> </w:t>
      </w:r>
      <w:r>
        <w:rPr>
          <w:rFonts w:ascii="Symbol" w:hAnsi="Symbol"/>
          <w:spacing w:val="-2"/>
          <w:w w:val="105"/>
        </w:rPr>
        <w:t></w:t>
      </w:r>
      <w:r>
        <w:rPr>
          <w:spacing w:val="23"/>
          <w:w w:val="105"/>
        </w:rPr>
        <w:t> </w:t>
      </w:r>
      <w:r>
        <w:rPr>
          <w:spacing w:val="-2"/>
          <w:w w:val="105"/>
          <w:position w:val="-18"/>
        </w:rPr>
        <w:t>2</w:t>
      </w:r>
      <w:r>
        <w:rPr>
          <w:spacing w:val="-11"/>
          <w:w w:val="105"/>
          <w:position w:val="-18"/>
        </w:rPr>
        <w:t> </w:t>
      </w:r>
      <w:r>
        <w:rPr>
          <w:spacing w:val="-2"/>
          <w:w w:val="105"/>
        </w:rPr>
        <w:t>(14</w:t>
      </w:r>
      <w:r>
        <w:rPr>
          <w:spacing w:val="-27"/>
          <w:w w:val="105"/>
        </w:rPr>
        <w:t> </w:t>
      </w:r>
      <w:r>
        <w:rPr>
          <w:rFonts w:ascii="Symbol" w:hAnsi="Symbol"/>
          <w:spacing w:val="-2"/>
          <w:w w:val="105"/>
        </w:rPr>
        <w:t></w:t>
      </w:r>
      <w:r>
        <w:rPr>
          <w:spacing w:val="-16"/>
          <w:w w:val="105"/>
        </w:rPr>
        <w:t> </w:t>
      </w:r>
      <w:r>
        <w:rPr>
          <w:spacing w:val="-2"/>
          <w:w w:val="105"/>
        </w:rPr>
        <w:t>20)</w:t>
      </w:r>
      <w:r>
        <w:rPr>
          <w:spacing w:val="-19"/>
          <w:w w:val="105"/>
        </w:rPr>
        <w:t> </w:t>
      </w:r>
      <w:r>
        <w:rPr>
          <w:rFonts w:ascii="Symbol" w:hAnsi="Symbol"/>
          <w:spacing w:val="-2"/>
          <w:w w:val="105"/>
        </w:rPr>
        <w:t></w:t>
      </w:r>
      <w:r>
        <w:rPr>
          <w:spacing w:val="-17"/>
          <w:w w:val="105"/>
        </w:rPr>
        <w:t> </w:t>
      </w:r>
      <w:r>
        <w:rPr>
          <w:spacing w:val="-2"/>
          <w:w w:val="105"/>
        </w:rPr>
        <w:t>2(64)</w:t>
      </w:r>
      <w:r>
        <w:rPr>
          <w:spacing w:val="-19"/>
          <w:w w:val="105"/>
        </w:rPr>
        <w:t> </w:t>
      </w:r>
      <w:r>
        <w:rPr>
          <w:rFonts w:ascii="Symbol" w:hAnsi="Symbol"/>
          <w:spacing w:val="-10"/>
          <w:w w:val="105"/>
        </w:rPr>
        <w:t></w:t>
      </w:r>
    </w:p>
    <w:p>
      <w:pPr>
        <w:pStyle w:val="BodyText"/>
        <w:spacing w:before="216"/>
        <w:ind w:left="220"/>
      </w:pPr>
      <w:r>
        <w:rPr/>
        <w:br w:type="column"/>
      </w:r>
      <w:r>
        <w:rPr>
          <w:spacing w:val="-2"/>
          <w:w w:val="105"/>
        </w:rPr>
        <w:t>4(64)</w:t>
      </w:r>
    </w:p>
    <w:p>
      <w:pPr>
        <w:pStyle w:val="BodyText"/>
        <w:spacing w:before="25"/>
        <w:ind w:left="220"/>
      </w:pPr>
      <w:r>
        <w:rPr/>
        <w:br w:type="column"/>
      </w:r>
      <w:r>
        <w:rPr/>
        <w:t>=</w:t>
      </w:r>
      <w:r>
        <w:rPr>
          <w:spacing w:val="-2"/>
        </w:rPr>
        <w:t> </w:t>
      </w:r>
      <w:r>
        <w:rPr/>
        <w:t>181.5 cm </w:t>
      </w:r>
      <w:r>
        <w:rPr>
          <w:spacing w:val="-5"/>
        </w:rPr>
        <w:t>OR</w:t>
      </w:r>
    </w:p>
    <w:p>
      <w:pPr>
        <w:spacing w:before="222"/>
        <w:ind w:left="183" w:right="0" w:firstLine="0"/>
        <w:jc w:val="left"/>
        <w:rPr>
          <w:sz w:val="23"/>
        </w:rPr>
      </w:pPr>
      <w:r>
        <w:rPr/>
        <w:br w:type="column"/>
      </w:r>
      <w:r>
        <w:rPr>
          <w:spacing w:val="-5"/>
          <w:sz w:val="23"/>
        </w:rPr>
        <w:t>2.5</w:t>
      </w:r>
    </w:p>
    <w:p>
      <w:pPr>
        <w:pStyle w:val="BodyText"/>
        <w:spacing w:before="25"/>
        <w:ind w:left="114"/>
      </w:pPr>
      <w:r>
        <w:rPr/>
        <w:br w:type="column"/>
      </w:r>
      <w:r>
        <w:rPr/>
        <w:t>=</w:t>
      </w:r>
      <w:r>
        <w:rPr>
          <w:spacing w:val="-1"/>
        </w:rPr>
        <w:t> </w:t>
      </w:r>
      <w:r>
        <w:rPr/>
        <w:t>72.6 ≈ 73 </w:t>
      </w:r>
      <w:r>
        <w:rPr>
          <w:spacing w:val="-2"/>
        </w:rPr>
        <w:t>inches</w:t>
      </w:r>
    </w:p>
    <w:p>
      <w:pPr>
        <w:spacing w:after="0"/>
        <w:sectPr>
          <w:type w:val="continuous"/>
          <w:pgSz w:w="11910" w:h="16840"/>
          <w:pgMar w:header="0" w:footer="1077" w:top="1380" w:bottom="1360" w:left="1580" w:right="380"/>
          <w:cols w:num="5" w:equalWidth="0">
            <w:col w:w="3485" w:space="54"/>
            <w:col w:w="788" w:space="68"/>
            <w:col w:w="1701" w:space="40"/>
            <w:col w:w="479" w:space="39"/>
            <w:col w:w="3296"/>
          </w:cols>
        </w:sectPr>
      </w:pPr>
    </w:p>
    <w:p>
      <w:pPr>
        <w:pStyle w:val="BodyText"/>
        <w:spacing w:before="32"/>
      </w:pPr>
    </w:p>
    <w:p>
      <w:pPr>
        <w:pStyle w:val="BodyText"/>
        <w:ind w:left="220"/>
      </w:pPr>
      <w:r>
        <w:rPr/>
        <w:t>The</w:t>
      </w:r>
      <w:r>
        <w:rPr>
          <w:spacing w:val="-3"/>
        </w:rPr>
        <w:t> </w:t>
      </w:r>
      <w:r>
        <w:rPr/>
        <w:t>blower</w:t>
      </w:r>
      <w:r>
        <w:rPr>
          <w:spacing w:val="-2"/>
        </w:rPr>
        <w:t> </w:t>
      </w:r>
      <w:r>
        <w:rPr/>
        <w:t>belt</w:t>
      </w:r>
      <w:r>
        <w:rPr>
          <w:spacing w:val="-1"/>
        </w:rPr>
        <w:t> </w:t>
      </w:r>
      <w:r>
        <w:rPr/>
        <w:t>length</w:t>
      </w:r>
      <w:r>
        <w:rPr>
          <w:spacing w:val="1"/>
        </w:rPr>
        <w:t> </w:t>
      </w:r>
      <w:r>
        <w:rPr/>
        <w:t>was</w:t>
      </w:r>
      <w:r>
        <w:rPr>
          <w:spacing w:val="-1"/>
        </w:rPr>
        <w:t> </w:t>
      </w:r>
      <w:r>
        <w:rPr/>
        <w:t>determined</w:t>
      </w:r>
      <w:r>
        <w:rPr>
          <w:spacing w:val="-1"/>
        </w:rPr>
        <w:t> </w:t>
      </w:r>
      <w:r>
        <w:rPr/>
        <w:t>to</w:t>
      </w:r>
      <w:r>
        <w:rPr>
          <w:spacing w:val="-1"/>
        </w:rPr>
        <w:t> </w:t>
      </w:r>
      <w:r>
        <w:rPr/>
        <w:t>be</w:t>
      </w:r>
      <w:r>
        <w:rPr>
          <w:spacing w:val="2"/>
        </w:rPr>
        <w:t> </w:t>
      </w:r>
      <w:r>
        <w:rPr>
          <w:spacing w:val="-5"/>
        </w:rPr>
        <w:t>A73</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2"/>
        </w:rPr>
        <w:t> </w:t>
      </w:r>
      <w:r>
        <w:rPr/>
        <w:t>of</w:t>
      </w:r>
      <w:r>
        <w:rPr>
          <w:spacing w:val="-1"/>
        </w:rPr>
        <w:t> </w:t>
      </w:r>
      <w:r>
        <w:rPr/>
        <w:t>belt</w:t>
      </w:r>
      <w:r>
        <w:rPr>
          <w:spacing w:val="-1"/>
        </w:rPr>
        <w:t> </w:t>
      </w:r>
      <w:r>
        <w:rPr>
          <w:spacing w:val="-2"/>
        </w:rPr>
        <w:t>speeds</w:t>
      </w:r>
    </w:p>
    <w:p>
      <w:pPr>
        <w:spacing w:after="0" w:line="240" w:lineRule="auto"/>
        <w:jc w:val="left"/>
        <w:sectPr>
          <w:type w:val="continuous"/>
          <w:pgSz w:w="11910" w:h="16840"/>
          <w:pgMar w:header="0" w:footer="1077" w:top="1380" w:bottom="1360" w:left="1580" w:right="380"/>
        </w:sectPr>
      </w:pPr>
    </w:p>
    <w:p>
      <w:pPr>
        <w:pStyle w:val="BodyText"/>
        <w:spacing w:before="78"/>
        <w:ind w:left="940"/>
      </w:pPr>
      <w:r>
        <w:rPr/>
        <w:t>The</w:t>
      </w:r>
      <w:r>
        <w:rPr>
          <w:spacing w:val="-5"/>
        </w:rPr>
        <w:t> </w:t>
      </w:r>
      <w:r>
        <w:rPr/>
        <w:t>speed</w:t>
      </w:r>
      <w:r>
        <w:rPr>
          <w:spacing w:val="-1"/>
        </w:rPr>
        <w:t> </w:t>
      </w:r>
      <w:r>
        <w:rPr/>
        <w:t>of</w:t>
      </w:r>
      <w:r>
        <w:rPr>
          <w:spacing w:val="1"/>
        </w:rPr>
        <w:t> </w:t>
      </w:r>
      <w:r>
        <w:rPr/>
        <w:t>each</w:t>
      </w:r>
      <w:r>
        <w:rPr>
          <w:spacing w:val="-1"/>
        </w:rPr>
        <w:t> </w:t>
      </w:r>
      <w:r>
        <w:rPr/>
        <w:t>belt was</w:t>
      </w:r>
      <w:r>
        <w:rPr>
          <w:spacing w:val="-1"/>
        </w:rPr>
        <w:t> </w:t>
      </w:r>
      <w:r>
        <w:rPr/>
        <w:t>determined</w:t>
      </w:r>
      <w:r>
        <w:rPr>
          <w:spacing w:val="1"/>
        </w:rPr>
        <w:t> </w:t>
      </w:r>
      <w:r>
        <w:rPr/>
        <w:t>using</w:t>
      </w:r>
      <w:r>
        <w:rPr>
          <w:spacing w:val="-3"/>
        </w:rPr>
        <w:t> </w:t>
      </w:r>
      <w:r>
        <w:rPr/>
        <w:t>the</w:t>
      </w:r>
      <w:r>
        <w:rPr>
          <w:spacing w:val="-1"/>
        </w:rPr>
        <w:t> </w:t>
      </w:r>
      <w:r>
        <w:rPr/>
        <w:t>expression in</w:t>
      </w:r>
      <w:r>
        <w:rPr>
          <w:spacing w:val="-1"/>
        </w:rPr>
        <w:t> </w:t>
      </w:r>
      <w:r>
        <w:rPr/>
        <w:t>equation</w:t>
      </w:r>
      <w:r>
        <w:rPr>
          <w:spacing w:val="2"/>
        </w:rPr>
        <w:t> </w:t>
      </w:r>
      <w:r>
        <w:rPr>
          <w:spacing w:val="-2"/>
        </w:rPr>
        <w:t>(3.16).</w:t>
      </w:r>
    </w:p>
    <w:p>
      <w:pPr>
        <w:pStyle w:val="BodyText"/>
        <w:spacing w:before="4"/>
      </w:pPr>
    </w:p>
    <w:p>
      <w:pPr>
        <w:spacing w:line="189" w:lineRule="auto" w:before="0"/>
        <w:ind w:left="234" w:right="0" w:firstLine="0"/>
        <w:jc w:val="left"/>
        <w:rPr>
          <w:i/>
          <w:sz w:val="23"/>
        </w:rPr>
      </w:pPr>
      <w:r>
        <w:rPr>
          <w:i/>
          <w:w w:val="105"/>
          <w:position w:val="-14"/>
          <w:sz w:val="23"/>
        </w:rPr>
        <w:t>V</w:t>
      </w:r>
      <w:r>
        <w:rPr>
          <w:i/>
          <w:spacing w:val="30"/>
          <w:w w:val="105"/>
          <w:position w:val="-14"/>
          <w:sz w:val="23"/>
        </w:rPr>
        <w:t> </w:t>
      </w:r>
      <w:r>
        <w:rPr>
          <w:rFonts w:ascii="Symbol" w:hAnsi="Symbol"/>
          <w:w w:val="105"/>
          <w:position w:val="-14"/>
          <w:sz w:val="23"/>
        </w:rPr>
        <w:t></w:t>
      </w:r>
      <w:r>
        <w:rPr>
          <w:spacing w:val="3"/>
          <w:w w:val="105"/>
          <w:position w:val="-14"/>
          <w:sz w:val="23"/>
        </w:rPr>
        <w:t> </w:t>
      </w:r>
      <w:r>
        <w:rPr>
          <w:rFonts w:ascii="Symbol" w:hAnsi="Symbol"/>
          <w:spacing w:val="-5"/>
          <w:w w:val="105"/>
          <w:sz w:val="25"/>
          <w:u w:val="single"/>
        </w:rPr>
        <w:t></w:t>
      </w:r>
      <w:r>
        <w:rPr>
          <w:i/>
          <w:spacing w:val="-5"/>
          <w:w w:val="105"/>
          <w:sz w:val="23"/>
          <w:u w:val="single"/>
        </w:rPr>
        <w:t>DN</w:t>
      </w:r>
    </w:p>
    <w:p>
      <w:pPr>
        <w:spacing w:line="223" w:lineRule="exact" w:before="0"/>
        <w:ind w:left="798" w:right="0" w:firstLine="0"/>
        <w:jc w:val="left"/>
        <w:rPr>
          <w:sz w:val="23"/>
        </w:rPr>
      </w:pPr>
      <w:r>
        <w:rPr>
          <w:spacing w:val="-5"/>
          <w:w w:val="105"/>
          <w:sz w:val="23"/>
        </w:rPr>
        <w:t>60</w:t>
      </w:r>
    </w:p>
    <w:p>
      <w:pPr>
        <w:pStyle w:val="BodyText"/>
        <w:spacing w:line="480" w:lineRule="auto" w:before="268"/>
        <w:ind w:left="220" w:right="364" w:firstLine="719"/>
      </w:pPr>
      <w:r>
        <w:rPr/>
        <w:t>When</w:t>
      </w:r>
      <w:r>
        <w:rPr>
          <w:spacing w:val="25"/>
        </w:rPr>
        <w:t> </w:t>
      </w:r>
      <w:r>
        <w:rPr/>
        <w:t>the</w:t>
      </w:r>
      <w:r>
        <w:rPr>
          <w:spacing w:val="25"/>
        </w:rPr>
        <w:t> </w:t>
      </w:r>
      <w:r>
        <w:rPr/>
        <w:t>prime</w:t>
      </w:r>
      <w:r>
        <w:rPr>
          <w:spacing w:val="24"/>
        </w:rPr>
        <w:t> </w:t>
      </w:r>
      <w:r>
        <w:rPr/>
        <w:t>mover</w:t>
      </w:r>
      <w:r>
        <w:rPr>
          <w:spacing w:val="27"/>
        </w:rPr>
        <w:t> </w:t>
      </w:r>
      <w:r>
        <w:rPr/>
        <w:t>was</w:t>
      </w:r>
      <w:r>
        <w:rPr>
          <w:spacing w:val="25"/>
        </w:rPr>
        <w:t> </w:t>
      </w:r>
      <w:r>
        <w:rPr/>
        <w:t>set</w:t>
      </w:r>
      <w:r>
        <w:rPr>
          <w:spacing w:val="28"/>
        </w:rPr>
        <w:t> </w:t>
      </w:r>
      <w:r>
        <w:rPr/>
        <w:t>at</w:t>
      </w:r>
      <w:r>
        <w:rPr>
          <w:spacing w:val="26"/>
        </w:rPr>
        <w:t> </w:t>
      </w:r>
      <w:r>
        <w:rPr/>
        <w:t>909</w:t>
      </w:r>
      <w:r>
        <w:rPr>
          <w:spacing w:val="25"/>
        </w:rPr>
        <w:t> </w:t>
      </w:r>
      <w:r>
        <w:rPr/>
        <w:t>rpm,</w:t>
      </w:r>
      <w:r>
        <w:rPr>
          <w:spacing w:val="25"/>
        </w:rPr>
        <w:t> </w:t>
      </w:r>
      <w:r>
        <w:rPr/>
        <w:t>the</w:t>
      </w:r>
      <w:r>
        <w:rPr>
          <w:spacing w:val="27"/>
        </w:rPr>
        <w:t> </w:t>
      </w:r>
      <w:r>
        <w:rPr/>
        <w:t>cylinder</w:t>
      </w:r>
      <w:r>
        <w:rPr>
          <w:spacing w:val="24"/>
        </w:rPr>
        <w:t> </w:t>
      </w:r>
      <w:r>
        <w:rPr/>
        <w:t>belt</w:t>
      </w:r>
      <w:r>
        <w:rPr>
          <w:spacing w:val="26"/>
        </w:rPr>
        <w:t> </w:t>
      </w:r>
      <w:r>
        <w:rPr/>
        <w:t>speed</w:t>
      </w:r>
      <w:r>
        <w:rPr>
          <w:spacing w:val="25"/>
        </w:rPr>
        <w:t> </w:t>
      </w:r>
      <w:r>
        <w:rPr/>
        <w:t>was</w:t>
      </w:r>
      <w:r>
        <w:rPr>
          <w:spacing w:val="28"/>
        </w:rPr>
        <w:t> </w:t>
      </w:r>
      <w:r>
        <w:rPr/>
        <w:t>determined</w:t>
      </w:r>
      <w:r>
        <w:rPr>
          <w:spacing w:val="27"/>
        </w:rPr>
        <w:t> </w:t>
      </w:r>
      <w:r>
        <w:rPr/>
        <w:t>as shown below:</w:t>
      </w:r>
    </w:p>
    <w:p>
      <w:pPr>
        <w:pStyle w:val="BodyText"/>
        <w:spacing w:before="1"/>
        <w:ind w:left="220"/>
      </w:pPr>
      <w:r>
        <w:rPr>
          <w:i/>
        </w:rPr>
        <w:t>N</w:t>
      </w:r>
      <w:r>
        <w:rPr>
          <w:i/>
          <w:spacing w:val="-1"/>
        </w:rPr>
        <w:t> </w:t>
      </w:r>
      <w:r>
        <w:rPr/>
        <w:t>=</w:t>
      </w:r>
      <w:r>
        <w:rPr>
          <w:spacing w:val="-1"/>
        </w:rPr>
        <w:t> </w:t>
      </w:r>
      <w:r>
        <w:rPr/>
        <w:t>909 (rpm), </w:t>
      </w:r>
      <w:r>
        <w:rPr>
          <w:i/>
        </w:rPr>
        <w:t>D </w:t>
      </w:r>
      <w:r>
        <w:rPr/>
        <w:t>=</w:t>
      </w:r>
      <w:r>
        <w:rPr>
          <w:spacing w:val="-2"/>
        </w:rPr>
        <w:t> </w:t>
      </w:r>
      <w:r>
        <w:rPr/>
        <w:t>100</w:t>
      </w:r>
      <w:r>
        <w:rPr>
          <w:spacing w:val="2"/>
        </w:rPr>
        <w:t> </w:t>
      </w:r>
      <w:r>
        <w:rPr/>
        <w:t>mm =</w:t>
      </w:r>
      <w:r>
        <w:rPr>
          <w:spacing w:val="-1"/>
        </w:rPr>
        <w:t> </w:t>
      </w:r>
      <w:r>
        <w:rPr/>
        <w:t>0.1 </w:t>
      </w:r>
      <w:r>
        <w:rPr>
          <w:spacing w:val="-5"/>
        </w:rPr>
        <w:t>(m)</w:t>
      </w:r>
    </w:p>
    <w:p>
      <w:pPr>
        <w:pStyle w:val="BodyText"/>
        <w:spacing w:before="9"/>
        <w:rPr>
          <w:sz w:val="13"/>
        </w:rPr>
      </w:pPr>
    </w:p>
    <w:p>
      <w:pPr>
        <w:spacing w:after="0"/>
        <w:rPr>
          <w:sz w:val="13"/>
        </w:rPr>
        <w:sectPr>
          <w:pgSz w:w="11910" w:h="16840"/>
          <w:pgMar w:header="0" w:footer="1077" w:top="1340" w:bottom="1260" w:left="1580" w:right="380"/>
        </w:sectPr>
      </w:pPr>
    </w:p>
    <w:p>
      <w:pPr>
        <w:spacing w:before="266"/>
        <w:ind w:left="220" w:right="0" w:firstLine="0"/>
        <w:jc w:val="left"/>
        <w:rPr>
          <w:sz w:val="13"/>
        </w:rPr>
      </w:pPr>
      <w:r>
        <w:rPr>
          <w:position w:val="1"/>
          <w:sz w:val="24"/>
        </w:rPr>
        <w:t>Thus,</w:t>
      </w:r>
      <w:r>
        <w:rPr>
          <w:spacing w:val="14"/>
          <w:position w:val="1"/>
          <w:sz w:val="24"/>
        </w:rPr>
        <w:t> </w:t>
      </w:r>
      <w:r>
        <w:rPr>
          <w:i/>
          <w:spacing w:val="-5"/>
          <w:sz w:val="23"/>
        </w:rPr>
        <w:t>V</w:t>
      </w:r>
      <w:r>
        <w:rPr>
          <w:spacing w:val="-5"/>
          <w:position w:val="-5"/>
          <w:sz w:val="13"/>
        </w:rPr>
        <w:t>1</w:t>
      </w:r>
    </w:p>
    <w:p>
      <w:pPr>
        <w:spacing w:line="189" w:lineRule="auto" w:before="121"/>
        <w:ind w:left="41" w:right="0" w:firstLine="0"/>
        <w:jc w:val="left"/>
        <w:rPr>
          <w:sz w:val="24"/>
        </w:rPr>
      </w:pPr>
      <w:r>
        <w:rPr/>
        <w:br w:type="column"/>
      </w:r>
      <w:r>
        <w:rPr>
          <w:rFonts w:ascii="Symbol" w:hAnsi="Symbol"/>
          <w:position w:val="-14"/>
          <w:sz w:val="23"/>
        </w:rPr>
        <w:t></w:t>
      </w:r>
      <w:r>
        <w:rPr>
          <w:spacing w:val="18"/>
          <w:position w:val="-14"/>
          <w:sz w:val="23"/>
        </w:rPr>
        <w:t> </w:t>
      </w:r>
      <w:r>
        <w:rPr>
          <w:rFonts w:ascii="Symbol" w:hAnsi="Symbol"/>
          <w:sz w:val="25"/>
          <w:u w:val="single"/>
        </w:rPr>
        <w:t></w:t>
      </w:r>
      <w:r>
        <w:rPr>
          <w:spacing w:val="11"/>
          <w:sz w:val="25"/>
          <w:u w:val="single"/>
        </w:rPr>
        <w:t> </w:t>
      </w:r>
      <w:r>
        <w:rPr>
          <w:rFonts w:ascii="Symbol" w:hAnsi="Symbol"/>
          <w:sz w:val="23"/>
          <w:u w:val="single"/>
        </w:rPr>
        <w:t></w:t>
      </w:r>
      <w:r>
        <w:rPr>
          <w:spacing w:val="-20"/>
          <w:sz w:val="23"/>
          <w:u w:val="single"/>
        </w:rPr>
        <w:t> </w:t>
      </w:r>
      <w:r>
        <w:rPr>
          <w:sz w:val="23"/>
          <w:u w:val="single"/>
        </w:rPr>
        <w:t>0.1</w:t>
      </w:r>
      <w:r>
        <w:rPr>
          <w:rFonts w:ascii="Symbol" w:hAnsi="Symbol"/>
          <w:sz w:val="23"/>
          <w:u w:val="single"/>
        </w:rPr>
        <w:t></w:t>
      </w:r>
      <w:r>
        <w:rPr>
          <w:spacing w:val="-24"/>
          <w:sz w:val="23"/>
          <w:u w:val="single"/>
        </w:rPr>
        <w:t> </w:t>
      </w:r>
      <w:r>
        <w:rPr>
          <w:sz w:val="23"/>
          <w:u w:val="single"/>
        </w:rPr>
        <w:t>909</w:t>
      </w:r>
      <w:r>
        <w:rPr>
          <w:spacing w:val="-4"/>
          <w:sz w:val="23"/>
        </w:rPr>
        <w:t> </w:t>
      </w:r>
      <w:r>
        <w:rPr>
          <w:position w:val="-13"/>
          <w:sz w:val="24"/>
        </w:rPr>
        <w:t>=</w:t>
      </w:r>
      <w:r>
        <w:rPr>
          <w:spacing w:val="10"/>
          <w:position w:val="-13"/>
          <w:sz w:val="24"/>
        </w:rPr>
        <w:t> </w:t>
      </w:r>
      <w:r>
        <w:rPr>
          <w:position w:val="-13"/>
          <w:sz w:val="24"/>
        </w:rPr>
        <w:t>4.76</w:t>
      </w:r>
      <w:r>
        <w:rPr>
          <w:spacing w:val="10"/>
          <w:position w:val="-13"/>
          <w:sz w:val="24"/>
        </w:rPr>
        <w:t> </w:t>
      </w:r>
      <w:r>
        <w:rPr>
          <w:spacing w:val="-5"/>
          <w:position w:val="-13"/>
          <w:sz w:val="24"/>
        </w:rPr>
        <w:t>m/s</w:t>
      </w:r>
    </w:p>
    <w:p>
      <w:pPr>
        <w:spacing w:line="222" w:lineRule="exact" w:before="0"/>
        <w:ind w:left="723" w:right="0" w:firstLine="0"/>
        <w:jc w:val="left"/>
        <w:rPr>
          <w:sz w:val="23"/>
        </w:rPr>
      </w:pPr>
      <w:r>
        <w:rPr>
          <w:spacing w:val="-5"/>
          <w:w w:val="105"/>
          <w:sz w:val="23"/>
        </w:rPr>
        <w:t>60</w:t>
      </w:r>
    </w:p>
    <w:p>
      <w:pPr>
        <w:spacing w:after="0" w:line="222" w:lineRule="exact"/>
        <w:jc w:val="left"/>
        <w:rPr>
          <w:sz w:val="23"/>
        </w:rPr>
        <w:sectPr>
          <w:type w:val="continuous"/>
          <w:pgSz w:w="11910" w:h="16840"/>
          <w:pgMar w:header="0" w:footer="1077" w:top="1380" w:bottom="1360" w:left="1580" w:right="380"/>
          <w:cols w:num="2" w:equalWidth="0">
            <w:col w:w="1040" w:space="40"/>
            <w:col w:w="8870"/>
          </w:cols>
        </w:sectPr>
      </w:pPr>
    </w:p>
    <w:p>
      <w:pPr>
        <w:pStyle w:val="BodyText"/>
        <w:spacing w:before="272"/>
        <w:ind w:left="220"/>
      </w:pPr>
      <w:r>
        <w:rPr/>
        <w:t>The</w:t>
      </w:r>
      <w:r>
        <w:rPr>
          <w:spacing w:val="-3"/>
        </w:rPr>
        <w:t> </w:t>
      </w:r>
      <w:r>
        <w:rPr/>
        <w:t>cylinder</w:t>
      </w:r>
      <w:r>
        <w:rPr>
          <w:spacing w:val="-2"/>
        </w:rPr>
        <w:t> </w:t>
      </w:r>
      <w:r>
        <w:rPr/>
        <w:t>belt speed</w:t>
      </w:r>
      <w:r>
        <w:rPr>
          <w:spacing w:val="2"/>
        </w:rPr>
        <w:t> </w:t>
      </w:r>
      <w:r>
        <w:rPr/>
        <w:t>was determined</w:t>
      </w:r>
      <w:r>
        <w:rPr>
          <w:spacing w:val="-1"/>
        </w:rPr>
        <w:t> </w:t>
      </w:r>
      <w:r>
        <w:rPr/>
        <w:t>to be</w:t>
      </w:r>
      <w:r>
        <w:rPr>
          <w:spacing w:val="-2"/>
        </w:rPr>
        <w:t> </w:t>
      </w:r>
      <w:r>
        <w:rPr/>
        <w:t>4.76 </w:t>
      </w:r>
      <w:r>
        <w:rPr>
          <w:spacing w:val="-4"/>
        </w:rPr>
        <w:t>m/s.</w:t>
      </w:r>
    </w:p>
    <w:p>
      <w:pPr>
        <w:pStyle w:val="BodyText"/>
        <w:spacing w:line="480" w:lineRule="auto" w:before="276"/>
        <w:ind w:left="220" w:right="364" w:firstLine="719"/>
      </w:pPr>
      <w:r>
        <w:rPr/>
        <w:t>When</w:t>
      </w:r>
      <w:r>
        <w:rPr>
          <w:spacing w:val="-3"/>
        </w:rPr>
        <w:t> </w:t>
      </w:r>
      <w:r>
        <w:rPr/>
        <w:t>the</w:t>
      </w:r>
      <w:r>
        <w:rPr>
          <w:spacing w:val="-3"/>
        </w:rPr>
        <w:t> </w:t>
      </w:r>
      <w:r>
        <w:rPr/>
        <w:t>prime</w:t>
      </w:r>
      <w:r>
        <w:rPr>
          <w:spacing w:val="-4"/>
        </w:rPr>
        <w:t> </w:t>
      </w:r>
      <w:r>
        <w:rPr/>
        <w:t>mover</w:t>
      </w:r>
      <w:r>
        <w:rPr>
          <w:spacing w:val="-5"/>
        </w:rPr>
        <w:t> </w:t>
      </w:r>
      <w:r>
        <w:rPr/>
        <w:t>was</w:t>
      </w:r>
      <w:r>
        <w:rPr>
          <w:spacing w:val="-3"/>
        </w:rPr>
        <w:t> </w:t>
      </w:r>
      <w:r>
        <w:rPr/>
        <w:t>set</w:t>
      </w:r>
      <w:r>
        <w:rPr>
          <w:spacing w:val="-3"/>
        </w:rPr>
        <w:t> </w:t>
      </w:r>
      <w:r>
        <w:rPr/>
        <w:t>at</w:t>
      </w:r>
      <w:r>
        <w:rPr>
          <w:spacing w:val="-3"/>
        </w:rPr>
        <w:t> </w:t>
      </w:r>
      <w:r>
        <w:rPr/>
        <w:t>909</w:t>
      </w:r>
      <w:r>
        <w:rPr>
          <w:spacing w:val="-3"/>
        </w:rPr>
        <w:t> </w:t>
      </w:r>
      <w:r>
        <w:rPr/>
        <w:t>rpm,</w:t>
      </w:r>
      <w:r>
        <w:rPr>
          <w:spacing w:val="-3"/>
        </w:rPr>
        <w:t> </w:t>
      </w:r>
      <w:r>
        <w:rPr/>
        <w:t>the</w:t>
      </w:r>
      <w:r>
        <w:rPr>
          <w:spacing w:val="-4"/>
        </w:rPr>
        <w:t> </w:t>
      </w:r>
      <w:r>
        <w:rPr/>
        <w:t>shaker</w:t>
      </w:r>
      <w:r>
        <w:rPr>
          <w:spacing w:val="-3"/>
        </w:rPr>
        <w:t> </w:t>
      </w:r>
      <w:r>
        <w:rPr/>
        <w:t>belt</w:t>
      </w:r>
      <w:r>
        <w:rPr>
          <w:spacing w:val="-3"/>
        </w:rPr>
        <w:t> </w:t>
      </w:r>
      <w:r>
        <w:rPr/>
        <w:t>speed</w:t>
      </w:r>
      <w:r>
        <w:rPr>
          <w:spacing w:val="-1"/>
        </w:rPr>
        <w:t> </w:t>
      </w:r>
      <w:r>
        <w:rPr/>
        <w:t>was determined</w:t>
      </w:r>
      <w:r>
        <w:rPr>
          <w:spacing w:val="-3"/>
        </w:rPr>
        <w:t> </w:t>
      </w:r>
      <w:r>
        <w:rPr/>
        <w:t>thus: N</w:t>
      </w:r>
      <w:r>
        <w:rPr>
          <w:vertAlign w:val="subscript"/>
        </w:rPr>
        <w:t>1</w:t>
      </w:r>
      <w:r>
        <w:rPr>
          <w:vertAlign w:val="baseline"/>
        </w:rPr>
        <w:t>D</w:t>
      </w:r>
      <w:r>
        <w:rPr>
          <w:vertAlign w:val="subscript"/>
        </w:rPr>
        <w:t>1</w:t>
      </w:r>
      <w:r>
        <w:rPr>
          <w:vertAlign w:val="baseline"/>
        </w:rPr>
        <w:t> = N</w:t>
      </w:r>
      <w:r>
        <w:rPr>
          <w:vertAlign w:val="subscript"/>
        </w:rPr>
        <w:t>2</w:t>
      </w:r>
      <w:r>
        <w:rPr>
          <w:vertAlign w:val="baseline"/>
        </w:rPr>
        <w:t>D</w:t>
      </w:r>
      <w:r>
        <w:rPr>
          <w:vertAlign w:val="subscript"/>
        </w:rPr>
        <w:t>2</w:t>
      </w:r>
    </w:p>
    <w:p>
      <w:pPr>
        <w:pStyle w:val="BodyText"/>
        <w:ind w:left="220"/>
      </w:pPr>
      <w:r>
        <w:rPr/>
        <w:t>N</w:t>
      </w:r>
      <w:r>
        <w:rPr>
          <w:vertAlign w:val="subscript"/>
        </w:rPr>
        <w:t>1</w:t>
      </w:r>
      <w:r>
        <w:rPr>
          <w:vertAlign w:val="baseline"/>
        </w:rPr>
        <w:t> =</w:t>
      </w:r>
      <w:r>
        <w:rPr>
          <w:spacing w:val="-1"/>
          <w:vertAlign w:val="baseline"/>
        </w:rPr>
        <w:t> </w:t>
      </w:r>
      <w:r>
        <w:rPr>
          <w:vertAlign w:val="baseline"/>
        </w:rPr>
        <w:t>909 rpm, D</w:t>
      </w:r>
      <w:r>
        <w:rPr>
          <w:vertAlign w:val="subscript"/>
        </w:rPr>
        <w:t>1</w:t>
      </w:r>
      <w:r>
        <w:rPr>
          <w:spacing w:val="1"/>
          <w:vertAlign w:val="baseline"/>
        </w:rPr>
        <w:t> </w:t>
      </w:r>
      <w:r>
        <w:rPr>
          <w:vertAlign w:val="baseline"/>
        </w:rPr>
        <w:t>=</w:t>
      </w:r>
      <w:r>
        <w:rPr>
          <w:spacing w:val="-1"/>
          <w:vertAlign w:val="baseline"/>
        </w:rPr>
        <w:t> </w:t>
      </w:r>
      <w:r>
        <w:rPr>
          <w:vertAlign w:val="baseline"/>
        </w:rPr>
        <w:t>100 mm, D</w:t>
      </w:r>
      <w:r>
        <w:rPr>
          <w:vertAlign w:val="subscript"/>
        </w:rPr>
        <w:t>2</w:t>
      </w:r>
      <w:r>
        <w:rPr>
          <w:spacing w:val="1"/>
          <w:vertAlign w:val="baseline"/>
        </w:rPr>
        <w:t> </w:t>
      </w:r>
      <w:r>
        <w:rPr>
          <w:vertAlign w:val="baseline"/>
        </w:rPr>
        <w:t>=</w:t>
      </w:r>
      <w:r>
        <w:rPr>
          <w:spacing w:val="-1"/>
          <w:vertAlign w:val="baseline"/>
        </w:rPr>
        <w:t> </w:t>
      </w:r>
      <w:r>
        <w:rPr>
          <w:vertAlign w:val="baseline"/>
        </w:rPr>
        <w:t>200 </w:t>
      </w:r>
      <w:r>
        <w:rPr>
          <w:spacing w:val="-5"/>
          <w:vertAlign w:val="baseline"/>
        </w:rPr>
        <w:t>mm</w:t>
      </w:r>
    </w:p>
    <w:p>
      <w:pPr>
        <w:pStyle w:val="BodyText"/>
      </w:pPr>
    </w:p>
    <w:p>
      <w:pPr>
        <w:pStyle w:val="BodyText"/>
        <w:ind w:left="220"/>
      </w:pPr>
      <w:r>
        <w:rPr>
          <w:i/>
        </w:rPr>
        <w:t>N</w:t>
      </w:r>
      <w:r>
        <w:rPr>
          <w:i/>
          <w:vertAlign w:val="subscript"/>
        </w:rPr>
        <w:t>2</w:t>
      </w:r>
      <w:r>
        <w:rPr>
          <w:i/>
          <w:spacing w:val="-19"/>
          <w:vertAlign w:val="baseline"/>
        </w:rPr>
        <w:t> </w:t>
      </w:r>
      <w:r>
        <w:rPr>
          <w:vertAlign w:val="baseline"/>
        </w:rPr>
        <w:t>was</w:t>
      </w:r>
      <w:r>
        <w:rPr>
          <w:spacing w:val="-2"/>
          <w:vertAlign w:val="baseline"/>
        </w:rPr>
        <w:t> </w:t>
      </w:r>
      <w:r>
        <w:rPr>
          <w:vertAlign w:val="baseline"/>
        </w:rPr>
        <w:t>determined to</w:t>
      </w:r>
      <w:r>
        <w:rPr>
          <w:spacing w:val="-1"/>
          <w:vertAlign w:val="baseline"/>
        </w:rPr>
        <w:t> </w:t>
      </w:r>
      <w:r>
        <w:rPr>
          <w:vertAlign w:val="baseline"/>
        </w:rPr>
        <w:t>be =</w:t>
      </w:r>
      <w:r>
        <w:rPr>
          <w:spacing w:val="-2"/>
          <w:vertAlign w:val="baseline"/>
        </w:rPr>
        <w:t> </w:t>
      </w:r>
      <w:r>
        <w:rPr>
          <w:vertAlign w:val="baseline"/>
        </w:rPr>
        <w:t>454.5</w:t>
      </w:r>
      <w:r>
        <w:rPr>
          <w:spacing w:val="-1"/>
          <w:vertAlign w:val="baseline"/>
        </w:rPr>
        <w:t> </w:t>
      </w:r>
      <w:r>
        <w:rPr>
          <w:spacing w:val="-2"/>
          <w:vertAlign w:val="baseline"/>
        </w:rPr>
        <w:t>(rpm)</w:t>
      </w:r>
    </w:p>
    <w:p>
      <w:pPr>
        <w:pStyle w:val="BodyText"/>
      </w:pPr>
    </w:p>
    <w:p>
      <w:pPr>
        <w:pStyle w:val="BodyText"/>
        <w:ind w:left="220"/>
      </w:pPr>
      <w:r>
        <w:rPr>
          <w:i/>
        </w:rPr>
        <w:t>D</w:t>
      </w:r>
      <w:r>
        <w:rPr>
          <w:i/>
          <w:vertAlign w:val="subscript"/>
        </w:rPr>
        <w:t>3</w:t>
      </w:r>
      <w:r>
        <w:rPr>
          <w:i/>
          <w:spacing w:val="-19"/>
          <w:vertAlign w:val="baseline"/>
        </w:rPr>
        <w:t> </w:t>
      </w:r>
      <w:r>
        <w:rPr>
          <w:vertAlign w:val="baseline"/>
        </w:rPr>
        <w:t>=</w:t>
      </w:r>
      <w:r>
        <w:rPr>
          <w:spacing w:val="-2"/>
          <w:vertAlign w:val="baseline"/>
        </w:rPr>
        <w:t> </w:t>
      </w:r>
      <w:r>
        <w:rPr>
          <w:vertAlign w:val="baseline"/>
        </w:rPr>
        <w:t>90 mm =</w:t>
      </w:r>
      <w:r>
        <w:rPr>
          <w:spacing w:val="-1"/>
          <w:vertAlign w:val="baseline"/>
        </w:rPr>
        <w:t> </w:t>
      </w:r>
      <w:r>
        <w:rPr>
          <w:vertAlign w:val="baseline"/>
        </w:rPr>
        <w:t>0.09 </w:t>
      </w:r>
      <w:r>
        <w:rPr>
          <w:spacing w:val="-5"/>
          <w:vertAlign w:val="baseline"/>
        </w:rPr>
        <w:t>(m)</w:t>
      </w:r>
    </w:p>
    <w:p>
      <w:pPr>
        <w:pStyle w:val="BodyText"/>
        <w:spacing w:before="9"/>
        <w:rPr>
          <w:sz w:val="13"/>
        </w:rPr>
      </w:pPr>
    </w:p>
    <w:p>
      <w:pPr>
        <w:spacing w:after="0"/>
        <w:rPr>
          <w:sz w:val="13"/>
        </w:rPr>
        <w:sectPr>
          <w:type w:val="continuous"/>
          <w:pgSz w:w="11910" w:h="16840"/>
          <w:pgMar w:header="0" w:footer="1077" w:top="1380" w:bottom="1360" w:left="1580" w:right="380"/>
        </w:sectPr>
      </w:pPr>
    </w:p>
    <w:p>
      <w:pPr>
        <w:spacing w:before="275"/>
        <w:ind w:left="220" w:right="0" w:firstLine="0"/>
        <w:jc w:val="left"/>
        <w:rPr>
          <w:sz w:val="23"/>
        </w:rPr>
      </w:pPr>
      <w:r>
        <w:rPr>
          <w:sz w:val="24"/>
        </w:rPr>
        <w:t>Thus,</w:t>
      </w:r>
      <w:r>
        <w:rPr>
          <w:spacing w:val="14"/>
          <w:sz w:val="24"/>
        </w:rPr>
        <w:t> </w:t>
      </w:r>
      <w:r>
        <w:rPr>
          <w:i/>
          <w:spacing w:val="-5"/>
          <w:sz w:val="23"/>
        </w:rPr>
        <w:t>V</w:t>
      </w:r>
      <w:r>
        <w:rPr>
          <w:spacing w:val="-5"/>
          <w:sz w:val="23"/>
          <w:vertAlign w:val="subscript"/>
        </w:rPr>
        <w:t>2</w:t>
      </w:r>
    </w:p>
    <w:p>
      <w:pPr>
        <w:spacing w:line="189" w:lineRule="auto" w:before="120"/>
        <w:ind w:left="57" w:right="0" w:firstLine="0"/>
        <w:jc w:val="left"/>
        <w:rPr>
          <w:sz w:val="23"/>
        </w:rPr>
      </w:pPr>
      <w:r>
        <w:rPr/>
        <w:br w:type="column"/>
      </w:r>
      <w:r>
        <w:rPr>
          <w:rFonts w:ascii="Symbol" w:hAnsi="Symbol"/>
          <w:w w:val="105"/>
          <w:position w:val="-14"/>
          <w:sz w:val="23"/>
        </w:rPr>
        <w:t></w:t>
      </w:r>
      <w:r>
        <w:rPr>
          <w:spacing w:val="3"/>
          <w:w w:val="105"/>
          <w:position w:val="-14"/>
          <w:sz w:val="23"/>
        </w:rPr>
        <w:t> </w:t>
      </w:r>
      <w:r>
        <w:rPr>
          <w:rFonts w:ascii="Symbol" w:hAnsi="Symbol"/>
          <w:w w:val="105"/>
          <w:sz w:val="25"/>
          <w:u w:val="single"/>
        </w:rPr>
        <w:t></w:t>
      </w:r>
      <w:r>
        <w:rPr>
          <w:spacing w:val="-1"/>
          <w:w w:val="105"/>
          <w:sz w:val="25"/>
          <w:u w:val="single"/>
        </w:rPr>
        <w:t> </w:t>
      </w:r>
      <w:r>
        <w:rPr>
          <w:rFonts w:ascii="Symbol" w:hAnsi="Symbol"/>
          <w:w w:val="105"/>
          <w:sz w:val="23"/>
          <w:u w:val="single"/>
        </w:rPr>
        <w:t></w:t>
      </w:r>
      <w:r>
        <w:rPr>
          <w:spacing w:val="-24"/>
          <w:w w:val="105"/>
          <w:sz w:val="23"/>
          <w:u w:val="single"/>
        </w:rPr>
        <w:t> </w:t>
      </w:r>
      <w:r>
        <w:rPr>
          <w:w w:val="105"/>
          <w:sz w:val="23"/>
          <w:u w:val="single"/>
        </w:rPr>
        <w:t>0.09</w:t>
      </w:r>
      <w:r>
        <w:rPr>
          <w:spacing w:val="-33"/>
          <w:w w:val="105"/>
          <w:sz w:val="23"/>
          <w:u w:val="single"/>
        </w:rPr>
        <w:t> </w:t>
      </w:r>
      <w:r>
        <w:rPr>
          <w:rFonts w:ascii="Symbol" w:hAnsi="Symbol"/>
          <w:w w:val="105"/>
          <w:sz w:val="23"/>
          <w:u w:val="single"/>
        </w:rPr>
        <w:t></w:t>
      </w:r>
      <w:r>
        <w:rPr>
          <w:spacing w:val="-20"/>
          <w:w w:val="105"/>
          <w:sz w:val="23"/>
          <w:u w:val="single"/>
        </w:rPr>
        <w:t> </w:t>
      </w:r>
      <w:r>
        <w:rPr>
          <w:spacing w:val="-4"/>
          <w:w w:val="105"/>
          <w:sz w:val="23"/>
          <w:u w:val="single"/>
        </w:rPr>
        <w:t>454.5</w:t>
      </w:r>
    </w:p>
    <w:p>
      <w:pPr>
        <w:spacing w:line="223" w:lineRule="exact" w:before="0"/>
        <w:ind w:left="273" w:right="0" w:firstLine="0"/>
        <w:jc w:val="center"/>
        <w:rPr>
          <w:sz w:val="23"/>
        </w:rPr>
      </w:pPr>
      <w:r>
        <w:rPr>
          <w:spacing w:val="-5"/>
          <w:w w:val="105"/>
          <w:sz w:val="23"/>
        </w:rPr>
        <w:t>60</w:t>
      </w:r>
    </w:p>
    <w:p>
      <w:pPr>
        <w:pStyle w:val="BodyText"/>
        <w:spacing w:before="271"/>
        <w:ind w:left="76"/>
      </w:pPr>
      <w:r>
        <w:rPr/>
        <w:br w:type="column"/>
      </w:r>
      <w:r>
        <w:rPr/>
        <w:t>=</w:t>
      </w:r>
      <w:r>
        <w:rPr>
          <w:spacing w:val="-1"/>
        </w:rPr>
        <w:t> </w:t>
      </w:r>
      <w:r>
        <w:rPr/>
        <w:t>2.14 </w:t>
      </w:r>
      <w:r>
        <w:rPr>
          <w:spacing w:val="-5"/>
        </w:rPr>
        <w:t>m/s</w:t>
      </w:r>
    </w:p>
    <w:p>
      <w:pPr>
        <w:spacing w:after="0"/>
        <w:sectPr>
          <w:type w:val="continuous"/>
          <w:pgSz w:w="11910" w:h="16840"/>
          <w:pgMar w:header="0" w:footer="1077" w:top="1380" w:bottom="1360" w:left="1580" w:right="380"/>
          <w:cols w:num="3" w:equalWidth="0">
            <w:col w:w="1058" w:space="40"/>
            <w:col w:w="1802" w:space="39"/>
            <w:col w:w="7011"/>
          </w:cols>
        </w:sectPr>
      </w:pPr>
    </w:p>
    <w:p>
      <w:pPr>
        <w:pStyle w:val="BodyText"/>
        <w:spacing w:before="270"/>
        <w:ind w:left="220"/>
      </w:pPr>
      <w:r>
        <w:rPr/>
        <w:t>The</w:t>
      </w:r>
      <w:r>
        <w:rPr>
          <w:spacing w:val="-3"/>
        </w:rPr>
        <w:t> </w:t>
      </w:r>
      <w:r>
        <w:rPr/>
        <w:t>shaker</w:t>
      </w:r>
      <w:r>
        <w:rPr>
          <w:spacing w:val="-1"/>
        </w:rPr>
        <w:t> </w:t>
      </w:r>
      <w:r>
        <w:rPr/>
        <w:t>belt</w:t>
      </w:r>
      <w:r>
        <w:rPr>
          <w:spacing w:val="-1"/>
        </w:rPr>
        <w:t> </w:t>
      </w:r>
      <w:r>
        <w:rPr/>
        <w:t>speed was</w:t>
      </w:r>
      <w:r>
        <w:rPr>
          <w:spacing w:val="-1"/>
        </w:rPr>
        <w:t> </w:t>
      </w:r>
      <w:r>
        <w:rPr/>
        <w:t>determined to</w:t>
      </w:r>
      <w:r>
        <w:rPr>
          <w:spacing w:val="-1"/>
        </w:rPr>
        <w:t> </w:t>
      </w:r>
      <w:r>
        <w:rPr/>
        <w:t>be</w:t>
      </w:r>
      <w:r>
        <w:rPr>
          <w:spacing w:val="1"/>
        </w:rPr>
        <w:t> </w:t>
      </w:r>
      <w:r>
        <w:rPr/>
        <w:t>2.14</w:t>
      </w:r>
      <w:r>
        <w:rPr>
          <w:spacing w:val="2"/>
        </w:rPr>
        <w:t> </w:t>
      </w:r>
      <w:r>
        <w:rPr>
          <w:spacing w:val="-4"/>
        </w:rPr>
        <w:t>m/s.</w:t>
      </w:r>
    </w:p>
    <w:p>
      <w:pPr>
        <w:pStyle w:val="BodyText"/>
      </w:pPr>
    </w:p>
    <w:p>
      <w:pPr>
        <w:pStyle w:val="BodyText"/>
        <w:spacing w:line="480" w:lineRule="auto"/>
        <w:ind w:left="220" w:right="331" w:firstLine="719"/>
      </w:pPr>
      <w:r>
        <w:rPr/>
        <w:t>When</w:t>
      </w:r>
      <w:r>
        <w:rPr>
          <w:spacing w:val="35"/>
        </w:rPr>
        <w:t> </w:t>
      </w:r>
      <w:r>
        <w:rPr/>
        <w:t>the</w:t>
      </w:r>
      <w:r>
        <w:rPr>
          <w:spacing w:val="34"/>
        </w:rPr>
        <w:t> </w:t>
      </w:r>
      <w:r>
        <w:rPr/>
        <w:t>prime</w:t>
      </w:r>
      <w:r>
        <w:rPr>
          <w:spacing w:val="34"/>
        </w:rPr>
        <w:t> </w:t>
      </w:r>
      <w:r>
        <w:rPr/>
        <w:t>mover</w:t>
      </w:r>
      <w:r>
        <w:rPr>
          <w:spacing w:val="31"/>
        </w:rPr>
        <w:t> </w:t>
      </w:r>
      <w:r>
        <w:rPr/>
        <w:t>was</w:t>
      </w:r>
      <w:r>
        <w:rPr>
          <w:spacing w:val="35"/>
        </w:rPr>
        <w:t> </w:t>
      </w:r>
      <w:r>
        <w:rPr/>
        <w:t>set</w:t>
      </w:r>
      <w:r>
        <w:rPr>
          <w:spacing w:val="35"/>
        </w:rPr>
        <w:t> </w:t>
      </w:r>
      <w:r>
        <w:rPr/>
        <w:t>at</w:t>
      </w:r>
      <w:r>
        <w:rPr>
          <w:spacing w:val="35"/>
        </w:rPr>
        <w:t> </w:t>
      </w:r>
      <w:r>
        <w:rPr/>
        <w:t>909</w:t>
      </w:r>
      <w:r>
        <w:rPr>
          <w:spacing w:val="35"/>
        </w:rPr>
        <w:t> </w:t>
      </w:r>
      <w:r>
        <w:rPr/>
        <w:t>rpm,</w:t>
      </w:r>
      <w:r>
        <w:rPr>
          <w:spacing w:val="34"/>
        </w:rPr>
        <w:t> </w:t>
      </w:r>
      <w:r>
        <w:rPr/>
        <w:t>the</w:t>
      </w:r>
      <w:r>
        <w:rPr>
          <w:spacing w:val="32"/>
        </w:rPr>
        <w:t> </w:t>
      </w:r>
      <w:r>
        <w:rPr/>
        <w:t>blower</w:t>
      </w:r>
      <w:r>
        <w:rPr>
          <w:spacing w:val="34"/>
        </w:rPr>
        <w:t> </w:t>
      </w:r>
      <w:r>
        <w:rPr/>
        <w:t>belt</w:t>
      </w:r>
      <w:r>
        <w:rPr>
          <w:spacing w:val="35"/>
        </w:rPr>
        <w:t> </w:t>
      </w:r>
      <w:r>
        <w:rPr/>
        <w:t>speed</w:t>
      </w:r>
      <w:r>
        <w:rPr>
          <w:spacing w:val="35"/>
        </w:rPr>
        <w:t> </w:t>
      </w:r>
      <w:r>
        <w:rPr/>
        <w:t>was</w:t>
      </w:r>
      <w:r>
        <w:rPr>
          <w:spacing w:val="35"/>
        </w:rPr>
        <w:t> </w:t>
      </w:r>
      <w:r>
        <w:rPr/>
        <w:t>determined</w:t>
      </w:r>
      <w:r>
        <w:rPr>
          <w:spacing w:val="35"/>
        </w:rPr>
        <w:t> </w:t>
      </w:r>
      <w:r>
        <w:rPr/>
        <w:t>as shown below:</w:t>
      </w:r>
    </w:p>
    <w:p>
      <w:pPr>
        <w:pStyle w:val="BodyText"/>
        <w:ind w:left="220"/>
      </w:pPr>
      <w:r>
        <w:rPr>
          <w:i/>
        </w:rPr>
        <w:t>N</w:t>
      </w:r>
      <w:r>
        <w:rPr>
          <w:i/>
          <w:vertAlign w:val="subscript"/>
        </w:rPr>
        <w:t>2</w:t>
      </w:r>
      <w:r>
        <w:rPr>
          <w:i/>
          <w:spacing w:val="1"/>
          <w:vertAlign w:val="baseline"/>
        </w:rPr>
        <w:t> </w:t>
      </w:r>
      <w:r>
        <w:rPr>
          <w:vertAlign w:val="baseline"/>
        </w:rPr>
        <w:t>=</w:t>
      </w:r>
      <w:r>
        <w:rPr>
          <w:spacing w:val="-1"/>
          <w:vertAlign w:val="baseline"/>
        </w:rPr>
        <w:t> </w:t>
      </w:r>
      <w:r>
        <w:rPr>
          <w:vertAlign w:val="baseline"/>
        </w:rPr>
        <w:t>454.5 </w:t>
      </w:r>
      <w:r>
        <w:rPr>
          <w:spacing w:val="-2"/>
          <w:vertAlign w:val="baseline"/>
        </w:rPr>
        <w:t>(rpm)</w:t>
      </w:r>
    </w:p>
    <w:p>
      <w:pPr>
        <w:pStyle w:val="BodyText"/>
      </w:pPr>
    </w:p>
    <w:p>
      <w:pPr>
        <w:pStyle w:val="BodyText"/>
        <w:ind w:left="220"/>
      </w:pPr>
      <w:r>
        <w:rPr>
          <w:i/>
        </w:rPr>
        <w:t>D</w:t>
      </w:r>
      <w:r>
        <w:rPr>
          <w:i/>
          <w:vertAlign w:val="subscript"/>
        </w:rPr>
        <w:t>2</w:t>
      </w:r>
      <w:r>
        <w:rPr>
          <w:i/>
          <w:spacing w:val="-19"/>
          <w:vertAlign w:val="baseline"/>
        </w:rPr>
        <w:t> </w:t>
      </w:r>
      <w:r>
        <w:rPr>
          <w:vertAlign w:val="baseline"/>
        </w:rPr>
        <w:t>=</w:t>
      </w:r>
      <w:r>
        <w:rPr>
          <w:spacing w:val="-2"/>
          <w:vertAlign w:val="baseline"/>
        </w:rPr>
        <w:t> </w:t>
      </w:r>
      <w:r>
        <w:rPr>
          <w:vertAlign w:val="baseline"/>
        </w:rPr>
        <w:t>200 mm =</w:t>
      </w:r>
      <w:r>
        <w:rPr>
          <w:spacing w:val="-1"/>
          <w:vertAlign w:val="baseline"/>
        </w:rPr>
        <w:t> </w:t>
      </w:r>
      <w:r>
        <w:rPr>
          <w:vertAlign w:val="baseline"/>
        </w:rPr>
        <w:t>0.2 </w:t>
      </w:r>
      <w:r>
        <w:rPr>
          <w:spacing w:val="-5"/>
          <w:vertAlign w:val="baseline"/>
        </w:rPr>
        <w:t>(m)</w:t>
      </w:r>
    </w:p>
    <w:p>
      <w:pPr>
        <w:pStyle w:val="BodyText"/>
        <w:spacing w:before="8"/>
        <w:rPr>
          <w:sz w:val="13"/>
        </w:rPr>
      </w:pPr>
    </w:p>
    <w:p>
      <w:pPr>
        <w:spacing w:after="0"/>
        <w:rPr>
          <w:sz w:val="13"/>
        </w:rPr>
        <w:sectPr>
          <w:type w:val="continuous"/>
          <w:pgSz w:w="11910" w:h="16840"/>
          <w:pgMar w:header="0" w:footer="1077" w:top="1380" w:bottom="1360" w:left="1580" w:right="380"/>
        </w:sectPr>
      </w:pPr>
    </w:p>
    <w:p>
      <w:pPr>
        <w:pStyle w:val="BodyText"/>
      </w:pPr>
    </w:p>
    <w:p>
      <w:pPr>
        <w:spacing w:before="0"/>
        <w:ind w:left="280" w:right="0" w:firstLine="0"/>
        <w:jc w:val="left"/>
        <w:rPr>
          <w:sz w:val="23"/>
        </w:rPr>
      </w:pPr>
      <w:r>
        <w:rPr>
          <w:sz w:val="24"/>
        </w:rPr>
        <w:t>Thus,</w:t>
      </w:r>
      <w:r>
        <w:rPr>
          <w:spacing w:val="14"/>
          <w:sz w:val="24"/>
        </w:rPr>
        <w:t> </w:t>
      </w:r>
      <w:r>
        <w:rPr>
          <w:i/>
          <w:spacing w:val="-5"/>
          <w:sz w:val="23"/>
        </w:rPr>
        <w:t>V</w:t>
      </w:r>
      <w:r>
        <w:rPr>
          <w:spacing w:val="-5"/>
          <w:sz w:val="23"/>
          <w:vertAlign w:val="subscript"/>
        </w:rPr>
        <w:t>3</w:t>
      </w:r>
    </w:p>
    <w:p>
      <w:pPr>
        <w:spacing w:line="189" w:lineRule="auto" w:before="122"/>
        <w:ind w:left="49" w:right="0" w:firstLine="0"/>
        <w:jc w:val="left"/>
        <w:rPr>
          <w:sz w:val="24"/>
        </w:rPr>
      </w:pPr>
      <w:r>
        <w:rPr/>
        <w:br w:type="column"/>
      </w:r>
      <w:r>
        <w:rPr>
          <w:rFonts w:ascii="Symbol" w:hAnsi="Symbol"/>
          <w:w w:val="105"/>
          <w:position w:val="-14"/>
          <w:sz w:val="23"/>
        </w:rPr>
        <w:t></w:t>
      </w:r>
      <w:r>
        <w:rPr>
          <w:spacing w:val="-16"/>
          <w:w w:val="105"/>
          <w:position w:val="-14"/>
          <w:sz w:val="23"/>
        </w:rPr>
        <w:t> </w:t>
      </w:r>
      <w:r>
        <w:rPr>
          <w:rFonts w:ascii="Symbol" w:hAnsi="Symbol"/>
          <w:w w:val="105"/>
          <w:sz w:val="25"/>
          <w:u w:val="single"/>
        </w:rPr>
        <w:t></w:t>
      </w:r>
      <w:r>
        <w:rPr>
          <w:spacing w:val="-6"/>
          <w:w w:val="105"/>
          <w:sz w:val="25"/>
          <w:u w:val="single"/>
        </w:rPr>
        <w:t> </w:t>
      </w:r>
      <w:r>
        <w:rPr>
          <w:rFonts w:ascii="Symbol" w:hAnsi="Symbol"/>
          <w:w w:val="105"/>
          <w:sz w:val="23"/>
          <w:u w:val="single"/>
        </w:rPr>
        <w:t></w:t>
      </w:r>
      <w:r>
        <w:rPr>
          <w:spacing w:val="-26"/>
          <w:w w:val="105"/>
          <w:sz w:val="23"/>
          <w:u w:val="single"/>
        </w:rPr>
        <w:t> </w:t>
      </w:r>
      <w:r>
        <w:rPr>
          <w:w w:val="105"/>
          <w:sz w:val="23"/>
          <w:u w:val="single"/>
        </w:rPr>
        <w:t>0.2</w:t>
      </w:r>
      <w:r>
        <w:rPr>
          <w:spacing w:val="-33"/>
          <w:w w:val="105"/>
          <w:sz w:val="23"/>
          <w:u w:val="single"/>
        </w:rPr>
        <w:t> </w:t>
      </w:r>
      <w:r>
        <w:rPr>
          <w:rFonts w:ascii="Symbol" w:hAnsi="Symbol"/>
          <w:w w:val="105"/>
          <w:sz w:val="23"/>
          <w:u w:val="single"/>
        </w:rPr>
        <w:t></w:t>
      </w:r>
      <w:r>
        <w:rPr>
          <w:spacing w:val="-22"/>
          <w:w w:val="105"/>
          <w:sz w:val="23"/>
          <w:u w:val="single"/>
        </w:rPr>
        <w:t> </w:t>
      </w:r>
      <w:r>
        <w:rPr>
          <w:w w:val="105"/>
          <w:sz w:val="23"/>
          <w:u w:val="single"/>
        </w:rPr>
        <w:t>454.5</w:t>
      </w:r>
      <w:r>
        <w:rPr>
          <w:spacing w:val="-18"/>
          <w:w w:val="105"/>
          <w:sz w:val="23"/>
        </w:rPr>
        <w:t> </w:t>
      </w:r>
      <w:r>
        <w:rPr>
          <w:w w:val="105"/>
          <w:position w:val="-14"/>
          <w:sz w:val="24"/>
        </w:rPr>
        <w:t>=</w:t>
      </w:r>
      <w:r>
        <w:rPr>
          <w:spacing w:val="-10"/>
          <w:w w:val="105"/>
          <w:position w:val="-14"/>
          <w:sz w:val="24"/>
        </w:rPr>
        <w:t> </w:t>
      </w:r>
      <w:r>
        <w:rPr>
          <w:w w:val="105"/>
          <w:position w:val="-14"/>
          <w:sz w:val="24"/>
        </w:rPr>
        <w:t>4.76</w:t>
      </w:r>
      <w:r>
        <w:rPr>
          <w:spacing w:val="-9"/>
          <w:w w:val="105"/>
          <w:position w:val="-14"/>
          <w:sz w:val="24"/>
        </w:rPr>
        <w:t> </w:t>
      </w:r>
      <w:r>
        <w:rPr>
          <w:spacing w:val="-5"/>
          <w:w w:val="105"/>
          <w:position w:val="-14"/>
          <w:sz w:val="24"/>
        </w:rPr>
        <w:t>m/s</w:t>
      </w:r>
    </w:p>
    <w:p>
      <w:pPr>
        <w:spacing w:line="224" w:lineRule="exact" w:before="0"/>
        <w:ind w:left="842" w:right="0" w:firstLine="0"/>
        <w:jc w:val="left"/>
        <w:rPr>
          <w:sz w:val="23"/>
        </w:rPr>
      </w:pPr>
      <w:r>
        <w:rPr>
          <w:spacing w:val="-5"/>
          <w:w w:val="105"/>
          <w:sz w:val="23"/>
        </w:rPr>
        <w:t>60</w:t>
      </w:r>
    </w:p>
    <w:p>
      <w:pPr>
        <w:spacing w:after="0" w:line="224" w:lineRule="exact"/>
        <w:jc w:val="left"/>
        <w:rPr>
          <w:sz w:val="23"/>
        </w:rPr>
        <w:sectPr>
          <w:type w:val="continuous"/>
          <w:pgSz w:w="11910" w:h="16840"/>
          <w:pgMar w:header="0" w:footer="1077" w:top="1380" w:bottom="1360" w:left="1580" w:right="380"/>
          <w:cols w:num="2" w:equalWidth="0">
            <w:col w:w="1113" w:space="40"/>
            <w:col w:w="8797"/>
          </w:cols>
        </w:sectPr>
      </w:pPr>
    </w:p>
    <w:p>
      <w:pPr>
        <w:pStyle w:val="BodyText"/>
        <w:spacing w:before="270"/>
        <w:ind w:left="220"/>
      </w:pPr>
      <w:r>
        <w:rPr/>
        <w:t>The</w:t>
      </w:r>
      <w:r>
        <w:rPr>
          <w:spacing w:val="-3"/>
        </w:rPr>
        <w:t> </w:t>
      </w:r>
      <w:r>
        <w:rPr/>
        <w:t>blower</w:t>
      </w:r>
      <w:r>
        <w:rPr>
          <w:spacing w:val="-2"/>
        </w:rPr>
        <w:t> </w:t>
      </w:r>
      <w:r>
        <w:rPr/>
        <w:t>belt speed</w:t>
      </w:r>
      <w:r>
        <w:rPr>
          <w:spacing w:val="-1"/>
        </w:rPr>
        <w:t> </w:t>
      </w:r>
      <w:r>
        <w:rPr/>
        <w:t>was determined</w:t>
      </w:r>
      <w:r>
        <w:rPr>
          <w:spacing w:val="-1"/>
        </w:rPr>
        <w:t> </w:t>
      </w:r>
      <w:r>
        <w:rPr/>
        <w:t>to be 4.76</w:t>
      </w:r>
      <w:r>
        <w:rPr>
          <w:spacing w:val="2"/>
        </w:rPr>
        <w:t> </w:t>
      </w:r>
      <w:r>
        <w:rPr>
          <w:spacing w:val="-5"/>
        </w:rPr>
        <w:t>m/s</w:t>
      </w:r>
    </w:p>
    <w:p>
      <w:pPr>
        <w:pStyle w:val="BodyText"/>
        <w:spacing w:before="124"/>
      </w:pPr>
    </w:p>
    <w:p>
      <w:pPr>
        <w:pStyle w:val="Heading8"/>
        <w:numPr>
          <w:ilvl w:val="2"/>
          <w:numId w:val="44"/>
        </w:numPr>
        <w:tabs>
          <w:tab w:pos="1660" w:val="left" w:leader="none"/>
        </w:tabs>
        <w:spacing w:line="240" w:lineRule="auto" w:before="1" w:after="0"/>
        <w:ind w:left="1660" w:right="0" w:hanging="1440"/>
        <w:jc w:val="left"/>
      </w:pPr>
      <w:r>
        <w:rPr/>
        <w:t>Determination of angles</w:t>
      </w:r>
      <w:r>
        <w:rPr>
          <w:spacing w:val="-5"/>
        </w:rPr>
        <w:t> </w:t>
      </w:r>
      <w:r>
        <w:rPr/>
        <w:t>of lap</w:t>
      </w:r>
      <w:r>
        <w:rPr>
          <w:spacing w:val="-1"/>
        </w:rPr>
        <w:t> </w:t>
      </w:r>
      <w:r>
        <w:rPr/>
        <w:t>(contact)</w:t>
      </w:r>
      <w:r>
        <w:rPr>
          <w:spacing w:val="-2"/>
        </w:rPr>
        <w:t> </w:t>
      </w:r>
      <w:r>
        <w:rPr/>
        <w:t>of </w:t>
      </w:r>
      <w:r>
        <w:rPr>
          <w:spacing w:val="-2"/>
        </w:rPr>
        <w:t>belts</w:t>
      </w:r>
    </w:p>
    <w:p>
      <w:pPr>
        <w:pStyle w:val="BodyText"/>
        <w:spacing w:line="480" w:lineRule="auto" w:before="241"/>
        <w:ind w:left="220" w:right="364" w:firstLine="719"/>
      </w:pPr>
      <w:r>
        <w:rPr/>
        <w:t>The angle of lap (contact) of V-belt on a pulley was determined using the expression in</w:t>
      </w:r>
      <w:r>
        <w:rPr>
          <w:spacing w:val="40"/>
        </w:rPr>
        <w:t> </w:t>
      </w:r>
      <w:r>
        <w:rPr/>
        <w:t>equations (3.20) and (3.21).</w:t>
      </w:r>
    </w:p>
    <w:p>
      <w:pPr>
        <w:spacing w:after="0" w:line="480" w:lineRule="auto"/>
        <w:sectPr>
          <w:type w:val="continuous"/>
          <w:pgSz w:w="11910" w:h="16840"/>
          <w:pgMar w:header="0" w:footer="1077" w:top="1380" w:bottom="1360" w:left="1580" w:right="380"/>
        </w:sectPr>
      </w:pPr>
    </w:p>
    <w:p>
      <w:pPr>
        <w:spacing w:line="160" w:lineRule="exact" w:before="84"/>
        <w:ind w:left="220" w:right="0" w:firstLine="0"/>
        <w:jc w:val="left"/>
        <w:rPr>
          <w:rFonts w:ascii="Symbol" w:hAnsi="Symbol"/>
          <w:sz w:val="23"/>
        </w:rPr>
      </w:pPr>
      <w:r>
        <w:rPr>
          <w:i/>
          <w:w w:val="105"/>
          <w:sz w:val="24"/>
        </w:rPr>
        <w:t>θ</w:t>
      </w:r>
      <w:r>
        <w:rPr>
          <w:i/>
          <w:spacing w:val="40"/>
          <w:w w:val="105"/>
          <w:sz w:val="24"/>
        </w:rPr>
        <w:t> </w:t>
      </w:r>
      <w:r>
        <w:rPr>
          <w:w w:val="105"/>
          <w:sz w:val="24"/>
        </w:rPr>
        <w:t>=</w:t>
      </w:r>
      <w:r>
        <w:rPr>
          <w:spacing w:val="-3"/>
          <w:w w:val="105"/>
          <w:sz w:val="24"/>
        </w:rPr>
        <w:t> </w:t>
      </w:r>
      <w:r>
        <w:rPr>
          <w:w w:val="105"/>
          <w:sz w:val="23"/>
        </w:rPr>
        <w:t>180</w:t>
      </w:r>
      <w:r>
        <w:rPr>
          <w:spacing w:val="2"/>
          <w:w w:val="105"/>
          <w:sz w:val="23"/>
        </w:rPr>
        <w:t> </w:t>
      </w:r>
      <w:r>
        <w:rPr>
          <w:rFonts w:ascii="Symbol" w:hAnsi="Symbol"/>
          <w:w w:val="105"/>
          <w:sz w:val="23"/>
        </w:rPr>
        <w:t></w:t>
      </w:r>
      <w:r>
        <w:rPr>
          <w:spacing w:val="-15"/>
          <w:w w:val="105"/>
          <w:sz w:val="23"/>
        </w:rPr>
        <w:t> </w:t>
      </w:r>
      <w:r>
        <w:rPr>
          <w:w w:val="105"/>
          <w:sz w:val="23"/>
        </w:rPr>
        <w:t>2</w:t>
      </w:r>
      <w:r>
        <w:rPr>
          <w:spacing w:val="-38"/>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spacing w:val="-40"/>
          <w:w w:val="105"/>
          <w:sz w:val="23"/>
          <w:vertAlign w:val="baseline"/>
        </w:rPr>
        <w:t> </w:t>
      </w:r>
      <w:r>
        <w:rPr>
          <w:rFonts w:ascii="Symbol" w:hAnsi="Symbol"/>
          <w:w w:val="105"/>
          <w:position w:val="13"/>
          <w:sz w:val="23"/>
          <w:vertAlign w:val="baseline"/>
        </w:rPr>
        <w:t></w:t>
      </w:r>
      <w:r>
        <w:rPr>
          <w:spacing w:val="-13"/>
          <w:w w:val="105"/>
          <w:position w:val="13"/>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4"/>
          <w:w w:val="105"/>
          <w:position w:val="15"/>
          <w:sz w:val="23"/>
          <w:vertAlign w:val="baseline"/>
        </w:rPr>
        <w:t> </w:t>
      </w:r>
      <w:r>
        <w:rPr>
          <w:rFonts w:ascii="Symbol" w:hAnsi="Symbol"/>
          <w:spacing w:val="-10"/>
          <w:w w:val="105"/>
          <w:position w:val="13"/>
          <w:sz w:val="23"/>
          <w:vertAlign w:val="baseline"/>
        </w:rPr>
        <w:t></w:t>
      </w:r>
    </w:p>
    <w:p>
      <w:pPr>
        <w:tabs>
          <w:tab w:pos="1883" w:val="left" w:leader="none"/>
          <w:tab w:pos="2178" w:val="left" w:leader="none"/>
          <w:tab w:pos="2556" w:val="left" w:leader="none"/>
        </w:tabs>
        <w:spacing w:before="11"/>
        <w:ind w:left="338" w:right="0" w:firstLine="0"/>
        <w:jc w:val="left"/>
        <w:rPr>
          <w:rFonts w:ascii="Symbol" w:hAnsi="Symbol"/>
          <w:sz w:val="23"/>
        </w:rPr>
      </w:pPr>
      <w:r>
        <w:rPr/>
        <mc:AlternateContent>
          <mc:Choice Requires="wps">
            <w:drawing>
              <wp:anchor distT="0" distB="0" distL="0" distR="0" allowOverlap="1" layoutInCell="1" locked="0" behindDoc="1" simplePos="0" relativeHeight="476688896">
                <wp:simplePos x="0" y="0"/>
                <wp:positionH relativeFrom="page">
                  <wp:posOffset>2277613</wp:posOffset>
                </wp:positionH>
                <wp:positionV relativeFrom="paragraph">
                  <wp:posOffset>101205</wp:posOffset>
                </wp:positionV>
                <wp:extent cx="330835" cy="1270"/>
                <wp:effectExtent l="0" t="0" r="0" b="0"/>
                <wp:wrapNone/>
                <wp:docPr id="115" name="Graphic 115"/>
                <wp:cNvGraphicFramePr>
                  <a:graphicFrameLocks/>
                </wp:cNvGraphicFramePr>
                <a:graphic>
                  <a:graphicData uri="http://schemas.microsoft.com/office/word/2010/wordprocessingShape">
                    <wps:wsp>
                      <wps:cNvPr id="115" name="Graphic 115"/>
                      <wps:cNvSpPr/>
                      <wps:spPr>
                        <a:xfrm>
                          <a:off x="0" y="0"/>
                          <a:ext cx="330835" cy="1270"/>
                        </a:xfrm>
                        <a:custGeom>
                          <a:avLst/>
                          <a:gdLst/>
                          <a:ahLst/>
                          <a:cxnLst/>
                          <a:rect l="l" t="t" r="r" b="b"/>
                          <a:pathLst>
                            <a:path w="330835" h="0">
                              <a:moveTo>
                                <a:pt x="0" y="0"/>
                              </a:moveTo>
                              <a:lnTo>
                                <a:pt x="330471"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7584" from="179.33963pt,7.968945pt" to="205.361016pt,7.968945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690944">
                <wp:simplePos x="0" y="0"/>
                <wp:positionH relativeFrom="page">
                  <wp:posOffset>2199112</wp:posOffset>
                </wp:positionH>
                <wp:positionV relativeFrom="paragraph">
                  <wp:posOffset>123118</wp:posOffset>
                </wp:positionV>
                <wp:extent cx="59055" cy="184785"/>
                <wp:effectExtent l="0" t="0" r="0" b="0"/>
                <wp:wrapNone/>
                <wp:docPr id="116" name="Textbox 116"/>
                <wp:cNvGraphicFramePr>
                  <a:graphicFrameLocks/>
                </wp:cNvGraphicFramePr>
                <a:graphic>
                  <a:graphicData uri="http://schemas.microsoft.com/office/word/2010/wordprocessingShape">
                    <wps:wsp>
                      <wps:cNvPr id="116" name="Textbox 116"/>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3.158493pt;margin-top:9.694403pt;width:4.650pt;height:14.55pt;mso-position-horizontal-relative:page;mso-position-vertical-relative:paragraph;z-index:-26625536" type="#_x0000_t202" id="docshape58"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691456">
                <wp:simplePos x="0" y="0"/>
                <wp:positionH relativeFrom="page">
                  <wp:posOffset>2627013</wp:posOffset>
                </wp:positionH>
                <wp:positionV relativeFrom="paragraph">
                  <wp:posOffset>123118</wp:posOffset>
                </wp:positionV>
                <wp:extent cx="59055" cy="184785"/>
                <wp:effectExtent l="0" t="0" r="0" b="0"/>
                <wp:wrapNone/>
                <wp:docPr id="117" name="Textbox 117"/>
                <wp:cNvGraphicFramePr>
                  <a:graphicFrameLocks/>
                </wp:cNvGraphicFramePr>
                <a:graphic>
                  <a:graphicData uri="http://schemas.microsoft.com/office/word/2010/wordprocessingShape">
                    <wps:wsp>
                      <wps:cNvPr id="117" name="Textbox 117"/>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06.85144pt;margin-top:9.694403pt;width:4.650pt;height:14.55pt;mso-position-horizontal-relative:page;mso-position-vertical-relative:paragraph;z-index:-26625024" type="#_x0000_t202" id="docshape59"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i/>
          <w:spacing w:val="-10"/>
          <w:w w:val="105"/>
          <w:sz w:val="16"/>
        </w:rPr>
        <w:t>1</w:t>
      </w:r>
      <w:r>
        <w:rPr>
          <w:i/>
          <w:sz w:val="16"/>
        </w:rPr>
        <w:tab/>
      </w:r>
      <w:r>
        <w:rPr>
          <w:rFonts w:ascii="Symbol" w:hAnsi="Symbol"/>
          <w:spacing w:val="-10"/>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spacing w:before="61"/>
        <w:rPr>
          <w:rFonts w:ascii="Symbol" w:hAnsi="Symbol"/>
          <w:sz w:val="23"/>
        </w:rPr>
      </w:pPr>
    </w:p>
    <w:p>
      <w:pPr>
        <w:spacing w:line="160" w:lineRule="exact" w:before="0"/>
        <w:ind w:left="220" w:right="0" w:firstLine="0"/>
        <w:jc w:val="left"/>
        <w:rPr>
          <w:rFonts w:ascii="Symbol" w:hAnsi="Symbol"/>
          <w:sz w:val="23"/>
        </w:rPr>
      </w:pPr>
      <w:r>
        <w:rPr>
          <w:i/>
          <w:w w:val="105"/>
          <w:sz w:val="24"/>
        </w:rPr>
        <w:t>θ</w:t>
      </w:r>
      <w:r>
        <w:rPr>
          <w:i/>
          <w:spacing w:val="-2"/>
          <w:w w:val="105"/>
          <w:sz w:val="24"/>
        </w:rPr>
        <w:t> </w:t>
      </w:r>
      <w:r>
        <w:rPr>
          <w:w w:val="105"/>
          <w:sz w:val="24"/>
        </w:rPr>
        <w:t>=</w:t>
      </w:r>
      <w:r>
        <w:rPr>
          <w:spacing w:val="-3"/>
          <w:w w:val="105"/>
          <w:sz w:val="24"/>
        </w:rPr>
        <w:t> </w:t>
      </w:r>
      <w:r>
        <w:rPr>
          <w:w w:val="105"/>
          <w:sz w:val="23"/>
        </w:rPr>
        <w:t>180</w:t>
      </w:r>
      <w:r>
        <w:rPr>
          <w:spacing w:val="4"/>
          <w:w w:val="105"/>
          <w:sz w:val="23"/>
        </w:rPr>
        <w:t> </w:t>
      </w:r>
      <w:r>
        <w:rPr>
          <w:rFonts w:ascii="Symbol" w:hAnsi="Symbol"/>
          <w:w w:val="105"/>
          <w:sz w:val="23"/>
        </w:rPr>
        <w:t></w:t>
      </w:r>
      <w:r>
        <w:rPr>
          <w:spacing w:val="-16"/>
          <w:w w:val="105"/>
          <w:sz w:val="23"/>
        </w:rPr>
        <w:t> </w:t>
      </w:r>
      <w:r>
        <w:rPr>
          <w:w w:val="105"/>
          <w:sz w:val="23"/>
        </w:rPr>
        <w:t>2</w:t>
      </w:r>
      <w:r>
        <w:rPr>
          <w:spacing w:val="-37"/>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rFonts w:ascii="Symbol" w:hAnsi="Symbol"/>
          <w:w w:val="105"/>
          <w:position w:val="13"/>
          <w:sz w:val="23"/>
          <w:vertAlign w:val="baseline"/>
        </w:rPr>
        <w:t></w:t>
      </w:r>
      <w:r>
        <w:rPr>
          <w:spacing w:val="-12"/>
          <w:w w:val="105"/>
          <w:position w:val="13"/>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3"/>
          <w:w w:val="105"/>
          <w:position w:val="15"/>
          <w:sz w:val="23"/>
          <w:vertAlign w:val="baseline"/>
        </w:rPr>
        <w:t> </w:t>
      </w:r>
      <w:r>
        <w:rPr>
          <w:rFonts w:ascii="Symbol" w:hAnsi="Symbol"/>
          <w:spacing w:val="-10"/>
          <w:w w:val="105"/>
          <w:position w:val="13"/>
          <w:sz w:val="23"/>
          <w:vertAlign w:val="baseline"/>
        </w:rPr>
        <w:t></w:t>
      </w:r>
    </w:p>
    <w:p>
      <w:pPr>
        <w:tabs>
          <w:tab w:pos="1825" w:val="left" w:leader="none"/>
          <w:tab w:pos="2121" w:val="left" w:leader="none"/>
          <w:tab w:pos="2500" w:val="left" w:leader="none"/>
        </w:tabs>
        <w:spacing w:before="11"/>
        <w:ind w:left="338" w:right="0" w:firstLine="0"/>
        <w:jc w:val="left"/>
        <w:rPr>
          <w:rFonts w:ascii="Symbol" w:hAnsi="Symbol"/>
          <w:sz w:val="23"/>
        </w:rPr>
      </w:pPr>
      <w:r>
        <w:rPr/>
        <mc:AlternateContent>
          <mc:Choice Requires="wps">
            <w:drawing>
              <wp:anchor distT="0" distB="0" distL="0" distR="0" allowOverlap="1" layoutInCell="1" locked="0" behindDoc="1" simplePos="0" relativeHeight="476689408">
                <wp:simplePos x="0" y="0"/>
                <wp:positionH relativeFrom="page">
                  <wp:posOffset>2241682</wp:posOffset>
                </wp:positionH>
                <wp:positionV relativeFrom="paragraph">
                  <wp:posOffset>101275</wp:posOffset>
                </wp:positionV>
                <wp:extent cx="330200" cy="1270"/>
                <wp:effectExtent l="0" t="0" r="0" b="0"/>
                <wp:wrapNone/>
                <wp:docPr id="118" name="Graphic 118"/>
                <wp:cNvGraphicFramePr>
                  <a:graphicFrameLocks/>
                </wp:cNvGraphicFramePr>
                <a:graphic>
                  <a:graphicData uri="http://schemas.microsoft.com/office/word/2010/wordprocessingShape">
                    <wps:wsp>
                      <wps:cNvPr id="118" name="Graphic 118"/>
                      <wps:cNvSpPr/>
                      <wps:spPr>
                        <a:xfrm>
                          <a:off x="0" y="0"/>
                          <a:ext cx="330200" cy="1270"/>
                        </a:xfrm>
                        <a:custGeom>
                          <a:avLst/>
                          <a:gdLst/>
                          <a:ahLst/>
                          <a:cxnLst/>
                          <a:rect l="l" t="t" r="r" b="b"/>
                          <a:pathLst>
                            <a:path w="330200" h="0">
                              <a:moveTo>
                                <a:pt x="0" y="0"/>
                              </a:moveTo>
                              <a:lnTo>
                                <a:pt x="330168"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7072" from="176.510422pt,7.974417pt" to="202.507977pt,7.974417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691968">
                <wp:simplePos x="0" y="0"/>
                <wp:positionH relativeFrom="page">
                  <wp:posOffset>2162866</wp:posOffset>
                </wp:positionH>
                <wp:positionV relativeFrom="paragraph">
                  <wp:posOffset>123188</wp:posOffset>
                </wp:positionV>
                <wp:extent cx="59055" cy="184785"/>
                <wp:effectExtent l="0" t="0" r="0" b="0"/>
                <wp:wrapNone/>
                <wp:docPr id="119" name="Textbox 119"/>
                <wp:cNvGraphicFramePr>
                  <a:graphicFrameLocks/>
                </wp:cNvGraphicFramePr>
                <a:graphic>
                  <a:graphicData uri="http://schemas.microsoft.com/office/word/2010/wordprocessingShape">
                    <wps:wsp>
                      <wps:cNvPr id="119" name="Textbox 119"/>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0.304459pt;margin-top:9.699875pt;width:4.650pt;height:14.55pt;mso-position-horizontal-relative:page;mso-position-vertical-relative:paragraph;z-index:-26624512" type="#_x0000_t202" id="docshape60"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692480">
                <wp:simplePos x="0" y="0"/>
                <wp:positionH relativeFrom="page">
                  <wp:posOffset>2591082</wp:posOffset>
                </wp:positionH>
                <wp:positionV relativeFrom="paragraph">
                  <wp:posOffset>123188</wp:posOffset>
                </wp:positionV>
                <wp:extent cx="59055" cy="184785"/>
                <wp:effectExtent l="0" t="0" r="0" b="0"/>
                <wp:wrapNone/>
                <wp:docPr id="120" name="Textbox 120"/>
                <wp:cNvGraphicFramePr>
                  <a:graphicFrameLocks/>
                </wp:cNvGraphicFramePr>
                <a:graphic>
                  <a:graphicData uri="http://schemas.microsoft.com/office/word/2010/wordprocessingShape">
                    <wps:wsp>
                      <wps:cNvPr id="120" name="Textbox 120"/>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04.022232pt;margin-top:9.699875pt;width:4.650pt;height:14.55pt;mso-position-horizontal-relative:page;mso-position-vertical-relative:paragraph;z-index:-26624000" type="#_x0000_t202" id="docshape61"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16"/>
        </w:rPr>
        <w:t>2</w:t>
      </w:r>
      <w:r>
        <w:rPr>
          <w:sz w:val="16"/>
        </w:rPr>
        <w:tab/>
      </w:r>
      <w:r>
        <w:rPr>
          <w:rFonts w:ascii="Symbol" w:hAnsi="Symbol"/>
          <w:spacing w:val="-10"/>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spacing w:before="23"/>
        <w:rPr>
          <w:rFonts w:ascii="Symbol" w:hAnsi="Symbol"/>
        </w:rPr>
      </w:pPr>
    </w:p>
    <w:p>
      <w:pPr>
        <w:pStyle w:val="BodyText"/>
        <w:spacing w:before="1"/>
        <w:ind w:left="940"/>
      </w:pPr>
      <w:r>
        <w:rPr/>
        <w:t>The</w:t>
      </w:r>
      <w:r>
        <w:rPr>
          <w:spacing w:val="-3"/>
        </w:rPr>
        <w:t> </w:t>
      </w:r>
      <w:r>
        <w:rPr/>
        <w:t>belt</w:t>
      </w:r>
      <w:r>
        <w:rPr>
          <w:spacing w:val="-1"/>
        </w:rPr>
        <w:t> </w:t>
      </w:r>
      <w:r>
        <w:rPr/>
        <w:t>lap angles</w:t>
      </w:r>
      <w:r>
        <w:rPr>
          <w:spacing w:val="-1"/>
        </w:rPr>
        <w:t> </w:t>
      </w:r>
      <w:r>
        <w:rPr/>
        <w:t>between</w:t>
      </w:r>
      <w:r>
        <w:rPr>
          <w:spacing w:val="1"/>
        </w:rPr>
        <w:t> </w:t>
      </w:r>
      <w:r>
        <w:rPr/>
        <w:t>prime</w:t>
      </w:r>
      <w:r>
        <w:rPr>
          <w:spacing w:val="-1"/>
        </w:rPr>
        <w:t> </w:t>
      </w:r>
      <w:r>
        <w:rPr/>
        <w:t>mover</w:t>
      </w:r>
      <w:r>
        <w:rPr>
          <w:spacing w:val="-1"/>
        </w:rPr>
        <w:t> </w:t>
      </w:r>
      <w:r>
        <w:rPr/>
        <w:t>and cylinder </w:t>
      </w:r>
      <w:r>
        <w:rPr>
          <w:spacing w:val="-2"/>
        </w:rPr>
        <w:t>pulleys:</w:t>
      </w:r>
    </w:p>
    <w:p>
      <w:pPr>
        <w:pStyle w:val="BodyText"/>
        <w:spacing w:before="276"/>
        <w:ind w:left="280"/>
      </w:pPr>
      <w:r>
        <w:rPr>
          <w:i/>
        </w:rPr>
        <w:t>R</w:t>
      </w:r>
      <w:r>
        <w:rPr>
          <w:i/>
          <w:spacing w:val="-2"/>
        </w:rPr>
        <w:t> </w:t>
      </w:r>
      <w:r>
        <w:rPr/>
        <w:t>=</w:t>
      </w:r>
      <w:r>
        <w:rPr>
          <w:spacing w:val="-1"/>
        </w:rPr>
        <w:t> </w:t>
      </w:r>
      <w:r>
        <w:rPr/>
        <w:t>100 mm, </w:t>
      </w:r>
      <w:r>
        <w:rPr>
          <w:i/>
        </w:rPr>
        <w:t>r </w:t>
      </w:r>
      <w:r>
        <w:rPr/>
        <w:t>=</w:t>
      </w:r>
      <w:r>
        <w:rPr>
          <w:spacing w:val="-1"/>
        </w:rPr>
        <w:t> </w:t>
      </w:r>
      <w:r>
        <w:rPr/>
        <w:t>50 mm and </w:t>
      </w:r>
      <w:r>
        <w:rPr>
          <w:i/>
        </w:rPr>
        <w:t>C </w:t>
      </w:r>
      <w:r>
        <w:rPr/>
        <w:t>=</w:t>
      </w:r>
      <w:r>
        <w:rPr>
          <w:spacing w:val="-1"/>
        </w:rPr>
        <w:t> </w:t>
      </w:r>
      <w:r>
        <w:rPr/>
        <w:t>1160 </w:t>
      </w:r>
      <w:r>
        <w:rPr>
          <w:spacing w:val="-5"/>
        </w:rPr>
        <w:t>mm</w:t>
      </w:r>
    </w:p>
    <w:p>
      <w:pPr>
        <w:pStyle w:val="BodyText"/>
        <w:spacing w:before="276"/>
        <w:ind w:left="220"/>
      </w:pPr>
      <w:r>
        <w:rPr/>
        <w:t>The</w:t>
      </w:r>
      <w:r>
        <w:rPr>
          <w:spacing w:val="-2"/>
        </w:rPr>
        <w:t> </w:t>
      </w:r>
      <w:r>
        <w:rPr/>
        <w:t>lap angle</w:t>
      </w:r>
      <w:r>
        <w:rPr>
          <w:spacing w:val="-1"/>
        </w:rPr>
        <w:t> </w:t>
      </w:r>
      <w:r>
        <w:rPr/>
        <w:t>on the prime mover pulley</w:t>
      </w:r>
      <w:r>
        <w:rPr>
          <w:spacing w:val="-5"/>
        </w:rPr>
        <w:t> </w:t>
      </w:r>
      <w:r>
        <w:rPr/>
        <w:t>was 175.1</w:t>
      </w:r>
      <w:r>
        <w:rPr>
          <w:spacing w:val="2"/>
        </w:rPr>
        <w:t> </w:t>
      </w:r>
      <w:r>
        <w:rPr>
          <w:vertAlign w:val="superscript"/>
        </w:rPr>
        <w:t>o</w:t>
      </w:r>
      <w:r>
        <w:rPr>
          <w:spacing w:val="-21"/>
          <w:vertAlign w:val="baseline"/>
        </w:rPr>
        <w:t> </w:t>
      </w:r>
      <w:r>
        <w:rPr>
          <w:vertAlign w:val="baseline"/>
        </w:rPr>
        <w:t>and that on the cylinder pulley</w:t>
      </w:r>
      <w:r>
        <w:rPr>
          <w:spacing w:val="-5"/>
          <w:vertAlign w:val="baseline"/>
        </w:rPr>
        <w:t> </w:t>
      </w:r>
      <w:r>
        <w:rPr>
          <w:vertAlign w:val="baseline"/>
        </w:rPr>
        <w:t>was 184.9</w:t>
      </w:r>
      <w:r>
        <w:rPr>
          <w:spacing w:val="3"/>
          <w:vertAlign w:val="baseline"/>
        </w:rPr>
        <w:t> </w:t>
      </w:r>
      <w:r>
        <w:rPr>
          <w:spacing w:val="-5"/>
          <w:vertAlign w:val="superscript"/>
        </w:rPr>
        <w:t>o</w:t>
      </w:r>
      <w:r>
        <w:rPr>
          <w:spacing w:val="-5"/>
          <w:vertAlign w:val="baseline"/>
        </w:rPr>
        <w:t>.</w:t>
      </w:r>
    </w:p>
    <w:p>
      <w:pPr>
        <w:pStyle w:val="BodyText"/>
      </w:pPr>
    </w:p>
    <w:p>
      <w:pPr>
        <w:pStyle w:val="BodyText"/>
        <w:ind w:left="940"/>
      </w:pPr>
      <w:r>
        <w:rPr/>
        <w:t>The</w:t>
      </w:r>
      <w:r>
        <w:rPr>
          <w:spacing w:val="-3"/>
        </w:rPr>
        <w:t> </w:t>
      </w:r>
      <w:r>
        <w:rPr/>
        <w:t>belt</w:t>
      </w:r>
      <w:r>
        <w:rPr>
          <w:spacing w:val="-1"/>
        </w:rPr>
        <w:t> </w:t>
      </w:r>
      <w:r>
        <w:rPr/>
        <w:t>lap</w:t>
      </w:r>
      <w:r>
        <w:rPr>
          <w:spacing w:val="-1"/>
        </w:rPr>
        <w:t> </w:t>
      </w:r>
      <w:r>
        <w:rPr/>
        <w:t>angles</w:t>
      </w:r>
      <w:r>
        <w:rPr>
          <w:spacing w:val="-1"/>
        </w:rPr>
        <w:t> </w:t>
      </w:r>
      <w:r>
        <w:rPr/>
        <w:t>between</w:t>
      </w:r>
      <w:r>
        <w:rPr>
          <w:spacing w:val="1"/>
        </w:rPr>
        <w:t> </w:t>
      </w:r>
      <w:r>
        <w:rPr/>
        <w:t>cylinder</w:t>
      </w:r>
      <w:r>
        <w:rPr>
          <w:spacing w:val="-1"/>
        </w:rPr>
        <w:t> </w:t>
      </w:r>
      <w:r>
        <w:rPr/>
        <w:t>and</w:t>
      </w:r>
      <w:r>
        <w:rPr>
          <w:spacing w:val="-1"/>
        </w:rPr>
        <w:t> </w:t>
      </w:r>
      <w:r>
        <w:rPr/>
        <w:t>shaker</w:t>
      </w:r>
      <w:r>
        <w:rPr>
          <w:spacing w:val="-1"/>
        </w:rPr>
        <w:t> </w:t>
      </w:r>
      <w:r>
        <w:rPr>
          <w:spacing w:val="-2"/>
        </w:rPr>
        <w:t>pulleys:</w:t>
      </w:r>
    </w:p>
    <w:p>
      <w:pPr>
        <w:pStyle w:val="BodyText"/>
      </w:pPr>
    </w:p>
    <w:p>
      <w:pPr>
        <w:pStyle w:val="BodyText"/>
        <w:ind w:left="220"/>
      </w:pPr>
      <w:r>
        <w:rPr>
          <w:i/>
        </w:rPr>
        <w:t>R</w:t>
      </w:r>
      <w:r>
        <w:rPr>
          <w:i/>
          <w:spacing w:val="-2"/>
        </w:rPr>
        <w:t> </w:t>
      </w:r>
      <w:r>
        <w:rPr/>
        <w:t>=</w:t>
      </w:r>
      <w:r>
        <w:rPr>
          <w:spacing w:val="-1"/>
        </w:rPr>
        <w:t> </w:t>
      </w:r>
      <w:r>
        <w:rPr/>
        <w:t>155 mm, </w:t>
      </w:r>
      <w:r>
        <w:rPr>
          <w:i/>
        </w:rPr>
        <w:t>r </w:t>
      </w:r>
      <w:r>
        <w:rPr/>
        <w:t>=</w:t>
      </w:r>
      <w:r>
        <w:rPr>
          <w:spacing w:val="-1"/>
        </w:rPr>
        <w:t> </w:t>
      </w:r>
      <w:r>
        <w:rPr/>
        <w:t>45 mm and </w:t>
      </w:r>
      <w:r>
        <w:rPr>
          <w:i/>
        </w:rPr>
        <w:t>C </w:t>
      </w:r>
      <w:r>
        <w:rPr/>
        <w:t>=</w:t>
      </w:r>
      <w:r>
        <w:rPr>
          <w:spacing w:val="-1"/>
        </w:rPr>
        <w:t> </w:t>
      </w:r>
      <w:r>
        <w:rPr/>
        <w:t>420 </w:t>
      </w:r>
      <w:r>
        <w:rPr>
          <w:spacing w:val="-5"/>
        </w:rPr>
        <w:t>mm</w:t>
      </w:r>
    </w:p>
    <w:p>
      <w:pPr>
        <w:pStyle w:val="BodyText"/>
      </w:pPr>
    </w:p>
    <w:p>
      <w:pPr>
        <w:pStyle w:val="BodyText"/>
        <w:ind w:left="220"/>
      </w:pPr>
      <w:r>
        <w:rPr/>
        <w:t>The</w:t>
      </w:r>
      <w:r>
        <w:rPr>
          <w:spacing w:val="-3"/>
        </w:rPr>
        <w:t> </w:t>
      </w:r>
      <w:r>
        <w:rPr/>
        <w:t>belt lap angle</w:t>
      </w:r>
      <w:r>
        <w:rPr>
          <w:spacing w:val="-1"/>
        </w:rPr>
        <w:t> </w:t>
      </w:r>
      <w:r>
        <w:rPr/>
        <w:t>on the</w:t>
      </w:r>
      <w:r>
        <w:rPr>
          <w:spacing w:val="2"/>
        </w:rPr>
        <w:t> </w:t>
      </w:r>
      <w:r>
        <w:rPr/>
        <w:t>cylinder pulley</w:t>
      </w:r>
      <w:r>
        <w:rPr>
          <w:spacing w:val="-5"/>
        </w:rPr>
        <w:t> </w:t>
      </w:r>
      <w:r>
        <w:rPr/>
        <w:t>was</w:t>
      </w:r>
      <w:r>
        <w:rPr>
          <w:spacing w:val="-1"/>
        </w:rPr>
        <w:t> </w:t>
      </w:r>
      <w:r>
        <w:rPr/>
        <w:t>149.6</w:t>
      </w:r>
      <w:r>
        <w:rPr>
          <w:spacing w:val="1"/>
        </w:rPr>
        <w:t> </w:t>
      </w:r>
      <w:r>
        <w:rPr>
          <w:vertAlign w:val="superscript"/>
        </w:rPr>
        <w:t>o</w:t>
      </w:r>
      <w:r>
        <w:rPr>
          <w:spacing w:val="-21"/>
          <w:vertAlign w:val="baseline"/>
        </w:rPr>
        <w:t> </w:t>
      </w:r>
      <w:r>
        <w:rPr>
          <w:vertAlign w:val="baseline"/>
        </w:rPr>
        <w:t>and that on</w:t>
      </w:r>
      <w:r>
        <w:rPr>
          <w:spacing w:val="-1"/>
          <w:vertAlign w:val="baseline"/>
        </w:rPr>
        <w:t> </w:t>
      </w:r>
      <w:r>
        <w:rPr>
          <w:vertAlign w:val="baseline"/>
        </w:rPr>
        <w:t>the shaker</w:t>
      </w:r>
      <w:r>
        <w:rPr>
          <w:spacing w:val="2"/>
          <w:vertAlign w:val="baseline"/>
        </w:rPr>
        <w:t> </w:t>
      </w:r>
      <w:r>
        <w:rPr>
          <w:vertAlign w:val="baseline"/>
        </w:rPr>
        <w:t>pulley</w:t>
      </w:r>
      <w:r>
        <w:rPr>
          <w:spacing w:val="-5"/>
          <w:vertAlign w:val="baseline"/>
        </w:rPr>
        <w:t> </w:t>
      </w:r>
      <w:r>
        <w:rPr>
          <w:vertAlign w:val="baseline"/>
        </w:rPr>
        <w:t>was 210.4</w:t>
      </w:r>
      <w:r>
        <w:rPr>
          <w:spacing w:val="-1"/>
          <w:vertAlign w:val="baseline"/>
        </w:rPr>
        <w:t> </w:t>
      </w:r>
      <w:r>
        <w:rPr>
          <w:spacing w:val="-5"/>
          <w:vertAlign w:val="superscript"/>
        </w:rPr>
        <w:t>o</w:t>
      </w:r>
      <w:r>
        <w:rPr>
          <w:spacing w:val="-5"/>
          <w:vertAlign w:val="baseline"/>
        </w:rPr>
        <w:t>.</w:t>
      </w:r>
    </w:p>
    <w:p>
      <w:pPr>
        <w:pStyle w:val="BodyText"/>
      </w:pPr>
    </w:p>
    <w:p>
      <w:pPr>
        <w:pStyle w:val="BodyText"/>
        <w:ind w:left="940"/>
      </w:pPr>
      <w:r>
        <w:rPr/>
        <w:t>The</w:t>
      </w:r>
      <w:r>
        <w:rPr>
          <w:spacing w:val="-3"/>
        </w:rPr>
        <w:t> </w:t>
      </w:r>
      <w:r>
        <w:rPr/>
        <w:t>belt</w:t>
      </w:r>
      <w:r>
        <w:rPr>
          <w:spacing w:val="-1"/>
        </w:rPr>
        <w:t> </w:t>
      </w:r>
      <w:r>
        <w:rPr/>
        <w:t>lap</w:t>
      </w:r>
      <w:r>
        <w:rPr>
          <w:spacing w:val="-1"/>
        </w:rPr>
        <w:t> </w:t>
      </w:r>
      <w:r>
        <w:rPr/>
        <w:t>angles</w:t>
      </w:r>
      <w:r>
        <w:rPr>
          <w:spacing w:val="-1"/>
        </w:rPr>
        <w:t> </w:t>
      </w:r>
      <w:r>
        <w:rPr/>
        <w:t>between</w:t>
      </w:r>
      <w:r>
        <w:rPr>
          <w:spacing w:val="1"/>
        </w:rPr>
        <w:t> </w:t>
      </w:r>
      <w:r>
        <w:rPr/>
        <w:t>cylinder</w:t>
      </w:r>
      <w:r>
        <w:rPr>
          <w:spacing w:val="-1"/>
        </w:rPr>
        <w:t> </w:t>
      </w:r>
      <w:r>
        <w:rPr/>
        <w:t>and</w:t>
      </w:r>
      <w:r>
        <w:rPr>
          <w:spacing w:val="-1"/>
        </w:rPr>
        <w:t> </w:t>
      </w:r>
      <w:r>
        <w:rPr/>
        <w:t>blower</w:t>
      </w:r>
      <w:r>
        <w:rPr>
          <w:spacing w:val="-1"/>
        </w:rPr>
        <w:t> </w:t>
      </w:r>
      <w:r>
        <w:rPr>
          <w:spacing w:val="-2"/>
        </w:rPr>
        <w:t>pulleys:</w:t>
      </w:r>
    </w:p>
    <w:p>
      <w:pPr>
        <w:pStyle w:val="BodyText"/>
      </w:pPr>
    </w:p>
    <w:p>
      <w:pPr>
        <w:pStyle w:val="BodyText"/>
        <w:ind w:left="220"/>
      </w:pPr>
      <w:r>
        <w:rPr>
          <w:i/>
        </w:rPr>
        <w:t>R</w:t>
      </w:r>
      <w:r>
        <w:rPr>
          <w:i/>
          <w:spacing w:val="-2"/>
        </w:rPr>
        <w:t> </w:t>
      </w:r>
      <w:r>
        <w:rPr/>
        <w:t>=</w:t>
      </w:r>
      <w:r>
        <w:rPr>
          <w:spacing w:val="-1"/>
        </w:rPr>
        <w:t> </w:t>
      </w:r>
      <w:r>
        <w:rPr/>
        <w:t>100 mm, </w:t>
      </w:r>
      <w:r>
        <w:rPr>
          <w:i/>
        </w:rPr>
        <w:t>r </w:t>
      </w:r>
      <w:r>
        <w:rPr/>
        <w:t>=</w:t>
      </w:r>
      <w:r>
        <w:rPr>
          <w:spacing w:val="-1"/>
        </w:rPr>
        <w:t> </w:t>
      </w:r>
      <w:r>
        <w:rPr/>
        <w:t>70 mm and </w:t>
      </w:r>
      <w:r>
        <w:rPr>
          <w:i/>
        </w:rPr>
        <w:t>C </w:t>
      </w:r>
      <w:r>
        <w:rPr/>
        <w:t>=</w:t>
      </w:r>
      <w:r>
        <w:rPr>
          <w:spacing w:val="-1"/>
        </w:rPr>
        <w:t> </w:t>
      </w:r>
      <w:r>
        <w:rPr/>
        <w:t>640 </w:t>
      </w:r>
      <w:r>
        <w:rPr>
          <w:spacing w:val="-5"/>
        </w:rPr>
        <w:t>mm</w:t>
      </w:r>
    </w:p>
    <w:p>
      <w:pPr>
        <w:pStyle w:val="BodyText"/>
      </w:pPr>
    </w:p>
    <w:p>
      <w:pPr>
        <w:pStyle w:val="BodyText"/>
        <w:spacing w:before="1"/>
        <w:ind w:left="220"/>
      </w:pPr>
      <w:r>
        <w:rPr/>
        <w:t>The</w:t>
      </w:r>
      <w:r>
        <w:rPr>
          <w:spacing w:val="-3"/>
        </w:rPr>
        <w:t> </w:t>
      </w:r>
      <w:r>
        <w:rPr/>
        <w:t>belt lap</w:t>
      </w:r>
      <w:r>
        <w:rPr>
          <w:spacing w:val="-1"/>
        </w:rPr>
        <w:t> </w:t>
      </w:r>
      <w:r>
        <w:rPr/>
        <w:t>angle on the</w:t>
      </w:r>
      <w:r>
        <w:rPr>
          <w:spacing w:val="2"/>
        </w:rPr>
        <w:t> </w:t>
      </w:r>
      <w:r>
        <w:rPr/>
        <w:t>cylinder</w:t>
      </w:r>
      <w:r>
        <w:rPr>
          <w:spacing w:val="-1"/>
        </w:rPr>
        <w:t> </w:t>
      </w:r>
      <w:r>
        <w:rPr/>
        <w:t>pulley</w:t>
      </w:r>
      <w:r>
        <w:rPr>
          <w:spacing w:val="-5"/>
        </w:rPr>
        <w:t> </w:t>
      </w:r>
      <w:r>
        <w:rPr/>
        <w:t>was 185.4 </w:t>
      </w:r>
      <w:r>
        <w:rPr>
          <w:vertAlign w:val="superscript"/>
        </w:rPr>
        <w:t>o</w:t>
      </w:r>
      <w:r>
        <w:rPr>
          <w:spacing w:val="-21"/>
          <w:vertAlign w:val="baseline"/>
        </w:rPr>
        <w:t> </w:t>
      </w:r>
      <w:r>
        <w:rPr>
          <w:vertAlign w:val="baseline"/>
        </w:rPr>
        <w:t>and that on</w:t>
      </w:r>
      <w:r>
        <w:rPr>
          <w:spacing w:val="-1"/>
          <w:vertAlign w:val="baseline"/>
        </w:rPr>
        <w:t> </w:t>
      </w:r>
      <w:r>
        <w:rPr>
          <w:vertAlign w:val="baseline"/>
        </w:rPr>
        <w:t>the blower</w:t>
      </w:r>
      <w:r>
        <w:rPr>
          <w:spacing w:val="1"/>
          <w:vertAlign w:val="baseline"/>
        </w:rPr>
        <w:t> </w:t>
      </w:r>
      <w:r>
        <w:rPr>
          <w:vertAlign w:val="baseline"/>
        </w:rPr>
        <w:t>pulley</w:t>
      </w:r>
      <w:r>
        <w:rPr>
          <w:spacing w:val="-5"/>
          <w:vertAlign w:val="baseline"/>
        </w:rPr>
        <w:t> </w:t>
      </w:r>
      <w:r>
        <w:rPr>
          <w:vertAlign w:val="baseline"/>
        </w:rPr>
        <w:t>was174.6</w:t>
      </w:r>
      <w:r>
        <w:rPr>
          <w:spacing w:val="1"/>
          <w:vertAlign w:val="baseline"/>
        </w:rPr>
        <w:t> </w:t>
      </w:r>
      <w:r>
        <w:rPr>
          <w:spacing w:val="-5"/>
          <w:vertAlign w:val="superscript"/>
        </w:rPr>
        <w:t>o</w:t>
      </w:r>
      <w:r>
        <w:rPr>
          <w:spacing w:val="-5"/>
          <w:vertAlign w:val="baseline"/>
        </w:rPr>
        <w:t>.</w:t>
      </w:r>
    </w:p>
    <w:p>
      <w:pPr>
        <w:pStyle w:val="BodyText"/>
        <w:spacing w:before="124"/>
      </w:pPr>
    </w:p>
    <w:p>
      <w:pPr>
        <w:pStyle w:val="Heading8"/>
        <w:numPr>
          <w:ilvl w:val="2"/>
          <w:numId w:val="44"/>
        </w:numPr>
        <w:tabs>
          <w:tab w:pos="1660" w:val="left" w:leader="none"/>
        </w:tabs>
        <w:spacing w:line="240" w:lineRule="auto" w:before="0" w:after="0"/>
        <w:ind w:left="1660" w:right="0" w:hanging="1440"/>
        <w:jc w:val="left"/>
      </w:pPr>
      <w:r>
        <w:rPr/>
        <w:t>Determination</w:t>
      </w:r>
      <w:r>
        <w:rPr>
          <w:spacing w:val="-2"/>
        </w:rPr>
        <w:t> </w:t>
      </w:r>
      <w:r>
        <w:rPr/>
        <w:t>of</w:t>
      </w:r>
      <w:r>
        <w:rPr>
          <w:spacing w:val="1"/>
        </w:rPr>
        <w:t> </w:t>
      </w:r>
      <w:r>
        <w:rPr/>
        <w:t>power</w:t>
      </w:r>
      <w:r>
        <w:rPr>
          <w:spacing w:val="-4"/>
        </w:rPr>
        <w:t> </w:t>
      </w:r>
      <w:r>
        <w:rPr/>
        <w:t>required</w:t>
      </w:r>
      <w:r>
        <w:rPr>
          <w:spacing w:val="-2"/>
        </w:rPr>
        <w:t> </w:t>
      </w:r>
      <w:r>
        <w:rPr/>
        <w:t>to</w:t>
      </w:r>
      <w:r>
        <w:rPr>
          <w:spacing w:val="-2"/>
        </w:rPr>
        <w:t> </w:t>
      </w:r>
      <w:r>
        <w:rPr/>
        <w:t>oscillate</w:t>
      </w:r>
      <w:r>
        <w:rPr>
          <w:spacing w:val="-4"/>
        </w:rPr>
        <w:t> </w:t>
      </w:r>
      <w:r>
        <w:rPr>
          <w:spacing w:val="-2"/>
        </w:rPr>
        <w:t>sieve</w:t>
      </w:r>
    </w:p>
    <w:p>
      <w:pPr>
        <w:pStyle w:val="BodyText"/>
        <w:spacing w:line="480" w:lineRule="auto" w:before="272"/>
        <w:ind w:left="220" w:right="331" w:firstLine="719"/>
      </w:pPr>
      <w:r>
        <w:rPr/>
        <w:t>The</w:t>
      </w:r>
      <w:r>
        <w:rPr>
          <w:spacing w:val="-5"/>
        </w:rPr>
        <w:t> </w:t>
      </w:r>
      <w:r>
        <w:rPr/>
        <w:t>power</w:t>
      </w:r>
      <w:r>
        <w:rPr>
          <w:spacing w:val="-2"/>
        </w:rPr>
        <w:t> </w:t>
      </w:r>
      <w:r>
        <w:rPr/>
        <w:t>required</w:t>
      </w:r>
      <w:r>
        <w:rPr>
          <w:spacing w:val="-3"/>
        </w:rPr>
        <w:t> </w:t>
      </w:r>
      <w:r>
        <w:rPr/>
        <w:t>to</w:t>
      </w:r>
      <w:r>
        <w:rPr>
          <w:spacing w:val="-3"/>
        </w:rPr>
        <w:t> </w:t>
      </w:r>
      <w:r>
        <w:rPr/>
        <w:t>oscillate</w:t>
      </w:r>
      <w:r>
        <w:rPr>
          <w:spacing w:val="-4"/>
        </w:rPr>
        <w:t> </w:t>
      </w:r>
      <w:r>
        <w:rPr/>
        <w:t>sieve</w:t>
      </w:r>
      <w:r>
        <w:rPr>
          <w:spacing w:val="-5"/>
        </w:rPr>
        <w:t> </w:t>
      </w:r>
      <w:r>
        <w:rPr/>
        <w:t>was</w:t>
      </w:r>
      <w:r>
        <w:rPr>
          <w:spacing w:val="-3"/>
        </w:rPr>
        <w:t> </w:t>
      </w:r>
      <w:r>
        <w:rPr/>
        <w:t>determined</w:t>
      </w:r>
      <w:r>
        <w:rPr>
          <w:spacing w:val="-3"/>
        </w:rPr>
        <w:t> </w:t>
      </w:r>
      <w:r>
        <w:rPr/>
        <w:t>using</w:t>
      </w:r>
      <w:r>
        <w:rPr>
          <w:spacing w:val="-6"/>
        </w:rPr>
        <w:t> </w:t>
      </w:r>
      <w:r>
        <w:rPr/>
        <w:t>the</w:t>
      </w:r>
      <w:r>
        <w:rPr>
          <w:spacing w:val="-2"/>
        </w:rPr>
        <w:t> </w:t>
      </w:r>
      <w:r>
        <w:rPr/>
        <w:t>expression</w:t>
      </w:r>
      <w:r>
        <w:rPr>
          <w:spacing w:val="-3"/>
        </w:rPr>
        <w:t> </w:t>
      </w:r>
      <w:r>
        <w:rPr/>
        <w:t>in</w:t>
      </w:r>
      <w:r>
        <w:rPr>
          <w:spacing w:val="-3"/>
        </w:rPr>
        <w:t> </w:t>
      </w:r>
      <w:r>
        <w:rPr/>
        <w:t>equations (3.8) and (3.9).</w:t>
      </w:r>
    </w:p>
    <w:p>
      <w:pPr>
        <w:spacing w:after="0" w:line="480" w:lineRule="auto"/>
        <w:sectPr>
          <w:pgSz w:w="11910" w:h="16840"/>
          <w:pgMar w:header="0" w:footer="1077" w:top="1360" w:bottom="1260" w:left="1580" w:right="380"/>
        </w:sectPr>
      </w:pPr>
    </w:p>
    <w:p>
      <w:pPr>
        <w:spacing w:before="198"/>
        <w:ind w:left="259" w:right="0" w:firstLine="0"/>
        <w:jc w:val="left"/>
        <w:rPr>
          <w:sz w:val="15"/>
        </w:rPr>
      </w:pPr>
      <w:r>
        <w:rPr>
          <w:i/>
          <w:spacing w:val="-5"/>
          <w:sz w:val="25"/>
        </w:rPr>
        <w:t>kW</w:t>
      </w:r>
      <w:r>
        <w:rPr>
          <w:spacing w:val="-5"/>
          <w:position w:val="-5"/>
          <w:sz w:val="15"/>
        </w:rPr>
        <w:t>1</w:t>
      </w:r>
    </w:p>
    <w:p>
      <w:pPr>
        <w:pStyle w:val="BodyText"/>
        <w:rPr>
          <w:sz w:val="25"/>
        </w:rPr>
      </w:pPr>
    </w:p>
    <w:p>
      <w:pPr>
        <w:pStyle w:val="BodyText"/>
        <w:spacing w:before="54"/>
        <w:rPr>
          <w:sz w:val="25"/>
        </w:rPr>
      </w:pPr>
    </w:p>
    <w:p>
      <w:pPr>
        <w:spacing w:before="0"/>
        <w:ind w:left="260" w:right="0" w:firstLine="0"/>
        <w:jc w:val="left"/>
        <w:rPr>
          <w:sz w:val="15"/>
        </w:rPr>
      </w:pPr>
      <w:r>
        <w:rPr>
          <w:i/>
          <w:spacing w:val="-5"/>
          <w:sz w:val="25"/>
        </w:rPr>
        <w:t>kW</w:t>
      </w:r>
      <w:r>
        <w:rPr>
          <w:spacing w:val="-5"/>
          <w:position w:val="-5"/>
          <w:sz w:val="15"/>
        </w:rPr>
        <w:t>2</w:t>
      </w:r>
    </w:p>
    <w:p>
      <w:pPr>
        <w:spacing w:line="189" w:lineRule="auto" w:before="30"/>
        <w:ind w:left="23" w:right="0" w:firstLine="0"/>
        <w:jc w:val="left"/>
        <w:rPr>
          <w:i/>
          <w:sz w:val="25"/>
        </w:rPr>
      </w:pPr>
      <w:r>
        <w:rPr/>
        <w:br w:type="column"/>
      </w:r>
      <w:r>
        <w:rPr>
          <w:rFonts w:ascii="Symbol" w:hAnsi="Symbol"/>
          <w:w w:val="105"/>
          <w:position w:val="-16"/>
          <w:sz w:val="25"/>
        </w:rPr>
        <w:t></w:t>
      </w:r>
      <w:r>
        <w:rPr>
          <w:spacing w:val="7"/>
          <w:w w:val="105"/>
          <w:position w:val="-16"/>
          <w:sz w:val="25"/>
        </w:rPr>
        <w:t> </w:t>
      </w:r>
      <w:r>
        <w:rPr>
          <w:i/>
          <w:w w:val="105"/>
          <w:sz w:val="25"/>
        </w:rPr>
        <w:t>w</w:t>
      </w:r>
      <w:r>
        <w:rPr>
          <w:i/>
          <w:w w:val="105"/>
          <w:position w:val="-5"/>
          <w:sz w:val="15"/>
        </w:rPr>
        <w:t>s</w:t>
      </w:r>
      <w:r>
        <w:rPr>
          <w:i/>
          <w:spacing w:val="24"/>
          <w:w w:val="105"/>
          <w:position w:val="-5"/>
          <w:sz w:val="15"/>
        </w:rPr>
        <w:t> </w:t>
      </w:r>
      <w:r>
        <w:rPr>
          <w:rFonts w:ascii="Symbol" w:hAnsi="Symbol"/>
          <w:w w:val="105"/>
          <w:sz w:val="25"/>
        </w:rPr>
        <w:t></w:t>
      </w:r>
      <w:r>
        <w:rPr>
          <w:spacing w:val="-17"/>
          <w:w w:val="105"/>
          <w:sz w:val="25"/>
        </w:rPr>
        <w:t> </w:t>
      </w:r>
      <w:r>
        <w:rPr>
          <w:i/>
          <w:w w:val="105"/>
          <w:sz w:val="25"/>
        </w:rPr>
        <w:t>N</w:t>
      </w:r>
      <w:r>
        <w:rPr>
          <w:i/>
          <w:spacing w:val="-16"/>
          <w:w w:val="105"/>
          <w:sz w:val="25"/>
        </w:rPr>
        <w:t> </w:t>
      </w:r>
      <w:r>
        <w:rPr>
          <w:rFonts w:ascii="Symbol" w:hAnsi="Symbol"/>
          <w:w w:val="105"/>
          <w:sz w:val="25"/>
        </w:rPr>
        <w:t></w:t>
      </w:r>
      <w:r>
        <w:rPr>
          <w:spacing w:val="-28"/>
          <w:w w:val="105"/>
          <w:sz w:val="25"/>
        </w:rPr>
        <w:t> </w:t>
      </w:r>
      <w:r>
        <w:rPr>
          <w:w w:val="105"/>
          <w:sz w:val="25"/>
        </w:rPr>
        <w:t>2</w:t>
      </w:r>
      <w:r>
        <w:rPr>
          <w:spacing w:val="-39"/>
          <w:w w:val="105"/>
          <w:sz w:val="25"/>
        </w:rPr>
        <w:t> </w:t>
      </w:r>
      <w:r>
        <w:rPr>
          <w:rFonts w:ascii="Symbol" w:hAnsi="Symbol"/>
          <w:w w:val="105"/>
          <w:sz w:val="25"/>
        </w:rPr>
        <w:t></w:t>
      </w:r>
      <w:r>
        <w:rPr>
          <w:spacing w:val="-8"/>
          <w:w w:val="105"/>
          <w:sz w:val="25"/>
        </w:rPr>
        <w:t> </w:t>
      </w:r>
      <w:r>
        <w:rPr>
          <w:i/>
          <w:spacing w:val="-10"/>
          <w:w w:val="105"/>
          <w:sz w:val="25"/>
        </w:rPr>
        <w:t>y</w:t>
      </w:r>
    </w:p>
    <w:p>
      <w:pPr>
        <w:pStyle w:val="Heading6"/>
        <w:spacing w:line="242" w:lineRule="exact"/>
        <w:ind w:left="684"/>
      </w:pPr>
      <w:r>
        <w:rPr/>
        <mc:AlternateContent>
          <mc:Choice Requires="wps">
            <w:drawing>
              <wp:anchor distT="0" distB="0" distL="0" distR="0" allowOverlap="1" layoutInCell="1" locked="0" behindDoc="1" simplePos="0" relativeHeight="476689920">
                <wp:simplePos x="0" y="0"/>
                <wp:positionH relativeFrom="page">
                  <wp:posOffset>1595872</wp:posOffset>
                </wp:positionH>
                <wp:positionV relativeFrom="paragraph">
                  <wp:posOffset>-46793</wp:posOffset>
                </wp:positionV>
                <wp:extent cx="895350" cy="1270"/>
                <wp:effectExtent l="0" t="0" r="0" b="0"/>
                <wp:wrapNone/>
                <wp:docPr id="121" name="Graphic 121"/>
                <wp:cNvGraphicFramePr>
                  <a:graphicFrameLocks/>
                </wp:cNvGraphicFramePr>
                <a:graphic>
                  <a:graphicData uri="http://schemas.microsoft.com/office/word/2010/wordprocessingShape">
                    <wps:wsp>
                      <wps:cNvPr id="121" name="Graphic 121"/>
                      <wps:cNvSpPr/>
                      <wps:spPr>
                        <a:xfrm>
                          <a:off x="0" y="0"/>
                          <a:ext cx="895350" cy="1270"/>
                        </a:xfrm>
                        <a:custGeom>
                          <a:avLst/>
                          <a:gdLst/>
                          <a:ahLst/>
                          <a:cxnLst/>
                          <a:rect l="l" t="t" r="r" b="b"/>
                          <a:pathLst>
                            <a:path w="895350" h="0">
                              <a:moveTo>
                                <a:pt x="0" y="0"/>
                              </a:moveTo>
                              <a:lnTo>
                                <a:pt x="895329" y="0"/>
                              </a:lnTo>
                            </a:path>
                          </a:pathLst>
                        </a:custGeom>
                        <a:ln w="64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6560" from="125.659271pt,-3.684537pt" to="196.157674pt,-3.684537pt" stroked="true" strokeweight=".510522pt" strokecolor="#000000">
                <v:stroke dashstyle="solid"/>
                <w10:wrap type="none"/>
              </v:line>
            </w:pict>
          </mc:Fallback>
        </mc:AlternateContent>
      </w:r>
      <w:r>
        <w:rPr>
          <w:spacing w:val="-4"/>
          <w:w w:val="105"/>
        </w:rPr>
        <w:t>4500</w:t>
      </w:r>
    </w:p>
    <w:p>
      <w:pPr>
        <w:spacing w:line="189" w:lineRule="auto" w:before="287"/>
        <w:ind w:left="55" w:right="0" w:firstLine="0"/>
        <w:jc w:val="left"/>
        <w:rPr>
          <w:i/>
          <w:sz w:val="25"/>
        </w:rPr>
      </w:pPr>
      <w:r>
        <w:rPr/>
        <mc:AlternateContent>
          <mc:Choice Requires="wps">
            <w:drawing>
              <wp:anchor distT="0" distB="0" distL="0" distR="0" allowOverlap="1" layoutInCell="1" locked="0" behindDoc="1" simplePos="0" relativeHeight="476690432">
                <wp:simplePos x="0" y="0"/>
                <wp:positionH relativeFrom="page">
                  <wp:posOffset>1618021</wp:posOffset>
                </wp:positionH>
                <wp:positionV relativeFrom="paragraph">
                  <wp:posOffset>406308</wp:posOffset>
                </wp:positionV>
                <wp:extent cx="1139190" cy="1270"/>
                <wp:effectExtent l="0" t="0" r="0" b="0"/>
                <wp:wrapNone/>
                <wp:docPr id="122" name="Graphic 122"/>
                <wp:cNvGraphicFramePr>
                  <a:graphicFrameLocks/>
                </wp:cNvGraphicFramePr>
                <a:graphic>
                  <a:graphicData uri="http://schemas.microsoft.com/office/word/2010/wordprocessingShape">
                    <wps:wsp>
                      <wps:cNvPr id="122" name="Graphic 122"/>
                      <wps:cNvSpPr/>
                      <wps:spPr>
                        <a:xfrm>
                          <a:off x="0" y="0"/>
                          <a:ext cx="1139190" cy="1270"/>
                        </a:xfrm>
                        <a:custGeom>
                          <a:avLst/>
                          <a:gdLst/>
                          <a:ahLst/>
                          <a:cxnLst/>
                          <a:rect l="l" t="t" r="r" b="b"/>
                          <a:pathLst>
                            <a:path w="1139190" h="0">
                              <a:moveTo>
                                <a:pt x="0" y="0"/>
                              </a:moveTo>
                              <a:lnTo>
                                <a:pt x="1139019" y="0"/>
                              </a:lnTo>
                            </a:path>
                          </a:pathLst>
                        </a:custGeom>
                        <a:ln w="67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6048" from="127.403275pt,31.992809pt" to="217.089862pt,31.992809pt" stroked="true" strokeweight=".535258pt" strokecolor="#000000">
                <v:stroke dashstyle="solid"/>
                <w10:wrap type="none"/>
              </v:line>
            </w:pict>
          </mc:Fallback>
        </mc:AlternateContent>
      </w:r>
      <w:r>
        <w:rPr>
          <w:rFonts w:ascii="Symbol" w:hAnsi="Symbol"/>
          <w:position w:val="-16"/>
          <w:sz w:val="25"/>
        </w:rPr>
        <w:t></w:t>
      </w:r>
      <w:r>
        <w:rPr>
          <w:spacing w:val="30"/>
          <w:position w:val="-16"/>
          <w:sz w:val="25"/>
        </w:rPr>
        <w:t> </w:t>
      </w:r>
      <w:r>
        <w:rPr>
          <w:i/>
          <w:sz w:val="25"/>
        </w:rPr>
        <w:t>w</w:t>
      </w:r>
      <w:r>
        <w:rPr>
          <w:i/>
          <w:position w:val="-5"/>
          <w:sz w:val="15"/>
        </w:rPr>
        <w:t>s</w:t>
      </w:r>
      <w:r>
        <w:rPr>
          <w:i/>
          <w:spacing w:val="35"/>
          <w:position w:val="-5"/>
          <w:sz w:val="15"/>
        </w:rPr>
        <w:t> </w:t>
      </w:r>
      <w:r>
        <w:rPr>
          <w:rFonts w:ascii="Symbol" w:hAnsi="Symbol"/>
          <w:sz w:val="25"/>
        </w:rPr>
        <w:t></w:t>
      </w:r>
      <w:r>
        <w:rPr>
          <w:spacing w:val="-8"/>
          <w:sz w:val="25"/>
        </w:rPr>
        <w:t> </w:t>
      </w:r>
      <w:r>
        <w:rPr>
          <w:i/>
          <w:sz w:val="25"/>
        </w:rPr>
        <w:t>N</w:t>
      </w:r>
      <w:r>
        <w:rPr>
          <w:i/>
          <w:spacing w:val="-2"/>
          <w:sz w:val="25"/>
        </w:rPr>
        <w:t> </w:t>
      </w:r>
      <w:r>
        <w:rPr>
          <w:rFonts w:ascii="Symbol" w:hAnsi="Symbol"/>
          <w:sz w:val="25"/>
        </w:rPr>
        <w:t></w:t>
      </w:r>
      <w:r>
        <w:rPr>
          <w:spacing w:val="-17"/>
          <w:sz w:val="25"/>
        </w:rPr>
        <w:t> </w:t>
      </w:r>
      <w:r>
        <w:rPr>
          <w:rFonts w:ascii="Symbol" w:hAnsi="Symbol"/>
          <w:sz w:val="27"/>
        </w:rPr>
        <w:t></w:t>
      </w:r>
      <w:r>
        <w:rPr>
          <w:spacing w:val="-17"/>
          <w:sz w:val="27"/>
        </w:rPr>
        <w:t> </w:t>
      </w:r>
      <w:r>
        <w:rPr>
          <w:rFonts w:ascii="Symbol" w:hAnsi="Symbol"/>
          <w:sz w:val="25"/>
        </w:rPr>
        <w:t></w:t>
      </w:r>
      <w:r>
        <w:rPr>
          <w:spacing w:val="-21"/>
          <w:sz w:val="25"/>
        </w:rPr>
        <w:t> </w:t>
      </w:r>
      <w:r>
        <w:rPr>
          <w:sz w:val="25"/>
        </w:rPr>
        <w:t>2</w:t>
      </w:r>
      <w:r>
        <w:rPr>
          <w:spacing w:val="-33"/>
          <w:sz w:val="25"/>
        </w:rPr>
        <w:t> </w:t>
      </w:r>
      <w:r>
        <w:rPr>
          <w:rFonts w:ascii="Symbol" w:hAnsi="Symbol"/>
          <w:sz w:val="25"/>
        </w:rPr>
        <w:t></w:t>
      </w:r>
      <w:r>
        <w:rPr>
          <w:spacing w:val="-8"/>
          <w:sz w:val="25"/>
        </w:rPr>
        <w:t> </w:t>
      </w:r>
      <w:r>
        <w:rPr>
          <w:i/>
          <w:spacing w:val="-10"/>
          <w:sz w:val="25"/>
        </w:rPr>
        <w:t>x</w:t>
      </w:r>
    </w:p>
    <w:p>
      <w:pPr>
        <w:pStyle w:val="Heading6"/>
        <w:spacing w:line="241" w:lineRule="exact"/>
        <w:ind w:left="909"/>
      </w:pPr>
      <w:r>
        <w:rPr>
          <w:spacing w:val="-4"/>
          <w:w w:val="105"/>
        </w:rPr>
        <w:t>4500</w:t>
      </w:r>
    </w:p>
    <w:p>
      <w:pPr>
        <w:spacing w:after="0" w:line="241" w:lineRule="exact"/>
        <w:sectPr>
          <w:type w:val="continuous"/>
          <w:pgSz w:w="11910" w:h="16840"/>
          <w:pgMar w:header="0" w:footer="1077" w:top="1380" w:bottom="1360" w:left="1580" w:right="380"/>
          <w:cols w:num="2" w:equalWidth="0">
            <w:col w:w="663" w:space="40"/>
            <w:col w:w="9247"/>
          </w:cols>
        </w:sectPr>
      </w:pPr>
    </w:p>
    <w:p>
      <w:pPr>
        <w:spacing w:before="272"/>
        <w:ind w:left="220" w:right="0" w:firstLine="0"/>
        <w:jc w:val="left"/>
        <w:rPr>
          <w:sz w:val="24"/>
        </w:rPr>
      </w:pPr>
      <w:r>
        <w:rPr>
          <w:i/>
          <w:sz w:val="24"/>
        </w:rPr>
        <w:t>w</w:t>
      </w:r>
      <w:r>
        <w:rPr>
          <w:i/>
          <w:sz w:val="24"/>
          <w:vertAlign w:val="subscript"/>
        </w:rPr>
        <w:t>s</w:t>
      </w:r>
      <w:r>
        <w:rPr>
          <w:i/>
          <w:spacing w:val="-2"/>
          <w:sz w:val="24"/>
          <w:vertAlign w:val="baseline"/>
        </w:rPr>
        <w:t> </w:t>
      </w:r>
      <w:r>
        <w:rPr>
          <w:sz w:val="24"/>
          <w:vertAlign w:val="baseline"/>
        </w:rPr>
        <w:t>=</w:t>
      </w:r>
      <w:r>
        <w:rPr>
          <w:spacing w:val="-1"/>
          <w:sz w:val="24"/>
          <w:vertAlign w:val="baseline"/>
        </w:rPr>
        <w:t> </w:t>
      </w:r>
      <w:r>
        <w:rPr>
          <w:sz w:val="24"/>
          <w:vertAlign w:val="baseline"/>
        </w:rPr>
        <w:t>15 kg,</w:t>
      </w:r>
      <w:r>
        <w:rPr>
          <w:spacing w:val="-1"/>
          <w:sz w:val="24"/>
          <w:vertAlign w:val="baseline"/>
        </w:rPr>
        <w:t> </w:t>
      </w:r>
      <w:r>
        <w:rPr>
          <w:i/>
          <w:sz w:val="24"/>
          <w:vertAlign w:val="baseline"/>
        </w:rPr>
        <w:t>N </w:t>
      </w:r>
      <w:r>
        <w:rPr>
          <w:sz w:val="24"/>
          <w:vertAlign w:val="baseline"/>
        </w:rPr>
        <w:t>=</w:t>
      </w:r>
      <w:r>
        <w:rPr>
          <w:spacing w:val="-1"/>
          <w:sz w:val="24"/>
          <w:vertAlign w:val="baseline"/>
        </w:rPr>
        <w:t> </w:t>
      </w:r>
      <w:r>
        <w:rPr>
          <w:sz w:val="24"/>
          <w:vertAlign w:val="baseline"/>
        </w:rPr>
        <w:t>900</w:t>
      </w:r>
      <w:r>
        <w:rPr>
          <w:spacing w:val="2"/>
          <w:sz w:val="24"/>
          <w:vertAlign w:val="baseline"/>
        </w:rPr>
        <w:t> </w:t>
      </w:r>
      <w:r>
        <w:rPr>
          <w:sz w:val="24"/>
          <w:vertAlign w:val="baseline"/>
        </w:rPr>
        <w:t>rpm</w:t>
      </w:r>
      <w:r>
        <w:rPr>
          <w:i/>
          <w:sz w:val="24"/>
          <w:vertAlign w:val="baseline"/>
        </w:rPr>
        <w:t>,</w:t>
      </w:r>
      <w:r>
        <w:rPr>
          <w:i/>
          <w:spacing w:val="-1"/>
          <w:sz w:val="24"/>
          <w:vertAlign w:val="baseline"/>
        </w:rPr>
        <w:t> </w:t>
      </w:r>
      <w:r>
        <w:rPr>
          <w:i/>
          <w:sz w:val="24"/>
          <w:vertAlign w:val="baseline"/>
        </w:rPr>
        <w:t>x</w:t>
      </w:r>
      <w:r>
        <w:rPr>
          <w:i/>
          <w:spacing w:val="-1"/>
          <w:sz w:val="24"/>
          <w:vertAlign w:val="baseline"/>
        </w:rPr>
        <w:t> </w:t>
      </w:r>
      <w:r>
        <w:rPr>
          <w:sz w:val="24"/>
          <w:vertAlign w:val="baseline"/>
        </w:rPr>
        <w:t>=</w:t>
      </w:r>
      <w:r>
        <w:rPr>
          <w:spacing w:val="-1"/>
          <w:sz w:val="24"/>
          <w:vertAlign w:val="baseline"/>
        </w:rPr>
        <w:t> </w:t>
      </w:r>
      <w:r>
        <w:rPr>
          <w:sz w:val="24"/>
          <w:vertAlign w:val="baseline"/>
        </w:rPr>
        <w:t>4 cm,</w:t>
      </w:r>
      <w:r>
        <w:rPr>
          <w:spacing w:val="-1"/>
          <w:sz w:val="24"/>
          <w:vertAlign w:val="baseline"/>
        </w:rPr>
        <w:t> </w:t>
      </w:r>
      <w:r>
        <w:rPr>
          <w:i/>
          <w:sz w:val="24"/>
          <w:vertAlign w:val="baseline"/>
        </w:rPr>
        <w:t>y</w:t>
      </w:r>
      <w:r>
        <w:rPr>
          <w:i/>
          <w:spacing w:val="1"/>
          <w:sz w:val="24"/>
          <w:vertAlign w:val="baseline"/>
        </w:rPr>
        <w:t> </w:t>
      </w:r>
      <w:r>
        <w:rPr>
          <w:sz w:val="24"/>
          <w:vertAlign w:val="baseline"/>
        </w:rPr>
        <w:t>=</w:t>
      </w:r>
      <w:r>
        <w:rPr>
          <w:spacing w:val="-1"/>
          <w:sz w:val="24"/>
          <w:vertAlign w:val="baseline"/>
        </w:rPr>
        <w:t> </w:t>
      </w:r>
      <w:r>
        <w:rPr>
          <w:sz w:val="24"/>
          <w:vertAlign w:val="baseline"/>
        </w:rPr>
        <w:t>4 cm</w:t>
      </w:r>
      <w:r>
        <w:rPr>
          <w:spacing w:val="-1"/>
          <w:sz w:val="24"/>
          <w:vertAlign w:val="baseline"/>
        </w:rPr>
        <w:t> </w:t>
      </w:r>
      <w:r>
        <w:rPr>
          <w:sz w:val="24"/>
          <w:vertAlign w:val="baseline"/>
        </w:rPr>
        <w:t>and</w:t>
      </w:r>
      <w:r>
        <w:rPr>
          <w:spacing w:val="2"/>
          <w:sz w:val="24"/>
          <w:vertAlign w:val="baseline"/>
        </w:rPr>
        <w:t> </w:t>
      </w:r>
      <w:r>
        <w:rPr>
          <w:i/>
          <w:spacing w:val="-2"/>
          <w:sz w:val="24"/>
          <w:vertAlign w:val="baseline"/>
        </w:rPr>
        <w:t>μ=</w:t>
      </w:r>
      <w:r>
        <w:rPr>
          <w:spacing w:val="-2"/>
          <w:sz w:val="24"/>
          <w:vertAlign w:val="baseline"/>
        </w:rPr>
        <w:t>0.08</w:t>
      </w:r>
    </w:p>
    <w:p>
      <w:pPr>
        <w:pStyle w:val="BodyText"/>
      </w:pPr>
    </w:p>
    <w:p>
      <w:pPr>
        <w:pStyle w:val="BodyText"/>
        <w:spacing w:line="480" w:lineRule="auto"/>
        <w:ind w:left="220" w:right="1776"/>
        <w:rPr>
          <w:i/>
        </w:rPr>
      </w:pPr>
      <w:r>
        <w:rPr/>
        <w:t>Power required for vertica</w:t>
      </w:r>
      <w:r>
        <w:rPr>
          <w:color w:val="007E00"/>
        </w:rPr>
        <w:t>l </w:t>
      </w:r>
      <w:r>
        <w:rPr/>
        <w:t>movement (</w:t>
      </w:r>
      <w:r>
        <w:rPr>
          <w:i/>
        </w:rPr>
        <w:t>kW</w:t>
      </w:r>
      <w:r>
        <w:rPr>
          <w:i/>
          <w:vertAlign w:val="subscript"/>
        </w:rPr>
        <w:t>1</w:t>
      </w:r>
      <w:r>
        <w:rPr>
          <w:vertAlign w:val="baseline"/>
        </w:rPr>
        <w:t>) was determined to be = 0.24 kW Power</w:t>
      </w:r>
      <w:r>
        <w:rPr>
          <w:spacing w:val="-3"/>
          <w:vertAlign w:val="baseline"/>
        </w:rPr>
        <w:t> </w:t>
      </w:r>
      <w:r>
        <w:rPr>
          <w:vertAlign w:val="baseline"/>
        </w:rPr>
        <w:t>required</w:t>
      </w:r>
      <w:r>
        <w:rPr>
          <w:spacing w:val="-3"/>
          <w:vertAlign w:val="baseline"/>
        </w:rPr>
        <w:t> </w:t>
      </w:r>
      <w:r>
        <w:rPr>
          <w:vertAlign w:val="baseline"/>
        </w:rPr>
        <w:t>for</w:t>
      </w:r>
      <w:r>
        <w:rPr>
          <w:spacing w:val="-4"/>
          <w:vertAlign w:val="baseline"/>
        </w:rPr>
        <w:t> </w:t>
      </w:r>
      <w:r>
        <w:rPr>
          <w:vertAlign w:val="baseline"/>
        </w:rPr>
        <w:t>horizontal</w:t>
      </w:r>
      <w:r>
        <w:rPr>
          <w:spacing w:val="-3"/>
          <w:vertAlign w:val="baseline"/>
        </w:rPr>
        <w:t> </w:t>
      </w:r>
      <w:r>
        <w:rPr>
          <w:vertAlign w:val="baseline"/>
        </w:rPr>
        <w:t>movement</w:t>
      </w:r>
      <w:r>
        <w:rPr>
          <w:spacing w:val="-2"/>
          <w:vertAlign w:val="baseline"/>
        </w:rPr>
        <w:t> </w:t>
      </w:r>
      <w:r>
        <w:rPr>
          <w:vertAlign w:val="baseline"/>
        </w:rPr>
        <w:t>(</w:t>
      </w:r>
      <w:r>
        <w:rPr>
          <w:i/>
          <w:vertAlign w:val="baseline"/>
        </w:rPr>
        <w:t>kW</w:t>
      </w:r>
      <w:r>
        <w:rPr>
          <w:i/>
          <w:vertAlign w:val="subscript"/>
        </w:rPr>
        <w:t>2</w:t>
      </w:r>
      <w:r>
        <w:rPr>
          <w:vertAlign w:val="baseline"/>
        </w:rPr>
        <w:t>)</w:t>
      </w:r>
      <w:r>
        <w:rPr>
          <w:spacing w:val="-3"/>
          <w:vertAlign w:val="baseline"/>
        </w:rPr>
        <w:t> </w:t>
      </w:r>
      <w:r>
        <w:rPr>
          <w:vertAlign w:val="baseline"/>
        </w:rPr>
        <w:t>was</w:t>
      </w:r>
      <w:r>
        <w:rPr>
          <w:spacing w:val="-3"/>
          <w:vertAlign w:val="baseline"/>
        </w:rPr>
        <w:t> </w:t>
      </w:r>
      <w:r>
        <w:rPr>
          <w:vertAlign w:val="baseline"/>
        </w:rPr>
        <w:t>determined</w:t>
      </w:r>
      <w:r>
        <w:rPr>
          <w:spacing w:val="-3"/>
          <w:vertAlign w:val="baseline"/>
        </w:rPr>
        <w:t> </w:t>
      </w:r>
      <w:r>
        <w:rPr>
          <w:vertAlign w:val="baseline"/>
        </w:rPr>
        <w:t>to</w:t>
      </w:r>
      <w:r>
        <w:rPr>
          <w:spacing w:val="-3"/>
          <w:vertAlign w:val="baseline"/>
        </w:rPr>
        <w:t> </w:t>
      </w:r>
      <w:r>
        <w:rPr>
          <w:vertAlign w:val="baseline"/>
        </w:rPr>
        <w:t>be</w:t>
      </w:r>
      <w:r>
        <w:rPr>
          <w:spacing w:val="-2"/>
          <w:vertAlign w:val="baseline"/>
        </w:rPr>
        <w:t> </w:t>
      </w:r>
      <w:r>
        <w:rPr>
          <w:vertAlign w:val="baseline"/>
        </w:rPr>
        <w:t>=</w:t>
      </w:r>
      <w:r>
        <w:rPr>
          <w:spacing w:val="-4"/>
          <w:vertAlign w:val="baseline"/>
        </w:rPr>
        <w:t> </w:t>
      </w:r>
      <w:r>
        <w:rPr>
          <w:vertAlign w:val="baseline"/>
        </w:rPr>
        <w:t>0.02</w:t>
      </w:r>
      <w:r>
        <w:rPr>
          <w:spacing w:val="-3"/>
          <w:vertAlign w:val="baseline"/>
        </w:rPr>
        <w:t> </w:t>
      </w:r>
      <w:r>
        <w:rPr>
          <w:vertAlign w:val="baseline"/>
        </w:rPr>
        <w:t>kW Total power required </w:t>
      </w:r>
      <w:r>
        <w:rPr>
          <w:i/>
          <w:vertAlign w:val="baseline"/>
        </w:rPr>
        <w:t>P = kW</w:t>
      </w:r>
      <w:r>
        <w:rPr>
          <w:i/>
          <w:vertAlign w:val="subscript"/>
        </w:rPr>
        <w:t>1</w:t>
      </w:r>
      <w:r>
        <w:rPr>
          <w:i/>
          <w:vertAlign w:val="baseline"/>
        </w:rPr>
        <w:t> + kW</w:t>
      </w:r>
      <w:r>
        <w:rPr>
          <w:i/>
          <w:vertAlign w:val="subscript"/>
        </w:rPr>
        <w:t>2</w:t>
      </w:r>
    </w:p>
    <w:p>
      <w:pPr>
        <w:pStyle w:val="BodyText"/>
        <w:ind w:left="220"/>
      </w:pPr>
      <w:r>
        <w:rPr>
          <w:i/>
        </w:rPr>
        <w:t>P =</w:t>
      </w:r>
      <w:r>
        <w:rPr>
          <w:i/>
          <w:spacing w:val="-2"/>
        </w:rPr>
        <w:t> </w:t>
      </w:r>
      <w:r>
        <w:rPr/>
        <w:t>0.24 +</w:t>
      </w:r>
      <w:r>
        <w:rPr>
          <w:spacing w:val="-1"/>
        </w:rPr>
        <w:t> </w:t>
      </w:r>
      <w:r>
        <w:rPr/>
        <w:t>0.02 =</w:t>
      </w:r>
      <w:r>
        <w:rPr>
          <w:spacing w:val="-1"/>
        </w:rPr>
        <w:t> </w:t>
      </w:r>
      <w:r>
        <w:rPr/>
        <w:t>0.26 </w:t>
      </w:r>
      <w:r>
        <w:rPr>
          <w:spacing w:val="-5"/>
        </w:rPr>
        <w:t>kW</w:t>
      </w:r>
    </w:p>
    <w:p>
      <w:pPr>
        <w:pStyle w:val="BodyText"/>
      </w:pPr>
    </w:p>
    <w:p>
      <w:pPr>
        <w:pStyle w:val="BodyText"/>
        <w:ind w:left="220"/>
      </w:pPr>
      <w:r>
        <w:rPr/>
        <w:t>The</w:t>
      </w:r>
      <w:r>
        <w:rPr>
          <w:spacing w:val="-3"/>
        </w:rPr>
        <w:t> </w:t>
      </w:r>
      <w:r>
        <w:rPr/>
        <w:t>power</w:t>
      </w:r>
      <w:r>
        <w:rPr>
          <w:spacing w:val="1"/>
        </w:rPr>
        <w:t> </w:t>
      </w:r>
      <w:r>
        <w:rPr/>
        <w:t>required to oscillate</w:t>
      </w:r>
      <w:r>
        <w:rPr>
          <w:spacing w:val="-2"/>
        </w:rPr>
        <w:t> </w:t>
      </w:r>
      <w:r>
        <w:rPr/>
        <w:t>sieve</w:t>
      </w:r>
      <w:r>
        <w:rPr>
          <w:spacing w:val="-1"/>
        </w:rPr>
        <w:t> </w:t>
      </w:r>
      <w:r>
        <w:rPr/>
        <w:t>was</w:t>
      </w:r>
      <w:r>
        <w:rPr>
          <w:spacing w:val="-1"/>
        </w:rPr>
        <w:t> </w:t>
      </w:r>
      <w:r>
        <w:rPr/>
        <w:t>determined to</w:t>
      </w:r>
      <w:r>
        <w:rPr>
          <w:spacing w:val="-1"/>
        </w:rPr>
        <w:t> </w:t>
      </w:r>
      <w:r>
        <w:rPr/>
        <w:t>be 0.26 </w:t>
      </w:r>
      <w:r>
        <w:rPr>
          <w:spacing w:val="-5"/>
        </w:rPr>
        <w:t>kW</w:t>
      </w:r>
    </w:p>
    <w:p>
      <w:pPr>
        <w:spacing w:after="0"/>
        <w:sectPr>
          <w:type w:val="continuous"/>
          <w:pgSz w:w="11910" w:h="16840"/>
          <w:pgMar w:header="0" w:footer="1077" w:top="1380" w:bottom="1360" w:left="1580" w:right="380"/>
        </w:sectPr>
      </w:pPr>
    </w:p>
    <w:p>
      <w:pPr>
        <w:pStyle w:val="Heading8"/>
        <w:numPr>
          <w:ilvl w:val="2"/>
          <w:numId w:val="44"/>
        </w:numPr>
        <w:tabs>
          <w:tab w:pos="1660" w:val="left" w:leader="none"/>
        </w:tabs>
        <w:spacing w:line="240" w:lineRule="auto" w:before="63" w:after="0"/>
        <w:ind w:left="1660" w:right="0" w:hanging="1440"/>
        <w:jc w:val="left"/>
      </w:pPr>
      <w:r>
        <w:rPr/>
        <w:t>Determination</w:t>
      </w:r>
      <w:r>
        <w:rPr>
          <w:spacing w:val="-3"/>
        </w:rPr>
        <w:t> </w:t>
      </w:r>
      <w:r>
        <w:rPr/>
        <w:t>of power</w:t>
      </w:r>
      <w:r>
        <w:rPr>
          <w:spacing w:val="-3"/>
        </w:rPr>
        <w:t> </w:t>
      </w:r>
      <w:r>
        <w:rPr/>
        <w:t>required</w:t>
      </w:r>
      <w:r>
        <w:rPr>
          <w:spacing w:val="-2"/>
        </w:rPr>
        <w:t> </w:t>
      </w:r>
      <w:r>
        <w:rPr/>
        <w:t>by</w:t>
      </w:r>
      <w:r>
        <w:rPr>
          <w:spacing w:val="-2"/>
        </w:rPr>
        <w:t> </w:t>
      </w:r>
      <w:r>
        <w:rPr/>
        <w:t>the</w:t>
      </w:r>
      <w:r>
        <w:rPr>
          <w:spacing w:val="-2"/>
        </w:rPr>
        <w:t> blower</w:t>
      </w:r>
    </w:p>
    <w:p>
      <w:pPr>
        <w:pStyle w:val="BodyText"/>
        <w:spacing w:before="271"/>
        <w:ind w:left="940"/>
      </w:pPr>
      <w:r>
        <w:rPr/>
        <w:t>The</w:t>
      </w:r>
      <w:r>
        <w:rPr>
          <w:spacing w:val="49"/>
        </w:rPr>
        <w:t> </w:t>
      </w:r>
      <w:r>
        <w:rPr/>
        <w:t>power</w:t>
      </w:r>
      <w:r>
        <w:rPr>
          <w:spacing w:val="51"/>
        </w:rPr>
        <w:t> </w:t>
      </w:r>
      <w:r>
        <w:rPr/>
        <w:t>required</w:t>
      </w:r>
      <w:r>
        <w:rPr>
          <w:spacing w:val="54"/>
        </w:rPr>
        <w:t> </w:t>
      </w:r>
      <w:r>
        <w:rPr/>
        <w:t>by</w:t>
      </w:r>
      <w:r>
        <w:rPr>
          <w:spacing w:val="50"/>
        </w:rPr>
        <w:t> </w:t>
      </w:r>
      <w:r>
        <w:rPr/>
        <w:t>the</w:t>
      </w:r>
      <w:r>
        <w:rPr>
          <w:spacing w:val="52"/>
        </w:rPr>
        <w:t> </w:t>
      </w:r>
      <w:r>
        <w:rPr/>
        <w:t>blower</w:t>
      </w:r>
      <w:r>
        <w:rPr>
          <w:spacing w:val="54"/>
        </w:rPr>
        <w:t> </w:t>
      </w:r>
      <w:r>
        <w:rPr/>
        <w:t>was</w:t>
      </w:r>
      <w:r>
        <w:rPr>
          <w:spacing w:val="54"/>
        </w:rPr>
        <w:t> </w:t>
      </w:r>
      <w:r>
        <w:rPr/>
        <w:t>determined</w:t>
      </w:r>
      <w:r>
        <w:rPr>
          <w:spacing w:val="58"/>
        </w:rPr>
        <w:t> </w:t>
      </w:r>
      <w:r>
        <w:rPr/>
        <w:t>using</w:t>
      </w:r>
      <w:r>
        <w:rPr>
          <w:spacing w:val="53"/>
        </w:rPr>
        <w:t> </w:t>
      </w:r>
      <w:r>
        <w:rPr/>
        <w:t>the</w:t>
      </w:r>
      <w:r>
        <w:rPr>
          <w:spacing w:val="52"/>
        </w:rPr>
        <w:t> </w:t>
      </w:r>
      <w:r>
        <w:rPr/>
        <w:t>expression</w:t>
      </w:r>
      <w:r>
        <w:rPr>
          <w:spacing w:val="52"/>
        </w:rPr>
        <w:t> </w:t>
      </w:r>
      <w:r>
        <w:rPr/>
        <w:t>in</w:t>
      </w:r>
      <w:r>
        <w:rPr>
          <w:spacing w:val="53"/>
        </w:rPr>
        <w:t> </w:t>
      </w:r>
      <w:r>
        <w:rPr>
          <w:spacing w:val="-2"/>
        </w:rPr>
        <w:t>equation</w:t>
      </w:r>
    </w:p>
    <w:p>
      <w:pPr>
        <w:pStyle w:val="BodyText"/>
      </w:pPr>
    </w:p>
    <w:p>
      <w:pPr>
        <w:pStyle w:val="BodyText"/>
        <w:spacing w:before="1"/>
        <w:ind w:left="220"/>
      </w:pPr>
      <w:r>
        <w:rPr>
          <w:spacing w:val="-2"/>
        </w:rPr>
        <w:t>(3.23).</w:t>
      </w:r>
    </w:p>
    <w:p>
      <w:pPr>
        <w:pStyle w:val="BodyText"/>
        <w:spacing w:before="6"/>
      </w:pPr>
    </w:p>
    <w:p>
      <w:pPr>
        <w:spacing w:before="0"/>
        <w:ind w:left="264" w:right="0" w:firstLine="0"/>
        <w:jc w:val="left"/>
        <w:rPr>
          <w:i/>
          <w:sz w:val="25"/>
        </w:rPr>
      </w:pPr>
      <w:r>
        <w:rPr>
          <w:i/>
          <w:spacing w:val="-2"/>
          <w:sz w:val="25"/>
        </w:rPr>
        <w:t>P</w:t>
      </w:r>
      <w:r>
        <w:rPr>
          <w:i/>
          <w:spacing w:val="-14"/>
          <w:sz w:val="25"/>
        </w:rPr>
        <w:t> </w:t>
      </w:r>
      <w:r>
        <w:rPr>
          <w:rFonts w:ascii="Symbol" w:hAnsi="Symbol"/>
          <w:spacing w:val="-2"/>
          <w:sz w:val="25"/>
        </w:rPr>
        <w:t></w:t>
      </w:r>
      <w:r>
        <w:rPr>
          <w:spacing w:val="-12"/>
          <w:sz w:val="25"/>
        </w:rPr>
        <w:t> </w:t>
      </w:r>
      <w:r>
        <w:rPr>
          <w:i/>
          <w:spacing w:val="-2"/>
          <w:sz w:val="25"/>
        </w:rPr>
        <w:t>P</w:t>
      </w:r>
      <w:r>
        <w:rPr>
          <w:i/>
          <w:spacing w:val="-2"/>
          <w:position w:val="-5"/>
          <w:sz w:val="14"/>
        </w:rPr>
        <w:t>d</w:t>
      </w:r>
      <w:r>
        <w:rPr>
          <w:i/>
          <w:spacing w:val="-7"/>
          <w:position w:val="-5"/>
          <w:sz w:val="14"/>
        </w:rPr>
        <w:t> </w:t>
      </w:r>
      <w:r>
        <w:rPr>
          <w:i/>
          <w:spacing w:val="-10"/>
          <w:sz w:val="25"/>
        </w:rPr>
        <w:t>Q</w:t>
      </w:r>
    </w:p>
    <w:p>
      <w:pPr>
        <w:pStyle w:val="BodyText"/>
        <w:spacing w:before="61"/>
        <w:rPr>
          <w:i/>
          <w:sz w:val="23"/>
        </w:rPr>
      </w:pPr>
    </w:p>
    <w:p>
      <w:pPr>
        <w:spacing w:line="361" w:lineRule="exact" w:before="0"/>
        <w:ind w:left="265" w:right="0" w:firstLine="0"/>
        <w:jc w:val="left"/>
        <w:rPr>
          <w:sz w:val="23"/>
        </w:rPr>
      </w:pPr>
      <w:r>
        <w:rPr/>
        <mc:AlternateContent>
          <mc:Choice Requires="wps">
            <w:drawing>
              <wp:anchor distT="0" distB="0" distL="0" distR="0" allowOverlap="1" layoutInCell="1" locked="0" behindDoc="1" simplePos="0" relativeHeight="476692992">
                <wp:simplePos x="0" y="0"/>
                <wp:positionH relativeFrom="page">
                  <wp:posOffset>1494968</wp:posOffset>
                </wp:positionH>
                <wp:positionV relativeFrom="paragraph">
                  <wp:posOffset>193991</wp:posOffset>
                </wp:positionV>
                <wp:extent cx="93980" cy="1270"/>
                <wp:effectExtent l="0" t="0" r="0" b="0"/>
                <wp:wrapNone/>
                <wp:docPr id="123" name="Graphic 123"/>
                <wp:cNvGraphicFramePr>
                  <a:graphicFrameLocks/>
                </wp:cNvGraphicFramePr>
                <a:graphic>
                  <a:graphicData uri="http://schemas.microsoft.com/office/word/2010/wordprocessingShape">
                    <wps:wsp>
                      <wps:cNvPr id="123" name="Graphic 123"/>
                      <wps:cNvSpPr/>
                      <wps:spPr>
                        <a:xfrm>
                          <a:off x="0" y="0"/>
                          <a:ext cx="93980" cy="1270"/>
                        </a:xfrm>
                        <a:custGeom>
                          <a:avLst/>
                          <a:gdLst/>
                          <a:ahLst/>
                          <a:cxnLst/>
                          <a:rect l="l" t="t" r="r" b="b"/>
                          <a:pathLst>
                            <a:path w="93980" h="0">
                              <a:moveTo>
                                <a:pt x="0" y="0"/>
                              </a:moveTo>
                              <a:lnTo>
                                <a:pt x="93927"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3488" from="117.714058pt,15.274933pt" to="125.1099pt,15.274933pt" stroked="true" strokeweight=".494214pt" strokecolor="#000000">
                <v:stroke dashstyle="solid"/>
                <w10:wrap type="none"/>
              </v:line>
            </w:pict>
          </mc:Fallback>
        </mc:AlternateContent>
      </w:r>
      <w:r>
        <w:rPr>
          <w:i/>
          <w:w w:val="105"/>
          <w:sz w:val="23"/>
        </w:rPr>
        <w:t>P</w:t>
      </w:r>
      <w:r>
        <w:rPr>
          <w:i/>
          <w:spacing w:val="66"/>
          <w:w w:val="150"/>
          <w:sz w:val="23"/>
        </w:rPr>
        <w:t> </w:t>
      </w:r>
      <w:r>
        <w:rPr>
          <w:rFonts w:ascii="Symbol" w:hAnsi="Symbol"/>
          <w:w w:val="105"/>
          <w:sz w:val="23"/>
        </w:rPr>
        <w:t></w:t>
      </w:r>
      <w:r>
        <w:rPr>
          <w:spacing w:val="19"/>
          <w:w w:val="105"/>
          <w:sz w:val="23"/>
        </w:rPr>
        <w:t> </w:t>
      </w:r>
      <w:r>
        <w:rPr>
          <w:w w:val="105"/>
          <w:position w:val="15"/>
          <w:sz w:val="23"/>
        </w:rPr>
        <w:t>1 </w:t>
      </w:r>
      <w:r>
        <w:rPr>
          <w:rFonts w:ascii="Symbol" w:hAnsi="Symbol"/>
          <w:w w:val="105"/>
          <w:sz w:val="25"/>
        </w:rPr>
        <w:t></w:t>
      </w:r>
      <w:r>
        <w:rPr>
          <w:i/>
          <w:w w:val="105"/>
          <w:sz w:val="23"/>
        </w:rPr>
        <w:t>V</w:t>
      </w:r>
      <w:r>
        <w:rPr>
          <w:i/>
          <w:spacing w:val="-6"/>
          <w:w w:val="105"/>
          <w:sz w:val="23"/>
        </w:rPr>
        <w:t> </w:t>
      </w:r>
      <w:r>
        <w:rPr>
          <w:spacing w:val="-10"/>
          <w:w w:val="105"/>
          <w:sz w:val="23"/>
          <w:vertAlign w:val="superscript"/>
        </w:rPr>
        <w:t>2</w:t>
      </w:r>
    </w:p>
    <w:p>
      <w:pPr>
        <w:tabs>
          <w:tab w:pos="913" w:val="right" w:leader="none"/>
        </w:tabs>
        <w:spacing w:line="69" w:lineRule="auto" w:before="1"/>
        <w:ind w:left="388" w:right="0" w:firstLine="0"/>
        <w:jc w:val="left"/>
        <w:rPr>
          <w:sz w:val="23"/>
        </w:rPr>
      </w:pPr>
      <w:r>
        <w:rPr>
          <w:i/>
          <w:spacing w:val="-10"/>
          <w:w w:val="110"/>
          <w:sz w:val="13"/>
        </w:rPr>
        <w:t>d</w:t>
      </w:r>
      <w:r>
        <w:rPr>
          <w:i/>
          <w:sz w:val="13"/>
        </w:rPr>
        <w:tab/>
      </w:r>
      <w:r>
        <w:rPr>
          <w:spacing w:val="-10"/>
          <w:w w:val="105"/>
          <w:position w:val="-12"/>
          <w:sz w:val="23"/>
        </w:rPr>
        <w:t>2</w:t>
      </w:r>
    </w:p>
    <w:p>
      <w:pPr>
        <w:pStyle w:val="BodyText"/>
        <w:spacing w:before="394"/>
        <w:ind w:left="280"/>
      </w:pPr>
      <w:r>
        <w:rPr/>
        <w:t>ρ</w:t>
      </w:r>
      <w:r>
        <w:rPr>
          <w:spacing w:val="-1"/>
        </w:rPr>
        <w:t> </w:t>
      </w:r>
      <w:r>
        <w:rPr/>
        <w:t>=1.165 kg/m</w:t>
      </w:r>
      <w:r>
        <w:rPr>
          <w:vertAlign w:val="superscript"/>
        </w:rPr>
        <w:t>3</w:t>
      </w:r>
      <w:r>
        <w:rPr>
          <w:spacing w:val="-18"/>
          <w:vertAlign w:val="baseline"/>
        </w:rPr>
        <w:t> </w:t>
      </w:r>
      <w:r>
        <w:rPr>
          <w:vertAlign w:val="baseline"/>
        </w:rPr>
        <w:t>at 30</w:t>
      </w:r>
      <w:r>
        <w:rPr>
          <w:spacing w:val="-1"/>
          <w:vertAlign w:val="baseline"/>
        </w:rPr>
        <w:t> </w:t>
      </w:r>
      <w:r>
        <w:rPr>
          <w:vertAlign w:val="superscript"/>
        </w:rPr>
        <w:t>o</w:t>
      </w:r>
      <w:r>
        <w:rPr>
          <w:vertAlign w:val="baseline"/>
        </w:rPr>
        <w:t>C, V =</w:t>
      </w:r>
      <w:r>
        <w:rPr>
          <w:spacing w:val="-3"/>
          <w:vertAlign w:val="baseline"/>
        </w:rPr>
        <w:t> </w:t>
      </w:r>
      <w:r>
        <w:rPr>
          <w:vertAlign w:val="baseline"/>
        </w:rPr>
        <w:t>9.24 m/s, Q =</w:t>
      </w:r>
      <w:r>
        <w:rPr>
          <w:spacing w:val="-3"/>
          <w:vertAlign w:val="baseline"/>
        </w:rPr>
        <w:t> </w:t>
      </w:r>
      <w:r>
        <w:rPr>
          <w:vertAlign w:val="baseline"/>
        </w:rPr>
        <w:t>0.5938</w:t>
      </w:r>
      <w:r>
        <w:rPr>
          <w:spacing w:val="1"/>
          <w:vertAlign w:val="baseline"/>
        </w:rPr>
        <w:t> </w:t>
      </w:r>
      <w:r>
        <w:rPr>
          <w:spacing w:val="-4"/>
          <w:vertAlign w:val="baseline"/>
        </w:rPr>
        <w:t>m</w:t>
      </w:r>
      <w:r>
        <w:rPr>
          <w:spacing w:val="-4"/>
          <w:vertAlign w:val="superscript"/>
        </w:rPr>
        <w:t>3</w:t>
      </w:r>
      <w:r>
        <w:rPr>
          <w:spacing w:val="-4"/>
          <w:vertAlign w:val="baseline"/>
        </w:rPr>
        <w:t>/s</w:t>
      </w:r>
    </w:p>
    <w:p>
      <w:pPr>
        <w:spacing w:line="368" w:lineRule="exact" w:before="295"/>
        <w:ind w:left="265" w:right="0" w:firstLine="0"/>
        <w:jc w:val="left"/>
        <w:rPr>
          <w:sz w:val="24"/>
        </w:rPr>
      </w:pPr>
      <w:r>
        <w:rPr/>
        <mc:AlternateContent>
          <mc:Choice Requires="wps">
            <w:drawing>
              <wp:anchor distT="0" distB="0" distL="0" distR="0" allowOverlap="1" layoutInCell="1" locked="0" behindDoc="1" simplePos="0" relativeHeight="476693504">
                <wp:simplePos x="0" y="0"/>
                <wp:positionH relativeFrom="page">
                  <wp:posOffset>1492603</wp:posOffset>
                </wp:positionH>
                <wp:positionV relativeFrom="paragraph">
                  <wp:posOffset>381161</wp:posOffset>
                </wp:positionV>
                <wp:extent cx="93980" cy="1270"/>
                <wp:effectExtent l="0" t="0" r="0" b="0"/>
                <wp:wrapNone/>
                <wp:docPr id="124" name="Graphic 124"/>
                <wp:cNvGraphicFramePr>
                  <a:graphicFrameLocks/>
                </wp:cNvGraphicFramePr>
                <a:graphic>
                  <a:graphicData uri="http://schemas.microsoft.com/office/word/2010/wordprocessingShape">
                    <wps:wsp>
                      <wps:cNvPr id="124" name="Graphic 124"/>
                      <wps:cNvSpPr/>
                      <wps:spPr>
                        <a:xfrm>
                          <a:off x="0" y="0"/>
                          <a:ext cx="93980" cy="1270"/>
                        </a:xfrm>
                        <a:custGeom>
                          <a:avLst/>
                          <a:gdLst/>
                          <a:ahLst/>
                          <a:cxnLst/>
                          <a:rect l="l" t="t" r="r" b="b"/>
                          <a:pathLst>
                            <a:path w="93980" h="0">
                              <a:moveTo>
                                <a:pt x="0" y="0"/>
                              </a:moveTo>
                              <a:lnTo>
                                <a:pt x="93441"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2976" from="117.527809pt,30.012732pt" to="124.885383pt,30.012732pt" stroked="true" strokeweight=".494214pt" strokecolor="#000000">
                <v:stroke dashstyle="solid"/>
                <w10:wrap type="none"/>
              </v:line>
            </w:pict>
          </mc:Fallback>
        </mc:AlternateContent>
      </w:r>
      <w:r>
        <w:rPr>
          <w:i/>
          <w:w w:val="105"/>
          <w:sz w:val="23"/>
        </w:rPr>
        <w:t>P</w:t>
      </w:r>
      <w:r>
        <w:rPr>
          <w:i/>
          <w:spacing w:val="66"/>
          <w:w w:val="105"/>
          <w:sz w:val="23"/>
        </w:rPr>
        <w:t> </w:t>
      </w:r>
      <w:r>
        <w:rPr>
          <w:rFonts w:ascii="Symbol" w:hAnsi="Symbol"/>
          <w:w w:val="105"/>
          <w:sz w:val="23"/>
        </w:rPr>
        <w:t></w:t>
      </w:r>
      <w:r>
        <w:rPr>
          <w:spacing w:val="6"/>
          <w:w w:val="105"/>
          <w:sz w:val="23"/>
        </w:rPr>
        <w:t> </w:t>
      </w:r>
      <w:r>
        <w:rPr>
          <w:w w:val="105"/>
          <w:position w:val="15"/>
          <w:sz w:val="23"/>
        </w:rPr>
        <w:t>1</w:t>
      </w:r>
      <w:r>
        <w:rPr>
          <w:spacing w:val="-16"/>
          <w:w w:val="105"/>
          <w:position w:val="15"/>
          <w:sz w:val="23"/>
        </w:rPr>
        <w:t> </w:t>
      </w:r>
      <w:r>
        <w:rPr>
          <w:rFonts w:ascii="Symbol" w:hAnsi="Symbol"/>
          <w:w w:val="105"/>
          <w:sz w:val="23"/>
        </w:rPr>
        <w:t></w:t>
      </w:r>
      <w:r>
        <w:rPr>
          <w:w w:val="105"/>
          <w:sz w:val="23"/>
        </w:rPr>
        <w:t>1.165</w:t>
      </w:r>
      <w:r>
        <w:rPr>
          <w:rFonts w:ascii="Symbol" w:hAnsi="Symbol"/>
          <w:w w:val="105"/>
          <w:sz w:val="31"/>
        </w:rPr>
        <w:t></w:t>
      </w:r>
      <w:r>
        <w:rPr>
          <w:w w:val="105"/>
          <w:sz w:val="23"/>
        </w:rPr>
        <w:t>9.24</w:t>
      </w:r>
      <w:r>
        <w:rPr>
          <w:rFonts w:ascii="Symbol" w:hAnsi="Symbol"/>
          <w:w w:val="105"/>
          <w:sz w:val="31"/>
        </w:rPr>
        <w:t></w:t>
      </w:r>
      <w:r>
        <w:rPr>
          <w:w w:val="105"/>
          <w:position w:val="12"/>
          <w:sz w:val="13"/>
        </w:rPr>
        <w:t>2</w:t>
      </w:r>
      <w:r>
        <w:rPr>
          <w:spacing w:val="-4"/>
          <w:w w:val="105"/>
          <w:position w:val="12"/>
          <w:sz w:val="13"/>
        </w:rPr>
        <w:t> </w:t>
      </w:r>
      <w:r>
        <w:rPr>
          <w:w w:val="105"/>
          <w:sz w:val="24"/>
        </w:rPr>
        <w:t>=</w:t>
      </w:r>
      <w:r>
        <w:rPr>
          <w:spacing w:val="-14"/>
          <w:w w:val="105"/>
          <w:sz w:val="24"/>
        </w:rPr>
        <w:t> </w:t>
      </w:r>
      <w:r>
        <w:rPr>
          <w:w w:val="105"/>
          <w:sz w:val="24"/>
        </w:rPr>
        <w:t>49.73</w:t>
      </w:r>
      <w:r>
        <w:rPr>
          <w:spacing w:val="-12"/>
          <w:w w:val="105"/>
          <w:sz w:val="24"/>
        </w:rPr>
        <w:t> </w:t>
      </w:r>
      <w:r>
        <w:rPr>
          <w:spacing w:val="-4"/>
          <w:w w:val="105"/>
          <w:sz w:val="24"/>
        </w:rPr>
        <w:t>N/m</w:t>
      </w:r>
      <w:r>
        <w:rPr>
          <w:spacing w:val="-4"/>
          <w:w w:val="105"/>
          <w:sz w:val="24"/>
          <w:vertAlign w:val="superscript"/>
        </w:rPr>
        <w:t>2</w:t>
      </w:r>
    </w:p>
    <w:p>
      <w:pPr>
        <w:tabs>
          <w:tab w:pos="787" w:val="left" w:leader="none"/>
        </w:tabs>
        <w:spacing w:line="62" w:lineRule="auto" w:before="0"/>
        <w:ind w:left="386" w:right="0" w:firstLine="0"/>
        <w:jc w:val="left"/>
        <w:rPr>
          <w:sz w:val="23"/>
        </w:rPr>
      </w:pPr>
      <w:r>
        <w:rPr>
          <w:i/>
          <w:spacing w:val="-10"/>
          <w:w w:val="110"/>
          <w:sz w:val="13"/>
        </w:rPr>
        <w:t>d</w:t>
      </w:r>
      <w:r>
        <w:rPr>
          <w:i/>
          <w:sz w:val="13"/>
        </w:rPr>
        <w:tab/>
      </w:r>
      <w:r>
        <w:rPr>
          <w:spacing w:val="-10"/>
          <w:w w:val="110"/>
          <w:position w:val="-12"/>
          <w:sz w:val="23"/>
        </w:rPr>
        <w:t>2</w:t>
      </w:r>
    </w:p>
    <w:p>
      <w:pPr>
        <w:pStyle w:val="BodyText"/>
        <w:spacing w:before="101"/>
      </w:pPr>
    </w:p>
    <w:p>
      <w:pPr>
        <w:spacing w:before="0"/>
        <w:ind w:left="265" w:right="0" w:firstLine="0"/>
        <w:jc w:val="left"/>
        <w:rPr>
          <w:sz w:val="24"/>
        </w:rPr>
      </w:pPr>
      <w:r>
        <w:rPr>
          <w:i/>
          <w:sz w:val="25"/>
        </w:rPr>
        <w:t>P</w:t>
      </w:r>
      <w:r>
        <w:rPr>
          <w:i/>
          <w:spacing w:val="-6"/>
          <w:sz w:val="25"/>
        </w:rPr>
        <w:t> </w:t>
      </w:r>
      <w:r>
        <w:rPr>
          <w:rFonts w:ascii="Symbol" w:hAnsi="Symbol"/>
          <w:sz w:val="25"/>
        </w:rPr>
        <w:t></w:t>
      </w:r>
      <w:r>
        <w:rPr>
          <w:spacing w:val="-7"/>
          <w:sz w:val="25"/>
        </w:rPr>
        <w:t> </w:t>
      </w:r>
      <w:r>
        <w:rPr>
          <w:sz w:val="25"/>
        </w:rPr>
        <w:t>49.73</w:t>
      </w:r>
      <w:r>
        <w:rPr>
          <w:rFonts w:ascii="Symbol" w:hAnsi="Symbol"/>
          <w:sz w:val="25"/>
        </w:rPr>
        <w:t></w:t>
      </w:r>
      <w:r>
        <w:rPr>
          <w:spacing w:val="-35"/>
          <w:sz w:val="25"/>
        </w:rPr>
        <w:t> </w:t>
      </w:r>
      <w:r>
        <w:rPr>
          <w:sz w:val="25"/>
        </w:rPr>
        <w:t>0.5938</w:t>
      </w:r>
      <w:r>
        <w:rPr>
          <w:sz w:val="24"/>
        </w:rPr>
        <w:t>=</w:t>
      </w:r>
      <w:r>
        <w:rPr>
          <w:spacing w:val="2"/>
          <w:sz w:val="24"/>
        </w:rPr>
        <w:t> </w:t>
      </w:r>
      <w:r>
        <w:rPr>
          <w:sz w:val="24"/>
        </w:rPr>
        <w:t>29.53</w:t>
      </w:r>
      <w:r>
        <w:rPr>
          <w:spacing w:val="3"/>
          <w:sz w:val="24"/>
        </w:rPr>
        <w:t> </w:t>
      </w:r>
      <w:r>
        <w:rPr>
          <w:sz w:val="24"/>
        </w:rPr>
        <w:t>W</w:t>
      </w:r>
      <w:r>
        <w:rPr>
          <w:spacing w:val="4"/>
          <w:sz w:val="24"/>
        </w:rPr>
        <w:t> </w:t>
      </w:r>
      <w:r>
        <w:rPr>
          <w:sz w:val="24"/>
        </w:rPr>
        <w:t>=</w:t>
      </w:r>
      <w:r>
        <w:rPr>
          <w:spacing w:val="2"/>
          <w:sz w:val="24"/>
        </w:rPr>
        <w:t> </w:t>
      </w:r>
      <w:r>
        <w:rPr>
          <w:sz w:val="24"/>
        </w:rPr>
        <w:t>0.03</w:t>
      </w:r>
      <w:r>
        <w:rPr>
          <w:spacing w:val="4"/>
          <w:sz w:val="24"/>
        </w:rPr>
        <w:t> </w:t>
      </w:r>
      <w:r>
        <w:rPr>
          <w:spacing w:val="-5"/>
          <w:sz w:val="24"/>
        </w:rPr>
        <w:t>kW</w:t>
      </w:r>
    </w:p>
    <w:p>
      <w:pPr>
        <w:pStyle w:val="BodyText"/>
        <w:spacing w:before="273"/>
        <w:ind w:left="220"/>
      </w:pPr>
      <w:r>
        <w:rPr/>
        <w:t>The</w:t>
      </w:r>
      <w:r>
        <w:rPr>
          <w:spacing w:val="-5"/>
        </w:rPr>
        <w:t> </w:t>
      </w:r>
      <w:r>
        <w:rPr/>
        <w:t>power</w:t>
      </w:r>
      <w:r>
        <w:rPr>
          <w:spacing w:val="1"/>
        </w:rPr>
        <w:t> </w:t>
      </w:r>
      <w:r>
        <w:rPr/>
        <w:t>required by</w:t>
      </w:r>
      <w:r>
        <w:rPr>
          <w:spacing w:val="-5"/>
        </w:rPr>
        <w:t> </w:t>
      </w:r>
      <w:r>
        <w:rPr/>
        <w:t>the blower</w:t>
      </w:r>
      <w:r>
        <w:rPr>
          <w:spacing w:val="-1"/>
        </w:rPr>
        <w:t> </w:t>
      </w:r>
      <w:r>
        <w:rPr/>
        <w:t>was determined to</w:t>
      </w:r>
      <w:r>
        <w:rPr>
          <w:spacing w:val="-1"/>
        </w:rPr>
        <w:t> </w:t>
      </w:r>
      <w:r>
        <w:rPr/>
        <w:t>be 0.03 </w:t>
      </w:r>
      <w:r>
        <w:rPr>
          <w:spacing w:val="-5"/>
        </w:rPr>
        <w:t>kW</w:t>
      </w: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3"/>
        </w:rPr>
        <w:t> </w:t>
      </w:r>
      <w:r>
        <w:rPr/>
        <w:t>of</w:t>
      </w:r>
      <w:r>
        <w:rPr>
          <w:spacing w:val="-1"/>
        </w:rPr>
        <w:t> </w:t>
      </w:r>
      <w:r>
        <w:rPr/>
        <w:t>power</w:t>
      </w:r>
      <w:r>
        <w:rPr>
          <w:spacing w:val="-3"/>
        </w:rPr>
        <w:t> </w:t>
      </w:r>
      <w:r>
        <w:rPr/>
        <w:t>required by</w:t>
      </w:r>
      <w:r>
        <w:rPr>
          <w:spacing w:val="-2"/>
        </w:rPr>
        <w:t> </w:t>
      </w:r>
      <w:r>
        <w:rPr/>
        <w:t>the</w:t>
      </w:r>
      <w:r>
        <w:rPr>
          <w:spacing w:val="-2"/>
        </w:rPr>
        <w:t> engine</w:t>
      </w:r>
    </w:p>
    <w:p>
      <w:pPr>
        <w:pStyle w:val="BodyText"/>
        <w:spacing w:line="480" w:lineRule="auto" w:before="271"/>
        <w:ind w:left="220" w:right="364" w:firstLine="719"/>
      </w:pPr>
      <w:r>
        <w:rPr/>
        <w:t>The power required by the engine for threshing soybean or millet was determined using the expression in equations (3.22)</w:t>
      </w:r>
    </w:p>
    <w:p>
      <w:pPr>
        <w:spacing w:before="1"/>
        <w:ind w:left="220" w:right="0" w:firstLine="0"/>
        <w:jc w:val="left"/>
        <w:rPr>
          <w:i/>
          <w:sz w:val="24"/>
        </w:rPr>
      </w:pP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i/>
          <w:spacing w:val="-2"/>
          <w:sz w:val="24"/>
          <w:vertAlign w:val="baseline"/>
        </w:rPr>
        <w:t>P</w:t>
      </w:r>
      <w:r>
        <w:rPr>
          <w:i/>
          <w:spacing w:val="-2"/>
          <w:sz w:val="24"/>
          <w:vertAlign w:val="subscript"/>
        </w:rPr>
        <w:t>T</w:t>
      </w:r>
      <w:r>
        <w:rPr>
          <w:i/>
          <w:spacing w:val="-2"/>
          <w:sz w:val="24"/>
          <w:vertAlign w:val="baseline"/>
        </w:rPr>
        <w:t>+P</w:t>
      </w:r>
      <w:r>
        <w:rPr>
          <w:i/>
          <w:spacing w:val="-2"/>
          <w:sz w:val="24"/>
          <w:vertAlign w:val="subscript"/>
        </w:rPr>
        <w:t>C</w:t>
      </w:r>
    </w:p>
    <w:p>
      <w:pPr>
        <w:spacing w:before="276"/>
        <w:ind w:left="220" w:right="0" w:firstLine="0"/>
        <w:jc w:val="left"/>
        <w:rPr>
          <w:i/>
          <w:sz w:val="24"/>
        </w:rPr>
      </w:pPr>
      <w:r>
        <w:rPr>
          <w:sz w:val="24"/>
        </w:rPr>
        <w:t>But,</w:t>
      </w:r>
      <w:r>
        <w:rPr>
          <w:spacing w:val="-3"/>
          <w:sz w:val="24"/>
        </w:rPr>
        <w:t> </w:t>
      </w: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i/>
          <w:sz w:val="24"/>
          <w:vertAlign w:val="baseline"/>
        </w:rPr>
        <w:t>T</w:t>
      </w:r>
      <w:r>
        <w:rPr>
          <w:i/>
          <w:sz w:val="24"/>
          <w:vertAlign w:val="subscript"/>
        </w:rPr>
        <w:t>E</w:t>
      </w:r>
      <w:r>
        <w:rPr>
          <w:i/>
          <w:sz w:val="24"/>
          <w:vertAlign w:val="baseline"/>
        </w:rPr>
        <w:t>W</w:t>
      </w:r>
      <w:r>
        <w:rPr>
          <w:i/>
          <w:sz w:val="24"/>
          <w:vertAlign w:val="subscript"/>
        </w:rPr>
        <w:t>E</w:t>
      </w:r>
      <w:r>
        <w:rPr>
          <w:sz w:val="24"/>
          <w:vertAlign w:val="baseline"/>
        </w:rPr>
        <w:t>, </w:t>
      </w:r>
      <w:r>
        <w:rPr>
          <w:i/>
          <w:sz w:val="24"/>
          <w:vertAlign w:val="baseline"/>
        </w:rPr>
        <w:t>P</w:t>
      </w:r>
      <w:r>
        <w:rPr>
          <w:i/>
          <w:sz w:val="24"/>
          <w:vertAlign w:val="subscript"/>
        </w:rPr>
        <w:t>T</w:t>
      </w:r>
      <w:r>
        <w:rPr>
          <w:i/>
          <w:spacing w:val="-20"/>
          <w:sz w:val="24"/>
          <w:vertAlign w:val="baseline"/>
        </w:rPr>
        <w:t> </w:t>
      </w:r>
      <w:r>
        <w:rPr>
          <w:sz w:val="24"/>
          <w:vertAlign w:val="baseline"/>
        </w:rPr>
        <w:t>=</w:t>
      </w:r>
      <w:r>
        <w:rPr>
          <w:spacing w:val="-2"/>
          <w:sz w:val="24"/>
          <w:vertAlign w:val="baseline"/>
        </w:rPr>
        <w:t> </w:t>
      </w:r>
      <w:r>
        <w:rPr>
          <w:i/>
          <w:sz w:val="24"/>
          <w:vertAlign w:val="baseline"/>
        </w:rPr>
        <w:t>T</w:t>
      </w:r>
      <w:r>
        <w:rPr>
          <w:i/>
          <w:sz w:val="24"/>
          <w:vertAlign w:val="subscript"/>
        </w:rPr>
        <w:t>T</w:t>
      </w:r>
      <w:r>
        <w:rPr>
          <w:i/>
          <w:sz w:val="24"/>
          <w:vertAlign w:val="baseline"/>
        </w:rPr>
        <w:t>W</w:t>
      </w:r>
      <w:r>
        <w:rPr>
          <w:i/>
          <w:sz w:val="24"/>
          <w:vertAlign w:val="subscript"/>
        </w:rPr>
        <w:t>T</w:t>
      </w:r>
      <w:r>
        <w:rPr>
          <w:sz w:val="24"/>
          <w:vertAlign w:val="baseline"/>
        </w:rPr>
        <w:t>,</w:t>
      </w:r>
      <w:r>
        <w:rPr>
          <w:spacing w:val="-1"/>
          <w:sz w:val="24"/>
          <w:vertAlign w:val="baseline"/>
        </w:rPr>
        <w:t> </w:t>
      </w:r>
      <w:r>
        <w:rPr>
          <w:i/>
          <w:sz w:val="24"/>
          <w:vertAlign w:val="baseline"/>
        </w:rPr>
        <w:t>P</w:t>
      </w:r>
      <w:r>
        <w:rPr>
          <w:i/>
          <w:sz w:val="24"/>
          <w:vertAlign w:val="subscript"/>
        </w:rPr>
        <w:t>C</w:t>
      </w:r>
      <w:r>
        <w:rPr>
          <w:i/>
          <w:spacing w:val="-19"/>
          <w:sz w:val="24"/>
          <w:vertAlign w:val="baseline"/>
        </w:rPr>
        <w:t> </w:t>
      </w:r>
      <w:r>
        <w:rPr>
          <w:sz w:val="24"/>
          <w:vertAlign w:val="baseline"/>
        </w:rPr>
        <w:t>=</w:t>
      </w:r>
      <w:r>
        <w:rPr>
          <w:spacing w:val="-2"/>
          <w:sz w:val="24"/>
          <w:vertAlign w:val="baseline"/>
        </w:rPr>
        <w:t> </w:t>
      </w:r>
      <w:r>
        <w:rPr>
          <w:i/>
          <w:spacing w:val="-4"/>
          <w:sz w:val="24"/>
          <w:vertAlign w:val="baseline"/>
        </w:rPr>
        <w:t>T</w:t>
      </w:r>
      <w:r>
        <w:rPr>
          <w:i/>
          <w:spacing w:val="-4"/>
          <w:sz w:val="24"/>
          <w:vertAlign w:val="subscript"/>
        </w:rPr>
        <w:t>C</w:t>
      </w:r>
      <w:r>
        <w:rPr>
          <w:i/>
          <w:spacing w:val="-4"/>
          <w:sz w:val="24"/>
          <w:vertAlign w:val="baseline"/>
        </w:rPr>
        <w:t>W</w:t>
      </w:r>
      <w:r>
        <w:rPr>
          <w:i/>
          <w:spacing w:val="-4"/>
          <w:sz w:val="24"/>
          <w:vertAlign w:val="subscript"/>
        </w:rPr>
        <w:t>C</w:t>
      </w:r>
    </w:p>
    <w:p>
      <w:pPr>
        <w:pStyle w:val="BodyText"/>
        <w:spacing w:line="480" w:lineRule="auto" w:before="276"/>
        <w:ind w:left="220" w:right="364" w:firstLine="719"/>
      </w:pPr>
      <w:r>
        <w:rPr/>
        <w:t>The</w:t>
      </w:r>
      <w:r>
        <w:rPr>
          <w:spacing w:val="25"/>
        </w:rPr>
        <w:t> </w:t>
      </w:r>
      <w:r>
        <w:rPr/>
        <w:t>power</w:t>
      </w:r>
      <w:r>
        <w:rPr>
          <w:spacing w:val="28"/>
        </w:rPr>
        <w:t> </w:t>
      </w:r>
      <w:r>
        <w:rPr/>
        <w:t>required</w:t>
      </w:r>
      <w:r>
        <w:rPr>
          <w:spacing w:val="28"/>
        </w:rPr>
        <w:t> </w:t>
      </w:r>
      <w:r>
        <w:rPr/>
        <w:t>for</w:t>
      </w:r>
      <w:r>
        <w:rPr>
          <w:spacing w:val="29"/>
        </w:rPr>
        <w:t> </w:t>
      </w:r>
      <w:r>
        <w:rPr/>
        <w:t>cleaning</w:t>
      </w:r>
      <w:r>
        <w:rPr>
          <w:spacing w:val="24"/>
        </w:rPr>
        <w:t> </w:t>
      </w:r>
      <w:r>
        <w:rPr/>
        <w:t>(</w:t>
      </w:r>
      <w:r>
        <w:rPr>
          <w:i/>
        </w:rPr>
        <w:t>P</w:t>
      </w:r>
      <w:r>
        <w:rPr>
          <w:i/>
          <w:vertAlign w:val="subscript"/>
        </w:rPr>
        <w:t>C</w:t>
      </w:r>
      <w:r>
        <w:rPr>
          <w:vertAlign w:val="baseline"/>
        </w:rPr>
        <w:t>)</w:t>
      </w:r>
      <w:r>
        <w:rPr>
          <w:spacing w:val="25"/>
          <w:vertAlign w:val="baseline"/>
        </w:rPr>
        <w:t> </w:t>
      </w:r>
      <w:r>
        <w:rPr>
          <w:vertAlign w:val="baseline"/>
        </w:rPr>
        <w:t>equals</w:t>
      </w:r>
      <w:r>
        <w:rPr>
          <w:spacing w:val="27"/>
          <w:vertAlign w:val="baseline"/>
        </w:rPr>
        <w:t> </w:t>
      </w:r>
      <w:r>
        <w:rPr>
          <w:vertAlign w:val="baseline"/>
        </w:rPr>
        <w:t>the</w:t>
      </w:r>
      <w:r>
        <w:rPr>
          <w:spacing w:val="28"/>
          <w:vertAlign w:val="baseline"/>
        </w:rPr>
        <w:t> </w:t>
      </w:r>
      <w:r>
        <w:rPr>
          <w:vertAlign w:val="baseline"/>
        </w:rPr>
        <w:t>power</w:t>
      </w:r>
      <w:r>
        <w:rPr>
          <w:spacing w:val="28"/>
          <w:vertAlign w:val="baseline"/>
        </w:rPr>
        <w:t> </w:t>
      </w:r>
      <w:r>
        <w:rPr>
          <w:vertAlign w:val="baseline"/>
        </w:rPr>
        <w:t>required</w:t>
      </w:r>
      <w:r>
        <w:rPr>
          <w:spacing w:val="26"/>
          <w:vertAlign w:val="baseline"/>
        </w:rPr>
        <w:t> </w:t>
      </w:r>
      <w:r>
        <w:rPr>
          <w:vertAlign w:val="baseline"/>
        </w:rPr>
        <w:t>by</w:t>
      </w:r>
      <w:r>
        <w:rPr>
          <w:spacing w:val="24"/>
          <w:vertAlign w:val="baseline"/>
        </w:rPr>
        <w:t> </w:t>
      </w:r>
      <w:r>
        <w:rPr>
          <w:vertAlign w:val="baseline"/>
        </w:rPr>
        <w:t>the</w:t>
      </w:r>
      <w:r>
        <w:rPr>
          <w:spacing w:val="28"/>
          <w:vertAlign w:val="baseline"/>
        </w:rPr>
        <w:t> </w:t>
      </w:r>
      <w:r>
        <w:rPr>
          <w:vertAlign w:val="baseline"/>
        </w:rPr>
        <w:t>shaker</w:t>
      </w:r>
      <w:r>
        <w:rPr>
          <w:spacing w:val="28"/>
          <w:vertAlign w:val="baseline"/>
        </w:rPr>
        <w:t> </w:t>
      </w:r>
      <w:r>
        <w:rPr>
          <w:vertAlign w:val="baseline"/>
        </w:rPr>
        <w:t>and</w:t>
      </w:r>
      <w:r>
        <w:rPr>
          <w:spacing w:val="26"/>
          <w:vertAlign w:val="baseline"/>
        </w:rPr>
        <w:t> </w:t>
      </w:r>
      <w:r>
        <w:rPr>
          <w:vertAlign w:val="baseline"/>
        </w:rPr>
        <w:t>the power required by the blower.</w:t>
      </w:r>
    </w:p>
    <w:p>
      <w:pPr>
        <w:pStyle w:val="BodyText"/>
        <w:spacing w:line="480" w:lineRule="auto"/>
        <w:ind w:left="220" w:right="364"/>
      </w:pPr>
      <w:r>
        <w:rPr/>
        <w:t>The</w:t>
      </w:r>
      <w:r>
        <w:rPr>
          <w:spacing w:val="20"/>
        </w:rPr>
        <w:t> </w:t>
      </w:r>
      <w:r>
        <w:rPr/>
        <w:t>power</w:t>
      </w:r>
      <w:r>
        <w:rPr>
          <w:spacing w:val="21"/>
        </w:rPr>
        <w:t> </w:t>
      </w:r>
      <w:r>
        <w:rPr/>
        <w:t>required</w:t>
      </w:r>
      <w:r>
        <w:rPr>
          <w:spacing w:val="21"/>
        </w:rPr>
        <w:t> </w:t>
      </w:r>
      <w:r>
        <w:rPr/>
        <w:t>by the</w:t>
      </w:r>
      <w:r>
        <w:rPr>
          <w:spacing w:val="20"/>
        </w:rPr>
        <w:t> </w:t>
      </w:r>
      <w:r>
        <w:rPr/>
        <w:t>shaker</w:t>
      </w:r>
      <w:r>
        <w:rPr>
          <w:spacing w:val="23"/>
        </w:rPr>
        <w:t> </w:t>
      </w:r>
      <w:r>
        <w:rPr/>
        <w:t>was</w:t>
      </w:r>
      <w:r>
        <w:rPr>
          <w:spacing w:val="22"/>
        </w:rPr>
        <w:t> </w:t>
      </w:r>
      <w:r>
        <w:rPr/>
        <w:t>determined</w:t>
      </w:r>
      <w:r>
        <w:rPr>
          <w:spacing w:val="21"/>
        </w:rPr>
        <w:t> </w:t>
      </w:r>
      <w:r>
        <w:rPr/>
        <w:t>previously as</w:t>
      </w:r>
      <w:r>
        <w:rPr>
          <w:spacing w:val="25"/>
        </w:rPr>
        <w:t> </w:t>
      </w:r>
      <w:r>
        <w:rPr/>
        <w:t>0.26</w:t>
      </w:r>
      <w:r>
        <w:rPr>
          <w:spacing w:val="21"/>
        </w:rPr>
        <w:t> </w:t>
      </w:r>
      <w:r>
        <w:rPr/>
        <w:t>kW</w:t>
      </w:r>
      <w:r>
        <w:rPr>
          <w:spacing w:val="23"/>
        </w:rPr>
        <w:t> </w:t>
      </w:r>
      <w:r>
        <w:rPr/>
        <w:t>and</w:t>
      </w:r>
      <w:r>
        <w:rPr>
          <w:spacing w:val="21"/>
        </w:rPr>
        <w:t> </w:t>
      </w:r>
      <w:r>
        <w:rPr/>
        <w:t>that</w:t>
      </w:r>
      <w:r>
        <w:rPr>
          <w:spacing w:val="22"/>
        </w:rPr>
        <w:t> </w:t>
      </w:r>
      <w:r>
        <w:rPr/>
        <w:t>required</w:t>
      </w:r>
      <w:r>
        <w:rPr>
          <w:spacing w:val="21"/>
        </w:rPr>
        <w:t> </w:t>
      </w:r>
      <w:r>
        <w:rPr/>
        <w:t>by the blower was also dertermined to be 0.03 kW.</w:t>
      </w:r>
    </w:p>
    <w:p>
      <w:pPr>
        <w:pStyle w:val="BodyText"/>
        <w:ind w:left="220"/>
      </w:pPr>
      <w:r>
        <w:rPr/>
        <w:t>Hence,</w:t>
      </w:r>
      <w:r>
        <w:rPr>
          <w:spacing w:val="-2"/>
        </w:rPr>
        <w:t> </w:t>
      </w:r>
      <w:r>
        <w:rPr>
          <w:i/>
        </w:rPr>
        <w:t>P</w:t>
      </w:r>
      <w:r>
        <w:rPr>
          <w:i/>
          <w:vertAlign w:val="subscript"/>
        </w:rPr>
        <w:t>C</w:t>
      </w:r>
      <w:r>
        <w:rPr>
          <w:i/>
          <w:spacing w:val="-19"/>
          <w:vertAlign w:val="baseline"/>
        </w:rPr>
        <w:t> </w:t>
      </w:r>
      <w:r>
        <w:rPr>
          <w:vertAlign w:val="baseline"/>
        </w:rPr>
        <w:t>=</w:t>
      </w:r>
      <w:r>
        <w:rPr>
          <w:spacing w:val="-2"/>
          <w:vertAlign w:val="baseline"/>
        </w:rPr>
        <w:t> </w:t>
      </w:r>
      <w:r>
        <w:rPr>
          <w:vertAlign w:val="baseline"/>
        </w:rPr>
        <w:t>0.26 +</w:t>
      </w:r>
      <w:r>
        <w:rPr>
          <w:spacing w:val="-2"/>
          <w:vertAlign w:val="baseline"/>
        </w:rPr>
        <w:t> </w:t>
      </w:r>
      <w:r>
        <w:rPr>
          <w:vertAlign w:val="baseline"/>
        </w:rPr>
        <w:t>0.03</w:t>
      </w:r>
      <w:r>
        <w:rPr>
          <w:spacing w:val="2"/>
          <w:vertAlign w:val="baseline"/>
        </w:rPr>
        <w:t> </w:t>
      </w:r>
      <w:r>
        <w:rPr>
          <w:vertAlign w:val="baseline"/>
        </w:rPr>
        <w:t>=</w:t>
      </w:r>
      <w:r>
        <w:rPr>
          <w:spacing w:val="-2"/>
          <w:vertAlign w:val="baseline"/>
        </w:rPr>
        <w:t> </w:t>
      </w:r>
      <w:r>
        <w:rPr>
          <w:vertAlign w:val="baseline"/>
        </w:rPr>
        <w:t>0.29 </w:t>
      </w:r>
      <w:r>
        <w:rPr>
          <w:spacing w:val="-5"/>
          <w:vertAlign w:val="baseline"/>
        </w:rPr>
        <w:t>kW</w:t>
      </w:r>
    </w:p>
    <w:p>
      <w:pPr>
        <w:pStyle w:val="BodyText"/>
      </w:pPr>
    </w:p>
    <w:p>
      <w:pPr>
        <w:pStyle w:val="BodyText"/>
        <w:spacing w:line="480" w:lineRule="auto"/>
        <w:ind w:left="220" w:right="364" w:firstLine="719"/>
      </w:pPr>
      <w:r>
        <w:rPr/>
        <w:t>The power required to thresh crop</w:t>
      </w:r>
      <w:r>
        <w:rPr>
          <w:spacing w:val="22"/>
        </w:rPr>
        <w:t> </w:t>
      </w:r>
      <w:r>
        <w:rPr/>
        <w:t>equals the total torque on the shaft multiplied by the</w:t>
      </w:r>
      <w:r>
        <w:rPr>
          <w:spacing w:val="80"/>
        </w:rPr>
        <w:t> </w:t>
      </w:r>
      <w:r>
        <w:rPr/>
        <w:t>total angular velocity.</w:t>
      </w:r>
    </w:p>
    <w:p>
      <w:pPr>
        <w:spacing w:before="5"/>
        <w:ind w:left="220" w:right="0" w:firstLine="0"/>
        <w:jc w:val="left"/>
        <w:rPr>
          <w:i/>
          <w:sz w:val="14"/>
        </w:rPr>
      </w:pPr>
      <w:r>
        <w:rPr>
          <w:sz w:val="24"/>
        </w:rPr>
        <w:t>Thus,</w:t>
      </w:r>
      <w:r>
        <w:rPr>
          <w:spacing w:val="28"/>
          <w:sz w:val="24"/>
        </w:rPr>
        <w:t> </w:t>
      </w:r>
      <w:r>
        <w:rPr>
          <w:i/>
          <w:sz w:val="24"/>
        </w:rPr>
        <w:t>P</w:t>
      </w:r>
      <w:r>
        <w:rPr>
          <w:i/>
          <w:position w:val="-5"/>
          <w:sz w:val="14"/>
        </w:rPr>
        <w:t>T</w:t>
      </w:r>
      <w:r>
        <w:rPr>
          <w:i/>
          <w:spacing w:val="64"/>
          <w:position w:val="-5"/>
          <w:sz w:val="14"/>
        </w:rPr>
        <w:t> </w:t>
      </w:r>
      <w:r>
        <w:rPr>
          <w:rFonts w:ascii="Symbol" w:hAnsi="Symbol"/>
          <w:sz w:val="24"/>
        </w:rPr>
        <w:t></w:t>
      </w:r>
      <w:r>
        <w:rPr>
          <w:spacing w:val="-15"/>
          <w:sz w:val="24"/>
        </w:rPr>
        <w:t> </w:t>
      </w:r>
      <w:r>
        <w:rPr>
          <w:i/>
          <w:spacing w:val="-4"/>
          <w:sz w:val="24"/>
        </w:rPr>
        <w:t>T</w:t>
      </w:r>
      <w:r>
        <w:rPr>
          <w:i/>
          <w:spacing w:val="-4"/>
          <w:position w:val="-5"/>
          <w:sz w:val="14"/>
        </w:rPr>
        <w:t>T</w:t>
      </w:r>
      <w:r>
        <w:rPr>
          <w:i/>
          <w:spacing w:val="-4"/>
          <w:sz w:val="24"/>
        </w:rPr>
        <w:t>W</w:t>
      </w:r>
      <w:r>
        <w:rPr>
          <w:i/>
          <w:spacing w:val="-4"/>
          <w:position w:val="-5"/>
          <w:sz w:val="14"/>
        </w:rPr>
        <w:t>T</w:t>
      </w:r>
    </w:p>
    <w:p>
      <w:pPr>
        <w:pStyle w:val="BodyText"/>
        <w:spacing w:line="550" w:lineRule="atLeast" w:before="4"/>
        <w:ind w:left="220" w:right="364"/>
      </w:pPr>
      <w:r>
        <w:rPr/>
        <w:t>The</w:t>
      </w:r>
      <w:r>
        <w:rPr>
          <w:spacing w:val="18"/>
        </w:rPr>
        <w:t> </w:t>
      </w:r>
      <w:r>
        <w:rPr/>
        <w:t>total</w:t>
      </w:r>
      <w:r>
        <w:rPr>
          <w:spacing w:val="18"/>
        </w:rPr>
        <w:t> </w:t>
      </w:r>
      <w:r>
        <w:rPr/>
        <w:t>torque</w:t>
      </w:r>
      <w:r>
        <w:rPr>
          <w:spacing w:val="18"/>
        </w:rPr>
        <w:t> </w:t>
      </w:r>
      <w:r>
        <w:rPr/>
        <w:t>on</w:t>
      </w:r>
      <w:r>
        <w:rPr>
          <w:spacing w:val="18"/>
        </w:rPr>
        <w:t> </w:t>
      </w:r>
      <w:r>
        <w:rPr/>
        <w:t>the</w:t>
      </w:r>
      <w:r>
        <w:rPr>
          <w:spacing w:val="18"/>
        </w:rPr>
        <w:t> </w:t>
      </w:r>
      <w:r>
        <w:rPr/>
        <w:t>shaft</w:t>
      </w:r>
      <w:r>
        <w:rPr>
          <w:spacing w:val="21"/>
        </w:rPr>
        <w:t> </w:t>
      </w:r>
      <w:r>
        <w:rPr/>
        <w:t>is</w:t>
      </w:r>
      <w:r>
        <w:rPr>
          <w:spacing w:val="19"/>
        </w:rPr>
        <w:t> </w:t>
      </w:r>
      <w:r>
        <w:rPr/>
        <w:t>equal</w:t>
      </w:r>
      <w:r>
        <w:rPr>
          <w:spacing w:val="19"/>
        </w:rPr>
        <w:t> </w:t>
      </w:r>
      <w:r>
        <w:rPr/>
        <w:t>to</w:t>
      </w:r>
      <w:r>
        <w:rPr>
          <w:spacing w:val="19"/>
        </w:rPr>
        <w:t> </w:t>
      </w:r>
      <w:r>
        <w:rPr/>
        <w:t>the</w:t>
      </w:r>
      <w:r>
        <w:rPr>
          <w:spacing w:val="18"/>
        </w:rPr>
        <w:t> </w:t>
      </w:r>
      <w:r>
        <w:rPr/>
        <w:t>effective</w:t>
      </w:r>
      <w:r>
        <w:rPr>
          <w:spacing w:val="17"/>
        </w:rPr>
        <w:t> </w:t>
      </w:r>
      <w:r>
        <w:rPr/>
        <w:t>torque</w:t>
      </w:r>
      <w:r>
        <w:rPr>
          <w:spacing w:val="19"/>
        </w:rPr>
        <w:t> </w:t>
      </w:r>
      <w:r>
        <w:rPr/>
        <w:t>on</w:t>
      </w:r>
      <w:r>
        <w:rPr>
          <w:spacing w:val="18"/>
        </w:rPr>
        <w:t> </w:t>
      </w:r>
      <w:r>
        <w:rPr/>
        <w:t>the</w:t>
      </w:r>
      <w:r>
        <w:rPr>
          <w:spacing w:val="18"/>
        </w:rPr>
        <w:t> </w:t>
      </w:r>
      <w:r>
        <w:rPr/>
        <w:t>beaters</w:t>
      </w:r>
      <w:r>
        <w:rPr>
          <w:spacing w:val="19"/>
        </w:rPr>
        <w:t> </w:t>
      </w:r>
      <w:r>
        <w:rPr/>
        <w:t>required</w:t>
      </w:r>
      <w:r>
        <w:rPr>
          <w:spacing w:val="18"/>
        </w:rPr>
        <w:t> </w:t>
      </w:r>
      <w:r>
        <w:rPr/>
        <w:t>for cutting plus that required for threshing.</w:t>
      </w:r>
    </w:p>
    <w:p>
      <w:pPr>
        <w:spacing w:after="0" w:line="550" w:lineRule="atLeast"/>
        <w:sectPr>
          <w:pgSz w:w="11910" w:h="16840"/>
          <w:pgMar w:header="0" w:footer="1077" w:top="1360" w:bottom="1260" w:left="1580" w:right="380"/>
        </w:sectPr>
      </w:pPr>
    </w:p>
    <w:p>
      <w:pPr>
        <w:pStyle w:val="BodyText"/>
        <w:spacing w:before="78"/>
        <w:ind w:left="220"/>
      </w:pPr>
      <w:r>
        <w:rPr/>
        <w:t>Hence,</w:t>
      </w:r>
      <w:r>
        <w:rPr>
          <w:spacing w:val="-2"/>
        </w:rPr>
        <w:t> </w:t>
      </w:r>
      <w:r>
        <w:rPr>
          <w:i/>
        </w:rPr>
        <w:t>T</w:t>
      </w:r>
      <w:r>
        <w:rPr>
          <w:i/>
          <w:vertAlign w:val="subscript"/>
        </w:rPr>
        <w:t>T</w:t>
      </w:r>
      <w:r>
        <w:rPr>
          <w:i/>
          <w:spacing w:val="-2"/>
          <w:vertAlign w:val="baseline"/>
        </w:rPr>
        <w:t> </w:t>
      </w:r>
      <w:r>
        <w:rPr>
          <w:vertAlign w:val="baseline"/>
        </w:rPr>
        <w:t>=</w:t>
      </w:r>
      <w:r>
        <w:rPr>
          <w:spacing w:val="1"/>
          <w:vertAlign w:val="baseline"/>
        </w:rPr>
        <w:t> </w:t>
      </w:r>
      <w:r>
        <w:rPr>
          <w:vertAlign w:val="baseline"/>
        </w:rPr>
        <w:t>23.94</w:t>
      </w:r>
      <w:r>
        <w:rPr>
          <w:spacing w:val="-1"/>
          <w:vertAlign w:val="baseline"/>
        </w:rPr>
        <w:t> </w:t>
      </w:r>
      <w:r>
        <w:rPr>
          <w:vertAlign w:val="baseline"/>
        </w:rPr>
        <w:t>+7.56</w:t>
      </w:r>
      <w:r>
        <w:rPr>
          <w:spacing w:val="2"/>
          <w:vertAlign w:val="baseline"/>
        </w:rPr>
        <w:t> </w:t>
      </w:r>
      <w:r>
        <w:rPr>
          <w:vertAlign w:val="baseline"/>
        </w:rPr>
        <w:t>=</w:t>
      </w:r>
      <w:r>
        <w:rPr>
          <w:spacing w:val="-2"/>
          <w:vertAlign w:val="baseline"/>
        </w:rPr>
        <w:t> </w:t>
      </w:r>
      <w:r>
        <w:rPr>
          <w:vertAlign w:val="baseline"/>
        </w:rPr>
        <w:t>31.5</w:t>
      </w:r>
      <w:r>
        <w:rPr>
          <w:spacing w:val="-1"/>
          <w:vertAlign w:val="baseline"/>
        </w:rPr>
        <w:t> </w:t>
      </w:r>
      <w:r>
        <w:rPr>
          <w:spacing w:val="-5"/>
          <w:vertAlign w:val="baseline"/>
        </w:rPr>
        <w:t>Nm</w:t>
      </w:r>
    </w:p>
    <w:p>
      <w:pPr>
        <w:pStyle w:val="BodyText"/>
      </w:pPr>
    </w:p>
    <w:p>
      <w:pPr>
        <w:pStyle w:val="BodyText"/>
        <w:spacing w:line="480" w:lineRule="auto"/>
        <w:ind w:left="220" w:right="365" w:firstLine="719"/>
        <w:jc w:val="both"/>
      </w:pPr>
      <w:r>
        <w:rPr/>
        <w:t>The threshing speed of the IAR thresher for soybean and millet was determined during preliminary test to be (20 m/s). From Appendix O3 the diameter of the peripheral cylinder was 420 mm or</w:t>
      </w:r>
      <w:r>
        <w:rPr>
          <w:spacing w:val="-1"/>
        </w:rPr>
        <w:t> </w:t>
      </w:r>
      <w:r>
        <w:rPr/>
        <w:t>0.42m. Hence, the required speed of</w:t>
      </w:r>
      <w:r>
        <w:rPr>
          <w:spacing w:val="-1"/>
        </w:rPr>
        <w:t> </w:t>
      </w:r>
      <w:r>
        <w:rPr/>
        <w:t>the</w:t>
      </w:r>
      <w:r>
        <w:rPr>
          <w:spacing w:val="-1"/>
        </w:rPr>
        <w:t> </w:t>
      </w:r>
      <w:r>
        <w:rPr/>
        <w:t>threshing</w:t>
      </w:r>
      <w:r>
        <w:rPr>
          <w:spacing w:val="-3"/>
        </w:rPr>
        <w:t> </w:t>
      </w:r>
      <w:r>
        <w:rPr/>
        <w:t>cylinder</w:t>
      </w:r>
      <w:r>
        <w:rPr>
          <w:spacing w:val="-1"/>
        </w:rPr>
        <w:t> </w:t>
      </w:r>
      <w:r>
        <w:rPr/>
        <w:t>for the developed thresher was determined as follows:</w:t>
      </w:r>
    </w:p>
    <w:p>
      <w:pPr>
        <w:spacing w:line="189" w:lineRule="auto" w:before="4"/>
        <w:ind w:left="234" w:right="0" w:firstLine="0"/>
        <w:jc w:val="left"/>
        <w:rPr>
          <w:i/>
          <w:sz w:val="23"/>
        </w:rPr>
      </w:pPr>
      <w:r>
        <w:rPr>
          <w:i/>
          <w:w w:val="105"/>
          <w:position w:val="-14"/>
          <w:sz w:val="23"/>
        </w:rPr>
        <w:t>V</w:t>
      </w:r>
      <w:r>
        <w:rPr>
          <w:i/>
          <w:spacing w:val="30"/>
          <w:w w:val="105"/>
          <w:position w:val="-14"/>
          <w:sz w:val="23"/>
        </w:rPr>
        <w:t> </w:t>
      </w:r>
      <w:r>
        <w:rPr>
          <w:rFonts w:ascii="Symbol" w:hAnsi="Symbol"/>
          <w:w w:val="105"/>
          <w:position w:val="-14"/>
          <w:sz w:val="23"/>
        </w:rPr>
        <w:t></w:t>
      </w:r>
      <w:r>
        <w:rPr>
          <w:spacing w:val="3"/>
          <w:w w:val="105"/>
          <w:position w:val="-14"/>
          <w:sz w:val="23"/>
        </w:rPr>
        <w:t> </w:t>
      </w:r>
      <w:r>
        <w:rPr>
          <w:rFonts w:ascii="Symbol" w:hAnsi="Symbol"/>
          <w:spacing w:val="-5"/>
          <w:w w:val="105"/>
          <w:sz w:val="25"/>
          <w:u w:val="single"/>
        </w:rPr>
        <w:t></w:t>
      </w:r>
      <w:r>
        <w:rPr>
          <w:i/>
          <w:spacing w:val="-5"/>
          <w:w w:val="105"/>
          <w:sz w:val="23"/>
          <w:u w:val="single"/>
        </w:rPr>
        <w:t>DN</w:t>
      </w:r>
    </w:p>
    <w:p>
      <w:pPr>
        <w:spacing w:line="223" w:lineRule="exact" w:before="0"/>
        <w:ind w:left="798" w:right="0" w:firstLine="0"/>
        <w:jc w:val="left"/>
        <w:rPr>
          <w:sz w:val="23"/>
        </w:rPr>
      </w:pPr>
      <w:r>
        <w:rPr>
          <w:spacing w:val="-5"/>
          <w:w w:val="105"/>
          <w:sz w:val="23"/>
        </w:rPr>
        <w:t>60</w:t>
      </w:r>
    </w:p>
    <w:p>
      <w:pPr>
        <w:pStyle w:val="BodyText"/>
        <w:spacing w:before="8"/>
        <w:rPr>
          <w:sz w:val="23"/>
        </w:rPr>
      </w:pPr>
    </w:p>
    <w:p>
      <w:pPr>
        <w:spacing w:line="189" w:lineRule="auto" w:before="0"/>
        <w:ind w:left="256" w:right="0" w:firstLine="0"/>
        <w:jc w:val="left"/>
        <w:rPr>
          <w:i/>
          <w:sz w:val="23"/>
        </w:rPr>
      </w:pPr>
      <w:r>
        <w:rPr>
          <w:w w:val="105"/>
          <w:position w:val="-14"/>
          <w:sz w:val="23"/>
        </w:rPr>
        <w:t>20</w:t>
      </w:r>
      <w:r>
        <w:rPr>
          <w:spacing w:val="-3"/>
          <w:w w:val="105"/>
          <w:position w:val="-14"/>
          <w:sz w:val="23"/>
        </w:rPr>
        <w:t> </w:t>
      </w:r>
      <w:r>
        <w:rPr>
          <w:rFonts w:ascii="Symbol" w:hAnsi="Symbol"/>
          <w:w w:val="105"/>
          <w:position w:val="-14"/>
          <w:sz w:val="23"/>
        </w:rPr>
        <w:t></w:t>
      </w:r>
      <w:r>
        <w:rPr>
          <w:spacing w:val="9"/>
          <w:w w:val="105"/>
          <w:position w:val="-14"/>
          <w:sz w:val="23"/>
        </w:rPr>
        <w:t> </w:t>
      </w:r>
      <w:r>
        <w:rPr>
          <w:rFonts w:ascii="Symbol" w:hAnsi="Symbol"/>
          <w:w w:val="105"/>
          <w:sz w:val="25"/>
          <w:u w:val="single"/>
        </w:rPr>
        <w:t></w:t>
      </w:r>
      <w:r>
        <w:rPr>
          <w:spacing w:val="3"/>
          <w:w w:val="105"/>
          <w:sz w:val="25"/>
          <w:u w:val="single"/>
        </w:rPr>
        <w:t> </w:t>
      </w:r>
      <w:r>
        <w:rPr>
          <w:rFonts w:ascii="Symbol" w:hAnsi="Symbol"/>
          <w:w w:val="105"/>
          <w:sz w:val="23"/>
          <w:u w:val="single"/>
        </w:rPr>
        <w:t></w:t>
      </w:r>
      <w:r>
        <w:rPr>
          <w:spacing w:val="-19"/>
          <w:w w:val="105"/>
          <w:sz w:val="23"/>
          <w:u w:val="single"/>
        </w:rPr>
        <w:t> </w:t>
      </w:r>
      <w:r>
        <w:rPr>
          <w:w w:val="105"/>
          <w:sz w:val="23"/>
          <w:u w:val="single"/>
        </w:rPr>
        <w:t>420</w:t>
      </w:r>
      <w:r>
        <w:rPr>
          <w:rFonts w:ascii="Symbol" w:hAnsi="Symbol"/>
          <w:w w:val="105"/>
          <w:sz w:val="23"/>
          <w:u w:val="single"/>
        </w:rPr>
        <w:t></w:t>
      </w:r>
      <w:r>
        <w:rPr>
          <w:spacing w:val="-8"/>
          <w:w w:val="105"/>
          <w:sz w:val="23"/>
          <w:u w:val="single"/>
        </w:rPr>
        <w:t> </w:t>
      </w:r>
      <w:r>
        <w:rPr>
          <w:i/>
          <w:spacing w:val="-10"/>
          <w:w w:val="105"/>
          <w:sz w:val="23"/>
          <w:u w:val="single"/>
        </w:rPr>
        <w:t>N</w:t>
      </w:r>
    </w:p>
    <w:p>
      <w:pPr>
        <w:spacing w:line="223" w:lineRule="exact" w:before="0"/>
        <w:ind w:left="1207" w:right="0" w:firstLine="0"/>
        <w:jc w:val="left"/>
        <w:rPr>
          <w:sz w:val="23"/>
        </w:rPr>
      </w:pPr>
      <w:r>
        <w:rPr>
          <w:spacing w:val="-5"/>
          <w:w w:val="105"/>
          <w:sz w:val="23"/>
        </w:rPr>
        <w:t>60</w:t>
      </w:r>
    </w:p>
    <w:p>
      <w:pPr>
        <w:pStyle w:val="BodyText"/>
        <w:spacing w:before="6"/>
        <w:rPr>
          <w:sz w:val="14"/>
        </w:rPr>
      </w:pPr>
    </w:p>
    <w:p>
      <w:pPr>
        <w:spacing w:after="0"/>
        <w:rPr>
          <w:sz w:val="14"/>
        </w:rPr>
        <w:sectPr>
          <w:pgSz w:w="11910" w:h="16840"/>
          <w:pgMar w:header="0" w:footer="1077" w:top="1340" w:bottom="1260" w:left="1580" w:right="380"/>
        </w:sectPr>
      </w:pPr>
    </w:p>
    <w:p>
      <w:pPr>
        <w:spacing w:line="217" w:lineRule="exact" w:before="106"/>
        <w:ind w:left="769" w:right="0" w:firstLine="0"/>
        <w:jc w:val="left"/>
        <w:rPr>
          <w:sz w:val="23"/>
        </w:rPr>
      </w:pPr>
      <w:r>
        <w:rPr>
          <w:w w:val="105"/>
          <w:sz w:val="23"/>
        </w:rPr>
        <w:t>60</w:t>
      </w:r>
      <w:r>
        <w:rPr>
          <w:spacing w:val="-38"/>
          <w:w w:val="105"/>
          <w:sz w:val="23"/>
        </w:rPr>
        <w:t> </w:t>
      </w:r>
      <w:r>
        <w:rPr>
          <w:rFonts w:ascii="Symbol" w:hAnsi="Symbol"/>
          <w:w w:val="105"/>
          <w:sz w:val="23"/>
        </w:rPr>
        <w:t></w:t>
      </w:r>
      <w:r>
        <w:rPr>
          <w:spacing w:val="-22"/>
          <w:w w:val="105"/>
          <w:sz w:val="23"/>
        </w:rPr>
        <w:t> </w:t>
      </w:r>
      <w:r>
        <w:rPr>
          <w:spacing w:val="-5"/>
          <w:w w:val="105"/>
          <w:sz w:val="23"/>
        </w:rPr>
        <w:t>20</w:t>
      </w:r>
    </w:p>
    <w:p>
      <w:pPr>
        <w:pStyle w:val="BodyText"/>
        <w:rPr>
          <w:sz w:val="9"/>
        </w:rPr>
      </w:pPr>
    </w:p>
    <w:p>
      <w:pPr>
        <w:pStyle w:val="BodyText"/>
        <w:spacing w:line="20" w:lineRule="exact"/>
        <w:ind w:left="711" w:right="-58"/>
        <w:rPr>
          <w:sz w:val="2"/>
        </w:rPr>
      </w:pPr>
      <w:r>
        <w:rPr>
          <w:sz w:val="2"/>
        </w:rPr>
        <mc:AlternateContent>
          <mc:Choice Requires="wps">
            <w:drawing>
              <wp:inline distT="0" distB="0" distL="0" distR="0">
                <wp:extent cx="502920" cy="6350"/>
                <wp:effectExtent l="9525" t="0" r="1904" b="3175"/>
                <wp:docPr id="125" name="Group 125"/>
                <wp:cNvGraphicFramePr>
                  <a:graphicFrameLocks/>
                </wp:cNvGraphicFramePr>
                <a:graphic>
                  <a:graphicData uri="http://schemas.microsoft.com/office/word/2010/wordprocessingGroup">
                    <wpg:wgp>
                      <wpg:cNvPr id="125" name="Group 125"/>
                      <wpg:cNvGrpSpPr/>
                      <wpg:grpSpPr>
                        <a:xfrm>
                          <a:off x="0" y="0"/>
                          <a:ext cx="502920" cy="6350"/>
                          <a:chExt cx="502920" cy="6350"/>
                        </a:xfrm>
                      </wpg:grpSpPr>
                      <wps:wsp>
                        <wps:cNvPr id="126" name="Graphic 126"/>
                        <wps:cNvSpPr/>
                        <wps:spPr>
                          <a:xfrm>
                            <a:off x="0" y="2983"/>
                            <a:ext cx="502920" cy="1270"/>
                          </a:xfrm>
                          <a:custGeom>
                            <a:avLst/>
                            <a:gdLst/>
                            <a:ahLst/>
                            <a:cxnLst/>
                            <a:rect l="l" t="t" r="r" b="b"/>
                            <a:pathLst>
                              <a:path w="502920" h="0">
                                <a:moveTo>
                                  <a:pt x="0" y="0"/>
                                </a:moveTo>
                                <a:lnTo>
                                  <a:pt x="502489" y="0"/>
                                </a:lnTo>
                              </a:path>
                            </a:pathLst>
                          </a:custGeom>
                          <a:ln w="596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9.6pt;height:.5pt;mso-position-horizontal-relative:char;mso-position-vertical-relative:line" id="docshapegroup62" coordorigin="0,0" coordsize="792,10">
                <v:line style="position:absolute" from="0,5" to="791,5" stroked="true" strokeweight=".46992pt" strokecolor="#000000">
                  <v:stroke dashstyle="solid"/>
                </v:line>
              </v:group>
            </w:pict>
          </mc:Fallback>
        </mc:AlternateContent>
      </w:r>
      <w:r>
        <w:rPr>
          <w:sz w:val="2"/>
        </w:rPr>
      </w:r>
    </w:p>
    <w:p>
      <w:pPr>
        <w:spacing w:line="278" w:lineRule="exact" w:before="0"/>
        <w:ind w:left="268" w:right="0" w:firstLine="0"/>
        <w:jc w:val="left"/>
        <w:rPr>
          <w:sz w:val="23"/>
        </w:rPr>
      </w:pPr>
      <w:r>
        <w:rPr>
          <w:i/>
          <w:w w:val="105"/>
          <w:position w:val="18"/>
          <w:sz w:val="23"/>
        </w:rPr>
        <w:t>N</w:t>
      </w:r>
      <w:r>
        <w:rPr>
          <w:i/>
          <w:spacing w:val="16"/>
          <w:w w:val="105"/>
          <w:position w:val="18"/>
          <w:sz w:val="23"/>
        </w:rPr>
        <w:t> </w:t>
      </w:r>
      <w:r>
        <w:rPr>
          <w:rFonts w:ascii="Symbol" w:hAnsi="Symbol"/>
          <w:w w:val="105"/>
          <w:position w:val="18"/>
          <w:sz w:val="23"/>
        </w:rPr>
        <w:t></w:t>
      </w:r>
      <w:r>
        <w:rPr>
          <w:spacing w:val="2"/>
          <w:w w:val="105"/>
          <w:position w:val="18"/>
          <w:sz w:val="23"/>
        </w:rPr>
        <w:t> </w:t>
      </w:r>
      <w:r>
        <w:rPr>
          <w:rFonts w:ascii="Symbol" w:hAnsi="Symbol"/>
          <w:w w:val="105"/>
          <w:sz w:val="25"/>
        </w:rPr>
        <w:t></w:t>
      </w:r>
      <w:r>
        <w:rPr>
          <w:spacing w:val="-5"/>
          <w:w w:val="105"/>
          <w:sz w:val="25"/>
        </w:rPr>
        <w:t> </w:t>
      </w:r>
      <w:r>
        <w:rPr>
          <w:rFonts w:ascii="Symbol" w:hAnsi="Symbol"/>
          <w:w w:val="105"/>
          <w:sz w:val="23"/>
        </w:rPr>
        <w:t></w:t>
      </w:r>
      <w:r>
        <w:rPr>
          <w:spacing w:val="-27"/>
          <w:w w:val="105"/>
          <w:sz w:val="23"/>
        </w:rPr>
        <w:t> </w:t>
      </w:r>
      <w:r>
        <w:rPr>
          <w:spacing w:val="-4"/>
          <w:w w:val="105"/>
          <w:sz w:val="23"/>
        </w:rPr>
        <w:t>0.42</w:t>
      </w:r>
    </w:p>
    <w:p>
      <w:pPr>
        <w:spacing w:before="255"/>
        <w:ind w:left="31" w:right="0" w:firstLine="0"/>
        <w:jc w:val="left"/>
        <w:rPr>
          <w:i/>
          <w:sz w:val="23"/>
        </w:rPr>
      </w:pPr>
      <w:r>
        <w:rPr/>
        <w:br w:type="column"/>
      </w:r>
      <w:r>
        <w:rPr>
          <w:rFonts w:ascii="Symbol" w:hAnsi="Symbol"/>
          <w:w w:val="105"/>
          <w:sz w:val="23"/>
        </w:rPr>
        <w:t></w:t>
      </w:r>
      <w:r>
        <w:rPr>
          <w:spacing w:val="-9"/>
          <w:w w:val="105"/>
          <w:sz w:val="23"/>
        </w:rPr>
        <w:t> </w:t>
      </w:r>
      <w:r>
        <w:rPr>
          <w:spacing w:val="-2"/>
          <w:w w:val="105"/>
          <w:sz w:val="23"/>
        </w:rPr>
        <w:t>909</w:t>
      </w:r>
      <w:r>
        <w:rPr>
          <w:i/>
          <w:spacing w:val="-2"/>
          <w:w w:val="105"/>
          <w:sz w:val="23"/>
        </w:rPr>
        <w:t>rpm</w:t>
      </w:r>
    </w:p>
    <w:p>
      <w:pPr>
        <w:spacing w:after="0"/>
        <w:jc w:val="left"/>
        <w:rPr>
          <w:sz w:val="23"/>
        </w:rPr>
        <w:sectPr>
          <w:type w:val="continuous"/>
          <w:pgSz w:w="11910" w:h="16840"/>
          <w:pgMar w:header="0" w:footer="1077" w:top="1380" w:bottom="1360" w:left="1580" w:right="380"/>
          <w:cols w:num="2" w:equalWidth="0">
            <w:col w:w="1503" w:space="40"/>
            <w:col w:w="8407"/>
          </w:cols>
        </w:sectPr>
      </w:pPr>
    </w:p>
    <w:p>
      <w:pPr>
        <w:pStyle w:val="BodyText"/>
        <w:spacing w:line="480" w:lineRule="auto" w:before="246"/>
        <w:ind w:left="220" w:right="3611"/>
        <w:rPr>
          <w:i/>
        </w:rPr>
      </w:pPr>
      <w:r>
        <w:rPr/>
        <w:t>Hence</w:t>
      </w:r>
      <w:r>
        <w:rPr>
          <w:i/>
        </w:rPr>
        <w:t>,</w:t>
      </w:r>
      <w:r>
        <w:rPr>
          <w:i/>
          <w:spacing w:val="-2"/>
        </w:rPr>
        <w:t> </w:t>
      </w:r>
      <w:r>
        <w:rPr/>
        <w:t>for</w:t>
      </w:r>
      <w:r>
        <w:rPr>
          <w:spacing w:val="-6"/>
        </w:rPr>
        <w:t> </w:t>
      </w:r>
      <w:r>
        <w:rPr/>
        <w:t>the</w:t>
      </w:r>
      <w:r>
        <w:rPr>
          <w:spacing w:val="-5"/>
        </w:rPr>
        <w:t> </w:t>
      </w:r>
      <w:r>
        <w:rPr/>
        <w:t>developed</w:t>
      </w:r>
      <w:r>
        <w:rPr>
          <w:spacing w:val="-2"/>
        </w:rPr>
        <w:t> </w:t>
      </w:r>
      <w:r>
        <w:rPr/>
        <w:t>thresher</w:t>
      </w:r>
      <w:r>
        <w:rPr>
          <w:spacing w:val="-6"/>
        </w:rPr>
        <w:t> </w:t>
      </w:r>
      <w:r>
        <w:rPr/>
        <w:t>20</w:t>
      </w:r>
      <w:r>
        <w:rPr>
          <w:spacing w:val="-4"/>
        </w:rPr>
        <w:t> </w:t>
      </w:r>
      <w:r>
        <w:rPr/>
        <w:t>m/s</w:t>
      </w:r>
      <w:r>
        <w:rPr>
          <w:spacing w:val="-4"/>
        </w:rPr>
        <w:t> </w:t>
      </w:r>
      <w:r>
        <w:rPr/>
        <w:t>equals</w:t>
      </w:r>
      <w:r>
        <w:rPr>
          <w:spacing w:val="-4"/>
        </w:rPr>
        <w:t> </w:t>
      </w:r>
      <w:r>
        <w:rPr/>
        <w:t>to</w:t>
      </w:r>
      <w:r>
        <w:rPr>
          <w:spacing w:val="-4"/>
        </w:rPr>
        <w:t> </w:t>
      </w:r>
      <w:r>
        <w:rPr/>
        <w:t>909</w:t>
      </w:r>
      <w:r>
        <w:rPr>
          <w:spacing w:val="-4"/>
        </w:rPr>
        <w:t> </w:t>
      </w:r>
      <w:r>
        <w:rPr/>
        <w:t>rpm. </w:t>
      </w:r>
      <w:r>
        <w:rPr>
          <w:spacing w:val="-2"/>
        </w:rPr>
        <w:t>Thus</w:t>
      </w:r>
      <w:r>
        <w:rPr>
          <w:i/>
          <w:spacing w:val="-2"/>
        </w:rPr>
        <w:t>,</w:t>
      </w:r>
    </w:p>
    <w:p>
      <w:pPr>
        <w:spacing w:after="0" w:line="480" w:lineRule="auto"/>
        <w:sectPr>
          <w:type w:val="continuous"/>
          <w:pgSz w:w="11910" w:h="16840"/>
          <w:pgMar w:header="0" w:footer="1077" w:top="1380" w:bottom="1360" w:left="1580" w:right="380"/>
        </w:sectPr>
      </w:pPr>
    </w:p>
    <w:p>
      <w:pPr>
        <w:spacing w:line="115" w:lineRule="auto" w:before="55"/>
        <w:ind w:left="234" w:right="0" w:firstLine="0"/>
        <w:jc w:val="center"/>
        <w:rPr>
          <w:sz w:val="24"/>
        </w:rPr>
      </w:pPr>
      <w:r>
        <w:rPr>
          <w:i/>
          <w:w w:val="105"/>
          <w:position w:val="-14"/>
          <w:sz w:val="23"/>
        </w:rPr>
        <w:t>W</w:t>
      </w:r>
      <w:r>
        <w:rPr>
          <w:i/>
          <w:spacing w:val="77"/>
          <w:w w:val="150"/>
          <w:position w:val="-14"/>
          <w:sz w:val="23"/>
        </w:rPr>
        <w:t> </w:t>
      </w:r>
      <w:r>
        <w:rPr>
          <w:rFonts w:ascii="Symbol" w:hAnsi="Symbol"/>
          <w:w w:val="105"/>
          <w:position w:val="-14"/>
          <w:sz w:val="23"/>
        </w:rPr>
        <w:t></w:t>
      </w:r>
      <w:r>
        <w:rPr>
          <w:spacing w:val="13"/>
          <w:w w:val="105"/>
          <w:position w:val="-14"/>
          <w:sz w:val="23"/>
        </w:rPr>
        <w:t> </w:t>
      </w:r>
      <w:r>
        <w:rPr>
          <w:w w:val="105"/>
          <w:sz w:val="23"/>
          <w:u w:val="single"/>
        </w:rPr>
        <w:t>2</w:t>
      </w:r>
      <w:r>
        <w:rPr>
          <w:rFonts w:ascii="Symbol" w:hAnsi="Symbol"/>
          <w:w w:val="105"/>
          <w:sz w:val="25"/>
          <w:u w:val="single"/>
        </w:rPr>
        <w:t></w:t>
      </w:r>
      <w:r>
        <w:rPr>
          <w:i/>
          <w:w w:val="105"/>
          <w:sz w:val="23"/>
          <w:u w:val="single"/>
        </w:rPr>
        <w:t>N</w:t>
      </w:r>
      <w:r>
        <w:rPr>
          <w:i/>
          <w:spacing w:val="19"/>
          <w:w w:val="105"/>
          <w:sz w:val="23"/>
        </w:rPr>
        <w:t> </w:t>
      </w:r>
      <w:r>
        <w:rPr>
          <w:spacing w:val="-10"/>
          <w:w w:val="105"/>
          <w:position w:val="-13"/>
          <w:sz w:val="24"/>
        </w:rPr>
        <w:t>=</w:t>
      </w:r>
    </w:p>
    <w:p>
      <w:pPr>
        <w:tabs>
          <w:tab w:pos="887" w:val="right" w:leader="none"/>
        </w:tabs>
        <w:spacing w:line="124" w:lineRule="auto" w:before="0"/>
        <w:ind w:left="144" w:right="0" w:firstLine="0"/>
        <w:jc w:val="center"/>
        <w:rPr>
          <w:sz w:val="23"/>
        </w:rPr>
      </w:pPr>
      <w:r>
        <w:rPr>
          <w:i/>
          <w:spacing w:val="-10"/>
          <w:sz w:val="23"/>
          <w:vertAlign w:val="superscript"/>
        </w:rPr>
        <w:t>T</w:t>
      </w:r>
      <w:r>
        <w:rPr>
          <w:i/>
          <w:sz w:val="13"/>
          <w:vertAlign w:val="baseline"/>
        </w:rPr>
        <w:tab/>
      </w:r>
      <w:r>
        <w:rPr>
          <w:spacing w:val="-5"/>
          <w:position w:val="-12"/>
          <w:sz w:val="23"/>
          <w:vertAlign w:val="baseline"/>
        </w:rPr>
        <w:t>60</w:t>
      </w:r>
    </w:p>
    <w:p>
      <w:pPr>
        <w:spacing w:line="404" w:lineRule="exact" w:before="4"/>
        <w:ind w:left="77" w:right="0" w:firstLine="0"/>
        <w:jc w:val="left"/>
        <w:rPr>
          <w:sz w:val="24"/>
        </w:rPr>
      </w:pPr>
      <w:r>
        <w:rPr/>
        <w:br w:type="column"/>
      </w:r>
      <w:r>
        <w:rPr>
          <w:position w:val="14"/>
          <w:sz w:val="23"/>
          <w:u w:val="single"/>
        </w:rPr>
        <w:t>2</w:t>
      </w:r>
      <w:r>
        <w:rPr>
          <w:rFonts w:ascii="Symbol" w:hAnsi="Symbol"/>
          <w:position w:val="14"/>
          <w:sz w:val="25"/>
          <w:u w:val="single"/>
        </w:rPr>
        <w:t></w:t>
      </w:r>
      <w:r>
        <w:rPr>
          <w:spacing w:val="-27"/>
          <w:position w:val="14"/>
          <w:sz w:val="25"/>
          <w:u w:val="single"/>
        </w:rPr>
        <w:t> </w:t>
      </w:r>
      <w:r>
        <w:rPr>
          <w:position w:val="14"/>
          <w:sz w:val="23"/>
          <w:u w:val="single"/>
        </w:rPr>
        <w:t>909</w:t>
      </w:r>
      <w:r>
        <w:rPr>
          <w:spacing w:val="-16"/>
          <w:position w:val="14"/>
          <w:sz w:val="23"/>
        </w:rPr>
        <w:t> </w:t>
      </w:r>
      <w:r>
        <w:rPr>
          <w:sz w:val="24"/>
        </w:rPr>
        <w:t>=</w:t>
      </w:r>
      <w:r>
        <w:rPr>
          <w:spacing w:val="1"/>
          <w:sz w:val="24"/>
        </w:rPr>
        <w:t> </w:t>
      </w:r>
      <w:r>
        <w:rPr>
          <w:sz w:val="24"/>
        </w:rPr>
        <w:t>95.19</w:t>
      </w:r>
      <w:r>
        <w:rPr>
          <w:spacing w:val="3"/>
          <w:sz w:val="24"/>
        </w:rPr>
        <w:t> </w:t>
      </w:r>
      <w:r>
        <w:rPr>
          <w:sz w:val="24"/>
        </w:rPr>
        <w:t>rads</w:t>
      </w:r>
      <w:r>
        <w:rPr>
          <w:spacing w:val="2"/>
          <w:sz w:val="24"/>
        </w:rPr>
        <w:t> </w:t>
      </w:r>
      <w:r>
        <w:rPr>
          <w:sz w:val="24"/>
        </w:rPr>
        <w:t>/</w:t>
      </w:r>
      <w:r>
        <w:rPr>
          <w:spacing w:val="3"/>
          <w:sz w:val="24"/>
        </w:rPr>
        <w:t> </w:t>
      </w:r>
      <w:r>
        <w:rPr>
          <w:spacing w:val="-5"/>
          <w:sz w:val="24"/>
        </w:rPr>
        <w:t>sec</w:t>
      </w:r>
    </w:p>
    <w:p>
      <w:pPr>
        <w:spacing w:line="226" w:lineRule="exact" w:before="0"/>
        <w:ind w:left="275" w:right="0" w:firstLine="0"/>
        <w:jc w:val="left"/>
        <w:rPr>
          <w:sz w:val="23"/>
        </w:rPr>
      </w:pPr>
      <w:r>
        <w:rPr>
          <w:spacing w:val="-5"/>
          <w:w w:val="105"/>
          <w:sz w:val="23"/>
        </w:rPr>
        <w:t>60</w:t>
      </w:r>
    </w:p>
    <w:p>
      <w:pPr>
        <w:spacing w:after="0" w:line="226" w:lineRule="exact"/>
        <w:jc w:val="left"/>
        <w:rPr>
          <w:sz w:val="23"/>
        </w:rPr>
        <w:sectPr>
          <w:type w:val="continuous"/>
          <w:pgSz w:w="11910" w:h="16840"/>
          <w:pgMar w:header="0" w:footer="1077" w:top="1380" w:bottom="1360" w:left="1580" w:right="380"/>
          <w:cols w:num="2" w:equalWidth="0">
            <w:col w:w="1455" w:space="40"/>
            <w:col w:w="8455"/>
          </w:cols>
        </w:sectPr>
      </w:pPr>
    </w:p>
    <w:p>
      <w:pPr>
        <w:spacing w:before="277"/>
        <w:ind w:left="220" w:right="0" w:firstLine="0"/>
        <w:jc w:val="left"/>
        <w:rPr>
          <w:i/>
          <w:sz w:val="14"/>
        </w:rPr>
      </w:pPr>
      <w:r>
        <w:rPr>
          <w:sz w:val="24"/>
        </w:rPr>
        <w:t>And</w:t>
      </w:r>
      <w:r>
        <w:rPr>
          <w:spacing w:val="27"/>
          <w:sz w:val="24"/>
        </w:rPr>
        <w:t> </w:t>
      </w:r>
      <w:r>
        <w:rPr>
          <w:i/>
          <w:sz w:val="24"/>
        </w:rPr>
        <w:t>P</w:t>
      </w:r>
      <w:r>
        <w:rPr>
          <w:i/>
          <w:position w:val="-5"/>
          <w:sz w:val="14"/>
        </w:rPr>
        <w:t>T</w:t>
      </w:r>
      <w:r>
        <w:rPr>
          <w:i/>
          <w:spacing w:val="64"/>
          <w:position w:val="-5"/>
          <w:sz w:val="14"/>
        </w:rPr>
        <w:t> </w:t>
      </w:r>
      <w:r>
        <w:rPr>
          <w:rFonts w:ascii="Symbol" w:hAnsi="Symbol"/>
          <w:sz w:val="24"/>
        </w:rPr>
        <w:t></w:t>
      </w:r>
      <w:r>
        <w:rPr>
          <w:spacing w:val="-15"/>
          <w:sz w:val="24"/>
        </w:rPr>
        <w:t> </w:t>
      </w:r>
      <w:r>
        <w:rPr>
          <w:i/>
          <w:spacing w:val="-4"/>
          <w:sz w:val="24"/>
        </w:rPr>
        <w:t>T</w:t>
      </w:r>
      <w:r>
        <w:rPr>
          <w:i/>
          <w:spacing w:val="-4"/>
          <w:position w:val="-5"/>
          <w:sz w:val="14"/>
        </w:rPr>
        <w:t>T</w:t>
      </w:r>
      <w:r>
        <w:rPr>
          <w:i/>
          <w:spacing w:val="-4"/>
          <w:sz w:val="24"/>
        </w:rPr>
        <w:t>W</w:t>
      </w:r>
      <w:r>
        <w:rPr>
          <w:i/>
          <w:spacing w:val="-4"/>
          <w:position w:val="-5"/>
          <w:sz w:val="14"/>
        </w:rPr>
        <w:t>T</w:t>
      </w:r>
    </w:p>
    <w:p>
      <w:pPr>
        <w:pStyle w:val="BodyText"/>
        <w:spacing w:before="282"/>
        <w:ind w:left="264"/>
      </w:pPr>
      <w:r>
        <w:rPr>
          <w:i/>
        </w:rPr>
        <w:t>P</w:t>
      </w:r>
      <w:r>
        <w:rPr>
          <w:i/>
          <w:position w:val="-5"/>
          <w:sz w:val="14"/>
        </w:rPr>
        <w:t>T</w:t>
      </w:r>
      <w:r>
        <w:rPr>
          <w:i/>
          <w:spacing w:val="36"/>
          <w:position w:val="-5"/>
          <w:sz w:val="14"/>
        </w:rPr>
        <w:t> </w:t>
      </w:r>
      <w:r>
        <w:rPr>
          <w:rFonts w:ascii="Symbol" w:hAnsi="Symbol"/>
        </w:rPr>
        <w:t></w:t>
      </w:r>
      <w:r>
        <w:rPr>
          <w:spacing w:val="-15"/>
        </w:rPr>
        <w:t> </w:t>
      </w:r>
      <w:r>
        <w:rPr/>
        <w:t>31.5</w:t>
      </w:r>
      <w:r>
        <w:rPr>
          <w:spacing w:val="-37"/>
        </w:rPr>
        <w:t> </w:t>
      </w:r>
      <w:r>
        <w:rPr>
          <w:rFonts w:ascii="Symbol" w:hAnsi="Symbol"/>
        </w:rPr>
        <w:t></w:t>
      </w:r>
      <w:r>
        <w:rPr>
          <w:spacing w:val="-30"/>
        </w:rPr>
        <w:t> </w:t>
      </w:r>
      <w:r>
        <w:rPr/>
        <w:t>95.19</w:t>
      </w:r>
      <w:r>
        <w:rPr>
          <w:spacing w:val="-14"/>
        </w:rPr>
        <w:t> </w:t>
      </w:r>
      <w:r>
        <w:rPr>
          <w:rFonts w:ascii="Symbol" w:hAnsi="Symbol"/>
        </w:rPr>
        <w:t></w:t>
      </w:r>
      <w:r>
        <w:rPr>
          <w:spacing w:val="-14"/>
        </w:rPr>
        <w:t> </w:t>
      </w:r>
      <w:r>
        <w:rPr/>
        <w:t>2998</w:t>
      </w:r>
      <w:r>
        <w:rPr>
          <w:spacing w:val="-23"/>
        </w:rPr>
        <w:t> </w:t>
      </w:r>
      <w:r>
        <w:rPr/>
        <w:t>.49</w:t>
      </w:r>
      <w:r>
        <w:rPr>
          <w:spacing w:val="-15"/>
        </w:rPr>
        <w:t> </w:t>
      </w:r>
      <w:r>
        <w:rPr/>
        <w:t>W</w:t>
      </w:r>
      <w:r>
        <w:rPr>
          <w:spacing w:val="-11"/>
        </w:rPr>
        <w:t> </w:t>
      </w:r>
      <w:r>
        <w:rPr/>
        <w:t>=</w:t>
      </w:r>
      <w:r>
        <w:rPr>
          <w:spacing w:val="-13"/>
        </w:rPr>
        <w:t> </w:t>
      </w:r>
      <w:r>
        <w:rPr/>
        <w:t>3</w:t>
      </w:r>
      <w:r>
        <w:rPr>
          <w:spacing w:val="-12"/>
        </w:rPr>
        <w:t> </w:t>
      </w:r>
      <w:r>
        <w:rPr>
          <w:spacing w:val="-5"/>
        </w:rPr>
        <w:t>kW</w:t>
      </w:r>
    </w:p>
    <w:p>
      <w:pPr>
        <w:pStyle w:val="BodyText"/>
        <w:spacing w:before="5"/>
      </w:pPr>
    </w:p>
    <w:p>
      <w:pPr>
        <w:pStyle w:val="BodyText"/>
        <w:ind w:left="220"/>
      </w:pPr>
      <w:r>
        <w:rPr/>
        <w:t>Therefore</w:t>
      </w:r>
      <w:r>
        <w:rPr>
          <w:spacing w:val="-3"/>
        </w:rPr>
        <w:t> </w:t>
      </w:r>
      <w:r>
        <w:rPr/>
        <w:t>the</w:t>
      </w:r>
      <w:r>
        <w:rPr>
          <w:spacing w:val="-1"/>
        </w:rPr>
        <w:t> </w:t>
      </w:r>
      <w:r>
        <w:rPr/>
        <w:t>power</w:t>
      </w:r>
      <w:r>
        <w:rPr>
          <w:spacing w:val="1"/>
        </w:rPr>
        <w:t> </w:t>
      </w:r>
      <w:r>
        <w:rPr/>
        <w:t>required</w:t>
      </w:r>
      <w:r>
        <w:rPr>
          <w:spacing w:val="-1"/>
        </w:rPr>
        <w:t> </w:t>
      </w:r>
      <w:r>
        <w:rPr/>
        <w:t>for</w:t>
      </w:r>
      <w:r>
        <w:rPr>
          <w:spacing w:val="-3"/>
        </w:rPr>
        <w:t> </w:t>
      </w:r>
      <w:r>
        <w:rPr/>
        <w:t>threshing</w:t>
      </w:r>
      <w:r>
        <w:rPr>
          <w:spacing w:val="-2"/>
        </w:rPr>
        <w:t> </w:t>
      </w:r>
      <w:r>
        <w:rPr/>
        <w:t>soybean</w:t>
      </w:r>
      <w:r>
        <w:rPr>
          <w:spacing w:val="-1"/>
        </w:rPr>
        <w:t> </w:t>
      </w:r>
      <w:r>
        <w:rPr/>
        <w:t>or</w:t>
      </w:r>
      <w:r>
        <w:rPr>
          <w:spacing w:val="-1"/>
        </w:rPr>
        <w:t> </w:t>
      </w:r>
      <w:r>
        <w:rPr/>
        <w:t>millet was</w:t>
      </w:r>
      <w:r>
        <w:rPr>
          <w:spacing w:val="-1"/>
        </w:rPr>
        <w:t> </w:t>
      </w:r>
      <w:r>
        <w:rPr/>
        <w:t>3 </w:t>
      </w:r>
      <w:r>
        <w:rPr>
          <w:spacing w:val="-5"/>
        </w:rPr>
        <w:t>kW.</w:t>
      </w:r>
    </w:p>
    <w:p>
      <w:pPr>
        <w:pStyle w:val="BodyText"/>
      </w:pPr>
    </w:p>
    <w:p>
      <w:pPr>
        <w:pStyle w:val="BodyText"/>
        <w:ind w:left="940"/>
      </w:pPr>
      <w:r>
        <w:rPr/>
        <w:t>The</w:t>
      </w:r>
      <w:r>
        <w:rPr>
          <w:spacing w:val="-5"/>
        </w:rPr>
        <w:t> </w:t>
      </w:r>
      <w:r>
        <w:rPr/>
        <w:t>engine</w:t>
      </w:r>
      <w:r>
        <w:rPr>
          <w:spacing w:val="-1"/>
        </w:rPr>
        <w:t> </w:t>
      </w:r>
      <w:r>
        <w:rPr/>
        <w:t>power</w:t>
      </w:r>
      <w:r>
        <w:rPr>
          <w:spacing w:val="-1"/>
        </w:rPr>
        <w:t> </w:t>
      </w:r>
      <w:r>
        <w:rPr/>
        <w:t>required</w:t>
      </w:r>
      <w:r>
        <w:rPr>
          <w:spacing w:val="-1"/>
        </w:rPr>
        <w:t> </w:t>
      </w:r>
      <w:r>
        <w:rPr/>
        <w:t>for</w:t>
      </w:r>
      <w:r>
        <w:rPr>
          <w:spacing w:val="-3"/>
        </w:rPr>
        <w:t> </w:t>
      </w:r>
      <w:r>
        <w:rPr/>
        <w:t>threshing</w:t>
      </w:r>
      <w:r>
        <w:rPr>
          <w:spacing w:val="-3"/>
        </w:rPr>
        <w:t> </w:t>
      </w:r>
      <w:r>
        <w:rPr/>
        <w:t>soybean</w:t>
      </w:r>
      <w:r>
        <w:rPr>
          <w:spacing w:val="1"/>
        </w:rPr>
        <w:t> </w:t>
      </w:r>
      <w:r>
        <w:rPr/>
        <w:t>or</w:t>
      </w:r>
      <w:r>
        <w:rPr>
          <w:spacing w:val="-2"/>
        </w:rPr>
        <w:t> </w:t>
      </w:r>
      <w:r>
        <w:rPr/>
        <w:t>millet</w:t>
      </w:r>
      <w:r>
        <w:rPr>
          <w:spacing w:val="-1"/>
        </w:rPr>
        <w:t> </w:t>
      </w:r>
      <w:r>
        <w:rPr/>
        <w:t>was</w:t>
      </w:r>
      <w:r>
        <w:rPr>
          <w:spacing w:val="-1"/>
        </w:rPr>
        <w:t> </w:t>
      </w:r>
      <w:r>
        <w:rPr/>
        <w:t>determined</w:t>
      </w:r>
      <w:r>
        <w:rPr>
          <w:spacing w:val="2"/>
        </w:rPr>
        <w:t> </w:t>
      </w:r>
      <w:r>
        <w:rPr>
          <w:spacing w:val="-2"/>
        </w:rPr>
        <w:t>thus:</w:t>
      </w:r>
    </w:p>
    <w:p>
      <w:pPr>
        <w:pStyle w:val="BodyText"/>
      </w:pPr>
    </w:p>
    <w:p>
      <w:pPr>
        <w:spacing w:line="480" w:lineRule="auto" w:before="0"/>
        <w:ind w:left="220" w:right="8419" w:firstLine="0"/>
        <w:jc w:val="both"/>
        <w:rPr>
          <w:sz w:val="24"/>
        </w:rPr>
      </w:pPr>
      <w:r>
        <w:rPr>
          <w:i/>
          <w:sz w:val="24"/>
        </w:rPr>
        <w:t>P</w:t>
      </w:r>
      <w:r>
        <w:rPr>
          <w:i/>
          <w:sz w:val="24"/>
          <w:vertAlign w:val="subscript"/>
        </w:rPr>
        <w:t>E</w:t>
      </w:r>
      <w:r>
        <w:rPr>
          <w:i/>
          <w:spacing w:val="-12"/>
          <w:sz w:val="24"/>
          <w:vertAlign w:val="baseline"/>
        </w:rPr>
        <w:t> </w:t>
      </w:r>
      <w:r>
        <w:rPr>
          <w:sz w:val="24"/>
          <w:vertAlign w:val="baseline"/>
        </w:rPr>
        <w:t>= </w:t>
      </w:r>
      <w:r>
        <w:rPr>
          <w:i/>
          <w:sz w:val="24"/>
          <w:vertAlign w:val="baseline"/>
        </w:rPr>
        <w:t>P</w:t>
      </w:r>
      <w:r>
        <w:rPr>
          <w:i/>
          <w:sz w:val="24"/>
          <w:vertAlign w:val="subscript"/>
        </w:rPr>
        <w:t>T</w:t>
      </w:r>
      <w:r>
        <w:rPr>
          <w:i/>
          <w:spacing w:val="-12"/>
          <w:sz w:val="24"/>
          <w:vertAlign w:val="baseline"/>
        </w:rPr>
        <w:t> </w:t>
      </w:r>
      <w:r>
        <w:rPr>
          <w:i/>
          <w:sz w:val="24"/>
          <w:vertAlign w:val="baseline"/>
        </w:rPr>
        <w:t>+ P</w:t>
      </w:r>
      <w:r>
        <w:rPr>
          <w:i/>
          <w:sz w:val="24"/>
          <w:vertAlign w:val="subscript"/>
        </w:rPr>
        <w:t>C</w:t>
      </w:r>
      <w:r>
        <w:rPr>
          <w:i/>
          <w:sz w:val="24"/>
          <w:vertAlign w:val="baseline"/>
        </w:rPr>
        <w:t> P</w:t>
      </w:r>
      <w:r>
        <w:rPr>
          <w:i/>
          <w:sz w:val="24"/>
          <w:vertAlign w:val="subscript"/>
        </w:rPr>
        <w:t>E</w:t>
      </w:r>
      <w:r>
        <w:rPr>
          <w:i/>
          <w:spacing w:val="-15"/>
          <w:sz w:val="24"/>
          <w:vertAlign w:val="baseline"/>
        </w:rPr>
        <w:t> </w:t>
      </w:r>
      <w:r>
        <w:rPr>
          <w:sz w:val="24"/>
          <w:vertAlign w:val="baseline"/>
        </w:rPr>
        <w:t>=</w:t>
      </w:r>
      <w:r>
        <w:rPr>
          <w:spacing w:val="-8"/>
          <w:sz w:val="24"/>
          <w:vertAlign w:val="baseline"/>
        </w:rPr>
        <w:t> </w:t>
      </w:r>
      <w:r>
        <w:rPr>
          <w:sz w:val="24"/>
          <w:vertAlign w:val="baseline"/>
        </w:rPr>
        <w:t>3</w:t>
      </w:r>
      <w:r>
        <w:rPr>
          <w:spacing w:val="-1"/>
          <w:sz w:val="24"/>
          <w:vertAlign w:val="baseline"/>
        </w:rPr>
        <w:t> </w:t>
      </w:r>
      <w:r>
        <w:rPr>
          <w:sz w:val="24"/>
          <w:vertAlign w:val="baseline"/>
        </w:rPr>
        <w:t>+</w:t>
      </w:r>
      <w:r>
        <w:rPr>
          <w:spacing w:val="-2"/>
          <w:sz w:val="24"/>
          <w:vertAlign w:val="baseline"/>
        </w:rPr>
        <w:t> </w:t>
      </w:r>
      <w:r>
        <w:rPr>
          <w:sz w:val="24"/>
          <w:vertAlign w:val="baseline"/>
        </w:rPr>
        <w:t>0.29 </w:t>
      </w:r>
      <w:r>
        <w:rPr>
          <w:i/>
          <w:sz w:val="24"/>
          <w:vertAlign w:val="baseline"/>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sz w:val="24"/>
          <w:vertAlign w:val="baseline"/>
        </w:rPr>
        <w:t>3.29 </w:t>
      </w:r>
      <w:r>
        <w:rPr>
          <w:spacing w:val="-5"/>
          <w:sz w:val="24"/>
          <w:vertAlign w:val="baseline"/>
        </w:rPr>
        <w:t>kW</w:t>
      </w:r>
    </w:p>
    <w:p>
      <w:pPr>
        <w:pStyle w:val="BodyText"/>
        <w:spacing w:line="480" w:lineRule="auto" w:before="1"/>
        <w:ind w:left="220" w:right="420" w:firstLine="719"/>
      </w:pPr>
      <w:r>
        <w:rPr/>
        <w:t>The engine power required for threshing and cleaning soybean or millet was determined to be 3.29 kW.</w:t>
      </w:r>
    </w:p>
    <w:p>
      <w:pPr>
        <w:pStyle w:val="Heading8"/>
        <w:numPr>
          <w:ilvl w:val="2"/>
          <w:numId w:val="44"/>
        </w:numPr>
        <w:tabs>
          <w:tab w:pos="1660" w:val="left" w:leader="none"/>
        </w:tabs>
        <w:spacing w:line="240" w:lineRule="auto" w:before="125" w:after="0"/>
        <w:ind w:left="1660" w:right="0" w:hanging="1440"/>
        <w:jc w:val="left"/>
      </w:pPr>
      <w:r>
        <w:rPr/>
        <w:t>Determination of</w:t>
      </w:r>
      <w:r>
        <w:rPr>
          <w:spacing w:val="-1"/>
        </w:rPr>
        <w:t> </w:t>
      </w:r>
      <w:r>
        <w:rPr/>
        <w:t>belt tensions</w:t>
      </w:r>
      <w:r>
        <w:rPr>
          <w:spacing w:val="-1"/>
        </w:rPr>
        <w:t> </w:t>
      </w:r>
      <w:r>
        <w:rPr>
          <w:spacing w:val="-4"/>
        </w:rPr>
        <w:t>ratio</w:t>
      </w:r>
    </w:p>
    <w:p>
      <w:pPr>
        <w:spacing w:after="0" w:line="240" w:lineRule="auto"/>
        <w:jc w:val="left"/>
        <w:sectPr>
          <w:type w:val="continuous"/>
          <w:pgSz w:w="11910" w:h="16840"/>
          <w:pgMar w:header="0" w:footer="1077" w:top="1380" w:bottom="1360" w:left="1580" w:right="380"/>
        </w:sectPr>
      </w:pPr>
    </w:p>
    <w:p>
      <w:pPr>
        <w:pStyle w:val="BodyText"/>
        <w:spacing w:line="480" w:lineRule="auto" w:before="61"/>
        <w:ind w:left="220" w:right="364" w:firstLine="719"/>
      </w:pPr>
      <w:r>
        <w:rPr/>
        <w:t>The tension</w:t>
      </w:r>
      <w:r>
        <w:rPr>
          <w:spacing w:val="23"/>
        </w:rPr>
        <w:t> </w:t>
      </w:r>
      <w:r>
        <w:rPr/>
        <w:t>on</w:t>
      </w:r>
      <w:r>
        <w:rPr>
          <w:spacing w:val="23"/>
        </w:rPr>
        <w:t> </w:t>
      </w:r>
      <w:r>
        <w:rPr/>
        <w:t>each</w:t>
      </w:r>
      <w:r>
        <w:rPr>
          <w:spacing w:val="23"/>
        </w:rPr>
        <w:t> </w:t>
      </w:r>
      <w:r>
        <w:rPr/>
        <w:t>belt</w:t>
      </w:r>
      <w:r>
        <w:rPr>
          <w:spacing w:val="23"/>
        </w:rPr>
        <w:t> </w:t>
      </w:r>
      <w:r>
        <w:rPr/>
        <w:t>(</w:t>
      </w:r>
      <w:r>
        <w:rPr>
          <w:i/>
        </w:rPr>
        <w:t>T</w:t>
      </w:r>
      <w:r>
        <w:rPr/>
        <w:t>) was</w:t>
      </w:r>
      <w:r>
        <w:rPr>
          <w:spacing w:val="23"/>
        </w:rPr>
        <w:t> </w:t>
      </w:r>
      <w:r>
        <w:rPr/>
        <w:t>determined</w:t>
      </w:r>
      <w:r>
        <w:rPr>
          <w:spacing w:val="23"/>
        </w:rPr>
        <w:t> </w:t>
      </w:r>
      <w:r>
        <w:rPr/>
        <w:t>using the expressions</w:t>
      </w:r>
      <w:r>
        <w:rPr>
          <w:spacing w:val="23"/>
        </w:rPr>
        <w:t> </w:t>
      </w:r>
      <w:r>
        <w:rPr/>
        <w:t>in</w:t>
      </w:r>
      <w:r>
        <w:rPr>
          <w:spacing w:val="23"/>
        </w:rPr>
        <w:t> </w:t>
      </w:r>
      <w:r>
        <w:rPr/>
        <w:t>equations</w:t>
      </w:r>
      <w:r>
        <w:rPr>
          <w:spacing w:val="23"/>
        </w:rPr>
        <w:t> </w:t>
      </w:r>
      <w:r>
        <w:rPr/>
        <w:t>(3.17), (3.18) and (3.19).</w:t>
      </w:r>
    </w:p>
    <w:p>
      <w:pPr>
        <w:spacing w:after="0" w:line="480" w:lineRule="auto"/>
        <w:sectPr>
          <w:pgSz w:w="11910" w:h="16840"/>
          <w:pgMar w:header="0" w:footer="1077" w:top="1340" w:bottom="1260" w:left="1580" w:right="380"/>
        </w:sectPr>
      </w:pPr>
    </w:p>
    <w:p>
      <w:pPr>
        <w:spacing w:before="186"/>
        <w:ind w:left="340" w:right="0" w:firstLine="0"/>
        <w:jc w:val="lef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line="382" w:lineRule="exact" w:before="36"/>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695040">
                <wp:simplePos x="0" y="0"/>
                <wp:positionH relativeFrom="page">
                  <wp:posOffset>1546636</wp:posOffset>
                </wp:positionH>
                <wp:positionV relativeFrom="paragraph">
                  <wp:posOffset>-43885</wp:posOffset>
                </wp:positionV>
                <wp:extent cx="122555" cy="1270"/>
                <wp:effectExtent l="0" t="0" r="0" b="0"/>
                <wp:wrapNone/>
                <wp:docPr id="127" name="Graphic 127"/>
                <wp:cNvGraphicFramePr>
                  <a:graphicFrameLocks/>
                </wp:cNvGraphicFramePr>
                <a:graphic>
                  <a:graphicData uri="http://schemas.microsoft.com/office/word/2010/wordprocessingShape">
                    <wps:wsp>
                      <wps:cNvPr id="127" name="Graphic 127"/>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1440" from="121.782387pt,-3.455578pt" to="131.398637pt,-3.455578pt" stroked="true" strokeweight=".529632pt" strokecolor="#000000">
                <v:stroke dashstyle="solid"/>
                <w10:wrap type="none"/>
              </v:line>
            </w:pict>
          </mc:Fallback>
        </mc:AlternateContent>
      </w:r>
      <w:r>
        <w:rPr>
          <w:i/>
          <w:spacing w:val="-10"/>
          <w:sz w:val="24"/>
        </w:rPr>
        <w:t>w</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6"/>
      </w:pPr>
      <w:r>
        <w:rPr/>
        <mc:AlternateContent>
          <mc:Choice Requires="wps">
            <w:drawing>
              <wp:anchor distT="0" distB="0" distL="0" distR="0" allowOverlap="1" layoutInCell="1" locked="0" behindDoc="1" simplePos="0" relativeHeight="476695552">
                <wp:simplePos x="0" y="0"/>
                <wp:positionH relativeFrom="page">
                  <wp:posOffset>2441468</wp:posOffset>
                </wp:positionH>
                <wp:positionV relativeFrom="paragraph">
                  <wp:posOffset>-43149</wp:posOffset>
                </wp:positionV>
                <wp:extent cx="285115" cy="1270"/>
                <wp:effectExtent l="0" t="0" r="0" b="0"/>
                <wp:wrapNone/>
                <wp:docPr id="128" name="Graphic 128"/>
                <wp:cNvGraphicFramePr>
                  <a:graphicFrameLocks/>
                </wp:cNvGraphicFramePr>
                <a:graphic>
                  <a:graphicData uri="http://schemas.microsoft.com/office/word/2010/wordprocessingShape">
                    <wps:wsp>
                      <wps:cNvPr id="128" name="Graphic 128"/>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20928" from="192.241638pt,-3.39762pt" to="214.685553pt,-3.39762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755" w:space="40"/>
            <w:col w:w="891" w:space="39"/>
            <w:col w:w="8225"/>
          </w:cols>
        </w:sectPr>
      </w:pPr>
    </w:p>
    <w:p>
      <w:pPr>
        <w:pStyle w:val="BodyText"/>
        <w:spacing w:before="2"/>
        <w:rPr>
          <w:sz w:val="14"/>
        </w:rPr>
      </w:pPr>
    </w:p>
    <w:p>
      <w:pPr>
        <w:spacing w:after="0"/>
        <w:rPr>
          <w:sz w:val="14"/>
        </w:rPr>
        <w:sectPr>
          <w:type w:val="continuous"/>
          <w:pgSz w:w="11910" w:h="16840"/>
          <w:pgMar w:header="0" w:footer="1077" w:top="1380" w:bottom="1360" w:left="1580" w:right="380"/>
        </w:sectPr>
      </w:pPr>
    </w:p>
    <w:p>
      <w:pPr>
        <w:spacing w:before="272"/>
        <w:ind w:left="220" w:right="0" w:firstLine="0"/>
        <w:jc w:val="lef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before="101"/>
        <w:ind w:left="87"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5"/>
        <w:rPr>
          <w:sz w:val="3"/>
        </w:rPr>
      </w:pPr>
    </w:p>
    <w:p>
      <w:pPr>
        <w:pStyle w:val="BodyText"/>
        <w:spacing w:line="20" w:lineRule="exact"/>
        <w:ind w:left="63"/>
        <w:rPr>
          <w:sz w:val="2"/>
        </w:rPr>
      </w:pPr>
      <w:r>
        <w:rPr>
          <w:sz w:val="2"/>
        </w:rPr>
        <mc:AlternateContent>
          <mc:Choice Requires="wps">
            <w:drawing>
              <wp:inline distT="0" distB="0" distL="0" distR="0">
                <wp:extent cx="408940" cy="6985"/>
                <wp:effectExtent l="9525" t="0" r="634" b="2539"/>
                <wp:docPr id="129" name="Group 129"/>
                <wp:cNvGraphicFramePr>
                  <a:graphicFrameLocks/>
                </wp:cNvGraphicFramePr>
                <a:graphic>
                  <a:graphicData uri="http://schemas.microsoft.com/office/word/2010/wordprocessingGroup">
                    <wpg:wgp>
                      <wpg:cNvPr id="129" name="Group 129"/>
                      <wpg:cNvGrpSpPr/>
                      <wpg:grpSpPr>
                        <a:xfrm>
                          <a:off x="0" y="0"/>
                          <a:ext cx="408940" cy="6985"/>
                          <a:chExt cx="408940" cy="6985"/>
                        </a:xfrm>
                      </wpg:grpSpPr>
                      <wps:wsp>
                        <wps:cNvPr id="130" name="Graphic 130"/>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63" coordorigin="0,0" coordsize="644,11">
                <v:line style="position:absolute" from="0,5" to="644,5" stroked="true" strokeweight=".505554pt" strokecolor="#000000">
                  <v:stroke dashstyle="solid"/>
                </v:line>
              </v:group>
            </w:pict>
          </mc:Fallback>
        </mc:AlternateContent>
      </w:r>
      <w:r>
        <w:rPr>
          <w:sz w:val="2"/>
        </w:rPr>
      </w:r>
    </w:p>
    <w:p>
      <w:pPr>
        <w:spacing w:before="0"/>
        <w:ind w:left="170"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2" w:equalWidth="0">
            <w:col w:w="1367" w:space="40"/>
            <w:col w:w="8543"/>
          </w:cols>
        </w:sectPr>
      </w:pPr>
    </w:p>
    <w:p>
      <w:pPr>
        <w:tabs>
          <w:tab w:pos="940" w:val="left" w:leader="none"/>
        </w:tabs>
        <w:spacing w:before="245"/>
        <w:ind w:left="220" w:right="0" w:firstLine="0"/>
        <w:jc w:val="left"/>
        <w:rPr>
          <w:i/>
          <w:sz w:val="24"/>
        </w:rPr>
      </w:pPr>
      <w:r>
        <w:rPr>
          <w:spacing w:val="-2"/>
          <w:sz w:val="24"/>
        </w:rPr>
        <w:t>Also,</w:t>
      </w:r>
      <w:r>
        <w:rPr>
          <w:sz w:val="24"/>
        </w:rPr>
        <w:tab/>
      </w:r>
      <w:r>
        <w:rPr>
          <w:i/>
          <w:sz w:val="24"/>
        </w:rPr>
        <w:t>m</w:t>
      </w:r>
      <w:r>
        <w:rPr>
          <w:i/>
          <w:sz w:val="24"/>
          <w:vertAlign w:val="subscript"/>
        </w:rPr>
        <w:t>t</w:t>
      </w:r>
      <w:r>
        <w:rPr>
          <w:i/>
          <w:spacing w:val="-1"/>
          <w:sz w:val="24"/>
          <w:vertAlign w:val="baseline"/>
        </w:rPr>
        <w:t> </w:t>
      </w:r>
      <w:r>
        <w:rPr>
          <w:sz w:val="24"/>
          <w:vertAlign w:val="baseline"/>
        </w:rPr>
        <w:t>=</w:t>
      </w:r>
      <w:r>
        <w:rPr>
          <w:spacing w:val="-2"/>
          <w:sz w:val="24"/>
          <w:vertAlign w:val="baseline"/>
        </w:rPr>
        <w:t> </w:t>
      </w:r>
      <w:r>
        <w:rPr>
          <w:sz w:val="24"/>
          <w:vertAlign w:val="baseline"/>
        </w:rPr>
        <w:t>(</w:t>
      </w:r>
      <w:r>
        <w:rPr>
          <w:i/>
          <w:sz w:val="24"/>
          <w:vertAlign w:val="baseline"/>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sz w:val="24"/>
          <w:vertAlign w:val="baseline"/>
        </w:rPr>
        <w:t>)</w:t>
      </w:r>
      <w:r>
        <w:rPr>
          <w:spacing w:val="-1"/>
          <w:sz w:val="24"/>
          <w:vertAlign w:val="baseline"/>
        </w:rPr>
        <w:t> </w:t>
      </w:r>
      <w:r>
        <w:rPr>
          <w:i/>
          <w:spacing w:val="-10"/>
          <w:sz w:val="24"/>
          <w:vertAlign w:val="baseline"/>
        </w:rPr>
        <w:t>r</w:t>
      </w:r>
    </w:p>
    <w:p>
      <w:pPr>
        <w:pStyle w:val="BodyText"/>
        <w:spacing w:before="5"/>
        <w:rPr>
          <w:i/>
          <w:sz w:val="18"/>
        </w:rPr>
      </w:pPr>
    </w:p>
    <w:p>
      <w:pPr>
        <w:spacing w:after="0"/>
        <w:rPr>
          <w:sz w:val="18"/>
        </w:rPr>
        <w:sectPr>
          <w:type w:val="continuous"/>
          <w:pgSz w:w="11910" w:h="16840"/>
          <w:pgMar w:header="0" w:footer="1077" w:top="1380" w:bottom="1360" w:left="1580" w:right="380"/>
        </w:sectPr>
      </w:pPr>
    </w:p>
    <w:p>
      <w:pPr>
        <w:spacing w:before="274"/>
        <w:ind w:left="0" w:right="0" w:firstLine="0"/>
        <w:jc w:val="right"/>
        <w:rPr>
          <w:i/>
          <w:sz w:val="24"/>
        </w:rPr>
      </w:pPr>
      <w:r>
        <w:rPr>
          <w:i/>
          <w:sz w:val="24"/>
        </w:rPr>
        <w:t>T</w:t>
      </w:r>
      <w:r>
        <w:rPr>
          <w:i/>
          <w:sz w:val="24"/>
          <w:vertAlign w:val="subscript"/>
        </w:rPr>
        <w:t>t</w:t>
      </w:r>
      <w:r>
        <w:rPr>
          <w:i/>
          <w:spacing w:val="-19"/>
          <w:sz w:val="24"/>
          <w:vertAlign w:val="baseline"/>
        </w:rPr>
        <w:t> </w:t>
      </w:r>
      <w:r>
        <w:rPr>
          <w:i/>
          <w:spacing w:val="-5"/>
          <w:sz w:val="24"/>
          <w:vertAlign w:val="baseline"/>
        </w:rPr>
        <w:t>–T</w:t>
      </w:r>
    </w:p>
    <w:p>
      <w:pPr>
        <w:spacing w:line="148" w:lineRule="auto" w:before="119"/>
        <w:ind w:left="158" w:right="0" w:firstLine="0"/>
        <w:jc w:val="left"/>
        <w:rPr>
          <w:i/>
          <w:sz w:val="14"/>
        </w:rPr>
      </w:pPr>
      <w:r>
        <w:rPr/>
        <w:br w:type="column"/>
      </w:r>
      <w:r>
        <w:rPr>
          <w:rFonts w:ascii="Symbol" w:hAnsi="Symbol"/>
          <w:position w:val="-16"/>
          <w:sz w:val="25"/>
        </w:rPr>
        <w:t></w:t>
      </w:r>
      <w:r>
        <w:rPr>
          <w:spacing w:val="21"/>
          <w:position w:val="-16"/>
          <w:sz w:val="25"/>
        </w:rPr>
        <w:t> </w:t>
      </w:r>
      <w:r>
        <w:rPr>
          <w:i/>
          <w:spacing w:val="-5"/>
          <w:sz w:val="25"/>
        </w:rPr>
        <w:t>m</w:t>
      </w:r>
      <w:r>
        <w:rPr>
          <w:i/>
          <w:spacing w:val="-5"/>
          <w:position w:val="-5"/>
          <w:sz w:val="14"/>
        </w:rPr>
        <w:t>t</w:t>
      </w:r>
    </w:p>
    <w:p>
      <w:pPr>
        <w:tabs>
          <w:tab w:pos="457" w:val="left" w:leader="none"/>
        </w:tabs>
        <w:spacing w:line="64" w:lineRule="auto" w:before="0"/>
        <w:ind w:left="0" w:right="0" w:firstLine="0"/>
        <w:jc w:val="left"/>
        <w:rPr>
          <w:i/>
          <w:sz w:val="25"/>
        </w:rPr>
      </w:pPr>
      <w:r>
        <w:rPr/>
        <mc:AlternateContent>
          <mc:Choice Requires="wps">
            <w:drawing>
              <wp:anchor distT="0" distB="0" distL="0" distR="0" allowOverlap="1" layoutInCell="1" locked="0" behindDoc="0" simplePos="0" relativeHeight="15782912">
                <wp:simplePos x="0" y="0"/>
                <wp:positionH relativeFrom="page">
                  <wp:posOffset>2170053</wp:posOffset>
                </wp:positionH>
                <wp:positionV relativeFrom="paragraph">
                  <wp:posOffset>-24371</wp:posOffset>
                </wp:positionV>
                <wp:extent cx="185420" cy="1270"/>
                <wp:effectExtent l="0" t="0" r="0" b="0"/>
                <wp:wrapNone/>
                <wp:docPr id="131" name="Graphic 131"/>
                <wp:cNvGraphicFramePr>
                  <a:graphicFrameLocks/>
                </wp:cNvGraphicFramePr>
                <a:graphic>
                  <a:graphicData uri="http://schemas.microsoft.com/office/word/2010/wordprocessingShape">
                    <wps:wsp>
                      <wps:cNvPr id="131" name="Graphic 131"/>
                      <wps:cNvSpPr/>
                      <wps:spPr>
                        <a:xfrm>
                          <a:off x="0" y="0"/>
                          <a:ext cx="185420" cy="1270"/>
                        </a:xfrm>
                        <a:custGeom>
                          <a:avLst/>
                          <a:gdLst/>
                          <a:ahLst/>
                          <a:cxnLst/>
                          <a:rect l="l" t="t" r="r" b="b"/>
                          <a:pathLst>
                            <a:path w="185420" h="0">
                              <a:moveTo>
                                <a:pt x="0" y="0"/>
                              </a:moveTo>
                              <a:lnTo>
                                <a:pt x="185258" y="0"/>
                              </a:lnTo>
                            </a:path>
                          </a:pathLst>
                        </a:custGeom>
                        <a:ln w="69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782912" from="170.870316pt,-1.919005pt" to="185.457611pt,-1.919005pt" stroked="true" strokeweight=".549192pt" strokecolor="#000000">
                <v:stroke dashstyle="solid"/>
                <w10:wrap type="none"/>
              </v:line>
            </w:pict>
          </mc:Fallback>
        </mc:AlternateContent>
      </w:r>
      <w:r>
        <w:rPr>
          <w:i/>
          <w:spacing w:val="-10"/>
          <w:sz w:val="16"/>
        </w:rPr>
        <w:t>s</w:t>
      </w:r>
      <w:r>
        <w:rPr>
          <w:i/>
          <w:sz w:val="16"/>
        </w:rPr>
        <w:tab/>
      </w:r>
      <w:r>
        <w:rPr>
          <w:i/>
          <w:spacing w:val="-10"/>
          <w:position w:val="-14"/>
          <w:sz w:val="25"/>
        </w:rPr>
        <w:t>r</w:t>
      </w:r>
    </w:p>
    <w:p>
      <w:pPr>
        <w:spacing w:after="0" w:line="64" w:lineRule="auto"/>
        <w:jc w:val="left"/>
        <w:rPr>
          <w:sz w:val="25"/>
        </w:rPr>
        <w:sectPr>
          <w:type w:val="continuous"/>
          <w:pgSz w:w="11910" w:h="16840"/>
          <w:pgMar w:header="0" w:footer="1077" w:top="1380" w:bottom="1360" w:left="1580" w:right="380"/>
          <w:cols w:num="2" w:equalWidth="0">
            <w:col w:w="1473" w:space="0"/>
            <w:col w:w="8477"/>
          </w:cols>
        </w:sectPr>
      </w:pPr>
    </w:p>
    <w:p>
      <w:pPr>
        <w:pStyle w:val="BodyText"/>
        <w:rPr>
          <w:i/>
          <w:sz w:val="19"/>
        </w:rPr>
      </w:pPr>
    </w:p>
    <w:p>
      <w:pPr>
        <w:pStyle w:val="BodyText"/>
        <w:spacing w:before="29"/>
        <w:rPr>
          <w:i/>
          <w:sz w:val="19"/>
        </w:rPr>
      </w:pPr>
    </w:p>
    <w:p>
      <w:pPr>
        <w:spacing w:line="172" w:lineRule="auto" w:before="1"/>
        <w:ind w:left="991" w:right="0" w:firstLine="0"/>
        <w:jc w:val="left"/>
        <w:rPr>
          <w:sz w:val="19"/>
        </w:rPr>
      </w:pPr>
      <w:r>
        <w:rPr/>
        <mc:AlternateContent>
          <mc:Choice Requires="wps">
            <w:drawing>
              <wp:anchor distT="0" distB="0" distL="0" distR="0" allowOverlap="1" layoutInCell="1" locked="0" behindDoc="1" simplePos="0" relativeHeight="476696576">
                <wp:simplePos x="0" y="0"/>
                <wp:positionH relativeFrom="page">
                  <wp:posOffset>1626514</wp:posOffset>
                </wp:positionH>
                <wp:positionV relativeFrom="paragraph">
                  <wp:posOffset>179856</wp:posOffset>
                </wp:positionV>
                <wp:extent cx="151765" cy="1270"/>
                <wp:effectExtent l="0" t="0" r="0" b="0"/>
                <wp:wrapNone/>
                <wp:docPr id="132" name="Graphic 132"/>
                <wp:cNvGraphicFramePr>
                  <a:graphicFrameLocks/>
                </wp:cNvGraphicFramePr>
                <a:graphic>
                  <a:graphicData uri="http://schemas.microsoft.com/office/word/2010/wordprocessingShape">
                    <wps:wsp>
                      <wps:cNvPr id="132" name="Graphic 132"/>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9904" from="128.072021pt,14.161906pt" to="140.021588pt,14.161906pt" stroked="true" strokeweight=".524998pt" strokecolor="#000000">
                <v:stroke dashstyle="solid"/>
                <w10:wrap type="none"/>
              </v:line>
            </w:pict>
          </mc:Fallback>
        </mc:AlternateContent>
      </w:r>
      <w:r>
        <w:rPr>
          <w:i/>
          <w:w w:val="105"/>
          <w:sz w:val="24"/>
        </w:rPr>
        <w:t>T</w:t>
      </w:r>
      <w:r>
        <w:rPr>
          <w:i/>
          <w:w w:val="105"/>
          <w:position w:val="-5"/>
          <w:sz w:val="14"/>
        </w:rPr>
        <w:t>t</w:t>
      </w:r>
      <w:r>
        <w:rPr>
          <w:i/>
          <w:spacing w:val="42"/>
          <w:w w:val="105"/>
          <w:position w:val="-5"/>
          <w:sz w:val="14"/>
        </w:rPr>
        <w:t>  </w:t>
      </w:r>
      <w:r>
        <w:rPr>
          <w:rFonts w:ascii="Symbol" w:hAnsi="Symbol"/>
          <w:w w:val="105"/>
          <w:position w:val="-15"/>
          <w:sz w:val="24"/>
        </w:rPr>
        <w:t></w:t>
      </w:r>
      <w:r>
        <w:rPr>
          <w:spacing w:val="47"/>
          <w:w w:val="105"/>
          <w:position w:val="-15"/>
          <w:sz w:val="24"/>
        </w:rPr>
        <w:t> </w:t>
      </w:r>
      <w:r>
        <w:rPr>
          <w:i/>
          <w:w w:val="105"/>
          <w:position w:val="-14"/>
          <w:sz w:val="33"/>
        </w:rPr>
        <w:t>e</w:t>
      </w:r>
      <w:r>
        <w:rPr>
          <w:rFonts w:ascii="Symbol" w:hAnsi="Symbol"/>
          <w:w w:val="105"/>
          <w:sz w:val="20"/>
        </w:rPr>
        <w:t></w:t>
      </w:r>
      <w:r>
        <w:rPr>
          <w:spacing w:val="-17"/>
          <w:w w:val="105"/>
          <w:sz w:val="20"/>
        </w:rPr>
        <w:t> </w:t>
      </w:r>
      <w:r>
        <w:rPr>
          <w:w w:val="105"/>
          <w:sz w:val="19"/>
        </w:rPr>
        <w:t>cos</w:t>
      </w:r>
      <w:r>
        <w:rPr>
          <w:i/>
          <w:w w:val="105"/>
          <w:sz w:val="19"/>
        </w:rPr>
        <w:t>ec</w:t>
      </w:r>
      <w:r>
        <w:rPr>
          <w:w w:val="105"/>
          <w:sz w:val="19"/>
        </w:rPr>
        <w:t>(</w:t>
      </w:r>
      <w:r>
        <w:rPr>
          <w:rFonts w:ascii="Symbol" w:hAnsi="Symbol"/>
          <w:w w:val="105"/>
          <w:sz w:val="20"/>
        </w:rPr>
        <w:t></w:t>
      </w:r>
      <w:r>
        <w:rPr>
          <w:spacing w:val="-12"/>
          <w:w w:val="105"/>
          <w:sz w:val="20"/>
        </w:rPr>
        <w:t> </w:t>
      </w:r>
      <w:r>
        <w:rPr>
          <w:spacing w:val="-10"/>
          <w:w w:val="105"/>
          <w:sz w:val="19"/>
        </w:rPr>
        <w:t>)</w:t>
      </w:r>
    </w:p>
    <w:p>
      <w:pPr>
        <w:spacing w:line="281" w:lineRule="exact" w:before="0"/>
        <w:ind w:left="982" w:right="0" w:firstLine="0"/>
        <w:jc w:val="left"/>
        <w:rPr>
          <w:i/>
          <w:sz w:val="14"/>
        </w:rPr>
      </w:pPr>
      <w:r>
        <w:rPr>
          <w:i/>
          <w:spacing w:val="-5"/>
          <w:sz w:val="24"/>
        </w:rPr>
        <w:t>T</w:t>
      </w:r>
      <w:r>
        <w:rPr>
          <w:i/>
          <w:spacing w:val="-5"/>
          <w:position w:val="-5"/>
          <w:sz w:val="14"/>
        </w:rPr>
        <w:t>s</w:t>
      </w:r>
    </w:p>
    <w:p>
      <w:pPr>
        <w:pStyle w:val="BodyText"/>
        <w:spacing w:before="24"/>
        <w:rPr>
          <w:i/>
        </w:rPr>
      </w:pPr>
    </w:p>
    <w:p>
      <w:pPr>
        <w:pStyle w:val="BodyText"/>
        <w:ind w:left="280"/>
      </w:pPr>
      <w:r>
        <w:rPr>
          <w:i/>
        </w:rPr>
        <w:t>θ</w:t>
      </w:r>
      <w:r>
        <w:rPr>
          <w:i/>
          <w:spacing w:val="-2"/>
        </w:rPr>
        <w:t> </w:t>
      </w:r>
      <w:r>
        <w:rPr/>
        <w:t>=</w:t>
      </w:r>
      <w:r>
        <w:rPr>
          <w:spacing w:val="-1"/>
        </w:rPr>
        <w:t> </w:t>
      </w:r>
      <w:r>
        <w:rPr/>
        <w:t>175.1</w:t>
      </w:r>
      <w:r>
        <w:rPr>
          <w:vertAlign w:val="superscript"/>
        </w:rPr>
        <w:t>o</w:t>
      </w:r>
      <w:r>
        <w:rPr>
          <w:vertAlign w:val="baseline"/>
        </w:rPr>
        <w:t>, </w:t>
      </w:r>
      <w:r>
        <w:rPr>
          <w:i/>
          <w:vertAlign w:val="baseline"/>
        </w:rPr>
        <w:t>β </w:t>
      </w:r>
      <w:r>
        <w:rPr>
          <w:vertAlign w:val="baseline"/>
        </w:rPr>
        <w:t>=</w:t>
      </w:r>
      <w:r>
        <w:rPr>
          <w:spacing w:val="-1"/>
          <w:vertAlign w:val="baseline"/>
        </w:rPr>
        <w:t> </w:t>
      </w:r>
      <w:r>
        <w:rPr>
          <w:vertAlign w:val="baseline"/>
        </w:rPr>
        <w:t>20</w:t>
      </w:r>
      <w:r>
        <w:rPr>
          <w:vertAlign w:val="superscript"/>
        </w:rPr>
        <w:t>o</w:t>
      </w:r>
      <w:r>
        <w:rPr>
          <w:spacing w:val="42"/>
          <w:vertAlign w:val="baseline"/>
        </w:rPr>
        <w:t> </w:t>
      </w:r>
      <w:r>
        <w:rPr>
          <w:vertAlign w:val="baseline"/>
        </w:rPr>
        <w:t>and</w:t>
      </w:r>
      <w:r>
        <w:rPr>
          <w:spacing w:val="2"/>
          <w:vertAlign w:val="baseline"/>
        </w:rPr>
        <w:t> </w:t>
      </w:r>
      <w:r>
        <w:rPr>
          <w:i/>
          <w:vertAlign w:val="baseline"/>
        </w:rPr>
        <w:t>µ</w:t>
      </w:r>
      <w:r>
        <w:rPr>
          <w:i/>
          <w:spacing w:val="59"/>
          <w:vertAlign w:val="baseline"/>
        </w:rPr>
        <w:t> </w:t>
      </w:r>
      <w:r>
        <w:rPr>
          <w:vertAlign w:val="baseline"/>
        </w:rPr>
        <w:t>=</w:t>
      </w:r>
      <w:r>
        <w:rPr>
          <w:spacing w:val="-1"/>
          <w:vertAlign w:val="baseline"/>
        </w:rPr>
        <w:t> </w:t>
      </w:r>
      <w:r>
        <w:rPr>
          <w:spacing w:val="-5"/>
          <w:vertAlign w:val="baseline"/>
        </w:rPr>
        <w:t>0.5</w:t>
      </w:r>
    </w:p>
    <w:p>
      <w:pPr>
        <w:pStyle w:val="BodyText"/>
      </w:pPr>
    </w:p>
    <w:p>
      <w:pPr>
        <w:pStyle w:val="BodyText"/>
        <w:spacing w:line="480" w:lineRule="auto"/>
        <w:ind w:left="220" w:right="420"/>
        <w:rPr>
          <w:i/>
        </w:rPr>
      </w:pPr>
      <w:r>
        <w:rPr/>
        <w:t>The</w:t>
      </w:r>
      <w:r>
        <w:rPr>
          <w:spacing w:val="-5"/>
        </w:rPr>
        <w:t> </w:t>
      </w:r>
      <w:r>
        <w:rPr/>
        <w:t>belt</w:t>
      </w:r>
      <w:r>
        <w:rPr>
          <w:spacing w:val="-2"/>
        </w:rPr>
        <w:t> </w:t>
      </w:r>
      <w:r>
        <w:rPr/>
        <w:t>tension</w:t>
      </w:r>
      <w:r>
        <w:rPr>
          <w:spacing w:val="-1"/>
        </w:rPr>
        <w:t> </w:t>
      </w:r>
      <w:r>
        <w:rPr/>
        <w:t>driving</w:t>
      </w:r>
      <w:r>
        <w:rPr>
          <w:spacing w:val="-5"/>
        </w:rPr>
        <w:t> </w:t>
      </w:r>
      <w:r>
        <w:rPr/>
        <w:t>the</w:t>
      </w:r>
      <w:r>
        <w:rPr>
          <w:spacing w:val="-3"/>
        </w:rPr>
        <w:t> </w:t>
      </w:r>
      <w:r>
        <w:rPr/>
        <w:t>cylinder</w:t>
      </w:r>
      <w:r>
        <w:rPr>
          <w:spacing w:val="-3"/>
        </w:rPr>
        <w:t> </w:t>
      </w:r>
      <w:r>
        <w:rPr/>
        <w:t>pulley</w:t>
      </w:r>
      <w:r>
        <w:rPr>
          <w:spacing w:val="-6"/>
        </w:rPr>
        <w:t> </w:t>
      </w:r>
      <w:r>
        <w:rPr/>
        <w:t>on</w:t>
      </w:r>
      <w:r>
        <w:rPr>
          <w:spacing w:val="-2"/>
        </w:rPr>
        <w:t> </w:t>
      </w:r>
      <w:r>
        <w:rPr/>
        <w:t>the</w:t>
      </w:r>
      <w:r>
        <w:rPr>
          <w:spacing w:val="-1"/>
        </w:rPr>
        <w:t> </w:t>
      </w:r>
      <w:r>
        <w:rPr/>
        <w:t>slack</w:t>
      </w:r>
      <w:r>
        <w:rPr>
          <w:spacing w:val="-2"/>
        </w:rPr>
        <w:t> </w:t>
      </w:r>
      <w:r>
        <w:rPr/>
        <w:t>side</w:t>
      </w:r>
      <w:r>
        <w:rPr>
          <w:spacing w:val="-3"/>
        </w:rPr>
        <w:t> </w:t>
      </w:r>
      <w:r>
        <w:rPr/>
        <w:t>was</w:t>
      </w:r>
      <w:r>
        <w:rPr>
          <w:spacing w:val="-2"/>
        </w:rPr>
        <w:t> </w:t>
      </w:r>
      <w:r>
        <w:rPr/>
        <w:t>7.04x10</w:t>
      </w:r>
      <w:r>
        <w:rPr>
          <w:vertAlign w:val="superscript"/>
        </w:rPr>
        <w:t>-40</w:t>
      </w:r>
      <w:r>
        <w:rPr>
          <w:spacing w:val="-21"/>
          <w:vertAlign w:val="baseline"/>
        </w:rPr>
        <w:t> </w:t>
      </w:r>
      <w:r>
        <w:rPr>
          <w:i/>
          <w:vertAlign w:val="baseline"/>
        </w:rPr>
        <w:t>N</w:t>
      </w:r>
      <w:r>
        <w:rPr>
          <w:i/>
          <w:spacing w:val="-2"/>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driving the cylinder pulley on the tight side was 313.3 </w:t>
      </w:r>
      <w:r>
        <w:rPr>
          <w:i/>
          <w:vertAlign w:val="baseline"/>
        </w:rPr>
        <w:t>N</w:t>
      </w:r>
    </w:p>
    <w:p>
      <w:pPr>
        <w:pStyle w:val="BodyText"/>
        <w:spacing w:line="480" w:lineRule="auto" w:before="1"/>
        <w:ind w:left="280" w:right="4236" w:hanging="60"/>
      </w:pPr>
      <w:r>
        <w:rPr/>
        <w:t>The</w:t>
      </w:r>
      <w:r>
        <w:rPr>
          <w:spacing w:val="-6"/>
        </w:rPr>
        <w:t> </w:t>
      </w:r>
      <w:r>
        <w:rPr/>
        <w:t>initial</w:t>
      </w:r>
      <w:r>
        <w:rPr>
          <w:spacing w:val="-4"/>
        </w:rPr>
        <w:t> </w:t>
      </w:r>
      <w:r>
        <w:rPr/>
        <w:t>tension</w:t>
      </w:r>
      <w:r>
        <w:rPr>
          <w:spacing w:val="-4"/>
        </w:rPr>
        <w:t> </w:t>
      </w:r>
      <w:r>
        <w:rPr/>
        <w:t>on</w:t>
      </w:r>
      <w:r>
        <w:rPr>
          <w:spacing w:val="-4"/>
        </w:rPr>
        <w:t> </w:t>
      </w:r>
      <w:r>
        <w:rPr/>
        <w:t>the</w:t>
      </w:r>
      <w:r>
        <w:rPr>
          <w:spacing w:val="-3"/>
        </w:rPr>
        <w:t> </w:t>
      </w:r>
      <w:r>
        <w:rPr/>
        <w:t>cylinder</w:t>
      </w:r>
      <w:r>
        <w:rPr>
          <w:spacing w:val="-4"/>
        </w:rPr>
        <w:t> </w:t>
      </w:r>
      <w:r>
        <w:rPr/>
        <w:t>belt</w:t>
      </w:r>
      <w:r>
        <w:rPr>
          <w:spacing w:val="-4"/>
        </w:rPr>
        <w:t> </w:t>
      </w:r>
      <w:r>
        <w:rPr/>
        <w:t>(</w:t>
      </w:r>
      <w:r>
        <w:rPr>
          <w:i/>
        </w:rPr>
        <w:t>T</w:t>
      </w:r>
      <w:r>
        <w:rPr>
          <w:i/>
          <w:vertAlign w:val="subscript"/>
        </w:rPr>
        <w:t>i</w:t>
      </w:r>
      <w:r>
        <w:rPr>
          <w:vertAlign w:val="baseline"/>
        </w:rPr>
        <w:t>)</w:t>
      </w:r>
      <w:r>
        <w:rPr>
          <w:spacing w:val="-4"/>
          <w:vertAlign w:val="baseline"/>
        </w:rPr>
        <w:t> </w:t>
      </w:r>
      <w:r>
        <w:rPr>
          <w:vertAlign w:val="baseline"/>
        </w:rPr>
        <w:t>was</w:t>
      </w:r>
      <w:r>
        <w:rPr>
          <w:spacing w:val="-4"/>
          <w:vertAlign w:val="baseline"/>
        </w:rPr>
        <w:t> </w:t>
      </w:r>
      <w:r>
        <w:rPr>
          <w:vertAlign w:val="baseline"/>
        </w:rPr>
        <w:t>156.65</w:t>
      </w:r>
      <w:r>
        <w:rPr>
          <w:spacing w:val="-4"/>
          <w:vertAlign w:val="baseline"/>
        </w:rPr>
        <w:t> </w:t>
      </w:r>
      <w:r>
        <w:rPr>
          <w:i/>
          <w:vertAlign w:val="baseline"/>
        </w:rPr>
        <w:t>N θ </w:t>
      </w:r>
      <w:r>
        <w:rPr>
          <w:vertAlign w:val="baseline"/>
        </w:rPr>
        <w:t>= 149.6</w:t>
      </w:r>
      <w:r>
        <w:rPr>
          <w:vertAlign w:val="superscript"/>
        </w:rPr>
        <w:t>o</w:t>
      </w:r>
      <w:r>
        <w:rPr>
          <w:vertAlign w:val="baseline"/>
        </w:rPr>
        <w:t>, </w:t>
      </w:r>
      <w:r>
        <w:rPr>
          <w:i/>
          <w:vertAlign w:val="baseline"/>
        </w:rPr>
        <w:t>β </w:t>
      </w:r>
      <w:r>
        <w:rPr>
          <w:vertAlign w:val="baseline"/>
        </w:rPr>
        <w:t>= 20</w:t>
      </w:r>
      <w:r>
        <w:rPr>
          <w:vertAlign w:val="superscript"/>
        </w:rPr>
        <w:t>o</w:t>
      </w:r>
      <w:r>
        <w:rPr>
          <w:vertAlign w:val="baseline"/>
        </w:rPr>
        <w:t> and </w:t>
      </w:r>
      <w:r>
        <w:rPr>
          <w:i/>
          <w:vertAlign w:val="baseline"/>
        </w:rPr>
        <w:t>µ </w:t>
      </w:r>
      <w:r>
        <w:rPr>
          <w:vertAlign w:val="baseline"/>
        </w:rPr>
        <w:t>= 0.5</w:t>
      </w:r>
    </w:p>
    <w:p>
      <w:pPr>
        <w:pStyle w:val="BodyText"/>
        <w:spacing w:line="480" w:lineRule="auto"/>
        <w:ind w:left="220" w:right="364"/>
        <w:rPr>
          <w:i/>
        </w:rPr>
      </w:pPr>
      <w:r>
        <w:rPr/>
        <w:t>The</w:t>
      </w:r>
      <w:r>
        <w:rPr>
          <w:spacing w:val="-5"/>
        </w:rPr>
        <w:t> </w:t>
      </w:r>
      <w:r>
        <w:rPr/>
        <w:t>belt</w:t>
      </w:r>
      <w:r>
        <w:rPr>
          <w:spacing w:val="-1"/>
        </w:rPr>
        <w:t> </w:t>
      </w:r>
      <w:r>
        <w:rPr/>
        <w:t>tension</w:t>
      </w:r>
      <w:r>
        <w:rPr>
          <w:spacing w:val="-2"/>
        </w:rPr>
        <w:t> </w:t>
      </w:r>
      <w:r>
        <w:rPr/>
        <w:t>driving</w:t>
      </w:r>
      <w:r>
        <w:rPr>
          <w:spacing w:val="-5"/>
        </w:rPr>
        <w:t> </w:t>
      </w:r>
      <w:r>
        <w:rPr/>
        <w:t>the</w:t>
      </w:r>
      <w:r>
        <w:rPr>
          <w:spacing w:val="-3"/>
        </w:rPr>
        <w:t> </w:t>
      </w:r>
      <w:r>
        <w:rPr/>
        <w:t>shaker</w:t>
      </w:r>
      <w:r>
        <w:rPr>
          <w:spacing w:val="-3"/>
        </w:rPr>
        <w:t> </w:t>
      </w:r>
      <w:r>
        <w:rPr/>
        <w:t>pulley</w:t>
      </w:r>
      <w:r>
        <w:rPr>
          <w:spacing w:val="-6"/>
        </w:rPr>
        <w:t> </w:t>
      </w:r>
      <w:r>
        <w:rPr/>
        <w:t>on</w:t>
      </w:r>
      <w:r>
        <w:rPr>
          <w:spacing w:val="-2"/>
        </w:rPr>
        <w:t> </w:t>
      </w:r>
      <w:r>
        <w:rPr/>
        <w:t>the</w:t>
      </w:r>
      <w:r>
        <w:rPr>
          <w:spacing w:val="-3"/>
        </w:rPr>
        <w:t> </w:t>
      </w:r>
      <w:r>
        <w:rPr/>
        <w:t>slack</w:t>
      </w:r>
      <w:r>
        <w:rPr>
          <w:spacing w:val="-2"/>
        </w:rPr>
        <w:t> </w:t>
      </w:r>
      <w:r>
        <w:rPr/>
        <w:t>side</w:t>
      </w:r>
      <w:r>
        <w:rPr>
          <w:spacing w:val="-3"/>
        </w:rPr>
        <w:t> </w:t>
      </w:r>
      <w:r>
        <w:rPr/>
        <w:t>was</w:t>
      </w:r>
      <w:r>
        <w:rPr>
          <w:spacing w:val="-2"/>
        </w:rPr>
        <w:t> </w:t>
      </w:r>
      <w:r>
        <w:rPr/>
        <w:t>9.2</w:t>
      </w:r>
      <w:r>
        <w:rPr>
          <w:spacing w:val="-2"/>
        </w:rPr>
        <w:t> </w:t>
      </w:r>
      <w:r>
        <w:rPr/>
        <w:t>x10</w:t>
      </w:r>
      <w:r>
        <w:rPr>
          <w:vertAlign w:val="superscript"/>
        </w:rPr>
        <w:t>-35</w:t>
      </w:r>
      <w:r>
        <w:rPr>
          <w:spacing w:val="-18"/>
          <w:vertAlign w:val="baseline"/>
        </w:rPr>
        <w:t> </w:t>
      </w:r>
      <w:r>
        <w:rPr>
          <w:i/>
          <w:vertAlign w:val="baseline"/>
        </w:rPr>
        <w:t>N</w:t>
      </w:r>
      <w:r>
        <w:rPr>
          <w:i/>
          <w:spacing w:val="-4"/>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driving</w:t>
      </w:r>
      <w:r>
        <w:rPr>
          <w:spacing w:val="-4"/>
          <w:vertAlign w:val="baseline"/>
        </w:rPr>
        <w:t> </w:t>
      </w:r>
      <w:r>
        <w:rPr>
          <w:vertAlign w:val="baseline"/>
        </w:rPr>
        <w:t>the shaker pulley on the tight side was 35.23 </w:t>
      </w:r>
      <w:r>
        <w:rPr>
          <w:i/>
          <w:vertAlign w:val="baseline"/>
        </w:rPr>
        <w:t>N</w:t>
      </w:r>
    </w:p>
    <w:p>
      <w:pPr>
        <w:pStyle w:val="BodyText"/>
        <w:spacing w:line="480" w:lineRule="auto"/>
        <w:ind w:left="280" w:right="4517" w:hanging="60"/>
      </w:pPr>
      <w:r>
        <w:rPr/>
        <w:t>The</w:t>
      </w:r>
      <w:r>
        <w:rPr>
          <w:spacing w:val="-6"/>
        </w:rPr>
        <w:t> </w:t>
      </w:r>
      <w:r>
        <w:rPr/>
        <w:t>initial</w:t>
      </w:r>
      <w:r>
        <w:rPr>
          <w:spacing w:val="-4"/>
        </w:rPr>
        <w:t> </w:t>
      </w:r>
      <w:r>
        <w:rPr/>
        <w:t>tension</w:t>
      </w:r>
      <w:r>
        <w:rPr>
          <w:spacing w:val="-4"/>
        </w:rPr>
        <w:t> </w:t>
      </w:r>
      <w:r>
        <w:rPr/>
        <w:t>on</w:t>
      </w:r>
      <w:r>
        <w:rPr>
          <w:spacing w:val="-4"/>
        </w:rPr>
        <w:t> </w:t>
      </w:r>
      <w:r>
        <w:rPr/>
        <w:t>the</w:t>
      </w:r>
      <w:r>
        <w:rPr>
          <w:spacing w:val="-4"/>
        </w:rPr>
        <w:t> </w:t>
      </w:r>
      <w:r>
        <w:rPr/>
        <w:t>shaker</w:t>
      </w:r>
      <w:r>
        <w:rPr>
          <w:spacing w:val="-4"/>
        </w:rPr>
        <w:t> </w:t>
      </w:r>
      <w:r>
        <w:rPr/>
        <w:t>belt</w:t>
      </w:r>
      <w:r>
        <w:rPr>
          <w:spacing w:val="-4"/>
        </w:rPr>
        <w:t> </w:t>
      </w:r>
      <w:r>
        <w:rPr/>
        <w:t>(</w:t>
      </w:r>
      <w:r>
        <w:rPr>
          <w:i/>
        </w:rPr>
        <w:t>T</w:t>
      </w:r>
      <w:r>
        <w:rPr>
          <w:i/>
          <w:vertAlign w:val="subscript"/>
        </w:rPr>
        <w:t>i</w:t>
      </w:r>
      <w:r>
        <w:rPr>
          <w:vertAlign w:val="baseline"/>
        </w:rPr>
        <w:t>)</w:t>
      </w:r>
      <w:r>
        <w:rPr>
          <w:spacing w:val="-4"/>
          <w:vertAlign w:val="baseline"/>
        </w:rPr>
        <w:t> </w:t>
      </w:r>
      <w:r>
        <w:rPr>
          <w:vertAlign w:val="baseline"/>
        </w:rPr>
        <w:t>was</w:t>
      </w:r>
      <w:r>
        <w:rPr>
          <w:spacing w:val="-4"/>
          <w:vertAlign w:val="baseline"/>
        </w:rPr>
        <w:t> </w:t>
      </w:r>
      <w:r>
        <w:rPr>
          <w:vertAlign w:val="baseline"/>
        </w:rPr>
        <w:t>17.62</w:t>
      </w:r>
      <w:r>
        <w:rPr>
          <w:spacing w:val="-4"/>
          <w:vertAlign w:val="baseline"/>
        </w:rPr>
        <w:t> </w:t>
      </w:r>
      <w:r>
        <w:rPr>
          <w:i/>
          <w:vertAlign w:val="baseline"/>
        </w:rPr>
        <w:t>N θ </w:t>
      </w:r>
      <w:r>
        <w:rPr>
          <w:vertAlign w:val="baseline"/>
        </w:rPr>
        <w:t>= 185.4</w:t>
      </w:r>
      <w:r>
        <w:rPr>
          <w:vertAlign w:val="superscript"/>
        </w:rPr>
        <w:t>o</w:t>
      </w:r>
      <w:r>
        <w:rPr>
          <w:vertAlign w:val="baseline"/>
        </w:rPr>
        <w:t>, </w:t>
      </w:r>
      <w:r>
        <w:rPr>
          <w:i/>
          <w:vertAlign w:val="baseline"/>
        </w:rPr>
        <w:t>β </w:t>
      </w:r>
      <w:r>
        <w:rPr>
          <w:vertAlign w:val="baseline"/>
        </w:rPr>
        <w:t>= 20</w:t>
      </w:r>
      <w:r>
        <w:rPr>
          <w:vertAlign w:val="superscript"/>
        </w:rPr>
        <w:t>o</w:t>
      </w:r>
      <w:r>
        <w:rPr>
          <w:spacing w:val="-6"/>
          <w:vertAlign w:val="baseline"/>
        </w:rPr>
        <w:t> </w:t>
      </w:r>
      <w:r>
        <w:rPr>
          <w:vertAlign w:val="baseline"/>
        </w:rPr>
        <w:t>and </w:t>
      </w:r>
      <w:r>
        <w:rPr>
          <w:i/>
          <w:vertAlign w:val="baseline"/>
        </w:rPr>
        <w:t>µ </w:t>
      </w:r>
      <w:r>
        <w:rPr>
          <w:vertAlign w:val="baseline"/>
        </w:rPr>
        <w:t>= 0.5</w:t>
      </w:r>
    </w:p>
    <w:p>
      <w:pPr>
        <w:pStyle w:val="BodyText"/>
        <w:spacing w:line="480" w:lineRule="auto"/>
        <w:ind w:left="220" w:right="331"/>
        <w:rPr>
          <w:i/>
        </w:rPr>
      </w:pPr>
      <w:r>
        <w:rPr/>
        <w:t>The</w:t>
      </w:r>
      <w:r>
        <w:rPr>
          <w:spacing w:val="-5"/>
        </w:rPr>
        <w:t> </w:t>
      </w:r>
      <w:r>
        <w:rPr/>
        <w:t>belt</w:t>
      </w:r>
      <w:r>
        <w:rPr>
          <w:spacing w:val="-1"/>
        </w:rPr>
        <w:t> </w:t>
      </w:r>
      <w:r>
        <w:rPr/>
        <w:t>tension</w:t>
      </w:r>
      <w:r>
        <w:rPr>
          <w:spacing w:val="-2"/>
        </w:rPr>
        <w:t> </w:t>
      </w:r>
      <w:r>
        <w:rPr/>
        <w:t>driving</w:t>
      </w:r>
      <w:r>
        <w:rPr>
          <w:spacing w:val="-5"/>
        </w:rPr>
        <w:t> </w:t>
      </w:r>
      <w:r>
        <w:rPr/>
        <w:t>the</w:t>
      </w:r>
      <w:r>
        <w:rPr>
          <w:spacing w:val="-3"/>
        </w:rPr>
        <w:t> </w:t>
      </w:r>
      <w:r>
        <w:rPr/>
        <w:t>blower</w:t>
      </w:r>
      <w:r>
        <w:rPr>
          <w:spacing w:val="-3"/>
        </w:rPr>
        <w:t> </w:t>
      </w:r>
      <w:r>
        <w:rPr/>
        <w:t>pulley</w:t>
      </w:r>
      <w:r>
        <w:rPr>
          <w:spacing w:val="-6"/>
        </w:rPr>
        <w:t> </w:t>
      </w:r>
      <w:r>
        <w:rPr/>
        <w:t>on</w:t>
      </w:r>
      <w:r>
        <w:rPr>
          <w:spacing w:val="-2"/>
        </w:rPr>
        <w:t> </w:t>
      </w:r>
      <w:r>
        <w:rPr/>
        <w:t>the</w:t>
      </w:r>
      <w:r>
        <w:rPr>
          <w:spacing w:val="-2"/>
        </w:rPr>
        <w:t> </w:t>
      </w:r>
      <w:r>
        <w:rPr/>
        <w:t>slack</w:t>
      </w:r>
      <w:r>
        <w:rPr>
          <w:spacing w:val="-2"/>
        </w:rPr>
        <w:t> </w:t>
      </w:r>
      <w:r>
        <w:rPr/>
        <w:t>side</w:t>
      </w:r>
      <w:r>
        <w:rPr>
          <w:spacing w:val="-3"/>
        </w:rPr>
        <w:t> </w:t>
      </w:r>
      <w:r>
        <w:rPr/>
        <w:t>was</w:t>
      </w:r>
      <w:r>
        <w:rPr>
          <w:spacing w:val="-2"/>
        </w:rPr>
        <w:t> </w:t>
      </w:r>
      <w:r>
        <w:rPr/>
        <w:t>1.25x10</w:t>
      </w:r>
      <w:r>
        <w:rPr>
          <w:vertAlign w:val="superscript"/>
        </w:rPr>
        <w:t>-44</w:t>
      </w:r>
      <w:r>
        <w:rPr>
          <w:spacing w:val="-21"/>
          <w:vertAlign w:val="baseline"/>
        </w:rPr>
        <w:t> </w:t>
      </w:r>
      <w:r>
        <w:rPr>
          <w:i/>
          <w:vertAlign w:val="baseline"/>
        </w:rPr>
        <w:t>N</w:t>
      </w:r>
      <w:r>
        <w:rPr>
          <w:i/>
          <w:spacing w:val="-2"/>
          <w:vertAlign w:val="baseline"/>
        </w:rPr>
        <w:t> </w:t>
      </w:r>
      <w:r>
        <w:rPr>
          <w:vertAlign w:val="baseline"/>
        </w:rPr>
        <w:t>and</w:t>
      </w:r>
      <w:r>
        <w:rPr>
          <w:spacing w:val="-2"/>
          <w:vertAlign w:val="baseline"/>
        </w:rPr>
        <w:t> </w:t>
      </w:r>
      <w:r>
        <w:rPr>
          <w:vertAlign w:val="baseline"/>
        </w:rPr>
        <w:t>that</w:t>
      </w:r>
      <w:r>
        <w:rPr>
          <w:spacing w:val="-2"/>
          <w:vertAlign w:val="baseline"/>
        </w:rPr>
        <w:t> </w:t>
      </w:r>
      <w:r>
        <w:rPr>
          <w:vertAlign w:val="baseline"/>
        </w:rPr>
        <w:t>driving</w:t>
      </w:r>
      <w:r>
        <w:rPr>
          <w:spacing w:val="-5"/>
          <w:vertAlign w:val="baseline"/>
        </w:rPr>
        <w:t> </w:t>
      </w:r>
      <w:r>
        <w:rPr>
          <w:vertAlign w:val="baseline"/>
        </w:rPr>
        <w:t>the blower pulley on the tight side was 9 </w:t>
      </w:r>
      <w:r>
        <w:rPr>
          <w:i/>
          <w:vertAlign w:val="baseline"/>
        </w:rPr>
        <w:t>N</w:t>
      </w:r>
    </w:p>
    <w:p>
      <w:pPr>
        <w:pStyle w:val="BodyText"/>
        <w:spacing w:before="1"/>
        <w:ind w:left="220"/>
        <w:rPr>
          <w:i/>
        </w:rPr>
      </w:pPr>
      <w:r>
        <w:rPr/>
        <w:t>The</w:t>
      </w:r>
      <w:r>
        <w:rPr>
          <w:spacing w:val="-3"/>
        </w:rPr>
        <w:t> </w:t>
      </w:r>
      <w:r>
        <w:rPr/>
        <w:t>initial</w:t>
      </w:r>
      <w:r>
        <w:rPr>
          <w:spacing w:val="-1"/>
        </w:rPr>
        <w:t> </w:t>
      </w:r>
      <w:r>
        <w:rPr/>
        <w:t>tension on</w:t>
      </w:r>
      <w:r>
        <w:rPr>
          <w:spacing w:val="-1"/>
        </w:rPr>
        <w:t> </w:t>
      </w:r>
      <w:r>
        <w:rPr/>
        <w:t>the blower</w:t>
      </w:r>
      <w:r>
        <w:rPr>
          <w:spacing w:val="-1"/>
        </w:rPr>
        <w:t> </w:t>
      </w:r>
      <w:r>
        <w:rPr/>
        <w:t>belt</w:t>
      </w:r>
      <w:r>
        <w:rPr>
          <w:spacing w:val="-1"/>
        </w:rPr>
        <w:t> </w:t>
      </w:r>
      <w:r>
        <w:rPr/>
        <w:t>(</w:t>
      </w:r>
      <w:r>
        <w:rPr>
          <w:i/>
        </w:rPr>
        <w:t>T</w:t>
      </w:r>
      <w:r>
        <w:rPr>
          <w:i/>
          <w:vertAlign w:val="subscript"/>
        </w:rPr>
        <w:t>i</w:t>
      </w:r>
      <w:r>
        <w:rPr>
          <w:vertAlign w:val="baseline"/>
        </w:rPr>
        <w:t>)</w:t>
      </w:r>
      <w:r>
        <w:rPr>
          <w:spacing w:val="-1"/>
          <w:vertAlign w:val="baseline"/>
        </w:rPr>
        <w:t> </w:t>
      </w:r>
      <w:r>
        <w:rPr>
          <w:vertAlign w:val="baseline"/>
        </w:rPr>
        <w:t>was 4.5</w:t>
      </w:r>
      <w:r>
        <w:rPr>
          <w:spacing w:val="1"/>
          <w:vertAlign w:val="baseline"/>
        </w:rPr>
        <w:t> </w:t>
      </w:r>
      <w:r>
        <w:rPr>
          <w:i/>
          <w:spacing w:val="-10"/>
          <w:vertAlign w:val="baseline"/>
        </w:rPr>
        <w:t>N</w:t>
      </w:r>
    </w:p>
    <w:p>
      <w:pPr>
        <w:pStyle w:val="BodyText"/>
        <w:spacing w:before="124"/>
        <w:rPr>
          <w:i/>
        </w:rPr>
      </w:pPr>
    </w:p>
    <w:p>
      <w:pPr>
        <w:pStyle w:val="Heading8"/>
        <w:numPr>
          <w:ilvl w:val="2"/>
          <w:numId w:val="44"/>
        </w:numPr>
        <w:tabs>
          <w:tab w:pos="1660" w:val="left" w:leader="none"/>
        </w:tabs>
        <w:spacing w:line="240" w:lineRule="auto" w:before="1" w:after="0"/>
        <w:ind w:left="1660" w:right="0" w:hanging="1440"/>
        <w:jc w:val="left"/>
      </w:pPr>
      <w:r>
        <w:rPr/>
        <w:t>Determination</w:t>
      </w:r>
      <w:r>
        <w:rPr>
          <w:spacing w:val="-2"/>
        </w:rPr>
        <w:t> </w:t>
      </w:r>
      <w:r>
        <w:rPr/>
        <w:t>of</w:t>
      </w:r>
      <w:r>
        <w:rPr>
          <w:spacing w:val="1"/>
        </w:rPr>
        <w:t> </w:t>
      </w:r>
      <w:r>
        <w:rPr/>
        <w:t>shaker</w:t>
      </w:r>
      <w:r>
        <w:rPr>
          <w:spacing w:val="-4"/>
        </w:rPr>
        <w:t> </w:t>
      </w:r>
      <w:r>
        <w:rPr/>
        <w:t>frequency</w:t>
      </w:r>
      <w:r>
        <w:rPr>
          <w:spacing w:val="-2"/>
        </w:rPr>
        <w:t> </w:t>
      </w:r>
      <w:r>
        <w:rPr/>
        <w:t>of</w:t>
      </w:r>
      <w:r>
        <w:rPr>
          <w:spacing w:val="-1"/>
        </w:rPr>
        <w:t> </w:t>
      </w:r>
      <w:r>
        <w:rPr>
          <w:spacing w:val="-2"/>
        </w:rPr>
        <w:t>oscillation</w:t>
      </w:r>
    </w:p>
    <w:p>
      <w:pPr>
        <w:pStyle w:val="BodyText"/>
        <w:spacing w:line="480" w:lineRule="auto" w:before="271"/>
        <w:ind w:left="220" w:right="364" w:firstLine="719"/>
      </w:pPr>
      <w:r>
        <w:rPr/>
        <w:t>The</w:t>
      </w:r>
      <w:r>
        <w:rPr>
          <w:spacing w:val="24"/>
        </w:rPr>
        <w:t> </w:t>
      </w:r>
      <w:r>
        <w:rPr/>
        <w:t>frequency of</w:t>
      </w:r>
      <w:r>
        <w:rPr>
          <w:spacing w:val="26"/>
        </w:rPr>
        <w:t> </w:t>
      </w:r>
      <w:r>
        <w:rPr/>
        <w:t>oscillation</w:t>
      </w:r>
      <w:r>
        <w:rPr>
          <w:spacing w:val="25"/>
        </w:rPr>
        <w:t> </w:t>
      </w:r>
      <w:r>
        <w:rPr/>
        <w:t>of</w:t>
      </w:r>
      <w:r>
        <w:rPr>
          <w:spacing w:val="24"/>
        </w:rPr>
        <w:t> </w:t>
      </w:r>
      <w:r>
        <w:rPr/>
        <w:t>the</w:t>
      </w:r>
      <w:r>
        <w:rPr>
          <w:spacing w:val="24"/>
        </w:rPr>
        <w:t> </w:t>
      </w:r>
      <w:r>
        <w:rPr/>
        <w:t>shaker</w:t>
      </w:r>
      <w:r>
        <w:rPr>
          <w:spacing w:val="26"/>
        </w:rPr>
        <w:t> </w:t>
      </w:r>
      <w:r>
        <w:rPr/>
        <w:t>tray</w:t>
      </w:r>
      <w:r>
        <w:rPr>
          <w:spacing w:val="30"/>
        </w:rPr>
        <w:t> </w:t>
      </w:r>
      <w:r>
        <w:rPr/>
        <w:t>was</w:t>
      </w:r>
      <w:r>
        <w:rPr>
          <w:spacing w:val="25"/>
        </w:rPr>
        <w:t> </w:t>
      </w:r>
      <w:r>
        <w:rPr/>
        <w:t>determined</w:t>
      </w:r>
      <w:r>
        <w:rPr>
          <w:spacing w:val="25"/>
        </w:rPr>
        <w:t> </w:t>
      </w:r>
      <w:r>
        <w:rPr/>
        <w:t>using the</w:t>
      </w:r>
      <w:r>
        <w:rPr>
          <w:spacing w:val="24"/>
        </w:rPr>
        <w:t> </w:t>
      </w:r>
      <w:r>
        <w:rPr/>
        <w:t>expression</w:t>
      </w:r>
      <w:r>
        <w:rPr>
          <w:spacing w:val="25"/>
        </w:rPr>
        <w:t> </w:t>
      </w:r>
      <w:r>
        <w:rPr/>
        <w:t>in equation (3.4).</w:t>
      </w:r>
    </w:p>
    <w:p>
      <w:pPr>
        <w:spacing w:after="0" w:line="480" w:lineRule="auto"/>
        <w:sectPr>
          <w:type w:val="continuous"/>
          <w:pgSz w:w="11910" w:h="16840"/>
          <w:pgMar w:header="0" w:footer="1077" w:top="1380" w:bottom="1360" w:left="1580" w:right="380"/>
        </w:sectPr>
      </w:pPr>
    </w:p>
    <w:p>
      <w:pPr>
        <w:pStyle w:val="BodyText"/>
        <w:spacing w:before="58"/>
        <w:rPr>
          <w:sz w:val="25"/>
        </w:rPr>
      </w:pPr>
    </w:p>
    <w:p>
      <w:pPr>
        <w:tabs>
          <w:tab w:pos="1229" w:val="left" w:leader="none"/>
        </w:tabs>
        <w:spacing w:line="34" w:lineRule="exact" w:before="1"/>
        <w:ind w:left="307" w:right="0" w:firstLine="0"/>
        <w:jc w:val="left"/>
        <w:rPr>
          <w:rFonts w:ascii="Symbol" w:hAnsi="Symbol"/>
          <w:sz w:val="25"/>
        </w:rPr>
      </w:pPr>
      <w:r>
        <w:rPr>
          <w:i/>
          <w:w w:val="95"/>
          <w:sz w:val="25"/>
        </w:rPr>
        <w:t>f</w:t>
      </w:r>
      <w:r>
        <w:rPr>
          <w:i/>
          <w:spacing w:val="65"/>
          <w:sz w:val="25"/>
        </w:rPr>
        <w:t> </w:t>
      </w:r>
      <w:r>
        <w:rPr>
          <w:rFonts w:ascii="Symbol" w:hAnsi="Symbol"/>
          <w:w w:val="95"/>
          <w:sz w:val="25"/>
        </w:rPr>
        <w:t></w:t>
      </w:r>
      <w:r>
        <w:rPr>
          <w:spacing w:val="3"/>
          <w:sz w:val="25"/>
        </w:rPr>
        <w:t> </w:t>
      </w:r>
      <w:r>
        <w:rPr>
          <w:rFonts w:ascii="Symbol" w:hAnsi="Symbol"/>
          <w:spacing w:val="-10"/>
          <w:w w:val="90"/>
          <w:sz w:val="48"/>
        </w:rPr>
        <w:t></w:t>
      </w:r>
      <w:r>
        <w:rPr>
          <w:sz w:val="48"/>
        </w:rPr>
        <w:tab/>
      </w:r>
      <w:r>
        <w:rPr>
          <w:rFonts w:ascii="Symbol" w:hAnsi="Symbol"/>
          <w:spacing w:val="-5"/>
          <w:w w:val="90"/>
          <w:sz w:val="48"/>
        </w:rPr>
        <w:t></w:t>
      </w:r>
      <w:r>
        <w:rPr>
          <w:rFonts w:ascii="Symbol" w:hAnsi="Symbol"/>
          <w:spacing w:val="-5"/>
          <w:w w:val="90"/>
          <w:position w:val="-4"/>
          <w:sz w:val="25"/>
        </w:rPr>
        <w:t></w:t>
      </w:r>
      <w:r>
        <w:rPr>
          <w:spacing w:val="-5"/>
          <w:w w:val="90"/>
          <w:sz w:val="25"/>
        </w:rPr>
        <w:t>5</w:t>
      </w:r>
      <w:r>
        <w:rPr>
          <w:i/>
          <w:spacing w:val="-5"/>
          <w:w w:val="90"/>
          <w:sz w:val="25"/>
        </w:rPr>
        <w:t>g</w:t>
      </w:r>
      <w:r>
        <w:rPr>
          <w:rFonts w:ascii="Symbol" w:hAnsi="Symbol"/>
          <w:spacing w:val="-5"/>
          <w:w w:val="90"/>
          <w:position w:val="1"/>
          <w:sz w:val="25"/>
        </w:rPr>
        <w:t></w:t>
      </w:r>
    </w:p>
    <w:p>
      <w:pPr>
        <w:spacing w:line="240" w:lineRule="auto" w:before="24"/>
        <w:rPr>
          <w:rFonts w:ascii="Symbol" w:hAnsi="Symbol"/>
          <w:sz w:val="15"/>
        </w:rPr>
      </w:pPr>
      <w:r>
        <w:rPr/>
        <w:br w:type="column"/>
      </w:r>
      <w:r>
        <w:rPr>
          <w:rFonts w:ascii="Symbol" w:hAnsi="Symbol"/>
          <w:sz w:val="15"/>
        </w:rPr>
      </w:r>
    </w:p>
    <w:p>
      <w:pPr>
        <w:spacing w:before="0"/>
        <w:ind w:left="0" w:right="0" w:firstLine="0"/>
        <w:jc w:val="right"/>
        <w:rPr>
          <w:sz w:val="15"/>
        </w:rPr>
      </w:pPr>
      <w:r>
        <w:rPr>
          <w:spacing w:val="-10"/>
          <w:sz w:val="15"/>
        </w:rPr>
        <w:t>1</w:t>
      </w:r>
    </w:p>
    <w:p>
      <w:pPr>
        <w:pStyle w:val="Heading6"/>
        <w:rPr>
          <w:rFonts w:ascii="Symbol" w:hAnsi="Symbol"/>
        </w:rPr>
      </w:pPr>
      <w:r>
        <w:rPr/>
        <mc:AlternateContent>
          <mc:Choice Requires="wps">
            <w:drawing>
              <wp:anchor distT="0" distB="0" distL="0" distR="0" allowOverlap="1" layoutInCell="1" locked="0" behindDoc="1" simplePos="0" relativeHeight="476699136">
                <wp:simplePos x="0" y="0"/>
                <wp:positionH relativeFrom="page">
                  <wp:posOffset>2689918</wp:posOffset>
                </wp:positionH>
                <wp:positionV relativeFrom="paragraph">
                  <wp:posOffset>-82861</wp:posOffset>
                </wp:positionV>
                <wp:extent cx="275590" cy="562610"/>
                <wp:effectExtent l="0" t="0" r="0" b="0"/>
                <wp:wrapNone/>
                <wp:docPr id="133" name="Group 133"/>
                <wp:cNvGraphicFramePr>
                  <a:graphicFrameLocks/>
                </wp:cNvGraphicFramePr>
                <a:graphic>
                  <a:graphicData uri="http://schemas.microsoft.com/office/word/2010/wordprocessingGroup">
                    <wpg:wgp>
                      <wpg:cNvPr id="133" name="Group 133"/>
                      <wpg:cNvGrpSpPr/>
                      <wpg:grpSpPr>
                        <a:xfrm>
                          <a:off x="0" y="0"/>
                          <a:ext cx="275590" cy="562610"/>
                          <a:chExt cx="275590" cy="562610"/>
                        </a:xfrm>
                      </wpg:grpSpPr>
                      <wps:wsp>
                        <wps:cNvPr id="134" name="Graphic 134"/>
                        <wps:cNvSpPr/>
                        <wps:spPr>
                          <a:xfrm>
                            <a:off x="0" y="112271"/>
                            <a:ext cx="57150" cy="1270"/>
                          </a:xfrm>
                          <a:custGeom>
                            <a:avLst/>
                            <a:gdLst/>
                            <a:ahLst/>
                            <a:cxnLst/>
                            <a:rect l="l" t="t" r="r" b="b"/>
                            <a:pathLst>
                              <a:path w="57150" h="0">
                                <a:moveTo>
                                  <a:pt x="0" y="0"/>
                                </a:moveTo>
                                <a:lnTo>
                                  <a:pt x="56783" y="0"/>
                                </a:lnTo>
                              </a:path>
                            </a:pathLst>
                          </a:custGeom>
                          <a:ln w="3243">
                            <a:solidFill>
                              <a:srgbClr val="000000"/>
                            </a:solidFill>
                            <a:prstDash val="solid"/>
                          </a:ln>
                        </wps:spPr>
                        <wps:bodyPr wrap="square" lIns="0" tIns="0" rIns="0" bIns="0" rtlCol="0">
                          <a:prstTxWarp prst="textNoShape">
                            <a:avLst/>
                          </a:prstTxWarp>
                          <a:noAutofit/>
                        </wps:bodyPr>
                      </wps:wsp>
                      <wps:wsp>
                        <wps:cNvPr id="135" name="Graphic 135"/>
                        <wps:cNvSpPr/>
                        <wps:spPr>
                          <a:xfrm>
                            <a:off x="92006" y="3290"/>
                            <a:ext cx="180340" cy="556260"/>
                          </a:xfrm>
                          <a:custGeom>
                            <a:avLst/>
                            <a:gdLst/>
                            <a:ahLst/>
                            <a:cxnLst/>
                            <a:rect l="l" t="t" r="r" b="b"/>
                            <a:pathLst>
                              <a:path w="180340" h="556260">
                                <a:moveTo>
                                  <a:pt x="179860" y="0"/>
                                </a:moveTo>
                                <a:lnTo>
                                  <a:pt x="0" y="555912"/>
                                </a:lnTo>
                              </a:path>
                            </a:pathLst>
                          </a:custGeom>
                          <a:ln w="65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1.804626pt;margin-top:-6.524561pt;width:21.7pt;height:44.3pt;mso-position-horizontal-relative:page;mso-position-vertical-relative:paragraph;z-index:-26617344" id="docshapegroup64" coordorigin="4236,-130" coordsize="434,886">
                <v:line style="position:absolute" from="4236,46" to="4326,46" stroked="true" strokeweight=".255381pt" strokecolor="#000000">
                  <v:stroke dashstyle="solid"/>
                </v:line>
                <v:line style="position:absolute" from="4664,-125" to="4381,750" stroked="true" strokeweight=".518186pt" strokecolor="#000000">
                  <v:stroke dashstyle="solid"/>
                </v:line>
                <w10:wrap type="none"/>
              </v:group>
            </w:pict>
          </mc:Fallback>
        </mc:AlternateContent>
      </w:r>
      <w:r>
        <w:rPr>
          <w:rFonts w:ascii="Symbol" w:hAnsi="Symbol"/>
          <w:spacing w:val="-4"/>
        </w:rPr>
        <w:t></w:t>
      </w:r>
      <w:r>
        <w:rPr>
          <w:spacing w:val="-4"/>
        </w:rPr>
        <w:t>1</w:t>
      </w:r>
      <w:r>
        <w:rPr>
          <w:rFonts w:ascii="Symbol" w:hAnsi="Symbol"/>
          <w:spacing w:val="-4"/>
          <w:position w:val="1"/>
        </w:rPr>
        <w:t></w:t>
      </w:r>
      <w:r>
        <w:rPr>
          <w:rFonts w:ascii="Symbol" w:hAnsi="Symbol"/>
          <w:spacing w:val="-4"/>
          <w:position w:val="-4"/>
        </w:rPr>
        <w:t></w:t>
      </w:r>
    </w:p>
    <w:p>
      <w:pPr>
        <w:spacing w:line="240" w:lineRule="auto" w:before="33"/>
        <w:rPr>
          <w:rFonts w:ascii="Symbol" w:hAnsi="Symbol"/>
          <w:sz w:val="25"/>
        </w:rPr>
      </w:pPr>
      <w:r>
        <w:rPr/>
        <w:br w:type="column"/>
      </w:r>
      <w:r>
        <w:rPr>
          <w:rFonts w:ascii="Symbol" w:hAnsi="Symbol"/>
          <w:sz w:val="25"/>
        </w:rPr>
      </w:r>
    </w:p>
    <w:p>
      <w:pPr>
        <w:spacing w:line="187" w:lineRule="exact" w:before="1"/>
        <w:ind w:left="282" w:right="0" w:firstLine="0"/>
        <w:jc w:val="left"/>
        <w:rPr>
          <w:rFonts w:ascii="Symbol" w:hAnsi="Symbol"/>
          <w:sz w:val="25"/>
        </w:rPr>
      </w:pPr>
      <w:r>
        <w:rPr>
          <w:rFonts w:ascii="Symbol" w:hAnsi="Symbol"/>
          <w:spacing w:val="-5"/>
          <w:position w:val="-4"/>
          <w:sz w:val="25"/>
        </w:rPr>
        <w:t></w:t>
      </w:r>
      <w:r>
        <w:rPr>
          <w:i/>
          <w:spacing w:val="-5"/>
          <w:sz w:val="25"/>
        </w:rPr>
        <w:t>b</w:t>
      </w:r>
      <w:r>
        <w:rPr>
          <w:rFonts w:ascii="Symbol" w:hAnsi="Symbol"/>
          <w:spacing w:val="-5"/>
          <w:position w:val="1"/>
          <w:sz w:val="25"/>
        </w:rPr>
        <w:t></w:t>
      </w:r>
    </w:p>
    <w:p>
      <w:pPr>
        <w:spacing w:before="81"/>
        <w:ind w:left="879" w:right="0" w:firstLine="0"/>
        <w:jc w:val="left"/>
        <w:rPr>
          <w:sz w:val="15"/>
        </w:rPr>
      </w:pPr>
      <w:r>
        <w:rPr/>
        <w:br w:type="column"/>
      </w:r>
      <w:r>
        <w:rPr>
          <w:spacing w:val="-10"/>
          <w:sz w:val="15"/>
        </w:rPr>
        <w:t>1</w:t>
      </w:r>
    </w:p>
    <w:p>
      <w:pPr>
        <w:pStyle w:val="BodyText"/>
        <w:spacing w:before="3"/>
        <w:rPr>
          <w:sz w:val="2"/>
        </w:rPr>
      </w:pPr>
    </w:p>
    <w:p>
      <w:pPr>
        <w:pStyle w:val="BodyText"/>
        <w:spacing w:line="20" w:lineRule="exact"/>
        <w:ind w:left="871"/>
        <w:rPr>
          <w:sz w:val="2"/>
        </w:rPr>
      </w:pPr>
      <w:r>
        <w:rPr>
          <w:sz w:val="2"/>
        </w:rPr>
        <mc:AlternateContent>
          <mc:Choice Requires="wps">
            <w:drawing>
              <wp:inline distT="0" distB="0" distL="0" distR="0">
                <wp:extent cx="56515" cy="3810"/>
                <wp:effectExtent l="9525" t="0" r="634" b="5715"/>
                <wp:docPr id="136" name="Group 136"/>
                <wp:cNvGraphicFramePr>
                  <a:graphicFrameLocks/>
                </wp:cNvGraphicFramePr>
                <a:graphic>
                  <a:graphicData uri="http://schemas.microsoft.com/office/word/2010/wordprocessingGroup">
                    <wpg:wgp>
                      <wpg:cNvPr id="136" name="Group 136"/>
                      <wpg:cNvGrpSpPr/>
                      <wpg:grpSpPr>
                        <a:xfrm>
                          <a:off x="0" y="0"/>
                          <a:ext cx="56515" cy="3810"/>
                          <a:chExt cx="56515" cy="3810"/>
                        </a:xfrm>
                      </wpg:grpSpPr>
                      <wps:wsp>
                        <wps:cNvPr id="137" name="Graphic 137"/>
                        <wps:cNvSpPr/>
                        <wps:spPr>
                          <a:xfrm>
                            <a:off x="0" y="1621"/>
                            <a:ext cx="56515" cy="1270"/>
                          </a:xfrm>
                          <a:custGeom>
                            <a:avLst/>
                            <a:gdLst/>
                            <a:ahLst/>
                            <a:cxnLst/>
                            <a:rect l="l" t="t" r="r" b="b"/>
                            <a:pathLst>
                              <a:path w="56515" h="0">
                                <a:moveTo>
                                  <a:pt x="0" y="0"/>
                                </a:moveTo>
                                <a:lnTo>
                                  <a:pt x="56382" y="0"/>
                                </a:lnTo>
                              </a:path>
                            </a:pathLst>
                          </a:custGeom>
                          <a:ln w="32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3pt;mso-position-horizontal-relative:char;mso-position-vertical-relative:line" id="docshapegroup65" coordorigin="0,0" coordsize="89,6">
                <v:line style="position:absolute" from="0,3" to="89,3" stroked="true" strokeweight=".255381pt" strokecolor="#000000">
                  <v:stroke dashstyle="solid"/>
                </v:line>
              </v:group>
            </w:pict>
          </mc:Fallback>
        </mc:AlternateContent>
      </w:r>
      <w:r>
        <w:rPr>
          <w:sz w:val="2"/>
        </w:rPr>
      </w:r>
    </w:p>
    <w:p>
      <w:pPr>
        <w:spacing w:before="0"/>
        <w:ind w:left="881" w:right="0" w:firstLine="0"/>
        <w:jc w:val="left"/>
        <w:rPr>
          <w:sz w:val="15"/>
        </w:rPr>
      </w:pPr>
      <w:r>
        <w:rPr>
          <w:spacing w:val="-10"/>
          <w:sz w:val="15"/>
        </w:rPr>
        <w:t>2</w:t>
      </w:r>
    </w:p>
    <w:p>
      <w:pPr>
        <w:pStyle w:val="Heading6"/>
        <w:rPr>
          <w:rFonts w:ascii="Symbol" w:hAnsi="Symbol"/>
        </w:rPr>
      </w:pPr>
      <w:r>
        <w:rPr>
          <w:rFonts w:ascii="Symbol" w:hAnsi="Symbol"/>
        </w:rPr>
        <w:t></w:t>
      </w:r>
      <w:r>
        <w:rPr>
          <w:spacing w:val="-14"/>
        </w:rPr>
        <w:t> </w:t>
      </w:r>
      <w:r>
        <w:rPr>
          <w:spacing w:val="-5"/>
        </w:rPr>
        <w:t>6</w:t>
      </w:r>
      <w:r>
        <w:rPr>
          <w:rFonts w:ascii="Symbol" w:hAnsi="Symbol"/>
          <w:spacing w:val="-5"/>
          <w:position w:val="1"/>
        </w:rPr>
        <w:t></w:t>
      </w:r>
      <w:r>
        <w:rPr>
          <w:rFonts w:ascii="Symbol" w:hAnsi="Symbol"/>
          <w:spacing w:val="-5"/>
          <w:position w:val="-4"/>
        </w:rPr>
        <w:t></w:t>
      </w:r>
    </w:p>
    <w:p>
      <w:pPr>
        <w:spacing w:after="0"/>
        <w:rPr>
          <w:rFonts w:ascii="Symbol" w:hAnsi="Symbol"/>
        </w:rPr>
        <w:sectPr>
          <w:pgSz w:w="11910" w:h="16840"/>
          <w:pgMar w:header="0" w:footer="1077" w:top="1380" w:bottom="1260" w:left="1580" w:right="380"/>
          <w:cols w:num="4" w:equalWidth="0">
            <w:col w:w="1763" w:space="69"/>
            <w:col w:w="907" w:space="40"/>
            <w:col w:w="604" w:space="69"/>
            <w:col w:w="6498"/>
          </w:cols>
        </w:sectPr>
      </w:pPr>
    </w:p>
    <w:p>
      <w:pPr>
        <w:spacing w:line="46" w:lineRule="exact" w:before="0"/>
        <w:ind w:left="0" w:right="0" w:firstLine="0"/>
        <w:jc w:val="right"/>
        <w:rPr>
          <w:rFonts w:ascii="Symbol" w:hAnsi="Symbol"/>
          <w:sz w:val="25"/>
        </w:rPr>
      </w:pPr>
      <w:r>
        <w:rPr/>
        <mc:AlternateContent>
          <mc:Choice Requires="wps">
            <w:drawing>
              <wp:anchor distT="0" distB="0" distL="0" distR="0" allowOverlap="1" layoutInCell="1" locked="0" behindDoc="1" simplePos="0" relativeHeight="476698112">
                <wp:simplePos x="0" y="0"/>
                <wp:positionH relativeFrom="page">
                  <wp:posOffset>1490103</wp:posOffset>
                </wp:positionH>
                <wp:positionV relativeFrom="paragraph">
                  <wp:posOffset>-55751</wp:posOffset>
                </wp:positionV>
                <wp:extent cx="179070" cy="249554"/>
                <wp:effectExtent l="0" t="0" r="0" b="0"/>
                <wp:wrapNone/>
                <wp:docPr id="138" name="Graphic 138"/>
                <wp:cNvGraphicFramePr>
                  <a:graphicFrameLocks/>
                </wp:cNvGraphicFramePr>
                <a:graphic>
                  <a:graphicData uri="http://schemas.microsoft.com/office/word/2010/wordprocessingShape">
                    <wps:wsp>
                      <wps:cNvPr id="138" name="Graphic 138"/>
                      <wps:cNvSpPr/>
                      <wps:spPr>
                        <a:xfrm>
                          <a:off x="0" y="0"/>
                          <a:ext cx="179070" cy="249554"/>
                        </a:xfrm>
                        <a:custGeom>
                          <a:avLst/>
                          <a:gdLst/>
                          <a:ahLst/>
                          <a:cxnLst/>
                          <a:rect l="l" t="t" r="r" b="b"/>
                          <a:pathLst>
                            <a:path w="179070" h="249554">
                              <a:moveTo>
                                <a:pt x="178614" y="0"/>
                              </a:moveTo>
                              <a:lnTo>
                                <a:pt x="0" y="249082"/>
                              </a:lnTo>
                            </a:path>
                          </a:pathLst>
                        </a:custGeom>
                        <a:ln w="32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8368" from="131.395176pt,-4.389884pt" to="117.331009pt,15.222923pt" stroked="true" strokeweight=".258085pt" strokecolor="#000000">
                <v:stroke dashstyle="solid"/>
                <w10:wrap type="none"/>
              </v:line>
            </w:pict>
          </mc:Fallback>
        </mc:AlternateContent>
      </w:r>
      <w:r>
        <w:rPr>
          <w:rFonts w:ascii="Symbol" w:hAnsi="Symbol"/>
          <w:spacing w:val="-10"/>
          <w:sz w:val="25"/>
        </w:rPr>
        <w:t></w:t>
      </w:r>
    </w:p>
    <w:p>
      <w:pPr>
        <w:spacing w:line="358" w:lineRule="exact" w:before="0"/>
        <w:ind w:left="790" w:right="0" w:firstLine="0"/>
        <w:jc w:val="left"/>
        <w:rPr>
          <w:rFonts w:ascii="Symbol" w:hAnsi="Symbol"/>
          <w:sz w:val="26"/>
        </w:rPr>
      </w:pPr>
      <w:r>
        <w:rPr/>
        <mc:AlternateContent>
          <mc:Choice Requires="wps">
            <w:drawing>
              <wp:anchor distT="0" distB="0" distL="0" distR="0" allowOverlap="1" layoutInCell="1" locked="0" behindDoc="1" simplePos="0" relativeHeight="476701184">
                <wp:simplePos x="0" y="0"/>
                <wp:positionH relativeFrom="page">
                  <wp:posOffset>2059884</wp:posOffset>
                </wp:positionH>
                <wp:positionV relativeFrom="paragraph">
                  <wp:posOffset>82002</wp:posOffset>
                </wp:positionV>
                <wp:extent cx="62865" cy="197485"/>
                <wp:effectExtent l="0" t="0" r="0" b="0"/>
                <wp:wrapNone/>
                <wp:docPr id="139" name="Textbox 139"/>
                <wp:cNvGraphicFramePr>
                  <a:graphicFrameLocks/>
                </wp:cNvGraphicFramePr>
                <a:graphic>
                  <a:graphicData uri="http://schemas.microsoft.com/office/word/2010/wordprocessingShape">
                    <wps:wsp>
                      <wps:cNvPr id="139" name="Textbox 139"/>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62.195663pt;margin-top:6.456887pt;width:4.95pt;height:15.55pt;mso-position-horizontal-relative:page;mso-position-vertical-relative:paragraph;z-index:-26615296" type="#_x0000_t202" id="docshape66"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5789056">
                <wp:simplePos x="0" y="0"/>
                <wp:positionH relativeFrom="page">
                  <wp:posOffset>1820307</wp:posOffset>
                </wp:positionH>
                <wp:positionV relativeFrom="paragraph">
                  <wp:posOffset>95300</wp:posOffset>
                </wp:positionV>
                <wp:extent cx="62865" cy="197485"/>
                <wp:effectExtent l="0" t="0" r="0" b="0"/>
                <wp:wrapNone/>
                <wp:docPr id="140" name="Textbox 140"/>
                <wp:cNvGraphicFramePr>
                  <a:graphicFrameLocks/>
                </wp:cNvGraphicFramePr>
                <a:graphic>
                  <a:graphicData uri="http://schemas.microsoft.com/office/word/2010/wordprocessingShape">
                    <wps:wsp>
                      <wps:cNvPr id="140" name="Textbox 140"/>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43.331314pt;margin-top:7.504003pt;width:4.95pt;height:15.55pt;mso-position-horizontal-relative:page;mso-position-vertical-relative:paragraph;z-index:15789056" type="#_x0000_t202" id="docshape67"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w:spacing w:val="-5"/>
          <w:position w:val="19"/>
          <w:sz w:val="25"/>
        </w:rPr>
        <w:t>1</w:t>
      </w:r>
      <w:r>
        <w:rPr>
          <w:spacing w:val="-5"/>
          <w:sz w:val="25"/>
        </w:rPr>
        <w:t>2</w:t>
      </w:r>
      <w:r>
        <w:rPr>
          <w:rFonts w:ascii="Symbol" w:hAnsi="Symbol"/>
          <w:spacing w:val="-5"/>
          <w:sz w:val="26"/>
        </w:rPr>
        <w:t></w:t>
      </w:r>
    </w:p>
    <w:p>
      <w:pPr>
        <w:spacing w:line="9" w:lineRule="auto" w:before="0"/>
        <w:ind w:left="238" w:right="0" w:firstLine="0"/>
        <w:jc w:val="left"/>
        <w:rPr>
          <w:sz w:val="25"/>
        </w:rPr>
      </w:pPr>
      <w:r>
        <w:rPr/>
        <w:br w:type="column"/>
      </w:r>
      <w:r>
        <w:rPr>
          <w:rFonts w:ascii="Symbol" w:hAnsi="Symbol"/>
          <w:position w:val="1"/>
          <w:sz w:val="25"/>
        </w:rPr>
        <w:t></w:t>
      </w:r>
      <w:r>
        <w:rPr>
          <w:spacing w:val="-10"/>
          <w:position w:val="1"/>
          <w:sz w:val="25"/>
        </w:rPr>
        <w:t> </w:t>
      </w:r>
      <w:r>
        <w:rPr>
          <w:i/>
          <w:sz w:val="25"/>
        </w:rPr>
        <w:t>a</w:t>
      </w:r>
      <w:r>
        <w:rPr>
          <w:i/>
          <w:spacing w:val="-39"/>
          <w:sz w:val="25"/>
        </w:rPr>
        <w:t> </w:t>
      </w:r>
      <w:r>
        <w:rPr>
          <w:spacing w:val="-13"/>
          <w:sz w:val="25"/>
          <w:vertAlign w:val="superscript"/>
        </w:rPr>
        <w:t>2</w:t>
      </w:r>
    </w:p>
    <w:p>
      <w:pPr>
        <w:spacing w:before="0"/>
        <w:ind w:left="238" w:right="0" w:firstLine="0"/>
        <w:jc w:val="left"/>
        <w:rPr>
          <w:sz w:val="15"/>
        </w:rPr>
      </w:pPr>
      <w:r>
        <w:rPr/>
        <mc:AlternateContent>
          <mc:Choice Requires="wps">
            <w:drawing>
              <wp:anchor distT="0" distB="0" distL="0" distR="0" allowOverlap="1" layoutInCell="1" locked="0" behindDoc="1" simplePos="0" relativeHeight="476698624">
                <wp:simplePos x="0" y="0"/>
                <wp:positionH relativeFrom="page">
                  <wp:posOffset>2143252</wp:posOffset>
                </wp:positionH>
                <wp:positionV relativeFrom="paragraph">
                  <wp:posOffset>53904</wp:posOffset>
                </wp:positionV>
                <wp:extent cx="182880" cy="1270"/>
                <wp:effectExtent l="0" t="0" r="0" b="0"/>
                <wp:wrapNone/>
                <wp:docPr id="141" name="Graphic 141"/>
                <wp:cNvGraphicFramePr>
                  <a:graphicFrameLocks/>
                </wp:cNvGraphicFramePr>
                <a:graphic>
                  <a:graphicData uri="http://schemas.microsoft.com/office/word/2010/wordprocessingShape">
                    <wps:wsp>
                      <wps:cNvPr id="141" name="Graphic 141"/>
                      <wps:cNvSpPr/>
                      <wps:spPr>
                        <a:xfrm>
                          <a:off x="0" y="0"/>
                          <a:ext cx="182880" cy="1270"/>
                        </a:xfrm>
                        <a:custGeom>
                          <a:avLst/>
                          <a:gdLst/>
                          <a:ahLst/>
                          <a:cxnLst/>
                          <a:rect l="l" t="t" r="r" b="b"/>
                          <a:pathLst>
                            <a:path w="182880" h="0">
                              <a:moveTo>
                                <a:pt x="0" y="0"/>
                              </a:moveTo>
                              <a:lnTo>
                                <a:pt x="182565"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7856" from="168.760071pt,4.244464pt" to="183.135322pt,4.244464pt" stroked="true" strokeweight=".255381pt" strokecolor="#000000">
                <v:stroke dashstyle="solid"/>
                <w10:wrap type="none"/>
              </v:line>
            </w:pict>
          </mc:Fallback>
        </mc:AlternateContent>
      </w:r>
      <w:r>
        <w:rPr>
          <w:rFonts w:ascii="Symbol" w:hAnsi="Symbol"/>
          <w:sz w:val="25"/>
        </w:rPr>
        <w:t></w:t>
      </w:r>
      <w:r>
        <w:rPr>
          <w:spacing w:val="-14"/>
          <w:sz w:val="25"/>
        </w:rPr>
        <w:t> </w:t>
      </w:r>
      <w:r>
        <w:rPr>
          <w:i/>
          <w:spacing w:val="-5"/>
          <w:position w:val="-9"/>
          <w:sz w:val="25"/>
        </w:rPr>
        <w:t>b</w:t>
      </w:r>
      <w:r>
        <w:rPr>
          <w:spacing w:val="-5"/>
          <w:position w:val="1"/>
          <w:sz w:val="15"/>
        </w:rPr>
        <w:t>2</w:t>
      </w:r>
    </w:p>
    <w:p>
      <w:pPr>
        <w:spacing w:line="-72" w:lineRule="auto" w:before="0"/>
        <w:ind w:left="348" w:right="0" w:firstLine="0"/>
        <w:jc w:val="left"/>
        <w:rPr>
          <w:sz w:val="15"/>
        </w:rPr>
      </w:pPr>
      <w:r>
        <w:rPr/>
        <w:br w:type="column"/>
      </w:r>
      <w:r>
        <w:rPr>
          <w:rFonts w:ascii="Symbol" w:hAnsi="Symbol"/>
          <w:position w:val="-6"/>
          <w:sz w:val="25"/>
        </w:rPr>
        <w:t></w:t>
      </w:r>
      <w:r>
        <w:rPr>
          <w:rFonts w:ascii="Symbol" w:hAnsi="Symbol"/>
          <w:position w:val="-4"/>
          <w:sz w:val="25"/>
        </w:rPr>
        <w:t></w:t>
      </w:r>
      <w:r>
        <w:rPr>
          <w:spacing w:val="-19"/>
          <w:position w:val="-4"/>
          <w:sz w:val="25"/>
        </w:rPr>
        <w:t> </w:t>
      </w:r>
      <w:r>
        <w:rPr>
          <w:spacing w:val="-12"/>
          <w:sz w:val="15"/>
        </w:rPr>
        <w:t>2</w:t>
      </w:r>
    </w:p>
    <w:p>
      <w:pPr>
        <w:spacing w:line="234" w:lineRule="exact" w:before="88"/>
        <w:ind w:left="348" w:right="0" w:firstLine="0"/>
        <w:jc w:val="left"/>
        <w:rPr>
          <w:rFonts w:ascii="Symbol" w:hAnsi="Symbol"/>
          <w:sz w:val="25"/>
        </w:rPr>
      </w:pPr>
      <w:r>
        <w:rPr>
          <w:rFonts w:ascii="Symbol" w:hAnsi="Symbol"/>
          <w:spacing w:val="-10"/>
          <w:sz w:val="25"/>
        </w:rPr>
        <w:t></w:t>
      </w:r>
    </w:p>
    <w:p>
      <w:pPr>
        <w:spacing w:line="254" w:lineRule="exact" w:before="0"/>
        <w:ind w:left="348" w:right="0" w:firstLine="0"/>
        <w:jc w:val="left"/>
        <w:rPr>
          <w:rFonts w:ascii="Symbol" w:hAnsi="Symbol"/>
          <w:sz w:val="25"/>
        </w:rPr>
      </w:pPr>
      <w:r>
        <w:rPr>
          <w:rFonts w:ascii="Symbol" w:hAnsi="Symbol"/>
          <w:spacing w:val="-5"/>
          <w:sz w:val="25"/>
        </w:rPr>
        <w:t></w:t>
      </w:r>
      <w:r>
        <w:rPr>
          <w:rFonts w:ascii="Symbol" w:hAnsi="Symbol"/>
          <w:spacing w:val="-5"/>
          <w:position w:val="-1"/>
          <w:sz w:val="25"/>
        </w:rPr>
        <w:t></w:t>
      </w:r>
    </w:p>
    <w:p>
      <w:pPr>
        <w:tabs>
          <w:tab w:pos="1312" w:val="left" w:leader="none"/>
        </w:tabs>
        <w:spacing w:line="9" w:lineRule="auto" w:before="0"/>
        <w:ind w:left="279" w:right="0" w:firstLine="0"/>
        <w:jc w:val="left"/>
        <w:rPr>
          <w:rFonts w:ascii="Symbol" w:hAnsi="Symbol"/>
          <w:sz w:val="25"/>
        </w:rPr>
      </w:pPr>
      <w:r>
        <w:rPr/>
        <w:br w:type="column"/>
      </w:r>
      <w:r>
        <w:rPr>
          <w:rFonts w:ascii="Symbol" w:hAnsi="Symbol"/>
          <w:position w:val="4"/>
          <w:sz w:val="25"/>
        </w:rPr>
        <w:t></w:t>
      </w:r>
      <w:r>
        <w:rPr>
          <w:spacing w:val="63"/>
          <w:position w:val="4"/>
          <w:sz w:val="25"/>
        </w:rPr>
        <w:t> </w:t>
      </w:r>
      <w:r>
        <w:rPr>
          <w:rFonts w:ascii="Symbol" w:hAnsi="Symbol"/>
          <w:position w:val="1"/>
          <w:sz w:val="25"/>
        </w:rPr>
        <w:t></w:t>
      </w:r>
      <w:r>
        <w:rPr>
          <w:spacing w:val="-12"/>
          <w:position w:val="1"/>
          <w:sz w:val="25"/>
        </w:rPr>
        <w:t> </w:t>
      </w:r>
      <w:r>
        <w:rPr>
          <w:i/>
          <w:sz w:val="25"/>
        </w:rPr>
        <w:t>a</w:t>
      </w:r>
      <w:r>
        <w:rPr>
          <w:i/>
          <w:spacing w:val="-40"/>
          <w:sz w:val="25"/>
        </w:rPr>
        <w:t> </w:t>
      </w:r>
      <w:r>
        <w:rPr>
          <w:spacing w:val="-10"/>
          <w:sz w:val="25"/>
          <w:vertAlign w:val="superscript"/>
        </w:rPr>
        <w:t>2</w:t>
      </w:r>
      <w:r>
        <w:rPr>
          <w:sz w:val="25"/>
          <w:vertAlign w:val="baseline"/>
        </w:rPr>
        <w:tab/>
      </w:r>
      <w:r>
        <w:rPr>
          <w:rFonts w:ascii="Symbol" w:hAnsi="Symbol"/>
          <w:spacing w:val="-5"/>
          <w:position w:val="1"/>
          <w:sz w:val="25"/>
          <w:vertAlign w:val="baseline"/>
        </w:rPr>
        <w:t></w:t>
      </w:r>
      <w:r>
        <w:rPr>
          <w:rFonts w:ascii="Symbol" w:hAnsi="Symbol"/>
          <w:spacing w:val="-5"/>
          <w:position w:val="4"/>
          <w:sz w:val="25"/>
          <w:vertAlign w:val="baseline"/>
        </w:rPr>
        <w:t></w:t>
      </w:r>
    </w:p>
    <w:p>
      <w:pPr>
        <w:tabs>
          <w:tab w:pos="1312" w:val="left" w:leader="none"/>
        </w:tabs>
        <w:spacing w:before="0"/>
        <w:ind w:left="279" w:right="0" w:firstLine="0"/>
        <w:jc w:val="left"/>
        <w:rPr>
          <w:rFonts w:ascii="Symbol" w:hAnsi="Symbol"/>
          <w:sz w:val="25"/>
        </w:rPr>
      </w:pPr>
      <w:r>
        <w:rPr/>
        <mc:AlternateContent>
          <mc:Choice Requires="wps">
            <w:drawing>
              <wp:anchor distT="0" distB="0" distL="0" distR="0" allowOverlap="1" layoutInCell="1" locked="0" behindDoc="1" simplePos="0" relativeHeight="476699648">
                <wp:simplePos x="0" y="0"/>
                <wp:positionH relativeFrom="page">
                  <wp:posOffset>3171376</wp:posOffset>
                </wp:positionH>
                <wp:positionV relativeFrom="paragraph">
                  <wp:posOffset>34854</wp:posOffset>
                </wp:positionV>
                <wp:extent cx="182880" cy="1270"/>
                <wp:effectExtent l="0" t="0" r="0" b="0"/>
                <wp:wrapNone/>
                <wp:docPr id="142" name="Graphic 142"/>
                <wp:cNvGraphicFramePr>
                  <a:graphicFrameLocks/>
                </wp:cNvGraphicFramePr>
                <a:graphic>
                  <a:graphicData uri="http://schemas.microsoft.com/office/word/2010/wordprocessingShape">
                    <wps:wsp>
                      <wps:cNvPr id="142" name="Graphic 142"/>
                      <wps:cNvSpPr/>
                      <wps:spPr>
                        <a:xfrm>
                          <a:off x="0" y="0"/>
                          <a:ext cx="182880" cy="1270"/>
                        </a:xfrm>
                        <a:custGeom>
                          <a:avLst/>
                          <a:gdLst/>
                          <a:ahLst/>
                          <a:cxnLst/>
                          <a:rect l="l" t="t" r="r" b="b"/>
                          <a:pathLst>
                            <a:path w="182880" h="0">
                              <a:moveTo>
                                <a:pt x="0" y="0"/>
                              </a:moveTo>
                              <a:lnTo>
                                <a:pt x="182538"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6832" from="249.714706pt,2.744464pt" to="264.087848pt,2.744464pt" stroked="true" strokeweight=".255381pt" strokecolor="#000000">
                <v:stroke dashstyle="solid"/>
                <w10:wrap type="none"/>
              </v:line>
            </w:pict>
          </mc:Fallback>
        </mc:AlternateContent>
      </w:r>
      <w:r>
        <w:rPr/>
        <mc:AlternateContent>
          <mc:Choice Requires="wps">
            <w:drawing>
              <wp:anchor distT="0" distB="0" distL="0" distR="0" allowOverlap="1" layoutInCell="1" locked="0" behindDoc="1" simplePos="0" relativeHeight="476701696">
                <wp:simplePos x="0" y="0"/>
                <wp:positionH relativeFrom="page">
                  <wp:posOffset>3088075</wp:posOffset>
                </wp:positionH>
                <wp:positionV relativeFrom="paragraph">
                  <wp:posOffset>78748</wp:posOffset>
                </wp:positionV>
                <wp:extent cx="62865" cy="197485"/>
                <wp:effectExtent l="0" t="0" r="0" b="0"/>
                <wp:wrapNone/>
                <wp:docPr id="143" name="Textbox 143"/>
                <wp:cNvGraphicFramePr>
                  <a:graphicFrameLocks/>
                </wp:cNvGraphicFramePr>
                <a:graphic>
                  <a:graphicData uri="http://schemas.microsoft.com/office/word/2010/wordprocessingShape">
                    <wps:wsp>
                      <wps:cNvPr id="143" name="Textbox 143"/>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243.155579pt;margin-top:6.20065pt;width:4.95pt;height:15.55pt;mso-position-horizontal-relative:page;mso-position-vertical-relative:paragraph;z-index:-26614784" type="#_x0000_t202" id="docshape68"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76702720">
                <wp:simplePos x="0" y="0"/>
                <wp:positionH relativeFrom="page">
                  <wp:posOffset>3603416</wp:posOffset>
                </wp:positionH>
                <wp:positionV relativeFrom="paragraph">
                  <wp:posOffset>78748</wp:posOffset>
                </wp:positionV>
                <wp:extent cx="128270" cy="210820"/>
                <wp:effectExtent l="0" t="0" r="0" b="0"/>
                <wp:wrapNone/>
                <wp:docPr id="144" name="Textbox 144"/>
                <wp:cNvGraphicFramePr>
                  <a:graphicFrameLocks/>
                </wp:cNvGraphicFramePr>
                <a:graphic>
                  <a:graphicData uri="http://schemas.microsoft.com/office/word/2010/wordprocessingShape">
                    <wps:wsp>
                      <wps:cNvPr id="144" name="Textbox 144"/>
                      <wps:cNvSpPr txBox="1"/>
                      <wps:spPr>
                        <a:xfrm>
                          <a:off x="0" y="0"/>
                          <a:ext cx="128270" cy="210820"/>
                        </a:xfrm>
                        <a:prstGeom prst="rect">
                          <a:avLst/>
                        </a:prstGeom>
                      </wps:spPr>
                      <wps:txbx>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wps:txbx>
                      <wps:bodyPr wrap="square" lIns="0" tIns="0" rIns="0" bIns="0" rtlCol="0">
                        <a:noAutofit/>
                      </wps:bodyPr>
                    </wps:wsp>
                  </a:graphicData>
                </a:graphic>
              </wp:anchor>
            </w:drawing>
          </mc:Choice>
          <mc:Fallback>
            <w:pict>
              <v:shape style="position:absolute;margin-left:283.733612pt;margin-top:6.20065pt;width:10.1pt;height:16.6pt;mso-position-horizontal-relative:page;mso-position-vertical-relative:paragraph;z-index:-26613760" type="#_x0000_t202" id="docshape69" filled="false" stroked="false">
                <v:textbox inset="0,0,0,0">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v:textbox>
                <w10:wrap type="none"/>
              </v:shape>
            </w:pict>
          </mc:Fallback>
        </mc:AlternateContent>
      </w:r>
      <w:r>
        <w:rPr>
          <w:rFonts w:ascii="Symbol" w:hAnsi="Symbol"/>
          <w:position w:val="-17"/>
          <w:sz w:val="25"/>
        </w:rPr>
        <w:t></w:t>
      </w:r>
      <w:r>
        <w:rPr>
          <w:spacing w:val="61"/>
          <w:position w:val="-17"/>
          <w:sz w:val="25"/>
        </w:rPr>
        <w:t> </w:t>
      </w:r>
      <w:r>
        <w:rPr>
          <w:rFonts w:ascii="Symbol" w:hAnsi="Symbol"/>
          <w:sz w:val="25"/>
        </w:rPr>
        <w:t></w:t>
      </w:r>
      <w:r>
        <w:rPr>
          <w:spacing w:val="-14"/>
          <w:sz w:val="25"/>
        </w:rPr>
        <w:t> </w:t>
      </w:r>
      <w:r>
        <w:rPr>
          <w:i/>
          <w:spacing w:val="-5"/>
          <w:position w:val="-9"/>
          <w:sz w:val="25"/>
        </w:rPr>
        <w:t>b</w:t>
      </w:r>
      <w:r>
        <w:rPr>
          <w:spacing w:val="-5"/>
          <w:position w:val="1"/>
          <w:sz w:val="15"/>
        </w:rPr>
        <w:t>2</w:t>
      </w:r>
      <w:r>
        <w:rPr>
          <w:position w:val="1"/>
          <w:sz w:val="15"/>
        </w:rPr>
        <w:tab/>
      </w:r>
      <w:r>
        <w:rPr>
          <w:rFonts w:ascii="Symbol" w:hAnsi="Symbol"/>
          <w:spacing w:val="-10"/>
          <w:sz w:val="25"/>
        </w:rPr>
        <w:t></w:t>
      </w:r>
    </w:p>
    <w:p>
      <w:pPr>
        <w:spacing w:after="0"/>
        <w:jc w:val="left"/>
        <w:rPr>
          <w:rFonts w:ascii="Symbol" w:hAnsi="Symbol"/>
          <w:sz w:val="25"/>
        </w:rPr>
        <w:sectPr>
          <w:type w:val="continuous"/>
          <w:pgSz w:w="11910" w:h="16840"/>
          <w:pgMar w:header="0" w:footer="1077" w:top="1380" w:bottom="1360" w:left="1580" w:right="380"/>
          <w:cols w:num="4" w:equalWidth="0">
            <w:col w:w="1386" w:space="40"/>
            <w:col w:w="614" w:space="39"/>
            <w:col w:w="663" w:space="40"/>
            <w:col w:w="7168"/>
          </w:cols>
        </w:sectPr>
      </w:pPr>
    </w:p>
    <w:p>
      <w:pPr>
        <w:pStyle w:val="BodyText"/>
        <w:spacing w:before="257"/>
        <w:ind w:left="220"/>
      </w:pPr>
      <w:r>
        <w:rPr/>
        <w:t>With</w:t>
      </w:r>
      <w:r>
        <w:rPr>
          <w:spacing w:val="-2"/>
        </w:rPr>
        <w:t> </w:t>
      </w:r>
      <w:r>
        <w:rPr/>
        <w:t>a</w:t>
      </w:r>
      <w:r>
        <w:rPr>
          <w:spacing w:val="-1"/>
        </w:rPr>
        <w:t> </w:t>
      </w:r>
      <w:r>
        <w:rPr/>
        <w:t>=</w:t>
      </w:r>
      <w:r>
        <w:rPr>
          <w:spacing w:val="-1"/>
        </w:rPr>
        <w:t> </w:t>
      </w:r>
      <w:r>
        <w:rPr/>
        <w:t>505 mm, b =</w:t>
      </w:r>
      <w:r>
        <w:rPr>
          <w:spacing w:val="-1"/>
        </w:rPr>
        <w:t> </w:t>
      </w:r>
      <w:r>
        <w:rPr/>
        <w:t>140 mm and g</w:t>
      </w:r>
      <w:r>
        <w:rPr>
          <w:spacing w:val="-3"/>
        </w:rPr>
        <w:t> </w:t>
      </w:r>
      <w:r>
        <w:rPr/>
        <w:t>=</w:t>
      </w:r>
      <w:r>
        <w:rPr>
          <w:spacing w:val="-1"/>
        </w:rPr>
        <w:t> </w:t>
      </w:r>
      <w:r>
        <w:rPr/>
        <w:t>10000</w:t>
      </w:r>
      <w:r>
        <w:rPr>
          <w:spacing w:val="1"/>
        </w:rPr>
        <w:t> </w:t>
      </w:r>
      <w:r>
        <w:rPr>
          <w:spacing w:val="-4"/>
        </w:rPr>
        <w:t>mms</w:t>
      </w:r>
      <w:r>
        <w:rPr>
          <w:spacing w:val="-4"/>
          <w:vertAlign w:val="superscript"/>
        </w:rPr>
        <w:t>2</w:t>
      </w:r>
    </w:p>
    <w:p>
      <w:pPr>
        <w:pStyle w:val="BodyText"/>
      </w:pPr>
    </w:p>
    <w:p>
      <w:pPr>
        <w:pStyle w:val="BodyText"/>
        <w:spacing w:line="480" w:lineRule="auto"/>
        <w:ind w:left="220" w:right="331"/>
      </w:pPr>
      <w:r>
        <w:rPr/>
        <w:t>The</w:t>
      </w:r>
      <w:r>
        <w:rPr>
          <w:spacing w:val="-4"/>
        </w:rPr>
        <w:t> </w:t>
      </w:r>
      <w:r>
        <w:rPr/>
        <w:t>frequency</w:t>
      </w:r>
      <w:r>
        <w:rPr>
          <w:spacing w:val="-7"/>
        </w:rPr>
        <w:t> </w:t>
      </w:r>
      <w:r>
        <w:rPr/>
        <w:t>of</w:t>
      </w:r>
      <w:r>
        <w:rPr>
          <w:spacing w:val="-2"/>
        </w:rPr>
        <w:t> </w:t>
      </w:r>
      <w:r>
        <w:rPr/>
        <w:t>oscillation</w:t>
      </w:r>
      <w:r>
        <w:rPr>
          <w:spacing w:val="-2"/>
        </w:rPr>
        <w:t> </w:t>
      </w:r>
      <w:r>
        <w:rPr/>
        <w:t>of</w:t>
      </w:r>
      <w:r>
        <w:rPr>
          <w:spacing w:val="-2"/>
        </w:rPr>
        <w:t> </w:t>
      </w:r>
      <w:r>
        <w:rPr/>
        <w:t>the</w:t>
      </w:r>
      <w:r>
        <w:rPr>
          <w:spacing w:val="-3"/>
        </w:rPr>
        <w:t> </w:t>
      </w:r>
      <w:r>
        <w:rPr/>
        <w:t>shaker</w:t>
      </w:r>
      <w:r>
        <w:rPr>
          <w:spacing w:val="-2"/>
        </w:rPr>
        <w:t> </w:t>
      </w:r>
      <w:r>
        <w:rPr/>
        <w:t>tray</w:t>
      </w:r>
      <w:r>
        <w:rPr>
          <w:spacing w:val="-7"/>
        </w:rPr>
        <w:t> </w:t>
      </w:r>
      <w:r>
        <w:rPr/>
        <w:t>was</w:t>
      </w:r>
      <w:r>
        <w:rPr>
          <w:spacing w:val="-2"/>
        </w:rPr>
        <w:t> </w:t>
      </w:r>
      <w:r>
        <w:rPr/>
        <w:t>determined</w:t>
      </w:r>
      <w:r>
        <w:rPr>
          <w:spacing w:val="-2"/>
        </w:rPr>
        <w:t> </w:t>
      </w:r>
      <w:r>
        <w:rPr/>
        <w:t>to</w:t>
      </w:r>
      <w:r>
        <w:rPr>
          <w:spacing w:val="-2"/>
        </w:rPr>
        <w:t> </w:t>
      </w:r>
      <w:r>
        <w:rPr/>
        <w:t>be</w:t>
      </w:r>
      <w:r>
        <w:rPr>
          <w:spacing w:val="-2"/>
        </w:rPr>
        <w:t> </w:t>
      </w:r>
      <w:r>
        <w:rPr/>
        <w:t>2.4</w:t>
      </w:r>
      <w:r>
        <w:rPr>
          <w:spacing w:val="-1"/>
        </w:rPr>
        <w:t> </w:t>
      </w:r>
      <w:r>
        <w:rPr/>
        <w:t>Hz. Therefore</w:t>
      </w:r>
      <w:r>
        <w:rPr>
          <w:spacing w:val="-3"/>
        </w:rPr>
        <w:t> </w:t>
      </w:r>
      <w:r>
        <w:rPr/>
        <w:t>the</w:t>
      </w:r>
      <w:r>
        <w:rPr>
          <w:spacing w:val="-2"/>
        </w:rPr>
        <w:t> </w:t>
      </w:r>
      <w:r>
        <w:rPr/>
        <w:t>shaker makes 2.4 circles per second.</w:t>
      </w:r>
    </w:p>
    <w:p>
      <w:pPr>
        <w:pStyle w:val="Heading8"/>
        <w:numPr>
          <w:ilvl w:val="2"/>
          <w:numId w:val="44"/>
        </w:numPr>
        <w:tabs>
          <w:tab w:pos="1660" w:val="left" w:leader="none"/>
        </w:tabs>
        <w:spacing w:line="240" w:lineRule="auto" w:before="125" w:after="0"/>
        <w:ind w:left="1660" w:right="0" w:hanging="1440"/>
        <w:jc w:val="left"/>
      </w:pPr>
      <w:r>
        <w:rPr/>
        <w:t>Determination</w:t>
      </w:r>
      <w:r>
        <w:rPr>
          <w:spacing w:val="-1"/>
        </w:rPr>
        <w:t> </w:t>
      </w:r>
      <w:r>
        <w:rPr/>
        <w:t>of</w:t>
      </w:r>
      <w:r>
        <w:rPr>
          <w:spacing w:val="-1"/>
        </w:rPr>
        <w:t> </w:t>
      </w:r>
      <w:r>
        <w:rPr/>
        <w:t>torsional</w:t>
      </w:r>
      <w:r>
        <w:rPr>
          <w:spacing w:val="1"/>
        </w:rPr>
        <w:t> </w:t>
      </w:r>
      <w:r>
        <w:rPr>
          <w:spacing w:val="-2"/>
        </w:rPr>
        <w:t>moment</w:t>
      </w:r>
    </w:p>
    <w:p>
      <w:pPr>
        <w:pStyle w:val="BodyText"/>
        <w:spacing w:before="272"/>
        <w:ind w:left="940"/>
      </w:pPr>
      <w:r>
        <w:rPr/>
        <w:t>The</w:t>
      </w:r>
      <w:r>
        <w:rPr>
          <w:spacing w:val="-3"/>
        </w:rPr>
        <w:t> </w:t>
      </w:r>
      <w:r>
        <w:rPr/>
        <w:t>maximum</w:t>
      </w:r>
      <w:r>
        <w:rPr>
          <w:spacing w:val="-1"/>
        </w:rPr>
        <w:t> </w:t>
      </w:r>
      <w:r>
        <w:rPr/>
        <w:t>torsional</w:t>
      </w:r>
      <w:r>
        <w:rPr>
          <w:spacing w:val="-3"/>
        </w:rPr>
        <w:t> </w:t>
      </w:r>
      <w:r>
        <w:rPr/>
        <w:t>moment</w:t>
      </w:r>
      <w:r>
        <w:rPr>
          <w:spacing w:val="-1"/>
        </w:rPr>
        <w:t> </w:t>
      </w:r>
      <w:r>
        <w:rPr/>
        <w:t>was</w:t>
      </w:r>
      <w:r>
        <w:rPr>
          <w:spacing w:val="-1"/>
        </w:rPr>
        <w:t> </w:t>
      </w:r>
      <w:r>
        <w:rPr/>
        <w:t>determined</w:t>
      </w:r>
      <w:r>
        <w:rPr>
          <w:spacing w:val="5"/>
        </w:rPr>
        <w:t> </w:t>
      </w:r>
      <w:r>
        <w:rPr/>
        <w:t>using</w:t>
      </w:r>
      <w:r>
        <w:rPr>
          <w:spacing w:val="-3"/>
        </w:rPr>
        <w:t> </w:t>
      </w:r>
      <w:r>
        <w:rPr/>
        <w:t>the</w:t>
      </w:r>
      <w:r>
        <w:rPr>
          <w:spacing w:val="-1"/>
        </w:rPr>
        <w:t> </w:t>
      </w:r>
      <w:r>
        <w:rPr/>
        <w:t>expression in</w:t>
      </w:r>
      <w:r>
        <w:rPr>
          <w:spacing w:val="-1"/>
        </w:rPr>
        <w:t> </w:t>
      </w:r>
      <w:r>
        <w:rPr/>
        <w:t>equation </w:t>
      </w:r>
      <w:r>
        <w:rPr>
          <w:spacing w:val="-2"/>
        </w:rPr>
        <w:t>(3.19).</w:t>
      </w:r>
    </w:p>
    <w:p>
      <w:pPr>
        <w:pStyle w:val="BodyText"/>
        <w:spacing w:before="8"/>
        <w:rPr>
          <w:sz w:val="13"/>
        </w:rPr>
      </w:pPr>
    </w:p>
    <w:p>
      <w:pPr>
        <w:spacing w:after="0"/>
        <w:rPr>
          <w:sz w:val="13"/>
        </w:rPr>
        <w:sectPr>
          <w:type w:val="continuous"/>
          <w:pgSz w:w="11910" w:h="16840"/>
          <w:pgMar w:header="0" w:footer="1077" w:top="1380" w:bottom="1360" w:left="1580" w:right="380"/>
        </w:sectPr>
      </w:pPr>
    </w:p>
    <w:p>
      <w:pPr>
        <w:spacing w:line="382" w:lineRule="exact" w:before="137"/>
        <w:ind w:left="220" w:right="0" w:firstLine="0"/>
        <w:jc w:val="left"/>
        <w:rPr>
          <w:sz w:val="24"/>
        </w:rPr>
      </w:pPr>
      <w:r>
        <w:rPr/>
        <mc:AlternateContent>
          <mc:Choice Requires="wps">
            <w:drawing>
              <wp:anchor distT="0" distB="0" distL="0" distR="0" allowOverlap="1" layoutInCell="1" locked="0" behindDoc="1" simplePos="0" relativeHeight="476700160">
                <wp:simplePos x="0" y="0"/>
                <wp:positionH relativeFrom="page">
                  <wp:posOffset>1470436</wp:posOffset>
                </wp:positionH>
                <wp:positionV relativeFrom="paragraph">
                  <wp:posOffset>285620</wp:posOffset>
                </wp:positionV>
                <wp:extent cx="122555" cy="1270"/>
                <wp:effectExtent l="0" t="0" r="0" b="0"/>
                <wp:wrapNone/>
                <wp:docPr id="145" name="Graphic 145"/>
                <wp:cNvGraphicFramePr>
                  <a:graphicFrameLocks/>
                </wp:cNvGraphicFramePr>
                <a:graphic>
                  <a:graphicData uri="http://schemas.microsoft.com/office/word/2010/wordprocessingShape">
                    <wps:wsp>
                      <wps:cNvPr id="145" name="Graphic 145"/>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6320" from="115.782387pt,22.489801pt" to="125.398637pt,22.489801pt" stroked="true" strokeweight=".529632pt" strokecolor="#000000">
                <v:stroke dashstyle="solid"/>
                <w10:wrap type="none"/>
              </v:line>
            </w:pict>
          </mc:Fallback>
        </mc:AlternateContent>
      </w:r>
      <w:r>
        <w:rPr>
          <w:i/>
          <w:sz w:val="24"/>
        </w:rPr>
        <w:t>m</w:t>
      </w:r>
      <w:r>
        <w:rPr>
          <w:i/>
          <w:sz w:val="24"/>
          <w:vertAlign w:val="subscript"/>
        </w:rPr>
        <w:t>t</w:t>
      </w:r>
      <w:r>
        <w:rPr>
          <w:i/>
          <w:spacing w:val="-1"/>
          <w:sz w:val="24"/>
          <w:vertAlign w:val="baseline"/>
        </w:rPr>
        <w:t> </w:t>
      </w:r>
      <w:r>
        <w:rPr>
          <w:sz w:val="24"/>
          <w:vertAlign w:val="baseline"/>
        </w:rPr>
        <w:t>=</w:t>
      </w:r>
      <w:r>
        <w:rPr>
          <w:spacing w:val="63"/>
          <w:sz w:val="24"/>
          <w:vertAlign w:val="baseline"/>
        </w:rPr>
        <w:t> </w:t>
      </w:r>
      <w:r>
        <w:rPr>
          <w:i/>
          <w:position w:val="15"/>
          <w:sz w:val="24"/>
          <w:vertAlign w:val="baseline"/>
        </w:rPr>
        <w:t>P</w:t>
      </w:r>
      <w:r>
        <w:rPr>
          <w:i/>
          <w:spacing w:val="74"/>
          <w:position w:val="15"/>
          <w:sz w:val="24"/>
          <w:vertAlign w:val="baseline"/>
        </w:rPr>
        <w:t> </w:t>
      </w:r>
      <w:r>
        <w:rPr>
          <w:spacing w:val="-10"/>
          <w:sz w:val="24"/>
          <w:vertAlign w:val="baseline"/>
        </w:rPr>
        <w:t>,</w:t>
      </w:r>
    </w:p>
    <w:p>
      <w:pPr>
        <w:spacing w:line="232" w:lineRule="exact" w:before="0"/>
        <w:ind w:left="0" w:right="184" w:firstLine="0"/>
        <w:jc w:val="right"/>
        <w:rPr>
          <w:i/>
          <w:sz w:val="24"/>
        </w:rPr>
      </w:pPr>
      <w:r>
        <w:rPr>
          <w:i/>
          <w:spacing w:val="-10"/>
          <w:sz w:val="24"/>
        </w:rPr>
        <w:t>w</w:t>
      </w:r>
    </w:p>
    <w:p>
      <w:pPr>
        <w:spacing w:line="410" w:lineRule="exact" w:before="109"/>
        <w:ind w:left="120" w:right="0" w:firstLine="0"/>
        <w:jc w:val="left"/>
        <w:rPr>
          <w:sz w:val="24"/>
        </w:rPr>
      </w:pPr>
      <w:r>
        <w:rPr/>
        <w:br w:type="column"/>
      </w:r>
      <w:r>
        <w:rPr>
          <w:i/>
          <w:sz w:val="24"/>
        </w:rPr>
        <w:t>w</w:t>
      </w:r>
      <w:r>
        <w:rPr>
          <w:i/>
          <w:spacing w:val="-9"/>
          <w:sz w:val="24"/>
        </w:rPr>
        <w:t> </w:t>
      </w:r>
      <w:r>
        <w:rPr>
          <w:rFonts w:ascii="Symbol" w:hAnsi="Symbol"/>
          <w:sz w:val="24"/>
        </w:rPr>
        <w:t></w:t>
      </w:r>
      <w:r>
        <w:rPr>
          <w:spacing w:val="16"/>
          <w:sz w:val="24"/>
        </w:rPr>
        <w:t> </w:t>
      </w:r>
      <w:r>
        <w:rPr>
          <w:position w:val="15"/>
          <w:sz w:val="24"/>
        </w:rPr>
        <w:t>2</w:t>
      </w:r>
      <w:r>
        <w:rPr>
          <w:rFonts w:ascii="Symbol" w:hAnsi="Symbol"/>
          <w:position w:val="15"/>
          <w:sz w:val="25"/>
        </w:rPr>
        <w:t></w:t>
      </w:r>
      <w:r>
        <w:rPr>
          <w:i/>
          <w:position w:val="15"/>
          <w:sz w:val="24"/>
        </w:rPr>
        <w:t>N</w:t>
      </w:r>
      <w:r>
        <w:rPr>
          <w:i/>
          <w:spacing w:val="24"/>
          <w:position w:val="15"/>
          <w:sz w:val="24"/>
        </w:rPr>
        <w:t> </w:t>
      </w:r>
      <w:r>
        <w:rPr>
          <w:sz w:val="24"/>
        </w:rPr>
        <w:t>Hence</w:t>
      </w:r>
      <w:r>
        <w:rPr>
          <w:i/>
          <w:sz w:val="24"/>
        </w:rPr>
        <w:t>,</w:t>
      </w:r>
      <w:r>
        <w:rPr>
          <w:i/>
          <w:spacing w:val="-3"/>
          <w:sz w:val="24"/>
        </w:rPr>
        <w:t> </w:t>
      </w:r>
      <w:r>
        <w:rPr>
          <w:i/>
          <w:sz w:val="24"/>
        </w:rPr>
        <w:t>m</w:t>
      </w:r>
      <w:r>
        <w:rPr>
          <w:i/>
          <w:sz w:val="24"/>
          <w:vertAlign w:val="subscript"/>
        </w:rPr>
        <w:t>t</w:t>
      </w:r>
      <w:r>
        <w:rPr>
          <w:i/>
          <w:spacing w:val="-4"/>
          <w:sz w:val="24"/>
          <w:vertAlign w:val="baseline"/>
        </w:rPr>
        <w:t> </w:t>
      </w:r>
      <w:r>
        <w:rPr>
          <w:spacing w:val="-10"/>
          <w:sz w:val="24"/>
          <w:vertAlign w:val="baseline"/>
        </w:rPr>
        <w:t>=</w:t>
      </w:r>
    </w:p>
    <w:p>
      <w:pPr>
        <w:pStyle w:val="BodyText"/>
        <w:spacing w:line="231" w:lineRule="exact"/>
        <w:ind w:left="643"/>
      </w:pPr>
      <w:r>
        <w:rPr/>
        <mc:AlternateContent>
          <mc:Choice Requires="wps">
            <w:drawing>
              <wp:anchor distT="0" distB="0" distL="0" distR="0" allowOverlap="1" layoutInCell="1" locked="0" behindDoc="1" simplePos="0" relativeHeight="476700672">
                <wp:simplePos x="0" y="0"/>
                <wp:positionH relativeFrom="page">
                  <wp:posOffset>2068088</wp:posOffset>
                </wp:positionH>
                <wp:positionV relativeFrom="paragraph">
                  <wp:posOffset>-43949</wp:posOffset>
                </wp:positionV>
                <wp:extent cx="285115" cy="1270"/>
                <wp:effectExtent l="0" t="0" r="0" b="0"/>
                <wp:wrapNone/>
                <wp:docPr id="146" name="Graphic 146"/>
                <wp:cNvGraphicFramePr>
                  <a:graphicFrameLocks/>
                </wp:cNvGraphicFramePr>
                <a:graphic>
                  <a:graphicData uri="http://schemas.microsoft.com/office/word/2010/wordprocessingShape">
                    <wps:wsp>
                      <wps:cNvPr id="146" name="Graphic 146"/>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15808" from="162.841644pt,-3.460578pt" to="185.285559pt,-3.460578pt" stroked="true" strokeweight=".505554pt" strokecolor="#000000">
                <v:stroke dashstyle="solid"/>
                <w10:wrap type="none"/>
              </v:line>
            </w:pict>
          </mc:Fallback>
        </mc:AlternateContent>
      </w:r>
      <w:r>
        <w:rPr>
          <w:spacing w:val="-5"/>
        </w:rPr>
        <w:t>60</w:t>
      </w:r>
    </w:p>
    <w:p>
      <w:pPr>
        <w:spacing w:before="116"/>
        <w:ind w:left="86"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4"/>
        <w:rPr>
          <w:sz w:val="3"/>
        </w:rPr>
      </w:pPr>
    </w:p>
    <w:p>
      <w:pPr>
        <w:pStyle w:val="BodyText"/>
        <w:spacing w:line="20" w:lineRule="exact"/>
        <w:ind w:left="62"/>
        <w:rPr>
          <w:sz w:val="2"/>
        </w:rPr>
      </w:pPr>
      <w:r>
        <w:rPr>
          <w:sz w:val="2"/>
        </w:rPr>
        <mc:AlternateContent>
          <mc:Choice Requires="wps">
            <w:drawing>
              <wp:inline distT="0" distB="0" distL="0" distR="0">
                <wp:extent cx="408940" cy="6985"/>
                <wp:effectExtent l="9525" t="0" r="634" b="2539"/>
                <wp:docPr id="147" name="Group 147"/>
                <wp:cNvGraphicFramePr>
                  <a:graphicFrameLocks/>
                </wp:cNvGraphicFramePr>
                <a:graphic>
                  <a:graphicData uri="http://schemas.microsoft.com/office/word/2010/wordprocessingGroup">
                    <wpg:wgp>
                      <wpg:cNvPr id="147" name="Group 147"/>
                      <wpg:cNvGrpSpPr/>
                      <wpg:grpSpPr>
                        <a:xfrm>
                          <a:off x="0" y="0"/>
                          <a:ext cx="408940" cy="6985"/>
                          <a:chExt cx="408940" cy="6985"/>
                        </a:xfrm>
                      </wpg:grpSpPr>
                      <wps:wsp>
                        <wps:cNvPr id="148" name="Graphic 148"/>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70" coordorigin="0,0" coordsize="644,11">
                <v:line style="position:absolute" from="0,5" to="644,5" stroked="true" strokeweight=".505554pt" strokecolor="#000000">
                  <v:stroke dashstyle="solid"/>
                </v:line>
              </v:group>
            </w:pict>
          </mc:Fallback>
        </mc:AlternateContent>
      </w:r>
      <w:r>
        <w:rPr>
          <w:sz w:val="2"/>
        </w:rPr>
      </w:r>
    </w:p>
    <w:p>
      <w:pPr>
        <w:spacing w:before="0"/>
        <w:ind w:left="169"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3" w:equalWidth="0">
            <w:col w:w="1099" w:space="40"/>
            <w:col w:w="2192" w:space="39"/>
            <w:col w:w="6580"/>
          </w:cols>
        </w:sectPr>
      </w:pPr>
    </w:p>
    <w:p>
      <w:pPr>
        <w:pStyle w:val="BodyText"/>
        <w:rPr>
          <w:i/>
        </w:rPr>
      </w:pPr>
    </w:p>
    <w:p>
      <w:pPr>
        <w:pStyle w:val="BodyText"/>
        <w:spacing w:before="249"/>
        <w:rPr>
          <w:i/>
        </w:rPr>
      </w:pPr>
    </w:p>
    <w:p>
      <w:pPr>
        <w:pStyle w:val="Heading8"/>
        <w:ind w:left="220" w:firstLine="0"/>
      </w:pPr>
      <w:r>
        <w:rPr/>
        <w:t>Determination</w:t>
      </w:r>
      <w:r>
        <w:rPr>
          <w:spacing w:val="-2"/>
        </w:rPr>
        <w:t> </w:t>
      </w:r>
      <w:r>
        <w:rPr/>
        <w:t>of</w:t>
      </w:r>
      <w:r>
        <w:rPr>
          <w:spacing w:val="1"/>
        </w:rPr>
        <w:t> </w:t>
      </w:r>
      <w:r>
        <w:rPr/>
        <w:t>torsional</w:t>
      </w:r>
      <w:r>
        <w:rPr>
          <w:spacing w:val="-3"/>
        </w:rPr>
        <w:t> </w:t>
      </w:r>
      <w:r>
        <w:rPr/>
        <w:t>moment</w:t>
      </w:r>
      <w:r>
        <w:rPr>
          <w:spacing w:val="-1"/>
        </w:rPr>
        <w:t> </w:t>
      </w:r>
      <w:r>
        <w:rPr/>
        <w:t>required</w:t>
      </w:r>
      <w:r>
        <w:rPr>
          <w:spacing w:val="-3"/>
        </w:rPr>
        <w:t> </w:t>
      </w:r>
      <w:r>
        <w:rPr/>
        <w:t>for</w:t>
      </w:r>
      <w:r>
        <w:rPr>
          <w:spacing w:val="-3"/>
        </w:rPr>
        <w:t> </w:t>
      </w:r>
      <w:r>
        <w:rPr/>
        <w:t>threshing</w:t>
      </w:r>
      <w:r>
        <w:rPr>
          <w:spacing w:val="-2"/>
        </w:rPr>
        <w:t> </w:t>
      </w:r>
      <w:r>
        <w:rPr>
          <w:spacing w:val="-4"/>
        </w:rPr>
        <w:t>(</w:t>
      </w:r>
      <w:r>
        <w:rPr>
          <w:i/>
          <w:spacing w:val="-4"/>
        </w:rPr>
        <w:t>M</w:t>
      </w:r>
      <w:r>
        <w:rPr>
          <w:i/>
          <w:spacing w:val="-4"/>
          <w:vertAlign w:val="subscript"/>
        </w:rPr>
        <w:t>1</w:t>
      </w:r>
      <w:r>
        <w:rPr>
          <w:spacing w:val="-4"/>
          <w:vertAlign w:val="baseline"/>
        </w:rPr>
        <w:t>)</w:t>
      </w:r>
    </w:p>
    <w:p>
      <w:pPr>
        <w:pStyle w:val="BodyText"/>
        <w:spacing w:before="271"/>
        <w:ind w:left="280"/>
      </w:pPr>
      <w:r>
        <w:rPr/>
        <w:t>From</w:t>
      </w:r>
      <w:r>
        <w:rPr>
          <w:spacing w:val="-1"/>
        </w:rPr>
        <w:t> </w:t>
      </w:r>
      <w:r>
        <w:rPr/>
        <w:t>above,</w:t>
      </w:r>
      <w:r>
        <w:rPr>
          <w:spacing w:val="-1"/>
        </w:rPr>
        <w:t> </w:t>
      </w:r>
      <w:r>
        <w:rPr/>
        <w:t>the total</w:t>
      </w:r>
      <w:r>
        <w:rPr>
          <w:spacing w:val="-1"/>
        </w:rPr>
        <w:t> </w:t>
      </w:r>
      <w:r>
        <w:rPr/>
        <w:t>torque</w:t>
      </w:r>
      <w:r>
        <w:rPr>
          <w:spacing w:val="-1"/>
        </w:rPr>
        <w:t> </w:t>
      </w:r>
      <w:r>
        <w:rPr/>
        <w:t>on</w:t>
      </w:r>
      <w:r>
        <w:rPr>
          <w:spacing w:val="-1"/>
        </w:rPr>
        <w:t> </w:t>
      </w:r>
      <w:r>
        <w:rPr/>
        <w:t>the shaft</w:t>
      </w:r>
      <w:r>
        <w:rPr>
          <w:spacing w:val="-1"/>
        </w:rPr>
        <w:t> </w:t>
      </w:r>
      <w:r>
        <w:rPr/>
        <w:t>required</w:t>
      </w:r>
      <w:r>
        <w:rPr>
          <w:spacing w:val="1"/>
        </w:rPr>
        <w:t> </w:t>
      </w:r>
      <w:r>
        <w:rPr/>
        <w:t>for</w:t>
      </w:r>
      <w:r>
        <w:rPr>
          <w:spacing w:val="-2"/>
        </w:rPr>
        <w:t> </w:t>
      </w:r>
      <w:r>
        <w:rPr/>
        <w:t>threshing was</w:t>
      </w:r>
      <w:r>
        <w:rPr>
          <w:spacing w:val="2"/>
        </w:rPr>
        <w:t> </w:t>
      </w:r>
      <w:r>
        <w:rPr/>
        <w:t>calculated</w:t>
      </w:r>
      <w:r>
        <w:rPr>
          <w:spacing w:val="-1"/>
        </w:rPr>
        <w:t> </w:t>
      </w:r>
      <w:r>
        <w:rPr/>
        <w:t>to be</w:t>
      </w:r>
      <w:r>
        <w:rPr>
          <w:spacing w:val="-2"/>
        </w:rPr>
        <w:t> </w:t>
      </w:r>
      <w:r>
        <w:rPr/>
        <w:t>31.52 </w:t>
      </w:r>
      <w:r>
        <w:rPr>
          <w:i/>
          <w:spacing w:val="-5"/>
        </w:rPr>
        <w:t>Nm</w:t>
      </w:r>
      <w:r>
        <w:rPr>
          <w:spacing w:val="-5"/>
        </w:rPr>
        <w:t>.</w:t>
      </w:r>
    </w:p>
    <w:p>
      <w:pPr>
        <w:pStyle w:val="BodyText"/>
        <w:spacing w:before="5"/>
      </w:pPr>
    </w:p>
    <w:p>
      <w:pPr>
        <w:pStyle w:val="Heading8"/>
        <w:ind w:left="220" w:firstLine="0"/>
      </w:pPr>
      <w:r>
        <w:rPr/>
        <w:t>Determination</w:t>
      </w:r>
      <w:r>
        <w:rPr>
          <w:spacing w:val="-1"/>
        </w:rPr>
        <w:t> </w:t>
      </w:r>
      <w:r>
        <w:rPr/>
        <w:t>of torsional</w:t>
      </w:r>
      <w:r>
        <w:rPr>
          <w:spacing w:val="-2"/>
        </w:rPr>
        <w:t> </w:t>
      </w:r>
      <w:r>
        <w:rPr/>
        <w:t>moment</w:t>
      </w:r>
      <w:r>
        <w:rPr>
          <w:spacing w:val="-1"/>
        </w:rPr>
        <w:t> </w:t>
      </w:r>
      <w:r>
        <w:rPr/>
        <w:t>required</w:t>
      </w:r>
      <w:r>
        <w:rPr>
          <w:spacing w:val="-2"/>
        </w:rPr>
        <w:t> </w:t>
      </w:r>
      <w:r>
        <w:rPr/>
        <w:t>by</w:t>
      </w:r>
      <w:r>
        <w:rPr>
          <w:spacing w:val="-2"/>
        </w:rPr>
        <w:t> </w:t>
      </w:r>
      <w:r>
        <w:rPr/>
        <w:t>shaker</w:t>
      </w:r>
      <w:r>
        <w:rPr>
          <w:spacing w:val="-1"/>
        </w:rPr>
        <w:t> </w:t>
      </w:r>
      <w:r>
        <w:rPr/>
        <w:t>shaft</w:t>
      </w:r>
      <w:r>
        <w:rPr>
          <w:spacing w:val="-1"/>
        </w:rPr>
        <w:t> </w:t>
      </w:r>
      <w:r>
        <w:rPr>
          <w:spacing w:val="-4"/>
        </w:rPr>
        <w:t>(</w:t>
      </w:r>
      <w:r>
        <w:rPr>
          <w:i/>
          <w:spacing w:val="-4"/>
        </w:rPr>
        <w:t>M</w:t>
      </w:r>
      <w:r>
        <w:rPr>
          <w:i/>
          <w:spacing w:val="-4"/>
          <w:vertAlign w:val="subscript"/>
        </w:rPr>
        <w:t>2</w:t>
      </w:r>
      <w:r>
        <w:rPr>
          <w:spacing w:val="-4"/>
          <w:vertAlign w:val="baseline"/>
        </w:rPr>
        <w:t>)</w:t>
      </w:r>
    </w:p>
    <w:p>
      <w:pPr>
        <w:spacing w:line="480" w:lineRule="auto" w:before="271"/>
        <w:ind w:left="280" w:right="6461" w:hanging="60"/>
        <w:jc w:val="left"/>
        <w:rPr>
          <w:sz w:val="24"/>
        </w:rPr>
      </w:pPr>
      <w:r>
        <w:rPr>
          <w:i/>
          <w:sz w:val="24"/>
        </w:rPr>
        <w:t>P</w:t>
      </w:r>
      <w:r>
        <w:rPr>
          <w:i/>
          <w:spacing w:val="-5"/>
          <w:sz w:val="24"/>
        </w:rPr>
        <w:t> </w:t>
      </w:r>
      <w:r>
        <w:rPr>
          <w:sz w:val="24"/>
        </w:rPr>
        <w:t>=</w:t>
      </w:r>
      <w:r>
        <w:rPr>
          <w:spacing w:val="-5"/>
          <w:sz w:val="24"/>
        </w:rPr>
        <w:t> </w:t>
      </w:r>
      <w:r>
        <w:rPr>
          <w:sz w:val="24"/>
        </w:rPr>
        <w:t>0.26</w:t>
      </w:r>
      <w:r>
        <w:rPr>
          <w:spacing w:val="-4"/>
          <w:sz w:val="24"/>
        </w:rPr>
        <w:t> </w:t>
      </w:r>
      <w:r>
        <w:rPr>
          <w:i/>
          <w:sz w:val="24"/>
        </w:rPr>
        <w:t>kW</w:t>
      </w:r>
      <w:r>
        <w:rPr>
          <w:i/>
          <w:spacing w:val="-5"/>
          <w:sz w:val="24"/>
        </w:rPr>
        <w:t> </w:t>
      </w:r>
      <w:r>
        <w:rPr>
          <w:sz w:val="24"/>
        </w:rPr>
        <w:t>and</w:t>
      </w:r>
      <w:r>
        <w:rPr>
          <w:spacing w:val="-4"/>
          <w:sz w:val="24"/>
        </w:rPr>
        <w:t> </w:t>
      </w:r>
      <w:r>
        <w:rPr>
          <w:i/>
          <w:sz w:val="24"/>
        </w:rPr>
        <w:t>N</w:t>
      </w:r>
      <w:r>
        <w:rPr>
          <w:i/>
          <w:spacing w:val="-4"/>
          <w:sz w:val="24"/>
        </w:rPr>
        <w:t> </w:t>
      </w:r>
      <w:r>
        <w:rPr>
          <w:sz w:val="24"/>
        </w:rPr>
        <w:t>=</w:t>
      </w:r>
      <w:r>
        <w:rPr>
          <w:spacing w:val="-5"/>
          <w:sz w:val="24"/>
        </w:rPr>
        <w:t> </w:t>
      </w:r>
      <w:r>
        <w:rPr>
          <w:sz w:val="24"/>
        </w:rPr>
        <w:t>454.5</w:t>
      </w:r>
      <w:r>
        <w:rPr>
          <w:spacing w:val="-4"/>
          <w:sz w:val="24"/>
        </w:rPr>
        <w:t> </w:t>
      </w:r>
      <w:r>
        <w:rPr>
          <w:i/>
          <w:sz w:val="24"/>
        </w:rPr>
        <w:t>rpm M</w:t>
      </w:r>
      <w:r>
        <w:rPr>
          <w:i/>
          <w:sz w:val="24"/>
          <w:vertAlign w:val="subscript"/>
        </w:rPr>
        <w:t>2</w:t>
      </w:r>
      <w:r>
        <w:rPr>
          <w:i/>
          <w:sz w:val="24"/>
          <w:vertAlign w:val="baseline"/>
        </w:rPr>
        <w:t> </w:t>
      </w:r>
      <w:r>
        <w:rPr>
          <w:sz w:val="24"/>
          <w:vertAlign w:val="baseline"/>
        </w:rPr>
        <w:t>= 5.46 </w:t>
      </w:r>
      <w:r>
        <w:rPr>
          <w:i/>
          <w:sz w:val="24"/>
          <w:vertAlign w:val="baseline"/>
        </w:rPr>
        <w:t>Nm</w:t>
      </w:r>
      <w:r>
        <w:rPr>
          <w:sz w:val="24"/>
          <w:vertAlign w:val="baseline"/>
        </w:rPr>
        <w:t>.</w:t>
      </w:r>
    </w:p>
    <w:p>
      <w:pPr>
        <w:pStyle w:val="Heading8"/>
        <w:spacing w:before="5"/>
        <w:ind w:left="220" w:firstLine="0"/>
      </w:pPr>
      <w:r>
        <w:rPr/>
        <w:t>Determination</w:t>
      </w:r>
      <w:r>
        <w:rPr>
          <w:spacing w:val="-1"/>
        </w:rPr>
        <w:t> </w:t>
      </w:r>
      <w:r>
        <w:rPr/>
        <w:t>of</w:t>
      </w:r>
      <w:r>
        <w:rPr>
          <w:spacing w:val="1"/>
        </w:rPr>
        <w:t> </w:t>
      </w:r>
      <w:r>
        <w:rPr/>
        <w:t>torsional</w:t>
      </w:r>
      <w:r>
        <w:rPr>
          <w:spacing w:val="-1"/>
        </w:rPr>
        <w:t> </w:t>
      </w:r>
      <w:r>
        <w:rPr/>
        <w:t>moment</w:t>
      </w:r>
      <w:r>
        <w:rPr>
          <w:spacing w:val="-1"/>
        </w:rPr>
        <w:t> </w:t>
      </w:r>
      <w:r>
        <w:rPr/>
        <w:t>required</w:t>
      </w:r>
      <w:r>
        <w:rPr>
          <w:spacing w:val="-1"/>
        </w:rPr>
        <w:t> </w:t>
      </w:r>
      <w:r>
        <w:rPr/>
        <w:t>by</w:t>
      </w:r>
      <w:r>
        <w:rPr>
          <w:spacing w:val="-2"/>
        </w:rPr>
        <w:t> </w:t>
      </w:r>
      <w:r>
        <w:rPr/>
        <w:t>the</w:t>
      </w:r>
      <w:r>
        <w:rPr>
          <w:spacing w:val="-2"/>
        </w:rPr>
        <w:t> </w:t>
      </w:r>
      <w:r>
        <w:rPr/>
        <w:t>blower shaft</w:t>
      </w:r>
      <w:r>
        <w:rPr>
          <w:spacing w:val="-2"/>
        </w:rPr>
        <w:t> </w:t>
      </w:r>
      <w:r>
        <w:rPr>
          <w:spacing w:val="-4"/>
        </w:rPr>
        <w:t>(</w:t>
      </w:r>
      <w:r>
        <w:rPr>
          <w:i/>
          <w:spacing w:val="-4"/>
        </w:rPr>
        <w:t>M</w:t>
      </w:r>
      <w:r>
        <w:rPr>
          <w:i/>
          <w:spacing w:val="-4"/>
          <w:vertAlign w:val="subscript"/>
        </w:rPr>
        <w:t>3</w:t>
      </w:r>
      <w:r>
        <w:rPr>
          <w:spacing w:val="-4"/>
          <w:vertAlign w:val="baseline"/>
        </w:rPr>
        <w:t>)</w:t>
      </w:r>
    </w:p>
    <w:p>
      <w:pPr>
        <w:spacing w:line="480" w:lineRule="auto" w:before="272"/>
        <w:ind w:left="220" w:right="6461" w:firstLine="60"/>
        <w:jc w:val="left"/>
        <w:rPr>
          <w:sz w:val="24"/>
        </w:rPr>
      </w:pPr>
      <w:r>
        <w:rPr>
          <w:i/>
          <w:sz w:val="24"/>
        </w:rPr>
        <w:t>P</w:t>
      </w:r>
      <w:r>
        <w:rPr>
          <w:i/>
          <w:spacing w:val="-5"/>
          <w:sz w:val="24"/>
        </w:rPr>
        <w:t> </w:t>
      </w:r>
      <w:r>
        <w:rPr>
          <w:sz w:val="24"/>
        </w:rPr>
        <w:t>=</w:t>
      </w:r>
      <w:r>
        <w:rPr>
          <w:spacing w:val="-5"/>
          <w:sz w:val="24"/>
        </w:rPr>
        <w:t> </w:t>
      </w:r>
      <w:r>
        <w:rPr>
          <w:sz w:val="24"/>
        </w:rPr>
        <w:t>0.03</w:t>
      </w:r>
      <w:r>
        <w:rPr>
          <w:spacing w:val="-4"/>
          <w:sz w:val="24"/>
        </w:rPr>
        <w:t> </w:t>
      </w:r>
      <w:r>
        <w:rPr>
          <w:i/>
          <w:sz w:val="24"/>
        </w:rPr>
        <w:t>kW</w:t>
      </w:r>
      <w:r>
        <w:rPr>
          <w:i/>
          <w:spacing w:val="-5"/>
          <w:sz w:val="24"/>
        </w:rPr>
        <w:t> </w:t>
      </w:r>
      <w:r>
        <w:rPr>
          <w:sz w:val="24"/>
        </w:rPr>
        <w:t>and</w:t>
      </w:r>
      <w:r>
        <w:rPr>
          <w:spacing w:val="-4"/>
          <w:sz w:val="24"/>
        </w:rPr>
        <w:t> </w:t>
      </w:r>
      <w:r>
        <w:rPr>
          <w:i/>
          <w:sz w:val="24"/>
        </w:rPr>
        <w:t>N</w:t>
      </w:r>
      <w:r>
        <w:rPr>
          <w:i/>
          <w:spacing w:val="-4"/>
          <w:sz w:val="24"/>
        </w:rPr>
        <w:t> </w:t>
      </w:r>
      <w:r>
        <w:rPr>
          <w:sz w:val="24"/>
        </w:rPr>
        <w:t>=</w:t>
      </w:r>
      <w:r>
        <w:rPr>
          <w:spacing w:val="-5"/>
          <w:sz w:val="24"/>
        </w:rPr>
        <w:t> </w:t>
      </w:r>
      <w:r>
        <w:rPr>
          <w:sz w:val="24"/>
        </w:rPr>
        <w:t>454.5</w:t>
      </w:r>
      <w:r>
        <w:rPr>
          <w:spacing w:val="-4"/>
          <w:sz w:val="24"/>
        </w:rPr>
        <w:t> </w:t>
      </w:r>
      <w:r>
        <w:rPr>
          <w:i/>
          <w:sz w:val="24"/>
        </w:rPr>
        <w:t>rpm M</w:t>
      </w:r>
      <w:r>
        <w:rPr>
          <w:i/>
          <w:sz w:val="24"/>
          <w:vertAlign w:val="subscript"/>
        </w:rPr>
        <w:t>3</w:t>
      </w:r>
      <w:r>
        <w:rPr>
          <w:i/>
          <w:sz w:val="24"/>
          <w:vertAlign w:val="baseline"/>
        </w:rPr>
        <w:t> </w:t>
      </w:r>
      <w:r>
        <w:rPr>
          <w:sz w:val="24"/>
          <w:vertAlign w:val="baseline"/>
        </w:rPr>
        <w:t>= 0.63 </w:t>
      </w:r>
      <w:r>
        <w:rPr>
          <w:i/>
          <w:sz w:val="24"/>
          <w:vertAlign w:val="baseline"/>
        </w:rPr>
        <w:t>Nm</w:t>
      </w:r>
      <w:r>
        <w:rPr>
          <w:sz w:val="24"/>
          <w:vertAlign w:val="baseline"/>
        </w:rPr>
        <w:t>.</w:t>
      </w:r>
    </w:p>
    <w:p>
      <w:pPr>
        <w:pStyle w:val="BodyText"/>
        <w:ind w:left="220"/>
      </w:pPr>
      <w:r>
        <w:rPr/>
        <w:t>The</w:t>
      </w:r>
      <w:r>
        <w:rPr>
          <w:spacing w:val="-3"/>
        </w:rPr>
        <w:t> </w:t>
      </w:r>
      <w:r>
        <w:rPr/>
        <w:t>maximum torsional</w:t>
      </w:r>
      <w:r>
        <w:rPr>
          <w:spacing w:val="-4"/>
        </w:rPr>
        <w:t> </w:t>
      </w:r>
      <w:r>
        <w:rPr/>
        <w:t>moment of</w:t>
      </w:r>
      <w:r>
        <w:rPr>
          <w:spacing w:val="-1"/>
        </w:rPr>
        <w:t> </w:t>
      </w:r>
      <w:r>
        <w:rPr/>
        <w:t>the</w:t>
      </w:r>
      <w:r>
        <w:rPr>
          <w:spacing w:val="-1"/>
        </w:rPr>
        <w:t> </w:t>
      </w:r>
      <w:r>
        <w:rPr/>
        <w:t>machine was</w:t>
      </w:r>
      <w:r>
        <w:rPr>
          <w:spacing w:val="1"/>
        </w:rPr>
        <w:t> </w:t>
      </w:r>
      <w:r>
        <w:rPr/>
        <w:t>given </w:t>
      </w:r>
      <w:r>
        <w:rPr>
          <w:spacing w:val="-5"/>
        </w:rPr>
        <w:t>by:</w:t>
      </w:r>
    </w:p>
    <w:p>
      <w:pPr>
        <w:pStyle w:val="BodyText"/>
      </w:pPr>
    </w:p>
    <w:p>
      <w:pPr>
        <w:spacing w:before="0"/>
        <w:ind w:left="220" w:right="0" w:firstLine="0"/>
        <w:jc w:val="left"/>
        <w:rPr>
          <w:i/>
          <w:sz w:val="24"/>
        </w:rPr>
      </w:pPr>
      <w:r>
        <w:rPr>
          <w:i/>
          <w:sz w:val="24"/>
        </w:rPr>
        <w:t>m</w:t>
      </w:r>
      <w:r>
        <w:rPr>
          <w:i/>
          <w:sz w:val="24"/>
          <w:vertAlign w:val="subscript"/>
        </w:rPr>
        <w:t>t</w:t>
      </w:r>
      <w:r>
        <w:rPr>
          <w:i/>
          <w:spacing w:val="-1"/>
          <w:sz w:val="24"/>
          <w:vertAlign w:val="baseline"/>
        </w:rPr>
        <w:t> </w:t>
      </w:r>
      <w:r>
        <w:rPr>
          <w:sz w:val="24"/>
          <w:vertAlign w:val="baseline"/>
        </w:rPr>
        <w:t>=</w:t>
      </w:r>
      <w:r>
        <w:rPr>
          <w:spacing w:val="-1"/>
          <w:sz w:val="24"/>
          <w:vertAlign w:val="baseline"/>
        </w:rPr>
        <w:t> </w:t>
      </w:r>
      <w:r>
        <w:rPr>
          <w:i/>
          <w:sz w:val="24"/>
          <w:vertAlign w:val="baseline"/>
        </w:rPr>
        <w:t>M</w:t>
      </w:r>
      <w:r>
        <w:rPr>
          <w:i/>
          <w:sz w:val="24"/>
          <w:vertAlign w:val="subscript"/>
        </w:rPr>
        <w:t>1</w:t>
      </w:r>
      <w:r>
        <w:rPr>
          <w:i/>
          <w:spacing w:val="1"/>
          <w:sz w:val="24"/>
          <w:vertAlign w:val="baseline"/>
        </w:rPr>
        <w:t> </w:t>
      </w:r>
      <w:r>
        <w:rPr>
          <w:sz w:val="24"/>
          <w:vertAlign w:val="baseline"/>
        </w:rPr>
        <w:t>+</w:t>
      </w:r>
      <w:r>
        <w:rPr>
          <w:spacing w:val="-1"/>
          <w:sz w:val="24"/>
          <w:vertAlign w:val="baseline"/>
        </w:rPr>
        <w:t> </w:t>
      </w:r>
      <w:r>
        <w:rPr>
          <w:i/>
          <w:sz w:val="24"/>
          <w:vertAlign w:val="baseline"/>
        </w:rPr>
        <w:t>M</w:t>
      </w:r>
      <w:r>
        <w:rPr>
          <w:i/>
          <w:sz w:val="24"/>
          <w:vertAlign w:val="subscript"/>
        </w:rPr>
        <w:t>2</w:t>
      </w:r>
      <w:r>
        <w:rPr>
          <w:i/>
          <w:spacing w:val="1"/>
          <w:sz w:val="24"/>
          <w:vertAlign w:val="baseline"/>
        </w:rPr>
        <w:t> </w:t>
      </w:r>
      <w:r>
        <w:rPr>
          <w:sz w:val="24"/>
          <w:vertAlign w:val="baseline"/>
        </w:rPr>
        <w:t>+</w:t>
      </w:r>
      <w:r>
        <w:rPr>
          <w:spacing w:val="-1"/>
          <w:sz w:val="24"/>
          <w:vertAlign w:val="baseline"/>
        </w:rPr>
        <w:t> </w:t>
      </w:r>
      <w:r>
        <w:rPr>
          <w:i/>
          <w:spacing w:val="-5"/>
          <w:sz w:val="24"/>
          <w:vertAlign w:val="baseline"/>
        </w:rPr>
        <w:t>M</w:t>
      </w:r>
      <w:r>
        <w:rPr>
          <w:i/>
          <w:spacing w:val="-5"/>
          <w:sz w:val="24"/>
          <w:vertAlign w:val="subscript"/>
        </w:rPr>
        <w:t>3</w:t>
      </w:r>
    </w:p>
    <w:p>
      <w:pPr>
        <w:pStyle w:val="BodyText"/>
        <w:rPr>
          <w:i/>
        </w:rPr>
      </w:pPr>
    </w:p>
    <w:p>
      <w:pPr>
        <w:pStyle w:val="BodyText"/>
        <w:ind w:left="220"/>
      </w:pPr>
      <w:r>
        <w:rPr>
          <w:i/>
        </w:rPr>
        <w:t>m</w:t>
      </w:r>
      <w:r>
        <w:rPr>
          <w:i/>
          <w:vertAlign w:val="subscript"/>
        </w:rPr>
        <w:t>t</w:t>
      </w:r>
      <w:r>
        <w:rPr>
          <w:i/>
          <w:spacing w:val="-1"/>
          <w:vertAlign w:val="baseline"/>
        </w:rPr>
        <w:t> </w:t>
      </w:r>
      <w:r>
        <w:rPr>
          <w:vertAlign w:val="baseline"/>
        </w:rPr>
        <w:t>=</w:t>
      </w:r>
      <w:r>
        <w:rPr>
          <w:spacing w:val="-1"/>
          <w:vertAlign w:val="baseline"/>
        </w:rPr>
        <w:t> </w:t>
      </w:r>
      <w:r>
        <w:rPr>
          <w:vertAlign w:val="baseline"/>
        </w:rPr>
        <w:t>31.52 +</w:t>
      </w:r>
      <w:r>
        <w:rPr>
          <w:spacing w:val="-1"/>
          <w:vertAlign w:val="baseline"/>
        </w:rPr>
        <w:t> </w:t>
      </w:r>
      <w:r>
        <w:rPr>
          <w:vertAlign w:val="baseline"/>
        </w:rPr>
        <w:t>5.46 +</w:t>
      </w:r>
      <w:r>
        <w:rPr>
          <w:spacing w:val="-1"/>
          <w:vertAlign w:val="baseline"/>
        </w:rPr>
        <w:t> </w:t>
      </w:r>
      <w:r>
        <w:rPr>
          <w:spacing w:val="-4"/>
          <w:vertAlign w:val="baseline"/>
        </w:rPr>
        <w:t>0.63</w:t>
      </w:r>
    </w:p>
    <w:p>
      <w:pPr>
        <w:pStyle w:val="BodyText"/>
      </w:pPr>
    </w:p>
    <w:p>
      <w:pPr>
        <w:spacing w:before="0"/>
        <w:ind w:left="220" w:right="0" w:firstLine="0"/>
        <w:jc w:val="left"/>
        <w:rPr>
          <w:i/>
          <w:sz w:val="24"/>
        </w:rPr>
      </w:pPr>
      <w:r>
        <w:rPr>
          <w:i/>
          <w:sz w:val="24"/>
        </w:rPr>
        <w:t>m</w:t>
      </w:r>
      <w:r>
        <w:rPr>
          <w:i/>
          <w:sz w:val="24"/>
          <w:vertAlign w:val="subscript"/>
        </w:rPr>
        <w:t>t</w:t>
      </w:r>
      <w:r>
        <w:rPr>
          <w:i/>
          <w:spacing w:val="-1"/>
          <w:sz w:val="24"/>
          <w:vertAlign w:val="baseline"/>
        </w:rPr>
        <w:t> </w:t>
      </w:r>
      <w:r>
        <w:rPr>
          <w:sz w:val="24"/>
          <w:vertAlign w:val="baseline"/>
        </w:rPr>
        <w:t>=</w:t>
      </w:r>
      <w:r>
        <w:rPr>
          <w:spacing w:val="-1"/>
          <w:sz w:val="24"/>
          <w:vertAlign w:val="baseline"/>
        </w:rPr>
        <w:t> </w:t>
      </w:r>
      <w:r>
        <w:rPr>
          <w:sz w:val="24"/>
          <w:vertAlign w:val="baseline"/>
        </w:rPr>
        <w:t>37.61 </w:t>
      </w:r>
      <w:r>
        <w:rPr>
          <w:i/>
          <w:spacing w:val="-5"/>
          <w:sz w:val="24"/>
          <w:vertAlign w:val="baseline"/>
        </w:rPr>
        <w:t>Nm</w:t>
      </w:r>
    </w:p>
    <w:p>
      <w:pPr>
        <w:pStyle w:val="BodyText"/>
        <w:rPr>
          <w:i/>
        </w:rPr>
      </w:pPr>
    </w:p>
    <w:p>
      <w:pPr>
        <w:pStyle w:val="BodyText"/>
        <w:ind w:left="220"/>
        <w:rPr>
          <w:i/>
        </w:rPr>
      </w:pPr>
      <w:r>
        <w:rPr/>
        <w:t>The</w:t>
      </w:r>
      <w:r>
        <w:rPr>
          <w:spacing w:val="-5"/>
        </w:rPr>
        <w:t> </w:t>
      </w:r>
      <w:r>
        <w:rPr/>
        <w:t>maximum torsional</w:t>
      </w:r>
      <w:r>
        <w:rPr>
          <w:spacing w:val="-3"/>
        </w:rPr>
        <w:t> </w:t>
      </w:r>
      <w:r>
        <w:rPr/>
        <w:t>moment</w:t>
      </w:r>
      <w:r>
        <w:rPr>
          <w:spacing w:val="2"/>
        </w:rPr>
        <w:t> </w:t>
      </w:r>
      <w:r>
        <w:rPr/>
        <w:t>used</w:t>
      </w:r>
      <w:r>
        <w:rPr>
          <w:spacing w:val="-1"/>
        </w:rPr>
        <w:t> </w:t>
      </w:r>
      <w:r>
        <w:rPr/>
        <w:t>for</w:t>
      </w:r>
      <w:r>
        <w:rPr>
          <w:spacing w:val="-2"/>
        </w:rPr>
        <w:t> </w:t>
      </w:r>
      <w:r>
        <w:rPr/>
        <w:t>threshing</w:t>
      </w:r>
      <w:r>
        <w:rPr>
          <w:spacing w:val="-3"/>
        </w:rPr>
        <w:t> </w:t>
      </w:r>
      <w:r>
        <w:rPr/>
        <w:t>and</w:t>
      </w:r>
      <w:r>
        <w:rPr>
          <w:spacing w:val="2"/>
        </w:rPr>
        <w:t> </w:t>
      </w:r>
      <w:r>
        <w:rPr/>
        <w:t>cleaning</w:t>
      </w:r>
      <w:r>
        <w:rPr>
          <w:spacing w:val="-1"/>
        </w:rPr>
        <w:t> </w:t>
      </w:r>
      <w:r>
        <w:rPr/>
        <w:t>was 37.61 </w:t>
      </w:r>
      <w:r>
        <w:rPr>
          <w:i/>
          <w:spacing w:val="-5"/>
        </w:rPr>
        <w:t>Nm</w:t>
      </w:r>
    </w:p>
    <w:p>
      <w:pPr>
        <w:pStyle w:val="BodyText"/>
        <w:spacing w:before="125"/>
        <w:rPr>
          <w:i/>
        </w:rPr>
      </w:pPr>
    </w:p>
    <w:p>
      <w:pPr>
        <w:pStyle w:val="Heading8"/>
        <w:numPr>
          <w:ilvl w:val="2"/>
          <w:numId w:val="44"/>
        </w:numPr>
        <w:tabs>
          <w:tab w:pos="1660" w:val="left" w:leader="none"/>
        </w:tabs>
        <w:spacing w:line="240" w:lineRule="auto" w:before="0" w:after="0"/>
        <w:ind w:left="1660" w:right="0" w:hanging="1440"/>
        <w:jc w:val="left"/>
      </w:pPr>
      <w:r>
        <w:rPr/>
        <w:t>Determination</w:t>
      </w:r>
      <w:r>
        <w:rPr>
          <w:spacing w:val="-3"/>
        </w:rPr>
        <w:t> </w:t>
      </w:r>
      <w:r>
        <w:rPr/>
        <w:t>of</w:t>
      </w:r>
      <w:r>
        <w:rPr>
          <w:spacing w:val="1"/>
        </w:rPr>
        <w:t> </w:t>
      </w:r>
      <w:r>
        <w:rPr/>
        <w:t>total</w:t>
      </w:r>
      <w:r>
        <w:rPr>
          <w:spacing w:val="-1"/>
        </w:rPr>
        <w:t> </w:t>
      </w:r>
      <w:r>
        <w:rPr/>
        <w:t>load</w:t>
      </w:r>
      <w:r>
        <w:rPr>
          <w:spacing w:val="-2"/>
        </w:rPr>
        <w:t> </w:t>
      </w:r>
      <w:r>
        <w:rPr/>
        <w:t>on</w:t>
      </w:r>
      <w:r>
        <w:rPr>
          <w:spacing w:val="-2"/>
        </w:rPr>
        <w:t> </w:t>
      </w:r>
      <w:r>
        <w:rPr/>
        <w:t>the</w:t>
      </w:r>
      <w:r>
        <w:rPr>
          <w:spacing w:val="-2"/>
        </w:rPr>
        <w:t> </w:t>
      </w:r>
      <w:r>
        <w:rPr/>
        <w:t>threshing</w:t>
      </w:r>
      <w:r>
        <w:rPr>
          <w:spacing w:val="-2"/>
        </w:rPr>
        <w:t> </w:t>
      </w:r>
      <w:r>
        <w:rPr/>
        <w:t>cylinder</w:t>
      </w:r>
      <w:r>
        <w:rPr>
          <w:spacing w:val="-2"/>
        </w:rPr>
        <w:t> shaft</w:t>
      </w:r>
    </w:p>
    <w:p>
      <w:pPr>
        <w:pStyle w:val="BodyText"/>
        <w:spacing w:before="271"/>
        <w:ind w:left="940"/>
      </w:pPr>
      <w:r>
        <w:rPr/>
        <w:t>The</w:t>
      </w:r>
      <w:r>
        <w:rPr>
          <w:spacing w:val="-5"/>
        </w:rPr>
        <w:t> </w:t>
      </w:r>
      <w:r>
        <w:rPr/>
        <w:t>weight</w:t>
      </w:r>
      <w:r>
        <w:rPr>
          <w:spacing w:val="-1"/>
        </w:rPr>
        <w:t> </w:t>
      </w:r>
      <w:r>
        <w:rPr/>
        <w:t>of</w:t>
      </w:r>
      <w:r>
        <w:rPr>
          <w:spacing w:val="-1"/>
        </w:rPr>
        <w:t> </w:t>
      </w:r>
      <w:r>
        <w:rPr/>
        <w:t>a</w:t>
      </w:r>
      <w:r>
        <w:rPr>
          <w:spacing w:val="-3"/>
        </w:rPr>
        <w:t> </w:t>
      </w:r>
      <w:r>
        <w:rPr/>
        <w:t>material</w:t>
      </w:r>
      <w:r>
        <w:rPr>
          <w:spacing w:val="2"/>
        </w:rPr>
        <w:t> </w:t>
      </w:r>
      <w:r>
        <w:rPr/>
        <w:t>was determined</w:t>
      </w:r>
      <w:r>
        <w:rPr>
          <w:spacing w:val="-1"/>
        </w:rPr>
        <w:t> </w:t>
      </w:r>
      <w:r>
        <w:rPr/>
        <w:t>using</w:t>
      </w:r>
      <w:r>
        <w:rPr>
          <w:spacing w:val="-4"/>
        </w:rPr>
        <w:t> </w:t>
      </w:r>
      <w:r>
        <w:rPr/>
        <w:t>the expression</w:t>
      </w:r>
      <w:r>
        <w:rPr>
          <w:spacing w:val="-1"/>
        </w:rPr>
        <w:t> </w:t>
      </w:r>
      <w:r>
        <w:rPr/>
        <w:t>in</w:t>
      </w:r>
      <w:r>
        <w:rPr>
          <w:spacing w:val="-1"/>
        </w:rPr>
        <w:t> </w:t>
      </w:r>
      <w:r>
        <w:rPr/>
        <w:t>equation </w:t>
      </w:r>
      <w:r>
        <w:rPr>
          <w:spacing w:val="-2"/>
        </w:rPr>
        <w:t>(3.24).</w:t>
      </w:r>
    </w:p>
    <w:p>
      <w:pPr>
        <w:spacing w:after="0"/>
        <w:sectPr>
          <w:type w:val="continuous"/>
          <w:pgSz w:w="11910" w:h="16840"/>
          <w:pgMar w:header="0" w:footer="1077" w:top="1380" w:bottom="1360" w:left="1580" w:right="380"/>
        </w:sectPr>
      </w:pPr>
    </w:p>
    <w:p>
      <w:pPr>
        <w:spacing w:before="75"/>
        <w:ind w:left="233" w:right="0" w:firstLine="0"/>
        <w:jc w:val="left"/>
        <w:rPr>
          <w:i/>
          <w:sz w:val="22"/>
        </w:rPr>
      </w:pPr>
      <w:r>
        <w:rPr>
          <w:i/>
          <w:sz w:val="22"/>
        </w:rPr>
        <w:t>W</w:t>
      </w:r>
      <w:r>
        <w:rPr>
          <w:i/>
          <w:spacing w:val="76"/>
          <w:sz w:val="22"/>
        </w:rPr>
        <w:t> </w:t>
      </w:r>
      <w:r>
        <w:rPr>
          <w:rFonts w:ascii="Symbol" w:hAnsi="Symbol"/>
          <w:sz w:val="22"/>
        </w:rPr>
        <w:t></w:t>
      </w:r>
      <w:r>
        <w:rPr>
          <w:spacing w:val="-16"/>
          <w:sz w:val="22"/>
        </w:rPr>
        <w:t> </w:t>
      </w:r>
      <w:r>
        <w:rPr>
          <w:rFonts w:ascii="Symbol" w:hAnsi="Symbol"/>
          <w:spacing w:val="-5"/>
          <w:sz w:val="23"/>
        </w:rPr>
        <w:t></w:t>
      </w:r>
      <w:r>
        <w:rPr>
          <w:i/>
          <w:spacing w:val="-5"/>
          <w:sz w:val="22"/>
        </w:rPr>
        <w:t>gv</w:t>
      </w:r>
    </w:p>
    <w:p>
      <w:pPr>
        <w:pStyle w:val="BodyText"/>
        <w:spacing w:before="79"/>
        <w:rPr>
          <w:i/>
        </w:rPr>
      </w:pPr>
    </w:p>
    <w:p>
      <w:pPr>
        <w:pStyle w:val="Heading8"/>
        <w:ind w:left="220" w:firstLine="0"/>
      </w:pPr>
      <w:r>
        <w:rPr/>
        <w:t>Determination</w:t>
      </w:r>
      <w:r>
        <w:rPr>
          <w:spacing w:val="-1"/>
        </w:rPr>
        <w:t> </w:t>
      </w:r>
      <w:r>
        <w:rPr/>
        <w:t>of</w:t>
      </w:r>
      <w:r>
        <w:rPr>
          <w:spacing w:val="1"/>
        </w:rPr>
        <w:t> </w:t>
      </w:r>
      <w:r>
        <w:rPr/>
        <w:t>threshing</w:t>
      </w:r>
      <w:r>
        <w:rPr>
          <w:spacing w:val="-2"/>
        </w:rPr>
        <w:t> </w:t>
      </w:r>
      <w:r>
        <w:rPr/>
        <w:t>cylinder</w:t>
      </w:r>
      <w:r>
        <w:rPr>
          <w:spacing w:val="-3"/>
        </w:rPr>
        <w:t> </w:t>
      </w:r>
      <w:r>
        <w:rPr/>
        <w:t>weight </w:t>
      </w:r>
      <w:r>
        <w:rPr>
          <w:spacing w:val="-4"/>
        </w:rPr>
        <w:t>(</w:t>
      </w:r>
      <w:r>
        <w:rPr>
          <w:i/>
          <w:spacing w:val="-4"/>
        </w:rPr>
        <w:t>W</w:t>
      </w:r>
      <w:r>
        <w:rPr>
          <w:i/>
          <w:spacing w:val="-4"/>
          <w:vertAlign w:val="subscript"/>
        </w:rPr>
        <w:t>1</w:t>
      </w:r>
      <w:r>
        <w:rPr>
          <w:spacing w:val="-4"/>
          <w:vertAlign w:val="baseline"/>
        </w:rPr>
        <w:t>)</w:t>
      </w:r>
    </w:p>
    <w:p>
      <w:pPr>
        <w:pStyle w:val="BodyText"/>
        <w:spacing w:before="272"/>
        <w:ind w:left="220"/>
      </w:pPr>
      <w:r>
        <w:rPr>
          <w:i/>
        </w:rPr>
        <w:t>δ</w:t>
      </w:r>
      <w:r>
        <w:rPr>
          <w:i/>
          <w:spacing w:val="-2"/>
        </w:rPr>
        <w:t> </w:t>
      </w:r>
      <w:r>
        <w:rPr/>
        <w:t>=</w:t>
      </w:r>
      <w:r>
        <w:rPr>
          <w:spacing w:val="-1"/>
        </w:rPr>
        <w:t> </w:t>
      </w:r>
      <w:r>
        <w:rPr/>
        <w:t>7850 (kg/m</w:t>
      </w:r>
      <w:r>
        <w:rPr>
          <w:vertAlign w:val="superscript"/>
        </w:rPr>
        <w:t>3</w:t>
      </w:r>
      <w:r>
        <w:rPr>
          <w:vertAlign w:val="baseline"/>
        </w:rPr>
        <w:t>),</w:t>
      </w:r>
      <w:r>
        <w:rPr>
          <w:spacing w:val="-1"/>
          <w:vertAlign w:val="baseline"/>
        </w:rPr>
        <w:t> </w:t>
      </w:r>
      <w:r>
        <w:rPr>
          <w:i/>
          <w:vertAlign w:val="baseline"/>
        </w:rPr>
        <w:t>g</w:t>
      </w:r>
      <w:r>
        <w:rPr>
          <w:i/>
          <w:spacing w:val="1"/>
          <w:vertAlign w:val="baseline"/>
        </w:rPr>
        <w:t> </w:t>
      </w:r>
      <w:r>
        <w:rPr>
          <w:vertAlign w:val="baseline"/>
        </w:rPr>
        <w:t>=</w:t>
      </w:r>
      <w:r>
        <w:rPr>
          <w:spacing w:val="-1"/>
          <w:vertAlign w:val="baseline"/>
        </w:rPr>
        <w:t> </w:t>
      </w:r>
      <w:r>
        <w:rPr>
          <w:vertAlign w:val="baseline"/>
        </w:rPr>
        <w:t>9.81 (m/s</w:t>
      </w:r>
      <w:r>
        <w:rPr>
          <w:vertAlign w:val="superscript"/>
        </w:rPr>
        <w:t>2</w:t>
      </w:r>
      <w:r>
        <w:rPr>
          <w:vertAlign w:val="baseline"/>
        </w:rPr>
        <w:t>) and </w:t>
      </w:r>
      <w:r>
        <w:rPr>
          <w:i/>
          <w:vertAlign w:val="baseline"/>
        </w:rPr>
        <w:t>v </w:t>
      </w:r>
      <w:r>
        <w:rPr>
          <w:vertAlign w:val="baseline"/>
        </w:rPr>
        <w:t>=</w:t>
      </w:r>
      <w:r>
        <w:rPr>
          <w:spacing w:val="-1"/>
          <w:vertAlign w:val="baseline"/>
        </w:rPr>
        <w:t> </w:t>
      </w:r>
      <w:r>
        <w:rPr>
          <w:vertAlign w:val="baseline"/>
        </w:rPr>
        <w:t>2.271 x</w:t>
      </w:r>
      <w:r>
        <w:rPr>
          <w:spacing w:val="2"/>
          <w:vertAlign w:val="baseline"/>
        </w:rPr>
        <w:t> </w:t>
      </w:r>
      <w:r>
        <w:rPr>
          <w:vertAlign w:val="baseline"/>
        </w:rPr>
        <w:t>10</w:t>
      </w:r>
      <w:r>
        <w:rPr>
          <w:vertAlign w:val="superscript"/>
        </w:rPr>
        <w:t>-3</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spacing w:before="276"/>
        <w:ind w:left="220"/>
      </w:pPr>
      <w:r>
        <w:rPr>
          <w:i/>
        </w:rPr>
        <w:t>W</w:t>
      </w:r>
      <w:r>
        <w:rPr>
          <w:i/>
          <w:vertAlign w:val="subscript"/>
        </w:rPr>
        <w:t>1</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2.271</w:t>
      </w:r>
      <w:r>
        <w:rPr>
          <w:spacing w:val="-3"/>
          <w:vertAlign w:val="baseline"/>
        </w:rPr>
        <w:t> </w:t>
      </w:r>
      <w:r>
        <w:rPr>
          <w:vertAlign w:val="baseline"/>
        </w:rPr>
        <w:t>x</w:t>
      </w:r>
      <w:r>
        <w:rPr>
          <w:spacing w:val="2"/>
          <w:vertAlign w:val="baseline"/>
        </w:rPr>
        <w:t> </w:t>
      </w:r>
      <w:r>
        <w:rPr>
          <w:vertAlign w:val="baseline"/>
        </w:rPr>
        <w:t>10</w:t>
      </w:r>
      <w:r>
        <w:rPr>
          <w:vertAlign w:val="superscript"/>
        </w:rPr>
        <w:t>-3</w:t>
      </w:r>
      <w:r>
        <w:rPr>
          <w:spacing w:val="1"/>
          <w:vertAlign w:val="baseline"/>
        </w:rPr>
        <w:t> </w:t>
      </w:r>
      <w:r>
        <w:rPr>
          <w:vertAlign w:val="baseline"/>
        </w:rPr>
        <w:t>=</w:t>
      </w:r>
      <w:r>
        <w:rPr>
          <w:spacing w:val="-1"/>
          <w:vertAlign w:val="baseline"/>
        </w:rPr>
        <w:t> </w:t>
      </w:r>
      <w:r>
        <w:rPr>
          <w:vertAlign w:val="baseline"/>
        </w:rPr>
        <w:t>174.9 </w:t>
      </w:r>
      <w:r>
        <w:rPr>
          <w:spacing w:val="-10"/>
          <w:vertAlign w:val="baseline"/>
        </w:rPr>
        <w:t>N</w:t>
      </w:r>
    </w:p>
    <w:p>
      <w:pPr>
        <w:pStyle w:val="BodyText"/>
        <w:spacing w:before="4"/>
      </w:pPr>
    </w:p>
    <w:p>
      <w:pPr>
        <w:pStyle w:val="Heading8"/>
        <w:ind w:left="220" w:firstLine="0"/>
      </w:pPr>
      <w:r>
        <w:rPr/>
        <w:t>Determination</w:t>
      </w:r>
      <w:r>
        <w:rPr>
          <w:spacing w:val="-1"/>
        </w:rPr>
        <w:t> </w:t>
      </w:r>
      <w:r>
        <w:rPr/>
        <w:t>of beaters</w:t>
      </w:r>
      <w:r>
        <w:rPr>
          <w:spacing w:val="-2"/>
        </w:rPr>
        <w:t> </w:t>
      </w:r>
      <w:r>
        <w:rPr/>
        <w:t>weight</w:t>
      </w:r>
      <w:r>
        <w:rPr>
          <w:spacing w:val="-1"/>
        </w:rPr>
        <w:t> </w:t>
      </w:r>
      <w:r>
        <w:rPr>
          <w:spacing w:val="-4"/>
        </w:rPr>
        <w:t>(</w:t>
      </w:r>
      <w:r>
        <w:rPr>
          <w:i/>
          <w:spacing w:val="-4"/>
        </w:rPr>
        <w:t>W</w:t>
      </w:r>
      <w:r>
        <w:rPr>
          <w:i/>
          <w:spacing w:val="-4"/>
          <w:vertAlign w:val="subscript"/>
        </w:rPr>
        <w:t>2</w:t>
      </w:r>
      <w:r>
        <w:rPr>
          <w:spacing w:val="-4"/>
          <w:vertAlign w:val="baseline"/>
        </w:rPr>
        <w:t>)</w:t>
      </w:r>
    </w:p>
    <w:p>
      <w:pPr>
        <w:pStyle w:val="BodyText"/>
        <w:spacing w:before="272"/>
        <w:ind w:left="220"/>
      </w:pPr>
      <w:r>
        <w:rPr>
          <w:i/>
        </w:rPr>
        <w:t>δ</w:t>
      </w:r>
      <w:r>
        <w:rPr>
          <w:i/>
          <w:spacing w:val="-2"/>
        </w:rPr>
        <w:t> </w:t>
      </w:r>
      <w:r>
        <w:rPr/>
        <w:t>=</w:t>
      </w:r>
      <w:r>
        <w:rPr>
          <w:spacing w:val="-1"/>
        </w:rPr>
        <w:t> </w:t>
      </w:r>
      <w:r>
        <w:rPr/>
        <w:t>7850 (kg/m</w:t>
      </w:r>
      <w:r>
        <w:rPr>
          <w:vertAlign w:val="superscript"/>
        </w:rPr>
        <w:t>3</w:t>
      </w:r>
      <w:r>
        <w:rPr>
          <w:vertAlign w:val="baseline"/>
        </w:rPr>
        <w:t>),</w:t>
      </w:r>
      <w:r>
        <w:rPr>
          <w:spacing w:val="-1"/>
          <w:vertAlign w:val="baseline"/>
        </w:rPr>
        <w:t> </w:t>
      </w:r>
      <w:r>
        <w:rPr>
          <w:i/>
          <w:vertAlign w:val="baseline"/>
        </w:rPr>
        <w:t>g</w:t>
      </w:r>
      <w:r>
        <w:rPr>
          <w:i/>
          <w:spacing w:val="1"/>
          <w:vertAlign w:val="baseline"/>
        </w:rPr>
        <w:t> </w:t>
      </w:r>
      <w:r>
        <w:rPr>
          <w:vertAlign w:val="baseline"/>
        </w:rPr>
        <w:t>=</w:t>
      </w:r>
      <w:r>
        <w:rPr>
          <w:spacing w:val="-1"/>
          <w:vertAlign w:val="baseline"/>
        </w:rPr>
        <w:t> </w:t>
      </w:r>
      <w:r>
        <w:rPr>
          <w:vertAlign w:val="baseline"/>
        </w:rPr>
        <w:t>9.81 (m/s</w:t>
      </w:r>
      <w:r>
        <w:rPr>
          <w:vertAlign w:val="superscript"/>
        </w:rPr>
        <w:t>2</w:t>
      </w:r>
      <w:r>
        <w:rPr>
          <w:vertAlign w:val="baseline"/>
        </w:rPr>
        <w:t>) and </w:t>
      </w:r>
      <w:r>
        <w:rPr>
          <w:i/>
          <w:vertAlign w:val="baseline"/>
        </w:rPr>
        <w:t>v </w:t>
      </w:r>
      <w:r>
        <w:rPr>
          <w:vertAlign w:val="baseline"/>
        </w:rPr>
        <w:t>=</w:t>
      </w:r>
      <w:r>
        <w:rPr>
          <w:spacing w:val="-1"/>
          <w:vertAlign w:val="baseline"/>
        </w:rPr>
        <w:t> </w:t>
      </w:r>
      <w:r>
        <w:rPr>
          <w:vertAlign w:val="baseline"/>
        </w:rPr>
        <w:t>9.31 x</w:t>
      </w:r>
      <w:r>
        <w:rPr>
          <w:spacing w:val="2"/>
          <w:vertAlign w:val="baseline"/>
        </w:rPr>
        <w:t> </w:t>
      </w:r>
      <w:r>
        <w:rPr>
          <w:vertAlign w:val="baseline"/>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spacing w:before="276"/>
        <w:ind w:left="220"/>
      </w:pPr>
      <w:r>
        <w:rPr>
          <w:i/>
        </w:rPr>
        <w:t>W</w:t>
      </w:r>
      <w:r>
        <w:rPr>
          <w:i/>
          <w:vertAlign w:val="subscript"/>
        </w:rPr>
        <w:t>2</w:t>
      </w:r>
      <w:r>
        <w:rPr>
          <w:i/>
          <w:spacing w:val="-19"/>
          <w:vertAlign w:val="baseline"/>
        </w:rPr>
        <w:t> </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9.31</w:t>
      </w:r>
      <w:r>
        <w:rPr>
          <w:spacing w:val="-4"/>
          <w:vertAlign w:val="baseline"/>
        </w:rPr>
        <w:t> </w:t>
      </w:r>
      <w:r>
        <w:rPr>
          <w:vertAlign w:val="baseline"/>
        </w:rPr>
        <w:t>x</w:t>
      </w:r>
      <w:r>
        <w:rPr>
          <w:spacing w:val="2"/>
          <w:vertAlign w:val="baseline"/>
        </w:rPr>
        <w:t> </w:t>
      </w:r>
      <w:r>
        <w:rPr>
          <w:vertAlign w:val="baseline"/>
        </w:rPr>
        <w:t>10</w:t>
      </w:r>
      <w:r>
        <w:rPr>
          <w:vertAlign w:val="superscript"/>
        </w:rPr>
        <w:t>-4</w:t>
      </w:r>
      <w:r>
        <w:rPr>
          <w:spacing w:val="1"/>
          <w:vertAlign w:val="baseline"/>
        </w:rPr>
        <w:t> </w:t>
      </w:r>
      <w:r>
        <w:rPr>
          <w:vertAlign w:val="baseline"/>
        </w:rPr>
        <w:t>=</w:t>
      </w:r>
      <w:r>
        <w:rPr>
          <w:spacing w:val="-1"/>
          <w:vertAlign w:val="baseline"/>
        </w:rPr>
        <w:t> </w:t>
      </w:r>
      <w:r>
        <w:rPr>
          <w:vertAlign w:val="baseline"/>
        </w:rPr>
        <w:t>71.7 </w:t>
      </w:r>
      <w:r>
        <w:rPr>
          <w:spacing w:val="-10"/>
          <w:vertAlign w:val="baseline"/>
        </w:rPr>
        <w:t>N</w:t>
      </w:r>
    </w:p>
    <w:p>
      <w:pPr>
        <w:pStyle w:val="BodyText"/>
        <w:spacing w:before="5"/>
      </w:pPr>
    </w:p>
    <w:p>
      <w:pPr>
        <w:pStyle w:val="Heading8"/>
        <w:ind w:left="220" w:firstLine="0"/>
      </w:pPr>
      <w:r>
        <w:rPr/>
        <w:t>Determination</w:t>
      </w:r>
      <w:r>
        <w:rPr>
          <w:spacing w:val="-1"/>
        </w:rPr>
        <w:t> </w:t>
      </w:r>
      <w:r>
        <w:rPr/>
        <w:t>of</w:t>
      </w:r>
      <w:r>
        <w:rPr>
          <w:spacing w:val="2"/>
        </w:rPr>
        <w:t> </w:t>
      </w:r>
      <w:r>
        <w:rPr/>
        <w:t>chaff</w:t>
      </w:r>
      <w:r>
        <w:rPr>
          <w:spacing w:val="-3"/>
        </w:rPr>
        <w:t> </w:t>
      </w:r>
      <w:r>
        <w:rPr/>
        <w:t>thrower</w:t>
      </w:r>
      <w:r>
        <w:rPr>
          <w:spacing w:val="-2"/>
        </w:rPr>
        <w:t> </w:t>
      </w:r>
      <w:r>
        <w:rPr/>
        <w:t>weight</w:t>
      </w:r>
      <w:r>
        <w:rPr>
          <w:spacing w:val="-1"/>
        </w:rPr>
        <w:t> </w:t>
      </w:r>
      <w:r>
        <w:rPr>
          <w:spacing w:val="-4"/>
        </w:rPr>
        <w:t>(</w:t>
      </w:r>
      <w:r>
        <w:rPr>
          <w:i/>
          <w:spacing w:val="-4"/>
        </w:rPr>
        <w:t>W</w:t>
      </w:r>
      <w:r>
        <w:rPr>
          <w:i/>
          <w:spacing w:val="-4"/>
          <w:vertAlign w:val="subscript"/>
        </w:rPr>
        <w:t>3</w:t>
      </w:r>
      <w:r>
        <w:rPr>
          <w:spacing w:val="-4"/>
          <w:vertAlign w:val="baseline"/>
        </w:rPr>
        <w:t>)</w:t>
      </w:r>
    </w:p>
    <w:p>
      <w:pPr>
        <w:pStyle w:val="BodyText"/>
        <w:spacing w:before="271"/>
        <w:ind w:left="220"/>
      </w:pPr>
      <w:r>
        <w:rPr>
          <w:i/>
        </w:rPr>
        <w:t>δ</w:t>
      </w:r>
      <w:r>
        <w:rPr>
          <w:i/>
          <w:spacing w:val="-2"/>
        </w:rPr>
        <w:t> </w:t>
      </w:r>
      <w:r>
        <w:rPr/>
        <w:t>=</w:t>
      </w:r>
      <w:r>
        <w:rPr>
          <w:spacing w:val="-1"/>
        </w:rPr>
        <w:t> </w:t>
      </w:r>
      <w:r>
        <w:rPr/>
        <w:t>7850 (kg/m</w:t>
      </w:r>
      <w:r>
        <w:rPr>
          <w:vertAlign w:val="superscript"/>
        </w:rPr>
        <w:t>3</w:t>
      </w:r>
      <w:r>
        <w:rPr>
          <w:vertAlign w:val="baseline"/>
        </w:rPr>
        <w:t>),</w:t>
      </w:r>
      <w:r>
        <w:rPr>
          <w:spacing w:val="-1"/>
          <w:vertAlign w:val="baseline"/>
        </w:rPr>
        <w:t> </w:t>
      </w:r>
      <w:r>
        <w:rPr>
          <w:i/>
          <w:vertAlign w:val="baseline"/>
        </w:rPr>
        <w:t>g</w:t>
      </w:r>
      <w:r>
        <w:rPr>
          <w:i/>
          <w:spacing w:val="1"/>
          <w:vertAlign w:val="baseline"/>
        </w:rPr>
        <w:t> </w:t>
      </w:r>
      <w:r>
        <w:rPr>
          <w:vertAlign w:val="baseline"/>
        </w:rPr>
        <w:t>=</w:t>
      </w:r>
      <w:r>
        <w:rPr>
          <w:spacing w:val="-1"/>
          <w:vertAlign w:val="baseline"/>
        </w:rPr>
        <w:t> </w:t>
      </w:r>
      <w:r>
        <w:rPr>
          <w:vertAlign w:val="baseline"/>
        </w:rPr>
        <w:t>9.81 (m/s</w:t>
      </w:r>
      <w:r>
        <w:rPr>
          <w:vertAlign w:val="superscript"/>
        </w:rPr>
        <w:t>2</w:t>
      </w:r>
      <w:r>
        <w:rPr>
          <w:vertAlign w:val="baseline"/>
        </w:rPr>
        <w:t>) and </w:t>
      </w:r>
      <w:r>
        <w:rPr>
          <w:i/>
          <w:vertAlign w:val="baseline"/>
        </w:rPr>
        <w:t>v </w:t>
      </w:r>
      <w:r>
        <w:rPr>
          <w:vertAlign w:val="baseline"/>
        </w:rPr>
        <w:t>=</w:t>
      </w:r>
      <w:r>
        <w:rPr>
          <w:spacing w:val="-1"/>
          <w:vertAlign w:val="baseline"/>
        </w:rPr>
        <w:t> </w:t>
      </w:r>
      <w:r>
        <w:rPr>
          <w:vertAlign w:val="baseline"/>
        </w:rPr>
        <w:t>2.1 x</w:t>
      </w:r>
      <w:r>
        <w:rPr>
          <w:spacing w:val="2"/>
          <w:vertAlign w:val="baseline"/>
        </w:rPr>
        <w:t> </w:t>
      </w:r>
      <w:r>
        <w:rPr>
          <w:vertAlign w:val="baseline"/>
        </w:rPr>
        <w:t>10</w:t>
      </w:r>
      <w:r>
        <w:rPr>
          <w:vertAlign w:val="superscript"/>
        </w:rPr>
        <w:t>-4</w:t>
      </w:r>
      <w:r>
        <w:rPr>
          <w:spacing w:val="-18"/>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ind w:left="220"/>
      </w:pPr>
      <w:r>
        <w:rPr>
          <w:i/>
        </w:rPr>
        <w:t>W</w:t>
      </w:r>
      <w:r>
        <w:rPr>
          <w:i/>
          <w:vertAlign w:val="subscript"/>
        </w:rPr>
        <w:t>3</w:t>
      </w:r>
      <w:r>
        <w:rPr>
          <w:i/>
          <w:spacing w:val="-19"/>
          <w:vertAlign w:val="baseline"/>
        </w:rPr>
        <w:t> </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2.1</w:t>
      </w:r>
      <w:r>
        <w:rPr>
          <w:spacing w:val="-3"/>
          <w:vertAlign w:val="baseline"/>
        </w:rPr>
        <w:t> </w:t>
      </w:r>
      <w:r>
        <w:rPr>
          <w:vertAlign w:val="baseline"/>
        </w:rPr>
        <w:t>x</w:t>
      </w:r>
      <w:r>
        <w:rPr>
          <w:spacing w:val="-1"/>
          <w:vertAlign w:val="baseline"/>
        </w:rPr>
        <w:t> </w:t>
      </w:r>
      <w:r>
        <w:rPr>
          <w:vertAlign w:val="baseline"/>
        </w:rPr>
        <w:t>10</w:t>
      </w:r>
      <w:r>
        <w:rPr>
          <w:vertAlign w:val="superscript"/>
        </w:rPr>
        <w:t>-4</w:t>
      </w:r>
      <w:r>
        <w:rPr>
          <w:vertAlign w:val="baseline"/>
        </w:rPr>
        <w:t>=</w:t>
      </w:r>
      <w:r>
        <w:rPr>
          <w:spacing w:val="-1"/>
          <w:vertAlign w:val="baseline"/>
        </w:rPr>
        <w:t> </w:t>
      </w:r>
      <w:r>
        <w:rPr>
          <w:vertAlign w:val="baseline"/>
        </w:rPr>
        <w:t>16.2 </w:t>
      </w:r>
      <w:r>
        <w:rPr>
          <w:spacing w:val="-10"/>
          <w:vertAlign w:val="baseline"/>
        </w:rPr>
        <w:t>N</w:t>
      </w:r>
    </w:p>
    <w:p>
      <w:pPr>
        <w:pStyle w:val="BodyText"/>
      </w:pPr>
    </w:p>
    <w:p>
      <w:pPr>
        <w:pStyle w:val="BodyText"/>
        <w:ind w:left="220"/>
      </w:pPr>
      <w:r>
        <w:rPr/>
        <w:t>The</w:t>
      </w:r>
      <w:r>
        <w:rPr>
          <w:spacing w:val="-5"/>
        </w:rPr>
        <w:t> </w:t>
      </w:r>
      <w:r>
        <w:rPr/>
        <w:t>total</w:t>
      </w:r>
      <w:r>
        <w:rPr>
          <w:spacing w:val="-1"/>
        </w:rPr>
        <w:t> </w:t>
      </w:r>
      <w:r>
        <w:rPr/>
        <w:t>load</w:t>
      </w:r>
      <w:r>
        <w:rPr>
          <w:spacing w:val="-1"/>
        </w:rPr>
        <w:t> </w:t>
      </w:r>
      <w:r>
        <w:rPr/>
        <w:t>on</w:t>
      </w:r>
      <w:r>
        <w:rPr>
          <w:spacing w:val="-1"/>
        </w:rPr>
        <w:t> </w:t>
      </w:r>
      <w:r>
        <w:rPr/>
        <w:t>the</w:t>
      </w:r>
      <w:r>
        <w:rPr>
          <w:spacing w:val="-1"/>
        </w:rPr>
        <w:t> </w:t>
      </w:r>
      <w:r>
        <w:rPr/>
        <w:t>threshing</w:t>
      </w:r>
      <w:r>
        <w:rPr>
          <w:spacing w:val="-3"/>
        </w:rPr>
        <w:t> </w:t>
      </w:r>
      <w:r>
        <w:rPr/>
        <w:t>cylinder</w:t>
      </w:r>
      <w:r>
        <w:rPr>
          <w:spacing w:val="-1"/>
        </w:rPr>
        <w:t> </w:t>
      </w:r>
      <w:r>
        <w:rPr/>
        <w:t>shaft</w:t>
      </w:r>
      <w:r>
        <w:rPr>
          <w:spacing w:val="1"/>
        </w:rPr>
        <w:t> </w:t>
      </w:r>
      <w:r>
        <w:rPr/>
        <w:t>was</w:t>
      </w:r>
      <w:r>
        <w:rPr>
          <w:spacing w:val="1"/>
        </w:rPr>
        <w:t> </w:t>
      </w:r>
      <w:r>
        <w:rPr/>
        <w:t>given</w:t>
      </w:r>
      <w:r>
        <w:rPr>
          <w:spacing w:val="-1"/>
        </w:rPr>
        <w:t> </w:t>
      </w:r>
      <w:r>
        <w:rPr>
          <w:spacing w:val="-5"/>
        </w:rPr>
        <w:t>by:</w:t>
      </w:r>
    </w:p>
    <w:p>
      <w:pPr>
        <w:pStyle w:val="BodyText"/>
      </w:pPr>
    </w:p>
    <w:p>
      <w:pPr>
        <w:spacing w:before="0"/>
        <w:ind w:left="220" w:right="0" w:firstLine="0"/>
        <w:jc w:val="left"/>
        <w:rPr>
          <w:i/>
          <w:sz w:val="24"/>
        </w:rPr>
      </w:pPr>
      <w:r>
        <w:rPr>
          <w:i/>
          <w:sz w:val="24"/>
        </w:rPr>
        <w:t>W</w:t>
      </w:r>
      <w:r>
        <w:rPr>
          <w:i/>
          <w:spacing w:val="-6"/>
          <w:sz w:val="24"/>
        </w:rPr>
        <w:t> </w:t>
      </w:r>
      <w:r>
        <w:rPr>
          <w:sz w:val="24"/>
        </w:rPr>
        <w:t>=</w:t>
      </w:r>
      <w:r>
        <w:rPr>
          <w:spacing w:val="-1"/>
          <w:sz w:val="24"/>
        </w:rPr>
        <w:t> </w:t>
      </w:r>
      <w:r>
        <w:rPr>
          <w:i/>
          <w:sz w:val="24"/>
        </w:rPr>
        <w:t>W</w:t>
      </w:r>
      <w:r>
        <w:rPr>
          <w:i/>
          <w:sz w:val="24"/>
          <w:vertAlign w:val="subscript"/>
        </w:rPr>
        <w:t>1</w:t>
      </w:r>
      <w:r>
        <w:rPr>
          <w:i/>
          <w:spacing w:val="-18"/>
          <w:sz w:val="24"/>
          <w:vertAlign w:val="baseline"/>
        </w:rPr>
        <w:t> </w:t>
      </w:r>
      <w:r>
        <w:rPr>
          <w:sz w:val="24"/>
          <w:vertAlign w:val="baseline"/>
        </w:rPr>
        <w:t>+</w:t>
      </w:r>
      <w:r>
        <w:rPr>
          <w:spacing w:val="1"/>
          <w:sz w:val="24"/>
          <w:vertAlign w:val="baseline"/>
        </w:rPr>
        <w:t> </w:t>
      </w:r>
      <w:r>
        <w:rPr>
          <w:i/>
          <w:sz w:val="24"/>
          <w:vertAlign w:val="baseline"/>
        </w:rPr>
        <w:t>W</w:t>
      </w:r>
      <w:r>
        <w:rPr>
          <w:i/>
          <w:sz w:val="24"/>
          <w:vertAlign w:val="subscript"/>
        </w:rPr>
        <w:t>2</w:t>
      </w:r>
      <w:r>
        <w:rPr>
          <w:i/>
          <w:spacing w:val="-18"/>
          <w:sz w:val="24"/>
          <w:vertAlign w:val="baseline"/>
        </w:rPr>
        <w:t> </w:t>
      </w:r>
      <w:r>
        <w:rPr>
          <w:sz w:val="24"/>
          <w:vertAlign w:val="baseline"/>
        </w:rPr>
        <w:t>+</w:t>
      </w:r>
      <w:r>
        <w:rPr>
          <w:spacing w:val="-1"/>
          <w:sz w:val="24"/>
          <w:vertAlign w:val="baseline"/>
        </w:rPr>
        <w:t> </w:t>
      </w:r>
      <w:r>
        <w:rPr>
          <w:i/>
          <w:spacing w:val="-5"/>
          <w:sz w:val="24"/>
          <w:vertAlign w:val="baseline"/>
        </w:rPr>
        <w:t>W</w:t>
      </w:r>
      <w:r>
        <w:rPr>
          <w:i/>
          <w:spacing w:val="-5"/>
          <w:sz w:val="24"/>
          <w:vertAlign w:val="subscript"/>
        </w:rPr>
        <w:t>3</w:t>
      </w:r>
    </w:p>
    <w:p>
      <w:pPr>
        <w:pStyle w:val="BodyText"/>
        <w:rPr>
          <w:i/>
        </w:rPr>
      </w:pPr>
    </w:p>
    <w:p>
      <w:pPr>
        <w:pStyle w:val="BodyText"/>
        <w:ind w:left="220"/>
      </w:pPr>
      <w:r>
        <w:rPr>
          <w:i/>
        </w:rPr>
        <w:t>W</w:t>
      </w:r>
      <w:r>
        <w:rPr>
          <w:i/>
          <w:spacing w:val="-1"/>
        </w:rPr>
        <w:t> </w:t>
      </w:r>
      <w:r>
        <w:rPr/>
        <w:t>=</w:t>
      </w:r>
      <w:r>
        <w:rPr>
          <w:spacing w:val="-1"/>
        </w:rPr>
        <w:t> </w:t>
      </w:r>
      <w:r>
        <w:rPr/>
        <w:t>174.9 +</w:t>
      </w:r>
      <w:r>
        <w:rPr>
          <w:spacing w:val="-1"/>
        </w:rPr>
        <w:t> </w:t>
      </w:r>
      <w:r>
        <w:rPr/>
        <w:t>71.7</w:t>
      </w:r>
      <w:r>
        <w:rPr>
          <w:spacing w:val="2"/>
        </w:rPr>
        <w:t> </w:t>
      </w:r>
      <w:r>
        <w:rPr/>
        <w:t>+</w:t>
      </w:r>
      <w:r>
        <w:rPr>
          <w:spacing w:val="-1"/>
        </w:rPr>
        <w:t> </w:t>
      </w:r>
      <w:r>
        <w:rPr/>
        <w:t>16.2</w:t>
      </w:r>
      <w:r>
        <w:rPr>
          <w:spacing w:val="2"/>
        </w:rPr>
        <w:t> </w:t>
      </w:r>
      <w:r>
        <w:rPr/>
        <w:t>=</w:t>
      </w:r>
      <w:r>
        <w:rPr>
          <w:spacing w:val="-1"/>
        </w:rPr>
        <w:t> </w:t>
      </w:r>
      <w:r>
        <w:rPr/>
        <w:t>262.8 </w:t>
      </w:r>
      <w:r>
        <w:rPr>
          <w:spacing w:val="-10"/>
        </w:rPr>
        <w:t>N</w:t>
      </w:r>
    </w:p>
    <w:p>
      <w:pPr>
        <w:pStyle w:val="BodyText"/>
        <w:spacing w:before="1"/>
      </w:pPr>
    </w:p>
    <w:p>
      <w:pPr>
        <w:pStyle w:val="BodyText"/>
        <w:ind w:left="220"/>
      </w:pPr>
      <w:r>
        <w:rPr/>
        <w:t>The</w:t>
      </w:r>
      <w:r>
        <w:rPr>
          <w:spacing w:val="-5"/>
        </w:rPr>
        <w:t> </w:t>
      </w:r>
      <w:r>
        <w:rPr/>
        <w:t>total</w:t>
      </w:r>
      <w:r>
        <w:rPr>
          <w:spacing w:val="-1"/>
        </w:rPr>
        <w:t> </w:t>
      </w:r>
      <w:r>
        <w:rPr/>
        <w:t>load</w:t>
      </w:r>
      <w:r>
        <w:rPr>
          <w:spacing w:val="-1"/>
        </w:rPr>
        <w:t> </w:t>
      </w:r>
      <w:r>
        <w:rPr/>
        <w:t>on</w:t>
      </w:r>
      <w:r>
        <w:rPr>
          <w:spacing w:val="-1"/>
        </w:rPr>
        <w:t> </w:t>
      </w:r>
      <w:r>
        <w:rPr/>
        <w:t>the</w:t>
      </w:r>
      <w:r>
        <w:rPr>
          <w:spacing w:val="-1"/>
        </w:rPr>
        <w:t> </w:t>
      </w:r>
      <w:r>
        <w:rPr/>
        <w:t>shaft due</w:t>
      </w:r>
      <w:r>
        <w:rPr>
          <w:spacing w:val="-1"/>
        </w:rPr>
        <w:t> </w:t>
      </w:r>
      <w:r>
        <w:rPr/>
        <w:t>to the</w:t>
      </w:r>
      <w:r>
        <w:rPr>
          <w:spacing w:val="-1"/>
        </w:rPr>
        <w:t> </w:t>
      </w:r>
      <w:r>
        <w:rPr/>
        <w:t>cylinder,</w:t>
      </w:r>
      <w:r>
        <w:rPr>
          <w:spacing w:val="-1"/>
        </w:rPr>
        <w:t> </w:t>
      </w:r>
      <w:r>
        <w:rPr/>
        <w:t>beaters and</w:t>
      </w:r>
      <w:r>
        <w:rPr>
          <w:spacing w:val="-2"/>
        </w:rPr>
        <w:t> </w:t>
      </w:r>
      <w:r>
        <w:rPr/>
        <w:t>chaff</w:t>
      </w:r>
      <w:r>
        <w:rPr>
          <w:spacing w:val="-3"/>
        </w:rPr>
        <w:t> </w:t>
      </w:r>
      <w:r>
        <w:rPr/>
        <w:t>throwers</w:t>
      </w:r>
      <w:r>
        <w:rPr>
          <w:spacing w:val="1"/>
        </w:rPr>
        <w:t> </w:t>
      </w:r>
      <w:r>
        <w:rPr/>
        <w:t>was</w:t>
      </w:r>
      <w:r>
        <w:rPr>
          <w:spacing w:val="-1"/>
        </w:rPr>
        <w:t> </w:t>
      </w:r>
      <w:r>
        <w:rPr/>
        <w:t>262.8</w:t>
      </w:r>
      <w:r>
        <w:rPr>
          <w:spacing w:val="4"/>
        </w:rPr>
        <w:t> </w:t>
      </w:r>
      <w:r>
        <w:rPr>
          <w:spacing w:val="-10"/>
        </w:rPr>
        <w:t>N</w:t>
      </w:r>
    </w:p>
    <w:p>
      <w:pPr>
        <w:pStyle w:val="BodyText"/>
        <w:spacing w:before="5"/>
      </w:pPr>
    </w:p>
    <w:p>
      <w:pPr>
        <w:pStyle w:val="Heading8"/>
        <w:ind w:left="220" w:firstLine="0"/>
      </w:pPr>
      <w:r>
        <w:rPr/>
        <w:t>Determination</w:t>
      </w:r>
      <w:r>
        <w:rPr>
          <w:spacing w:val="-1"/>
        </w:rPr>
        <w:t> </w:t>
      </w:r>
      <w:r>
        <w:rPr/>
        <w:t>of</w:t>
      </w:r>
      <w:r>
        <w:rPr>
          <w:spacing w:val="-1"/>
        </w:rPr>
        <w:t> </w:t>
      </w:r>
      <w:r>
        <w:rPr/>
        <w:t>load on the</w:t>
      </w:r>
      <w:r>
        <w:rPr>
          <w:spacing w:val="-1"/>
        </w:rPr>
        <w:t> </w:t>
      </w:r>
      <w:r>
        <w:rPr/>
        <w:t>cylinder</w:t>
      </w:r>
      <w:r>
        <w:rPr>
          <w:spacing w:val="-2"/>
        </w:rPr>
        <w:t> </w:t>
      </w:r>
      <w:r>
        <w:rPr/>
        <w:t>shaft</w:t>
      </w:r>
      <w:r>
        <w:rPr>
          <w:spacing w:val="-1"/>
        </w:rPr>
        <w:t> </w:t>
      </w:r>
      <w:r>
        <w:rPr/>
        <w:t>due</w:t>
      </w:r>
      <w:r>
        <w:rPr>
          <w:spacing w:val="-3"/>
        </w:rPr>
        <w:t> </w:t>
      </w:r>
      <w:r>
        <w:rPr/>
        <w:t>to</w:t>
      </w:r>
      <w:r>
        <w:rPr>
          <w:spacing w:val="-1"/>
        </w:rPr>
        <w:t> </w:t>
      </w:r>
      <w:r>
        <w:rPr/>
        <w:t>belt</w:t>
      </w:r>
      <w:r>
        <w:rPr>
          <w:spacing w:val="-1"/>
        </w:rPr>
        <w:t> </w:t>
      </w:r>
      <w:r>
        <w:rPr>
          <w:spacing w:val="-2"/>
        </w:rPr>
        <w:t>tensions</w:t>
      </w:r>
    </w:p>
    <w:p>
      <w:pPr>
        <w:pStyle w:val="BodyText"/>
        <w:spacing w:line="480" w:lineRule="auto" w:before="271"/>
        <w:ind w:left="220" w:right="1258"/>
      </w:pPr>
      <w:r>
        <w:rPr/>
        <w:t>The</w:t>
      </w:r>
      <w:r>
        <w:rPr>
          <w:spacing w:val="-5"/>
        </w:rPr>
        <w:t> </w:t>
      </w:r>
      <w:r>
        <w:rPr/>
        <w:t>load</w:t>
      </w:r>
      <w:r>
        <w:rPr>
          <w:spacing w:val="-3"/>
        </w:rPr>
        <w:t> </w:t>
      </w:r>
      <w:r>
        <w:rPr/>
        <w:t>on</w:t>
      </w:r>
      <w:r>
        <w:rPr>
          <w:spacing w:val="-4"/>
        </w:rPr>
        <w:t> </w:t>
      </w:r>
      <w:r>
        <w:rPr/>
        <w:t>the</w:t>
      </w:r>
      <w:r>
        <w:rPr>
          <w:spacing w:val="-3"/>
        </w:rPr>
        <w:t> </w:t>
      </w:r>
      <w:r>
        <w:rPr/>
        <w:t>cylinder shaft</w:t>
      </w:r>
      <w:r>
        <w:rPr>
          <w:spacing w:val="-3"/>
        </w:rPr>
        <w:t> </w:t>
      </w:r>
      <w:r>
        <w:rPr/>
        <w:t>due</w:t>
      </w:r>
      <w:r>
        <w:rPr>
          <w:spacing w:val="-4"/>
        </w:rPr>
        <w:t> </w:t>
      </w:r>
      <w:r>
        <w:rPr/>
        <w:t>to</w:t>
      </w:r>
      <w:r>
        <w:rPr>
          <w:spacing w:val="-3"/>
        </w:rPr>
        <w:t> </w:t>
      </w:r>
      <w:r>
        <w:rPr/>
        <w:t>shaker</w:t>
      </w:r>
      <w:r>
        <w:rPr>
          <w:spacing w:val="-4"/>
        </w:rPr>
        <w:t> </w:t>
      </w:r>
      <w:r>
        <w:rPr/>
        <w:t>belt</w:t>
      </w:r>
      <w:r>
        <w:rPr>
          <w:spacing w:val="-3"/>
        </w:rPr>
        <w:t> </w:t>
      </w:r>
      <w:r>
        <w:rPr/>
        <w:t>tension</w:t>
      </w:r>
      <w:r>
        <w:rPr>
          <w:spacing w:val="-3"/>
        </w:rPr>
        <w:t> </w:t>
      </w:r>
      <w:r>
        <w:rPr/>
        <w:t>was</w:t>
      </w:r>
      <w:r>
        <w:rPr>
          <w:spacing w:val="-3"/>
        </w:rPr>
        <w:t> </w:t>
      </w:r>
      <w:r>
        <w:rPr/>
        <w:t>determined</w:t>
      </w:r>
      <w:r>
        <w:rPr>
          <w:spacing w:val="-3"/>
        </w:rPr>
        <w:t> </w:t>
      </w:r>
      <w:r>
        <w:rPr/>
        <w:t>to</w:t>
      </w:r>
      <w:r>
        <w:rPr>
          <w:spacing w:val="-3"/>
        </w:rPr>
        <w:t> </w:t>
      </w:r>
      <w:r>
        <w:rPr/>
        <w:t>be</w:t>
      </w:r>
      <w:r>
        <w:rPr>
          <w:spacing w:val="-3"/>
        </w:rPr>
        <w:t> </w:t>
      </w:r>
      <w:r>
        <w:rPr/>
        <w:t>35.23</w:t>
      </w:r>
      <w:r>
        <w:rPr>
          <w:spacing w:val="-3"/>
        </w:rPr>
        <w:t> </w:t>
      </w:r>
      <w:r>
        <w:rPr/>
        <w:t>N. The load on the cylinder shaft due to blower belt tension was determined to be 9 N.</w:t>
      </w:r>
    </w:p>
    <w:p>
      <w:pPr>
        <w:pStyle w:val="BodyText"/>
        <w:ind w:left="220"/>
      </w:pPr>
      <w:r>
        <w:rPr/>
        <w:t>The</w:t>
      </w:r>
      <w:r>
        <w:rPr>
          <w:spacing w:val="-3"/>
        </w:rPr>
        <w:t> </w:t>
      </w:r>
      <w:r>
        <w:rPr/>
        <w:t>load on</w:t>
      </w:r>
      <w:r>
        <w:rPr>
          <w:spacing w:val="-2"/>
        </w:rPr>
        <w:t> </w:t>
      </w:r>
      <w:r>
        <w:rPr/>
        <w:t>the cylinder</w:t>
      </w:r>
      <w:r>
        <w:rPr>
          <w:spacing w:val="2"/>
        </w:rPr>
        <w:t> </w:t>
      </w:r>
      <w:r>
        <w:rPr/>
        <w:t>shaft due</w:t>
      </w:r>
      <w:r>
        <w:rPr>
          <w:spacing w:val="-1"/>
        </w:rPr>
        <w:t> </w:t>
      </w:r>
      <w:r>
        <w:rPr/>
        <w:t>to prime</w:t>
      </w:r>
      <w:r>
        <w:rPr>
          <w:spacing w:val="-2"/>
        </w:rPr>
        <w:t> </w:t>
      </w:r>
      <w:r>
        <w:rPr/>
        <w:t>mover</w:t>
      </w:r>
      <w:r>
        <w:rPr>
          <w:spacing w:val="2"/>
        </w:rPr>
        <w:t> </w:t>
      </w:r>
      <w:r>
        <w:rPr/>
        <w:t>belt</w:t>
      </w:r>
      <w:r>
        <w:rPr>
          <w:spacing w:val="-1"/>
        </w:rPr>
        <w:t> </w:t>
      </w:r>
      <w:r>
        <w:rPr/>
        <w:t>tension</w:t>
      </w:r>
      <w:r>
        <w:rPr>
          <w:spacing w:val="1"/>
        </w:rPr>
        <w:t> </w:t>
      </w:r>
      <w:r>
        <w:rPr/>
        <w:t>was</w:t>
      </w:r>
      <w:r>
        <w:rPr>
          <w:spacing w:val="-1"/>
        </w:rPr>
        <w:t> </w:t>
      </w:r>
      <w:r>
        <w:rPr/>
        <w:t>determined to</w:t>
      </w:r>
      <w:r>
        <w:rPr>
          <w:spacing w:val="-1"/>
        </w:rPr>
        <w:t> </w:t>
      </w:r>
      <w:r>
        <w:rPr/>
        <w:t>be</w:t>
      </w:r>
      <w:r>
        <w:rPr>
          <w:spacing w:val="-1"/>
        </w:rPr>
        <w:t> </w:t>
      </w:r>
      <w:r>
        <w:rPr/>
        <w:t>313.3 </w:t>
      </w:r>
      <w:r>
        <w:rPr>
          <w:spacing w:val="-5"/>
        </w:rPr>
        <w:t>N.</w:t>
      </w:r>
    </w:p>
    <w:p>
      <w:pPr>
        <w:pStyle w:val="BodyText"/>
      </w:pPr>
    </w:p>
    <w:p>
      <w:pPr>
        <w:pStyle w:val="BodyText"/>
        <w:spacing w:line="480" w:lineRule="auto"/>
        <w:ind w:left="220" w:right="331" w:firstLine="719"/>
      </w:pPr>
      <w:r>
        <w:rPr/>
        <w:t>Since</w:t>
      </w:r>
      <w:r>
        <w:rPr>
          <w:spacing w:val="24"/>
        </w:rPr>
        <w:t> </w:t>
      </w:r>
      <w:r>
        <w:rPr/>
        <w:t>the</w:t>
      </w:r>
      <w:r>
        <w:rPr>
          <w:spacing w:val="25"/>
        </w:rPr>
        <w:t> </w:t>
      </w:r>
      <w:r>
        <w:rPr/>
        <w:t>prime</w:t>
      </w:r>
      <w:r>
        <w:rPr>
          <w:spacing w:val="24"/>
        </w:rPr>
        <w:t> </w:t>
      </w:r>
      <w:r>
        <w:rPr/>
        <w:t>mover</w:t>
      </w:r>
      <w:r>
        <w:rPr>
          <w:spacing w:val="21"/>
        </w:rPr>
        <w:t> </w:t>
      </w:r>
      <w:r>
        <w:rPr/>
        <w:t>and</w:t>
      </w:r>
      <w:r>
        <w:rPr>
          <w:spacing w:val="25"/>
        </w:rPr>
        <w:t> </w:t>
      </w:r>
      <w:r>
        <w:rPr/>
        <w:t>the</w:t>
      </w:r>
      <w:r>
        <w:rPr>
          <w:spacing w:val="25"/>
        </w:rPr>
        <w:t> </w:t>
      </w:r>
      <w:r>
        <w:rPr/>
        <w:t>blower</w:t>
      </w:r>
      <w:r>
        <w:rPr>
          <w:spacing w:val="24"/>
        </w:rPr>
        <w:t> </w:t>
      </w:r>
      <w:r>
        <w:rPr/>
        <w:t>share</w:t>
      </w:r>
      <w:r>
        <w:rPr>
          <w:spacing w:val="24"/>
        </w:rPr>
        <w:t> </w:t>
      </w:r>
      <w:r>
        <w:rPr/>
        <w:t>the</w:t>
      </w:r>
      <w:r>
        <w:rPr>
          <w:spacing w:val="25"/>
        </w:rPr>
        <w:t> </w:t>
      </w:r>
      <w:r>
        <w:rPr/>
        <w:t>same</w:t>
      </w:r>
      <w:r>
        <w:rPr>
          <w:spacing w:val="25"/>
        </w:rPr>
        <w:t> </w:t>
      </w:r>
      <w:r>
        <w:rPr/>
        <w:t>pulley</w:t>
      </w:r>
      <w:r>
        <w:rPr>
          <w:spacing w:val="20"/>
        </w:rPr>
        <w:t> </w:t>
      </w:r>
      <w:r>
        <w:rPr/>
        <w:t>on</w:t>
      </w:r>
      <w:r>
        <w:rPr>
          <w:spacing w:val="25"/>
        </w:rPr>
        <w:t> </w:t>
      </w:r>
      <w:r>
        <w:rPr/>
        <w:t>the</w:t>
      </w:r>
      <w:r>
        <w:rPr>
          <w:spacing w:val="25"/>
        </w:rPr>
        <w:t> </w:t>
      </w:r>
      <w:r>
        <w:rPr/>
        <w:t>threshing</w:t>
      </w:r>
      <w:r>
        <w:rPr>
          <w:spacing w:val="23"/>
        </w:rPr>
        <w:t> </w:t>
      </w:r>
      <w:r>
        <w:rPr/>
        <w:t>cylinder shaft their combined load exerted at that point was = 313.3 + 9 = 322.3 N</w:t>
      </w:r>
    </w:p>
    <w:p>
      <w:pPr>
        <w:pStyle w:val="BodyText"/>
        <w:spacing w:line="480" w:lineRule="auto" w:before="1"/>
        <w:ind w:left="220" w:right="1258"/>
      </w:pPr>
      <w:r>
        <w:rPr/>
        <w:t>The</w:t>
      </w:r>
      <w:r>
        <w:rPr>
          <w:spacing w:val="-4"/>
        </w:rPr>
        <w:t> </w:t>
      </w:r>
      <w:r>
        <w:rPr/>
        <w:t>loads</w:t>
      </w:r>
      <w:r>
        <w:rPr>
          <w:spacing w:val="-3"/>
        </w:rPr>
        <w:t> </w:t>
      </w:r>
      <w:r>
        <w:rPr/>
        <w:t>acting</w:t>
      </w:r>
      <w:r>
        <w:rPr>
          <w:spacing w:val="-5"/>
        </w:rPr>
        <w:t> </w:t>
      </w:r>
      <w:r>
        <w:rPr/>
        <w:t>on</w:t>
      </w:r>
      <w:r>
        <w:rPr>
          <w:spacing w:val="-2"/>
        </w:rPr>
        <w:t> </w:t>
      </w:r>
      <w:r>
        <w:rPr/>
        <w:t>the</w:t>
      </w:r>
      <w:r>
        <w:rPr>
          <w:spacing w:val="-2"/>
        </w:rPr>
        <w:t> </w:t>
      </w:r>
      <w:r>
        <w:rPr/>
        <w:t>shaft</w:t>
      </w:r>
      <w:r>
        <w:rPr>
          <w:spacing w:val="-2"/>
        </w:rPr>
        <w:t> </w:t>
      </w:r>
      <w:r>
        <w:rPr/>
        <w:t>are</w:t>
      </w:r>
      <w:r>
        <w:rPr>
          <w:spacing w:val="-2"/>
        </w:rPr>
        <w:t> </w:t>
      </w:r>
      <w:r>
        <w:rPr/>
        <w:t>represented</w:t>
      </w:r>
      <w:r>
        <w:rPr>
          <w:spacing w:val="-2"/>
        </w:rPr>
        <w:t> </w:t>
      </w:r>
      <w:r>
        <w:rPr/>
        <w:t>on a</w:t>
      </w:r>
      <w:r>
        <w:rPr>
          <w:spacing w:val="-1"/>
        </w:rPr>
        <w:t> </w:t>
      </w:r>
      <w:r>
        <w:rPr/>
        <w:t>free</w:t>
      </w:r>
      <w:r>
        <w:rPr>
          <w:spacing w:val="-3"/>
        </w:rPr>
        <w:t> </w:t>
      </w:r>
      <w:r>
        <w:rPr/>
        <w:t>body</w:t>
      </w:r>
      <w:r>
        <w:rPr>
          <w:spacing w:val="-7"/>
        </w:rPr>
        <w:t> </w:t>
      </w:r>
      <w:r>
        <w:rPr/>
        <w:t>diagram</w:t>
      </w:r>
      <w:r>
        <w:rPr>
          <w:spacing w:val="-2"/>
        </w:rPr>
        <w:t> </w:t>
      </w:r>
      <w:r>
        <w:rPr/>
        <w:t>(FBD) in</w:t>
      </w:r>
      <w:r>
        <w:rPr>
          <w:spacing w:val="-2"/>
        </w:rPr>
        <w:t> </w:t>
      </w:r>
      <w:r>
        <w:rPr/>
        <w:t>Fig.</w:t>
      </w:r>
      <w:r>
        <w:rPr>
          <w:spacing w:val="-2"/>
        </w:rPr>
        <w:t> </w:t>
      </w:r>
      <w:r>
        <w:rPr/>
        <w:t>3a. R</w:t>
      </w:r>
      <w:r>
        <w:rPr>
          <w:vertAlign w:val="subscript"/>
        </w:rPr>
        <w:t>1</w:t>
      </w:r>
      <w:r>
        <w:rPr>
          <w:vertAlign w:val="baseline"/>
        </w:rPr>
        <w:t> and R</w:t>
      </w:r>
      <w:r>
        <w:rPr>
          <w:vertAlign w:val="subscript"/>
        </w:rPr>
        <w:t>2</w:t>
      </w:r>
      <w:r>
        <w:rPr>
          <w:spacing w:val="40"/>
          <w:vertAlign w:val="baseline"/>
        </w:rPr>
        <w:t> </w:t>
      </w:r>
      <w:r>
        <w:rPr>
          <w:vertAlign w:val="baseline"/>
        </w:rPr>
        <w:t>are normal reaction forces acting at the bearings.</w:t>
      </w:r>
    </w:p>
    <w:p>
      <w:pPr>
        <w:pStyle w:val="BodyText"/>
        <w:spacing w:line="480" w:lineRule="auto"/>
        <w:ind w:left="220" w:right="6422"/>
      </w:pPr>
      <w:r>
        <w:rPr/>
        <w:t>R</w:t>
      </w:r>
      <w:r>
        <w:rPr>
          <w:vertAlign w:val="subscript"/>
        </w:rPr>
        <w:t>1</w:t>
      </w:r>
      <w:r>
        <w:rPr>
          <w:spacing w:val="-6"/>
          <w:vertAlign w:val="baseline"/>
        </w:rPr>
        <w:t> </w:t>
      </w:r>
      <w:r>
        <w:rPr>
          <w:vertAlign w:val="baseline"/>
        </w:rPr>
        <w:t>was</w:t>
      </w:r>
      <w:r>
        <w:rPr>
          <w:spacing w:val="-7"/>
          <w:vertAlign w:val="baseline"/>
        </w:rPr>
        <w:t> </w:t>
      </w:r>
      <w:r>
        <w:rPr>
          <w:vertAlign w:val="baseline"/>
        </w:rPr>
        <w:t>determined</w:t>
      </w:r>
      <w:r>
        <w:rPr>
          <w:spacing w:val="-6"/>
          <w:vertAlign w:val="baseline"/>
        </w:rPr>
        <w:t> </w:t>
      </w:r>
      <w:r>
        <w:rPr>
          <w:vertAlign w:val="baseline"/>
        </w:rPr>
        <w:t>to</w:t>
      </w:r>
      <w:r>
        <w:rPr>
          <w:spacing w:val="-7"/>
          <w:vertAlign w:val="baseline"/>
        </w:rPr>
        <w:t> </w:t>
      </w:r>
      <w:r>
        <w:rPr>
          <w:vertAlign w:val="baseline"/>
        </w:rPr>
        <w:t>be</w:t>
      </w:r>
      <w:r>
        <w:rPr>
          <w:spacing w:val="-6"/>
          <w:vertAlign w:val="baseline"/>
        </w:rPr>
        <w:t> </w:t>
      </w:r>
      <w:r>
        <w:rPr>
          <w:vertAlign w:val="baseline"/>
        </w:rPr>
        <w:t>106.94</w:t>
      </w:r>
      <w:r>
        <w:rPr>
          <w:spacing w:val="-7"/>
          <w:vertAlign w:val="baseline"/>
        </w:rPr>
        <w:t> </w:t>
      </w:r>
      <w:r>
        <w:rPr>
          <w:vertAlign w:val="baseline"/>
        </w:rPr>
        <w:t>N R</w:t>
      </w:r>
      <w:r>
        <w:rPr>
          <w:vertAlign w:val="subscript"/>
        </w:rPr>
        <w:t>2</w:t>
      </w:r>
      <w:r>
        <w:rPr>
          <w:vertAlign w:val="baseline"/>
        </w:rPr>
        <w:t> was</w:t>
      </w:r>
      <w:r>
        <w:rPr>
          <w:spacing w:val="-1"/>
          <w:vertAlign w:val="baseline"/>
        </w:rPr>
        <w:t> </w:t>
      </w:r>
      <w:r>
        <w:rPr>
          <w:vertAlign w:val="baseline"/>
        </w:rPr>
        <w:t>determined to</w:t>
      </w:r>
      <w:r>
        <w:rPr>
          <w:spacing w:val="-1"/>
          <w:vertAlign w:val="baseline"/>
        </w:rPr>
        <w:t> </w:t>
      </w:r>
      <w:r>
        <w:rPr>
          <w:vertAlign w:val="baseline"/>
        </w:rPr>
        <w:t>be</w:t>
      </w:r>
      <w:r>
        <w:rPr>
          <w:spacing w:val="1"/>
          <w:vertAlign w:val="baseline"/>
        </w:rPr>
        <w:t> </w:t>
      </w:r>
      <w:r>
        <w:rPr>
          <w:vertAlign w:val="baseline"/>
        </w:rPr>
        <w:t>504.39</w:t>
      </w:r>
      <w:r>
        <w:rPr>
          <w:spacing w:val="-1"/>
          <w:vertAlign w:val="baseline"/>
        </w:rPr>
        <w:t> </w:t>
      </w:r>
      <w:r>
        <w:rPr>
          <w:spacing w:val="-10"/>
          <w:vertAlign w:val="baseline"/>
        </w:rPr>
        <w:t>N</w:t>
      </w:r>
    </w:p>
    <w:p>
      <w:pPr>
        <w:pStyle w:val="Heading8"/>
        <w:numPr>
          <w:ilvl w:val="2"/>
          <w:numId w:val="44"/>
        </w:numPr>
        <w:tabs>
          <w:tab w:pos="1660" w:val="left" w:leader="none"/>
        </w:tabs>
        <w:spacing w:line="240" w:lineRule="auto" w:before="125" w:after="0"/>
        <w:ind w:left="1660" w:right="0" w:hanging="1440"/>
        <w:jc w:val="left"/>
      </w:pPr>
      <w:r>
        <w:rPr/>
        <w:t>Determination</w:t>
      </w:r>
      <w:r>
        <w:rPr>
          <w:spacing w:val="-3"/>
        </w:rPr>
        <w:t> </w:t>
      </w:r>
      <w:r>
        <w:rPr/>
        <w:t>of maximum</w:t>
      </w:r>
      <w:r>
        <w:rPr>
          <w:spacing w:val="-5"/>
        </w:rPr>
        <w:t> </w:t>
      </w:r>
      <w:r>
        <w:rPr/>
        <w:t>shear</w:t>
      </w:r>
      <w:r>
        <w:rPr>
          <w:spacing w:val="-2"/>
        </w:rPr>
        <w:t> </w:t>
      </w:r>
      <w:r>
        <w:rPr/>
        <w:t>force</w:t>
      </w:r>
      <w:r>
        <w:rPr>
          <w:spacing w:val="-2"/>
        </w:rPr>
        <w:t> </w:t>
      </w:r>
      <w:r>
        <w:rPr/>
        <w:t>and</w:t>
      </w:r>
      <w:r>
        <w:rPr>
          <w:spacing w:val="-1"/>
        </w:rPr>
        <w:t> </w:t>
      </w:r>
      <w:r>
        <w:rPr/>
        <w:t>bending</w:t>
      </w:r>
      <w:r>
        <w:rPr>
          <w:spacing w:val="-1"/>
        </w:rPr>
        <w:t> </w:t>
      </w:r>
      <w:r>
        <w:rPr>
          <w:spacing w:val="-2"/>
        </w:rPr>
        <w:t>moment</w:t>
      </w:r>
    </w:p>
    <w:p>
      <w:pPr>
        <w:spacing w:after="0" w:line="240" w:lineRule="auto"/>
        <w:jc w:val="left"/>
        <w:sectPr>
          <w:pgSz w:w="11910" w:h="16840"/>
          <w:pgMar w:header="0" w:footer="1077" w:top="1340" w:bottom="1260" w:left="1580" w:right="380"/>
        </w:sectPr>
      </w:pPr>
    </w:p>
    <w:p>
      <w:pPr>
        <w:pStyle w:val="BodyText"/>
        <w:spacing w:line="480" w:lineRule="auto" w:before="78"/>
        <w:ind w:left="220" w:right="376" w:firstLine="719"/>
        <w:jc w:val="both"/>
      </w:pPr>
      <w:r>
        <w:rPr/>
        <w:t>Considering the forces acting downward as positive while those acting upward as negative, the shear forces at each point (A, B, C, D and E) of the shaft were determined.</w:t>
      </w:r>
    </w:p>
    <w:p>
      <w:pPr>
        <w:pStyle w:val="BodyText"/>
        <w:spacing w:before="1"/>
        <w:ind w:left="220"/>
        <w:jc w:val="both"/>
      </w:pPr>
      <w:r>
        <w:rPr/>
        <w:t>The</w:t>
      </w:r>
      <w:r>
        <w:rPr>
          <w:spacing w:val="-3"/>
        </w:rPr>
        <w:t> </w:t>
      </w:r>
      <w:r>
        <w:rPr/>
        <w:t>maximum shear force</w:t>
      </w:r>
      <w:r>
        <w:rPr>
          <w:spacing w:val="-2"/>
        </w:rPr>
        <w:t> </w:t>
      </w:r>
      <w:r>
        <w:rPr/>
        <w:t>was determined to</w:t>
      </w:r>
      <w:r>
        <w:rPr>
          <w:spacing w:val="-1"/>
        </w:rPr>
        <w:t> </w:t>
      </w:r>
      <w:r>
        <w:rPr/>
        <w:t>be 348.53 </w:t>
      </w:r>
      <w:r>
        <w:rPr>
          <w:spacing w:val="-10"/>
        </w:rPr>
        <w:t>N</w:t>
      </w:r>
    </w:p>
    <w:p>
      <w:pPr>
        <w:pStyle w:val="BodyText"/>
        <w:spacing w:line="480" w:lineRule="auto" w:before="276"/>
        <w:ind w:left="220" w:right="367" w:firstLine="719"/>
        <w:jc w:val="both"/>
      </w:pPr>
      <w:r>
        <w:rPr/>
        <w:t>Considering the bending moment (BM</w:t>
      </w:r>
      <w:r>
        <w:rPr>
          <w:vertAlign w:val="subscript"/>
        </w:rPr>
        <w:t>A</w:t>
      </w:r>
      <w:r>
        <w:rPr>
          <w:vertAlign w:val="baseline"/>
        </w:rPr>
        <w:t> and BM</w:t>
      </w:r>
      <w:r>
        <w:rPr>
          <w:vertAlign w:val="subscript"/>
        </w:rPr>
        <w:t>E</w:t>
      </w:r>
      <w:r>
        <w:rPr>
          <w:vertAlign w:val="baseline"/>
        </w:rPr>
        <w:t>) at the end loads as zero and considering clockwise direction as negative and anti clockwise direction as positive, the bending moments at each point (A, B, C, D and E) of the shaft were determined.</w:t>
      </w:r>
    </w:p>
    <w:p>
      <w:pPr>
        <w:pStyle w:val="BodyText"/>
        <w:ind w:left="220"/>
        <w:jc w:val="both"/>
      </w:pPr>
      <w:r>
        <w:rPr/>
        <w:t>The</w:t>
      </w:r>
      <w:r>
        <w:rPr>
          <w:spacing w:val="-3"/>
        </w:rPr>
        <w:t> </w:t>
      </w:r>
      <w:r>
        <w:rPr/>
        <w:t>maximum bending</w:t>
      </w:r>
      <w:r>
        <w:rPr>
          <w:spacing w:val="-4"/>
        </w:rPr>
        <w:t> </w:t>
      </w:r>
      <w:r>
        <w:rPr/>
        <w:t>moment was</w:t>
      </w:r>
      <w:r>
        <w:rPr>
          <w:spacing w:val="-1"/>
        </w:rPr>
        <w:t> </w:t>
      </w:r>
      <w:r>
        <w:rPr/>
        <w:t>determined</w:t>
      </w:r>
      <w:r>
        <w:rPr>
          <w:spacing w:val="2"/>
        </w:rPr>
        <w:t> </w:t>
      </w:r>
      <w:r>
        <w:rPr/>
        <w:t>to</w:t>
      </w:r>
      <w:r>
        <w:rPr>
          <w:spacing w:val="-1"/>
        </w:rPr>
        <w:t> </w:t>
      </w:r>
      <w:r>
        <w:rPr/>
        <w:t>be 75.03</w:t>
      </w:r>
      <w:r>
        <w:rPr>
          <w:spacing w:val="2"/>
        </w:rPr>
        <w:t> </w:t>
      </w:r>
      <w:r>
        <w:rPr>
          <w:spacing w:val="-5"/>
        </w:rPr>
        <w:t>Nm</w:t>
      </w:r>
    </w:p>
    <w:p>
      <w:pPr>
        <w:pStyle w:val="BodyText"/>
      </w:pPr>
    </w:p>
    <w:p>
      <w:pPr>
        <w:pStyle w:val="BodyText"/>
        <w:spacing w:line="480" w:lineRule="auto"/>
        <w:ind w:left="220" w:right="364"/>
      </w:pPr>
      <w:r>
        <w:rPr/>
        <w:t>The free body diagram (FBD), shear force diagram (SFD) and bending moment diagram (BMD) of the cylinder shaft loadings are shown on Fig. 3a, 3b and 3c respectively.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tabs>
          <w:tab w:pos="6341" w:val="left" w:leader="none"/>
        </w:tabs>
        <w:spacing w:before="1"/>
        <w:ind w:left="3521"/>
      </w:pPr>
      <w:r>
        <w:rPr/>
        <mc:AlternateContent>
          <mc:Choice Requires="wps">
            <w:drawing>
              <wp:anchor distT="0" distB="0" distL="0" distR="0" allowOverlap="1" layoutInCell="1" locked="0" behindDoc="0" simplePos="0" relativeHeight="15791616">
                <wp:simplePos x="0" y="0"/>
                <wp:positionH relativeFrom="page">
                  <wp:posOffset>1203007</wp:posOffset>
                </wp:positionH>
                <wp:positionV relativeFrom="paragraph">
                  <wp:posOffset>161901</wp:posOffset>
                </wp:positionV>
                <wp:extent cx="4822190" cy="1498600"/>
                <wp:effectExtent l="0" t="0" r="0" b="0"/>
                <wp:wrapNone/>
                <wp:docPr id="149" name="Group 149"/>
                <wp:cNvGraphicFramePr>
                  <a:graphicFrameLocks/>
                </wp:cNvGraphicFramePr>
                <a:graphic>
                  <a:graphicData uri="http://schemas.microsoft.com/office/word/2010/wordprocessingGroup">
                    <wpg:wgp>
                      <wpg:cNvPr id="149" name="Group 149"/>
                      <wpg:cNvGrpSpPr/>
                      <wpg:grpSpPr>
                        <a:xfrm>
                          <a:off x="0" y="0"/>
                          <a:ext cx="4822190" cy="1498600"/>
                          <a:chExt cx="4822190" cy="1498600"/>
                        </a:xfrm>
                      </wpg:grpSpPr>
                      <wps:wsp>
                        <wps:cNvPr id="150" name="Graphic 150"/>
                        <wps:cNvSpPr/>
                        <wps:spPr>
                          <a:xfrm>
                            <a:off x="63817" y="395604"/>
                            <a:ext cx="4695825" cy="1102995"/>
                          </a:xfrm>
                          <a:custGeom>
                            <a:avLst/>
                            <a:gdLst/>
                            <a:ahLst/>
                            <a:cxnLst/>
                            <a:rect l="l" t="t" r="r" b="b"/>
                            <a:pathLst>
                              <a:path w="4695825" h="1102995">
                                <a:moveTo>
                                  <a:pt x="523875" y="10795"/>
                                </a:moveTo>
                                <a:lnTo>
                                  <a:pt x="523875" y="1101089"/>
                                </a:lnTo>
                              </a:path>
                              <a:path w="4695825" h="1102995">
                                <a:moveTo>
                                  <a:pt x="2095500" y="12700"/>
                                </a:moveTo>
                                <a:lnTo>
                                  <a:pt x="2095500" y="1102995"/>
                                </a:lnTo>
                              </a:path>
                              <a:path w="4695825" h="1102995">
                                <a:moveTo>
                                  <a:pt x="3724275" y="6350"/>
                                </a:moveTo>
                                <a:lnTo>
                                  <a:pt x="3724275" y="1096645"/>
                                </a:lnTo>
                              </a:path>
                              <a:path w="4695825" h="1102995">
                                <a:moveTo>
                                  <a:pt x="4038600" y="0"/>
                                </a:moveTo>
                                <a:lnTo>
                                  <a:pt x="4038600" y="1090295"/>
                                </a:lnTo>
                              </a:path>
                              <a:path w="4695825" h="1102995">
                                <a:moveTo>
                                  <a:pt x="4352925" y="3810"/>
                                </a:moveTo>
                                <a:lnTo>
                                  <a:pt x="4352925" y="1094105"/>
                                </a:lnTo>
                              </a:path>
                              <a:path w="4695825" h="1102995">
                                <a:moveTo>
                                  <a:pt x="4695825" y="10795"/>
                                </a:moveTo>
                                <a:lnTo>
                                  <a:pt x="4695825" y="1101089"/>
                                </a:lnTo>
                              </a:path>
                              <a:path w="4695825" h="1102995">
                                <a:moveTo>
                                  <a:pt x="0" y="10795"/>
                                </a:moveTo>
                                <a:lnTo>
                                  <a:pt x="0" y="1101089"/>
                                </a:lnTo>
                              </a:path>
                              <a:path w="4695825" h="1102995">
                                <a:moveTo>
                                  <a:pt x="0" y="995680"/>
                                </a:moveTo>
                                <a:lnTo>
                                  <a:pt x="4695825" y="995680"/>
                                </a:lnTo>
                              </a:path>
                            </a:pathLst>
                          </a:custGeom>
                          <a:ln w="3175">
                            <a:solidFill>
                              <a:srgbClr val="000000"/>
                            </a:solidFill>
                            <a:prstDash val="dashDot"/>
                          </a:ln>
                        </wps:spPr>
                        <wps:bodyPr wrap="square" lIns="0" tIns="0" rIns="0" bIns="0" rtlCol="0">
                          <a:prstTxWarp prst="textNoShape">
                            <a:avLst/>
                          </a:prstTxWarp>
                          <a:noAutofit/>
                        </wps:bodyPr>
                      </wps:wsp>
                      <wps:wsp>
                        <wps:cNvPr id="151" name="Graphic 151"/>
                        <wps:cNvSpPr/>
                        <wps:spPr>
                          <a:xfrm>
                            <a:off x="63817" y="400050"/>
                            <a:ext cx="4695825" cy="1270"/>
                          </a:xfrm>
                          <a:custGeom>
                            <a:avLst/>
                            <a:gdLst/>
                            <a:ahLst/>
                            <a:cxnLst/>
                            <a:rect l="l" t="t" r="r" b="b"/>
                            <a:pathLst>
                              <a:path w="4695825" h="635">
                                <a:moveTo>
                                  <a:pt x="0" y="0"/>
                                </a:moveTo>
                                <a:lnTo>
                                  <a:pt x="4695825" y="635"/>
                                </a:lnTo>
                              </a:path>
                            </a:pathLst>
                          </a:custGeom>
                          <a:ln w="15874">
                            <a:solidFill>
                              <a:srgbClr val="000000"/>
                            </a:solidFill>
                            <a:prstDash val="solid"/>
                          </a:ln>
                        </wps:spPr>
                        <wps:bodyPr wrap="square" lIns="0" tIns="0" rIns="0" bIns="0" rtlCol="0">
                          <a:prstTxWarp prst="textNoShape">
                            <a:avLst/>
                          </a:prstTxWarp>
                          <a:noAutofit/>
                        </wps:bodyPr>
                      </wps:wsp>
                      <wps:wsp>
                        <wps:cNvPr id="152" name="Graphic 152"/>
                        <wps:cNvSpPr/>
                        <wps:spPr>
                          <a:xfrm>
                            <a:off x="549592" y="0"/>
                            <a:ext cx="3905250" cy="777875"/>
                          </a:xfrm>
                          <a:custGeom>
                            <a:avLst/>
                            <a:gdLst/>
                            <a:ahLst/>
                            <a:cxnLst/>
                            <a:rect l="l" t="t" r="r" b="b"/>
                            <a:pathLst>
                              <a:path w="3905250" h="777875">
                                <a:moveTo>
                                  <a:pt x="76200" y="476250"/>
                                </a:moveTo>
                                <a:lnTo>
                                  <a:pt x="66675" y="457200"/>
                                </a:lnTo>
                                <a:lnTo>
                                  <a:pt x="38100" y="400050"/>
                                </a:lnTo>
                                <a:lnTo>
                                  <a:pt x="0" y="476250"/>
                                </a:lnTo>
                                <a:lnTo>
                                  <a:pt x="31750" y="476250"/>
                                </a:lnTo>
                                <a:lnTo>
                                  <a:pt x="31750" y="775081"/>
                                </a:lnTo>
                                <a:lnTo>
                                  <a:pt x="34544" y="777875"/>
                                </a:lnTo>
                                <a:lnTo>
                                  <a:pt x="41656" y="777875"/>
                                </a:lnTo>
                                <a:lnTo>
                                  <a:pt x="44450" y="775081"/>
                                </a:lnTo>
                                <a:lnTo>
                                  <a:pt x="44450" y="476250"/>
                                </a:lnTo>
                                <a:lnTo>
                                  <a:pt x="76200" y="476250"/>
                                </a:lnTo>
                                <a:close/>
                              </a:path>
                              <a:path w="3905250" h="777875">
                                <a:moveTo>
                                  <a:pt x="1647825" y="320675"/>
                                </a:moveTo>
                                <a:lnTo>
                                  <a:pt x="1616075" y="320675"/>
                                </a:lnTo>
                                <a:lnTo>
                                  <a:pt x="1616075" y="2794"/>
                                </a:lnTo>
                                <a:lnTo>
                                  <a:pt x="1613281" y="0"/>
                                </a:lnTo>
                                <a:lnTo>
                                  <a:pt x="1606169" y="0"/>
                                </a:lnTo>
                                <a:lnTo>
                                  <a:pt x="1603375" y="2794"/>
                                </a:lnTo>
                                <a:lnTo>
                                  <a:pt x="1603375" y="320675"/>
                                </a:lnTo>
                                <a:lnTo>
                                  <a:pt x="1571625" y="320675"/>
                                </a:lnTo>
                                <a:lnTo>
                                  <a:pt x="1609725" y="396875"/>
                                </a:lnTo>
                                <a:lnTo>
                                  <a:pt x="1638300" y="339725"/>
                                </a:lnTo>
                                <a:lnTo>
                                  <a:pt x="1647825" y="320675"/>
                                </a:lnTo>
                                <a:close/>
                              </a:path>
                              <a:path w="3905250" h="777875">
                                <a:moveTo>
                                  <a:pt x="3276600" y="476250"/>
                                </a:moveTo>
                                <a:lnTo>
                                  <a:pt x="3267075" y="457200"/>
                                </a:lnTo>
                                <a:lnTo>
                                  <a:pt x="3238500" y="400050"/>
                                </a:lnTo>
                                <a:lnTo>
                                  <a:pt x="3200400" y="476250"/>
                                </a:lnTo>
                                <a:lnTo>
                                  <a:pt x="3232150" y="476250"/>
                                </a:lnTo>
                                <a:lnTo>
                                  <a:pt x="3232150" y="775081"/>
                                </a:lnTo>
                                <a:lnTo>
                                  <a:pt x="3234944" y="777875"/>
                                </a:lnTo>
                                <a:lnTo>
                                  <a:pt x="3242056" y="777875"/>
                                </a:lnTo>
                                <a:lnTo>
                                  <a:pt x="3244850" y="775081"/>
                                </a:lnTo>
                                <a:lnTo>
                                  <a:pt x="3244850" y="476250"/>
                                </a:lnTo>
                                <a:lnTo>
                                  <a:pt x="3276600" y="476250"/>
                                </a:lnTo>
                                <a:close/>
                              </a:path>
                              <a:path w="3905250" h="777875">
                                <a:moveTo>
                                  <a:pt x="3590925" y="320675"/>
                                </a:moveTo>
                                <a:lnTo>
                                  <a:pt x="3559175" y="320675"/>
                                </a:lnTo>
                                <a:lnTo>
                                  <a:pt x="3559175" y="2794"/>
                                </a:lnTo>
                                <a:lnTo>
                                  <a:pt x="3556381" y="0"/>
                                </a:lnTo>
                                <a:lnTo>
                                  <a:pt x="3549269" y="0"/>
                                </a:lnTo>
                                <a:lnTo>
                                  <a:pt x="3546475" y="2794"/>
                                </a:lnTo>
                                <a:lnTo>
                                  <a:pt x="3546475" y="320675"/>
                                </a:lnTo>
                                <a:lnTo>
                                  <a:pt x="3514725" y="320675"/>
                                </a:lnTo>
                                <a:lnTo>
                                  <a:pt x="3552825" y="396875"/>
                                </a:lnTo>
                                <a:lnTo>
                                  <a:pt x="3581400" y="339725"/>
                                </a:lnTo>
                                <a:lnTo>
                                  <a:pt x="3590925" y="320675"/>
                                </a:lnTo>
                                <a:close/>
                              </a:path>
                              <a:path w="3905250" h="777875">
                                <a:moveTo>
                                  <a:pt x="3905250" y="320675"/>
                                </a:moveTo>
                                <a:lnTo>
                                  <a:pt x="3873500" y="320675"/>
                                </a:lnTo>
                                <a:lnTo>
                                  <a:pt x="3873500" y="2794"/>
                                </a:lnTo>
                                <a:lnTo>
                                  <a:pt x="3870706" y="0"/>
                                </a:lnTo>
                                <a:lnTo>
                                  <a:pt x="3863594" y="0"/>
                                </a:lnTo>
                                <a:lnTo>
                                  <a:pt x="3860800" y="2794"/>
                                </a:lnTo>
                                <a:lnTo>
                                  <a:pt x="3860800" y="320675"/>
                                </a:lnTo>
                                <a:lnTo>
                                  <a:pt x="3829050" y="320675"/>
                                </a:lnTo>
                                <a:lnTo>
                                  <a:pt x="3867150" y="396875"/>
                                </a:lnTo>
                                <a:lnTo>
                                  <a:pt x="3895725" y="339725"/>
                                </a:lnTo>
                                <a:lnTo>
                                  <a:pt x="3905250" y="320675"/>
                                </a:lnTo>
                                <a:close/>
                              </a:path>
                            </a:pathLst>
                          </a:custGeom>
                          <a:solidFill>
                            <a:srgbClr val="000000"/>
                          </a:solidFill>
                        </wps:spPr>
                        <wps:bodyPr wrap="square" lIns="0" tIns="0" rIns="0" bIns="0" rtlCol="0">
                          <a:prstTxWarp prst="textNoShape">
                            <a:avLst/>
                          </a:prstTxWarp>
                          <a:noAutofit/>
                        </wps:bodyPr>
                      </wps:wsp>
                      <wps:wsp>
                        <wps:cNvPr id="153" name="Graphic 153"/>
                        <wps:cNvSpPr/>
                        <wps:spPr>
                          <a:xfrm>
                            <a:off x="1587" y="1335405"/>
                            <a:ext cx="4819015" cy="109220"/>
                          </a:xfrm>
                          <a:custGeom>
                            <a:avLst/>
                            <a:gdLst/>
                            <a:ahLst/>
                            <a:cxnLst/>
                            <a:rect l="l" t="t" r="r" b="b"/>
                            <a:pathLst>
                              <a:path w="4819015" h="109220">
                                <a:moveTo>
                                  <a:pt x="127000" y="1905"/>
                                </a:moveTo>
                                <a:lnTo>
                                  <a:pt x="0" y="105410"/>
                                </a:lnTo>
                              </a:path>
                              <a:path w="4819015" h="109220">
                                <a:moveTo>
                                  <a:pt x="651510" y="0"/>
                                </a:moveTo>
                                <a:lnTo>
                                  <a:pt x="524510" y="103505"/>
                                </a:lnTo>
                              </a:path>
                              <a:path w="4819015" h="109220">
                                <a:moveTo>
                                  <a:pt x="2226310" y="0"/>
                                </a:moveTo>
                                <a:lnTo>
                                  <a:pt x="2099310" y="103505"/>
                                </a:lnTo>
                              </a:path>
                              <a:path w="4819015" h="109220">
                                <a:moveTo>
                                  <a:pt x="3848100" y="3810"/>
                                </a:moveTo>
                                <a:lnTo>
                                  <a:pt x="3721100" y="107315"/>
                                </a:lnTo>
                              </a:path>
                              <a:path w="4819015" h="109220">
                                <a:moveTo>
                                  <a:pt x="4163695" y="3810"/>
                                </a:moveTo>
                                <a:lnTo>
                                  <a:pt x="4036695" y="107315"/>
                                </a:lnTo>
                              </a:path>
                              <a:path w="4819015" h="109220">
                                <a:moveTo>
                                  <a:pt x="4475480" y="5715"/>
                                </a:moveTo>
                                <a:lnTo>
                                  <a:pt x="4348480" y="109220"/>
                                </a:lnTo>
                              </a:path>
                              <a:path w="4819015" h="109220">
                                <a:moveTo>
                                  <a:pt x="4819015" y="3810"/>
                                </a:moveTo>
                                <a:lnTo>
                                  <a:pt x="4692015" y="107315"/>
                                </a:lnTo>
                              </a:path>
                            </a:pathLst>
                          </a:custGeom>
                          <a:ln w="3175">
                            <a:solidFill>
                              <a:srgbClr val="000000"/>
                            </a:solidFill>
                            <a:prstDash val="dashDot"/>
                          </a:ln>
                        </wps:spPr>
                        <wps:bodyPr wrap="square" lIns="0" tIns="0" rIns="0" bIns="0" rtlCol="0">
                          <a:prstTxWarp prst="textNoShape">
                            <a:avLst/>
                          </a:prstTxWarp>
                          <a:noAutofit/>
                        </wps:bodyPr>
                      </wps:wsp>
                    </wpg:wgp>
                  </a:graphicData>
                </a:graphic>
              </wp:anchor>
            </w:drawing>
          </mc:Choice>
          <mc:Fallback>
            <w:pict>
              <v:group style="position:absolute;margin-left:94.724998pt;margin-top:12.748125pt;width:379.7pt;height:118pt;mso-position-horizontal-relative:page;mso-position-vertical-relative:paragraph;z-index:15791616" id="docshapegroup71" coordorigin="1894,255" coordsize="7594,2360">
                <v:shape style="position:absolute;left:1995;top:877;width:7395;height:1737" id="docshape72" coordorigin="1995,878" coordsize="7395,1737" path="m2820,895l2820,2612m5295,898l5295,2615m7860,888l7860,2605m8355,878l8355,2595m8850,884l8850,2601m9390,895l9390,2612m1995,895l1995,2612m1995,2446l9390,2446e" filled="false" stroked="true" strokeweight=".25pt" strokecolor="#000000">
                  <v:path arrowok="t"/>
                  <v:stroke dashstyle="dashdot"/>
                </v:shape>
                <v:line style="position:absolute" from="1995,885" to="9390,886" stroked="true" strokeweight="1.25pt" strokecolor="#000000">
                  <v:stroke dashstyle="solid"/>
                </v:line>
                <v:shape style="position:absolute;left:2760;top:254;width:6150;height:1225" id="docshape73" coordorigin="2760,255" coordsize="6150,1225" path="m2880,1005l2865,975,2820,885,2760,1005,2810,1005,2810,1476,2814,1480,2826,1480,2830,1476,2830,1005,2880,1005xm5355,760l5305,760,5305,259,5301,255,5289,255,5285,259,5285,760,5235,760,5295,880,5340,790,5355,760xm7920,1005l7905,975,7860,885,7800,1005,7850,1005,7850,1476,7854,1480,7866,1480,7870,1476,7870,1005,7920,1005xm8415,760l8365,760,8365,259,8361,255,8349,255,8345,259,8345,760,8295,760,8355,880,8400,790,8415,760xm8910,760l8860,760,8860,259,8856,255,8844,255,8840,259,8840,760,8790,760,8850,880,8895,790,8910,760xe" filled="true" fillcolor="#000000" stroked="false">
                  <v:path arrowok="t"/>
                  <v:fill type="solid"/>
                </v:shape>
                <v:shape style="position:absolute;left:1897;top:2357;width:7589;height:172" id="docshape74" coordorigin="1897,2358" coordsize="7589,172" path="m2097,2361l1897,2524m2923,2358l2723,2521m5403,2358l5203,2521m7957,2364l7757,2527m8454,2364l8254,2527m8945,2367l8745,2530m9486,2364l9286,2527e" filled="false" stroked="true" strokeweight=".25pt" strokecolor="#000000">
                  <v:path arrowok="t"/>
                  <v:stroke dashstyle="dashdot"/>
                </v:shape>
                <w10:wrap type="none"/>
              </v:group>
            </w:pict>
          </mc:Fallback>
        </mc:AlternateContent>
      </w:r>
      <w:r>
        <w:rPr/>
        <w:t>262.8 </w:t>
      </w:r>
      <w:r>
        <w:rPr>
          <w:spacing w:val="-10"/>
        </w:rPr>
        <w:t>N</w:t>
      </w:r>
      <w:r>
        <w:rPr/>
        <w:tab/>
        <w:t>35.23</w:t>
      </w:r>
      <w:r>
        <w:rPr>
          <w:spacing w:val="-2"/>
        </w:rPr>
        <w:t> </w:t>
      </w:r>
      <w:r>
        <w:rPr/>
        <w:t>N</w:t>
      </w:r>
      <w:r>
        <w:rPr>
          <w:spacing w:val="59"/>
        </w:rPr>
        <w:t> </w:t>
      </w:r>
      <w:r>
        <w:rPr/>
        <w:t>313.3 </w:t>
      </w:r>
      <w:r>
        <w:rPr>
          <w:spacing w:val="-10"/>
        </w:rPr>
        <w:t>N</w:t>
      </w:r>
    </w:p>
    <w:p>
      <w:pPr>
        <w:pStyle w:val="BodyText"/>
      </w:pPr>
    </w:p>
    <w:p>
      <w:pPr>
        <w:pStyle w:val="BodyText"/>
      </w:pPr>
    </w:p>
    <w:p>
      <w:pPr>
        <w:pStyle w:val="BodyText"/>
        <w:ind w:right="1278"/>
        <w:jc w:val="right"/>
      </w:pPr>
      <w:r>
        <w:rPr/>
        <mc:AlternateContent>
          <mc:Choice Requires="wps">
            <w:drawing>
              <wp:anchor distT="0" distB="0" distL="0" distR="0" allowOverlap="1" layoutInCell="1" locked="0" behindDoc="0" simplePos="0" relativeHeight="15790592">
                <wp:simplePos x="0" y="0"/>
                <wp:positionH relativeFrom="page">
                  <wp:posOffset>3369946</wp:posOffset>
                </wp:positionH>
                <wp:positionV relativeFrom="paragraph">
                  <wp:posOffset>6709</wp:posOffset>
                </wp:positionV>
                <wp:extent cx="2480310" cy="1045210"/>
                <wp:effectExtent l="0" t="0" r="0" b="0"/>
                <wp:wrapNone/>
                <wp:docPr id="154" name="Group 154"/>
                <wp:cNvGraphicFramePr>
                  <a:graphicFrameLocks/>
                </wp:cNvGraphicFramePr>
                <a:graphic>
                  <a:graphicData uri="http://schemas.microsoft.com/office/word/2010/wordprocessingGroup">
                    <wpg:wgp>
                      <wpg:cNvPr id="154" name="Group 154"/>
                      <wpg:cNvGrpSpPr/>
                      <wpg:grpSpPr>
                        <a:xfrm>
                          <a:off x="0" y="0"/>
                          <a:ext cx="2480310" cy="1045210"/>
                          <a:chExt cx="2480310" cy="1045210"/>
                        </a:xfrm>
                      </wpg:grpSpPr>
                      <wps:wsp>
                        <wps:cNvPr id="155" name="Textbox 155"/>
                        <wps:cNvSpPr txBox="1"/>
                        <wps:spPr>
                          <a:xfrm>
                            <a:off x="0" y="0"/>
                            <a:ext cx="123189" cy="168910"/>
                          </a:xfrm>
                          <a:prstGeom prst="rect">
                            <a:avLst/>
                          </a:prstGeom>
                        </wps:spPr>
                        <wps:txbx>
                          <w:txbxContent>
                            <w:p>
                              <w:pPr>
                                <w:spacing w:line="266" w:lineRule="exact" w:before="0"/>
                                <w:ind w:left="0" w:right="0" w:firstLine="0"/>
                                <w:jc w:val="left"/>
                                <w:rPr>
                                  <w:sz w:val="24"/>
                                </w:rPr>
                              </w:pPr>
                              <w:r>
                                <w:rPr>
                                  <w:spacing w:val="-10"/>
                                  <w:sz w:val="24"/>
                                </w:rPr>
                                <w:t>D</w:t>
                              </w:r>
                            </w:p>
                          </w:txbxContent>
                        </wps:txbx>
                        <wps:bodyPr wrap="square" lIns="0" tIns="0" rIns="0" bIns="0" rtlCol="0">
                          <a:noAutofit/>
                        </wps:bodyPr>
                      </wps:wsp>
                      <wps:wsp>
                        <wps:cNvPr id="156" name="Textbox 156"/>
                        <wps:cNvSpPr txBox="1"/>
                        <wps:spPr>
                          <a:xfrm>
                            <a:off x="1622423" y="0"/>
                            <a:ext cx="857885" cy="528320"/>
                          </a:xfrm>
                          <a:prstGeom prst="rect">
                            <a:avLst/>
                          </a:prstGeom>
                        </wps:spPr>
                        <wps:txbx>
                          <w:txbxContent>
                            <w:p>
                              <w:pPr>
                                <w:tabs>
                                  <w:tab w:pos="479" w:val="left" w:leader="none"/>
                                  <w:tab w:pos="938" w:val="left" w:leader="none"/>
                                </w:tabs>
                                <w:spacing w:line="266" w:lineRule="exact" w:before="0"/>
                                <w:ind w:left="19" w:right="0" w:firstLine="0"/>
                                <w:jc w:val="left"/>
                                <w:rPr>
                                  <w:sz w:val="24"/>
                                </w:rPr>
                              </w:pPr>
                              <w:r>
                                <w:rPr>
                                  <w:spacing w:val="-10"/>
                                  <w:sz w:val="24"/>
                                </w:rPr>
                                <w:t>C</w:t>
                              </w:r>
                              <w:r>
                                <w:rPr>
                                  <w:sz w:val="24"/>
                                </w:rPr>
                                <w:tab/>
                              </w:r>
                              <w:r>
                                <w:rPr>
                                  <w:spacing w:val="-10"/>
                                  <w:sz w:val="24"/>
                                </w:rPr>
                                <w:t>B</w:t>
                              </w:r>
                              <w:r>
                                <w:rPr>
                                  <w:sz w:val="24"/>
                                </w:rPr>
                                <w:tab/>
                              </w:r>
                              <w:r>
                                <w:rPr>
                                  <w:spacing w:val="-10"/>
                                  <w:sz w:val="24"/>
                                </w:rPr>
                                <w:t>A</w:t>
                              </w:r>
                            </w:p>
                            <w:p>
                              <w:pPr>
                                <w:spacing w:line="240" w:lineRule="auto" w:before="0"/>
                                <w:rPr>
                                  <w:sz w:val="24"/>
                                </w:rPr>
                              </w:pPr>
                            </w:p>
                            <w:p>
                              <w:pPr>
                                <w:spacing w:before="0"/>
                                <w:ind w:left="0" w:right="0" w:firstLine="0"/>
                                <w:jc w:val="left"/>
                                <w:rPr>
                                  <w:sz w:val="24"/>
                                </w:rPr>
                              </w:pPr>
                              <w:r>
                                <w:rPr>
                                  <w:sz w:val="24"/>
                                </w:rPr>
                                <w:t>R</w:t>
                              </w:r>
                              <w:r>
                                <w:rPr>
                                  <w:sz w:val="24"/>
                                  <w:vertAlign w:val="subscript"/>
                                </w:rPr>
                                <w:t>2</w:t>
                              </w:r>
                              <w:r>
                                <w:rPr>
                                  <w:sz w:val="24"/>
                                  <w:vertAlign w:val="baseline"/>
                                </w:rPr>
                                <w:t>=</w:t>
                              </w:r>
                              <w:r>
                                <w:rPr>
                                  <w:spacing w:val="-1"/>
                                  <w:sz w:val="24"/>
                                  <w:vertAlign w:val="baseline"/>
                                </w:rPr>
                                <w:t> </w:t>
                              </w:r>
                              <w:r>
                                <w:rPr>
                                  <w:sz w:val="24"/>
                                  <w:vertAlign w:val="baseline"/>
                                </w:rPr>
                                <w:t>504.39</w:t>
                              </w:r>
                              <w:r>
                                <w:rPr>
                                  <w:spacing w:val="1"/>
                                  <w:sz w:val="24"/>
                                  <w:vertAlign w:val="baseline"/>
                                </w:rPr>
                                <w:t> </w:t>
                              </w:r>
                              <w:r>
                                <w:rPr>
                                  <w:spacing w:val="-10"/>
                                  <w:sz w:val="24"/>
                                  <w:vertAlign w:val="baseline"/>
                                </w:rPr>
                                <w:t>N</w:t>
                              </w:r>
                            </w:p>
                          </w:txbxContent>
                        </wps:txbx>
                        <wps:bodyPr wrap="square" lIns="0" tIns="0" rIns="0" bIns="0" rtlCol="0">
                          <a:noAutofit/>
                        </wps:bodyPr>
                      </wps:wsp>
                      <wps:wsp>
                        <wps:cNvPr id="157" name="Textbox 157"/>
                        <wps:cNvSpPr txBox="1"/>
                        <wps:spPr>
                          <a:xfrm>
                            <a:off x="745742" y="876300"/>
                            <a:ext cx="241300" cy="168910"/>
                          </a:xfrm>
                          <a:prstGeom prst="rect">
                            <a:avLst/>
                          </a:prstGeom>
                        </wps:spPr>
                        <wps:txbx>
                          <w:txbxContent>
                            <w:p>
                              <w:pPr>
                                <w:spacing w:line="266" w:lineRule="exact" w:before="0"/>
                                <w:ind w:left="0" w:right="0" w:firstLine="0"/>
                                <w:jc w:val="left"/>
                                <w:rPr>
                                  <w:sz w:val="24"/>
                                </w:rPr>
                              </w:pPr>
                              <w:r>
                                <w:rPr>
                                  <w:spacing w:val="-5"/>
                                  <w:sz w:val="24"/>
                                </w:rPr>
                                <w:t>700</w:t>
                              </w:r>
                            </w:p>
                          </w:txbxContent>
                        </wps:txbx>
                        <wps:bodyPr wrap="square" lIns="0" tIns="0" rIns="0" bIns="0" rtlCol="0">
                          <a:noAutofit/>
                        </wps:bodyPr>
                      </wps:wsp>
                      <wps:wsp>
                        <wps:cNvPr id="158" name="Textbox 158"/>
                        <wps:cNvSpPr txBox="1"/>
                        <wps:spPr>
                          <a:xfrm>
                            <a:off x="1584323" y="876300"/>
                            <a:ext cx="774700" cy="168910"/>
                          </a:xfrm>
                          <a:prstGeom prst="rect">
                            <a:avLst/>
                          </a:prstGeom>
                        </wps:spPr>
                        <wps:txbx>
                          <w:txbxContent>
                            <w:p>
                              <w:pPr>
                                <w:tabs>
                                  <w:tab w:pos="479" w:val="left" w:leader="none"/>
                                  <w:tab w:pos="959" w:val="left" w:leader="none"/>
                                </w:tabs>
                                <w:spacing w:line="266" w:lineRule="exact" w:before="0"/>
                                <w:ind w:left="0" w:right="0" w:firstLine="0"/>
                                <w:jc w:val="left"/>
                                <w:rPr>
                                  <w:sz w:val="24"/>
                                </w:rPr>
                              </w:pPr>
                              <w:r>
                                <w:rPr>
                                  <w:spacing w:val="-5"/>
                                  <w:sz w:val="24"/>
                                </w:rPr>
                                <w:t>65</w:t>
                              </w:r>
                              <w:r>
                                <w:rPr>
                                  <w:sz w:val="24"/>
                                </w:rPr>
                                <w:tab/>
                              </w:r>
                              <w:r>
                                <w:rPr>
                                  <w:spacing w:val="-5"/>
                                  <w:sz w:val="24"/>
                                </w:rPr>
                                <w:t>37</w:t>
                              </w:r>
                              <w:r>
                                <w:rPr>
                                  <w:sz w:val="24"/>
                                </w:rPr>
                                <w:tab/>
                              </w:r>
                              <w:r>
                                <w:rPr>
                                  <w:spacing w:val="-5"/>
                                  <w:sz w:val="24"/>
                                </w:rPr>
                                <w:t>58</w:t>
                              </w:r>
                            </w:p>
                          </w:txbxContent>
                        </wps:txbx>
                        <wps:bodyPr wrap="square" lIns="0" tIns="0" rIns="0" bIns="0" rtlCol="0">
                          <a:noAutofit/>
                        </wps:bodyPr>
                      </wps:wsp>
                    </wpg:wgp>
                  </a:graphicData>
                </a:graphic>
              </wp:anchor>
            </w:drawing>
          </mc:Choice>
          <mc:Fallback>
            <w:pict>
              <v:group style="position:absolute;margin-left:265.350098pt;margin-top:.528281pt;width:195.3pt;height:82.3pt;mso-position-horizontal-relative:page;mso-position-vertical-relative:paragraph;z-index:15790592" id="docshapegroup75" coordorigin="5307,11" coordsize="3906,1646">
                <v:shape style="position:absolute;left:5307;top:10;width:194;height:266" type="#_x0000_t202" id="docshape76" filled="false" stroked="false">
                  <v:textbox inset="0,0,0,0">
                    <w:txbxContent>
                      <w:p>
                        <w:pPr>
                          <w:spacing w:line="266" w:lineRule="exact" w:before="0"/>
                          <w:ind w:left="0" w:right="0" w:firstLine="0"/>
                          <w:jc w:val="left"/>
                          <w:rPr>
                            <w:sz w:val="24"/>
                          </w:rPr>
                        </w:pPr>
                        <w:r>
                          <w:rPr>
                            <w:spacing w:val="-10"/>
                            <w:sz w:val="24"/>
                          </w:rPr>
                          <w:t>D</w:t>
                        </w:r>
                      </w:p>
                    </w:txbxContent>
                  </v:textbox>
                  <w10:wrap type="none"/>
                </v:shape>
                <v:shape style="position:absolute;left:7862;top:10;width:1351;height:832" type="#_x0000_t202" id="docshape77" filled="false" stroked="false">
                  <v:textbox inset="0,0,0,0">
                    <w:txbxContent>
                      <w:p>
                        <w:pPr>
                          <w:tabs>
                            <w:tab w:pos="479" w:val="left" w:leader="none"/>
                            <w:tab w:pos="938" w:val="left" w:leader="none"/>
                          </w:tabs>
                          <w:spacing w:line="266" w:lineRule="exact" w:before="0"/>
                          <w:ind w:left="19" w:right="0" w:firstLine="0"/>
                          <w:jc w:val="left"/>
                          <w:rPr>
                            <w:sz w:val="24"/>
                          </w:rPr>
                        </w:pPr>
                        <w:r>
                          <w:rPr>
                            <w:spacing w:val="-10"/>
                            <w:sz w:val="24"/>
                          </w:rPr>
                          <w:t>C</w:t>
                        </w:r>
                        <w:r>
                          <w:rPr>
                            <w:sz w:val="24"/>
                          </w:rPr>
                          <w:tab/>
                        </w:r>
                        <w:r>
                          <w:rPr>
                            <w:spacing w:val="-10"/>
                            <w:sz w:val="24"/>
                          </w:rPr>
                          <w:t>B</w:t>
                        </w:r>
                        <w:r>
                          <w:rPr>
                            <w:sz w:val="24"/>
                          </w:rPr>
                          <w:tab/>
                        </w:r>
                        <w:r>
                          <w:rPr>
                            <w:spacing w:val="-10"/>
                            <w:sz w:val="24"/>
                          </w:rPr>
                          <w:t>A</w:t>
                        </w:r>
                      </w:p>
                      <w:p>
                        <w:pPr>
                          <w:spacing w:line="240" w:lineRule="auto" w:before="0"/>
                          <w:rPr>
                            <w:sz w:val="24"/>
                          </w:rPr>
                        </w:pPr>
                      </w:p>
                      <w:p>
                        <w:pPr>
                          <w:spacing w:before="0"/>
                          <w:ind w:left="0" w:right="0" w:firstLine="0"/>
                          <w:jc w:val="left"/>
                          <w:rPr>
                            <w:sz w:val="24"/>
                          </w:rPr>
                        </w:pPr>
                        <w:r>
                          <w:rPr>
                            <w:sz w:val="24"/>
                          </w:rPr>
                          <w:t>R</w:t>
                        </w:r>
                        <w:r>
                          <w:rPr>
                            <w:sz w:val="24"/>
                            <w:vertAlign w:val="subscript"/>
                          </w:rPr>
                          <w:t>2</w:t>
                        </w:r>
                        <w:r>
                          <w:rPr>
                            <w:sz w:val="24"/>
                            <w:vertAlign w:val="baseline"/>
                          </w:rPr>
                          <w:t>=</w:t>
                        </w:r>
                        <w:r>
                          <w:rPr>
                            <w:spacing w:val="-1"/>
                            <w:sz w:val="24"/>
                            <w:vertAlign w:val="baseline"/>
                          </w:rPr>
                          <w:t> </w:t>
                        </w:r>
                        <w:r>
                          <w:rPr>
                            <w:sz w:val="24"/>
                            <w:vertAlign w:val="baseline"/>
                          </w:rPr>
                          <w:t>504.39</w:t>
                        </w:r>
                        <w:r>
                          <w:rPr>
                            <w:spacing w:val="1"/>
                            <w:sz w:val="24"/>
                            <w:vertAlign w:val="baseline"/>
                          </w:rPr>
                          <w:t> </w:t>
                        </w:r>
                        <w:r>
                          <w:rPr>
                            <w:spacing w:val="-10"/>
                            <w:sz w:val="24"/>
                            <w:vertAlign w:val="baseline"/>
                          </w:rPr>
                          <w:t>N</w:t>
                        </w:r>
                      </w:p>
                    </w:txbxContent>
                  </v:textbox>
                  <w10:wrap type="none"/>
                </v:shape>
                <v:shape style="position:absolute;left:6481;top:1390;width:380;height:266" type="#_x0000_t202" id="docshape78" filled="false" stroked="false">
                  <v:textbox inset="0,0,0,0">
                    <w:txbxContent>
                      <w:p>
                        <w:pPr>
                          <w:spacing w:line="266" w:lineRule="exact" w:before="0"/>
                          <w:ind w:left="0" w:right="0" w:firstLine="0"/>
                          <w:jc w:val="left"/>
                          <w:rPr>
                            <w:sz w:val="24"/>
                          </w:rPr>
                        </w:pPr>
                        <w:r>
                          <w:rPr>
                            <w:spacing w:val="-5"/>
                            <w:sz w:val="24"/>
                          </w:rPr>
                          <w:t>700</w:t>
                        </w:r>
                      </w:p>
                    </w:txbxContent>
                  </v:textbox>
                  <w10:wrap type="none"/>
                </v:shape>
                <v:shape style="position:absolute;left:7802;top:1390;width:1220;height:266" type="#_x0000_t202" id="docshape79" filled="false" stroked="false">
                  <v:textbox inset="0,0,0,0">
                    <w:txbxContent>
                      <w:p>
                        <w:pPr>
                          <w:tabs>
                            <w:tab w:pos="479" w:val="left" w:leader="none"/>
                            <w:tab w:pos="959" w:val="left" w:leader="none"/>
                          </w:tabs>
                          <w:spacing w:line="266" w:lineRule="exact" w:before="0"/>
                          <w:ind w:left="0" w:right="0" w:firstLine="0"/>
                          <w:jc w:val="left"/>
                          <w:rPr>
                            <w:sz w:val="24"/>
                          </w:rPr>
                        </w:pPr>
                        <w:r>
                          <w:rPr>
                            <w:spacing w:val="-5"/>
                            <w:sz w:val="24"/>
                          </w:rPr>
                          <w:t>65</w:t>
                        </w:r>
                        <w:r>
                          <w:rPr>
                            <w:sz w:val="24"/>
                          </w:rPr>
                          <w:tab/>
                        </w:r>
                        <w:r>
                          <w:rPr>
                            <w:spacing w:val="-5"/>
                            <w:sz w:val="24"/>
                          </w:rPr>
                          <w:t>37</w:t>
                        </w:r>
                        <w:r>
                          <w:rPr>
                            <w:sz w:val="24"/>
                          </w:rPr>
                          <w:tab/>
                        </w:r>
                        <w:r>
                          <w:rPr>
                            <w:spacing w:val="-5"/>
                            <w:sz w:val="24"/>
                          </w:rPr>
                          <w:t>58</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791104">
                <wp:simplePos x="0" y="0"/>
                <wp:positionH relativeFrom="page">
                  <wp:posOffset>1268412</wp:posOffset>
                </wp:positionH>
                <wp:positionV relativeFrom="paragraph">
                  <wp:posOffset>6709</wp:posOffset>
                </wp:positionV>
                <wp:extent cx="1411605" cy="1045210"/>
                <wp:effectExtent l="0" t="0" r="0" b="0"/>
                <wp:wrapNone/>
                <wp:docPr id="159" name="Group 159"/>
                <wp:cNvGraphicFramePr>
                  <a:graphicFrameLocks/>
                </wp:cNvGraphicFramePr>
                <a:graphic>
                  <a:graphicData uri="http://schemas.microsoft.com/office/word/2010/wordprocessingGroup">
                    <wpg:wgp>
                      <wpg:cNvPr id="159" name="Group 159"/>
                      <wpg:cNvGrpSpPr/>
                      <wpg:grpSpPr>
                        <a:xfrm>
                          <a:off x="0" y="0"/>
                          <a:ext cx="1411605" cy="1045210"/>
                          <a:chExt cx="1411605" cy="1045210"/>
                        </a:xfrm>
                      </wpg:grpSpPr>
                      <wps:wsp>
                        <wps:cNvPr id="160" name="Textbox 160"/>
                        <wps:cNvSpPr txBox="1"/>
                        <wps:spPr>
                          <a:xfrm>
                            <a:off x="513397" y="0"/>
                            <a:ext cx="819785" cy="528320"/>
                          </a:xfrm>
                          <a:prstGeom prst="rect">
                            <a:avLst/>
                          </a:prstGeom>
                        </wps:spPr>
                        <wps:txbx>
                          <w:txbxContent>
                            <w:p>
                              <w:pPr>
                                <w:spacing w:line="266" w:lineRule="exact" w:before="0"/>
                                <w:ind w:left="74" w:right="0" w:firstLine="0"/>
                                <w:jc w:val="left"/>
                                <w:rPr>
                                  <w:sz w:val="24"/>
                                </w:rPr>
                              </w:pPr>
                              <w:r>
                                <w:rPr>
                                  <w:spacing w:val="-10"/>
                                  <w:sz w:val="24"/>
                                </w:rPr>
                                <w:t>E</w:t>
                              </w:r>
                            </w:p>
                            <w:p>
                              <w:pPr>
                                <w:spacing w:line="240" w:lineRule="auto" w:before="0"/>
                                <w:rPr>
                                  <w:sz w:val="24"/>
                                </w:rPr>
                              </w:pPr>
                            </w:p>
                            <w:p>
                              <w:pPr>
                                <w:spacing w:before="0"/>
                                <w:ind w:left="0" w:right="0" w:firstLine="0"/>
                                <w:jc w:val="left"/>
                                <w:rPr>
                                  <w:sz w:val="24"/>
                                </w:rPr>
                              </w:pPr>
                              <w:r>
                                <w:rPr>
                                  <w:sz w:val="24"/>
                                </w:rPr>
                                <w:t>R</w:t>
                              </w:r>
                              <w:r>
                                <w:rPr>
                                  <w:sz w:val="24"/>
                                  <w:vertAlign w:val="subscript"/>
                                </w:rPr>
                                <w:t>1</w:t>
                              </w:r>
                              <w:r>
                                <w:rPr>
                                  <w:sz w:val="24"/>
                                  <w:vertAlign w:val="baseline"/>
                                </w:rPr>
                                <w:t>=106.94 </w:t>
                              </w:r>
                              <w:r>
                                <w:rPr>
                                  <w:spacing w:val="-10"/>
                                  <w:sz w:val="24"/>
                                  <w:vertAlign w:val="baseline"/>
                                </w:rPr>
                                <w:t>N</w:t>
                              </w:r>
                            </w:p>
                          </w:txbxContent>
                        </wps:txbx>
                        <wps:bodyPr wrap="square" lIns="0" tIns="0" rIns="0" bIns="0" rtlCol="0">
                          <a:noAutofit/>
                        </wps:bodyPr>
                      </wps:wsp>
                      <wps:wsp>
                        <wps:cNvPr id="161" name="Textbox 161"/>
                        <wps:cNvSpPr txBox="1"/>
                        <wps:spPr>
                          <a:xfrm>
                            <a:off x="0" y="37444"/>
                            <a:ext cx="520700" cy="981075"/>
                          </a:xfrm>
                          <a:prstGeom prst="rect">
                            <a:avLst/>
                          </a:prstGeom>
                        </wps:spPr>
                        <wps:txbx>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06"/>
                                <w:rPr>
                                  <w:sz w:val="24"/>
                                </w:rPr>
                              </w:pPr>
                            </w:p>
                            <w:p>
                              <w:pPr>
                                <w:spacing w:line="234" w:lineRule="exact" w:before="1"/>
                                <w:ind w:left="222" w:right="0" w:firstLine="0"/>
                                <w:jc w:val="left"/>
                                <w:rPr>
                                  <w:sz w:val="24"/>
                                </w:rPr>
                              </w:pPr>
                              <w:r>
                                <w:rPr>
                                  <w:spacing w:val="-5"/>
                                  <w:sz w:val="24"/>
                                </w:rPr>
                                <w:t>178</w:t>
                              </w:r>
                            </w:p>
                          </w:txbxContent>
                        </wps:txbx>
                        <wps:bodyPr wrap="square" lIns="0" tIns="0" rIns="0" bIns="0" rtlCol="0">
                          <a:noAutofit/>
                        </wps:bodyPr>
                      </wps:wsp>
                      <wps:wsp>
                        <wps:cNvPr id="162" name="Textbox 162"/>
                        <wps:cNvSpPr txBox="1"/>
                        <wps:spPr>
                          <a:xfrm>
                            <a:off x="1170241" y="876300"/>
                            <a:ext cx="241300" cy="168910"/>
                          </a:xfrm>
                          <a:prstGeom prst="rect">
                            <a:avLst/>
                          </a:prstGeom>
                        </wps:spPr>
                        <wps:txbx>
                          <w:txbxContent>
                            <w:p>
                              <w:pPr>
                                <w:spacing w:line="266" w:lineRule="exact" w:before="0"/>
                                <w:ind w:left="0" w:right="0" w:firstLine="0"/>
                                <w:jc w:val="left"/>
                                <w:rPr>
                                  <w:sz w:val="24"/>
                                </w:rPr>
                              </w:pPr>
                              <w:r>
                                <w:rPr>
                                  <w:spacing w:val="-5"/>
                                  <w:sz w:val="24"/>
                                </w:rPr>
                                <w:t>700</w:t>
                              </w:r>
                            </w:p>
                          </w:txbxContent>
                        </wps:txbx>
                        <wps:bodyPr wrap="square" lIns="0" tIns="0" rIns="0" bIns="0" rtlCol="0">
                          <a:noAutofit/>
                        </wps:bodyPr>
                      </wps:wsp>
                    </wpg:wgp>
                  </a:graphicData>
                </a:graphic>
              </wp:anchor>
            </w:drawing>
          </mc:Choice>
          <mc:Fallback>
            <w:pict>
              <v:group style="position:absolute;margin-left:99.875pt;margin-top:.528281pt;width:111.15pt;height:82.3pt;mso-position-horizontal-relative:page;mso-position-vertical-relative:paragraph;z-index:15791104" id="docshapegroup80" coordorigin="1998,11" coordsize="2223,1646">
                <v:shape style="position:absolute;left:2806;top:10;width:1291;height:832" type="#_x0000_t202" id="docshape81" filled="false" stroked="false">
                  <v:textbox inset="0,0,0,0">
                    <w:txbxContent>
                      <w:p>
                        <w:pPr>
                          <w:spacing w:line="266" w:lineRule="exact" w:before="0"/>
                          <w:ind w:left="74" w:right="0" w:firstLine="0"/>
                          <w:jc w:val="left"/>
                          <w:rPr>
                            <w:sz w:val="24"/>
                          </w:rPr>
                        </w:pPr>
                        <w:r>
                          <w:rPr>
                            <w:spacing w:val="-10"/>
                            <w:sz w:val="24"/>
                          </w:rPr>
                          <w:t>E</w:t>
                        </w:r>
                      </w:p>
                      <w:p>
                        <w:pPr>
                          <w:spacing w:line="240" w:lineRule="auto" w:before="0"/>
                          <w:rPr>
                            <w:sz w:val="24"/>
                          </w:rPr>
                        </w:pPr>
                      </w:p>
                      <w:p>
                        <w:pPr>
                          <w:spacing w:before="0"/>
                          <w:ind w:left="0" w:right="0" w:firstLine="0"/>
                          <w:jc w:val="left"/>
                          <w:rPr>
                            <w:sz w:val="24"/>
                          </w:rPr>
                        </w:pPr>
                        <w:r>
                          <w:rPr>
                            <w:sz w:val="24"/>
                          </w:rPr>
                          <w:t>R</w:t>
                        </w:r>
                        <w:r>
                          <w:rPr>
                            <w:sz w:val="24"/>
                            <w:vertAlign w:val="subscript"/>
                          </w:rPr>
                          <w:t>1</w:t>
                        </w:r>
                        <w:r>
                          <w:rPr>
                            <w:sz w:val="24"/>
                            <w:vertAlign w:val="baseline"/>
                          </w:rPr>
                          <w:t>=106.94 </w:t>
                        </w:r>
                        <w:r>
                          <w:rPr>
                            <w:spacing w:val="-10"/>
                            <w:sz w:val="24"/>
                            <w:vertAlign w:val="baseline"/>
                          </w:rPr>
                          <w:t>N</w:t>
                        </w:r>
                      </w:p>
                    </w:txbxContent>
                  </v:textbox>
                  <w10:wrap type="none"/>
                </v:shape>
                <v:shape style="position:absolute;left:1997;top:69;width:820;height:1545" type="#_x0000_t202" id="docshape82"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06"/>
                          <w:rPr>
                            <w:sz w:val="24"/>
                          </w:rPr>
                        </w:pPr>
                      </w:p>
                      <w:p>
                        <w:pPr>
                          <w:spacing w:line="234" w:lineRule="exact" w:before="1"/>
                          <w:ind w:left="222" w:right="0" w:firstLine="0"/>
                          <w:jc w:val="left"/>
                          <w:rPr>
                            <w:sz w:val="24"/>
                          </w:rPr>
                        </w:pPr>
                        <w:r>
                          <w:rPr>
                            <w:spacing w:val="-5"/>
                            <w:sz w:val="24"/>
                          </w:rPr>
                          <w:t>178</w:t>
                        </w:r>
                      </w:p>
                    </w:txbxContent>
                  </v:textbox>
                  <w10:wrap type="none"/>
                </v:shape>
                <v:shape style="position:absolute;left:3840;top:1390;width:380;height:266" type="#_x0000_t202" id="docshape83" filled="false" stroked="false">
                  <v:textbox inset="0,0,0,0">
                    <w:txbxContent>
                      <w:p>
                        <w:pPr>
                          <w:spacing w:line="266" w:lineRule="exact" w:before="0"/>
                          <w:ind w:left="0" w:right="0" w:firstLine="0"/>
                          <w:jc w:val="left"/>
                          <w:rPr>
                            <w:sz w:val="24"/>
                          </w:rPr>
                        </w:pPr>
                        <w:r>
                          <w:rPr>
                            <w:spacing w:val="-5"/>
                            <w:sz w:val="24"/>
                          </w:rPr>
                          <w:t>700</w:t>
                        </w:r>
                      </w:p>
                    </w:txbxContent>
                  </v:textbox>
                  <w10:wrap type="none"/>
                </v:shape>
                <w10:wrap type="none"/>
              </v:group>
            </w:pict>
          </mc:Fallback>
        </mc:AlternateContent>
      </w:r>
      <w:r>
        <w:rPr>
          <w:spacing w:val="-5"/>
        </w:rPr>
        <w:t>FBD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ind w:left="220"/>
      </w:pPr>
      <w:r>
        <w:rPr/>
        <w:t>Fig.</w:t>
      </w:r>
      <w:r>
        <w:rPr>
          <w:spacing w:val="-4"/>
        </w:rPr>
        <w:t> </w:t>
      </w:r>
      <w:r>
        <w:rPr/>
        <w:t>3a: Free</w:t>
      </w:r>
      <w:r>
        <w:rPr>
          <w:spacing w:val="-1"/>
        </w:rPr>
        <w:t> </w:t>
      </w:r>
      <w:r>
        <w:rPr/>
        <w:t>body</w:t>
      </w:r>
      <w:r>
        <w:rPr>
          <w:spacing w:val="-6"/>
        </w:rPr>
        <w:t> </w:t>
      </w:r>
      <w:r>
        <w:rPr/>
        <w:t>diagram of the</w:t>
      </w:r>
      <w:r>
        <w:rPr>
          <w:spacing w:val="-1"/>
        </w:rPr>
        <w:t> </w:t>
      </w:r>
      <w:r>
        <w:rPr/>
        <w:t>cylinder shaft</w:t>
      </w:r>
      <w:r>
        <w:rPr>
          <w:spacing w:val="2"/>
        </w:rPr>
        <w:t> </w:t>
      </w:r>
      <w:r>
        <w:rPr/>
        <w:t>(The</w:t>
      </w:r>
      <w:r>
        <w:rPr>
          <w:spacing w:val="-3"/>
        </w:rPr>
        <w:t> </w:t>
      </w:r>
      <w:r>
        <w:rPr/>
        <w:t>dimensions are</w:t>
      </w:r>
      <w:r>
        <w:rPr>
          <w:spacing w:val="-1"/>
        </w:rPr>
        <w:t> </w:t>
      </w:r>
      <w:r>
        <w:rPr/>
        <w:t>in </w:t>
      </w:r>
      <w:r>
        <w:rPr>
          <w:spacing w:val="-2"/>
        </w:rPr>
        <w:t>millimeters).</w:t>
      </w:r>
    </w:p>
    <w:p>
      <w:pPr>
        <w:pStyle w:val="BodyText"/>
      </w:pPr>
    </w:p>
    <w:p>
      <w:pPr>
        <w:pStyle w:val="BodyText"/>
        <w:spacing w:before="1"/>
      </w:pPr>
    </w:p>
    <w:p>
      <w:pPr>
        <w:pStyle w:val="BodyText"/>
        <w:ind w:left="5801"/>
      </w:pPr>
      <w:r>
        <w:rPr/>
        <mc:AlternateContent>
          <mc:Choice Requires="wps">
            <w:drawing>
              <wp:anchor distT="0" distB="0" distL="0" distR="0" allowOverlap="1" layoutInCell="1" locked="0" behindDoc="1" simplePos="0" relativeHeight="476703232">
                <wp:simplePos x="0" y="0"/>
                <wp:positionH relativeFrom="page">
                  <wp:posOffset>1268412</wp:posOffset>
                </wp:positionH>
                <wp:positionV relativeFrom="paragraph">
                  <wp:posOffset>136392</wp:posOffset>
                </wp:positionV>
                <wp:extent cx="4702175" cy="1371600"/>
                <wp:effectExtent l="0" t="0" r="0" b="0"/>
                <wp:wrapNone/>
                <wp:docPr id="163" name="Group 163"/>
                <wp:cNvGraphicFramePr>
                  <a:graphicFrameLocks/>
                </wp:cNvGraphicFramePr>
                <a:graphic>
                  <a:graphicData uri="http://schemas.microsoft.com/office/word/2010/wordprocessingGroup">
                    <wpg:wgp>
                      <wpg:cNvPr id="163" name="Group 163"/>
                      <wpg:cNvGrpSpPr/>
                      <wpg:grpSpPr>
                        <a:xfrm>
                          <a:off x="0" y="0"/>
                          <a:ext cx="4702175" cy="1371600"/>
                          <a:chExt cx="4702175" cy="1371600"/>
                        </a:xfrm>
                      </wpg:grpSpPr>
                      <wps:wsp>
                        <wps:cNvPr id="164" name="Graphic 164"/>
                        <wps:cNvSpPr/>
                        <wps:spPr>
                          <a:xfrm>
                            <a:off x="522541" y="1023439"/>
                            <a:ext cx="3906520" cy="1270"/>
                          </a:xfrm>
                          <a:custGeom>
                            <a:avLst/>
                            <a:gdLst/>
                            <a:ahLst/>
                            <a:cxnLst/>
                            <a:rect l="l" t="t" r="r" b="b"/>
                            <a:pathLst>
                              <a:path w="3906520" h="0">
                                <a:moveTo>
                                  <a:pt x="0" y="0"/>
                                </a:moveTo>
                                <a:lnTo>
                                  <a:pt x="3906514" y="0"/>
                                </a:lnTo>
                              </a:path>
                            </a:pathLst>
                          </a:custGeom>
                          <a:ln w="11246">
                            <a:solidFill>
                              <a:srgbClr val="000000"/>
                            </a:solidFill>
                            <a:prstDash val="dash"/>
                          </a:ln>
                        </wps:spPr>
                        <wps:bodyPr wrap="square" lIns="0" tIns="0" rIns="0" bIns="0" rtlCol="0">
                          <a:prstTxWarp prst="textNoShape">
                            <a:avLst/>
                          </a:prstTxWarp>
                          <a:noAutofit/>
                        </wps:bodyPr>
                      </wps:wsp>
                      <wps:wsp>
                        <wps:cNvPr id="165" name="Graphic 165"/>
                        <wps:cNvSpPr/>
                        <wps:spPr>
                          <a:xfrm>
                            <a:off x="7937" y="1018857"/>
                            <a:ext cx="4686300" cy="5080"/>
                          </a:xfrm>
                          <a:custGeom>
                            <a:avLst/>
                            <a:gdLst/>
                            <a:ahLst/>
                            <a:cxnLst/>
                            <a:rect l="l" t="t" r="r" b="b"/>
                            <a:pathLst>
                              <a:path w="4686300" h="5080">
                                <a:moveTo>
                                  <a:pt x="0" y="0"/>
                                </a:moveTo>
                                <a:lnTo>
                                  <a:pt x="4686300" y="5080"/>
                                </a:lnTo>
                              </a:path>
                            </a:pathLst>
                          </a:custGeom>
                          <a:ln w="15875">
                            <a:solidFill>
                              <a:srgbClr val="000000"/>
                            </a:solidFill>
                            <a:prstDash val="solid"/>
                          </a:ln>
                        </wps:spPr>
                        <wps:bodyPr wrap="square" lIns="0" tIns="0" rIns="0" bIns="0" rtlCol="0">
                          <a:prstTxWarp prst="textNoShape">
                            <a:avLst/>
                          </a:prstTxWarp>
                          <a:noAutofit/>
                        </wps:bodyPr>
                      </wps:wsp>
                      <wps:wsp>
                        <wps:cNvPr id="166" name="Graphic 166"/>
                        <wps:cNvSpPr/>
                        <wps:spPr>
                          <a:xfrm>
                            <a:off x="531812" y="4762"/>
                            <a:ext cx="3823335" cy="1362075"/>
                          </a:xfrm>
                          <a:custGeom>
                            <a:avLst/>
                            <a:gdLst/>
                            <a:ahLst/>
                            <a:cxnLst/>
                            <a:rect l="l" t="t" r="r" b="b"/>
                            <a:pathLst>
                              <a:path w="3823335" h="1362075">
                                <a:moveTo>
                                  <a:pt x="10794" y="880110"/>
                                </a:moveTo>
                                <a:lnTo>
                                  <a:pt x="130810" y="1008380"/>
                                </a:lnTo>
                              </a:path>
                              <a:path w="3823335" h="1362075">
                                <a:moveTo>
                                  <a:pt x="1565910" y="1013460"/>
                                </a:moveTo>
                                <a:lnTo>
                                  <a:pt x="1875154" y="1362075"/>
                                </a:lnTo>
                              </a:path>
                              <a:path w="3823335" h="1362075">
                                <a:moveTo>
                                  <a:pt x="3220720" y="0"/>
                                </a:moveTo>
                                <a:lnTo>
                                  <a:pt x="3823335" y="708660"/>
                                </a:lnTo>
                              </a:path>
                              <a:path w="3823335" h="1362075">
                                <a:moveTo>
                                  <a:pt x="120650" y="809625"/>
                                </a:moveTo>
                                <a:lnTo>
                                  <a:pt x="313055" y="1014095"/>
                                </a:lnTo>
                              </a:path>
                              <a:path w="3823335" h="1362075">
                                <a:moveTo>
                                  <a:pt x="508000" y="807720"/>
                                </a:moveTo>
                                <a:lnTo>
                                  <a:pt x="700405" y="1012190"/>
                                </a:lnTo>
                              </a:path>
                              <a:path w="3823335" h="1362075">
                                <a:moveTo>
                                  <a:pt x="315594" y="809625"/>
                                </a:moveTo>
                                <a:lnTo>
                                  <a:pt x="508000" y="1014095"/>
                                </a:lnTo>
                              </a:path>
                              <a:path w="3823335" h="1362075">
                                <a:moveTo>
                                  <a:pt x="713739" y="809625"/>
                                </a:moveTo>
                                <a:lnTo>
                                  <a:pt x="906144" y="1014095"/>
                                </a:lnTo>
                              </a:path>
                              <a:path w="3823335" h="1362075">
                                <a:moveTo>
                                  <a:pt x="895350" y="809625"/>
                                </a:moveTo>
                                <a:lnTo>
                                  <a:pt x="1087755" y="1014095"/>
                                </a:lnTo>
                              </a:path>
                              <a:path w="3823335" h="1362075">
                                <a:moveTo>
                                  <a:pt x="1087755" y="809625"/>
                                </a:moveTo>
                                <a:lnTo>
                                  <a:pt x="1280160" y="1014095"/>
                                </a:lnTo>
                              </a:path>
                              <a:path w="3823335" h="1362075">
                                <a:moveTo>
                                  <a:pt x="1275714" y="809625"/>
                                </a:moveTo>
                                <a:lnTo>
                                  <a:pt x="1468120" y="1014095"/>
                                </a:lnTo>
                              </a:path>
                              <a:path w="3823335" h="1362075">
                                <a:moveTo>
                                  <a:pt x="1468120" y="809625"/>
                                </a:moveTo>
                                <a:lnTo>
                                  <a:pt x="1562100" y="930910"/>
                                </a:lnTo>
                              </a:path>
                              <a:path w="3823335" h="1362075">
                                <a:moveTo>
                                  <a:pt x="1762125" y="1014095"/>
                                </a:moveTo>
                                <a:lnTo>
                                  <a:pt x="2065020" y="1362075"/>
                                </a:lnTo>
                              </a:path>
                              <a:path w="3823335" h="1362075">
                                <a:moveTo>
                                  <a:pt x="1959610" y="1014095"/>
                                </a:moveTo>
                                <a:lnTo>
                                  <a:pt x="2266950" y="1362075"/>
                                </a:lnTo>
                              </a:path>
                              <a:path w="3823335" h="1362075">
                                <a:moveTo>
                                  <a:pt x="2150745" y="1014095"/>
                                </a:moveTo>
                                <a:lnTo>
                                  <a:pt x="2446020" y="1362075"/>
                                </a:lnTo>
                              </a:path>
                              <a:path w="3823335" h="1362075">
                                <a:moveTo>
                                  <a:pt x="2326640" y="1013460"/>
                                </a:moveTo>
                                <a:lnTo>
                                  <a:pt x="2635250" y="1362075"/>
                                </a:lnTo>
                              </a:path>
                              <a:path w="3823335" h="1362075">
                                <a:moveTo>
                                  <a:pt x="2501265" y="1012190"/>
                                </a:moveTo>
                                <a:lnTo>
                                  <a:pt x="2813050" y="1362075"/>
                                </a:lnTo>
                              </a:path>
                              <a:path w="3823335" h="1362075">
                                <a:moveTo>
                                  <a:pt x="2682240" y="1014095"/>
                                </a:moveTo>
                                <a:lnTo>
                                  <a:pt x="2991485" y="1362075"/>
                                </a:lnTo>
                              </a:path>
                              <a:path w="3823335" h="1362075">
                                <a:moveTo>
                                  <a:pt x="2863850" y="1014095"/>
                                </a:moveTo>
                                <a:lnTo>
                                  <a:pt x="3190875" y="1362075"/>
                                </a:lnTo>
                              </a:path>
                              <a:path w="3823335" h="1362075">
                                <a:moveTo>
                                  <a:pt x="1567179" y="1212215"/>
                                </a:moveTo>
                                <a:lnTo>
                                  <a:pt x="1703070" y="1361440"/>
                                </a:lnTo>
                              </a:path>
                              <a:path w="3823335" h="1362075">
                                <a:moveTo>
                                  <a:pt x="3036570" y="1017270"/>
                                </a:moveTo>
                                <a:lnTo>
                                  <a:pt x="3200400" y="1184275"/>
                                </a:lnTo>
                              </a:path>
                              <a:path w="3823335" h="1362075">
                                <a:moveTo>
                                  <a:pt x="3210560" y="191770"/>
                                </a:moveTo>
                                <a:lnTo>
                                  <a:pt x="3823335" y="930910"/>
                                </a:lnTo>
                              </a:path>
                              <a:path w="3823335" h="1362075">
                                <a:moveTo>
                                  <a:pt x="3200400" y="391795"/>
                                </a:moveTo>
                                <a:lnTo>
                                  <a:pt x="3729354" y="1017270"/>
                                </a:lnTo>
                              </a:path>
                              <a:path w="3823335" h="1362075">
                                <a:moveTo>
                                  <a:pt x="3210560" y="608330"/>
                                </a:moveTo>
                                <a:lnTo>
                                  <a:pt x="3548379" y="1017270"/>
                                </a:lnTo>
                              </a:path>
                              <a:path w="3823335" h="1362075">
                                <a:moveTo>
                                  <a:pt x="3200400" y="807720"/>
                                </a:moveTo>
                                <a:lnTo>
                                  <a:pt x="3383915" y="1017270"/>
                                </a:lnTo>
                              </a:path>
                              <a:path w="3823335" h="1362075">
                                <a:moveTo>
                                  <a:pt x="3616960" y="233680"/>
                                </a:moveTo>
                                <a:lnTo>
                                  <a:pt x="3819525" y="460375"/>
                                </a:lnTo>
                              </a:path>
                              <a:path w="3823335" h="1362075">
                                <a:moveTo>
                                  <a:pt x="3399154" y="5080"/>
                                </a:moveTo>
                                <a:lnTo>
                                  <a:pt x="3488690" y="100965"/>
                                </a:lnTo>
                              </a:path>
                              <a:path w="3823335" h="1362075">
                                <a:moveTo>
                                  <a:pt x="635" y="1014095"/>
                                </a:moveTo>
                                <a:lnTo>
                                  <a:pt x="635" y="807720"/>
                                </a:lnTo>
                              </a:path>
                              <a:path w="3823335" h="1362075">
                                <a:moveTo>
                                  <a:pt x="0" y="807720"/>
                                </a:moveTo>
                                <a:lnTo>
                                  <a:pt x="1562100" y="807720"/>
                                </a:lnTo>
                              </a:path>
                              <a:path w="3823335" h="1362075">
                                <a:moveTo>
                                  <a:pt x="1562100" y="807720"/>
                                </a:moveTo>
                                <a:lnTo>
                                  <a:pt x="1571625" y="1362075"/>
                                </a:lnTo>
                              </a:path>
                              <a:path w="3823335" h="1362075">
                                <a:moveTo>
                                  <a:pt x="1562100" y="1362075"/>
                                </a:moveTo>
                                <a:lnTo>
                                  <a:pt x="3200400" y="1362075"/>
                                </a:lnTo>
                              </a:path>
                              <a:path w="3823335" h="1362075">
                                <a:moveTo>
                                  <a:pt x="3190875" y="1362075"/>
                                </a:moveTo>
                                <a:lnTo>
                                  <a:pt x="3201035" y="0"/>
                                </a:lnTo>
                              </a:path>
                              <a:path w="3823335" h="1362075">
                                <a:moveTo>
                                  <a:pt x="3200400" y="0"/>
                                </a:moveTo>
                                <a:lnTo>
                                  <a:pt x="3495675" y="0"/>
                                </a:lnTo>
                              </a:path>
                              <a:path w="3823335" h="1362075">
                                <a:moveTo>
                                  <a:pt x="3495675" y="0"/>
                                </a:moveTo>
                                <a:lnTo>
                                  <a:pt x="3495675" y="228600"/>
                                </a:lnTo>
                              </a:path>
                              <a:path w="3823335" h="1362075">
                                <a:moveTo>
                                  <a:pt x="3495675" y="228600"/>
                                </a:moveTo>
                                <a:lnTo>
                                  <a:pt x="3819525" y="228600"/>
                                </a:lnTo>
                              </a:path>
                              <a:path w="3823335" h="1362075">
                                <a:moveTo>
                                  <a:pt x="3823335" y="228600"/>
                                </a:moveTo>
                                <a:lnTo>
                                  <a:pt x="3823335" y="1013460"/>
                                </a:lnTo>
                              </a:path>
                            </a:pathLst>
                          </a:custGeom>
                          <a:ln w="9525">
                            <a:solidFill>
                              <a:srgbClr val="000000"/>
                            </a:solidFill>
                            <a:prstDash val="solid"/>
                          </a:ln>
                        </wps:spPr>
                        <wps:bodyPr wrap="square" lIns="0" tIns="0" rIns="0" bIns="0" rtlCol="0">
                          <a:prstTxWarp prst="textNoShape">
                            <a:avLst/>
                          </a:prstTxWarp>
                          <a:noAutofit/>
                        </wps:bodyPr>
                      </wps:wsp>
                      <wps:wsp>
                        <wps:cNvPr id="167" name="Textbox 167"/>
                        <wps:cNvSpPr txBox="1"/>
                        <wps:spPr>
                          <a:xfrm>
                            <a:off x="4066857" y="45486"/>
                            <a:ext cx="627380" cy="168910"/>
                          </a:xfrm>
                          <a:prstGeom prst="rect">
                            <a:avLst/>
                          </a:prstGeom>
                        </wps:spPr>
                        <wps:txbx>
                          <w:txbxContent>
                            <w:p>
                              <w:pPr>
                                <w:spacing w:line="266" w:lineRule="exact" w:before="0"/>
                                <w:ind w:left="0" w:right="0" w:firstLine="0"/>
                                <w:jc w:val="left"/>
                                <w:rPr>
                                  <w:sz w:val="24"/>
                                </w:rPr>
                              </w:pPr>
                              <w:r>
                                <w:rPr>
                                  <w:sz w:val="24"/>
                                </w:rPr>
                                <w:t>+</w:t>
                              </w:r>
                              <w:r>
                                <w:rPr>
                                  <w:spacing w:val="-1"/>
                                  <w:sz w:val="24"/>
                                </w:rPr>
                                <w:t> </w:t>
                              </w:r>
                              <w:r>
                                <w:rPr>
                                  <w:sz w:val="24"/>
                                </w:rPr>
                                <w:t>313.3 </w:t>
                              </w:r>
                              <w:r>
                                <w:rPr>
                                  <w:spacing w:val="-10"/>
                                  <w:sz w:val="24"/>
                                </w:rPr>
                                <w:t>N</w:t>
                              </w:r>
                            </w:p>
                          </w:txbxContent>
                        </wps:txbx>
                        <wps:bodyPr wrap="square" lIns="0" tIns="0" rIns="0" bIns="0" rtlCol="0">
                          <a:noAutofit/>
                        </wps:bodyPr>
                      </wps:wsp>
                      <wps:wsp>
                        <wps:cNvPr id="168" name="Textbox 168"/>
                        <wps:cNvSpPr txBox="1"/>
                        <wps:spPr>
                          <a:xfrm>
                            <a:off x="293941" y="571266"/>
                            <a:ext cx="665480" cy="168910"/>
                          </a:xfrm>
                          <a:prstGeom prst="rect">
                            <a:avLst/>
                          </a:prstGeom>
                        </wps:spPr>
                        <wps:txbx>
                          <w:txbxContent>
                            <w:p>
                              <w:pPr>
                                <w:spacing w:line="266" w:lineRule="exact" w:before="0"/>
                                <w:ind w:left="0" w:right="0" w:firstLine="0"/>
                                <w:jc w:val="left"/>
                                <w:rPr>
                                  <w:sz w:val="24"/>
                                </w:rPr>
                              </w:pPr>
                              <w:r>
                                <w:rPr>
                                  <w:sz w:val="24"/>
                                </w:rPr>
                                <w:t>+106.94</w:t>
                              </w:r>
                              <w:r>
                                <w:rPr>
                                  <w:spacing w:val="-1"/>
                                  <w:sz w:val="24"/>
                                </w:rPr>
                                <w:t> </w:t>
                              </w:r>
                              <w:r>
                                <w:rPr>
                                  <w:spacing w:val="-10"/>
                                  <w:sz w:val="24"/>
                                </w:rPr>
                                <w:t>N</w:t>
                              </w:r>
                            </w:p>
                          </w:txbxContent>
                        </wps:txbx>
                        <wps:bodyPr wrap="square" lIns="0" tIns="0" rIns="0" bIns="0" rtlCol="0">
                          <a:noAutofit/>
                        </wps:bodyPr>
                      </wps:wsp>
                    </wpg:wgp>
                  </a:graphicData>
                </a:graphic>
              </wp:anchor>
            </w:drawing>
          </mc:Choice>
          <mc:Fallback>
            <w:pict>
              <v:group style="position:absolute;margin-left:99.875pt;margin-top:10.739532pt;width:370.25pt;height:108pt;mso-position-horizontal-relative:page;mso-position-vertical-relative:paragraph;z-index:-26613248" id="docshapegroup84" coordorigin="1998,215" coordsize="7405,2160">
                <v:line style="position:absolute" from="2820,1827" to="8972,1827" stroked="true" strokeweight=".885563pt" strokecolor="#000000">
                  <v:stroke dashstyle="dash"/>
                </v:line>
                <v:line style="position:absolute" from="2010,1819" to="9390,1827" stroked="true" strokeweight="1.25pt" strokecolor="#000000">
                  <v:stroke dashstyle="solid"/>
                </v:line>
                <v:shape style="position:absolute;left:2835;top:222;width:6021;height:2145" id="docshape85" coordorigin="2835,222" coordsize="6021,2145" path="m2852,1608l3041,1810m5301,1818l5788,2367m7907,222l8856,1338m3025,1497l3328,1819m3635,1494l3938,1816m3332,1497l3635,1819m3959,1497l4262,1819m4245,1497l4548,1819m4548,1497l4851,1819m4844,1497l5147,1819m5147,1497l5295,1688m5610,1819l6087,2367m5921,1819l6405,2367m6222,1819l6687,2367m6499,1818l6985,2367m6774,1816l7265,2367m7059,1819l7546,2367m7345,1819l7860,2367m5303,2131l5517,2366m7617,1824l7875,2087m7891,524l8856,1688m7875,839l8708,1824m7891,1180l8423,1824m7875,1494l8164,1824m8531,590l8850,947m8188,230l8329,381m2836,1819l2836,1494m2835,1494l5295,1494m5295,1494l5310,2367m5295,2367l7875,2367m7860,2367l7876,222m7875,222l8340,222m8340,222l8340,582m8340,582l8850,582m8856,582l8856,1818e" filled="false" stroked="true" strokeweight=".75pt" strokecolor="#000000">
                  <v:path arrowok="t"/>
                  <v:stroke dashstyle="solid"/>
                </v:shape>
                <v:shape style="position:absolute;left:8402;top:286;width:988;height:266" type="#_x0000_t202" id="docshape86" filled="false" stroked="false">
                  <v:textbox inset="0,0,0,0">
                    <w:txbxContent>
                      <w:p>
                        <w:pPr>
                          <w:spacing w:line="266" w:lineRule="exact" w:before="0"/>
                          <w:ind w:left="0" w:right="0" w:firstLine="0"/>
                          <w:jc w:val="left"/>
                          <w:rPr>
                            <w:sz w:val="24"/>
                          </w:rPr>
                        </w:pPr>
                        <w:r>
                          <w:rPr>
                            <w:sz w:val="24"/>
                          </w:rPr>
                          <w:t>+</w:t>
                        </w:r>
                        <w:r>
                          <w:rPr>
                            <w:spacing w:val="-1"/>
                            <w:sz w:val="24"/>
                          </w:rPr>
                          <w:t> </w:t>
                        </w:r>
                        <w:r>
                          <w:rPr>
                            <w:sz w:val="24"/>
                          </w:rPr>
                          <w:t>313.3 </w:t>
                        </w:r>
                        <w:r>
                          <w:rPr>
                            <w:spacing w:val="-10"/>
                            <w:sz w:val="24"/>
                          </w:rPr>
                          <w:t>N</w:t>
                        </w:r>
                      </w:p>
                    </w:txbxContent>
                  </v:textbox>
                  <w10:wrap type="none"/>
                </v:shape>
                <v:shape style="position:absolute;left:2460;top:1114;width:1048;height:266" type="#_x0000_t202" id="docshape87" filled="false" stroked="false">
                  <v:textbox inset="0,0,0,0">
                    <w:txbxContent>
                      <w:p>
                        <w:pPr>
                          <w:spacing w:line="266" w:lineRule="exact" w:before="0"/>
                          <w:ind w:left="0" w:right="0" w:firstLine="0"/>
                          <w:jc w:val="left"/>
                          <w:rPr>
                            <w:sz w:val="24"/>
                          </w:rPr>
                        </w:pPr>
                        <w:r>
                          <w:rPr>
                            <w:sz w:val="24"/>
                          </w:rPr>
                          <w:t>+106.94</w:t>
                        </w:r>
                        <w:r>
                          <w:rPr>
                            <w:spacing w:val="-1"/>
                            <w:sz w:val="24"/>
                          </w:rPr>
                          <w:t> </w:t>
                        </w:r>
                        <w:r>
                          <w:rPr>
                            <w:spacing w:val="-10"/>
                            <w:sz w:val="24"/>
                          </w:rPr>
                          <w:t>N</w:t>
                        </w:r>
                      </w:p>
                    </w:txbxContent>
                  </v:textbox>
                  <w10:wrap type="none"/>
                </v:shape>
                <w10:wrap type="none"/>
              </v:group>
            </w:pict>
          </mc:Fallback>
        </mc:AlternateContent>
      </w:r>
      <w:r>
        <w:rPr/>
        <w:t>+</w:t>
      </w:r>
      <w:r>
        <w:rPr>
          <w:spacing w:val="-1"/>
        </w:rPr>
        <w:t> </w:t>
      </w:r>
      <w:r>
        <w:rPr/>
        <w:t>348.53 </w:t>
      </w:r>
      <w:r>
        <w:rPr>
          <w:spacing w:val="-10"/>
        </w:rPr>
        <w:t>N</w:t>
      </w:r>
    </w:p>
    <w:p>
      <w:pPr>
        <w:pStyle w:val="BodyText"/>
      </w:pPr>
    </w:p>
    <w:p>
      <w:pPr>
        <w:pStyle w:val="BodyText"/>
      </w:pPr>
    </w:p>
    <w:p>
      <w:pPr>
        <w:pStyle w:val="BodyText"/>
      </w:pPr>
    </w:p>
    <w:p>
      <w:pPr>
        <w:pStyle w:val="BodyText"/>
      </w:pPr>
    </w:p>
    <w:p>
      <w:pPr>
        <w:pStyle w:val="BodyText"/>
      </w:pPr>
    </w:p>
    <w:p>
      <w:pPr>
        <w:pStyle w:val="BodyText"/>
        <w:tabs>
          <w:tab w:pos="7901" w:val="left" w:leader="none"/>
          <w:tab w:pos="8261" w:val="left" w:leader="none"/>
        </w:tabs>
        <w:ind w:left="220"/>
      </w:pPr>
      <w:r>
        <w:rPr>
          <w:spacing w:val="-10"/>
        </w:rPr>
        <w:t>0</w:t>
      </w:r>
      <w:r>
        <w:rPr/>
        <w:tab/>
      </w:r>
      <w:r>
        <w:rPr>
          <w:spacing w:val="-10"/>
        </w:rPr>
        <w:t>0</w:t>
      </w:r>
      <w:r>
        <w:rPr/>
        <w:tab/>
      </w:r>
      <w:r>
        <w:rPr>
          <w:spacing w:val="-5"/>
        </w:rPr>
        <w:t>SFD</w:t>
      </w:r>
    </w:p>
    <w:p>
      <w:pPr>
        <w:pStyle w:val="BodyText"/>
      </w:pPr>
    </w:p>
    <w:p>
      <w:pPr>
        <w:pStyle w:val="BodyText"/>
      </w:pPr>
    </w:p>
    <w:p>
      <w:pPr>
        <w:pStyle w:val="BodyText"/>
        <w:ind w:left="3101"/>
      </w:pPr>
      <w:r>
        <w:rPr/>
        <w:t>-155.86</w:t>
      </w:r>
      <w:r>
        <w:rPr>
          <w:spacing w:val="-1"/>
        </w:rPr>
        <w:t> </w:t>
      </w:r>
      <w:r>
        <w:rPr>
          <w:spacing w:val="-10"/>
        </w:rPr>
        <w:t>N</w:t>
      </w:r>
    </w:p>
    <w:p>
      <w:pPr>
        <w:spacing w:after="0"/>
        <w:sectPr>
          <w:pgSz w:w="11910" w:h="16840"/>
          <w:pgMar w:header="0" w:footer="1077" w:top="1340" w:bottom="1260" w:left="1580" w:right="380"/>
        </w:sectPr>
      </w:pPr>
    </w:p>
    <w:p>
      <w:pPr>
        <w:pStyle w:val="BodyText"/>
        <w:spacing w:before="78"/>
        <w:ind w:left="220"/>
      </w:pPr>
      <w:r>
        <w:rPr/>
        <w:t>Fig.</w:t>
      </w:r>
      <w:r>
        <w:rPr>
          <w:spacing w:val="-2"/>
        </w:rPr>
        <w:t> </w:t>
      </w:r>
      <w:r>
        <w:rPr/>
        <w:t>3b:</w:t>
      </w:r>
      <w:r>
        <w:rPr>
          <w:spacing w:val="-1"/>
        </w:rPr>
        <w:t> </w:t>
      </w:r>
      <w:r>
        <w:rPr/>
        <w:t>Shear</w:t>
      </w:r>
      <w:r>
        <w:rPr>
          <w:spacing w:val="-1"/>
        </w:rPr>
        <w:t> </w:t>
      </w:r>
      <w:r>
        <w:rPr/>
        <w:t>force</w:t>
      </w:r>
      <w:r>
        <w:rPr>
          <w:spacing w:val="-2"/>
        </w:rPr>
        <w:t> </w:t>
      </w:r>
      <w:r>
        <w:rPr/>
        <w:t>diagram</w:t>
      </w:r>
      <w:r>
        <w:rPr>
          <w:spacing w:val="-1"/>
        </w:rPr>
        <w:t> </w:t>
      </w:r>
      <w:r>
        <w:rPr/>
        <w:t>of</w:t>
      </w:r>
      <w:r>
        <w:rPr>
          <w:spacing w:val="-1"/>
        </w:rPr>
        <w:t> </w:t>
      </w:r>
      <w:r>
        <w:rPr/>
        <w:t>the</w:t>
      </w:r>
      <w:r>
        <w:rPr>
          <w:spacing w:val="-1"/>
        </w:rPr>
        <w:t> </w:t>
      </w:r>
      <w:r>
        <w:rPr/>
        <w:t>cylinder</w:t>
      </w:r>
      <w:r>
        <w:rPr>
          <w:spacing w:val="-1"/>
        </w:rPr>
        <w:t> </w:t>
      </w:r>
      <w:r>
        <w:rPr>
          <w:spacing w:val="-2"/>
        </w:rPr>
        <w:t>shaft.</w:t>
      </w:r>
    </w:p>
    <w:p>
      <w:pPr>
        <w:pStyle w:val="BodyText"/>
      </w:pPr>
    </w:p>
    <w:p>
      <w:pPr>
        <w:pStyle w:val="BodyText"/>
      </w:pPr>
    </w:p>
    <w:p>
      <w:pPr>
        <w:pStyle w:val="BodyText"/>
        <w:spacing w:before="1"/>
        <w:ind w:right="1930"/>
        <w:jc w:val="center"/>
      </w:pPr>
      <w:r>
        <w:rPr/>
        <mc:AlternateContent>
          <mc:Choice Requires="wps">
            <w:drawing>
              <wp:anchor distT="0" distB="0" distL="0" distR="0" allowOverlap="1" layoutInCell="1" locked="0" behindDoc="1" simplePos="0" relativeHeight="476705280">
                <wp:simplePos x="0" y="0"/>
                <wp:positionH relativeFrom="page">
                  <wp:posOffset>1268412</wp:posOffset>
                </wp:positionH>
                <wp:positionV relativeFrom="paragraph">
                  <wp:posOffset>137776</wp:posOffset>
                </wp:positionV>
                <wp:extent cx="4702175" cy="1791335"/>
                <wp:effectExtent l="0" t="0" r="0" b="0"/>
                <wp:wrapNone/>
                <wp:docPr id="169" name="Group 169"/>
                <wp:cNvGraphicFramePr>
                  <a:graphicFrameLocks/>
                </wp:cNvGraphicFramePr>
                <a:graphic>
                  <a:graphicData uri="http://schemas.microsoft.com/office/word/2010/wordprocessingGroup">
                    <wpg:wgp>
                      <wpg:cNvPr id="169" name="Group 169"/>
                      <wpg:cNvGrpSpPr/>
                      <wpg:grpSpPr>
                        <a:xfrm>
                          <a:off x="0" y="0"/>
                          <a:ext cx="4702175" cy="1791335"/>
                          <a:chExt cx="4702175" cy="1791335"/>
                        </a:xfrm>
                      </wpg:grpSpPr>
                      <wps:wsp>
                        <wps:cNvPr id="170" name="Graphic 170"/>
                        <wps:cNvSpPr/>
                        <wps:spPr>
                          <a:xfrm>
                            <a:off x="27241" y="1022423"/>
                            <a:ext cx="4462145" cy="1270"/>
                          </a:xfrm>
                          <a:custGeom>
                            <a:avLst/>
                            <a:gdLst/>
                            <a:ahLst/>
                            <a:cxnLst/>
                            <a:rect l="l" t="t" r="r" b="b"/>
                            <a:pathLst>
                              <a:path w="4462145" h="0">
                                <a:moveTo>
                                  <a:pt x="0" y="0"/>
                                </a:moveTo>
                                <a:lnTo>
                                  <a:pt x="4461919" y="0"/>
                                </a:lnTo>
                              </a:path>
                            </a:pathLst>
                          </a:custGeom>
                          <a:ln w="11246">
                            <a:solidFill>
                              <a:srgbClr val="000000"/>
                            </a:solidFill>
                            <a:prstDash val="dash"/>
                          </a:ln>
                        </wps:spPr>
                        <wps:bodyPr wrap="square" lIns="0" tIns="0" rIns="0" bIns="0" rtlCol="0">
                          <a:prstTxWarp prst="textNoShape">
                            <a:avLst/>
                          </a:prstTxWarp>
                          <a:noAutofit/>
                        </wps:bodyPr>
                      </wps:wsp>
                      <wps:wsp>
                        <wps:cNvPr id="171" name="Graphic 171"/>
                        <wps:cNvSpPr/>
                        <wps:spPr>
                          <a:xfrm>
                            <a:off x="542607" y="4762"/>
                            <a:ext cx="3822065" cy="1673860"/>
                          </a:xfrm>
                          <a:custGeom>
                            <a:avLst/>
                            <a:gdLst/>
                            <a:ahLst/>
                            <a:cxnLst/>
                            <a:rect l="l" t="t" r="r" b="b"/>
                            <a:pathLst>
                              <a:path w="3822065" h="1673860">
                                <a:moveTo>
                                  <a:pt x="314325" y="811529"/>
                                </a:moveTo>
                                <a:lnTo>
                                  <a:pt x="497205" y="1009650"/>
                                </a:lnTo>
                              </a:path>
                              <a:path w="3822065" h="1673860">
                                <a:moveTo>
                                  <a:pt x="3822065" y="1005840"/>
                                </a:moveTo>
                                <a:lnTo>
                                  <a:pt x="3503929" y="1229360"/>
                                </a:lnTo>
                              </a:path>
                              <a:path w="3822065" h="1673860">
                                <a:moveTo>
                                  <a:pt x="3496945" y="1229360"/>
                                </a:moveTo>
                                <a:lnTo>
                                  <a:pt x="3182620" y="1673860"/>
                                </a:lnTo>
                              </a:path>
                              <a:path w="3822065" h="1673860">
                                <a:moveTo>
                                  <a:pt x="2329180" y="1027429"/>
                                </a:moveTo>
                                <a:lnTo>
                                  <a:pt x="1435735" y="65404"/>
                                </a:lnTo>
                              </a:path>
                              <a:path w="3822065" h="1673860">
                                <a:moveTo>
                                  <a:pt x="1556384" y="0"/>
                                </a:moveTo>
                                <a:lnTo>
                                  <a:pt x="0" y="1015365"/>
                                </a:lnTo>
                              </a:path>
                              <a:path w="3822065" h="1673860">
                                <a:moveTo>
                                  <a:pt x="1333500" y="149860"/>
                                </a:moveTo>
                                <a:lnTo>
                                  <a:pt x="2075180" y="1009650"/>
                                </a:lnTo>
                              </a:path>
                              <a:path w="3822065" h="1673860">
                                <a:moveTo>
                                  <a:pt x="1072515" y="304800"/>
                                </a:moveTo>
                                <a:lnTo>
                                  <a:pt x="1650365" y="1009650"/>
                                </a:lnTo>
                              </a:path>
                              <a:path w="3822065" h="1673860">
                                <a:moveTo>
                                  <a:pt x="1203325" y="227329"/>
                                </a:moveTo>
                                <a:lnTo>
                                  <a:pt x="1864359" y="1003935"/>
                                </a:lnTo>
                              </a:path>
                              <a:path w="3822065" h="1673860">
                                <a:moveTo>
                                  <a:pt x="939800" y="391795"/>
                                </a:moveTo>
                                <a:lnTo>
                                  <a:pt x="1459230" y="1014095"/>
                                </a:lnTo>
                              </a:path>
                              <a:path w="3822065" h="1673860">
                                <a:moveTo>
                                  <a:pt x="821055" y="480695"/>
                                </a:moveTo>
                                <a:lnTo>
                                  <a:pt x="1259205" y="1021715"/>
                                </a:lnTo>
                              </a:path>
                              <a:path w="3822065" h="1673860">
                                <a:moveTo>
                                  <a:pt x="695325" y="559435"/>
                                </a:moveTo>
                                <a:lnTo>
                                  <a:pt x="1072515" y="1021715"/>
                                </a:lnTo>
                              </a:path>
                              <a:path w="3822065" h="1673860">
                                <a:moveTo>
                                  <a:pt x="574675" y="638810"/>
                                </a:moveTo>
                                <a:lnTo>
                                  <a:pt x="895350" y="1027429"/>
                                </a:lnTo>
                              </a:path>
                              <a:path w="3822065" h="1673860">
                                <a:moveTo>
                                  <a:pt x="443865" y="733425"/>
                                </a:moveTo>
                                <a:lnTo>
                                  <a:pt x="702944" y="1015365"/>
                                </a:lnTo>
                              </a:path>
                              <a:path w="3822065" h="1673860">
                                <a:moveTo>
                                  <a:pt x="2778125" y="1027429"/>
                                </a:moveTo>
                                <a:lnTo>
                                  <a:pt x="3258820" y="1541145"/>
                                </a:lnTo>
                              </a:path>
                              <a:path w="3822065" h="1673860">
                                <a:moveTo>
                                  <a:pt x="1556384" y="0"/>
                                </a:moveTo>
                                <a:lnTo>
                                  <a:pt x="3180080" y="1673860"/>
                                </a:lnTo>
                              </a:path>
                              <a:path w="3822065" h="1673860">
                                <a:moveTo>
                                  <a:pt x="2964815" y="1009650"/>
                                </a:moveTo>
                                <a:lnTo>
                                  <a:pt x="3338829" y="1430654"/>
                                </a:lnTo>
                              </a:path>
                              <a:path w="3822065" h="1673860">
                                <a:moveTo>
                                  <a:pt x="3147060" y="1014729"/>
                                </a:moveTo>
                                <a:lnTo>
                                  <a:pt x="3430270" y="1312545"/>
                                </a:lnTo>
                              </a:path>
                              <a:path w="3822065" h="1673860">
                                <a:moveTo>
                                  <a:pt x="3338829" y="1026795"/>
                                </a:moveTo>
                                <a:lnTo>
                                  <a:pt x="3505834" y="1210945"/>
                                </a:lnTo>
                              </a:path>
                              <a:path w="3822065" h="1673860">
                                <a:moveTo>
                                  <a:pt x="3496945" y="1002665"/>
                                </a:moveTo>
                                <a:lnTo>
                                  <a:pt x="3628390" y="1141095"/>
                                </a:lnTo>
                              </a:path>
                              <a:path w="3822065" h="1673860">
                                <a:moveTo>
                                  <a:pt x="3684270" y="1019175"/>
                                </a:moveTo>
                                <a:lnTo>
                                  <a:pt x="3718559" y="1062990"/>
                                </a:lnTo>
                              </a:path>
                            </a:pathLst>
                          </a:custGeom>
                          <a:ln w="9525">
                            <a:solidFill>
                              <a:srgbClr val="000000"/>
                            </a:solidFill>
                            <a:prstDash val="solid"/>
                          </a:ln>
                        </wps:spPr>
                        <wps:bodyPr wrap="square" lIns="0" tIns="0" rIns="0" bIns="0" rtlCol="0">
                          <a:prstTxWarp prst="textNoShape">
                            <a:avLst/>
                          </a:prstTxWarp>
                          <a:noAutofit/>
                        </wps:bodyPr>
                      </wps:wsp>
                      <wps:wsp>
                        <wps:cNvPr id="172" name="Graphic 172"/>
                        <wps:cNvSpPr/>
                        <wps:spPr>
                          <a:xfrm>
                            <a:off x="7937" y="1015047"/>
                            <a:ext cx="4686300" cy="6350"/>
                          </a:xfrm>
                          <a:custGeom>
                            <a:avLst/>
                            <a:gdLst/>
                            <a:ahLst/>
                            <a:cxnLst/>
                            <a:rect l="l" t="t" r="r" b="b"/>
                            <a:pathLst>
                              <a:path w="4686300" h="6350">
                                <a:moveTo>
                                  <a:pt x="0" y="6350"/>
                                </a:moveTo>
                                <a:lnTo>
                                  <a:pt x="4686300" y="0"/>
                                </a:lnTo>
                              </a:path>
                            </a:pathLst>
                          </a:custGeom>
                          <a:ln w="15875">
                            <a:solidFill>
                              <a:srgbClr val="000000"/>
                            </a:solidFill>
                            <a:prstDash val="solid"/>
                          </a:ln>
                        </wps:spPr>
                        <wps:bodyPr wrap="square" lIns="0" tIns="0" rIns="0" bIns="0" rtlCol="0">
                          <a:prstTxWarp prst="textNoShape">
                            <a:avLst/>
                          </a:prstTxWarp>
                          <a:noAutofit/>
                        </wps:bodyPr>
                      </wps:wsp>
                      <wps:wsp>
                        <wps:cNvPr id="173" name="Graphic 173"/>
                        <wps:cNvSpPr/>
                        <wps:spPr>
                          <a:xfrm>
                            <a:off x="661987" y="869632"/>
                            <a:ext cx="231140" cy="156845"/>
                          </a:xfrm>
                          <a:custGeom>
                            <a:avLst/>
                            <a:gdLst/>
                            <a:ahLst/>
                            <a:cxnLst/>
                            <a:rect l="l" t="t" r="r" b="b"/>
                            <a:pathLst>
                              <a:path w="231140" h="156845">
                                <a:moveTo>
                                  <a:pt x="0" y="63500"/>
                                </a:moveTo>
                                <a:lnTo>
                                  <a:pt x="93344" y="150495"/>
                                </a:lnTo>
                              </a:path>
                              <a:path w="231140" h="156845">
                                <a:moveTo>
                                  <a:pt x="93344" y="0"/>
                                </a:moveTo>
                                <a:lnTo>
                                  <a:pt x="231139" y="156845"/>
                                </a:lnTo>
                              </a:path>
                            </a:pathLst>
                          </a:custGeom>
                          <a:ln w="9525">
                            <a:solidFill>
                              <a:srgbClr val="000000"/>
                            </a:solidFill>
                            <a:prstDash val="solid"/>
                          </a:ln>
                        </wps:spPr>
                        <wps:bodyPr wrap="square" lIns="0" tIns="0" rIns="0" bIns="0" rtlCol="0">
                          <a:prstTxWarp prst="textNoShape">
                            <a:avLst/>
                          </a:prstTxWarp>
                          <a:noAutofit/>
                        </wps:bodyPr>
                      </wps:wsp>
                      <wps:wsp>
                        <wps:cNvPr id="174" name="Textbox 174"/>
                        <wps:cNvSpPr txBox="1"/>
                        <wps:spPr>
                          <a:xfrm>
                            <a:off x="3990657" y="1271290"/>
                            <a:ext cx="710565" cy="168910"/>
                          </a:xfrm>
                          <a:prstGeom prst="rect">
                            <a:avLst/>
                          </a:prstGeom>
                        </wps:spPr>
                        <wps:txbx>
                          <w:txbxContent>
                            <w:p>
                              <w:pPr>
                                <w:spacing w:line="266" w:lineRule="exact" w:before="0"/>
                                <w:ind w:left="0" w:right="0" w:firstLine="0"/>
                                <w:jc w:val="left"/>
                                <w:rPr>
                                  <w:sz w:val="24"/>
                                </w:rPr>
                              </w:pPr>
                              <w:r>
                                <w:rPr>
                                  <w:sz w:val="24"/>
                                </w:rPr>
                                <w:t>-</w:t>
                              </w:r>
                              <w:r>
                                <w:rPr>
                                  <w:spacing w:val="-1"/>
                                  <w:sz w:val="24"/>
                                </w:rPr>
                                <w:t> </w:t>
                              </w:r>
                              <w:r>
                                <w:rPr>
                                  <w:sz w:val="24"/>
                                </w:rPr>
                                <w:t>11.59 </w:t>
                              </w:r>
                              <w:r>
                                <w:rPr>
                                  <w:spacing w:val="-5"/>
                                  <w:sz w:val="24"/>
                                </w:rPr>
                                <w:t>Nm</w:t>
                              </w:r>
                            </w:p>
                          </w:txbxContent>
                        </wps:txbx>
                        <wps:bodyPr wrap="square" lIns="0" tIns="0" rIns="0" bIns="0" rtlCol="0">
                          <a:noAutofit/>
                        </wps:bodyPr>
                      </wps:wsp>
                      <wps:wsp>
                        <wps:cNvPr id="175" name="Textbox 175"/>
                        <wps:cNvSpPr txBox="1"/>
                        <wps:spPr>
                          <a:xfrm>
                            <a:off x="3266376" y="1622191"/>
                            <a:ext cx="710565" cy="168910"/>
                          </a:xfrm>
                          <a:prstGeom prst="rect">
                            <a:avLst/>
                          </a:prstGeom>
                        </wps:spPr>
                        <wps:txbx>
                          <w:txbxContent>
                            <w:p>
                              <w:pPr>
                                <w:spacing w:line="266" w:lineRule="exact" w:before="0"/>
                                <w:ind w:left="0" w:right="0" w:firstLine="0"/>
                                <w:jc w:val="left"/>
                                <w:rPr>
                                  <w:sz w:val="24"/>
                                </w:rPr>
                              </w:pPr>
                              <w:r>
                                <w:rPr>
                                  <w:sz w:val="24"/>
                                </w:rPr>
                                <w:t>-</w:t>
                              </w:r>
                              <w:r>
                                <w:rPr>
                                  <w:spacing w:val="-1"/>
                                  <w:sz w:val="24"/>
                                </w:rPr>
                                <w:t> </w:t>
                              </w:r>
                              <w:r>
                                <w:rPr>
                                  <w:sz w:val="24"/>
                                </w:rPr>
                                <w:t>34.25 </w:t>
                              </w:r>
                              <w:r>
                                <w:rPr>
                                  <w:spacing w:val="-5"/>
                                  <w:sz w:val="24"/>
                                </w:rPr>
                                <w:t>Nm</w:t>
                              </w:r>
                            </w:p>
                          </w:txbxContent>
                        </wps:txbx>
                        <wps:bodyPr wrap="square" lIns="0" tIns="0" rIns="0" bIns="0" rtlCol="0">
                          <a:noAutofit/>
                        </wps:bodyPr>
                      </wps:wsp>
                    </wpg:wgp>
                  </a:graphicData>
                </a:graphic>
              </wp:anchor>
            </w:drawing>
          </mc:Choice>
          <mc:Fallback>
            <w:pict>
              <v:group style="position:absolute;margin-left:99.875pt;margin-top:10.848516pt;width:370.25pt;height:141.050pt;mso-position-horizontal-relative:page;mso-position-vertical-relative:paragraph;z-index:-26611200" id="docshapegroup88" coordorigin="1998,217" coordsize="7405,2821">
                <v:line style="position:absolute" from="2040,1827" to="9067,1827" stroked="true" strokeweight=".885563pt" strokecolor="#000000">
                  <v:stroke dashstyle="dash"/>
                </v:line>
                <v:shape style="position:absolute;left:2852;top:224;width:6019;height:2636" id="docshape89" coordorigin="2852,224" coordsize="6019,2636" path="m3347,1502l3635,1814m8871,1808l8370,2160m8359,2160l7864,2860m6520,1842l5113,327m5303,224l2852,1823m4952,460l6120,1814m4541,704l5451,1814m4747,582l5788,1805m4332,841l5150,1821m4145,981l4835,1833m3947,1105l4541,1833m3757,1230l4262,1842m3551,1379l3959,1823m7227,1842l7984,2651m5303,224l7860,2860m7521,1814l8110,2477m7808,1822l8254,2291m8110,1841l8373,2131m8359,1803l8566,2021m8654,1829l8708,1898e" filled="false" stroked="true" strokeweight=".75pt" strokecolor="#000000">
                  <v:path arrowok="t"/>
                  <v:stroke dashstyle="solid"/>
                </v:shape>
                <v:line style="position:absolute" from="2010,1825" to="9390,1815" stroked="true" strokeweight="1.25pt" strokecolor="#000000">
                  <v:stroke dashstyle="solid"/>
                </v:line>
                <v:shape style="position:absolute;left:3040;top:1586;width:364;height:247" id="docshape90" coordorigin="3040,1586" coordsize="364,247" path="m3040,1686l3187,1823m3187,1586l3404,1833e" filled="false" stroked="true" strokeweight=".75pt" strokecolor="#000000">
                  <v:path arrowok="t"/>
                  <v:stroke dashstyle="solid"/>
                </v:shape>
                <v:shape style="position:absolute;left:8282;top:2219;width:1119;height:266" type="#_x0000_t202" id="docshape91" filled="false" stroked="false">
                  <v:textbox inset="0,0,0,0">
                    <w:txbxContent>
                      <w:p>
                        <w:pPr>
                          <w:spacing w:line="266" w:lineRule="exact" w:before="0"/>
                          <w:ind w:left="0" w:right="0" w:firstLine="0"/>
                          <w:jc w:val="left"/>
                          <w:rPr>
                            <w:sz w:val="24"/>
                          </w:rPr>
                        </w:pPr>
                        <w:r>
                          <w:rPr>
                            <w:sz w:val="24"/>
                          </w:rPr>
                          <w:t>-</w:t>
                        </w:r>
                        <w:r>
                          <w:rPr>
                            <w:spacing w:val="-1"/>
                            <w:sz w:val="24"/>
                          </w:rPr>
                          <w:t> </w:t>
                        </w:r>
                        <w:r>
                          <w:rPr>
                            <w:sz w:val="24"/>
                          </w:rPr>
                          <w:t>11.59 </w:t>
                        </w:r>
                        <w:r>
                          <w:rPr>
                            <w:spacing w:val="-5"/>
                            <w:sz w:val="24"/>
                          </w:rPr>
                          <w:t>Nm</w:t>
                        </w:r>
                      </w:p>
                    </w:txbxContent>
                  </v:textbox>
                  <w10:wrap type="none"/>
                </v:shape>
                <v:shape style="position:absolute;left:7141;top:2771;width:1119;height:266" type="#_x0000_t202" id="docshape92" filled="false" stroked="false">
                  <v:textbox inset="0,0,0,0">
                    <w:txbxContent>
                      <w:p>
                        <w:pPr>
                          <w:spacing w:line="266" w:lineRule="exact" w:before="0"/>
                          <w:ind w:left="0" w:right="0" w:firstLine="0"/>
                          <w:jc w:val="left"/>
                          <w:rPr>
                            <w:sz w:val="24"/>
                          </w:rPr>
                        </w:pPr>
                        <w:r>
                          <w:rPr>
                            <w:sz w:val="24"/>
                          </w:rPr>
                          <w:t>-</w:t>
                        </w:r>
                        <w:r>
                          <w:rPr>
                            <w:spacing w:val="-1"/>
                            <w:sz w:val="24"/>
                          </w:rPr>
                          <w:t> </w:t>
                        </w:r>
                        <w:r>
                          <w:rPr>
                            <w:sz w:val="24"/>
                          </w:rPr>
                          <w:t>34.25 </w:t>
                        </w:r>
                        <w:r>
                          <w:rPr>
                            <w:spacing w:val="-5"/>
                            <w:sz w:val="24"/>
                          </w:rPr>
                          <w:t>Nm</w:t>
                        </w:r>
                      </w:p>
                    </w:txbxContent>
                  </v:textbox>
                  <w10:wrap type="none"/>
                </v:shape>
                <w10:wrap type="none"/>
              </v:group>
            </w:pict>
          </mc:Fallback>
        </mc:AlternateContent>
      </w:r>
      <w:r>
        <w:rPr/>
        <w:t>+75.03</w:t>
      </w:r>
      <w:r>
        <w:rPr>
          <w:spacing w:val="-1"/>
        </w:rPr>
        <w:t> </w:t>
      </w:r>
      <w:r>
        <w:rPr>
          <w:spacing w:val="-5"/>
        </w:rPr>
        <w:t>Nm</w:t>
      </w:r>
    </w:p>
    <w:p>
      <w:pPr>
        <w:pStyle w:val="BodyText"/>
      </w:pPr>
    </w:p>
    <w:p>
      <w:pPr>
        <w:pStyle w:val="BodyText"/>
      </w:pPr>
    </w:p>
    <w:p>
      <w:pPr>
        <w:pStyle w:val="BodyText"/>
      </w:pPr>
    </w:p>
    <w:p>
      <w:pPr>
        <w:pStyle w:val="BodyText"/>
        <w:spacing w:before="275"/>
      </w:pPr>
    </w:p>
    <w:p>
      <w:pPr>
        <w:pStyle w:val="BodyText"/>
        <w:tabs>
          <w:tab w:pos="7853" w:val="left" w:leader="none"/>
          <w:tab w:pos="8213" w:val="left" w:leader="none"/>
        </w:tabs>
        <w:spacing w:before="1"/>
        <w:ind w:left="220"/>
      </w:pPr>
      <w:r>
        <w:rPr>
          <w:spacing w:val="-10"/>
        </w:rPr>
        <w:t>0</w:t>
      </w:r>
      <w:r>
        <w:rPr/>
        <w:tab/>
      </w:r>
      <w:r>
        <w:rPr>
          <w:spacing w:val="-10"/>
        </w:rPr>
        <w:t>0</w:t>
      </w:r>
      <w:r>
        <w:rPr/>
        <w:tab/>
      </w:r>
      <w:r>
        <w:rPr>
          <w:spacing w:val="-5"/>
        </w:rPr>
        <w:t>BMD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ind w:left="220"/>
      </w:pPr>
      <w:r>
        <w:rPr/>
        <w:t>Fig.</w:t>
      </w:r>
      <w:r>
        <w:rPr>
          <w:spacing w:val="-3"/>
        </w:rPr>
        <w:t> </w:t>
      </w:r>
      <w:r>
        <w:rPr/>
        <w:t>3c:</w:t>
      </w:r>
      <w:r>
        <w:rPr>
          <w:spacing w:val="-1"/>
        </w:rPr>
        <w:t> </w:t>
      </w:r>
      <w:r>
        <w:rPr/>
        <w:t>Bending</w:t>
      </w:r>
      <w:r>
        <w:rPr>
          <w:spacing w:val="-2"/>
        </w:rPr>
        <w:t> </w:t>
      </w:r>
      <w:r>
        <w:rPr/>
        <w:t>moment</w:t>
      </w:r>
      <w:r>
        <w:rPr>
          <w:spacing w:val="1"/>
        </w:rPr>
        <w:t> </w:t>
      </w:r>
      <w:r>
        <w:rPr/>
        <w:t>diagrams</w:t>
      </w:r>
      <w:r>
        <w:rPr>
          <w:spacing w:val="-1"/>
        </w:rPr>
        <w:t> </w:t>
      </w:r>
      <w:r>
        <w:rPr/>
        <w:t>of</w:t>
      </w:r>
      <w:r>
        <w:rPr>
          <w:spacing w:val="-1"/>
        </w:rPr>
        <w:t> </w:t>
      </w:r>
      <w:r>
        <w:rPr/>
        <w:t>the</w:t>
      </w:r>
      <w:r>
        <w:rPr>
          <w:spacing w:val="-1"/>
        </w:rPr>
        <w:t> </w:t>
      </w:r>
      <w:r>
        <w:rPr/>
        <w:t>cylinder </w:t>
      </w:r>
      <w:r>
        <w:rPr>
          <w:spacing w:val="-2"/>
        </w:rPr>
        <w:t>shaft.</w:t>
      </w:r>
    </w:p>
    <w:p>
      <w:pPr>
        <w:pStyle w:val="BodyText"/>
      </w:pPr>
    </w:p>
    <w:p>
      <w:pPr>
        <w:pStyle w:val="BodyText"/>
        <w:spacing w:before="125"/>
      </w:pPr>
    </w:p>
    <w:p>
      <w:pPr>
        <w:pStyle w:val="Heading8"/>
        <w:numPr>
          <w:ilvl w:val="2"/>
          <w:numId w:val="44"/>
        </w:numPr>
        <w:tabs>
          <w:tab w:pos="1660" w:val="left" w:leader="none"/>
        </w:tabs>
        <w:spacing w:line="240" w:lineRule="auto" w:before="0" w:after="0"/>
        <w:ind w:left="1660" w:right="0" w:hanging="1440"/>
        <w:jc w:val="left"/>
      </w:pPr>
      <w:r>
        <w:rPr/>
        <w:t>Determination</w:t>
      </w:r>
      <w:r>
        <w:rPr>
          <w:spacing w:val="-3"/>
        </w:rPr>
        <w:t> </w:t>
      </w:r>
      <w:r>
        <w:rPr/>
        <w:t>of</w:t>
      </w:r>
      <w:r>
        <w:rPr>
          <w:spacing w:val="-1"/>
        </w:rPr>
        <w:t> </w:t>
      </w:r>
      <w:r>
        <w:rPr/>
        <w:t>the</w:t>
      </w:r>
      <w:r>
        <w:rPr>
          <w:spacing w:val="-2"/>
        </w:rPr>
        <w:t> </w:t>
      </w:r>
      <w:r>
        <w:rPr/>
        <w:t>threshing</w:t>
      </w:r>
      <w:r>
        <w:rPr>
          <w:spacing w:val="1"/>
        </w:rPr>
        <w:t> </w:t>
      </w:r>
      <w:r>
        <w:rPr/>
        <w:t>cylinder</w:t>
      </w:r>
      <w:r>
        <w:rPr>
          <w:spacing w:val="-2"/>
        </w:rPr>
        <w:t> </w:t>
      </w:r>
      <w:r>
        <w:rPr/>
        <w:t>shaft</w:t>
      </w:r>
      <w:r>
        <w:rPr>
          <w:spacing w:val="-5"/>
        </w:rPr>
        <w:t> </w:t>
      </w:r>
      <w:r>
        <w:rPr>
          <w:spacing w:val="-2"/>
        </w:rPr>
        <w:t>diameter</w:t>
      </w:r>
    </w:p>
    <w:p>
      <w:pPr>
        <w:pStyle w:val="BodyText"/>
        <w:spacing w:before="272"/>
        <w:ind w:left="940"/>
      </w:pPr>
      <w:r>
        <w:rPr/>
        <w:t>The</w:t>
      </w:r>
      <w:r>
        <w:rPr>
          <w:spacing w:val="25"/>
        </w:rPr>
        <w:t> </w:t>
      </w:r>
      <w:r>
        <w:rPr/>
        <w:t>threshing</w:t>
      </w:r>
      <w:r>
        <w:rPr>
          <w:spacing w:val="26"/>
        </w:rPr>
        <w:t> </w:t>
      </w:r>
      <w:r>
        <w:rPr/>
        <w:t>cylinder</w:t>
      </w:r>
      <w:r>
        <w:rPr>
          <w:spacing w:val="29"/>
        </w:rPr>
        <w:t> </w:t>
      </w:r>
      <w:r>
        <w:rPr/>
        <w:t>shaft</w:t>
      </w:r>
      <w:r>
        <w:rPr>
          <w:spacing w:val="28"/>
        </w:rPr>
        <w:t> </w:t>
      </w:r>
      <w:r>
        <w:rPr/>
        <w:t>diameter</w:t>
      </w:r>
      <w:r>
        <w:rPr>
          <w:spacing w:val="27"/>
        </w:rPr>
        <w:t> </w:t>
      </w:r>
      <w:r>
        <w:rPr/>
        <w:t>was</w:t>
      </w:r>
      <w:r>
        <w:rPr>
          <w:spacing w:val="28"/>
        </w:rPr>
        <w:t> </w:t>
      </w:r>
      <w:r>
        <w:rPr/>
        <w:t>determined</w:t>
      </w:r>
      <w:r>
        <w:rPr>
          <w:spacing w:val="28"/>
        </w:rPr>
        <w:t> </w:t>
      </w:r>
      <w:r>
        <w:rPr/>
        <w:t>using</w:t>
      </w:r>
      <w:r>
        <w:rPr>
          <w:spacing w:val="26"/>
        </w:rPr>
        <w:t> </w:t>
      </w:r>
      <w:r>
        <w:rPr/>
        <w:t>the</w:t>
      </w:r>
      <w:r>
        <w:rPr>
          <w:spacing w:val="28"/>
        </w:rPr>
        <w:t> </w:t>
      </w:r>
      <w:r>
        <w:rPr/>
        <w:t>expression</w:t>
      </w:r>
      <w:r>
        <w:rPr>
          <w:spacing w:val="29"/>
        </w:rPr>
        <w:t> </w:t>
      </w:r>
      <w:r>
        <w:rPr/>
        <w:t>in</w:t>
      </w:r>
      <w:r>
        <w:rPr>
          <w:spacing w:val="30"/>
        </w:rPr>
        <w:t> </w:t>
      </w:r>
      <w:r>
        <w:rPr>
          <w:spacing w:val="-2"/>
        </w:rPr>
        <w:t>equation</w:t>
      </w:r>
    </w:p>
    <w:p>
      <w:pPr>
        <w:pStyle w:val="BodyText"/>
        <w:spacing w:before="276"/>
        <w:ind w:left="220"/>
      </w:pPr>
      <w:r>
        <w:rPr>
          <w:spacing w:val="-2"/>
        </w:rPr>
        <w:t>(3.25).</w:t>
      </w:r>
    </w:p>
    <w:p>
      <w:pPr>
        <w:pStyle w:val="BodyText"/>
        <w:spacing w:before="3"/>
        <w:rPr>
          <w:sz w:val="17"/>
        </w:rPr>
      </w:pPr>
    </w:p>
    <w:p>
      <w:pPr>
        <w:spacing w:after="0"/>
        <w:rPr>
          <w:sz w:val="17"/>
        </w:rPr>
        <w:sectPr>
          <w:pgSz w:w="11910" w:h="16840"/>
          <w:pgMar w:header="0" w:footer="1077" w:top="1340" w:bottom="1260" w:left="1580" w:right="380"/>
        </w:sectPr>
      </w:pPr>
    </w:p>
    <w:p>
      <w:pPr>
        <w:spacing w:before="230"/>
        <w:ind w:left="257" w:right="0" w:firstLine="0"/>
        <w:jc w:val="left"/>
        <w:rPr>
          <w:rFonts w:ascii="Symbol" w:hAnsi="Symbol"/>
          <w:sz w:val="23"/>
        </w:rPr>
      </w:pPr>
      <w:r>
        <w:rPr>
          <w:i/>
          <w:w w:val="105"/>
          <w:sz w:val="23"/>
        </w:rPr>
        <w:t>d</w:t>
      </w:r>
      <w:r>
        <w:rPr>
          <w:i/>
          <w:spacing w:val="-23"/>
          <w:w w:val="105"/>
          <w:sz w:val="23"/>
        </w:rPr>
        <w:t> </w:t>
      </w:r>
      <w:r>
        <w:rPr>
          <w:w w:val="105"/>
          <w:sz w:val="23"/>
          <w:vertAlign w:val="superscript"/>
        </w:rPr>
        <w:t>3</w:t>
      </w:r>
      <w:r>
        <w:rPr>
          <w:spacing w:val="20"/>
          <w:w w:val="105"/>
          <w:sz w:val="23"/>
          <w:vertAlign w:val="baseline"/>
        </w:rPr>
        <w:t> </w:t>
      </w:r>
      <w:r>
        <w:rPr>
          <w:rFonts w:ascii="Symbol" w:hAnsi="Symbol"/>
          <w:spacing w:val="-10"/>
          <w:w w:val="105"/>
          <w:sz w:val="23"/>
          <w:vertAlign w:val="baseline"/>
        </w:rPr>
        <w:t></w:t>
      </w:r>
    </w:p>
    <w:p>
      <w:pPr>
        <w:spacing w:before="97"/>
        <w:ind w:left="90" w:right="0" w:firstLine="0"/>
        <w:jc w:val="left"/>
        <w:rPr>
          <w:sz w:val="23"/>
        </w:rPr>
      </w:pPr>
      <w:r>
        <w:rPr/>
        <w:br w:type="column"/>
      </w:r>
      <w:r>
        <w:rPr>
          <w:spacing w:val="-5"/>
          <w:w w:val="105"/>
          <w:sz w:val="23"/>
        </w:rPr>
        <w:t>16</w:t>
      </w:r>
    </w:p>
    <w:p>
      <w:pPr>
        <w:spacing w:before="34"/>
        <w:ind w:left="27" w:right="0" w:firstLine="0"/>
        <w:jc w:val="left"/>
        <w:rPr>
          <w:i/>
          <w:sz w:val="14"/>
        </w:rPr>
      </w:pPr>
      <w:r>
        <w:rPr/>
        <mc:AlternateContent>
          <mc:Choice Requires="wps">
            <w:drawing>
              <wp:anchor distT="0" distB="0" distL="0" distR="0" allowOverlap="1" layoutInCell="1" locked="0" behindDoc="1" simplePos="0" relativeHeight="476705792">
                <wp:simplePos x="0" y="0"/>
                <wp:positionH relativeFrom="page">
                  <wp:posOffset>1497973</wp:posOffset>
                </wp:positionH>
                <wp:positionV relativeFrom="paragraph">
                  <wp:posOffset>-113497</wp:posOffset>
                </wp:positionV>
                <wp:extent cx="1626870" cy="228600"/>
                <wp:effectExtent l="0" t="0" r="0" b="0"/>
                <wp:wrapNone/>
                <wp:docPr id="176" name="Group 176"/>
                <wp:cNvGraphicFramePr>
                  <a:graphicFrameLocks/>
                </wp:cNvGraphicFramePr>
                <a:graphic>
                  <a:graphicData uri="http://schemas.microsoft.com/office/word/2010/wordprocessingGroup">
                    <wpg:wgp>
                      <wpg:cNvPr id="176" name="Group 176"/>
                      <wpg:cNvGrpSpPr/>
                      <wpg:grpSpPr>
                        <a:xfrm>
                          <a:off x="0" y="0"/>
                          <a:ext cx="1626870" cy="228600"/>
                          <a:chExt cx="1626870" cy="228600"/>
                        </a:xfrm>
                      </wpg:grpSpPr>
                      <wps:wsp>
                        <wps:cNvPr id="177" name="Graphic 177"/>
                        <wps:cNvSpPr/>
                        <wps:spPr>
                          <a:xfrm>
                            <a:off x="0" y="139172"/>
                            <a:ext cx="297815" cy="13970"/>
                          </a:xfrm>
                          <a:custGeom>
                            <a:avLst/>
                            <a:gdLst/>
                            <a:ahLst/>
                            <a:cxnLst/>
                            <a:rect l="l" t="t" r="r" b="b"/>
                            <a:pathLst>
                              <a:path w="297815" h="13970">
                                <a:moveTo>
                                  <a:pt x="0" y="0"/>
                                </a:moveTo>
                                <a:lnTo>
                                  <a:pt x="245962" y="0"/>
                                </a:lnTo>
                              </a:path>
                              <a:path w="297815" h="13970">
                                <a:moveTo>
                                  <a:pt x="277965" y="13516"/>
                                </a:moveTo>
                                <a:lnTo>
                                  <a:pt x="297728" y="2458"/>
                                </a:lnTo>
                              </a:path>
                            </a:pathLst>
                          </a:custGeom>
                          <a:ln w="6208">
                            <a:solidFill>
                              <a:srgbClr val="000000"/>
                            </a:solidFill>
                            <a:prstDash val="solid"/>
                          </a:ln>
                        </wps:spPr>
                        <wps:bodyPr wrap="square" lIns="0" tIns="0" rIns="0" bIns="0" rtlCol="0">
                          <a:prstTxWarp prst="textNoShape">
                            <a:avLst/>
                          </a:prstTxWarp>
                          <a:noAutofit/>
                        </wps:bodyPr>
                      </wps:wsp>
                      <wps:wsp>
                        <wps:cNvPr id="178" name="Graphic 178"/>
                        <wps:cNvSpPr/>
                        <wps:spPr>
                          <a:xfrm>
                            <a:off x="297728" y="144701"/>
                            <a:ext cx="28575" cy="77470"/>
                          </a:xfrm>
                          <a:custGeom>
                            <a:avLst/>
                            <a:gdLst/>
                            <a:ahLst/>
                            <a:cxnLst/>
                            <a:rect l="l" t="t" r="r" b="b"/>
                            <a:pathLst>
                              <a:path w="28575" h="77470">
                                <a:moveTo>
                                  <a:pt x="0" y="0"/>
                                </a:moveTo>
                                <a:lnTo>
                                  <a:pt x="28228" y="77391"/>
                                </a:lnTo>
                              </a:path>
                            </a:pathLst>
                          </a:custGeom>
                          <a:ln w="12831">
                            <a:solidFill>
                              <a:srgbClr val="000000"/>
                            </a:solidFill>
                            <a:prstDash val="solid"/>
                          </a:ln>
                        </wps:spPr>
                        <wps:bodyPr wrap="square" lIns="0" tIns="0" rIns="0" bIns="0" rtlCol="0">
                          <a:prstTxWarp prst="textNoShape">
                            <a:avLst/>
                          </a:prstTxWarp>
                          <a:noAutofit/>
                        </wps:bodyPr>
                      </wps:wsp>
                      <wps:wsp>
                        <wps:cNvPr id="179" name="Graphic 179"/>
                        <wps:cNvSpPr/>
                        <wps:spPr>
                          <a:xfrm>
                            <a:off x="329106" y="3135"/>
                            <a:ext cx="1297940" cy="219075"/>
                          </a:xfrm>
                          <a:custGeom>
                            <a:avLst/>
                            <a:gdLst/>
                            <a:ahLst/>
                            <a:cxnLst/>
                            <a:rect l="l" t="t" r="r" b="b"/>
                            <a:pathLst>
                              <a:path w="1297940" h="219075">
                                <a:moveTo>
                                  <a:pt x="0" y="218957"/>
                                </a:moveTo>
                                <a:lnTo>
                                  <a:pt x="37638" y="0"/>
                                </a:lnTo>
                              </a:path>
                              <a:path w="1297940" h="219075">
                                <a:moveTo>
                                  <a:pt x="37638" y="0"/>
                                </a:moveTo>
                                <a:lnTo>
                                  <a:pt x="1297541" y="0"/>
                                </a:lnTo>
                              </a:path>
                            </a:pathLst>
                          </a:custGeom>
                          <a:ln w="62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7.950645pt;margin-top:-8.936776pt;width:128.1pt;height:18pt;mso-position-horizontal-relative:page;mso-position-vertical-relative:paragraph;z-index:-26610688" id="docshapegroup93" coordorigin="2359,-179" coordsize="2562,360">
                <v:shape style="position:absolute;left:2359;top:40;width:469;height:22" id="docshape94" coordorigin="2359,40" coordsize="469,22" path="m2359,40l2746,40m2797,62l2828,44e" filled="false" stroked="true" strokeweight=".488848pt" strokecolor="#000000">
                  <v:path arrowok="t"/>
                  <v:stroke dashstyle="solid"/>
                </v:shape>
                <v:line style="position:absolute" from="2828,49" to="2872,171" stroked="true" strokeweight="1.010367pt" strokecolor="#000000">
                  <v:stroke dashstyle="solid"/>
                </v:line>
                <v:shape style="position:absolute;left:2877;top:-174;width:2044;height:345" id="docshape95" coordorigin="2877,-174" coordsize="2044,345" path="m2877,171l2937,-174m2937,-174l4921,-174e" filled="false" stroked="true" strokeweight=".488848pt" strokecolor="#000000">
                  <v:path arrowok="t"/>
                  <v:stroke dashstyle="solid"/>
                </v:shape>
                <w10:wrap type="none"/>
              </v:group>
            </w:pict>
          </mc:Fallback>
        </mc:AlternateContent>
      </w:r>
      <w:r>
        <w:rPr>
          <w:rFonts w:ascii="Symbol" w:hAnsi="Symbol"/>
          <w:spacing w:val="-5"/>
          <w:sz w:val="25"/>
        </w:rPr>
        <w:t></w:t>
      </w:r>
      <w:r>
        <w:rPr>
          <w:i/>
          <w:spacing w:val="-5"/>
          <w:sz w:val="23"/>
        </w:rPr>
        <w:t>S</w:t>
      </w:r>
      <w:r>
        <w:rPr>
          <w:i/>
          <w:spacing w:val="-5"/>
          <w:position w:val="-5"/>
          <w:sz w:val="14"/>
        </w:rPr>
        <w:t>a</w:t>
      </w:r>
    </w:p>
    <w:p>
      <w:pPr>
        <w:spacing w:before="149"/>
        <w:ind w:left="208" w:right="0" w:firstLine="0"/>
        <w:jc w:val="left"/>
        <w:rPr>
          <w:i/>
          <w:sz w:val="14"/>
        </w:rPr>
      </w:pPr>
      <w:r>
        <w:rPr/>
        <w:br w:type="column"/>
      </w:r>
      <w:r>
        <w:rPr>
          <w:rFonts w:ascii="Symbol" w:hAnsi="Symbol"/>
          <w:sz w:val="31"/>
        </w:rPr>
        <w:t></w:t>
      </w:r>
      <w:r>
        <w:rPr>
          <w:i/>
          <w:sz w:val="23"/>
        </w:rPr>
        <w:t>K</w:t>
      </w:r>
      <w:r>
        <w:rPr>
          <w:i/>
          <w:position w:val="-5"/>
          <w:sz w:val="14"/>
        </w:rPr>
        <w:t>b</w:t>
      </w:r>
      <w:r>
        <w:rPr>
          <w:i/>
          <w:spacing w:val="-5"/>
          <w:position w:val="-5"/>
          <w:sz w:val="14"/>
        </w:rPr>
        <w:t> </w:t>
      </w:r>
      <w:r>
        <w:rPr>
          <w:i/>
          <w:spacing w:val="-5"/>
          <w:sz w:val="23"/>
        </w:rPr>
        <w:t>M</w:t>
      </w:r>
      <w:r>
        <w:rPr>
          <w:i/>
          <w:spacing w:val="-5"/>
          <w:position w:val="-5"/>
          <w:sz w:val="14"/>
        </w:rPr>
        <w:t>b</w:t>
      </w:r>
    </w:p>
    <w:p>
      <w:pPr>
        <w:spacing w:before="149"/>
        <w:ind w:left="4" w:right="0" w:firstLine="0"/>
        <w:jc w:val="left"/>
        <w:rPr>
          <w:sz w:val="14"/>
        </w:rPr>
      </w:pPr>
      <w:r>
        <w:rPr/>
        <w:br w:type="column"/>
      </w:r>
      <w:r>
        <w:rPr>
          <w:rFonts w:ascii="Symbol" w:hAnsi="Symbol"/>
          <w:sz w:val="31"/>
        </w:rPr>
        <w:t></w:t>
      </w:r>
      <w:r>
        <w:rPr>
          <w:position w:val="12"/>
          <w:sz w:val="14"/>
        </w:rPr>
        <w:t>2</w:t>
      </w:r>
      <w:r>
        <w:rPr>
          <w:spacing w:val="39"/>
          <w:position w:val="12"/>
          <w:sz w:val="14"/>
        </w:rPr>
        <w:t> </w:t>
      </w:r>
      <w:r>
        <w:rPr>
          <w:rFonts w:ascii="Symbol" w:hAnsi="Symbol"/>
          <w:sz w:val="23"/>
        </w:rPr>
        <w:t></w:t>
      </w:r>
      <w:r>
        <w:rPr>
          <w:spacing w:val="-14"/>
          <w:sz w:val="23"/>
        </w:rPr>
        <w:t> </w:t>
      </w:r>
      <w:r>
        <w:rPr>
          <w:rFonts w:ascii="Symbol" w:hAnsi="Symbol"/>
          <w:sz w:val="31"/>
        </w:rPr>
        <w:t></w:t>
      </w:r>
      <w:r>
        <w:rPr>
          <w:i/>
          <w:sz w:val="23"/>
        </w:rPr>
        <w:t>K</w:t>
      </w:r>
      <w:r>
        <w:rPr>
          <w:i/>
          <w:spacing w:val="26"/>
          <w:sz w:val="23"/>
        </w:rPr>
        <w:t> </w:t>
      </w:r>
      <w:r>
        <w:rPr>
          <w:i/>
          <w:sz w:val="23"/>
        </w:rPr>
        <w:t>M</w:t>
      </w:r>
      <w:r>
        <w:rPr>
          <w:i/>
          <w:spacing w:val="57"/>
          <w:sz w:val="23"/>
        </w:rPr>
        <w:t> </w:t>
      </w:r>
      <w:r>
        <w:rPr>
          <w:rFonts w:ascii="Symbol" w:hAnsi="Symbol"/>
          <w:spacing w:val="-5"/>
          <w:sz w:val="31"/>
        </w:rPr>
        <w:t></w:t>
      </w:r>
      <w:r>
        <w:rPr>
          <w:spacing w:val="-5"/>
          <w:position w:val="12"/>
          <w:sz w:val="14"/>
        </w:rPr>
        <w:t>2</w:t>
      </w:r>
    </w:p>
    <w:p>
      <w:pPr>
        <w:spacing w:after="0"/>
        <w:jc w:val="left"/>
        <w:rPr>
          <w:sz w:val="14"/>
        </w:rPr>
        <w:sectPr>
          <w:type w:val="continuous"/>
          <w:pgSz w:w="11910" w:h="16840"/>
          <w:pgMar w:header="0" w:footer="1077" w:top="1380" w:bottom="1360" w:left="1580" w:right="380"/>
          <w:cols w:num="4" w:equalWidth="0">
            <w:col w:w="713" w:space="40"/>
            <w:col w:w="367" w:space="39"/>
            <w:col w:w="873" w:space="39"/>
            <w:col w:w="7879"/>
          </w:cols>
        </w:sectPr>
      </w:pPr>
    </w:p>
    <w:p>
      <w:pPr>
        <w:pStyle w:val="BodyText"/>
        <w:spacing w:before="19"/>
      </w:pPr>
    </w:p>
    <w:p>
      <w:pPr>
        <w:pStyle w:val="BodyText"/>
        <w:spacing w:line="480" w:lineRule="auto" w:before="1"/>
        <w:ind w:left="220" w:right="367" w:firstLine="719"/>
        <w:jc w:val="both"/>
      </w:pPr>
      <w:r>
        <w:rPr/>
        <mc:AlternateContent>
          <mc:Choice Requires="wps">
            <w:drawing>
              <wp:anchor distT="0" distB="0" distL="0" distR="0" allowOverlap="1" layoutInCell="1" locked="0" behindDoc="1" simplePos="0" relativeHeight="476706304">
                <wp:simplePos x="0" y="0"/>
                <wp:positionH relativeFrom="page">
                  <wp:posOffset>2750022</wp:posOffset>
                </wp:positionH>
                <wp:positionV relativeFrom="paragraph">
                  <wp:posOffset>-402879</wp:posOffset>
                </wp:positionV>
                <wp:extent cx="25400" cy="97790"/>
                <wp:effectExtent l="0" t="0" r="0" b="0"/>
                <wp:wrapNone/>
                <wp:docPr id="180" name="Textbox 180"/>
                <wp:cNvGraphicFramePr>
                  <a:graphicFrameLocks/>
                </wp:cNvGraphicFramePr>
                <a:graphic>
                  <a:graphicData uri="http://schemas.microsoft.com/office/word/2010/wordprocessingShape">
                    <wps:wsp>
                      <wps:cNvPr id="180" name="Textbox 180"/>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16.537201pt;margin-top:-31.722761pt;width:2pt;height:7.7pt;mso-position-horizontal-relative:page;mso-position-vertical-relative:paragraph;z-index:-26610176" type="#_x0000_t202" id="docshape96"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mc:AlternateContent>
          <mc:Choice Requires="wps">
            <w:drawing>
              <wp:anchor distT="0" distB="0" distL="0" distR="0" allowOverlap="1" layoutInCell="1" locked="0" behindDoc="1" simplePos="0" relativeHeight="476706816">
                <wp:simplePos x="0" y="0"/>
                <wp:positionH relativeFrom="page">
                  <wp:posOffset>2943951</wp:posOffset>
                </wp:positionH>
                <wp:positionV relativeFrom="paragraph">
                  <wp:posOffset>-402879</wp:posOffset>
                </wp:positionV>
                <wp:extent cx="25400" cy="97790"/>
                <wp:effectExtent l="0" t="0" r="0" b="0"/>
                <wp:wrapNone/>
                <wp:docPr id="181" name="Textbox 181"/>
                <wp:cNvGraphicFramePr>
                  <a:graphicFrameLocks/>
                </wp:cNvGraphicFramePr>
                <a:graphic>
                  <a:graphicData uri="http://schemas.microsoft.com/office/word/2010/wordprocessingShape">
                    <wps:wsp>
                      <wps:cNvPr id="181" name="Textbox 181"/>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31.807236pt;margin-top:-31.722761pt;width:2pt;height:7.7pt;mso-position-horizontal-relative:page;mso-position-vertical-relative:paragraph;z-index:-26609664" type="#_x0000_t202" id="docshape97"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w:t>The maximum allowable shear stress was obtained as the lower value of 18 % ultimate tensile stress (S</w:t>
      </w:r>
      <w:r>
        <w:rPr>
          <w:vertAlign w:val="subscript"/>
        </w:rPr>
        <w:t>t</w:t>
      </w:r>
      <w:r>
        <w:rPr>
          <w:vertAlign w:val="baseline"/>
        </w:rPr>
        <w:t>) and 30 % yield stress (S</w:t>
      </w:r>
      <w:r>
        <w:rPr>
          <w:vertAlign w:val="subscript"/>
        </w:rPr>
        <w:t>y</w:t>
      </w:r>
      <w:r>
        <w:rPr>
          <w:vertAlign w:val="baseline"/>
        </w:rPr>
        <w:t>). Since the shaft has keyway the maximum allowable shear stress was reduced by 25 % to take care of the stress concentration.</w:t>
      </w:r>
    </w:p>
    <w:p>
      <w:pPr>
        <w:spacing w:before="0"/>
        <w:ind w:left="220" w:right="0" w:firstLine="0"/>
        <w:jc w:val="both"/>
        <w:rPr>
          <w:sz w:val="24"/>
        </w:rPr>
      </w:pPr>
      <w:r>
        <w:rPr>
          <w:sz w:val="24"/>
        </w:rPr>
        <w:t>With </w:t>
      </w:r>
      <w:r>
        <w:rPr>
          <w:i/>
          <w:sz w:val="24"/>
        </w:rPr>
        <w:t>S</w:t>
      </w:r>
      <w:r>
        <w:rPr>
          <w:i/>
          <w:sz w:val="24"/>
          <w:vertAlign w:val="subscript"/>
        </w:rPr>
        <w:t>a</w:t>
      </w:r>
      <w:r>
        <w:rPr>
          <w:i/>
          <w:spacing w:val="1"/>
          <w:sz w:val="24"/>
          <w:vertAlign w:val="baseline"/>
        </w:rPr>
        <w:t> </w:t>
      </w:r>
      <w:r>
        <w:rPr>
          <w:sz w:val="24"/>
          <w:vertAlign w:val="baseline"/>
        </w:rPr>
        <w:t>=</w:t>
      </w:r>
      <w:r>
        <w:rPr>
          <w:spacing w:val="-1"/>
          <w:sz w:val="24"/>
          <w:vertAlign w:val="baseline"/>
        </w:rPr>
        <w:t> </w:t>
      </w:r>
      <w:r>
        <w:rPr>
          <w:sz w:val="24"/>
          <w:vertAlign w:val="baseline"/>
        </w:rPr>
        <w:t>90.3 MN/m</w:t>
      </w:r>
      <w:r>
        <w:rPr>
          <w:sz w:val="24"/>
          <w:vertAlign w:val="superscript"/>
        </w:rPr>
        <w:t>2</w:t>
      </w:r>
      <w:r>
        <w:rPr>
          <w:sz w:val="24"/>
          <w:vertAlign w:val="baseline"/>
        </w:rPr>
        <w:t>,</w:t>
      </w:r>
      <w:r>
        <w:rPr>
          <w:spacing w:val="-3"/>
          <w:sz w:val="24"/>
          <w:vertAlign w:val="baseline"/>
        </w:rPr>
        <w:t> </w:t>
      </w:r>
      <w:r>
        <w:rPr>
          <w:i/>
          <w:sz w:val="24"/>
          <w:vertAlign w:val="baseline"/>
        </w:rPr>
        <w:t>K</w:t>
      </w:r>
      <w:r>
        <w:rPr>
          <w:i/>
          <w:sz w:val="24"/>
          <w:vertAlign w:val="subscript"/>
        </w:rPr>
        <w:t>b</w:t>
      </w:r>
      <w:r>
        <w:rPr>
          <w:i/>
          <w:spacing w:val="1"/>
          <w:sz w:val="24"/>
          <w:vertAlign w:val="baseline"/>
        </w:rPr>
        <w:t> </w:t>
      </w:r>
      <w:r>
        <w:rPr>
          <w:sz w:val="24"/>
          <w:vertAlign w:val="baseline"/>
        </w:rPr>
        <w:t>=</w:t>
      </w:r>
      <w:r>
        <w:rPr>
          <w:spacing w:val="-1"/>
          <w:sz w:val="24"/>
          <w:vertAlign w:val="baseline"/>
        </w:rPr>
        <w:t> </w:t>
      </w:r>
      <w:r>
        <w:rPr>
          <w:sz w:val="24"/>
          <w:vertAlign w:val="baseline"/>
        </w:rPr>
        <w:t>1.5, </w:t>
      </w:r>
      <w:r>
        <w:rPr>
          <w:i/>
          <w:sz w:val="24"/>
          <w:vertAlign w:val="baseline"/>
        </w:rPr>
        <w:t>K</w:t>
      </w:r>
      <w:r>
        <w:rPr>
          <w:i/>
          <w:sz w:val="24"/>
          <w:vertAlign w:val="subscript"/>
        </w:rPr>
        <w:t>t</w:t>
      </w:r>
      <w:r>
        <w:rPr>
          <w:i/>
          <w:spacing w:val="-21"/>
          <w:sz w:val="24"/>
          <w:vertAlign w:val="baseline"/>
        </w:rPr>
        <w:t> </w:t>
      </w:r>
      <w:r>
        <w:rPr>
          <w:sz w:val="24"/>
          <w:vertAlign w:val="baseline"/>
        </w:rPr>
        <w:t>= 1.0, </w:t>
      </w:r>
      <w:r>
        <w:rPr>
          <w:i/>
          <w:sz w:val="24"/>
          <w:vertAlign w:val="baseline"/>
        </w:rPr>
        <w:t>M</w:t>
      </w:r>
      <w:r>
        <w:rPr>
          <w:i/>
          <w:sz w:val="24"/>
          <w:vertAlign w:val="subscript"/>
        </w:rPr>
        <w:t>b</w:t>
      </w:r>
      <w:r>
        <w:rPr>
          <w:i/>
          <w:spacing w:val="1"/>
          <w:sz w:val="24"/>
          <w:vertAlign w:val="baseline"/>
        </w:rPr>
        <w:t> </w:t>
      </w:r>
      <w:r>
        <w:rPr>
          <w:i/>
          <w:sz w:val="24"/>
          <w:vertAlign w:val="baseline"/>
        </w:rPr>
        <w:t>=</w:t>
      </w:r>
      <w:r>
        <w:rPr>
          <w:i/>
          <w:spacing w:val="-2"/>
          <w:sz w:val="24"/>
          <w:vertAlign w:val="baseline"/>
        </w:rPr>
        <w:t> </w:t>
      </w:r>
      <w:r>
        <w:rPr>
          <w:sz w:val="24"/>
          <w:vertAlign w:val="baseline"/>
        </w:rPr>
        <w:t>75.03 Nm and </w:t>
      </w:r>
      <w:r>
        <w:rPr>
          <w:i/>
          <w:sz w:val="24"/>
          <w:vertAlign w:val="baseline"/>
        </w:rPr>
        <w:t>M</w:t>
      </w:r>
      <w:r>
        <w:rPr>
          <w:i/>
          <w:sz w:val="24"/>
          <w:vertAlign w:val="subscript"/>
        </w:rPr>
        <w:t>t</w:t>
      </w:r>
      <w:r>
        <w:rPr>
          <w:i/>
          <w:sz w:val="24"/>
          <w:vertAlign w:val="baseline"/>
        </w:rPr>
        <w:t> </w:t>
      </w:r>
      <w:r>
        <w:rPr>
          <w:sz w:val="24"/>
          <w:vertAlign w:val="baseline"/>
        </w:rPr>
        <w:t>=</w:t>
      </w:r>
      <w:r>
        <w:rPr>
          <w:spacing w:val="-1"/>
          <w:sz w:val="24"/>
          <w:vertAlign w:val="baseline"/>
        </w:rPr>
        <w:t> </w:t>
      </w:r>
      <w:r>
        <w:rPr>
          <w:sz w:val="24"/>
          <w:vertAlign w:val="baseline"/>
        </w:rPr>
        <w:t>37.61</w:t>
      </w:r>
      <w:r>
        <w:rPr>
          <w:spacing w:val="1"/>
          <w:sz w:val="24"/>
          <w:vertAlign w:val="baseline"/>
        </w:rPr>
        <w:t> </w:t>
      </w:r>
      <w:r>
        <w:rPr>
          <w:spacing w:val="-5"/>
          <w:sz w:val="24"/>
          <w:vertAlign w:val="baseline"/>
        </w:rPr>
        <w:t>Nm</w:t>
      </w:r>
    </w:p>
    <w:p>
      <w:pPr>
        <w:pStyle w:val="BodyText"/>
      </w:pPr>
    </w:p>
    <w:p>
      <w:pPr>
        <w:pStyle w:val="BodyText"/>
        <w:ind w:left="220"/>
      </w:pPr>
      <w:r>
        <w:rPr/>
        <w:t>The</w:t>
      </w:r>
      <w:r>
        <w:rPr>
          <w:spacing w:val="-3"/>
        </w:rPr>
        <w:t> </w:t>
      </w:r>
      <w:r>
        <w:rPr/>
        <w:t>threshing</w:t>
      </w:r>
      <w:r>
        <w:rPr>
          <w:spacing w:val="-4"/>
        </w:rPr>
        <w:t> </w:t>
      </w:r>
      <w:r>
        <w:rPr/>
        <w:t>cylinder</w:t>
      </w:r>
      <w:r>
        <w:rPr>
          <w:spacing w:val="-1"/>
        </w:rPr>
        <w:t> </w:t>
      </w:r>
      <w:r>
        <w:rPr/>
        <w:t>shaft</w:t>
      </w:r>
      <w:r>
        <w:rPr>
          <w:spacing w:val="-1"/>
        </w:rPr>
        <w:t> </w:t>
      </w:r>
      <w:r>
        <w:rPr/>
        <w:t>diameter</w:t>
      </w:r>
      <w:r>
        <w:rPr>
          <w:spacing w:val="1"/>
        </w:rPr>
        <w:t> </w:t>
      </w:r>
      <w:r>
        <w:rPr/>
        <w:t>was</w:t>
      </w:r>
      <w:r>
        <w:rPr>
          <w:spacing w:val="-1"/>
        </w:rPr>
        <w:t> </w:t>
      </w:r>
      <w:r>
        <w:rPr/>
        <w:t>determined</w:t>
      </w:r>
      <w:r>
        <w:rPr>
          <w:spacing w:val="-1"/>
        </w:rPr>
        <w:t> </w:t>
      </w:r>
      <w:r>
        <w:rPr/>
        <w:t>to</w:t>
      </w:r>
      <w:r>
        <w:rPr>
          <w:spacing w:val="-1"/>
        </w:rPr>
        <w:t> </w:t>
      </w:r>
      <w:r>
        <w:rPr/>
        <w:t>be</w:t>
      </w:r>
      <w:r>
        <w:rPr>
          <w:spacing w:val="1"/>
        </w:rPr>
        <w:t> </w:t>
      </w:r>
      <w:r>
        <w:rPr/>
        <w:t>18.85 </w:t>
      </w:r>
      <w:r>
        <w:rPr>
          <w:spacing w:val="-5"/>
        </w:rPr>
        <w:t>mm</w:t>
      </w:r>
    </w:p>
    <w:p>
      <w:pPr>
        <w:pStyle w:val="BodyText"/>
      </w:pPr>
    </w:p>
    <w:p>
      <w:pPr>
        <w:pStyle w:val="BodyText"/>
        <w:spacing w:line="480" w:lineRule="auto"/>
        <w:ind w:left="220" w:right="364"/>
      </w:pPr>
      <w:r>
        <w:rPr/>
        <w:t>A factor of safety</w:t>
      </w:r>
      <w:r>
        <w:rPr>
          <w:spacing w:val="-3"/>
        </w:rPr>
        <w:t> </w:t>
      </w:r>
      <w:r>
        <w:rPr/>
        <w:t>of 1.32 was chosen to take care of deformation due to fatigue caused by cyclic loading. Thus, a 25 mm diameter shaft was chosen for the threshing cylinder.</w:t>
      </w:r>
    </w:p>
    <w:p>
      <w:pPr>
        <w:pStyle w:val="Heading8"/>
        <w:numPr>
          <w:ilvl w:val="1"/>
          <w:numId w:val="44"/>
        </w:numPr>
        <w:tabs>
          <w:tab w:pos="940" w:val="left" w:leader="none"/>
        </w:tabs>
        <w:spacing w:line="240" w:lineRule="auto" w:before="125" w:after="0"/>
        <w:ind w:left="940" w:right="0" w:hanging="720"/>
        <w:jc w:val="left"/>
      </w:pPr>
      <w:r>
        <w:rPr/>
        <w:t>Construction</w:t>
      </w:r>
      <w:r>
        <w:rPr>
          <w:spacing w:val="-2"/>
        </w:rPr>
        <w:t> </w:t>
      </w:r>
      <w:r>
        <w:rPr/>
        <w:t>of the</w:t>
      </w:r>
      <w:r>
        <w:rPr>
          <w:spacing w:val="-2"/>
        </w:rPr>
        <w:t> Machine</w:t>
      </w:r>
    </w:p>
    <w:p>
      <w:pPr>
        <w:pStyle w:val="BodyText"/>
        <w:spacing w:line="480" w:lineRule="auto" w:before="272"/>
        <w:ind w:left="220" w:right="364" w:firstLine="719"/>
      </w:pPr>
      <w:r>
        <w:rPr/>
        <w:t>The following tools were used for construction: Center punch, hammer, vice, hake saw, chisel,</w:t>
      </w:r>
      <w:r>
        <w:rPr>
          <w:spacing w:val="60"/>
        </w:rPr>
        <w:t> </w:t>
      </w:r>
      <w:r>
        <w:rPr/>
        <w:t>square,</w:t>
      </w:r>
      <w:r>
        <w:rPr>
          <w:spacing w:val="59"/>
        </w:rPr>
        <w:t> </w:t>
      </w:r>
      <w:r>
        <w:rPr/>
        <w:t>drilling</w:t>
      </w:r>
      <w:r>
        <w:rPr>
          <w:spacing w:val="62"/>
        </w:rPr>
        <w:t> </w:t>
      </w:r>
      <w:r>
        <w:rPr/>
        <w:t>machine,</w:t>
      </w:r>
      <w:r>
        <w:rPr>
          <w:spacing w:val="59"/>
        </w:rPr>
        <w:t> </w:t>
      </w:r>
      <w:r>
        <w:rPr/>
        <w:t>drill</w:t>
      </w:r>
      <w:r>
        <w:rPr>
          <w:spacing w:val="60"/>
        </w:rPr>
        <w:t> </w:t>
      </w:r>
      <w:r>
        <w:rPr/>
        <w:t>bits,</w:t>
      </w:r>
      <w:r>
        <w:rPr>
          <w:spacing w:val="60"/>
        </w:rPr>
        <w:t> </w:t>
      </w:r>
      <w:r>
        <w:rPr/>
        <w:t>cutting</w:t>
      </w:r>
      <w:r>
        <w:rPr>
          <w:spacing w:val="57"/>
        </w:rPr>
        <w:t> </w:t>
      </w:r>
      <w:r>
        <w:rPr/>
        <w:t>machine,</w:t>
      </w:r>
      <w:r>
        <w:rPr>
          <w:spacing w:val="61"/>
        </w:rPr>
        <w:t> </w:t>
      </w:r>
      <w:r>
        <w:rPr/>
        <w:t>cutting</w:t>
      </w:r>
      <w:r>
        <w:rPr>
          <w:spacing w:val="57"/>
        </w:rPr>
        <w:t> </w:t>
      </w:r>
      <w:r>
        <w:rPr/>
        <w:t>disc,</w:t>
      </w:r>
      <w:r>
        <w:rPr>
          <w:spacing w:val="62"/>
        </w:rPr>
        <w:t> </w:t>
      </w:r>
      <w:r>
        <w:rPr/>
        <w:t>grinding</w:t>
      </w:r>
      <w:r>
        <w:rPr>
          <w:spacing w:val="58"/>
        </w:rPr>
        <w:t> </w:t>
      </w:r>
      <w:r>
        <w:rPr>
          <w:spacing w:val="-2"/>
        </w:rPr>
        <w:t>machine,</w:t>
      </w:r>
    </w:p>
    <w:p>
      <w:pPr>
        <w:spacing w:after="0" w:line="480" w:lineRule="auto"/>
        <w:sectPr>
          <w:type w:val="continuous"/>
          <w:pgSz w:w="11910" w:h="16840"/>
          <w:pgMar w:header="0" w:footer="1077" w:top="1380" w:bottom="1360" w:left="1580" w:right="380"/>
        </w:sectPr>
      </w:pPr>
    </w:p>
    <w:p>
      <w:pPr>
        <w:pStyle w:val="BodyText"/>
        <w:spacing w:line="480" w:lineRule="auto" w:before="78"/>
        <w:ind w:left="220" w:right="361"/>
        <w:jc w:val="both"/>
      </w:pPr>
      <w:r>
        <w:rPr/>
        <w:t>grinding disc, bending machine, rolling machine, lathe machine, welding machine, electrodes, Vernier caliper (fischer scientific with resolution count of 0.01 cm), measuring tapes and spanners. The components of the machine were constructed at Agricultural Engineering Department workshop, Ahmadu Bello University, Zaria. The specifications determined by</w:t>
      </w:r>
      <w:r>
        <w:rPr>
          <w:spacing w:val="80"/>
        </w:rPr>
        <w:t> </w:t>
      </w:r>
      <w:r>
        <w:rPr/>
        <w:t>design calculations were used in the construction of the components. These components include: the structural frame, feed hopper, threshing cylinder, sieves, blower, shaker mechanism, power transmission unit, tow bar and rear wheels. The costs of materials used for developing the multicrop thresher as at December, 2016 are shown in Table 3. The multicrop thresher components are shown in Plates 3(a, b), 3.1(a, b), 3.2(a, b), 3.3 and Appendix O1 to O16. Their fabrication methods are given in Table 3.1.</w:t>
      </w:r>
    </w:p>
    <w:p>
      <w:pPr>
        <w:pStyle w:val="BodyText"/>
        <w:spacing w:before="4"/>
        <w:ind w:left="220"/>
        <w:jc w:val="both"/>
      </w:pPr>
      <w:r>
        <w:rPr/>
        <w:t>Table</w:t>
      </w:r>
      <w:r>
        <w:rPr>
          <w:spacing w:val="-4"/>
        </w:rPr>
        <w:t> </w:t>
      </w:r>
      <w:r>
        <w:rPr/>
        <w:t>3:</w:t>
      </w:r>
      <w:r>
        <w:rPr>
          <w:spacing w:val="-1"/>
        </w:rPr>
        <w:t> </w:t>
      </w:r>
      <w:r>
        <w:rPr/>
        <w:t>Cost</w:t>
      </w:r>
      <w:r>
        <w:rPr>
          <w:spacing w:val="-1"/>
        </w:rPr>
        <w:t> </w:t>
      </w:r>
      <w:r>
        <w:rPr/>
        <w:t>of</w:t>
      </w:r>
      <w:r>
        <w:rPr>
          <w:spacing w:val="-1"/>
        </w:rPr>
        <w:t> </w:t>
      </w:r>
      <w:r>
        <w:rPr/>
        <w:t>materials</w:t>
      </w:r>
      <w:r>
        <w:rPr>
          <w:spacing w:val="-1"/>
        </w:rPr>
        <w:t> </w:t>
      </w:r>
      <w:r>
        <w:rPr/>
        <w:t>used</w:t>
      </w:r>
      <w:r>
        <w:rPr>
          <w:spacing w:val="-1"/>
        </w:rPr>
        <w:t> </w:t>
      </w:r>
      <w:r>
        <w:rPr/>
        <w:t>for</w:t>
      </w:r>
      <w:r>
        <w:rPr>
          <w:spacing w:val="-2"/>
        </w:rPr>
        <w:t> </w:t>
      </w:r>
      <w:r>
        <w:rPr/>
        <w:t>developing</w:t>
      </w:r>
      <w:r>
        <w:rPr>
          <w:spacing w:val="-4"/>
        </w:rPr>
        <w:t> </w:t>
      </w:r>
      <w:r>
        <w:rPr/>
        <w:t>the multicrop</w:t>
      </w:r>
      <w:r>
        <w:rPr>
          <w:spacing w:val="-1"/>
        </w:rPr>
        <w:t> </w:t>
      </w:r>
      <w:r>
        <w:rPr/>
        <w:t>thresher</w:t>
      </w:r>
      <w:r>
        <w:rPr>
          <w:spacing w:val="1"/>
        </w:rPr>
        <w:t> </w:t>
      </w:r>
      <w:r>
        <w:rPr/>
        <w:t>as</w:t>
      </w:r>
      <w:r>
        <w:rPr>
          <w:spacing w:val="1"/>
        </w:rPr>
        <w:t> </w:t>
      </w:r>
      <w:r>
        <w:rPr/>
        <w:t>at</w:t>
      </w:r>
      <w:r>
        <w:rPr>
          <w:spacing w:val="-1"/>
        </w:rPr>
        <w:t> </w:t>
      </w:r>
      <w:r>
        <w:rPr/>
        <w:t>December,</w:t>
      </w:r>
      <w:r>
        <w:rPr>
          <w:spacing w:val="-1"/>
        </w:rPr>
        <w:t> </w:t>
      </w:r>
      <w:r>
        <w:rPr>
          <w:spacing w:val="-4"/>
        </w:rPr>
        <w:t>2016</w:t>
      </w:r>
    </w:p>
    <w:p>
      <w:pPr>
        <w:pStyle w:val="BodyText"/>
        <w:spacing w:before="4"/>
        <w:rPr>
          <w:sz w:val="12"/>
        </w:rPr>
      </w:pPr>
    </w:p>
    <w:tbl>
      <w:tblPr>
        <w:tblW w:w="0" w:type="auto"/>
        <w:jc w:val="left"/>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01"/>
        <w:gridCol w:w="1350"/>
        <w:gridCol w:w="1725"/>
        <w:gridCol w:w="1710"/>
      </w:tblGrid>
      <w:tr>
        <w:trPr>
          <w:trHeight w:val="275" w:hRule="atLeast"/>
        </w:trPr>
        <w:tc>
          <w:tcPr>
            <w:tcW w:w="3601" w:type="dxa"/>
          </w:tcPr>
          <w:p>
            <w:pPr>
              <w:pStyle w:val="TableParagraph"/>
              <w:ind w:left="2"/>
              <w:jc w:val="center"/>
              <w:rPr>
                <w:b/>
                <w:sz w:val="24"/>
              </w:rPr>
            </w:pPr>
            <w:r>
              <w:rPr>
                <w:b/>
                <w:spacing w:val="-2"/>
                <w:sz w:val="24"/>
              </w:rPr>
              <w:t>Description</w:t>
            </w:r>
          </w:p>
        </w:tc>
        <w:tc>
          <w:tcPr>
            <w:tcW w:w="1350" w:type="dxa"/>
          </w:tcPr>
          <w:p>
            <w:pPr>
              <w:pStyle w:val="TableParagraph"/>
              <w:ind w:left="210"/>
              <w:jc w:val="left"/>
              <w:rPr>
                <w:b/>
                <w:sz w:val="24"/>
              </w:rPr>
            </w:pPr>
            <w:r>
              <w:rPr>
                <w:b/>
                <w:spacing w:val="-2"/>
                <w:sz w:val="24"/>
              </w:rPr>
              <w:t>Quantity</w:t>
            </w:r>
          </w:p>
        </w:tc>
        <w:tc>
          <w:tcPr>
            <w:tcW w:w="1725" w:type="dxa"/>
          </w:tcPr>
          <w:p>
            <w:pPr>
              <w:pStyle w:val="TableParagraph"/>
              <w:ind w:left="173"/>
              <w:jc w:val="left"/>
              <w:rPr>
                <w:b/>
                <w:sz w:val="24"/>
              </w:rPr>
            </w:pPr>
            <w:r>
              <w:rPr>
                <w:b/>
                <w:sz w:val="24"/>
              </w:rPr>
              <w:t>Unit</w:t>
            </w:r>
            <w:r>
              <w:rPr>
                <w:b/>
                <w:spacing w:val="-1"/>
                <w:sz w:val="24"/>
              </w:rPr>
              <w:t> </w:t>
            </w:r>
            <w:r>
              <w:rPr>
                <w:b/>
                <w:sz w:val="24"/>
              </w:rPr>
              <w:t>Cost</w:t>
            </w:r>
            <w:r>
              <w:rPr>
                <w:b/>
                <w:spacing w:val="-1"/>
                <w:sz w:val="24"/>
              </w:rPr>
              <w:t> </w:t>
            </w:r>
            <w:r>
              <w:rPr>
                <w:b/>
                <w:spacing w:val="-5"/>
                <w:sz w:val="24"/>
              </w:rPr>
              <w:t>(</w:t>
            </w:r>
            <w:r>
              <w:rPr>
                <w:b/>
                <w:dstrike/>
                <w:spacing w:val="-5"/>
                <w:sz w:val="24"/>
              </w:rPr>
              <w:t>N</w:t>
            </w:r>
            <w:r>
              <w:rPr>
                <w:b/>
                <w:strike w:val="0"/>
                <w:spacing w:val="-5"/>
                <w:sz w:val="24"/>
              </w:rPr>
              <w:t>)</w:t>
            </w:r>
          </w:p>
        </w:tc>
        <w:tc>
          <w:tcPr>
            <w:tcW w:w="1710" w:type="dxa"/>
          </w:tcPr>
          <w:p>
            <w:pPr>
              <w:pStyle w:val="TableParagraph"/>
              <w:ind w:left="117"/>
              <w:jc w:val="left"/>
              <w:rPr>
                <w:b/>
                <w:sz w:val="24"/>
              </w:rPr>
            </w:pPr>
            <w:r>
              <w:rPr>
                <w:b/>
                <w:sz w:val="24"/>
              </w:rPr>
              <w:t>Total</w:t>
            </w:r>
            <w:r>
              <w:rPr>
                <w:b/>
                <w:spacing w:val="-1"/>
                <w:sz w:val="24"/>
              </w:rPr>
              <w:t> </w:t>
            </w:r>
            <w:r>
              <w:rPr>
                <w:b/>
                <w:sz w:val="24"/>
              </w:rPr>
              <w:t>Cost </w:t>
            </w:r>
            <w:r>
              <w:rPr>
                <w:b/>
                <w:spacing w:val="-5"/>
                <w:sz w:val="24"/>
              </w:rPr>
              <w:t>(</w:t>
            </w:r>
            <w:r>
              <w:rPr>
                <w:b/>
                <w:dstrike/>
                <w:spacing w:val="-5"/>
                <w:sz w:val="24"/>
              </w:rPr>
              <w:t>N</w:t>
            </w:r>
            <w:r>
              <w:rPr>
                <w:b/>
                <w:strike w:val="0"/>
                <w:spacing w:val="-5"/>
                <w:sz w:val="24"/>
              </w:rPr>
              <w:t>)</w:t>
            </w:r>
          </w:p>
        </w:tc>
      </w:tr>
      <w:tr>
        <w:trPr>
          <w:trHeight w:val="7454" w:hRule="atLeast"/>
        </w:trPr>
        <w:tc>
          <w:tcPr>
            <w:tcW w:w="3601" w:type="dxa"/>
          </w:tcPr>
          <w:p>
            <w:pPr>
              <w:pStyle w:val="TableParagraph"/>
              <w:spacing w:line="240" w:lineRule="auto"/>
              <w:ind w:left="105" w:right="233"/>
              <w:jc w:val="left"/>
              <w:rPr>
                <w:sz w:val="24"/>
              </w:rPr>
            </w:pPr>
            <w:r>
              <w:rPr>
                <w:sz w:val="24"/>
              </w:rPr>
              <w:t>(50 x 50) mm Angle iron Gauge18</w:t>
            </w:r>
            <w:r>
              <w:rPr>
                <w:spacing w:val="-8"/>
                <w:sz w:val="24"/>
              </w:rPr>
              <w:t> </w:t>
            </w:r>
            <w:r>
              <w:rPr>
                <w:sz w:val="24"/>
              </w:rPr>
              <w:t>mild</w:t>
            </w:r>
            <w:r>
              <w:rPr>
                <w:spacing w:val="-8"/>
                <w:sz w:val="24"/>
              </w:rPr>
              <w:t> </w:t>
            </w:r>
            <w:r>
              <w:rPr>
                <w:sz w:val="24"/>
              </w:rPr>
              <w:t>steel</w:t>
            </w:r>
            <w:r>
              <w:rPr>
                <w:spacing w:val="-8"/>
                <w:sz w:val="24"/>
              </w:rPr>
              <w:t> </w:t>
            </w:r>
            <w:r>
              <w:rPr>
                <w:sz w:val="24"/>
              </w:rPr>
              <w:t>Sheet</w:t>
            </w:r>
            <w:r>
              <w:rPr>
                <w:spacing w:val="-8"/>
                <w:sz w:val="24"/>
              </w:rPr>
              <w:t> </w:t>
            </w:r>
            <w:r>
              <w:rPr>
                <w:sz w:val="24"/>
              </w:rPr>
              <w:t>(3</w:t>
            </w:r>
            <w:r>
              <w:rPr>
                <w:spacing w:val="-8"/>
                <w:sz w:val="24"/>
              </w:rPr>
              <w:t> </w:t>
            </w:r>
            <w:r>
              <w:rPr>
                <w:sz w:val="24"/>
              </w:rPr>
              <w:t>mm) Gauge16</w:t>
            </w:r>
            <w:r>
              <w:rPr>
                <w:spacing w:val="-8"/>
                <w:sz w:val="24"/>
              </w:rPr>
              <w:t> </w:t>
            </w:r>
            <w:r>
              <w:rPr>
                <w:sz w:val="24"/>
              </w:rPr>
              <w:t>mild</w:t>
            </w:r>
            <w:r>
              <w:rPr>
                <w:spacing w:val="-8"/>
                <w:sz w:val="24"/>
              </w:rPr>
              <w:t> </w:t>
            </w:r>
            <w:r>
              <w:rPr>
                <w:sz w:val="24"/>
              </w:rPr>
              <w:t>steel</w:t>
            </w:r>
            <w:r>
              <w:rPr>
                <w:spacing w:val="-8"/>
                <w:sz w:val="24"/>
              </w:rPr>
              <w:t> </w:t>
            </w:r>
            <w:r>
              <w:rPr>
                <w:sz w:val="24"/>
              </w:rPr>
              <w:t>Sheet</w:t>
            </w:r>
            <w:r>
              <w:rPr>
                <w:spacing w:val="-8"/>
                <w:sz w:val="24"/>
              </w:rPr>
              <w:t> </w:t>
            </w:r>
            <w:r>
              <w:rPr>
                <w:sz w:val="24"/>
              </w:rPr>
              <w:t>(2</w:t>
            </w:r>
            <w:r>
              <w:rPr>
                <w:spacing w:val="-8"/>
                <w:sz w:val="24"/>
              </w:rPr>
              <w:t> </w:t>
            </w:r>
            <w:r>
              <w:rPr>
                <w:sz w:val="24"/>
              </w:rPr>
              <w:t>mm) Flat bars (5 mm thick)</w:t>
            </w:r>
          </w:p>
          <w:p>
            <w:pPr>
              <w:pStyle w:val="TableParagraph"/>
              <w:spacing w:line="240" w:lineRule="auto"/>
              <w:ind w:left="105" w:right="1313"/>
              <w:jc w:val="left"/>
              <w:rPr>
                <w:sz w:val="24"/>
              </w:rPr>
            </w:pPr>
            <w:r>
              <w:rPr>
                <w:sz w:val="24"/>
              </w:rPr>
              <w:t>15 mm diameter rod 25</w:t>
            </w:r>
            <w:r>
              <w:rPr>
                <w:spacing w:val="-14"/>
                <w:sz w:val="24"/>
              </w:rPr>
              <w:t> </w:t>
            </w:r>
            <w:r>
              <w:rPr>
                <w:sz w:val="24"/>
              </w:rPr>
              <w:t>mm</w:t>
            </w:r>
            <w:r>
              <w:rPr>
                <w:spacing w:val="-13"/>
                <w:sz w:val="24"/>
              </w:rPr>
              <w:t> </w:t>
            </w:r>
            <w:r>
              <w:rPr>
                <w:sz w:val="24"/>
              </w:rPr>
              <w:t>diameter</w:t>
            </w:r>
            <w:r>
              <w:rPr>
                <w:spacing w:val="-15"/>
                <w:sz w:val="24"/>
              </w:rPr>
              <w:t> </w:t>
            </w:r>
            <w:r>
              <w:rPr>
                <w:sz w:val="24"/>
              </w:rPr>
              <w:t>shaf</w:t>
            </w:r>
            <w:r>
              <w:rPr>
                <w:sz w:val="24"/>
              </w:rPr>
              <w:t>t 20</w:t>
            </w:r>
            <w:r>
              <w:rPr>
                <w:spacing w:val="-14"/>
                <w:sz w:val="24"/>
              </w:rPr>
              <w:t> </w:t>
            </w:r>
            <w:r>
              <w:rPr>
                <w:sz w:val="24"/>
              </w:rPr>
              <w:t>mm</w:t>
            </w:r>
            <w:r>
              <w:rPr>
                <w:spacing w:val="-13"/>
                <w:sz w:val="24"/>
              </w:rPr>
              <w:t> </w:t>
            </w:r>
            <w:r>
              <w:rPr>
                <w:sz w:val="24"/>
              </w:rPr>
              <w:t>diameter</w:t>
            </w:r>
            <w:r>
              <w:rPr>
                <w:spacing w:val="-15"/>
                <w:sz w:val="24"/>
              </w:rPr>
              <w:t> </w:t>
            </w:r>
            <w:r>
              <w:rPr>
                <w:sz w:val="24"/>
              </w:rPr>
              <w:t>shaf</w:t>
            </w:r>
            <w:r>
              <w:rPr>
                <w:sz w:val="24"/>
              </w:rPr>
              <w:t>t A 73 V-belt</w:t>
            </w:r>
          </w:p>
          <w:p>
            <w:pPr>
              <w:pStyle w:val="TableParagraph"/>
              <w:spacing w:line="240" w:lineRule="auto"/>
              <w:ind w:left="105"/>
              <w:jc w:val="left"/>
              <w:rPr>
                <w:sz w:val="24"/>
              </w:rPr>
            </w:pPr>
            <w:r>
              <w:rPr>
                <w:sz w:val="24"/>
              </w:rPr>
              <w:t>A</w:t>
            </w:r>
            <w:r>
              <w:rPr>
                <w:spacing w:val="-1"/>
                <w:sz w:val="24"/>
              </w:rPr>
              <w:t> </w:t>
            </w:r>
            <w:r>
              <w:rPr>
                <w:sz w:val="24"/>
              </w:rPr>
              <w:t>60</w:t>
            </w:r>
            <w:r>
              <w:rPr>
                <w:spacing w:val="-2"/>
                <w:sz w:val="24"/>
              </w:rPr>
              <w:t> </w:t>
            </w:r>
            <w:r>
              <w:rPr>
                <w:sz w:val="24"/>
              </w:rPr>
              <w:t>V-</w:t>
            </w:r>
            <w:r>
              <w:rPr>
                <w:spacing w:val="-4"/>
                <w:sz w:val="24"/>
              </w:rPr>
              <w:t>belt</w:t>
            </w:r>
          </w:p>
          <w:p>
            <w:pPr>
              <w:pStyle w:val="TableParagraph"/>
              <w:spacing w:line="240" w:lineRule="auto"/>
              <w:ind w:left="105"/>
              <w:jc w:val="left"/>
              <w:rPr>
                <w:sz w:val="24"/>
              </w:rPr>
            </w:pPr>
            <w:r>
              <w:rPr>
                <w:sz w:val="24"/>
              </w:rPr>
              <w:t>A</w:t>
            </w:r>
            <w:r>
              <w:rPr>
                <w:spacing w:val="-2"/>
                <w:sz w:val="24"/>
              </w:rPr>
              <w:t> </w:t>
            </w:r>
            <w:r>
              <w:rPr>
                <w:sz w:val="24"/>
              </w:rPr>
              <w:t>105</w:t>
            </w:r>
            <w:r>
              <w:rPr>
                <w:spacing w:val="-1"/>
                <w:sz w:val="24"/>
              </w:rPr>
              <w:t> </w:t>
            </w:r>
            <w:r>
              <w:rPr>
                <w:sz w:val="24"/>
              </w:rPr>
              <w:t>V-</w:t>
            </w:r>
            <w:r>
              <w:rPr>
                <w:spacing w:val="-4"/>
                <w:sz w:val="24"/>
              </w:rPr>
              <w:t>belt</w:t>
            </w:r>
          </w:p>
          <w:p>
            <w:pPr>
              <w:pStyle w:val="TableParagraph"/>
              <w:spacing w:line="240" w:lineRule="auto"/>
              <w:ind w:left="105" w:right="1463"/>
              <w:jc w:val="both"/>
              <w:rPr>
                <w:sz w:val="24"/>
              </w:rPr>
            </w:pPr>
            <w:r>
              <w:rPr>
                <w:sz w:val="24"/>
              </w:rPr>
              <w:t>P</w:t>
            </w:r>
            <w:r>
              <w:rPr>
                <w:spacing w:val="-13"/>
                <w:sz w:val="24"/>
              </w:rPr>
              <w:t> </w:t>
            </w:r>
            <w:r>
              <w:rPr>
                <w:sz w:val="24"/>
              </w:rPr>
              <w:t>250</w:t>
            </w:r>
            <w:r>
              <w:rPr>
                <w:spacing w:val="-13"/>
                <w:sz w:val="24"/>
              </w:rPr>
              <w:t> </w:t>
            </w:r>
            <w:r>
              <w:rPr>
                <w:sz w:val="24"/>
              </w:rPr>
              <w:t>Thrust</w:t>
            </w:r>
            <w:r>
              <w:rPr>
                <w:spacing w:val="-13"/>
                <w:sz w:val="24"/>
              </w:rPr>
              <w:t> </w:t>
            </w:r>
            <w:r>
              <w:rPr>
                <w:sz w:val="24"/>
              </w:rPr>
              <w:t>bearing P</w:t>
            </w:r>
            <w:r>
              <w:rPr>
                <w:spacing w:val="-13"/>
                <w:sz w:val="24"/>
              </w:rPr>
              <w:t> </w:t>
            </w:r>
            <w:r>
              <w:rPr>
                <w:sz w:val="24"/>
              </w:rPr>
              <w:t>200</w:t>
            </w:r>
            <w:r>
              <w:rPr>
                <w:spacing w:val="-13"/>
                <w:sz w:val="24"/>
              </w:rPr>
              <w:t> </w:t>
            </w:r>
            <w:r>
              <w:rPr>
                <w:sz w:val="24"/>
              </w:rPr>
              <w:t>Thrust</w:t>
            </w:r>
            <w:r>
              <w:rPr>
                <w:spacing w:val="-13"/>
                <w:sz w:val="24"/>
              </w:rPr>
              <w:t> </w:t>
            </w:r>
            <w:r>
              <w:rPr>
                <w:sz w:val="24"/>
              </w:rPr>
              <w:t>bearing 20</w:t>
            </w:r>
            <w:r>
              <w:rPr>
                <w:spacing w:val="-9"/>
                <w:sz w:val="24"/>
              </w:rPr>
              <w:t> </w:t>
            </w:r>
            <w:r>
              <w:rPr>
                <w:sz w:val="24"/>
              </w:rPr>
              <w:t>mm</w:t>
            </w:r>
            <w:r>
              <w:rPr>
                <w:spacing w:val="-8"/>
                <w:sz w:val="24"/>
              </w:rPr>
              <w:t> </w:t>
            </w:r>
            <w:r>
              <w:rPr>
                <w:sz w:val="24"/>
              </w:rPr>
              <w:t>Ball</w:t>
            </w:r>
            <w:r>
              <w:rPr>
                <w:spacing w:val="-8"/>
                <w:sz w:val="24"/>
              </w:rPr>
              <w:t> </w:t>
            </w:r>
            <w:r>
              <w:rPr>
                <w:sz w:val="24"/>
              </w:rPr>
              <w:t>bearings G 12 Electrodes</w:t>
            </w:r>
          </w:p>
          <w:p>
            <w:pPr>
              <w:pStyle w:val="TableParagraph"/>
              <w:spacing w:line="240" w:lineRule="auto"/>
              <w:ind w:left="105" w:right="1313"/>
              <w:jc w:val="left"/>
              <w:rPr>
                <w:sz w:val="24"/>
              </w:rPr>
            </w:pPr>
            <w:r>
              <w:rPr>
                <w:sz w:val="24"/>
              </w:rPr>
              <w:t>M 19x3 bolts and nut M</w:t>
            </w:r>
            <w:r>
              <w:rPr>
                <w:spacing w:val="-10"/>
                <w:sz w:val="24"/>
              </w:rPr>
              <w:t> </w:t>
            </w:r>
            <w:r>
              <w:rPr>
                <w:sz w:val="24"/>
              </w:rPr>
              <w:t>24x4</w:t>
            </w:r>
            <w:r>
              <w:rPr>
                <w:spacing w:val="-10"/>
                <w:sz w:val="24"/>
              </w:rPr>
              <w:t> </w:t>
            </w:r>
            <w:r>
              <w:rPr>
                <w:sz w:val="24"/>
              </w:rPr>
              <w:t>bolts</w:t>
            </w:r>
            <w:r>
              <w:rPr>
                <w:spacing w:val="-10"/>
                <w:sz w:val="24"/>
              </w:rPr>
              <w:t> </w:t>
            </w:r>
            <w:r>
              <w:rPr>
                <w:sz w:val="24"/>
              </w:rPr>
              <w:t>and</w:t>
            </w:r>
            <w:r>
              <w:rPr>
                <w:spacing w:val="-10"/>
                <w:sz w:val="24"/>
              </w:rPr>
              <w:t> </w:t>
            </w:r>
            <w:r>
              <w:rPr>
                <w:sz w:val="24"/>
              </w:rPr>
              <w:t>nuts M 17x3 bolts and</w:t>
            </w:r>
            <w:r>
              <w:rPr>
                <w:spacing w:val="-1"/>
                <w:sz w:val="24"/>
              </w:rPr>
              <w:t> </w:t>
            </w:r>
            <w:r>
              <w:rPr>
                <w:spacing w:val="-4"/>
                <w:sz w:val="24"/>
              </w:rPr>
              <w:t>nuts</w:t>
            </w:r>
          </w:p>
          <w:p>
            <w:pPr>
              <w:pStyle w:val="TableParagraph"/>
              <w:spacing w:line="240" w:lineRule="auto"/>
              <w:ind w:left="105"/>
              <w:jc w:val="left"/>
              <w:rPr>
                <w:sz w:val="24"/>
              </w:rPr>
            </w:pPr>
            <w:r>
              <w:rPr>
                <w:sz w:val="24"/>
              </w:rPr>
              <w:t>4</w:t>
            </w:r>
            <w:r>
              <w:rPr>
                <w:spacing w:val="-1"/>
                <w:sz w:val="24"/>
              </w:rPr>
              <w:t> </w:t>
            </w:r>
            <w:r>
              <w:rPr>
                <w:sz w:val="24"/>
              </w:rPr>
              <w:t>mm</w:t>
            </w:r>
            <w:r>
              <w:rPr>
                <w:spacing w:val="-1"/>
                <w:sz w:val="24"/>
              </w:rPr>
              <w:t> </w:t>
            </w:r>
            <w:r>
              <w:rPr>
                <w:sz w:val="24"/>
              </w:rPr>
              <w:t>Drill </w:t>
            </w:r>
            <w:r>
              <w:rPr>
                <w:spacing w:val="-4"/>
                <w:sz w:val="24"/>
              </w:rPr>
              <w:t>bits</w:t>
            </w:r>
          </w:p>
          <w:p>
            <w:pPr>
              <w:pStyle w:val="TableParagraph"/>
              <w:spacing w:line="240" w:lineRule="auto"/>
              <w:ind w:left="105"/>
              <w:jc w:val="left"/>
              <w:rPr>
                <w:sz w:val="24"/>
              </w:rPr>
            </w:pPr>
            <w:r>
              <w:rPr>
                <w:sz w:val="24"/>
              </w:rPr>
              <w:t>5</w:t>
            </w:r>
            <w:r>
              <w:rPr>
                <w:spacing w:val="-1"/>
                <w:sz w:val="24"/>
              </w:rPr>
              <w:t> </w:t>
            </w:r>
            <w:r>
              <w:rPr>
                <w:sz w:val="24"/>
              </w:rPr>
              <w:t>mm</w:t>
            </w:r>
            <w:r>
              <w:rPr>
                <w:spacing w:val="-1"/>
                <w:sz w:val="24"/>
              </w:rPr>
              <w:t> </w:t>
            </w:r>
            <w:r>
              <w:rPr>
                <w:sz w:val="24"/>
              </w:rPr>
              <w:t>Drill </w:t>
            </w:r>
            <w:r>
              <w:rPr>
                <w:spacing w:val="-4"/>
                <w:sz w:val="24"/>
              </w:rPr>
              <w:t>bits</w:t>
            </w:r>
          </w:p>
          <w:p>
            <w:pPr>
              <w:pStyle w:val="TableParagraph"/>
              <w:spacing w:line="240" w:lineRule="auto"/>
              <w:ind w:left="105"/>
              <w:jc w:val="left"/>
              <w:rPr>
                <w:sz w:val="24"/>
              </w:rPr>
            </w:pPr>
            <w:r>
              <w:rPr>
                <w:sz w:val="24"/>
              </w:rPr>
              <w:t>7.5</w:t>
            </w:r>
            <w:r>
              <w:rPr>
                <w:spacing w:val="-1"/>
                <w:sz w:val="24"/>
              </w:rPr>
              <w:t> </w:t>
            </w:r>
            <w:r>
              <w:rPr>
                <w:sz w:val="24"/>
              </w:rPr>
              <w:t>mm</w:t>
            </w:r>
            <w:r>
              <w:rPr>
                <w:spacing w:val="-1"/>
                <w:sz w:val="24"/>
              </w:rPr>
              <w:t> </w:t>
            </w:r>
            <w:r>
              <w:rPr>
                <w:sz w:val="24"/>
              </w:rPr>
              <w:t>Drill </w:t>
            </w:r>
            <w:r>
              <w:rPr>
                <w:spacing w:val="-4"/>
                <w:sz w:val="24"/>
              </w:rPr>
              <w:t>bits</w:t>
            </w:r>
          </w:p>
          <w:p>
            <w:pPr>
              <w:pStyle w:val="TableParagraph"/>
              <w:spacing w:line="240" w:lineRule="auto"/>
              <w:ind w:left="105" w:right="1651"/>
              <w:jc w:val="left"/>
              <w:rPr>
                <w:sz w:val="24"/>
              </w:rPr>
            </w:pPr>
            <w:r>
              <w:rPr>
                <w:sz w:val="24"/>
              </w:rPr>
              <w:t>8.5</w:t>
            </w:r>
            <w:r>
              <w:rPr>
                <w:spacing w:val="-13"/>
                <w:sz w:val="24"/>
              </w:rPr>
              <w:t> </w:t>
            </w:r>
            <w:r>
              <w:rPr>
                <w:sz w:val="24"/>
              </w:rPr>
              <w:t>mm</w:t>
            </w:r>
            <w:r>
              <w:rPr>
                <w:spacing w:val="-13"/>
                <w:sz w:val="24"/>
              </w:rPr>
              <w:t> </w:t>
            </w:r>
            <w:r>
              <w:rPr>
                <w:sz w:val="24"/>
              </w:rPr>
              <w:t>Drill</w:t>
            </w:r>
            <w:r>
              <w:rPr>
                <w:spacing w:val="-13"/>
                <w:sz w:val="24"/>
              </w:rPr>
              <w:t> </w:t>
            </w:r>
            <w:r>
              <w:rPr>
                <w:sz w:val="24"/>
              </w:rPr>
              <w:t>bits 11 mm Drill bits</w:t>
            </w:r>
          </w:p>
          <w:p>
            <w:pPr>
              <w:pStyle w:val="TableParagraph"/>
              <w:spacing w:line="270" w:lineRule="atLeast"/>
              <w:ind w:left="105" w:right="951"/>
              <w:jc w:val="left"/>
              <w:rPr>
                <w:sz w:val="24"/>
              </w:rPr>
            </w:pPr>
            <w:r>
              <w:rPr>
                <w:sz w:val="24"/>
              </w:rPr>
              <w:t>90 mm diameter pulley 140</w:t>
            </w:r>
            <w:r>
              <w:rPr>
                <w:spacing w:val="-12"/>
                <w:sz w:val="24"/>
              </w:rPr>
              <w:t> </w:t>
            </w:r>
            <w:r>
              <w:rPr>
                <w:sz w:val="24"/>
              </w:rPr>
              <w:t>mm</w:t>
            </w:r>
            <w:r>
              <w:rPr>
                <w:spacing w:val="-12"/>
                <w:sz w:val="24"/>
              </w:rPr>
              <w:t> </w:t>
            </w:r>
            <w:r>
              <w:rPr>
                <w:sz w:val="24"/>
              </w:rPr>
              <w:t>diameter</w:t>
            </w:r>
            <w:r>
              <w:rPr>
                <w:spacing w:val="-14"/>
                <w:sz w:val="24"/>
              </w:rPr>
              <w:t> </w:t>
            </w:r>
            <w:r>
              <w:rPr>
                <w:sz w:val="24"/>
              </w:rPr>
              <w:t>pulle</w:t>
            </w:r>
            <w:r>
              <w:rPr>
                <w:sz w:val="24"/>
              </w:rPr>
              <w:t>y 200</w:t>
            </w:r>
            <w:r>
              <w:rPr>
                <w:spacing w:val="-12"/>
                <w:sz w:val="24"/>
              </w:rPr>
              <w:t> </w:t>
            </w:r>
            <w:r>
              <w:rPr>
                <w:sz w:val="24"/>
              </w:rPr>
              <w:t>mm</w:t>
            </w:r>
            <w:r>
              <w:rPr>
                <w:spacing w:val="-12"/>
                <w:sz w:val="24"/>
              </w:rPr>
              <w:t> </w:t>
            </w:r>
            <w:r>
              <w:rPr>
                <w:sz w:val="24"/>
              </w:rPr>
              <w:t>diameter</w:t>
            </w:r>
            <w:r>
              <w:rPr>
                <w:spacing w:val="-14"/>
                <w:sz w:val="24"/>
              </w:rPr>
              <w:t> </w:t>
            </w:r>
            <w:r>
              <w:rPr>
                <w:sz w:val="24"/>
              </w:rPr>
              <w:t>pulle</w:t>
            </w:r>
            <w:r>
              <w:rPr>
                <w:sz w:val="24"/>
              </w:rPr>
              <w:t>y 310</w:t>
            </w:r>
            <w:r>
              <w:rPr>
                <w:spacing w:val="-12"/>
                <w:sz w:val="24"/>
              </w:rPr>
              <w:t> </w:t>
            </w:r>
            <w:r>
              <w:rPr>
                <w:sz w:val="24"/>
              </w:rPr>
              <w:t>mm</w:t>
            </w:r>
            <w:r>
              <w:rPr>
                <w:spacing w:val="-12"/>
                <w:sz w:val="24"/>
              </w:rPr>
              <w:t> </w:t>
            </w:r>
            <w:r>
              <w:rPr>
                <w:sz w:val="24"/>
              </w:rPr>
              <w:t>diameter</w:t>
            </w:r>
            <w:r>
              <w:rPr>
                <w:spacing w:val="-14"/>
                <w:sz w:val="24"/>
              </w:rPr>
              <w:t> </w:t>
            </w:r>
            <w:r>
              <w:rPr>
                <w:sz w:val="24"/>
              </w:rPr>
              <w:t>pulle</w:t>
            </w:r>
            <w:r>
              <w:rPr>
                <w:sz w:val="24"/>
              </w:rPr>
              <w:t>y 14 inch tyre and wheels</w:t>
            </w:r>
          </w:p>
        </w:tc>
        <w:tc>
          <w:tcPr>
            <w:tcW w:w="1350" w:type="dxa"/>
          </w:tcPr>
          <w:p>
            <w:pPr>
              <w:pStyle w:val="TableParagraph"/>
              <w:spacing w:line="270" w:lineRule="exact"/>
              <w:ind w:left="105"/>
              <w:jc w:val="left"/>
              <w:rPr>
                <w:sz w:val="24"/>
              </w:rPr>
            </w:pPr>
            <w:r>
              <w:rPr>
                <w:spacing w:val="-10"/>
                <w:sz w:val="24"/>
              </w:rPr>
              <w:t>3</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3</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2</w:t>
            </w:r>
          </w:p>
          <w:p>
            <w:pPr>
              <w:pStyle w:val="TableParagraph"/>
              <w:spacing w:line="275" w:lineRule="exact"/>
              <w:ind w:left="105"/>
              <w:jc w:val="left"/>
              <w:rPr>
                <w:sz w:val="24"/>
              </w:rPr>
            </w:pPr>
            <w:r>
              <w:rPr>
                <w:spacing w:val="-10"/>
                <w:sz w:val="24"/>
              </w:rPr>
              <w:t>4</w:t>
            </w:r>
          </w:p>
          <w:p>
            <w:pPr>
              <w:pStyle w:val="TableParagraph"/>
              <w:spacing w:line="275" w:lineRule="exact"/>
              <w:ind w:left="105"/>
              <w:jc w:val="left"/>
              <w:rPr>
                <w:sz w:val="24"/>
              </w:rPr>
            </w:pPr>
            <w:r>
              <w:rPr>
                <w:spacing w:val="-10"/>
                <w:sz w:val="24"/>
              </w:rPr>
              <w:t>2</w:t>
            </w:r>
          </w:p>
          <w:p>
            <w:pPr>
              <w:pStyle w:val="TableParagraph"/>
              <w:spacing w:line="240" w:lineRule="auto"/>
              <w:ind w:left="105" w:right="665"/>
              <w:jc w:val="left"/>
              <w:rPr>
                <w:sz w:val="24"/>
              </w:rPr>
            </w:pPr>
            <w:r>
              <w:rPr>
                <w:spacing w:val="-2"/>
                <w:sz w:val="24"/>
              </w:rPr>
              <w:t>2pkts 14pcs </w:t>
            </w:r>
            <w:r>
              <w:rPr>
                <w:spacing w:val="-4"/>
                <w:sz w:val="24"/>
              </w:rPr>
              <w:t>6pcs </w:t>
            </w:r>
            <w:r>
              <w:rPr>
                <w:spacing w:val="-2"/>
                <w:sz w:val="24"/>
              </w:rPr>
              <w:t>12pcs </w:t>
            </w:r>
            <w:r>
              <w:rPr>
                <w:spacing w:val="-10"/>
                <w:sz w:val="24"/>
              </w:rPr>
              <w:t>6</w:t>
            </w:r>
          </w:p>
          <w:p>
            <w:pPr>
              <w:pStyle w:val="TableParagraph"/>
              <w:spacing w:line="240" w:lineRule="auto" w:before="1"/>
              <w:ind w:left="105"/>
              <w:jc w:val="left"/>
              <w:rPr>
                <w:sz w:val="24"/>
              </w:rPr>
            </w:pPr>
            <w:r>
              <w:rPr>
                <w:spacing w:val="-10"/>
                <w:sz w:val="24"/>
              </w:rPr>
              <w:t>6</w:t>
            </w:r>
          </w:p>
          <w:p>
            <w:pPr>
              <w:pStyle w:val="TableParagraph"/>
              <w:spacing w:line="240" w:lineRule="auto"/>
              <w:ind w:left="105"/>
              <w:jc w:val="left"/>
              <w:rPr>
                <w:sz w:val="24"/>
              </w:rPr>
            </w:pPr>
            <w:r>
              <w:rPr>
                <w:spacing w:val="-10"/>
                <w:sz w:val="24"/>
              </w:rPr>
              <w:t>6</w:t>
            </w:r>
          </w:p>
          <w:p>
            <w:pPr>
              <w:pStyle w:val="TableParagraph"/>
              <w:spacing w:line="240" w:lineRule="auto"/>
              <w:ind w:left="105"/>
              <w:jc w:val="left"/>
              <w:rPr>
                <w:sz w:val="24"/>
              </w:rPr>
            </w:pPr>
            <w:r>
              <w:rPr>
                <w:spacing w:val="-10"/>
                <w:sz w:val="24"/>
              </w:rPr>
              <w:t>6</w:t>
            </w:r>
          </w:p>
          <w:p>
            <w:pPr>
              <w:pStyle w:val="TableParagraph"/>
              <w:spacing w:line="240" w:lineRule="auto"/>
              <w:ind w:left="105"/>
              <w:jc w:val="left"/>
              <w:rPr>
                <w:sz w:val="24"/>
              </w:rPr>
            </w:pPr>
            <w:r>
              <w:rPr>
                <w:spacing w:val="-10"/>
                <w:sz w:val="24"/>
              </w:rPr>
              <w:t>2</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40" w:lineRule="auto"/>
              <w:ind w:left="105"/>
              <w:jc w:val="left"/>
              <w:rPr>
                <w:sz w:val="24"/>
              </w:rPr>
            </w:pPr>
            <w:r>
              <w:rPr>
                <w:spacing w:val="-10"/>
                <w:sz w:val="24"/>
              </w:rPr>
              <w:t>1</w:t>
            </w:r>
          </w:p>
          <w:p>
            <w:pPr>
              <w:pStyle w:val="TableParagraph"/>
              <w:spacing w:line="266" w:lineRule="exact"/>
              <w:ind w:left="105"/>
              <w:jc w:val="left"/>
              <w:rPr>
                <w:sz w:val="24"/>
              </w:rPr>
            </w:pPr>
            <w:r>
              <w:rPr>
                <w:spacing w:val="-10"/>
                <w:sz w:val="24"/>
              </w:rPr>
              <w:t>2</w:t>
            </w:r>
          </w:p>
        </w:tc>
        <w:tc>
          <w:tcPr>
            <w:tcW w:w="1725" w:type="dxa"/>
          </w:tcPr>
          <w:p>
            <w:pPr>
              <w:pStyle w:val="TableParagraph"/>
              <w:spacing w:line="270" w:lineRule="exact"/>
              <w:ind w:right="98"/>
              <w:rPr>
                <w:sz w:val="24"/>
              </w:rPr>
            </w:pPr>
            <w:r>
              <w:rPr>
                <w:spacing w:val="-4"/>
                <w:sz w:val="24"/>
              </w:rPr>
              <w:t>7500</w:t>
            </w:r>
          </w:p>
          <w:p>
            <w:pPr>
              <w:pStyle w:val="TableParagraph"/>
              <w:spacing w:line="240" w:lineRule="auto"/>
              <w:ind w:right="98"/>
              <w:rPr>
                <w:sz w:val="24"/>
              </w:rPr>
            </w:pPr>
            <w:r>
              <w:rPr>
                <w:spacing w:val="-2"/>
                <w:sz w:val="24"/>
              </w:rPr>
              <w:t>15400</w:t>
            </w:r>
          </w:p>
          <w:p>
            <w:pPr>
              <w:pStyle w:val="TableParagraph"/>
              <w:spacing w:line="240" w:lineRule="auto"/>
              <w:ind w:right="98"/>
              <w:rPr>
                <w:sz w:val="24"/>
              </w:rPr>
            </w:pPr>
            <w:r>
              <w:rPr>
                <w:spacing w:val="-2"/>
                <w:sz w:val="24"/>
              </w:rPr>
              <w:t>11500</w:t>
            </w:r>
          </w:p>
          <w:p>
            <w:pPr>
              <w:pStyle w:val="TableParagraph"/>
              <w:spacing w:line="240" w:lineRule="auto"/>
              <w:ind w:right="98"/>
              <w:rPr>
                <w:sz w:val="24"/>
              </w:rPr>
            </w:pPr>
            <w:r>
              <w:rPr>
                <w:spacing w:val="-4"/>
                <w:sz w:val="24"/>
              </w:rPr>
              <w:t>4500</w:t>
            </w:r>
          </w:p>
          <w:p>
            <w:pPr>
              <w:pStyle w:val="TableParagraph"/>
              <w:spacing w:line="240" w:lineRule="auto"/>
              <w:ind w:right="98"/>
              <w:rPr>
                <w:sz w:val="24"/>
              </w:rPr>
            </w:pPr>
            <w:r>
              <w:rPr>
                <w:spacing w:val="-4"/>
                <w:sz w:val="24"/>
              </w:rPr>
              <w:t>5200</w:t>
            </w:r>
          </w:p>
          <w:p>
            <w:pPr>
              <w:pStyle w:val="TableParagraph"/>
              <w:spacing w:line="240" w:lineRule="auto"/>
              <w:ind w:right="98"/>
              <w:rPr>
                <w:sz w:val="24"/>
              </w:rPr>
            </w:pPr>
            <w:r>
              <w:rPr>
                <w:spacing w:val="-4"/>
                <w:sz w:val="24"/>
              </w:rPr>
              <w:t>3800</w:t>
            </w:r>
          </w:p>
          <w:p>
            <w:pPr>
              <w:pStyle w:val="TableParagraph"/>
              <w:spacing w:line="240" w:lineRule="auto"/>
              <w:ind w:right="98"/>
              <w:rPr>
                <w:sz w:val="24"/>
              </w:rPr>
            </w:pPr>
            <w:r>
              <w:rPr>
                <w:spacing w:val="-4"/>
                <w:sz w:val="24"/>
              </w:rPr>
              <w:t>1900</w:t>
            </w:r>
          </w:p>
          <w:p>
            <w:pPr>
              <w:pStyle w:val="TableParagraph"/>
              <w:spacing w:line="240" w:lineRule="auto"/>
              <w:ind w:right="98"/>
              <w:rPr>
                <w:sz w:val="24"/>
              </w:rPr>
            </w:pPr>
            <w:r>
              <w:rPr>
                <w:spacing w:val="-5"/>
                <w:sz w:val="24"/>
              </w:rPr>
              <w:t>750</w:t>
            </w:r>
          </w:p>
          <w:p>
            <w:pPr>
              <w:pStyle w:val="TableParagraph"/>
              <w:spacing w:line="240" w:lineRule="auto"/>
              <w:ind w:right="98"/>
              <w:rPr>
                <w:sz w:val="24"/>
              </w:rPr>
            </w:pPr>
            <w:r>
              <w:rPr>
                <w:spacing w:val="-5"/>
                <w:sz w:val="24"/>
              </w:rPr>
              <w:t>750</w:t>
            </w:r>
          </w:p>
          <w:p>
            <w:pPr>
              <w:pStyle w:val="TableParagraph"/>
              <w:spacing w:line="240" w:lineRule="auto"/>
              <w:ind w:right="98"/>
              <w:rPr>
                <w:sz w:val="24"/>
              </w:rPr>
            </w:pPr>
            <w:r>
              <w:rPr>
                <w:spacing w:val="-5"/>
                <w:sz w:val="24"/>
              </w:rPr>
              <w:t>800</w:t>
            </w:r>
          </w:p>
          <w:p>
            <w:pPr>
              <w:pStyle w:val="TableParagraph"/>
              <w:spacing w:line="240" w:lineRule="auto"/>
              <w:ind w:right="98"/>
              <w:rPr>
                <w:sz w:val="24"/>
              </w:rPr>
            </w:pPr>
            <w:r>
              <w:rPr>
                <w:spacing w:val="-4"/>
                <w:sz w:val="24"/>
              </w:rPr>
              <w:t>2400</w:t>
            </w:r>
          </w:p>
          <w:p>
            <w:pPr>
              <w:pStyle w:val="TableParagraph"/>
              <w:spacing w:line="275" w:lineRule="exact"/>
              <w:ind w:right="98"/>
              <w:rPr>
                <w:sz w:val="24"/>
              </w:rPr>
            </w:pPr>
            <w:r>
              <w:rPr>
                <w:spacing w:val="-4"/>
                <w:sz w:val="24"/>
              </w:rPr>
              <w:t>2200</w:t>
            </w:r>
          </w:p>
          <w:p>
            <w:pPr>
              <w:pStyle w:val="TableParagraph"/>
              <w:spacing w:line="275" w:lineRule="exact"/>
              <w:ind w:right="98"/>
              <w:rPr>
                <w:sz w:val="24"/>
              </w:rPr>
            </w:pPr>
            <w:r>
              <w:rPr>
                <w:spacing w:val="-4"/>
                <w:sz w:val="24"/>
              </w:rPr>
              <w:t>1300</w:t>
            </w:r>
          </w:p>
          <w:p>
            <w:pPr>
              <w:pStyle w:val="TableParagraph"/>
              <w:spacing w:line="240" w:lineRule="auto"/>
              <w:ind w:right="98"/>
              <w:rPr>
                <w:sz w:val="24"/>
              </w:rPr>
            </w:pPr>
            <w:r>
              <w:rPr>
                <w:spacing w:val="-4"/>
                <w:sz w:val="24"/>
              </w:rPr>
              <w:t>1400</w:t>
            </w:r>
          </w:p>
          <w:p>
            <w:pPr>
              <w:pStyle w:val="TableParagraph"/>
              <w:spacing w:line="240" w:lineRule="auto"/>
              <w:ind w:right="98"/>
              <w:rPr>
                <w:sz w:val="24"/>
              </w:rPr>
            </w:pPr>
            <w:r>
              <w:rPr>
                <w:spacing w:val="-5"/>
                <w:sz w:val="24"/>
              </w:rPr>
              <w:t>80</w:t>
            </w:r>
          </w:p>
          <w:p>
            <w:pPr>
              <w:pStyle w:val="TableParagraph"/>
              <w:spacing w:line="240" w:lineRule="auto"/>
              <w:ind w:right="98"/>
              <w:rPr>
                <w:sz w:val="24"/>
              </w:rPr>
            </w:pPr>
            <w:r>
              <w:rPr>
                <w:spacing w:val="-5"/>
                <w:sz w:val="24"/>
              </w:rPr>
              <w:t>50</w:t>
            </w:r>
          </w:p>
          <w:p>
            <w:pPr>
              <w:pStyle w:val="TableParagraph"/>
              <w:spacing w:line="240" w:lineRule="auto" w:before="1"/>
              <w:ind w:right="98"/>
              <w:rPr>
                <w:sz w:val="24"/>
              </w:rPr>
            </w:pPr>
            <w:r>
              <w:rPr>
                <w:spacing w:val="-5"/>
                <w:sz w:val="24"/>
              </w:rPr>
              <w:t>20</w:t>
            </w:r>
          </w:p>
          <w:p>
            <w:pPr>
              <w:pStyle w:val="TableParagraph"/>
              <w:spacing w:line="240" w:lineRule="auto"/>
              <w:ind w:right="98"/>
              <w:rPr>
                <w:sz w:val="24"/>
              </w:rPr>
            </w:pPr>
            <w:r>
              <w:rPr>
                <w:spacing w:val="-5"/>
                <w:sz w:val="24"/>
              </w:rPr>
              <w:t>130</w:t>
            </w:r>
          </w:p>
          <w:p>
            <w:pPr>
              <w:pStyle w:val="TableParagraph"/>
              <w:spacing w:line="240" w:lineRule="auto"/>
              <w:ind w:right="98"/>
              <w:rPr>
                <w:sz w:val="24"/>
              </w:rPr>
            </w:pPr>
            <w:r>
              <w:rPr>
                <w:spacing w:val="-5"/>
                <w:sz w:val="24"/>
              </w:rPr>
              <w:t>130</w:t>
            </w:r>
          </w:p>
          <w:p>
            <w:pPr>
              <w:pStyle w:val="TableParagraph"/>
              <w:spacing w:line="240" w:lineRule="auto"/>
              <w:ind w:right="98"/>
              <w:rPr>
                <w:sz w:val="24"/>
              </w:rPr>
            </w:pPr>
            <w:r>
              <w:rPr>
                <w:spacing w:val="-5"/>
                <w:sz w:val="24"/>
              </w:rPr>
              <w:t>290</w:t>
            </w:r>
          </w:p>
          <w:p>
            <w:pPr>
              <w:pStyle w:val="TableParagraph"/>
              <w:spacing w:line="240" w:lineRule="auto"/>
              <w:ind w:right="98"/>
              <w:rPr>
                <w:sz w:val="24"/>
              </w:rPr>
            </w:pPr>
            <w:r>
              <w:rPr>
                <w:spacing w:val="-5"/>
                <w:sz w:val="24"/>
              </w:rPr>
              <w:t>340</w:t>
            </w:r>
          </w:p>
          <w:p>
            <w:pPr>
              <w:pStyle w:val="TableParagraph"/>
              <w:spacing w:line="240" w:lineRule="auto"/>
              <w:ind w:right="98"/>
              <w:rPr>
                <w:sz w:val="24"/>
              </w:rPr>
            </w:pPr>
            <w:r>
              <w:rPr>
                <w:spacing w:val="-5"/>
                <w:sz w:val="24"/>
              </w:rPr>
              <w:t>550</w:t>
            </w:r>
          </w:p>
          <w:p>
            <w:pPr>
              <w:pStyle w:val="TableParagraph"/>
              <w:spacing w:line="240" w:lineRule="auto"/>
              <w:ind w:right="98"/>
              <w:rPr>
                <w:sz w:val="24"/>
              </w:rPr>
            </w:pPr>
            <w:r>
              <w:rPr>
                <w:spacing w:val="-4"/>
                <w:sz w:val="24"/>
              </w:rPr>
              <w:t>2100</w:t>
            </w:r>
          </w:p>
          <w:p>
            <w:pPr>
              <w:pStyle w:val="TableParagraph"/>
              <w:spacing w:line="240" w:lineRule="auto"/>
              <w:ind w:right="98"/>
              <w:rPr>
                <w:sz w:val="24"/>
              </w:rPr>
            </w:pPr>
            <w:r>
              <w:rPr>
                <w:spacing w:val="-4"/>
                <w:sz w:val="24"/>
              </w:rPr>
              <w:t>2800</w:t>
            </w:r>
          </w:p>
          <w:p>
            <w:pPr>
              <w:pStyle w:val="TableParagraph"/>
              <w:spacing w:line="240" w:lineRule="auto"/>
              <w:ind w:right="98"/>
              <w:rPr>
                <w:sz w:val="24"/>
              </w:rPr>
            </w:pPr>
            <w:r>
              <w:rPr>
                <w:spacing w:val="-4"/>
                <w:sz w:val="24"/>
              </w:rPr>
              <w:t>3900</w:t>
            </w:r>
          </w:p>
          <w:p>
            <w:pPr>
              <w:pStyle w:val="TableParagraph"/>
              <w:spacing w:line="240" w:lineRule="auto"/>
              <w:ind w:right="98"/>
              <w:rPr>
                <w:sz w:val="24"/>
              </w:rPr>
            </w:pPr>
            <w:r>
              <w:rPr>
                <w:spacing w:val="-4"/>
                <w:sz w:val="24"/>
              </w:rPr>
              <w:t>8500</w:t>
            </w:r>
          </w:p>
          <w:p>
            <w:pPr>
              <w:pStyle w:val="TableParagraph"/>
              <w:spacing w:line="266" w:lineRule="exact"/>
              <w:ind w:right="98"/>
              <w:rPr>
                <w:sz w:val="24"/>
              </w:rPr>
            </w:pPr>
            <w:r>
              <w:rPr>
                <w:spacing w:val="-2"/>
                <w:sz w:val="24"/>
              </w:rPr>
              <w:t>12000</w:t>
            </w:r>
          </w:p>
        </w:tc>
        <w:tc>
          <w:tcPr>
            <w:tcW w:w="1710" w:type="dxa"/>
          </w:tcPr>
          <w:p>
            <w:pPr>
              <w:pStyle w:val="TableParagraph"/>
              <w:spacing w:line="270" w:lineRule="exact"/>
              <w:ind w:right="99"/>
              <w:rPr>
                <w:sz w:val="24"/>
              </w:rPr>
            </w:pPr>
            <w:r>
              <w:rPr>
                <w:spacing w:val="-2"/>
                <w:sz w:val="24"/>
              </w:rPr>
              <w:t>22500</w:t>
            </w:r>
          </w:p>
          <w:p>
            <w:pPr>
              <w:pStyle w:val="TableParagraph"/>
              <w:spacing w:line="240" w:lineRule="auto"/>
              <w:ind w:right="99"/>
              <w:rPr>
                <w:sz w:val="24"/>
              </w:rPr>
            </w:pPr>
            <w:r>
              <w:rPr>
                <w:spacing w:val="-2"/>
                <w:sz w:val="24"/>
              </w:rPr>
              <w:t>15400</w:t>
            </w:r>
          </w:p>
          <w:p>
            <w:pPr>
              <w:pStyle w:val="TableParagraph"/>
              <w:spacing w:line="240" w:lineRule="auto"/>
              <w:ind w:right="99"/>
              <w:rPr>
                <w:sz w:val="24"/>
              </w:rPr>
            </w:pPr>
            <w:r>
              <w:rPr>
                <w:spacing w:val="-2"/>
                <w:sz w:val="24"/>
              </w:rPr>
              <w:t>34500</w:t>
            </w:r>
          </w:p>
          <w:p>
            <w:pPr>
              <w:pStyle w:val="TableParagraph"/>
              <w:spacing w:line="240" w:lineRule="auto"/>
              <w:ind w:right="99"/>
              <w:rPr>
                <w:sz w:val="24"/>
              </w:rPr>
            </w:pPr>
            <w:r>
              <w:rPr>
                <w:spacing w:val="-4"/>
                <w:sz w:val="24"/>
              </w:rPr>
              <w:t>4500</w:t>
            </w:r>
          </w:p>
          <w:p>
            <w:pPr>
              <w:pStyle w:val="TableParagraph"/>
              <w:spacing w:line="240" w:lineRule="auto"/>
              <w:ind w:right="99"/>
              <w:rPr>
                <w:sz w:val="24"/>
              </w:rPr>
            </w:pPr>
            <w:r>
              <w:rPr>
                <w:spacing w:val="-4"/>
                <w:sz w:val="24"/>
              </w:rPr>
              <w:t>5200</w:t>
            </w:r>
          </w:p>
          <w:p>
            <w:pPr>
              <w:pStyle w:val="TableParagraph"/>
              <w:spacing w:line="240" w:lineRule="auto"/>
              <w:ind w:right="99"/>
              <w:rPr>
                <w:sz w:val="24"/>
              </w:rPr>
            </w:pPr>
            <w:r>
              <w:rPr>
                <w:spacing w:val="-4"/>
                <w:sz w:val="24"/>
              </w:rPr>
              <w:t>3800</w:t>
            </w:r>
          </w:p>
          <w:p>
            <w:pPr>
              <w:pStyle w:val="TableParagraph"/>
              <w:spacing w:line="240" w:lineRule="auto"/>
              <w:ind w:right="99"/>
              <w:rPr>
                <w:sz w:val="24"/>
              </w:rPr>
            </w:pPr>
            <w:r>
              <w:rPr>
                <w:spacing w:val="-4"/>
                <w:sz w:val="24"/>
              </w:rPr>
              <w:t>1900</w:t>
            </w:r>
          </w:p>
          <w:p>
            <w:pPr>
              <w:pStyle w:val="TableParagraph"/>
              <w:spacing w:line="240" w:lineRule="auto"/>
              <w:ind w:right="99"/>
              <w:rPr>
                <w:sz w:val="24"/>
              </w:rPr>
            </w:pPr>
            <w:r>
              <w:rPr>
                <w:spacing w:val="-5"/>
                <w:sz w:val="24"/>
              </w:rPr>
              <w:t>750</w:t>
            </w:r>
          </w:p>
          <w:p>
            <w:pPr>
              <w:pStyle w:val="TableParagraph"/>
              <w:spacing w:line="240" w:lineRule="auto"/>
              <w:ind w:right="99"/>
              <w:rPr>
                <w:sz w:val="24"/>
              </w:rPr>
            </w:pPr>
            <w:r>
              <w:rPr>
                <w:spacing w:val="-5"/>
                <w:sz w:val="24"/>
              </w:rPr>
              <w:t>750</w:t>
            </w:r>
          </w:p>
          <w:p>
            <w:pPr>
              <w:pStyle w:val="TableParagraph"/>
              <w:spacing w:line="240" w:lineRule="auto"/>
              <w:ind w:right="99"/>
              <w:rPr>
                <w:sz w:val="24"/>
              </w:rPr>
            </w:pPr>
            <w:r>
              <w:rPr>
                <w:spacing w:val="-5"/>
                <w:sz w:val="24"/>
              </w:rPr>
              <w:t>800</w:t>
            </w:r>
          </w:p>
          <w:p>
            <w:pPr>
              <w:pStyle w:val="TableParagraph"/>
              <w:spacing w:line="240" w:lineRule="auto"/>
              <w:ind w:right="99"/>
              <w:rPr>
                <w:sz w:val="24"/>
              </w:rPr>
            </w:pPr>
            <w:r>
              <w:rPr>
                <w:spacing w:val="-4"/>
                <w:sz w:val="24"/>
              </w:rPr>
              <w:t>4800</w:t>
            </w:r>
          </w:p>
          <w:p>
            <w:pPr>
              <w:pStyle w:val="TableParagraph"/>
              <w:spacing w:line="275" w:lineRule="exact"/>
              <w:ind w:right="99"/>
              <w:rPr>
                <w:sz w:val="24"/>
              </w:rPr>
            </w:pPr>
            <w:r>
              <w:rPr>
                <w:spacing w:val="-4"/>
                <w:sz w:val="24"/>
              </w:rPr>
              <w:t>8800</w:t>
            </w:r>
          </w:p>
          <w:p>
            <w:pPr>
              <w:pStyle w:val="TableParagraph"/>
              <w:spacing w:line="275" w:lineRule="exact"/>
              <w:ind w:right="99"/>
              <w:rPr>
                <w:sz w:val="24"/>
              </w:rPr>
            </w:pPr>
            <w:r>
              <w:rPr>
                <w:spacing w:val="-4"/>
                <w:sz w:val="24"/>
              </w:rPr>
              <w:t>2600</w:t>
            </w:r>
          </w:p>
          <w:p>
            <w:pPr>
              <w:pStyle w:val="TableParagraph"/>
              <w:spacing w:line="240" w:lineRule="auto"/>
              <w:ind w:right="99"/>
              <w:rPr>
                <w:sz w:val="24"/>
              </w:rPr>
            </w:pPr>
            <w:r>
              <w:rPr>
                <w:spacing w:val="-4"/>
                <w:sz w:val="24"/>
              </w:rPr>
              <w:t>2800</w:t>
            </w:r>
          </w:p>
          <w:p>
            <w:pPr>
              <w:pStyle w:val="TableParagraph"/>
              <w:spacing w:line="240" w:lineRule="auto"/>
              <w:ind w:right="99"/>
              <w:rPr>
                <w:sz w:val="24"/>
              </w:rPr>
            </w:pPr>
            <w:r>
              <w:rPr>
                <w:spacing w:val="-4"/>
                <w:sz w:val="24"/>
              </w:rPr>
              <w:t>1120</w:t>
            </w:r>
          </w:p>
          <w:p>
            <w:pPr>
              <w:pStyle w:val="TableParagraph"/>
              <w:spacing w:line="240" w:lineRule="auto"/>
              <w:ind w:right="99"/>
              <w:rPr>
                <w:sz w:val="24"/>
              </w:rPr>
            </w:pPr>
            <w:r>
              <w:rPr>
                <w:spacing w:val="-5"/>
                <w:sz w:val="24"/>
              </w:rPr>
              <w:t>300</w:t>
            </w:r>
          </w:p>
          <w:p>
            <w:pPr>
              <w:pStyle w:val="TableParagraph"/>
              <w:spacing w:line="240" w:lineRule="auto" w:before="1"/>
              <w:ind w:right="99"/>
              <w:rPr>
                <w:sz w:val="24"/>
              </w:rPr>
            </w:pPr>
            <w:r>
              <w:rPr>
                <w:spacing w:val="-5"/>
                <w:sz w:val="24"/>
              </w:rPr>
              <w:t>240</w:t>
            </w:r>
          </w:p>
          <w:p>
            <w:pPr>
              <w:pStyle w:val="TableParagraph"/>
              <w:spacing w:line="240" w:lineRule="auto"/>
              <w:ind w:right="99"/>
              <w:rPr>
                <w:sz w:val="24"/>
              </w:rPr>
            </w:pPr>
            <w:r>
              <w:rPr>
                <w:spacing w:val="-5"/>
                <w:sz w:val="24"/>
              </w:rPr>
              <w:t>780</w:t>
            </w:r>
          </w:p>
          <w:p>
            <w:pPr>
              <w:pStyle w:val="TableParagraph"/>
              <w:spacing w:line="240" w:lineRule="auto"/>
              <w:ind w:right="99"/>
              <w:rPr>
                <w:sz w:val="24"/>
              </w:rPr>
            </w:pPr>
            <w:r>
              <w:rPr>
                <w:spacing w:val="-5"/>
                <w:sz w:val="24"/>
              </w:rPr>
              <w:t>780</w:t>
            </w:r>
          </w:p>
          <w:p>
            <w:pPr>
              <w:pStyle w:val="TableParagraph"/>
              <w:spacing w:line="240" w:lineRule="auto"/>
              <w:ind w:right="99"/>
              <w:rPr>
                <w:sz w:val="24"/>
              </w:rPr>
            </w:pPr>
            <w:r>
              <w:rPr>
                <w:spacing w:val="-4"/>
                <w:sz w:val="24"/>
              </w:rPr>
              <w:t>1740</w:t>
            </w:r>
          </w:p>
          <w:p>
            <w:pPr>
              <w:pStyle w:val="TableParagraph"/>
              <w:spacing w:line="240" w:lineRule="auto"/>
              <w:ind w:right="99"/>
              <w:rPr>
                <w:sz w:val="24"/>
              </w:rPr>
            </w:pPr>
            <w:r>
              <w:rPr>
                <w:spacing w:val="-4"/>
                <w:sz w:val="24"/>
              </w:rPr>
              <w:t>2040</w:t>
            </w:r>
          </w:p>
          <w:p>
            <w:pPr>
              <w:pStyle w:val="TableParagraph"/>
              <w:spacing w:line="240" w:lineRule="auto"/>
              <w:ind w:right="99"/>
              <w:rPr>
                <w:sz w:val="24"/>
              </w:rPr>
            </w:pPr>
            <w:r>
              <w:rPr>
                <w:spacing w:val="-4"/>
                <w:sz w:val="24"/>
              </w:rPr>
              <w:t>1100</w:t>
            </w:r>
          </w:p>
          <w:p>
            <w:pPr>
              <w:pStyle w:val="TableParagraph"/>
              <w:spacing w:line="240" w:lineRule="auto"/>
              <w:ind w:right="99"/>
              <w:rPr>
                <w:sz w:val="24"/>
              </w:rPr>
            </w:pPr>
            <w:r>
              <w:rPr>
                <w:spacing w:val="-4"/>
                <w:sz w:val="24"/>
              </w:rPr>
              <w:t>2100</w:t>
            </w:r>
          </w:p>
          <w:p>
            <w:pPr>
              <w:pStyle w:val="TableParagraph"/>
              <w:spacing w:line="240" w:lineRule="auto"/>
              <w:ind w:right="99"/>
              <w:rPr>
                <w:sz w:val="24"/>
              </w:rPr>
            </w:pPr>
            <w:r>
              <w:rPr>
                <w:spacing w:val="-4"/>
                <w:sz w:val="24"/>
              </w:rPr>
              <w:t>2800</w:t>
            </w:r>
          </w:p>
          <w:p>
            <w:pPr>
              <w:pStyle w:val="TableParagraph"/>
              <w:spacing w:line="240" w:lineRule="auto"/>
              <w:ind w:right="99"/>
              <w:rPr>
                <w:sz w:val="24"/>
              </w:rPr>
            </w:pPr>
            <w:r>
              <w:rPr>
                <w:spacing w:val="-4"/>
                <w:sz w:val="24"/>
              </w:rPr>
              <w:t>3900</w:t>
            </w:r>
          </w:p>
          <w:p>
            <w:pPr>
              <w:pStyle w:val="TableParagraph"/>
              <w:spacing w:line="240" w:lineRule="auto"/>
              <w:ind w:right="99"/>
              <w:rPr>
                <w:sz w:val="24"/>
              </w:rPr>
            </w:pPr>
            <w:r>
              <w:rPr>
                <w:spacing w:val="-4"/>
                <w:sz w:val="24"/>
              </w:rPr>
              <w:t>8500</w:t>
            </w:r>
          </w:p>
          <w:p>
            <w:pPr>
              <w:pStyle w:val="TableParagraph"/>
              <w:spacing w:line="266" w:lineRule="exact"/>
              <w:ind w:right="99"/>
              <w:rPr>
                <w:sz w:val="24"/>
              </w:rPr>
            </w:pPr>
            <w:r>
              <w:rPr>
                <w:spacing w:val="-2"/>
                <w:sz w:val="24"/>
              </w:rPr>
              <w:t>24000</w:t>
            </w:r>
          </w:p>
        </w:tc>
      </w:tr>
    </w:tbl>
    <w:p>
      <w:pPr>
        <w:spacing w:after="0" w:line="266" w:lineRule="exact"/>
        <w:rPr>
          <w:sz w:val="24"/>
        </w:rPr>
        <w:sectPr>
          <w:pgSz w:w="11910" w:h="16840"/>
          <w:pgMar w:header="0" w:footer="1077" w:top="1340" w:bottom="1260" w:left="1580" w:right="380"/>
        </w:sectPr>
      </w:pPr>
    </w:p>
    <w:p>
      <w:pPr>
        <w:pStyle w:val="BodyText"/>
        <w:spacing w:before="3"/>
        <w:rPr>
          <w:sz w:val="2"/>
        </w:rPr>
      </w:pPr>
    </w:p>
    <w:tbl>
      <w:tblPr>
        <w:tblW w:w="0" w:type="auto"/>
        <w:jc w:val="left"/>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3601"/>
        <w:gridCol w:w="1350"/>
        <w:gridCol w:w="1725"/>
        <w:gridCol w:w="1710"/>
      </w:tblGrid>
      <w:tr>
        <w:trPr>
          <w:trHeight w:val="517" w:hRule="atLeast"/>
        </w:trPr>
        <w:tc>
          <w:tcPr>
            <w:tcW w:w="3601" w:type="dxa"/>
            <w:tcBorders>
              <w:bottom w:val="single" w:sz="8" w:space="0" w:color="000000"/>
            </w:tcBorders>
          </w:tcPr>
          <w:p>
            <w:pPr>
              <w:pStyle w:val="TableParagraph"/>
              <w:spacing w:line="268" w:lineRule="exact"/>
              <w:ind w:left="105"/>
              <w:jc w:val="left"/>
              <w:rPr>
                <w:sz w:val="24"/>
              </w:rPr>
            </w:pPr>
            <w:r>
              <w:rPr>
                <w:sz w:val="24"/>
              </w:rPr>
              <w:t>Body</w:t>
            </w:r>
            <w:r>
              <w:rPr>
                <w:spacing w:val="-3"/>
                <w:sz w:val="24"/>
              </w:rPr>
              <w:t> </w:t>
            </w:r>
            <w:r>
              <w:rPr>
                <w:spacing w:val="-2"/>
                <w:sz w:val="24"/>
              </w:rPr>
              <w:t>filler</w:t>
            </w:r>
          </w:p>
          <w:p>
            <w:pPr>
              <w:pStyle w:val="TableParagraph"/>
              <w:spacing w:line="229" w:lineRule="exact"/>
              <w:ind w:left="105"/>
              <w:jc w:val="left"/>
              <w:rPr>
                <w:sz w:val="24"/>
              </w:rPr>
            </w:pPr>
            <w:r>
              <w:rPr>
                <w:sz w:val="24"/>
              </w:rPr>
              <w:t>Gloss </w:t>
            </w:r>
            <w:r>
              <w:rPr>
                <w:spacing w:val="-2"/>
                <w:sz w:val="24"/>
              </w:rPr>
              <w:t>paint</w:t>
            </w:r>
          </w:p>
        </w:tc>
        <w:tc>
          <w:tcPr>
            <w:tcW w:w="1350" w:type="dxa"/>
            <w:tcBorders>
              <w:bottom w:val="single" w:sz="8" w:space="0" w:color="000000"/>
            </w:tcBorders>
          </w:tcPr>
          <w:p>
            <w:pPr>
              <w:pStyle w:val="TableParagraph"/>
              <w:spacing w:line="268" w:lineRule="exact"/>
              <w:ind w:left="105"/>
              <w:jc w:val="left"/>
              <w:rPr>
                <w:sz w:val="24"/>
              </w:rPr>
            </w:pPr>
            <w:r>
              <w:rPr>
                <w:spacing w:val="-4"/>
                <w:sz w:val="24"/>
              </w:rPr>
              <w:t>1tin</w:t>
            </w:r>
          </w:p>
          <w:p>
            <w:pPr>
              <w:pStyle w:val="TableParagraph"/>
              <w:spacing w:line="229" w:lineRule="exact"/>
              <w:ind w:left="105"/>
              <w:jc w:val="left"/>
              <w:rPr>
                <w:sz w:val="24"/>
              </w:rPr>
            </w:pPr>
            <w:r>
              <w:rPr>
                <w:spacing w:val="-4"/>
                <w:sz w:val="24"/>
              </w:rPr>
              <w:t>1tin</w:t>
            </w:r>
          </w:p>
        </w:tc>
        <w:tc>
          <w:tcPr>
            <w:tcW w:w="1725" w:type="dxa"/>
            <w:tcBorders>
              <w:bottom w:val="single" w:sz="8" w:space="0" w:color="000000"/>
            </w:tcBorders>
          </w:tcPr>
          <w:p>
            <w:pPr>
              <w:pStyle w:val="TableParagraph"/>
              <w:spacing w:line="268" w:lineRule="exact"/>
              <w:ind w:left="1134"/>
              <w:jc w:val="left"/>
              <w:rPr>
                <w:sz w:val="24"/>
              </w:rPr>
            </w:pPr>
            <w:r>
              <w:rPr>
                <w:spacing w:val="-4"/>
                <w:sz w:val="24"/>
              </w:rPr>
              <w:t>5500</w:t>
            </w:r>
          </w:p>
          <w:p>
            <w:pPr>
              <w:pStyle w:val="TableParagraph"/>
              <w:spacing w:line="229" w:lineRule="exact"/>
              <w:ind w:left="1134"/>
              <w:jc w:val="left"/>
              <w:rPr>
                <w:sz w:val="24"/>
              </w:rPr>
            </w:pPr>
            <w:r>
              <w:rPr>
                <w:spacing w:val="-4"/>
                <w:sz w:val="24"/>
              </w:rPr>
              <w:t>5300</w:t>
            </w:r>
          </w:p>
        </w:tc>
        <w:tc>
          <w:tcPr>
            <w:tcW w:w="1710" w:type="dxa"/>
            <w:tcBorders>
              <w:bottom w:val="single" w:sz="8" w:space="0" w:color="000000"/>
            </w:tcBorders>
          </w:tcPr>
          <w:p>
            <w:pPr>
              <w:pStyle w:val="TableParagraph"/>
              <w:spacing w:line="268" w:lineRule="exact"/>
              <w:ind w:left="1118"/>
              <w:jc w:val="left"/>
              <w:rPr>
                <w:sz w:val="24"/>
              </w:rPr>
            </w:pPr>
            <w:r>
              <w:rPr>
                <w:spacing w:val="-4"/>
                <w:sz w:val="24"/>
              </w:rPr>
              <w:t>5500</w:t>
            </w:r>
          </w:p>
          <w:p>
            <w:pPr>
              <w:pStyle w:val="TableParagraph"/>
              <w:spacing w:line="229" w:lineRule="exact"/>
              <w:ind w:left="1118"/>
              <w:jc w:val="left"/>
              <w:rPr>
                <w:sz w:val="24"/>
              </w:rPr>
            </w:pPr>
            <w:r>
              <w:rPr>
                <w:spacing w:val="-4"/>
                <w:sz w:val="24"/>
              </w:rPr>
              <w:t>5300</w:t>
            </w:r>
          </w:p>
        </w:tc>
      </w:tr>
      <w:tr>
        <w:trPr>
          <w:trHeight w:val="6384" w:hRule="atLeast"/>
        </w:trPr>
        <w:tc>
          <w:tcPr>
            <w:tcW w:w="3601" w:type="dxa"/>
            <w:tcBorders>
              <w:top w:val="single" w:sz="8" w:space="0" w:color="000000"/>
            </w:tcBorders>
          </w:tcPr>
          <w:p>
            <w:pPr>
              <w:pStyle w:val="TableParagraph"/>
              <w:spacing w:line="274" w:lineRule="exact" w:before="11"/>
              <w:ind w:left="105"/>
              <w:jc w:val="left"/>
              <w:rPr>
                <w:b/>
                <w:sz w:val="24"/>
              </w:rPr>
            </w:pPr>
            <w:r>
              <w:rPr>
                <w:b/>
                <w:sz w:val="24"/>
              </w:rPr>
              <w:t>Sub</w:t>
            </w:r>
            <w:r>
              <w:rPr>
                <w:b/>
                <w:spacing w:val="-1"/>
                <w:sz w:val="24"/>
              </w:rPr>
              <w:t> </w:t>
            </w:r>
            <w:r>
              <w:rPr>
                <w:b/>
                <w:sz w:val="24"/>
              </w:rPr>
              <w:t>-</w:t>
            </w:r>
            <w:r>
              <w:rPr>
                <w:b/>
                <w:spacing w:val="-2"/>
                <w:sz w:val="24"/>
              </w:rPr>
              <w:t>Total</w:t>
            </w:r>
          </w:p>
          <w:p>
            <w:pPr>
              <w:pStyle w:val="TableParagraph"/>
              <w:spacing w:line="274" w:lineRule="exact"/>
              <w:ind w:left="105"/>
              <w:jc w:val="left"/>
              <w:rPr>
                <w:sz w:val="24"/>
              </w:rPr>
            </w:pPr>
            <w:r>
              <w:rPr>
                <w:sz w:val="24"/>
              </w:rPr>
              <w:t>7</w:t>
            </w:r>
            <w:r>
              <w:rPr>
                <w:spacing w:val="-1"/>
                <w:sz w:val="24"/>
              </w:rPr>
              <w:t> </w:t>
            </w:r>
            <w:r>
              <w:rPr>
                <w:sz w:val="24"/>
              </w:rPr>
              <w:t>Hp</w:t>
            </w:r>
            <w:r>
              <w:rPr>
                <w:spacing w:val="-1"/>
                <w:sz w:val="24"/>
              </w:rPr>
              <w:t> </w:t>
            </w:r>
            <w:r>
              <w:rPr>
                <w:sz w:val="24"/>
              </w:rPr>
              <w:t>Diesel</w:t>
            </w:r>
            <w:r>
              <w:rPr>
                <w:spacing w:val="-1"/>
                <w:sz w:val="24"/>
              </w:rPr>
              <w:t> </w:t>
            </w:r>
            <w:r>
              <w:rPr>
                <w:spacing w:val="-2"/>
                <w:sz w:val="24"/>
              </w:rPr>
              <w:t>Engine</w:t>
            </w:r>
          </w:p>
        </w:tc>
        <w:tc>
          <w:tcPr>
            <w:tcW w:w="1350" w:type="dxa"/>
            <w:tcBorders>
              <w:top w:val="single" w:sz="8" w:space="0" w:color="000000"/>
            </w:tcBorders>
          </w:tcPr>
          <w:p>
            <w:pPr>
              <w:pStyle w:val="TableParagraph"/>
              <w:spacing w:line="240" w:lineRule="auto" w:before="6"/>
              <w:jc w:val="left"/>
              <w:rPr>
                <w:sz w:val="24"/>
              </w:rPr>
            </w:pPr>
          </w:p>
          <w:p>
            <w:pPr>
              <w:pStyle w:val="TableParagraph"/>
              <w:spacing w:line="240" w:lineRule="auto" w:before="1"/>
              <w:ind w:left="105"/>
              <w:jc w:val="left"/>
              <w:rPr>
                <w:sz w:val="24"/>
              </w:rPr>
            </w:pPr>
            <w:r>
              <w:rPr>
                <w:spacing w:val="-10"/>
                <w:sz w:val="24"/>
              </w:rPr>
              <w:t>1</w:t>
            </w:r>
          </w:p>
        </w:tc>
        <w:tc>
          <w:tcPr>
            <w:tcW w:w="1725" w:type="dxa"/>
            <w:tcBorders>
              <w:top w:val="single" w:sz="8" w:space="0" w:color="000000"/>
            </w:tcBorders>
          </w:tcPr>
          <w:p>
            <w:pPr>
              <w:pStyle w:val="TableParagraph"/>
              <w:spacing w:line="240" w:lineRule="auto" w:before="6"/>
              <w:jc w:val="left"/>
              <w:rPr>
                <w:sz w:val="24"/>
              </w:rPr>
            </w:pPr>
          </w:p>
          <w:p>
            <w:pPr>
              <w:pStyle w:val="TableParagraph"/>
              <w:spacing w:line="240" w:lineRule="auto" w:before="1"/>
              <w:ind w:left="954"/>
              <w:jc w:val="left"/>
              <w:rPr>
                <w:sz w:val="24"/>
              </w:rPr>
            </w:pPr>
            <w:r>
              <w:rPr>
                <w:spacing w:val="-2"/>
                <w:sz w:val="24"/>
              </w:rPr>
              <w:t>83,000</w:t>
            </w:r>
          </w:p>
        </w:tc>
        <w:tc>
          <w:tcPr>
            <w:tcW w:w="1710" w:type="dxa"/>
            <w:tcBorders>
              <w:top w:val="single" w:sz="8" w:space="0" w:color="000000"/>
            </w:tcBorders>
          </w:tcPr>
          <w:p>
            <w:pPr>
              <w:pStyle w:val="TableParagraph"/>
              <w:spacing w:line="274" w:lineRule="exact" w:before="11"/>
              <w:ind w:right="99"/>
              <w:rPr>
                <w:b/>
                <w:sz w:val="24"/>
              </w:rPr>
            </w:pPr>
            <w:r>
              <w:rPr>
                <w:b/>
                <w:spacing w:val="-2"/>
                <w:sz w:val="24"/>
              </w:rPr>
              <w:t>169,300.00</w:t>
            </w:r>
          </w:p>
          <w:p>
            <w:pPr>
              <w:pStyle w:val="TableParagraph"/>
              <w:spacing w:line="274" w:lineRule="exact"/>
              <w:ind w:right="99"/>
              <w:rPr>
                <w:sz w:val="24"/>
              </w:rPr>
            </w:pPr>
            <w:r>
              <w:rPr>
                <w:spacing w:val="-2"/>
                <w:sz w:val="24"/>
              </w:rPr>
              <w:t>83,000</w:t>
            </w:r>
          </w:p>
        </w:tc>
      </w:tr>
      <w:tr>
        <w:trPr>
          <w:trHeight w:val="275" w:hRule="atLeast"/>
        </w:trPr>
        <w:tc>
          <w:tcPr>
            <w:tcW w:w="6676" w:type="dxa"/>
            <w:gridSpan w:val="3"/>
          </w:tcPr>
          <w:p>
            <w:pPr>
              <w:pStyle w:val="TableParagraph"/>
              <w:ind w:right="101"/>
              <w:rPr>
                <w:b/>
                <w:sz w:val="24"/>
              </w:rPr>
            </w:pPr>
            <w:r>
              <w:rPr>
                <w:b/>
                <w:sz w:val="24"/>
              </w:rPr>
              <w:t>Grand</w:t>
            </w:r>
            <w:r>
              <w:rPr>
                <w:b/>
                <w:spacing w:val="-2"/>
                <w:sz w:val="24"/>
              </w:rPr>
              <w:t> </w:t>
            </w:r>
            <w:r>
              <w:rPr>
                <w:b/>
                <w:spacing w:val="-4"/>
                <w:sz w:val="24"/>
              </w:rPr>
              <w:t>Total</w:t>
            </w:r>
          </w:p>
        </w:tc>
        <w:tc>
          <w:tcPr>
            <w:tcW w:w="1710" w:type="dxa"/>
          </w:tcPr>
          <w:p>
            <w:pPr>
              <w:pStyle w:val="TableParagraph"/>
              <w:ind w:left="285"/>
              <w:jc w:val="left"/>
              <w:rPr>
                <w:b/>
                <w:sz w:val="24"/>
              </w:rPr>
            </w:pPr>
            <w:r>
              <w:rPr>
                <w:b/>
                <w:dstrike/>
                <w:sz w:val="24"/>
              </w:rPr>
              <w:t>N</w:t>
            </w:r>
            <w:r>
              <w:rPr>
                <w:b/>
                <w:strike w:val="0"/>
                <w:spacing w:val="-1"/>
                <w:sz w:val="24"/>
              </w:rPr>
              <w:t> </w:t>
            </w:r>
            <w:r>
              <w:rPr>
                <w:b/>
                <w:strike w:val="0"/>
                <w:spacing w:val="-2"/>
                <w:sz w:val="24"/>
              </w:rPr>
              <w:t>252,300.00</w:t>
            </w:r>
          </w:p>
        </w:tc>
      </w:tr>
    </w:tbl>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71"/>
      </w:pPr>
    </w:p>
    <w:p>
      <w:pPr>
        <w:pStyle w:val="BodyText"/>
        <w:ind w:left="220"/>
      </w:pPr>
      <w:r>
        <w:rPr/>
        <w:t>Table</w:t>
      </w:r>
      <w:r>
        <w:rPr>
          <w:spacing w:val="-2"/>
        </w:rPr>
        <w:t> </w:t>
      </w:r>
      <w:r>
        <w:rPr/>
        <w:t>3.1:</w:t>
      </w:r>
      <w:r>
        <w:rPr>
          <w:spacing w:val="-1"/>
        </w:rPr>
        <w:t> </w:t>
      </w:r>
      <w:r>
        <w:rPr/>
        <w:t>The</w:t>
      </w:r>
      <w:r>
        <w:rPr>
          <w:spacing w:val="-3"/>
        </w:rPr>
        <w:t> </w:t>
      </w:r>
      <w:r>
        <w:rPr/>
        <w:t>multicrop thresher components</w:t>
      </w:r>
      <w:r>
        <w:rPr>
          <w:spacing w:val="-1"/>
        </w:rPr>
        <w:t> </w:t>
      </w:r>
      <w:r>
        <w:rPr/>
        <w:t>and</w:t>
      </w:r>
      <w:r>
        <w:rPr>
          <w:spacing w:val="-1"/>
        </w:rPr>
        <w:t> </w:t>
      </w:r>
      <w:r>
        <w:rPr/>
        <w:t>their</w:t>
      </w:r>
      <w:r>
        <w:rPr>
          <w:spacing w:val="-2"/>
        </w:rPr>
        <w:t> </w:t>
      </w:r>
      <w:r>
        <w:rPr/>
        <w:t>fabrication </w:t>
      </w:r>
      <w:r>
        <w:rPr>
          <w:spacing w:val="-2"/>
        </w:rPr>
        <w:t>methods</w:t>
      </w:r>
    </w:p>
    <w:p>
      <w:pPr>
        <w:pStyle w:val="BodyText"/>
        <w:spacing w:before="54"/>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0"/>
        <w:gridCol w:w="1367"/>
        <w:gridCol w:w="2197"/>
        <w:gridCol w:w="2394"/>
        <w:gridCol w:w="2756"/>
      </w:tblGrid>
      <w:tr>
        <w:trPr>
          <w:trHeight w:val="275" w:hRule="atLeast"/>
        </w:trPr>
        <w:tc>
          <w:tcPr>
            <w:tcW w:w="670" w:type="dxa"/>
          </w:tcPr>
          <w:p>
            <w:pPr>
              <w:pStyle w:val="TableParagraph"/>
              <w:ind w:left="10"/>
              <w:jc w:val="center"/>
              <w:rPr>
                <w:sz w:val="24"/>
              </w:rPr>
            </w:pPr>
            <w:r>
              <w:rPr/>
              <mc:AlternateContent>
                <mc:Choice Requires="wps">
                  <w:drawing>
                    <wp:anchor distT="0" distB="0" distL="0" distR="0" allowOverlap="1" layoutInCell="1" locked="0" behindDoc="1" simplePos="0" relativeHeight="476707328">
                      <wp:simplePos x="0" y="0"/>
                      <wp:positionH relativeFrom="column">
                        <wp:posOffset>306273</wp:posOffset>
                      </wp:positionH>
                      <wp:positionV relativeFrom="paragraph">
                        <wp:posOffset>77597</wp:posOffset>
                      </wp:positionV>
                      <wp:extent cx="50800" cy="5080"/>
                      <wp:effectExtent l="0" t="0" r="0" b="0"/>
                      <wp:wrapNone/>
                      <wp:docPr id="182" name="Group 182"/>
                      <wp:cNvGraphicFramePr>
                        <a:graphicFrameLocks/>
                      </wp:cNvGraphicFramePr>
                      <a:graphic>
                        <a:graphicData uri="http://schemas.microsoft.com/office/word/2010/wordprocessingGroup">
                          <wpg:wgp>
                            <wpg:cNvPr id="182" name="Group 182"/>
                            <wpg:cNvGrpSpPr/>
                            <wpg:grpSpPr>
                              <a:xfrm>
                                <a:off x="0" y="0"/>
                                <a:ext cx="50800" cy="5080"/>
                                <a:chExt cx="50800" cy="5080"/>
                              </a:xfrm>
                            </wpg:grpSpPr>
                            <wps:wsp>
                              <wps:cNvPr id="183" name="Graphic 183"/>
                              <wps:cNvSpPr/>
                              <wps:spPr>
                                <a:xfrm>
                                  <a:off x="0" y="0"/>
                                  <a:ext cx="50800" cy="5080"/>
                                </a:xfrm>
                                <a:custGeom>
                                  <a:avLst/>
                                  <a:gdLst/>
                                  <a:ahLst/>
                                  <a:cxnLst/>
                                  <a:rect l="l" t="t" r="r" b="b"/>
                                  <a:pathLst>
                                    <a:path w="50800" h="5080">
                                      <a:moveTo>
                                        <a:pt x="50291" y="0"/>
                                      </a:moveTo>
                                      <a:lnTo>
                                        <a:pt x="0" y="0"/>
                                      </a:lnTo>
                                      <a:lnTo>
                                        <a:pt x="0" y="4571"/>
                                      </a:lnTo>
                                      <a:lnTo>
                                        <a:pt x="50291" y="4571"/>
                                      </a:lnTo>
                                      <a:lnTo>
                                        <a:pt x="5029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4.115999pt;margin-top:6.11003pt;width:4pt;height:.4pt;mso-position-horizontal-relative:column;mso-position-vertical-relative:paragraph;z-index:-26609152" id="docshapegroup98" coordorigin="482,122" coordsize="80,8">
                      <v:rect style="position:absolute;left:482;top:122;width:80;height:8" id="docshape99" filled="true" fillcolor="#000000" stroked="false">
                        <v:fill type="solid"/>
                      </v:rect>
                      <w10:wrap type="none"/>
                    </v:group>
                  </w:pict>
                </mc:Fallback>
              </mc:AlternateContent>
            </w:r>
            <w:r>
              <w:rPr>
                <w:spacing w:val="-4"/>
                <w:sz w:val="24"/>
              </w:rPr>
              <w:t>S/N</w:t>
            </w:r>
            <w:r>
              <w:rPr>
                <w:spacing w:val="-4"/>
                <w:sz w:val="24"/>
                <w:vertAlign w:val="superscript"/>
              </w:rPr>
              <w:t>o</w:t>
            </w:r>
          </w:p>
        </w:tc>
        <w:tc>
          <w:tcPr>
            <w:tcW w:w="1367" w:type="dxa"/>
          </w:tcPr>
          <w:p>
            <w:pPr>
              <w:pStyle w:val="TableParagraph"/>
              <w:ind w:left="119"/>
              <w:jc w:val="left"/>
              <w:rPr>
                <w:sz w:val="24"/>
              </w:rPr>
            </w:pPr>
            <w:r>
              <w:rPr>
                <w:spacing w:val="-2"/>
                <w:sz w:val="24"/>
              </w:rPr>
              <w:t>Component</w:t>
            </w:r>
          </w:p>
        </w:tc>
        <w:tc>
          <w:tcPr>
            <w:tcW w:w="2197" w:type="dxa"/>
          </w:tcPr>
          <w:p>
            <w:pPr>
              <w:pStyle w:val="TableParagraph"/>
              <w:ind w:left="639"/>
              <w:jc w:val="left"/>
              <w:rPr>
                <w:sz w:val="24"/>
              </w:rPr>
            </w:pPr>
            <w:r>
              <w:rPr>
                <w:spacing w:val="-2"/>
                <w:sz w:val="24"/>
              </w:rPr>
              <w:t>Materials</w:t>
            </w:r>
          </w:p>
        </w:tc>
        <w:tc>
          <w:tcPr>
            <w:tcW w:w="2394" w:type="dxa"/>
          </w:tcPr>
          <w:p>
            <w:pPr>
              <w:pStyle w:val="TableParagraph"/>
              <w:ind w:right="1"/>
              <w:jc w:val="center"/>
              <w:rPr>
                <w:sz w:val="24"/>
              </w:rPr>
            </w:pPr>
            <w:r>
              <w:rPr>
                <w:spacing w:val="-2"/>
                <w:sz w:val="24"/>
              </w:rPr>
              <w:t>Tools</w:t>
            </w:r>
          </w:p>
        </w:tc>
        <w:tc>
          <w:tcPr>
            <w:tcW w:w="2756" w:type="dxa"/>
          </w:tcPr>
          <w:p>
            <w:pPr>
              <w:pStyle w:val="TableParagraph"/>
              <w:ind w:left="1"/>
              <w:jc w:val="center"/>
              <w:rPr>
                <w:sz w:val="24"/>
              </w:rPr>
            </w:pPr>
            <w:r>
              <w:rPr>
                <w:spacing w:val="-2"/>
                <w:sz w:val="24"/>
              </w:rPr>
              <w:t>Method</w:t>
            </w:r>
          </w:p>
        </w:tc>
      </w:tr>
      <w:tr>
        <w:trPr>
          <w:trHeight w:val="1379" w:hRule="atLeast"/>
        </w:trPr>
        <w:tc>
          <w:tcPr>
            <w:tcW w:w="670" w:type="dxa"/>
          </w:tcPr>
          <w:p>
            <w:pPr>
              <w:pStyle w:val="TableParagraph"/>
              <w:spacing w:line="268" w:lineRule="exact"/>
              <w:ind w:left="10" w:right="1"/>
              <w:jc w:val="center"/>
              <w:rPr>
                <w:sz w:val="24"/>
              </w:rPr>
            </w:pPr>
            <w:r>
              <w:rPr>
                <w:spacing w:val="-5"/>
                <w:sz w:val="24"/>
              </w:rPr>
              <w:t>1.</w:t>
            </w:r>
          </w:p>
        </w:tc>
        <w:tc>
          <w:tcPr>
            <w:tcW w:w="1367" w:type="dxa"/>
          </w:tcPr>
          <w:p>
            <w:pPr>
              <w:pStyle w:val="TableParagraph"/>
              <w:spacing w:line="240" w:lineRule="auto"/>
              <w:ind w:left="107"/>
              <w:jc w:val="left"/>
              <w:rPr>
                <w:sz w:val="24"/>
              </w:rPr>
            </w:pPr>
            <w:r>
              <w:rPr>
                <w:spacing w:val="-2"/>
                <w:sz w:val="24"/>
              </w:rPr>
              <w:t>Frame (Appendix) </w:t>
            </w:r>
            <w:r>
              <w:rPr>
                <w:sz w:val="24"/>
              </w:rPr>
              <w:t>O13, O14</w:t>
            </w:r>
          </w:p>
        </w:tc>
        <w:tc>
          <w:tcPr>
            <w:tcW w:w="2197" w:type="dxa"/>
          </w:tcPr>
          <w:p>
            <w:pPr>
              <w:pStyle w:val="TableParagraph"/>
              <w:spacing w:line="240" w:lineRule="auto"/>
              <w:ind w:left="104" w:right="163"/>
              <w:jc w:val="left"/>
              <w:rPr>
                <w:sz w:val="24"/>
              </w:rPr>
            </w:pPr>
            <w:r>
              <w:rPr>
                <w:sz w:val="24"/>
              </w:rPr>
              <w:t>Square</w:t>
            </w:r>
            <w:r>
              <w:rPr>
                <w:spacing w:val="-15"/>
                <w:sz w:val="24"/>
              </w:rPr>
              <w:t> </w:t>
            </w:r>
            <w:r>
              <w:rPr>
                <w:sz w:val="24"/>
              </w:rPr>
              <w:t>pipe</w:t>
            </w:r>
            <w:r>
              <w:rPr>
                <w:spacing w:val="-15"/>
                <w:sz w:val="24"/>
              </w:rPr>
              <w:t> </w:t>
            </w:r>
            <w:r>
              <w:rPr>
                <w:sz w:val="24"/>
              </w:rPr>
              <w:t>and Angle iron</w:t>
            </w:r>
          </w:p>
          <w:p>
            <w:pPr>
              <w:pStyle w:val="TableParagraph"/>
              <w:spacing w:line="240" w:lineRule="auto"/>
              <w:ind w:left="104"/>
              <w:jc w:val="left"/>
              <w:rPr>
                <w:sz w:val="24"/>
              </w:rPr>
            </w:pPr>
            <w:r>
              <w:rPr>
                <w:sz w:val="24"/>
              </w:rPr>
              <w:t>50 x</w:t>
            </w:r>
            <w:r>
              <w:rPr>
                <w:spacing w:val="2"/>
                <w:sz w:val="24"/>
              </w:rPr>
              <w:t> </w:t>
            </w:r>
            <w:r>
              <w:rPr>
                <w:sz w:val="24"/>
              </w:rPr>
              <w:t>50</w:t>
            </w:r>
            <w:r>
              <w:rPr>
                <w:spacing w:val="-3"/>
                <w:sz w:val="24"/>
              </w:rPr>
              <w:t> </w:t>
            </w:r>
            <w:r>
              <w:rPr>
                <w:sz w:val="24"/>
              </w:rPr>
              <w:t>x</w:t>
            </w:r>
            <w:r>
              <w:rPr>
                <w:spacing w:val="2"/>
                <w:sz w:val="24"/>
              </w:rPr>
              <w:t> </w:t>
            </w:r>
            <w:r>
              <w:rPr>
                <w:sz w:val="24"/>
              </w:rPr>
              <w:t>5 </w:t>
            </w:r>
            <w:r>
              <w:rPr>
                <w:spacing w:val="-5"/>
                <w:sz w:val="24"/>
              </w:rPr>
              <w:t>mm,</w:t>
            </w:r>
          </w:p>
        </w:tc>
        <w:tc>
          <w:tcPr>
            <w:tcW w:w="2394" w:type="dxa"/>
          </w:tcPr>
          <w:p>
            <w:pPr>
              <w:pStyle w:val="TableParagraph"/>
              <w:spacing w:line="240" w:lineRule="auto"/>
              <w:ind w:left="103"/>
              <w:jc w:val="left"/>
              <w:rPr>
                <w:sz w:val="24"/>
              </w:rPr>
            </w:pPr>
            <w:r>
              <w:rPr>
                <w:sz w:val="24"/>
              </w:rPr>
              <w:t>Power saw, Drilling, Welding</w:t>
            </w:r>
            <w:r>
              <w:rPr>
                <w:spacing w:val="-15"/>
                <w:sz w:val="24"/>
              </w:rPr>
              <w:t> </w:t>
            </w:r>
            <w:r>
              <w:rPr>
                <w:sz w:val="24"/>
              </w:rPr>
              <w:t>and</w:t>
            </w:r>
            <w:r>
              <w:rPr>
                <w:spacing w:val="-15"/>
                <w:sz w:val="24"/>
              </w:rPr>
              <w:t> </w:t>
            </w:r>
            <w:r>
              <w:rPr>
                <w:sz w:val="24"/>
              </w:rPr>
              <w:t>Grinding machines, G 12 Electrodes, Tape,</w:t>
            </w:r>
          </w:p>
          <w:p>
            <w:pPr>
              <w:pStyle w:val="TableParagraph"/>
              <w:spacing w:line="264" w:lineRule="exact"/>
              <w:ind w:left="103"/>
              <w:jc w:val="left"/>
              <w:rPr>
                <w:sz w:val="24"/>
              </w:rPr>
            </w:pPr>
            <w:r>
              <w:rPr>
                <w:sz w:val="24"/>
              </w:rPr>
              <w:t>Square,</w:t>
            </w:r>
            <w:r>
              <w:rPr>
                <w:spacing w:val="-3"/>
                <w:sz w:val="24"/>
              </w:rPr>
              <w:t> </w:t>
            </w:r>
            <w:r>
              <w:rPr>
                <w:sz w:val="24"/>
              </w:rPr>
              <w:t>Scriber,</w:t>
            </w:r>
            <w:r>
              <w:rPr>
                <w:spacing w:val="-2"/>
                <w:sz w:val="24"/>
              </w:rPr>
              <w:t> </w:t>
            </w:r>
            <w:r>
              <w:rPr>
                <w:spacing w:val="-5"/>
                <w:sz w:val="24"/>
              </w:rPr>
              <w:t>8.5</w:t>
            </w:r>
          </w:p>
        </w:tc>
        <w:tc>
          <w:tcPr>
            <w:tcW w:w="2756" w:type="dxa"/>
          </w:tcPr>
          <w:p>
            <w:pPr>
              <w:pStyle w:val="TableParagraph"/>
              <w:spacing w:line="240" w:lineRule="auto"/>
              <w:ind w:left="105"/>
              <w:jc w:val="left"/>
              <w:rPr>
                <w:sz w:val="24"/>
              </w:rPr>
            </w:pPr>
            <w:r>
              <w:rPr>
                <w:sz w:val="24"/>
              </w:rPr>
              <w:t>Measure,</w:t>
            </w:r>
            <w:r>
              <w:rPr>
                <w:spacing w:val="-2"/>
                <w:sz w:val="24"/>
              </w:rPr>
              <w:t> </w:t>
            </w:r>
            <w:r>
              <w:rPr>
                <w:sz w:val="24"/>
              </w:rPr>
              <w:t>mark</w:t>
            </w:r>
            <w:r>
              <w:rPr>
                <w:spacing w:val="-2"/>
                <w:sz w:val="24"/>
              </w:rPr>
              <w:t> </w:t>
            </w:r>
            <w:r>
              <w:rPr>
                <w:sz w:val="24"/>
              </w:rPr>
              <w:t>and cut</w:t>
            </w:r>
            <w:r>
              <w:rPr>
                <w:spacing w:val="-1"/>
                <w:sz w:val="24"/>
              </w:rPr>
              <w:t> </w:t>
            </w:r>
            <w:r>
              <w:rPr>
                <w:sz w:val="24"/>
              </w:rPr>
              <w:t>all materials. Drill holes for bolts and nut before welding</w:t>
            </w:r>
            <w:r>
              <w:rPr>
                <w:spacing w:val="-5"/>
                <w:sz w:val="24"/>
              </w:rPr>
              <w:t> </w:t>
            </w:r>
            <w:r>
              <w:rPr>
                <w:sz w:val="24"/>
              </w:rPr>
              <w:t>in</w:t>
            </w:r>
            <w:r>
              <w:rPr>
                <w:spacing w:val="-1"/>
                <w:sz w:val="24"/>
              </w:rPr>
              <w:t> </w:t>
            </w:r>
            <w:r>
              <w:rPr>
                <w:sz w:val="24"/>
              </w:rPr>
              <w:t>position. </w:t>
            </w:r>
            <w:r>
              <w:rPr>
                <w:spacing w:val="-4"/>
                <w:sz w:val="24"/>
              </w:rPr>
              <w:t>Grind</w:t>
            </w:r>
          </w:p>
          <w:p>
            <w:pPr>
              <w:pStyle w:val="TableParagraph"/>
              <w:spacing w:line="264" w:lineRule="exact"/>
              <w:ind w:left="105"/>
              <w:jc w:val="left"/>
              <w:rPr>
                <w:sz w:val="24"/>
              </w:rPr>
            </w:pPr>
            <w:r>
              <w:rPr>
                <w:sz w:val="24"/>
              </w:rPr>
              <w:t>all</w:t>
            </w:r>
            <w:r>
              <w:rPr>
                <w:spacing w:val="-2"/>
                <w:sz w:val="24"/>
              </w:rPr>
              <w:t> </w:t>
            </w:r>
            <w:r>
              <w:rPr>
                <w:sz w:val="24"/>
              </w:rPr>
              <w:t>rough and</w:t>
            </w:r>
            <w:r>
              <w:rPr>
                <w:spacing w:val="-2"/>
                <w:sz w:val="24"/>
              </w:rPr>
              <w:t> </w:t>
            </w:r>
            <w:r>
              <w:rPr>
                <w:sz w:val="24"/>
              </w:rPr>
              <w:t>sharp </w:t>
            </w:r>
            <w:r>
              <w:rPr>
                <w:spacing w:val="-2"/>
                <w:sz w:val="24"/>
              </w:rPr>
              <w:t>edges.</w:t>
            </w:r>
          </w:p>
        </w:tc>
      </w:tr>
    </w:tbl>
    <w:p>
      <w:pPr>
        <w:spacing w:after="0" w:line="264" w:lineRule="exact"/>
        <w:jc w:val="left"/>
        <w:rPr>
          <w:sz w:val="24"/>
        </w:rPr>
        <w:sectPr>
          <w:pgSz w:w="11910" w:h="16840"/>
          <w:pgMar w:header="0" w:footer="1077" w:top="1400" w:bottom="1260" w:left="1580" w:right="380"/>
        </w:sectPr>
      </w:pPr>
    </w:p>
    <w:p>
      <w:pPr>
        <w:pStyle w:val="BodyText"/>
        <w:spacing w:before="3"/>
        <w:rPr>
          <w:sz w:val="2"/>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0"/>
        <w:gridCol w:w="1367"/>
        <w:gridCol w:w="2197"/>
        <w:gridCol w:w="2394"/>
        <w:gridCol w:w="2756"/>
      </w:tblGrid>
      <w:tr>
        <w:trPr>
          <w:trHeight w:val="275" w:hRule="atLeast"/>
        </w:trPr>
        <w:tc>
          <w:tcPr>
            <w:tcW w:w="670" w:type="dxa"/>
          </w:tcPr>
          <w:p>
            <w:pPr>
              <w:pStyle w:val="TableParagraph"/>
              <w:spacing w:line="240" w:lineRule="auto"/>
              <w:jc w:val="left"/>
              <w:rPr>
                <w:sz w:val="20"/>
              </w:rPr>
            </w:pPr>
          </w:p>
        </w:tc>
        <w:tc>
          <w:tcPr>
            <w:tcW w:w="1367" w:type="dxa"/>
          </w:tcPr>
          <w:p>
            <w:pPr>
              <w:pStyle w:val="TableParagraph"/>
              <w:spacing w:line="240" w:lineRule="auto"/>
              <w:jc w:val="left"/>
              <w:rPr>
                <w:sz w:val="20"/>
              </w:rPr>
            </w:pPr>
          </w:p>
        </w:tc>
        <w:tc>
          <w:tcPr>
            <w:tcW w:w="2197" w:type="dxa"/>
          </w:tcPr>
          <w:p>
            <w:pPr>
              <w:pStyle w:val="TableParagraph"/>
              <w:spacing w:line="240" w:lineRule="auto"/>
              <w:jc w:val="left"/>
              <w:rPr>
                <w:sz w:val="20"/>
              </w:rPr>
            </w:pPr>
          </w:p>
        </w:tc>
        <w:tc>
          <w:tcPr>
            <w:tcW w:w="2394" w:type="dxa"/>
          </w:tcPr>
          <w:p>
            <w:pPr>
              <w:pStyle w:val="TableParagraph"/>
              <w:ind w:left="103"/>
              <w:jc w:val="left"/>
              <w:rPr>
                <w:sz w:val="24"/>
              </w:rPr>
            </w:pPr>
            <w:r>
              <w:rPr>
                <w:sz w:val="24"/>
              </w:rPr>
              <w:t>and</w:t>
            </w:r>
            <w:r>
              <w:rPr>
                <w:spacing w:val="-1"/>
                <w:sz w:val="24"/>
              </w:rPr>
              <w:t> </w:t>
            </w:r>
            <w:r>
              <w:rPr>
                <w:sz w:val="24"/>
              </w:rPr>
              <w:t>11 mm drill </w:t>
            </w:r>
            <w:r>
              <w:rPr>
                <w:spacing w:val="-4"/>
                <w:sz w:val="24"/>
              </w:rPr>
              <w:t>bit.</w:t>
            </w:r>
          </w:p>
        </w:tc>
        <w:tc>
          <w:tcPr>
            <w:tcW w:w="2756" w:type="dxa"/>
          </w:tcPr>
          <w:p>
            <w:pPr>
              <w:pStyle w:val="TableParagraph"/>
              <w:spacing w:line="240" w:lineRule="auto"/>
              <w:jc w:val="left"/>
              <w:rPr>
                <w:sz w:val="20"/>
              </w:rPr>
            </w:pPr>
          </w:p>
        </w:tc>
      </w:tr>
      <w:tr>
        <w:trPr>
          <w:trHeight w:val="1379" w:hRule="atLeast"/>
        </w:trPr>
        <w:tc>
          <w:tcPr>
            <w:tcW w:w="670" w:type="dxa"/>
          </w:tcPr>
          <w:p>
            <w:pPr>
              <w:pStyle w:val="TableParagraph"/>
              <w:spacing w:line="268" w:lineRule="exact"/>
              <w:ind w:left="10" w:right="1"/>
              <w:jc w:val="center"/>
              <w:rPr>
                <w:sz w:val="24"/>
              </w:rPr>
            </w:pPr>
            <w:r>
              <w:rPr>
                <w:spacing w:val="-5"/>
                <w:sz w:val="24"/>
              </w:rPr>
              <w:t>2.</w:t>
            </w:r>
          </w:p>
        </w:tc>
        <w:tc>
          <w:tcPr>
            <w:tcW w:w="1367" w:type="dxa"/>
          </w:tcPr>
          <w:p>
            <w:pPr>
              <w:pStyle w:val="TableParagraph"/>
              <w:spacing w:line="240" w:lineRule="auto"/>
              <w:ind w:left="107"/>
              <w:jc w:val="left"/>
              <w:rPr>
                <w:sz w:val="24"/>
              </w:rPr>
            </w:pPr>
            <w:r>
              <w:rPr>
                <w:spacing w:val="-2"/>
                <w:sz w:val="24"/>
              </w:rPr>
              <w:t>Hopper (Appendix) </w:t>
            </w:r>
            <w:r>
              <w:rPr>
                <w:sz w:val="24"/>
              </w:rPr>
              <w:t>O13, O14</w:t>
            </w:r>
          </w:p>
        </w:tc>
        <w:tc>
          <w:tcPr>
            <w:tcW w:w="2197" w:type="dxa"/>
          </w:tcPr>
          <w:p>
            <w:pPr>
              <w:pStyle w:val="TableParagraph"/>
              <w:spacing w:line="240" w:lineRule="auto"/>
              <w:ind w:left="104"/>
              <w:jc w:val="left"/>
              <w:rPr>
                <w:sz w:val="24"/>
              </w:rPr>
            </w:pPr>
            <w:r>
              <w:rPr>
                <w:sz w:val="24"/>
              </w:rPr>
              <w:t>Gauge16</w:t>
            </w:r>
            <w:r>
              <w:rPr>
                <w:spacing w:val="-15"/>
                <w:sz w:val="24"/>
              </w:rPr>
              <w:t> </w:t>
            </w:r>
            <w:r>
              <w:rPr>
                <w:sz w:val="24"/>
              </w:rPr>
              <w:t>mild</w:t>
            </w:r>
            <w:r>
              <w:rPr>
                <w:spacing w:val="-15"/>
                <w:sz w:val="24"/>
              </w:rPr>
              <w:t> </w:t>
            </w:r>
            <w:r>
              <w:rPr>
                <w:sz w:val="24"/>
              </w:rPr>
              <w:t>steel sheet (2 mm)</w:t>
            </w:r>
          </w:p>
        </w:tc>
        <w:tc>
          <w:tcPr>
            <w:tcW w:w="2394" w:type="dxa"/>
          </w:tcPr>
          <w:p>
            <w:pPr>
              <w:pStyle w:val="TableParagraph"/>
              <w:spacing w:line="240" w:lineRule="auto"/>
              <w:ind w:left="103"/>
              <w:jc w:val="left"/>
              <w:rPr>
                <w:sz w:val="24"/>
              </w:rPr>
            </w:pPr>
            <w:r>
              <w:rPr>
                <w:sz w:val="24"/>
              </w:rPr>
              <w:t>Welding, Bending, Cutting and Grinding machines,</w:t>
            </w:r>
            <w:r>
              <w:rPr>
                <w:spacing w:val="-15"/>
                <w:sz w:val="24"/>
              </w:rPr>
              <w:t> </w:t>
            </w:r>
            <w:r>
              <w:rPr>
                <w:sz w:val="24"/>
              </w:rPr>
              <w:t>Vise,</w:t>
            </w:r>
            <w:r>
              <w:rPr>
                <w:spacing w:val="-15"/>
                <w:sz w:val="24"/>
              </w:rPr>
              <w:t> </w:t>
            </w:r>
            <w:r>
              <w:rPr>
                <w:sz w:val="24"/>
              </w:rPr>
              <w:t>Tape, Square,</w:t>
            </w:r>
            <w:r>
              <w:rPr>
                <w:spacing w:val="-2"/>
                <w:sz w:val="24"/>
              </w:rPr>
              <w:t> </w:t>
            </w:r>
            <w:r>
              <w:rPr>
                <w:sz w:val="24"/>
              </w:rPr>
              <w:t>Scriber,</w:t>
            </w:r>
            <w:r>
              <w:rPr>
                <w:spacing w:val="-2"/>
                <w:sz w:val="24"/>
              </w:rPr>
              <w:t> </w:t>
            </w:r>
            <w:r>
              <w:rPr>
                <w:sz w:val="24"/>
              </w:rPr>
              <w:t>G</w:t>
            </w:r>
            <w:r>
              <w:rPr>
                <w:spacing w:val="-1"/>
                <w:sz w:val="24"/>
              </w:rPr>
              <w:t> </w:t>
            </w:r>
            <w:r>
              <w:rPr>
                <w:spacing w:val="-5"/>
                <w:sz w:val="24"/>
              </w:rPr>
              <w:t>12</w:t>
            </w:r>
          </w:p>
          <w:p>
            <w:pPr>
              <w:pStyle w:val="TableParagraph"/>
              <w:spacing w:line="264" w:lineRule="exact"/>
              <w:ind w:left="103"/>
              <w:jc w:val="left"/>
              <w:rPr>
                <w:sz w:val="24"/>
              </w:rPr>
            </w:pPr>
            <w:r>
              <w:rPr>
                <w:spacing w:val="-2"/>
                <w:sz w:val="24"/>
              </w:rPr>
              <w:t>Electrodes.</w:t>
            </w:r>
          </w:p>
        </w:tc>
        <w:tc>
          <w:tcPr>
            <w:tcW w:w="2756" w:type="dxa"/>
          </w:tcPr>
          <w:p>
            <w:pPr>
              <w:pStyle w:val="TableParagraph"/>
              <w:spacing w:line="240" w:lineRule="auto"/>
              <w:ind w:left="105"/>
              <w:jc w:val="left"/>
              <w:rPr>
                <w:sz w:val="24"/>
              </w:rPr>
            </w:pPr>
            <w:r>
              <w:rPr>
                <w:sz w:val="24"/>
              </w:rPr>
              <w:t>Measure,</w:t>
            </w:r>
            <w:r>
              <w:rPr>
                <w:spacing w:val="-2"/>
                <w:sz w:val="24"/>
              </w:rPr>
              <w:t> </w:t>
            </w:r>
            <w:r>
              <w:rPr>
                <w:sz w:val="24"/>
              </w:rPr>
              <w:t>mark</w:t>
            </w:r>
            <w:r>
              <w:rPr>
                <w:spacing w:val="-2"/>
                <w:sz w:val="24"/>
              </w:rPr>
              <w:t> </w:t>
            </w:r>
            <w:r>
              <w:rPr>
                <w:sz w:val="24"/>
              </w:rPr>
              <w:t>and cut</w:t>
            </w:r>
            <w:r>
              <w:rPr>
                <w:spacing w:val="-2"/>
                <w:sz w:val="24"/>
              </w:rPr>
              <w:t> </w:t>
            </w:r>
            <w:r>
              <w:rPr>
                <w:sz w:val="24"/>
              </w:rPr>
              <w:t>all materials. Bend to the required angle before welding</w:t>
            </w:r>
            <w:r>
              <w:rPr>
                <w:spacing w:val="-6"/>
                <w:sz w:val="24"/>
              </w:rPr>
              <w:t> </w:t>
            </w:r>
            <w:r>
              <w:rPr>
                <w:sz w:val="24"/>
              </w:rPr>
              <w:t>in</w:t>
            </w:r>
            <w:r>
              <w:rPr>
                <w:spacing w:val="-1"/>
                <w:sz w:val="24"/>
              </w:rPr>
              <w:t> </w:t>
            </w:r>
            <w:r>
              <w:rPr>
                <w:sz w:val="24"/>
              </w:rPr>
              <w:t>position. </w:t>
            </w:r>
            <w:r>
              <w:rPr>
                <w:spacing w:val="-4"/>
                <w:sz w:val="24"/>
              </w:rPr>
              <w:t>Grind</w:t>
            </w:r>
          </w:p>
          <w:p>
            <w:pPr>
              <w:pStyle w:val="TableParagraph"/>
              <w:spacing w:line="264" w:lineRule="exact"/>
              <w:ind w:left="105"/>
              <w:jc w:val="left"/>
              <w:rPr>
                <w:sz w:val="24"/>
              </w:rPr>
            </w:pPr>
            <w:r>
              <w:rPr>
                <w:sz w:val="24"/>
              </w:rPr>
              <w:t>all</w:t>
            </w:r>
            <w:r>
              <w:rPr>
                <w:spacing w:val="-2"/>
                <w:sz w:val="24"/>
              </w:rPr>
              <w:t> </w:t>
            </w:r>
            <w:r>
              <w:rPr>
                <w:sz w:val="24"/>
              </w:rPr>
              <w:t>rough and</w:t>
            </w:r>
            <w:r>
              <w:rPr>
                <w:spacing w:val="-2"/>
                <w:sz w:val="24"/>
              </w:rPr>
              <w:t> </w:t>
            </w:r>
            <w:r>
              <w:rPr>
                <w:sz w:val="24"/>
              </w:rPr>
              <w:t>sharp </w:t>
            </w:r>
            <w:r>
              <w:rPr>
                <w:spacing w:val="-2"/>
                <w:sz w:val="24"/>
              </w:rPr>
              <w:t>edges.</w:t>
            </w:r>
          </w:p>
        </w:tc>
      </w:tr>
      <w:tr>
        <w:trPr>
          <w:trHeight w:val="1931" w:hRule="atLeast"/>
        </w:trPr>
        <w:tc>
          <w:tcPr>
            <w:tcW w:w="670" w:type="dxa"/>
          </w:tcPr>
          <w:p>
            <w:pPr>
              <w:pStyle w:val="TableParagraph"/>
              <w:spacing w:line="268" w:lineRule="exact"/>
              <w:ind w:left="10" w:right="1"/>
              <w:jc w:val="center"/>
              <w:rPr>
                <w:sz w:val="24"/>
              </w:rPr>
            </w:pPr>
            <w:r>
              <w:rPr>
                <w:spacing w:val="-5"/>
                <w:sz w:val="24"/>
              </w:rPr>
              <w:t>3.</w:t>
            </w:r>
          </w:p>
        </w:tc>
        <w:tc>
          <w:tcPr>
            <w:tcW w:w="1367" w:type="dxa"/>
          </w:tcPr>
          <w:p>
            <w:pPr>
              <w:pStyle w:val="TableParagraph"/>
              <w:spacing w:line="240" w:lineRule="auto"/>
              <w:ind w:left="107"/>
              <w:jc w:val="left"/>
              <w:rPr>
                <w:sz w:val="24"/>
              </w:rPr>
            </w:pPr>
            <w:r>
              <w:rPr>
                <w:spacing w:val="-2"/>
                <w:sz w:val="24"/>
              </w:rPr>
              <w:t>Threshing cylinder cover (Appendix) </w:t>
            </w:r>
            <w:r>
              <w:rPr>
                <w:sz w:val="24"/>
              </w:rPr>
              <w:t>O13, O14</w:t>
            </w:r>
          </w:p>
        </w:tc>
        <w:tc>
          <w:tcPr>
            <w:tcW w:w="2197" w:type="dxa"/>
          </w:tcPr>
          <w:p>
            <w:pPr>
              <w:pStyle w:val="TableParagraph"/>
              <w:spacing w:line="240" w:lineRule="auto"/>
              <w:ind w:left="104"/>
              <w:jc w:val="left"/>
              <w:rPr>
                <w:sz w:val="24"/>
              </w:rPr>
            </w:pPr>
            <w:r>
              <w:rPr>
                <w:sz w:val="24"/>
              </w:rPr>
              <w:t>Gauge16</w:t>
            </w:r>
            <w:r>
              <w:rPr>
                <w:spacing w:val="-15"/>
                <w:sz w:val="24"/>
              </w:rPr>
              <w:t> </w:t>
            </w:r>
            <w:r>
              <w:rPr>
                <w:sz w:val="24"/>
              </w:rPr>
              <w:t>mild</w:t>
            </w:r>
            <w:r>
              <w:rPr>
                <w:spacing w:val="-15"/>
                <w:sz w:val="24"/>
              </w:rPr>
              <w:t> </w:t>
            </w:r>
            <w:r>
              <w:rPr>
                <w:sz w:val="24"/>
              </w:rPr>
              <w:t>steel sheet (2 mm),</w:t>
            </w:r>
          </w:p>
          <w:p>
            <w:pPr>
              <w:pStyle w:val="TableParagraph"/>
              <w:spacing w:line="240" w:lineRule="auto"/>
              <w:ind w:left="104" w:right="163"/>
              <w:jc w:val="left"/>
              <w:rPr>
                <w:sz w:val="24"/>
              </w:rPr>
            </w:pPr>
            <w:r>
              <w:rPr>
                <w:sz w:val="24"/>
              </w:rPr>
              <w:t>M</w:t>
            </w:r>
            <w:r>
              <w:rPr>
                <w:spacing w:val="-13"/>
                <w:sz w:val="24"/>
              </w:rPr>
              <w:t> </w:t>
            </w:r>
            <w:r>
              <w:rPr>
                <w:sz w:val="24"/>
              </w:rPr>
              <w:t>19x3</w:t>
            </w:r>
            <w:r>
              <w:rPr>
                <w:spacing w:val="-13"/>
                <w:sz w:val="24"/>
              </w:rPr>
              <w:t> </w:t>
            </w:r>
            <w:r>
              <w:rPr>
                <w:sz w:val="24"/>
              </w:rPr>
              <w:t>bolts</w:t>
            </w:r>
            <w:r>
              <w:rPr>
                <w:spacing w:val="-13"/>
                <w:sz w:val="24"/>
              </w:rPr>
              <w:t> </w:t>
            </w:r>
            <w:r>
              <w:rPr>
                <w:sz w:val="24"/>
              </w:rPr>
              <w:t>and </w:t>
            </w:r>
            <w:r>
              <w:rPr>
                <w:spacing w:val="-4"/>
                <w:sz w:val="24"/>
              </w:rPr>
              <w:t>nut</w:t>
            </w:r>
          </w:p>
        </w:tc>
        <w:tc>
          <w:tcPr>
            <w:tcW w:w="2394" w:type="dxa"/>
          </w:tcPr>
          <w:p>
            <w:pPr>
              <w:pStyle w:val="TableParagraph"/>
              <w:spacing w:line="240" w:lineRule="auto"/>
              <w:ind w:left="103"/>
              <w:jc w:val="left"/>
              <w:rPr>
                <w:sz w:val="24"/>
              </w:rPr>
            </w:pPr>
            <w:r>
              <w:rPr>
                <w:sz w:val="24"/>
              </w:rPr>
              <w:t>Welding, Bending, Cutting</w:t>
            </w:r>
            <w:r>
              <w:rPr>
                <w:spacing w:val="-15"/>
                <w:sz w:val="24"/>
              </w:rPr>
              <w:t> </w:t>
            </w:r>
            <w:r>
              <w:rPr>
                <w:sz w:val="24"/>
              </w:rPr>
              <w:t>and</w:t>
            </w:r>
            <w:r>
              <w:rPr>
                <w:spacing w:val="-15"/>
                <w:sz w:val="24"/>
              </w:rPr>
              <w:t> </w:t>
            </w:r>
            <w:r>
              <w:rPr>
                <w:sz w:val="24"/>
              </w:rPr>
              <w:t>Grinding machines,</w:t>
            </w:r>
            <w:r>
              <w:rPr>
                <w:spacing w:val="-5"/>
                <w:sz w:val="24"/>
              </w:rPr>
              <w:t> </w:t>
            </w:r>
            <w:r>
              <w:rPr>
                <w:sz w:val="24"/>
              </w:rPr>
              <w:t>Hack</w:t>
            </w:r>
            <w:r>
              <w:rPr>
                <w:spacing w:val="-5"/>
                <w:sz w:val="24"/>
              </w:rPr>
              <w:t> </w:t>
            </w:r>
            <w:r>
              <w:rPr>
                <w:sz w:val="24"/>
              </w:rPr>
              <w:t>saw, Vise, Tape, Square, Scriber, 2.5 mm </w:t>
            </w:r>
            <w:r>
              <w:rPr>
                <w:spacing w:val="-2"/>
                <w:sz w:val="24"/>
              </w:rPr>
              <w:t>electrode.</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9"/>
                <w:sz w:val="24"/>
              </w:rPr>
              <w:t> </w:t>
            </w:r>
            <w:r>
              <w:rPr>
                <w:sz w:val="24"/>
              </w:rPr>
              <w:t>cut</w:t>
            </w:r>
            <w:r>
              <w:rPr>
                <w:spacing w:val="-10"/>
                <w:sz w:val="24"/>
              </w:rPr>
              <w:t> </w:t>
            </w:r>
            <w:r>
              <w:rPr>
                <w:sz w:val="24"/>
              </w:rPr>
              <w:t>all materials. Bend to the required angle before welding in position. Drill holes for bolts and nut then grind all rough /</w:t>
            </w:r>
          </w:p>
          <w:p>
            <w:pPr>
              <w:pStyle w:val="TableParagraph"/>
              <w:spacing w:line="264" w:lineRule="exact"/>
              <w:ind w:left="105"/>
              <w:jc w:val="left"/>
              <w:rPr>
                <w:sz w:val="24"/>
              </w:rPr>
            </w:pPr>
            <w:r>
              <w:rPr>
                <w:sz w:val="24"/>
              </w:rPr>
              <w:t>sharp</w:t>
            </w:r>
            <w:r>
              <w:rPr>
                <w:spacing w:val="-4"/>
                <w:sz w:val="24"/>
              </w:rPr>
              <w:t> </w:t>
            </w:r>
            <w:r>
              <w:rPr>
                <w:spacing w:val="-2"/>
                <w:sz w:val="24"/>
              </w:rPr>
              <w:t>edges.</w:t>
            </w:r>
          </w:p>
        </w:tc>
      </w:tr>
      <w:tr>
        <w:trPr>
          <w:trHeight w:val="2760" w:hRule="atLeast"/>
        </w:trPr>
        <w:tc>
          <w:tcPr>
            <w:tcW w:w="670" w:type="dxa"/>
          </w:tcPr>
          <w:p>
            <w:pPr>
              <w:pStyle w:val="TableParagraph"/>
              <w:spacing w:line="271" w:lineRule="exact"/>
              <w:ind w:left="10" w:right="1"/>
              <w:jc w:val="center"/>
              <w:rPr>
                <w:sz w:val="24"/>
              </w:rPr>
            </w:pPr>
            <w:r>
              <w:rPr>
                <w:spacing w:val="-5"/>
                <w:sz w:val="24"/>
              </w:rPr>
              <w:t>4.</w:t>
            </w:r>
          </w:p>
        </w:tc>
        <w:tc>
          <w:tcPr>
            <w:tcW w:w="1367" w:type="dxa"/>
          </w:tcPr>
          <w:p>
            <w:pPr>
              <w:pStyle w:val="TableParagraph"/>
              <w:spacing w:line="240" w:lineRule="auto"/>
              <w:ind w:left="107"/>
              <w:jc w:val="left"/>
              <w:rPr>
                <w:sz w:val="24"/>
              </w:rPr>
            </w:pPr>
            <w:r>
              <w:rPr>
                <w:spacing w:val="-2"/>
                <w:sz w:val="24"/>
              </w:rPr>
              <w:t>Threshing cylinder (Appendix) </w:t>
            </w:r>
            <w:r>
              <w:rPr>
                <w:sz w:val="24"/>
              </w:rPr>
              <w:t>O3, O4</w:t>
            </w:r>
          </w:p>
        </w:tc>
        <w:tc>
          <w:tcPr>
            <w:tcW w:w="2197" w:type="dxa"/>
          </w:tcPr>
          <w:p>
            <w:pPr>
              <w:pStyle w:val="TableParagraph"/>
              <w:spacing w:line="240" w:lineRule="auto"/>
              <w:ind w:left="104"/>
              <w:jc w:val="left"/>
              <w:rPr>
                <w:sz w:val="24"/>
              </w:rPr>
            </w:pPr>
            <w:r>
              <w:rPr>
                <w:sz w:val="24"/>
              </w:rPr>
              <w:t>Gauge18</w:t>
            </w:r>
            <w:r>
              <w:rPr>
                <w:spacing w:val="-15"/>
                <w:sz w:val="24"/>
              </w:rPr>
              <w:t> </w:t>
            </w:r>
            <w:r>
              <w:rPr>
                <w:sz w:val="24"/>
              </w:rPr>
              <w:t>mild</w:t>
            </w:r>
            <w:r>
              <w:rPr>
                <w:spacing w:val="-15"/>
                <w:sz w:val="24"/>
              </w:rPr>
              <w:t> </w:t>
            </w:r>
            <w:r>
              <w:rPr>
                <w:sz w:val="24"/>
              </w:rPr>
              <w:t>steel sheet (3 mm),</w:t>
            </w:r>
          </w:p>
          <w:p>
            <w:pPr>
              <w:pStyle w:val="TableParagraph"/>
              <w:spacing w:line="240" w:lineRule="auto"/>
              <w:ind w:left="104" w:right="136"/>
              <w:jc w:val="left"/>
              <w:rPr>
                <w:sz w:val="24"/>
              </w:rPr>
            </w:pPr>
            <w:r>
              <w:rPr>
                <w:sz w:val="24"/>
              </w:rPr>
              <w:t>15 and 25 mm Medium carbon steel rods, P 250 Thrust bearing, M 24x4</w:t>
            </w:r>
            <w:r>
              <w:rPr>
                <w:spacing w:val="-12"/>
                <w:sz w:val="24"/>
              </w:rPr>
              <w:t> </w:t>
            </w:r>
            <w:r>
              <w:rPr>
                <w:sz w:val="24"/>
              </w:rPr>
              <w:t>bolts</w:t>
            </w:r>
            <w:r>
              <w:rPr>
                <w:spacing w:val="-12"/>
                <w:sz w:val="24"/>
              </w:rPr>
              <w:t> </w:t>
            </w:r>
            <w:r>
              <w:rPr>
                <w:sz w:val="24"/>
              </w:rPr>
              <w:t>and</w:t>
            </w:r>
            <w:r>
              <w:rPr>
                <w:spacing w:val="-13"/>
                <w:sz w:val="24"/>
              </w:rPr>
              <w:t> </w:t>
            </w:r>
            <w:r>
              <w:rPr>
                <w:sz w:val="24"/>
              </w:rPr>
              <w:t>nuts, 90 and 200 mm diameter pulleys,</w:t>
            </w:r>
          </w:p>
          <w:p>
            <w:pPr>
              <w:pStyle w:val="TableParagraph"/>
              <w:spacing w:line="262" w:lineRule="exact"/>
              <w:ind w:left="104"/>
              <w:jc w:val="left"/>
              <w:rPr>
                <w:sz w:val="24"/>
              </w:rPr>
            </w:pPr>
            <w:r>
              <w:rPr>
                <w:sz w:val="24"/>
              </w:rPr>
              <w:t>A105</w:t>
            </w:r>
            <w:r>
              <w:rPr>
                <w:spacing w:val="-5"/>
                <w:sz w:val="24"/>
              </w:rPr>
              <w:t> </w:t>
            </w:r>
            <w:r>
              <w:rPr>
                <w:sz w:val="24"/>
              </w:rPr>
              <w:t>V-</w:t>
            </w:r>
            <w:r>
              <w:rPr>
                <w:spacing w:val="-2"/>
                <w:sz w:val="24"/>
              </w:rPr>
              <w:t>belt.</w:t>
            </w:r>
          </w:p>
        </w:tc>
        <w:tc>
          <w:tcPr>
            <w:tcW w:w="2394" w:type="dxa"/>
          </w:tcPr>
          <w:p>
            <w:pPr>
              <w:pStyle w:val="TableParagraph"/>
              <w:spacing w:line="240" w:lineRule="auto"/>
              <w:ind w:left="103" w:right="75"/>
              <w:jc w:val="left"/>
              <w:rPr>
                <w:sz w:val="24"/>
              </w:rPr>
            </w:pPr>
            <w:r>
              <w:rPr>
                <w:sz w:val="24"/>
              </w:rPr>
              <w:t>Welding, Cutting, Grinding,</w:t>
            </w:r>
            <w:r>
              <w:rPr>
                <w:spacing w:val="-15"/>
                <w:sz w:val="24"/>
              </w:rPr>
              <w:t> </w:t>
            </w:r>
            <w:r>
              <w:rPr>
                <w:sz w:val="24"/>
              </w:rPr>
              <w:t>Drilling</w:t>
            </w:r>
            <w:r>
              <w:rPr>
                <w:spacing w:val="-15"/>
                <w:sz w:val="24"/>
              </w:rPr>
              <w:t> </w:t>
            </w:r>
            <w:r>
              <w:rPr>
                <w:sz w:val="24"/>
              </w:rPr>
              <w:t>and Rolling machines, Hack</w:t>
            </w:r>
            <w:r>
              <w:rPr>
                <w:spacing w:val="-13"/>
                <w:sz w:val="24"/>
              </w:rPr>
              <w:t> </w:t>
            </w:r>
            <w:r>
              <w:rPr>
                <w:sz w:val="24"/>
              </w:rPr>
              <w:t>saw,</w:t>
            </w:r>
            <w:r>
              <w:rPr>
                <w:spacing w:val="-14"/>
                <w:sz w:val="24"/>
              </w:rPr>
              <w:t> </w:t>
            </w:r>
            <w:r>
              <w:rPr>
                <w:sz w:val="24"/>
              </w:rPr>
              <w:t>Vise,</w:t>
            </w:r>
            <w:r>
              <w:rPr>
                <w:spacing w:val="-14"/>
                <w:sz w:val="24"/>
              </w:rPr>
              <w:t> </w:t>
            </w:r>
            <w:r>
              <w:rPr>
                <w:sz w:val="24"/>
              </w:rPr>
              <w:t>Tape, Square, Scriber, G 12 </w:t>
            </w:r>
            <w:r>
              <w:rPr>
                <w:spacing w:val="-2"/>
                <w:sz w:val="24"/>
              </w:rPr>
              <w:t>Electrodes.</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9"/>
                <w:sz w:val="24"/>
              </w:rPr>
              <w:t> </w:t>
            </w:r>
            <w:r>
              <w:rPr>
                <w:sz w:val="24"/>
              </w:rPr>
              <w:t>cut</w:t>
            </w:r>
            <w:r>
              <w:rPr>
                <w:spacing w:val="-10"/>
                <w:sz w:val="24"/>
              </w:rPr>
              <w:t> </w:t>
            </w:r>
            <w:r>
              <w:rPr>
                <w:sz w:val="24"/>
              </w:rPr>
              <w:t>all materials. Roll to the required circumference before welding in position. Weld all beaters vertically on the cylinder before tilting 45</w:t>
            </w:r>
            <w:r>
              <w:rPr>
                <w:sz w:val="24"/>
                <w:vertAlign w:val="superscript"/>
              </w:rPr>
              <w:t>o</w:t>
            </w:r>
            <w:r>
              <w:rPr>
                <w:sz w:val="24"/>
                <w:vertAlign w:val="baseline"/>
              </w:rPr>
              <w:t>. Grind all rough / sharp edges.</w:t>
            </w:r>
          </w:p>
          <w:p>
            <w:pPr>
              <w:pStyle w:val="TableParagraph"/>
              <w:spacing w:line="276" w:lineRule="exact"/>
              <w:ind w:left="105" w:right="139"/>
              <w:jc w:val="left"/>
              <w:rPr>
                <w:sz w:val="24"/>
              </w:rPr>
            </w:pPr>
            <w:r>
              <w:rPr>
                <w:sz w:val="24"/>
              </w:rPr>
              <w:t>Install</w:t>
            </w:r>
            <w:r>
              <w:rPr>
                <w:spacing w:val="-15"/>
                <w:sz w:val="24"/>
              </w:rPr>
              <w:t> </w:t>
            </w:r>
            <w:r>
              <w:rPr>
                <w:sz w:val="24"/>
              </w:rPr>
              <w:t>bearings</w:t>
            </w:r>
            <w:r>
              <w:rPr>
                <w:spacing w:val="-15"/>
                <w:sz w:val="24"/>
              </w:rPr>
              <w:t> </w:t>
            </w:r>
            <w:r>
              <w:rPr>
                <w:sz w:val="24"/>
              </w:rPr>
              <w:t>and </w:t>
            </w:r>
            <w:r>
              <w:rPr>
                <w:spacing w:val="-2"/>
                <w:sz w:val="24"/>
              </w:rPr>
              <w:t>pulleys.</w:t>
            </w:r>
          </w:p>
        </w:tc>
      </w:tr>
      <w:tr>
        <w:trPr>
          <w:trHeight w:val="2486" w:hRule="atLeast"/>
        </w:trPr>
        <w:tc>
          <w:tcPr>
            <w:tcW w:w="670" w:type="dxa"/>
          </w:tcPr>
          <w:p>
            <w:pPr>
              <w:pStyle w:val="TableParagraph"/>
              <w:spacing w:line="270" w:lineRule="exact"/>
              <w:ind w:left="10" w:right="1"/>
              <w:jc w:val="center"/>
              <w:rPr>
                <w:sz w:val="24"/>
              </w:rPr>
            </w:pPr>
            <w:r>
              <w:rPr>
                <w:spacing w:val="-5"/>
                <w:sz w:val="24"/>
              </w:rPr>
              <w:t>5.</w:t>
            </w:r>
          </w:p>
        </w:tc>
        <w:tc>
          <w:tcPr>
            <w:tcW w:w="1367" w:type="dxa"/>
          </w:tcPr>
          <w:p>
            <w:pPr>
              <w:pStyle w:val="TableParagraph"/>
              <w:spacing w:line="240" w:lineRule="auto"/>
              <w:ind w:left="107" w:right="99"/>
              <w:jc w:val="both"/>
              <w:rPr>
                <w:sz w:val="24"/>
              </w:rPr>
            </w:pPr>
            <w:r>
              <w:rPr>
                <w:sz w:val="24"/>
              </w:rPr>
              <w:t>Top Sieves </w:t>
            </w:r>
            <w:r>
              <w:rPr>
                <w:spacing w:val="-2"/>
                <w:sz w:val="24"/>
              </w:rPr>
              <w:t>(Appendix) </w:t>
            </w:r>
            <w:r>
              <w:rPr>
                <w:sz w:val="24"/>
              </w:rPr>
              <w:t>O5, </w:t>
            </w:r>
            <w:r>
              <w:rPr>
                <w:sz w:val="24"/>
              </w:rPr>
              <w:t>O6,</w:t>
            </w:r>
            <w:r>
              <w:rPr>
                <w:spacing w:val="40"/>
                <w:sz w:val="24"/>
              </w:rPr>
              <w:t> </w:t>
            </w:r>
            <w:r>
              <w:rPr>
                <w:sz w:val="24"/>
              </w:rPr>
              <w:t>O7, O8</w:t>
            </w:r>
          </w:p>
        </w:tc>
        <w:tc>
          <w:tcPr>
            <w:tcW w:w="2197" w:type="dxa"/>
          </w:tcPr>
          <w:p>
            <w:pPr>
              <w:pStyle w:val="TableParagraph"/>
              <w:spacing w:line="240" w:lineRule="auto"/>
              <w:ind w:left="104" w:right="163"/>
              <w:jc w:val="left"/>
              <w:rPr>
                <w:sz w:val="24"/>
              </w:rPr>
            </w:pPr>
            <w:r>
              <w:rPr>
                <w:sz w:val="24"/>
              </w:rPr>
              <w:t>Gauge18</w:t>
            </w:r>
            <w:r>
              <w:rPr>
                <w:spacing w:val="-15"/>
                <w:sz w:val="24"/>
              </w:rPr>
              <w:t> </w:t>
            </w:r>
            <w:r>
              <w:rPr>
                <w:sz w:val="24"/>
              </w:rPr>
              <w:t>mild</w:t>
            </w:r>
            <w:r>
              <w:rPr>
                <w:spacing w:val="-15"/>
                <w:sz w:val="24"/>
              </w:rPr>
              <w:t> </w:t>
            </w:r>
            <w:r>
              <w:rPr>
                <w:sz w:val="24"/>
              </w:rPr>
              <w:t>steel sheet. (3 mm), 5 mm flat bars</w:t>
            </w:r>
          </w:p>
        </w:tc>
        <w:tc>
          <w:tcPr>
            <w:tcW w:w="2394" w:type="dxa"/>
          </w:tcPr>
          <w:p>
            <w:pPr>
              <w:pStyle w:val="TableParagraph"/>
              <w:spacing w:line="240" w:lineRule="auto"/>
              <w:ind w:left="103" w:right="75"/>
              <w:jc w:val="left"/>
              <w:rPr>
                <w:sz w:val="24"/>
              </w:rPr>
            </w:pPr>
            <w:r>
              <w:rPr>
                <w:sz w:val="24"/>
              </w:rPr>
              <w:t>Cutting, Drilling, Rolling, Bending and Grinding machines, Center punch, Hammer, Tape, Square,</w:t>
            </w:r>
            <w:r>
              <w:rPr>
                <w:spacing w:val="-13"/>
                <w:sz w:val="24"/>
              </w:rPr>
              <w:t> </w:t>
            </w:r>
            <w:r>
              <w:rPr>
                <w:sz w:val="24"/>
              </w:rPr>
              <w:t>Scriber,</w:t>
            </w:r>
            <w:r>
              <w:rPr>
                <w:spacing w:val="-13"/>
                <w:sz w:val="24"/>
              </w:rPr>
              <w:t> </w:t>
            </w:r>
            <w:r>
              <w:rPr>
                <w:sz w:val="24"/>
              </w:rPr>
              <w:t>5</w:t>
            </w:r>
            <w:r>
              <w:rPr>
                <w:spacing w:val="-13"/>
                <w:sz w:val="24"/>
              </w:rPr>
              <w:t> </w:t>
            </w:r>
            <w:r>
              <w:rPr>
                <w:sz w:val="24"/>
              </w:rPr>
              <w:t>mm and 8.5 mm drill bits.</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9"/>
                <w:sz w:val="24"/>
              </w:rPr>
              <w:t> </w:t>
            </w:r>
            <w:r>
              <w:rPr>
                <w:sz w:val="24"/>
              </w:rPr>
              <w:t>cut</w:t>
            </w:r>
            <w:r>
              <w:rPr>
                <w:spacing w:val="-10"/>
                <w:sz w:val="24"/>
              </w:rPr>
              <w:t> </w:t>
            </w:r>
            <w:r>
              <w:rPr>
                <w:sz w:val="24"/>
              </w:rPr>
              <w:t>all materials. Mark and punch drilling points.</w:t>
            </w:r>
          </w:p>
          <w:p>
            <w:pPr>
              <w:pStyle w:val="TableParagraph"/>
              <w:spacing w:line="240" w:lineRule="auto"/>
              <w:ind w:left="105" w:right="106"/>
              <w:jc w:val="left"/>
              <w:rPr>
                <w:sz w:val="24"/>
              </w:rPr>
            </w:pPr>
            <w:r>
              <w:rPr>
                <w:sz w:val="24"/>
              </w:rPr>
              <w:t>Drill all sieve holes</w:t>
            </w:r>
            <w:r>
              <w:rPr>
                <w:spacing w:val="40"/>
                <w:sz w:val="24"/>
              </w:rPr>
              <w:t> </w:t>
            </w:r>
            <w:r>
              <w:rPr>
                <w:sz w:val="24"/>
              </w:rPr>
              <w:t>before rolling to the required</w:t>
            </w:r>
            <w:r>
              <w:rPr>
                <w:spacing w:val="-14"/>
                <w:sz w:val="24"/>
              </w:rPr>
              <w:t> </w:t>
            </w:r>
            <w:r>
              <w:rPr>
                <w:sz w:val="24"/>
              </w:rPr>
              <w:t>semi</w:t>
            </w:r>
            <w:r>
              <w:rPr>
                <w:spacing w:val="-14"/>
                <w:sz w:val="24"/>
              </w:rPr>
              <w:t> </w:t>
            </w:r>
            <w:r>
              <w:rPr>
                <w:sz w:val="24"/>
              </w:rPr>
              <w:t>circle.</w:t>
            </w:r>
            <w:r>
              <w:rPr>
                <w:spacing w:val="-12"/>
                <w:sz w:val="24"/>
              </w:rPr>
              <w:t> </w:t>
            </w:r>
            <w:r>
              <w:rPr>
                <w:sz w:val="24"/>
              </w:rPr>
              <w:t>Bend edges and weld flat bar.</w:t>
            </w:r>
          </w:p>
          <w:p>
            <w:pPr>
              <w:pStyle w:val="TableParagraph"/>
              <w:spacing w:line="270" w:lineRule="atLeast"/>
              <w:ind w:left="105"/>
              <w:jc w:val="left"/>
              <w:rPr>
                <w:sz w:val="24"/>
              </w:rPr>
            </w:pPr>
            <w:r>
              <w:rPr>
                <w:sz w:val="24"/>
              </w:rPr>
              <w:t>Grind</w:t>
            </w:r>
            <w:r>
              <w:rPr>
                <w:spacing w:val="-11"/>
                <w:sz w:val="24"/>
              </w:rPr>
              <w:t> </w:t>
            </w:r>
            <w:r>
              <w:rPr>
                <w:sz w:val="24"/>
              </w:rPr>
              <w:t>all</w:t>
            </w:r>
            <w:r>
              <w:rPr>
                <w:spacing w:val="-11"/>
                <w:sz w:val="24"/>
              </w:rPr>
              <w:t> </w:t>
            </w:r>
            <w:r>
              <w:rPr>
                <w:sz w:val="24"/>
              </w:rPr>
              <w:t>rough</w:t>
            </w:r>
            <w:r>
              <w:rPr>
                <w:spacing w:val="-11"/>
                <w:sz w:val="24"/>
              </w:rPr>
              <w:t> </w:t>
            </w:r>
            <w:r>
              <w:rPr>
                <w:sz w:val="24"/>
              </w:rPr>
              <w:t>/</w:t>
            </w:r>
            <w:r>
              <w:rPr>
                <w:spacing w:val="-10"/>
                <w:sz w:val="24"/>
              </w:rPr>
              <w:t> </w:t>
            </w:r>
            <w:r>
              <w:rPr>
                <w:sz w:val="24"/>
              </w:rPr>
              <w:t>sharp </w:t>
            </w:r>
            <w:r>
              <w:rPr>
                <w:spacing w:val="-2"/>
                <w:sz w:val="24"/>
              </w:rPr>
              <w:t>edges.</w:t>
            </w:r>
          </w:p>
        </w:tc>
      </w:tr>
      <w:tr>
        <w:trPr>
          <w:trHeight w:val="1932" w:hRule="atLeast"/>
        </w:trPr>
        <w:tc>
          <w:tcPr>
            <w:tcW w:w="670" w:type="dxa"/>
          </w:tcPr>
          <w:p>
            <w:pPr>
              <w:pStyle w:val="TableParagraph"/>
              <w:spacing w:line="268" w:lineRule="exact"/>
              <w:ind w:left="10" w:right="1"/>
              <w:jc w:val="center"/>
              <w:rPr>
                <w:sz w:val="24"/>
              </w:rPr>
            </w:pPr>
            <w:r>
              <w:rPr>
                <w:spacing w:val="-5"/>
                <w:sz w:val="24"/>
              </w:rPr>
              <w:t>6.</w:t>
            </w:r>
          </w:p>
        </w:tc>
        <w:tc>
          <w:tcPr>
            <w:tcW w:w="1367" w:type="dxa"/>
          </w:tcPr>
          <w:p>
            <w:pPr>
              <w:pStyle w:val="TableParagraph"/>
              <w:spacing w:line="240" w:lineRule="auto"/>
              <w:ind w:left="107"/>
              <w:jc w:val="left"/>
              <w:rPr>
                <w:sz w:val="24"/>
              </w:rPr>
            </w:pPr>
            <w:r>
              <w:rPr>
                <w:spacing w:val="-2"/>
                <w:sz w:val="24"/>
              </w:rPr>
              <w:t>Bottom sieves (Appendix) </w:t>
            </w:r>
            <w:r>
              <w:rPr>
                <w:sz w:val="24"/>
              </w:rPr>
              <w:t>O9, O10, O11, O12</w:t>
            </w:r>
          </w:p>
        </w:tc>
        <w:tc>
          <w:tcPr>
            <w:tcW w:w="2197" w:type="dxa"/>
          </w:tcPr>
          <w:p>
            <w:pPr>
              <w:pStyle w:val="TableParagraph"/>
              <w:spacing w:line="240" w:lineRule="auto"/>
              <w:ind w:left="104"/>
              <w:jc w:val="left"/>
              <w:rPr>
                <w:sz w:val="24"/>
              </w:rPr>
            </w:pPr>
            <w:r>
              <w:rPr>
                <w:sz w:val="24"/>
              </w:rPr>
              <w:t>Gauge16</w:t>
            </w:r>
            <w:r>
              <w:rPr>
                <w:spacing w:val="-15"/>
                <w:sz w:val="24"/>
              </w:rPr>
              <w:t> </w:t>
            </w:r>
            <w:r>
              <w:rPr>
                <w:sz w:val="24"/>
              </w:rPr>
              <w:t>mild</w:t>
            </w:r>
            <w:r>
              <w:rPr>
                <w:spacing w:val="-15"/>
                <w:sz w:val="24"/>
              </w:rPr>
              <w:t> </w:t>
            </w:r>
            <w:r>
              <w:rPr>
                <w:sz w:val="24"/>
              </w:rPr>
              <w:t>steel sheet. (2 mm)</w:t>
            </w:r>
          </w:p>
        </w:tc>
        <w:tc>
          <w:tcPr>
            <w:tcW w:w="2394" w:type="dxa"/>
          </w:tcPr>
          <w:p>
            <w:pPr>
              <w:pStyle w:val="TableParagraph"/>
              <w:spacing w:line="240" w:lineRule="auto"/>
              <w:ind w:left="103" w:right="123"/>
              <w:jc w:val="left"/>
              <w:rPr>
                <w:sz w:val="24"/>
              </w:rPr>
            </w:pPr>
            <w:r>
              <w:rPr>
                <w:sz w:val="24"/>
              </w:rPr>
              <w:t>Cutting, Drilling, Rolling, Bending and Grinding machines, Center punch, Hammer, Tape, Square,</w:t>
            </w:r>
            <w:r>
              <w:rPr>
                <w:spacing w:val="-2"/>
                <w:sz w:val="24"/>
              </w:rPr>
              <w:t> </w:t>
            </w:r>
            <w:r>
              <w:rPr>
                <w:sz w:val="24"/>
              </w:rPr>
              <w:t>Scriber,</w:t>
            </w:r>
            <w:r>
              <w:rPr>
                <w:spacing w:val="-2"/>
                <w:sz w:val="24"/>
              </w:rPr>
              <w:t> </w:t>
            </w:r>
            <w:r>
              <w:rPr>
                <w:sz w:val="24"/>
              </w:rPr>
              <w:t>4</w:t>
            </w:r>
            <w:r>
              <w:rPr>
                <w:spacing w:val="-1"/>
                <w:sz w:val="24"/>
              </w:rPr>
              <w:t> </w:t>
            </w:r>
            <w:r>
              <w:rPr>
                <w:spacing w:val="-5"/>
                <w:sz w:val="24"/>
              </w:rPr>
              <w:t>mm</w:t>
            </w:r>
          </w:p>
          <w:p>
            <w:pPr>
              <w:pStyle w:val="TableParagraph"/>
              <w:spacing w:line="264" w:lineRule="exact"/>
              <w:ind w:left="103"/>
              <w:jc w:val="left"/>
              <w:rPr>
                <w:sz w:val="24"/>
              </w:rPr>
            </w:pPr>
            <w:r>
              <w:rPr>
                <w:sz w:val="24"/>
              </w:rPr>
              <w:t>and</w:t>
            </w:r>
            <w:r>
              <w:rPr>
                <w:spacing w:val="-1"/>
                <w:sz w:val="24"/>
              </w:rPr>
              <w:t> </w:t>
            </w:r>
            <w:r>
              <w:rPr>
                <w:sz w:val="24"/>
              </w:rPr>
              <w:t>7.5 mm drill </w:t>
            </w:r>
            <w:r>
              <w:rPr>
                <w:spacing w:val="-2"/>
                <w:sz w:val="24"/>
              </w:rPr>
              <w:t>bits.</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9"/>
                <w:sz w:val="24"/>
              </w:rPr>
              <w:t> </w:t>
            </w:r>
            <w:r>
              <w:rPr>
                <w:sz w:val="24"/>
              </w:rPr>
              <w:t>cut</w:t>
            </w:r>
            <w:r>
              <w:rPr>
                <w:spacing w:val="-10"/>
                <w:sz w:val="24"/>
              </w:rPr>
              <w:t> </w:t>
            </w:r>
            <w:r>
              <w:rPr>
                <w:sz w:val="24"/>
              </w:rPr>
              <w:t>all materials. Mark and punch drilling points.</w:t>
            </w:r>
          </w:p>
          <w:p>
            <w:pPr>
              <w:pStyle w:val="TableParagraph"/>
              <w:spacing w:line="240" w:lineRule="auto"/>
              <w:ind w:left="105" w:right="234"/>
              <w:jc w:val="both"/>
              <w:rPr>
                <w:sz w:val="24"/>
              </w:rPr>
            </w:pPr>
            <w:r>
              <w:rPr>
                <w:sz w:val="24"/>
              </w:rPr>
              <w:t>Drill all sieve holes then bend</w:t>
            </w:r>
            <w:r>
              <w:rPr>
                <w:spacing w:val="-11"/>
                <w:sz w:val="24"/>
              </w:rPr>
              <w:t> </w:t>
            </w:r>
            <w:r>
              <w:rPr>
                <w:sz w:val="24"/>
              </w:rPr>
              <w:t>the</w:t>
            </w:r>
            <w:r>
              <w:rPr>
                <w:spacing w:val="-11"/>
                <w:sz w:val="24"/>
              </w:rPr>
              <w:t> </w:t>
            </w:r>
            <w:r>
              <w:rPr>
                <w:sz w:val="24"/>
              </w:rPr>
              <w:t>edges.</w:t>
            </w:r>
            <w:r>
              <w:rPr>
                <w:spacing w:val="-8"/>
                <w:sz w:val="24"/>
              </w:rPr>
              <w:t> </w:t>
            </w:r>
            <w:r>
              <w:rPr>
                <w:sz w:val="24"/>
              </w:rPr>
              <w:t>Grind</w:t>
            </w:r>
            <w:r>
              <w:rPr>
                <w:spacing w:val="-11"/>
                <w:sz w:val="24"/>
              </w:rPr>
              <w:t> </w:t>
            </w:r>
            <w:r>
              <w:rPr>
                <w:sz w:val="24"/>
              </w:rPr>
              <w:t>all rough / sharp edges.</w:t>
            </w:r>
          </w:p>
        </w:tc>
      </w:tr>
    </w:tbl>
    <w:p>
      <w:pPr>
        <w:pStyle w:val="BodyText"/>
      </w:pPr>
    </w:p>
    <w:p>
      <w:pPr>
        <w:pStyle w:val="BodyText"/>
      </w:pPr>
    </w:p>
    <w:p>
      <w:pPr>
        <w:pStyle w:val="BodyText"/>
        <w:spacing w:before="271"/>
      </w:pPr>
    </w:p>
    <w:p>
      <w:pPr>
        <w:pStyle w:val="BodyText"/>
        <w:ind w:left="220"/>
      </w:pPr>
      <w:r>
        <w:rPr/>
        <w:t>Table</w:t>
      </w:r>
      <w:r>
        <w:rPr>
          <w:spacing w:val="-4"/>
        </w:rPr>
        <w:t> </w:t>
      </w:r>
      <w:r>
        <w:rPr/>
        <w:t>3.1:</w:t>
      </w:r>
      <w:r>
        <w:rPr>
          <w:spacing w:val="-1"/>
        </w:rPr>
        <w:t> </w:t>
      </w:r>
      <w:r>
        <w:rPr>
          <w:spacing w:val="-2"/>
        </w:rPr>
        <w:t>Continue</w:t>
      </w:r>
    </w:p>
    <w:p>
      <w:pPr>
        <w:pStyle w:val="BodyText"/>
        <w:spacing w:before="54"/>
        <w:rPr>
          <w:sz w:val="20"/>
        </w:rPr>
      </w:pP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0"/>
        <w:gridCol w:w="1367"/>
        <w:gridCol w:w="2197"/>
        <w:gridCol w:w="2394"/>
        <w:gridCol w:w="2756"/>
      </w:tblGrid>
      <w:tr>
        <w:trPr>
          <w:trHeight w:val="275" w:hRule="atLeast"/>
        </w:trPr>
        <w:tc>
          <w:tcPr>
            <w:tcW w:w="670" w:type="dxa"/>
          </w:tcPr>
          <w:p>
            <w:pPr>
              <w:pStyle w:val="TableParagraph"/>
              <w:ind w:left="10"/>
              <w:jc w:val="center"/>
              <w:rPr>
                <w:sz w:val="24"/>
              </w:rPr>
            </w:pPr>
            <w:r>
              <w:rPr/>
              <mc:AlternateContent>
                <mc:Choice Requires="wps">
                  <w:drawing>
                    <wp:anchor distT="0" distB="0" distL="0" distR="0" allowOverlap="1" layoutInCell="1" locked="0" behindDoc="1" simplePos="0" relativeHeight="476707840">
                      <wp:simplePos x="0" y="0"/>
                      <wp:positionH relativeFrom="column">
                        <wp:posOffset>306273</wp:posOffset>
                      </wp:positionH>
                      <wp:positionV relativeFrom="paragraph">
                        <wp:posOffset>77597</wp:posOffset>
                      </wp:positionV>
                      <wp:extent cx="50800" cy="5080"/>
                      <wp:effectExtent l="0" t="0" r="0" b="0"/>
                      <wp:wrapNone/>
                      <wp:docPr id="184" name="Group 184"/>
                      <wp:cNvGraphicFramePr>
                        <a:graphicFrameLocks/>
                      </wp:cNvGraphicFramePr>
                      <a:graphic>
                        <a:graphicData uri="http://schemas.microsoft.com/office/word/2010/wordprocessingGroup">
                          <wpg:wgp>
                            <wpg:cNvPr id="184" name="Group 184"/>
                            <wpg:cNvGrpSpPr/>
                            <wpg:grpSpPr>
                              <a:xfrm>
                                <a:off x="0" y="0"/>
                                <a:ext cx="50800" cy="5080"/>
                                <a:chExt cx="50800" cy="5080"/>
                              </a:xfrm>
                            </wpg:grpSpPr>
                            <wps:wsp>
                              <wps:cNvPr id="185" name="Graphic 185"/>
                              <wps:cNvSpPr/>
                              <wps:spPr>
                                <a:xfrm>
                                  <a:off x="0" y="0"/>
                                  <a:ext cx="50800" cy="5080"/>
                                </a:xfrm>
                                <a:custGeom>
                                  <a:avLst/>
                                  <a:gdLst/>
                                  <a:ahLst/>
                                  <a:cxnLst/>
                                  <a:rect l="l" t="t" r="r" b="b"/>
                                  <a:pathLst>
                                    <a:path w="50800" h="5080">
                                      <a:moveTo>
                                        <a:pt x="50291" y="0"/>
                                      </a:moveTo>
                                      <a:lnTo>
                                        <a:pt x="0" y="0"/>
                                      </a:lnTo>
                                      <a:lnTo>
                                        <a:pt x="0" y="4571"/>
                                      </a:lnTo>
                                      <a:lnTo>
                                        <a:pt x="50291" y="4571"/>
                                      </a:lnTo>
                                      <a:lnTo>
                                        <a:pt x="50291" y="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24.115999pt;margin-top:6.11003pt;width:4pt;height:.4pt;mso-position-horizontal-relative:column;mso-position-vertical-relative:paragraph;z-index:-26608640" id="docshapegroup100" coordorigin="482,122" coordsize="80,8">
                      <v:rect style="position:absolute;left:482;top:122;width:80;height:8" id="docshape101" filled="true" fillcolor="#000000" stroked="false">
                        <v:fill type="solid"/>
                      </v:rect>
                      <w10:wrap type="none"/>
                    </v:group>
                  </w:pict>
                </mc:Fallback>
              </mc:AlternateContent>
            </w:r>
            <w:r>
              <w:rPr>
                <w:spacing w:val="-4"/>
                <w:sz w:val="24"/>
              </w:rPr>
              <w:t>S/N</w:t>
            </w:r>
            <w:r>
              <w:rPr>
                <w:spacing w:val="-4"/>
                <w:sz w:val="24"/>
                <w:vertAlign w:val="superscript"/>
              </w:rPr>
              <w:t>o</w:t>
            </w:r>
          </w:p>
        </w:tc>
        <w:tc>
          <w:tcPr>
            <w:tcW w:w="1367" w:type="dxa"/>
          </w:tcPr>
          <w:p>
            <w:pPr>
              <w:pStyle w:val="TableParagraph"/>
              <w:ind w:left="119"/>
              <w:jc w:val="left"/>
              <w:rPr>
                <w:sz w:val="24"/>
              </w:rPr>
            </w:pPr>
            <w:r>
              <w:rPr>
                <w:spacing w:val="-2"/>
                <w:sz w:val="24"/>
              </w:rPr>
              <w:t>Component</w:t>
            </w:r>
          </w:p>
        </w:tc>
        <w:tc>
          <w:tcPr>
            <w:tcW w:w="2197" w:type="dxa"/>
          </w:tcPr>
          <w:p>
            <w:pPr>
              <w:pStyle w:val="TableParagraph"/>
              <w:ind w:left="639"/>
              <w:jc w:val="left"/>
              <w:rPr>
                <w:sz w:val="24"/>
              </w:rPr>
            </w:pPr>
            <w:r>
              <w:rPr>
                <w:spacing w:val="-2"/>
                <w:sz w:val="24"/>
              </w:rPr>
              <w:t>Materials</w:t>
            </w:r>
          </w:p>
        </w:tc>
        <w:tc>
          <w:tcPr>
            <w:tcW w:w="2394" w:type="dxa"/>
          </w:tcPr>
          <w:p>
            <w:pPr>
              <w:pStyle w:val="TableParagraph"/>
              <w:ind w:right="1"/>
              <w:jc w:val="center"/>
              <w:rPr>
                <w:sz w:val="24"/>
              </w:rPr>
            </w:pPr>
            <w:r>
              <w:rPr>
                <w:spacing w:val="-2"/>
                <w:sz w:val="24"/>
              </w:rPr>
              <w:t>Tools</w:t>
            </w:r>
          </w:p>
        </w:tc>
        <w:tc>
          <w:tcPr>
            <w:tcW w:w="2756" w:type="dxa"/>
          </w:tcPr>
          <w:p>
            <w:pPr>
              <w:pStyle w:val="TableParagraph"/>
              <w:ind w:left="1"/>
              <w:jc w:val="center"/>
              <w:rPr>
                <w:sz w:val="24"/>
              </w:rPr>
            </w:pPr>
            <w:r>
              <w:rPr>
                <w:spacing w:val="-2"/>
                <w:sz w:val="24"/>
              </w:rPr>
              <w:t>Method</w:t>
            </w:r>
          </w:p>
        </w:tc>
      </w:tr>
      <w:tr>
        <w:trPr>
          <w:trHeight w:val="1103" w:hRule="atLeast"/>
        </w:trPr>
        <w:tc>
          <w:tcPr>
            <w:tcW w:w="670" w:type="dxa"/>
          </w:tcPr>
          <w:p>
            <w:pPr>
              <w:pStyle w:val="TableParagraph"/>
              <w:spacing w:line="268" w:lineRule="exact"/>
              <w:ind w:left="10" w:right="1"/>
              <w:jc w:val="center"/>
              <w:rPr>
                <w:sz w:val="24"/>
              </w:rPr>
            </w:pPr>
            <w:r>
              <w:rPr>
                <w:spacing w:val="-5"/>
                <w:sz w:val="24"/>
              </w:rPr>
              <w:t>7.</w:t>
            </w:r>
          </w:p>
        </w:tc>
        <w:tc>
          <w:tcPr>
            <w:tcW w:w="1367" w:type="dxa"/>
          </w:tcPr>
          <w:p>
            <w:pPr>
              <w:pStyle w:val="TableParagraph"/>
              <w:spacing w:line="240" w:lineRule="auto"/>
              <w:ind w:left="107"/>
              <w:jc w:val="left"/>
              <w:rPr>
                <w:sz w:val="24"/>
              </w:rPr>
            </w:pPr>
            <w:r>
              <w:rPr>
                <w:spacing w:val="-2"/>
                <w:sz w:val="24"/>
              </w:rPr>
              <w:t>Blower (Appendix) </w:t>
            </w:r>
            <w:r>
              <w:rPr>
                <w:sz w:val="24"/>
              </w:rPr>
              <w:t>O14, O15</w:t>
            </w:r>
          </w:p>
        </w:tc>
        <w:tc>
          <w:tcPr>
            <w:tcW w:w="2197" w:type="dxa"/>
          </w:tcPr>
          <w:p>
            <w:pPr>
              <w:pStyle w:val="TableParagraph"/>
              <w:spacing w:line="240" w:lineRule="auto"/>
              <w:ind w:left="104" w:right="163"/>
              <w:jc w:val="left"/>
              <w:rPr>
                <w:sz w:val="24"/>
              </w:rPr>
            </w:pPr>
            <w:r>
              <w:rPr>
                <w:sz w:val="24"/>
              </w:rPr>
              <w:t>Gauge16</w:t>
            </w:r>
            <w:r>
              <w:rPr>
                <w:spacing w:val="-15"/>
                <w:sz w:val="24"/>
              </w:rPr>
              <w:t> </w:t>
            </w:r>
            <w:r>
              <w:rPr>
                <w:sz w:val="24"/>
              </w:rPr>
              <w:t>mild</w:t>
            </w:r>
            <w:r>
              <w:rPr>
                <w:spacing w:val="-15"/>
                <w:sz w:val="24"/>
              </w:rPr>
              <w:t> </w:t>
            </w:r>
            <w:r>
              <w:rPr>
                <w:sz w:val="24"/>
              </w:rPr>
              <w:t>steel sheet (2 mm), 20 mm diameter</w:t>
            </w:r>
          </w:p>
          <w:p>
            <w:pPr>
              <w:pStyle w:val="TableParagraph"/>
              <w:spacing w:line="264" w:lineRule="exact"/>
              <w:ind w:left="104"/>
              <w:jc w:val="left"/>
              <w:rPr>
                <w:sz w:val="24"/>
              </w:rPr>
            </w:pPr>
            <w:r>
              <w:rPr>
                <w:sz w:val="24"/>
              </w:rPr>
              <w:t>medium </w:t>
            </w:r>
            <w:r>
              <w:rPr>
                <w:spacing w:val="-2"/>
                <w:sz w:val="24"/>
              </w:rPr>
              <w:t>carbon</w:t>
            </w:r>
          </w:p>
        </w:tc>
        <w:tc>
          <w:tcPr>
            <w:tcW w:w="2394" w:type="dxa"/>
          </w:tcPr>
          <w:p>
            <w:pPr>
              <w:pStyle w:val="TableParagraph"/>
              <w:spacing w:line="240" w:lineRule="auto"/>
              <w:ind w:left="103"/>
              <w:jc w:val="left"/>
              <w:rPr>
                <w:sz w:val="24"/>
              </w:rPr>
            </w:pPr>
            <w:r>
              <w:rPr>
                <w:sz w:val="24"/>
              </w:rPr>
              <w:t>Welding, Rolling, Bending</w:t>
            </w:r>
            <w:r>
              <w:rPr>
                <w:spacing w:val="-15"/>
                <w:sz w:val="24"/>
              </w:rPr>
              <w:t> </w:t>
            </w:r>
            <w:r>
              <w:rPr>
                <w:sz w:val="24"/>
              </w:rPr>
              <w:t>and</w:t>
            </w:r>
            <w:r>
              <w:rPr>
                <w:spacing w:val="-15"/>
                <w:sz w:val="24"/>
              </w:rPr>
              <w:t> </w:t>
            </w:r>
            <w:r>
              <w:rPr>
                <w:sz w:val="24"/>
              </w:rPr>
              <w:t>Grinding machines, Hack saw,</w:t>
            </w:r>
          </w:p>
          <w:p>
            <w:pPr>
              <w:pStyle w:val="TableParagraph"/>
              <w:spacing w:line="264" w:lineRule="exact"/>
              <w:ind w:left="103"/>
              <w:jc w:val="left"/>
              <w:rPr>
                <w:sz w:val="24"/>
              </w:rPr>
            </w:pPr>
            <w:r>
              <w:rPr>
                <w:sz w:val="24"/>
              </w:rPr>
              <w:t>Vise,</w:t>
            </w:r>
            <w:r>
              <w:rPr>
                <w:spacing w:val="-3"/>
                <w:sz w:val="24"/>
              </w:rPr>
              <w:t> </w:t>
            </w:r>
            <w:r>
              <w:rPr>
                <w:sz w:val="24"/>
              </w:rPr>
              <w:t>Tape,</w:t>
            </w:r>
            <w:r>
              <w:rPr>
                <w:spacing w:val="-1"/>
                <w:sz w:val="24"/>
              </w:rPr>
              <w:t> </w:t>
            </w:r>
            <w:r>
              <w:rPr>
                <w:spacing w:val="-2"/>
                <w:sz w:val="24"/>
              </w:rPr>
              <w:t>Square,</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8"/>
                <w:sz w:val="24"/>
              </w:rPr>
              <w:t> </w:t>
            </w:r>
            <w:r>
              <w:rPr>
                <w:sz w:val="24"/>
              </w:rPr>
              <w:t>cut</w:t>
            </w:r>
            <w:r>
              <w:rPr>
                <w:spacing w:val="-10"/>
                <w:sz w:val="24"/>
              </w:rPr>
              <w:t> </w:t>
            </w:r>
            <w:r>
              <w:rPr>
                <w:sz w:val="24"/>
              </w:rPr>
              <w:t>all materials. Roll casing to the required</w:t>
            </w:r>
          </w:p>
          <w:p>
            <w:pPr>
              <w:pStyle w:val="TableParagraph"/>
              <w:spacing w:line="264" w:lineRule="exact"/>
              <w:ind w:left="105"/>
              <w:jc w:val="left"/>
              <w:rPr>
                <w:sz w:val="24"/>
              </w:rPr>
            </w:pPr>
            <w:r>
              <w:rPr>
                <w:sz w:val="24"/>
              </w:rPr>
              <w:t>circumference</w:t>
            </w:r>
            <w:r>
              <w:rPr>
                <w:spacing w:val="-6"/>
                <w:sz w:val="24"/>
              </w:rPr>
              <w:t> </w:t>
            </w:r>
            <w:r>
              <w:rPr>
                <w:sz w:val="24"/>
              </w:rPr>
              <w:t>and</w:t>
            </w:r>
            <w:r>
              <w:rPr>
                <w:spacing w:val="-2"/>
                <w:sz w:val="24"/>
              </w:rPr>
              <w:t> </w:t>
            </w:r>
            <w:r>
              <w:rPr>
                <w:spacing w:val="-4"/>
                <w:sz w:val="24"/>
              </w:rPr>
              <w:t>bend</w:t>
            </w:r>
          </w:p>
        </w:tc>
      </w:tr>
    </w:tbl>
    <w:p>
      <w:pPr>
        <w:spacing w:after="0" w:line="264" w:lineRule="exact"/>
        <w:jc w:val="left"/>
        <w:rPr>
          <w:sz w:val="24"/>
        </w:rPr>
        <w:sectPr>
          <w:pgSz w:w="11910" w:h="16840"/>
          <w:pgMar w:header="0" w:footer="1077" w:top="1400" w:bottom="1260" w:left="1580" w:right="380"/>
        </w:sectPr>
      </w:pPr>
    </w:p>
    <w:p>
      <w:pPr>
        <w:pStyle w:val="BodyText"/>
        <w:spacing w:before="3"/>
        <w:rPr>
          <w:sz w:val="2"/>
        </w:rPr>
      </w:pPr>
      <w:r>
        <w:rPr/>
        <w:drawing>
          <wp:anchor distT="0" distB="0" distL="0" distR="0" allowOverlap="1" layoutInCell="1" locked="0" behindDoc="0" simplePos="0" relativeHeight="15795712">
            <wp:simplePos x="0" y="0"/>
            <wp:positionH relativeFrom="page">
              <wp:posOffset>1790700</wp:posOffset>
            </wp:positionH>
            <wp:positionV relativeFrom="page">
              <wp:posOffset>8087994</wp:posOffset>
            </wp:positionV>
            <wp:extent cx="4543425" cy="2601341"/>
            <wp:effectExtent l="0" t="0" r="0" b="0"/>
            <wp:wrapNone/>
            <wp:docPr id="186" name="Image 186" descr="IMG_20140217_123045"/>
            <wp:cNvGraphicFramePr>
              <a:graphicFrameLocks/>
            </wp:cNvGraphicFramePr>
            <a:graphic>
              <a:graphicData uri="http://schemas.openxmlformats.org/drawingml/2006/picture">
                <pic:pic>
                  <pic:nvPicPr>
                    <pic:cNvPr id="186" name="Image 186" descr="IMG_20140217_123045"/>
                    <pic:cNvPicPr/>
                  </pic:nvPicPr>
                  <pic:blipFill>
                    <a:blip r:embed="rId24" cstate="print"/>
                    <a:stretch>
                      <a:fillRect/>
                    </a:stretch>
                  </pic:blipFill>
                  <pic:spPr>
                    <a:xfrm>
                      <a:off x="0" y="0"/>
                      <a:ext cx="4543425" cy="2601341"/>
                    </a:xfrm>
                    <a:prstGeom prst="rect">
                      <a:avLst/>
                    </a:prstGeom>
                  </pic:spPr>
                </pic:pic>
              </a:graphicData>
            </a:graphic>
          </wp:anchor>
        </w:drawing>
      </w:r>
    </w:p>
    <w:tbl>
      <w:tblPr>
        <w:tblW w:w="0" w:type="auto"/>
        <w:jc w:val="left"/>
        <w:tblInd w:w="2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670"/>
        <w:gridCol w:w="1367"/>
        <w:gridCol w:w="2197"/>
        <w:gridCol w:w="2394"/>
        <w:gridCol w:w="2756"/>
      </w:tblGrid>
      <w:tr>
        <w:trPr>
          <w:trHeight w:val="1104" w:hRule="atLeast"/>
        </w:trPr>
        <w:tc>
          <w:tcPr>
            <w:tcW w:w="670" w:type="dxa"/>
          </w:tcPr>
          <w:p>
            <w:pPr>
              <w:pStyle w:val="TableParagraph"/>
              <w:spacing w:line="240" w:lineRule="auto"/>
              <w:jc w:val="left"/>
              <w:rPr>
                <w:sz w:val="24"/>
              </w:rPr>
            </w:pPr>
          </w:p>
        </w:tc>
        <w:tc>
          <w:tcPr>
            <w:tcW w:w="1367" w:type="dxa"/>
          </w:tcPr>
          <w:p>
            <w:pPr>
              <w:pStyle w:val="TableParagraph"/>
              <w:spacing w:line="240" w:lineRule="auto"/>
              <w:jc w:val="left"/>
              <w:rPr>
                <w:sz w:val="24"/>
              </w:rPr>
            </w:pPr>
          </w:p>
        </w:tc>
        <w:tc>
          <w:tcPr>
            <w:tcW w:w="2197" w:type="dxa"/>
          </w:tcPr>
          <w:p>
            <w:pPr>
              <w:pStyle w:val="TableParagraph"/>
              <w:spacing w:line="240" w:lineRule="auto"/>
              <w:ind w:left="104"/>
              <w:jc w:val="left"/>
              <w:rPr>
                <w:sz w:val="24"/>
              </w:rPr>
            </w:pPr>
            <w:r>
              <w:rPr>
                <w:sz w:val="24"/>
              </w:rPr>
              <w:t>steel rod, P 200 Thrust bearing, M</w:t>
            </w:r>
          </w:p>
          <w:p>
            <w:pPr>
              <w:pStyle w:val="TableParagraph"/>
              <w:spacing w:line="270" w:lineRule="atLeast"/>
              <w:ind w:left="104" w:right="136"/>
              <w:jc w:val="left"/>
              <w:rPr>
                <w:sz w:val="24"/>
              </w:rPr>
            </w:pPr>
            <w:r>
              <w:rPr>
                <w:sz w:val="24"/>
              </w:rPr>
              <w:t>17x3</w:t>
            </w:r>
            <w:r>
              <w:rPr>
                <w:spacing w:val="-12"/>
                <w:sz w:val="24"/>
              </w:rPr>
              <w:t> </w:t>
            </w:r>
            <w:r>
              <w:rPr>
                <w:sz w:val="24"/>
              </w:rPr>
              <w:t>bolts</w:t>
            </w:r>
            <w:r>
              <w:rPr>
                <w:spacing w:val="-12"/>
                <w:sz w:val="24"/>
              </w:rPr>
              <w:t> </w:t>
            </w:r>
            <w:r>
              <w:rPr>
                <w:sz w:val="24"/>
              </w:rPr>
              <w:t>and</w:t>
            </w:r>
            <w:r>
              <w:rPr>
                <w:spacing w:val="-13"/>
                <w:sz w:val="24"/>
              </w:rPr>
              <w:t> </w:t>
            </w:r>
            <w:r>
              <w:rPr>
                <w:sz w:val="24"/>
              </w:rPr>
              <w:t>nuts, A 73 V-belt.</w:t>
            </w:r>
          </w:p>
        </w:tc>
        <w:tc>
          <w:tcPr>
            <w:tcW w:w="2394" w:type="dxa"/>
          </w:tcPr>
          <w:p>
            <w:pPr>
              <w:pStyle w:val="TableParagraph"/>
              <w:spacing w:line="240" w:lineRule="auto"/>
              <w:ind w:left="103" w:right="75"/>
              <w:jc w:val="left"/>
              <w:rPr>
                <w:sz w:val="24"/>
              </w:rPr>
            </w:pPr>
            <w:r>
              <w:rPr>
                <w:sz w:val="24"/>
              </w:rPr>
              <w:t>Scriber,</w:t>
            </w:r>
            <w:r>
              <w:rPr>
                <w:spacing w:val="-15"/>
                <w:sz w:val="24"/>
              </w:rPr>
              <w:t> </w:t>
            </w:r>
            <w:r>
              <w:rPr>
                <w:sz w:val="24"/>
              </w:rPr>
              <w:t>G</w:t>
            </w:r>
            <w:r>
              <w:rPr>
                <w:spacing w:val="-15"/>
                <w:sz w:val="24"/>
              </w:rPr>
              <w:t> </w:t>
            </w:r>
            <w:r>
              <w:rPr>
                <w:sz w:val="24"/>
              </w:rPr>
              <w:t>12 </w:t>
            </w:r>
            <w:r>
              <w:rPr>
                <w:spacing w:val="-2"/>
                <w:sz w:val="24"/>
              </w:rPr>
              <w:t>Electrodes</w:t>
            </w:r>
          </w:p>
        </w:tc>
        <w:tc>
          <w:tcPr>
            <w:tcW w:w="2756" w:type="dxa"/>
          </w:tcPr>
          <w:p>
            <w:pPr>
              <w:pStyle w:val="TableParagraph"/>
              <w:spacing w:line="240" w:lineRule="auto"/>
              <w:ind w:left="105" w:right="139"/>
              <w:jc w:val="left"/>
              <w:rPr>
                <w:sz w:val="24"/>
              </w:rPr>
            </w:pPr>
            <w:r>
              <w:rPr>
                <w:sz w:val="24"/>
              </w:rPr>
              <w:t>blades to the required angle</w:t>
            </w:r>
            <w:r>
              <w:rPr>
                <w:spacing w:val="-14"/>
                <w:sz w:val="24"/>
              </w:rPr>
              <w:t> </w:t>
            </w:r>
            <w:r>
              <w:rPr>
                <w:sz w:val="24"/>
              </w:rPr>
              <w:t>before</w:t>
            </w:r>
            <w:r>
              <w:rPr>
                <w:spacing w:val="-14"/>
                <w:sz w:val="24"/>
              </w:rPr>
              <w:t> </w:t>
            </w:r>
            <w:r>
              <w:rPr>
                <w:sz w:val="24"/>
              </w:rPr>
              <w:t>welding</w:t>
            </w:r>
            <w:r>
              <w:rPr>
                <w:spacing w:val="-15"/>
                <w:sz w:val="24"/>
              </w:rPr>
              <w:t> </w:t>
            </w:r>
            <w:r>
              <w:rPr>
                <w:sz w:val="24"/>
              </w:rPr>
              <w:t>in </w:t>
            </w:r>
            <w:r>
              <w:rPr>
                <w:spacing w:val="-2"/>
                <w:sz w:val="24"/>
              </w:rPr>
              <w:t>position.</w:t>
            </w:r>
          </w:p>
        </w:tc>
      </w:tr>
      <w:tr>
        <w:trPr>
          <w:trHeight w:val="2760" w:hRule="atLeast"/>
        </w:trPr>
        <w:tc>
          <w:tcPr>
            <w:tcW w:w="670" w:type="dxa"/>
          </w:tcPr>
          <w:p>
            <w:pPr>
              <w:pStyle w:val="TableParagraph"/>
              <w:spacing w:line="268" w:lineRule="exact"/>
              <w:ind w:left="10" w:right="1"/>
              <w:jc w:val="center"/>
              <w:rPr>
                <w:sz w:val="24"/>
              </w:rPr>
            </w:pPr>
            <w:r>
              <w:rPr>
                <w:spacing w:val="-5"/>
                <w:sz w:val="24"/>
              </w:rPr>
              <w:t>8.</w:t>
            </w:r>
          </w:p>
        </w:tc>
        <w:tc>
          <w:tcPr>
            <w:tcW w:w="1367" w:type="dxa"/>
          </w:tcPr>
          <w:p>
            <w:pPr>
              <w:pStyle w:val="TableParagraph"/>
              <w:tabs>
                <w:tab w:pos="781" w:val="left" w:leader="none"/>
              </w:tabs>
              <w:spacing w:line="240" w:lineRule="auto"/>
              <w:ind w:left="107" w:right="99"/>
              <w:jc w:val="left"/>
              <w:rPr>
                <w:sz w:val="24"/>
              </w:rPr>
            </w:pPr>
            <w:r>
              <w:rPr>
                <w:spacing w:val="-2"/>
                <w:sz w:val="24"/>
              </w:rPr>
              <w:t>Shaker (Appendix) </w:t>
            </w:r>
            <w:r>
              <w:rPr>
                <w:spacing w:val="-4"/>
                <w:sz w:val="24"/>
              </w:rPr>
              <w:t>O13,</w:t>
            </w:r>
            <w:r>
              <w:rPr>
                <w:sz w:val="24"/>
              </w:rPr>
              <w:tab/>
            </w:r>
            <w:r>
              <w:rPr>
                <w:spacing w:val="-4"/>
                <w:sz w:val="24"/>
              </w:rPr>
              <w:t>O14, O15</w:t>
            </w:r>
          </w:p>
        </w:tc>
        <w:tc>
          <w:tcPr>
            <w:tcW w:w="2197" w:type="dxa"/>
          </w:tcPr>
          <w:p>
            <w:pPr>
              <w:pStyle w:val="TableParagraph"/>
              <w:spacing w:line="240" w:lineRule="auto"/>
              <w:ind w:left="104" w:right="143"/>
              <w:jc w:val="left"/>
              <w:rPr>
                <w:sz w:val="24"/>
              </w:rPr>
            </w:pPr>
            <w:r>
              <w:rPr>
                <w:sz w:val="24"/>
              </w:rPr>
              <w:t>Gauge16 mild steel sheet</w:t>
            </w:r>
            <w:r>
              <w:rPr>
                <w:spacing w:val="-10"/>
                <w:sz w:val="24"/>
              </w:rPr>
              <w:t> </w:t>
            </w:r>
            <w:r>
              <w:rPr>
                <w:sz w:val="24"/>
              </w:rPr>
              <w:t>(2</w:t>
            </w:r>
            <w:r>
              <w:rPr>
                <w:spacing w:val="-10"/>
                <w:sz w:val="24"/>
              </w:rPr>
              <w:t> </w:t>
            </w:r>
            <w:r>
              <w:rPr>
                <w:sz w:val="24"/>
              </w:rPr>
              <w:t>mm),</w:t>
            </w:r>
            <w:r>
              <w:rPr>
                <w:spacing w:val="-10"/>
                <w:sz w:val="24"/>
              </w:rPr>
              <w:t> </w:t>
            </w:r>
            <w:r>
              <w:rPr>
                <w:sz w:val="24"/>
              </w:rPr>
              <w:t>5</w:t>
            </w:r>
            <w:r>
              <w:rPr>
                <w:spacing w:val="-10"/>
                <w:sz w:val="24"/>
              </w:rPr>
              <w:t> </w:t>
            </w:r>
            <w:r>
              <w:rPr>
                <w:sz w:val="24"/>
              </w:rPr>
              <w:t>mm flat bars, 20 mm medium carbon steel rod, P 200 Thrust bearing, 20 mm diameter ball bearings, 310 mm diameter pulley, A</w:t>
            </w:r>
          </w:p>
          <w:p>
            <w:pPr>
              <w:pStyle w:val="TableParagraph"/>
              <w:spacing w:line="264" w:lineRule="exact"/>
              <w:ind w:left="104"/>
              <w:jc w:val="left"/>
              <w:rPr>
                <w:sz w:val="24"/>
              </w:rPr>
            </w:pPr>
            <w:r>
              <w:rPr>
                <w:sz w:val="24"/>
              </w:rPr>
              <w:t>60</w:t>
            </w:r>
            <w:r>
              <w:rPr>
                <w:spacing w:val="-2"/>
                <w:sz w:val="24"/>
              </w:rPr>
              <w:t> </w:t>
            </w:r>
            <w:r>
              <w:rPr>
                <w:sz w:val="24"/>
              </w:rPr>
              <w:t>V-</w:t>
            </w:r>
            <w:r>
              <w:rPr>
                <w:spacing w:val="-2"/>
                <w:sz w:val="24"/>
              </w:rPr>
              <w:t>belt.</w:t>
            </w:r>
          </w:p>
        </w:tc>
        <w:tc>
          <w:tcPr>
            <w:tcW w:w="2394" w:type="dxa"/>
          </w:tcPr>
          <w:p>
            <w:pPr>
              <w:pStyle w:val="TableParagraph"/>
              <w:spacing w:line="240" w:lineRule="auto"/>
              <w:ind w:left="103"/>
              <w:jc w:val="left"/>
              <w:rPr>
                <w:sz w:val="24"/>
              </w:rPr>
            </w:pPr>
            <w:r>
              <w:rPr>
                <w:sz w:val="24"/>
              </w:rPr>
              <w:t>Welding,</w:t>
            </w:r>
            <w:r>
              <w:rPr>
                <w:spacing w:val="-15"/>
                <w:sz w:val="24"/>
              </w:rPr>
              <w:t> </w:t>
            </w:r>
            <w:r>
              <w:rPr>
                <w:sz w:val="24"/>
              </w:rPr>
              <w:t>Bending</w:t>
            </w:r>
            <w:r>
              <w:rPr>
                <w:spacing w:val="-15"/>
                <w:sz w:val="24"/>
              </w:rPr>
              <w:t> </w:t>
            </w:r>
            <w:r>
              <w:rPr>
                <w:sz w:val="24"/>
              </w:rPr>
              <w:t>and Grinding machines, Hack</w:t>
            </w:r>
            <w:r>
              <w:rPr>
                <w:spacing w:val="-11"/>
                <w:sz w:val="24"/>
              </w:rPr>
              <w:t> </w:t>
            </w:r>
            <w:r>
              <w:rPr>
                <w:sz w:val="24"/>
              </w:rPr>
              <w:t>saw,</w:t>
            </w:r>
            <w:r>
              <w:rPr>
                <w:spacing w:val="-11"/>
                <w:sz w:val="24"/>
              </w:rPr>
              <w:t> </w:t>
            </w:r>
            <w:r>
              <w:rPr>
                <w:sz w:val="24"/>
              </w:rPr>
              <w:t>Vise,</w:t>
            </w:r>
            <w:r>
              <w:rPr>
                <w:spacing w:val="-11"/>
                <w:sz w:val="24"/>
              </w:rPr>
              <w:t> </w:t>
            </w:r>
            <w:r>
              <w:rPr>
                <w:sz w:val="24"/>
              </w:rPr>
              <w:t>Tape, Square, Scriber, G 12 </w:t>
            </w:r>
            <w:r>
              <w:rPr>
                <w:spacing w:val="-2"/>
                <w:sz w:val="24"/>
              </w:rPr>
              <w:t>Electrodes</w:t>
            </w:r>
          </w:p>
        </w:tc>
        <w:tc>
          <w:tcPr>
            <w:tcW w:w="2756" w:type="dxa"/>
          </w:tcPr>
          <w:p>
            <w:pPr>
              <w:pStyle w:val="TableParagraph"/>
              <w:spacing w:line="240" w:lineRule="auto"/>
              <w:ind w:left="105" w:right="139"/>
              <w:jc w:val="left"/>
              <w:rPr>
                <w:sz w:val="24"/>
              </w:rPr>
            </w:pPr>
            <w:r>
              <w:rPr>
                <w:sz w:val="24"/>
              </w:rPr>
              <w:t>Measure,</w:t>
            </w:r>
            <w:r>
              <w:rPr>
                <w:spacing w:val="-10"/>
                <w:sz w:val="24"/>
              </w:rPr>
              <w:t> </w:t>
            </w:r>
            <w:r>
              <w:rPr>
                <w:sz w:val="24"/>
              </w:rPr>
              <w:t>mark</w:t>
            </w:r>
            <w:r>
              <w:rPr>
                <w:spacing w:val="-10"/>
                <w:sz w:val="24"/>
              </w:rPr>
              <w:t> </w:t>
            </w:r>
            <w:r>
              <w:rPr>
                <w:sz w:val="24"/>
              </w:rPr>
              <w:t>and</w:t>
            </w:r>
            <w:r>
              <w:rPr>
                <w:spacing w:val="-8"/>
                <w:sz w:val="24"/>
              </w:rPr>
              <w:t> </w:t>
            </w:r>
            <w:r>
              <w:rPr>
                <w:sz w:val="24"/>
              </w:rPr>
              <w:t>cut</w:t>
            </w:r>
            <w:r>
              <w:rPr>
                <w:spacing w:val="-10"/>
                <w:sz w:val="24"/>
              </w:rPr>
              <w:t> </w:t>
            </w:r>
            <w:r>
              <w:rPr>
                <w:sz w:val="24"/>
              </w:rPr>
              <w:t>all materials. Mount shaker tray first before installing bearings, pulleys and shaker mechanism in position.</w:t>
            </w:r>
            <w:r>
              <w:rPr>
                <w:spacing w:val="-10"/>
                <w:sz w:val="24"/>
              </w:rPr>
              <w:t> </w:t>
            </w:r>
            <w:r>
              <w:rPr>
                <w:sz w:val="24"/>
              </w:rPr>
              <w:t>Grind</w:t>
            </w:r>
            <w:r>
              <w:rPr>
                <w:spacing w:val="-10"/>
                <w:sz w:val="24"/>
              </w:rPr>
              <w:t> </w:t>
            </w:r>
            <w:r>
              <w:rPr>
                <w:sz w:val="24"/>
              </w:rPr>
              <w:t>all</w:t>
            </w:r>
            <w:r>
              <w:rPr>
                <w:spacing w:val="-10"/>
                <w:sz w:val="24"/>
              </w:rPr>
              <w:t> </w:t>
            </w:r>
            <w:r>
              <w:rPr>
                <w:sz w:val="24"/>
              </w:rPr>
              <w:t>rough</w:t>
            </w:r>
            <w:r>
              <w:rPr>
                <w:spacing w:val="-9"/>
                <w:sz w:val="24"/>
              </w:rPr>
              <w:t> </w:t>
            </w:r>
            <w:r>
              <w:rPr>
                <w:sz w:val="24"/>
              </w:rPr>
              <w:t>/ sharp edges</w:t>
            </w:r>
          </w:p>
        </w:tc>
      </w:tr>
      <w:tr>
        <w:trPr>
          <w:trHeight w:val="1655" w:hRule="atLeast"/>
        </w:trPr>
        <w:tc>
          <w:tcPr>
            <w:tcW w:w="670" w:type="dxa"/>
          </w:tcPr>
          <w:p>
            <w:pPr>
              <w:pStyle w:val="TableParagraph"/>
              <w:spacing w:line="268" w:lineRule="exact"/>
              <w:ind w:left="10" w:right="1"/>
              <w:jc w:val="center"/>
              <w:rPr>
                <w:sz w:val="24"/>
              </w:rPr>
            </w:pPr>
            <w:r>
              <w:rPr>
                <w:spacing w:val="-5"/>
                <w:sz w:val="24"/>
              </w:rPr>
              <w:t>9.</w:t>
            </w:r>
          </w:p>
        </w:tc>
        <w:tc>
          <w:tcPr>
            <w:tcW w:w="1367" w:type="dxa"/>
          </w:tcPr>
          <w:p>
            <w:pPr>
              <w:pStyle w:val="TableParagraph"/>
              <w:tabs>
                <w:tab w:pos="781" w:val="left" w:leader="none"/>
              </w:tabs>
              <w:spacing w:line="240" w:lineRule="auto"/>
              <w:ind w:left="107" w:right="99"/>
              <w:jc w:val="left"/>
              <w:rPr>
                <w:sz w:val="24"/>
              </w:rPr>
            </w:pPr>
            <w:r>
              <w:rPr>
                <w:sz w:val="24"/>
              </w:rPr>
              <w:t>Tow bar </w:t>
            </w:r>
            <w:r>
              <w:rPr>
                <w:spacing w:val="-2"/>
                <w:sz w:val="24"/>
              </w:rPr>
              <w:t>(Appendix) </w:t>
            </w:r>
            <w:r>
              <w:rPr>
                <w:spacing w:val="-4"/>
                <w:sz w:val="24"/>
              </w:rPr>
              <w:t>O13,</w:t>
            </w:r>
            <w:r>
              <w:rPr>
                <w:sz w:val="24"/>
              </w:rPr>
              <w:tab/>
            </w:r>
            <w:r>
              <w:rPr>
                <w:spacing w:val="-4"/>
                <w:sz w:val="24"/>
              </w:rPr>
              <w:t>O14, O15</w:t>
            </w:r>
          </w:p>
        </w:tc>
        <w:tc>
          <w:tcPr>
            <w:tcW w:w="2197" w:type="dxa"/>
          </w:tcPr>
          <w:p>
            <w:pPr>
              <w:pStyle w:val="TableParagraph"/>
              <w:spacing w:line="240" w:lineRule="auto"/>
              <w:ind w:left="104"/>
              <w:jc w:val="left"/>
              <w:rPr>
                <w:sz w:val="24"/>
              </w:rPr>
            </w:pPr>
            <w:r>
              <w:rPr>
                <w:sz w:val="24"/>
              </w:rPr>
              <w:t>Square pipe and Angle</w:t>
            </w:r>
            <w:r>
              <w:rPr>
                <w:spacing w:val="-10"/>
                <w:sz w:val="24"/>
              </w:rPr>
              <w:t> </w:t>
            </w:r>
            <w:r>
              <w:rPr>
                <w:sz w:val="24"/>
              </w:rPr>
              <w:t>iron</w:t>
            </w:r>
            <w:r>
              <w:rPr>
                <w:spacing w:val="-10"/>
                <w:sz w:val="24"/>
              </w:rPr>
              <w:t> </w:t>
            </w:r>
            <w:r>
              <w:rPr>
                <w:sz w:val="24"/>
              </w:rPr>
              <w:t>50</w:t>
            </w:r>
            <w:r>
              <w:rPr>
                <w:spacing w:val="-10"/>
                <w:sz w:val="24"/>
              </w:rPr>
              <w:t> </w:t>
            </w:r>
            <w:r>
              <w:rPr>
                <w:sz w:val="24"/>
              </w:rPr>
              <w:t>x</w:t>
            </w:r>
            <w:r>
              <w:rPr>
                <w:spacing w:val="-9"/>
                <w:sz w:val="24"/>
              </w:rPr>
              <w:t> </w:t>
            </w:r>
            <w:r>
              <w:rPr>
                <w:sz w:val="24"/>
              </w:rPr>
              <w:t>50</w:t>
            </w:r>
          </w:p>
          <w:p>
            <w:pPr>
              <w:pStyle w:val="TableParagraph"/>
              <w:spacing w:line="270" w:lineRule="atLeast"/>
              <w:ind w:left="104" w:right="133"/>
              <w:jc w:val="left"/>
              <w:rPr>
                <w:sz w:val="24"/>
              </w:rPr>
            </w:pPr>
            <w:r>
              <w:rPr>
                <w:sz w:val="24"/>
              </w:rPr>
              <w:t>x 5 mm, 20 mm diameter medium carbon steel rod, 14 inch</w:t>
            </w:r>
            <w:r>
              <w:rPr>
                <w:spacing w:val="-1"/>
                <w:sz w:val="24"/>
              </w:rPr>
              <w:t> </w:t>
            </w:r>
            <w:r>
              <w:rPr>
                <w:sz w:val="24"/>
              </w:rPr>
              <w:t>tyre</w:t>
            </w:r>
            <w:r>
              <w:rPr>
                <w:spacing w:val="-2"/>
                <w:sz w:val="24"/>
              </w:rPr>
              <w:t> </w:t>
            </w:r>
            <w:r>
              <w:rPr>
                <w:sz w:val="24"/>
              </w:rPr>
              <w:t>and</w:t>
            </w:r>
            <w:r>
              <w:rPr>
                <w:spacing w:val="-1"/>
                <w:sz w:val="24"/>
              </w:rPr>
              <w:t> </w:t>
            </w:r>
            <w:r>
              <w:rPr>
                <w:spacing w:val="-2"/>
                <w:sz w:val="24"/>
              </w:rPr>
              <w:t>wheel</w:t>
            </w:r>
            <w:r>
              <w:rPr>
                <w:spacing w:val="-2"/>
                <w:sz w:val="24"/>
              </w:rPr>
              <w:t>.</w:t>
            </w:r>
          </w:p>
        </w:tc>
        <w:tc>
          <w:tcPr>
            <w:tcW w:w="2394" w:type="dxa"/>
          </w:tcPr>
          <w:p>
            <w:pPr>
              <w:pStyle w:val="TableParagraph"/>
              <w:spacing w:line="240" w:lineRule="auto"/>
              <w:ind w:left="103"/>
              <w:jc w:val="left"/>
              <w:rPr>
                <w:sz w:val="24"/>
              </w:rPr>
            </w:pPr>
            <w:r>
              <w:rPr>
                <w:sz w:val="24"/>
              </w:rPr>
              <w:t>Power</w:t>
            </w:r>
            <w:r>
              <w:rPr>
                <w:spacing w:val="-15"/>
                <w:sz w:val="24"/>
              </w:rPr>
              <w:t> </w:t>
            </w:r>
            <w:r>
              <w:rPr>
                <w:sz w:val="24"/>
              </w:rPr>
              <w:t>saw,</w:t>
            </w:r>
            <w:r>
              <w:rPr>
                <w:spacing w:val="-15"/>
                <w:sz w:val="24"/>
              </w:rPr>
              <w:t> </w:t>
            </w:r>
            <w:r>
              <w:rPr>
                <w:sz w:val="24"/>
              </w:rPr>
              <w:t>Grinding, Welding</w:t>
            </w:r>
            <w:r>
              <w:rPr>
                <w:spacing w:val="-2"/>
                <w:sz w:val="24"/>
              </w:rPr>
              <w:t> </w:t>
            </w:r>
            <w:r>
              <w:rPr>
                <w:sz w:val="24"/>
              </w:rPr>
              <w:t>and Drilling machines, G 12 Electrodes, Tape, Square, Scriber</w:t>
            </w:r>
          </w:p>
        </w:tc>
        <w:tc>
          <w:tcPr>
            <w:tcW w:w="2756" w:type="dxa"/>
          </w:tcPr>
          <w:p>
            <w:pPr>
              <w:pStyle w:val="TableParagraph"/>
              <w:spacing w:line="240" w:lineRule="auto"/>
              <w:ind w:left="105" w:right="121"/>
              <w:jc w:val="left"/>
              <w:rPr>
                <w:sz w:val="24"/>
              </w:rPr>
            </w:pPr>
            <w:r>
              <w:rPr>
                <w:sz w:val="24"/>
              </w:rPr>
              <w:t>Measure,</w:t>
            </w:r>
            <w:r>
              <w:rPr>
                <w:spacing w:val="-7"/>
                <w:sz w:val="24"/>
              </w:rPr>
              <w:t> </w:t>
            </w:r>
            <w:r>
              <w:rPr>
                <w:sz w:val="24"/>
              </w:rPr>
              <w:t>mark</w:t>
            </w:r>
            <w:r>
              <w:rPr>
                <w:spacing w:val="-7"/>
                <w:sz w:val="24"/>
              </w:rPr>
              <w:t> </w:t>
            </w:r>
            <w:r>
              <w:rPr>
                <w:sz w:val="24"/>
              </w:rPr>
              <w:t>and</w:t>
            </w:r>
            <w:r>
              <w:rPr>
                <w:spacing w:val="-5"/>
                <w:sz w:val="24"/>
              </w:rPr>
              <w:t> </w:t>
            </w:r>
            <w:r>
              <w:rPr>
                <w:sz w:val="24"/>
              </w:rPr>
              <w:t>cut</w:t>
            </w:r>
            <w:r>
              <w:rPr>
                <w:spacing w:val="-7"/>
                <w:sz w:val="24"/>
              </w:rPr>
              <w:t> </w:t>
            </w:r>
            <w:r>
              <w:rPr>
                <w:sz w:val="24"/>
              </w:rPr>
              <w:t>all materials. Weld in position and install tyres and</w:t>
            </w:r>
            <w:r>
              <w:rPr>
                <w:spacing w:val="-10"/>
                <w:sz w:val="24"/>
              </w:rPr>
              <w:t> </w:t>
            </w:r>
            <w:r>
              <w:rPr>
                <w:sz w:val="24"/>
              </w:rPr>
              <w:t>stand.</w:t>
            </w:r>
            <w:r>
              <w:rPr>
                <w:spacing w:val="-10"/>
                <w:sz w:val="24"/>
              </w:rPr>
              <w:t> </w:t>
            </w:r>
            <w:r>
              <w:rPr>
                <w:sz w:val="24"/>
              </w:rPr>
              <w:t>Grind</w:t>
            </w:r>
            <w:r>
              <w:rPr>
                <w:spacing w:val="-10"/>
                <w:sz w:val="24"/>
              </w:rPr>
              <w:t> </w:t>
            </w:r>
            <w:r>
              <w:rPr>
                <w:sz w:val="24"/>
              </w:rPr>
              <w:t>all</w:t>
            </w:r>
            <w:r>
              <w:rPr>
                <w:spacing w:val="-10"/>
                <w:sz w:val="24"/>
              </w:rPr>
              <w:t> </w:t>
            </w:r>
            <w:r>
              <w:rPr>
                <w:sz w:val="24"/>
              </w:rPr>
              <w:t>rough and sharp edges.</w:t>
            </w:r>
          </w:p>
        </w:tc>
      </w:tr>
      <w:tr>
        <w:trPr>
          <w:trHeight w:val="1655" w:hRule="atLeast"/>
        </w:trPr>
        <w:tc>
          <w:tcPr>
            <w:tcW w:w="670" w:type="dxa"/>
          </w:tcPr>
          <w:p>
            <w:pPr>
              <w:pStyle w:val="TableParagraph"/>
              <w:spacing w:line="267" w:lineRule="exact"/>
              <w:ind w:left="10" w:right="1"/>
              <w:jc w:val="center"/>
              <w:rPr>
                <w:sz w:val="24"/>
              </w:rPr>
            </w:pPr>
            <w:r>
              <w:rPr>
                <w:spacing w:val="-5"/>
                <w:sz w:val="24"/>
              </w:rPr>
              <w:t>10.</w:t>
            </w:r>
          </w:p>
        </w:tc>
        <w:tc>
          <w:tcPr>
            <w:tcW w:w="1367" w:type="dxa"/>
          </w:tcPr>
          <w:p>
            <w:pPr>
              <w:pStyle w:val="TableParagraph"/>
              <w:spacing w:line="240" w:lineRule="auto"/>
              <w:ind w:left="107" w:right="139"/>
              <w:jc w:val="left"/>
              <w:rPr>
                <w:sz w:val="24"/>
              </w:rPr>
            </w:pPr>
            <w:r>
              <w:rPr>
                <w:spacing w:val="-2"/>
                <w:sz w:val="24"/>
              </w:rPr>
              <w:t>Engine</w:t>
            </w:r>
            <w:r>
              <w:rPr>
                <w:spacing w:val="40"/>
                <w:sz w:val="24"/>
              </w:rPr>
              <w:t> </w:t>
            </w:r>
            <w:r>
              <w:rPr>
                <w:spacing w:val="-4"/>
                <w:sz w:val="24"/>
              </w:rPr>
              <w:t>Seat </w:t>
            </w:r>
            <w:r>
              <w:rPr>
                <w:spacing w:val="-2"/>
                <w:sz w:val="24"/>
              </w:rPr>
              <w:t>(Appendix) </w:t>
            </w:r>
            <w:r>
              <w:rPr>
                <w:sz w:val="24"/>
              </w:rPr>
              <w:t>O14, O15</w:t>
            </w:r>
          </w:p>
        </w:tc>
        <w:tc>
          <w:tcPr>
            <w:tcW w:w="2197" w:type="dxa"/>
          </w:tcPr>
          <w:p>
            <w:pPr>
              <w:pStyle w:val="TableParagraph"/>
              <w:spacing w:line="267" w:lineRule="exact"/>
              <w:ind w:left="104"/>
              <w:jc w:val="left"/>
              <w:rPr>
                <w:sz w:val="24"/>
              </w:rPr>
            </w:pPr>
            <w:r>
              <w:rPr>
                <w:sz w:val="24"/>
              </w:rPr>
              <w:t>Angle</w:t>
            </w:r>
            <w:r>
              <w:rPr>
                <w:spacing w:val="-3"/>
                <w:sz w:val="24"/>
              </w:rPr>
              <w:t> </w:t>
            </w:r>
            <w:r>
              <w:rPr>
                <w:spacing w:val="-4"/>
                <w:sz w:val="24"/>
              </w:rPr>
              <w:t>iron</w:t>
            </w:r>
          </w:p>
          <w:p>
            <w:pPr>
              <w:pStyle w:val="TableParagraph"/>
              <w:spacing w:line="240" w:lineRule="auto"/>
              <w:ind w:left="104" w:right="313"/>
              <w:jc w:val="left"/>
              <w:rPr>
                <w:sz w:val="24"/>
              </w:rPr>
            </w:pPr>
            <w:r>
              <w:rPr>
                <w:sz w:val="24"/>
              </w:rPr>
              <w:t>50</w:t>
            </w:r>
            <w:r>
              <w:rPr>
                <w:spacing w:val="-5"/>
                <w:sz w:val="24"/>
              </w:rPr>
              <w:t> </w:t>
            </w:r>
            <w:r>
              <w:rPr>
                <w:sz w:val="24"/>
              </w:rPr>
              <w:t>x</w:t>
            </w:r>
            <w:r>
              <w:rPr>
                <w:spacing w:val="-3"/>
                <w:sz w:val="24"/>
              </w:rPr>
              <w:t> </w:t>
            </w:r>
            <w:r>
              <w:rPr>
                <w:sz w:val="24"/>
              </w:rPr>
              <w:t>50</w:t>
            </w:r>
            <w:r>
              <w:rPr>
                <w:spacing w:val="-8"/>
                <w:sz w:val="24"/>
              </w:rPr>
              <w:t> </w:t>
            </w:r>
            <w:r>
              <w:rPr>
                <w:sz w:val="24"/>
              </w:rPr>
              <w:t>x</w:t>
            </w:r>
            <w:r>
              <w:rPr>
                <w:spacing w:val="-3"/>
                <w:sz w:val="24"/>
              </w:rPr>
              <w:t> </w:t>
            </w:r>
            <w:r>
              <w:rPr>
                <w:sz w:val="24"/>
              </w:rPr>
              <w:t>5</w:t>
            </w:r>
            <w:r>
              <w:rPr>
                <w:spacing w:val="-5"/>
                <w:sz w:val="24"/>
              </w:rPr>
              <w:t> </w:t>
            </w:r>
            <w:r>
              <w:rPr>
                <w:sz w:val="24"/>
              </w:rPr>
              <w:t>mm,</w:t>
            </w:r>
            <w:r>
              <w:rPr>
                <w:spacing w:val="-4"/>
                <w:sz w:val="24"/>
              </w:rPr>
              <w:t> </w:t>
            </w:r>
            <w:r>
              <w:rPr>
                <w:sz w:val="24"/>
              </w:rPr>
              <w:t>7 Hp</w:t>
            </w:r>
            <w:r>
              <w:rPr>
                <w:spacing w:val="-2"/>
                <w:sz w:val="24"/>
              </w:rPr>
              <w:t> </w:t>
            </w:r>
            <w:r>
              <w:rPr>
                <w:sz w:val="24"/>
              </w:rPr>
              <w:t>Diesel</w:t>
            </w:r>
            <w:r>
              <w:rPr>
                <w:spacing w:val="-1"/>
                <w:sz w:val="24"/>
              </w:rPr>
              <w:t> </w:t>
            </w:r>
            <w:r>
              <w:rPr>
                <w:spacing w:val="-2"/>
                <w:sz w:val="24"/>
              </w:rPr>
              <w:t>Engine.</w:t>
            </w:r>
          </w:p>
        </w:tc>
        <w:tc>
          <w:tcPr>
            <w:tcW w:w="2394" w:type="dxa"/>
          </w:tcPr>
          <w:p>
            <w:pPr>
              <w:pStyle w:val="TableParagraph"/>
              <w:spacing w:line="240" w:lineRule="auto"/>
              <w:ind w:left="103"/>
              <w:jc w:val="left"/>
              <w:rPr>
                <w:sz w:val="24"/>
              </w:rPr>
            </w:pPr>
            <w:r>
              <w:rPr>
                <w:sz w:val="24"/>
              </w:rPr>
              <w:t>Power</w:t>
            </w:r>
            <w:r>
              <w:rPr>
                <w:spacing w:val="-10"/>
                <w:sz w:val="24"/>
              </w:rPr>
              <w:t> </w:t>
            </w:r>
            <w:r>
              <w:rPr>
                <w:sz w:val="24"/>
              </w:rPr>
              <w:t>saw,</w:t>
            </w:r>
            <w:r>
              <w:rPr>
                <w:spacing w:val="-10"/>
                <w:sz w:val="24"/>
              </w:rPr>
              <w:t> </w:t>
            </w:r>
            <w:r>
              <w:rPr>
                <w:sz w:val="24"/>
              </w:rPr>
              <w:t>Grinding, Welding,</w:t>
            </w:r>
            <w:r>
              <w:rPr>
                <w:spacing w:val="-15"/>
                <w:sz w:val="24"/>
              </w:rPr>
              <w:t> </w:t>
            </w:r>
            <w:r>
              <w:rPr>
                <w:sz w:val="24"/>
              </w:rPr>
              <w:t>and</w:t>
            </w:r>
            <w:r>
              <w:rPr>
                <w:spacing w:val="-15"/>
                <w:sz w:val="24"/>
              </w:rPr>
              <w:t> </w:t>
            </w:r>
            <w:r>
              <w:rPr>
                <w:sz w:val="24"/>
              </w:rPr>
              <w:t>Drilling machines, G 12 Electrodes, Tape,</w:t>
            </w:r>
          </w:p>
          <w:p>
            <w:pPr>
              <w:pStyle w:val="TableParagraph"/>
              <w:spacing w:line="270" w:lineRule="atLeast"/>
              <w:ind w:left="103" w:right="75"/>
              <w:jc w:val="left"/>
              <w:rPr>
                <w:sz w:val="24"/>
              </w:rPr>
            </w:pPr>
            <w:r>
              <w:rPr>
                <w:sz w:val="24"/>
              </w:rPr>
              <w:t>Square,</w:t>
            </w:r>
            <w:r>
              <w:rPr>
                <w:spacing w:val="-15"/>
                <w:sz w:val="24"/>
              </w:rPr>
              <w:t> </w:t>
            </w:r>
            <w:r>
              <w:rPr>
                <w:sz w:val="24"/>
              </w:rPr>
              <w:t>Scriber,</w:t>
            </w:r>
            <w:r>
              <w:rPr>
                <w:spacing w:val="-15"/>
                <w:sz w:val="24"/>
              </w:rPr>
              <w:t> </w:t>
            </w:r>
            <w:r>
              <w:rPr>
                <w:sz w:val="24"/>
              </w:rPr>
              <w:t>8.5 mm drill bit.</w:t>
            </w:r>
          </w:p>
        </w:tc>
        <w:tc>
          <w:tcPr>
            <w:tcW w:w="2756" w:type="dxa"/>
          </w:tcPr>
          <w:p>
            <w:pPr>
              <w:pStyle w:val="TableParagraph"/>
              <w:spacing w:line="240" w:lineRule="auto"/>
              <w:ind w:left="105" w:right="101"/>
              <w:jc w:val="both"/>
              <w:rPr>
                <w:sz w:val="24"/>
              </w:rPr>
            </w:pPr>
            <w:r>
              <w:rPr>
                <w:sz w:val="24"/>
              </w:rPr>
              <w:t>Measure,</w:t>
            </w:r>
            <w:r>
              <w:rPr>
                <w:spacing w:val="-1"/>
                <w:sz w:val="24"/>
              </w:rPr>
              <w:t> </w:t>
            </w:r>
            <w:r>
              <w:rPr>
                <w:sz w:val="24"/>
              </w:rPr>
              <w:t>mark</w:t>
            </w:r>
            <w:r>
              <w:rPr>
                <w:spacing w:val="-1"/>
                <w:sz w:val="24"/>
              </w:rPr>
              <w:t> </w:t>
            </w:r>
            <w:r>
              <w:rPr>
                <w:sz w:val="24"/>
              </w:rPr>
              <w:t>and cut</w:t>
            </w:r>
            <w:r>
              <w:rPr>
                <w:spacing w:val="-1"/>
                <w:sz w:val="24"/>
              </w:rPr>
              <w:t> </w:t>
            </w:r>
            <w:r>
              <w:rPr>
                <w:sz w:val="24"/>
              </w:rPr>
              <w:t>all materials. Drill holes for bolt and nuts before welding</w:t>
            </w:r>
            <w:r>
              <w:rPr>
                <w:spacing w:val="-13"/>
                <w:sz w:val="24"/>
              </w:rPr>
              <w:t> </w:t>
            </w:r>
            <w:r>
              <w:rPr>
                <w:sz w:val="24"/>
              </w:rPr>
              <w:t>in</w:t>
            </w:r>
            <w:r>
              <w:rPr>
                <w:spacing w:val="-11"/>
                <w:sz w:val="24"/>
              </w:rPr>
              <w:t> </w:t>
            </w:r>
            <w:r>
              <w:rPr>
                <w:sz w:val="24"/>
              </w:rPr>
              <w:t>position.</w:t>
            </w:r>
            <w:r>
              <w:rPr>
                <w:spacing w:val="-11"/>
                <w:sz w:val="24"/>
              </w:rPr>
              <w:t> </w:t>
            </w:r>
            <w:r>
              <w:rPr>
                <w:sz w:val="24"/>
              </w:rPr>
              <w:t>Grind all</w:t>
            </w:r>
            <w:r>
              <w:rPr>
                <w:spacing w:val="-2"/>
                <w:sz w:val="24"/>
              </w:rPr>
              <w:t> </w:t>
            </w:r>
            <w:r>
              <w:rPr>
                <w:sz w:val="24"/>
              </w:rPr>
              <w:t>rough and</w:t>
            </w:r>
            <w:r>
              <w:rPr>
                <w:spacing w:val="-2"/>
                <w:sz w:val="24"/>
              </w:rPr>
              <w:t> </w:t>
            </w:r>
            <w:r>
              <w:rPr>
                <w:sz w:val="24"/>
              </w:rPr>
              <w:t>sharp </w:t>
            </w:r>
            <w:r>
              <w:rPr>
                <w:spacing w:val="-2"/>
                <w:sz w:val="24"/>
              </w:rPr>
              <w:t>edges.</w:t>
            </w:r>
          </w:p>
        </w:tc>
      </w:tr>
      <w:tr>
        <w:trPr>
          <w:trHeight w:val="1381" w:hRule="atLeast"/>
        </w:trPr>
        <w:tc>
          <w:tcPr>
            <w:tcW w:w="670" w:type="dxa"/>
          </w:tcPr>
          <w:p>
            <w:pPr>
              <w:pStyle w:val="TableParagraph"/>
              <w:spacing w:line="270" w:lineRule="exact"/>
              <w:ind w:left="10" w:right="1"/>
              <w:jc w:val="center"/>
              <w:rPr>
                <w:sz w:val="24"/>
              </w:rPr>
            </w:pPr>
            <w:r>
              <w:rPr>
                <w:spacing w:val="-5"/>
                <w:sz w:val="24"/>
              </w:rPr>
              <w:t>11.</w:t>
            </w:r>
          </w:p>
        </w:tc>
        <w:tc>
          <w:tcPr>
            <w:tcW w:w="1367" w:type="dxa"/>
          </w:tcPr>
          <w:p>
            <w:pPr>
              <w:pStyle w:val="TableParagraph"/>
              <w:spacing w:line="240" w:lineRule="auto"/>
              <w:ind w:left="107"/>
              <w:jc w:val="left"/>
              <w:rPr>
                <w:sz w:val="24"/>
              </w:rPr>
            </w:pPr>
            <w:r>
              <w:rPr>
                <w:spacing w:val="-2"/>
                <w:sz w:val="24"/>
              </w:rPr>
              <w:t>Machine </w:t>
            </w:r>
            <w:r>
              <w:rPr>
                <w:spacing w:val="-4"/>
                <w:sz w:val="24"/>
              </w:rPr>
              <w:t>body </w:t>
            </w:r>
            <w:r>
              <w:rPr>
                <w:spacing w:val="-2"/>
                <w:sz w:val="24"/>
              </w:rPr>
              <w:t>(Appendix) </w:t>
            </w:r>
            <w:r>
              <w:rPr>
                <w:sz w:val="24"/>
              </w:rPr>
              <w:t>O13, O14,</w:t>
            </w:r>
          </w:p>
          <w:p>
            <w:pPr>
              <w:pStyle w:val="TableParagraph"/>
              <w:spacing w:line="264" w:lineRule="exact"/>
              <w:ind w:left="107"/>
              <w:jc w:val="left"/>
              <w:rPr>
                <w:sz w:val="24"/>
              </w:rPr>
            </w:pPr>
            <w:r>
              <w:rPr>
                <w:spacing w:val="-5"/>
                <w:sz w:val="24"/>
              </w:rPr>
              <w:t>O15</w:t>
            </w:r>
          </w:p>
        </w:tc>
        <w:tc>
          <w:tcPr>
            <w:tcW w:w="2197" w:type="dxa"/>
          </w:tcPr>
          <w:p>
            <w:pPr>
              <w:pStyle w:val="TableParagraph"/>
              <w:spacing w:line="240" w:lineRule="auto"/>
              <w:ind w:left="104" w:right="163"/>
              <w:jc w:val="left"/>
              <w:rPr>
                <w:sz w:val="24"/>
              </w:rPr>
            </w:pPr>
            <w:r>
              <w:rPr>
                <w:sz w:val="24"/>
              </w:rPr>
              <w:t>Body</w:t>
            </w:r>
            <w:r>
              <w:rPr>
                <w:spacing w:val="-15"/>
                <w:sz w:val="24"/>
              </w:rPr>
              <w:t> </w:t>
            </w:r>
            <w:r>
              <w:rPr>
                <w:sz w:val="24"/>
              </w:rPr>
              <w:t>filler</w:t>
            </w:r>
            <w:r>
              <w:rPr>
                <w:spacing w:val="-15"/>
                <w:sz w:val="24"/>
              </w:rPr>
              <w:t> </w:t>
            </w:r>
            <w:r>
              <w:rPr>
                <w:sz w:val="24"/>
              </w:rPr>
              <w:t>and Gloss paint</w:t>
            </w:r>
          </w:p>
        </w:tc>
        <w:tc>
          <w:tcPr>
            <w:tcW w:w="2394" w:type="dxa"/>
          </w:tcPr>
          <w:p>
            <w:pPr>
              <w:pStyle w:val="TableParagraph"/>
              <w:spacing w:line="240" w:lineRule="auto"/>
              <w:ind w:left="103" w:right="536"/>
              <w:jc w:val="left"/>
              <w:rPr>
                <w:sz w:val="24"/>
              </w:rPr>
            </w:pPr>
            <w:r>
              <w:rPr>
                <w:sz w:val="24"/>
              </w:rPr>
              <w:t>Filler applicator, Spraying</w:t>
            </w:r>
            <w:r>
              <w:rPr>
                <w:spacing w:val="-15"/>
                <w:sz w:val="24"/>
              </w:rPr>
              <w:t> </w:t>
            </w:r>
            <w:r>
              <w:rPr>
                <w:sz w:val="24"/>
              </w:rPr>
              <w:t>machine</w:t>
            </w:r>
          </w:p>
        </w:tc>
        <w:tc>
          <w:tcPr>
            <w:tcW w:w="2756" w:type="dxa"/>
          </w:tcPr>
          <w:p>
            <w:pPr>
              <w:pStyle w:val="TableParagraph"/>
              <w:spacing w:line="240" w:lineRule="auto"/>
              <w:ind w:left="105" w:right="139"/>
              <w:jc w:val="left"/>
              <w:rPr>
                <w:sz w:val="24"/>
              </w:rPr>
            </w:pPr>
            <w:r>
              <w:rPr>
                <w:sz w:val="24"/>
              </w:rPr>
              <w:t>Clean all components from dust. Apply body filler</w:t>
            </w:r>
            <w:r>
              <w:rPr>
                <w:spacing w:val="-12"/>
                <w:sz w:val="24"/>
              </w:rPr>
              <w:t> </w:t>
            </w:r>
            <w:r>
              <w:rPr>
                <w:sz w:val="24"/>
              </w:rPr>
              <w:t>to</w:t>
            </w:r>
            <w:r>
              <w:rPr>
                <w:spacing w:val="-11"/>
                <w:sz w:val="24"/>
              </w:rPr>
              <w:t> </w:t>
            </w:r>
            <w:r>
              <w:rPr>
                <w:sz w:val="24"/>
              </w:rPr>
              <w:t>all</w:t>
            </w:r>
            <w:r>
              <w:rPr>
                <w:spacing w:val="-11"/>
                <w:sz w:val="24"/>
              </w:rPr>
              <w:t> </w:t>
            </w:r>
            <w:r>
              <w:rPr>
                <w:sz w:val="24"/>
              </w:rPr>
              <w:t>rough</w:t>
            </w:r>
            <w:r>
              <w:rPr>
                <w:spacing w:val="-9"/>
                <w:sz w:val="24"/>
              </w:rPr>
              <w:t> </w:t>
            </w:r>
            <w:r>
              <w:rPr>
                <w:sz w:val="24"/>
              </w:rPr>
              <w:t>edges and tiny holes before</w:t>
            </w:r>
          </w:p>
          <w:p>
            <w:pPr>
              <w:pStyle w:val="TableParagraph"/>
              <w:spacing w:line="264" w:lineRule="exact"/>
              <w:ind w:left="105"/>
              <w:jc w:val="left"/>
              <w:rPr>
                <w:sz w:val="24"/>
              </w:rPr>
            </w:pPr>
            <w:r>
              <w:rPr>
                <w:spacing w:val="-2"/>
                <w:sz w:val="24"/>
              </w:rPr>
              <w:t>spraying.</w:t>
            </w:r>
          </w:p>
        </w:tc>
      </w:tr>
    </w:tbl>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87"/>
        <w:rPr>
          <w:sz w:val="20"/>
        </w:rPr>
      </w:pPr>
      <w:r>
        <w:rPr/>
        <mc:AlternateContent>
          <mc:Choice Requires="wps">
            <w:drawing>
              <wp:anchor distT="0" distB="0" distL="0" distR="0" allowOverlap="1" layoutInCell="1" locked="0" behindDoc="1" simplePos="0" relativeHeight="487654400">
                <wp:simplePos x="0" y="0"/>
                <wp:positionH relativeFrom="page">
                  <wp:posOffset>4039489</wp:posOffset>
                </wp:positionH>
                <wp:positionV relativeFrom="paragraph">
                  <wp:posOffset>280266</wp:posOffset>
                </wp:positionV>
                <wp:extent cx="165100" cy="168910"/>
                <wp:effectExtent l="0" t="0" r="0" b="0"/>
                <wp:wrapTopAndBottom/>
                <wp:docPr id="187" name="Textbox 187"/>
                <wp:cNvGraphicFramePr>
                  <a:graphicFrameLocks/>
                </wp:cNvGraphicFramePr>
                <a:graphic>
                  <a:graphicData uri="http://schemas.microsoft.com/office/word/2010/wordprocessingShape">
                    <wps:wsp>
                      <wps:cNvPr id="187" name="Textbox 187"/>
                      <wps:cNvSpPr txBox="1"/>
                      <wps:spPr>
                        <a:xfrm>
                          <a:off x="0" y="0"/>
                          <a:ext cx="165100" cy="168910"/>
                        </a:xfrm>
                        <a:prstGeom prst="rect">
                          <a:avLst/>
                        </a:prstGeom>
                      </wps:spPr>
                      <wps:txbx>
                        <w:txbxContent>
                          <w:p>
                            <w:pPr>
                              <w:pStyle w:val="BodyText"/>
                              <w:spacing w:line="266" w:lineRule="exact"/>
                            </w:pPr>
                            <w:r>
                              <w:rPr>
                                <w:spacing w:val="-5"/>
                              </w:rPr>
                              <w:t>59</w:t>
                            </w:r>
                          </w:p>
                        </w:txbxContent>
                      </wps:txbx>
                      <wps:bodyPr wrap="square" lIns="0" tIns="0" rIns="0" bIns="0" rtlCol="0">
                        <a:noAutofit/>
                      </wps:bodyPr>
                    </wps:wsp>
                  </a:graphicData>
                </a:graphic>
              </wp:anchor>
            </w:drawing>
          </mc:Choice>
          <mc:Fallback>
            <w:pict>
              <v:shape style="position:absolute;margin-left:318.070007pt;margin-top:22.068222pt;width:13pt;height:13.3pt;mso-position-horizontal-relative:page;mso-position-vertical-relative:paragraph;z-index:-15662080;mso-wrap-distance-left:0;mso-wrap-distance-right:0" type="#_x0000_t202" id="docshape102" filled="false" stroked="false">
                <v:textbox inset="0,0,0,0">
                  <w:txbxContent>
                    <w:p>
                      <w:pPr>
                        <w:pStyle w:val="BodyText"/>
                        <w:spacing w:line="266" w:lineRule="exact"/>
                      </w:pPr>
                      <w:r>
                        <w:rPr>
                          <w:spacing w:val="-5"/>
                        </w:rPr>
                        <w:t>59</w:t>
                      </w:r>
                    </w:p>
                  </w:txbxContent>
                </v:textbox>
                <w10:wrap type="topAndBottom"/>
              </v:shape>
            </w:pict>
          </mc:Fallback>
        </mc:AlternateContent>
      </w:r>
    </w:p>
    <w:p>
      <w:pPr>
        <w:spacing w:after="0"/>
        <w:rPr>
          <w:sz w:val="20"/>
        </w:rPr>
        <w:sectPr>
          <w:footerReference w:type="default" r:id="rId23"/>
          <w:pgSz w:w="11910" w:h="16840"/>
          <w:pgMar w:header="0" w:footer="0" w:top="1400" w:bottom="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2"/>
      </w:pPr>
    </w:p>
    <w:p>
      <w:pPr>
        <w:pStyle w:val="BodyText"/>
        <w:ind w:left="1031" w:right="364" w:hanging="812"/>
      </w:pPr>
      <w:r>
        <w:rPr/>
        <w:t>Plate</w:t>
      </w:r>
      <w:r>
        <w:rPr>
          <w:spacing w:val="-2"/>
        </w:rPr>
        <w:t> </w:t>
      </w:r>
      <w:r>
        <w:rPr/>
        <w:t>3a: Illustrations</w:t>
      </w:r>
      <w:r>
        <w:rPr>
          <w:spacing w:val="-1"/>
        </w:rPr>
        <w:t> </w:t>
      </w:r>
      <w:r>
        <w:rPr/>
        <w:t>of</w:t>
      </w:r>
      <w:r>
        <w:rPr>
          <w:spacing w:val="-2"/>
        </w:rPr>
        <w:t> </w:t>
      </w:r>
      <w:r>
        <w:rPr/>
        <w:t>the</w:t>
      </w:r>
      <w:r>
        <w:rPr>
          <w:spacing w:val="-2"/>
        </w:rPr>
        <w:t> </w:t>
      </w:r>
      <w:r>
        <w:rPr/>
        <w:t>threshing cylinder</w:t>
      </w:r>
      <w:r>
        <w:rPr>
          <w:spacing w:val="-1"/>
        </w:rPr>
        <w:t> </w:t>
      </w:r>
      <w:r>
        <w:rPr/>
        <w:t>cover</w:t>
      </w:r>
      <w:r>
        <w:rPr>
          <w:spacing w:val="-2"/>
        </w:rPr>
        <w:t> </w:t>
      </w:r>
      <w:r>
        <w:rPr/>
        <w:t>of</w:t>
      </w:r>
      <w:r>
        <w:rPr>
          <w:spacing w:val="-2"/>
        </w:rPr>
        <w:t> </w:t>
      </w:r>
      <w:r>
        <w:rPr/>
        <w:t>the</w:t>
      </w:r>
      <w:r>
        <w:rPr>
          <w:spacing w:val="-2"/>
        </w:rPr>
        <w:t> </w:t>
      </w:r>
      <w:r>
        <w:rPr/>
        <w:t>multicrop</w:t>
      </w:r>
      <w:r>
        <w:rPr>
          <w:spacing w:val="-2"/>
        </w:rPr>
        <w:t> </w:t>
      </w:r>
      <w:r>
        <w:rPr/>
        <w:t>thresher</w:t>
      </w:r>
      <w:r>
        <w:rPr>
          <w:spacing w:val="-3"/>
        </w:rPr>
        <w:t> </w:t>
      </w:r>
      <w:r>
        <w:rPr/>
        <w:t>with</w:t>
      </w:r>
      <w:r>
        <w:rPr>
          <w:spacing w:val="-1"/>
        </w:rPr>
        <w:t> </w:t>
      </w:r>
      <w:r>
        <w:rPr/>
        <w:t>a</w:t>
      </w:r>
      <w:r>
        <w:rPr>
          <w:spacing w:val="-2"/>
        </w:rPr>
        <w:t> </w:t>
      </w:r>
      <w:r>
        <w:rPr/>
        <w:t>feed</w:t>
      </w:r>
      <w:r>
        <w:rPr>
          <w:spacing w:val="-1"/>
        </w:rPr>
        <w:t> </w:t>
      </w:r>
      <w:r>
        <w:rPr/>
        <w:t>hopper and a platform.</w:t>
      </w:r>
    </w:p>
    <w:p>
      <w:pPr>
        <w:pStyle w:val="BodyText"/>
        <w:rPr>
          <w:sz w:val="20"/>
        </w:rPr>
      </w:pPr>
    </w:p>
    <w:p>
      <w:pPr>
        <w:pStyle w:val="BodyText"/>
        <w:spacing w:before="87"/>
        <w:rPr>
          <w:sz w:val="20"/>
        </w:rPr>
      </w:pPr>
      <w:r>
        <w:rPr/>
        <w:drawing>
          <wp:anchor distT="0" distB="0" distL="0" distR="0" allowOverlap="1" layoutInCell="1" locked="0" behindDoc="1" simplePos="0" relativeHeight="487655424">
            <wp:simplePos x="0" y="0"/>
            <wp:positionH relativeFrom="page">
              <wp:posOffset>1190625</wp:posOffset>
            </wp:positionH>
            <wp:positionV relativeFrom="paragraph">
              <wp:posOffset>216553</wp:posOffset>
            </wp:positionV>
            <wp:extent cx="5950972" cy="1383506"/>
            <wp:effectExtent l="0" t="0" r="0" b="0"/>
            <wp:wrapTopAndBottom/>
            <wp:docPr id="188" name="Image 188" descr="threshing drum"/>
            <wp:cNvGraphicFramePr>
              <a:graphicFrameLocks/>
            </wp:cNvGraphicFramePr>
            <a:graphic>
              <a:graphicData uri="http://schemas.openxmlformats.org/drawingml/2006/picture">
                <pic:pic>
                  <pic:nvPicPr>
                    <pic:cNvPr id="188" name="Image 188" descr="threshing drum"/>
                    <pic:cNvPicPr/>
                  </pic:nvPicPr>
                  <pic:blipFill>
                    <a:blip r:embed="rId26" cstate="print"/>
                    <a:stretch>
                      <a:fillRect/>
                    </a:stretch>
                  </pic:blipFill>
                  <pic:spPr>
                    <a:xfrm>
                      <a:off x="0" y="0"/>
                      <a:ext cx="5950972" cy="1383506"/>
                    </a:xfrm>
                    <a:prstGeom prst="rect">
                      <a:avLst/>
                    </a:prstGeom>
                  </pic:spPr>
                </pic:pic>
              </a:graphicData>
            </a:graphic>
          </wp:anchor>
        </w:drawing>
      </w:r>
    </w:p>
    <w:p>
      <w:pPr>
        <w:pStyle w:val="BodyText"/>
      </w:pPr>
    </w:p>
    <w:p>
      <w:pPr>
        <w:pStyle w:val="BodyText"/>
        <w:spacing w:before="11"/>
      </w:pPr>
    </w:p>
    <w:p>
      <w:pPr>
        <w:pStyle w:val="BodyText"/>
        <w:ind w:left="1211" w:right="364" w:hanging="992"/>
      </w:pPr>
      <w:r>
        <w:rPr/>
        <w:drawing>
          <wp:anchor distT="0" distB="0" distL="0" distR="0" allowOverlap="1" layoutInCell="1" locked="0" behindDoc="0" simplePos="0" relativeHeight="15797248">
            <wp:simplePos x="0" y="0"/>
            <wp:positionH relativeFrom="page">
              <wp:posOffset>1304925</wp:posOffset>
            </wp:positionH>
            <wp:positionV relativeFrom="paragraph">
              <wp:posOffset>706308</wp:posOffset>
            </wp:positionV>
            <wp:extent cx="5629275" cy="2062226"/>
            <wp:effectExtent l="0" t="0" r="0" b="0"/>
            <wp:wrapNone/>
            <wp:docPr id="189" name="Image 189" descr="millet top"/>
            <wp:cNvGraphicFramePr>
              <a:graphicFrameLocks/>
            </wp:cNvGraphicFramePr>
            <a:graphic>
              <a:graphicData uri="http://schemas.openxmlformats.org/drawingml/2006/picture">
                <pic:pic>
                  <pic:nvPicPr>
                    <pic:cNvPr id="189" name="Image 189" descr="millet top"/>
                    <pic:cNvPicPr/>
                  </pic:nvPicPr>
                  <pic:blipFill>
                    <a:blip r:embed="rId27" cstate="print"/>
                    <a:stretch>
                      <a:fillRect/>
                    </a:stretch>
                  </pic:blipFill>
                  <pic:spPr>
                    <a:xfrm>
                      <a:off x="0" y="0"/>
                      <a:ext cx="5629275" cy="2062226"/>
                    </a:xfrm>
                    <a:prstGeom prst="rect">
                      <a:avLst/>
                    </a:prstGeom>
                  </pic:spPr>
                </pic:pic>
              </a:graphicData>
            </a:graphic>
          </wp:anchor>
        </w:drawing>
      </w:r>
      <w:r>
        <w:rPr/>
        <w:t>Plate</w:t>
      </w:r>
      <w:r>
        <w:rPr>
          <w:spacing w:val="40"/>
        </w:rPr>
        <w:t> </w:t>
      </w:r>
      <w:r>
        <w:rPr/>
        <w:t>3b:</w:t>
      </w:r>
      <w:r>
        <w:rPr>
          <w:spacing w:val="40"/>
        </w:rPr>
        <w:t> </w:t>
      </w:r>
      <w:r>
        <w:rPr/>
        <w:t>Illustration</w:t>
      </w:r>
      <w:r>
        <w:rPr>
          <w:spacing w:val="40"/>
        </w:rPr>
        <w:t> </w:t>
      </w:r>
      <w:r>
        <w:rPr/>
        <w:t>of</w:t>
      </w:r>
      <w:r>
        <w:rPr>
          <w:spacing w:val="40"/>
        </w:rPr>
        <w:t> </w:t>
      </w:r>
      <w:r>
        <w:rPr/>
        <w:t>the</w:t>
      </w:r>
      <w:r>
        <w:rPr>
          <w:spacing w:val="40"/>
        </w:rPr>
        <w:t> </w:t>
      </w:r>
      <w:r>
        <w:rPr/>
        <w:t>multicrop</w:t>
      </w:r>
      <w:r>
        <w:rPr>
          <w:spacing w:val="40"/>
        </w:rPr>
        <w:t> </w:t>
      </w:r>
      <w:r>
        <w:rPr/>
        <w:t>thresher</w:t>
      </w:r>
      <w:r>
        <w:rPr>
          <w:spacing w:val="40"/>
        </w:rPr>
        <w:t> </w:t>
      </w:r>
      <w:r>
        <w:rPr/>
        <w:t>step-shaped</w:t>
      </w:r>
      <w:r>
        <w:rPr>
          <w:spacing w:val="40"/>
        </w:rPr>
        <w:t> </w:t>
      </w:r>
      <w:r>
        <w:rPr/>
        <w:t>threshing</w:t>
      </w:r>
      <w:r>
        <w:rPr>
          <w:spacing w:val="40"/>
        </w:rPr>
        <w:t> </w:t>
      </w:r>
      <w:r>
        <w:rPr/>
        <w:t>cylinder</w:t>
      </w:r>
      <w:r>
        <w:rPr>
          <w:spacing w:val="40"/>
        </w:rPr>
        <w:t> </w:t>
      </w:r>
      <w:r>
        <w:rPr/>
        <w:t>having</w:t>
      </w:r>
      <w:r>
        <w:rPr>
          <w:spacing w:val="40"/>
        </w:rPr>
        <w:t> </w:t>
      </w:r>
      <w:r>
        <w:rPr/>
        <w:t>tilted</w:t>
      </w:r>
      <w:r>
        <w:rPr>
          <w:spacing w:val="40"/>
        </w:rPr>
        <w:t> </w:t>
      </w:r>
      <w:r>
        <w:rPr/>
        <w:t>beaters and chaff throwers welded at fixed points on the cylinder</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07"/>
        <w:rPr>
          <w:sz w:val="20"/>
        </w:rPr>
      </w:pPr>
      <w:r>
        <w:rPr/>
        <mc:AlternateContent>
          <mc:Choice Requires="wps">
            <w:drawing>
              <wp:anchor distT="0" distB="0" distL="0" distR="0" allowOverlap="1" layoutInCell="1" locked="0" behindDoc="1" simplePos="0" relativeHeight="487655936">
                <wp:simplePos x="0" y="0"/>
                <wp:positionH relativeFrom="page">
                  <wp:posOffset>4039489</wp:posOffset>
                </wp:positionH>
                <wp:positionV relativeFrom="paragraph">
                  <wp:posOffset>292768</wp:posOffset>
                </wp:positionV>
                <wp:extent cx="165100" cy="168910"/>
                <wp:effectExtent l="0" t="0" r="0" b="0"/>
                <wp:wrapTopAndBottom/>
                <wp:docPr id="190" name="Textbox 190"/>
                <wp:cNvGraphicFramePr>
                  <a:graphicFrameLocks/>
                </wp:cNvGraphicFramePr>
                <a:graphic>
                  <a:graphicData uri="http://schemas.microsoft.com/office/word/2010/wordprocessingShape">
                    <wps:wsp>
                      <wps:cNvPr id="190" name="Textbox 190"/>
                      <wps:cNvSpPr txBox="1"/>
                      <wps:spPr>
                        <a:xfrm>
                          <a:off x="0" y="0"/>
                          <a:ext cx="165100" cy="168910"/>
                        </a:xfrm>
                        <a:prstGeom prst="rect">
                          <a:avLst/>
                        </a:prstGeom>
                      </wps:spPr>
                      <wps:txbx>
                        <w:txbxContent>
                          <w:p>
                            <w:pPr>
                              <w:pStyle w:val="BodyText"/>
                              <w:spacing w:line="266" w:lineRule="exact"/>
                            </w:pPr>
                            <w:r>
                              <w:rPr>
                                <w:spacing w:val="-5"/>
                              </w:rPr>
                              <w:t>60</w:t>
                            </w:r>
                          </w:p>
                        </w:txbxContent>
                      </wps:txbx>
                      <wps:bodyPr wrap="square" lIns="0" tIns="0" rIns="0" bIns="0" rtlCol="0">
                        <a:noAutofit/>
                      </wps:bodyPr>
                    </wps:wsp>
                  </a:graphicData>
                </a:graphic>
              </wp:anchor>
            </w:drawing>
          </mc:Choice>
          <mc:Fallback>
            <w:pict>
              <v:shape style="position:absolute;margin-left:318.070007pt;margin-top:23.052618pt;width:13pt;height:13.3pt;mso-position-horizontal-relative:page;mso-position-vertical-relative:paragraph;z-index:-15660544;mso-wrap-distance-left:0;mso-wrap-distance-right:0" type="#_x0000_t202" id="docshape103" filled="false" stroked="false">
                <v:textbox inset="0,0,0,0">
                  <w:txbxContent>
                    <w:p>
                      <w:pPr>
                        <w:pStyle w:val="BodyText"/>
                        <w:spacing w:line="266" w:lineRule="exact"/>
                      </w:pPr>
                      <w:r>
                        <w:rPr>
                          <w:spacing w:val="-5"/>
                        </w:rPr>
                        <w:t>60</w:t>
                      </w:r>
                    </w:p>
                  </w:txbxContent>
                </v:textbox>
                <w10:wrap type="topAndBottom"/>
              </v:shape>
            </w:pict>
          </mc:Fallback>
        </mc:AlternateContent>
      </w:r>
    </w:p>
    <w:p>
      <w:pPr>
        <w:spacing w:after="0"/>
        <w:rPr>
          <w:sz w:val="20"/>
        </w:rPr>
        <w:sectPr>
          <w:footerReference w:type="default" r:id="rId25"/>
          <w:pgSz w:w="11910" w:h="16840"/>
          <w:pgMar w:header="0" w:footer="0" w:top="1920" w:bottom="0" w:left="1580" w:right="380"/>
        </w:sectPr>
      </w:pPr>
    </w:p>
    <w:p>
      <w:pPr>
        <w:pStyle w:val="BodyText"/>
      </w:pPr>
      <w:r>
        <w:rPr/>
        <w:drawing>
          <wp:anchor distT="0" distB="0" distL="0" distR="0" allowOverlap="1" layoutInCell="1" locked="0" behindDoc="0" simplePos="0" relativeHeight="15798784">
            <wp:simplePos x="0" y="0"/>
            <wp:positionH relativeFrom="page">
              <wp:posOffset>1209675</wp:posOffset>
            </wp:positionH>
            <wp:positionV relativeFrom="page">
              <wp:posOffset>9265284</wp:posOffset>
            </wp:positionV>
            <wp:extent cx="5781675" cy="1424051"/>
            <wp:effectExtent l="0" t="0" r="0" b="0"/>
            <wp:wrapNone/>
            <wp:docPr id="191" name="Image 191" descr="millet bottom"/>
            <wp:cNvGraphicFramePr>
              <a:graphicFrameLocks/>
            </wp:cNvGraphicFramePr>
            <a:graphic>
              <a:graphicData uri="http://schemas.openxmlformats.org/drawingml/2006/picture">
                <pic:pic>
                  <pic:nvPicPr>
                    <pic:cNvPr id="191" name="Image 191" descr="millet bottom"/>
                    <pic:cNvPicPr/>
                  </pic:nvPicPr>
                  <pic:blipFill>
                    <a:blip r:embed="rId29" cstate="print"/>
                    <a:stretch>
                      <a:fillRect/>
                    </a:stretch>
                  </pic:blipFill>
                  <pic:spPr>
                    <a:xfrm>
                      <a:off x="0" y="0"/>
                      <a:ext cx="5781675" cy="1424051"/>
                    </a:xfrm>
                    <a:prstGeom prst="rect">
                      <a:avLst/>
                    </a:prstGeom>
                  </pic:spPr>
                </pic:pic>
              </a:graphicData>
            </a:graphic>
          </wp:anchor>
        </w:drawing>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pStyle w:val="BodyText"/>
        <w:spacing w:before="1"/>
        <w:ind w:left="1300" w:right="364" w:hanging="1080"/>
      </w:pPr>
      <w:r>
        <w:rPr/>
        <w:t>Plate</w:t>
      </w:r>
      <w:r>
        <w:rPr>
          <w:spacing w:val="25"/>
        </w:rPr>
        <w:t> </w:t>
      </w:r>
      <w:r>
        <w:rPr/>
        <w:t>3.1a:</w:t>
      </w:r>
      <w:r>
        <w:rPr>
          <w:spacing w:val="28"/>
        </w:rPr>
        <w:t> </w:t>
      </w:r>
      <w:r>
        <w:rPr/>
        <w:t>Illustration</w:t>
      </w:r>
      <w:r>
        <w:rPr>
          <w:spacing w:val="25"/>
        </w:rPr>
        <w:t> </w:t>
      </w:r>
      <w:r>
        <w:rPr/>
        <w:t>of</w:t>
      </w:r>
      <w:r>
        <w:rPr>
          <w:spacing w:val="24"/>
        </w:rPr>
        <w:t> </w:t>
      </w:r>
      <w:r>
        <w:rPr/>
        <w:t>the</w:t>
      </w:r>
      <w:r>
        <w:rPr>
          <w:spacing w:val="25"/>
        </w:rPr>
        <w:t> </w:t>
      </w:r>
      <w:r>
        <w:rPr/>
        <w:t>multicrop</w:t>
      </w:r>
      <w:r>
        <w:rPr>
          <w:spacing w:val="24"/>
        </w:rPr>
        <w:t> </w:t>
      </w:r>
      <w:r>
        <w:rPr/>
        <w:t>thresher</w:t>
      </w:r>
      <w:r>
        <w:rPr>
          <w:spacing w:val="24"/>
        </w:rPr>
        <w:t> </w:t>
      </w:r>
      <w:r>
        <w:rPr/>
        <w:t>top</w:t>
      </w:r>
      <w:r>
        <w:rPr>
          <w:spacing w:val="26"/>
        </w:rPr>
        <w:t> </w:t>
      </w:r>
      <w:r>
        <w:rPr/>
        <w:t>sieve</w:t>
      </w:r>
      <w:r>
        <w:rPr>
          <w:spacing w:val="24"/>
        </w:rPr>
        <w:t> </w:t>
      </w:r>
      <w:r>
        <w:rPr/>
        <w:t>with</w:t>
      </w:r>
      <w:r>
        <w:rPr>
          <w:spacing w:val="26"/>
        </w:rPr>
        <w:t> </w:t>
      </w:r>
      <w:r>
        <w:rPr/>
        <w:t>5</w:t>
      </w:r>
      <w:r>
        <w:rPr>
          <w:spacing w:val="23"/>
        </w:rPr>
        <w:t> </w:t>
      </w:r>
      <w:r>
        <w:rPr/>
        <w:t>mm</w:t>
      </w:r>
      <w:r>
        <w:rPr>
          <w:spacing w:val="24"/>
        </w:rPr>
        <w:t> </w:t>
      </w:r>
      <w:r>
        <w:rPr/>
        <w:t>diameter</w:t>
      </w:r>
      <w:r>
        <w:rPr>
          <w:spacing w:val="24"/>
        </w:rPr>
        <w:t> </w:t>
      </w:r>
      <w:r>
        <w:rPr/>
        <w:t>sieve</w:t>
      </w:r>
      <w:r>
        <w:rPr>
          <w:spacing w:val="24"/>
        </w:rPr>
        <w:t> </w:t>
      </w:r>
      <w:r>
        <w:rPr/>
        <w:t>holes</w:t>
      </w:r>
      <w:r>
        <w:rPr>
          <w:spacing w:val="25"/>
        </w:rPr>
        <w:t> </w:t>
      </w:r>
      <w:r>
        <w:rPr/>
        <w:t>for millet threshing.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7"/>
        <w:rPr>
          <w:sz w:val="20"/>
        </w:rPr>
      </w:pPr>
      <w:r>
        <w:rPr/>
        <w:drawing>
          <wp:anchor distT="0" distB="0" distL="0" distR="0" allowOverlap="1" layoutInCell="1" locked="0" behindDoc="1" simplePos="0" relativeHeight="487656960">
            <wp:simplePos x="0" y="0"/>
            <wp:positionH relativeFrom="page">
              <wp:posOffset>1295400</wp:posOffset>
            </wp:positionH>
            <wp:positionV relativeFrom="paragraph">
              <wp:posOffset>210679</wp:posOffset>
            </wp:positionV>
            <wp:extent cx="5469944" cy="2606992"/>
            <wp:effectExtent l="0" t="0" r="0" b="0"/>
            <wp:wrapTopAndBottom/>
            <wp:docPr id="192" name="Image 192" descr="soya top"/>
            <wp:cNvGraphicFramePr>
              <a:graphicFrameLocks/>
            </wp:cNvGraphicFramePr>
            <a:graphic>
              <a:graphicData uri="http://schemas.openxmlformats.org/drawingml/2006/picture">
                <pic:pic>
                  <pic:nvPicPr>
                    <pic:cNvPr id="192" name="Image 192" descr="soya top"/>
                    <pic:cNvPicPr/>
                  </pic:nvPicPr>
                  <pic:blipFill>
                    <a:blip r:embed="rId30" cstate="print"/>
                    <a:stretch>
                      <a:fillRect/>
                    </a:stretch>
                  </pic:blipFill>
                  <pic:spPr>
                    <a:xfrm>
                      <a:off x="0" y="0"/>
                      <a:ext cx="5469944" cy="2606992"/>
                    </a:xfrm>
                    <a:prstGeom prst="rect">
                      <a:avLst/>
                    </a:prstGeom>
                  </pic:spPr>
                </pic:pic>
              </a:graphicData>
            </a:graphic>
          </wp:anchor>
        </w:drawing>
      </w:r>
    </w:p>
    <w:p>
      <w:pPr>
        <w:pStyle w:val="BodyText"/>
        <w:spacing w:before="209"/>
      </w:pPr>
    </w:p>
    <w:p>
      <w:pPr>
        <w:pStyle w:val="BodyText"/>
        <w:spacing w:before="1"/>
        <w:ind w:left="1300" w:right="364" w:hanging="1080"/>
      </w:pPr>
      <w:r>
        <w:rPr/>
        <w:t>Plate 3.1b: Illustration of the multicrop thresher top sieve with 8.5 mm diameter sieve holes for soybean threshing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1"/>
        <w:rPr>
          <w:sz w:val="20"/>
        </w:rPr>
      </w:pPr>
      <w:r>
        <w:rPr/>
        <mc:AlternateContent>
          <mc:Choice Requires="wps">
            <w:drawing>
              <wp:anchor distT="0" distB="0" distL="0" distR="0" allowOverlap="1" layoutInCell="1" locked="0" behindDoc="1" simplePos="0" relativeHeight="487657472">
                <wp:simplePos x="0" y="0"/>
                <wp:positionH relativeFrom="page">
                  <wp:posOffset>4039489</wp:posOffset>
                </wp:positionH>
                <wp:positionV relativeFrom="paragraph">
                  <wp:posOffset>263764</wp:posOffset>
                </wp:positionV>
                <wp:extent cx="165100" cy="168910"/>
                <wp:effectExtent l="0" t="0" r="0" b="0"/>
                <wp:wrapTopAndBottom/>
                <wp:docPr id="193" name="Textbox 193"/>
                <wp:cNvGraphicFramePr>
                  <a:graphicFrameLocks/>
                </wp:cNvGraphicFramePr>
                <a:graphic>
                  <a:graphicData uri="http://schemas.microsoft.com/office/word/2010/wordprocessingShape">
                    <wps:wsp>
                      <wps:cNvPr id="193" name="Textbox 193"/>
                      <wps:cNvSpPr txBox="1"/>
                      <wps:spPr>
                        <a:xfrm>
                          <a:off x="0" y="0"/>
                          <a:ext cx="165100" cy="168910"/>
                        </a:xfrm>
                        <a:prstGeom prst="rect">
                          <a:avLst/>
                        </a:prstGeom>
                      </wps:spPr>
                      <wps:txbx>
                        <w:txbxContent>
                          <w:p>
                            <w:pPr>
                              <w:pStyle w:val="BodyText"/>
                              <w:spacing w:line="266" w:lineRule="exact"/>
                            </w:pPr>
                            <w:r>
                              <w:rPr>
                                <w:spacing w:val="-5"/>
                              </w:rPr>
                              <w:t>61</w:t>
                            </w:r>
                          </w:p>
                        </w:txbxContent>
                      </wps:txbx>
                      <wps:bodyPr wrap="square" lIns="0" tIns="0" rIns="0" bIns="0" rtlCol="0">
                        <a:noAutofit/>
                      </wps:bodyPr>
                    </wps:wsp>
                  </a:graphicData>
                </a:graphic>
              </wp:anchor>
            </w:drawing>
          </mc:Choice>
          <mc:Fallback>
            <w:pict>
              <v:shape style="position:absolute;margin-left:318.070007pt;margin-top:20.768827pt;width:13pt;height:13.3pt;mso-position-horizontal-relative:page;mso-position-vertical-relative:paragraph;z-index:-15659008;mso-wrap-distance-left:0;mso-wrap-distance-right:0" type="#_x0000_t202" id="docshape104" filled="false" stroked="false">
                <v:textbox inset="0,0,0,0">
                  <w:txbxContent>
                    <w:p>
                      <w:pPr>
                        <w:pStyle w:val="BodyText"/>
                        <w:spacing w:line="266" w:lineRule="exact"/>
                      </w:pPr>
                      <w:r>
                        <w:rPr>
                          <w:spacing w:val="-5"/>
                        </w:rPr>
                        <w:t>61</w:t>
                      </w:r>
                    </w:p>
                  </w:txbxContent>
                </v:textbox>
                <w10:wrap type="topAndBottom"/>
              </v:shape>
            </w:pict>
          </mc:Fallback>
        </mc:AlternateContent>
      </w:r>
    </w:p>
    <w:p>
      <w:pPr>
        <w:spacing w:after="0"/>
        <w:rPr>
          <w:sz w:val="20"/>
        </w:rPr>
        <w:sectPr>
          <w:footerReference w:type="default" r:id="rId28"/>
          <w:pgSz w:w="11910" w:h="16840"/>
          <w:pgMar w:header="0" w:footer="0" w:top="1920" w:bottom="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pStyle w:val="BodyText"/>
        <w:spacing w:before="1"/>
        <w:ind w:left="1300" w:right="364" w:hanging="1080"/>
      </w:pPr>
      <w:r>
        <w:rPr/>
        <w:t>Plate</w:t>
      </w:r>
      <w:r>
        <w:rPr>
          <w:spacing w:val="-1"/>
        </w:rPr>
        <w:t> </w:t>
      </w:r>
      <w:r>
        <w:rPr/>
        <w:t>3.2a: Illustration of the</w:t>
      </w:r>
      <w:r>
        <w:rPr>
          <w:spacing w:val="-1"/>
        </w:rPr>
        <w:t> </w:t>
      </w:r>
      <w:r>
        <w:rPr/>
        <w:t>multicrop</w:t>
      </w:r>
      <w:r>
        <w:rPr>
          <w:spacing w:val="-1"/>
        </w:rPr>
        <w:t> </w:t>
      </w:r>
      <w:r>
        <w:rPr/>
        <w:t>thresher</w:t>
      </w:r>
      <w:r>
        <w:rPr>
          <w:spacing w:val="-1"/>
        </w:rPr>
        <w:t> </w:t>
      </w:r>
      <w:r>
        <w:rPr/>
        <w:t>bottom sieve</w:t>
      </w:r>
      <w:r>
        <w:rPr>
          <w:spacing w:val="-2"/>
        </w:rPr>
        <w:t> </w:t>
      </w:r>
      <w:r>
        <w:rPr/>
        <w:t>with 4 mm diameter</w:t>
      </w:r>
      <w:r>
        <w:rPr>
          <w:spacing w:val="-2"/>
        </w:rPr>
        <w:t> </w:t>
      </w:r>
      <w:r>
        <w:rPr/>
        <w:t>sieve holes</w:t>
      </w:r>
      <w:r>
        <w:rPr>
          <w:spacing w:val="-1"/>
        </w:rPr>
        <w:t> </w:t>
      </w:r>
      <w:r>
        <w:rPr/>
        <w:t>for millet threshing.</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26"/>
        <w:rPr>
          <w:sz w:val="20"/>
        </w:rPr>
      </w:pPr>
      <w:r>
        <w:rPr/>
        <w:drawing>
          <wp:anchor distT="0" distB="0" distL="0" distR="0" allowOverlap="1" layoutInCell="1" locked="0" behindDoc="1" simplePos="0" relativeHeight="487658496">
            <wp:simplePos x="0" y="0"/>
            <wp:positionH relativeFrom="page">
              <wp:posOffset>1209675</wp:posOffset>
            </wp:positionH>
            <wp:positionV relativeFrom="paragraph">
              <wp:posOffset>305331</wp:posOffset>
            </wp:positionV>
            <wp:extent cx="5782389" cy="2055114"/>
            <wp:effectExtent l="0" t="0" r="0" b="0"/>
            <wp:wrapTopAndBottom/>
            <wp:docPr id="195" name="Image 195" descr="soya bottom"/>
            <wp:cNvGraphicFramePr>
              <a:graphicFrameLocks/>
            </wp:cNvGraphicFramePr>
            <a:graphic>
              <a:graphicData uri="http://schemas.openxmlformats.org/drawingml/2006/picture">
                <pic:pic>
                  <pic:nvPicPr>
                    <pic:cNvPr id="195" name="Image 195" descr="soya bottom"/>
                    <pic:cNvPicPr/>
                  </pic:nvPicPr>
                  <pic:blipFill>
                    <a:blip r:embed="rId32" cstate="print"/>
                    <a:stretch>
                      <a:fillRect/>
                    </a:stretch>
                  </pic:blipFill>
                  <pic:spPr>
                    <a:xfrm>
                      <a:off x="0" y="0"/>
                      <a:ext cx="5782389" cy="2055114"/>
                    </a:xfrm>
                    <a:prstGeom prst="rect">
                      <a:avLst/>
                    </a:prstGeom>
                  </pic:spPr>
                </pic:pic>
              </a:graphicData>
            </a:graphic>
          </wp:anchor>
        </w:drawing>
      </w:r>
    </w:p>
    <w:p>
      <w:pPr>
        <w:pStyle w:val="BodyText"/>
        <w:spacing w:before="239"/>
      </w:pPr>
    </w:p>
    <w:p>
      <w:pPr>
        <w:pStyle w:val="BodyText"/>
        <w:spacing w:before="1"/>
        <w:ind w:left="1300" w:right="364" w:hanging="1080"/>
      </w:pPr>
      <w:r>
        <w:rPr/>
        <w:t>Plate 3.2b: Illustration of the multicrop thresher bottom sieve with 7.5 mm diameter sieve holes for soybean threshing</w:t>
      </w:r>
    </w:p>
    <w:p>
      <w:pPr>
        <w:spacing w:after="0"/>
        <w:sectPr>
          <w:footerReference w:type="default" r:id="rId31"/>
          <w:pgSz w:w="11910" w:h="16840"/>
          <w:pgMar w:header="0" w:footer="1077" w:top="1920" w:bottom="1260" w:left="1580" w:right="380"/>
          <w:pgNumType w:start="62"/>
        </w:sectPr>
      </w:pPr>
    </w:p>
    <w:p>
      <w:pPr>
        <w:pStyle w:val="BodyText"/>
        <w:rPr>
          <w:sz w:val="20"/>
        </w:rPr>
      </w:pPr>
    </w:p>
    <w:p>
      <w:pPr>
        <w:pStyle w:val="BodyText"/>
        <w:spacing w:before="150"/>
        <w:rPr>
          <w:sz w:val="20"/>
        </w:rPr>
      </w:pPr>
    </w:p>
    <w:p>
      <w:pPr>
        <w:pStyle w:val="BodyText"/>
        <w:ind w:left="1455"/>
        <w:rPr>
          <w:sz w:val="20"/>
        </w:rPr>
      </w:pPr>
      <w:r>
        <w:rPr>
          <w:sz w:val="20"/>
        </w:rPr>
        <w:drawing>
          <wp:inline distT="0" distB="0" distL="0" distR="0">
            <wp:extent cx="3890759" cy="5520690"/>
            <wp:effectExtent l="0" t="0" r="0" b="0"/>
            <wp:docPr id="196" name="Image 196" descr="shaker 2"/>
            <wp:cNvGraphicFramePr>
              <a:graphicFrameLocks/>
            </wp:cNvGraphicFramePr>
            <a:graphic>
              <a:graphicData uri="http://schemas.openxmlformats.org/drawingml/2006/picture">
                <pic:pic>
                  <pic:nvPicPr>
                    <pic:cNvPr id="196" name="Image 196" descr="shaker 2"/>
                    <pic:cNvPicPr/>
                  </pic:nvPicPr>
                  <pic:blipFill>
                    <a:blip r:embed="rId33" cstate="print"/>
                    <a:stretch>
                      <a:fillRect/>
                    </a:stretch>
                  </pic:blipFill>
                  <pic:spPr>
                    <a:xfrm>
                      <a:off x="0" y="0"/>
                      <a:ext cx="3890759" cy="5520690"/>
                    </a:xfrm>
                    <a:prstGeom prst="rect">
                      <a:avLst/>
                    </a:prstGeom>
                  </pic:spPr>
                </pic:pic>
              </a:graphicData>
            </a:graphic>
          </wp:inline>
        </w:drawing>
      </w:r>
      <w:r>
        <w:rPr>
          <w:sz w:val="20"/>
        </w:rPr>
      </w:r>
    </w:p>
    <w:p>
      <w:pPr>
        <w:pStyle w:val="BodyText"/>
      </w:pPr>
    </w:p>
    <w:p>
      <w:pPr>
        <w:pStyle w:val="BodyText"/>
        <w:spacing w:before="131"/>
      </w:pPr>
    </w:p>
    <w:p>
      <w:pPr>
        <w:pStyle w:val="BodyText"/>
        <w:ind w:left="940"/>
      </w:pPr>
      <w:r>
        <w:rPr/>
        <w:t>Plate</w:t>
      </w:r>
      <w:r>
        <w:rPr>
          <w:spacing w:val="-4"/>
        </w:rPr>
        <w:t> </w:t>
      </w:r>
      <w:r>
        <w:rPr/>
        <w:t>3.3:</w:t>
      </w:r>
      <w:r>
        <w:rPr>
          <w:spacing w:val="1"/>
        </w:rPr>
        <w:t> </w:t>
      </w:r>
      <w:r>
        <w:rPr/>
        <w:t>Illustration</w:t>
      </w:r>
      <w:r>
        <w:rPr>
          <w:spacing w:val="-1"/>
        </w:rPr>
        <w:t> </w:t>
      </w:r>
      <w:r>
        <w:rPr/>
        <w:t>of</w:t>
      </w:r>
      <w:r>
        <w:rPr>
          <w:spacing w:val="-2"/>
        </w:rPr>
        <w:t> </w:t>
      </w:r>
      <w:r>
        <w:rPr/>
        <w:t>the</w:t>
      </w:r>
      <w:r>
        <w:rPr>
          <w:spacing w:val="-1"/>
        </w:rPr>
        <w:t> </w:t>
      </w:r>
      <w:r>
        <w:rPr/>
        <w:t>multicrop</w:t>
      </w:r>
      <w:r>
        <w:rPr>
          <w:spacing w:val="-1"/>
        </w:rPr>
        <w:t> </w:t>
      </w:r>
      <w:r>
        <w:rPr/>
        <w:t>thresher</w:t>
      </w:r>
      <w:r>
        <w:rPr>
          <w:spacing w:val="-3"/>
        </w:rPr>
        <w:t> </w:t>
      </w:r>
      <w:r>
        <w:rPr/>
        <w:t>shaker </w:t>
      </w:r>
      <w:r>
        <w:rPr>
          <w:spacing w:val="-2"/>
        </w:rPr>
        <w:t>mechanism</w:t>
      </w:r>
    </w:p>
    <w:p>
      <w:pPr>
        <w:pStyle w:val="BodyText"/>
      </w:pPr>
    </w:p>
    <w:p>
      <w:pPr>
        <w:pStyle w:val="BodyText"/>
      </w:pPr>
    </w:p>
    <w:p>
      <w:pPr>
        <w:pStyle w:val="BodyText"/>
        <w:spacing w:before="125"/>
      </w:pPr>
    </w:p>
    <w:p>
      <w:pPr>
        <w:pStyle w:val="Heading8"/>
        <w:numPr>
          <w:ilvl w:val="1"/>
          <w:numId w:val="44"/>
        </w:numPr>
        <w:tabs>
          <w:tab w:pos="939" w:val="left" w:leader="none"/>
        </w:tabs>
        <w:spacing w:line="240" w:lineRule="auto" w:before="1" w:after="0"/>
        <w:ind w:left="939" w:right="0" w:hanging="719"/>
        <w:jc w:val="both"/>
      </w:pPr>
      <w:r>
        <w:rPr/>
        <w:t>Description</w:t>
      </w:r>
      <w:r>
        <w:rPr>
          <w:spacing w:val="-2"/>
        </w:rPr>
        <w:t> </w:t>
      </w:r>
      <w:r>
        <w:rPr/>
        <w:t>of</w:t>
      </w:r>
      <w:r>
        <w:rPr>
          <w:spacing w:val="-1"/>
        </w:rPr>
        <w:t> </w:t>
      </w:r>
      <w:r>
        <w:rPr/>
        <w:t>the</w:t>
      </w:r>
      <w:r>
        <w:rPr>
          <w:spacing w:val="-1"/>
        </w:rPr>
        <w:t> </w:t>
      </w:r>
      <w:r>
        <w:rPr/>
        <w:t>Developed</w:t>
      </w:r>
      <w:r>
        <w:rPr>
          <w:spacing w:val="-1"/>
        </w:rPr>
        <w:t> </w:t>
      </w:r>
      <w:r>
        <w:rPr/>
        <w:t>Multicrop </w:t>
      </w:r>
      <w:r>
        <w:rPr>
          <w:spacing w:val="-2"/>
        </w:rPr>
        <w:t>Thresher</w:t>
      </w:r>
    </w:p>
    <w:p>
      <w:pPr>
        <w:pStyle w:val="BodyText"/>
        <w:spacing w:line="480" w:lineRule="auto" w:before="271"/>
        <w:ind w:left="220" w:right="365" w:firstLine="719"/>
        <w:jc w:val="both"/>
      </w:pPr>
      <w:r>
        <w:rPr/>
        <w:t>The developed multicrop thresher consists of the following components: A structural frame, top cover with feed hopper, step-shaped threshing cylinder with beaters and chaff</w:t>
      </w:r>
      <w:r>
        <w:rPr>
          <w:spacing w:val="40"/>
        </w:rPr>
        <w:t> </w:t>
      </w:r>
      <w:r>
        <w:rPr/>
        <w:t>thrower,</w:t>
      </w:r>
      <w:r>
        <w:rPr>
          <w:spacing w:val="14"/>
        </w:rPr>
        <w:t> </w:t>
      </w:r>
      <w:r>
        <w:rPr/>
        <w:t>perforated</w:t>
      </w:r>
      <w:r>
        <w:rPr>
          <w:spacing w:val="18"/>
        </w:rPr>
        <w:t> </w:t>
      </w:r>
      <w:r>
        <w:rPr/>
        <w:t>concave</w:t>
      </w:r>
      <w:r>
        <w:rPr>
          <w:spacing w:val="17"/>
        </w:rPr>
        <w:t> </w:t>
      </w:r>
      <w:r>
        <w:rPr/>
        <w:t>sieve</w:t>
      </w:r>
      <w:r>
        <w:rPr>
          <w:spacing w:val="15"/>
        </w:rPr>
        <w:t> </w:t>
      </w:r>
      <w:r>
        <w:rPr/>
        <w:t>plate</w:t>
      </w:r>
      <w:r>
        <w:rPr>
          <w:spacing w:val="18"/>
        </w:rPr>
        <w:t> </w:t>
      </w:r>
      <w:r>
        <w:rPr/>
        <w:t>with</w:t>
      </w:r>
      <w:r>
        <w:rPr>
          <w:spacing w:val="17"/>
        </w:rPr>
        <w:t> </w:t>
      </w:r>
      <w:r>
        <w:rPr/>
        <w:t>horizontal</w:t>
      </w:r>
      <w:r>
        <w:rPr>
          <w:spacing w:val="16"/>
        </w:rPr>
        <w:t> </w:t>
      </w:r>
      <w:r>
        <w:rPr/>
        <w:t>knife</w:t>
      </w:r>
      <w:r>
        <w:rPr>
          <w:spacing w:val="14"/>
        </w:rPr>
        <w:t> </w:t>
      </w:r>
      <w:r>
        <w:rPr/>
        <w:t>edge</w:t>
      </w:r>
      <w:r>
        <w:rPr>
          <w:spacing w:val="17"/>
        </w:rPr>
        <w:t> </w:t>
      </w:r>
      <w:r>
        <w:rPr/>
        <w:t>flat</w:t>
      </w:r>
      <w:r>
        <w:rPr>
          <w:spacing w:val="16"/>
        </w:rPr>
        <w:t> </w:t>
      </w:r>
      <w:r>
        <w:rPr/>
        <w:t>bars,</w:t>
      </w:r>
      <w:r>
        <w:rPr>
          <w:spacing w:val="16"/>
        </w:rPr>
        <w:t> </w:t>
      </w:r>
      <w:r>
        <w:rPr/>
        <w:t>centrifugal</w:t>
      </w:r>
      <w:r>
        <w:rPr>
          <w:spacing w:val="17"/>
        </w:rPr>
        <w:t> </w:t>
      </w:r>
      <w:r>
        <w:rPr>
          <w:spacing w:val="-2"/>
        </w:rPr>
        <w:t>blower,</w:t>
      </w:r>
    </w:p>
    <w:p>
      <w:pPr>
        <w:spacing w:after="0" w:line="480" w:lineRule="auto"/>
        <w:jc w:val="both"/>
        <w:sectPr>
          <w:pgSz w:w="11910" w:h="16840"/>
          <w:pgMar w:header="0" w:footer="1077" w:top="1920" w:bottom="1260" w:left="1580" w:right="380"/>
        </w:sectPr>
      </w:pPr>
    </w:p>
    <w:p>
      <w:pPr>
        <w:pStyle w:val="BodyText"/>
        <w:spacing w:line="480" w:lineRule="auto" w:before="78"/>
        <w:ind w:left="220" w:right="362"/>
        <w:jc w:val="both"/>
      </w:pPr>
      <w:r>
        <w:rPr/>
        <w:t>shaker</w:t>
      </w:r>
      <w:r>
        <w:rPr>
          <w:spacing w:val="-2"/>
        </w:rPr>
        <w:t> </w:t>
      </w:r>
      <w:r>
        <w:rPr/>
        <w:t>mechanism,</w:t>
      </w:r>
      <w:r>
        <w:rPr>
          <w:spacing w:val="-1"/>
        </w:rPr>
        <w:t> </w:t>
      </w:r>
      <w:r>
        <w:rPr/>
        <w:t>power</w:t>
      </w:r>
      <w:r>
        <w:rPr>
          <w:spacing w:val="-2"/>
        </w:rPr>
        <w:t> </w:t>
      </w:r>
      <w:r>
        <w:rPr/>
        <w:t>transmission</w:t>
      </w:r>
      <w:r>
        <w:rPr>
          <w:spacing w:val="-1"/>
        </w:rPr>
        <w:t> </w:t>
      </w:r>
      <w:r>
        <w:rPr/>
        <w:t>unit which</w:t>
      </w:r>
      <w:r>
        <w:rPr>
          <w:spacing w:val="-1"/>
        </w:rPr>
        <w:t> </w:t>
      </w:r>
      <w:r>
        <w:rPr/>
        <w:t>consist</w:t>
      </w:r>
      <w:r>
        <w:rPr>
          <w:spacing w:val="-1"/>
        </w:rPr>
        <w:t> </w:t>
      </w:r>
      <w:r>
        <w:rPr/>
        <w:t>of</w:t>
      </w:r>
      <w:r>
        <w:rPr>
          <w:spacing w:val="-2"/>
        </w:rPr>
        <w:t> </w:t>
      </w:r>
      <w:r>
        <w:rPr/>
        <w:t>pulleys and</w:t>
      </w:r>
      <w:r>
        <w:rPr>
          <w:spacing w:val="-1"/>
        </w:rPr>
        <w:t> </w:t>
      </w:r>
      <w:r>
        <w:rPr/>
        <w:t>the</w:t>
      </w:r>
      <w:r>
        <w:rPr>
          <w:spacing w:val="-2"/>
        </w:rPr>
        <w:t> </w:t>
      </w:r>
      <w:r>
        <w:rPr/>
        <w:t>shaker</w:t>
      </w:r>
      <w:r>
        <w:rPr>
          <w:spacing w:val="-1"/>
        </w:rPr>
        <w:t> </w:t>
      </w:r>
      <w:r>
        <w:rPr/>
        <w:t>tray</w:t>
      </w:r>
      <w:r>
        <w:rPr>
          <w:spacing w:val="-6"/>
        </w:rPr>
        <w:t> </w:t>
      </w:r>
      <w:r>
        <w:rPr/>
        <w:t>with</w:t>
      </w:r>
      <w:r>
        <w:rPr>
          <w:spacing w:val="-1"/>
        </w:rPr>
        <w:t> </w:t>
      </w:r>
      <w:r>
        <w:rPr/>
        <w:t>flat sieve plate. The feeder was constructed from gauge 18 mild steel metal sheets and consists of</w:t>
      </w:r>
      <w:r>
        <w:rPr>
          <w:spacing w:val="40"/>
        </w:rPr>
        <w:t> </w:t>
      </w:r>
      <w:r>
        <w:rPr/>
        <w:t>two sections; a platform and a hopper. The platform extends outward from the hopper with</w:t>
      </w:r>
      <w:r>
        <w:rPr>
          <w:spacing w:val="40"/>
        </w:rPr>
        <w:t> </w:t>
      </w:r>
      <w:r>
        <w:rPr/>
        <w:t>length 640 mm, width 610 mm and height 80 mm. A tow bar and two 14 inch tires were fixed at the base of the frame. The front view, end view and plan of the developed multicrop thresher are illustrated in Appendix O13, O14 and O15 respectively. The autographic projection is illustrated in Appendix O16. The isometric view of the front and rear sides of the machine are illustrated in Appendix O1 and O2 respectively.</w:t>
      </w:r>
    </w:p>
    <w:p>
      <w:pPr>
        <w:pStyle w:val="Heading8"/>
        <w:numPr>
          <w:ilvl w:val="1"/>
          <w:numId w:val="44"/>
        </w:numPr>
        <w:tabs>
          <w:tab w:pos="939" w:val="left" w:leader="none"/>
        </w:tabs>
        <w:spacing w:line="240" w:lineRule="auto" w:before="126" w:after="0"/>
        <w:ind w:left="939" w:right="0" w:hanging="719"/>
        <w:jc w:val="both"/>
      </w:pPr>
      <w:r>
        <w:rPr/>
        <w:t>Operations</w:t>
      </w:r>
      <w:r>
        <w:rPr>
          <w:spacing w:val="-1"/>
        </w:rPr>
        <w:t> </w:t>
      </w:r>
      <w:r>
        <w:rPr/>
        <w:t>of</w:t>
      </w:r>
      <w:r>
        <w:rPr>
          <w:spacing w:val="-1"/>
        </w:rPr>
        <w:t> </w:t>
      </w:r>
      <w:r>
        <w:rPr/>
        <w:t>the</w:t>
      </w:r>
      <w:r>
        <w:rPr>
          <w:spacing w:val="-2"/>
        </w:rPr>
        <w:t> </w:t>
      </w:r>
      <w:r>
        <w:rPr/>
        <w:t>Developed</w:t>
      </w:r>
      <w:r>
        <w:rPr>
          <w:spacing w:val="-2"/>
        </w:rPr>
        <w:t> </w:t>
      </w:r>
      <w:r>
        <w:rPr/>
        <w:t>Multicrop</w:t>
      </w:r>
      <w:r>
        <w:rPr>
          <w:spacing w:val="-1"/>
        </w:rPr>
        <w:t> </w:t>
      </w:r>
      <w:r>
        <w:rPr>
          <w:spacing w:val="-2"/>
        </w:rPr>
        <w:t>Thresher</w:t>
      </w:r>
    </w:p>
    <w:p>
      <w:pPr>
        <w:pStyle w:val="BodyText"/>
        <w:spacing w:line="480" w:lineRule="auto" w:before="271"/>
        <w:ind w:left="220" w:right="362" w:firstLine="719"/>
        <w:jc w:val="both"/>
      </w:pPr>
      <w:r>
        <w:rPr/>
        <w:t>The developed multicrop thresher was design such that the direction of flow for grains after threshing was vertical by a combination of impact by the beaters and gravitational force acting on it while the direction of flow for chaff and un-threshed material was lateral by a combination of impact by the beaters and suction generated by the chaff throwers positioned at the end of the threshing cylinder. The threshing unit is directly below the feed hopper and consists of the step-shaped threshing cylinder with beaters and chaff thrower. A perforated concave sieve plate with horizontal cutting knives was placed below the threshing cylinder for primary separation of grains from chaff. Clearance between the free end of the beaters and concave sieve plate was maintained at 20 mm for soybean threshing and 10 mm for millet threshing. The</w:t>
      </w:r>
      <w:r>
        <w:rPr>
          <w:spacing w:val="-4"/>
        </w:rPr>
        <w:t> </w:t>
      </w:r>
      <w:r>
        <w:rPr/>
        <w:t>blower</w:t>
      </w:r>
      <w:r>
        <w:rPr>
          <w:spacing w:val="-2"/>
        </w:rPr>
        <w:t> </w:t>
      </w:r>
      <w:r>
        <w:rPr/>
        <w:t>unit</w:t>
      </w:r>
      <w:r>
        <w:rPr>
          <w:spacing w:val="-2"/>
        </w:rPr>
        <w:t> </w:t>
      </w:r>
      <w:r>
        <w:rPr/>
        <w:t>was</w:t>
      </w:r>
      <w:r>
        <w:rPr>
          <w:spacing w:val="-2"/>
        </w:rPr>
        <w:t> </w:t>
      </w:r>
      <w:r>
        <w:rPr/>
        <w:t>located</w:t>
      </w:r>
      <w:r>
        <w:rPr>
          <w:spacing w:val="-1"/>
        </w:rPr>
        <w:t> </w:t>
      </w:r>
      <w:r>
        <w:rPr/>
        <w:t>below</w:t>
      </w:r>
      <w:r>
        <w:rPr>
          <w:spacing w:val="-2"/>
        </w:rPr>
        <w:t> </w:t>
      </w:r>
      <w:r>
        <w:rPr/>
        <w:t>the concave</w:t>
      </w:r>
      <w:r>
        <w:rPr>
          <w:spacing w:val="-2"/>
        </w:rPr>
        <w:t> </w:t>
      </w:r>
      <w:r>
        <w:rPr/>
        <w:t>sieve</w:t>
      </w:r>
      <w:r>
        <w:rPr>
          <w:spacing w:val="-2"/>
        </w:rPr>
        <w:t> </w:t>
      </w:r>
      <w:r>
        <w:rPr/>
        <w:t>plate and</w:t>
      </w:r>
      <w:r>
        <w:rPr>
          <w:spacing w:val="-2"/>
        </w:rPr>
        <w:t> </w:t>
      </w:r>
      <w:r>
        <w:rPr/>
        <w:t>consists</w:t>
      </w:r>
      <w:r>
        <w:rPr>
          <w:spacing w:val="-2"/>
        </w:rPr>
        <w:t> </w:t>
      </w:r>
      <w:r>
        <w:rPr/>
        <w:t>of</w:t>
      </w:r>
      <w:r>
        <w:rPr>
          <w:spacing w:val="-2"/>
        </w:rPr>
        <w:t> </w:t>
      </w:r>
      <w:r>
        <w:rPr/>
        <w:t>a</w:t>
      </w:r>
      <w:r>
        <w:rPr>
          <w:spacing w:val="-4"/>
        </w:rPr>
        <w:t> </w:t>
      </w:r>
      <w:r>
        <w:rPr/>
        <w:t>four</w:t>
      </w:r>
      <w:r>
        <w:rPr>
          <w:spacing w:val="-1"/>
        </w:rPr>
        <w:t> </w:t>
      </w:r>
      <w:r>
        <w:rPr/>
        <w:t>blade centrifugal fan that blow‟s off the lighter chaff and dust from the grain as it flows down a funnel on to a sieve plate on the shaker tray. The shaker sieve plate at the bottom</w:t>
      </w:r>
      <w:r>
        <w:rPr>
          <w:spacing w:val="-2"/>
        </w:rPr>
        <w:t> </w:t>
      </w:r>
      <w:r>
        <w:rPr/>
        <w:t>of the machine further separates grains and chaff of similar weight as the shaker oscillates. The clean grain was then collected at the bottom of the tray</w:t>
      </w:r>
      <w:r>
        <w:rPr>
          <w:spacing w:val="-4"/>
        </w:rPr>
        <w:t> </w:t>
      </w:r>
      <w:r>
        <w:rPr/>
        <w:t>and conveyed through the grain outlet. All power transmission took place at one end of the machine and the unit consists of pulleys, V-belts and a 7Hp (5.22 kW)</w:t>
      </w:r>
      <w:r>
        <w:rPr>
          <w:spacing w:val="24"/>
        </w:rPr>
        <w:t> </w:t>
      </w:r>
      <w:r>
        <w:rPr/>
        <w:t>diesel</w:t>
      </w:r>
      <w:r>
        <w:rPr>
          <w:spacing w:val="29"/>
        </w:rPr>
        <w:t> </w:t>
      </w:r>
      <w:r>
        <w:rPr/>
        <w:t>engine</w:t>
      </w:r>
      <w:r>
        <w:rPr>
          <w:spacing w:val="29"/>
        </w:rPr>
        <w:t> </w:t>
      </w:r>
      <w:r>
        <w:rPr/>
        <w:t>which</w:t>
      </w:r>
      <w:r>
        <w:rPr>
          <w:spacing w:val="28"/>
        </w:rPr>
        <w:t> </w:t>
      </w:r>
      <w:r>
        <w:rPr/>
        <w:t>was</w:t>
      </w:r>
      <w:r>
        <w:rPr>
          <w:spacing w:val="28"/>
        </w:rPr>
        <w:t> </w:t>
      </w:r>
      <w:r>
        <w:rPr/>
        <w:t>mounted</w:t>
      </w:r>
      <w:r>
        <w:rPr>
          <w:spacing w:val="28"/>
        </w:rPr>
        <w:t> </w:t>
      </w:r>
      <w:r>
        <w:rPr/>
        <w:t>on</w:t>
      </w:r>
      <w:r>
        <w:rPr>
          <w:spacing w:val="27"/>
        </w:rPr>
        <w:t> </w:t>
      </w:r>
      <w:r>
        <w:rPr/>
        <w:t>the</w:t>
      </w:r>
      <w:r>
        <w:rPr>
          <w:spacing w:val="32"/>
        </w:rPr>
        <w:t> </w:t>
      </w:r>
      <w:r>
        <w:rPr/>
        <w:t>engine</w:t>
      </w:r>
      <w:r>
        <w:rPr>
          <w:spacing w:val="27"/>
        </w:rPr>
        <w:t> </w:t>
      </w:r>
      <w:r>
        <w:rPr/>
        <w:t>seat.</w:t>
      </w:r>
      <w:r>
        <w:rPr>
          <w:spacing w:val="28"/>
        </w:rPr>
        <w:t> </w:t>
      </w:r>
      <w:r>
        <w:rPr/>
        <w:t>The</w:t>
      </w:r>
      <w:r>
        <w:rPr>
          <w:spacing w:val="28"/>
        </w:rPr>
        <w:t> </w:t>
      </w:r>
      <w:r>
        <w:rPr/>
        <w:t>tow</w:t>
      </w:r>
      <w:r>
        <w:rPr>
          <w:spacing w:val="28"/>
        </w:rPr>
        <w:t> </w:t>
      </w:r>
      <w:r>
        <w:rPr/>
        <w:t>bar</w:t>
      </w:r>
      <w:r>
        <w:rPr>
          <w:spacing w:val="31"/>
        </w:rPr>
        <w:t> </w:t>
      </w:r>
      <w:r>
        <w:rPr/>
        <w:t>and</w:t>
      </w:r>
      <w:r>
        <w:rPr>
          <w:spacing w:val="28"/>
        </w:rPr>
        <w:t> </w:t>
      </w:r>
      <w:r>
        <w:rPr/>
        <w:t>two</w:t>
      </w:r>
      <w:r>
        <w:rPr>
          <w:spacing w:val="27"/>
        </w:rPr>
        <w:t> </w:t>
      </w:r>
      <w:r>
        <w:rPr/>
        <w:t>14</w:t>
      </w:r>
      <w:r>
        <w:rPr>
          <w:spacing w:val="28"/>
        </w:rPr>
        <w:t> </w:t>
      </w:r>
      <w:r>
        <w:rPr/>
        <w:t>inch</w:t>
      </w:r>
      <w:r>
        <w:rPr>
          <w:spacing w:val="28"/>
        </w:rPr>
        <w:t> </w:t>
      </w:r>
      <w:r>
        <w:rPr>
          <w:spacing w:val="-2"/>
        </w:rPr>
        <w:t>tires</w:t>
      </w:r>
    </w:p>
    <w:p>
      <w:pPr>
        <w:spacing w:after="0" w:line="480" w:lineRule="auto"/>
        <w:jc w:val="both"/>
        <w:sectPr>
          <w:pgSz w:w="11910" w:h="16840"/>
          <w:pgMar w:header="0" w:footer="1077" w:top="1340" w:bottom="1260" w:left="1580" w:right="380"/>
        </w:sectPr>
      </w:pPr>
    </w:p>
    <w:p>
      <w:pPr>
        <w:pStyle w:val="BodyText"/>
        <w:spacing w:line="480" w:lineRule="auto" w:before="78"/>
        <w:ind w:left="220" w:right="331"/>
      </w:pPr>
      <w:r>
        <w:rPr/>
        <w:t>fixed at the base of the frame help to facilitate towing by a tractor. Plates 3.4 (a, b) and 3.5 (a, b) illustrates the front views and rear views of the machine respectively.</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274"/>
      </w:pPr>
    </w:p>
    <w:p>
      <w:pPr>
        <w:pStyle w:val="BodyText"/>
        <w:ind w:right="1933"/>
        <w:jc w:val="right"/>
      </w:pPr>
      <w:r>
        <w:rPr/>
        <mc:AlternateContent>
          <mc:Choice Requires="wps">
            <w:drawing>
              <wp:anchor distT="0" distB="0" distL="0" distR="0" allowOverlap="1" layoutInCell="1" locked="0" behindDoc="1" simplePos="0" relativeHeight="476713472">
                <wp:simplePos x="0" y="0"/>
                <wp:positionH relativeFrom="page">
                  <wp:posOffset>1895855</wp:posOffset>
                </wp:positionH>
                <wp:positionV relativeFrom="paragraph">
                  <wp:posOffset>-343571</wp:posOffset>
                </wp:positionV>
                <wp:extent cx="4114165" cy="2940050"/>
                <wp:effectExtent l="0" t="0" r="0" b="0"/>
                <wp:wrapNone/>
                <wp:docPr id="197" name="Group 197"/>
                <wp:cNvGraphicFramePr>
                  <a:graphicFrameLocks/>
                </wp:cNvGraphicFramePr>
                <a:graphic>
                  <a:graphicData uri="http://schemas.microsoft.com/office/word/2010/wordprocessingGroup">
                    <wpg:wgp>
                      <wpg:cNvPr id="197" name="Group 197"/>
                      <wpg:cNvGrpSpPr/>
                      <wpg:grpSpPr>
                        <a:xfrm>
                          <a:off x="0" y="0"/>
                          <a:ext cx="4114165" cy="2940050"/>
                          <a:chExt cx="4114165" cy="2940050"/>
                        </a:xfrm>
                      </wpg:grpSpPr>
                      <pic:pic>
                        <pic:nvPicPr>
                          <pic:cNvPr id="198" name="Image 198" descr="D:\Documents and Settings\Administrator\Desktop\2017 corrections\2017 PhD with New Dimensional Analysis\traced pics\2.jpg"/>
                          <pic:cNvPicPr/>
                        </pic:nvPicPr>
                        <pic:blipFill>
                          <a:blip r:embed="rId35" cstate="print"/>
                          <a:stretch>
                            <a:fillRect/>
                          </a:stretch>
                        </pic:blipFill>
                        <pic:spPr>
                          <a:xfrm>
                            <a:off x="372032" y="0"/>
                            <a:ext cx="3250372" cy="2940047"/>
                          </a:xfrm>
                          <a:prstGeom prst="rect">
                            <a:avLst/>
                          </a:prstGeom>
                        </pic:spPr>
                      </pic:pic>
                      <wps:wsp>
                        <wps:cNvPr id="199" name="Graphic 199"/>
                        <wps:cNvSpPr/>
                        <wps:spPr>
                          <a:xfrm>
                            <a:off x="0" y="212467"/>
                            <a:ext cx="4114165" cy="2727960"/>
                          </a:xfrm>
                          <a:custGeom>
                            <a:avLst/>
                            <a:gdLst/>
                            <a:ahLst/>
                            <a:cxnLst/>
                            <a:rect l="l" t="t" r="r" b="b"/>
                            <a:pathLst>
                              <a:path w="4114165" h="2727960">
                                <a:moveTo>
                                  <a:pt x="362623" y="2727579"/>
                                </a:moveTo>
                                <a:lnTo>
                                  <a:pt x="12827" y="2082190"/>
                                </a:lnTo>
                                <a:lnTo>
                                  <a:pt x="11176" y="2079104"/>
                                </a:lnTo>
                                <a:lnTo>
                                  <a:pt x="7239" y="2077961"/>
                                </a:lnTo>
                                <a:lnTo>
                                  <a:pt x="1143" y="2081301"/>
                                </a:lnTo>
                                <a:lnTo>
                                  <a:pt x="0" y="2085149"/>
                                </a:lnTo>
                                <a:lnTo>
                                  <a:pt x="1651" y="2088235"/>
                                </a:lnTo>
                                <a:lnTo>
                                  <a:pt x="348170" y="2727579"/>
                                </a:lnTo>
                                <a:lnTo>
                                  <a:pt x="362623" y="2727579"/>
                                </a:lnTo>
                                <a:close/>
                              </a:path>
                              <a:path w="4114165" h="2727960">
                                <a:moveTo>
                                  <a:pt x="3486569" y="2727579"/>
                                </a:moveTo>
                                <a:lnTo>
                                  <a:pt x="3476244" y="2708084"/>
                                </a:lnTo>
                                <a:lnTo>
                                  <a:pt x="3462299" y="2727579"/>
                                </a:lnTo>
                                <a:lnTo>
                                  <a:pt x="3486569" y="2727579"/>
                                </a:lnTo>
                                <a:close/>
                              </a:path>
                              <a:path w="4114165" h="2727960">
                                <a:moveTo>
                                  <a:pt x="3649472" y="189865"/>
                                </a:moveTo>
                                <a:lnTo>
                                  <a:pt x="3647186" y="186563"/>
                                </a:lnTo>
                                <a:lnTo>
                                  <a:pt x="3643630" y="186055"/>
                                </a:lnTo>
                                <a:lnTo>
                                  <a:pt x="2745270" y="31369"/>
                                </a:lnTo>
                                <a:lnTo>
                                  <a:pt x="2745752" y="28575"/>
                                </a:lnTo>
                                <a:lnTo>
                                  <a:pt x="2750693" y="0"/>
                                </a:lnTo>
                                <a:lnTo>
                                  <a:pt x="2669159" y="24638"/>
                                </a:lnTo>
                                <a:lnTo>
                                  <a:pt x="2737739" y="75057"/>
                                </a:lnTo>
                                <a:lnTo>
                                  <a:pt x="2743123" y="43815"/>
                                </a:lnTo>
                                <a:lnTo>
                                  <a:pt x="3641598" y="198501"/>
                                </a:lnTo>
                                <a:lnTo>
                                  <a:pt x="3645027" y="199136"/>
                                </a:lnTo>
                                <a:lnTo>
                                  <a:pt x="3648329" y="196850"/>
                                </a:lnTo>
                                <a:lnTo>
                                  <a:pt x="3648837" y="193294"/>
                                </a:lnTo>
                                <a:lnTo>
                                  <a:pt x="3649472" y="189865"/>
                                </a:lnTo>
                                <a:close/>
                              </a:path>
                              <a:path w="4114165" h="2727960">
                                <a:moveTo>
                                  <a:pt x="3704844" y="1907984"/>
                                </a:moveTo>
                                <a:lnTo>
                                  <a:pt x="3703955" y="1904580"/>
                                </a:lnTo>
                                <a:lnTo>
                                  <a:pt x="3703193" y="1901202"/>
                                </a:lnTo>
                                <a:lnTo>
                                  <a:pt x="3699637" y="1899119"/>
                                </a:lnTo>
                                <a:lnTo>
                                  <a:pt x="2851937" y="2113686"/>
                                </a:lnTo>
                                <a:lnTo>
                                  <a:pt x="2844165" y="2082914"/>
                                </a:lnTo>
                                <a:lnTo>
                                  <a:pt x="2779649" y="2138553"/>
                                </a:lnTo>
                                <a:lnTo>
                                  <a:pt x="2862834" y="2156790"/>
                                </a:lnTo>
                                <a:lnTo>
                                  <a:pt x="2856052" y="2129980"/>
                                </a:lnTo>
                                <a:lnTo>
                                  <a:pt x="2855049" y="2126030"/>
                                </a:lnTo>
                                <a:lnTo>
                                  <a:pt x="3702812" y="1911438"/>
                                </a:lnTo>
                                <a:lnTo>
                                  <a:pt x="3704844" y="1907984"/>
                                </a:lnTo>
                                <a:close/>
                              </a:path>
                              <a:path w="4114165" h="2727960">
                                <a:moveTo>
                                  <a:pt x="3951859" y="1167765"/>
                                </a:moveTo>
                                <a:lnTo>
                                  <a:pt x="3950792" y="1165987"/>
                                </a:lnTo>
                                <a:lnTo>
                                  <a:pt x="3950716" y="1165225"/>
                                </a:lnTo>
                                <a:lnTo>
                                  <a:pt x="3950068" y="1164767"/>
                                </a:lnTo>
                                <a:lnTo>
                                  <a:pt x="3949827" y="1164336"/>
                                </a:lnTo>
                                <a:lnTo>
                                  <a:pt x="3949306" y="1164209"/>
                                </a:lnTo>
                                <a:lnTo>
                                  <a:pt x="3947414" y="1162812"/>
                                </a:lnTo>
                                <a:lnTo>
                                  <a:pt x="3945242" y="1163129"/>
                                </a:lnTo>
                                <a:lnTo>
                                  <a:pt x="3114014" y="942936"/>
                                </a:lnTo>
                                <a:lnTo>
                                  <a:pt x="3115119" y="938784"/>
                                </a:lnTo>
                                <a:lnTo>
                                  <a:pt x="3122168" y="912241"/>
                                </a:lnTo>
                                <a:lnTo>
                                  <a:pt x="3038729" y="929513"/>
                                </a:lnTo>
                                <a:lnTo>
                                  <a:pt x="3102610" y="985901"/>
                                </a:lnTo>
                                <a:lnTo>
                                  <a:pt x="3110776" y="955116"/>
                                </a:lnTo>
                                <a:lnTo>
                                  <a:pt x="3913327" y="1167714"/>
                                </a:lnTo>
                                <a:lnTo>
                                  <a:pt x="3223730" y="1266685"/>
                                </a:lnTo>
                                <a:lnTo>
                                  <a:pt x="3219196" y="1235329"/>
                                </a:lnTo>
                                <a:lnTo>
                                  <a:pt x="3149219" y="1283843"/>
                                </a:lnTo>
                                <a:lnTo>
                                  <a:pt x="3230118" y="1310767"/>
                                </a:lnTo>
                                <a:lnTo>
                                  <a:pt x="3225889" y="1281557"/>
                                </a:lnTo>
                                <a:lnTo>
                                  <a:pt x="3225546" y="1279245"/>
                                </a:lnTo>
                                <a:lnTo>
                                  <a:pt x="3944467" y="1175956"/>
                                </a:lnTo>
                                <a:lnTo>
                                  <a:pt x="3946652" y="1176528"/>
                                </a:lnTo>
                                <a:lnTo>
                                  <a:pt x="3948430" y="1175473"/>
                                </a:lnTo>
                                <a:lnTo>
                                  <a:pt x="3949192" y="1175385"/>
                                </a:lnTo>
                                <a:lnTo>
                                  <a:pt x="3949649" y="1174750"/>
                                </a:lnTo>
                                <a:lnTo>
                                  <a:pt x="3950081" y="1174496"/>
                                </a:lnTo>
                                <a:lnTo>
                                  <a:pt x="3950208" y="1173988"/>
                                </a:lnTo>
                                <a:lnTo>
                                  <a:pt x="3951605" y="1172083"/>
                                </a:lnTo>
                                <a:lnTo>
                                  <a:pt x="3951287" y="1169962"/>
                                </a:lnTo>
                                <a:lnTo>
                                  <a:pt x="3951859" y="1167765"/>
                                </a:lnTo>
                                <a:close/>
                              </a:path>
                              <a:path w="4114165" h="2727960">
                                <a:moveTo>
                                  <a:pt x="4114038" y="2418080"/>
                                </a:moveTo>
                                <a:lnTo>
                                  <a:pt x="4110736" y="2411882"/>
                                </a:lnTo>
                                <a:lnTo>
                                  <a:pt x="4106926" y="2410701"/>
                                </a:lnTo>
                                <a:lnTo>
                                  <a:pt x="3507359" y="2727579"/>
                                </a:lnTo>
                                <a:lnTo>
                                  <a:pt x="3534448" y="2727579"/>
                                </a:lnTo>
                                <a:lnTo>
                                  <a:pt x="4109720" y="2423566"/>
                                </a:lnTo>
                                <a:lnTo>
                                  <a:pt x="4112895" y="2421928"/>
                                </a:lnTo>
                                <a:lnTo>
                                  <a:pt x="4114038" y="2418080"/>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49.279999pt;margin-top:-27.052898pt;width:323.95pt;height:231.5pt;mso-position-horizontal-relative:page;mso-position-vertical-relative:paragraph;z-index:-26603008" id="docshapegroup106" coordorigin="2986,-541" coordsize="6479,4630">
                <v:shape style="position:absolute;left:3571;top:-542;width:5119;height:4630" type="#_x0000_t75" id="docshape107" alt="D:\Documents and Settings\Administrator\Desktop\2017 corrections\2017 PhD with New Dimensional Analysis\traced pics\2.jpg" stroked="false">
                  <v:imagedata r:id="rId35" o:title=""/>
                </v:shape>
                <v:shape style="position:absolute;left:2985;top:-207;width:6479;height:4296" id="docshape108" coordorigin="2986,-206" coordsize="6479,4296" path="m3557,4089l3006,3073,3003,3068,2997,3066,2987,3071,2986,3077,2988,3082,3534,4089,3557,4089xm8476,4089l8460,4058,8438,4089,8476,4089xm8733,93l8729,87,8724,87,7309,-157,7310,-161,7317,-206,7189,-168,7297,-88,7305,-137,8720,106,8726,107,8731,104,8732,98,8733,93xm8820,2798l8819,2793,8817,2788,8812,2784,7477,3122,7465,3074,7363,3161,7494,3190,7483,3148,7482,3142,8817,2804,8820,2798xm9209,1633l9207,1630,9207,1629,9206,1628,9206,1627,9205,1627,9202,1625,9199,1625,7890,1278,7891,1272,7902,1230,7771,1257,7872,1346,7884,1298,9148,1632,8062,1788,8055,1739,7945,1815,8072,1858,8066,1812,8065,1808,9197,1645,9201,1646,9204,1645,9205,1645,9206,1644,9206,1643,9206,1642,9209,1639,9208,1636,9209,1633xm9464,3602l9459,3592,9453,3590,8509,4089,8552,4089,9458,3610,9463,3608,9464,3602xe" filled="true" fillcolor="#000000" stroked="false">
                  <v:path arrowok="t"/>
                  <v:fill type="solid"/>
                </v:shape>
                <w10:wrap type="none"/>
              </v:group>
            </w:pict>
          </mc:Fallback>
        </mc:AlternateContent>
      </w:r>
      <w:r>
        <w:rPr>
          <w:spacing w:val="-2"/>
        </w:rPr>
        <w:t>Hopper</w:t>
      </w:r>
    </w:p>
    <w:p>
      <w:pPr>
        <w:pStyle w:val="BodyText"/>
      </w:pPr>
    </w:p>
    <w:p>
      <w:pPr>
        <w:pStyle w:val="BodyText"/>
      </w:pPr>
    </w:p>
    <w:p>
      <w:pPr>
        <w:pStyle w:val="BodyText"/>
      </w:pPr>
    </w:p>
    <w:p>
      <w:pPr>
        <w:pStyle w:val="BodyText"/>
        <w:spacing w:before="115"/>
      </w:pPr>
    </w:p>
    <w:p>
      <w:pPr>
        <w:pStyle w:val="BodyText"/>
        <w:ind w:right="979"/>
        <w:jc w:val="right"/>
      </w:pPr>
      <w:r>
        <w:rPr/>
        <w:t>Chaff</w:t>
      </w:r>
      <w:r>
        <w:rPr>
          <w:spacing w:val="-5"/>
        </w:rPr>
        <w:t> </w:t>
      </w:r>
      <w:r>
        <w:rPr>
          <w:spacing w:val="-2"/>
        </w:rPr>
        <w:t>Outlets</w:t>
      </w:r>
    </w:p>
    <w:p>
      <w:pPr>
        <w:pStyle w:val="BodyText"/>
        <w:rPr>
          <w:sz w:val="20"/>
        </w:rPr>
      </w:pPr>
    </w:p>
    <w:p>
      <w:pPr>
        <w:pStyle w:val="BodyText"/>
        <w:rPr>
          <w:sz w:val="20"/>
        </w:rPr>
      </w:pPr>
    </w:p>
    <w:p>
      <w:pPr>
        <w:pStyle w:val="BodyText"/>
        <w:spacing w:before="104"/>
        <w:rPr>
          <w:sz w:val="20"/>
        </w:rPr>
      </w:pPr>
    </w:p>
    <w:p>
      <w:pPr>
        <w:spacing w:after="0"/>
        <w:rPr>
          <w:sz w:val="20"/>
        </w:rPr>
        <w:sectPr>
          <w:footerReference w:type="default" r:id="rId34"/>
          <w:pgSz w:w="11910" w:h="16840"/>
          <w:pgMar w:header="0" w:footer="0" w:top="1340" w:bottom="0" w:left="1580" w:right="380"/>
        </w:sectPr>
      </w:pPr>
    </w:p>
    <w:p>
      <w:pPr>
        <w:pStyle w:val="BodyText"/>
        <w:spacing w:before="208"/>
        <w:ind w:left="1077"/>
      </w:pPr>
      <w:r>
        <w:rPr/>
        <w:t>Tow</w:t>
      </w:r>
      <w:r>
        <w:rPr>
          <w:spacing w:val="-1"/>
        </w:rPr>
        <w:t> </w:t>
      </w:r>
      <w:r>
        <w:rPr>
          <w:spacing w:val="-5"/>
        </w:rPr>
        <w:t>Bar</w:t>
      </w:r>
    </w:p>
    <w:p>
      <w:pPr>
        <w:pStyle w:val="BodyText"/>
        <w:spacing w:before="90"/>
        <w:ind w:left="1077"/>
      </w:pPr>
      <w:r>
        <w:rPr/>
        <w:br w:type="column"/>
      </w:r>
      <w:r>
        <w:rPr/>
        <w:t>Shaker</w:t>
      </w:r>
      <w:r>
        <w:rPr>
          <w:spacing w:val="-4"/>
        </w:rPr>
        <w:t> Tray</w:t>
      </w:r>
    </w:p>
    <w:p>
      <w:pPr>
        <w:spacing w:after="0"/>
        <w:sectPr>
          <w:type w:val="continuous"/>
          <w:pgSz w:w="11910" w:h="16840"/>
          <w:pgMar w:header="0" w:footer="0" w:top="1380" w:bottom="1360" w:left="1580" w:right="380"/>
          <w:cols w:num="2" w:equalWidth="0">
            <w:col w:w="1963" w:space="4267"/>
            <w:col w:w="3720"/>
          </w:cols>
        </w:sectPr>
      </w:pPr>
    </w:p>
    <w:p>
      <w:pPr>
        <w:pStyle w:val="BodyText"/>
        <w:spacing w:before="153"/>
      </w:pPr>
    </w:p>
    <w:p>
      <w:pPr>
        <w:pStyle w:val="BodyText"/>
        <w:ind w:right="776"/>
        <w:jc w:val="right"/>
      </w:pPr>
      <w:r>
        <w:rPr/>
        <mc:AlternateContent>
          <mc:Choice Requires="wps">
            <w:drawing>
              <wp:anchor distT="0" distB="0" distL="0" distR="0" allowOverlap="1" layoutInCell="1" locked="0" behindDoc="1" simplePos="0" relativeHeight="476712960">
                <wp:simplePos x="0" y="0"/>
                <wp:positionH relativeFrom="page">
                  <wp:posOffset>4039489</wp:posOffset>
                </wp:positionH>
                <wp:positionV relativeFrom="paragraph">
                  <wp:posOffset>-422836</wp:posOffset>
                </wp:positionV>
                <wp:extent cx="152400" cy="168910"/>
                <wp:effectExtent l="0" t="0" r="0" b="0"/>
                <wp:wrapNone/>
                <wp:docPr id="200" name="Textbox 200"/>
                <wp:cNvGraphicFramePr>
                  <a:graphicFrameLocks/>
                </wp:cNvGraphicFramePr>
                <a:graphic>
                  <a:graphicData uri="http://schemas.microsoft.com/office/word/2010/wordprocessingShape">
                    <wps:wsp>
                      <wps:cNvPr id="200" name="Textbox 200"/>
                      <wps:cNvSpPr txBox="1"/>
                      <wps:spPr>
                        <a:xfrm>
                          <a:off x="0" y="0"/>
                          <a:ext cx="152400" cy="168910"/>
                        </a:xfrm>
                        <a:prstGeom prst="rect">
                          <a:avLst/>
                        </a:prstGeom>
                      </wps:spPr>
                      <wps:txbx>
                        <w:txbxContent>
                          <w:p>
                            <w:pPr>
                              <w:pStyle w:val="BodyText"/>
                              <w:spacing w:line="266" w:lineRule="exact"/>
                            </w:pPr>
                            <w:r>
                              <w:rPr>
                                <w:spacing w:val="-5"/>
                              </w:rPr>
                              <w:t>65</w:t>
                            </w:r>
                          </w:p>
                        </w:txbxContent>
                      </wps:txbx>
                      <wps:bodyPr wrap="square" lIns="0" tIns="0" rIns="0" bIns="0" rtlCol="0">
                        <a:noAutofit/>
                      </wps:bodyPr>
                    </wps:wsp>
                  </a:graphicData>
                </a:graphic>
              </wp:anchor>
            </w:drawing>
          </mc:Choice>
          <mc:Fallback>
            <w:pict>
              <v:shape style="position:absolute;margin-left:318.070007pt;margin-top:-33.294178pt;width:12pt;height:13.3pt;mso-position-horizontal-relative:page;mso-position-vertical-relative:paragraph;z-index:-26603520" type="#_x0000_t202" id="docshape109" filled="false" stroked="false">
                <v:textbox inset="0,0,0,0">
                  <w:txbxContent>
                    <w:p>
                      <w:pPr>
                        <w:pStyle w:val="BodyText"/>
                        <w:spacing w:line="266" w:lineRule="exact"/>
                      </w:pPr>
                      <w:r>
                        <w:rPr>
                          <w:spacing w:val="-5"/>
                        </w:rPr>
                        <w:t>65</w:t>
                      </w:r>
                    </w:p>
                  </w:txbxContent>
                </v:textbox>
                <w10:wrap type="none"/>
              </v:shape>
            </w:pict>
          </mc:Fallback>
        </mc:AlternateContent>
      </w:r>
      <w:r>
        <w:rPr/>
        <w:t>Engine</w:t>
      </w:r>
      <w:r>
        <w:rPr>
          <w:spacing w:val="-5"/>
        </w:rPr>
        <w:t> </w:t>
      </w:r>
      <w:r>
        <w:rPr>
          <w:spacing w:val="-4"/>
        </w:rPr>
        <w:t>Seat</w:t>
      </w:r>
    </w:p>
    <w:p>
      <w:pPr>
        <w:spacing w:after="0"/>
        <w:jc w:val="right"/>
        <w:sectPr>
          <w:type w:val="continuous"/>
          <w:pgSz w:w="11910" w:h="16840"/>
          <w:pgMar w:header="0" w:footer="0" w:top="1380" w:bottom="13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1"/>
      </w:pPr>
    </w:p>
    <w:p>
      <w:pPr>
        <w:pStyle w:val="BodyText"/>
        <w:ind w:left="1120" w:right="364" w:hanging="900"/>
      </w:pPr>
      <w:r>
        <w:rPr/>
        <w:t>Plate</w:t>
      </w:r>
      <w:r>
        <w:rPr>
          <w:spacing w:val="34"/>
        </w:rPr>
        <w:t> </w:t>
      </w:r>
      <w:r>
        <w:rPr/>
        <w:t>3.4a:</w:t>
      </w:r>
      <w:r>
        <w:rPr>
          <w:spacing w:val="38"/>
        </w:rPr>
        <w:t> </w:t>
      </w:r>
      <w:r>
        <w:rPr/>
        <w:t>Isometric</w:t>
      </w:r>
      <w:r>
        <w:rPr>
          <w:spacing w:val="37"/>
        </w:rPr>
        <w:t> </w:t>
      </w:r>
      <w:r>
        <w:rPr/>
        <w:t>view</w:t>
      </w:r>
      <w:r>
        <w:rPr>
          <w:spacing w:val="34"/>
        </w:rPr>
        <w:t> </w:t>
      </w:r>
      <w:r>
        <w:rPr/>
        <w:t>of</w:t>
      </w:r>
      <w:r>
        <w:rPr>
          <w:spacing w:val="34"/>
        </w:rPr>
        <w:t> </w:t>
      </w:r>
      <w:r>
        <w:rPr/>
        <w:t>the</w:t>
      </w:r>
      <w:r>
        <w:rPr>
          <w:spacing w:val="36"/>
        </w:rPr>
        <w:t> </w:t>
      </w:r>
      <w:r>
        <w:rPr/>
        <w:t>developed</w:t>
      </w:r>
      <w:r>
        <w:rPr>
          <w:spacing w:val="35"/>
        </w:rPr>
        <w:t> </w:t>
      </w:r>
      <w:r>
        <w:rPr/>
        <w:t>multicrop</w:t>
      </w:r>
      <w:r>
        <w:rPr>
          <w:spacing w:val="34"/>
        </w:rPr>
        <w:t> </w:t>
      </w:r>
      <w:r>
        <w:rPr/>
        <w:t>thresher</w:t>
      </w:r>
      <w:r>
        <w:rPr>
          <w:spacing w:val="34"/>
        </w:rPr>
        <w:t> </w:t>
      </w:r>
      <w:r>
        <w:rPr/>
        <w:t>from</w:t>
      </w:r>
      <w:r>
        <w:rPr>
          <w:spacing w:val="34"/>
        </w:rPr>
        <w:t> </w:t>
      </w:r>
      <w:r>
        <w:rPr/>
        <w:t>the</w:t>
      </w:r>
      <w:r>
        <w:rPr>
          <w:spacing w:val="36"/>
        </w:rPr>
        <w:t> </w:t>
      </w:r>
      <w:r>
        <w:rPr/>
        <w:t>front</w:t>
      </w:r>
      <w:r>
        <w:rPr>
          <w:spacing w:val="40"/>
        </w:rPr>
        <w:t> </w:t>
      </w:r>
      <w:r>
        <w:rPr/>
        <w:t>illustrating</w:t>
      </w:r>
      <w:r>
        <w:rPr>
          <w:spacing w:val="35"/>
        </w:rPr>
        <w:t> </w:t>
      </w:r>
      <w:r>
        <w:rPr/>
        <w:t>the Hopper, Chaff Outlets Tow Bar, Shaker tray and Engine seat</w:t>
      </w:r>
    </w:p>
    <w:p>
      <w:pPr>
        <w:pStyle w:val="BodyText"/>
        <w:spacing w:before="188"/>
        <w:ind w:right="2003"/>
        <w:jc w:val="right"/>
      </w:pPr>
      <w:r>
        <w:rPr/>
        <mc:AlternateContent>
          <mc:Choice Requires="wps">
            <w:drawing>
              <wp:anchor distT="0" distB="0" distL="0" distR="0" allowOverlap="1" layoutInCell="1" locked="0" behindDoc="1" simplePos="0" relativeHeight="476714496">
                <wp:simplePos x="0" y="0"/>
                <wp:positionH relativeFrom="page">
                  <wp:posOffset>1367643</wp:posOffset>
                </wp:positionH>
                <wp:positionV relativeFrom="paragraph">
                  <wp:posOffset>4892</wp:posOffset>
                </wp:positionV>
                <wp:extent cx="5680075" cy="7146290"/>
                <wp:effectExtent l="0" t="0" r="0" b="0"/>
                <wp:wrapNone/>
                <wp:docPr id="201" name="Group 201"/>
                <wp:cNvGraphicFramePr>
                  <a:graphicFrameLocks/>
                </wp:cNvGraphicFramePr>
                <a:graphic>
                  <a:graphicData uri="http://schemas.microsoft.com/office/word/2010/wordprocessingGroup">
                    <wpg:wgp>
                      <wpg:cNvPr id="201" name="Group 201"/>
                      <wpg:cNvGrpSpPr/>
                      <wpg:grpSpPr>
                        <a:xfrm>
                          <a:off x="0" y="0"/>
                          <a:ext cx="5680075" cy="7146290"/>
                          <a:chExt cx="5680075" cy="7146290"/>
                        </a:xfrm>
                      </wpg:grpSpPr>
                      <pic:pic>
                        <pic:nvPicPr>
                          <pic:cNvPr id="202" name="Image 202" descr="G:\4.jpg"/>
                          <pic:cNvPicPr/>
                        </pic:nvPicPr>
                        <pic:blipFill>
                          <a:blip r:embed="rId37" cstate="print"/>
                          <a:stretch>
                            <a:fillRect/>
                          </a:stretch>
                        </pic:blipFill>
                        <pic:spPr>
                          <a:xfrm>
                            <a:off x="0" y="3982720"/>
                            <a:ext cx="5536711" cy="3163316"/>
                          </a:xfrm>
                          <a:prstGeom prst="rect">
                            <a:avLst/>
                          </a:prstGeom>
                        </pic:spPr>
                      </pic:pic>
                      <pic:pic>
                        <pic:nvPicPr>
                          <pic:cNvPr id="203" name="Image 203" descr="G:\3.png"/>
                          <pic:cNvPicPr/>
                        </pic:nvPicPr>
                        <pic:blipFill>
                          <a:blip r:embed="rId38" cstate="print"/>
                          <a:stretch>
                            <a:fillRect/>
                          </a:stretch>
                        </pic:blipFill>
                        <pic:spPr>
                          <a:xfrm>
                            <a:off x="232556" y="0"/>
                            <a:ext cx="5447030" cy="4128770"/>
                          </a:xfrm>
                          <a:prstGeom prst="rect">
                            <a:avLst/>
                          </a:prstGeom>
                        </pic:spPr>
                      </pic:pic>
                      <wps:wsp>
                        <wps:cNvPr id="204" name="Graphic 204"/>
                        <wps:cNvSpPr/>
                        <wps:spPr>
                          <a:xfrm>
                            <a:off x="716807" y="139191"/>
                            <a:ext cx="3925570" cy="7007225"/>
                          </a:xfrm>
                          <a:custGeom>
                            <a:avLst/>
                            <a:gdLst/>
                            <a:ahLst/>
                            <a:cxnLst/>
                            <a:rect l="l" t="t" r="r" b="b"/>
                            <a:pathLst>
                              <a:path w="3925570" h="7007225">
                                <a:moveTo>
                                  <a:pt x="318389" y="2242693"/>
                                </a:moveTo>
                                <a:lnTo>
                                  <a:pt x="289280" y="2255393"/>
                                </a:lnTo>
                                <a:lnTo>
                                  <a:pt x="11684" y="1619758"/>
                                </a:lnTo>
                                <a:lnTo>
                                  <a:pt x="7874" y="1618234"/>
                                </a:lnTo>
                                <a:lnTo>
                                  <a:pt x="1524" y="1621028"/>
                                </a:lnTo>
                                <a:lnTo>
                                  <a:pt x="0" y="1624838"/>
                                </a:lnTo>
                                <a:lnTo>
                                  <a:pt x="277609" y="2260485"/>
                                </a:lnTo>
                                <a:lnTo>
                                  <a:pt x="248539" y="2273173"/>
                                </a:lnTo>
                                <a:lnTo>
                                  <a:pt x="313944" y="2327783"/>
                                </a:lnTo>
                                <a:lnTo>
                                  <a:pt x="316598" y="2276856"/>
                                </a:lnTo>
                                <a:lnTo>
                                  <a:pt x="318389" y="2242693"/>
                                </a:lnTo>
                                <a:close/>
                              </a:path>
                              <a:path w="3925570" h="7007225">
                                <a:moveTo>
                                  <a:pt x="736219" y="3205988"/>
                                </a:moveTo>
                                <a:lnTo>
                                  <a:pt x="651129" y="3200654"/>
                                </a:lnTo>
                                <a:lnTo>
                                  <a:pt x="663562" y="3229876"/>
                                </a:lnTo>
                                <a:lnTo>
                                  <a:pt x="83439" y="3475736"/>
                                </a:lnTo>
                                <a:lnTo>
                                  <a:pt x="80264" y="3477133"/>
                                </a:lnTo>
                                <a:lnTo>
                                  <a:pt x="78740" y="3480816"/>
                                </a:lnTo>
                                <a:lnTo>
                                  <a:pt x="80137" y="3484118"/>
                                </a:lnTo>
                                <a:lnTo>
                                  <a:pt x="81534" y="3487293"/>
                                </a:lnTo>
                                <a:lnTo>
                                  <a:pt x="85217" y="3488817"/>
                                </a:lnTo>
                                <a:lnTo>
                                  <a:pt x="668528" y="3241548"/>
                                </a:lnTo>
                                <a:lnTo>
                                  <a:pt x="680974" y="3270758"/>
                                </a:lnTo>
                                <a:lnTo>
                                  <a:pt x="721258" y="3223514"/>
                                </a:lnTo>
                                <a:lnTo>
                                  <a:pt x="736219" y="3205988"/>
                                </a:lnTo>
                                <a:close/>
                              </a:path>
                              <a:path w="3925570" h="7007225">
                                <a:moveTo>
                                  <a:pt x="2737739" y="2532888"/>
                                </a:moveTo>
                                <a:lnTo>
                                  <a:pt x="2667254" y="2580767"/>
                                </a:lnTo>
                                <a:lnTo>
                                  <a:pt x="2694940" y="2596286"/>
                                </a:lnTo>
                                <a:lnTo>
                                  <a:pt x="2252726" y="3384550"/>
                                </a:lnTo>
                                <a:lnTo>
                                  <a:pt x="2251075" y="3387598"/>
                                </a:lnTo>
                                <a:lnTo>
                                  <a:pt x="2252091" y="3391408"/>
                                </a:lnTo>
                                <a:lnTo>
                                  <a:pt x="2255266" y="3393186"/>
                                </a:lnTo>
                                <a:lnTo>
                                  <a:pt x="2258314" y="3394837"/>
                                </a:lnTo>
                                <a:lnTo>
                                  <a:pt x="2262124" y="3393821"/>
                                </a:lnTo>
                                <a:lnTo>
                                  <a:pt x="2706001" y="2602484"/>
                                </a:lnTo>
                                <a:lnTo>
                                  <a:pt x="2733675" y="2617978"/>
                                </a:lnTo>
                                <a:lnTo>
                                  <a:pt x="2735427" y="2581021"/>
                                </a:lnTo>
                                <a:lnTo>
                                  <a:pt x="2737739" y="2532888"/>
                                </a:lnTo>
                                <a:close/>
                              </a:path>
                              <a:path w="3925570" h="7007225">
                                <a:moveTo>
                                  <a:pt x="2834208" y="7006844"/>
                                </a:moveTo>
                                <a:lnTo>
                                  <a:pt x="2401290" y="6444462"/>
                                </a:lnTo>
                                <a:lnTo>
                                  <a:pt x="2418638" y="6431115"/>
                                </a:lnTo>
                                <a:lnTo>
                                  <a:pt x="2426462" y="6425108"/>
                                </a:lnTo>
                                <a:lnTo>
                                  <a:pt x="2349754" y="6387973"/>
                                </a:lnTo>
                                <a:lnTo>
                                  <a:pt x="2366010" y="6471590"/>
                                </a:lnTo>
                                <a:lnTo>
                                  <a:pt x="2391168" y="6452248"/>
                                </a:lnTo>
                                <a:lnTo>
                                  <a:pt x="2818079" y="7006844"/>
                                </a:lnTo>
                                <a:lnTo>
                                  <a:pt x="2834208" y="7006844"/>
                                </a:lnTo>
                                <a:close/>
                              </a:path>
                              <a:path w="3925570" h="7007225">
                                <a:moveTo>
                                  <a:pt x="3421507" y="9398"/>
                                </a:moveTo>
                                <a:lnTo>
                                  <a:pt x="3420872" y="5969"/>
                                </a:lnTo>
                                <a:lnTo>
                                  <a:pt x="3420364" y="2413"/>
                                </a:lnTo>
                                <a:lnTo>
                                  <a:pt x="3417189" y="0"/>
                                </a:lnTo>
                                <a:lnTo>
                                  <a:pt x="3413760" y="635"/>
                                </a:lnTo>
                                <a:lnTo>
                                  <a:pt x="2406396" y="151777"/>
                                </a:lnTo>
                                <a:lnTo>
                                  <a:pt x="2401697" y="120396"/>
                                </a:lnTo>
                                <a:lnTo>
                                  <a:pt x="2331974" y="169418"/>
                                </a:lnTo>
                                <a:lnTo>
                                  <a:pt x="2413000" y="195834"/>
                                </a:lnTo>
                                <a:lnTo>
                                  <a:pt x="2408631" y="166751"/>
                                </a:lnTo>
                                <a:lnTo>
                                  <a:pt x="2408275" y="164350"/>
                                </a:lnTo>
                                <a:lnTo>
                                  <a:pt x="2392299" y="166751"/>
                                </a:lnTo>
                                <a:lnTo>
                                  <a:pt x="2408263" y="164350"/>
                                </a:lnTo>
                                <a:lnTo>
                                  <a:pt x="3419094" y="12573"/>
                                </a:lnTo>
                                <a:lnTo>
                                  <a:pt x="3421507" y="9398"/>
                                </a:lnTo>
                                <a:close/>
                              </a:path>
                              <a:path w="3925570" h="7007225">
                                <a:moveTo>
                                  <a:pt x="3896868" y="6521780"/>
                                </a:moveTo>
                                <a:lnTo>
                                  <a:pt x="3895344" y="6518072"/>
                                </a:lnTo>
                                <a:lnTo>
                                  <a:pt x="3241700" y="6246838"/>
                                </a:lnTo>
                                <a:lnTo>
                                  <a:pt x="3244265" y="6240640"/>
                                </a:lnTo>
                                <a:lnTo>
                                  <a:pt x="3253867" y="6217526"/>
                                </a:lnTo>
                                <a:lnTo>
                                  <a:pt x="3168904" y="6223508"/>
                                </a:lnTo>
                                <a:lnTo>
                                  <a:pt x="3224657" y="6287909"/>
                                </a:lnTo>
                                <a:lnTo>
                                  <a:pt x="3236836" y="6258560"/>
                                </a:lnTo>
                                <a:lnTo>
                                  <a:pt x="3890391" y="6529806"/>
                                </a:lnTo>
                                <a:lnTo>
                                  <a:pt x="3894201" y="6528270"/>
                                </a:lnTo>
                                <a:lnTo>
                                  <a:pt x="3895471" y="6525031"/>
                                </a:lnTo>
                                <a:lnTo>
                                  <a:pt x="3896868" y="6521780"/>
                                </a:lnTo>
                                <a:close/>
                              </a:path>
                              <a:path w="3925570" h="7007225">
                                <a:moveTo>
                                  <a:pt x="3896868" y="5200904"/>
                                </a:moveTo>
                                <a:lnTo>
                                  <a:pt x="3895090" y="5197856"/>
                                </a:lnTo>
                                <a:lnTo>
                                  <a:pt x="3893312" y="5194935"/>
                                </a:lnTo>
                                <a:lnTo>
                                  <a:pt x="3889375" y="5193919"/>
                                </a:lnTo>
                                <a:lnTo>
                                  <a:pt x="3886327" y="5195697"/>
                                </a:lnTo>
                                <a:lnTo>
                                  <a:pt x="3301593" y="5543423"/>
                                </a:lnTo>
                                <a:lnTo>
                                  <a:pt x="3285363" y="5516118"/>
                                </a:lnTo>
                                <a:lnTo>
                                  <a:pt x="3239389" y="5587873"/>
                                </a:lnTo>
                                <a:lnTo>
                                  <a:pt x="3324352" y="5581650"/>
                                </a:lnTo>
                                <a:lnTo>
                                  <a:pt x="3313011" y="5562600"/>
                                </a:lnTo>
                                <a:lnTo>
                                  <a:pt x="3308096" y="5554332"/>
                                </a:lnTo>
                                <a:lnTo>
                                  <a:pt x="3892931" y="5206619"/>
                                </a:lnTo>
                                <a:lnTo>
                                  <a:pt x="3895852" y="5204841"/>
                                </a:lnTo>
                                <a:lnTo>
                                  <a:pt x="3896868" y="5200904"/>
                                </a:lnTo>
                                <a:close/>
                              </a:path>
                              <a:path w="3925570" h="7007225">
                                <a:moveTo>
                                  <a:pt x="3925316" y="1798828"/>
                                </a:moveTo>
                                <a:lnTo>
                                  <a:pt x="3924833" y="1798218"/>
                                </a:lnTo>
                                <a:lnTo>
                                  <a:pt x="3924935" y="1797558"/>
                                </a:lnTo>
                                <a:lnTo>
                                  <a:pt x="3922649" y="1794256"/>
                                </a:lnTo>
                                <a:lnTo>
                                  <a:pt x="3921607" y="1794154"/>
                                </a:lnTo>
                                <a:lnTo>
                                  <a:pt x="3610635" y="1412570"/>
                                </a:lnTo>
                                <a:lnTo>
                                  <a:pt x="3626650" y="1399540"/>
                                </a:lnTo>
                                <a:lnTo>
                                  <a:pt x="3635248" y="1392555"/>
                                </a:lnTo>
                                <a:lnTo>
                                  <a:pt x="3557524" y="1357503"/>
                                </a:lnTo>
                                <a:lnTo>
                                  <a:pt x="3576066" y="1440688"/>
                                </a:lnTo>
                                <a:lnTo>
                                  <a:pt x="3600767" y="1420609"/>
                                </a:lnTo>
                                <a:lnTo>
                                  <a:pt x="3902951" y="1791538"/>
                                </a:lnTo>
                                <a:lnTo>
                                  <a:pt x="2115578" y="1531670"/>
                                </a:lnTo>
                                <a:lnTo>
                                  <a:pt x="2115921" y="1529334"/>
                                </a:lnTo>
                                <a:lnTo>
                                  <a:pt x="2120138" y="1500251"/>
                                </a:lnTo>
                                <a:lnTo>
                                  <a:pt x="2039239" y="1527048"/>
                                </a:lnTo>
                                <a:lnTo>
                                  <a:pt x="2109216" y="1575689"/>
                                </a:lnTo>
                                <a:lnTo>
                                  <a:pt x="2113762" y="1544256"/>
                                </a:lnTo>
                                <a:lnTo>
                                  <a:pt x="3914787" y="1805965"/>
                                </a:lnTo>
                                <a:lnTo>
                                  <a:pt x="3915537" y="1806829"/>
                                </a:lnTo>
                                <a:lnTo>
                                  <a:pt x="3919474" y="1807210"/>
                                </a:lnTo>
                                <a:lnTo>
                                  <a:pt x="3920083" y="1806740"/>
                                </a:lnTo>
                                <a:lnTo>
                                  <a:pt x="3920744" y="1806829"/>
                                </a:lnTo>
                                <a:lnTo>
                                  <a:pt x="3924046" y="1804543"/>
                                </a:lnTo>
                                <a:lnTo>
                                  <a:pt x="3924160" y="1803425"/>
                                </a:lnTo>
                                <a:lnTo>
                                  <a:pt x="3924935" y="1802765"/>
                                </a:lnTo>
                                <a:lnTo>
                                  <a:pt x="3925316" y="1798828"/>
                                </a:lnTo>
                                <a:close/>
                              </a:path>
                            </a:pathLst>
                          </a:custGeom>
                          <a:solidFill>
                            <a:srgbClr val="000000"/>
                          </a:solidFill>
                        </wps:spPr>
                        <wps:bodyPr wrap="square" lIns="0" tIns="0" rIns="0" bIns="0" rtlCol="0">
                          <a:prstTxWarp prst="textNoShape">
                            <a:avLst/>
                          </a:prstTxWarp>
                          <a:noAutofit/>
                        </wps:bodyPr>
                      </wps:wsp>
                    </wpg:wgp>
                  </a:graphicData>
                </a:graphic>
              </wp:anchor>
            </w:drawing>
          </mc:Choice>
          <mc:Fallback>
            <w:pict>
              <v:group style="position:absolute;margin-left:107.688469pt;margin-top:.385234pt;width:447.25pt;height:562.7pt;mso-position-horizontal-relative:page;mso-position-vertical-relative:paragraph;z-index:-26601984" id="docshapegroup110" coordorigin="2154,8" coordsize="8945,11254">
                <v:shape style="position:absolute;left:2153;top:6279;width:8720;height:4982" type="#_x0000_t75" id="docshape111" alt="G:\4.jpg" stroked="false">
                  <v:imagedata r:id="rId37" o:title=""/>
                </v:shape>
                <v:shape style="position:absolute;left:2520;top:7;width:8578;height:6502" type="#_x0000_t75" id="docshape112" alt="G:\3.png" stroked="false">
                  <v:imagedata r:id="rId38" o:title=""/>
                </v:shape>
                <v:shape style="position:absolute;left:3282;top:226;width:6182;height:11035" id="docshape113" coordorigin="3283,227" coordsize="6182,11035" path="m3784,3759l3738,3779,3301,2778,3295,2775,3285,2780,3283,2786,3720,3787,3674,3807,3777,3893,3781,3813,3784,3759xm4442,5276l4308,5267,4328,5313,3414,5701,3409,5703,3407,5709,3409,5714,3411,5719,3417,5721,4335,5332,4355,5378,4418,5303,4442,5276xm7594,4216l7483,4291,7527,4316,6830,5557,6828,5562,6829,5568,6834,5571,6839,5573,6845,5572,7544,4325,7588,4350,7590,4292,7594,4216xm7746,11261l7064,10376,7091,10355,7104,10345,6983,10287,7009,10418,7048,10388,7721,11261,7746,11261xm8671,242l8670,236,8669,231,8664,227,8659,228,7072,466,7065,417,6955,494,7083,535,7076,490,7075,486,7050,490,7075,486,7075,486,8667,247,8671,242xm9419,10497l9417,10492,8388,10064,8392,10055,8407,10018,8273,10028,8361,10129,8380,10083,9409,10510,9415,10508,9417,10503,9419,10497xm9419,8417l9417,8413,9414,8408,9408,8406,9403,8409,8482,8957,8456,8914,8384,9027,8518,9017,8500,8987,8492,8974,9413,8426,9418,8424,9419,8417xm9464,3060l9463,3059,9464,3058,9460,3053,9458,3052,8969,2451,8994,2431,9007,2420,8885,2365,8914,2496,8953,2464,9429,3048,6614,2639,6615,2635,6621,2590,6494,2632,6604,2708,6611,2659,9448,3071,9449,3072,9455,3073,9456,3072,9457,3072,9462,3069,9462,3067,9464,3066,9464,3060xe" filled="true" fillcolor="#000000" stroked="false">
                  <v:path arrowok="t"/>
                  <v:fill type="solid"/>
                </v:shape>
                <w10:wrap type="none"/>
              </v:group>
            </w:pict>
          </mc:Fallback>
        </mc:AlternateContent>
      </w:r>
      <w:r>
        <w:rPr>
          <w:spacing w:val="-2"/>
        </w:rPr>
        <w:t>Hopper</w:t>
      </w:r>
    </w:p>
    <w:p>
      <w:pPr>
        <w:pStyle w:val="BodyText"/>
      </w:pPr>
    </w:p>
    <w:p>
      <w:pPr>
        <w:pStyle w:val="BodyText"/>
      </w:pPr>
    </w:p>
    <w:p>
      <w:pPr>
        <w:pStyle w:val="BodyText"/>
      </w:pPr>
    </w:p>
    <w:p>
      <w:pPr>
        <w:pStyle w:val="BodyText"/>
      </w:pPr>
    </w:p>
    <w:p>
      <w:pPr>
        <w:pStyle w:val="BodyText"/>
      </w:pPr>
    </w:p>
    <w:p>
      <w:pPr>
        <w:pStyle w:val="BodyText"/>
      </w:pPr>
    </w:p>
    <w:p>
      <w:pPr>
        <w:pStyle w:val="BodyText"/>
        <w:spacing w:before="33"/>
      </w:pPr>
    </w:p>
    <w:p>
      <w:pPr>
        <w:pStyle w:val="BodyText"/>
        <w:ind w:left="1201"/>
      </w:pPr>
      <w:r>
        <w:rPr/>
        <w:t>Tow</w:t>
      </w:r>
      <w:r>
        <w:rPr>
          <w:spacing w:val="-1"/>
        </w:rPr>
        <w:t> </w:t>
      </w:r>
      <w:r>
        <w:rPr>
          <w:spacing w:val="-5"/>
        </w:rPr>
        <w:t>Bar</w:t>
      </w:r>
    </w:p>
    <w:p>
      <w:pPr>
        <w:pStyle w:val="BodyText"/>
        <w:spacing w:before="272"/>
        <w:ind w:right="659"/>
        <w:jc w:val="right"/>
      </w:pPr>
      <w:r>
        <w:rPr/>
        <w:t>Chaff</w:t>
      </w:r>
      <w:r>
        <w:rPr>
          <w:spacing w:val="-2"/>
        </w:rPr>
        <w:t> Outlets</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63"/>
        <w:rPr>
          <w:sz w:val="20"/>
        </w:rPr>
      </w:pPr>
    </w:p>
    <w:p>
      <w:pPr>
        <w:spacing w:after="0"/>
        <w:rPr>
          <w:sz w:val="20"/>
        </w:rPr>
        <w:sectPr>
          <w:footerReference w:type="default" r:id="rId36"/>
          <w:pgSz w:w="11910" w:h="16840"/>
          <w:pgMar w:header="0" w:footer="0" w:top="1920" w:bottom="0" w:left="1580" w:right="380"/>
        </w:sectPr>
      </w:pPr>
    </w:p>
    <w:p>
      <w:pPr>
        <w:pStyle w:val="BodyText"/>
        <w:spacing w:before="21"/>
      </w:pPr>
    </w:p>
    <w:p>
      <w:pPr>
        <w:pStyle w:val="BodyText"/>
        <w:ind w:left="1077"/>
      </w:pPr>
      <w:r>
        <w:rPr/>
        <w:t>Engine</w:t>
      </w:r>
      <w:r>
        <w:rPr>
          <w:spacing w:val="-5"/>
        </w:rPr>
        <w:t> </w:t>
      </w:r>
      <w:r>
        <w:rPr>
          <w:spacing w:val="-4"/>
        </w:rPr>
        <w:t>Seat</w:t>
      </w:r>
    </w:p>
    <w:p>
      <w:pPr>
        <w:pStyle w:val="BodyText"/>
        <w:spacing w:before="90"/>
        <w:ind w:left="1077"/>
      </w:pPr>
      <w:r>
        <w:rPr/>
        <w:br w:type="column"/>
      </w:r>
      <w:r>
        <w:rPr/>
        <w:t>Shaker</w:t>
      </w:r>
      <w:r>
        <w:rPr>
          <w:spacing w:val="-4"/>
        </w:rPr>
        <w:t> Tray</w:t>
      </w:r>
    </w:p>
    <w:p>
      <w:pPr>
        <w:spacing w:after="0"/>
        <w:sectPr>
          <w:type w:val="continuous"/>
          <w:pgSz w:w="11910" w:h="16840"/>
          <w:pgMar w:header="0" w:footer="0" w:top="1380" w:bottom="1360" w:left="1580" w:right="380"/>
          <w:cols w:num="2" w:equalWidth="0">
            <w:col w:w="2269" w:space="1476"/>
            <w:col w:w="6205"/>
          </w:cols>
        </w:sectPr>
      </w:pPr>
    </w:p>
    <w:p>
      <w:pPr>
        <w:pStyle w:val="BodyText"/>
      </w:pPr>
    </w:p>
    <w:p>
      <w:pPr>
        <w:pStyle w:val="BodyText"/>
        <w:spacing w:before="158"/>
      </w:pPr>
    </w:p>
    <w:p>
      <w:pPr>
        <w:pStyle w:val="BodyText"/>
        <w:ind w:left="1120" w:right="364" w:hanging="900"/>
      </w:pPr>
      <w:r>
        <w:rPr/>
        <mc:AlternateContent>
          <mc:Choice Requires="wps">
            <w:drawing>
              <wp:anchor distT="0" distB="0" distL="0" distR="0" allowOverlap="1" layoutInCell="1" locked="0" behindDoc="0" simplePos="0" relativeHeight="15801856">
                <wp:simplePos x="0" y="0"/>
                <wp:positionH relativeFrom="page">
                  <wp:posOffset>5029200</wp:posOffset>
                </wp:positionH>
                <wp:positionV relativeFrom="paragraph">
                  <wp:posOffset>96779</wp:posOffset>
                </wp:positionV>
                <wp:extent cx="951865" cy="176530"/>
                <wp:effectExtent l="0" t="0" r="0" b="0"/>
                <wp:wrapNone/>
                <wp:docPr id="205" name="Graphic 205"/>
                <wp:cNvGraphicFramePr>
                  <a:graphicFrameLocks/>
                </wp:cNvGraphicFramePr>
                <a:graphic>
                  <a:graphicData uri="http://schemas.microsoft.com/office/word/2010/wordprocessingShape">
                    <wps:wsp>
                      <wps:cNvPr id="205" name="Graphic 205"/>
                      <wps:cNvSpPr/>
                      <wps:spPr>
                        <a:xfrm>
                          <a:off x="0" y="0"/>
                          <a:ext cx="951865" cy="176530"/>
                        </a:xfrm>
                        <a:custGeom>
                          <a:avLst/>
                          <a:gdLst/>
                          <a:ahLst/>
                          <a:cxnLst/>
                          <a:rect l="l" t="t" r="r" b="b"/>
                          <a:pathLst>
                            <a:path w="951865" h="176530">
                              <a:moveTo>
                                <a:pt x="69596" y="101218"/>
                              </a:moveTo>
                              <a:lnTo>
                                <a:pt x="0" y="150367"/>
                              </a:lnTo>
                              <a:lnTo>
                                <a:pt x="81025" y="176529"/>
                              </a:lnTo>
                              <a:lnTo>
                                <a:pt x="76631" y="147573"/>
                              </a:lnTo>
                              <a:lnTo>
                                <a:pt x="60325" y="147573"/>
                              </a:lnTo>
                              <a:lnTo>
                                <a:pt x="57023" y="145287"/>
                              </a:lnTo>
                              <a:lnTo>
                                <a:pt x="56007" y="138302"/>
                              </a:lnTo>
                              <a:lnTo>
                                <a:pt x="58420" y="135127"/>
                              </a:lnTo>
                              <a:lnTo>
                                <a:pt x="61849" y="134492"/>
                              </a:lnTo>
                              <a:lnTo>
                                <a:pt x="74357" y="132594"/>
                              </a:lnTo>
                              <a:lnTo>
                                <a:pt x="69596" y="101218"/>
                              </a:lnTo>
                              <a:close/>
                            </a:path>
                            <a:path w="951865" h="176530">
                              <a:moveTo>
                                <a:pt x="74357" y="132594"/>
                              </a:moveTo>
                              <a:lnTo>
                                <a:pt x="61849" y="134492"/>
                              </a:lnTo>
                              <a:lnTo>
                                <a:pt x="58420" y="135127"/>
                              </a:lnTo>
                              <a:lnTo>
                                <a:pt x="56007" y="138302"/>
                              </a:lnTo>
                              <a:lnTo>
                                <a:pt x="57023" y="145287"/>
                              </a:lnTo>
                              <a:lnTo>
                                <a:pt x="60325" y="147573"/>
                              </a:lnTo>
                              <a:lnTo>
                                <a:pt x="76263" y="145153"/>
                              </a:lnTo>
                              <a:lnTo>
                                <a:pt x="74357" y="132594"/>
                              </a:lnTo>
                              <a:close/>
                            </a:path>
                            <a:path w="951865" h="176530">
                              <a:moveTo>
                                <a:pt x="76263" y="145153"/>
                              </a:moveTo>
                              <a:lnTo>
                                <a:pt x="60325" y="147573"/>
                              </a:lnTo>
                              <a:lnTo>
                                <a:pt x="76631" y="147573"/>
                              </a:lnTo>
                              <a:lnTo>
                                <a:pt x="76263" y="145153"/>
                              </a:lnTo>
                              <a:close/>
                            </a:path>
                            <a:path w="951865" h="176530">
                              <a:moveTo>
                                <a:pt x="947420" y="0"/>
                              </a:moveTo>
                              <a:lnTo>
                                <a:pt x="943863" y="634"/>
                              </a:lnTo>
                              <a:lnTo>
                                <a:pt x="74357" y="132594"/>
                              </a:lnTo>
                              <a:lnTo>
                                <a:pt x="76263" y="145153"/>
                              </a:lnTo>
                              <a:lnTo>
                                <a:pt x="949325" y="12572"/>
                              </a:lnTo>
                              <a:lnTo>
                                <a:pt x="951738" y="9397"/>
                              </a:lnTo>
                              <a:lnTo>
                                <a:pt x="951102" y="5841"/>
                              </a:lnTo>
                              <a:lnTo>
                                <a:pt x="950595" y="2412"/>
                              </a:lnTo>
                              <a:lnTo>
                                <a:pt x="94742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style="position:absolute;margin-left:396pt;margin-top:7.62043pt;width:74.95pt;height:13.9pt;mso-position-horizontal-relative:page;mso-position-vertical-relative:paragraph;z-index:15801856" id="docshape114" coordorigin="7920,152" coordsize="1499,278" path="m8030,312l7920,389,8048,430,8041,385,8015,385,8010,381,8008,370,8012,365,8017,364,8037,361,8030,312xm8037,361l8017,364,8012,365,8008,370,8010,381,8015,385,8040,381,8037,361xm8040,381l8015,385,8041,385,8040,381xm9412,152l9406,153,8037,361,8040,381,9415,172,9419,167,9418,162,9417,156,9412,152xe" filled="true" fillcolor="#000000" stroked="false">
                <v:path arrowok="t"/>
                <v:fill type="solid"/>
                <w10:wrap type="none"/>
              </v:shape>
            </w:pict>
          </mc:Fallback>
        </mc:AlternateContent>
      </w:r>
      <w:r>
        <w:rPr>
          <w:spacing w:val="-6"/>
        </w:rPr>
        <w:t>Plate 3.4b: Front view of the developed multicrop thresher illustrating the </w:t>
      </w:r>
      <w:r>
        <w:rPr>
          <w:spacing w:val="30"/>
        </w:rPr>
        <w:t>Hop</w:t>
      </w:r>
      <w:r>
        <w:rPr>
          <w:spacing w:val="-33"/>
        </w:rPr>
        <w:t>p</w:t>
      </w:r>
      <w:r>
        <w:rPr>
          <w:spacing w:val="-81"/>
          <w:position w:val="1"/>
        </w:rPr>
        <w:t>H</w:t>
      </w:r>
      <w:r>
        <w:rPr>
          <w:spacing w:val="28"/>
        </w:rPr>
        <w:t>e</w:t>
      </w:r>
      <w:r>
        <w:rPr>
          <w:spacing w:val="-45"/>
        </w:rPr>
        <w:t>r</w:t>
      </w:r>
      <w:r>
        <w:rPr>
          <w:spacing w:val="-17"/>
          <w:position w:val="1"/>
        </w:rPr>
        <w:t>o</w:t>
      </w:r>
      <w:r>
        <w:rPr>
          <w:spacing w:val="16"/>
        </w:rPr>
        <w:t>,</w:t>
      </w:r>
      <w:r>
        <w:rPr>
          <w:spacing w:val="-9"/>
          <w:position w:val="1"/>
        </w:rPr>
        <w:t>p</w:t>
      </w:r>
      <w:r>
        <w:rPr>
          <w:spacing w:val="-92"/>
        </w:rPr>
        <w:t>C</w:t>
      </w:r>
      <w:r>
        <w:rPr>
          <w:spacing w:val="30"/>
          <w:position w:val="1"/>
        </w:rPr>
        <w:t>p</w:t>
      </w:r>
      <w:r>
        <w:rPr>
          <w:spacing w:val="-75"/>
          <w:position w:val="1"/>
        </w:rPr>
        <w:t>e</w:t>
      </w:r>
      <w:r>
        <w:rPr>
          <w:spacing w:val="13"/>
        </w:rPr>
        <w:t>h</w:t>
      </w:r>
      <w:r>
        <w:rPr>
          <w:spacing w:val="-34"/>
          <w:position w:val="1"/>
        </w:rPr>
        <w:t>r</w:t>
      </w:r>
      <w:r>
        <w:rPr>
          <w:spacing w:val="29"/>
        </w:rPr>
        <w:t>a</w:t>
      </w:r>
      <w:r>
        <w:rPr>
          <w:spacing w:val="30"/>
        </w:rPr>
        <w:t>ff</w:t>
      </w:r>
      <w:r>
        <w:rPr>
          <w:spacing w:val="-7"/>
        </w:rPr>
        <w:t> </w:t>
      </w:r>
      <w:r>
        <w:rPr>
          <w:spacing w:val="-6"/>
        </w:rPr>
        <w:t>Outlets </w:t>
      </w:r>
      <w:r>
        <w:rPr/>
        <w:t>Tow Bar, Shaker tray and Engine seat</w:t>
      </w:r>
    </w:p>
    <w:p>
      <w:pPr>
        <w:pStyle w:val="BodyText"/>
      </w:pPr>
    </w:p>
    <w:p>
      <w:pPr>
        <w:pStyle w:val="BodyText"/>
      </w:pPr>
    </w:p>
    <w:p>
      <w:pPr>
        <w:pStyle w:val="BodyText"/>
        <w:spacing w:before="140"/>
      </w:pPr>
    </w:p>
    <w:p>
      <w:pPr>
        <w:pStyle w:val="BodyText"/>
        <w:ind w:left="7902"/>
      </w:pPr>
      <w:r>
        <w:rPr>
          <w:spacing w:val="-2"/>
        </w:rPr>
        <w:t>Blower</w:t>
      </w:r>
    </w:p>
    <w:p>
      <w:pPr>
        <w:pStyle w:val="BodyText"/>
      </w:pPr>
    </w:p>
    <w:p>
      <w:pPr>
        <w:pStyle w:val="BodyText"/>
      </w:pPr>
    </w:p>
    <w:p>
      <w:pPr>
        <w:pStyle w:val="BodyText"/>
      </w:pPr>
    </w:p>
    <w:p>
      <w:pPr>
        <w:pStyle w:val="BodyText"/>
      </w:pPr>
    </w:p>
    <w:p>
      <w:pPr>
        <w:pStyle w:val="BodyText"/>
      </w:pPr>
    </w:p>
    <w:p>
      <w:pPr>
        <w:pStyle w:val="BodyText"/>
        <w:spacing w:before="123"/>
      </w:pPr>
    </w:p>
    <w:p>
      <w:pPr>
        <w:pStyle w:val="BodyText"/>
        <w:ind w:left="7902"/>
      </w:pPr>
      <w:r>
        <w:rPr/>
        <mc:AlternateContent>
          <mc:Choice Requires="wps">
            <w:drawing>
              <wp:anchor distT="0" distB="0" distL="0" distR="0" allowOverlap="1" layoutInCell="1" locked="0" behindDoc="1" simplePos="0" relativeHeight="476713984">
                <wp:simplePos x="0" y="0"/>
                <wp:positionH relativeFrom="page">
                  <wp:posOffset>4039489</wp:posOffset>
                </wp:positionH>
                <wp:positionV relativeFrom="paragraph">
                  <wp:posOffset>-234300</wp:posOffset>
                </wp:positionV>
                <wp:extent cx="152400" cy="168910"/>
                <wp:effectExtent l="0" t="0" r="0" b="0"/>
                <wp:wrapNone/>
                <wp:docPr id="206" name="Textbox 206"/>
                <wp:cNvGraphicFramePr>
                  <a:graphicFrameLocks/>
                </wp:cNvGraphicFramePr>
                <a:graphic>
                  <a:graphicData uri="http://schemas.microsoft.com/office/word/2010/wordprocessingShape">
                    <wps:wsp>
                      <wps:cNvPr id="206" name="Textbox 206"/>
                      <wps:cNvSpPr txBox="1"/>
                      <wps:spPr>
                        <a:xfrm>
                          <a:off x="0" y="0"/>
                          <a:ext cx="152400" cy="168910"/>
                        </a:xfrm>
                        <a:prstGeom prst="rect">
                          <a:avLst/>
                        </a:prstGeom>
                      </wps:spPr>
                      <wps:txbx>
                        <w:txbxContent>
                          <w:p>
                            <w:pPr>
                              <w:pStyle w:val="BodyText"/>
                              <w:spacing w:line="266" w:lineRule="exact"/>
                            </w:pPr>
                            <w:r>
                              <w:rPr>
                                <w:spacing w:val="-5"/>
                              </w:rPr>
                              <w:t>66</w:t>
                            </w:r>
                          </w:p>
                        </w:txbxContent>
                      </wps:txbx>
                      <wps:bodyPr wrap="square" lIns="0" tIns="0" rIns="0" bIns="0" rtlCol="0">
                        <a:noAutofit/>
                      </wps:bodyPr>
                    </wps:wsp>
                  </a:graphicData>
                </a:graphic>
              </wp:anchor>
            </w:drawing>
          </mc:Choice>
          <mc:Fallback>
            <w:pict>
              <v:shape style="position:absolute;margin-left:318.070007pt;margin-top:-18.448868pt;width:12pt;height:13.3pt;mso-position-horizontal-relative:page;mso-position-vertical-relative:paragraph;z-index:-26602496" type="#_x0000_t202" id="docshape115" filled="false" stroked="false">
                <v:textbox inset="0,0,0,0">
                  <w:txbxContent>
                    <w:p>
                      <w:pPr>
                        <w:pStyle w:val="BodyText"/>
                        <w:spacing w:line="266" w:lineRule="exact"/>
                      </w:pPr>
                      <w:r>
                        <w:rPr>
                          <w:spacing w:val="-5"/>
                        </w:rPr>
                        <w:t>66</w:t>
                      </w:r>
                    </w:p>
                  </w:txbxContent>
                </v:textbox>
                <w10:wrap type="none"/>
              </v:shape>
            </w:pict>
          </mc:Fallback>
        </mc:AlternateContent>
      </w:r>
      <w:r>
        <w:rPr/>
        <w:t>Tow</w:t>
      </w:r>
      <w:r>
        <w:rPr>
          <w:spacing w:val="-1"/>
        </w:rPr>
        <w:t> </w:t>
      </w:r>
      <w:r>
        <w:rPr>
          <w:spacing w:val="-5"/>
        </w:rPr>
        <w:t>Bar</w:t>
      </w:r>
    </w:p>
    <w:p>
      <w:pPr>
        <w:spacing w:after="0"/>
        <w:sectPr>
          <w:type w:val="continuous"/>
          <w:pgSz w:w="11910" w:h="16840"/>
          <w:pgMar w:header="0" w:footer="0" w:top="1380" w:bottom="13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50"/>
      </w:pPr>
    </w:p>
    <w:p>
      <w:pPr>
        <w:pStyle w:val="BodyText"/>
        <w:spacing w:before="1"/>
        <w:ind w:left="1300" w:right="364" w:hanging="1080"/>
      </w:pPr>
      <w:r>
        <w:rPr/>
        <w:t>Plate</w:t>
      </w:r>
      <w:r>
        <w:rPr>
          <w:spacing w:val="36"/>
        </w:rPr>
        <w:t> </w:t>
      </w:r>
      <w:r>
        <w:rPr/>
        <w:t>3.5a:</w:t>
      </w:r>
      <w:r>
        <w:rPr>
          <w:spacing w:val="39"/>
        </w:rPr>
        <w:t> </w:t>
      </w:r>
      <w:r>
        <w:rPr/>
        <w:t>Isometric</w:t>
      </w:r>
      <w:r>
        <w:rPr>
          <w:spacing w:val="36"/>
        </w:rPr>
        <w:t> </w:t>
      </w:r>
      <w:r>
        <w:rPr/>
        <w:t>view</w:t>
      </w:r>
      <w:r>
        <w:rPr>
          <w:spacing w:val="36"/>
        </w:rPr>
        <w:t> </w:t>
      </w:r>
      <w:r>
        <w:rPr/>
        <w:t>of</w:t>
      </w:r>
      <w:r>
        <w:rPr>
          <w:spacing w:val="35"/>
        </w:rPr>
        <w:t> </w:t>
      </w:r>
      <w:r>
        <w:rPr/>
        <w:t>the</w:t>
      </w:r>
      <w:r>
        <w:rPr>
          <w:spacing w:val="36"/>
        </w:rPr>
        <w:t> </w:t>
      </w:r>
      <w:r>
        <w:rPr/>
        <w:t>developed</w:t>
      </w:r>
      <w:r>
        <w:rPr>
          <w:spacing w:val="36"/>
        </w:rPr>
        <w:t> </w:t>
      </w:r>
      <w:r>
        <w:rPr/>
        <w:t>multicrop</w:t>
      </w:r>
      <w:r>
        <w:rPr>
          <w:spacing w:val="35"/>
        </w:rPr>
        <w:t> </w:t>
      </w:r>
      <w:r>
        <w:rPr/>
        <w:t>thresher</w:t>
      </w:r>
      <w:r>
        <w:rPr>
          <w:spacing w:val="35"/>
        </w:rPr>
        <w:t> </w:t>
      </w:r>
      <w:r>
        <w:rPr/>
        <w:t>from</w:t>
      </w:r>
      <w:r>
        <w:rPr>
          <w:spacing w:val="37"/>
        </w:rPr>
        <w:t> </w:t>
      </w:r>
      <w:r>
        <w:rPr/>
        <w:t>the</w:t>
      </w:r>
      <w:r>
        <w:rPr>
          <w:spacing w:val="38"/>
        </w:rPr>
        <w:t> </w:t>
      </w:r>
      <w:r>
        <w:rPr/>
        <w:t>back</w:t>
      </w:r>
      <w:r>
        <w:rPr>
          <w:spacing w:val="40"/>
        </w:rPr>
        <w:t> </w:t>
      </w:r>
      <w:r>
        <w:rPr/>
        <w:t>illustrating</w:t>
      </w:r>
      <w:r>
        <w:rPr>
          <w:spacing w:val="34"/>
        </w:rPr>
        <w:t> </w:t>
      </w:r>
      <w:r>
        <w:rPr/>
        <w:t>the Operator‟s Stand, Blower, Tow bar, Shaker mechanism, Hopper and Rear Wheels</w:t>
      </w:r>
    </w:p>
    <w:p>
      <w:pPr>
        <w:pStyle w:val="BodyText"/>
        <w:spacing w:before="158"/>
        <w:rPr>
          <w:sz w:val="20"/>
        </w:rPr>
      </w:pPr>
      <w:r>
        <w:rPr/>
        <mc:AlternateContent>
          <mc:Choice Requires="wps">
            <w:drawing>
              <wp:anchor distT="0" distB="0" distL="0" distR="0" allowOverlap="1" layoutInCell="1" locked="0" behindDoc="1" simplePos="0" relativeHeight="487661568">
                <wp:simplePos x="0" y="0"/>
                <wp:positionH relativeFrom="page">
                  <wp:posOffset>1620153</wp:posOffset>
                </wp:positionH>
                <wp:positionV relativeFrom="paragraph">
                  <wp:posOffset>261607</wp:posOffset>
                </wp:positionV>
                <wp:extent cx="5416550" cy="4149725"/>
                <wp:effectExtent l="0" t="0" r="0" b="0"/>
                <wp:wrapTopAndBottom/>
                <wp:docPr id="208" name="Group 208" descr="D:\Documents and Settings\Administrator\Desktop\2017 corrections\2017 PhD with New Dimensional Analysis\traced pics\7.jpg"/>
                <wp:cNvGraphicFramePr>
                  <a:graphicFrameLocks/>
                </wp:cNvGraphicFramePr>
                <a:graphic>
                  <a:graphicData uri="http://schemas.microsoft.com/office/word/2010/wordprocessingGroup">
                    <wpg:wgp>
                      <wpg:cNvPr id="208" name="Group 208" descr="D:\Documents and Settings\Administrator\Desktop\2017 corrections\2017 PhD with New Dimensional Analysis\traced pics\7.jpg"/>
                      <wpg:cNvGrpSpPr/>
                      <wpg:grpSpPr>
                        <a:xfrm>
                          <a:off x="0" y="0"/>
                          <a:ext cx="5416550" cy="4149725"/>
                          <a:chExt cx="5416550" cy="4149725"/>
                        </a:xfrm>
                      </wpg:grpSpPr>
                      <pic:pic>
                        <pic:nvPicPr>
                          <pic:cNvPr id="209" name="Image 209" descr="D:\Documents and Settings\Administrator\Desktop\2017 corrections\2017 PhD with New Dimensional Analysis\traced pics\7.jpg"/>
                          <pic:cNvPicPr/>
                        </pic:nvPicPr>
                        <pic:blipFill>
                          <a:blip r:embed="rId40" cstate="print"/>
                          <a:stretch>
                            <a:fillRect/>
                          </a:stretch>
                        </pic:blipFill>
                        <pic:spPr>
                          <a:xfrm>
                            <a:off x="0" y="0"/>
                            <a:ext cx="5416530" cy="4149363"/>
                          </a:xfrm>
                          <a:prstGeom prst="rect">
                            <a:avLst/>
                          </a:prstGeom>
                        </pic:spPr>
                      </pic:pic>
                      <wps:wsp>
                        <wps:cNvPr id="210" name="Graphic 210"/>
                        <wps:cNvSpPr/>
                        <wps:spPr>
                          <a:xfrm>
                            <a:off x="1105901" y="149498"/>
                            <a:ext cx="3406140" cy="3455670"/>
                          </a:xfrm>
                          <a:custGeom>
                            <a:avLst/>
                            <a:gdLst/>
                            <a:ahLst/>
                            <a:cxnLst/>
                            <a:rect l="l" t="t" r="r" b="b"/>
                            <a:pathLst>
                              <a:path w="3406140" h="3455670">
                                <a:moveTo>
                                  <a:pt x="250825" y="3446272"/>
                                </a:moveTo>
                                <a:lnTo>
                                  <a:pt x="248412" y="3443732"/>
                                </a:lnTo>
                                <a:lnTo>
                                  <a:pt x="56845" y="3240151"/>
                                </a:lnTo>
                                <a:lnTo>
                                  <a:pt x="69494" y="3228213"/>
                                </a:lnTo>
                                <a:lnTo>
                                  <a:pt x="80010" y="3218307"/>
                                </a:lnTo>
                                <a:lnTo>
                                  <a:pt x="0" y="3188970"/>
                                </a:lnTo>
                                <a:lnTo>
                                  <a:pt x="24511" y="3270631"/>
                                </a:lnTo>
                                <a:lnTo>
                                  <a:pt x="47625" y="3248837"/>
                                </a:lnTo>
                                <a:lnTo>
                                  <a:pt x="241681" y="3454908"/>
                                </a:lnTo>
                                <a:lnTo>
                                  <a:pt x="245618" y="3455035"/>
                                </a:lnTo>
                                <a:lnTo>
                                  <a:pt x="250698" y="3450209"/>
                                </a:lnTo>
                                <a:lnTo>
                                  <a:pt x="250825" y="3446272"/>
                                </a:lnTo>
                                <a:close/>
                              </a:path>
                              <a:path w="3406140" h="3455670">
                                <a:moveTo>
                                  <a:pt x="1197737" y="3449447"/>
                                </a:moveTo>
                                <a:lnTo>
                                  <a:pt x="1196721" y="3446145"/>
                                </a:lnTo>
                                <a:lnTo>
                                  <a:pt x="838454" y="2304123"/>
                                </a:lnTo>
                                <a:lnTo>
                                  <a:pt x="868807" y="2294636"/>
                                </a:lnTo>
                                <a:lnTo>
                                  <a:pt x="861199" y="2286762"/>
                                </a:lnTo>
                                <a:lnTo>
                                  <a:pt x="809625" y="2233295"/>
                                </a:lnTo>
                                <a:lnTo>
                                  <a:pt x="796036" y="2317369"/>
                                </a:lnTo>
                                <a:lnTo>
                                  <a:pt x="826376" y="2307894"/>
                                </a:lnTo>
                                <a:lnTo>
                                  <a:pt x="1184529" y="3449955"/>
                                </a:lnTo>
                                <a:lnTo>
                                  <a:pt x="1185672" y="3453257"/>
                                </a:lnTo>
                                <a:lnTo>
                                  <a:pt x="1189228" y="3455162"/>
                                </a:lnTo>
                                <a:lnTo>
                                  <a:pt x="1192530" y="3454146"/>
                                </a:lnTo>
                                <a:lnTo>
                                  <a:pt x="1195832" y="3453003"/>
                                </a:lnTo>
                                <a:lnTo>
                                  <a:pt x="1197737" y="3449447"/>
                                </a:lnTo>
                                <a:close/>
                              </a:path>
                              <a:path w="3406140" h="3455670">
                                <a:moveTo>
                                  <a:pt x="3153410" y="2878455"/>
                                </a:moveTo>
                                <a:lnTo>
                                  <a:pt x="3143885" y="2859405"/>
                                </a:lnTo>
                                <a:lnTo>
                                  <a:pt x="3115310" y="2802255"/>
                                </a:lnTo>
                                <a:lnTo>
                                  <a:pt x="3077210" y="2878455"/>
                                </a:lnTo>
                                <a:lnTo>
                                  <a:pt x="3108960" y="2878455"/>
                                </a:lnTo>
                                <a:lnTo>
                                  <a:pt x="3108960" y="3390646"/>
                                </a:lnTo>
                                <a:lnTo>
                                  <a:pt x="3111754" y="3393440"/>
                                </a:lnTo>
                                <a:lnTo>
                                  <a:pt x="3118866" y="3393440"/>
                                </a:lnTo>
                                <a:lnTo>
                                  <a:pt x="3121660" y="3390646"/>
                                </a:lnTo>
                                <a:lnTo>
                                  <a:pt x="3121660" y="2878455"/>
                                </a:lnTo>
                                <a:lnTo>
                                  <a:pt x="3153410" y="2878455"/>
                                </a:lnTo>
                                <a:close/>
                              </a:path>
                              <a:path w="3406140" h="3455670">
                                <a:moveTo>
                                  <a:pt x="3210560" y="34544"/>
                                </a:moveTo>
                                <a:lnTo>
                                  <a:pt x="3207766" y="31750"/>
                                </a:lnTo>
                                <a:lnTo>
                                  <a:pt x="2422525" y="31750"/>
                                </a:lnTo>
                                <a:lnTo>
                                  <a:pt x="2422525" y="0"/>
                                </a:lnTo>
                                <a:lnTo>
                                  <a:pt x="2346325" y="38100"/>
                                </a:lnTo>
                                <a:lnTo>
                                  <a:pt x="2422525" y="76200"/>
                                </a:lnTo>
                                <a:lnTo>
                                  <a:pt x="2422525" y="44450"/>
                                </a:lnTo>
                                <a:lnTo>
                                  <a:pt x="3207766" y="44450"/>
                                </a:lnTo>
                                <a:lnTo>
                                  <a:pt x="3210560" y="41656"/>
                                </a:lnTo>
                                <a:lnTo>
                                  <a:pt x="3210560" y="34544"/>
                                </a:lnTo>
                                <a:close/>
                              </a:path>
                              <a:path w="3406140" h="3455670">
                                <a:moveTo>
                                  <a:pt x="3233547" y="1185164"/>
                                </a:moveTo>
                                <a:lnTo>
                                  <a:pt x="3231515" y="1182370"/>
                                </a:lnTo>
                                <a:lnTo>
                                  <a:pt x="3229356" y="1179576"/>
                                </a:lnTo>
                                <a:lnTo>
                                  <a:pt x="3225419" y="1179068"/>
                                </a:lnTo>
                                <a:lnTo>
                                  <a:pt x="3222625" y="1181100"/>
                                </a:lnTo>
                                <a:lnTo>
                                  <a:pt x="2648762" y="1620050"/>
                                </a:lnTo>
                                <a:lnTo>
                                  <a:pt x="2629408" y="1594739"/>
                                </a:lnTo>
                                <a:lnTo>
                                  <a:pt x="2592070" y="1671320"/>
                                </a:lnTo>
                                <a:lnTo>
                                  <a:pt x="2675763" y="1655318"/>
                                </a:lnTo>
                                <a:lnTo>
                                  <a:pt x="2664002" y="1639951"/>
                                </a:lnTo>
                                <a:lnTo>
                                  <a:pt x="2656471" y="1630108"/>
                                </a:lnTo>
                                <a:lnTo>
                                  <a:pt x="3233039" y="1189101"/>
                                </a:lnTo>
                                <a:lnTo>
                                  <a:pt x="3233547" y="1185164"/>
                                </a:lnTo>
                                <a:close/>
                              </a:path>
                              <a:path w="3406140" h="3455670">
                                <a:moveTo>
                                  <a:pt x="3405632" y="2282063"/>
                                </a:moveTo>
                                <a:lnTo>
                                  <a:pt x="3403727" y="2278507"/>
                                </a:lnTo>
                                <a:lnTo>
                                  <a:pt x="3400425" y="2277364"/>
                                </a:lnTo>
                                <a:lnTo>
                                  <a:pt x="2078647" y="1862709"/>
                                </a:lnTo>
                                <a:lnTo>
                                  <a:pt x="2080158" y="1857883"/>
                                </a:lnTo>
                                <a:lnTo>
                                  <a:pt x="2088134" y="1832356"/>
                                </a:lnTo>
                                <a:lnTo>
                                  <a:pt x="2004060" y="1845945"/>
                                </a:lnTo>
                                <a:lnTo>
                                  <a:pt x="2065401" y="1905127"/>
                                </a:lnTo>
                                <a:lnTo>
                                  <a:pt x="2074875" y="1874786"/>
                                </a:lnTo>
                                <a:lnTo>
                                  <a:pt x="3399917" y="2290572"/>
                                </a:lnTo>
                                <a:lnTo>
                                  <a:pt x="3403473" y="2288667"/>
                                </a:lnTo>
                                <a:lnTo>
                                  <a:pt x="3404616" y="2285365"/>
                                </a:lnTo>
                                <a:lnTo>
                                  <a:pt x="3405632" y="2282063"/>
                                </a:lnTo>
                                <a:close/>
                              </a:path>
                            </a:pathLst>
                          </a:custGeom>
                          <a:solidFill>
                            <a:srgbClr val="000000"/>
                          </a:solidFill>
                        </wps:spPr>
                        <wps:bodyPr wrap="square" lIns="0" tIns="0" rIns="0" bIns="0" rtlCol="0">
                          <a:prstTxWarp prst="textNoShape">
                            <a:avLst/>
                          </a:prstTxWarp>
                          <a:noAutofit/>
                        </wps:bodyPr>
                      </wps:wsp>
                      <wps:wsp>
                        <wps:cNvPr id="211" name="Textbox 211"/>
                        <wps:cNvSpPr txBox="1"/>
                        <wps:spPr>
                          <a:xfrm>
                            <a:off x="4492356" y="129135"/>
                            <a:ext cx="469265" cy="168910"/>
                          </a:xfrm>
                          <a:prstGeom prst="rect">
                            <a:avLst/>
                          </a:prstGeom>
                        </wps:spPr>
                        <wps:txbx>
                          <w:txbxContent>
                            <w:p>
                              <w:pPr>
                                <w:spacing w:line="266" w:lineRule="exact" w:before="0"/>
                                <w:ind w:left="0" w:right="0" w:firstLine="0"/>
                                <w:jc w:val="left"/>
                                <w:rPr>
                                  <w:sz w:val="24"/>
                                </w:rPr>
                              </w:pPr>
                              <w:r>
                                <w:rPr>
                                  <w:spacing w:val="-2"/>
                                  <w:sz w:val="24"/>
                                </w:rPr>
                                <w:t>Hopper</w:t>
                              </w:r>
                            </w:p>
                          </w:txbxContent>
                        </wps:txbx>
                        <wps:bodyPr wrap="square" lIns="0" tIns="0" rIns="0" bIns="0" rtlCol="0">
                          <a:noAutofit/>
                        </wps:bodyPr>
                      </wps:wsp>
                      <wps:wsp>
                        <wps:cNvPr id="212" name="Textbox 212"/>
                        <wps:cNvSpPr txBox="1"/>
                        <wps:spPr>
                          <a:xfrm>
                            <a:off x="4050396" y="1134975"/>
                            <a:ext cx="1183640" cy="168910"/>
                          </a:xfrm>
                          <a:prstGeom prst="rect">
                            <a:avLst/>
                          </a:prstGeom>
                        </wps:spPr>
                        <wps:txbx>
                          <w:txbxContent>
                            <w:p>
                              <w:pPr>
                                <w:spacing w:line="266" w:lineRule="exact" w:before="0"/>
                                <w:ind w:left="0" w:right="0" w:firstLine="0"/>
                                <w:jc w:val="left"/>
                                <w:rPr>
                                  <w:sz w:val="24"/>
                                </w:rPr>
                              </w:pPr>
                              <w:r>
                                <w:rPr>
                                  <w:sz w:val="24"/>
                                </w:rPr>
                                <w:t>Shaker</w:t>
                              </w:r>
                              <w:r>
                                <w:rPr>
                                  <w:spacing w:val="-2"/>
                                  <w:sz w:val="24"/>
                                </w:rPr>
                                <w:t> Mechanism</w:t>
                              </w:r>
                            </w:p>
                          </w:txbxContent>
                        </wps:txbx>
                        <wps:bodyPr wrap="square" lIns="0" tIns="0" rIns="0" bIns="0" rtlCol="0">
                          <a:noAutofit/>
                        </wps:bodyPr>
                      </wps:wsp>
                      <wps:wsp>
                        <wps:cNvPr id="213" name="Textbox 213"/>
                        <wps:cNvSpPr txBox="1"/>
                        <wps:spPr>
                          <a:xfrm>
                            <a:off x="4597512" y="2381861"/>
                            <a:ext cx="459740" cy="168910"/>
                          </a:xfrm>
                          <a:prstGeom prst="rect">
                            <a:avLst/>
                          </a:prstGeom>
                        </wps:spPr>
                        <wps:txbx>
                          <w:txbxContent>
                            <w:p>
                              <w:pPr>
                                <w:spacing w:line="266" w:lineRule="exact" w:before="0"/>
                                <w:ind w:left="0" w:right="0" w:firstLine="0"/>
                                <w:jc w:val="left"/>
                                <w:rPr>
                                  <w:sz w:val="24"/>
                                </w:rPr>
                              </w:pPr>
                              <w:r>
                                <w:rPr>
                                  <w:spacing w:val="-2"/>
                                  <w:sz w:val="24"/>
                                </w:rPr>
                                <w:t>Blower</w:t>
                              </w:r>
                            </w:p>
                          </w:txbxContent>
                        </wps:txbx>
                        <wps:bodyPr wrap="square" lIns="0" tIns="0" rIns="0" bIns="0" rtlCol="0">
                          <a:noAutofit/>
                        </wps:bodyPr>
                      </wps:wsp>
                      <wps:wsp>
                        <wps:cNvPr id="214" name="Textbox 214"/>
                        <wps:cNvSpPr txBox="1"/>
                        <wps:spPr>
                          <a:xfrm>
                            <a:off x="1093201" y="3645258"/>
                            <a:ext cx="734695" cy="168910"/>
                          </a:xfrm>
                          <a:prstGeom prst="rect">
                            <a:avLst/>
                          </a:prstGeom>
                        </wps:spPr>
                        <wps:txbx>
                          <w:txbxContent>
                            <w:p>
                              <w:pPr>
                                <w:spacing w:line="266" w:lineRule="exact" w:before="0"/>
                                <w:ind w:left="0" w:right="0" w:firstLine="0"/>
                                <w:jc w:val="left"/>
                                <w:rPr>
                                  <w:sz w:val="24"/>
                                </w:rPr>
                              </w:pPr>
                              <w:r>
                                <w:rPr>
                                  <w:sz w:val="24"/>
                                </w:rPr>
                                <w:t>Rear</w:t>
                              </w:r>
                              <w:r>
                                <w:rPr>
                                  <w:spacing w:val="-4"/>
                                  <w:sz w:val="24"/>
                                </w:rPr>
                                <w:t> </w:t>
                              </w:r>
                              <w:r>
                                <w:rPr>
                                  <w:spacing w:val="-2"/>
                                  <w:sz w:val="24"/>
                                </w:rPr>
                                <w:t>Wheel</w:t>
                              </w:r>
                            </w:p>
                          </w:txbxContent>
                        </wps:txbx>
                        <wps:bodyPr wrap="square" lIns="0" tIns="0" rIns="0" bIns="0" rtlCol="0">
                          <a:noAutofit/>
                        </wps:bodyPr>
                      </wps:wsp>
                      <wps:wsp>
                        <wps:cNvPr id="215" name="Textbox 215"/>
                        <wps:cNvSpPr txBox="1"/>
                        <wps:spPr>
                          <a:xfrm>
                            <a:off x="2266935" y="3584297"/>
                            <a:ext cx="1049020" cy="168910"/>
                          </a:xfrm>
                          <a:prstGeom prst="rect">
                            <a:avLst/>
                          </a:prstGeom>
                        </wps:spPr>
                        <wps:txbx>
                          <w:txbxContent>
                            <w:p>
                              <w:pPr>
                                <w:spacing w:line="266" w:lineRule="exact" w:before="0"/>
                                <w:ind w:left="0" w:right="0" w:firstLine="0"/>
                                <w:jc w:val="left"/>
                                <w:rPr>
                                  <w:sz w:val="24"/>
                                </w:rPr>
                              </w:pPr>
                              <w:r>
                                <w:rPr>
                                  <w:spacing w:val="-2"/>
                                  <w:sz w:val="24"/>
                                </w:rPr>
                                <w:t>Operator‟s</w:t>
                              </w:r>
                              <w:r>
                                <w:rPr>
                                  <w:spacing w:val="-13"/>
                                  <w:sz w:val="24"/>
                                </w:rPr>
                                <w:t> </w:t>
                              </w:r>
                              <w:r>
                                <w:rPr>
                                  <w:spacing w:val="-2"/>
                                  <w:sz w:val="24"/>
                                </w:rPr>
                                <w:t>Stand</w:t>
                              </w:r>
                            </w:p>
                          </w:txbxContent>
                        </wps:txbx>
                        <wps:bodyPr wrap="square" lIns="0" tIns="0" rIns="0" bIns="0" rtlCol="0">
                          <a:noAutofit/>
                        </wps:bodyPr>
                      </wps:wsp>
                      <wps:wsp>
                        <wps:cNvPr id="216" name="Textbox 216"/>
                        <wps:cNvSpPr txBox="1"/>
                        <wps:spPr>
                          <a:xfrm>
                            <a:off x="3875136" y="3530958"/>
                            <a:ext cx="549910" cy="168910"/>
                          </a:xfrm>
                          <a:prstGeom prst="rect">
                            <a:avLst/>
                          </a:prstGeom>
                        </wps:spPr>
                        <wps:txbx>
                          <w:txbxContent>
                            <w:p>
                              <w:pPr>
                                <w:spacing w:line="266" w:lineRule="exact" w:before="0"/>
                                <w:ind w:left="0" w:right="0" w:firstLine="0"/>
                                <w:jc w:val="left"/>
                                <w:rPr>
                                  <w:sz w:val="24"/>
                                </w:rPr>
                              </w:pPr>
                              <w:r>
                                <w:rPr>
                                  <w:sz w:val="24"/>
                                </w:rPr>
                                <w:t>Tow</w:t>
                              </w:r>
                              <w:r>
                                <w:rPr>
                                  <w:spacing w:val="-1"/>
                                  <w:sz w:val="24"/>
                                </w:rPr>
                                <w:t> </w:t>
                              </w:r>
                              <w:r>
                                <w:rPr>
                                  <w:spacing w:val="-5"/>
                                  <w:sz w:val="24"/>
                                </w:rPr>
                                <w:t>Bar</w:t>
                              </w:r>
                            </w:p>
                          </w:txbxContent>
                        </wps:txbx>
                        <wps:bodyPr wrap="square" lIns="0" tIns="0" rIns="0" bIns="0" rtlCol="0">
                          <a:noAutofit/>
                        </wps:bodyPr>
                      </wps:wsp>
                    </wpg:wgp>
                  </a:graphicData>
                </a:graphic>
              </wp:anchor>
            </w:drawing>
          </mc:Choice>
          <mc:Fallback>
            <w:pict>
              <v:group style="position:absolute;margin-left:127.571136pt;margin-top:20.599024pt;width:426.5pt;height:326.75pt;mso-position-horizontal-relative:page;mso-position-vertical-relative:paragraph;z-index:-15654912;mso-wrap-distance-left:0;mso-wrap-distance-right:0" id="docshapegroup117" coordorigin="2551,412" coordsize="8530,6535" alt="D:\Documents and Settings\Administrator\Desktop\2017 corrections\2017 PhD with New Dimensional Analysis\traced pics\7.jpg">
                <v:shape style="position:absolute;left:2551;top:411;width:8530;height:6535" type="#_x0000_t75" id="docshape118" alt="D:\Documents and Settings\Administrator\Desktop\2017 corrections\2017 PhD with New Dimensional Analysis\traced pics\7.jpg" stroked="false">
                  <v:imagedata r:id="rId40" o:title=""/>
                </v:shape>
                <v:shape style="position:absolute;left:4293;top:647;width:5364;height:5442" id="docshape119" coordorigin="4293,647" coordsize="5364,5442" path="m4688,6075l4684,6071,4383,5750,4402,5731,4419,5716,4293,5669,4332,5798,4368,5764,4674,6088,4680,6088,4688,6081,4688,6075xm6179,6080l6178,6074,5613,4276,5661,4261,5649,4249,5568,4164,5547,4297,5594,4282,6158,6080,6160,6086,6166,6089,6171,6087,6176,6085,6179,6080xm9259,5180l9244,5150,9199,5060,9139,5180,9189,5180,9189,5987,9193,5991,9205,5991,9209,5987,9209,5180,9259,5180xm9349,702l9345,697,8108,697,8108,647,7988,707,8108,767,8108,717,9345,717,9349,713,9349,702xm9385,2514l9382,2509,9379,2505,9372,2504,9368,2507,8464,3199,8434,3159,8375,3279,8507,3254,8488,3230,8476,3215,9384,2520,9385,2514xm9656,4241l9653,4236,9648,4234,7566,3581,7569,3573,7581,3533,7449,3554,7546,3648,7561,3600,9647,4255,9653,4252,9655,4246,9656,4241xe" filled="true" fillcolor="#000000" stroked="false">
                  <v:path arrowok="t"/>
                  <v:fill type="solid"/>
                </v:shape>
                <v:shape style="position:absolute;left:9626;top:615;width:739;height:266" type="#_x0000_t202" id="docshape120" filled="false" stroked="false">
                  <v:textbox inset="0,0,0,0">
                    <w:txbxContent>
                      <w:p>
                        <w:pPr>
                          <w:spacing w:line="266" w:lineRule="exact" w:before="0"/>
                          <w:ind w:left="0" w:right="0" w:firstLine="0"/>
                          <w:jc w:val="left"/>
                          <w:rPr>
                            <w:sz w:val="24"/>
                          </w:rPr>
                        </w:pPr>
                        <w:r>
                          <w:rPr>
                            <w:spacing w:val="-2"/>
                            <w:sz w:val="24"/>
                          </w:rPr>
                          <w:t>Hopper</w:t>
                        </w:r>
                      </w:p>
                    </w:txbxContent>
                  </v:textbox>
                  <w10:wrap type="none"/>
                </v:shape>
                <v:shape style="position:absolute;left:8930;top:2199;width:1864;height:266" type="#_x0000_t202" id="docshape121" filled="false" stroked="false">
                  <v:textbox inset="0,0,0,0">
                    <w:txbxContent>
                      <w:p>
                        <w:pPr>
                          <w:spacing w:line="266" w:lineRule="exact" w:before="0"/>
                          <w:ind w:left="0" w:right="0" w:firstLine="0"/>
                          <w:jc w:val="left"/>
                          <w:rPr>
                            <w:sz w:val="24"/>
                          </w:rPr>
                        </w:pPr>
                        <w:r>
                          <w:rPr>
                            <w:sz w:val="24"/>
                          </w:rPr>
                          <w:t>Shaker</w:t>
                        </w:r>
                        <w:r>
                          <w:rPr>
                            <w:spacing w:val="-2"/>
                            <w:sz w:val="24"/>
                          </w:rPr>
                          <w:t> Mechanism</w:t>
                        </w:r>
                      </w:p>
                    </w:txbxContent>
                  </v:textbox>
                  <w10:wrap type="none"/>
                </v:shape>
                <v:shape style="position:absolute;left:9791;top:4162;width:724;height:266" type="#_x0000_t202" id="docshape122" filled="false" stroked="false">
                  <v:textbox inset="0,0,0,0">
                    <w:txbxContent>
                      <w:p>
                        <w:pPr>
                          <w:spacing w:line="266" w:lineRule="exact" w:before="0"/>
                          <w:ind w:left="0" w:right="0" w:firstLine="0"/>
                          <w:jc w:val="left"/>
                          <w:rPr>
                            <w:sz w:val="24"/>
                          </w:rPr>
                        </w:pPr>
                        <w:r>
                          <w:rPr>
                            <w:spacing w:val="-2"/>
                            <w:sz w:val="24"/>
                          </w:rPr>
                          <w:t>Blower</w:t>
                        </w:r>
                      </w:p>
                    </w:txbxContent>
                  </v:textbox>
                  <w10:wrap type="none"/>
                </v:shape>
                <v:shape style="position:absolute;left:4273;top:6152;width:1157;height:266" type="#_x0000_t202" id="docshape123" filled="false" stroked="false">
                  <v:textbox inset="0,0,0,0">
                    <w:txbxContent>
                      <w:p>
                        <w:pPr>
                          <w:spacing w:line="266" w:lineRule="exact" w:before="0"/>
                          <w:ind w:left="0" w:right="0" w:firstLine="0"/>
                          <w:jc w:val="left"/>
                          <w:rPr>
                            <w:sz w:val="24"/>
                          </w:rPr>
                        </w:pPr>
                        <w:r>
                          <w:rPr>
                            <w:sz w:val="24"/>
                          </w:rPr>
                          <w:t>Rear</w:t>
                        </w:r>
                        <w:r>
                          <w:rPr>
                            <w:spacing w:val="-4"/>
                            <w:sz w:val="24"/>
                          </w:rPr>
                          <w:t> </w:t>
                        </w:r>
                        <w:r>
                          <w:rPr>
                            <w:spacing w:val="-2"/>
                            <w:sz w:val="24"/>
                          </w:rPr>
                          <w:t>Wheel</w:t>
                        </w:r>
                      </w:p>
                    </w:txbxContent>
                  </v:textbox>
                  <w10:wrap type="none"/>
                </v:shape>
                <v:shape style="position:absolute;left:6121;top:6056;width:1652;height:266" type="#_x0000_t202" id="docshape124" filled="false" stroked="false">
                  <v:textbox inset="0,0,0,0">
                    <w:txbxContent>
                      <w:p>
                        <w:pPr>
                          <w:spacing w:line="266" w:lineRule="exact" w:before="0"/>
                          <w:ind w:left="0" w:right="0" w:firstLine="0"/>
                          <w:jc w:val="left"/>
                          <w:rPr>
                            <w:sz w:val="24"/>
                          </w:rPr>
                        </w:pPr>
                        <w:r>
                          <w:rPr>
                            <w:spacing w:val="-2"/>
                            <w:sz w:val="24"/>
                          </w:rPr>
                          <w:t>Operator‟s</w:t>
                        </w:r>
                        <w:r>
                          <w:rPr>
                            <w:spacing w:val="-13"/>
                            <w:sz w:val="24"/>
                          </w:rPr>
                          <w:t> </w:t>
                        </w:r>
                        <w:r>
                          <w:rPr>
                            <w:spacing w:val="-2"/>
                            <w:sz w:val="24"/>
                          </w:rPr>
                          <w:t>Stand</w:t>
                        </w:r>
                      </w:p>
                    </w:txbxContent>
                  </v:textbox>
                  <w10:wrap type="none"/>
                </v:shape>
                <v:shape style="position:absolute;left:8654;top:5972;width:866;height:266" type="#_x0000_t202" id="docshape125" filled="false" stroked="false">
                  <v:textbox inset="0,0,0,0">
                    <w:txbxContent>
                      <w:p>
                        <w:pPr>
                          <w:spacing w:line="266" w:lineRule="exact" w:before="0"/>
                          <w:ind w:left="0" w:right="0" w:firstLine="0"/>
                          <w:jc w:val="left"/>
                          <w:rPr>
                            <w:sz w:val="24"/>
                          </w:rPr>
                        </w:pPr>
                        <w:r>
                          <w:rPr>
                            <w:sz w:val="24"/>
                          </w:rPr>
                          <w:t>Tow</w:t>
                        </w:r>
                        <w:r>
                          <w:rPr>
                            <w:spacing w:val="-1"/>
                            <w:sz w:val="24"/>
                          </w:rPr>
                          <w:t> </w:t>
                        </w:r>
                        <w:r>
                          <w:rPr>
                            <w:spacing w:val="-5"/>
                            <w:sz w:val="24"/>
                          </w:rPr>
                          <w:t>Bar</w:t>
                        </w:r>
                      </w:p>
                    </w:txbxContent>
                  </v:textbox>
                  <w10:wrap type="none"/>
                </v:shape>
                <w10:wrap type="topAndBottom"/>
              </v:group>
            </w:pict>
          </mc:Fallback>
        </mc:AlternateContent>
      </w:r>
    </w:p>
    <w:p>
      <w:pPr>
        <w:pStyle w:val="BodyText"/>
        <w:ind w:left="1391" w:right="364" w:hanging="1172"/>
      </w:pPr>
      <w:r>
        <w:rPr/>
        <w:t>Plate</w:t>
      </w:r>
      <w:r>
        <w:rPr>
          <w:spacing w:val="40"/>
        </w:rPr>
        <w:t> </w:t>
      </w:r>
      <w:r>
        <w:rPr/>
        <w:t>3.5b:</w:t>
      </w:r>
      <w:r>
        <w:rPr>
          <w:spacing w:val="40"/>
        </w:rPr>
        <w:t> </w:t>
      </w:r>
      <w:r>
        <w:rPr/>
        <w:t>Rear</w:t>
      </w:r>
      <w:r>
        <w:rPr>
          <w:spacing w:val="40"/>
        </w:rPr>
        <w:t> </w:t>
      </w:r>
      <w:r>
        <w:rPr/>
        <w:t>view</w:t>
      </w:r>
      <w:r>
        <w:rPr>
          <w:spacing w:val="40"/>
        </w:rPr>
        <w:t> </w:t>
      </w:r>
      <w:r>
        <w:rPr/>
        <w:t>of</w:t>
      </w:r>
      <w:r>
        <w:rPr>
          <w:spacing w:val="40"/>
        </w:rPr>
        <w:t> </w:t>
      </w:r>
      <w:r>
        <w:rPr/>
        <w:t>the</w:t>
      </w:r>
      <w:r>
        <w:rPr>
          <w:spacing w:val="40"/>
        </w:rPr>
        <w:t> </w:t>
      </w:r>
      <w:r>
        <w:rPr/>
        <w:t>developed</w:t>
      </w:r>
      <w:r>
        <w:rPr>
          <w:spacing w:val="40"/>
        </w:rPr>
        <w:t> </w:t>
      </w:r>
      <w:r>
        <w:rPr/>
        <w:t>multicrop</w:t>
      </w:r>
      <w:r>
        <w:rPr>
          <w:spacing w:val="40"/>
        </w:rPr>
        <w:t> </w:t>
      </w:r>
      <w:r>
        <w:rPr/>
        <w:t>thresher</w:t>
      </w:r>
      <w:r>
        <w:rPr>
          <w:spacing w:val="40"/>
        </w:rPr>
        <w:t> </w:t>
      </w:r>
      <w:r>
        <w:rPr/>
        <w:t>illustrating</w:t>
      </w:r>
      <w:r>
        <w:rPr>
          <w:spacing w:val="40"/>
        </w:rPr>
        <w:t> </w:t>
      </w:r>
      <w:r>
        <w:rPr/>
        <w:t>the</w:t>
      </w:r>
      <w:r>
        <w:rPr>
          <w:spacing w:val="40"/>
        </w:rPr>
        <w:t> </w:t>
      </w:r>
      <w:r>
        <w:rPr/>
        <w:t>Operator‟s</w:t>
      </w:r>
      <w:r>
        <w:rPr>
          <w:spacing w:val="40"/>
        </w:rPr>
        <w:t> </w:t>
      </w:r>
      <w:r>
        <w:rPr/>
        <w:t>Stand, Blower, Tow bar, Shaker mechanism, Hopper and Rear Wheels</w:t>
      </w:r>
    </w:p>
    <w:p>
      <w:pPr>
        <w:pStyle w:val="Heading8"/>
        <w:numPr>
          <w:ilvl w:val="1"/>
          <w:numId w:val="44"/>
        </w:numPr>
        <w:tabs>
          <w:tab w:pos="940" w:val="left" w:leader="none"/>
        </w:tabs>
        <w:spacing w:line="240" w:lineRule="auto" w:before="200" w:after="0"/>
        <w:ind w:left="940" w:right="0" w:hanging="720"/>
        <w:jc w:val="left"/>
      </w:pPr>
      <w:r>
        <w:rPr/>
        <w:t>Performance</w:t>
      </w:r>
      <w:r>
        <w:rPr>
          <w:spacing w:val="-7"/>
        </w:rPr>
        <w:t> </w:t>
      </w:r>
      <w:r>
        <w:rPr>
          <w:spacing w:val="-2"/>
        </w:rPr>
        <w:t>Tuning</w:t>
      </w:r>
    </w:p>
    <w:p>
      <w:pPr>
        <w:pStyle w:val="BodyText"/>
        <w:spacing w:line="480" w:lineRule="auto" w:before="271"/>
        <w:ind w:left="220" w:right="364" w:firstLine="719"/>
      </w:pPr>
      <w:r>
        <w:rPr/>
        <w:t>Performance tuning was carried out to improve the initial performance of all components of</w:t>
      </w:r>
      <w:r>
        <w:rPr>
          <w:spacing w:val="23"/>
        </w:rPr>
        <w:t> </w:t>
      </w:r>
      <w:r>
        <w:rPr/>
        <w:t>the</w:t>
      </w:r>
      <w:r>
        <w:rPr>
          <w:spacing w:val="24"/>
        </w:rPr>
        <w:t> </w:t>
      </w:r>
      <w:r>
        <w:rPr/>
        <w:t>multicrop</w:t>
      </w:r>
      <w:r>
        <w:rPr>
          <w:spacing w:val="24"/>
        </w:rPr>
        <w:t> </w:t>
      </w:r>
      <w:r>
        <w:rPr/>
        <w:t>thresher</w:t>
      </w:r>
      <w:r>
        <w:rPr>
          <w:spacing w:val="24"/>
        </w:rPr>
        <w:t> </w:t>
      </w:r>
      <w:r>
        <w:rPr/>
        <w:t>that</w:t>
      </w:r>
      <w:r>
        <w:rPr>
          <w:spacing w:val="28"/>
        </w:rPr>
        <w:t> </w:t>
      </w:r>
      <w:r>
        <w:rPr/>
        <w:t>were</w:t>
      </w:r>
      <w:r>
        <w:rPr>
          <w:spacing w:val="23"/>
        </w:rPr>
        <w:t> </w:t>
      </w:r>
      <w:r>
        <w:rPr/>
        <w:t>critical</w:t>
      </w:r>
      <w:r>
        <w:rPr>
          <w:spacing w:val="24"/>
        </w:rPr>
        <w:t> </w:t>
      </w:r>
      <w:r>
        <w:rPr/>
        <w:t>to</w:t>
      </w:r>
      <w:r>
        <w:rPr>
          <w:spacing w:val="25"/>
        </w:rPr>
        <w:t> </w:t>
      </w:r>
      <w:r>
        <w:rPr/>
        <w:t>its</w:t>
      </w:r>
      <w:r>
        <w:rPr>
          <w:spacing w:val="23"/>
        </w:rPr>
        <w:t> </w:t>
      </w:r>
      <w:r>
        <w:rPr/>
        <w:t>overall</w:t>
      </w:r>
      <w:r>
        <w:rPr>
          <w:spacing w:val="25"/>
        </w:rPr>
        <w:t> </w:t>
      </w:r>
      <w:r>
        <w:rPr/>
        <w:t>performance.</w:t>
      </w:r>
      <w:r>
        <w:rPr>
          <w:spacing w:val="25"/>
        </w:rPr>
        <w:t> </w:t>
      </w:r>
      <w:r>
        <w:rPr/>
        <w:t>The</w:t>
      </w:r>
      <w:r>
        <w:rPr>
          <w:spacing w:val="23"/>
        </w:rPr>
        <w:t> </w:t>
      </w:r>
      <w:r>
        <w:rPr/>
        <w:t>performance</w:t>
      </w:r>
      <w:r>
        <w:rPr>
          <w:spacing w:val="24"/>
        </w:rPr>
        <w:t> </w:t>
      </w:r>
      <w:r>
        <w:rPr>
          <w:spacing w:val="-2"/>
        </w:rPr>
        <w:t>tuning</w:t>
      </w:r>
    </w:p>
    <w:p>
      <w:pPr>
        <w:spacing w:after="0" w:line="480" w:lineRule="auto"/>
        <w:sectPr>
          <w:footerReference w:type="default" r:id="rId39"/>
          <w:pgSz w:w="11910" w:h="16840"/>
          <w:pgMar w:header="0" w:footer="1077" w:top="1920" w:bottom="1260" w:left="1580" w:right="380"/>
          <w:pgNumType w:start="67"/>
        </w:sectPr>
      </w:pPr>
    </w:p>
    <w:p>
      <w:pPr>
        <w:pStyle w:val="BodyText"/>
        <w:spacing w:line="480" w:lineRule="auto" w:before="78"/>
        <w:ind w:left="220" w:right="364"/>
      </w:pPr>
      <w:r>
        <w:rPr/>
        <w:t>process</w:t>
      </w:r>
      <w:r>
        <w:rPr>
          <w:spacing w:val="40"/>
        </w:rPr>
        <w:t> </w:t>
      </w:r>
      <w:r>
        <w:rPr/>
        <w:t>involved</w:t>
      </w:r>
      <w:r>
        <w:rPr>
          <w:spacing w:val="40"/>
        </w:rPr>
        <w:t> </w:t>
      </w:r>
      <w:r>
        <w:rPr/>
        <w:t>measuring,</w:t>
      </w:r>
      <w:r>
        <w:rPr>
          <w:spacing w:val="40"/>
        </w:rPr>
        <w:t> </w:t>
      </w:r>
      <w:r>
        <w:rPr/>
        <w:t>evaluating,</w:t>
      </w:r>
      <w:r>
        <w:rPr>
          <w:spacing w:val="40"/>
        </w:rPr>
        <w:t> </w:t>
      </w:r>
      <w:r>
        <w:rPr/>
        <w:t>design</w:t>
      </w:r>
      <w:r>
        <w:rPr>
          <w:spacing w:val="40"/>
        </w:rPr>
        <w:t> </w:t>
      </w:r>
      <w:r>
        <w:rPr/>
        <w:t>re-iteration,</w:t>
      </w:r>
      <w:r>
        <w:rPr>
          <w:spacing w:val="40"/>
        </w:rPr>
        <w:t> </w:t>
      </w:r>
      <w:r>
        <w:rPr/>
        <w:t>re-construction</w:t>
      </w:r>
      <w:r>
        <w:rPr>
          <w:spacing w:val="40"/>
        </w:rPr>
        <w:t> </w:t>
      </w:r>
      <w:r>
        <w:rPr/>
        <w:t>and</w:t>
      </w:r>
      <w:r>
        <w:rPr>
          <w:spacing w:val="40"/>
        </w:rPr>
        <w:t> </w:t>
      </w:r>
      <w:r>
        <w:rPr/>
        <w:t>re-evaluation until a set goal was reached.</w:t>
      </w:r>
    </w:p>
    <w:p>
      <w:pPr>
        <w:pStyle w:val="BodyText"/>
        <w:spacing w:before="1"/>
        <w:ind w:left="220"/>
      </w:pPr>
      <w:r>
        <w:rPr/>
        <w:t>Goals</w:t>
      </w:r>
      <w:r>
        <w:rPr>
          <w:spacing w:val="-1"/>
        </w:rPr>
        <w:t> </w:t>
      </w:r>
      <w:r>
        <w:rPr/>
        <w:t>that</w:t>
      </w:r>
      <w:r>
        <w:rPr>
          <w:spacing w:val="-2"/>
        </w:rPr>
        <w:t> </w:t>
      </w:r>
      <w:r>
        <w:rPr/>
        <w:t>were</w:t>
      </w:r>
      <w:r>
        <w:rPr>
          <w:spacing w:val="-1"/>
        </w:rPr>
        <w:t> </w:t>
      </w:r>
      <w:r>
        <w:rPr/>
        <w:t>set</w:t>
      </w:r>
      <w:r>
        <w:rPr>
          <w:spacing w:val="-1"/>
        </w:rPr>
        <w:t> </w:t>
      </w:r>
      <w:r>
        <w:rPr/>
        <w:t>before</w:t>
      </w:r>
      <w:r>
        <w:rPr>
          <w:spacing w:val="-2"/>
        </w:rPr>
        <w:t> </w:t>
      </w:r>
      <w:r>
        <w:rPr/>
        <w:t>modification</w:t>
      </w:r>
      <w:r>
        <w:rPr>
          <w:spacing w:val="-1"/>
        </w:rPr>
        <w:t> </w:t>
      </w:r>
      <w:r>
        <w:rPr>
          <w:spacing w:val="-2"/>
        </w:rPr>
        <w:t>include:</w:t>
      </w:r>
    </w:p>
    <w:p>
      <w:pPr>
        <w:pStyle w:val="ListParagraph"/>
        <w:numPr>
          <w:ilvl w:val="0"/>
          <w:numId w:val="46"/>
        </w:numPr>
        <w:tabs>
          <w:tab w:pos="940" w:val="left" w:leader="none"/>
        </w:tabs>
        <w:spacing w:line="240" w:lineRule="auto" w:before="276" w:after="0"/>
        <w:ind w:left="940" w:right="0" w:hanging="720"/>
        <w:jc w:val="left"/>
        <w:rPr>
          <w:sz w:val="24"/>
        </w:rPr>
      </w:pPr>
      <w:r>
        <w:rPr>
          <w:sz w:val="24"/>
        </w:rPr>
        <w:t>Threshing</w:t>
      </w:r>
      <w:r>
        <w:rPr>
          <w:spacing w:val="-6"/>
          <w:sz w:val="24"/>
        </w:rPr>
        <w:t> </w:t>
      </w:r>
      <w:r>
        <w:rPr>
          <w:sz w:val="24"/>
        </w:rPr>
        <w:t>efficiency</w:t>
      </w:r>
      <w:r>
        <w:rPr>
          <w:spacing w:val="-5"/>
          <w:sz w:val="24"/>
        </w:rPr>
        <w:t> </w:t>
      </w:r>
      <w:r>
        <w:rPr>
          <w:sz w:val="24"/>
        </w:rPr>
        <w:t>to be</w:t>
      </w:r>
      <w:r>
        <w:rPr>
          <w:spacing w:val="-1"/>
          <w:sz w:val="24"/>
        </w:rPr>
        <w:t> </w:t>
      </w:r>
      <w:r>
        <w:rPr>
          <w:sz w:val="24"/>
        </w:rPr>
        <w:t>greater than 98 </w:t>
      </w:r>
      <w:r>
        <w:rPr>
          <w:spacing w:val="-5"/>
          <w:sz w:val="24"/>
        </w:rPr>
        <w:t>%.</w:t>
      </w:r>
    </w:p>
    <w:p>
      <w:pPr>
        <w:pStyle w:val="ListParagraph"/>
        <w:numPr>
          <w:ilvl w:val="0"/>
          <w:numId w:val="46"/>
        </w:numPr>
        <w:tabs>
          <w:tab w:pos="940" w:val="left" w:leader="none"/>
        </w:tabs>
        <w:spacing w:line="240" w:lineRule="auto" w:before="276" w:after="0"/>
        <w:ind w:left="940" w:right="0" w:hanging="720"/>
        <w:jc w:val="left"/>
        <w:rPr>
          <w:sz w:val="24"/>
        </w:rPr>
      </w:pPr>
      <w:r>
        <w:rPr>
          <w:sz w:val="24"/>
        </w:rPr>
        <w:t>Cleaning</w:t>
      </w:r>
      <w:r>
        <w:rPr>
          <w:spacing w:val="-3"/>
          <w:sz w:val="24"/>
        </w:rPr>
        <w:t> </w:t>
      </w:r>
      <w:r>
        <w:rPr>
          <w:sz w:val="24"/>
        </w:rPr>
        <w:t>efficiency</w:t>
      </w:r>
      <w:r>
        <w:rPr>
          <w:spacing w:val="-6"/>
          <w:sz w:val="24"/>
        </w:rPr>
        <w:t> </w:t>
      </w:r>
      <w:r>
        <w:rPr>
          <w:sz w:val="24"/>
        </w:rPr>
        <w:t>to be greater than</w:t>
      </w:r>
      <w:r>
        <w:rPr>
          <w:spacing w:val="-1"/>
          <w:sz w:val="24"/>
        </w:rPr>
        <w:t> </w:t>
      </w:r>
      <w:r>
        <w:rPr>
          <w:sz w:val="24"/>
        </w:rPr>
        <w:t>90 </w:t>
      </w:r>
      <w:r>
        <w:rPr>
          <w:spacing w:val="-5"/>
          <w:sz w:val="24"/>
        </w:rPr>
        <w:t>%.</w:t>
      </w:r>
    </w:p>
    <w:p>
      <w:pPr>
        <w:pStyle w:val="ListParagraph"/>
        <w:numPr>
          <w:ilvl w:val="0"/>
          <w:numId w:val="46"/>
        </w:numPr>
        <w:tabs>
          <w:tab w:pos="940" w:val="left" w:leader="none"/>
        </w:tabs>
        <w:spacing w:line="240" w:lineRule="auto" w:before="276" w:after="0"/>
        <w:ind w:left="940" w:right="0" w:hanging="720"/>
        <w:jc w:val="left"/>
        <w:rPr>
          <w:sz w:val="24"/>
        </w:rPr>
      </w:pPr>
      <w:r>
        <w:rPr>
          <w:sz w:val="24"/>
        </w:rPr>
        <w:t>Grain</w:t>
      </w:r>
      <w:r>
        <w:rPr>
          <w:spacing w:val="-1"/>
          <w:sz w:val="24"/>
        </w:rPr>
        <w:t> </w:t>
      </w:r>
      <w:r>
        <w:rPr>
          <w:sz w:val="24"/>
        </w:rPr>
        <w:t>damage</w:t>
      </w:r>
      <w:r>
        <w:rPr>
          <w:spacing w:val="-1"/>
          <w:sz w:val="24"/>
        </w:rPr>
        <w:t> </w:t>
      </w:r>
      <w:r>
        <w:rPr>
          <w:sz w:val="24"/>
        </w:rPr>
        <w:t>to be less than 1 </w:t>
      </w:r>
      <w:r>
        <w:rPr>
          <w:spacing w:val="-5"/>
          <w:sz w:val="24"/>
        </w:rPr>
        <w:t>%.</w:t>
      </w:r>
    </w:p>
    <w:p>
      <w:pPr>
        <w:pStyle w:val="ListParagraph"/>
        <w:numPr>
          <w:ilvl w:val="0"/>
          <w:numId w:val="46"/>
        </w:numPr>
        <w:tabs>
          <w:tab w:pos="940" w:val="left" w:leader="none"/>
        </w:tabs>
        <w:spacing w:line="240" w:lineRule="auto" w:before="276" w:after="0"/>
        <w:ind w:left="940" w:right="0" w:hanging="720"/>
        <w:jc w:val="left"/>
        <w:rPr>
          <w:sz w:val="24"/>
        </w:rPr>
      </w:pPr>
      <w:r>
        <w:rPr>
          <w:sz w:val="24"/>
        </w:rPr>
        <w:t>Grain</w:t>
      </w:r>
      <w:r>
        <w:rPr>
          <w:spacing w:val="-1"/>
          <w:sz w:val="24"/>
        </w:rPr>
        <w:t> </w:t>
      </w:r>
      <w:r>
        <w:rPr>
          <w:sz w:val="24"/>
        </w:rPr>
        <w:t>loss to</w:t>
      </w:r>
      <w:r>
        <w:rPr>
          <w:spacing w:val="-1"/>
          <w:sz w:val="24"/>
        </w:rPr>
        <w:t> </w:t>
      </w:r>
      <w:r>
        <w:rPr>
          <w:sz w:val="24"/>
        </w:rPr>
        <w:t>be</w:t>
      </w:r>
      <w:r>
        <w:rPr>
          <w:spacing w:val="-1"/>
          <w:sz w:val="24"/>
        </w:rPr>
        <w:t> </w:t>
      </w:r>
      <w:r>
        <w:rPr>
          <w:sz w:val="24"/>
        </w:rPr>
        <w:t>less than 10 %</w:t>
      </w:r>
      <w:r>
        <w:rPr>
          <w:spacing w:val="-1"/>
          <w:sz w:val="24"/>
        </w:rPr>
        <w:t> </w:t>
      </w:r>
      <w:r>
        <w:rPr>
          <w:sz w:val="24"/>
        </w:rPr>
        <w:t>for</w:t>
      </w:r>
      <w:r>
        <w:rPr>
          <w:spacing w:val="-1"/>
          <w:sz w:val="24"/>
        </w:rPr>
        <w:t> </w:t>
      </w:r>
      <w:r>
        <w:rPr>
          <w:sz w:val="24"/>
        </w:rPr>
        <w:t>both </w:t>
      </w:r>
      <w:r>
        <w:rPr>
          <w:spacing w:val="-2"/>
          <w:sz w:val="24"/>
        </w:rPr>
        <w:t>crops.</w:t>
      </w:r>
    </w:p>
    <w:p>
      <w:pPr>
        <w:pStyle w:val="BodyText"/>
      </w:pPr>
    </w:p>
    <w:p>
      <w:pPr>
        <w:pStyle w:val="ListParagraph"/>
        <w:numPr>
          <w:ilvl w:val="0"/>
          <w:numId w:val="46"/>
        </w:numPr>
        <w:tabs>
          <w:tab w:pos="940" w:val="left" w:leader="none"/>
        </w:tabs>
        <w:spacing w:line="240" w:lineRule="auto" w:before="0" w:after="0"/>
        <w:ind w:left="940" w:right="0" w:hanging="720"/>
        <w:jc w:val="left"/>
        <w:rPr>
          <w:sz w:val="24"/>
        </w:rPr>
      </w:pPr>
      <w:r>
        <w:rPr>
          <w:sz w:val="24"/>
        </w:rPr>
        <w:t>Output</w:t>
      </w:r>
      <w:r>
        <w:rPr>
          <w:spacing w:val="-1"/>
          <w:sz w:val="24"/>
        </w:rPr>
        <w:t> </w:t>
      </w:r>
      <w:r>
        <w:rPr>
          <w:sz w:val="24"/>
        </w:rPr>
        <w:t>to</w:t>
      </w:r>
      <w:r>
        <w:rPr>
          <w:spacing w:val="-1"/>
          <w:sz w:val="24"/>
        </w:rPr>
        <w:t> </w:t>
      </w:r>
      <w:r>
        <w:rPr>
          <w:sz w:val="24"/>
        </w:rPr>
        <w:t>be</w:t>
      </w:r>
      <w:r>
        <w:rPr>
          <w:spacing w:val="-1"/>
          <w:sz w:val="24"/>
        </w:rPr>
        <w:t> </w:t>
      </w:r>
      <w:r>
        <w:rPr>
          <w:sz w:val="24"/>
        </w:rPr>
        <w:t>greater</w:t>
      </w:r>
      <w:r>
        <w:rPr>
          <w:spacing w:val="-1"/>
          <w:sz w:val="24"/>
        </w:rPr>
        <w:t> </w:t>
      </w:r>
      <w:r>
        <w:rPr>
          <w:sz w:val="24"/>
        </w:rPr>
        <w:t>than</w:t>
      </w:r>
      <w:r>
        <w:rPr>
          <w:spacing w:val="1"/>
          <w:sz w:val="24"/>
        </w:rPr>
        <w:t> </w:t>
      </w:r>
      <w:r>
        <w:rPr>
          <w:sz w:val="24"/>
        </w:rPr>
        <w:t>350</w:t>
      </w:r>
      <w:r>
        <w:rPr>
          <w:spacing w:val="-1"/>
          <w:sz w:val="24"/>
        </w:rPr>
        <w:t> </w:t>
      </w:r>
      <w:r>
        <w:rPr>
          <w:sz w:val="24"/>
        </w:rPr>
        <w:t>kg/hr</w:t>
      </w:r>
      <w:r>
        <w:rPr>
          <w:spacing w:val="-1"/>
          <w:sz w:val="24"/>
        </w:rPr>
        <w:t> </w:t>
      </w:r>
      <w:r>
        <w:rPr>
          <w:sz w:val="24"/>
        </w:rPr>
        <w:t>for millet</w:t>
      </w:r>
      <w:r>
        <w:rPr>
          <w:spacing w:val="-1"/>
          <w:sz w:val="24"/>
        </w:rPr>
        <w:t> </w:t>
      </w:r>
      <w:r>
        <w:rPr>
          <w:sz w:val="24"/>
        </w:rPr>
        <w:t>and</w:t>
      </w:r>
      <w:r>
        <w:rPr>
          <w:spacing w:val="-1"/>
          <w:sz w:val="24"/>
        </w:rPr>
        <w:t> </w:t>
      </w:r>
      <w:r>
        <w:rPr>
          <w:sz w:val="24"/>
        </w:rPr>
        <w:t>greater</w:t>
      </w:r>
      <w:r>
        <w:rPr>
          <w:spacing w:val="-1"/>
          <w:sz w:val="24"/>
        </w:rPr>
        <w:t> </w:t>
      </w:r>
      <w:r>
        <w:rPr>
          <w:sz w:val="24"/>
        </w:rPr>
        <w:t>than</w:t>
      </w:r>
      <w:r>
        <w:rPr>
          <w:spacing w:val="-1"/>
          <w:sz w:val="24"/>
        </w:rPr>
        <w:t> </w:t>
      </w:r>
      <w:r>
        <w:rPr>
          <w:sz w:val="24"/>
        </w:rPr>
        <w:t>150</w:t>
      </w:r>
      <w:r>
        <w:rPr>
          <w:spacing w:val="-1"/>
          <w:sz w:val="24"/>
        </w:rPr>
        <w:t> </w:t>
      </w:r>
      <w:r>
        <w:rPr>
          <w:sz w:val="24"/>
        </w:rPr>
        <w:t>kg/hr</w:t>
      </w:r>
      <w:r>
        <w:rPr>
          <w:spacing w:val="-1"/>
          <w:sz w:val="24"/>
        </w:rPr>
        <w:t> </w:t>
      </w:r>
      <w:r>
        <w:rPr>
          <w:sz w:val="24"/>
        </w:rPr>
        <w:t>for </w:t>
      </w:r>
      <w:r>
        <w:rPr>
          <w:spacing w:val="-2"/>
          <w:sz w:val="24"/>
        </w:rPr>
        <w:t>soybean.</w:t>
      </w:r>
    </w:p>
    <w:p>
      <w:pPr>
        <w:pStyle w:val="BodyText"/>
      </w:pPr>
    </w:p>
    <w:p>
      <w:pPr>
        <w:pStyle w:val="BodyText"/>
        <w:ind w:left="940"/>
      </w:pPr>
      <w:r>
        <w:rPr/>
        <w:t>The</w:t>
      </w:r>
      <w:r>
        <w:rPr>
          <w:spacing w:val="-5"/>
        </w:rPr>
        <w:t> </w:t>
      </w:r>
      <w:r>
        <w:rPr/>
        <w:t>steps taken</w:t>
      </w:r>
      <w:r>
        <w:rPr>
          <w:spacing w:val="-1"/>
        </w:rPr>
        <w:t> </w:t>
      </w:r>
      <w:r>
        <w:rPr/>
        <w:t>in the</w:t>
      </w:r>
      <w:r>
        <w:rPr>
          <w:spacing w:val="-2"/>
        </w:rPr>
        <w:t> </w:t>
      </w:r>
      <w:r>
        <w:rPr/>
        <w:t>performance</w:t>
      </w:r>
      <w:r>
        <w:rPr>
          <w:spacing w:val="-1"/>
        </w:rPr>
        <w:t> </w:t>
      </w:r>
      <w:r>
        <w:rPr/>
        <w:t>tuning</w:t>
      </w:r>
      <w:r>
        <w:rPr>
          <w:spacing w:val="-4"/>
        </w:rPr>
        <w:t> </w:t>
      </w:r>
      <w:r>
        <w:rPr/>
        <w:t>process were</w:t>
      </w:r>
      <w:r>
        <w:rPr>
          <w:spacing w:val="-1"/>
        </w:rPr>
        <w:t> </w:t>
      </w:r>
      <w:r>
        <w:rPr/>
        <w:t>as </w:t>
      </w:r>
      <w:r>
        <w:rPr>
          <w:spacing w:val="-2"/>
        </w:rPr>
        <w:t>follows:</w:t>
      </w:r>
    </w:p>
    <w:p>
      <w:pPr>
        <w:pStyle w:val="BodyText"/>
      </w:pPr>
    </w:p>
    <w:p>
      <w:pPr>
        <w:pStyle w:val="ListParagraph"/>
        <w:numPr>
          <w:ilvl w:val="0"/>
          <w:numId w:val="47"/>
        </w:numPr>
        <w:tabs>
          <w:tab w:pos="938" w:val="left" w:leader="none"/>
          <w:tab w:pos="940" w:val="left" w:leader="none"/>
        </w:tabs>
        <w:spacing w:line="480" w:lineRule="auto" w:before="0" w:after="0"/>
        <w:ind w:left="940" w:right="365" w:hanging="720"/>
        <w:jc w:val="both"/>
        <w:rPr>
          <w:sz w:val="24"/>
        </w:rPr>
      </w:pPr>
      <w:r>
        <w:rPr>
          <w:sz w:val="24"/>
        </w:rPr>
        <w:t>the performance of the multicrop thresher was assessed by</w:t>
      </w:r>
      <w:r>
        <w:rPr>
          <w:spacing w:val="-3"/>
          <w:sz w:val="24"/>
        </w:rPr>
        <w:t> </w:t>
      </w:r>
      <w:r>
        <w:rPr>
          <w:sz w:val="24"/>
        </w:rPr>
        <w:t>initial performance evaluation before modification.</w:t>
      </w:r>
    </w:p>
    <w:p>
      <w:pPr>
        <w:pStyle w:val="ListParagraph"/>
        <w:numPr>
          <w:ilvl w:val="0"/>
          <w:numId w:val="47"/>
        </w:numPr>
        <w:tabs>
          <w:tab w:pos="940" w:val="left" w:leader="none"/>
        </w:tabs>
        <w:spacing w:line="240" w:lineRule="auto" w:before="0" w:after="0"/>
        <w:ind w:left="940" w:right="0" w:hanging="720"/>
        <w:jc w:val="left"/>
        <w:rPr>
          <w:sz w:val="24"/>
        </w:rPr>
      </w:pPr>
      <w:r>
        <w:rPr>
          <w:sz w:val="24"/>
        </w:rPr>
        <w:t>the</w:t>
      </w:r>
      <w:r>
        <w:rPr>
          <w:spacing w:val="-1"/>
          <w:sz w:val="24"/>
        </w:rPr>
        <w:t> </w:t>
      </w:r>
      <w:r>
        <w:rPr>
          <w:sz w:val="24"/>
        </w:rPr>
        <w:t>data</w:t>
      </w:r>
      <w:r>
        <w:rPr>
          <w:spacing w:val="-1"/>
          <w:sz w:val="24"/>
        </w:rPr>
        <w:t> </w:t>
      </w:r>
      <w:r>
        <w:rPr>
          <w:sz w:val="24"/>
        </w:rPr>
        <w:t>of</w:t>
      </w:r>
      <w:r>
        <w:rPr>
          <w:spacing w:val="-2"/>
          <w:sz w:val="24"/>
        </w:rPr>
        <w:t> </w:t>
      </w:r>
      <w:r>
        <w:rPr>
          <w:sz w:val="24"/>
        </w:rPr>
        <w:t>the</w:t>
      </w:r>
      <w:r>
        <w:rPr>
          <w:spacing w:val="-1"/>
          <w:sz w:val="24"/>
        </w:rPr>
        <w:t> </w:t>
      </w:r>
      <w:r>
        <w:rPr>
          <w:sz w:val="24"/>
        </w:rPr>
        <w:t>performance</w:t>
      </w:r>
      <w:r>
        <w:rPr>
          <w:spacing w:val="-2"/>
          <w:sz w:val="24"/>
        </w:rPr>
        <w:t> </w:t>
      </w:r>
      <w:r>
        <w:rPr>
          <w:sz w:val="24"/>
        </w:rPr>
        <w:t>evaluation was</w:t>
      </w:r>
      <w:r>
        <w:rPr>
          <w:spacing w:val="-1"/>
          <w:sz w:val="24"/>
        </w:rPr>
        <w:t> </w:t>
      </w:r>
      <w:r>
        <w:rPr>
          <w:sz w:val="24"/>
        </w:rPr>
        <w:t>analyzed</w:t>
      </w:r>
      <w:r>
        <w:rPr>
          <w:spacing w:val="-1"/>
          <w:sz w:val="24"/>
        </w:rPr>
        <w:t> </w:t>
      </w:r>
      <w:r>
        <w:rPr>
          <w:sz w:val="24"/>
        </w:rPr>
        <w:t>and the</w:t>
      </w:r>
      <w:r>
        <w:rPr>
          <w:spacing w:val="-1"/>
          <w:sz w:val="24"/>
        </w:rPr>
        <w:t> </w:t>
      </w:r>
      <w:r>
        <w:rPr>
          <w:sz w:val="24"/>
        </w:rPr>
        <w:t>initial</w:t>
      </w:r>
      <w:r>
        <w:rPr>
          <w:spacing w:val="-1"/>
          <w:sz w:val="24"/>
        </w:rPr>
        <w:t> </w:t>
      </w:r>
      <w:r>
        <w:rPr>
          <w:sz w:val="24"/>
        </w:rPr>
        <w:t>result </w:t>
      </w:r>
      <w:r>
        <w:rPr>
          <w:spacing w:val="-2"/>
          <w:sz w:val="24"/>
        </w:rPr>
        <w:t>noted.</w:t>
      </w:r>
    </w:p>
    <w:p>
      <w:pPr>
        <w:pStyle w:val="BodyText"/>
      </w:pPr>
    </w:p>
    <w:p>
      <w:pPr>
        <w:pStyle w:val="ListParagraph"/>
        <w:numPr>
          <w:ilvl w:val="0"/>
          <w:numId w:val="47"/>
        </w:numPr>
        <w:tabs>
          <w:tab w:pos="938" w:val="left" w:leader="none"/>
          <w:tab w:pos="940" w:val="left" w:leader="none"/>
        </w:tabs>
        <w:spacing w:line="480" w:lineRule="auto" w:before="1" w:after="0"/>
        <w:ind w:left="940" w:right="375" w:hanging="720"/>
        <w:jc w:val="both"/>
        <w:rPr>
          <w:sz w:val="24"/>
        </w:rPr>
      </w:pPr>
      <w:r>
        <w:rPr>
          <w:sz w:val="24"/>
        </w:rPr>
        <w:t>the parts of the thresher that were critical for improving the performance were identified as the bottleneck.</w:t>
      </w:r>
    </w:p>
    <w:p>
      <w:pPr>
        <w:pStyle w:val="ListParagraph"/>
        <w:numPr>
          <w:ilvl w:val="0"/>
          <w:numId w:val="47"/>
        </w:numPr>
        <w:tabs>
          <w:tab w:pos="940" w:val="left" w:leader="none"/>
        </w:tabs>
        <w:spacing w:line="240" w:lineRule="auto" w:before="0" w:after="0"/>
        <w:ind w:left="940" w:right="0" w:hanging="720"/>
        <w:jc w:val="left"/>
        <w:rPr>
          <w:sz w:val="24"/>
        </w:rPr>
      </w:pPr>
      <w:r>
        <w:rPr>
          <w:sz w:val="24"/>
        </w:rPr>
        <w:t>goals</w:t>
      </w:r>
      <w:r>
        <w:rPr>
          <w:spacing w:val="-4"/>
          <w:sz w:val="24"/>
        </w:rPr>
        <w:t> </w:t>
      </w:r>
      <w:r>
        <w:rPr>
          <w:sz w:val="24"/>
        </w:rPr>
        <w:t>were</w:t>
      </w:r>
      <w:r>
        <w:rPr>
          <w:spacing w:val="-3"/>
          <w:sz w:val="24"/>
        </w:rPr>
        <w:t> </w:t>
      </w:r>
      <w:r>
        <w:rPr>
          <w:spacing w:val="-4"/>
          <w:sz w:val="24"/>
        </w:rPr>
        <w:t>set.</w:t>
      </w:r>
    </w:p>
    <w:p>
      <w:pPr>
        <w:pStyle w:val="BodyText"/>
      </w:pPr>
    </w:p>
    <w:p>
      <w:pPr>
        <w:pStyle w:val="ListParagraph"/>
        <w:numPr>
          <w:ilvl w:val="0"/>
          <w:numId w:val="47"/>
        </w:numPr>
        <w:tabs>
          <w:tab w:pos="940" w:val="left" w:leader="none"/>
        </w:tabs>
        <w:spacing w:line="480" w:lineRule="auto" w:before="0" w:after="0"/>
        <w:ind w:left="940" w:right="370" w:hanging="720"/>
        <w:jc w:val="both"/>
        <w:rPr>
          <w:sz w:val="24"/>
        </w:rPr>
      </w:pPr>
      <w:r>
        <w:rPr>
          <w:sz w:val="24"/>
        </w:rPr>
        <w:t>these parts of the thresher were modified to remove the bottlenecks one at a time, checking</w:t>
      </w:r>
      <w:r>
        <w:rPr>
          <w:spacing w:val="-6"/>
          <w:sz w:val="24"/>
        </w:rPr>
        <w:t> </w:t>
      </w:r>
      <w:r>
        <w:rPr>
          <w:sz w:val="24"/>
        </w:rPr>
        <w:t>to</w:t>
      </w:r>
      <w:r>
        <w:rPr>
          <w:spacing w:val="-3"/>
          <w:sz w:val="24"/>
        </w:rPr>
        <w:t> </w:t>
      </w:r>
      <w:r>
        <w:rPr>
          <w:sz w:val="24"/>
        </w:rPr>
        <w:t>ensure</w:t>
      </w:r>
      <w:r>
        <w:rPr>
          <w:spacing w:val="-4"/>
          <w:sz w:val="24"/>
        </w:rPr>
        <w:t> </w:t>
      </w:r>
      <w:r>
        <w:rPr>
          <w:sz w:val="24"/>
        </w:rPr>
        <w:t>that</w:t>
      </w:r>
      <w:r>
        <w:rPr>
          <w:spacing w:val="-3"/>
          <w:sz w:val="24"/>
        </w:rPr>
        <w:t> </w:t>
      </w:r>
      <w:r>
        <w:rPr>
          <w:sz w:val="24"/>
        </w:rPr>
        <w:t>the</w:t>
      </w:r>
      <w:r>
        <w:rPr>
          <w:spacing w:val="-4"/>
          <w:sz w:val="24"/>
        </w:rPr>
        <w:t> </w:t>
      </w:r>
      <w:r>
        <w:rPr>
          <w:sz w:val="24"/>
        </w:rPr>
        <w:t>modifications</w:t>
      </w:r>
      <w:r>
        <w:rPr>
          <w:spacing w:val="-3"/>
          <w:sz w:val="24"/>
        </w:rPr>
        <w:t> </w:t>
      </w:r>
      <w:r>
        <w:rPr>
          <w:sz w:val="24"/>
        </w:rPr>
        <w:t>had</w:t>
      </w:r>
      <w:r>
        <w:rPr>
          <w:spacing w:val="-3"/>
          <w:sz w:val="24"/>
        </w:rPr>
        <w:t> </w:t>
      </w:r>
      <w:r>
        <w:rPr>
          <w:sz w:val="24"/>
        </w:rPr>
        <w:t>not</w:t>
      </w:r>
      <w:r>
        <w:rPr>
          <w:spacing w:val="-1"/>
          <w:sz w:val="24"/>
        </w:rPr>
        <w:t> </w:t>
      </w:r>
      <w:r>
        <w:rPr>
          <w:sz w:val="24"/>
        </w:rPr>
        <w:t>disrupted</w:t>
      </w:r>
      <w:r>
        <w:rPr>
          <w:spacing w:val="-3"/>
          <w:sz w:val="24"/>
        </w:rPr>
        <w:t> </w:t>
      </w:r>
      <w:r>
        <w:rPr>
          <w:sz w:val="24"/>
        </w:rPr>
        <w:t>the</w:t>
      </w:r>
      <w:r>
        <w:rPr>
          <w:spacing w:val="-4"/>
          <w:sz w:val="24"/>
        </w:rPr>
        <w:t> </w:t>
      </w:r>
      <w:r>
        <w:rPr>
          <w:sz w:val="24"/>
        </w:rPr>
        <w:t>way</w:t>
      </w:r>
      <w:r>
        <w:rPr>
          <w:spacing w:val="-8"/>
          <w:sz w:val="24"/>
        </w:rPr>
        <w:t> </w:t>
      </w:r>
      <w:r>
        <w:rPr>
          <w:sz w:val="24"/>
        </w:rPr>
        <w:t>the</w:t>
      </w:r>
      <w:r>
        <w:rPr>
          <w:spacing w:val="-3"/>
          <w:sz w:val="24"/>
        </w:rPr>
        <w:t> </w:t>
      </w:r>
      <w:r>
        <w:rPr>
          <w:sz w:val="24"/>
        </w:rPr>
        <w:t>machine</w:t>
      </w:r>
      <w:r>
        <w:rPr>
          <w:spacing w:val="-3"/>
          <w:sz w:val="24"/>
        </w:rPr>
        <w:t> </w:t>
      </w:r>
      <w:r>
        <w:rPr>
          <w:sz w:val="24"/>
        </w:rPr>
        <w:t>function.</w:t>
      </w:r>
    </w:p>
    <w:p>
      <w:pPr>
        <w:pStyle w:val="ListParagraph"/>
        <w:numPr>
          <w:ilvl w:val="0"/>
          <w:numId w:val="47"/>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performance</w:t>
      </w:r>
      <w:r>
        <w:rPr>
          <w:spacing w:val="-2"/>
          <w:sz w:val="24"/>
        </w:rPr>
        <w:t> </w:t>
      </w:r>
      <w:r>
        <w:rPr>
          <w:sz w:val="24"/>
        </w:rPr>
        <w:t>of</w:t>
      </w:r>
      <w:r>
        <w:rPr>
          <w:spacing w:val="-1"/>
          <w:sz w:val="24"/>
        </w:rPr>
        <w:t> </w:t>
      </w:r>
      <w:r>
        <w:rPr>
          <w:sz w:val="24"/>
        </w:rPr>
        <w:t>the</w:t>
      </w:r>
      <w:r>
        <w:rPr>
          <w:spacing w:val="-3"/>
          <w:sz w:val="24"/>
        </w:rPr>
        <w:t> </w:t>
      </w:r>
      <w:r>
        <w:rPr>
          <w:sz w:val="24"/>
        </w:rPr>
        <w:t>thresher</w:t>
      </w:r>
      <w:r>
        <w:rPr>
          <w:spacing w:val="-1"/>
          <w:sz w:val="24"/>
        </w:rPr>
        <w:t> </w:t>
      </w:r>
      <w:r>
        <w:rPr>
          <w:sz w:val="24"/>
        </w:rPr>
        <w:t>was</w:t>
      </w:r>
      <w:r>
        <w:rPr>
          <w:spacing w:val="2"/>
          <w:sz w:val="24"/>
        </w:rPr>
        <w:t> </w:t>
      </w:r>
      <w:r>
        <w:rPr>
          <w:sz w:val="24"/>
        </w:rPr>
        <w:t>re-evaluated</w:t>
      </w:r>
      <w:r>
        <w:rPr>
          <w:spacing w:val="-1"/>
          <w:sz w:val="24"/>
        </w:rPr>
        <w:t> </w:t>
      </w:r>
      <w:r>
        <w:rPr>
          <w:sz w:val="24"/>
        </w:rPr>
        <w:t>after</w:t>
      </w:r>
      <w:r>
        <w:rPr>
          <w:spacing w:val="-1"/>
          <w:sz w:val="24"/>
        </w:rPr>
        <w:t> </w:t>
      </w:r>
      <w:r>
        <w:rPr>
          <w:sz w:val="24"/>
        </w:rPr>
        <w:t>the</w:t>
      </w:r>
      <w:r>
        <w:rPr>
          <w:spacing w:val="-3"/>
          <w:sz w:val="24"/>
        </w:rPr>
        <w:t> </w:t>
      </w:r>
      <w:r>
        <w:rPr>
          <w:sz w:val="24"/>
        </w:rPr>
        <w:t>modifications</w:t>
      </w:r>
      <w:r>
        <w:rPr>
          <w:spacing w:val="-1"/>
          <w:sz w:val="24"/>
        </w:rPr>
        <w:t> </w:t>
      </w:r>
      <w:r>
        <w:rPr>
          <w:sz w:val="24"/>
        </w:rPr>
        <w:t>were</w:t>
      </w:r>
      <w:r>
        <w:rPr>
          <w:spacing w:val="-2"/>
          <w:sz w:val="24"/>
        </w:rPr>
        <w:t> completed.</w:t>
      </w:r>
    </w:p>
    <w:p>
      <w:pPr>
        <w:pStyle w:val="BodyText"/>
      </w:pPr>
    </w:p>
    <w:p>
      <w:pPr>
        <w:pStyle w:val="ListParagraph"/>
        <w:numPr>
          <w:ilvl w:val="0"/>
          <w:numId w:val="47"/>
        </w:numPr>
        <w:tabs>
          <w:tab w:pos="938" w:val="left" w:leader="none"/>
          <w:tab w:pos="940" w:val="left" w:leader="none"/>
        </w:tabs>
        <w:spacing w:line="480" w:lineRule="auto" w:before="0" w:after="0"/>
        <w:ind w:left="940" w:right="372" w:hanging="720"/>
        <w:jc w:val="both"/>
        <w:rPr>
          <w:sz w:val="24"/>
        </w:rPr>
      </w:pPr>
      <w:r>
        <w:rPr>
          <w:sz w:val="24"/>
        </w:rPr>
        <w:t>the modifications that made</w:t>
      </w:r>
      <w:r>
        <w:rPr>
          <w:spacing w:val="-1"/>
          <w:sz w:val="24"/>
        </w:rPr>
        <w:t> </w:t>
      </w:r>
      <w:r>
        <w:rPr>
          <w:sz w:val="24"/>
        </w:rPr>
        <w:t>the</w:t>
      </w:r>
      <w:r>
        <w:rPr>
          <w:spacing w:val="-1"/>
          <w:sz w:val="24"/>
        </w:rPr>
        <w:t> </w:t>
      </w:r>
      <w:r>
        <w:rPr>
          <w:sz w:val="24"/>
        </w:rPr>
        <w:t>performance</w:t>
      </w:r>
      <w:r>
        <w:rPr>
          <w:spacing w:val="-1"/>
          <w:sz w:val="24"/>
        </w:rPr>
        <w:t> </w:t>
      </w:r>
      <w:r>
        <w:rPr>
          <w:sz w:val="24"/>
        </w:rPr>
        <w:t>better</w:t>
      </w:r>
      <w:r>
        <w:rPr>
          <w:spacing w:val="-1"/>
          <w:sz w:val="24"/>
        </w:rPr>
        <w:t> </w:t>
      </w:r>
      <w:r>
        <w:rPr>
          <w:sz w:val="24"/>
        </w:rPr>
        <w:t>were</w:t>
      </w:r>
      <w:r>
        <w:rPr>
          <w:spacing w:val="-1"/>
          <w:sz w:val="24"/>
        </w:rPr>
        <w:t> </w:t>
      </w:r>
      <w:r>
        <w:rPr>
          <w:sz w:val="24"/>
        </w:rPr>
        <w:t>adopted; but those that made</w:t>
      </w:r>
      <w:r>
        <w:rPr>
          <w:spacing w:val="-2"/>
          <w:sz w:val="24"/>
        </w:rPr>
        <w:t> </w:t>
      </w:r>
      <w:r>
        <w:rPr>
          <w:sz w:val="24"/>
        </w:rPr>
        <w:t>the performance worse were rejected and the machine was put back the way it was.</w:t>
      </w:r>
    </w:p>
    <w:p>
      <w:pPr>
        <w:pStyle w:val="BodyText"/>
        <w:spacing w:line="480" w:lineRule="auto" w:before="1"/>
        <w:ind w:left="220" w:right="365" w:firstLine="719"/>
        <w:jc w:val="both"/>
      </w:pPr>
      <w:r>
        <w:rPr/>
        <w:t>These bottlenecks were removed one at a time by modification and testing with millet</w:t>
      </w:r>
      <w:r>
        <w:rPr>
          <w:spacing w:val="40"/>
        </w:rPr>
        <w:t> </w:t>
      </w:r>
      <w:r>
        <w:rPr/>
        <w:t>and soybean crops as test materials. In the performance</w:t>
      </w:r>
      <w:r>
        <w:rPr>
          <w:spacing w:val="-1"/>
        </w:rPr>
        <w:t> </w:t>
      </w:r>
      <w:r>
        <w:rPr/>
        <w:t>tuning</w:t>
      </w:r>
      <w:r>
        <w:rPr>
          <w:spacing w:val="-2"/>
        </w:rPr>
        <w:t> </w:t>
      </w:r>
      <w:r>
        <w:rPr/>
        <w:t>process output capacity, threshing and cleaning efficiencies were maximized while grain damage and grain loss were minimized until the set goals were reached. When the performance tuning was completed the overall performance of the multicrop thresher was evaluated.</w:t>
      </w:r>
    </w:p>
    <w:p>
      <w:pPr>
        <w:spacing w:after="0" w:line="480" w:lineRule="auto"/>
        <w:jc w:val="both"/>
        <w:sectPr>
          <w:pgSz w:w="11910" w:h="16840"/>
          <w:pgMar w:header="0" w:footer="1077" w:top="1340" w:bottom="1260" w:left="1580" w:right="380"/>
        </w:sectPr>
      </w:pPr>
    </w:p>
    <w:p>
      <w:pPr>
        <w:pStyle w:val="Heading8"/>
        <w:numPr>
          <w:ilvl w:val="1"/>
          <w:numId w:val="44"/>
        </w:numPr>
        <w:tabs>
          <w:tab w:pos="939" w:val="left" w:leader="none"/>
        </w:tabs>
        <w:spacing w:line="240" w:lineRule="auto" w:before="63" w:after="0"/>
        <w:ind w:left="939" w:right="0" w:hanging="719"/>
        <w:jc w:val="both"/>
      </w:pPr>
      <w:r>
        <w:rPr/>
        <w:t>Performance</w:t>
      </w:r>
      <w:r>
        <w:rPr>
          <w:spacing w:val="-7"/>
        </w:rPr>
        <w:t> </w:t>
      </w:r>
      <w:r>
        <w:rPr>
          <w:spacing w:val="-2"/>
        </w:rPr>
        <w:t>Evaluation</w:t>
      </w:r>
    </w:p>
    <w:p>
      <w:pPr>
        <w:pStyle w:val="BodyText"/>
        <w:spacing w:line="480" w:lineRule="auto" w:before="271"/>
        <w:ind w:left="220" w:right="373" w:firstLine="719"/>
        <w:jc w:val="both"/>
      </w:pPr>
      <w:r>
        <w:rPr/>
        <w:t>The machine was evaluated in the Department of Agricultural Engineering, Ahmadu Bello University, Zaria.</w:t>
      </w:r>
    </w:p>
    <w:p>
      <w:pPr>
        <w:pStyle w:val="Heading8"/>
        <w:numPr>
          <w:ilvl w:val="2"/>
          <w:numId w:val="44"/>
        </w:numPr>
        <w:tabs>
          <w:tab w:pos="939" w:val="left" w:leader="none"/>
        </w:tabs>
        <w:spacing w:line="240" w:lineRule="auto" w:before="125" w:after="0"/>
        <w:ind w:left="939" w:right="0" w:hanging="719"/>
        <w:jc w:val="both"/>
      </w:pPr>
      <w:r>
        <w:rPr/>
        <w:t>Test </w:t>
      </w:r>
      <w:r>
        <w:rPr>
          <w:spacing w:val="-2"/>
        </w:rPr>
        <w:t>materials</w:t>
      </w:r>
    </w:p>
    <w:p>
      <w:pPr>
        <w:pStyle w:val="BodyText"/>
        <w:spacing w:line="480" w:lineRule="auto" w:before="272"/>
        <w:ind w:left="220" w:right="366" w:firstLine="719"/>
        <w:jc w:val="both"/>
      </w:pPr>
      <w:r>
        <w:rPr/>
        <w:t>The test materials were: unthreshed soybean crop (samsoy-2 soybean variety) and unthreshed millet crop (SOSAT C88 Millet variety).</w:t>
      </w:r>
    </w:p>
    <w:p>
      <w:pPr>
        <w:pStyle w:val="Heading8"/>
        <w:numPr>
          <w:ilvl w:val="2"/>
          <w:numId w:val="44"/>
        </w:numPr>
        <w:tabs>
          <w:tab w:pos="939" w:val="left" w:leader="none"/>
        </w:tabs>
        <w:spacing w:line="240" w:lineRule="auto" w:before="124" w:after="0"/>
        <w:ind w:left="939" w:right="0" w:hanging="719"/>
        <w:jc w:val="both"/>
      </w:pPr>
      <w:r>
        <w:rPr/>
        <w:t>Test</w:t>
      </w:r>
      <w:r>
        <w:rPr>
          <w:spacing w:val="-1"/>
        </w:rPr>
        <w:t> </w:t>
      </w:r>
      <w:r>
        <w:rPr>
          <w:spacing w:val="-2"/>
        </w:rPr>
        <w:t>apparatus</w:t>
      </w:r>
    </w:p>
    <w:p>
      <w:pPr>
        <w:pStyle w:val="BodyText"/>
        <w:spacing w:line="480" w:lineRule="auto" w:before="272"/>
        <w:ind w:left="220" w:right="367" w:firstLine="719"/>
        <w:jc w:val="both"/>
      </w:pPr>
      <w:r>
        <w:rPr/>
        <w:t>The test apparatus were: mettler balance (model pn 1210), 7Hp (5.22 kW) 4-stroke water cooler diesel engine, diesel, digital tachometer (tz5000 model), digital stop watch, digital scale (with 0.01g sensitivity) and oven.</w:t>
      </w:r>
    </w:p>
    <w:p>
      <w:pPr>
        <w:pStyle w:val="BodyText"/>
        <w:ind w:left="940"/>
        <w:jc w:val="both"/>
      </w:pPr>
      <w:r>
        <w:rPr/>
        <w:t>The</w:t>
      </w:r>
      <w:r>
        <w:rPr>
          <w:spacing w:val="-5"/>
        </w:rPr>
        <w:t> </w:t>
      </w:r>
      <w:r>
        <w:rPr/>
        <w:t>performance</w:t>
      </w:r>
      <w:r>
        <w:rPr>
          <w:spacing w:val="-1"/>
        </w:rPr>
        <w:t> </w:t>
      </w:r>
      <w:r>
        <w:rPr/>
        <w:t>evaluation of</w:t>
      </w:r>
      <w:r>
        <w:rPr>
          <w:spacing w:val="-2"/>
        </w:rPr>
        <w:t> </w:t>
      </w:r>
      <w:r>
        <w:rPr/>
        <w:t>the machine</w:t>
      </w:r>
      <w:r>
        <w:rPr>
          <w:spacing w:val="-1"/>
        </w:rPr>
        <w:t> </w:t>
      </w:r>
      <w:r>
        <w:rPr/>
        <w:t>involved the</w:t>
      </w:r>
      <w:r>
        <w:rPr>
          <w:spacing w:val="-1"/>
        </w:rPr>
        <w:t> </w:t>
      </w:r>
      <w:r>
        <w:rPr/>
        <w:t>following</w:t>
      </w:r>
      <w:r>
        <w:rPr>
          <w:spacing w:val="-3"/>
        </w:rPr>
        <w:t> </w:t>
      </w:r>
      <w:r>
        <w:rPr>
          <w:spacing w:val="-2"/>
        </w:rPr>
        <w:t>parameter:</w:t>
      </w:r>
    </w:p>
    <w:p>
      <w:pPr>
        <w:pStyle w:val="BodyText"/>
      </w:pPr>
    </w:p>
    <w:p>
      <w:pPr>
        <w:pStyle w:val="ListParagraph"/>
        <w:numPr>
          <w:ilvl w:val="0"/>
          <w:numId w:val="48"/>
        </w:numPr>
        <w:tabs>
          <w:tab w:pos="938" w:val="left" w:leader="none"/>
        </w:tabs>
        <w:spacing w:line="240" w:lineRule="auto" w:before="0" w:after="0"/>
        <w:ind w:left="938" w:right="0" w:hanging="718"/>
        <w:jc w:val="both"/>
        <w:rPr>
          <w:sz w:val="24"/>
        </w:rPr>
      </w:pPr>
      <w:r>
        <w:rPr>
          <w:sz w:val="24"/>
        </w:rPr>
        <w:t>moisture</w:t>
      </w:r>
      <w:r>
        <w:rPr>
          <w:spacing w:val="-1"/>
          <w:sz w:val="24"/>
        </w:rPr>
        <w:t> </w:t>
      </w:r>
      <w:r>
        <w:rPr>
          <w:sz w:val="24"/>
        </w:rPr>
        <w:t>content </w:t>
      </w:r>
      <w:r>
        <w:rPr>
          <w:spacing w:val="-5"/>
          <w:sz w:val="24"/>
        </w:rPr>
        <w:t>(%)</w:t>
      </w:r>
    </w:p>
    <w:p>
      <w:pPr>
        <w:pStyle w:val="BodyText"/>
      </w:pPr>
    </w:p>
    <w:p>
      <w:pPr>
        <w:pStyle w:val="ListParagraph"/>
        <w:numPr>
          <w:ilvl w:val="0"/>
          <w:numId w:val="48"/>
        </w:numPr>
        <w:tabs>
          <w:tab w:pos="938" w:val="left" w:leader="none"/>
        </w:tabs>
        <w:spacing w:line="240" w:lineRule="auto" w:before="1" w:after="0"/>
        <w:ind w:left="938" w:right="0" w:hanging="718"/>
        <w:jc w:val="both"/>
        <w:rPr>
          <w:sz w:val="24"/>
        </w:rPr>
      </w:pPr>
      <w:r>
        <w:rPr>
          <w:sz w:val="24"/>
        </w:rPr>
        <w:t>output</w:t>
      </w:r>
      <w:r>
        <w:rPr>
          <w:spacing w:val="1"/>
          <w:sz w:val="24"/>
        </w:rPr>
        <w:t> </w:t>
      </w:r>
      <w:r>
        <w:rPr>
          <w:sz w:val="24"/>
        </w:rPr>
        <w:t>capacity</w:t>
      </w:r>
      <w:r>
        <w:rPr>
          <w:spacing w:val="-4"/>
          <w:sz w:val="24"/>
        </w:rPr>
        <w:t> </w:t>
      </w:r>
      <w:r>
        <w:rPr>
          <w:spacing w:val="-2"/>
          <w:sz w:val="24"/>
        </w:rPr>
        <w:t>(kg/hr)</w:t>
      </w:r>
    </w:p>
    <w:p>
      <w:pPr>
        <w:pStyle w:val="BodyText"/>
      </w:pPr>
    </w:p>
    <w:p>
      <w:pPr>
        <w:pStyle w:val="ListParagraph"/>
        <w:numPr>
          <w:ilvl w:val="0"/>
          <w:numId w:val="48"/>
        </w:numPr>
        <w:tabs>
          <w:tab w:pos="938" w:val="left" w:leader="none"/>
        </w:tabs>
        <w:spacing w:line="240" w:lineRule="auto" w:before="0" w:after="0"/>
        <w:ind w:left="938" w:right="0" w:hanging="718"/>
        <w:jc w:val="both"/>
        <w:rPr>
          <w:sz w:val="24"/>
        </w:rPr>
      </w:pPr>
      <w:r>
        <w:rPr>
          <w:sz w:val="24"/>
        </w:rPr>
        <w:t>threshing efficiency</w:t>
      </w:r>
      <w:r>
        <w:rPr>
          <w:spacing w:val="-5"/>
          <w:sz w:val="24"/>
        </w:rPr>
        <w:t> (%)</w:t>
      </w:r>
    </w:p>
    <w:p>
      <w:pPr>
        <w:pStyle w:val="BodyText"/>
      </w:pPr>
    </w:p>
    <w:p>
      <w:pPr>
        <w:pStyle w:val="ListParagraph"/>
        <w:numPr>
          <w:ilvl w:val="0"/>
          <w:numId w:val="48"/>
        </w:numPr>
        <w:tabs>
          <w:tab w:pos="939" w:val="left" w:leader="none"/>
        </w:tabs>
        <w:spacing w:line="240" w:lineRule="auto" w:before="0" w:after="0"/>
        <w:ind w:left="939" w:right="0" w:hanging="719"/>
        <w:jc w:val="both"/>
        <w:rPr>
          <w:sz w:val="24"/>
        </w:rPr>
      </w:pPr>
      <w:r>
        <w:rPr>
          <w:sz w:val="24"/>
        </w:rPr>
        <w:t>cleaning</w:t>
      </w:r>
      <w:r>
        <w:rPr>
          <w:spacing w:val="-2"/>
          <w:sz w:val="24"/>
        </w:rPr>
        <w:t> </w:t>
      </w:r>
      <w:r>
        <w:rPr>
          <w:sz w:val="24"/>
        </w:rPr>
        <w:t>efficiency</w:t>
      </w:r>
      <w:r>
        <w:rPr>
          <w:spacing w:val="-2"/>
          <w:sz w:val="24"/>
        </w:rPr>
        <w:t> </w:t>
      </w:r>
      <w:r>
        <w:rPr>
          <w:spacing w:val="-5"/>
          <w:sz w:val="24"/>
        </w:rPr>
        <w:t>(%)</w:t>
      </w:r>
    </w:p>
    <w:p>
      <w:pPr>
        <w:pStyle w:val="BodyText"/>
      </w:pPr>
    </w:p>
    <w:p>
      <w:pPr>
        <w:pStyle w:val="ListParagraph"/>
        <w:numPr>
          <w:ilvl w:val="0"/>
          <w:numId w:val="48"/>
        </w:numPr>
        <w:tabs>
          <w:tab w:pos="939" w:val="left" w:leader="none"/>
        </w:tabs>
        <w:spacing w:line="240" w:lineRule="auto" w:before="0" w:after="0"/>
        <w:ind w:left="939" w:right="0" w:hanging="719"/>
        <w:jc w:val="both"/>
        <w:rPr>
          <w:sz w:val="24"/>
        </w:rPr>
      </w:pPr>
      <w:r>
        <w:rPr>
          <w:sz w:val="24"/>
        </w:rPr>
        <w:t>scattered</w:t>
      </w:r>
      <w:r>
        <w:rPr>
          <w:spacing w:val="-3"/>
          <w:sz w:val="24"/>
        </w:rPr>
        <w:t> </w:t>
      </w:r>
      <w:r>
        <w:rPr>
          <w:sz w:val="24"/>
        </w:rPr>
        <w:t>grain</w:t>
      </w:r>
      <w:r>
        <w:rPr>
          <w:spacing w:val="-1"/>
          <w:sz w:val="24"/>
        </w:rPr>
        <w:t> </w:t>
      </w:r>
      <w:r>
        <w:rPr>
          <w:sz w:val="24"/>
        </w:rPr>
        <w:t>loss</w:t>
      </w:r>
      <w:r>
        <w:rPr>
          <w:spacing w:val="-2"/>
          <w:sz w:val="24"/>
        </w:rPr>
        <w:t> </w:t>
      </w:r>
      <w:r>
        <w:rPr>
          <w:spacing w:val="-5"/>
          <w:sz w:val="24"/>
        </w:rPr>
        <w:t>(%)</w:t>
      </w:r>
    </w:p>
    <w:p>
      <w:pPr>
        <w:pStyle w:val="BodyText"/>
      </w:pPr>
    </w:p>
    <w:p>
      <w:pPr>
        <w:pStyle w:val="ListParagraph"/>
        <w:numPr>
          <w:ilvl w:val="0"/>
          <w:numId w:val="48"/>
        </w:numPr>
        <w:tabs>
          <w:tab w:pos="939" w:val="left" w:leader="none"/>
        </w:tabs>
        <w:spacing w:line="240" w:lineRule="auto" w:before="0" w:after="0"/>
        <w:ind w:left="939" w:right="0" w:hanging="719"/>
        <w:jc w:val="both"/>
        <w:rPr>
          <w:sz w:val="24"/>
        </w:rPr>
      </w:pPr>
      <w:r>
        <w:rPr>
          <w:sz w:val="24"/>
        </w:rPr>
        <w:t>grain</w:t>
      </w:r>
      <w:r>
        <w:rPr>
          <w:spacing w:val="-3"/>
          <w:sz w:val="24"/>
        </w:rPr>
        <w:t> </w:t>
      </w:r>
      <w:r>
        <w:rPr>
          <w:sz w:val="24"/>
        </w:rPr>
        <w:t>damage </w:t>
      </w:r>
      <w:r>
        <w:rPr>
          <w:spacing w:val="-5"/>
          <w:sz w:val="24"/>
        </w:rPr>
        <w:t>(%)</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w:t>
      </w:r>
      <w:r>
        <w:rPr>
          <w:spacing w:val="-2"/>
        </w:rPr>
        <w:t> </w:t>
      </w:r>
      <w:r>
        <w:rPr/>
        <w:t>crop</w:t>
      </w:r>
      <w:r>
        <w:rPr>
          <w:spacing w:val="-2"/>
        </w:rPr>
        <w:t> </w:t>
      </w:r>
      <w:r>
        <w:rPr/>
        <w:t>moisture</w:t>
      </w:r>
      <w:r>
        <w:rPr>
          <w:spacing w:val="-3"/>
        </w:rPr>
        <w:t> </w:t>
      </w:r>
      <w:r>
        <w:rPr>
          <w:spacing w:val="-2"/>
        </w:rPr>
        <w:t>content</w:t>
      </w:r>
    </w:p>
    <w:p>
      <w:pPr>
        <w:pStyle w:val="BodyText"/>
        <w:spacing w:line="552" w:lineRule="exact" w:before="54"/>
        <w:ind w:left="220" w:right="368" w:firstLine="719"/>
        <w:jc w:val="both"/>
      </w:pPr>
      <w:r>
        <w:rPr/>
        <w:t>The</w:t>
      </w:r>
      <w:r>
        <w:rPr>
          <w:spacing w:val="-2"/>
        </w:rPr>
        <w:t> </w:t>
      </w:r>
      <w:r>
        <w:rPr/>
        <w:t>crop</w:t>
      </w:r>
      <w:r>
        <w:rPr>
          <w:spacing w:val="-1"/>
        </w:rPr>
        <w:t> </w:t>
      </w:r>
      <w:r>
        <w:rPr/>
        <w:t>moisture</w:t>
      </w:r>
      <w:r>
        <w:rPr>
          <w:spacing w:val="-1"/>
        </w:rPr>
        <w:t> </w:t>
      </w:r>
      <w:r>
        <w:rPr/>
        <w:t>content on wet basis (in</w:t>
      </w:r>
      <w:r>
        <w:rPr>
          <w:spacing w:val="-1"/>
        </w:rPr>
        <w:t> </w:t>
      </w:r>
      <w:r>
        <w:rPr/>
        <w:t>the</w:t>
      </w:r>
      <w:r>
        <w:rPr>
          <w:spacing w:val="-1"/>
        </w:rPr>
        <w:t> </w:t>
      </w:r>
      <w:r>
        <w:rPr/>
        <w:t>range</w:t>
      </w:r>
      <w:r>
        <w:rPr>
          <w:spacing w:val="-1"/>
        </w:rPr>
        <w:t> </w:t>
      </w:r>
      <w:r>
        <w:rPr/>
        <w:t>10 -</w:t>
      </w:r>
      <w:r>
        <w:rPr>
          <w:spacing w:val="-1"/>
        </w:rPr>
        <w:t> </w:t>
      </w:r>
      <w:r>
        <w:rPr/>
        <w:t>16 %)</w:t>
      </w:r>
      <w:r>
        <w:rPr>
          <w:spacing w:val="-1"/>
        </w:rPr>
        <w:t> </w:t>
      </w:r>
      <w:r>
        <w:rPr/>
        <w:t>was determined by</w:t>
      </w:r>
      <w:r>
        <w:rPr>
          <w:spacing w:val="-5"/>
        </w:rPr>
        <w:t> </w:t>
      </w:r>
      <w:r>
        <w:rPr/>
        <w:t>oven- dry method according to ASAE standard S358.2 thus:</w:t>
      </w:r>
    </w:p>
    <w:p>
      <w:pPr>
        <w:spacing w:after="0" w:line="552" w:lineRule="exact"/>
        <w:jc w:val="both"/>
        <w:sectPr>
          <w:pgSz w:w="11910" w:h="16840"/>
          <w:pgMar w:header="0" w:footer="1077" w:top="1360" w:bottom="1260" w:left="1580" w:right="380"/>
        </w:sectPr>
      </w:pPr>
    </w:p>
    <w:p>
      <w:pPr>
        <w:pStyle w:val="BodyText"/>
        <w:rPr>
          <w:sz w:val="13"/>
        </w:rPr>
      </w:pPr>
    </w:p>
    <w:p>
      <w:pPr>
        <w:pStyle w:val="BodyText"/>
        <w:spacing w:before="99"/>
        <w:rPr>
          <w:sz w:val="13"/>
        </w:rPr>
      </w:pPr>
    </w:p>
    <w:p>
      <w:pPr>
        <w:spacing w:before="0"/>
        <w:ind w:left="0" w:right="0" w:firstLine="0"/>
        <w:jc w:val="right"/>
        <w:rPr>
          <w:i/>
          <w:sz w:val="13"/>
        </w:rPr>
      </w:pPr>
      <w:r>
        <w:rPr>
          <w:i/>
          <w:position w:val="6"/>
          <w:sz w:val="23"/>
        </w:rPr>
        <w:t>M</w:t>
      </w:r>
      <w:r>
        <w:rPr>
          <w:i/>
          <w:spacing w:val="-12"/>
          <w:position w:val="6"/>
          <w:sz w:val="23"/>
        </w:rPr>
        <w:t> </w:t>
      </w:r>
      <w:r>
        <w:rPr>
          <w:i/>
          <w:spacing w:val="-5"/>
          <w:sz w:val="13"/>
        </w:rPr>
        <w:t>wb</w:t>
      </w:r>
    </w:p>
    <w:p>
      <w:pPr>
        <w:spacing w:line="481" w:lineRule="exact" w:before="143"/>
        <w:ind w:left="67" w:right="0" w:firstLine="0"/>
        <w:jc w:val="left"/>
        <w:rPr>
          <w:sz w:val="23"/>
        </w:rPr>
      </w:pPr>
      <w:r>
        <w:rPr/>
        <w:br w:type="column"/>
      </w:r>
      <w:r>
        <w:rPr>
          <w:rFonts w:ascii="Symbol" w:hAnsi="Symbol"/>
          <w:sz w:val="23"/>
        </w:rPr>
        <w:t></w:t>
      </w:r>
      <w:r>
        <w:rPr>
          <w:spacing w:val="3"/>
          <w:sz w:val="23"/>
        </w:rPr>
        <w:t> </w:t>
      </w:r>
      <w:r>
        <w:rPr>
          <w:rFonts w:ascii="Symbol" w:hAnsi="Symbol"/>
          <w:position w:val="16"/>
          <w:sz w:val="31"/>
        </w:rPr>
        <w:t></w:t>
      </w:r>
      <w:r>
        <w:rPr>
          <w:i/>
          <w:position w:val="16"/>
          <w:sz w:val="23"/>
        </w:rPr>
        <w:t>W</w:t>
      </w:r>
      <w:r>
        <w:rPr>
          <w:i/>
          <w:position w:val="10"/>
          <w:sz w:val="13"/>
        </w:rPr>
        <w:t>w</w:t>
      </w:r>
      <w:r>
        <w:rPr>
          <w:i/>
          <w:spacing w:val="36"/>
          <w:position w:val="10"/>
          <w:sz w:val="13"/>
        </w:rPr>
        <w:t> </w:t>
      </w:r>
      <w:r>
        <w:rPr>
          <w:rFonts w:ascii="Symbol" w:hAnsi="Symbol"/>
          <w:position w:val="16"/>
          <w:sz w:val="23"/>
        </w:rPr>
        <w:t></w:t>
      </w:r>
      <w:r>
        <w:rPr>
          <w:spacing w:val="-30"/>
          <w:position w:val="16"/>
          <w:sz w:val="23"/>
        </w:rPr>
        <w:t> </w:t>
      </w:r>
      <w:r>
        <w:rPr>
          <w:i/>
          <w:position w:val="16"/>
          <w:sz w:val="23"/>
        </w:rPr>
        <w:t>W</w:t>
      </w:r>
      <w:r>
        <w:rPr>
          <w:i/>
          <w:position w:val="10"/>
          <w:sz w:val="13"/>
        </w:rPr>
        <w:t>d</w:t>
      </w:r>
      <w:r>
        <w:rPr>
          <w:i/>
          <w:spacing w:val="17"/>
          <w:position w:val="10"/>
          <w:sz w:val="13"/>
        </w:rPr>
        <w:t> </w:t>
      </w:r>
      <w:r>
        <w:rPr>
          <w:rFonts w:ascii="Symbol" w:hAnsi="Symbol"/>
          <w:position w:val="16"/>
          <w:sz w:val="31"/>
        </w:rPr>
        <w:t></w:t>
      </w:r>
      <w:r>
        <w:rPr>
          <w:spacing w:val="-32"/>
          <w:position w:val="16"/>
          <w:sz w:val="31"/>
        </w:rPr>
        <w:t> </w:t>
      </w:r>
      <w:r>
        <w:rPr>
          <w:i/>
          <w:spacing w:val="-4"/>
          <w:sz w:val="23"/>
        </w:rPr>
        <w:t>x</w:t>
      </w:r>
      <w:r>
        <w:rPr>
          <w:spacing w:val="-4"/>
          <w:sz w:val="23"/>
        </w:rPr>
        <w:t>100</w:t>
      </w:r>
    </w:p>
    <w:p>
      <w:pPr>
        <w:spacing w:line="111" w:lineRule="exact" w:before="0"/>
        <w:ind w:left="0" w:right="393" w:firstLine="0"/>
        <w:jc w:val="center"/>
        <w:rPr>
          <w:i/>
          <w:sz w:val="23"/>
        </w:rPr>
      </w:pPr>
      <w:r>
        <w:rPr/>
        <mc:AlternateContent>
          <mc:Choice Requires="wps">
            <w:drawing>
              <wp:anchor distT="0" distB="0" distL="0" distR="0" allowOverlap="1" layoutInCell="1" locked="0" behindDoc="1" simplePos="0" relativeHeight="476716032">
                <wp:simplePos x="0" y="0"/>
                <wp:positionH relativeFrom="page">
                  <wp:posOffset>2070969</wp:posOffset>
                </wp:positionH>
                <wp:positionV relativeFrom="paragraph">
                  <wp:posOffset>-43402</wp:posOffset>
                </wp:positionV>
                <wp:extent cx="636905" cy="1270"/>
                <wp:effectExtent l="0" t="0" r="0" b="0"/>
                <wp:wrapNone/>
                <wp:docPr id="217" name="Graphic 217"/>
                <wp:cNvGraphicFramePr>
                  <a:graphicFrameLocks/>
                </wp:cNvGraphicFramePr>
                <a:graphic>
                  <a:graphicData uri="http://schemas.microsoft.com/office/word/2010/wordprocessingShape">
                    <wps:wsp>
                      <wps:cNvPr id="217" name="Graphic 217"/>
                      <wps:cNvSpPr/>
                      <wps:spPr>
                        <a:xfrm>
                          <a:off x="0" y="0"/>
                          <a:ext cx="636905" cy="1270"/>
                        </a:xfrm>
                        <a:custGeom>
                          <a:avLst/>
                          <a:gdLst/>
                          <a:ahLst/>
                          <a:cxnLst/>
                          <a:rect l="l" t="t" r="r" b="b"/>
                          <a:pathLst>
                            <a:path w="636905" h="0">
                              <a:moveTo>
                                <a:pt x="0" y="0"/>
                              </a:moveTo>
                              <a:lnTo>
                                <a:pt x="636910" y="0"/>
                              </a:lnTo>
                            </a:path>
                          </a:pathLst>
                        </a:custGeom>
                        <a:ln w="64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600448" from="163.068436pt,-3.417522pt" to="213.218869pt,-3.417522pt" stroked="true" strokeweight=".505310pt" strokecolor="#000000">
                <v:stroke dashstyle="solid"/>
                <w10:wrap type="none"/>
              </v:line>
            </w:pict>
          </mc:Fallback>
        </mc:AlternateContent>
      </w:r>
      <w:r>
        <w:rPr>
          <w:i/>
          <w:spacing w:val="-10"/>
          <w:w w:val="105"/>
          <w:sz w:val="23"/>
        </w:rPr>
        <w:t>W</w:t>
      </w:r>
    </w:p>
    <w:p>
      <w:pPr>
        <w:spacing w:line="240" w:lineRule="auto" w:before="117"/>
        <w:rPr>
          <w:i/>
          <w:sz w:val="24"/>
        </w:rPr>
      </w:pPr>
      <w:r>
        <w:rPr/>
        <w:br w:type="column"/>
      </w:r>
      <w:r>
        <w:rPr>
          <w:i/>
          <w:sz w:val="24"/>
        </w:rPr>
      </w:r>
    </w:p>
    <w:p>
      <w:pPr>
        <w:pStyle w:val="BodyText"/>
        <w:ind w:right="244"/>
        <w:jc w:val="center"/>
      </w:pPr>
      <w:r>
        <w:rPr>
          <w:spacing w:val="-2"/>
        </w:rPr>
        <w:t>(3.26)</w:t>
      </w:r>
    </w:p>
    <w:p>
      <w:pPr>
        <w:spacing w:after="0"/>
        <w:jc w:val="center"/>
        <w:sectPr>
          <w:type w:val="continuous"/>
          <w:pgSz w:w="11910" w:h="16840"/>
          <w:pgMar w:header="0" w:footer="1077" w:top="1380" w:bottom="1360" w:left="1580" w:right="380"/>
          <w:cols w:num="3" w:equalWidth="0">
            <w:col w:w="1374" w:space="40"/>
            <w:col w:w="1785" w:space="3961"/>
            <w:col w:w="2790"/>
          </w:cols>
        </w:sectPr>
      </w:pPr>
    </w:p>
    <w:p>
      <w:pPr>
        <w:spacing w:before="0"/>
        <w:ind w:left="2214" w:right="0" w:firstLine="0"/>
        <w:jc w:val="left"/>
        <w:rPr>
          <w:i/>
          <w:sz w:val="13"/>
        </w:rPr>
      </w:pPr>
      <w:r>
        <w:rPr>
          <w:i/>
          <w:spacing w:val="-10"/>
          <w:w w:val="105"/>
          <w:sz w:val="13"/>
        </w:rPr>
        <w:t>w</w:t>
      </w:r>
    </w:p>
    <w:p>
      <w:pPr>
        <w:pStyle w:val="BodyText"/>
        <w:spacing w:before="24"/>
        <w:rPr>
          <w:i/>
        </w:rPr>
      </w:pPr>
    </w:p>
    <w:p>
      <w:pPr>
        <w:pStyle w:val="BodyText"/>
        <w:spacing w:before="1"/>
        <w:ind w:left="220"/>
      </w:pPr>
      <w:r>
        <w:rPr>
          <w:spacing w:val="-2"/>
        </w:rPr>
        <w:t>Where,</w:t>
      </w:r>
    </w:p>
    <w:p>
      <w:pPr>
        <w:pStyle w:val="BodyText"/>
        <w:spacing w:before="276"/>
        <w:ind w:left="940"/>
      </w:pPr>
      <w:r>
        <w:rPr>
          <w:i/>
        </w:rPr>
        <w:t>W</w:t>
      </w:r>
      <w:r>
        <w:rPr>
          <w:i/>
          <w:vertAlign w:val="subscript"/>
        </w:rPr>
        <w:t>w</w:t>
      </w:r>
      <w:r>
        <w:rPr>
          <w:i/>
          <w:spacing w:val="-1"/>
          <w:vertAlign w:val="baseline"/>
        </w:rPr>
        <w:t> </w:t>
      </w:r>
      <w:r>
        <w:rPr>
          <w:vertAlign w:val="baseline"/>
        </w:rPr>
        <w:t>=</w:t>
      </w:r>
      <w:r>
        <w:rPr>
          <w:spacing w:val="-2"/>
          <w:vertAlign w:val="baseline"/>
        </w:rPr>
        <w:t> </w:t>
      </w:r>
      <w:r>
        <w:rPr>
          <w:vertAlign w:val="baseline"/>
        </w:rPr>
        <w:t>mass</w:t>
      </w:r>
      <w:r>
        <w:rPr>
          <w:spacing w:val="-1"/>
          <w:vertAlign w:val="baseline"/>
        </w:rPr>
        <w:t> </w:t>
      </w:r>
      <w:r>
        <w:rPr>
          <w:vertAlign w:val="baseline"/>
        </w:rPr>
        <w:t>of</w:t>
      </w:r>
      <w:r>
        <w:rPr>
          <w:spacing w:val="-1"/>
          <w:vertAlign w:val="baseline"/>
        </w:rPr>
        <w:t> </w:t>
      </w:r>
      <w:r>
        <w:rPr>
          <w:vertAlign w:val="baseline"/>
        </w:rPr>
        <w:t>wet</w:t>
      </w:r>
      <w:r>
        <w:rPr>
          <w:spacing w:val="-1"/>
          <w:vertAlign w:val="baseline"/>
        </w:rPr>
        <w:t> </w:t>
      </w:r>
      <w:r>
        <w:rPr>
          <w:vertAlign w:val="baseline"/>
        </w:rPr>
        <w:t>samples</w:t>
      </w:r>
      <w:r>
        <w:rPr>
          <w:spacing w:val="-1"/>
          <w:vertAlign w:val="baseline"/>
        </w:rPr>
        <w:t> </w:t>
      </w:r>
      <w:r>
        <w:rPr>
          <w:vertAlign w:val="baseline"/>
        </w:rPr>
        <w:t>before</w:t>
      </w:r>
      <w:r>
        <w:rPr>
          <w:spacing w:val="-2"/>
          <w:vertAlign w:val="baseline"/>
        </w:rPr>
        <w:t> </w:t>
      </w:r>
      <w:r>
        <w:rPr>
          <w:vertAlign w:val="baseline"/>
        </w:rPr>
        <w:t>drying</w:t>
      </w:r>
      <w:r>
        <w:rPr>
          <w:spacing w:val="-1"/>
          <w:vertAlign w:val="baseline"/>
        </w:rPr>
        <w:t> </w:t>
      </w:r>
      <w:r>
        <w:rPr>
          <w:spacing w:val="-5"/>
          <w:vertAlign w:val="baseline"/>
        </w:rPr>
        <w:t>(g)</w:t>
      </w:r>
    </w:p>
    <w:p>
      <w:pPr>
        <w:pStyle w:val="BodyText"/>
        <w:spacing w:before="276"/>
        <w:ind w:left="940"/>
      </w:pPr>
      <w:r>
        <w:rPr>
          <w:i/>
        </w:rPr>
        <w:t>W</w:t>
      </w:r>
      <w:r>
        <w:rPr>
          <w:i/>
          <w:vertAlign w:val="subscript"/>
        </w:rPr>
        <w:t>d</w:t>
      </w:r>
      <w:r>
        <w:rPr>
          <w:i/>
          <w:vertAlign w:val="baseline"/>
        </w:rPr>
        <w:t> </w:t>
      </w:r>
      <w:r>
        <w:rPr>
          <w:vertAlign w:val="baseline"/>
        </w:rPr>
        <w:t>=</w:t>
      </w:r>
      <w:r>
        <w:rPr>
          <w:spacing w:val="-2"/>
          <w:vertAlign w:val="baseline"/>
        </w:rPr>
        <w:t> </w:t>
      </w:r>
      <w:r>
        <w:rPr>
          <w:vertAlign w:val="baseline"/>
        </w:rPr>
        <w:t>mass of</w:t>
      </w:r>
      <w:r>
        <w:rPr>
          <w:spacing w:val="-2"/>
          <w:vertAlign w:val="baseline"/>
        </w:rPr>
        <w:t> </w:t>
      </w:r>
      <w:r>
        <w:rPr>
          <w:vertAlign w:val="baseline"/>
        </w:rPr>
        <w:t>sample</w:t>
      </w:r>
      <w:r>
        <w:rPr>
          <w:spacing w:val="-1"/>
          <w:vertAlign w:val="baseline"/>
        </w:rPr>
        <w:t> </w:t>
      </w:r>
      <w:r>
        <w:rPr>
          <w:vertAlign w:val="baseline"/>
        </w:rPr>
        <w:t>after</w:t>
      </w:r>
      <w:r>
        <w:rPr>
          <w:spacing w:val="-1"/>
          <w:vertAlign w:val="baseline"/>
        </w:rPr>
        <w:t> </w:t>
      </w:r>
      <w:r>
        <w:rPr>
          <w:vertAlign w:val="baseline"/>
        </w:rPr>
        <w:t>drying</w:t>
      </w:r>
      <w:r>
        <w:rPr>
          <w:spacing w:val="-2"/>
          <w:vertAlign w:val="baseline"/>
        </w:rPr>
        <w:t> </w:t>
      </w:r>
      <w:r>
        <w:rPr>
          <w:spacing w:val="-5"/>
          <w:vertAlign w:val="baseline"/>
        </w:rPr>
        <w:t>(g)</w:t>
      </w:r>
    </w:p>
    <w:p>
      <w:pPr>
        <w:spacing w:after="0"/>
        <w:sectPr>
          <w:type w:val="continuous"/>
          <w:pgSz w:w="11910" w:h="16840"/>
          <w:pgMar w:header="0" w:footer="1077" w:top="1380" w:bottom="1360" w:left="1580" w:right="380"/>
        </w:sectPr>
      </w:pPr>
    </w:p>
    <w:p>
      <w:pPr>
        <w:pStyle w:val="BodyText"/>
        <w:spacing w:before="78"/>
        <w:ind w:left="940"/>
      </w:pPr>
      <w:r>
        <w:rPr>
          <w:i/>
        </w:rPr>
        <w:t>M</w:t>
      </w:r>
      <w:r>
        <w:rPr>
          <w:i/>
          <w:vertAlign w:val="subscript"/>
        </w:rPr>
        <w:t>wb</w:t>
      </w:r>
      <w:r>
        <w:rPr>
          <w:vertAlign w:val="baseline"/>
        </w:rPr>
        <w:t>=</w:t>
      </w:r>
      <w:r>
        <w:rPr>
          <w:spacing w:val="-2"/>
          <w:vertAlign w:val="baseline"/>
        </w:rPr>
        <w:t> </w:t>
      </w:r>
      <w:r>
        <w:rPr>
          <w:vertAlign w:val="baseline"/>
        </w:rPr>
        <w:t>moisture content on wet basis</w:t>
      </w:r>
      <w:r>
        <w:rPr>
          <w:spacing w:val="-1"/>
          <w:vertAlign w:val="baseline"/>
        </w:rPr>
        <w:t> </w:t>
      </w:r>
      <w:r>
        <w:rPr>
          <w:spacing w:val="-5"/>
          <w:vertAlign w:val="baseline"/>
        </w:rPr>
        <w:t>(%)</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w:t>
      </w:r>
      <w:r>
        <w:rPr>
          <w:spacing w:val="1"/>
        </w:rPr>
        <w:t> </w:t>
      </w:r>
      <w:r>
        <w:rPr/>
        <w:t>output</w:t>
      </w:r>
      <w:r>
        <w:rPr>
          <w:spacing w:val="-3"/>
        </w:rPr>
        <w:t> </w:t>
      </w:r>
      <w:r>
        <w:rPr>
          <w:spacing w:val="-2"/>
        </w:rPr>
        <w:t>capacity</w:t>
      </w:r>
    </w:p>
    <w:p>
      <w:pPr>
        <w:pStyle w:val="BodyText"/>
        <w:spacing w:before="272"/>
        <w:ind w:left="940"/>
      </w:pPr>
      <w:r>
        <w:rPr/>
        <w:t>The</w:t>
      </w:r>
      <w:r>
        <w:rPr>
          <w:spacing w:val="-5"/>
        </w:rPr>
        <w:t> </w:t>
      </w:r>
      <w:r>
        <w:rPr/>
        <w:t>output</w:t>
      </w:r>
      <w:r>
        <w:rPr>
          <w:spacing w:val="1"/>
        </w:rPr>
        <w:t> </w:t>
      </w:r>
      <w:r>
        <w:rPr/>
        <w:t>capacity</w:t>
      </w:r>
      <w:r>
        <w:rPr>
          <w:spacing w:val="-6"/>
        </w:rPr>
        <w:t> </w:t>
      </w:r>
      <w:r>
        <w:rPr/>
        <w:t>of the</w:t>
      </w:r>
      <w:r>
        <w:rPr>
          <w:spacing w:val="-1"/>
        </w:rPr>
        <w:t> </w:t>
      </w:r>
      <w:r>
        <w:rPr/>
        <w:t>machine</w:t>
      </w:r>
      <w:r>
        <w:rPr>
          <w:spacing w:val="-1"/>
        </w:rPr>
        <w:t> </w:t>
      </w:r>
      <w:r>
        <w:rPr/>
        <w:t>was evaluated</w:t>
      </w:r>
      <w:r>
        <w:rPr>
          <w:spacing w:val="2"/>
        </w:rPr>
        <w:t> </w:t>
      </w:r>
      <w:r>
        <w:rPr/>
        <w:t>according</w:t>
      </w:r>
      <w:r>
        <w:rPr>
          <w:spacing w:val="-4"/>
        </w:rPr>
        <w:t> </w:t>
      </w:r>
      <w:r>
        <w:rPr/>
        <w:t>to Mohammed</w:t>
      </w:r>
      <w:r>
        <w:rPr>
          <w:spacing w:val="2"/>
        </w:rPr>
        <w:t> </w:t>
      </w:r>
      <w:r>
        <w:rPr>
          <w:spacing w:val="-2"/>
        </w:rPr>
        <w:t>(2009):</w:t>
      </w:r>
    </w:p>
    <w:p>
      <w:pPr>
        <w:pStyle w:val="BodyText"/>
        <w:spacing w:before="5"/>
        <w:rPr>
          <w:sz w:val="18"/>
        </w:rPr>
      </w:pPr>
    </w:p>
    <w:p>
      <w:pPr>
        <w:spacing w:after="0"/>
        <w:rPr>
          <w:sz w:val="18"/>
        </w:rPr>
        <w:sectPr>
          <w:pgSz w:w="11910" w:h="16840"/>
          <w:pgMar w:header="0" w:footer="1077" w:top="1340" w:bottom="1260" w:left="1580" w:right="380"/>
        </w:sectPr>
      </w:pPr>
    </w:p>
    <w:p>
      <w:pPr>
        <w:spacing w:line="374" w:lineRule="exact" w:before="97"/>
        <w:ind w:left="970" w:right="0" w:firstLine="0"/>
        <w:jc w:val="left"/>
        <w:rPr>
          <w:i/>
          <w:sz w:val="13"/>
        </w:rPr>
      </w:pPr>
      <w:r>
        <w:rPr/>
        <mc:AlternateContent>
          <mc:Choice Requires="wps">
            <w:drawing>
              <wp:anchor distT="0" distB="0" distL="0" distR="0" allowOverlap="1" layoutInCell="1" locked="0" behindDoc="1" simplePos="0" relativeHeight="476716544">
                <wp:simplePos x="0" y="0"/>
                <wp:positionH relativeFrom="page">
                  <wp:posOffset>1896795</wp:posOffset>
                </wp:positionH>
                <wp:positionV relativeFrom="paragraph">
                  <wp:posOffset>256183</wp:posOffset>
                </wp:positionV>
                <wp:extent cx="201930" cy="1270"/>
                <wp:effectExtent l="0" t="0" r="0" b="0"/>
                <wp:wrapNone/>
                <wp:docPr id="218" name="Graphic 218"/>
                <wp:cNvGraphicFramePr>
                  <a:graphicFrameLocks/>
                </wp:cNvGraphicFramePr>
                <a:graphic>
                  <a:graphicData uri="http://schemas.microsoft.com/office/word/2010/wordprocessingShape">
                    <wps:wsp>
                      <wps:cNvPr id="218" name="Graphic 218"/>
                      <wps:cNvSpPr/>
                      <wps:spPr>
                        <a:xfrm>
                          <a:off x="0" y="0"/>
                          <a:ext cx="201930" cy="1270"/>
                        </a:xfrm>
                        <a:custGeom>
                          <a:avLst/>
                          <a:gdLst/>
                          <a:ahLst/>
                          <a:cxnLst/>
                          <a:rect l="l" t="t" r="r" b="b"/>
                          <a:pathLst>
                            <a:path w="201930" h="0">
                              <a:moveTo>
                                <a:pt x="0" y="0"/>
                              </a:moveTo>
                              <a:lnTo>
                                <a:pt x="201368"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99936" from="149.353943pt,20.171892pt" to="165.209731pt,20.171892pt" stroked="true" strokeweight=".491896pt" strokecolor="#000000">
                <v:stroke dashstyle="solid"/>
                <w10:wrap type="none"/>
              </v:line>
            </w:pict>
          </mc:Fallback>
        </mc:AlternateContent>
      </w:r>
      <w:r>
        <w:rPr>
          <w:i/>
          <w:w w:val="105"/>
          <w:sz w:val="23"/>
        </w:rPr>
        <w:t>C</w:t>
      </w:r>
      <w:r>
        <w:rPr>
          <w:i/>
          <w:spacing w:val="14"/>
          <w:w w:val="105"/>
          <w:sz w:val="23"/>
        </w:rPr>
        <w:t> </w:t>
      </w:r>
      <w:r>
        <w:rPr>
          <w:rFonts w:ascii="Symbol" w:hAnsi="Symbol"/>
          <w:w w:val="105"/>
          <w:sz w:val="23"/>
        </w:rPr>
        <w:t></w:t>
      </w:r>
      <w:r>
        <w:rPr>
          <w:spacing w:val="14"/>
          <w:w w:val="105"/>
          <w:sz w:val="23"/>
        </w:rPr>
        <w:t> </w:t>
      </w:r>
      <w:r>
        <w:rPr>
          <w:i/>
          <w:spacing w:val="-5"/>
          <w:w w:val="105"/>
          <w:position w:val="15"/>
          <w:sz w:val="23"/>
        </w:rPr>
        <w:t>Q</w:t>
      </w:r>
      <w:r>
        <w:rPr>
          <w:i/>
          <w:spacing w:val="-5"/>
          <w:w w:val="105"/>
          <w:position w:val="9"/>
          <w:sz w:val="13"/>
        </w:rPr>
        <w:t>T</w:t>
      </w:r>
    </w:p>
    <w:p>
      <w:pPr>
        <w:spacing w:line="223" w:lineRule="exact" w:before="0"/>
        <w:ind w:left="0" w:right="109" w:firstLine="0"/>
        <w:jc w:val="right"/>
        <w:rPr>
          <w:i/>
          <w:sz w:val="23"/>
        </w:rPr>
      </w:pPr>
      <w:r>
        <w:rPr>
          <w:i/>
          <w:spacing w:val="-10"/>
          <w:w w:val="105"/>
          <w:sz w:val="23"/>
        </w:rPr>
        <w:t>t</w:t>
      </w:r>
    </w:p>
    <w:p>
      <w:pPr>
        <w:pStyle w:val="BodyText"/>
        <w:spacing w:before="232"/>
        <w:ind w:right="255"/>
        <w:jc w:val="center"/>
      </w:pPr>
      <w:r>
        <w:rPr/>
        <w:br w:type="column"/>
      </w:r>
      <w:r>
        <w:rPr>
          <w:spacing w:val="-2"/>
        </w:rPr>
        <w:t>(3.27)</w:t>
      </w:r>
    </w:p>
    <w:p>
      <w:pPr>
        <w:spacing w:after="0"/>
        <w:jc w:val="center"/>
        <w:sectPr>
          <w:type w:val="continuous"/>
          <w:pgSz w:w="11910" w:h="16840"/>
          <w:pgMar w:header="0" w:footer="1077" w:top="1380" w:bottom="1360" w:left="1580" w:right="380"/>
          <w:cols w:num="2" w:equalWidth="0">
            <w:col w:w="1704" w:space="5468"/>
            <w:col w:w="2778"/>
          </w:cols>
        </w:sectPr>
      </w:pPr>
    </w:p>
    <w:p>
      <w:pPr>
        <w:pStyle w:val="BodyText"/>
        <w:spacing w:before="270"/>
        <w:ind w:left="220"/>
      </w:pPr>
      <w:r>
        <w:rPr>
          <w:spacing w:val="-2"/>
        </w:rPr>
        <w:t>Where,</w:t>
      </w:r>
    </w:p>
    <w:p>
      <w:pPr>
        <w:pStyle w:val="BodyText"/>
      </w:pPr>
    </w:p>
    <w:p>
      <w:pPr>
        <w:pStyle w:val="BodyText"/>
        <w:ind w:left="940"/>
      </w:pPr>
      <w:r>
        <w:rPr>
          <w:i/>
        </w:rPr>
        <w:t>C </w:t>
      </w:r>
      <w:r>
        <w:rPr/>
        <w:t>=</w:t>
      </w:r>
      <w:r>
        <w:rPr>
          <w:spacing w:val="-1"/>
        </w:rPr>
        <w:t> </w:t>
      </w:r>
      <w:r>
        <w:rPr/>
        <w:t>output</w:t>
      </w:r>
      <w:r>
        <w:rPr>
          <w:spacing w:val="1"/>
        </w:rPr>
        <w:t> </w:t>
      </w:r>
      <w:r>
        <w:rPr/>
        <w:t>capacity</w:t>
      </w:r>
      <w:r>
        <w:rPr>
          <w:spacing w:val="-4"/>
        </w:rPr>
        <w:t> </w:t>
      </w:r>
      <w:r>
        <w:rPr>
          <w:spacing w:val="-2"/>
        </w:rPr>
        <w:t>(kg/hr).</w:t>
      </w:r>
    </w:p>
    <w:p>
      <w:pPr>
        <w:pStyle w:val="BodyText"/>
      </w:pPr>
    </w:p>
    <w:p>
      <w:pPr>
        <w:pStyle w:val="BodyText"/>
        <w:spacing w:before="1"/>
        <w:ind w:left="940"/>
      </w:pPr>
      <w:r>
        <w:rPr>
          <w:i/>
        </w:rPr>
        <w:t>Q</w:t>
      </w:r>
      <w:r>
        <w:rPr>
          <w:i/>
          <w:vertAlign w:val="subscript"/>
        </w:rPr>
        <w:t>T</w:t>
      </w:r>
      <w:r>
        <w:rPr>
          <w:i/>
          <w:spacing w:val="-2"/>
          <w:vertAlign w:val="baseline"/>
        </w:rPr>
        <w:t> </w:t>
      </w:r>
      <w:r>
        <w:rPr>
          <w:vertAlign w:val="baseline"/>
        </w:rPr>
        <w:t>=</w:t>
      </w:r>
      <w:r>
        <w:rPr>
          <w:spacing w:val="-1"/>
          <w:vertAlign w:val="baseline"/>
        </w:rPr>
        <w:t> </w:t>
      </w:r>
      <w:r>
        <w:rPr>
          <w:vertAlign w:val="baseline"/>
        </w:rPr>
        <w:t>mass of</w:t>
      </w:r>
      <w:r>
        <w:rPr>
          <w:spacing w:val="-2"/>
          <w:vertAlign w:val="baseline"/>
        </w:rPr>
        <w:t> </w:t>
      </w:r>
      <w:r>
        <w:rPr>
          <w:vertAlign w:val="baseline"/>
        </w:rPr>
        <w:t>whole</w:t>
      </w:r>
      <w:r>
        <w:rPr>
          <w:spacing w:val="1"/>
          <w:vertAlign w:val="baseline"/>
        </w:rPr>
        <w:t> </w:t>
      </w:r>
      <w:r>
        <w:rPr>
          <w:vertAlign w:val="baseline"/>
        </w:rPr>
        <w:t>grain collected</w:t>
      </w:r>
      <w:r>
        <w:rPr>
          <w:spacing w:val="-1"/>
          <w:vertAlign w:val="baseline"/>
        </w:rPr>
        <w:t> </w:t>
      </w:r>
      <w:r>
        <w:rPr>
          <w:vertAlign w:val="baseline"/>
        </w:rPr>
        <w:t>in unit time</w:t>
      </w:r>
      <w:r>
        <w:rPr>
          <w:spacing w:val="-1"/>
          <w:vertAlign w:val="baseline"/>
        </w:rPr>
        <w:t> </w:t>
      </w:r>
      <w:r>
        <w:rPr>
          <w:spacing w:val="-4"/>
          <w:vertAlign w:val="baseline"/>
        </w:rPr>
        <w:t>(kg).</w:t>
      </w:r>
    </w:p>
    <w:p>
      <w:pPr>
        <w:pStyle w:val="BodyText"/>
        <w:spacing w:before="276"/>
        <w:ind w:left="940"/>
      </w:pPr>
      <w:r>
        <w:rPr>
          <w:i/>
        </w:rPr>
        <w:t>t</w:t>
      </w:r>
      <w:r>
        <w:rPr>
          <w:i/>
          <w:spacing w:val="-3"/>
        </w:rPr>
        <w:t> </w:t>
      </w:r>
      <w:r>
        <w:rPr/>
        <w:t>=</w:t>
      </w:r>
      <w:r>
        <w:rPr>
          <w:spacing w:val="-1"/>
        </w:rPr>
        <w:t> </w:t>
      </w:r>
      <w:r>
        <w:rPr/>
        <w:t>threshing</w:t>
      </w:r>
      <w:r>
        <w:rPr>
          <w:spacing w:val="-3"/>
        </w:rPr>
        <w:t> </w:t>
      </w:r>
      <w:r>
        <w:rPr/>
        <w:t>time </w:t>
      </w:r>
      <w:r>
        <w:rPr>
          <w:spacing w:val="-4"/>
        </w:rPr>
        <w:t>(hr)</w:t>
      </w:r>
    </w:p>
    <w:p>
      <w:pPr>
        <w:pStyle w:val="BodyText"/>
        <w:spacing w:before="124"/>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 threshing</w:t>
      </w:r>
      <w:r>
        <w:rPr>
          <w:spacing w:val="-1"/>
        </w:rPr>
        <w:t> </w:t>
      </w:r>
      <w:r>
        <w:rPr>
          <w:spacing w:val="-2"/>
        </w:rPr>
        <w:t>efficiency</w:t>
      </w:r>
    </w:p>
    <w:p>
      <w:pPr>
        <w:pStyle w:val="BodyText"/>
        <w:spacing w:before="272"/>
        <w:ind w:left="940"/>
      </w:pPr>
      <w:r>
        <w:rPr/>
        <w:t>The</w:t>
      </w:r>
      <w:r>
        <w:rPr>
          <w:spacing w:val="-3"/>
        </w:rPr>
        <w:t> </w:t>
      </w:r>
      <w:r>
        <w:rPr/>
        <w:t>threshing</w:t>
      </w:r>
      <w:r>
        <w:rPr>
          <w:spacing w:val="-3"/>
        </w:rPr>
        <w:t> </w:t>
      </w:r>
      <w:r>
        <w:rPr/>
        <w:t>efficiency</w:t>
      </w:r>
      <w:r>
        <w:rPr>
          <w:spacing w:val="-1"/>
        </w:rPr>
        <w:t> </w:t>
      </w:r>
      <w:r>
        <w:rPr/>
        <w:t>of</w:t>
      </w:r>
      <w:r>
        <w:rPr>
          <w:spacing w:val="-1"/>
        </w:rPr>
        <w:t> </w:t>
      </w:r>
      <w:r>
        <w:rPr/>
        <w:t>the machine</w:t>
      </w:r>
      <w:r>
        <w:rPr>
          <w:spacing w:val="-1"/>
        </w:rPr>
        <w:t> </w:t>
      </w:r>
      <w:r>
        <w:rPr/>
        <w:t>was evaluated</w:t>
      </w:r>
      <w:r>
        <w:rPr>
          <w:spacing w:val="1"/>
        </w:rPr>
        <w:t> </w:t>
      </w:r>
      <w:r>
        <w:rPr/>
        <w:t>according</w:t>
      </w:r>
      <w:r>
        <w:rPr>
          <w:spacing w:val="-3"/>
        </w:rPr>
        <w:t> </w:t>
      </w:r>
      <w:r>
        <w:rPr/>
        <w:t>to</w:t>
      </w:r>
      <w:r>
        <w:rPr>
          <w:spacing w:val="1"/>
        </w:rPr>
        <w:t> </w:t>
      </w:r>
      <w:r>
        <w:rPr/>
        <w:t>Mohammed </w:t>
      </w:r>
      <w:r>
        <w:rPr>
          <w:spacing w:val="-2"/>
        </w:rPr>
        <w:t>(2009):</w:t>
      </w:r>
    </w:p>
    <w:p>
      <w:pPr>
        <w:pStyle w:val="BodyText"/>
        <w:spacing w:before="40"/>
      </w:pPr>
    </w:p>
    <w:p>
      <w:pPr>
        <w:spacing w:line="154" w:lineRule="exact" w:before="0"/>
        <w:ind w:left="2078" w:right="0" w:firstLine="0"/>
        <w:jc w:val="left"/>
        <w:rPr>
          <w:rFonts w:ascii="Symbol" w:hAnsi="Symbol"/>
          <w:sz w:val="24"/>
        </w:rPr>
      </w:pPr>
      <w:r>
        <w:rPr>
          <w:rFonts w:ascii="Symbol" w:hAnsi="Symbol"/>
          <w:position w:val="1"/>
          <w:sz w:val="24"/>
        </w:rPr>
        <w:t></w:t>
      </w:r>
      <w:r>
        <w:rPr>
          <w:spacing w:val="-35"/>
          <w:position w:val="1"/>
          <w:sz w:val="24"/>
        </w:rPr>
        <w:t> </w:t>
      </w:r>
      <w:r>
        <w:rPr>
          <w:i/>
          <w:spacing w:val="14"/>
          <w:sz w:val="24"/>
        </w:rPr>
        <w:t>U</w:t>
      </w:r>
      <w:r>
        <w:rPr>
          <w:i/>
          <w:spacing w:val="14"/>
          <w:position w:val="-5"/>
          <w:sz w:val="14"/>
        </w:rPr>
        <w:t>M</w:t>
      </w:r>
      <w:r>
        <w:rPr>
          <w:i/>
          <w:spacing w:val="67"/>
          <w:position w:val="-5"/>
          <w:sz w:val="14"/>
        </w:rPr>
        <w:t> </w:t>
      </w:r>
      <w:r>
        <w:rPr>
          <w:rFonts w:ascii="Symbol" w:hAnsi="Symbol"/>
          <w:spacing w:val="-10"/>
          <w:position w:val="1"/>
          <w:sz w:val="24"/>
        </w:rPr>
        <w:t></w:t>
      </w:r>
    </w:p>
    <w:p>
      <w:pPr>
        <w:spacing w:after="0" w:line="154" w:lineRule="exact"/>
        <w:jc w:val="left"/>
        <w:rPr>
          <w:rFonts w:ascii="Symbol" w:hAnsi="Symbol"/>
          <w:sz w:val="24"/>
        </w:rPr>
        <w:sectPr>
          <w:type w:val="continuous"/>
          <w:pgSz w:w="11910" w:h="16840"/>
          <w:pgMar w:header="0" w:footer="1077" w:top="1380" w:bottom="1360" w:left="1580" w:right="380"/>
        </w:sectPr>
      </w:pPr>
    </w:p>
    <w:p>
      <w:pPr>
        <w:spacing w:line="279" w:lineRule="exact" w:before="0"/>
        <w:ind w:left="985" w:right="0" w:firstLine="0"/>
        <w:jc w:val="left"/>
        <w:rPr>
          <w:rFonts w:ascii="Symbol" w:hAnsi="Symbol"/>
          <w:sz w:val="24"/>
        </w:rPr>
      </w:pPr>
      <w:r>
        <w:rPr/>
        <mc:AlternateContent>
          <mc:Choice Requires="wps">
            <w:drawing>
              <wp:anchor distT="0" distB="0" distL="0" distR="0" allowOverlap="1" layoutInCell="1" locked="0" behindDoc="0" simplePos="0" relativeHeight="15803904">
                <wp:simplePos x="0" y="0"/>
                <wp:positionH relativeFrom="page">
                  <wp:posOffset>2402309</wp:posOffset>
                </wp:positionH>
                <wp:positionV relativeFrom="paragraph">
                  <wp:posOffset>124011</wp:posOffset>
                </wp:positionV>
                <wp:extent cx="243840" cy="1270"/>
                <wp:effectExtent l="0" t="0" r="0" b="0"/>
                <wp:wrapNone/>
                <wp:docPr id="219" name="Graphic 219"/>
                <wp:cNvGraphicFramePr>
                  <a:graphicFrameLocks/>
                </wp:cNvGraphicFramePr>
                <a:graphic>
                  <a:graphicData uri="http://schemas.microsoft.com/office/word/2010/wordprocessingShape">
                    <wps:wsp>
                      <wps:cNvPr id="219" name="Graphic 219"/>
                      <wps:cNvSpPr/>
                      <wps:spPr>
                        <a:xfrm>
                          <a:off x="0" y="0"/>
                          <a:ext cx="243840" cy="1270"/>
                        </a:xfrm>
                        <a:custGeom>
                          <a:avLst/>
                          <a:gdLst/>
                          <a:ahLst/>
                          <a:cxnLst/>
                          <a:rect l="l" t="t" r="r" b="b"/>
                          <a:pathLst>
                            <a:path w="243840" h="0">
                              <a:moveTo>
                                <a:pt x="0" y="0"/>
                              </a:moveTo>
                              <a:lnTo>
                                <a:pt x="243745" y="0"/>
                              </a:lnTo>
                            </a:path>
                          </a:pathLst>
                        </a:custGeom>
                        <a:ln w="64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3904" from="189.158249pt,9.764721pt" to="208.3508pt,9.764721pt" stroked="true" strokeweight=".504454pt" strokecolor="#000000">
                <v:stroke dashstyle="solid"/>
                <w10:wrap type="none"/>
              </v:line>
            </w:pict>
          </mc:Fallback>
        </mc:AlternateContent>
      </w:r>
      <w:r>
        <w:rPr>
          <w:i/>
          <w:sz w:val="24"/>
        </w:rPr>
        <w:t>E</w:t>
      </w:r>
      <w:r>
        <w:rPr>
          <w:i/>
          <w:position w:val="-5"/>
          <w:sz w:val="14"/>
        </w:rPr>
        <w:t>T</w:t>
      </w:r>
      <w:r>
        <w:rPr>
          <w:i/>
          <w:spacing w:val="69"/>
          <w:w w:val="150"/>
          <w:position w:val="-5"/>
          <w:sz w:val="14"/>
        </w:rPr>
        <w:t> </w:t>
      </w:r>
      <w:r>
        <w:rPr>
          <w:rFonts w:ascii="Symbol" w:hAnsi="Symbol"/>
          <w:sz w:val="24"/>
        </w:rPr>
        <w:t></w:t>
      </w:r>
      <w:r>
        <w:rPr>
          <w:spacing w:val="-22"/>
          <w:sz w:val="24"/>
        </w:rPr>
        <w:t> </w:t>
      </w:r>
      <w:r>
        <w:rPr>
          <w:sz w:val="24"/>
        </w:rPr>
        <w:t>100</w:t>
      </w:r>
      <w:r>
        <w:rPr>
          <w:spacing w:val="-21"/>
          <w:sz w:val="24"/>
        </w:rPr>
        <w:t> </w:t>
      </w:r>
      <w:r>
        <w:rPr>
          <w:rFonts w:ascii="Symbol" w:hAnsi="Symbol"/>
          <w:sz w:val="24"/>
        </w:rPr>
        <w:t></w:t>
      </w:r>
      <w:r>
        <w:rPr>
          <w:spacing w:val="-18"/>
          <w:sz w:val="24"/>
        </w:rPr>
        <w:t> </w:t>
      </w:r>
      <w:r>
        <w:rPr>
          <w:rFonts w:ascii="Symbol" w:hAnsi="Symbol"/>
          <w:spacing w:val="-10"/>
          <w:position w:val="1"/>
          <w:sz w:val="24"/>
        </w:rPr>
        <w:t></w:t>
      </w:r>
    </w:p>
    <w:p>
      <w:pPr>
        <w:spacing w:line="20" w:lineRule="exact" w:before="0"/>
        <w:ind w:left="0" w:right="0" w:firstLine="0"/>
        <w:jc w:val="right"/>
        <w:rPr>
          <w:i/>
          <w:sz w:val="24"/>
        </w:rPr>
      </w:pPr>
      <w:r>
        <w:rPr>
          <w:i/>
          <w:spacing w:val="-10"/>
          <w:sz w:val="24"/>
        </w:rPr>
        <w:t>T</w:t>
      </w:r>
    </w:p>
    <w:p>
      <w:pPr>
        <w:spacing w:line="259" w:lineRule="exact" w:before="4"/>
        <w:ind w:left="204" w:right="0" w:firstLine="0"/>
        <w:jc w:val="left"/>
        <w:rPr>
          <w:sz w:val="24"/>
        </w:rPr>
      </w:pPr>
      <w:r>
        <w:rPr/>
        <w:br w:type="column"/>
      </w:r>
      <w:r>
        <w:rPr>
          <w:rFonts w:ascii="Symbol" w:hAnsi="Symbol"/>
          <w:spacing w:val="-4"/>
          <w:position w:val="1"/>
          <w:sz w:val="24"/>
        </w:rPr>
        <w:t></w:t>
      </w:r>
      <w:r>
        <w:rPr>
          <w:i/>
          <w:spacing w:val="-4"/>
          <w:sz w:val="24"/>
        </w:rPr>
        <w:t>x</w:t>
      </w:r>
      <w:r>
        <w:rPr>
          <w:spacing w:val="-4"/>
          <w:sz w:val="24"/>
        </w:rPr>
        <w:t>100</w:t>
      </w:r>
    </w:p>
    <w:p>
      <w:pPr>
        <w:pStyle w:val="BodyText"/>
        <w:spacing w:line="232" w:lineRule="exact" w:before="31"/>
        <w:ind w:right="240"/>
        <w:jc w:val="center"/>
      </w:pPr>
      <w:r>
        <w:rPr/>
        <w:br w:type="column"/>
      </w:r>
      <w:r>
        <w:rPr>
          <w:spacing w:val="-2"/>
        </w:rPr>
        <w:t>(3.28)</w:t>
      </w:r>
    </w:p>
    <w:p>
      <w:pPr>
        <w:spacing w:after="0" w:line="232" w:lineRule="exact"/>
        <w:jc w:val="center"/>
        <w:sectPr>
          <w:type w:val="continuous"/>
          <w:pgSz w:w="11910" w:h="16840"/>
          <w:pgMar w:header="0" w:footer="1077" w:top="1380" w:bottom="1360" w:left="1580" w:right="380"/>
          <w:cols w:num="3" w:equalWidth="0">
            <w:col w:w="2373" w:space="40"/>
            <w:col w:w="819" w:space="3925"/>
            <w:col w:w="2793"/>
          </w:cols>
        </w:sectPr>
      </w:pPr>
    </w:p>
    <w:p>
      <w:pPr>
        <w:pStyle w:val="BodyText"/>
        <w:spacing w:before="268"/>
        <w:ind w:left="220"/>
      </w:pPr>
      <w:r>
        <w:rPr>
          <w:spacing w:val="-2"/>
        </w:rPr>
        <w:t>Where,</w:t>
      </w:r>
    </w:p>
    <w:p>
      <w:pPr>
        <w:spacing w:line="260" w:lineRule="exact" w:before="0"/>
        <w:ind w:left="220" w:right="0" w:firstLine="0"/>
        <w:jc w:val="left"/>
        <w:rPr>
          <w:rFonts w:ascii="Symbol" w:hAnsi="Symbol"/>
          <w:sz w:val="24"/>
        </w:rPr>
      </w:pPr>
      <w:r>
        <w:rPr/>
        <w:br w:type="column"/>
      </w:r>
      <w:r>
        <w:rPr>
          <w:rFonts w:ascii="Symbol" w:hAnsi="Symbol"/>
          <w:sz w:val="24"/>
        </w:rPr>
        <w:t></w:t>
      </w:r>
      <w:r>
        <w:rPr>
          <w:spacing w:val="39"/>
          <w:sz w:val="24"/>
        </w:rPr>
        <w:t>  </w:t>
      </w:r>
      <w:r>
        <w:rPr>
          <w:i/>
          <w:sz w:val="14"/>
        </w:rPr>
        <w:t>M</w:t>
      </w:r>
      <w:r>
        <w:rPr>
          <w:i/>
          <w:spacing w:val="77"/>
          <w:w w:val="150"/>
          <w:sz w:val="14"/>
        </w:rPr>
        <w:t> </w:t>
      </w:r>
      <w:r>
        <w:rPr>
          <w:rFonts w:ascii="Symbol" w:hAnsi="Symbol"/>
          <w:spacing w:val="-10"/>
          <w:sz w:val="24"/>
        </w:rPr>
        <w:t></w:t>
      </w:r>
    </w:p>
    <w:p>
      <w:pPr>
        <w:spacing w:after="0" w:line="260" w:lineRule="exact"/>
        <w:jc w:val="left"/>
        <w:rPr>
          <w:rFonts w:ascii="Symbol" w:hAnsi="Symbol"/>
          <w:sz w:val="24"/>
        </w:rPr>
        <w:sectPr>
          <w:type w:val="continuous"/>
          <w:pgSz w:w="11910" w:h="16840"/>
          <w:pgMar w:header="0" w:footer="1077" w:top="1380" w:bottom="1360" w:left="1580" w:right="380"/>
          <w:cols w:num="2" w:equalWidth="0">
            <w:col w:w="959" w:space="899"/>
            <w:col w:w="8092"/>
          </w:cols>
        </w:sectPr>
      </w:pPr>
    </w:p>
    <w:p>
      <w:pPr>
        <w:pStyle w:val="BodyText"/>
        <w:spacing w:before="276"/>
        <w:ind w:left="940"/>
      </w:pPr>
      <w:r>
        <w:rPr>
          <w:i/>
        </w:rPr>
        <w:t>E</w:t>
      </w:r>
      <w:r>
        <w:rPr>
          <w:i/>
          <w:vertAlign w:val="subscript"/>
        </w:rPr>
        <w:t>T</w:t>
      </w:r>
      <w:r>
        <w:rPr>
          <w:i/>
          <w:spacing w:val="-1"/>
          <w:vertAlign w:val="baseline"/>
        </w:rPr>
        <w:t> </w:t>
      </w:r>
      <w:r>
        <w:rPr>
          <w:vertAlign w:val="baseline"/>
        </w:rPr>
        <w:t>=</w:t>
      </w:r>
      <w:r>
        <w:rPr>
          <w:spacing w:val="-1"/>
          <w:vertAlign w:val="baseline"/>
        </w:rPr>
        <w:t> </w:t>
      </w:r>
      <w:r>
        <w:rPr>
          <w:vertAlign w:val="baseline"/>
        </w:rPr>
        <w:t>threshing</w:t>
      </w:r>
      <w:r>
        <w:rPr>
          <w:spacing w:val="-1"/>
          <w:vertAlign w:val="baseline"/>
        </w:rPr>
        <w:t> </w:t>
      </w:r>
      <w:r>
        <w:rPr>
          <w:vertAlign w:val="baseline"/>
        </w:rPr>
        <w:t>efficiency</w:t>
      </w:r>
      <w:r>
        <w:rPr>
          <w:spacing w:val="-3"/>
          <w:vertAlign w:val="baseline"/>
        </w:rPr>
        <w:t> </w:t>
      </w:r>
      <w:r>
        <w:rPr>
          <w:spacing w:val="-5"/>
          <w:vertAlign w:val="baseline"/>
        </w:rPr>
        <w:t>(%)</w:t>
      </w:r>
    </w:p>
    <w:p>
      <w:pPr>
        <w:pStyle w:val="BodyText"/>
      </w:pPr>
    </w:p>
    <w:p>
      <w:pPr>
        <w:pStyle w:val="BodyText"/>
        <w:ind w:left="940"/>
      </w:pPr>
      <w:r>
        <w:rPr>
          <w:i/>
        </w:rPr>
        <w:t>U</w:t>
      </w:r>
      <w:r>
        <w:rPr>
          <w:i/>
          <w:vertAlign w:val="subscript"/>
        </w:rPr>
        <w:t>M</w:t>
      </w:r>
      <w:r>
        <w:rPr>
          <w:i/>
          <w:spacing w:val="-1"/>
          <w:vertAlign w:val="baseline"/>
        </w:rPr>
        <w:t> </w:t>
      </w:r>
      <w:r>
        <w:rPr>
          <w:vertAlign w:val="baseline"/>
        </w:rPr>
        <w:t>=</w:t>
      </w:r>
      <w:r>
        <w:rPr>
          <w:spacing w:val="-2"/>
          <w:vertAlign w:val="baseline"/>
        </w:rPr>
        <w:t> </w:t>
      </w:r>
      <w:r>
        <w:rPr>
          <w:vertAlign w:val="baseline"/>
        </w:rPr>
        <w:t>mass of</w:t>
      </w:r>
      <w:r>
        <w:rPr>
          <w:spacing w:val="-2"/>
          <w:vertAlign w:val="baseline"/>
        </w:rPr>
        <w:t> </w:t>
      </w:r>
      <w:r>
        <w:rPr>
          <w:vertAlign w:val="baseline"/>
        </w:rPr>
        <w:t>unthreshed</w:t>
      </w:r>
      <w:r>
        <w:rPr>
          <w:spacing w:val="1"/>
          <w:vertAlign w:val="baseline"/>
        </w:rPr>
        <w:t> </w:t>
      </w:r>
      <w:r>
        <w:rPr>
          <w:vertAlign w:val="baseline"/>
        </w:rPr>
        <w:t>material</w:t>
      </w:r>
      <w:r>
        <w:rPr>
          <w:spacing w:val="-1"/>
          <w:vertAlign w:val="baseline"/>
        </w:rPr>
        <w:t> </w:t>
      </w:r>
      <w:r>
        <w:rPr>
          <w:vertAlign w:val="baseline"/>
        </w:rPr>
        <w:t>in unit</w:t>
      </w:r>
      <w:r>
        <w:rPr>
          <w:spacing w:val="-1"/>
          <w:vertAlign w:val="baseline"/>
        </w:rPr>
        <w:t> </w:t>
      </w:r>
      <w:r>
        <w:rPr>
          <w:vertAlign w:val="baseline"/>
        </w:rPr>
        <w:t>time </w:t>
      </w:r>
      <w:r>
        <w:rPr>
          <w:spacing w:val="-4"/>
          <w:vertAlign w:val="baseline"/>
        </w:rPr>
        <w:t>(kg)</w:t>
      </w:r>
    </w:p>
    <w:p>
      <w:pPr>
        <w:pStyle w:val="BodyText"/>
      </w:pPr>
    </w:p>
    <w:p>
      <w:pPr>
        <w:pStyle w:val="BodyText"/>
        <w:ind w:left="940"/>
      </w:pPr>
      <w:r>
        <w:rPr>
          <w:i/>
        </w:rPr>
        <w:t>T</w:t>
      </w:r>
      <w:r>
        <w:rPr>
          <w:i/>
          <w:vertAlign w:val="subscript"/>
        </w:rPr>
        <w:t>M</w:t>
      </w:r>
      <w:r>
        <w:rPr>
          <w:i/>
          <w:spacing w:val="-1"/>
          <w:vertAlign w:val="baseline"/>
        </w:rPr>
        <w:t> </w:t>
      </w:r>
      <w:r>
        <w:rPr>
          <w:vertAlign w:val="baseline"/>
        </w:rPr>
        <w:t>=</w:t>
      </w:r>
      <w:r>
        <w:rPr>
          <w:spacing w:val="-1"/>
          <w:vertAlign w:val="baseline"/>
        </w:rPr>
        <w:t> </w:t>
      </w:r>
      <w:r>
        <w:rPr>
          <w:vertAlign w:val="baseline"/>
        </w:rPr>
        <w:t>mass</w:t>
      </w:r>
      <w:r>
        <w:rPr>
          <w:spacing w:val="-1"/>
          <w:vertAlign w:val="baseline"/>
        </w:rPr>
        <w:t> </w:t>
      </w:r>
      <w:r>
        <w:rPr>
          <w:vertAlign w:val="baseline"/>
        </w:rPr>
        <w:t>of</w:t>
      </w:r>
      <w:r>
        <w:rPr>
          <w:spacing w:val="-1"/>
          <w:vertAlign w:val="baseline"/>
        </w:rPr>
        <w:t> </w:t>
      </w:r>
      <w:r>
        <w:rPr>
          <w:vertAlign w:val="baseline"/>
        </w:rPr>
        <w:t>total</w:t>
      </w:r>
      <w:r>
        <w:rPr>
          <w:spacing w:val="-1"/>
          <w:vertAlign w:val="baseline"/>
        </w:rPr>
        <w:t> </w:t>
      </w:r>
      <w:r>
        <w:rPr>
          <w:vertAlign w:val="baseline"/>
        </w:rPr>
        <w:t>material input</w:t>
      </w:r>
      <w:r>
        <w:rPr>
          <w:spacing w:val="-1"/>
          <w:vertAlign w:val="baseline"/>
        </w:rPr>
        <w:t> </w:t>
      </w:r>
      <w:r>
        <w:rPr>
          <w:vertAlign w:val="baseline"/>
        </w:rPr>
        <w:t>in unit</w:t>
      </w:r>
      <w:r>
        <w:rPr>
          <w:spacing w:val="-1"/>
          <w:vertAlign w:val="baseline"/>
        </w:rPr>
        <w:t> </w:t>
      </w:r>
      <w:r>
        <w:rPr>
          <w:vertAlign w:val="baseline"/>
        </w:rPr>
        <w:t>time </w:t>
      </w:r>
      <w:r>
        <w:rPr>
          <w:spacing w:val="-4"/>
          <w:vertAlign w:val="baseline"/>
        </w:rPr>
        <w:t>(kg)</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 cleaning</w:t>
      </w:r>
      <w:r>
        <w:rPr>
          <w:spacing w:val="-2"/>
        </w:rPr>
        <w:t> efficiency</w:t>
      </w:r>
    </w:p>
    <w:p>
      <w:pPr>
        <w:pStyle w:val="BodyText"/>
        <w:spacing w:before="271"/>
        <w:ind w:left="940"/>
      </w:pPr>
      <w:r>
        <w:rPr/>
        <w:t>The</w:t>
      </w:r>
      <w:r>
        <w:rPr>
          <w:spacing w:val="-2"/>
        </w:rPr>
        <w:t> </w:t>
      </w:r>
      <w:r>
        <w:rPr/>
        <w:t>cleaning</w:t>
      </w:r>
      <w:r>
        <w:rPr>
          <w:spacing w:val="-1"/>
        </w:rPr>
        <w:t> </w:t>
      </w:r>
      <w:r>
        <w:rPr/>
        <w:t>efficiency</w:t>
      </w:r>
      <w:r>
        <w:rPr>
          <w:spacing w:val="-3"/>
        </w:rPr>
        <w:t> </w:t>
      </w:r>
      <w:r>
        <w:rPr/>
        <w:t>of the</w:t>
      </w:r>
      <w:r>
        <w:rPr>
          <w:spacing w:val="-2"/>
        </w:rPr>
        <w:t> </w:t>
      </w:r>
      <w:r>
        <w:rPr/>
        <w:t>machine was evaluated</w:t>
      </w:r>
      <w:r>
        <w:rPr>
          <w:spacing w:val="1"/>
        </w:rPr>
        <w:t> </w:t>
      </w:r>
      <w:r>
        <w:rPr/>
        <w:t>according</w:t>
      </w:r>
      <w:r>
        <w:rPr>
          <w:spacing w:val="-3"/>
        </w:rPr>
        <w:t> </w:t>
      </w:r>
      <w:r>
        <w:rPr/>
        <w:t>to Mohammed </w:t>
      </w:r>
      <w:r>
        <w:rPr>
          <w:spacing w:val="-2"/>
        </w:rPr>
        <w:t>(2009):</w:t>
      </w:r>
    </w:p>
    <w:p>
      <w:pPr>
        <w:pStyle w:val="BodyText"/>
        <w:spacing w:before="1"/>
        <w:rPr>
          <w:sz w:val="18"/>
        </w:rPr>
      </w:pPr>
    </w:p>
    <w:p>
      <w:pPr>
        <w:spacing w:after="0"/>
        <w:rPr>
          <w:sz w:val="18"/>
        </w:rPr>
        <w:sectPr>
          <w:type w:val="continuous"/>
          <w:pgSz w:w="11910" w:h="16840"/>
          <w:pgMar w:header="0" w:footer="1077" w:top="1380" w:bottom="1360" w:left="1580" w:right="380"/>
        </w:sectPr>
      </w:pPr>
    </w:p>
    <w:p>
      <w:pPr>
        <w:tabs>
          <w:tab w:pos="1308" w:val="left" w:leader="none"/>
        </w:tabs>
        <w:spacing w:line="357" w:lineRule="exact" w:before="90"/>
        <w:ind w:left="947" w:right="0" w:firstLine="0"/>
        <w:jc w:val="left"/>
        <w:rPr>
          <w:sz w:val="23"/>
        </w:rPr>
      </w:pPr>
      <w:r>
        <w:rPr/>
        <mc:AlternateContent>
          <mc:Choice Requires="wps">
            <w:drawing>
              <wp:anchor distT="0" distB="0" distL="0" distR="0" allowOverlap="1" layoutInCell="1" locked="0" behindDoc="1" simplePos="0" relativeHeight="476717568">
                <wp:simplePos x="0" y="0"/>
                <wp:positionH relativeFrom="page">
                  <wp:posOffset>2034467</wp:posOffset>
                </wp:positionH>
                <wp:positionV relativeFrom="paragraph">
                  <wp:posOffset>262062</wp:posOffset>
                </wp:positionV>
                <wp:extent cx="137160" cy="1270"/>
                <wp:effectExtent l="0" t="0" r="0" b="0"/>
                <wp:wrapNone/>
                <wp:docPr id="220" name="Graphic 220"/>
                <wp:cNvGraphicFramePr>
                  <a:graphicFrameLocks/>
                </wp:cNvGraphicFramePr>
                <a:graphic>
                  <a:graphicData uri="http://schemas.microsoft.com/office/word/2010/wordprocessingShape">
                    <wps:wsp>
                      <wps:cNvPr id="220" name="Graphic 220"/>
                      <wps:cNvSpPr/>
                      <wps:spPr>
                        <a:xfrm>
                          <a:off x="0" y="0"/>
                          <a:ext cx="137160" cy="1270"/>
                        </a:xfrm>
                        <a:custGeom>
                          <a:avLst/>
                          <a:gdLst/>
                          <a:ahLst/>
                          <a:cxnLst/>
                          <a:rect l="l" t="t" r="r" b="b"/>
                          <a:pathLst>
                            <a:path w="137160" h="0">
                              <a:moveTo>
                                <a:pt x="0" y="0"/>
                              </a:moveTo>
                              <a:lnTo>
                                <a:pt x="136714" y="0"/>
                              </a:lnTo>
                            </a:path>
                          </a:pathLst>
                        </a:custGeom>
                        <a:ln w="64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98912" from="160.194321pt,20.634832pt" to="170.95921pt,20.634832pt" stroked="true" strokeweight=".507799pt" strokecolor="#000000">
                <v:stroke dashstyle="solid"/>
                <w10:wrap type="none"/>
              </v:line>
            </w:pict>
          </mc:Fallback>
        </mc:AlternateContent>
      </w:r>
      <w:r>
        <w:rPr/>
        <mc:AlternateContent>
          <mc:Choice Requires="wps">
            <w:drawing>
              <wp:anchor distT="0" distB="0" distL="0" distR="0" allowOverlap="1" layoutInCell="1" locked="0" behindDoc="1" simplePos="0" relativeHeight="476718080">
                <wp:simplePos x="0" y="0"/>
                <wp:positionH relativeFrom="page">
                  <wp:posOffset>1954745</wp:posOffset>
                </wp:positionH>
                <wp:positionV relativeFrom="paragraph">
                  <wp:posOffset>160834</wp:posOffset>
                </wp:positionV>
                <wp:extent cx="294640" cy="184785"/>
                <wp:effectExtent l="0" t="0" r="0" b="0"/>
                <wp:wrapNone/>
                <wp:docPr id="221" name="Textbox 221"/>
                <wp:cNvGraphicFramePr>
                  <a:graphicFrameLocks/>
                </wp:cNvGraphicFramePr>
                <a:graphic>
                  <a:graphicData uri="http://schemas.microsoft.com/office/word/2010/wordprocessingShape">
                    <wps:wsp>
                      <wps:cNvPr id="221" name="Textbox 221"/>
                      <wps:cNvSpPr txBox="1"/>
                      <wps:spPr>
                        <a:xfrm>
                          <a:off x="0" y="0"/>
                          <a:ext cx="294640" cy="184785"/>
                        </a:xfrm>
                        <a:prstGeom prst="rect">
                          <a:avLst/>
                        </a:prstGeom>
                      </wps:spPr>
                      <wps:txbx>
                        <w:txbxContent>
                          <w:p>
                            <w:pPr>
                              <w:tabs>
                                <w:tab w:pos="371" w:val="left" w:leader="none"/>
                              </w:tabs>
                              <w:spacing w:before="7"/>
                              <w:ind w:left="0"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53.916962pt;margin-top:12.66413pt;width:23.2pt;height:14.55pt;mso-position-horizontal-relative:page;mso-position-vertical-relative:paragraph;z-index:-26598400" type="#_x0000_t202" id="docshape126" filled="false" stroked="false">
                <v:textbox inset="0,0,0,0">
                  <w:txbxContent>
                    <w:p>
                      <w:pPr>
                        <w:tabs>
                          <w:tab w:pos="371" w:val="left" w:leader="none"/>
                        </w:tabs>
                        <w:spacing w:before="7"/>
                        <w:ind w:left="0"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p>
                  </w:txbxContent>
                </v:textbox>
                <w10:wrap type="none"/>
              </v:shape>
            </w:pict>
          </mc:Fallback>
        </mc:AlternateContent>
      </w:r>
      <w:r>
        <w:rPr>
          <w:rFonts w:ascii="Symbol" w:hAnsi="Symbol"/>
          <w:spacing w:val="-10"/>
          <w:w w:val="105"/>
          <w:sz w:val="25"/>
        </w:rPr>
        <w:t></w:t>
      </w:r>
      <w:r>
        <w:rPr>
          <w:sz w:val="25"/>
        </w:rPr>
        <w:tab/>
      </w:r>
      <w:r>
        <w:rPr>
          <w:rFonts w:ascii="Symbol" w:hAnsi="Symbol"/>
          <w:w w:val="105"/>
          <w:sz w:val="23"/>
        </w:rPr>
        <w:t></w:t>
      </w:r>
      <w:r>
        <w:rPr>
          <w:spacing w:val="-4"/>
          <w:w w:val="105"/>
          <w:sz w:val="23"/>
        </w:rPr>
        <w:t> </w:t>
      </w:r>
      <w:r>
        <w:rPr>
          <w:rFonts w:ascii="Symbol" w:hAnsi="Symbol"/>
          <w:w w:val="105"/>
          <w:position w:val="13"/>
          <w:sz w:val="23"/>
        </w:rPr>
        <w:t></w:t>
      </w:r>
      <w:r>
        <w:rPr>
          <w:spacing w:val="7"/>
          <w:w w:val="105"/>
          <w:position w:val="13"/>
          <w:sz w:val="23"/>
        </w:rPr>
        <w:t> </w:t>
      </w:r>
      <w:r>
        <w:rPr>
          <w:i/>
          <w:w w:val="105"/>
          <w:position w:val="15"/>
          <w:sz w:val="23"/>
        </w:rPr>
        <w:t>B</w:t>
      </w:r>
      <w:r>
        <w:rPr>
          <w:i/>
          <w:spacing w:val="-1"/>
          <w:w w:val="105"/>
          <w:position w:val="15"/>
          <w:sz w:val="23"/>
        </w:rPr>
        <w:t> </w:t>
      </w:r>
      <w:r>
        <w:rPr>
          <w:rFonts w:ascii="Symbol" w:hAnsi="Symbol"/>
          <w:spacing w:val="-4"/>
          <w:w w:val="105"/>
          <w:position w:val="13"/>
          <w:sz w:val="23"/>
        </w:rPr>
        <w:t></w:t>
      </w:r>
      <w:r>
        <w:rPr>
          <w:i/>
          <w:spacing w:val="-4"/>
          <w:w w:val="105"/>
          <w:sz w:val="23"/>
        </w:rPr>
        <w:t>x</w:t>
      </w:r>
      <w:r>
        <w:rPr>
          <w:spacing w:val="-4"/>
          <w:w w:val="105"/>
          <w:sz w:val="23"/>
        </w:rPr>
        <w:t>100</w:t>
      </w:r>
    </w:p>
    <w:p>
      <w:pPr>
        <w:tabs>
          <w:tab w:pos="1647" w:val="left" w:leader="none"/>
        </w:tabs>
        <w:spacing w:line="17" w:lineRule="exact" w:before="0"/>
        <w:ind w:left="1108" w:right="0" w:firstLine="0"/>
        <w:jc w:val="left"/>
        <w:rPr>
          <w:i/>
          <w:sz w:val="23"/>
        </w:rPr>
      </w:pPr>
      <w:r>
        <w:rPr>
          <w:i/>
          <w:spacing w:val="-10"/>
          <w:sz w:val="14"/>
        </w:rPr>
        <w:t>C</w:t>
      </w:r>
      <w:r>
        <w:rPr>
          <w:i/>
          <w:sz w:val="14"/>
        </w:rPr>
        <w:tab/>
      </w:r>
      <w:r>
        <w:rPr>
          <w:i/>
          <w:spacing w:val="-10"/>
          <w:position w:val="-12"/>
          <w:sz w:val="23"/>
        </w:rPr>
        <w:t>D</w:t>
      </w:r>
    </w:p>
    <w:p>
      <w:pPr>
        <w:pStyle w:val="BodyText"/>
        <w:spacing w:line="196" w:lineRule="exact" w:before="251"/>
        <w:ind w:right="278"/>
        <w:jc w:val="center"/>
      </w:pPr>
      <w:r>
        <w:rPr/>
        <w:br w:type="column"/>
      </w:r>
      <w:r>
        <w:rPr>
          <w:spacing w:val="-2"/>
        </w:rPr>
        <w:t>(3.29)</w:t>
      </w:r>
    </w:p>
    <w:p>
      <w:pPr>
        <w:spacing w:after="0" w:line="196" w:lineRule="exact"/>
        <w:jc w:val="center"/>
        <w:sectPr>
          <w:type w:val="continuous"/>
          <w:pgSz w:w="11910" w:h="16840"/>
          <w:pgMar w:header="0" w:footer="1077" w:top="1380" w:bottom="1360" w:left="1580" w:right="380"/>
          <w:cols w:num="2" w:equalWidth="0">
            <w:col w:w="2446" w:space="4749"/>
            <w:col w:w="2755"/>
          </w:cols>
        </w:sectPr>
      </w:pPr>
    </w:p>
    <w:p>
      <w:pPr>
        <w:tabs>
          <w:tab w:pos="1869" w:val="left" w:leader="none"/>
        </w:tabs>
        <w:spacing w:line="273" w:lineRule="exact" w:before="0"/>
        <w:ind w:left="1498"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p>
    <w:p>
      <w:pPr>
        <w:pStyle w:val="BodyText"/>
        <w:rPr>
          <w:rFonts w:ascii="Symbol" w:hAnsi="Symbol"/>
        </w:rPr>
      </w:pPr>
    </w:p>
    <w:p>
      <w:pPr>
        <w:pStyle w:val="BodyText"/>
        <w:rPr>
          <w:rFonts w:ascii="Symbol" w:hAnsi="Symbol"/>
        </w:rPr>
      </w:pPr>
    </w:p>
    <w:p>
      <w:pPr>
        <w:pStyle w:val="BodyText"/>
        <w:rPr>
          <w:rFonts w:ascii="Symbol" w:hAnsi="Symbol"/>
        </w:rPr>
      </w:pPr>
    </w:p>
    <w:p>
      <w:pPr>
        <w:pStyle w:val="BodyText"/>
        <w:spacing w:before="215"/>
        <w:rPr>
          <w:rFonts w:ascii="Symbol" w:hAnsi="Symbol"/>
        </w:rPr>
      </w:pPr>
    </w:p>
    <w:p>
      <w:pPr>
        <w:pStyle w:val="BodyText"/>
        <w:ind w:left="220"/>
      </w:pPr>
      <w:r>
        <w:rPr>
          <w:spacing w:val="-2"/>
        </w:rPr>
        <w:t>Where,</w:t>
      </w:r>
    </w:p>
    <w:p>
      <w:pPr>
        <w:pStyle w:val="BodyText"/>
      </w:pPr>
    </w:p>
    <w:p>
      <w:pPr>
        <w:pStyle w:val="BodyText"/>
        <w:ind w:left="940"/>
      </w:pPr>
      <w:r>
        <w:rPr>
          <w:i/>
        </w:rPr>
        <w:t>η</w:t>
      </w:r>
      <w:r>
        <w:rPr>
          <w:i/>
          <w:vertAlign w:val="subscript"/>
        </w:rPr>
        <w:t>C</w:t>
      </w:r>
      <w:r>
        <w:rPr>
          <w:i/>
          <w:spacing w:val="-1"/>
          <w:vertAlign w:val="baseline"/>
        </w:rPr>
        <w:t> </w:t>
      </w:r>
      <w:r>
        <w:rPr>
          <w:vertAlign w:val="baseline"/>
        </w:rPr>
        <w:t>=</w:t>
      </w:r>
      <w:r>
        <w:rPr>
          <w:spacing w:val="-1"/>
          <w:vertAlign w:val="baseline"/>
        </w:rPr>
        <w:t> </w:t>
      </w:r>
      <w:r>
        <w:rPr>
          <w:vertAlign w:val="baseline"/>
        </w:rPr>
        <w:t>cleaning</w:t>
      </w:r>
      <w:r>
        <w:rPr>
          <w:spacing w:val="1"/>
          <w:vertAlign w:val="baseline"/>
        </w:rPr>
        <w:t> </w:t>
      </w:r>
      <w:r>
        <w:rPr>
          <w:vertAlign w:val="baseline"/>
        </w:rPr>
        <w:t>efficiency</w:t>
      </w:r>
      <w:r>
        <w:rPr>
          <w:spacing w:val="-5"/>
          <w:vertAlign w:val="baseline"/>
        </w:rPr>
        <w:t> (%)</w:t>
      </w:r>
    </w:p>
    <w:p>
      <w:pPr>
        <w:pStyle w:val="BodyText"/>
      </w:pPr>
    </w:p>
    <w:p>
      <w:pPr>
        <w:pStyle w:val="BodyText"/>
        <w:ind w:left="940"/>
      </w:pPr>
      <w:r>
        <w:rPr>
          <w:i/>
        </w:rPr>
        <w:t>B</w:t>
      </w:r>
      <w:r>
        <w:rPr>
          <w:i/>
          <w:spacing w:val="-1"/>
        </w:rPr>
        <w:t> </w:t>
      </w:r>
      <w:r>
        <w:rPr>
          <w:i/>
        </w:rPr>
        <w:t>=</w:t>
      </w:r>
      <w:r>
        <w:rPr>
          <w:i/>
          <w:spacing w:val="-3"/>
        </w:rPr>
        <w:t> </w:t>
      </w:r>
      <w:r>
        <w:rPr/>
        <w:t>mass</w:t>
      </w:r>
      <w:r>
        <w:rPr>
          <w:spacing w:val="-1"/>
        </w:rPr>
        <w:t> </w:t>
      </w:r>
      <w:r>
        <w:rPr/>
        <w:t>of</w:t>
      </w:r>
      <w:r>
        <w:rPr>
          <w:spacing w:val="-2"/>
        </w:rPr>
        <w:t> </w:t>
      </w:r>
      <w:r>
        <w:rPr/>
        <w:t>whole clean</w:t>
      </w:r>
      <w:r>
        <w:rPr>
          <w:spacing w:val="1"/>
        </w:rPr>
        <w:t> </w:t>
      </w:r>
      <w:r>
        <w:rPr/>
        <w:t>grain</w:t>
      </w:r>
      <w:r>
        <w:rPr>
          <w:spacing w:val="-1"/>
        </w:rPr>
        <w:t> </w:t>
      </w:r>
      <w:r>
        <w:rPr/>
        <w:t>in</w:t>
      </w:r>
      <w:r>
        <w:rPr>
          <w:spacing w:val="-1"/>
        </w:rPr>
        <w:t> </w:t>
      </w:r>
      <w:r>
        <w:rPr/>
        <w:t>unit</w:t>
      </w:r>
      <w:r>
        <w:rPr>
          <w:spacing w:val="-1"/>
        </w:rPr>
        <w:t> </w:t>
      </w:r>
      <w:r>
        <w:rPr/>
        <w:t>time</w:t>
      </w:r>
      <w:r>
        <w:rPr>
          <w:spacing w:val="-1"/>
        </w:rPr>
        <w:t> </w:t>
      </w:r>
      <w:r>
        <w:rPr/>
        <w:t>at</w:t>
      </w:r>
      <w:r>
        <w:rPr>
          <w:spacing w:val="-1"/>
        </w:rPr>
        <w:t> </w:t>
      </w:r>
      <w:r>
        <w:rPr/>
        <w:t>grain</w:t>
      </w:r>
      <w:r>
        <w:rPr>
          <w:spacing w:val="1"/>
        </w:rPr>
        <w:t> </w:t>
      </w:r>
      <w:r>
        <w:rPr/>
        <w:t>outlet</w:t>
      </w:r>
      <w:r>
        <w:rPr>
          <w:spacing w:val="-1"/>
        </w:rPr>
        <w:t> </w:t>
      </w:r>
      <w:r>
        <w:rPr>
          <w:spacing w:val="-4"/>
        </w:rPr>
        <w:t>(kg)</w:t>
      </w:r>
    </w:p>
    <w:p>
      <w:pPr>
        <w:spacing w:after="0"/>
        <w:sectPr>
          <w:type w:val="continuous"/>
          <w:pgSz w:w="11910" w:h="16840"/>
          <w:pgMar w:header="0" w:footer="1077" w:top="1380" w:bottom="1360" w:left="1580" w:right="380"/>
        </w:sectPr>
      </w:pPr>
    </w:p>
    <w:p>
      <w:pPr>
        <w:pStyle w:val="BodyText"/>
        <w:spacing w:before="78"/>
        <w:ind w:left="940"/>
      </w:pPr>
      <w:r>
        <w:rPr>
          <w:i/>
        </w:rPr>
        <w:t>D</w:t>
      </w:r>
      <w:r>
        <w:rPr>
          <w:i/>
          <w:spacing w:val="-1"/>
        </w:rPr>
        <w:t> </w:t>
      </w:r>
      <w:r>
        <w:rPr>
          <w:i/>
        </w:rPr>
        <w:t>=</w:t>
      </w:r>
      <w:r>
        <w:rPr>
          <w:i/>
          <w:spacing w:val="-2"/>
        </w:rPr>
        <w:t> </w:t>
      </w:r>
      <w:r>
        <w:rPr/>
        <w:t>mass</w:t>
      </w:r>
      <w:r>
        <w:rPr>
          <w:spacing w:val="-1"/>
        </w:rPr>
        <w:t> </w:t>
      </w:r>
      <w:r>
        <w:rPr/>
        <w:t>of</w:t>
      </w:r>
      <w:r>
        <w:rPr>
          <w:spacing w:val="-1"/>
        </w:rPr>
        <w:t> </w:t>
      </w:r>
      <w:r>
        <w:rPr/>
        <w:t>whole</w:t>
      </w:r>
      <w:r>
        <w:rPr>
          <w:spacing w:val="-2"/>
        </w:rPr>
        <w:t> </w:t>
      </w:r>
      <w:r>
        <w:rPr/>
        <w:t>material collected in</w:t>
      </w:r>
      <w:r>
        <w:rPr>
          <w:spacing w:val="-1"/>
        </w:rPr>
        <w:t> </w:t>
      </w:r>
      <w:r>
        <w:rPr/>
        <w:t>unit time</w:t>
      </w:r>
      <w:r>
        <w:rPr>
          <w:spacing w:val="-1"/>
        </w:rPr>
        <w:t> </w:t>
      </w:r>
      <w:r>
        <w:rPr/>
        <w:t>at the</w:t>
      </w:r>
      <w:r>
        <w:rPr>
          <w:spacing w:val="-2"/>
        </w:rPr>
        <w:t> </w:t>
      </w:r>
      <w:r>
        <w:rPr/>
        <w:t>grain outlet </w:t>
      </w:r>
      <w:r>
        <w:rPr>
          <w:spacing w:val="-4"/>
        </w:rPr>
        <w:t>(kg)</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2"/>
        </w:rPr>
        <w:t> </w:t>
      </w:r>
      <w:r>
        <w:rPr/>
        <w:t>of scattered</w:t>
      </w:r>
      <w:r>
        <w:rPr>
          <w:spacing w:val="-1"/>
        </w:rPr>
        <w:t> </w:t>
      </w:r>
      <w:r>
        <w:rPr/>
        <w:t>grain</w:t>
      </w:r>
      <w:r>
        <w:rPr>
          <w:spacing w:val="-1"/>
        </w:rPr>
        <w:t> </w:t>
      </w:r>
      <w:r>
        <w:rPr>
          <w:spacing w:val="-4"/>
        </w:rPr>
        <w:t>loss</w:t>
      </w:r>
    </w:p>
    <w:p>
      <w:pPr>
        <w:pStyle w:val="BodyText"/>
        <w:spacing w:before="272"/>
        <w:ind w:left="940"/>
      </w:pPr>
      <w:r>
        <w:rPr/>
        <w:t>The</w:t>
      </w:r>
      <w:r>
        <w:rPr>
          <w:spacing w:val="-3"/>
        </w:rPr>
        <w:t> </w:t>
      </w:r>
      <w:r>
        <w:rPr/>
        <w:t>scattered</w:t>
      </w:r>
      <w:r>
        <w:rPr>
          <w:spacing w:val="2"/>
        </w:rPr>
        <w:t> </w:t>
      </w:r>
      <w:r>
        <w:rPr/>
        <w:t>grain</w:t>
      </w:r>
      <w:r>
        <w:rPr>
          <w:spacing w:val="-1"/>
        </w:rPr>
        <w:t> </w:t>
      </w:r>
      <w:r>
        <w:rPr/>
        <w:t>loss of</w:t>
      </w:r>
      <w:r>
        <w:rPr>
          <w:spacing w:val="-2"/>
        </w:rPr>
        <w:t> </w:t>
      </w:r>
      <w:r>
        <w:rPr/>
        <w:t>the</w:t>
      </w:r>
      <w:r>
        <w:rPr>
          <w:spacing w:val="-1"/>
        </w:rPr>
        <w:t> </w:t>
      </w:r>
      <w:r>
        <w:rPr/>
        <w:t>machine was</w:t>
      </w:r>
      <w:r>
        <w:rPr>
          <w:spacing w:val="-1"/>
        </w:rPr>
        <w:t> </w:t>
      </w:r>
      <w:r>
        <w:rPr/>
        <w:t>evaluated according</w:t>
      </w:r>
      <w:r>
        <w:rPr>
          <w:spacing w:val="-3"/>
        </w:rPr>
        <w:t> </w:t>
      </w:r>
      <w:r>
        <w:rPr/>
        <w:t>to</w:t>
      </w:r>
      <w:r>
        <w:rPr>
          <w:spacing w:val="-1"/>
        </w:rPr>
        <w:t> </w:t>
      </w:r>
      <w:r>
        <w:rPr/>
        <w:t>Mohammed </w:t>
      </w:r>
      <w:r>
        <w:rPr>
          <w:spacing w:val="-2"/>
        </w:rPr>
        <w:t>(2009):</w:t>
      </w:r>
    </w:p>
    <w:p>
      <w:pPr>
        <w:pStyle w:val="BodyText"/>
        <w:spacing w:before="35"/>
      </w:pPr>
    </w:p>
    <w:p>
      <w:pPr>
        <w:spacing w:line="156" w:lineRule="exact" w:before="0"/>
        <w:ind w:left="1487" w:right="0" w:firstLine="0"/>
        <w:jc w:val="left"/>
        <w:rPr>
          <w:rFonts w:ascii="Symbol" w:hAnsi="Symbol"/>
          <w:sz w:val="24"/>
        </w:rPr>
      </w:pPr>
      <w:r>
        <w:rPr>
          <w:rFonts w:ascii="Symbol" w:hAnsi="Symbol"/>
          <w:position w:val="2"/>
          <w:sz w:val="24"/>
        </w:rPr>
        <w:t></w:t>
      </w:r>
      <w:r>
        <w:rPr>
          <w:spacing w:val="37"/>
          <w:position w:val="2"/>
          <w:sz w:val="24"/>
        </w:rPr>
        <w:t> </w:t>
      </w:r>
      <w:r>
        <w:rPr>
          <w:i/>
          <w:sz w:val="24"/>
        </w:rPr>
        <w:t>E</w:t>
      </w:r>
      <w:r>
        <w:rPr>
          <w:i/>
          <w:spacing w:val="33"/>
          <w:sz w:val="24"/>
        </w:rPr>
        <w:t> </w:t>
      </w:r>
      <w:r>
        <w:rPr>
          <w:rFonts w:ascii="Symbol" w:hAnsi="Symbol"/>
          <w:spacing w:val="-12"/>
          <w:position w:val="2"/>
          <w:sz w:val="24"/>
        </w:rPr>
        <w:t></w:t>
      </w:r>
    </w:p>
    <w:p>
      <w:pPr>
        <w:spacing w:after="0" w:line="156" w:lineRule="exact"/>
        <w:jc w:val="left"/>
        <w:rPr>
          <w:rFonts w:ascii="Symbol" w:hAnsi="Symbol"/>
          <w:sz w:val="24"/>
        </w:rPr>
        <w:sectPr>
          <w:footerReference w:type="default" r:id="rId41"/>
          <w:pgSz w:w="11910" w:h="16840"/>
          <w:pgMar w:header="0" w:footer="0" w:top="1340" w:bottom="0" w:left="1580" w:right="380"/>
        </w:sectPr>
      </w:pPr>
    </w:p>
    <w:p>
      <w:pPr>
        <w:spacing w:line="278" w:lineRule="exact" w:before="0"/>
        <w:ind w:left="981" w:right="0" w:firstLine="0"/>
        <w:jc w:val="left"/>
        <w:rPr>
          <w:rFonts w:ascii="Symbol" w:hAnsi="Symbol"/>
          <w:sz w:val="24"/>
        </w:rPr>
      </w:pPr>
      <w:r>
        <w:rPr/>
        <mc:AlternateContent>
          <mc:Choice Requires="wps">
            <w:drawing>
              <wp:anchor distT="0" distB="0" distL="0" distR="0" allowOverlap="1" layoutInCell="1" locked="0" behindDoc="0" simplePos="0" relativeHeight="15805952">
                <wp:simplePos x="0" y="0"/>
                <wp:positionH relativeFrom="page">
                  <wp:posOffset>2026226</wp:posOffset>
                </wp:positionH>
                <wp:positionV relativeFrom="paragraph">
                  <wp:posOffset>124968</wp:posOffset>
                </wp:positionV>
                <wp:extent cx="176530" cy="1270"/>
                <wp:effectExtent l="0" t="0" r="0" b="0"/>
                <wp:wrapNone/>
                <wp:docPr id="222" name="Graphic 222"/>
                <wp:cNvGraphicFramePr>
                  <a:graphicFrameLocks/>
                </wp:cNvGraphicFramePr>
                <a:graphic>
                  <a:graphicData uri="http://schemas.microsoft.com/office/word/2010/wordprocessingShape">
                    <wps:wsp>
                      <wps:cNvPr id="222" name="Graphic 222"/>
                      <wps:cNvSpPr/>
                      <wps:spPr>
                        <a:xfrm>
                          <a:off x="0" y="0"/>
                          <a:ext cx="176530" cy="1270"/>
                        </a:xfrm>
                        <a:custGeom>
                          <a:avLst/>
                          <a:gdLst/>
                          <a:ahLst/>
                          <a:cxnLst/>
                          <a:rect l="l" t="t" r="r" b="b"/>
                          <a:pathLst>
                            <a:path w="176530" h="0">
                              <a:moveTo>
                                <a:pt x="0" y="0"/>
                              </a:moveTo>
                              <a:lnTo>
                                <a:pt x="176471" y="0"/>
                              </a:lnTo>
                            </a:path>
                          </a:pathLst>
                        </a:custGeom>
                        <a:ln w="609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5952" from="159.545425pt,9.840035pt" to="173.440816pt,9.840035pt" stroked="true" strokeweight=".479811pt" strokecolor="#000000">
                <v:stroke dashstyle="solid"/>
                <w10:wrap type="none"/>
              </v:line>
            </w:pict>
          </mc:Fallback>
        </mc:AlternateContent>
      </w:r>
      <w:r>
        <w:rPr>
          <w:i/>
          <w:spacing w:val="11"/>
          <w:sz w:val="24"/>
        </w:rPr>
        <w:t>S</w:t>
      </w:r>
      <w:r>
        <w:rPr>
          <w:i/>
          <w:spacing w:val="11"/>
          <w:position w:val="-5"/>
          <w:sz w:val="14"/>
        </w:rPr>
        <w:t>g</w:t>
      </w:r>
      <w:r>
        <w:rPr>
          <w:i/>
          <w:spacing w:val="70"/>
          <w:position w:val="-5"/>
          <w:sz w:val="14"/>
        </w:rPr>
        <w:t> </w:t>
      </w:r>
      <w:r>
        <w:rPr>
          <w:rFonts w:ascii="Symbol" w:hAnsi="Symbol"/>
          <w:sz w:val="24"/>
        </w:rPr>
        <w:t></w:t>
      </w:r>
      <w:r>
        <w:rPr>
          <w:spacing w:val="-7"/>
          <w:sz w:val="24"/>
        </w:rPr>
        <w:t> </w:t>
      </w:r>
      <w:r>
        <w:rPr>
          <w:rFonts w:ascii="Symbol" w:hAnsi="Symbol"/>
          <w:spacing w:val="-10"/>
          <w:position w:val="1"/>
          <w:sz w:val="24"/>
        </w:rPr>
        <w:t></w:t>
      </w:r>
    </w:p>
    <w:p>
      <w:pPr>
        <w:spacing w:line="17" w:lineRule="exact" w:before="0"/>
        <w:ind w:left="0" w:right="0" w:firstLine="0"/>
        <w:jc w:val="right"/>
        <w:rPr>
          <w:i/>
          <w:sz w:val="24"/>
        </w:rPr>
      </w:pPr>
      <w:r>
        <w:rPr>
          <w:i/>
          <w:spacing w:val="-10"/>
          <w:sz w:val="24"/>
        </w:rPr>
        <w:t>T</w:t>
      </w:r>
    </w:p>
    <w:p>
      <w:pPr>
        <w:spacing w:line="261" w:lineRule="exact" w:before="5"/>
        <w:ind w:left="130" w:right="0" w:firstLine="0"/>
        <w:jc w:val="left"/>
        <w:rPr>
          <w:sz w:val="24"/>
        </w:rPr>
      </w:pPr>
      <w:r>
        <w:rPr/>
        <w:br w:type="column"/>
      </w:r>
      <w:r>
        <w:rPr>
          <w:rFonts w:ascii="Symbol" w:hAnsi="Symbol"/>
          <w:spacing w:val="-4"/>
          <w:position w:val="1"/>
          <w:sz w:val="24"/>
        </w:rPr>
        <w:t></w:t>
      </w:r>
      <w:r>
        <w:rPr>
          <w:i/>
          <w:spacing w:val="-4"/>
          <w:sz w:val="24"/>
        </w:rPr>
        <w:t>x</w:t>
      </w:r>
      <w:r>
        <w:rPr>
          <w:spacing w:val="-4"/>
          <w:sz w:val="24"/>
        </w:rPr>
        <w:t>100</w:t>
      </w:r>
    </w:p>
    <w:p>
      <w:pPr>
        <w:pStyle w:val="BodyText"/>
        <w:spacing w:line="235" w:lineRule="exact" w:before="31"/>
        <w:ind w:right="244"/>
        <w:jc w:val="center"/>
      </w:pPr>
      <w:r>
        <w:rPr/>
        <w:br w:type="column"/>
      </w:r>
      <w:r>
        <w:rPr>
          <w:spacing w:val="-2"/>
        </w:rPr>
        <w:t>(3.30)</w:t>
      </w:r>
    </w:p>
    <w:p>
      <w:pPr>
        <w:spacing w:after="0" w:line="235" w:lineRule="exact"/>
        <w:jc w:val="center"/>
        <w:sectPr>
          <w:type w:val="continuous"/>
          <w:pgSz w:w="11910" w:h="16840"/>
          <w:pgMar w:header="0" w:footer="0" w:top="1380" w:bottom="1360" w:left="1580" w:right="380"/>
          <w:cols w:num="3" w:equalWidth="0">
            <w:col w:w="1748" w:space="40"/>
            <w:col w:w="742" w:space="4631"/>
            <w:col w:w="2789"/>
          </w:cols>
        </w:sectPr>
      </w:pPr>
    </w:p>
    <w:p>
      <w:pPr>
        <w:spacing w:line="266" w:lineRule="exact" w:before="0"/>
        <w:ind w:left="1487" w:right="0" w:firstLine="0"/>
        <w:jc w:val="left"/>
        <w:rPr>
          <w:rFonts w:ascii="Symbol" w:hAnsi="Symbol"/>
          <w:sz w:val="24"/>
        </w:rPr>
      </w:pPr>
      <w:r>
        <w:rPr>
          <w:rFonts w:ascii="Symbol" w:hAnsi="Symbol"/>
          <w:sz w:val="24"/>
        </w:rPr>
        <w:t></w:t>
      </w:r>
      <w:r>
        <w:rPr>
          <w:spacing w:val="68"/>
          <w:w w:val="150"/>
          <w:sz w:val="24"/>
        </w:rPr>
        <w:t> </w:t>
      </w:r>
      <w:r>
        <w:rPr>
          <w:i/>
          <w:sz w:val="14"/>
        </w:rPr>
        <w:t>G</w:t>
      </w:r>
      <w:r>
        <w:rPr>
          <w:i/>
          <w:spacing w:val="42"/>
          <w:sz w:val="14"/>
        </w:rPr>
        <w:t> </w:t>
      </w:r>
      <w:r>
        <w:rPr>
          <w:rFonts w:ascii="Symbol" w:hAnsi="Symbol"/>
          <w:spacing w:val="-10"/>
          <w:sz w:val="24"/>
        </w:rPr>
        <w:t></w:t>
      </w:r>
    </w:p>
    <w:p>
      <w:pPr>
        <w:pStyle w:val="BodyText"/>
        <w:spacing w:before="284"/>
        <w:ind w:left="220"/>
      </w:pPr>
      <w:r>
        <w:rPr>
          <w:spacing w:val="-2"/>
        </w:rPr>
        <w:t>Where,</w:t>
      </w:r>
    </w:p>
    <w:p>
      <w:pPr>
        <w:pStyle w:val="BodyText"/>
        <w:spacing w:before="276"/>
        <w:ind w:left="940"/>
      </w:pPr>
      <w:r>
        <w:rPr>
          <w:i/>
        </w:rPr>
        <w:t>S</w:t>
      </w:r>
      <w:r>
        <w:rPr>
          <w:i/>
          <w:vertAlign w:val="subscript"/>
        </w:rPr>
        <w:t>g</w:t>
      </w:r>
      <w:r>
        <w:rPr>
          <w:i/>
          <w:spacing w:val="-2"/>
          <w:vertAlign w:val="baseline"/>
        </w:rPr>
        <w:t> </w:t>
      </w:r>
      <w:r>
        <w:rPr>
          <w:i/>
          <w:vertAlign w:val="baseline"/>
        </w:rPr>
        <w:t>=</w:t>
      </w:r>
      <w:r>
        <w:rPr>
          <w:vertAlign w:val="baseline"/>
        </w:rPr>
        <w:t>scattered</w:t>
      </w:r>
      <w:r>
        <w:rPr>
          <w:spacing w:val="1"/>
          <w:vertAlign w:val="baseline"/>
        </w:rPr>
        <w:t> </w:t>
      </w:r>
      <w:r>
        <w:rPr>
          <w:vertAlign w:val="baseline"/>
        </w:rPr>
        <w:t>grain</w:t>
      </w:r>
      <w:r>
        <w:rPr>
          <w:spacing w:val="-2"/>
          <w:vertAlign w:val="baseline"/>
        </w:rPr>
        <w:t> </w:t>
      </w:r>
      <w:r>
        <w:rPr>
          <w:vertAlign w:val="baseline"/>
        </w:rPr>
        <w:t>loss</w:t>
      </w:r>
      <w:r>
        <w:rPr>
          <w:spacing w:val="-3"/>
          <w:vertAlign w:val="baseline"/>
        </w:rPr>
        <w:t> </w:t>
      </w:r>
      <w:r>
        <w:rPr>
          <w:spacing w:val="-5"/>
          <w:vertAlign w:val="baseline"/>
        </w:rPr>
        <w:t>(%)</w:t>
      </w:r>
    </w:p>
    <w:p>
      <w:pPr>
        <w:pStyle w:val="BodyText"/>
      </w:pPr>
    </w:p>
    <w:p>
      <w:pPr>
        <w:pStyle w:val="BodyText"/>
        <w:ind w:left="940"/>
      </w:pPr>
      <w:r>
        <w:rPr>
          <w:i/>
        </w:rPr>
        <w:t>E</w:t>
      </w:r>
      <w:r>
        <w:rPr>
          <w:i/>
          <w:spacing w:val="-1"/>
        </w:rPr>
        <w:t> </w:t>
      </w:r>
      <w:r>
        <w:rPr>
          <w:i/>
        </w:rPr>
        <w:t>=</w:t>
      </w:r>
      <w:r>
        <w:rPr>
          <w:i/>
          <w:spacing w:val="-2"/>
        </w:rPr>
        <w:t> </w:t>
      </w:r>
      <w:r>
        <w:rPr/>
        <w:t>mass</w:t>
      </w:r>
      <w:r>
        <w:rPr>
          <w:spacing w:val="-1"/>
        </w:rPr>
        <w:t> </w:t>
      </w:r>
      <w:r>
        <w:rPr/>
        <w:t>of</w:t>
      </w:r>
      <w:r>
        <w:rPr>
          <w:spacing w:val="-1"/>
        </w:rPr>
        <w:t> </w:t>
      </w:r>
      <w:r>
        <w:rPr/>
        <w:t>scattered</w:t>
      </w:r>
      <w:r>
        <w:rPr>
          <w:spacing w:val="1"/>
        </w:rPr>
        <w:t> </w:t>
      </w:r>
      <w:r>
        <w:rPr/>
        <w:t>grain collected</w:t>
      </w:r>
      <w:r>
        <w:rPr>
          <w:spacing w:val="-1"/>
        </w:rPr>
        <w:t> </w:t>
      </w:r>
      <w:r>
        <w:rPr/>
        <w:t>in unit</w:t>
      </w:r>
      <w:r>
        <w:rPr>
          <w:spacing w:val="-1"/>
        </w:rPr>
        <w:t> </w:t>
      </w:r>
      <w:r>
        <w:rPr/>
        <w:t>time </w:t>
      </w:r>
      <w:r>
        <w:rPr>
          <w:spacing w:val="-4"/>
        </w:rPr>
        <w:t>(kg)</w:t>
      </w:r>
    </w:p>
    <w:p>
      <w:pPr>
        <w:pStyle w:val="BodyText"/>
      </w:pPr>
    </w:p>
    <w:p>
      <w:pPr>
        <w:pStyle w:val="BodyText"/>
        <w:ind w:left="940"/>
      </w:pPr>
      <w:r>
        <w:rPr>
          <w:i/>
        </w:rPr>
        <w:t>T</w:t>
      </w:r>
      <w:r>
        <w:rPr>
          <w:i/>
          <w:vertAlign w:val="subscript"/>
        </w:rPr>
        <w:t>G</w:t>
      </w:r>
      <w:r>
        <w:rPr>
          <w:i/>
          <w:spacing w:val="-2"/>
          <w:vertAlign w:val="baseline"/>
        </w:rPr>
        <w:t> </w:t>
      </w:r>
      <w:r>
        <w:rPr>
          <w:i/>
          <w:vertAlign w:val="baseline"/>
        </w:rPr>
        <w:t>=</w:t>
      </w:r>
      <w:r>
        <w:rPr>
          <w:i/>
          <w:spacing w:val="-2"/>
          <w:vertAlign w:val="baseline"/>
        </w:rPr>
        <w:t> </w:t>
      </w:r>
      <w:r>
        <w:rPr>
          <w:vertAlign w:val="baseline"/>
        </w:rPr>
        <w:t>total</w:t>
      </w:r>
      <w:r>
        <w:rPr>
          <w:spacing w:val="1"/>
          <w:vertAlign w:val="baseline"/>
        </w:rPr>
        <w:t> </w:t>
      </w:r>
      <w:r>
        <w:rPr>
          <w:vertAlign w:val="baseline"/>
        </w:rPr>
        <w:t>grain input per unit time by</w:t>
      </w:r>
      <w:r>
        <w:rPr>
          <w:spacing w:val="-8"/>
          <w:vertAlign w:val="baseline"/>
        </w:rPr>
        <w:t> </w:t>
      </w:r>
      <w:r>
        <w:rPr>
          <w:vertAlign w:val="baseline"/>
        </w:rPr>
        <w:t>mass</w:t>
      </w:r>
      <w:r>
        <w:rPr>
          <w:spacing w:val="2"/>
          <w:vertAlign w:val="baseline"/>
        </w:rPr>
        <w:t> </w:t>
      </w:r>
      <w:r>
        <w:rPr>
          <w:spacing w:val="-4"/>
          <w:vertAlign w:val="baseline"/>
        </w:rPr>
        <w:t>(kg)</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 grain</w:t>
      </w:r>
      <w:r>
        <w:rPr>
          <w:spacing w:val="-2"/>
        </w:rPr>
        <w:t> damage</w:t>
      </w:r>
    </w:p>
    <w:p>
      <w:pPr>
        <w:pStyle w:val="BodyText"/>
        <w:spacing w:before="271"/>
        <w:ind w:left="940"/>
      </w:pPr>
      <w:r>
        <w:rPr/>
        <w:t>The</w:t>
      </w:r>
      <w:r>
        <w:rPr>
          <w:spacing w:val="-6"/>
        </w:rPr>
        <w:t> </w:t>
      </w:r>
      <w:r>
        <w:rPr/>
        <w:t>grain damage</w:t>
      </w:r>
      <w:r>
        <w:rPr>
          <w:spacing w:val="-2"/>
        </w:rPr>
        <w:t> </w:t>
      </w:r>
      <w:r>
        <w:rPr/>
        <w:t>of</w:t>
      </w:r>
      <w:r>
        <w:rPr>
          <w:spacing w:val="-2"/>
        </w:rPr>
        <w:t> </w:t>
      </w:r>
      <w:r>
        <w:rPr/>
        <w:t>the machine</w:t>
      </w:r>
      <w:r>
        <w:rPr>
          <w:spacing w:val="-1"/>
        </w:rPr>
        <w:t> </w:t>
      </w:r>
      <w:r>
        <w:rPr/>
        <w:t>was</w:t>
      </w:r>
      <w:r>
        <w:rPr>
          <w:spacing w:val="1"/>
        </w:rPr>
        <w:t> </w:t>
      </w:r>
      <w:r>
        <w:rPr/>
        <w:t>evaluated</w:t>
      </w:r>
      <w:r>
        <w:rPr>
          <w:spacing w:val="2"/>
        </w:rPr>
        <w:t> </w:t>
      </w:r>
      <w:r>
        <w:rPr/>
        <w:t>according</w:t>
      </w:r>
      <w:r>
        <w:rPr>
          <w:spacing w:val="-4"/>
        </w:rPr>
        <w:t> </w:t>
      </w:r>
      <w:r>
        <w:rPr/>
        <w:t>to</w:t>
      </w:r>
      <w:r>
        <w:rPr>
          <w:spacing w:val="-1"/>
        </w:rPr>
        <w:t> </w:t>
      </w:r>
      <w:r>
        <w:rPr/>
        <w:t>Mohammed</w:t>
      </w:r>
      <w:r>
        <w:rPr>
          <w:spacing w:val="-1"/>
        </w:rPr>
        <w:t> </w:t>
      </w:r>
      <w:r>
        <w:rPr>
          <w:spacing w:val="-2"/>
        </w:rPr>
        <w:t>(2009):</w:t>
      </w:r>
    </w:p>
    <w:p>
      <w:pPr>
        <w:pStyle w:val="BodyText"/>
        <w:spacing w:before="3"/>
        <w:rPr>
          <w:sz w:val="18"/>
        </w:rPr>
      </w:pPr>
    </w:p>
    <w:p>
      <w:pPr>
        <w:spacing w:after="0"/>
        <w:rPr>
          <w:sz w:val="18"/>
        </w:rPr>
        <w:sectPr>
          <w:type w:val="continuous"/>
          <w:pgSz w:w="11910" w:h="16840"/>
          <w:pgMar w:header="0" w:footer="0" w:top="1380" w:bottom="1360" w:left="1580" w:right="380"/>
        </w:sectPr>
      </w:pPr>
    </w:p>
    <w:p>
      <w:pPr>
        <w:spacing w:line="146" w:lineRule="exact" w:before="106"/>
        <w:ind w:left="985" w:right="0" w:firstLine="0"/>
        <w:jc w:val="left"/>
        <w:rPr>
          <w:sz w:val="23"/>
        </w:rPr>
      </w:pPr>
      <w:r>
        <w:rPr>
          <w:i/>
          <w:w w:val="105"/>
          <w:sz w:val="23"/>
        </w:rPr>
        <w:t>D</w:t>
      </w:r>
      <w:r>
        <w:rPr>
          <w:i/>
          <w:spacing w:val="31"/>
          <w:w w:val="105"/>
          <w:sz w:val="23"/>
        </w:rPr>
        <w:t>  </w:t>
      </w:r>
      <w:r>
        <w:rPr>
          <w:rFonts w:ascii="Symbol" w:hAnsi="Symbol"/>
          <w:w w:val="105"/>
          <w:sz w:val="23"/>
        </w:rPr>
        <w:t></w:t>
      </w:r>
      <w:r>
        <w:rPr>
          <w:spacing w:val="-4"/>
          <w:w w:val="105"/>
          <w:sz w:val="23"/>
        </w:rPr>
        <w:t> </w:t>
      </w:r>
      <w:r>
        <w:rPr>
          <w:rFonts w:ascii="Symbol" w:hAnsi="Symbol"/>
          <w:w w:val="105"/>
          <w:position w:val="13"/>
          <w:sz w:val="23"/>
        </w:rPr>
        <w:t></w:t>
      </w:r>
      <w:r>
        <w:rPr>
          <w:spacing w:val="57"/>
          <w:w w:val="105"/>
          <w:position w:val="13"/>
          <w:sz w:val="23"/>
        </w:rPr>
        <w:t> </w:t>
      </w:r>
      <w:r>
        <w:rPr>
          <w:i/>
          <w:w w:val="105"/>
          <w:position w:val="15"/>
          <w:sz w:val="23"/>
        </w:rPr>
        <w:t>G</w:t>
      </w:r>
      <w:r>
        <w:rPr>
          <w:i/>
          <w:spacing w:val="67"/>
          <w:w w:val="105"/>
          <w:position w:val="15"/>
          <w:sz w:val="23"/>
        </w:rPr>
        <w:t> </w:t>
      </w:r>
      <w:r>
        <w:rPr>
          <w:rFonts w:ascii="Symbol" w:hAnsi="Symbol"/>
          <w:spacing w:val="-2"/>
          <w:w w:val="105"/>
          <w:position w:val="13"/>
          <w:sz w:val="23"/>
        </w:rPr>
        <w:t></w:t>
      </w:r>
      <w:r>
        <w:rPr>
          <w:i/>
          <w:spacing w:val="-2"/>
          <w:w w:val="105"/>
          <w:sz w:val="23"/>
        </w:rPr>
        <w:t>x</w:t>
      </w:r>
      <w:r>
        <w:rPr>
          <w:spacing w:val="-2"/>
          <w:w w:val="105"/>
          <w:sz w:val="23"/>
        </w:rPr>
        <w:t>100</w:t>
      </w:r>
    </w:p>
    <w:p>
      <w:pPr>
        <w:pStyle w:val="BodyText"/>
        <w:spacing w:line="3" w:lineRule="exact" w:before="249"/>
        <w:ind w:right="240"/>
        <w:jc w:val="center"/>
      </w:pPr>
      <w:r>
        <w:rPr/>
        <w:br w:type="column"/>
      </w:r>
      <w:r>
        <w:rPr>
          <w:spacing w:val="-2"/>
        </w:rPr>
        <w:t>(3.31)</w:t>
      </w:r>
    </w:p>
    <w:p>
      <w:pPr>
        <w:spacing w:after="0" w:line="3" w:lineRule="exact"/>
        <w:jc w:val="center"/>
        <w:sectPr>
          <w:type w:val="continuous"/>
          <w:pgSz w:w="11910" w:h="16840"/>
          <w:pgMar w:header="0" w:footer="0" w:top="1380" w:bottom="1360" w:left="1580" w:right="380"/>
          <w:cols w:num="2" w:equalWidth="0">
            <w:col w:w="2612" w:space="4545"/>
            <w:col w:w="2793"/>
          </w:cols>
        </w:sectPr>
      </w:pPr>
    </w:p>
    <w:p>
      <w:pPr>
        <w:tabs>
          <w:tab w:pos="1534" w:val="left" w:leader="none"/>
        </w:tabs>
        <w:spacing w:line="191" w:lineRule="exact" w:before="3"/>
        <w:ind w:left="1169" w:right="0" w:firstLine="0"/>
        <w:jc w:val="left"/>
        <w:rPr>
          <w:rFonts w:ascii="Symbol" w:hAnsi="Symbol"/>
          <w:sz w:val="23"/>
        </w:rPr>
      </w:pPr>
      <w:r>
        <w:rPr/>
        <mc:AlternateContent>
          <mc:Choice Requires="wps">
            <w:drawing>
              <wp:anchor distT="0" distB="0" distL="0" distR="0" allowOverlap="1" layoutInCell="1" locked="0" behindDoc="0" simplePos="0" relativeHeight="15806464">
                <wp:simplePos x="0" y="0"/>
                <wp:positionH relativeFrom="page">
                  <wp:posOffset>2056775</wp:posOffset>
                </wp:positionH>
                <wp:positionV relativeFrom="paragraph">
                  <wp:posOffset>101320</wp:posOffset>
                </wp:positionV>
                <wp:extent cx="229870" cy="1270"/>
                <wp:effectExtent l="0" t="0" r="0" b="0"/>
                <wp:wrapNone/>
                <wp:docPr id="223" name="Graphic 223"/>
                <wp:cNvGraphicFramePr>
                  <a:graphicFrameLocks/>
                </wp:cNvGraphicFramePr>
                <a:graphic>
                  <a:graphicData uri="http://schemas.microsoft.com/office/word/2010/wordprocessingShape">
                    <wps:wsp>
                      <wps:cNvPr id="223" name="Graphic 223"/>
                      <wps:cNvSpPr/>
                      <wps:spPr>
                        <a:xfrm>
                          <a:off x="0" y="0"/>
                          <a:ext cx="229870" cy="1270"/>
                        </a:xfrm>
                        <a:custGeom>
                          <a:avLst/>
                          <a:gdLst/>
                          <a:ahLst/>
                          <a:cxnLst/>
                          <a:rect l="l" t="t" r="r" b="b"/>
                          <a:pathLst>
                            <a:path w="229870" h="0">
                              <a:moveTo>
                                <a:pt x="0" y="0"/>
                              </a:moveTo>
                              <a:lnTo>
                                <a:pt x="229626" y="0"/>
                              </a:lnTo>
                            </a:path>
                          </a:pathLst>
                        </a:custGeom>
                        <a:ln w="64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06464" from="161.950836pt,7.977965pt" to="180.031664pt,7.977965pt" stroked="true" strokeweight=".507799pt" strokecolor="#000000">
                <v:stroke dashstyle="solid"/>
                <w10:wrap type="none"/>
              </v:line>
            </w:pict>
          </mc:Fallback>
        </mc:AlternateContent>
      </w:r>
      <w:r>
        <w:rPr>
          <w:i/>
          <w:spacing w:val="-10"/>
          <w:w w:val="105"/>
          <w:position w:val="13"/>
          <w:sz w:val="14"/>
        </w:rPr>
        <w:t>g</w:t>
      </w:r>
      <w:r>
        <w:rPr>
          <w:i/>
          <w:position w:val="13"/>
          <w:sz w:val="14"/>
        </w:rPr>
        <w:tab/>
      </w:r>
      <w:r>
        <w:rPr>
          <w:rFonts w:ascii="Symbol" w:hAnsi="Symbol"/>
          <w:spacing w:val="-4"/>
          <w:w w:val="105"/>
          <w:position w:val="17"/>
          <w:sz w:val="23"/>
        </w:rPr>
        <w:t></w:t>
      </w:r>
      <w:r>
        <w:rPr>
          <w:spacing w:val="-39"/>
          <w:w w:val="105"/>
          <w:position w:val="17"/>
          <w:sz w:val="23"/>
        </w:rPr>
        <w:t> </w:t>
      </w:r>
      <w:r>
        <w:rPr>
          <w:spacing w:val="-4"/>
          <w:w w:val="105"/>
          <w:sz w:val="23"/>
        </w:rPr>
        <w:t>100</w:t>
      </w:r>
      <w:r>
        <w:rPr>
          <w:spacing w:val="-10"/>
          <w:w w:val="105"/>
          <w:sz w:val="23"/>
        </w:rPr>
        <w:t> </w:t>
      </w:r>
      <w:r>
        <w:rPr>
          <w:rFonts w:ascii="Symbol" w:hAnsi="Symbol"/>
          <w:spacing w:val="-10"/>
          <w:w w:val="105"/>
          <w:position w:val="17"/>
          <w:sz w:val="23"/>
        </w:rPr>
        <w:t></w:t>
      </w:r>
    </w:p>
    <w:p>
      <w:pPr>
        <w:tabs>
          <w:tab w:pos="2050" w:val="left" w:leader="none"/>
        </w:tabs>
        <w:spacing w:before="7"/>
        <w:ind w:left="1534" w:right="0" w:firstLine="0"/>
        <w:jc w:val="left"/>
        <w:rPr>
          <w:rFonts w:ascii="Symbol" w:hAnsi="Symbol"/>
          <w:sz w:val="23"/>
        </w:rPr>
      </w:pPr>
      <w:r>
        <w:rPr>
          <w:rFonts w:ascii="Symbol" w:hAnsi="Symbol"/>
          <w:spacing w:val="-10"/>
          <w:w w:val="105"/>
          <w:sz w:val="23"/>
        </w:rPr>
        <w:t></w:t>
      </w:r>
      <w:r>
        <w:rPr>
          <w:sz w:val="23"/>
        </w:rPr>
        <w:tab/>
      </w:r>
      <w:r>
        <w:rPr>
          <w:rFonts w:ascii="Symbol" w:hAnsi="Symbol"/>
          <w:spacing w:val="-10"/>
          <w:w w:val="105"/>
          <w:sz w:val="23"/>
        </w:rPr>
        <w:t></w:t>
      </w:r>
    </w:p>
    <w:p>
      <w:pPr>
        <w:pStyle w:val="BodyText"/>
        <w:spacing w:before="287"/>
        <w:ind w:left="220"/>
      </w:pPr>
      <w:r>
        <w:rPr>
          <w:spacing w:val="-2"/>
        </w:rPr>
        <w:t>Where,</w:t>
      </w:r>
    </w:p>
    <w:p>
      <w:pPr>
        <w:pStyle w:val="BodyText"/>
      </w:pPr>
    </w:p>
    <w:p>
      <w:pPr>
        <w:pStyle w:val="BodyText"/>
        <w:ind w:left="940"/>
      </w:pPr>
      <w:r>
        <w:rPr>
          <w:i/>
        </w:rPr>
        <w:t>D</w:t>
      </w:r>
      <w:r>
        <w:rPr>
          <w:i/>
          <w:vertAlign w:val="subscript"/>
        </w:rPr>
        <w:t>g</w:t>
      </w:r>
      <w:r>
        <w:rPr>
          <w:i/>
          <w:spacing w:val="-1"/>
          <w:vertAlign w:val="baseline"/>
        </w:rPr>
        <w:t> </w:t>
      </w:r>
      <w:r>
        <w:rPr>
          <w:vertAlign w:val="baseline"/>
        </w:rPr>
        <w:t>=</w:t>
      </w:r>
      <w:r>
        <w:rPr>
          <w:spacing w:val="-2"/>
          <w:vertAlign w:val="baseline"/>
        </w:rPr>
        <w:t> </w:t>
      </w:r>
      <w:r>
        <w:rPr>
          <w:vertAlign w:val="baseline"/>
        </w:rPr>
        <w:t>grain</w:t>
      </w:r>
      <w:r>
        <w:rPr>
          <w:spacing w:val="-1"/>
          <w:vertAlign w:val="baseline"/>
        </w:rPr>
        <w:t> </w:t>
      </w:r>
      <w:r>
        <w:rPr>
          <w:vertAlign w:val="baseline"/>
        </w:rPr>
        <w:t>damage </w:t>
      </w:r>
      <w:r>
        <w:rPr>
          <w:spacing w:val="-5"/>
          <w:vertAlign w:val="baseline"/>
        </w:rPr>
        <w:t>(%)</w:t>
      </w:r>
    </w:p>
    <w:p>
      <w:pPr>
        <w:pStyle w:val="BodyText"/>
      </w:pPr>
    </w:p>
    <w:p>
      <w:pPr>
        <w:pStyle w:val="BodyText"/>
        <w:ind w:left="940"/>
      </w:pPr>
      <w:r>
        <w:rPr>
          <w:i/>
        </w:rPr>
        <w:t>G</w:t>
      </w:r>
      <w:r>
        <w:rPr>
          <w:i/>
          <w:spacing w:val="-2"/>
        </w:rPr>
        <w:t> </w:t>
      </w:r>
      <w:r>
        <w:rPr/>
        <w:t>=</w:t>
      </w:r>
      <w:r>
        <w:rPr>
          <w:spacing w:val="-1"/>
        </w:rPr>
        <w:t> </w:t>
      </w:r>
      <w:r>
        <w:rPr/>
        <w:t>mass of</w:t>
      </w:r>
      <w:r>
        <w:rPr>
          <w:spacing w:val="-1"/>
        </w:rPr>
        <w:t> </w:t>
      </w:r>
      <w:r>
        <w:rPr/>
        <w:t>visually</w:t>
      </w:r>
      <w:r>
        <w:rPr>
          <w:spacing w:val="-6"/>
        </w:rPr>
        <w:t> </w:t>
      </w:r>
      <w:r>
        <w:rPr/>
        <w:t>damaged</w:t>
      </w:r>
      <w:r>
        <w:rPr>
          <w:spacing w:val="2"/>
        </w:rPr>
        <w:t> </w:t>
      </w:r>
      <w:r>
        <w:rPr/>
        <w:t>grain isolated in 100</w:t>
      </w:r>
      <w:r>
        <w:rPr>
          <w:spacing w:val="-1"/>
        </w:rPr>
        <w:t> </w:t>
      </w:r>
      <w:r>
        <w:rPr/>
        <w:t>grams of threshed sample</w:t>
      </w:r>
      <w:r>
        <w:rPr>
          <w:spacing w:val="-1"/>
        </w:rPr>
        <w:t> </w:t>
      </w:r>
      <w:r>
        <w:rPr>
          <w:spacing w:val="-5"/>
        </w:rPr>
        <w:t>(g)</w:t>
      </w:r>
    </w:p>
    <w:p>
      <w:pPr>
        <w:pStyle w:val="BodyText"/>
      </w:pPr>
    </w:p>
    <w:p>
      <w:pPr>
        <w:pStyle w:val="BodyText"/>
        <w:spacing w:line="480" w:lineRule="auto"/>
        <w:ind w:left="220" w:right="364"/>
      </w:pPr>
      <w:r>
        <w:rPr/>
        <w:drawing>
          <wp:anchor distT="0" distB="0" distL="0" distR="0" allowOverlap="1" layoutInCell="1" locked="0" behindDoc="0" simplePos="0" relativeHeight="15806976">
            <wp:simplePos x="0" y="0"/>
            <wp:positionH relativeFrom="page">
              <wp:posOffset>2314575</wp:posOffset>
            </wp:positionH>
            <wp:positionV relativeFrom="paragraph">
              <wp:posOffset>1552634</wp:posOffset>
            </wp:positionV>
            <wp:extent cx="3933825" cy="2603246"/>
            <wp:effectExtent l="0" t="0" r="0" b="0"/>
            <wp:wrapNone/>
            <wp:docPr id="224" name="Image 224" descr="threshed soya"/>
            <wp:cNvGraphicFramePr>
              <a:graphicFrameLocks/>
            </wp:cNvGraphicFramePr>
            <a:graphic>
              <a:graphicData uri="http://schemas.openxmlformats.org/drawingml/2006/picture">
                <pic:pic>
                  <pic:nvPicPr>
                    <pic:cNvPr id="224" name="Image 224" descr="threshed soya"/>
                    <pic:cNvPicPr/>
                  </pic:nvPicPr>
                  <pic:blipFill>
                    <a:blip r:embed="rId42" cstate="print"/>
                    <a:stretch>
                      <a:fillRect/>
                    </a:stretch>
                  </pic:blipFill>
                  <pic:spPr>
                    <a:xfrm>
                      <a:off x="0" y="0"/>
                      <a:ext cx="3933825" cy="2603246"/>
                    </a:xfrm>
                    <a:prstGeom prst="rect">
                      <a:avLst/>
                    </a:prstGeom>
                  </pic:spPr>
                </pic:pic>
              </a:graphicData>
            </a:graphic>
          </wp:anchor>
        </w:drawing>
      </w:r>
      <w:r>
        <w:rPr/>
        <w:t>Plates 3.6a and 3.6b are illustrations of soybean and millet grains respectively collected during</w:t>
      </w:r>
      <w:r>
        <w:rPr>
          <w:spacing w:val="40"/>
        </w:rPr>
        <w:t> </w:t>
      </w:r>
      <w:r>
        <w:rPr/>
        <w:t>performance evaluation.</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r>
        <w:rPr/>
        <mc:AlternateContent>
          <mc:Choice Requires="wps">
            <w:drawing>
              <wp:anchor distT="0" distB="0" distL="0" distR="0" allowOverlap="1" layoutInCell="1" locked="0" behindDoc="1" simplePos="0" relativeHeight="487664640">
                <wp:simplePos x="0" y="0"/>
                <wp:positionH relativeFrom="page">
                  <wp:posOffset>4039489</wp:posOffset>
                </wp:positionH>
                <wp:positionV relativeFrom="paragraph">
                  <wp:posOffset>161323</wp:posOffset>
                </wp:positionV>
                <wp:extent cx="165100" cy="168910"/>
                <wp:effectExtent l="0" t="0" r="0" b="0"/>
                <wp:wrapTopAndBottom/>
                <wp:docPr id="225" name="Textbox 225"/>
                <wp:cNvGraphicFramePr>
                  <a:graphicFrameLocks/>
                </wp:cNvGraphicFramePr>
                <a:graphic>
                  <a:graphicData uri="http://schemas.microsoft.com/office/word/2010/wordprocessingShape">
                    <wps:wsp>
                      <wps:cNvPr id="225" name="Textbox 225"/>
                      <wps:cNvSpPr txBox="1"/>
                      <wps:spPr>
                        <a:xfrm>
                          <a:off x="0" y="0"/>
                          <a:ext cx="165100" cy="168910"/>
                        </a:xfrm>
                        <a:prstGeom prst="rect">
                          <a:avLst/>
                        </a:prstGeom>
                      </wps:spPr>
                      <wps:txbx>
                        <w:txbxContent>
                          <w:p>
                            <w:pPr>
                              <w:pStyle w:val="BodyText"/>
                              <w:spacing w:line="266" w:lineRule="exact"/>
                            </w:pPr>
                            <w:r>
                              <w:rPr>
                                <w:spacing w:val="-5"/>
                              </w:rPr>
                              <w:t>71</w:t>
                            </w:r>
                          </w:p>
                        </w:txbxContent>
                      </wps:txbx>
                      <wps:bodyPr wrap="square" lIns="0" tIns="0" rIns="0" bIns="0" rtlCol="0">
                        <a:noAutofit/>
                      </wps:bodyPr>
                    </wps:wsp>
                  </a:graphicData>
                </a:graphic>
              </wp:anchor>
            </w:drawing>
          </mc:Choice>
          <mc:Fallback>
            <w:pict>
              <v:shape style="position:absolute;margin-left:318.070007pt;margin-top:12.702654pt;width:13pt;height:13.3pt;mso-position-horizontal-relative:page;mso-position-vertical-relative:paragraph;z-index:-15651840;mso-wrap-distance-left:0;mso-wrap-distance-right:0" type="#_x0000_t202" id="docshape127" filled="false" stroked="false">
                <v:textbox inset="0,0,0,0">
                  <w:txbxContent>
                    <w:p>
                      <w:pPr>
                        <w:pStyle w:val="BodyText"/>
                        <w:spacing w:line="266" w:lineRule="exact"/>
                      </w:pPr>
                      <w:r>
                        <w:rPr>
                          <w:spacing w:val="-5"/>
                        </w:rPr>
                        <w:t>71</w:t>
                      </w:r>
                    </w:p>
                  </w:txbxContent>
                </v:textbox>
                <w10:wrap type="topAndBottom"/>
              </v:shape>
            </w:pict>
          </mc:Fallback>
        </mc:AlternateContent>
      </w:r>
    </w:p>
    <w:p>
      <w:pPr>
        <w:spacing w:after="0"/>
        <w:rPr>
          <w:sz w:val="20"/>
        </w:rPr>
        <w:sectPr>
          <w:type w:val="continuous"/>
          <w:pgSz w:w="11910" w:h="16840"/>
          <w:pgMar w:header="0" w:footer="0" w:top="1380" w:bottom="1360" w:left="1580" w:right="380"/>
        </w:sectPr>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147"/>
      </w:pPr>
    </w:p>
    <w:p>
      <w:pPr>
        <w:pStyle w:val="BodyText"/>
        <w:ind w:left="940"/>
      </w:pPr>
      <w:r>
        <w:rPr/>
        <w:t>Plate</w:t>
      </w:r>
      <w:r>
        <w:rPr>
          <w:spacing w:val="-6"/>
        </w:rPr>
        <w:t> </w:t>
      </w:r>
      <w:r>
        <w:rPr/>
        <w:t>3.6a: Illustration</w:t>
      </w:r>
      <w:r>
        <w:rPr>
          <w:spacing w:val="-2"/>
        </w:rPr>
        <w:t> </w:t>
      </w:r>
      <w:r>
        <w:rPr/>
        <w:t>of</w:t>
      </w:r>
      <w:r>
        <w:rPr>
          <w:spacing w:val="-2"/>
        </w:rPr>
        <w:t> </w:t>
      </w:r>
      <w:r>
        <w:rPr/>
        <w:t>soybean grains collected</w:t>
      </w:r>
      <w:r>
        <w:rPr>
          <w:spacing w:val="-2"/>
        </w:rPr>
        <w:t> </w:t>
      </w:r>
      <w:r>
        <w:rPr/>
        <w:t>during</w:t>
      </w:r>
      <w:r>
        <w:rPr>
          <w:spacing w:val="-1"/>
        </w:rPr>
        <w:t> </w:t>
      </w:r>
      <w:r>
        <w:rPr/>
        <w:t>performance</w:t>
      </w:r>
      <w:r>
        <w:rPr>
          <w:spacing w:val="-1"/>
        </w:rPr>
        <w:t> </w:t>
      </w:r>
      <w:r>
        <w:rPr>
          <w:spacing w:val="-2"/>
        </w:rPr>
        <w:t>evaluation.</w:t>
      </w:r>
    </w:p>
    <w:p>
      <w:pPr>
        <w:pStyle w:val="BodyText"/>
        <w:rPr>
          <w:sz w:val="20"/>
        </w:rPr>
      </w:pPr>
    </w:p>
    <w:p>
      <w:pPr>
        <w:pStyle w:val="BodyText"/>
        <w:spacing w:before="6"/>
        <w:rPr>
          <w:sz w:val="20"/>
        </w:rPr>
      </w:pPr>
      <w:r>
        <w:rPr/>
        <w:drawing>
          <wp:anchor distT="0" distB="0" distL="0" distR="0" allowOverlap="1" layoutInCell="1" locked="0" behindDoc="1" simplePos="0" relativeHeight="487666688">
            <wp:simplePos x="0" y="0"/>
            <wp:positionH relativeFrom="page">
              <wp:posOffset>2295525</wp:posOffset>
            </wp:positionH>
            <wp:positionV relativeFrom="paragraph">
              <wp:posOffset>165589</wp:posOffset>
            </wp:positionV>
            <wp:extent cx="4066880" cy="3564445"/>
            <wp:effectExtent l="0" t="0" r="0" b="0"/>
            <wp:wrapTopAndBottom/>
            <wp:docPr id="227" name="Image 227" descr="threshed millet"/>
            <wp:cNvGraphicFramePr>
              <a:graphicFrameLocks/>
            </wp:cNvGraphicFramePr>
            <a:graphic>
              <a:graphicData uri="http://schemas.openxmlformats.org/drawingml/2006/picture">
                <pic:pic>
                  <pic:nvPicPr>
                    <pic:cNvPr id="227" name="Image 227" descr="threshed millet"/>
                    <pic:cNvPicPr/>
                  </pic:nvPicPr>
                  <pic:blipFill>
                    <a:blip r:embed="rId44" cstate="print"/>
                    <a:stretch>
                      <a:fillRect/>
                    </a:stretch>
                  </pic:blipFill>
                  <pic:spPr>
                    <a:xfrm>
                      <a:off x="0" y="0"/>
                      <a:ext cx="4066880" cy="3564445"/>
                    </a:xfrm>
                    <a:prstGeom prst="rect">
                      <a:avLst/>
                    </a:prstGeom>
                  </pic:spPr>
                </pic:pic>
              </a:graphicData>
            </a:graphic>
          </wp:anchor>
        </w:drawing>
      </w:r>
    </w:p>
    <w:p>
      <w:pPr>
        <w:pStyle w:val="BodyText"/>
        <w:spacing w:before="233"/>
      </w:pPr>
    </w:p>
    <w:p>
      <w:pPr>
        <w:pStyle w:val="BodyText"/>
        <w:ind w:left="940"/>
      </w:pPr>
      <w:r>
        <w:rPr/>
        <w:t>Plate</w:t>
      </w:r>
      <w:r>
        <w:rPr>
          <w:spacing w:val="-5"/>
        </w:rPr>
        <w:t> </w:t>
      </w:r>
      <w:r>
        <w:rPr/>
        <w:t>3.6b: Illustration</w:t>
      </w:r>
      <w:r>
        <w:rPr>
          <w:spacing w:val="-1"/>
        </w:rPr>
        <w:t> </w:t>
      </w:r>
      <w:r>
        <w:rPr/>
        <w:t>of</w:t>
      </w:r>
      <w:r>
        <w:rPr>
          <w:spacing w:val="-1"/>
        </w:rPr>
        <w:t> </w:t>
      </w:r>
      <w:r>
        <w:rPr/>
        <w:t>millet</w:t>
      </w:r>
      <w:r>
        <w:rPr>
          <w:spacing w:val="-1"/>
        </w:rPr>
        <w:t> </w:t>
      </w:r>
      <w:r>
        <w:rPr/>
        <w:t>grains</w:t>
      </w:r>
      <w:r>
        <w:rPr>
          <w:spacing w:val="-2"/>
        </w:rPr>
        <w:t> </w:t>
      </w:r>
      <w:r>
        <w:rPr/>
        <w:t>collected</w:t>
      </w:r>
      <w:r>
        <w:rPr>
          <w:spacing w:val="-1"/>
        </w:rPr>
        <w:t> </w:t>
      </w:r>
      <w:r>
        <w:rPr/>
        <w:t>during performance </w:t>
      </w:r>
      <w:r>
        <w:rPr>
          <w:spacing w:val="-2"/>
        </w:rPr>
        <w:t>evaluation</w:t>
      </w:r>
    </w:p>
    <w:p>
      <w:pPr>
        <w:pStyle w:val="BodyText"/>
      </w:pPr>
    </w:p>
    <w:p>
      <w:pPr>
        <w:pStyle w:val="BodyText"/>
      </w:pPr>
    </w:p>
    <w:p>
      <w:pPr>
        <w:pStyle w:val="BodyText"/>
        <w:spacing w:before="125"/>
      </w:pPr>
    </w:p>
    <w:p>
      <w:pPr>
        <w:pStyle w:val="Heading8"/>
        <w:numPr>
          <w:ilvl w:val="1"/>
          <w:numId w:val="44"/>
        </w:numPr>
        <w:tabs>
          <w:tab w:pos="940" w:val="left" w:leader="none"/>
        </w:tabs>
        <w:spacing w:line="240" w:lineRule="auto" w:before="0" w:after="0"/>
        <w:ind w:left="940" w:right="0" w:hanging="720"/>
        <w:jc w:val="left"/>
      </w:pPr>
      <w:r>
        <w:rPr/>
        <w:t>Data</w:t>
      </w:r>
      <w:r>
        <w:rPr>
          <w:spacing w:val="-3"/>
        </w:rPr>
        <w:t> </w:t>
      </w:r>
      <w:r>
        <w:rPr>
          <w:spacing w:val="-2"/>
        </w:rPr>
        <w:t>Collection</w:t>
      </w:r>
    </w:p>
    <w:p>
      <w:pPr>
        <w:spacing w:after="0" w:line="240" w:lineRule="auto"/>
        <w:jc w:val="left"/>
        <w:sectPr>
          <w:footerReference w:type="default" r:id="rId43"/>
          <w:pgSz w:w="11910" w:h="16840"/>
          <w:pgMar w:header="0" w:footer="1077" w:top="1920" w:bottom="1260" w:left="1580" w:right="380"/>
          <w:pgNumType w:start="72"/>
        </w:sectPr>
      </w:pPr>
    </w:p>
    <w:p>
      <w:pPr>
        <w:pStyle w:val="BodyText"/>
        <w:spacing w:line="480" w:lineRule="auto" w:before="78"/>
        <w:ind w:left="220" w:right="365" w:firstLine="719"/>
        <w:jc w:val="both"/>
      </w:pPr>
      <w:r>
        <w:rPr/>
        <w:t>Several trial operations were conducted to determine the point at which the thresher will be unable to consume the materials fed into it at a swoop. During the trials it was observed that feeding</w:t>
      </w:r>
      <w:r>
        <w:rPr>
          <w:spacing w:val="-3"/>
        </w:rPr>
        <w:t> </w:t>
      </w:r>
      <w:r>
        <w:rPr/>
        <w:t>the</w:t>
      </w:r>
      <w:r>
        <w:rPr>
          <w:spacing w:val="-1"/>
        </w:rPr>
        <w:t> </w:t>
      </w:r>
      <w:r>
        <w:rPr/>
        <w:t>thresher</w:t>
      </w:r>
      <w:r>
        <w:rPr>
          <w:spacing w:val="-2"/>
        </w:rPr>
        <w:t> </w:t>
      </w:r>
      <w:r>
        <w:rPr/>
        <w:t>with millet at</w:t>
      </w:r>
      <w:r>
        <w:rPr>
          <w:spacing w:val="-2"/>
        </w:rPr>
        <w:t> </w:t>
      </w:r>
      <w:r>
        <w:rPr/>
        <w:t>6 kg</w:t>
      </w:r>
      <w:r>
        <w:rPr>
          <w:spacing w:val="-3"/>
        </w:rPr>
        <w:t> </w:t>
      </w:r>
      <w:r>
        <w:rPr/>
        <w:t>/ min and</w:t>
      </w:r>
      <w:r>
        <w:rPr>
          <w:spacing w:val="-2"/>
        </w:rPr>
        <w:t> </w:t>
      </w:r>
      <w:r>
        <w:rPr/>
        <w:t>with soybean at 4 kg</w:t>
      </w:r>
      <w:r>
        <w:rPr>
          <w:spacing w:val="-3"/>
        </w:rPr>
        <w:t> </w:t>
      </w:r>
      <w:r>
        <w:rPr/>
        <w:t>/ min when running</w:t>
      </w:r>
      <w:r>
        <w:rPr>
          <w:spacing w:val="-3"/>
        </w:rPr>
        <w:t> </w:t>
      </w:r>
      <w:r>
        <w:rPr/>
        <w:t>below 550 rpm leads to frequent stalling of the prime-mover. At 550 rpm there was no stalling of the prime-mover. Successive increment of 2 kg and 100 rpm drum speed was made until it was noticed</w:t>
      </w:r>
      <w:r>
        <w:rPr>
          <w:spacing w:val="-2"/>
        </w:rPr>
        <w:t> </w:t>
      </w:r>
      <w:r>
        <w:rPr/>
        <w:t>that</w:t>
      </w:r>
      <w:r>
        <w:rPr>
          <w:spacing w:val="-2"/>
        </w:rPr>
        <w:t> </w:t>
      </w:r>
      <w:r>
        <w:rPr/>
        <w:t>when</w:t>
      </w:r>
      <w:r>
        <w:rPr>
          <w:spacing w:val="-2"/>
        </w:rPr>
        <w:t> </w:t>
      </w:r>
      <w:r>
        <w:rPr/>
        <w:t>the</w:t>
      </w:r>
      <w:r>
        <w:rPr>
          <w:spacing w:val="-2"/>
        </w:rPr>
        <w:t> </w:t>
      </w:r>
      <w:r>
        <w:rPr/>
        <w:t>threshing</w:t>
      </w:r>
      <w:r>
        <w:rPr>
          <w:spacing w:val="-4"/>
        </w:rPr>
        <w:t> </w:t>
      </w:r>
      <w:r>
        <w:rPr/>
        <w:t>speed</w:t>
      </w:r>
      <w:r>
        <w:rPr>
          <w:spacing w:val="-2"/>
        </w:rPr>
        <w:t> </w:t>
      </w:r>
      <w:r>
        <w:rPr/>
        <w:t>was</w:t>
      </w:r>
      <w:r>
        <w:rPr>
          <w:spacing w:val="-2"/>
        </w:rPr>
        <w:t> </w:t>
      </w:r>
      <w:r>
        <w:rPr/>
        <w:t>increased beyond</w:t>
      </w:r>
      <w:r>
        <w:rPr>
          <w:spacing w:val="-2"/>
        </w:rPr>
        <w:t> </w:t>
      </w:r>
      <w:r>
        <w:rPr/>
        <w:t>909</w:t>
      </w:r>
      <w:r>
        <w:rPr>
          <w:spacing w:val="-2"/>
        </w:rPr>
        <w:t> </w:t>
      </w:r>
      <w:r>
        <w:rPr/>
        <w:t>rpm,</w:t>
      </w:r>
      <w:r>
        <w:rPr>
          <w:spacing w:val="-2"/>
        </w:rPr>
        <w:t> </w:t>
      </w:r>
      <w:r>
        <w:rPr/>
        <w:t>the</w:t>
      </w:r>
      <w:r>
        <w:rPr>
          <w:spacing w:val="-3"/>
        </w:rPr>
        <w:t> </w:t>
      </w:r>
      <w:r>
        <w:rPr/>
        <w:t>vibration</w:t>
      </w:r>
      <w:r>
        <w:rPr>
          <w:spacing w:val="-2"/>
        </w:rPr>
        <w:t> </w:t>
      </w:r>
      <w:r>
        <w:rPr/>
        <w:t>caused</w:t>
      </w:r>
      <w:r>
        <w:rPr>
          <w:spacing w:val="-3"/>
        </w:rPr>
        <w:t> </w:t>
      </w:r>
      <w:r>
        <w:rPr/>
        <w:t>by</w:t>
      </w:r>
      <w:r>
        <w:rPr>
          <w:spacing w:val="-7"/>
        </w:rPr>
        <w:t> </w:t>
      </w:r>
      <w:r>
        <w:rPr/>
        <w:t>the shaker was intolerable.</w:t>
      </w:r>
      <w:r>
        <w:rPr>
          <w:spacing w:val="40"/>
        </w:rPr>
        <w:t> </w:t>
      </w:r>
      <w:r>
        <w:rPr/>
        <w:t>Also it was observed that feeding the thresher with millet at 14 kg / min and with soybean at 12 kg / min when running at 909 rpm there was no stalling. But when fed above 14 kg/min with millet and above 12 kg</w:t>
      </w:r>
      <w:r>
        <w:rPr>
          <w:spacing w:val="-1"/>
        </w:rPr>
        <w:t> </w:t>
      </w:r>
      <w:r>
        <w:rPr/>
        <w:t>/ min with soybean when running</w:t>
      </w:r>
      <w:r>
        <w:rPr>
          <w:spacing w:val="-1"/>
        </w:rPr>
        <w:t> </w:t>
      </w:r>
      <w:r>
        <w:rPr/>
        <w:t>at 909 rpm leads to build up of un-threshed material in the threshing chamber and hence frequent stalling of the prime-mover. Therefore five levels of speed were chosen with 550 rpm being the minimum and 909</w:t>
      </w:r>
      <w:r>
        <w:rPr>
          <w:spacing w:val="-2"/>
        </w:rPr>
        <w:t> </w:t>
      </w:r>
      <w:r>
        <w:rPr/>
        <w:t>rpm</w:t>
      </w:r>
      <w:r>
        <w:rPr>
          <w:spacing w:val="-2"/>
        </w:rPr>
        <w:t> </w:t>
      </w:r>
      <w:r>
        <w:rPr/>
        <w:t>being</w:t>
      </w:r>
      <w:r>
        <w:rPr>
          <w:spacing w:val="-4"/>
        </w:rPr>
        <w:t> </w:t>
      </w:r>
      <w:r>
        <w:rPr/>
        <w:t>the</w:t>
      </w:r>
      <w:r>
        <w:rPr>
          <w:spacing w:val="-3"/>
        </w:rPr>
        <w:t> </w:t>
      </w:r>
      <w:r>
        <w:rPr/>
        <w:t>maximum.</w:t>
      </w:r>
      <w:r>
        <w:rPr>
          <w:spacing w:val="-2"/>
        </w:rPr>
        <w:t> </w:t>
      </w:r>
      <w:r>
        <w:rPr/>
        <w:t>Also</w:t>
      </w:r>
      <w:r>
        <w:rPr>
          <w:spacing w:val="-2"/>
        </w:rPr>
        <w:t> </w:t>
      </w:r>
      <w:r>
        <w:rPr/>
        <w:t>five</w:t>
      </w:r>
      <w:r>
        <w:rPr>
          <w:spacing w:val="-4"/>
        </w:rPr>
        <w:t> </w:t>
      </w:r>
      <w:r>
        <w:rPr/>
        <w:t>levels</w:t>
      </w:r>
      <w:r>
        <w:rPr>
          <w:spacing w:val="-2"/>
        </w:rPr>
        <w:t> </w:t>
      </w:r>
      <w:r>
        <w:rPr/>
        <w:t>of feed</w:t>
      </w:r>
      <w:r>
        <w:rPr>
          <w:spacing w:val="-2"/>
        </w:rPr>
        <w:t> </w:t>
      </w:r>
      <w:r>
        <w:rPr/>
        <w:t>rate</w:t>
      </w:r>
      <w:r>
        <w:rPr>
          <w:spacing w:val="-2"/>
        </w:rPr>
        <w:t> </w:t>
      </w:r>
      <w:r>
        <w:rPr/>
        <w:t>were</w:t>
      </w:r>
      <w:r>
        <w:rPr>
          <w:spacing w:val="-2"/>
        </w:rPr>
        <w:t> </w:t>
      </w:r>
      <w:r>
        <w:rPr/>
        <w:t>chosen</w:t>
      </w:r>
      <w:r>
        <w:rPr>
          <w:spacing w:val="-3"/>
        </w:rPr>
        <w:t> </w:t>
      </w:r>
      <w:r>
        <w:rPr/>
        <w:t>with</w:t>
      </w:r>
      <w:r>
        <w:rPr>
          <w:spacing w:val="-2"/>
        </w:rPr>
        <w:t> </w:t>
      </w:r>
      <w:r>
        <w:rPr/>
        <w:t>4</w:t>
      </w:r>
      <w:r>
        <w:rPr>
          <w:spacing w:val="-2"/>
        </w:rPr>
        <w:t> </w:t>
      </w:r>
      <w:r>
        <w:rPr/>
        <w:t>kg</w:t>
      </w:r>
      <w:r>
        <w:rPr>
          <w:spacing w:val="-4"/>
        </w:rPr>
        <w:t> </w:t>
      </w:r>
      <w:r>
        <w:rPr/>
        <w:t>/</w:t>
      </w:r>
      <w:r>
        <w:rPr>
          <w:spacing w:val="-2"/>
        </w:rPr>
        <w:t> </w:t>
      </w:r>
      <w:r>
        <w:rPr/>
        <w:t>min</w:t>
      </w:r>
      <w:r>
        <w:rPr>
          <w:spacing w:val="-2"/>
        </w:rPr>
        <w:t> </w:t>
      </w:r>
      <w:r>
        <w:rPr/>
        <w:t>and</w:t>
      </w:r>
      <w:r>
        <w:rPr>
          <w:spacing w:val="-2"/>
        </w:rPr>
        <w:t> </w:t>
      </w:r>
      <w:r>
        <w:rPr/>
        <w:t>6</w:t>
      </w:r>
      <w:r>
        <w:rPr>
          <w:spacing w:val="-2"/>
        </w:rPr>
        <w:t> </w:t>
      </w:r>
      <w:r>
        <w:rPr/>
        <w:t>kg</w:t>
      </w:r>
      <w:r>
        <w:rPr>
          <w:spacing w:val="-4"/>
        </w:rPr>
        <w:t> </w:t>
      </w:r>
      <w:r>
        <w:rPr/>
        <w:t>/ min</w:t>
      </w:r>
      <w:r>
        <w:rPr>
          <w:spacing w:val="5"/>
        </w:rPr>
        <w:t> </w:t>
      </w:r>
      <w:r>
        <w:rPr/>
        <w:t>being</w:t>
      </w:r>
      <w:r>
        <w:rPr>
          <w:spacing w:val="4"/>
        </w:rPr>
        <w:t> </w:t>
      </w:r>
      <w:r>
        <w:rPr/>
        <w:t>the</w:t>
      </w:r>
      <w:r>
        <w:rPr>
          <w:spacing w:val="5"/>
        </w:rPr>
        <w:t> </w:t>
      </w:r>
      <w:r>
        <w:rPr/>
        <w:t>minimum</w:t>
      </w:r>
      <w:r>
        <w:rPr>
          <w:spacing w:val="6"/>
        </w:rPr>
        <w:t> </w:t>
      </w:r>
      <w:r>
        <w:rPr/>
        <w:t>values</w:t>
      </w:r>
      <w:r>
        <w:rPr>
          <w:spacing w:val="5"/>
        </w:rPr>
        <w:t> </w:t>
      </w:r>
      <w:r>
        <w:rPr/>
        <w:t>for</w:t>
      </w:r>
      <w:r>
        <w:rPr>
          <w:spacing w:val="5"/>
        </w:rPr>
        <w:t> </w:t>
      </w:r>
      <w:r>
        <w:rPr/>
        <w:t>soybean</w:t>
      </w:r>
      <w:r>
        <w:rPr>
          <w:spacing w:val="5"/>
        </w:rPr>
        <w:t> </w:t>
      </w:r>
      <w:r>
        <w:rPr/>
        <w:t>and</w:t>
      </w:r>
      <w:r>
        <w:rPr>
          <w:spacing w:val="8"/>
        </w:rPr>
        <w:t> </w:t>
      </w:r>
      <w:r>
        <w:rPr/>
        <w:t>millet</w:t>
      </w:r>
      <w:r>
        <w:rPr>
          <w:spacing w:val="6"/>
        </w:rPr>
        <w:t> </w:t>
      </w:r>
      <w:r>
        <w:rPr/>
        <w:t>respectively,</w:t>
      </w:r>
      <w:r>
        <w:rPr>
          <w:spacing w:val="8"/>
        </w:rPr>
        <w:t> </w:t>
      </w:r>
      <w:r>
        <w:rPr/>
        <w:t>while</w:t>
      </w:r>
      <w:r>
        <w:rPr>
          <w:spacing w:val="7"/>
        </w:rPr>
        <w:t> </w:t>
      </w:r>
      <w:r>
        <w:rPr/>
        <w:t>12</w:t>
      </w:r>
      <w:r>
        <w:rPr>
          <w:spacing w:val="6"/>
        </w:rPr>
        <w:t> </w:t>
      </w:r>
      <w:r>
        <w:rPr/>
        <w:t>kg</w:t>
      </w:r>
      <w:r>
        <w:rPr>
          <w:spacing w:val="3"/>
        </w:rPr>
        <w:t> </w:t>
      </w:r>
      <w:r>
        <w:rPr/>
        <w:t>/</w:t>
      </w:r>
      <w:r>
        <w:rPr>
          <w:spacing w:val="6"/>
        </w:rPr>
        <w:t> </w:t>
      </w:r>
      <w:r>
        <w:rPr/>
        <w:t>min</w:t>
      </w:r>
      <w:r>
        <w:rPr>
          <w:spacing w:val="5"/>
        </w:rPr>
        <w:t> </w:t>
      </w:r>
      <w:r>
        <w:rPr/>
        <w:t>and</w:t>
      </w:r>
      <w:r>
        <w:rPr>
          <w:spacing w:val="5"/>
        </w:rPr>
        <w:t> </w:t>
      </w:r>
      <w:r>
        <w:rPr/>
        <w:t>14</w:t>
      </w:r>
      <w:r>
        <w:rPr>
          <w:spacing w:val="6"/>
        </w:rPr>
        <w:t> </w:t>
      </w:r>
      <w:r>
        <w:rPr>
          <w:spacing w:val="-5"/>
        </w:rPr>
        <w:t>kg</w:t>
      </w:r>
    </w:p>
    <w:p>
      <w:pPr>
        <w:pStyle w:val="BodyText"/>
        <w:spacing w:line="480" w:lineRule="auto" w:before="2"/>
        <w:ind w:left="220" w:right="366"/>
        <w:jc w:val="both"/>
      </w:pPr>
      <w:r>
        <w:rPr/>
        <w:t>/ min were the maximum values for soybean and millet respectively. The desired threshing speeds were obtained by regulating the prime mover throttle. A digital tachometer was used to monitor the drum speed and a stop watch was used to record the time of feeding.</w:t>
      </w:r>
    </w:p>
    <w:p>
      <w:pPr>
        <w:pStyle w:val="BodyText"/>
        <w:spacing w:line="480" w:lineRule="auto"/>
        <w:ind w:left="220" w:right="362" w:firstLine="719"/>
        <w:jc w:val="both"/>
      </w:pPr>
      <w:r>
        <w:rPr/>
        <w:t>As the materials were harvested from farm the initial moisture content wet bases was determined</w:t>
      </w:r>
      <w:r>
        <w:rPr>
          <w:spacing w:val="-2"/>
        </w:rPr>
        <w:t> </w:t>
      </w:r>
      <w:r>
        <w:rPr/>
        <w:t>to</w:t>
      </w:r>
      <w:r>
        <w:rPr>
          <w:spacing w:val="-2"/>
        </w:rPr>
        <w:t> </w:t>
      </w:r>
      <w:r>
        <w:rPr/>
        <w:t>be</w:t>
      </w:r>
      <w:r>
        <w:rPr>
          <w:spacing w:val="-3"/>
        </w:rPr>
        <w:t> </w:t>
      </w:r>
      <w:r>
        <w:rPr/>
        <w:t>18.2 %.</w:t>
      </w:r>
      <w:r>
        <w:rPr>
          <w:spacing w:val="-1"/>
        </w:rPr>
        <w:t> </w:t>
      </w:r>
      <w:r>
        <w:rPr/>
        <w:t>This</w:t>
      </w:r>
      <w:r>
        <w:rPr>
          <w:spacing w:val="-2"/>
        </w:rPr>
        <w:t> </w:t>
      </w:r>
      <w:r>
        <w:rPr/>
        <w:t>moisture</w:t>
      </w:r>
      <w:r>
        <w:rPr>
          <w:spacing w:val="-3"/>
        </w:rPr>
        <w:t> </w:t>
      </w:r>
      <w:r>
        <w:rPr/>
        <w:t>content</w:t>
      </w:r>
      <w:r>
        <w:rPr>
          <w:spacing w:val="-2"/>
        </w:rPr>
        <w:t> </w:t>
      </w:r>
      <w:r>
        <w:rPr/>
        <w:t>was</w:t>
      </w:r>
      <w:r>
        <w:rPr>
          <w:spacing w:val="-2"/>
        </w:rPr>
        <w:t> </w:t>
      </w:r>
      <w:r>
        <w:rPr/>
        <w:t>considered</w:t>
      </w:r>
      <w:r>
        <w:rPr>
          <w:spacing w:val="-2"/>
        </w:rPr>
        <w:t> </w:t>
      </w:r>
      <w:r>
        <w:rPr/>
        <w:t>not good</w:t>
      </w:r>
      <w:r>
        <w:rPr>
          <w:spacing w:val="-2"/>
        </w:rPr>
        <w:t> </w:t>
      </w:r>
      <w:r>
        <w:rPr/>
        <w:t>for</w:t>
      </w:r>
      <w:r>
        <w:rPr>
          <w:spacing w:val="-3"/>
        </w:rPr>
        <w:t> </w:t>
      </w:r>
      <w:r>
        <w:rPr/>
        <w:t>threshing</w:t>
      </w:r>
      <w:r>
        <w:rPr>
          <w:spacing w:val="-3"/>
        </w:rPr>
        <w:t> </w:t>
      </w:r>
      <w:r>
        <w:rPr/>
        <w:t>as</w:t>
      </w:r>
      <w:r>
        <w:rPr>
          <w:spacing w:val="-2"/>
        </w:rPr>
        <w:t> </w:t>
      </w:r>
      <w:r>
        <w:rPr/>
        <w:t>most</w:t>
      </w:r>
      <w:r>
        <w:rPr>
          <w:spacing w:val="-2"/>
        </w:rPr>
        <w:t> </w:t>
      </w:r>
      <w:r>
        <w:rPr/>
        <w:t>of the materials pass out un-threshed when fed into the machine. So the material was closely monitored daily until its moisture content reaches 15.8 % wet basis where threshing was</w:t>
      </w:r>
      <w:r>
        <w:rPr>
          <w:spacing w:val="40"/>
        </w:rPr>
        <w:t> </w:t>
      </w:r>
      <w:r>
        <w:rPr/>
        <w:t>possible. The moisture content was varied as the crop dried naturally. The materials to be threshed were first weighed according to feed rate and then sun dried for two hours to warm them. Samples were randomly selected from each and taken to the laboratory for moisture content determination. Three replications were made for each threshed sample and a two days interval</w:t>
      </w:r>
      <w:r>
        <w:rPr>
          <w:spacing w:val="35"/>
        </w:rPr>
        <w:t> </w:t>
      </w:r>
      <w:r>
        <w:rPr/>
        <w:t>was</w:t>
      </w:r>
      <w:r>
        <w:rPr>
          <w:spacing w:val="39"/>
        </w:rPr>
        <w:t> </w:t>
      </w:r>
      <w:r>
        <w:rPr/>
        <w:t>given</w:t>
      </w:r>
      <w:r>
        <w:rPr>
          <w:spacing w:val="37"/>
        </w:rPr>
        <w:t> </w:t>
      </w:r>
      <w:r>
        <w:rPr/>
        <w:t>between</w:t>
      </w:r>
      <w:r>
        <w:rPr>
          <w:spacing w:val="37"/>
        </w:rPr>
        <w:t> </w:t>
      </w:r>
      <w:r>
        <w:rPr/>
        <w:t>threshing</w:t>
      </w:r>
      <w:r>
        <w:rPr>
          <w:spacing w:val="35"/>
        </w:rPr>
        <w:t> </w:t>
      </w:r>
      <w:r>
        <w:rPr/>
        <w:t>to</w:t>
      </w:r>
      <w:r>
        <w:rPr>
          <w:spacing w:val="37"/>
        </w:rPr>
        <w:t> </w:t>
      </w:r>
      <w:r>
        <w:rPr/>
        <w:t>allow</w:t>
      </w:r>
      <w:r>
        <w:rPr>
          <w:spacing w:val="37"/>
        </w:rPr>
        <w:t> </w:t>
      </w:r>
      <w:r>
        <w:rPr/>
        <w:t>the</w:t>
      </w:r>
      <w:r>
        <w:rPr>
          <w:spacing w:val="36"/>
        </w:rPr>
        <w:t> </w:t>
      </w:r>
      <w:r>
        <w:rPr/>
        <w:t>crop</w:t>
      </w:r>
      <w:r>
        <w:rPr>
          <w:spacing w:val="36"/>
        </w:rPr>
        <w:t> </w:t>
      </w:r>
      <w:r>
        <w:rPr/>
        <w:t>to</w:t>
      </w:r>
      <w:r>
        <w:rPr>
          <w:spacing w:val="38"/>
        </w:rPr>
        <w:t> </w:t>
      </w:r>
      <w:r>
        <w:rPr/>
        <w:t>dry</w:t>
      </w:r>
      <w:r>
        <w:rPr>
          <w:spacing w:val="32"/>
        </w:rPr>
        <w:t> </w:t>
      </w:r>
      <w:r>
        <w:rPr/>
        <w:t>naturally</w:t>
      </w:r>
      <w:r>
        <w:rPr>
          <w:spacing w:val="35"/>
        </w:rPr>
        <w:t> </w:t>
      </w:r>
      <w:r>
        <w:rPr/>
        <w:t>to</w:t>
      </w:r>
      <w:r>
        <w:rPr>
          <w:spacing w:val="45"/>
        </w:rPr>
        <w:t> </w:t>
      </w:r>
      <w:r>
        <w:rPr/>
        <w:t>different</w:t>
      </w:r>
      <w:r>
        <w:rPr>
          <w:spacing w:val="39"/>
        </w:rPr>
        <w:t> </w:t>
      </w:r>
      <w:r>
        <w:rPr>
          <w:spacing w:val="-2"/>
        </w:rPr>
        <w:t>moisture</w:t>
      </w:r>
    </w:p>
    <w:p>
      <w:pPr>
        <w:spacing w:after="0" w:line="480" w:lineRule="auto"/>
        <w:jc w:val="both"/>
        <w:sectPr>
          <w:pgSz w:w="11910" w:h="16840"/>
          <w:pgMar w:header="0" w:footer="1077" w:top="1340" w:bottom="1260" w:left="1580" w:right="380"/>
        </w:sectPr>
      </w:pPr>
    </w:p>
    <w:p>
      <w:pPr>
        <w:pStyle w:val="BodyText"/>
        <w:spacing w:line="480" w:lineRule="auto" w:before="78"/>
        <w:ind w:left="220" w:right="365"/>
        <w:jc w:val="both"/>
      </w:pPr>
      <w:r>
        <w:rPr/>
        <w:t>content. During threshing, sacks were placed at both chaff outlets. One was placed at the top chaff outlet to collect chaff, unthreshed materials and grain losses. Another was placed at the blower outlet to collect chaff and grain losses. Also one was placed at the grain outlet to collect threshed grains, broken grains and chaff. The contents of the sacks were emptied, winnowed manually and weighed to obtain the weights of clean grains, unthreshed materials, chaff, broken grains and grain losses. 3000 kg of soybean crop and 3750 kg of millet were used for the experiments. Plates 3.7a and 3.7b illustrate soybean and millet experimental materials respectively sun dried prior to threshing.</w:t>
      </w:r>
    </w:p>
    <w:p>
      <w:pPr>
        <w:spacing w:after="0" w:line="480" w:lineRule="auto"/>
        <w:jc w:val="both"/>
        <w:sectPr>
          <w:pgSz w:w="11910" w:h="16840"/>
          <w:pgMar w:header="0" w:footer="1077" w:top="1340" w:bottom="1260" w:left="1580" w:right="380"/>
        </w:sectPr>
      </w:pPr>
    </w:p>
    <w:p>
      <w:pPr>
        <w:pStyle w:val="BodyText"/>
        <w:ind w:left="1060"/>
        <w:rPr>
          <w:sz w:val="20"/>
        </w:rPr>
      </w:pPr>
      <w:r>
        <w:rPr>
          <w:sz w:val="20"/>
        </w:rPr>
        <w:drawing>
          <wp:inline distT="0" distB="0" distL="0" distR="0">
            <wp:extent cx="5126989" cy="3845242"/>
            <wp:effectExtent l="0" t="0" r="0" b="0"/>
            <wp:docPr id="228" name="Image 228" descr="IMG_20141127_171608"/>
            <wp:cNvGraphicFramePr>
              <a:graphicFrameLocks/>
            </wp:cNvGraphicFramePr>
            <a:graphic>
              <a:graphicData uri="http://schemas.openxmlformats.org/drawingml/2006/picture">
                <pic:pic>
                  <pic:nvPicPr>
                    <pic:cNvPr id="228" name="Image 228" descr="IMG_20141127_171608"/>
                    <pic:cNvPicPr/>
                  </pic:nvPicPr>
                  <pic:blipFill>
                    <a:blip r:embed="rId45" cstate="print"/>
                    <a:stretch>
                      <a:fillRect/>
                    </a:stretch>
                  </pic:blipFill>
                  <pic:spPr>
                    <a:xfrm>
                      <a:off x="0" y="0"/>
                      <a:ext cx="5126989" cy="3845242"/>
                    </a:xfrm>
                    <a:prstGeom prst="rect">
                      <a:avLst/>
                    </a:prstGeom>
                  </pic:spPr>
                </pic:pic>
              </a:graphicData>
            </a:graphic>
          </wp:inline>
        </w:drawing>
      </w:r>
      <w:r>
        <w:rPr>
          <w:sz w:val="20"/>
        </w:rPr>
      </w:r>
    </w:p>
    <w:p>
      <w:pPr>
        <w:pStyle w:val="BodyText"/>
        <w:spacing w:before="207"/>
        <w:ind w:left="1300" w:right="364" w:hanging="1080"/>
      </w:pPr>
      <w:r>
        <w:rPr/>
        <w:t>Plate 3.7a: Illustration of soybean experimental materials sun dried for few hours to warm them prior to threshing.</w:t>
      </w:r>
    </w:p>
    <w:p>
      <w:pPr>
        <w:pStyle w:val="BodyText"/>
        <w:rPr>
          <w:sz w:val="20"/>
        </w:rPr>
      </w:pPr>
    </w:p>
    <w:p>
      <w:pPr>
        <w:pStyle w:val="BodyText"/>
        <w:spacing w:before="171"/>
        <w:rPr>
          <w:sz w:val="20"/>
        </w:rPr>
      </w:pPr>
      <w:r>
        <w:rPr/>
        <w:drawing>
          <wp:anchor distT="0" distB="0" distL="0" distR="0" allowOverlap="1" layoutInCell="1" locked="0" behindDoc="1" simplePos="0" relativeHeight="487667200">
            <wp:simplePos x="0" y="0"/>
            <wp:positionH relativeFrom="page">
              <wp:posOffset>1743075</wp:posOffset>
            </wp:positionH>
            <wp:positionV relativeFrom="paragraph">
              <wp:posOffset>270171</wp:posOffset>
            </wp:positionV>
            <wp:extent cx="5058408" cy="3800951"/>
            <wp:effectExtent l="0" t="0" r="0" b="0"/>
            <wp:wrapTopAndBottom/>
            <wp:docPr id="229" name="Image 229" descr="IMG_20141113_122522"/>
            <wp:cNvGraphicFramePr>
              <a:graphicFrameLocks/>
            </wp:cNvGraphicFramePr>
            <a:graphic>
              <a:graphicData uri="http://schemas.openxmlformats.org/drawingml/2006/picture">
                <pic:pic>
                  <pic:nvPicPr>
                    <pic:cNvPr id="229" name="Image 229" descr="IMG_20141113_122522"/>
                    <pic:cNvPicPr/>
                  </pic:nvPicPr>
                  <pic:blipFill>
                    <a:blip r:embed="rId46" cstate="print"/>
                    <a:stretch>
                      <a:fillRect/>
                    </a:stretch>
                  </pic:blipFill>
                  <pic:spPr>
                    <a:xfrm>
                      <a:off x="0" y="0"/>
                      <a:ext cx="5058408" cy="3800951"/>
                    </a:xfrm>
                    <a:prstGeom prst="rect">
                      <a:avLst/>
                    </a:prstGeom>
                  </pic:spPr>
                </pic:pic>
              </a:graphicData>
            </a:graphic>
          </wp:anchor>
        </w:drawing>
      </w:r>
    </w:p>
    <w:p>
      <w:pPr>
        <w:pStyle w:val="BodyText"/>
        <w:spacing w:before="176"/>
      </w:pPr>
    </w:p>
    <w:p>
      <w:pPr>
        <w:pStyle w:val="BodyText"/>
        <w:ind w:left="1391" w:right="364" w:hanging="1172"/>
      </w:pPr>
      <w:r>
        <w:rPr/>
        <w:t>Plate</w:t>
      </w:r>
      <w:r>
        <w:rPr>
          <w:spacing w:val="25"/>
        </w:rPr>
        <w:t> </w:t>
      </w:r>
      <w:r>
        <w:rPr/>
        <w:t>3.7b:</w:t>
      </w:r>
      <w:r>
        <w:rPr>
          <w:spacing w:val="27"/>
        </w:rPr>
        <w:t> </w:t>
      </w:r>
      <w:r>
        <w:rPr/>
        <w:t>Illustration</w:t>
      </w:r>
      <w:r>
        <w:rPr>
          <w:spacing w:val="25"/>
        </w:rPr>
        <w:t> </w:t>
      </w:r>
      <w:r>
        <w:rPr/>
        <w:t>of</w:t>
      </w:r>
      <w:r>
        <w:rPr>
          <w:spacing w:val="24"/>
        </w:rPr>
        <w:t> </w:t>
      </w:r>
      <w:r>
        <w:rPr/>
        <w:t>millet</w:t>
      </w:r>
      <w:r>
        <w:rPr>
          <w:spacing w:val="26"/>
        </w:rPr>
        <w:t> </w:t>
      </w:r>
      <w:r>
        <w:rPr/>
        <w:t>experimental</w:t>
      </w:r>
      <w:r>
        <w:rPr>
          <w:spacing w:val="25"/>
        </w:rPr>
        <w:t> </w:t>
      </w:r>
      <w:r>
        <w:rPr/>
        <w:t>materials</w:t>
      </w:r>
      <w:r>
        <w:rPr>
          <w:spacing w:val="25"/>
        </w:rPr>
        <w:t> </w:t>
      </w:r>
      <w:r>
        <w:rPr/>
        <w:t>sun</w:t>
      </w:r>
      <w:r>
        <w:rPr>
          <w:spacing w:val="25"/>
        </w:rPr>
        <w:t> </w:t>
      </w:r>
      <w:r>
        <w:rPr/>
        <w:t>dried</w:t>
      </w:r>
      <w:r>
        <w:rPr>
          <w:spacing w:val="29"/>
        </w:rPr>
        <w:t> </w:t>
      </w:r>
      <w:r>
        <w:rPr/>
        <w:t>for</w:t>
      </w:r>
      <w:r>
        <w:rPr>
          <w:spacing w:val="24"/>
        </w:rPr>
        <w:t> </w:t>
      </w:r>
      <w:r>
        <w:rPr/>
        <w:t>few</w:t>
      </w:r>
      <w:r>
        <w:rPr>
          <w:spacing w:val="26"/>
        </w:rPr>
        <w:t> </w:t>
      </w:r>
      <w:r>
        <w:rPr/>
        <w:t>hours</w:t>
      </w:r>
      <w:r>
        <w:rPr>
          <w:spacing w:val="25"/>
        </w:rPr>
        <w:t> </w:t>
      </w:r>
      <w:r>
        <w:rPr/>
        <w:t>to</w:t>
      </w:r>
      <w:r>
        <w:rPr>
          <w:spacing w:val="26"/>
        </w:rPr>
        <w:t> </w:t>
      </w:r>
      <w:r>
        <w:rPr/>
        <w:t>warm</w:t>
      </w:r>
      <w:r>
        <w:rPr>
          <w:spacing w:val="25"/>
        </w:rPr>
        <w:t> </w:t>
      </w:r>
      <w:r>
        <w:rPr/>
        <w:t>them prior to threshing.</w:t>
      </w:r>
    </w:p>
    <w:p>
      <w:pPr>
        <w:spacing w:after="0"/>
        <w:sectPr>
          <w:pgSz w:w="11910" w:h="16840"/>
          <w:pgMar w:header="0" w:footer="1077" w:top="700" w:bottom="1260" w:left="1580" w:right="380"/>
        </w:sectPr>
      </w:pPr>
    </w:p>
    <w:p>
      <w:pPr>
        <w:pStyle w:val="Heading8"/>
        <w:numPr>
          <w:ilvl w:val="1"/>
          <w:numId w:val="44"/>
        </w:numPr>
        <w:tabs>
          <w:tab w:pos="940" w:val="left" w:leader="none"/>
        </w:tabs>
        <w:spacing w:line="240" w:lineRule="auto" w:before="63" w:after="0"/>
        <w:ind w:left="940" w:right="0" w:hanging="720"/>
        <w:jc w:val="left"/>
      </w:pPr>
      <w:r>
        <w:rPr/>
        <w:t>Experimental</w:t>
      </w:r>
      <w:r>
        <w:rPr>
          <w:spacing w:val="-4"/>
        </w:rPr>
        <w:t> </w:t>
      </w:r>
      <w:r>
        <w:rPr>
          <w:spacing w:val="-2"/>
        </w:rPr>
        <w:t>Treatments</w:t>
      </w:r>
    </w:p>
    <w:p>
      <w:pPr>
        <w:pStyle w:val="BodyText"/>
        <w:spacing w:line="480" w:lineRule="auto" w:before="271"/>
        <w:ind w:left="940" w:right="788"/>
      </w:pPr>
      <w:r>
        <w:rPr/>
        <w:t>For</w:t>
      </w:r>
      <w:r>
        <w:rPr>
          <w:spacing w:val="-5"/>
        </w:rPr>
        <w:t> </w:t>
      </w:r>
      <w:r>
        <w:rPr/>
        <w:t>both</w:t>
      </w:r>
      <w:r>
        <w:rPr>
          <w:spacing w:val="-4"/>
        </w:rPr>
        <w:t> </w:t>
      </w:r>
      <w:r>
        <w:rPr/>
        <w:t>crops</w:t>
      </w:r>
      <w:r>
        <w:rPr>
          <w:spacing w:val="-4"/>
        </w:rPr>
        <w:t> </w:t>
      </w:r>
      <w:r>
        <w:rPr/>
        <w:t>the</w:t>
      </w:r>
      <w:r>
        <w:rPr>
          <w:spacing w:val="-5"/>
        </w:rPr>
        <w:t> </w:t>
      </w:r>
      <w:r>
        <w:rPr/>
        <w:t>multicrop</w:t>
      </w:r>
      <w:r>
        <w:rPr>
          <w:spacing w:val="-4"/>
        </w:rPr>
        <w:t> </w:t>
      </w:r>
      <w:r>
        <w:rPr/>
        <w:t>thresher</w:t>
      </w:r>
      <w:r>
        <w:rPr>
          <w:spacing w:val="-4"/>
        </w:rPr>
        <w:t> </w:t>
      </w:r>
      <w:r>
        <w:rPr/>
        <w:t>was</w:t>
      </w:r>
      <w:r>
        <w:rPr>
          <w:spacing w:val="-4"/>
        </w:rPr>
        <w:t> </w:t>
      </w:r>
      <w:r>
        <w:rPr/>
        <w:t>subjected</w:t>
      </w:r>
      <w:r>
        <w:rPr>
          <w:spacing w:val="-4"/>
        </w:rPr>
        <w:t> </w:t>
      </w:r>
      <w:r>
        <w:rPr/>
        <w:t>to</w:t>
      </w:r>
      <w:r>
        <w:rPr>
          <w:spacing w:val="-4"/>
        </w:rPr>
        <w:t> </w:t>
      </w:r>
      <w:r>
        <w:rPr/>
        <w:t>three</w:t>
      </w:r>
      <w:r>
        <w:rPr>
          <w:spacing w:val="-5"/>
        </w:rPr>
        <w:t> </w:t>
      </w:r>
      <w:r>
        <w:rPr/>
        <w:t>experimental</w:t>
      </w:r>
      <w:r>
        <w:rPr>
          <w:spacing w:val="-4"/>
        </w:rPr>
        <w:t> </w:t>
      </w:r>
      <w:r>
        <w:rPr/>
        <w:t>treatments Thus the following treatments were considered for millet threshing:</w:t>
      </w:r>
    </w:p>
    <w:p>
      <w:pPr>
        <w:pStyle w:val="ListParagraph"/>
        <w:numPr>
          <w:ilvl w:val="0"/>
          <w:numId w:val="49"/>
        </w:numPr>
        <w:tabs>
          <w:tab w:pos="940" w:val="left" w:leader="none"/>
        </w:tabs>
        <w:spacing w:line="480" w:lineRule="auto" w:before="1" w:after="0"/>
        <w:ind w:left="940" w:right="361" w:hanging="720"/>
        <w:jc w:val="left"/>
        <w:rPr>
          <w:sz w:val="24"/>
        </w:rPr>
      </w:pPr>
      <w:r>
        <w:rPr>
          <w:sz w:val="24"/>
        </w:rPr>
        <w:t>Moisture content (M) at 5 levels: M</w:t>
      </w:r>
      <w:r>
        <w:rPr>
          <w:sz w:val="24"/>
          <w:vertAlign w:val="subscript"/>
        </w:rPr>
        <w:t>1</w:t>
      </w:r>
      <w:r>
        <w:rPr>
          <w:sz w:val="24"/>
          <w:vertAlign w:val="baseline"/>
        </w:rPr>
        <w:t> = 10.6 %, M</w:t>
      </w:r>
      <w:r>
        <w:rPr>
          <w:sz w:val="24"/>
          <w:vertAlign w:val="subscript"/>
        </w:rPr>
        <w:t>2</w:t>
      </w:r>
      <w:r>
        <w:rPr>
          <w:sz w:val="24"/>
          <w:vertAlign w:val="baseline"/>
        </w:rPr>
        <w:t> = 11.9 %, M</w:t>
      </w:r>
      <w:r>
        <w:rPr>
          <w:sz w:val="24"/>
          <w:vertAlign w:val="subscript"/>
        </w:rPr>
        <w:t>3</w:t>
      </w:r>
      <w:r>
        <w:rPr>
          <w:sz w:val="24"/>
          <w:vertAlign w:val="baseline"/>
        </w:rPr>
        <w:t> = 13.2 %, M</w:t>
      </w:r>
      <w:r>
        <w:rPr>
          <w:sz w:val="24"/>
          <w:vertAlign w:val="subscript"/>
        </w:rPr>
        <w:t>4</w:t>
      </w:r>
      <w:r>
        <w:rPr>
          <w:sz w:val="24"/>
          <w:vertAlign w:val="baseline"/>
        </w:rPr>
        <w:t> = 14.3 % and M</w:t>
      </w:r>
      <w:r>
        <w:rPr>
          <w:sz w:val="24"/>
          <w:vertAlign w:val="subscript"/>
        </w:rPr>
        <w:t>5</w:t>
      </w:r>
      <w:r>
        <w:rPr>
          <w:sz w:val="24"/>
          <w:vertAlign w:val="baseline"/>
        </w:rPr>
        <w:t> = 15.8 %.</w:t>
      </w:r>
    </w:p>
    <w:p>
      <w:pPr>
        <w:pStyle w:val="ListParagraph"/>
        <w:numPr>
          <w:ilvl w:val="0"/>
          <w:numId w:val="49"/>
        </w:numPr>
        <w:tabs>
          <w:tab w:pos="940" w:val="left" w:leader="none"/>
        </w:tabs>
        <w:spacing w:line="480" w:lineRule="auto" w:before="0" w:after="0"/>
        <w:ind w:left="940" w:right="361" w:hanging="720"/>
        <w:jc w:val="left"/>
        <w:rPr>
          <w:sz w:val="24"/>
        </w:rPr>
      </w:pPr>
      <w:r>
        <w:rPr>
          <w:sz w:val="24"/>
        </w:rPr>
        <w:t>Cylinder</w:t>
      </w:r>
      <w:r>
        <w:rPr>
          <w:spacing w:val="20"/>
          <w:sz w:val="24"/>
        </w:rPr>
        <w:t> </w:t>
      </w:r>
      <w:r>
        <w:rPr>
          <w:sz w:val="24"/>
        </w:rPr>
        <w:t>speed</w:t>
      </w:r>
      <w:r>
        <w:rPr>
          <w:spacing w:val="19"/>
          <w:sz w:val="24"/>
        </w:rPr>
        <w:t> </w:t>
      </w:r>
      <w:r>
        <w:rPr>
          <w:sz w:val="24"/>
        </w:rPr>
        <w:t>(S)</w:t>
      </w:r>
      <w:r>
        <w:rPr>
          <w:spacing w:val="18"/>
          <w:sz w:val="24"/>
        </w:rPr>
        <w:t> </w:t>
      </w:r>
      <w:r>
        <w:rPr>
          <w:sz w:val="24"/>
        </w:rPr>
        <w:t>at</w:t>
      </w:r>
      <w:r>
        <w:rPr>
          <w:spacing w:val="19"/>
          <w:sz w:val="24"/>
        </w:rPr>
        <w:t> </w:t>
      </w:r>
      <w:r>
        <w:rPr>
          <w:sz w:val="24"/>
        </w:rPr>
        <w:t>5</w:t>
      </w:r>
      <w:r>
        <w:rPr>
          <w:spacing w:val="19"/>
          <w:sz w:val="24"/>
        </w:rPr>
        <w:t> </w:t>
      </w:r>
      <w:r>
        <w:rPr>
          <w:sz w:val="24"/>
        </w:rPr>
        <w:t>levels:</w:t>
      </w:r>
      <w:r>
        <w:rPr>
          <w:spacing w:val="22"/>
          <w:sz w:val="24"/>
        </w:rPr>
        <w:t> </w:t>
      </w:r>
      <w:r>
        <w:rPr>
          <w:sz w:val="24"/>
        </w:rPr>
        <w:t>S</w:t>
      </w:r>
      <w:r>
        <w:rPr>
          <w:sz w:val="24"/>
          <w:vertAlign w:val="subscript"/>
        </w:rPr>
        <w:t>1</w:t>
      </w:r>
      <w:r>
        <w:rPr>
          <w:spacing w:val="18"/>
          <w:sz w:val="24"/>
          <w:vertAlign w:val="baseline"/>
        </w:rPr>
        <w:t> </w:t>
      </w:r>
      <w:r>
        <w:rPr>
          <w:sz w:val="24"/>
          <w:vertAlign w:val="baseline"/>
        </w:rPr>
        <w:t>=</w:t>
      </w:r>
      <w:r>
        <w:rPr>
          <w:spacing w:val="18"/>
          <w:sz w:val="24"/>
          <w:vertAlign w:val="baseline"/>
        </w:rPr>
        <w:t> </w:t>
      </w:r>
      <w:r>
        <w:rPr>
          <w:sz w:val="24"/>
          <w:vertAlign w:val="baseline"/>
        </w:rPr>
        <w:t>550</w:t>
      </w:r>
      <w:r>
        <w:rPr>
          <w:spacing w:val="19"/>
          <w:sz w:val="24"/>
          <w:vertAlign w:val="baseline"/>
        </w:rPr>
        <w:t> </w:t>
      </w:r>
      <w:r>
        <w:rPr>
          <w:sz w:val="24"/>
          <w:vertAlign w:val="baseline"/>
        </w:rPr>
        <w:t>rpm</w:t>
      </w:r>
      <w:r>
        <w:rPr>
          <w:spacing w:val="17"/>
          <w:sz w:val="24"/>
          <w:vertAlign w:val="baseline"/>
        </w:rPr>
        <w:t> </w:t>
      </w:r>
      <w:r>
        <w:rPr>
          <w:sz w:val="24"/>
          <w:vertAlign w:val="baseline"/>
        </w:rPr>
        <w:t>(12.1</w:t>
      </w:r>
      <w:r>
        <w:rPr>
          <w:spacing w:val="18"/>
          <w:sz w:val="24"/>
          <w:vertAlign w:val="baseline"/>
        </w:rPr>
        <w:t> </w:t>
      </w:r>
      <w:r>
        <w:rPr>
          <w:sz w:val="24"/>
          <w:vertAlign w:val="baseline"/>
        </w:rPr>
        <w:t>m/s),</w:t>
      </w:r>
      <w:r>
        <w:rPr>
          <w:spacing w:val="16"/>
          <w:sz w:val="24"/>
          <w:vertAlign w:val="baseline"/>
        </w:rPr>
        <w:t> </w:t>
      </w:r>
      <w:r>
        <w:rPr>
          <w:sz w:val="24"/>
          <w:vertAlign w:val="baseline"/>
        </w:rPr>
        <w:t>S</w:t>
      </w:r>
      <w:r>
        <w:rPr>
          <w:sz w:val="24"/>
          <w:vertAlign w:val="subscript"/>
        </w:rPr>
        <w:t>2</w:t>
      </w:r>
      <w:r>
        <w:rPr>
          <w:spacing w:val="18"/>
          <w:sz w:val="24"/>
          <w:vertAlign w:val="baseline"/>
        </w:rPr>
        <w:t> </w:t>
      </w:r>
      <w:r>
        <w:rPr>
          <w:sz w:val="24"/>
          <w:vertAlign w:val="baseline"/>
        </w:rPr>
        <w:t>=</w:t>
      </w:r>
      <w:r>
        <w:rPr>
          <w:spacing w:val="18"/>
          <w:sz w:val="24"/>
          <w:vertAlign w:val="baseline"/>
        </w:rPr>
        <w:t> </w:t>
      </w:r>
      <w:r>
        <w:rPr>
          <w:sz w:val="24"/>
          <w:vertAlign w:val="baseline"/>
        </w:rPr>
        <w:t>650</w:t>
      </w:r>
      <w:r>
        <w:rPr>
          <w:spacing w:val="19"/>
          <w:sz w:val="24"/>
          <w:vertAlign w:val="baseline"/>
        </w:rPr>
        <w:t> </w:t>
      </w:r>
      <w:r>
        <w:rPr>
          <w:sz w:val="24"/>
          <w:vertAlign w:val="baseline"/>
        </w:rPr>
        <w:t>rpm</w:t>
      </w:r>
      <w:r>
        <w:rPr>
          <w:spacing w:val="17"/>
          <w:sz w:val="24"/>
          <w:vertAlign w:val="baseline"/>
        </w:rPr>
        <w:t> </w:t>
      </w:r>
      <w:r>
        <w:rPr>
          <w:sz w:val="24"/>
          <w:vertAlign w:val="baseline"/>
        </w:rPr>
        <w:t>(14.3</w:t>
      </w:r>
      <w:r>
        <w:rPr>
          <w:spacing w:val="18"/>
          <w:sz w:val="24"/>
          <w:vertAlign w:val="baseline"/>
        </w:rPr>
        <w:t> </w:t>
      </w:r>
      <w:r>
        <w:rPr>
          <w:sz w:val="24"/>
          <w:vertAlign w:val="baseline"/>
        </w:rPr>
        <w:t>m/s),</w:t>
      </w:r>
      <w:r>
        <w:rPr>
          <w:spacing w:val="16"/>
          <w:sz w:val="24"/>
          <w:vertAlign w:val="baseline"/>
        </w:rPr>
        <w:t> </w:t>
      </w:r>
      <w:r>
        <w:rPr>
          <w:sz w:val="24"/>
          <w:vertAlign w:val="baseline"/>
        </w:rPr>
        <w:t>S</w:t>
      </w:r>
      <w:r>
        <w:rPr>
          <w:sz w:val="24"/>
          <w:vertAlign w:val="subscript"/>
        </w:rPr>
        <w:t>3</w:t>
      </w:r>
      <w:r>
        <w:rPr>
          <w:spacing w:val="18"/>
          <w:sz w:val="24"/>
          <w:vertAlign w:val="baseline"/>
        </w:rPr>
        <w:t> </w:t>
      </w:r>
      <w:r>
        <w:rPr>
          <w:sz w:val="24"/>
          <w:vertAlign w:val="baseline"/>
        </w:rPr>
        <w:t>= 750 rpm (16.5 m/s), S</w:t>
      </w:r>
      <w:r>
        <w:rPr>
          <w:sz w:val="24"/>
          <w:vertAlign w:val="subscript"/>
        </w:rPr>
        <w:t>4</w:t>
      </w:r>
      <w:r>
        <w:rPr>
          <w:sz w:val="24"/>
          <w:vertAlign w:val="baseline"/>
        </w:rPr>
        <w:t> = 850 rpm (18.7 m/s) and S</w:t>
      </w:r>
      <w:r>
        <w:rPr>
          <w:sz w:val="24"/>
          <w:vertAlign w:val="subscript"/>
        </w:rPr>
        <w:t>5</w:t>
      </w:r>
      <w:r>
        <w:rPr>
          <w:sz w:val="24"/>
          <w:vertAlign w:val="baseline"/>
        </w:rPr>
        <w:t> = 909 rpm (20 m/s).</w:t>
      </w:r>
    </w:p>
    <w:p>
      <w:pPr>
        <w:pStyle w:val="ListParagraph"/>
        <w:numPr>
          <w:ilvl w:val="0"/>
          <w:numId w:val="49"/>
        </w:numPr>
        <w:tabs>
          <w:tab w:pos="940" w:val="left" w:leader="none"/>
        </w:tabs>
        <w:spacing w:line="480" w:lineRule="auto" w:before="0" w:after="0"/>
        <w:ind w:left="940" w:right="366" w:hanging="720"/>
        <w:jc w:val="left"/>
        <w:rPr>
          <w:sz w:val="24"/>
        </w:rPr>
      </w:pPr>
      <w:r>
        <w:rPr>
          <w:sz w:val="24"/>
        </w:rPr>
        <w:t>Feed rate (F) at</w:t>
      </w:r>
      <w:r>
        <w:rPr>
          <w:spacing w:val="15"/>
          <w:sz w:val="24"/>
        </w:rPr>
        <w:t> </w:t>
      </w:r>
      <w:r>
        <w:rPr>
          <w:sz w:val="24"/>
        </w:rPr>
        <w:t>5 levels:</w:t>
      </w:r>
      <w:r>
        <w:rPr>
          <w:spacing w:val="16"/>
          <w:sz w:val="24"/>
        </w:rPr>
        <w:t> </w:t>
      </w:r>
      <w:r>
        <w:rPr>
          <w:sz w:val="24"/>
        </w:rPr>
        <w:t>F</w:t>
      </w:r>
      <w:r>
        <w:rPr>
          <w:sz w:val="24"/>
          <w:vertAlign w:val="subscript"/>
        </w:rPr>
        <w:t>1</w:t>
      </w:r>
      <w:r>
        <w:rPr>
          <w:sz w:val="24"/>
          <w:vertAlign w:val="baseline"/>
        </w:rPr>
        <w:t> = 6 kg/min,</w:t>
      </w:r>
      <w:r>
        <w:rPr>
          <w:spacing w:val="17"/>
          <w:sz w:val="24"/>
          <w:vertAlign w:val="baseline"/>
        </w:rPr>
        <w:t> </w:t>
      </w:r>
      <w:r>
        <w:rPr>
          <w:sz w:val="24"/>
          <w:vertAlign w:val="baseline"/>
        </w:rPr>
        <w:t>F</w:t>
      </w:r>
      <w:r>
        <w:rPr>
          <w:sz w:val="24"/>
          <w:vertAlign w:val="subscript"/>
        </w:rPr>
        <w:t>2</w:t>
      </w:r>
      <w:r>
        <w:rPr>
          <w:sz w:val="24"/>
          <w:vertAlign w:val="baseline"/>
        </w:rPr>
        <w:t> = 8 kg/min, F</w:t>
      </w:r>
      <w:r>
        <w:rPr>
          <w:sz w:val="24"/>
          <w:vertAlign w:val="subscript"/>
        </w:rPr>
        <w:t>3</w:t>
      </w:r>
      <w:r>
        <w:rPr>
          <w:spacing w:val="16"/>
          <w:sz w:val="24"/>
          <w:vertAlign w:val="baseline"/>
        </w:rPr>
        <w:t> </w:t>
      </w:r>
      <w:r>
        <w:rPr>
          <w:sz w:val="24"/>
          <w:vertAlign w:val="baseline"/>
        </w:rPr>
        <w:t>= 10 kg/min, F</w:t>
      </w:r>
      <w:r>
        <w:rPr>
          <w:sz w:val="24"/>
          <w:vertAlign w:val="subscript"/>
        </w:rPr>
        <w:t>4</w:t>
      </w:r>
      <w:r>
        <w:rPr>
          <w:sz w:val="24"/>
          <w:vertAlign w:val="baseline"/>
        </w:rPr>
        <w:t> = 12 kg/min</w:t>
      </w:r>
      <w:r>
        <w:rPr>
          <w:spacing w:val="40"/>
          <w:sz w:val="24"/>
          <w:vertAlign w:val="baseline"/>
        </w:rPr>
        <w:t> </w:t>
      </w:r>
      <w:r>
        <w:rPr>
          <w:sz w:val="24"/>
          <w:vertAlign w:val="baseline"/>
        </w:rPr>
        <w:t>and F</w:t>
      </w:r>
      <w:r>
        <w:rPr>
          <w:sz w:val="24"/>
          <w:vertAlign w:val="subscript"/>
        </w:rPr>
        <w:t>5</w:t>
      </w:r>
      <w:r>
        <w:rPr>
          <w:sz w:val="24"/>
          <w:vertAlign w:val="baseline"/>
        </w:rPr>
        <w:t> = 14 kg/min</w:t>
      </w:r>
    </w:p>
    <w:p>
      <w:pPr>
        <w:pStyle w:val="BodyText"/>
        <w:ind w:left="940"/>
      </w:pPr>
      <w:r>
        <w:rPr/>
        <w:t>Thus</w:t>
      </w:r>
      <w:r>
        <w:rPr>
          <w:spacing w:val="-4"/>
        </w:rPr>
        <w:t> </w:t>
      </w:r>
      <w:r>
        <w:rPr/>
        <w:t>the</w:t>
      </w:r>
      <w:r>
        <w:rPr>
          <w:spacing w:val="-1"/>
        </w:rPr>
        <w:t> </w:t>
      </w:r>
      <w:r>
        <w:rPr/>
        <w:t>following</w:t>
      </w:r>
      <w:r>
        <w:rPr>
          <w:spacing w:val="-4"/>
        </w:rPr>
        <w:t> </w:t>
      </w:r>
      <w:r>
        <w:rPr/>
        <w:t>treatments</w:t>
      </w:r>
      <w:r>
        <w:rPr>
          <w:spacing w:val="-1"/>
        </w:rPr>
        <w:t> </w:t>
      </w:r>
      <w:r>
        <w:rPr/>
        <w:t>were</w:t>
      </w:r>
      <w:r>
        <w:rPr>
          <w:spacing w:val="-1"/>
        </w:rPr>
        <w:t> </w:t>
      </w:r>
      <w:r>
        <w:rPr/>
        <w:t>considered</w:t>
      </w:r>
      <w:r>
        <w:rPr>
          <w:spacing w:val="1"/>
        </w:rPr>
        <w:t> </w:t>
      </w:r>
      <w:r>
        <w:rPr/>
        <w:t>for</w:t>
      </w:r>
      <w:r>
        <w:rPr>
          <w:spacing w:val="-2"/>
        </w:rPr>
        <w:t> </w:t>
      </w:r>
      <w:r>
        <w:rPr/>
        <w:t>soybean</w:t>
      </w:r>
      <w:r>
        <w:rPr>
          <w:spacing w:val="3"/>
        </w:rPr>
        <w:t> </w:t>
      </w:r>
      <w:r>
        <w:rPr>
          <w:spacing w:val="-2"/>
        </w:rPr>
        <w:t>threshing:</w:t>
      </w:r>
    </w:p>
    <w:p>
      <w:pPr>
        <w:pStyle w:val="BodyText"/>
      </w:pPr>
    </w:p>
    <w:p>
      <w:pPr>
        <w:pStyle w:val="ListParagraph"/>
        <w:numPr>
          <w:ilvl w:val="0"/>
          <w:numId w:val="50"/>
        </w:numPr>
        <w:tabs>
          <w:tab w:pos="940" w:val="left" w:leader="none"/>
        </w:tabs>
        <w:spacing w:line="480" w:lineRule="auto" w:before="0" w:after="0"/>
        <w:ind w:left="940" w:right="361" w:hanging="629"/>
        <w:jc w:val="left"/>
        <w:rPr>
          <w:sz w:val="24"/>
        </w:rPr>
      </w:pPr>
      <w:r>
        <w:rPr>
          <w:sz w:val="24"/>
        </w:rPr>
        <w:t>Moisture content (M) at 5 levels: M</w:t>
      </w:r>
      <w:r>
        <w:rPr>
          <w:sz w:val="24"/>
          <w:vertAlign w:val="subscript"/>
        </w:rPr>
        <w:t>1</w:t>
      </w:r>
      <w:r>
        <w:rPr>
          <w:sz w:val="24"/>
          <w:vertAlign w:val="baseline"/>
        </w:rPr>
        <w:t> = 10.8 %, M</w:t>
      </w:r>
      <w:r>
        <w:rPr>
          <w:sz w:val="24"/>
          <w:vertAlign w:val="subscript"/>
        </w:rPr>
        <w:t>2</w:t>
      </w:r>
      <w:r>
        <w:rPr>
          <w:sz w:val="24"/>
          <w:vertAlign w:val="baseline"/>
        </w:rPr>
        <w:t> = 12.2 %, M</w:t>
      </w:r>
      <w:r>
        <w:rPr>
          <w:sz w:val="24"/>
          <w:vertAlign w:val="subscript"/>
        </w:rPr>
        <w:t>3</w:t>
      </w:r>
      <w:r>
        <w:rPr>
          <w:sz w:val="24"/>
          <w:vertAlign w:val="baseline"/>
        </w:rPr>
        <w:t> = 13.5 %, M</w:t>
      </w:r>
      <w:r>
        <w:rPr>
          <w:sz w:val="24"/>
          <w:vertAlign w:val="subscript"/>
        </w:rPr>
        <w:t>4</w:t>
      </w:r>
      <w:r>
        <w:rPr>
          <w:sz w:val="24"/>
          <w:vertAlign w:val="baseline"/>
        </w:rPr>
        <w:t> = 14.6 % and M</w:t>
      </w:r>
      <w:r>
        <w:rPr>
          <w:sz w:val="24"/>
          <w:vertAlign w:val="subscript"/>
        </w:rPr>
        <w:t>5</w:t>
      </w:r>
      <w:r>
        <w:rPr>
          <w:sz w:val="24"/>
          <w:vertAlign w:val="baseline"/>
        </w:rPr>
        <w:t> = 15.4 %.</w:t>
      </w:r>
    </w:p>
    <w:p>
      <w:pPr>
        <w:pStyle w:val="ListParagraph"/>
        <w:numPr>
          <w:ilvl w:val="0"/>
          <w:numId w:val="50"/>
        </w:numPr>
        <w:tabs>
          <w:tab w:pos="940" w:val="left" w:leader="none"/>
        </w:tabs>
        <w:spacing w:line="480" w:lineRule="auto" w:before="1" w:after="0"/>
        <w:ind w:left="940" w:right="361" w:hanging="720"/>
        <w:jc w:val="left"/>
        <w:rPr>
          <w:sz w:val="24"/>
        </w:rPr>
      </w:pPr>
      <w:r>
        <w:rPr>
          <w:sz w:val="24"/>
        </w:rPr>
        <w:t>Cylinder</w:t>
      </w:r>
      <w:r>
        <w:rPr>
          <w:spacing w:val="18"/>
          <w:sz w:val="24"/>
        </w:rPr>
        <w:t> </w:t>
      </w:r>
      <w:r>
        <w:rPr>
          <w:sz w:val="24"/>
        </w:rPr>
        <w:t>speed</w:t>
      </w:r>
      <w:r>
        <w:rPr>
          <w:spacing w:val="19"/>
          <w:sz w:val="24"/>
        </w:rPr>
        <w:t> </w:t>
      </w:r>
      <w:r>
        <w:rPr>
          <w:sz w:val="24"/>
        </w:rPr>
        <w:t>(S)</w:t>
      </w:r>
      <w:r>
        <w:rPr>
          <w:spacing w:val="18"/>
          <w:sz w:val="24"/>
        </w:rPr>
        <w:t> </w:t>
      </w:r>
      <w:r>
        <w:rPr>
          <w:sz w:val="24"/>
        </w:rPr>
        <w:t>at</w:t>
      </w:r>
      <w:r>
        <w:rPr>
          <w:spacing w:val="19"/>
          <w:sz w:val="24"/>
        </w:rPr>
        <w:t> </w:t>
      </w:r>
      <w:r>
        <w:rPr>
          <w:sz w:val="24"/>
        </w:rPr>
        <w:t>5</w:t>
      </w:r>
      <w:r>
        <w:rPr>
          <w:spacing w:val="19"/>
          <w:sz w:val="24"/>
        </w:rPr>
        <w:t> </w:t>
      </w:r>
      <w:r>
        <w:rPr>
          <w:sz w:val="24"/>
        </w:rPr>
        <w:t>levels:</w:t>
      </w:r>
      <w:r>
        <w:rPr>
          <w:spacing w:val="24"/>
          <w:sz w:val="24"/>
        </w:rPr>
        <w:t> </w:t>
      </w:r>
      <w:r>
        <w:rPr>
          <w:sz w:val="24"/>
        </w:rPr>
        <w:t>S</w:t>
      </w:r>
      <w:r>
        <w:rPr>
          <w:sz w:val="24"/>
          <w:vertAlign w:val="subscript"/>
        </w:rPr>
        <w:t>1</w:t>
      </w:r>
      <w:r>
        <w:rPr>
          <w:spacing w:val="18"/>
          <w:sz w:val="24"/>
          <w:vertAlign w:val="baseline"/>
        </w:rPr>
        <w:t> </w:t>
      </w:r>
      <w:r>
        <w:rPr>
          <w:sz w:val="24"/>
          <w:vertAlign w:val="baseline"/>
        </w:rPr>
        <w:t>=</w:t>
      </w:r>
      <w:r>
        <w:rPr>
          <w:spacing w:val="18"/>
          <w:sz w:val="24"/>
          <w:vertAlign w:val="baseline"/>
        </w:rPr>
        <w:t> </w:t>
      </w:r>
      <w:r>
        <w:rPr>
          <w:sz w:val="24"/>
          <w:vertAlign w:val="baseline"/>
        </w:rPr>
        <w:t>550</w:t>
      </w:r>
      <w:r>
        <w:rPr>
          <w:spacing w:val="19"/>
          <w:sz w:val="24"/>
          <w:vertAlign w:val="baseline"/>
        </w:rPr>
        <w:t> </w:t>
      </w:r>
      <w:r>
        <w:rPr>
          <w:sz w:val="24"/>
          <w:vertAlign w:val="baseline"/>
        </w:rPr>
        <w:t>rpm</w:t>
      </w:r>
      <w:r>
        <w:rPr>
          <w:spacing w:val="16"/>
          <w:sz w:val="24"/>
          <w:vertAlign w:val="baseline"/>
        </w:rPr>
        <w:t> </w:t>
      </w:r>
      <w:r>
        <w:rPr>
          <w:sz w:val="24"/>
          <w:vertAlign w:val="baseline"/>
        </w:rPr>
        <w:t>(12.1</w:t>
      </w:r>
      <w:r>
        <w:rPr>
          <w:spacing w:val="18"/>
          <w:sz w:val="24"/>
          <w:vertAlign w:val="baseline"/>
        </w:rPr>
        <w:t> </w:t>
      </w:r>
      <w:r>
        <w:rPr>
          <w:sz w:val="24"/>
          <w:vertAlign w:val="baseline"/>
        </w:rPr>
        <w:t>m/s),</w:t>
      </w:r>
      <w:r>
        <w:rPr>
          <w:spacing w:val="16"/>
          <w:sz w:val="24"/>
          <w:vertAlign w:val="baseline"/>
        </w:rPr>
        <w:t> </w:t>
      </w:r>
      <w:r>
        <w:rPr>
          <w:sz w:val="24"/>
          <w:vertAlign w:val="baseline"/>
        </w:rPr>
        <w:t>S</w:t>
      </w:r>
      <w:r>
        <w:rPr>
          <w:sz w:val="24"/>
          <w:vertAlign w:val="subscript"/>
        </w:rPr>
        <w:t>2</w:t>
      </w:r>
      <w:r>
        <w:rPr>
          <w:spacing w:val="18"/>
          <w:sz w:val="24"/>
          <w:vertAlign w:val="baseline"/>
        </w:rPr>
        <w:t> </w:t>
      </w:r>
      <w:r>
        <w:rPr>
          <w:sz w:val="24"/>
          <w:vertAlign w:val="baseline"/>
        </w:rPr>
        <w:t>=</w:t>
      </w:r>
      <w:r>
        <w:rPr>
          <w:spacing w:val="18"/>
          <w:sz w:val="24"/>
          <w:vertAlign w:val="baseline"/>
        </w:rPr>
        <w:t> </w:t>
      </w:r>
      <w:r>
        <w:rPr>
          <w:sz w:val="24"/>
          <w:vertAlign w:val="baseline"/>
        </w:rPr>
        <w:t>650</w:t>
      </w:r>
      <w:r>
        <w:rPr>
          <w:spacing w:val="19"/>
          <w:sz w:val="24"/>
          <w:vertAlign w:val="baseline"/>
        </w:rPr>
        <w:t> </w:t>
      </w:r>
      <w:r>
        <w:rPr>
          <w:sz w:val="24"/>
          <w:vertAlign w:val="baseline"/>
        </w:rPr>
        <w:t>rpm</w:t>
      </w:r>
      <w:r>
        <w:rPr>
          <w:spacing w:val="16"/>
          <w:sz w:val="24"/>
          <w:vertAlign w:val="baseline"/>
        </w:rPr>
        <w:t> </w:t>
      </w:r>
      <w:r>
        <w:rPr>
          <w:sz w:val="24"/>
          <w:vertAlign w:val="baseline"/>
        </w:rPr>
        <w:t>(14.3</w:t>
      </w:r>
      <w:r>
        <w:rPr>
          <w:spacing w:val="18"/>
          <w:sz w:val="24"/>
          <w:vertAlign w:val="baseline"/>
        </w:rPr>
        <w:t> </w:t>
      </w:r>
      <w:r>
        <w:rPr>
          <w:sz w:val="24"/>
          <w:vertAlign w:val="baseline"/>
        </w:rPr>
        <w:t>m/s),</w:t>
      </w:r>
      <w:r>
        <w:rPr>
          <w:spacing w:val="16"/>
          <w:sz w:val="24"/>
          <w:vertAlign w:val="baseline"/>
        </w:rPr>
        <w:t> </w:t>
      </w:r>
      <w:r>
        <w:rPr>
          <w:sz w:val="24"/>
          <w:vertAlign w:val="baseline"/>
        </w:rPr>
        <w:t>S</w:t>
      </w:r>
      <w:r>
        <w:rPr>
          <w:sz w:val="24"/>
          <w:vertAlign w:val="subscript"/>
        </w:rPr>
        <w:t>3</w:t>
      </w:r>
      <w:r>
        <w:rPr>
          <w:spacing w:val="18"/>
          <w:sz w:val="24"/>
          <w:vertAlign w:val="baseline"/>
        </w:rPr>
        <w:t> </w:t>
      </w:r>
      <w:r>
        <w:rPr>
          <w:sz w:val="24"/>
          <w:vertAlign w:val="baseline"/>
        </w:rPr>
        <w:t>= 750 rpm (16.5 m/s), S</w:t>
      </w:r>
      <w:r>
        <w:rPr>
          <w:sz w:val="24"/>
          <w:vertAlign w:val="subscript"/>
        </w:rPr>
        <w:t>4</w:t>
      </w:r>
      <w:r>
        <w:rPr>
          <w:sz w:val="24"/>
          <w:vertAlign w:val="baseline"/>
        </w:rPr>
        <w:t> = 850 rpm (18.7 m/s) and S</w:t>
      </w:r>
      <w:r>
        <w:rPr>
          <w:sz w:val="24"/>
          <w:vertAlign w:val="subscript"/>
        </w:rPr>
        <w:t>5</w:t>
      </w:r>
      <w:r>
        <w:rPr>
          <w:sz w:val="24"/>
          <w:vertAlign w:val="baseline"/>
        </w:rPr>
        <w:t> = 909 rpm (20 m/s).</w:t>
      </w:r>
    </w:p>
    <w:p>
      <w:pPr>
        <w:pStyle w:val="ListParagraph"/>
        <w:numPr>
          <w:ilvl w:val="0"/>
          <w:numId w:val="50"/>
        </w:numPr>
        <w:tabs>
          <w:tab w:pos="940" w:val="left" w:leader="none"/>
        </w:tabs>
        <w:spacing w:line="480" w:lineRule="auto" w:before="0" w:after="0"/>
        <w:ind w:left="940" w:right="365" w:hanging="720"/>
        <w:jc w:val="left"/>
        <w:rPr>
          <w:sz w:val="24"/>
        </w:rPr>
      </w:pPr>
      <w:r>
        <w:rPr>
          <w:sz w:val="24"/>
        </w:rPr>
        <w:t>Feed</w:t>
      </w:r>
      <w:r>
        <w:rPr>
          <w:spacing w:val="-1"/>
          <w:sz w:val="24"/>
        </w:rPr>
        <w:t> </w:t>
      </w:r>
      <w:r>
        <w:rPr>
          <w:sz w:val="24"/>
        </w:rPr>
        <w:t>rate</w:t>
      </w:r>
      <w:r>
        <w:rPr>
          <w:spacing w:val="-2"/>
          <w:sz w:val="24"/>
        </w:rPr>
        <w:t> </w:t>
      </w:r>
      <w:r>
        <w:rPr>
          <w:sz w:val="24"/>
        </w:rPr>
        <w:t>(F)</w:t>
      </w:r>
      <w:r>
        <w:rPr>
          <w:spacing w:val="-2"/>
          <w:sz w:val="24"/>
        </w:rPr>
        <w:t> </w:t>
      </w:r>
      <w:r>
        <w:rPr>
          <w:sz w:val="24"/>
        </w:rPr>
        <w:t>at</w:t>
      </w:r>
      <w:r>
        <w:rPr>
          <w:spacing w:val="-1"/>
          <w:sz w:val="24"/>
        </w:rPr>
        <w:t> </w:t>
      </w:r>
      <w:r>
        <w:rPr>
          <w:sz w:val="24"/>
        </w:rPr>
        <w:t>5</w:t>
      </w:r>
      <w:r>
        <w:rPr>
          <w:spacing w:val="-1"/>
          <w:sz w:val="24"/>
        </w:rPr>
        <w:t> </w:t>
      </w:r>
      <w:r>
        <w:rPr>
          <w:sz w:val="24"/>
        </w:rPr>
        <w:t>levels: F</w:t>
      </w:r>
      <w:r>
        <w:rPr>
          <w:sz w:val="24"/>
          <w:vertAlign w:val="subscript"/>
        </w:rPr>
        <w:t>1</w:t>
      </w:r>
      <w:r>
        <w:rPr>
          <w:sz w:val="24"/>
          <w:vertAlign w:val="baseline"/>
        </w:rPr>
        <w:t> =</w:t>
      </w:r>
      <w:r>
        <w:rPr>
          <w:spacing w:val="-2"/>
          <w:sz w:val="24"/>
          <w:vertAlign w:val="baseline"/>
        </w:rPr>
        <w:t> </w:t>
      </w:r>
      <w:r>
        <w:rPr>
          <w:sz w:val="24"/>
          <w:vertAlign w:val="baseline"/>
        </w:rPr>
        <w:t>4</w:t>
      </w:r>
      <w:r>
        <w:rPr>
          <w:spacing w:val="-1"/>
          <w:sz w:val="24"/>
          <w:vertAlign w:val="baseline"/>
        </w:rPr>
        <w:t> </w:t>
      </w:r>
      <w:r>
        <w:rPr>
          <w:sz w:val="24"/>
          <w:vertAlign w:val="baseline"/>
        </w:rPr>
        <w:t>kg/min, F</w:t>
      </w:r>
      <w:r>
        <w:rPr>
          <w:sz w:val="24"/>
          <w:vertAlign w:val="subscript"/>
        </w:rPr>
        <w:t>2</w:t>
      </w:r>
      <w:r>
        <w:rPr>
          <w:sz w:val="24"/>
          <w:vertAlign w:val="baseline"/>
        </w:rPr>
        <w:t> =</w:t>
      </w:r>
      <w:r>
        <w:rPr>
          <w:spacing w:val="-2"/>
          <w:sz w:val="24"/>
          <w:vertAlign w:val="baseline"/>
        </w:rPr>
        <w:t> </w:t>
      </w:r>
      <w:r>
        <w:rPr>
          <w:sz w:val="24"/>
          <w:vertAlign w:val="baseline"/>
        </w:rPr>
        <w:t>6</w:t>
      </w:r>
      <w:r>
        <w:rPr>
          <w:spacing w:val="-1"/>
          <w:sz w:val="24"/>
          <w:vertAlign w:val="baseline"/>
        </w:rPr>
        <w:t> </w:t>
      </w:r>
      <w:r>
        <w:rPr>
          <w:sz w:val="24"/>
          <w:vertAlign w:val="baseline"/>
        </w:rPr>
        <w:t>kg/min, F</w:t>
      </w:r>
      <w:r>
        <w:rPr>
          <w:sz w:val="24"/>
          <w:vertAlign w:val="subscript"/>
        </w:rPr>
        <w:t>3</w:t>
      </w:r>
      <w:r>
        <w:rPr>
          <w:sz w:val="24"/>
          <w:vertAlign w:val="baseline"/>
        </w:rPr>
        <w:t> =</w:t>
      </w:r>
      <w:r>
        <w:rPr>
          <w:spacing w:val="-2"/>
          <w:sz w:val="24"/>
          <w:vertAlign w:val="baseline"/>
        </w:rPr>
        <w:t> </w:t>
      </w:r>
      <w:r>
        <w:rPr>
          <w:sz w:val="24"/>
          <w:vertAlign w:val="baseline"/>
        </w:rPr>
        <w:t>8</w:t>
      </w:r>
      <w:r>
        <w:rPr>
          <w:spacing w:val="-1"/>
          <w:sz w:val="24"/>
          <w:vertAlign w:val="baseline"/>
        </w:rPr>
        <w:t> </w:t>
      </w:r>
      <w:r>
        <w:rPr>
          <w:sz w:val="24"/>
          <w:vertAlign w:val="baseline"/>
        </w:rPr>
        <w:t>kg/min, F</w:t>
      </w:r>
      <w:r>
        <w:rPr>
          <w:sz w:val="24"/>
          <w:vertAlign w:val="subscript"/>
        </w:rPr>
        <w:t>4</w:t>
      </w:r>
      <w:r>
        <w:rPr>
          <w:sz w:val="24"/>
          <w:vertAlign w:val="baseline"/>
        </w:rPr>
        <w:t> =</w:t>
      </w:r>
      <w:r>
        <w:rPr>
          <w:spacing w:val="-3"/>
          <w:sz w:val="24"/>
          <w:vertAlign w:val="baseline"/>
        </w:rPr>
        <w:t> </w:t>
      </w:r>
      <w:r>
        <w:rPr>
          <w:sz w:val="24"/>
          <w:vertAlign w:val="baseline"/>
        </w:rPr>
        <w:t>10</w:t>
      </w:r>
      <w:r>
        <w:rPr>
          <w:spacing w:val="-1"/>
          <w:sz w:val="24"/>
          <w:vertAlign w:val="baseline"/>
        </w:rPr>
        <w:t> </w:t>
      </w:r>
      <w:r>
        <w:rPr>
          <w:sz w:val="24"/>
          <w:vertAlign w:val="baseline"/>
        </w:rPr>
        <w:t>kg/min</w:t>
      </w:r>
      <w:r>
        <w:rPr>
          <w:spacing w:val="-1"/>
          <w:sz w:val="24"/>
          <w:vertAlign w:val="baseline"/>
        </w:rPr>
        <w:t> </w:t>
      </w:r>
      <w:r>
        <w:rPr>
          <w:sz w:val="24"/>
          <w:vertAlign w:val="baseline"/>
        </w:rPr>
        <w:t>and F</w:t>
      </w:r>
      <w:r>
        <w:rPr>
          <w:sz w:val="24"/>
          <w:vertAlign w:val="subscript"/>
        </w:rPr>
        <w:t>5</w:t>
      </w:r>
      <w:r>
        <w:rPr>
          <w:sz w:val="24"/>
          <w:vertAlign w:val="baseline"/>
        </w:rPr>
        <w:t> = 12 kg/min</w:t>
      </w:r>
    </w:p>
    <w:p>
      <w:pPr>
        <w:pStyle w:val="Heading8"/>
        <w:numPr>
          <w:ilvl w:val="1"/>
          <w:numId w:val="44"/>
        </w:numPr>
        <w:tabs>
          <w:tab w:pos="940" w:val="left" w:leader="none"/>
        </w:tabs>
        <w:spacing w:line="240" w:lineRule="auto" w:before="125" w:after="0"/>
        <w:ind w:left="940" w:right="0" w:hanging="720"/>
        <w:jc w:val="left"/>
      </w:pPr>
      <w:r>
        <w:rPr/>
        <w:t>Experimental</w:t>
      </w:r>
      <w:r>
        <w:rPr>
          <w:spacing w:val="-3"/>
        </w:rPr>
        <w:t> </w:t>
      </w:r>
      <w:r>
        <w:rPr>
          <w:spacing w:val="-2"/>
        </w:rPr>
        <w:t>Design</w:t>
      </w:r>
    </w:p>
    <w:p>
      <w:pPr>
        <w:pStyle w:val="BodyText"/>
        <w:spacing w:before="115"/>
        <w:rPr>
          <w:b/>
        </w:rPr>
      </w:pPr>
    </w:p>
    <w:p>
      <w:pPr>
        <w:pStyle w:val="BodyText"/>
        <w:spacing w:line="480" w:lineRule="auto"/>
        <w:ind w:left="220" w:right="369" w:firstLine="719"/>
        <w:jc w:val="both"/>
      </w:pPr>
      <w:r>
        <w:rPr/>
        <w:t>A complete randomized design (CRD) was used. The analysis of variance (ANOVA) is shown in Appendix B.</w:t>
      </w:r>
    </w:p>
    <w:p>
      <w:pPr>
        <w:pStyle w:val="Heading8"/>
        <w:numPr>
          <w:ilvl w:val="1"/>
          <w:numId w:val="44"/>
        </w:numPr>
        <w:tabs>
          <w:tab w:pos="940" w:val="left" w:leader="none"/>
        </w:tabs>
        <w:spacing w:line="240" w:lineRule="auto" w:before="126" w:after="0"/>
        <w:ind w:left="940" w:right="0" w:hanging="720"/>
        <w:jc w:val="left"/>
      </w:pPr>
      <w:r>
        <w:rPr/>
        <w:t>Experimental</w:t>
      </w:r>
      <w:r>
        <w:rPr>
          <w:spacing w:val="-4"/>
        </w:rPr>
        <w:t> </w:t>
      </w:r>
      <w:r>
        <w:rPr>
          <w:spacing w:val="-2"/>
        </w:rPr>
        <w:t>Layout</w:t>
      </w:r>
    </w:p>
    <w:p>
      <w:pPr>
        <w:pStyle w:val="BodyText"/>
        <w:spacing w:before="115"/>
        <w:rPr>
          <w:b/>
        </w:rPr>
      </w:pPr>
    </w:p>
    <w:p>
      <w:pPr>
        <w:pStyle w:val="BodyText"/>
        <w:spacing w:line="480" w:lineRule="auto"/>
        <w:ind w:left="220" w:right="362" w:firstLine="719"/>
        <w:jc w:val="both"/>
      </w:pPr>
      <w:r>
        <w:rPr/>
        <w:t>A layout of 5 x 5 x 5 factorial experiment involving 5 levels of cylinder speeds (S</w:t>
      </w:r>
      <w:r>
        <w:rPr>
          <w:vertAlign w:val="subscript"/>
        </w:rPr>
        <w:t>1</w:t>
      </w:r>
      <w:r>
        <w:rPr>
          <w:vertAlign w:val="baseline"/>
        </w:rPr>
        <w:t>, S</w:t>
      </w:r>
      <w:r>
        <w:rPr>
          <w:vertAlign w:val="subscript"/>
        </w:rPr>
        <w:t>2</w:t>
      </w:r>
      <w:r>
        <w:rPr>
          <w:vertAlign w:val="baseline"/>
        </w:rPr>
        <w:t>,</w:t>
      </w:r>
      <w:r>
        <w:rPr>
          <w:spacing w:val="40"/>
          <w:vertAlign w:val="baseline"/>
        </w:rPr>
        <w:t> </w:t>
      </w:r>
      <w:r>
        <w:rPr>
          <w:vertAlign w:val="baseline"/>
        </w:rPr>
        <w:t>S</w:t>
      </w:r>
      <w:r>
        <w:rPr>
          <w:vertAlign w:val="subscript"/>
        </w:rPr>
        <w:t>3</w:t>
      </w:r>
      <w:r>
        <w:rPr>
          <w:vertAlign w:val="baseline"/>
        </w:rPr>
        <w:t>, S</w:t>
      </w:r>
      <w:r>
        <w:rPr>
          <w:vertAlign w:val="subscript"/>
        </w:rPr>
        <w:t>4</w:t>
      </w:r>
      <w:r>
        <w:rPr>
          <w:vertAlign w:val="baseline"/>
        </w:rPr>
        <w:t>, S</w:t>
      </w:r>
      <w:r>
        <w:rPr>
          <w:vertAlign w:val="subscript"/>
        </w:rPr>
        <w:t>5</w:t>
      </w:r>
      <w:r>
        <w:rPr>
          <w:vertAlign w:val="baseline"/>
        </w:rPr>
        <w:t>), 5 levels of Feed rates (F</w:t>
      </w:r>
      <w:r>
        <w:rPr>
          <w:vertAlign w:val="subscript"/>
        </w:rPr>
        <w:t>1</w:t>
      </w:r>
      <w:r>
        <w:rPr>
          <w:vertAlign w:val="baseline"/>
        </w:rPr>
        <w:t>, F</w:t>
      </w:r>
      <w:r>
        <w:rPr>
          <w:vertAlign w:val="subscript"/>
        </w:rPr>
        <w:t>2</w:t>
      </w:r>
      <w:r>
        <w:rPr>
          <w:vertAlign w:val="baseline"/>
        </w:rPr>
        <w:t>, F</w:t>
      </w:r>
      <w:r>
        <w:rPr>
          <w:vertAlign w:val="subscript"/>
        </w:rPr>
        <w:t>3</w:t>
      </w:r>
      <w:r>
        <w:rPr>
          <w:vertAlign w:val="baseline"/>
        </w:rPr>
        <w:t>, F</w:t>
      </w:r>
      <w:r>
        <w:rPr>
          <w:vertAlign w:val="subscript"/>
        </w:rPr>
        <w:t>4</w:t>
      </w:r>
      <w:r>
        <w:rPr>
          <w:vertAlign w:val="baseline"/>
        </w:rPr>
        <w:t>, F</w:t>
      </w:r>
      <w:r>
        <w:rPr>
          <w:vertAlign w:val="subscript"/>
        </w:rPr>
        <w:t>5</w:t>
      </w:r>
      <w:r>
        <w:rPr>
          <w:vertAlign w:val="baseline"/>
        </w:rPr>
        <w:t>) and 5 levels of moisture contents (M</w:t>
      </w:r>
      <w:r>
        <w:rPr>
          <w:vertAlign w:val="subscript"/>
        </w:rPr>
        <w:t>1</w:t>
      </w:r>
      <w:r>
        <w:rPr>
          <w:vertAlign w:val="baseline"/>
        </w:rPr>
        <w:t>, M</w:t>
      </w:r>
      <w:r>
        <w:rPr>
          <w:vertAlign w:val="subscript"/>
        </w:rPr>
        <w:t>2</w:t>
      </w:r>
      <w:r>
        <w:rPr>
          <w:vertAlign w:val="baseline"/>
        </w:rPr>
        <w:t>, M</w:t>
      </w:r>
      <w:r>
        <w:rPr>
          <w:vertAlign w:val="subscript"/>
        </w:rPr>
        <w:t>3</w:t>
      </w:r>
      <w:r>
        <w:rPr>
          <w:vertAlign w:val="baseline"/>
        </w:rPr>
        <w:t>, M</w:t>
      </w:r>
      <w:r>
        <w:rPr>
          <w:vertAlign w:val="subscript"/>
        </w:rPr>
        <w:t>4</w:t>
      </w:r>
      <w:r>
        <w:rPr>
          <w:vertAlign w:val="baseline"/>
        </w:rPr>
        <w:t>, M</w:t>
      </w:r>
      <w:r>
        <w:rPr>
          <w:vertAlign w:val="subscript"/>
        </w:rPr>
        <w:t>5</w:t>
      </w:r>
      <w:r>
        <w:rPr>
          <w:vertAlign w:val="baseline"/>
        </w:rPr>
        <w:t>), in three replications RI, RII, and RIII</w:t>
      </w:r>
      <w:r>
        <w:rPr>
          <w:spacing w:val="40"/>
          <w:vertAlign w:val="baseline"/>
        </w:rPr>
        <w:t> </w:t>
      </w:r>
      <w:r>
        <w:rPr>
          <w:vertAlign w:val="baseline"/>
        </w:rPr>
        <w:t>is shown in Appendix C</w:t>
      </w:r>
    </w:p>
    <w:p>
      <w:pPr>
        <w:spacing w:after="0" w:line="480" w:lineRule="auto"/>
        <w:jc w:val="both"/>
        <w:sectPr>
          <w:pgSz w:w="11910" w:h="16840"/>
          <w:pgMar w:header="0" w:footer="1077" w:top="1360" w:bottom="1260" w:left="1580" w:right="380"/>
        </w:sectPr>
      </w:pPr>
    </w:p>
    <w:p>
      <w:pPr>
        <w:pStyle w:val="Heading8"/>
        <w:numPr>
          <w:ilvl w:val="1"/>
          <w:numId w:val="44"/>
        </w:numPr>
        <w:tabs>
          <w:tab w:pos="1060" w:val="left" w:leader="none"/>
        </w:tabs>
        <w:spacing w:line="240" w:lineRule="auto" w:before="63" w:after="0"/>
        <w:ind w:left="1060" w:right="0" w:hanging="840"/>
        <w:jc w:val="left"/>
      </w:pPr>
      <w:r>
        <w:rPr/>
        <w:t>Data</w:t>
      </w:r>
      <w:r>
        <w:rPr>
          <w:spacing w:val="-2"/>
        </w:rPr>
        <w:t> Analysis</w:t>
      </w:r>
    </w:p>
    <w:p>
      <w:pPr>
        <w:pStyle w:val="BodyText"/>
        <w:spacing w:line="480" w:lineRule="auto" w:before="271"/>
        <w:ind w:left="220" w:right="364" w:firstLine="719"/>
      </w:pPr>
      <w:r>
        <w:rPr/>
        <w:t>SAS Statistical package was used to analyze the data. The difference between the means and variables was compared using ANOVA and Duncan‟s multiple range tests.</w:t>
      </w:r>
    </w:p>
    <w:p>
      <w:pPr>
        <w:pStyle w:val="Heading8"/>
        <w:numPr>
          <w:ilvl w:val="1"/>
          <w:numId w:val="44"/>
        </w:numPr>
        <w:tabs>
          <w:tab w:pos="940" w:val="left" w:leader="none"/>
        </w:tabs>
        <w:spacing w:line="240" w:lineRule="auto" w:before="125" w:after="0"/>
        <w:ind w:left="940" w:right="0" w:hanging="720"/>
        <w:jc w:val="left"/>
      </w:pPr>
      <w:r>
        <w:rPr/>
        <w:t>Development</w:t>
      </w:r>
      <w:r>
        <w:rPr>
          <w:spacing w:val="-5"/>
        </w:rPr>
        <w:t> </w:t>
      </w:r>
      <w:r>
        <w:rPr/>
        <w:t>of</w:t>
      </w:r>
      <w:r>
        <w:rPr>
          <w:spacing w:val="-1"/>
        </w:rPr>
        <w:t> </w:t>
      </w:r>
      <w:r>
        <w:rPr/>
        <w:t>Threshing</w:t>
      </w:r>
      <w:r>
        <w:rPr>
          <w:spacing w:val="-3"/>
        </w:rPr>
        <w:t> </w:t>
      </w:r>
      <w:r>
        <w:rPr/>
        <w:t>Efficiency</w:t>
      </w:r>
      <w:r>
        <w:rPr>
          <w:spacing w:val="-2"/>
        </w:rPr>
        <w:t> </w:t>
      </w:r>
      <w:r>
        <w:rPr/>
        <w:t>Mathematical</w:t>
      </w:r>
      <w:r>
        <w:rPr>
          <w:spacing w:val="-2"/>
        </w:rPr>
        <w:t> Model</w:t>
      </w:r>
    </w:p>
    <w:p>
      <w:pPr>
        <w:pStyle w:val="BodyText"/>
        <w:spacing w:line="480" w:lineRule="auto" w:before="261"/>
        <w:ind w:left="220" w:right="364" w:firstLine="719"/>
        <w:jc w:val="both"/>
      </w:pPr>
      <w:r>
        <w:rPr/>
        <w:t>Mathematical models for predicting threshing efficiency, threshing loss and output capacity of the multicrop thresher were developed. In this study, dimensional analysis was used; because it offers a method for reducing complex physical problems to the simplest form prior to obtaining a quantitative answer. The Buckingham‟s </w:t>
      </w:r>
      <w:r>
        <w:rPr>
          <w:sz w:val="28"/>
        </w:rPr>
        <w:t>π</w:t>
      </w:r>
      <w:r>
        <w:rPr/>
        <w:t>-theorem was adopted.</w:t>
      </w:r>
    </w:p>
    <w:p>
      <w:pPr>
        <w:spacing w:after="0" w:line="480" w:lineRule="auto"/>
        <w:jc w:val="both"/>
        <w:sectPr>
          <w:pgSz w:w="11910" w:h="16840"/>
          <w:pgMar w:header="0" w:footer="1077" w:top="1360" w:bottom="1260" w:left="1580" w:right="380"/>
        </w:sectPr>
      </w:pPr>
    </w:p>
    <w:p>
      <w:pPr>
        <w:spacing w:before="3"/>
        <w:ind w:left="940" w:right="0" w:firstLine="0"/>
        <w:jc w:val="left"/>
        <w:rPr>
          <w:sz w:val="27"/>
        </w:rPr>
      </w:pPr>
      <w:r>
        <w:rPr>
          <w:spacing w:val="-4"/>
          <w:sz w:val="24"/>
        </w:rPr>
        <w:t>If</w:t>
      </w:r>
      <w:r>
        <w:rPr>
          <w:spacing w:val="-19"/>
          <w:sz w:val="24"/>
        </w:rPr>
        <w:t> </w:t>
      </w:r>
      <w:r>
        <w:rPr>
          <w:rFonts w:ascii="Symbol" w:hAnsi="Symbol"/>
          <w:spacing w:val="-4"/>
          <w:position w:val="2"/>
          <w:sz w:val="28"/>
        </w:rPr>
        <w:t></w:t>
      </w:r>
      <w:r>
        <w:rPr>
          <w:spacing w:val="-14"/>
          <w:position w:val="2"/>
          <w:sz w:val="28"/>
        </w:rPr>
        <w:t> </w:t>
      </w:r>
      <w:r>
        <w:rPr>
          <w:rFonts w:ascii="Symbol" w:hAnsi="Symbol"/>
          <w:spacing w:val="-4"/>
          <w:position w:val="2"/>
          <w:sz w:val="27"/>
        </w:rPr>
        <w:t></w:t>
      </w:r>
      <w:r>
        <w:rPr>
          <w:spacing w:val="-13"/>
          <w:position w:val="2"/>
          <w:sz w:val="27"/>
        </w:rPr>
        <w:t> </w:t>
      </w:r>
      <w:r>
        <w:rPr>
          <w:i/>
          <w:spacing w:val="-4"/>
          <w:position w:val="2"/>
          <w:sz w:val="27"/>
        </w:rPr>
        <w:t>F</w:t>
      </w:r>
      <w:r>
        <w:rPr>
          <w:i/>
          <w:spacing w:val="-43"/>
          <w:position w:val="2"/>
          <w:sz w:val="27"/>
        </w:rPr>
        <w:t> </w:t>
      </w:r>
      <w:r>
        <w:rPr>
          <w:spacing w:val="-4"/>
          <w:position w:val="2"/>
          <w:sz w:val="27"/>
        </w:rPr>
        <w:t>(</w:t>
      </w:r>
      <w:r>
        <w:rPr>
          <w:spacing w:val="-41"/>
          <w:position w:val="2"/>
          <w:sz w:val="27"/>
        </w:rPr>
        <w:t> </w:t>
      </w:r>
      <w:r>
        <w:rPr>
          <w:i/>
          <w:spacing w:val="-4"/>
          <w:position w:val="2"/>
          <w:sz w:val="27"/>
        </w:rPr>
        <w:t>A</w:t>
      </w:r>
      <w:r>
        <w:rPr>
          <w:spacing w:val="-4"/>
          <w:position w:val="2"/>
          <w:sz w:val="27"/>
          <w:vertAlign w:val="subscript"/>
        </w:rPr>
        <w:t>1</w:t>
      </w:r>
      <w:r>
        <w:rPr>
          <w:spacing w:val="-4"/>
          <w:position w:val="2"/>
          <w:sz w:val="27"/>
          <w:vertAlign w:val="baseline"/>
        </w:rPr>
        <w:t>,</w:t>
      </w:r>
      <w:r>
        <w:rPr>
          <w:spacing w:val="-22"/>
          <w:position w:val="2"/>
          <w:sz w:val="27"/>
          <w:vertAlign w:val="baseline"/>
        </w:rPr>
        <w:t> </w:t>
      </w:r>
      <w:r>
        <w:rPr>
          <w:i/>
          <w:spacing w:val="-4"/>
          <w:position w:val="2"/>
          <w:sz w:val="27"/>
          <w:vertAlign w:val="baseline"/>
        </w:rPr>
        <w:t>A</w:t>
      </w:r>
      <w:r>
        <w:rPr>
          <w:spacing w:val="-4"/>
          <w:position w:val="2"/>
          <w:sz w:val="27"/>
          <w:vertAlign w:val="subscript"/>
        </w:rPr>
        <w:t>2</w:t>
      </w:r>
      <w:r>
        <w:rPr>
          <w:spacing w:val="-39"/>
          <w:position w:val="2"/>
          <w:sz w:val="27"/>
          <w:vertAlign w:val="baseline"/>
        </w:rPr>
        <w:t> </w:t>
      </w:r>
      <w:r>
        <w:rPr>
          <w:spacing w:val="-4"/>
          <w:position w:val="2"/>
          <w:sz w:val="27"/>
          <w:vertAlign w:val="baseline"/>
        </w:rPr>
        <w:t>,...,</w:t>
      </w:r>
      <w:r>
        <w:rPr>
          <w:spacing w:val="3"/>
          <w:position w:val="2"/>
          <w:sz w:val="27"/>
          <w:vertAlign w:val="baseline"/>
        </w:rPr>
        <w:t> </w:t>
      </w:r>
      <w:r>
        <w:rPr>
          <w:i/>
          <w:spacing w:val="-4"/>
          <w:position w:val="2"/>
          <w:sz w:val="27"/>
          <w:vertAlign w:val="baseline"/>
        </w:rPr>
        <w:t>A</w:t>
      </w:r>
      <w:r>
        <w:rPr>
          <w:i/>
          <w:spacing w:val="-4"/>
          <w:position w:val="2"/>
          <w:sz w:val="27"/>
          <w:vertAlign w:val="subscript"/>
        </w:rPr>
        <w:t>n</w:t>
      </w:r>
      <w:r>
        <w:rPr>
          <w:i/>
          <w:spacing w:val="-33"/>
          <w:position w:val="2"/>
          <w:sz w:val="27"/>
          <w:vertAlign w:val="baseline"/>
        </w:rPr>
        <w:t> </w:t>
      </w:r>
      <w:r>
        <w:rPr>
          <w:spacing w:val="-10"/>
          <w:position w:val="2"/>
          <w:sz w:val="27"/>
          <w:vertAlign w:val="baseline"/>
        </w:rPr>
        <w:t>)</w:t>
      </w:r>
    </w:p>
    <w:p>
      <w:pPr>
        <w:pStyle w:val="BodyText"/>
        <w:spacing w:before="80"/>
        <w:ind w:right="285"/>
        <w:jc w:val="center"/>
      </w:pPr>
      <w:r>
        <w:rPr/>
        <w:br w:type="column"/>
      </w:r>
      <w:r>
        <w:rPr>
          <w:spacing w:val="-2"/>
        </w:rPr>
        <w:t>(3.32)</w:t>
      </w:r>
    </w:p>
    <w:p>
      <w:pPr>
        <w:spacing w:after="0"/>
        <w:jc w:val="center"/>
        <w:sectPr>
          <w:type w:val="continuous"/>
          <w:pgSz w:w="11910" w:h="16840"/>
          <w:pgMar w:header="0" w:footer="1077" w:top="1380" w:bottom="1360" w:left="1580" w:right="380"/>
          <w:cols w:num="2" w:equalWidth="0">
            <w:col w:w="3267" w:space="3935"/>
            <w:col w:w="2748"/>
          </w:cols>
        </w:sectPr>
      </w:pPr>
    </w:p>
    <w:p>
      <w:pPr>
        <w:pStyle w:val="BodyText"/>
        <w:spacing w:before="47"/>
      </w:pPr>
    </w:p>
    <w:p>
      <w:pPr>
        <w:tabs>
          <w:tab w:pos="8141" w:val="left" w:leader="none"/>
        </w:tabs>
        <w:spacing w:before="0"/>
        <w:ind w:left="940" w:right="0" w:firstLine="0"/>
        <w:jc w:val="left"/>
        <w:rPr>
          <w:sz w:val="24"/>
        </w:rPr>
      </w:pPr>
      <w:r>
        <w:rPr>
          <w:sz w:val="24"/>
        </w:rPr>
        <w:t>Then</w:t>
      </w:r>
      <w:r>
        <w:rPr>
          <w:spacing w:val="30"/>
          <w:sz w:val="24"/>
        </w:rPr>
        <w:t> </w:t>
      </w:r>
      <w:r>
        <w:rPr>
          <w:rFonts w:ascii="Symbol" w:hAnsi="Symbol"/>
          <w:sz w:val="27"/>
        </w:rPr>
        <w:t></w:t>
      </w:r>
      <w:r>
        <w:rPr>
          <w:spacing w:val="-14"/>
          <w:sz w:val="27"/>
        </w:rPr>
        <w:t> </w:t>
      </w:r>
      <w:r>
        <w:rPr>
          <w:i/>
          <w:sz w:val="24"/>
        </w:rPr>
        <w:t>=</w:t>
      </w:r>
      <w:r>
        <w:rPr>
          <w:i/>
          <w:spacing w:val="6"/>
          <w:sz w:val="24"/>
        </w:rPr>
        <w:t> </w:t>
      </w:r>
      <w:r>
        <w:rPr>
          <w:i/>
          <w:sz w:val="28"/>
        </w:rPr>
        <w:t>f</w:t>
      </w:r>
      <w:r>
        <w:rPr>
          <w:i/>
          <w:spacing w:val="-4"/>
          <w:sz w:val="28"/>
        </w:rPr>
        <w:t> </w:t>
      </w:r>
      <w:r>
        <w:rPr>
          <w:sz w:val="28"/>
        </w:rPr>
        <w:t>(</w:t>
      </w:r>
      <w:r>
        <w:rPr>
          <w:i/>
          <w:sz w:val="28"/>
        </w:rPr>
        <w:t>π</w:t>
      </w:r>
      <w:r>
        <w:rPr>
          <w:i/>
          <w:sz w:val="28"/>
          <w:vertAlign w:val="subscript"/>
        </w:rPr>
        <w:t>1</w:t>
      </w:r>
      <w:r>
        <w:rPr>
          <w:i/>
          <w:sz w:val="28"/>
          <w:vertAlign w:val="baseline"/>
        </w:rPr>
        <w:t>,</w:t>
      </w:r>
      <w:r>
        <w:rPr>
          <w:i/>
          <w:spacing w:val="-4"/>
          <w:sz w:val="28"/>
          <w:vertAlign w:val="baseline"/>
        </w:rPr>
        <w:t> </w:t>
      </w:r>
      <w:r>
        <w:rPr>
          <w:i/>
          <w:sz w:val="28"/>
          <w:vertAlign w:val="baseline"/>
        </w:rPr>
        <w:t>π</w:t>
      </w:r>
      <w:r>
        <w:rPr>
          <w:i/>
          <w:sz w:val="28"/>
          <w:vertAlign w:val="subscript"/>
        </w:rPr>
        <w:t>2</w:t>
      </w:r>
      <w:r>
        <w:rPr>
          <w:i/>
          <w:sz w:val="28"/>
          <w:vertAlign w:val="baseline"/>
        </w:rPr>
        <w:t>,…,</w:t>
      </w:r>
      <w:r>
        <w:rPr>
          <w:i/>
          <w:spacing w:val="-4"/>
          <w:sz w:val="28"/>
          <w:vertAlign w:val="baseline"/>
        </w:rPr>
        <w:t> π</w:t>
      </w:r>
      <w:r>
        <w:rPr>
          <w:i/>
          <w:spacing w:val="-4"/>
          <w:sz w:val="28"/>
          <w:vertAlign w:val="subscript"/>
        </w:rPr>
        <w:t>r&lt;n</w:t>
      </w:r>
      <w:r>
        <w:rPr>
          <w:spacing w:val="-4"/>
          <w:sz w:val="28"/>
          <w:vertAlign w:val="baseline"/>
        </w:rPr>
        <w:t>)</w:t>
      </w:r>
      <w:r>
        <w:rPr>
          <w:sz w:val="28"/>
          <w:vertAlign w:val="baseline"/>
        </w:rPr>
        <w:tab/>
      </w:r>
      <w:r>
        <w:rPr>
          <w:spacing w:val="-2"/>
          <w:sz w:val="24"/>
          <w:vertAlign w:val="baseline"/>
        </w:rPr>
        <w:t>(3.33)</w:t>
      </w:r>
    </w:p>
    <w:p>
      <w:pPr>
        <w:pStyle w:val="BodyText"/>
        <w:rPr>
          <w:sz w:val="20"/>
        </w:rPr>
      </w:pPr>
    </w:p>
    <w:p>
      <w:pPr>
        <w:spacing w:after="0"/>
        <w:rPr>
          <w:sz w:val="20"/>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64"/>
        <w:rPr>
          <w:sz w:val="24"/>
        </w:rPr>
      </w:pPr>
      <w:r>
        <w:rPr/>
        <w:br w:type="column"/>
      </w:r>
      <w:r>
        <w:rPr>
          <w:sz w:val="24"/>
        </w:rPr>
      </w:r>
    </w:p>
    <w:p>
      <w:pPr>
        <w:pStyle w:val="BodyText"/>
        <w:ind w:left="35"/>
      </w:pPr>
      <w:r>
        <w:rPr>
          <w:rFonts w:ascii="Symbol" w:hAnsi="Symbol"/>
          <w:sz w:val="27"/>
        </w:rPr>
        <w:t></w:t>
      </w:r>
      <w:r>
        <w:rPr>
          <w:spacing w:val="-11"/>
          <w:sz w:val="27"/>
        </w:rPr>
        <w:t> </w:t>
      </w:r>
      <w:r>
        <w:rPr/>
        <w:t>= dependent</w:t>
      </w:r>
      <w:r>
        <w:rPr>
          <w:spacing w:val="1"/>
        </w:rPr>
        <w:t> </w:t>
      </w:r>
      <w:r>
        <w:rPr>
          <w:spacing w:val="-2"/>
        </w:rPr>
        <w:t>variable.</w:t>
      </w:r>
    </w:p>
    <w:p>
      <w:pPr>
        <w:spacing w:before="272"/>
        <w:ind w:left="0" w:right="0" w:firstLine="0"/>
        <w:jc w:val="left"/>
        <w:rPr>
          <w:sz w:val="24"/>
        </w:rPr>
      </w:pPr>
      <w:r>
        <w:rPr>
          <w:i/>
          <w:sz w:val="28"/>
        </w:rPr>
        <w:t>A</w:t>
      </w:r>
      <w:r>
        <w:rPr>
          <w:i/>
          <w:sz w:val="28"/>
          <w:vertAlign w:val="subscript"/>
        </w:rPr>
        <w:t>1</w:t>
      </w:r>
      <w:r>
        <w:rPr>
          <w:i/>
          <w:sz w:val="28"/>
          <w:vertAlign w:val="baseline"/>
        </w:rPr>
        <w:t>,</w:t>
      </w:r>
      <w:r>
        <w:rPr>
          <w:i/>
          <w:spacing w:val="-15"/>
          <w:sz w:val="28"/>
          <w:vertAlign w:val="baseline"/>
        </w:rPr>
        <w:t> </w:t>
      </w:r>
      <w:r>
        <w:rPr>
          <w:i/>
          <w:sz w:val="28"/>
          <w:vertAlign w:val="baseline"/>
        </w:rPr>
        <w:t>A</w:t>
      </w:r>
      <w:r>
        <w:rPr>
          <w:i/>
          <w:sz w:val="28"/>
          <w:vertAlign w:val="subscript"/>
        </w:rPr>
        <w:t>2</w:t>
      </w:r>
      <w:r>
        <w:rPr>
          <w:i/>
          <w:sz w:val="28"/>
          <w:vertAlign w:val="baseline"/>
        </w:rPr>
        <w:t>,…,A</w:t>
      </w:r>
      <w:r>
        <w:rPr>
          <w:i/>
          <w:sz w:val="28"/>
          <w:vertAlign w:val="subscript"/>
        </w:rPr>
        <w:t>n</w:t>
      </w:r>
      <w:r>
        <w:rPr>
          <w:sz w:val="24"/>
          <w:vertAlign w:val="baseline"/>
        </w:rPr>
        <w:t>=</w:t>
      </w:r>
      <w:r>
        <w:rPr>
          <w:spacing w:val="-13"/>
          <w:sz w:val="24"/>
          <w:vertAlign w:val="baseline"/>
        </w:rPr>
        <w:t> </w:t>
      </w:r>
      <w:r>
        <w:rPr>
          <w:sz w:val="24"/>
          <w:vertAlign w:val="baseline"/>
        </w:rPr>
        <w:t>independent</w:t>
      </w:r>
      <w:r>
        <w:rPr>
          <w:spacing w:val="-12"/>
          <w:sz w:val="24"/>
          <w:vertAlign w:val="baseline"/>
        </w:rPr>
        <w:t> </w:t>
      </w:r>
      <w:r>
        <w:rPr>
          <w:spacing w:val="-2"/>
          <w:sz w:val="24"/>
          <w:vertAlign w:val="baseline"/>
        </w:rPr>
        <w:t>variables.</w:t>
      </w:r>
    </w:p>
    <w:p>
      <w:pPr>
        <w:pStyle w:val="BodyText"/>
        <w:spacing w:before="46"/>
      </w:pPr>
    </w:p>
    <w:p>
      <w:pPr>
        <w:spacing w:before="0"/>
        <w:ind w:left="0" w:right="0" w:firstLine="0"/>
        <w:jc w:val="left"/>
        <w:rPr>
          <w:sz w:val="24"/>
        </w:rPr>
      </w:pPr>
      <w:r>
        <w:rPr>
          <w:i/>
          <w:sz w:val="28"/>
        </w:rPr>
        <w:t>π</w:t>
      </w:r>
      <w:r>
        <w:rPr>
          <w:i/>
          <w:sz w:val="28"/>
          <w:vertAlign w:val="subscript"/>
        </w:rPr>
        <w:t>1</w:t>
      </w:r>
      <w:r>
        <w:rPr>
          <w:i/>
          <w:sz w:val="28"/>
          <w:vertAlign w:val="baseline"/>
        </w:rPr>
        <w:t>,</w:t>
      </w:r>
      <w:r>
        <w:rPr>
          <w:i/>
          <w:spacing w:val="-11"/>
          <w:sz w:val="28"/>
          <w:vertAlign w:val="baseline"/>
        </w:rPr>
        <w:t> </w:t>
      </w:r>
      <w:r>
        <w:rPr>
          <w:i/>
          <w:sz w:val="28"/>
          <w:vertAlign w:val="baseline"/>
        </w:rPr>
        <w:t>π</w:t>
      </w:r>
      <w:r>
        <w:rPr>
          <w:i/>
          <w:sz w:val="28"/>
          <w:vertAlign w:val="subscript"/>
        </w:rPr>
        <w:t>2</w:t>
      </w:r>
      <w:r>
        <w:rPr>
          <w:i/>
          <w:sz w:val="28"/>
          <w:vertAlign w:val="baseline"/>
        </w:rPr>
        <w:t>,…,</w:t>
      </w:r>
      <w:r>
        <w:rPr>
          <w:i/>
          <w:spacing w:val="-10"/>
          <w:sz w:val="28"/>
          <w:vertAlign w:val="baseline"/>
        </w:rPr>
        <w:t> </w:t>
      </w:r>
      <w:r>
        <w:rPr>
          <w:i/>
          <w:sz w:val="28"/>
          <w:vertAlign w:val="baseline"/>
        </w:rPr>
        <w:t>π</w:t>
      </w:r>
      <w:r>
        <w:rPr>
          <w:i/>
          <w:sz w:val="28"/>
          <w:vertAlign w:val="subscript"/>
        </w:rPr>
        <w:t>r&lt;n</w:t>
      </w:r>
      <w:r>
        <w:rPr>
          <w:sz w:val="24"/>
          <w:vertAlign w:val="baseline"/>
        </w:rPr>
        <w:t>=</w:t>
      </w:r>
      <w:r>
        <w:rPr>
          <w:spacing w:val="-9"/>
          <w:sz w:val="24"/>
          <w:vertAlign w:val="baseline"/>
        </w:rPr>
        <w:t> </w:t>
      </w:r>
      <w:r>
        <w:rPr>
          <w:sz w:val="24"/>
          <w:vertAlign w:val="baseline"/>
        </w:rPr>
        <w:t>non</w:t>
      </w:r>
      <w:r>
        <w:rPr>
          <w:spacing w:val="-8"/>
          <w:sz w:val="24"/>
          <w:vertAlign w:val="baseline"/>
        </w:rPr>
        <w:t> </w:t>
      </w:r>
      <w:r>
        <w:rPr>
          <w:sz w:val="24"/>
          <w:vertAlign w:val="baseline"/>
        </w:rPr>
        <w:t>dimensional</w:t>
      </w:r>
      <w:r>
        <w:rPr>
          <w:spacing w:val="-8"/>
          <w:sz w:val="24"/>
          <w:vertAlign w:val="baseline"/>
        </w:rPr>
        <w:t> </w:t>
      </w:r>
      <w:r>
        <w:rPr>
          <w:sz w:val="24"/>
          <w:vertAlign w:val="baseline"/>
        </w:rPr>
        <w:t>groups</w:t>
      </w:r>
      <w:r>
        <w:rPr>
          <w:spacing w:val="-8"/>
          <w:sz w:val="24"/>
          <w:vertAlign w:val="baseline"/>
        </w:rPr>
        <w:t> </w:t>
      </w:r>
      <w:r>
        <w:rPr>
          <w:sz w:val="24"/>
          <w:vertAlign w:val="baseline"/>
        </w:rPr>
        <w:t>of</w:t>
      </w:r>
      <w:r>
        <w:rPr>
          <w:spacing w:val="-9"/>
          <w:sz w:val="24"/>
          <w:vertAlign w:val="baseline"/>
        </w:rPr>
        <w:t> </w:t>
      </w:r>
      <w:r>
        <w:rPr>
          <w:spacing w:val="-2"/>
          <w:sz w:val="24"/>
          <w:vertAlign w:val="baseline"/>
        </w:rPr>
        <w:t>A</w:t>
      </w:r>
      <w:r>
        <w:rPr>
          <w:spacing w:val="-2"/>
          <w:sz w:val="24"/>
          <w:vertAlign w:val="subscript"/>
        </w:rPr>
        <w:t>i</w:t>
      </w:r>
      <w:r>
        <w:rPr>
          <w:spacing w:val="-2"/>
          <w:sz w:val="24"/>
          <w:vertAlign w:val="baseline"/>
        </w:rPr>
        <w:t>‟s.</w:t>
      </w:r>
    </w:p>
    <w:p>
      <w:pPr>
        <w:pStyle w:val="BodyText"/>
        <w:spacing w:before="47"/>
      </w:pPr>
    </w:p>
    <w:p>
      <w:pPr>
        <w:pStyle w:val="BodyText"/>
      </w:pPr>
      <w:r>
        <w:rPr>
          <w:i/>
        </w:rPr>
        <w:t>F,</w:t>
      </w:r>
      <w:r>
        <w:rPr>
          <w:i/>
          <w:spacing w:val="-9"/>
        </w:rPr>
        <w:t> </w:t>
      </w:r>
      <w:r>
        <w:rPr>
          <w:i/>
        </w:rPr>
        <w:t>f</w:t>
      </w:r>
      <w:r>
        <w:rPr>
          <w:i/>
          <w:spacing w:val="-8"/>
        </w:rPr>
        <w:t> </w:t>
      </w:r>
      <w:r>
        <w:rPr/>
        <w:t>=</w:t>
      </w:r>
      <w:r>
        <w:rPr>
          <w:spacing w:val="-8"/>
        </w:rPr>
        <w:t> </w:t>
      </w:r>
      <w:r>
        <w:rPr/>
        <w:t>functional</w:t>
      </w:r>
      <w:r>
        <w:rPr>
          <w:spacing w:val="-8"/>
        </w:rPr>
        <w:t> </w:t>
      </w:r>
      <w:r>
        <w:rPr/>
        <w:t>relationships</w:t>
      </w:r>
      <w:r>
        <w:rPr>
          <w:spacing w:val="-8"/>
        </w:rPr>
        <w:t> </w:t>
      </w:r>
      <w:r>
        <w:rPr/>
        <w:t>of</w:t>
      </w:r>
      <w:r>
        <w:rPr>
          <w:spacing w:val="-8"/>
        </w:rPr>
        <w:t> </w:t>
      </w:r>
      <w:r>
        <w:rPr>
          <w:i/>
        </w:rPr>
        <w:t>A</w:t>
      </w:r>
      <w:r>
        <w:rPr>
          <w:i/>
          <w:vertAlign w:val="subscript"/>
        </w:rPr>
        <w:t>n</w:t>
      </w:r>
      <w:r>
        <w:rPr>
          <w:vertAlign w:val="baseline"/>
        </w:rPr>
        <w:t>‟s</w:t>
      </w:r>
      <w:r>
        <w:rPr>
          <w:spacing w:val="-8"/>
          <w:vertAlign w:val="baseline"/>
        </w:rPr>
        <w:t> </w:t>
      </w:r>
      <w:r>
        <w:rPr>
          <w:vertAlign w:val="baseline"/>
        </w:rPr>
        <w:t>and</w:t>
      </w:r>
      <w:r>
        <w:rPr>
          <w:spacing w:val="-8"/>
          <w:vertAlign w:val="baseline"/>
        </w:rPr>
        <w:t> </w:t>
      </w:r>
      <w:r>
        <w:rPr>
          <w:i/>
          <w:sz w:val="28"/>
          <w:vertAlign w:val="baseline"/>
        </w:rPr>
        <w:t>π</w:t>
      </w:r>
      <w:r>
        <w:rPr>
          <w:i/>
          <w:sz w:val="28"/>
          <w:vertAlign w:val="subscript"/>
        </w:rPr>
        <w:t>r</w:t>
      </w:r>
      <w:r>
        <w:rPr>
          <w:vertAlign w:val="baseline"/>
        </w:rPr>
        <w:t>‟s</w:t>
      </w:r>
      <w:r>
        <w:rPr>
          <w:spacing w:val="-9"/>
          <w:vertAlign w:val="baseline"/>
        </w:rPr>
        <w:t> </w:t>
      </w:r>
      <w:r>
        <w:rPr>
          <w:spacing w:val="-2"/>
          <w:vertAlign w:val="baseline"/>
        </w:rPr>
        <w:t>respectively.</w:t>
      </w:r>
    </w:p>
    <w:p>
      <w:pPr>
        <w:spacing w:after="0"/>
        <w:sectPr>
          <w:type w:val="continuous"/>
          <w:pgSz w:w="11910" w:h="16840"/>
          <w:pgMar w:header="0" w:footer="1077" w:top="1380" w:bottom="1360" w:left="1580" w:right="380"/>
          <w:cols w:num="2" w:equalWidth="0">
            <w:col w:w="926" w:space="15"/>
            <w:col w:w="9009"/>
          </w:cols>
        </w:sectPr>
      </w:pPr>
    </w:p>
    <w:p>
      <w:pPr>
        <w:pStyle w:val="BodyText"/>
        <w:spacing w:before="45"/>
      </w:pPr>
    </w:p>
    <w:p>
      <w:pPr>
        <w:pStyle w:val="BodyText"/>
        <w:spacing w:line="480" w:lineRule="auto"/>
        <w:ind w:left="220" w:right="364"/>
      </w:pPr>
      <w:r>
        <w:rPr/>
        <w:t>Step-by-step method of dimensional analysis according to David (2013) was used to develop the threshing efficiency model.</w:t>
      </w:r>
    </w:p>
    <w:p>
      <w:pPr>
        <w:pStyle w:val="BodyText"/>
        <w:ind w:left="220"/>
      </w:pPr>
      <w:r>
        <w:rPr>
          <w:b/>
        </w:rPr>
        <w:t>Step</w:t>
      </w:r>
      <w:r>
        <w:rPr>
          <w:b/>
          <w:spacing w:val="-2"/>
        </w:rPr>
        <w:t> </w:t>
      </w:r>
      <w:r>
        <w:rPr>
          <w:b/>
        </w:rPr>
        <w:t>1:</w:t>
      </w:r>
      <w:r>
        <w:rPr>
          <w:b/>
          <w:spacing w:val="1"/>
        </w:rPr>
        <w:t> </w:t>
      </w:r>
      <w:r>
        <w:rPr/>
        <w:t>Identify</w:t>
      </w:r>
      <w:r>
        <w:rPr>
          <w:spacing w:val="-5"/>
        </w:rPr>
        <w:t> </w:t>
      </w:r>
      <w:r>
        <w:rPr/>
        <w:t>the</w:t>
      </w:r>
      <w:r>
        <w:rPr>
          <w:spacing w:val="-1"/>
        </w:rPr>
        <w:t> </w:t>
      </w:r>
      <w:r>
        <w:rPr/>
        <w:t>relevant</w:t>
      </w:r>
      <w:r>
        <w:rPr>
          <w:spacing w:val="-1"/>
        </w:rPr>
        <w:t> </w:t>
      </w:r>
      <w:r>
        <w:rPr>
          <w:spacing w:val="-2"/>
        </w:rPr>
        <w:t>variables.</w:t>
      </w:r>
    </w:p>
    <w:p>
      <w:pPr>
        <w:pStyle w:val="BodyText"/>
      </w:pPr>
    </w:p>
    <w:p>
      <w:pPr>
        <w:pStyle w:val="BodyText"/>
        <w:spacing w:line="480" w:lineRule="auto"/>
        <w:ind w:left="220" w:right="365" w:firstLine="719"/>
        <w:jc w:val="both"/>
      </w:pPr>
      <w:r>
        <w:rPr/>
        <w:t>Threshing</w:t>
      </w:r>
      <w:r>
        <w:rPr>
          <w:spacing w:val="-3"/>
        </w:rPr>
        <w:t> </w:t>
      </w:r>
      <w:r>
        <w:rPr/>
        <w:t>efficiency</w:t>
      </w:r>
      <w:r>
        <w:rPr>
          <w:spacing w:val="-3"/>
        </w:rPr>
        <w:t> </w:t>
      </w:r>
      <w:r>
        <w:rPr>
          <w:i/>
        </w:rPr>
        <w:t>E</w:t>
      </w:r>
      <w:r>
        <w:rPr>
          <w:i/>
          <w:vertAlign w:val="subscript"/>
        </w:rPr>
        <w:t>T</w:t>
      </w:r>
      <w:r>
        <w:rPr>
          <w:i/>
          <w:vertAlign w:val="baseline"/>
        </w:rPr>
        <w:t> </w:t>
      </w:r>
      <w:r>
        <w:rPr>
          <w:vertAlign w:val="baseline"/>
        </w:rPr>
        <w:t>(%)</w:t>
      </w:r>
      <w:r>
        <w:rPr>
          <w:spacing w:val="-1"/>
          <w:vertAlign w:val="baseline"/>
        </w:rPr>
        <w:t> </w:t>
      </w:r>
      <w:r>
        <w:rPr>
          <w:vertAlign w:val="baseline"/>
        </w:rPr>
        <w:t>evaluates the</w:t>
      </w:r>
      <w:r>
        <w:rPr>
          <w:spacing w:val="-1"/>
          <w:vertAlign w:val="baseline"/>
        </w:rPr>
        <w:t> </w:t>
      </w:r>
      <w:r>
        <w:rPr>
          <w:vertAlign w:val="baseline"/>
        </w:rPr>
        <w:t>percentage</w:t>
      </w:r>
      <w:r>
        <w:rPr>
          <w:spacing w:val="-1"/>
          <w:vertAlign w:val="baseline"/>
        </w:rPr>
        <w:t> </w:t>
      </w:r>
      <w:r>
        <w:rPr>
          <w:vertAlign w:val="baseline"/>
        </w:rPr>
        <w:t>of grains detached from the</w:t>
      </w:r>
      <w:r>
        <w:rPr>
          <w:spacing w:val="-1"/>
          <w:vertAlign w:val="baseline"/>
        </w:rPr>
        <w:t> </w:t>
      </w:r>
      <w:r>
        <w:rPr>
          <w:vertAlign w:val="baseline"/>
        </w:rPr>
        <w:t>crop by the beaters of the machine. The relevant variables identified to influence the rate of detachment of</w:t>
      </w:r>
      <w:r>
        <w:rPr>
          <w:spacing w:val="-1"/>
          <w:vertAlign w:val="baseline"/>
        </w:rPr>
        <w:t> </w:t>
      </w:r>
      <w:r>
        <w:rPr>
          <w:vertAlign w:val="baseline"/>
        </w:rPr>
        <w:t>grains per</w:t>
      </w:r>
      <w:r>
        <w:rPr>
          <w:spacing w:val="-1"/>
          <w:vertAlign w:val="baseline"/>
        </w:rPr>
        <w:t> </w:t>
      </w:r>
      <w:r>
        <w:rPr>
          <w:vertAlign w:val="baseline"/>
        </w:rPr>
        <w:t>second were</w:t>
      </w:r>
      <w:r>
        <w:rPr>
          <w:spacing w:val="-1"/>
          <w:vertAlign w:val="baseline"/>
        </w:rPr>
        <w:t> </w:t>
      </w:r>
      <w:r>
        <w:rPr>
          <w:vertAlign w:val="baseline"/>
        </w:rPr>
        <w:t>as follows: Mass</w:t>
      </w:r>
      <w:r>
        <w:rPr>
          <w:spacing w:val="-1"/>
          <w:vertAlign w:val="baseline"/>
        </w:rPr>
        <w:t> </w:t>
      </w:r>
      <w:r>
        <w:rPr>
          <w:vertAlign w:val="baseline"/>
        </w:rPr>
        <w:t>of</w:t>
      </w:r>
      <w:r>
        <w:rPr>
          <w:spacing w:val="-1"/>
          <w:vertAlign w:val="baseline"/>
        </w:rPr>
        <w:t> </w:t>
      </w:r>
      <w:r>
        <w:rPr>
          <w:vertAlign w:val="baseline"/>
        </w:rPr>
        <w:t>beater, </w:t>
      </w:r>
      <w:r>
        <w:rPr>
          <w:i/>
          <w:vertAlign w:val="baseline"/>
        </w:rPr>
        <w:t>M</w:t>
      </w:r>
      <w:r>
        <w:rPr>
          <w:i/>
          <w:vertAlign w:val="subscript"/>
        </w:rPr>
        <w:t>b</w:t>
      </w:r>
      <w:r>
        <w:rPr>
          <w:i/>
          <w:vertAlign w:val="baseline"/>
        </w:rPr>
        <w:t> </w:t>
      </w:r>
      <w:r>
        <w:rPr>
          <w:vertAlign w:val="baseline"/>
        </w:rPr>
        <w:t>(kg), Velocity</w:t>
      </w:r>
      <w:r>
        <w:rPr>
          <w:spacing w:val="-8"/>
          <w:vertAlign w:val="baseline"/>
        </w:rPr>
        <w:t> </w:t>
      </w:r>
      <w:r>
        <w:rPr>
          <w:vertAlign w:val="baseline"/>
        </w:rPr>
        <w:t>of peripheral cylinder, </w:t>
      </w:r>
      <w:r>
        <w:rPr>
          <w:i/>
          <w:vertAlign w:val="baseline"/>
        </w:rPr>
        <w:t>V</w:t>
      </w:r>
      <w:r>
        <w:rPr>
          <w:i/>
          <w:vertAlign w:val="subscript"/>
        </w:rPr>
        <w:t>c</w:t>
      </w:r>
      <w:r>
        <w:rPr>
          <w:i/>
          <w:vertAlign w:val="baseline"/>
        </w:rPr>
        <w:t> </w:t>
      </w:r>
      <w:r>
        <w:rPr>
          <w:vertAlign w:val="baseline"/>
        </w:rPr>
        <w:t>(m/s), Mass of crop fed, </w:t>
      </w:r>
      <w:r>
        <w:rPr>
          <w:i/>
          <w:vertAlign w:val="baseline"/>
        </w:rPr>
        <w:t>M</w:t>
      </w:r>
      <w:r>
        <w:rPr>
          <w:i/>
          <w:vertAlign w:val="subscript"/>
        </w:rPr>
        <w:t>f</w:t>
      </w:r>
      <w:r>
        <w:rPr>
          <w:i/>
          <w:vertAlign w:val="baseline"/>
        </w:rPr>
        <w:t> </w:t>
      </w:r>
      <w:r>
        <w:rPr>
          <w:vertAlign w:val="baseline"/>
        </w:rPr>
        <w:t>(kg), Height of the threshing chamber, </w:t>
      </w:r>
      <w:r>
        <w:rPr>
          <w:i/>
          <w:vertAlign w:val="baseline"/>
        </w:rPr>
        <w:t>h </w:t>
      </w:r>
      <w:r>
        <w:rPr>
          <w:vertAlign w:val="baseline"/>
        </w:rPr>
        <w:t>(m), Concave clearance, </w:t>
      </w:r>
      <w:r>
        <w:rPr>
          <w:i/>
          <w:vertAlign w:val="baseline"/>
        </w:rPr>
        <w:t>C</w:t>
      </w:r>
      <w:r>
        <w:rPr>
          <w:i/>
          <w:vertAlign w:val="subscript"/>
        </w:rPr>
        <w:t>c</w:t>
      </w:r>
      <w:r>
        <w:rPr>
          <w:i/>
          <w:vertAlign w:val="baseline"/>
        </w:rPr>
        <w:t> </w:t>
      </w:r>
      <w:r>
        <w:rPr>
          <w:vertAlign w:val="baseline"/>
        </w:rPr>
        <w:t>(m),</w:t>
      </w:r>
      <w:r>
        <w:rPr>
          <w:spacing w:val="15"/>
          <w:vertAlign w:val="baseline"/>
        </w:rPr>
        <w:t> </w:t>
      </w:r>
      <w:r>
        <w:rPr>
          <w:vertAlign w:val="baseline"/>
        </w:rPr>
        <w:t>Length</w:t>
      </w:r>
      <w:r>
        <w:rPr>
          <w:spacing w:val="14"/>
          <w:vertAlign w:val="baseline"/>
        </w:rPr>
        <w:t> </w:t>
      </w:r>
      <w:r>
        <w:rPr>
          <w:vertAlign w:val="baseline"/>
        </w:rPr>
        <w:t>of</w:t>
      </w:r>
      <w:r>
        <w:rPr>
          <w:spacing w:val="12"/>
          <w:vertAlign w:val="baseline"/>
        </w:rPr>
        <w:t> </w:t>
      </w:r>
      <w:r>
        <w:rPr>
          <w:vertAlign w:val="baseline"/>
        </w:rPr>
        <w:t>threshing</w:t>
      </w:r>
      <w:r>
        <w:rPr>
          <w:spacing w:val="14"/>
          <w:vertAlign w:val="baseline"/>
        </w:rPr>
        <w:t> </w:t>
      </w:r>
      <w:r>
        <w:rPr>
          <w:vertAlign w:val="baseline"/>
        </w:rPr>
        <w:t>cylinder,</w:t>
      </w:r>
      <w:r>
        <w:rPr>
          <w:spacing w:val="15"/>
          <w:vertAlign w:val="baseline"/>
        </w:rPr>
        <w:t> </w:t>
      </w:r>
      <w:r>
        <w:rPr>
          <w:i/>
          <w:vertAlign w:val="baseline"/>
        </w:rPr>
        <w:t>L</w:t>
      </w:r>
      <w:r>
        <w:rPr>
          <w:i/>
          <w:vertAlign w:val="subscript"/>
        </w:rPr>
        <w:t>c</w:t>
      </w:r>
      <w:r>
        <w:rPr>
          <w:i/>
          <w:spacing w:val="15"/>
          <w:vertAlign w:val="baseline"/>
        </w:rPr>
        <w:t> </w:t>
      </w:r>
      <w:r>
        <w:rPr>
          <w:vertAlign w:val="baseline"/>
        </w:rPr>
        <w:t>(m),</w:t>
      </w:r>
      <w:r>
        <w:rPr>
          <w:spacing w:val="15"/>
          <w:vertAlign w:val="baseline"/>
        </w:rPr>
        <w:t> </w:t>
      </w:r>
      <w:r>
        <w:rPr>
          <w:vertAlign w:val="baseline"/>
        </w:rPr>
        <w:t>Number</w:t>
      </w:r>
      <w:r>
        <w:rPr>
          <w:spacing w:val="13"/>
          <w:vertAlign w:val="baseline"/>
        </w:rPr>
        <w:t> </w:t>
      </w:r>
      <w:r>
        <w:rPr>
          <w:vertAlign w:val="baseline"/>
        </w:rPr>
        <w:t>of</w:t>
      </w:r>
      <w:r>
        <w:rPr>
          <w:spacing w:val="14"/>
          <w:vertAlign w:val="baseline"/>
        </w:rPr>
        <w:t> </w:t>
      </w:r>
      <w:r>
        <w:rPr>
          <w:vertAlign w:val="baseline"/>
        </w:rPr>
        <w:t>beaters,</w:t>
      </w:r>
      <w:r>
        <w:rPr>
          <w:spacing w:val="15"/>
          <w:vertAlign w:val="baseline"/>
        </w:rPr>
        <w:t> </w:t>
      </w:r>
      <w:r>
        <w:rPr>
          <w:i/>
          <w:vertAlign w:val="baseline"/>
        </w:rPr>
        <w:t>N</w:t>
      </w:r>
      <w:r>
        <w:rPr>
          <w:i/>
          <w:vertAlign w:val="subscript"/>
        </w:rPr>
        <w:t>b</w:t>
      </w:r>
      <w:r>
        <w:rPr>
          <w:i/>
          <w:spacing w:val="15"/>
          <w:vertAlign w:val="baseline"/>
        </w:rPr>
        <w:t> </w:t>
      </w:r>
      <w:r>
        <w:rPr>
          <w:vertAlign w:val="baseline"/>
        </w:rPr>
        <w:t>(dimensionless),</w:t>
      </w:r>
      <w:r>
        <w:rPr>
          <w:spacing w:val="12"/>
          <w:vertAlign w:val="baseline"/>
        </w:rPr>
        <w:t> </w:t>
      </w:r>
      <w:r>
        <w:rPr>
          <w:vertAlign w:val="baseline"/>
        </w:rPr>
        <w:t>Dueling</w:t>
      </w:r>
      <w:r>
        <w:rPr>
          <w:spacing w:val="11"/>
          <w:vertAlign w:val="baseline"/>
        </w:rPr>
        <w:t> </w:t>
      </w:r>
      <w:r>
        <w:rPr>
          <w:spacing w:val="-4"/>
          <w:vertAlign w:val="baseline"/>
        </w:rPr>
        <w:t>time</w:t>
      </w:r>
    </w:p>
    <w:p>
      <w:pPr>
        <w:spacing w:after="0" w:line="480" w:lineRule="auto"/>
        <w:jc w:val="both"/>
        <w:sectPr>
          <w:type w:val="continuous"/>
          <w:pgSz w:w="11910" w:h="16840"/>
          <w:pgMar w:header="0" w:footer="1077" w:top="1380" w:bottom="1360" w:left="1580" w:right="380"/>
        </w:sectPr>
      </w:pPr>
    </w:p>
    <w:p>
      <w:pPr>
        <w:pStyle w:val="BodyText"/>
        <w:spacing w:before="78"/>
        <w:ind w:left="220"/>
      </w:pPr>
      <w:r>
        <w:rPr/>
        <w:t>of</w:t>
      </w:r>
      <w:r>
        <w:rPr>
          <w:spacing w:val="48"/>
        </w:rPr>
        <w:t> </w:t>
      </w:r>
      <w:r>
        <w:rPr/>
        <w:t>crop</w:t>
      </w:r>
      <w:r>
        <w:rPr>
          <w:spacing w:val="51"/>
        </w:rPr>
        <w:t> </w:t>
      </w:r>
      <w:r>
        <w:rPr/>
        <w:t>within</w:t>
      </w:r>
      <w:r>
        <w:rPr>
          <w:spacing w:val="50"/>
        </w:rPr>
        <w:t> </w:t>
      </w:r>
      <w:r>
        <w:rPr/>
        <w:t>the</w:t>
      </w:r>
      <w:r>
        <w:rPr>
          <w:spacing w:val="51"/>
        </w:rPr>
        <w:t> </w:t>
      </w:r>
      <w:r>
        <w:rPr/>
        <w:t>threshing</w:t>
      </w:r>
      <w:r>
        <w:rPr>
          <w:spacing w:val="50"/>
        </w:rPr>
        <w:t> </w:t>
      </w:r>
      <w:r>
        <w:rPr/>
        <w:t>chamber,</w:t>
      </w:r>
      <w:r>
        <w:rPr>
          <w:spacing w:val="53"/>
        </w:rPr>
        <w:t> </w:t>
      </w:r>
      <w:r>
        <w:rPr>
          <w:i/>
        </w:rPr>
        <w:t>t</w:t>
      </w:r>
      <w:r>
        <w:rPr>
          <w:i/>
          <w:spacing w:val="53"/>
        </w:rPr>
        <w:t> </w:t>
      </w:r>
      <w:r>
        <w:rPr/>
        <w:t>(</w:t>
      </w:r>
      <w:r>
        <w:rPr>
          <w:i/>
        </w:rPr>
        <w:t>s</w:t>
      </w:r>
      <w:r>
        <w:rPr/>
        <w:t>),</w:t>
      </w:r>
      <w:r>
        <w:rPr>
          <w:spacing w:val="51"/>
        </w:rPr>
        <w:t> </w:t>
      </w:r>
      <w:r>
        <w:rPr/>
        <w:t>and</w:t>
      </w:r>
      <w:r>
        <w:rPr>
          <w:spacing w:val="50"/>
        </w:rPr>
        <w:t> </w:t>
      </w:r>
      <w:r>
        <w:rPr/>
        <w:t>Moisture</w:t>
      </w:r>
      <w:r>
        <w:rPr>
          <w:spacing w:val="49"/>
        </w:rPr>
        <w:t> </w:t>
      </w:r>
      <w:r>
        <w:rPr/>
        <w:t>content</w:t>
      </w:r>
      <w:r>
        <w:rPr>
          <w:spacing w:val="50"/>
        </w:rPr>
        <w:t> </w:t>
      </w:r>
      <w:r>
        <w:rPr/>
        <w:t>of</w:t>
      </w:r>
      <w:r>
        <w:rPr>
          <w:spacing w:val="51"/>
        </w:rPr>
        <w:t> </w:t>
      </w:r>
      <w:r>
        <w:rPr/>
        <w:t>the</w:t>
      </w:r>
      <w:r>
        <w:rPr>
          <w:spacing w:val="48"/>
        </w:rPr>
        <w:t> </w:t>
      </w:r>
      <w:r>
        <w:rPr/>
        <w:t>crop,</w:t>
      </w:r>
      <w:r>
        <w:rPr>
          <w:spacing w:val="53"/>
        </w:rPr>
        <w:t> </w:t>
      </w:r>
      <w:r>
        <w:rPr>
          <w:i/>
        </w:rPr>
        <w:t>M</w:t>
      </w:r>
      <w:r>
        <w:rPr>
          <w:i/>
          <w:vertAlign w:val="subscript"/>
        </w:rPr>
        <w:t>c</w:t>
      </w:r>
      <w:r>
        <w:rPr>
          <w:i/>
          <w:spacing w:val="53"/>
          <w:vertAlign w:val="baseline"/>
        </w:rPr>
        <w:t> </w:t>
      </w:r>
      <w:r>
        <w:rPr>
          <w:vertAlign w:val="baseline"/>
        </w:rPr>
        <w:t>(%</w:t>
      </w:r>
      <w:r>
        <w:rPr>
          <w:spacing w:val="50"/>
          <w:vertAlign w:val="baseline"/>
        </w:rPr>
        <w:t> </w:t>
      </w:r>
      <w:r>
        <w:rPr>
          <w:spacing w:val="-4"/>
          <w:vertAlign w:val="baseline"/>
        </w:rPr>
        <w:t>wb),</w:t>
      </w:r>
    </w:p>
    <w:p>
      <w:pPr>
        <w:spacing w:before="282"/>
        <w:ind w:left="220" w:right="0" w:firstLine="0"/>
        <w:jc w:val="left"/>
        <w:rPr>
          <w:sz w:val="25"/>
        </w:rPr>
      </w:pPr>
      <w:r>
        <w:rPr>
          <w:sz w:val="24"/>
        </w:rPr>
        <w:t>(dimensionless).</w:t>
      </w:r>
      <w:r>
        <w:rPr>
          <w:spacing w:val="5"/>
          <w:sz w:val="24"/>
        </w:rPr>
        <w:t> </w:t>
      </w:r>
      <w:r>
        <w:rPr>
          <w:sz w:val="24"/>
        </w:rPr>
        <w:t>Thus,</w:t>
      </w:r>
      <w:r>
        <w:rPr>
          <w:spacing w:val="58"/>
          <w:sz w:val="24"/>
        </w:rPr>
        <w:t> </w:t>
      </w:r>
      <w:r>
        <w:rPr>
          <w:i/>
          <w:position w:val="2"/>
          <w:sz w:val="25"/>
        </w:rPr>
        <w:t>E</w:t>
      </w:r>
      <w:r>
        <w:rPr>
          <w:i/>
          <w:position w:val="2"/>
          <w:sz w:val="25"/>
          <w:vertAlign w:val="subscript"/>
        </w:rPr>
        <w:t>T</w:t>
      </w:r>
      <w:r>
        <w:rPr>
          <w:i/>
          <w:spacing w:val="66"/>
          <w:position w:val="2"/>
          <w:sz w:val="25"/>
          <w:vertAlign w:val="baseline"/>
        </w:rPr>
        <w:t> </w:t>
      </w:r>
      <w:r>
        <w:rPr>
          <w:rFonts w:ascii="Symbol" w:hAnsi="Symbol"/>
          <w:position w:val="2"/>
          <w:sz w:val="25"/>
          <w:vertAlign w:val="baseline"/>
        </w:rPr>
        <w:t></w:t>
      </w:r>
      <w:r>
        <w:rPr>
          <w:spacing w:val="61"/>
          <w:position w:val="2"/>
          <w:sz w:val="25"/>
          <w:vertAlign w:val="baseline"/>
        </w:rPr>
        <w:t> </w:t>
      </w:r>
      <w:r>
        <w:rPr>
          <w:i/>
          <w:position w:val="2"/>
          <w:sz w:val="25"/>
          <w:vertAlign w:val="baseline"/>
        </w:rPr>
        <w:t>f</w:t>
      </w:r>
      <w:r>
        <w:rPr>
          <w:i/>
          <w:spacing w:val="4"/>
          <w:position w:val="2"/>
          <w:sz w:val="25"/>
          <w:vertAlign w:val="baseline"/>
        </w:rPr>
        <w:t> </w:t>
      </w:r>
      <w:r>
        <w:rPr>
          <w:spacing w:val="14"/>
          <w:position w:val="2"/>
          <w:sz w:val="25"/>
          <w:vertAlign w:val="baseline"/>
        </w:rPr>
        <w:t>(</w:t>
      </w:r>
      <w:r>
        <w:rPr>
          <w:i/>
          <w:spacing w:val="14"/>
          <w:position w:val="2"/>
          <w:sz w:val="25"/>
          <w:vertAlign w:val="baseline"/>
        </w:rPr>
        <w:t>M</w:t>
      </w:r>
      <w:r>
        <w:rPr>
          <w:i/>
          <w:spacing w:val="14"/>
          <w:position w:val="2"/>
          <w:sz w:val="25"/>
          <w:vertAlign w:val="subscript"/>
        </w:rPr>
        <w:t>b</w:t>
      </w:r>
      <w:r>
        <w:rPr>
          <w:i/>
          <w:spacing w:val="-26"/>
          <w:position w:val="2"/>
          <w:sz w:val="25"/>
          <w:vertAlign w:val="baseline"/>
        </w:rPr>
        <w:t> </w:t>
      </w:r>
      <w:r>
        <w:rPr>
          <w:position w:val="2"/>
          <w:sz w:val="25"/>
          <w:vertAlign w:val="baseline"/>
        </w:rPr>
        <w:t>,</w:t>
      </w:r>
      <w:r>
        <w:rPr>
          <w:i/>
          <w:position w:val="2"/>
          <w:sz w:val="25"/>
          <w:vertAlign w:val="baseline"/>
        </w:rPr>
        <w:t>V</w:t>
      </w:r>
      <w:r>
        <w:rPr>
          <w:i/>
          <w:position w:val="2"/>
          <w:sz w:val="25"/>
          <w:vertAlign w:val="subscript"/>
        </w:rPr>
        <w:t>c</w:t>
      </w:r>
      <w:r>
        <w:rPr>
          <w:i/>
          <w:spacing w:val="-23"/>
          <w:position w:val="2"/>
          <w:sz w:val="25"/>
          <w:vertAlign w:val="baseline"/>
        </w:rPr>
        <w:t> </w:t>
      </w:r>
      <w:r>
        <w:rPr>
          <w:position w:val="2"/>
          <w:sz w:val="25"/>
          <w:vertAlign w:val="baseline"/>
        </w:rPr>
        <w:t>,</w:t>
      </w:r>
      <w:r>
        <w:rPr>
          <w:spacing w:val="-26"/>
          <w:position w:val="2"/>
          <w:sz w:val="25"/>
          <w:vertAlign w:val="baseline"/>
        </w:rPr>
        <w:t> </w:t>
      </w:r>
      <w:r>
        <w:rPr>
          <w:i/>
          <w:position w:val="2"/>
          <w:sz w:val="25"/>
          <w:vertAlign w:val="baseline"/>
        </w:rPr>
        <w:t>M</w:t>
      </w:r>
      <w:r>
        <w:rPr>
          <w:i/>
          <w:spacing w:val="10"/>
          <w:position w:val="2"/>
          <w:sz w:val="25"/>
          <w:vertAlign w:val="baseline"/>
        </w:rPr>
        <w:t> </w:t>
      </w:r>
      <w:r>
        <w:rPr>
          <w:i/>
          <w:position w:val="2"/>
          <w:sz w:val="25"/>
          <w:vertAlign w:val="subscript"/>
        </w:rPr>
        <w:t>f</w:t>
      </w:r>
      <w:r>
        <w:rPr>
          <w:i/>
          <w:spacing w:val="10"/>
          <w:position w:val="2"/>
          <w:sz w:val="25"/>
          <w:vertAlign w:val="baseline"/>
        </w:rPr>
        <w:t> </w:t>
      </w:r>
      <w:r>
        <w:rPr>
          <w:position w:val="2"/>
          <w:sz w:val="25"/>
          <w:vertAlign w:val="baseline"/>
        </w:rPr>
        <w:t>,</w:t>
      </w:r>
      <w:r>
        <w:rPr>
          <w:spacing w:val="-30"/>
          <w:position w:val="2"/>
          <w:sz w:val="25"/>
          <w:vertAlign w:val="baseline"/>
        </w:rPr>
        <w:t> </w:t>
      </w:r>
      <w:r>
        <w:rPr>
          <w:i/>
          <w:position w:val="2"/>
          <w:sz w:val="25"/>
          <w:vertAlign w:val="baseline"/>
        </w:rPr>
        <w:t>h</w:t>
      </w:r>
      <w:r>
        <w:rPr>
          <w:position w:val="2"/>
          <w:sz w:val="25"/>
          <w:vertAlign w:val="baseline"/>
        </w:rPr>
        <w:t>,</w:t>
      </w:r>
      <w:r>
        <w:rPr>
          <w:i/>
          <w:position w:val="2"/>
          <w:sz w:val="25"/>
          <w:vertAlign w:val="baseline"/>
        </w:rPr>
        <w:t>C</w:t>
      </w:r>
      <w:r>
        <w:rPr>
          <w:i/>
          <w:position w:val="2"/>
          <w:sz w:val="25"/>
          <w:vertAlign w:val="subscript"/>
        </w:rPr>
        <w:t>c</w:t>
      </w:r>
      <w:r>
        <w:rPr>
          <w:i/>
          <w:spacing w:val="-25"/>
          <w:position w:val="2"/>
          <w:sz w:val="25"/>
          <w:vertAlign w:val="baseline"/>
        </w:rPr>
        <w:t> </w:t>
      </w:r>
      <w:r>
        <w:rPr>
          <w:position w:val="2"/>
          <w:sz w:val="25"/>
          <w:vertAlign w:val="baseline"/>
        </w:rPr>
        <w:t>,</w:t>
      </w:r>
      <w:r>
        <w:rPr>
          <w:spacing w:val="-21"/>
          <w:position w:val="2"/>
          <w:sz w:val="25"/>
          <w:vertAlign w:val="baseline"/>
        </w:rPr>
        <w:t> </w:t>
      </w:r>
      <w:r>
        <w:rPr>
          <w:i/>
          <w:position w:val="2"/>
          <w:sz w:val="25"/>
          <w:vertAlign w:val="baseline"/>
        </w:rPr>
        <w:t>L</w:t>
      </w:r>
      <w:r>
        <w:rPr>
          <w:i/>
          <w:position w:val="2"/>
          <w:sz w:val="25"/>
          <w:vertAlign w:val="subscript"/>
        </w:rPr>
        <w:t>c</w:t>
      </w:r>
      <w:r>
        <w:rPr>
          <w:i/>
          <w:spacing w:val="-23"/>
          <w:position w:val="2"/>
          <w:sz w:val="25"/>
          <w:vertAlign w:val="baseline"/>
        </w:rPr>
        <w:t> </w:t>
      </w:r>
      <w:r>
        <w:rPr>
          <w:spacing w:val="11"/>
          <w:position w:val="2"/>
          <w:sz w:val="25"/>
          <w:vertAlign w:val="baseline"/>
        </w:rPr>
        <w:t>,</w:t>
      </w:r>
      <w:r>
        <w:rPr>
          <w:i/>
          <w:spacing w:val="11"/>
          <w:position w:val="2"/>
          <w:sz w:val="25"/>
          <w:vertAlign w:val="baseline"/>
        </w:rPr>
        <w:t>t</w:t>
      </w:r>
      <w:r>
        <w:rPr>
          <w:spacing w:val="11"/>
          <w:position w:val="2"/>
          <w:sz w:val="25"/>
          <w:vertAlign w:val="baseline"/>
        </w:rPr>
        <w:t>,</w:t>
      </w:r>
      <w:r>
        <w:rPr>
          <w:spacing w:val="-17"/>
          <w:position w:val="2"/>
          <w:sz w:val="25"/>
          <w:vertAlign w:val="baseline"/>
        </w:rPr>
        <w:t> </w:t>
      </w:r>
      <w:r>
        <w:rPr>
          <w:i/>
          <w:spacing w:val="9"/>
          <w:position w:val="2"/>
          <w:sz w:val="25"/>
          <w:vertAlign w:val="baseline"/>
        </w:rPr>
        <w:t>N</w:t>
      </w:r>
      <w:r>
        <w:rPr>
          <w:i/>
          <w:spacing w:val="9"/>
          <w:position w:val="2"/>
          <w:sz w:val="25"/>
          <w:vertAlign w:val="subscript"/>
        </w:rPr>
        <w:t>b</w:t>
      </w:r>
      <w:r>
        <w:rPr>
          <w:i/>
          <w:spacing w:val="-27"/>
          <w:position w:val="2"/>
          <w:sz w:val="25"/>
          <w:vertAlign w:val="baseline"/>
        </w:rPr>
        <w:t> </w:t>
      </w:r>
      <w:r>
        <w:rPr>
          <w:position w:val="2"/>
          <w:sz w:val="25"/>
          <w:vertAlign w:val="baseline"/>
        </w:rPr>
        <w:t>,</w:t>
      </w:r>
      <w:r>
        <w:rPr>
          <w:spacing w:val="-26"/>
          <w:position w:val="2"/>
          <w:sz w:val="25"/>
          <w:vertAlign w:val="baseline"/>
        </w:rPr>
        <w:t> </w:t>
      </w:r>
      <w:r>
        <w:rPr>
          <w:i/>
          <w:spacing w:val="17"/>
          <w:position w:val="2"/>
          <w:sz w:val="25"/>
          <w:vertAlign w:val="baseline"/>
        </w:rPr>
        <w:t>M</w:t>
      </w:r>
      <w:r>
        <w:rPr>
          <w:i/>
          <w:spacing w:val="17"/>
          <w:position w:val="2"/>
          <w:sz w:val="25"/>
          <w:vertAlign w:val="subscript"/>
        </w:rPr>
        <w:t>c</w:t>
      </w:r>
      <w:r>
        <w:rPr>
          <w:i/>
          <w:spacing w:val="-19"/>
          <w:position w:val="2"/>
          <w:sz w:val="25"/>
          <w:vertAlign w:val="baseline"/>
        </w:rPr>
        <w:t> </w:t>
      </w:r>
      <w:r>
        <w:rPr>
          <w:spacing w:val="-10"/>
          <w:position w:val="2"/>
          <w:sz w:val="25"/>
          <w:vertAlign w:val="baseline"/>
        </w:rPr>
        <w:t>)</w:t>
      </w:r>
    </w:p>
    <w:p>
      <w:pPr>
        <w:pStyle w:val="BodyText"/>
        <w:spacing w:before="77"/>
      </w:pPr>
    </w:p>
    <w:p>
      <w:pPr>
        <w:spacing w:before="0"/>
        <w:ind w:left="220" w:right="0" w:firstLine="0"/>
        <w:jc w:val="left"/>
        <w:rPr>
          <w:sz w:val="24"/>
        </w:rPr>
      </w:pPr>
      <w:r>
        <w:rPr>
          <w:b/>
          <w:sz w:val="24"/>
        </w:rPr>
        <w:t>Step</w:t>
      </w:r>
      <w:r>
        <w:rPr>
          <w:b/>
          <w:spacing w:val="-1"/>
          <w:sz w:val="24"/>
        </w:rPr>
        <w:t> </w:t>
      </w:r>
      <w:r>
        <w:rPr>
          <w:b/>
          <w:sz w:val="24"/>
        </w:rPr>
        <w:t>2:</w:t>
      </w:r>
      <w:r>
        <w:rPr>
          <w:b/>
          <w:spacing w:val="-2"/>
          <w:sz w:val="24"/>
        </w:rPr>
        <w:t> </w:t>
      </w:r>
      <w:r>
        <w:rPr>
          <w:sz w:val="24"/>
        </w:rPr>
        <w:t>Write down</w:t>
      </w:r>
      <w:r>
        <w:rPr>
          <w:spacing w:val="-1"/>
          <w:sz w:val="24"/>
        </w:rPr>
        <w:t> </w:t>
      </w:r>
      <w:r>
        <w:rPr>
          <w:sz w:val="24"/>
        </w:rPr>
        <w:t>their </w:t>
      </w:r>
      <w:r>
        <w:rPr>
          <w:spacing w:val="-2"/>
          <w:sz w:val="24"/>
        </w:rPr>
        <w:t>dimensions.</w:t>
      </w:r>
    </w:p>
    <w:p>
      <w:pPr>
        <w:pStyle w:val="BodyText"/>
      </w:pPr>
    </w:p>
    <w:p>
      <w:pPr>
        <w:pStyle w:val="BodyText"/>
        <w:ind w:left="220"/>
      </w:pPr>
      <w:r>
        <w:rPr/>
        <w:t>The</w:t>
      </w:r>
      <w:r>
        <w:rPr>
          <w:spacing w:val="-5"/>
        </w:rPr>
        <w:t> </w:t>
      </w:r>
      <w:r>
        <w:rPr/>
        <w:t>threshing</w:t>
      </w:r>
      <w:r>
        <w:rPr>
          <w:spacing w:val="-4"/>
        </w:rPr>
        <w:t> </w:t>
      </w:r>
      <w:r>
        <w:rPr/>
        <w:t>efficiency</w:t>
      </w:r>
      <w:r>
        <w:rPr>
          <w:spacing w:val="-3"/>
        </w:rPr>
        <w:t> </w:t>
      </w:r>
      <w:r>
        <w:rPr/>
        <w:t>function</w:t>
      </w:r>
      <w:r>
        <w:rPr>
          <w:spacing w:val="1"/>
        </w:rPr>
        <w:t> </w:t>
      </w:r>
      <w:r>
        <w:rPr/>
        <w:t>relevant</w:t>
      </w:r>
      <w:r>
        <w:rPr>
          <w:spacing w:val="1"/>
        </w:rPr>
        <w:t> </w:t>
      </w:r>
      <w:r>
        <w:rPr/>
        <w:t>variables</w:t>
      </w:r>
      <w:r>
        <w:rPr>
          <w:spacing w:val="-1"/>
        </w:rPr>
        <w:t> </w:t>
      </w:r>
      <w:r>
        <w:rPr/>
        <w:t>and their</w:t>
      </w:r>
      <w:r>
        <w:rPr>
          <w:spacing w:val="-2"/>
        </w:rPr>
        <w:t> </w:t>
      </w:r>
      <w:r>
        <w:rPr/>
        <w:t>dimensions are</w:t>
      </w:r>
      <w:r>
        <w:rPr>
          <w:spacing w:val="-3"/>
        </w:rPr>
        <w:t> </w:t>
      </w:r>
      <w:r>
        <w:rPr/>
        <w:t>shown in</w:t>
      </w:r>
      <w:r>
        <w:rPr>
          <w:spacing w:val="-1"/>
        </w:rPr>
        <w:t> </w:t>
      </w:r>
      <w:r>
        <w:rPr/>
        <w:t>Table</w:t>
      </w:r>
      <w:r>
        <w:rPr>
          <w:spacing w:val="-1"/>
        </w:rPr>
        <w:t> </w:t>
      </w:r>
      <w:r>
        <w:rPr>
          <w:spacing w:val="-4"/>
        </w:rPr>
        <w:t>3.2.</w:t>
      </w:r>
    </w:p>
    <w:p>
      <w:pPr>
        <w:spacing w:after="0"/>
        <w:sectPr>
          <w:pgSz w:w="11910" w:h="16840"/>
          <w:pgMar w:header="0" w:footer="1077" w:top="1340" w:bottom="1260" w:left="1580" w:right="380"/>
        </w:sectPr>
      </w:pPr>
    </w:p>
    <w:p>
      <w:pPr>
        <w:pStyle w:val="BodyText"/>
        <w:spacing w:before="78"/>
        <w:ind w:left="400"/>
      </w:pPr>
      <w:r>
        <w:rPr/>
        <w:t>Table</w:t>
      </w:r>
      <w:r>
        <w:rPr>
          <w:spacing w:val="-4"/>
        </w:rPr>
        <w:t> </w:t>
      </w:r>
      <w:r>
        <w:rPr/>
        <w:t>3.2:</w:t>
      </w:r>
      <w:r>
        <w:rPr>
          <w:spacing w:val="59"/>
        </w:rPr>
        <w:t> </w:t>
      </w:r>
      <w:r>
        <w:rPr/>
        <w:t>Threshing</w:t>
      </w:r>
      <w:r>
        <w:rPr>
          <w:spacing w:val="-4"/>
        </w:rPr>
        <w:t> </w:t>
      </w:r>
      <w:r>
        <w:rPr/>
        <w:t>efficiency</w:t>
      </w:r>
      <w:r>
        <w:rPr>
          <w:spacing w:val="-3"/>
        </w:rPr>
        <w:t> </w:t>
      </w:r>
      <w:r>
        <w:rPr/>
        <w:t>function</w:t>
      </w:r>
      <w:r>
        <w:rPr>
          <w:spacing w:val="-1"/>
        </w:rPr>
        <w:t> </w:t>
      </w:r>
      <w:r>
        <w:rPr/>
        <w:t>relevant</w:t>
      </w:r>
      <w:r>
        <w:rPr>
          <w:spacing w:val="-1"/>
        </w:rPr>
        <w:t> </w:t>
      </w:r>
      <w:r>
        <w:rPr/>
        <w:t>variables and</w:t>
      </w:r>
      <w:r>
        <w:rPr>
          <w:spacing w:val="-2"/>
        </w:rPr>
        <w:t> </w:t>
      </w:r>
      <w:r>
        <w:rPr/>
        <w:t>their</w:t>
      </w:r>
      <w:r>
        <w:rPr>
          <w:spacing w:val="-1"/>
        </w:rPr>
        <w:t> </w:t>
      </w:r>
      <w:r>
        <w:rPr>
          <w:spacing w:val="-2"/>
        </w:rPr>
        <w:t>dimensions</w:t>
      </w:r>
    </w:p>
    <w:p>
      <w:pPr>
        <w:pStyle w:val="BodyText"/>
        <w:spacing w:before="54" w:after="1"/>
        <w:rPr>
          <w:sz w:val="20"/>
        </w:rPr>
      </w:pPr>
    </w:p>
    <w:tbl>
      <w:tblPr>
        <w:tblW w:w="0" w:type="auto"/>
        <w:jc w:val="left"/>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4698"/>
        <w:gridCol w:w="1261"/>
        <w:gridCol w:w="1260"/>
        <w:gridCol w:w="1620"/>
      </w:tblGrid>
      <w:tr>
        <w:trPr>
          <w:trHeight w:val="551" w:hRule="atLeast"/>
        </w:trPr>
        <w:tc>
          <w:tcPr>
            <w:tcW w:w="4698" w:type="dxa"/>
          </w:tcPr>
          <w:p>
            <w:pPr>
              <w:pStyle w:val="TableParagraph"/>
              <w:spacing w:line="268" w:lineRule="exact"/>
              <w:ind w:left="4"/>
              <w:jc w:val="center"/>
              <w:rPr>
                <w:sz w:val="24"/>
              </w:rPr>
            </w:pPr>
            <w:r>
              <w:rPr>
                <w:spacing w:val="-2"/>
                <w:sz w:val="24"/>
              </w:rPr>
              <w:t>Variable</w:t>
            </w:r>
          </w:p>
        </w:tc>
        <w:tc>
          <w:tcPr>
            <w:tcW w:w="1261" w:type="dxa"/>
          </w:tcPr>
          <w:p>
            <w:pPr>
              <w:pStyle w:val="TableParagraph"/>
              <w:spacing w:line="268" w:lineRule="exact"/>
              <w:ind w:left="9" w:right="5"/>
              <w:jc w:val="center"/>
              <w:rPr>
                <w:sz w:val="24"/>
              </w:rPr>
            </w:pPr>
            <w:r>
              <w:rPr>
                <w:spacing w:val="-2"/>
                <w:sz w:val="24"/>
              </w:rPr>
              <w:t>Symbol</w:t>
            </w:r>
          </w:p>
        </w:tc>
        <w:tc>
          <w:tcPr>
            <w:tcW w:w="1260" w:type="dxa"/>
          </w:tcPr>
          <w:p>
            <w:pPr>
              <w:pStyle w:val="TableParagraph"/>
              <w:spacing w:line="268" w:lineRule="exact"/>
              <w:ind w:left="248"/>
              <w:jc w:val="left"/>
              <w:rPr>
                <w:sz w:val="24"/>
              </w:rPr>
            </w:pPr>
            <w:r>
              <w:rPr>
                <w:sz w:val="24"/>
              </w:rPr>
              <w:t>S.I</w:t>
            </w:r>
            <w:r>
              <w:rPr>
                <w:spacing w:val="-4"/>
                <w:sz w:val="24"/>
              </w:rPr>
              <w:t> Unit</w:t>
            </w:r>
          </w:p>
        </w:tc>
        <w:tc>
          <w:tcPr>
            <w:tcW w:w="1620" w:type="dxa"/>
          </w:tcPr>
          <w:p>
            <w:pPr>
              <w:pStyle w:val="TableParagraph"/>
              <w:spacing w:line="268" w:lineRule="exact"/>
              <w:ind w:left="282"/>
              <w:jc w:val="left"/>
              <w:rPr>
                <w:sz w:val="24"/>
              </w:rPr>
            </w:pPr>
            <w:r>
              <w:rPr>
                <w:spacing w:val="-2"/>
                <w:sz w:val="24"/>
              </w:rPr>
              <w:t>Dimension</w:t>
            </w:r>
          </w:p>
          <w:p>
            <w:pPr>
              <w:pStyle w:val="TableParagraph"/>
              <w:spacing w:line="264" w:lineRule="exact"/>
              <w:ind w:left="315"/>
              <w:jc w:val="left"/>
              <w:rPr>
                <w:sz w:val="24"/>
              </w:rPr>
            </w:pPr>
            <w:r>
              <w:rPr>
                <w:spacing w:val="-2"/>
                <w:sz w:val="24"/>
              </w:rPr>
              <w:t>[M][L][T]</w:t>
            </w:r>
          </w:p>
        </w:tc>
      </w:tr>
      <w:tr>
        <w:trPr>
          <w:trHeight w:val="275" w:hRule="atLeast"/>
        </w:trPr>
        <w:tc>
          <w:tcPr>
            <w:tcW w:w="4698" w:type="dxa"/>
          </w:tcPr>
          <w:p>
            <w:pPr>
              <w:pStyle w:val="TableParagraph"/>
              <w:ind w:left="105"/>
              <w:jc w:val="left"/>
              <w:rPr>
                <w:sz w:val="24"/>
              </w:rPr>
            </w:pPr>
            <w:r>
              <w:rPr>
                <w:sz w:val="24"/>
              </w:rPr>
              <w:t>Threshing</w:t>
            </w:r>
            <w:r>
              <w:rPr>
                <w:spacing w:val="-3"/>
                <w:sz w:val="24"/>
              </w:rPr>
              <w:t> </w:t>
            </w:r>
            <w:r>
              <w:rPr>
                <w:spacing w:val="-2"/>
                <w:sz w:val="24"/>
              </w:rPr>
              <w:t>Efficiency</w:t>
            </w:r>
          </w:p>
        </w:tc>
        <w:tc>
          <w:tcPr>
            <w:tcW w:w="1261" w:type="dxa"/>
          </w:tcPr>
          <w:p>
            <w:pPr>
              <w:pStyle w:val="TableParagraph"/>
              <w:ind w:left="9" w:right="3"/>
              <w:jc w:val="center"/>
              <w:rPr>
                <w:i/>
                <w:sz w:val="24"/>
              </w:rPr>
            </w:pPr>
            <w:r>
              <w:rPr>
                <w:i/>
                <w:spacing w:val="-5"/>
                <w:sz w:val="24"/>
              </w:rPr>
              <w:t>E</w:t>
            </w:r>
            <w:r>
              <w:rPr>
                <w:i/>
                <w:spacing w:val="-5"/>
                <w:sz w:val="24"/>
                <w:vertAlign w:val="subscript"/>
              </w:rPr>
              <w:t>T</w:t>
            </w:r>
          </w:p>
        </w:tc>
        <w:tc>
          <w:tcPr>
            <w:tcW w:w="1260" w:type="dxa"/>
          </w:tcPr>
          <w:p>
            <w:pPr>
              <w:pStyle w:val="TableParagraph"/>
              <w:ind w:left="8"/>
              <w:jc w:val="center"/>
              <w:rPr>
                <w:sz w:val="24"/>
              </w:rPr>
            </w:pPr>
            <w:r>
              <w:rPr>
                <w:spacing w:val="-10"/>
                <w:sz w:val="24"/>
              </w:rPr>
              <w:t>-</w:t>
            </w:r>
          </w:p>
        </w:tc>
        <w:tc>
          <w:tcPr>
            <w:tcW w:w="1620" w:type="dxa"/>
          </w:tcPr>
          <w:p>
            <w:pPr>
              <w:pStyle w:val="TableParagraph"/>
              <w:ind w:left="8" w:right="3"/>
              <w:jc w:val="center"/>
              <w:rPr>
                <w:sz w:val="24"/>
              </w:rPr>
            </w:pPr>
            <w:r>
              <w:rPr>
                <w:spacing w:val="-10"/>
                <w:sz w:val="24"/>
              </w:rPr>
              <w:t>1</w:t>
            </w:r>
          </w:p>
        </w:tc>
      </w:tr>
      <w:tr>
        <w:trPr>
          <w:trHeight w:val="275" w:hRule="atLeast"/>
        </w:trPr>
        <w:tc>
          <w:tcPr>
            <w:tcW w:w="4698" w:type="dxa"/>
          </w:tcPr>
          <w:p>
            <w:pPr>
              <w:pStyle w:val="TableParagraph"/>
              <w:ind w:left="105"/>
              <w:jc w:val="left"/>
              <w:rPr>
                <w:sz w:val="24"/>
              </w:rPr>
            </w:pPr>
            <w:r>
              <w:rPr>
                <w:sz w:val="24"/>
              </w:rPr>
              <w:t>Mass of</w:t>
            </w:r>
            <w:r>
              <w:rPr>
                <w:spacing w:val="-1"/>
                <w:sz w:val="24"/>
              </w:rPr>
              <w:t> </w:t>
            </w:r>
            <w:r>
              <w:rPr>
                <w:spacing w:val="-2"/>
                <w:sz w:val="24"/>
              </w:rPr>
              <w:t>beater</w:t>
            </w:r>
          </w:p>
        </w:tc>
        <w:tc>
          <w:tcPr>
            <w:tcW w:w="1261" w:type="dxa"/>
          </w:tcPr>
          <w:p>
            <w:pPr>
              <w:pStyle w:val="TableParagraph"/>
              <w:ind w:left="9" w:right="3"/>
              <w:jc w:val="center"/>
              <w:rPr>
                <w:i/>
                <w:sz w:val="24"/>
              </w:rPr>
            </w:pPr>
            <w:r>
              <w:rPr>
                <w:i/>
                <w:spacing w:val="-5"/>
                <w:sz w:val="24"/>
              </w:rPr>
              <w:t>M</w:t>
            </w:r>
            <w:r>
              <w:rPr>
                <w:i/>
                <w:spacing w:val="-5"/>
                <w:sz w:val="24"/>
                <w:vertAlign w:val="subscript"/>
              </w:rPr>
              <w:t>b</w:t>
            </w:r>
          </w:p>
        </w:tc>
        <w:tc>
          <w:tcPr>
            <w:tcW w:w="1260" w:type="dxa"/>
          </w:tcPr>
          <w:p>
            <w:pPr>
              <w:pStyle w:val="TableParagraph"/>
              <w:ind w:left="8" w:right="3"/>
              <w:jc w:val="center"/>
              <w:rPr>
                <w:sz w:val="24"/>
              </w:rPr>
            </w:pPr>
            <w:r>
              <w:rPr>
                <w:spacing w:val="-5"/>
                <w:sz w:val="24"/>
              </w:rPr>
              <w:t>kg</w:t>
            </w:r>
          </w:p>
        </w:tc>
        <w:tc>
          <w:tcPr>
            <w:tcW w:w="1620" w:type="dxa"/>
          </w:tcPr>
          <w:p>
            <w:pPr>
              <w:pStyle w:val="TableParagraph"/>
              <w:ind w:left="8"/>
              <w:jc w:val="center"/>
              <w:rPr>
                <w:sz w:val="24"/>
              </w:rPr>
            </w:pPr>
            <w:r>
              <w:rPr>
                <w:spacing w:val="-10"/>
                <w:sz w:val="24"/>
              </w:rPr>
              <w:t>M</w:t>
            </w:r>
          </w:p>
        </w:tc>
      </w:tr>
      <w:tr>
        <w:trPr>
          <w:trHeight w:val="278" w:hRule="atLeast"/>
        </w:trPr>
        <w:tc>
          <w:tcPr>
            <w:tcW w:w="4698" w:type="dxa"/>
          </w:tcPr>
          <w:p>
            <w:pPr>
              <w:pStyle w:val="TableParagraph"/>
              <w:spacing w:line="258" w:lineRule="exact"/>
              <w:ind w:left="105"/>
              <w:jc w:val="left"/>
              <w:rPr>
                <w:sz w:val="24"/>
              </w:rPr>
            </w:pPr>
            <w:r>
              <w:rPr>
                <w:sz w:val="24"/>
              </w:rPr>
              <w:t>Velocity</w:t>
            </w:r>
            <w:r>
              <w:rPr>
                <w:spacing w:val="-6"/>
                <w:sz w:val="24"/>
              </w:rPr>
              <w:t> </w:t>
            </w:r>
            <w:r>
              <w:rPr>
                <w:sz w:val="24"/>
              </w:rPr>
              <w:t>of</w:t>
            </w:r>
            <w:r>
              <w:rPr>
                <w:spacing w:val="-1"/>
                <w:sz w:val="24"/>
              </w:rPr>
              <w:t> </w:t>
            </w:r>
            <w:r>
              <w:rPr>
                <w:sz w:val="24"/>
              </w:rPr>
              <w:t>peripheral </w:t>
            </w:r>
            <w:r>
              <w:rPr>
                <w:spacing w:val="-2"/>
                <w:sz w:val="24"/>
              </w:rPr>
              <w:t>cylinder</w:t>
            </w:r>
          </w:p>
        </w:tc>
        <w:tc>
          <w:tcPr>
            <w:tcW w:w="1261" w:type="dxa"/>
          </w:tcPr>
          <w:p>
            <w:pPr>
              <w:pStyle w:val="TableParagraph"/>
              <w:spacing w:line="258" w:lineRule="exact"/>
              <w:ind w:left="9" w:right="2"/>
              <w:jc w:val="center"/>
              <w:rPr>
                <w:i/>
                <w:sz w:val="24"/>
              </w:rPr>
            </w:pPr>
            <w:r>
              <w:rPr>
                <w:i/>
                <w:spacing w:val="-5"/>
                <w:sz w:val="24"/>
              </w:rPr>
              <w:t>V</w:t>
            </w:r>
            <w:r>
              <w:rPr>
                <w:i/>
                <w:spacing w:val="-5"/>
                <w:sz w:val="24"/>
                <w:vertAlign w:val="subscript"/>
              </w:rPr>
              <w:t>c</w:t>
            </w:r>
          </w:p>
        </w:tc>
        <w:tc>
          <w:tcPr>
            <w:tcW w:w="1260" w:type="dxa"/>
          </w:tcPr>
          <w:p>
            <w:pPr>
              <w:pStyle w:val="TableParagraph"/>
              <w:spacing w:line="258" w:lineRule="exact"/>
              <w:ind w:left="8"/>
              <w:jc w:val="center"/>
              <w:rPr>
                <w:sz w:val="24"/>
              </w:rPr>
            </w:pPr>
            <w:r>
              <w:rPr>
                <w:spacing w:val="-5"/>
                <w:sz w:val="24"/>
              </w:rPr>
              <w:t>m/s</w:t>
            </w:r>
          </w:p>
        </w:tc>
        <w:tc>
          <w:tcPr>
            <w:tcW w:w="1620" w:type="dxa"/>
          </w:tcPr>
          <w:p>
            <w:pPr>
              <w:pStyle w:val="TableParagraph"/>
              <w:spacing w:line="115" w:lineRule="auto" w:before="17"/>
              <w:ind w:left="8" w:right="6"/>
              <w:jc w:val="center"/>
              <w:rPr>
                <w:sz w:val="16"/>
              </w:rPr>
            </w:pPr>
            <w:r>
              <w:rPr>
                <w:spacing w:val="-2"/>
                <w:position w:val="-10"/>
                <w:sz w:val="24"/>
              </w:rPr>
              <w:t>ML</w:t>
            </w:r>
            <w:r>
              <w:rPr>
                <w:spacing w:val="-2"/>
                <w:sz w:val="16"/>
              </w:rPr>
              <w:t>-</w:t>
            </w:r>
            <w:r>
              <w:rPr>
                <w:spacing w:val="-10"/>
                <w:sz w:val="16"/>
              </w:rPr>
              <w:t>1</w:t>
            </w:r>
          </w:p>
        </w:tc>
      </w:tr>
      <w:tr>
        <w:trPr>
          <w:trHeight w:val="275" w:hRule="atLeast"/>
        </w:trPr>
        <w:tc>
          <w:tcPr>
            <w:tcW w:w="4698" w:type="dxa"/>
          </w:tcPr>
          <w:p>
            <w:pPr>
              <w:pStyle w:val="TableParagraph"/>
              <w:ind w:left="105"/>
              <w:jc w:val="left"/>
              <w:rPr>
                <w:sz w:val="24"/>
              </w:rPr>
            </w:pPr>
            <w:r>
              <w:rPr>
                <w:sz w:val="24"/>
              </w:rPr>
              <w:t>Mass</w:t>
            </w:r>
            <w:r>
              <w:rPr>
                <w:spacing w:val="-2"/>
                <w:sz w:val="24"/>
              </w:rPr>
              <w:t> </w:t>
            </w:r>
            <w:r>
              <w:rPr>
                <w:sz w:val="24"/>
              </w:rPr>
              <w:t>of</w:t>
            </w:r>
            <w:r>
              <w:rPr>
                <w:spacing w:val="-1"/>
                <w:sz w:val="24"/>
              </w:rPr>
              <w:t> </w:t>
            </w:r>
            <w:r>
              <w:rPr>
                <w:sz w:val="24"/>
              </w:rPr>
              <w:t>crop </w:t>
            </w:r>
            <w:r>
              <w:rPr>
                <w:spacing w:val="-5"/>
                <w:sz w:val="24"/>
              </w:rPr>
              <w:t>fed</w:t>
            </w:r>
          </w:p>
        </w:tc>
        <w:tc>
          <w:tcPr>
            <w:tcW w:w="1261" w:type="dxa"/>
          </w:tcPr>
          <w:p>
            <w:pPr>
              <w:pStyle w:val="TableParagraph"/>
              <w:ind w:left="9" w:right="5"/>
              <w:jc w:val="center"/>
              <w:rPr>
                <w:i/>
                <w:sz w:val="24"/>
              </w:rPr>
            </w:pPr>
            <w:r>
              <w:rPr>
                <w:i/>
                <w:spacing w:val="-5"/>
                <w:sz w:val="24"/>
              </w:rPr>
              <w:t>M</w:t>
            </w:r>
            <w:r>
              <w:rPr>
                <w:i/>
                <w:spacing w:val="-5"/>
                <w:sz w:val="24"/>
                <w:vertAlign w:val="subscript"/>
              </w:rPr>
              <w:t>f</w:t>
            </w:r>
          </w:p>
        </w:tc>
        <w:tc>
          <w:tcPr>
            <w:tcW w:w="1260" w:type="dxa"/>
          </w:tcPr>
          <w:p>
            <w:pPr>
              <w:pStyle w:val="TableParagraph"/>
              <w:ind w:left="8" w:right="3"/>
              <w:jc w:val="center"/>
              <w:rPr>
                <w:sz w:val="24"/>
              </w:rPr>
            </w:pPr>
            <w:r>
              <w:rPr>
                <w:spacing w:val="-5"/>
                <w:sz w:val="24"/>
              </w:rPr>
              <w:t>kg</w:t>
            </w:r>
          </w:p>
        </w:tc>
        <w:tc>
          <w:tcPr>
            <w:tcW w:w="1620" w:type="dxa"/>
          </w:tcPr>
          <w:p>
            <w:pPr>
              <w:pStyle w:val="TableParagraph"/>
              <w:ind w:left="8"/>
              <w:jc w:val="center"/>
              <w:rPr>
                <w:sz w:val="24"/>
              </w:rPr>
            </w:pPr>
            <w:r>
              <w:rPr>
                <w:spacing w:val="-10"/>
                <w:sz w:val="24"/>
              </w:rPr>
              <w:t>M</w:t>
            </w:r>
          </w:p>
        </w:tc>
      </w:tr>
      <w:tr>
        <w:trPr>
          <w:trHeight w:val="275" w:hRule="atLeast"/>
        </w:trPr>
        <w:tc>
          <w:tcPr>
            <w:tcW w:w="4698" w:type="dxa"/>
          </w:tcPr>
          <w:p>
            <w:pPr>
              <w:pStyle w:val="TableParagraph"/>
              <w:ind w:left="105"/>
              <w:jc w:val="left"/>
              <w:rPr>
                <w:sz w:val="24"/>
              </w:rPr>
            </w:pPr>
            <w:r>
              <w:rPr>
                <w:sz w:val="24"/>
              </w:rPr>
              <w:t>Height</w:t>
            </w:r>
            <w:r>
              <w:rPr>
                <w:spacing w:val="-1"/>
                <w:sz w:val="24"/>
              </w:rPr>
              <w:t> </w:t>
            </w:r>
            <w:r>
              <w:rPr>
                <w:sz w:val="24"/>
              </w:rPr>
              <w:t>of</w:t>
            </w:r>
            <w:r>
              <w:rPr>
                <w:spacing w:val="-1"/>
                <w:sz w:val="24"/>
              </w:rPr>
              <w:t> </w:t>
            </w:r>
            <w:r>
              <w:rPr>
                <w:sz w:val="24"/>
              </w:rPr>
              <w:t>the</w:t>
            </w:r>
            <w:r>
              <w:rPr>
                <w:spacing w:val="-1"/>
                <w:sz w:val="24"/>
              </w:rPr>
              <w:t> </w:t>
            </w:r>
            <w:r>
              <w:rPr>
                <w:sz w:val="24"/>
              </w:rPr>
              <w:t>threshing</w:t>
            </w:r>
            <w:r>
              <w:rPr>
                <w:spacing w:val="-3"/>
                <w:sz w:val="24"/>
              </w:rPr>
              <w:t> </w:t>
            </w:r>
            <w:r>
              <w:rPr>
                <w:spacing w:val="-2"/>
                <w:sz w:val="24"/>
              </w:rPr>
              <w:t>chamber</w:t>
            </w:r>
          </w:p>
        </w:tc>
        <w:tc>
          <w:tcPr>
            <w:tcW w:w="1261" w:type="dxa"/>
          </w:tcPr>
          <w:p>
            <w:pPr>
              <w:pStyle w:val="TableParagraph"/>
              <w:ind w:left="9" w:right="4"/>
              <w:jc w:val="center"/>
              <w:rPr>
                <w:i/>
                <w:sz w:val="24"/>
              </w:rPr>
            </w:pPr>
            <w:r>
              <w:rPr>
                <w:i/>
                <w:spacing w:val="-10"/>
                <w:sz w:val="24"/>
              </w:rPr>
              <w:t>h</w:t>
            </w:r>
          </w:p>
        </w:tc>
        <w:tc>
          <w:tcPr>
            <w:tcW w:w="1260" w:type="dxa"/>
          </w:tcPr>
          <w:p>
            <w:pPr>
              <w:pStyle w:val="TableParagraph"/>
              <w:ind w:left="8" w:right="3"/>
              <w:jc w:val="center"/>
              <w:rPr>
                <w:sz w:val="24"/>
              </w:rPr>
            </w:pPr>
            <w:r>
              <w:rPr>
                <w:spacing w:val="-10"/>
                <w:sz w:val="24"/>
              </w:rPr>
              <w:t>m</w:t>
            </w:r>
          </w:p>
        </w:tc>
        <w:tc>
          <w:tcPr>
            <w:tcW w:w="1620" w:type="dxa"/>
          </w:tcPr>
          <w:p>
            <w:pPr>
              <w:pStyle w:val="TableParagraph"/>
              <w:ind w:left="8"/>
              <w:jc w:val="center"/>
              <w:rPr>
                <w:sz w:val="24"/>
              </w:rPr>
            </w:pPr>
            <w:r>
              <w:rPr>
                <w:spacing w:val="-10"/>
                <w:sz w:val="24"/>
              </w:rPr>
              <w:t>L</w:t>
            </w:r>
          </w:p>
        </w:tc>
      </w:tr>
      <w:tr>
        <w:trPr>
          <w:trHeight w:val="275" w:hRule="atLeast"/>
        </w:trPr>
        <w:tc>
          <w:tcPr>
            <w:tcW w:w="4698" w:type="dxa"/>
          </w:tcPr>
          <w:p>
            <w:pPr>
              <w:pStyle w:val="TableParagraph"/>
              <w:ind w:left="105"/>
              <w:jc w:val="left"/>
              <w:rPr>
                <w:sz w:val="24"/>
              </w:rPr>
            </w:pPr>
            <w:r>
              <w:rPr>
                <w:sz w:val="24"/>
              </w:rPr>
              <w:t>Concave</w:t>
            </w:r>
            <w:r>
              <w:rPr>
                <w:spacing w:val="-3"/>
                <w:sz w:val="24"/>
              </w:rPr>
              <w:t> </w:t>
            </w:r>
            <w:r>
              <w:rPr>
                <w:spacing w:val="-2"/>
                <w:sz w:val="24"/>
              </w:rPr>
              <w:t>clearance</w:t>
            </w:r>
          </w:p>
        </w:tc>
        <w:tc>
          <w:tcPr>
            <w:tcW w:w="1261" w:type="dxa"/>
          </w:tcPr>
          <w:p>
            <w:pPr>
              <w:pStyle w:val="TableParagraph"/>
              <w:ind w:left="9" w:right="2"/>
              <w:jc w:val="center"/>
              <w:rPr>
                <w:i/>
                <w:sz w:val="24"/>
              </w:rPr>
            </w:pPr>
            <w:r>
              <w:rPr>
                <w:i/>
                <w:spacing w:val="-5"/>
                <w:sz w:val="24"/>
              </w:rPr>
              <w:t>C</w:t>
            </w:r>
            <w:r>
              <w:rPr>
                <w:i/>
                <w:spacing w:val="-5"/>
                <w:sz w:val="24"/>
                <w:vertAlign w:val="subscript"/>
              </w:rPr>
              <w:t>c</w:t>
            </w:r>
          </w:p>
        </w:tc>
        <w:tc>
          <w:tcPr>
            <w:tcW w:w="1260" w:type="dxa"/>
          </w:tcPr>
          <w:p>
            <w:pPr>
              <w:pStyle w:val="TableParagraph"/>
              <w:ind w:left="8" w:right="3"/>
              <w:jc w:val="center"/>
              <w:rPr>
                <w:sz w:val="24"/>
              </w:rPr>
            </w:pPr>
            <w:r>
              <w:rPr>
                <w:spacing w:val="-10"/>
                <w:sz w:val="24"/>
              </w:rPr>
              <w:t>m</w:t>
            </w:r>
          </w:p>
        </w:tc>
        <w:tc>
          <w:tcPr>
            <w:tcW w:w="1620" w:type="dxa"/>
          </w:tcPr>
          <w:p>
            <w:pPr>
              <w:pStyle w:val="TableParagraph"/>
              <w:ind w:left="8"/>
              <w:jc w:val="center"/>
              <w:rPr>
                <w:sz w:val="24"/>
              </w:rPr>
            </w:pPr>
            <w:r>
              <w:rPr>
                <w:spacing w:val="-10"/>
                <w:sz w:val="24"/>
              </w:rPr>
              <w:t>L</w:t>
            </w:r>
          </w:p>
        </w:tc>
      </w:tr>
      <w:tr>
        <w:trPr>
          <w:trHeight w:val="275" w:hRule="atLeast"/>
        </w:trPr>
        <w:tc>
          <w:tcPr>
            <w:tcW w:w="4698" w:type="dxa"/>
          </w:tcPr>
          <w:p>
            <w:pPr>
              <w:pStyle w:val="TableParagraph"/>
              <w:ind w:left="105"/>
              <w:jc w:val="left"/>
              <w:rPr>
                <w:sz w:val="24"/>
              </w:rPr>
            </w:pPr>
            <w:r>
              <w:rPr>
                <w:sz w:val="24"/>
              </w:rPr>
              <w:t>Length</w:t>
            </w:r>
            <w:r>
              <w:rPr>
                <w:spacing w:val="-1"/>
                <w:sz w:val="24"/>
              </w:rPr>
              <w:t> </w:t>
            </w:r>
            <w:r>
              <w:rPr>
                <w:sz w:val="24"/>
              </w:rPr>
              <w:t>of</w:t>
            </w:r>
            <w:r>
              <w:rPr>
                <w:spacing w:val="-2"/>
                <w:sz w:val="24"/>
              </w:rPr>
              <w:t> </w:t>
            </w:r>
            <w:r>
              <w:rPr>
                <w:sz w:val="24"/>
              </w:rPr>
              <w:t>threshing</w:t>
            </w:r>
            <w:r>
              <w:rPr>
                <w:spacing w:val="-1"/>
                <w:sz w:val="24"/>
              </w:rPr>
              <w:t> </w:t>
            </w:r>
            <w:r>
              <w:rPr>
                <w:spacing w:val="-2"/>
                <w:sz w:val="24"/>
              </w:rPr>
              <w:t>cylinder</w:t>
            </w:r>
          </w:p>
        </w:tc>
        <w:tc>
          <w:tcPr>
            <w:tcW w:w="1261" w:type="dxa"/>
          </w:tcPr>
          <w:p>
            <w:pPr>
              <w:pStyle w:val="TableParagraph"/>
              <w:ind w:left="9"/>
              <w:jc w:val="center"/>
              <w:rPr>
                <w:i/>
                <w:sz w:val="24"/>
              </w:rPr>
            </w:pPr>
            <w:r>
              <w:rPr>
                <w:i/>
                <w:spacing w:val="-5"/>
                <w:sz w:val="24"/>
              </w:rPr>
              <w:t>L</w:t>
            </w:r>
            <w:r>
              <w:rPr>
                <w:i/>
                <w:spacing w:val="-5"/>
                <w:sz w:val="24"/>
                <w:vertAlign w:val="subscript"/>
              </w:rPr>
              <w:t>c</w:t>
            </w:r>
          </w:p>
        </w:tc>
        <w:tc>
          <w:tcPr>
            <w:tcW w:w="1260" w:type="dxa"/>
          </w:tcPr>
          <w:p>
            <w:pPr>
              <w:pStyle w:val="TableParagraph"/>
              <w:ind w:left="8" w:right="3"/>
              <w:jc w:val="center"/>
              <w:rPr>
                <w:sz w:val="24"/>
              </w:rPr>
            </w:pPr>
            <w:r>
              <w:rPr>
                <w:spacing w:val="-10"/>
                <w:sz w:val="24"/>
              </w:rPr>
              <w:t>m</w:t>
            </w:r>
          </w:p>
        </w:tc>
        <w:tc>
          <w:tcPr>
            <w:tcW w:w="1620" w:type="dxa"/>
          </w:tcPr>
          <w:p>
            <w:pPr>
              <w:pStyle w:val="TableParagraph"/>
              <w:ind w:left="8"/>
              <w:jc w:val="center"/>
              <w:rPr>
                <w:sz w:val="24"/>
              </w:rPr>
            </w:pPr>
            <w:r>
              <w:rPr>
                <w:spacing w:val="-10"/>
                <w:sz w:val="24"/>
              </w:rPr>
              <w:t>L</w:t>
            </w:r>
          </w:p>
        </w:tc>
      </w:tr>
      <w:tr>
        <w:trPr>
          <w:trHeight w:val="275" w:hRule="atLeast"/>
        </w:trPr>
        <w:tc>
          <w:tcPr>
            <w:tcW w:w="4698" w:type="dxa"/>
          </w:tcPr>
          <w:p>
            <w:pPr>
              <w:pStyle w:val="TableParagraph"/>
              <w:ind w:left="105"/>
              <w:jc w:val="left"/>
              <w:rPr>
                <w:sz w:val="24"/>
              </w:rPr>
            </w:pPr>
            <w:r>
              <w:rPr>
                <w:sz w:val="24"/>
              </w:rPr>
              <w:t>Dueling</w:t>
            </w:r>
            <w:r>
              <w:rPr>
                <w:spacing w:val="-4"/>
                <w:sz w:val="24"/>
              </w:rPr>
              <w:t> </w:t>
            </w:r>
            <w:r>
              <w:rPr>
                <w:sz w:val="24"/>
              </w:rPr>
              <w:t>time of crop in the</w:t>
            </w:r>
            <w:r>
              <w:rPr>
                <w:spacing w:val="-1"/>
                <w:sz w:val="24"/>
              </w:rPr>
              <w:t> </w:t>
            </w:r>
            <w:r>
              <w:rPr>
                <w:sz w:val="24"/>
              </w:rPr>
              <w:t>threshing</w:t>
            </w:r>
            <w:r>
              <w:rPr>
                <w:spacing w:val="-3"/>
                <w:sz w:val="24"/>
              </w:rPr>
              <w:t> </w:t>
            </w:r>
            <w:r>
              <w:rPr>
                <w:spacing w:val="-2"/>
                <w:sz w:val="24"/>
              </w:rPr>
              <w:t>chamber</w:t>
            </w:r>
          </w:p>
        </w:tc>
        <w:tc>
          <w:tcPr>
            <w:tcW w:w="1261" w:type="dxa"/>
          </w:tcPr>
          <w:p>
            <w:pPr>
              <w:pStyle w:val="TableParagraph"/>
              <w:ind w:left="9" w:right="4"/>
              <w:jc w:val="center"/>
              <w:rPr>
                <w:sz w:val="24"/>
              </w:rPr>
            </w:pPr>
            <w:r>
              <w:rPr>
                <w:spacing w:val="-10"/>
                <w:sz w:val="24"/>
              </w:rPr>
              <w:t>t</w:t>
            </w:r>
          </w:p>
        </w:tc>
        <w:tc>
          <w:tcPr>
            <w:tcW w:w="1260" w:type="dxa"/>
          </w:tcPr>
          <w:p>
            <w:pPr>
              <w:pStyle w:val="TableParagraph"/>
              <w:ind w:left="8" w:right="2"/>
              <w:jc w:val="center"/>
              <w:rPr>
                <w:sz w:val="24"/>
              </w:rPr>
            </w:pPr>
            <w:r>
              <w:rPr>
                <w:spacing w:val="-5"/>
                <w:sz w:val="24"/>
              </w:rPr>
              <w:t>min</w:t>
            </w:r>
          </w:p>
        </w:tc>
        <w:tc>
          <w:tcPr>
            <w:tcW w:w="1620" w:type="dxa"/>
          </w:tcPr>
          <w:p>
            <w:pPr>
              <w:pStyle w:val="TableParagraph"/>
              <w:ind w:left="8"/>
              <w:jc w:val="center"/>
              <w:rPr>
                <w:sz w:val="24"/>
              </w:rPr>
            </w:pPr>
            <w:r>
              <w:rPr>
                <w:spacing w:val="-10"/>
                <w:sz w:val="24"/>
              </w:rPr>
              <w:t>T</w:t>
            </w:r>
          </w:p>
        </w:tc>
      </w:tr>
      <w:tr>
        <w:trPr>
          <w:trHeight w:val="277" w:hRule="atLeast"/>
        </w:trPr>
        <w:tc>
          <w:tcPr>
            <w:tcW w:w="4698" w:type="dxa"/>
          </w:tcPr>
          <w:p>
            <w:pPr>
              <w:pStyle w:val="TableParagraph"/>
              <w:spacing w:line="258" w:lineRule="exact"/>
              <w:ind w:left="105"/>
              <w:jc w:val="left"/>
              <w:rPr>
                <w:sz w:val="24"/>
              </w:rPr>
            </w:pPr>
            <w:r>
              <w:rPr>
                <w:sz w:val="24"/>
              </w:rPr>
              <w:t>Moisture</w:t>
            </w:r>
            <w:r>
              <w:rPr>
                <w:spacing w:val="-4"/>
                <w:sz w:val="24"/>
              </w:rPr>
              <w:t> </w:t>
            </w:r>
            <w:r>
              <w:rPr>
                <w:sz w:val="24"/>
              </w:rPr>
              <w:t>content of</w:t>
            </w:r>
            <w:r>
              <w:rPr>
                <w:spacing w:val="-1"/>
                <w:sz w:val="24"/>
              </w:rPr>
              <w:t> </w:t>
            </w:r>
            <w:r>
              <w:rPr>
                <w:spacing w:val="-4"/>
                <w:sz w:val="24"/>
              </w:rPr>
              <w:t>crop</w:t>
            </w:r>
          </w:p>
        </w:tc>
        <w:tc>
          <w:tcPr>
            <w:tcW w:w="1261" w:type="dxa"/>
          </w:tcPr>
          <w:p>
            <w:pPr>
              <w:pStyle w:val="TableParagraph"/>
              <w:spacing w:line="258" w:lineRule="exact"/>
              <w:ind w:left="9" w:right="2"/>
              <w:jc w:val="center"/>
              <w:rPr>
                <w:i/>
                <w:sz w:val="24"/>
              </w:rPr>
            </w:pPr>
            <w:r>
              <w:rPr>
                <w:i/>
                <w:spacing w:val="-5"/>
                <w:sz w:val="24"/>
              </w:rPr>
              <w:t>M</w:t>
            </w:r>
            <w:r>
              <w:rPr>
                <w:i/>
                <w:spacing w:val="-5"/>
                <w:sz w:val="24"/>
                <w:vertAlign w:val="subscript"/>
              </w:rPr>
              <w:t>c</w:t>
            </w:r>
          </w:p>
        </w:tc>
        <w:tc>
          <w:tcPr>
            <w:tcW w:w="1260" w:type="dxa"/>
          </w:tcPr>
          <w:p>
            <w:pPr>
              <w:pStyle w:val="TableParagraph"/>
              <w:spacing w:line="258" w:lineRule="exact"/>
              <w:ind w:left="8"/>
              <w:jc w:val="center"/>
              <w:rPr>
                <w:sz w:val="24"/>
              </w:rPr>
            </w:pPr>
            <w:r>
              <w:rPr>
                <w:spacing w:val="-10"/>
                <w:sz w:val="24"/>
              </w:rPr>
              <w:t>-</w:t>
            </w:r>
          </w:p>
        </w:tc>
        <w:tc>
          <w:tcPr>
            <w:tcW w:w="1620" w:type="dxa"/>
          </w:tcPr>
          <w:p>
            <w:pPr>
              <w:pStyle w:val="TableParagraph"/>
              <w:spacing w:line="258" w:lineRule="exact"/>
              <w:ind w:left="8" w:right="3"/>
              <w:jc w:val="center"/>
              <w:rPr>
                <w:sz w:val="24"/>
              </w:rPr>
            </w:pPr>
            <w:r>
              <w:rPr>
                <w:spacing w:val="-10"/>
                <w:sz w:val="24"/>
              </w:rPr>
              <w:t>1</w:t>
            </w:r>
          </w:p>
        </w:tc>
      </w:tr>
      <w:tr>
        <w:trPr>
          <w:trHeight w:val="276" w:hRule="atLeast"/>
        </w:trPr>
        <w:tc>
          <w:tcPr>
            <w:tcW w:w="4698" w:type="dxa"/>
          </w:tcPr>
          <w:p>
            <w:pPr>
              <w:pStyle w:val="TableParagraph"/>
              <w:ind w:left="105"/>
              <w:jc w:val="left"/>
              <w:rPr>
                <w:sz w:val="24"/>
              </w:rPr>
            </w:pPr>
            <w:r>
              <w:rPr>
                <w:sz w:val="24"/>
              </w:rPr>
              <w:t>Number</w:t>
            </w:r>
            <w:r>
              <w:rPr>
                <w:spacing w:val="-1"/>
                <w:sz w:val="24"/>
              </w:rPr>
              <w:t> </w:t>
            </w:r>
            <w:r>
              <w:rPr>
                <w:sz w:val="24"/>
              </w:rPr>
              <w:t>of</w:t>
            </w:r>
            <w:r>
              <w:rPr>
                <w:spacing w:val="-2"/>
                <w:sz w:val="24"/>
              </w:rPr>
              <w:t> beaters</w:t>
            </w:r>
          </w:p>
        </w:tc>
        <w:tc>
          <w:tcPr>
            <w:tcW w:w="1261" w:type="dxa"/>
          </w:tcPr>
          <w:p>
            <w:pPr>
              <w:pStyle w:val="TableParagraph"/>
              <w:ind w:left="9" w:right="3"/>
              <w:jc w:val="center"/>
              <w:rPr>
                <w:i/>
                <w:sz w:val="24"/>
              </w:rPr>
            </w:pPr>
            <w:r>
              <w:rPr>
                <w:i/>
                <w:spacing w:val="-5"/>
                <w:sz w:val="24"/>
              </w:rPr>
              <w:t>N</w:t>
            </w:r>
            <w:r>
              <w:rPr>
                <w:i/>
                <w:spacing w:val="-5"/>
                <w:sz w:val="24"/>
                <w:vertAlign w:val="subscript"/>
              </w:rPr>
              <w:t>b</w:t>
            </w:r>
          </w:p>
        </w:tc>
        <w:tc>
          <w:tcPr>
            <w:tcW w:w="1260" w:type="dxa"/>
          </w:tcPr>
          <w:p>
            <w:pPr>
              <w:pStyle w:val="TableParagraph"/>
              <w:ind w:left="8"/>
              <w:jc w:val="center"/>
              <w:rPr>
                <w:sz w:val="24"/>
              </w:rPr>
            </w:pPr>
            <w:r>
              <w:rPr>
                <w:spacing w:val="-10"/>
                <w:sz w:val="24"/>
              </w:rPr>
              <w:t>-</w:t>
            </w:r>
          </w:p>
        </w:tc>
        <w:tc>
          <w:tcPr>
            <w:tcW w:w="1620" w:type="dxa"/>
          </w:tcPr>
          <w:p>
            <w:pPr>
              <w:pStyle w:val="TableParagraph"/>
              <w:ind w:left="8" w:right="3"/>
              <w:jc w:val="center"/>
              <w:rPr>
                <w:sz w:val="24"/>
              </w:rPr>
            </w:pPr>
            <w:r>
              <w:rPr>
                <w:spacing w:val="-10"/>
                <w:sz w:val="24"/>
              </w:rPr>
              <w:t>1</w:t>
            </w:r>
          </w:p>
        </w:tc>
      </w:tr>
    </w:tbl>
    <w:p>
      <w:pPr>
        <w:spacing w:after="0"/>
        <w:jc w:val="center"/>
        <w:rPr>
          <w:sz w:val="24"/>
        </w:rPr>
        <w:sectPr>
          <w:pgSz w:w="11910" w:h="16840"/>
          <w:pgMar w:header="0" w:footer="1077" w:top="1340" w:bottom="1260" w:left="1580" w:right="380"/>
        </w:sectPr>
      </w:pPr>
    </w:p>
    <w:p>
      <w:pPr>
        <w:pStyle w:val="BodyText"/>
        <w:spacing w:line="480" w:lineRule="auto" w:before="78"/>
        <w:ind w:left="220" w:right="1258"/>
      </w:pPr>
      <w:r>
        <w:rPr>
          <w:b/>
        </w:rPr>
        <w:t>Step</w:t>
      </w:r>
      <w:r>
        <w:rPr>
          <w:b/>
          <w:spacing w:val="-4"/>
        </w:rPr>
        <w:t> </w:t>
      </w:r>
      <w:r>
        <w:rPr>
          <w:b/>
        </w:rPr>
        <w:t>3:</w:t>
      </w:r>
      <w:r>
        <w:rPr>
          <w:b/>
          <w:spacing w:val="-4"/>
        </w:rPr>
        <w:t> </w:t>
      </w:r>
      <w:r>
        <w:rPr/>
        <w:t>Establish</w:t>
      </w:r>
      <w:r>
        <w:rPr>
          <w:spacing w:val="-4"/>
        </w:rPr>
        <w:t> </w:t>
      </w:r>
      <w:r>
        <w:rPr/>
        <w:t>the</w:t>
      </w:r>
      <w:r>
        <w:rPr>
          <w:spacing w:val="-4"/>
        </w:rPr>
        <w:t> </w:t>
      </w:r>
      <w:r>
        <w:rPr/>
        <w:t>number</w:t>
      </w:r>
      <w:r>
        <w:rPr>
          <w:spacing w:val="-4"/>
        </w:rPr>
        <w:t> </w:t>
      </w:r>
      <w:r>
        <w:rPr/>
        <w:t>of</w:t>
      </w:r>
      <w:r>
        <w:rPr>
          <w:spacing w:val="-5"/>
        </w:rPr>
        <w:t> </w:t>
      </w:r>
      <w:r>
        <w:rPr/>
        <w:t>independent</w:t>
      </w:r>
      <w:r>
        <w:rPr>
          <w:spacing w:val="-4"/>
        </w:rPr>
        <w:t> </w:t>
      </w:r>
      <w:r>
        <w:rPr/>
        <w:t>dimensions</w:t>
      </w:r>
      <w:r>
        <w:rPr>
          <w:spacing w:val="-4"/>
        </w:rPr>
        <w:t> </w:t>
      </w:r>
      <w:r>
        <w:rPr/>
        <w:t>and</w:t>
      </w:r>
      <w:r>
        <w:rPr>
          <w:spacing w:val="-4"/>
        </w:rPr>
        <w:t> </w:t>
      </w:r>
      <w:r>
        <w:rPr/>
        <w:t>non</w:t>
      </w:r>
      <w:r>
        <w:rPr>
          <w:spacing w:val="-4"/>
        </w:rPr>
        <w:t> </w:t>
      </w:r>
      <w:r>
        <w:rPr/>
        <w:t>dimensional</w:t>
      </w:r>
      <w:r>
        <w:rPr>
          <w:spacing w:val="-4"/>
        </w:rPr>
        <w:t> </w:t>
      </w:r>
      <w:r>
        <w:rPr/>
        <w:t>groups. Number of relevant variables n = 10</w:t>
      </w:r>
    </w:p>
    <w:p>
      <w:pPr>
        <w:pStyle w:val="BodyText"/>
        <w:spacing w:before="1"/>
        <w:ind w:left="220"/>
      </w:pPr>
      <w:r>
        <w:rPr/>
        <w:t>Number</w:t>
      </w:r>
      <w:r>
        <w:rPr>
          <w:spacing w:val="-4"/>
        </w:rPr>
        <w:t> </w:t>
      </w:r>
      <w:r>
        <w:rPr/>
        <w:t>of</w:t>
      </w:r>
      <w:r>
        <w:rPr>
          <w:spacing w:val="-3"/>
        </w:rPr>
        <w:t> </w:t>
      </w:r>
      <w:r>
        <w:rPr/>
        <w:t>independent</w:t>
      </w:r>
      <w:r>
        <w:rPr>
          <w:spacing w:val="1"/>
        </w:rPr>
        <w:t> </w:t>
      </w:r>
      <w:r>
        <w:rPr/>
        <w:t>dimensions</w:t>
      </w:r>
      <w:r>
        <w:rPr>
          <w:spacing w:val="-1"/>
        </w:rPr>
        <w:t> </w:t>
      </w:r>
      <w:r>
        <w:rPr/>
        <w:t>m</w:t>
      </w:r>
      <w:r>
        <w:rPr>
          <w:spacing w:val="-1"/>
        </w:rPr>
        <w:t> </w:t>
      </w:r>
      <w:r>
        <w:rPr/>
        <w:t>=</w:t>
      </w:r>
      <w:r>
        <w:rPr>
          <w:spacing w:val="-1"/>
        </w:rPr>
        <w:t> </w:t>
      </w:r>
      <w:r>
        <w:rPr/>
        <w:t>3</w:t>
      </w:r>
      <w:r>
        <w:rPr>
          <w:spacing w:val="-1"/>
        </w:rPr>
        <w:t> </w:t>
      </w:r>
      <w:r>
        <w:rPr/>
        <w:t>(M,</w:t>
      </w:r>
      <w:r>
        <w:rPr>
          <w:spacing w:val="1"/>
        </w:rPr>
        <w:t> </w:t>
      </w:r>
      <w:r>
        <w:rPr/>
        <w:t>L,</w:t>
      </w:r>
      <w:r>
        <w:rPr>
          <w:spacing w:val="1"/>
        </w:rPr>
        <w:t> </w:t>
      </w:r>
      <w:r>
        <w:rPr>
          <w:spacing w:val="-5"/>
        </w:rPr>
        <w:t>T)</w:t>
      </w:r>
    </w:p>
    <w:p>
      <w:pPr>
        <w:pStyle w:val="BodyText"/>
        <w:tabs>
          <w:tab w:pos="4541" w:val="left" w:leader="none"/>
        </w:tabs>
        <w:spacing w:before="276"/>
        <w:ind w:left="220"/>
      </w:pPr>
      <w:r>
        <w:rPr/>
        <w:t>Number</w:t>
      </w:r>
      <w:r>
        <w:rPr>
          <w:spacing w:val="-1"/>
        </w:rPr>
        <w:t> </w:t>
      </w:r>
      <w:r>
        <w:rPr/>
        <w:t>of</w:t>
      </w:r>
      <w:r>
        <w:rPr>
          <w:spacing w:val="-3"/>
        </w:rPr>
        <w:t> </w:t>
      </w:r>
      <w:r>
        <w:rPr/>
        <w:t>nondimensional</w:t>
      </w:r>
      <w:r>
        <w:rPr>
          <w:spacing w:val="-1"/>
        </w:rPr>
        <w:t> </w:t>
      </w:r>
      <w:r>
        <w:rPr/>
        <w:t>groups</w:t>
      </w:r>
      <w:r>
        <w:rPr>
          <w:spacing w:val="1"/>
        </w:rPr>
        <w:t> </w:t>
      </w:r>
      <w:r>
        <w:rPr>
          <w:spacing w:val="-2"/>
        </w:rPr>
        <w:t>formed</w:t>
      </w:r>
      <w:r>
        <w:rPr/>
        <w:tab/>
        <w:t>=</w:t>
      </w:r>
      <w:r>
        <w:rPr>
          <w:spacing w:val="-3"/>
        </w:rPr>
        <w:t> </w:t>
      </w:r>
      <w:r>
        <w:rPr/>
        <w:t>n – m =</w:t>
      </w:r>
      <w:r>
        <w:rPr>
          <w:spacing w:val="-1"/>
        </w:rPr>
        <w:t> </w:t>
      </w:r>
      <w:r>
        <w:rPr/>
        <w:t>10 – 3 =</w:t>
      </w:r>
      <w:r>
        <w:rPr>
          <w:spacing w:val="-1"/>
        </w:rPr>
        <w:t> </w:t>
      </w:r>
      <w:r>
        <w:rPr>
          <w:spacing w:val="-10"/>
        </w:rPr>
        <w:t>7</w:t>
      </w:r>
    </w:p>
    <w:p>
      <w:pPr>
        <w:pStyle w:val="BodyText"/>
        <w:spacing w:before="276"/>
        <w:ind w:left="220"/>
      </w:pPr>
      <w:r>
        <w:rPr>
          <w:b/>
        </w:rPr>
        <w:t>Step</w:t>
      </w:r>
      <w:r>
        <w:rPr>
          <w:b/>
          <w:spacing w:val="-2"/>
        </w:rPr>
        <w:t> </w:t>
      </w:r>
      <w:r>
        <w:rPr>
          <w:b/>
        </w:rPr>
        <w:t>4:</w:t>
      </w:r>
      <w:r>
        <w:rPr>
          <w:b/>
          <w:spacing w:val="-1"/>
        </w:rPr>
        <w:t> </w:t>
      </w:r>
      <w:r>
        <w:rPr/>
        <w:t>Choose</w:t>
      </w:r>
      <w:r>
        <w:rPr>
          <w:spacing w:val="-1"/>
        </w:rPr>
        <w:t> </w:t>
      </w:r>
      <w:r>
        <w:rPr/>
        <w:t>m</w:t>
      </w:r>
      <w:r>
        <w:rPr>
          <w:spacing w:val="1"/>
        </w:rPr>
        <w:t> </w:t>
      </w:r>
      <w:r>
        <w:rPr/>
        <w:t>dimensionally</w:t>
      </w:r>
      <w:r>
        <w:rPr>
          <w:spacing w:val="-5"/>
        </w:rPr>
        <w:t> </w:t>
      </w:r>
      <w:r>
        <w:rPr/>
        <w:t>independent scaling</w:t>
      </w:r>
      <w:r>
        <w:rPr>
          <w:spacing w:val="-2"/>
        </w:rPr>
        <w:t> variables.</w:t>
      </w:r>
    </w:p>
    <w:p>
      <w:pPr>
        <w:pStyle w:val="BodyText"/>
        <w:spacing w:line="480" w:lineRule="auto" w:before="276"/>
        <w:ind w:left="220" w:right="331"/>
      </w:pPr>
      <w:r>
        <w:rPr/>
        <w:t>Mass</w:t>
      </w:r>
      <w:r>
        <w:rPr>
          <w:spacing w:val="40"/>
        </w:rPr>
        <w:t> </w:t>
      </w:r>
      <w:r>
        <w:rPr/>
        <w:t>of</w:t>
      </w:r>
      <w:r>
        <w:rPr>
          <w:spacing w:val="40"/>
        </w:rPr>
        <w:t> </w:t>
      </w:r>
      <w:r>
        <w:rPr/>
        <w:t>crop</w:t>
      </w:r>
      <w:r>
        <w:rPr>
          <w:spacing w:val="40"/>
        </w:rPr>
        <w:t> </w:t>
      </w:r>
      <w:r>
        <w:rPr/>
        <w:t>fed,</w:t>
      </w:r>
      <w:r>
        <w:rPr>
          <w:spacing w:val="40"/>
        </w:rPr>
        <w:t> </w:t>
      </w:r>
      <w:r>
        <w:rPr>
          <w:i/>
        </w:rPr>
        <w:t>M</w:t>
      </w:r>
      <w:r>
        <w:rPr>
          <w:i/>
          <w:vertAlign w:val="subscript"/>
        </w:rPr>
        <w:t>f</w:t>
      </w:r>
      <w:r>
        <w:rPr>
          <w:i/>
          <w:spacing w:val="40"/>
          <w:vertAlign w:val="baseline"/>
        </w:rPr>
        <w:t> </w:t>
      </w:r>
      <w:r>
        <w:rPr>
          <w:vertAlign w:val="baseline"/>
        </w:rPr>
        <w:t>(M),</w:t>
      </w:r>
      <w:r>
        <w:rPr>
          <w:spacing w:val="40"/>
          <w:vertAlign w:val="baseline"/>
        </w:rPr>
        <w:t> </w:t>
      </w:r>
      <w:r>
        <w:rPr>
          <w:vertAlign w:val="baseline"/>
        </w:rPr>
        <w:t>Concave</w:t>
      </w:r>
      <w:r>
        <w:rPr>
          <w:spacing w:val="40"/>
          <w:vertAlign w:val="baseline"/>
        </w:rPr>
        <w:t> </w:t>
      </w:r>
      <w:r>
        <w:rPr>
          <w:vertAlign w:val="baseline"/>
        </w:rPr>
        <w:t>clearance,</w:t>
      </w:r>
      <w:r>
        <w:rPr>
          <w:spacing w:val="40"/>
          <w:vertAlign w:val="baseline"/>
        </w:rPr>
        <w:t> </w:t>
      </w:r>
      <w:r>
        <w:rPr>
          <w:i/>
          <w:vertAlign w:val="baseline"/>
        </w:rPr>
        <w:t>C</w:t>
      </w:r>
      <w:r>
        <w:rPr>
          <w:i/>
          <w:vertAlign w:val="subscript"/>
        </w:rPr>
        <w:t>c</w:t>
      </w:r>
      <w:r>
        <w:rPr>
          <w:i/>
          <w:spacing w:val="40"/>
          <w:vertAlign w:val="baseline"/>
        </w:rPr>
        <w:t> </w:t>
      </w:r>
      <w:r>
        <w:rPr>
          <w:vertAlign w:val="baseline"/>
        </w:rPr>
        <w:t>(L)</w:t>
      </w:r>
      <w:r>
        <w:rPr>
          <w:spacing w:val="40"/>
          <w:vertAlign w:val="baseline"/>
        </w:rPr>
        <w:t> </w:t>
      </w:r>
      <w:r>
        <w:rPr>
          <w:vertAlign w:val="baseline"/>
        </w:rPr>
        <w:t>and</w:t>
      </w:r>
      <w:r>
        <w:rPr>
          <w:spacing w:val="40"/>
          <w:vertAlign w:val="baseline"/>
        </w:rPr>
        <w:t> </w:t>
      </w:r>
      <w:r>
        <w:rPr>
          <w:vertAlign w:val="baseline"/>
        </w:rPr>
        <w:t>Dueling</w:t>
      </w:r>
      <w:r>
        <w:rPr>
          <w:spacing w:val="40"/>
          <w:vertAlign w:val="baseline"/>
        </w:rPr>
        <w:t> </w:t>
      </w:r>
      <w:r>
        <w:rPr>
          <w:vertAlign w:val="baseline"/>
        </w:rPr>
        <w:t>time</w:t>
      </w:r>
      <w:r>
        <w:rPr>
          <w:spacing w:val="40"/>
          <w:vertAlign w:val="baseline"/>
        </w:rPr>
        <w:t> </w:t>
      </w:r>
      <w:r>
        <w:rPr>
          <w:vertAlign w:val="baseline"/>
        </w:rPr>
        <w:t>of</w:t>
      </w:r>
      <w:r>
        <w:rPr>
          <w:spacing w:val="40"/>
          <w:vertAlign w:val="baseline"/>
        </w:rPr>
        <w:t> </w:t>
      </w:r>
      <w:r>
        <w:rPr>
          <w:vertAlign w:val="baseline"/>
        </w:rPr>
        <w:t>crop</w:t>
      </w:r>
      <w:r>
        <w:rPr>
          <w:spacing w:val="40"/>
          <w:vertAlign w:val="baseline"/>
        </w:rPr>
        <w:t> </w:t>
      </w:r>
      <w:r>
        <w:rPr>
          <w:vertAlign w:val="baseline"/>
        </w:rPr>
        <w:t>within</w:t>
      </w:r>
      <w:r>
        <w:rPr>
          <w:spacing w:val="40"/>
          <w:vertAlign w:val="baseline"/>
        </w:rPr>
        <w:t> </w:t>
      </w:r>
      <w:r>
        <w:rPr>
          <w:vertAlign w:val="baseline"/>
        </w:rPr>
        <w:t>the threshing chamber, </w:t>
      </w:r>
      <w:r>
        <w:rPr>
          <w:i/>
          <w:vertAlign w:val="baseline"/>
        </w:rPr>
        <w:t>t </w:t>
      </w:r>
      <w:r>
        <w:rPr>
          <w:vertAlign w:val="baseline"/>
        </w:rPr>
        <w:t>(</w:t>
      </w:r>
      <w:r>
        <w:rPr>
          <w:i/>
          <w:vertAlign w:val="baseline"/>
        </w:rPr>
        <w:t>T</w:t>
      </w:r>
      <w:r>
        <w:rPr>
          <w:vertAlign w:val="baseline"/>
        </w:rPr>
        <w:t>) were chosen.</w:t>
      </w:r>
    </w:p>
    <w:p>
      <w:pPr>
        <w:pStyle w:val="BodyText"/>
        <w:spacing w:before="1"/>
        <w:ind w:left="220"/>
      </w:pPr>
      <w:r>
        <w:rPr>
          <w:b/>
        </w:rPr>
        <w:t>Step</w:t>
      </w:r>
      <w:r>
        <w:rPr>
          <w:b/>
          <w:spacing w:val="-2"/>
        </w:rPr>
        <w:t> </w:t>
      </w:r>
      <w:r>
        <w:rPr>
          <w:b/>
        </w:rPr>
        <w:t>5:</w:t>
      </w:r>
      <w:r>
        <w:rPr>
          <w:b/>
          <w:spacing w:val="-2"/>
        </w:rPr>
        <w:t> </w:t>
      </w:r>
      <w:r>
        <w:rPr/>
        <w:t>Create</w:t>
      </w:r>
      <w:r>
        <w:rPr>
          <w:spacing w:val="-2"/>
        </w:rPr>
        <w:t> </w:t>
      </w:r>
      <w:r>
        <w:rPr/>
        <w:t>the</w:t>
      </w:r>
      <w:r>
        <w:rPr>
          <w:spacing w:val="-1"/>
        </w:rPr>
        <w:t> </w:t>
      </w:r>
      <w:r>
        <w:rPr>
          <w:i/>
          <w:sz w:val="28"/>
        </w:rPr>
        <w:t>π</w:t>
      </w:r>
      <w:r>
        <w:rPr>
          <w:i/>
          <w:sz w:val="28"/>
          <w:vertAlign w:val="subscript"/>
        </w:rPr>
        <w:t>s</w:t>
      </w:r>
      <w:r>
        <w:rPr>
          <w:i/>
          <w:spacing w:val="-13"/>
          <w:sz w:val="28"/>
          <w:vertAlign w:val="baseline"/>
        </w:rPr>
        <w:t> </w:t>
      </w:r>
      <w:r>
        <w:rPr>
          <w:vertAlign w:val="baseline"/>
        </w:rPr>
        <w:t>by</w:t>
      </w:r>
      <w:r>
        <w:rPr>
          <w:spacing w:val="-4"/>
          <w:vertAlign w:val="baseline"/>
        </w:rPr>
        <w:t> </w:t>
      </w:r>
      <w:r>
        <w:rPr>
          <w:vertAlign w:val="baseline"/>
        </w:rPr>
        <w:t>nondimensionalizing</w:t>
      </w:r>
      <w:r>
        <w:rPr>
          <w:spacing w:val="-3"/>
          <w:vertAlign w:val="baseline"/>
        </w:rPr>
        <w:t> </w:t>
      </w:r>
      <w:r>
        <w:rPr>
          <w:vertAlign w:val="baseline"/>
        </w:rPr>
        <w:t>the</w:t>
      </w:r>
      <w:r>
        <w:rPr>
          <w:spacing w:val="-2"/>
          <w:vertAlign w:val="baseline"/>
        </w:rPr>
        <w:t> </w:t>
      </w:r>
      <w:r>
        <w:rPr>
          <w:vertAlign w:val="baseline"/>
        </w:rPr>
        <w:t>remaining</w:t>
      </w:r>
      <w:r>
        <w:rPr>
          <w:spacing w:val="-3"/>
          <w:vertAlign w:val="baseline"/>
        </w:rPr>
        <w:t> </w:t>
      </w:r>
      <w:r>
        <w:rPr>
          <w:spacing w:val="-2"/>
          <w:vertAlign w:val="baseline"/>
        </w:rPr>
        <w:t>variables.</w:t>
      </w:r>
    </w:p>
    <w:p>
      <w:pPr>
        <w:pStyle w:val="BodyText"/>
        <w:spacing w:before="45"/>
      </w:pPr>
    </w:p>
    <w:p>
      <w:pPr>
        <w:tabs>
          <w:tab w:pos="8141" w:val="left" w:leader="none"/>
        </w:tabs>
        <w:spacing w:before="1"/>
        <w:ind w:left="220" w:right="0" w:firstLine="0"/>
        <w:jc w:val="left"/>
        <w:rPr>
          <w:sz w:val="24"/>
        </w:rPr>
      </w:pPr>
      <w:r>
        <w:rPr>
          <w:i/>
          <w:sz w:val="28"/>
        </w:rPr>
        <w:t>π</w:t>
      </w:r>
      <w:r>
        <w:rPr>
          <w:i/>
          <w:sz w:val="28"/>
          <w:vertAlign w:val="subscript"/>
        </w:rPr>
        <w:t>1</w:t>
      </w:r>
      <w:r>
        <w:rPr>
          <w:i/>
          <w:spacing w:val="-31"/>
          <w:sz w:val="28"/>
          <w:vertAlign w:val="baseline"/>
        </w:rPr>
        <w:t> </w:t>
      </w:r>
      <w:r>
        <w:rPr>
          <w:sz w:val="24"/>
          <w:vertAlign w:val="baseline"/>
        </w:rPr>
        <w:t>=</w:t>
      </w:r>
      <w:r>
        <w:rPr>
          <w:spacing w:val="-11"/>
          <w:sz w:val="24"/>
          <w:vertAlign w:val="baseline"/>
        </w:rPr>
        <w:t> </w:t>
      </w:r>
      <w:r>
        <w:rPr>
          <w:i/>
          <w:spacing w:val="-5"/>
          <w:sz w:val="24"/>
          <w:vertAlign w:val="baseline"/>
        </w:rPr>
        <w:t>E</w:t>
      </w:r>
      <w:r>
        <w:rPr>
          <w:i/>
          <w:spacing w:val="-5"/>
          <w:sz w:val="24"/>
          <w:vertAlign w:val="subscript"/>
        </w:rPr>
        <w:t>T</w:t>
      </w:r>
      <w:r>
        <w:rPr>
          <w:i/>
          <w:sz w:val="24"/>
          <w:vertAlign w:val="baseline"/>
        </w:rPr>
        <w:tab/>
      </w:r>
      <w:r>
        <w:rPr>
          <w:spacing w:val="-2"/>
          <w:sz w:val="24"/>
          <w:vertAlign w:val="baseline"/>
        </w:rPr>
        <w:t>(3.34)</w:t>
      </w:r>
    </w:p>
    <w:p>
      <w:pPr>
        <w:pStyle w:val="BodyText"/>
        <w:spacing w:before="45"/>
      </w:pPr>
    </w:p>
    <w:p>
      <w:pPr>
        <w:tabs>
          <w:tab w:pos="8141" w:val="left" w:leader="none"/>
        </w:tabs>
        <w:spacing w:before="0"/>
        <w:ind w:left="220" w:right="0" w:firstLine="0"/>
        <w:jc w:val="left"/>
        <w:rPr>
          <w:sz w:val="24"/>
        </w:rPr>
      </w:pPr>
      <w:r>
        <w:rPr>
          <w:i/>
          <w:sz w:val="28"/>
        </w:rPr>
        <w:t>π</w:t>
      </w:r>
      <w:r>
        <w:rPr>
          <w:i/>
          <w:sz w:val="28"/>
          <w:vertAlign w:val="subscript"/>
        </w:rPr>
        <w:t>2</w:t>
      </w:r>
      <w:r>
        <w:rPr>
          <w:i/>
          <w:spacing w:val="-31"/>
          <w:sz w:val="28"/>
          <w:vertAlign w:val="baseline"/>
        </w:rPr>
        <w:t> </w:t>
      </w:r>
      <w:r>
        <w:rPr>
          <w:sz w:val="24"/>
          <w:vertAlign w:val="baseline"/>
        </w:rPr>
        <w:t>=</w:t>
      </w:r>
      <w:r>
        <w:rPr>
          <w:spacing w:val="-11"/>
          <w:sz w:val="24"/>
          <w:vertAlign w:val="baseline"/>
        </w:rPr>
        <w:t> </w:t>
      </w:r>
      <w:r>
        <w:rPr>
          <w:i/>
          <w:spacing w:val="-5"/>
          <w:sz w:val="24"/>
          <w:vertAlign w:val="baseline"/>
        </w:rPr>
        <w:t>N</w:t>
      </w:r>
      <w:r>
        <w:rPr>
          <w:i/>
          <w:spacing w:val="-5"/>
          <w:sz w:val="24"/>
          <w:vertAlign w:val="subscript"/>
        </w:rPr>
        <w:t>b</w:t>
      </w:r>
      <w:r>
        <w:rPr>
          <w:i/>
          <w:sz w:val="24"/>
          <w:vertAlign w:val="baseline"/>
        </w:rPr>
        <w:tab/>
      </w:r>
      <w:r>
        <w:rPr>
          <w:spacing w:val="-2"/>
          <w:sz w:val="24"/>
          <w:vertAlign w:val="baseline"/>
        </w:rPr>
        <w:t>(3.35)</w:t>
      </w:r>
    </w:p>
    <w:p>
      <w:pPr>
        <w:pStyle w:val="BodyText"/>
        <w:spacing w:before="47"/>
      </w:pPr>
    </w:p>
    <w:p>
      <w:pPr>
        <w:tabs>
          <w:tab w:pos="8141" w:val="left" w:leader="none"/>
        </w:tabs>
        <w:spacing w:before="1"/>
        <w:ind w:left="220" w:right="0" w:firstLine="0"/>
        <w:jc w:val="left"/>
        <w:rPr>
          <w:sz w:val="24"/>
        </w:rPr>
      </w:pPr>
      <w:r>
        <w:rPr>
          <w:i/>
          <w:sz w:val="28"/>
        </w:rPr>
        <w:t>π</w:t>
      </w:r>
      <w:r>
        <w:rPr>
          <w:i/>
          <w:sz w:val="28"/>
          <w:vertAlign w:val="subscript"/>
        </w:rPr>
        <w:t>3</w:t>
      </w:r>
      <w:r>
        <w:rPr>
          <w:i/>
          <w:spacing w:val="-31"/>
          <w:sz w:val="28"/>
          <w:vertAlign w:val="baseline"/>
        </w:rPr>
        <w:t> </w:t>
      </w:r>
      <w:r>
        <w:rPr>
          <w:sz w:val="24"/>
          <w:vertAlign w:val="baseline"/>
        </w:rPr>
        <w:t>=</w:t>
      </w:r>
      <w:r>
        <w:rPr>
          <w:spacing w:val="-11"/>
          <w:sz w:val="24"/>
          <w:vertAlign w:val="baseline"/>
        </w:rPr>
        <w:t> </w:t>
      </w:r>
      <w:r>
        <w:rPr>
          <w:i/>
          <w:spacing w:val="-5"/>
          <w:sz w:val="24"/>
          <w:vertAlign w:val="baseline"/>
        </w:rPr>
        <w:t>M</w:t>
      </w:r>
      <w:r>
        <w:rPr>
          <w:i/>
          <w:spacing w:val="-5"/>
          <w:sz w:val="24"/>
          <w:vertAlign w:val="subscript"/>
        </w:rPr>
        <w:t>c</w:t>
      </w:r>
      <w:r>
        <w:rPr>
          <w:i/>
          <w:sz w:val="24"/>
          <w:vertAlign w:val="baseline"/>
        </w:rPr>
        <w:tab/>
      </w:r>
      <w:r>
        <w:rPr>
          <w:spacing w:val="-2"/>
          <w:sz w:val="24"/>
          <w:vertAlign w:val="baseline"/>
        </w:rPr>
        <w:t>(3.36)</w:t>
      </w:r>
    </w:p>
    <w:p>
      <w:pPr>
        <w:pStyle w:val="BodyText"/>
        <w:rPr>
          <w:sz w:val="20"/>
        </w:rPr>
      </w:pPr>
    </w:p>
    <w:p>
      <w:pPr>
        <w:spacing w:after="0"/>
        <w:rPr>
          <w:sz w:val="20"/>
        </w:rPr>
        <w:sectPr>
          <w:pgSz w:w="11910" w:h="16840"/>
          <w:pgMar w:header="0" w:footer="1077" w:top="1340" w:bottom="1260" w:left="1580" w:right="380"/>
        </w:sectPr>
      </w:pPr>
    </w:p>
    <w:p>
      <w:pPr>
        <w:spacing w:before="102"/>
        <w:ind w:left="245" w:right="0" w:firstLine="0"/>
        <w:jc w:val="left"/>
        <w:rPr>
          <w:i/>
          <w:sz w:val="16"/>
        </w:rPr>
      </w:pPr>
      <w:r>
        <w:rPr>
          <w:rFonts w:ascii="Symbol" w:hAnsi="Symbol"/>
          <w:sz w:val="29"/>
        </w:rPr>
        <w:t></w:t>
      </w:r>
      <w:r>
        <w:rPr>
          <w:spacing w:val="-47"/>
          <w:sz w:val="29"/>
        </w:rPr>
        <w:t> </w:t>
      </w:r>
      <w:r>
        <w:rPr>
          <w:sz w:val="29"/>
          <w:vertAlign w:val="subscript"/>
        </w:rPr>
        <w:t>4</w:t>
      </w:r>
      <w:r>
        <w:rPr>
          <w:spacing w:val="15"/>
          <w:sz w:val="29"/>
          <w:vertAlign w:val="baseline"/>
        </w:rPr>
        <w:t> </w:t>
      </w:r>
      <w:r>
        <w:rPr>
          <w:rFonts w:ascii="Symbol" w:hAnsi="Symbol"/>
          <w:sz w:val="27"/>
          <w:vertAlign w:val="baseline"/>
        </w:rPr>
        <w:t></w:t>
      </w:r>
      <w:r>
        <w:rPr>
          <w:spacing w:val="-18"/>
          <w:sz w:val="27"/>
          <w:vertAlign w:val="baseline"/>
        </w:rPr>
        <w:t> </w:t>
      </w:r>
      <w:r>
        <w:rPr>
          <w:spacing w:val="-5"/>
          <w:sz w:val="27"/>
          <w:vertAlign w:val="baseline"/>
        </w:rPr>
        <w:t>(</w:t>
      </w:r>
      <w:r>
        <w:rPr>
          <w:i/>
          <w:spacing w:val="-5"/>
          <w:sz w:val="27"/>
          <w:vertAlign w:val="baseline"/>
        </w:rPr>
        <w:t>M</w:t>
      </w:r>
      <w:r>
        <w:rPr>
          <w:i/>
          <w:spacing w:val="-5"/>
          <w:position w:val="-6"/>
          <w:sz w:val="16"/>
          <w:vertAlign w:val="baseline"/>
        </w:rPr>
        <w:t>b</w:t>
      </w:r>
    </w:p>
    <w:p>
      <w:pPr>
        <w:spacing w:before="141"/>
        <w:ind w:left="0" w:right="0" w:firstLine="0"/>
        <w:jc w:val="left"/>
        <w:rPr>
          <w:i/>
          <w:sz w:val="16"/>
        </w:rPr>
      </w:pPr>
      <w:r>
        <w:rPr/>
        <w:br w:type="column"/>
      </w:r>
      <w:r>
        <w:rPr>
          <w:w w:val="105"/>
          <w:sz w:val="27"/>
        </w:rPr>
        <w:t>)(</w:t>
      </w:r>
      <w:r>
        <w:rPr>
          <w:i/>
          <w:w w:val="105"/>
          <w:sz w:val="27"/>
        </w:rPr>
        <w:t>M</w:t>
      </w:r>
      <w:r>
        <w:rPr>
          <w:i/>
          <w:spacing w:val="-18"/>
          <w:w w:val="105"/>
          <w:sz w:val="27"/>
        </w:rPr>
        <w:t> </w:t>
      </w:r>
      <w:r>
        <w:rPr>
          <w:i/>
          <w:spacing w:val="-10"/>
          <w:w w:val="105"/>
          <w:position w:val="-6"/>
          <w:sz w:val="16"/>
        </w:rPr>
        <w:t>f</w:t>
      </w:r>
    </w:p>
    <w:p>
      <w:pPr>
        <w:spacing w:before="141"/>
        <w:ind w:left="30" w:right="0" w:firstLine="0"/>
        <w:jc w:val="left"/>
        <w:rPr>
          <w:i/>
          <w:sz w:val="27"/>
        </w:rPr>
      </w:pPr>
      <w:r>
        <w:rPr/>
        <w:br w:type="column"/>
      </w:r>
      <w:r>
        <w:rPr>
          <w:sz w:val="27"/>
        </w:rPr>
        <w:t>)</w:t>
      </w:r>
      <w:r>
        <w:rPr>
          <w:i/>
          <w:sz w:val="27"/>
          <w:vertAlign w:val="superscript"/>
        </w:rPr>
        <w:t>a</w:t>
      </w:r>
      <w:r>
        <w:rPr>
          <w:i/>
          <w:spacing w:val="-22"/>
          <w:sz w:val="27"/>
          <w:vertAlign w:val="baseline"/>
        </w:rPr>
        <w:t> </w:t>
      </w:r>
      <w:r>
        <w:rPr>
          <w:spacing w:val="-5"/>
          <w:sz w:val="27"/>
          <w:vertAlign w:val="baseline"/>
        </w:rPr>
        <w:t>(</w:t>
      </w:r>
      <w:r>
        <w:rPr>
          <w:i/>
          <w:spacing w:val="-5"/>
          <w:sz w:val="27"/>
          <w:vertAlign w:val="baseline"/>
        </w:rPr>
        <w:t>C</w:t>
      </w:r>
    </w:p>
    <w:p>
      <w:pPr>
        <w:spacing w:before="141"/>
        <w:ind w:left="64" w:right="0" w:firstLine="0"/>
        <w:jc w:val="left"/>
        <w:rPr>
          <w:i/>
          <w:sz w:val="27"/>
        </w:rPr>
      </w:pPr>
      <w:r>
        <w:rPr/>
        <w:br w:type="column"/>
      </w:r>
      <w:r>
        <w:rPr>
          <w:sz w:val="27"/>
        </w:rPr>
        <w:t>)</w:t>
      </w:r>
      <w:r>
        <w:rPr>
          <w:i/>
          <w:sz w:val="27"/>
          <w:vertAlign w:val="superscript"/>
        </w:rPr>
        <w:t>b</w:t>
      </w:r>
      <w:r>
        <w:rPr>
          <w:i/>
          <w:spacing w:val="-30"/>
          <w:sz w:val="27"/>
          <w:vertAlign w:val="baseline"/>
        </w:rPr>
        <w:t> </w:t>
      </w:r>
      <w:r>
        <w:rPr>
          <w:spacing w:val="-4"/>
          <w:sz w:val="27"/>
          <w:vertAlign w:val="baseline"/>
        </w:rPr>
        <w:t>(</w:t>
      </w:r>
      <w:r>
        <w:rPr>
          <w:i/>
          <w:spacing w:val="-4"/>
          <w:sz w:val="27"/>
          <w:vertAlign w:val="baseline"/>
        </w:rPr>
        <w:t>t</w:t>
      </w:r>
      <w:r>
        <w:rPr>
          <w:spacing w:val="-4"/>
          <w:sz w:val="27"/>
          <w:vertAlign w:val="baseline"/>
        </w:rPr>
        <w:t>)</w:t>
      </w:r>
      <w:r>
        <w:rPr>
          <w:i/>
          <w:spacing w:val="-4"/>
          <w:sz w:val="27"/>
          <w:vertAlign w:val="superscript"/>
        </w:rPr>
        <w:t>c</w:t>
      </w:r>
    </w:p>
    <w:p>
      <w:pPr>
        <w:spacing w:after="0"/>
        <w:jc w:val="left"/>
        <w:rPr>
          <w:sz w:val="27"/>
        </w:rPr>
        <w:sectPr>
          <w:type w:val="continuous"/>
          <w:pgSz w:w="11910" w:h="16840"/>
          <w:pgMar w:header="0" w:footer="1077" w:top="1380" w:bottom="1360" w:left="1580" w:right="380"/>
          <w:cols w:num="4" w:equalWidth="0">
            <w:col w:w="1257" w:space="32"/>
            <w:col w:w="528" w:space="40"/>
            <w:col w:w="541" w:space="40"/>
            <w:col w:w="7512"/>
          </w:cols>
        </w:sectPr>
      </w:pPr>
    </w:p>
    <w:p>
      <w:pPr>
        <w:pStyle w:val="BodyText"/>
        <w:spacing w:before="41"/>
        <w:rPr>
          <w:i/>
        </w:rPr>
      </w:pPr>
    </w:p>
    <w:p>
      <w:pPr>
        <w:pStyle w:val="BodyText"/>
        <w:ind w:left="220"/>
      </w:pPr>
      <w:r>
        <w:rPr/>
        <mc:AlternateContent>
          <mc:Choice Requires="wps">
            <w:drawing>
              <wp:anchor distT="0" distB="0" distL="0" distR="0" allowOverlap="1" layoutInCell="1" locked="0" behindDoc="0" simplePos="0" relativeHeight="15809024">
                <wp:simplePos x="0" y="0"/>
                <wp:positionH relativeFrom="page">
                  <wp:posOffset>2522373</wp:posOffset>
                </wp:positionH>
                <wp:positionV relativeFrom="paragraph">
                  <wp:posOffset>-314548</wp:posOffset>
                </wp:positionV>
                <wp:extent cx="47625" cy="113030"/>
                <wp:effectExtent l="0" t="0" r="0" b="0"/>
                <wp:wrapNone/>
                <wp:docPr id="230" name="Textbox 230"/>
                <wp:cNvGraphicFramePr>
                  <a:graphicFrameLocks/>
                </wp:cNvGraphicFramePr>
                <a:graphic>
                  <a:graphicData uri="http://schemas.microsoft.com/office/word/2010/wordprocessingShape">
                    <wps:wsp>
                      <wps:cNvPr id="230" name="Textbox 230"/>
                      <wps:cNvSpPr txBox="1"/>
                      <wps:spPr>
                        <a:xfrm>
                          <a:off x="0" y="0"/>
                          <a:ext cx="47625" cy="113030"/>
                        </a:xfrm>
                        <a:prstGeom prst="rect">
                          <a:avLst/>
                        </a:prstGeom>
                      </wps:spPr>
                      <wps:txbx>
                        <w:txbxContent>
                          <w:p>
                            <w:pPr>
                              <w:spacing w:line="177" w:lineRule="exact" w:before="0"/>
                              <w:ind w:left="0" w:right="0" w:firstLine="0"/>
                              <w:jc w:val="left"/>
                              <w:rPr>
                                <w:i/>
                                <w:sz w:val="16"/>
                              </w:rPr>
                            </w:pPr>
                            <w:r>
                              <w:rPr>
                                <w:i/>
                                <w:spacing w:val="-10"/>
                                <w:w w:val="105"/>
                                <w:sz w:val="16"/>
                              </w:rPr>
                              <w:t>c</w:t>
                            </w:r>
                          </w:p>
                        </w:txbxContent>
                      </wps:txbx>
                      <wps:bodyPr wrap="square" lIns="0" tIns="0" rIns="0" bIns="0" rtlCol="0">
                        <a:noAutofit/>
                      </wps:bodyPr>
                    </wps:wsp>
                  </a:graphicData>
                </a:graphic>
              </wp:anchor>
            </w:drawing>
          </mc:Choice>
          <mc:Fallback>
            <w:pict>
              <v:shape style="position:absolute;margin-left:198.612076pt;margin-top:-24.767569pt;width:3.75pt;height:8.9pt;mso-position-horizontal-relative:page;mso-position-vertical-relative:paragraph;z-index:15809024" type="#_x0000_t202" id="docshape129" filled="false" stroked="false">
                <v:textbox inset="0,0,0,0">
                  <w:txbxContent>
                    <w:p>
                      <w:pPr>
                        <w:spacing w:line="177" w:lineRule="exact" w:before="0"/>
                        <w:ind w:left="0" w:right="0" w:firstLine="0"/>
                        <w:jc w:val="left"/>
                        <w:rPr>
                          <w:i/>
                          <w:sz w:val="16"/>
                        </w:rPr>
                      </w:pPr>
                      <w:r>
                        <w:rPr>
                          <w:i/>
                          <w:spacing w:val="-10"/>
                          <w:w w:val="105"/>
                          <w:sz w:val="16"/>
                        </w:rPr>
                        <w:t>c</w:t>
                      </w:r>
                    </w:p>
                  </w:txbxContent>
                </v:textbox>
                <w10:wrap type="none"/>
              </v:shape>
            </w:pict>
          </mc:Fallback>
        </mc:AlternateContent>
      </w:r>
      <w:r>
        <w:rPr/>
        <w:t>Considering</w:t>
      </w:r>
      <w:r>
        <w:rPr>
          <w:spacing w:val="-3"/>
        </w:rPr>
        <w:t> </w:t>
      </w:r>
      <w:r>
        <w:rPr/>
        <w:t>the dimension of</w:t>
      </w:r>
      <w:r>
        <w:rPr>
          <w:spacing w:val="-1"/>
        </w:rPr>
        <w:t> </w:t>
      </w:r>
      <w:r>
        <w:rPr/>
        <w:t>both </w:t>
      </w:r>
      <w:r>
        <w:rPr>
          <w:spacing w:val="-2"/>
        </w:rPr>
        <w:t>sides</w:t>
      </w:r>
    </w:p>
    <w:p>
      <w:pPr>
        <w:pStyle w:val="BodyText"/>
        <w:spacing w:before="34"/>
      </w:pPr>
    </w:p>
    <w:p>
      <w:pPr>
        <w:spacing w:before="0"/>
        <w:ind w:left="266" w:right="0" w:firstLine="0"/>
        <w:jc w:val="left"/>
        <w:rPr>
          <w:i/>
          <w:sz w:val="26"/>
        </w:rPr>
      </w:pPr>
      <w:r>
        <w:rPr>
          <w:i/>
          <w:sz w:val="26"/>
        </w:rPr>
        <w:t>M</w:t>
      </w:r>
      <w:r>
        <w:rPr>
          <w:i/>
          <w:spacing w:val="3"/>
          <w:sz w:val="26"/>
        </w:rPr>
        <w:t> </w:t>
      </w:r>
      <w:r>
        <w:rPr>
          <w:sz w:val="26"/>
          <w:vertAlign w:val="superscript"/>
        </w:rPr>
        <w:t>0</w:t>
      </w:r>
      <w:r>
        <w:rPr>
          <w:spacing w:val="-33"/>
          <w:sz w:val="26"/>
          <w:vertAlign w:val="baseline"/>
        </w:rPr>
        <w:t> </w:t>
      </w:r>
      <w:r>
        <w:rPr>
          <w:i/>
          <w:sz w:val="26"/>
          <w:vertAlign w:val="baseline"/>
        </w:rPr>
        <w:t>L</w:t>
      </w:r>
      <w:r>
        <w:rPr>
          <w:sz w:val="26"/>
          <w:vertAlign w:val="superscript"/>
        </w:rPr>
        <w:t>0</w:t>
      </w:r>
      <w:r>
        <w:rPr>
          <w:i/>
          <w:sz w:val="26"/>
          <w:vertAlign w:val="baseline"/>
        </w:rPr>
        <w:t>T</w:t>
      </w:r>
      <w:r>
        <w:rPr>
          <w:i/>
          <w:spacing w:val="-8"/>
          <w:sz w:val="26"/>
          <w:vertAlign w:val="baseline"/>
        </w:rPr>
        <w:t> </w:t>
      </w:r>
      <w:r>
        <w:rPr>
          <w:sz w:val="26"/>
          <w:vertAlign w:val="superscript"/>
        </w:rPr>
        <w:t>0</w:t>
      </w:r>
      <w:r>
        <w:rPr>
          <w:spacing w:val="51"/>
          <w:sz w:val="26"/>
          <w:vertAlign w:val="baseline"/>
        </w:rPr>
        <w:t> </w:t>
      </w:r>
      <w:r>
        <w:rPr>
          <w:rFonts w:ascii="Symbol" w:hAnsi="Symbol"/>
          <w:sz w:val="26"/>
          <w:vertAlign w:val="baseline"/>
        </w:rPr>
        <w:t></w:t>
      </w:r>
      <w:r>
        <w:rPr>
          <w:spacing w:val="6"/>
          <w:sz w:val="26"/>
          <w:vertAlign w:val="baseline"/>
        </w:rPr>
        <w:t> </w:t>
      </w:r>
      <w:r>
        <w:rPr>
          <w:sz w:val="26"/>
          <w:vertAlign w:val="baseline"/>
        </w:rPr>
        <w:t>(</w:t>
      </w:r>
      <w:r>
        <w:rPr>
          <w:i/>
          <w:sz w:val="26"/>
          <w:vertAlign w:val="baseline"/>
        </w:rPr>
        <w:t>M</w:t>
      </w:r>
      <w:r>
        <w:rPr>
          <w:i/>
          <w:spacing w:val="-12"/>
          <w:sz w:val="26"/>
          <w:vertAlign w:val="baseline"/>
        </w:rPr>
        <w:t> </w:t>
      </w:r>
      <w:r>
        <w:rPr>
          <w:sz w:val="26"/>
          <w:vertAlign w:val="baseline"/>
        </w:rPr>
        <w:t>)(</w:t>
      </w:r>
      <w:r>
        <w:rPr>
          <w:i/>
          <w:sz w:val="26"/>
          <w:vertAlign w:val="baseline"/>
        </w:rPr>
        <w:t>M</w:t>
      </w:r>
      <w:r>
        <w:rPr>
          <w:i/>
          <w:spacing w:val="-13"/>
          <w:sz w:val="26"/>
          <w:vertAlign w:val="baseline"/>
        </w:rPr>
        <w:t> </w:t>
      </w:r>
      <w:r>
        <w:rPr>
          <w:sz w:val="26"/>
          <w:vertAlign w:val="baseline"/>
        </w:rPr>
        <w:t>)</w:t>
      </w:r>
      <w:r>
        <w:rPr>
          <w:i/>
          <w:sz w:val="26"/>
          <w:vertAlign w:val="superscript"/>
        </w:rPr>
        <w:t>a</w:t>
      </w:r>
      <w:r>
        <w:rPr>
          <w:i/>
          <w:spacing w:val="-16"/>
          <w:sz w:val="26"/>
          <w:vertAlign w:val="baseline"/>
        </w:rPr>
        <w:t> </w:t>
      </w:r>
      <w:r>
        <w:rPr>
          <w:sz w:val="26"/>
          <w:vertAlign w:val="baseline"/>
        </w:rPr>
        <w:t>(</w:t>
      </w:r>
      <w:r>
        <w:rPr>
          <w:i/>
          <w:sz w:val="26"/>
          <w:vertAlign w:val="baseline"/>
        </w:rPr>
        <w:t>L</w:t>
      </w:r>
      <w:r>
        <w:rPr>
          <w:sz w:val="26"/>
          <w:vertAlign w:val="baseline"/>
        </w:rPr>
        <w:t>)</w:t>
      </w:r>
      <w:r>
        <w:rPr>
          <w:i/>
          <w:sz w:val="26"/>
          <w:vertAlign w:val="superscript"/>
        </w:rPr>
        <w:t>b</w:t>
      </w:r>
      <w:r>
        <w:rPr>
          <w:i/>
          <w:spacing w:val="-22"/>
          <w:sz w:val="26"/>
          <w:vertAlign w:val="baseline"/>
        </w:rPr>
        <w:t> </w:t>
      </w:r>
      <w:r>
        <w:rPr>
          <w:sz w:val="26"/>
          <w:vertAlign w:val="baseline"/>
        </w:rPr>
        <w:t>(</w:t>
      </w:r>
      <w:r>
        <w:rPr>
          <w:i/>
          <w:sz w:val="26"/>
          <w:vertAlign w:val="baseline"/>
        </w:rPr>
        <w:t>T</w:t>
      </w:r>
      <w:r>
        <w:rPr>
          <w:i/>
          <w:spacing w:val="-23"/>
          <w:sz w:val="26"/>
          <w:vertAlign w:val="baseline"/>
        </w:rPr>
        <w:t> </w:t>
      </w:r>
      <w:r>
        <w:rPr>
          <w:spacing w:val="-5"/>
          <w:sz w:val="26"/>
          <w:vertAlign w:val="baseline"/>
        </w:rPr>
        <w:t>)</w:t>
      </w:r>
      <w:r>
        <w:rPr>
          <w:i/>
          <w:spacing w:val="-5"/>
          <w:sz w:val="26"/>
          <w:vertAlign w:val="superscript"/>
        </w:rPr>
        <w:t>c</w:t>
      </w:r>
    </w:p>
    <w:p>
      <w:pPr>
        <w:pStyle w:val="BodyText"/>
        <w:spacing w:before="15"/>
        <w:rPr>
          <w:i/>
          <w:sz w:val="26"/>
        </w:rPr>
      </w:pPr>
    </w:p>
    <w:p>
      <w:pPr>
        <w:spacing w:before="0"/>
        <w:ind w:left="266" w:right="0" w:firstLine="0"/>
        <w:jc w:val="left"/>
        <w:rPr>
          <w:sz w:val="27"/>
        </w:rPr>
      </w:pPr>
      <w:r>
        <w:rPr>
          <w:i/>
          <w:w w:val="105"/>
          <w:sz w:val="27"/>
        </w:rPr>
        <w:t>M </w:t>
      </w:r>
      <w:r>
        <w:rPr>
          <w:w w:val="105"/>
          <w:sz w:val="27"/>
        </w:rPr>
        <w:t>:</w:t>
      </w:r>
      <w:r>
        <w:rPr>
          <w:spacing w:val="-35"/>
          <w:w w:val="105"/>
          <w:sz w:val="27"/>
        </w:rPr>
        <w:t> </w:t>
      </w:r>
      <w:r>
        <w:rPr>
          <w:w w:val="105"/>
          <w:sz w:val="27"/>
        </w:rPr>
        <w:t>0</w:t>
      </w:r>
      <w:r>
        <w:rPr>
          <w:spacing w:val="-18"/>
          <w:w w:val="105"/>
          <w:sz w:val="27"/>
        </w:rPr>
        <w:t> </w:t>
      </w:r>
      <w:r>
        <w:rPr>
          <w:rFonts w:ascii="Symbol" w:hAnsi="Symbol"/>
          <w:spacing w:val="11"/>
          <w:w w:val="105"/>
          <w:sz w:val="27"/>
        </w:rPr>
        <w:t></w:t>
      </w:r>
      <w:r>
        <w:rPr>
          <w:spacing w:val="11"/>
          <w:w w:val="105"/>
          <w:sz w:val="27"/>
        </w:rPr>
        <w:t>1</w:t>
      </w:r>
      <w:r>
        <w:rPr>
          <w:rFonts w:ascii="Symbol" w:hAnsi="Symbol"/>
          <w:spacing w:val="11"/>
          <w:w w:val="105"/>
          <w:sz w:val="27"/>
        </w:rPr>
        <w:t></w:t>
      </w:r>
      <w:r>
        <w:rPr>
          <w:spacing w:val="-27"/>
          <w:w w:val="105"/>
          <w:sz w:val="27"/>
        </w:rPr>
        <w:t> </w:t>
      </w:r>
      <w:r>
        <w:rPr>
          <w:i/>
          <w:w w:val="105"/>
          <w:sz w:val="27"/>
        </w:rPr>
        <w:t>a</w:t>
      </w:r>
      <w:r>
        <w:rPr>
          <w:i/>
          <w:spacing w:val="-19"/>
          <w:w w:val="105"/>
          <w:sz w:val="27"/>
        </w:rPr>
        <w:t> </w:t>
      </w:r>
      <w:r>
        <w:rPr>
          <w:rFonts w:ascii="Symbol" w:hAnsi="Symbol"/>
          <w:w w:val="105"/>
          <w:sz w:val="27"/>
        </w:rPr>
        <w:t></w:t>
      </w:r>
      <w:r>
        <w:rPr>
          <w:spacing w:val="-26"/>
          <w:w w:val="105"/>
          <w:sz w:val="27"/>
        </w:rPr>
        <w:t> </w:t>
      </w:r>
      <w:r>
        <w:rPr>
          <w:i/>
          <w:w w:val="105"/>
          <w:sz w:val="27"/>
        </w:rPr>
        <w:t>a</w:t>
      </w:r>
      <w:r>
        <w:rPr>
          <w:i/>
          <w:spacing w:val="-8"/>
          <w:w w:val="105"/>
          <w:sz w:val="27"/>
        </w:rPr>
        <w:t> </w:t>
      </w:r>
      <w:r>
        <w:rPr>
          <w:rFonts w:ascii="Symbol" w:hAnsi="Symbol"/>
          <w:w w:val="105"/>
          <w:sz w:val="27"/>
        </w:rPr>
        <w:t></w:t>
      </w:r>
      <w:r>
        <w:rPr>
          <w:spacing w:val="-15"/>
          <w:w w:val="105"/>
          <w:sz w:val="27"/>
        </w:rPr>
        <w:t> </w:t>
      </w:r>
      <w:r>
        <w:rPr>
          <w:rFonts w:ascii="Symbol" w:hAnsi="Symbol"/>
          <w:spacing w:val="-5"/>
          <w:w w:val="105"/>
          <w:sz w:val="27"/>
        </w:rPr>
        <w:t></w:t>
      </w:r>
      <w:r>
        <w:rPr>
          <w:spacing w:val="-5"/>
          <w:w w:val="105"/>
          <w:sz w:val="27"/>
        </w:rPr>
        <w:t>1</w:t>
      </w:r>
    </w:p>
    <w:p>
      <w:pPr>
        <w:spacing w:before="258"/>
        <w:ind w:left="270" w:right="0" w:firstLine="0"/>
        <w:jc w:val="left"/>
        <w:rPr>
          <w:sz w:val="27"/>
        </w:rPr>
      </w:pPr>
      <w:r>
        <w:rPr>
          <w:i/>
          <w:w w:val="105"/>
          <w:sz w:val="27"/>
        </w:rPr>
        <w:t>L</w:t>
      </w:r>
      <w:r>
        <w:rPr>
          <w:i/>
          <w:spacing w:val="-36"/>
          <w:w w:val="105"/>
          <w:sz w:val="27"/>
        </w:rPr>
        <w:t> </w:t>
      </w:r>
      <w:r>
        <w:rPr>
          <w:w w:val="105"/>
          <w:sz w:val="27"/>
        </w:rPr>
        <w:t>:</w:t>
      </w:r>
      <w:r>
        <w:rPr>
          <w:spacing w:val="-34"/>
          <w:w w:val="105"/>
          <w:sz w:val="27"/>
        </w:rPr>
        <w:t> </w:t>
      </w:r>
      <w:r>
        <w:rPr>
          <w:w w:val="105"/>
          <w:sz w:val="27"/>
        </w:rPr>
        <w:t>0</w:t>
      </w:r>
      <w:r>
        <w:rPr>
          <w:spacing w:val="-16"/>
          <w:w w:val="105"/>
          <w:sz w:val="27"/>
        </w:rPr>
        <w:t> </w:t>
      </w:r>
      <w:r>
        <w:rPr>
          <w:rFonts w:ascii="Symbol" w:hAnsi="Symbol"/>
          <w:w w:val="105"/>
          <w:sz w:val="27"/>
        </w:rPr>
        <w:t></w:t>
      </w:r>
      <w:r>
        <w:rPr>
          <w:spacing w:val="-24"/>
          <w:w w:val="105"/>
          <w:sz w:val="27"/>
        </w:rPr>
        <w:t> </w:t>
      </w:r>
      <w:r>
        <w:rPr>
          <w:i/>
          <w:w w:val="105"/>
          <w:sz w:val="27"/>
        </w:rPr>
        <w:t>b</w:t>
      </w:r>
      <w:r>
        <w:rPr>
          <w:i/>
          <w:spacing w:val="-22"/>
          <w:w w:val="105"/>
          <w:sz w:val="27"/>
        </w:rPr>
        <w:t> </w:t>
      </w:r>
      <w:r>
        <w:rPr>
          <w:rFonts w:ascii="Symbol" w:hAnsi="Symbol"/>
          <w:w w:val="105"/>
          <w:sz w:val="27"/>
        </w:rPr>
        <w:t></w:t>
      </w:r>
      <w:r>
        <w:rPr>
          <w:spacing w:val="-33"/>
          <w:w w:val="105"/>
          <w:sz w:val="27"/>
        </w:rPr>
        <w:t> </w:t>
      </w:r>
      <w:r>
        <w:rPr>
          <w:i/>
          <w:w w:val="105"/>
          <w:sz w:val="27"/>
        </w:rPr>
        <w:t>b</w:t>
      </w:r>
      <w:r>
        <w:rPr>
          <w:i/>
          <w:spacing w:val="-13"/>
          <w:w w:val="105"/>
          <w:sz w:val="27"/>
        </w:rPr>
        <w:t> </w:t>
      </w:r>
      <w:r>
        <w:rPr>
          <w:rFonts w:ascii="Symbol" w:hAnsi="Symbol"/>
          <w:w w:val="105"/>
          <w:sz w:val="27"/>
        </w:rPr>
        <w:t></w:t>
      </w:r>
      <w:r>
        <w:rPr>
          <w:spacing w:val="-19"/>
          <w:w w:val="105"/>
          <w:sz w:val="27"/>
        </w:rPr>
        <w:t> </w:t>
      </w:r>
      <w:r>
        <w:rPr>
          <w:spacing w:val="-10"/>
          <w:w w:val="105"/>
          <w:sz w:val="27"/>
        </w:rPr>
        <w:t>0</w:t>
      </w:r>
    </w:p>
    <w:p>
      <w:pPr>
        <w:spacing w:before="257"/>
        <w:ind w:left="245" w:right="0" w:firstLine="0"/>
        <w:jc w:val="left"/>
        <w:rPr>
          <w:sz w:val="27"/>
        </w:rPr>
      </w:pPr>
      <w:r>
        <w:rPr>
          <w:i/>
          <w:w w:val="105"/>
          <w:sz w:val="27"/>
        </w:rPr>
        <w:t>T</w:t>
      </w:r>
      <w:r>
        <w:rPr>
          <w:i/>
          <w:spacing w:val="-3"/>
          <w:w w:val="105"/>
          <w:sz w:val="27"/>
        </w:rPr>
        <w:t> </w:t>
      </w:r>
      <w:r>
        <w:rPr>
          <w:w w:val="105"/>
          <w:sz w:val="27"/>
        </w:rPr>
        <w:t>:</w:t>
      </w:r>
      <w:r>
        <w:rPr>
          <w:spacing w:val="-33"/>
          <w:w w:val="105"/>
          <w:sz w:val="27"/>
        </w:rPr>
        <w:t> </w:t>
      </w:r>
      <w:r>
        <w:rPr>
          <w:w w:val="105"/>
          <w:sz w:val="27"/>
        </w:rPr>
        <w:t>0</w:t>
      </w:r>
      <w:r>
        <w:rPr>
          <w:spacing w:val="-18"/>
          <w:w w:val="105"/>
          <w:sz w:val="27"/>
        </w:rPr>
        <w:t> </w:t>
      </w:r>
      <w:r>
        <w:rPr>
          <w:rFonts w:ascii="Symbol" w:hAnsi="Symbol"/>
          <w:w w:val="105"/>
          <w:sz w:val="27"/>
        </w:rPr>
        <w:t></w:t>
      </w:r>
      <w:r>
        <w:rPr>
          <w:spacing w:val="-19"/>
          <w:w w:val="105"/>
          <w:sz w:val="27"/>
        </w:rPr>
        <w:t> </w:t>
      </w:r>
      <w:r>
        <w:rPr>
          <w:i/>
          <w:w w:val="105"/>
          <w:sz w:val="27"/>
        </w:rPr>
        <w:t>c</w:t>
      </w:r>
      <w:r>
        <w:rPr>
          <w:i/>
          <w:spacing w:val="-18"/>
          <w:w w:val="105"/>
          <w:sz w:val="27"/>
        </w:rPr>
        <w:t> </w:t>
      </w:r>
      <w:r>
        <w:rPr>
          <w:rFonts w:ascii="Symbol" w:hAnsi="Symbol"/>
          <w:w w:val="105"/>
          <w:sz w:val="27"/>
        </w:rPr>
        <w:t></w:t>
      </w:r>
      <w:r>
        <w:rPr>
          <w:spacing w:val="-27"/>
          <w:w w:val="105"/>
          <w:sz w:val="27"/>
        </w:rPr>
        <w:t> </w:t>
      </w:r>
      <w:r>
        <w:rPr>
          <w:i/>
          <w:w w:val="105"/>
          <w:sz w:val="27"/>
        </w:rPr>
        <w:t>c</w:t>
      </w:r>
      <w:r>
        <w:rPr>
          <w:i/>
          <w:spacing w:val="-9"/>
          <w:w w:val="105"/>
          <w:sz w:val="27"/>
        </w:rPr>
        <w:t> </w:t>
      </w:r>
      <w:r>
        <w:rPr>
          <w:rFonts w:ascii="Symbol" w:hAnsi="Symbol"/>
          <w:w w:val="105"/>
          <w:sz w:val="27"/>
        </w:rPr>
        <w:t></w:t>
      </w:r>
      <w:r>
        <w:rPr>
          <w:spacing w:val="-18"/>
          <w:w w:val="105"/>
          <w:sz w:val="27"/>
        </w:rPr>
        <w:t> </w:t>
      </w:r>
      <w:r>
        <w:rPr>
          <w:spacing w:val="-10"/>
          <w:w w:val="105"/>
          <w:sz w:val="27"/>
        </w:rPr>
        <w:t>0</w:t>
      </w:r>
    </w:p>
    <w:p>
      <w:pPr>
        <w:pStyle w:val="BodyText"/>
        <w:spacing w:before="275"/>
        <w:ind w:left="220"/>
      </w:pPr>
      <w:r>
        <w:rPr/>
        <w:t>Substitute</w:t>
      </w:r>
      <w:r>
        <w:rPr>
          <w:spacing w:val="-1"/>
        </w:rPr>
        <w:t> </w:t>
      </w:r>
      <w:r>
        <w:rPr/>
        <w:t>a,</w:t>
      </w:r>
      <w:r>
        <w:rPr>
          <w:spacing w:val="-1"/>
        </w:rPr>
        <w:t> </w:t>
      </w:r>
      <w:r>
        <w:rPr/>
        <w:t>b and</w:t>
      </w:r>
      <w:r>
        <w:rPr>
          <w:spacing w:val="-1"/>
        </w:rPr>
        <w:t> </w:t>
      </w:r>
      <w:r>
        <w:rPr/>
        <w:t>c</w:t>
      </w:r>
      <w:r>
        <w:rPr>
          <w:spacing w:val="-1"/>
        </w:rPr>
        <w:t> </w:t>
      </w:r>
      <w:r>
        <w:rPr/>
        <w:t>in </w:t>
      </w:r>
      <w:r>
        <w:rPr>
          <w:sz w:val="28"/>
        </w:rPr>
        <w:t>π</w:t>
      </w:r>
      <w:r>
        <w:rPr>
          <w:sz w:val="28"/>
          <w:vertAlign w:val="subscript"/>
        </w:rPr>
        <w:t>4</w:t>
      </w:r>
      <w:r>
        <w:rPr>
          <w:sz w:val="28"/>
          <w:vertAlign w:val="baseline"/>
        </w:rPr>
        <w:t> </w:t>
      </w:r>
      <w:r>
        <w:rPr>
          <w:spacing w:val="-2"/>
          <w:vertAlign w:val="baseline"/>
        </w:rPr>
        <w:t>above:</w:t>
      </w:r>
    </w:p>
    <w:p>
      <w:pPr>
        <w:pStyle w:val="BodyText"/>
        <w:spacing w:before="132"/>
        <w:rPr>
          <w:sz w:val="20"/>
        </w:rPr>
      </w:pPr>
    </w:p>
    <w:p>
      <w:pPr>
        <w:spacing w:after="0"/>
        <w:rPr>
          <w:sz w:val="20"/>
        </w:rPr>
        <w:sectPr>
          <w:type w:val="continuous"/>
          <w:pgSz w:w="11910" w:h="16840"/>
          <w:pgMar w:header="0" w:footer="1077" w:top="1380" w:bottom="1360" w:left="1580" w:right="380"/>
        </w:sectPr>
      </w:pPr>
    </w:p>
    <w:p>
      <w:pPr>
        <w:spacing w:line="124" w:lineRule="auto" w:before="144"/>
        <w:ind w:left="245" w:right="0" w:firstLine="0"/>
        <w:jc w:val="left"/>
        <w:rPr>
          <w:i/>
          <w:sz w:val="26"/>
        </w:rPr>
      </w:pPr>
      <w:r>
        <w:rPr/>
        <mc:AlternateContent>
          <mc:Choice Requires="wps">
            <w:drawing>
              <wp:anchor distT="0" distB="0" distL="0" distR="0" allowOverlap="1" layoutInCell="1" locked="0" behindDoc="1" simplePos="0" relativeHeight="476721664">
                <wp:simplePos x="0" y="0"/>
                <wp:positionH relativeFrom="page">
                  <wp:posOffset>1522113</wp:posOffset>
                </wp:positionH>
                <wp:positionV relativeFrom="paragraph">
                  <wp:posOffset>199394</wp:posOffset>
                </wp:positionV>
                <wp:extent cx="278130" cy="1270"/>
                <wp:effectExtent l="0" t="0" r="0" b="0"/>
                <wp:wrapNone/>
                <wp:docPr id="231" name="Graphic 231"/>
                <wp:cNvGraphicFramePr>
                  <a:graphicFrameLocks/>
                </wp:cNvGraphicFramePr>
                <a:graphic>
                  <a:graphicData uri="http://schemas.microsoft.com/office/word/2010/wordprocessingShape">
                    <wps:wsp>
                      <wps:cNvPr id="231" name="Graphic 231"/>
                      <wps:cNvSpPr/>
                      <wps:spPr>
                        <a:xfrm>
                          <a:off x="0" y="0"/>
                          <a:ext cx="278130" cy="1270"/>
                        </a:xfrm>
                        <a:custGeom>
                          <a:avLst/>
                          <a:gdLst/>
                          <a:ahLst/>
                          <a:cxnLst/>
                          <a:rect l="l" t="t" r="r" b="b"/>
                          <a:pathLst>
                            <a:path w="278130" h="0">
                              <a:moveTo>
                                <a:pt x="0" y="0"/>
                              </a:moveTo>
                              <a:lnTo>
                                <a:pt x="277612" y="0"/>
                              </a:lnTo>
                            </a:path>
                          </a:pathLst>
                        </a:custGeom>
                        <a:ln w="683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94816" from="119.851433pt,15.700376pt" to="141.710667pt,15.700376pt" stroked="true" strokeweight=".538194pt" strokecolor="#000000">
                <v:stroke dashstyle="solid"/>
                <w10:wrap type="none"/>
              </v:line>
            </w:pict>
          </mc:Fallback>
        </mc:AlternateContent>
      </w:r>
      <w:r>
        <w:rPr/>
        <mc:AlternateContent>
          <mc:Choice Requires="wps">
            <w:drawing>
              <wp:anchor distT="0" distB="0" distL="0" distR="0" allowOverlap="1" layoutInCell="1" locked="0" behindDoc="1" simplePos="0" relativeHeight="476723200">
                <wp:simplePos x="0" y="0"/>
                <wp:positionH relativeFrom="page">
                  <wp:posOffset>1546689</wp:posOffset>
                </wp:positionH>
                <wp:positionV relativeFrom="paragraph">
                  <wp:posOffset>-15859</wp:posOffset>
                </wp:positionV>
                <wp:extent cx="212090" cy="211454"/>
                <wp:effectExtent l="0" t="0" r="0" b="0"/>
                <wp:wrapNone/>
                <wp:docPr id="232" name="Textbox 232"/>
                <wp:cNvGraphicFramePr>
                  <a:graphicFrameLocks/>
                </wp:cNvGraphicFramePr>
                <a:graphic>
                  <a:graphicData uri="http://schemas.microsoft.com/office/word/2010/wordprocessingShape">
                    <wps:wsp>
                      <wps:cNvPr id="232" name="Textbox 232"/>
                      <wps:cNvSpPr txBox="1"/>
                      <wps:spPr>
                        <a:xfrm>
                          <a:off x="0" y="0"/>
                          <a:ext cx="212090" cy="211454"/>
                        </a:xfrm>
                        <a:prstGeom prst="rect">
                          <a:avLst/>
                        </a:prstGeom>
                      </wps:spPr>
                      <wps:txbx>
                        <w:txbxContent>
                          <w:p>
                            <w:pPr>
                              <w:spacing w:line="333" w:lineRule="exact" w:before="0"/>
                              <w:ind w:left="0" w:right="0" w:firstLine="0"/>
                              <w:jc w:val="left"/>
                              <w:rPr>
                                <w:i/>
                                <w:sz w:val="15"/>
                              </w:rPr>
                            </w:pPr>
                            <w:r>
                              <w:rPr>
                                <w:i/>
                                <w:spacing w:val="12"/>
                                <w:sz w:val="26"/>
                              </w:rPr>
                              <w:t>M</w:t>
                            </w:r>
                            <w:r>
                              <w:rPr>
                                <w:i/>
                                <w:spacing w:val="12"/>
                                <w:position w:val="-6"/>
                                <w:sz w:val="15"/>
                              </w:rPr>
                              <w:t>b</w:t>
                            </w:r>
                          </w:p>
                        </w:txbxContent>
                      </wps:txbx>
                      <wps:bodyPr wrap="square" lIns="0" tIns="0" rIns="0" bIns="0" rtlCol="0">
                        <a:noAutofit/>
                      </wps:bodyPr>
                    </wps:wsp>
                  </a:graphicData>
                </a:graphic>
              </wp:anchor>
            </w:drawing>
          </mc:Choice>
          <mc:Fallback>
            <w:pict>
              <v:shape style="position:absolute;margin-left:121.786568pt;margin-top:-1.248804pt;width:16.7pt;height:16.650pt;mso-position-horizontal-relative:page;mso-position-vertical-relative:paragraph;z-index:-26593280" type="#_x0000_t202" id="docshape130" filled="false" stroked="false">
                <v:textbox inset="0,0,0,0">
                  <w:txbxContent>
                    <w:p>
                      <w:pPr>
                        <w:spacing w:line="333" w:lineRule="exact" w:before="0"/>
                        <w:ind w:left="0" w:right="0" w:firstLine="0"/>
                        <w:jc w:val="left"/>
                        <w:rPr>
                          <w:i/>
                          <w:sz w:val="15"/>
                        </w:rPr>
                      </w:pPr>
                      <w:r>
                        <w:rPr>
                          <w:i/>
                          <w:spacing w:val="12"/>
                          <w:sz w:val="26"/>
                        </w:rPr>
                        <w:t>M</w:t>
                      </w:r>
                      <w:r>
                        <w:rPr>
                          <w:i/>
                          <w:spacing w:val="12"/>
                          <w:position w:val="-6"/>
                          <w:sz w:val="15"/>
                        </w:rPr>
                        <w:t>b</w:t>
                      </w:r>
                    </w:p>
                  </w:txbxContent>
                </v:textbox>
                <w10:wrap type="none"/>
              </v:shape>
            </w:pict>
          </mc:Fallback>
        </mc:AlternateContent>
      </w:r>
      <w:r>
        <w:rPr>
          <w:rFonts w:ascii="Symbol" w:hAnsi="Symbol"/>
          <w:sz w:val="27"/>
        </w:rPr>
        <w:t></w:t>
      </w:r>
      <w:r>
        <w:rPr>
          <w:spacing w:val="-31"/>
          <w:sz w:val="27"/>
        </w:rPr>
        <w:t> </w:t>
      </w:r>
      <w:r>
        <w:rPr>
          <w:sz w:val="27"/>
          <w:vertAlign w:val="subscript"/>
        </w:rPr>
        <w:t>4</w:t>
      </w:r>
      <w:r>
        <w:rPr>
          <w:spacing w:val="21"/>
          <w:sz w:val="27"/>
          <w:vertAlign w:val="baseline"/>
        </w:rPr>
        <w:t> </w:t>
      </w:r>
      <w:r>
        <w:rPr>
          <w:rFonts w:ascii="Symbol" w:hAnsi="Symbol"/>
          <w:sz w:val="26"/>
          <w:vertAlign w:val="baseline"/>
        </w:rPr>
        <w:t></w:t>
      </w:r>
      <w:r>
        <w:rPr>
          <w:spacing w:val="22"/>
          <w:sz w:val="26"/>
          <w:vertAlign w:val="baseline"/>
        </w:rPr>
        <w:t> </w:t>
      </w:r>
      <w:r>
        <w:rPr>
          <w:i/>
          <w:spacing w:val="-10"/>
          <w:position w:val="-19"/>
          <w:sz w:val="26"/>
          <w:vertAlign w:val="baseline"/>
        </w:rPr>
        <w:t>M</w:t>
      </w:r>
    </w:p>
    <w:p>
      <w:pPr>
        <w:pStyle w:val="BodyText"/>
        <w:spacing w:before="196"/>
        <w:ind w:left="245"/>
      </w:pPr>
      <w:r>
        <w:rPr/>
        <w:br w:type="column"/>
      </w:r>
      <w:r>
        <w:rPr>
          <w:spacing w:val="-2"/>
        </w:rPr>
        <w:t>(3.37)</w:t>
      </w:r>
    </w:p>
    <w:p>
      <w:pPr>
        <w:spacing w:after="0"/>
        <w:sectPr>
          <w:type w:val="continuous"/>
          <w:pgSz w:w="11910" w:h="16840"/>
          <w:pgMar w:header="0" w:footer="1077" w:top="1380" w:bottom="1360" w:left="1580" w:right="380"/>
          <w:cols w:num="2" w:equalWidth="0">
            <w:col w:w="1230" w:space="6667"/>
            <w:col w:w="2053"/>
          </w:cols>
        </w:sectPr>
      </w:pPr>
    </w:p>
    <w:p>
      <w:pPr>
        <w:spacing w:line="169" w:lineRule="exact" w:before="0"/>
        <w:ind w:left="0" w:right="500" w:firstLine="0"/>
        <w:jc w:val="right"/>
        <w:rPr>
          <w:i/>
          <w:sz w:val="15"/>
        </w:rPr>
      </w:pPr>
      <w:r>
        <w:rPr>
          <w:i/>
          <w:spacing w:val="-10"/>
          <w:w w:val="105"/>
          <w:sz w:val="15"/>
        </w:rPr>
        <w:t>f</w:t>
      </w:r>
    </w:p>
    <w:p>
      <w:pPr>
        <w:pStyle w:val="BodyText"/>
        <w:spacing w:before="163"/>
        <w:rPr>
          <w:i/>
          <w:sz w:val="15"/>
        </w:rPr>
      </w:pPr>
    </w:p>
    <w:p>
      <w:pPr>
        <w:spacing w:before="1"/>
        <w:ind w:left="245" w:right="0" w:firstLine="0"/>
        <w:jc w:val="left"/>
        <w:rPr>
          <w:i/>
          <w:sz w:val="16"/>
        </w:rPr>
      </w:pPr>
      <w:r>
        <w:rPr>
          <w:rFonts w:ascii="Symbol" w:hAnsi="Symbol"/>
          <w:spacing w:val="-2"/>
          <w:w w:val="105"/>
          <w:sz w:val="29"/>
        </w:rPr>
        <w:t></w:t>
      </w:r>
      <w:r>
        <w:rPr>
          <w:spacing w:val="-2"/>
          <w:w w:val="105"/>
          <w:sz w:val="29"/>
          <w:vertAlign w:val="subscript"/>
        </w:rPr>
        <w:t>5</w:t>
      </w:r>
      <w:r>
        <w:rPr>
          <w:spacing w:val="-5"/>
          <w:w w:val="105"/>
          <w:sz w:val="29"/>
          <w:vertAlign w:val="baseline"/>
        </w:rPr>
        <w:t> </w:t>
      </w:r>
      <w:r>
        <w:rPr>
          <w:rFonts w:ascii="Symbol" w:hAnsi="Symbol"/>
          <w:spacing w:val="-2"/>
          <w:w w:val="105"/>
          <w:sz w:val="27"/>
          <w:vertAlign w:val="baseline"/>
        </w:rPr>
        <w:t></w:t>
      </w:r>
      <w:r>
        <w:rPr>
          <w:spacing w:val="-23"/>
          <w:w w:val="105"/>
          <w:sz w:val="27"/>
          <w:vertAlign w:val="baseline"/>
        </w:rPr>
        <w:t> </w:t>
      </w:r>
      <w:r>
        <w:rPr>
          <w:spacing w:val="-2"/>
          <w:w w:val="105"/>
          <w:sz w:val="27"/>
          <w:vertAlign w:val="baseline"/>
        </w:rPr>
        <w:t>(</w:t>
      </w:r>
      <w:r>
        <w:rPr>
          <w:i/>
          <w:spacing w:val="-2"/>
          <w:w w:val="105"/>
          <w:sz w:val="27"/>
          <w:vertAlign w:val="baseline"/>
        </w:rPr>
        <w:t>V</w:t>
      </w:r>
      <w:r>
        <w:rPr>
          <w:i/>
          <w:spacing w:val="-2"/>
          <w:w w:val="105"/>
          <w:position w:val="-6"/>
          <w:sz w:val="16"/>
          <w:vertAlign w:val="baseline"/>
        </w:rPr>
        <w:t>c</w:t>
      </w:r>
      <w:r>
        <w:rPr>
          <w:i/>
          <w:spacing w:val="-8"/>
          <w:w w:val="105"/>
          <w:position w:val="-6"/>
          <w:sz w:val="16"/>
          <w:vertAlign w:val="baseline"/>
        </w:rPr>
        <w:t> </w:t>
      </w:r>
      <w:r>
        <w:rPr>
          <w:spacing w:val="-2"/>
          <w:w w:val="105"/>
          <w:sz w:val="27"/>
          <w:vertAlign w:val="baseline"/>
        </w:rPr>
        <w:t>)(</w:t>
      </w:r>
      <w:r>
        <w:rPr>
          <w:i/>
          <w:spacing w:val="-2"/>
          <w:w w:val="105"/>
          <w:sz w:val="27"/>
          <w:vertAlign w:val="baseline"/>
        </w:rPr>
        <w:t>M</w:t>
      </w:r>
      <w:r>
        <w:rPr>
          <w:i/>
          <w:spacing w:val="-21"/>
          <w:w w:val="105"/>
          <w:sz w:val="27"/>
          <w:vertAlign w:val="baseline"/>
        </w:rPr>
        <w:t> </w:t>
      </w:r>
      <w:r>
        <w:rPr>
          <w:i/>
          <w:spacing w:val="-10"/>
          <w:w w:val="105"/>
          <w:position w:val="-6"/>
          <w:sz w:val="16"/>
          <w:vertAlign w:val="baseline"/>
        </w:rPr>
        <w:t>f</w:t>
      </w:r>
    </w:p>
    <w:p>
      <w:pPr>
        <w:spacing w:line="240" w:lineRule="auto" w:before="234"/>
        <w:rPr>
          <w:i/>
          <w:sz w:val="27"/>
        </w:rPr>
      </w:pPr>
      <w:r>
        <w:rPr/>
        <w:br w:type="column"/>
      </w:r>
      <w:r>
        <w:rPr>
          <w:i/>
          <w:sz w:val="27"/>
        </w:rPr>
      </w:r>
    </w:p>
    <w:p>
      <w:pPr>
        <w:spacing w:before="1"/>
        <w:ind w:left="29" w:right="0" w:firstLine="0"/>
        <w:jc w:val="left"/>
        <w:rPr>
          <w:i/>
          <w:sz w:val="27"/>
        </w:rPr>
      </w:pPr>
      <w:r>
        <w:rPr/>
        <mc:AlternateContent>
          <mc:Choice Requires="wps">
            <w:drawing>
              <wp:anchor distT="0" distB="0" distL="0" distR="0" allowOverlap="1" layoutInCell="1" locked="0" behindDoc="0" simplePos="0" relativeHeight="15809536">
                <wp:simplePos x="0" y="0"/>
                <wp:positionH relativeFrom="page">
                  <wp:posOffset>2430513</wp:posOffset>
                </wp:positionH>
                <wp:positionV relativeFrom="paragraph">
                  <wp:posOffset>113682</wp:posOffset>
                </wp:positionV>
                <wp:extent cx="47625" cy="112395"/>
                <wp:effectExtent l="0" t="0" r="0" b="0"/>
                <wp:wrapNone/>
                <wp:docPr id="233" name="Textbox 233"/>
                <wp:cNvGraphicFramePr>
                  <a:graphicFrameLocks/>
                </wp:cNvGraphicFramePr>
                <a:graphic>
                  <a:graphicData uri="http://schemas.microsoft.com/office/word/2010/wordprocessingShape">
                    <wps:wsp>
                      <wps:cNvPr id="233" name="Textbox 233"/>
                      <wps:cNvSpPr txBox="1"/>
                      <wps:spPr>
                        <a:xfrm>
                          <a:off x="0" y="0"/>
                          <a:ext cx="47625" cy="112395"/>
                        </a:xfrm>
                        <a:prstGeom prst="rect">
                          <a:avLst/>
                        </a:prstGeom>
                      </wps:spPr>
                      <wps:txbx>
                        <w:txbxContent>
                          <w:p>
                            <w:pPr>
                              <w:spacing w:line="177" w:lineRule="exact" w:before="0"/>
                              <w:ind w:left="0" w:right="0" w:firstLine="0"/>
                              <w:jc w:val="left"/>
                              <w:rPr>
                                <w:i/>
                                <w:sz w:val="16"/>
                              </w:rPr>
                            </w:pPr>
                            <w:r>
                              <w:rPr>
                                <w:i/>
                                <w:spacing w:val="-10"/>
                                <w:w w:val="105"/>
                                <w:sz w:val="16"/>
                              </w:rPr>
                              <w:t>c</w:t>
                            </w:r>
                          </w:p>
                        </w:txbxContent>
                      </wps:txbx>
                      <wps:bodyPr wrap="square" lIns="0" tIns="0" rIns="0" bIns="0" rtlCol="0">
                        <a:noAutofit/>
                      </wps:bodyPr>
                    </wps:wsp>
                  </a:graphicData>
                </a:graphic>
              </wp:anchor>
            </w:drawing>
          </mc:Choice>
          <mc:Fallback>
            <w:pict>
              <v:shape style="position:absolute;margin-left:191.378983pt;margin-top:8.951379pt;width:3.75pt;height:8.85pt;mso-position-horizontal-relative:page;mso-position-vertical-relative:paragraph;z-index:15809536" type="#_x0000_t202" id="docshape131" filled="false" stroked="false">
                <v:textbox inset="0,0,0,0">
                  <w:txbxContent>
                    <w:p>
                      <w:pPr>
                        <w:spacing w:line="177" w:lineRule="exact" w:before="0"/>
                        <w:ind w:left="0" w:right="0" w:firstLine="0"/>
                        <w:jc w:val="left"/>
                        <w:rPr>
                          <w:i/>
                          <w:sz w:val="16"/>
                        </w:rPr>
                      </w:pPr>
                      <w:r>
                        <w:rPr>
                          <w:i/>
                          <w:spacing w:val="-10"/>
                          <w:w w:val="105"/>
                          <w:sz w:val="16"/>
                        </w:rPr>
                        <w:t>c</w:t>
                      </w:r>
                    </w:p>
                  </w:txbxContent>
                </v:textbox>
                <w10:wrap type="none"/>
              </v:shape>
            </w:pict>
          </mc:Fallback>
        </mc:AlternateContent>
      </w:r>
      <w:r>
        <w:rPr>
          <w:sz w:val="27"/>
        </w:rPr>
        <w:t>)</w:t>
      </w:r>
      <w:r>
        <w:rPr>
          <w:i/>
          <w:sz w:val="27"/>
          <w:vertAlign w:val="superscript"/>
        </w:rPr>
        <w:t>a</w:t>
      </w:r>
      <w:r>
        <w:rPr>
          <w:i/>
          <w:spacing w:val="-23"/>
          <w:sz w:val="27"/>
          <w:vertAlign w:val="baseline"/>
        </w:rPr>
        <w:t> </w:t>
      </w:r>
      <w:r>
        <w:rPr>
          <w:spacing w:val="-5"/>
          <w:sz w:val="27"/>
          <w:vertAlign w:val="baseline"/>
        </w:rPr>
        <w:t>(</w:t>
      </w:r>
      <w:r>
        <w:rPr>
          <w:i/>
          <w:spacing w:val="-5"/>
          <w:sz w:val="27"/>
          <w:vertAlign w:val="baseline"/>
        </w:rPr>
        <w:t>C</w:t>
      </w:r>
    </w:p>
    <w:p>
      <w:pPr>
        <w:spacing w:line="240" w:lineRule="auto" w:before="234"/>
        <w:rPr>
          <w:i/>
          <w:sz w:val="27"/>
        </w:rPr>
      </w:pPr>
      <w:r>
        <w:rPr/>
        <w:br w:type="column"/>
      </w:r>
      <w:r>
        <w:rPr>
          <w:i/>
          <w:sz w:val="27"/>
        </w:rPr>
      </w:r>
    </w:p>
    <w:p>
      <w:pPr>
        <w:spacing w:before="1"/>
        <w:ind w:left="63" w:right="0" w:firstLine="0"/>
        <w:jc w:val="left"/>
        <w:rPr>
          <w:i/>
          <w:sz w:val="27"/>
        </w:rPr>
      </w:pPr>
      <w:r>
        <w:rPr>
          <w:sz w:val="27"/>
        </w:rPr>
        <w:t>)</w:t>
      </w:r>
      <w:r>
        <w:rPr>
          <w:i/>
          <w:sz w:val="27"/>
          <w:vertAlign w:val="superscript"/>
        </w:rPr>
        <w:t>b</w:t>
      </w:r>
      <w:r>
        <w:rPr>
          <w:i/>
          <w:spacing w:val="-31"/>
          <w:sz w:val="27"/>
          <w:vertAlign w:val="baseline"/>
        </w:rPr>
        <w:t> </w:t>
      </w:r>
      <w:r>
        <w:rPr>
          <w:spacing w:val="-4"/>
          <w:sz w:val="27"/>
          <w:vertAlign w:val="baseline"/>
        </w:rPr>
        <w:t>(</w:t>
      </w:r>
      <w:r>
        <w:rPr>
          <w:i/>
          <w:spacing w:val="-4"/>
          <w:sz w:val="27"/>
          <w:vertAlign w:val="baseline"/>
        </w:rPr>
        <w:t>t</w:t>
      </w:r>
      <w:r>
        <w:rPr>
          <w:spacing w:val="-4"/>
          <w:sz w:val="27"/>
          <w:vertAlign w:val="baseline"/>
        </w:rPr>
        <w:t>)</w:t>
      </w:r>
      <w:r>
        <w:rPr>
          <w:i/>
          <w:spacing w:val="-4"/>
          <w:sz w:val="27"/>
          <w:vertAlign w:val="superscript"/>
        </w:rPr>
        <w:t>c</w:t>
      </w:r>
    </w:p>
    <w:p>
      <w:pPr>
        <w:spacing w:after="0"/>
        <w:jc w:val="left"/>
        <w:rPr>
          <w:sz w:val="27"/>
        </w:rPr>
        <w:sectPr>
          <w:type w:val="continuous"/>
          <w:pgSz w:w="11910" w:h="16840"/>
          <w:pgMar w:header="0" w:footer="1077" w:top="1380" w:bottom="1360" w:left="1580" w:right="380"/>
          <w:cols w:num="3" w:equalWidth="0">
            <w:col w:w="1675" w:space="40"/>
            <w:col w:w="540" w:space="39"/>
            <w:col w:w="7656"/>
          </w:cols>
        </w:sectPr>
      </w:pPr>
    </w:p>
    <w:p>
      <w:pPr>
        <w:pStyle w:val="BodyText"/>
        <w:spacing w:before="41"/>
        <w:rPr>
          <w:i/>
        </w:rPr>
      </w:pPr>
    </w:p>
    <w:p>
      <w:pPr>
        <w:pStyle w:val="BodyText"/>
        <w:spacing w:before="1"/>
        <w:ind w:left="220"/>
      </w:pPr>
      <w:r>
        <w:rPr/>
        <w:t>Considering</w:t>
      </w:r>
      <w:r>
        <w:rPr>
          <w:spacing w:val="-3"/>
        </w:rPr>
        <w:t> </w:t>
      </w:r>
      <w:r>
        <w:rPr/>
        <w:t>the dimension of</w:t>
      </w:r>
      <w:r>
        <w:rPr>
          <w:spacing w:val="-1"/>
        </w:rPr>
        <w:t> </w:t>
      </w:r>
      <w:r>
        <w:rPr/>
        <w:t>both</w:t>
      </w:r>
      <w:r>
        <w:rPr>
          <w:spacing w:val="1"/>
        </w:rPr>
        <w:t> </w:t>
      </w:r>
      <w:r>
        <w:rPr>
          <w:spacing w:val="-2"/>
        </w:rPr>
        <w:t>sides</w:t>
      </w:r>
    </w:p>
    <w:p>
      <w:pPr>
        <w:pStyle w:val="BodyText"/>
        <w:spacing w:before="32"/>
      </w:pPr>
    </w:p>
    <w:p>
      <w:pPr>
        <w:spacing w:before="0"/>
        <w:ind w:left="265" w:right="0" w:firstLine="0"/>
        <w:jc w:val="left"/>
        <w:rPr>
          <w:i/>
          <w:sz w:val="26"/>
        </w:rPr>
      </w:pPr>
      <w:r>
        <w:rPr>
          <w:i/>
          <w:sz w:val="26"/>
        </w:rPr>
        <w:t>M</w:t>
      </w:r>
      <w:r>
        <w:rPr>
          <w:i/>
          <w:spacing w:val="4"/>
          <w:sz w:val="26"/>
        </w:rPr>
        <w:t> </w:t>
      </w:r>
      <w:r>
        <w:rPr>
          <w:sz w:val="26"/>
          <w:vertAlign w:val="superscript"/>
        </w:rPr>
        <w:t>0</w:t>
      </w:r>
      <w:r>
        <w:rPr>
          <w:spacing w:val="-32"/>
          <w:sz w:val="26"/>
          <w:vertAlign w:val="baseline"/>
        </w:rPr>
        <w:t> </w:t>
      </w:r>
      <w:r>
        <w:rPr>
          <w:i/>
          <w:sz w:val="26"/>
          <w:vertAlign w:val="baseline"/>
        </w:rPr>
        <w:t>L</w:t>
      </w:r>
      <w:r>
        <w:rPr>
          <w:sz w:val="26"/>
          <w:vertAlign w:val="superscript"/>
        </w:rPr>
        <w:t>0</w:t>
      </w:r>
      <w:r>
        <w:rPr>
          <w:i/>
          <w:sz w:val="26"/>
          <w:vertAlign w:val="baseline"/>
        </w:rPr>
        <w:t>T</w:t>
      </w:r>
      <w:r>
        <w:rPr>
          <w:i/>
          <w:spacing w:val="-7"/>
          <w:sz w:val="26"/>
          <w:vertAlign w:val="baseline"/>
        </w:rPr>
        <w:t> </w:t>
      </w:r>
      <w:r>
        <w:rPr>
          <w:sz w:val="26"/>
          <w:vertAlign w:val="superscript"/>
        </w:rPr>
        <w:t>0</w:t>
      </w:r>
      <w:r>
        <w:rPr>
          <w:spacing w:val="54"/>
          <w:sz w:val="26"/>
          <w:vertAlign w:val="baseline"/>
        </w:rPr>
        <w:t> </w:t>
      </w:r>
      <w:r>
        <w:rPr>
          <w:rFonts w:ascii="Symbol" w:hAnsi="Symbol"/>
          <w:sz w:val="26"/>
          <w:vertAlign w:val="baseline"/>
        </w:rPr>
        <w:t></w:t>
      </w:r>
      <w:r>
        <w:rPr>
          <w:spacing w:val="7"/>
          <w:sz w:val="26"/>
          <w:vertAlign w:val="baseline"/>
        </w:rPr>
        <w:t> </w:t>
      </w:r>
      <w:r>
        <w:rPr>
          <w:sz w:val="26"/>
          <w:vertAlign w:val="baseline"/>
        </w:rPr>
        <w:t>(</w:t>
      </w:r>
      <w:r>
        <w:rPr>
          <w:i/>
          <w:sz w:val="26"/>
          <w:vertAlign w:val="baseline"/>
        </w:rPr>
        <w:t>LT</w:t>
      </w:r>
      <w:r>
        <w:rPr>
          <w:i/>
          <w:spacing w:val="12"/>
          <w:sz w:val="26"/>
          <w:vertAlign w:val="baseline"/>
        </w:rPr>
        <w:t> </w:t>
      </w:r>
      <w:r>
        <w:rPr>
          <w:rFonts w:ascii="Symbol" w:hAnsi="Symbol"/>
          <w:sz w:val="26"/>
          <w:vertAlign w:val="superscript"/>
        </w:rPr>
        <w:t></w:t>
      </w:r>
      <w:r>
        <w:rPr>
          <w:sz w:val="26"/>
          <w:vertAlign w:val="superscript"/>
        </w:rPr>
        <w:t>1</w:t>
      </w:r>
      <w:r>
        <w:rPr>
          <w:sz w:val="26"/>
          <w:vertAlign w:val="baseline"/>
        </w:rPr>
        <w:t>)(</w:t>
      </w:r>
      <w:r>
        <w:rPr>
          <w:i/>
          <w:sz w:val="26"/>
          <w:vertAlign w:val="baseline"/>
        </w:rPr>
        <w:t>M</w:t>
      </w:r>
      <w:r>
        <w:rPr>
          <w:i/>
          <w:spacing w:val="-13"/>
          <w:sz w:val="26"/>
          <w:vertAlign w:val="baseline"/>
        </w:rPr>
        <w:t> </w:t>
      </w:r>
      <w:r>
        <w:rPr>
          <w:sz w:val="26"/>
          <w:vertAlign w:val="baseline"/>
        </w:rPr>
        <w:t>)</w:t>
      </w:r>
      <w:r>
        <w:rPr>
          <w:i/>
          <w:sz w:val="26"/>
          <w:vertAlign w:val="superscript"/>
        </w:rPr>
        <w:t>a</w:t>
      </w:r>
      <w:r>
        <w:rPr>
          <w:i/>
          <w:spacing w:val="-16"/>
          <w:sz w:val="26"/>
          <w:vertAlign w:val="baseline"/>
        </w:rPr>
        <w:t> </w:t>
      </w:r>
      <w:r>
        <w:rPr>
          <w:sz w:val="26"/>
          <w:vertAlign w:val="baseline"/>
        </w:rPr>
        <w:t>(</w:t>
      </w:r>
      <w:r>
        <w:rPr>
          <w:i/>
          <w:sz w:val="26"/>
          <w:vertAlign w:val="baseline"/>
        </w:rPr>
        <w:t>L</w:t>
      </w:r>
      <w:r>
        <w:rPr>
          <w:sz w:val="26"/>
          <w:vertAlign w:val="baseline"/>
        </w:rPr>
        <w:t>)</w:t>
      </w:r>
      <w:r>
        <w:rPr>
          <w:i/>
          <w:sz w:val="26"/>
          <w:vertAlign w:val="superscript"/>
        </w:rPr>
        <w:t>b</w:t>
      </w:r>
      <w:r>
        <w:rPr>
          <w:i/>
          <w:spacing w:val="-20"/>
          <w:sz w:val="26"/>
          <w:vertAlign w:val="baseline"/>
        </w:rPr>
        <w:t> </w:t>
      </w:r>
      <w:r>
        <w:rPr>
          <w:sz w:val="26"/>
          <w:vertAlign w:val="baseline"/>
        </w:rPr>
        <w:t>(</w:t>
      </w:r>
      <w:r>
        <w:rPr>
          <w:i/>
          <w:sz w:val="26"/>
          <w:vertAlign w:val="baseline"/>
        </w:rPr>
        <w:t>T</w:t>
      </w:r>
      <w:r>
        <w:rPr>
          <w:i/>
          <w:spacing w:val="-23"/>
          <w:sz w:val="26"/>
          <w:vertAlign w:val="baseline"/>
        </w:rPr>
        <w:t> </w:t>
      </w:r>
      <w:r>
        <w:rPr>
          <w:spacing w:val="-5"/>
          <w:sz w:val="26"/>
          <w:vertAlign w:val="baseline"/>
        </w:rPr>
        <w:t>)</w:t>
      </w:r>
      <w:r>
        <w:rPr>
          <w:i/>
          <w:spacing w:val="-5"/>
          <w:sz w:val="26"/>
          <w:vertAlign w:val="superscript"/>
        </w:rPr>
        <w:t>c</w:t>
      </w:r>
    </w:p>
    <w:p>
      <w:pPr>
        <w:spacing w:after="0"/>
        <w:jc w:val="left"/>
        <w:rPr>
          <w:sz w:val="26"/>
        </w:rPr>
        <w:sectPr>
          <w:type w:val="continuous"/>
          <w:pgSz w:w="11910" w:h="16840"/>
          <w:pgMar w:header="0" w:footer="1077" w:top="1380" w:bottom="1360" w:left="1580" w:right="380"/>
        </w:sectPr>
      </w:pPr>
    </w:p>
    <w:p>
      <w:pPr>
        <w:spacing w:before="83"/>
        <w:ind w:left="265" w:right="0" w:firstLine="0"/>
        <w:jc w:val="left"/>
        <w:rPr>
          <w:sz w:val="27"/>
        </w:rPr>
      </w:pPr>
      <w:r>
        <w:rPr>
          <w:i/>
          <w:sz w:val="27"/>
        </w:rPr>
        <w:t>M</w:t>
      </w:r>
      <w:r>
        <w:rPr>
          <w:i/>
          <w:spacing w:val="12"/>
          <w:sz w:val="27"/>
        </w:rPr>
        <w:t> </w:t>
      </w:r>
      <w:r>
        <w:rPr>
          <w:sz w:val="27"/>
        </w:rPr>
        <w:t>:</w:t>
      </w:r>
      <w:r>
        <w:rPr>
          <w:spacing w:val="-26"/>
          <w:sz w:val="27"/>
        </w:rPr>
        <w:t> </w:t>
      </w:r>
      <w:r>
        <w:rPr>
          <w:sz w:val="27"/>
        </w:rPr>
        <w:t>0</w:t>
      </w:r>
      <w:r>
        <w:rPr>
          <w:spacing w:val="-7"/>
          <w:sz w:val="27"/>
        </w:rPr>
        <w:t> </w:t>
      </w:r>
      <w:r>
        <w:rPr>
          <w:rFonts w:ascii="Symbol" w:hAnsi="Symbol"/>
          <w:sz w:val="27"/>
        </w:rPr>
        <w:t></w:t>
      </w:r>
      <w:r>
        <w:rPr>
          <w:spacing w:val="-6"/>
          <w:sz w:val="27"/>
        </w:rPr>
        <w:t> </w:t>
      </w:r>
      <w:r>
        <w:rPr>
          <w:i/>
          <w:sz w:val="27"/>
        </w:rPr>
        <w:t>a</w:t>
      </w:r>
      <w:r>
        <w:rPr>
          <w:i/>
          <w:spacing w:val="-8"/>
          <w:sz w:val="27"/>
        </w:rPr>
        <w:t> </w:t>
      </w:r>
      <w:r>
        <w:rPr>
          <w:rFonts w:ascii="Symbol" w:hAnsi="Symbol"/>
          <w:sz w:val="27"/>
        </w:rPr>
        <w:t></w:t>
      </w:r>
      <w:r>
        <w:rPr>
          <w:spacing w:val="-17"/>
          <w:sz w:val="27"/>
        </w:rPr>
        <w:t> </w:t>
      </w:r>
      <w:r>
        <w:rPr>
          <w:i/>
          <w:sz w:val="27"/>
        </w:rPr>
        <w:t>a</w:t>
      </w:r>
      <w:r>
        <w:rPr>
          <w:i/>
          <w:spacing w:val="4"/>
          <w:sz w:val="27"/>
        </w:rPr>
        <w:t> </w:t>
      </w:r>
      <w:r>
        <w:rPr>
          <w:rFonts w:ascii="Symbol" w:hAnsi="Symbol"/>
          <w:sz w:val="27"/>
        </w:rPr>
        <w:t></w:t>
      </w:r>
      <w:r>
        <w:rPr>
          <w:spacing w:val="-10"/>
          <w:sz w:val="27"/>
        </w:rPr>
        <w:t> 0</w:t>
      </w:r>
    </w:p>
    <w:p>
      <w:pPr>
        <w:spacing w:before="257"/>
        <w:ind w:left="269" w:right="0" w:firstLine="0"/>
        <w:jc w:val="left"/>
        <w:rPr>
          <w:sz w:val="27"/>
        </w:rPr>
      </w:pPr>
      <w:r>
        <w:rPr>
          <w:i/>
          <w:sz w:val="27"/>
        </w:rPr>
        <w:t>L</w:t>
      </w:r>
      <w:r>
        <w:rPr>
          <w:i/>
          <w:spacing w:val="-25"/>
          <w:sz w:val="27"/>
        </w:rPr>
        <w:t> </w:t>
      </w:r>
      <w:r>
        <w:rPr>
          <w:sz w:val="27"/>
        </w:rPr>
        <w:t>:</w:t>
      </w:r>
      <w:r>
        <w:rPr>
          <w:spacing w:val="-22"/>
          <w:sz w:val="27"/>
        </w:rPr>
        <w:t> </w:t>
      </w:r>
      <w:r>
        <w:rPr>
          <w:sz w:val="27"/>
        </w:rPr>
        <w:t>0</w:t>
      </w:r>
      <w:r>
        <w:rPr>
          <w:spacing w:val="-2"/>
          <w:sz w:val="27"/>
        </w:rPr>
        <w:t> </w:t>
      </w:r>
      <w:r>
        <w:rPr>
          <w:rFonts w:ascii="Symbol" w:hAnsi="Symbol"/>
          <w:spacing w:val="11"/>
          <w:sz w:val="27"/>
        </w:rPr>
        <w:t></w:t>
      </w:r>
      <w:r>
        <w:rPr>
          <w:spacing w:val="11"/>
          <w:sz w:val="27"/>
        </w:rPr>
        <w:t>1</w:t>
      </w:r>
      <w:r>
        <w:rPr>
          <w:rFonts w:ascii="Symbol" w:hAnsi="Symbol"/>
          <w:spacing w:val="11"/>
          <w:sz w:val="27"/>
        </w:rPr>
        <w:t></w:t>
      </w:r>
      <w:r>
        <w:rPr>
          <w:spacing w:val="-26"/>
          <w:sz w:val="27"/>
        </w:rPr>
        <w:t> </w:t>
      </w:r>
      <w:r>
        <w:rPr>
          <w:i/>
          <w:sz w:val="27"/>
        </w:rPr>
        <w:t>b</w:t>
      </w:r>
      <w:r>
        <w:rPr>
          <w:i/>
          <w:spacing w:val="-8"/>
          <w:sz w:val="27"/>
        </w:rPr>
        <w:t> </w:t>
      </w:r>
      <w:r>
        <w:rPr>
          <w:rFonts w:ascii="Symbol" w:hAnsi="Symbol"/>
          <w:sz w:val="27"/>
        </w:rPr>
        <w:t></w:t>
      </w:r>
      <w:r>
        <w:rPr>
          <w:spacing w:val="-24"/>
          <w:sz w:val="27"/>
        </w:rPr>
        <w:t> </w:t>
      </w:r>
      <w:r>
        <w:rPr>
          <w:i/>
          <w:sz w:val="27"/>
        </w:rPr>
        <w:t>b</w:t>
      </w:r>
      <w:r>
        <w:rPr>
          <w:i/>
          <w:spacing w:val="4"/>
          <w:sz w:val="27"/>
        </w:rPr>
        <w:t> </w:t>
      </w:r>
      <w:r>
        <w:rPr>
          <w:rFonts w:ascii="Symbol" w:hAnsi="Symbol"/>
          <w:sz w:val="27"/>
        </w:rPr>
        <w:t></w:t>
      </w:r>
      <w:r>
        <w:rPr>
          <w:spacing w:val="1"/>
          <w:sz w:val="27"/>
        </w:rPr>
        <w:t> </w:t>
      </w:r>
      <w:r>
        <w:rPr>
          <w:rFonts w:ascii="Symbol" w:hAnsi="Symbol"/>
          <w:spacing w:val="-5"/>
          <w:sz w:val="27"/>
        </w:rPr>
        <w:t></w:t>
      </w:r>
      <w:r>
        <w:rPr>
          <w:spacing w:val="-5"/>
          <w:sz w:val="27"/>
        </w:rPr>
        <w:t>1</w:t>
      </w:r>
    </w:p>
    <w:p>
      <w:pPr>
        <w:spacing w:before="257"/>
        <w:ind w:left="244" w:right="0" w:firstLine="0"/>
        <w:jc w:val="left"/>
        <w:rPr>
          <w:sz w:val="27"/>
        </w:rPr>
      </w:pPr>
      <w:r>
        <w:rPr>
          <w:i/>
          <w:sz w:val="27"/>
        </w:rPr>
        <w:t>T</w:t>
      </w:r>
      <w:r>
        <w:rPr>
          <w:i/>
          <w:spacing w:val="13"/>
          <w:sz w:val="27"/>
        </w:rPr>
        <w:t> </w:t>
      </w:r>
      <w:r>
        <w:rPr>
          <w:sz w:val="27"/>
        </w:rPr>
        <w:t>:</w:t>
      </w:r>
      <w:r>
        <w:rPr>
          <w:spacing w:val="-24"/>
          <w:sz w:val="27"/>
        </w:rPr>
        <w:t> </w:t>
      </w:r>
      <w:r>
        <w:rPr>
          <w:sz w:val="27"/>
        </w:rPr>
        <w:t>0</w:t>
      </w:r>
      <w:r>
        <w:rPr>
          <w:spacing w:val="-5"/>
          <w:sz w:val="27"/>
        </w:rPr>
        <w:t> </w:t>
      </w:r>
      <w:r>
        <w:rPr>
          <w:rFonts w:ascii="Symbol" w:hAnsi="Symbol"/>
          <w:sz w:val="27"/>
        </w:rPr>
        <w:t></w:t>
      </w:r>
      <w:r>
        <w:rPr>
          <w:spacing w:val="-2"/>
          <w:sz w:val="27"/>
        </w:rPr>
        <w:t> </w:t>
      </w:r>
      <w:r>
        <w:rPr>
          <w:rFonts w:ascii="Symbol" w:hAnsi="Symbol"/>
          <w:sz w:val="27"/>
        </w:rPr>
        <w:t></w:t>
      </w:r>
      <w:r>
        <w:rPr>
          <w:sz w:val="27"/>
        </w:rPr>
        <w:t>1</w:t>
      </w:r>
      <w:r>
        <w:rPr>
          <w:rFonts w:ascii="Symbol" w:hAnsi="Symbol"/>
          <w:sz w:val="27"/>
        </w:rPr>
        <w:t></w:t>
      </w:r>
      <w:r>
        <w:rPr>
          <w:spacing w:val="-20"/>
          <w:sz w:val="27"/>
        </w:rPr>
        <w:t> </w:t>
      </w:r>
      <w:r>
        <w:rPr>
          <w:i/>
          <w:sz w:val="27"/>
        </w:rPr>
        <w:t>c</w:t>
      </w:r>
      <w:r>
        <w:rPr>
          <w:i/>
          <w:spacing w:val="-6"/>
          <w:sz w:val="27"/>
        </w:rPr>
        <w:t> </w:t>
      </w:r>
      <w:r>
        <w:rPr>
          <w:rFonts w:ascii="Symbol" w:hAnsi="Symbol"/>
          <w:sz w:val="27"/>
        </w:rPr>
        <w:t></w:t>
      </w:r>
      <w:r>
        <w:rPr>
          <w:spacing w:val="-19"/>
          <w:sz w:val="27"/>
        </w:rPr>
        <w:t> </w:t>
      </w:r>
      <w:r>
        <w:rPr>
          <w:i/>
          <w:sz w:val="27"/>
        </w:rPr>
        <w:t>c</w:t>
      </w:r>
      <w:r>
        <w:rPr>
          <w:i/>
          <w:spacing w:val="6"/>
          <w:sz w:val="27"/>
        </w:rPr>
        <w:t> </w:t>
      </w:r>
      <w:r>
        <w:rPr>
          <w:rFonts w:ascii="Symbol" w:hAnsi="Symbol"/>
          <w:spacing w:val="-5"/>
          <w:sz w:val="27"/>
        </w:rPr>
        <w:t></w:t>
      </w:r>
      <w:r>
        <w:rPr>
          <w:spacing w:val="-5"/>
          <w:sz w:val="27"/>
        </w:rPr>
        <w:t>1</w:t>
      </w:r>
    </w:p>
    <w:p>
      <w:pPr>
        <w:pStyle w:val="BodyText"/>
        <w:spacing w:before="274"/>
        <w:ind w:left="220"/>
      </w:pPr>
      <w:r>
        <w:rPr/>
        <w:t>Substitute</w:t>
      </w:r>
      <w:r>
        <w:rPr>
          <w:spacing w:val="-1"/>
        </w:rPr>
        <w:t> </w:t>
      </w:r>
      <w:r>
        <w:rPr/>
        <w:t>a,</w:t>
      </w:r>
      <w:r>
        <w:rPr>
          <w:spacing w:val="-1"/>
        </w:rPr>
        <w:t> </w:t>
      </w:r>
      <w:r>
        <w:rPr/>
        <w:t>b and</w:t>
      </w:r>
      <w:r>
        <w:rPr>
          <w:spacing w:val="-1"/>
        </w:rPr>
        <w:t> </w:t>
      </w:r>
      <w:r>
        <w:rPr/>
        <w:t>c</w:t>
      </w:r>
      <w:r>
        <w:rPr>
          <w:spacing w:val="-1"/>
        </w:rPr>
        <w:t> </w:t>
      </w:r>
      <w:r>
        <w:rPr/>
        <w:t>in</w:t>
      </w:r>
      <w:r>
        <w:rPr>
          <w:spacing w:val="1"/>
        </w:rPr>
        <w:t> </w:t>
      </w:r>
      <w:r>
        <w:rPr>
          <w:sz w:val="28"/>
        </w:rPr>
        <w:t>π</w:t>
      </w:r>
      <w:r>
        <w:rPr>
          <w:sz w:val="28"/>
          <w:vertAlign w:val="subscript"/>
        </w:rPr>
        <w:t>5</w:t>
      </w:r>
      <w:r>
        <w:rPr>
          <w:sz w:val="28"/>
          <w:vertAlign w:val="baseline"/>
        </w:rPr>
        <w:t> </w:t>
      </w:r>
      <w:r>
        <w:rPr>
          <w:spacing w:val="-2"/>
          <w:vertAlign w:val="baseline"/>
        </w:rPr>
        <w:t>above:</w:t>
      </w:r>
    </w:p>
    <w:p>
      <w:pPr>
        <w:pStyle w:val="BodyText"/>
        <w:spacing w:before="10"/>
        <w:rPr>
          <w:sz w:val="20"/>
        </w:rPr>
      </w:pPr>
    </w:p>
    <w:p>
      <w:pPr>
        <w:spacing w:after="0"/>
        <w:rPr>
          <w:sz w:val="20"/>
        </w:rPr>
        <w:sectPr>
          <w:pgSz w:w="11910" w:h="16840"/>
          <w:pgMar w:header="0" w:footer="1077" w:top="1320" w:bottom="1260" w:left="1580" w:right="380"/>
        </w:sectPr>
      </w:pPr>
    </w:p>
    <w:p>
      <w:pPr>
        <w:tabs>
          <w:tab w:pos="602" w:val="left" w:leader="none"/>
        </w:tabs>
        <w:spacing w:line="170" w:lineRule="auto" w:before="126"/>
        <w:ind w:left="245" w:right="0" w:firstLine="0"/>
        <w:jc w:val="left"/>
        <w:rPr>
          <w:i/>
          <w:sz w:val="26"/>
        </w:rPr>
      </w:pPr>
      <w:r>
        <w:rPr/>
        <mc:AlternateContent>
          <mc:Choice Requires="wps">
            <w:drawing>
              <wp:anchor distT="0" distB="0" distL="0" distR="0" allowOverlap="1" layoutInCell="1" locked="0" behindDoc="1" simplePos="0" relativeHeight="476723712">
                <wp:simplePos x="0" y="0"/>
                <wp:positionH relativeFrom="page">
                  <wp:posOffset>1524203</wp:posOffset>
                </wp:positionH>
                <wp:positionV relativeFrom="paragraph">
                  <wp:posOffset>282160</wp:posOffset>
                </wp:positionV>
                <wp:extent cx="219710" cy="1270"/>
                <wp:effectExtent l="0" t="0" r="0" b="0"/>
                <wp:wrapNone/>
                <wp:docPr id="234" name="Graphic 234"/>
                <wp:cNvGraphicFramePr>
                  <a:graphicFrameLocks/>
                </wp:cNvGraphicFramePr>
                <a:graphic>
                  <a:graphicData uri="http://schemas.microsoft.com/office/word/2010/wordprocessingShape">
                    <wps:wsp>
                      <wps:cNvPr id="234" name="Graphic 234"/>
                      <wps:cNvSpPr/>
                      <wps:spPr>
                        <a:xfrm>
                          <a:off x="0" y="0"/>
                          <a:ext cx="219710" cy="1270"/>
                        </a:xfrm>
                        <a:custGeom>
                          <a:avLst/>
                          <a:gdLst/>
                          <a:ahLst/>
                          <a:cxnLst/>
                          <a:rect l="l" t="t" r="r" b="b"/>
                          <a:pathLst>
                            <a:path w="219710" h="0">
                              <a:moveTo>
                                <a:pt x="0" y="0"/>
                              </a:moveTo>
                              <a:lnTo>
                                <a:pt x="219353" y="0"/>
                              </a:lnTo>
                            </a:path>
                          </a:pathLst>
                        </a:custGeom>
                        <a:ln w="722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92768" from="120.016037pt,22.217377pt" to="137.287945pt,22.217377pt" stroked="true" strokeweight=".569118pt" strokecolor="#000000">
                <v:stroke dashstyle="solid"/>
                <w10:wrap type="none"/>
              </v:line>
            </w:pict>
          </mc:Fallback>
        </mc:AlternateContent>
      </w:r>
      <w:r>
        <w:rPr>
          <w:rFonts w:ascii="Symbol" w:hAnsi="Symbol"/>
          <w:spacing w:val="-10"/>
          <w:position w:val="-16"/>
          <w:sz w:val="28"/>
        </w:rPr>
        <w:t></w:t>
      </w:r>
      <w:r>
        <w:rPr>
          <w:position w:val="-16"/>
          <w:sz w:val="28"/>
        </w:rPr>
        <w:tab/>
      </w:r>
      <w:r>
        <w:rPr>
          <w:rFonts w:ascii="Symbol" w:hAnsi="Symbol"/>
          <w:position w:val="-16"/>
          <w:sz w:val="26"/>
        </w:rPr>
        <w:t></w:t>
      </w:r>
      <w:r>
        <w:rPr>
          <w:spacing w:val="1"/>
          <w:position w:val="-16"/>
          <w:sz w:val="26"/>
        </w:rPr>
        <w:t> </w:t>
      </w:r>
      <w:r>
        <w:rPr>
          <w:i/>
          <w:spacing w:val="-5"/>
          <w:sz w:val="26"/>
        </w:rPr>
        <w:t>V</w:t>
      </w:r>
      <w:r>
        <w:rPr>
          <w:i/>
          <w:spacing w:val="-5"/>
          <w:position w:val="-6"/>
          <w:sz w:val="15"/>
        </w:rPr>
        <w:t>c</w:t>
      </w:r>
      <w:r>
        <w:rPr>
          <w:i/>
          <w:spacing w:val="-5"/>
          <w:sz w:val="26"/>
        </w:rPr>
        <w:t>t</w:t>
      </w:r>
    </w:p>
    <w:p>
      <w:pPr>
        <w:tabs>
          <w:tab w:pos="842" w:val="left" w:leader="none"/>
        </w:tabs>
        <w:spacing w:line="72" w:lineRule="auto" w:before="5"/>
        <w:ind w:left="428" w:right="0" w:firstLine="0"/>
        <w:jc w:val="left"/>
        <w:rPr>
          <w:i/>
          <w:sz w:val="26"/>
        </w:rPr>
      </w:pPr>
      <w:r>
        <w:rPr>
          <w:spacing w:val="-10"/>
          <w:sz w:val="15"/>
        </w:rPr>
        <w:t>5</w:t>
      </w:r>
      <w:r>
        <w:rPr>
          <w:sz w:val="15"/>
        </w:rPr>
        <w:tab/>
      </w:r>
      <w:r>
        <w:rPr>
          <w:i/>
          <w:spacing w:val="-10"/>
          <w:position w:val="-13"/>
          <w:sz w:val="26"/>
        </w:rPr>
        <w:t>C</w:t>
      </w:r>
    </w:p>
    <w:p>
      <w:pPr>
        <w:spacing w:line="240" w:lineRule="auto" w:before="49"/>
        <w:rPr>
          <w:i/>
          <w:sz w:val="24"/>
        </w:rPr>
      </w:pPr>
      <w:r>
        <w:rPr/>
        <w:br w:type="column"/>
      </w:r>
      <w:r>
        <w:rPr>
          <w:i/>
          <w:sz w:val="24"/>
        </w:rPr>
      </w:r>
    </w:p>
    <w:p>
      <w:pPr>
        <w:pStyle w:val="BodyText"/>
        <w:ind w:left="245"/>
      </w:pPr>
      <w:r>
        <w:rPr>
          <w:spacing w:val="-2"/>
        </w:rPr>
        <w:t>(3.38)</w:t>
      </w:r>
    </w:p>
    <w:p>
      <w:pPr>
        <w:spacing w:after="0"/>
        <w:sectPr>
          <w:type w:val="continuous"/>
          <w:pgSz w:w="11910" w:h="16840"/>
          <w:pgMar w:header="0" w:footer="1077" w:top="1380" w:bottom="1360" w:left="1580" w:right="380"/>
          <w:cols w:num="2" w:equalWidth="0">
            <w:col w:w="1176" w:space="6720"/>
            <w:col w:w="2054"/>
          </w:cols>
        </w:sectPr>
      </w:pPr>
    </w:p>
    <w:p>
      <w:pPr>
        <w:spacing w:before="8"/>
        <w:ind w:left="1032" w:right="0" w:firstLine="0"/>
        <w:jc w:val="left"/>
        <w:rPr>
          <w:i/>
          <w:sz w:val="15"/>
        </w:rPr>
      </w:pPr>
      <w:r>
        <w:rPr>
          <w:i/>
          <w:spacing w:val="-10"/>
          <w:w w:val="105"/>
          <w:sz w:val="15"/>
        </w:rPr>
        <w:t>c</w:t>
      </w:r>
    </w:p>
    <w:p>
      <w:pPr>
        <w:pStyle w:val="BodyText"/>
        <w:spacing w:before="140"/>
        <w:rPr>
          <w:i/>
          <w:sz w:val="15"/>
        </w:rPr>
      </w:pPr>
    </w:p>
    <w:p>
      <w:pPr>
        <w:spacing w:before="0"/>
        <w:ind w:left="244" w:right="0" w:firstLine="0"/>
        <w:jc w:val="left"/>
        <w:rPr>
          <w:i/>
          <w:sz w:val="16"/>
        </w:rPr>
      </w:pPr>
      <w:r>
        <w:rPr>
          <w:rFonts w:ascii="Symbol" w:hAnsi="Symbol"/>
          <w:spacing w:val="11"/>
          <w:w w:val="105"/>
          <w:sz w:val="29"/>
        </w:rPr>
        <w:t></w:t>
      </w:r>
      <w:r>
        <w:rPr>
          <w:spacing w:val="11"/>
          <w:w w:val="105"/>
          <w:sz w:val="29"/>
          <w:vertAlign w:val="subscript"/>
        </w:rPr>
        <w:t>6</w:t>
      </w:r>
      <w:r>
        <w:rPr>
          <w:spacing w:val="-8"/>
          <w:w w:val="105"/>
          <w:sz w:val="29"/>
          <w:vertAlign w:val="baseline"/>
        </w:rPr>
        <w:t> </w:t>
      </w:r>
      <w:r>
        <w:rPr>
          <w:rFonts w:ascii="Symbol" w:hAnsi="Symbol"/>
          <w:w w:val="105"/>
          <w:sz w:val="27"/>
          <w:vertAlign w:val="baseline"/>
        </w:rPr>
        <w:t></w:t>
      </w:r>
      <w:r>
        <w:rPr>
          <w:spacing w:val="-24"/>
          <w:w w:val="105"/>
          <w:sz w:val="27"/>
          <w:vertAlign w:val="baseline"/>
        </w:rPr>
        <w:t> </w:t>
      </w:r>
      <w:r>
        <w:rPr>
          <w:w w:val="105"/>
          <w:sz w:val="27"/>
          <w:vertAlign w:val="baseline"/>
        </w:rPr>
        <w:t>(</w:t>
      </w:r>
      <w:r>
        <w:rPr>
          <w:i/>
          <w:w w:val="105"/>
          <w:sz w:val="27"/>
          <w:vertAlign w:val="baseline"/>
        </w:rPr>
        <w:t>h</w:t>
      </w:r>
      <w:r>
        <w:rPr>
          <w:w w:val="105"/>
          <w:sz w:val="27"/>
          <w:vertAlign w:val="baseline"/>
        </w:rPr>
        <w:t>)(</w:t>
      </w:r>
      <w:r>
        <w:rPr>
          <w:i/>
          <w:w w:val="105"/>
          <w:sz w:val="27"/>
          <w:vertAlign w:val="baseline"/>
        </w:rPr>
        <w:t>M</w:t>
      </w:r>
      <w:r>
        <w:rPr>
          <w:i/>
          <w:spacing w:val="-23"/>
          <w:w w:val="105"/>
          <w:sz w:val="27"/>
          <w:vertAlign w:val="baseline"/>
        </w:rPr>
        <w:t> </w:t>
      </w:r>
      <w:r>
        <w:rPr>
          <w:i/>
          <w:spacing w:val="-10"/>
          <w:w w:val="105"/>
          <w:position w:val="-6"/>
          <w:sz w:val="16"/>
          <w:vertAlign w:val="baseline"/>
        </w:rPr>
        <w:t>f</w:t>
      </w:r>
    </w:p>
    <w:p>
      <w:pPr>
        <w:spacing w:line="240" w:lineRule="auto" w:before="222"/>
        <w:rPr>
          <w:i/>
          <w:sz w:val="27"/>
        </w:rPr>
      </w:pPr>
      <w:r>
        <w:rPr/>
        <w:br w:type="column"/>
      </w:r>
      <w:r>
        <w:rPr>
          <w:i/>
          <w:sz w:val="27"/>
        </w:rPr>
      </w:r>
    </w:p>
    <w:p>
      <w:pPr>
        <w:spacing w:before="0"/>
        <w:ind w:left="29" w:right="0" w:firstLine="0"/>
        <w:jc w:val="left"/>
        <w:rPr>
          <w:i/>
          <w:sz w:val="27"/>
        </w:rPr>
      </w:pPr>
      <w:r>
        <w:rPr/>
        <mc:AlternateContent>
          <mc:Choice Requires="wps">
            <w:drawing>
              <wp:anchor distT="0" distB="0" distL="0" distR="0" allowOverlap="1" layoutInCell="1" locked="0" behindDoc="0" simplePos="0" relativeHeight="15811584">
                <wp:simplePos x="0" y="0"/>
                <wp:positionH relativeFrom="page">
                  <wp:posOffset>2365730</wp:posOffset>
                </wp:positionH>
                <wp:positionV relativeFrom="paragraph">
                  <wp:posOffset>113587</wp:posOffset>
                </wp:positionV>
                <wp:extent cx="48260" cy="112395"/>
                <wp:effectExtent l="0" t="0" r="0" b="0"/>
                <wp:wrapNone/>
                <wp:docPr id="235" name="Textbox 235"/>
                <wp:cNvGraphicFramePr>
                  <a:graphicFrameLocks/>
                </wp:cNvGraphicFramePr>
                <a:graphic>
                  <a:graphicData uri="http://schemas.microsoft.com/office/word/2010/wordprocessingShape">
                    <wps:wsp>
                      <wps:cNvPr id="235" name="Textbox 235"/>
                      <wps:cNvSpPr txBox="1"/>
                      <wps:spPr>
                        <a:xfrm>
                          <a:off x="0" y="0"/>
                          <a:ext cx="48260" cy="112395"/>
                        </a:xfrm>
                        <a:prstGeom prst="rect">
                          <a:avLst/>
                        </a:prstGeom>
                      </wps:spPr>
                      <wps:txbx>
                        <w:txbxContent>
                          <w:p>
                            <w:pPr>
                              <w:spacing w:line="177" w:lineRule="exact" w:before="0"/>
                              <w:ind w:left="0" w:right="0" w:firstLine="0"/>
                              <w:jc w:val="left"/>
                              <w:rPr>
                                <w:i/>
                                <w:sz w:val="16"/>
                              </w:rPr>
                            </w:pPr>
                            <w:r>
                              <w:rPr>
                                <w:i/>
                                <w:spacing w:val="-10"/>
                                <w:w w:val="105"/>
                                <w:sz w:val="16"/>
                              </w:rPr>
                              <w:t>c</w:t>
                            </w:r>
                          </w:p>
                        </w:txbxContent>
                      </wps:txbx>
                      <wps:bodyPr wrap="square" lIns="0" tIns="0" rIns="0" bIns="0" rtlCol="0">
                        <a:noAutofit/>
                      </wps:bodyPr>
                    </wps:wsp>
                  </a:graphicData>
                </a:graphic>
              </wp:anchor>
            </w:drawing>
          </mc:Choice>
          <mc:Fallback>
            <w:pict>
              <v:shape style="position:absolute;margin-left:186.277969pt;margin-top:8.943889pt;width:3.8pt;height:8.85pt;mso-position-horizontal-relative:page;mso-position-vertical-relative:paragraph;z-index:15811584" type="#_x0000_t202" id="docshape132" filled="false" stroked="false">
                <v:textbox inset="0,0,0,0">
                  <w:txbxContent>
                    <w:p>
                      <w:pPr>
                        <w:spacing w:line="177" w:lineRule="exact" w:before="0"/>
                        <w:ind w:left="0" w:right="0" w:firstLine="0"/>
                        <w:jc w:val="left"/>
                        <w:rPr>
                          <w:i/>
                          <w:sz w:val="16"/>
                        </w:rPr>
                      </w:pPr>
                      <w:r>
                        <w:rPr>
                          <w:i/>
                          <w:spacing w:val="-10"/>
                          <w:w w:val="105"/>
                          <w:sz w:val="16"/>
                        </w:rPr>
                        <w:t>c</w:t>
                      </w:r>
                    </w:p>
                  </w:txbxContent>
                </v:textbox>
                <w10:wrap type="none"/>
              </v:shape>
            </w:pict>
          </mc:Fallback>
        </mc:AlternateContent>
      </w:r>
      <w:r>
        <w:rPr>
          <w:sz w:val="27"/>
        </w:rPr>
        <w:t>)</w:t>
      </w:r>
      <w:r>
        <w:rPr>
          <w:i/>
          <w:sz w:val="27"/>
          <w:vertAlign w:val="superscript"/>
        </w:rPr>
        <w:t>a</w:t>
      </w:r>
      <w:r>
        <w:rPr>
          <w:i/>
          <w:spacing w:val="-22"/>
          <w:sz w:val="27"/>
          <w:vertAlign w:val="baseline"/>
        </w:rPr>
        <w:t> </w:t>
      </w:r>
      <w:r>
        <w:rPr>
          <w:spacing w:val="-5"/>
          <w:sz w:val="27"/>
          <w:vertAlign w:val="baseline"/>
        </w:rPr>
        <w:t>(</w:t>
      </w:r>
      <w:r>
        <w:rPr>
          <w:i/>
          <w:spacing w:val="-5"/>
          <w:sz w:val="27"/>
          <w:vertAlign w:val="baseline"/>
        </w:rPr>
        <w:t>C</w:t>
      </w:r>
    </w:p>
    <w:p>
      <w:pPr>
        <w:spacing w:line="240" w:lineRule="auto" w:before="222"/>
        <w:rPr>
          <w:i/>
          <w:sz w:val="27"/>
        </w:rPr>
      </w:pPr>
      <w:r>
        <w:rPr/>
        <w:br w:type="column"/>
      </w:r>
      <w:r>
        <w:rPr>
          <w:i/>
          <w:sz w:val="27"/>
        </w:rPr>
      </w:r>
    </w:p>
    <w:p>
      <w:pPr>
        <w:spacing w:before="0"/>
        <w:ind w:left="63" w:right="0" w:firstLine="0"/>
        <w:jc w:val="left"/>
        <w:rPr>
          <w:i/>
          <w:sz w:val="27"/>
        </w:rPr>
      </w:pPr>
      <w:r>
        <w:rPr>
          <w:sz w:val="27"/>
        </w:rPr>
        <w:t>)</w:t>
      </w:r>
      <w:r>
        <w:rPr>
          <w:i/>
          <w:sz w:val="27"/>
          <w:vertAlign w:val="superscript"/>
        </w:rPr>
        <w:t>b</w:t>
      </w:r>
      <w:r>
        <w:rPr>
          <w:i/>
          <w:spacing w:val="-29"/>
          <w:sz w:val="27"/>
          <w:vertAlign w:val="baseline"/>
        </w:rPr>
        <w:t> </w:t>
      </w:r>
      <w:r>
        <w:rPr>
          <w:spacing w:val="-4"/>
          <w:sz w:val="27"/>
          <w:vertAlign w:val="baseline"/>
        </w:rPr>
        <w:t>(</w:t>
      </w:r>
      <w:r>
        <w:rPr>
          <w:i/>
          <w:spacing w:val="-4"/>
          <w:sz w:val="27"/>
          <w:vertAlign w:val="baseline"/>
        </w:rPr>
        <w:t>t</w:t>
      </w:r>
      <w:r>
        <w:rPr>
          <w:spacing w:val="-4"/>
          <w:sz w:val="27"/>
          <w:vertAlign w:val="baseline"/>
        </w:rPr>
        <w:t>)</w:t>
      </w:r>
      <w:r>
        <w:rPr>
          <w:i/>
          <w:spacing w:val="-4"/>
          <w:sz w:val="27"/>
          <w:vertAlign w:val="superscript"/>
        </w:rPr>
        <w:t>c</w:t>
      </w:r>
    </w:p>
    <w:p>
      <w:pPr>
        <w:spacing w:after="0"/>
        <w:jc w:val="left"/>
        <w:rPr>
          <w:sz w:val="27"/>
        </w:rPr>
        <w:sectPr>
          <w:type w:val="continuous"/>
          <w:pgSz w:w="11910" w:h="16840"/>
          <w:pgMar w:header="0" w:footer="1077" w:top="1380" w:bottom="1360" w:left="1580" w:right="380"/>
          <w:cols w:num="3" w:equalWidth="0">
            <w:col w:w="1572" w:space="40"/>
            <w:col w:w="540" w:space="39"/>
            <w:col w:w="7759"/>
          </w:cols>
        </w:sectPr>
      </w:pPr>
    </w:p>
    <w:p>
      <w:pPr>
        <w:pStyle w:val="BodyText"/>
        <w:spacing w:before="41"/>
        <w:rPr>
          <w:i/>
        </w:rPr>
      </w:pPr>
    </w:p>
    <w:p>
      <w:pPr>
        <w:pStyle w:val="BodyText"/>
        <w:ind w:left="220"/>
      </w:pPr>
      <w:r>
        <w:rPr/>
        <w:t>Considering</w:t>
      </w:r>
      <w:r>
        <w:rPr>
          <w:spacing w:val="-3"/>
        </w:rPr>
        <w:t> </w:t>
      </w:r>
      <w:r>
        <w:rPr/>
        <w:t>the dimension of</w:t>
      </w:r>
      <w:r>
        <w:rPr>
          <w:spacing w:val="-1"/>
        </w:rPr>
        <w:t> </w:t>
      </w:r>
      <w:r>
        <w:rPr/>
        <w:t>both</w:t>
      </w:r>
      <w:r>
        <w:rPr>
          <w:spacing w:val="1"/>
        </w:rPr>
        <w:t> </w:t>
      </w:r>
      <w:r>
        <w:rPr>
          <w:spacing w:val="-2"/>
        </w:rPr>
        <w:t>sides</w:t>
      </w:r>
    </w:p>
    <w:p>
      <w:pPr>
        <w:pStyle w:val="BodyText"/>
        <w:spacing w:before="34"/>
      </w:pPr>
    </w:p>
    <w:p>
      <w:pPr>
        <w:spacing w:before="0"/>
        <w:ind w:left="266" w:right="0" w:firstLine="0"/>
        <w:jc w:val="left"/>
        <w:rPr>
          <w:i/>
          <w:sz w:val="26"/>
        </w:rPr>
      </w:pPr>
      <w:r>
        <w:rPr>
          <w:i/>
          <w:sz w:val="26"/>
        </w:rPr>
        <w:t>M</w:t>
      </w:r>
      <w:r>
        <w:rPr>
          <w:i/>
          <w:spacing w:val="2"/>
          <w:sz w:val="26"/>
        </w:rPr>
        <w:t> </w:t>
      </w:r>
      <w:r>
        <w:rPr>
          <w:sz w:val="26"/>
          <w:vertAlign w:val="superscript"/>
        </w:rPr>
        <w:t>0</w:t>
      </w:r>
      <w:r>
        <w:rPr>
          <w:spacing w:val="-34"/>
          <w:sz w:val="26"/>
          <w:vertAlign w:val="baseline"/>
        </w:rPr>
        <w:t> </w:t>
      </w:r>
      <w:r>
        <w:rPr>
          <w:i/>
          <w:sz w:val="26"/>
          <w:vertAlign w:val="baseline"/>
        </w:rPr>
        <w:t>L</w:t>
      </w:r>
      <w:r>
        <w:rPr>
          <w:sz w:val="26"/>
          <w:vertAlign w:val="superscript"/>
        </w:rPr>
        <w:t>0</w:t>
      </w:r>
      <w:r>
        <w:rPr>
          <w:i/>
          <w:sz w:val="26"/>
          <w:vertAlign w:val="baseline"/>
        </w:rPr>
        <w:t>T</w:t>
      </w:r>
      <w:r>
        <w:rPr>
          <w:i/>
          <w:spacing w:val="-8"/>
          <w:sz w:val="26"/>
          <w:vertAlign w:val="baseline"/>
        </w:rPr>
        <w:t> </w:t>
      </w:r>
      <w:r>
        <w:rPr>
          <w:sz w:val="26"/>
          <w:vertAlign w:val="superscript"/>
        </w:rPr>
        <w:t>0</w:t>
      </w:r>
      <w:r>
        <w:rPr>
          <w:spacing w:val="47"/>
          <w:sz w:val="26"/>
          <w:vertAlign w:val="baseline"/>
        </w:rPr>
        <w:t> </w:t>
      </w:r>
      <w:r>
        <w:rPr>
          <w:rFonts w:ascii="Symbol" w:hAnsi="Symbol"/>
          <w:sz w:val="26"/>
          <w:vertAlign w:val="baseline"/>
        </w:rPr>
        <w:t></w:t>
      </w:r>
      <w:r>
        <w:rPr>
          <w:spacing w:val="3"/>
          <w:sz w:val="26"/>
          <w:vertAlign w:val="baseline"/>
        </w:rPr>
        <w:t> </w:t>
      </w:r>
      <w:r>
        <w:rPr>
          <w:sz w:val="26"/>
          <w:vertAlign w:val="baseline"/>
        </w:rPr>
        <w:t>(</w:t>
      </w:r>
      <w:r>
        <w:rPr>
          <w:i/>
          <w:sz w:val="26"/>
          <w:vertAlign w:val="baseline"/>
        </w:rPr>
        <w:t>L</w:t>
      </w:r>
      <w:r>
        <w:rPr>
          <w:sz w:val="26"/>
          <w:vertAlign w:val="baseline"/>
        </w:rPr>
        <w:t>)(</w:t>
      </w:r>
      <w:r>
        <w:rPr>
          <w:i/>
          <w:sz w:val="26"/>
          <w:vertAlign w:val="baseline"/>
        </w:rPr>
        <w:t>M</w:t>
      </w:r>
      <w:r>
        <w:rPr>
          <w:i/>
          <w:spacing w:val="-13"/>
          <w:sz w:val="26"/>
          <w:vertAlign w:val="baseline"/>
        </w:rPr>
        <w:t> </w:t>
      </w:r>
      <w:r>
        <w:rPr>
          <w:sz w:val="26"/>
          <w:vertAlign w:val="baseline"/>
        </w:rPr>
        <w:t>)</w:t>
      </w:r>
      <w:r>
        <w:rPr>
          <w:i/>
          <w:sz w:val="26"/>
          <w:vertAlign w:val="superscript"/>
        </w:rPr>
        <w:t>a</w:t>
      </w:r>
      <w:r>
        <w:rPr>
          <w:i/>
          <w:spacing w:val="-17"/>
          <w:sz w:val="26"/>
          <w:vertAlign w:val="baseline"/>
        </w:rPr>
        <w:t> </w:t>
      </w:r>
      <w:r>
        <w:rPr>
          <w:sz w:val="26"/>
          <w:vertAlign w:val="baseline"/>
        </w:rPr>
        <w:t>(</w:t>
      </w:r>
      <w:r>
        <w:rPr>
          <w:i/>
          <w:sz w:val="26"/>
          <w:vertAlign w:val="baseline"/>
        </w:rPr>
        <w:t>L</w:t>
      </w:r>
      <w:r>
        <w:rPr>
          <w:sz w:val="26"/>
          <w:vertAlign w:val="baseline"/>
        </w:rPr>
        <w:t>)</w:t>
      </w:r>
      <w:r>
        <w:rPr>
          <w:i/>
          <w:sz w:val="26"/>
          <w:vertAlign w:val="superscript"/>
        </w:rPr>
        <w:t>b</w:t>
      </w:r>
      <w:r>
        <w:rPr>
          <w:i/>
          <w:spacing w:val="-20"/>
          <w:sz w:val="26"/>
          <w:vertAlign w:val="baseline"/>
        </w:rPr>
        <w:t> </w:t>
      </w:r>
      <w:r>
        <w:rPr>
          <w:sz w:val="26"/>
          <w:vertAlign w:val="baseline"/>
        </w:rPr>
        <w:t>(</w:t>
      </w:r>
      <w:r>
        <w:rPr>
          <w:i/>
          <w:sz w:val="26"/>
          <w:vertAlign w:val="baseline"/>
        </w:rPr>
        <w:t>T</w:t>
      </w:r>
      <w:r>
        <w:rPr>
          <w:i/>
          <w:spacing w:val="-24"/>
          <w:sz w:val="26"/>
          <w:vertAlign w:val="baseline"/>
        </w:rPr>
        <w:t> </w:t>
      </w:r>
      <w:r>
        <w:rPr>
          <w:spacing w:val="-5"/>
          <w:sz w:val="26"/>
          <w:vertAlign w:val="baseline"/>
        </w:rPr>
        <w:t>)</w:t>
      </w:r>
      <w:r>
        <w:rPr>
          <w:i/>
          <w:spacing w:val="-5"/>
          <w:sz w:val="26"/>
          <w:vertAlign w:val="superscript"/>
        </w:rPr>
        <w:t>c</w:t>
      </w:r>
    </w:p>
    <w:p>
      <w:pPr>
        <w:pStyle w:val="BodyText"/>
        <w:spacing w:before="15"/>
        <w:rPr>
          <w:i/>
          <w:sz w:val="26"/>
        </w:rPr>
      </w:pPr>
    </w:p>
    <w:p>
      <w:pPr>
        <w:spacing w:before="1"/>
        <w:ind w:left="265" w:right="0" w:firstLine="0"/>
        <w:jc w:val="left"/>
        <w:rPr>
          <w:sz w:val="27"/>
        </w:rPr>
      </w:pPr>
      <w:r>
        <w:rPr>
          <w:i/>
          <w:sz w:val="27"/>
        </w:rPr>
        <w:t>M</w:t>
      </w:r>
      <w:r>
        <w:rPr>
          <w:i/>
          <w:spacing w:val="12"/>
          <w:sz w:val="27"/>
        </w:rPr>
        <w:t> </w:t>
      </w:r>
      <w:r>
        <w:rPr>
          <w:sz w:val="27"/>
        </w:rPr>
        <w:t>:</w:t>
      </w:r>
      <w:r>
        <w:rPr>
          <w:spacing w:val="-26"/>
          <w:sz w:val="27"/>
        </w:rPr>
        <w:t> </w:t>
      </w:r>
      <w:r>
        <w:rPr>
          <w:sz w:val="27"/>
        </w:rPr>
        <w:t>0</w:t>
      </w:r>
      <w:r>
        <w:rPr>
          <w:spacing w:val="-7"/>
          <w:sz w:val="27"/>
        </w:rPr>
        <w:t> </w:t>
      </w:r>
      <w:r>
        <w:rPr>
          <w:rFonts w:ascii="Symbol" w:hAnsi="Symbol"/>
          <w:sz w:val="27"/>
        </w:rPr>
        <w:t></w:t>
      </w:r>
      <w:r>
        <w:rPr>
          <w:spacing w:val="-6"/>
          <w:sz w:val="27"/>
        </w:rPr>
        <w:t> </w:t>
      </w:r>
      <w:r>
        <w:rPr>
          <w:i/>
          <w:sz w:val="27"/>
        </w:rPr>
        <w:t>a</w:t>
      </w:r>
      <w:r>
        <w:rPr>
          <w:i/>
          <w:spacing w:val="-8"/>
          <w:sz w:val="27"/>
        </w:rPr>
        <w:t> </w:t>
      </w:r>
      <w:r>
        <w:rPr>
          <w:rFonts w:ascii="Symbol" w:hAnsi="Symbol"/>
          <w:sz w:val="27"/>
        </w:rPr>
        <w:t></w:t>
      </w:r>
      <w:r>
        <w:rPr>
          <w:spacing w:val="-17"/>
          <w:sz w:val="27"/>
        </w:rPr>
        <w:t> </w:t>
      </w:r>
      <w:r>
        <w:rPr>
          <w:i/>
          <w:sz w:val="27"/>
        </w:rPr>
        <w:t>a</w:t>
      </w:r>
      <w:r>
        <w:rPr>
          <w:i/>
          <w:spacing w:val="4"/>
          <w:sz w:val="27"/>
        </w:rPr>
        <w:t> </w:t>
      </w:r>
      <w:r>
        <w:rPr>
          <w:rFonts w:ascii="Symbol" w:hAnsi="Symbol"/>
          <w:sz w:val="27"/>
        </w:rPr>
        <w:t></w:t>
      </w:r>
      <w:r>
        <w:rPr>
          <w:spacing w:val="-10"/>
          <w:sz w:val="27"/>
        </w:rPr>
        <w:t> 0</w:t>
      </w:r>
    </w:p>
    <w:p>
      <w:pPr>
        <w:spacing w:before="257"/>
        <w:ind w:left="269" w:right="0" w:firstLine="0"/>
        <w:jc w:val="left"/>
        <w:rPr>
          <w:sz w:val="27"/>
        </w:rPr>
      </w:pPr>
      <w:r>
        <w:rPr>
          <w:i/>
          <w:sz w:val="27"/>
        </w:rPr>
        <w:t>L</w:t>
      </w:r>
      <w:r>
        <w:rPr>
          <w:i/>
          <w:spacing w:val="-25"/>
          <w:sz w:val="27"/>
        </w:rPr>
        <w:t> </w:t>
      </w:r>
      <w:r>
        <w:rPr>
          <w:sz w:val="27"/>
        </w:rPr>
        <w:t>:</w:t>
      </w:r>
      <w:r>
        <w:rPr>
          <w:spacing w:val="-22"/>
          <w:sz w:val="27"/>
        </w:rPr>
        <w:t> </w:t>
      </w:r>
      <w:r>
        <w:rPr>
          <w:sz w:val="27"/>
        </w:rPr>
        <w:t>0</w:t>
      </w:r>
      <w:r>
        <w:rPr>
          <w:spacing w:val="-2"/>
          <w:sz w:val="27"/>
        </w:rPr>
        <w:t> </w:t>
      </w:r>
      <w:r>
        <w:rPr>
          <w:rFonts w:ascii="Symbol" w:hAnsi="Symbol"/>
          <w:spacing w:val="11"/>
          <w:sz w:val="27"/>
        </w:rPr>
        <w:t></w:t>
      </w:r>
      <w:r>
        <w:rPr>
          <w:spacing w:val="11"/>
          <w:sz w:val="27"/>
        </w:rPr>
        <w:t>1</w:t>
      </w:r>
      <w:r>
        <w:rPr>
          <w:rFonts w:ascii="Symbol" w:hAnsi="Symbol"/>
          <w:spacing w:val="11"/>
          <w:sz w:val="27"/>
        </w:rPr>
        <w:t></w:t>
      </w:r>
      <w:r>
        <w:rPr>
          <w:spacing w:val="-26"/>
          <w:sz w:val="27"/>
        </w:rPr>
        <w:t> </w:t>
      </w:r>
      <w:r>
        <w:rPr>
          <w:i/>
          <w:sz w:val="27"/>
        </w:rPr>
        <w:t>b</w:t>
      </w:r>
      <w:r>
        <w:rPr>
          <w:i/>
          <w:spacing w:val="-8"/>
          <w:sz w:val="27"/>
        </w:rPr>
        <w:t> </w:t>
      </w:r>
      <w:r>
        <w:rPr>
          <w:rFonts w:ascii="Symbol" w:hAnsi="Symbol"/>
          <w:sz w:val="27"/>
        </w:rPr>
        <w:t></w:t>
      </w:r>
      <w:r>
        <w:rPr>
          <w:spacing w:val="-24"/>
          <w:sz w:val="27"/>
        </w:rPr>
        <w:t> </w:t>
      </w:r>
      <w:r>
        <w:rPr>
          <w:i/>
          <w:sz w:val="27"/>
        </w:rPr>
        <w:t>b</w:t>
      </w:r>
      <w:r>
        <w:rPr>
          <w:i/>
          <w:spacing w:val="4"/>
          <w:sz w:val="27"/>
        </w:rPr>
        <w:t> </w:t>
      </w:r>
      <w:r>
        <w:rPr>
          <w:rFonts w:ascii="Symbol" w:hAnsi="Symbol"/>
          <w:sz w:val="27"/>
        </w:rPr>
        <w:t></w:t>
      </w:r>
      <w:r>
        <w:rPr>
          <w:spacing w:val="1"/>
          <w:sz w:val="27"/>
        </w:rPr>
        <w:t> </w:t>
      </w:r>
      <w:r>
        <w:rPr>
          <w:rFonts w:ascii="Symbol" w:hAnsi="Symbol"/>
          <w:spacing w:val="-5"/>
          <w:sz w:val="27"/>
        </w:rPr>
        <w:t></w:t>
      </w:r>
      <w:r>
        <w:rPr>
          <w:spacing w:val="-5"/>
          <w:sz w:val="27"/>
        </w:rPr>
        <w:t>1</w:t>
      </w:r>
    </w:p>
    <w:p>
      <w:pPr>
        <w:spacing w:before="257"/>
        <w:ind w:left="245" w:right="0" w:firstLine="0"/>
        <w:jc w:val="left"/>
        <w:rPr>
          <w:sz w:val="27"/>
        </w:rPr>
      </w:pPr>
      <w:r>
        <w:rPr>
          <w:i/>
          <w:w w:val="105"/>
          <w:sz w:val="27"/>
        </w:rPr>
        <w:t>T</w:t>
      </w:r>
      <w:r>
        <w:rPr>
          <w:i/>
          <w:spacing w:val="-3"/>
          <w:w w:val="105"/>
          <w:sz w:val="27"/>
        </w:rPr>
        <w:t> </w:t>
      </w:r>
      <w:r>
        <w:rPr>
          <w:w w:val="105"/>
          <w:sz w:val="27"/>
        </w:rPr>
        <w:t>:</w:t>
      </w:r>
      <w:r>
        <w:rPr>
          <w:spacing w:val="-34"/>
          <w:w w:val="105"/>
          <w:sz w:val="27"/>
        </w:rPr>
        <w:t> </w:t>
      </w:r>
      <w:r>
        <w:rPr>
          <w:w w:val="105"/>
          <w:sz w:val="27"/>
        </w:rPr>
        <w:t>0</w:t>
      </w:r>
      <w:r>
        <w:rPr>
          <w:spacing w:val="-18"/>
          <w:w w:val="105"/>
          <w:sz w:val="27"/>
        </w:rPr>
        <w:t> </w:t>
      </w:r>
      <w:r>
        <w:rPr>
          <w:rFonts w:ascii="Symbol" w:hAnsi="Symbol"/>
          <w:w w:val="105"/>
          <w:sz w:val="27"/>
        </w:rPr>
        <w:t></w:t>
      </w:r>
      <w:r>
        <w:rPr>
          <w:spacing w:val="-18"/>
          <w:w w:val="105"/>
          <w:sz w:val="27"/>
        </w:rPr>
        <w:t> </w:t>
      </w:r>
      <w:r>
        <w:rPr>
          <w:i/>
          <w:w w:val="105"/>
          <w:sz w:val="27"/>
        </w:rPr>
        <w:t>c</w:t>
      </w:r>
      <w:r>
        <w:rPr>
          <w:i/>
          <w:spacing w:val="-18"/>
          <w:w w:val="105"/>
          <w:sz w:val="27"/>
        </w:rPr>
        <w:t> </w:t>
      </w:r>
      <w:r>
        <w:rPr>
          <w:rFonts w:ascii="Symbol" w:hAnsi="Symbol"/>
          <w:w w:val="105"/>
          <w:sz w:val="27"/>
        </w:rPr>
        <w:t></w:t>
      </w:r>
      <w:r>
        <w:rPr>
          <w:spacing w:val="-28"/>
          <w:w w:val="105"/>
          <w:sz w:val="27"/>
        </w:rPr>
        <w:t> </w:t>
      </w:r>
      <w:r>
        <w:rPr>
          <w:i/>
          <w:w w:val="105"/>
          <w:sz w:val="27"/>
        </w:rPr>
        <w:t>c</w:t>
      </w:r>
      <w:r>
        <w:rPr>
          <w:i/>
          <w:spacing w:val="-9"/>
          <w:w w:val="105"/>
          <w:sz w:val="27"/>
        </w:rPr>
        <w:t> </w:t>
      </w:r>
      <w:r>
        <w:rPr>
          <w:rFonts w:ascii="Symbol" w:hAnsi="Symbol"/>
          <w:w w:val="105"/>
          <w:sz w:val="27"/>
        </w:rPr>
        <w:t></w:t>
      </w:r>
      <w:r>
        <w:rPr>
          <w:spacing w:val="-18"/>
          <w:w w:val="105"/>
          <w:sz w:val="27"/>
        </w:rPr>
        <w:t> </w:t>
      </w:r>
      <w:r>
        <w:rPr>
          <w:spacing w:val="-10"/>
          <w:w w:val="105"/>
          <w:sz w:val="27"/>
        </w:rPr>
        <w:t>0</w:t>
      </w:r>
    </w:p>
    <w:p>
      <w:pPr>
        <w:pStyle w:val="BodyText"/>
        <w:spacing w:before="276"/>
        <w:ind w:left="220"/>
      </w:pPr>
      <w:r>
        <w:rPr/>
        <w:t>Substitute</w:t>
      </w:r>
      <w:r>
        <w:rPr>
          <w:spacing w:val="-1"/>
        </w:rPr>
        <w:t> </w:t>
      </w:r>
      <w:r>
        <w:rPr/>
        <w:t>a,</w:t>
      </w:r>
      <w:r>
        <w:rPr>
          <w:spacing w:val="-1"/>
        </w:rPr>
        <w:t> </w:t>
      </w:r>
      <w:r>
        <w:rPr/>
        <w:t>b and</w:t>
      </w:r>
      <w:r>
        <w:rPr>
          <w:spacing w:val="-1"/>
        </w:rPr>
        <w:t> </w:t>
      </w:r>
      <w:r>
        <w:rPr/>
        <w:t>c</w:t>
      </w:r>
      <w:r>
        <w:rPr>
          <w:spacing w:val="-1"/>
        </w:rPr>
        <w:t> </w:t>
      </w:r>
      <w:r>
        <w:rPr/>
        <w:t>in</w:t>
      </w:r>
      <w:r>
        <w:rPr>
          <w:spacing w:val="1"/>
        </w:rPr>
        <w:t> </w:t>
      </w:r>
      <w:r>
        <w:rPr>
          <w:sz w:val="28"/>
        </w:rPr>
        <w:t>π</w:t>
      </w:r>
      <w:r>
        <w:rPr>
          <w:sz w:val="28"/>
          <w:vertAlign w:val="subscript"/>
        </w:rPr>
        <w:t>6</w:t>
      </w:r>
      <w:r>
        <w:rPr>
          <w:sz w:val="28"/>
          <w:vertAlign w:val="baseline"/>
        </w:rPr>
        <w:t> </w:t>
      </w:r>
      <w:r>
        <w:rPr>
          <w:spacing w:val="-2"/>
          <w:vertAlign w:val="baseline"/>
        </w:rPr>
        <w:t>above:</w:t>
      </w:r>
    </w:p>
    <w:p>
      <w:pPr>
        <w:pStyle w:val="BodyText"/>
        <w:spacing w:before="138"/>
        <w:rPr>
          <w:sz w:val="20"/>
        </w:rPr>
      </w:pPr>
    </w:p>
    <w:p>
      <w:pPr>
        <w:spacing w:after="0"/>
        <w:rPr>
          <w:sz w:val="20"/>
        </w:rPr>
        <w:sectPr>
          <w:type w:val="continuous"/>
          <w:pgSz w:w="11910" w:h="16840"/>
          <w:pgMar w:header="0" w:footer="1077" w:top="1380" w:bottom="1360" w:left="1580" w:right="380"/>
        </w:sectPr>
      </w:pPr>
    </w:p>
    <w:p>
      <w:pPr>
        <w:spacing w:line="120" w:lineRule="auto" w:before="137"/>
        <w:ind w:left="245" w:right="0" w:firstLine="0"/>
        <w:jc w:val="left"/>
        <w:rPr>
          <w:i/>
          <w:sz w:val="26"/>
        </w:rPr>
      </w:pPr>
      <w:r>
        <w:rPr/>
        <mc:AlternateContent>
          <mc:Choice Requires="wps">
            <w:drawing>
              <wp:anchor distT="0" distB="0" distL="0" distR="0" allowOverlap="1" layoutInCell="1" locked="0" behindDoc="1" simplePos="0" relativeHeight="476724224">
                <wp:simplePos x="0" y="0"/>
                <wp:positionH relativeFrom="page">
                  <wp:posOffset>1526399</wp:posOffset>
                </wp:positionH>
                <wp:positionV relativeFrom="paragraph">
                  <wp:posOffset>200209</wp:posOffset>
                </wp:positionV>
                <wp:extent cx="203835" cy="1270"/>
                <wp:effectExtent l="0" t="0" r="0" b="0"/>
                <wp:wrapNone/>
                <wp:docPr id="236" name="Graphic 236"/>
                <wp:cNvGraphicFramePr>
                  <a:graphicFrameLocks/>
                </wp:cNvGraphicFramePr>
                <a:graphic>
                  <a:graphicData uri="http://schemas.microsoft.com/office/word/2010/wordprocessingShape">
                    <wps:wsp>
                      <wps:cNvPr id="236" name="Graphic 236"/>
                      <wps:cNvSpPr/>
                      <wps:spPr>
                        <a:xfrm>
                          <a:off x="0" y="0"/>
                          <a:ext cx="203835" cy="1270"/>
                        </a:xfrm>
                        <a:custGeom>
                          <a:avLst/>
                          <a:gdLst/>
                          <a:ahLst/>
                          <a:cxnLst/>
                          <a:rect l="l" t="t" r="r" b="b"/>
                          <a:pathLst>
                            <a:path w="203835" h="0">
                              <a:moveTo>
                                <a:pt x="0" y="0"/>
                              </a:moveTo>
                              <a:lnTo>
                                <a:pt x="203583" y="0"/>
                              </a:lnTo>
                            </a:path>
                          </a:pathLst>
                        </a:custGeom>
                        <a:ln w="722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92256" from="120.188972pt,15.764535pt" to="136.219193pt,15.764535pt" stroked="true" strokeweight=".569118pt" strokecolor="#000000">
                <v:stroke dashstyle="solid"/>
                <w10:wrap type="none"/>
              </v:line>
            </w:pict>
          </mc:Fallback>
        </mc:AlternateContent>
      </w:r>
      <w:r>
        <w:rPr/>
        <mc:AlternateContent>
          <mc:Choice Requires="wps">
            <w:drawing>
              <wp:anchor distT="0" distB="0" distL="0" distR="0" allowOverlap="1" layoutInCell="1" locked="0" behindDoc="1" simplePos="0" relativeHeight="476725760">
                <wp:simplePos x="0" y="0"/>
                <wp:positionH relativeFrom="page">
                  <wp:posOffset>1586319</wp:posOffset>
                </wp:positionH>
                <wp:positionV relativeFrom="paragraph">
                  <wp:posOffset>-14407</wp:posOffset>
                </wp:positionV>
                <wp:extent cx="83820" cy="187325"/>
                <wp:effectExtent l="0" t="0" r="0" b="0"/>
                <wp:wrapNone/>
                <wp:docPr id="237" name="Textbox 237"/>
                <wp:cNvGraphicFramePr>
                  <a:graphicFrameLocks/>
                </wp:cNvGraphicFramePr>
                <a:graphic>
                  <a:graphicData uri="http://schemas.microsoft.com/office/word/2010/wordprocessingShape">
                    <wps:wsp>
                      <wps:cNvPr id="237" name="Textbox 237"/>
                      <wps:cNvSpPr txBox="1"/>
                      <wps:spPr>
                        <a:xfrm>
                          <a:off x="0" y="0"/>
                          <a:ext cx="83820" cy="187325"/>
                        </a:xfrm>
                        <a:prstGeom prst="rect">
                          <a:avLst/>
                        </a:prstGeom>
                      </wps:spPr>
                      <wps:txbx>
                        <w:txbxContent>
                          <w:p>
                            <w:pPr>
                              <w:spacing w:line="293" w:lineRule="exact" w:before="0"/>
                              <w:ind w:left="0" w:right="0" w:firstLine="0"/>
                              <w:jc w:val="left"/>
                              <w:rPr>
                                <w:i/>
                                <w:sz w:val="26"/>
                              </w:rPr>
                            </w:pPr>
                            <w:r>
                              <w:rPr>
                                <w:i/>
                                <w:spacing w:val="-10"/>
                                <w:sz w:val="26"/>
                              </w:rPr>
                              <w:t>h</w:t>
                            </w:r>
                          </w:p>
                        </w:txbxContent>
                      </wps:txbx>
                      <wps:bodyPr wrap="square" lIns="0" tIns="0" rIns="0" bIns="0" rtlCol="0">
                        <a:noAutofit/>
                      </wps:bodyPr>
                    </wps:wsp>
                  </a:graphicData>
                </a:graphic>
              </wp:anchor>
            </w:drawing>
          </mc:Choice>
          <mc:Fallback>
            <w:pict>
              <v:shape style="position:absolute;margin-left:124.907074pt;margin-top:-1.13448pt;width:6.6pt;height:14.75pt;mso-position-horizontal-relative:page;mso-position-vertical-relative:paragraph;z-index:-26590720" type="#_x0000_t202" id="docshape133" filled="false" stroked="false">
                <v:textbox inset="0,0,0,0">
                  <w:txbxContent>
                    <w:p>
                      <w:pPr>
                        <w:spacing w:line="293" w:lineRule="exact" w:before="0"/>
                        <w:ind w:left="0" w:right="0" w:firstLine="0"/>
                        <w:jc w:val="left"/>
                        <w:rPr>
                          <w:i/>
                          <w:sz w:val="26"/>
                        </w:rPr>
                      </w:pPr>
                      <w:r>
                        <w:rPr>
                          <w:i/>
                          <w:spacing w:val="-10"/>
                          <w:sz w:val="26"/>
                        </w:rPr>
                        <w:t>h</w:t>
                      </w:r>
                    </w:p>
                  </w:txbxContent>
                </v:textbox>
                <w10:wrap type="none"/>
              </v:shape>
            </w:pict>
          </mc:Fallback>
        </mc:AlternateContent>
      </w:r>
      <w:r>
        <w:rPr>
          <w:rFonts w:ascii="Symbol" w:hAnsi="Symbol"/>
          <w:sz w:val="28"/>
        </w:rPr>
        <w:t></w:t>
      </w:r>
      <w:r>
        <w:rPr>
          <w:spacing w:val="-30"/>
          <w:sz w:val="28"/>
        </w:rPr>
        <w:t> </w:t>
      </w:r>
      <w:r>
        <w:rPr>
          <w:position w:val="-6"/>
          <w:sz w:val="15"/>
        </w:rPr>
        <w:t>6</w:t>
      </w:r>
      <w:r>
        <w:rPr>
          <w:spacing w:val="57"/>
          <w:position w:val="-6"/>
          <w:sz w:val="15"/>
        </w:rPr>
        <w:t> </w:t>
      </w:r>
      <w:r>
        <w:rPr>
          <w:rFonts w:ascii="Symbol" w:hAnsi="Symbol"/>
          <w:sz w:val="26"/>
        </w:rPr>
        <w:t></w:t>
      </w:r>
      <w:r>
        <w:rPr>
          <w:spacing w:val="14"/>
          <w:sz w:val="26"/>
        </w:rPr>
        <w:t> </w:t>
      </w:r>
      <w:r>
        <w:rPr>
          <w:i/>
          <w:spacing w:val="-10"/>
          <w:position w:val="-20"/>
          <w:sz w:val="26"/>
        </w:rPr>
        <w:t>C</w:t>
      </w:r>
    </w:p>
    <w:p>
      <w:pPr>
        <w:pStyle w:val="BodyText"/>
        <w:spacing w:before="197"/>
        <w:ind w:left="245"/>
      </w:pPr>
      <w:r>
        <w:rPr/>
        <w:br w:type="column"/>
      </w:r>
      <w:r>
        <w:rPr>
          <w:spacing w:val="-2"/>
        </w:rPr>
        <w:t>(3.39)</w:t>
      </w:r>
    </w:p>
    <w:p>
      <w:pPr>
        <w:spacing w:after="0"/>
        <w:sectPr>
          <w:type w:val="continuous"/>
          <w:pgSz w:w="11910" w:h="16840"/>
          <w:pgMar w:header="0" w:footer="1077" w:top="1380" w:bottom="1360" w:left="1580" w:right="380"/>
          <w:cols w:num="2" w:equalWidth="0">
            <w:col w:w="1090" w:space="6806"/>
            <w:col w:w="2054"/>
          </w:cols>
        </w:sectPr>
      </w:pPr>
    </w:p>
    <w:p>
      <w:pPr>
        <w:spacing w:line="171" w:lineRule="exact" w:before="0"/>
        <w:ind w:left="416" w:right="0" w:firstLine="0"/>
        <w:jc w:val="center"/>
        <w:rPr>
          <w:i/>
          <w:sz w:val="15"/>
        </w:rPr>
      </w:pPr>
      <w:r>
        <w:rPr>
          <w:i/>
          <w:spacing w:val="-10"/>
          <w:sz w:val="15"/>
        </w:rPr>
        <w:t>c</w:t>
      </w:r>
    </w:p>
    <w:p>
      <w:pPr>
        <w:pStyle w:val="BodyText"/>
        <w:spacing w:before="139"/>
        <w:rPr>
          <w:i/>
          <w:sz w:val="15"/>
        </w:rPr>
      </w:pPr>
    </w:p>
    <w:p>
      <w:pPr>
        <w:spacing w:before="1"/>
        <w:ind w:left="245" w:right="0" w:firstLine="0"/>
        <w:jc w:val="left"/>
        <w:rPr>
          <w:i/>
          <w:sz w:val="16"/>
        </w:rPr>
      </w:pPr>
      <w:r>
        <w:rPr>
          <w:rFonts w:ascii="Symbol" w:hAnsi="Symbol"/>
          <w:spacing w:val="11"/>
          <w:w w:val="105"/>
          <w:sz w:val="29"/>
        </w:rPr>
        <w:t></w:t>
      </w:r>
      <w:r>
        <w:rPr>
          <w:spacing w:val="11"/>
          <w:w w:val="105"/>
          <w:sz w:val="29"/>
          <w:vertAlign w:val="subscript"/>
        </w:rPr>
        <w:t>7</w:t>
      </w:r>
      <w:r>
        <w:rPr>
          <w:spacing w:val="-4"/>
          <w:w w:val="105"/>
          <w:sz w:val="29"/>
          <w:vertAlign w:val="baseline"/>
        </w:rPr>
        <w:t> </w:t>
      </w:r>
      <w:r>
        <w:rPr>
          <w:rFonts w:ascii="Symbol" w:hAnsi="Symbol"/>
          <w:w w:val="105"/>
          <w:sz w:val="27"/>
          <w:vertAlign w:val="baseline"/>
        </w:rPr>
        <w:t></w:t>
      </w:r>
      <w:r>
        <w:rPr>
          <w:spacing w:val="-22"/>
          <w:w w:val="105"/>
          <w:sz w:val="27"/>
          <w:vertAlign w:val="baseline"/>
        </w:rPr>
        <w:t> </w:t>
      </w:r>
      <w:r>
        <w:rPr>
          <w:w w:val="105"/>
          <w:sz w:val="27"/>
          <w:vertAlign w:val="baseline"/>
        </w:rPr>
        <w:t>(</w:t>
      </w:r>
      <w:r>
        <w:rPr>
          <w:i/>
          <w:w w:val="105"/>
          <w:sz w:val="27"/>
          <w:vertAlign w:val="baseline"/>
        </w:rPr>
        <w:t>L</w:t>
      </w:r>
      <w:r>
        <w:rPr>
          <w:i/>
          <w:w w:val="105"/>
          <w:position w:val="-6"/>
          <w:sz w:val="16"/>
          <w:vertAlign w:val="baseline"/>
        </w:rPr>
        <w:t>c</w:t>
      </w:r>
      <w:r>
        <w:rPr>
          <w:i/>
          <w:spacing w:val="-11"/>
          <w:w w:val="105"/>
          <w:position w:val="-6"/>
          <w:sz w:val="16"/>
          <w:vertAlign w:val="baseline"/>
        </w:rPr>
        <w:t> </w:t>
      </w:r>
      <w:r>
        <w:rPr>
          <w:w w:val="105"/>
          <w:sz w:val="27"/>
          <w:vertAlign w:val="baseline"/>
        </w:rPr>
        <w:t>)(</w:t>
      </w:r>
      <w:r>
        <w:rPr>
          <w:i/>
          <w:w w:val="105"/>
          <w:sz w:val="27"/>
          <w:vertAlign w:val="baseline"/>
        </w:rPr>
        <w:t>M</w:t>
      </w:r>
      <w:r>
        <w:rPr>
          <w:i/>
          <w:spacing w:val="-21"/>
          <w:w w:val="105"/>
          <w:sz w:val="27"/>
          <w:vertAlign w:val="baseline"/>
        </w:rPr>
        <w:t> </w:t>
      </w:r>
      <w:r>
        <w:rPr>
          <w:i/>
          <w:spacing w:val="-10"/>
          <w:w w:val="105"/>
          <w:position w:val="-6"/>
          <w:sz w:val="16"/>
          <w:vertAlign w:val="baseline"/>
        </w:rPr>
        <w:t>f</w:t>
      </w:r>
    </w:p>
    <w:p>
      <w:pPr>
        <w:spacing w:line="240" w:lineRule="auto" w:before="212"/>
        <w:rPr>
          <w:i/>
          <w:sz w:val="27"/>
        </w:rPr>
      </w:pPr>
      <w:r>
        <w:rPr/>
        <w:br w:type="column"/>
      </w:r>
      <w:r>
        <w:rPr>
          <w:i/>
          <w:sz w:val="27"/>
        </w:rPr>
      </w:r>
    </w:p>
    <w:p>
      <w:pPr>
        <w:spacing w:before="1"/>
        <w:ind w:left="29" w:right="0" w:firstLine="0"/>
        <w:jc w:val="left"/>
        <w:rPr>
          <w:i/>
          <w:sz w:val="27"/>
        </w:rPr>
      </w:pPr>
      <w:r>
        <w:rPr/>
        <mc:AlternateContent>
          <mc:Choice Requires="wps">
            <w:drawing>
              <wp:anchor distT="0" distB="0" distL="0" distR="0" allowOverlap="1" layoutInCell="1" locked="0" behindDoc="0" simplePos="0" relativeHeight="15812096">
                <wp:simplePos x="0" y="0"/>
                <wp:positionH relativeFrom="page">
                  <wp:posOffset>2446282</wp:posOffset>
                </wp:positionH>
                <wp:positionV relativeFrom="paragraph">
                  <wp:posOffset>113581</wp:posOffset>
                </wp:positionV>
                <wp:extent cx="47625" cy="113030"/>
                <wp:effectExtent l="0" t="0" r="0" b="0"/>
                <wp:wrapNone/>
                <wp:docPr id="238" name="Textbox 238"/>
                <wp:cNvGraphicFramePr>
                  <a:graphicFrameLocks/>
                </wp:cNvGraphicFramePr>
                <a:graphic>
                  <a:graphicData uri="http://schemas.microsoft.com/office/word/2010/wordprocessingShape">
                    <wps:wsp>
                      <wps:cNvPr id="238" name="Textbox 238"/>
                      <wps:cNvSpPr txBox="1"/>
                      <wps:spPr>
                        <a:xfrm>
                          <a:off x="0" y="0"/>
                          <a:ext cx="47625" cy="113030"/>
                        </a:xfrm>
                        <a:prstGeom prst="rect">
                          <a:avLst/>
                        </a:prstGeom>
                      </wps:spPr>
                      <wps:txbx>
                        <w:txbxContent>
                          <w:p>
                            <w:pPr>
                              <w:spacing w:line="177" w:lineRule="exact" w:before="0"/>
                              <w:ind w:left="0" w:right="0" w:firstLine="0"/>
                              <w:jc w:val="left"/>
                              <w:rPr>
                                <w:i/>
                                <w:sz w:val="16"/>
                              </w:rPr>
                            </w:pPr>
                            <w:r>
                              <w:rPr>
                                <w:i/>
                                <w:spacing w:val="-10"/>
                                <w:w w:val="105"/>
                                <w:sz w:val="16"/>
                              </w:rPr>
                              <w:t>c</w:t>
                            </w:r>
                          </w:p>
                        </w:txbxContent>
                      </wps:txbx>
                      <wps:bodyPr wrap="square" lIns="0" tIns="0" rIns="0" bIns="0" rtlCol="0">
                        <a:noAutofit/>
                      </wps:bodyPr>
                    </wps:wsp>
                  </a:graphicData>
                </a:graphic>
              </wp:anchor>
            </w:drawing>
          </mc:Choice>
          <mc:Fallback>
            <w:pict>
              <v:shape style="position:absolute;margin-left:192.620682pt;margin-top:8.943446pt;width:3.75pt;height:8.9pt;mso-position-horizontal-relative:page;mso-position-vertical-relative:paragraph;z-index:15812096" type="#_x0000_t202" id="docshape134" filled="false" stroked="false">
                <v:textbox inset="0,0,0,0">
                  <w:txbxContent>
                    <w:p>
                      <w:pPr>
                        <w:spacing w:line="177" w:lineRule="exact" w:before="0"/>
                        <w:ind w:left="0" w:right="0" w:firstLine="0"/>
                        <w:jc w:val="left"/>
                        <w:rPr>
                          <w:i/>
                          <w:sz w:val="16"/>
                        </w:rPr>
                      </w:pPr>
                      <w:r>
                        <w:rPr>
                          <w:i/>
                          <w:spacing w:val="-10"/>
                          <w:w w:val="105"/>
                          <w:sz w:val="16"/>
                        </w:rPr>
                        <w:t>c</w:t>
                      </w:r>
                    </w:p>
                  </w:txbxContent>
                </v:textbox>
                <w10:wrap type="none"/>
              </v:shape>
            </w:pict>
          </mc:Fallback>
        </mc:AlternateContent>
      </w:r>
      <w:r>
        <w:rPr>
          <w:sz w:val="27"/>
        </w:rPr>
        <w:t>)</w:t>
      </w:r>
      <w:r>
        <w:rPr>
          <w:i/>
          <w:sz w:val="27"/>
          <w:vertAlign w:val="superscript"/>
        </w:rPr>
        <w:t>a</w:t>
      </w:r>
      <w:r>
        <w:rPr>
          <w:i/>
          <w:spacing w:val="-23"/>
          <w:sz w:val="27"/>
          <w:vertAlign w:val="baseline"/>
        </w:rPr>
        <w:t> </w:t>
      </w:r>
      <w:r>
        <w:rPr>
          <w:spacing w:val="-5"/>
          <w:sz w:val="27"/>
          <w:vertAlign w:val="baseline"/>
        </w:rPr>
        <w:t>(</w:t>
      </w:r>
      <w:r>
        <w:rPr>
          <w:i/>
          <w:spacing w:val="-5"/>
          <w:sz w:val="27"/>
          <w:vertAlign w:val="baseline"/>
        </w:rPr>
        <w:t>C</w:t>
      </w:r>
    </w:p>
    <w:p>
      <w:pPr>
        <w:spacing w:line="240" w:lineRule="auto" w:before="212"/>
        <w:rPr>
          <w:i/>
          <w:sz w:val="27"/>
        </w:rPr>
      </w:pPr>
      <w:r>
        <w:rPr/>
        <w:br w:type="column"/>
      </w:r>
      <w:r>
        <w:rPr>
          <w:i/>
          <w:sz w:val="27"/>
        </w:rPr>
      </w:r>
    </w:p>
    <w:p>
      <w:pPr>
        <w:spacing w:before="1"/>
        <w:ind w:left="63" w:right="0" w:firstLine="0"/>
        <w:jc w:val="left"/>
        <w:rPr>
          <w:i/>
          <w:sz w:val="27"/>
        </w:rPr>
      </w:pPr>
      <w:r>
        <w:rPr>
          <w:sz w:val="27"/>
        </w:rPr>
        <w:t>)</w:t>
      </w:r>
      <w:r>
        <w:rPr>
          <w:i/>
          <w:sz w:val="27"/>
          <w:vertAlign w:val="superscript"/>
        </w:rPr>
        <w:t>b</w:t>
      </w:r>
      <w:r>
        <w:rPr>
          <w:i/>
          <w:spacing w:val="-31"/>
          <w:sz w:val="27"/>
          <w:vertAlign w:val="baseline"/>
        </w:rPr>
        <w:t> </w:t>
      </w:r>
      <w:r>
        <w:rPr>
          <w:spacing w:val="-4"/>
          <w:sz w:val="27"/>
          <w:vertAlign w:val="baseline"/>
        </w:rPr>
        <w:t>(</w:t>
      </w:r>
      <w:r>
        <w:rPr>
          <w:i/>
          <w:spacing w:val="-4"/>
          <w:sz w:val="27"/>
          <w:vertAlign w:val="baseline"/>
        </w:rPr>
        <w:t>t</w:t>
      </w:r>
      <w:r>
        <w:rPr>
          <w:spacing w:val="-4"/>
          <w:sz w:val="27"/>
          <w:vertAlign w:val="baseline"/>
        </w:rPr>
        <w:t>)</w:t>
      </w:r>
      <w:r>
        <w:rPr>
          <w:i/>
          <w:spacing w:val="-4"/>
          <w:sz w:val="27"/>
          <w:vertAlign w:val="superscript"/>
        </w:rPr>
        <w:t>c</w:t>
      </w:r>
    </w:p>
    <w:p>
      <w:pPr>
        <w:spacing w:after="0"/>
        <w:jc w:val="left"/>
        <w:rPr>
          <w:sz w:val="27"/>
        </w:rPr>
        <w:sectPr>
          <w:type w:val="continuous"/>
          <w:pgSz w:w="11910" w:h="16840"/>
          <w:pgMar w:header="0" w:footer="1077" w:top="1380" w:bottom="1360" w:left="1580" w:right="380"/>
          <w:cols w:num="3" w:equalWidth="0">
            <w:col w:w="1700" w:space="40"/>
            <w:col w:w="540" w:space="39"/>
            <w:col w:w="7631"/>
          </w:cols>
        </w:sectPr>
      </w:pPr>
    </w:p>
    <w:p>
      <w:pPr>
        <w:pStyle w:val="BodyText"/>
        <w:spacing w:before="41"/>
        <w:rPr>
          <w:i/>
        </w:rPr>
      </w:pPr>
    </w:p>
    <w:p>
      <w:pPr>
        <w:pStyle w:val="BodyText"/>
        <w:ind w:left="220"/>
      </w:pPr>
      <w:r>
        <w:rPr/>
        <w:t>Considering</w:t>
      </w:r>
      <w:r>
        <w:rPr>
          <w:spacing w:val="-3"/>
        </w:rPr>
        <w:t> </w:t>
      </w:r>
      <w:r>
        <w:rPr/>
        <w:t>the dimension of</w:t>
      </w:r>
      <w:r>
        <w:rPr>
          <w:spacing w:val="-1"/>
        </w:rPr>
        <w:t> </w:t>
      </w:r>
      <w:r>
        <w:rPr/>
        <w:t>both</w:t>
      </w:r>
      <w:r>
        <w:rPr>
          <w:spacing w:val="1"/>
        </w:rPr>
        <w:t> </w:t>
      </w:r>
      <w:r>
        <w:rPr>
          <w:spacing w:val="-2"/>
        </w:rPr>
        <w:t>sides</w:t>
      </w:r>
    </w:p>
    <w:p>
      <w:pPr>
        <w:pStyle w:val="BodyText"/>
        <w:spacing w:before="33"/>
      </w:pPr>
    </w:p>
    <w:p>
      <w:pPr>
        <w:spacing w:before="1"/>
        <w:ind w:left="266" w:right="0" w:firstLine="0"/>
        <w:jc w:val="left"/>
        <w:rPr>
          <w:i/>
          <w:sz w:val="26"/>
        </w:rPr>
      </w:pPr>
      <w:r>
        <w:rPr>
          <w:i/>
          <w:sz w:val="26"/>
        </w:rPr>
        <w:t>M</w:t>
      </w:r>
      <w:r>
        <w:rPr>
          <w:i/>
          <w:spacing w:val="2"/>
          <w:sz w:val="26"/>
        </w:rPr>
        <w:t> </w:t>
      </w:r>
      <w:r>
        <w:rPr>
          <w:sz w:val="26"/>
          <w:vertAlign w:val="superscript"/>
        </w:rPr>
        <w:t>0</w:t>
      </w:r>
      <w:r>
        <w:rPr>
          <w:spacing w:val="-34"/>
          <w:sz w:val="26"/>
          <w:vertAlign w:val="baseline"/>
        </w:rPr>
        <w:t> </w:t>
      </w:r>
      <w:r>
        <w:rPr>
          <w:i/>
          <w:sz w:val="26"/>
          <w:vertAlign w:val="baseline"/>
        </w:rPr>
        <w:t>L</w:t>
      </w:r>
      <w:r>
        <w:rPr>
          <w:sz w:val="26"/>
          <w:vertAlign w:val="superscript"/>
        </w:rPr>
        <w:t>0</w:t>
      </w:r>
      <w:r>
        <w:rPr>
          <w:i/>
          <w:sz w:val="26"/>
          <w:vertAlign w:val="baseline"/>
        </w:rPr>
        <w:t>T</w:t>
      </w:r>
      <w:r>
        <w:rPr>
          <w:i/>
          <w:spacing w:val="-8"/>
          <w:sz w:val="26"/>
          <w:vertAlign w:val="baseline"/>
        </w:rPr>
        <w:t> </w:t>
      </w:r>
      <w:r>
        <w:rPr>
          <w:sz w:val="26"/>
          <w:vertAlign w:val="superscript"/>
        </w:rPr>
        <w:t>0</w:t>
      </w:r>
      <w:r>
        <w:rPr>
          <w:spacing w:val="47"/>
          <w:sz w:val="26"/>
          <w:vertAlign w:val="baseline"/>
        </w:rPr>
        <w:t> </w:t>
      </w:r>
      <w:r>
        <w:rPr>
          <w:rFonts w:ascii="Symbol" w:hAnsi="Symbol"/>
          <w:sz w:val="26"/>
          <w:vertAlign w:val="baseline"/>
        </w:rPr>
        <w:t></w:t>
      </w:r>
      <w:r>
        <w:rPr>
          <w:spacing w:val="3"/>
          <w:sz w:val="26"/>
          <w:vertAlign w:val="baseline"/>
        </w:rPr>
        <w:t> </w:t>
      </w:r>
      <w:r>
        <w:rPr>
          <w:sz w:val="26"/>
          <w:vertAlign w:val="baseline"/>
        </w:rPr>
        <w:t>(</w:t>
      </w:r>
      <w:r>
        <w:rPr>
          <w:i/>
          <w:sz w:val="26"/>
          <w:vertAlign w:val="baseline"/>
        </w:rPr>
        <w:t>L</w:t>
      </w:r>
      <w:r>
        <w:rPr>
          <w:sz w:val="26"/>
          <w:vertAlign w:val="baseline"/>
        </w:rPr>
        <w:t>)(</w:t>
      </w:r>
      <w:r>
        <w:rPr>
          <w:i/>
          <w:sz w:val="26"/>
          <w:vertAlign w:val="baseline"/>
        </w:rPr>
        <w:t>M</w:t>
      </w:r>
      <w:r>
        <w:rPr>
          <w:i/>
          <w:spacing w:val="-13"/>
          <w:sz w:val="26"/>
          <w:vertAlign w:val="baseline"/>
        </w:rPr>
        <w:t> </w:t>
      </w:r>
      <w:r>
        <w:rPr>
          <w:sz w:val="26"/>
          <w:vertAlign w:val="baseline"/>
        </w:rPr>
        <w:t>)</w:t>
      </w:r>
      <w:r>
        <w:rPr>
          <w:i/>
          <w:sz w:val="26"/>
          <w:vertAlign w:val="superscript"/>
        </w:rPr>
        <w:t>a</w:t>
      </w:r>
      <w:r>
        <w:rPr>
          <w:i/>
          <w:spacing w:val="-17"/>
          <w:sz w:val="26"/>
          <w:vertAlign w:val="baseline"/>
        </w:rPr>
        <w:t> </w:t>
      </w:r>
      <w:r>
        <w:rPr>
          <w:sz w:val="26"/>
          <w:vertAlign w:val="baseline"/>
        </w:rPr>
        <w:t>(</w:t>
      </w:r>
      <w:r>
        <w:rPr>
          <w:i/>
          <w:sz w:val="26"/>
          <w:vertAlign w:val="baseline"/>
        </w:rPr>
        <w:t>L</w:t>
      </w:r>
      <w:r>
        <w:rPr>
          <w:sz w:val="26"/>
          <w:vertAlign w:val="baseline"/>
        </w:rPr>
        <w:t>)</w:t>
      </w:r>
      <w:r>
        <w:rPr>
          <w:i/>
          <w:sz w:val="26"/>
          <w:vertAlign w:val="superscript"/>
        </w:rPr>
        <w:t>b</w:t>
      </w:r>
      <w:r>
        <w:rPr>
          <w:i/>
          <w:spacing w:val="-20"/>
          <w:sz w:val="26"/>
          <w:vertAlign w:val="baseline"/>
        </w:rPr>
        <w:t> </w:t>
      </w:r>
      <w:r>
        <w:rPr>
          <w:sz w:val="26"/>
          <w:vertAlign w:val="baseline"/>
        </w:rPr>
        <w:t>(</w:t>
      </w:r>
      <w:r>
        <w:rPr>
          <w:i/>
          <w:sz w:val="26"/>
          <w:vertAlign w:val="baseline"/>
        </w:rPr>
        <w:t>T</w:t>
      </w:r>
      <w:r>
        <w:rPr>
          <w:i/>
          <w:spacing w:val="-24"/>
          <w:sz w:val="26"/>
          <w:vertAlign w:val="baseline"/>
        </w:rPr>
        <w:t> </w:t>
      </w:r>
      <w:r>
        <w:rPr>
          <w:spacing w:val="-5"/>
          <w:sz w:val="26"/>
          <w:vertAlign w:val="baseline"/>
        </w:rPr>
        <w:t>)</w:t>
      </w:r>
      <w:r>
        <w:rPr>
          <w:i/>
          <w:spacing w:val="-5"/>
          <w:sz w:val="26"/>
          <w:vertAlign w:val="superscript"/>
        </w:rPr>
        <w:t>c</w:t>
      </w:r>
    </w:p>
    <w:p>
      <w:pPr>
        <w:pStyle w:val="BodyText"/>
        <w:spacing w:before="15"/>
        <w:rPr>
          <w:i/>
          <w:sz w:val="26"/>
        </w:rPr>
      </w:pPr>
    </w:p>
    <w:p>
      <w:pPr>
        <w:spacing w:before="0"/>
        <w:ind w:left="265" w:right="0" w:firstLine="0"/>
        <w:jc w:val="left"/>
        <w:rPr>
          <w:sz w:val="27"/>
        </w:rPr>
      </w:pPr>
      <w:r>
        <w:rPr>
          <w:i/>
          <w:sz w:val="27"/>
        </w:rPr>
        <w:t>M</w:t>
      </w:r>
      <w:r>
        <w:rPr>
          <w:i/>
          <w:spacing w:val="12"/>
          <w:sz w:val="27"/>
        </w:rPr>
        <w:t> </w:t>
      </w:r>
      <w:r>
        <w:rPr>
          <w:sz w:val="27"/>
        </w:rPr>
        <w:t>:</w:t>
      </w:r>
      <w:r>
        <w:rPr>
          <w:spacing w:val="-26"/>
          <w:sz w:val="27"/>
        </w:rPr>
        <w:t> </w:t>
      </w:r>
      <w:r>
        <w:rPr>
          <w:sz w:val="27"/>
        </w:rPr>
        <w:t>0</w:t>
      </w:r>
      <w:r>
        <w:rPr>
          <w:spacing w:val="-7"/>
          <w:sz w:val="27"/>
        </w:rPr>
        <w:t> </w:t>
      </w:r>
      <w:r>
        <w:rPr>
          <w:rFonts w:ascii="Symbol" w:hAnsi="Symbol"/>
          <w:sz w:val="27"/>
        </w:rPr>
        <w:t></w:t>
      </w:r>
      <w:r>
        <w:rPr>
          <w:spacing w:val="-6"/>
          <w:sz w:val="27"/>
        </w:rPr>
        <w:t> </w:t>
      </w:r>
      <w:r>
        <w:rPr>
          <w:i/>
          <w:sz w:val="27"/>
        </w:rPr>
        <w:t>a</w:t>
      </w:r>
      <w:r>
        <w:rPr>
          <w:i/>
          <w:spacing w:val="-8"/>
          <w:sz w:val="27"/>
        </w:rPr>
        <w:t> </w:t>
      </w:r>
      <w:r>
        <w:rPr>
          <w:rFonts w:ascii="Symbol" w:hAnsi="Symbol"/>
          <w:sz w:val="27"/>
        </w:rPr>
        <w:t></w:t>
      </w:r>
      <w:r>
        <w:rPr>
          <w:spacing w:val="-17"/>
          <w:sz w:val="27"/>
        </w:rPr>
        <w:t> </w:t>
      </w:r>
      <w:r>
        <w:rPr>
          <w:i/>
          <w:sz w:val="27"/>
        </w:rPr>
        <w:t>a</w:t>
      </w:r>
      <w:r>
        <w:rPr>
          <w:i/>
          <w:spacing w:val="4"/>
          <w:sz w:val="27"/>
        </w:rPr>
        <w:t> </w:t>
      </w:r>
      <w:r>
        <w:rPr>
          <w:rFonts w:ascii="Symbol" w:hAnsi="Symbol"/>
          <w:sz w:val="27"/>
        </w:rPr>
        <w:t></w:t>
      </w:r>
      <w:r>
        <w:rPr>
          <w:spacing w:val="-10"/>
          <w:sz w:val="27"/>
        </w:rPr>
        <w:t> 0</w:t>
      </w:r>
    </w:p>
    <w:p>
      <w:pPr>
        <w:spacing w:before="257"/>
        <w:ind w:left="269" w:right="0" w:firstLine="0"/>
        <w:jc w:val="left"/>
        <w:rPr>
          <w:sz w:val="27"/>
        </w:rPr>
      </w:pPr>
      <w:r>
        <w:rPr>
          <w:i/>
          <w:sz w:val="27"/>
        </w:rPr>
        <w:t>L</w:t>
      </w:r>
      <w:r>
        <w:rPr>
          <w:i/>
          <w:spacing w:val="-25"/>
          <w:sz w:val="27"/>
        </w:rPr>
        <w:t> </w:t>
      </w:r>
      <w:r>
        <w:rPr>
          <w:sz w:val="27"/>
        </w:rPr>
        <w:t>:</w:t>
      </w:r>
      <w:r>
        <w:rPr>
          <w:spacing w:val="-22"/>
          <w:sz w:val="27"/>
        </w:rPr>
        <w:t> </w:t>
      </w:r>
      <w:r>
        <w:rPr>
          <w:sz w:val="27"/>
        </w:rPr>
        <w:t>0</w:t>
      </w:r>
      <w:r>
        <w:rPr>
          <w:spacing w:val="-2"/>
          <w:sz w:val="27"/>
        </w:rPr>
        <w:t> </w:t>
      </w:r>
      <w:r>
        <w:rPr>
          <w:rFonts w:ascii="Symbol" w:hAnsi="Symbol"/>
          <w:spacing w:val="11"/>
          <w:sz w:val="27"/>
        </w:rPr>
        <w:t></w:t>
      </w:r>
      <w:r>
        <w:rPr>
          <w:spacing w:val="11"/>
          <w:sz w:val="27"/>
        </w:rPr>
        <w:t>1</w:t>
      </w:r>
      <w:r>
        <w:rPr>
          <w:rFonts w:ascii="Symbol" w:hAnsi="Symbol"/>
          <w:spacing w:val="11"/>
          <w:sz w:val="27"/>
        </w:rPr>
        <w:t></w:t>
      </w:r>
      <w:r>
        <w:rPr>
          <w:spacing w:val="-26"/>
          <w:sz w:val="27"/>
        </w:rPr>
        <w:t> </w:t>
      </w:r>
      <w:r>
        <w:rPr>
          <w:i/>
          <w:sz w:val="27"/>
        </w:rPr>
        <w:t>b</w:t>
      </w:r>
      <w:r>
        <w:rPr>
          <w:i/>
          <w:spacing w:val="-8"/>
          <w:sz w:val="27"/>
        </w:rPr>
        <w:t> </w:t>
      </w:r>
      <w:r>
        <w:rPr>
          <w:rFonts w:ascii="Symbol" w:hAnsi="Symbol"/>
          <w:sz w:val="27"/>
        </w:rPr>
        <w:t></w:t>
      </w:r>
      <w:r>
        <w:rPr>
          <w:spacing w:val="-24"/>
          <w:sz w:val="27"/>
        </w:rPr>
        <w:t> </w:t>
      </w:r>
      <w:r>
        <w:rPr>
          <w:i/>
          <w:sz w:val="27"/>
        </w:rPr>
        <w:t>b</w:t>
      </w:r>
      <w:r>
        <w:rPr>
          <w:i/>
          <w:spacing w:val="4"/>
          <w:sz w:val="27"/>
        </w:rPr>
        <w:t> </w:t>
      </w:r>
      <w:r>
        <w:rPr>
          <w:rFonts w:ascii="Symbol" w:hAnsi="Symbol"/>
          <w:sz w:val="27"/>
        </w:rPr>
        <w:t></w:t>
      </w:r>
      <w:r>
        <w:rPr>
          <w:spacing w:val="1"/>
          <w:sz w:val="27"/>
        </w:rPr>
        <w:t> </w:t>
      </w:r>
      <w:r>
        <w:rPr>
          <w:rFonts w:ascii="Symbol" w:hAnsi="Symbol"/>
          <w:spacing w:val="-5"/>
          <w:sz w:val="27"/>
        </w:rPr>
        <w:t></w:t>
      </w:r>
      <w:r>
        <w:rPr>
          <w:spacing w:val="-5"/>
          <w:sz w:val="27"/>
        </w:rPr>
        <w:t>1</w:t>
      </w:r>
    </w:p>
    <w:p>
      <w:pPr>
        <w:spacing w:before="258"/>
        <w:ind w:left="245" w:right="0" w:firstLine="0"/>
        <w:jc w:val="left"/>
        <w:rPr>
          <w:sz w:val="27"/>
        </w:rPr>
      </w:pPr>
      <w:r>
        <w:rPr>
          <w:i/>
          <w:w w:val="105"/>
          <w:sz w:val="27"/>
        </w:rPr>
        <w:t>T</w:t>
      </w:r>
      <w:r>
        <w:rPr>
          <w:i/>
          <w:spacing w:val="-3"/>
          <w:w w:val="105"/>
          <w:sz w:val="27"/>
        </w:rPr>
        <w:t> </w:t>
      </w:r>
      <w:r>
        <w:rPr>
          <w:w w:val="105"/>
          <w:sz w:val="27"/>
        </w:rPr>
        <w:t>:</w:t>
      </w:r>
      <w:r>
        <w:rPr>
          <w:spacing w:val="-34"/>
          <w:w w:val="105"/>
          <w:sz w:val="27"/>
        </w:rPr>
        <w:t> </w:t>
      </w:r>
      <w:r>
        <w:rPr>
          <w:w w:val="105"/>
          <w:sz w:val="27"/>
        </w:rPr>
        <w:t>0</w:t>
      </w:r>
      <w:r>
        <w:rPr>
          <w:spacing w:val="-18"/>
          <w:w w:val="105"/>
          <w:sz w:val="27"/>
        </w:rPr>
        <w:t> </w:t>
      </w:r>
      <w:r>
        <w:rPr>
          <w:rFonts w:ascii="Symbol" w:hAnsi="Symbol"/>
          <w:w w:val="105"/>
          <w:sz w:val="27"/>
        </w:rPr>
        <w:t></w:t>
      </w:r>
      <w:r>
        <w:rPr>
          <w:spacing w:val="-18"/>
          <w:w w:val="105"/>
          <w:sz w:val="27"/>
        </w:rPr>
        <w:t> </w:t>
      </w:r>
      <w:r>
        <w:rPr>
          <w:i/>
          <w:w w:val="105"/>
          <w:sz w:val="27"/>
        </w:rPr>
        <w:t>c</w:t>
      </w:r>
      <w:r>
        <w:rPr>
          <w:i/>
          <w:spacing w:val="-18"/>
          <w:w w:val="105"/>
          <w:sz w:val="27"/>
        </w:rPr>
        <w:t> </w:t>
      </w:r>
      <w:r>
        <w:rPr>
          <w:rFonts w:ascii="Symbol" w:hAnsi="Symbol"/>
          <w:w w:val="105"/>
          <w:sz w:val="27"/>
        </w:rPr>
        <w:t></w:t>
      </w:r>
      <w:r>
        <w:rPr>
          <w:spacing w:val="-28"/>
          <w:w w:val="105"/>
          <w:sz w:val="27"/>
        </w:rPr>
        <w:t> </w:t>
      </w:r>
      <w:r>
        <w:rPr>
          <w:i/>
          <w:w w:val="105"/>
          <w:sz w:val="27"/>
        </w:rPr>
        <w:t>c</w:t>
      </w:r>
      <w:r>
        <w:rPr>
          <w:i/>
          <w:spacing w:val="-9"/>
          <w:w w:val="105"/>
          <w:sz w:val="27"/>
        </w:rPr>
        <w:t> </w:t>
      </w:r>
      <w:r>
        <w:rPr>
          <w:rFonts w:ascii="Symbol" w:hAnsi="Symbol"/>
          <w:w w:val="105"/>
          <w:sz w:val="27"/>
        </w:rPr>
        <w:t></w:t>
      </w:r>
      <w:r>
        <w:rPr>
          <w:spacing w:val="-18"/>
          <w:w w:val="105"/>
          <w:sz w:val="27"/>
        </w:rPr>
        <w:t> </w:t>
      </w:r>
      <w:r>
        <w:rPr>
          <w:spacing w:val="-10"/>
          <w:w w:val="105"/>
          <w:sz w:val="27"/>
        </w:rPr>
        <w:t>0</w:t>
      </w:r>
    </w:p>
    <w:p>
      <w:pPr>
        <w:pStyle w:val="BodyText"/>
        <w:spacing w:before="273"/>
        <w:ind w:left="220"/>
      </w:pPr>
      <w:r>
        <w:rPr/>
        <w:t>Substitute</w:t>
      </w:r>
      <w:r>
        <w:rPr>
          <w:spacing w:val="-1"/>
        </w:rPr>
        <w:t> </w:t>
      </w:r>
      <w:r>
        <w:rPr/>
        <w:t>a,</w:t>
      </w:r>
      <w:r>
        <w:rPr>
          <w:spacing w:val="-1"/>
        </w:rPr>
        <w:t> </w:t>
      </w:r>
      <w:r>
        <w:rPr/>
        <w:t>b and</w:t>
      </w:r>
      <w:r>
        <w:rPr>
          <w:spacing w:val="-1"/>
        </w:rPr>
        <w:t> </w:t>
      </w:r>
      <w:r>
        <w:rPr/>
        <w:t>c</w:t>
      </w:r>
      <w:r>
        <w:rPr>
          <w:spacing w:val="-1"/>
        </w:rPr>
        <w:t> </w:t>
      </w:r>
      <w:r>
        <w:rPr/>
        <w:t>in</w:t>
      </w:r>
      <w:r>
        <w:rPr>
          <w:spacing w:val="1"/>
        </w:rPr>
        <w:t> </w:t>
      </w:r>
      <w:r>
        <w:rPr>
          <w:sz w:val="28"/>
        </w:rPr>
        <w:t>π</w:t>
      </w:r>
      <w:r>
        <w:rPr>
          <w:sz w:val="28"/>
          <w:vertAlign w:val="subscript"/>
        </w:rPr>
        <w:t>7</w:t>
      </w:r>
      <w:r>
        <w:rPr>
          <w:sz w:val="28"/>
          <w:vertAlign w:val="baseline"/>
        </w:rPr>
        <w:t> </w:t>
      </w:r>
      <w:r>
        <w:rPr>
          <w:spacing w:val="-2"/>
          <w:vertAlign w:val="baseline"/>
        </w:rPr>
        <w:t>above:</w:t>
      </w:r>
    </w:p>
    <w:p>
      <w:pPr>
        <w:spacing w:after="0"/>
        <w:sectPr>
          <w:type w:val="continuous"/>
          <w:pgSz w:w="11910" w:h="16840"/>
          <w:pgMar w:header="0" w:footer="1077" w:top="1380" w:bottom="1360" w:left="1580" w:right="380"/>
        </w:sectPr>
      </w:pPr>
    </w:p>
    <w:p>
      <w:pPr>
        <w:pStyle w:val="BodyText"/>
        <w:spacing w:before="4"/>
        <w:rPr>
          <w:sz w:val="9"/>
        </w:rPr>
      </w:pPr>
    </w:p>
    <w:p>
      <w:pPr>
        <w:spacing w:after="0"/>
        <w:rPr>
          <w:sz w:val="9"/>
        </w:rPr>
        <w:sectPr>
          <w:pgSz w:w="11910" w:h="16840"/>
          <w:pgMar w:header="0" w:footer="1077" w:top="1360" w:bottom="1260" w:left="1580" w:right="380"/>
        </w:sectPr>
      </w:pPr>
    </w:p>
    <w:p>
      <w:pPr>
        <w:spacing w:line="120" w:lineRule="auto" w:before="137"/>
        <w:ind w:left="245" w:right="0" w:firstLine="0"/>
        <w:jc w:val="left"/>
        <w:rPr>
          <w:i/>
          <w:sz w:val="26"/>
        </w:rPr>
      </w:pPr>
      <w:r>
        <w:rPr/>
        <mc:AlternateContent>
          <mc:Choice Requires="wps">
            <w:drawing>
              <wp:anchor distT="0" distB="0" distL="0" distR="0" allowOverlap="1" layoutInCell="1" locked="0" behindDoc="1" simplePos="0" relativeHeight="476728832">
                <wp:simplePos x="0" y="0"/>
                <wp:positionH relativeFrom="page">
                  <wp:posOffset>1528447</wp:posOffset>
                </wp:positionH>
                <wp:positionV relativeFrom="paragraph">
                  <wp:posOffset>200112</wp:posOffset>
                </wp:positionV>
                <wp:extent cx="203835" cy="1270"/>
                <wp:effectExtent l="0" t="0" r="0" b="0"/>
                <wp:wrapNone/>
                <wp:docPr id="239" name="Graphic 239"/>
                <wp:cNvGraphicFramePr>
                  <a:graphicFrameLocks/>
                </wp:cNvGraphicFramePr>
                <a:graphic>
                  <a:graphicData uri="http://schemas.microsoft.com/office/word/2010/wordprocessingShape">
                    <wps:wsp>
                      <wps:cNvPr id="239" name="Graphic 239"/>
                      <wps:cNvSpPr/>
                      <wps:spPr>
                        <a:xfrm>
                          <a:off x="0" y="0"/>
                          <a:ext cx="203835" cy="1270"/>
                        </a:xfrm>
                        <a:custGeom>
                          <a:avLst/>
                          <a:gdLst/>
                          <a:ahLst/>
                          <a:cxnLst/>
                          <a:rect l="l" t="t" r="r" b="b"/>
                          <a:pathLst>
                            <a:path w="203835" h="0">
                              <a:moveTo>
                                <a:pt x="0" y="0"/>
                              </a:moveTo>
                              <a:lnTo>
                                <a:pt x="203237" y="0"/>
                              </a:lnTo>
                            </a:path>
                          </a:pathLst>
                        </a:custGeom>
                        <a:ln w="722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87648" from="120.350197pt,15.756927pt" to="136.353182pt,15.756927pt" stroked="true" strokeweight=".569118pt" strokecolor="#000000">
                <v:stroke dashstyle="solid"/>
                <w10:wrap type="none"/>
              </v:line>
            </w:pict>
          </mc:Fallback>
        </mc:AlternateContent>
      </w:r>
      <w:r>
        <w:rPr/>
        <mc:AlternateContent>
          <mc:Choice Requires="wps">
            <w:drawing>
              <wp:anchor distT="0" distB="0" distL="0" distR="0" allowOverlap="1" layoutInCell="1" locked="0" behindDoc="1" simplePos="0" relativeHeight="476734976">
                <wp:simplePos x="0" y="0"/>
                <wp:positionH relativeFrom="page">
                  <wp:posOffset>1553641</wp:posOffset>
                </wp:positionH>
                <wp:positionV relativeFrom="paragraph">
                  <wp:posOffset>-18295</wp:posOffset>
                </wp:positionV>
                <wp:extent cx="137160" cy="214629"/>
                <wp:effectExtent l="0" t="0" r="0" b="0"/>
                <wp:wrapNone/>
                <wp:docPr id="240" name="Textbox 240"/>
                <wp:cNvGraphicFramePr>
                  <a:graphicFrameLocks/>
                </wp:cNvGraphicFramePr>
                <a:graphic>
                  <a:graphicData uri="http://schemas.microsoft.com/office/word/2010/wordprocessingShape">
                    <wps:wsp>
                      <wps:cNvPr id="240" name="Textbox 240"/>
                      <wps:cNvSpPr txBox="1"/>
                      <wps:spPr>
                        <a:xfrm>
                          <a:off x="0" y="0"/>
                          <a:ext cx="137160" cy="214629"/>
                        </a:xfrm>
                        <a:prstGeom prst="rect">
                          <a:avLst/>
                        </a:prstGeom>
                      </wps:spPr>
                      <wps:txbx>
                        <w:txbxContent>
                          <w:p>
                            <w:pPr>
                              <w:spacing w:line="337" w:lineRule="exact" w:before="0"/>
                              <w:ind w:left="0" w:right="0" w:firstLine="0"/>
                              <w:jc w:val="left"/>
                              <w:rPr>
                                <w:i/>
                                <w:sz w:val="15"/>
                              </w:rPr>
                            </w:pPr>
                            <w:r>
                              <w:rPr>
                                <w:i/>
                                <w:spacing w:val="-5"/>
                                <w:sz w:val="26"/>
                              </w:rPr>
                              <w:t>L</w:t>
                            </w:r>
                            <w:r>
                              <w:rPr>
                                <w:i/>
                                <w:spacing w:val="-5"/>
                                <w:position w:val="-6"/>
                                <w:sz w:val="15"/>
                              </w:rPr>
                              <w:t>c</w:t>
                            </w:r>
                          </w:p>
                        </w:txbxContent>
                      </wps:txbx>
                      <wps:bodyPr wrap="square" lIns="0" tIns="0" rIns="0" bIns="0" rtlCol="0">
                        <a:noAutofit/>
                      </wps:bodyPr>
                    </wps:wsp>
                  </a:graphicData>
                </a:graphic>
              </wp:anchor>
            </w:drawing>
          </mc:Choice>
          <mc:Fallback>
            <w:pict>
              <v:shape style="position:absolute;margin-left:122.333961pt;margin-top:-1.440562pt;width:10.8pt;height:16.9pt;mso-position-horizontal-relative:page;mso-position-vertical-relative:paragraph;z-index:-26581504" type="#_x0000_t202" id="docshape135" filled="false" stroked="false">
                <v:textbox inset="0,0,0,0">
                  <w:txbxContent>
                    <w:p>
                      <w:pPr>
                        <w:spacing w:line="337" w:lineRule="exact" w:before="0"/>
                        <w:ind w:left="0" w:right="0" w:firstLine="0"/>
                        <w:jc w:val="left"/>
                        <w:rPr>
                          <w:i/>
                          <w:sz w:val="15"/>
                        </w:rPr>
                      </w:pPr>
                      <w:r>
                        <w:rPr>
                          <w:i/>
                          <w:spacing w:val="-5"/>
                          <w:sz w:val="26"/>
                        </w:rPr>
                        <w:t>L</w:t>
                      </w:r>
                      <w:r>
                        <w:rPr>
                          <w:i/>
                          <w:spacing w:val="-5"/>
                          <w:position w:val="-6"/>
                          <w:sz w:val="15"/>
                        </w:rPr>
                        <w:t>c</w:t>
                      </w:r>
                    </w:p>
                  </w:txbxContent>
                </v:textbox>
                <w10:wrap type="none"/>
              </v:shape>
            </w:pict>
          </mc:Fallback>
        </mc:AlternateContent>
      </w:r>
      <w:r>
        <w:rPr>
          <w:rFonts w:ascii="Symbol" w:hAnsi="Symbol"/>
          <w:sz w:val="28"/>
        </w:rPr>
        <w:t></w:t>
      </w:r>
      <w:r>
        <w:rPr>
          <w:spacing w:val="-30"/>
          <w:sz w:val="28"/>
        </w:rPr>
        <w:t> </w:t>
      </w:r>
      <w:r>
        <w:rPr>
          <w:position w:val="-6"/>
          <w:sz w:val="15"/>
        </w:rPr>
        <w:t>7</w:t>
      </w:r>
      <w:r>
        <w:rPr>
          <w:spacing w:val="60"/>
          <w:position w:val="-6"/>
          <w:sz w:val="15"/>
        </w:rPr>
        <w:t> </w:t>
      </w:r>
      <w:r>
        <w:rPr>
          <w:rFonts w:ascii="Symbol" w:hAnsi="Symbol"/>
          <w:sz w:val="26"/>
        </w:rPr>
        <w:t></w:t>
      </w:r>
      <w:r>
        <w:rPr>
          <w:spacing w:val="14"/>
          <w:sz w:val="26"/>
        </w:rPr>
        <w:t> </w:t>
      </w:r>
      <w:r>
        <w:rPr>
          <w:i/>
          <w:spacing w:val="-10"/>
          <w:position w:val="-20"/>
          <w:sz w:val="26"/>
        </w:rPr>
        <w:t>C</w:t>
      </w:r>
    </w:p>
    <w:p>
      <w:pPr>
        <w:pStyle w:val="BodyText"/>
        <w:spacing w:before="196"/>
        <w:ind w:left="245"/>
      </w:pPr>
      <w:r>
        <w:rPr/>
        <w:br w:type="column"/>
      </w:r>
      <w:r>
        <w:rPr>
          <w:spacing w:val="-2"/>
        </w:rPr>
        <w:t>(3.40)</w:t>
      </w:r>
    </w:p>
    <w:p>
      <w:pPr>
        <w:spacing w:after="0"/>
        <w:sectPr>
          <w:type w:val="continuous"/>
          <w:pgSz w:w="11910" w:h="16840"/>
          <w:pgMar w:header="0" w:footer="1077" w:top="1380" w:bottom="1360" w:left="1580" w:right="380"/>
          <w:cols w:num="2" w:equalWidth="0">
            <w:col w:w="1123" w:space="6774"/>
            <w:col w:w="2053"/>
          </w:cols>
        </w:sectPr>
      </w:pPr>
    </w:p>
    <w:p>
      <w:pPr>
        <w:spacing w:line="171" w:lineRule="exact" w:before="0"/>
        <w:ind w:left="1026" w:right="0" w:firstLine="0"/>
        <w:jc w:val="left"/>
        <w:rPr>
          <w:i/>
          <w:sz w:val="15"/>
        </w:rPr>
      </w:pPr>
      <w:r>
        <w:rPr>
          <w:i/>
          <w:spacing w:val="-10"/>
          <w:sz w:val="15"/>
        </w:rPr>
        <w:t>c</w:t>
      </w:r>
    </w:p>
    <w:p>
      <w:pPr>
        <w:pStyle w:val="BodyText"/>
        <w:spacing w:before="24"/>
        <w:rPr>
          <w:i/>
        </w:rPr>
      </w:pPr>
    </w:p>
    <w:p>
      <w:pPr>
        <w:pStyle w:val="BodyText"/>
        <w:spacing w:line="480" w:lineRule="auto"/>
        <w:ind w:left="220" w:right="362"/>
        <w:jc w:val="both"/>
      </w:pPr>
      <w:r>
        <w:rPr>
          <w:b/>
        </w:rPr>
        <w:t>Step 6: </w:t>
      </w:r>
      <w:r>
        <w:rPr/>
        <w:t>Rearrange for convenience. We are free to replace any of the pi‟s by a power of that pi, or by a product with the other pi‟s provided we retain the same number of independent dimensionless groups.</w:t>
      </w:r>
    </w:p>
    <w:p>
      <w:pPr>
        <w:pStyle w:val="BodyText"/>
        <w:ind w:left="220"/>
        <w:jc w:val="both"/>
      </w:pPr>
      <w:r>
        <w:rPr/>
        <w:t>Thus,</w:t>
      </w:r>
      <w:r>
        <w:rPr>
          <w:spacing w:val="-1"/>
        </w:rPr>
        <w:t> </w:t>
      </w:r>
      <w:r>
        <w:rPr/>
        <w:t>rearranging</w:t>
      </w:r>
      <w:r>
        <w:rPr>
          <w:spacing w:val="-2"/>
        </w:rPr>
        <w:t> </w:t>
      </w:r>
      <w:r>
        <w:rPr/>
        <w:t>the pi</w:t>
      </w:r>
      <w:r>
        <w:rPr>
          <w:spacing w:val="-1"/>
        </w:rPr>
        <w:t> </w:t>
      </w:r>
      <w:r>
        <w:rPr/>
        <w:t>terms we</w:t>
      </w:r>
      <w:r>
        <w:rPr>
          <w:spacing w:val="-2"/>
        </w:rPr>
        <w:t> </w:t>
      </w:r>
      <w:r>
        <w:rPr>
          <w:spacing w:val="-4"/>
        </w:rPr>
        <w:t>have:</w:t>
      </w:r>
    </w:p>
    <w:p>
      <w:pPr>
        <w:pStyle w:val="BodyText"/>
        <w:spacing w:before="3"/>
        <w:rPr>
          <w:sz w:val="13"/>
        </w:rPr>
      </w:pPr>
    </w:p>
    <w:p>
      <w:pPr>
        <w:spacing w:after="0"/>
        <w:rPr>
          <w:sz w:val="13"/>
        </w:rPr>
        <w:sectPr>
          <w:type w:val="continuous"/>
          <w:pgSz w:w="11910" w:h="16840"/>
          <w:pgMar w:header="0" w:footer="1077" w:top="1380" w:bottom="1360" w:left="1580" w:right="380"/>
        </w:sectPr>
      </w:pPr>
    </w:p>
    <w:p>
      <w:pPr>
        <w:tabs>
          <w:tab w:pos="1450" w:val="left" w:leader="none"/>
        </w:tabs>
        <w:spacing w:before="101"/>
        <w:ind w:left="805" w:right="0" w:firstLine="0"/>
        <w:jc w:val="left"/>
        <w:rPr>
          <w:i/>
          <w:sz w:val="15"/>
        </w:rPr>
      </w:pPr>
      <w:r>
        <w:rPr/>
        <mc:AlternateContent>
          <mc:Choice Requires="wps">
            <w:drawing>
              <wp:anchor distT="0" distB="0" distL="0" distR="0" allowOverlap="1" layoutInCell="1" locked="0" behindDoc="0" simplePos="0" relativeHeight="15816192">
                <wp:simplePos x="0" y="0"/>
                <wp:positionH relativeFrom="page">
                  <wp:posOffset>1890237</wp:posOffset>
                </wp:positionH>
                <wp:positionV relativeFrom="paragraph">
                  <wp:posOffset>309446</wp:posOffset>
                </wp:positionV>
                <wp:extent cx="252729" cy="1270"/>
                <wp:effectExtent l="0" t="0" r="0" b="0"/>
                <wp:wrapNone/>
                <wp:docPr id="241" name="Graphic 241"/>
                <wp:cNvGraphicFramePr>
                  <a:graphicFrameLocks/>
                </wp:cNvGraphicFramePr>
                <a:graphic>
                  <a:graphicData uri="http://schemas.microsoft.com/office/word/2010/wordprocessingShape">
                    <wps:wsp>
                      <wps:cNvPr id="241" name="Graphic 241"/>
                      <wps:cNvSpPr/>
                      <wps:spPr>
                        <a:xfrm>
                          <a:off x="0" y="0"/>
                          <a:ext cx="252729" cy="1270"/>
                        </a:xfrm>
                        <a:custGeom>
                          <a:avLst/>
                          <a:gdLst/>
                          <a:ahLst/>
                          <a:cxnLst/>
                          <a:rect l="l" t="t" r="r" b="b"/>
                          <a:pathLst>
                            <a:path w="252729" h="0">
                              <a:moveTo>
                                <a:pt x="0" y="0"/>
                              </a:moveTo>
                              <a:lnTo>
                                <a:pt x="252166" y="0"/>
                              </a:lnTo>
                            </a:path>
                          </a:pathLst>
                        </a:custGeom>
                        <a:ln w="68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6192" from="148.837616pt,24.365892pt" to="168.693228pt,24.365892pt" stroked="true" strokeweight=".542024pt" strokecolor="#000000">
                <v:stroke dashstyle="solid"/>
                <w10:wrap type="none"/>
              </v:line>
            </w:pict>
          </mc:Fallback>
        </mc:AlternateContent>
      </w:r>
      <w:r>
        <w:rPr/>
        <mc:AlternateContent>
          <mc:Choice Requires="wps">
            <w:drawing>
              <wp:anchor distT="0" distB="0" distL="0" distR="0" allowOverlap="1" layoutInCell="1" locked="0" behindDoc="0" simplePos="0" relativeHeight="15818752">
                <wp:simplePos x="0" y="0"/>
                <wp:positionH relativeFrom="page">
                  <wp:posOffset>1517513</wp:posOffset>
                </wp:positionH>
                <wp:positionV relativeFrom="paragraph">
                  <wp:posOffset>304053</wp:posOffset>
                </wp:positionV>
                <wp:extent cx="93345" cy="218440"/>
                <wp:effectExtent l="0" t="0" r="0" b="0"/>
                <wp:wrapNone/>
                <wp:docPr id="242" name="Textbox 242"/>
                <wp:cNvGraphicFramePr>
                  <a:graphicFrameLocks/>
                </wp:cNvGraphicFramePr>
                <a:graphic>
                  <a:graphicData uri="http://schemas.microsoft.com/office/word/2010/wordprocessingShape">
                    <wps:wsp>
                      <wps:cNvPr id="242" name="Textbox 242"/>
                      <wps:cNvSpPr txBox="1"/>
                      <wps:spPr>
                        <a:xfrm>
                          <a:off x="0" y="0"/>
                          <a:ext cx="93345" cy="218440"/>
                        </a:xfrm>
                        <a:prstGeom prst="rect">
                          <a:avLst/>
                        </a:prstGeom>
                      </wps:spPr>
                      <wps:txbx>
                        <w:txbxContent>
                          <w:p>
                            <w:pPr>
                              <w:spacing w:before="0"/>
                              <w:ind w:left="0" w:right="0" w:firstLine="0"/>
                              <w:jc w:val="left"/>
                              <w:rPr>
                                <w:rFonts w:ascii="Symbol" w:hAnsi="Symbol"/>
                                <w:sz w:val="28"/>
                              </w:rPr>
                            </w:pPr>
                            <w:r>
                              <w:rPr>
                                <w:rFonts w:ascii="Symbol" w:hAnsi="Symbol"/>
                                <w:spacing w:val="-18"/>
                                <w:sz w:val="28"/>
                              </w:rPr>
                              <w:t></w:t>
                            </w:r>
                          </w:p>
                        </w:txbxContent>
                      </wps:txbx>
                      <wps:bodyPr wrap="square" lIns="0" tIns="0" rIns="0" bIns="0" rtlCol="0">
                        <a:noAutofit/>
                      </wps:bodyPr>
                    </wps:wsp>
                  </a:graphicData>
                </a:graphic>
              </wp:anchor>
            </w:drawing>
          </mc:Choice>
          <mc:Fallback>
            <w:pict>
              <v:shape style="position:absolute;margin-left:119.489265pt;margin-top:23.941225pt;width:7.35pt;height:17.2pt;mso-position-horizontal-relative:page;mso-position-vertical-relative:paragraph;z-index:15818752" type="#_x0000_t202" id="docshape136" filled="false" stroked="false">
                <v:textbox inset="0,0,0,0">
                  <w:txbxContent>
                    <w:p>
                      <w:pPr>
                        <w:spacing w:before="0"/>
                        <w:ind w:left="0" w:right="0" w:firstLine="0"/>
                        <w:jc w:val="left"/>
                        <w:rPr>
                          <w:rFonts w:ascii="Symbol" w:hAnsi="Symbol"/>
                          <w:sz w:val="28"/>
                        </w:rPr>
                      </w:pPr>
                      <w:r>
                        <w:rPr>
                          <w:rFonts w:ascii="Symbol" w:hAnsi="Symbol"/>
                          <w:spacing w:val="-18"/>
                          <w:sz w:val="28"/>
                        </w:rPr>
                        <w:t></w:t>
                      </w:r>
                    </w:p>
                  </w:txbxContent>
                </v:textbox>
                <w10:wrap type="none"/>
              </v:shape>
            </w:pict>
          </mc:Fallback>
        </mc:AlternateContent>
      </w:r>
      <w:r>
        <w:rPr/>
        <mc:AlternateContent>
          <mc:Choice Requires="wps">
            <w:drawing>
              <wp:anchor distT="0" distB="0" distL="0" distR="0" allowOverlap="1" layoutInCell="1" locked="0" behindDoc="0" simplePos="0" relativeHeight="15819264">
                <wp:simplePos x="0" y="0"/>
                <wp:positionH relativeFrom="page">
                  <wp:posOffset>1377923</wp:posOffset>
                </wp:positionH>
                <wp:positionV relativeFrom="paragraph">
                  <wp:posOffset>181881</wp:posOffset>
                </wp:positionV>
                <wp:extent cx="93345" cy="207645"/>
                <wp:effectExtent l="0" t="0" r="0" b="0"/>
                <wp:wrapNone/>
                <wp:docPr id="243" name="Textbox 243"/>
                <wp:cNvGraphicFramePr>
                  <a:graphicFrameLocks/>
                </wp:cNvGraphicFramePr>
                <a:graphic>
                  <a:graphicData uri="http://schemas.microsoft.com/office/word/2010/wordprocessingShape">
                    <wps:wsp>
                      <wps:cNvPr id="243" name="Textbox 243"/>
                      <wps:cNvSpPr txBox="1"/>
                      <wps:spPr>
                        <a:xfrm>
                          <a:off x="0" y="0"/>
                          <a:ext cx="93345" cy="207645"/>
                        </a:xfrm>
                        <a:prstGeom prst="rect">
                          <a:avLst/>
                        </a:prstGeom>
                      </wps:spPr>
                      <wps:txbx>
                        <w:txbxContent>
                          <w:p>
                            <w:pPr>
                              <w:spacing w:before="6"/>
                              <w:ind w:left="0" w:right="0" w:firstLine="0"/>
                              <w:jc w:val="left"/>
                              <w:rPr>
                                <w:rFonts w:ascii="Symbol" w:hAnsi="Symbol"/>
                                <w:sz w:val="26"/>
                              </w:rPr>
                            </w:pPr>
                            <w:r>
                              <w:rPr>
                                <w:rFonts w:ascii="Symbol" w:hAnsi="Symbol"/>
                                <w:spacing w:val="-10"/>
                                <w:sz w:val="26"/>
                              </w:rPr>
                              <w:t></w:t>
                            </w:r>
                          </w:p>
                        </w:txbxContent>
                      </wps:txbx>
                      <wps:bodyPr wrap="square" lIns="0" tIns="0" rIns="0" bIns="0" rtlCol="0">
                        <a:noAutofit/>
                      </wps:bodyPr>
                    </wps:wsp>
                  </a:graphicData>
                </a:graphic>
              </wp:anchor>
            </w:drawing>
          </mc:Choice>
          <mc:Fallback>
            <w:pict>
              <v:shape style="position:absolute;margin-left:108.49791pt;margin-top:14.321383pt;width:7.35pt;height:16.3500pt;mso-position-horizontal-relative:page;mso-position-vertical-relative:paragraph;z-index:15819264" type="#_x0000_t202" id="docshape137" filled="false" stroked="false">
                <v:textbox inset="0,0,0,0">
                  <w:txbxContent>
                    <w:p>
                      <w:pPr>
                        <w:spacing w:before="6"/>
                        <w:ind w:left="0" w:right="0" w:firstLine="0"/>
                        <w:jc w:val="left"/>
                        <w:rPr>
                          <w:rFonts w:ascii="Symbol" w:hAnsi="Symbol"/>
                          <w:sz w:val="26"/>
                        </w:rPr>
                      </w:pPr>
                      <w:r>
                        <w:rPr>
                          <w:rFonts w:ascii="Symbol" w:hAnsi="Symbol"/>
                          <w:spacing w:val="-10"/>
                          <w:sz w:val="26"/>
                        </w:rPr>
                        <w:t></w:t>
                      </w:r>
                    </w:p>
                  </w:txbxContent>
                </v:textbox>
                <w10:wrap type="none"/>
              </v:shape>
            </w:pict>
          </mc:Fallback>
        </mc:AlternateContent>
      </w:r>
      <w:r>
        <w:rPr/>
        <mc:AlternateContent>
          <mc:Choice Requires="wps">
            <w:drawing>
              <wp:anchor distT="0" distB="0" distL="0" distR="0" allowOverlap="1" layoutInCell="1" locked="0" behindDoc="0" simplePos="0" relativeHeight="15822336">
                <wp:simplePos x="0" y="0"/>
                <wp:positionH relativeFrom="page">
                  <wp:posOffset>1158657</wp:posOffset>
                </wp:positionH>
                <wp:positionV relativeFrom="paragraph">
                  <wp:posOffset>172577</wp:posOffset>
                </wp:positionV>
                <wp:extent cx="93345" cy="218440"/>
                <wp:effectExtent l="0" t="0" r="0" b="0"/>
                <wp:wrapNone/>
                <wp:docPr id="244" name="Textbox 244"/>
                <wp:cNvGraphicFramePr>
                  <a:graphicFrameLocks/>
                </wp:cNvGraphicFramePr>
                <a:graphic>
                  <a:graphicData uri="http://schemas.microsoft.com/office/word/2010/wordprocessingShape">
                    <wps:wsp>
                      <wps:cNvPr id="244" name="Textbox 244"/>
                      <wps:cNvSpPr txBox="1"/>
                      <wps:spPr>
                        <a:xfrm>
                          <a:off x="0" y="0"/>
                          <a:ext cx="93345" cy="218440"/>
                        </a:xfrm>
                        <a:prstGeom prst="rect">
                          <a:avLst/>
                        </a:prstGeom>
                      </wps:spPr>
                      <wps:txbx>
                        <w:txbxContent>
                          <w:p>
                            <w:pPr>
                              <w:spacing w:before="0"/>
                              <w:ind w:left="0" w:right="0" w:firstLine="0"/>
                              <w:jc w:val="left"/>
                              <w:rPr>
                                <w:rFonts w:ascii="Symbol" w:hAnsi="Symbol"/>
                                <w:sz w:val="28"/>
                              </w:rPr>
                            </w:pPr>
                            <w:r>
                              <w:rPr>
                                <w:rFonts w:ascii="Symbol" w:hAnsi="Symbol"/>
                                <w:spacing w:val="-18"/>
                                <w:sz w:val="28"/>
                              </w:rPr>
                              <w:t></w:t>
                            </w:r>
                          </w:p>
                        </w:txbxContent>
                      </wps:txbx>
                      <wps:bodyPr wrap="square" lIns="0" tIns="0" rIns="0" bIns="0" rtlCol="0">
                        <a:noAutofit/>
                      </wps:bodyPr>
                    </wps:wsp>
                  </a:graphicData>
                </a:graphic>
              </wp:anchor>
            </w:drawing>
          </mc:Choice>
          <mc:Fallback>
            <w:pict>
              <v:shape style="position:absolute;margin-left:91.232849pt;margin-top:13.588809pt;width:7.35pt;height:17.2pt;mso-position-horizontal-relative:page;mso-position-vertical-relative:paragraph;z-index:15822336" type="#_x0000_t202" id="docshape138" filled="false" stroked="false">
                <v:textbox inset="0,0,0,0">
                  <w:txbxContent>
                    <w:p>
                      <w:pPr>
                        <w:spacing w:before="0"/>
                        <w:ind w:left="0" w:right="0" w:firstLine="0"/>
                        <w:jc w:val="left"/>
                        <w:rPr>
                          <w:rFonts w:ascii="Symbol" w:hAnsi="Symbol"/>
                          <w:sz w:val="28"/>
                        </w:rPr>
                      </w:pPr>
                      <w:r>
                        <w:rPr>
                          <w:rFonts w:ascii="Symbol" w:hAnsi="Symbol"/>
                          <w:spacing w:val="-18"/>
                          <w:sz w:val="28"/>
                        </w:rPr>
                        <w:t></w:t>
                      </w:r>
                    </w:p>
                  </w:txbxContent>
                </v:textbox>
                <w10:wrap type="none"/>
              </v:shape>
            </w:pict>
          </mc:Fallback>
        </mc:AlternateContent>
      </w:r>
      <w:r>
        <w:rPr/>
        <mc:AlternateContent>
          <mc:Choice Requires="wps">
            <w:drawing>
              <wp:anchor distT="0" distB="0" distL="0" distR="0" allowOverlap="1" layoutInCell="1" locked="0" behindDoc="1" simplePos="0" relativeHeight="476736512">
                <wp:simplePos x="0" y="0"/>
                <wp:positionH relativeFrom="page">
                  <wp:posOffset>1754448</wp:posOffset>
                </wp:positionH>
                <wp:positionV relativeFrom="paragraph">
                  <wp:posOffset>181881</wp:posOffset>
                </wp:positionV>
                <wp:extent cx="93345" cy="207645"/>
                <wp:effectExtent l="0" t="0" r="0" b="0"/>
                <wp:wrapNone/>
                <wp:docPr id="245" name="Textbox 245"/>
                <wp:cNvGraphicFramePr>
                  <a:graphicFrameLocks/>
                </wp:cNvGraphicFramePr>
                <a:graphic>
                  <a:graphicData uri="http://schemas.microsoft.com/office/word/2010/wordprocessingShape">
                    <wps:wsp>
                      <wps:cNvPr id="245" name="Textbox 245"/>
                      <wps:cNvSpPr txBox="1"/>
                      <wps:spPr>
                        <a:xfrm>
                          <a:off x="0" y="0"/>
                          <a:ext cx="93345" cy="207645"/>
                        </a:xfrm>
                        <a:prstGeom prst="rect">
                          <a:avLst/>
                        </a:prstGeom>
                      </wps:spPr>
                      <wps:txbx>
                        <w:txbxContent>
                          <w:p>
                            <w:pPr>
                              <w:spacing w:before="6"/>
                              <w:ind w:left="0" w:right="0" w:firstLine="0"/>
                              <w:jc w:val="left"/>
                              <w:rPr>
                                <w:rFonts w:ascii="Symbol" w:hAnsi="Symbol"/>
                                <w:sz w:val="26"/>
                              </w:rPr>
                            </w:pPr>
                            <w:r>
                              <w:rPr>
                                <w:rFonts w:ascii="Symbol" w:hAnsi="Symbol"/>
                                <w:spacing w:val="-10"/>
                                <w:sz w:val="26"/>
                              </w:rPr>
                              <w:t></w:t>
                            </w:r>
                          </w:p>
                        </w:txbxContent>
                      </wps:txbx>
                      <wps:bodyPr wrap="square" lIns="0" tIns="0" rIns="0" bIns="0" rtlCol="0">
                        <a:noAutofit/>
                      </wps:bodyPr>
                    </wps:wsp>
                  </a:graphicData>
                </a:graphic>
              </wp:anchor>
            </w:drawing>
          </mc:Choice>
          <mc:Fallback>
            <w:pict>
              <v:shape style="position:absolute;margin-left:138.145538pt;margin-top:14.321383pt;width:7.35pt;height:16.3500pt;mso-position-horizontal-relative:page;mso-position-vertical-relative:paragraph;z-index:-26579968" type="#_x0000_t202" id="docshape139" filled="false" stroked="false">
                <v:textbox inset="0,0,0,0">
                  <w:txbxContent>
                    <w:p>
                      <w:pPr>
                        <w:spacing w:before="6"/>
                        <w:ind w:left="0" w:right="0" w:firstLine="0"/>
                        <w:jc w:val="left"/>
                        <w:rPr>
                          <w:rFonts w:ascii="Symbol" w:hAnsi="Symbol"/>
                          <w:sz w:val="26"/>
                        </w:rPr>
                      </w:pPr>
                      <w:r>
                        <w:rPr>
                          <w:rFonts w:ascii="Symbol" w:hAnsi="Symbol"/>
                          <w:spacing w:val="-10"/>
                          <w:sz w:val="26"/>
                        </w:rPr>
                        <w:t></w:t>
                      </w:r>
                    </w:p>
                  </w:txbxContent>
                </v:textbox>
                <w10:wrap type="none"/>
              </v:shape>
            </w:pict>
          </mc:Fallback>
        </mc:AlternateContent>
      </w:r>
      <w:r>
        <w:rPr/>
        <mc:AlternateContent>
          <mc:Choice Requires="wps">
            <w:drawing>
              <wp:anchor distT="0" distB="0" distL="0" distR="0" allowOverlap="1" layoutInCell="1" locked="0" behindDoc="0" simplePos="0" relativeHeight="15824384">
                <wp:simplePos x="0" y="0"/>
                <wp:positionH relativeFrom="page">
                  <wp:posOffset>1269847</wp:posOffset>
                </wp:positionH>
                <wp:positionV relativeFrom="paragraph">
                  <wp:posOffset>306395</wp:posOffset>
                </wp:positionV>
                <wp:extent cx="49530" cy="109220"/>
                <wp:effectExtent l="0" t="0" r="0" b="0"/>
                <wp:wrapNone/>
                <wp:docPr id="246" name="Textbox 246"/>
                <wp:cNvGraphicFramePr>
                  <a:graphicFrameLocks/>
                </wp:cNvGraphicFramePr>
                <a:graphic>
                  <a:graphicData uri="http://schemas.microsoft.com/office/word/2010/wordprocessingShape">
                    <wps:wsp>
                      <wps:cNvPr id="246" name="Textbox 246"/>
                      <wps:cNvSpPr txBox="1"/>
                      <wps:spPr>
                        <a:xfrm>
                          <a:off x="0" y="0"/>
                          <a:ext cx="49530" cy="109220"/>
                        </a:xfrm>
                        <a:prstGeom prst="rect">
                          <a:avLst/>
                        </a:prstGeom>
                      </wps:spPr>
                      <wps:txbx>
                        <w:txbxContent>
                          <w:p>
                            <w:pPr>
                              <w:spacing w:line="171" w:lineRule="exact" w:before="0"/>
                              <w:ind w:left="0" w:right="0" w:firstLine="0"/>
                              <w:jc w:val="left"/>
                              <w:rPr>
                                <w:sz w:val="15"/>
                              </w:rPr>
                            </w:pPr>
                            <w:r>
                              <w:rPr>
                                <w:spacing w:val="-10"/>
                                <w:sz w:val="15"/>
                              </w:rPr>
                              <w:t>8</w:t>
                            </w:r>
                          </w:p>
                        </w:txbxContent>
                      </wps:txbx>
                      <wps:bodyPr wrap="square" lIns="0" tIns="0" rIns="0" bIns="0" rtlCol="0">
                        <a:noAutofit/>
                      </wps:bodyPr>
                    </wps:wsp>
                  </a:graphicData>
                </a:graphic>
              </wp:anchor>
            </w:drawing>
          </mc:Choice>
          <mc:Fallback>
            <w:pict>
              <v:shape style="position:absolute;margin-left:99.988029pt;margin-top:24.125656pt;width:3.9pt;height:8.6pt;mso-position-horizontal-relative:page;mso-position-vertical-relative:paragraph;z-index:15824384" type="#_x0000_t202" id="docshape140" filled="false" stroked="false">
                <v:textbox inset="0,0,0,0">
                  <w:txbxContent>
                    <w:p>
                      <w:pPr>
                        <w:spacing w:line="171" w:lineRule="exact" w:before="0"/>
                        <w:ind w:left="0" w:right="0" w:firstLine="0"/>
                        <w:jc w:val="left"/>
                        <w:rPr>
                          <w:sz w:val="15"/>
                        </w:rPr>
                      </w:pPr>
                      <w:r>
                        <w:rPr>
                          <w:spacing w:val="-10"/>
                          <w:sz w:val="15"/>
                        </w:rPr>
                        <w:t>8</w:t>
                      </w:r>
                    </w:p>
                  </w:txbxContent>
                </v:textbox>
                <w10:wrap type="none"/>
              </v:shape>
            </w:pict>
          </mc:Fallback>
        </mc:AlternateContent>
      </w:r>
      <w:r>
        <w:rPr>
          <w:rFonts w:ascii="Symbol" w:hAnsi="Symbol"/>
          <w:spacing w:val="-9"/>
          <w:sz w:val="28"/>
        </w:rPr>
        <w:t></w:t>
      </w:r>
      <w:r>
        <w:rPr>
          <w:spacing w:val="-34"/>
          <w:sz w:val="28"/>
        </w:rPr>
        <w:t> </w:t>
      </w:r>
      <w:r>
        <w:rPr>
          <w:spacing w:val="-10"/>
          <w:position w:val="-6"/>
          <w:sz w:val="15"/>
        </w:rPr>
        <w:t>2</w:t>
      </w:r>
      <w:r>
        <w:rPr>
          <w:position w:val="-6"/>
          <w:sz w:val="15"/>
        </w:rPr>
        <w:tab/>
      </w:r>
      <w:r>
        <w:rPr>
          <w:i/>
          <w:spacing w:val="-5"/>
          <w:sz w:val="26"/>
        </w:rPr>
        <w:t>N</w:t>
      </w:r>
      <w:r>
        <w:rPr>
          <w:i/>
          <w:spacing w:val="-5"/>
          <w:position w:val="-5"/>
          <w:sz w:val="15"/>
        </w:rPr>
        <w:t>b</w:t>
      </w:r>
    </w:p>
    <w:p>
      <w:pPr>
        <w:pStyle w:val="BodyText"/>
        <w:spacing w:line="20" w:lineRule="exact"/>
        <w:ind w:left="803"/>
        <w:rPr>
          <w:sz w:val="2"/>
        </w:rPr>
      </w:pPr>
      <w:r>
        <w:rPr>
          <w:sz w:val="2"/>
        </w:rPr>
        <mc:AlternateContent>
          <mc:Choice Requires="wps">
            <w:drawing>
              <wp:inline distT="0" distB="0" distL="0" distR="0">
                <wp:extent cx="195580" cy="6985"/>
                <wp:effectExtent l="9525" t="0" r="0" b="2539"/>
                <wp:docPr id="247" name="Group 247"/>
                <wp:cNvGraphicFramePr>
                  <a:graphicFrameLocks/>
                </wp:cNvGraphicFramePr>
                <a:graphic>
                  <a:graphicData uri="http://schemas.microsoft.com/office/word/2010/wordprocessingGroup">
                    <wpg:wgp>
                      <wpg:cNvPr id="247" name="Group 247"/>
                      <wpg:cNvGrpSpPr/>
                      <wpg:grpSpPr>
                        <a:xfrm>
                          <a:off x="0" y="0"/>
                          <a:ext cx="195580" cy="6985"/>
                          <a:chExt cx="195580" cy="6985"/>
                        </a:xfrm>
                      </wpg:grpSpPr>
                      <wps:wsp>
                        <wps:cNvPr id="248" name="Graphic 248"/>
                        <wps:cNvSpPr/>
                        <wps:spPr>
                          <a:xfrm>
                            <a:off x="0" y="3441"/>
                            <a:ext cx="195580" cy="1270"/>
                          </a:xfrm>
                          <a:custGeom>
                            <a:avLst/>
                            <a:gdLst/>
                            <a:ahLst/>
                            <a:cxnLst/>
                            <a:rect l="l" t="t" r="r" b="b"/>
                            <a:pathLst>
                              <a:path w="195580" h="0">
                                <a:moveTo>
                                  <a:pt x="0" y="0"/>
                                </a:moveTo>
                                <a:lnTo>
                                  <a:pt x="195012" y="0"/>
                                </a:lnTo>
                              </a:path>
                            </a:pathLst>
                          </a:custGeom>
                          <a:ln w="688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4pt;height:.550pt;mso-position-horizontal-relative:char;mso-position-vertical-relative:line" id="docshapegroup141" coordorigin="0,0" coordsize="308,11">
                <v:line style="position:absolute" from="0,5" to="307,5" stroked="true" strokeweight=".542024pt" strokecolor="#000000">
                  <v:stroke dashstyle="solid"/>
                </v:line>
              </v:group>
            </w:pict>
          </mc:Fallback>
        </mc:AlternateContent>
      </w:r>
      <w:r>
        <w:rPr>
          <w:sz w:val="2"/>
        </w:rPr>
      </w:r>
    </w:p>
    <w:p>
      <w:pPr>
        <w:tabs>
          <w:tab w:pos="1419" w:val="left" w:leader="none"/>
        </w:tabs>
        <w:spacing w:before="10"/>
        <w:ind w:left="987" w:right="0" w:firstLine="0"/>
        <w:jc w:val="left"/>
        <w:rPr>
          <w:i/>
          <w:sz w:val="15"/>
        </w:rPr>
      </w:pPr>
      <w:r>
        <w:rPr>
          <w:spacing w:val="-10"/>
          <w:w w:val="105"/>
          <w:sz w:val="15"/>
        </w:rPr>
        <w:t>3</w:t>
      </w:r>
      <w:r>
        <w:rPr>
          <w:sz w:val="15"/>
        </w:rPr>
        <w:tab/>
      </w:r>
      <w:r>
        <w:rPr>
          <w:i/>
          <w:spacing w:val="-5"/>
          <w:w w:val="105"/>
          <w:position w:val="7"/>
          <w:sz w:val="26"/>
        </w:rPr>
        <w:t>M</w:t>
      </w:r>
      <w:r>
        <w:rPr>
          <w:i/>
          <w:spacing w:val="-5"/>
          <w:w w:val="105"/>
          <w:sz w:val="15"/>
        </w:rPr>
        <w:t>c</w:t>
      </w:r>
    </w:p>
    <w:p>
      <w:pPr>
        <w:pStyle w:val="BodyText"/>
        <w:spacing w:before="103"/>
        <w:rPr>
          <w:i/>
          <w:sz w:val="15"/>
        </w:rPr>
      </w:pPr>
    </w:p>
    <w:p>
      <w:pPr>
        <w:tabs>
          <w:tab w:pos="1446" w:val="left" w:leader="none"/>
        </w:tabs>
        <w:spacing w:before="0"/>
        <w:ind w:left="814" w:right="0" w:firstLine="0"/>
        <w:jc w:val="left"/>
        <w:rPr>
          <w:i/>
          <w:sz w:val="15"/>
        </w:rPr>
      </w:pPr>
      <w:r>
        <w:rPr/>
        <mc:AlternateContent>
          <mc:Choice Requires="wps">
            <w:drawing>
              <wp:anchor distT="0" distB="0" distL="0" distR="0" allowOverlap="1" layoutInCell="1" locked="0" behindDoc="0" simplePos="0" relativeHeight="15819776">
                <wp:simplePos x="0" y="0"/>
                <wp:positionH relativeFrom="page">
                  <wp:posOffset>1520573</wp:posOffset>
                </wp:positionH>
                <wp:positionV relativeFrom="paragraph">
                  <wp:posOffset>240986</wp:posOffset>
                </wp:positionV>
                <wp:extent cx="94615" cy="218440"/>
                <wp:effectExtent l="0" t="0" r="0" b="0"/>
                <wp:wrapNone/>
                <wp:docPr id="249" name="Textbox 249"/>
                <wp:cNvGraphicFramePr>
                  <a:graphicFrameLocks/>
                </wp:cNvGraphicFramePr>
                <a:graphic>
                  <a:graphicData uri="http://schemas.microsoft.com/office/word/2010/wordprocessingShape">
                    <wps:wsp>
                      <wps:cNvPr id="249" name="Textbox 249"/>
                      <wps:cNvSpPr txBox="1"/>
                      <wps:spPr>
                        <a:xfrm>
                          <a:off x="0" y="0"/>
                          <a:ext cx="94615" cy="218440"/>
                        </a:xfrm>
                        <a:prstGeom prst="rect">
                          <a:avLst/>
                        </a:prstGeom>
                      </wps:spPr>
                      <wps:txbx>
                        <w:txbxContent>
                          <w:p>
                            <w:pPr>
                              <w:spacing w:before="0"/>
                              <w:ind w:left="0" w:right="0" w:firstLine="0"/>
                              <w:jc w:val="left"/>
                              <w:rPr>
                                <w:rFonts w:ascii="Symbol" w:hAnsi="Symbol"/>
                                <w:sz w:val="28"/>
                              </w:rPr>
                            </w:pPr>
                            <w:r>
                              <w:rPr>
                                <w:rFonts w:ascii="Symbol" w:hAnsi="Symbol"/>
                                <w:spacing w:val="-16"/>
                                <w:sz w:val="28"/>
                              </w:rPr>
                              <w:t></w:t>
                            </w:r>
                          </w:p>
                        </w:txbxContent>
                      </wps:txbx>
                      <wps:bodyPr wrap="square" lIns="0" tIns="0" rIns="0" bIns="0" rtlCol="0">
                        <a:noAutofit/>
                      </wps:bodyPr>
                    </wps:wsp>
                  </a:graphicData>
                </a:graphic>
              </wp:anchor>
            </w:drawing>
          </mc:Choice>
          <mc:Fallback>
            <w:pict>
              <v:shape style="position:absolute;margin-left:119.730186pt;margin-top:18.975315pt;width:7.45pt;height:17.2pt;mso-position-horizontal-relative:page;mso-position-vertical-relative:paragraph;z-index:15819776" type="#_x0000_t202" id="docshape142" filled="false" stroked="false">
                <v:textbox inset="0,0,0,0">
                  <w:txbxContent>
                    <w:p>
                      <w:pPr>
                        <w:spacing w:before="0"/>
                        <w:ind w:left="0" w:right="0" w:firstLine="0"/>
                        <w:jc w:val="left"/>
                        <w:rPr>
                          <w:rFonts w:ascii="Symbol" w:hAnsi="Symbol"/>
                          <w:sz w:val="28"/>
                        </w:rPr>
                      </w:pPr>
                      <w:r>
                        <w:rPr>
                          <w:rFonts w:ascii="Symbol" w:hAnsi="Symbol"/>
                          <w:spacing w:val="-16"/>
                          <w:sz w:val="28"/>
                        </w:rPr>
                        <w:t></w:t>
                      </w:r>
                    </w:p>
                  </w:txbxContent>
                </v:textbox>
                <w10:wrap type="none"/>
              </v:shape>
            </w:pict>
          </mc:Fallback>
        </mc:AlternateContent>
      </w:r>
      <w:r>
        <w:rPr/>
        <mc:AlternateContent>
          <mc:Choice Requires="wps">
            <w:drawing>
              <wp:anchor distT="0" distB="0" distL="0" distR="0" allowOverlap="1" layoutInCell="1" locked="0" behindDoc="0" simplePos="0" relativeHeight="15820288">
                <wp:simplePos x="0" y="0"/>
                <wp:positionH relativeFrom="page">
                  <wp:posOffset>1382751</wp:posOffset>
                </wp:positionH>
                <wp:positionV relativeFrom="paragraph">
                  <wp:posOffset>119128</wp:posOffset>
                </wp:positionV>
                <wp:extent cx="94615" cy="207010"/>
                <wp:effectExtent l="0" t="0" r="0" b="0"/>
                <wp:wrapNone/>
                <wp:docPr id="250" name="Textbox 250"/>
                <wp:cNvGraphicFramePr>
                  <a:graphicFrameLocks/>
                </wp:cNvGraphicFramePr>
                <a:graphic>
                  <a:graphicData uri="http://schemas.microsoft.com/office/word/2010/wordprocessingShape">
                    <wps:wsp>
                      <wps:cNvPr id="250" name="Textbox 250"/>
                      <wps:cNvSpPr txBox="1"/>
                      <wps:spPr>
                        <a:xfrm>
                          <a:off x="0" y="0"/>
                          <a:ext cx="94615" cy="207010"/>
                        </a:xfrm>
                        <a:prstGeom prst="rect">
                          <a:avLst/>
                        </a:prstGeom>
                      </wps:spPr>
                      <wps:txbx>
                        <w:txbxContent>
                          <w:p>
                            <w:pPr>
                              <w:spacing w:before="6"/>
                              <w:ind w:left="0" w:right="0" w:firstLine="0"/>
                              <w:jc w:val="left"/>
                              <w:rPr>
                                <w:rFonts w:ascii="Symbol" w:hAnsi="Symbol"/>
                                <w:sz w:val="26"/>
                              </w:rPr>
                            </w:pPr>
                            <w:r>
                              <w:rPr>
                                <w:rFonts w:ascii="Symbol" w:hAnsi="Symbol"/>
                                <w:spacing w:val="-10"/>
                                <w:sz w:val="26"/>
                              </w:rPr>
                              <w:t></w:t>
                            </w:r>
                          </w:p>
                        </w:txbxContent>
                      </wps:txbx>
                      <wps:bodyPr wrap="square" lIns="0" tIns="0" rIns="0" bIns="0" rtlCol="0">
                        <a:noAutofit/>
                      </wps:bodyPr>
                    </wps:wsp>
                  </a:graphicData>
                </a:graphic>
              </wp:anchor>
            </w:drawing>
          </mc:Choice>
          <mc:Fallback>
            <w:pict>
              <v:shape style="position:absolute;margin-left:108.878098pt;margin-top:9.380226pt;width:7.45pt;height:16.3pt;mso-position-horizontal-relative:page;mso-position-vertical-relative:paragraph;z-index:15820288" type="#_x0000_t202" id="docshape143" filled="false" stroked="false">
                <v:textbox inset="0,0,0,0">
                  <w:txbxContent>
                    <w:p>
                      <w:pPr>
                        <w:spacing w:before="6"/>
                        <w:ind w:left="0" w:right="0" w:firstLine="0"/>
                        <w:jc w:val="left"/>
                        <w:rPr>
                          <w:rFonts w:ascii="Symbol" w:hAnsi="Symbol"/>
                          <w:sz w:val="26"/>
                        </w:rPr>
                      </w:pPr>
                      <w:r>
                        <w:rPr>
                          <w:rFonts w:ascii="Symbol" w:hAnsi="Symbol"/>
                          <w:spacing w:val="-10"/>
                          <w:sz w:val="26"/>
                        </w:rPr>
                        <w:t></w:t>
                      </w:r>
                    </w:p>
                  </w:txbxContent>
                </v:textbox>
                <w10:wrap type="none"/>
              </v:shape>
            </w:pict>
          </mc:Fallback>
        </mc:AlternateContent>
      </w:r>
      <w:r>
        <w:rPr/>
        <mc:AlternateContent>
          <mc:Choice Requires="wps">
            <w:drawing>
              <wp:anchor distT="0" distB="0" distL="0" distR="0" allowOverlap="1" layoutInCell="1" locked="0" behindDoc="0" simplePos="0" relativeHeight="15822848">
                <wp:simplePos x="0" y="0"/>
                <wp:positionH relativeFrom="page">
                  <wp:posOffset>1158765</wp:posOffset>
                </wp:positionH>
                <wp:positionV relativeFrom="paragraph">
                  <wp:posOffset>109681</wp:posOffset>
                </wp:positionV>
                <wp:extent cx="94615" cy="218440"/>
                <wp:effectExtent l="0" t="0" r="0" b="0"/>
                <wp:wrapNone/>
                <wp:docPr id="251" name="Textbox 251"/>
                <wp:cNvGraphicFramePr>
                  <a:graphicFrameLocks/>
                </wp:cNvGraphicFramePr>
                <a:graphic>
                  <a:graphicData uri="http://schemas.microsoft.com/office/word/2010/wordprocessingShape">
                    <wps:wsp>
                      <wps:cNvPr id="251" name="Textbox 251"/>
                      <wps:cNvSpPr txBox="1"/>
                      <wps:spPr>
                        <a:xfrm>
                          <a:off x="0" y="0"/>
                          <a:ext cx="94615" cy="218440"/>
                        </a:xfrm>
                        <a:prstGeom prst="rect">
                          <a:avLst/>
                        </a:prstGeom>
                      </wps:spPr>
                      <wps:txbx>
                        <w:txbxContent>
                          <w:p>
                            <w:pPr>
                              <w:spacing w:before="0"/>
                              <w:ind w:left="0" w:right="0" w:firstLine="0"/>
                              <w:jc w:val="left"/>
                              <w:rPr>
                                <w:rFonts w:ascii="Symbol" w:hAnsi="Symbol"/>
                                <w:sz w:val="28"/>
                              </w:rPr>
                            </w:pPr>
                            <w:r>
                              <w:rPr>
                                <w:rFonts w:ascii="Symbol" w:hAnsi="Symbol"/>
                                <w:spacing w:val="-16"/>
                                <w:sz w:val="28"/>
                              </w:rPr>
                              <w:t></w:t>
                            </w:r>
                          </w:p>
                        </w:txbxContent>
                      </wps:txbx>
                      <wps:bodyPr wrap="square" lIns="0" tIns="0" rIns="0" bIns="0" rtlCol="0">
                        <a:noAutofit/>
                      </wps:bodyPr>
                    </wps:wsp>
                  </a:graphicData>
                </a:graphic>
              </wp:anchor>
            </w:drawing>
          </mc:Choice>
          <mc:Fallback>
            <w:pict>
              <v:shape style="position:absolute;margin-left:91.241341pt;margin-top:8.636327pt;width:7.45pt;height:17.2pt;mso-position-horizontal-relative:page;mso-position-vertical-relative:paragraph;z-index:15822848" type="#_x0000_t202" id="docshape144" filled="false" stroked="false">
                <v:textbox inset="0,0,0,0">
                  <w:txbxContent>
                    <w:p>
                      <w:pPr>
                        <w:spacing w:before="0"/>
                        <w:ind w:left="0" w:right="0" w:firstLine="0"/>
                        <w:jc w:val="left"/>
                        <w:rPr>
                          <w:rFonts w:ascii="Symbol" w:hAnsi="Symbol"/>
                          <w:sz w:val="28"/>
                        </w:rPr>
                      </w:pPr>
                      <w:r>
                        <w:rPr>
                          <w:rFonts w:ascii="Symbol" w:hAnsi="Symbol"/>
                          <w:spacing w:val="-16"/>
                          <w:sz w:val="28"/>
                        </w:rPr>
                        <w:t></w:t>
                      </w:r>
                    </w:p>
                  </w:txbxContent>
                </v:textbox>
                <w10:wrap type="none"/>
              </v:shape>
            </w:pict>
          </mc:Fallback>
        </mc:AlternateContent>
      </w:r>
      <w:r>
        <w:rPr/>
        <mc:AlternateContent>
          <mc:Choice Requires="wps">
            <w:drawing>
              <wp:anchor distT="0" distB="0" distL="0" distR="0" allowOverlap="1" layoutInCell="1" locked="0" behindDoc="1" simplePos="0" relativeHeight="476737024">
                <wp:simplePos x="0" y="0"/>
                <wp:positionH relativeFrom="page">
                  <wp:posOffset>1760966</wp:posOffset>
                </wp:positionH>
                <wp:positionV relativeFrom="paragraph">
                  <wp:posOffset>119128</wp:posOffset>
                </wp:positionV>
                <wp:extent cx="94615" cy="207010"/>
                <wp:effectExtent l="0" t="0" r="0" b="0"/>
                <wp:wrapNone/>
                <wp:docPr id="252" name="Textbox 252"/>
                <wp:cNvGraphicFramePr>
                  <a:graphicFrameLocks/>
                </wp:cNvGraphicFramePr>
                <a:graphic>
                  <a:graphicData uri="http://schemas.microsoft.com/office/word/2010/wordprocessingShape">
                    <wps:wsp>
                      <wps:cNvPr id="252" name="Textbox 252"/>
                      <wps:cNvSpPr txBox="1"/>
                      <wps:spPr>
                        <a:xfrm>
                          <a:off x="0" y="0"/>
                          <a:ext cx="94615" cy="207010"/>
                        </a:xfrm>
                        <a:prstGeom prst="rect">
                          <a:avLst/>
                        </a:prstGeom>
                      </wps:spPr>
                      <wps:txbx>
                        <w:txbxContent>
                          <w:p>
                            <w:pPr>
                              <w:spacing w:before="6"/>
                              <w:ind w:left="0" w:right="0" w:firstLine="0"/>
                              <w:jc w:val="left"/>
                              <w:rPr>
                                <w:rFonts w:ascii="Symbol" w:hAnsi="Symbol"/>
                                <w:sz w:val="26"/>
                              </w:rPr>
                            </w:pPr>
                            <w:r>
                              <w:rPr>
                                <w:rFonts w:ascii="Symbol" w:hAnsi="Symbol"/>
                                <w:spacing w:val="-10"/>
                                <w:sz w:val="26"/>
                              </w:rPr>
                              <w:t></w:t>
                            </w:r>
                          </w:p>
                        </w:txbxContent>
                      </wps:txbx>
                      <wps:bodyPr wrap="square" lIns="0" tIns="0" rIns="0" bIns="0" rtlCol="0">
                        <a:noAutofit/>
                      </wps:bodyPr>
                    </wps:wsp>
                  </a:graphicData>
                </a:graphic>
              </wp:anchor>
            </w:drawing>
          </mc:Choice>
          <mc:Fallback>
            <w:pict>
              <v:shape style="position:absolute;margin-left:138.658813pt;margin-top:9.380226pt;width:7.45pt;height:16.3pt;mso-position-horizontal-relative:page;mso-position-vertical-relative:paragraph;z-index:-26579456" type="#_x0000_t202" id="docshape145" filled="false" stroked="false">
                <v:textbox inset="0,0,0,0">
                  <w:txbxContent>
                    <w:p>
                      <w:pPr>
                        <w:spacing w:before="6"/>
                        <w:ind w:left="0" w:right="0" w:firstLine="0"/>
                        <w:jc w:val="left"/>
                        <w:rPr>
                          <w:rFonts w:ascii="Symbol" w:hAnsi="Symbol"/>
                          <w:sz w:val="26"/>
                        </w:rPr>
                      </w:pPr>
                      <w:r>
                        <w:rPr>
                          <w:rFonts w:ascii="Symbol" w:hAnsi="Symbol"/>
                          <w:spacing w:val="-10"/>
                          <w:sz w:val="26"/>
                        </w:rPr>
                        <w:t></w:t>
                      </w:r>
                    </w:p>
                  </w:txbxContent>
                </v:textbox>
                <w10:wrap type="none"/>
              </v:shape>
            </w:pict>
          </mc:Fallback>
        </mc:AlternateContent>
      </w:r>
      <w:r>
        <w:rPr/>
        <mc:AlternateContent>
          <mc:Choice Requires="wps">
            <w:drawing>
              <wp:anchor distT="0" distB="0" distL="0" distR="0" allowOverlap="1" layoutInCell="1" locked="0" behindDoc="0" simplePos="0" relativeHeight="15824896">
                <wp:simplePos x="0" y="0"/>
                <wp:positionH relativeFrom="page">
                  <wp:posOffset>1272504</wp:posOffset>
                </wp:positionH>
                <wp:positionV relativeFrom="paragraph">
                  <wp:posOffset>243480</wp:posOffset>
                </wp:positionV>
                <wp:extent cx="50165" cy="109220"/>
                <wp:effectExtent l="0" t="0" r="0" b="0"/>
                <wp:wrapNone/>
                <wp:docPr id="253" name="Textbox 253"/>
                <wp:cNvGraphicFramePr>
                  <a:graphicFrameLocks/>
                </wp:cNvGraphicFramePr>
                <a:graphic>
                  <a:graphicData uri="http://schemas.microsoft.com/office/word/2010/wordprocessingShape">
                    <wps:wsp>
                      <wps:cNvPr id="253" name="Textbox 253"/>
                      <wps:cNvSpPr txBox="1"/>
                      <wps:spPr>
                        <a:xfrm>
                          <a:off x="0" y="0"/>
                          <a:ext cx="50165" cy="109220"/>
                        </a:xfrm>
                        <a:prstGeom prst="rect">
                          <a:avLst/>
                        </a:prstGeom>
                      </wps:spPr>
                      <wps:txbx>
                        <w:txbxContent>
                          <w:p>
                            <w:pPr>
                              <w:spacing w:line="170" w:lineRule="exact" w:before="0"/>
                              <w:ind w:left="0" w:right="0" w:firstLine="0"/>
                              <w:jc w:val="left"/>
                              <w:rPr>
                                <w:sz w:val="15"/>
                              </w:rPr>
                            </w:pPr>
                            <w:r>
                              <w:rPr>
                                <w:spacing w:val="-10"/>
                                <w:w w:val="105"/>
                                <w:sz w:val="15"/>
                              </w:rPr>
                              <w:t>9</w:t>
                            </w:r>
                          </w:p>
                        </w:txbxContent>
                      </wps:txbx>
                      <wps:bodyPr wrap="square" lIns="0" tIns="0" rIns="0" bIns="0" rtlCol="0">
                        <a:noAutofit/>
                      </wps:bodyPr>
                    </wps:wsp>
                  </a:graphicData>
                </a:graphic>
              </wp:anchor>
            </w:drawing>
          </mc:Choice>
          <mc:Fallback>
            <w:pict>
              <v:shape style="position:absolute;margin-left:100.197212pt;margin-top:19.171698pt;width:3.95pt;height:8.6pt;mso-position-horizontal-relative:page;mso-position-vertical-relative:paragraph;z-index:15824896" type="#_x0000_t202" id="docshape146" filled="false" stroked="false">
                <v:textbox inset="0,0,0,0">
                  <w:txbxContent>
                    <w:p>
                      <w:pPr>
                        <w:spacing w:line="170" w:lineRule="exact" w:before="0"/>
                        <w:ind w:left="0" w:right="0" w:firstLine="0"/>
                        <w:jc w:val="left"/>
                        <w:rPr>
                          <w:sz w:val="15"/>
                        </w:rPr>
                      </w:pPr>
                      <w:r>
                        <w:rPr>
                          <w:spacing w:val="-10"/>
                          <w:w w:val="105"/>
                          <w:sz w:val="15"/>
                        </w:rPr>
                        <w:t>9</w:t>
                      </w:r>
                    </w:p>
                  </w:txbxContent>
                </v:textbox>
                <w10:wrap type="none"/>
              </v:shape>
            </w:pict>
          </mc:Fallback>
        </mc:AlternateContent>
      </w:r>
      <w:r>
        <w:rPr>
          <w:rFonts w:ascii="Symbol" w:hAnsi="Symbol"/>
          <w:spacing w:val="-8"/>
          <w:sz w:val="28"/>
        </w:rPr>
        <w:t></w:t>
      </w:r>
      <w:r>
        <w:rPr>
          <w:spacing w:val="-37"/>
          <w:sz w:val="28"/>
        </w:rPr>
        <w:t> </w:t>
      </w:r>
      <w:r>
        <w:rPr>
          <w:spacing w:val="-10"/>
          <w:position w:val="-6"/>
          <w:sz w:val="15"/>
        </w:rPr>
        <w:t>7</w:t>
      </w:r>
      <w:r>
        <w:rPr>
          <w:position w:val="-6"/>
          <w:sz w:val="15"/>
        </w:rPr>
        <w:tab/>
      </w:r>
      <w:r>
        <w:rPr>
          <w:i/>
          <w:spacing w:val="-5"/>
          <w:sz w:val="26"/>
        </w:rPr>
        <w:t>L</w:t>
      </w:r>
      <w:r>
        <w:rPr>
          <w:i/>
          <w:spacing w:val="-5"/>
          <w:position w:val="-6"/>
          <w:sz w:val="15"/>
        </w:rPr>
        <w:t>c</w:t>
      </w:r>
    </w:p>
    <w:p>
      <w:pPr>
        <w:tabs>
          <w:tab w:pos="1408" w:val="left" w:leader="none"/>
        </w:tabs>
        <w:spacing w:line="20" w:lineRule="exact"/>
        <w:ind w:left="812" w:right="-29" w:firstLine="0"/>
        <w:rPr>
          <w:sz w:val="2"/>
        </w:rPr>
      </w:pPr>
      <w:r>
        <w:rPr>
          <w:sz w:val="2"/>
        </w:rPr>
        <mc:AlternateContent>
          <mc:Choice Requires="wps">
            <w:drawing>
              <wp:inline distT="0" distB="0" distL="0" distR="0">
                <wp:extent cx="196215" cy="6985"/>
                <wp:effectExtent l="9525" t="0" r="0" b="2539"/>
                <wp:docPr id="254" name="Group 254"/>
                <wp:cNvGraphicFramePr>
                  <a:graphicFrameLocks/>
                </wp:cNvGraphicFramePr>
                <a:graphic>
                  <a:graphicData uri="http://schemas.microsoft.com/office/word/2010/wordprocessingGroup">
                    <wpg:wgp>
                      <wpg:cNvPr id="254" name="Group 254"/>
                      <wpg:cNvGrpSpPr/>
                      <wpg:grpSpPr>
                        <a:xfrm>
                          <a:off x="0" y="0"/>
                          <a:ext cx="196215" cy="6985"/>
                          <a:chExt cx="196215" cy="6985"/>
                        </a:xfrm>
                      </wpg:grpSpPr>
                      <wps:wsp>
                        <wps:cNvPr id="255" name="Graphic 255"/>
                        <wps:cNvSpPr/>
                        <wps:spPr>
                          <a:xfrm>
                            <a:off x="0" y="3437"/>
                            <a:ext cx="196215" cy="1270"/>
                          </a:xfrm>
                          <a:custGeom>
                            <a:avLst/>
                            <a:gdLst/>
                            <a:ahLst/>
                            <a:cxnLst/>
                            <a:rect l="l" t="t" r="r" b="b"/>
                            <a:pathLst>
                              <a:path w="196215" h="0">
                                <a:moveTo>
                                  <a:pt x="0" y="0"/>
                                </a:moveTo>
                                <a:lnTo>
                                  <a:pt x="195743" y="0"/>
                                </a:lnTo>
                              </a:path>
                            </a:pathLst>
                          </a:custGeom>
                          <a:ln w="687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45pt;height:.550pt;mso-position-horizontal-relative:char;mso-position-vertical-relative:line" id="docshapegroup147" coordorigin="0,0" coordsize="309,11">
                <v:line style="position:absolute" from="0,5" to="308,5" stroked="true" strokeweight=".541317pt" strokecolor="#000000">
                  <v:stroke dashstyle="solid"/>
                </v:line>
              </v:group>
            </w:pict>
          </mc:Fallback>
        </mc:AlternateContent>
      </w:r>
      <w:r>
        <w:rPr>
          <w:sz w:val="2"/>
        </w:rPr>
      </w:r>
      <w:r>
        <w:rPr>
          <w:sz w:val="2"/>
        </w:rPr>
        <w:tab/>
      </w:r>
      <w:r>
        <w:rPr>
          <w:sz w:val="2"/>
        </w:rPr>
        <mc:AlternateContent>
          <mc:Choice Requires="wps">
            <w:drawing>
              <wp:inline distT="0" distB="0" distL="0" distR="0">
                <wp:extent cx="200025" cy="6985"/>
                <wp:effectExtent l="9525" t="0" r="0" b="2539"/>
                <wp:docPr id="256" name="Group 256"/>
                <wp:cNvGraphicFramePr>
                  <a:graphicFrameLocks/>
                </wp:cNvGraphicFramePr>
                <a:graphic>
                  <a:graphicData uri="http://schemas.microsoft.com/office/word/2010/wordprocessingGroup">
                    <wpg:wgp>
                      <wpg:cNvPr id="256" name="Group 256"/>
                      <wpg:cNvGrpSpPr/>
                      <wpg:grpSpPr>
                        <a:xfrm>
                          <a:off x="0" y="0"/>
                          <a:ext cx="200025" cy="6985"/>
                          <a:chExt cx="200025" cy="6985"/>
                        </a:xfrm>
                      </wpg:grpSpPr>
                      <wps:wsp>
                        <wps:cNvPr id="257" name="Graphic 257"/>
                        <wps:cNvSpPr/>
                        <wps:spPr>
                          <a:xfrm>
                            <a:off x="0" y="3437"/>
                            <a:ext cx="200025" cy="1270"/>
                          </a:xfrm>
                          <a:custGeom>
                            <a:avLst/>
                            <a:gdLst/>
                            <a:ahLst/>
                            <a:cxnLst/>
                            <a:rect l="l" t="t" r="r" b="b"/>
                            <a:pathLst>
                              <a:path w="200025" h="0">
                                <a:moveTo>
                                  <a:pt x="0" y="0"/>
                                </a:moveTo>
                                <a:lnTo>
                                  <a:pt x="199912" y="0"/>
                                </a:lnTo>
                              </a:path>
                            </a:pathLst>
                          </a:custGeom>
                          <a:ln w="687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5.75pt;height:.550pt;mso-position-horizontal-relative:char;mso-position-vertical-relative:line" id="docshapegroup148" coordorigin="0,0" coordsize="315,11">
                <v:line style="position:absolute" from="0,5" to="315,5" stroked="true" strokeweight=".541317pt" strokecolor="#000000">
                  <v:stroke dashstyle="solid"/>
                </v:line>
              </v:group>
            </w:pict>
          </mc:Fallback>
        </mc:AlternateContent>
      </w:r>
      <w:r>
        <w:rPr>
          <w:sz w:val="2"/>
        </w:rPr>
      </w:r>
    </w:p>
    <w:p>
      <w:pPr>
        <w:tabs>
          <w:tab w:pos="1417" w:val="left" w:leader="none"/>
        </w:tabs>
        <w:spacing w:before="11"/>
        <w:ind w:left="995" w:right="0" w:firstLine="0"/>
        <w:jc w:val="left"/>
        <w:rPr>
          <w:i/>
          <w:sz w:val="15"/>
        </w:rPr>
      </w:pPr>
      <w:r>
        <w:rPr>
          <w:spacing w:val="-10"/>
          <w:w w:val="105"/>
          <w:sz w:val="15"/>
        </w:rPr>
        <w:t>6</w:t>
      </w:r>
      <w:r>
        <w:rPr>
          <w:sz w:val="15"/>
        </w:rPr>
        <w:tab/>
      </w:r>
      <w:r>
        <w:rPr>
          <w:i/>
          <w:spacing w:val="-5"/>
          <w:w w:val="105"/>
          <w:position w:val="7"/>
          <w:sz w:val="26"/>
        </w:rPr>
        <w:t>C</w:t>
      </w:r>
      <w:r>
        <w:rPr>
          <w:i/>
          <w:spacing w:val="-5"/>
          <w:w w:val="105"/>
          <w:sz w:val="15"/>
        </w:rPr>
        <w:t>c</w:t>
      </w:r>
    </w:p>
    <w:p>
      <w:pPr>
        <w:spacing w:line="240" w:lineRule="auto" w:before="0"/>
        <w:rPr>
          <w:i/>
          <w:sz w:val="26"/>
        </w:rPr>
      </w:pPr>
      <w:r>
        <w:rPr/>
        <w:br w:type="column"/>
      </w:r>
      <w:r>
        <w:rPr>
          <w:i/>
          <w:sz w:val="26"/>
        </w:rPr>
      </w:r>
    </w:p>
    <w:p>
      <w:pPr>
        <w:pStyle w:val="BodyText"/>
        <w:rPr>
          <w:i/>
          <w:sz w:val="26"/>
        </w:rPr>
      </w:pPr>
    </w:p>
    <w:p>
      <w:pPr>
        <w:pStyle w:val="BodyText"/>
        <w:spacing w:before="296"/>
        <w:rPr>
          <w:i/>
          <w:sz w:val="26"/>
        </w:rPr>
      </w:pPr>
    </w:p>
    <w:p>
      <w:pPr>
        <w:spacing w:line="192" w:lineRule="auto" w:before="0"/>
        <w:ind w:left="0" w:right="0" w:firstLine="0"/>
        <w:jc w:val="left"/>
        <w:rPr>
          <w:i/>
          <w:sz w:val="15"/>
        </w:rPr>
      </w:pPr>
      <w:r>
        <w:rPr>
          <w:rFonts w:ascii="Symbol" w:hAnsi="Symbol"/>
          <w:position w:val="-16"/>
          <w:sz w:val="26"/>
        </w:rPr>
        <w:t></w:t>
      </w:r>
      <w:r>
        <w:rPr>
          <w:spacing w:val="-8"/>
          <w:position w:val="-16"/>
          <w:sz w:val="26"/>
        </w:rPr>
        <w:t> </w:t>
      </w:r>
      <w:r>
        <w:rPr>
          <w:i/>
          <w:spacing w:val="-5"/>
          <w:sz w:val="26"/>
        </w:rPr>
        <w:t>C</w:t>
      </w:r>
      <w:r>
        <w:rPr>
          <w:i/>
          <w:spacing w:val="-5"/>
          <w:position w:val="-6"/>
          <w:sz w:val="15"/>
        </w:rPr>
        <w:t>c</w:t>
      </w:r>
    </w:p>
    <w:p>
      <w:pPr>
        <w:pStyle w:val="Heading4"/>
        <w:spacing w:line="254" w:lineRule="exact"/>
        <w:ind w:left="284"/>
      </w:pPr>
      <w:r>
        <w:rPr/>
        <mc:AlternateContent>
          <mc:Choice Requires="wps">
            <w:drawing>
              <wp:anchor distT="0" distB="0" distL="0" distR="0" allowOverlap="1" layoutInCell="1" locked="0" behindDoc="1" simplePos="0" relativeHeight="476729856">
                <wp:simplePos x="0" y="0"/>
                <wp:positionH relativeFrom="page">
                  <wp:posOffset>2244533</wp:posOffset>
                </wp:positionH>
                <wp:positionV relativeFrom="paragraph">
                  <wp:posOffset>-47773</wp:posOffset>
                </wp:positionV>
                <wp:extent cx="200025" cy="1270"/>
                <wp:effectExtent l="0" t="0" r="0" b="0"/>
                <wp:wrapNone/>
                <wp:docPr id="258" name="Graphic 258"/>
                <wp:cNvGraphicFramePr>
                  <a:graphicFrameLocks/>
                </wp:cNvGraphicFramePr>
                <a:graphic>
                  <a:graphicData uri="http://schemas.microsoft.com/office/word/2010/wordprocessingShape">
                    <wps:wsp>
                      <wps:cNvPr id="258" name="Graphic 258"/>
                      <wps:cNvSpPr/>
                      <wps:spPr>
                        <a:xfrm>
                          <a:off x="0" y="0"/>
                          <a:ext cx="200025" cy="1270"/>
                        </a:xfrm>
                        <a:custGeom>
                          <a:avLst/>
                          <a:gdLst/>
                          <a:ahLst/>
                          <a:cxnLst/>
                          <a:rect l="l" t="t" r="r" b="b"/>
                          <a:pathLst>
                            <a:path w="200025" h="0">
                              <a:moveTo>
                                <a:pt x="0" y="0"/>
                              </a:moveTo>
                              <a:lnTo>
                                <a:pt x="199912" y="0"/>
                              </a:lnTo>
                            </a:path>
                          </a:pathLst>
                        </a:custGeom>
                        <a:ln w="68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86624" from="176.734909pt,-3.761671pt" to="192.476019pt,-3.761671pt" stroked="true" strokeweight=".541317pt" strokecolor="#000000">
                <v:stroke dashstyle="solid"/>
                <w10:wrap type="none"/>
              </v:line>
            </w:pict>
          </mc:Fallback>
        </mc:AlternateContent>
      </w:r>
      <w:r>
        <w:rPr>
          <w:spacing w:val="-10"/>
          <w:w w:val="105"/>
        </w:rPr>
        <w:t>h</w:t>
      </w:r>
    </w:p>
    <w:p>
      <w:pPr>
        <w:spacing w:line="240" w:lineRule="auto" w:before="0"/>
        <w:rPr>
          <w:i/>
          <w:sz w:val="26"/>
        </w:rPr>
      </w:pPr>
      <w:r>
        <w:rPr/>
        <w:br w:type="column"/>
      </w:r>
      <w:r>
        <w:rPr>
          <w:i/>
          <w:sz w:val="26"/>
        </w:rPr>
      </w:r>
    </w:p>
    <w:p>
      <w:pPr>
        <w:pStyle w:val="BodyText"/>
        <w:rPr>
          <w:i/>
          <w:sz w:val="26"/>
        </w:rPr>
      </w:pPr>
    </w:p>
    <w:p>
      <w:pPr>
        <w:pStyle w:val="BodyText"/>
        <w:spacing w:before="295"/>
        <w:rPr>
          <w:i/>
          <w:sz w:val="26"/>
        </w:rPr>
      </w:pPr>
    </w:p>
    <w:p>
      <w:pPr>
        <w:spacing w:line="194" w:lineRule="auto" w:before="0"/>
        <w:ind w:left="377" w:right="38" w:hanging="297"/>
        <w:jc w:val="left"/>
        <w:rPr>
          <w:i/>
          <w:sz w:val="26"/>
        </w:rPr>
      </w:pPr>
      <w:r>
        <w:rPr>
          <w:rFonts w:ascii="Symbol" w:hAnsi="Symbol"/>
          <w:w w:val="105"/>
          <w:position w:val="-16"/>
          <w:sz w:val="26"/>
        </w:rPr>
        <w:t></w:t>
      </w:r>
      <w:r>
        <w:rPr>
          <w:spacing w:val="-8"/>
          <w:w w:val="105"/>
          <w:position w:val="-16"/>
          <w:sz w:val="26"/>
        </w:rPr>
        <w:t> </w:t>
      </w:r>
      <w:r>
        <w:rPr>
          <w:i/>
          <w:w w:val="105"/>
          <w:sz w:val="26"/>
        </w:rPr>
        <w:t>L</w:t>
      </w:r>
      <w:r>
        <w:rPr>
          <w:i/>
          <w:w w:val="105"/>
          <w:position w:val="-6"/>
          <w:sz w:val="15"/>
        </w:rPr>
        <w:t>c</w:t>
      </w:r>
      <w:r>
        <w:rPr>
          <w:i/>
          <w:spacing w:val="40"/>
          <w:w w:val="105"/>
          <w:position w:val="-6"/>
          <w:sz w:val="15"/>
        </w:rPr>
        <w:t> </w:t>
      </w:r>
      <w:r>
        <w:rPr>
          <w:i/>
          <w:spacing w:val="-10"/>
          <w:w w:val="105"/>
          <w:sz w:val="26"/>
        </w:rPr>
        <w:t>h</w:t>
      </w:r>
    </w:p>
    <w:p>
      <w:pPr>
        <w:spacing w:line="240" w:lineRule="auto" w:before="92"/>
        <w:rPr>
          <w:i/>
          <w:sz w:val="24"/>
        </w:rPr>
      </w:pPr>
      <w:r>
        <w:rPr/>
        <w:br w:type="column"/>
      </w:r>
      <w:r>
        <w:rPr>
          <w:i/>
          <w:sz w:val="24"/>
        </w:rPr>
      </w:r>
    </w:p>
    <w:p>
      <w:pPr>
        <w:pStyle w:val="BodyText"/>
        <w:ind w:left="244"/>
      </w:pPr>
      <w:r>
        <w:rPr>
          <w:spacing w:val="-2"/>
        </w:rPr>
        <w:t>(3.41)</w:t>
      </w:r>
    </w:p>
    <w:p>
      <w:pPr>
        <w:pStyle w:val="BodyText"/>
      </w:pPr>
    </w:p>
    <w:p>
      <w:pPr>
        <w:pStyle w:val="BodyText"/>
        <w:spacing w:before="210"/>
      </w:pPr>
    </w:p>
    <w:p>
      <w:pPr>
        <w:pStyle w:val="BodyText"/>
        <w:ind w:left="244"/>
      </w:pPr>
      <w:r>
        <w:rPr>
          <w:spacing w:val="-2"/>
        </w:rPr>
        <w:t>(3.42)</w:t>
      </w:r>
    </w:p>
    <w:p>
      <w:pPr>
        <w:spacing w:after="0"/>
        <w:sectPr>
          <w:type w:val="continuous"/>
          <w:pgSz w:w="11910" w:h="16840"/>
          <w:pgMar w:header="0" w:footer="1077" w:top="1380" w:bottom="1360" w:left="1580" w:right="380"/>
          <w:cols w:num="4" w:equalWidth="0">
            <w:col w:w="1746" w:space="18"/>
            <w:col w:w="458" w:space="39"/>
            <w:col w:w="578" w:space="5058"/>
            <w:col w:w="2053"/>
          </w:cols>
        </w:sectPr>
      </w:pPr>
    </w:p>
    <w:p>
      <w:pPr>
        <w:pStyle w:val="BodyText"/>
        <w:rPr>
          <w:sz w:val="19"/>
        </w:rPr>
      </w:pPr>
    </w:p>
    <w:p>
      <w:pPr>
        <w:spacing w:after="0"/>
        <w:rPr>
          <w:sz w:val="19"/>
        </w:rPr>
        <w:sectPr>
          <w:type w:val="continuous"/>
          <w:pgSz w:w="11910" w:h="16840"/>
          <w:pgMar w:header="0" w:footer="1077" w:top="1380" w:bottom="1360" w:left="1580" w:right="380"/>
        </w:sectPr>
      </w:pPr>
    </w:p>
    <w:p>
      <w:pPr>
        <w:tabs>
          <w:tab w:pos="663" w:val="left" w:leader="none"/>
        </w:tabs>
        <w:spacing w:line="201" w:lineRule="exact" w:before="233"/>
        <w:ind w:left="244" w:right="0" w:firstLine="0"/>
        <w:jc w:val="left"/>
        <w:rPr>
          <w:rFonts w:ascii="Symbol" w:hAnsi="Symbol"/>
          <w:sz w:val="27"/>
        </w:rPr>
      </w:pPr>
      <w:r>
        <w:rPr/>
        <mc:AlternateContent>
          <mc:Choice Requires="wps">
            <w:drawing>
              <wp:anchor distT="0" distB="0" distL="0" distR="0" allowOverlap="1" layoutInCell="1" locked="0" behindDoc="1" simplePos="0" relativeHeight="476730368">
                <wp:simplePos x="0" y="0"/>
                <wp:positionH relativeFrom="page">
                  <wp:posOffset>2627328</wp:posOffset>
                </wp:positionH>
                <wp:positionV relativeFrom="paragraph">
                  <wp:posOffset>-375070</wp:posOffset>
                </wp:positionV>
                <wp:extent cx="184785" cy="1270"/>
                <wp:effectExtent l="0" t="0" r="0" b="0"/>
                <wp:wrapNone/>
                <wp:docPr id="259" name="Graphic 259"/>
                <wp:cNvGraphicFramePr>
                  <a:graphicFrameLocks/>
                </wp:cNvGraphicFramePr>
                <a:graphic>
                  <a:graphicData uri="http://schemas.microsoft.com/office/word/2010/wordprocessingShape">
                    <wps:wsp>
                      <wps:cNvPr id="259" name="Graphic 259"/>
                      <wps:cNvSpPr/>
                      <wps:spPr>
                        <a:xfrm>
                          <a:off x="0" y="0"/>
                          <a:ext cx="184785" cy="1270"/>
                        </a:xfrm>
                        <a:custGeom>
                          <a:avLst/>
                          <a:gdLst/>
                          <a:ahLst/>
                          <a:cxnLst/>
                          <a:rect l="l" t="t" r="r" b="b"/>
                          <a:pathLst>
                            <a:path w="184785" h="0">
                              <a:moveTo>
                                <a:pt x="0" y="0"/>
                              </a:moveTo>
                              <a:lnTo>
                                <a:pt x="184187" y="0"/>
                              </a:lnTo>
                            </a:path>
                          </a:pathLst>
                        </a:custGeom>
                        <a:ln w="68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86112" from="206.876251pt,-29.533106pt" to="221.379196pt,-29.533106pt" stroked="true" strokeweight=".541317pt" strokecolor="#000000">
                <v:stroke dashstyle="solid"/>
                <w10:wrap type="none"/>
              </v:line>
            </w:pict>
          </mc:Fallback>
        </mc:AlternateContent>
      </w:r>
      <w:r>
        <w:rPr>
          <w:rFonts w:ascii="Symbol" w:hAnsi="Symbol"/>
          <w:spacing w:val="-10"/>
          <w:sz w:val="27"/>
        </w:rPr>
        <w:t></w:t>
      </w:r>
      <w:r>
        <w:rPr>
          <w:sz w:val="27"/>
        </w:rPr>
        <w:tab/>
      </w:r>
      <w:r>
        <w:rPr>
          <w:rFonts w:ascii="Symbol" w:hAnsi="Symbol"/>
          <w:sz w:val="26"/>
        </w:rPr>
        <w:t></w:t>
      </w:r>
      <w:r>
        <w:rPr>
          <w:spacing w:val="-20"/>
          <w:sz w:val="26"/>
        </w:rPr>
        <w:t> </w:t>
      </w:r>
      <w:r>
        <w:rPr>
          <w:rFonts w:ascii="Symbol" w:hAnsi="Symbol"/>
          <w:sz w:val="27"/>
        </w:rPr>
        <w:t></w:t>
      </w:r>
      <w:r>
        <w:rPr>
          <w:spacing w:val="79"/>
          <w:w w:val="150"/>
          <w:sz w:val="27"/>
        </w:rPr>
        <w:t> </w:t>
      </w:r>
      <w:r>
        <w:rPr>
          <w:rFonts w:ascii="Symbol" w:hAnsi="Symbol"/>
          <w:sz w:val="26"/>
        </w:rPr>
        <w:t></w:t>
      </w:r>
      <w:r>
        <w:rPr>
          <w:spacing w:val="-40"/>
          <w:sz w:val="26"/>
        </w:rPr>
        <w:t> </w:t>
      </w:r>
      <w:r>
        <w:rPr>
          <w:rFonts w:ascii="Symbol" w:hAnsi="Symbol"/>
          <w:spacing w:val="-10"/>
          <w:sz w:val="27"/>
        </w:rPr>
        <w:t></w:t>
      </w:r>
    </w:p>
    <w:p>
      <w:pPr>
        <w:spacing w:line="105" w:lineRule="auto" w:before="142"/>
        <w:ind w:left="163" w:right="0" w:firstLine="0"/>
        <w:jc w:val="left"/>
        <w:rPr>
          <w:i/>
          <w:sz w:val="26"/>
        </w:rPr>
      </w:pPr>
      <w:r>
        <w:rPr/>
        <w:br w:type="column"/>
      </w:r>
      <w:r>
        <w:rPr>
          <w:rFonts w:ascii="Symbol" w:hAnsi="Symbol"/>
          <w:position w:val="-16"/>
          <w:sz w:val="26"/>
        </w:rPr>
        <w:t></w:t>
      </w:r>
      <w:r>
        <w:rPr>
          <w:spacing w:val="32"/>
          <w:position w:val="-16"/>
          <w:sz w:val="26"/>
        </w:rPr>
        <w:t> </w:t>
      </w:r>
      <w:r>
        <w:rPr>
          <w:i/>
          <w:spacing w:val="-2"/>
          <w:sz w:val="26"/>
        </w:rPr>
        <w:t>M</w:t>
      </w:r>
      <w:r>
        <w:rPr>
          <w:i/>
          <w:spacing w:val="-2"/>
          <w:position w:val="-6"/>
          <w:sz w:val="15"/>
        </w:rPr>
        <w:t>b</w:t>
      </w:r>
      <w:r>
        <w:rPr>
          <w:i/>
          <w:spacing w:val="-2"/>
          <w:sz w:val="26"/>
        </w:rPr>
        <w:t>V</w:t>
      </w:r>
      <w:r>
        <w:rPr>
          <w:i/>
          <w:spacing w:val="-2"/>
          <w:position w:val="-6"/>
          <w:sz w:val="15"/>
        </w:rPr>
        <w:t>c</w:t>
      </w:r>
      <w:r>
        <w:rPr>
          <w:i/>
          <w:spacing w:val="-2"/>
          <w:sz w:val="26"/>
        </w:rPr>
        <w:t>t</w:t>
      </w:r>
    </w:p>
    <w:p>
      <w:pPr>
        <w:pStyle w:val="BodyText"/>
        <w:spacing w:line="20" w:lineRule="exact"/>
        <w:ind w:left="378" w:right="-58"/>
        <w:rPr>
          <w:sz w:val="2"/>
        </w:rPr>
      </w:pPr>
      <w:r>
        <w:rPr>
          <w:sz w:val="2"/>
        </w:rPr>
        <mc:AlternateContent>
          <mc:Choice Requires="wps">
            <w:drawing>
              <wp:inline distT="0" distB="0" distL="0" distR="0">
                <wp:extent cx="449580" cy="6985"/>
                <wp:effectExtent l="9525" t="0" r="0" b="2539"/>
                <wp:docPr id="260" name="Group 260"/>
                <wp:cNvGraphicFramePr>
                  <a:graphicFrameLocks/>
                </wp:cNvGraphicFramePr>
                <a:graphic>
                  <a:graphicData uri="http://schemas.microsoft.com/office/word/2010/wordprocessingGroup">
                    <wpg:wgp>
                      <wpg:cNvPr id="260" name="Group 260"/>
                      <wpg:cNvGrpSpPr/>
                      <wpg:grpSpPr>
                        <a:xfrm>
                          <a:off x="0" y="0"/>
                          <a:ext cx="449580" cy="6985"/>
                          <a:chExt cx="449580" cy="6985"/>
                        </a:xfrm>
                      </wpg:grpSpPr>
                      <wps:wsp>
                        <wps:cNvPr id="261" name="Graphic 261"/>
                        <wps:cNvSpPr/>
                        <wps:spPr>
                          <a:xfrm>
                            <a:off x="0" y="3417"/>
                            <a:ext cx="449580" cy="1270"/>
                          </a:xfrm>
                          <a:custGeom>
                            <a:avLst/>
                            <a:gdLst/>
                            <a:ahLst/>
                            <a:cxnLst/>
                            <a:rect l="l" t="t" r="r" b="b"/>
                            <a:pathLst>
                              <a:path w="449580" h="0">
                                <a:moveTo>
                                  <a:pt x="0" y="0"/>
                                </a:moveTo>
                                <a:lnTo>
                                  <a:pt x="449484" y="0"/>
                                </a:lnTo>
                              </a:path>
                            </a:pathLst>
                          </a:custGeom>
                          <a:ln w="683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5.4pt;height:.550pt;mso-position-horizontal-relative:char;mso-position-vertical-relative:line" id="docshapegroup149" coordorigin="0,0" coordsize="708,11">
                <v:line style="position:absolute" from="0,5" to="708,5" stroked="true" strokeweight=".538194pt" strokecolor="#000000">
                  <v:stroke dashstyle="solid"/>
                </v:line>
              </v:group>
            </w:pict>
          </mc:Fallback>
        </mc:AlternateContent>
      </w:r>
      <w:r>
        <w:rPr>
          <w:sz w:val="2"/>
        </w:rPr>
      </w:r>
    </w:p>
    <w:p>
      <w:pPr>
        <w:spacing w:line="240" w:lineRule="auto" w:before="45"/>
        <w:rPr>
          <w:i/>
          <w:sz w:val="24"/>
        </w:rPr>
      </w:pPr>
      <w:r>
        <w:rPr/>
        <w:br w:type="column"/>
      </w:r>
      <w:r>
        <w:rPr>
          <w:i/>
          <w:sz w:val="24"/>
        </w:rPr>
      </w:r>
    </w:p>
    <w:p>
      <w:pPr>
        <w:pStyle w:val="BodyText"/>
        <w:spacing w:line="113" w:lineRule="exact"/>
        <w:ind w:left="244"/>
      </w:pPr>
      <w:r>
        <w:rPr>
          <w:spacing w:val="-2"/>
        </w:rPr>
        <w:t>(3.43)</w:t>
      </w:r>
    </w:p>
    <w:p>
      <w:pPr>
        <w:spacing w:after="0" w:line="113" w:lineRule="exact"/>
        <w:sectPr>
          <w:type w:val="continuous"/>
          <w:pgSz w:w="11910" w:h="16840"/>
          <w:pgMar w:header="0" w:footer="1077" w:top="1380" w:bottom="1360" w:left="1580" w:right="380"/>
          <w:cols w:num="3" w:equalWidth="0">
            <w:col w:w="1500" w:space="40"/>
            <w:col w:w="1096" w:space="5261"/>
            <w:col w:w="2053"/>
          </w:cols>
        </w:sectPr>
      </w:pPr>
    </w:p>
    <w:p>
      <w:pPr>
        <w:tabs>
          <w:tab w:pos="1041" w:val="left" w:leader="none"/>
          <w:tab w:pos="1531" w:val="left" w:leader="none"/>
        </w:tabs>
        <w:spacing w:line="148" w:lineRule="exact" w:before="0"/>
        <w:ind w:left="410" w:right="0" w:firstLine="0"/>
        <w:jc w:val="left"/>
        <w:rPr>
          <w:sz w:val="15"/>
        </w:rPr>
      </w:pPr>
      <w:r>
        <w:rPr/>
        <mc:AlternateContent>
          <mc:Choice Requires="wps">
            <w:drawing>
              <wp:anchor distT="0" distB="0" distL="0" distR="0" allowOverlap="1" layoutInCell="1" locked="0" behindDoc="0" simplePos="0" relativeHeight="15825408">
                <wp:simplePos x="0" y="0"/>
                <wp:positionH relativeFrom="page">
                  <wp:posOffset>2235477</wp:posOffset>
                </wp:positionH>
                <wp:positionV relativeFrom="paragraph">
                  <wp:posOffset>12782</wp:posOffset>
                </wp:positionV>
                <wp:extent cx="141605" cy="184785"/>
                <wp:effectExtent l="0" t="0" r="0" b="0"/>
                <wp:wrapNone/>
                <wp:docPr id="262" name="Textbox 262"/>
                <wp:cNvGraphicFramePr>
                  <a:graphicFrameLocks/>
                </wp:cNvGraphicFramePr>
                <a:graphic>
                  <a:graphicData uri="http://schemas.microsoft.com/office/word/2010/wordprocessingShape">
                    <wps:wsp>
                      <wps:cNvPr id="262" name="Textbox 262"/>
                      <wps:cNvSpPr txBox="1"/>
                      <wps:spPr>
                        <a:xfrm>
                          <a:off x="0" y="0"/>
                          <a:ext cx="141605" cy="184785"/>
                        </a:xfrm>
                        <a:prstGeom prst="rect">
                          <a:avLst/>
                        </a:prstGeom>
                      </wps:spPr>
                      <wps:txbx>
                        <w:txbxContent>
                          <w:p>
                            <w:pPr>
                              <w:spacing w:line="290" w:lineRule="exact" w:before="0"/>
                              <w:ind w:left="0" w:right="0" w:firstLine="0"/>
                              <w:jc w:val="left"/>
                              <w:rPr>
                                <w:i/>
                                <w:sz w:val="26"/>
                              </w:rPr>
                            </w:pPr>
                            <w:r>
                              <w:rPr>
                                <w:i/>
                                <w:spacing w:val="-10"/>
                                <w:sz w:val="26"/>
                              </w:rPr>
                              <w:t>M</w:t>
                            </w:r>
                          </w:p>
                        </w:txbxContent>
                      </wps:txbx>
                      <wps:bodyPr wrap="square" lIns="0" tIns="0" rIns="0" bIns="0" rtlCol="0">
                        <a:noAutofit/>
                      </wps:bodyPr>
                    </wps:wsp>
                  </a:graphicData>
                </a:graphic>
              </wp:anchor>
            </w:drawing>
          </mc:Choice>
          <mc:Fallback>
            <w:pict>
              <v:shape style="position:absolute;margin-left:176.021866pt;margin-top:1.006534pt;width:11.15pt;height:14.55pt;mso-position-horizontal-relative:page;mso-position-vertical-relative:paragraph;z-index:15825408" type="#_x0000_t202" id="docshape150" filled="false" stroked="false">
                <v:textbox inset="0,0,0,0">
                  <w:txbxContent>
                    <w:p>
                      <w:pPr>
                        <w:spacing w:line="290" w:lineRule="exact" w:before="0"/>
                        <w:ind w:left="0" w:right="0" w:firstLine="0"/>
                        <w:jc w:val="left"/>
                        <w:rPr>
                          <w:i/>
                          <w:sz w:val="26"/>
                        </w:rPr>
                      </w:pPr>
                      <w:r>
                        <w:rPr>
                          <w:i/>
                          <w:spacing w:val="-10"/>
                          <w:sz w:val="26"/>
                        </w:rPr>
                        <w:t>M</w:t>
                      </w:r>
                    </w:p>
                  </w:txbxContent>
                </v:textbox>
                <w10:wrap type="none"/>
              </v:shape>
            </w:pict>
          </mc:Fallback>
        </mc:AlternateContent>
      </w:r>
      <w:r>
        <w:rPr/>
        <mc:AlternateContent>
          <mc:Choice Requires="wps">
            <w:drawing>
              <wp:anchor distT="0" distB="0" distL="0" distR="0" allowOverlap="1" layoutInCell="1" locked="0" behindDoc="1" simplePos="0" relativeHeight="476739072">
                <wp:simplePos x="0" y="0"/>
                <wp:positionH relativeFrom="page">
                  <wp:posOffset>2477078</wp:posOffset>
                </wp:positionH>
                <wp:positionV relativeFrom="paragraph">
                  <wp:posOffset>12782</wp:posOffset>
                </wp:positionV>
                <wp:extent cx="113030" cy="184785"/>
                <wp:effectExtent l="0" t="0" r="0" b="0"/>
                <wp:wrapNone/>
                <wp:docPr id="263" name="Textbox 263"/>
                <wp:cNvGraphicFramePr>
                  <a:graphicFrameLocks/>
                </wp:cNvGraphicFramePr>
                <a:graphic>
                  <a:graphicData uri="http://schemas.microsoft.com/office/word/2010/wordprocessingShape">
                    <wps:wsp>
                      <wps:cNvPr id="263" name="Textbox 263"/>
                      <wps:cNvSpPr txBox="1"/>
                      <wps:spPr>
                        <a:xfrm>
                          <a:off x="0" y="0"/>
                          <a:ext cx="113030" cy="184785"/>
                        </a:xfrm>
                        <a:prstGeom prst="rect">
                          <a:avLst/>
                        </a:prstGeom>
                      </wps:spPr>
                      <wps:txbx>
                        <w:txbxContent>
                          <w:p>
                            <w:pPr>
                              <w:spacing w:line="290" w:lineRule="exact" w:before="0"/>
                              <w:ind w:left="0" w:right="0" w:firstLine="0"/>
                              <w:jc w:val="left"/>
                              <w:rPr>
                                <w:i/>
                                <w:sz w:val="26"/>
                              </w:rPr>
                            </w:pPr>
                            <w:r>
                              <w:rPr>
                                <w:i/>
                                <w:spacing w:val="-10"/>
                                <w:sz w:val="26"/>
                              </w:rPr>
                              <w:t>C</w:t>
                            </w:r>
                          </w:p>
                        </w:txbxContent>
                      </wps:txbx>
                      <wps:bodyPr wrap="square" lIns="0" tIns="0" rIns="0" bIns="0" rtlCol="0">
                        <a:noAutofit/>
                      </wps:bodyPr>
                    </wps:wsp>
                  </a:graphicData>
                </a:graphic>
              </wp:anchor>
            </w:drawing>
          </mc:Choice>
          <mc:Fallback>
            <w:pict>
              <v:shape style="position:absolute;margin-left:195.045517pt;margin-top:1.006534pt;width:8.9pt;height:14.55pt;mso-position-horizontal-relative:page;mso-position-vertical-relative:paragraph;z-index:-26577408" type="#_x0000_t202" id="docshape151" filled="false" stroked="false">
                <v:textbox inset="0,0,0,0">
                  <w:txbxContent>
                    <w:p>
                      <w:pPr>
                        <w:spacing w:line="290" w:lineRule="exact" w:before="0"/>
                        <w:ind w:left="0" w:right="0" w:firstLine="0"/>
                        <w:jc w:val="left"/>
                        <w:rPr>
                          <w:i/>
                          <w:sz w:val="26"/>
                        </w:rPr>
                      </w:pPr>
                      <w:r>
                        <w:rPr>
                          <w:i/>
                          <w:spacing w:val="-10"/>
                          <w:sz w:val="26"/>
                        </w:rPr>
                        <w:t>C</w:t>
                      </w:r>
                    </w:p>
                  </w:txbxContent>
                </v:textbox>
                <w10:wrap type="none"/>
              </v:shape>
            </w:pict>
          </mc:Fallback>
        </mc:AlternateContent>
      </w:r>
      <w:r>
        <w:rPr>
          <w:spacing w:val="-5"/>
          <w:w w:val="105"/>
          <w:sz w:val="15"/>
        </w:rPr>
        <w:t>10</w:t>
      </w:r>
      <w:r>
        <w:rPr>
          <w:sz w:val="15"/>
        </w:rPr>
        <w:tab/>
      </w:r>
      <w:r>
        <w:rPr>
          <w:spacing w:val="-10"/>
          <w:w w:val="105"/>
          <w:sz w:val="15"/>
        </w:rPr>
        <w:t>4</w:t>
      </w:r>
      <w:r>
        <w:rPr>
          <w:sz w:val="15"/>
        </w:rPr>
        <w:tab/>
      </w:r>
      <w:r>
        <w:rPr>
          <w:spacing w:val="-10"/>
          <w:w w:val="105"/>
          <w:sz w:val="15"/>
        </w:rPr>
        <w:t>5</w:t>
      </w:r>
    </w:p>
    <w:p>
      <w:pPr>
        <w:tabs>
          <w:tab w:pos="2507" w:val="left" w:leader="none"/>
        </w:tabs>
        <w:spacing w:before="32"/>
        <w:ind w:left="2230" w:right="0" w:firstLine="0"/>
        <w:jc w:val="left"/>
        <w:rPr>
          <w:i/>
          <w:sz w:val="15"/>
        </w:rPr>
      </w:pPr>
      <w:r>
        <w:rPr>
          <w:i/>
          <w:spacing w:val="-10"/>
          <w:w w:val="105"/>
          <w:sz w:val="15"/>
        </w:rPr>
        <w:t>f</w:t>
      </w:r>
      <w:r>
        <w:rPr>
          <w:i/>
          <w:sz w:val="15"/>
        </w:rPr>
        <w:tab/>
      </w:r>
      <w:r>
        <w:rPr>
          <w:i/>
          <w:spacing w:val="-10"/>
          <w:w w:val="105"/>
          <w:sz w:val="15"/>
        </w:rPr>
        <w:t>c</w:t>
      </w:r>
    </w:p>
    <w:p>
      <w:pPr>
        <w:pStyle w:val="BodyText"/>
        <w:spacing w:before="17"/>
        <w:rPr>
          <w:i/>
          <w:sz w:val="20"/>
        </w:rPr>
      </w:pPr>
    </w:p>
    <w:p>
      <w:pPr>
        <w:spacing w:after="0"/>
        <w:rPr>
          <w:sz w:val="20"/>
        </w:rPr>
        <w:sectPr>
          <w:type w:val="continuous"/>
          <w:pgSz w:w="11910" w:h="16840"/>
          <w:pgMar w:header="0" w:footer="1077" w:top="1380" w:bottom="1360" w:left="1580" w:right="380"/>
        </w:sectPr>
      </w:pPr>
    </w:p>
    <w:p>
      <w:pPr>
        <w:tabs>
          <w:tab w:pos="649" w:val="left" w:leader="none"/>
        </w:tabs>
        <w:spacing w:line="210" w:lineRule="exact" w:before="228"/>
        <w:ind w:left="244" w:right="0" w:firstLine="0"/>
        <w:jc w:val="left"/>
        <w:rPr>
          <w:rFonts w:ascii="Symbol" w:hAnsi="Symbol"/>
          <w:sz w:val="28"/>
        </w:rPr>
      </w:pPr>
      <w:r>
        <w:rPr>
          <w:rFonts w:ascii="Symbol" w:hAnsi="Symbol"/>
          <w:spacing w:val="-10"/>
          <w:sz w:val="28"/>
        </w:rPr>
        <w:t></w:t>
      </w:r>
      <w:r>
        <w:rPr>
          <w:sz w:val="28"/>
        </w:rPr>
        <w:tab/>
      </w:r>
      <w:r>
        <w:rPr>
          <w:rFonts w:ascii="Symbol" w:hAnsi="Symbol"/>
          <w:sz w:val="26"/>
        </w:rPr>
        <w:t></w:t>
      </w:r>
      <w:r>
        <w:rPr>
          <w:spacing w:val="-19"/>
          <w:sz w:val="26"/>
        </w:rPr>
        <w:t> </w:t>
      </w:r>
      <w:r>
        <w:rPr>
          <w:rFonts w:ascii="Symbol" w:hAnsi="Symbol"/>
          <w:sz w:val="28"/>
        </w:rPr>
        <w:t></w:t>
      </w:r>
      <w:r>
        <w:rPr>
          <w:spacing w:val="57"/>
          <w:w w:val="150"/>
          <w:sz w:val="28"/>
        </w:rPr>
        <w:t> </w:t>
      </w:r>
      <w:r>
        <w:rPr>
          <w:rFonts w:ascii="Symbol" w:hAnsi="Symbol"/>
          <w:spacing w:val="-5"/>
          <w:sz w:val="26"/>
        </w:rPr>
        <w:t></w:t>
      </w:r>
      <w:r>
        <w:rPr>
          <w:rFonts w:ascii="Symbol" w:hAnsi="Symbol"/>
          <w:spacing w:val="-5"/>
          <w:sz w:val="28"/>
        </w:rPr>
        <w:t></w:t>
      </w:r>
    </w:p>
    <w:p>
      <w:pPr>
        <w:spacing w:line="105" w:lineRule="auto" w:before="143"/>
        <w:ind w:left="164" w:right="0" w:firstLine="0"/>
        <w:jc w:val="left"/>
        <w:rPr>
          <w:i/>
          <w:sz w:val="15"/>
        </w:rPr>
      </w:pPr>
      <w:r>
        <w:rPr/>
        <w:br w:type="column"/>
      </w:r>
      <w:r>
        <w:rPr>
          <w:rFonts w:ascii="Symbol" w:hAnsi="Symbol"/>
          <w:w w:val="105"/>
          <w:position w:val="-16"/>
          <w:sz w:val="26"/>
        </w:rPr>
        <w:t></w:t>
      </w:r>
      <w:r>
        <w:rPr>
          <w:spacing w:val="36"/>
          <w:w w:val="105"/>
          <w:position w:val="-16"/>
          <w:sz w:val="26"/>
        </w:rPr>
        <w:t> </w:t>
      </w:r>
      <w:r>
        <w:rPr>
          <w:i/>
          <w:w w:val="105"/>
          <w:sz w:val="26"/>
        </w:rPr>
        <w:t>N</w:t>
      </w:r>
      <w:r>
        <w:rPr>
          <w:i/>
          <w:w w:val="105"/>
          <w:position w:val="-6"/>
          <w:sz w:val="15"/>
        </w:rPr>
        <w:t>b</w:t>
      </w:r>
      <w:r>
        <w:rPr>
          <w:i/>
          <w:spacing w:val="-9"/>
          <w:w w:val="105"/>
          <w:position w:val="-6"/>
          <w:sz w:val="15"/>
        </w:rPr>
        <w:t> </w:t>
      </w:r>
      <w:r>
        <w:rPr>
          <w:i/>
          <w:spacing w:val="-5"/>
          <w:w w:val="105"/>
          <w:sz w:val="26"/>
        </w:rPr>
        <w:t>L</w:t>
      </w:r>
      <w:r>
        <w:rPr>
          <w:i/>
          <w:spacing w:val="-5"/>
          <w:w w:val="105"/>
          <w:position w:val="-6"/>
          <w:sz w:val="15"/>
        </w:rPr>
        <w:t>c</w:t>
      </w:r>
    </w:p>
    <w:p>
      <w:pPr>
        <w:pStyle w:val="BodyText"/>
        <w:spacing w:line="20" w:lineRule="exact"/>
        <w:ind w:left="378" w:right="-72"/>
        <w:rPr>
          <w:sz w:val="2"/>
        </w:rPr>
      </w:pPr>
      <w:r>
        <w:rPr>
          <w:sz w:val="2"/>
        </w:rPr>
        <mc:AlternateContent>
          <mc:Choice Requires="wps">
            <w:drawing>
              <wp:inline distT="0" distB="0" distL="0" distR="0">
                <wp:extent cx="379730" cy="6985"/>
                <wp:effectExtent l="9525" t="0" r="1270" b="2539"/>
                <wp:docPr id="264" name="Group 264"/>
                <wp:cNvGraphicFramePr>
                  <a:graphicFrameLocks/>
                </wp:cNvGraphicFramePr>
                <a:graphic>
                  <a:graphicData uri="http://schemas.microsoft.com/office/word/2010/wordprocessingGroup">
                    <wpg:wgp>
                      <wpg:cNvPr id="264" name="Group 264"/>
                      <wpg:cNvGrpSpPr/>
                      <wpg:grpSpPr>
                        <a:xfrm>
                          <a:off x="0" y="0"/>
                          <a:ext cx="379730" cy="6985"/>
                          <a:chExt cx="379730" cy="6985"/>
                        </a:xfrm>
                      </wpg:grpSpPr>
                      <wps:wsp>
                        <wps:cNvPr id="265" name="Graphic 265"/>
                        <wps:cNvSpPr/>
                        <wps:spPr>
                          <a:xfrm>
                            <a:off x="0" y="3437"/>
                            <a:ext cx="379730" cy="1270"/>
                          </a:xfrm>
                          <a:custGeom>
                            <a:avLst/>
                            <a:gdLst/>
                            <a:ahLst/>
                            <a:cxnLst/>
                            <a:rect l="l" t="t" r="r" b="b"/>
                            <a:pathLst>
                              <a:path w="379730" h="0">
                                <a:moveTo>
                                  <a:pt x="0" y="0"/>
                                </a:moveTo>
                                <a:lnTo>
                                  <a:pt x="379601" y="0"/>
                                </a:lnTo>
                              </a:path>
                            </a:pathLst>
                          </a:custGeom>
                          <a:ln w="687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9.9pt;height:.550pt;mso-position-horizontal-relative:char;mso-position-vertical-relative:line" id="docshapegroup152" coordorigin="0,0" coordsize="598,11">
                <v:line style="position:absolute" from="0,5" to="598,5" stroked="true" strokeweight=".541317pt" strokecolor="#000000">
                  <v:stroke dashstyle="solid"/>
                </v:line>
              </v:group>
            </w:pict>
          </mc:Fallback>
        </mc:AlternateContent>
      </w:r>
      <w:r>
        <w:rPr>
          <w:sz w:val="2"/>
        </w:rPr>
      </w:r>
    </w:p>
    <w:p>
      <w:pPr>
        <w:spacing w:line="240" w:lineRule="auto" w:before="49"/>
        <w:rPr>
          <w:i/>
          <w:sz w:val="24"/>
        </w:rPr>
      </w:pPr>
      <w:r>
        <w:rPr/>
        <w:br w:type="column"/>
      </w:r>
      <w:r>
        <w:rPr>
          <w:i/>
          <w:sz w:val="24"/>
        </w:rPr>
      </w:r>
    </w:p>
    <w:p>
      <w:pPr>
        <w:pStyle w:val="BodyText"/>
        <w:spacing w:line="113" w:lineRule="exact"/>
        <w:ind w:left="244"/>
      </w:pPr>
      <w:r>
        <w:rPr>
          <w:spacing w:val="-2"/>
        </w:rPr>
        <w:t>(3.44)</w:t>
      </w:r>
    </w:p>
    <w:p>
      <w:pPr>
        <w:spacing w:after="0" w:line="113" w:lineRule="exact"/>
        <w:sectPr>
          <w:type w:val="continuous"/>
          <w:pgSz w:w="11910" w:h="16840"/>
          <w:pgMar w:header="0" w:footer="1077" w:top="1380" w:bottom="1360" w:left="1580" w:right="380"/>
          <w:cols w:num="3" w:equalWidth="0">
            <w:col w:w="1475" w:space="40"/>
            <w:col w:w="968" w:space="5414"/>
            <w:col w:w="2053"/>
          </w:cols>
        </w:sectPr>
      </w:pPr>
    </w:p>
    <w:p>
      <w:pPr>
        <w:tabs>
          <w:tab w:pos="1018" w:val="left" w:leader="none"/>
          <w:tab w:pos="1505" w:val="left" w:leader="none"/>
        </w:tabs>
        <w:spacing w:line="151" w:lineRule="exact" w:before="0"/>
        <w:ind w:left="410" w:right="0" w:firstLine="0"/>
        <w:jc w:val="left"/>
        <w:rPr>
          <w:sz w:val="15"/>
        </w:rPr>
      </w:pPr>
      <w:r>
        <w:rPr/>
        <mc:AlternateContent>
          <mc:Choice Requires="wps">
            <w:drawing>
              <wp:anchor distT="0" distB="0" distL="0" distR="0" allowOverlap="1" layoutInCell="1" locked="0" behindDoc="0" simplePos="0" relativeHeight="15826432">
                <wp:simplePos x="0" y="0"/>
                <wp:positionH relativeFrom="page">
                  <wp:posOffset>2244533</wp:posOffset>
                </wp:positionH>
                <wp:positionV relativeFrom="paragraph">
                  <wp:posOffset>14182</wp:posOffset>
                </wp:positionV>
                <wp:extent cx="142240" cy="187325"/>
                <wp:effectExtent l="0" t="0" r="0" b="0"/>
                <wp:wrapNone/>
                <wp:docPr id="266" name="Textbox 266"/>
                <wp:cNvGraphicFramePr>
                  <a:graphicFrameLocks/>
                </wp:cNvGraphicFramePr>
                <a:graphic>
                  <a:graphicData uri="http://schemas.microsoft.com/office/word/2010/wordprocessingShape">
                    <wps:wsp>
                      <wps:cNvPr id="266" name="Textbox 266"/>
                      <wps:cNvSpPr txBox="1"/>
                      <wps:spPr>
                        <a:xfrm>
                          <a:off x="0" y="0"/>
                          <a:ext cx="142240" cy="187325"/>
                        </a:xfrm>
                        <a:prstGeom prst="rect">
                          <a:avLst/>
                        </a:prstGeom>
                      </wps:spPr>
                      <wps:txbx>
                        <w:txbxContent>
                          <w:p>
                            <w:pPr>
                              <w:spacing w:line="293" w:lineRule="exact" w:before="0"/>
                              <w:ind w:left="0" w:right="0" w:firstLine="0"/>
                              <w:jc w:val="left"/>
                              <w:rPr>
                                <w:i/>
                                <w:sz w:val="26"/>
                              </w:rPr>
                            </w:pPr>
                            <w:r>
                              <w:rPr>
                                <w:i/>
                                <w:spacing w:val="-10"/>
                                <w:sz w:val="26"/>
                              </w:rPr>
                              <w:t>M</w:t>
                            </w:r>
                          </w:p>
                        </w:txbxContent>
                      </wps:txbx>
                      <wps:bodyPr wrap="square" lIns="0" tIns="0" rIns="0" bIns="0" rtlCol="0">
                        <a:noAutofit/>
                      </wps:bodyPr>
                    </wps:wsp>
                  </a:graphicData>
                </a:graphic>
              </wp:anchor>
            </w:drawing>
          </mc:Choice>
          <mc:Fallback>
            <w:pict>
              <v:shape style="position:absolute;margin-left:176.734909pt;margin-top:1.116759pt;width:11.2pt;height:14.75pt;mso-position-horizontal-relative:page;mso-position-vertical-relative:paragraph;z-index:15826432" type="#_x0000_t202" id="docshape153" filled="false" stroked="false">
                <v:textbox inset="0,0,0,0">
                  <w:txbxContent>
                    <w:p>
                      <w:pPr>
                        <w:spacing w:line="293" w:lineRule="exact" w:before="0"/>
                        <w:ind w:left="0" w:right="0" w:firstLine="0"/>
                        <w:jc w:val="left"/>
                        <w:rPr>
                          <w:i/>
                          <w:sz w:val="26"/>
                        </w:rPr>
                      </w:pPr>
                      <w:r>
                        <w:rPr>
                          <w:i/>
                          <w:spacing w:val="-10"/>
                          <w:sz w:val="26"/>
                        </w:rPr>
                        <w:t>M</w:t>
                      </w:r>
                    </w:p>
                  </w:txbxContent>
                </v:textbox>
                <w10:wrap type="none"/>
              </v:shape>
            </w:pict>
          </mc:Fallback>
        </mc:AlternateContent>
      </w:r>
      <w:r>
        <w:rPr/>
        <mc:AlternateContent>
          <mc:Choice Requires="wps">
            <w:drawing>
              <wp:anchor distT="0" distB="0" distL="0" distR="0" allowOverlap="1" layoutInCell="1" locked="0" behindDoc="0" simplePos="0" relativeHeight="15826944">
                <wp:simplePos x="0" y="0"/>
                <wp:positionH relativeFrom="page">
                  <wp:posOffset>2466417</wp:posOffset>
                </wp:positionH>
                <wp:positionV relativeFrom="paragraph">
                  <wp:posOffset>14182</wp:posOffset>
                </wp:positionV>
                <wp:extent cx="85725" cy="187325"/>
                <wp:effectExtent l="0" t="0" r="0" b="0"/>
                <wp:wrapNone/>
                <wp:docPr id="267" name="Textbox 267"/>
                <wp:cNvGraphicFramePr>
                  <a:graphicFrameLocks/>
                </wp:cNvGraphicFramePr>
                <a:graphic>
                  <a:graphicData uri="http://schemas.microsoft.com/office/word/2010/wordprocessingShape">
                    <wps:wsp>
                      <wps:cNvPr id="267" name="Textbox 267"/>
                      <wps:cNvSpPr txBox="1"/>
                      <wps:spPr>
                        <a:xfrm>
                          <a:off x="0" y="0"/>
                          <a:ext cx="85725" cy="187325"/>
                        </a:xfrm>
                        <a:prstGeom prst="rect">
                          <a:avLst/>
                        </a:prstGeom>
                      </wps:spPr>
                      <wps:txbx>
                        <w:txbxContent>
                          <w:p>
                            <w:pPr>
                              <w:spacing w:line="293" w:lineRule="exact" w:before="0"/>
                              <w:ind w:left="0" w:right="0" w:firstLine="0"/>
                              <w:jc w:val="left"/>
                              <w:rPr>
                                <w:i/>
                                <w:sz w:val="26"/>
                              </w:rPr>
                            </w:pPr>
                            <w:r>
                              <w:rPr>
                                <w:i/>
                                <w:spacing w:val="-10"/>
                                <w:sz w:val="26"/>
                              </w:rPr>
                              <w:t>h</w:t>
                            </w:r>
                          </w:p>
                        </w:txbxContent>
                      </wps:txbx>
                      <wps:bodyPr wrap="square" lIns="0" tIns="0" rIns="0" bIns="0" rtlCol="0">
                        <a:noAutofit/>
                      </wps:bodyPr>
                    </wps:wsp>
                  </a:graphicData>
                </a:graphic>
              </wp:anchor>
            </w:drawing>
          </mc:Choice>
          <mc:Fallback>
            <w:pict>
              <v:shape style="position:absolute;margin-left:194.206116pt;margin-top:1.116759pt;width:6.75pt;height:14.75pt;mso-position-horizontal-relative:page;mso-position-vertical-relative:paragraph;z-index:15826944" type="#_x0000_t202" id="docshape154" filled="false" stroked="false">
                <v:textbox inset="0,0,0,0">
                  <w:txbxContent>
                    <w:p>
                      <w:pPr>
                        <w:spacing w:line="293" w:lineRule="exact" w:before="0"/>
                        <w:ind w:left="0" w:right="0" w:firstLine="0"/>
                        <w:jc w:val="left"/>
                        <w:rPr>
                          <w:i/>
                          <w:sz w:val="26"/>
                        </w:rPr>
                      </w:pPr>
                      <w:r>
                        <w:rPr>
                          <w:i/>
                          <w:spacing w:val="-10"/>
                          <w:sz w:val="26"/>
                        </w:rPr>
                        <w:t>h</w:t>
                      </w:r>
                    </w:p>
                  </w:txbxContent>
                </v:textbox>
                <w10:wrap type="none"/>
              </v:shape>
            </w:pict>
          </mc:Fallback>
        </mc:AlternateContent>
      </w:r>
      <w:r>
        <w:rPr>
          <w:spacing w:val="-5"/>
          <w:w w:val="105"/>
          <w:sz w:val="15"/>
        </w:rPr>
        <w:t>11</w:t>
      </w:r>
      <w:r>
        <w:rPr>
          <w:sz w:val="15"/>
        </w:rPr>
        <w:tab/>
      </w:r>
      <w:r>
        <w:rPr>
          <w:spacing w:val="-10"/>
          <w:w w:val="105"/>
          <w:sz w:val="15"/>
        </w:rPr>
        <w:t>8</w:t>
      </w:r>
      <w:r>
        <w:rPr>
          <w:sz w:val="15"/>
        </w:rPr>
        <w:tab/>
      </w:r>
      <w:r>
        <w:rPr>
          <w:spacing w:val="-10"/>
          <w:w w:val="105"/>
          <w:sz w:val="15"/>
        </w:rPr>
        <w:t>9</w:t>
      </w:r>
    </w:p>
    <w:p>
      <w:pPr>
        <w:spacing w:before="34"/>
        <w:ind w:left="2212" w:right="0" w:firstLine="0"/>
        <w:jc w:val="left"/>
        <w:rPr>
          <w:i/>
          <w:sz w:val="15"/>
        </w:rPr>
      </w:pPr>
      <w:r>
        <w:rPr>
          <w:i/>
          <w:spacing w:val="-10"/>
          <w:w w:val="105"/>
          <w:sz w:val="15"/>
        </w:rPr>
        <w:t>c</w:t>
      </w:r>
    </w:p>
    <w:p>
      <w:pPr>
        <w:pStyle w:val="BodyText"/>
        <w:spacing w:before="25"/>
        <w:rPr>
          <w:i/>
        </w:rPr>
      </w:pPr>
    </w:p>
    <w:p>
      <w:pPr>
        <w:pStyle w:val="BodyText"/>
        <w:spacing w:before="1"/>
        <w:ind w:left="220"/>
      </w:pPr>
      <w:r>
        <w:rPr>
          <w:b/>
        </w:rPr>
        <w:t>Step</w:t>
      </w:r>
      <w:r>
        <w:rPr>
          <w:b/>
          <w:spacing w:val="-1"/>
        </w:rPr>
        <w:t> </w:t>
      </w:r>
      <w:r>
        <w:rPr>
          <w:b/>
        </w:rPr>
        <w:t>7:</w:t>
      </w:r>
      <w:r>
        <w:rPr>
          <w:b/>
          <w:spacing w:val="-2"/>
        </w:rPr>
        <w:t> </w:t>
      </w:r>
      <w:r>
        <w:rPr/>
        <w:t>Set out</w:t>
      </w:r>
      <w:r>
        <w:rPr>
          <w:spacing w:val="-1"/>
        </w:rPr>
        <w:t> </w:t>
      </w:r>
      <w:r>
        <w:rPr/>
        <w:t>the non</w:t>
      </w:r>
      <w:r>
        <w:rPr>
          <w:spacing w:val="-1"/>
        </w:rPr>
        <w:t> </w:t>
      </w:r>
      <w:r>
        <w:rPr/>
        <w:t>dimensional </w:t>
      </w:r>
      <w:r>
        <w:rPr>
          <w:spacing w:val="-2"/>
        </w:rPr>
        <w:t>relationship.</w:t>
      </w:r>
    </w:p>
    <w:p>
      <w:pPr>
        <w:pStyle w:val="BodyText"/>
        <w:spacing w:line="550" w:lineRule="atLeast" w:before="2"/>
        <w:ind w:left="220" w:right="1776"/>
      </w:pPr>
      <w:r>
        <w:rPr/>
        <w:t>The</w:t>
      </w:r>
      <w:r>
        <w:rPr>
          <w:spacing w:val="-4"/>
        </w:rPr>
        <w:t> </w:t>
      </w:r>
      <w:r>
        <w:rPr/>
        <w:t>three</w:t>
      </w:r>
      <w:r>
        <w:rPr>
          <w:spacing w:val="-3"/>
        </w:rPr>
        <w:t> </w:t>
      </w:r>
      <w:r>
        <w:rPr/>
        <w:t>pi</w:t>
      </w:r>
      <w:r>
        <w:rPr>
          <w:spacing w:val="-2"/>
        </w:rPr>
        <w:t> </w:t>
      </w:r>
      <w:r>
        <w:rPr/>
        <w:t>terms</w:t>
      </w:r>
      <w:r>
        <w:rPr>
          <w:spacing w:val="-3"/>
        </w:rPr>
        <w:t> </w:t>
      </w:r>
      <w:r>
        <w:rPr/>
        <w:t>that</w:t>
      </w:r>
      <w:r>
        <w:rPr>
          <w:spacing w:val="-2"/>
        </w:rPr>
        <w:t> </w:t>
      </w:r>
      <w:r>
        <w:rPr/>
        <w:t>were</w:t>
      </w:r>
      <w:r>
        <w:rPr>
          <w:spacing w:val="-4"/>
        </w:rPr>
        <w:t> </w:t>
      </w:r>
      <w:r>
        <w:rPr/>
        <w:t>used</w:t>
      </w:r>
      <w:r>
        <w:rPr>
          <w:spacing w:val="-3"/>
        </w:rPr>
        <w:t> </w:t>
      </w:r>
      <w:r>
        <w:rPr/>
        <w:t>in</w:t>
      </w:r>
      <w:r>
        <w:rPr>
          <w:spacing w:val="-2"/>
        </w:rPr>
        <w:t> </w:t>
      </w:r>
      <w:r>
        <w:rPr/>
        <w:t>the</w:t>
      </w:r>
      <w:r>
        <w:rPr>
          <w:spacing w:val="-3"/>
        </w:rPr>
        <w:t> </w:t>
      </w:r>
      <w:r>
        <w:rPr/>
        <w:t>model</w:t>
      </w:r>
      <w:r>
        <w:rPr>
          <w:spacing w:val="-2"/>
        </w:rPr>
        <w:t> </w:t>
      </w:r>
      <w:r>
        <w:rPr/>
        <w:t>formulation</w:t>
      </w:r>
      <w:r>
        <w:rPr>
          <w:spacing w:val="-2"/>
        </w:rPr>
        <w:t> </w:t>
      </w:r>
      <w:r>
        <w:rPr/>
        <w:t>are:</w:t>
      </w:r>
      <w:r>
        <w:rPr>
          <w:spacing w:val="-2"/>
        </w:rPr>
        <w:t> </w:t>
      </w:r>
      <w:r>
        <w:rPr/>
        <w:t>π</w:t>
      </w:r>
      <w:r>
        <w:rPr>
          <w:vertAlign w:val="subscript"/>
        </w:rPr>
        <w:t>1</w:t>
      </w:r>
      <w:r>
        <w:rPr>
          <w:vertAlign w:val="baseline"/>
        </w:rPr>
        <w:t>,</w:t>
      </w:r>
      <w:r>
        <w:rPr>
          <w:spacing w:val="-2"/>
          <w:vertAlign w:val="baseline"/>
        </w:rPr>
        <w:t> </w:t>
      </w:r>
      <w:r>
        <w:rPr>
          <w:vertAlign w:val="baseline"/>
        </w:rPr>
        <w:t>π</w:t>
      </w:r>
      <w:r>
        <w:rPr>
          <w:vertAlign w:val="subscript"/>
        </w:rPr>
        <w:t>10</w:t>
      </w:r>
      <w:r>
        <w:rPr>
          <w:spacing w:val="-1"/>
          <w:vertAlign w:val="baseline"/>
        </w:rPr>
        <w:t> </w:t>
      </w:r>
      <w:r>
        <w:rPr>
          <w:vertAlign w:val="baseline"/>
        </w:rPr>
        <w:t>and</w:t>
      </w:r>
      <w:r>
        <w:rPr>
          <w:spacing w:val="-2"/>
          <w:vertAlign w:val="baseline"/>
        </w:rPr>
        <w:t> </w:t>
      </w:r>
      <w:r>
        <w:rPr>
          <w:vertAlign w:val="baseline"/>
        </w:rPr>
        <w:t>π</w:t>
      </w:r>
      <w:r>
        <w:rPr>
          <w:vertAlign w:val="subscript"/>
        </w:rPr>
        <w:t>11</w:t>
      </w:r>
      <w:r>
        <w:rPr>
          <w:vertAlign w:val="baseline"/>
        </w:rPr>
        <w:t>. These pi terms were related as follows:</w:t>
      </w:r>
    </w:p>
    <w:p>
      <w:pPr>
        <w:spacing w:after="0" w:line="550" w:lineRule="atLeast"/>
        <w:sectPr>
          <w:type w:val="continuous"/>
          <w:pgSz w:w="11910" w:h="16840"/>
          <w:pgMar w:header="0" w:footer="1077" w:top="1380" w:bottom="1360" w:left="1580" w:right="380"/>
        </w:sectPr>
      </w:pPr>
    </w:p>
    <w:p>
      <w:pPr>
        <w:pStyle w:val="BodyText"/>
        <w:spacing w:before="97"/>
        <w:rPr>
          <w:sz w:val="15"/>
        </w:rPr>
      </w:pPr>
    </w:p>
    <w:p>
      <w:pPr>
        <w:spacing w:before="0"/>
        <w:ind w:left="245" w:right="0" w:firstLine="0"/>
        <w:jc w:val="left"/>
        <w:rPr>
          <w:rFonts w:ascii="Symbol" w:hAnsi="Symbol"/>
          <w:sz w:val="26"/>
        </w:rPr>
      </w:pPr>
      <w:r>
        <w:rPr>
          <w:rFonts w:ascii="Symbol" w:hAnsi="Symbol"/>
          <w:sz w:val="28"/>
        </w:rPr>
        <w:t></w:t>
      </w:r>
      <w:r>
        <w:rPr>
          <w:position w:val="-6"/>
          <w:sz w:val="15"/>
        </w:rPr>
        <w:t>1</w:t>
      </w:r>
      <w:r>
        <w:rPr>
          <w:spacing w:val="60"/>
          <w:position w:val="-6"/>
          <w:sz w:val="15"/>
        </w:rPr>
        <w:t> </w:t>
      </w:r>
      <w:r>
        <w:rPr>
          <w:rFonts w:ascii="Symbol" w:hAnsi="Symbol"/>
          <w:spacing w:val="-10"/>
          <w:sz w:val="26"/>
        </w:rPr>
        <w:t></w:t>
      </w:r>
    </w:p>
    <w:p>
      <w:pPr>
        <w:spacing w:line="240" w:lineRule="auto" w:before="15"/>
        <w:rPr>
          <w:rFonts w:ascii="Symbol" w:hAnsi="Symbol"/>
          <w:sz w:val="15"/>
        </w:rPr>
      </w:pPr>
      <w:r>
        <w:rPr/>
        <w:br w:type="column"/>
      </w:r>
      <w:r>
        <w:rPr>
          <w:rFonts w:ascii="Symbol" w:hAnsi="Symbol"/>
          <w:sz w:val="15"/>
        </w:rPr>
      </w:r>
    </w:p>
    <w:p>
      <w:pPr>
        <w:spacing w:before="0"/>
        <w:ind w:left="73" w:right="0" w:firstLine="0"/>
        <w:jc w:val="left"/>
        <w:rPr>
          <w:rFonts w:ascii="Symbol" w:hAnsi="Symbol"/>
          <w:sz w:val="35"/>
        </w:rPr>
      </w:pPr>
      <w:r>
        <w:rPr>
          <w:i/>
          <w:sz w:val="26"/>
        </w:rPr>
        <w:t>f</w:t>
      </w:r>
      <w:r>
        <w:rPr>
          <w:i/>
          <w:spacing w:val="-1"/>
          <w:sz w:val="26"/>
        </w:rPr>
        <w:t> </w:t>
      </w:r>
      <w:r>
        <w:rPr>
          <w:rFonts w:ascii="Symbol" w:hAnsi="Symbol"/>
          <w:sz w:val="35"/>
        </w:rPr>
        <w:t></w:t>
      </w:r>
      <w:r>
        <w:rPr>
          <w:rFonts w:ascii="Symbol" w:hAnsi="Symbol"/>
          <w:sz w:val="28"/>
        </w:rPr>
        <w:t></w:t>
      </w:r>
      <w:r>
        <w:rPr>
          <w:position w:val="-6"/>
          <w:sz w:val="15"/>
        </w:rPr>
        <w:t>10</w:t>
      </w:r>
      <w:r>
        <w:rPr>
          <w:spacing w:val="-6"/>
          <w:position w:val="-6"/>
          <w:sz w:val="15"/>
        </w:rPr>
        <w:t> </w:t>
      </w:r>
      <w:r>
        <w:rPr>
          <w:sz w:val="26"/>
        </w:rPr>
        <w:t>,</w:t>
      </w:r>
      <w:r>
        <w:rPr>
          <w:rFonts w:ascii="Symbol" w:hAnsi="Symbol"/>
          <w:sz w:val="28"/>
        </w:rPr>
        <w:t></w:t>
      </w:r>
      <w:r>
        <w:rPr>
          <w:position w:val="-6"/>
          <w:sz w:val="15"/>
        </w:rPr>
        <w:t>11</w:t>
      </w:r>
      <w:r>
        <w:rPr>
          <w:spacing w:val="-6"/>
          <w:position w:val="-6"/>
          <w:sz w:val="15"/>
        </w:rPr>
        <w:t> </w:t>
      </w:r>
      <w:r>
        <w:rPr>
          <w:rFonts w:ascii="Symbol" w:hAnsi="Symbol"/>
          <w:spacing w:val="-10"/>
          <w:sz w:val="35"/>
        </w:rPr>
        <w:t></w:t>
      </w:r>
    </w:p>
    <w:p>
      <w:pPr>
        <w:spacing w:line="240" w:lineRule="auto" w:before="53"/>
        <w:rPr>
          <w:rFonts w:ascii="Symbol" w:hAnsi="Symbol"/>
          <w:sz w:val="24"/>
        </w:rPr>
      </w:pPr>
      <w:r>
        <w:rPr/>
        <w:br w:type="column"/>
      </w:r>
      <w:r>
        <w:rPr>
          <w:rFonts w:ascii="Symbol" w:hAnsi="Symbol"/>
          <w:sz w:val="24"/>
        </w:rPr>
      </w:r>
    </w:p>
    <w:p>
      <w:pPr>
        <w:pStyle w:val="BodyText"/>
        <w:ind w:left="245"/>
      </w:pPr>
      <w:r>
        <w:rPr>
          <w:spacing w:val="-2"/>
        </w:rPr>
        <w:t>(3.45)</w:t>
      </w:r>
    </w:p>
    <w:p>
      <w:pPr>
        <w:spacing w:after="0"/>
        <w:sectPr>
          <w:type w:val="continuous"/>
          <w:pgSz w:w="11910" w:h="16840"/>
          <w:pgMar w:header="0" w:footer="1077" w:top="1380" w:bottom="1360" w:left="1580" w:right="380"/>
          <w:cols w:num="3" w:equalWidth="0">
            <w:col w:w="724" w:space="40"/>
            <w:col w:w="1201" w:space="5932"/>
            <w:col w:w="2053"/>
          </w:cols>
        </w:sectPr>
      </w:pPr>
    </w:p>
    <w:p>
      <w:pPr>
        <w:pStyle w:val="BodyText"/>
        <w:rPr>
          <w:sz w:val="19"/>
        </w:rPr>
      </w:pPr>
    </w:p>
    <w:p>
      <w:pPr>
        <w:spacing w:after="0"/>
        <w:rPr>
          <w:sz w:val="19"/>
        </w:rPr>
        <w:sectPr>
          <w:type w:val="continuous"/>
          <w:pgSz w:w="11910" w:h="16840"/>
          <w:pgMar w:header="0" w:footer="1077" w:top="1380" w:bottom="1360" w:left="1580" w:right="380"/>
        </w:sectPr>
      </w:pPr>
    </w:p>
    <w:p>
      <w:pPr>
        <w:pStyle w:val="BodyText"/>
        <w:spacing w:before="90"/>
        <w:ind w:left="220"/>
      </w:pPr>
      <w:r>
        <w:rPr>
          <w:spacing w:val="-2"/>
        </w:rPr>
        <w:t>Hence,</w:t>
      </w:r>
    </w:p>
    <w:p>
      <w:pPr>
        <w:pStyle w:val="BodyText"/>
        <w:spacing w:before="24"/>
      </w:pPr>
    </w:p>
    <w:p>
      <w:pPr>
        <w:spacing w:line="178" w:lineRule="exact" w:before="0"/>
        <w:ind w:left="1031" w:right="0" w:firstLine="0"/>
        <w:jc w:val="left"/>
        <w:rPr>
          <w:i/>
          <w:sz w:val="27"/>
        </w:rPr>
      </w:pPr>
      <w:r>
        <w:rPr>
          <w:rFonts w:ascii="Symbol" w:hAnsi="Symbol"/>
          <w:position w:val="5"/>
          <w:sz w:val="27"/>
        </w:rPr>
        <w:t></w:t>
      </w:r>
      <w:r>
        <w:rPr>
          <w:spacing w:val="-8"/>
          <w:position w:val="5"/>
          <w:sz w:val="27"/>
        </w:rPr>
        <w:t> </w:t>
      </w:r>
      <w:r>
        <w:rPr>
          <w:i/>
          <w:spacing w:val="-2"/>
          <w:sz w:val="27"/>
        </w:rPr>
        <w:t>M</w:t>
      </w:r>
      <w:r>
        <w:rPr>
          <w:i/>
          <w:spacing w:val="-2"/>
          <w:position w:val="-6"/>
          <w:sz w:val="15"/>
        </w:rPr>
        <w:t>b</w:t>
      </w:r>
      <w:r>
        <w:rPr>
          <w:i/>
          <w:spacing w:val="-2"/>
          <w:sz w:val="27"/>
        </w:rPr>
        <w:t>V</w:t>
      </w:r>
      <w:r>
        <w:rPr>
          <w:i/>
          <w:spacing w:val="-2"/>
          <w:position w:val="-6"/>
          <w:sz w:val="15"/>
        </w:rPr>
        <w:t>c</w:t>
      </w:r>
      <w:r>
        <w:rPr>
          <w:i/>
          <w:spacing w:val="-2"/>
          <w:sz w:val="27"/>
        </w:rPr>
        <w:t>t</w:t>
      </w:r>
    </w:p>
    <w:p>
      <w:pPr>
        <w:spacing w:line="240" w:lineRule="auto" w:before="0"/>
        <w:rPr>
          <w:i/>
          <w:sz w:val="27"/>
        </w:rPr>
      </w:pPr>
      <w:r>
        <w:rPr/>
        <w:br w:type="column"/>
      </w:r>
      <w:r>
        <w:rPr>
          <w:i/>
          <w:sz w:val="27"/>
        </w:rPr>
      </w:r>
    </w:p>
    <w:p>
      <w:pPr>
        <w:pStyle w:val="BodyText"/>
        <w:spacing w:before="45"/>
        <w:rPr>
          <w:i/>
          <w:sz w:val="27"/>
        </w:rPr>
      </w:pPr>
    </w:p>
    <w:p>
      <w:pPr>
        <w:spacing w:line="178" w:lineRule="exact" w:before="0"/>
        <w:ind w:left="155" w:right="0" w:firstLine="0"/>
        <w:jc w:val="left"/>
        <w:rPr>
          <w:rFonts w:ascii="Symbol" w:hAnsi="Symbol"/>
          <w:sz w:val="27"/>
        </w:rPr>
      </w:pPr>
      <w:r>
        <w:rPr/>
        <mc:AlternateContent>
          <mc:Choice Requires="wps">
            <w:drawing>
              <wp:anchor distT="0" distB="0" distL="0" distR="0" allowOverlap="1" layoutInCell="1" locked="0" behindDoc="1" simplePos="0" relativeHeight="476740608">
                <wp:simplePos x="0" y="0"/>
                <wp:positionH relativeFrom="page">
                  <wp:posOffset>2218763</wp:posOffset>
                </wp:positionH>
                <wp:positionV relativeFrom="paragraph">
                  <wp:posOffset>163151</wp:posOffset>
                </wp:positionV>
                <wp:extent cx="43180" cy="189230"/>
                <wp:effectExtent l="0" t="0" r="0" b="0"/>
                <wp:wrapNone/>
                <wp:docPr id="268" name="Textbox 268"/>
                <wp:cNvGraphicFramePr>
                  <a:graphicFrameLocks/>
                </wp:cNvGraphicFramePr>
                <a:graphic>
                  <a:graphicData uri="http://schemas.microsoft.com/office/word/2010/wordprocessingShape">
                    <wps:wsp>
                      <wps:cNvPr id="268" name="Textbox 268"/>
                      <wps:cNvSpPr txBox="1"/>
                      <wps:spPr>
                        <a:xfrm>
                          <a:off x="0" y="0"/>
                          <a:ext cx="43180" cy="189230"/>
                        </a:xfrm>
                        <a:prstGeom prst="rect">
                          <a:avLst/>
                        </a:prstGeom>
                      </wps:spPr>
                      <wps:txbx>
                        <w:txbxContent>
                          <w:p>
                            <w:pPr>
                              <w:spacing w:line="297" w:lineRule="exact" w:before="0"/>
                              <w:ind w:left="0" w:right="0" w:firstLine="0"/>
                              <w:jc w:val="left"/>
                              <w:rPr>
                                <w:sz w:val="27"/>
                              </w:rPr>
                            </w:pPr>
                            <w:r>
                              <w:rPr>
                                <w:spacing w:val="-10"/>
                                <w:sz w:val="27"/>
                              </w:rPr>
                              <w:t>,</w:t>
                            </w:r>
                          </w:p>
                        </w:txbxContent>
                      </wps:txbx>
                      <wps:bodyPr wrap="square" lIns="0" tIns="0" rIns="0" bIns="0" rtlCol="0">
                        <a:noAutofit/>
                      </wps:bodyPr>
                    </wps:wsp>
                  </a:graphicData>
                </a:graphic>
              </wp:anchor>
            </w:drawing>
          </mc:Choice>
          <mc:Fallback>
            <w:pict>
              <v:shape style="position:absolute;margin-left:174.70578pt;margin-top:12.846544pt;width:3.4pt;height:14.9pt;mso-position-horizontal-relative:page;mso-position-vertical-relative:paragraph;z-index:-26575872" type="#_x0000_t202" id="docshape155" filled="false" stroked="false">
                <v:textbox inset="0,0,0,0">
                  <w:txbxContent>
                    <w:p>
                      <w:pPr>
                        <w:spacing w:line="297" w:lineRule="exact" w:before="0"/>
                        <w:ind w:left="0" w:right="0" w:firstLine="0"/>
                        <w:jc w:val="left"/>
                        <w:rPr>
                          <w:sz w:val="27"/>
                        </w:rPr>
                      </w:pPr>
                      <w:r>
                        <w:rPr>
                          <w:spacing w:val="-10"/>
                          <w:sz w:val="27"/>
                        </w:rPr>
                        <w:t>,</w:t>
                      </w:r>
                    </w:p>
                  </w:txbxContent>
                </v:textbox>
                <w10:wrap type="none"/>
              </v:shape>
            </w:pict>
          </mc:Fallback>
        </mc:AlternateContent>
      </w:r>
      <w:r>
        <w:rPr>
          <w:i/>
          <w:sz w:val="27"/>
        </w:rPr>
        <w:t>N</w:t>
      </w:r>
      <w:r>
        <w:rPr>
          <w:i/>
          <w:position w:val="-6"/>
          <w:sz w:val="15"/>
        </w:rPr>
        <w:t>b</w:t>
      </w:r>
      <w:r>
        <w:rPr>
          <w:i/>
          <w:spacing w:val="-5"/>
          <w:position w:val="-6"/>
          <w:sz w:val="15"/>
        </w:rPr>
        <w:t> </w:t>
      </w:r>
      <w:r>
        <w:rPr>
          <w:i/>
          <w:sz w:val="27"/>
        </w:rPr>
        <w:t>L</w:t>
      </w:r>
      <w:r>
        <w:rPr>
          <w:i/>
          <w:position w:val="-6"/>
          <w:sz w:val="15"/>
        </w:rPr>
        <w:t>c</w:t>
      </w:r>
      <w:r>
        <w:rPr>
          <w:i/>
          <w:spacing w:val="55"/>
          <w:position w:val="-6"/>
          <w:sz w:val="15"/>
        </w:rPr>
        <w:t> </w:t>
      </w:r>
      <w:r>
        <w:rPr>
          <w:rFonts w:ascii="Symbol" w:hAnsi="Symbol"/>
          <w:spacing w:val="-10"/>
          <w:position w:val="5"/>
          <w:sz w:val="27"/>
        </w:rPr>
        <w:t></w:t>
      </w:r>
    </w:p>
    <w:p>
      <w:pPr>
        <w:spacing w:after="0" w:line="178" w:lineRule="exact"/>
        <w:jc w:val="left"/>
        <w:rPr>
          <w:rFonts w:ascii="Symbol" w:hAnsi="Symbol"/>
          <w:sz w:val="27"/>
        </w:rPr>
        <w:sectPr>
          <w:type w:val="continuous"/>
          <w:pgSz w:w="11910" w:h="16840"/>
          <w:pgMar w:header="0" w:footer="1077" w:top="1380" w:bottom="1360" w:left="1580" w:right="380"/>
          <w:cols w:num="2" w:equalWidth="0">
            <w:col w:w="1850" w:space="40"/>
            <w:col w:w="8060"/>
          </w:cols>
        </w:sectPr>
      </w:pPr>
    </w:p>
    <w:p>
      <w:pPr>
        <w:spacing w:line="389" w:lineRule="exact" w:before="0"/>
        <w:ind w:left="270" w:right="0" w:firstLine="0"/>
        <w:jc w:val="left"/>
        <w:rPr>
          <w:rFonts w:ascii="Symbol" w:hAnsi="Symbol"/>
          <w:sz w:val="27"/>
        </w:rPr>
      </w:pPr>
      <w:r>
        <w:rPr/>
        <mc:AlternateContent>
          <mc:Choice Requires="wps">
            <w:drawing>
              <wp:anchor distT="0" distB="0" distL="0" distR="0" allowOverlap="1" layoutInCell="1" locked="0" behindDoc="1" simplePos="0" relativeHeight="476733952">
                <wp:simplePos x="0" y="0"/>
                <wp:positionH relativeFrom="page">
                  <wp:posOffset>1658617</wp:posOffset>
                </wp:positionH>
                <wp:positionV relativeFrom="paragraph">
                  <wp:posOffset>119188</wp:posOffset>
                </wp:positionV>
                <wp:extent cx="245110" cy="252729"/>
                <wp:effectExtent l="0" t="0" r="0" b="0"/>
                <wp:wrapNone/>
                <wp:docPr id="269" name="Textbox 269"/>
                <wp:cNvGraphicFramePr>
                  <a:graphicFrameLocks/>
                </wp:cNvGraphicFramePr>
                <a:graphic>
                  <a:graphicData uri="http://schemas.microsoft.com/office/word/2010/wordprocessingShape">
                    <wps:wsp>
                      <wps:cNvPr id="269" name="Textbox 269"/>
                      <wps:cNvSpPr txBox="1"/>
                      <wps:spPr>
                        <a:xfrm>
                          <a:off x="0" y="0"/>
                          <a:ext cx="245110" cy="252729"/>
                        </a:xfrm>
                        <a:prstGeom prst="rect">
                          <a:avLst/>
                        </a:prstGeom>
                      </wps:spPr>
                      <wps:txbx>
                        <w:txbxContent>
                          <w:p>
                            <w:pPr>
                              <w:spacing w:line="397" w:lineRule="exact" w:before="0"/>
                              <w:ind w:left="0" w:right="0" w:firstLine="0"/>
                              <w:jc w:val="left"/>
                              <w:rPr>
                                <w:i/>
                                <w:sz w:val="27"/>
                              </w:rPr>
                            </w:pPr>
                            <w:r>
                              <w:rPr>
                                <w:rFonts w:ascii="Symbol" w:hAnsi="Symbol"/>
                                <w:sz w:val="27"/>
                              </w:rPr>
                              <w:t></w:t>
                            </w:r>
                            <w:r>
                              <w:rPr>
                                <w:spacing w:val="-13"/>
                                <w:sz w:val="27"/>
                              </w:rPr>
                              <w:t> </w:t>
                            </w:r>
                            <w:r>
                              <w:rPr>
                                <w:i/>
                                <w:spacing w:val="-10"/>
                                <w:position w:val="-6"/>
                                <w:sz w:val="27"/>
                              </w:rPr>
                              <w:t>M</w:t>
                            </w:r>
                          </w:p>
                        </w:txbxContent>
                      </wps:txbx>
                      <wps:bodyPr wrap="square" lIns="0" tIns="0" rIns="0" bIns="0" rtlCol="0">
                        <a:noAutofit/>
                      </wps:bodyPr>
                    </wps:wsp>
                  </a:graphicData>
                </a:graphic>
              </wp:anchor>
            </w:drawing>
          </mc:Choice>
          <mc:Fallback>
            <w:pict>
              <v:shape style="position:absolute;margin-left:130.599823pt;margin-top:9.384935pt;width:19.3pt;height:19.9pt;mso-position-horizontal-relative:page;mso-position-vertical-relative:paragraph;z-index:-26582528" type="#_x0000_t202" id="docshape156" filled="false" stroked="false">
                <v:textbox inset="0,0,0,0">
                  <w:txbxContent>
                    <w:p>
                      <w:pPr>
                        <w:spacing w:line="397" w:lineRule="exact" w:before="0"/>
                        <w:ind w:left="0" w:right="0" w:firstLine="0"/>
                        <w:jc w:val="left"/>
                        <w:rPr>
                          <w:i/>
                          <w:sz w:val="27"/>
                        </w:rPr>
                      </w:pPr>
                      <w:r>
                        <w:rPr>
                          <w:rFonts w:ascii="Symbol" w:hAnsi="Symbol"/>
                          <w:sz w:val="27"/>
                        </w:rPr>
                        <w:t></w:t>
                      </w:r>
                      <w:r>
                        <w:rPr>
                          <w:spacing w:val="-13"/>
                          <w:sz w:val="27"/>
                        </w:rPr>
                        <w:t> </w:t>
                      </w:r>
                      <w:r>
                        <w:rPr>
                          <w:i/>
                          <w:spacing w:val="-10"/>
                          <w:position w:val="-6"/>
                          <w:sz w:val="27"/>
                        </w:rPr>
                        <w:t>M</w:t>
                      </w:r>
                    </w:p>
                  </w:txbxContent>
                </v:textbox>
                <w10:wrap type="none"/>
              </v:shape>
            </w:pict>
          </mc:Fallback>
        </mc:AlternateContent>
      </w:r>
      <w:r>
        <w:rPr>
          <w:i/>
          <w:sz w:val="27"/>
        </w:rPr>
        <w:t>E</w:t>
      </w:r>
      <w:r>
        <w:rPr>
          <w:i/>
          <w:position w:val="-6"/>
          <w:sz w:val="15"/>
        </w:rPr>
        <w:t>T</w:t>
      </w:r>
      <w:r>
        <w:rPr>
          <w:i/>
          <w:spacing w:val="76"/>
          <w:position w:val="-6"/>
          <w:sz w:val="15"/>
        </w:rPr>
        <w:t> </w:t>
      </w:r>
      <w:r>
        <w:rPr>
          <w:rFonts w:ascii="Symbol" w:hAnsi="Symbol"/>
          <w:sz w:val="27"/>
        </w:rPr>
        <w:t></w:t>
      </w:r>
      <w:r>
        <w:rPr>
          <w:spacing w:val="43"/>
          <w:sz w:val="27"/>
        </w:rPr>
        <w:t> </w:t>
      </w:r>
      <w:r>
        <w:rPr>
          <w:i/>
          <w:sz w:val="27"/>
        </w:rPr>
        <w:t>f</w:t>
      </w:r>
      <w:r>
        <w:rPr>
          <w:i/>
          <w:spacing w:val="-9"/>
          <w:sz w:val="27"/>
        </w:rPr>
        <w:t> </w:t>
      </w:r>
      <w:r>
        <w:rPr>
          <w:rFonts w:ascii="Symbol" w:hAnsi="Symbol"/>
          <w:spacing w:val="-10"/>
          <w:position w:val="5"/>
          <w:sz w:val="27"/>
        </w:rPr>
        <w:t></w:t>
      </w:r>
    </w:p>
    <w:p>
      <w:pPr>
        <w:spacing w:line="300" w:lineRule="exact" w:before="0"/>
        <w:ind w:left="0" w:right="0" w:firstLine="0"/>
        <w:jc w:val="right"/>
        <w:rPr>
          <w:rFonts w:ascii="Symbol" w:hAnsi="Symbol"/>
          <w:sz w:val="27"/>
        </w:rPr>
      </w:pPr>
      <w:r>
        <w:rPr>
          <w:rFonts w:ascii="Symbol" w:hAnsi="Symbol"/>
          <w:spacing w:val="-10"/>
          <w:sz w:val="27"/>
        </w:rPr>
        <w:t></w:t>
      </w:r>
    </w:p>
    <w:p>
      <w:pPr>
        <w:spacing w:line="256" w:lineRule="exact" w:before="0"/>
        <w:ind w:left="0" w:right="38" w:firstLine="0"/>
        <w:jc w:val="right"/>
        <w:rPr>
          <w:rFonts w:ascii="Symbol" w:hAnsi="Symbol"/>
          <w:sz w:val="27"/>
        </w:rPr>
      </w:pPr>
      <w:r>
        <w:rPr/>
        <w:br w:type="column"/>
      </w:r>
      <w:r>
        <w:rPr>
          <w:rFonts w:ascii="Symbol" w:hAnsi="Symbol"/>
          <w:spacing w:val="-10"/>
          <w:sz w:val="27"/>
        </w:rPr>
        <w:t></w:t>
      </w:r>
    </w:p>
    <w:p>
      <w:pPr>
        <w:tabs>
          <w:tab w:pos="863" w:val="left" w:leader="none"/>
          <w:tab w:pos="1435" w:val="left" w:leader="none"/>
        </w:tabs>
        <w:spacing w:line="370" w:lineRule="exact" w:before="0"/>
        <w:ind w:left="270" w:right="0" w:firstLine="0"/>
        <w:jc w:val="left"/>
        <w:rPr>
          <w:rFonts w:ascii="Symbol" w:hAnsi="Symbol"/>
          <w:sz w:val="27"/>
        </w:rPr>
      </w:pPr>
      <w:r>
        <w:rPr/>
        <mc:AlternateContent>
          <mc:Choice Requires="wps">
            <w:drawing>
              <wp:anchor distT="0" distB="0" distL="0" distR="0" allowOverlap="1" layoutInCell="1" locked="0" behindDoc="1" simplePos="0" relativeHeight="476730880">
                <wp:simplePos x="0" y="0"/>
                <wp:positionH relativeFrom="page">
                  <wp:posOffset>1746443</wp:posOffset>
                </wp:positionH>
                <wp:positionV relativeFrom="paragraph">
                  <wp:posOffset>-3388</wp:posOffset>
                </wp:positionV>
                <wp:extent cx="451484" cy="1270"/>
                <wp:effectExtent l="0" t="0" r="0" b="0"/>
                <wp:wrapNone/>
                <wp:docPr id="270" name="Graphic 270"/>
                <wp:cNvGraphicFramePr>
                  <a:graphicFrameLocks/>
                </wp:cNvGraphicFramePr>
                <a:graphic>
                  <a:graphicData uri="http://schemas.microsoft.com/office/word/2010/wordprocessingShape">
                    <wps:wsp>
                      <wps:cNvPr id="270" name="Graphic 270"/>
                      <wps:cNvSpPr/>
                      <wps:spPr>
                        <a:xfrm>
                          <a:off x="0" y="0"/>
                          <a:ext cx="451484" cy="1270"/>
                        </a:xfrm>
                        <a:custGeom>
                          <a:avLst/>
                          <a:gdLst/>
                          <a:ahLst/>
                          <a:cxnLst/>
                          <a:rect l="l" t="t" r="r" b="b"/>
                          <a:pathLst>
                            <a:path w="451484" h="0">
                              <a:moveTo>
                                <a:pt x="0" y="0"/>
                              </a:moveTo>
                              <a:lnTo>
                                <a:pt x="450876" y="0"/>
                              </a:lnTo>
                            </a:path>
                          </a:pathLst>
                        </a:custGeom>
                        <a:ln w="723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85600" from="137.515228pt,-.266794pt" to="173.017306pt,-.266794pt" stroked="true" strokeweight=".569395pt" strokecolor="#000000">
                <v:stroke dashstyle="solid"/>
                <w10:wrap type="none"/>
              </v:line>
            </w:pict>
          </mc:Fallback>
        </mc:AlternateContent>
      </w:r>
      <w:r>
        <w:rPr/>
        <mc:AlternateContent>
          <mc:Choice Requires="wps">
            <w:drawing>
              <wp:anchor distT="0" distB="0" distL="0" distR="0" allowOverlap="1" layoutInCell="1" locked="0" behindDoc="0" simplePos="0" relativeHeight="15818240">
                <wp:simplePos x="0" y="0"/>
                <wp:positionH relativeFrom="page">
                  <wp:posOffset>2282728</wp:posOffset>
                </wp:positionH>
                <wp:positionV relativeFrom="paragraph">
                  <wp:posOffset>-3388</wp:posOffset>
                </wp:positionV>
                <wp:extent cx="381635" cy="1270"/>
                <wp:effectExtent l="0" t="0" r="0" b="0"/>
                <wp:wrapNone/>
                <wp:docPr id="271" name="Graphic 271"/>
                <wp:cNvGraphicFramePr>
                  <a:graphicFrameLocks/>
                </wp:cNvGraphicFramePr>
                <a:graphic>
                  <a:graphicData uri="http://schemas.microsoft.com/office/word/2010/wordprocessingShape">
                    <wps:wsp>
                      <wps:cNvPr id="271" name="Graphic 271"/>
                      <wps:cNvSpPr/>
                      <wps:spPr>
                        <a:xfrm>
                          <a:off x="0" y="0"/>
                          <a:ext cx="381635" cy="1270"/>
                        </a:xfrm>
                        <a:custGeom>
                          <a:avLst/>
                          <a:gdLst/>
                          <a:ahLst/>
                          <a:cxnLst/>
                          <a:rect l="l" t="t" r="r" b="b"/>
                          <a:pathLst>
                            <a:path w="381635" h="0">
                              <a:moveTo>
                                <a:pt x="0" y="0"/>
                              </a:moveTo>
                              <a:lnTo>
                                <a:pt x="381051" y="0"/>
                              </a:lnTo>
                            </a:path>
                          </a:pathLst>
                        </a:custGeom>
                        <a:ln w="723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18240" from="179.742416pt,-.266794pt" to="209.746463pt,-.266794pt" stroked="true" strokeweight=".569395pt" strokecolor="#000000">
                <v:stroke dashstyle="solid"/>
                <w10:wrap type="none"/>
              </v:line>
            </w:pict>
          </mc:Fallback>
        </mc:AlternateContent>
      </w:r>
      <w:r>
        <w:rPr/>
        <mc:AlternateContent>
          <mc:Choice Requires="wps">
            <w:drawing>
              <wp:anchor distT="0" distB="0" distL="0" distR="0" allowOverlap="1" layoutInCell="1" locked="0" behindDoc="1" simplePos="0" relativeHeight="476734464">
                <wp:simplePos x="0" y="0"/>
                <wp:positionH relativeFrom="page">
                  <wp:posOffset>2544477</wp:posOffset>
                </wp:positionH>
                <wp:positionV relativeFrom="paragraph">
                  <wp:posOffset>20341</wp:posOffset>
                </wp:positionV>
                <wp:extent cx="85725" cy="189230"/>
                <wp:effectExtent l="0" t="0" r="0" b="0"/>
                <wp:wrapNone/>
                <wp:docPr id="272" name="Textbox 272"/>
                <wp:cNvGraphicFramePr>
                  <a:graphicFrameLocks/>
                </wp:cNvGraphicFramePr>
                <a:graphic>
                  <a:graphicData uri="http://schemas.microsoft.com/office/word/2010/wordprocessingShape">
                    <wps:wsp>
                      <wps:cNvPr id="272" name="Textbox 272"/>
                      <wps:cNvSpPr txBox="1"/>
                      <wps:spPr>
                        <a:xfrm>
                          <a:off x="0" y="0"/>
                          <a:ext cx="85725" cy="189230"/>
                        </a:xfrm>
                        <a:prstGeom prst="rect">
                          <a:avLst/>
                        </a:prstGeom>
                      </wps:spPr>
                      <wps:txbx>
                        <w:txbxContent>
                          <w:p>
                            <w:pPr>
                              <w:spacing w:line="297" w:lineRule="exact" w:before="0"/>
                              <w:ind w:left="0" w:right="0" w:firstLine="0"/>
                              <w:jc w:val="left"/>
                              <w:rPr>
                                <w:i/>
                                <w:sz w:val="27"/>
                              </w:rPr>
                            </w:pPr>
                            <w:r>
                              <w:rPr>
                                <w:i/>
                                <w:spacing w:val="-10"/>
                                <w:sz w:val="27"/>
                              </w:rPr>
                              <w:t>h</w:t>
                            </w:r>
                          </w:p>
                        </w:txbxContent>
                      </wps:txbx>
                      <wps:bodyPr wrap="square" lIns="0" tIns="0" rIns="0" bIns="0" rtlCol="0">
                        <a:noAutofit/>
                      </wps:bodyPr>
                    </wps:wsp>
                  </a:graphicData>
                </a:graphic>
              </wp:anchor>
            </w:drawing>
          </mc:Choice>
          <mc:Fallback>
            <w:pict>
              <v:shape style="position:absolute;margin-left:200.352554pt;margin-top:1.601663pt;width:6.75pt;height:14.9pt;mso-position-horizontal-relative:page;mso-position-vertical-relative:paragraph;z-index:-26582016" type="#_x0000_t202" id="docshape157" filled="false" stroked="false">
                <v:textbox inset="0,0,0,0">
                  <w:txbxContent>
                    <w:p>
                      <w:pPr>
                        <w:spacing w:line="297" w:lineRule="exact" w:before="0"/>
                        <w:ind w:left="0" w:right="0" w:firstLine="0"/>
                        <w:jc w:val="left"/>
                        <w:rPr>
                          <w:i/>
                          <w:sz w:val="27"/>
                        </w:rPr>
                      </w:pPr>
                      <w:r>
                        <w:rPr>
                          <w:i/>
                          <w:spacing w:val="-10"/>
                          <w:sz w:val="27"/>
                        </w:rPr>
                        <w:t>h</w:t>
                      </w:r>
                    </w:p>
                  </w:txbxContent>
                </v:textbox>
                <w10:wrap type="none"/>
              </v:shape>
            </w:pict>
          </mc:Fallback>
        </mc:AlternateContent>
      </w:r>
      <w:r>
        <w:rPr/>
        <mc:AlternateContent>
          <mc:Choice Requires="wps">
            <w:drawing>
              <wp:anchor distT="0" distB="0" distL="0" distR="0" allowOverlap="1" layoutInCell="1" locked="0" behindDoc="1" simplePos="0" relativeHeight="476741120">
                <wp:simplePos x="0" y="0"/>
                <wp:positionH relativeFrom="page">
                  <wp:posOffset>2685139</wp:posOffset>
                </wp:positionH>
                <wp:positionV relativeFrom="paragraph">
                  <wp:posOffset>65947</wp:posOffset>
                </wp:positionV>
                <wp:extent cx="66040" cy="208915"/>
                <wp:effectExtent l="0" t="0" r="0" b="0"/>
                <wp:wrapNone/>
                <wp:docPr id="273" name="Textbox 273"/>
                <wp:cNvGraphicFramePr>
                  <a:graphicFrameLocks/>
                </wp:cNvGraphicFramePr>
                <a:graphic>
                  <a:graphicData uri="http://schemas.microsoft.com/office/word/2010/wordprocessingShape">
                    <wps:wsp>
                      <wps:cNvPr id="273" name="Textbox 273"/>
                      <wps:cNvSpPr txBox="1"/>
                      <wps:spPr>
                        <a:xfrm>
                          <a:off x="0" y="0"/>
                          <a:ext cx="66040"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11.428284pt;margin-top:5.19275pt;width:5.2pt;height:16.45pt;mso-position-horizontal-relative:page;mso-position-vertical-relative:paragraph;z-index:-26575360" type="#_x0000_t202" id="docshape158"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15"/>
        </w:rPr>
        <w:t>f</w:t>
      </w:r>
      <w:r>
        <w:rPr>
          <w:i/>
          <w:spacing w:val="11"/>
          <w:sz w:val="15"/>
        </w:rPr>
        <w:t> </w:t>
      </w:r>
      <w:r>
        <w:rPr>
          <w:i/>
          <w:spacing w:val="-5"/>
          <w:position w:val="7"/>
          <w:sz w:val="27"/>
        </w:rPr>
        <w:t>C</w:t>
      </w:r>
      <w:r>
        <w:rPr>
          <w:i/>
          <w:spacing w:val="-5"/>
          <w:sz w:val="15"/>
        </w:rPr>
        <w:t>c</w:t>
      </w:r>
      <w:r>
        <w:rPr>
          <w:i/>
          <w:sz w:val="15"/>
        </w:rPr>
        <w:tab/>
      </w:r>
      <w:r>
        <w:rPr>
          <w:i/>
          <w:spacing w:val="12"/>
          <w:position w:val="7"/>
          <w:sz w:val="27"/>
        </w:rPr>
        <w:t>M</w:t>
      </w:r>
      <w:r>
        <w:rPr>
          <w:i/>
          <w:spacing w:val="12"/>
          <w:sz w:val="15"/>
        </w:rPr>
        <w:t>c</w:t>
      </w:r>
      <w:r>
        <w:rPr>
          <w:i/>
          <w:sz w:val="15"/>
        </w:rPr>
        <w:tab/>
      </w:r>
      <w:r>
        <w:rPr>
          <w:rFonts w:ascii="Symbol" w:hAnsi="Symbol"/>
          <w:spacing w:val="-10"/>
          <w:position w:val="14"/>
          <w:sz w:val="27"/>
        </w:rPr>
        <w:t></w:t>
      </w:r>
    </w:p>
    <w:p>
      <w:pPr>
        <w:pStyle w:val="BodyText"/>
        <w:spacing w:before="136"/>
        <w:ind w:left="270"/>
      </w:pPr>
      <w:r>
        <w:rPr/>
        <w:br w:type="column"/>
      </w:r>
      <w:r>
        <w:rPr>
          <w:spacing w:val="-2"/>
        </w:rPr>
        <w:t>(3.46)</w:t>
      </w:r>
    </w:p>
    <w:p>
      <w:pPr>
        <w:spacing w:after="0"/>
        <w:sectPr>
          <w:type w:val="continuous"/>
          <w:pgSz w:w="11910" w:h="16840"/>
          <w:pgMar w:header="0" w:footer="1077" w:top="1380" w:bottom="1360" w:left="1580" w:right="380"/>
          <w:cols w:num="3" w:equalWidth="0">
            <w:col w:w="1136" w:space="77"/>
            <w:col w:w="1580" w:space="5079"/>
            <w:col w:w="2078"/>
          </w:cols>
        </w:sectPr>
      </w:pPr>
    </w:p>
    <w:p>
      <w:pPr>
        <w:pStyle w:val="BodyText"/>
        <w:spacing w:before="129"/>
      </w:pPr>
    </w:p>
    <w:p>
      <w:pPr>
        <w:pStyle w:val="Heading8"/>
        <w:numPr>
          <w:ilvl w:val="2"/>
          <w:numId w:val="44"/>
        </w:numPr>
        <w:tabs>
          <w:tab w:pos="939" w:val="left" w:leader="none"/>
        </w:tabs>
        <w:spacing w:line="240" w:lineRule="auto" w:before="0" w:after="0"/>
        <w:ind w:left="939" w:right="0" w:hanging="719"/>
        <w:jc w:val="both"/>
      </w:pPr>
      <w:r>
        <w:rPr/>
        <w:t>Determination</w:t>
      </w:r>
      <w:r>
        <w:rPr>
          <w:spacing w:val="-2"/>
        </w:rPr>
        <w:t> </w:t>
      </w:r>
      <w:r>
        <w:rPr/>
        <w:t>of</w:t>
      </w:r>
      <w:r>
        <w:rPr>
          <w:spacing w:val="-2"/>
        </w:rPr>
        <w:t> </w:t>
      </w:r>
      <w:r>
        <w:rPr/>
        <w:t>component</w:t>
      </w:r>
      <w:r>
        <w:rPr>
          <w:spacing w:val="-2"/>
        </w:rPr>
        <w:t> equations</w:t>
      </w:r>
    </w:p>
    <w:p>
      <w:pPr>
        <w:pStyle w:val="BodyText"/>
        <w:spacing w:line="480" w:lineRule="auto" w:before="271"/>
        <w:ind w:left="220" w:right="362"/>
        <w:jc w:val="both"/>
      </w:pPr>
      <w:r>
        <w:rPr/>
        <w:t>The component equations were formed from experimental data on the pi- terms. Shafii </w:t>
      </w:r>
      <w:r>
        <w:rPr>
          <w:i/>
        </w:rPr>
        <w:t>et al. </w:t>
      </w:r>
      <w:r>
        <w:rPr/>
        <w:t>(1996) stated that in order to verify that equation (3.46) is correct, at least 2m-3 tests need to be conducted, where m is the number of pi terms.</w:t>
      </w:r>
    </w:p>
    <w:p>
      <w:pPr>
        <w:spacing w:after="0" w:line="480" w:lineRule="auto"/>
        <w:jc w:val="both"/>
        <w:sectPr>
          <w:type w:val="continuous"/>
          <w:pgSz w:w="11910" w:h="16840"/>
          <w:pgMar w:header="0" w:footer="1077" w:top="1380" w:bottom="1360" w:left="1580" w:right="380"/>
        </w:sectPr>
      </w:pPr>
    </w:p>
    <w:p>
      <w:pPr>
        <w:pStyle w:val="BodyText"/>
        <w:spacing w:before="78"/>
        <w:ind w:left="220"/>
      </w:pPr>
      <w:r>
        <w:rPr/>
        <w:t>Hence,</w:t>
      </w:r>
      <w:r>
        <w:rPr>
          <w:spacing w:val="-1"/>
        </w:rPr>
        <w:t> </w:t>
      </w:r>
      <w:r>
        <w:rPr/>
        <w:t>(2x3)</w:t>
      </w:r>
      <w:r>
        <w:rPr>
          <w:spacing w:val="-2"/>
        </w:rPr>
        <w:t> </w:t>
      </w:r>
      <w:r>
        <w:rPr/>
        <w:t>-</w:t>
      </w:r>
      <w:r>
        <w:rPr>
          <w:spacing w:val="-1"/>
        </w:rPr>
        <w:t> </w:t>
      </w:r>
      <w:r>
        <w:rPr/>
        <w:t>3</w:t>
      </w:r>
      <w:r>
        <w:rPr>
          <w:spacing w:val="-1"/>
        </w:rPr>
        <w:t> </w:t>
      </w:r>
      <w:r>
        <w:rPr/>
        <w:t>=</w:t>
      </w:r>
      <w:r>
        <w:rPr>
          <w:spacing w:val="-2"/>
        </w:rPr>
        <w:t> </w:t>
      </w:r>
      <w:r>
        <w:rPr/>
        <w:t>3 tests</w:t>
      </w:r>
      <w:r>
        <w:rPr>
          <w:spacing w:val="1"/>
        </w:rPr>
        <w:t> </w:t>
      </w:r>
      <w:r>
        <w:rPr/>
        <w:t>was</w:t>
      </w:r>
      <w:r>
        <w:rPr>
          <w:spacing w:val="-1"/>
        </w:rPr>
        <w:t> </w:t>
      </w:r>
      <w:r>
        <w:rPr/>
        <w:t>conducted</w:t>
      </w:r>
      <w:r>
        <w:rPr>
          <w:spacing w:val="1"/>
        </w:rPr>
        <w:t> </w:t>
      </w:r>
      <w:r>
        <w:rPr/>
        <w:t>to</w:t>
      </w:r>
      <w:r>
        <w:rPr>
          <w:spacing w:val="-1"/>
        </w:rPr>
        <w:t> </w:t>
      </w:r>
      <w:r>
        <w:rPr/>
        <w:t>establish</w:t>
      </w:r>
      <w:r>
        <w:rPr>
          <w:spacing w:val="-1"/>
        </w:rPr>
        <w:t> </w:t>
      </w:r>
      <w:r>
        <w:rPr/>
        <w:t>three</w:t>
      </w:r>
      <w:r>
        <w:rPr>
          <w:spacing w:val="-1"/>
        </w:rPr>
        <w:t> </w:t>
      </w:r>
      <w:r>
        <w:rPr/>
        <w:t>component</w:t>
      </w:r>
      <w:r>
        <w:rPr>
          <w:spacing w:val="1"/>
        </w:rPr>
        <w:t> </w:t>
      </w:r>
      <w:r>
        <w:rPr/>
        <w:t>equations</w:t>
      </w:r>
      <w:r>
        <w:rPr>
          <w:spacing w:val="1"/>
        </w:rPr>
        <w:t> </w:t>
      </w:r>
      <w:r>
        <w:rPr/>
        <w:t>as </w:t>
      </w:r>
      <w:r>
        <w:rPr>
          <w:spacing w:val="-2"/>
        </w:rPr>
        <w:t>follows:</w:t>
      </w:r>
    </w:p>
    <w:p>
      <w:pPr>
        <w:spacing w:after="0"/>
        <w:sectPr>
          <w:pgSz w:w="11910" w:h="16840"/>
          <w:pgMar w:header="0" w:footer="1077" w:top="1340" w:bottom="1260" w:left="1580" w:right="380"/>
        </w:sectPr>
      </w:pPr>
    </w:p>
    <w:p>
      <w:pPr>
        <w:spacing w:before="193"/>
        <w:ind w:left="317" w:right="0" w:firstLine="0"/>
        <w:jc w:val="left"/>
        <w:rPr>
          <w:sz w:val="15"/>
        </w:rPr>
      </w:pPr>
      <w:r>
        <w:rPr/>
        <mc:AlternateContent>
          <mc:Choice Requires="wps">
            <w:drawing>
              <wp:anchor distT="0" distB="0" distL="0" distR="0" allowOverlap="1" layoutInCell="1" locked="0" behindDoc="1" simplePos="0" relativeHeight="476741632">
                <wp:simplePos x="0" y="0"/>
                <wp:positionH relativeFrom="page">
                  <wp:posOffset>1479372</wp:posOffset>
                </wp:positionH>
                <wp:positionV relativeFrom="paragraph">
                  <wp:posOffset>302011</wp:posOffset>
                </wp:positionV>
                <wp:extent cx="75565" cy="1270"/>
                <wp:effectExtent l="0" t="0" r="0" b="0"/>
                <wp:wrapNone/>
                <wp:docPr id="274" name="Graphic 274"/>
                <wp:cNvGraphicFramePr>
                  <a:graphicFrameLocks/>
                </wp:cNvGraphicFramePr>
                <a:graphic>
                  <a:graphicData uri="http://schemas.microsoft.com/office/word/2010/wordprocessingShape">
                    <wps:wsp>
                      <wps:cNvPr id="274" name="Graphic 274"/>
                      <wps:cNvSpPr/>
                      <wps:spPr>
                        <a:xfrm>
                          <a:off x="0" y="0"/>
                          <a:ext cx="75565" cy="1270"/>
                        </a:xfrm>
                        <a:custGeom>
                          <a:avLst/>
                          <a:gdLst/>
                          <a:ahLst/>
                          <a:cxnLst/>
                          <a:rect l="l" t="t" r="r" b="b"/>
                          <a:pathLst>
                            <a:path w="75565" h="0">
                              <a:moveTo>
                                <a:pt x="0" y="0"/>
                              </a:moveTo>
                              <a:lnTo>
                                <a:pt x="75377"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4848" from="116.485992pt,23.780397pt" to="122.421202pt,23.780397pt" stroked="true" strokeweight=".323813pt" strokecolor="#000000">
                <v:stroke dashstyle="solid"/>
                <w10:wrap type="none"/>
              </v:line>
            </w:pict>
          </mc:Fallback>
        </mc:AlternateContent>
      </w:r>
      <w:r>
        <w:rPr/>
        <mc:AlternateContent>
          <mc:Choice Requires="wps">
            <w:drawing>
              <wp:anchor distT="0" distB="0" distL="0" distR="0" allowOverlap="1" layoutInCell="1" locked="0" behindDoc="1" simplePos="0" relativeHeight="476742144">
                <wp:simplePos x="0" y="0"/>
                <wp:positionH relativeFrom="page">
                  <wp:posOffset>2930691</wp:posOffset>
                </wp:positionH>
                <wp:positionV relativeFrom="paragraph">
                  <wp:posOffset>247655</wp:posOffset>
                </wp:positionV>
                <wp:extent cx="89535" cy="1270"/>
                <wp:effectExtent l="0" t="0" r="0" b="0"/>
                <wp:wrapNone/>
                <wp:docPr id="275" name="Graphic 275"/>
                <wp:cNvGraphicFramePr>
                  <a:graphicFrameLocks/>
                </wp:cNvGraphicFramePr>
                <a:graphic>
                  <a:graphicData uri="http://schemas.microsoft.com/office/word/2010/wordprocessingShape">
                    <wps:wsp>
                      <wps:cNvPr id="275" name="Graphic 275"/>
                      <wps:cNvSpPr/>
                      <wps:spPr>
                        <a:xfrm>
                          <a:off x="0" y="0"/>
                          <a:ext cx="89535" cy="1270"/>
                        </a:xfrm>
                        <a:custGeom>
                          <a:avLst/>
                          <a:gdLst/>
                          <a:ahLst/>
                          <a:cxnLst/>
                          <a:rect l="l" t="t" r="r" b="b"/>
                          <a:pathLst>
                            <a:path w="89535" h="0">
                              <a:moveTo>
                                <a:pt x="0" y="0"/>
                              </a:moveTo>
                              <a:lnTo>
                                <a:pt x="89243" y="0"/>
                              </a:lnTo>
                            </a:path>
                          </a:pathLst>
                        </a:custGeom>
                        <a:ln w="70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4336" from="230.763123pt,19.500465pt" to="237.790208pt,19.500465pt" stroked="true" strokeweight=".554167pt" strokecolor="#000000">
                <v:stroke dashstyle="solid"/>
                <w10:wrap type="none"/>
              </v:line>
            </w:pict>
          </mc:Fallback>
        </mc:AlternateContent>
      </w:r>
      <w:r>
        <w:rPr>
          <w:rFonts w:ascii="Symbol" w:hAnsi="Symbol"/>
          <w:position w:val="2"/>
          <w:sz w:val="35"/>
        </w:rPr>
        <w:t></w:t>
      </w:r>
      <w:r>
        <w:rPr>
          <w:rFonts w:ascii="Symbol" w:hAnsi="Symbol"/>
          <w:position w:val="2"/>
          <w:sz w:val="28"/>
        </w:rPr>
        <w:t></w:t>
      </w:r>
      <w:r>
        <w:rPr>
          <w:spacing w:val="-46"/>
          <w:position w:val="2"/>
          <w:sz w:val="28"/>
        </w:rPr>
        <w:t> </w:t>
      </w:r>
      <w:r>
        <w:rPr>
          <w:position w:val="-4"/>
          <w:sz w:val="15"/>
        </w:rPr>
        <w:t>1</w:t>
      </w:r>
      <w:r>
        <w:rPr>
          <w:spacing w:val="-10"/>
          <w:position w:val="-4"/>
          <w:sz w:val="15"/>
        </w:rPr>
        <w:t> </w:t>
      </w:r>
      <w:r>
        <w:rPr>
          <w:rFonts w:ascii="Symbol" w:hAnsi="Symbol"/>
          <w:position w:val="2"/>
          <w:sz w:val="35"/>
        </w:rPr>
        <w:t></w:t>
      </w:r>
      <w:r>
        <w:rPr>
          <w:position w:val="-5"/>
          <w:sz w:val="15"/>
        </w:rPr>
        <w:t>11</w:t>
      </w:r>
      <w:r>
        <w:rPr>
          <w:spacing w:val="23"/>
          <w:position w:val="-5"/>
          <w:sz w:val="15"/>
        </w:rPr>
        <w:t> </w:t>
      </w:r>
      <w:r>
        <w:rPr>
          <w:sz w:val="24"/>
        </w:rPr>
        <w:t>was</w:t>
      </w:r>
      <w:r>
        <w:rPr>
          <w:spacing w:val="-10"/>
          <w:sz w:val="24"/>
        </w:rPr>
        <w:t> </w:t>
      </w:r>
      <w:r>
        <w:rPr>
          <w:sz w:val="24"/>
        </w:rPr>
        <w:t>held</w:t>
      </w:r>
      <w:r>
        <w:rPr>
          <w:spacing w:val="-10"/>
          <w:sz w:val="24"/>
        </w:rPr>
        <w:t> </w:t>
      </w:r>
      <w:r>
        <w:rPr>
          <w:sz w:val="24"/>
        </w:rPr>
        <w:t>constant</w:t>
      </w:r>
      <w:r>
        <w:rPr>
          <w:spacing w:val="-10"/>
          <w:sz w:val="24"/>
        </w:rPr>
        <w:t> </w:t>
      </w:r>
      <w:r>
        <w:rPr>
          <w:sz w:val="24"/>
        </w:rPr>
        <w:t>at</w:t>
      </w:r>
      <w:r>
        <w:rPr>
          <w:spacing w:val="11"/>
          <w:sz w:val="24"/>
        </w:rPr>
        <w:t> </w:t>
      </w:r>
      <w:r>
        <w:rPr>
          <w:rFonts w:ascii="Symbol" w:hAnsi="Symbol"/>
          <w:position w:val="1"/>
          <w:sz w:val="28"/>
        </w:rPr>
        <w:t></w:t>
      </w:r>
      <w:r>
        <w:rPr>
          <w:position w:val="-5"/>
          <w:sz w:val="15"/>
        </w:rPr>
        <w:t>11</w:t>
      </w:r>
      <w:r>
        <w:rPr>
          <w:spacing w:val="24"/>
          <w:position w:val="-5"/>
          <w:sz w:val="15"/>
        </w:rPr>
        <w:t> </w:t>
      </w:r>
      <w:r>
        <w:rPr>
          <w:sz w:val="24"/>
        </w:rPr>
        <w:t>and</w:t>
      </w:r>
      <w:r>
        <w:rPr>
          <w:spacing w:val="9"/>
          <w:sz w:val="24"/>
        </w:rPr>
        <w:t> </w:t>
      </w:r>
      <w:r>
        <w:rPr>
          <w:rFonts w:ascii="Symbol" w:hAnsi="Symbol"/>
          <w:spacing w:val="-5"/>
          <w:position w:val="2"/>
          <w:sz w:val="28"/>
        </w:rPr>
        <w:t></w:t>
      </w:r>
      <w:r>
        <w:rPr>
          <w:spacing w:val="-5"/>
          <w:position w:val="-4"/>
          <w:sz w:val="15"/>
        </w:rPr>
        <w:t>10</w:t>
      </w:r>
    </w:p>
    <w:p>
      <w:pPr>
        <w:pStyle w:val="BodyText"/>
        <w:spacing w:before="193"/>
        <w:ind w:left="76"/>
      </w:pPr>
      <w:r>
        <w:rPr/>
        <w:br w:type="column"/>
      </w:r>
      <w:r>
        <w:rPr/>
        <w:t>was</w:t>
      </w:r>
      <w:r>
        <w:rPr>
          <w:spacing w:val="-15"/>
        </w:rPr>
        <w:t> </w:t>
      </w:r>
      <w:r>
        <w:rPr/>
        <w:t>varied</w:t>
      </w:r>
      <w:r>
        <w:rPr>
          <w:spacing w:val="-15"/>
        </w:rPr>
        <w:t> </w:t>
      </w:r>
      <w:r>
        <w:rPr/>
        <w:t>to</w:t>
      </w:r>
      <w:r>
        <w:rPr>
          <w:spacing w:val="-15"/>
        </w:rPr>
        <w:t> </w:t>
      </w:r>
      <w:r>
        <w:rPr/>
        <w:t>give</w:t>
      </w:r>
      <w:r>
        <w:rPr>
          <w:spacing w:val="-15"/>
        </w:rPr>
        <w:t> </w:t>
      </w:r>
      <w:r>
        <w:rPr/>
        <w:t>the</w:t>
      </w:r>
      <w:r>
        <w:rPr>
          <w:spacing w:val="-13"/>
        </w:rPr>
        <w:t> </w:t>
      </w:r>
      <w:r>
        <w:rPr/>
        <w:t>component</w:t>
      </w:r>
      <w:r>
        <w:rPr>
          <w:spacing w:val="-13"/>
        </w:rPr>
        <w:t> </w:t>
      </w:r>
      <w:r>
        <w:rPr/>
        <w:t>equation</w:t>
      </w:r>
      <w:r>
        <w:rPr>
          <w:spacing w:val="18"/>
        </w:rPr>
        <w:t> </w:t>
      </w:r>
      <w:r>
        <w:rPr>
          <w:rFonts w:ascii="Symbol" w:hAnsi="Symbol"/>
          <w:position w:val="2"/>
          <w:sz w:val="35"/>
        </w:rPr>
        <w:t></w:t>
      </w:r>
      <w:r>
        <w:rPr>
          <w:rFonts w:ascii="Symbol" w:hAnsi="Symbol"/>
          <w:position w:val="2"/>
          <w:sz w:val="28"/>
        </w:rPr>
        <w:t></w:t>
      </w:r>
      <w:r>
        <w:rPr>
          <w:spacing w:val="-46"/>
          <w:position w:val="2"/>
          <w:sz w:val="28"/>
        </w:rPr>
        <w:t> </w:t>
      </w:r>
      <w:r>
        <w:rPr>
          <w:position w:val="-4"/>
          <w:sz w:val="15"/>
        </w:rPr>
        <w:t>1</w:t>
      </w:r>
      <w:r>
        <w:rPr>
          <w:spacing w:val="-9"/>
          <w:position w:val="-4"/>
          <w:sz w:val="15"/>
        </w:rPr>
        <w:t> </w:t>
      </w:r>
      <w:r>
        <w:rPr>
          <w:rFonts w:ascii="Symbol" w:hAnsi="Symbol"/>
          <w:position w:val="2"/>
          <w:sz w:val="35"/>
        </w:rPr>
        <w:t></w:t>
      </w:r>
      <w:r>
        <w:rPr>
          <w:position w:val="-5"/>
          <w:sz w:val="15"/>
        </w:rPr>
        <w:t>11</w:t>
      </w:r>
      <w:r>
        <w:rPr>
          <w:spacing w:val="-17"/>
          <w:position w:val="-5"/>
          <w:sz w:val="15"/>
        </w:rPr>
        <w:t> </w:t>
      </w:r>
      <w:r>
        <w:rPr>
          <w:spacing w:val="-10"/>
          <w:position w:val="-11"/>
        </w:rPr>
        <w:t>,</w:t>
      </w:r>
    </w:p>
    <w:p>
      <w:pPr>
        <w:spacing w:after="0"/>
        <w:sectPr>
          <w:type w:val="continuous"/>
          <w:pgSz w:w="11910" w:h="16840"/>
          <w:pgMar w:header="0" w:footer="1077" w:top="1380" w:bottom="1360" w:left="1580" w:right="380"/>
          <w:cols w:num="2" w:equalWidth="0">
            <w:col w:w="4142" w:space="40"/>
            <w:col w:w="5768"/>
          </w:cols>
        </w:sectPr>
      </w:pPr>
    </w:p>
    <w:p>
      <w:pPr>
        <w:spacing w:before="193"/>
        <w:ind w:left="256" w:right="0" w:firstLine="0"/>
        <w:jc w:val="left"/>
        <w:rPr>
          <w:sz w:val="24"/>
        </w:rPr>
      </w:pPr>
      <w:r>
        <w:rPr/>
        <mc:AlternateContent>
          <mc:Choice Requires="wps">
            <w:drawing>
              <wp:anchor distT="0" distB="0" distL="0" distR="0" allowOverlap="1" layoutInCell="1" locked="0" behindDoc="1" simplePos="0" relativeHeight="476742656">
                <wp:simplePos x="0" y="0"/>
                <wp:positionH relativeFrom="page">
                  <wp:posOffset>6659702</wp:posOffset>
                </wp:positionH>
                <wp:positionV relativeFrom="paragraph">
                  <wp:posOffset>-165853</wp:posOffset>
                </wp:positionV>
                <wp:extent cx="75565" cy="1270"/>
                <wp:effectExtent l="0" t="0" r="0" b="0"/>
                <wp:wrapNone/>
                <wp:docPr id="276" name="Graphic 276"/>
                <wp:cNvGraphicFramePr>
                  <a:graphicFrameLocks/>
                </wp:cNvGraphicFramePr>
                <a:graphic>
                  <a:graphicData uri="http://schemas.microsoft.com/office/word/2010/wordprocessingShape">
                    <wps:wsp>
                      <wps:cNvPr id="276" name="Graphic 276"/>
                      <wps:cNvSpPr/>
                      <wps:spPr>
                        <a:xfrm>
                          <a:off x="0" y="0"/>
                          <a:ext cx="75565" cy="1270"/>
                        </a:xfrm>
                        <a:custGeom>
                          <a:avLst/>
                          <a:gdLst/>
                          <a:ahLst/>
                          <a:cxnLst/>
                          <a:rect l="l" t="t" r="r" b="b"/>
                          <a:pathLst>
                            <a:path w="75565" h="0">
                              <a:moveTo>
                                <a:pt x="0" y="0"/>
                              </a:moveTo>
                              <a:lnTo>
                                <a:pt x="75377"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3824" from="524.385986pt,-13.0593pt" to="530.321196pt,-13.0593pt" stroked="true" strokeweight=".323813pt" strokecolor="#000000">
                <v:stroke dashstyle="solid"/>
                <w10:wrap type="none"/>
              </v:line>
            </w:pict>
          </mc:Fallback>
        </mc:AlternateContent>
      </w:r>
      <w:r>
        <w:rPr/>
        <mc:AlternateContent>
          <mc:Choice Requires="wps">
            <w:drawing>
              <wp:anchor distT="0" distB="0" distL="0" distR="0" allowOverlap="1" layoutInCell="1" locked="0" behindDoc="1" simplePos="0" relativeHeight="476743168">
                <wp:simplePos x="0" y="0"/>
                <wp:positionH relativeFrom="page">
                  <wp:posOffset>1438674</wp:posOffset>
                </wp:positionH>
                <wp:positionV relativeFrom="paragraph">
                  <wp:posOffset>301456</wp:posOffset>
                </wp:positionV>
                <wp:extent cx="81915" cy="1270"/>
                <wp:effectExtent l="0" t="0" r="0" b="0"/>
                <wp:wrapNone/>
                <wp:docPr id="277" name="Graphic 277"/>
                <wp:cNvGraphicFramePr>
                  <a:graphicFrameLocks/>
                </wp:cNvGraphicFramePr>
                <a:graphic>
                  <a:graphicData uri="http://schemas.microsoft.com/office/word/2010/wordprocessingShape">
                    <wps:wsp>
                      <wps:cNvPr id="277" name="Graphic 277"/>
                      <wps:cNvSpPr/>
                      <wps:spPr>
                        <a:xfrm>
                          <a:off x="0" y="0"/>
                          <a:ext cx="81915" cy="1270"/>
                        </a:xfrm>
                        <a:custGeom>
                          <a:avLst/>
                          <a:gdLst/>
                          <a:ahLst/>
                          <a:cxnLst/>
                          <a:rect l="l" t="t" r="r" b="b"/>
                          <a:pathLst>
                            <a:path w="81915" h="0">
                              <a:moveTo>
                                <a:pt x="0" y="0"/>
                              </a:moveTo>
                              <a:lnTo>
                                <a:pt x="81422"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3312" from="113.281441pt,23.736746pt" to="119.692652pt,23.736746pt" stroked="true" strokeweight=".323813pt" strokecolor="#000000">
                <v:stroke dashstyle="solid"/>
                <w10:wrap type="none"/>
              </v:line>
            </w:pict>
          </mc:Fallback>
        </mc:AlternateContent>
      </w:r>
      <w:r>
        <w:rPr/>
        <mc:AlternateContent>
          <mc:Choice Requires="wps">
            <w:drawing>
              <wp:anchor distT="0" distB="0" distL="0" distR="0" allowOverlap="1" layoutInCell="1" locked="0" behindDoc="1" simplePos="0" relativeHeight="476743680">
                <wp:simplePos x="0" y="0"/>
                <wp:positionH relativeFrom="page">
                  <wp:posOffset>2902570</wp:posOffset>
                </wp:positionH>
                <wp:positionV relativeFrom="paragraph">
                  <wp:posOffset>242507</wp:posOffset>
                </wp:positionV>
                <wp:extent cx="90170" cy="1270"/>
                <wp:effectExtent l="0" t="0" r="0" b="0"/>
                <wp:wrapNone/>
                <wp:docPr id="278" name="Graphic 278"/>
                <wp:cNvGraphicFramePr>
                  <a:graphicFrameLocks/>
                </wp:cNvGraphicFramePr>
                <a:graphic>
                  <a:graphicData uri="http://schemas.microsoft.com/office/word/2010/wordprocessingShape">
                    <wps:wsp>
                      <wps:cNvPr id="278" name="Graphic 278"/>
                      <wps:cNvSpPr/>
                      <wps:spPr>
                        <a:xfrm>
                          <a:off x="0" y="0"/>
                          <a:ext cx="90170" cy="1270"/>
                        </a:xfrm>
                        <a:custGeom>
                          <a:avLst/>
                          <a:gdLst/>
                          <a:ahLst/>
                          <a:cxnLst/>
                          <a:rect l="l" t="t" r="r" b="b"/>
                          <a:pathLst>
                            <a:path w="90170" h="0">
                              <a:moveTo>
                                <a:pt x="0" y="0"/>
                              </a:moveTo>
                              <a:lnTo>
                                <a:pt x="89787"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2800" from="228.548828pt,19.095045pt" to="235.618684pt,19.095045pt" stroked="true" strokeweight=".566661pt" strokecolor="#000000">
                <v:stroke dashstyle="solid"/>
                <w10:wrap type="none"/>
              </v:line>
            </w:pict>
          </mc:Fallback>
        </mc:AlternateContent>
      </w:r>
      <w:r>
        <w:rPr/>
        <mc:AlternateContent>
          <mc:Choice Requires="wps">
            <w:drawing>
              <wp:anchor distT="0" distB="0" distL="0" distR="0" allowOverlap="1" layoutInCell="1" locked="0" behindDoc="1" simplePos="0" relativeHeight="476744192">
                <wp:simplePos x="0" y="0"/>
                <wp:positionH relativeFrom="page">
                  <wp:posOffset>6626617</wp:posOffset>
                </wp:positionH>
                <wp:positionV relativeFrom="paragraph">
                  <wp:posOffset>301456</wp:posOffset>
                </wp:positionV>
                <wp:extent cx="81915" cy="1270"/>
                <wp:effectExtent l="0" t="0" r="0" b="0"/>
                <wp:wrapNone/>
                <wp:docPr id="279" name="Graphic 279"/>
                <wp:cNvGraphicFramePr>
                  <a:graphicFrameLocks/>
                </wp:cNvGraphicFramePr>
                <a:graphic>
                  <a:graphicData uri="http://schemas.microsoft.com/office/word/2010/wordprocessingShape">
                    <wps:wsp>
                      <wps:cNvPr id="279" name="Graphic 279"/>
                      <wps:cNvSpPr/>
                      <wps:spPr>
                        <a:xfrm>
                          <a:off x="0" y="0"/>
                          <a:ext cx="81915" cy="1270"/>
                        </a:xfrm>
                        <a:custGeom>
                          <a:avLst/>
                          <a:gdLst/>
                          <a:ahLst/>
                          <a:cxnLst/>
                          <a:rect l="l" t="t" r="r" b="b"/>
                          <a:pathLst>
                            <a:path w="81915" h="0">
                              <a:moveTo>
                                <a:pt x="0" y="0"/>
                              </a:moveTo>
                              <a:lnTo>
                                <a:pt x="81420"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2288" from="521.780945pt,23.736746pt" to="528.192012pt,23.736746pt" stroked="true" strokeweight=".323813pt" strokecolor="#000000">
                <v:stroke dashstyle="solid"/>
                <w10:wrap type="none"/>
              </v:line>
            </w:pict>
          </mc:Fallback>
        </mc:AlternateContent>
      </w:r>
      <w:r>
        <w:rPr/>
        <mc:AlternateContent>
          <mc:Choice Requires="wps">
            <w:drawing>
              <wp:anchor distT="0" distB="0" distL="0" distR="0" allowOverlap="1" layoutInCell="1" locked="0" behindDoc="1" simplePos="0" relativeHeight="476745216">
                <wp:simplePos x="0" y="0"/>
                <wp:positionH relativeFrom="page">
                  <wp:posOffset>2979784</wp:posOffset>
                </wp:positionH>
                <wp:positionV relativeFrom="paragraph">
                  <wp:posOffset>717719</wp:posOffset>
                </wp:positionV>
                <wp:extent cx="92075" cy="1270"/>
                <wp:effectExtent l="0" t="0" r="0" b="0"/>
                <wp:wrapNone/>
                <wp:docPr id="280" name="Graphic 280"/>
                <wp:cNvGraphicFramePr>
                  <a:graphicFrameLocks/>
                </wp:cNvGraphicFramePr>
                <a:graphic>
                  <a:graphicData uri="http://schemas.microsoft.com/office/word/2010/wordprocessingShape">
                    <wps:wsp>
                      <wps:cNvPr id="280" name="Graphic 280"/>
                      <wps:cNvSpPr/>
                      <wps:spPr>
                        <a:xfrm>
                          <a:off x="0" y="0"/>
                          <a:ext cx="92075" cy="1270"/>
                        </a:xfrm>
                        <a:custGeom>
                          <a:avLst/>
                          <a:gdLst/>
                          <a:ahLst/>
                          <a:cxnLst/>
                          <a:rect l="l" t="t" r="r" b="b"/>
                          <a:pathLst>
                            <a:path w="92075" h="0">
                              <a:moveTo>
                                <a:pt x="0" y="0"/>
                              </a:moveTo>
                              <a:lnTo>
                                <a:pt x="91609" y="0"/>
                              </a:lnTo>
                            </a:path>
                          </a:pathLst>
                        </a:custGeom>
                        <a:ln w="737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1264" from="234.628723pt,56.513317pt" to="241.842095pt,56.513317pt" stroked="true" strokeweight=".58056pt" strokecolor="#000000">
                <v:stroke dashstyle="solid"/>
                <w10:wrap type="none"/>
              </v:line>
            </w:pict>
          </mc:Fallback>
        </mc:AlternateContent>
      </w:r>
      <w:r>
        <w:rPr>
          <w:rFonts w:ascii="Symbol" w:hAnsi="Symbol"/>
          <w:position w:val="2"/>
          <w:sz w:val="35"/>
        </w:rPr>
        <w:t></w:t>
      </w:r>
      <w:r>
        <w:rPr>
          <w:rFonts w:ascii="Symbol" w:hAnsi="Symbol"/>
          <w:position w:val="2"/>
          <w:sz w:val="28"/>
        </w:rPr>
        <w:t></w:t>
      </w:r>
      <w:r>
        <w:rPr>
          <w:position w:val="-4"/>
          <w:sz w:val="15"/>
        </w:rPr>
        <w:t>1</w:t>
      </w:r>
      <w:r>
        <w:rPr>
          <w:spacing w:val="-9"/>
          <w:position w:val="-4"/>
          <w:sz w:val="15"/>
        </w:rPr>
        <w:t> </w:t>
      </w:r>
      <w:r>
        <w:rPr>
          <w:rFonts w:ascii="Symbol" w:hAnsi="Symbol"/>
          <w:position w:val="2"/>
          <w:sz w:val="35"/>
        </w:rPr>
        <w:t></w:t>
      </w:r>
      <w:r>
        <w:rPr>
          <w:position w:val="-5"/>
          <w:sz w:val="15"/>
        </w:rPr>
        <w:t>10</w:t>
      </w:r>
      <w:r>
        <w:rPr>
          <w:spacing w:val="49"/>
          <w:position w:val="-5"/>
          <w:sz w:val="15"/>
        </w:rPr>
        <w:t> </w:t>
      </w:r>
      <w:r>
        <w:rPr>
          <w:sz w:val="24"/>
        </w:rPr>
        <w:t>was</w:t>
      </w:r>
      <w:r>
        <w:rPr>
          <w:spacing w:val="-8"/>
          <w:sz w:val="24"/>
        </w:rPr>
        <w:t> </w:t>
      </w:r>
      <w:r>
        <w:rPr>
          <w:sz w:val="24"/>
        </w:rPr>
        <w:t>held</w:t>
      </w:r>
      <w:r>
        <w:rPr>
          <w:spacing w:val="-8"/>
          <w:sz w:val="24"/>
        </w:rPr>
        <w:t> </w:t>
      </w:r>
      <w:r>
        <w:rPr>
          <w:sz w:val="24"/>
        </w:rPr>
        <w:t>constant</w:t>
      </w:r>
      <w:r>
        <w:rPr>
          <w:spacing w:val="-8"/>
          <w:sz w:val="24"/>
        </w:rPr>
        <w:t> </w:t>
      </w:r>
      <w:r>
        <w:rPr>
          <w:sz w:val="24"/>
        </w:rPr>
        <w:t>at</w:t>
      </w:r>
      <w:r>
        <w:rPr>
          <w:spacing w:val="16"/>
          <w:sz w:val="24"/>
        </w:rPr>
        <w:t> </w:t>
      </w:r>
      <w:r>
        <w:rPr>
          <w:rFonts w:ascii="Symbol" w:hAnsi="Symbol"/>
          <w:position w:val="2"/>
          <w:sz w:val="28"/>
        </w:rPr>
        <w:t></w:t>
      </w:r>
      <w:r>
        <w:rPr>
          <w:position w:val="-4"/>
          <w:sz w:val="15"/>
        </w:rPr>
        <w:t>10</w:t>
      </w:r>
      <w:r>
        <w:rPr>
          <w:spacing w:val="49"/>
          <w:position w:val="-4"/>
          <w:sz w:val="15"/>
        </w:rPr>
        <w:t> </w:t>
      </w:r>
      <w:r>
        <w:rPr>
          <w:sz w:val="24"/>
        </w:rPr>
        <w:t>and</w:t>
      </w:r>
      <w:r>
        <w:rPr>
          <w:spacing w:val="12"/>
          <w:sz w:val="24"/>
        </w:rPr>
        <w:t> </w:t>
      </w:r>
      <w:r>
        <w:rPr>
          <w:rFonts w:ascii="Symbol" w:hAnsi="Symbol"/>
          <w:position w:val="1"/>
          <w:sz w:val="28"/>
        </w:rPr>
        <w:t></w:t>
      </w:r>
      <w:r>
        <w:rPr>
          <w:position w:val="-4"/>
          <w:sz w:val="15"/>
        </w:rPr>
        <w:t>11</w:t>
      </w:r>
      <w:r>
        <w:rPr>
          <w:spacing w:val="43"/>
          <w:position w:val="-4"/>
          <w:sz w:val="15"/>
        </w:rPr>
        <w:t> </w:t>
      </w:r>
      <w:r>
        <w:rPr>
          <w:sz w:val="24"/>
        </w:rPr>
        <w:t>was</w:t>
      </w:r>
      <w:r>
        <w:rPr>
          <w:spacing w:val="-8"/>
          <w:sz w:val="24"/>
        </w:rPr>
        <w:t> </w:t>
      </w:r>
      <w:r>
        <w:rPr>
          <w:sz w:val="24"/>
        </w:rPr>
        <w:t>varied</w:t>
      </w:r>
      <w:r>
        <w:rPr>
          <w:spacing w:val="-8"/>
          <w:sz w:val="24"/>
        </w:rPr>
        <w:t> </w:t>
      </w:r>
      <w:r>
        <w:rPr>
          <w:sz w:val="24"/>
        </w:rPr>
        <w:t>to</w:t>
      </w:r>
      <w:r>
        <w:rPr>
          <w:spacing w:val="-5"/>
          <w:sz w:val="24"/>
        </w:rPr>
        <w:t> </w:t>
      </w:r>
      <w:r>
        <w:rPr>
          <w:sz w:val="24"/>
        </w:rPr>
        <w:t>give</w:t>
      </w:r>
      <w:r>
        <w:rPr>
          <w:spacing w:val="-8"/>
          <w:sz w:val="24"/>
        </w:rPr>
        <w:t> </w:t>
      </w:r>
      <w:r>
        <w:rPr>
          <w:sz w:val="24"/>
        </w:rPr>
        <w:t>the</w:t>
      </w:r>
      <w:r>
        <w:rPr>
          <w:spacing w:val="-9"/>
          <w:sz w:val="24"/>
        </w:rPr>
        <w:t> </w:t>
      </w:r>
      <w:r>
        <w:rPr>
          <w:sz w:val="24"/>
        </w:rPr>
        <w:t>component</w:t>
      </w:r>
      <w:r>
        <w:rPr>
          <w:spacing w:val="-8"/>
          <w:sz w:val="24"/>
        </w:rPr>
        <w:t> </w:t>
      </w:r>
      <w:r>
        <w:rPr>
          <w:sz w:val="24"/>
        </w:rPr>
        <w:t>equation</w:t>
      </w:r>
      <w:r>
        <w:rPr>
          <w:spacing w:val="25"/>
          <w:sz w:val="24"/>
        </w:rPr>
        <w:t> </w:t>
      </w:r>
      <w:r>
        <w:rPr>
          <w:rFonts w:ascii="Symbol" w:hAnsi="Symbol"/>
          <w:position w:val="2"/>
          <w:sz w:val="35"/>
        </w:rPr>
        <w:t></w:t>
      </w:r>
      <w:r>
        <w:rPr>
          <w:rFonts w:ascii="Symbol" w:hAnsi="Symbol"/>
          <w:position w:val="2"/>
          <w:sz w:val="28"/>
        </w:rPr>
        <w:t></w:t>
      </w:r>
      <w:r>
        <w:rPr>
          <w:position w:val="-4"/>
          <w:sz w:val="15"/>
        </w:rPr>
        <w:t>1</w:t>
      </w:r>
      <w:r>
        <w:rPr>
          <w:spacing w:val="-8"/>
          <w:position w:val="-4"/>
          <w:sz w:val="15"/>
        </w:rPr>
        <w:t> </w:t>
      </w:r>
      <w:r>
        <w:rPr>
          <w:rFonts w:ascii="Symbol" w:hAnsi="Symbol"/>
          <w:position w:val="2"/>
          <w:sz w:val="35"/>
        </w:rPr>
        <w:t></w:t>
      </w:r>
      <w:r>
        <w:rPr>
          <w:position w:val="-5"/>
          <w:sz w:val="15"/>
        </w:rPr>
        <w:t>10</w:t>
      </w:r>
      <w:r>
        <w:rPr>
          <w:spacing w:val="-3"/>
          <w:position w:val="-5"/>
          <w:sz w:val="15"/>
        </w:rPr>
        <w:t> </w:t>
      </w:r>
      <w:r>
        <w:rPr>
          <w:spacing w:val="-10"/>
          <w:position w:val="-11"/>
          <w:sz w:val="24"/>
        </w:rPr>
        <w:t>,</w:t>
      </w:r>
    </w:p>
    <w:p>
      <w:pPr>
        <w:spacing w:after="0"/>
        <w:jc w:val="left"/>
        <w:rPr>
          <w:sz w:val="24"/>
        </w:rPr>
        <w:sectPr>
          <w:type w:val="continuous"/>
          <w:pgSz w:w="11910" w:h="16840"/>
          <w:pgMar w:header="0" w:footer="1077" w:top="1380" w:bottom="1360" w:left="1580" w:right="380"/>
        </w:sectPr>
      </w:pPr>
    </w:p>
    <w:p>
      <w:pPr>
        <w:pStyle w:val="BodyText"/>
        <w:spacing w:before="24"/>
        <w:rPr>
          <w:sz w:val="15"/>
        </w:rPr>
      </w:pPr>
    </w:p>
    <w:p>
      <w:pPr>
        <w:spacing w:before="0"/>
        <w:ind w:left="256" w:right="0" w:firstLine="0"/>
        <w:jc w:val="left"/>
        <w:rPr>
          <w:sz w:val="15"/>
        </w:rPr>
      </w:pPr>
      <w:r>
        <w:rPr/>
        <mc:AlternateContent>
          <mc:Choice Requires="wps">
            <w:drawing>
              <wp:anchor distT="0" distB="0" distL="0" distR="0" allowOverlap="1" layoutInCell="1" locked="0" behindDoc="1" simplePos="0" relativeHeight="476744704">
                <wp:simplePos x="0" y="0"/>
                <wp:positionH relativeFrom="page">
                  <wp:posOffset>1492628</wp:posOffset>
                </wp:positionH>
                <wp:positionV relativeFrom="paragraph">
                  <wp:posOffset>179803</wp:posOffset>
                </wp:positionV>
                <wp:extent cx="25400" cy="1270"/>
                <wp:effectExtent l="0" t="0" r="0" b="0"/>
                <wp:wrapNone/>
                <wp:docPr id="281" name="Graphic 281"/>
                <wp:cNvGraphicFramePr>
                  <a:graphicFrameLocks/>
                </wp:cNvGraphicFramePr>
                <a:graphic>
                  <a:graphicData uri="http://schemas.microsoft.com/office/word/2010/wordprocessingShape">
                    <wps:wsp>
                      <wps:cNvPr id="281" name="Graphic 281"/>
                      <wps:cNvSpPr/>
                      <wps:spPr>
                        <a:xfrm>
                          <a:off x="0" y="0"/>
                          <a:ext cx="25400" cy="1270"/>
                        </a:xfrm>
                        <a:custGeom>
                          <a:avLst/>
                          <a:gdLst/>
                          <a:ahLst/>
                          <a:cxnLst/>
                          <a:rect l="l" t="t" r="r" b="b"/>
                          <a:pathLst>
                            <a:path w="25400" h="0">
                              <a:moveTo>
                                <a:pt x="0" y="0"/>
                              </a:moveTo>
                              <a:lnTo>
                                <a:pt x="24831"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1776" from="117.529816pt,14.157776pt" to="119.48506pt,14.157776pt" stroked="true" strokeweight=".323813pt" strokecolor="#000000">
                <v:stroke dashstyle="solid"/>
                <w10:wrap type="none"/>
              </v:line>
            </w:pict>
          </mc:Fallback>
        </mc:AlternateContent>
      </w:r>
      <w:r>
        <w:rPr>
          <w:rFonts w:ascii="Symbol" w:hAnsi="Symbol"/>
          <w:w w:val="90"/>
          <w:sz w:val="35"/>
        </w:rPr>
        <w:t></w:t>
      </w:r>
      <w:r>
        <w:rPr>
          <w:rFonts w:ascii="Symbol" w:hAnsi="Symbol"/>
          <w:w w:val="90"/>
          <w:sz w:val="28"/>
        </w:rPr>
        <w:t></w:t>
      </w:r>
      <w:r>
        <w:rPr>
          <w:w w:val="90"/>
          <w:position w:val="-6"/>
          <w:sz w:val="15"/>
        </w:rPr>
        <w:t>10</w:t>
      </w:r>
      <w:r>
        <w:rPr>
          <w:spacing w:val="9"/>
          <w:position w:val="-6"/>
          <w:sz w:val="15"/>
        </w:rPr>
        <w:t> </w:t>
      </w:r>
      <w:r>
        <w:rPr>
          <w:rFonts w:ascii="Symbol" w:hAnsi="Symbol"/>
          <w:spacing w:val="-24"/>
          <w:w w:val="95"/>
          <w:sz w:val="35"/>
        </w:rPr>
        <w:t></w:t>
      </w:r>
      <w:r>
        <w:rPr>
          <w:spacing w:val="-24"/>
          <w:w w:val="95"/>
          <w:position w:val="-7"/>
          <w:sz w:val="15"/>
        </w:rPr>
        <w:t>1</w:t>
      </w:r>
    </w:p>
    <w:p>
      <w:pPr>
        <w:spacing w:line="240" w:lineRule="auto" w:before="68"/>
        <w:rPr>
          <w:sz w:val="24"/>
        </w:rPr>
      </w:pPr>
      <w:r>
        <w:rPr/>
        <w:br w:type="column"/>
      </w:r>
      <w:r>
        <w:rPr>
          <w:sz w:val="24"/>
        </w:rPr>
      </w:r>
    </w:p>
    <w:p>
      <w:pPr>
        <w:pStyle w:val="BodyText"/>
        <w:ind w:left="76"/>
      </w:pPr>
      <w:r>
        <w:rPr/>
        <w:t>was</w:t>
      </w:r>
      <w:r>
        <w:rPr>
          <w:spacing w:val="22"/>
        </w:rPr>
        <w:t> </w:t>
      </w:r>
      <w:r>
        <w:rPr/>
        <w:t>held</w:t>
      </w:r>
      <w:r>
        <w:rPr>
          <w:spacing w:val="22"/>
        </w:rPr>
        <w:t> </w:t>
      </w:r>
      <w:r>
        <w:rPr/>
        <w:t>constant</w:t>
      </w:r>
      <w:r>
        <w:rPr>
          <w:spacing w:val="25"/>
        </w:rPr>
        <w:t> </w:t>
      </w:r>
      <w:r>
        <w:rPr>
          <w:spacing w:val="-5"/>
        </w:rPr>
        <w:t>at</w:t>
      </w:r>
    </w:p>
    <w:p>
      <w:pPr>
        <w:spacing w:line="240" w:lineRule="auto" w:before="0"/>
        <w:rPr>
          <w:sz w:val="24"/>
        </w:rPr>
      </w:pPr>
      <w:r>
        <w:rPr/>
        <w:br w:type="column"/>
      </w:r>
      <w:r>
        <w:rPr>
          <w:sz w:val="24"/>
        </w:rPr>
      </w:r>
    </w:p>
    <w:p>
      <w:pPr>
        <w:spacing w:before="0"/>
        <w:ind w:left="72" w:right="0" w:firstLine="0"/>
        <w:jc w:val="left"/>
        <w:rPr>
          <w:sz w:val="24"/>
        </w:rPr>
      </w:pPr>
      <w:r>
        <w:rPr>
          <w:rFonts w:ascii="Symbol" w:hAnsi="Symbol"/>
          <w:position w:val="1"/>
          <w:sz w:val="28"/>
        </w:rPr>
        <w:t></w:t>
      </w:r>
      <w:r>
        <w:rPr>
          <w:spacing w:val="-42"/>
          <w:position w:val="1"/>
          <w:sz w:val="28"/>
        </w:rPr>
        <w:t> </w:t>
      </w:r>
      <w:r>
        <w:rPr>
          <w:position w:val="-5"/>
          <w:sz w:val="15"/>
        </w:rPr>
        <w:t>1</w:t>
      </w:r>
      <w:r>
        <w:rPr>
          <w:spacing w:val="55"/>
          <w:position w:val="-5"/>
          <w:sz w:val="15"/>
        </w:rPr>
        <w:t> </w:t>
      </w:r>
      <w:r>
        <w:rPr>
          <w:spacing w:val="-5"/>
          <w:sz w:val="24"/>
        </w:rPr>
        <w:t>and</w:t>
      </w:r>
    </w:p>
    <w:p>
      <w:pPr>
        <w:spacing w:line="240" w:lineRule="auto" w:before="99"/>
        <w:rPr>
          <w:sz w:val="15"/>
        </w:rPr>
      </w:pPr>
      <w:r>
        <w:rPr/>
        <w:br w:type="column"/>
      </w:r>
      <w:r>
        <w:rPr>
          <w:sz w:val="15"/>
        </w:rPr>
      </w:r>
    </w:p>
    <w:p>
      <w:pPr>
        <w:spacing w:before="0"/>
        <w:ind w:left="67" w:right="0" w:firstLine="0"/>
        <w:jc w:val="left"/>
        <w:rPr>
          <w:sz w:val="15"/>
        </w:rPr>
      </w:pPr>
      <w:r>
        <w:rPr>
          <w:rFonts w:ascii="Symbol" w:hAnsi="Symbol"/>
          <w:spacing w:val="-5"/>
          <w:position w:val="7"/>
          <w:sz w:val="28"/>
        </w:rPr>
        <w:t></w:t>
      </w:r>
      <w:r>
        <w:rPr>
          <w:spacing w:val="-5"/>
          <w:sz w:val="15"/>
        </w:rPr>
        <w:t>11</w:t>
      </w:r>
    </w:p>
    <w:p>
      <w:pPr>
        <w:pStyle w:val="BodyText"/>
        <w:spacing w:before="196"/>
        <w:ind w:left="74"/>
      </w:pPr>
      <w:r>
        <w:rPr/>
        <w:br w:type="column"/>
      </w:r>
      <w:r>
        <w:rPr/>
        <w:t>was</w:t>
      </w:r>
      <w:r>
        <w:rPr>
          <w:spacing w:val="13"/>
        </w:rPr>
        <w:t> </w:t>
      </w:r>
      <w:r>
        <w:rPr/>
        <w:t>varied</w:t>
      </w:r>
      <w:r>
        <w:rPr>
          <w:spacing w:val="13"/>
        </w:rPr>
        <w:t> </w:t>
      </w:r>
      <w:r>
        <w:rPr/>
        <w:t>to</w:t>
      </w:r>
      <w:r>
        <w:rPr>
          <w:spacing w:val="15"/>
        </w:rPr>
        <w:t> </w:t>
      </w:r>
      <w:r>
        <w:rPr/>
        <w:t>give</w:t>
      </w:r>
      <w:r>
        <w:rPr>
          <w:spacing w:val="13"/>
        </w:rPr>
        <w:t> </w:t>
      </w:r>
      <w:r>
        <w:rPr/>
        <w:t>the</w:t>
      </w:r>
      <w:r>
        <w:rPr>
          <w:spacing w:val="12"/>
        </w:rPr>
        <w:t> </w:t>
      </w:r>
      <w:r>
        <w:rPr/>
        <w:t>component</w:t>
      </w:r>
      <w:r>
        <w:rPr>
          <w:spacing w:val="13"/>
        </w:rPr>
        <w:t> </w:t>
      </w:r>
      <w:r>
        <w:rPr/>
        <w:t>equation</w:t>
      </w:r>
      <w:r>
        <w:rPr>
          <w:spacing w:val="46"/>
        </w:rPr>
        <w:t> </w:t>
      </w:r>
      <w:r>
        <w:rPr>
          <w:rFonts w:ascii="Symbol" w:hAnsi="Symbol"/>
          <w:position w:val="2"/>
          <w:sz w:val="35"/>
        </w:rPr>
        <w:t></w:t>
      </w:r>
      <w:r>
        <w:rPr>
          <w:rFonts w:ascii="Symbol" w:hAnsi="Symbol"/>
          <w:position w:val="2"/>
          <w:sz w:val="28"/>
        </w:rPr>
        <w:t></w:t>
      </w:r>
      <w:r>
        <w:rPr>
          <w:position w:val="-4"/>
          <w:sz w:val="15"/>
        </w:rPr>
        <w:t>10</w:t>
      </w:r>
      <w:r>
        <w:rPr>
          <w:spacing w:val="1"/>
          <w:position w:val="-4"/>
          <w:sz w:val="15"/>
        </w:rPr>
        <w:t> </w:t>
      </w:r>
      <w:r>
        <w:rPr>
          <w:rFonts w:ascii="Symbol" w:hAnsi="Symbol"/>
          <w:position w:val="2"/>
          <w:sz w:val="35"/>
        </w:rPr>
        <w:t></w:t>
      </w:r>
      <w:r>
        <w:rPr>
          <w:position w:val="-5"/>
          <w:sz w:val="15"/>
        </w:rPr>
        <w:t>1</w:t>
      </w:r>
      <w:r>
        <w:rPr>
          <w:spacing w:val="66"/>
          <w:position w:val="-5"/>
          <w:sz w:val="15"/>
        </w:rPr>
        <w:t> </w:t>
      </w:r>
      <w:r>
        <w:rPr>
          <w:spacing w:val="-5"/>
        </w:rPr>
        <w:t>as</w:t>
      </w:r>
    </w:p>
    <w:p>
      <w:pPr>
        <w:spacing w:after="0"/>
        <w:sectPr>
          <w:type w:val="continuous"/>
          <w:pgSz w:w="11910" w:h="16840"/>
          <w:pgMar w:header="0" w:footer="1077" w:top="1380" w:bottom="1360" w:left="1580" w:right="380"/>
          <w:cols w:num="5" w:equalWidth="0">
            <w:col w:w="827" w:space="40"/>
            <w:col w:w="2086" w:space="39"/>
            <w:col w:w="771" w:space="40"/>
            <w:col w:w="394" w:space="40"/>
            <w:col w:w="5713"/>
          </w:cols>
        </w:sectPr>
      </w:pPr>
    </w:p>
    <w:p>
      <w:pPr>
        <w:pStyle w:val="BodyText"/>
        <w:spacing w:before="21"/>
      </w:pPr>
    </w:p>
    <w:p>
      <w:pPr>
        <w:pStyle w:val="BodyText"/>
        <w:ind w:left="220"/>
      </w:pPr>
      <w:r>
        <w:rPr/>
        <mc:AlternateContent>
          <mc:Choice Requires="wps">
            <w:drawing>
              <wp:anchor distT="0" distB="0" distL="0" distR="0" allowOverlap="1" layoutInCell="1" locked="0" behindDoc="1" simplePos="0" relativeHeight="476745728">
                <wp:simplePos x="0" y="0"/>
                <wp:positionH relativeFrom="page">
                  <wp:posOffset>6851301</wp:posOffset>
                </wp:positionH>
                <wp:positionV relativeFrom="paragraph">
                  <wp:posOffset>-303623</wp:posOffset>
                </wp:positionV>
                <wp:extent cx="25400" cy="1270"/>
                <wp:effectExtent l="0" t="0" r="0" b="0"/>
                <wp:wrapNone/>
                <wp:docPr id="282" name="Graphic 282"/>
                <wp:cNvGraphicFramePr>
                  <a:graphicFrameLocks/>
                </wp:cNvGraphicFramePr>
                <a:graphic>
                  <a:graphicData uri="http://schemas.microsoft.com/office/word/2010/wordprocessingShape">
                    <wps:wsp>
                      <wps:cNvPr id="282" name="Graphic 282"/>
                      <wps:cNvSpPr/>
                      <wps:spPr>
                        <a:xfrm>
                          <a:off x="0" y="0"/>
                          <a:ext cx="25400" cy="1270"/>
                        </a:xfrm>
                        <a:custGeom>
                          <a:avLst/>
                          <a:gdLst/>
                          <a:ahLst/>
                          <a:cxnLst/>
                          <a:rect l="l" t="t" r="r" b="b"/>
                          <a:pathLst>
                            <a:path w="25400" h="0">
                              <a:moveTo>
                                <a:pt x="0" y="0"/>
                              </a:moveTo>
                              <a:lnTo>
                                <a:pt x="24870" y="0"/>
                              </a:lnTo>
                            </a:path>
                          </a:pathLst>
                        </a:custGeom>
                        <a:ln w="411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0752" from="539.472595pt,-23.907362pt" to="541.430885pt,-23.907362pt" stroked="true" strokeweight=".323813pt" strokecolor="#000000">
                <v:stroke dashstyle="solid"/>
                <w10:wrap type="none"/>
              </v:line>
            </w:pict>
          </mc:Fallback>
        </mc:AlternateContent>
      </w:r>
      <w:r>
        <w:rPr/>
        <mc:AlternateContent>
          <mc:Choice Requires="wps">
            <w:drawing>
              <wp:anchor distT="0" distB="0" distL="0" distR="0" allowOverlap="1" layoutInCell="1" locked="0" behindDoc="1" simplePos="0" relativeHeight="476747264">
                <wp:simplePos x="0" y="0"/>
                <wp:positionH relativeFrom="page">
                  <wp:posOffset>5616106</wp:posOffset>
                </wp:positionH>
                <wp:positionV relativeFrom="paragraph">
                  <wp:posOffset>425852</wp:posOffset>
                </wp:positionV>
                <wp:extent cx="89535" cy="1270"/>
                <wp:effectExtent l="0" t="0" r="0" b="0"/>
                <wp:wrapNone/>
                <wp:docPr id="283" name="Graphic 283"/>
                <wp:cNvGraphicFramePr>
                  <a:graphicFrameLocks/>
                </wp:cNvGraphicFramePr>
                <a:graphic>
                  <a:graphicData uri="http://schemas.microsoft.com/office/word/2010/wordprocessingShape">
                    <wps:wsp>
                      <wps:cNvPr id="283" name="Graphic 283"/>
                      <wps:cNvSpPr/>
                      <wps:spPr>
                        <a:xfrm>
                          <a:off x="0" y="0"/>
                          <a:ext cx="89535" cy="1270"/>
                        </a:xfrm>
                        <a:custGeom>
                          <a:avLst/>
                          <a:gdLst/>
                          <a:ahLst/>
                          <a:cxnLst/>
                          <a:rect l="l" t="t" r="r" b="b"/>
                          <a:pathLst>
                            <a:path w="89535" h="0">
                              <a:moveTo>
                                <a:pt x="0" y="0"/>
                              </a:moveTo>
                              <a:lnTo>
                                <a:pt x="89243" y="0"/>
                              </a:lnTo>
                            </a:path>
                          </a:pathLst>
                        </a:custGeom>
                        <a:ln w="703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9216" from="442.213104pt,33.531666pt" to="449.24019pt,33.531666pt" stroked="true" strokeweight=".554167pt" strokecolor="#000000">
                <v:stroke dashstyle="solid"/>
                <w10:wrap type="none"/>
              </v:line>
            </w:pict>
          </mc:Fallback>
        </mc:AlternateContent>
      </w:r>
      <w:r>
        <w:rPr/>
        <w:t>shown</w:t>
      </w:r>
      <w:r>
        <w:rPr>
          <w:spacing w:val="2"/>
        </w:rPr>
        <w:t> </w:t>
      </w:r>
      <w:r>
        <w:rPr/>
        <w:t>on</w:t>
      </w:r>
      <w:r>
        <w:rPr>
          <w:spacing w:val="6"/>
        </w:rPr>
        <w:t> </w:t>
      </w:r>
      <w:r>
        <w:rPr/>
        <w:t>Fig.</w:t>
      </w:r>
      <w:r>
        <w:rPr>
          <w:spacing w:val="6"/>
        </w:rPr>
        <w:t> </w:t>
      </w:r>
      <w:r>
        <w:rPr/>
        <w:t>3.1,</w:t>
      </w:r>
      <w:r>
        <w:rPr>
          <w:spacing w:val="5"/>
        </w:rPr>
        <w:t> </w:t>
      </w:r>
      <w:r>
        <w:rPr/>
        <w:t>3.2</w:t>
      </w:r>
      <w:r>
        <w:rPr>
          <w:spacing w:val="5"/>
        </w:rPr>
        <w:t> </w:t>
      </w:r>
      <w:r>
        <w:rPr/>
        <w:t>and</w:t>
      </w:r>
      <w:r>
        <w:rPr>
          <w:spacing w:val="5"/>
        </w:rPr>
        <w:t> </w:t>
      </w:r>
      <w:r>
        <w:rPr/>
        <w:t>3.3</w:t>
      </w:r>
      <w:r>
        <w:rPr>
          <w:spacing w:val="7"/>
        </w:rPr>
        <w:t> </w:t>
      </w:r>
      <w:r>
        <w:rPr/>
        <w:t>respectively.</w:t>
      </w:r>
      <w:r>
        <w:rPr>
          <w:spacing w:val="5"/>
        </w:rPr>
        <w:t> </w:t>
      </w:r>
      <w:r>
        <w:rPr/>
        <w:t>The</w:t>
      </w:r>
      <w:r>
        <w:rPr>
          <w:spacing w:val="7"/>
        </w:rPr>
        <w:t> </w:t>
      </w:r>
      <w:r>
        <w:rPr/>
        <w:t>regression</w:t>
      </w:r>
      <w:r>
        <w:rPr>
          <w:spacing w:val="5"/>
        </w:rPr>
        <w:t> </w:t>
      </w:r>
      <w:r>
        <w:rPr/>
        <w:t>equations</w:t>
      </w:r>
      <w:r>
        <w:rPr>
          <w:spacing w:val="8"/>
        </w:rPr>
        <w:t> </w:t>
      </w:r>
      <w:r>
        <w:rPr/>
        <w:t>of</w:t>
      </w:r>
      <w:r>
        <w:rPr>
          <w:spacing w:val="5"/>
        </w:rPr>
        <w:t> </w:t>
      </w:r>
      <w:r>
        <w:rPr/>
        <w:t>the</w:t>
      </w:r>
      <w:r>
        <w:rPr>
          <w:spacing w:val="5"/>
        </w:rPr>
        <w:t> </w:t>
      </w:r>
      <w:r>
        <w:rPr/>
        <w:t>graphs</w:t>
      </w:r>
      <w:r>
        <w:rPr>
          <w:spacing w:val="7"/>
        </w:rPr>
        <w:t> </w:t>
      </w:r>
      <w:r>
        <w:rPr/>
        <w:t>represent</w:t>
      </w:r>
      <w:r>
        <w:rPr>
          <w:spacing w:val="7"/>
        </w:rPr>
        <w:t> </w:t>
      </w:r>
      <w:r>
        <w:rPr>
          <w:spacing w:val="-5"/>
        </w:rPr>
        <w:t>the</w:t>
      </w:r>
    </w:p>
    <w:p>
      <w:pPr>
        <w:pStyle w:val="BodyText"/>
        <w:spacing w:before="6"/>
        <w:rPr>
          <w:sz w:val="14"/>
        </w:rPr>
      </w:pPr>
    </w:p>
    <w:p>
      <w:pPr>
        <w:spacing w:after="0"/>
        <w:rPr>
          <w:sz w:val="14"/>
        </w:rPr>
        <w:sectPr>
          <w:type w:val="continuous"/>
          <w:pgSz w:w="11910" w:h="16840"/>
          <w:pgMar w:header="0" w:footer="1077" w:top="1380" w:bottom="1360" w:left="1580" w:right="380"/>
        </w:sectPr>
      </w:pPr>
    </w:p>
    <w:p>
      <w:pPr>
        <w:pStyle w:val="BodyText"/>
        <w:spacing w:before="101"/>
        <w:ind w:left="220"/>
        <w:rPr>
          <w:sz w:val="15"/>
        </w:rPr>
      </w:pPr>
      <w:r>
        <w:rPr/>
        <mc:AlternateContent>
          <mc:Choice Requires="wps">
            <w:drawing>
              <wp:anchor distT="0" distB="0" distL="0" distR="0" allowOverlap="1" layoutInCell="1" locked="0" behindDoc="1" simplePos="0" relativeHeight="476746240">
                <wp:simplePos x="0" y="0"/>
                <wp:positionH relativeFrom="page">
                  <wp:posOffset>4771754</wp:posOffset>
                </wp:positionH>
                <wp:positionV relativeFrom="paragraph">
                  <wp:posOffset>145238</wp:posOffset>
                </wp:positionV>
                <wp:extent cx="92075" cy="1270"/>
                <wp:effectExtent l="0" t="0" r="0" b="0"/>
                <wp:wrapNone/>
                <wp:docPr id="284" name="Graphic 284"/>
                <wp:cNvGraphicFramePr>
                  <a:graphicFrameLocks/>
                </wp:cNvGraphicFramePr>
                <a:graphic>
                  <a:graphicData uri="http://schemas.microsoft.com/office/word/2010/wordprocessingShape">
                    <wps:wsp>
                      <wps:cNvPr id="284" name="Graphic 284"/>
                      <wps:cNvSpPr/>
                      <wps:spPr>
                        <a:xfrm>
                          <a:off x="0" y="0"/>
                          <a:ext cx="92075" cy="1270"/>
                        </a:xfrm>
                        <a:custGeom>
                          <a:avLst/>
                          <a:gdLst/>
                          <a:ahLst/>
                          <a:cxnLst/>
                          <a:rect l="l" t="t" r="r" b="b"/>
                          <a:pathLst>
                            <a:path w="92075" h="0">
                              <a:moveTo>
                                <a:pt x="0" y="0"/>
                              </a:moveTo>
                              <a:lnTo>
                                <a:pt x="91609" y="0"/>
                              </a:lnTo>
                            </a:path>
                          </a:pathLst>
                        </a:custGeom>
                        <a:ln w="737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70240" from="375.728729pt,11.436071pt" to="382.942101pt,11.436071pt" stroked="true" strokeweight=".58056pt" strokecolor="#000000">
                <v:stroke dashstyle="solid"/>
                <w10:wrap type="none"/>
              </v:line>
            </w:pict>
          </mc:Fallback>
        </mc:AlternateContent>
      </w:r>
      <w:r>
        <w:rPr/>
        <mc:AlternateContent>
          <mc:Choice Requires="wps">
            <w:drawing>
              <wp:anchor distT="0" distB="0" distL="0" distR="0" allowOverlap="1" layoutInCell="1" locked="0" behindDoc="1" simplePos="0" relativeHeight="476746752">
                <wp:simplePos x="0" y="0"/>
                <wp:positionH relativeFrom="page">
                  <wp:posOffset>5055854</wp:posOffset>
                </wp:positionH>
                <wp:positionV relativeFrom="paragraph">
                  <wp:posOffset>139291</wp:posOffset>
                </wp:positionV>
                <wp:extent cx="90170" cy="1270"/>
                <wp:effectExtent l="0" t="0" r="0" b="0"/>
                <wp:wrapNone/>
                <wp:docPr id="285" name="Graphic 285"/>
                <wp:cNvGraphicFramePr>
                  <a:graphicFrameLocks/>
                </wp:cNvGraphicFramePr>
                <a:graphic>
                  <a:graphicData uri="http://schemas.microsoft.com/office/word/2010/wordprocessingShape">
                    <wps:wsp>
                      <wps:cNvPr id="285" name="Graphic 285"/>
                      <wps:cNvSpPr/>
                      <wps:spPr>
                        <a:xfrm>
                          <a:off x="0" y="0"/>
                          <a:ext cx="90170" cy="1270"/>
                        </a:xfrm>
                        <a:custGeom>
                          <a:avLst/>
                          <a:gdLst/>
                          <a:ahLst/>
                          <a:cxnLst/>
                          <a:rect l="l" t="t" r="r" b="b"/>
                          <a:pathLst>
                            <a:path w="90170" h="0">
                              <a:moveTo>
                                <a:pt x="0" y="0"/>
                              </a:moveTo>
                              <a:lnTo>
                                <a:pt x="89787"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9728" from="398.098816pt,10.967798pt" to="405.168672pt,10.967798pt" stroked="true" strokeweight=".566661pt" strokecolor="#000000">
                <v:stroke dashstyle="solid"/>
                <w10:wrap type="none"/>
              </v:line>
            </w:pict>
          </mc:Fallback>
        </mc:AlternateContent>
      </w:r>
      <w:r>
        <w:rPr/>
        <w:t>component</w:t>
      </w:r>
      <w:r>
        <w:rPr>
          <w:spacing w:val="10"/>
        </w:rPr>
        <w:t> </w:t>
      </w:r>
      <w:r>
        <w:rPr/>
        <w:t>equations.</w:t>
      </w:r>
      <w:r>
        <w:rPr>
          <w:spacing w:val="13"/>
        </w:rPr>
        <w:t> </w:t>
      </w:r>
      <w:r>
        <w:rPr/>
        <w:t>The</w:t>
      </w:r>
      <w:r>
        <w:rPr>
          <w:spacing w:val="12"/>
        </w:rPr>
        <w:t> </w:t>
      </w:r>
      <w:r>
        <w:rPr/>
        <w:t>constant</w:t>
      </w:r>
      <w:r>
        <w:rPr>
          <w:spacing w:val="12"/>
        </w:rPr>
        <w:t> </w:t>
      </w:r>
      <w:r>
        <w:rPr/>
        <w:t>values</w:t>
      </w:r>
      <w:r>
        <w:rPr>
          <w:spacing w:val="11"/>
        </w:rPr>
        <w:t> </w:t>
      </w:r>
      <w:r>
        <w:rPr/>
        <w:t>of</w:t>
      </w:r>
      <w:r>
        <w:rPr>
          <w:spacing w:val="11"/>
        </w:rPr>
        <w:t> </w:t>
      </w:r>
      <w:r>
        <w:rPr/>
        <w:t>the</w:t>
      </w:r>
      <w:r>
        <w:rPr>
          <w:spacing w:val="13"/>
        </w:rPr>
        <w:t> </w:t>
      </w:r>
      <w:r>
        <w:rPr/>
        <w:t>pi</w:t>
      </w:r>
      <w:r>
        <w:rPr>
          <w:spacing w:val="12"/>
        </w:rPr>
        <w:t> </w:t>
      </w:r>
      <w:r>
        <w:rPr/>
        <w:t>terms</w:t>
      </w:r>
      <w:r>
        <w:rPr>
          <w:spacing w:val="-33"/>
        </w:rPr>
        <w:t> </w:t>
      </w:r>
      <w:r>
        <w:rPr>
          <w:rFonts w:ascii="Symbol" w:hAnsi="Symbol"/>
          <w:position w:val="1"/>
          <w:sz w:val="28"/>
        </w:rPr>
        <w:t></w:t>
      </w:r>
      <w:r>
        <w:rPr>
          <w:spacing w:val="-42"/>
          <w:position w:val="1"/>
          <w:sz w:val="28"/>
        </w:rPr>
        <w:t> </w:t>
      </w:r>
      <w:r>
        <w:rPr>
          <w:position w:val="-5"/>
          <w:sz w:val="15"/>
        </w:rPr>
        <w:t>1</w:t>
      </w:r>
      <w:r>
        <w:rPr>
          <w:spacing w:val="5"/>
          <w:position w:val="-5"/>
          <w:sz w:val="15"/>
        </w:rPr>
        <w:t> </w:t>
      </w:r>
      <w:r>
        <w:rPr/>
        <w:t>,</w:t>
      </w:r>
      <w:r>
        <w:rPr>
          <w:spacing w:val="36"/>
        </w:rPr>
        <w:t> </w:t>
      </w:r>
      <w:r>
        <w:rPr>
          <w:rFonts w:ascii="Symbol" w:hAnsi="Symbol"/>
          <w:spacing w:val="-5"/>
          <w:position w:val="2"/>
          <w:sz w:val="28"/>
        </w:rPr>
        <w:t></w:t>
      </w:r>
      <w:r>
        <w:rPr>
          <w:spacing w:val="-5"/>
          <w:position w:val="-4"/>
          <w:sz w:val="15"/>
        </w:rPr>
        <w:t>10</w:t>
      </w:r>
    </w:p>
    <w:p>
      <w:pPr>
        <w:spacing w:before="111"/>
        <w:ind w:left="72" w:right="0" w:firstLine="0"/>
        <w:jc w:val="left"/>
        <w:rPr>
          <w:sz w:val="15"/>
        </w:rPr>
      </w:pPr>
      <w:r>
        <w:rPr/>
        <w:br w:type="column"/>
      </w:r>
      <w:r>
        <w:rPr>
          <w:sz w:val="24"/>
        </w:rPr>
        <w:t>and</w:t>
      </w:r>
      <w:r>
        <w:rPr>
          <w:spacing w:val="36"/>
          <w:sz w:val="24"/>
        </w:rPr>
        <w:t> </w:t>
      </w:r>
      <w:r>
        <w:rPr>
          <w:rFonts w:ascii="Symbol" w:hAnsi="Symbol"/>
          <w:spacing w:val="-5"/>
          <w:position w:val="1"/>
          <w:sz w:val="28"/>
        </w:rPr>
        <w:t></w:t>
      </w:r>
      <w:r>
        <w:rPr>
          <w:spacing w:val="-5"/>
          <w:position w:val="-5"/>
          <w:sz w:val="15"/>
        </w:rPr>
        <w:t>11</w:t>
      </w:r>
    </w:p>
    <w:p>
      <w:pPr>
        <w:pStyle w:val="BodyText"/>
        <w:spacing w:before="179"/>
        <w:ind w:left="66"/>
      </w:pPr>
      <w:r>
        <w:rPr/>
        <w:br w:type="column"/>
      </w:r>
      <w:r>
        <w:rPr/>
        <w:t>were</w:t>
      </w:r>
      <w:r>
        <w:rPr>
          <w:spacing w:val="12"/>
        </w:rPr>
        <w:t> </w:t>
      </w:r>
      <w:r>
        <w:rPr/>
        <w:t>determined</w:t>
      </w:r>
      <w:r>
        <w:rPr>
          <w:spacing w:val="14"/>
        </w:rPr>
        <w:t> </w:t>
      </w:r>
      <w:r>
        <w:rPr>
          <w:spacing w:val="-5"/>
        </w:rPr>
        <w:t>by</w:t>
      </w:r>
    </w:p>
    <w:p>
      <w:pPr>
        <w:spacing w:after="0"/>
        <w:sectPr>
          <w:type w:val="continuous"/>
          <w:pgSz w:w="11910" w:h="16840"/>
          <w:pgMar w:header="0" w:footer="1077" w:top="1380" w:bottom="1360" w:left="1580" w:right="380"/>
          <w:cols w:num="3" w:equalWidth="0">
            <w:col w:w="6662" w:space="40"/>
            <w:col w:w="840" w:space="39"/>
            <w:col w:w="2369"/>
          </w:cols>
        </w:sectPr>
      </w:pPr>
    </w:p>
    <w:p>
      <w:pPr>
        <w:pStyle w:val="BodyText"/>
        <w:spacing w:before="23"/>
      </w:pPr>
    </w:p>
    <w:p>
      <w:pPr>
        <w:pStyle w:val="BodyText"/>
        <w:spacing w:line="480" w:lineRule="auto"/>
        <w:ind w:left="220" w:right="364"/>
      </w:pPr>
      <w:r>
        <w:rPr/>
        <w:t>calculating the average of the pi term data. The pi terms data for threshing efficiency model are given in Table 3.3</w:t>
      </w:r>
    </w:p>
    <w:p>
      <w:pPr>
        <w:spacing w:after="0" w:line="480" w:lineRule="auto"/>
        <w:sectPr>
          <w:type w:val="continuous"/>
          <w:pgSz w:w="11910" w:h="16840"/>
          <w:pgMar w:header="0" w:footer="1077" w:top="1380" w:bottom="1360" w:left="1580" w:right="380"/>
        </w:sectPr>
      </w:pPr>
    </w:p>
    <w:p>
      <w:pPr>
        <w:pStyle w:val="BodyText"/>
        <w:spacing w:before="60" w:after="48"/>
        <w:ind w:left="280"/>
      </w:pPr>
      <w:r>
        <w:rPr/>
        <w:t>Table</w:t>
      </w:r>
      <w:r>
        <w:rPr>
          <w:spacing w:val="-2"/>
        </w:rPr>
        <w:t> </w:t>
      </w:r>
      <w:r>
        <w:rPr/>
        <w:t>3.3: Pi terms data</w:t>
      </w:r>
      <w:r>
        <w:rPr>
          <w:spacing w:val="1"/>
        </w:rPr>
        <w:t> </w:t>
      </w:r>
      <w:r>
        <w:rPr/>
        <w:t>for</w:t>
      </w:r>
      <w:r>
        <w:rPr>
          <w:spacing w:val="-2"/>
        </w:rPr>
        <w:t> </w:t>
      </w:r>
      <w:r>
        <w:rPr/>
        <w:t>threshing</w:t>
      </w:r>
      <w:r>
        <w:rPr>
          <w:spacing w:val="-1"/>
        </w:rPr>
        <w:t> </w:t>
      </w:r>
      <w:r>
        <w:rPr/>
        <w:t>efficiency</w:t>
      </w:r>
      <w:r>
        <w:rPr>
          <w:spacing w:val="-2"/>
        </w:rPr>
        <w:t> model</w:t>
      </w:r>
    </w:p>
    <w:tbl>
      <w:tblPr>
        <w:tblW w:w="0" w:type="auto"/>
        <w:jc w:val="left"/>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008"/>
        <w:gridCol w:w="989"/>
        <w:gridCol w:w="991"/>
        <w:gridCol w:w="989"/>
        <w:gridCol w:w="1080"/>
        <w:gridCol w:w="1081"/>
      </w:tblGrid>
      <w:tr>
        <w:trPr>
          <w:trHeight w:val="803" w:hRule="atLeast"/>
        </w:trPr>
        <w:tc>
          <w:tcPr>
            <w:tcW w:w="1997" w:type="dxa"/>
            <w:gridSpan w:val="2"/>
          </w:tcPr>
          <w:p>
            <w:pPr>
              <w:pStyle w:val="TableParagraph"/>
              <w:spacing w:line="381" w:lineRule="exact"/>
              <w:ind w:left="571"/>
              <w:jc w:val="left"/>
              <w:rPr>
                <w:i/>
                <w:sz w:val="16"/>
              </w:rPr>
            </w:pPr>
            <w:r>
              <w:rPr>
                <w:rFonts w:ascii="Symbol" w:hAnsi="Symbol"/>
                <w:sz w:val="29"/>
              </w:rPr>
              <w:t></w:t>
            </w:r>
            <w:r>
              <w:rPr>
                <w:sz w:val="29"/>
                <w:vertAlign w:val="subscript"/>
              </w:rPr>
              <w:t>1</w:t>
            </w:r>
            <w:r>
              <w:rPr>
                <w:spacing w:val="6"/>
                <w:sz w:val="29"/>
                <w:vertAlign w:val="baseline"/>
              </w:rPr>
              <w:t> </w:t>
            </w:r>
            <w:r>
              <w:rPr>
                <w:rFonts w:ascii="Symbol" w:hAnsi="Symbol"/>
                <w:sz w:val="27"/>
                <w:vertAlign w:val="baseline"/>
              </w:rPr>
              <w:t></w:t>
            </w:r>
            <w:r>
              <w:rPr>
                <w:spacing w:val="-2"/>
                <w:sz w:val="27"/>
                <w:vertAlign w:val="baseline"/>
              </w:rPr>
              <w:t> </w:t>
            </w:r>
            <w:r>
              <w:rPr>
                <w:i/>
                <w:spacing w:val="-5"/>
                <w:sz w:val="27"/>
                <w:vertAlign w:val="baseline"/>
              </w:rPr>
              <w:t>E</w:t>
            </w:r>
            <w:r>
              <w:rPr>
                <w:i/>
                <w:spacing w:val="-5"/>
                <w:position w:val="-6"/>
                <w:sz w:val="16"/>
                <w:vertAlign w:val="baseline"/>
              </w:rPr>
              <w:t>T</w:t>
            </w:r>
          </w:p>
        </w:tc>
        <w:tc>
          <w:tcPr>
            <w:tcW w:w="1980" w:type="dxa"/>
            <w:gridSpan w:val="2"/>
          </w:tcPr>
          <w:p>
            <w:pPr>
              <w:pStyle w:val="TableParagraph"/>
              <w:tabs>
                <w:tab w:pos="548" w:val="left" w:leader="none"/>
              </w:tabs>
              <w:spacing w:line="165" w:lineRule="auto" w:before="32"/>
              <w:ind w:left="132"/>
              <w:jc w:val="left"/>
              <w:rPr>
                <w:i/>
                <w:sz w:val="27"/>
              </w:rPr>
            </w:pPr>
            <w:r>
              <w:rPr>
                <w:rFonts w:ascii="Symbol" w:hAnsi="Symbol"/>
                <w:spacing w:val="-10"/>
                <w:position w:val="-17"/>
                <w:sz w:val="28"/>
              </w:rPr>
              <w:t></w:t>
            </w:r>
            <w:r>
              <w:rPr>
                <w:position w:val="-17"/>
                <w:sz w:val="28"/>
              </w:rPr>
              <w:tab/>
            </w:r>
            <w:r>
              <w:rPr>
                <w:rFonts w:ascii="Symbol" w:hAnsi="Symbol"/>
                <w:position w:val="-17"/>
                <w:sz w:val="27"/>
              </w:rPr>
              <w:t></w:t>
            </w:r>
            <w:r>
              <w:rPr>
                <w:spacing w:val="24"/>
                <w:position w:val="-17"/>
                <w:sz w:val="27"/>
              </w:rPr>
              <w:t> </w:t>
            </w:r>
            <w:r>
              <w:rPr>
                <w:i/>
                <w:spacing w:val="-2"/>
                <w:sz w:val="27"/>
              </w:rPr>
              <w:t>M</w:t>
            </w:r>
            <w:r>
              <w:rPr>
                <w:i/>
                <w:spacing w:val="-2"/>
                <w:position w:val="-6"/>
                <w:sz w:val="16"/>
              </w:rPr>
              <w:t>b</w:t>
            </w:r>
            <w:r>
              <w:rPr>
                <w:i/>
                <w:spacing w:val="-2"/>
                <w:sz w:val="27"/>
              </w:rPr>
              <w:t>V</w:t>
            </w:r>
            <w:r>
              <w:rPr>
                <w:i/>
                <w:spacing w:val="-2"/>
                <w:position w:val="-6"/>
                <w:sz w:val="16"/>
              </w:rPr>
              <w:t>c</w:t>
            </w:r>
            <w:r>
              <w:rPr>
                <w:i/>
                <w:spacing w:val="-2"/>
                <w:sz w:val="27"/>
              </w:rPr>
              <w:t>t</w:t>
            </w:r>
          </w:p>
          <w:p>
            <w:pPr>
              <w:pStyle w:val="TableParagraph"/>
              <w:tabs>
                <w:tab w:pos="783" w:val="left" w:leader="none"/>
              </w:tabs>
              <w:spacing w:line="69" w:lineRule="auto" w:before="4"/>
              <w:ind w:left="297"/>
              <w:jc w:val="left"/>
              <w:rPr>
                <w:i/>
                <w:sz w:val="27"/>
              </w:rPr>
            </w:pPr>
            <w:r>
              <w:rPr>
                <w:spacing w:val="-5"/>
                <w:sz w:val="16"/>
              </w:rPr>
              <w:t>10</w:t>
            </w:r>
            <w:r>
              <w:rPr>
                <w:sz w:val="16"/>
              </w:rPr>
              <w:tab/>
            </w:r>
            <w:r>
              <w:rPr>
                <w:i/>
                <w:position w:val="-13"/>
                <w:sz w:val="27"/>
              </w:rPr>
              <w:t>M</w:t>
            </w:r>
            <w:r>
              <w:rPr>
                <w:i/>
                <w:spacing w:val="51"/>
                <w:w w:val="150"/>
                <w:position w:val="-13"/>
                <w:sz w:val="27"/>
              </w:rPr>
              <w:t> </w:t>
            </w:r>
            <w:r>
              <w:rPr>
                <w:i/>
                <w:spacing w:val="-10"/>
                <w:position w:val="-13"/>
                <w:sz w:val="27"/>
              </w:rPr>
              <w:t>C</w:t>
            </w:r>
          </w:p>
          <w:p>
            <w:pPr>
              <w:pStyle w:val="TableParagraph"/>
              <w:tabs>
                <w:tab w:pos="1349" w:val="left" w:leader="none"/>
              </w:tabs>
              <w:spacing w:line="240" w:lineRule="auto" w:before="3"/>
              <w:ind w:left="1071"/>
              <w:jc w:val="left"/>
              <w:rPr>
                <w:i/>
                <w:sz w:val="16"/>
              </w:rPr>
            </w:pPr>
            <w:r>
              <w:rPr/>
              <mc:AlternateContent>
                <mc:Choice Requires="wps">
                  <w:drawing>
                    <wp:anchor distT="0" distB="0" distL="0" distR="0" allowOverlap="1" layoutInCell="1" locked="0" behindDoc="1" simplePos="0" relativeHeight="476747776">
                      <wp:simplePos x="0" y="0"/>
                      <wp:positionH relativeFrom="column">
                        <wp:posOffset>483552</wp:posOffset>
                      </wp:positionH>
                      <wp:positionV relativeFrom="paragraph">
                        <wp:posOffset>-127461</wp:posOffset>
                      </wp:positionV>
                      <wp:extent cx="448309" cy="7620"/>
                      <wp:effectExtent l="0" t="0" r="0" b="0"/>
                      <wp:wrapNone/>
                      <wp:docPr id="286" name="Group 286"/>
                      <wp:cNvGraphicFramePr>
                        <a:graphicFrameLocks/>
                      </wp:cNvGraphicFramePr>
                      <a:graphic>
                        <a:graphicData uri="http://schemas.microsoft.com/office/word/2010/wordprocessingGroup">
                          <wpg:wgp>
                            <wpg:cNvPr id="286" name="Group 286"/>
                            <wpg:cNvGrpSpPr/>
                            <wpg:grpSpPr>
                              <a:xfrm>
                                <a:off x="0" y="0"/>
                                <a:ext cx="448309" cy="7620"/>
                                <a:chExt cx="448309" cy="7620"/>
                              </a:xfrm>
                            </wpg:grpSpPr>
                            <wps:wsp>
                              <wps:cNvPr id="287" name="Graphic 287"/>
                              <wps:cNvSpPr/>
                              <wps:spPr>
                                <a:xfrm>
                                  <a:off x="0" y="3536"/>
                                  <a:ext cx="448309" cy="1270"/>
                                </a:xfrm>
                                <a:custGeom>
                                  <a:avLst/>
                                  <a:gdLst/>
                                  <a:ahLst/>
                                  <a:cxnLst/>
                                  <a:rect l="l" t="t" r="r" b="b"/>
                                  <a:pathLst>
                                    <a:path w="448309" h="0">
                                      <a:moveTo>
                                        <a:pt x="0" y="0"/>
                                      </a:moveTo>
                                      <a:lnTo>
                                        <a:pt x="448269" y="0"/>
                                      </a:lnTo>
                                    </a:path>
                                  </a:pathLst>
                                </a:custGeom>
                                <a:ln w="707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8.074966pt;margin-top:-10.036349pt;width:35.3pt;height:.6pt;mso-position-horizontal-relative:column;mso-position-vertical-relative:paragraph;z-index:-26568704" id="docshapegroup159" coordorigin="761,-201" coordsize="706,12">
                      <v:line style="position:absolute" from="761,-195" to="1467,-195" stroked="true" strokeweight=".556945pt" strokecolor="#000000">
                        <v:stroke dashstyle="solid"/>
                      </v:line>
                      <w10:wrap type="none"/>
                    </v:group>
                  </w:pict>
                </mc:Fallback>
              </mc:AlternateContent>
            </w:r>
            <w:r>
              <w:rPr>
                <w:i/>
                <w:spacing w:val="-10"/>
                <w:sz w:val="16"/>
              </w:rPr>
              <w:t>f</w:t>
            </w:r>
            <w:r>
              <w:rPr>
                <w:i/>
                <w:sz w:val="16"/>
              </w:rPr>
              <w:tab/>
            </w:r>
            <w:r>
              <w:rPr>
                <w:i/>
                <w:spacing w:val="-10"/>
                <w:sz w:val="16"/>
              </w:rPr>
              <w:t>c</w:t>
            </w:r>
          </w:p>
        </w:tc>
        <w:tc>
          <w:tcPr>
            <w:tcW w:w="2161" w:type="dxa"/>
            <w:gridSpan w:val="2"/>
          </w:tcPr>
          <w:p>
            <w:pPr>
              <w:pStyle w:val="TableParagraph"/>
              <w:tabs>
                <w:tab w:pos="534" w:val="left" w:leader="none"/>
              </w:tabs>
              <w:spacing w:line="170" w:lineRule="auto" w:before="38"/>
              <w:ind w:left="131"/>
              <w:jc w:val="left"/>
              <w:rPr>
                <w:i/>
                <w:sz w:val="15"/>
              </w:rPr>
            </w:pPr>
            <w:r>
              <w:rPr>
                <w:rFonts w:ascii="Symbol" w:hAnsi="Symbol"/>
                <w:spacing w:val="-10"/>
                <w:position w:val="-16"/>
                <w:sz w:val="28"/>
              </w:rPr>
              <w:t></w:t>
            </w:r>
            <w:r>
              <w:rPr>
                <w:position w:val="-16"/>
                <w:sz w:val="28"/>
              </w:rPr>
              <w:tab/>
            </w:r>
            <w:r>
              <w:rPr>
                <w:rFonts w:ascii="Symbol" w:hAnsi="Symbol"/>
                <w:position w:val="-16"/>
                <w:sz w:val="26"/>
              </w:rPr>
              <w:t></w:t>
            </w:r>
            <w:r>
              <w:rPr>
                <w:spacing w:val="50"/>
                <w:position w:val="-16"/>
                <w:sz w:val="26"/>
              </w:rPr>
              <w:t> </w:t>
            </w:r>
            <w:r>
              <w:rPr>
                <w:i/>
                <w:sz w:val="26"/>
              </w:rPr>
              <w:t>N</w:t>
            </w:r>
            <w:r>
              <w:rPr>
                <w:i/>
                <w:position w:val="-6"/>
                <w:sz w:val="15"/>
              </w:rPr>
              <w:t>b</w:t>
            </w:r>
            <w:r>
              <w:rPr>
                <w:i/>
                <w:spacing w:val="-3"/>
                <w:position w:val="-6"/>
                <w:sz w:val="15"/>
              </w:rPr>
              <w:t> </w:t>
            </w:r>
            <w:r>
              <w:rPr>
                <w:i/>
                <w:spacing w:val="-5"/>
                <w:sz w:val="26"/>
              </w:rPr>
              <w:t>L</w:t>
            </w:r>
            <w:r>
              <w:rPr>
                <w:i/>
                <w:spacing w:val="-5"/>
                <w:position w:val="-6"/>
                <w:sz w:val="15"/>
              </w:rPr>
              <w:t>c</w:t>
            </w:r>
          </w:p>
          <w:p>
            <w:pPr>
              <w:pStyle w:val="TableParagraph"/>
              <w:tabs>
                <w:tab w:pos="809" w:val="left" w:leader="none"/>
              </w:tabs>
              <w:spacing w:line="72" w:lineRule="auto" w:before="6"/>
              <w:ind w:left="297"/>
              <w:jc w:val="left"/>
              <w:rPr>
                <w:i/>
                <w:sz w:val="26"/>
              </w:rPr>
            </w:pPr>
            <w:r>
              <w:rPr>
                <w:spacing w:val="-5"/>
                <w:sz w:val="15"/>
              </w:rPr>
              <w:t>11</w:t>
            </w:r>
            <w:r>
              <w:rPr>
                <w:sz w:val="15"/>
              </w:rPr>
              <w:tab/>
            </w:r>
            <w:r>
              <w:rPr>
                <w:i/>
                <w:position w:val="-13"/>
                <w:sz w:val="26"/>
              </w:rPr>
              <w:t>M</w:t>
            </w:r>
            <w:r>
              <w:rPr>
                <w:i/>
                <w:spacing w:val="62"/>
                <w:position w:val="-13"/>
                <w:sz w:val="26"/>
              </w:rPr>
              <w:t> </w:t>
            </w:r>
            <w:r>
              <w:rPr>
                <w:i/>
                <w:spacing w:val="-10"/>
                <w:position w:val="-13"/>
                <w:sz w:val="26"/>
              </w:rPr>
              <w:t>h</w:t>
            </w:r>
          </w:p>
          <w:p>
            <w:pPr>
              <w:pStyle w:val="TableParagraph"/>
              <w:spacing w:line="240" w:lineRule="auto" w:before="6"/>
              <w:ind w:left="46"/>
              <w:jc w:val="center"/>
              <w:rPr>
                <w:i/>
                <w:sz w:val="15"/>
              </w:rPr>
            </w:pPr>
            <w:r>
              <w:rPr/>
              <mc:AlternateContent>
                <mc:Choice Requires="wps">
                  <w:drawing>
                    <wp:anchor distT="0" distB="0" distL="0" distR="0" allowOverlap="1" layoutInCell="1" locked="0" behindDoc="1" simplePos="0" relativeHeight="476748288">
                      <wp:simplePos x="0" y="0"/>
                      <wp:positionH relativeFrom="column">
                        <wp:posOffset>474201</wp:posOffset>
                      </wp:positionH>
                      <wp:positionV relativeFrom="paragraph">
                        <wp:posOffset>-126857</wp:posOffset>
                      </wp:positionV>
                      <wp:extent cx="377190" cy="6985"/>
                      <wp:effectExtent l="0" t="0" r="0" b="0"/>
                      <wp:wrapNone/>
                      <wp:docPr id="288" name="Group 288"/>
                      <wp:cNvGraphicFramePr>
                        <a:graphicFrameLocks/>
                      </wp:cNvGraphicFramePr>
                      <a:graphic>
                        <a:graphicData uri="http://schemas.microsoft.com/office/word/2010/wordprocessingGroup">
                          <wpg:wgp>
                            <wpg:cNvPr id="288" name="Group 288"/>
                            <wpg:cNvGrpSpPr/>
                            <wpg:grpSpPr>
                              <a:xfrm>
                                <a:off x="0" y="0"/>
                                <a:ext cx="377190" cy="6985"/>
                                <a:chExt cx="377190" cy="6985"/>
                              </a:xfrm>
                            </wpg:grpSpPr>
                            <wps:wsp>
                              <wps:cNvPr id="289" name="Graphic 289"/>
                              <wps:cNvSpPr/>
                              <wps:spPr>
                                <a:xfrm>
                                  <a:off x="0" y="3441"/>
                                  <a:ext cx="377190" cy="1270"/>
                                </a:xfrm>
                                <a:custGeom>
                                  <a:avLst/>
                                  <a:gdLst/>
                                  <a:ahLst/>
                                  <a:cxnLst/>
                                  <a:rect l="l" t="t" r="r" b="b"/>
                                  <a:pathLst>
                                    <a:path w="377190" h="0">
                                      <a:moveTo>
                                        <a:pt x="0" y="0"/>
                                      </a:moveTo>
                                      <a:lnTo>
                                        <a:pt x="377115" y="0"/>
                                      </a:lnTo>
                                    </a:path>
                                  </a:pathLst>
                                </a:custGeom>
                                <a:ln w="6883">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37.338665pt;margin-top:-9.988751pt;width:29.7pt;height:.550pt;mso-position-horizontal-relative:column;mso-position-vertical-relative:paragraph;z-index:-26568192" id="docshapegroup160" coordorigin="747,-200" coordsize="594,11">
                      <v:line style="position:absolute" from="747,-194" to="1341,-194" stroked="true" strokeweight=".542024pt" strokecolor="#000000">
                        <v:stroke dashstyle="solid"/>
                      </v:line>
                      <w10:wrap type="none"/>
                    </v:group>
                  </w:pict>
                </mc:Fallback>
              </mc:AlternateContent>
            </w:r>
            <w:r>
              <w:rPr>
                <w:i/>
                <w:spacing w:val="-10"/>
                <w:w w:val="105"/>
                <w:sz w:val="15"/>
              </w:rPr>
              <w:t>c</w:t>
            </w:r>
          </w:p>
        </w:tc>
      </w:tr>
      <w:tr>
        <w:trPr>
          <w:trHeight w:val="275" w:hRule="atLeast"/>
        </w:trPr>
        <w:tc>
          <w:tcPr>
            <w:tcW w:w="1008" w:type="dxa"/>
          </w:tcPr>
          <w:p>
            <w:pPr>
              <w:pStyle w:val="TableParagraph"/>
              <w:ind w:left="105"/>
              <w:jc w:val="left"/>
              <w:rPr>
                <w:sz w:val="24"/>
              </w:rPr>
            </w:pPr>
            <w:r>
              <w:rPr>
                <w:spacing w:val="-2"/>
                <w:sz w:val="24"/>
              </w:rPr>
              <w:t>99.98</w:t>
            </w:r>
          </w:p>
        </w:tc>
        <w:tc>
          <w:tcPr>
            <w:tcW w:w="989" w:type="dxa"/>
          </w:tcPr>
          <w:p>
            <w:pPr>
              <w:pStyle w:val="TableParagraph"/>
              <w:ind w:left="105"/>
              <w:jc w:val="left"/>
              <w:rPr>
                <w:sz w:val="24"/>
              </w:rPr>
            </w:pPr>
            <w:r>
              <w:rPr>
                <w:spacing w:val="-2"/>
                <w:sz w:val="24"/>
              </w:rPr>
              <w:t>97.79</w:t>
            </w:r>
          </w:p>
        </w:tc>
        <w:tc>
          <w:tcPr>
            <w:tcW w:w="991" w:type="dxa"/>
          </w:tcPr>
          <w:p>
            <w:pPr>
              <w:pStyle w:val="TableParagraph"/>
              <w:ind w:left="108"/>
              <w:jc w:val="left"/>
              <w:rPr>
                <w:sz w:val="24"/>
              </w:rPr>
            </w:pPr>
            <w:r>
              <w:rPr>
                <w:spacing w:val="-2"/>
                <w:sz w:val="24"/>
              </w:rPr>
              <w:t>62.67</w:t>
            </w:r>
          </w:p>
        </w:tc>
        <w:tc>
          <w:tcPr>
            <w:tcW w:w="989" w:type="dxa"/>
          </w:tcPr>
          <w:p>
            <w:pPr>
              <w:pStyle w:val="TableParagraph"/>
              <w:ind w:left="105"/>
              <w:jc w:val="left"/>
              <w:rPr>
                <w:sz w:val="24"/>
              </w:rPr>
            </w:pPr>
            <w:r>
              <w:rPr>
                <w:spacing w:val="-2"/>
                <w:sz w:val="24"/>
              </w:rPr>
              <w:t>37.60</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99.97</w:t>
            </w:r>
          </w:p>
        </w:tc>
        <w:tc>
          <w:tcPr>
            <w:tcW w:w="989" w:type="dxa"/>
          </w:tcPr>
          <w:p>
            <w:pPr>
              <w:pStyle w:val="TableParagraph"/>
              <w:ind w:left="105"/>
              <w:jc w:val="left"/>
              <w:rPr>
                <w:sz w:val="24"/>
              </w:rPr>
            </w:pPr>
            <w:r>
              <w:rPr>
                <w:spacing w:val="-2"/>
                <w:sz w:val="24"/>
              </w:rPr>
              <w:t>97.72</w:t>
            </w:r>
          </w:p>
        </w:tc>
        <w:tc>
          <w:tcPr>
            <w:tcW w:w="991" w:type="dxa"/>
          </w:tcPr>
          <w:p>
            <w:pPr>
              <w:pStyle w:val="TableParagraph"/>
              <w:ind w:left="108"/>
              <w:jc w:val="left"/>
              <w:rPr>
                <w:sz w:val="24"/>
              </w:rPr>
            </w:pPr>
            <w:r>
              <w:rPr>
                <w:spacing w:val="-2"/>
                <w:sz w:val="24"/>
              </w:rPr>
              <w:t>58.59</w:t>
            </w:r>
          </w:p>
        </w:tc>
        <w:tc>
          <w:tcPr>
            <w:tcW w:w="989" w:type="dxa"/>
          </w:tcPr>
          <w:p>
            <w:pPr>
              <w:pStyle w:val="TableParagraph"/>
              <w:ind w:left="105"/>
              <w:jc w:val="left"/>
              <w:rPr>
                <w:sz w:val="24"/>
              </w:rPr>
            </w:pPr>
            <w:r>
              <w:rPr>
                <w:spacing w:val="-2"/>
                <w:sz w:val="24"/>
              </w:rPr>
              <w:t>31.33</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99.96</w:t>
            </w:r>
          </w:p>
        </w:tc>
        <w:tc>
          <w:tcPr>
            <w:tcW w:w="989" w:type="dxa"/>
          </w:tcPr>
          <w:p>
            <w:pPr>
              <w:pStyle w:val="TableParagraph"/>
              <w:ind w:left="105"/>
              <w:jc w:val="left"/>
              <w:rPr>
                <w:sz w:val="24"/>
              </w:rPr>
            </w:pPr>
            <w:r>
              <w:rPr>
                <w:spacing w:val="-2"/>
                <w:sz w:val="24"/>
              </w:rPr>
              <w:t>97.66</w:t>
            </w:r>
          </w:p>
        </w:tc>
        <w:tc>
          <w:tcPr>
            <w:tcW w:w="991" w:type="dxa"/>
          </w:tcPr>
          <w:p>
            <w:pPr>
              <w:pStyle w:val="TableParagraph"/>
              <w:ind w:left="108"/>
              <w:jc w:val="left"/>
              <w:rPr>
                <w:sz w:val="24"/>
              </w:rPr>
            </w:pPr>
            <w:r>
              <w:rPr>
                <w:spacing w:val="-2"/>
                <w:sz w:val="24"/>
              </w:rPr>
              <w:t>47.00</w:t>
            </w:r>
          </w:p>
        </w:tc>
        <w:tc>
          <w:tcPr>
            <w:tcW w:w="989" w:type="dxa"/>
          </w:tcPr>
          <w:p>
            <w:pPr>
              <w:pStyle w:val="TableParagraph"/>
              <w:ind w:left="105"/>
              <w:jc w:val="left"/>
              <w:rPr>
                <w:sz w:val="24"/>
              </w:rPr>
            </w:pPr>
            <w:r>
              <w:rPr>
                <w:spacing w:val="-2"/>
                <w:sz w:val="24"/>
              </w:rPr>
              <w:t>29.30</w:t>
            </w:r>
          </w:p>
        </w:tc>
        <w:tc>
          <w:tcPr>
            <w:tcW w:w="1080" w:type="dxa"/>
          </w:tcPr>
          <w:p>
            <w:pPr>
              <w:pStyle w:val="TableParagraph"/>
              <w:ind w:left="108"/>
              <w:jc w:val="left"/>
              <w:rPr>
                <w:sz w:val="24"/>
              </w:rPr>
            </w:pPr>
            <w:r>
              <w:rPr>
                <w:spacing w:val="-4"/>
                <w:sz w:val="24"/>
              </w:rPr>
              <w:t>8.12</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99.95</w:t>
            </w:r>
          </w:p>
        </w:tc>
        <w:tc>
          <w:tcPr>
            <w:tcW w:w="989" w:type="dxa"/>
          </w:tcPr>
          <w:p>
            <w:pPr>
              <w:pStyle w:val="TableParagraph"/>
              <w:ind w:left="105"/>
              <w:jc w:val="left"/>
              <w:rPr>
                <w:sz w:val="24"/>
              </w:rPr>
            </w:pPr>
            <w:r>
              <w:rPr>
                <w:spacing w:val="-2"/>
                <w:sz w:val="24"/>
              </w:rPr>
              <w:t>97.63</w:t>
            </w:r>
          </w:p>
        </w:tc>
        <w:tc>
          <w:tcPr>
            <w:tcW w:w="991" w:type="dxa"/>
          </w:tcPr>
          <w:p>
            <w:pPr>
              <w:pStyle w:val="TableParagraph"/>
              <w:ind w:left="108"/>
              <w:jc w:val="left"/>
              <w:rPr>
                <w:sz w:val="24"/>
              </w:rPr>
            </w:pPr>
            <w:r>
              <w:rPr>
                <w:spacing w:val="-2"/>
                <w:sz w:val="24"/>
              </w:rPr>
              <w:t>43.95</w:t>
            </w:r>
          </w:p>
        </w:tc>
        <w:tc>
          <w:tcPr>
            <w:tcW w:w="989" w:type="dxa"/>
          </w:tcPr>
          <w:p>
            <w:pPr>
              <w:pStyle w:val="TableParagraph"/>
              <w:ind w:left="105"/>
              <w:jc w:val="left"/>
              <w:rPr>
                <w:sz w:val="24"/>
              </w:rPr>
            </w:pPr>
            <w:r>
              <w:rPr>
                <w:spacing w:val="-2"/>
                <w:sz w:val="24"/>
              </w:rPr>
              <w:t>35.16</w:t>
            </w:r>
          </w:p>
        </w:tc>
        <w:tc>
          <w:tcPr>
            <w:tcW w:w="1080" w:type="dxa"/>
          </w:tcPr>
          <w:p>
            <w:pPr>
              <w:pStyle w:val="TableParagraph"/>
              <w:ind w:left="108"/>
              <w:jc w:val="left"/>
              <w:rPr>
                <w:sz w:val="24"/>
              </w:rPr>
            </w:pPr>
            <w:r>
              <w:rPr>
                <w:spacing w:val="-4"/>
                <w:sz w:val="24"/>
              </w:rPr>
              <w:t>8.12</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99.94</w:t>
            </w:r>
          </w:p>
        </w:tc>
        <w:tc>
          <w:tcPr>
            <w:tcW w:w="989" w:type="dxa"/>
          </w:tcPr>
          <w:p>
            <w:pPr>
              <w:pStyle w:val="TableParagraph"/>
              <w:ind w:left="105"/>
              <w:jc w:val="left"/>
              <w:rPr>
                <w:sz w:val="24"/>
              </w:rPr>
            </w:pPr>
            <w:r>
              <w:rPr>
                <w:spacing w:val="-2"/>
                <w:sz w:val="24"/>
              </w:rPr>
              <w:t>97.56</w:t>
            </w:r>
          </w:p>
        </w:tc>
        <w:tc>
          <w:tcPr>
            <w:tcW w:w="991" w:type="dxa"/>
          </w:tcPr>
          <w:p>
            <w:pPr>
              <w:pStyle w:val="TableParagraph"/>
              <w:ind w:left="108"/>
              <w:jc w:val="left"/>
              <w:rPr>
                <w:sz w:val="24"/>
              </w:rPr>
            </w:pPr>
            <w:r>
              <w:rPr>
                <w:spacing w:val="-2"/>
                <w:sz w:val="24"/>
              </w:rPr>
              <w:t>43.95</w:t>
            </w:r>
          </w:p>
        </w:tc>
        <w:tc>
          <w:tcPr>
            <w:tcW w:w="989" w:type="dxa"/>
          </w:tcPr>
          <w:p>
            <w:pPr>
              <w:pStyle w:val="TableParagraph"/>
              <w:ind w:left="105"/>
              <w:jc w:val="left"/>
              <w:rPr>
                <w:sz w:val="24"/>
              </w:rPr>
            </w:pPr>
            <w:r>
              <w:rPr>
                <w:spacing w:val="-2"/>
                <w:sz w:val="24"/>
              </w:rPr>
              <w:t>43.95</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6.76</w:t>
            </w:r>
          </w:p>
        </w:tc>
      </w:tr>
      <w:tr>
        <w:trPr>
          <w:trHeight w:val="277" w:hRule="atLeast"/>
        </w:trPr>
        <w:tc>
          <w:tcPr>
            <w:tcW w:w="1008" w:type="dxa"/>
          </w:tcPr>
          <w:p>
            <w:pPr>
              <w:pStyle w:val="TableParagraph"/>
              <w:spacing w:line="258" w:lineRule="exact"/>
              <w:ind w:left="105"/>
              <w:jc w:val="left"/>
              <w:rPr>
                <w:sz w:val="24"/>
              </w:rPr>
            </w:pPr>
            <w:r>
              <w:rPr>
                <w:spacing w:val="-2"/>
                <w:sz w:val="24"/>
              </w:rPr>
              <w:t>99.93</w:t>
            </w:r>
          </w:p>
        </w:tc>
        <w:tc>
          <w:tcPr>
            <w:tcW w:w="989" w:type="dxa"/>
          </w:tcPr>
          <w:p>
            <w:pPr>
              <w:pStyle w:val="TableParagraph"/>
              <w:spacing w:line="258" w:lineRule="exact"/>
              <w:ind w:left="105"/>
              <w:jc w:val="left"/>
              <w:rPr>
                <w:sz w:val="24"/>
              </w:rPr>
            </w:pPr>
            <w:r>
              <w:rPr>
                <w:spacing w:val="-2"/>
                <w:sz w:val="24"/>
              </w:rPr>
              <w:t>97.52</w:t>
            </w:r>
          </w:p>
        </w:tc>
        <w:tc>
          <w:tcPr>
            <w:tcW w:w="991" w:type="dxa"/>
          </w:tcPr>
          <w:p>
            <w:pPr>
              <w:pStyle w:val="TableParagraph"/>
              <w:spacing w:line="258" w:lineRule="exact"/>
              <w:ind w:left="108"/>
              <w:jc w:val="left"/>
              <w:rPr>
                <w:sz w:val="24"/>
              </w:rPr>
            </w:pPr>
            <w:r>
              <w:rPr>
                <w:spacing w:val="-2"/>
                <w:sz w:val="24"/>
              </w:rPr>
              <w:t>37.60</w:t>
            </w:r>
          </w:p>
        </w:tc>
        <w:tc>
          <w:tcPr>
            <w:tcW w:w="989" w:type="dxa"/>
          </w:tcPr>
          <w:p>
            <w:pPr>
              <w:pStyle w:val="TableParagraph"/>
              <w:spacing w:line="258" w:lineRule="exact"/>
              <w:ind w:left="105"/>
              <w:jc w:val="left"/>
              <w:rPr>
                <w:sz w:val="24"/>
              </w:rPr>
            </w:pPr>
            <w:r>
              <w:rPr>
                <w:spacing w:val="-2"/>
                <w:sz w:val="24"/>
              </w:rPr>
              <w:t>31.02</w:t>
            </w:r>
          </w:p>
        </w:tc>
        <w:tc>
          <w:tcPr>
            <w:tcW w:w="1080" w:type="dxa"/>
          </w:tcPr>
          <w:p>
            <w:pPr>
              <w:pStyle w:val="TableParagraph"/>
              <w:spacing w:line="258" w:lineRule="exact"/>
              <w:ind w:left="108"/>
              <w:jc w:val="left"/>
              <w:rPr>
                <w:sz w:val="24"/>
              </w:rPr>
            </w:pPr>
            <w:r>
              <w:rPr>
                <w:spacing w:val="-4"/>
                <w:sz w:val="24"/>
              </w:rPr>
              <w:t>9.11</w:t>
            </w:r>
          </w:p>
        </w:tc>
        <w:tc>
          <w:tcPr>
            <w:tcW w:w="1081" w:type="dxa"/>
          </w:tcPr>
          <w:p>
            <w:pPr>
              <w:pStyle w:val="TableParagraph"/>
              <w:spacing w:line="258" w:lineRule="exact"/>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99.91</w:t>
            </w:r>
          </w:p>
        </w:tc>
        <w:tc>
          <w:tcPr>
            <w:tcW w:w="989" w:type="dxa"/>
          </w:tcPr>
          <w:p>
            <w:pPr>
              <w:pStyle w:val="TableParagraph"/>
              <w:ind w:left="105"/>
              <w:jc w:val="left"/>
              <w:rPr>
                <w:sz w:val="24"/>
              </w:rPr>
            </w:pPr>
            <w:r>
              <w:rPr>
                <w:spacing w:val="-2"/>
                <w:sz w:val="24"/>
              </w:rPr>
              <w:t>97.47</w:t>
            </w:r>
          </w:p>
        </w:tc>
        <w:tc>
          <w:tcPr>
            <w:tcW w:w="991" w:type="dxa"/>
          </w:tcPr>
          <w:p>
            <w:pPr>
              <w:pStyle w:val="TableParagraph"/>
              <w:ind w:left="108"/>
              <w:jc w:val="left"/>
              <w:rPr>
                <w:sz w:val="24"/>
              </w:rPr>
            </w:pPr>
            <w:r>
              <w:rPr>
                <w:spacing w:val="-2"/>
                <w:sz w:val="24"/>
              </w:rPr>
              <w:t>35.16</w:t>
            </w:r>
          </w:p>
        </w:tc>
        <w:tc>
          <w:tcPr>
            <w:tcW w:w="989" w:type="dxa"/>
          </w:tcPr>
          <w:p>
            <w:pPr>
              <w:pStyle w:val="TableParagraph"/>
              <w:ind w:left="105"/>
              <w:jc w:val="left"/>
              <w:rPr>
                <w:sz w:val="24"/>
              </w:rPr>
            </w:pPr>
            <w:r>
              <w:rPr>
                <w:spacing w:val="-2"/>
                <w:sz w:val="24"/>
              </w:rPr>
              <w:t>25.11</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99.87</w:t>
            </w:r>
          </w:p>
        </w:tc>
        <w:tc>
          <w:tcPr>
            <w:tcW w:w="989" w:type="dxa"/>
          </w:tcPr>
          <w:p>
            <w:pPr>
              <w:pStyle w:val="TableParagraph"/>
              <w:ind w:left="105"/>
              <w:jc w:val="left"/>
              <w:rPr>
                <w:sz w:val="24"/>
              </w:rPr>
            </w:pPr>
            <w:r>
              <w:rPr>
                <w:spacing w:val="-2"/>
                <w:sz w:val="24"/>
              </w:rPr>
              <w:t>97.38</w:t>
            </w:r>
          </w:p>
        </w:tc>
        <w:tc>
          <w:tcPr>
            <w:tcW w:w="991" w:type="dxa"/>
          </w:tcPr>
          <w:p>
            <w:pPr>
              <w:pStyle w:val="TableParagraph"/>
              <w:ind w:left="108"/>
              <w:jc w:val="left"/>
              <w:rPr>
                <w:sz w:val="24"/>
              </w:rPr>
            </w:pPr>
            <w:r>
              <w:rPr>
                <w:spacing w:val="-2"/>
                <w:sz w:val="24"/>
              </w:rPr>
              <w:t>62.67</w:t>
            </w:r>
          </w:p>
        </w:tc>
        <w:tc>
          <w:tcPr>
            <w:tcW w:w="989" w:type="dxa"/>
          </w:tcPr>
          <w:p>
            <w:pPr>
              <w:pStyle w:val="TableParagraph"/>
              <w:ind w:left="105"/>
              <w:jc w:val="left"/>
              <w:rPr>
                <w:sz w:val="24"/>
              </w:rPr>
            </w:pPr>
            <w:r>
              <w:rPr>
                <w:spacing w:val="-2"/>
                <w:sz w:val="24"/>
              </w:rPr>
              <w:t>58.59</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99.86</w:t>
            </w:r>
          </w:p>
        </w:tc>
        <w:tc>
          <w:tcPr>
            <w:tcW w:w="989" w:type="dxa"/>
          </w:tcPr>
          <w:p>
            <w:pPr>
              <w:pStyle w:val="TableParagraph"/>
              <w:ind w:left="105"/>
              <w:jc w:val="left"/>
              <w:rPr>
                <w:sz w:val="24"/>
              </w:rPr>
            </w:pPr>
            <w:r>
              <w:rPr>
                <w:spacing w:val="-2"/>
                <w:sz w:val="24"/>
              </w:rPr>
              <w:t>97.35</w:t>
            </w:r>
          </w:p>
        </w:tc>
        <w:tc>
          <w:tcPr>
            <w:tcW w:w="991" w:type="dxa"/>
          </w:tcPr>
          <w:p>
            <w:pPr>
              <w:pStyle w:val="TableParagraph"/>
              <w:ind w:left="108"/>
              <w:jc w:val="left"/>
              <w:rPr>
                <w:sz w:val="24"/>
              </w:rPr>
            </w:pPr>
            <w:r>
              <w:rPr>
                <w:spacing w:val="-2"/>
                <w:sz w:val="24"/>
              </w:rPr>
              <w:t>35.16</w:t>
            </w:r>
          </w:p>
        </w:tc>
        <w:tc>
          <w:tcPr>
            <w:tcW w:w="989" w:type="dxa"/>
          </w:tcPr>
          <w:p>
            <w:pPr>
              <w:pStyle w:val="TableParagraph"/>
              <w:ind w:left="105"/>
              <w:jc w:val="left"/>
              <w:rPr>
                <w:sz w:val="24"/>
              </w:rPr>
            </w:pPr>
            <w:r>
              <w:rPr>
                <w:spacing w:val="-2"/>
                <w:sz w:val="24"/>
              </w:rPr>
              <w:t>47.00</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6.76</w:t>
            </w:r>
          </w:p>
        </w:tc>
      </w:tr>
      <w:tr>
        <w:trPr>
          <w:trHeight w:val="276" w:hRule="atLeast"/>
        </w:trPr>
        <w:tc>
          <w:tcPr>
            <w:tcW w:w="1008" w:type="dxa"/>
          </w:tcPr>
          <w:p>
            <w:pPr>
              <w:pStyle w:val="TableParagraph"/>
              <w:ind w:left="105"/>
              <w:jc w:val="left"/>
              <w:rPr>
                <w:sz w:val="24"/>
              </w:rPr>
            </w:pPr>
            <w:r>
              <w:rPr>
                <w:spacing w:val="-2"/>
                <w:sz w:val="24"/>
              </w:rPr>
              <w:t>99.85</w:t>
            </w:r>
          </w:p>
        </w:tc>
        <w:tc>
          <w:tcPr>
            <w:tcW w:w="989" w:type="dxa"/>
          </w:tcPr>
          <w:p>
            <w:pPr>
              <w:pStyle w:val="TableParagraph"/>
              <w:ind w:left="105"/>
              <w:jc w:val="left"/>
              <w:rPr>
                <w:sz w:val="24"/>
              </w:rPr>
            </w:pPr>
            <w:r>
              <w:rPr>
                <w:spacing w:val="-2"/>
                <w:sz w:val="24"/>
              </w:rPr>
              <w:t>97.31</w:t>
            </w:r>
          </w:p>
        </w:tc>
        <w:tc>
          <w:tcPr>
            <w:tcW w:w="991" w:type="dxa"/>
          </w:tcPr>
          <w:p>
            <w:pPr>
              <w:pStyle w:val="TableParagraph"/>
              <w:ind w:left="108"/>
              <w:jc w:val="left"/>
              <w:rPr>
                <w:sz w:val="24"/>
              </w:rPr>
            </w:pPr>
            <w:r>
              <w:rPr>
                <w:spacing w:val="-2"/>
                <w:sz w:val="24"/>
              </w:rPr>
              <w:t>58.59</w:t>
            </w:r>
          </w:p>
        </w:tc>
        <w:tc>
          <w:tcPr>
            <w:tcW w:w="989" w:type="dxa"/>
          </w:tcPr>
          <w:p>
            <w:pPr>
              <w:pStyle w:val="TableParagraph"/>
              <w:ind w:left="105"/>
              <w:jc w:val="left"/>
              <w:rPr>
                <w:sz w:val="24"/>
              </w:rPr>
            </w:pPr>
            <w:r>
              <w:rPr>
                <w:spacing w:val="-2"/>
                <w:sz w:val="24"/>
              </w:rPr>
              <w:t>25.85</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99.83</w:t>
            </w:r>
          </w:p>
        </w:tc>
        <w:tc>
          <w:tcPr>
            <w:tcW w:w="989" w:type="dxa"/>
          </w:tcPr>
          <w:p>
            <w:pPr>
              <w:pStyle w:val="TableParagraph"/>
              <w:ind w:left="105"/>
              <w:jc w:val="left"/>
              <w:rPr>
                <w:sz w:val="24"/>
              </w:rPr>
            </w:pPr>
            <w:r>
              <w:rPr>
                <w:spacing w:val="-2"/>
                <w:sz w:val="24"/>
              </w:rPr>
              <w:t>97.01</w:t>
            </w:r>
          </w:p>
        </w:tc>
        <w:tc>
          <w:tcPr>
            <w:tcW w:w="991" w:type="dxa"/>
          </w:tcPr>
          <w:p>
            <w:pPr>
              <w:pStyle w:val="TableParagraph"/>
              <w:ind w:left="108"/>
              <w:jc w:val="left"/>
              <w:rPr>
                <w:sz w:val="24"/>
              </w:rPr>
            </w:pPr>
            <w:r>
              <w:rPr>
                <w:spacing w:val="-2"/>
                <w:sz w:val="24"/>
              </w:rPr>
              <w:t>29.30</w:t>
            </w:r>
          </w:p>
        </w:tc>
        <w:tc>
          <w:tcPr>
            <w:tcW w:w="989" w:type="dxa"/>
          </w:tcPr>
          <w:p>
            <w:pPr>
              <w:pStyle w:val="TableParagraph"/>
              <w:ind w:left="105"/>
              <w:jc w:val="left"/>
              <w:rPr>
                <w:sz w:val="24"/>
              </w:rPr>
            </w:pPr>
            <w:r>
              <w:rPr>
                <w:spacing w:val="-2"/>
                <w:sz w:val="24"/>
              </w:rPr>
              <w:t>22.16</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6.76</w:t>
            </w:r>
          </w:p>
        </w:tc>
      </w:tr>
      <w:tr>
        <w:trPr>
          <w:trHeight w:val="277" w:hRule="atLeast"/>
        </w:trPr>
        <w:tc>
          <w:tcPr>
            <w:tcW w:w="1008" w:type="dxa"/>
          </w:tcPr>
          <w:p>
            <w:pPr>
              <w:pStyle w:val="TableParagraph"/>
              <w:spacing w:line="258" w:lineRule="exact"/>
              <w:ind w:left="105"/>
              <w:jc w:val="left"/>
              <w:rPr>
                <w:sz w:val="24"/>
              </w:rPr>
            </w:pPr>
            <w:r>
              <w:rPr>
                <w:spacing w:val="-2"/>
                <w:sz w:val="24"/>
              </w:rPr>
              <w:t>99.82</w:t>
            </w:r>
          </w:p>
        </w:tc>
        <w:tc>
          <w:tcPr>
            <w:tcW w:w="989" w:type="dxa"/>
          </w:tcPr>
          <w:p>
            <w:pPr>
              <w:pStyle w:val="TableParagraph"/>
              <w:spacing w:line="258" w:lineRule="exact"/>
              <w:ind w:left="105"/>
              <w:jc w:val="left"/>
              <w:rPr>
                <w:sz w:val="24"/>
              </w:rPr>
            </w:pPr>
            <w:r>
              <w:rPr>
                <w:spacing w:val="-2"/>
                <w:sz w:val="24"/>
              </w:rPr>
              <w:t>96.71</w:t>
            </w:r>
          </w:p>
        </w:tc>
        <w:tc>
          <w:tcPr>
            <w:tcW w:w="991" w:type="dxa"/>
          </w:tcPr>
          <w:p>
            <w:pPr>
              <w:pStyle w:val="TableParagraph"/>
              <w:spacing w:line="258" w:lineRule="exact"/>
              <w:ind w:left="108"/>
              <w:jc w:val="left"/>
              <w:rPr>
                <w:sz w:val="24"/>
              </w:rPr>
            </w:pPr>
            <w:r>
              <w:rPr>
                <w:spacing w:val="-2"/>
                <w:sz w:val="24"/>
              </w:rPr>
              <w:t>35.16</w:t>
            </w:r>
          </w:p>
        </w:tc>
        <w:tc>
          <w:tcPr>
            <w:tcW w:w="989" w:type="dxa"/>
          </w:tcPr>
          <w:p>
            <w:pPr>
              <w:pStyle w:val="TableParagraph"/>
              <w:spacing w:line="258" w:lineRule="exact"/>
              <w:ind w:left="105"/>
              <w:jc w:val="left"/>
              <w:rPr>
                <w:sz w:val="24"/>
              </w:rPr>
            </w:pPr>
            <w:r>
              <w:rPr>
                <w:spacing w:val="-2"/>
                <w:sz w:val="24"/>
              </w:rPr>
              <w:t>37.60</w:t>
            </w:r>
          </w:p>
        </w:tc>
        <w:tc>
          <w:tcPr>
            <w:tcW w:w="1080" w:type="dxa"/>
          </w:tcPr>
          <w:p>
            <w:pPr>
              <w:pStyle w:val="TableParagraph"/>
              <w:spacing w:line="258" w:lineRule="exact"/>
              <w:ind w:left="108"/>
              <w:jc w:val="left"/>
              <w:rPr>
                <w:sz w:val="24"/>
              </w:rPr>
            </w:pPr>
            <w:r>
              <w:rPr>
                <w:spacing w:val="-4"/>
                <w:sz w:val="24"/>
              </w:rPr>
              <w:t>8.12</w:t>
            </w:r>
          </w:p>
        </w:tc>
        <w:tc>
          <w:tcPr>
            <w:tcW w:w="1081" w:type="dxa"/>
          </w:tcPr>
          <w:p>
            <w:pPr>
              <w:pStyle w:val="TableParagraph"/>
              <w:spacing w:line="258" w:lineRule="exact"/>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99.81</w:t>
            </w:r>
          </w:p>
        </w:tc>
        <w:tc>
          <w:tcPr>
            <w:tcW w:w="989" w:type="dxa"/>
          </w:tcPr>
          <w:p>
            <w:pPr>
              <w:pStyle w:val="TableParagraph"/>
              <w:ind w:left="105"/>
              <w:jc w:val="left"/>
              <w:rPr>
                <w:sz w:val="24"/>
              </w:rPr>
            </w:pPr>
            <w:r>
              <w:rPr>
                <w:spacing w:val="-2"/>
                <w:sz w:val="24"/>
              </w:rPr>
              <w:t>96.70</w:t>
            </w:r>
          </w:p>
        </w:tc>
        <w:tc>
          <w:tcPr>
            <w:tcW w:w="991" w:type="dxa"/>
          </w:tcPr>
          <w:p>
            <w:pPr>
              <w:pStyle w:val="TableParagraph"/>
              <w:ind w:left="108"/>
              <w:jc w:val="left"/>
              <w:rPr>
                <w:sz w:val="24"/>
              </w:rPr>
            </w:pPr>
            <w:r>
              <w:rPr>
                <w:spacing w:val="-2"/>
                <w:sz w:val="24"/>
              </w:rPr>
              <w:t>31.02</w:t>
            </w:r>
          </w:p>
        </w:tc>
        <w:tc>
          <w:tcPr>
            <w:tcW w:w="989" w:type="dxa"/>
          </w:tcPr>
          <w:p>
            <w:pPr>
              <w:pStyle w:val="TableParagraph"/>
              <w:ind w:left="105"/>
              <w:jc w:val="left"/>
              <w:rPr>
                <w:sz w:val="24"/>
              </w:rPr>
            </w:pPr>
            <w:r>
              <w:rPr>
                <w:spacing w:val="-2"/>
                <w:sz w:val="24"/>
              </w:rPr>
              <w:t>31.33</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99.78</w:t>
            </w:r>
          </w:p>
        </w:tc>
        <w:tc>
          <w:tcPr>
            <w:tcW w:w="989" w:type="dxa"/>
          </w:tcPr>
          <w:p>
            <w:pPr>
              <w:pStyle w:val="TableParagraph"/>
              <w:ind w:left="105"/>
              <w:jc w:val="left"/>
              <w:rPr>
                <w:sz w:val="24"/>
              </w:rPr>
            </w:pPr>
            <w:r>
              <w:rPr>
                <w:spacing w:val="-2"/>
                <w:sz w:val="24"/>
              </w:rPr>
              <w:t>96.65</w:t>
            </w:r>
          </w:p>
        </w:tc>
        <w:tc>
          <w:tcPr>
            <w:tcW w:w="991" w:type="dxa"/>
          </w:tcPr>
          <w:p>
            <w:pPr>
              <w:pStyle w:val="TableParagraph"/>
              <w:ind w:left="108"/>
              <w:jc w:val="left"/>
              <w:rPr>
                <w:sz w:val="24"/>
              </w:rPr>
            </w:pPr>
            <w:r>
              <w:rPr>
                <w:spacing w:val="-2"/>
                <w:sz w:val="24"/>
              </w:rPr>
              <w:t>31.33</w:t>
            </w:r>
          </w:p>
        </w:tc>
        <w:tc>
          <w:tcPr>
            <w:tcW w:w="989" w:type="dxa"/>
          </w:tcPr>
          <w:p>
            <w:pPr>
              <w:pStyle w:val="TableParagraph"/>
              <w:ind w:left="105"/>
              <w:jc w:val="left"/>
              <w:rPr>
                <w:sz w:val="24"/>
              </w:rPr>
            </w:pPr>
            <w:r>
              <w:rPr>
                <w:spacing w:val="-2"/>
                <w:sz w:val="24"/>
              </w:rPr>
              <w:t>62.67</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6.76</w:t>
            </w:r>
          </w:p>
        </w:tc>
      </w:tr>
      <w:tr>
        <w:trPr>
          <w:trHeight w:val="275" w:hRule="atLeast"/>
        </w:trPr>
        <w:tc>
          <w:tcPr>
            <w:tcW w:w="1008" w:type="dxa"/>
          </w:tcPr>
          <w:p>
            <w:pPr>
              <w:pStyle w:val="TableParagraph"/>
              <w:ind w:left="105"/>
              <w:jc w:val="left"/>
              <w:rPr>
                <w:sz w:val="24"/>
              </w:rPr>
            </w:pPr>
            <w:r>
              <w:rPr>
                <w:spacing w:val="-2"/>
                <w:sz w:val="24"/>
              </w:rPr>
              <w:t>99.72</w:t>
            </w:r>
          </w:p>
        </w:tc>
        <w:tc>
          <w:tcPr>
            <w:tcW w:w="989" w:type="dxa"/>
          </w:tcPr>
          <w:p>
            <w:pPr>
              <w:pStyle w:val="TableParagraph"/>
              <w:ind w:left="105"/>
              <w:jc w:val="left"/>
              <w:rPr>
                <w:sz w:val="24"/>
              </w:rPr>
            </w:pPr>
            <w:r>
              <w:rPr>
                <w:spacing w:val="-2"/>
                <w:sz w:val="24"/>
              </w:rPr>
              <w:t>96.52</w:t>
            </w:r>
          </w:p>
        </w:tc>
        <w:tc>
          <w:tcPr>
            <w:tcW w:w="991" w:type="dxa"/>
          </w:tcPr>
          <w:p>
            <w:pPr>
              <w:pStyle w:val="TableParagraph"/>
              <w:ind w:left="108"/>
              <w:jc w:val="left"/>
              <w:rPr>
                <w:sz w:val="24"/>
              </w:rPr>
            </w:pPr>
            <w:r>
              <w:rPr>
                <w:spacing w:val="-2"/>
                <w:sz w:val="24"/>
              </w:rPr>
              <w:t>26.86</w:t>
            </w:r>
          </w:p>
        </w:tc>
        <w:tc>
          <w:tcPr>
            <w:tcW w:w="989" w:type="dxa"/>
          </w:tcPr>
          <w:p>
            <w:pPr>
              <w:pStyle w:val="TableParagraph"/>
              <w:ind w:left="105"/>
              <w:jc w:val="left"/>
              <w:rPr>
                <w:sz w:val="24"/>
              </w:rPr>
            </w:pPr>
            <w:r>
              <w:rPr>
                <w:spacing w:val="-2"/>
                <w:sz w:val="24"/>
              </w:rPr>
              <w:t>26.86</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99.71</w:t>
            </w:r>
          </w:p>
        </w:tc>
        <w:tc>
          <w:tcPr>
            <w:tcW w:w="989" w:type="dxa"/>
          </w:tcPr>
          <w:p>
            <w:pPr>
              <w:pStyle w:val="TableParagraph"/>
              <w:ind w:left="105"/>
              <w:jc w:val="left"/>
              <w:rPr>
                <w:sz w:val="24"/>
              </w:rPr>
            </w:pPr>
            <w:r>
              <w:rPr>
                <w:spacing w:val="-2"/>
                <w:sz w:val="24"/>
              </w:rPr>
              <w:t>96.44</w:t>
            </w:r>
          </w:p>
        </w:tc>
        <w:tc>
          <w:tcPr>
            <w:tcW w:w="991" w:type="dxa"/>
          </w:tcPr>
          <w:p>
            <w:pPr>
              <w:pStyle w:val="TableParagraph"/>
              <w:ind w:left="108"/>
              <w:jc w:val="left"/>
              <w:rPr>
                <w:sz w:val="24"/>
              </w:rPr>
            </w:pPr>
            <w:r>
              <w:rPr>
                <w:spacing w:val="-2"/>
                <w:sz w:val="24"/>
              </w:rPr>
              <w:t>31.02</w:t>
            </w:r>
          </w:p>
        </w:tc>
        <w:tc>
          <w:tcPr>
            <w:tcW w:w="989" w:type="dxa"/>
          </w:tcPr>
          <w:p>
            <w:pPr>
              <w:pStyle w:val="TableParagraph"/>
              <w:ind w:left="105"/>
              <w:jc w:val="left"/>
              <w:rPr>
                <w:sz w:val="24"/>
              </w:rPr>
            </w:pPr>
            <w:r>
              <w:rPr>
                <w:spacing w:val="-2"/>
                <w:sz w:val="24"/>
              </w:rPr>
              <w:t>29.30</w:t>
            </w:r>
          </w:p>
        </w:tc>
        <w:tc>
          <w:tcPr>
            <w:tcW w:w="1080" w:type="dxa"/>
          </w:tcPr>
          <w:p>
            <w:pPr>
              <w:pStyle w:val="TableParagraph"/>
              <w:ind w:left="108"/>
              <w:jc w:val="left"/>
              <w:rPr>
                <w:sz w:val="24"/>
              </w:rPr>
            </w:pPr>
            <w:r>
              <w:rPr>
                <w:spacing w:val="-4"/>
                <w:sz w:val="24"/>
              </w:rPr>
              <w:t>8.12</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99.69</w:t>
            </w:r>
          </w:p>
        </w:tc>
        <w:tc>
          <w:tcPr>
            <w:tcW w:w="989" w:type="dxa"/>
          </w:tcPr>
          <w:p>
            <w:pPr>
              <w:pStyle w:val="TableParagraph"/>
              <w:ind w:left="105"/>
              <w:jc w:val="left"/>
              <w:rPr>
                <w:sz w:val="24"/>
              </w:rPr>
            </w:pPr>
            <w:r>
              <w:rPr>
                <w:spacing w:val="-2"/>
                <w:sz w:val="24"/>
              </w:rPr>
              <w:t>96.41</w:t>
            </w:r>
          </w:p>
        </w:tc>
        <w:tc>
          <w:tcPr>
            <w:tcW w:w="991" w:type="dxa"/>
          </w:tcPr>
          <w:p>
            <w:pPr>
              <w:pStyle w:val="TableParagraph"/>
              <w:ind w:left="108"/>
              <w:jc w:val="left"/>
              <w:rPr>
                <w:sz w:val="24"/>
              </w:rPr>
            </w:pPr>
            <w:r>
              <w:rPr>
                <w:spacing w:val="-2"/>
                <w:sz w:val="24"/>
              </w:rPr>
              <w:t>25.85</w:t>
            </w:r>
          </w:p>
        </w:tc>
        <w:tc>
          <w:tcPr>
            <w:tcW w:w="989" w:type="dxa"/>
          </w:tcPr>
          <w:p>
            <w:pPr>
              <w:pStyle w:val="TableParagraph"/>
              <w:ind w:left="105"/>
              <w:jc w:val="left"/>
              <w:rPr>
                <w:sz w:val="24"/>
              </w:rPr>
            </w:pPr>
            <w:r>
              <w:rPr>
                <w:spacing w:val="-2"/>
                <w:sz w:val="24"/>
              </w:rPr>
              <w:t>25.11</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99.65</w:t>
            </w:r>
          </w:p>
        </w:tc>
        <w:tc>
          <w:tcPr>
            <w:tcW w:w="989" w:type="dxa"/>
          </w:tcPr>
          <w:p>
            <w:pPr>
              <w:pStyle w:val="TableParagraph"/>
              <w:ind w:left="105"/>
              <w:jc w:val="left"/>
              <w:rPr>
                <w:sz w:val="24"/>
              </w:rPr>
            </w:pPr>
            <w:r>
              <w:rPr>
                <w:spacing w:val="-2"/>
                <w:sz w:val="24"/>
              </w:rPr>
              <w:t>96.39</w:t>
            </w:r>
          </w:p>
        </w:tc>
        <w:tc>
          <w:tcPr>
            <w:tcW w:w="991" w:type="dxa"/>
          </w:tcPr>
          <w:p>
            <w:pPr>
              <w:pStyle w:val="TableParagraph"/>
              <w:ind w:left="108"/>
              <w:jc w:val="left"/>
              <w:rPr>
                <w:sz w:val="24"/>
              </w:rPr>
            </w:pPr>
            <w:r>
              <w:rPr>
                <w:spacing w:val="-2"/>
                <w:sz w:val="24"/>
              </w:rPr>
              <w:t>25.11</w:t>
            </w:r>
          </w:p>
        </w:tc>
        <w:tc>
          <w:tcPr>
            <w:tcW w:w="989" w:type="dxa"/>
          </w:tcPr>
          <w:p>
            <w:pPr>
              <w:pStyle w:val="TableParagraph"/>
              <w:ind w:left="105"/>
              <w:jc w:val="left"/>
              <w:rPr>
                <w:sz w:val="24"/>
              </w:rPr>
            </w:pPr>
            <w:r>
              <w:rPr>
                <w:spacing w:val="-2"/>
                <w:sz w:val="24"/>
              </w:rPr>
              <w:t>35.16</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6.12</w:t>
            </w:r>
          </w:p>
        </w:tc>
      </w:tr>
      <w:tr>
        <w:trPr>
          <w:trHeight w:val="278" w:hRule="atLeast"/>
        </w:trPr>
        <w:tc>
          <w:tcPr>
            <w:tcW w:w="1008" w:type="dxa"/>
          </w:tcPr>
          <w:p>
            <w:pPr>
              <w:pStyle w:val="TableParagraph"/>
              <w:spacing w:line="258" w:lineRule="exact"/>
              <w:ind w:left="105"/>
              <w:jc w:val="left"/>
              <w:rPr>
                <w:sz w:val="24"/>
              </w:rPr>
            </w:pPr>
            <w:r>
              <w:rPr>
                <w:spacing w:val="-2"/>
                <w:sz w:val="24"/>
              </w:rPr>
              <w:t>99.61</w:t>
            </w:r>
          </w:p>
        </w:tc>
        <w:tc>
          <w:tcPr>
            <w:tcW w:w="989" w:type="dxa"/>
          </w:tcPr>
          <w:p>
            <w:pPr>
              <w:pStyle w:val="TableParagraph"/>
              <w:spacing w:line="258" w:lineRule="exact"/>
              <w:ind w:left="105"/>
              <w:jc w:val="left"/>
              <w:rPr>
                <w:sz w:val="24"/>
              </w:rPr>
            </w:pPr>
            <w:r>
              <w:rPr>
                <w:spacing w:val="-2"/>
                <w:sz w:val="24"/>
              </w:rPr>
              <w:t>96.23</w:t>
            </w:r>
          </w:p>
        </w:tc>
        <w:tc>
          <w:tcPr>
            <w:tcW w:w="991" w:type="dxa"/>
          </w:tcPr>
          <w:p>
            <w:pPr>
              <w:pStyle w:val="TableParagraph"/>
              <w:spacing w:line="258" w:lineRule="exact"/>
              <w:ind w:left="108"/>
              <w:jc w:val="left"/>
              <w:rPr>
                <w:sz w:val="24"/>
              </w:rPr>
            </w:pPr>
            <w:r>
              <w:rPr>
                <w:spacing w:val="-2"/>
                <w:sz w:val="24"/>
              </w:rPr>
              <w:t>25.85</w:t>
            </w:r>
          </w:p>
        </w:tc>
        <w:tc>
          <w:tcPr>
            <w:tcW w:w="989" w:type="dxa"/>
          </w:tcPr>
          <w:p>
            <w:pPr>
              <w:pStyle w:val="TableParagraph"/>
              <w:spacing w:line="258" w:lineRule="exact"/>
              <w:ind w:left="105"/>
              <w:jc w:val="left"/>
              <w:rPr>
                <w:sz w:val="24"/>
              </w:rPr>
            </w:pPr>
            <w:r>
              <w:rPr>
                <w:spacing w:val="-2"/>
                <w:sz w:val="24"/>
              </w:rPr>
              <w:t>43.95</w:t>
            </w:r>
          </w:p>
        </w:tc>
        <w:tc>
          <w:tcPr>
            <w:tcW w:w="1080" w:type="dxa"/>
          </w:tcPr>
          <w:p>
            <w:pPr>
              <w:pStyle w:val="TableParagraph"/>
              <w:spacing w:line="258" w:lineRule="exact"/>
              <w:ind w:left="108"/>
              <w:jc w:val="left"/>
              <w:rPr>
                <w:sz w:val="24"/>
              </w:rPr>
            </w:pPr>
            <w:r>
              <w:rPr>
                <w:spacing w:val="-4"/>
                <w:sz w:val="24"/>
              </w:rPr>
              <w:t>8.12</w:t>
            </w:r>
          </w:p>
        </w:tc>
        <w:tc>
          <w:tcPr>
            <w:tcW w:w="1081" w:type="dxa"/>
          </w:tcPr>
          <w:p>
            <w:pPr>
              <w:pStyle w:val="TableParagraph"/>
              <w:spacing w:line="258" w:lineRule="exact"/>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99.59</w:t>
            </w:r>
          </w:p>
        </w:tc>
        <w:tc>
          <w:tcPr>
            <w:tcW w:w="989" w:type="dxa"/>
          </w:tcPr>
          <w:p>
            <w:pPr>
              <w:pStyle w:val="TableParagraph"/>
              <w:ind w:left="105"/>
              <w:jc w:val="left"/>
              <w:rPr>
                <w:sz w:val="24"/>
              </w:rPr>
            </w:pPr>
            <w:r>
              <w:rPr>
                <w:spacing w:val="-2"/>
                <w:sz w:val="24"/>
              </w:rPr>
              <w:t>95.99</w:t>
            </w:r>
          </w:p>
        </w:tc>
        <w:tc>
          <w:tcPr>
            <w:tcW w:w="991" w:type="dxa"/>
          </w:tcPr>
          <w:p>
            <w:pPr>
              <w:pStyle w:val="TableParagraph"/>
              <w:ind w:left="108"/>
              <w:jc w:val="left"/>
              <w:rPr>
                <w:sz w:val="24"/>
              </w:rPr>
            </w:pPr>
            <w:r>
              <w:rPr>
                <w:spacing w:val="-2"/>
                <w:sz w:val="24"/>
              </w:rPr>
              <w:t>29.30</w:t>
            </w:r>
          </w:p>
        </w:tc>
        <w:tc>
          <w:tcPr>
            <w:tcW w:w="989" w:type="dxa"/>
          </w:tcPr>
          <w:p>
            <w:pPr>
              <w:pStyle w:val="TableParagraph"/>
              <w:ind w:left="105"/>
              <w:jc w:val="left"/>
              <w:rPr>
                <w:sz w:val="24"/>
              </w:rPr>
            </w:pPr>
            <w:r>
              <w:rPr>
                <w:spacing w:val="-2"/>
                <w:sz w:val="24"/>
              </w:rPr>
              <w:t>47.00</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99.56</w:t>
            </w:r>
          </w:p>
        </w:tc>
        <w:tc>
          <w:tcPr>
            <w:tcW w:w="989" w:type="dxa"/>
          </w:tcPr>
          <w:p>
            <w:pPr>
              <w:pStyle w:val="TableParagraph"/>
              <w:ind w:left="105"/>
              <w:jc w:val="left"/>
              <w:rPr>
                <w:sz w:val="24"/>
              </w:rPr>
            </w:pPr>
            <w:r>
              <w:rPr>
                <w:spacing w:val="-2"/>
                <w:sz w:val="24"/>
              </w:rPr>
              <w:t>95.95</w:t>
            </w:r>
          </w:p>
        </w:tc>
        <w:tc>
          <w:tcPr>
            <w:tcW w:w="991" w:type="dxa"/>
          </w:tcPr>
          <w:p>
            <w:pPr>
              <w:pStyle w:val="TableParagraph"/>
              <w:ind w:left="108"/>
              <w:jc w:val="left"/>
              <w:rPr>
                <w:sz w:val="24"/>
              </w:rPr>
            </w:pPr>
            <w:r>
              <w:rPr>
                <w:spacing w:val="-2"/>
                <w:sz w:val="24"/>
              </w:rPr>
              <w:t>25.11</w:t>
            </w:r>
          </w:p>
        </w:tc>
        <w:tc>
          <w:tcPr>
            <w:tcW w:w="989" w:type="dxa"/>
          </w:tcPr>
          <w:p>
            <w:pPr>
              <w:pStyle w:val="TableParagraph"/>
              <w:ind w:left="105"/>
              <w:jc w:val="left"/>
              <w:rPr>
                <w:sz w:val="24"/>
              </w:rPr>
            </w:pPr>
            <w:r>
              <w:rPr>
                <w:spacing w:val="-2"/>
                <w:sz w:val="24"/>
              </w:rPr>
              <w:t>31.02</w:t>
            </w:r>
          </w:p>
        </w:tc>
        <w:tc>
          <w:tcPr>
            <w:tcW w:w="1080" w:type="dxa"/>
          </w:tcPr>
          <w:p>
            <w:pPr>
              <w:pStyle w:val="TableParagraph"/>
              <w:ind w:left="108"/>
              <w:jc w:val="left"/>
              <w:rPr>
                <w:sz w:val="24"/>
              </w:rPr>
            </w:pPr>
            <w:r>
              <w:rPr>
                <w:spacing w:val="-4"/>
                <w:sz w:val="24"/>
              </w:rPr>
              <w:t>8.12</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99.54</w:t>
            </w:r>
          </w:p>
        </w:tc>
        <w:tc>
          <w:tcPr>
            <w:tcW w:w="989" w:type="dxa"/>
          </w:tcPr>
          <w:p>
            <w:pPr>
              <w:pStyle w:val="TableParagraph"/>
              <w:ind w:left="105"/>
              <w:jc w:val="left"/>
              <w:rPr>
                <w:sz w:val="24"/>
              </w:rPr>
            </w:pPr>
            <w:r>
              <w:rPr>
                <w:spacing w:val="-2"/>
                <w:sz w:val="24"/>
              </w:rPr>
              <w:t>95.82</w:t>
            </w:r>
          </w:p>
        </w:tc>
        <w:tc>
          <w:tcPr>
            <w:tcW w:w="991" w:type="dxa"/>
          </w:tcPr>
          <w:p>
            <w:pPr>
              <w:pStyle w:val="TableParagraph"/>
              <w:ind w:left="108"/>
              <w:jc w:val="left"/>
              <w:rPr>
                <w:sz w:val="24"/>
              </w:rPr>
            </w:pPr>
            <w:r>
              <w:rPr>
                <w:spacing w:val="-2"/>
                <w:sz w:val="24"/>
              </w:rPr>
              <w:t>25.85</w:t>
            </w:r>
          </w:p>
        </w:tc>
        <w:tc>
          <w:tcPr>
            <w:tcW w:w="989" w:type="dxa"/>
          </w:tcPr>
          <w:p>
            <w:pPr>
              <w:pStyle w:val="TableParagraph"/>
              <w:ind w:left="105"/>
              <w:jc w:val="left"/>
              <w:rPr>
                <w:sz w:val="24"/>
              </w:rPr>
            </w:pPr>
            <w:r>
              <w:rPr>
                <w:spacing w:val="-2"/>
                <w:sz w:val="24"/>
              </w:rPr>
              <w:t>58.59</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99.52</w:t>
            </w:r>
          </w:p>
        </w:tc>
        <w:tc>
          <w:tcPr>
            <w:tcW w:w="989" w:type="dxa"/>
          </w:tcPr>
          <w:p>
            <w:pPr>
              <w:pStyle w:val="TableParagraph"/>
              <w:ind w:left="105"/>
              <w:jc w:val="left"/>
              <w:rPr>
                <w:sz w:val="24"/>
              </w:rPr>
            </w:pPr>
            <w:r>
              <w:rPr>
                <w:spacing w:val="-2"/>
                <w:sz w:val="24"/>
              </w:rPr>
              <w:t>95.74</w:t>
            </w:r>
          </w:p>
        </w:tc>
        <w:tc>
          <w:tcPr>
            <w:tcW w:w="991" w:type="dxa"/>
          </w:tcPr>
          <w:p>
            <w:pPr>
              <w:pStyle w:val="TableParagraph"/>
              <w:ind w:left="108"/>
              <w:jc w:val="left"/>
              <w:rPr>
                <w:sz w:val="24"/>
              </w:rPr>
            </w:pPr>
            <w:r>
              <w:rPr>
                <w:spacing w:val="-2"/>
                <w:sz w:val="24"/>
              </w:rPr>
              <w:t>22.16</w:t>
            </w:r>
          </w:p>
        </w:tc>
        <w:tc>
          <w:tcPr>
            <w:tcW w:w="989" w:type="dxa"/>
          </w:tcPr>
          <w:p>
            <w:pPr>
              <w:pStyle w:val="TableParagraph"/>
              <w:ind w:left="105"/>
              <w:jc w:val="left"/>
              <w:rPr>
                <w:sz w:val="24"/>
              </w:rPr>
            </w:pPr>
            <w:r>
              <w:rPr>
                <w:spacing w:val="-2"/>
                <w:sz w:val="24"/>
              </w:rPr>
              <w:t>25.85</w:t>
            </w:r>
          </w:p>
        </w:tc>
        <w:tc>
          <w:tcPr>
            <w:tcW w:w="1080" w:type="dxa"/>
          </w:tcPr>
          <w:p>
            <w:pPr>
              <w:pStyle w:val="TableParagraph"/>
              <w:ind w:left="108"/>
              <w:jc w:val="left"/>
              <w:rPr>
                <w:sz w:val="24"/>
              </w:rPr>
            </w:pPr>
            <w:r>
              <w:rPr>
                <w:spacing w:val="-4"/>
                <w:sz w:val="24"/>
              </w:rPr>
              <w:t>9.11</w:t>
            </w:r>
          </w:p>
        </w:tc>
        <w:tc>
          <w:tcPr>
            <w:tcW w:w="1081" w:type="dxa"/>
          </w:tcPr>
          <w:p>
            <w:pPr>
              <w:pStyle w:val="TableParagraph"/>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99.48</w:t>
            </w:r>
          </w:p>
        </w:tc>
        <w:tc>
          <w:tcPr>
            <w:tcW w:w="989" w:type="dxa"/>
          </w:tcPr>
          <w:p>
            <w:pPr>
              <w:pStyle w:val="TableParagraph"/>
              <w:ind w:left="105"/>
              <w:jc w:val="left"/>
              <w:rPr>
                <w:sz w:val="24"/>
              </w:rPr>
            </w:pPr>
            <w:r>
              <w:rPr>
                <w:spacing w:val="-2"/>
                <w:sz w:val="24"/>
              </w:rPr>
              <w:t>95.68</w:t>
            </w:r>
          </w:p>
        </w:tc>
        <w:tc>
          <w:tcPr>
            <w:tcW w:w="991" w:type="dxa"/>
          </w:tcPr>
          <w:p>
            <w:pPr>
              <w:pStyle w:val="TableParagraph"/>
              <w:ind w:left="108"/>
              <w:jc w:val="left"/>
              <w:rPr>
                <w:sz w:val="24"/>
              </w:rPr>
            </w:pPr>
            <w:r>
              <w:rPr>
                <w:spacing w:val="-2"/>
                <w:sz w:val="24"/>
              </w:rPr>
              <w:t>25.11</w:t>
            </w:r>
          </w:p>
        </w:tc>
        <w:tc>
          <w:tcPr>
            <w:tcW w:w="989" w:type="dxa"/>
          </w:tcPr>
          <w:p>
            <w:pPr>
              <w:pStyle w:val="TableParagraph"/>
              <w:ind w:left="105"/>
              <w:jc w:val="left"/>
              <w:rPr>
                <w:sz w:val="24"/>
              </w:rPr>
            </w:pPr>
            <w:r>
              <w:rPr>
                <w:spacing w:val="-2"/>
                <w:sz w:val="24"/>
              </w:rPr>
              <w:t>22.16</w:t>
            </w:r>
          </w:p>
        </w:tc>
        <w:tc>
          <w:tcPr>
            <w:tcW w:w="1080" w:type="dxa"/>
          </w:tcPr>
          <w:p>
            <w:pPr>
              <w:pStyle w:val="TableParagraph"/>
              <w:ind w:left="108"/>
              <w:jc w:val="left"/>
              <w:rPr>
                <w:sz w:val="24"/>
              </w:rPr>
            </w:pPr>
            <w:r>
              <w:rPr>
                <w:spacing w:val="-4"/>
                <w:sz w:val="24"/>
              </w:rPr>
              <w:t>7.32</w:t>
            </w:r>
          </w:p>
        </w:tc>
        <w:tc>
          <w:tcPr>
            <w:tcW w:w="1081" w:type="dxa"/>
          </w:tcPr>
          <w:p>
            <w:pPr>
              <w:pStyle w:val="TableParagraph"/>
              <w:ind w:left="108"/>
              <w:jc w:val="left"/>
              <w:rPr>
                <w:sz w:val="24"/>
              </w:rPr>
            </w:pPr>
            <w:r>
              <w:rPr>
                <w:spacing w:val="-4"/>
                <w:sz w:val="24"/>
              </w:rPr>
              <w:t>6.12</w:t>
            </w:r>
          </w:p>
        </w:tc>
      </w:tr>
      <w:tr>
        <w:trPr>
          <w:trHeight w:val="277" w:hRule="atLeast"/>
        </w:trPr>
        <w:tc>
          <w:tcPr>
            <w:tcW w:w="1008" w:type="dxa"/>
          </w:tcPr>
          <w:p>
            <w:pPr>
              <w:pStyle w:val="TableParagraph"/>
              <w:spacing w:line="258" w:lineRule="exact"/>
              <w:ind w:left="105"/>
              <w:jc w:val="left"/>
              <w:rPr>
                <w:sz w:val="24"/>
              </w:rPr>
            </w:pPr>
            <w:r>
              <w:rPr>
                <w:spacing w:val="-2"/>
                <w:sz w:val="24"/>
              </w:rPr>
              <w:t>99.45</w:t>
            </w:r>
          </w:p>
        </w:tc>
        <w:tc>
          <w:tcPr>
            <w:tcW w:w="989" w:type="dxa"/>
          </w:tcPr>
          <w:p>
            <w:pPr>
              <w:pStyle w:val="TableParagraph"/>
              <w:spacing w:line="258" w:lineRule="exact"/>
              <w:ind w:left="105"/>
              <w:jc w:val="left"/>
              <w:rPr>
                <w:sz w:val="24"/>
              </w:rPr>
            </w:pPr>
            <w:r>
              <w:rPr>
                <w:spacing w:val="-2"/>
                <w:sz w:val="24"/>
              </w:rPr>
              <w:t>95.11</w:t>
            </w:r>
          </w:p>
        </w:tc>
        <w:tc>
          <w:tcPr>
            <w:tcW w:w="991" w:type="dxa"/>
          </w:tcPr>
          <w:p>
            <w:pPr>
              <w:pStyle w:val="TableParagraph"/>
              <w:spacing w:line="258" w:lineRule="exact"/>
              <w:ind w:left="108"/>
              <w:jc w:val="left"/>
              <w:rPr>
                <w:sz w:val="24"/>
              </w:rPr>
            </w:pPr>
            <w:r>
              <w:rPr>
                <w:spacing w:val="-2"/>
                <w:sz w:val="24"/>
              </w:rPr>
              <w:t>22.16</w:t>
            </w:r>
          </w:p>
        </w:tc>
        <w:tc>
          <w:tcPr>
            <w:tcW w:w="989" w:type="dxa"/>
          </w:tcPr>
          <w:p>
            <w:pPr>
              <w:pStyle w:val="TableParagraph"/>
              <w:spacing w:line="258" w:lineRule="exact"/>
              <w:ind w:left="105"/>
              <w:jc w:val="left"/>
              <w:rPr>
                <w:sz w:val="24"/>
              </w:rPr>
            </w:pPr>
            <w:r>
              <w:rPr>
                <w:spacing w:val="-2"/>
                <w:sz w:val="24"/>
              </w:rPr>
              <w:t>62.67</w:t>
            </w:r>
          </w:p>
        </w:tc>
        <w:tc>
          <w:tcPr>
            <w:tcW w:w="1080" w:type="dxa"/>
          </w:tcPr>
          <w:p>
            <w:pPr>
              <w:pStyle w:val="TableParagraph"/>
              <w:spacing w:line="258" w:lineRule="exact"/>
              <w:ind w:left="108"/>
              <w:jc w:val="left"/>
              <w:rPr>
                <w:sz w:val="24"/>
              </w:rPr>
            </w:pPr>
            <w:r>
              <w:rPr>
                <w:spacing w:val="-4"/>
                <w:sz w:val="24"/>
              </w:rPr>
              <w:t>8.12</w:t>
            </w:r>
          </w:p>
        </w:tc>
        <w:tc>
          <w:tcPr>
            <w:tcW w:w="1081" w:type="dxa"/>
          </w:tcPr>
          <w:p>
            <w:pPr>
              <w:pStyle w:val="TableParagraph"/>
              <w:spacing w:line="258" w:lineRule="exact"/>
              <w:ind w:left="108"/>
              <w:jc w:val="left"/>
              <w:rPr>
                <w:sz w:val="24"/>
              </w:rPr>
            </w:pPr>
            <w:r>
              <w:rPr>
                <w:spacing w:val="-4"/>
                <w:sz w:val="24"/>
              </w:rPr>
              <w:t>6.12</w:t>
            </w:r>
          </w:p>
        </w:tc>
      </w:tr>
      <w:tr>
        <w:trPr>
          <w:trHeight w:val="275" w:hRule="atLeast"/>
        </w:trPr>
        <w:tc>
          <w:tcPr>
            <w:tcW w:w="1008" w:type="dxa"/>
          </w:tcPr>
          <w:p>
            <w:pPr>
              <w:pStyle w:val="TableParagraph"/>
              <w:ind w:left="105"/>
              <w:jc w:val="left"/>
              <w:rPr>
                <w:sz w:val="24"/>
              </w:rPr>
            </w:pPr>
            <w:r>
              <w:rPr>
                <w:spacing w:val="-2"/>
                <w:sz w:val="24"/>
              </w:rPr>
              <w:t>99.42</w:t>
            </w:r>
          </w:p>
        </w:tc>
        <w:tc>
          <w:tcPr>
            <w:tcW w:w="989" w:type="dxa"/>
          </w:tcPr>
          <w:p>
            <w:pPr>
              <w:pStyle w:val="TableParagraph"/>
              <w:spacing w:line="240" w:lineRule="auto"/>
              <w:jc w:val="left"/>
              <w:rPr>
                <w:sz w:val="20"/>
              </w:rPr>
            </w:pPr>
          </w:p>
        </w:tc>
        <w:tc>
          <w:tcPr>
            <w:tcW w:w="991" w:type="dxa"/>
          </w:tcPr>
          <w:p>
            <w:pPr>
              <w:pStyle w:val="TableParagraph"/>
              <w:ind w:left="108"/>
              <w:jc w:val="left"/>
              <w:rPr>
                <w:sz w:val="24"/>
              </w:rPr>
            </w:pPr>
            <w:r>
              <w:rPr>
                <w:spacing w:val="-2"/>
                <w:sz w:val="24"/>
              </w:rPr>
              <w:t>22.16</w:t>
            </w:r>
          </w:p>
        </w:tc>
        <w:tc>
          <w:tcPr>
            <w:tcW w:w="989" w:type="dxa"/>
          </w:tcPr>
          <w:p>
            <w:pPr>
              <w:pStyle w:val="TableParagraph"/>
              <w:spacing w:line="240" w:lineRule="auto"/>
              <w:jc w:val="left"/>
              <w:rPr>
                <w:sz w:val="20"/>
              </w:rPr>
            </w:pPr>
          </w:p>
        </w:tc>
        <w:tc>
          <w:tcPr>
            <w:tcW w:w="1080" w:type="dxa"/>
          </w:tcPr>
          <w:p>
            <w:pPr>
              <w:pStyle w:val="TableParagraph"/>
              <w:ind w:left="108"/>
              <w:jc w:val="left"/>
              <w:rPr>
                <w:sz w:val="24"/>
              </w:rPr>
            </w:pPr>
            <w:r>
              <w:rPr>
                <w:spacing w:val="-4"/>
                <w:sz w:val="24"/>
              </w:rPr>
              <w:t>7.32</w:t>
            </w:r>
          </w:p>
        </w:tc>
        <w:tc>
          <w:tcPr>
            <w:tcW w:w="1081" w:type="dxa"/>
          </w:tcPr>
          <w:p>
            <w:pPr>
              <w:pStyle w:val="TableParagraph"/>
              <w:spacing w:line="240" w:lineRule="auto"/>
              <w:jc w:val="left"/>
              <w:rPr>
                <w:sz w:val="20"/>
              </w:rPr>
            </w:pPr>
          </w:p>
        </w:tc>
      </w:tr>
      <w:tr>
        <w:trPr>
          <w:trHeight w:val="419" w:hRule="atLeast"/>
        </w:trPr>
        <w:tc>
          <w:tcPr>
            <w:tcW w:w="1997" w:type="dxa"/>
            <w:gridSpan w:val="2"/>
          </w:tcPr>
          <w:p>
            <w:pPr>
              <w:pStyle w:val="TableParagraph"/>
              <w:spacing w:line="339" w:lineRule="exact"/>
              <w:ind w:left="415"/>
              <w:jc w:val="left"/>
              <w:rPr>
                <w:sz w:val="27"/>
              </w:rPr>
            </w:pPr>
            <w:r>
              <w:rPr/>
              <mc:AlternateContent>
                <mc:Choice Requires="wps">
                  <w:drawing>
                    <wp:anchor distT="0" distB="0" distL="0" distR="0" allowOverlap="1" layoutInCell="1" locked="0" behindDoc="1" simplePos="0" relativeHeight="476748800">
                      <wp:simplePos x="0" y="0"/>
                      <wp:positionH relativeFrom="column">
                        <wp:posOffset>293711</wp:posOffset>
                      </wp:positionH>
                      <wp:positionV relativeFrom="paragraph">
                        <wp:posOffset>63735</wp:posOffset>
                      </wp:positionV>
                      <wp:extent cx="90805" cy="7620"/>
                      <wp:effectExtent l="0" t="0" r="0" b="0"/>
                      <wp:wrapNone/>
                      <wp:docPr id="290" name="Group 290"/>
                      <wp:cNvGraphicFramePr>
                        <a:graphicFrameLocks/>
                      </wp:cNvGraphicFramePr>
                      <a:graphic>
                        <a:graphicData uri="http://schemas.microsoft.com/office/word/2010/wordprocessingGroup">
                          <wpg:wgp>
                            <wpg:cNvPr id="290" name="Group 290"/>
                            <wpg:cNvGrpSpPr/>
                            <wpg:grpSpPr>
                              <a:xfrm>
                                <a:off x="0" y="0"/>
                                <a:ext cx="90805" cy="7620"/>
                                <a:chExt cx="90805" cy="7620"/>
                              </a:xfrm>
                            </wpg:grpSpPr>
                            <wps:wsp>
                              <wps:cNvPr id="291" name="Graphic 291"/>
                              <wps:cNvSpPr/>
                              <wps:spPr>
                                <a:xfrm>
                                  <a:off x="0" y="3648"/>
                                  <a:ext cx="90805" cy="1270"/>
                                </a:xfrm>
                                <a:custGeom>
                                  <a:avLst/>
                                  <a:gdLst/>
                                  <a:ahLst/>
                                  <a:cxnLst/>
                                  <a:rect l="l" t="t" r="r" b="b"/>
                                  <a:pathLst>
                                    <a:path w="90805" h="0">
                                      <a:moveTo>
                                        <a:pt x="0" y="0"/>
                                      </a:moveTo>
                                      <a:lnTo>
                                        <a:pt x="90538" y="0"/>
                                      </a:lnTo>
                                    </a:path>
                                  </a:pathLst>
                                </a:custGeom>
                                <a:ln w="729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3.126921pt;margin-top:5.018531pt;width:7.15pt;height:.6pt;mso-position-horizontal-relative:column;mso-position-vertical-relative:paragraph;z-index:-26567680" id="docshapegroup161" coordorigin="463,100" coordsize="143,12">
                      <v:line style="position:absolute" from="463,106" to="605,106" stroked="true" strokeweight=".574578pt" strokecolor="#000000">
                        <v:stroke dashstyle="solid"/>
                      </v:line>
                      <w10:wrap type="none"/>
                    </v:group>
                  </w:pict>
                </mc:Fallback>
              </mc:AlternateContent>
            </w:r>
            <w:r>
              <w:rPr>
                <w:rFonts w:ascii="Symbol" w:hAnsi="Symbol"/>
                <w:sz w:val="29"/>
              </w:rPr>
              <w:t></w:t>
            </w:r>
            <w:r>
              <w:rPr>
                <w:sz w:val="29"/>
                <w:vertAlign w:val="subscript"/>
              </w:rPr>
              <w:t>1</w:t>
            </w:r>
            <w:r>
              <w:rPr>
                <w:spacing w:val="6"/>
                <w:sz w:val="29"/>
                <w:vertAlign w:val="baseline"/>
              </w:rPr>
              <w:t> </w:t>
            </w:r>
            <w:r>
              <w:rPr>
                <w:rFonts w:ascii="Symbol" w:hAnsi="Symbol"/>
                <w:sz w:val="27"/>
                <w:vertAlign w:val="baseline"/>
              </w:rPr>
              <w:t></w:t>
            </w:r>
            <w:r>
              <w:rPr>
                <w:spacing w:val="-17"/>
                <w:sz w:val="27"/>
                <w:vertAlign w:val="baseline"/>
              </w:rPr>
              <w:t> </w:t>
            </w:r>
            <w:r>
              <w:rPr>
                <w:spacing w:val="-2"/>
                <w:sz w:val="27"/>
                <w:vertAlign w:val="baseline"/>
              </w:rPr>
              <w:t>98.28</w:t>
            </w:r>
          </w:p>
        </w:tc>
        <w:tc>
          <w:tcPr>
            <w:tcW w:w="1980" w:type="dxa"/>
            <w:gridSpan w:val="2"/>
          </w:tcPr>
          <w:p>
            <w:pPr>
              <w:pStyle w:val="TableParagraph"/>
              <w:spacing w:line="339" w:lineRule="exact"/>
              <w:ind w:left="361"/>
              <w:jc w:val="left"/>
              <w:rPr>
                <w:sz w:val="27"/>
              </w:rPr>
            </w:pPr>
            <w:r>
              <w:rPr/>
              <mc:AlternateContent>
                <mc:Choice Requires="wps">
                  <w:drawing>
                    <wp:anchor distT="0" distB="0" distL="0" distR="0" allowOverlap="1" layoutInCell="1" locked="0" behindDoc="1" simplePos="0" relativeHeight="476749312">
                      <wp:simplePos x="0" y="0"/>
                      <wp:positionH relativeFrom="column">
                        <wp:posOffset>259364</wp:posOffset>
                      </wp:positionH>
                      <wp:positionV relativeFrom="paragraph">
                        <wp:posOffset>63820</wp:posOffset>
                      </wp:positionV>
                      <wp:extent cx="90805" cy="7620"/>
                      <wp:effectExtent l="0" t="0" r="0" b="0"/>
                      <wp:wrapNone/>
                      <wp:docPr id="292" name="Group 292"/>
                      <wp:cNvGraphicFramePr>
                        <a:graphicFrameLocks/>
                      </wp:cNvGraphicFramePr>
                      <a:graphic>
                        <a:graphicData uri="http://schemas.microsoft.com/office/word/2010/wordprocessingGroup">
                          <wpg:wgp>
                            <wpg:cNvPr id="292" name="Group 292"/>
                            <wpg:cNvGrpSpPr/>
                            <wpg:grpSpPr>
                              <a:xfrm>
                                <a:off x="0" y="0"/>
                                <a:ext cx="90805" cy="7620"/>
                                <a:chExt cx="90805" cy="7620"/>
                              </a:xfrm>
                            </wpg:grpSpPr>
                            <wps:wsp>
                              <wps:cNvPr id="293" name="Graphic 293"/>
                              <wps:cNvSpPr/>
                              <wps:spPr>
                                <a:xfrm>
                                  <a:off x="0" y="3527"/>
                                  <a:ext cx="90805" cy="1270"/>
                                </a:xfrm>
                                <a:custGeom>
                                  <a:avLst/>
                                  <a:gdLst/>
                                  <a:ahLst/>
                                  <a:cxnLst/>
                                  <a:rect l="l" t="t" r="r" b="b"/>
                                  <a:pathLst>
                                    <a:path w="90805" h="0">
                                      <a:moveTo>
                                        <a:pt x="0" y="0"/>
                                      </a:moveTo>
                                      <a:lnTo>
                                        <a:pt x="90609" y="0"/>
                                      </a:lnTo>
                                    </a:path>
                                  </a:pathLst>
                                </a:custGeom>
                                <a:ln w="705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0.422424pt;margin-top:5.025224pt;width:7.15pt;height:.6pt;mso-position-horizontal-relative:column;mso-position-vertical-relative:paragraph;z-index:-26567168" id="docshapegroup162" coordorigin="408,101" coordsize="143,12">
                      <v:line style="position:absolute" from="408,106" to="551,106" stroked="true" strokeweight=".55557pt" strokecolor="#000000">
                        <v:stroke dashstyle="solid"/>
                      </v:line>
                      <w10:wrap type="none"/>
                    </v:group>
                  </w:pict>
                </mc:Fallback>
              </mc:AlternateContent>
            </w:r>
            <w:r>
              <w:rPr>
                <w:rFonts w:ascii="Symbol" w:hAnsi="Symbol"/>
                <w:sz w:val="29"/>
              </w:rPr>
              <w:t></w:t>
            </w:r>
            <w:r>
              <w:rPr>
                <w:sz w:val="29"/>
                <w:vertAlign w:val="subscript"/>
              </w:rPr>
              <w:t>10</w:t>
            </w:r>
            <w:r>
              <w:rPr>
                <w:spacing w:val="-6"/>
                <w:sz w:val="29"/>
                <w:vertAlign w:val="baseline"/>
              </w:rPr>
              <w:t> </w:t>
            </w:r>
            <w:r>
              <w:rPr>
                <w:rFonts w:ascii="Symbol" w:hAnsi="Symbol"/>
                <w:sz w:val="27"/>
                <w:vertAlign w:val="baseline"/>
              </w:rPr>
              <w:t></w:t>
            </w:r>
            <w:r>
              <w:rPr>
                <w:spacing w:val="-17"/>
                <w:sz w:val="27"/>
                <w:vertAlign w:val="baseline"/>
              </w:rPr>
              <w:t> </w:t>
            </w:r>
            <w:r>
              <w:rPr>
                <w:spacing w:val="-2"/>
                <w:sz w:val="27"/>
                <w:vertAlign w:val="baseline"/>
              </w:rPr>
              <w:t>36.18</w:t>
            </w:r>
          </w:p>
        </w:tc>
        <w:tc>
          <w:tcPr>
            <w:tcW w:w="2161" w:type="dxa"/>
            <w:gridSpan w:val="2"/>
          </w:tcPr>
          <w:p>
            <w:pPr>
              <w:pStyle w:val="TableParagraph"/>
              <w:spacing w:line="339" w:lineRule="exact"/>
              <w:ind w:left="533"/>
              <w:jc w:val="left"/>
              <w:rPr>
                <w:sz w:val="27"/>
              </w:rPr>
            </w:pPr>
            <w:r>
              <w:rPr/>
              <mc:AlternateContent>
                <mc:Choice Requires="wps">
                  <w:drawing>
                    <wp:anchor distT="0" distB="0" distL="0" distR="0" allowOverlap="1" layoutInCell="1" locked="0" behindDoc="1" simplePos="0" relativeHeight="476749824">
                      <wp:simplePos x="0" y="0"/>
                      <wp:positionH relativeFrom="column">
                        <wp:posOffset>368495</wp:posOffset>
                      </wp:positionH>
                      <wp:positionV relativeFrom="paragraph">
                        <wp:posOffset>63735</wp:posOffset>
                      </wp:positionV>
                      <wp:extent cx="91440" cy="7620"/>
                      <wp:effectExtent l="0" t="0" r="0" b="0"/>
                      <wp:wrapNone/>
                      <wp:docPr id="294" name="Group 294"/>
                      <wp:cNvGraphicFramePr>
                        <a:graphicFrameLocks/>
                      </wp:cNvGraphicFramePr>
                      <a:graphic>
                        <a:graphicData uri="http://schemas.microsoft.com/office/word/2010/wordprocessingGroup">
                          <wpg:wgp>
                            <wpg:cNvPr id="294" name="Group 294"/>
                            <wpg:cNvGrpSpPr/>
                            <wpg:grpSpPr>
                              <a:xfrm>
                                <a:off x="0" y="0"/>
                                <a:ext cx="91440" cy="7620"/>
                                <a:chExt cx="91440" cy="7620"/>
                              </a:xfrm>
                            </wpg:grpSpPr>
                            <wps:wsp>
                              <wps:cNvPr id="295" name="Graphic 295"/>
                              <wps:cNvSpPr/>
                              <wps:spPr>
                                <a:xfrm>
                                  <a:off x="0" y="3648"/>
                                  <a:ext cx="91440" cy="1270"/>
                                </a:xfrm>
                                <a:custGeom>
                                  <a:avLst/>
                                  <a:gdLst/>
                                  <a:ahLst/>
                                  <a:cxnLst/>
                                  <a:rect l="l" t="t" r="r" b="b"/>
                                  <a:pathLst>
                                    <a:path w="91440" h="0">
                                      <a:moveTo>
                                        <a:pt x="0" y="0"/>
                                      </a:moveTo>
                                      <a:lnTo>
                                        <a:pt x="91157" y="0"/>
                                      </a:lnTo>
                                    </a:path>
                                  </a:pathLst>
                                </a:custGeom>
                                <a:ln w="7297">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9.015373pt;margin-top:5.018531pt;width:7.2pt;height:.6pt;mso-position-horizontal-relative:column;mso-position-vertical-relative:paragraph;z-index:-26566656" id="docshapegroup163" coordorigin="580,100" coordsize="144,12">
                      <v:line style="position:absolute" from="580,106" to="724,106" stroked="true" strokeweight=".574578pt" strokecolor="#000000">
                        <v:stroke dashstyle="solid"/>
                      </v:line>
                      <w10:wrap type="none"/>
                    </v:group>
                  </w:pict>
                </mc:Fallback>
              </mc:AlternateContent>
            </w:r>
            <w:r>
              <w:rPr>
                <w:rFonts w:ascii="Symbol" w:hAnsi="Symbol"/>
                <w:sz w:val="29"/>
              </w:rPr>
              <w:t></w:t>
            </w:r>
            <w:r>
              <w:rPr>
                <w:sz w:val="29"/>
                <w:vertAlign w:val="subscript"/>
              </w:rPr>
              <w:t>11</w:t>
            </w:r>
            <w:r>
              <w:rPr>
                <w:spacing w:val="-5"/>
                <w:sz w:val="29"/>
                <w:vertAlign w:val="baseline"/>
              </w:rPr>
              <w:t> </w:t>
            </w:r>
            <w:r>
              <w:rPr>
                <w:rFonts w:ascii="Symbol" w:hAnsi="Symbol"/>
                <w:sz w:val="27"/>
                <w:vertAlign w:val="baseline"/>
              </w:rPr>
              <w:t></w:t>
            </w:r>
            <w:r>
              <w:rPr>
                <w:spacing w:val="-17"/>
                <w:sz w:val="27"/>
                <w:vertAlign w:val="baseline"/>
              </w:rPr>
              <w:t> </w:t>
            </w:r>
            <w:r>
              <w:rPr>
                <w:spacing w:val="-4"/>
                <w:sz w:val="27"/>
                <w:vertAlign w:val="baseline"/>
              </w:rPr>
              <w:t>7.34</w:t>
            </w:r>
          </w:p>
        </w:tc>
      </w:tr>
    </w:tbl>
    <w:p>
      <w:pPr>
        <w:spacing w:after="0" w:line="339" w:lineRule="exact"/>
        <w:jc w:val="left"/>
        <w:rPr>
          <w:sz w:val="27"/>
        </w:rPr>
        <w:sectPr>
          <w:pgSz w:w="11910" w:h="16840"/>
          <w:pgMar w:header="0" w:footer="1077" w:top="1360" w:bottom="1260" w:left="1580" w:right="380"/>
        </w:sectPr>
      </w:pPr>
    </w:p>
    <w:p>
      <w:pPr>
        <w:pStyle w:val="BodyText"/>
        <w:ind w:left="551"/>
        <w:rPr>
          <w:sz w:val="20"/>
        </w:rPr>
      </w:pPr>
      <w:r>
        <w:rPr>
          <w:sz w:val="20"/>
        </w:rPr>
        <w:drawing>
          <wp:inline distT="0" distB="0" distL="0" distR="0">
            <wp:extent cx="4294375" cy="2133600"/>
            <wp:effectExtent l="0" t="0" r="0" b="0"/>
            <wp:docPr id="296" name="Image 296"/>
            <wp:cNvGraphicFramePr>
              <a:graphicFrameLocks/>
            </wp:cNvGraphicFramePr>
            <a:graphic>
              <a:graphicData uri="http://schemas.openxmlformats.org/drawingml/2006/picture">
                <pic:pic>
                  <pic:nvPicPr>
                    <pic:cNvPr id="296" name="Image 296"/>
                    <pic:cNvPicPr/>
                  </pic:nvPicPr>
                  <pic:blipFill>
                    <a:blip r:embed="rId47" cstate="print"/>
                    <a:stretch>
                      <a:fillRect/>
                    </a:stretch>
                  </pic:blipFill>
                  <pic:spPr>
                    <a:xfrm>
                      <a:off x="0" y="0"/>
                      <a:ext cx="4294375" cy="2133600"/>
                    </a:xfrm>
                    <a:prstGeom prst="rect">
                      <a:avLst/>
                    </a:prstGeom>
                  </pic:spPr>
                </pic:pic>
              </a:graphicData>
            </a:graphic>
          </wp:inline>
        </w:drawing>
      </w:r>
      <w:r>
        <w:rPr>
          <w:sz w:val="20"/>
        </w:rPr>
      </w:r>
    </w:p>
    <w:p>
      <w:pPr>
        <w:pStyle w:val="BodyText"/>
        <w:rPr>
          <w:sz w:val="7"/>
        </w:rPr>
      </w:pPr>
    </w:p>
    <w:p>
      <w:pPr>
        <w:spacing w:after="0"/>
        <w:rPr>
          <w:sz w:val="7"/>
        </w:rPr>
        <w:sectPr>
          <w:pgSz w:w="11910" w:h="16840"/>
          <w:pgMar w:header="0" w:footer="1077" w:top="1560" w:bottom="1260" w:left="1580" w:right="380"/>
        </w:sectPr>
      </w:pPr>
    </w:p>
    <w:p>
      <w:pPr>
        <w:pStyle w:val="BodyText"/>
        <w:spacing w:before="104"/>
        <w:ind w:left="940"/>
        <w:rPr>
          <w:sz w:val="29"/>
        </w:rPr>
      </w:pPr>
      <w:r>
        <w:rPr/>
        <w:t>Fig</w:t>
      </w:r>
      <w:r>
        <w:rPr>
          <w:spacing w:val="-12"/>
        </w:rPr>
        <w:t> </w:t>
      </w:r>
      <w:r>
        <w:rPr/>
        <w:t>3.1:</w:t>
      </w:r>
      <w:r>
        <w:rPr>
          <w:spacing w:val="-5"/>
        </w:rPr>
        <w:t> </w:t>
      </w:r>
      <w:r>
        <w:rPr/>
        <w:t>Plot</w:t>
      </w:r>
      <w:r>
        <w:rPr>
          <w:spacing w:val="-6"/>
        </w:rPr>
        <w:t> </w:t>
      </w:r>
      <w:r>
        <w:rPr/>
        <w:t>of</w:t>
      </w:r>
      <w:r>
        <w:rPr>
          <w:spacing w:val="-34"/>
        </w:rPr>
        <w:t> </w:t>
      </w:r>
      <w:r>
        <w:rPr>
          <w:rFonts w:ascii="Symbol" w:hAnsi="Symbol"/>
          <w:position w:val="2"/>
          <w:sz w:val="29"/>
        </w:rPr>
        <w:t></w:t>
      </w:r>
      <w:r>
        <w:rPr>
          <w:spacing w:val="-46"/>
          <w:position w:val="2"/>
          <w:sz w:val="29"/>
        </w:rPr>
        <w:t> </w:t>
      </w:r>
      <w:r>
        <w:rPr>
          <w:spacing w:val="-27"/>
          <w:position w:val="2"/>
          <w:sz w:val="29"/>
          <w:vertAlign w:val="subscript"/>
        </w:rPr>
        <w:t>1</w:t>
      </w:r>
    </w:p>
    <w:p>
      <w:pPr>
        <w:spacing w:before="104"/>
        <w:ind w:left="65" w:right="0" w:firstLine="0"/>
        <w:jc w:val="left"/>
        <w:rPr>
          <w:sz w:val="16"/>
        </w:rPr>
      </w:pPr>
      <w:r>
        <w:rPr/>
        <w:br w:type="column"/>
      </w:r>
      <w:r>
        <w:rPr>
          <w:sz w:val="24"/>
        </w:rPr>
        <w:t>against</w:t>
      </w:r>
      <w:r>
        <w:rPr>
          <w:spacing w:val="23"/>
          <w:sz w:val="24"/>
        </w:rPr>
        <w:t> </w:t>
      </w:r>
      <w:r>
        <w:rPr>
          <w:rFonts w:ascii="Symbol" w:hAnsi="Symbol"/>
          <w:spacing w:val="-5"/>
          <w:position w:val="2"/>
          <w:sz w:val="29"/>
        </w:rPr>
        <w:t></w:t>
      </w:r>
      <w:r>
        <w:rPr>
          <w:spacing w:val="-5"/>
          <w:position w:val="-3"/>
          <w:sz w:val="16"/>
        </w:rPr>
        <w:t>10</w:t>
      </w:r>
    </w:p>
    <w:p>
      <w:pPr>
        <w:spacing w:before="104"/>
        <w:ind w:left="75" w:right="0" w:firstLine="0"/>
        <w:jc w:val="left"/>
        <w:rPr>
          <w:sz w:val="24"/>
        </w:rPr>
      </w:pPr>
      <w:r>
        <w:rPr/>
        <w:br w:type="column"/>
      </w:r>
      <w:r>
        <w:rPr>
          <w:sz w:val="24"/>
        </w:rPr>
        <w:t>with</w:t>
      </w:r>
      <w:r>
        <w:rPr>
          <w:spacing w:val="17"/>
          <w:sz w:val="24"/>
        </w:rPr>
        <w:t> </w:t>
      </w:r>
      <w:r>
        <w:rPr>
          <w:rFonts w:ascii="Symbol" w:hAnsi="Symbol"/>
          <w:position w:val="2"/>
          <w:sz w:val="29"/>
        </w:rPr>
        <w:t></w:t>
      </w:r>
      <w:r>
        <w:rPr>
          <w:position w:val="2"/>
          <w:sz w:val="29"/>
          <w:vertAlign w:val="subscript"/>
        </w:rPr>
        <w:t>11</w:t>
      </w:r>
      <w:r>
        <w:rPr>
          <w:spacing w:val="12"/>
          <w:position w:val="2"/>
          <w:sz w:val="29"/>
          <w:vertAlign w:val="baseline"/>
        </w:rPr>
        <w:t> </w:t>
      </w:r>
      <w:r>
        <w:rPr>
          <w:spacing w:val="-2"/>
          <w:sz w:val="24"/>
          <w:vertAlign w:val="baseline"/>
        </w:rPr>
        <w:t>constant</w:t>
      </w:r>
    </w:p>
    <w:p>
      <w:pPr>
        <w:spacing w:after="0"/>
        <w:jc w:val="left"/>
        <w:rPr>
          <w:sz w:val="24"/>
        </w:rPr>
        <w:sectPr>
          <w:type w:val="continuous"/>
          <w:pgSz w:w="11910" w:h="16840"/>
          <w:pgMar w:header="0" w:footer="1077" w:top="1380" w:bottom="1360" w:left="1580" w:right="380"/>
          <w:cols w:num="3" w:equalWidth="0">
            <w:col w:w="2663" w:space="40"/>
            <w:col w:w="1157" w:space="39"/>
            <w:col w:w="6051"/>
          </w:cols>
        </w:sectPr>
      </w:pPr>
    </w:p>
    <w:p>
      <w:pPr>
        <w:pStyle w:val="BodyText"/>
        <w:rPr>
          <w:sz w:val="20"/>
        </w:rPr>
      </w:pPr>
    </w:p>
    <w:p>
      <w:pPr>
        <w:pStyle w:val="BodyText"/>
        <w:rPr>
          <w:sz w:val="20"/>
        </w:rPr>
      </w:pPr>
    </w:p>
    <w:p>
      <w:pPr>
        <w:pStyle w:val="BodyText"/>
        <w:spacing w:before="55"/>
        <w:rPr>
          <w:sz w:val="20"/>
        </w:rPr>
      </w:pPr>
    </w:p>
    <w:p>
      <w:pPr>
        <w:pStyle w:val="BodyText"/>
        <w:ind w:left="580"/>
        <w:rPr>
          <w:sz w:val="20"/>
        </w:rPr>
      </w:pPr>
      <w:r>
        <w:rPr>
          <w:sz w:val="20"/>
        </w:rPr>
        <w:drawing>
          <wp:inline distT="0" distB="0" distL="0" distR="0">
            <wp:extent cx="3804028" cy="1908048"/>
            <wp:effectExtent l="0" t="0" r="0" b="0"/>
            <wp:docPr id="297" name="Image 297"/>
            <wp:cNvGraphicFramePr>
              <a:graphicFrameLocks/>
            </wp:cNvGraphicFramePr>
            <a:graphic>
              <a:graphicData uri="http://schemas.openxmlformats.org/drawingml/2006/picture">
                <pic:pic>
                  <pic:nvPicPr>
                    <pic:cNvPr id="297" name="Image 297"/>
                    <pic:cNvPicPr/>
                  </pic:nvPicPr>
                  <pic:blipFill>
                    <a:blip r:embed="rId48" cstate="print"/>
                    <a:stretch>
                      <a:fillRect/>
                    </a:stretch>
                  </pic:blipFill>
                  <pic:spPr>
                    <a:xfrm>
                      <a:off x="0" y="0"/>
                      <a:ext cx="3804028" cy="1908048"/>
                    </a:xfrm>
                    <a:prstGeom prst="rect">
                      <a:avLst/>
                    </a:prstGeom>
                  </pic:spPr>
                </pic:pic>
              </a:graphicData>
            </a:graphic>
          </wp:inline>
        </w:drawing>
      </w:r>
      <w:r>
        <w:rPr>
          <w:sz w:val="20"/>
        </w:rPr>
      </w:r>
    </w:p>
    <w:p>
      <w:pPr>
        <w:pStyle w:val="BodyText"/>
        <w:spacing w:before="2"/>
        <w:rPr>
          <w:sz w:val="13"/>
        </w:rPr>
      </w:pPr>
    </w:p>
    <w:p>
      <w:pPr>
        <w:spacing w:after="0"/>
        <w:rPr>
          <w:sz w:val="13"/>
        </w:rPr>
        <w:sectPr>
          <w:type w:val="continuous"/>
          <w:pgSz w:w="11910" w:h="16840"/>
          <w:pgMar w:header="0" w:footer="1077" w:top="1380" w:bottom="1360" w:left="1580" w:right="380"/>
        </w:sectPr>
      </w:pPr>
    </w:p>
    <w:p>
      <w:pPr>
        <w:pStyle w:val="BodyText"/>
        <w:spacing w:before="104"/>
        <w:ind w:left="940"/>
        <w:rPr>
          <w:sz w:val="29"/>
        </w:rPr>
      </w:pPr>
      <w:r>
        <w:rPr/>
        <w:t>Fig</w:t>
      </w:r>
      <w:r>
        <w:rPr>
          <w:spacing w:val="-12"/>
        </w:rPr>
        <w:t> </w:t>
      </w:r>
      <w:r>
        <w:rPr/>
        <w:t>3.2:</w:t>
      </w:r>
      <w:r>
        <w:rPr>
          <w:spacing w:val="-5"/>
        </w:rPr>
        <w:t> </w:t>
      </w:r>
      <w:r>
        <w:rPr/>
        <w:t>Plot</w:t>
      </w:r>
      <w:r>
        <w:rPr>
          <w:spacing w:val="-6"/>
        </w:rPr>
        <w:t> </w:t>
      </w:r>
      <w:r>
        <w:rPr/>
        <w:t>of</w:t>
      </w:r>
      <w:r>
        <w:rPr>
          <w:spacing w:val="-34"/>
        </w:rPr>
        <w:t> </w:t>
      </w:r>
      <w:r>
        <w:rPr>
          <w:rFonts w:ascii="Symbol" w:hAnsi="Symbol"/>
          <w:position w:val="2"/>
          <w:sz w:val="29"/>
        </w:rPr>
        <w:t></w:t>
      </w:r>
      <w:r>
        <w:rPr>
          <w:spacing w:val="-46"/>
          <w:position w:val="2"/>
          <w:sz w:val="29"/>
        </w:rPr>
        <w:t> </w:t>
      </w:r>
      <w:r>
        <w:rPr>
          <w:spacing w:val="-27"/>
          <w:position w:val="2"/>
          <w:sz w:val="29"/>
          <w:vertAlign w:val="subscript"/>
        </w:rPr>
        <w:t>1</w:t>
      </w:r>
    </w:p>
    <w:p>
      <w:pPr>
        <w:spacing w:before="104"/>
        <w:ind w:left="65" w:right="0" w:firstLine="0"/>
        <w:jc w:val="left"/>
        <w:rPr>
          <w:sz w:val="16"/>
        </w:rPr>
      </w:pPr>
      <w:r>
        <w:rPr/>
        <w:br w:type="column"/>
      </w:r>
      <w:r>
        <w:rPr>
          <w:sz w:val="24"/>
        </w:rPr>
        <w:t>against</w:t>
      </w:r>
      <w:r>
        <w:rPr>
          <w:spacing w:val="20"/>
          <w:sz w:val="24"/>
        </w:rPr>
        <w:t> </w:t>
      </w:r>
      <w:r>
        <w:rPr>
          <w:rFonts w:ascii="Symbol" w:hAnsi="Symbol"/>
          <w:position w:val="2"/>
          <w:sz w:val="29"/>
        </w:rPr>
        <w:t></w:t>
      </w:r>
      <w:r>
        <w:rPr>
          <w:position w:val="2"/>
          <w:sz w:val="29"/>
          <w:vertAlign w:val="subscript"/>
        </w:rPr>
        <w:t>11</w:t>
      </w:r>
      <w:r>
        <w:rPr>
          <w:spacing w:val="14"/>
          <w:position w:val="2"/>
          <w:sz w:val="29"/>
          <w:vertAlign w:val="baseline"/>
        </w:rPr>
        <w:t> </w:t>
      </w:r>
      <w:r>
        <w:rPr>
          <w:sz w:val="24"/>
          <w:vertAlign w:val="baseline"/>
        </w:rPr>
        <w:t>with</w:t>
      </w:r>
      <w:r>
        <w:rPr>
          <w:spacing w:val="17"/>
          <w:sz w:val="24"/>
          <w:vertAlign w:val="baseline"/>
        </w:rPr>
        <w:t> </w:t>
      </w:r>
      <w:r>
        <w:rPr>
          <w:rFonts w:ascii="Symbol" w:hAnsi="Symbol"/>
          <w:spacing w:val="-5"/>
          <w:position w:val="2"/>
          <w:sz w:val="29"/>
          <w:vertAlign w:val="baseline"/>
        </w:rPr>
        <w:t></w:t>
      </w:r>
      <w:r>
        <w:rPr>
          <w:spacing w:val="-5"/>
          <w:position w:val="-3"/>
          <w:sz w:val="16"/>
          <w:vertAlign w:val="baseline"/>
        </w:rPr>
        <w:t>10</w:t>
      </w:r>
    </w:p>
    <w:p>
      <w:pPr>
        <w:pStyle w:val="BodyText"/>
        <w:spacing w:before="192"/>
        <w:ind w:left="76"/>
      </w:pPr>
      <w:r>
        <w:rPr/>
        <w:br w:type="column"/>
      </w:r>
      <w:r>
        <w:rPr>
          <w:spacing w:val="-2"/>
        </w:rPr>
        <w:t>constant</w:t>
      </w:r>
    </w:p>
    <w:p>
      <w:pPr>
        <w:spacing w:after="0"/>
        <w:sectPr>
          <w:type w:val="continuous"/>
          <w:pgSz w:w="11910" w:h="16840"/>
          <w:pgMar w:header="0" w:footer="1077" w:top="1380" w:bottom="1360" w:left="1580" w:right="380"/>
          <w:cols w:num="3" w:equalWidth="0">
            <w:col w:w="2663" w:space="40"/>
            <w:col w:w="2097" w:space="39"/>
            <w:col w:w="5111"/>
          </w:cols>
        </w:sect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BodyText"/>
        <w:ind w:left="570"/>
        <w:rPr>
          <w:sz w:val="20"/>
        </w:rPr>
      </w:pPr>
      <w:r>
        <w:rPr>
          <w:sz w:val="20"/>
        </w:rPr>
        <w:drawing>
          <wp:inline distT="0" distB="0" distL="0" distR="0">
            <wp:extent cx="4297494" cy="2029968"/>
            <wp:effectExtent l="0" t="0" r="0" b="0"/>
            <wp:docPr id="298" name="Image 298"/>
            <wp:cNvGraphicFramePr>
              <a:graphicFrameLocks/>
            </wp:cNvGraphicFramePr>
            <a:graphic>
              <a:graphicData uri="http://schemas.openxmlformats.org/drawingml/2006/picture">
                <pic:pic>
                  <pic:nvPicPr>
                    <pic:cNvPr id="298" name="Image 298"/>
                    <pic:cNvPicPr/>
                  </pic:nvPicPr>
                  <pic:blipFill>
                    <a:blip r:embed="rId49" cstate="print"/>
                    <a:stretch>
                      <a:fillRect/>
                    </a:stretch>
                  </pic:blipFill>
                  <pic:spPr>
                    <a:xfrm>
                      <a:off x="0" y="0"/>
                      <a:ext cx="4297494" cy="2029968"/>
                    </a:xfrm>
                    <a:prstGeom prst="rect">
                      <a:avLst/>
                    </a:prstGeom>
                  </pic:spPr>
                </pic:pic>
              </a:graphicData>
            </a:graphic>
          </wp:inline>
        </w:drawing>
      </w:r>
      <w:r>
        <w:rPr>
          <w:sz w:val="20"/>
        </w:rPr>
      </w:r>
    </w:p>
    <w:p>
      <w:pPr>
        <w:pStyle w:val="BodyText"/>
        <w:spacing w:before="1"/>
        <w:rPr>
          <w:sz w:val="6"/>
        </w:rPr>
      </w:pPr>
    </w:p>
    <w:p>
      <w:pPr>
        <w:spacing w:after="0"/>
        <w:rPr>
          <w:sz w:val="6"/>
        </w:rPr>
        <w:sectPr>
          <w:type w:val="continuous"/>
          <w:pgSz w:w="11910" w:h="16840"/>
          <w:pgMar w:header="0" w:footer="1077" w:top="1380" w:bottom="1360" w:left="1580" w:right="380"/>
        </w:sectPr>
      </w:pPr>
    </w:p>
    <w:p>
      <w:pPr>
        <w:pStyle w:val="BodyText"/>
        <w:spacing w:before="71"/>
        <w:ind w:left="940"/>
        <w:rPr>
          <w:sz w:val="16"/>
        </w:rPr>
      </w:pPr>
      <w:r>
        <w:rPr/>
        <w:t>Fig</w:t>
      </w:r>
      <w:r>
        <w:rPr>
          <w:spacing w:val="-3"/>
        </w:rPr>
        <w:t> </w:t>
      </w:r>
      <w:r>
        <w:rPr/>
        <w:t>3.3: Plot of</w:t>
      </w:r>
      <w:r>
        <w:rPr>
          <w:spacing w:val="-34"/>
        </w:rPr>
        <w:t> </w:t>
      </w:r>
      <w:r>
        <w:rPr>
          <w:rFonts w:ascii="Symbol" w:hAnsi="Symbol"/>
          <w:spacing w:val="-5"/>
          <w:position w:val="3"/>
          <w:sz w:val="29"/>
        </w:rPr>
        <w:t></w:t>
      </w:r>
      <w:r>
        <w:rPr>
          <w:spacing w:val="-5"/>
          <w:position w:val="-3"/>
          <w:sz w:val="16"/>
        </w:rPr>
        <w:t>10</w:t>
      </w:r>
    </w:p>
    <w:p>
      <w:pPr>
        <w:spacing w:before="81"/>
        <w:ind w:left="76" w:right="0" w:firstLine="0"/>
        <w:jc w:val="left"/>
        <w:rPr>
          <w:sz w:val="29"/>
        </w:rPr>
      </w:pPr>
      <w:r>
        <w:rPr/>
        <w:br w:type="column"/>
      </w:r>
      <w:r>
        <w:rPr>
          <w:sz w:val="24"/>
        </w:rPr>
        <w:t>against</w:t>
      </w:r>
      <w:r>
        <w:rPr>
          <w:spacing w:val="12"/>
          <w:sz w:val="24"/>
        </w:rPr>
        <w:t> </w:t>
      </w:r>
      <w:r>
        <w:rPr>
          <w:rFonts w:ascii="Symbol" w:hAnsi="Symbol"/>
          <w:position w:val="2"/>
          <w:sz w:val="29"/>
        </w:rPr>
        <w:t></w:t>
      </w:r>
      <w:r>
        <w:rPr>
          <w:position w:val="2"/>
          <w:sz w:val="29"/>
          <w:vertAlign w:val="subscript"/>
        </w:rPr>
        <w:t>11</w:t>
      </w:r>
      <w:r>
        <w:rPr>
          <w:spacing w:val="8"/>
          <w:position w:val="2"/>
          <w:sz w:val="29"/>
          <w:vertAlign w:val="baseline"/>
        </w:rPr>
        <w:t> </w:t>
      </w:r>
      <w:r>
        <w:rPr>
          <w:sz w:val="24"/>
          <w:vertAlign w:val="baseline"/>
        </w:rPr>
        <w:t>with</w:t>
      </w:r>
      <w:r>
        <w:rPr>
          <w:spacing w:val="11"/>
          <w:sz w:val="24"/>
          <w:vertAlign w:val="baseline"/>
        </w:rPr>
        <w:t> </w:t>
      </w:r>
      <w:r>
        <w:rPr>
          <w:rFonts w:ascii="Symbol" w:hAnsi="Symbol"/>
          <w:position w:val="2"/>
          <w:sz w:val="29"/>
          <w:vertAlign w:val="baseline"/>
        </w:rPr>
        <w:t></w:t>
      </w:r>
      <w:r>
        <w:rPr>
          <w:spacing w:val="-45"/>
          <w:position w:val="2"/>
          <w:sz w:val="29"/>
          <w:vertAlign w:val="baseline"/>
        </w:rPr>
        <w:t> </w:t>
      </w:r>
      <w:r>
        <w:rPr>
          <w:spacing w:val="-24"/>
          <w:position w:val="2"/>
          <w:sz w:val="29"/>
          <w:vertAlign w:val="subscript"/>
        </w:rPr>
        <w:t>1</w:t>
      </w:r>
    </w:p>
    <w:p>
      <w:pPr>
        <w:pStyle w:val="BodyText"/>
        <w:spacing w:before="169"/>
        <w:ind w:left="63"/>
      </w:pPr>
      <w:r>
        <w:rPr/>
        <w:br w:type="column"/>
      </w:r>
      <w:r>
        <w:rPr>
          <w:spacing w:val="-2"/>
        </w:rPr>
        <w:t>constant</w:t>
      </w:r>
    </w:p>
    <w:p>
      <w:pPr>
        <w:spacing w:after="0"/>
        <w:sectPr>
          <w:type w:val="continuous"/>
          <w:pgSz w:w="11910" w:h="16840"/>
          <w:pgMar w:header="0" w:footer="1077" w:top="1380" w:bottom="1360" w:left="1580" w:right="380"/>
          <w:cols w:num="3" w:equalWidth="0">
            <w:col w:w="2748" w:space="40"/>
            <w:col w:w="2025" w:space="39"/>
            <w:col w:w="5098"/>
          </w:cols>
        </w:sectPr>
      </w:pPr>
    </w:p>
    <w:p>
      <w:pPr>
        <w:pStyle w:val="Heading8"/>
        <w:numPr>
          <w:ilvl w:val="2"/>
          <w:numId w:val="44"/>
        </w:numPr>
        <w:tabs>
          <w:tab w:pos="939" w:val="left" w:leader="none"/>
        </w:tabs>
        <w:spacing w:line="240" w:lineRule="auto" w:before="63" w:after="0"/>
        <w:ind w:left="939" w:right="0" w:hanging="719"/>
        <w:jc w:val="left"/>
      </w:pPr>
      <w:r>
        <w:rPr/>
        <w:t>Component</w:t>
      </w:r>
      <w:r>
        <w:rPr>
          <w:spacing w:val="-3"/>
        </w:rPr>
        <w:t> </w:t>
      </w:r>
      <w:r>
        <w:rPr/>
        <w:t>equations</w:t>
      </w:r>
      <w:r>
        <w:rPr>
          <w:spacing w:val="-3"/>
        </w:rPr>
        <w:t> </w:t>
      </w:r>
      <w:r>
        <w:rPr/>
        <w:t>combination</w:t>
      </w:r>
      <w:r>
        <w:rPr>
          <w:spacing w:val="-2"/>
        </w:rPr>
        <w:t> criteria</w:t>
      </w:r>
    </w:p>
    <w:p>
      <w:pPr>
        <w:pStyle w:val="BodyText"/>
        <w:spacing w:line="475" w:lineRule="auto" w:before="271"/>
        <w:ind w:left="220" w:right="362" w:firstLine="719"/>
        <w:jc w:val="both"/>
      </w:pPr>
      <w:r>
        <w:rPr/>
        <w:t>Murphy (1950) stated that the component equations may be combined by either summation or multiplication to form the general prediction equation. The selection depends on which criteria a set of component equations satisfies. He stated that when a set of component equations</w:t>
      </w:r>
      <w:r>
        <w:rPr>
          <w:spacing w:val="-15"/>
        </w:rPr>
        <w:t> </w:t>
      </w:r>
      <w:r>
        <w:rPr/>
        <w:t>plot to form a plane surface on space (linear space) it will have the form </w:t>
      </w:r>
      <w:r>
        <w:rPr>
          <w:i/>
          <w:position w:val="1"/>
          <w:sz w:val="27"/>
        </w:rPr>
        <w:t>y </w:t>
      </w:r>
      <w:r>
        <w:rPr>
          <w:rFonts w:ascii="Symbol" w:hAnsi="Symbol"/>
          <w:position w:val="1"/>
          <w:sz w:val="27"/>
        </w:rPr>
        <w:t></w:t>
      </w:r>
      <w:r>
        <w:rPr>
          <w:spacing w:val="-8"/>
          <w:position w:val="1"/>
          <w:sz w:val="27"/>
        </w:rPr>
        <w:t> </w:t>
      </w:r>
      <w:r>
        <w:rPr>
          <w:i/>
          <w:position w:val="1"/>
          <w:sz w:val="27"/>
        </w:rPr>
        <w:t>a</w:t>
      </w:r>
      <w:r>
        <w:rPr>
          <w:i/>
          <w:spacing w:val="-17"/>
          <w:position w:val="1"/>
          <w:sz w:val="27"/>
        </w:rPr>
        <w:t> </w:t>
      </w:r>
      <w:r>
        <w:rPr>
          <w:rFonts w:ascii="Symbol" w:hAnsi="Symbol"/>
          <w:position w:val="1"/>
          <w:sz w:val="27"/>
        </w:rPr>
        <w:t></w:t>
      </w:r>
      <w:r>
        <w:rPr>
          <w:spacing w:val="-17"/>
          <w:position w:val="1"/>
          <w:sz w:val="27"/>
        </w:rPr>
        <w:t> </w:t>
      </w:r>
      <w:r>
        <w:rPr>
          <w:i/>
          <w:position w:val="1"/>
          <w:sz w:val="27"/>
        </w:rPr>
        <w:t>bx</w:t>
      </w:r>
      <w:r>
        <w:rPr>
          <w:i/>
          <w:spacing w:val="-17"/>
          <w:position w:val="1"/>
          <w:sz w:val="27"/>
        </w:rPr>
        <w:t> </w:t>
      </w:r>
      <w:r>
        <w:rPr/>
        <w:t>, such equation would be valid for combination as summation.</w:t>
      </w:r>
    </w:p>
    <w:p>
      <w:pPr>
        <w:pStyle w:val="BodyText"/>
        <w:spacing w:before="8"/>
        <w:ind w:left="220"/>
      </w:pPr>
      <w:r>
        <w:rPr/>
        <mc:AlternateContent>
          <mc:Choice Requires="wps">
            <w:drawing>
              <wp:anchor distT="0" distB="0" distL="0" distR="0" allowOverlap="1" layoutInCell="1" locked="0" behindDoc="1" simplePos="0" relativeHeight="476750336">
                <wp:simplePos x="0" y="0"/>
                <wp:positionH relativeFrom="page">
                  <wp:posOffset>1942149</wp:posOffset>
                </wp:positionH>
                <wp:positionV relativeFrom="paragraph">
                  <wp:posOffset>439335</wp:posOffset>
                </wp:positionV>
                <wp:extent cx="90805" cy="1270"/>
                <wp:effectExtent l="0" t="0" r="0" b="0"/>
                <wp:wrapNone/>
                <wp:docPr id="299" name="Graphic 299"/>
                <wp:cNvGraphicFramePr>
                  <a:graphicFrameLocks/>
                </wp:cNvGraphicFramePr>
                <a:graphic>
                  <a:graphicData uri="http://schemas.microsoft.com/office/word/2010/wordprocessingShape">
                    <wps:wsp>
                      <wps:cNvPr id="299" name="Graphic 299"/>
                      <wps:cNvSpPr/>
                      <wps:spPr>
                        <a:xfrm>
                          <a:off x="0" y="0"/>
                          <a:ext cx="90805" cy="1270"/>
                        </a:xfrm>
                        <a:custGeom>
                          <a:avLst/>
                          <a:gdLst/>
                          <a:ahLst/>
                          <a:cxnLst/>
                          <a:rect l="l" t="t" r="r" b="b"/>
                          <a:pathLst>
                            <a:path w="90805" h="0">
                              <a:moveTo>
                                <a:pt x="0" y="0"/>
                              </a:moveTo>
                              <a:lnTo>
                                <a:pt x="90574"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6144" from="152.92514pt,34.593353pt" to="160.057003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0848">
                <wp:simplePos x="0" y="0"/>
                <wp:positionH relativeFrom="page">
                  <wp:posOffset>2227872</wp:posOffset>
                </wp:positionH>
                <wp:positionV relativeFrom="paragraph">
                  <wp:posOffset>439335</wp:posOffset>
                </wp:positionV>
                <wp:extent cx="90805" cy="1270"/>
                <wp:effectExtent l="0" t="0" r="0" b="0"/>
                <wp:wrapNone/>
                <wp:docPr id="300" name="Graphic 300"/>
                <wp:cNvGraphicFramePr>
                  <a:graphicFrameLocks/>
                </wp:cNvGraphicFramePr>
                <a:graphic>
                  <a:graphicData uri="http://schemas.microsoft.com/office/word/2010/wordprocessingShape">
                    <wps:wsp>
                      <wps:cNvPr id="300" name="Graphic 300"/>
                      <wps:cNvSpPr/>
                      <wps:spPr>
                        <a:xfrm>
                          <a:off x="0" y="0"/>
                          <a:ext cx="90805" cy="1270"/>
                        </a:xfrm>
                        <a:custGeom>
                          <a:avLst/>
                          <a:gdLst/>
                          <a:ahLst/>
                          <a:cxnLst/>
                          <a:rect l="l" t="t" r="r" b="b"/>
                          <a:pathLst>
                            <a:path w="90805" h="0">
                              <a:moveTo>
                                <a:pt x="0" y="0"/>
                              </a:moveTo>
                              <a:lnTo>
                                <a:pt x="90574"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5632" from="175.423004pt,34.593353pt" to="182.554866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1360">
                <wp:simplePos x="0" y="0"/>
                <wp:positionH relativeFrom="page">
                  <wp:posOffset>2833598</wp:posOffset>
                </wp:positionH>
                <wp:positionV relativeFrom="paragraph">
                  <wp:posOffset>439335</wp:posOffset>
                </wp:positionV>
                <wp:extent cx="90805" cy="1270"/>
                <wp:effectExtent l="0" t="0" r="0" b="0"/>
                <wp:wrapNone/>
                <wp:docPr id="301" name="Graphic 301"/>
                <wp:cNvGraphicFramePr>
                  <a:graphicFrameLocks/>
                </wp:cNvGraphicFramePr>
                <a:graphic>
                  <a:graphicData uri="http://schemas.microsoft.com/office/word/2010/wordprocessingShape">
                    <wps:wsp>
                      <wps:cNvPr id="301" name="Graphic 301"/>
                      <wps:cNvSpPr/>
                      <wps:spPr>
                        <a:xfrm>
                          <a:off x="0" y="0"/>
                          <a:ext cx="90805" cy="1270"/>
                        </a:xfrm>
                        <a:custGeom>
                          <a:avLst/>
                          <a:gdLst/>
                          <a:ahLst/>
                          <a:cxnLst/>
                          <a:rect l="l" t="t" r="r" b="b"/>
                          <a:pathLst>
                            <a:path w="90805" h="0">
                              <a:moveTo>
                                <a:pt x="0" y="0"/>
                              </a:moveTo>
                              <a:lnTo>
                                <a:pt x="90532"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5120" from="223.117966pt,34.593353pt" to="230.246471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1872">
                <wp:simplePos x="0" y="0"/>
                <wp:positionH relativeFrom="page">
                  <wp:posOffset>3401803</wp:posOffset>
                </wp:positionH>
                <wp:positionV relativeFrom="paragraph">
                  <wp:posOffset>439335</wp:posOffset>
                </wp:positionV>
                <wp:extent cx="90805" cy="1270"/>
                <wp:effectExtent l="0" t="0" r="0" b="0"/>
                <wp:wrapNone/>
                <wp:docPr id="302" name="Graphic 302"/>
                <wp:cNvGraphicFramePr>
                  <a:graphicFrameLocks/>
                </wp:cNvGraphicFramePr>
                <a:graphic>
                  <a:graphicData uri="http://schemas.microsoft.com/office/word/2010/wordprocessingShape">
                    <wps:wsp>
                      <wps:cNvPr id="302" name="Graphic 302"/>
                      <wps:cNvSpPr/>
                      <wps:spPr>
                        <a:xfrm>
                          <a:off x="0" y="0"/>
                          <a:ext cx="90805" cy="1270"/>
                        </a:xfrm>
                        <a:custGeom>
                          <a:avLst/>
                          <a:gdLst/>
                          <a:ahLst/>
                          <a:cxnLst/>
                          <a:rect l="l" t="t" r="r" b="b"/>
                          <a:pathLst>
                            <a:path w="90805" h="0">
                              <a:moveTo>
                                <a:pt x="0" y="0"/>
                              </a:moveTo>
                              <a:lnTo>
                                <a:pt x="90674"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4608" from="267.858582pt,34.593353pt" to="274.998277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2384">
                <wp:simplePos x="0" y="0"/>
                <wp:positionH relativeFrom="page">
                  <wp:posOffset>3985500</wp:posOffset>
                </wp:positionH>
                <wp:positionV relativeFrom="paragraph">
                  <wp:posOffset>439335</wp:posOffset>
                </wp:positionV>
                <wp:extent cx="90805" cy="1270"/>
                <wp:effectExtent l="0" t="0" r="0" b="0"/>
                <wp:wrapNone/>
                <wp:docPr id="303" name="Graphic 303"/>
                <wp:cNvGraphicFramePr>
                  <a:graphicFrameLocks/>
                </wp:cNvGraphicFramePr>
                <a:graphic>
                  <a:graphicData uri="http://schemas.microsoft.com/office/word/2010/wordprocessingShape">
                    <wps:wsp>
                      <wps:cNvPr id="303" name="Graphic 303"/>
                      <wps:cNvSpPr/>
                      <wps:spPr>
                        <a:xfrm>
                          <a:off x="0" y="0"/>
                          <a:ext cx="90805" cy="1270"/>
                        </a:xfrm>
                        <a:custGeom>
                          <a:avLst/>
                          <a:gdLst/>
                          <a:ahLst/>
                          <a:cxnLst/>
                          <a:rect l="l" t="t" r="r" b="b"/>
                          <a:pathLst>
                            <a:path w="90805" h="0">
                              <a:moveTo>
                                <a:pt x="0" y="0"/>
                              </a:moveTo>
                              <a:lnTo>
                                <a:pt x="90532"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4096" from="313.818970pt,34.593353pt" to="320.947475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2896">
                <wp:simplePos x="0" y="0"/>
                <wp:positionH relativeFrom="page">
                  <wp:posOffset>4220145</wp:posOffset>
                </wp:positionH>
                <wp:positionV relativeFrom="paragraph">
                  <wp:posOffset>439335</wp:posOffset>
                </wp:positionV>
                <wp:extent cx="90805" cy="1270"/>
                <wp:effectExtent l="0" t="0" r="0" b="0"/>
                <wp:wrapNone/>
                <wp:docPr id="304" name="Graphic 304"/>
                <wp:cNvGraphicFramePr>
                  <a:graphicFrameLocks/>
                </wp:cNvGraphicFramePr>
                <a:graphic>
                  <a:graphicData uri="http://schemas.microsoft.com/office/word/2010/wordprocessingShape">
                    <wps:wsp>
                      <wps:cNvPr id="304" name="Graphic 304"/>
                      <wps:cNvSpPr/>
                      <wps:spPr>
                        <a:xfrm>
                          <a:off x="0" y="0"/>
                          <a:ext cx="90805" cy="1270"/>
                        </a:xfrm>
                        <a:custGeom>
                          <a:avLst/>
                          <a:gdLst/>
                          <a:ahLst/>
                          <a:cxnLst/>
                          <a:rect l="l" t="t" r="r" b="b"/>
                          <a:pathLst>
                            <a:path w="90805" h="0">
                              <a:moveTo>
                                <a:pt x="0" y="0"/>
                              </a:moveTo>
                              <a:lnTo>
                                <a:pt x="90532"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3584" from="332.294891pt,34.593353pt" to="339.423396pt,34.593353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3408">
                <wp:simplePos x="0" y="0"/>
                <wp:positionH relativeFrom="page">
                  <wp:posOffset>4553848</wp:posOffset>
                </wp:positionH>
                <wp:positionV relativeFrom="paragraph">
                  <wp:posOffset>439335</wp:posOffset>
                </wp:positionV>
                <wp:extent cx="90805" cy="1270"/>
                <wp:effectExtent l="0" t="0" r="0" b="0"/>
                <wp:wrapNone/>
                <wp:docPr id="305" name="Graphic 305"/>
                <wp:cNvGraphicFramePr>
                  <a:graphicFrameLocks/>
                </wp:cNvGraphicFramePr>
                <a:graphic>
                  <a:graphicData uri="http://schemas.microsoft.com/office/word/2010/wordprocessingShape">
                    <wps:wsp>
                      <wps:cNvPr id="305" name="Graphic 305"/>
                      <wps:cNvSpPr/>
                      <wps:spPr>
                        <a:xfrm>
                          <a:off x="0" y="0"/>
                          <a:ext cx="90805" cy="1270"/>
                        </a:xfrm>
                        <a:custGeom>
                          <a:avLst/>
                          <a:gdLst/>
                          <a:ahLst/>
                          <a:cxnLst/>
                          <a:rect l="l" t="t" r="r" b="b"/>
                          <a:pathLst>
                            <a:path w="90805" h="0">
                              <a:moveTo>
                                <a:pt x="0" y="0"/>
                              </a:moveTo>
                              <a:lnTo>
                                <a:pt x="90532"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3072" from="358.57077pt,34.593353pt" to="365.699275pt,34.593353pt" stroked="true" strokeweight=".530307pt" strokecolor="#000000">
                <v:stroke dashstyle="solid"/>
                <w10:wrap type="none"/>
              </v:line>
            </w:pict>
          </mc:Fallback>
        </mc:AlternateContent>
      </w:r>
      <w:r>
        <w:rPr/>
        <w:t>The</w:t>
      </w:r>
      <w:r>
        <w:rPr>
          <w:spacing w:val="-3"/>
        </w:rPr>
        <w:t> </w:t>
      </w:r>
      <w:r>
        <w:rPr/>
        <w:t>general prediction</w:t>
      </w:r>
      <w:r>
        <w:rPr>
          <w:spacing w:val="-1"/>
        </w:rPr>
        <w:t> </w:t>
      </w:r>
      <w:r>
        <w:rPr/>
        <w:t>equation</w:t>
      </w:r>
      <w:r>
        <w:rPr>
          <w:spacing w:val="2"/>
        </w:rPr>
        <w:t> </w:t>
      </w:r>
      <w:r>
        <w:rPr/>
        <w:t>with</w:t>
      </w:r>
      <w:r>
        <w:rPr>
          <w:spacing w:val="-1"/>
        </w:rPr>
        <w:t> </w:t>
      </w:r>
      <w:r>
        <w:rPr>
          <w:i/>
        </w:rPr>
        <w:t>s </w:t>
      </w:r>
      <w:r>
        <w:rPr/>
        <w:t>pi</w:t>
      </w:r>
      <w:r>
        <w:rPr>
          <w:spacing w:val="-1"/>
        </w:rPr>
        <w:t> </w:t>
      </w:r>
      <w:r>
        <w:rPr/>
        <w:t>terms will </w:t>
      </w:r>
      <w:r>
        <w:rPr>
          <w:spacing w:val="-5"/>
        </w:rPr>
        <w:t>be:</w:t>
      </w:r>
    </w:p>
    <w:p>
      <w:pPr>
        <w:spacing w:after="0"/>
        <w:sectPr>
          <w:pgSz w:w="11910" w:h="16840"/>
          <w:pgMar w:header="0" w:footer="1077" w:top="1360" w:bottom="1260" w:left="1580" w:right="380"/>
        </w:sectPr>
      </w:pPr>
    </w:p>
    <w:p>
      <w:pPr>
        <w:pStyle w:val="BodyText"/>
        <w:spacing w:before="123"/>
        <w:rPr>
          <w:sz w:val="15"/>
        </w:rPr>
      </w:pPr>
    </w:p>
    <w:p>
      <w:pPr>
        <w:spacing w:before="0"/>
        <w:ind w:left="244" w:right="0" w:firstLine="0"/>
        <w:jc w:val="left"/>
        <w:rPr>
          <w:rFonts w:ascii="Symbol" w:hAnsi="Symbol"/>
          <w:sz w:val="26"/>
        </w:rPr>
      </w:pPr>
      <w:r>
        <w:rPr/>
        <mc:AlternateContent>
          <mc:Choice Requires="wps">
            <w:drawing>
              <wp:anchor distT="0" distB="0" distL="0" distR="0" allowOverlap="1" layoutInCell="1" locked="0" behindDoc="1" simplePos="0" relativeHeight="476766720">
                <wp:simplePos x="0" y="0"/>
                <wp:positionH relativeFrom="page">
                  <wp:posOffset>1577747</wp:posOffset>
                </wp:positionH>
                <wp:positionV relativeFrom="paragraph">
                  <wp:posOffset>127658</wp:posOffset>
                </wp:positionV>
                <wp:extent cx="3102610" cy="106680"/>
                <wp:effectExtent l="0" t="0" r="0" b="0"/>
                <wp:wrapNone/>
                <wp:docPr id="306" name="Textbox 306"/>
                <wp:cNvGraphicFramePr>
                  <a:graphicFrameLocks/>
                </wp:cNvGraphicFramePr>
                <a:graphic>
                  <a:graphicData uri="http://schemas.microsoft.com/office/word/2010/wordprocessingShape">
                    <wps:wsp>
                      <wps:cNvPr id="306" name="Textbox 306"/>
                      <wps:cNvSpPr txBox="1"/>
                      <wps:spPr>
                        <a:xfrm>
                          <a:off x="0" y="0"/>
                          <a:ext cx="3102610" cy="106680"/>
                        </a:xfrm>
                        <a:prstGeom prst="rect">
                          <a:avLst/>
                        </a:prstGeom>
                      </wps:spPr>
                      <wps:txbx>
                        <w:txbxContent>
                          <w:p>
                            <w:pPr>
                              <w:tabs>
                                <w:tab w:pos="340" w:val="left" w:leader="none"/>
                                <w:tab w:pos="704" w:val="left" w:leader="none"/>
                                <w:tab w:pos="1161" w:val="left" w:leader="none"/>
                                <w:tab w:pos="1750" w:val="left" w:leader="none"/>
                                <w:tab w:pos="2113" w:val="left" w:leader="none"/>
                                <w:tab w:pos="2477" w:val="left" w:leader="none"/>
                                <w:tab w:pos="3010" w:val="left" w:leader="none"/>
                                <w:tab w:pos="3576" w:val="left" w:leader="none"/>
                                <w:tab w:pos="3927" w:val="left" w:leader="none"/>
                                <w:tab w:pos="4292" w:val="left" w:leader="none"/>
                                <w:tab w:pos="4824" w:val="left" w:leader="none"/>
                              </w:tabs>
                              <w:spacing w:line="168" w:lineRule="exact" w:before="0"/>
                              <w:ind w:left="0" w:right="0" w:firstLine="0"/>
                              <w:jc w:val="left"/>
                              <w:rPr>
                                <w:i/>
                                <w:sz w:val="15"/>
                              </w:rPr>
                            </w:pPr>
                            <w:r>
                              <w:rPr>
                                <w:spacing w:val="-10"/>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spacing w:val="-10"/>
                                <w:w w:val="105"/>
                                <w:sz w:val="15"/>
                              </w:rPr>
                              <w:t>2</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i/>
                                <w:spacing w:val="-10"/>
                                <w:w w:val="105"/>
                                <w:sz w:val="15"/>
                              </w:rPr>
                              <w:t>s</w:t>
                            </w:r>
                            <w:r>
                              <w:rPr>
                                <w:i/>
                                <w:sz w:val="15"/>
                              </w:rPr>
                              <w:tab/>
                            </w:r>
                            <w:r>
                              <w:rPr>
                                <w:spacing w:val="-10"/>
                                <w:w w:val="105"/>
                                <w:sz w:val="15"/>
                              </w:rPr>
                              <w:t>2</w:t>
                            </w:r>
                            <w:r>
                              <w:rPr>
                                <w:sz w:val="15"/>
                              </w:rPr>
                              <w:tab/>
                            </w:r>
                            <w:r>
                              <w:rPr>
                                <w:spacing w:val="-10"/>
                                <w:w w:val="105"/>
                                <w:sz w:val="15"/>
                              </w:rPr>
                              <w:t>3</w:t>
                            </w:r>
                            <w:r>
                              <w:rPr>
                                <w:sz w:val="15"/>
                              </w:rPr>
                              <w:tab/>
                            </w:r>
                            <w:r>
                              <w:rPr>
                                <w:i/>
                                <w:spacing w:val="-10"/>
                                <w:w w:val="105"/>
                                <w:sz w:val="15"/>
                              </w:rPr>
                              <w:t>s</w:t>
                            </w:r>
                          </w:p>
                        </w:txbxContent>
                      </wps:txbx>
                      <wps:bodyPr wrap="square" lIns="0" tIns="0" rIns="0" bIns="0" rtlCol="0">
                        <a:noAutofit/>
                      </wps:bodyPr>
                    </wps:wsp>
                  </a:graphicData>
                </a:graphic>
              </wp:anchor>
            </w:drawing>
          </mc:Choice>
          <mc:Fallback>
            <w:pict>
              <v:shape style="position:absolute;margin-left:124.232063pt;margin-top:10.051871pt;width:244.3pt;height:8.4pt;mso-position-horizontal-relative:page;mso-position-vertical-relative:paragraph;z-index:-26549760" type="#_x0000_t202" id="docshape164" filled="false" stroked="false">
                <v:textbox inset="0,0,0,0">
                  <w:txbxContent>
                    <w:p>
                      <w:pPr>
                        <w:tabs>
                          <w:tab w:pos="340" w:val="left" w:leader="none"/>
                          <w:tab w:pos="704" w:val="left" w:leader="none"/>
                          <w:tab w:pos="1161" w:val="left" w:leader="none"/>
                          <w:tab w:pos="1750" w:val="left" w:leader="none"/>
                          <w:tab w:pos="2113" w:val="left" w:leader="none"/>
                          <w:tab w:pos="2477" w:val="left" w:leader="none"/>
                          <w:tab w:pos="3010" w:val="left" w:leader="none"/>
                          <w:tab w:pos="3576" w:val="left" w:leader="none"/>
                          <w:tab w:pos="3927" w:val="left" w:leader="none"/>
                          <w:tab w:pos="4292" w:val="left" w:leader="none"/>
                          <w:tab w:pos="4824" w:val="left" w:leader="none"/>
                        </w:tabs>
                        <w:spacing w:line="168" w:lineRule="exact" w:before="0"/>
                        <w:ind w:left="0" w:right="0" w:firstLine="0"/>
                        <w:jc w:val="left"/>
                        <w:rPr>
                          <w:i/>
                          <w:sz w:val="15"/>
                        </w:rPr>
                      </w:pPr>
                      <w:r>
                        <w:rPr>
                          <w:spacing w:val="-10"/>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spacing w:val="-10"/>
                          <w:w w:val="105"/>
                          <w:sz w:val="15"/>
                        </w:rPr>
                        <w:t>2</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i/>
                          <w:spacing w:val="-10"/>
                          <w:w w:val="105"/>
                          <w:sz w:val="15"/>
                        </w:rPr>
                        <w:t>s</w:t>
                      </w:r>
                      <w:r>
                        <w:rPr>
                          <w:i/>
                          <w:sz w:val="15"/>
                        </w:rPr>
                        <w:tab/>
                      </w:r>
                      <w:r>
                        <w:rPr>
                          <w:spacing w:val="-10"/>
                          <w:w w:val="105"/>
                          <w:sz w:val="15"/>
                        </w:rPr>
                        <w:t>2</w:t>
                      </w:r>
                      <w:r>
                        <w:rPr>
                          <w:sz w:val="15"/>
                        </w:rPr>
                        <w:tab/>
                      </w:r>
                      <w:r>
                        <w:rPr>
                          <w:spacing w:val="-10"/>
                          <w:w w:val="105"/>
                          <w:sz w:val="15"/>
                        </w:rPr>
                        <w:t>3</w:t>
                      </w:r>
                      <w:r>
                        <w:rPr>
                          <w:sz w:val="15"/>
                        </w:rPr>
                        <w:tab/>
                      </w:r>
                      <w:r>
                        <w:rPr>
                          <w:i/>
                          <w:spacing w:val="-10"/>
                          <w:w w:val="105"/>
                          <w:sz w:val="15"/>
                        </w:rPr>
                        <w:t>s</w:t>
                      </w:r>
                    </w:p>
                  </w:txbxContent>
                </v:textbox>
                <w10:wrap type="none"/>
              </v:shape>
            </w:pict>
          </mc:Fallback>
        </mc:AlternateContent>
      </w:r>
      <w:r>
        <w:rPr>
          <w:rFonts w:ascii="Symbol" w:hAnsi="Symbol"/>
          <w:sz w:val="27"/>
        </w:rPr>
        <w:t></w:t>
      </w:r>
      <w:r>
        <w:rPr>
          <w:sz w:val="27"/>
          <w:vertAlign w:val="subscript"/>
        </w:rPr>
        <w:t>1</w:t>
      </w:r>
      <w:r>
        <w:rPr>
          <w:spacing w:val="15"/>
          <w:sz w:val="27"/>
          <w:vertAlign w:val="baseline"/>
        </w:rPr>
        <w:t> </w:t>
      </w:r>
      <w:r>
        <w:rPr>
          <w:rFonts w:ascii="Symbol" w:hAnsi="Symbol"/>
          <w:spacing w:val="-10"/>
          <w:sz w:val="26"/>
          <w:vertAlign w:val="baseline"/>
        </w:rPr>
        <w:t></w:t>
      </w:r>
    </w:p>
    <w:p>
      <w:pPr>
        <w:spacing w:before="154"/>
        <w:ind w:left="70" w:right="0" w:firstLine="0"/>
        <w:jc w:val="left"/>
        <w:rPr>
          <w:i/>
          <w:sz w:val="26"/>
        </w:rPr>
      </w:pPr>
      <w:r>
        <w:rPr/>
        <w:br w:type="column"/>
      </w:r>
      <w:r>
        <w:rPr>
          <w:i/>
          <w:sz w:val="26"/>
        </w:rPr>
        <w:t>f</w:t>
      </w:r>
      <w:r>
        <w:rPr>
          <w:i/>
          <w:spacing w:val="19"/>
          <w:sz w:val="26"/>
        </w:rPr>
        <w:t> </w:t>
      </w:r>
      <w:r>
        <w:rPr>
          <w:rFonts w:ascii="Symbol" w:hAnsi="Symbol"/>
          <w:sz w:val="41"/>
        </w:rPr>
        <w:t></w:t>
      </w:r>
      <w:r>
        <w:rPr>
          <w:rFonts w:ascii="Symbol" w:hAnsi="Symbol"/>
          <w:sz w:val="27"/>
        </w:rPr>
        <w:t></w:t>
      </w:r>
      <w:r>
        <w:rPr>
          <w:spacing w:val="54"/>
          <w:sz w:val="27"/>
        </w:rPr>
        <w:t> </w:t>
      </w:r>
      <w:r>
        <w:rPr>
          <w:sz w:val="26"/>
        </w:rPr>
        <w:t>,</w:t>
      </w:r>
      <w:r>
        <w:rPr>
          <w:rFonts w:ascii="Symbol" w:hAnsi="Symbol"/>
          <w:sz w:val="27"/>
        </w:rPr>
        <w:t></w:t>
      </w:r>
      <w:r>
        <w:rPr>
          <w:spacing w:val="38"/>
          <w:sz w:val="27"/>
        </w:rPr>
        <w:t> </w:t>
      </w:r>
      <w:r>
        <w:rPr>
          <w:sz w:val="26"/>
        </w:rPr>
        <w:t>...</w:t>
      </w:r>
      <w:r>
        <w:rPr>
          <w:rFonts w:ascii="Symbol" w:hAnsi="Symbol"/>
          <w:sz w:val="27"/>
        </w:rPr>
        <w:t></w:t>
      </w:r>
      <w:r>
        <w:rPr>
          <w:spacing w:val="53"/>
          <w:w w:val="150"/>
          <w:sz w:val="27"/>
        </w:rPr>
        <w:t> </w:t>
      </w:r>
      <w:r>
        <w:rPr>
          <w:rFonts w:ascii="Symbol" w:hAnsi="Symbol"/>
          <w:sz w:val="41"/>
        </w:rPr>
        <w:t></w:t>
      </w:r>
      <w:r>
        <w:rPr>
          <w:rFonts w:ascii="Symbol" w:hAnsi="Symbol"/>
          <w:sz w:val="26"/>
        </w:rPr>
        <w:t></w:t>
      </w:r>
      <w:r>
        <w:rPr>
          <w:spacing w:val="19"/>
          <w:sz w:val="26"/>
        </w:rPr>
        <w:t> </w:t>
      </w:r>
      <w:r>
        <w:rPr>
          <w:i/>
          <w:sz w:val="26"/>
        </w:rPr>
        <w:t>f</w:t>
      </w:r>
      <w:r>
        <w:rPr>
          <w:i/>
          <w:spacing w:val="47"/>
          <w:sz w:val="26"/>
        </w:rPr>
        <w:t> </w:t>
      </w:r>
      <w:r>
        <w:rPr>
          <w:rFonts w:ascii="Symbol" w:hAnsi="Symbol"/>
          <w:sz w:val="34"/>
        </w:rPr>
        <w:t></w:t>
      </w:r>
      <w:r>
        <w:rPr>
          <w:rFonts w:ascii="Symbol" w:hAnsi="Symbol"/>
          <w:sz w:val="27"/>
        </w:rPr>
        <w:t></w:t>
      </w:r>
      <w:r>
        <w:rPr>
          <w:spacing w:val="54"/>
          <w:sz w:val="27"/>
        </w:rPr>
        <w:t> </w:t>
      </w:r>
      <w:r>
        <w:rPr>
          <w:sz w:val="26"/>
        </w:rPr>
        <w:t>,</w:t>
      </w:r>
      <w:r>
        <w:rPr>
          <w:rFonts w:ascii="Symbol" w:hAnsi="Symbol"/>
          <w:sz w:val="27"/>
        </w:rPr>
        <w:t></w:t>
      </w:r>
      <w:r>
        <w:rPr>
          <w:spacing w:val="46"/>
          <w:sz w:val="27"/>
        </w:rPr>
        <w:t> </w:t>
      </w:r>
      <w:r>
        <w:rPr>
          <w:sz w:val="26"/>
        </w:rPr>
        <w:t>,...</w:t>
      </w:r>
      <w:r>
        <w:rPr>
          <w:rFonts w:ascii="Symbol" w:hAnsi="Symbol"/>
          <w:sz w:val="27"/>
        </w:rPr>
        <w:t></w:t>
      </w:r>
      <w:r>
        <w:rPr>
          <w:spacing w:val="56"/>
          <w:sz w:val="27"/>
        </w:rPr>
        <w:t> </w:t>
      </w:r>
      <w:r>
        <w:rPr>
          <w:rFonts w:ascii="Symbol" w:hAnsi="Symbol"/>
          <w:spacing w:val="11"/>
          <w:sz w:val="34"/>
        </w:rPr>
        <w:t></w:t>
      </w:r>
      <w:r>
        <w:rPr>
          <w:rFonts w:ascii="Symbol" w:hAnsi="Symbol"/>
          <w:spacing w:val="11"/>
          <w:sz w:val="26"/>
        </w:rPr>
        <w:t></w:t>
      </w:r>
      <w:r>
        <w:rPr>
          <w:spacing w:val="20"/>
          <w:sz w:val="26"/>
        </w:rPr>
        <w:t> </w:t>
      </w:r>
      <w:r>
        <w:rPr>
          <w:i/>
          <w:sz w:val="26"/>
        </w:rPr>
        <w:t>f</w:t>
      </w:r>
      <w:r>
        <w:rPr>
          <w:i/>
          <w:spacing w:val="39"/>
          <w:sz w:val="26"/>
        </w:rPr>
        <w:t> </w:t>
      </w:r>
      <w:r>
        <w:rPr>
          <w:rFonts w:ascii="Symbol" w:hAnsi="Symbol"/>
          <w:sz w:val="34"/>
        </w:rPr>
        <w:t></w:t>
      </w:r>
      <w:r>
        <w:rPr>
          <w:rFonts w:ascii="Symbol" w:hAnsi="Symbol"/>
          <w:sz w:val="27"/>
        </w:rPr>
        <w:t></w:t>
      </w:r>
      <w:r>
        <w:rPr>
          <w:spacing w:val="54"/>
          <w:sz w:val="27"/>
        </w:rPr>
        <w:t> </w:t>
      </w:r>
      <w:r>
        <w:rPr>
          <w:sz w:val="26"/>
        </w:rPr>
        <w:t>,</w:t>
      </w:r>
      <w:r>
        <w:rPr>
          <w:rFonts w:ascii="Symbol" w:hAnsi="Symbol"/>
          <w:sz w:val="27"/>
        </w:rPr>
        <w:t></w:t>
      </w:r>
      <w:r>
        <w:rPr>
          <w:spacing w:val="46"/>
          <w:sz w:val="27"/>
        </w:rPr>
        <w:t> </w:t>
      </w:r>
      <w:r>
        <w:rPr>
          <w:sz w:val="26"/>
        </w:rPr>
        <w:t>,...</w:t>
      </w:r>
      <w:r>
        <w:rPr>
          <w:rFonts w:ascii="Symbol" w:hAnsi="Symbol"/>
          <w:sz w:val="27"/>
        </w:rPr>
        <w:t></w:t>
      </w:r>
      <w:r>
        <w:rPr>
          <w:spacing w:val="56"/>
          <w:sz w:val="27"/>
        </w:rPr>
        <w:t> </w:t>
      </w:r>
      <w:r>
        <w:rPr>
          <w:rFonts w:ascii="Symbol" w:hAnsi="Symbol"/>
          <w:spacing w:val="11"/>
          <w:sz w:val="34"/>
        </w:rPr>
        <w:t></w:t>
      </w:r>
      <w:r>
        <w:rPr>
          <w:rFonts w:ascii="Symbol" w:hAnsi="Symbol"/>
          <w:spacing w:val="11"/>
          <w:sz w:val="26"/>
        </w:rPr>
        <w:t></w:t>
      </w:r>
      <w:r>
        <w:rPr>
          <w:spacing w:val="-29"/>
          <w:sz w:val="26"/>
        </w:rPr>
        <w:t> </w:t>
      </w:r>
      <w:r>
        <w:rPr>
          <w:i/>
          <w:spacing w:val="-10"/>
          <w:sz w:val="26"/>
        </w:rPr>
        <w:t>C</w:t>
      </w:r>
    </w:p>
    <w:p>
      <w:pPr>
        <w:spacing w:line="240" w:lineRule="auto" w:before="85"/>
        <w:rPr>
          <w:i/>
          <w:sz w:val="24"/>
        </w:rPr>
      </w:pPr>
      <w:r>
        <w:rPr/>
        <w:br w:type="column"/>
      </w:r>
      <w:r>
        <w:rPr>
          <w:i/>
          <w:sz w:val="24"/>
        </w:rPr>
      </w:r>
    </w:p>
    <w:p>
      <w:pPr>
        <w:pStyle w:val="BodyText"/>
        <w:ind w:left="244"/>
      </w:pPr>
      <w:r>
        <w:rPr>
          <w:spacing w:val="-2"/>
        </w:rPr>
        <w:t>(3.47)</w:t>
      </w:r>
    </w:p>
    <w:p>
      <w:pPr>
        <w:spacing w:after="0"/>
        <w:sectPr>
          <w:type w:val="continuous"/>
          <w:pgSz w:w="11910" w:h="16840"/>
          <w:pgMar w:header="0" w:footer="1077" w:top="1380" w:bottom="1360" w:left="1580" w:right="380"/>
          <w:cols w:num="3" w:equalWidth="0">
            <w:col w:w="717" w:space="40"/>
            <w:col w:w="5599" w:space="1541"/>
            <w:col w:w="2053"/>
          </w:cols>
        </w:sectPr>
      </w:pPr>
    </w:p>
    <w:p>
      <w:pPr>
        <w:pStyle w:val="BodyText"/>
        <w:spacing w:before="41"/>
      </w:pPr>
    </w:p>
    <w:p>
      <w:pPr>
        <w:pStyle w:val="BodyText"/>
        <w:ind w:left="220"/>
      </w:pPr>
      <w:r>
        <w:rPr>
          <w:spacing w:val="-2"/>
        </w:rPr>
        <w:t>Where,</w:t>
      </w:r>
    </w:p>
    <w:p>
      <w:pPr>
        <w:pStyle w:val="BodyText"/>
      </w:pPr>
    </w:p>
    <w:p>
      <w:pPr>
        <w:pStyle w:val="BodyText"/>
        <w:ind w:left="940"/>
      </w:pPr>
      <w:r>
        <w:rPr/>
        <w:t>C</w:t>
      </w:r>
      <w:r>
        <w:rPr>
          <w:spacing w:val="-3"/>
        </w:rPr>
        <w:t> </w:t>
      </w:r>
      <w:r>
        <w:rPr/>
        <w:t>=</w:t>
      </w:r>
      <w:r>
        <w:rPr>
          <w:spacing w:val="-2"/>
        </w:rPr>
        <w:t> </w:t>
      </w:r>
      <w:r>
        <w:rPr/>
        <w:t>constant of</w:t>
      </w:r>
      <w:r>
        <w:rPr>
          <w:spacing w:val="-1"/>
        </w:rPr>
        <w:t> </w:t>
      </w:r>
      <w:r>
        <w:rPr/>
        <w:t>summation</w:t>
      </w:r>
      <w:r>
        <w:rPr>
          <w:spacing w:val="-1"/>
        </w:rPr>
        <w:t> </w:t>
      </w:r>
      <w:r>
        <w:rPr/>
        <w:t>subtracted from</w:t>
      </w:r>
      <w:r>
        <w:rPr>
          <w:spacing w:val="-1"/>
        </w:rPr>
        <w:t> </w:t>
      </w:r>
      <w:r>
        <w:rPr/>
        <w:t>the</w:t>
      </w:r>
      <w:r>
        <w:rPr>
          <w:spacing w:val="-1"/>
        </w:rPr>
        <w:t> </w:t>
      </w:r>
      <w:r>
        <w:rPr/>
        <w:t>sum of</w:t>
      </w:r>
      <w:r>
        <w:rPr>
          <w:spacing w:val="1"/>
        </w:rPr>
        <w:t> </w:t>
      </w:r>
      <w:r>
        <w:rPr/>
        <w:t>the</w:t>
      </w:r>
      <w:r>
        <w:rPr>
          <w:spacing w:val="-1"/>
        </w:rPr>
        <w:t> </w:t>
      </w:r>
      <w:r>
        <w:rPr/>
        <w:t>component </w:t>
      </w:r>
      <w:r>
        <w:rPr>
          <w:spacing w:val="-2"/>
        </w:rPr>
        <w:t>equations.</w:t>
      </w:r>
    </w:p>
    <w:p>
      <w:pPr>
        <w:spacing w:before="198"/>
        <w:ind w:left="1032" w:right="0" w:firstLine="0"/>
        <w:jc w:val="left"/>
        <w:rPr>
          <w:sz w:val="24"/>
        </w:rPr>
      </w:pPr>
      <w:r>
        <w:rPr/>
        <mc:AlternateContent>
          <mc:Choice Requires="wps">
            <w:drawing>
              <wp:anchor distT="0" distB="0" distL="0" distR="0" allowOverlap="1" layoutInCell="1" locked="0" behindDoc="1" simplePos="0" relativeHeight="476753920">
                <wp:simplePos x="0" y="0"/>
                <wp:positionH relativeFrom="page">
                  <wp:posOffset>2086620</wp:posOffset>
                </wp:positionH>
                <wp:positionV relativeFrom="paragraph">
                  <wp:posOffset>244641</wp:posOffset>
                </wp:positionV>
                <wp:extent cx="90805" cy="1270"/>
                <wp:effectExtent l="0" t="0" r="0" b="0"/>
                <wp:wrapNone/>
                <wp:docPr id="307" name="Graphic 307"/>
                <wp:cNvGraphicFramePr>
                  <a:graphicFrameLocks/>
                </wp:cNvGraphicFramePr>
                <a:graphic>
                  <a:graphicData uri="http://schemas.microsoft.com/office/word/2010/wordprocessingShape">
                    <wps:wsp>
                      <wps:cNvPr id="307" name="Graphic 307"/>
                      <wps:cNvSpPr/>
                      <wps:spPr>
                        <a:xfrm>
                          <a:off x="0" y="0"/>
                          <a:ext cx="90805" cy="1270"/>
                        </a:xfrm>
                        <a:custGeom>
                          <a:avLst/>
                          <a:gdLst/>
                          <a:ahLst/>
                          <a:cxnLst/>
                          <a:rect l="l" t="t" r="r" b="b"/>
                          <a:pathLst>
                            <a:path w="90805" h="0">
                              <a:moveTo>
                                <a:pt x="0" y="0"/>
                              </a:moveTo>
                              <a:lnTo>
                                <a:pt x="90233"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2560" from="164.300797pt,19.263126pt" to="171.405797pt,19.263126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54432">
                <wp:simplePos x="0" y="0"/>
                <wp:positionH relativeFrom="page">
                  <wp:posOffset>2588305</wp:posOffset>
                </wp:positionH>
                <wp:positionV relativeFrom="paragraph">
                  <wp:posOffset>244641</wp:posOffset>
                </wp:positionV>
                <wp:extent cx="90805" cy="1270"/>
                <wp:effectExtent l="0" t="0" r="0" b="0"/>
                <wp:wrapNone/>
                <wp:docPr id="308" name="Graphic 308"/>
                <wp:cNvGraphicFramePr>
                  <a:graphicFrameLocks/>
                </wp:cNvGraphicFramePr>
                <a:graphic>
                  <a:graphicData uri="http://schemas.microsoft.com/office/word/2010/wordprocessingShape">
                    <wps:wsp>
                      <wps:cNvPr id="308" name="Graphic 308"/>
                      <wps:cNvSpPr/>
                      <wps:spPr>
                        <a:xfrm>
                          <a:off x="0" y="0"/>
                          <a:ext cx="90805" cy="1270"/>
                        </a:xfrm>
                        <a:custGeom>
                          <a:avLst/>
                          <a:gdLst/>
                          <a:ahLst/>
                          <a:cxnLst/>
                          <a:rect l="l" t="t" r="r" b="b"/>
                          <a:pathLst>
                            <a:path w="90805" h="0">
                              <a:moveTo>
                                <a:pt x="0" y="0"/>
                              </a:moveTo>
                              <a:lnTo>
                                <a:pt x="90587"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2048" from="203.803619pt,19.263126pt" to="210.936492pt,19.263126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54944">
                <wp:simplePos x="0" y="0"/>
                <wp:positionH relativeFrom="page">
                  <wp:posOffset>3417100</wp:posOffset>
                </wp:positionH>
                <wp:positionV relativeFrom="paragraph">
                  <wp:posOffset>244641</wp:posOffset>
                </wp:positionV>
                <wp:extent cx="90805" cy="1270"/>
                <wp:effectExtent l="0" t="0" r="0" b="0"/>
                <wp:wrapNone/>
                <wp:docPr id="309" name="Graphic 309"/>
                <wp:cNvGraphicFramePr>
                  <a:graphicFrameLocks/>
                </wp:cNvGraphicFramePr>
                <a:graphic>
                  <a:graphicData uri="http://schemas.microsoft.com/office/word/2010/wordprocessingShape">
                    <wps:wsp>
                      <wps:cNvPr id="309" name="Graphic 309"/>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1536" from="269.063049pt,19.263126pt" to="276.198151pt,19.263126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55456">
                <wp:simplePos x="0" y="0"/>
                <wp:positionH relativeFrom="page">
                  <wp:posOffset>3655816</wp:posOffset>
                </wp:positionH>
                <wp:positionV relativeFrom="paragraph">
                  <wp:posOffset>244641</wp:posOffset>
                </wp:positionV>
                <wp:extent cx="90805" cy="1270"/>
                <wp:effectExtent l="0" t="0" r="0" b="0"/>
                <wp:wrapNone/>
                <wp:docPr id="310" name="Graphic 310"/>
                <wp:cNvGraphicFramePr>
                  <a:graphicFrameLocks/>
                </wp:cNvGraphicFramePr>
                <a:graphic>
                  <a:graphicData uri="http://schemas.microsoft.com/office/word/2010/wordprocessingShape">
                    <wps:wsp>
                      <wps:cNvPr id="310" name="Graphic 310"/>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1024" from="287.859589pt,19.263126pt" to="294.994691pt,19.263126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55968">
                <wp:simplePos x="0" y="0"/>
                <wp:positionH relativeFrom="page">
                  <wp:posOffset>3992369</wp:posOffset>
                </wp:positionH>
                <wp:positionV relativeFrom="paragraph">
                  <wp:posOffset>244641</wp:posOffset>
                </wp:positionV>
                <wp:extent cx="90805" cy="1270"/>
                <wp:effectExtent l="0" t="0" r="0" b="0"/>
                <wp:wrapNone/>
                <wp:docPr id="311" name="Graphic 311"/>
                <wp:cNvGraphicFramePr>
                  <a:graphicFrameLocks/>
                </wp:cNvGraphicFramePr>
                <a:graphic>
                  <a:graphicData uri="http://schemas.microsoft.com/office/word/2010/wordprocessingShape">
                    <wps:wsp>
                      <wps:cNvPr id="311" name="Graphic 311"/>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0512" from="314.359802pt,19.263126pt" to="321.494904pt,19.263126pt" stroked="true" strokeweight=".539684pt" strokecolor="#000000">
                <v:stroke dashstyle="solid"/>
                <w10:wrap type="none"/>
              </v:line>
            </w:pict>
          </mc:Fallback>
        </mc:AlternateContent>
      </w:r>
      <w:r>
        <w:rPr>
          <w:i/>
          <w:spacing w:val="-2"/>
          <w:position w:val="2"/>
          <w:sz w:val="26"/>
        </w:rPr>
        <w:t>f</w:t>
      </w:r>
      <w:r>
        <w:rPr>
          <w:spacing w:val="-2"/>
          <w:position w:val="2"/>
          <w:sz w:val="26"/>
          <w:vertAlign w:val="subscript"/>
        </w:rPr>
        <w:t>1</w:t>
      </w:r>
      <w:r>
        <w:rPr>
          <w:rFonts w:ascii="Symbol" w:hAnsi="Symbol"/>
          <w:spacing w:val="-2"/>
          <w:position w:val="2"/>
          <w:sz w:val="35"/>
          <w:vertAlign w:val="baseline"/>
        </w:rPr>
        <w:t></w:t>
      </w:r>
      <w:r>
        <w:rPr>
          <w:rFonts w:ascii="Symbol" w:hAnsi="Symbol"/>
          <w:spacing w:val="-2"/>
          <w:position w:val="2"/>
          <w:sz w:val="28"/>
          <w:vertAlign w:val="baseline"/>
        </w:rPr>
        <w:t></w:t>
      </w:r>
      <w:r>
        <w:rPr>
          <w:spacing w:val="-35"/>
          <w:position w:val="2"/>
          <w:sz w:val="28"/>
          <w:vertAlign w:val="baseline"/>
        </w:rPr>
        <w:t> </w:t>
      </w:r>
      <w:r>
        <w:rPr>
          <w:spacing w:val="-2"/>
          <w:position w:val="-4"/>
          <w:sz w:val="15"/>
          <w:vertAlign w:val="baseline"/>
        </w:rPr>
        <w:t>2</w:t>
      </w:r>
      <w:r>
        <w:rPr>
          <w:spacing w:val="-8"/>
          <w:position w:val="-4"/>
          <w:sz w:val="15"/>
          <w:vertAlign w:val="baseline"/>
        </w:rPr>
        <w:t> </w:t>
      </w:r>
      <w:r>
        <w:rPr>
          <w:spacing w:val="-2"/>
          <w:position w:val="2"/>
          <w:sz w:val="26"/>
          <w:vertAlign w:val="baseline"/>
        </w:rPr>
        <w:t>,</w:t>
      </w:r>
      <w:r>
        <w:rPr>
          <w:rFonts w:ascii="Symbol" w:hAnsi="Symbol"/>
          <w:spacing w:val="-2"/>
          <w:position w:val="2"/>
          <w:sz w:val="28"/>
          <w:vertAlign w:val="baseline"/>
        </w:rPr>
        <w:t></w:t>
      </w:r>
      <w:r>
        <w:rPr>
          <w:spacing w:val="-39"/>
          <w:position w:val="2"/>
          <w:sz w:val="28"/>
          <w:vertAlign w:val="baseline"/>
        </w:rPr>
        <w:t> </w:t>
      </w:r>
      <w:r>
        <w:rPr>
          <w:spacing w:val="-2"/>
          <w:position w:val="-4"/>
          <w:sz w:val="15"/>
          <w:vertAlign w:val="baseline"/>
        </w:rPr>
        <w:t>3</w:t>
      </w:r>
      <w:r>
        <w:rPr>
          <w:spacing w:val="-7"/>
          <w:position w:val="-4"/>
          <w:sz w:val="15"/>
          <w:vertAlign w:val="baseline"/>
        </w:rPr>
        <w:t> </w:t>
      </w:r>
      <w:r>
        <w:rPr>
          <w:rFonts w:ascii="Symbol" w:hAnsi="Symbol"/>
          <w:spacing w:val="-2"/>
          <w:position w:val="2"/>
          <w:sz w:val="35"/>
          <w:vertAlign w:val="baseline"/>
        </w:rPr>
        <w:t></w:t>
      </w:r>
      <w:r>
        <w:rPr>
          <w:spacing w:val="-2"/>
          <w:position w:val="2"/>
          <w:sz w:val="26"/>
          <w:vertAlign w:val="baseline"/>
        </w:rPr>
        <w:t>,</w:t>
      </w:r>
      <w:r>
        <w:rPr>
          <w:spacing w:val="-3"/>
          <w:position w:val="2"/>
          <w:sz w:val="26"/>
          <w:vertAlign w:val="baseline"/>
        </w:rPr>
        <w:t> </w:t>
      </w:r>
      <w:r>
        <w:rPr>
          <w:i/>
          <w:spacing w:val="-2"/>
          <w:position w:val="2"/>
          <w:sz w:val="26"/>
          <w:vertAlign w:val="baseline"/>
        </w:rPr>
        <w:t>f</w:t>
      </w:r>
      <w:r>
        <w:rPr>
          <w:spacing w:val="-2"/>
          <w:position w:val="2"/>
          <w:sz w:val="26"/>
          <w:vertAlign w:val="subscript"/>
        </w:rPr>
        <w:t>2</w:t>
      </w:r>
      <w:r>
        <w:rPr>
          <w:spacing w:val="-31"/>
          <w:position w:val="2"/>
          <w:sz w:val="26"/>
          <w:vertAlign w:val="baseline"/>
        </w:rPr>
        <w:t> </w:t>
      </w:r>
      <w:r>
        <w:rPr>
          <w:rFonts w:ascii="Symbol" w:hAnsi="Symbol"/>
          <w:spacing w:val="-2"/>
          <w:position w:val="2"/>
          <w:sz w:val="35"/>
          <w:vertAlign w:val="baseline"/>
        </w:rPr>
        <w:t></w:t>
      </w:r>
      <w:r>
        <w:rPr>
          <w:rFonts w:ascii="Symbol" w:hAnsi="Symbol"/>
          <w:spacing w:val="-2"/>
          <w:position w:val="2"/>
          <w:sz w:val="28"/>
          <w:vertAlign w:val="baseline"/>
        </w:rPr>
        <w:t></w:t>
      </w:r>
      <w:r>
        <w:rPr>
          <w:spacing w:val="-34"/>
          <w:position w:val="2"/>
          <w:sz w:val="28"/>
          <w:vertAlign w:val="baseline"/>
        </w:rPr>
        <w:t> </w:t>
      </w:r>
      <w:r>
        <w:rPr>
          <w:spacing w:val="-2"/>
          <w:position w:val="-4"/>
          <w:sz w:val="15"/>
          <w:vertAlign w:val="baseline"/>
        </w:rPr>
        <w:t>2</w:t>
      </w:r>
      <w:r>
        <w:rPr>
          <w:spacing w:val="-7"/>
          <w:position w:val="-4"/>
          <w:sz w:val="15"/>
          <w:vertAlign w:val="baseline"/>
        </w:rPr>
        <w:t> </w:t>
      </w:r>
      <w:r>
        <w:rPr>
          <w:spacing w:val="-2"/>
          <w:position w:val="2"/>
          <w:sz w:val="26"/>
          <w:vertAlign w:val="baseline"/>
        </w:rPr>
        <w:t>,</w:t>
      </w:r>
      <w:r>
        <w:rPr>
          <w:rFonts w:ascii="Symbol" w:hAnsi="Symbol"/>
          <w:spacing w:val="-2"/>
          <w:position w:val="2"/>
          <w:sz w:val="28"/>
          <w:vertAlign w:val="baseline"/>
        </w:rPr>
        <w:t></w:t>
      </w:r>
      <w:r>
        <w:rPr>
          <w:spacing w:val="-39"/>
          <w:position w:val="2"/>
          <w:sz w:val="28"/>
          <w:vertAlign w:val="baseline"/>
        </w:rPr>
        <w:t> </w:t>
      </w:r>
      <w:r>
        <w:rPr>
          <w:spacing w:val="-2"/>
          <w:position w:val="-4"/>
          <w:sz w:val="15"/>
          <w:vertAlign w:val="baseline"/>
        </w:rPr>
        <w:t>3</w:t>
      </w:r>
      <w:r>
        <w:rPr>
          <w:spacing w:val="-1"/>
          <w:position w:val="-4"/>
          <w:sz w:val="15"/>
          <w:vertAlign w:val="baseline"/>
        </w:rPr>
        <w:t> </w:t>
      </w:r>
      <w:r>
        <w:rPr>
          <w:rFonts w:ascii="Symbol" w:hAnsi="Symbol"/>
          <w:spacing w:val="-2"/>
          <w:position w:val="2"/>
          <w:sz w:val="35"/>
          <w:vertAlign w:val="baseline"/>
        </w:rPr>
        <w:t></w:t>
      </w:r>
      <w:r>
        <w:rPr>
          <w:spacing w:val="-2"/>
          <w:position w:val="2"/>
          <w:sz w:val="26"/>
          <w:vertAlign w:val="baseline"/>
        </w:rPr>
        <w:t>,</w:t>
      </w:r>
      <w:r>
        <w:rPr>
          <w:spacing w:val="10"/>
          <w:position w:val="2"/>
          <w:sz w:val="26"/>
          <w:vertAlign w:val="baseline"/>
        </w:rPr>
        <w:t> </w:t>
      </w:r>
      <w:r>
        <w:rPr>
          <w:i/>
          <w:spacing w:val="-2"/>
          <w:position w:val="2"/>
          <w:sz w:val="26"/>
          <w:vertAlign w:val="baseline"/>
        </w:rPr>
        <w:t>f</w:t>
      </w:r>
      <w:r>
        <w:rPr>
          <w:i/>
          <w:spacing w:val="-2"/>
          <w:position w:val="2"/>
          <w:sz w:val="26"/>
          <w:vertAlign w:val="subscript"/>
        </w:rPr>
        <w:t>s</w:t>
      </w:r>
      <w:r>
        <w:rPr>
          <w:rFonts w:ascii="Symbol" w:hAnsi="Symbol"/>
          <w:spacing w:val="-2"/>
          <w:position w:val="2"/>
          <w:sz w:val="26"/>
          <w:vertAlign w:val="subscript"/>
        </w:rPr>
        <w:t></w:t>
      </w:r>
      <w:r>
        <w:rPr>
          <w:spacing w:val="-2"/>
          <w:position w:val="2"/>
          <w:sz w:val="26"/>
          <w:vertAlign w:val="subscript"/>
        </w:rPr>
        <w:t>1</w:t>
      </w:r>
      <w:r>
        <w:rPr>
          <w:rFonts w:ascii="Symbol" w:hAnsi="Symbol"/>
          <w:spacing w:val="-2"/>
          <w:position w:val="2"/>
          <w:sz w:val="35"/>
          <w:vertAlign w:val="baseline"/>
        </w:rPr>
        <w:t></w:t>
      </w:r>
      <w:r>
        <w:rPr>
          <w:rFonts w:ascii="Symbol" w:hAnsi="Symbol"/>
          <w:spacing w:val="-2"/>
          <w:position w:val="2"/>
          <w:sz w:val="28"/>
          <w:vertAlign w:val="baseline"/>
        </w:rPr>
        <w:t></w:t>
      </w:r>
      <w:r>
        <w:rPr>
          <w:spacing w:val="-35"/>
          <w:position w:val="2"/>
          <w:sz w:val="28"/>
          <w:vertAlign w:val="baseline"/>
        </w:rPr>
        <w:t> </w:t>
      </w:r>
      <w:r>
        <w:rPr>
          <w:spacing w:val="-2"/>
          <w:position w:val="-4"/>
          <w:sz w:val="15"/>
          <w:vertAlign w:val="baseline"/>
        </w:rPr>
        <w:t>2</w:t>
      </w:r>
      <w:r>
        <w:rPr>
          <w:spacing w:val="-8"/>
          <w:position w:val="-4"/>
          <w:sz w:val="15"/>
          <w:vertAlign w:val="baseline"/>
        </w:rPr>
        <w:t> </w:t>
      </w:r>
      <w:r>
        <w:rPr>
          <w:spacing w:val="-2"/>
          <w:position w:val="2"/>
          <w:sz w:val="26"/>
          <w:vertAlign w:val="baseline"/>
        </w:rPr>
        <w:t>,</w:t>
      </w:r>
      <w:r>
        <w:rPr>
          <w:rFonts w:ascii="Symbol" w:hAnsi="Symbol"/>
          <w:spacing w:val="-2"/>
          <w:position w:val="2"/>
          <w:sz w:val="28"/>
          <w:vertAlign w:val="baseline"/>
        </w:rPr>
        <w:t></w:t>
      </w:r>
      <w:r>
        <w:rPr>
          <w:spacing w:val="-39"/>
          <w:position w:val="2"/>
          <w:sz w:val="28"/>
          <w:vertAlign w:val="baseline"/>
        </w:rPr>
        <w:t> </w:t>
      </w:r>
      <w:r>
        <w:rPr>
          <w:spacing w:val="-2"/>
          <w:position w:val="-4"/>
          <w:sz w:val="15"/>
          <w:vertAlign w:val="baseline"/>
        </w:rPr>
        <w:t>3</w:t>
      </w:r>
      <w:r>
        <w:rPr>
          <w:spacing w:val="-12"/>
          <w:position w:val="-4"/>
          <w:sz w:val="15"/>
          <w:vertAlign w:val="baseline"/>
        </w:rPr>
        <w:t> </w:t>
      </w:r>
      <w:r>
        <w:rPr>
          <w:spacing w:val="-2"/>
          <w:position w:val="2"/>
          <w:sz w:val="26"/>
          <w:vertAlign w:val="baseline"/>
        </w:rPr>
        <w:t>,...</w:t>
      </w:r>
      <w:r>
        <w:rPr>
          <w:rFonts w:ascii="Symbol" w:hAnsi="Symbol"/>
          <w:spacing w:val="-2"/>
          <w:position w:val="2"/>
          <w:sz w:val="28"/>
          <w:vertAlign w:val="baseline"/>
        </w:rPr>
        <w:t></w:t>
      </w:r>
      <w:r>
        <w:rPr>
          <w:spacing w:val="-33"/>
          <w:position w:val="2"/>
          <w:sz w:val="28"/>
          <w:vertAlign w:val="baseline"/>
        </w:rPr>
        <w:t> </w:t>
      </w:r>
      <w:r>
        <w:rPr>
          <w:i/>
          <w:spacing w:val="-2"/>
          <w:position w:val="-4"/>
          <w:sz w:val="15"/>
          <w:vertAlign w:val="baseline"/>
        </w:rPr>
        <w:t>s</w:t>
      </w:r>
      <w:r>
        <w:rPr>
          <w:i/>
          <w:spacing w:val="9"/>
          <w:position w:val="-4"/>
          <w:sz w:val="15"/>
          <w:vertAlign w:val="baseline"/>
        </w:rPr>
        <w:t> </w:t>
      </w:r>
      <w:r>
        <w:rPr>
          <w:rFonts w:ascii="Symbol" w:hAnsi="Symbol"/>
          <w:spacing w:val="-2"/>
          <w:position w:val="2"/>
          <w:sz w:val="35"/>
          <w:vertAlign w:val="baseline"/>
        </w:rPr>
        <w:t></w:t>
      </w:r>
      <w:r>
        <w:rPr>
          <w:spacing w:val="-2"/>
          <w:sz w:val="24"/>
          <w:vertAlign w:val="baseline"/>
        </w:rPr>
        <w:t>=</w:t>
      </w:r>
      <w:r>
        <w:rPr>
          <w:spacing w:val="-4"/>
          <w:sz w:val="24"/>
          <w:vertAlign w:val="baseline"/>
        </w:rPr>
        <w:t> </w:t>
      </w:r>
      <w:r>
        <w:rPr>
          <w:spacing w:val="-2"/>
          <w:sz w:val="24"/>
          <w:vertAlign w:val="baseline"/>
        </w:rPr>
        <w:t>component</w:t>
      </w:r>
      <w:r>
        <w:rPr>
          <w:spacing w:val="-4"/>
          <w:sz w:val="24"/>
          <w:vertAlign w:val="baseline"/>
        </w:rPr>
        <w:t> </w:t>
      </w:r>
      <w:r>
        <w:rPr>
          <w:spacing w:val="-2"/>
          <w:sz w:val="24"/>
          <w:vertAlign w:val="baseline"/>
        </w:rPr>
        <w:t>equation</w:t>
      </w:r>
      <w:r>
        <w:rPr>
          <w:spacing w:val="-3"/>
          <w:sz w:val="24"/>
          <w:vertAlign w:val="baseline"/>
        </w:rPr>
        <w:t> </w:t>
      </w:r>
      <w:r>
        <w:rPr>
          <w:spacing w:val="-2"/>
          <w:sz w:val="24"/>
          <w:vertAlign w:val="baseline"/>
        </w:rPr>
        <w:t>functions.</w:t>
      </w:r>
    </w:p>
    <w:p>
      <w:pPr>
        <w:pStyle w:val="BodyText"/>
        <w:spacing w:before="23"/>
      </w:pPr>
    </w:p>
    <w:p>
      <w:pPr>
        <w:spacing w:before="1"/>
        <w:ind w:left="964" w:right="0" w:firstLine="0"/>
        <w:jc w:val="left"/>
        <w:rPr>
          <w:sz w:val="24"/>
        </w:rPr>
      </w:pPr>
      <w:r>
        <w:rPr/>
        <mc:AlternateContent>
          <mc:Choice Requires="wps">
            <w:drawing>
              <wp:anchor distT="0" distB="0" distL="0" distR="0" allowOverlap="1" layoutInCell="1" locked="0" behindDoc="1" simplePos="0" relativeHeight="476756480">
                <wp:simplePos x="0" y="0"/>
                <wp:positionH relativeFrom="page">
                  <wp:posOffset>1645506</wp:posOffset>
                </wp:positionH>
                <wp:positionV relativeFrom="paragraph">
                  <wp:posOffset>74904</wp:posOffset>
                </wp:positionV>
                <wp:extent cx="90805" cy="1270"/>
                <wp:effectExtent l="0" t="0" r="0" b="0"/>
                <wp:wrapNone/>
                <wp:docPr id="312" name="Graphic 312"/>
                <wp:cNvGraphicFramePr>
                  <a:graphicFrameLocks/>
                </wp:cNvGraphicFramePr>
                <a:graphic>
                  <a:graphicData uri="http://schemas.microsoft.com/office/word/2010/wordprocessingShape">
                    <wps:wsp>
                      <wps:cNvPr id="312" name="Graphic 312"/>
                      <wps:cNvSpPr/>
                      <wps:spPr>
                        <a:xfrm>
                          <a:off x="0" y="0"/>
                          <a:ext cx="90805" cy="1270"/>
                        </a:xfrm>
                        <a:custGeom>
                          <a:avLst/>
                          <a:gdLst/>
                          <a:ahLst/>
                          <a:cxnLst/>
                          <a:rect l="l" t="t" r="r" b="b"/>
                          <a:pathLst>
                            <a:path w="90805" h="0">
                              <a:moveTo>
                                <a:pt x="0" y="0"/>
                              </a:moveTo>
                              <a:lnTo>
                                <a:pt x="90450"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60000" from="129.567459pt,5.897989pt" to="136.689558pt,5.897989pt" stroked="true" strokeweight=".566661pt" strokecolor="#000000">
                <v:stroke dashstyle="solid"/>
                <w10:wrap type="none"/>
              </v:line>
            </w:pict>
          </mc:Fallback>
        </mc:AlternateContent>
      </w:r>
      <w:r>
        <w:rPr/>
        <mc:AlternateContent>
          <mc:Choice Requires="wps">
            <w:drawing>
              <wp:anchor distT="0" distB="0" distL="0" distR="0" allowOverlap="1" layoutInCell="1" locked="0" behindDoc="1" simplePos="0" relativeHeight="476756992">
                <wp:simplePos x="0" y="0"/>
                <wp:positionH relativeFrom="page">
                  <wp:posOffset>1883191</wp:posOffset>
                </wp:positionH>
                <wp:positionV relativeFrom="paragraph">
                  <wp:posOffset>74904</wp:posOffset>
                </wp:positionV>
                <wp:extent cx="90805" cy="1270"/>
                <wp:effectExtent l="0" t="0" r="0" b="0"/>
                <wp:wrapNone/>
                <wp:docPr id="313" name="Graphic 313"/>
                <wp:cNvGraphicFramePr>
                  <a:graphicFrameLocks/>
                </wp:cNvGraphicFramePr>
                <a:graphic>
                  <a:graphicData uri="http://schemas.microsoft.com/office/word/2010/wordprocessingShape">
                    <wps:wsp>
                      <wps:cNvPr id="313" name="Graphic 313"/>
                      <wps:cNvSpPr/>
                      <wps:spPr>
                        <a:xfrm>
                          <a:off x="0" y="0"/>
                          <a:ext cx="90805" cy="1270"/>
                        </a:xfrm>
                        <a:custGeom>
                          <a:avLst/>
                          <a:gdLst/>
                          <a:ahLst/>
                          <a:cxnLst/>
                          <a:rect l="l" t="t" r="r" b="b"/>
                          <a:pathLst>
                            <a:path w="90805" h="0">
                              <a:moveTo>
                                <a:pt x="0" y="0"/>
                              </a:moveTo>
                              <a:lnTo>
                                <a:pt x="90791"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9488" from="148.282761pt,5.897989pt" to="155.431736pt,5.897989pt" stroked="true" strokeweight=".566661pt" strokecolor="#000000">
                <v:stroke dashstyle="solid"/>
                <w10:wrap type="none"/>
              </v:line>
            </w:pict>
          </mc:Fallback>
        </mc:AlternateContent>
      </w:r>
      <w:r>
        <w:rPr>
          <w:rFonts w:ascii="Symbol" w:hAnsi="Symbol"/>
          <w:position w:val="2"/>
          <w:sz w:val="28"/>
        </w:rPr>
        <w:t></w:t>
      </w:r>
      <w:r>
        <w:rPr>
          <w:spacing w:val="-31"/>
          <w:position w:val="2"/>
          <w:sz w:val="28"/>
        </w:rPr>
        <w:t> </w:t>
      </w:r>
      <w:r>
        <w:rPr>
          <w:position w:val="-4"/>
          <w:sz w:val="15"/>
        </w:rPr>
        <w:t>2</w:t>
      </w:r>
      <w:r>
        <w:rPr>
          <w:spacing w:val="-7"/>
          <w:position w:val="-4"/>
          <w:sz w:val="15"/>
        </w:rPr>
        <w:t> </w:t>
      </w:r>
      <w:r>
        <w:rPr>
          <w:position w:val="2"/>
          <w:sz w:val="27"/>
        </w:rPr>
        <w:t>,</w:t>
      </w:r>
      <w:r>
        <w:rPr>
          <w:rFonts w:ascii="Symbol" w:hAnsi="Symbol"/>
          <w:position w:val="2"/>
          <w:sz w:val="28"/>
        </w:rPr>
        <w:t></w:t>
      </w:r>
      <w:r>
        <w:rPr>
          <w:spacing w:val="-37"/>
          <w:position w:val="2"/>
          <w:sz w:val="28"/>
        </w:rPr>
        <w:t> </w:t>
      </w:r>
      <w:r>
        <w:rPr>
          <w:position w:val="-4"/>
          <w:sz w:val="15"/>
        </w:rPr>
        <w:t>3</w:t>
      </w:r>
      <w:r>
        <w:rPr>
          <w:spacing w:val="-1"/>
          <w:position w:val="-4"/>
          <w:sz w:val="15"/>
        </w:rPr>
        <w:t> </w:t>
      </w:r>
      <w:r>
        <w:rPr>
          <w:sz w:val="24"/>
        </w:rPr>
        <w:t>=</w:t>
      </w:r>
      <w:r>
        <w:rPr>
          <w:spacing w:val="-1"/>
          <w:sz w:val="24"/>
        </w:rPr>
        <w:t> </w:t>
      </w:r>
      <w:r>
        <w:rPr>
          <w:sz w:val="24"/>
        </w:rPr>
        <w:t>constant values of the</w:t>
      </w:r>
      <w:r>
        <w:rPr>
          <w:spacing w:val="1"/>
          <w:sz w:val="24"/>
        </w:rPr>
        <w:t> </w:t>
      </w:r>
      <w:r>
        <w:rPr>
          <w:sz w:val="24"/>
        </w:rPr>
        <w:t>pi </w:t>
      </w:r>
      <w:r>
        <w:rPr>
          <w:spacing w:val="-2"/>
          <w:sz w:val="24"/>
        </w:rPr>
        <w:t>terms.</w:t>
      </w:r>
    </w:p>
    <w:p>
      <w:pPr>
        <w:pStyle w:val="BodyText"/>
        <w:spacing w:before="32"/>
      </w:pPr>
    </w:p>
    <w:p>
      <w:pPr>
        <w:pStyle w:val="BodyText"/>
        <w:ind w:left="280"/>
      </w:pPr>
      <w:r>
        <w:rPr/>
        <w:t>Whereas</w:t>
      </w:r>
      <w:r>
        <w:rPr>
          <w:spacing w:val="30"/>
        </w:rPr>
        <w:t> </w:t>
      </w:r>
      <w:r>
        <w:rPr/>
        <w:t>those</w:t>
      </w:r>
      <w:r>
        <w:rPr>
          <w:spacing w:val="32"/>
        </w:rPr>
        <w:t> </w:t>
      </w:r>
      <w:r>
        <w:rPr/>
        <w:t>equations</w:t>
      </w:r>
      <w:r>
        <w:rPr>
          <w:spacing w:val="31"/>
        </w:rPr>
        <w:t> </w:t>
      </w:r>
      <w:r>
        <w:rPr/>
        <w:t>that</w:t>
      </w:r>
      <w:r>
        <w:rPr>
          <w:spacing w:val="32"/>
        </w:rPr>
        <w:t> </w:t>
      </w:r>
      <w:r>
        <w:rPr/>
        <w:t>plot</w:t>
      </w:r>
      <w:r>
        <w:rPr>
          <w:spacing w:val="30"/>
        </w:rPr>
        <w:t> </w:t>
      </w:r>
      <w:r>
        <w:rPr/>
        <w:t>to</w:t>
      </w:r>
      <w:r>
        <w:rPr>
          <w:spacing w:val="31"/>
        </w:rPr>
        <w:t> </w:t>
      </w:r>
      <w:r>
        <w:rPr/>
        <w:t>form</w:t>
      </w:r>
      <w:r>
        <w:rPr>
          <w:spacing w:val="32"/>
        </w:rPr>
        <w:t> </w:t>
      </w:r>
      <w:r>
        <w:rPr/>
        <w:t>curved</w:t>
      </w:r>
      <w:r>
        <w:rPr>
          <w:spacing w:val="32"/>
        </w:rPr>
        <w:t> </w:t>
      </w:r>
      <w:r>
        <w:rPr/>
        <w:t>surface</w:t>
      </w:r>
      <w:r>
        <w:rPr>
          <w:spacing w:val="30"/>
        </w:rPr>
        <w:t> </w:t>
      </w:r>
      <w:r>
        <w:rPr/>
        <w:t>in</w:t>
      </w:r>
      <w:r>
        <w:rPr>
          <w:spacing w:val="32"/>
        </w:rPr>
        <w:t> </w:t>
      </w:r>
      <w:r>
        <w:rPr/>
        <w:t>logarithmic</w:t>
      </w:r>
      <w:r>
        <w:rPr>
          <w:spacing w:val="31"/>
        </w:rPr>
        <w:t> </w:t>
      </w:r>
      <w:r>
        <w:rPr/>
        <w:t>space,</w:t>
      </w:r>
      <w:r>
        <w:rPr>
          <w:spacing w:val="33"/>
        </w:rPr>
        <w:t> </w:t>
      </w:r>
      <w:r>
        <w:rPr/>
        <w:t>will</w:t>
      </w:r>
      <w:r>
        <w:rPr>
          <w:spacing w:val="33"/>
        </w:rPr>
        <w:t> </w:t>
      </w:r>
      <w:r>
        <w:rPr/>
        <w:t>have</w:t>
      </w:r>
      <w:r>
        <w:rPr>
          <w:spacing w:val="31"/>
        </w:rPr>
        <w:t> </w:t>
      </w:r>
      <w:r>
        <w:rPr>
          <w:spacing w:val="-5"/>
        </w:rPr>
        <w:t>the</w:t>
      </w:r>
    </w:p>
    <w:p>
      <w:pPr>
        <w:pStyle w:val="BodyText"/>
        <w:spacing w:before="7"/>
        <w:rPr>
          <w:sz w:val="17"/>
        </w:rPr>
      </w:pPr>
    </w:p>
    <w:p>
      <w:pPr>
        <w:spacing w:after="0"/>
        <w:rPr>
          <w:sz w:val="17"/>
        </w:rPr>
        <w:sectPr>
          <w:type w:val="continuous"/>
          <w:pgSz w:w="11910" w:h="16840"/>
          <w:pgMar w:header="0" w:footer="1077" w:top="1380" w:bottom="1360" w:left="1580" w:right="380"/>
        </w:sectPr>
      </w:pPr>
    </w:p>
    <w:p>
      <w:pPr>
        <w:spacing w:before="95"/>
        <w:ind w:left="220" w:right="0" w:firstLine="0"/>
        <w:jc w:val="left"/>
        <w:rPr>
          <w:i/>
          <w:sz w:val="27"/>
        </w:rPr>
      </w:pPr>
      <w:r>
        <w:rPr>
          <w:sz w:val="24"/>
        </w:rPr>
        <w:t>form</w:t>
      </w:r>
      <w:r>
        <w:rPr>
          <w:spacing w:val="4"/>
          <w:sz w:val="24"/>
        </w:rPr>
        <w:t> </w:t>
      </w:r>
      <w:r>
        <w:rPr>
          <w:i/>
          <w:position w:val="2"/>
          <w:sz w:val="27"/>
        </w:rPr>
        <w:t>y </w:t>
      </w:r>
      <w:r>
        <w:rPr>
          <w:rFonts w:ascii="Symbol" w:hAnsi="Symbol"/>
          <w:position w:val="2"/>
          <w:sz w:val="27"/>
        </w:rPr>
        <w:t></w:t>
      </w:r>
      <w:r>
        <w:rPr>
          <w:spacing w:val="-7"/>
          <w:position w:val="2"/>
          <w:sz w:val="27"/>
        </w:rPr>
        <w:t> </w:t>
      </w:r>
      <w:r>
        <w:rPr>
          <w:i/>
          <w:spacing w:val="-5"/>
          <w:position w:val="2"/>
          <w:sz w:val="27"/>
        </w:rPr>
        <w:t>ax</w:t>
      </w:r>
      <w:r>
        <w:rPr>
          <w:i/>
          <w:spacing w:val="-5"/>
          <w:position w:val="2"/>
          <w:sz w:val="27"/>
          <w:vertAlign w:val="superscript"/>
        </w:rPr>
        <w:t>b</w:t>
      </w:r>
    </w:p>
    <w:p>
      <w:pPr>
        <w:pStyle w:val="BodyText"/>
        <w:spacing w:before="162"/>
        <w:ind w:left="76"/>
      </w:pPr>
      <w:r>
        <w:rPr/>
        <w:br w:type="column"/>
      </w:r>
      <w:r>
        <w:rPr/>
        <w:t>,</w:t>
      </w:r>
      <w:r>
        <w:rPr>
          <w:spacing w:val="-1"/>
        </w:rPr>
        <w:t> </w:t>
      </w:r>
      <w:r>
        <w:rPr/>
        <w:t>such</w:t>
      </w:r>
      <w:r>
        <w:rPr>
          <w:spacing w:val="-1"/>
        </w:rPr>
        <w:t> </w:t>
      </w:r>
      <w:r>
        <w:rPr/>
        <w:t>would be</w:t>
      </w:r>
      <w:r>
        <w:rPr>
          <w:spacing w:val="-1"/>
        </w:rPr>
        <w:t> </w:t>
      </w:r>
      <w:r>
        <w:rPr/>
        <w:t>valid</w:t>
      </w:r>
      <w:r>
        <w:rPr>
          <w:spacing w:val="-1"/>
        </w:rPr>
        <w:t> </w:t>
      </w:r>
      <w:r>
        <w:rPr/>
        <w:t>for</w:t>
      </w:r>
      <w:r>
        <w:rPr>
          <w:spacing w:val="-2"/>
        </w:rPr>
        <w:t> </w:t>
      </w:r>
      <w:r>
        <w:rPr/>
        <w:t>combination as </w:t>
      </w:r>
      <w:r>
        <w:rPr>
          <w:spacing w:val="-2"/>
        </w:rPr>
        <w:t>product.</w:t>
      </w:r>
    </w:p>
    <w:p>
      <w:pPr>
        <w:spacing w:after="0"/>
        <w:sectPr>
          <w:type w:val="continuous"/>
          <w:pgSz w:w="11910" w:h="16840"/>
          <w:pgMar w:header="0" w:footer="1077" w:top="1380" w:bottom="1360" w:left="1580" w:right="380"/>
          <w:cols w:num="2" w:equalWidth="0">
            <w:col w:w="1499" w:space="40"/>
            <w:col w:w="8411"/>
          </w:cols>
        </w:sectPr>
      </w:pPr>
    </w:p>
    <w:p>
      <w:pPr>
        <w:pStyle w:val="BodyText"/>
        <w:spacing w:before="4"/>
        <w:rPr>
          <w:sz w:val="19"/>
        </w:rPr>
      </w:pPr>
    </w:p>
    <w:p>
      <w:pPr>
        <w:spacing w:after="0"/>
        <w:rPr>
          <w:sz w:val="19"/>
        </w:rPr>
        <w:sectPr>
          <w:type w:val="continuous"/>
          <w:pgSz w:w="11910" w:h="16840"/>
          <w:pgMar w:header="0" w:footer="1077" w:top="1380" w:bottom="1360" w:left="1580" w:right="380"/>
        </w:sectPr>
      </w:pPr>
    </w:p>
    <w:p>
      <w:pPr>
        <w:pStyle w:val="BodyText"/>
        <w:spacing w:before="90"/>
        <w:ind w:left="220"/>
      </w:pPr>
      <w:r>
        <w:rPr/>
        <w:t>The</w:t>
      </w:r>
      <w:r>
        <w:rPr>
          <w:spacing w:val="-5"/>
        </w:rPr>
        <w:t> </w:t>
      </w:r>
      <w:r>
        <w:rPr/>
        <w:t>general prediction</w:t>
      </w:r>
      <w:r>
        <w:rPr>
          <w:spacing w:val="-1"/>
        </w:rPr>
        <w:t> </w:t>
      </w:r>
      <w:r>
        <w:rPr/>
        <w:t>equation with</w:t>
      </w:r>
      <w:r>
        <w:rPr>
          <w:spacing w:val="1"/>
        </w:rPr>
        <w:t> </w:t>
      </w:r>
      <w:r>
        <w:rPr>
          <w:i/>
        </w:rPr>
        <w:t>s </w:t>
      </w:r>
      <w:r>
        <w:rPr/>
        <w:t>pi</w:t>
      </w:r>
      <w:r>
        <w:rPr>
          <w:spacing w:val="-1"/>
        </w:rPr>
        <w:t> </w:t>
      </w:r>
      <w:r>
        <w:rPr/>
        <w:t>terms will </w:t>
      </w:r>
      <w:r>
        <w:rPr>
          <w:spacing w:val="-5"/>
        </w:rPr>
        <w:t>be:</w:t>
      </w:r>
    </w:p>
    <w:p>
      <w:pPr>
        <w:tabs>
          <w:tab w:pos="4958" w:val="left" w:leader="none"/>
        </w:tabs>
        <w:spacing w:before="143"/>
        <w:ind w:left="244" w:right="0" w:firstLine="0"/>
        <w:jc w:val="left"/>
        <w:rPr>
          <w:rFonts w:ascii="Symbol" w:hAnsi="Symbol"/>
          <w:sz w:val="34"/>
        </w:rPr>
      </w:pPr>
      <w:r>
        <w:rPr/>
        <mc:AlternateContent>
          <mc:Choice Requires="wps">
            <w:drawing>
              <wp:anchor distT="0" distB="0" distL="0" distR="0" allowOverlap="1" layoutInCell="1" locked="0" behindDoc="1" simplePos="0" relativeHeight="476757504">
                <wp:simplePos x="0" y="0"/>
                <wp:positionH relativeFrom="page">
                  <wp:posOffset>2102080</wp:posOffset>
                </wp:positionH>
                <wp:positionV relativeFrom="paragraph">
                  <wp:posOffset>257908</wp:posOffset>
                </wp:positionV>
                <wp:extent cx="91440" cy="1270"/>
                <wp:effectExtent l="0" t="0" r="0" b="0"/>
                <wp:wrapNone/>
                <wp:docPr id="314" name="Graphic 314"/>
                <wp:cNvGraphicFramePr>
                  <a:graphicFrameLocks/>
                </wp:cNvGraphicFramePr>
                <a:graphic>
                  <a:graphicData uri="http://schemas.microsoft.com/office/word/2010/wordprocessingShape">
                    <wps:wsp>
                      <wps:cNvPr id="314" name="Graphic 314"/>
                      <wps:cNvSpPr/>
                      <wps:spPr>
                        <a:xfrm>
                          <a:off x="0" y="0"/>
                          <a:ext cx="91440" cy="1270"/>
                        </a:xfrm>
                        <a:custGeom>
                          <a:avLst/>
                          <a:gdLst/>
                          <a:ahLst/>
                          <a:cxnLst/>
                          <a:rect l="l" t="t" r="r" b="b"/>
                          <a:pathLst>
                            <a:path w="91440" h="0">
                              <a:moveTo>
                                <a:pt x="0" y="0"/>
                              </a:moveTo>
                              <a:lnTo>
                                <a:pt x="90940"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8976" from="165.518188pt,20.307724pt" to="172.678887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8016">
                <wp:simplePos x="0" y="0"/>
                <wp:positionH relativeFrom="page">
                  <wp:posOffset>2390283</wp:posOffset>
                </wp:positionH>
                <wp:positionV relativeFrom="paragraph">
                  <wp:posOffset>257908</wp:posOffset>
                </wp:positionV>
                <wp:extent cx="90805" cy="1270"/>
                <wp:effectExtent l="0" t="0" r="0" b="0"/>
                <wp:wrapNone/>
                <wp:docPr id="315" name="Graphic 315"/>
                <wp:cNvGraphicFramePr>
                  <a:graphicFrameLocks/>
                </wp:cNvGraphicFramePr>
                <a:graphic>
                  <a:graphicData uri="http://schemas.microsoft.com/office/word/2010/wordprocessingShape">
                    <wps:wsp>
                      <wps:cNvPr id="315" name="Graphic 315"/>
                      <wps:cNvSpPr/>
                      <wps:spPr>
                        <a:xfrm>
                          <a:off x="0" y="0"/>
                          <a:ext cx="90805" cy="1270"/>
                        </a:xfrm>
                        <a:custGeom>
                          <a:avLst/>
                          <a:gdLst/>
                          <a:ahLst/>
                          <a:cxnLst/>
                          <a:rect l="l" t="t" r="r" b="b"/>
                          <a:pathLst>
                            <a:path w="90805" h="0">
                              <a:moveTo>
                                <a:pt x="0" y="0"/>
                              </a:moveTo>
                              <a:lnTo>
                                <a:pt x="90585"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8464" from="188.211273pt,20.307724pt" to="195.343992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8528">
                <wp:simplePos x="0" y="0"/>
                <wp:positionH relativeFrom="page">
                  <wp:posOffset>2983047</wp:posOffset>
                </wp:positionH>
                <wp:positionV relativeFrom="paragraph">
                  <wp:posOffset>257908</wp:posOffset>
                </wp:positionV>
                <wp:extent cx="90805" cy="1270"/>
                <wp:effectExtent l="0" t="0" r="0" b="0"/>
                <wp:wrapNone/>
                <wp:docPr id="316" name="Graphic 316"/>
                <wp:cNvGraphicFramePr>
                  <a:graphicFrameLocks/>
                </wp:cNvGraphicFramePr>
                <a:graphic>
                  <a:graphicData uri="http://schemas.microsoft.com/office/word/2010/wordprocessingShape">
                    <wps:wsp>
                      <wps:cNvPr id="316" name="Graphic 316"/>
                      <wps:cNvSpPr/>
                      <wps:spPr>
                        <a:xfrm>
                          <a:off x="0" y="0"/>
                          <a:ext cx="90805" cy="1270"/>
                        </a:xfrm>
                        <a:custGeom>
                          <a:avLst/>
                          <a:gdLst/>
                          <a:ahLst/>
                          <a:cxnLst/>
                          <a:rect l="l" t="t" r="r" b="b"/>
                          <a:pathLst>
                            <a:path w="90805" h="0">
                              <a:moveTo>
                                <a:pt x="0" y="0"/>
                              </a:moveTo>
                              <a:lnTo>
                                <a:pt x="90685"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7952" from="234.885635pt,20.307724pt" to="242.026188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9040">
                <wp:simplePos x="0" y="0"/>
                <wp:positionH relativeFrom="page">
                  <wp:posOffset>3557433</wp:posOffset>
                </wp:positionH>
                <wp:positionV relativeFrom="paragraph">
                  <wp:posOffset>257908</wp:posOffset>
                </wp:positionV>
                <wp:extent cx="90805" cy="1270"/>
                <wp:effectExtent l="0" t="0" r="0" b="0"/>
                <wp:wrapNone/>
                <wp:docPr id="317" name="Graphic 317"/>
                <wp:cNvGraphicFramePr>
                  <a:graphicFrameLocks/>
                </wp:cNvGraphicFramePr>
                <a:graphic>
                  <a:graphicData uri="http://schemas.microsoft.com/office/word/2010/wordprocessingShape">
                    <wps:wsp>
                      <wps:cNvPr id="317" name="Graphic 317"/>
                      <wps:cNvSpPr/>
                      <wps:spPr>
                        <a:xfrm>
                          <a:off x="0" y="0"/>
                          <a:ext cx="90805" cy="1270"/>
                        </a:xfrm>
                        <a:custGeom>
                          <a:avLst/>
                          <a:gdLst/>
                          <a:ahLst/>
                          <a:cxnLst/>
                          <a:rect l="l" t="t" r="r" b="b"/>
                          <a:pathLst>
                            <a:path w="90805" h="0">
                              <a:moveTo>
                                <a:pt x="0" y="0"/>
                              </a:moveTo>
                              <a:lnTo>
                                <a:pt x="90542"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7440" from="280.112854pt,20.307724pt" to="287.242215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59552">
                <wp:simplePos x="0" y="0"/>
                <wp:positionH relativeFrom="page">
                  <wp:posOffset>4222930</wp:posOffset>
                </wp:positionH>
                <wp:positionV relativeFrom="paragraph">
                  <wp:posOffset>257908</wp:posOffset>
                </wp:positionV>
                <wp:extent cx="91440" cy="1270"/>
                <wp:effectExtent l="0" t="0" r="0" b="0"/>
                <wp:wrapNone/>
                <wp:docPr id="318" name="Graphic 318"/>
                <wp:cNvGraphicFramePr>
                  <a:graphicFrameLocks/>
                </wp:cNvGraphicFramePr>
                <a:graphic>
                  <a:graphicData uri="http://schemas.microsoft.com/office/word/2010/wordprocessingShape">
                    <wps:wsp>
                      <wps:cNvPr id="318" name="Graphic 318"/>
                      <wps:cNvSpPr/>
                      <wps:spPr>
                        <a:xfrm>
                          <a:off x="0" y="0"/>
                          <a:ext cx="91440" cy="1270"/>
                        </a:xfrm>
                        <a:custGeom>
                          <a:avLst/>
                          <a:gdLst/>
                          <a:ahLst/>
                          <a:cxnLst/>
                          <a:rect l="l" t="t" r="r" b="b"/>
                          <a:pathLst>
                            <a:path w="91440" h="0">
                              <a:moveTo>
                                <a:pt x="0" y="0"/>
                              </a:moveTo>
                              <a:lnTo>
                                <a:pt x="90969"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6928" from="332.514221pt,20.307724pt" to="339.677158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60064">
                <wp:simplePos x="0" y="0"/>
                <wp:positionH relativeFrom="page">
                  <wp:posOffset>4461156</wp:posOffset>
                </wp:positionH>
                <wp:positionV relativeFrom="paragraph">
                  <wp:posOffset>257908</wp:posOffset>
                </wp:positionV>
                <wp:extent cx="91440" cy="1270"/>
                <wp:effectExtent l="0" t="0" r="0" b="0"/>
                <wp:wrapNone/>
                <wp:docPr id="319" name="Graphic 319"/>
                <wp:cNvGraphicFramePr>
                  <a:graphicFrameLocks/>
                </wp:cNvGraphicFramePr>
                <a:graphic>
                  <a:graphicData uri="http://schemas.microsoft.com/office/word/2010/wordprocessingShape">
                    <wps:wsp>
                      <wps:cNvPr id="319" name="Graphic 319"/>
                      <wps:cNvSpPr/>
                      <wps:spPr>
                        <a:xfrm>
                          <a:off x="0" y="0"/>
                          <a:ext cx="91440" cy="1270"/>
                        </a:xfrm>
                        <a:custGeom>
                          <a:avLst/>
                          <a:gdLst/>
                          <a:ahLst/>
                          <a:cxnLst/>
                          <a:rect l="l" t="t" r="r" b="b"/>
                          <a:pathLst>
                            <a:path w="91440" h="0">
                              <a:moveTo>
                                <a:pt x="0" y="0"/>
                              </a:moveTo>
                              <a:lnTo>
                                <a:pt x="90969"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6416" from="351.272186pt,20.307724pt" to="358.435123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60576">
                <wp:simplePos x="0" y="0"/>
                <wp:positionH relativeFrom="page">
                  <wp:posOffset>4797316</wp:posOffset>
                </wp:positionH>
                <wp:positionV relativeFrom="paragraph">
                  <wp:posOffset>257908</wp:posOffset>
                </wp:positionV>
                <wp:extent cx="91440" cy="1270"/>
                <wp:effectExtent l="0" t="0" r="0" b="0"/>
                <wp:wrapNone/>
                <wp:docPr id="320" name="Graphic 320"/>
                <wp:cNvGraphicFramePr>
                  <a:graphicFrameLocks/>
                </wp:cNvGraphicFramePr>
                <a:graphic>
                  <a:graphicData uri="http://schemas.microsoft.com/office/word/2010/wordprocessingShape">
                    <wps:wsp>
                      <wps:cNvPr id="320" name="Graphic 320"/>
                      <wps:cNvSpPr/>
                      <wps:spPr>
                        <a:xfrm>
                          <a:off x="0" y="0"/>
                          <a:ext cx="91440" cy="1270"/>
                        </a:xfrm>
                        <a:custGeom>
                          <a:avLst/>
                          <a:gdLst/>
                          <a:ahLst/>
                          <a:cxnLst/>
                          <a:rect l="l" t="t" r="r" b="b"/>
                          <a:pathLst>
                            <a:path w="91440" h="0">
                              <a:moveTo>
                                <a:pt x="0" y="0"/>
                              </a:moveTo>
                              <a:lnTo>
                                <a:pt x="90969" y="0"/>
                              </a:lnTo>
                            </a:path>
                          </a:pathLst>
                        </a:custGeom>
                        <a:ln w="673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5904" from="377.741455pt,20.307724pt" to="384.904392pt,20.307724pt" stroked="true" strokeweight=".530307pt" strokecolor="#000000">
                <v:stroke dashstyle="solid"/>
                <w10:wrap type="none"/>
              </v:line>
            </w:pict>
          </mc:Fallback>
        </mc:AlternateContent>
      </w:r>
      <w:r>
        <w:rPr/>
        <mc:AlternateContent>
          <mc:Choice Requires="wps">
            <w:drawing>
              <wp:anchor distT="0" distB="0" distL="0" distR="0" allowOverlap="1" layoutInCell="1" locked="0" behindDoc="1" simplePos="0" relativeHeight="476767232">
                <wp:simplePos x="0" y="0"/>
                <wp:positionH relativeFrom="page">
                  <wp:posOffset>1265126</wp:posOffset>
                </wp:positionH>
                <wp:positionV relativeFrom="paragraph">
                  <wp:posOffset>303527</wp:posOffset>
                </wp:positionV>
                <wp:extent cx="3660775" cy="118110"/>
                <wp:effectExtent l="0" t="0" r="0" b="0"/>
                <wp:wrapNone/>
                <wp:docPr id="321" name="Textbox 321"/>
                <wp:cNvGraphicFramePr>
                  <a:graphicFrameLocks/>
                </wp:cNvGraphicFramePr>
                <a:graphic>
                  <a:graphicData uri="http://schemas.microsoft.com/office/word/2010/wordprocessingShape">
                    <wps:wsp>
                      <wps:cNvPr id="321" name="Textbox 321"/>
                      <wps:cNvSpPr txBox="1"/>
                      <wps:spPr>
                        <a:xfrm>
                          <a:off x="0" y="0"/>
                          <a:ext cx="3660775" cy="118110"/>
                        </a:xfrm>
                        <a:prstGeom prst="rect">
                          <a:avLst/>
                        </a:prstGeom>
                      </wps:spPr>
                      <wps:txbx>
                        <w:txbxContent>
                          <w:p>
                            <w:pPr>
                              <w:tabs>
                                <w:tab w:pos="739" w:val="left" w:leader="none"/>
                                <w:tab w:pos="1081" w:val="left" w:leader="none"/>
                                <w:tab w:pos="1451" w:val="left" w:leader="none"/>
                                <w:tab w:pos="1912" w:val="left" w:leader="none"/>
                                <w:tab w:pos="2479" w:val="left" w:leader="none"/>
                                <w:tab w:pos="2844" w:val="left" w:leader="none"/>
                                <w:tab w:pos="3214" w:val="left" w:leader="none"/>
                                <w:tab w:pos="3750" w:val="left" w:leader="none"/>
                                <w:tab w:pos="4295" w:val="left" w:leader="none"/>
                                <w:tab w:pos="4796" w:val="left" w:leader="none"/>
                                <w:tab w:pos="5166" w:val="left" w:leader="none"/>
                                <w:tab w:pos="5703" w:val="left" w:leader="none"/>
                              </w:tabs>
                              <w:spacing w:before="1"/>
                              <w:ind w:left="0" w:right="0" w:firstLine="0"/>
                              <w:jc w:val="left"/>
                              <w:rPr>
                                <w:i/>
                                <w:sz w:val="15"/>
                              </w:rPr>
                            </w:pPr>
                            <w:r>
                              <w:rPr>
                                <w:spacing w:val="-10"/>
                                <w:w w:val="105"/>
                                <w:sz w:val="15"/>
                              </w:rPr>
                              <w:t>1</w:t>
                            </w:r>
                            <w:r>
                              <w:rPr>
                                <w:sz w:val="15"/>
                              </w:rPr>
                              <w:tab/>
                            </w:r>
                            <w:r>
                              <w:rPr>
                                <w:spacing w:val="-10"/>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spacing w:val="-10"/>
                                <w:w w:val="105"/>
                                <w:sz w:val="15"/>
                              </w:rPr>
                              <w:t>2</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i/>
                                <w:spacing w:val="-5"/>
                                <w:w w:val="105"/>
                                <w:sz w:val="15"/>
                              </w:rPr>
                              <w:t>s</w:t>
                            </w:r>
                            <w:r>
                              <w:rPr>
                                <w:rFonts w:ascii="Symbol" w:hAnsi="Symbol"/>
                                <w:spacing w:val="-5"/>
                                <w:w w:val="105"/>
                                <w:sz w:val="15"/>
                              </w:rPr>
                              <w:t></w:t>
                            </w:r>
                            <w:r>
                              <w:rPr>
                                <w:spacing w:val="-5"/>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p>
                        </w:txbxContent>
                      </wps:txbx>
                      <wps:bodyPr wrap="square" lIns="0" tIns="0" rIns="0" bIns="0" rtlCol="0">
                        <a:noAutofit/>
                      </wps:bodyPr>
                    </wps:wsp>
                  </a:graphicData>
                </a:graphic>
              </wp:anchor>
            </w:drawing>
          </mc:Choice>
          <mc:Fallback>
            <w:pict>
              <v:shape style="position:absolute;margin-left:99.616257pt;margin-top:23.899822pt;width:288.25pt;height:9.3pt;mso-position-horizontal-relative:page;mso-position-vertical-relative:paragraph;z-index:-26549248" type="#_x0000_t202" id="docshape165" filled="false" stroked="false">
                <v:textbox inset="0,0,0,0">
                  <w:txbxContent>
                    <w:p>
                      <w:pPr>
                        <w:tabs>
                          <w:tab w:pos="739" w:val="left" w:leader="none"/>
                          <w:tab w:pos="1081" w:val="left" w:leader="none"/>
                          <w:tab w:pos="1451" w:val="left" w:leader="none"/>
                          <w:tab w:pos="1912" w:val="left" w:leader="none"/>
                          <w:tab w:pos="2479" w:val="left" w:leader="none"/>
                          <w:tab w:pos="2844" w:val="left" w:leader="none"/>
                          <w:tab w:pos="3214" w:val="left" w:leader="none"/>
                          <w:tab w:pos="3750" w:val="left" w:leader="none"/>
                          <w:tab w:pos="4295" w:val="left" w:leader="none"/>
                          <w:tab w:pos="4796" w:val="left" w:leader="none"/>
                          <w:tab w:pos="5166" w:val="left" w:leader="none"/>
                          <w:tab w:pos="5703" w:val="left" w:leader="none"/>
                        </w:tabs>
                        <w:spacing w:before="1"/>
                        <w:ind w:left="0" w:right="0" w:firstLine="0"/>
                        <w:jc w:val="left"/>
                        <w:rPr>
                          <w:i/>
                          <w:sz w:val="15"/>
                        </w:rPr>
                      </w:pPr>
                      <w:r>
                        <w:rPr>
                          <w:spacing w:val="-10"/>
                          <w:w w:val="105"/>
                          <w:sz w:val="15"/>
                        </w:rPr>
                        <w:t>1</w:t>
                      </w:r>
                      <w:r>
                        <w:rPr>
                          <w:sz w:val="15"/>
                        </w:rPr>
                        <w:tab/>
                      </w:r>
                      <w:r>
                        <w:rPr>
                          <w:spacing w:val="-10"/>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spacing w:val="-10"/>
                          <w:w w:val="105"/>
                          <w:sz w:val="15"/>
                        </w:rPr>
                        <w:t>2</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r>
                        <w:rPr>
                          <w:i/>
                          <w:sz w:val="15"/>
                        </w:rPr>
                        <w:tab/>
                      </w:r>
                      <w:r>
                        <w:rPr>
                          <w:i/>
                          <w:spacing w:val="-5"/>
                          <w:w w:val="105"/>
                          <w:sz w:val="15"/>
                        </w:rPr>
                        <w:t>s</w:t>
                      </w:r>
                      <w:r>
                        <w:rPr>
                          <w:rFonts w:ascii="Symbol" w:hAnsi="Symbol"/>
                          <w:spacing w:val="-5"/>
                          <w:w w:val="105"/>
                          <w:sz w:val="15"/>
                        </w:rPr>
                        <w:t></w:t>
                      </w:r>
                      <w:r>
                        <w:rPr>
                          <w:spacing w:val="-5"/>
                          <w:w w:val="105"/>
                          <w:sz w:val="15"/>
                        </w:rPr>
                        <w:t>1</w:t>
                      </w:r>
                      <w:r>
                        <w:rPr>
                          <w:sz w:val="15"/>
                        </w:rPr>
                        <w:tab/>
                      </w:r>
                      <w:r>
                        <w:rPr>
                          <w:spacing w:val="-10"/>
                          <w:w w:val="105"/>
                          <w:sz w:val="15"/>
                        </w:rPr>
                        <w:t>2</w:t>
                      </w:r>
                      <w:r>
                        <w:rPr>
                          <w:sz w:val="15"/>
                        </w:rPr>
                        <w:tab/>
                      </w:r>
                      <w:r>
                        <w:rPr>
                          <w:spacing w:val="-10"/>
                          <w:w w:val="105"/>
                          <w:sz w:val="15"/>
                        </w:rPr>
                        <w:t>3</w:t>
                      </w:r>
                      <w:r>
                        <w:rPr>
                          <w:sz w:val="15"/>
                        </w:rPr>
                        <w:tab/>
                      </w:r>
                      <w:r>
                        <w:rPr>
                          <w:i/>
                          <w:spacing w:val="-10"/>
                          <w:w w:val="105"/>
                          <w:sz w:val="15"/>
                        </w:rPr>
                        <w:t>s</w:t>
                      </w:r>
                    </w:p>
                  </w:txbxContent>
                </v:textbox>
                <w10:wrap type="none"/>
              </v:shape>
            </w:pict>
          </mc:Fallback>
        </mc:AlternateContent>
      </w:r>
      <w:r>
        <w:rPr>
          <w:rFonts w:ascii="Symbol" w:hAnsi="Symbol"/>
          <w:sz w:val="27"/>
        </w:rPr>
        <w:t></w:t>
      </w:r>
      <w:r>
        <w:rPr>
          <w:spacing w:val="52"/>
          <w:w w:val="150"/>
          <w:sz w:val="27"/>
        </w:rPr>
        <w:t> </w:t>
      </w:r>
      <w:r>
        <w:rPr>
          <w:rFonts w:ascii="Symbol" w:hAnsi="Symbol"/>
          <w:sz w:val="26"/>
        </w:rPr>
        <w:t></w:t>
      </w:r>
      <w:r>
        <w:rPr>
          <w:spacing w:val="-16"/>
          <w:sz w:val="26"/>
        </w:rPr>
        <w:t> </w:t>
      </w:r>
      <w:r>
        <w:rPr>
          <w:i/>
          <w:sz w:val="26"/>
        </w:rPr>
        <w:t>C</w:t>
      </w:r>
      <w:r>
        <w:rPr>
          <w:sz w:val="26"/>
        </w:rPr>
        <w:t>.</w:t>
      </w:r>
      <w:r>
        <w:rPr>
          <w:spacing w:val="-24"/>
          <w:sz w:val="26"/>
        </w:rPr>
        <w:t> </w:t>
      </w:r>
      <w:r>
        <w:rPr>
          <w:i/>
          <w:sz w:val="26"/>
        </w:rPr>
        <w:t>f</w:t>
      </w:r>
      <w:r>
        <w:rPr>
          <w:i/>
          <w:spacing w:val="28"/>
          <w:sz w:val="26"/>
        </w:rPr>
        <w:t> </w:t>
      </w:r>
      <w:r>
        <w:rPr>
          <w:rFonts w:ascii="Symbol" w:hAnsi="Symbol"/>
          <w:sz w:val="42"/>
        </w:rPr>
        <w:t></w:t>
      </w:r>
      <w:r>
        <w:rPr>
          <w:rFonts w:ascii="Symbol" w:hAnsi="Symbol"/>
          <w:sz w:val="27"/>
        </w:rPr>
        <w:t></w:t>
      </w:r>
      <w:r>
        <w:rPr>
          <w:spacing w:val="61"/>
          <w:sz w:val="27"/>
        </w:rPr>
        <w:t> </w:t>
      </w:r>
      <w:r>
        <w:rPr>
          <w:sz w:val="26"/>
        </w:rPr>
        <w:t>,</w:t>
      </w:r>
      <w:r>
        <w:rPr>
          <w:rFonts w:ascii="Symbol" w:hAnsi="Symbol"/>
          <w:sz w:val="27"/>
        </w:rPr>
        <w:t></w:t>
      </w:r>
      <w:r>
        <w:rPr>
          <w:spacing w:val="44"/>
          <w:sz w:val="27"/>
        </w:rPr>
        <w:t> </w:t>
      </w:r>
      <w:r>
        <w:rPr>
          <w:sz w:val="26"/>
        </w:rPr>
        <w:t>...</w:t>
      </w:r>
      <w:r>
        <w:rPr>
          <w:rFonts w:ascii="Symbol" w:hAnsi="Symbol"/>
          <w:sz w:val="27"/>
        </w:rPr>
        <w:t></w:t>
      </w:r>
      <w:r>
        <w:rPr>
          <w:spacing w:val="59"/>
          <w:w w:val="150"/>
          <w:sz w:val="27"/>
        </w:rPr>
        <w:t> </w:t>
      </w:r>
      <w:r>
        <w:rPr>
          <w:rFonts w:ascii="Symbol" w:hAnsi="Symbol"/>
          <w:sz w:val="42"/>
        </w:rPr>
        <w:t></w:t>
      </w:r>
      <w:r>
        <w:rPr>
          <w:rFonts w:ascii="Symbol" w:hAnsi="Symbol"/>
          <w:sz w:val="26"/>
        </w:rPr>
        <w:t></w:t>
      </w:r>
      <w:r>
        <w:rPr>
          <w:spacing w:val="13"/>
          <w:sz w:val="26"/>
        </w:rPr>
        <w:t> </w:t>
      </w:r>
      <w:r>
        <w:rPr>
          <w:i/>
          <w:sz w:val="26"/>
        </w:rPr>
        <w:t>f</w:t>
      </w:r>
      <w:r>
        <w:rPr>
          <w:i/>
          <w:spacing w:val="54"/>
          <w:sz w:val="26"/>
        </w:rPr>
        <w:t> </w:t>
      </w:r>
      <w:r>
        <w:rPr>
          <w:rFonts w:ascii="Symbol" w:hAnsi="Symbol"/>
          <w:sz w:val="34"/>
        </w:rPr>
        <w:t></w:t>
      </w:r>
      <w:r>
        <w:rPr>
          <w:rFonts w:ascii="Symbol" w:hAnsi="Symbol"/>
          <w:sz w:val="27"/>
        </w:rPr>
        <w:t></w:t>
      </w:r>
      <w:r>
        <w:rPr>
          <w:spacing w:val="60"/>
          <w:sz w:val="27"/>
        </w:rPr>
        <w:t> </w:t>
      </w:r>
      <w:r>
        <w:rPr>
          <w:sz w:val="26"/>
        </w:rPr>
        <w:t>,</w:t>
      </w:r>
      <w:r>
        <w:rPr>
          <w:rFonts w:ascii="Symbol" w:hAnsi="Symbol"/>
          <w:sz w:val="27"/>
        </w:rPr>
        <w:t></w:t>
      </w:r>
      <w:r>
        <w:rPr>
          <w:spacing w:val="53"/>
          <w:sz w:val="27"/>
        </w:rPr>
        <w:t> </w:t>
      </w:r>
      <w:r>
        <w:rPr>
          <w:sz w:val="26"/>
        </w:rPr>
        <w:t>,...</w:t>
      </w:r>
      <w:r>
        <w:rPr>
          <w:rFonts w:ascii="Symbol" w:hAnsi="Symbol"/>
          <w:sz w:val="27"/>
        </w:rPr>
        <w:t></w:t>
      </w:r>
      <w:r>
        <w:rPr>
          <w:spacing w:val="62"/>
          <w:sz w:val="27"/>
        </w:rPr>
        <w:t> </w:t>
      </w:r>
      <w:r>
        <w:rPr>
          <w:rFonts w:ascii="Symbol" w:hAnsi="Symbol"/>
          <w:sz w:val="34"/>
        </w:rPr>
        <w:t></w:t>
      </w:r>
      <w:r>
        <w:rPr>
          <w:rFonts w:ascii="Symbol" w:hAnsi="Symbol"/>
          <w:sz w:val="26"/>
        </w:rPr>
        <w:t></w:t>
      </w:r>
      <w:r>
        <w:rPr>
          <w:spacing w:val="14"/>
          <w:sz w:val="26"/>
        </w:rPr>
        <w:t> </w:t>
      </w:r>
      <w:r>
        <w:rPr>
          <w:i/>
          <w:spacing w:val="-10"/>
          <w:sz w:val="26"/>
        </w:rPr>
        <w:t>f</w:t>
      </w:r>
      <w:r>
        <w:rPr>
          <w:i/>
          <w:sz w:val="26"/>
        </w:rPr>
        <w:tab/>
      </w:r>
      <w:r>
        <w:rPr>
          <w:rFonts w:ascii="Symbol" w:hAnsi="Symbol"/>
          <w:sz w:val="34"/>
        </w:rPr>
        <w:t></w:t>
      </w:r>
      <w:r>
        <w:rPr>
          <w:rFonts w:ascii="Symbol" w:hAnsi="Symbol"/>
          <w:sz w:val="27"/>
        </w:rPr>
        <w:t></w:t>
      </w:r>
      <w:r>
        <w:rPr>
          <w:spacing w:val="59"/>
          <w:sz w:val="27"/>
        </w:rPr>
        <w:t> </w:t>
      </w:r>
      <w:r>
        <w:rPr>
          <w:sz w:val="26"/>
        </w:rPr>
        <w:t>,</w:t>
      </w:r>
      <w:r>
        <w:rPr>
          <w:rFonts w:ascii="Symbol" w:hAnsi="Symbol"/>
          <w:sz w:val="27"/>
        </w:rPr>
        <w:t></w:t>
      </w:r>
      <w:r>
        <w:rPr>
          <w:spacing w:val="51"/>
          <w:sz w:val="27"/>
        </w:rPr>
        <w:t> </w:t>
      </w:r>
      <w:r>
        <w:rPr>
          <w:sz w:val="26"/>
        </w:rPr>
        <w:t>,...</w:t>
      </w:r>
      <w:r>
        <w:rPr>
          <w:rFonts w:ascii="Symbol" w:hAnsi="Symbol"/>
          <w:sz w:val="27"/>
        </w:rPr>
        <w:t></w:t>
      </w:r>
      <w:r>
        <w:rPr>
          <w:spacing w:val="62"/>
          <w:sz w:val="27"/>
        </w:rPr>
        <w:t> </w:t>
      </w:r>
      <w:r>
        <w:rPr>
          <w:rFonts w:ascii="Symbol" w:hAnsi="Symbol"/>
          <w:spacing w:val="-10"/>
          <w:sz w:val="34"/>
        </w:rPr>
        <w:t></w:t>
      </w:r>
    </w:p>
    <w:p>
      <w:pPr>
        <w:spacing w:line="240" w:lineRule="auto" w:before="0"/>
        <w:rPr>
          <w:rFonts w:ascii="Symbol" w:hAnsi="Symbol"/>
          <w:sz w:val="24"/>
        </w:rPr>
      </w:pPr>
      <w:r>
        <w:rPr/>
        <w:br w:type="column"/>
      </w:r>
      <w:r>
        <w:rPr>
          <w:rFonts w:ascii="Symbol" w:hAnsi="Symbol"/>
          <w:sz w:val="24"/>
        </w:rPr>
      </w:r>
    </w:p>
    <w:p>
      <w:pPr>
        <w:pStyle w:val="BodyText"/>
        <w:spacing w:before="138"/>
        <w:rPr>
          <w:rFonts w:ascii="Symbol" w:hAnsi="Symbol"/>
        </w:rPr>
      </w:pPr>
    </w:p>
    <w:p>
      <w:pPr>
        <w:pStyle w:val="BodyText"/>
        <w:ind w:left="220"/>
      </w:pPr>
      <w:r>
        <w:rPr>
          <w:spacing w:val="-2"/>
        </w:rPr>
        <w:t>(3.48)</w:t>
      </w:r>
    </w:p>
    <w:p>
      <w:pPr>
        <w:spacing w:after="0"/>
        <w:sectPr>
          <w:type w:val="continuous"/>
          <w:pgSz w:w="11910" w:h="16840"/>
          <w:pgMar w:header="0" w:footer="1077" w:top="1380" w:bottom="1360" w:left="1580" w:right="380"/>
          <w:cols w:num="2" w:equalWidth="0">
            <w:col w:w="6356" w:space="1566"/>
            <w:col w:w="2028"/>
          </w:cols>
        </w:sectPr>
      </w:pPr>
    </w:p>
    <w:p>
      <w:pPr>
        <w:pStyle w:val="BodyText"/>
        <w:spacing w:before="39"/>
      </w:pPr>
    </w:p>
    <w:p>
      <w:pPr>
        <w:pStyle w:val="BodyText"/>
        <w:ind w:left="220"/>
      </w:pPr>
      <w:r>
        <w:rPr>
          <w:spacing w:val="-2"/>
        </w:rPr>
        <w:t>Where,</w:t>
      </w:r>
    </w:p>
    <w:p>
      <w:pPr>
        <w:pStyle w:val="BodyText"/>
      </w:pPr>
    </w:p>
    <w:p>
      <w:pPr>
        <w:pStyle w:val="BodyText"/>
        <w:ind w:left="940"/>
      </w:pPr>
      <w:r>
        <w:rPr/>
        <w:t>C</w:t>
      </w:r>
      <w:r>
        <w:rPr>
          <w:spacing w:val="-1"/>
        </w:rPr>
        <w:t> </w:t>
      </w:r>
      <w:r>
        <w:rPr/>
        <w:t>=</w:t>
      </w:r>
      <w:r>
        <w:rPr>
          <w:spacing w:val="-1"/>
        </w:rPr>
        <w:t> </w:t>
      </w:r>
      <w:r>
        <w:rPr/>
        <w:t>constant</w:t>
      </w:r>
      <w:r>
        <w:rPr>
          <w:spacing w:val="-1"/>
        </w:rPr>
        <w:t> </w:t>
      </w:r>
      <w:r>
        <w:rPr/>
        <w:t>of </w:t>
      </w:r>
      <w:r>
        <w:rPr>
          <w:spacing w:val="-2"/>
        </w:rPr>
        <w:t>multiplication.</w:t>
      </w:r>
    </w:p>
    <w:p>
      <w:pPr>
        <w:spacing w:before="198"/>
        <w:ind w:left="1032" w:right="0" w:firstLine="0"/>
        <w:jc w:val="left"/>
        <w:rPr>
          <w:sz w:val="24"/>
        </w:rPr>
      </w:pPr>
      <w:r>
        <w:rPr/>
        <mc:AlternateContent>
          <mc:Choice Requires="wps">
            <w:drawing>
              <wp:anchor distT="0" distB="0" distL="0" distR="0" allowOverlap="1" layoutInCell="1" locked="0" behindDoc="1" simplePos="0" relativeHeight="476761088">
                <wp:simplePos x="0" y="0"/>
                <wp:positionH relativeFrom="page">
                  <wp:posOffset>2086620</wp:posOffset>
                </wp:positionH>
                <wp:positionV relativeFrom="paragraph">
                  <wp:posOffset>244357</wp:posOffset>
                </wp:positionV>
                <wp:extent cx="90805" cy="1270"/>
                <wp:effectExtent l="0" t="0" r="0" b="0"/>
                <wp:wrapNone/>
                <wp:docPr id="322" name="Graphic 322"/>
                <wp:cNvGraphicFramePr>
                  <a:graphicFrameLocks/>
                </wp:cNvGraphicFramePr>
                <a:graphic>
                  <a:graphicData uri="http://schemas.microsoft.com/office/word/2010/wordprocessingShape">
                    <wps:wsp>
                      <wps:cNvPr id="322" name="Graphic 322"/>
                      <wps:cNvSpPr/>
                      <wps:spPr>
                        <a:xfrm>
                          <a:off x="0" y="0"/>
                          <a:ext cx="90805" cy="1270"/>
                        </a:xfrm>
                        <a:custGeom>
                          <a:avLst/>
                          <a:gdLst/>
                          <a:ahLst/>
                          <a:cxnLst/>
                          <a:rect l="l" t="t" r="r" b="b"/>
                          <a:pathLst>
                            <a:path w="90805" h="0">
                              <a:moveTo>
                                <a:pt x="0" y="0"/>
                              </a:moveTo>
                              <a:lnTo>
                                <a:pt x="90233"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5392" from="164.300797pt,19.240713pt" to="171.405797pt,19.240713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1600">
                <wp:simplePos x="0" y="0"/>
                <wp:positionH relativeFrom="page">
                  <wp:posOffset>2588305</wp:posOffset>
                </wp:positionH>
                <wp:positionV relativeFrom="paragraph">
                  <wp:posOffset>244357</wp:posOffset>
                </wp:positionV>
                <wp:extent cx="90805" cy="1270"/>
                <wp:effectExtent l="0" t="0" r="0" b="0"/>
                <wp:wrapNone/>
                <wp:docPr id="323" name="Graphic 323"/>
                <wp:cNvGraphicFramePr>
                  <a:graphicFrameLocks/>
                </wp:cNvGraphicFramePr>
                <a:graphic>
                  <a:graphicData uri="http://schemas.microsoft.com/office/word/2010/wordprocessingShape">
                    <wps:wsp>
                      <wps:cNvPr id="323" name="Graphic 323"/>
                      <wps:cNvSpPr/>
                      <wps:spPr>
                        <a:xfrm>
                          <a:off x="0" y="0"/>
                          <a:ext cx="90805" cy="1270"/>
                        </a:xfrm>
                        <a:custGeom>
                          <a:avLst/>
                          <a:gdLst/>
                          <a:ahLst/>
                          <a:cxnLst/>
                          <a:rect l="l" t="t" r="r" b="b"/>
                          <a:pathLst>
                            <a:path w="90805" h="0">
                              <a:moveTo>
                                <a:pt x="0" y="0"/>
                              </a:moveTo>
                              <a:lnTo>
                                <a:pt x="90587"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4880" from="203.803619pt,19.240713pt" to="210.936492pt,19.240713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2112">
                <wp:simplePos x="0" y="0"/>
                <wp:positionH relativeFrom="page">
                  <wp:posOffset>3417100</wp:posOffset>
                </wp:positionH>
                <wp:positionV relativeFrom="paragraph">
                  <wp:posOffset>244357</wp:posOffset>
                </wp:positionV>
                <wp:extent cx="90805" cy="1270"/>
                <wp:effectExtent l="0" t="0" r="0" b="0"/>
                <wp:wrapNone/>
                <wp:docPr id="324" name="Graphic 324"/>
                <wp:cNvGraphicFramePr>
                  <a:graphicFrameLocks/>
                </wp:cNvGraphicFramePr>
                <a:graphic>
                  <a:graphicData uri="http://schemas.microsoft.com/office/word/2010/wordprocessingShape">
                    <wps:wsp>
                      <wps:cNvPr id="324" name="Graphic 324"/>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4368" from="269.063049pt,19.240713pt" to="276.198151pt,19.240713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2624">
                <wp:simplePos x="0" y="0"/>
                <wp:positionH relativeFrom="page">
                  <wp:posOffset>3655816</wp:posOffset>
                </wp:positionH>
                <wp:positionV relativeFrom="paragraph">
                  <wp:posOffset>244357</wp:posOffset>
                </wp:positionV>
                <wp:extent cx="90805" cy="1270"/>
                <wp:effectExtent l="0" t="0" r="0" b="0"/>
                <wp:wrapNone/>
                <wp:docPr id="325" name="Graphic 325"/>
                <wp:cNvGraphicFramePr>
                  <a:graphicFrameLocks/>
                </wp:cNvGraphicFramePr>
                <a:graphic>
                  <a:graphicData uri="http://schemas.microsoft.com/office/word/2010/wordprocessingShape">
                    <wps:wsp>
                      <wps:cNvPr id="325" name="Graphic 325"/>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3856" from="287.859589pt,19.240713pt" to="294.994691pt,19.240713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3136">
                <wp:simplePos x="0" y="0"/>
                <wp:positionH relativeFrom="page">
                  <wp:posOffset>3992369</wp:posOffset>
                </wp:positionH>
                <wp:positionV relativeFrom="paragraph">
                  <wp:posOffset>244357</wp:posOffset>
                </wp:positionV>
                <wp:extent cx="90805" cy="1270"/>
                <wp:effectExtent l="0" t="0" r="0" b="0"/>
                <wp:wrapNone/>
                <wp:docPr id="326" name="Graphic 326"/>
                <wp:cNvGraphicFramePr>
                  <a:graphicFrameLocks/>
                </wp:cNvGraphicFramePr>
                <a:graphic>
                  <a:graphicData uri="http://schemas.microsoft.com/office/word/2010/wordprocessingShape">
                    <wps:wsp>
                      <wps:cNvPr id="326" name="Graphic 326"/>
                      <wps:cNvSpPr/>
                      <wps:spPr>
                        <a:xfrm>
                          <a:off x="0" y="0"/>
                          <a:ext cx="90805" cy="1270"/>
                        </a:xfrm>
                        <a:custGeom>
                          <a:avLst/>
                          <a:gdLst/>
                          <a:ahLst/>
                          <a:cxnLst/>
                          <a:rect l="l" t="t" r="r" b="b"/>
                          <a:pathLst>
                            <a:path w="90805" h="0">
                              <a:moveTo>
                                <a:pt x="0" y="0"/>
                              </a:moveTo>
                              <a:lnTo>
                                <a:pt x="906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3344" from="314.359802pt,19.240713pt" to="321.494904pt,19.240713pt" stroked="true" strokeweight=".539684pt" strokecolor="#000000">
                <v:stroke dashstyle="solid"/>
                <w10:wrap type="none"/>
              </v:line>
            </w:pict>
          </mc:Fallback>
        </mc:AlternateContent>
      </w:r>
      <w:r>
        <w:rPr>
          <w:i/>
          <w:spacing w:val="-1"/>
          <w:position w:val="2"/>
          <w:sz w:val="26"/>
        </w:rPr>
        <w:t>f</w:t>
      </w:r>
      <w:r>
        <w:rPr>
          <w:spacing w:val="-1"/>
          <w:position w:val="-4"/>
          <w:sz w:val="15"/>
        </w:rPr>
        <w:t>1</w:t>
      </w:r>
      <w:r>
        <w:rPr>
          <w:spacing w:val="-15"/>
          <w:position w:val="-4"/>
          <w:sz w:val="15"/>
        </w:rPr>
        <w:t> </w:t>
      </w:r>
      <w:r>
        <w:rPr>
          <w:rFonts w:ascii="Symbol" w:hAnsi="Symbol"/>
          <w:spacing w:val="-1"/>
          <w:position w:val="2"/>
          <w:sz w:val="35"/>
        </w:rPr>
        <w:t></w:t>
      </w:r>
      <w:r>
        <w:rPr>
          <w:rFonts w:ascii="Symbol" w:hAnsi="Symbol"/>
          <w:spacing w:val="-1"/>
          <w:position w:val="2"/>
          <w:sz w:val="28"/>
        </w:rPr>
        <w:t></w:t>
      </w:r>
      <w:r>
        <w:rPr>
          <w:spacing w:val="-35"/>
          <w:position w:val="2"/>
          <w:sz w:val="28"/>
        </w:rPr>
        <w:t> </w:t>
      </w:r>
      <w:r>
        <w:rPr>
          <w:spacing w:val="-1"/>
          <w:position w:val="-4"/>
          <w:sz w:val="15"/>
        </w:rPr>
        <w:t>2</w:t>
      </w:r>
      <w:r>
        <w:rPr>
          <w:spacing w:val="-9"/>
          <w:position w:val="-4"/>
          <w:sz w:val="15"/>
        </w:rPr>
        <w:t> </w:t>
      </w:r>
      <w:r>
        <w:rPr>
          <w:spacing w:val="-1"/>
          <w:position w:val="2"/>
          <w:sz w:val="26"/>
        </w:rPr>
        <w:t>,</w:t>
      </w:r>
      <w:r>
        <w:rPr>
          <w:rFonts w:ascii="Symbol" w:hAnsi="Symbol"/>
          <w:spacing w:val="-1"/>
          <w:position w:val="2"/>
          <w:sz w:val="28"/>
        </w:rPr>
        <w:t></w:t>
      </w:r>
      <w:r>
        <w:rPr>
          <w:spacing w:val="-39"/>
          <w:position w:val="2"/>
          <w:sz w:val="28"/>
        </w:rPr>
        <w:t> </w:t>
      </w:r>
      <w:r>
        <w:rPr>
          <w:spacing w:val="-1"/>
          <w:position w:val="-4"/>
          <w:sz w:val="15"/>
        </w:rPr>
        <w:t>3</w:t>
      </w:r>
      <w:r>
        <w:rPr>
          <w:spacing w:val="-8"/>
          <w:position w:val="-4"/>
          <w:sz w:val="15"/>
        </w:rPr>
        <w:t> </w:t>
      </w:r>
      <w:r>
        <w:rPr>
          <w:rFonts w:ascii="Symbol" w:hAnsi="Symbol"/>
          <w:spacing w:val="-1"/>
          <w:position w:val="2"/>
          <w:sz w:val="35"/>
        </w:rPr>
        <w:t></w:t>
      </w:r>
      <w:r>
        <w:rPr>
          <w:spacing w:val="-1"/>
          <w:position w:val="2"/>
          <w:sz w:val="26"/>
        </w:rPr>
        <w:t>,</w:t>
      </w:r>
      <w:r>
        <w:rPr>
          <w:spacing w:val="-14"/>
          <w:position w:val="2"/>
          <w:sz w:val="26"/>
        </w:rPr>
        <w:t> </w:t>
      </w:r>
      <w:r>
        <w:rPr>
          <w:i/>
          <w:spacing w:val="-1"/>
          <w:position w:val="2"/>
          <w:sz w:val="26"/>
        </w:rPr>
        <w:t>f</w:t>
      </w:r>
      <w:r>
        <w:rPr>
          <w:spacing w:val="-1"/>
          <w:position w:val="-4"/>
          <w:sz w:val="15"/>
        </w:rPr>
        <w:t>2</w:t>
      </w:r>
      <w:r>
        <w:rPr>
          <w:spacing w:val="-8"/>
          <w:position w:val="-4"/>
          <w:sz w:val="15"/>
        </w:rPr>
        <w:t> </w:t>
      </w:r>
      <w:r>
        <w:rPr>
          <w:rFonts w:ascii="Symbol" w:hAnsi="Symbol"/>
          <w:spacing w:val="-1"/>
          <w:position w:val="2"/>
          <w:sz w:val="35"/>
        </w:rPr>
        <w:t></w:t>
      </w:r>
      <w:r>
        <w:rPr>
          <w:rFonts w:ascii="Symbol" w:hAnsi="Symbol"/>
          <w:spacing w:val="-1"/>
          <w:position w:val="2"/>
          <w:sz w:val="28"/>
        </w:rPr>
        <w:t></w:t>
      </w:r>
      <w:r>
        <w:rPr>
          <w:spacing w:val="-34"/>
          <w:position w:val="2"/>
          <w:sz w:val="28"/>
        </w:rPr>
        <w:t> </w:t>
      </w:r>
      <w:r>
        <w:rPr>
          <w:spacing w:val="-1"/>
          <w:position w:val="-4"/>
          <w:sz w:val="15"/>
        </w:rPr>
        <w:t>2</w:t>
      </w:r>
      <w:r>
        <w:rPr>
          <w:spacing w:val="-9"/>
          <w:position w:val="-4"/>
          <w:sz w:val="15"/>
        </w:rPr>
        <w:t> </w:t>
      </w:r>
      <w:r>
        <w:rPr>
          <w:spacing w:val="-1"/>
          <w:position w:val="2"/>
          <w:sz w:val="26"/>
        </w:rPr>
        <w:t>,</w:t>
      </w:r>
      <w:r>
        <w:rPr>
          <w:rFonts w:ascii="Symbol" w:hAnsi="Symbol"/>
          <w:spacing w:val="-1"/>
          <w:position w:val="2"/>
          <w:sz w:val="28"/>
        </w:rPr>
        <w:t></w:t>
      </w:r>
      <w:r>
        <w:rPr>
          <w:spacing w:val="-39"/>
          <w:position w:val="2"/>
          <w:sz w:val="28"/>
        </w:rPr>
        <w:t> </w:t>
      </w:r>
      <w:r>
        <w:rPr>
          <w:spacing w:val="-1"/>
          <w:position w:val="-4"/>
          <w:sz w:val="15"/>
        </w:rPr>
        <w:t>3</w:t>
      </w:r>
      <w:r>
        <w:rPr>
          <w:spacing w:val="-8"/>
          <w:position w:val="-4"/>
          <w:sz w:val="15"/>
        </w:rPr>
        <w:t> </w:t>
      </w:r>
      <w:r>
        <w:rPr>
          <w:rFonts w:ascii="Symbol" w:hAnsi="Symbol"/>
          <w:spacing w:val="-1"/>
          <w:position w:val="2"/>
          <w:sz w:val="35"/>
        </w:rPr>
        <w:t></w:t>
      </w:r>
      <w:r>
        <w:rPr>
          <w:spacing w:val="-1"/>
          <w:position w:val="2"/>
          <w:sz w:val="26"/>
        </w:rPr>
        <w:t>,</w:t>
      </w:r>
      <w:r>
        <w:rPr>
          <w:spacing w:val="-12"/>
          <w:position w:val="2"/>
          <w:sz w:val="26"/>
        </w:rPr>
        <w:t> </w:t>
      </w:r>
      <w:r>
        <w:rPr>
          <w:i/>
          <w:spacing w:val="-1"/>
          <w:position w:val="2"/>
          <w:sz w:val="26"/>
        </w:rPr>
        <w:t>f</w:t>
      </w:r>
      <w:r>
        <w:rPr>
          <w:i/>
          <w:spacing w:val="-1"/>
          <w:position w:val="-4"/>
          <w:sz w:val="15"/>
        </w:rPr>
        <w:t>s</w:t>
      </w:r>
      <w:r>
        <w:rPr>
          <w:rFonts w:ascii="Symbol" w:hAnsi="Symbol"/>
          <w:spacing w:val="-1"/>
          <w:position w:val="-4"/>
          <w:sz w:val="15"/>
        </w:rPr>
        <w:t></w:t>
      </w:r>
      <w:r>
        <w:rPr>
          <w:spacing w:val="-1"/>
          <w:position w:val="-4"/>
          <w:sz w:val="15"/>
        </w:rPr>
        <w:t>1</w:t>
      </w:r>
      <w:r>
        <w:rPr>
          <w:spacing w:val="-16"/>
          <w:position w:val="-4"/>
          <w:sz w:val="15"/>
        </w:rPr>
        <w:t> </w:t>
      </w:r>
      <w:r>
        <w:rPr>
          <w:rFonts w:ascii="Symbol" w:hAnsi="Symbol"/>
          <w:spacing w:val="-1"/>
          <w:position w:val="2"/>
          <w:sz w:val="35"/>
        </w:rPr>
        <w:t></w:t>
      </w:r>
      <w:r>
        <w:rPr>
          <w:rFonts w:ascii="Symbol" w:hAnsi="Symbol"/>
          <w:spacing w:val="-1"/>
          <w:position w:val="2"/>
          <w:sz w:val="28"/>
        </w:rPr>
        <w:t></w:t>
      </w:r>
      <w:r>
        <w:rPr>
          <w:spacing w:val="-35"/>
          <w:position w:val="2"/>
          <w:sz w:val="28"/>
        </w:rPr>
        <w:t> </w:t>
      </w:r>
      <w:r>
        <w:rPr>
          <w:spacing w:val="-1"/>
          <w:position w:val="-4"/>
          <w:sz w:val="15"/>
        </w:rPr>
        <w:t>2</w:t>
      </w:r>
      <w:r>
        <w:rPr>
          <w:spacing w:val="-8"/>
          <w:position w:val="-4"/>
          <w:sz w:val="15"/>
        </w:rPr>
        <w:t> </w:t>
      </w:r>
      <w:r>
        <w:rPr>
          <w:spacing w:val="-1"/>
          <w:position w:val="2"/>
          <w:sz w:val="26"/>
        </w:rPr>
        <w:t>,</w:t>
      </w:r>
      <w:r>
        <w:rPr>
          <w:rFonts w:ascii="Symbol" w:hAnsi="Symbol"/>
          <w:spacing w:val="-1"/>
          <w:position w:val="2"/>
          <w:sz w:val="28"/>
        </w:rPr>
        <w:t></w:t>
      </w:r>
      <w:r>
        <w:rPr>
          <w:spacing w:val="-39"/>
          <w:position w:val="2"/>
          <w:sz w:val="28"/>
        </w:rPr>
        <w:t> </w:t>
      </w:r>
      <w:r>
        <w:rPr>
          <w:spacing w:val="-1"/>
          <w:position w:val="-4"/>
          <w:sz w:val="15"/>
        </w:rPr>
        <w:t>3</w:t>
      </w:r>
      <w:r>
        <w:rPr>
          <w:spacing w:val="-12"/>
          <w:position w:val="-4"/>
          <w:sz w:val="15"/>
        </w:rPr>
        <w:t> </w:t>
      </w:r>
      <w:r>
        <w:rPr>
          <w:spacing w:val="-1"/>
          <w:position w:val="2"/>
          <w:sz w:val="26"/>
        </w:rPr>
        <w:t>,...</w:t>
      </w:r>
      <w:r>
        <w:rPr>
          <w:rFonts w:ascii="Symbol" w:hAnsi="Symbol"/>
          <w:spacing w:val="-1"/>
          <w:position w:val="2"/>
          <w:sz w:val="28"/>
        </w:rPr>
        <w:t></w:t>
      </w:r>
      <w:r>
        <w:rPr>
          <w:spacing w:val="-33"/>
          <w:position w:val="2"/>
          <w:sz w:val="28"/>
        </w:rPr>
        <w:t> </w:t>
      </w:r>
      <w:r>
        <w:rPr>
          <w:i/>
          <w:spacing w:val="-1"/>
          <w:position w:val="-4"/>
          <w:sz w:val="15"/>
        </w:rPr>
        <w:t>s</w:t>
      </w:r>
      <w:r>
        <w:rPr>
          <w:i/>
          <w:spacing w:val="5"/>
          <w:position w:val="-4"/>
          <w:sz w:val="15"/>
        </w:rPr>
        <w:t> </w:t>
      </w:r>
      <w:r>
        <w:rPr>
          <w:rFonts w:ascii="Symbol" w:hAnsi="Symbol"/>
          <w:spacing w:val="-1"/>
          <w:position w:val="2"/>
          <w:sz w:val="35"/>
        </w:rPr>
        <w:t></w:t>
      </w:r>
      <w:r>
        <w:rPr>
          <w:spacing w:val="-1"/>
          <w:sz w:val="24"/>
        </w:rPr>
        <w:t>=</w:t>
      </w:r>
      <w:r>
        <w:rPr>
          <w:spacing w:val="-8"/>
          <w:sz w:val="24"/>
        </w:rPr>
        <w:t> </w:t>
      </w:r>
      <w:r>
        <w:rPr>
          <w:spacing w:val="-1"/>
          <w:sz w:val="24"/>
        </w:rPr>
        <w:t>component</w:t>
      </w:r>
      <w:r>
        <w:rPr>
          <w:spacing w:val="-8"/>
          <w:sz w:val="24"/>
        </w:rPr>
        <w:t> </w:t>
      </w:r>
      <w:r>
        <w:rPr>
          <w:spacing w:val="-1"/>
          <w:sz w:val="24"/>
        </w:rPr>
        <w:t>equation</w:t>
      </w:r>
      <w:r>
        <w:rPr>
          <w:spacing w:val="-7"/>
          <w:sz w:val="24"/>
        </w:rPr>
        <w:t> </w:t>
      </w:r>
      <w:r>
        <w:rPr>
          <w:spacing w:val="-2"/>
          <w:sz w:val="24"/>
        </w:rPr>
        <w:t>functions.</w:t>
      </w:r>
    </w:p>
    <w:p>
      <w:pPr>
        <w:pStyle w:val="BodyText"/>
        <w:spacing w:before="24"/>
      </w:pPr>
    </w:p>
    <w:p>
      <w:pPr>
        <w:spacing w:before="0"/>
        <w:ind w:left="964" w:right="0" w:firstLine="0"/>
        <w:jc w:val="left"/>
        <w:rPr>
          <w:sz w:val="24"/>
        </w:rPr>
      </w:pPr>
      <w:r>
        <w:rPr/>
        <mc:AlternateContent>
          <mc:Choice Requires="wps">
            <w:drawing>
              <wp:anchor distT="0" distB="0" distL="0" distR="0" allowOverlap="1" layoutInCell="1" locked="0" behindDoc="1" simplePos="0" relativeHeight="476763648">
                <wp:simplePos x="0" y="0"/>
                <wp:positionH relativeFrom="page">
                  <wp:posOffset>1645506</wp:posOffset>
                </wp:positionH>
                <wp:positionV relativeFrom="paragraph">
                  <wp:posOffset>73659</wp:posOffset>
                </wp:positionV>
                <wp:extent cx="90805" cy="1270"/>
                <wp:effectExtent l="0" t="0" r="0" b="0"/>
                <wp:wrapNone/>
                <wp:docPr id="327" name="Graphic 327"/>
                <wp:cNvGraphicFramePr>
                  <a:graphicFrameLocks/>
                </wp:cNvGraphicFramePr>
                <a:graphic>
                  <a:graphicData uri="http://schemas.microsoft.com/office/word/2010/wordprocessingShape">
                    <wps:wsp>
                      <wps:cNvPr id="327" name="Graphic 327"/>
                      <wps:cNvSpPr/>
                      <wps:spPr>
                        <a:xfrm>
                          <a:off x="0" y="0"/>
                          <a:ext cx="90805" cy="1270"/>
                        </a:xfrm>
                        <a:custGeom>
                          <a:avLst/>
                          <a:gdLst/>
                          <a:ahLst/>
                          <a:cxnLst/>
                          <a:rect l="l" t="t" r="r" b="b"/>
                          <a:pathLst>
                            <a:path w="90805" h="0">
                              <a:moveTo>
                                <a:pt x="0" y="0"/>
                              </a:moveTo>
                              <a:lnTo>
                                <a:pt x="90450"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2832" from="129.567459pt,5.799942pt" to="136.689558pt,5.799942pt" stroked="true" strokeweight=".566661pt" strokecolor="#000000">
                <v:stroke dashstyle="solid"/>
                <w10:wrap type="none"/>
              </v:line>
            </w:pict>
          </mc:Fallback>
        </mc:AlternateContent>
      </w:r>
      <w:r>
        <w:rPr/>
        <mc:AlternateContent>
          <mc:Choice Requires="wps">
            <w:drawing>
              <wp:anchor distT="0" distB="0" distL="0" distR="0" allowOverlap="1" layoutInCell="1" locked="0" behindDoc="1" simplePos="0" relativeHeight="476764160">
                <wp:simplePos x="0" y="0"/>
                <wp:positionH relativeFrom="page">
                  <wp:posOffset>1883191</wp:posOffset>
                </wp:positionH>
                <wp:positionV relativeFrom="paragraph">
                  <wp:posOffset>73659</wp:posOffset>
                </wp:positionV>
                <wp:extent cx="90805" cy="1270"/>
                <wp:effectExtent l="0" t="0" r="0" b="0"/>
                <wp:wrapNone/>
                <wp:docPr id="328" name="Graphic 328"/>
                <wp:cNvGraphicFramePr>
                  <a:graphicFrameLocks/>
                </wp:cNvGraphicFramePr>
                <a:graphic>
                  <a:graphicData uri="http://schemas.microsoft.com/office/word/2010/wordprocessingShape">
                    <wps:wsp>
                      <wps:cNvPr id="328" name="Graphic 328"/>
                      <wps:cNvSpPr/>
                      <wps:spPr>
                        <a:xfrm>
                          <a:off x="0" y="0"/>
                          <a:ext cx="90805" cy="1270"/>
                        </a:xfrm>
                        <a:custGeom>
                          <a:avLst/>
                          <a:gdLst/>
                          <a:ahLst/>
                          <a:cxnLst/>
                          <a:rect l="l" t="t" r="r" b="b"/>
                          <a:pathLst>
                            <a:path w="90805" h="0">
                              <a:moveTo>
                                <a:pt x="0" y="0"/>
                              </a:moveTo>
                              <a:lnTo>
                                <a:pt x="90791"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2320" from="148.282761pt,5.799942pt" to="155.431736pt,5.799942pt" stroked="true" strokeweight=".566661pt" strokecolor="#000000">
                <v:stroke dashstyle="solid"/>
                <w10:wrap type="none"/>
              </v:line>
            </w:pict>
          </mc:Fallback>
        </mc:AlternateContent>
      </w:r>
      <w:r>
        <w:rPr>
          <w:rFonts w:ascii="Symbol" w:hAnsi="Symbol"/>
          <w:position w:val="2"/>
          <w:sz w:val="28"/>
        </w:rPr>
        <w:t></w:t>
      </w:r>
      <w:r>
        <w:rPr>
          <w:spacing w:val="-31"/>
          <w:position w:val="2"/>
          <w:sz w:val="28"/>
        </w:rPr>
        <w:t> </w:t>
      </w:r>
      <w:r>
        <w:rPr>
          <w:position w:val="-4"/>
          <w:sz w:val="15"/>
        </w:rPr>
        <w:t>2</w:t>
      </w:r>
      <w:r>
        <w:rPr>
          <w:spacing w:val="-7"/>
          <w:position w:val="-4"/>
          <w:sz w:val="15"/>
        </w:rPr>
        <w:t> </w:t>
      </w:r>
      <w:r>
        <w:rPr>
          <w:position w:val="2"/>
          <w:sz w:val="27"/>
        </w:rPr>
        <w:t>,</w:t>
      </w:r>
      <w:r>
        <w:rPr>
          <w:rFonts w:ascii="Symbol" w:hAnsi="Symbol"/>
          <w:position w:val="2"/>
          <w:sz w:val="28"/>
        </w:rPr>
        <w:t></w:t>
      </w:r>
      <w:r>
        <w:rPr>
          <w:spacing w:val="-37"/>
          <w:position w:val="2"/>
          <w:sz w:val="28"/>
        </w:rPr>
        <w:t> </w:t>
      </w:r>
      <w:r>
        <w:rPr>
          <w:position w:val="-4"/>
          <w:sz w:val="15"/>
        </w:rPr>
        <w:t>3</w:t>
      </w:r>
      <w:r>
        <w:rPr>
          <w:spacing w:val="-1"/>
          <w:position w:val="-4"/>
          <w:sz w:val="15"/>
        </w:rPr>
        <w:t> </w:t>
      </w:r>
      <w:r>
        <w:rPr>
          <w:sz w:val="24"/>
        </w:rPr>
        <w:t>=</w:t>
      </w:r>
      <w:r>
        <w:rPr>
          <w:spacing w:val="-1"/>
          <w:sz w:val="24"/>
        </w:rPr>
        <w:t> </w:t>
      </w:r>
      <w:r>
        <w:rPr>
          <w:sz w:val="24"/>
        </w:rPr>
        <w:t>constant values of the</w:t>
      </w:r>
      <w:r>
        <w:rPr>
          <w:spacing w:val="1"/>
          <w:sz w:val="24"/>
        </w:rPr>
        <w:t> </w:t>
      </w:r>
      <w:r>
        <w:rPr>
          <w:sz w:val="24"/>
        </w:rPr>
        <w:t>pi </w:t>
      </w:r>
      <w:r>
        <w:rPr>
          <w:spacing w:val="-2"/>
          <w:sz w:val="24"/>
        </w:rPr>
        <w:t>terms.</w:t>
      </w:r>
    </w:p>
    <w:p>
      <w:pPr>
        <w:pStyle w:val="BodyText"/>
        <w:spacing w:before="156"/>
      </w:pPr>
    </w:p>
    <w:p>
      <w:pPr>
        <w:pStyle w:val="Heading8"/>
        <w:numPr>
          <w:ilvl w:val="2"/>
          <w:numId w:val="44"/>
        </w:numPr>
        <w:tabs>
          <w:tab w:pos="939" w:val="left" w:leader="none"/>
        </w:tabs>
        <w:spacing w:line="240" w:lineRule="auto" w:before="0" w:after="0"/>
        <w:ind w:left="939" w:right="0" w:hanging="719"/>
        <w:jc w:val="left"/>
      </w:pPr>
      <w:r>
        <w:rPr/>
        <w:t>Determination</w:t>
      </w:r>
      <w:r>
        <w:rPr>
          <w:spacing w:val="-1"/>
        </w:rPr>
        <w:t> </w:t>
      </w:r>
      <w:r>
        <w:rPr/>
        <w:t>of</w:t>
      </w:r>
      <w:r>
        <w:rPr>
          <w:spacing w:val="-1"/>
        </w:rPr>
        <w:t> </w:t>
      </w:r>
      <w:r>
        <w:rPr/>
        <w:t>the</w:t>
      </w:r>
      <w:r>
        <w:rPr>
          <w:spacing w:val="-3"/>
        </w:rPr>
        <w:t> </w:t>
      </w:r>
      <w:r>
        <w:rPr/>
        <w:t>constant</w:t>
      </w:r>
      <w:r>
        <w:rPr>
          <w:spacing w:val="-1"/>
        </w:rPr>
        <w:t> </w:t>
      </w:r>
      <w:r>
        <w:rPr>
          <w:spacing w:val="-5"/>
        </w:rPr>
        <w:t>(C)</w:t>
      </w:r>
    </w:p>
    <w:p>
      <w:pPr>
        <w:pStyle w:val="BodyText"/>
        <w:spacing w:before="272"/>
        <w:ind w:left="220"/>
      </w:pPr>
      <w:r>
        <w:rPr/>
        <w:t>The</w:t>
      </w:r>
      <w:r>
        <w:rPr>
          <w:spacing w:val="-3"/>
        </w:rPr>
        <w:t> </w:t>
      </w:r>
      <w:r>
        <w:rPr/>
        <w:t>constant for</w:t>
      </w:r>
      <w:r>
        <w:rPr>
          <w:spacing w:val="-2"/>
        </w:rPr>
        <w:t> </w:t>
      </w:r>
      <w:r>
        <w:rPr/>
        <w:t>S number</w:t>
      </w:r>
      <w:r>
        <w:rPr>
          <w:spacing w:val="-1"/>
        </w:rPr>
        <w:t> </w:t>
      </w:r>
      <w:r>
        <w:rPr/>
        <w:t>of</w:t>
      </w:r>
      <w:r>
        <w:rPr>
          <w:spacing w:val="-2"/>
        </w:rPr>
        <w:t> </w:t>
      </w:r>
      <w:r>
        <w:rPr/>
        <w:t>pi</w:t>
      </w:r>
      <w:r>
        <w:rPr>
          <w:spacing w:val="-1"/>
        </w:rPr>
        <w:t> </w:t>
      </w:r>
      <w:r>
        <w:rPr/>
        <w:t>terms is</w:t>
      </w:r>
      <w:r>
        <w:rPr>
          <w:spacing w:val="1"/>
        </w:rPr>
        <w:t> </w:t>
      </w:r>
      <w:r>
        <w:rPr/>
        <w:t>given </w:t>
      </w:r>
      <w:r>
        <w:rPr>
          <w:spacing w:val="-5"/>
        </w:rPr>
        <w:t>as:</w:t>
      </w:r>
    </w:p>
    <w:p>
      <w:pPr>
        <w:spacing w:before="197"/>
        <w:ind w:left="253" w:right="0" w:firstLine="0"/>
        <w:jc w:val="left"/>
        <w:rPr>
          <w:rFonts w:ascii="Symbol" w:hAnsi="Symbol"/>
          <w:sz w:val="35"/>
        </w:rPr>
      </w:pPr>
      <w:r>
        <w:rPr/>
        <mc:AlternateContent>
          <mc:Choice Requires="wps">
            <w:drawing>
              <wp:anchor distT="0" distB="0" distL="0" distR="0" allowOverlap="1" layoutInCell="1" locked="0" behindDoc="1" simplePos="0" relativeHeight="476764672">
                <wp:simplePos x="0" y="0"/>
                <wp:positionH relativeFrom="page">
                  <wp:posOffset>2098701</wp:posOffset>
                </wp:positionH>
                <wp:positionV relativeFrom="paragraph">
                  <wp:posOffset>243915</wp:posOffset>
                </wp:positionV>
                <wp:extent cx="90805" cy="1270"/>
                <wp:effectExtent l="0" t="0" r="0" b="0"/>
                <wp:wrapNone/>
                <wp:docPr id="329" name="Graphic 329"/>
                <wp:cNvGraphicFramePr>
                  <a:graphicFrameLocks/>
                </wp:cNvGraphicFramePr>
                <a:graphic>
                  <a:graphicData uri="http://schemas.microsoft.com/office/word/2010/wordprocessingShape">
                    <wps:wsp>
                      <wps:cNvPr id="329" name="Graphic 329"/>
                      <wps:cNvSpPr/>
                      <wps:spPr>
                        <a:xfrm>
                          <a:off x="0" y="0"/>
                          <a:ext cx="90805" cy="1270"/>
                        </a:xfrm>
                        <a:custGeom>
                          <a:avLst/>
                          <a:gdLst/>
                          <a:ahLst/>
                          <a:cxnLst/>
                          <a:rect l="l" t="t" r="r" b="b"/>
                          <a:pathLst>
                            <a:path w="90805" h="0">
                              <a:moveTo>
                                <a:pt x="0" y="0"/>
                              </a:moveTo>
                              <a:lnTo>
                                <a:pt x="90473"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1808" from="165.252121pt,19.205948pt" to="172.375996pt,19.205948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5184">
                <wp:simplePos x="0" y="0"/>
                <wp:positionH relativeFrom="page">
                  <wp:posOffset>2336729</wp:posOffset>
                </wp:positionH>
                <wp:positionV relativeFrom="paragraph">
                  <wp:posOffset>243915</wp:posOffset>
                </wp:positionV>
                <wp:extent cx="90170" cy="1270"/>
                <wp:effectExtent l="0" t="0" r="0" b="0"/>
                <wp:wrapNone/>
                <wp:docPr id="330" name="Graphic 330"/>
                <wp:cNvGraphicFramePr>
                  <a:graphicFrameLocks/>
                </wp:cNvGraphicFramePr>
                <a:graphic>
                  <a:graphicData uri="http://schemas.microsoft.com/office/word/2010/wordprocessingShape">
                    <wps:wsp>
                      <wps:cNvPr id="330" name="Graphic 330"/>
                      <wps:cNvSpPr/>
                      <wps:spPr>
                        <a:xfrm>
                          <a:off x="0" y="0"/>
                          <a:ext cx="90170" cy="1270"/>
                        </a:xfrm>
                        <a:custGeom>
                          <a:avLst/>
                          <a:gdLst/>
                          <a:ahLst/>
                          <a:cxnLst/>
                          <a:rect l="l" t="t" r="r" b="b"/>
                          <a:pathLst>
                            <a:path w="90170" h="0">
                              <a:moveTo>
                                <a:pt x="0" y="0"/>
                              </a:moveTo>
                              <a:lnTo>
                                <a:pt x="90133"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1296" from="183.994476pt,19.205948pt" to="191.091624pt,19.205948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5696">
                <wp:simplePos x="0" y="0"/>
                <wp:positionH relativeFrom="page">
                  <wp:posOffset>2568110</wp:posOffset>
                </wp:positionH>
                <wp:positionV relativeFrom="paragraph">
                  <wp:posOffset>243915</wp:posOffset>
                </wp:positionV>
                <wp:extent cx="90805" cy="1270"/>
                <wp:effectExtent l="0" t="0" r="0" b="0"/>
                <wp:wrapNone/>
                <wp:docPr id="331" name="Graphic 331"/>
                <wp:cNvGraphicFramePr>
                  <a:graphicFrameLocks/>
                </wp:cNvGraphicFramePr>
                <a:graphic>
                  <a:graphicData uri="http://schemas.microsoft.com/office/word/2010/wordprocessingShape">
                    <wps:wsp>
                      <wps:cNvPr id="331" name="Graphic 331"/>
                      <wps:cNvSpPr/>
                      <wps:spPr>
                        <a:xfrm>
                          <a:off x="0" y="0"/>
                          <a:ext cx="90805" cy="1270"/>
                        </a:xfrm>
                        <a:custGeom>
                          <a:avLst/>
                          <a:gdLst/>
                          <a:ahLst/>
                          <a:cxnLst/>
                          <a:rect l="l" t="t" r="r" b="b"/>
                          <a:pathLst>
                            <a:path w="90805" h="0">
                              <a:moveTo>
                                <a:pt x="0" y="0"/>
                              </a:moveTo>
                              <a:lnTo>
                                <a:pt x="90515"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0784" from="202.213425pt,19.205948pt" to="209.34064pt,19.205948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66208">
                <wp:simplePos x="0" y="0"/>
                <wp:positionH relativeFrom="page">
                  <wp:posOffset>2910231</wp:posOffset>
                </wp:positionH>
                <wp:positionV relativeFrom="paragraph">
                  <wp:posOffset>243915</wp:posOffset>
                </wp:positionV>
                <wp:extent cx="90170" cy="1270"/>
                <wp:effectExtent l="0" t="0" r="0" b="0"/>
                <wp:wrapNone/>
                <wp:docPr id="332" name="Graphic 332"/>
                <wp:cNvGraphicFramePr>
                  <a:graphicFrameLocks/>
                </wp:cNvGraphicFramePr>
                <a:graphic>
                  <a:graphicData uri="http://schemas.microsoft.com/office/word/2010/wordprocessingShape">
                    <wps:wsp>
                      <wps:cNvPr id="332" name="Graphic 332"/>
                      <wps:cNvSpPr/>
                      <wps:spPr>
                        <a:xfrm>
                          <a:off x="0" y="0"/>
                          <a:ext cx="90170" cy="1270"/>
                        </a:xfrm>
                        <a:custGeom>
                          <a:avLst/>
                          <a:gdLst/>
                          <a:ahLst/>
                          <a:cxnLst/>
                          <a:rect l="l" t="t" r="r" b="b"/>
                          <a:pathLst>
                            <a:path w="90170" h="0">
                              <a:moveTo>
                                <a:pt x="0" y="0"/>
                              </a:moveTo>
                              <a:lnTo>
                                <a:pt x="90091"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50272" from="229.152069pt,19.205948pt" to="236.245876pt,19.205948pt" stroked="true" strokeweight=".539684pt" strokecolor="#000000">
                <v:stroke dashstyle="solid"/>
                <w10:wrap type="none"/>
              </v:line>
            </w:pict>
          </mc:Fallback>
        </mc:AlternateContent>
      </w:r>
      <w:r>
        <w:rPr>
          <w:i/>
          <w:sz w:val="26"/>
        </w:rPr>
        <w:t>C</w:t>
      </w:r>
      <w:r>
        <w:rPr>
          <w:i/>
          <w:spacing w:val="-16"/>
          <w:sz w:val="26"/>
        </w:rPr>
        <w:t> </w:t>
      </w:r>
      <w:r>
        <w:rPr>
          <w:rFonts w:ascii="Symbol" w:hAnsi="Symbol"/>
          <w:sz w:val="26"/>
        </w:rPr>
        <w:t></w:t>
      </w:r>
      <w:r>
        <w:rPr>
          <w:spacing w:val="-16"/>
          <w:sz w:val="26"/>
        </w:rPr>
        <w:t> </w:t>
      </w:r>
      <w:r>
        <w:rPr>
          <w:rFonts w:ascii="Symbol" w:hAnsi="Symbol"/>
          <w:sz w:val="35"/>
        </w:rPr>
        <w:t></w:t>
      </w:r>
      <w:r>
        <w:rPr>
          <w:i/>
          <w:sz w:val="26"/>
        </w:rPr>
        <w:t>S</w:t>
      </w:r>
      <w:r>
        <w:rPr>
          <w:i/>
          <w:spacing w:val="-14"/>
          <w:sz w:val="26"/>
        </w:rPr>
        <w:t> </w:t>
      </w:r>
      <w:r>
        <w:rPr>
          <w:rFonts w:ascii="Symbol" w:hAnsi="Symbol"/>
          <w:sz w:val="26"/>
        </w:rPr>
        <w:t></w:t>
      </w:r>
      <w:r>
        <w:rPr>
          <w:spacing w:val="-19"/>
          <w:sz w:val="26"/>
        </w:rPr>
        <w:t> </w:t>
      </w:r>
      <w:r>
        <w:rPr>
          <w:sz w:val="26"/>
        </w:rPr>
        <w:t>2</w:t>
      </w:r>
      <w:r>
        <w:rPr>
          <w:rFonts w:ascii="Symbol" w:hAnsi="Symbol"/>
          <w:sz w:val="35"/>
        </w:rPr>
        <w:t></w:t>
      </w:r>
      <w:r>
        <w:rPr>
          <w:spacing w:val="-52"/>
          <w:sz w:val="35"/>
        </w:rPr>
        <w:t> </w:t>
      </w:r>
      <w:r>
        <w:rPr>
          <w:i/>
          <w:sz w:val="26"/>
        </w:rPr>
        <w:t>f</w:t>
      </w:r>
      <w:r>
        <w:rPr>
          <w:i/>
          <w:spacing w:val="-9"/>
          <w:sz w:val="26"/>
        </w:rPr>
        <w:t> </w:t>
      </w:r>
      <w:r>
        <w:rPr>
          <w:rFonts w:ascii="Symbol" w:hAnsi="Symbol"/>
          <w:sz w:val="35"/>
        </w:rPr>
        <w:t></w:t>
      </w:r>
      <w:r>
        <w:rPr>
          <w:rFonts w:ascii="Symbol" w:hAnsi="Symbol"/>
          <w:sz w:val="28"/>
        </w:rPr>
        <w:t></w:t>
      </w:r>
      <w:r>
        <w:rPr>
          <w:spacing w:val="-35"/>
          <w:sz w:val="28"/>
        </w:rPr>
        <w:t> </w:t>
      </w:r>
      <w:r>
        <w:rPr>
          <w:position w:val="-6"/>
          <w:sz w:val="15"/>
        </w:rPr>
        <w:t>2</w:t>
      </w:r>
      <w:r>
        <w:rPr>
          <w:spacing w:val="-10"/>
          <w:position w:val="-6"/>
          <w:sz w:val="15"/>
        </w:rPr>
        <w:t> </w:t>
      </w:r>
      <w:r>
        <w:rPr>
          <w:sz w:val="26"/>
        </w:rPr>
        <w:t>,</w:t>
      </w:r>
      <w:r>
        <w:rPr>
          <w:rFonts w:ascii="Symbol" w:hAnsi="Symbol"/>
          <w:sz w:val="28"/>
        </w:rPr>
        <w:t></w:t>
      </w:r>
      <w:r>
        <w:rPr>
          <w:spacing w:val="-40"/>
          <w:sz w:val="28"/>
        </w:rPr>
        <w:t> </w:t>
      </w:r>
      <w:r>
        <w:rPr>
          <w:position w:val="-6"/>
          <w:sz w:val="15"/>
        </w:rPr>
        <w:t>3</w:t>
      </w:r>
      <w:r>
        <w:rPr>
          <w:spacing w:val="-13"/>
          <w:position w:val="-6"/>
          <w:sz w:val="15"/>
        </w:rPr>
        <w:t> </w:t>
      </w:r>
      <w:r>
        <w:rPr>
          <w:sz w:val="26"/>
        </w:rPr>
        <w:t>,</w:t>
      </w:r>
      <w:r>
        <w:rPr>
          <w:rFonts w:ascii="Symbol" w:hAnsi="Symbol"/>
          <w:sz w:val="28"/>
        </w:rPr>
        <w:t></w:t>
      </w:r>
      <w:r>
        <w:rPr>
          <w:spacing w:val="-35"/>
          <w:sz w:val="28"/>
        </w:rPr>
        <w:t> </w:t>
      </w:r>
      <w:r>
        <w:rPr>
          <w:position w:val="-6"/>
          <w:sz w:val="15"/>
        </w:rPr>
        <w:t>4</w:t>
      </w:r>
      <w:r>
        <w:rPr>
          <w:spacing w:val="-9"/>
          <w:position w:val="-6"/>
          <w:sz w:val="15"/>
        </w:rPr>
        <w:t> </w:t>
      </w:r>
      <w:r>
        <w:rPr>
          <w:sz w:val="26"/>
        </w:rPr>
        <w:t>,...</w:t>
      </w:r>
      <w:r>
        <w:rPr>
          <w:rFonts w:ascii="Symbol" w:hAnsi="Symbol"/>
          <w:sz w:val="28"/>
        </w:rPr>
        <w:t></w:t>
      </w:r>
      <w:r>
        <w:rPr>
          <w:spacing w:val="-33"/>
          <w:sz w:val="28"/>
        </w:rPr>
        <w:t> </w:t>
      </w:r>
      <w:r>
        <w:rPr>
          <w:i/>
          <w:position w:val="-6"/>
          <w:sz w:val="15"/>
        </w:rPr>
        <w:t>s</w:t>
      </w:r>
      <w:r>
        <w:rPr>
          <w:i/>
          <w:spacing w:val="6"/>
          <w:position w:val="-6"/>
          <w:sz w:val="15"/>
        </w:rPr>
        <w:t> </w:t>
      </w:r>
      <w:r>
        <w:rPr>
          <w:rFonts w:ascii="Symbol" w:hAnsi="Symbol"/>
          <w:spacing w:val="-10"/>
          <w:sz w:val="35"/>
        </w:rPr>
        <w:t></w:t>
      </w:r>
    </w:p>
    <w:p>
      <w:pPr>
        <w:spacing w:after="0"/>
        <w:jc w:val="left"/>
        <w:rPr>
          <w:rFonts w:ascii="Symbol" w:hAnsi="Symbol"/>
          <w:sz w:val="35"/>
        </w:rPr>
        <w:sectPr>
          <w:type w:val="continuous"/>
          <w:pgSz w:w="11910" w:h="16840"/>
          <w:pgMar w:header="0" w:footer="1077" w:top="1380" w:bottom="1360" w:left="1580" w:right="380"/>
        </w:sectPr>
      </w:pPr>
    </w:p>
    <w:p>
      <w:pPr>
        <w:pStyle w:val="BodyText"/>
        <w:spacing w:before="78"/>
        <w:ind w:left="220"/>
      </w:pPr>
      <w:r>
        <w:rPr>
          <w:spacing w:val="-2"/>
        </w:rPr>
        <w:t>Where,</w:t>
      </w:r>
    </w:p>
    <w:p>
      <w:pPr>
        <w:pStyle w:val="BodyText"/>
      </w:pPr>
    </w:p>
    <w:p>
      <w:pPr>
        <w:pStyle w:val="BodyText"/>
        <w:spacing w:line="480" w:lineRule="auto"/>
        <w:ind w:left="940" w:right="4604"/>
      </w:pPr>
      <w:r>
        <w:rPr/>
        <w:t>C</w:t>
      </w:r>
      <w:r>
        <w:rPr>
          <w:spacing w:val="-6"/>
        </w:rPr>
        <w:t> </w:t>
      </w:r>
      <w:r>
        <w:rPr/>
        <w:t>=</w:t>
      </w:r>
      <w:r>
        <w:rPr>
          <w:spacing w:val="-7"/>
        </w:rPr>
        <w:t> </w:t>
      </w:r>
      <w:r>
        <w:rPr/>
        <w:t>constant</w:t>
      </w:r>
      <w:r>
        <w:rPr>
          <w:spacing w:val="-6"/>
        </w:rPr>
        <w:t> </w:t>
      </w:r>
      <w:r>
        <w:rPr/>
        <w:t>of</w:t>
      </w:r>
      <w:r>
        <w:rPr>
          <w:spacing w:val="-6"/>
        </w:rPr>
        <w:t> </w:t>
      </w:r>
      <w:r>
        <w:rPr/>
        <w:t>summation</w:t>
      </w:r>
      <w:r>
        <w:rPr>
          <w:spacing w:val="-6"/>
        </w:rPr>
        <w:t> </w:t>
      </w:r>
      <w:r>
        <w:rPr/>
        <w:t>or</w:t>
      </w:r>
      <w:r>
        <w:rPr>
          <w:spacing w:val="-5"/>
        </w:rPr>
        <w:t> </w:t>
      </w:r>
      <w:r>
        <w:rPr/>
        <w:t>multiplication. S = number of pi terms</w:t>
      </w:r>
    </w:p>
    <w:p>
      <w:pPr>
        <w:spacing w:line="376" w:lineRule="exact" w:before="0"/>
        <w:ind w:left="964" w:right="0" w:firstLine="0"/>
        <w:jc w:val="left"/>
        <w:rPr>
          <w:sz w:val="24"/>
        </w:rPr>
      </w:pPr>
      <w:r>
        <w:rPr/>
        <mc:AlternateContent>
          <mc:Choice Requires="wps">
            <w:drawing>
              <wp:anchor distT="0" distB="0" distL="0" distR="0" allowOverlap="1" layoutInCell="1" locked="0" behindDoc="1" simplePos="0" relativeHeight="476767744">
                <wp:simplePos x="0" y="0"/>
                <wp:positionH relativeFrom="page">
                  <wp:posOffset>1645506</wp:posOffset>
                </wp:positionH>
                <wp:positionV relativeFrom="paragraph">
                  <wp:posOffset>70365</wp:posOffset>
                </wp:positionV>
                <wp:extent cx="90805" cy="1270"/>
                <wp:effectExtent l="0" t="0" r="0" b="0"/>
                <wp:wrapNone/>
                <wp:docPr id="333" name="Graphic 333"/>
                <wp:cNvGraphicFramePr>
                  <a:graphicFrameLocks/>
                </wp:cNvGraphicFramePr>
                <a:graphic>
                  <a:graphicData uri="http://schemas.microsoft.com/office/word/2010/wordprocessingShape">
                    <wps:wsp>
                      <wps:cNvPr id="333" name="Graphic 333"/>
                      <wps:cNvSpPr/>
                      <wps:spPr>
                        <a:xfrm>
                          <a:off x="0" y="0"/>
                          <a:ext cx="90805" cy="1270"/>
                        </a:xfrm>
                        <a:custGeom>
                          <a:avLst/>
                          <a:gdLst/>
                          <a:ahLst/>
                          <a:cxnLst/>
                          <a:rect l="l" t="t" r="r" b="b"/>
                          <a:pathLst>
                            <a:path w="90805" h="0">
                              <a:moveTo>
                                <a:pt x="0" y="0"/>
                              </a:moveTo>
                              <a:lnTo>
                                <a:pt x="90450"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8736" from="129.567459pt,5.540601pt" to="136.689558pt,5.540601pt" stroked="true" strokeweight=".566661pt" strokecolor="#000000">
                <v:stroke dashstyle="solid"/>
                <w10:wrap type="none"/>
              </v:line>
            </w:pict>
          </mc:Fallback>
        </mc:AlternateContent>
      </w:r>
      <w:r>
        <w:rPr/>
        <mc:AlternateContent>
          <mc:Choice Requires="wps">
            <w:drawing>
              <wp:anchor distT="0" distB="0" distL="0" distR="0" allowOverlap="1" layoutInCell="1" locked="0" behindDoc="1" simplePos="0" relativeHeight="476768256">
                <wp:simplePos x="0" y="0"/>
                <wp:positionH relativeFrom="page">
                  <wp:posOffset>1883191</wp:posOffset>
                </wp:positionH>
                <wp:positionV relativeFrom="paragraph">
                  <wp:posOffset>70365</wp:posOffset>
                </wp:positionV>
                <wp:extent cx="90805" cy="1270"/>
                <wp:effectExtent l="0" t="0" r="0" b="0"/>
                <wp:wrapNone/>
                <wp:docPr id="334" name="Graphic 334"/>
                <wp:cNvGraphicFramePr>
                  <a:graphicFrameLocks/>
                </wp:cNvGraphicFramePr>
                <a:graphic>
                  <a:graphicData uri="http://schemas.microsoft.com/office/word/2010/wordprocessingShape">
                    <wps:wsp>
                      <wps:cNvPr id="334" name="Graphic 334"/>
                      <wps:cNvSpPr/>
                      <wps:spPr>
                        <a:xfrm>
                          <a:off x="0" y="0"/>
                          <a:ext cx="90805" cy="1270"/>
                        </a:xfrm>
                        <a:custGeom>
                          <a:avLst/>
                          <a:gdLst/>
                          <a:ahLst/>
                          <a:cxnLst/>
                          <a:rect l="l" t="t" r="r" b="b"/>
                          <a:pathLst>
                            <a:path w="90805" h="0">
                              <a:moveTo>
                                <a:pt x="0" y="0"/>
                              </a:moveTo>
                              <a:lnTo>
                                <a:pt x="90791"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8224" from="148.282761pt,5.540601pt" to="155.431736pt,5.540601pt" stroked="true" strokeweight=".566661pt" strokecolor="#000000">
                <v:stroke dashstyle="solid"/>
                <w10:wrap type="none"/>
              </v:line>
            </w:pict>
          </mc:Fallback>
        </mc:AlternateContent>
      </w:r>
      <w:r>
        <w:rPr>
          <w:rFonts w:ascii="Symbol" w:hAnsi="Symbol"/>
          <w:position w:val="2"/>
          <w:sz w:val="28"/>
        </w:rPr>
        <w:t></w:t>
      </w:r>
      <w:r>
        <w:rPr>
          <w:spacing w:val="-31"/>
          <w:position w:val="2"/>
          <w:sz w:val="28"/>
        </w:rPr>
        <w:t> </w:t>
      </w:r>
      <w:r>
        <w:rPr>
          <w:position w:val="-4"/>
          <w:sz w:val="15"/>
        </w:rPr>
        <w:t>2</w:t>
      </w:r>
      <w:r>
        <w:rPr>
          <w:spacing w:val="-7"/>
          <w:position w:val="-4"/>
          <w:sz w:val="15"/>
        </w:rPr>
        <w:t> </w:t>
      </w:r>
      <w:r>
        <w:rPr>
          <w:position w:val="2"/>
          <w:sz w:val="27"/>
        </w:rPr>
        <w:t>,</w:t>
      </w:r>
      <w:r>
        <w:rPr>
          <w:rFonts w:ascii="Symbol" w:hAnsi="Symbol"/>
          <w:position w:val="2"/>
          <w:sz w:val="28"/>
        </w:rPr>
        <w:t></w:t>
      </w:r>
      <w:r>
        <w:rPr>
          <w:spacing w:val="-37"/>
          <w:position w:val="2"/>
          <w:sz w:val="28"/>
        </w:rPr>
        <w:t> </w:t>
      </w:r>
      <w:r>
        <w:rPr>
          <w:position w:val="-4"/>
          <w:sz w:val="15"/>
        </w:rPr>
        <w:t>3</w:t>
      </w:r>
      <w:r>
        <w:rPr>
          <w:spacing w:val="-1"/>
          <w:position w:val="-4"/>
          <w:sz w:val="15"/>
        </w:rPr>
        <w:t> </w:t>
      </w:r>
      <w:r>
        <w:rPr>
          <w:sz w:val="24"/>
        </w:rPr>
        <w:t>=</w:t>
      </w:r>
      <w:r>
        <w:rPr>
          <w:spacing w:val="-1"/>
          <w:sz w:val="24"/>
        </w:rPr>
        <w:t> </w:t>
      </w:r>
      <w:r>
        <w:rPr>
          <w:sz w:val="24"/>
        </w:rPr>
        <w:t>constant values of the</w:t>
      </w:r>
      <w:r>
        <w:rPr>
          <w:spacing w:val="1"/>
          <w:sz w:val="24"/>
        </w:rPr>
        <w:t> </w:t>
      </w:r>
      <w:r>
        <w:rPr>
          <w:sz w:val="24"/>
        </w:rPr>
        <w:t>pi </w:t>
      </w:r>
      <w:r>
        <w:rPr>
          <w:spacing w:val="-2"/>
          <w:sz w:val="24"/>
        </w:rPr>
        <w:t>terms.</w:t>
      </w:r>
    </w:p>
    <w:p>
      <w:pPr>
        <w:pStyle w:val="BodyText"/>
        <w:spacing w:before="32"/>
      </w:pPr>
    </w:p>
    <w:p>
      <w:pPr>
        <w:pStyle w:val="BodyText"/>
        <w:ind w:left="220"/>
      </w:pPr>
      <w:r>
        <w:rPr/>
        <mc:AlternateContent>
          <mc:Choice Requires="wps">
            <w:drawing>
              <wp:anchor distT="0" distB="0" distL="0" distR="0" allowOverlap="1" layoutInCell="1" locked="0" behindDoc="1" simplePos="0" relativeHeight="476769792">
                <wp:simplePos x="0" y="0"/>
                <wp:positionH relativeFrom="page">
                  <wp:posOffset>2949261</wp:posOffset>
                </wp:positionH>
                <wp:positionV relativeFrom="paragraph">
                  <wp:posOffset>417945</wp:posOffset>
                </wp:positionV>
                <wp:extent cx="91440" cy="1270"/>
                <wp:effectExtent l="0" t="0" r="0" b="0"/>
                <wp:wrapNone/>
                <wp:docPr id="335" name="Graphic 335"/>
                <wp:cNvGraphicFramePr>
                  <a:graphicFrameLocks/>
                </wp:cNvGraphicFramePr>
                <a:graphic>
                  <a:graphicData uri="http://schemas.microsoft.com/office/word/2010/wordprocessingShape">
                    <wps:wsp>
                      <wps:cNvPr id="335" name="Graphic 335"/>
                      <wps:cNvSpPr/>
                      <wps:spPr>
                        <a:xfrm>
                          <a:off x="0" y="0"/>
                          <a:ext cx="91440" cy="1270"/>
                        </a:xfrm>
                        <a:custGeom>
                          <a:avLst/>
                          <a:gdLst/>
                          <a:ahLst/>
                          <a:cxnLst/>
                          <a:rect l="l" t="t" r="r" b="b"/>
                          <a:pathLst>
                            <a:path w="91440" h="0">
                              <a:moveTo>
                                <a:pt x="0" y="0"/>
                              </a:moveTo>
                              <a:lnTo>
                                <a:pt x="90849"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6688" from="232.225327pt,32.909069pt" to="239.378845pt,32.909069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70304">
                <wp:simplePos x="0" y="0"/>
                <wp:positionH relativeFrom="page">
                  <wp:posOffset>3187680</wp:posOffset>
                </wp:positionH>
                <wp:positionV relativeFrom="paragraph">
                  <wp:posOffset>417945</wp:posOffset>
                </wp:positionV>
                <wp:extent cx="90805" cy="1270"/>
                <wp:effectExtent l="0" t="0" r="0" b="0"/>
                <wp:wrapNone/>
                <wp:docPr id="336" name="Graphic 336"/>
                <wp:cNvGraphicFramePr>
                  <a:graphicFrameLocks/>
                </wp:cNvGraphicFramePr>
                <a:graphic>
                  <a:graphicData uri="http://schemas.microsoft.com/office/word/2010/wordprocessingShape">
                    <wps:wsp>
                      <wps:cNvPr id="336" name="Graphic 336"/>
                      <wps:cNvSpPr/>
                      <wps:spPr>
                        <a:xfrm>
                          <a:off x="0" y="0"/>
                          <a:ext cx="90805" cy="1270"/>
                        </a:xfrm>
                        <a:custGeom>
                          <a:avLst/>
                          <a:gdLst/>
                          <a:ahLst/>
                          <a:cxnLst/>
                          <a:rect l="l" t="t" r="r" b="b"/>
                          <a:pathLst>
                            <a:path w="90805" h="0">
                              <a:moveTo>
                                <a:pt x="0" y="0"/>
                              </a:moveTo>
                              <a:lnTo>
                                <a:pt x="90481"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6176" from="250.998444pt,32.909069pt" to="258.123005pt,32.909069pt" stroked="true" strokeweight=".539684pt" strokecolor="#000000">
                <v:stroke dashstyle="solid"/>
                <w10:wrap type="none"/>
              </v:line>
            </w:pict>
          </mc:Fallback>
        </mc:AlternateContent>
      </w:r>
      <w:r>
        <w:rPr/>
        <w:t>When</w:t>
      </w:r>
      <w:r>
        <w:rPr>
          <w:spacing w:val="-3"/>
        </w:rPr>
        <w:t> </w:t>
      </w:r>
      <w:r>
        <w:rPr/>
        <w:t>the</w:t>
      </w:r>
      <w:r>
        <w:rPr>
          <w:spacing w:val="-1"/>
        </w:rPr>
        <w:t> </w:t>
      </w:r>
      <w:r>
        <w:rPr/>
        <w:t>number of</w:t>
      </w:r>
      <w:r>
        <w:rPr>
          <w:spacing w:val="-3"/>
        </w:rPr>
        <w:t> </w:t>
      </w:r>
      <w:r>
        <w:rPr/>
        <w:t>pi terms</w:t>
      </w:r>
      <w:r>
        <w:rPr>
          <w:spacing w:val="-1"/>
        </w:rPr>
        <w:t> </w:t>
      </w:r>
      <w:r>
        <w:rPr/>
        <w:t>is 3,</w:t>
      </w:r>
      <w:r>
        <w:rPr>
          <w:spacing w:val="-1"/>
        </w:rPr>
        <w:t> </w:t>
      </w:r>
      <w:r>
        <w:rPr/>
        <w:t>the</w:t>
      </w:r>
      <w:r>
        <w:rPr>
          <w:spacing w:val="-1"/>
        </w:rPr>
        <w:t> </w:t>
      </w:r>
      <w:r>
        <w:rPr/>
        <w:t>expression of</w:t>
      </w:r>
      <w:r>
        <w:rPr>
          <w:spacing w:val="-2"/>
        </w:rPr>
        <w:t> </w:t>
      </w:r>
      <w:r>
        <w:rPr/>
        <w:t>the constant</w:t>
      </w:r>
      <w:r>
        <w:rPr>
          <w:spacing w:val="-1"/>
        </w:rPr>
        <w:t> </w:t>
      </w:r>
      <w:r>
        <w:rPr/>
        <w:t>term </w:t>
      </w:r>
      <w:r>
        <w:rPr>
          <w:spacing w:val="-2"/>
        </w:rPr>
        <w:t>becomes:</w:t>
      </w:r>
    </w:p>
    <w:p>
      <w:pPr>
        <w:spacing w:after="0"/>
        <w:sectPr>
          <w:pgSz w:w="11910" w:h="16840"/>
          <w:pgMar w:header="0" w:footer="1077" w:top="1340" w:bottom="1260" w:left="1580" w:right="380"/>
        </w:sectPr>
      </w:pPr>
    </w:p>
    <w:p>
      <w:pPr>
        <w:spacing w:before="195"/>
        <w:ind w:left="253" w:right="0" w:firstLine="0"/>
        <w:jc w:val="left"/>
        <w:rPr>
          <w:rFonts w:ascii="Symbol" w:hAnsi="Symbol"/>
          <w:sz w:val="26"/>
        </w:rPr>
      </w:pPr>
      <w:r>
        <w:rPr/>
        <mc:AlternateContent>
          <mc:Choice Requires="wps">
            <w:drawing>
              <wp:anchor distT="0" distB="0" distL="0" distR="0" allowOverlap="1" layoutInCell="1" locked="0" behindDoc="1" simplePos="0" relativeHeight="476768768">
                <wp:simplePos x="0" y="0"/>
                <wp:positionH relativeFrom="page">
                  <wp:posOffset>1680833</wp:posOffset>
                </wp:positionH>
                <wp:positionV relativeFrom="paragraph">
                  <wp:posOffset>242351</wp:posOffset>
                </wp:positionV>
                <wp:extent cx="90805" cy="1270"/>
                <wp:effectExtent l="0" t="0" r="0" b="0"/>
                <wp:wrapNone/>
                <wp:docPr id="337" name="Graphic 337"/>
                <wp:cNvGraphicFramePr>
                  <a:graphicFrameLocks/>
                </wp:cNvGraphicFramePr>
                <a:graphic>
                  <a:graphicData uri="http://schemas.microsoft.com/office/word/2010/wordprocessingShape">
                    <wps:wsp>
                      <wps:cNvPr id="337" name="Graphic 337"/>
                      <wps:cNvSpPr/>
                      <wps:spPr>
                        <a:xfrm>
                          <a:off x="0" y="0"/>
                          <a:ext cx="90805" cy="1270"/>
                        </a:xfrm>
                        <a:custGeom>
                          <a:avLst/>
                          <a:gdLst/>
                          <a:ahLst/>
                          <a:cxnLst/>
                          <a:rect l="l" t="t" r="r" b="b"/>
                          <a:pathLst>
                            <a:path w="90805" h="0">
                              <a:moveTo>
                                <a:pt x="0" y="0"/>
                              </a:moveTo>
                              <a:lnTo>
                                <a:pt x="90315"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7712" from="132.34906pt,19.082825pt" to="139.460541pt,19.082825pt" stroked="true" strokeweight=".566661pt" strokecolor="#000000">
                <v:stroke dashstyle="solid"/>
                <w10:wrap type="none"/>
              </v:line>
            </w:pict>
          </mc:Fallback>
        </mc:AlternateContent>
      </w:r>
      <w:r>
        <w:rPr/>
        <mc:AlternateContent>
          <mc:Choice Requires="wps">
            <w:drawing>
              <wp:anchor distT="0" distB="0" distL="0" distR="0" allowOverlap="1" layoutInCell="1" locked="0" behindDoc="1" simplePos="0" relativeHeight="476769280">
                <wp:simplePos x="0" y="0"/>
                <wp:positionH relativeFrom="page">
                  <wp:posOffset>1918224</wp:posOffset>
                </wp:positionH>
                <wp:positionV relativeFrom="paragraph">
                  <wp:posOffset>242351</wp:posOffset>
                </wp:positionV>
                <wp:extent cx="90170" cy="1270"/>
                <wp:effectExtent l="0" t="0" r="0" b="0"/>
                <wp:wrapNone/>
                <wp:docPr id="338" name="Graphic 338"/>
                <wp:cNvGraphicFramePr>
                  <a:graphicFrameLocks/>
                </wp:cNvGraphicFramePr>
                <a:graphic>
                  <a:graphicData uri="http://schemas.microsoft.com/office/word/2010/wordprocessingShape">
                    <wps:wsp>
                      <wps:cNvPr id="338" name="Graphic 338"/>
                      <wps:cNvSpPr/>
                      <wps:spPr>
                        <a:xfrm>
                          <a:off x="0" y="0"/>
                          <a:ext cx="90170" cy="1270"/>
                        </a:xfrm>
                        <a:custGeom>
                          <a:avLst/>
                          <a:gdLst/>
                          <a:ahLst/>
                          <a:cxnLst/>
                          <a:rect l="l" t="t" r="r" b="b"/>
                          <a:pathLst>
                            <a:path w="90170" h="0">
                              <a:moveTo>
                                <a:pt x="0" y="0"/>
                              </a:moveTo>
                              <a:lnTo>
                                <a:pt x="89978" y="0"/>
                              </a:lnTo>
                            </a:path>
                          </a:pathLst>
                        </a:custGeom>
                        <a:ln w="719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7200" from="151.041336pt,19.082825pt" to="158.12624pt,19.082825pt" stroked="true" strokeweight=".566661pt" strokecolor="#000000">
                <v:stroke dashstyle="solid"/>
                <w10:wrap type="none"/>
              </v:line>
            </w:pict>
          </mc:Fallback>
        </mc:AlternateContent>
      </w:r>
      <w:r>
        <w:rPr>
          <w:i/>
          <w:sz w:val="27"/>
        </w:rPr>
        <w:t>C</w:t>
      </w:r>
      <w:r>
        <w:rPr>
          <w:i/>
          <w:spacing w:val="-8"/>
          <w:sz w:val="27"/>
        </w:rPr>
        <w:t> </w:t>
      </w:r>
      <w:r>
        <w:rPr>
          <w:rFonts w:ascii="Symbol" w:hAnsi="Symbol"/>
          <w:sz w:val="27"/>
        </w:rPr>
        <w:t></w:t>
      </w:r>
      <w:r>
        <w:rPr>
          <w:spacing w:val="32"/>
          <w:sz w:val="27"/>
        </w:rPr>
        <w:t> </w:t>
      </w:r>
      <w:r>
        <w:rPr>
          <w:i/>
          <w:sz w:val="27"/>
        </w:rPr>
        <w:t>f</w:t>
      </w:r>
      <w:r>
        <w:rPr>
          <w:position w:val="-6"/>
          <w:sz w:val="15"/>
        </w:rPr>
        <w:t>1</w:t>
      </w:r>
      <w:r>
        <w:rPr>
          <w:spacing w:val="-16"/>
          <w:position w:val="-6"/>
          <w:sz w:val="15"/>
        </w:rPr>
        <w:t> </w:t>
      </w:r>
      <w:r>
        <w:rPr>
          <w:rFonts w:ascii="Symbol" w:hAnsi="Symbol"/>
          <w:sz w:val="35"/>
        </w:rPr>
        <w:t></w:t>
      </w:r>
      <w:r>
        <w:rPr>
          <w:rFonts w:ascii="Symbol" w:hAnsi="Symbol"/>
          <w:sz w:val="28"/>
        </w:rPr>
        <w:t></w:t>
      </w:r>
      <w:r>
        <w:rPr>
          <w:spacing w:val="-35"/>
          <w:sz w:val="28"/>
        </w:rPr>
        <w:t> </w:t>
      </w:r>
      <w:r>
        <w:rPr>
          <w:position w:val="-6"/>
          <w:sz w:val="15"/>
        </w:rPr>
        <w:t>2</w:t>
      </w:r>
      <w:r>
        <w:rPr>
          <w:spacing w:val="-9"/>
          <w:position w:val="-6"/>
          <w:sz w:val="15"/>
        </w:rPr>
        <w:t> </w:t>
      </w:r>
      <w:r>
        <w:rPr>
          <w:sz w:val="27"/>
        </w:rPr>
        <w:t>,</w:t>
      </w:r>
      <w:r>
        <w:rPr>
          <w:rFonts w:ascii="Symbol" w:hAnsi="Symbol"/>
          <w:sz w:val="28"/>
        </w:rPr>
        <w:t></w:t>
      </w:r>
      <w:r>
        <w:rPr>
          <w:spacing w:val="-40"/>
          <w:sz w:val="28"/>
        </w:rPr>
        <w:t> </w:t>
      </w:r>
      <w:r>
        <w:rPr>
          <w:position w:val="-6"/>
          <w:sz w:val="15"/>
        </w:rPr>
        <w:t>3</w:t>
      </w:r>
      <w:r>
        <w:rPr>
          <w:spacing w:val="-3"/>
          <w:position w:val="-6"/>
          <w:sz w:val="15"/>
        </w:rPr>
        <w:t> </w:t>
      </w:r>
      <w:r>
        <w:rPr>
          <w:rFonts w:ascii="Symbol" w:hAnsi="Symbol"/>
          <w:spacing w:val="15"/>
          <w:sz w:val="35"/>
        </w:rPr>
        <w:t></w:t>
      </w:r>
      <w:r>
        <w:rPr>
          <w:spacing w:val="15"/>
          <w:position w:val="-13"/>
          <w:sz w:val="24"/>
        </w:rPr>
        <w:t>,</w:t>
      </w:r>
      <w:r>
        <w:rPr>
          <w:spacing w:val="-6"/>
          <w:position w:val="-13"/>
          <w:sz w:val="24"/>
        </w:rPr>
        <w:t> </w:t>
      </w:r>
      <w:r>
        <w:rPr>
          <w:position w:val="-13"/>
          <w:sz w:val="24"/>
        </w:rPr>
        <w:t>or</w:t>
      </w:r>
      <w:r>
        <w:rPr>
          <w:spacing w:val="22"/>
          <w:position w:val="-13"/>
          <w:sz w:val="24"/>
        </w:rPr>
        <w:t> </w:t>
      </w:r>
      <w:r>
        <w:rPr>
          <w:i/>
          <w:sz w:val="26"/>
        </w:rPr>
        <w:t>C</w:t>
      </w:r>
      <w:r>
        <w:rPr>
          <w:i/>
          <w:spacing w:val="3"/>
          <w:sz w:val="26"/>
        </w:rPr>
        <w:t> </w:t>
      </w:r>
      <w:r>
        <w:rPr>
          <w:rFonts w:ascii="Symbol" w:hAnsi="Symbol"/>
          <w:spacing w:val="-10"/>
          <w:sz w:val="26"/>
        </w:rPr>
        <w:t></w:t>
      </w:r>
    </w:p>
    <w:p>
      <w:pPr>
        <w:spacing w:line="240" w:lineRule="auto" w:before="10"/>
        <w:rPr>
          <w:rFonts w:ascii="Symbol" w:hAnsi="Symbol"/>
          <w:sz w:val="15"/>
        </w:rPr>
      </w:pPr>
      <w:r>
        <w:rPr/>
        <w:br w:type="column"/>
      </w:r>
      <w:r>
        <w:rPr>
          <w:rFonts w:ascii="Symbol" w:hAnsi="Symbol"/>
          <w:sz w:val="15"/>
        </w:rPr>
      </w:r>
    </w:p>
    <w:p>
      <w:pPr>
        <w:spacing w:before="0"/>
        <w:ind w:left="71" w:right="0" w:firstLine="0"/>
        <w:jc w:val="left"/>
        <w:rPr>
          <w:rFonts w:ascii="Symbol" w:hAnsi="Symbol"/>
          <w:sz w:val="35"/>
        </w:rPr>
      </w:pPr>
      <w:r>
        <w:rPr>
          <w:i/>
          <w:sz w:val="26"/>
        </w:rPr>
        <w:t>f</w:t>
      </w:r>
      <w:r>
        <w:rPr>
          <w:position w:val="-6"/>
          <w:sz w:val="15"/>
        </w:rPr>
        <w:t>2</w:t>
      </w:r>
      <w:r>
        <w:rPr>
          <w:spacing w:val="-10"/>
          <w:position w:val="-6"/>
          <w:sz w:val="15"/>
        </w:rPr>
        <w:t> </w:t>
      </w:r>
      <w:r>
        <w:rPr>
          <w:rFonts w:ascii="Symbol" w:hAnsi="Symbol"/>
          <w:sz w:val="35"/>
        </w:rPr>
        <w:t></w:t>
      </w:r>
      <w:r>
        <w:rPr>
          <w:rFonts w:ascii="Symbol" w:hAnsi="Symbol"/>
          <w:sz w:val="28"/>
        </w:rPr>
        <w:t></w:t>
      </w:r>
      <w:r>
        <w:rPr>
          <w:spacing w:val="-34"/>
          <w:sz w:val="28"/>
        </w:rPr>
        <w:t> </w:t>
      </w:r>
      <w:r>
        <w:rPr>
          <w:position w:val="-6"/>
          <w:sz w:val="15"/>
        </w:rPr>
        <w:t>2</w:t>
      </w:r>
      <w:r>
        <w:rPr>
          <w:spacing w:val="-9"/>
          <w:position w:val="-6"/>
          <w:sz w:val="15"/>
        </w:rPr>
        <w:t> </w:t>
      </w:r>
      <w:r>
        <w:rPr>
          <w:sz w:val="26"/>
        </w:rPr>
        <w:t>,</w:t>
      </w:r>
      <w:r>
        <w:rPr>
          <w:rFonts w:ascii="Symbol" w:hAnsi="Symbol"/>
          <w:sz w:val="28"/>
        </w:rPr>
        <w:t></w:t>
      </w:r>
      <w:r>
        <w:rPr>
          <w:spacing w:val="-39"/>
          <w:sz w:val="28"/>
        </w:rPr>
        <w:t> </w:t>
      </w:r>
      <w:r>
        <w:rPr>
          <w:position w:val="-6"/>
          <w:sz w:val="15"/>
        </w:rPr>
        <w:t>3</w:t>
      </w:r>
      <w:r>
        <w:rPr>
          <w:spacing w:val="-3"/>
          <w:position w:val="-6"/>
          <w:sz w:val="15"/>
        </w:rPr>
        <w:t> </w:t>
      </w:r>
      <w:r>
        <w:rPr>
          <w:rFonts w:ascii="Symbol" w:hAnsi="Symbol"/>
          <w:spacing w:val="-10"/>
          <w:sz w:val="35"/>
        </w:rPr>
        <w:t></w:t>
      </w:r>
    </w:p>
    <w:p>
      <w:pPr>
        <w:spacing w:after="0"/>
        <w:jc w:val="left"/>
        <w:rPr>
          <w:rFonts w:ascii="Symbol" w:hAnsi="Symbol"/>
          <w:sz w:val="35"/>
        </w:rPr>
        <w:sectPr>
          <w:type w:val="continuous"/>
          <w:pgSz w:w="11910" w:h="16840"/>
          <w:pgMar w:header="0" w:footer="1077" w:top="1380" w:bottom="1360" w:left="1580" w:right="380"/>
          <w:cols w:num="2" w:equalWidth="0">
            <w:col w:w="2629" w:space="40"/>
            <w:col w:w="7281"/>
          </w:cols>
        </w:sectPr>
      </w:pPr>
    </w:p>
    <w:p>
      <w:pPr>
        <w:pStyle w:val="BodyText"/>
        <w:spacing w:line="480" w:lineRule="auto" w:before="273"/>
        <w:ind w:left="220" w:right="364"/>
      </w:pPr>
      <w:r>
        <w:rPr/>
        <w:t>Murphy</w:t>
      </w:r>
      <w:r>
        <w:rPr>
          <w:spacing w:val="40"/>
        </w:rPr>
        <w:t> </w:t>
      </w:r>
      <w:r>
        <w:rPr/>
        <w:t>(1950)</w:t>
      </w:r>
      <w:r>
        <w:rPr>
          <w:spacing w:val="40"/>
        </w:rPr>
        <w:t> </w:t>
      </w:r>
      <w:r>
        <w:rPr/>
        <w:t>stated</w:t>
      </w:r>
      <w:r>
        <w:rPr>
          <w:spacing w:val="40"/>
        </w:rPr>
        <w:t> </w:t>
      </w:r>
      <w:r>
        <w:rPr/>
        <w:t>that</w:t>
      </w:r>
      <w:r>
        <w:rPr>
          <w:spacing w:val="40"/>
        </w:rPr>
        <w:t> </w:t>
      </w:r>
      <w:r>
        <w:rPr/>
        <w:t>constants</w:t>
      </w:r>
      <w:r>
        <w:rPr>
          <w:spacing w:val="40"/>
        </w:rPr>
        <w:t> </w:t>
      </w:r>
      <w:r>
        <w:rPr/>
        <w:t>calculated</w:t>
      </w:r>
      <w:r>
        <w:rPr>
          <w:spacing w:val="40"/>
        </w:rPr>
        <w:t> </w:t>
      </w:r>
      <w:r>
        <w:rPr/>
        <w:t>from</w:t>
      </w:r>
      <w:r>
        <w:rPr>
          <w:spacing w:val="40"/>
        </w:rPr>
        <w:t> </w:t>
      </w:r>
      <w:r>
        <w:rPr/>
        <w:t>either</w:t>
      </w:r>
      <w:r>
        <w:rPr>
          <w:spacing w:val="40"/>
        </w:rPr>
        <w:t> </w:t>
      </w:r>
      <w:r>
        <w:rPr/>
        <w:t>of</w:t>
      </w:r>
      <w:r>
        <w:rPr>
          <w:spacing w:val="40"/>
        </w:rPr>
        <w:t> </w:t>
      </w:r>
      <w:r>
        <w:rPr/>
        <w:t>the</w:t>
      </w:r>
      <w:r>
        <w:rPr>
          <w:spacing w:val="40"/>
        </w:rPr>
        <w:t> </w:t>
      </w:r>
      <w:r>
        <w:rPr/>
        <w:t>component</w:t>
      </w:r>
      <w:r>
        <w:rPr>
          <w:spacing w:val="40"/>
        </w:rPr>
        <w:t> </w:t>
      </w:r>
      <w:r>
        <w:rPr/>
        <w:t>equations</w:t>
      </w:r>
      <w:r>
        <w:rPr>
          <w:spacing w:val="40"/>
        </w:rPr>
        <w:t> </w:t>
      </w:r>
      <w:r>
        <w:rPr/>
        <w:t>are approximately equal. Thus the constant can be determined from either of the equations.</w:t>
      </w:r>
    </w:p>
    <w:p>
      <w:pPr>
        <w:pStyle w:val="Heading8"/>
        <w:numPr>
          <w:ilvl w:val="2"/>
          <w:numId w:val="44"/>
        </w:numPr>
        <w:tabs>
          <w:tab w:pos="939" w:val="left" w:leader="none"/>
        </w:tabs>
        <w:spacing w:line="240" w:lineRule="auto" w:before="125" w:after="0"/>
        <w:ind w:left="939" w:right="0" w:hanging="719"/>
        <w:jc w:val="left"/>
      </w:pPr>
      <w:r>
        <w:rPr/>
        <w:t>Determination</w:t>
      </w:r>
      <w:r>
        <w:rPr>
          <w:spacing w:val="-3"/>
        </w:rPr>
        <w:t> </w:t>
      </w:r>
      <w:r>
        <w:rPr/>
        <w:t>of</w:t>
      </w:r>
      <w:r>
        <w:rPr>
          <w:spacing w:val="-2"/>
        </w:rPr>
        <w:t> </w:t>
      </w:r>
      <w:r>
        <w:rPr/>
        <w:t>prediction</w:t>
      </w:r>
      <w:r>
        <w:rPr>
          <w:spacing w:val="-2"/>
        </w:rPr>
        <w:t> equation</w:t>
      </w:r>
    </w:p>
    <w:p>
      <w:pPr>
        <w:pStyle w:val="BodyText"/>
        <w:spacing w:line="552" w:lineRule="exact" w:before="53"/>
        <w:ind w:left="220" w:right="368" w:firstLine="719"/>
        <w:jc w:val="both"/>
      </w:pPr>
      <w:r>
        <w:rPr/>
        <mc:AlternateContent>
          <mc:Choice Requires="wps">
            <w:drawing>
              <wp:anchor distT="0" distB="0" distL="0" distR="0" allowOverlap="1" layoutInCell="1" locked="0" behindDoc="1" simplePos="0" relativeHeight="476770816">
                <wp:simplePos x="0" y="0"/>
                <wp:positionH relativeFrom="page">
                  <wp:posOffset>1955111</wp:posOffset>
                </wp:positionH>
                <wp:positionV relativeFrom="paragraph">
                  <wp:posOffset>1292847</wp:posOffset>
                </wp:positionV>
                <wp:extent cx="90170" cy="1270"/>
                <wp:effectExtent l="0" t="0" r="0" b="0"/>
                <wp:wrapNone/>
                <wp:docPr id="339" name="Graphic 339"/>
                <wp:cNvGraphicFramePr>
                  <a:graphicFrameLocks/>
                </wp:cNvGraphicFramePr>
                <a:graphic>
                  <a:graphicData uri="http://schemas.microsoft.com/office/word/2010/wordprocessingShape">
                    <wps:wsp>
                      <wps:cNvPr id="339" name="Graphic 339"/>
                      <wps:cNvSpPr/>
                      <wps:spPr>
                        <a:xfrm>
                          <a:off x="0" y="0"/>
                          <a:ext cx="90170" cy="1270"/>
                        </a:xfrm>
                        <a:custGeom>
                          <a:avLst/>
                          <a:gdLst/>
                          <a:ahLst/>
                          <a:cxnLst/>
                          <a:rect l="l" t="t" r="r" b="b"/>
                          <a:pathLst>
                            <a:path w="90170" h="0">
                              <a:moveTo>
                                <a:pt x="0" y="0"/>
                              </a:moveTo>
                              <a:lnTo>
                                <a:pt x="89694"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5664" from="153.945755pt,101.798988pt" to="161.008328pt,101.798988pt" stroked="true" strokeweight=".539684pt" strokecolor="#000000">
                <v:stroke dashstyle="solid"/>
                <w10:wrap type="none"/>
              </v:line>
            </w:pict>
          </mc:Fallback>
        </mc:AlternateContent>
      </w:r>
      <w:r>
        <w:rPr/>
        <mc:AlternateContent>
          <mc:Choice Requires="wps">
            <w:drawing>
              <wp:anchor distT="0" distB="0" distL="0" distR="0" allowOverlap="1" layoutInCell="1" locked="0" behindDoc="1" simplePos="0" relativeHeight="476771328">
                <wp:simplePos x="0" y="0"/>
                <wp:positionH relativeFrom="page">
                  <wp:posOffset>2548503</wp:posOffset>
                </wp:positionH>
                <wp:positionV relativeFrom="paragraph">
                  <wp:posOffset>1292847</wp:posOffset>
                </wp:positionV>
                <wp:extent cx="90170" cy="1270"/>
                <wp:effectExtent l="0" t="0" r="0" b="0"/>
                <wp:wrapNone/>
                <wp:docPr id="340" name="Graphic 340"/>
                <wp:cNvGraphicFramePr>
                  <a:graphicFrameLocks/>
                </wp:cNvGraphicFramePr>
                <a:graphic>
                  <a:graphicData uri="http://schemas.microsoft.com/office/word/2010/wordprocessingShape">
                    <wps:wsp>
                      <wps:cNvPr id="340" name="Graphic 340"/>
                      <wps:cNvSpPr/>
                      <wps:spPr>
                        <a:xfrm>
                          <a:off x="0" y="0"/>
                          <a:ext cx="90170" cy="1270"/>
                        </a:xfrm>
                        <a:custGeom>
                          <a:avLst/>
                          <a:gdLst/>
                          <a:ahLst/>
                          <a:cxnLst/>
                          <a:rect l="l" t="t" r="r" b="b"/>
                          <a:pathLst>
                            <a:path w="90170" h="0">
                              <a:moveTo>
                                <a:pt x="0" y="0"/>
                              </a:moveTo>
                              <a:lnTo>
                                <a:pt x="89652"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5152" from="200.66954pt,101.798988pt" to="207.728777pt,101.798988pt" stroked="true" strokeweight=".539684pt" strokecolor="#000000">
                <v:stroke dashstyle="solid"/>
                <w10:wrap type="none"/>
              </v:line>
            </w:pict>
          </mc:Fallback>
        </mc:AlternateContent>
      </w:r>
      <w:r>
        <w:rPr/>
        <w:t>Since</w:t>
      </w:r>
      <w:r>
        <w:rPr>
          <w:spacing w:val="-3"/>
        </w:rPr>
        <w:t> </w:t>
      </w:r>
      <w:r>
        <w:rPr/>
        <w:t>the</w:t>
      </w:r>
      <w:r>
        <w:rPr>
          <w:spacing w:val="-2"/>
        </w:rPr>
        <w:t> </w:t>
      </w:r>
      <w:r>
        <w:rPr/>
        <w:t>component equations above</w:t>
      </w:r>
      <w:r>
        <w:rPr>
          <w:spacing w:val="-2"/>
        </w:rPr>
        <w:t> </w:t>
      </w:r>
      <w:r>
        <w:rPr/>
        <w:t>were</w:t>
      </w:r>
      <w:r>
        <w:rPr>
          <w:spacing w:val="-2"/>
        </w:rPr>
        <w:t> </w:t>
      </w:r>
      <w:r>
        <w:rPr/>
        <w:t>linear, it</w:t>
      </w:r>
      <w:r>
        <w:rPr>
          <w:spacing w:val="-1"/>
        </w:rPr>
        <w:t> </w:t>
      </w:r>
      <w:r>
        <w:rPr/>
        <w:t>favoured combination by</w:t>
      </w:r>
      <w:r>
        <w:rPr>
          <w:spacing w:val="-6"/>
        </w:rPr>
        <w:t> </w:t>
      </w:r>
      <w:r>
        <w:rPr/>
        <w:t>summation to give the prediction equation. The prediction equation involed 3 pi terms, thus the general equation is given by:</w:t>
      </w:r>
    </w:p>
    <w:p>
      <w:pPr>
        <w:spacing w:after="0" w:line="552" w:lineRule="exact"/>
        <w:jc w:val="both"/>
        <w:sectPr>
          <w:type w:val="continuous"/>
          <w:pgSz w:w="11910" w:h="16840"/>
          <w:pgMar w:header="0" w:footer="1077" w:top="1380" w:bottom="1360" w:left="1580" w:right="380"/>
        </w:sectPr>
      </w:pPr>
    </w:p>
    <w:p>
      <w:pPr>
        <w:pStyle w:val="BodyText"/>
        <w:spacing w:before="37"/>
        <w:rPr>
          <w:sz w:val="15"/>
        </w:rPr>
      </w:pPr>
    </w:p>
    <w:p>
      <w:pPr>
        <w:spacing w:before="0"/>
        <w:ind w:left="244" w:right="0" w:firstLine="0"/>
        <w:jc w:val="left"/>
        <w:rPr>
          <w:rFonts w:ascii="Symbol" w:hAnsi="Symbol"/>
          <w:sz w:val="26"/>
        </w:rPr>
      </w:pPr>
      <w:r>
        <w:rPr>
          <w:rFonts w:ascii="Symbol" w:hAnsi="Symbol"/>
          <w:sz w:val="28"/>
        </w:rPr>
        <w:t></w:t>
      </w:r>
      <w:r>
        <w:rPr>
          <w:position w:val="-6"/>
          <w:sz w:val="15"/>
        </w:rPr>
        <w:t>1</w:t>
      </w:r>
      <w:r>
        <w:rPr>
          <w:spacing w:val="58"/>
          <w:position w:val="-6"/>
          <w:sz w:val="15"/>
        </w:rPr>
        <w:t> </w:t>
      </w:r>
      <w:r>
        <w:rPr>
          <w:rFonts w:ascii="Symbol" w:hAnsi="Symbol"/>
          <w:spacing w:val="-10"/>
          <w:sz w:val="26"/>
        </w:rPr>
        <w:t></w:t>
      </w:r>
    </w:p>
    <w:p>
      <w:pPr>
        <w:spacing w:before="139"/>
        <w:ind w:left="70" w:right="0" w:firstLine="0"/>
        <w:jc w:val="left"/>
        <w:rPr>
          <w:i/>
          <w:sz w:val="26"/>
        </w:rPr>
      </w:pPr>
      <w:r>
        <w:rPr/>
        <w:br w:type="column"/>
      </w:r>
      <w:r>
        <w:rPr>
          <w:i/>
          <w:sz w:val="26"/>
        </w:rPr>
        <w:t>f</w:t>
      </w:r>
      <w:r>
        <w:rPr>
          <w:position w:val="-6"/>
          <w:sz w:val="15"/>
        </w:rPr>
        <w:t>1</w:t>
      </w:r>
      <w:r>
        <w:rPr>
          <w:spacing w:val="-16"/>
          <w:position w:val="-6"/>
          <w:sz w:val="15"/>
        </w:rPr>
        <w:t> </w:t>
      </w:r>
      <w:r>
        <w:rPr>
          <w:rFonts w:ascii="Symbol" w:hAnsi="Symbol"/>
          <w:sz w:val="35"/>
        </w:rPr>
        <w:t></w:t>
      </w:r>
      <w:r>
        <w:rPr>
          <w:rFonts w:ascii="Symbol" w:hAnsi="Symbol"/>
          <w:sz w:val="28"/>
        </w:rPr>
        <w:t></w:t>
      </w:r>
      <w:r>
        <w:rPr>
          <w:spacing w:val="-36"/>
          <w:sz w:val="28"/>
        </w:rPr>
        <w:t> </w:t>
      </w:r>
      <w:r>
        <w:rPr>
          <w:position w:val="-6"/>
          <w:sz w:val="15"/>
        </w:rPr>
        <w:t>2</w:t>
      </w:r>
      <w:r>
        <w:rPr>
          <w:spacing w:val="-10"/>
          <w:position w:val="-6"/>
          <w:sz w:val="15"/>
        </w:rPr>
        <w:t> </w:t>
      </w:r>
      <w:r>
        <w:rPr>
          <w:sz w:val="26"/>
        </w:rPr>
        <w:t>,</w:t>
      </w:r>
      <w:r>
        <w:rPr>
          <w:rFonts w:ascii="Symbol" w:hAnsi="Symbol"/>
          <w:sz w:val="28"/>
        </w:rPr>
        <w:t></w:t>
      </w:r>
      <w:r>
        <w:rPr>
          <w:spacing w:val="-41"/>
          <w:sz w:val="28"/>
        </w:rPr>
        <w:t> </w:t>
      </w:r>
      <w:r>
        <w:rPr>
          <w:position w:val="-6"/>
          <w:sz w:val="15"/>
        </w:rPr>
        <w:t>3</w:t>
      </w:r>
      <w:r>
        <w:rPr>
          <w:spacing w:val="-9"/>
          <w:position w:val="-6"/>
          <w:sz w:val="15"/>
        </w:rPr>
        <w:t> </w:t>
      </w:r>
      <w:r>
        <w:rPr>
          <w:rFonts w:ascii="Symbol" w:hAnsi="Symbol"/>
          <w:sz w:val="35"/>
        </w:rPr>
        <w:t></w:t>
      </w:r>
      <w:r>
        <w:rPr>
          <w:rFonts w:ascii="Symbol" w:hAnsi="Symbol"/>
          <w:sz w:val="26"/>
        </w:rPr>
        <w:t></w:t>
      </w:r>
      <w:r>
        <w:rPr>
          <w:spacing w:val="10"/>
          <w:sz w:val="26"/>
        </w:rPr>
        <w:t> </w:t>
      </w:r>
      <w:r>
        <w:rPr>
          <w:i/>
          <w:sz w:val="26"/>
        </w:rPr>
        <w:t>f</w:t>
      </w:r>
      <w:r>
        <w:rPr>
          <w:position w:val="-6"/>
          <w:sz w:val="15"/>
        </w:rPr>
        <w:t>2</w:t>
      </w:r>
      <w:r>
        <w:rPr>
          <w:spacing w:val="-8"/>
          <w:position w:val="-6"/>
          <w:sz w:val="15"/>
        </w:rPr>
        <w:t> </w:t>
      </w:r>
      <w:r>
        <w:rPr>
          <w:rFonts w:ascii="Symbol" w:hAnsi="Symbol"/>
          <w:sz w:val="35"/>
        </w:rPr>
        <w:t></w:t>
      </w:r>
      <w:r>
        <w:rPr>
          <w:rFonts w:ascii="Symbol" w:hAnsi="Symbol"/>
          <w:sz w:val="28"/>
        </w:rPr>
        <w:t></w:t>
      </w:r>
      <w:r>
        <w:rPr>
          <w:spacing w:val="-36"/>
          <w:sz w:val="28"/>
        </w:rPr>
        <w:t> </w:t>
      </w:r>
      <w:r>
        <w:rPr>
          <w:position w:val="-6"/>
          <w:sz w:val="15"/>
        </w:rPr>
        <w:t>2</w:t>
      </w:r>
      <w:r>
        <w:rPr>
          <w:spacing w:val="-10"/>
          <w:position w:val="-6"/>
          <w:sz w:val="15"/>
        </w:rPr>
        <w:t> </w:t>
      </w:r>
      <w:r>
        <w:rPr>
          <w:sz w:val="26"/>
        </w:rPr>
        <w:t>,</w:t>
      </w:r>
      <w:r>
        <w:rPr>
          <w:rFonts w:ascii="Symbol" w:hAnsi="Symbol"/>
          <w:sz w:val="28"/>
        </w:rPr>
        <w:t></w:t>
      </w:r>
      <w:r>
        <w:rPr>
          <w:spacing w:val="-40"/>
          <w:sz w:val="28"/>
        </w:rPr>
        <w:t> </w:t>
      </w:r>
      <w:r>
        <w:rPr>
          <w:position w:val="-6"/>
          <w:sz w:val="15"/>
        </w:rPr>
        <w:t>3</w:t>
      </w:r>
      <w:r>
        <w:rPr>
          <w:spacing w:val="-4"/>
          <w:position w:val="-6"/>
          <w:sz w:val="15"/>
        </w:rPr>
        <w:t> </w:t>
      </w:r>
      <w:r>
        <w:rPr>
          <w:rFonts w:ascii="Symbol" w:hAnsi="Symbol"/>
          <w:sz w:val="35"/>
        </w:rPr>
        <w:t></w:t>
      </w:r>
      <w:r>
        <w:rPr>
          <w:rFonts w:ascii="Symbol" w:hAnsi="Symbol"/>
          <w:sz w:val="26"/>
        </w:rPr>
        <w:t></w:t>
      </w:r>
      <w:r>
        <w:rPr>
          <w:spacing w:val="-29"/>
          <w:sz w:val="26"/>
        </w:rPr>
        <w:t> </w:t>
      </w:r>
      <w:r>
        <w:rPr>
          <w:i/>
          <w:spacing w:val="-10"/>
          <w:sz w:val="26"/>
        </w:rPr>
        <w:t>C</w:t>
      </w:r>
    </w:p>
    <w:p>
      <w:pPr>
        <w:spacing w:line="240" w:lineRule="auto" w:before="12"/>
        <w:rPr>
          <w:i/>
          <w:sz w:val="24"/>
        </w:rPr>
      </w:pPr>
      <w:r>
        <w:rPr/>
        <w:br w:type="column"/>
      </w:r>
      <w:r>
        <w:rPr>
          <w:i/>
          <w:sz w:val="24"/>
        </w:rPr>
      </w:r>
    </w:p>
    <w:p>
      <w:pPr>
        <w:pStyle w:val="BodyText"/>
        <w:ind w:left="244"/>
      </w:pPr>
      <w:r>
        <w:rPr>
          <w:spacing w:val="-2"/>
        </w:rPr>
        <w:t>(3.49)</w:t>
      </w:r>
    </w:p>
    <w:p>
      <w:pPr>
        <w:spacing w:after="0"/>
        <w:sectPr>
          <w:type w:val="continuous"/>
          <w:pgSz w:w="11910" w:h="16840"/>
          <w:pgMar w:header="0" w:footer="1077" w:top="1380" w:bottom="1360" w:left="1580" w:right="380"/>
          <w:cols w:num="3" w:equalWidth="0">
            <w:col w:w="722" w:space="40"/>
            <w:col w:w="2813" w:space="4322"/>
            <w:col w:w="2053"/>
          </w:cols>
        </w:sectPr>
      </w:pPr>
    </w:p>
    <w:p>
      <w:pPr>
        <w:pStyle w:val="BodyText"/>
        <w:spacing w:before="10"/>
        <w:rPr>
          <w:sz w:val="10"/>
        </w:rPr>
      </w:pPr>
    </w:p>
    <w:p>
      <w:pPr>
        <w:spacing w:after="0"/>
        <w:rPr>
          <w:sz w:val="10"/>
        </w:rPr>
        <w:sectPr>
          <w:type w:val="continuous"/>
          <w:pgSz w:w="11910" w:h="16840"/>
          <w:pgMar w:header="0" w:footer="1077" w:top="1380" w:bottom="1360" w:left="1580" w:right="380"/>
        </w:sectPr>
      </w:pPr>
    </w:p>
    <w:p>
      <w:pPr>
        <w:spacing w:before="105"/>
        <w:ind w:left="312" w:right="0" w:firstLine="0"/>
        <w:jc w:val="left"/>
        <w:rPr>
          <w:sz w:val="26"/>
        </w:rPr>
      </w:pPr>
      <w:r>
        <w:rPr/>
        <mc:AlternateContent>
          <mc:Choice Requires="wps">
            <w:drawing>
              <wp:anchor distT="0" distB="0" distL="0" distR="0" allowOverlap="1" layoutInCell="1" locked="0" behindDoc="1" simplePos="0" relativeHeight="476771840">
                <wp:simplePos x="0" y="0"/>
                <wp:positionH relativeFrom="page">
                  <wp:posOffset>1627769</wp:posOffset>
                </wp:positionH>
                <wp:positionV relativeFrom="paragraph">
                  <wp:posOffset>185771</wp:posOffset>
                </wp:positionV>
                <wp:extent cx="90805" cy="1270"/>
                <wp:effectExtent l="0" t="0" r="0" b="0"/>
                <wp:wrapNone/>
                <wp:docPr id="341" name="Graphic 341"/>
                <wp:cNvGraphicFramePr>
                  <a:graphicFrameLocks/>
                </wp:cNvGraphicFramePr>
                <a:graphic>
                  <a:graphicData uri="http://schemas.microsoft.com/office/word/2010/wordprocessingShape">
                    <wps:wsp>
                      <wps:cNvPr id="341" name="Graphic 341"/>
                      <wps:cNvSpPr/>
                      <wps:spPr>
                        <a:xfrm>
                          <a:off x="0" y="0"/>
                          <a:ext cx="90805" cy="1270"/>
                        </a:xfrm>
                        <a:custGeom>
                          <a:avLst/>
                          <a:gdLst/>
                          <a:ahLst/>
                          <a:cxnLst/>
                          <a:rect l="l" t="t" r="r" b="b"/>
                          <a:pathLst>
                            <a:path w="90805" h="0">
                              <a:moveTo>
                                <a:pt x="0" y="0"/>
                              </a:moveTo>
                              <a:lnTo>
                                <a:pt x="90313"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4640" from="128.170807pt,14.627698pt" to="135.282132pt,14.627698pt" stroked="true" strokeweight=".539684pt" strokecolor="#000000">
                <v:stroke dashstyle="solid"/>
                <w10:wrap type="none"/>
              </v:line>
            </w:pict>
          </mc:Fallback>
        </mc:AlternateContent>
      </w:r>
      <w:r>
        <w:rPr>
          <w:i/>
          <w:sz w:val="26"/>
        </w:rPr>
        <w:t>f</w:t>
      </w:r>
      <w:r>
        <w:rPr>
          <w:position w:val="-6"/>
          <w:sz w:val="15"/>
        </w:rPr>
        <w:t>1</w:t>
      </w:r>
      <w:r>
        <w:rPr>
          <w:spacing w:val="-16"/>
          <w:position w:val="-6"/>
          <w:sz w:val="15"/>
        </w:rPr>
        <w:t> </w:t>
      </w:r>
      <w:r>
        <w:rPr>
          <w:rFonts w:ascii="Symbol" w:hAnsi="Symbol"/>
          <w:sz w:val="35"/>
        </w:rPr>
        <w:t></w:t>
      </w:r>
      <w:r>
        <w:rPr>
          <w:rFonts w:ascii="Symbol" w:hAnsi="Symbol"/>
          <w:sz w:val="28"/>
        </w:rPr>
        <w:t></w:t>
      </w:r>
      <w:r>
        <w:rPr>
          <w:spacing w:val="-35"/>
          <w:sz w:val="28"/>
        </w:rPr>
        <w:t> </w:t>
      </w:r>
      <w:r>
        <w:rPr>
          <w:position w:val="-6"/>
          <w:sz w:val="15"/>
        </w:rPr>
        <w:t>2</w:t>
      </w:r>
      <w:r>
        <w:rPr>
          <w:spacing w:val="-10"/>
          <w:position w:val="-6"/>
          <w:sz w:val="15"/>
        </w:rPr>
        <w:t> </w:t>
      </w:r>
      <w:r>
        <w:rPr>
          <w:sz w:val="26"/>
        </w:rPr>
        <w:t>,</w:t>
      </w:r>
      <w:r>
        <w:rPr>
          <w:rFonts w:ascii="Symbol" w:hAnsi="Symbol"/>
          <w:sz w:val="28"/>
        </w:rPr>
        <w:t></w:t>
      </w:r>
      <w:r>
        <w:rPr>
          <w:spacing w:val="-40"/>
          <w:sz w:val="28"/>
        </w:rPr>
        <w:t> </w:t>
      </w:r>
      <w:r>
        <w:rPr>
          <w:position w:val="-6"/>
          <w:sz w:val="15"/>
        </w:rPr>
        <w:t>3</w:t>
      </w:r>
      <w:r>
        <w:rPr>
          <w:spacing w:val="-9"/>
          <w:position w:val="-6"/>
          <w:sz w:val="15"/>
        </w:rPr>
        <w:t> </w:t>
      </w:r>
      <w:r>
        <w:rPr>
          <w:rFonts w:ascii="Symbol" w:hAnsi="Symbol"/>
          <w:sz w:val="35"/>
        </w:rPr>
        <w:t></w:t>
      </w:r>
      <w:r>
        <w:rPr>
          <w:spacing w:val="-47"/>
          <w:sz w:val="35"/>
        </w:rPr>
        <w:t> </w:t>
      </w:r>
      <w:r>
        <w:rPr>
          <w:rFonts w:ascii="Symbol" w:hAnsi="Symbol"/>
          <w:sz w:val="26"/>
        </w:rPr>
        <w:t></w:t>
      </w:r>
      <w:r>
        <w:rPr>
          <w:spacing w:val="-16"/>
          <w:sz w:val="26"/>
        </w:rPr>
        <w:t> </w:t>
      </w:r>
      <w:r>
        <w:rPr>
          <w:rFonts w:ascii="Symbol" w:hAnsi="Symbol"/>
          <w:sz w:val="26"/>
        </w:rPr>
        <w:t></w:t>
      </w:r>
      <w:r>
        <w:rPr>
          <w:sz w:val="26"/>
        </w:rPr>
        <w:t>0.008</w:t>
      </w:r>
      <w:r>
        <w:rPr>
          <w:rFonts w:ascii="Symbol" w:hAnsi="Symbol"/>
          <w:sz w:val="28"/>
        </w:rPr>
        <w:t></w:t>
      </w:r>
      <w:r>
        <w:rPr>
          <w:position w:val="-6"/>
          <w:sz w:val="15"/>
        </w:rPr>
        <w:t>10</w:t>
      </w:r>
      <w:r>
        <w:rPr>
          <w:spacing w:val="32"/>
          <w:position w:val="-6"/>
          <w:sz w:val="15"/>
        </w:rPr>
        <w:t> </w:t>
      </w:r>
      <w:r>
        <w:rPr>
          <w:rFonts w:ascii="Symbol" w:hAnsi="Symbol"/>
          <w:sz w:val="26"/>
        </w:rPr>
        <w:t></w:t>
      </w:r>
      <w:r>
        <w:rPr>
          <w:spacing w:val="-24"/>
          <w:sz w:val="26"/>
        </w:rPr>
        <w:t> </w:t>
      </w:r>
      <w:r>
        <w:rPr>
          <w:spacing w:val="-4"/>
          <w:sz w:val="26"/>
        </w:rPr>
        <w:t>98.57</w:t>
      </w:r>
    </w:p>
    <w:p>
      <w:pPr>
        <w:spacing w:before="230"/>
        <w:ind w:left="312" w:right="0" w:firstLine="0"/>
        <w:jc w:val="left"/>
        <w:rPr>
          <w:sz w:val="26"/>
        </w:rPr>
      </w:pPr>
      <w:r>
        <w:rPr/>
        <mc:AlternateContent>
          <mc:Choice Requires="wps">
            <w:drawing>
              <wp:anchor distT="0" distB="0" distL="0" distR="0" allowOverlap="1" layoutInCell="1" locked="0" behindDoc="1" simplePos="0" relativeHeight="476772352">
                <wp:simplePos x="0" y="0"/>
                <wp:positionH relativeFrom="page">
                  <wp:posOffset>1408772</wp:posOffset>
                </wp:positionH>
                <wp:positionV relativeFrom="paragraph">
                  <wp:posOffset>264939</wp:posOffset>
                </wp:positionV>
                <wp:extent cx="90805" cy="1270"/>
                <wp:effectExtent l="0" t="0" r="0" b="0"/>
                <wp:wrapNone/>
                <wp:docPr id="342" name="Graphic 342"/>
                <wp:cNvGraphicFramePr>
                  <a:graphicFrameLocks/>
                </wp:cNvGraphicFramePr>
                <a:graphic>
                  <a:graphicData uri="http://schemas.microsoft.com/office/word/2010/wordprocessingShape">
                    <wps:wsp>
                      <wps:cNvPr id="342" name="Graphic 342"/>
                      <wps:cNvSpPr/>
                      <wps:spPr>
                        <a:xfrm>
                          <a:off x="0" y="0"/>
                          <a:ext cx="90805" cy="1270"/>
                        </a:xfrm>
                        <a:custGeom>
                          <a:avLst/>
                          <a:gdLst/>
                          <a:ahLst/>
                          <a:cxnLst/>
                          <a:rect l="l" t="t" r="r" b="b"/>
                          <a:pathLst>
                            <a:path w="90805" h="0">
                              <a:moveTo>
                                <a:pt x="0" y="0"/>
                              </a:moveTo>
                              <a:lnTo>
                                <a:pt x="90311"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4128" from="110.926987pt,20.861389pt" to="118.038121pt,20.861389pt" stroked="true" strokeweight=".539684pt" strokecolor="#000000">
                <v:stroke dashstyle="solid"/>
                <w10:wrap type="none"/>
              </v:line>
            </w:pict>
          </mc:Fallback>
        </mc:AlternateContent>
      </w:r>
      <w:r>
        <w:rPr>
          <w:i/>
          <w:spacing w:val="10"/>
          <w:sz w:val="26"/>
        </w:rPr>
        <w:t>f</w:t>
      </w:r>
      <w:r>
        <w:rPr>
          <w:spacing w:val="10"/>
          <w:position w:val="-6"/>
          <w:sz w:val="15"/>
        </w:rPr>
        <w:t>2</w:t>
      </w:r>
      <w:r>
        <w:rPr>
          <w:spacing w:val="-10"/>
          <w:position w:val="-6"/>
          <w:sz w:val="15"/>
        </w:rPr>
        <w:t> </w:t>
      </w:r>
      <w:r>
        <w:rPr>
          <w:rFonts w:ascii="Symbol" w:hAnsi="Symbol"/>
          <w:sz w:val="35"/>
        </w:rPr>
        <w:t></w:t>
      </w:r>
      <w:r>
        <w:rPr>
          <w:rFonts w:ascii="Symbol" w:hAnsi="Symbol"/>
          <w:sz w:val="28"/>
        </w:rPr>
        <w:t></w:t>
      </w:r>
      <w:r>
        <w:rPr>
          <w:spacing w:val="-35"/>
          <w:sz w:val="28"/>
        </w:rPr>
        <w:t> </w:t>
      </w:r>
      <w:r>
        <w:rPr>
          <w:position w:val="-6"/>
          <w:sz w:val="15"/>
        </w:rPr>
        <w:t>2</w:t>
      </w:r>
      <w:r>
        <w:rPr>
          <w:spacing w:val="-9"/>
          <w:position w:val="-6"/>
          <w:sz w:val="15"/>
        </w:rPr>
        <w:t> </w:t>
      </w:r>
      <w:r>
        <w:rPr>
          <w:sz w:val="26"/>
        </w:rPr>
        <w:t>,</w:t>
      </w:r>
      <w:r>
        <w:rPr>
          <w:rFonts w:ascii="Symbol" w:hAnsi="Symbol"/>
          <w:sz w:val="28"/>
        </w:rPr>
        <w:t></w:t>
      </w:r>
      <w:r>
        <w:rPr>
          <w:spacing w:val="-40"/>
          <w:sz w:val="28"/>
        </w:rPr>
        <w:t> </w:t>
      </w:r>
      <w:r>
        <w:rPr>
          <w:position w:val="-6"/>
          <w:sz w:val="15"/>
        </w:rPr>
        <w:t>3</w:t>
      </w:r>
      <w:r>
        <w:rPr>
          <w:spacing w:val="-10"/>
          <w:position w:val="-6"/>
          <w:sz w:val="15"/>
        </w:rPr>
        <w:t> </w:t>
      </w:r>
      <w:r>
        <w:rPr>
          <w:rFonts w:ascii="Symbol" w:hAnsi="Symbol"/>
          <w:sz w:val="35"/>
        </w:rPr>
        <w:t></w:t>
      </w:r>
      <w:r>
        <w:rPr>
          <w:spacing w:val="-47"/>
          <w:sz w:val="35"/>
        </w:rPr>
        <w:t> </w:t>
      </w:r>
      <w:r>
        <w:rPr>
          <w:rFonts w:ascii="Symbol" w:hAnsi="Symbol"/>
          <w:sz w:val="26"/>
        </w:rPr>
        <w:t></w:t>
      </w:r>
      <w:r>
        <w:rPr>
          <w:spacing w:val="-33"/>
          <w:sz w:val="26"/>
        </w:rPr>
        <w:t> </w:t>
      </w:r>
      <w:r>
        <w:rPr>
          <w:sz w:val="26"/>
        </w:rPr>
        <w:t>1.269</w:t>
      </w:r>
      <w:r>
        <w:rPr>
          <w:rFonts w:ascii="Symbol" w:hAnsi="Symbol"/>
          <w:sz w:val="28"/>
        </w:rPr>
        <w:t></w:t>
      </w:r>
      <w:r>
        <w:rPr>
          <w:position w:val="-6"/>
          <w:sz w:val="15"/>
        </w:rPr>
        <w:t>11</w:t>
      </w:r>
      <w:r>
        <w:rPr>
          <w:spacing w:val="16"/>
          <w:position w:val="-6"/>
          <w:sz w:val="15"/>
        </w:rPr>
        <w:t> </w:t>
      </w:r>
      <w:r>
        <w:rPr>
          <w:rFonts w:ascii="Symbol" w:hAnsi="Symbol"/>
          <w:sz w:val="26"/>
        </w:rPr>
        <w:t></w:t>
      </w:r>
      <w:r>
        <w:rPr>
          <w:spacing w:val="-28"/>
          <w:sz w:val="26"/>
        </w:rPr>
        <w:t> </w:t>
      </w:r>
      <w:r>
        <w:rPr>
          <w:spacing w:val="-4"/>
          <w:sz w:val="26"/>
        </w:rPr>
        <w:t>88.95</w:t>
      </w:r>
    </w:p>
    <w:p>
      <w:pPr>
        <w:pStyle w:val="BodyText"/>
        <w:spacing w:before="253"/>
        <w:ind w:left="312"/>
      </w:pPr>
      <w:r>
        <w:rPr/>
        <w:br w:type="column"/>
      </w:r>
      <w:r>
        <w:rPr>
          <w:spacing w:val="-2"/>
        </w:rPr>
        <w:t>(3.50)</w:t>
      </w:r>
    </w:p>
    <w:p>
      <w:pPr>
        <w:pStyle w:val="BodyText"/>
        <w:spacing w:before="132"/>
      </w:pPr>
    </w:p>
    <w:p>
      <w:pPr>
        <w:pStyle w:val="BodyText"/>
        <w:ind w:left="312"/>
      </w:pPr>
      <w:r>
        <w:rPr>
          <w:spacing w:val="-2"/>
        </w:rPr>
        <w:t>(3.51)</w:t>
      </w:r>
    </w:p>
    <w:p>
      <w:pPr>
        <w:spacing w:after="0"/>
        <w:sectPr>
          <w:type w:val="continuous"/>
          <w:pgSz w:w="11910" w:h="16840"/>
          <w:pgMar w:header="0" w:footer="1077" w:top="1380" w:bottom="1360" w:left="1580" w:right="380"/>
          <w:cols w:num="2" w:equalWidth="0">
            <w:col w:w="3518" w:space="4311"/>
            <w:col w:w="2121"/>
          </w:cols>
        </w:sectPr>
      </w:pPr>
    </w:p>
    <w:p>
      <w:pPr>
        <w:pStyle w:val="BodyText"/>
        <w:rPr>
          <w:sz w:val="19"/>
        </w:rPr>
      </w:pPr>
    </w:p>
    <w:p>
      <w:pPr>
        <w:spacing w:after="0"/>
        <w:rPr>
          <w:sz w:val="19"/>
        </w:rPr>
        <w:sectPr>
          <w:type w:val="continuous"/>
          <w:pgSz w:w="11910" w:h="16840"/>
          <w:pgMar w:header="0" w:footer="1077" w:top="1380" w:bottom="1360" w:left="1580" w:right="380"/>
        </w:sectPr>
      </w:pPr>
    </w:p>
    <w:p>
      <w:pPr>
        <w:pStyle w:val="BodyText"/>
        <w:spacing w:before="90"/>
        <w:ind w:left="220"/>
      </w:pPr>
      <w:r>
        <w:rPr/>
        <w:t>Substituting</w:t>
      </w:r>
      <w:r>
        <w:rPr>
          <w:spacing w:val="-6"/>
        </w:rPr>
        <w:t> </w:t>
      </w:r>
      <w:r>
        <w:rPr/>
        <w:t>equations</w:t>
      </w:r>
      <w:r>
        <w:rPr>
          <w:spacing w:val="-1"/>
        </w:rPr>
        <w:t> </w:t>
      </w:r>
      <w:r>
        <w:rPr/>
        <w:t>(3.50)</w:t>
      </w:r>
      <w:r>
        <w:rPr>
          <w:spacing w:val="-1"/>
        </w:rPr>
        <w:t> </w:t>
      </w:r>
      <w:r>
        <w:rPr/>
        <w:t>and</w:t>
      </w:r>
      <w:r>
        <w:rPr>
          <w:spacing w:val="-1"/>
        </w:rPr>
        <w:t> </w:t>
      </w:r>
      <w:r>
        <w:rPr/>
        <w:t>(3.51)</w:t>
      </w:r>
      <w:r>
        <w:rPr>
          <w:spacing w:val="-2"/>
        </w:rPr>
        <w:t> </w:t>
      </w:r>
      <w:r>
        <w:rPr/>
        <w:t>in</w:t>
      </w:r>
      <w:r>
        <w:rPr>
          <w:spacing w:val="1"/>
        </w:rPr>
        <w:t> </w:t>
      </w:r>
      <w:r>
        <w:rPr/>
        <w:t>equation</w:t>
      </w:r>
      <w:r>
        <w:rPr>
          <w:spacing w:val="-1"/>
        </w:rPr>
        <w:t> </w:t>
      </w:r>
      <w:r>
        <w:rPr/>
        <w:t>(3.49)</w:t>
      </w:r>
      <w:r>
        <w:rPr>
          <w:spacing w:val="-1"/>
        </w:rPr>
        <w:t> </w:t>
      </w:r>
      <w:r>
        <w:rPr/>
        <w:t>we</w:t>
      </w:r>
      <w:r>
        <w:rPr>
          <w:spacing w:val="-2"/>
        </w:rPr>
        <w:t> have:</w:t>
      </w:r>
    </w:p>
    <w:p>
      <w:pPr>
        <w:spacing w:before="267"/>
        <w:ind w:left="244" w:right="0" w:firstLine="0"/>
        <w:jc w:val="left"/>
        <w:rPr>
          <w:i/>
          <w:sz w:val="26"/>
        </w:rPr>
      </w:pPr>
      <w:r>
        <w:rPr>
          <w:rFonts w:ascii="Symbol" w:hAnsi="Symbol"/>
          <w:w w:val="105"/>
          <w:sz w:val="28"/>
        </w:rPr>
        <w:t></w:t>
      </w:r>
      <w:r>
        <w:rPr>
          <w:w w:val="105"/>
          <w:position w:val="-6"/>
          <w:sz w:val="15"/>
        </w:rPr>
        <w:t>1</w:t>
      </w:r>
      <w:r>
        <w:rPr>
          <w:spacing w:val="14"/>
          <w:w w:val="105"/>
          <w:position w:val="-6"/>
          <w:sz w:val="15"/>
        </w:rPr>
        <w:t> </w:t>
      </w:r>
      <w:r>
        <w:rPr>
          <w:rFonts w:ascii="Symbol" w:hAnsi="Symbol"/>
          <w:w w:val="105"/>
          <w:sz w:val="26"/>
        </w:rPr>
        <w:t></w:t>
      </w:r>
      <w:r>
        <w:rPr>
          <w:spacing w:val="-17"/>
          <w:w w:val="105"/>
          <w:sz w:val="26"/>
        </w:rPr>
        <w:t> </w:t>
      </w:r>
      <w:r>
        <w:rPr>
          <w:rFonts w:ascii="Symbol" w:hAnsi="Symbol"/>
          <w:w w:val="105"/>
          <w:sz w:val="26"/>
        </w:rPr>
        <w:t></w:t>
      </w:r>
      <w:r>
        <w:rPr>
          <w:w w:val="105"/>
          <w:sz w:val="26"/>
        </w:rPr>
        <w:t>0.008</w:t>
      </w:r>
      <w:r>
        <w:rPr>
          <w:rFonts w:ascii="Symbol" w:hAnsi="Symbol"/>
          <w:w w:val="105"/>
          <w:sz w:val="28"/>
        </w:rPr>
        <w:t></w:t>
      </w:r>
      <w:r>
        <w:rPr>
          <w:w w:val="105"/>
          <w:position w:val="-6"/>
          <w:sz w:val="15"/>
        </w:rPr>
        <w:t>10</w:t>
      </w:r>
      <w:r>
        <w:rPr>
          <w:spacing w:val="12"/>
          <w:w w:val="105"/>
          <w:position w:val="-6"/>
          <w:sz w:val="15"/>
        </w:rPr>
        <w:t> </w:t>
      </w:r>
      <w:r>
        <w:rPr>
          <w:rFonts w:ascii="Symbol" w:hAnsi="Symbol"/>
          <w:w w:val="105"/>
          <w:sz w:val="26"/>
        </w:rPr>
        <w:t></w:t>
      </w:r>
      <w:r>
        <w:rPr>
          <w:w w:val="105"/>
          <w:sz w:val="26"/>
        </w:rPr>
        <w:t>1.269</w:t>
      </w:r>
      <w:r>
        <w:rPr>
          <w:rFonts w:ascii="Symbol" w:hAnsi="Symbol"/>
          <w:w w:val="105"/>
          <w:sz w:val="28"/>
        </w:rPr>
        <w:t></w:t>
      </w:r>
      <w:r>
        <w:rPr>
          <w:w w:val="105"/>
          <w:position w:val="-6"/>
          <w:sz w:val="15"/>
        </w:rPr>
        <w:t>11</w:t>
      </w:r>
      <w:r>
        <w:rPr>
          <w:spacing w:val="16"/>
          <w:w w:val="105"/>
          <w:position w:val="-6"/>
          <w:sz w:val="15"/>
        </w:rPr>
        <w:t> </w:t>
      </w:r>
      <w:r>
        <w:rPr>
          <w:rFonts w:ascii="Symbol" w:hAnsi="Symbol"/>
          <w:w w:val="105"/>
          <w:sz w:val="26"/>
        </w:rPr>
        <w:t></w:t>
      </w:r>
      <w:r>
        <w:rPr>
          <w:spacing w:val="-27"/>
          <w:w w:val="105"/>
          <w:sz w:val="26"/>
        </w:rPr>
        <w:t> </w:t>
      </w:r>
      <w:r>
        <w:rPr>
          <w:w w:val="105"/>
          <w:sz w:val="26"/>
        </w:rPr>
        <w:t>98.57</w:t>
      </w:r>
      <w:r>
        <w:rPr>
          <w:spacing w:val="-16"/>
          <w:w w:val="105"/>
          <w:sz w:val="26"/>
        </w:rPr>
        <w:t> </w:t>
      </w:r>
      <w:r>
        <w:rPr>
          <w:rFonts w:ascii="Symbol" w:hAnsi="Symbol"/>
          <w:w w:val="105"/>
          <w:sz w:val="26"/>
        </w:rPr>
        <w:t></w:t>
      </w:r>
      <w:r>
        <w:rPr>
          <w:spacing w:val="-30"/>
          <w:w w:val="105"/>
          <w:sz w:val="26"/>
        </w:rPr>
        <w:t> </w:t>
      </w:r>
      <w:r>
        <w:rPr>
          <w:w w:val="105"/>
          <w:sz w:val="26"/>
        </w:rPr>
        <w:t>88.95</w:t>
      </w:r>
      <w:r>
        <w:rPr>
          <w:spacing w:val="-17"/>
          <w:w w:val="105"/>
          <w:sz w:val="26"/>
        </w:rPr>
        <w:t> </w:t>
      </w:r>
      <w:r>
        <w:rPr>
          <w:rFonts w:ascii="Symbol" w:hAnsi="Symbol"/>
          <w:w w:val="105"/>
          <w:sz w:val="26"/>
        </w:rPr>
        <w:t></w:t>
      </w:r>
      <w:r>
        <w:rPr>
          <w:spacing w:val="-30"/>
          <w:w w:val="105"/>
          <w:sz w:val="26"/>
        </w:rPr>
        <w:t> </w:t>
      </w:r>
      <w:r>
        <w:rPr>
          <w:i/>
          <w:spacing w:val="-10"/>
          <w:w w:val="105"/>
          <w:sz w:val="26"/>
        </w:rPr>
        <w:t>C</w:t>
      </w:r>
    </w:p>
    <w:p>
      <w:pPr>
        <w:pStyle w:val="BodyText"/>
        <w:spacing w:before="1"/>
        <w:rPr>
          <w:i/>
          <w:sz w:val="26"/>
        </w:rPr>
      </w:pPr>
    </w:p>
    <w:p>
      <w:pPr>
        <w:spacing w:before="0"/>
        <w:ind w:left="244" w:right="0" w:firstLine="0"/>
        <w:jc w:val="left"/>
        <w:rPr>
          <w:i/>
          <w:sz w:val="26"/>
        </w:rPr>
      </w:pPr>
      <w:r>
        <w:rPr/>
        <mc:AlternateContent>
          <mc:Choice Requires="wps">
            <w:drawing>
              <wp:anchor distT="0" distB="0" distL="0" distR="0" allowOverlap="1" layoutInCell="1" locked="0" behindDoc="1" simplePos="0" relativeHeight="476773376">
                <wp:simplePos x="0" y="0"/>
                <wp:positionH relativeFrom="page">
                  <wp:posOffset>2602385</wp:posOffset>
                </wp:positionH>
                <wp:positionV relativeFrom="paragraph">
                  <wp:posOffset>512548</wp:posOffset>
                </wp:positionV>
                <wp:extent cx="91440" cy="1270"/>
                <wp:effectExtent l="0" t="0" r="0" b="0"/>
                <wp:wrapNone/>
                <wp:docPr id="343" name="Graphic 343"/>
                <wp:cNvGraphicFramePr>
                  <a:graphicFrameLocks/>
                </wp:cNvGraphicFramePr>
                <a:graphic>
                  <a:graphicData uri="http://schemas.microsoft.com/office/word/2010/wordprocessingShape">
                    <wps:wsp>
                      <wps:cNvPr id="343" name="Graphic 343"/>
                      <wps:cNvSpPr/>
                      <wps:spPr>
                        <a:xfrm>
                          <a:off x="0" y="0"/>
                          <a:ext cx="91440" cy="1270"/>
                        </a:xfrm>
                        <a:custGeom>
                          <a:avLst/>
                          <a:gdLst/>
                          <a:ahLst/>
                          <a:cxnLst/>
                          <a:rect l="l" t="t" r="r" b="b"/>
                          <a:pathLst>
                            <a:path w="91440" h="0">
                              <a:moveTo>
                                <a:pt x="0" y="0"/>
                              </a:moveTo>
                              <a:lnTo>
                                <a:pt x="91157" y="0"/>
                              </a:lnTo>
                            </a:path>
                          </a:pathLst>
                        </a:custGeom>
                        <a:ln w="72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3104" from="204.912262pt,40.358185pt" to="212.090005pt,40.358185pt" stroked="true" strokeweight=".574578pt" strokecolor="#000000">
                <v:stroke dashstyle="solid"/>
                <w10:wrap type="none"/>
              </v:line>
            </w:pict>
          </mc:Fallback>
        </mc:AlternateContent>
      </w:r>
      <w:r>
        <w:rPr>
          <w:rFonts w:ascii="Symbol" w:hAnsi="Symbol"/>
          <w:w w:val="105"/>
          <w:sz w:val="28"/>
        </w:rPr>
        <w:t></w:t>
      </w:r>
      <w:r>
        <w:rPr>
          <w:w w:val="105"/>
          <w:position w:val="-6"/>
          <w:sz w:val="15"/>
        </w:rPr>
        <w:t>1</w:t>
      </w:r>
      <w:r>
        <w:rPr>
          <w:spacing w:val="13"/>
          <w:w w:val="105"/>
          <w:position w:val="-6"/>
          <w:sz w:val="15"/>
        </w:rPr>
        <w:t> </w:t>
      </w:r>
      <w:r>
        <w:rPr>
          <w:rFonts w:ascii="Symbol" w:hAnsi="Symbol"/>
          <w:w w:val="105"/>
          <w:sz w:val="26"/>
        </w:rPr>
        <w:t></w:t>
      </w:r>
      <w:r>
        <w:rPr>
          <w:spacing w:val="-17"/>
          <w:w w:val="105"/>
          <w:sz w:val="26"/>
        </w:rPr>
        <w:t> </w:t>
      </w:r>
      <w:r>
        <w:rPr>
          <w:rFonts w:ascii="Symbol" w:hAnsi="Symbol"/>
          <w:w w:val="105"/>
          <w:sz w:val="26"/>
        </w:rPr>
        <w:t></w:t>
      </w:r>
      <w:r>
        <w:rPr>
          <w:w w:val="105"/>
          <w:sz w:val="26"/>
        </w:rPr>
        <w:t>0.008</w:t>
      </w:r>
      <w:r>
        <w:rPr>
          <w:rFonts w:ascii="Symbol" w:hAnsi="Symbol"/>
          <w:w w:val="105"/>
          <w:sz w:val="28"/>
        </w:rPr>
        <w:t></w:t>
      </w:r>
      <w:r>
        <w:rPr>
          <w:w w:val="105"/>
          <w:position w:val="-6"/>
          <w:sz w:val="15"/>
        </w:rPr>
        <w:t>10</w:t>
      </w:r>
      <w:r>
        <w:rPr>
          <w:spacing w:val="10"/>
          <w:w w:val="105"/>
          <w:position w:val="-6"/>
          <w:sz w:val="15"/>
        </w:rPr>
        <w:t> </w:t>
      </w:r>
      <w:r>
        <w:rPr>
          <w:rFonts w:ascii="Symbol" w:hAnsi="Symbol"/>
          <w:w w:val="105"/>
          <w:sz w:val="26"/>
        </w:rPr>
        <w:t></w:t>
      </w:r>
      <w:r>
        <w:rPr>
          <w:w w:val="105"/>
          <w:sz w:val="26"/>
        </w:rPr>
        <w:t>1.269</w:t>
      </w:r>
      <w:r>
        <w:rPr>
          <w:rFonts w:ascii="Symbol" w:hAnsi="Symbol"/>
          <w:w w:val="105"/>
          <w:sz w:val="28"/>
        </w:rPr>
        <w:t></w:t>
      </w:r>
      <w:r>
        <w:rPr>
          <w:w w:val="105"/>
          <w:position w:val="-6"/>
          <w:sz w:val="15"/>
        </w:rPr>
        <w:t>11</w:t>
      </w:r>
      <w:r>
        <w:rPr>
          <w:spacing w:val="11"/>
          <w:w w:val="105"/>
          <w:position w:val="-6"/>
          <w:sz w:val="15"/>
        </w:rPr>
        <w:t> </w:t>
      </w:r>
      <w:r>
        <w:rPr>
          <w:rFonts w:ascii="Symbol" w:hAnsi="Symbol"/>
          <w:w w:val="105"/>
          <w:sz w:val="26"/>
        </w:rPr>
        <w:t></w:t>
      </w:r>
      <w:r>
        <w:rPr>
          <w:w w:val="105"/>
          <w:sz w:val="26"/>
        </w:rPr>
        <w:t>187</w:t>
      </w:r>
      <w:r>
        <w:rPr>
          <w:spacing w:val="-41"/>
          <w:w w:val="105"/>
          <w:sz w:val="26"/>
        </w:rPr>
        <w:t> </w:t>
      </w:r>
      <w:r>
        <w:rPr>
          <w:w w:val="105"/>
          <w:sz w:val="26"/>
        </w:rPr>
        <w:t>.52</w:t>
      </w:r>
      <w:r>
        <w:rPr>
          <w:spacing w:val="-17"/>
          <w:w w:val="105"/>
          <w:sz w:val="26"/>
        </w:rPr>
        <w:t> </w:t>
      </w:r>
      <w:r>
        <w:rPr>
          <w:rFonts w:ascii="Symbol" w:hAnsi="Symbol"/>
          <w:w w:val="105"/>
          <w:sz w:val="26"/>
        </w:rPr>
        <w:t></w:t>
      </w:r>
      <w:r>
        <w:rPr>
          <w:spacing w:val="-31"/>
          <w:w w:val="105"/>
          <w:sz w:val="26"/>
        </w:rPr>
        <w:t> </w:t>
      </w:r>
      <w:r>
        <w:rPr>
          <w:i/>
          <w:spacing w:val="-10"/>
          <w:w w:val="105"/>
          <w:sz w:val="26"/>
        </w:rPr>
        <w:t>C</w:t>
      </w:r>
    </w:p>
    <w:p>
      <w:pPr>
        <w:spacing w:line="240" w:lineRule="auto" w:before="0"/>
        <w:rPr>
          <w:i/>
          <w:sz w:val="24"/>
        </w:rPr>
      </w:pPr>
      <w:r>
        <w:rPr/>
        <w:br w:type="column"/>
      </w:r>
      <w:r>
        <w:rPr>
          <w:i/>
          <w:sz w:val="24"/>
        </w:rPr>
      </w:r>
    </w:p>
    <w:p>
      <w:pPr>
        <w:pStyle w:val="BodyText"/>
        <w:rPr>
          <w:i/>
        </w:rPr>
      </w:pPr>
    </w:p>
    <w:p>
      <w:pPr>
        <w:pStyle w:val="BodyText"/>
        <w:rPr>
          <w:i/>
        </w:rPr>
      </w:pPr>
    </w:p>
    <w:p>
      <w:pPr>
        <w:pStyle w:val="BodyText"/>
        <w:rPr>
          <w:i/>
        </w:rPr>
      </w:pPr>
    </w:p>
    <w:p>
      <w:pPr>
        <w:pStyle w:val="BodyText"/>
        <w:spacing w:before="15"/>
        <w:rPr>
          <w:i/>
        </w:rPr>
      </w:pPr>
    </w:p>
    <w:p>
      <w:pPr>
        <w:pStyle w:val="BodyText"/>
        <w:ind w:left="220"/>
      </w:pPr>
      <w:r>
        <w:rPr>
          <w:spacing w:val="-2"/>
        </w:rPr>
        <w:t>(3.52)</w:t>
      </w:r>
    </w:p>
    <w:p>
      <w:pPr>
        <w:spacing w:after="0"/>
        <w:sectPr>
          <w:type w:val="continuous"/>
          <w:pgSz w:w="11910" w:h="16840"/>
          <w:pgMar w:header="0" w:footer="1077" w:top="1380" w:bottom="1360" w:left="1580" w:right="380"/>
          <w:cols w:num="2" w:equalWidth="0">
            <w:col w:w="6778" w:space="1144"/>
            <w:col w:w="2028"/>
          </w:cols>
        </w:sectPr>
      </w:pPr>
    </w:p>
    <w:p>
      <w:pPr>
        <w:pStyle w:val="BodyText"/>
        <w:spacing w:before="5"/>
        <w:rPr>
          <w:sz w:val="17"/>
        </w:rPr>
      </w:pPr>
    </w:p>
    <w:p>
      <w:pPr>
        <w:spacing w:after="0"/>
        <w:rPr>
          <w:sz w:val="17"/>
        </w:rPr>
        <w:sectPr>
          <w:type w:val="continuous"/>
          <w:pgSz w:w="11910" w:h="16840"/>
          <w:pgMar w:header="0" w:footer="1077" w:top="1380" w:bottom="1360" w:left="1580" w:right="380"/>
        </w:sectPr>
      </w:pPr>
    </w:p>
    <w:p>
      <w:pPr>
        <w:pStyle w:val="BodyText"/>
        <w:spacing w:before="186"/>
        <w:ind w:left="220"/>
      </w:pPr>
      <w:r>
        <w:rPr/>
        <mc:AlternateContent>
          <mc:Choice Requires="wps">
            <w:drawing>
              <wp:anchor distT="0" distB="0" distL="0" distR="0" allowOverlap="1" layoutInCell="1" locked="0" behindDoc="1" simplePos="0" relativeHeight="476772864">
                <wp:simplePos x="0" y="0"/>
                <wp:positionH relativeFrom="page">
                  <wp:posOffset>1484869</wp:posOffset>
                </wp:positionH>
                <wp:positionV relativeFrom="paragraph">
                  <wp:posOffset>142294</wp:posOffset>
                </wp:positionV>
                <wp:extent cx="89535" cy="1270"/>
                <wp:effectExtent l="0" t="0" r="0" b="0"/>
                <wp:wrapNone/>
                <wp:docPr id="344" name="Graphic 344"/>
                <wp:cNvGraphicFramePr>
                  <a:graphicFrameLocks/>
                </wp:cNvGraphicFramePr>
                <a:graphic>
                  <a:graphicData uri="http://schemas.microsoft.com/office/word/2010/wordprocessingShape">
                    <wps:wsp>
                      <wps:cNvPr id="344" name="Graphic 344"/>
                      <wps:cNvSpPr/>
                      <wps:spPr>
                        <a:xfrm>
                          <a:off x="0" y="0"/>
                          <a:ext cx="89535" cy="1270"/>
                        </a:xfrm>
                        <a:custGeom>
                          <a:avLst/>
                          <a:gdLst/>
                          <a:ahLst/>
                          <a:cxnLst/>
                          <a:rect l="l" t="t" r="r" b="b"/>
                          <a:pathLst>
                            <a:path w="89535" h="0">
                              <a:moveTo>
                                <a:pt x="0" y="0"/>
                              </a:moveTo>
                              <a:lnTo>
                                <a:pt x="89017" y="0"/>
                              </a:lnTo>
                            </a:path>
                          </a:pathLst>
                        </a:custGeom>
                        <a:ln w="685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3616" from="116.918884pt,11.204261pt" to="123.928115pt,11.204261pt" stroked="true" strokeweight=".539684pt" strokecolor="#000000">
                <v:stroke dashstyle="solid"/>
                <w10:wrap type="none"/>
              </v:line>
            </w:pict>
          </mc:Fallback>
        </mc:AlternateContent>
      </w:r>
      <w:r>
        <w:rPr>
          <w:spacing w:val="-5"/>
        </w:rPr>
        <w:t>But</w:t>
      </w:r>
    </w:p>
    <w:p>
      <w:pPr>
        <w:spacing w:before="107"/>
        <w:ind w:left="105" w:right="0" w:firstLine="0"/>
        <w:jc w:val="left"/>
        <w:rPr>
          <w:sz w:val="26"/>
        </w:rPr>
      </w:pPr>
      <w:r>
        <w:rPr/>
        <w:br w:type="column"/>
      </w:r>
      <w:r>
        <w:rPr>
          <w:rFonts w:ascii="Symbol" w:hAnsi="Symbol"/>
          <w:sz w:val="28"/>
        </w:rPr>
        <w:t></w:t>
      </w:r>
      <w:r>
        <w:rPr>
          <w:position w:val="-6"/>
          <w:sz w:val="15"/>
        </w:rPr>
        <w:t>10</w:t>
      </w:r>
      <w:r>
        <w:rPr>
          <w:spacing w:val="67"/>
          <w:position w:val="-6"/>
          <w:sz w:val="15"/>
        </w:rPr>
        <w:t> </w:t>
      </w:r>
      <w:r>
        <w:rPr>
          <w:rFonts w:ascii="Symbol" w:hAnsi="Symbol"/>
          <w:sz w:val="26"/>
        </w:rPr>
        <w:t></w:t>
      </w:r>
      <w:r>
        <w:rPr>
          <w:spacing w:val="-6"/>
          <w:sz w:val="26"/>
        </w:rPr>
        <w:t> </w:t>
      </w:r>
      <w:r>
        <w:rPr>
          <w:spacing w:val="-6"/>
          <w:sz w:val="26"/>
        </w:rPr>
        <w:t>36.18</w:t>
      </w:r>
    </w:p>
    <w:p>
      <w:pPr>
        <w:spacing w:before="98"/>
        <w:ind w:left="106" w:right="0" w:firstLine="0"/>
        <w:jc w:val="left"/>
        <w:rPr>
          <w:sz w:val="27"/>
        </w:rPr>
      </w:pPr>
      <w:r>
        <w:rPr/>
        <w:br w:type="column"/>
      </w:r>
      <w:r>
        <w:rPr>
          <w:sz w:val="24"/>
        </w:rPr>
        <w:t>and</w:t>
      </w:r>
      <w:r>
        <w:rPr>
          <w:spacing w:val="14"/>
          <w:sz w:val="24"/>
        </w:rPr>
        <w:t> </w:t>
      </w:r>
      <w:r>
        <w:rPr>
          <w:rFonts w:ascii="Symbol" w:hAnsi="Symbol"/>
          <w:position w:val="2"/>
          <w:sz w:val="29"/>
        </w:rPr>
        <w:t></w:t>
      </w:r>
      <w:r>
        <w:rPr>
          <w:position w:val="2"/>
          <w:sz w:val="29"/>
          <w:vertAlign w:val="subscript"/>
        </w:rPr>
        <w:t>11</w:t>
      </w:r>
      <w:r>
        <w:rPr>
          <w:spacing w:val="-3"/>
          <w:position w:val="2"/>
          <w:sz w:val="29"/>
          <w:vertAlign w:val="baseline"/>
        </w:rPr>
        <w:t> </w:t>
      </w:r>
      <w:r>
        <w:rPr>
          <w:rFonts w:ascii="Symbol" w:hAnsi="Symbol"/>
          <w:position w:val="2"/>
          <w:sz w:val="27"/>
          <w:vertAlign w:val="baseline"/>
        </w:rPr>
        <w:t></w:t>
      </w:r>
      <w:r>
        <w:rPr>
          <w:spacing w:val="-17"/>
          <w:position w:val="2"/>
          <w:sz w:val="27"/>
          <w:vertAlign w:val="baseline"/>
        </w:rPr>
        <w:t> </w:t>
      </w:r>
      <w:r>
        <w:rPr>
          <w:spacing w:val="-4"/>
          <w:position w:val="2"/>
          <w:sz w:val="27"/>
          <w:vertAlign w:val="baseline"/>
        </w:rPr>
        <w:t>7.34</w:t>
      </w:r>
    </w:p>
    <w:p>
      <w:pPr>
        <w:spacing w:after="0"/>
        <w:jc w:val="left"/>
        <w:rPr>
          <w:sz w:val="27"/>
        </w:rPr>
        <w:sectPr>
          <w:type w:val="continuous"/>
          <w:pgSz w:w="11910" w:h="16840"/>
          <w:pgMar w:header="0" w:footer="1077" w:top="1380" w:bottom="1360" w:left="1580" w:right="380"/>
          <w:cols w:num="3" w:equalWidth="0">
            <w:col w:w="566" w:space="40"/>
            <w:col w:w="1287" w:space="39"/>
            <w:col w:w="8018"/>
          </w:cols>
        </w:sectPr>
      </w:pPr>
    </w:p>
    <w:p>
      <w:pPr>
        <w:pStyle w:val="BodyText"/>
        <w:spacing w:before="29"/>
      </w:pPr>
    </w:p>
    <w:p>
      <w:pPr>
        <w:pStyle w:val="BodyText"/>
        <w:spacing w:before="1"/>
        <w:ind w:left="220"/>
      </w:pPr>
      <w:r>
        <w:rPr/>
        <mc:AlternateContent>
          <mc:Choice Requires="wps">
            <w:drawing>
              <wp:anchor distT="0" distB="0" distL="0" distR="0" allowOverlap="1" layoutInCell="1" locked="0" behindDoc="1" simplePos="0" relativeHeight="476773888">
                <wp:simplePos x="0" y="0"/>
                <wp:positionH relativeFrom="page">
                  <wp:posOffset>1962377</wp:posOffset>
                </wp:positionH>
                <wp:positionV relativeFrom="paragraph">
                  <wp:posOffset>75404</wp:posOffset>
                </wp:positionV>
                <wp:extent cx="90805" cy="1270"/>
                <wp:effectExtent l="0" t="0" r="0" b="0"/>
                <wp:wrapNone/>
                <wp:docPr id="345" name="Graphic 345"/>
                <wp:cNvGraphicFramePr>
                  <a:graphicFrameLocks/>
                </wp:cNvGraphicFramePr>
                <a:graphic>
                  <a:graphicData uri="http://schemas.microsoft.com/office/word/2010/wordprocessingShape">
                    <wps:wsp>
                      <wps:cNvPr id="345" name="Graphic 345"/>
                      <wps:cNvSpPr/>
                      <wps:spPr>
                        <a:xfrm>
                          <a:off x="0" y="0"/>
                          <a:ext cx="90805" cy="1270"/>
                        </a:xfrm>
                        <a:custGeom>
                          <a:avLst/>
                          <a:gdLst/>
                          <a:ahLst/>
                          <a:cxnLst/>
                          <a:rect l="l" t="t" r="r" b="b"/>
                          <a:pathLst>
                            <a:path w="90805" h="0">
                              <a:moveTo>
                                <a:pt x="0" y="0"/>
                              </a:moveTo>
                              <a:lnTo>
                                <a:pt x="90472" y="0"/>
                              </a:lnTo>
                            </a:path>
                          </a:pathLst>
                        </a:custGeom>
                        <a:ln w="740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2592" from="154.517899pt,5.937357pt" to="161.641709pt,5.937357pt" stroked="true" strokeweight=".583341pt" strokecolor="#000000">
                <v:stroke dashstyle="solid"/>
                <w10:wrap type="none"/>
              </v:line>
            </w:pict>
          </mc:Fallback>
        </mc:AlternateContent>
      </w:r>
      <w:r>
        <w:rPr/>
        <mc:AlternateContent>
          <mc:Choice Requires="wps">
            <w:drawing>
              <wp:anchor distT="0" distB="0" distL="0" distR="0" allowOverlap="1" layoutInCell="1" locked="0" behindDoc="1" simplePos="0" relativeHeight="476774400">
                <wp:simplePos x="0" y="0"/>
                <wp:positionH relativeFrom="page">
                  <wp:posOffset>3552476</wp:posOffset>
                </wp:positionH>
                <wp:positionV relativeFrom="paragraph">
                  <wp:posOffset>79358</wp:posOffset>
                </wp:positionV>
                <wp:extent cx="89535" cy="1270"/>
                <wp:effectExtent l="0" t="0" r="0" b="0"/>
                <wp:wrapNone/>
                <wp:docPr id="346" name="Graphic 346"/>
                <wp:cNvGraphicFramePr>
                  <a:graphicFrameLocks/>
                </wp:cNvGraphicFramePr>
                <a:graphic>
                  <a:graphicData uri="http://schemas.microsoft.com/office/word/2010/wordprocessingShape">
                    <wps:wsp>
                      <wps:cNvPr id="346" name="Graphic 346"/>
                      <wps:cNvSpPr/>
                      <wps:spPr>
                        <a:xfrm>
                          <a:off x="0" y="0"/>
                          <a:ext cx="89535" cy="1270"/>
                        </a:xfrm>
                        <a:custGeom>
                          <a:avLst/>
                          <a:gdLst/>
                          <a:ahLst/>
                          <a:cxnLst/>
                          <a:rect l="l" t="t" r="r" b="b"/>
                          <a:pathLst>
                            <a:path w="89535" h="0">
                              <a:moveTo>
                                <a:pt x="0" y="0"/>
                              </a:moveTo>
                              <a:lnTo>
                                <a:pt x="89481" y="0"/>
                              </a:lnTo>
                            </a:path>
                          </a:pathLst>
                        </a:custGeom>
                        <a:ln w="727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42080" from="279.722565pt,6.248664pt" to="286.768340pt,6.248664pt" stroked="true" strokeweight=".57313pt" strokecolor="#000000">
                <v:stroke dashstyle="solid"/>
                <w10:wrap type="none"/>
              </v:line>
            </w:pict>
          </mc:Fallback>
        </mc:AlternateContent>
      </w:r>
      <w:r>
        <w:rPr/>
        <w:t>Substituting</w:t>
      </w:r>
      <w:r>
        <w:rPr>
          <w:spacing w:val="19"/>
        </w:rPr>
        <w:t> </w:t>
      </w:r>
      <w:r>
        <w:rPr>
          <w:rFonts w:ascii="Symbol" w:hAnsi="Symbol"/>
          <w:position w:val="2"/>
          <w:sz w:val="29"/>
        </w:rPr>
        <w:t></w:t>
      </w:r>
      <w:r>
        <w:rPr>
          <w:position w:val="-3"/>
          <w:sz w:val="16"/>
        </w:rPr>
        <w:t>10</w:t>
      </w:r>
      <w:r>
        <w:rPr>
          <w:spacing w:val="73"/>
          <w:position w:val="-3"/>
          <w:sz w:val="16"/>
        </w:rPr>
        <w:t> </w:t>
      </w:r>
      <w:r>
        <w:rPr/>
        <w:t>in</w:t>
      </w:r>
      <w:r>
        <w:rPr>
          <w:spacing w:val="-2"/>
        </w:rPr>
        <w:t> </w:t>
      </w:r>
      <w:r>
        <w:rPr/>
        <w:t>equation</w:t>
      </w:r>
      <w:r>
        <w:rPr>
          <w:spacing w:val="-1"/>
        </w:rPr>
        <w:t> </w:t>
      </w:r>
      <w:r>
        <w:rPr/>
        <w:t>(3.50)</w:t>
      </w:r>
      <w:r>
        <w:rPr>
          <w:spacing w:val="-2"/>
        </w:rPr>
        <w:t> </w:t>
      </w:r>
      <w:r>
        <w:rPr/>
        <w:t>or</w:t>
      </w:r>
      <w:r>
        <w:rPr>
          <w:spacing w:val="21"/>
        </w:rPr>
        <w:t> </w:t>
      </w:r>
      <w:r>
        <w:rPr>
          <w:rFonts w:ascii="Symbol" w:hAnsi="Symbol"/>
          <w:position w:val="2"/>
          <w:sz w:val="29"/>
        </w:rPr>
        <w:t></w:t>
      </w:r>
      <w:r>
        <w:rPr>
          <w:position w:val="2"/>
          <w:sz w:val="29"/>
          <w:vertAlign w:val="subscript"/>
        </w:rPr>
        <w:t>11</w:t>
      </w:r>
      <w:r>
        <w:rPr>
          <w:spacing w:val="16"/>
          <w:position w:val="2"/>
          <w:sz w:val="29"/>
          <w:vertAlign w:val="baseline"/>
        </w:rPr>
        <w:t> </w:t>
      </w:r>
      <w:r>
        <w:rPr>
          <w:vertAlign w:val="baseline"/>
        </w:rPr>
        <w:t>in</w:t>
      </w:r>
      <w:r>
        <w:rPr>
          <w:spacing w:val="-3"/>
          <w:vertAlign w:val="baseline"/>
        </w:rPr>
        <w:t> </w:t>
      </w:r>
      <w:r>
        <w:rPr>
          <w:vertAlign w:val="baseline"/>
        </w:rPr>
        <w:t>equation</w:t>
      </w:r>
      <w:r>
        <w:rPr>
          <w:spacing w:val="-2"/>
          <w:vertAlign w:val="baseline"/>
        </w:rPr>
        <w:t> </w:t>
      </w:r>
      <w:r>
        <w:rPr>
          <w:vertAlign w:val="baseline"/>
        </w:rPr>
        <w:t>(3.51),</w:t>
      </w:r>
      <w:r>
        <w:rPr>
          <w:spacing w:val="-3"/>
          <w:vertAlign w:val="baseline"/>
        </w:rPr>
        <w:t> </w:t>
      </w:r>
      <w:r>
        <w:rPr>
          <w:vertAlign w:val="baseline"/>
        </w:rPr>
        <w:t>C</w:t>
      </w:r>
      <w:r>
        <w:rPr>
          <w:spacing w:val="-2"/>
          <w:vertAlign w:val="baseline"/>
        </w:rPr>
        <w:t> </w:t>
      </w:r>
      <w:r>
        <w:rPr>
          <w:vertAlign w:val="baseline"/>
        </w:rPr>
        <w:t>was</w:t>
      </w:r>
      <w:r>
        <w:rPr>
          <w:spacing w:val="-2"/>
          <w:vertAlign w:val="baseline"/>
        </w:rPr>
        <w:t> </w:t>
      </w:r>
      <w:r>
        <w:rPr>
          <w:vertAlign w:val="baseline"/>
        </w:rPr>
        <w:t>determined</w:t>
      </w:r>
      <w:r>
        <w:rPr>
          <w:spacing w:val="-1"/>
          <w:vertAlign w:val="baseline"/>
        </w:rPr>
        <w:t> </w:t>
      </w:r>
      <w:r>
        <w:rPr>
          <w:vertAlign w:val="baseline"/>
        </w:rPr>
        <w:t>as </w:t>
      </w:r>
      <w:r>
        <w:rPr>
          <w:spacing w:val="-2"/>
          <w:vertAlign w:val="baseline"/>
        </w:rPr>
        <w:t>follows:</w:t>
      </w:r>
    </w:p>
    <w:p>
      <w:pPr>
        <w:pStyle w:val="Heading3"/>
        <w:spacing w:before="228"/>
        <w:ind w:left="253"/>
      </w:pPr>
      <w:r>
        <w:rPr>
          <w:i/>
          <w:spacing w:val="-4"/>
          <w:w w:val="105"/>
          <w:position w:val="1"/>
        </w:rPr>
        <w:t>C</w:t>
      </w:r>
      <w:r>
        <w:rPr>
          <w:i/>
          <w:spacing w:val="-14"/>
          <w:w w:val="105"/>
          <w:position w:val="1"/>
        </w:rPr>
        <w:t> </w:t>
      </w:r>
      <w:r>
        <w:rPr>
          <w:rFonts w:ascii="Symbol" w:hAnsi="Symbol"/>
          <w:spacing w:val="-4"/>
          <w:w w:val="105"/>
          <w:position w:val="1"/>
        </w:rPr>
        <w:t></w:t>
      </w:r>
      <w:r>
        <w:rPr>
          <w:spacing w:val="-13"/>
          <w:w w:val="105"/>
          <w:position w:val="1"/>
        </w:rPr>
        <w:t> </w:t>
      </w:r>
      <w:r>
        <w:rPr>
          <w:rFonts w:ascii="Symbol" w:hAnsi="Symbol"/>
          <w:spacing w:val="-4"/>
          <w:w w:val="105"/>
          <w:position w:val="1"/>
        </w:rPr>
        <w:t></w:t>
      </w:r>
      <w:r>
        <w:rPr>
          <w:spacing w:val="-4"/>
          <w:w w:val="105"/>
          <w:position w:val="1"/>
        </w:rPr>
        <w:t>0.008</w:t>
      </w:r>
      <w:r>
        <w:rPr>
          <w:rFonts w:ascii="Symbol" w:hAnsi="Symbol"/>
          <w:spacing w:val="-4"/>
          <w:w w:val="105"/>
          <w:position w:val="2"/>
          <w:sz w:val="35"/>
        </w:rPr>
        <w:t></w:t>
      </w:r>
      <w:r>
        <w:rPr>
          <w:spacing w:val="-4"/>
          <w:w w:val="105"/>
          <w:position w:val="1"/>
        </w:rPr>
        <w:t>36.18</w:t>
      </w:r>
      <w:r>
        <w:rPr>
          <w:rFonts w:ascii="Symbol" w:hAnsi="Symbol"/>
          <w:spacing w:val="-4"/>
          <w:w w:val="105"/>
          <w:position w:val="2"/>
          <w:sz w:val="35"/>
        </w:rPr>
        <w:t></w:t>
      </w:r>
      <w:r>
        <w:rPr>
          <w:rFonts w:ascii="Symbol" w:hAnsi="Symbol"/>
          <w:spacing w:val="-4"/>
          <w:w w:val="105"/>
          <w:position w:val="1"/>
        </w:rPr>
        <w:t></w:t>
      </w:r>
      <w:r>
        <w:rPr>
          <w:spacing w:val="-28"/>
          <w:w w:val="105"/>
          <w:position w:val="1"/>
        </w:rPr>
        <w:t> </w:t>
      </w:r>
      <w:r>
        <w:rPr>
          <w:spacing w:val="-4"/>
          <w:w w:val="105"/>
          <w:position w:val="1"/>
        </w:rPr>
        <w:t>98.57</w:t>
      </w:r>
      <w:r>
        <w:rPr>
          <w:spacing w:val="-13"/>
          <w:w w:val="105"/>
          <w:position w:val="1"/>
        </w:rPr>
        <w:t> </w:t>
      </w:r>
      <w:r>
        <w:rPr>
          <w:rFonts w:ascii="Symbol" w:hAnsi="Symbol"/>
          <w:spacing w:val="-4"/>
          <w:w w:val="105"/>
          <w:position w:val="1"/>
        </w:rPr>
        <w:t></w:t>
      </w:r>
      <w:r>
        <w:rPr>
          <w:spacing w:val="-16"/>
          <w:w w:val="105"/>
          <w:position w:val="1"/>
        </w:rPr>
        <w:t> </w:t>
      </w:r>
      <w:r>
        <w:rPr>
          <w:spacing w:val="-4"/>
          <w:w w:val="105"/>
          <w:position w:val="1"/>
        </w:rPr>
        <w:t>98.28</w:t>
      </w:r>
      <w:r>
        <w:rPr>
          <w:spacing w:val="14"/>
          <w:w w:val="105"/>
          <w:position w:val="1"/>
        </w:rPr>
        <w:t> </w:t>
      </w:r>
      <w:r>
        <w:rPr>
          <w:spacing w:val="-4"/>
          <w:w w:val="105"/>
          <w:sz w:val="24"/>
        </w:rPr>
        <w:t>or</w:t>
      </w:r>
      <w:r>
        <w:rPr>
          <w:spacing w:val="19"/>
          <w:w w:val="105"/>
          <w:sz w:val="24"/>
        </w:rPr>
        <w:t> </w:t>
      </w:r>
      <w:r>
        <w:rPr>
          <w:i/>
          <w:spacing w:val="-4"/>
          <w:w w:val="105"/>
          <w:position w:val="1"/>
        </w:rPr>
        <w:t>C</w:t>
      </w:r>
      <w:r>
        <w:rPr>
          <w:i/>
          <w:spacing w:val="-2"/>
          <w:w w:val="105"/>
          <w:position w:val="1"/>
        </w:rPr>
        <w:t> </w:t>
      </w:r>
      <w:r>
        <w:rPr>
          <w:rFonts w:ascii="Symbol" w:hAnsi="Symbol"/>
          <w:spacing w:val="-4"/>
          <w:w w:val="105"/>
          <w:position w:val="1"/>
        </w:rPr>
        <w:t></w:t>
      </w:r>
      <w:r>
        <w:rPr>
          <w:spacing w:val="-38"/>
          <w:w w:val="105"/>
          <w:position w:val="1"/>
        </w:rPr>
        <w:t> </w:t>
      </w:r>
      <w:r>
        <w:rPr>
          <w:spacing w:val="-4"/>
          <w:w w:val="105"/>
          <w:position w:val="1"/>
        </w:rPr>
        <w:t>1.269</w:t>
      </w:r>
      <w:r>
        <w:rPr>
          <w:spacing w:val="-43"/>
          <w:w w:val="105"/>
          <w:position w:val="1"/>
        </w:rPr>
        <w:t> </w:t>
      </w:r>
      <w:r>
        <w:rPr>
          <w:rFonts w:ascii="Symbol" w:hAnsi="Symbol"/>
          <w:spacing w:val="-4"/>
          <w:w w:val="105"/>
          <w:position w:val="2"/>
          <w:sz w:val="35"/>
        </w:rPr>
        <w:t></w:t>
      </w:r>
      <w:r>
        <w:rPr>
          <w:spacing w:val="-4"/>
          <w:w w:val="105"/>
          <w:position w:val="1"/>
        </w:rPr>
        <w:t>7.34</w:t>
      </w:r>
      <w:r>
        <w:rPr>
          <w:rFonts w:ascii="Symbol" w:hAnsi="Symbol"/>
          <w:spacing w:val="-4"/>
          <w:w w:val="105"/>
          <w:position w:val="2"/>
          <w:sz w:val="35"/>
        </w:rPr>
        <w:t></w:t>
      </w:r>
      <w:r>
        <w:rPr>
          <w:rFonts w:ascii="Symbol" w:hAnsi="Symbol"/>
          <w:spacing w:val="-4"/>
          <w:w w:val="105"/>
          <w:position w:val="1"/>
        </w:rPr>
        <w:t></w:t>
      </w:r>
      <w:r>
        <w:rPr>
          <w:spacing w:val="-33"/>
          <w:w w:val="105"/>
          <w:position w:val="1"/>
        </w:rPr>
        <w:t> </w:t>
      </w:r>
      <w:r>
        <w:rPr>
          <w:spacing w:val="-4"/>
          <w:w w:val="105"/>
          <w:position w:val="1"/>
        </w:rPr>
        <w:t>88.95</w:t>
      </w:r>
      <w:r>
        <w:rPr>
          <w:spacing w:val="-8"/>
          <w:w w:val="105"/>
          <w:position w:val="1"/>
        </w:rPr>
        <w:t> </w:t>
      </w:r>
      <w:r>
        <w:rPr>
          <w:rFonts w:ascii="Symbol" w:hAnsi="Symbol"/>
          <w:spacing w:val="-4"/>
          <w:w w:val="105"/>
          <w:position w:val="1"/>
        </w:rPr>
        <w:t></w:t>
      </w:r>
      <w:r>
        <w:rPr>
          <w:spacing w:val="-17"/>
          <w:w w:val="105"/>
          <w:position w:val="1"/>
        </w:rPr>
        <w:t> </w:t>
      </w:r>
      <w:r>
        <w:rPr>
          <w:spacing w:val="-4"/>
          <w:w w:val="105"/>
          <w:position w:val="1"/>
        </w:rPr>
        <w:t>98.27</w:t>
      </w:r>
    </w:p>
    <w:p>
      <w:pPr>
        <w:pStyle w:val="BodyText"/>
        <w:spacing w:before="35"/>
      </w:pPr>
    </w:p>
    <w:p>
      <w:pPr>
        <w:pStyle w:val="BodyText"/>
        <w:ind w:left="220"/>
      </w:pPr>
      <w:r>
        <w:rPr/>
        <w:t>Substituting</w:t>
      </w:r>
      <w:r>
        <w:rPr>
          <w:spacing w:val="-6"/>
        </w:rPr>
        <w:t> </w:t>
      </w:r>
      <w:r>
        <w:rPr/>
        <w:t>C</w:t>
      </w:r>
      <w:r>
        <w:rPr>
          <w:spacing w:val="-1"/>
        </w:rPr>
        <w:t> </w:t>
      </w:r>
      <w:r>
        <w:rPr/>
        <w:t>in</w:t>
      </w:r>
      <w:r>
        <w:rPr>
          <w:spacing w:val="-1"/>
        </w:rPr>
        <w:t> </w:t>
      </w:r>
      <w:r>
        <w:rPr/>
        <w:t>equation</w:t>
      </w:r>
      <w:r>
        <w:rPr>
          <w:spacing w:val="-1"/>
        </w:rPr>
        <w:t> </w:t>
      </w:r>
      <w:r>
        <w:rPr/>
        <w:t>(3.52) the</w:t>
      </w:r>
      <w:r>
        <w:rPr>
          <w:spacing w:val="-1"/>
        </w:rPr>
        <w:t> </w:t>
      </w:r>
      <w:r>
        <w:rPr/>
        <w:t>prediction</w:t>
      </w:r>
      <w:r>
        <w:rPr>
          <w:spacing w:val="-1"/>
        </w:rPr>
        <w:t> </w:t>
      </w:r>
      <w:r>
        <w:rPr/>
        <w:t>equation</w:t>
      </w:r>
      <w:r>
        <w:rPr>
          <w:spacing w:val="-1"/>
        </w:rPr>
        <w:t> </w:t>
      </w:r>
      <w:r>
        <w:rPr/>
        <w:t>was</w:t>
      </w:r>
      <w:r>
        <w:rPr>
          <w:spacing w:val="-1"/>
        </w:rPr>
        <w:t> </w:t>
      </w:r>
      <w:r>
        <w:rPr/>
        <w:t>determined</w:t>
      </w:r>
      <w:r>
        <w:rPr>
          <w:spacing w:val="1"/>
        </w:rPr>
        <w:t> </w:t>
      </w:r>
      <w:r>
        <w:rPr/>
        <w:t>as</w:t>
      </w:r>
      <w:r>
        <w:rPr>
          <w:spacing w:val="1"/>
        </w:rPr>
        <w:t> </w:t>
      </w:r>
      <w:r>
        <w:rPr>
          <w:spacing w:val="-2"/>
        </w:rPr>
        <w:t>follows:</w:t>
      </w:r>
    </w:p>
    <w:p>
      <w:pPr>
        <w:spacing w:after="0"/>
        <w:sectPr>
          <w:type w:val="continuous"/>
          <w:pgSz w:w="11910" w:h="16840"/>
          <w:pgMar w:header="0" w:footer="1077" w:top="1380" w:bottom="1360" w:left="1580" w:right="380"/>
        </w:sectPr>
      </w:pPr>
    </w:p>
    <w:p>
      <w:pPr>
        <w:spacing w:before="91"/>
        <w:ind w:left="244" w:right="0" w:firstLine="0"/>
        <w:jc w:val="left"/>
        <w:rPr>
          <w:sz w:val="26"/>
        </w:rPr>
      </w:pPr>
      <w:r>
        <w:rPr>
          <w:rFonts w:ascii="Symbol" w:hAnsi="Symbol"/>
          <w:spacing w:val="9"/>
          <w:w w:val="105"/>
          <w:sz w:val="28"/>
        </w:rPr>
        <w:t></w:t>
      </w:r>
      <w:r>
        <w:rPr>
          <w:spacing w:val="9"/>
          <w:w w:val="105"/>
          <w:position w:val="-6"/>
          <w:sz w:val="15"/>
        </w:rPr>
        <w:t>1</w:t>
      </w:r>
      <w:r>
        <w:rPr>
          <w:spacing w:val="14"/>
          <w:w w:val="105"/>
          <w:position w:val="-6"/>
          <w:sz w:val="15"/>
        </w:rPr>
        <w:t> </w:t>
      </w:r>
      <w:r>
        <w:rPr>
          <w:rFonts w:ascii="Symbol" w:hAnsi="Symbol"/>
          <w:w w:val="105"/>
          <w:sz w:val="26"/>
        </w:rPr>
        <w:t></w:t>
      </w:r>
      <w:r>
        <w:rPr>
          <w:spacing w:val="-17"/>
          <w:w w:val="105"/>
          <w:sz w:val="26"/>
        </w:rPr>
        <w:t> </w:t>
      </w:r>
      <w:r>
        <w:rPr>
          <w:rFonts w:ascii="Symbol" w:hAnsi="Symbol"/>
          <w:w w:val="105"/>
          <w:sz w:val="26"/>
        </w:rPr>
        <w:t></w:t>
      </w:r>
      <w:r>
        <w:rPr>
          <w:w w:val="105"/>
          <w:sz w:val="26"/>
        </w:rPr>
        <w:t>0.008</w:t>
      </w:r>
      <w:r>
        <w:rPr>
          <w:rFonts w:ascii="Symbol" w:hAnsi="Symbol"/>
          <w:w w:val="105"/>
          <w:sz w:val="28"/>
        </w:rPr>
        <w:t></w:t>
      </w:r>
      <w:r>
        <w:rPr>
          <w:w w:val="105"/>
          <w:position w:val="-6"/>
          <w:sz w:val="15"/>
        </w:rPr>
        <w:t>10</w:t>
      </w:r>
      <w:r>
        <w:rPr>
          <w:spacing w:val="12"/>
          <w:w w:val="105"/>
          <w:position w:val="-6"/>
          <w:sz w:val="15"/>
        </w:rPr>
        <w:t> </w:t>
      </w:r>
      <w:r>
        <w:rPr>
          <w:rFonts w:ascii="Symbol" w:hAnsi="Symbol"/>
          <w:w w:val="105"/>
          <w:sz w:val="26"/>
        </w:rPr>
        <w:t></w:t>
      </w:r>
      <w:r>
        <w:rPr>
          <w:w w:val="105"/>
          <w:sz w:val="26"/>
        </w:rPr>
        <w:t>1.269</w:t>
      </w:r>
      <w:r>
        <w:rPr>
          <w:rFonts w:ascii="Symbol" w:hAnsi="Symbol"/>
          <w:w w:val="105"/>
          <w:sz w:val="28"/>
        </w:rPr>
        <w:t></w:t>
      </w:r>
      <w:r>
        <w:rPr>
          <w:w w:val="105"/>
          <w:position w:val="-6"/>
          <w:sz w:val="15"/>
        </w:rPr>
        <w:t>11</w:t>
      </w:r>
      <w:r>
        <w:rPr>
          <w:spacing w:val="13"/>
          <w:w w:val="105"/>
          <w:position w:val="-6"/>
          <w:sz w:val="15"/>
        </w:rPr>
        <w:t> </w:t>
      </w:r>
      <w:r>
        <w:rPr>
          <w:rFonts w:ascii="Symbol" w:hAnsi="Symbol"/>
          <w:w w:val="105"/>
          <w:sz w:val="26"/>
        </w:rPr>
        <w:t></w:t>
      </w:r>
      <w:r>
        <w:rPr>
          <w:w w:val="105"/>
          <w:sz w:val="26"/>
        </w:rPr>
        <w:t>187</w:t>
      </w:r>
      <w:r>
        <w:rPr>
          <w:spacing w:val="-38"/>
          <w:w w:val="105"/>
          <w:sz w:val="26"/>
        </w:rPr>
        <w:t> </w:t>
      </w:r>
      <w:r>
        <w:rPr>
          <w:w w:val="105"/>
          <w:sz w:val="26"/>
        </w:rPr>
        <w:t>.52</w:t>
      </w:r>
      <w:r>
        <w:rPr>
          <w:spacing w:val="-17"/>
          <w:w w:val="105"/>
          <w:sz w:val="26"/>
        </w:rPr>
        <w:t> </w:t>
      </w:r>
      <w:r>
        <w:rPr>
          <w:rFonts w:ascii="Symbol" w:hAnsi="Symbol"/>
          <w:w w:val="105"/>
          <w:sz w:val="26"/>
        </w:rPr>
        <w:t></w:t>
      </w:r>
      <w:r>
        <w:rPr>
          <w:spacing w:val="-32"/>
          <w:w w:val="105"/>
          <w:sz w:val="26"/>
        </w:rPr>
        <w:t> </w:t>
      </w:r>
      <w:r>
        <w:rPr>
          <w:spacing w:val="-2"/>
          <w:w w:val="105"/>
          <w:sz w:val="26"/>
        </w:rPr>
        <w:t>98.28</w:t>
      </w:r>
    </w:p>
    <w:p>
      <w:pPr>
        <w:pStyle w:val="BodyText"/>
        <w:spacing w:before="1"/>
        <w:rPr>
          <w:sz w:val="26"/>
        </w:rPr>
      </w:pPr>
    </w:p>
    <w:p>
      <w:pPr>
        <w:spacing w:before="1"/>
        <w:ind w:left="244" w:right="0" w:firstLine="0"/>
        <w:jc w:val="left"/>
        <w:rPr>
          <w:sz w:val="26"/>
        </w:rPr>
      </w:pPr>
      <w:r>
        <w:rPr>
          <w:rFonts w:ascii="Symbol" w:hAnsi="Symbol"/>
          <w:w w:val="105"/>
          <w:sz w:val="28"/>
        </w:rPr>
        <w:t></w:t>
      </w:r>
      <w:r>
        <w:rPr>
          <w:w w:val="105"/>
          <w:position w:val="-6"/>
          <w:sz w:val="15"/>
        </w:rPr>
        <w:t>1</w:t>
      </w:r>
      <w:r>
        <w:rPr>
          <w:spacing w:val="36"/>
          <w:w w:val="105"/>
          <w:position w:val="-6"/>
          <w:sz w:val="15"/>
        </w:rPr>
        <w:t> </w:t>
      </w:r>
      <w:r>
        <w:rPr>
          <w:rFonts w:ascii="Symbol" w:hAnsi="Symbol"/>
          <w:w w:val="105"/>
          <w:sz w:val="26"/>
        </w:rPr>
        <w:t></w:t>
      </w:r>
      <w:r>
        <w:rPr>
          <w:spacing w:val="-10"/>
          <w:w w:val="105"/>
          <w:sz w:val="26"/>
        </w:rPr>
        <w:t> </w:t>
      </w:r>
      <w:r>
        <w:rPr>
          <w:rFonts w:ascii="Symbol" w:hAnsi="Symbol"/>
          <w:w w:val="105"/>
          <w:sz w:val="26"/>
        </w:rPr>
        <w:t></w:t>
      </w:r>
      <w:r>
        <w:rPr>
          <w:w w:val="105"/>
          <w:sz w:val="26"/>
        </w:rPr>
        <w:t>0.008</w:t>
      </w:r>
      <w:r>
        <w:rPr>
          <w:rFonts w:ascii="Symbol" w:hAnsi="Symbol"/>
          <w:w w:val="105"/>
          <w:sz w:val="28"/>
        </w:rPr>
        <w:t></w:t>
      </w:r>
      <w:r>
        <w:rPr>
          <w:w w:val="105"/>
          <w:position w:val="-6"/>
          <w:sz w:val="15"/>
        </w:rPr>
        <w:t>10</w:t>
      </w:r>
      <w:r>
        <w:rPr>
          <w:spacing w:val="34"/>
          <w:w w:val="105"/>
          <w:position w:val="-6"/>
          <w:sz w:val="15"/>
        </w:rPr>
        <w:t> </w:t>
      </w:r>
      <w:r>
        <w:rPr>
          <w:rFonts w:ascii="Symbol" w:hAnsi="Symbol"/>
          <w:w w:val="105"/>
          <w:sz w:val="26"/>
        </w:rPr>
        <w:t></w:t>
      </w:r>
      <w:r>
        <w:rPr>
          <w:w w:val="105"/>
          <w:sz w:val="26"/>
        </w:rPr>
        <w:t>1.269</w:t>
      </w:r>
      <w:r>
        <w:rPr>
          <w:rFonts w:ascii="Symbol" w:hAnsi="Symbol"/>
          <w:w w:val="105"/>
          <w:sz w:val="28"/>
        </w:rPr>
        <w:t></w:t>
      </w:r>
      <w:r>
        <w:rPr>
          <w:w w:val="105"/>
          <w:position w:val="-6"/>
          <w:sz w:val="15"/>
        </w:rPr>
        <w:t>11</w:t>
      </w:r>
      <w:r>
        <w:rPr>
          <w:spacing w:val="24"/>
          <w:w w:val="105"/>
          <w:position w:val="-6"/>
          <w:sz w:val="15"/>
        </w:rPr>
        <w:t> </w:t>
      </w:r>
      <w:r>
        <w:rPr>
          <w:rFonts w:ascii="Symbol" w:hAnsi="Symbol"/>
          <w:w w:val="105"/>
          <w:sz w:val="26"/>
        </w:rPr>
        <w:t></w:t>
      </w:r>
      <w:r>
        <w:rPr>
          <w:spacing w:val="-32"/>
          <w:w w:val="105"/>
          <w:sz w:val="26"/>
        </w:rPr>
        <w:t> </w:t>
      </w:r>
      <w:r>
        <w:rPr>
          <w:spacing w:val="-2"/>
          <w:w w:val="105"/>
          <w:sz w:val="26"/>
        </w:rPr>
        <w:t>89.24</w:t>
      </w:r>
    </w:p>
    <w:p>
      <w:pPr>
        <w:spacing w:line="240" w:lineRule="auto" w:before="0"/>
        <w:rPr>
          <w:sz w:val="24"/>
        </w:rPr>
      </w:pPr>
      <w:r>
        <w:rPr/>
        <w:br w:type="column"/>
      </w:r>
      <w:r>
        <w:rPr>
          <w:sz w:val="24"/>
        </w:rPr>
      </w:r>
    </w:p>
    <w:p>
      <w:pPr>
        <w:pStyle w:val="BodyText"/>
      </w:pPr>
    </w:p>
    <w:p>
      <w:pPr>
        <w:pStyle w:val="BodyText"/>
        <w:spacing w:before="24"/>
      </w:pPr>
    </w:p>
    <w:p>
      <w:pPr>
        <w:pStyle w:val="BodyText"/>
        <w:ind w:left="244"/>
      </w:pPr>
      <w:r>
        <w:rPr>
          <w:spacing w:val="-2"/>
        </w:rPr>
        <w:t>(3.53)</w:t>
      </w:r>
    </w:p>
    <w:p>
      <w:pPr>
        <w:spacing w:after="0"/>
        <w:sectPr>
          <w:pgSz w:w="11910" w:h="16840"/>
          <w:pgMar w:header="0" w:footer="1077" w:top="1320" w:bottom="1260" w:left="1580" w:right="380"/>
          <w:cols w:num="2" w:equalWidth="0">
            <w:col w:w="4839" w:space="3058"/>
            <w:col w:w="2053"/>
          </w:cols>
        </w:sectPr>
      </w:pPr>
    </w:p>
    <w:p>
      <w:pPr>
        <w:pStyle w:val="BodyText"/>
        <w:spacing w:before="30"/>
      </w:pPr>
    </w:p>
    <w:p>
      <w:pPr>
        <w:pStyle w:val="BodyText"/>
        <w:spacing w:line="480" w:lineRule="auto" w:before="1"/>
        <w:ind w:left="220" w:right="364"/>
      </w:pPr>
      <w:r>
        <w:rPr/>
        <w:t>Substituting</w:t>
      </w:r>
      <w:r>
        <w:rPr>
          <w:spacing w:val="40"/>
        </w:rPr>
        <w:t> </w:t>
      </w:r>
      <w:r>
        <w:rPr/>
        <w:t>equations</w:t>
      </w:r>
      <w:r>
        <w:rPr>
          <w:spacing w:val="40"/>
        </w:rPr>
        <w:t> </w:t>
      </w:r>
      <w:r>
        <w:rPr/>
        <w:t>(3.34),</w:t>
      </w:r>
      <w:r>
        <w:rPr>
          <w:spacing w:val="40"/>
        </w:rPr>
        <w:t> </w:t>
      </w:r>
      <w:r>
        <w:rPr/>
        <w:t>(3.43)</w:t>
      </w:r>
      <w:r>
        <w:rPr>
          <w:spacing w:val="40"/>
        </w:rPr>
        <w:t> </w:t>
      </w:r>
      <w:r>
        <w:rPr/>
        <w:t>and</w:t>
      </w:r>
      <w:r>
        <w:rPr>
          <w:spacing w:val="40"/>
        </w:rPr>
        <w:t> </w:t>
      </w:r>
      <w:r>
        <w:rPr/>
        <w:t>(3.44)</w:t>
      </w:r>
      <w:r>
        <w:rPr>
          <w:spacing w:val="40"/>
        </w:rPr>
        <w:t> </w:t>
      </w:r>
      <w:r>
        <w:rPr/>
        <w:t>in</w:t>
      </w:r>
      <w:r>
        <w:rPr>
          <w:spacing w:val="40"/>
        </w:rPr>
        <w:t> </w:t>
      </w:r>
      <w:r>
        <w:rPr/>
        <w:t>equation</w:t>
      </w:r>
      <w:r>
        <w:rPr>
          <w:spacing w:val="40"/>
        </w:rPr>
        <w:t> </w:t>
      </w:r>
      <w:r>
        <w:rPr/>
        <w:t>(3.53)</w:t>
      </w:r>
      <w:r>
        <w:rPr>
          <w:spacing w:val="69"/>
        </w:rPr>
        <w:t> </w:t>
      </w:r>
      <w:r>
        <w:rPr/>
        <w:t>the</w:t>
      </w:r>
      <w:r>
        <w:rPr>
          <w:spacing w:val="40"/>
        </w:rPr>
        <w:t> </w:t>
      </w:r>
      <w:r>
        <w:rPr/>
        <w:t>threshing</w:t>
      </w:r>
      <w:r>
        <w:rPr>
          <w:spacing w:val="40"/>
        </w:rPr>
        <w:t> </w:t>
      </w:r>
      <w:r>
        <w:rPr/>
        <w:t>efficiency</w:t>
      </w:r>
      <w:r>
        <w:rPr>
          <w:spacing w:val="40"/>
        </w:rPr>
        <w:t> </w:t>
      </w:r>
      <w:r>
        <w:rPr/>
        <w:t>mathematical model was given by:</w:t>
      </w:r>
    </w:p>
    <w:p>
      <w:pPr>
        <w:tabs>
          <w:tab w:pos="3393" w:val="left" w:leader="none"/>
        </w:tabs>
        <w:spacing w:line="169" w:lineRule="exact" w:before="35"/>
        <w:ind w:left="1590" w:right="0" w:firstLine="0"/>
        <w:jc w:val="left"/>
        <w:rPr>
          <w:rFonts w:ascii="Symbol" w:hAnsi="Symbol"/>
          <w:sz w:val="27"/>
        </w:rPr>
      </w:pPr>
      <w:r>
        <w:rPr>
          <w:rFonts w:ascii="Symbol" w:hAnsi="Symbol"/>
          <w:position w:val="4"/>
          <w:sz w:val="27"/>
        </w:rPr>
        <w:t></w:t>
      </w:r>
      <w:r>
        <w:rPr>
          <w:spacing w:val="14"/>
          <w:position w:val="4"/>
          <w:sz w:val="27"/>
        </w:rPr>
        <w:t> </w:t>
      </w:r>
      <w:r>
        <w:rPr>
          <w:i/>
          <w:sz w:val="27"/>
        </w:rPr>
        <w:t>M</w:t>
      </w:r>
      <w:r>
        <w:rPr>
          <w:i/>
          <w:position w:val="-6"/>
          <w:sz w:val="15"/>
        </w:rPr>
        <w:t>b</w:t>
      </w:r>
      <w:r>
        <w:rPr>
          <w:i/>
          <w:sz w:val="27"/>
        </w:rPr>
        <w:t>V</w:t>
      </w:r>
      <w:r>
        <w:rPr>
          <w:i/>
          <w:position w:val="-6"/>
          <w:sz w:val="15"/>
        </w:rPr>
        <w:t>c</w:t>
      </w:r>
      <w:r>
        <w:rPr>
          <w:i/>
          <w:sz w:val="27"/>
        </w:rPr>
        <w:t>t</w:t>
      </w:r>
      <w:r>
        <w:rPr>
          <w:i/>
          <w:spacing w:val="15"/>
          <w:sz w:val="27"/>
        </w:rPr>
        <w:t> </w:t>
      </w:r>
      <w:r>
        <w:rPr>
          <w:rFonts w:ascii="Symbol" w:hAnsi="Symbol"/>
          <w:spacing w:val="-10"/>
          <w:position w:val="4"/>
          <w:sz w:val="27"/>
        </w:rPr>
        <w:t></w:t>
      </w:r>
      <w:r>
        <w:rPr>
          <w:position w:val="4"/>
          <w:sz w:val="27"/>
        </w:rPr>
        <w:tab/>
      </w: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1"/>
          <w:position w:val="-6"/>
          <w:sz w:val="15"/>
        </w:rPr>
        <w:t> </w:t>
      </w:r>
      <w:r>
        <w:rPr>
          <w:rFonts w:ascii="Symbol" w:hAnsi="Symbol"/>
          <w:spacing w:val="-12"/>
          <w:position w:val="1"/>
          <w:sz w:val="27"/>
        </w:rPr>
        <w:t></w:t>
      </w:r>
    </w:p>
    <w:p>
      <w:pPr>
        <w:spacing w:after="0" w:line="169" w:lineRule="exact"/>
        <w:jc w:val="left"/>
        <w:rPr>
          <w:rFonts w:ascii="Symbol" w:hAnsi="Symbol"/>
          <w:sz w:val="27"/>
        </w:rPr>
        <w:sectPr>
          <w:type w:val="continuous"/>
          <w:pgSz w:w="11910" w:h="16840"/>
          <w:pgMar w:header="0" w:footer="1077" w:top="1380" w:bottom="1360" w:left="1580" w:right="380"/>
        </w:sectPr>
      </w:pPr>
    </w:p>
    <w:p>
      <w:pPr>
        <w:spacing w:line="347" w:lineRule="exact" w:before="0"/>
        <w:ind w:left="270" w:right="0" w:firstLine="0"/>
        <w:jc w:val="left"/>
        <w:rPr>
          <w:rFonts w:ascii="Symbol" w:hAnsi="Symbol"/>
          <w:sz w:val="27"/>
        </w:rPr>
      </w:pPr>
      <w:r>
        <w:rPr/>
        <mc:AlternateContent>
          <mc:Choice Requires="wps">
            <w:drawing>
              <wp:anchor distT="0" distB="0" distL="0" distR="0" allowOverlap="1" layoutInCell="1" locked="0" behindDoc="0" simplePos="0" relativeHeight="15861760">
                <wp:simplePos x="0" y="0"/>
                <wp:positionH relativeFrom="page">
                  <wp:posOffset>2101065</wp:posOffset>
                </wp:positionH>
                <wp:positionV relativeFrom="paragraph">
                  <wp:posOffset>158790</wp:posOffset>
                </wp:positionV>
                <wp:extent cx="451484" cy="1270"/>
                <wp:effectExtent l="0" t="0" r="0" b="0"/>
                <wp:wrapNone/>
                <wp:docPr id="347" name="Graphic 347"/>
                <wp:cNvGraphicFramePr>
                  <a:graphicFrameLocks/>
                </wp:cNvGraphicFramePr>
                <a:graphic>
                  <a:graphicData uri="http://schemas.microsoft.com/office/word/2010/wordprocessingShape">
                    <wps:wsp>
                      <wps:cNvPr id="347" name="Graphic 347"/>
                      <wps:cNvSpPr/>
                      <wps:spPr>
                        <a:xfrm>
                          <a:off x="0" y="0"/>
                          <a:ext cx="451484" cy="1270"/>
                        </a:xfrm>
                        <a:custGeom>
                          <a:avLst/>
                          <a:gdLst/>
                          <a:ahLst/>
                          <a:cxnLst/>
                          <a:rect l="l" t="t" r="r" b="b"/>
                          <a:pathLst>
                            <a:path w="451484" h="0">
                              <a:moveTo>
                                <a:pt x="0" y="0"/>
                              </a:moveTo>
                              <a:lnTo>
                                <a:pt x="451411"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1760" from="165.438202pt,12.503199pt" to="200.982379pt,12.503199pt" stroked="true" strokeweight=".541687pt" strokecolor="#000000">
                <v:stroke dashstyle="solid"/>
                <w10:wrap type="none"/>
              </v:line>
            </w:pict>
          </mc:Fallback>
        </mc:AlternateContent>
      </w:r>
      <w:r>
        <w:rPr/>
        <mc:AlternateContent>
          <mc:Choice Requires="wps">
            <w:drawing>
              <wp:anchor distT="0" distB="0" distL="0" distR="0" allowOverlap="1" layoutInCell="1" locked="0" behindDoc="1" simplePos="0" relativeHeight="476775936">
                <wp:simplePos x="0" y="0"/>
                <wp:positionH relativeFrom="page">
                  <wp:posOffset>2013018</wp:posOffset>
                </wp:positionH>
                <wp:positionV relativeFrom="paragraph">
                  <wp:posOffset>119014</wp:posOffset>
                </wp:positionV>
                <wp:extent cx="66675" cy="208915"/>
                <wp:effectExtent l="0" t="0" r="0" b="0"/>
                <wp:wrapNone/>
                <wp:docPr id="348" name="Textbox 348"/>
                <wp:cNvGraphicFramePr>
                  <a:graphicFrameLocks/>
                </wp:cNvGraphicFramePr>
                <a:graphic>
                  <a:graphicData uri="http://schemas.microsoft.com/office/word/2010/wordprocessingShape">
                    <wps:wsp>
                      <wps:cNvPr id="348" name="Textbox 348"/>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58.505356pt;margin-top:9.371246pt;width:5.25pt;height:16.45pt;mso-position-horizontal-relative:page;mso-position-vertical-relative:paragraph;z-index:-26540544" type="#_x0000_t202" id="docshape166"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76448">
                <wp:simplePos x="0" y="0"/>
                <wp:positionH relativeFrom="page">
                  <wp:posOffset>2573732</wp:posOffset>
                </wp:positionH>
                <wp:positionV relativeFrom="paragraph">
                  <wp:posOffset>119014</wp:posOffset>
                </wp:positionV>
                <wp:extent cx="66675" cy="208915"/>
                <wp:effectExtent l="0" t="0" r="0" b="0"/>
                <wp:wrapNone/>
                <wp:docPr id="349" name="Textbox 349"/>
                <wp:cNvGraphicFramePr>
                  <a:graphicFrameLocks/>
                </wp:cNvGraphicFramePr>
                <a:graphic>
                  <a:graphicData uri="http://schemas.microsoft.com/office/word/2010/wordprocessingShape">
                    <wps:wsp>
                      <wps:cNvPr id="349" name="Textbox 349"/>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02.656067pt;margin-top:9.371246pt;width:5.25pt;height:16.45pt;mso-position-horizontal-relative:page;mso-position-vertical-relative:paragraph;z-index:-26540032" type="#_x0000_t202" id="docshape167"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E</w:t>
      </w:r>
      <w:r>
        <w:rPr>
          <w:i/>
          <w:position w:val="-6"/>
          <w:sz w:val="15"/>
        </w:rPr>
        <w:t>T</w:t>
      </w:r>
      <w:r>
        <w:rPr>
          <w:i/>
          <w:spacing w:val="78"/>
          <w:position w:val="-6"/>
          <w:sz w:val="15"/>
        </w:rPr>
        <w:t> </w:t>
      </w:r>
      <w:r>
        <w:rPr>
          <w:rFonts w:ascii="Symbol" w:hAnsi="Symbol"/>
          <w:sz w:val="27"/>
        </w:rPr>
        <w:t></w:t>
      </w:r>
      <w:r>
        <w:rPr>
          <w:spacing w:val="-6"/>
          <w:sz w:val="27"/>
        </w:rPr>
        <w:t> </w:t>
      </w:r>
      <w:r>
        <w:rPr>
          <w:rFonts w:ascii="Symbol" w:hAnsi="Symbol"/>
          <w:spacing w:val="-2"/>
          <w:sz w:val="27"/>
        </w:rPr>
        <w:t></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2"/>
          <w:w w:val="150"/>
          <w:sz w:val="27"/>
        </w:rPr>
        <w:t> </w:t>
      </w:r>
      <w:r>
        <w:rPr>
          <w:i/>
          <w:spacing w:val="-10"/>
          <w:sz w:val="27"/>
        </w:rPr>
        <w:t>C</w:t>
      </w:r>
    </w:p>
    <w:p>
      <w:pPr>
        <w:pStyle w:val="Heading1"/>
        <w:spacing w:line="325" w:lineRule="exact"/>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62272">
                <wp:simplePos x="0" y="0"/>
                <wp:positionH relativeFrom="page">
                  <wp:posOffset>3246049</wp:posOffset>
                </wp:positionH>
                <wp:positionV relativeFrom="paragraph">
                  <wp:posOffset>-47841</wp:posOffset>
                </wp:positionV>
                <wp:extent cx="381635" cy="1270"/>
                <wp:effectExtent l="0" t="0" r="0" b="0"/>
                <wp:wrapNone/>
                <wp:docPr id="350" name="Graphic 350"/>
                <wp:cNvGraphicFramePr>
                  <a:graphicFrameLocks/>
                </wp:cNvGraphicFramePr>
                <a:graphic>
                  <a:graphicData uri="http://schemas.microsoft.com/office/word/2010/wordprocessingShape">
                    <wps:wsp>
                      <wps:cNvPr id="350" name="Graphic 350"/>
                      <wps:cNvSpPr/>
                      <wps:spPr>
                        <a:xfrm>
                          <a:off x="0" y="0"/>
                          <a:ext cx="381635" cy="1270"/>
                        </a:xfrm>
                        <a:custGeom>
                          <a:avLst/>
                          <a:gdLst/>
                          <a:ahLst/>
                          <a:cxnLst/>
                          <a:rect l="l" t="t" r="r" b="b"/>
                          <a:pathLst>
                            <a:path w="381635" h="0">
                              <a:moveTo>
                                <a:pt x="0" y="0"/>
                              </a:moveTo>
                              <a:lnTo>
                                <a:pt x="381524"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2272" from="255.594437pt,-3.767066pt" to="285.635706pt,-3.767066pt" stroked="true" strokeweight=".541687pt" strokecolor="#000000">
                <v:stroke dashstyle="solid"/>
                <w10:wrap type="none"/>
              </v:line>
            </w:pict>
          </mc:Fallback>
        </mc:AlternateContent>
      </w:r>
      <w:r>
        <w:rPr>
          <w:i/>
          <w:spacing w:val="-10"/>
          <w:sz w:val="27"/>
        </w:rPr>
        <w:t>M</w:t>
      </w:r>
    </w:p>
    <w:p>
      <w:pPr>
        <w:pStyle w:val="Heading1"/>
        <w:spacing w:line="300" w:lineRule="exact" w:before="25"/>
        <w:ind w:left="306"/>
      </w:pPr>
      <w:r>
        <w:rPr/>
        <w:br w:type="column"/>
      </w:r>
      <w:r>
        <w:rPr>
          <w:rFonts w:ascii="Symbol" w:hAnsi="Symbol"/>
          <w:position w:val="2"/>
        </w:rPr>
        <w:t></w:t>
      </w:r>
      <w:r>
        <w:rPr>
          <w:spacing w:val="-23"/>
          <w:position w:val="2"/>
        </w:rPr>
        <w:t> </w:t>
      </w:r>
      <w:r>
        <w:rPr>
          <w:rFonts w:ascii="Symbol" w:hAnsi="Symbol"/>
        </w:rPr>
        <w:t></w:t>
      </w:r>
      <w:r>
        <w:rPr>
          <w:spacing w:val="-30"/>
        </w:rPr>
        <w:t> </w:t>
      </w:r>
      <w:r>
        <w:rPr>
          <w:spacing w:val="-2"/>
        </w:rPr>
        <w:t>89.24</w:t>
      </w:r>
    </w:p>
    <w:p>
      <w:pPr>
        <w:pStyle w:val="Heading2"/>
      </w:pPr>
      <w:r>
        <w:rPr>
          <w:spacing w:val="-10"/>
        </w:rPr>
        <w:t>h</w:t>
      </w:r>
    </w:p>
    <w:p>
      <w:pPr>
        <w:pStyle w:val="BodyText"/>
        <w:spacing w:line="192" w:lineRule="exact" w:before="134"/>
        <w:ind w:left="270"/>
      </w:pPr>
      <w:r>
        <w:rPr/>
        <w:br w:type="column"/>
      </w:r>
      <w:r>
        <w:rPr>
          <w:spacing w:val="-2"/>
        </w:rPr>
        <w:t>(3.54)</w:t>
      </w:r>
    </w:p>
    <w:p>
      <w:pPr>
        <w:spacing w:after="0" w:line="192" w:lineRule="exact"/>
        <w:sectPr>
          <w:type w:val="continuous"/>
          <w:pgSz w:w="11910" w:h="16840"/>
          <w:pgMar w:header="0" w:footer="1077" w:top="1380" w:bottom="1360" w:left="1580" w:right="380"/>
          <w:cols w:num="4" w:equalWidth="0">
            <w:col w:w="2315" w:space="40"/>
            <w:col w:w="1466" w:space="39"/>
            <w:col w:w="1297" w:space="2715"/>
            <w:col w:w="2078"/>
          </w:cols>
        </w:sectPr>
      </w:pPr>
    </w:p>
    <w:p>
      <w:pPr>
        <w:tabs>
          <w:tab w:pos="2041" w:val="left" w:leader="none"/>
          <w:tab w:pos="2320" w:val="left" w:leader="none"/>
          <w:tab w:pos="3393" w:val="left" w:leader="none"/>
          <w:tab w:pos="3852" w:val="left" w:leader="none"/>
          <w:tab w:pos="4166" w:val="left" w:leader="none"/>
        </w:tabs>
        <w:spacing w:line="319" w:lineRule="exact" w:before="0"/>
        <w:ind w:left="1590"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1"/>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spacing w:before="282"/>
        <w:ind w:left="220"/>
      </w:pPr>
      <w:r>
        <w:rPr>
          <w:spacing w:val="-2"/>
        </w:rPr>
        <w:t>Where,</w:t>
      </w:r>
    </w:p>
    <w:p>
      <w:pPr>
        <w:pStyle w:val="BodyText"/>
      </w:pPr>
    </w:p>
    <w:p>
      <w:pPr>
        <w:pStyle w:val="BodyText"/>
        <w:ind w:left="940"/>
      </w:pPr>
      <w:r>
        <w:rPr>
          <w:i/>
        </w:rPr>
        <w:t>E</w:t>
      </w:r>
      <w:r>
        <w:rPr>
          <w:i/>
          <w:vertAlign w:val="subscript"/>
        </w:rPr>
        <w:t>T</w:t>
      </w:r>
      <w:r>
        <w:rPr>
          <w:i/>
          <w:spacing w:val="-1"/>
          <w:vertAlign w:val="baseline"/>
        </w:rPr>
        <w:t> </w:t>
      </w:r>
      <w:r>
        <w:rPr>
          <w:vertAlign w:val="baseline"/>
        </w:rPr>
        <w:t>=</w:t>
      </w:r>
      <w:r>
        <w:rPr>
          <w:spacing w:val="-1"/>
          <w:vertAlign w:val="baseline"/>
        </w:rPr>
        <w:t> </w:t>
      </w:r>
      <w:r>
        <w:rPr>
          <w:vertAlign w:val="baseline"/>
        </w:rPr>
        <w:t>threshing</w:t>
      </w:r>
      <w:r>
        <w:rPr>
          <w:spacing w:val="-2"/>
          <w:vertAlign w:val="baseline"/>
        </w:rPr>
        <w:t> </w:t>
      </w:r>
      <w:r>
        <w:rPr>
          <w:vertAlign w:val="baseline"/>
        </w:rPr>
        <w:t>efficiency</w:t>
      </w:r>
      <w:r>
        <w:rPr>
          <w:spacing w:val="-1"/>
          <w:vertAlign w:val="baseline"/>
        </w:rPr>
        <w:t> </w:t>
      </w:r>
      <w:r>
        <w:rPr>
          <w:spacing w:val="-5"/>
          <w:vertAlign w:val="baseline"/>
        </w:rPr>
        <w:t>(%)</w:t>
      </w:r>
    </w:p>
    <w:p>
      <w:pPr>
        <w:pStyle w:val="BodyText"/>
      </w:pPr>
    </w:p>
    <w:p>
      <w:pPr>
        <w:pStyle w:val="BodyText"/>
        <w:ind w:left="940"/>
      </w:pPr>
      <w:r>
        <w:rPr>
          <w:i/>
        </w:rPr>
        <w:t>M</w:t>
      </w:r>
      <w:r>
        <w:rPr>
          <w:i/>
          <w:vertAlign w:val="subscript"/>
        </w:rPr>
        <w:t>b</w:t>
      </w:r>
      <w:r>
        <w:rPr>
          <w:i/>
          <w:vertAlign w:val="baseline"/>
        </w:rPr>
        <w:t> </w:t>
      </w:r>
      <w:r>
        <w:rPr>
          <w:vertAlign w:val="baseline"/>
        </w:rPr>
        <w:t>=</w:t>
      </w:r>
      <w:r>
        <w:rPr>
          <w:spacing w:val="-1"/>
          <w:vertAlign w:val="baseline"/>
        </w:rPr>
        <w:t> </w:t>
      </w:r>
      <w:r>
        <w:rPr>
          <w:vertAlign w:val="baseline"/>
        </w:rPr>
        <w:t>mass of</w:t>
      </w:r>
      <w:r>
        <w:rPr>
          <w:spacing w:val="-1"/>
          <w:vertAlign w:val="baseline"/>
        </w:rPr>
        <w:t> </w:t>
      </w:r>
      <w:r>
        <w:rPr>
          <w:vertAlign w:val="baseline"/>
        </w:rPr>
        <w:t>beater (0.188</w:t>
      </w:r>
      <w:r>
        <w:rPr>
          <w:spacing w:val="-1"/>
          <w:vertAlign w:val="baseline"/>
        </w:rPr>
        <w:t> </w:t>
      </w:r>
      <w:r>
        <w:rPr>
          <w:spacing w:val="-5"/>
          <w:vertAlign w:val="baseline"/>
        </w:rPr>
        <w:t>kg)</w:t>
      </w:r>
    </w:p>
    <w:p>
      <w:pPr>
        <w:pStyle w:val="BodyText"/>
        <w:spacing w:before="273"/>
        <w:ind w:left="940"/>
      </w:pPr>
      <w:r>
        <w:rPr>
          <w:i/>
          <w:position w:val="2"/>
          <w:sz w:val="25"/>
        </w:rPr>
        <w:t>V</w:t>
      </w:r>
      <w:r>
        <w:rPr>
          <w:i/>
          <w:sz w:val="17"/>
        </w:rPr>
        <w:t>c</w:t>
      </w:r>
      <w:r>
        <w:rPr>
          <w:position w:val="2"/>
        </w:rPr>
        <w:t>=</w:t>
      </w:r>
      <w:r>
        <w:rPr>
          <w:spacing w:val="-5"/>
          <w:position w:val="2"/>
        </w:rPr>
        <w:t> </w:t>
      </w:r>
      <w:r>
        <w:rPr>
          <w:position w:val="2"/>
        </w:rPr>
        <w:t>velocity</w:t>
      </w:r>
      <w:r>
        <w:rPr>
          <w:spacing w:val="-9"/>
          <w:position w:val="2"/>
        </w:rPr>
        <w:t> </w:t>
      </w:r>
      <w:r>
        <w:rPr>
          <w:position w:val="2"/>
        </w:rPr>
        <w:t>of</w:t>
      </w:r>
      <w:r>
        <w:rPr>
          <w:spacing w:val="-3"/>
          <w:position w:val="2"/>
        </w:rPr>
        <w:t> </w:t>
      </w:r>
      <w:r>
        <w:rPr>
          <w:position w:val="2"/>
        </w:rPr>
        <w:t>peripheral</w:t>
      </w:r>
      <w:r>
        <w:rPr>
          <w:spacing w:val="-2"/>
          <w:position w:val="2"/>
        </w:rPr>
        <w:t> </w:t>
      </w:r>
      <w:r>
        <w:rPr>
          <w:position w:val="2"/>
        </w:rPr>
        <w:t>cylinder</w:t>
      </w:r>
      <w:r>
        <w:rPr>
          <w:spacing w:val="-3"/>
          <w:position w:val="2"/>
        </w:rPr>
        <w:t> </w:t>
      </w:r>
      <w:r>
        <w:rPr>
          <w:spacing w:val="-2"/>
          <w:position w:val="2"/>
        </w:rPr>
        <w:t>(m/s)</w:t>
      </w:r>
    </w:p>
    <w:p>
      <w:pPr>
        <w:pStyle w:val="BodyText"/>
        <w:spacing w:before="1"/>
      </w:pPr>
    </w:p>
    <w:p>
      <w:pPr>
        <w:pStyle w:val="BodyText"/>
        <w:ind w:left="940"/>
      </w:pPr>
      <w:r>
        <w:rPr>
          <w:i/>
        </w:rPr>
        <w:t>t</w:t>
      </w:r>
      <w:r>
        <w:rPr>
          <w:i/>
          <w:spacing w:val="-1"/>
        </w:rPr>
        <w:t> </w:t>
      </w:r>
      <w:r>
        <w:rPr/>
        <w:t>=</w:t>
      </w:r>
      <w:r>
        <w:rPr>
          <w:spacing w:val="-1"/>
        </w:rPr>
        <w:t> </w:t>
      </w:r>
      <w:r>
        <w:rPr/>
        <w:t>dueling</w:t>
      </w:r>
      <w:r>
        <w:rPr>
          <w:spacing w:val="-4"/>
        </w:rPr>
        <w:t> </w:t>
      </w:r>
      <w:r>
        <w:rPr/>
        <w:t>time of crop</w:t>
      </w:r>
      <w:r>
        <w:rPr>
          <w:spacing w:val="-1"/>
        </w:rPr>
        <w:t> </w:t>
      </w:r>
      <w:r>
        <w:rPr/>
        <w:t>in the threshing chamber </w:t>
      </w:r>
      <w:r>
        <w:rPr>
          <w:spacing w:val="-2"/>
        </w:rPr>
        <w:t>(1min)</w:t>
      </w:r>
    </w:p>
    <w:p>
      <w:pPr>
        <w:pStyle w:val="BodyText"/>
      </w:pPr>
    </w:p>
    <w:p>
      <w:pPr>
        <w:pStyle w:val="BodyText"/>
        <w:ind w:left="940"/>
      </w:pPr>
      <w:r>
        <w:rPr>
          <w:i/>
        </w:rPr>
        <w:t>M</w:t>
      </w:r>
      <w:r>
        <w:rPr>
          <w:i/>
          <w:vertAlign w:val="subscript"/>
        </w:rPr>
        <w:t>f</w:t>
      </w:r>
      <w:r>
        <w:rPr>
          <w:i/>
          <w:spacing w:val="-19"/>
          <w:vertAlign w:val="baseline"/>
        </w:rPr>
        <w:t> </w:t>
      </w:r>
      <w:r>
        <w:rPr>
          <w:vertAlign w:val="baseline"/>
        </w:rPr>
        <w:t>=</w:t>
      </w:r>
      <w:r>
        <w:rPr>
          <w:spacing w:val="-2"/>
          <w:vertAlign w:val="baseline"/>
        </w:rPr>
        <w:t> </w:t>
      </w:r>
      <w:r>
        <w:rPr>
          <w:vertAlign w:val="baseline"/>
        </w:rPr>
        <w:t>total mass of</w:t>
      </w:r>
      <w:r>
        <w:rPr>
          <w:spacing w:val="-2"/>
          <w:vertAlign w:val="baseline"/>
        </w:rPr>
        <w:t> </w:t>
      </w:r>
      <w:r>
        <w:rPr>
          <w:vertAlign w:val="baseline"/>
        </w:rPr>
        <w:t>crop</w:t>
      </w:r>
      <w:r>
        <w:rPr>
          <w:spacing w:val="-1"/>
          <w:vertAlign w:val="baseline"/>
        </w:rPr>
        <w:t> </w:t>
      </w:r>
      <w:r>
        <w:rPr>
          <w:vertAlign w:val="baseline"/>
        </w:rPr>
        <w:t>fed </w:t>
      </w:r>
      <w:r>
        <w:rPr>
          <w:spacing w:val="-4"/>
          <w:vertAlign w:val="baseline"/>
        </w:rPr>
        <w:t>(kg)</w:t>
      </w:r>
    </w:p>
    <w:p>
      <w:pPr>
        <w:pStyle w:val="BodyText"/>
      </w:pPr>
    </w:p>
    <w:p>
      <w:pPr>
        <w:pStyle w:val="BodyText"/>
        <w:ind w:left="940"/>
      </w:pPr>
      <w:r>
        <w:rPr>
          <w:i/>
        </w:rPr>
        <w:t>C</w:t>
      </w:r>
      <w:r>
        <w:rPr>
          <w:i/>
          <w:vertAlign w:val="subscript"/>
        </w:rPr>
        <w:t>c</w:t>
      </w:r>
      <w:r>
        <w:rPr>
          <w:i/>
          <w:spacing w:val="-2"/>
          <w:vertAlign w:val="baseline"/>
        </w:rPr>
        <w:t> </w:t>
      </w:r>
      <w:r>
        <w:rPr>
          <w:vertAlign w:val="baseline"/>
        </w:rPr>
        <w:t>=</w:t>
      </w:r>
      <w:r>
        <w:rPr>
          <w:spacing w:val="-2"/>
          <w:vertAlign w:val="baseline"/>
        </w:rPr>
        <w:t> </w:t>
      </w:r>
      <w:r>
        <w:rPr>
          <w:vertAlign w:val="baseline"/>
        </w:rPr>
        <w:t>concave clearance</w:t>
      </w:r>
      <w:r>
        <w:rPr>
          <w:spacing w:val="-2"/>
          <w:vertAlign w:val="baseline"/>
        </w:rPr>
        <w:t> </w:t>
      </w:r>
      <w:r>
        <w:rPr>
          <w:spacing w:val="-5"/>
          <w:vertAlign w:val="baseline"/>
        </w:rPr>
        <w:t>(m)</w:t>
      </w:r>
    </w:p>
    <w:p>
      <w:pPr>
        <w:pStyle w:val="BodyText"/>
      </w:pPr>
    </w:p>
    <w:p>
      <w:pPr>
        <w:pStyle w:val="BodyText"/>
        <w:ind w:left="940"/>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2"/>
          <w:vertAlign w:val="baseline"/>
        </w:rPr>
        <w:t> </w:t>
      </w:r>
      <w:r>
        <w:rPr>
          <w:vertAlign w:val="baseline"/>
        </w:rPr>
        <w:t>of beaters</w:t>
      </w:r>
      <w:r>
        <w:rPr>
          <w:spacing w:val="-1"/>
          <w:vertAlign w:val="baseline"/>
        </w:rPr>
        <w:t> </w:t>
      </w:r>
      <w:r>
        <w:rPr>
          <w:spacing w:val="-2"/>
          <w:vertAlign w:val="baseline"/>
        </w:rPr>
        <w:t>(38).</w:t>
      </w:r>
    </w:p>
    <w:p>
      <w:pPr>
        <w:pStyle w:val="BodyText"/>
      </w:pPr>
    </w:p>
    <w:p>
      <w:pPr>
        <w:pStyle w:val="BodyText"/>
        <w:ind w:left="940"/>
      </w:pPr>
      <w:r>
        <w:rPr>
          <w:i/>
        </w:rPr>
        <w:t>L</w:t>
      </w:r>
      <w:r>
        <w:rPr>
          <w:i/>
          <w:vertAlign w:val="subscript"/>
        </w:rPr>
        <w:t>c</w:t>
      </w:r>
      <w:r>
        <w:rPr>
          <w:i/>
          <w:spacing w:val="-1"/>
          <w:vertAlign w:val="baseline"/>
        </w:rPr>
        <w:t> </w:t>
      </w:r>
      <w:r>
        <w:rPr>
          <w:vertAlign w:val="baseline"/>
        </w:rPr>
        <w:t>=</w:t>
      </w:r>
      <w:r>
        <w:rPr>
          <w:spacing w:val="-2"/>
          <w:vertAlign w:val="baseline"/>
        </w:rPr>
        <w:t> </w:t>
      </w:r>
      <w:r>
        <w:rPr>
          <w:vertAlign w:val="baseline"/>
        </w:rPr>
        <w:t>length</w:t>
      </w:r>
      <w:r>
        <w:rPr>
          <w:spacing w:val="-1"/>
          <w:vertAlign w:val="baseline"/>
        </w:rPr>
        <w:t> </w:t>
      </w:r>
      <w:r>
        <w:rPr>
          <w:vertAlign w:val="baseline"/>
        </w:rPr>
        <w:t>of</w:t>
      </w:r>
      <w:r>
        <w:rPr>
          <w:spacing w:val="-1"/>
          <w:vertAlign w:val="baseline"/>
        </w:rPr>
        <w:t> </w:t>
      </w:r>
      <w:r>
        <w:rPr>
          <w:vertAlign w:val="baseline"/>
        </w:rPr>
        <w:t>threshing</w:t>
      </w:r>
      <w:r>
        <w:rPr>
          <w:spacing w:val="-3"/>
          <w:vertAlign w:val="baseline"/>
        </w:rPr>
        <w:t> </w:t>
      </w:r>
      <w:r>
        <w:rPr>
          <w:vertAlign w:val="baseline"/>
        </w:rPr>
        <w:t>cylinder</w:t>
      </w:r>
      <w:r>
        <w:rPr>
          <w:spacing w:val="-1"/>
          <w:vertAlign w:val="baseline"/>
        </w:rPr>
        <w:t> </w:t>
      </w:r>
      <w:r>
        <w:rPr>
          <w:vertAlign w:val="baseline"/>
        </w:rPr>
        <w:t>(1.195</w:t>
      </w:r>
      <w:r>
        <w:rPr>
          <w:spacing w:val="-1"/>
          <w:vertAlign w:val="baseline"/>
        </w:rPr>
        <w:t> </w:t>
      </w:r>
      <w:r>
        <w:rPr>
          <w:spacing w:val="-5"/>
          <w:vertAlign w:val="baseline"/>
        </w:rPr>
        <w:t>m)</w:t>
      </w:r>
    </w:p>
    <w:p>
      <w:pPr>
        <w:pStyle w:val="BodyText"/>
      </w:pPr>
    </w:p>
    <w:p>
      <w:pPr>
        <w:pStyle w:val="BodyText"/>
        <w:ind w:left="940"/>
      </w:pPr>
      <w:r>
        <w:rPr>
          <w:i/>
        </w:rPr>
        <w:t>M</w:t>
      </w:r>
      <w:r>
        <w:rPr>
          <w:i/>
          <w:vertAlign w:val="subscript"/>
        </w:rPr>
        <w:t>c</w:t>
      </w:r>
      <w:r>
        <w:rPr>
          <w:i/>
          <w:spacing w:val="-1"/>
          <w:vertAlign w:val="baseline"/>
        </w:rPr>
        <w:t> </w:t>
      </w:r>
      <w:r>
        <w:rPr>
          <w:vertAlign w:val="baseline"/>
        </w:rPr>
        <w:t>=</w:t>
      </w:r>
      <w:r>
        <w:rPr>
          <w:spacing w:val="-2"/>
          <w:vertAlign w:val="baseline"/>
        </w:rPr>
        <w:t> </w:t>
      </w:r>
      <w:r>
        <w:rPr>
          <w:vertAlign w:val="baseline"/>
        </w:rPr>
        <w:t>moisture</w:t>
      </w:r>
      <w:r>
        <w:rPr>
          <w:spacing w:val="-1"/>
          <w:vertAlign w:val="baseline"/>
        </w:rPr>
        <w:t> </w:t>
      </w:r>
      <w:r>
        <w:rPr>
          <w:vertAlign w:val="baseline"/>
        </w:rPr>
        <w:t>content</w:t>
      </w:r>
      <w:r>
        <w:rPr>
          <w:spacing w:val="-1"/>
          <w:vertAlign w:val="baseline"/>
        </w:rPr>
        <w:t> </w:t>
      </w:r>
      <w:r>
        <w:rPr>
          <w:vertAlign w:val="baseline"/>
        </w:rPr>
        <w:t>of the crop</w:t>
      </w:r>
      <w:r>
        <w:rPr>
          <w:spacing w:val="-1"/>
          <w:vertAlign w:val="baseline"/>
        </w:rPr>
        <w:t> </w:t>
      </w:r>
      <w:r>
        <w:rPr>
          <w:vertAlign w:val="baseline"/>
        </w:rPr>
        <w:t>(% </w:t>
      </w:r>
      <w:r>
        <w:rPr>
          <w:spacing w:val="-5"/>
          <w:vertAlign w:val="baseline"/>
        </w:rPr>
        <w:t>wb)</w:t>
      </w:r>
    </w:p>
    <w:p>
      <w:pPr>
        <w:pStyle w:val="BodyText"/>
      </w:pPr>
    </w:p>
    <w:p>
      <w:pPr>
        <w:pStyle w:val="BodyText"/>
        <w:ind w:left="940"/>
      </w:pPr>
      <w:r>
        <w:rPr>
          <w:i/>
        </w:rPr>
        <w:t>h</w:t>
      </w:r>
      <w:r>
        <w:rPr>
          <w:i/>
          <w:spacing w:val="-3"/>
        </w:rPr>
        <w:t> </w:t>
      </w:r>
      <w:r>
        <w:rPr/>
        <w:t>=</w:t>
      </w:r>
      <w:r>
        <w:rPr>
          <w:spacing w:val="-1"/>
        </w:rPr>
        <w:t> </w:t>
      </w:r>
      <w:r>
        <w:rPr/>
        <w:t>height of the</w:t>
      </w:r>
      <w:r>
        <w:rPr>
          <w:spacing w:val="-2"/>
        </w:rPr>
        <w:t> </w:t>
      </w:r>
      <w:r>
        <w:rPr/>
        <w:t>threshing</w:t>
      </w:r>
      <w:r>
        <w:rPr>
          <w:spacing w:val="-3"/>
        </w:rPr>
        <w:t> </w:t>
      </w:r>
      <w:r>
        <w:rPr/>
        <w:t>chamber (0.47</w:t>
      </w:r>
      <w:r>
        <w:rPr>
          <w:spacing w:val="-1"/>
        </w:rPr>
        <w:t> </w:t>
      </w:r>
      <w:r>
        <w:rPr>
          <w:spacing w:val="-5"/>
        </w:rPr>
        <w:t>m)</w:t>
      </w:r>
    </w:p>
    <w:p>
      <w:pPr>
        <w:pStyle w:val="BodyText"/>
        <w:spacing w:before="125"/>
      </w:pPr>
    </w:p>
    <w:p>
      <w:pPr>
        <w:pStyle w:val="Heading8"/>
        <w:numPr>
          <w:ilvl w:val="1"/>
          <w:numId w:val="44"/>
        </w:numPr>
        <w:tabs>
          <w:tab w:pos="939" w:val="left" w:leader="none"/>
        </w:tabs>
        <w:spacing w:line="240" w:lineRule="auto" w:before="0" w:after="0"/>
        <w:ind w:left="939" w:right="0" w:hanging="719"/>
        <w:jc w:val="both"/>
      </w:pPr>
      <w:r>
        <w:rPr/>
        <w:t>Development</w:t>
      </w:r>
      <w:r>
        <w:rPr>
          <w:spacing w:val="-5"/>
        </w:rPr>
        <w:t> </w:t>
      </w:r>
      <w:r>
        <w:rPr/>
        <w:t>of</w:t>
      </w:r>
      <w:r>
        <w:rPr>
          <w:spacing w:val="-3"/>
        </w:rPr>
        <w:t> </w:t>
      </w:r>
      <w:r>
        <w:rPr/>
        <w:t>Threshing</w:t>
      </w:r>
      <w:r>
        <w:rPr>
          <w:spacing w:val="-1"/>
        </w:rPr>
        <w:t> </w:t>
      </w:r>
      <w:r>
        <w:rPr/>
        <w:t>Loss</w:t>
      </w:r>
      <w:r>
        <w:rPr>
          <w:spacing w:val="-2"/>
        </w:rPr>
        <w:t> </w:t>
      </w:r>
      <w:r>
        <w:rPr/>
        <w:t>Mathematical</w:t>
      </w:r>
      <w:r>
        <w:rPr>
          <w:spacing w:val="-1"/>
        </w:rPr>
        <w:t> </w:t>
      </w:r>
      <w:r>
        <w:rPr>
          <w:spacing w:val="-2"/>
        </w:rPr>
        <w:t>Model</w:t>
      </w:r>
    </w:p>
    <w:p>
      <w:pPr>
        <w:pStyle w:val="BodyText"/>
        <w:spacing w:line="480" w:lineRule="auto" w:before="271"/>
        <w:ind w:left="220" w:right="364" w:firstLine="719"/>
        <w:jc w:val="both"/>
      </w:pPr>
      <w:r>
        <w:rPr/>
        <w:t>Threshing loss includes the unthreshed grain loss, plus the scattered grain loss. The scattered grain loss (</w:t>
      </w:r>
      <w:r>
        <w:rPr>
          <w:i/>
        </w:rPr>
        <w:t>S</w:t>
      </w:r>
      <w:r>
        <w:rPr>
          <w:i/>
          <w:vertAlign w:val="subscript"/>
        </w:rPr>
        <w:t>g</w:t>
      </w:r>
      <w:r>
        <w:rPr>
          <w:vertAlign w:val="baseline"/>
        </w:rPr>
        <w:t>) includes: threshed grains sucked out with chaff at the top chaff outlet, plus threshed grains falling out of the hopper, threshed grains blown away with chaff by the blower, threshed grains falling from the shaker. The percentage of scattered grain loss (</w:t>
      </w:r>
      <w:r>
        <w:rPr>
          <w:i/>
          <w:vertAlign w:val="baseline"/>
        </w:rPr>
        <w:t>S</w:t>
      </w:r>
      <w:r>
        <w:rPr>
          <w:i/>
          <w:vertAlign w:val="subscript"/>
        </w:rPr>
        <w:t>g</w:t>
      </w:r>
      <w:r>
        <w:rPr>
          <w:vertAlign w:val="baseline"/>
        </w:rPr>
        <w:t>) for both crops were obtained by conducting field experiments on the multicrop thresher with the crops</w:t>
      </w:r>
      <w:r>
        <w:rPr>
          <w:spacing w:val="38"/>
          <w:vertAlign w:val="baseline"/>
        </w:rPr>
        <w:t> </w:t>
      </w:r>
      <w:r>
        <w:rPr>
          <w:vertAlign w:val="baseline"/>
        </w:rPr>
        <w:t>and</w:t>
      </w:r>
      <w:r>
        <w:rPr>
          <w:spacing w:val="41"/>
          <w:vertAlign w:val="baseline"/>
        </w:rPr>
        <w:t> </w:t>
      </w:r>
      <w:r>
        <w:rPr>
          <w:vertAlign w:val="baseline"/>
        </w:rPr>
        <w:t>collecting</w:t>
      </w:r>
      <w:r>
        <w:rPr>
          <w:spacing w:val="38"/>
          <w:vertAlign w:val="baseline"/>
        </w:rPr>
        <w:t> </w:t>
      </w:r>
      <w:r>
        <w:rPr>
          <w:vertAlign w:val="baseline"/>
        </w:rPr>
        <w:t>the</w:t>
      </w:r>
      <w:r>
        <w:rPr>
          <w:spacing w:val="41"/>
          <w:vertAlign w:val="baseline"/>
        </w:rPr>
        <w:t> </w:t>
      </w:r>
      <w:r>
        <w:rPr>
          <w:vertAlign w:val="baseline"/>
        </w:rPr>
        <w:t>grains</w:t>
      </w:r>
      <w:r>
        <w:rPr>
          <w:spacing w:val="42"/>
          <w:vertAlign w:val="baseline"/>
        </w:rPr>
        <w:t> </w:t>
      </w:r>
      <w:r>
        <w:rPr>
          <w:vertAlign w:val="baseline"/>
        </w:rPr>
        <w:t>scattered</w:t>
      </w:r>
      <w:r>
        <w:rPr>
          <w:spacing w:val="40"/>
          <w:vertAlign w:val="baseline"/>
        </w:rPr>
        <w:t> </w:t>
      </w:r>
      <w:r>
        <w:rPr>
          <w:vertAlign w:val="baseline"/>
        </w:rPr>
        <w:t>all</w:t>
      </w:r>
      <w:r>
        <w:rPr>
          <w:spacing w:val="42"/>
          <w:vertAlign w:val="baseline"/>
        </w:rPr>
        <w:t> </w:t>
      </w:r>
      <w:r>
        <w:rPr>
          <w:vertAlign w:val="baseline"/>
        </w:rPr>
        <w:t>around</w:t>
      </w:r>
      <w:r>
        <w:rPr>
          <w:spacing w:val="40"/>
          <w:vertAlign w:val="baseline"/>
        </w:rPr>
        <w:t> </w:t>
      </w:r>
      <w:r>
        <w:rPr>
          <w:vertAlign w:val="baseline"/>
        </w:rPr>
        <w:t>the</w:t>
      </w:r>
      <w:r>
        <w:rPr>
          <w:spacing w:val="41"/>
          <w:vertAlign w:val="baseline"/>
        </w:rPr>
        <w:t> </w:t>
      </w:r>
      <w:r>
        <w:rPr>
          <w:vertAlign w:val="baseline"/>
        </w:rPr>
        <w:t>machine</w:t>
      </w:r>
      <w:r>
        <w:rPr>
          <w:spacing w:val="41"/>
          <w:vertAlign w:val="baseline"/>
        </w:rPr>
        <w:t> </w:t>
      </w:r>
      <w:r>
        <w:rPr>
          <w:vertAlign w:val="baseline"/>
        </w:rPr>
        <w:t>to</w:t>
      </w:r>
      <w:r>
        <w:rPr>
          <w:spacing w:val="41"/>
          <w:vertAlign w:val="baseline"/>
        </w:rPr>
        <w:t> </w:t>
      </w:r>
      <w:r>
        <w:rPr>
          <w:vertAlign w:val="baseline"/>
        </w:rPr>
        <w:t>determine</w:t>
      </w:r>
      <w:r>
        <w:rPr>
          <w:spacing w:val="41"/>
          <w:vertAlign w:val="baseline"/>
        </w:rPr>
        <w:t> </w:t>
      </w:r>
      <w:r>
        <w:rPr>
          <w:vertAlign w:val="baseline"/>
        </w:rPr>
        <w:t>its</w:t>
      </w:r>
      <w:r>
        <w:rPr>
          <w:spacing w:val="42"/>
          <w:vertAlign w:val="baseline"/>
        </w:rPr>
        <w:t> </w:t>
      </w:r>
      <w:r>
        <w:rPr>
          <w:spacing w:val="-2"/>
          <w:vertAlign w:val="baseline"/>
        </w:rPr>
        <w:t>percentage.</w:t>
      </w:r>
    </w:p>
    <w:p>
      <w:pPr>
        <w:spacing w:after="0" w:line="480" w:lineRule="auto"/>
        <w:jc w:val="both"/>
        <w:sectPr>
          <w:type w:val="continuous"/>
          <w:pgSz w:w="11910" w:h="16840"/>
          <w:pgMar w:header="0" w:footer="1077" w:top="1380" w:bottom="1360" w:left="1580" w:right="380"/>
        </w:sectPr>
      </w:pPr>
    </w:p>
    <w:p>
      <w:pPr>
        <w:pStyle w:val="BodyText"/>
        <w:spacing w:line="480" w:lineRule="auto" w:before="78"/>
        <w:ind w:left="220" w:right="363"/>
        <w:jc w:val="both"/>
      </w:pPr>
      <w:r>
        <w:rPr/>
        <w:t>Since the scattered grains were those lost from different parts of the machine as the grains flow down the thresher it was easier to determine it by field experiment than by calculations. The ANOVA for scattered grain loss indicates that the mean percentages for both crops were: (</w:t>
      </w:r>
      <w:r>
        <w:rPr>
          <w:i/>
        </w:rPr>
        <w:t>S</w:t>
      </w:r>
      <w:r>
        <w:rPr>
          <w:i/>
          <w:vertAlign w:val="subscript"/>
        </w:rPr>
        <w:t>g</w:t>
      </w:r>
      <w:r>
        <w:rPr>
          <w:vertAlign w:val="baseline"/>
        </w:rPr>
        <w:t>= 9.67 % for millet and </w:t>
      </w:r>
      <w:r>
        <w:rPr>
          <w:i/>
          <w:vertAlign w:val="baseline"/>
        </w:rPr>
        <w:t>S</w:t>
      </w:r>
      <w:r>
        <w:rPr>
          <w:i/>
          <w:vertAlign w:val="subscript"/>
        </w:rPr>
        <w:t>g</w:t>
      </w:r>
      <w:r>
        <w:rPr>
          <w:i/>
          <w:vertAlign w:val="baseline"/>
        </w:rPr>
        <w:t> </w:t>
      </w:r>
      <w:r>
        <w:rPr>
          <w:vertAlign w:val="baseline"/>
        </w:rPr>
        <w:t>= 3.98 % for soybean). To determine the percentage of unthreshed grains, the variables of importance were identified to be similar to those given in Table 3.2.</w:t>
      </w:r>
    </w:p>
    <w:p>
      <w:pPr>
        <w:pStyle w:val="BodyText"/>
        <w:spacing w:before="1"/>
        <w:ind w:left="220"/>
        <w:jc w:val="both"/>
      </w:pPr>
      <w:r>
        <w:rPr/>
        <w:t>The</w:t>
      </w:r>
      <w:r>
        <w:rPr>
          <w:spacing w:val="-3"/>
        </w:rPr>
        <w:t> </w:t>
      </w:r>
      <w:r>
        <w:rPr/>
        <w:t>percentage</w:t>
      </w:r>
      <w:r>
        <w:rPr>
          <w:spacing w:val="-1"/>
        </w:rPr>
        <w:t> </w:t>
      </w:r>
      <w:r>
        <w:rPr/>
        <w:t>of</w:t>
      </w:r>
      <w:r>
        <w:rPr>
          <w:spacing w:val="-1"/>
        </w:rPr>
        <w:t> </w:t>
      </w:r>
      <w:r>
        <w:rPr/>
        <w:t>unthreshed</w:t>
      </w:r>
      <w:r>
        <w:rPr>
          <w:spacing w:val="-1"/>
        </w:rPr>
        <w:t> </w:t>
      </w:r>
      <w:r>
        <w:rPr/>
        <w:t>grains</w:t>
      </w:r>
      <w:r>
        <w:rPr>
          <w:spacing w:val="-1"/>
        </w:rPr>
        <w:t> </w:t>
      </w:r>
      <w:r>
        <w:rPr/>
        <w:t>(</w:t>
      </w:r>
      <w:r>
        <w:rPr>
          <w:i/>
        </w:rPr>
        <w:t>G</w:t>
      </w:r>
      <w:r>
        <w:rPr>
          <w:i/>
          <w:vertAlign w:val="subscript"/>
        </w:rPr>
        <w:t>u</w:t>
      </w:r>
      <w:r>
        <w:rPr>
          <w:vertAlign w:val="baseline"/>
        </w:rPr>
        <w:t>) was</w:t>
      </w:r>
      <w:r>
        <w:rPr>
          <w:spacing w:val="-1"/>
          <w:vertAlign w:val="baseline"/>
        </w:rPr>
        <w:t> </w:t>
      </w:r>
      <w:r>
        <w:rPr>
          <w:vertAlign w:val="baseline"/>
        </w:rPr>
        <w:t>determined from</w:t>
      </w:r>
      <w:r>
        <w:rPr>
          <w:spacing w:val="-1"/>
          <w:vertAlign w:val="baseline"/>
        </w:rPr>
        <w:t> </w:t>
      </w:r>
      <w:r>
        <w:rPr>
          <w:vertAlign w:val="baseline"/>
        </w:rPr>
        <w:t>the</w:t>
      </w:r>
      <w:r>
        <w:rPr>
          <w:spacing w:val="-1"/>
          <w:vertAlign w:val="baseline"/>
        </w:rPr>
        <w:t> </w:t>
      </w:r>
      <w:r>
        <w:rPr>
          <w:vertAlign w:val="baseline"/>
        </w:rPr>
        <w:t>following</w:t>
      </w:r>
      <w:r>
        <w:rPr>
          <w:spacing w:val="-4"/>
          <w:vertAlign w:val="baseline"/>
        </w:rPr>
        <w:t> </w:t>
      </w:r>
      <w:r>
        <w:rPr>
          <w:spacing w:val="-2"/>
          <w:vertAlign w:val="baseline"/>
        </w:rPr>
        <w:t>relationship:</w:t>
      </w:r>
    </w:p>
    <w:p>
      <w:pPr>
        <w:pStyle w:val="BodyText"/>
        <w:spacing w:before="9"/>
        <w:rPr>
          <w:sz w:val="15"/>
        </w:rPr>
      </w:pPr>
    </w:p>
    <w:p>
      <w:pPr>
        <w:spacing w:after="0"/>
        <w:rPr>
          <w:sz w:val="15"/>
        </w:rPr>
        <w:sectPr>
          <w:pgSz w:w="11910" w:h="16840"/>
          <w:pgMar w:header="0" w:footer="1077" w:top="1340" w:bottom="1260" w:left="1580" w:right="380"/>
        </w:sectPr>
      </w:pPr>
    </w:p>
    <w:p>
      <w:pPr>
        <w:spacing w:before="101"/>
        <w:ind w:left="249" w:right="0" w:firstLine="0"/>
        <w:jc w:val="left"/>
        <w:rPr>
          <w:i/>
          <w:sz w:val="14"/>
        </w:rPr>
      </w:pPr>
      <w:r>
        <w:rPr>
          <w:i/>
          <w:sz w:val="24"/>
        </w:rPr>
        <w:t>G</w:t>
      </w:r>
      <w:r>
        <w:rPr>
          <w:i/>
          <w:position w:val="-5"/>
          <w:sz w:val="14"/>
        </w:rPr>
        <w:t>u</w:t>
      </w:r>
      <w:r>
        <w:rPr>
          <w:i/>
          <w:spacing w:val="33"/>
          <w:position w:val="-5"/>
          <w:sz w:val="14"/>
        </w:rPr>
        <w:t> </w:t>
      </w:r>
      <w:r>
        <w:rPr>
          <w:rFonts w:ascii="Symbol" w:hAnsi="Symbol"/>
          <w:sz w:val="24"/>
        </w:rPr>
        <w:t></w:t>
      </w:r>
      <w:r>
        <w:rPr>
          <w:spacing w:val="-23"/>
          <w:sz w:val="24"/>
        </w:rPr>
        <w:t> </w:t>
      </w:r>
      <w:r>
        <w:rPr>
          <w:sz w:val="24"/>
        </w:rPr>
        <w:t>100</w:t>
      </w:r>
      <w:r>
        <w:rPr>
          <w:spacing w:val="-4"/>
          <w:sz w:val="24"/>
        </w:rPr>
        <w:t> </w:t>
      </w:r>
      <w:r>
        <w:rPr>
          <w:rFonts w:ascii="Symbol" w:hAnsi="Symbol"/>
          <w:sz w:val="24"/>
        </w:rPr>
        <w:t></w:t>
      </w:r>
      <w:r>
        <w:rPr>
          <w:spacing w:val="-15"/>
          <w:sz w:val="24"/>
        </w:rPr>
        <w:t> </w:t>
      </w:r>
      <w:r>
        <w:rPr>
          <w:i/>
          <w:spacing w:val="-5"/>
          <w:sz w:val="24"/>
        </w:rPr>
        <w:t>E</w:t>
      </w:r>
      <w:r>
        <w:rPr>
          <w:i/>
          <w:spacing w:val="-5"/>
          <w:position w:val="-5"/>
          <w:sz w:val="14"/>
        </w:rPr>
        <w:t>T</w:t>
      </w:r>
    </w:p>
    <w:p>
      <w:pPr>
        <w:pStyle w:val="BodyText"/>
        <w:spacing w:before="183"/>
        <w:ind w:left="249"/>
      </w:pPr>
      <w:r>
        <w:rPr/>
        <w:br w:type="column"/>
      </w:r>
      <w:r>
        <w:rPr>
          <w:spacing w:val="-2"/>
        </w:rPr>
        <w:t>(3.55)</w:t>
      </w:r>
    </w:p>
    <w:p>
      <w:pPr>
        <w:spacing w:after="0"/>
        <w:sectPr>
          <w:type w:val="continuous"/>
          <w:pgSz w:w="11910" w:h="16840"/>
          <w:pgMar w:header="0" w:footer="1077" w:top="1380" w:bottom="1360" w:left="1580" w:right="380"/>
          <w:cols w:num="2" w:equalWidth="0">
            <w:col w:w="1598" w:space="6295"/>
            <w:col w:w="2057"/>
          </w:cols>
        </w:sectPr>
      </w:pPr>
    </w:p>
    <w:p>
      <w:pPr>
        <w:pStyle w:val="BodyText"/>
        <w:spacing w:before="3"/>
      </w:pPr>
    </w:p>
    <w:p>
      <w:pPr>
        <w:pStyle w:val="BodyText"/>
        <w:ind w:left="220"/>
      </w:pPr>
      <w:r>
        <w:rPr/>
        <w:t>Substituting</w:t>
      </w:r>
      <w:r>
        <w:rPr>
          <w:spacing w:val="-3"/>
        </w:rPr>
        <w:t> </w:t>
      </w:r>
      <w:r>
        <w:rPr/>
        <w:t>equation</w:t>
      </w:r>
      <w:r>
        <w:rPr>
          <w:spacing w:val="-1"/>
        </w:rPr>
        <w:t> </w:t>
      </w:r>
      <w:r>
        <w:rPr/>
        <w:t>(3.54) into</w:t>
      </w:r>
      <w:r>
        <w:rPr>
          <w:spacing w:val="-1"/>
        </w:rPr>
        <w:t> </w:t>
      </w:r>
      <w:r>
        <w:rPr/>
        <w:t>equation (3.55) we</w:t>
      </w:r>
      <w:r>
        <w:rPr>
          <w:spacing w:val="-2"/>
        </w:rPr>
        <w:t> have:</w:t>
      </w:r>
    </w:p>
    <w:p>
      <w:pPr>
        <w:pStyle w:val="BodyText"/>
        <w:spacing w:before="2"/>
        <w:rPr>
          <w:sz w:val="18"/>
        </w:rPr>
      </w:pPr>
    </w:p>
    <w:p>
      <w:pPr>
        <w:spacing w:after="0"/>
        <w:rPr>
          <w:sz w:val="18"/>
        </w:rPr>
        <w:sectPr>
          <w:type w:val="continuous"/>
          <w:pgSz w:w="11910" w:h="16840"/>
          <w:pgMar w:header="0" w:footer="1077" w:top="1380" w:bottom="1360" w:left="1580" w:right="380"/>
        </w:sectPr>
      </w:pPr>
    </w:p>
    <w:p>
      <w:pPr>
        <w:pStyle w:val="Heading1"/>
        <w:tabs>
          <w:tab w:pos="2354" w:val="left" w:leader="none"/>
        </w:tabs>
        <w:spacing w:line="196" w:lineRule="exact" w:before="100"/>
        <w:ind w:left="1457"/>
        <w:rPr>
          <w:i/>
        </w:rPr>
      </w:pPr>
      <w:r>
        <w:rPr>
          <w:rFonts w:ascii="Symbol" w:hAnsi="Symbol"/>
          <w:spacing w:val="-10"/>
        </w:rPr>
        <w:t></w:t>
      </w:r>
      <w:r>
        <w:rPr/>
        <w:tab/>
      </w:r>
      <w:r>
        <w:rPr>
          <w:rFonts w:ascii="Symbol" w:hAnsi="Symbol"/>
          <w:position w:val="-1"/>
        </w:rPr>
        <w:t></w:t>
      </w:r>
      <w:r>
        <w:rPr>
          <w:spacing w:val="-7"/>
          <w:position w:val="-1"/>
        </w:rPr>
        <w:t> </w:t>
      </w:r>
      <w:r>
        <w:rPr>
          <w:i/>
          <w:spacing w:val="-12"/>
          <w:position w:val="-6"/>
        </w:rPr>
        <w:t>M</w:t>
      </w:r>
    </w:p>
    <w:p>
      <w:pPr>
        <w:spacing w:line="169" w:lineRule="exact" w:before="127"/>
        <w:ind w:left="68" w:right="0" w:firstLine="0"/>
        <w:jc w:val="left"/>
        <w:rPr>
          <w:rFonts w:ascii="Symbol" w:hAnsi="Symbol"/>
          <w:sz w:val="27"/>
        </w:rPr>
      </w:pPr>
      <w:r>
        <w:rPr/>
        <w:br w:type="column"/>
      </w:r>
      <w:r>
        <w:rPr>
          <w:i/>
          <w:sz w:val="27"/>
        </w:rPr>
        <w:t>V</w:t>
      </w:r>
      <w:r>
        <w:rPr>
          <w:i/>
          <w:spacing w:val="12"/>
          <w:sz w:val="27"/>
        </w:rPr>
        <w:t> </w:t>
      </w:r>
      <w:r>
        <w:rPr>
          <w:i/>
          <w:sz w:val="27"/>
        </w:rPr>
        <w:t>t</w:t>
      </w:r>
      <w:r>
        <w:rPr>
          <w:i/>
          <w:spacing w:val="-4"/>
          <w:sz w:val="27"/>
        </w:rPr>
        <w:t> </w:t>
      </w:r>
      <w:r>
        <w:rPr>
          <w:rFonts w:ascii="Symbol" w:hAnsi="Symbol"/>
          <w:spacing w:val="-10"/>
          <w:position w:val="4"/>
          <w:sz w:val="27"/>
        </w:rPr>
        <w:t></w:t>
      </w:r>
    </w:p>
    <w:p>
      <w:pPr>
        <w:tabs>
          <w:tab w:pos="2495" w:val="left" w:leader="none"/>
        </w:tabs>
        <w:spacing w:line="199" w:lineRule="exact" w:before="97"/>
        <w:ind w:left="777" w:right="0" w:firstLine="0"/>
        <w:jc w:val="left"/>
        <w:rPr>
          <w:rFonts w:ascii="Symbol" w:hAnsi="Symbol"/>
          <w:sz w:val="27"/>
        </w:rPr>
      </w:pPr>
      <w:r>
        <w:rPr/>
        <w:br w:type="column"/>
      </w:r>
      <w:r>
        <w:rPr>
          <w:rFonts w:ascii="Symbol" w:hAnsi="Symbol"/>
          <w:position w:val="1"/>
          <w:sz w:val="27"/>
        </w:rPr>
        <w:t></w:t>
      </w:r>
      <w:r>
        <w:rPr>
          <w:spacing w:val="-2"/>
          <w:position w:val="1"/>
          <w:sz w:val="27"/>
        </w:rPr>
        <w:t> </w:t>
      </w:r>
      <w:r>
        <w:rPr>
          <w:i/>
          <w:sz w:val="27"/>
        </w:rPr>
        <w:t>N</w:t>
      </w:r>
      <w:r>
        <w:rPr>
          <w:i/>
          <w:spacing w:val="57"/>
          <w:sz w:val="27"/>
        </w:rPr>
        <w:t> </w:t>
      </w:r>
      <w:r>
        <w:rPr>
          <w:i/>
          <w:sz w:val="27"/>
        </w:rPr>
        <w:t>L</w:t>
      </w:r>
      <w:r>
        <w:rPr>
          <w:i/>
          <w:spacing w:val="78"/>
          <w:sz w:val="27"/>
        </w:rPr>
        <w:t> </w:t>
      </w:r>
      <w:r>
        <w:rPr>
          <w:rFonts w:ascii="Symbol" w:hAnsi="Symbol"/>
          <w:spacing w:val="-10"/>
          <w:position w:val="1"/>
          <w:sz w:val="27"/>
        </w:rPr>
        <w:t></w:t>
      </w:r>
      <w:r>
        <w:rPr>
          <w:position w:val="1"/>
          <w:sz w:val="27"/>
        </w:rPr>
        <w:tab/>
      </w:r>
      <w:r>
        <w:rPr>
          <w:rFonts w:ascii="Symbol" w:hAnsi="Symbol"/>
          <w:spacing w:val="-10"/>
          <w:position w:val="7"/>
          <w:sz w:val="27"/>
        </w:rPr>
        <w:t></w:t>
      </w:r>
    </w:p>
    <w:p>
      <w:pPr>
        <w:spacing w:after="0" w:line="199" w:lineRule="exact"/>
        <w:jc w:val="left"/>
        <w:rPr>
          <w:rFonts w:ascii="Symbol" w:hAnsi="Symbol"/>
          <w:sz w:val="27"/>
        </w:rPr>
        <w:sectPr>
          <w:type w:val="continuous"/>
          <w:pgSz w:w="11910" w:h="16840"/>
          <w:pgMar w:header="0" w:footer="1077" w:top="1380" w:bottom="1360" w:left="1580" w:right="380"/>
          <w:cols w:num="3" w:equalWidth="0">
            <w:col w:w="2744" w:space="40"/>
            <w:col w:w="558" w:space="39"/>
            <w:col w:w="6569"/>
          </w:cols>
        </w:sectPr>
      </w:pPr>
    </w:p>
    <w:p>
      <w:pPr>
        <w:tabs>
          <w:tab w:pos="2776" w:val="left" w:leader="none"/>
        </w:tabs>
        <w:spacing w:line="185" w:lineRule="exact" w:before="2"/>
        <w:ind w:left="253" w:right="0" w:firstLine="0"/>
        <w:jc w:val="left"/>
        <w:rPr>
          <w:rFonts w:ascii="Symbol" w:hAnsi="Symbol"/>
          <w:sz w:val="27"/>
        </w:rPr>
      </w:pPr>
      <w:r>
        <w:rPr>
          <w:i/>
          <w:position w:val="2"/>
          <w:sz w:val="27"/>
        </w:rPr>
        <w:t>G</w:t>
      </w:r>
      <w:r>
        <w:rPr>
          <w:i/>
          <w:spacing w:val="50"/>
          <w:w w:val="150"/>
          <w:position w:val="2"/>
          <w:sz w:val="27"/>
        </w:rPr>
        <w:t> </w:t>
      </w:r>
      <w:r>
        <w:rPr>
          <w:rFonts w:ascii="Symbol" w:hAnsi="Symbol"/>
          <w:position w:val="2"/>
          <w:sz w:val="27"/>
        </w:rPr>
        <w:t></w:t>
      </w:r>
      <w:r>
        <w:rPr>
          <w:spacing w:val="-33"/>
          <w:position w:val="2"/>
          <w:sz w:val="27"/>
        </w:rPr>
        <w:t> </w:t>
      </w:r>
      <w:r>
        <w:rPr>
          <w:position w:val="2"/>
          <w:sz w:val="27"/>
        </w:rPr>
        <w:t>100</w:t>
      </w:r>
      <w:r>
        <w:rPr>
          <w:spacing w:val="1"/>
          <w:position w:val="2"/>
          <w:sz w:val="27"/>
        </w:rPr>
        <w:t> </w:t>
      </w:r>
      <w:r>
        <w:rPr>
          <w:rFonts w:ascii="Symbol" w:hAnsi="Symbol"/>
          <w:position w:val="2"/>
          <w:sz w:val="27"/>
        </w:rPr>
        <w:t></w:t>
      </w:r>
      <w:r>
        <w:rPr>
          <w:spacing w:val="-17"/>
          <w:position w:val="2"/>
          <w:sz w:val="27"/>
        </w:rPr>
        <w:t> </w:t>
      </w:r>
      <w:r>
        <w:rPr>
          <w:rFonts w:ascii="Symbol" w:hAnsi="Symbol"/>
          <w:sz w:val="27"/>
        </w:rPr>
        <w:t></w:t>
      </w:r>
      <w:r>
        <w:rPr>
          <w:rFonts w:ascii="Symbol" w:hAnsi="Symbol"/>
          <w:position w:val="2"/>
          <w:sz w:val="27"/>
        </w:rPr>
        <w:t></w:t>
      </w:r>
      <w:r>
        <w:rPr>
          <w:spacing w:val="-24"/>
          <w:position w:val="2"/>
          <w:sz w:val="27"/>
        </w:rPr>
        <w:t> </w:t>
      </w:r>
      <w:r>
        <w:rPr>
          <w:position w:val="2"/>
          <w:sz w:val="27"/>
        </w:rPr>
        <w:t>0.008</w:t>
      </w:r>
      <w:r>
        <w:rPr>
          <w:rFonts w:ascii="Symbol" w:hAnsi="Symbol"/>
          <w:position w:val="6"/>
          <w:sz w:val="27"/>
        </w:rPr>
        <w:t></w:t>
      </w:r>
      <w:r>
        <w:rPr>
          <w:spacing w:val="-32"/>
          <w:position w:val="6"/>
          <w:sz w:val="27"/>
        </w:rPr>
        <w:t> </w:t>
      </w:r>
      <w:r>
        <w:rPr>
          <w:i/>
          <w:position w:val="12"/>
          <w:sz w:val="15"/>
          <w:u w:val="single"/>
        </w:rPr>
        <w:tab/>
        <w:t>b</w:t>
      </w:r>
      <w:r>
        <w:rPr>
          <w:i/>
          <w:spacing w:val="39"/>
          <w:position w:val="12"/>
          <w:sz w:val="15"/>
          <w:u w:val="single"/>
        </w:rPr>
        <w:t>  </w:t>
      </w:r>
      <w:r>
        <w:rPr>
          <w:i/>
          <w:position w:val="12"/>
          <w:sz w:val="15"/>
          <w:u w:val="single"/>
        </w:rPr>
        <w:t>c</w:t>
      </w:r>
      <w:r>
        <w:rPr>
          <w:i/>
          <w:spacing w:val="63"/>
          <w:w w:val="150"/>
          <w:position w:val="12"/>
          <w:sz w:val="15"/>
          <w:u w:val="single"/>
        </w:rPr>
        <w:t> </w:t>
      </w:r>
      <w:r>
        <w:rPr>
          <w:i/>
          <w:spacing w:val="-23"/>
          <w:w w:val="150"/>
          <w:position w:val="12"/>
          <w:sz w:val="15"/>
        </w:rPr>
        <w:t> </w:t>
      </w:r>
      <w:r>
        <w:rPr>
          <w:rFonts w:ascii="Symbol" w:hAnsi="Symbol"/>
          <w:position w:val="6"/>
          <w:sz w:val="27"/>
        </w:rPr>
        <w:t></w:t>
      </w:r>
      <w:r>
        <w:rPr>
          <w:spacing w:val="-22"/>
          <w:position w:val="6"/>
          <w:sz w:val="27"/>
        </w:rPr>
        <w:t> </w:t>
      </w:r>
      <w:r>
        <w:rPr>
          <w:rFonts w:ascii="Symbol" w:hAnsi="Symbol"/>
          <w:position w:val="2"/>
          <w:sz w:val="27"/>
        </w:rPr>
        <w:t></w:t>
      </w:r>
      <w:r>
        <w:rPr>
          <w:position w:val="2"/>
          <w:sz w:val="27"/>
        </w:rPr>
        <w:t>1.269</w:t>
      </w:r>
      <w:r>
        <w:rPr>
          <w:spacing w:val="-41"/>
          <w:position w:val="2"/>
          <w:sz w:val="27"/>
        </w:rPr>
        <w:t> </w:t>
      </w:r>
      <w:r>
        <w:rPr>
          <w:rFonts w:ascii="Symbol" w:hAnsi="Symbol"/>
          <w:position w:val="3"/>
          <w:sz w:val="27"/>
        </w:rPr>
        <w:t></w:t>
      </w:r>
      <w:r>
        <w:rPr>
          <w:spacing w:val="-33"/>
          <w:position w:val="3"/>
          <w:sz w:val="27"/>
        </w:rPr>
        <w:t> </w:t>
      </w:r>
      <w:r>
        <w:rPr>
          <w:i/>
          <w:spacing w:val="75"/>
          <w:position w:val="12"/>
          <w:sz w:val="15"/>
          <w:u w:val="single"/>
        </w:rPr>
        <w:t>  </w:t>
      </w:r>
      <w:r>
        <w:rPr>
          <w:i/>
          <w:position w:val="12"/>
          <w:sz w:val="15"/>
          <w:u w:val="single"/>
        </w:rPr>
        <w:t>b</w:t>
      </w:r>
      <w:r>
        <w:rPr>
          <w:i/>
          <w:spacing w:val="49"/>
          <w:position w:val="12"/>
          <w:sz w:val="15"/>
          <w:u w:val="single"/>
        </w:rPr>
        <w:t>  </w:t>
      </w:r>
      <w:r>
        <w:rPr>
          <w:i/>
          <w:position w:val="12"/>
          <w:sz w:val="15"/>
          <w:u w:val="single"/>
        </w:rPr>
        <w:t>c</w:t>
      </w:r>
      <w:r>
        <w:rPr>
          <w:i/>
          <w:spacing w:val="11"/>
          <w:position w:val="12"/>
          <w:sz w:val="15"/>
          <w:u w:val="single"/>
        </w:rPr>
        <w:t> </w:t>
      </w:r>
      <w:r>
        <w:rPr>
          <w:i/>
          <w:spacing w:val="-5"/>
          <w:position w:val="12"/>
          <w:sz w:val="15"/>
        </w:rPr>
        <w:t> </w:t>
      </w:r>
      <w:r>
        <w:rPr>
          <w:rFonts w:ascii="Symbol" w:hAnsi="Symbol"/>
          <w:position w:val="3"/>
          <w:sz w:val="27"/>
        </w:rPr>
        <w:t></w:t>
      </w:r>
      <w:r>
        <w:rPr>
          <w:spacing w:val="-21"/>
          <w:position w:val="3"/>
          <w:sz w:val="27"/>
        </w:rPr>
        <w:t> </w:t>
      </w:r>
      <w:r>
        <w:rPr>
          <w:rFonts w:ascii="Symbol" w:hAnsi="Symbol"/>
          <w:position w:val="2"/>
          <w:sz w:val="27"/>
        </w:rPr>
        <w:t></w:t>
      </w:r>
      <w:r>
        <w:rPr>
          <w:spacing w:val="-29"/>
          <w:position w:val="2"/>
          <w:sz w:val="27"/>
        </w:rPr>
        <w:t> </w:t>
      </w:r>
      <w:r>
        <w:rPr>
          <w:spacing w:val="-2"/>
          <w:position w:val="2"/>
          <w:sz w:val="27"/>
        </w:rPr>
        <w:t>89.24</w:t>
      </w:r>
      <w:r>
        <w:rPr>
          <w:rFonts w:ascii="Symbol" w:hAnsi="Symbol"/>
          <w:spacing w:val="-2"/>
          <w:sz w:val="27"/>
        </w:rPr>
        <w:t></w:t>
      </w:r>
    </w:p>
    <w:p>
      <w:pPr>
        <w:tabs>
          <w:tab w:pos="2805" w:val="left" w:leader="none"/>
          <w:tab w:pos="3084" w:val="left" w:leader="none"/>
          <w:tab w:pos="4157" w:val="left" w:leader="none"/>
          <w:tab w:pos="5876" w:val="left" w:leader="none"/>
        </w:tabs>
        <w:spacing w:line="173" w:lineRule="exact" w:before="0"/>
        <w:ind w:left="2354" w:right="0" w:firstLine="0"/>
        <w:jc w:val="left"/>
        <w:rPr>
          <w:rFonts w:ascii="Symbol" w:hAnsi="Symbol"/>
          <w:sz w:val="27"/>
        </w:rPr>
      </w:pPr>
      <w:r>
        <w:rPr/>
        <mc:AlternateContent>
          <mc:Choice Requires="wps">
            <w:drawing>
              <wp:anchor distT="0" distB="0" distL="0" distR="0" allowOverlap="1" layoutInCell="1" locked="0" behindDoc="1" simplePos="0" relativeHeight="476780032">
                <wp:simplePos x="0" y="0"/>
                <wp:positionH relativeFrom="page">
                  <wp:posOffset>2600545</wp:posOffset>
                </wp:positionH>
                <wp:positionV relativeFrom="paragraph">
                  <wp:posOffset>64267</wp:posOffset>
                </wp:positionV>
                <wp:extent cx="356235" cy="189865"/>
                <wp:effectExtent l="0" t="0" r="0" b="0"/>
                <wp:wrapNone/>
                <wp:docPr id="351" name="Textbox 351"/>
                <wp:cNvGraphicFramePr>
                  <a:graphicFrameLocks/>
                </wp:cNvGraphicFramePr>
                <a:graphic>
                  <a:graphicData uri="http://schemas.microsoft.com/office/word/2010/wordprocessingShape">
                    <wps:wsp>
                      <wps:cNvPr id="351" name="Textbox 351"/>
                      <wps:cNvSpPr txBox="1"/>
                      <wps:spPr>
                        <a:xfrm>
                          <a:off x="0" y="0"/>
                          <a:ext cx="356235" cy="189865"/>
                        </a:xfrm>
                        <a:prstGeom prst="rect">
                          <a:avLst/>
                        </a:prstGeom>
                      </wps:spPr>
                      <wps:txbx>
                        <w:txbxContent>
                          <w:p>
                            <w:pPr>
                              <w:spacing w:line="299" w:lineRule="exact" w:before="0"/>
                              <w:ind w:left="0" w:right="0" w:firstLine="0"/>
                              <w:jc w:val="left"/>
                              <w:rPr>
                                <w:i/>
                                <w:sz w:val="27"/>
                              </w:rPr>
                            </w:pPr>
                            <w:r>
                              <w:rPr>
                                <w:i/>
                                <w:sz w:val="27"/>
                              </w:rPr>
                              <w:t>M</w:t>
                            </w:r>
                            <w:r>
                              <w:rPr>
                                <w:i/>
                                <w:spacing w:val="87"/>
                                <w:sz w:val="27"/>
                              </w:rPr>
                              <w:t> </w:t>
                            </w:r>
                            <w:r>
                              <w:rPr>
                                <w:i/>
                                <w:spacing w:val="-10"/>
                                <w:sz w:val="27"/>
                              </w:rPr>
                              <w:t>C</w:t>
                            </w:r>
                          </w:p>
                        </w:txbxContent>
                      </wps:txbx>
                      <wps:bodyPr wrap="square" lIns="0" tIns="0" rIns="0" bIns="0" rtlCol="0">
                        <a:noAutofit/>
                      </wps:bodyPr>
                    </wps:wsp>
                  </a:graphicData>
                </a:graphic>
              </wp:anchor>
            </w:drawing>
          </mc:Choice>
          <mc:Fallback>
            <w:pict>
              <v:shape style="position:absolute;margin-left:204.767334pt;margin-top:5.060446pt;width:28.05pt;height:14.95pt;mso-position-horizontal-relative:page;mso-position-vertical-relative:paragraph;z-index:-26536448" type="#_x0000_t202" id="docshape168" filled="false" stroked="false">
                <v:textbox inset="0,0,0,0">
                  <w:txbxContent>
                    <w:p>
                      <w:pPr>
                        <w:spacing w:line="299" w:lineRule="exact" w:before="0"/>
                        <w:ind w:left="0" w:right="0" w:firstLine="0"/>
                        <w:jc w:val="left"/>
                        <w:rPr>
                          <w:i/>
                          <w:sz w:val="27"/>
                        </w:rPr>
                      </w:pPr>
                      <w:r>
                        <w:rPr>
                          <w:i/>
                          <w:sz w:val="27"/>
                        </w:rPr>
                        <w:t>M</w:t>
                      </w:r>
                      <w:r>
                        <w:rPr>
                          <w:i/>
                          <w:spacing w:val="87"/>
                          <w:sz w:val="27"/>
                        </w:rPr>
                        <w:t> </w:t>
                      </w:r>
                      <w:r>
                        <w:rPr>
                          <w:i/>
                          <w:spacing w:val="-10"/>
                          <w:sz w:val="27"/>
                        </w:rPr>
                        <w:t>C</w:t>
                      </w:r>
                    </w:p>
                  </w:txbxContent>
                </v:textbox>
                <w10:wrap type="none"/>
              </v:shape>
            </w:pict>
          </mc:Fallback>
        </mc:AlternateContent>
      </w:r>
      <w:r>
        <w:rPr/>
        <mc:AlternateContent>
          <mc:Choice Requires="wps">
            <w:drawing>
              <wp:anchor distT="0" distB="0" distL="0" distR="0" allowOverlap="1" layoutInCell="1" locked="0" behindDoc="0" simplePos="0" relativeHeight="15870464">
                <wp:simplePos x="0" y="0"/>
                <wp:positionH relativeFrom="page">
                  <wp:posOffset>1287307</wp:posOffset>
                </wp:positionH>
                <wp:positionV relativeFrom="paragraph">
                  <wp:posOffset>37276</wp:posOffset>
                </wp:positionV>
                <wp:extent cx="50165" cy="111125"/>
                <wp:effectExtent l="0" t="0" r="0" b="0"/>
                <wp:wrapNone/>
                <wp:docPr id="352" name="Textbox 352"/>
                <wp:cNvGraphicFramePr>
                  <a:graphicFrameLocks/>
                </wp:cNvGraphicFramePr>
                <a:graphic>
                  <a:graphicData uri="http://schemas.microsoft.com/office/word/2010/wordprocessingShape">
                    <wps:wsp>
                      <wps:cNvPr id="352" name="Textbox 352"/>
                      <wps:cNvSpPr txBox="1"/>
                      <wps:spPr>
                        <a:xfrm>
                          <a:off x="0" y="0"/>
                          <a:ext cx="50165" cy="111125"/>
                        </a:xfrm>
                        <a:prstGeom prst="rect">
                          <a:avLst/>
                        </a:prstGeom>
                      </wps:spPr>
                      <wps:txbx>
                        <w:txbxContent>
                          <w:p>
                            <w:pPr>
                              <w:spacing w:before="0"/>
                              <w:ind w:left="0" w:right="0" w:firstLine="0"/>
                              <w:jc w:val="left"/>
                              <w:rPr>
                                <w:i/>
                                <w:sz w:val="15"/>
                              </w:rPr>
                            </w:pPr>
                            <w:r>
                              <w:rPr>
                                <w:i/>
                                <w:spacing w:val="-10"/>
                                <w:w w:val="105"/>
                                <w:sz w:val="15"/>
                              </w:rPr>
                              <w:t>u</w:t>
                            </w:r>
                          </w:p>
                        </w:txbxContent>
                      </wps:txbx>
                      <wps:bodyPr wrap="square" lIns="0" tIns="0" rIns="0" bIns="0" rtlCol="0">
                        <a:noAutofit/>
                      </wps:bodyPr>
                    </wps:wsp>
                  </a:graphicData>
                </a:graphic>
              </wp:anchor>
            </w:drawing>
          </mc:Choice>
          <mc:Fallback>
            <w:pict>
              <v:shape style="position:absolute;margin-left:101.362778pt;margin-top:2.935174pt;width:3.95pt;height:8.75pt;mso-position-horizontal-relative:page;mso-position-vertical-relative:paragraph;z-index:15870464" type="#_x0000_t202" id="docshape169" filled="false" stroked="false">
                <v:textbox inset="0,0,0,0">
                  <w:txbxContent>
                    <w:p>
                      <w:pPr>
                        <w:spacing w:before="0"/>
                        <w:ind w:left="0" w:right="0" w:firstLine="0"/>
                        <w:jc w:val="left"/>
                        <w:rPr>
                          <w:i/>
                          <w:sz w:val="15"/>
                        </w:rPr>
                      </w:pPr>
                      <w:r>
                        <w:rPr>
                          <w:i/>
                          <w:spacing w:val="-10"/>
                          <w:w w:val="105"/>
                          <w:sz w:val="15"/>
                        </w:rPr>
                        <w:t>u</w:t>
                      </w:r>
                    </w:p>
                  </w:txbxContent>
                </v:textbox>
                <w10:wrap type="none"/>
              </v:shape>
            </w:pict>
          </mc:Fallback>
        </mc:AlternateContent>
      </w:r>
      <w:r>
        <w:rPr/>
        <mc:AlternateContent>
          <mc:Choice Requires="wps">
            <w:drawing>
              <wp:anchor distT="0" distB="0" distL="0" distR="0" allowOverlap="1" layoutInCell="1" locked="0" behindDoc="1" simplePos="0" relativeHeight="476784128">
                <wp:simplePos x="0" y="0"/>
                <wp:positionH relativeFrom="page">
                  <wp:posOffset>1928952</wp:posOffset>
                </wp:positionH>
                <wp:positionV relativeFrom="paragraph">
                  <wp:posOffset>85240</wp:posOffset>
                </wp:positionV>
                <wp:extent cx="65405" cy="210185"/>
                <wp:effectExtent l="0" t="0" r="0" b="0"/>
                <wp:wrapNone/>
                <wp:docPr id="353" name="Textbox 353"/>
                <wp:cNvGraphicFramePr>
                  <a:graphicFrameLocks/>
                </wp:cNvGraphicFramePr>
                <a:graphic>
                  <a:graphicData uri="http://schemas.microsoft.com/office/word/2010/wordprocessingShape">
                    <wps:wsp>
                      <wps:cNvPr id="353" name="Textbox 353"/>
                      <wps:cNvSpPr txBox="1"/>
                      <wps:spPr>
                        <a:xfrm>
                          <a:off x="0" y="0"/>
                          <a:ext cx="65405" cy="210185"/>
                        </a:xfrm>
                        <a:prstGeom prst="rect">
                          <a:avLst/>
                        </a:prstGeom>
                      </wps:spPr>
                      <wps:txbx>
                        <w:txbxContent>
                          <w:p>
                            <w:pPr>
                              <w:spacing w:line="330" w:lineRule="exact" w:before="0"/>
                              <w:ind w:left="0" w:right="0" w:firstLine="0"/>
                              <w:jc w:val="left"/>
                              <w:rPr>
                                <w:rFonts w:ascii="Symbol" w:hAnsi="Symbol"/>
                                <w:sz w:val="27"/>
                              </w:rPr>
                            </w:pPr>
                            <w:r>
                              <w:rPr>
                                <w:rFonts w:ascii="Symbol" w:hAnsi="Symbol"/>
                                <w:spacing w:val="-12"/>
                                <w:sz w:val="27"/>
                              </w:rPr>
                              <w:t></w:t>
                            </w:r>
                          </w:p>
                        </w:txbxContent>
                      </wps:txbx>
                      <wps:bodyPr wrap="square" lIns="0" tIns="0" rIns="0" bIns="0" rtlCol="0">
                        <a:noAutofit/>
                      </wps:bodyPr>
                    </wps:wsp>
                  </a:graphicData>
                </a:graphic>
              </wp:anchor>
            </w:drawing>
          </mc:Choice>
          <mc:Fallback>
            <w:pict>
              <v:shape style="position:absolute;margin-left:151.886063pt;margin-top:6.711817pt;width:5.15pt;height:16.55pt;mso-position-horizontal-relative:page;mso-position-vertical-relative:paragraph;z-index:-26532352" type="#_x0000_t202" id="docshape170" filled="false" stroked="false">
                <v:textbox inset="0,0,0,0">
                  <w:txbxContent>
                    <w:p>
                      <w:pPr>
                        <w:spacing w:line="330" w:lineRule="exact" w:before="0"/>
                        <w:ind w:left="0" w:right="0" w:firstLine="0"/>
                        <w:jc w:val="left"/>
                        <w:rPr>
                          <w:rFonts w:ascii="Symbol" w:hAnsi="Symbol"/>
                          <w:sz w:val="27"/>
                        </w:rPr>
                      </w:pPr>
                      <w:r>
                        <w:rPr>
                          <w:rFonts w:ascii="Symbol" w:hAnsi="Symbol"/>
                          <w:spacing w:val="-12"/>
                          <w:sz w:val="27"/>
                        </w:rPr>
                        <w:t></w:t>
                      </w:r>
                    </w:p>
                  </w:txbxContent>
                </v:textbox>
                <w10:wrap type="none"/>
              </v:shape>
            </w:pict>
          </mc:Fallback>
        </mc:AlternateContent>
      </w:r>
      <w:r>
        <w:rPr>
          <w:rFonts w:ascii="Symbol" w:hAnsi="Symbol"/>
          <w:spacing w:val="-10"/>
          <w:position w:val="14"/>
          <w:sz w:val="27"/>
        </w:rPr>
        <w:t></w:t>
      </w:r>
      <w:r>
        <w:rPr>
          <w:position w:val="14"/>
          <w:sz w:val="27"/>
        </w:rPr>
        <w:tab/>
      </w:r>
      <w:r>
        <w:rPr>
          <w:i/>
          <w:spacing w:val="-10"/>
          <w:sz w:val="15"/>
        </w:rPr>
        <w:t>f</w:t>
      </w:r>
      <w:r>
        <w:rPr>
          <w:i/>
          <w:sz w:val="15"/>
        </w:rPr>
        <w:tab/>
        <w:t>c</w:t>
      </w:r>
      <w:r>
        <w:rPr>
          <w:i/>
          <w:spacing w:val="47"/>
          <w:sz w:val="15"/>
        </w:rPr>
        <w:t> </w:t>
      </w:r>
      <w:r>
        <w:rPr>
          <w:rFonts w:ascii="Symbol" w:hAnsi="Symbol"/>
          <w:spacing w:val="-10"/>
          <w:position w:val="14"/>
          <w:sz w:val="27"/>
        </w:rPr>
        <w:t></w:t>
      </w:r>
      <w:r>
        <w:rPr>
          <w:position w:val="14"/>
          <w:sz w:val="27"/>
        </w:rPr>
        <w:tab/>
      </w:r>
      <w:r>
        <w:rPr>
          <w:rFonts w:ascii="Symbol" w:hAnsi="Symbol"/>
          <w:sz w:val="27"/>
        </w:rPr>
        <w:t></w:t>
      </w:r>
      <w:r>
        <w:rPr>
          <w:spacing w:val="28"/>
          <w:sz w:val="27"/>
        </w:rPr>
        <w:t> </w:t>
      </w:r>
      <w:r>
        <w:rPr>
          <w:i/>
          <w:spacing w:val="17"/>
          <w:position w:val="7"/>
          <w:sz w:val="27"/>
        </w:rPr>
        <w:t>M</w:t>
      </w:r>
      <w:r>
        <w:rPr>
          <w:i/>
          <w:spacing w:val="17"/>
          <w:sz w:val="15"/>
        </w:rPr>
        <w:t>c</w:t>
      </w:r>
      <w:r>
        <w:rPr>
          <w:i/>
          <w:spacing w:val="-15"/>
          <w:sz w:val="15"/>
        </w:rPr>
        <w:t> </w:t>
      </w:r>
      <w:r>
        <w:rPr>
          <w:i/>
          <w:position w:val="7"/>
          <w:sz w:val="27"/>
        </w:rPr>
        <w:t>h</w:t>
      </w:r>
      <w:r>
        <w:rPr>
          <w:i/>
          <w:spacing w:val="20"/>
          <w:position w:val="7"/>
          <w:sz w:val="27"/>
        </w:rPr>
        <w:t> </w:t>
      </w:r>
      <w:r>
        <w:rPr>
          <w:rFonts w:ascii="Symbol" w:hAnsi="Symbol"/>
          <w:spacing w:val="-10"/>
          <w:sz w:val="27"/>
        </w:rPr>
        <w:t></w:t>
      </w:r>
      <w:r>
        <w:rPr>
          <w:sz w:val="27"/>
        </w:rPr>
        <w:tab/>
      </w:r>
      <w:r>
        <w:rPr>
          <w:rFonts w:ascii="Symbol" w:hAnsi="Symbol"/>
          <w:spacing w:val="-10"/>
          <w:position w:val="1"/>
          <w:sz w:val="27"/>
        </w:rPr>
        <w:t></w:t>
      </w:r>
    </w:p>
    <w:p>
      <w:pPr>
        <w:tabs>
          <w:tab w:pos="2354" w:val="left" w:leader="none"/>
          <w:tab w:pos="3237" w:val="left" w:leader="none"/>
          <w:tab w:pos="5876" w:val="left" w:leader="none"/>
        </w:tabs>
        <w:spacing w:before="0"/>
        <w:ind w:left="1457" w:right="0" w:firstLine="0"/>
        <w:jc w:val="left"/>
        <w:rPr>
          <w:rFonts w:ascii="Symbol" w:hAnsi="Symbol"/>
          <w:sz w:val="27"/>
        </w:rPr>
      </w:pPr>
      <w:r>
        <w:rPr>
          <w:rFonts w:ascii="Symbol" w:hAnsi="Symbol"/>
          <w:spacing w:val="-10"/>
          <w:position w:val="-1"/>
          <w:sz w:val="27"/>
        </w:rPr>
        <w:t></w:t>
      </w:r>
      <w:r>
        <w:rPr>
          <w:position w:val="-1"/>
          <w:sz w:val="27"/>
        </w:rPr>
        <w:tab/>
      </w:r>
      <w:r>
        <w:rPr>
          <w:rFonts w:ascii="Symbol" w:hAnsi="Symbol"/>
          <w:spacing w:val="-10"/>
          <w:sz w:val="27"/>
        </w:rPr>
        <w:t></w:t>
      </w:r>
      <w:r>
        <w:rPr>
          <w:sz w:val="27"/>
        </w:rPr>
        <w:tab/>
      </w:r>
      <w:r>
        <w:rPr>
          <w:rFonts w:ascii="Symbol" w:hAnsi="Symbol"/>
          <w:spacing w:val="-10"/>
          <w:sz w:val="27"/>
        </w:rPr>
        <w:t></w:t>
      </w:r>
      <w:r>
        <w:rPr>
          <w:sz w:val="27"/>
        </w:rPr>
        <w:tab/>
      </w:r>
      <w:r>
        <w:rPr>
          <w:rFonts w:ascii="Symbol" w:hAnsi="Symbol"/>
          <w:spacing w:val="-10"/>
          <w:position w:val="-1"/>
          <w:sz w:val="27"/>
        </w:rPr>
        <w:t></w:t>
      </w:r>
    </w:p>
    <w:p>
      <w:pPr>
        <w:tabs>
          <w:tab w:pos="3844" w:val="left" w:leader="none"/>
        </w:tabs>
        <w:spacing w:line="178" w:lineRule="exact" w:before="311"/>
        <w:ind w:left="2047" w:right="0" w:firstLine="0"/>
        <w:jc w:val="left"/>
        <w:rPr>
          <w:rFonts w:ascii="Symbol" w:hAnsi="Symbol"/>
          <w:sz w:val="27"/>
        </w:rPr>
      </w:pPr>
      <w:r>
        <w:rPr>
          <w:rFonts w:ascii="Symbol" w:hAnsi="Symbol"/>
          <w:position w:val="5"/>
          <w:sz w:val="27"/>
        </w:rPr>
        <w:t></w:t>
      </w:r>
      <w:r>
        <w:rPr>
          <w:spacing w:val="13"/>
          <w:position w:val="5"/>
          <w:sz w:val="27"/>
        </w:rPr>
        <w:t> </w:t>
      </w:r>
      <w:r>
        <w:rPr>
          <w:i/>
          <w:sz w:val="27"/>
        </w:rPr>
        <w:t>M</w:t>
      </w:r>
      <w:r>
        <w:rPr>
          <w:i/>
          <w:position w:val="-6"/>
          <w:sz w:val="15"/>
        </w:rPr>
        <w:t>b</w:t>
      </w:r>
      <w:r>
        <w:rPr>
          <w:i/>
          <w:sz w:val="27"/>
        </w:rPr>
        <w:t>V</w:t>
      </w:r>
      <w:r>
        <w:rPr>
          <w:i/>
          <w:position w:val="-6"/>
          <w:sz w:val="15"/>
        </w:rPr>
        <w:t>c</w:t>
      </w:r>
      <w:r>
        <w:rPr>
          <w:i/>
          <w:sz w:val="27"/>
        </w:rPr>
        <w:t>t</w:t>
      </w:r>
      <w:r>
        <w:rPr>
          <w:i/>
          <w:spacing w:val="17"/>
          <w:sz w:val="27"/>
        </w:rPr>
        <w:t> </w:t>
      </w:r>
      <w:r>
        <w:rPr>
          <w:rFonts w:ascii="Symbol" w:hAnsi="Symbol"/>
          <w:spacing w:val="-10"/>
          <w:position w:val="5"/>
          <w:sz w:val="27"/>
        </w:rPr>
        <w:t></w:t>
      </w:r>
      <w:r>
        <w:rPr>
          <w:position w:val="5"/>
          <w:sz w:val="27"/>
        </w:rPr>
        <w:tab/>
      </w:r>
      <w:r>
        <w:rPr>
          <w:rFonts w:ascii="Symbol" w:hAnsi="Symbol"/>
          <w:position w:val="1"/>
          <w:sz w:val="27"/>
        </w:rPr>
        <w:t></w:t>
      </w:r>
      <w:r>
        <w:rPr>
          <w:spacing w:val="2"/>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2"/>
          <w:position w:val="-6"/>
          <w:sz w:val="15"/>
        </w:rPr>
        <w:t> </w:t>
      </w:r>
      <w:r>
        <w:rPr>
          <w:rFonts w:ascii="Symbol" w:hAnsi="Symbol"/>
          <w:spacing w:val="-10"/>
          <w:position w:val="1"/>
          <w:sz w:val="27"/>
        </w:rPr>
        <w:t></w:t>
      </w:r>
    </w:p>
    <w:p>
      <w:pPr>
        <w:spacing w:after="0" w:line="178" w:lineRule="exact"/>
        <w:jc w:val="left"/>
        <w:rPr>
          <w:rFonts w:ascii="Symbol" w:hAnsi="Symbol"/>
          <w:sz w:val="27"/>
        </w:rPr>
        <w:sectPr>
          <w:type w:val="continuous"/>
          <w:pgSz w:w="11910" w:h="16840"/>
          <w:pgMar w:header="0" w:footer="1077" w:top="1380" w:bottom="1360" w:left="1580" w:right="380"/>
        </w:sectPr>
      </w:pPr>
    </w:p>
    <w:p>
      <w:pPr>
        <w:pStyle w:val="Heading1"/>
        <w:spacing w:line="348" w:lineRule="exact"/>
        <w:ind w:left="253"/>
        <w:rPr>
          <w:rFonts w:ascii="Symbol" w:hAnsi="Symbol"/>
        </w:rPr>
      </w:pPr>
      <w:r>
        <w:rPr/>
        <mc:AlternateContent>
          <mc:Choice Requires="wps">
            <w:drawing>
              <wp:anchor distT="0" distB="0" distL="0" distR="0" allowOverlap="1" layoutInCell="1" locked="0" behindDoc="0" simplePos="0" relativeHeight="15863808">
                <wp:simplePos x="0" y="0"/>
                <wp:positionH relativeFrom="page">
                  <wp:posOffset>2391261</wp:posOffset>
                </wp:positionH>
                <wp:positionV relativeFrom="paragraph">
                  <wp:posOffset>159246</wp:posOffset>
                </wp:positionV>
                <wp:extent cx="451484" cy="1270"/>
                <wp:effectExtent l="0" t="0" r="0" b="0"/>
                <wp:wrapNone/>
                <wp:docPr id="354" name="Graphic 354"/>
                <wp:cNvGraphicFramePr>
                  <a:graphicFrameLocks/>
                </wp:cNvGraphicFramePr>
                <a:graphic>
                  <a:graphicData uri="http://schemas.microsoft.com/office/word/2010/wordprocessingShape">
                    <wps:wsp>
                      <wps:cNvPr id="354" name="Graphic 354"/>
                      <wps:cNvSpPr/>
                      <wps:spPr>
                        <a:xfrm>
                          <a:off x="0" y="0"/>
                          <a:ext cx="451484" cy="1270"/>
                        </a:xfrm>
                        <a:custGeom>
                          <a:avLst/>
                          <a:gdLst/>
                          <a:ahLst/>
                          <a:cxnLst/>
                          <a:rect l="l" t="t" r="r" b="b"/>
                          <a:pathLst>
                            <a:path w="451484" h="0">
                              <a:moveTo>
                                <a:pt x="0" y="0"/>
                              </a:moveTo>
                              <a:lnTo>
                                <a:pt x="450923"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3808" from="188.2883pt,12.539069pt" to="223.794087pt,12.539069pt" stroked="true" strokeweight=".542287pt" strokecolor="#000000">
                <v:stroke dashstyle="solid"/>
                <w10:wrap type="none"/>
              </v:line>
            </w:pict>
          </mc:Fallback>
        </mc:AlternateContent>
      </w:r>
      <w:r>
        <w:rPr/>
        <mc:AlternateContent>
          <mc:Choice Requires="wps">
            <w:drawing>
              <wp:anchor distT="0" distB="0" distL="0" distR="0" allowOverlap="1" layoutInCell="1" locked="0" behindDoc="1" simplePos="0" relativeHeight="476780544">
                <wp:simplePos x="0" y="0"/>
                <wp:positionH relativeFrom="page">
                  <wp:posOffset>2303568</wp:posOffset>
                </wp:positionH>
                <wp:positionV relativeFrom="paragraph">
                  <wp:posOffset>119426</wp:posOffset>
                </wp:positionV>
                <wp:extent cx="66675" cy="208915"/>
                <wp:effectExtent l="0" t="0" r="0" b="0"/>
                <wp:wrapNone/>
                <wp:docPr id="355" name="Textbox 355"/>
                <wp:cNvGraphicFramePr>
                  <a:graphicFrameLocks/>
                </wp:cNvGraphicFramePr>
                <a:graphic>
                  <a:graphicData uri="http://schemas.microsoft.com/office/word/2010/wordprocessingShape">
                    <wps:wsp>
                      <wps:cNvPr id="355" name="Textbox 355"/>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81.383347pt;margin-top:9.403647pt;width:5.25pt;height:16.45pt;mso-position-horizontal-relative:page;mso-position-vertical-relative:paragraph;z-index:-26535936" type="#_x0000_t202" id="docshape171"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81056">
                <wp:simplePos x="0" y="0"/>
                <wp:positionH relativeFrom="page">
                  <wp:posOffset>2863397</wp:posOffset>
                </wp:positionH>
                <wp:positionV relativeFrom="paragraph">
                  <wp:posOffset>119426</wp:posOffset>
                </wp:positionV>
                <wp:extent cx="66675" cy="208915"/>
                <wp:effectExtent l="0" t="0" r="0" b="0"/>
                <wp:wrapNone/>
                <wp:docPr id="356" name="Textbox 356"/>
                <wp:cNvGraphicFramePr>
                  <a:graphicFrameLocks/>
                </wp:cNvGraphicFramePr>
                <a:graphic>
                  <a:graphicData uri="http://schemas.microsoft.com/office/word/2010/wordprocessingShape">
                    <wps:wsp>
                      <wps:cNvPr id="356" name="Textbox 356"/>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25.464371pt;margin-top:9.403647pt;width:5.25pt;height:16.45pt;mso-position-horizontal-relative:page;mso-position-vertical-relative:paragraph;z-index:-26535424" type="#_x0000_t202" id="docshape172"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rPr>
        <w:t>G</w:t>
      </w:r>
      <w:r>
        <w:rPr>
          <w:i/>
          <w:position w:val="-6"/>
          <w:sz w:val="15"/>
        </w:rPr>
        <w:t>u</w:t>
      </w:r>
      <w:r>
        <w:rPr>
          <w:i/>
          <w:spacing w:val="67"/>
          <w:position w:val="-6"/>
          <w:sz w:val="15"/>
        </w:rPr>
        <w:t> </w:t>
      </w:r>
      <w:r>
        <w:rPr>
          <w:rFonts w:ascii="Symbol" w:hAnsi="Symbol"/>
        </w:rPr>
        <w:t></w:t>
      </w:r>
      <w:r>
        <w:rPr>
          <w:spacing w:val="-35"/>
        </w:rPr>
        <w:t> </w:t>
      </w:r>
      <w:r>
        <w:rPr/>
        <w:t>100</w:t>
      </w:r>
      <w:r>
        <w:rPr>
          <w:spacing w:val="-33"/>
        </w:rPr>
        <w:t> </w:t>
      </w:r>
      <w:r>
        <w:rPr>
          <w:rFonts w:ascii="Symbol" w:hAnsi="Symbol"/>
        </w:rPr>
        <w:t></w:t>
      </w:r>
      <w:r>
        <w:rPr>
          <w:spacing w:val="-21"/>
        </w:rPr>
        <w:t> </w:t>
      </w:r>
      <w:r>
        <w:rPr>
          <w:spacing w:val="-2"/>
        </w:rPr>
        <w:t>0.008</w:t>
      </w:r>
      <w:r>
        <w:rPr>
          <w:rFonts w:ascii="Symbol" w:hAnsi="Symbol"/>
          <w:spacing w:val="-2"/>
          <w:position w:val="5"/>
        </w:rPr>
        <w:t></w:t>
      </w:r>
    </w:p>
    <w:p>
      <w:pPr>
        <w:spacing w:line="20" w:lineRule="exact" w:before="0"/>
        <w:ind w:left="0" w:right="0" w:firstLine="0"/>
        <w:jc w:val="right"/>
        <w:rPr>
          <w:i/>
          <w:sz w:val="27"/>
        </w:rPr>
      </w:pPr>
      <w:r>
        <w:rPr>
          <w:i/>
          <w:sz w:val="27"/>
        </w:rPr>
        <w:t>M</w:t>
      </w:r>
      <w:r>
        <w:rPr>
          <w:i/>
          <w:spacing w:val="53"/>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2"/>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64320">
                <wp:simplePos x="0" y="0"/>
                <wp:positionH relativeFrom="page">
                  <wp:posOffset>3532301</wp:posOffset>
                </wp:positionH>
                <wp:positionV relativeFrom="paragraph">
                  <wp:posOffset>-47962</wp:posOffset>
                </wp:positionV>
                <wp:extent cx="381635" cy="1270"/>
                <wp:effectExtent l="0" t="0" r="0" b="0"/>
                <wp:wrapNone/>
                <wp:docPr id="357" name="Graphic 357"/>
                <wp:cNvGraphicFramePr>
                  <a:graphicFrameLocks/>
                </wp:cNvGraphicFramePr>
                <a:graphic>
                  <a:graphicData uri="http://schemas.microsoft.com/office/word/2010/wordprocessingShape">
                    <wps:wsp>
                      <wps:cNvPr id="357" name="Graphic 357"/>
                      <wps:cNvSpPr/>
                      <wps:spPr>
                        <a:xfrm>
                          <a:off x="0" y="0"/>
                          <a:ext cx="381635" cy="1270"/>
                        </a:xfrm>
                        <a:custGeom>
                          <a:avLst/>
                          <a:gdLst/>
                          <a:ahLst/>
                          <a:cxnLst/>
                          <a:rect l="l" t="t" r="r" b="b"/>
                          <a:pathLst>
                            <a:path w="381635" h="0">
                              <a:moveTo>
                                <a:pt x="0" y="0"/>
                              </a:moveTo>
                              <a:lnTo>
                                <a:pt x="381402"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4320" from="278.134003pt,-3.776575pt" to="308.165712pt,-3.776575pt" stroked="true" strokeweight=".5422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3"/>
          <w:position w:val="2"/>
        </w:rPr>
        <w:t> </w:t>
      </w:r>
      <w:r>
        <w:rPr>
          <w:rFonts w:ascii="Symbol" w:hAnsi="Symbol"/>
        </w:rPr>
        <w:t></w:t>
      </w:r>
      <w:r>
        <w:rPr>
          <w:spacing w:val="-34"/>
        </w:rPr>
        <w:t> </w:t>
      </w:r>
      <w:r>
        <w:rPr>
          <w:spacing w:val="-2"/>
        </w:rPr>
        <w:t>89.24</w:t>
      </w:r>
    </w:p>
    <w:p>
      <w:pPr>
        <w:pStyle w:val="Heading2"/>
      </w:pPr>
      <w:r>
        <w:rPr>
          <w:spacing w:val="-10"/>
        </w:rPr>
        <w:t>h</w:t>
      </w:r>
    </w:p>
    <w:p>
      <w:pPr>
        <w:spacing w:after="0"/>
        <w:sectPr>
          <w:type w:val="continuous"/>
          <w:pgSz w:w="11910" w:h="16840"/>
          <w:pgMar w:header="0" w:footer="1077" w:top="1380" w:bottom="1360" w:left="1580" w:right="380"/>
          <w:cols w:num="3" w:equalWidth="0">
            <w:col w:w="2771" w:space="40"/>
            <w:col w:w="1460" w:space="39"/>
            <w:col w:w="5640"/>
          </w:cols>
        </w:sectPr>
      </w:pPr>
    </w:p>
    <w:p>
      <w:pPr>
        <w:tabs>
          <w:tab w:pos="450" w:val="left" w:leader="none"/>
        </w:tabs>
        <w:spacing w:line="326" w:lineRule="exact" w:before="0"/>
        <w:ind w:left="0" w:right="0" w:firstLine="0"/>
        <w:jc w:val="right"/>
        <w:rPr>
          <w:i/>
          <w:sz w:val="15"/>
        </w:rPr>
      </w:pPr>
      <w:r>
        <w:rPr>
          <w:rFonts w:ascii="Symbol" w:hAnsi="Symbol"/>
          <w:spacing w:val="-10"/>
          <w:w w:val="105"/>
          <w:position w:val="-3"/>
          <w:sz w:val="27"/>
        </w:rPr>
        <w:t></w:t>
      </w:r>
      <w:r>
        <w:rPr>
          <w:position w:val="-3"/>
          <w:sz w:val="27"/>
        </w:rPr>
        <w:tab/>
      </w:r>
      <w:r>
        <w:rPr>
          <w:i/>
          <w:spacing w:val="-10"/>
          <w:w w:val="105"/>
          <w:sz w:val="15"/>
        </w:rPr>
        <w:t>f</w:t>
      </w:r>
    </w:p>
    <w:p>
      <w:pPr>
        <w:pStyle w:val="BodyText"/>
        <w:spacing w:before="139"/>
        <w:rPr>
          <w:i/>
          <w:sz w:val="15"/>
        </w:rPr>
      </w:pPr>
    </w:p>
    <w:p>
      <w:pPr>
        <w:spacing w:line="169" w:lineRule="exact" w:before="0"/>
        <w:ind w:left="1433" w:right="0" w:firstLine="0"/>
        <w:jc w:val="left"/>
        <w:rPr>
          <w:rFonts w:ascii="Symbol" w:hAnsi="Symbol"/>
          <w:sz w:val="27"/>
        </w:rPr>
      </w:pPr>
      <w:r>
        <w:rPr>
          <w:rFonts w:ascii="Symbol" w:hAnsi="Symbol"/>
          <w:position w:val="4"/>
          <w:sz w:val="27"/>
        </w:rPr>
        <w:t></w:t>
      </w:r>
      <w:r>
        <w:rPr>
          <w:spacing w:val="13"/>
          <w:position w:val="4"/>
          <w:sz w:val="27"/>
        </w:rPr>
        <w:t> </w:t>
      </w:r>
      <w:r>
        <w:rPr>
          <w:i/>
          <w:sz w:val="27"/>
        </w:rPr>
        <w:t>M</w:t>
      </w:r>
      <w:r>
        <w:rPr>
          <w:i/>
          <w:position w:val="-6"/>
          <w:sz w:val="15"/>
        </w:rPr>
        <w:t>b</w:t>
      </w:r>
      <w:r>
        <w:rPr>
          <w:i/>
          <w:sz w:val="27"/>
        </w:rPr>
        <w:t>V</w:t>
      </w:r>
      <w:r>
        <w:rPr>
          <w:i/>
          <w:position w:val="-6"/>
          <w:sz w:val="15"/>
        </w:rPr>
        <w:t>c</w:t>
      </w:r>
      <w:r>
        <w:rPr>
          <w:i/>
          <w:sz w:val="27"/>
        </w:rPr>
        <w:t>t</w:t>
      </w:r>
      <w:r>
        <w:rPr>
          <w:i/>
          <w:spacing w:val="17"/>
          <w:sz w:val="27"/>
        </w:rPr>
        <w:t> </w:t>
      </w:r>
      <w:r>
        <w:rPr>
          <w:rFonts w:ascii="Symbol" w:hAnsi="Symbol"/>
          <w:spacing w:val="-10"/>
          <w:position w:val="4"/>
          <w:sz w:val="27"/>
        </w:rPr>
        <w:t></w:t>
      </w:r>
    </w:p>
    <w:p>
      <w:pPr>
        <w:tabs>
          <w:tab w:pos="1262" w:val="left" w:leader="none"/>
          <w:tab w:pos="1720" w:val="left" w:leader="none"/>
          <w:tab w:pos="2034" w:val="left" w:leader="none"/>
        </w:tabs>
        <w:spacing w:line="319" w:lineRule="exact" w:before="0"/>
        <w:ind w:left="194" w:right="0" w:firstLine="0"/>
        <w:jc w:val="left"/>
        <w:rPr>
          <w:rFonts w:ascii="Symbol" w:hAnsi="Symbol"/>
          <w:sz w:val="27"/>
        </w:rPr>
      </w:pPr>
      <w:r>
        <w:rPr/>
        <w:br w:type="column"/>
      </w:r>
      <w:r>
        <w:rPr>
          <w:i/>
          <w:sz w:val="15"/>
        </w:rPr>
        <w:t>c</w:t>
      </w:r>
      <w:r>
        <w:rPr>
          <w:i/>
          <w:spacing w:val="47"/>
          <w:sz w:val="15"/>
        </w:rPr>
        <w:t> </w:t>
      </w:r>
      <w:r>
        <w:rPr>
          <w:rFonts w:ascii="Symbol" w:hAnsi="Symbol"/>
          <w:spacing w:val="-10"/>
          <w:position w:val="-2"/>
          <w:sz w:val="27"/>
        </w:rPr>
        <w:t></w:t>
      </w:r>
      <w:r>
        <w:rPr>
          <w:position w:val="-2"/>
          <w:sz w:val="27"/>
        </w:rPr>
        <w:tab/>
      </w:r>
      <w:r>
        <w:rPr>
          <w:rFonts w:ascii="Symbol" w:hAnsi="Symbol"/>
          <w:spacing w:val="-10"/>
          <w:sz w:val="27"/>
        </w:rPr>
        <w:t></w:t>
      </w:r>
      <w:r>
        <w:rPr>
          <w:sz w:val="27"/>
        </w:rPr>
        <w:tab/>
      </w:r>
      <w:r>
        <w:rPr>
          <w:i/>
          <w:spacing w:val="-10"/>
          <w:sz w:val="15"/>
        </w:rPr>
        <w:t>c</w:t>
      </w:r>
      <w:r>
        <w:rPr>
          <w:i/>
          <w:sz w:val="15"/>
        </w:rPr>
        <w:tab/>
      </w:r>
      <w:r>
        <w:rPr>
          <w:rFonts w:ascii="Symbol" w:hAnsi="Symbol"/>
          <w:spacing w:val="-10"/>
          <w:sz w:val="27"/>
        </w:rPr>
        <w:t></w:t>
      </w:r>
    </w:p>
    <w:p>
      <w:pPr>
        <w:pStyle w:val="BodyText"/>
        <w:spacing w:before="17"/>
        <w:rPr>
          <w:rFonts w:ascii="Symbol" w:hAnsi="Symbol"/>
          <w:sz w:val="27"/>
        </w:rPr>
      </w:pPr>
    </w:p>
    <w:p>
      <w:pPr>
        <w:spacing w:line="139" w:lineRule="exact" w:before="0"/>
        <w:ind w:left="651" w:right="0" w:firstLine="0"/>
        <w:jc w:val="left"/>
        <w:rPr>
          <w:rFonts w:ascii="Symbol" w:hAnsi="Symbol"/>
          <w:sz w:val="27"/>
        </w:rPr>
      </w:pP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1"/>
          <w:position w:val="-6"/>
          <w:sz w:val="15"/>
        </w:rPr>
        <w:t> </w:t>
      </w:r>
      <w:r>
        <w:rPr>
          <w:rFonts w:ascii="Symbol" w:hAnsi="Symbol"/>
          <w:spacing w:val="-10"/>
          <w:position w:val="1"/>
          <w:sz w:val="27"/>
        </w:rPr>
        <w:t></w:t>
      </w:r>
    </w:p>
    <w:p>
      <w:pPr>
        <w:spacing w:after="0" w:line="139" w:lineRule="exact"/>
        <w:jc w:val="left"/>
        <w:rPr>
          <w:rFonts w:ascii="Symbol" w:hAnsi="Symbol"/>
          <w:sz w:val="27"/>
        </w:rPr>
        <w:sectPr>
          <w:type w:val="continuous"/>
          <w:pgSz w:w="11910" w:h="16840"/>
          <w:pgMar w:header="0" w:footer="1077" w:top="1380" w:bottom="1360" w:left="1580" w:right="380"/>
          <w:cols w:num="2" w:equalWidth="0">
            <w:col w:w="2543" w:space="40"/>
            <w:col w:w="7367"/>
          </w:cols>
        </w:sectPr>
      </w:pPr>
    </w:p>
    <w:p>
      <w:pPr>
        <w:spacing w:line="348" w:lineRule="exact" w:before="0"/>
        <w:ind w:left="253" w:right="0" w:firstLine="0"/>
        <w:jc w:val="left"/>
        <w:rPr>
          <w:rFonts w:ascii="Symbol" w:hAnsi="Symbol"/>
          <w:sz w:val="27"/>
        </w:rPr>
      </w:pPr>
      <w:r>
        <w:rPr/>
        <mc:AlternateContent>
          <mc:Choice Requires="wps">
            <w:drawing>
              <wp:anchor distT="0" distB="0" distL="0" distR="0" allowOverlap="1" layoutInCell="1" locked="0" behindDoc="0" simplePos="0" relativeHeight="15864832">
                <wp:simplePos x="0" y="0"/>
                <wp:positionH relativeFrom="page">
                  <wp:posOffset>2001044</wp:posOffset>
                </wp:positionH>
                <wp:positionV relativeFrom="paragraph">
                  <wp:posOffset>159191</wp:posOffset>
                </wp:positionV>
                <wp:extent cx="452120" cy="1270"/>
                <wp:effectExtent l="0" t="0" r="0" b="0"/>
                <wp:wrapNone/>
                <wp:docPr id="358" name="Graphic 358"/>
                <wp:cNvGraphicFramePr>
                  <a:graphicFrameLocks/>
                </wp:cNvGraphicFramePr>
                <a:graphic>
                  <a:graphicData uri="http://schemas.microsoft.com/office/word/2010/wordprocessingShape">
                    <wps:wsp>
                      <wps:cNvPr id="358" name="Graphic 358"/>
                      <wps:cNvSpPr/>
                      <wps:spPr>
                        <a:xfrm>
                          <a:off x="0" y="0"/>
                          <a:ext cx="452120" cy="1270"/>
                        </a:xfrm>
                        <a:custGeom>
                          <a:avLst/>
                          <a:gdLst/>
                          <a:ahLst/>
                          <a:cxnLst/>
                          <a:rect l="l" t="t" r="r" b="b"/>
                          <a:pathLst>
                            <a:path w="452120" h="0">
                              <a:moveTo>
                                <a:pt x="0" y="0"/>
                              </a:moveTo>
                              <a:lnTo>
                                <a:pt x="452064"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4832" from="157.562576pt,12.534748pt" to="193.158201pt,12.534748pt" stroked="true" strokeweight=".541687pt" strokecolor="#000000">
                <v:stroke dashstyle="solid"/>
                <w10:wrap type="none"/>
              </v:line>
            </w:pict>
          </mc:Fallback>
        </mc:AlternateContent>
      </w:r>
      <w:r>
        <w:rPr/>
        <mc:AlternateContent>
          <mc:Choice Requires="wps">
            <w:drawing>
              <wp:anchor distT="0" distB="0" distL="0" distR="0" allowOverlap="1" layoutInCell="1" locked="0" behindDoc="1" simplePos="0" relativeHeight="476781568">
                <wp:simplePos x="0" y="0"/>
                <wp:positionH relativeFrom="page">
                  <wp:posOffset>1913277</wp:posOffset>
                </wp:positionH>
                <wp:positionV relativeFrom="paragraph">
                  <wp:posOffset>119415</wp:posOffset>
                </wp:positionV>
                <wp:extent cx="66675" cy="208915"/>
                <wp:effectExtent l="0" t="0" r="0" b="0"/>
                <wp:wrapNone/>
                <wp:docPr id="359" name="Textbox 359"/>
                <wp:cNvGraphicFramePr>
                  <a:graphicFrameLocks/>
                </wp:cNvGraphicFramePr>
                <a:graphic>
                  <a:graphicData uri="http://schemas.microsoft.com/office/word/2010/wordprocessingShape">
                    <wps:wsp>
                      <wps:cNvPr id="359" name="Textbox 359"/>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50.651764pt;margin-top:9.402796pt;width:5.25pt;height:16.45pt;mso-position-horizontal-relative:page;mso-position-vertical-relative:paragraph;z-index:-26534912" type="#_x0000_t202" id="docshape173"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82080">
                <wp:simplePos x="0" y="0"/>
                <wp:positionH relativeFrom="page">
                  <wp:posOffset>2474436</wp:posOffset>
                </wp:positionH>
                <wp:positionV relativeFrom="paragraph">
                  <wp:posOffset>119415</wp:posOffset>
                </wp:positionV>
                <wp:extent cx="66675" cy="208915"/>
                <wp:effectExtent l="0" t="0" r="0" b="0"/>
                <wp:wrapNone/>
                <wp:docPr id="360" name="Textbox 360"/>
                <wp:cNvGraphicFramePr>
                  <a:graphicFrameLocks/>
                </wp:cNvGraphicFramePr>
                <a:graphic>
                  <a:graphicData uri="http://schemas.microsoft.com/office/word/2010/wordprocessingShape">
                    <wps:wsp>
                      <wps:cNvPr id="360" name="Textbox 360"/>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94.837509pt;margin-top:9.402796pt;width:5.25pt;height:16.45pt;mso-position-horizontal-relative:page;mso-position-vertical-relative:paragraph;z-index:-26534400" type="#_x0000_t202" id="docshape174"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G</w:t>
      </w:r>
      <w:r>
        <w:rPr>
          <w:i/>
          <w:position w:val="-6"/>
          <w:sz w:val="15"/>
        </w:rPr>
        <w:t>u</w:t>
      </w:r>
      <w:r>
        <w:rPr>
          <w:i/>
          <w:spacing w:val="65"/>
          <w:position w:val="-6"/>
          <w:sz w:val="15"/>
        </w:rPr>
        <w:t> </w:t>
      </w:r>
      <w:r>
        <w:rPr>
          <w:rFonts w:ascii="Symbol" w:hAnsi="Symbol"/>
          <w:sz w:val="27"/>
        </w:rPr>
        <w:t></w:t>
      </w:r>
      <w:r>
        <w:rPr>
          <w:spacing w:val="-11"/>
          <w:sz w:val="27"/>
        </w:rPr>
        <w:t> </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3"/>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65344">
                <wp:simplePos x="0" y="0"/>
                <wp:positionH relativeFrom="page">
                  <wp:posOffset>3144633</wp:posOffset>
                </wp:positionH>
                <wp:positionV relativeFrom="paragraph">
                  <wp:posOffset>-47841</wp:posOffset>
                </wp:positionV>
                <wp:extent cx="382270" cy="1270"/>
                <wp:effectExtent l="0" t="0" r="0" b="0"/>
                <wp:wrapNone/>
                <wp:docPr id="361" name="Graphic 361"/>
                <wp:cNvGraphicFramePr>
                  <a:graphicFrameLocks/>
                </wp:cNvGraphicFramePr>
                <a:graphic>
                  <a:graphicData uri="http://schemas.microsoft.com/office/word/2010/wordprocessingShape">
                    <wps:wsp>
                      <wps:cNvPr id="361" name="Graphic 361"/>
                      <wps:cNvSpPr/>
                      <wps:spPr>
                        <a:xfrm>
                          <a:off x="0" y="0"/>
                          <a:ext cx="382270" cy="1270"/>
                        </a:xfrm>
                        <a:custGeom>
                          <a:avLst/>
                          <a:gdLst/>
                          <a:ahLst/>
                          <a:cxnLst/>
                          <a:rect l="l" t="t" r="r" b="b"/>
                          <a:pathLst>
                            <a:path w="382270" h="0">
                              <a:moveTo>
                                <a:pt x="0" y="0"/>
                              </a:moveTo>
                              <a:lnTo>
                                <a:pt x="381788"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5344" from="247.608902pt,-3.767066pt" to="277.670960pt,-3.767066pt" stroked="true" strokeweight=".5416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2"/>
          <w:position w:val="2"/>
        </w:rPr>
        <w:t> </w:t>
      </w:r>
      <w:r>
        <w:rPr>
          <w:rFonts w:ascii="Symbol" w:hAnsi="Symbol"/>
          <w:spacing w:val="-2"/>
        </w:rPr>
        <w:t></w:t>
      </w:r>
      <w:r>
        <w:rPr>
          <w:spacing w:val="-2"/>
        </w:rPr>
        <w:t>10.76</w:t>
      </w:r>
    </w:p>
    <w:p>
      <w:pPr>
        <w:pStyle w:val="Heading2"/>
      </w:pPr>
      <w:r>
        <w:rPr>
          <w:spacing w:val="-10"/>
        </w:rPr>
        <w:t>h</w:t>
      </w:r>
    </w:p>
    <w:p>
      <w:pPr>
        <w:pStyle w:val="BodyText"/>
        <w:spacing w:line="131" w:lineRule="exact" w:before="196"/>
        <w:ind w:left="253"/>
      </w:pPr>
      <w:r>
        <w:rPr/>
        <w:br w:type="column"/>
      </w:r>
      <w:r>
        <w:rPr>
          <w:spacing w:val="-2"/>
        </w:rPr>
        <w:t>(3.56)</w:t>
      </w:r>
    </w:p>
    <w:p>
      <w:pPr>
        <w:spacing w:after="0" w:line="131" w:lineRule="exact"/>
        <w:sectPr>
          <w:type w:val="continuous"/>
          <w:pgSz w:w="11910" w:h="16840"/>
          <w:pgMar w:header="0" w:footer="1077" w:top="1380" w:bottom="1360" w:left="1580" w:right="380"/>
          <w:cols w:num="4" w:equalWidth="0">
            <w:col w:w="2159" w:space="40"/>
            <w:col w:w="1463" w:space="39"/>
            <w:col w:w="1281" w:space="2906"/>
            <w:col w:w="2062"/>
          </w:cols>
        </w:sectPr>
      </w:pPr>
    </w:p>
    <w:p>
      <w:pPr>
        <w:tabs>
          <w:tab w:pos="1884" w:val="left" w:leader="none"/>
          <w:tab w:pos="2164" w:val="left" w:leader="none"/>
          <w:tab w:pos="3233" w:val="left" w:leader="none"/>
          <w:tab w:pos="3692" w:val="left" w:leader="none"/>
          <w:tab w:pos="4006" w:val="left" w:leader="none"/>
        </w:tabs>
        <w:spacing w:line="319" w:lineRule="exact" w:before="0"/>
        <w:ind w:left="1433"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1"/>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spacing w:before="282"/>
        <w:ind w:left="220"/>
      </w:pPr>
      <w:r>
        <w:rPr/>
        <w:t>The</w:t>
      </w:r>
      <w:r>
        <w:rPr>
          <w:spacing w:val="-3"/>
        </w:rPr>
        <w:t> </w:t>
      </w:r>
      <w:r>
        <w:rPr/>
        <w:t>threshing</w:t>
      </w:r>
      <w:r>
        <w:rPr>
          <w:spacing w:val="-3"/>
        </w:rPr>
        <w:t> </w:t>
      </w:r>
      <w:r>
        <w:rPr/>
        <w:t>loss</w:t>
      </w:r>
      <w:r>
        <w:rPr>
          <w:spacing w:val="-1"/>
        </w:rPr>
        <w:t> </w:t>
      </w:r>
      <w:r>
        <w:rPr/>
        <w:t>function (</w:t>
      </w:r>
      <w:r>
        <w:rPr>
          <w:i/>
        </w:rPr>
        <w:t>L</w:t>
      </w:r>
      <w:r>
        <w:rPr>
          <w:i/>
          <w:vertAlign w:val="subscript"/>
        </w:rPr>
        <w:t>T</w:t>
      </w:r>
      <w:r>
        <w:rPr>
          <w:vertAlign w:val="baseline"/>
        </w:rPr>
        <w:t>)</w:t>
      </w:r>
      <w:r>
        <w:rPr>
          <w:spacing w:val="-1"/>
          <w:vertAlign w:val="baseline"/>
        </w:rPr>
        <w:t> </w:t>
      </w:r>
      <w:r>
        <w:rPr>
          <w:vertAlign w:val="baseline"/>
        </w:rPr>
        <w:t>was determined from</w:t>
      </w:r>
      <w:r>
        <w:rPr>
          <w:spacing w:val="-1"/>
          <w:vertAlign w:val="baseline"/>
        </w:rPr>
        <w:t> </w:t>
      </w:r>
      <w:r>
        <w:rPr>
          <w:vertAlign w:val="baseline"/>
        </w:rPr>
        <w:t>the following</w:t>
      </w:r>
      <w:r>
        <w:rPr>
          <w:spacing w:val="-4"/>
          <w:vertAlign w:val="baseline"/>
        </w:rPr>
        <w:t> </w:t>
      </w:r>
      <w:r>
        <w:rPr>
          <w:spacing w:val="-2"/>
          <w:vertAlign w:val="baseline"/>
        </w:rPr>
        <w:t>relationship:</w:t>
      </w:r>
    </w:p>
    <w:p>
      <w:pPr>
        <w:pStyle w:val="BodyText"/>
        <w:spacing w:before="10"/>
        <w:rPr>
          <w:sz w:val="15"/>
        </w:rPr>
      </w:pPr>
    </w:p>
    <w:p>
      <w:pPr>
        <w:spacing w:after="0"/>
        <w:rPr>
          <w:sz w:val="15"/>
        </w:rPr>
        <w:sectPr>
          <w:type w:val="continuous"/>
          <w:pgSz w:w="11910" w:h="16840"/>
          <w:pgMar w:header="0" w:footer="1077" w:top="1380" w:bottom="1360" w:left="1580" w:right="380"/>
        </w:sectPr>
      </w:pPr>
    </w:p>
    <w:p>
      <w:pPr>
        <w:spacing w:before="118"/>
        <w:ind w:left="220" w:right="0" w:firstLine="0"/>
        <w:jc w:val="left"/>
        <w:rPr>
          <w:sz w:val="24"/>
        </w:rPr>
      </w:pPr>
      <w:r>
        <w:rPr>
          <w:i/>
          <w:sz w:val="24"/>
        </w:rPr>
        <w:t>L</w:t>
      </w:r>
      <w:r>
        <w:rPr>
          <w:i/>
          <w:sz w:val="24"/>
          <w:vertAlign w:val="subscript"/>
        </w:rPr>
        <w:t>T</w:t>
      </w:r>
      <w:r>
        <w:rPr>
          <w:i/>
          <w:spacing w:val="-20"/>
          <w:sz w:val="24"/>
          <w:vertAlign w:val="baseline"/>
        </w:rPr>
        <w:t> </w:t>
      </w:r>
      <w:r>
        <w:rPr>
          <w:spacing w:val="-10"/>
          <w:sz w:val="24"/>
          <w:vertAlign w:val="baseline"/>
        </w:rPr>
        <w:t>=</w:t>
      </w:r>
    </w:p>
    <w:p>
      <w:pPr>
        <w:spacing w:before="106"/>
        <w:ind w:left="62" w:right="0" w:firstLine="0"/>
        <w:jc w:val="left"/>
        <w:rPr>
          <w:i/>
          <w:sz w:val="13"/>
        </w:rPr>
      </w:pPr>
      <w:r>
        <w:rPr/>
        <w:br w:type="column"/>
      </w:r>
      <w:r>
        <w:rPr>
          <w:i/>
          <w:spacing w:val="13"/>
          <w:w w:val="115"/>
          <w:sz w:val="23"/>
        </w:rPr>
        <w:t>S</w:t>
      </w:r>
      <w:r>
        <w:rPr>
          <w:i/>
          <w:spacing w:val="13"/>
          <w:w w:val="115"/>
          <w:position w:val="-5"/>
          <w:sz w:val="13"/>
        </w:rPr>
        <w:t>g</w:t>
      </w:r>
      <w:r>
        <w:rPr>
          <w:i/>
          <w:spacing w:val="57"/>
          <w:w w:val="115"/>
          <w:position w:val="-5"/>
          <w:sz w:val="13"/>
        </w:rPr>
        <w:t> </w:t>
      </w:r>
      <w:r>
        <w:rPr>
          <w:rFonts w:ascii="Symbol" w:hAnsi="Symbol"/>
          <w:w w:val="115"/>
          <w:sz w:val="23"/>
        </w:rPr>
        <w:t></w:t>
      </w:r>
      <w:r>
        <w:rPr>
          <w:spacing w:val="-17"/>
          <w:w w:val="115"/>
          <w:sz w:val="23"/>
        </w:rPr>
        <w:t> </w:t>
      </w:r>
      <w:r>
        <w:rPr>
          <w:i/>
          <w:spacing w:val="-5"/>
          <w:w w:val="115"/>
          <w:sz w:val="23"/>
        </w:rPr>
        <w:t>G</w:t>
      </w:r>
      <w:r>
        <w:rPr>
          <w:i/>
          <w:spacing w:val="-5"/>
          <w:w w:val="115"/>
          <w:position w:val="-5"/>
          <w:sz w:val="13"/>
        </w:rPr>
        <w:t>u</w:t>
      </w:r>
    </w:p>
    <w:p>
      <w:pPr>
        <w:pStyle w:val="BodyText"/>
        <w:spacing w:before="178"/>
        <w:ind w:left="220"/>
      </w:pPr>
      <w:r>
        <w:rPr/>
        <w:br w:type="column"/>
      </w:r>
      <w:r>
        <w:rPr>
          <w:spacing w:val="-2"/>
        </w:rPr>
        <w:t>(3.57)</w:t>
      </w:r>
    </w:p>
    <w:p>
      <w:pPr>
        <w:spacing w:after="0"/>
        <w:sectPr>
          <w:type w:val="continuous"/>
          <w:pgSz w:w="11910" w:h="16840"/>
          <w:pgMar w:header="0" w:footer="1077" w:top="1380" w:bottom="1360" w:left="1580" w:right="380"/>
          <w:cols w:num="3" w:equalWidth="0">
            <w:col w:w="620" w:space="40"/>
            <w:col w:w="896" w:space="6366"/>
            <w:col w:w="2028"/>
          </w:cols>
        </w:sectPr>
      </w:pPr>
    </w:p>
    <w:p>
      <w:pPr>
        <w:pStyle w:val="BodyText"/>
        <w:spacing w:before="1"/>
        <w:rPr>
          <w:sz w:val="18"/>
        </w:rPr>
      </w:pPr>
    </w:p>
    <w:p>
      <w:pPr>
        <w:spacing w:after="0"/>
        <w:rPr>
          <w:sz w:val="18"/>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89"/>
        <w:rPr>
          <w:sz w:val="24"/>
        </w:rPr>
      </w:pPr>
      <w:r>
        <w:rPr/>
        <w:br w:type="column"/>
      </w:r>
      <w:r>
        <w:rPr>
          <w:sz w:val="24"/>
        </w:rPr>
      </w:r>
    </w:p>
    <w:p>
      <w:pPr>
        <w:pStyle w:val="BodyText"/>
        <w:spacing w:before="1"/>
      </w:pPr>
      <w:r>
        <w:rPr>
          <w:i/>
        </w:rPr>
        <w:t>L</w:t>
      </w:r>
      <w:r>
        <w:rPr>
          <w:i/>
          <w:vertAlign w:val="subscript"/>
        </w:rPr>
        <w:t>T</w:t>
      </w:r>
      <w:r>
        <w:rPr>
          <w:i/>
          <w:spacing w:val="-2"/>
          <w:vertAlign w:val="baseline"/>
        </w:rPr>
        <w:t> </w:t>
      </w:r>
      <w:r>
        <w:rPr>
          <w:vertAlign w:val="baseline"/>
        </w:rPr>
        <w:t>=</w:t>
      </w:r>
      <w:r>
        <w:rPr>
          <w:spacing w:val="-1"/>
          <w:vertAlign w:val="baseline"/>
        </w:rPr>
        <w:t> </w:t>
      </w:r>
      <w:r>
        <w:rPr>
          <w:vertAlign w:val="baseline"/>
        </w:rPr>
        <w:t>threshing</w:t>
      </w:r>
      <w:r>
        <w:rPr>
          <w:spacing w:val="-1"/>
          <w:vertAlign w:val="baseline"/>
        </w:rPr>
        <w:t> </w:t>
      </w:r>
      <w:r>
        <w:rPr>
          <w:vertAlign w:val="baseline"/>
        </w:rPr>
        <w:t>loss</w:t>
      </w:r>
      <w:r>
        <w:rPr>
          <w:spacing w:val="-1"/>
          <w:vertAlign w:val="baseline"/>
        </w:rPr>
        <w:t> </w:t>
      </w:r>
      <w:r>
        <w:rPr>
          <w:spacing w:val="-5"/>
          <w:vertAlign w:val="baseline"/>
        </w:rPr>
        <w:t>(%)</w:t>
      </w:r>
    </w:p>
    <w:p>
      <w:pPr>
        <w:pStyle w:val="BodyText"/>
        <w:spacing w:before="273"/>
      </w:pPr>
      <w:r>
        <w:rPr>
          <w:i/>
        </w:rPr>
        <w:t>S</w:t>
      </w:r>
      <w:r>
        <w:rPr>
          <w:i/>
          <w:vertAlign w:val="subscript"/>
        </w:rPr>
        <w:t>g</w:t>
      </w:r>
      <w:r>
        <w:rPr>
          <w:i/>
          <w:spacing w:val="-1"/>
          <w:vertAlign w:val="baseline"/>
        </w:rPr>
        <w:t> </w:t>
      </w:r>
      <w:r>
        <w:rPr>
          <w:vertAlign w:val="baseline"/>
        </w:rPr>
        <w:t>=</w:t>
      </w:r>
      <w:r>
        <w:rPr>
          <w:spacing w:val="-3"/>
          <w:vertAlign w:val="baseline"/>
        </w:rPr>
        <w:t> </w:t>
      </w:r>
      <w:r>
        <w:rPr>
          <w:vertAlign w:val="baseline"/>
        </w:rPr>
        <w:t>scattered grains</w:t>
      </w:r>
      <w:r>
        <w:rPr>
          <w:spacing w:val="-2"/>
          <w:vertAlign w:val="baseline"/>
        </w:rPr>
        <w:t> </w:t>
      </w:r>
      <w:r>
        <w:rPr>
          <w:spacing w:val="-5"/>
          <w:vertAlign w:val="baseline"/>
        </w:rPr>
        <w:t>(%)</w:t>
      </w:r>
    </w:p>
    <w:p>
      <w:pPr>
        <w:pStyle w:val="BodyText"/>
        <w:spacing w:before="1"/>
      </w:pPr>
    </w:p>
    <w:p>
      <w:pPr>
        <w:pStyle w:val="BodyText"/>
      </w:pPr>
      <w:r>
        <w:rPr>
          <w:i/>
        </w:rPr>
        <w:t>G</w:t>
      </w:r>
      <w:r>
        <w:rPr>
          <w:i/>
          <w:vertAlign w:val="subscript"/>
        </w:rPr>
        <w:t>u</w:t>
      </w:r>
      <w:r>
        <w:rPr>
          <w:i/>
          <w:spacing w:val="-1"/>
          <w:vertAlign w:val="baseline"/>
        </w:rPr>
        <w:t> </w:t>
      </w:r>
      <w:r>
        <w:rPr>
          <w:vertAlign w:val="baseline"/>
        </w:rPr>
        <w:t>=</w:t>
      </w:r>
      <w:r>
        <w:rPr>
          <w:spacing w:val="-3"/>
          <w:vertAlign w:val="baseline"/>
        </w:rPr>
        <w:t> </w:t>
      </w:r>
      <w:r>
        <w:rPr>
          <w:vertAlign w:val="baseline"/>
        </w:rPr>
        <w:t>unthreshed</w:t>
      </w:r>
      <w:r>
        <w:rPr>
          <w:spacing w:val="-1"/>
          <w:vertAlign w:val="baseline"/>
        </w:rPr>
        <w:t> </w:t>
      </w:r>
      <w:r>
        <w:rPr>
          <w:vertAlign w:val="baseline"/>
        </w:rPr>
        <w:t>grains</w:t>
      </w:r>
      <w:r>
        <w:rPr>
          <w:spacing w:val="-2"/>
          <w:vertAlign w:val="baseline"/>
        </w:rPr>
        <w:t> </w:t>
      </w:r>
      <w:r>
        <w:rPr>
          <w:spacing w:val="-5"/>
          <w:vertAlign w:val="baseline"/>
        </w:rPr>
        <w:t>(%)</w:t>
      </w:r>
    </w:p>
    <w:p>
      <w:pPr>
        <w:spacing w:after="0"/>
        <w:sectPr>
          <w:type w:val="continuous"/>
          <w:pgSz w:w="11910" w:h="16840"/>
          <w:pgMar w:header="0" w:footer="1077" w:top="1380" w:bottom="1360" w:left="1580" w:right="380"/>
          <w:cols w:num="2" w:equalWidth="0">
            <w:col w:w="926" w:space="14"/>
            <w:col w:w="9010"/>
          </w:cols>
        </w:sectPr>
      </w:pPr>
    </w:p>
    <w:p>
      <w:pPr>
        <w:pStyle w:val="BodyText"/>
      </w:pPr>
    </w:p>
    <w:p>
      <w:pPr>
        <w:pStyle w:val="BodyText"/>
        <w:ind w:left="220"/>
      </w:pPr>
      <w:r>
        <w:rPr/>
        <w:t>Substituting</w:t>
      </w:r>
      <w:r>
        <w:rPr>
          <w:spacing w:val="-5"/>
        </w:rPr>
        <w:t> </w:t>
      </w:r>
      <w:r>
        <w:rPr/>
        <w:t>equation</w:t>
      </w:r>
      <w:r>
        <w:rPr>
          <w:spacing w:val="-1"/>
        </w:rPr>
        <w:t> </w:t>
      </w:r>
      <w:r>
        <w:rPr/>
        <w:t>(3.56) into</w:t>
      </w:r>
      <w:r>
        <w:rPr>
          <w:spacing w:val="-1"/>
        </w:rPr>
        <w:t> </w:t>
      </w:r>
      <w:r>
        <w:rPr/>
        <w:t>equation (3.57)</w:t>
      </w:r>
      <w:r>
        <w:rPr>
          <w:spacing w:val="-2"/>
        </w:rPr>
        <w:t> </w:t>
      </w:r>
      <w:r>
        <w:rPr/>
        <w:t>the</w:t>
      </w:r>
      <w:r>
        <w:rPr>
          <w:spacing w:val="-2"/>
        </w:rPr>
        <w:t> </w:t>
      </w:r>
      <w:r>
        <w:rPr/>
        <w:t>threshing</w:t>
      </w:r>
      <w:r>
        <w:rPr>
          <w:spacing w:val="-3"/>
        </w:rPr>
        <w:t> </w:t>
      </w:r>
      <w:r>
        <w:rPr/>
        <w:t>loss</w:t>
      </w:r>
      <w:r>
        <w:rPr>
          <w:spacing w:val="1"/>
        </w:rPr>
        <w:t> </w:t>
      </w:r>
      <w:r>
        <w:rPr/>
        <w:t>model was</w:t>
      </w:r>
      <w:r>
        <w:rPr>
          <w:spacing w:val="1"/>
        </w:rPr>
        <w:t> </w:t>
      </w:r>
      <w:r>
        <w:rPr/>
        <w:t>given </w:t>
      </w:r>
      <w:r>
        <w:rPr>
          <w:spacing w:val="-5"/>
        </w:rPr>
        <w:t>by:</w:t>
      </w:r>
    </w:p>
    <w:p>
      <w:pPr>
        <w:tabs>
          <w:tab w:pos="3740" w:val="left" w:leader="none"/>
        </w:tabs>
        <w:spacing w:line="178" w:lineRule="exact" w:before="299"/>
        <w:ind w:left="1944" w:right="0" w:firstLine="0"/>
        <w:jc w:val="left"/>
        <w:rPr>
          <w:rFonts w:ascii="Symbol" w:hAnsi="Symbol"/>
          <w:sz w:val="27"/>
        </w:rPr>
      </w:pPr>
      <w:r>
        <w:rPr>
          <w:rFonts w:ascii="Symbol" w:hAnsi="Symbol"/>
          <w:position w:val="5"/>
          <w:sz w:val="27"/>
        </w:rPr>
        <w:t></w:t>
      </w:r>
      <w:r>
        <w:rPr>
          <w:spacing w:val="13"/>
          <w:position w:val="5"/>
          <w:sz w:val="27"/>
        </w:rPr>
        <w:t> </w:t>
      </w:r>
      <w:r>
        <w:rPr>
          <w:i/>
          <w:sz w:val="27"/>
        </w:rPr>
        <w:t>M</w:t>
      </w:r>
      <w:r>
        <w:rPr>
          <w:i/>
          <w:position w:val="-6"/>
          <w:sz w:val="15"/>
        </w:rPr>
        <w:t>b</w:t>
      </w:r>
      <w:r>
        <w:rPr>
          <w:i/>
          <w:sz w:val="27"/>
        </w:rPr>
        <w:t>V</w:t>
      </w:r>
      <w:r>
        <w:rPr>
          <w:i/>
          <w:position w:val="-6"/>
          <w:sz w:val="15"/>
        </w:rPr>
        <w:t>c</w:t>
      </w:r>
      <w:r>
        <w:rPr>
          <w:i/>
          <w:sz w:val="27"/>
        </w:rPr>
        <w:t>t</w:t>
      </w:r>
      <w:r>
        <w:rPr>
          <w:i/>
          <w:spacing w:val="16"/>
          <w:sz w:val="27"/>
        </w:rPr>
        <w:t> </w:t>
      </w:r>
      <w:r>
        <w:rPr>
          <w:rFonts w:ascii="Symbol" w:hAnsi="Symbol"/>
          <w:spacing w:val="-10"/>
          <w:position w:val="5"/>
          <w:sz w:val="27"/>
        </w:rPr>
        <w:t></w:t>
      </w:r>
      <w:r>
        <w:rPr>
          <w:position w:val="5"/>
          <w:sz w:val="27"/>
        </w:rPr>
        <w:tab/>
      </w:r>
      <w:r>
        <w:rPr>
          <w:rFonts w:ascii="Symbol" w:hAnsi="Symbol"/>
          <w:position w:val="1"/>
          <w:sz w:val="27"/>
        </w:rPr>
        <w:t></w:t>
      </w:r>
      <w:r>
        <w:rPr>
          <w:spacing w:val="1"/>
          <w:position w:val="1"/>
          <w:sz w:val="27"/>
        </w:rPr>
        <w:t> </w:t>
      </w:r>
      <w:r>
        <w:rPr>
          <w:i/>
          <w:sz w:val="27"/>
        </w:rPr>
        <w:t>N</w:t>
      </w:r>
      <w:r>
        <w:rPr>
          <w:i/>
          <w:position w:val="-6"/>
          <w:sz w:val="15"/>
        </w:rPr>
        <w:t>b</w:t>
      </w:r>
      <w:r>
        <w:rPr>
          <w:i/>
          <w:spacing w:val="-5"/>
          <w:position w:val="-6"/>
          <w:sz w:val="15"/>
        </w:rPr>
        <w:t> </w:t>
      </w:r>
      <w:r>
        <w:rPr>
          <w:i/>
          <w:sz w:val="27"/>
        </w:rPr>
        <w:t>L</w:t>
      </w:r>
      <w:r>
        <w:rPr>
          <w:i/>
          <w:position w:val="-6"/>
          <w:sz w:val="15"/>
        </w:rPr>
        <w:t>c</w:t>
      </w:r>
      <w:r>
        <w:rPr>
          <w:i/>
          <w:spacing w:val="51"/>
          <w:position w:val="-6"/>
          <w:sz w:val="15"/>
        </w:rPr>
        <w:t> </w:t>
      </w:r>
      <w:r>
        <w:rPr>
          <w:rFonts w:ascii="Symbol" w:hAnsi="Symbol"/>
          <w:spacing w:val="-10"/>
          <w:position w:val="1"/>
          <w:sz w:val="27"/>
        </w:rPr>
        <w:t></w:t>
      </w:r>
    </w:p>
    <w:p>
      <w:pPr>
        <w:spacing w:after="0" w:line="178" w:lineRule="exact"/>
        <w:jc w:val="left"/>
        <w:rPr>
          <w:rFonts w:ascii="Symbol" w:hAnsi="Symbol"/>
          <w:sz w:val="27"/>
        </w:rPr>
        <w:sectPr>
          <w:type w:val="continuous"/>
          <w:pgSz w:w="11910" w:h="16840"/>
          <w:pgMar w:header="0" w:footer="1077" w:top="1380" w:bottom="1360" w:left="1580" w:right="380"/>
        </w:sectPr>
      </w:pPr>
    </w:p>
    <w:p>
      <w:pPr>
        <w:spacing w:line="348" w:lineRule="exact" w:before="0"/>
        <w:ind w:left="270" w:right="0" w:firstLine="0"/>
        <w:jc w:val="left"/>
        <w:rPr>
          <w:rFonts w:ascii="Symbol" w:hAnsi="Symbol"/>
          <w:sz w:val="27"/>
        </w:rPr>
      </w:pPr>
      <w:r>
        <w:rPr/>
        <mc:AlternateContent>
          <mc:Choice Requires="wps">
            <w:drawing>
              <wp:anchor distT="0" distB="0" distL="0" distR="0" allowOverlap="1" layoutInCell="1" locked="0" behindDoc="0" simplePos="0" relativeHeight="15865856">
                <wp:simplePos x="0" y="0"/>
                <wp:positionH relativeFrom="page">
                  <wp:posOffset>2325724</wp:posOffset>
                </wp:positionH>
                <wp:positionV relativeFrom="paragraph">
                  <wp:posOffset>159232</wp:posOffset>
                </wp:positionV>
                <wp:extent cx="450850" cy="1270"/>
                <wp:effectExtent l="0" t="0" r="0" b="0"/>
                <wp:wrapNone/>
                <wp:docPr id="362" name="Graphic 362"/>
                <wp:cNvGraphicFramePr>
                  <a:graphicFrameLocks/>
                </wp:cNvGraphicFramePr>
                <a:graphic>
                  <a:graphicData uri="http://schemas.microsoft.com/office/word/2010/wordprocessingShape">
                    <wps:wsp>
                      <wps:cNvPr id="362" name="Graphic 362"/>
                      <wps:cNvSpPr/>
                      <wps:spPr>
                        <a:xfrm>
                          <a:off x="0" y="0"/>
                          <a:ext cx="450850" cy="1270"/>
                        </a:xfrm>
                        <a:custGeom>
                          <a:avLst/>
                          <a:gdLst/>
                          <a:ahLst/>
                          <a:cxnLst/>
                          <a:rect l="l" t="t" r="r" b="b"/>
                          <a:pathLst>
                            <a:path w="450850" h="0">
                              <a:moveTo>
                                <a:pt x="0" y="0"/>
                              </a:moveTo>
                              <a:lnTo>
                                <a:pt x="450524"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5856" from="183.12793pt,12.537969pt" to="218.602301pt,12.537969pt" stroked="true" strokeweight=".542287pt" strokecolor="#000000">
                <v:stroke dashstyle="solid"/>
                <w10:wrap type="none"/>
              </v:line>
            </w:pict>
          </mc:Fallback>
        </mc:AlternateContent>
      </w:r>
      <w:r>
        <w:rPr/>
        <mc:AlternateContent>
          <mc:Choice Requires="wps">
            <w:drawing>
              <wp:anchor distT="0" distB="0" distL="0" distR="0" allowOverlap="1" layoutInCell="1" locked="0" behindDoc="1" simplePos="0" relativeHeight="476782592">
                <wp:simplePos x="0" y="0"/>
                <wp:positionH relativeFrom="page">
                  <wp:posOffset>2237872</wp:posOffset>
                </wp:positionH>
                <wp:positionV relativeFrom="paragraph">
                  <wp:posOffset>119412</wp:posOffset>
                </wp:positionV>
                <wp:extent cx="66675" cy="208915"/>
                <wp:effectExtent l="0" t="0" r="0" b="0"/>
                <wp:wrapNone/>
                <wp:docPr id="363" name="Textbox 363"/>
                <wp:cNvGraphicFramePr>
                  <a:graphicFrameLocks/>
                </wp:cNvGraphicFramePr>
                <a:graphic>
                  <a:graphicData uri="http://schemas.microsoft.com/office/word/2010/wordprocessingShape">
                    <wps:wsp>
                      <wps:cNvPr id="363" name="Textbox 363"/>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76.210449pt;margin-top:9.402547pt;width:5.25pt;height:16.45pt;mso-position-horizontal-relative:page;mso-position-vertical-relative:paragraph;z-index:-26533888" type="#_x0000_t202" id="docshape175"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83104">
                <wp:simplePos x="0" y="0"/>
                <wp:positionH relativeFrom="page">
                  <wp:posOffset>2797787</wp:posOffset>
                </wp:positionH>
                <wp:positionV relativeFrom="paragraph">
                  <wp:posOffset>119412</wp:posOffset>
                </wp:positionV>
                <wp:extent cx="66675" cy="208915"/>
                <wp:effectExtent l="0" t="0" r="0" b="0"/>
                <wp:wrapNone/>
                <wp:docPr id="364" name="Textbox 364"/>
                <wp:cNvGraphicFramePr>
                  <a:graphicFrameLocks/>
                </wp:cNvGraphicFramePr>
                <a:graphic>
                  <a:graphicData uri="http://schemas.microsoft.com/office/word/2010/wordprocessingShape">
                    <wps:wsp>
                      <wps:cNvPr id="364" name="Textbox 364"/>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20.298203pt;margin-top:9.402547pt;width:5.25pt;height:16.45pt;mso-position-horizontal-relative:page;mso-position-vertical-relative:paragraph;z-index:-26533376" type="#_x0000_t202" id="docshape176"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L</w:t>
      </w:r>
      <w:r>
        <w:rPr>
          <w:i/>
          <w:position w:val="-6"/>
          <w:sz w:val="15"/>
        </w:rPr>
        <w:t>T</w:t>
      </w:r>
      <w:r>
        <w:rPr>
          <w:i/>
          <w:spacing w:val="73"/>
          <w:position w:val="-6"/>
          <w:sz w:val="15"/>
        </w:rPr>
        <w:t> </w:t>
      </w:r>
      <w:r>
        <w:rPr>
          <w:rFonts w:ascii="Symbol" w:hAnsi="Symbol"/>
          <w:sz w:val="27"/>
        </w:rPr>
        <w:t></w:t>
      </w:r>
      <w:r>
        <w:rPr>
          <w:spacing w:val="-4"/>
          <w:sz w:val="27"/>
        </w:rPr>
        <w:t> </w:t>
      </w:r>
      <w:r>
        <w:rPr>
          <w:i/>
          <w:spacing w:val="11"/>
          <w:sz w:val="27"/>
        </w:rPr>
        <w:t>S</w:t>
      </w:r>
      <w:r>
        <w:rPr>
          <w:i/>
          <w:spacing w:val="11"/>
          <w:position w:val="-6"/>
          <w:sz w:val="15"/>
        </w:rPr>
        <w:t>g</w:t>
      </w:r>
      <w:r>
        <w:rPr>
          <w:i/>
          <w:spacing w:val="50"/>
          <w:position w:val="-6"/>
          <w:sz w:val="15"/>
        </w:rPr>
        <w:t> </w:t>
      </w:r>
      <w:r>
        <w:rPr>
          <w:rFonts w:ascii="Symbol" w:hAnsi="Symbol"/>
          <w:sz w:val="27"/>
        </w:rPr>
        <w:t></w:t>
      </w:r>
      <w:r>
        <w:rPr>
          <w:spacing w:val="-22"/>
          <w:sz w:val="27"/>
        </w:rPr>
        <w:t> </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2"/>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66368">
                <wp:simplePos x="0" y="0"/>
                <wp:positionH relativeFrom="page">
                  <wp:posOffset>3466170</wp:posOffset>
                </wp:positionH>
                <wp:positionV relativeFrom="paragraph">
                  <wp:posOffset>-47962</wp:posOffset>
                </wp:positionV>
                <wp:extent cx="381000" cy="1270"/>
                <wp:effectExtent l="0" t="0" r="0" b="0"/>
                <wp:wrapNone/>
                <wp:docPr id="365" name="Graphic 365"/>
                <wp:cNvGraphicFramePr>
                  <a:graphicFrameLocks/>
                </wp:cNvGraphicFramePr>
                <a:graphic>
                  <a:graphicData uri="http://schemas.microsoft.com/office/word/2010/wordprocessingShape">
                    <wps:wsp>
                      <wps:cNvPr id="365" name="Graphic 365"/>
                      <wps:cNvSpPr/>
                      <wps:spPr>
                        <a:xfrm>
                          <a:off x="0" y="0"/>
                          <a:ext cx="381000" cy="1270"/>
                        </a:xfrm>
                        <a:custGeom>
                          <a:avLst/>
                          <a:gdLst/>
                          <a:ahLst/>
                          <a:cxnLst/>
                          <a:rect l="l" t="t" r="r" b="b"/>
                          <a:pathLst>
                            <a:path w="381000" h="0">
                              <a:moveTo>
                                <a:pt x="0" y="0"/>
                              </a:moveTo>
                              <a:lnTo>
                                <a:pt x="380738"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66368" from="272.926788pt,-3.776578pt" to="302.90623pt,-3.776578pt" stroked="true" strokeweight=".542287pt" strokecolor="#000000">
                <v:stroke dashstyle="solid"/>
                <w10:wrap type="none"/>
              </v:line>
            </w:pict>
          </mc:Fallback>
        </mc:AlternateContent>
      </w:r>
      <w:r>
        <w:rPr>
          <w:i/>
          <w:spacing w:val="-10"/>
          <w:sz w:val="27"/>
        </w:rPr>
        <w:t>M</w:t>
      </w:r>
    </w:p>
    <w:p>
      <w:pPr>
        <w:pStyle w:val="Heading1"/>
        <w:spacing w:line="300" w:lineRule="exact" w:before="26"/>
        <w:ind w:left="305"/>
      </w:pPr>
      <w:r>
        <w:rPr/>
        <w:br w:type="column"/>
      </w:r>
      <w:r>
        <w:rPr>
          <w:rFonts w:ascii="Symbol" w:hAnsi="Symbol"/>
          <w:position w:val="2"/>
        </w:rPr>
        <w:t></w:t>
      </w:r>
      <w:r>
        <w:rPr>
          <w:spacing w:val="-23"/>
          <w:position w:val="2"/>
        </w:rPr>
        <w:t> </w:t>
      </w:r>
      <w:r>
        <w:rPr>
          <w:rFonts w:ascii="Symbol" w:hAnsi="Symbol"/>
          <w:spacing w:val="-2"/>
        </w:rPr>
        <w:t></w:t>
      </w:r>
      <w:r>
        <w:rPr>
          <w:spacing w:val="-2"/>
        </w:rPr>
        <w:t>10.76</w:t>
      </w:r>
    </w:p>
    <w:p>
      <w:pPr>
        <w:pStyle w:val="Heading2"/>
      </w:pPr>
      <w:r>
        <w:rPr>
          <w:spacing w:val="-10"/>
        </w:rPr>
        <w:t>h</w:t>
      </w:r>
    </w:p>
    <w:p>
      <w:pPr>
        <w:pStyle w:val="BodyText"/>
        <w:spacing w:line="131" w:lineRule="exact" w:before="197"/>
        <w:ind w:left="270"/>
      </w:pPr>
      <w:r>
        <w:rPr/>
        <w:br w:type="column"/>
      </w:r>
      <w:r>
        <w:rPr>
          <w:spacing w:val="-2"/>
        </w:rPr>
        <w:t>(3.58)</w:t>
      </w:r>
    </w:p>
    <w:p>
      <w:pPr>
        <w:spacing w:after="0" w:line="131" w:lineRule="exact"/>
        <w:sectPr>
          <w:type w:val="continuous"/>
          <w:pgSz w:w="11910" w:h="16840"/>
          <w:pgMar w:header="0" w:footer="1077" w:top="1380" w:bottom="1360" w:left="1580" w:right="380"/>
          <w:cols w:num="4" w:equalWidth="0">
            <w:col w:w="2668" w:space="40"/>
            <w:col w:w="1459" w:space="39"/>
            <w:col w:w="1279" w:space="2387"/>
            <w:col w:w="2078"/>
          </w:cols>
        </w:sectPr>
      </w:pPr>
    </w:p>
    <w:p>
      <w:pPr>
        <w:tabs>
          <w:tab w:pos="2394" w:val="left" w:leader="none"/>
          <w:tab w:pos="2673" w:val="left" w:leader="none"/>
          <w:tab w:pos="3740" w:val="left" w:leader="none"/>
          <w:tab w:pos="4197" w:val="left" w:leader="none"/>
          <w:tab w:pos="4511" w:val="left" w:leader="none"/>
        </w:tabs>
        <w:spacing w:line="319" w:lineRule="exact" w:before="0"/>
        <w:ind w:left="1944" w:right="0" w:firstLine="0"/>
        <w:jc w:val="left"/>
        <w:rPr>
          <w:rFonts w:ascii="Symbol" w:hAnsi="Symbol"/>
          <w:sz w:val="27"/>
        </w:rPr>
      </w:pPr>
      <w:r>
        <w:rPr>
          <w:rFonts w:ascii="Symbol" w:hAnsi="Symbol"/>
          <w:spacing w:val="-10"/>
          <w:position w:val="-2"/>
          <w:sz w:val="27"/>
        </w:rPr>
        <w:t></w:t>
      </w:r>
      <w:r>
        <w:rPr>
          <w:position w:val="-2"/>
          <w:sz w:val="27"/>
        </w:rPr>
        <w:tab/>
      </w:r>
      <w:r>
        <w:rPr>
          <w:i/>
          <w:spacing w:val="-10"/>
          <w:sz w:val="15"/>
        </w:rPr>
        <w:t>f</w:t>
      </w:r>
      <w:r>
        <w:rPr>
          <w:i/>
          <w:sz w:val="15"/>
        </w:rPr>
        <w:tab/>
        <w:t>c</w:t>
      </w:r>
      <w:r>
        <w:rPr>
          <w:i/>
          <w:spacing w:val="47"/>
          <w:sz w:val="15"/>
        </w:rPr>
        <w:t> </w:t>
      </w:r>
      <w:r>
        <w:rPr>
          <w:rFonts w:ascii="Symbol" w:hAnsi="Symbol"/>
          <w:spacing w:val="-10"/>
          <w:position w:val="-2"/>
          <w:sz w:val="27"/>
        </w:rPr>
        <w:t></w:t>
      </w:r>
      <w:r>
        <w:rPr>
          <w:position w:val="-2"/>
          <w:sz w:val="27"/>
        </w:rPr>
        <w:tab/>
      </w:r>
      <w:r>
        <w:rPr>
          <w:rFonts w:ascii="Symbol" w:hAnsi="Symbol"/>
          <w:spacing w:val="-10"/>
          <w:sz w:val="27"/>
        </w:rPr>
        <w:t></w:t>
      </w:r>
      <w:r>
        <w:rPr>
          <w:sz w:val="27"/>
        </w:rPr>
        <w:tab/>
      </w:r>
      <w:r>
        <w:rPr>
          <w:i/>
          <w:spacing w:val="-10"/>
          <w:sz w:val="15"/>
        </w:rPr>
        <w:t>c</w:t>
      </w:r>
      <w:r>
        <w:rPr>
          <w:i/>
          <w:sz w:val="15"/>
        </w:rPr>
        <w:tab/>
      </w:r>
      <w:r>
        <w:rPr>
          <w:rFonts w:ascii="Symbol" w:hAnsi="Symbol"/>
          <w:spacing w:val="-10"/>
          <w:sz w:val="27"/>
        </w:rPr>
        <w:t></w:t>
      </w:r>
    </w:p>
    <w:p>
      <w:pPr>
        <w:spacing w:after="0" w:line="319" w:lineRule="exact"/>
        <w:jc w:val="left"/>
        <w:rPr>
          <w:rFonts w:ascii="Symbol" w:hAnsi="Symbol"/>
          <w:sz w:val="27"/>
        </w:rPr>
        <w:sectPr>
          <w:type w:val="continuous"/>
          <w:pgSz w:w="11910" w:h="16840"/>
          <w:pgMar w:header="0" w:footer="1077" w:top="1380" w:bottom="1360" w:left="1580" w:right="380"/>
        </w:sectPr>
      </w:pPr>
    </w:p>
    <w:p>
      <w:pPr>
        <w:pStyle w:val="BodyText"/>
        <w:spacing w:before="78"/>
        <w:ind w:left="220"/>
      </w:pPr>
      <w:r>
        <w:rPr>
          <w:spacing w:val="-2"/>
        </w:rPr>
        <w:t>Where:</w:t>
      </w:r>
    </w:p>
    <w:p>
      <w:pPr>
        <w:spacing w:line="240" w:lineRule="auto" w:before="78"/>
        <w:rPr>
          <w:sz w:val="24"/>
        </w:rPr>
      </w:pPr>
      <w:r>
        <w:rPr/>
        <w:br w:type="column"/>
      </w:r>
      <w:r>
        <w:rPr>
          <w:sz w:val="24"/>
        </w:rPr>
      </w:r>
    </w:p>
    <w:p>
      <w:pPr>
        <w:pStyle w:val="BodyText"/>
      </w:pPr>
      <w:r>
        <w:rPr>
          <w:i/>
        </w:rPr>
        <w:t>L</w:t>
      </w:r>
      <w:r>
        <w:rPr>
          <w:i/>
          <w:vertAlign w:val="subscript"/>
        </w:rPr>
        <w:t>T</w:t>
      </w:r>
      <w:r>
        <w:rPr>
          <w:i/>
          <w:spacing w:val="-2"/>
          <w:vertAlign w:val="baseline"/>
        </w:rPr>
        <w:t> </w:t>
      </w:r>
      <w:r>
        <w:rPr>
          <w:vertAlign w:val="baseline"/>
        </w:rPr>
        <w:t>=</w:t>
      </w:r>
      <w:r>
        <w:rPr>
          <w:spacing w:val="-1"/>
          <w:vertAlign w:val="baseline"/>
        </w:rPr>
        <w:t> </w:t>
      </w:r>
      <w:r>
        <w:rPr>
          <w:vertAlign w:val="baseline"/>
        </w:rPr>
        <w:t>threshing</w:t>
      </w:r>
      <w:r>
        <w:rPr>
          <w:spacing w:val="-1"/>
          <w:vertAlign w:val="baseline"/>
        </w:rPr>
        <w:t> </w:t>
      </w:r>
      <w:r>
        <w:rPr>
          <w:vertAlign w:val="baseline"/>
        </w:rPr>
        <w:t>loss</w:t>
      </w:r>
      <w:r>
        <w:rPr>
          <w:spacing w:val="-1"/>
          <w:vertAlign w:val="baseline"/>
        </w:rPr>
        <w:t> </w:t>
      </w:r>
      <w:r>
        <w:rPr>
          <w:spacing w:val="-5"/>
          <w:vertAlign w:val="baseline"/>
        </w:rPr>
        <w:t>(%)</w:t>
      </w:r>
    </w:p>
    <w:p>
      <w:pPr>
        <w:pStyle w:val="BodyText"/>
      </w:pPr>
    </w:p>
    <w:p>
      <w:pPr>
        <w:pStyle w:val="BodyText"/>
        <w:spacing w:before="1"/>
      </w:pPr>
      <w:r>
        <w:rPr>
          <w:i/>
        </w:rPr>
        <w:t>S</w:t>
      </w:r>
      <w:r>
        <w:rPr>
          <w:i/>
          <w:vertAlign w:val="subscript"/>
        </w:rPr>
        <w:t>g</w:t>
      </w:r>
      <w:r>
        <w:rPr>
          <w:i/>
          <w:vertAlign w:val="baseline"/>
        </w:rPr>
        <w:t> </w:t>
      </w:r>
      <w:r>
        <w:rPr>
          <w:vertAlign w:val="baseline"/>
        </w:rPr>
        <w:t>=</w:t>
      </w:r>
      <w:r>
        <w:rPr>
          <w:spacing w:val="-2"/>
          <w:vertAlign w:val="baseline"/>
        </w:rPr>
        <w:t> </w:t>
      </w:r>
      <w:r>
        <w:rPr>
          <w:vertAlign w:val="baseline"/>
        </w:rPr>
        <w:t>scattered</w:t>
      </w:r>
      <w:r>
        <w:rPr>
          <w:spacing w:val="2"/>
          <w:vertAlign w:val="baseline"/>
        </w:rPr>
        <w:t> </w:t>
      </w:r>
      <w:r>
        <w:rPr>
          <w:vertAlign w:val="baseline"/>
        </w:rPr>
        <w:t>grains</w:t>
      </w:r>
      <w:r>
        <w:rPr>
          <w:spacing w:val="-1"/>
          <w:vertAlign w:val="baseline"/>
        </w:rPr>
        <w:t> </w:t>
      </w:r>
      <w:r>
        <w:rPr>
          <w:vertAlign w:val="baseline"/>
        </w:rPr>
        <w:t>(%)</w:t>
      </w:r>
      <w:r>
        <w:rPr>
          <w:spacing w:val="1"/>
          <w:vertAlign w:val="baseline"/>
        </w:rPr>
        <w:t> </w:t>
      </w:r>
      <w:r>
        <w:rPr>
          <w:vertAlign w:val="baseline"/>
        </w:rPr>
        <w:t>(</w:t>
      </w:r>
      <w:r>
        <w:rPr>
          <w:i/>
          <w:vertAlign w:val="baseline"/>
        </w:rPr>
        <w:t>S</w:t>
      </w:r>
      <w:r>
        <w:rPr>
          <w:i/>
          <w:vertAlign w:val="subscript"/>
        </w:rPr>
        <w:t>g</w:t>
      </w:r>
      <w:r>
        <w:rPr>
          <w:vertAlign w:val="baseline"/>
        </w:rPr>
        <w:t>=</w:t>
      </w:r>
      <w:r>
        <w:rPr>
          <w:spacing w:val="-2"/>
          <w:vertAlign w:val="baseline"/>
        </w:rPr>
        <w:t> </w:t>
      </w:r>
      <w:r>
        <w:rPr>
          <w:vertAlign w:val="baseline"/>
        </w:rPr>
        <w:t>9.67 %</w:t>
      </w:r>
      <w:r>
        <w:rPr>
          <w:spacing w:val="-2"/>
          <w:vertAlign w:val="baseline"/>
        </w:rPr>
        <w:t> </w:t>
      </w:r>
      <w:r>
        <w:rPr>
          <w:vertAlign w:val="baseline"/>
        </w:rPr>
        <w:t>for</w:t>
      </w:r>
      <w:r>
        <w:rPr>
          <w:spacing w:val="-1"/>
          <w:vertAlign w:val="baseline"/>
        </w:rPr>
        <w:t> </w:t>
      </w:r>
      <w:r>
        <w:rPr>
          <w:vertAlign w:val="baseline"/>
        </w:rPr>
        <w:t>millet, </w:t>
      </w:r>
      <w:r>
        <w:rPr>
          <w:i/>
          <w:vertAlign w:val="baseline"/>
        </w:rPr>
        <w:t>S</w:t>
      </w:r>
      <w:r>
        <w:rPr>
          <w:i/>
          <w:vertAlign w:val="subscript"/>
        </w:rPr>
        <w:t>g</w:t>
      </w:r>
      <w:r>
        <w:rPr>
          <w:i/>
          <w:spacing w:val="1"/>
          <w:vertAlign w:val="baseline"/>
        </w:rPr>
        <w:t> </w:t>
      </w:r>
      <w:r>
        <w:rPr>
          <w:vertAlign w:val="baseline"/>
        </w:rPr>
        <w:t>=</w:t>
      </w:r>
      <w:r>
        <w:rPr>
          <w:spacing w:val="-2"/>
          <w:vertAlign w:val="baseline"/>
        </w:rPr>
        <w:t> </w:t>
      </w:r>
      <w:r>
        <w:rPr>
          <w:vertAlign w:val="baseline"/>
        </w:rPr>
        <w:t>3.98 %</w:t>
      </w:r>
      <w:r>
        <w:rPr>
          <w:spacing w:val="-2"/>
          <w:vertAlign w:val="baseline"/>
        </w:rPr>
        <w:t> </w:t>
      </w:r>
      <w:r>
        <w:rPr>
          <w:vertAlign w:val="baseline"/>
        </w:rPr>
        <w:t>for</w:t>
      </w:r>
      <w:r>
        <w:rPr>
          <w:spacing w:val="-1"/>
          <w:vertAlign w:val="baseline"/>
        </w:rPr>
        <w:t> </w:t>
      </w:r>
      <w:r>
        <w:rPr>
          <w:spacing w:val="-2"/>
          <w:vertAlign w:val="baseline"/>
        </w:rPr>
        <w:t>soybean)</w:t>
      </w:r>
    </w:p>
    <w:p>
      <w:pPr>
        <w:pStyle w:val="BodyText"/>
        <w:spacing w:before="276"/>
      </w:pPr>
      <w:r>
        <w:rPr>
          <w:i/>
        </w:rPr>
        <w:t>M</w:t>
      </w:r>
      <w:r>
        <w:rPr>
          <w:i/>
          <w:vertAlign w:val="subscript"/>
        </w:rPr>
        <w:t>b</w:t>
      </w:r>
      <w:r>
        <w:rPr>
          <w:i/>
          <w:vertAlign w:val="baseline"/>
        </w:rPr>
        <w:t> </w:t>
      </w:r>
      <w:r>
        <w:rPr>
          <w:vertAlign w:val="baseline"/>
        </w:rPr>
        <w:t>=</w:t>
      </w:r>
      <w:r>
        <w:rPr>
          <w:spacing w:val="-1"/>
          <w:vertAlign w:val="baseline"/>
        </w:rPr>
        <w:t> </w:t>
      </w:r>
      <w:r>
        <w:rPr>
          <w:vertAlign w:val="baseline"/>
        </w:rPr>
        <w:t>mass of</w:t>
      </w:r>
      <w:r>
        <w:rPr>
          <w:spacing w:val="-1"/>
          <w:vertAlign w:val="baseline"/>
        </w:rPr>
        <w:t> </w:t>
      </w:r>
      <w:r>
        <w:rPr>
          <w:vertAlign w:val="baseline"/>
        </w:rPr>
        <w:t>beater (0.188</w:t>
      </w:r>
      <w:r>
        <w:rPr>
          <w:spacing w:val="-1"/>
          <w:vertAlign w:val="baseline"/>
        </w:rPr>
        <w:t> </w:t>
      </w:r>
      <w:r>
        <w:rPr>
          <w:spacing w:val="-5"/>
          <w:vertAlign w:val="baseline"/>
        </w:rPr>
        <w:t>kg)</w:t>
      </w:r>
    </w:p>
    <w:p>
      <w:pPr>
        <w:pStyle w:val="BodyText"/>
        <w:spacing w:before="273"/>
      </w:pPr>
      <w:r>
        <w:rPr>
          <w:i/>
          <w:position w:val="2"/>
          <w:sz w:val="25"/>
        </w:rPr>
        <w:t>V</w:t>
      </w:r>
      <w:r>
        <w:rPr>
          <w:i/>
          <w:sz w:val="17"/>
        </w:rPr>
        <w:t>c</w:t>
      </w:r>
      <w:r>
        <w:rPr>
          <w:position w:val="2"/>
        </w:rPr>
        <w:t>=</w:t>
      </w:r>
      <w:r>
        <w:rPr>
          <w:spacing w:val="-5"/>
          <w:position w:val="2"/>
        </w:rPr>
        <w:t> </w:t>
      </w:r>
      <w:r>
        <w:rPr>
          <w:position w:val="2"/>
        </w:rPr>
        <w:t>velocity</w:t>
      </w:r>
      <w:r>
        <w:rPr>
          <w:spacing w:val="-9"/>
          <w:position w:val="2"/>
        </w:rPr>
        <w:t> </w:t>
      </w:r>
      <w:r>
        <w:rPr>
          <w:position w:val="2"/>
        </w:rPr>
        <w:t>of</w:t>
      </w:r>
      <w:r>
        <w:rPr>
          <w:spacing w:val="-3"/>
          <w:position w:val="2"/>
        </w:rPr>
        <w:t> </w:t>
      </w:r>
      <w:r>
        <w:rPr>
          <w:position w:val="2"/>
        </w:rPr>
        <w:t>peripheral</w:t>
      </w:r>
      <w:r>
        <w:rPr>
          <w:spacing w:val="-4"/>
          <w:position w:val="2"/>
        </w:rPr>
        <w:t> </w:t>
      </w:r>
      <w:r>
        <w:rPr>
          <w:position w:val="2"/>
        </w:rPr>
        <w:t>cylinder</w:t>
      </w:r>
      <w:r>
        <w:rPr>
          <w:spacing w:val="-3"/>
          <w:position w:val="2"/>
        </w:rPr>
        <w:t> </w:t>
      </w:r>
      <w:r>
        <w:rPr>
          <w:spacing w:val="-2"/>
          <w:position w:val="2"/>
        </w:rPr>
        <w:t>(m/s)</w:t>
      </w:r>
    </w:p>
    <w:p>
      <w:pPr>
        <w:pStyle w:val="BodyText"/>
        <w:spacing w:before="274"/>
      </w:pPr>
      <w:r>
        <w:rPr>
          <w:i/>
        </w:rPr>
        <w:t>t</w:t>
      </w:r>
      <w:r>
        <w:rPr>
          <w:i/>
          <w:spacing w:val="-1"/>
        </w:rPr>
        <w:t> </w:t>
      </w:r>
      <w:r>
        <w:rPr/>
        <w:t>=</w:t>
      </w:r>
      <w:r>
        <w:rPr>
          <w:spacing w:val="-1"/>
        </w:rPr>
        <w:t> </w:t>
      </w:r>
      <w:r>
        <w:rPr/>
        <w:t>dueling</w:t>
      </w:r>
      <w:r>
        <w:rPr>
          <w:spacing w:val="-4"/>
        </w:rPr>
        <w:t> </w:t>
      </w:r>
      <w:r>
        <w:rPr/>
        <w:t>time of crop</w:t>
      </w:r>
      <w:r>
        <w:rPr>
          <w:spacing w:val="-1"/>
        </w:rPr>
        <w:t> </w:t>
      </w:r>
      <w:r>
        <w:rPr/>
        <w:t>in the</w:t>
      </w:r>
      <w:r>
        <w:rPr>
          <w:spacing w:val="-1"/>
        </w:rPr>
        <w:t> </w:t>
      </w:r>
      <w:r>
        <w:rPr/>
        <w:t>threshing chamber </w:t>
      </w:r>
      <w:r>
        <w:rPr>
          <w:spacing w:val="-2"/>
        </w:rPr>
        <w:t>(1min)</w:t>
      </w:r>
    </w:p>
    <w:p>
      <w:pPr>
        <w:pStyle w:val="BodyText"/>
      </w:pPr>
    </w:p>
    <w:p>
      <w:pPr>
        <w:pStyle w:val="BodyText"/>
      </w:pPr>
      <w:r>
        <w:rPr>
          <w:i/>
        </w:rPr>
        <w:t>M</w:t>
      </w:r>
      <w:r>
        <w:rPr>
          <w:i/>
          <w:vertAlign w:val="subscript"/>
        </w:rPr>
        <w:t>f</w:t>
      </w:r>
      <w:r>
        <w:rPr>
          <w:i/>
          <w:spacing w:val="-19"/>
          <w:vertAlign w:val="baseline"/>
        </w:rPr>
        <w:t> </w:t>
      </w:r>
      <w:r>
        <w:rPr>
          <w:vertAlign w:val="baseline"/>
        </w:rPr>
        <w:t>=</w:t>
      </w:r>
      <w:r>
        <w:rPr>
          <w:spacing w:val="-2"/>
          <w:vertAlign w:val="baseline"/>
        </w:rPr>
        <w:t> </w:t>
      </w:r>
      <w:r>
        <w:rPr>
          <w:vertAlign w:val="baseline"/>
        </w:rPr>
        <w:t>total mass of</w:t>
      </w:r>
      <w:r>
        <w:rPr>
          <w:spacing w:val="-2"/>
          <w:vertAlign w:val="baseline"/>
        </w:rPr>
        <w:t> </w:t>
      </w:r>
      <w:r>
        <w:rPr>
          <w:vertAlign w:val="baseline"/>
        </w:rPr>
        <w:t>crop</w:t>
      </w:r>
      <w:r>
        <w:rPr>
          <w:spacing w:val="-1"/>
          <w:vertAlign w:val="baseline"/>
        </w:rPr>
        <w:t> </w:t>
      </w:r>
      <w:r>
        <w:rPr>
          <w:vertAlign w:val="baseline"/>
        </w:rPr>
        <w:t>fed </w:t>
      </w:r>
      <w:r>
        <w:rPr>
          <w:spacing w:val="-4"/>
          <w:vertAlign w:val="baseline"/>
        </w:rPr>
        <w:t>(kg)</w:t>
      </w:r>
    </w:p>
    <w:p>
      <w:pPr>
        <w:pStyle w:val="BodyText"/>
      </w:pPr>
    </w:p>
    <w:p>
      <w:pPr>
        <w:pStyle w:val="BodyText"/>
        <w:spacing w:before="1"/>
      </w:pPr>
      <w:r>
        <w:rPr>
          <w:i/>
        </w:rPr>
        <w:t>C</w:t>
      </w:r>
      <w:r>
        <w:rPr>
          <w:i/>
          <w:vertAlign w:val="subscript"/>
        </w:rPr>
        <w:t>c</w:t>
      </w:r>
      <w:r>
        <w:rPr>
          <w:i/>
          <w:spacing w:val="-2"/>
          <w:vertAlign w:val="baseline"/>
        </w:rPr>
        <w:t> </w:t>
      </w:r>
      <w:r>
        <w:rPr>
          <w:vertAlign w:val="baseline"/>
        </w:rPr>
        <w:t>=</w:t>
      </w:r>
      <w:r>
        <w:rPr>
          <w:spacing w:val="-2"/>
          <w:vertAlign w:val="baseline"/>
        </w:rPr>
        <w:t> </w:t>
      </w:r>
      <w:r>
        <w:rPr>
          <w:vertAlign w:val="baseline"/>
        </w:rPr>
        <w:t>concave clearance</w:t>
      </w:r>
      <w:r>
        <w:rPr>
          <w:spacing w:val="-2"/>
          <w:vertAlign w:val="baseline"/>
        </w:rPr>
        <w:t> </w:t>
      </w:r>
      <w:r>
        <w:rPr>
          <w:spacing w:val="-5"/>
          <w:vertAlign w:val="baseline"/>
        </w:rPr>
        <w:t>(m)</w:t>
      </w:r>
    </w:p>
    <w:p>
      <w:pPr>
        <w:pStyle w:val="BodyText"/>
      </w:pPr>
    </w:p>
    <w:p>
      <w:pPr>
        <w:pStyle w:val="BodyText"/>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2"/>
          <w:vertAlign w:val="baseline"/>
        </w:rPr>
        <w:t> </w:t>
      </w:r>
      <w:r>
        <w:rPr>
          <w:vertAlign w:val="baseline"/>
        </w:rPr>
        <w:t>of beaters</w:t>
      </w:r>
      <w:r>
        <w:rPr>
          <w:spacing w:val="-1"/>
          <w:vertAlign w:val="baseline"/>
        </w:rPr>
        <w:t> </w:t>
      </w:r>
      <w:r>
        <w:rPr>
          <w:spacing w:val="-2"/>
          <w:vertAlign w:val="baseline"/>
        </w:rPr>
        <w:t>(38).</w:t>
      </w:r>
    </w:p>
    <w:p>
      <w:pPr>
        <w:pStyle w:val="BodyText"/>
      </w:pPr>
    </w:p>
    <w:p>
      <w:pPr>
        <w:pStyle w:val="BodyText"/>
      </w:pPr>
      <w:r>
        <w:rPr>
          <w:i/>
        </w:rPr>
        <w:t>L</w:t>
      </w:r>
      <w:r>
        <w:rPr>
          <w:i/>
          <w:vertAlign w:val="subscript"/>
        </w:rPr>
        <w:t>c</w:t>
      </w:r>
      <w:r>
        <w:rPr>
          <w:i/>
          <w:spacing w:val="-1"/>
          <w:vertAlign w:val="baseline"/>
        </w:rPr>
        <w:t> </w:t>
      </w:r>
      <w:r>
        <w:rPr>
          <w:vertAlign w:val="baseline"/>
        </w:rPr>
        <w:t>=</w:t>
      </w:r>
      <w:r>
        <w:rPr>
          <w:spacing w:val="-2"/>
          <w:vertAlign w:val="baseline"/>
        </w:rPr>
        <w:t> </w:t>
      </w:r>
      <w:r>
        <w:rPr>
          <w:vertAlign w:val="baseline"/>
        </w:rPr>
        <w:t>length</w:t>
      </w:r>
      <w:r>
        <w:rPr>
          <w:spacing w:val="-1"/>
          <w:vertAlign w:val="baseline"/>
        </w:rPr>
        <w:t> </w:t>
      </w:r>
      <w:r>
        <w:rPr>
          <w:vertAlign w:val="baseline"/>
        </w:rPr>
        <w:t>of</w:t>
      </w:r>
      <w:r>
        <w:rPr>
          <w:spacing w:val="-1"/>
          <w:vertAlign w:val="baseline"/>
        </w:rPr>
        <w:t> </w:t>
      </w:r>
      <w:r>
        <w:rPr>
          <w:vertAlign w:val="baseline"/>
        </w:rPr>
        <w:t>threshing</w:t>
      </w:r>
      <w:r>
        <w:rPr>
          <w:spacing w:val="-3"/>
          <w:vertAlign w:val="baseline"/>
        </w:rPr>
        <w:t> </w:t>
      </w:r>
      <w:r>
        <w:rPr>
          <w:vertAlign w:val="baseline"/>
        </w:rPr>
        <w:t>cylinder</w:t>
      </w:r>
      <w:r>
        <w:rPr>
          <w:spacing w:val="-1"/>
          <w:vertAlign w:val="baseline"/>
        </w:rPr>
        <w:t> </w:t>
      </w:r>
      <w:r>
        <w:rPr>
          <w:vertAlign w:val="baseline"/>
        </w:rPr>
        <w:t>(1.195</w:t>
      </w:r>
      <w:r>
        <w:rPr>
          <w:spacing w:val="-1"/>
          <w:vertAlign w:val="baseline"/>
        </w:rPr>
        <w:t> </w:t>
      </w:r>
      <w:r>
        <w:rPr>
          <w:spacing w:val="-5"/>
          <w:vertAlign w:val="baseline"/>
        </w:rPr>
        <w:t>m)</w:t>
      </w:r>
    </w:p>
    <w:p>
      <w:pPr>
        <w:pStyle w:val="BodyText"/>
      </w:pPr>
    </w:p>
    <w:p>
      <w:pPr>
        <w:pStyle w:val="BodyText"/>
      </w:pPr>
      <w:r>
        <w:rPr>
          <w:i/>
        </w:rPr>
        <w:t>M</w:t>
      </w:r>
      <w:r>
        <w:rPr>
          <w:i/>
          <w:vertAlign w:val="subscript"/>
        </w:rPr>
        <w:t>c</w:t>
      </w:r>
      <w:r>
        <w:rPr>
          <w:i/>
          <w:spacing w:val="-1"/>
          <w:vertAlign w:val="baseline"/>
        </w:rPr>
        <w:t> </w:t>
      </w:r>
      <w:r>
        <w:rPr>
          <w:vertAlign w:val="baseline"/>
        </w:rPr>
        <w:t>=</w:t>
      </w:r>
      <w:r>
        <w:rPr>
          <w:spacing w:val="-2"/>
          <w:vertAlign w:val="baseline"/>
        </w:rPr>
        <w:t> </w:t>
      </w:r>
      <w:r>
        <w:rPr>
          <w:vertAlign w:val="baseline"/>
        </w:rPr>
        <w:t>moisture</w:t>
      </w:r>
      <w:r>
        <w:rPr>
          <w:spacing w:val="-1"/>
          <w:vertAlign w:val="baseline"/>
        </w:rPr>
        <w:t> </w:t>
      </w:r>
      <w:r>
        <w:rPr>
          <w:vertAlign w:val="baseline"/>
        </w:rPr>
        <w:t>content</w:t>
      </w:r>
      <w:r>
        <w:rPr>
          <w:spacing w:val="-1"/>
          <w:vertAlign w:val="baseline"/>
        </w:rPr>
        <w:t> </w:t>
      </w:r>
      <w:r>
        <w:rPr>
          <w:vertAlign w:val="baseline"/>
        </w:rPr>
        <w:t>of the crop</w:t>
      </w:r>
      <w:r>
        <w:rPr>
          <w:spacing w:val="-1"/>
          <w:vertAlign w:val="baseline"/>
        </w:rPr>
        <w:t> </w:t>
      </w:r>
      <w:r>
        <w:rPr>
          <w:vertAlign w:val="baseline"/>
        </w:rPr>
        <w:t>(% </w:t>
      </w:r>
      <w:r>
        <w:rPr>
          <w:spacing w:val="-5"/>
          <w:vertAlign w:val="baseline"/>
        </w:rPr>
        <w:t>wb)</w:t>
      </w:r>
    </w:p>
    <w:p>
      <w:pPr>
        <w:pStyle w:val="BodyText"/>
      </w:pPr>
    </w:p>
    <w:p>
      <w:pPr>
        <w:pStyle w:val="BodyText"/>
      </w:pPr>
      <w:r>
        <w:rPr>
          <w:i/>
        </w:rPr>
        <w:t>h</w:t>
      </w:r>
      <w:r>
        <w:rPr>
          <w:i/>
          <w:spacing w:val="-3"/>
        </w:rPr>
        <w:t> </w:t>
      </w:r>
      <w:r>
        <w:rPr/>
        <w:t>=</w:t>
      </w:r>
      <w:r>
        <w:rPr>
          <w:spacing w:val="-1"/>
        </w:rPr>
        <w:t> </w:t>
      </w:r>
      <w:r>
        <w:rPr/>
        <w:t>height of the</w:t>
      </w:r>
      <w:r>
        <w:rPr>
          <w:spacing w:val="-1"/>
        </w:rPr>
        <w:t> </w:t>
      </w:r>
      <w:r>
        <w:rPr/>
        <w:t>threshing</w:t>
      </w:r>
      <w:r>
        <w:rPr>
          <w:spacing w:val="-3"/>
        </w:rPr>
        <w:t> </w:t>
      </w:r>
      <w:r>
        <w:rPr/>
        <w:t>chamber (0.47</w:t>
      </w:r>
      <w:r>
        <w:rPr>
          <w:spacing w:val="-1"/>
        </w:rPr>
        <w:t> </w:t>
      </w:r>
      <w:r>
        <w:rPr>
          <w:spacing w:val="-5"/>
        </w:rPr>
        <w:t>m)</w:t>
      </w:r>
    </w:p>
    <w:p>
      <w:pPr>
        <w:spacing w:after="0"/>
        <w:sectPr>
          <w:pgSz w:w="11910" w:h="16840"/>
          <w:pgMar w:header="0" w:footer="1077" w:top="1340" w:bottom="1260" w:left="1580" w:right="380"/>
          <w:cols w:num="2" w:equalWidth="0">
            <w:col w:w="926" w:space="14"/>
            <w:col w:w="9010"/>
          </w:cols>
        </w:sectPr>
      </w:pPr>
    </w:p>
    <w:p>
      <w:pPr>
        <w:pStyle w:val="BodyText"/>
        <w:spacing w:before="125"/>
      </w:pPr>
    </w:p>
    <w:p>
      <w:pPr>
        <w:pStyle w:val="Heading8"/>
        <w:numPr>
          <w:ilvl w:val="1"/>
          <w:numId w:val="44"/>
        </w:numPr>
        <w:tabs>
          <w:tab w:pos="939" w:val="left" w:leader="none"/>
        </w:tabs>
        <w:spacing w:line="240" w:lineRule="auto" w:before="0" w:after="0"/>
        <w:ind w:left="939" w:right="0" w:hanging="719"/>
        <w:jc w:val="both"/>
      </w:pPr>
      <w:r>
        <w:rPr/>
        <w:t>Development</w:t>
      </w:r>
      <w:r>
        <w:rPr>
          <w:spacing w:val="-4"/>
        </w:rPr>
        <w:t> </w:t>
      </w:r>
      <w:r>
        <w:rPr/>
        <w:t>of</w:t>
      </w:r>
      <w:r>
        <w:rPr>
          <w:spacing w:val="1"/>
        </w:rPr>
        <w:t> </w:t>
      </w:r>
      <w:r>
        <w:rPr/>
        <w:t>Output</w:t>
      </w:r>
      <w:r>
        <w:rPr>
          <w:spacing w:val="-3"/>
        </w:rPr>
        <w:t> </w:t>
      </w:r>
      <w:r>
        <w:rPr/>
        <w:t>Capacity</w:t>
      </w:r>
      <w:r>
        <w:rPr>
          <w:spacing w:val="-1"/>
        </w:rPr>
        <w:t> </w:t>
      </w:r>
      <w:r>
        <w:rPr/>
        <w:t>Mathematical</w:t>
      </w:r>
      <w:r>
        <w:rPr>
          <w:spacing w:val="-1"/>
        </w:rPr>
        <w:t> </w:t>
      </w:r>
      <w:r>
        <w:rPr>
          <w:spacing w:val="-2"/>
        </w:rPr>
        <w:t>Model</w:t>
      </w:r>
    </w:p>
    <w:p>
      <w:pPr>
        <w:pStyle w:val="BodyText"/>
        <w:spacing w:line="480" w:lineRule="auto" w:before="271"/>
        <w:ind w:left="220" w:right="365" w:firstLine="719"/>
        <w:jc w:val="both"/>
      </w:pPr>
      <w:r>
        <w:rPr/>
        <w:t>Output capacity evaluates the quantity of clean grain collected at the grain outlet of the multicrop</w:t>
      </w:r>
      <w:r>
        <w:rPr>
          <w:spacing w:val="-2"/>
        </w:rPr>
        <w:t> </w:t>
      </w:r>
      <w:r>
        <w:rPr/>
        <w:t>thresher</w:t>
      </w:r>
      <w:r>
        <w:rPr>
          <w:spacing w:val="-2"/>
        </w:rPr>
        <w:t> </w:t>
      </w:r>
      <w:r>
        <w:rPr/>
        <w:t>for</w:t>
      </w:r>
      <w:r>
        <w:rPr>
          <w:spacing w:val="-4"/>
        </w:rPr>
        <w:t> </w:t>
      </w:r>
      <w:r>
        <w:rPr/>
        <w:t>the</w:t>
      </w:r>
      <w:r>
        <w:rPr>
          <w:spacing w:val="-3"/>
        </w:rPr>
        <w:t> </w:t>
      </w:r>
      <w:r>
        <w:rPr/>
        <w:t>total</w:t>
      </w:r>
      <w:r>
        <w:rPr>
          <w:spacing w:val="-2"/>
        </w:rPr>
        <w:t> </w:t>
      </w:r>
      <w:r>
        <w:rPr/>
        <w:t>quantity</w:t>
      </w:r>
      <w:r>
        <w:rPr>
          <w:spacing w:val="-5"/>
        </w:rPr>
        <w:t> </w:t>
      </w:r>
      <w:r>
        <w:rPr/>
        <w:t>of</w:t>
      </w:r>
      <w:r>
        <w:rPr>
          <w:spacing w:val="-1"/>
        </w:rPr>
        <w:t> </w:t>
      </w:r>
      <w:r>
        <w:rPr/>
        <w:t>crop</w:t>
      </w:r>
      <w:r>
        <w:rPr>
          <w:spacing w:val="-2"/>
        </w:rPr>
        <w:t> </w:t>
      </w:r>
      <w:r>
        <w:rPr/>
        <w:t>fed</w:t>
      </w:r>
      <w:r>
        <w:rPr>
          <w:spacing w:val="-2"/>
        </w:rPr>
        <w:t> </w:t>
      </w:r>
      <w:r>
        <w:rPr/>
        <w:t>per</w:t>
      </w:r>
      <w:r>
        <w:rPr>
          <w:spacing w:val="-2"/>
        </w:rPr>
        <w:t> </w:t>
      </w:r>
      <w:r>
        <w:rPr/>
        <w:t>hour.</w:t>
      </w:r>
      <w:r>
        <w:rPr>
          <w:spacing w:val="-1"/>
        </w:rPr>
        <w:t> </w:t>
      </w:r>
      <w:r>
        <w:rPr/>
        <w:t>That</w:t>
      </w:r>
      <w:r>
        <w:rPr>
          <w:spacing w:val="-2"/>
        </w:rPr>
        <w:t> </w:t>
      </w:r>
      <w:r>
        <w:rPr/>
        <w:t>is, output</w:t>
      </w:r>
      <w:r>
        <w:rPr>
          <w:spacing w:val="-2"/>
        </w:rPr>
        <w:t> </w:t>
      </w:r>
      <w:r>
        <w:rPr/>
        <w:t>equals</w:t>
      </w:r>
      <w:r>
        <w:rPr>
          <w:spacing w:val="-2"/>
        </w:rPr>
        <w:t> </w:t>
      </w:r>
      <w:r>
        <w:rPr/>
        <w:t>the</w:t>
      </w:r>
      <w:r>
        <w:rPr>
          <w:spacing w:val="-3"/>
        </w:rPr>
        <w:t> </w:t>
      </w:r>
      <w:r>
        <w:rPr/>
        <w:t>total grain threshed from the crop fed minus the threshing loss. To determine the total grain threshed from the</w:t>
      </w:r>
      <w:r>
        <w:rPr>
          <w:spacing w:val="-2"/>
        </w:rPr>
        <w:t> </w:t>
      </w:r>
      <w:r>
        <w:rPr/>
        <w:t>crop</w:t>
      </w:r>
      <w:r>
        <w:rPr>
          <w:spacing w:val="-1"/>
        </w:rPr>
        <w:t> </w:t>
      </w:r>
      <w:r>
        <w:rPr/>
        <w:t>fed</w:t>
      </w:r>
      <w:r>
        <w:rPr>
          <w:spacing w:val="-2"/>
        </w:rPr>
        <w:t> </w:t>
      </w:r>
      <w:r>
        <w:rPr/>
        <w:t>through the</w:t>
      </w:r>
      <w:r>
        <w:rPr>
          <w:spacing w:val="-1"/>
        </w:rPr>
        <w:t> </w:t>
      </w:r>
      <w:r>
        <w:rPr/>
        <w:t>hopper,</w:t>
      </w:r>
      <w:r>
        <w:rPr>
          <w:spacing w:val="-2"/>
        </w:rPr>
        <w:t> </w:t>
      </w:r>
      <w:r>
        <w:rPr/>
        <w:t>the</w:t>
      </w:r>
      <w:r>
        <w:rPr>
          <w:spacing w:val="-4"/>
        </w:rPr>
        <w:t> </w:t>
      </w:r>
      <w:r>
        <w:rPr/>
        <w:t>variables</w:t>
      </w:r>
      <w:r>
        <w:rPr>
          <w:spacing w:val="-1"/>
        </w:rPr>
        <w:t> </w:t>
      </w:r>
      <w:r>
        <w:rPr/>
        <w:t>of</w:t>
      </w:r>
      <w:r>
        <w:rPr>
          <w:spacing w:val="-2"/>
        </w:rPr>
        <w:t> </w:t>
      </w:r>
      <w:r>
        <w:rPr/>
        <w:t>importance</w:t>
      </w:r>
      <w:r>
        <w:rPr>
          <w:spacing w:val="-1"/>
        </w:rPr>
        <w:t> </w:t>
      </w:r>
      <w:r>
        <w:rPr/>
        <w:t>were</w:t>
      </w:r>
      <w:r>
        <w:rPr>
          <w:spacing w:val="-3"/>
        </w:rPr>
        <w:t> </w:t>
      </w:r>
      <w:r>
        <w:rPr/>
        <w:t>identified</w:t>
      </w:r>
      <w:r>
        <w:rPr>
          <w:spacing w:val="-2"/>
        </w:rPr>
        <w:t> </w:t>
      </w:r>
      <w:r>
        <w:rPr/>
        <w:t>to</w:t>
      </w:r>
      <w:r>
        <w:rPr>
          <w:spacing w:val="-2"/>
        </w:rPr>
        <w:t> </w:t>
      </w:r>
      <w:r>
        <w:rPr/>
        <w:t>be</w:t>
      </w:r>
      <w:r>
        <w:rPr>
          <w:spacing w:val="-2"/>
        </w:rPr>
        <w:t> </w:t>
      </w:r>
      <w:r>
        <w:rPr/>
        <w:t>similar</w:t>
      </w:r>
      <w:r>
        <w:rPr>
          <w:spacing w:val="-4"/>
        </w:rPr>
        <w:t> </w:t>
      </w:r>
      <w:r>
        <w:rPr/>
        <w:t>to</w:t>
      </w:r>
      <w:r>
        <w:rPr>
          <w:spacing w:val="-2"/>
        </w:rPr>
        <w:t> </w:t>
      </w:r>
      <w:r>
        <w:rPr/>
        <w:t>those given in Table 3.2. To determine the threshing loss, the unthreshed grain loss and the scattered grain loss were added together. The output capacity</w:t>
      </w:r>
      <w:r>
        <w:rPr>
          <w:spacing w:val="-3"/>
        </w:rPr>
        <w:t> </w:t>
      </w:r>
      <w:r>
        <w:rPr/>
        <w:t>function (</w:t>
      </w:r>
      <w:r>
        <w:rPr>
          <w:i/>
        </w:rPr>
        <w:t>O</w:t>
      </w:r>
      <w:r>
        <w:rPr>
          <w:i/>
          <w:vertAlign w:val="subscript"/>
        </w:rPr>
        <w:t>c</w:t>
      </w:r>
      <w:r>
        <w:rPr>
          <w:vertAlign w:val="baseline"/>
        </w:rPr>
        <w:t>) was developed from the Effect of the mass of crop fed, threshing efficiency, threshing loss and grain to crop ratio.</w:t>
      </w:r>
    </w:p>
    <w:p>
      <w:pPr>
        <w:pStyle w:val="BodyText"/>
        <w:spacing w:before="1"/>
        <w:ind w:left="220"/>
        <w:jc w:val="both"/>
      </w:pPr>
      <w:r>
        <w:rPr/>
        <w:t>The</w:t>
      </w:r>
      <w:r>
        <w:rPr>
          <w:spacing w:val="-3"/>
        </w:rPr>
        <w:t> </w:t>
      </w:r>
      <w:r>
        <w:rPr/>
        <w:t>output capacity</w:t>
      </w:r>
      <w:r>
        <w:rPr>
          <w:spacing w:val="-4"/>
        </w:rPr>
        <w:t> </w:t>
      </w:r>
      <w:r>
        <w:rPr/>
        <w:t>function was</w:t>
      </w:r>
      <w:r>
        <w:rPr>
          <w:spacing w:val="-1"/>
        </w:rPr>
        <w:t> </w:t>
      </w:r>
      <w:r>
        <w:rPr/>
        <w:t>developed</w:t>
      </w:r>
      <w:r>
        <w:rPr>
          <w:spacing w:val="-1"/>
        </w:rPr>
        <w:t> </w:t>
      </w:r>
      <w:r>
        <w:rPr/>
        <w:t>as</w:t>
      </w:r>
      <w:r>
        <w:rPr>
          <w:spacing w:val="2"/>
        </w:rPr>
        <w:t> </w:t>
      </w:r>
      <w:r>
        <w:rPr>
          <w:spacing w:val="-2"/>
        </w:rPr>
        <w:t>follows:</w:t>
      </w:r>
    </w:p>
    <w:p>
      <w:pPr>
        <w:pStyle w:val="BodyText"/>
      </w:pPr>
    </w:p>
    <w:p>
      <w:pPr>
        <w:pStyle w:val="BodyText"/>
        <w:spacing w:line="480" w:lineRule="auto"/>
        <w:ind w:left="220" w:right="4236"/>
      </w:pPr>
      <w:r>
        <w:rPr/>
        <w:t>When</w:t>
      </w:r>
      <w:r>
        <w:rPr>
          <w:spacing w:val="-6"/>
        </w:rPr>
        <w:t> </w:t>
      </w:r>
      <w:r>
        <w:rPr/>
        <w:t>the</w:t>
      </w:r>
      <w:r>
        <w:rPr>
          <w:spacing w:val="-5"/>
        </w:rPr>
        <w:t> </w:t>
      </w:r>
      <w:r>
        <w:rPr/>
        <w:t>mass</w:t>
      </w:r>
      <w:r>
        <w:rPr>
          <w:spacing w:val="-4"/>
        </w:rPr>
        <w:t> </w:t>
      </w:r>
      <w:r>
        <w:rPr/>
        <w:t>of</w:t>
      </w:r>
      <w:r>
        <w:rPr>
          <w:spacing w:val="-5"/>
        </w:rPr>
        <w:t> </w:t>
      </w:r>
      <w:r>
        <w:rPr/>
        <w:t>crop</w:t>
      </w:r>
      <w:r>
        <w:rPr>
          <w:spacing w:val="-4"/>
        </w:rPr>
        <w:t> </w:t>
      </w:r>
      <w:r>
        <w:rPr/>
        <w:t>fed</w:t>
      </w:r>
      <w:r>
        <w:rPr>
          <w:spacing w:val="-4"/>
        </w:rPr>
        <w:t> </w:t>
      </w:r>
      <w:r>
        <w:rPr/>
        <w:t>per</w:t>
      </w:r>
      <w:r>
        <w:rPr>
          <w:spacing w:val="-4"/>
        </w:rPr>
        <w:t> </w:t>
      </w:r>
      <w:r>
        <w:rPr/>
        <w:t>second</w:t>
      </w:r>
      <w:r>
        <w:rPr>
          <w:spacing w:val="-4"/>
        </w:rPr>
        <w:t> </w:t>
      </w:r>
      <w:r>
        <w:rPr/>
        <w:t>was</w:t>
      </w:r>
      <w:r>
        <w:rPr>
          <w:spacing w:val="-2"/>
        </w:rPr>
        <w:t> </w:t>
      </w:r>
      <w:r>
        <w:rPr/>
        <w:t>=</w:t>
      </w:r>
      <w:r>
        <w:rPr>
          <w:spacing w:val="-4"/>
        </w:rPr>
        <w:t> </w:t>
      </w:r>
      <w:r>
        <w:rPr>
          <w:i/>
        </w:rPr>
        <w:t>M</w:t>
      </w:r>
      <w:r>
        <w:rPr>
          <w:i/>
          <w:vertAlign w:val="subscript"/>
        </w:rPr>
        <w:t>f</w:t>
      </w:r>
      <w:r>
        <w:rPr>
          <w:i/>
          <w:spacing w:val="-19"/>
          <w:vertAlign w:val="baseline"/>
        </w:rPr>
        <w:t> </w:t>
      </w:r>
      <w:r>
        <w:rPr>
          <w:vertAlign w:val="baseline"/>
        </w:rPr>
        <w:t>(kg/s) The output per second was given by:</w:t>
      </w:r>
    </w:p>
    <w:p>
      <w:pPr>
        <w:tabs>
          <w:tab w:pos="8141" w:val="left" w:leader="none"/>
        </w:tabs>
        <w:spacing w:before="0"/>
        <w:ind w:left="940" w:right="0" w:firstLine="0"/>
        <w:jc w:val="left"/>
        <w:rPr>
          <w:sz w:val="24"/>
        </w:rPr>
      </w:pPr>
      <w:r>
        <w:rPr>
          <w:i/>
          <w:sz w:val="24"/>
        </w:rPr>
        <w:t>O</w:t>
      </w:r>
      <w:r>
        <w:rPr>
          <w:i/>
          <w:sz w:val="24"/>
          <w:vertAlign w:val="subscript"/>
        </w:rPr>
        <w:t>c</w:t>
      </w:r>
      <w:r>
        <w:rPr>
          <w:i/>
          <w:sz w:val="24"/>
          <w:vertAlign w:val="baseline"/>
        </w:rPr>
        <w:t>=M</w:t>
      </w:r>
      <w:r>
        <w:rPr>
          <w:i/>
          <w:sz w:val="24"/>
          <w:vertAlign w:val="subscript"/>
        </w:rPr>
        <w:t>f</w:t>
      </w:r>
      <w:r>
        <w:rPr>
          <w:i/>
          <w:spacing w:val="-2"/>
          <w:sz w:val="24"/>
          <w:vertAlign w:val="baseline"/>
        </w:rPr>
        <w:t> </w:t>
      </w:r>
      <w:r>
        <w:rPr>
          <w:sz w:val="24"/>
          <w:vertAlign w:val="baseline"/>
        </w:rPr>
        <w:t>(</w:t>
      </w:r>
      <w:r>
        <w:rPr>
          <w:i/>
          <w:sz w:val="24"/>
          <w:vertAlign w:val="baseline"/>
        </w:rPr>
        <w:t>E</w:t>
      </w:r>
      <w:r>
        <w:rPr>
          <w:i/>
          <w:sz w:val="24"/>
          <w:vertAlign w:val="subscript"/>
        </w:rPr>
        <w:t>T</w:t>
      </w:r>
      <w:r>
        <w:rPr>
          <w:i/>
          <w:spacing w:val="-3"/>
          <w:sz w:val="24"/>
          <w:vertAlign w:val="baseline"/>
        </w:rPr>
        <w:t> </w:t>
      </w:r>
      <w:r>
        <w:rPr>
          <w:sz w:val="24"/>
          <w:vertAlign w:val="baseline"/>
        </w:rPr>
        <w:t>-</w:t>
      </w:r>
      <w:r>
        <w:rPr>
          <w:spacing w:val="-2"/>
          <w:sz w:val="24"/>
          <w:vertAlign w:val="baseline"/>
        </w:rPr>
        <w:t> </w:t>
      </w:r>
      <w:r>
        <w:rPr>
          <w:i/>
          <w:sz w:val="24"/>
          <w:vertAlign w:val="baseline"/>
        </w:rPr>
        <w:t>L</w:t>
      </w:r>
      <w:r>
        <w:rPr>
          <w:i/>
          <w:sz w:val="24"/>
          <w:vertAlign w:val="subscript"/>
        </w:rPr>
        <w:t>T</w:t>
      </w:r>
      <w:r>
        <w:rPr>
          <w:sz w:val="24"/>
          <w:vertAlign w:val="baseline"/>
        </w:rPr>
        <w:t>)(</w:t>
      </w:r>
      <w:r>
        <w:rPr>
          <w:i/>
          <w:sz w:val="24"/>
          <w:vertAlign w:val="baseline"/>
        </w:rPr>
        <w:t>G</w:t>
      </w:r>
      <w:r>
        <w:rPr>
          <w:i/>
          <w:sz w:val="24"/>
          <w:vertAlign w:val="subscript"/>
        </w:rPr>
        <w:t>r</w:t>
      </w:r>
      <w:r>
        <w:rPr>
          <w:i/>
          <w:spacing w:val="-20"/>
          <w:sz w:val="24"/>
          <w:vertAlign w:val="baseline"/>
        </w:rPr>
        <w:t> </w:t>
      </w:r>
      <w:r>
        <w:rPr>
          <w:i/>
          <w:sz w:val="24"/>
          <w:vertAlign w:val="baseline"/>
        </w:rPr>
        <w:t>/</w:t>
      </w:r>
      <w:r>
        <w:rPr>
          <w:i/>
          <w:spacing w:val="-1"/>
          <w:sz w:val="24"/>
          <w:vertAlign w:val="baseline"/>
        </w:rPr>
        <w:t> </w:t>
      </w:r>
      <w:r>
        <w:rPr>
          <w:i/>
          <w:spacing w:val="-2"/>
          <w:sz w:val="24"/>
          <w:vertAlign w:val="baseline"/>
        </w:rPr>
        <w:t>C</w:t>
      </w:r>
      <w:r>
        <w:rPr>
          <w:i/>
          <w:spacing w:val="-2"/>
          <w:sz w:val="24"/>
          <w:vertAlign w:val="subscript"/>
        </w:rPr>
        <w:t>r</w:t>
      </w:r>
      <w:r>
        <w:rPr>
          <w:spacing w:val="-2"/>
          <w:sz w:val="24"/>
          <w:vertAlign w:val="baseline"/>
        </w:rPr>
        <w:t>)/100</w:t>
      </w:r>
      <w:r>
        <w:rPr>
          <w:sz w:val="24"/>
          <w:vertAlign w:val="baseline"/>
        </w:rPr>
        <w:tab/>
      </w:r>
      <w:r>
        <w:rPr>
          <w:spacing w:val="-2"/>
          <w:position w:val="-9"/>
          <w:sz w:val="24"/>
          <w:vertAlign w:val="baseline"/>
        </w:rPr>
        <w:t>(3.59)</w:t>
      </w:r>
    </w:p>
    <w:p>
      <w:pPr>
        <w:pStyle w:val="BodyText"/>
        <w:spacing w:before="1"/>
      </w:pPr>
    </w:p>
    <w:p>
      <w:pPr>
        <w:pStyle w:val="BodyText"/>
        <w:ind w:left="220"/>
        <w:jc w:val="both"/>
      </w:pPr>
      <w:r>
        <w:rPr/>
        <w:t>When</w:t>
      </w:r>
      <w:r>
        <w:rPr>
          <w:spacing w:val="-1"/>
        </w:rPr>
        <w:t> </w:t>
      </w:r>
      <w:r>
        <w:rPr/>
        <w:t>the mass</w:t>
      </w:r>
      <w:r>
        <w:rPr>
          <w:spacing w:val="-1"/>
        </w:rPr>
        <w:t> </w:t>
      </w:r>
      <w:r>
        <w:rPr/>
        <w:t>of crop</w:t>
      </w:r>
      <w:r>
        <w:rPr>
          <w:spacing w:val="-1"/>
        </w:rPr>
        <w:t> </w:t>
      </w:r>
      <w:r>
        <w:rPr/>
        <w:t>fed per hour was =</w:t>
      </w:r>
      <w:r>
        <w:rPr>
          <w:spacing w:val="-2"/>
        </w:rPr>
        <w:t> </w:t>
      </w:r>
      <w:r>
        <w:rPr/>
        <w:t>3600</w:t>
      </w:r>
      <w:r>
        <w:rPr>
          <w:i/>
        </w:rPr>
        <w:t>M</w:t>
      </w:r>
      <w:r>
        <w:rPr>
          <w:i/>
          <w:vertAlign w:val="subscript"/>
        </w:rPr>
        <w:t>f</w:t>
      </w:r>
      <w:r>
        <w:rPr>
          <w:i/>
          <w:vertAlign w:val="baseline"/>
        </w:rPr>
        <w:t> </w:t>
      </w:r>
      <w:r>
        <w:rPr>
          <w:spacing w:val="-2"/>
          <w:vertAlign w:val="baseline"/>
        </w:rPr>
        <w:t>(kg/hr)</w:t>
      </w:r>
    </w:p>
    <w:p>
      <w:pPr>
        <w:spacing w:after="0"/>
        <w:jc w:val="both"/>
        <w:sectPr>
          <w:type w:val="continuous"/>
          <w:pgSz w:w="11910" w:h="16840"/>
          <w:pgMar w:header="0" w:footer="1077" w:top="1380" w:bottom="1360" w:left="1580" w:right="380"/>
        </w:sectPr>
      </w:pPr>
    </w:p>
    <w:p>
      <w:pPr>
        <w:pStyle w:val="BodyText"/>
        <w:spacing w:before="78"/>
        <w:ind w:left="220"/>
      </w:pPr>
      <w:r>
        <w:rPr/>
        <w:t>The</w:t>
      </w:r>
      <w:r>
        <w:rPr>
          <w:spacing w:val="-3"/>
        </w:rPr>
        <w:t> </w:t>
      </w:r>
      <w:r>
        <w:rPr/>
        <w:t>output per</w:t>
      </w:r>
      <w:r>
        <w:rPr>
          <w:spacing w:val="-1"/>
        </w:rPr>
        <w:t> </w:t>
      </w:r>
      <w:r>
        <w:rPr/>
        <w:t>hour</w:t>
      </w:r>
      <w:r>
        <w:rPr>
          <w:spacing w:val="-1"/>
        </w:rPr>
        <w:t> </w:t>
      </w:r>
      <w:r>
        <w:rPr/>
        <w:t>was</w:t>
      </w:r>
      <w:r>
        <w:rPr>
          <w:spacing w:val="1"/>
        </w:rPr>
        <w:t> </w:t>
      </w:r>
      <w:r>
        <w:rPr/>
        <w:t>given</w:t>
      </w:r>
      <w:r>
        <w:rPr>
          <w:spacing w:val="-1"/>
        </w:rPr>
        <w:t> </w:t>
      </w:r>
      <w:r>
        <w:rPr>
          <w:spacing w:val="-5"/>
        </w:rPr>
        <w:t>by:</w:t>
      </w:r>
    </w:p>
    <w:p>
      <w:pPr>
        <w:pStyle w:val="BodyText"/>
      </w:pPr>
    </w:p>
    <w:p>
      <w:pPr>
        <w:tabs>
          <w:tab w:pos="8141" w:val="left" w:leader="none"/>
        </w:tabs>
        <w:spacing w:before="0"/>
        <w:ind w:left="940" w:right="0" w:firstLine="0"/>
        <w:jc w:val="left"/>
        <w:rPr>
          <w:sz w:val="24"/>
        </w:rPr>
      </w:pPr>
      <w:r>
        <w:rPr>
          <w:i/>
          <w:sz w:val="24"/>
        </w:rPr>
        <w:t>O</w:t>
      </w:r>
      <w:r>
        <w:rPr>
          <w:i/>
          <w:sz w:val="24"/>
          <w:vertAlign w:val="subscript"/>
        </w:rPr>
        <w:t>c</w:t>
      </w:r>
      <w:r>
        <w:rPr>
          <w:i/>
          <w:spacing w:val="-2"/>
          <w:sz w:val="24"/>
          <w:vertAlign w:val="baseline"/>
        </w:rPr>
        <w:t> </w:t>
      </w:r>
      <w:r>
        <w:rPr>
          <w:i/>
          <w:sz w:val="24"/>
          <w:vertAlign w:val="baseline"/>
        </w:rPr>
        <w:t>=</w:t>
      </w:r>
      <w:r>
        <w:rPr>
          <w:i/>
          <w:spacing w:val="-3"/>
          <w:sz w:val="24"/>
          <w:vertAlign w:val="baseline"/>
        </w:rPr>
        <w:t> </w:t>
      </w:r>
      <w:r>
        <w:rPr>
          <w:sz w:val="24"/>
          <w:vertAlign w:val="baseline"/>
        </w:rPr>
        <w:t>36</w:t>
      </w:r>
      <w:r>
        <w:rPr>
          <w:i/>
          <w:sz w:val="24"/>
          <w:vertAlign w:val="baseline"/>
        </w:rPr>
        <w:t>M</w:t>
      </w:r>
      <w:r>
        <w:rPr>
          <w:i/>
          <w:sz w:val="24"/>
          <w:vertAlign w:val="subscript"/>
        </w:rPr>
        <w:t>f</w:t>
      </w:r>
      <w:r>
        <w:rPr>
          <w:i/>
          <w:spacing w:val="-19"/>
          <w:sz w:val="24"/>
          <w:vertAlign w:val="baseline"/>
        </w:rPr>
        <w:t> </w:t>
      </w:r>
      <w:r>
        <w:rPr>
          <w:sz w:val="24"/>
          <w:vertAlign w:val="baseline"/>
        </w:rPr>
        <w:t>(</w:t>
      </w:r>
      <w:r>
        <w:rPr>
          <w:i/>
          <w:sz w:val="24"/>
          <w:vertAlign w:val="baseline"/>
        </w:rPr>
        <w:t>E</w:t>
      </w:r>
      <w:r>
        <w:rPr>
          <w:i/>
          <w:sz w:val="24"/>
          <w:vertAlign w:val="subscript"/>
        </w:rPr>
        <w:t>T</w:t>
      </w:r>
      <w:r>
        <w:rPr>
          <w:i/>
          <w:spacing w:val="-2"/>
          <w:sz w:val="24"/>
          <w:vertAlign w:val="baseline"/>
        </w:rPr>
        <w:t> </w:t>
      </w:r>
      <w:r>
        <w:rPr>
          <w:sz w:val="24"/>
          <w:vertAlign w:val="baseline"/>
        </w:rPr>
        <w:t>-</w:t>
      </w:r>
      <w:r>
        <w:rPr>
          <w:spacing w:val="-1"/>
          <w:sz w:val="24"/>
          <w:vertAlign w:val="baseline"/>
        </w:rPr>
        <w:t> </w:t>
      </w:r>
      <w:r>
        <w:rPr>
          <w:i/>
          <w:sz w:val="24"/>
          <w:vertAlign w:val="baseline"/>
        </w:rPr>
        <w:t>L</w:t>
      </w:r>
      <w:r>
        <w:rPr>
          <w:i/>
          <w:sz w:val="24"/>
          <w:vertAlign w:val="subscript"/>
        </w:rPr>
        <w:t>T</w:t>
      </w:r>
      <w:r>
        <w:rPr>
          <w:sz w:val="24"/>
          <w:vertAlign w:val="baseline"/>
        </w:rPr>
        <w:t>)(</w:t>
      </w:r>
      <w:r>
        <w:rPr>
          <w:i/>
          <w:sz w:val="24"/>
          <w:vertAlign w:val="baseline"/>
        </w:rPr>
        <w:t>G</w:t>
      </w:r>
      <w:r>
        <w:rPr>
          <w:i/>
          <w:sz w:val="24"/>
          <w:vertAlign w:val="subscript"/>
        </w:rPr>
        <w:t>r</w:t>
      </w:r>
      <w:r>
        <w:rPr>
          <w:i/>
          <w:spacing w:val="-20"/>
          <w:sz w:val="24"/>
          <w:vertAlign w:val="baseline"/>
        </w:rPr>
        <w:t> </w:t>
      </w:r>
      <w:r>
        <w:rPr>
          <w:i/>
          <w:sz w:val="24"/>
          <w:vertAlign w:val="baseline"/>
        </w:rPr>
        <w:t>/</w:t>
      </w:r>
      <w:r>
        <w:rPr>
          <w:i/>
          <w:spacing w:val="1"/>
          <w:sz w:val="24"/>
          <w:vertAlign w:val="baseline"/>
        </w:rPr>
        <w:t> </w:t>
      </w:r>
      <w:r>
        <w:rPr>
          <w:i/>
          <w:spacing w:val="-5"/>
          <w:sz w:val="24"/>
          <w:vertAlign w:val="baseline"/>
        </w:rPr>
        <w:t>C</w:t>
      </w:r>
      <w:r>
        <w:rPr>
          <w:i/>
          <w:spacing w:val="-5"/>
          <w:sz w:val="24"/>
          <w:vertAlign w:val="subscript"/>
        </w:rPr>
        <w:t>r</w:t>
      </w:r>
      <w:r>
        <w:rPr>
          <w:spacing w:val="-5"/>
          <w:sz w:val="24"/>
          <w:vertAlign w:val="baseline"/>
        </w:rPr>
        <w:t>)</w:t>
      </w:r>
      <w:r>
        <w:rPr>
          <w:sz w:val="24"/>
          <w:vertAlign w:val="baseline"/>
        </w:rPr>
        <w:tab/>
      </w:r>
      <w:r>
        <w:rPr>
          <w:spacing w:val="-2"/>
          <w:position w:val="-9"/>
          <w:sz w:val="24"/>
          <w:vertAlign w:val="baseline"/>
        </w:rPr>
        <w:t>(3.60)</w:t>
      </w:r>
    </w:p>
    <w:p>
      <w:pPr>
        <w:pStyle w:val="BodyText"/>
        <w:spacing w:before="1"/>
      </w:pPr>
    </w:p>
    <w:p>
      <w:pPr>
        <w:pStyle w:val="BodyText"/>
        <w:ind w:left="220"/>
      </w:pPr>
      <w:r>
        <w:rPr/>
        <w:t>Hence,</w:t>
      </w:r>
      <w:r>
        <w:rPr>
          <w:spacing w:val="-4"/>
        </w:rPr>
        <w:t> </w:t>
      </w:r>
      <w:r>
        <w:rPr/>
        <w:t>the</w:t>
      </w:r>
      <w:r>
        <w:rPr>
          <w:spacing w:val="-2"/>
        </w:rPr>
        <w:t> </w:t>
      </w:r>
      <w:r>
        <w:rPr/>
        <w:t>output mathematical</w:t>
      </w:r>
      <w:r>
        <w:rPr>
          <w:spacing w:val="-1"/>
        </w:rPr>
        <w:t> </w:t>
      </w:r>
      <w:r>
        <w:rPr/>
        <w:t>model</w:t>
      </w:r>
      <w:r>
        <w:rPr>
          <w:spacing w:val="-1"/>
        </w:rPr>
        <w:t> </w:t>
      </w:r>
      <w:r>
        <w:rPr/>
        <w:t>was</w:t>
      </w:r>
      <w:r>
        <w:rPr>
          <w:spacing w:val="1"/>
        </w:rPr>
        <w:t> </w:t>
      </w:r>
      <w:r>
        <w:rPr/>
        <w:t>given </w:t>
      </w:r>
      <w:r>
        <w:rPr>
          <w:spacing w:val="-5"/>
        </w:rPr>
        <w:t>by:</w:t>
      </w:r>
    </w:p>
    <w:p>
      <w:pPr>
        <w:pStyle w:val="BodyText"/>
      </w:pPr>
    </w:p>
    <w:p>
      <w:pPr>
        <w:spacing w:before="0"/>
        <w:ind w:left="940" w:right="0" w:firstLine="0"/>
        <w:jc w:val="left"/>
        <w:rPr>
          <w:sz w:val="24"/>
        </w:rPr>
      </w:pPr>
      <w:r>
        <w:rPr>
          <w:i/>
          <w:sz w:val="24"/>
        </w:rPr>
        <w:t>O</w:t>
      </w:r>
      <w:r>
        <w:rPr>
          <w:i/>
          <w:sz w:val="24"/>
          <w:vertAlign w:val="subscript"/>
        </w:rPr>
        <w:t>c</w:t>
      </w:r>
      <w:r>
        <w:rPr>
          <w:i/>
          <w:spacing w:val="-2"/>
          <w:sz w:val="24"/>
          <w:vertAlign w:val="baseline"/>
        </w:rPr>
        <w:t> </w:t>
      </w:r>
      <w:r>
        <w:rPr>
          <w:i/>
          <w:sz w:val="24"/>
          <w:vertAlign w:val="baseline"/>
        </w:rPr>
        <w:t>=</w:t>
      </w:r>
      <w:r>
        <w:rPr>
          <w:i/>
          <w:spacing w:val="-3"/>
          <w:sz w:val="24"/>
          <w:vertAlign w:val="baseline"/>
        </w:rPr>
        <w:t> </w:t>
      </w:r>
      <w:r>
        <w:rPr>
          <w:sz w:val="24"/>
          <w:vertAlign w:val="baseline"/>
        </w:rPr>
        <w:t>36</w:t>
      </w:r>
      <w:r>
        <w:rPr>
          <w:i/>
          <w:sz w:val="24"/>
          <w:vertAlign w:val="baseline"/>
        </w:rPr>
        <w:t>M</w:t>
      </w:r>
      <w:r>
        <w:rPr>
          <w:i/>
          <w:sz w:val="24"/>
          <w:vertAlign w:val="subscript"/>
        </w:rPr>
        <w:t>f</w:t>
      </w:r>
      <w:r>
        <w:rPr>
          <w:i/>
          <w:spacing w:val="-19"/>
          <w:sz w:val="24"/>
          <w:vertAlign w:val="baseline"/>
        </w:rPr>
        <w:t> </w:t>
      </w:r>
      <w:r>
        <w:rPr>
          <w:sz w:val="24"/>
          <w:vertAlign w:val="baseline"/>
        </w:rPr>
        <w:t>(</w:t>
      </w:r>
      <w:r>
        <w:rPr>
          <w:i/>
          <w:sz w:val="24"/>
          <w:vertAlign w:val="baseline"/>
        </w:rPr>
        <w:t>E</w:t>
      </w:r>
      <w:r>
        <w:rPr>
          <w:i/>
          <w:sz w:val="24"/>
          <w:vertAlign w:val="subscript"/>
        </w:rPr>
        <w:t>T</w:t>
      </w:r>
      <w:r>
        <w:rPr>
          <w:i/>
          <w:spacing w:val="-2"/>
          <w:sz w:val="24"/>
          <w:vertAlign w:val="baseline"/>
        </w:rPr>
        <w:t> </w:t>
      </w:r>
      <w:r>
        <w:rPr>
          <w:sz w:val="24"/>
          <w:vertAlign w:val="baseline"/>
        </w:rPr>
        <w:t>-</w:t>
      </w:r>
      <w:r>
        <w:rPr>
          <w:spacing w:val="-1"/>
          <w:sz w:val="24"/>
          <w:vertAlign w:val="baseline"/>
        </w:rPr>
        <w:t> </w:t>
      </w:r>
      <w:r>
        <w:rPr>
          <w:i/>
          <w:sz w:val="24"/>
          <w:vertAlign w:val="baseline"/>
        </w:rPr>
        <w:t>L</w:t>
      </w:r>
      <w:r>
        <w:rPr>
          <w:i/>
          <w:sz w:val="24"/>
          <w:vertAlign w:val="subscript"/>
        </w:rPr>
        <w:t>T</w:t>
      </w:r>
      <w:r>
        <w:rPr>
          <w:sz w:val="24"/>
          <w:vertAlign w:val="baseline"/>
        </w:rPr>
        <w:t>)(</w:t>
      </w:r>
      <w:r>
        <w:rPr>
          <w:i/>
          <w:sz w:val="24"/>
          <w:vertAlign w:val="baseline"/>
        </w:rPr>
        <w:t>G</w:t>
      </w:r>
      <w:r>
        <w:rPr>
          <w:i/>
          <w:sz w:val="24"/>
          <w:vertAlign w:val="subscript"/>
        </w:rPr>
        <w:t>r</w:t>
      </w:r>
      <w:r>
        <w:rPr>
          <w:i/>
          <w:spacing w:val="-20"/>
          <w:sz w:val="24"/>
          <w:vertAlign w:val="baseline"/>
        </w:rPr>
        <w:t> </w:t>
      </w:r>
      <w:r>
        <w:rPr>
          <w:i/>
          <w:sz w:val="24"/>
          <w:vertAlign w:val="baseline"/>
        </w:rPr>
        <w:t>/</w:t>
      </w:r>
      <w:r>
        <w:rPr>
          <w:i/>
          <w:spacing w:val="1"/>
          <w:sz w:val="24"/>
          <w:vertAlign w:val="baseline"/>
        </w:rPr>
        <w:t> </w:t>
      </w:r>
      <w:r>
        <w:rPr>
          <w:i/>
          <w:spacing w:val="-5"/>
          <w:sz w:val="24"/>
          <w:vertAlign w:val="baseline"/>
        </w:rPr>
        <w:t>C</w:t>
      </w:r>
      <w:r>
        <w:rPr>
          <w:i/>
          <w:spacing w:val="-5"/>
          <w:sz w:val="24"/>
          <w:vertAlign w:val="subscript"/>
        </w:rPr>
        <w:t>r</w:t>
      </w:r>
      <w:r>
        <w:rPr>
          <w:spacing w:val="-5"/>
          <w:sz w:val="24"/>
          <w:vertAlign w:val="baseline"/>
        </w:rPr>
        <w:t>)</w:t>
      </w:r>
    </w:p>
    <w:p>
      <w:pPr>
        <w:pStyle w:val="BodyText"/>
      </w:pPr>
    </w:p>
    <w:p>
      <w:pPr>
        <w:pStyle w:val="BodyText"/>
        <w:ind w:left="220"/>
      </w:pPr>
      <w:r>
        <w:rPr>
          <w:spacing w:val="-2"/>
        </w:rPr>
        <w:t>Where:</w:t>
      </w:r>
    </w:p>
    <w:p>
      <w:pPr>
        <w:pStyle w:val="BodyText"/>
      </w:pPr>
    </w:p>
    <w:p>
      <w:pPr>
        <w:pStyle w:val="BodyText"/>
        <w:ind w:left="940"/>
      </w:pPr>
      <w:r>
        <w:rPr>
          <w:i/>
        </w:rPr>
        <w:t>O</w:t>
      </w:r>
      <w:r>
        <w:rPr>
          <w:i/>
          <w:vertAlign w:val="subscript"/>
        </w:rPr>
        <w:t>c</w:t>
      </w:r>
      <w:r>
        <w:rPr>
          <w:i/>
          <w:spacing w:val="-19"/>
          <w:vertAlign w:val="baseline"/>
        </w:rPr>
        <w:t> </w:t>
      </w:r>
      <w:r>
        <w:rPr>
          <w:vertAlign w:val="baseline"/>
        </w:rPr>
        <w:t>=</w:t>
      </w:r>
      <w:r>
        <w:rPr>
          <w:spacing w:val="-1"/>
          <w:vertAlign w:val="baseline"/>
        </w:rPr>
        <w:t> </w:t>
      </w:r>
      <w:r>
        <w:rPr>
          <w:vertAlign w:val="baseline"/>
        </w:rPr>
        <w:t>output</w:t>
      </w:r>
      <w:r>
        <w:rPr>
          <w:spacing w:val="1"/>
          <w:vertAlign w:val="baseline"/>
        </w:rPr>
        <w:t> </w:t>
      </w:r>
      <w:r>
        <w:rPr>
          <w:vertAlign w:val="baseline"/>
        </w:rPr>
        <w:t>capacity</w:t>
      </w:r>
      <w:r>
        <w:rPr>
          <w:spacing w:val="-5"/>
          <w:vertAlign w:val="baseline"/>
        </w:rPr>
        <w:t> </w:t>
      </w:r>
      <w:r>
        <w:rPr>
          <w:spacing w:val="-2"/>
          <w:vertAlign w:val="baseline"/>
        </w:rPr>
        <w:t>(kg/hr)</w:t>
      </w:r>
    </w:p>
    <w:p>
      <w:pPr>
        <w:pStyle w:val="BodyText"/>
      </w:pPr>
    </w:p>
    <w:p>
      <w:pPr>
        <w:pStyle w:val="BodyText"/>
        <w:spacing w:before="1"/>
        <w:ind w:left="940"/>
      </w:pPr>
      <w:r>
        <w:rPr>
          <w:i/>
        </w:rPr>
        <w:t>M</w:t>
      </w:r>
      <w:r>
        <w:rPr>
          <w:i/>
          <w:vertAlign w:val="subscript"/>
        </w:rPr>
        <w:t>f</w:t>
      </w:r>
      <w:r>
        <w:rPr>
          <w:i/>
          <w:spacing w:val="-19"/>
          <w:vertAlign w:val="baseline"/>
        </w:rPr>
        <w:t> </w:t>
      </w:r>
      <w:r>
        <w:rPr>
          <w:vertAlign w:val="baseline"/>
        </w:rPr>
        <w:t>=</w:t>
      </w:r>
      <w:r>
        <w:rPr>
          <w:spacing w:val="-3"/>
          <w:vertAlign w:val="baseline"/>
        </w:rPr>
        <w:t> </w:t>
      </w:r>
      <w:r>
        <w:rPr>
          <w:vertAlign w:val="baseline"/>
        </w:rPr>
        <w:t>mass of</w:t>
      </w:r>
      <w:r>
        <w:rPr>
          <w:spacing w:val="-2"/>
          <w:vertAlign w:val="baseline"/>
        </w:rPr>
        <w:t> </w:t>
      </w:r>
      <w:r>
        <w:rPr>
          <w:vertAlign w:val="baseline"/>
        </w:rPr>
        <w:t>crop</w:t>
      </w:r>
      <w:r>
        <w:rPr>
          <w:spacing w:val="-1"/>
          <w:vertAlign w:val="baseline"/>
        </w:rPr>
        <w:t> </w:t>
      </w:r>
      <w:r>
        <w:rPr>
          <w:vertAlign w:val="baseline"/>
        </w:rPr>
        <w:t>fed</w:t>
      </w:r>
      <w:r>
        <w:rPr>
          <w:spacing w:val="-1"/>
          <w:vertAlign w:val="baseline"/>
        </w:rPr>
        <w:t> </w:t>
      </w:r>
      <w:r>
        <w:rPr>
          <w:vertAlign w:val="baseline"/>
        </w:rPr>
        <w:t>per</w:t>
      </w:r>
      <w:r>
        <w:rPr>
          <w:spacing w:val="1"/>
          <w:vertAlign w:val="baseline"/>
        </w:rPr>
        <w:t> </w:t>
      </w:r>
      <w:r>
        <w:rPr>
          <w:vertAlign w:val="baseline"/>
        </w:rPr>
        <w:t>second</w:t>
      </w:r>
      <w:r>
        <w:rPr>
          <w:spacing w:val="-1"/>
          <w:vertAlign w:val="baseline"/>
        </w:rPr>
        <w:t> </w:t>
      </w:r>
      <w:r>
        <w:rPr>
          <w:spacing w:val="-2"/>
          <w:vertAlign w:val="baseline"/>
        </w:rPr>
        <w:t>(kg/s)</w:t>
      </w:r>
    </w:p>
    <w:p>
      <w:pPr>
        <w:pStyle w:val="BodyText"/>
      </w:pPr>
    </w:p>
    <w:p>
      <w:pPr>
        <w:pStyle w:val="BodyText"/>
        <w:ind w:left="940"/>
      </w:pPr>
      <w:r>
        <w:rPr>
          <w:i/>
        </w:rPr>
        <w:t>E</w:t>
      </w:r>
      <w:r>
        <w:rPr>
          <w:i/>
          <w:vertAlign w:val="subscript"/>
        </w:rPr>
        <w:t>T</w:t>
      </w:r>
      <w:r>
        <w:rPr>
          <w:i/>
          <w:spacing w:val="-1"/>
          <w:vertAlign w:val="baseline"/>
        </w:rPr>
        <w:t> </w:t>
      </w:r>
      <w:r>
        <w:rPr>
          <w:vertAlign w:val="baseline"/>
        </w:rPr>
        <w:t>=</w:t>
      </w:r>
      <w:r>
        <w:rPr>
          <w:spacing w:val="-1"/>
          <w:vertAlign w:val="baseline"/>
        </w:rPr>
        <w:t> </w:t>
      </w:r>
      <w:r>
        <w:rPr>
          <w:vertAlign w:val="baseline"/>
        </w:rPr>
        <w:t>threshing</w:t>
      </w:r>
      <w:r>
        <w:rPr>
          <w:spacing w:val="-2"/>
          <w:vertAlign w:val="baseline"/>
        </w:rPr>
        <w:t> </w:t>
      </w:r>
      <w:r>
        <w:rPr>
          <w:vertAlign w:val="baseline"/>
        </w:rPr>
        <w:t>efficiency</w:t>
      </w:r>
      <w:r>
        <w:rPr>
          <w:spacing w:val="-1"/>
          <w:vertAlign w:val="baseline"/>
        </w:rPr>
        <w:t> </w:t>
      </w:r>
      <w:r>
        <w:rPr>
          <w:spacing w:val="-5"/>
          <w:vertAlign w:val="baseline"/>
        </w:rPr>
        <w:t>(%)</w:t>
      </w:r>
    </w:p>
    <w:p>
      <w:pPr>
        <w:pStyle w:val="BodyText"/>
      </w:pPr>
    </w:p>
    <w:p>
      <w:pPr>
        <w:pStyle w:val="BodyText"/>
        <w:ind w:left="940"/>
      </w:pPr>
      <w:r>
        <w:rPr>
          <w:i/>
        </w:rPr>
        <w:t>L</w:t>
      </w:r>
      <w:r>
        <w:rPr>
          <w:i/>
          <w:vertAlign w:val="subscript"/>
        </w:rPr>
        <w:t>T</w:t>
      </w:r>
      <w:r>
        <w:rPr>
          <w:i/>
          <w:spacing w:val="-2"/>
          <w:vertAlign w:val="baseline"/>
        </w:rPr>
        <w:t> </w:t>
      </w:r>
      <w:r>
        <w:rPr>
          <w:vertAlign w:val="baseline"/>
        </w:rPr>
        <w:t>=</w:t>
      </w:r>
      <w:r>
        <w:rPr>
          <w:spacing w:val="-1"/>
          <w:vertAlign w:val="baseline"/>
        </w:rPr>
        <w:t> </w:t>
      </w:r>
      <w:r>
        <w:rPr>
          <w:vertAlign w:val="baseline"/>
        </w:rPr>
        <w:t>threshing</w:t>
      </w:r>
      <w:r>
        <w:rPr>
          <w:spacing w:val="-1"/>
          <w:vertAlign w:val="baseline"/>
        </w:rPr>
        <w:t> </w:t>
      </w:r>
      <w:r>
        <w:rPr>
          <w:vertAlign w:val="baseline"/>
        </w:rPr>
        <w:t>loss</w:t>
      </w:r>
      <w:r>
        <w:rPr>
          <w:spacing w:val="-1"/>
          <w:vertAlign w:val="baseline"/>
        </w:rPr>
        <w:t> </w:t>
      </w:r>
      <w:r>
        <w:rPr>
          <w:spacing w:val="-5"/>
          <w:vertAlign w:val="baseline"/>
        </w:rPr>
        <w:t>(%)</w:t>
      </w:r>
    </w:p>
    <w:p>
      <w:pPr>
        <w:spacing w:before="274"/>
        <w:ind w:left="940" w:right="0" w:firstLine="0"/>
        <w:jc w:val="left"/>
        <w:rPr>
          <w:sz w:val="24"/>
        </w:rPr>
      </w:pPr>
      <w:r>
        <w:rPr>
          <w:i/>
          <w:sz w:val="24"/>
        </w:rPr>
        <w:t>G</w:t>
      </w:r>
      <w:r>
        <w:rPr>
          <w:i/>
          <w:sz w:val="24"/>
          <w:vertAlign w:val="subscript"/>
        </w:rPr>
        <w:t>r</w:t>
      </w:r>
      <w:r>
        <w:rPr>
          <w:i/>
          <w:spacing w:val="-20"/>
          <w:sz w:val="24"/>
          <w:vertAlign w:val="baseline"/>
        </w:rPr>
        <w:t> </w:t>
      </w:r>
      <w:r>
        <w:rPr>
          <w:i/>
          <w:sz w:val="24"/>
          <w:vertAlign w:val="baseline"/>
        </w:rPr>
        <w:t>/</w:t>
      </w:r>
      <w:r>
        <w:rPr>
          <w:i/>
          <w:spacing w:val="-1"/>
          <w:sz w:val="24"/>
          <w:vertAlign w:val="baseline"/>
        </w:rPr>
        <w:t> </w:t>
      </w:r>
      <w:r>
        <w:rPr>
          <w:i/>
          <w:sz w:val="24"/>
          <w:vertAlign w:val="baseline"/>
        </w:rPr>
        <w:t>C</w:t>
      </w:r>
      <w:r>
        <w:rPr>
          <w:i/>
          <w:sz w:val="24"/>
          <w:vertAlign w:val="subscript"/>
        </w:rPr>
        <w:t>r</w:t>
      </w:r>
      <w:r>
        <w:rPr>
          <w:i/>
          <w:spacing w:val="-2"/>
          <w:sz w:val="24"/>
          <w:vertAlign w:val="baseline"/>
        </w:rPr>
        <w:t> </w:t>
      </w:r>
      <w:r>
        <w:rPr>
          <w:sz w:val="24"/>
          <w:vertAlign w:val="baseline"/>
        </w:rPr>
        <w:t>=</w:t>
      </w:r>
      <w:r>
        <w:rPr>
          <w:spacing w:val="-1"/>
          <w:sz w:val="24"/>
          <w:vertAlign w:val="baseline"/>
        </w:rPr>
        <w:t> </w:t>
      </w:r>
      <w:r>
        <w:rPr>
          <w:sz w:val="24"/>
          <w:vertAlign w:val="baseline"/>
        </w:rPr>
        <w:t>grain to</w:t>
      </w:r>
      <w:r>
        <w:rPr>
          <w:spacing w:val="-1"/>
          <w:sz w:val="24"/>
          <w:vertAlign w:val="baseline"/>
        </w:rPr>
        <w:t> </w:t>
      </w:r>
      <w:r>
        <w:rPr>
          <w:sz w:val="24"/>
          <w:vertAlign w:val="baseline"/>
        </w:rPr>
        <w:t>crop ratio.</w:t>
      </w:r>
      <w:r>
        <w:rPr>
          <w:spacing w:val="-1"/>
          <w:sz w:val="24"/>
          <w:vertAlign w:val="baseline"/>
        </w:rPr>
        <w:t> </w:t>
      </w:r>
      <w:r>
        <w:rPr>
          <w:sz w:val="24"/>
          <w:vertAlign w:val="baseline"/>
        </w:rPr>
        <w:t>(</w:t>
      </w:r>
      <w:r>
        <w:rPr>
          <w:i/>
          <w:sz w:val="24"/>
          <w:vertAlign w:val="baseline"/>
        </w:rPr>
        <w:t>G</w:t>
      </w:r>
      <w:r>
        <w:rPr>
          <w:i/>
          <w:sz w:val="24"/>
          <w:vertAlign w:val="subscript"/>
        </w:rPr>
        <w:t>r</w:t>
      </w:r>
      <w:r>
        <w:rPr>
          <w:i/>
          <w:spacing w:val="-19"/>
          <w:sz w:val="24"/>
          <w:vertAlign w:val="baseline"/>
        </w:rPr>
        <w:t> </w:t>
      </w:r>
      <w:r>
        <w:rPr>
          <w:i/>
          <w:sz w:val="24"/>
          <w:vertAlign w:val="baseline"/>
        </w:rPr>
        <w:t>/ C</w:t>
      </w:r>
      <w:r>
        <w:rPr>
          <w:i/>
          <w:sz w:val="24"/>
          <w:vertAlign w:val="subscript"/>
        </w:rPr>
        <w:t>r</w:t>
      </w:r>
      <w:r>
        <w:rPr>
          <w:i/>
          <w:spacing w:val="-1"/>
          <w:sz w:val="24"/>
          <w:vertAlign w:val="baseline"/>
        </w:rPr>
        <w:t> </w:t>
      </w:r>
      <w:r>
        <w:rPr>
          <w:sz w:val="24"/>
          <w:vertAlign w:val="baseline"/>
        </w:rPr>
        <w:t>=</w:t>
      </w:r>
      <w:r>
        <w:rPr>
          <w:spacing w:val="-2"/>
          <w:sz w:val="24"/>
          <w:vertAlign w:val="baseline"/>
        </w:rPr>
        <w:t> </w:t>
      </w:r>
      <w:r>
        <w:rPr>
          <w:sz w:val="24"/>
          <w:vertAlign w:val="baseline"/>
        </w:rPr>
        <w:t>0.25 for</w:t>
      </w:r>
      <w:r>
        <w:rPr>
          <w:spacing w:val="-1"/>
          <w:sz w:val="24"/>
          <w:vertAlign w:val="baseline"/>
        </w:rPr>
        <w:t> </w:t>
      </w:r>
      <w:r>
        <w:rPr>
          <w:sz w:val="24"/>
          <w:vertAlign w:val="baseline"/>
        </w:rPr>
        <w:t>soybean</w:t>
      </w:r>
      <w:r>
        <w:rPr>
          <w:spacing w:val="-1"/>
          <w:sz w:val="24"/>
          <w:vertAlign w:val="baseline"/>
        </w:rPr>
        <w:t> </w:t>
      </w:r>
      <w:r>
        <w:rPr>
          <w:sz w:val="24"/>
          <w:vertAlign w:val="baseline"/>
        </w:rPr>
        <w:t>and 0.55</w:t>
      </w:r>
      <w:r>
        <w:rPr>
          <w:spacing w:val="1"/>
          <w:sz w:val="24"/>
          <w:vertAlign w:val="baseline"/>
        </w:rPr>
        <w:t> </w:t>
      </w:r>
      <w:r>
        <w:rPr>
          <w:sz w:val="24"/>
          <w:vertAlign w:val="baseline"/>
        </w:rPr>
        <w:t>for</w:t>
      </w:r>
      <w:r>
        <w:rPr>
          <w:spacing w:val="-2"/>
          <w:sz w:val="24"/>
          <w:vertAlign w:val="baseline"/>
        </w:rPr>
        <w:t> millet)</w:t>
      </w:r>
    </w:p>
    <w:p>
      <w:pPr>
        <w:pStyle w:val="BodyText"/>
        <w:spacing w:before="124"/>
      </w:pPr>
    </w:p>
    <w:p>
      <w:pPr>
        <w:pStyle w:val="Heading8"/>
        <w:numPr>
          <w:ilvl w:val="1"/>
          <w:numId w:val="44"/>
        </w:numPr>
        <w:tabs>
          <w:tab w:pos="939" w:val="left" w:leader="none"/>
        </w:tabs>
        <w:spacing w:line="240" w:lineRule="auto" w:before="1" w:after="0"/>
        <w:ind w:left="939" w:right="0" w:hanging="719"/>
        <w:jc w:val="both"/>
      </w:pPr>
      <w:r>
        <w:rPr/>
        <w:t>Model</w:t>
      </w:r>
      <w:r>
        <w:rPr>
          <w:spacing w:val="-2"/>
        </w:rPr>
        <w:t> Verification</w:t>
      </w:r>
    </w:p>
    <w:p>
      <w:pPr>
        <w:pStyle w:val="BodyText"/>
        <w:spacing w:line="480" w:lineRule="auto" w:before="271"/>
        <w:ind w:left="220" w:right="361" w:firstLine="719"/>
        <w:jc w:val="both"/>
      </w:pPr>
      <w:r>
        <w:rPr/>
        <w:t>The objective of the model verification was to ensure that the model was correct and that it was able to perform its respective task. In the implementation of the model it was tested for errors using input data of field experiments and the errors found were fixed.</w:t>
      </w:r>
    </w:p>
    <w:p>
      <w:pPr>
        <w:pStyle w:val="Heading8"/>
        <w:numPr>
          <w:ilvl w:val="2"/>
          <w:numId w:val="44"/>
        </w:numPr>
        <w:tabs>
          <w:tab w:pos="939" w:val="left" w:leader="none"/>
        </w:tabs>
        <w:spacing w:line="240" w:lineRule="auto" w:before="125" w:after="0"/>
        <w:ind w:left="939" w:right="0" w:hanging="719"/>
        <w:jc w:val="both"/>
      </w:pPr>
      <w:r>
        <w:rPr/>
        <w:t>Verification</w:t>
      </w:r>
      <w:r>
        <w:rPr>
          <w:spacing w:val="-4"/>
        </w:rPr>
        <w:t> </w:t>
      </w:r>
      <w:r>
        <w:rPr/>
        <w:t>of</w:t>
      </w:r>
      <w:r>
        <w:rPr>
          <w:spacing w:val="-2"/>
        </w:rPr>
        <w:t> </w:t>
      </w:r>
      <w:r>
        <w:rPr/>
        <w:t>dimensions</w:t>
      </w:r>
      <w:r>
        <w:rPr>
          <w:spacing w:val="-3"/>
        </w:rPr>
        <w:t> </w:t>
      </w:r>
      <w:r>
        <w:rPr/>
        <w:t>of</w:t>
      </w:r>
      <w:r>
        <w:rPr>
          <w:spacing w:val="-2"/>
        </w:rPr>
        <w:t> </w:t>
      </w:r>
      <w:r>
        <w:rPr/>
        <w:t>threshing</w:t>
      </w:r>
      <w:r>
        <w:rPr>
          <w:spacing w:val="-3"/>
        </w:rPr>
        <w:t> </w:t>
      </w:r>
      <w:r>
        <w:rPr/>
        <w:t>efficiency </w:t>
      </w:r>
      <w:r>
        <w:rPr>
          <w:spacing w:val="-2"/>
        </w:rPr>
        <w:t>model</w:t>
      </w:r>
    </w:p>
    <w:p>
      <w:pPr>
        <w:pStyle w:val="BodyText"/>
        <w:spacing w:line="480" w:lineRule="auto" w:before="271"/>
        <w:ind w:left="220" w:right="375" w:firstLine="719"/>
        <w:jc w:val="both"/>
      </w:pPr>
      <w:r>
        <w:rPr/>
        <w:t>The dimensions (length (L), mass (M), and time (T)) on both sides of the equality</w:t>
      </w:r>
      <w:r>
        <w:rPr>
          <w:spacing w:val="-3"/>
        </w:rPr>
        <w:t> </w:t>
      </w:r>
      <w:r>
        <w:rPr/>
        <w:t>sign of the threshing efficiency model was verified if they were the same as follows:</w:t>
      </w:r>
    </w:p>
    <w:p>
      <w:pPr>
        <w:tabs>
          <w:tab w:pos="3393" w:val="left" w:leader="none"/>
        </w:tabs>
        <w:spacing w:line="178" w:lineRule="exact" w:before="25"/>
        <w:ind w:left="1590" w:right="0" w:firstLine="0"/>
        <w:jc w:val="left"/>
        <w:rPr>
          <w:rFonts w:ascii="Symbol" w:hAnsi="Symbol"/>
          <w:sz w:val="27"/>
        </w:rPr>
      </w:pPr>
      <w:r>
        <w:rPr>
          <w:rFonts w:ascii="Symbol" w:hAnsi="Symbol"/>
          <w:position w:val="5"/>
          <w:sz w:val="27"/>
        </w:rPr>
        <w:t></w:t>
      </w:r>
      <w:r>
        <w:rPr>
          <w:spacing w:val="14"/>
          <w:position w:val="5"/>
          <w:sz w:val="27"/>
        </w:rPr>
        <w:t> </w:t>
      </w:r>
      <w:r>
        <w:rPr>
          <w:i/>
          <w:sz w:val="27"/>
        </w:rPr>
        <w:t>M</w:t>
      </w:r>
      <w:r>
        <w:rPr>
          <w:i/>
          <w:position w:val="-6"/>
          <w:sz w:val="15"/>
        </w:rPr>
        <w:t>b</w:t>
      </w:r>
      <w:r>
        <w:rPr>
          <w:i/>
          <w:sz w:val="27"/>
        </w:rPr>
        <w:t>V</w:t>
      </w:r>
      <w:r>
        <w:rPr>
          <w:i/>
          <w:position w:val="-6"/>
          <w:sz w:val="15"/>
        </w:rPr>
        <w:t>c</w:t>
      </w:r>
      <w:r>
        <w:rPr>
          <w:i/>
          <w:sz w:val="27"/>
        </w:rPr>
        <w:t>t</w:t>
      </w:r>
      <w:r>
        <w:rPr>
          <w:i/>
          <w:spacing w:val="15"/>
          <w:sz w:val="27"/>
        </w:rPr>
        <w:t> </w:t>
      </w:r>
      <w:r>
        <w:rPr>
          <w:rFonts w:ascii="Symbol" w:hAnsi="Symbol"/>
          <w:spacing w:val="-10"/>
          <w:position w:val="5"/>
          <w:sz w:val="27"/>
        </w:rPr>
        <w:t></w:t>
      </w:r>
      <w:r>
        <w:rPr>
          <w:position w:val="5"/>
          <w:sz w:val="27"/>
        </w:rPr>
        <w:tab/>
      </w: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1"/>
          <w:position w:val="-6"/>
          <w:sz w:val="15"/>
        </w:rPr>
        <w:t> </w:t>
      </w:r>
      <w:r>
        <w:rPr>
          <w:rFonts w:ascii="Symbol" w:hAnsi="Symbol"/>
          <w:spacing w:val="-12"/>
          <w:position w:val="1"/>
          <w:sz w:val="27"/>
        </w:rPr>
        <w:t></w:t>
      </w:r>
    </w:p>
    <w:p>
      <w:pPr>
        <w:spacing w:after="0" w:line="178" w:lineRule="exact"/>
        <w:jc w:val="left"/>
        <w:rPr>
          <w:rFonts w:ascii="Symbol" w:hAnsi="Symbol"/>
          <w:sz w:val="27"/>
        </w:rPr>
        <w:sectPr>
          <w:pgSz w:w="11910" w:h="16840"/>
          <w:pgMar w:header="0" w:footer="1077" w:top="1340" w:bottom="1260" w:left="1580" w:right="380"/>
        </w:sectPr>
      </w:pPr>
    </w:p>
    <w:p>
      <w:pPr>
        <w:spacing w:line="347" w:lineRule="exact" w:before="0"/>
        <w:ind w:left="270" w:right="0" w:firstLine="0"/>
        <w:jc w:val="left"/>
        <w:rPr>
          <w:rFonts w:ascii="Symbol" w:hAnsi="Symbol"/>
          <w:sz w:val="27"/>
        </w:rPr>
      </w:pPr>
      <w:r>
        <w:rPr/>
        <mc:AlternateContent>
          <mc:Choice Requires="wps">
            <w:drawing>
              <wp:anchor distT="0" distB="0" distL="0" distR="0" allowOverlap="1" layoutInCell="1" locked="0" behindDoc="0" simplePos="0" relativeHeight="15871488">
                <wp:simplePos x="0" y="0"/>
                <wp:positionH relativeFrom="page">
                  <wp:posOffset>2101065</wp:posOffset>
                </wp:positionH>
                <wp:positionV relativeFrom="paragraph">
                  <wp:posOffset>158882</wp:posOffset>
                </wp:positionV>
                <wp:extent cx="451484" cy="1270"/>
                <wp:effectExtent l="0" t="0" r="0" b="0"/>
                <wp:wrapNone/>
                <wp:docPr id="366" name="Graphic 366"/>
                <wp:cNvGraphicFramePr>
                  <a:graphicFrameLocks/>
                </wp:cNvGraphicFramePr>
                <a:graphic>
                  <a:graphicData uri="http://schemas.microsoft.com/office/word/2010/wordprocessingShape">
                    <wps:wsp>
                      <wps:cNvPr id="366" name="Graphic 366"/>
                      <wps:cNvSpPr/>
                      <wps:spPr>
                        <a:xfrm>
                          <a:off x="0" y="0"/>
                          <a:ext cx="451484" cy="1270"/>
                        </a:xfrm>
                        <a:custGeom>
                          <a:avLst/>
                          <a:gdLst/>
                          <a:ahLst/>
                          <a:cxnLst/>
                          <a:rect l="l" t="t" r="r" b="b"/>
                          <a:pathLst>
                            <a:path w="451484" h="0">
                              <a:moveTo>
                                <a:pt x="0" y="0"/>
                              </a:moveTo>
                              <a:lnTo>
                                <a:pt x="451411"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1488" from="165.438202pt,12.510403pt" to="200.982379pt,12.510403pt" stroked="true" strokeweight=".542287pt" strokecolor="#000000">
                <v:stroke dashstyle="solid"/>
                <w10:wrap type="none"/>
              </v:line>
            </w:pict>
          </mc:Fallback>
        </mc:AlternateContent>
      </w:r>
      <w:r>
        <w:rPr/>
        <mc:AlternateContent>
          <mc:Choice Requires="wps">
            <w:drawing>
              <wp:anchor distT="0" distB="0" distL="0" distR="0" allowOverlap="1" layoutInCell="1" locked="0" behindDoc="1" simplePos="0" relativeHeight="476785664">
                <wp:simplePos x="0" y="0"/>
                <wp:positionH relativeFrom="page">
                  <wp:posOffset>2013018</wp:posOffset>
                </wp:positionH>
                <wp:positionV relativeFrom="paragraph">
                  <wp:posOffset>119062</wp:posOffset>
                </wp:positionV>
                <wp:extent cx="66675" cy="208915"/>
                <wp:effectExtent l="0" t="0" r="0" b="0"/>
                <wp:wrapNone/>
                <wp:docPr id="367" name="Textbox 367"/>
                <wp:cNvGraphicFramePr>
                  <a:graphicFrameLocks/>
                </wp:cNvGraphicFramePr>
                <a:graphic>
                  <a:graphicData uri="http://schemas.microsoft.com/office/word/2010/wordprocessingShape">
                    <wps:wsp>
                      <wps:cNvPr id="367" name="Textbox 367"/>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58.505356pt;margin-top:9.374981pt;width:5.25pt;height:16.45pt;mso-position-horizontal-relative:page;mso-position-vertical-relative:paragraph;z-index:-26530816" type="#_x0000_t202" id="docshape177"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86176">
                <wp:simplePos x="0" y="0"/>
                <wp:positionH relativeFrom="page">
                  <wp:posOffset>2573732</wp:posOffset>
                </wp:positionH>
                <wp:positionV relativeFrom="paragraph">
                  <wp:posOffset>119062</wp:posOffset>
                </wp:positionV>
                <wp:extent cx="66675" cy="208915"/>
                <wp:effectExtent l="0" t="0" r="0" b="0"/>
                <wp:wrapNone/>
                <wp:docPr id="368" name="Textbox 368"/>
                <wp:cNvGraphicFramePr>
                  <a:graphicFrameLocks/>
                </wp:cNvGraphicFramePr>
                <a:graphic>
                  <a:graphicData uri="http://schemas.microsoft.com/office/word/2010/wordprocessingShape">
                    <wps:wsp>
                      <wps:cNvPr id="368" name="Textbox 368"/>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02.656067pt;margin-top:9.374981pt;width:5.25pt;height:16.45pt;mso-position-horizontal-relative:page;mso-position-vertical-relative:paragraph;z-index:-26530304" type="#_x0000_t202" id="docshape178"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E</w:t>
      </w:r>
      <w:r>
        <w:rPr>
          <w:i/>
          <w:position w:val="-6"/>
          <w:sz w:val="15"/>
        </w:rPr>
        <w:t>T</w:t>
      </w:r>
      <w:r>
        <w:rPr>
          <w:i/>
          <w:spacing w:val="78"/>
          <w:position w:val="-6"/>
          <w:sz w:val="15"/>
        </w:rPr>
        <w:t> </w:t>
      </w:r>
      <w:r>
        <w:rPr>
          <w:rFonts w:ascii="Symbol" w:hAnsi="Symbol"/>
          <w:sz w:val="27"/>
        </w:rPr>
        <w:t></w:t>
      </w:r>
      <w:r>
        <w:rPr>
          <w:spacing w:val="-6"/>
          <w:sz w:val="27"/>
        </w:rPr>
        <w:t> </w:t>
      </w:r>
      <w:r>
        <w:rPr>
          <w:rFonts w:ascii="Symbol" w:hAnsi="Symbol"/>
          <w:spacing w:val="-2"/>
          <w:sz w:val="27"/>
        </w:rPr>
        <w:t></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2"/>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72000">
                <wp:simplePos x="0" y="0"/>
                <wp:positionH relativeFrom="page">
                  <wp:posOffset>3246049</wp:posOffset>
                </wp:positionH>
                <wp:positionV relativeFrom="paragraph">
                  <wp:posOffset>-47962</wp:posOffset>
                </wp:positionV>
                <wp:extent cx="381635" cy="1270"/>
                <wp:effectExtent l="0" t="0" r="0" b="0"/>
                <wp:wrapNone/>
                <wp:docPr id="369" name="Graphic 369"/>
                <wp:cNvGraphicFramePr>
                  <a:graphicFrameLocks/>
                </wp:cNvGraphicFramePr>
                <a:graphic>
                  <a:graphicData uri="http://schemas.microsoft.com/office/word/2010/wordprocessingShape">
                    <wps:wsp>
                      <wps:cNvPr id="369" name="Graphic 369"/>
                      <wps:cNvSpPr/>
                      <wps:spPr>
                        <a:xfrm>
                          <a:off x="0" y="0"/>
                          <a:ext cx="381635" cy="1270"/>
                        </a:xfrm>
                        <a:custGeom>
                          <a:avLst/>
                          <a:gdLst/>
                          <a:ahLst/>
                          <a:cxnLst/>
                          <a:rect l="l" t="t" r="r" b="b"/>
                          <a:pathLst>
                            <a:path w="381635" h="0">
                              <a:moveTo>
                                <a:pt x="0" y="0"/>
                              </a:moveTo>
                              <a:lnTo>
                                <a:pt x="381524"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2000" from="255.594437pt,-3.776587pt" to="285.635706pt,-3.776587pt" stroked="true" strokeweight=".5422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3"/>
          <w:position w:val="2"/>
        </w:rPr>
        <w:t> </w:t>
      </w:r>
      <w:r>
        <w:rPr>
          <w:rFonts w:ascii="Symbol" w:hAnsi="Symbol"/>
        </w:rPr>
        <w:t></w:t>
      </w:r>
      <w:r>
        <w:rPr>
          <w:spacing w:val="-30"/>
        </w:rPr>
        <w:t> </w:t>
      </w:r>
      <w:r>
        <w:rPr>
          <w:spacing w:val="-2"/>
        </w:rPr>
        <w:t>89.24</w:t>
      </w:r>
    </w:p>
    <w:p>
      <w:pPr>
        <w:pStyle w:val="Heading2"/>
      </w:pPr>
      <w:r>
        <w:rPr>
          <w:spacing w:val="-10"/>
        </w:rPr>
        <w:t>h</w:t>
      </w:r>
    </w:p>
    <w:p>
      <w:pPr>
        <w:spacing w:after="0"/>
        <w:sectPr>
          <w:type w:val="continuous"/>
          <w:pgSz w:w="11910" w:h="16840"/>
          <w:pgMar w:header="0" w:footer="1077" w:top="1380" w:bottom="1360" w:left="1580" w:right="380"/>
          <w:cols w:num="3" w:equalWidth="0">
            <w:col w:w="2315" w:space="40"/>
            <w:col w:w="1466" w:space="39"/>
            <w:col w:w="6090"/>
          </w:cols>
        </w:sectPr>
      </w:pPr>
    </w:p>
    <w:p>
      <w:pPr>
        <w:tabs>
          <w:tab w:pos="2041" w:val="left" w:leader="none"/>
          <w:tab w:pos="2320" w:val="left" w:leader="none"/>
          <w:tab w:pos="3393" w:val="left" w:leader="none"/>
          <w:tab w:pos="3852" w:val="left" w:leader="none"/>
          <w:tab w:pos="4166" w:val="left" w:leader="none"/>
        </w:tabs>
        <w:spacing w:line="319" w:lineRule="exact" w:before="0"/>
        <w:ind w:left="1590"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1"/>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spacing w:before="285"/>
        <w:ind w:left="220"/>
      </w:pPr>
      <w:r>
        <w:rPr>
          <w:spacing w:val="-2"/>
        </w:rPr>
        <w:t>Where,</w:t>
      </w:r>
    </w:p>
    <w:p>
      <w:pPr>
        <w:pStyle w:val="BodyText"/>
      </w:pPr>
    </w:p>
    <w:p>
      <w:pPr>
        <w:pStyle w:val="BodyText"/>
        <w:ind w:left="940"/>
      </w:pPr>
      <w:r>
        <w:rPr>
          <w:i/>
        </w:rPr>
        <w:t>E</w:t>
      </w:r>
      <w:r>
        <w:rPr>
          <w:i/>
          <w:vertAlign w:val="subscript"/>
        </w:rPr>
        <w:t>T</w:t>
      </w:r>
      <w:r>
        <w:rPr>
          <w:i/>
          <w:spacing w:val="-1"/>
          <w:vertAlign w:val="baseline"/>
        </w:rPr>
        <w:t> </w:t>
      </w:r>
      <w:r>
        <w:rPr>
          <w:vertAlign w:val="baseline"/>
        </w:rPr>
        <w:t>=</w:t>
      </w:r>
      <w:r>
        <w:rPr>
          <w:spacing w:val="-1"/>
          <w:vertAlign w:val="baseline"/>
        </w:rPr>
        <w:t> </w:t>
      </w:r>
      <w:r>
        <w:rPr>
          <w:vertAlign w:val="baseline"/>
        </w:rPr>
        <w:t>threshing</w:t>
      </w:r>
      <w:r>
        <w:rPr>
          <w:spacing w:val="-2"/>
          <w:vertAlign w:val="baseline"/>
        </w:rPr>
        <w:t> </w:t>
      </w:r>
      <w:r>
        <w:rPr>
          <w:vertAlign w:val="baseline"/>
        </w:rPr>
        <w:t>efficiency</w:t>
      </w:r>
      <w:r>
        <w:rPr>
          <w:spacing w:val="-1"/>
          <w:vertAlign w:val="baseline"/>
        </w:rPr>
        <w:t> </w:t>
      </w:r>
      <w:r>
        <w:rPr>
          <w:spacing w:val="-5"/>
          <w:vertAlign w:val="baseline"/>
        </w:rPr>
        <w:t>(%)</w:t>
      </w:r>
    </w:p>
    <w:p>
      <w:pPr>
        <w:pStyle w:val="BodyText"/>
      </w:pPr>
    </w:p>
    <w:p>
      <w:pPr>
        <w:pStyle w:val="BodyText"/>
        <w:ind w:left="940"/>
      </w:pPr>
      <w:r>
        <w:rPr>
          <w:i/>
        </w:rPr>
        <w:t>M</w:t>
      </w:r>
      <w:r>
        <w:rPr>
          <w:i/>
          <w:vertAlign w:val="subscript"/>
        </w:rPr>
        <w:t>b</w:t>
      </w:r>
      <w:r>
        <w:rPr>
          <w:i/>
          <w:vertAlign w:val="baseline"/>
        </w:rPr>
        <w:t> </w:t>
      </w:r>
      <w:r>
        <w:rPr>
          <w:vertAlign w:val="baseline"/>
        </w:rPr>
        <w:t>=</w:t>
      </w:r>
      <w:r>
        <w:rPr>
          <w:spacing w:val="-1"/>
          <w:vertAlign w:val="baseline"/>
        </w:rPr>
        <w:t> </w:t>
      </w:r>
      <w:r>
        <w:rPr>
          <w:vertAlign w:val="baseline"/>
        </w:rPr>
        <w:t>mass of</w:t>
      </w:r>
      <w:r>
        <w:rPr>
          <w:spacing w:val="-1"/>
          <w:vertAlign w:val="baseline"/>
        </w:rPr>
        <w:t> </w:t>
      </w:r>
      <w:r>
        <w:rPr>
          <w:vertAlign w:val="baseline"/>
        </w:rPr>
        <w:t>beater (0.188</w:t>
      </w:r>
      <w:r>
        <w:rPr>
          <w:spacing w:val="-1"/>
          <w:vertAlign w:val="baseline"/>
        </w:rPr>
        <w:t> </w:t>
      </w:r>
      <w:r>
        <w:rPr>
          <w:spacing w:val="-5"/>
          <w:vertAlign w:val="baseline"/>
        </w:rPr>
        <w:t>kg)</w:t>
      </w:r>
    </w:p>
    <w:p>
      <w:pPr>
        <w:pStyle w:val="BodyText"/>
        <w:spacing w:before="273"/>
        <w:ind w:left="940"/>
      </w:pPr>
      <w:r>
        <w:rPr>
          <w:i/>
          <w:position w:val="2"/>
          <w:sz w:val="25"/>
        </w:rPr>
        <w:t>V</w:t>
      </w:r>
      <w:r>
        <w:rPr>
          <w:i/>
          <w:sz w:val="17"/>
        </w:rPr>
        <w:t>c</w:t>
      </w:r>
      <w:r>
        <w:rPr>
          <w:position w:val="2"/>
        </w:rPr>
        <w:t>=</w:t>
      </w:r>
      <w:r>
        <w:rPr>
          <w:spacing w:val="-5"/>
          <w:position w:val="2"/>
        </w:rPr>
        <w:t> </w:t>
      </w:r>
      <w:r>
        <w:rPr>
          <w:position w:val="2"/>
        </w:rPr>
        <w:t>velocity</w:t>
      </w:r>
      <w:r>
        <w:rPr>
          <w:spacing w:val="-9"/>
          <w:position w:val="2"/>
        </w:rPr>
        <w:t> </w:t>
      </w:r>
      <w:r>
        <w:rPr>
          <w:position w:val="2"/>
        </w:rPr>
        <w:t>of</w:t>
      </w:r>
      <w:r>
        <w:rPr>
          <w:spacing w:val="-3"/>
          <w:position w:val="2"/>
        </w:rPr>
        <w:t> </w:t>
      </w:r>
      <w:r>
        <w:rPr>
          <w:position w:val="2"/>
        </w:rPr>
        <w:t>peripheral</w:t>
      </w:r>
      <w:r>
        <w:rPr>
          <w:spacing w:val="-4"/>
          <w:position w:val="2"/>
        </w:rPr>
        <w:t> </w:t>
      </w:r>
      <w:r>
        <w:rPr>
          <w:position w:val="2"/>
        </w:rPr>
        <w:t>cylinder</w:t>
      </w:r>
      <w:r>
        <w:rPr>
          <w:spacing w:val="-3"/>
          <w:position w:val="2"/>
        </w:rPr>
        <w:t> </w:t>
      </w:r>
      <w:r>
        <w:rPr>
          <w:spacing w:val="-2"/>
          <w:position w:val="2"/>
        </w:rPr>
        <w:t>(m/s)</w:t>
      </w:r>
    </w:p>
    <w:p>
      <w:pPr>
        <w:pStyle w:val="BodyText"/>
        <w:spacing w:before="274"/>
        <w:ind w:left="940"/>
      </w:pPr>
      <w:r>
        <w:rPr>
          <w:i/>
        </w:rPr>
        <w:t>t</w:t>
      </w:r>
      <w:r>
        <w:rPr>
          <w:i/>
          <w:spacing w:val="-1"/>
        </w:rPr>
        <w:t> </w:t>
      </w:r>
      <w:r>
        <w:rPr/>
        <w:t>=</w:t>
      </w:r>
      <w:r>
        <w:rPr>
          <w:spacing w:val="-1"/>
        </w:rPr>
        <w:t> </w:t>
      </w:r>
      <w:r>
        <w:rPr/>
        <w:t>dueling</w:t>
      </w:r>
      <w:r>
        <w:rPr>
          <w:spacing w:val="-4"/>
        </w:rPr>
        <w:t> </w:t>
      </w:r>
      <w:r>
        <w:rPr/>
        <w:t>time of crop</w:t>
      </w:r>
      <w:r>
        <w:rPr>
          <w:spacing w:val="-1"/>
        </w:rPr>
        <w:t> </w:t>
      </w:r>
      <w:r>
        <w:rPr/>
        <w:t>in the</w:t>
      </w:r>
      <w:r>
        <w:rPr>
          <w:spacing w:val="-1"/>
        </w:rPr>
        <w:t> </w:t>
      </w:r>
      <w:r>
        <w:rPr/>
        <w:t>threshing chamber </w:t>
      </w:r>
      <w:r>
        <w:rPr>
          <w:spacing w:val="-2"/>
        </w:rPr>
        <w:t>(1min)</w:t>
      </w:r>
    </w:p>
    <w:p>
      <w:pPr>
        <w:pStyle w:val="BodyText"/>
      </w:pPr>
    </w:p>
    <w:p>
      <w:pPr>
        <w:pStyle w:val="BodyText"/>
        <w:ind w:left="940"/>
      </w:pPr>
      <w:r>
        <w:rPr>
          <w:i/>
        </w:rPr>
        <w:t>M</w:t>
      </w:r>
      <w:r>
        <w:rPr>
          <w:i/>
          <w:vertAlign w:val="subscript"/>
        </w:rPr>
        <w:t>f</w:t>
      </w:r>
      <w:r>
        <w:rPr>
          <w:i/>
          <w:spacing w:val="-19"/>
          <w:vertAlign w:val="baseline"/>
        </w:rPr>
        <w:t> </w:t>
      </w:r>
      <w:r>
        <w:rPr>
          <w:vertAlign w:val="baseline"/>
        </w:rPr>
        <w:t>=</w:t>
      </w:r>
      <w:r>
        <w:rPr>
          <w:spacing w:val="-2"/>
          <w:vertAlign w:val="baseline"/>
        </w:rPr>
        <w:t> </w:t>
      </w:r>
      <w:r>
        <w:rPr>
          <w:vertAlign w:val="baseline"/>
        </w:rPr>
        <w:t>total mass of</w:t>
      </w:r>
      <w:r>
        <w:rPr>
          <w:spacing w:val="-2"/>
          <w:vertAlign w:val="baseline"/>
        </w:rPr>
        <w:t> </w:t>
      </w:r>
      <w:r>
        <w:rPr>
          <w:vertAlign w:val="baseline"/>
        </w:rPr>
        <w:t>crop</w:t>
      </w:r>
      <w:r>
        <w:rPr>
          <w:spacing w:val="-1"/>
          <w:vertAlign w:val="baseline"/>
        </w:rPr>
        <w:t> </w:t>
      </w:r>
      <w:r>
        <w:rPr>
          <w:vertAlign w:val="baseline"/>
        </w:rPr>
        <w:t>fed </w:t>
      </w:r>
      <w:r>
        <w:rPr>
          <w:spacing w:val="-4"/>
          <w:vertAlign w:val="baseline"/>
        </w:rPr>
        <w:t>(kg)</w:t>
      </w:r>
    </w:p>
    <w:p>
      <w:pPr>
        <w:spacing w:after="0"/>
        <w:sectPr>
          <w:type w:val="continuous"/>
          <w:pgSz w:w="11910" w:h="16840"/>
          <w:pgMar w:header="0" w:footer="1077" w:top="1380" w:bottom="1360" w:left="1580" w:right="380"/>
        </w:sectPr>
      </w:pPr>
    </w:p>
    <w:p>
      <w:pPr>
        <w:pStyle w:val="BodyText"/>
        <w:spacing w:before="78"/>
        <w:ind w:left="940"/>
      </w:pPr>
      <w:r>
        <w:rPr>
          <w:i/>
        </w:rPr>
        <w:t>C</w:t>
      </w:r>
      <w:r>
        <w:rPr>
          <w:i/>
          <w:vertAlign w:val="subscript"/>
        </w:rPr>
        <w:t>c</w:t>
      </w:r>
      <w:r>
        <w:rPr>
          <w:i/>
          <w:spacing w:val="-2"/>
          <w:vertAlign w:val="baseline"/>
        </w:rPr>
        <w:t> </w:t>
      </w:r>
      <w:r>
        <w:rPr>
          <w:vertAlign w:val="baseline"/>
        </w:rPr>
        <w:t>=</w:t>
      </w:r>
      <w:r>
        <w:rPr>
          <w:spacing w:val="-2"/>
          <w:vertAlign w:val="baseline"/>
        </w:rPr>
        <w:t> </w:t>
      </w:r>
      <w:r>
        <w:rPr>
          <w:vertAlign w:val="baseline"/>
        </w:rPr>
        <w:t>concave clearance</w:t>
      </w:r>
      <w:r>
        <w:rPr>
          <w:spacing w:val="-2"/>
          <w:vertAlign w:val="baseline"/>
        </w:rPr>
        <w:t> </w:t>
      </w:r>
      <w:r>
        <w:rPr>
          <w:spacing w:val="-5"/>
          <w:vertAlign w:val="baseline"/>
        </w:rPr>
        <w:t>(m)</w:t>
      </w:r>
    </w:p>
    <w:p>
      <w:pPr>
        <w:pStyle w:val="BodyText"/>
      </w:pPr>
    </w:p>
    <w:p>
      <w:pPr>
        <w:pStyle w:val="BodyText"/>
        <w:ind w:left="940"/>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2"/>
          <w:vertAlign w:val="baseline"/>
        </w:rPr>
        <w:t> </w:t>
      </w:r>
      <w:r>
        <w:rPr>
          <w:vertAlign w:val="baseline"/>
        </w:rPr>
        <w:t>of beaters</w:t>
      </w:r>
      <w:r>
        <w:rPr>
          <w:spacing w:val="-1"/>
          <w:vertAlign w:val="baseline"/>
        </w:rPr>
        <w:t> </w:t>
      </w:r>
      <w:r>
        <w:rPr>
          <w:spacing w:val="-2"/>
          <w:vertAlign w:val="baseline"/>
        </w:rPr>
        <w:t>(38).</w:t>
      </w:r>
    </w:p>
    <w:p>
      <w:pPr>
        <w:pStyle w:val="BodyText"/>
      </w:pPr>
    </w:p>
    <w:p>
      <w:pPr>
        <w:pStyle w:val="BodyText"/>
        <w:spacing w:before="1"/>
        <w:ind w:left="940"/>
      </w:pPr>
      <w:r>
        <w:rPr>
          <w:i/>
        </w:rPr>
        <w:t>L</w:t>
      </w:r>
      <w:r>
        <w:rPr>
          <w:i/>
          <w:vertAlign w:val="subscript"/>
        </w:rPr>
        <w:t>c</w:t>
      </w:r>
      <w:r>
        <w:rPr>
          <w:i/>
          <w:spacing w:val="-1"/>
          <w:vertAlign w:val="baseline"/>
        </w:rPr>
        <w:t> </w:t>
      </w:r>
      <w:r>
        <w:rPr>
          <w:vertAlign w:val="baseline"/>
        </w:rPr>
        <w:t>=</w:t>
      </w:r>
      <w:r>
        <w:rPr>
          <w:spacing w:val="-2"/>
          <w:vertAlign w:val="baseline"/>
        </w:rPr>
        <w:t> </w:t>
      </w:r>
      <w:r>
        <w:rPr>
          <w:vertAlign w:val="baseline"/>
        </w:rPr>
        <w:t>length</w:t>
      </w:r>
      <w:r>
        <w:rPr>
          <w:spacing w:val="-1"/>
          <w:vertAlign w:val="baseline"/>
        </w:rPr>
        <w:t> </w:t>
      </w:r>
      <w:r>
        <w:rPr>
          <w:vertAlign w:val="baseline"/>
        </w:rPr>
        <w:t>of</w:t>
      </w:r>
      <w:r>
        <w:rPr>
          <w:spacing w:val="-1"/>
          <w:vertAlign w:val="baseline"/>
        </w:rPr>
        <w:t> </w:t>
      </w:r>
      <w:r>
        <w:rPr>
          <w:vertAlign w:val="baseline"/>
        </w:rPr>
        <w:t>threshing</w:t>
      </w:r>
      <w:r>
        <w:rPr>
          <w:spacing w:val="-3"/>
          <w:vertAlign w:val="baseline"/>
        </w:rPr>
        <w:t> </w:t>
      </w:r>
      <w:r>
        <w:rPr>
          <w:vertAlign w:val="baseline"/>
        </w:rPr>
        <w:t>cylinder</w:t>
      </w:r>
      <w:r>
        <w:rPr>
          <w:spacing w:val="-1"/>
          <w:vertAlign w:val="baseline"/>
        </w:rPr>
        <w:t> </w:t>
      </w:r>
      <w:r>
        <w:rPr>
          <w:vertAlign w:val="baseline"/>
        </w:rPr>
        <w:t>(1.195</w:t>
      </w:r>
      <w:r>
        <w:rPr>
          <w:spacing w:val="-1"/>
          <w:vertAlign w:val="baseline"/>
        </w:rPr>
        <w:t> </w:t>
      </w:r>
      <w:r>
        <w:rPr>
          <w:spacing w:val="-5"/>
          <w:vertAlign w:val="baseline"/>
        </w:rPr>
        <w:t>m)</w:t>
      </w:r>
    </w:p>
    <w:p>
      <w:pPr>
        <w:pStyle w:val="BodyText"/>
        <w:spacing w:before="276"/>
        <w:ind w:left="940"/>
      </w:pPr>
      <w:r>
        <w:rPr>
          <w:i/>
        </w:rPr>
        <w:t>M</w:t>
      </w:r>
      <w:r>
        <w:rPr>
          <w:i/>
          <w:vertAlign w:val="subscript"/>
        </w:rPr>
        <w:t>c</w:t>
      </w:r>
      <w:r>
        <w:rPr>
          <w:i/>
          <w:spacing w:val="-1"/>
          <w:vertAlign w:val="baseline"/>
        </w:rPr>
        <w:t> </w:t>
      </w:r>
      <w:r>
        <w:rPr>
          <w:vertAlign w:val="baseline"/>
        </w:rPr>
        <w:t>=</w:t>
      </w:r>
      <w:r>
        <w:rPr>
          <w:spacing w:val="-2"/>
          <w:vertAlign w:val="baseline"/>
        </w:rPr>
        <w:t> </w:t>
      </w:r>
      <w:r>
        <w:rPr>
          <w:vertAlign w:val="baseline"/>
        </w:rPr>
        <w:t>moisture</w:t>
      </w:r>
      <w:r>
        <w:rPr>
          <w:spacing w:val="-1"/>
          <w:vertAlign w:val="baseline"/>
        </w:rPr>
        <w:t> </w:t>
      </w:r>
      <w:r>
        <w:rPr>
          <w:vertAlign w:val="baseline"/>
        </w:rPr>
        <w:t>content</w:t>
      </w:r>
      <w:r>
        <w:rPr>
          <w:spacing w:val="-1"/>
          <w:vertAlign w:val="baseline"/>
        </w:rPr>
        <w:t> </w:t>
      </w:r>
      <w:r>
        <w:rPr>
          <w:vertAlign w:val="baseline"/>
        </w:rPr>
        <w:t>of the crop</w:t>
      </w:r>
      <w:r>
        <w:rPr>
          <w:spacing w:val="-1"/>
          <w:vertAlign w:val="baseline"/>
        </w:rPr>
        <w:t> </w:t>
      </w:r>
      <w:r>
        <w:rPr>
          <w:vertAlign w:val="baseline"/>
        </w:rPr>
        <w:t>(% </w:t>
      </w:r>
      <w:r>
        <w:rPr>
          <w:spacing w:val="-5"/>
          <w:vertAlign w:val="baseline"/>
        </w:rPr>
        <w:t>wb)</w:t>
      </w:r>
    </w:p>
    <w:p>
      <w:pPr>
        <w:pStyle w:val="BodyText"/>
        <w:spacing w:before="276"/>
        <w:ind w:left="940"/>
      </w:pPr>
      <w:r>
        <w:rPr>
          <w:i/>
        </w:rPr>
        <w:t>h</w:t>
      </w:r>
      <w:r>
        <w:rPr>
          <w:i/>
          <w:spacing w:val="-3"/>
        </w:rPr>
        <w:t> </w:t>
      </w:r>
      <w:r>
        <w:rPr/>
        <w:t>=</w:t>
      </w:r>
      <w:r>
        <w:rPr>
          <w:spacing w:val="-1"/>
        </w:rPr>
        <w:t> </w:t>
      </w:r>
      <w:r>
        <w:rPr/>
        <w:t>height of the</w:t>
      </w:r>
      <w:r>
        <w:rPr>
          <w:spacing w:val="-1"/>
        </w:rPr>
        <w:t> </w:t>
      </w:r>
      <w:r>
        <w:rPr/>
        <w:t>threshing</w:t>
      </w:r>
      <w:r>
        <w:rPr>
          <w:spacing w:val="-3"/>
        </w:rPr>
        <w:t> </w:t>
      </w:r>
      <w:r>
        <w:rPr/>
        <w:t>chamber (0.47</w:t>
      </w:r>
      <w:r>
        <w:rPr>
          <w:spacing w:val="-1"/>
        </w:rPr>
        <w:t> </w:t>
      </w:r>
      <w:r>
        <w:rPr>
          <w:spacing w:val="-5"/>
        </w:rPr>
        <w:t>m)</w:t>
      </w:r>
    </w:p>
    <w:p>
      <w:pPr>
        <w:pStyle w:val="BodyText"/>
        <w:spacing w:before="276"/>
        <w:ind w:left="220"/>
      </w:pPr>
      <w:r>
        <w:rPr>
          <w:spacing w:val="-2"/>
        </w:rPr>
        <w:t>Thus,</w:t>
      </w:r>
    </w:p>
    <w:p>
      <w:pPr>
        <w:spacing w:before="276"/>
        <w:ind w:left="940" w:right="0" w:firstLine="0"/>
        <w:jc w:val="left"/>
        <w:rPr>
          <w:sz w:val="24"/>
        </w:rPr>
      </w:pPr>
      <w:r>
        <w:rPr>
          <w:sz w:val="24"/>
        </w:rPr>
        <w:t>[</w:t>
      </w:r>
      <w:r>
        <w:rPr>
          <w:i/>
          <w:sz w:val="24"/>
        </w:rPr>
        <w:t>E</w:t>
      </w:r>
      <w:r>
        <w:rPr>
          <w:i/>
          <w:sz w:val="24"/>
          <w:vertAlign w:val="subscript"/>
        </w:rPr>
        <w:t>T</w:t>
      </w:r>
      <w:r>
        <w:rPr>
          <w:sz w:val="24"/>
          <w:vertAlign w:val="baseline"/>
        </w:rPr>
        <w:t>] =</w:t>
      </w:r>
      <w:r>
        <w:rPr>
          <w:spacing w:val="-1"/>
          <w:sz w:val="24"/>
          <w:vertAlign w:val="baseline"/>
        </w:rPr>
        <w:t> </w:t>
      </w:r>
      <w:r>
        <w:rPr>
          <w:spacing w:val="-10"/>
          <w:sz w:val="24"/>
          <w:vertAlign w:val="baseline"/>
        </w:rPr>
        <w:t>1</w:t>
      </w:r>
    </w:p>
    <w:p>
      <w:pPr>
        <w:pStyle w:val="BodyText"/>
        <w:spacing w:before="1"/>
        <w:rPr>
          <w:sz w:val="18"/>
        </w:rPr>
      </w:pPr>
    </w:p>
    <w:p>
      <w:pPr>
        <w:spacing w:after="0"/>
        <w:rPr>
          <w:sz w:val="18"/>
        </w:rPr>
        <w:sectPr>
          <w:pgSz w:w="11910" w:h="16840"/>
          <w:pgMar w:header="0" w:footer="1077" w:top="1340" w:bottom="1260" w:left="1580" w:right="380"/>
        </w:sectPr>
      </w:pPr>
    </w:p>
    <w:p>
      <w:pPr>
        <w:spacing w:line="208" w:lineRule="exact" w:before="107"/>
        <w:ind w:left="985" w:right="0" w:firstLine="0"/>
        <w:jc w:val="left"/>
        <w:rPr>
          <w:rFonts w:ascii="Symbol" w:hAnsi="Symbol"/>
          <w:sz w:val="26"/>
        </w:rPr>
      </w:pPr>
      <w:r>
        <w:rPr>
          <w:rFonts w:ascii="Symbol" w:hAnsi="Symbol"/>
          <w:w w:val="105"/>
          <w:position w:val="4"/>
          <w:sz w:val="26"/>
        </w:rPr>
        <w:t></w:t>
      </w:r>
      <w:r>
        <w:rPr>
          <w:spacing w:val="-34"/>
          <w:w w:val="105"/>
          <w:position w:val="4"/>
          <w:sz w:val="26"/>
        </w:rPr>
        <w:t> </w:t>
      </w:r>
      <w:r>
        <w:rPr>
          <w:i/>
          <w:w w:val="105"/>
          <w:sz w:val="26"/>
        </w:rPr>
        <w:t>M</w:t>
      </w:r>
      <w:r>
        <w:rPr>
          <w:i/>
          <w:spacing w:val="33"/>
          <w:w w:val="105"/>
          <w:sz w:val="26"/>
        </w:rPr>
        <w:t> </w:t>
      </w:r>
      <w:r>
        <w:rPr>
          <w:i/>
          <w:w w:val="105"/>
          <w:sz w:val="26"/>
        </w:rPr>
        <w:t>V</w:t>
      </w:r>
      <w:r>
        <w:rPr>
          <w:i/>
          <w:spacing w:val="9"/>
          <w:w w:val="105"/>
          <w:sz w:val="26"/>
        </w:rPr>
        <w:t> </w:t>
      </w:r>
      <w:r>
        <w:rPr>
          <w:i/>
          <w:w w:val="105"/>
          <w:sz w:val="26"/>
        </w:rPr>
        <w:t>t</w:t>
      </w:r>
      <w:r>
        <w:rPr>
          <w:i/>
          <w:spacing w:val="-22"/>
          <w:w w:val="105"/>
          <w:sz w:val="26"/>
        </w:rPr>
        <w:t> </w:t>
      </w:r>
      <w:r>
        <w:rPr>
          <w:rFonts w:ascii="Symbol" w:hAnsi="Symbol"/>
          <w:spacing w:val="-10"/>
          <w:w w:val="105"/>
          <w:position w:val="4"/>
          <w:sz w:val="26"/>
        </w:rPr>
        <w:t></w:t>
      </w:r>
    </w:p>
    <w:p>
      <w:pPr>
        <w:spacing w:line="162" w:lineRule="exact" w:before="153"/>
        <w:ind w:left="266" w:right="0" w:firstLine="0"/>
        <w:jc w:val="left"/>
        <w:rPr>
          <w:i/>
          <w:sz w:val="26"/>
        </w:rPr>
      </w:pPr>
      <w:r>
        <w:rPr/>
        <w:br w:type="column"/>
      </w:r>
      <w:r>
        <w:rPr>
          <w:i/>
          <w:spacing w:val="-4"/>
          <w:sz w:val="26"/>
        </w:rPr>
        <w:t>M</w:t>
      </w:r>
      <w:r>
        <w:rPr>
          <w:i/>
          <w:spacing w:val="-33"/>
          <w:sz w:val="26"/>
        </w:rPr>
        <w:t> </w:t>
      </w:r>
      <w:r>
        <w:rPr>
          <w:spacing w:val="-4"/>
          <w:sz w:val="26"/>
        </w:rPr>
        <w:t>.</w:t>
      </w:r>
      <w:r>
        <w:rPr>
          <w:i/>
          <w:spacing w:val="-4"/>
          <w:sz w:val="26"/>
        </w:rPr>
        <w:t>L</w:t>
      </w:r>
      <w:r>
        <w:rPr>
          <w:spacing w:val="-4"/>
          <w:sz w:val="26"/>
        </w:rPr>
        <w:t>.</w:t>
      </w:r>
      <w:r>
        <w:rPr>
          <w:i/>
          <w:spacing w:val="-4"/>
          <w:sz w:val="26"/>
        </w:rPr>
        <w:t>T</w:t>
      </w:r>
      <w:r>
        <w:rPr>
          <w:i/>
          <w:spacing w:val="-10"/>
          <w:sz w:val="26"/>
        </w:rPr>
        <w:t> </w:t>
      </w:r>
      <w:r>
        <w:rPr>
          <w:rFonts w:ascii="Symbol" w:hAnsi="Symbol"/>
          <w:spacing w:val="-10"/>
          <w:sz w:val="26"/>
          <w:vertAlign w:val="superscript"/>
        </w:rPr>
        <w:t></w:t>
      </w:r>
      <w:r>
        <w:rPr>
          <w:spacing w:val="-10"/>
          <w:sz w:val="26"/>
          <w:vertAlign w:val="superscript"/>
        </w:rPr>
        <w:t>1</w:t>
      </w:r>
      <w:r>
        <w:rPr>
          <w:spacing w:val="-10"/>
          <w:sz w:val="26"/>
          <w:vertAlign w:val="baseline"/>
        </w:rPr>
        <w:t>.</w:t>
      </w:r>
      <w:r>
        <w:rPr>
          <w:i/>
          <w:spacing w:val="-10"/>
          <w:sz w:val="26"/>
          <w:vertAlign w:val="baseline"/>
        </w:rPr>
        <w:t>T</w:t>
      </w:r>
    </w:p>
    <w:p>
      <w:pPr>
        <w:spacing w:line="143" w:lineRule="exact" w:before="172"/>
        <w:ind w:left="380" w:right="0" w:firstLine="0"/>
        <w:jc w:val="left"/>
        <w:rPr>
          <w:i/>
          <w:sz w:val="26"/>
        </w:rPr>
      </w:pPr>
      <w:r>
        <w:rPr/>
        <w:br w:type="column"/>
      </w:r>
      <w:r>
        <w:rPr>
          <w:i/>
          <w:sz w:val="26"/>
        </w:rPr>
        <w:t>M</w:t>
      </w:r>
      <w:r>
        <w:rPr>
          <w:i/>
          <w:spacing w:val="-28"/>
          <w:sz w:val="26"/>
        </w:rPr>
        <w:t> </w:t>
      </w:r>
      <w:r>
        <w:rPr>
          <w:spacing w:val="-7"/>
          <w:sz w:val="26"/>
        </w:rPr>
        <w:t>.</w:t>
      </w:r>
      <w:r>
        <w:rPr>
          <w:i/>
          <w:spacing w:val="-7"/>
          <w:sz w:val="26"/>
        </w:rPr>
        <w:t>L</w:t>
      </w:r>
    </w:p>
    <w:p>
      <w:pPr>
        <w:spacing w:after="0" w:line="143" w:lineRule="exact"/>
        <w:jc w:val="left"/>
        <w:rPr>
          <w:sz w:val="26"/>
        </w:rPr>
        <w:sectPr>
          <w:type w:val="continuous"/>
          <w:pgSz w:w="11910" w:h="16840"/>
          <w:pgMar w:header="0" w:footer="1077" w:top="1380" w:bottom="1360" w:left="1580" w:right="380"/>
          <w:cols w:num="3" w:equalWidth="0">
            <w:col w:w="1930" w:space="40"/>
            <w:col w:w="1334" w:space="39"/>
            <w:col w:w="6607"/>
          </w:cols>
        </w:sectPr>
      </w:pPr>
    </w:p>
    <w:p>
      <w:pPr>
        <w:tabs>
          <w:tab w:pos="1381" w:val="left" w:leader="none"/>
        </w:tabs>
        <w:spacing w:line="136" w:lineRule="auto" w:before="59"/>
        <w:ind w:left="985" w:right="0" w:firstLine="0"/>
        <w:jc w:val="left"/>
        <w:rPr>
          <w:rFonts w:ascii="Symbol" w:hAnsi="Symbol"/>
          <w:sz w:val="26"/>
        </w:rPr>
      </w:pPr>
      <w:r>
        <w:rPr>
          <w:rFonts w:ascii="Symbol" w:hAnsi="Symbol"/>
          <w:spacing w:val="-10"/>
          <w:w w:val="105"/>
          <w:position w:val="-13"/>
          <w:sz w:val="26"/>
        </w:rPr>
        <w:t></w:t>
      </w:r>
      <w:r>
        <w:rPr>
          <w:i/>
          <w:sz w:val="15"/>
          <w:u w:val="single"/>
        </w:rPr>
        <w:tab/>
      </w:r>
      <w:r>
        <w:rPr>
          <w:i/>
          <w:w w:val="105"/>
          <w:sz w:val="15"/>
          <w:u w:val="single"/>
        </w:rPr>
        <w:t>b</w:t>
      </w:r>
      <w:r>
        <w:rPr>
          <w:i/>
          <w:spacing w:val="38"/>
          <w:w w:val="105"/>
          <w:sz w:val="15"/>
          <w:u w:val="single"/>
        </w:rPr>
        <w:t>  </w:t>
      </w:r>
      <w:r>
        <w:rPr>
          <w:i/>
          <w:w w:val="105"/>
          <w:sz w:val="15"/>
          <w:u w:val="single"/>
        </w:rPr>
        <w:t>c</w:t>
      </w:r>
      <w:r>
        <w:rPr>
          <w:i/>
          <w:spacing w:val="63"/>
          <w:w w:val="150"/>
          <w:sz w:val="15"/>
          <w:u w:val="single"/>
        </w:rPr>
        <w:t> </w:t>
      </w:r>
      <w:r>
        <w:rPr>
          <w:i/>
          <w:spacing w:val="-40"/>
          <w:w w:val="150"/>
          <w:sz w:val="15"/>
        </w:rPr>
        <w:t> </w:t>
      </w:r>
      <w:r>
        <w:rPr>
          <w:rFonts w:ascii="Symbol" w:hAnsi="Symbol"/>
          <w:w w:val="105"/>
          <w:position w:val="-13"/>
          <w:sz w:val="26"/>
        </w:rPr>
        <w:t></w:t>
      </w:r>
      <w:r>
        <w:rPr>
          <w:w w:val="105"/>
          <w:position w:val="-13"/>
          <w:sz w:val="26"/>
        </w:rPr>
        <w:t> </w:t>
      </w:r>
      <w:r>
        <w:rPr>
          <w:rFonts w:ascii="Symbol" w:hAnsi="Symbol"/>
          <w:spacing w:val="-10"/>
          <w:w w:val="105"/>
          <w:position w:val="-10"/>
          <w:sz w:val="26"/>
        </w:rPr>
        <w:t></w:t>
      </w:r>
    </w:p>
    <w:p>
      <w:pPr>
        <w:spacing w:line="350" w:lineRule="exact" w:before="0"/>
        <w:ind w:left="985" w:right="0" w:firstLine="0"/>
        <w:jc w:val="left"/>
        <w:rPr>
          <w:rFonts w:ascii="Symbol" w:hAnsi="Symbol"/>
          <w:sz w:val="26"/>
        </w:rPr>
      </w:pPr>
      <w:r>
        <w:rPr>
          <w:rFonts w:ascii="Symbol" w:hAnsi="Symbol"/>
          <w:spacing w:val="-53"/>
          <w:w w:val="105"/>
          <w:position w:val="1"/>
          <w:sz w:val="26"/>
        </w:rPr>
        <w:t></w:t>
      </w:r>
      <w:r>
        <w:rPr>
          <w:rFonts w:ascii="Symbol" w:hAnsi="Symbol"/>
          <w:spacing w:val="-53"/>
          <w:w w:val="105"/>
          <w:position w:val="-2"/>
          <w:sz w:val="26"/>
        </w:rPr>
        <w:t></w:t>
      </w:r>
      <w:r>
        <w:rPr>
          <w:spacing w:val="-38"/>
          <w:w w:val="105"/>
          <w:position w:val="-2"/>
          <w:sz w:val="26"/>
        </w:rPr>
        <w:t> </w:t>
      </w:r>
      <w:r>
        <w:rPr>
          <w:i/>
          <w:w w:val="105"/>
          <w:position w:val="7"/>
          <w:sz w:val="26"/>
        </w:rPr>
        <w:t>M</w:t>
      </w:r>
      <w:r>
        <w:rPr>
          <w:i/>
          <w:spacing w:val="-5"/>
          <w:w w:val="105"/>
          <w:position w:val="7"/>
          <w:sz w:val="26"/>
        </w:rPr>
        <w:t> </w:t>
      </w:r>
      <w:r>
        <w:rPr>
          <w:i/>
          <w:w w:val="105"/>
          <w:sz w:val="15"/>
        </w:rPr>
        <w:t>f</w:t>
      </w:r>
      <w:r>
        <w:rPr>
          <w:i/>
          <w:spacing w:val="7"/>
          <w:w w:val="105"/>
          <w:sz w:val="15"/>
        </w:rPr>
        <w:t> </w:t>
      </w:r>
      <w:r>
        <w:rPr>
          <w:i/>
          <w:w w:val="105"/>
          <w:position w:val="7"/>
          <w:sz w:val="26"/>
        </w:rPr>
        <w:t>C</w:t>
      </w:r>
      <w:r>
        <w:rPr>
          <w:i/>
          <w:w w:val="105"/>
          <w:sz w:val="15"/>
        </w:rPr>
        <w:t>c</w:t>
      </w:r>
      <w:r>
        <w:rPr>
          <w:i/>
          <w:spacing w:val="26"/>
          <w:w w:val="105"/>
          <w:sz w:val="15"/>
        </w:rPr>
        <w:t> </w:t>
      </w:r>
      <w:r>
        <w:rPr>
          <w:rFonts w:ascii="Symbol" w:hAnsi="Symbol"/>
          <w:spacing w:val="-58"/>
          <w:w w:val="105"/>
          <w:position w:val="1"/>
          <w:sz w:val="26"/>
        </w:rPr>
        <w:t></w:t>
      </w:r>
      <w:r>
        <w:rPr>
          <w:rFonts w:ascii="Symbol" w:hAnsi="Symbol"/>
          <w:spacing w:val="-58"/>
          <w:w w:val="105"/>
          <w:position w:val="-2"/>
          <w:sz w:val="26"/>
        </w:rPr>
        <w:t></w:t>
      </w:r>
    </w:p>
    <w:p>
      <w:pPr>
        <w:spacing w:before="228"/>
        <w:ind w:left="359" w:right="0" w:firstLine="0"/>
        <w:jc w:val="left"/>
        <w:rPr>
          <w:i/>
          <w:sz w:val="26"/>
        </w:rPr>
      </w:pPr>
      <w:r>
        <w:rPr/>
        <w:br w:type="column"/>
      </w:r>
      <w:r>
        <w:rPr>
          <w:i/>
          <w:sz w:val="26"/>
        </w:rPr>
        <w:t>M</w:t>
      </w:r>
      <w:r>
        <w:rPr>
          <w:i/>
          <w:spacing w:val="-28"/>
          <w:sz w:val="26"/>
        </w:rPr>
        <w:t> </w:t>
      </w:r>
      <w:r>
        <w:rPr>
          <w:spacing w:val="-7"/>
          <w:sz w:val="26"/>
        </w:rPr>
        <w:t>.</w:t>
      </w:r>
      <w:r>
        <w:rPr>
          <w:i/>
          <w:spacing w:val="-7"/>
          <w:sz w:val="26"/>
        </w:rPr>
        <w:t>L</w:t>
      </w:r>
    </w:p>
    <w:p>
      <w:pPr>
        <w:pStyle w:val="Heading3"/>
        <w:tabs>
          <w:tab w:pos="912" w:val="left" w:leader="none"/>
        </w:tabs>
        <w:spacing w:line="272" w:lineRule="exact" w:before="4"/>
        <w:ind w:right="5034"/>
        <w:jc w:val="center"/>
      </w:pPr>
      <w:r>
        <w:rPr/>
        <w:br w:type="column"/>
      </w:r>
      <w:r>
        <w:rPr/>
        <w:t>.</w:t>
      </w:r>
      <w:r>
        <w:rPr>
          <w:spacing w:val="-17"/>
        </w:rPr>
        <w:t> </w:t>
      </w:r>
      <w:r>
        <w:rPr>
          <w:rFonts w:ascii="Symbol" w:hAnsi="Symbol"/>
          <w:spacing w:val="-10"/>
        </w:rPr>
        <w:t></w:t>
      </w:r>
      <w:r>
        <w:rPr/>
        <w:tab/>
      </w:r>
      <w:r>
        <w:rPr>
          <w:rFonts w:ascii="Symbol" w:hAnsi="Symbol"/>
        </w:rPr>
        <w:t></w:t>
      </w:r>
      <w:r>
        <w:rPr>
          <w:spacing w:val="-28"/>
        </w:rPr>
        <w:t> </w:t>
      </w:r>
      <w:r>
        <w:rPr>
          <w:spacing w:val="-10"/>
        </w:rPr>
        <w:t>1</w:t>
      </w:r>
    </w:p>
    <w:p>
      <w:pPr>
        <w:spacing w:line="252" w:lineRule="exact" w:before="0"/>
        <w:ind w:left="0" w:right="5086" w:firstLine="0"/>
        <w:jc w:val="center"/>
        <w:rPr>
          <w:i/>
          <w:sz w:val="26"/>
        </w:rPr>
      </w:pPr>
      <w:r>
        <w:rPr/>
        <mc:AlternateContent>
          <mc:Choice Requires="wps">
            <w:drawing>
              <wp:anchor distT="0" distB="0" distL="0" distR="0" allowOverlap="1" layoutInCell="1" locked="0" behindDoc="0" simplePos="0" relativeHeight="15874560">
                <wp:simplePos x="0" y="0"/>
                <wp:positionH relativeFrom="page">
                  <wp:posOffset>2409080</wp:posOffset>
                </wp:positionH>
                <wp:positionV relativeFrom="paragraph">
                  <wp:posOffset>-48251</wp:posOffset>
                </wp:positionV>
                <wp:extent cx="719455" cy="1270"/>
                <wp:effectExtent l="0" t="0" r="0" b="0"/>
                <wp:wrapNone/>
                <wp:docPr id="370" name="Graphic 370"/>
                <wp:cNvGraphicFramePr>
                  <a:graphicFrameLocks/>
                </wp:cNvGraphicFramePr>
                <a:graphic>
                  <a:graphicData uri="http://schemas.microsoft.com/office/word/2010/wordprocessingShape">
                    <wps:wsp>
                      <wps:cNvPr id="370" name="Graphic 370"/>
                      <wps:cNvSpPr/>
                      <wps:spPr>
                        <a:xfrm>
                          <a:off x="0" y="0"/>
                          <a:ext cx="719455" cy="1270"/>
                        </a:xfrm>
                        <a:custGeom>
                          <a:avLst/>
                          <a:gdLst/>
                          <a:ahLst/>
                          <a:cxnLst/>
                          <a:rect l="l" t="t" r="r" b="b"/>
                          <a:pathLst>
                            <a:path w="719455" h="0">
                              <a:moveTo>
                                <a:pt x="0" y="0"/>
                              </a:moveTo>
                              <a:lnTo>
                                <a:pt x="718943" y="0"/>
                              </a:lnTo>
                            </a:path>
                          </a:pathLst>
                        </a:custGeom>
                        <a:ln w="677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4560" from="189.691406pt,-3.79932pt" to="246.301119pt,-3.79932pt" stroked="true" strokeweight=".533226pt" strokecolor="#000000">
                <v:stroke dashstyle="solid"/>
                <w10:wrap type="none"/>
              </v:line>
            </w:pict>
          </mc:Fallback>
        </mc:AlternateContent>
      </w:r>
      <w:r>
        <w:rPr/>
        <mc:AlternateContent>
          <mc:Choice Requires="wps">
            <w:drawing>
              <wp:anchor distT="0" distB="0" distL="0" distR="0" allowOverlap="1" layoutInCell="1" locked="0" behindDoc="1" simplePos="0" relativeHeight="476788224">
                <wp:simplePos x="0" y="0"/>
                <wp:positionH relativeFrom="page">
                  <wp:posOffset>3353584</wp:posOffset>
                </wp:positionH>
                <wp:positionV relativeFrom="paragraph">
                  <wp:posOffset>-48251</wp:posOffset>
                </wp:positionV>
                <wp:extent cx="324485" cy="1270"/>
                <wp:effectExtent l="0" t="0" r="0" b="0"/>
                <wp:wrapNone/>
                <wp:docPr id="371" name="Graphic 371"/>
                <wp:cNvGraphicFramePr>
                  <a:graphicFrameLocks/>
                </wp:cNvGraphicFramePr>
                <a:graphic>
                  <a:graphicData uri="http://schemas.microsoft.com/office/word/2010/wordprocessingShape">
                    <wps:wsp>
                      <wps:cNvPr id="371" name="Graphic 371"/>
                      <wps:cNvSpPr/>
                      <wps:spPr>
                        <a:xfrm>
                          <a:off x="0" y="0"/>
                          <a:ext cx="324485" cy="1270"/>
                        </a:xfrm>
                        <a:custGeom>
                          <a:avLst/>
                          <a:gdLst/>
                          <a:ahLst/>
                          <a:cxnLst/>
                          <a:rect l="l" t="t" r="r" b="b"/>
                          <a:pathLst>
                            <a:path w="324485" h="0">
                              <a:moveTo>
                                <a:pt x="0" y="0"/>
                              </a:moveTo>
                              <a:lnTo>
                                <a:pt x="324171" y="0"/>
                              </a:lnTo>
                            </a:path>
                          </a:pathLst>
                        </a:custGeom>
                        <a:ln w="6771">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28256" from="264.061737pt,-3.79932pt" to="289.587036pt,-3.79932pt" stroked="true" strokeweight=".533226pt" strokecolor="#000000">
                <v:stroke dashstyle="solid"/>
                <w10:wrap type="none"/>
              </v:line>
            </w:pict>
          </mc:Fallback>
        </mc:AlternateContent>
      </w:r>
      <w:r>
        <w:rPr>
          <w:i/>
          <w:sz w:val="26"/>
        </w:rPr>
        <w:t>M</w:t>
      </w:r>
      <w:r>
        <w:rPr>
          <w:i/>
          <w:spacing w:val="-28"/>
          <w:sz w:val="26"/>
        </w:rPr>
        <w:t> </w:t>
      </w:r>
      <w:r>
        <w:rPr>
          <w:spacing w:val="-7"/>
          <w:sz w:val="26"/>
        </w:rPr>
        <w:t>.</w:t>
      </w:r>
      <w:r>
        <w:rPr>
          <w:i/>
          <w:spacing w:val="-7"/>
          <w:sz w:val="26"/>
        </w:rPr>
        <w:t>L</w:t>
      </w:r>
    </w:p>
    <w:p>
      <w:pPr>
        <w:spacing w:after="0" w:line="252" w:lineRule="exact"/>
        <w:jc w:val="center"/>
        <w:rPr>
          <w:sz w:val="26"/>
        </w:rPr>
        <w:sectPr>
          <w:type w:val="continuous"/>
          <w:pgSz w:w="11910" w:h="16840"/>
          <w:pgMar w:header="0" w:footer="1077" w:top="1380" w:bottom="1360" w:left="1580" w:right="380"/>
          <w:cols w:num="3" w:equalWidth="0">
            <w:col w:w="2148" w:space="40"/>
            <w:col w:w="834" w:space="39"/>
            <w:col w:w="6889"/>
          </w:cols>
        </w:sectPr>
      </w:pPr>
    </w:p>
    <w:p>
      <w:pPr>
        <w:pStyle w:val="BodyText"/>
        <w:spacing w:before="19"/>
        <w:rPr>
          <w:i/>
          <w:sz w:val="27"/>
        </w:rPr>
      </w:pPr>
    </w:p>
    <w:p>
      <w:pPr>
        <w:spacing w:line="259" w:lineRule="exact" w:before="1"/>
        <w:ind w:left="985" w:right="0" w:firstLine="0"/>
        <w:jc w:val="left"/>
        <w:rPr>
          <w:sz w:val="27"/>
        </w:rPr>
      </w:pPr>
      <w:r>
        <w:rPr>
          <w:rFonts w:ascii="Symbol" w:hAnsi="Symbol"/>
          <w:position w:val="2"/>
          <w:sz w:val="27"/>
        </w:rPr>
        <w:t></w:t>
      </w:r>
      <w:r>
        <w:rPr>
          <w:spacing w:val="-28"/>
          <w:position w:val="2"/>
          <w:sz w:val="27"/>
        </w:rPr>
        <w:t> </w:t>
      </w:r>
      <w:r>
        <w:rPr>
          <w:i/>
          <w:position w:val="1"/>
          <w:sz w:val="27"/>
        </w:rPr>
        <w:t>N</w:t>
      </w:r>
      <w:r>
        <w:rPr>
          <w:i/>
          <w:position w:val="-5"/>
          <w:sz w:val="16"/>
        </w:rPr>
        <w:t>b</w:t>
      </w:r>
      <w:r>
        <w:rPr>
          <w:i/>
          <w:spacing w:val="-13"/>
          <w:position w:val="-5"/>
          <w:sz w:val="16"/>
        </w:rPr>
        <w:t> </w:t>
      </w:r>
      <w:r>
        <w:rPr>
          <w:i/>
          <w:position w:val="1"/>
          <w:sz w:val="27"/>
        </w:rPr>
        <w:t>L</w:t>
      </w:r>
      <w:r>
        <w:rPr>
          <w:i/>
          <w:position w:val="-5"/>
          <w:sz w:val="16"/>
        </w:rPr>
        <w:t>c</w:t>
      </w:r>
      <w:r>
        <w:rPr>
          <w:i/>
          <w:spacing w:val="26"/>
          <w:position w:val="-5"/>
          <w:sz w:val="16"/>
        </w:rPr>
        <w:t> </w:t>
      </w:r>
      <w:r>
        <w:rPr>
          <w:rFonts w:ascii="Symbol" w:hAnsi="Symbol"/>
          <w:position w:val="2"/>
          <w:sz w:val="27"/>
        </w:rPr>
        <w:t></w:t>
      </w:r>
      <w:r>
        <w:rPr>
          <w:spacing w:val="2"/>
          <w:position w:val="2"/>
          <w:sz w:val="27"/>
        </w:rPr>
        <w:t> </w:t>
      </w:r>
      <w:r>
        <w:rPr>
          <w:rFonts w:ascii="Symbol" w:hAnsi="Symbol"/>
          <w:position w:val="-16"/>
          <w:sz w:val="27"/>
        </w:rPr>
        <w:t></w:t>
      </w:r>
      <w:r>
        <w:rPr>
          <w:spacing w:val="-12"/>
          <w:position w:val="-16"/>
          <w:sz w:val="27"/>
        </w:rPr>
        <w:t> </w:t>
      </w:r>
      <w:r>
        <w:rPr>
          <w:sz w:val="27"/>
        </w:rPr>
        <w:t>1.</w:t>
      </w:r>
      <w:r>
        <w:rPr>
          <w:i/>
          <w:sz w:val="27"/>
        </w:rPr>
        <w:t>L</w:t>
      </w:r>
      <w:r>
        <w:rPr>
          <w:i/>
          <w:spacing w:val="21"/>
          <w:sz w:val="27"/>
        </w:rPr>
        <w:t> </w:t>
      </w:r>
      <w:r>
        <w:rPr>
          <w:rFonts w:ascii="Symbol" w:hAnsi="Symbol"/>
          <w:position w:val="-16"/>
          <w:sz w:val="27"/>
        </w:rPr>
        <w:t></w:t>
      </w:r>
      <w:r>
        <w:rPr>
          <w:spacing w:val="26"/>
          <w:position w:val="-16"/>
          <w:sz w:val="27"/>
        </w:rPr>
        <w:t> </w:t>
      </w:r>
      <w:r>
        <w:rPr>
          <w:i/>
          <w:sz w:val="27"/>
        </w:rPr>
        <w:t>L</w:t>
      </w:r>
      <w:r>
        <w:rPr>
          <w:i/>
          <w:spacing w:val="21"/>
          <w:sz w:val="27"/>
        </w:rPr>
        <w:t> </w:t>
      </w:r>
      <w:r>
        <w:rPr>
          <w:rFonts w:ascii="Symbol" w:hAnsi="Symbol"/>
          <w:position w:val="-16"/>
          <w:sz w:val="27"/>
        </w:rPr>
        <w:t></w:t>
      </w:r>
      <w:r>
        <w:rPr>
          <w:spacing w:val="-36"/>
          <w:position w:val="-16"/>
          <w:sz w:val="27"/>
        </w:rPr>
        <w:t> </w:t>
      </w:r>
      <w:r>
        <w:rPr>
          <w:spacing w:val="-10"/>
          <w:position w:val="-16"/>
          <w:sz w:val="27"/>
        </w:rPr>
        <w:t>1</w:t>
      </w:r>
    </w:p>
    <w:p>
      <w:pPr>
        <w:spacing w:after="0" w:line="259" w:lineRule="exact"/>
        <w:jc w:val="left"/>
        <w:rPr>
          <w:sz w:val="27"/>
        </w:rPr>
        <w:sectPr>
          <w:type w:val="continuous"/>
          <w:pgSz w:w="11910" w:h="16840"/>
          <w:pgMar w:header="0" w:footer="1077" w:top="1380" w:bottom="1360" w:left="1580" w:right="380"/>
        </w:sectPr>
      </w:pPr>
    </w:p>
    <w:p>
      <w:pPr>
        <w:tabs>
          <w:tab w:pos="1717" w:val="left" w:leader="none"/>
        </w:tabs>
        <w:spacing w:line="271" w:lineRule="exact" w:before="1"/>
        <w:ind w:left="985" w:right="0" w:firstLine="0"/>
        <w:jc w:val="left"/>
        <w:rPr>
          <w:rFonts w:ascii="Symbol" w:hAnsi="Symbol"/>
          <w:sz w:val="27"/>
        </w:rPr>
      </w:pPr>
      <w:r>
        <w:rPr/>
        <mc:AlternateContent>
          <mc:Choice Requires="wps">
            <w:drawing>
              <wp:anchor distT="0" distB="0" distL="0" distR="0" allowOverlap="1" layoutInCell="1" locked="0" behindDoc="1" simplePos="0" relativeHeight="476788736">
                <wp:simplePos x="0" y="0"/>
                <wp:positionH relativeFrom="page">
                  <wp:posOffset>1701480</wp:posOffset>
                </wp:positionH>
                <wp:positionV relativeFrom="paragraph">
                  <wp:posOffset>85418</wp:posOffset>
                </wp:positionV>
                <wp:extent cx="381635" cy="1270"/>
                <wp:effectExtent l="0" t="0" r="0" b="0"/>
                <wp:wrapNone/>
                <wp:docPr id="372" name="Graphic 372"/>
                <wp:cNvGraphicFramePr>
                  <a:graphicFrameLocks/>
                </wp:cNvGraphicFramePr>
                <a:graphic>
                  <a:graphicData uri="http://schemas.microsoft.com/office/word/2010/wordprocessingShape">
                    <wps:wsp>
                      <wps:cNvPr id="372" name="Graphic 372"/>
                      <wps:cNvSpPr/>
                      <wps:spPr>
                        <a:xfrm>
                          <a:off x="0" y="0"/>
                          <a:ext cx="381635" cy="1270"/>
                        </a:xfrm>
                        <a:custGeom>
                          <a:avLst/>
                          <a:gdLst/>
                          <a:ahLst/>
                          <a:cxnLst/>
                          <a:rect l="l" t="t" r="r" b="b"/>
                          <a:pathLst>
                            <a:path w="381635" h="0">
                              <a:moveTo>
                                <a:pt x="0" y="0"/>
                              </a:moveTo>
                              <a:lnTo>
                                <a:pt x="381618" y="0"/>
                              </a:lnTo>
                            </a:path>
                          </a:pathLst>
                        </a:custGeom>
                        <a:ln w="72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27744" from="133.974808pt,6.725888pt" to="164.023543pt,6.725888pt" stroked="true" strokeweight=".568094pt" strokecolor="#000000">
                <v:stroke dashstyle="solid"/>
                <w10:wrap type="none"/>
              </v:line>
            </w:pict>
          </mc:Fallback>
        </mc:AlternateContent>
      </w:r>
      <w:r>
        <w:rPr/>
        <mc:AlternateContent>
          <mc:Choice Requires="wps">
            <w:drawing>
              <wp:anchor distT="0" distB="0" distL="0" distR="0" allowOverlap="1" layoutInCell="1" locked="0" behindDoc="1" simplePos="0" relativeHeight="476790272">
                <wp:simplePos x="0" y="0"/>
                <wp:positionH relativeFrom="page">
                  <wp:posOffset>1740994</wp:posOffset>
                </wp:positionH>
                <wp:positionV relativeFrom="paragraph">
                  <wp:posOffset>109013</wp:posOffset>
                </wp:positionV>
                <wp:extent cx="145415" cy="191135"/>
                <wp:effectExtent l="0" t="0" r="0" b="0"/>
                <wp:wrapNone/>
                <wp:docPr id="373" name="Textbox 373"/>
                <wp:cNvGraphicFramePr>
                  <a:graphicFrameLocks/>
                </wp:cNvGraphicFramePr>
                <a:graphic>
                  <a:graphicData uri="http://schemas.microsoft.com/office/word/2010/wordprocessingShape">
                    <wps:wsp>
                      <wps:cNvPr id="373" name="Textbox 373"/>
                      <wps:cNvSpPr txBox="1"/>
                      <wps:spPr>
                        <a:xfrm>
                          <a:off x="0" y="0"/>
                          <a:ext cx="145415" cy="191135"/>
                        </a:xfrm>
                        <a:prstGeom prst="rect">
                          <a:avLst/>
                        </a:prstGeom>
                      </wps:spPr>
                      <wps:txbx>
                        <w:txbxContent>
                          <w:p>
                            <w:pPr>
                              <w:spacing w:line="300" w:lineRule="exact" w:before="0"/>
                              <w:ind w:left="0" w:right="0" w:firstLine="0"/>
                              <w:jc w:val="left"/>
                              <w:rPr>
                                <w:i/>
                                <w:sz w:val="27"/>
                              </w:rPr>
                            </w:pPr>
                            <w:r>
                              <w:rPr>
                                <w:i/>
                                <w:spacing w:val="-10"/>
                                <w:sz w:val="27"/>
                              </w:rPr>
                              <w:t>M</w:t>
                            </w:r>
                          </w:p>
                        </w:txbxContent>
                      </wps:txbx>
                      <wps:bodyPr wrap="square" lIns="0" tIns="0" rIns="0" bIns="0" rtlCol="0">
                        <a:noAutofit/>
                      </wps:bodyPr>
                    </wps:wsp>
                  </a:graphicData>
                </a:graphic>
              </wp:anchor>
            </w:drawing>
          </mc:Choice>
          <mc:Fallback>
            <w:pict>
              <v:shape style="position:absolute;margin-left:137.086151pt;margin-top:8.583734pt;width:11.45pt;height:15.05pt;mso-position-horizontal-relative:page;mso-position-vertical-relative:paragraph;z-index:-26526208" type="#_x0000_t202" id="docshape179" filled="false" stroked="false">
                <v:textbox inset="0,0,0,0">
                  <w:txbxContent>
                    <w:p>
                      <w:pPr>
                        <w:spacing w:line="300" w:lineRule="exact" w:before="0"/>
                        <w:ind w:left="0" w:right="0" w:firstLine="0"/>
                        <w:jc w:val="left"/>
                        <w:rPr>
                          <w:i/>
                          <w:sz w:val="27"/>
                        </w:rPr>
                      </w:pPr>
                      <w:r>
                        <w:rPr>
                          <w:i/>
                          <w:spacing w:val="-10"/>
                          <w:sz w:val="27"/>
                        </w:rPr>
                        <w:t>M</w:t>
                      </w:r>
                    </w:p>
                  </w:txbxContent>
                </v:textbox>
                <w10:wrap type="none"/>
              </v:shape>
            </w:pict>
          </mc:Fallback>
        </mc:AlternateContent>
      </w:r>
      <w:r>
        <w:rPr/>
        <mc:AlternateContent>
          <mc:Choice Requires="wps">
            <w:drawing>
              <wp:anchor distT="0" distB="0" distL="0" distR="0" allowOverlap="1" layoutInCell="1" locked="0" behindDoc="1" simplePos="0" relativeHeight="476790784">
                <wp:simplePos x="0" y="0"/>
                <wp:positionH relativeFrom="page">
                  <wp:posOffset>1963871</wp:posOffset>
                </wp:positionH>
                <wp:positionV relativeFrom="paragraph">
                  <wp:posOffset>109013</wp:posOffset>
                </wp:positionV>
                <wp:extent cx="86995" cy="191135"/>
                <wp:effectExtent l="0" t="0" r="0" b="0"/>
                <wp:wrapNone/>
                <wp:docPr id="374" name="Textbox 374"/>
                <wp:cNvGraphicFramePr>
                  <a:graphicFrameLocks/>
                </wp:cNvGraphicFramePr>
                <a:graphic>
                  <a:graphicData uri="http://schemas.microsoft.com/office/word/2010/wordprocessingShape">
                    <wps:wsp>
                      <wps:cNvPr id="374" name="Textbox 374"/>
                      <wps:cNvSpPr txBox="1"/>
                      <wps:spPr>
                        <a:xfrm>
                          <a:off x="0" y="0"/>
                          <a:ext cx="86995" cy="191135"/>
                        </a:xfrm>
                        <a:prstGeom prst="rect">
                          <a:avLst/>
                        </a:prstGeom>
                      </wps:spPr>
                      <wps:txbx>
                        <w:txbxContent>
                          <w:p>
                            <w:pPr>
                              <w:spacing w:line="300" w:lineRule="exact" w:before="0"/>
                              <w:ind w:left="0" w:right="0" w:firstLine="0"/>
                              <w:jc w:val="left"/>
                              <w:rPr>
                                <w:i/>
                                <w:sz w:val="27"/>
                              </w:rPr>
                            </w:pPr>
                            <w:r>
                              <w:rPr>
                                <w:i/>
                                <w:spacing w:val="-10"/>
                                <w:sz w:val="27"/>
                              </w:rPr>
                              <w:t>h</w:t>
                            </w:r>
                          </w:p>
                        </w:txbxContent>
                      </wps:txbx>
                      <wps:bodyPr wrap="square" lIns="0" tIns="0" rIns="0" bIns="0" rtlCol="0">
                        <a:noAutofit/>
                      </wps:bodyPr>
                    </wps:wsp>
                  </a:graphicData>
                </a:graphic>
              </wp:anchor>
            </w:drawing>
          </mc:Choice>
          <mc:Fallback>
            <w:pict>
              <v:shape style="position:absolute;margin-left:154.635529pt;margin-top:8.583734pt;width:6.85pt;height:15.05pt;mso-position-horizontal-relative:page;mso-position-vertical-relative:paragraph;z-index:-26525696" type="#_x0000_t202" id="docshape180" filled="false" stroked="false">
                <v:textbox inset="0,0,0,0">
                  <w:txbxContent>
                    <w:p>
                      <w:pPr>
                        <w:spacing w:line="300" w:lineRule="exact" w:before="0"/>
                        <w:ind w:left="0" w:right="0" w:firstLine="0"/>
                        <w:jc w:val="left"/>
                        <w:rPr>
                          <w:i/>
                          <w:sz w:val="27"/>
                        </w:rPr>
                      </w:pPr>
                      <w:r>
                        <w:rPr>
                          <w:i/>
                          <w:spacing w:val="-10"/>
                          <w:sz w:val="27"/>
                        </w:rPr>
                        <w:t>h</w:t>
                      </w:r>
                    </w:p>
                  </w:txbxContent>
                </v:textbox>
                <w10:wrap type="none"/>
              </v:shape>
            </w:pict>
          </mc:Fallback>
        </mc:AlternateContent>
      </w:r>
      <w:r>
        <w:rPr>
          <w:rFonts w:ascii="Symbol" w:hAnsi="Symbol"/>
          <w:spacing w:val="-10"/>
          <w:sz w:val="27"/>
        </w:rPr>
        <w:t></w:t>
      </w:r>
      <w:r>
        <w:rPr>
          <w:sz w:val="27"/>
        </w:rPr>
        <w:tab/>
      </w:r>
      <w:r>
        <w:rPr>
          <w:rFonts w:ascii="Symbol" w:hAnsi="Symbol"/>
          <w:spacing w:val="-10"/>
          <w:sz w:val="27"/>
        </w:rPr>
        <w:t></w:t>
      </w:r>
    </w:p>
    <w:p>
      <w:pPr>
        <w:tabs>
          <w:tab w:pos="1420" w:val="left" w:leader="none"/>
          <w:tab w:pos="1717" w:val="left" w:leader="none"/>
        </w:tabs>
        <w:spacing w:line="271" w:lineRule="exact" w:before="0"/>
        <w:ind w:left="985" w:right="0" w:firstLine="0"/>
        <w:jc w:val="left"/>
        <w:rPr>
          <w:rFonts w:ascii="Symbol" w:hAnsi="Symbol"/>
          <w:sz w:val="27"/>
        </w:rPr>
      </w:pPr>
      <w:r>
        <w:rPr>
          <w:rFonts w:ascii="Symbol" w:hAnsi="Symbol"/>
          <w:spacing w:val="-10"/>
          <w:sz w:val="27"/>
        </w:rPr>
        <w:t></w:t>
      </w:r>
      <w:r>
        <w:rPr>
          <w:sz w:val="27"/>
        </w:rPr>
        <w:tab/>
      </w:r>
      <w:r>
        <w:rPr>
          <w:i/>
          <w:spacing w:val="-10"/>
          <w:sz w:val="16"/>
        </w:rPr>
        <w:t>c</w:t>
      </w:r>
      <w:r>
        <w:rPr>
          <w:i/>
          <w:sz w:val="16"/>
        </w:rPr>
        <w:tab/>
      </w:r>
      <w:r>
        <w:rPr>
          <w:rFonts w:ascii="Symbol" w:hAnsi="Symbol"/>
          <w:spacing w:val="-10"/>
          <w:sz w:val="27"/>
        </w:rPr>
        <w:t></w:t>
      </w:r>
    </w:p>
    <w:p>
      <w:pPr>
        <w:spacing w:line="240" w:lineRule="auto" w:before="0" w:after="24"/>
        <w:rPr>
          <w:rFonts w:ascii="Symbol" w:hAnsi="Symbol"/>
          <w:sz w:val="9"/>
        </w:rPr>
      </w:pPr>
      <w:r>
        <w:rPr/>
        <w:br w:type="column"/>
      </w:r>
      <w:r>
        <w:rPr>
          <w:rFonts w:ascii="Symbol" w:hAnsi="Symbol"/>
          <w:sz w:val="9"/>
        </w:rPr>
      </w:r>
    </w:p>
    <w:p>
      <w:pPr>
        <w:tabs>
          <w:tab w:pos="887" w:val="left" w:leader="none"/>
        </w:tabs>
        <w:spacing w:line="20" w:lineRule="exact"/>
        <w:ind w:left="244" w:right="0" w:firstLine="0"/>
        <w:rPr>
          <w:rFonts w:ascii="Symbol" w:hAnsi="Symbol"/>
          <w:sz w:val="2"/>
        </w:rPr>
      </w:pPr>
      <w:r>
        <w:rPr>
          <w:rFonts w:ascii="Symbol" w:hAnsi="Symbol"/>
          <w:sz w:val="2"/>
        </w:rPr>
        <mc:AlternateContent>
          <mc:Choice Requires="wps">
            <w:drawing>
              <wp:inline distT="0" distB="0" distL="0" distR="0">
                <wp:extent cx="226060" cy="7620"/>
                <wp:effectExtent l="9525" t="0" r="2539" b="1905"/>
                <wp:docPr id="375" name="Group 375"/>
                <wp:cNvGraphicFramePr>
                  <a:graphicFrameLocks/>
                </wp:cNvGraphicFramePr>
                <a:graphic>
                  <a:graphicData uri="http://schemas.microsoft.com/office/word/2010/wordprocessingGroup">
                    <wpg:wgp>
                      <wpg:cNvPr id="375" name="Group 375"/>
                      <wpg:cNvGrpSpPr/>
                      <wpg:grpSpPr>
                        <a:xfrm>
                          <a:off x="0" y="0"/>
                          <a:ext cx="226060" cy="7620"/>
                          <a:chExt cx="226060" cy="7620"/>
                        </a:xfrm>
                      </wpg:grpSpPr>
                      <wps:wsp>
                        <wps:cNvPr id="376" name="Graphic 376"/>
                        <wps:cNvSpPr/>
                        <wps:spPr>
                          <a:xfrm>
                            <a:off x="0" y="3607"/>
                            <a:ext cx="226060" cy="1270"/>
                          </a:xfrm>
                          <a:custGeom>
                            <a:avLst/>
                            <a:gdLst/>
                            <a:ahLst/>
                            <a:cxnLst/>
                            <a:rect l="l" t="t" r="r" b="b"/>
                            <a:pathLst>
                              <a:path w="226060" h="0">
                                <a:moveTo>
                                  <a:pt x="0" y="0"/>
                                </a:moveTo>
                                <a:lnTo>
                                  <a:pt x="225650" y="0"/>
                                </a:lnTo>
                              </a:path>
                            </a:pathLst>
                          </a:custGeom>
                          <a:ln w="72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7.8pt;height:.6pt;mso-position-horizontal-relative:char;mso-position-vertical-relative:line" id="docshapegroup181" coordorigin="0,0" coordsize="356,12">
                <v:line style="position:absolute" from="0,6" to="355,6" stroked="true" strokeweight=".568094pt" strokecolor="#000000">
                  <v:stroke dashstyle="solid"/>
                </v:line>
              </v:group>
            </w:pict>
          </mc:Fallback>
        </mc:AlternateContent>
      </w:r>
      <w:r>
        <w:rPr>
          <w:rFonts w:ascii="Symbol" w:hAnsi="Symbol"/>
          <w:sz w:val="2"/>
        </w:rPr>
      </w:r>
      <w:r>
        <w:rPr>
          <w:rFonts w:ascii="Symbol" w:hAnsi="Symbol"/>
          <w:sz w:val="2"/>
        </w:rPr>
        <w:t></w:t>
      </w:r>
      <w:r>
        <w:rPr>
          <w:rFonts w:ascii="Symbol" w:hAnsi="Symbol"/>
          <w:sz w:val="2"/>
        </w:rPr>
        <mc:AlternateContent>
          <mc:Choice Requires="wps">
            <w:drawing>
              <wp:inline distT="0" distB="0" distL="0" distR="0">
                <wp:extent cx="121920" cy="7620"/>
                <wp:effectExtent l="9525" t="0" r="1905" b="1905"/>
                <wp:docPr id="377" name="Group 377"/>
                <wp:cNvGraphicFramePr>
                  <a:graphicFrameLocks/>
                </wp:cNvGraphicFramePr>
                <a:graphic>
                  <a:graphicData uri="http://schemas.microsoft.com/office/word/2010/wordprocessingGroup">
                    <wpg:wgp>
                      <wpg:cNvPr id="377" name="Group 377"/>
                      <wpg:cNvGrpSpPr/>
                      <wpg:grpSpPr>
                        <a:xfrm>
                          <a:off x="0" y="0"/>
                          <a:ext cx="121920" cy="7620"/>
                          <a:chExt cx="121920" cy="7620"/>
                        </a:xfrm>
                      </wpg:grpSpPr>
                      <wps:wsp>
                        <wps:cNvPr id="378" name="Graphic 378"/>
                        <wps:cNvSpPr/>
                        <wps:spPr>
                          <a:xfrm>
                            <a:off x="0" y="3607"/>
                            <a:ext cx="121920" cy="1270"/>
                          </a:xfrm>
                          <a:custGeom>
                            <a:avLst/>
                            <a:gdLst/>
                            <a:ahLst/>
                            <a:cxnLst/>
                            <a:rect l="l" t="t" r="r" b="b"/>
                            <a:pathLst>
                              <a:path w="121920" h="0">
                                <a:moveTo>
                                  <a:pt x="0" y="0"/>
                                </a:moveTo>
                                <a:lnTo>
                                  <a:pt x="121664" y="0"/>
                                </a:lnTo>
                              </a:path>
                            </a:pathLst>
                          </a:custGeom>
                          <a:ln w="72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6pt;height:.6pt;mso-position-horizontal-relative:char;mso-position-vertical-relative:line" id="docshapegroup182" coordorigin="0,0" coordsize="192,12">
                <v:line style="position:absolute" from="0,6" to="192,6" stroked="true" strokeweight=".568094pt" strokecolor="#000000">
                  <v:stroke dashstyle="solid"/>
                </v:line>
              </v:group>
            </w:pict>
          </mc:Fallback>
        </mc:AlternateContent>
      </w:r>
      <w:r>
        <w:rPr>
          <w:rFonts w:ascii="Symbol" w:hAnsi="Symbol"/>
          <w:sz w:val="2"/>
        </w:rPr>
      </w:r>
    </w:p>
    <w:p>
      <w:pPr>
        <w:tabs>
          <w:tab w:pos="914" w:val="left" w:leader="none"/>
        </w:tabs>
        <w:spacing w:before="7"/>
        <w:ind w:left="232" w:right="0" w:firstLine="0"/>
        <w:jc w:val="left"/>
        <w:rPr>
          <w:i/>
          <w:sz w:val="27"/>
        </w:rPr>
      </w:pPr>
      <w:r>
        <w:rPr>
          <w:spacing w:val="-5"/>
          <w:sz w:val="27"/>
        </w:rPr>
        <w:t>1.</w:t>
      </w:r>
      <w:r>
        <w:rPr>
          <w:i/>
          <w:spacing w:val="-5"/>
          <w:sz w:val="27"/>
        </w:rPr>
        <w:t>L</w:t>
      </w:r>
      <w:r>
        <w:rPr>
          <w:i/>
          <w:sz w:val="27"/>
        </w:rPr>
        <w:tab/>
      </w:r>
      <w:r>
        <w:rPr>
          <w:i/>
          <w:spacing w:val="-10"/>
          <w:sz w:val="27"/>
        </w:rPr>
        <w:t>L</w:t>
      </w:r>
    </w:p>
    <w:p>
      <w:pPr>
        <w:spacing w:after="0"/>
        <w:jc w:val="left"/>
        <w:rPr>
          <w:sz w:val="27"/>
        </w:rPr>
        <w:sectPr>
          <w:type w:val="continuous"/>
          <w:pgSz w:w="11910" w:h="16840"/>
          <w:pgMar w:header="0" w:footer="1077" w:top="1380" w:bottom="1360" w:left="1580" w:right="380"/>
          <w:cols w:num="2" w:equalWidth="0">
            <w:col w:w="1823" w:space="40"/>
            <w:col w:w="8087"/>
          </w:cols>
        </w:sectPr>
      </w:pPr>
    </w:p>
    <w:p>
      <w:pPr>
        <w:pStyle w:val="BodyText"/>
        <w:spacing w:before="9"/>
        <w:rPr>
          <w:i/>
        </w:rPr>
      </w:pPr>
    </w:p>
    <w:p>
      <w:pPr>
        <w:pStyle w:val="BodyText"/>
        <w:spacing w:line="480" w:lineRule="auto"/>
        <w:ind w:left="220" w:right="373"/>
        <w:jc w:val="both"/>
      </w:pPr>
      <w:r>
        <w:rPr/>
        <w:t>Hence, the dimension on the left hand side of the equality sign equals the dimension on the right hand side of the equality sign.</w:t>
      </w:r>
    </w:p>
    <w:p>
      <w:pPr>
        <w:pStyle w:val="Heading8"/>
        <w:numPr>
          <w:ilvl w:val="2"/>
          <w:numId w:val="44"/>
        </w:numPr>
        <w:tabs>
          <w:tab w:pos="939" w:val="left" w:leader="none"/>
        </w:tabs>
        <w:spacing w:line="240" w:lineRule="auto" w:before="125" w:after="0"/>
        <w:ind w:left="939" w:right="0" w:hanging="719"/>
        <w:jc w:val="both"/>
      </w:pPr>
      <w:r>
        <w:rPr/>
        <w:t>Verification</w:t>
      </w:r>
      <w:r>
        <w:rPr>
          <w:spacing w:val="-3"/>
        </w:rPr>
        <w:t> </w:t>
      </w:r>
      <w:r>
        <w:rPr/>
        <w:t>of</w:t>
      </w:r>
      <w:r>
        <w:rPr>
          <w:spacing w:val="-2"/>
        </w:rPr>
        <w:t> </w:t>
      </w:r>
      <w:r>
        <w:rPr/>
        <w:t>threshing</w:t>
      </w:r>
      <w:r>
        <w:rPr>
          <w:spacing w:val="-2"/>
        </w:rPr>
        <w:t> </w:t>
      </w:r>
      <w:r>
        <w:rPr/>
        <w:t>efficiency</w:t>
      </w:r>
      <w:r>
        <w:rPr>
          <w:spacing w:val="-2"/>
        </w:rPr>
        <w:t> </w:t>
      </w:r>
      <w:r>
        <w:rPr/>
        <w:t>determination with</w:t>
      </w:r>
      <w:r>
        <w:rPr>
          <w:spacing w:val="-2"/>
        </w:rPr>
        <w:t> </w:t>
      </w:r>
      <w:r>
        <w:rPr/>
        <w:t>the</w:t>
      </w:r>
      <w:r>
        <w:rPr>
          <w:spacing w:val="-3"/>
        </w:rPr>
        <w:t> </w:t>
      </w:r>
      <w:r>
        <w:rPr>
          <w:spacing w:val="-2"/>
        </w:rPr>
        <w:t>model</w:t>
      </w:r>
    </w:p>
    <w:p>
      <w:pPr>
        <w:pStyle w:val="BodyText"/>
        <w:spacing w:line="480" w:lineRule="auto" w:before="272"/>
        <w:ind w:left="220" w:right="363" w:firstLine="719"/>
        <w:jc w:val="both"/>
      </w:pPr>
      <w:r>
        <w:rPr/>
        <w:t>One of the treatments that were given to the multicrop thresher during field experiments was used for testing the model. From Table 4.3a, the combination of cylinder speed, feed rate</w:t>
      </w:r>
      <w:r>
        <w:rPr>
          <w:spacing w:val="40"/>
        </w:rPr>
        <w:t> </w:t>
      </w:r>
      <w:r>
        <w:rPr/>
        <w:t>and moisture content of 14.3 m/s, 12 kg/min and 11.9 % respectively gave measured threshing efficiency of 99.37 %. This treatment was given to the model and the predicted threshing efficiency was compared with the measured.</w:t>
      </w:r>
    </w:p>
    <w:p>
      <w:pPr>
        <w:pStyle w:val="BodyText"/>
        <w:ind w:left="220"/>
        <w:jc w:val="both"/>
      </w:pPr>
      <w:r>
        <w:rPr/>
        <w:t>The</w:t>
      </w:r>
      <w:r>
        <w:rPr>
          <w:spacing w:val="-5"/>
        </w:rPr>
        <w:t> </w:t>
      </w:r>
      <w:r>
        <w:rPr/>
        <w:t>model was used to predict the threshing</w:t>
      </w:r>
      <w:r>
        <w:rPr>
          <w:spacing w:val="-3"/>
        </w:rPr>
        <w:t> </w:t>
      </w:r>
      <w:r>
        <w:rPr/>
        <w:t>efficiency</w:t>
      </w:r>
      <w:r>
        <w:rPr>
          <w:spacing w:val="-5"/>
        </w:rPr>
        <w:t> </w:t>
      </w:r>
      <w:r>
        <w:rPr/>
        <w:t>of the</w:t>
      </w:r>
      <w:r>
        <w:rPr>
          <w:spacing w:val="-2"/>
        </w:rPr>
        <w:t> </w:t>
      </w:r>
      <w:r>
        <w:rPr/>
        <w:t>multicrop thresher</w:t>
      </w:r>
      <w:r>
        <w:rPr>
          <w:spacing w:val="1"/>
        </w:rPr>
        <w:t> </w:t>
      </w:r>
      <w:r>
        <w:rPr/>
        <w:t>as</w:t>
      </w:r>
      <w:r>
        <w:rPr>
          <w:spacing w:val="2"/>
        </w:rPr>
        <w:t> </w:t>
      </w:r>
      <w:r>
        <w:rPr>
          <w:spacing w:val="-2"/>
        </w:rPr>
        <w:t>follows:</w:t>
      </w:r>
    </w:p>
    <w:p>
      <w:pPr>
        <w:pStyle w:val="BodyText"/>
      </w:pPr>
    </w:p>
    <w:p>
      <w:pPr>
        <w:pStyle w:val="BodyText"/>
        <w:spacing w:before="1"/>
        <w:ind w:left="220"/>
        <w:jc w:val="both"/>
      </w:pPr>
      <w:r>
        <w:rPr>
          <w:i/>
        </w:rPr>
        <w:t>E</w:t>
      </w:r>
      <w:r>
        <w:rPr>
          <w:i/>
          <w:vertAlign w:val="subscript"/>
        </w:rPr>
        <w:t>T</w:t>
      </w:r>
      <w:r>
        <w:rPr>
          <w:i/>
          <w:spacing w:val="2"/>
          <w:vertAlign w:val="baseline"/>
        </w:rPr>
        <w:t> </w:t>
      </w:r>
      <w:r>
        <w:rPr>
          <w:vertAlign w:val="baseline"/>
        </w:rPr>
        <w:t>=</w:t>
      </w:r>
      <w:r>
        <w:rPr>
          <w:spacing w:val="3"/>
          <w:vertAlign w:val="baseline"/>
        </w:rPr>
        <w:t> </w:t>
      </w:r>
      <w:r>
        <w:rPr>
          <w:vertAlign w:val="baseline"/>
        </w:rPr>
        <w:t>99.37</w:t>
      </w:r>
      <w:r>
        <w:rPr>
          <w:spacing w:val="3"/>
          <w:vertAlign w:val="baseline"/>
        </w:rPr>
        <w:t> </w:t>
      </w:r>
      <w:r>
        <w:rPr>
          <w:vertAlign w:val="baseline"/>
        </w:rPr>
        <w:t>%,</w:t>
      </w:r>
      <w:r>
        <w:rPr>
          <w:spacing w:val="4"/>
          <w:vertAlign w:val="baseline"/>
        </w:rPr>
        <w:t> </w:t>
      </w:r>
      <w:r>
        <w:rPr>
          <w:i/>
          <w:vertAlign w:val="baseline"/>
        </w:rPr>
        <w:t>M</w:t>
      </w:r>
      <w:r>
        <w:rPr>
          <w:i/>
          <w:vertAlign w:val="subscript"/>
        </w:rPr>
        <w:t>b</w:t>
      </w:r>
      <w:r>
        <w:rPr>
          <w:i/>
          <w:spacing w:val="2"/>
          <w:vertAlign w:val="baseline"/>
        </w:rPr>
        <w:t> </w:t>
      </w:r>
      <w:r>
        <w:rPr>
          <w:vertAlign w:val="baseline"/>
        </w:rPr>
        <w:t>=</w:t>
      </w:r>
      <w:r>
        <w:rPr>
          <w:spacing w:val="3"/>
          <w:vertAlign w:val="baseline"/>
        </w:rPr>
        <w:t> </w:t>
      </w:r>
      <w:r>
        <w:rPr>
          <w:vertAlign w:val="baseline"/>
        </w:rPr>
        <w:t>0.188</w:t>
      </w:r>
      <w:r>
        <w:rPr>
          <w:spacing w:val="3"/>
          <w:vertAlign w:val="baseline"/>
        </w:rPr>
        <w:t> </w:t>
      </w:r>
      <w:r>
        <w:rPr>
          <w:vertAlign w:val="baseline"/>
        </w:rPr>
        <w:t>(kg),</w:t>
      </w:r>
      <w:r>
        <w:rPr>
          <w:spacing w:val="3"/>
          <w:vertAlign w:val="baseline"/>
        </w:rPr>
        <w:t> </w:t>
      </w:r>
      <w:r>
        <w:rPr>
          <w:i/>
          <w:vertAlign w:val="baseline"/>
        </w:rPr>
        <w:t>V</w:t>
      </w:r>
      <w:r>
        <w:rPr>
          <w:i/>
          <w:vertAlign w:val="subscript"/>
        </w:rPr>
        <w:t>c</w:t>
      </w:r>
      <w:r>
        <w:rPr>
          <w:vertAlign w:val="baseline"/>
        </w:rPr>
        <w:t>=</w:t>
      </w:r>
      <w:r>
        <w:rPr>
          <w:spacing w:val="3"/>
          <w:vertAlign w:val="baseline"/>
        </w:rPr>
        <w:t> </w:t>
      </w:r>
      <w:r>
        <w:rPr>
          <w:vertAlign w:val="baseline"/>
        </w:rPr>
        <w:t>14.3</w:t>
      </w:r>
      <w:r>
        <w:rPr>
          <w:spacing w:val="4"/>
          <w:vertAlign w:val="baseline"/>
        </w:rPr>
        <w:t> </w:t>
      </w:r>
      <w:r>
        <w:rPr>
          <w:vertAlign w:val="baseline"/>
        </w:rPr>
        <w:t>(m/s),</w:t>
      </w:r>
      <w:r>
        <w:rPr>
          <w:spacing w:val="3"/>
          <w:vertAlign w:val="baseline"/>
        </w:rPr>
        <w:t> </w:t>
      </w:r>
      <w:r>
        <w:rPr>
          <w:i/>
          <w:vertAlign w:val="baseline"/>
        </w:rPr>
        <w:t>t</w:t>
      </w:r>
      <w:r>
        <w:rPr>
          <w:i/>
          <w:spacing w:val="1"/>
          <w:vertAlign w:val="baseline"/>
        </w:rPr>
        <w:t> </w:t>
      </w:r>
      <w:r>
        <w:rPr>
          <w:vertAlign w:val="baseline"/>
        </w:rPr>
        <w:t>=</w:t>
      </w:r>
      <w:r>
        <w:rPr>
          <w:spacing w:val="3"/>
          <w:vertAlign w:val="baseline"/>
        </w:rPr>
        <w:t> </w:t>
      </w:r>
      <w:r>
        <w:rPr>
          <w:vertAlign w:val="baseline"/>
        </w:rPr>
        <w:t>1</w:t>
      </w:r>
      <w:r>
        <w:rPr>
          <w:spacing w:val="3"/>
          <w:vertAlign w:val="baseline"/>
        </w:rPr>
        <w:t> </w:t>
      </w:r>
      <w:r>
        <w:rPr>
          <w:vertAlign w:val="baseline"/>
        </w:rPr>
        <w:t>(min),</w:t>
      </w:r>
      <w:r>
        <w:rPr>
          <w:spacing w:val="3"/>
          <w:vertAlign w:val="baseline"/>
        </w:rPr>
        <w:t> </w:t>
      </w:r>
      <w:r>
        <w:rPr>
          <w:i/>
          <w:vertAlign w:val="baseline"/>
        </w:rPr>
        <w:t>M</w:t>
      </w:r>
      <w:r>
        <w:rPr>
          <w:i/>
          <w:vertAlign w:val="subscript"/>
        </w:rPr>
        <w:t>f</w:t>
      </w:r>
      <w:r>
        <w:rPr>
          <w:i/>
          <w:spacing w:val="-16"/>
          <w:vertAlign w:val="baseline"/>
        </w:rPr>
        <w:t> </w:t>
      </w:r>
      <w:r>
        <w:rPr>
          <w:vertAlign w:val="baseline"/>
        </w:rPr>
        <w:t>=</w:t>
      </w:r>
      <w:r>
        <w:rPr>
          <w:spacing w:val="3"/>
          <w:vertAlign w:val="baseline"/>
        </w:rPr>
        <w:t> </w:t>
      </w:r>
      <w:r>
        <w:rPr>
          <w:vertAlign w:val="baseline"/>
        </w:rPr>
        <w:t>12</w:t>
      </w:r>
      <w:r>
        <w:rPr>
          <w:spacing w:val="4"/>
          <w:vertAlign w:val="baseline"/>
        </w:rPr>
        <w:t> </w:t>
      </w:r>
      <w:r>
        <w:rPr>
          <w:vertAlign w:val="baseline"/>
        </w:rPr>
        <w:t>(kg),</w:t>
      </w:r>
      <w:r>
        <w:rPr>
          <w:spacing w:val="3"/>
          <w:vertAlign w:val="baseline"/>
        </w:rPr>
        <w:t> </w:t>
      </w:r>
      <w:r>
        <w:rPr>
          <w:i/>
          <w:vertAlign w:val="baseline"/>
        </w:rPr>
        <w:t>C</w:t>
      </w:r>
      <w:r>
        <w:rPr>
          <w:i/>
          <w:vertAlign w:val="subscript"/>
        </w:rPr>
        <w:t>c</w:t>
      </w:r>
      <w:r>
        <w:rPr>
          <w:i/>
          <w:spacing w:val="4"/>
          <w:vertAlign w:val="baseline"/>
        </w:rPr>
        <w:t> </w:t>
      </w:r>
      <w:r>
        <w:rPr>
          <w:vertAlign w:val="baseline"/>
        </w:rPr>
        <w:t>=</w:t>
      </w:r>
      <w:r>
        <w:rPr>
          <w:spacing w:val="3"/>
          <w:vertAlign w:val="baseline"/>
        </w:rPr>
        <w:t> </w:t>
      </w:r>
      <w:r>
        <w:rPr>
          <w:vertAlign w:val="baseline"/>
        </w:rPr>
        <w:t>0.01</w:t>
      </w:r>
      <w:r>
        <w:rPr>
          <w:spacing w:val="1"/>
          <w:vertAlign w:val="baseline"/>
        </w:rPr>
        <w:t> </w:t>
      </w:r>
      <w:r>
        <w:rPr>
          <w:vertAlign w:val="baseline"/>
        </w:rPr>
        <w:t>(m),</w:t>
      </w:r>
      <w:r>
        <w:rPr>
          <w:spacing w:val="4"/>
          <w:vertAlign w:val="baseline"/>
        </w:rPr>
        <w:t> </w:t>
      </w:r>
      <w:r>
        <w:rPr>
          <w:i/>
          <w:vertAlign w:val="baseline"/>
        </w:rPr>
        <w:t>N</w:t>
      </w:r>
      <w:r>
        <w:rPr>
          <w:i/>
          <w:vertAlign w:val="subscript"/>
        </w:rPr>
        <w:t>b</w:t>
      </w:r>
      <w:r>
        <w:rPr>
          <w:i/>
          <w:spacing w:val="6"/>
          <w:vertAlign w:val="baseline"/>
        </w:rPr>
        <w:t> </w:t>
      </w:r>
      <w:r>
        <w:rPr>
          <w:vertAlign w:val="baseline"/>
        </w:rPr>
        <w:t>=</w:t>
      </w:r>
      <w:r>
        <w:rPr>
          <w:spacing w:val="2"/>
          <w:vertAlign w:val="baseline"/>
        </w:rPr>
        <w:t> </w:t>
      </w:r>
      <w:r>
        <w:rPr>
          <w:spacing w:val="-5"/>
          <w:vertAlign w:val="baseline"/>
        </w:rPr>
        <w:t>38,</w:t>
      </w:r>
    </w:p>
    <w:p>
      <w:pPr>
        <w:pStyle w:val="BodyText"/>
        <w:spacing w:before="276"/>
        <w:ind w:left="220"/>
        <w:jc w:val="both"/>
      </w:pPr>
      <w:r>
        <w:rPr>
          <w:i/>
        </w:rPr>
        <w:t>L</w:t>
      </w:r>
      <w:r>
        <w:rPr>
          <w:i/>
          <w:vertAlign w:val="subscript"/>
        </w:rPr>
        <w:t>c</w:t>
      </w:r>
      <w:r>
        <w:rPr>
          <w:i/>
          <w:spacing w:val="-1"/>
          <w:vertAlign w:val="baseline"/>
        </w:rPr>
        <w:t> </w:t>
      </w:r>
      <w:r>
        <w:rPr>
          <w:vertAlign w:val="baseline"/>
        </w:rPr>
        <w:t>=</w:t>
      </w:r>
      <w:r>
        <w:rPr>
          <w:spacing w:val="-1"/>
          <w:vertAlign w:val="baseline"/>
        </w:rPr>
        <w:t> </w:t>
      </w:r>
      <w:r>
        <w:rPr>
          <w:vertAlign w:val="baseline"/>
        </w:rPr>
        <w:t>1.195 (m),</w:t>
      </w:r>
      <w:r>
        <w:rPr>
          <w:spacing w:val="-2"/>
          <w:vertAlign w:val="baseline"/>
        </w:rPr>
        <w:t> </w:t>
      </w:r>
      <w:r>
        <w:rPr>
          <w:i/>
          <w:vertAlign w:val="baseline"/>
        </w:rPr>
        <w:t>M</w:t>
      </w:r>
      <w:r>
        <w:rPr>
          <w:i/>
          <w:vertAlign w:val="subscript"/>
        </w:rPr>
        <w:t>c</w:t>
      </w:r>
      <w:r>
        <w:rPr>
          <w:i/>
          <w:vertAlign w:val="baseline"/>
        </w:rPr>
        <w:t> </w:t>
      </w:r>
      <w:r>
        <w:rPr>
          <w:vertAlign w:val="baseline"/>
        </w:rPr>
        <w:t>=</w:t>
      </w:r>
      <w:r>
        <w:rPr>
          <w:spacing w:val="-1"/>
          <w:vertAlign w:val="baseline"/>
        </w:rPr>
        <w:t> </w:t>
      </w:r>
      <w:r>
        <w:rPr>
          <w:vertAlign w:val="baseline"/>
        </w:rPr>
        <w:t>11.9</w:t>
      </w:r>
      <w:r>
        <w:rPr>
          <w:spacing w:val="-1"/>
          <w:vertAlign w:val="baseline"/>
        </w:rPr>
        <w:t> </w:t>
      </w:r>
      <w:r>
        <w:rPr>
          <w:vertAlign w:val="baseline"/>
        </w:rPr>
        <w:t>(%</w:t>
      </w:r>
      <w:r>
        <w:rPr>
          <w:spacing w:val="-1"/>
          <w:vertAlign w:val="baseline"/>
        </w:rPr>
        <w:t> </w:t>
      </w:r>
      <w:r>
        <w:rPr>
          <w:vertAlign w:val="baseline"/>
        </w:rPr>
        <w:t>wb),</w:t>
      </w:r>
      <w:r>
        <w:rPr>
          <w:spacing w:val="-1"/>
          <w:vertAlign w:val="baseline"/>
        </w:rPr>
        <w:t> </w:t>
      </w:r>
      <w:r>
        <w:rPr>
          <w:i/>
          <w:vertAlign w:val="baseline"/>
        </w:rPr>
        <w:t>h</w:t>
      </w:r>
      <w:r>
        <w:rPr>
          <w:i/>
          <w:spacing w:val="2"/>
          <w:vertAlign w:val="baseline"/>
        </w:rPr>
        <w:t> </w:t>
      </w:r>
      <w:r>
        <w:rPr>
          <w:vertAlign w:val="baseline"/>
        </w:rPr>
        <w:t>=</w:t>
      </w:r>
      <w:r>
        <w:rPr>
          <w:spacing w:val="-2"/>
          <w:vertAlign w:val="baseline"/>
        </w:rPr>
        <w:t> </w:t>
      </w:r>
      <w:r>
        <w:rPr>
          <w:vertAlign w:val="baseline"/>
        </w:rPr>
        <w:t>0.47 </w:t>
      </w:r>
      <w:r>
        <w:rPr>
          <w:spacing w:val="-4"/>
          <w:vertAlign w:val="baseline"/>
        </w:rPr>
        <w:t>(m).</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Thus:</w:t>
      </w:r>
    </w:p>
    <w:p>
      <w:pPr>
        <w:spacing w:line="240" w:lineRule="auto" w:before="78"/>
        <w:rPr>
          <w:sz w:val="27"/>
        </w:rPr>
      </w:pPr>
      <w:r>
        <w:rPr/>
        <w:br w:type="column"/>
      </w:r>
      <w:r>
        <w:rPr>
          <w:sz w:val="27"/>
        </w:rPr>
      </w:r>
    </w:p>
    <w:p>
      <w:pPr>
        <w:spacing w:line="178" w:lineRule="exact" w:before="0"/>
        <w:ind w:left="220" w:right="0" w:firstLine="0"/>
        <w:jc w:val="left"/>
        <w:rPr>
          <w:rFonts w:ascii="Symbol" w:hAnsi="Symbol"/>
          <w:sz w:val="27"/>
        </w:rPr>
      </w:pPr>
      <w:r>
        <w:rPr>
          <w:rFonts w:ascii="Symbol" w:hAnsi="Symbol"/>
          <w:position w:val="5"/>
          <w:sz w:val="27"/>
        </w:rPr>
        <w:t></w:t>
      </w:r>
      <w:r>
        <w:rPr>
          <w:spacing w:val="14"/>
          <w:position w:val="5"/>
          <w:sz w:val="27"/>
        </w:rPr>
        <w:t> </w:t>
      </w:r>
      <w:r>
        <w:rPr>
          <w:i/>
          <w:sz w:val="27"/>
        </w:rPr>
        <w:t>M</w:t>
      </w:r>
      <w:r>
        <w:rPr>
          <w:i/>
          <w:position w:val="-6"/>
          <w:sz w:val="15"/>
        </w:rPr>
        <w:t>b</w:t>
      </w:r>
      <w:r>
        <w:rPr>
          <w:i/>
          <w:sz w:val="27"/>
        </w:rPr>
        <w:t>V</w:t>
      </w:r>
      <w:r>
        <w:rPr>
          <w:i/>
          <w:position w:val="-6"/>
          <w:sz w:val="15"/>
        </w:rPr>
        <w:t>c</w:t>
      </w:r>
      <w:r>
        <w:rPr>
          <w:i/>
          <w:sz w:val="27"/>
        </w:rPr>
        <w:t>t</w:t>
      </w:r>
      <w:r>
        <w:rPr>
          <w:i/>
          <w:spacing w:val="15"/>
          <w:sz w:val="27"/>
        </w:rPr>
        <w:t> </w:t>
      </w:r>
      <w:r>
        <w:rPr>
          <w:rFonts w:ascii="Symbol" w:hAnsi="Symbol"/>
          <w:spacing w:val="-10"/>
          <w:position w:val="5"/>
          <w:sz w:val="27"/>
        </w:rPr>
        <w:t></w:t>
      </w:r>
    </w:p>
    <w:p>
      <w:pPr>
        <w:spacing w:line="240" w:lineRule="auto" w:before="98"/>
        <w:rPr>
          <w:rFonts w:ascii="Symbol" w:hAnsi="Symbol"/>
          <w:sz w:val="27"/>
        </w:rPr>
      </w:pPr>
      <w:r>
        <w:rPr/>
        <w:br w:type="column"/>
      </w:r>
      <w:r>
        <w:rPr>
          <w:rFonts w:ascii="Symbol" w:hAnsi="Symbol"/>
          <w:sz w:val="27"/>
        </w:rPr>
      </w:r>
    </w:p>
    <w:p>
      <w:pPr>
        <w:spacing w:line="138" w:lineRule="exact" w:before="0"/>
        <w:ind w:left="220" w:right="0" w:firstLine="0"/>
        <w:jc w:val="left"/>
        <w:rPr>
          <w:rFonts w:ascii="Symbol" w:hAnsi="Symbol"/>
          <w:sz w:val="27"/>
        </w:rPr>
      </w:pP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1"/>
          <w:position w:val="-6"/>
          <w:sz w:val="15"/>
        </w:rPr>
        <w:t> </w:t>
      </w:r>
      <w:r>
        <w:rPr>
          <w:rFonts w:ascii="Symbol" w:hAnsi="Symbol"/>
          <w:spacing w:val="-10"/>
          <w:position w:val="1"/>
          <w:sz w:val="27"/>
        </w:rPr>
        <w:t></w:t>
      </w:r>
    </w:p>
    <w:p>
      <w:pPr>
        <w:spacing w:after="0" w:line="138" w:lineRule="exact"/>
        <w:jc w:val="left"/>
        <w:rPr>
          <w:rFonts w:ascii="Symbol" w:hAnsi="Symbol"/>
          <w:sz w:val="27"/>
        </w:rPr>
        <w:sectPr>
          <w:type w:val="continuous"/>
          <w:pgSz w:w="11910" w:h="16840"/>
          <w:pgMar w:header="0" w:footer="1077" w:top="1380" w:bottom="1360" w:left="1580" w:right="380"/>
          <w:cols w:num="3" w:equalWidth="0">
            <w:col w:w="808" w:space="1282"/>
            <w:col w:w="1249" w:space="554"/>
            <w:col w:w="6057"/>
          </w:cols>
        </w:sectPr>
      </w:pPr>
    </w:p>
    <w:p>
      <w:pPr>
        <w:spacing w:line="348" w:lineRule="exact" w:before="0"/>
        <w:ind w:left="990" w:right="0" w:firstLine="0"/>
        <w:jc w:val="left"/>
        <w:rPr>
          <w:rFonts w:ascii="Symbol" w:hAnsi="Symbol"/>
          <w:sz w:val="27"/>
        </w:rPr>
      </w:pPr>
      <w:r>
        <w:rPr/>
        <mc:AlternateContent>
          <mc:Choice Requires="wps">
            <w:drawing>
              <wp:anchor distT="0" distB="0" distL="0" distR="0" allowOverlap="1" layoutInCell="1" locked="0" behindDoc="0" simplePos="0" relativeHeight="15876096">
                <wp:simplePos x="0" y="0"/>
                <wp:positionH relativeFrom="page">
                  <wp:posOffset>2558265</wp:posOffset>
                </wp:positionH>
                <wp:positionV relativeFrom="paragraph">
                  <wp:posOffset>159170</wp:posOffset>
                </wp:positionV>
                <wp:extent cx="451484" cy="1270"/>
                <wp:effectExtent l="0" t="0" r="0" b="0"/>
                <wp:wrapNone/>
                <wp:docPr id="379" name="Graphic 379"/>
                <wp:cNvGraphicFramePr>
                  <a:graphicFrameLocks/>
                </wp:cNvGraphicFramePr>
                <a:graphic>
                  <a:graphicData uri="http://schemas.microsoft.com/office/word/2010/wordprocessingShape">
                    <wps:wsp>
                      <wps:cNvPr id="379" name="Graphic 379"/>
                      <wps:cNvSpPr/>
                      <wps:spPr>
                        <a:xfrm>
                          <a:off x="0" y="0"/>
                          <a:ext cx="451484" cy="1270"/>
                        </a:xfrm>
                        <a:custGeom>
                          <a:avLst/>
                          <a:gdLst/>
                          <a:ahLst/>
                          <a:cxnLst/>
                          <a:rect l="l" t="t" r="r" b="b"/>
                          <a:pathLst>
                            <a:path w="451484" h="0">
                              <a:moveTo>
                                <a:pt x="0" y="0"/>
                              </a:moveTo>
                              <a:lnTo>
                                <a:pt x="451411"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6096" from="201.438202pt,12.533107pt" to="236.982379pt,12.533107pt" stroked="true" strokeweight=".542287pt" strokecolor="#000000">
                <v:stroke dashstyle="solid"/>
                <w10:wrap type="none"/>
              </v:line>
            </w:pict>
          </mc:Fallback>
        </mc:AlternateContent>
      </w:r>
      <w:r>
        <w:rPr/>
        <mc:AlternateContent>
          <mc:Choice Requires="wps">
            <w:drawing>
              <wp:anchor distT="0" distB="0" distL="0" distR="0" allowOverlap="1" layoutInCell="1" locked="0" behindDoc="1" simplePos="0" relativeHeight="476791296">
                <wp:simplePos x="0" y="0"/>
                <wp:positionH relativeFrom="page">
                  <wp:posOffset>2470218</wp:posOffset>
                </wp:positionH>
                <wp:positionV relativeFrom="paragraph">
                  <wp:posOffset>119350</wp:posOffset>
                </wp:positionV>
                <wp:extent cx="66675" cy="208915"/>
                <wp:effectExtent l="0" t="0" r="0" b="0"/>
                <wp:wrapNone/>
                <wp:docPr id="380" name="Textbox 380"/>
                <wp:cNvGraphicFramePr>
                  <a:graphicFrameLocks/>
                </wp:cNvGraphicFramePr>
                <a:graphic>
                  <a:graphicData uri="http://schemas.microsoft.com/office/word/2010/wordprocessingShape">
                    <wps:wsp>
                      <wps:cNvPr id="380" name="Textbox 380"/>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94.505356pt;margin-top:9.397685pt;width:5.25pt;height:16.45pt;mso-position-horizontal-relative:page;mso-position-vertical-relative:paragraph;z-index:-26525184" type="#_x0000_t202" id="docshape183"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791808">
                <wp:simplePos x="0" y="0"/>
                <wp:positionH relativeFrom="page">
                  <wp:posOffset>3030932</wp:posOffset>
                </wp:positionH>
                <wp:positionV relativeFrom="paragraph">
                  <wp:posOffset>119350</wp:posOffset>
                </wp:positionV>
                <wp:extent cx="66675" cy="208915"/>
                <wp:effectExtent l="0" t="0" r="0" b="0"/>
                <wp:wrapNone/>
                <wp:docPr id="381" name="Textbox 381"/>
                <wp:cNvGraphicFramePr>
                  <a:graphicFrameLocks/>
                </wp:cNvGraphicFramePr>
                <a:graphic>
                  <a:graphicData uri="http://schemas.microsoft.com/office/word/2010/wordprocessingShape">
                    <wps:wsp>
                      <wps:cNvPr id="381" name="Textbox 381"/>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38.656067pt;margin-top:9.397685pt;width:5.25pt;height:16.45pt;mso-position-horizontal-relative:page;mso-position-vertical-relative:paragraph;z-index:-26524672" type="#_x0000_t202" id="docshape184"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E</w:t>
      </w:r>
      <w:r>
        <w:rPr>
          <w:i/>
          <w:position w:val="-6"/>
          <w:sz w:val="15"/>
        </w:rPr>
        <w:t>T</w:t>
      </w:r>
      <w:r>
        <w:rPr>
          <w:i/>
          <w:spacing w:val="78"/>
          <w:position w:val="-6"/>
          <w:sz w:val="15"/>
        </w:rPr>
        <w:t> </w:t>
      </w:r>
      <w:r>
        <w:rPr>
          <w:rFonts w:ascii="Symbol" w:hAnsi="Symbol"/>
          <w:sz w:val="27"/>
        </w:rPr>
        <w:t></w:t>
      </w:r>
      <w:r>
        <w:rPr>
          <w:spacing w:val="-6"/>
          <w:sz w:val="27"/>
        </w:rPr>
        <w:t> </w:t>
      </w:r>
      <w:r>
        <w:rPr>
          <w:rFonts w:ascii="Symbol" w:hAnsi="Symbol"/>
          <w:spacing w:val="-2"/>
          <w:sz w:val="27"/>
        </w:rPr>
        <w:t></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2"/>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76608">
                <wp:simplePos x="0" y="0"/>
                <wp:positionH relativeFrom="page">
                  <wp:posOffset>3703249</wp:posOffset>
                </wp:positionH>
                <wp:positionV relativeFrom="paragraph">
                  <wp:posOffset>-47962</wp:posOffset>
                </wp:positionV>
                <wp:extent cx="381635" cy="1270"/>
                <wp:effectExtent l="0" t="0" r="0" b="0"/>
                <wp:wrapNone/>
                <wp:docPr id="382" name="Graphic 382"/>
                <wp:cNvGraphicFramePr>
                  <a:graphicFrameLocks/>
                </wp:cNvGraphicFramePr>
                <a:graphic>
                  <a:graphicData uri="http://schemas.microsoft.com/office/word/2010/wordprocessingShape">
                    <wps:wsp>
                      <wps:cNvPr id="382" name="Graphic 382"/>
                      <wps:cNvSpPr/>
                      <wps:spPr>
                        <a:xfrm>
                          <a:off x="0" y="0"/>
                          <a:ext cx="381635" cy="1270"/>
                        </a:xfrm>
                        <a:custGeom>
                          <a:avLst/>
                          <a:gdLst/>
                          <a:ahLst/>
                          <a:cxnLst/>
                          <a:rect l="l" t="t" r="r" b="b"/>
                          <a:pathLst>
                            <a:path w="381635" h="0">
                              <a:moveTo>
                                <a:pt x="0" y="0"/>
                              </a:moveTo>
                              <a:lnTo>
                                <a:pt x="381524"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6608" from="291.594452pt,-3.776584pt" to="321.635721pt,-3.776584pt" stroked="true" strokeweight=".5422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3"/>
          <w:position w:val="2"/>
        </w:rPr>
        <w:t> </w:t>
      </w:r>
      <w:r>
        <w:rPr>
          <w:rFonts w:ascii="Symbol" w:hAnsi="Symbol"/>
        </w:rPr>
        <w:t></w:t>
      </w:r>
      <w:r>
        <w:rPr>
          <w:spacing w:val="-30"/>
        </w:rPr>
        <w:t> </w:t>
      </w:r>
      <w:r>
        <w:rPr>
          <w:spacing w:val="-2"/>
        </w:rPr>
        <w:t>89.24</w:t>
      </w:r>
    </w:p>
    <w:p>
      <w:pPr>
        <w:pStyle w:val="Heading2"/>
      </w:pPr>
      <w:r>
        <w:rPr>
          <w:spacing w:val="-10"/>
        </w:rPr>
        <w:t>h</w:t>
      </w:r>
    </w:p>
    <w:p>
      <w:pPr>
        <w:spacing w:after="0"/>
        <w:sectPr>
          <w:type w:val="continuous"/>
          <w:pgSz w:w="11910" w:h="16840"/>
          <w:pgMar w:header="0" w:footer="1077" w:top="1380" w:bottom="1360" w:left="1580" w:right="380"/>
          <w:cols w:num="3" w:equalWidth="0">
            <w:col w:w="3035" w:space="40"/>
            <w:col w:w="1466" w:space="39"/>
            <w:col w:w="5370"/>
          </w:cols>
        </w:sectPr>
      </w:pPr>
    </w:p>
    <w:p>
      <w:pPr>
        <w:tabs>
          <w:tab w:pos="2761" w:val="left" w:leader="none"/>
          <w:tab w:pos="3040" w:val="left" w:leader="none"/>
          <w:tab w:pos="4113" w:val="left" w:leader="none"/>
          <w:tab w:pos="4572" w:val="left" w:leader="none"/>
          <w:tab w:pos="4886" w:val="left" w:leader="none"/>
        </w:tabs>
        <w:spacing w:line="319" w:lineRule="exact" w:before="0"/>
        <w:ind w:left="2310"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1"/>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spacing w:after="0" w:line="319" w:lineRule="exact"/>
        <w:jc w:val="left"/>
        <w:rPr>
          <w:rFonts w:ascii="Symbol" w:hAnsi="Symbol"/>
          <w:sz w:val="27"/>
        </w:rPr>
        <w:sectPr>
          <w:type w:val="continuous"/>
          <w:pgSz w:w="11910" w:h="16840"/>
          <w:pgMar w:header="0" w:footer="1077" w:top="1380" w:bottom="1360" w:left="1580" w:right="380"/>
        </w:sectPr>
      </w:pPr>
    </w:p>
    <w:p>
      <w:pPr>
        <w:spacing w:line="184" w:lineRule="exact" w:before="82"/>
        <w:ind w:left="973" w:right="0" w:firstLine="0"/>
        <w:jc w:val="center"/>
        <w:rPr>
          <w:sz w:val="26"/>
        </w:rPr>
      </w:pPr>
      <w:r>
        <w:rPr>
          <w:spacing w:val="-2"/>
          <w:w w:val="105"/>
          <w:position w:val="-14"/>
          <w:sz w:val="26"/>
        </w:rPr>
        <w:t>99.37%</w:t>
      </w:r>
      <w:r>
        <w:rPr>
          <w:spacing w:val="-12"/>
          <w:w w:val="105"/>
          <w:position w:val="-14"/>
          <w:sz w:val="26"/>
        </w:rPr>
        <w:t> </w:t>
      </w:r>
      <w:r>
        <w:rPr>
          <w:rFonts w:ascii="Symbol" w:hAnsi="Symbol"/>
          <w:spacing w:val="-2"/>
          <w:w w:val="105"/>
          <w:position w:val="-14"/>
          <w:sz w:val="26"/>
        </w:rPr>
        <w:t></w:t>
      </w:r>
      <w:r>
        <w:rPr>
          <w:spacing w:val="-7"/>
          <w:w w:val="105"/>
          <w:position w:val="-14"/>
          <w:sz w:val="26"/>
        </w:rPr>
        <w:t> </w:t>
      </w:r>
      <w:r>
        <w:rPr>
          <w:rFonts w:ascii="Symbol" w:hAnsi="Symbol"/>
          <w:spacing w:val="-2"/>
          <w:w w:val="105"/>
          <w:position w:val="-14"/>
          <w:sz w:val="26"/>
        </w:rPr>
        <w:t></w:t>
      </w:r>
      <w:r>
        <w:rPr>
          <w:spacing w:val="-2"/>
          <w:w w:val="105"/>
          <w:position w:val="-14"/>
          <w:sz w:val="26"/>
        </w:rPr>
        <w:t>0.008</w:t>
      </w:r>
      <w:r>
        <w:rPr>
          <w:rFonts w:ascii="Symbol" w:hAnsi="Symbol"/>
          <w:spacing w:val="-2"/>
          <w:w w:val="105"/>
          <w:sz w:val="26"/>
        </w:rPr>
        <w:t></w:t>
      </w:r>
      <w:r>
        <w:rPr>
          <w:spacing w:val="-20"/>
          <w:w w:val="105"/>
          <w:sz w:val="26"/>
        </w:rPr>
        <w:t> </w:t>
      </w:r>
      <w:r>
        <w:rPr>
          <w:spacing w:val="-2"/>
          <w:w w:val="105"/>
          <w:position w:val="2"/>
          <w:sz w:val="26"/>
        </w:rPr>
        <w:t>0.188</w:t>
      </w:r>
      <w:r>
        <w:rPr>
          <w:spacing w:val="-15"/>
          <w:w w:val="105"/>
          <w:position w:val="2"/>
          <w:sz w:val="26"/>
        </w:rPr>
        <w:t> </w:t>
      </w:r>
      <w:r>
        <w:rPr>
          <w:rFonts w:ascii="Symbol" w:hAnsi="Symbol"/>
          <w:spacing w:val="-2"/>
          <w:w w:val="105"/>
          <w:position w:val="2"/>
          <w:sz w:val="26"/>
        </w:rPr>
        <w:t></w:t>
      </w:r>
      <w:r>
        <w:rPr>
          <w:spacing w:val="-2"/>
          <w:w w:val="105"/>
          <w:position w:val="2"/>
          <w:sz w:val="26"/>
        </w:rPr>
        <w:t>14.3</w:t>
      </w:r>
      <w:r>
        <w:rPr>
          <w:rFonts w:ascii="Symbol" w:hAnsi="Symbol"/>
          <w:spacing w:val="-2"/>
          <w:w w:val="105"/>
          <w:position w:val="2"/>
          <w:sz w:val="26"/>
        </w:rPr>
        <w:t></w:t>
      </w:r>
      <w:r>
        <w:rPr>
          <w:spacing w:val="-2"/>
          <w:w w:val="105"/>
          <w:position w:val="2"/>
          <w:sz w:val="26"/>
        </w:rPr>
        <w:t>1</w:t>
      </w:r>
      <w:r>
        <w:rPr>
          <w:rFonts w:ascii="Symbol" w:hAnsi="Symbol"/>
          <w:spacing w:val="-2"/>
          <w:w w:val="105"/>
          <w:sz w:val="26"/>
        </w:rPr>
        <w:t></w:t>
      </w:r>
      <w:r>
        <w:rPr>
          <w:spacing w:val="-24"/>
          <w:w w:val="105"/>
          <w:sz w:val="26"/>
        </w:rPr>
        <w:t> </w:t>
      </w:r>
      <w:r>
        <w:rPr>
          <w:rFonts w:ascii="Symbol" w:hAnsi="Symbol"/>
          <w:spacing w:val="-2"/>
          <w:w w:val="105"/>
          <w:position w:val="-14"/>
          <w:sz w:val="26"/>
        </w:rPr>
        <w:t></w:t>
      </w:r>
      <w:r>
        <w:rPr>
          <w:spacing w:val="-2"/>
          <w:w w:val="105"/>
          <w:position w:val="-14"/>
          <w:sz w:val="26"/>
        </w:rPr>
        <w:t>1.269</w:t>
      </w:r>
      <w:r>
        <w:rPr>
          <w:spacing w:val="-44"/>
          <w:w w:val="105"/>
          <w:position w:val="-14"/>
          <w:sz w:val="26"/>
        </w:rPr>
        <w:t> </w:t>
      </w:r>
      <w:r>
        <w:rPr>
          <w:rFonts w:ascii="Symbol" w:hAnsi="Symbol"/>
          <w:spacing w:val="-2"/>
          <w:w w:val="105"/>
          <w:sz w:val="26"/>
        </w:rPr>
        <w:t></w:t>
      </w:r>
      <w:r>
        <w:rPr>
          <w:spacing w:val="16"/>
          <w:w w:val="105"/>
          <w:sz w:val="26"/>
        </w:rPr>
        <w:t> </w:t>
      </w:r>
      <w:r>
        <w:rPr>
          <w:spacing w:val="-2"/>
          <w:w w:val="105"/>
          <w:position w:val="2"/>
          <w:sz w:val="26"/>
        </w:rPr>
        <w:t>38</w:t>
      </w:r>
      <w:r>
        <w:rPr>
          <w:spacing w:val="-31"/>
          <w:w w:val="105"/>
          <w:position w:val="2"/>
          <w:sz w:val="26"/>
        </w:rPr>
        <w:t> </w:t>
      </w:r>
      <w:r>
        <w:rPr>
          <w:rFonts w:ascii="Symbol" w:hAnsi="Symbol"/>
          <w:spacing w:val="-2"/>
          <w:w w:val="105"/>
          <w:position w:val="2"/>
          <w:sz w:val="26"/>
        </w:rPr>
        <w:t></w:t>
      </w:r>
      <w:r>
        <w:rPr>
          <w:spacing w:val="-2"/>
          <w:w w:val="105"/>
          <w:position w:val="2"/>
          <w:sz w:val="26"/>
        </w:rPr>
        <w:t>1.195</w:t>
      </w:r>
    </w:p>
    <w:p>
      <w:pPr>
        <w:spacing w:line="167" w:lineRule="exact" w:before="99"/>
        <w:ind w:left="71" w:right="0" w:firstLine="0"/>
        <w:jc w:val="left"/>
        <w:rPr>
          <w:sz w:val="26"/>
        </w:rPr>
      </w:pPr>
      <w:r>
        <w:rPr/>
        <w:br w:type="column"/>
      </w:r>
      <w:r>
        <w:rPr>
          <w:rFonts w:ascii="Symbol" w:hAnsi="Symbol"/>
          <w:position w:val="15"/>
          <w:sz w:val="26"/>
        </w:rPr>
        <w:t></w:t>
      </w:r>
      <w:r>
        <w:rPr>
          <w:spacing w:val="-14"/>
          <w:position w:val="15"/>
          <w:sz w:val="26"/>
        </w:rPr>
        <w:t> </w:t>
      </w:r>
      <w:r>
        <w:rPr>
          <w:rFonts w:ascii="Symbol" w:hAnsi="Symbol"/>
          <w:sz w:val="26"/>
        </w:rPr>
        <w:t></w:t>
      </w:r>
      <w:r>
        <w:rPr>
          <w:spacing w:val="-22"/>
          <w:sz w:val="26"/>
        </w:rPr>
        <w:t> </w:t>
      </w:r>
      <w:r>
        <w:rPr>
          <w:spacing w:val="-2"/>
          <w:sz w:val="26"/>
        </w:rPr>
        <w:t>89.24</w:t>
      </w:r>
    </w:p>
    <w:p>
      <w:pPr>
        <w:spacing w:after="0" w:line="167" w:lineRule="exact"/>
        <w:jc w:val="left"/>
        <w:rPr>
          <w:sz w:val="26"/>
        </w:rPr>
        <w:sectPr>
          <w:pgSz w:w="11910" w:h="16840"/>
          <w:pgMar w:header="0" w:footer="1077" w:top="1360" w:bottom="1260" w:left="1580" w:right="380"/>
          <w:cols w:num="2" w:equalWidth="0">
            <w:col w:w="6710" w:space="40"/>
            <w:col w:w="3200"/>
          </w:cols>
        </w:sectPr>
      </w:pPr>
    </w:p>
    <w:p>
      <w:pPr>
        <w:tabs>
          <w:tab w:pos="450" w:val="left" w:leader="none"/>
          <w:tab w:pos="1747" w:val="left" w:leader="none"/>
          <w:tab w:pos="2668" w:val="left" w:leader="none"/>
        </w:tabs>
        <w:spacing w:line="206" w:lineRule="exact" w:before="10"/>
        <w:ind w:left="0" w:right="200" w:firstLine="0"/>
        <w:jc w:val="center"/>
        <w:rPr>
          <w:rFonts w:ascii="Symbol" w:hAnsi="Symbol"/>
          <w:sz w:val="26"/>
        </w:rPr>
      </w:pPr>
      <w:r>
        <w:rPr/>
        <mc:AlternateContent>
          <mc:Choice Requires="wps">
            <w:drawing>
              <wp:anchor distT="0" distB="0" distL="0" distR="0" allowOverlap="1" layoutInCell="1" locked="0" behindDoc="0" simplePos="0" relativeHeight="15879168">
                <wp:simplePos x="0" y="0"/>
                <wp:positionH relativeFrom="page">
                  <wp:posOffset>2883523</wp:posOffset>
                </wp:positionH>
                <wp:positionV relativeFrom="paragraph">
                  <wp:posOffset>113214</wp:posOffset>
                </wp:positionV>
                <wp:extent cx="1000760" cy="1270"/>
                <wp:effectExtent l="0" t="0" r="0" b="0"/>
                <wp:wrapNone/>
                <wp:docPr id="383" name="Graphic 383"/>
                <wp:cNvGraphicFramePr>
                  <a:graphicFrameLocks/>
                </wp:cNvGraphicFramePr>
                <a:graphic>
                  <a:graphicData uri="http://schemas.microsoft.com/office/word/2010/wordprocessingShape">
                    <wps:wsp>
                      <wps:cNvPr id="383" name="Graphic 383"/>
                      <wps:cNvSpPr/>
                      <wps:spPr>
                        <a:xfrm>
                          <a:off x="0" y="0"/>
                          <a:ext cx="1000760" cy="1270"/>
                        </a:xfrm>
                        <a:custGeom>
                          <a:avLst/>
                          <a:gdLst/>
                          <a:ahLst/>
                          <a:cxnLst/>
                          <a:rect l="l" t="t" r="r" b="b"/>
                          <a:pathLst>
                            <a:path w="1000760" h="0">
                              <a:moveTo>
                                <a:pt x="0" y="0"/>
                              </a:moveTo>
                              <a:lnTo>
                                <a:pt x="1000184" y="0"/>
                              </a:lnTo>
                            </a:path>
                          </a:pathLst>
                        </a:custGeom>
                        <a:ln w="68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9168" from="227.049133pt,8.914505pt" to="305.803816pt,8.914505pt" stroked="true" strokeweight=".542024pt" strokecolor="#000000">
                <v:stroke dashstyle="solid"/>
                <w10:wrap type="none"/>
              </v:line>
            </w:pict>
          </mc:Fallback>
        </mc:AlternateContent>
      </w:r>
      <w:r>
        <w:rPr/>
        <mc:AlternateContent>
          <mc:Choice Requires="wps">
            <w:drawing>
              <wp:anchor distT="0" distB="0" distL="0" distR="0" allowOverlap="1" layoutInCell="1" locked="0" behindDoc="0" simplePos="0" relativeHeight="15879680">
                <wp:simplePos x="0" y="0"/>
                <wp:positionH relativeFrom="page">
                  <wp:posOffset>4578544</wp:posOffset>
                </wp:positionH>
                <wp:positionV relativeFrom="paragraph">
                  <wp:posOffset>113214</wp:posOffset>
                </wp:positionV>
                <wp:extent cx="734695" cy="1270"/>
                <wp:effectExtent l="0" t="0" r="0" b="0"/>
                <wp:wrapNone/>
                <wp:docPr id="384" name="Graphic 384"/>
                <wp:cNvGraphicFramePr>
                  <a:graphicFrameLocks/>
                </wp:cNvGraphicFramePr>
                <a:graphic>
                  <a:graphicData uri="http://schemas.microsoft.com/office/word/2010/wordprocessingShape">
                    <wps:wsp>
                      <wps:cNvPr id="384" name="Graphic 384"/>
                      <wps:cNvSpPr/>
                      <wps:spPr>
                        <a:xfrm>
                          <a:off x="0" y="0"/>
                          <a:ext cx="734695" cy="1270"/>
                        </a:xfrm>
                        <a:custGeom>
                          <a:avLst/>
                          <a:gdLst/>
                          <a:ahLst/>
                          <a:cxnLst/>
                          <a:rect l="l" t="t" r="r" b="b"/>
                          <a:pathLst>
                            <a:path w="734695" h="0">
                              <a:moveTo>
                                <a:pt x="0" y="0"/>
                              </a:moveTo>
                              <a:lnTo>
                                <a:pt x="734141" y="0"/>
                              </a:lnTo>
                            </a:path>
                          </a:pathLst>
                        </a:custGeom>
                        <a:ln w="68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79680" from="360.515289pt,8.914505pt" to="418.321726pt,8.914505pt" stroked="true" strokeweight=".542024pt" strokecolor="#000000">
                <v:stroke dashstyle="solid"/>
                <w10:wrap type="none"/>
              </v:line>
            </w:pict>
          </mc:Fallback>
        </mc:AlternateContent>
      </w:r>
      <w:r>
        <w:rPr>
          <w:rFonts w:ascii="Symbol" w:hAnsi="Symbol"/>
          <w:spacing w:val="-10"/>
          <w:position w:val="18"/>
          <w:sz w:val="26"/>
        </w:rPr>
        <w:t></w:t>
      </w:r>
      <w:r>
        <w:rPr>
          <w:position w:val="18"/>
          <w:sz w:val="26"/>
        </w:rPr>
        <w:tab/>
      </w:r>
      <w:r>
        <w:rPr>
          <w:spacing w:val="-2"/>
          <w:sz w:val="26"/>
        </w:rPr>
        <w:t>12</w:t>
      </w:r>
      <w:r>
        <w:rPr>
          <w:spacing w:val="-21"/>
          <w:sz w:val="26"/>
        </w:rPr>
        <w:t> </w:t>
      </w:r>
      <w:r>
        <w:rPr>
          <w:rFonts w:ascii="Symbol" w:hAnsi="Symbol"/>
          <w:spacing w:val="-2"/>
          <w:sz w:val="26"/>
        </w:rPr>
        <w:t></w:t>
      </w:r>
      <w:r>
        <w:rPr>
          <w:spacing w:val="-28"/>
          <w:sz w:val="26"/>
        </w:rPr>
        <w:t> </w:t>
      </w:r>
      <w:r>
        <w:rPr>
          <w:spacing w:val="-4"/>
          <w:sz w:val="26"/>
        </w:rPr>
        <w:t>0.01</w:t>
      </w:r>
      <w:r>
        <w:rPr>
          <w:sz w:val="26"/>
        </w:rPr>
        <w:tab/>
      </w:r>
      <w:r>
        <w:rPr>
          <w:rFonts w:ascii="Symbol" w:hAnsi="Symbol"/>
          <w:spacing w:val="-10"/>
          <w:position w:val="18"/>
          <w:sz w:val="26"/>
        </w:rPr>
        <w:t></w:t>
      </w:r>
      <w:r>
        <w:rPr>
          <w:position w:val="18"/>
          <w:sz w:val="26"/>
        </w:rPr>
        <w:tab/>
      </w:r>
      <w:r>
        <w:rPr>
          <w:rFonts w:ascii="Symbol" w:hAnsi="Symbol"/>
          <w:position w:val="18"/>
          <w:sz w:val="26"/>
        </w:rPr>
        <w:t></w:t>
      </w:r>
      <w:r>
        <w:rPr>
          <w:sz w:val="26"/>
        </w:rPr>
        <w:t>11.9</w:t>
      </w:r>
      <w:r>
        <w:rPr>
          <w:spacing w:val="-30"/>
          <w:sz w:val="26"/>
        </w:rPr>
        <w:t> </w:t>
      </w:r>
      <w:r>
        <w:rPr>
          <w:rFonts w:ascii="Symbol" w:hAnsi="Symbol"/>
          <w:sz w:val="26"/>
        </w:rPr>
        <w:t></w:t>
      </w:r>
      <w:r>
        <w:rPr>
          <w:spacing w:val="-18"/>
          <w:sz w:val="26"/>
        </w:rPr>
        <w:t> </w:t>
      </w:r>
      <w:r>
        <w:rPr>
          <w:sz w:val="26"/>
        </w:rPr>
        <w:t>0.47</w:t>
      </w:r>
      <w:r>
        <w:rPr>
          <w:spacing w:val="20"/>
          <w:sz w:val="26"/>
        </w:rPr>
        <w:t> </w:t>
      </w:r>
      <w:r>
        <w:rPr>
          <w:rFonts w:ascii="Symbol" w:hAnsi="Symbol"/>
          <w:spacing w:val="-10"/>
          <w:position w:val="18"/>
          <w:sz w:val="26"/>
        </w:rPr>
        <w:t></w:t>
      </w:r>
    </w:p>
    <w:p>
      <w:pPr>
        <w:tabs>
          <w:tab w:pos="1747" w:val="left" w:leader="none"/>
          <w:tab w:pos="2668" w:val="left" w:leader="none"/>
          <w:tab w:pos="3997" w:val="left" w:leader="none"/>
        </w:tabs>
        <w:spacing w:before="6"/>
        <w:ind w:left="0" w:right="200" w:firstLine="0"/>
        <w:jc w:val="center"/>
        <w:rPr>
          <w:rFonts w:ascii="Symbol" w:hAnsi="Symbol"/>
          <w:sz w:val="26"/>
        </w:rPr>
      </w:pPr>
      <w:r>
        <w:rPr>
          <w:rFonts w:ascii="Symbol" w:hAnsi="Symbol"/>
          <w:spacing w:val="-10"/>
          <w:w w:val="105"/>
          <w:sz w:val="26"/>
        </w:rPr>
        <w:t></w:t>
      </w:r>
      <w:r>
        <w:rPr>
          <w:sz w:val="26"/>
        </w:rPr>
        <w:tab/>
      </w:r>
      <w:r>
        <w:rPr>
          <w:rFonts w:ascii="Symbol" w:hAnsi="Symbol"/>
          <w:spacing w:val="-10"/>
          <w:w w:val="105"/>
          <w:sz w:val="26"/>
        </w:rPr>
        <w:t></w:t>
      </w:r>
      <w:r>
        <w:rPr>
          <w:sz w:val="26"/>
        </w:rPr>
        <w:tab/>
      </w:r>
      <w:r>
        <w:rPr>
          <w:rFonts w:ascii="Symbol" w:hAnsi="Symbol"/>
          <w:spacing w:val="-12"/>
          <w:w w:val="105"/>
          <w:sz w:val="26"/>
        </w:rPr>
        <w:t></w:t>
      </w:r>
      <w:r>
        <w:rPr>
          <w:sz w:val="26"/>
        </w:rPr>
        <w:tab/>
      </w:r>
      <w:r>
        <w:rPr>
          <w:rFonts w:ascii="Symbol" w:hAnsi="Symbol"/>
          <w:spacing w:val="-10"/>
          <w:w w:val="105"/>
          <w:sz w:val="26"/>
        </w:rPr>
        <w:t></w:t>
      </w:r>
    </w:p>
    <w:p>
      <w:pPr>
        <w:spacing w:before="211"/>
        <w:ind w:left="973" w:right="0" w:firstLine="0"/>
        <w:jc w:val="left"/>
        <w:rPr>
          <w:sz w:val="27"/>
        </w:rPr>
      </w:pPr>
      <w:r>
        <w:rPr>
          <w:spacing w:val="-6"/>
          <w:sz w:val="27"/>
        </w:rPr>
        <w:t>99.37%</w:t>
      </w:r>
      <w:r>
        <w:rPr>
          <w:spacing w:val="-11"/>
          <w:sz w:val="27"/>
        </w:rPr>
        <w:t> </w:t>
      </w:r>
      <w:r>
        <w:rPr>
          <w:rFonts w:ascii="Symbol" w:hAnsi="Symbol"/>
          <w:spacing w:val="-6"/>
          <w:sz w:val="27"/>
        </w:rPr>
        <w:t></w:t>
      </w:r>
      <w:r>
        <w:rPr>
          <w:spacing w:val="-8"/>
          <w:sz w:val="27"/>
        </w:rPr>
        <w:t> </w:t>
      </w:r>
      <w:r>
        <w:rPr>
          <w:rFonts w:ascii="Symbol" w:hAnsi="Symbol"/>
          <w:spacing w:val="-6"/>
          <w:sz w:val="27"/>
        </w:rPr>
        <w:t></w:t>
      </w:r>
      <w:r>
        <w:rPr>
          <w:spacing w:val="-6"/>
          <w:sz w:val="27"/>
        </w:rPr>
        <w:t>0.008</w:t>
      </w:r>
      <w:r>
        <w:rPr>
          <w:rFonts w:ascii="Symbol" w:hAnsi="Symbol"/>
          <w:spacing w:val="-6"/>
          <w:sz w:val="36"/>
        </w:rPr>
        <w:t></w:t>
      </w:r>
      <w:r>
        <w:rPr>
          <w:spacing w:val="-6"/>
          <w:sz w:val="27"/>
        </w:rPr>
        <w:t>22.4033</w:t>
      </w:r>
      <w:r>
        <w:rPr>
          <w:spacing w:val="-27"/>
          <w:sz w:val="27"/>
        </w:rPr>
        <w:t> </w:t>
      </w:r>
      <w:r>
        <w:rPr>
          <w:rFonts w:ascii="Symbol" w:hAnsi="Symbol"/>
          <w:spacing w:val="-6"/>
          <w:sz w:val="36"/>
        </w:rPr>
        <w:t></w:t>
      </w:r>
      <w:r>
        <w:rPr>
          <w:rFonts w:ascii="Symbol" w:hAnsi="Symbol"/>
          <w:spacing w:val="-6"/>
          <w:sz w:val="27"/>
        </w:rPr>
        <w:t></w:t>
      </w:r>
      <w:r>
        <w:rPr>
          <w:spacing w:val="-6"/>
          <w:sz w:val="27"/>
        </w:rPr>
        <w:t>1.269</w:t>
      </w:r>
      <w:r>
        <w:rPr>
          <w:rFonts w:ascii="Symbol" w:hAnsi="Symbol"/>
          <w:spacing w:val="-6"/>
          <w:sz w:val="36"/>
        </w:rPr>
        <w:t></w:t>
      </w:r>
      <w:r>
        <w:rPr>
          <w:spacing w:val="-6"/>
          <w:sz w:val="27"/>
        </w:rPr>
        <w:t>8.1191</w:t>
      </w:r>
      <w:r>
        <w:rPr>
          <w:spacing w:val="-39"/>
          <w:sz w:val="27"/>
        </w:rPr>
        <w:t> </w:t>
      </w:r>
      <w:r>
        <w:rPr>
          <w:rFonts w:ascii="Symbol" w:hAnsi="Symbol"/>
          <w:spacing w:val="-6"/>
          <w:sz w:val="36"/>
        </w:rPr>
        <w:t></w:t>
      </w:r>
      <w:r>
        <w:rPr>
          <w:rFonts w:ascii="Symbol" w:hAnsi="Symbol"/>
          <w:spacing w:val="-6"/>
          <w:sz w:val="27"/>
        </w:rPr>
        <w:t></w:t>
      </w:r>
      <w:r>
        <w:rPr>
          <w:spacing w:val="-32"/>
          <w:sz w:val="27"/>
        </w:rPr>
        <w:t> </w:t>
      </w:r>
      <w:r>
        <w:rPr>
          <w:spacing w:val="-6"/>
          <w:sz w:val="27"/>
        </w:rPr>
        <w:t>89.24</w:t>
      </w:r>
    </w:p>
    <w:p>
      <w:pPr>
        <w:spacing w:before="290"/>
        <w:ind w:left="973" w:right="0" w:firstLine="0"/>
        <w:jc w:val="left"/>
        <w:rPr>
          <w:sz w:val="27"/>
        </w:rPr>
      </w:pPr>
      <w:r>
        <w:rPr>
          <w:spacing w:val="-4"/>
          <w:w w:val="105"/>
          <w:sz w:val="27"/>
        </w:rPr>
        <w:t>99.37%</w:t>
      </w:r>
      <w:r>
        <w:rPr>
          <w:spacing w:val="-25"/>
          <w:w w:val="105"/>
          <w:sz w:val="27"/>
        </w:rPr>
        <w:t> </w:t>
      </w:r>
      <w:r>
        <w:rPr>
          <w:rFonts w:ascii="Symbol" w:hAnsi="Symbol"/>
          <w:spacing w:val="-4"/>
          <w:w w:val="105"/>
          <w:sz w:val="27"/>
        </w:rPr>
        <w:t></w:t>
      </w:r>
      <w:r>
        <w:rPr>
          <w:spacing w:val="-17"/>
          <w:w w:val="105"/>
          <w:sz w:val="27"/>
        </w:rPr>
        <w:t> </w:t>
      </w:r>
      <w:r>
        <w:rPr>
          <w:rFonts w:ascii="Symbol" w:hAnsi="Symbol"/>
          <w:spacing w:val="-4"/>
          <w:w w:val="105"/>
          <w:sz w:val="27"/>
        </w:rPr>
        <w:t></w:t>
      </w:r>
      <w:r>
        <w:rPr>
          <w:spacing w:val="-4"/>
          <w:w w:val="105"/>
          <w:sz w:val="27"/>
        </w:rPr>
        <w:t>0.1792267</w:t>
      </w:r>
      <w:r>
        <w:rPr>
          <w:rFonts w:ascii="Symbol" w:hAnsi="Symbol"/>
          <w:spacing w:val="-4"/>
          <w:w w:val="105"/>
          <w:sz w:val="27"/>
        </w:rPr>
        <w:t></w:t>
      </w:r>
      <w:r>
        <w:rPr>
          <w:spacing w:val="-4"/>
          <w:w w:val="105"/>
          <w:sz w:val="27"/>
        </w:rPr>
        <w:t>10.3031093</w:t>
      </w:r>
      <w:r>
        <w:rPr>
          <w:rFonts w:ascii="Symbol" w:hAnsi="Symbol"/>
          <w:spacing w:val="-4"/>
          <w:w w:val="105"/>
          <w:sz w:val="27"/>
        </w:rPr>
        <w:t></w:t>
      </w:r>
      <w:r>
        <w:rPr>
          <w:spacing w:val="-42"/>
          <w:w w:val="105"/>
          <w:sz w:val="27"/>
        </w:rPr>
        <w:t> </w:t>
      </w:r>
      <w:r>
        <w:rPr>
          <w:spacing w:val="-4"/>
          <w:w w:val="105"/>
          <w:sz w:val="27"/>
        </w:rPr>
        <w:t>89.24</w:t>
      </w:r>
    </w:p>
    <w:p>
      <w:pPr>
        <w:spacing w:before="269"/>
        <w:ind w:left="973" w:right="0" w:firstLine="0"/>
        <w:jc w:val="left"/>
        <w:rPr>
          <w:sz w:val="27"/>
        </w:rPr>
      </w:pPr>
      <w:r>
        <w:rPr>
          <w:sz w:val="27"/>
        </w:rPr>
        <w:t>99.37%</w:t>
      </w:r>
      <w:r>
        <w:rPr>
          <w:spacing w:val="-15"/>
          <w:sz w:val="27"/>
        </w:rPr>
        <w:t> </w:t>
      </w:r>
      <w:r>
        <w:rPr>
          <w:rFonts w:ascii="Symbol" w:hAnsi="Symbol"/>
          <w:sz w:val="27"/>
        </w:rPr>
        <w:t></w:t>
      </w:r>
      <w:r>
        <w:rPr>
          <w:spacing w:val="-16"/>
          <w:sz w:val="27"/>
        </w:rPr>
        <w:t> </w:t>
      </w:r>
      <w:r>
        <w:rPr>
          <w:spacing w:val="-2"/>
          <w:sz w:val="27"/>
        </w:rPr>
        <w:t>99.36%</w:t>
      </w:r>
    </w:p>
    <w:p>
      <w:pPr>
        <w:pStyle w:val="BodyText"/>
        <w:spacing w:before="41"/>
      </w:pPr>
    </w:p>
    <w:p>
      <w:pPr>
        <w:pStyle w:val="BodyText"/>
        <w:spacing w:line="480" w:lineRule="auto"/>
        <w:ind w:left="220" w:right="369"/>
        <w:jc w:val="both"/>
      </w:pPr>
      <w:r>
        <w:rPr/>
        <w:t>The measured threshing efficiency of the machine (</w:t>
      </w:r>
      <w:r>
        <w:rPr>
          <w:i/>
        </w:rPr>
        <w:t>E</w:t>
      </w:r>
      <w:r>
        <w:rPr>
          <w:i/>
          <w:vertAlign w:val="subscript"/>
        </w:rPr>
        <w:t>T</w:t>
      </w:r>
      <w:r>
        <w:rPr>
          <w:i/>
          <w:vertAlign w:val="baseline"/>
        </w:rPr>
        <w:t> </w:t>
      </w:r>
      <w:r>
        <w:rPr>
          <w:vertAlign w:val="baseline"/>
        </w:rPr>
        <w:t>= 99.37 %) was approximately equals to the predicted threshing efficiency of the model (</w:t>
      </w:r>
      <w:r>
        <w:rPr>
          <w:i/>
          <w:vertAlign w:val="baseline"/>
        </w:rPr>
        <w:t>E</w:t>
      </w:r>
      <w:r>
        <w:rPr>
          <w:i/>
          <w:vertAlign w:val="subscript"/>
        </w:rPr>
        <w:t>T</w:t>
      </w:r>
      <w:r>
        <w:rPr>
          <w:i/>
          <w:vertAlign w:val="baseline"/>
        </w:rPr>
        <w:t> </w:t>
      </w:r>
      <w:r>
        <w:rPr>
          <w:vertAlign w:val="baseline"/>
        </w:rPr>
        <w:t>= 99.36 %).</w:t>
      </w:r>
    </w:p>
    <w:p>
      <w:pPr>
        <w:pStyle w:val="Heading8"/>
        <w:numPr>
          <w:ilvl w:val="1"/>
          <w:numId w:val="44"/>
        </w:numPr>
        <w:tabs>
          <w:tab w:pos="939" w:val="left" w:leader="none"/>
        </w:tabs>
        <w:spacing w:line="240" w:lineRule="auto" w:before="126" w:after="0"/>
        <w:ind w:left="939" w:right="0" w:hanging="719"/>
        <w:jc w:val="both"/>
      </w:pPr>
      <w:r>
        <w:rPr/>
        <w:t>Model</w:t>
      </w:r>
      <w:r>
        <w:rPr>
          <w:spacing w:val="-2"/>
        </w:rPr>
        <w:t> Validation</w:t>
      </w:r>
    </w:p>
    <w:p>
      <w:pPr>
        <w:pStyle w:val="BodyText"/>
        <w:spacing w:line="480" w:lineRule="auto" w:before="271"/>
        <w:ind w:left="220" w:right="366" w:firstLine="719"/>
        <w:jc w:val="both"/>
      </w:pPr>
      <w:r>
        <w:rPr/>
        <w:t>Half of the measured data was used for model development, while the other half of the data was used for model validation. Predictive validation was used for this study. The developed model was used to predict the multicrop thresher performance with the same treatments given during field experiments. Then, the measured and predicted threshing efficiencies were plotted.</w:t>
      </w:r>
    </w:p>
    <w:p>
      <w:pPr>
        <w:pStyle w:val="Heading8"/>
        <w:numPr>
          <w:ilvl w:val="2"/>
          <w:numId w:val="44"/>
        </w:numPr>
        <w:tabs>
          <w:tab w:pos="939" w:val="left" w:leader="none"/>
        </w:tabs>
        <w:spacing w:line="240" w:lineRule="auto" w:before="125" w:after="0"/>
        <w:ind w:left="939" w:right="0" w:hanging="719"/>
        <w:jc w:val="both"/>
      </w:pPr>
      <w:r>
        <w:rPr/>
        <w:t>Model</w:t>
      </w:r>
      <w:r>
        <w:rPr>
          <w:spacing w:val="-3"/>
        </w:rPr>
        <w:t> </w:t>
      </w:r>
      <w:r>
        <w:rPr/>
        <w:t>validation experimental</w:t>
      </w:r>
      <w:r>
        <w:rPr>
          <w:spacing w:val="-2"/>
        </w:rPr>
        <w:t> treatments</w:t>
      </w:r>
    </w:p>
    <w:p>
      <w:pPr>
        <w:pStyle w:val="BodyText"/>
        <w:spacing w:before="271"/>
        <w:ind w:left="940"/>
      </w:pPr>
      <w:r>
        <w:rPr/>
        <w:t>The</w:t>
      </w:r>
      <w:r>
        <w:rPr>
          <w:spacing w:val="-5"/>
        </w:rPr>
        <w:t> </w:t>
      </w:r>
      <w:r>
        <w:rPr/>
        <w:t>threshing</w:t>
      </w:r>
      <w:r>
        <w:rPr>
          <w:spacing w:val="-3"/>
        </w:rPr>
        <w:t> </w:t>
      </w:r>
      <w:r>
        <w:rPr/>
        <w:t>efficiency</w:t>
      </w:r>
      <w:r>
        <w:rPr>
          <w:spacing w:val="-3"/>
        </w:rPr>
        <w:t> </w:t>
      </w:r>
      <w:r>
        <w:rPr/>
        <w:t>model was</w:t>
      </w:r>
      <w:r>
        <w:rPr>
          <w:spacing w:val="-1"/>
        </w:rPr>
        <w:t> </w:t>
      </w:r>
      <w:r>
        <w:rPr/>
        <w:t>subjected to three</w:t>
      </w:r>
      <w:r>
        <w:rPr>
          <w:spacing w:val="-1"/>
        </w:rPr>
        <w:t> </w:t>
      </w:r>
      <w:r>
        <w:rPr/>
        <w:t>experimental </w:t>
      </w:r>
      <w:r>
        <w:rPr>
          <w:spacing w:val="-2"/>
        </w:rPr>
        <w:t>treatments:</w:t>
      </w:r>
    </w:p>
    <w:p>
      <w:pPr>
        <w:pStyle w:val="BodyText"/>
      </w:pPr>
    </w:p>
    <w:p>
      <w:pPr>
        <w:pStyle w:val="BodyText"/>
        <w:tabs>
          <w:tab w:pos="940" w:val="left" w:leader="none"/>
        </w:tabs>
        <w:spacing w:line="480" w:lineRule="auto"/>
        <w:ind w:left="940" w:right="364" w:hanging="720"/>
      </w:pPr>
      <w:r>
        <w:rPr>
          <w:spacing w:val="-10"/>
        </w:rPr>
        <w:t>i</w:t>
      </w:r>
      <w:r>
        <w:rPr/>
        <w:tab/>
        <w:t>Moisture content (M) at 5 levels: M</w:t>
      </w:r>
      <w:r>
        <w:rPr>
          <w:vertAlign w:val="subscript"/>
        </w:rPr>
        <w:t>1</w:t>
      </w:r>
      <w:r>
        <w:rPr>
          <w:vertAlign w:val="baseline"/>
        </w:rPr>
        <w:t> = 10.6 %, M</w:t>
      </w:r>
      <w:r>
        <w:rPr>
          <w:vertAlign w:val="subscript"/>
        </w:rPr>
        <w:t>2</w:t>
      </w:r>
      <w:r>
        <w:rPr>
          <w:vertAlign w:val="baseline"/>
        </w:rPr>
        <w:t> = 11.9 %, M</w:t>
      </w:r>
      <w:r>
        <w:rPr>
          <w:vertAlign w:val="subscript"/>
        </w:rPr>
        <w:t>3</w:t>
      </w:r>
      <w:r>
        <w:rPr>
          <w:vertAlign w:val="baseline"/>
        </w:rPr>
        <w:t> = 13.2 %, M</w:t>
      </w:r>
      <w:r>
        <w:rPr>
          <w:vertAlign w:val="subscript"/>
        </w:rPr>
        <w:t>4</w:t>
      </w:r>
      <w:r>
        <w:rPr>
          <w:vertAlign w:val="baseline"/>
        </w:rPr>
        <w:t> = 14.3 % and M</w:t>
      </w:r>
      <w:r>
        <w:rPr>
          <w:vertAlign w:val="subscript"/>
        </w:rPr>
        <w:t>5</w:t>
      </w:r>
      <w:r>
        <w:rPr>
          <w:vertAlign w:val="baseline"/>
        </w:rPr>
        <w:t> =15.8 %.</w:t>
      </w:r>
    </w:p>
    <w:p>
      <w:pPr>
        <w:pStyle w:val="BodyText"/>
        <w:tabs>
          <w:tab w:pos="940" w:val="left" w:leader="none"/>
        </w:tabs>
        <w:spacing w:line="480" w:lineRule="auto" w:before="1"/>
        <w:ind w:left="940" w:right="364" w:hanging="720"/>
      </w:pPr>
      <w:r>
        <w:rPr>
          <w:spacing w:val="-4"/>
        </w:rPr>
        <w:t>ii.</w:t>
      </w:r>
      <w:r>
        <w:rPr/>
        <w:tab/>
        <w:t>Cylinder</w:t>
      </w:r>
      <w:r>
        <w:rPr>
          <w:spacing w:val="18"/>
        </w:rPr>
        <w:t> </w:t>
      </w:r>
      <w:r>
        <w:rPr/>
        <w:t>speed</w:t>
      </w:r>
      <w:r>
        <w:rPr>
          <w:spacing w:val="19"/>
        </w:rPr>
        <w:t> </w:t>
      </w:r>
      <w:r>
        <w:rPr/>
        <w:t>(S)</w:t>
      </w:r>
      <w:r>
        <w:rPr>
          <w:spacing w:val="18"/>
        </w:rPr>
        <w:t> </w:t>
      </w:r>
      <w:r>
        <w:rPr/>
        <w:t>at</w:t>
      </w:r>
      <w:r>
        <w:rPr>
          <w:spacing w:val="19"/>
        </w:rPr>
        <w:t> </w:t>
      </w:r>
      <w:r>
        <w:rPr/>
        <w:t>3</w:t>
      </w:r>
      <w:r>
        <w:rPr>
          <w:spacing w:val="22"/>
        </w:rPr>
        <w:t> </w:t>
      </w:r>
      <w:r>
        <w:rPr/>
        <w:t>levels:</w:t>
      </w:r>
      <w:r>
        <w:rPr>
          <w:spacing w:val="20"/>
        </w:rPr>
        <w:t> </w:t>
      </w:r>
      <w:r>
        <w:rPr/>
        <w:t>S</w:t>
      </w:r>
      <w:r>
        <w:rPr>
          <w:vertAlign w:val="subscript"/>
        </w:rPr>
        <w:t>1</w:t>
      </w:r>
      <w:r>
        <w:rPr>
          <w:spacing w:val="18"/>
          <w:vertAlign w:val="baseline"/>
        </w:rPr>
        <w:t> </w:t>
      </w:r>
      <w:r>
        <w:rPr>
          <w:vertAlign w:val="baseline"/>
        </w:rPr>
        <w:t>=</w:t>
      </w:r>
      <w:r>
        <w:rPr>
          <w:spacing w:val="18"/>
          <w:vertAlign w:val="baseline"/>
        </w:rPr>
        <w:t> </w:t>
      </w:r>
      <w:r>
        <w:rPr>
          <w:vertAlign w:val="baseline"/>
        </w:rPr>
        <w:t>550</w:t>
      </w:r>
      <w:r>
        <w:rPr>
          <w:spacing w:val="19"/>
          <w:vertAlign w:val="baseline"/>
        </w:rPr>
        <w:t> </w:t>
      </w:r>
      <w:r>
        <w:rPr>
          <w:vertAlign w:val="baseline"/>
        </w:rPr>
        <w:t>rpm</w:t>
      </w:r>
      <w:r>
        <w:rPr>
          <w:spacing w:val="16"/>
          <w:vertAlign w:val="baseline"/>
        </w:rPr>
        <w:t> </w:t>
      </w:r>
      <w:r>
        <w:rPr>
          <w:vertAlign w:val="baseline"/>
        </w:rPr>
        <w:t>(12.1</w:t>
      </w:r>
      <w:r>
        <w:rPr>
          <w:spacing w:val="18"/>
          <w:vertAlign w:val="baseline"/>
        </w:rPr>
        <w:t> </w:t>
      </w:r>
      <w:r>
        <w:rPr>
          <w:vertAlign w:val="baseline"/>
        </w:rPr>
        <w:t>m/s),</w:t>
      </w:r>
      <w:r>
        <w:rPr>
          <w:spacing w:val="16"/>
          <w:vertAlign w:val="baseline"/>
        </w:rPr>
        <w:t> </w:t>
      </w:r>
      <w:r>
        <w:rPr>
          <w:vertAlign w:val="baseline"/>
        </w:rPr>
        <w:t>S</w:t>
      </w:r>
      <w:r>
        <w:rPr>
          <w:vertAlign w:val="subscript"/>
        </w:rPr>
        <w:t>2</w:t>
      </w:r>
      <w:r>
        <w:rPr>
          <w:spacing w:val="18"/>
          <w:vertAlign w:val="baseline"/>
        </w:rPr>
        <w:t> </w:t>
      </w:r>
      <w:r>
        <w:rPr>
          <w:vertAlign w:val="baseline"/>
        </w:rPr>
        <w:t>=</w:t>
      </w:r>
      <w:r>
        <w:rPr>
          <w:spacing w:val="18"/>
          <w:vertAlign w:val="baseline"/>
        </w:rPr>
        <w:t> </w:t>
      </w:r>
      <w:r>
        <w:rPr>
          <w:vertAlign w:val="baseline"/>
        </w:rPr>
        <w:t>650</w:t>
      </w:r>
      <w:r>
        <w:rPr>
          <w:spacing w:val="19"/>
          <w:vertAlign w:val="baseline"/>
        </w:rPr>
        <w:t> </w:t>
      </w:r>
      <w:r>
        <w:rPr>
          <w:vertAlign w:val="baseline"/>
        </w:rPr>
        <w:t>rpm</w:t>
      </w:r>
      <w:r>
        <w:rPr>
          <w:spacing w:val="16"/>
          <w:vertAlign w:val="baseline"/>
        </w:rPr>
        <w:t> </w:t>
      </w:r>
      <w:r>
        <w:rPr>
          <w:vertAlign w:val="baseline"/>
        </w:rPr>
        <w:t>(14.3</w:t>
      </w:r>
      <w:r>
        <w:rPr>
          <w:spacing w:val="18"/>
          <w:vertAlign w:val="baseline"/>
        </w:rPr>
        <w:t> </w:t>
      </w:r>
      <w:r>
        <w:rPr>
          <w:vertAlign w:val="baseline"/>
        </w:rPr>
        <w:t>m/s),</w:t>
      </w:r>
      <w:r>
        <w:rPr>
          <w:spacing w:val="16"/>
          <w:vertAlign w:val="baseline"/>
        </w:rPr>
        <w:t> </w:t>
      </w:r>
      <w:r>
        <w:rPr>
          <w:vertAlign w:val="baseline"/>
        </w:rPr>
        <w:t>S</w:t>
      </w:r>
      <w:r>
        <w:rPr>
          <w:vertAlign w:val="subscript"/>
        </w:rPr>
        <w:t>3</w:t>
      </w:r>
      <w:r>
        <w:rPr>
          <w:spacing w:val="18"/>
          <w:vertAlign w:val="baseline"/>
        </w:rPr>
        <w:t> </w:t>
      </w:r>
      <w:r>
        <w:rPr>
          <w:vertAlign w:val="baseline"/>
        </w:rPr>
        <w:t>= 750 rpm (16.5 m/s)</w:t>
      </w:r>
    </w:p>
    <w:p>
      <w:pPr>
        <w:pStyle w:val="BodyText"/>
        <w:tabs>
          <w:tab w:pos="940" w:val="left" w:leader="none"/>
        </w:tabs>
        <w:spacing w:line="480" w:lineRule="auto"/>
        <w:ind w:left="940" w:right="420" w:hanging="720"/>
      </w:pPr>
      <w:r>
        <w:rPr>
          <w:spacing w:val="-4"/>
        </w:rPr>
        <w:t>iii</w:t>
      </w:r>
      <w:r>
        <w:rPr/>
        <w:tab/>
        <w:t>Feed</w:t>
      </w:r>
      <w:r>
        <w:rPr>
          <w:spacing w:val="14"/>
        </w:rPr>
        <w:t> </w:t>
      </w:r>
      <w:r>
        <w:rPr/>
        <w:t>rate (F) at</w:t>
      </w:r>
      <w:r>
        <w:rPr>
          <w:spacing w:val="15"/>
        </w:rPr>
        <w:t> </w:t>
      </w:r>
      <w:r>
        <w:rPr/>
        <w:t>5 levels: F</w:t>
      </w:r>
      <w:r>
        <w:rPr>
          <w:vertAlign w:val="subscript"/>
        </w:rPr>
        <w:t>1</w:t>
      </w:r>
      <w:r>
        <w:rPr>
          <w:vertAlign w:val="baseline"/>
        </w:rPr>
        <w:t> = 6 kg/min,</w:t>
      </w:r>
      <w:r>
        <w:rPr>
          <w:spacing w:val="15"/>
          <w:vertAlign w:val="baseline"/>
        </w:rPr>
        <w:t> </w:t>
      </w:r>
      <w:r>
        <w:rPr>
          <w:vertAlign w:val="baseline"/>
        </w:rPr>
        <w:t>F</w:t>
      </w:r>
      <w:r>
        <w:rPr>
          <w:vertAlign w:val="subscript"/>
        </w:rPr>
        <w:t>2</w:t>
      </w:r>
      <w:r>
        <w:rPr>
          <w:vertAlign w:val="baseline"/>
        </w:rPr>
        <w:t> = 8</w:t>
      </w:r>
      <w:r>
        <w:rPr>
          <w:spacing w:val="14"/>
          <w:vertAlign w:val="baseline"/>
        </w:rPr>
        <w:t> </w:t>
      </w:r>
      <w:r>
        <w:rPr>
          <w:vertAlign w:val="baseline"/>
        </w:rPr>
        <w:t>kg/min, F</w:t>
      </w:r>
      <w:r>
        <w:rPr>
          <w:vertAlign w:val="subscript"/>
        </w:rPr>
        <w:t>3</w:t>
      </w:r>
      <w:r>
        <w:rPr>
          <w:spacing w:val="16"/>
          <w:vertAlign w:val="baseline"/>
        </w:rPr>
        <w:t> </w:t>
      </w:r>
      <w:r>
        <w:rPr>
          <w:vertAlign w:val="baseline"/>
        </w:rPr>
        <w:t>= 10</w:t>
      </w:r>
      <w:r>
        <w:rPr>
          <w:spacing w:val="14"/>
          <w:vertAlign w:val="baseline"/>
        </w:rPr>
        <w:t> </w:t>
      </w:r>
      <w:r>
        <w:rPr>
          <w:vertAlign w:val="baseline"/>
        </w:rPr>
        <w:t>kg/min, F</w:t>
      </w:r>
      <w:r>
        <w:rPr>
          <w:vertAlign w:val="subscript"/>
        </w:rPr>
        <w:t>4</w:t>
      </w:r>
      <w:r>
        <w:rPr>
          <w:vertAlign w:val="baseline"/>
        </w:rPr>
        <w:t> = 12</w:t>
      </w:r>
      <w:r>
        <w:rPr>
          <w:spacing w:val="14"/>
          <w:vertAlign w:val="baseline"/>
        </w:rPr>
        <w:t> </w:t>
      </w:r>
      <w:r>
        <w:rPr>
          <w:vertAlign w:val="baseline"/>
        </w:rPr>
        <w:t>kg/min and F</w:t>
      </w:r>
      <w:r>
        <w:rPr>
          <w:vertAlign w:val="subscript"/>
        </w:rPr>
        <w:t>5</w:t>
      </w:r>
      <w:r>
        <w:rPr>
          <w:vertAlign w:val="baseline"/>
        </w:rPr>
        <w:t> = 14 kg/min</w:t>
      </w:r>
    </w:p>
    <w:p>
      <w:pPr>
        <w:spacing w:after="0" w:line="480" w:lineRule="auto"/>
        <w:sectPr>
          <w:type w:val="continuous"/>
          <w:pgSz w:w="11910" w:h="16840"/>
          <w:pgMar w:header="0" w:footer="1077" w:top="1380" w:bottom="1360" w:left="1580" w:right="380"/>
        </w:sectPr>
      </w:pPr>
    </w:p>
    <w:p>
      <w:pPr>
        <w:pStyle w:val="Heading8"/>
        <w:numPr>
          <w:ilvl w:val="2"/>
          <w:numId w:val="44"/>
        </w:numPr>
        <w:tabs>
          <w:tab w:pos="939" w:val="left" w:leader="none"/>
        </w:tabs>
        <w:spacing w:line="240" w:lineRule="auto" w:before="63" w:after="0"/>
        <w:ind w:left="939" w:right="0" w:hanging="719"/>
        <w:jc w:val="both"/>
      </w:pPr>
      <w:r>
        <w:rPr/>
        <w:t>Measures</w:t>
      </w:r>
      <w:r>
        <w:rPr>
          <w:spacing w:val="-3"/>
        </w:rPr>
        <w:t> </w:t>
      </w:r>
      <w:r>
        <w:rPr/>
        <w:t>of</w:t>
      </w:r>
      <w:r>
        <w:rPr>
          <w:spacing w:val="-1"/>
        </w:rPr>
        <w:t> </w:t>
      </w:r>
      <w:r>
        <w:rPr/>
        <w:t>the</w:t>
      </w:r>
      <w:r>
        <w:rPr>
          <w:spacing w:val="-2"/>
        </w:rPr>
        <w:t> </w:t>
      </w:r>
      <w:r>
        <w:rPr/>
        <w:t>model </w:t>
      </w:r>
      <w:r>
        <w:rPr>
          <w:spacing w:val="-2"/>
        </w:rPr>
        <w:t>performance</w:t>
      </w:r>
    </w:p>
    <w:p>
      <w:pPr>
        <w:pStyle w:val="BodyText"/>
        <w:spacing w:line="480" w:lineRule="auto" w:before="271"/>
        <w:ind w:left="220" w:right="364" w:firstLine="719"/>
        <w:jc w:val="both"/>
      </w:pPr>
      <w:r>
        <w:rPr/>
        <w:t>Reddy</w:t>
      </w:r>
      <w:r>
        <w:rPr>
          <w:spacing w:val="-4"/>
        </w:rPr>
        <w:t> </w:t>
      </w:r>
      <w:r>
        <w:rPr>
          <w:i/>
        </w:rPr>
        <w:t>et</w:t>
      </w:r>
      <w:r>
        <w:rPr>
          <w:i/>
          <w:spacing w:val="-3"/>
        </w:rPr>
        <w:t> </w:t>
      </w:r>
      <w:r>
        <w:rPr>
          <w:i/>
        </w:rPr>
        <w:t>al.</w:t>
      </w:r>
      <w:r>
        <w:rPr>
          <w:i/>
          <w:spacing w:val="-3"/>
        </w:rPr>
        <w:t> </w:t>
      </w:r>
      <w:r>
        <w:rPr/>
        <w:t>(1995)</w:t>
      </w:r>
      <w:r>
        <w:rPr>
          <w:spacing w:val="-3"/>
        </w:rPr>
        <w:t> </w:t>
      </w:r>
      <w:r>
        <w:rPr/>
        <w:t>reported</w:t>
      </w:r>
      <w:r>
        <w:rPr>
          <w:spacing w:val="-3"/>
        </w:rPr>
        <w:t> </w:t>
      </w:r>
      <w:r>
        <w:rPr/>
        <w:t>that</w:t>
      </w:r>
      <w:r>
        <w:rPr>
          <w:spacing w:val="-3"/>
        </w:rPr>
        <w:t> </w:t>
      </w:r>
      <w:r>
        <w:rPr/>
        <w:t>a</w:t>
      </w:r>
      <w:r>
        <w:rPr>
          <w:spacing w:val="-3"/>
        </w:rPr>
        <w:t> </w:t>
      </w:r>
      <w:r>
        <w:rPr/>
        <w:t>common</w:t>
      </w:r>
      <w:r>
        <w:rPr>
          <w:spacing w:val="-3"/>
        </w:rPr>
        <w:t> </w:t>
      </w:r>
      <w:r>
        <w:rPr/>
        <w:t>statistical</w:t>
      </w:r>
      <w:r>
        <w:rPr>
          <w:spacing w:val="-3"/>
        </w:rPr>
        <w:t> </w:t>
      </w:r>
      <w:r>
        <w:rPr/>
        <w:t>technique</w:t>
      </w:r>
      <w:r>
        <w:rPr>
          <w:spacing w:val="-3"/>
        </w:rPr>
        <w:t> </w:t>
      </w:r>
      <w:r>
        <w:rPr/>
        <w:t>to</w:t>
      </w:r>
      <w:r>
        <w:rPr>
          <w:spacing w:val="-3"/>
        </w:rPr>
        <w:t> </w:t>
      </w:r>
      <w:r>
        <w:rPr/>
        <w:t>judge</w:t>
      </w:r>
      <w:r>
        <w:rPr>
          <w:spacing w:val="-3"/>
        </w:rPr>
        <w:t> </w:t>
      </w:r>
      <w:r>
        <w:rPr/>
        <w:t>the</w:t>
      </w:r>
      <w:r>
        <w:rPr>
          <w:spacing w:val="-4"/>
        </w:rPr>
        <w:t> </w:t>
      </w:r>
      <w:r>
        <w:rPr/>
        <w:t>performance of</w:t>
      </w:r>
      <w:r>
        <w:rPr>
          <w:spacing w:val="-4"/>
        </w:rPr>
        <w:t> </w:t>
      </w:r>
      <w:r>
        <w:rPr/>
        <w:t>models</w:t>
      </w:r>
      <w:r>
        <w:rPr>
          <w:spacing w:val="-3"/>
        </w:rPr>
        <w:t> </w:t>
      </w:r>
      <w:r>
        <w:rPr/>
        <w:t>is</w:t>
      </w:r>
      <w:r>
        <w:rPr>
          <w:spacing w:val="-3"/>
        </w:rPr>
        <w:t> </w:t>
      </w:r>
      <w:r>
        <w:rPr/>
        <w:t>to</w:t>
      </w:r>
      <w:r>
        <w:rPr>
          <w:spacing w:val="-3"/>
        </w:rPr>
        <w:t> </w:t>
      </w:r>
      <w:r>
        <w:rPr/>
        <w:t>plot</w:t>
      </w:r>
      <w:r>
        <w:rPr>
          <w:spacing w:val="-3"/>
        </w:rPr>
        <w:t> </w:t>
      </w:r>
      <w:r>
        <w:rPr/>
        <w:t>measured</w:t>
      </w:r>
      <w:r>
        <w:rPr>
          <w:spacing w:val="-3"/>
        </w:rPr>
        <w:t> </w:t>
      </w:r>
      <w:r>
        <w:rPr/>
        <w:t>against</w:t>
      </w:r>
      <w:r>
        <w:rPr>
          <w:spacing w:val="-3"/>
        </w:rPr>
        <w:t> </w:t>
      </w:r>
      <w:r>
        <w:rPr/>
        <w:t>predicted</w:t>
      </w:r>
      <w:r>
        <w:rPr>
          <w:spacing w:val="-1"/>
        </w:rPr>
        <w:t> </w:t>
      </w:r>
      <w:r>
        <w:rPr/>
        <w:t>values and</w:t>
      </w:r>
      <w:r>
        <w:rPr>
          <w:spacing w:val="-3"/>
        </w:rPr>
        <w:t> </w:t>
      </w:r>
      <w:r>
        <w:rPr/>
        <w:t>fit</w:t>
      </w:r>
      <w:r>
        <w:rPr>
          <w:spacing w:val="-3"/>
        </w:rPr>
        <w:t> </w:t>
      </w:r>
      <w:r>
        <w:rPr/>
        <w:t>a</w:t>
      </w:r>
      <w:r>
        <w:rPr>
          <w:spacing w:val="-2"/>
        </w:rPr>
        <w:t> </w:t>
      </w:r>
      <w:r>
        <w:rPr/>
        <w:t>straight</w:t>
      </w:r>
      <w:r>
        <w:rPr>
          <w:spacing w:val="-3"/>
        </w:rPr>
        <w:t> </w:t>
      </w:r>
      <w:r>
        <w:rPr/>
        <w:t>line</w:t>
      </w:r>
      <w:r>
        <w:rPr>
          <w:spacing w:val="-2"/>
        </w:rPr>
        <w:t> </w:t>
      </w:r>
      <w:r>
        <w:rPr/>
        <w:t>through</w:t>
      </w:r>
      <w:r>
        <w:rPr>
          <w:spacing w:val="-1"/>
        </w:rPr>
        <w:t> </w:t>
      </w:r>
      <w:r>
        <w:rPr/>
        <w:t>the</w:t>
      </w:r>
      <w:r>
        <w:rPr>
          <w:spacing w:val="-3"/>
        </w:rPr>
        <w:t> </w:t>
      </w:r>
      <w:r>
        <w:rPr/>
        <w:t>data</w:t>
      </w:r>
      <w:r>
        <w:rPr>
          <w:spacing w:val="-1"/>
        </w:rPr>
        <w:t> </w:t>
      </w:r>
      <w:r>
        <w:rPr/>
        <w:t>with a</w:t>
      </w:r>
      <w:r>
        <w:rPr>
          <w:spacing w:val="-1"/>
        </w:rPr>
        <w:t> </w:t>
      </w:r>
      <w:r>
        <w:rPr/>
        <w:t>zero</w:t>
      </w:r>
      <w:r>
        <w:rPr>
          <w:spacing w:val="-1"/>
        </w:rPr>
        <w:t> </w:t>
      </w:r>
      <w:r>
        <w:rPr/>
        <w:t>intercept. The</w:t>
      </w:r>
      <w:r>
        <w:rPr>
          <w:spacing w:val="-1"/>
        </w:rPr>
        <w:t> </w:t>
      </w:r>
      <w:r>
        <w:rPr/>
        <w:t>values of slope</w:t>
      </w:r>
      <w:r>
        <w:rPr>
          <w:spacing w:val="-1"/>
        </w:rPr>
        <w:t> </w:t>
      </w:r>
      <w:r>
        <w:rPr/>
        <w:t>and coefficient of</w:t>
      </w:r>
      <w:r>
        <w:rPr>
          <w:spacing w:val="-1"/>
        </w:rPr>
        <w:t> </w:t>
      </w:r>
      <w:r>
        <w:rPr/>
        <w:t>determination (r</w:t>
      </w:r>
      <w:r>
        <w:rPr>
          <w:vertAlign w:val="superscript"/>
        </w:rPr>
        <w:t>2</w:t>
      </w:r>
      <w:r>
        <w:rPr>
          <w:vertAlign w:val="baseline"/>
        </w:rPr>
        <w:t>)</w:t>
      </w:r>
      <w:r>
        <w:rPr>
          <w:spacing w:val="-1"/>
          <w:vertAlign w:val="baseline"/>
        </w:rPr>
        <w:t> </w:t>
      </w:r>
      <w:r>
        <w:rPr>
          <w:vertAlign w:val="baseline"/>
        </w:rPr>
        <w:t>are</w:t>
      </w:r>
      <w:r>
        <w:rPr>
          <w:spacing w:val="-2"/>
          <w:vertAlign w:val="baseline"/>
        </w:rPr>
        <w:t> </w:t>
      </w:r>
      <w:r>
        <w:rPr>
          <w:vertAlign w:val="baseline"/>
        </w:rPr>
        <w:t>then</w:t>
      </w:r>
      <w:r>
        <w:rPr>
          <w:spacing w:val="-1"/>
          <w:vertAlign w:val="baseline"/>
        </w:rPr>
        <w:t> </w:t>
      </w:r>
      <w:r>
        <w:rPr>
          <w:vertAlign w:val="baseline"/>
        </w:rPr>
        <w:t>used</w:t>
      </w:r>
      <w:r>
        <w:rPr>
          <w:spacing w:val="-1"/>
          <w:vertAlign w:val="baseline"/>
        </w:rPr>
        <w:t> </w:t>
      </w:r>
      <w:r>
        <w:rPr>
          <w:vertAlign w:val="baseline"/>
        </w:rPr>
        <w:t>as indices of agreement.</w:t>
      </w:r>
    </w:p>
    <w:p>
      <w:pPr>
        <w:pStyle w:val="BodyText"/>
        <w:spacing w:line="480" w:lineRule="auto" w:before="1"/>
        <w:ind w:left="220" w:right="366" w:firstLine="719"/>
        <w:jc w:val="both"/>
      </w:pPr>
      <w:r>
        <w:rPr/>
        <w:t>Wilmot (1982) suggested that Bias and Root Mean Square Error (RMSE), equations (3.61) and (3.62) were amongst the best overall measures of a model performance.</w:t>
      </w:r>
    </w:p>
    <w:p>
      <w:pPr>
        <w:spacing w:after="0" w:line="480" w:lineRule="auto"/>
        <w:jc w:val="both"/>
        <w:sectPr>
          <w:pgSz w:w="11910" w:h="16840"/>
          <w:pgMar w:header="0" w:footer="1077" w:top="1360" w:bottom="1260" w:left="1580" w:right="380"/>
        </w:sectPr>
      </w:pPr>
    </w:p>
    <w:p>
      <w:pPr>
        <w:pStyle w:val="BodyText"/>
        <w:spacing w:before="195"/>
        <w:ind w:left="220"/>
      </w:pPr>
      <w:r>
        <w:rPr/>
        <w:t>Bias</w:t>
      </w:r>
      <w:r>
        <w:rPr>
          <w:spacing w:val="-2"/>
        </w:rPr>
        <w:t> </w:t>
      </w:r>
      <w:r>
        <w:rPr>
          <w:spacing w:val="-10"/>
        </w:rPr>
        <w:t>=</w:t>
      </w:r>
    </w:p>
    <w:p>
      <w:pPr>
        <w:pStyle w:val="BodyText"/>
      </w:pPr>
    </w:p>
    <w:p>
      <w:pPr>
        <w:pStyle w:val="BodyText"/>
        <w:spacing w:before="232"/>
      </w:pPr>
    </w:p>
    <w:p>
      <w:pPr>
        <w:pStyle w:val="BodyText"/>
        <w:spacing w:before="1"/>
        <w:ind w:left="220"/>
      </w:pPr>
      <w:r>
        <w:rPr/>
        <mc:AlternateContent>
          <mc:Choice Requires="wps">
            <w:drawing>
              <wp:anchor distT="0" distB="0" distL="0" distR="0" allowOverlap="1" layoutInCell="1" locked="0" behindDoc="0" simplePos="0" relativeHeight="15880192">
                <wp:simplePos x="0" y="0"/>
                <wp:positionH relativeFrom="page">
                  <wp:posOffset>1850752</wp:posOffset>
                </wp:positionH>
                <wp:positionV relativeFrom="paragraph">
                  <wp:posOffset>-142783</wp:posOffset>
                </wp:positionV>
                <wp:extent cx="1169035" cy="462280"/>
                <wp:effectExtent l="0" t="0" r="0" b="0"/>
                <wp:wrapNone/>
                <wp:docPr id="385" name="Group 385"/>
                <wp:cNvGraphicFramePr>
                  <a:graphicFrameLocks/>
                </wp:cNvGraphicFramePr>
                <a:graphic>
                  <a:graphicData uri="http://schemas.microsoft.com/office/word/2010/wordprocessingGroup">
                    <wpg:wgp>
                      <wpg:cNvPr id="385" name="Group 385"/>
                      <wpg:cNvGrpSpPr/>
                      <wpg:grpSpPr>
                        <a:xfrm>
                          <a:off x="0" y="0"/>
                          <a:ext cx="1169035" cy="462280"/>
                          <a:chExt cx="1169035" cy="462280"/>
                        </a:xfrm>
                      </wpg:grpSpPr>
                      <wps:wsp>
                        <wps:cNvPr id="386" name="Graphic 386"/>
                        <wps:cNvSpPr/>
                        <wps:spPr>
                          <a:xfrm>
                            <a:off x="3084" y="271575"/>
                            <a:ext cx="19685" cy="11430"/>
                          </a:xfrm>
                          <a:custGeom>
                            <a:avLst/>
                            <a:gdLst/>
                            <a:ahLst/>
                            <a:cxnLst/>
                            <a:rect l="l" t="t" r="r" b="b"/>
                            <a:pathLst>
                              <a:path w="19685" h="11430">
                                <a:moveTo>
                                  <a:pt x="0" y="11059"/>
                                </a:moveTo>
                                <a:lnTo>
                                  <a:pt x="19354" y="0"/>
                                </a:lnTo>
                              </a:path>
                            </a:pathLst>
                          </a:custGeom>
                          <a:ln w="6167">
                            <a:solidFill>
                              <a:srgbClr val="000000"/>
                            </a:solidFill>
                            <a:prstDash val="solid"/>
                          </a:ln>
                        </wps:spPr>
                        <wps:bodyPr wrap="square" lIns="0" tIns="0" rIns="0" bIns="0" rtlCol="0">
                          <a:prstTxWarp prst="textNoShape">
                            <a:avLst/>
                          </a:prstTxWarp>
                          <a:noAutofit/>
                        </wps:bodyPr>
                      </wps:wsp>
                      <wps:wsp>
                        <wps:cNvPr id="387" name="Graphic 387"/>
                        <wps:cNvSpPr/>
                        <wps:spPr>
                          <a:xfrm>
                            <a:off x="22438" y="274958"/>
                            <a:ext cx="28575" cy="162560"/>
                          </a:xfrm>
                          <a:custGeom>
                            <a:avLst/>
                            <a:gdLst/>
                            <a:ahLst/>
                            <a:cxnLst/>
                            <a:rect l="l" t="t" r="r" b="b"/>
                            <a:pathLst>
                              <a:path w="28575" h="162560">
                                <a:moveTo>
                                  <a:pt x="0" y="0"/>
                                </a:moveTo>
                                <a:lnTo>
                                  <a:pt x="28093" y="162175"/>
                                </a:lnTo>
                              </a:path>
                            </a:pathLst>
                          </a:custGeom>
                          <a:ln w="12793">
                            <a:solidFill>
                              <a:srgbClr val="000000"/>
                            </a:solidFill>
                            <a:prstDash val="solid"/>
                          </a:ln>
                        </wps:spPr>
                        <wps:bodyPr wrap="square" lIns="0" tIns="0" rIns="0" bIns="0" rtlCol="0">
                          <a:prstTxWarp prst="textNoShape">
                            <a:avLst/>
                          </a:prstTxWarp>
                          <a:noAutofit/>
                        </wps:bodyPr>
                      </wps:wsp>
                      <wps:wsp>
                        <wps:cNvPr id="388" name="Graphic 388"/>
                        <wps:cNvSpPr/>
                        <wps:spPr>
                          <a:xfrm>
                            <a:off x="53966" y="3121"/>
                            <a:ext cx="1115060" cy="434340"/>
                          </a:xfrm>
                          <a:custGeom>
                            <a:avLst/>
                            <a:gdLst/>
                            <a:ahLst/>
                            <a:cxnLst/>
                            <a:rect l="l" t="t" r="r" b="b"/>
                            <a:pathLst>
                              <a:path w="1115060" h="434340">
                                <a:moveTo>
                                  <a:pt x="0" y="434012"/>
                                </a:moveTo>
                                <a:lnTo>
                                  <a:pt x="37148" y="0"/>
                                </a:lnTo>
                              </a:path>
                              <a:path w="1115060" h="434340">
                                <a:moveTo>
                                  <a:pt x="37148" y="0"/>
                                </a:moveTo>
                                <a:lnTo>
                                  <a:pt x="1114743" y="0"/>
                                </a:lnTo>
                              </a:path>
                            </a:pathLst>
                          </a:custGeom>
                          <a:ln w="6193">
                            <a:solidFill>
                              <a:srgbClr val="000000"/>
                            </a:solidFill>
                            <a:prstDash val="solid"/>
                          </a:ln>
                        </wps:spPr>
                        <wps:bodyPr wrap="square" lIns="0" tIns="0" rIns="0" bIns="0" rtlCol="0">
                          <a:prstTxWarp prst="textNoShape">
                            <a:avLst/>
                          </a:prstTxWarp>
                          <a:noAutofit/>
                        </wps:bodyPr>
                      </wps:wsp>
                      <wps:wsp>
                        <wps:cNvPr id="389" name="Textbox 389"/>
                        <wps:cNvSpPr txBox="1"/>
                        <wps:spPr>
                          <a:xfrm>
                            <a:off x="103283" y="52855"/>
                            <a:ext cx="133350" cy="383540"/>
                          </a:xfrm>
                          <a:prstGeom prst="rect">
                            <a:avLst/>
                          </a:prstGeom>
                        </wps:spPr>
                        <wps:txbx>
                          <w:txbxContent>
                            <w:p>
                              <w:pPr>
                                <w:spacing w:line="265" w:lineRule="exact" w:before="0"/>
                                <w:ind w:left="0" w:right="0" w:firstLine="0"/>
                                <w:jc w:val="left"/>
                                <w:rPr>
                                  <w:sz w:val="24"/>
                                </w:rPr>
                              </w:pPr>
                              <w:r>
                                <w:rPr>
                                  <w:spacing w:val="-10"/>
                                  <w:sz w:val="24"/>
                                  <w:u w:val="single"/>
                                </w:rPr>
                                <w:t>1</w:t>
                              </w:r>
                            </w:p>
                            <w:p>
                              <w:pPr>
                                <w:spacing w:before="62"/>
                                <w:ind w:left="27" w:right="0" w:firstLine="0"/>
                                <w:jc w:val="left"/>
                                <w:rPr>
                                  <w:i/>
                                  <w:sz w:val="24"/>
                                </w:rPr>
                              </w:pPr>
                              <w:r>
                                <w:rPr>
                                  <w:i/>
                                  <w:spacing w:val="-10"/>
                                  <w:sz w:val="24"/>
                                </w:rPr>
                                <w:t>N</w:t>
                              </w:r>
                            </w:p>
                          </w:txbxContent>
                        </wps:txbx>
                        <wps:bodyPr wrap="square" lIns="0" tIns="0" rIns="0" bIns="0" rtlCol="0">
                          <a:noAutofit/>
                        </wps:bodyPr>
                      </wps:wsp>
                      <wps:wsp>
                        <wps:cNvPr id="390" name="Textbox 390"/>
                        <wps:cNvSpPr txBox="1"/>
                        <wps:spPr>
                          <a:xfrm>
                            <a:off x="257904" y="77361"/>
                            <a:ext cx="375285" cy="384810"/>
                          </a:xfrm>
                          <a:prstGeom prst="rect">
                            <a:avLst/>
                          </a:prstGeom>
                        </wps:spPr>
                        <wps:txbx>
                          <w:txbxContent>
                            <w:p>
                              <w:pPr>
                                <w:spacing w:line="416" w:lineRule="exact" w:before="23"/>
                                <w:ind w:left="20" w:right="0" w:firstLine="0"/>
                                <w:jc w:val="left"/>
                                <w:rPr>
                                  <w:i/>
                                  <w:sz w:val="14"/>
                                </w:rPr>
                              </w:pPr>
                              <w:r>
                                <w:rPr>
                                  <w:rFonts w:ascii="Symbol" w:hAnsi="Symbol"/>
                                  <w:sz w:val="36"/>
                                </w:rPr>
                                <w:t></w:t>
                              </w:r>
                              <w:r>
                                <w:rPr>
                                  <w:spacing w:val="22"/>
                                  <w:sz w:val="36"/>
                                </w:rPr>
                                <w:t>  </w:t>
                              </w:r>
                              <w:r>
                                <w:rPr>
                                  <w:i/>
                                  <w:spacing w:val="-10"/>
                                  <w:sz w:val="14"/>
                                </w:rPr>
                                <w:t>i</w:t>
                              </w:r>
                            </w:p>
                            <w:p>
                              <w:pPr>
                                <w:spacing w:line="146" w:lineRule="exact" w:before="0"/>
                                <w:ind w:left="57" w:right="0" w:firstLine="0"/>
                                <w:jc w:val="left"/>
                                <w:rPr>
                                  <w:sz w:val="14"/>
                                </w:rPr>
                              </w:pPr>
                              <w:r>
                                <w:rPr>
                                  <w:i/>
                                  <w:spacing w:val="-5"/>
                                  <w:sz w:val="14"/>
                                </w:rPr>
                                <w:t>i</w:t>
                              </w:r>
                              <w:r>
                                <w:rPr>
                                  <w:rFonts w:ascii="Symbol" w:hAnsi="Symbol"/>
                                  <w:spacing w:val="-5"/>
                                  <w:sz w:val="14"/>
                                </w:rPr>
                                <w:t></w:t>
                              </w:r>
                              <w:r>
                                <w:rPr>
                                  <w:spacing w:val="-5"/>
                                  <w:sz w:val="14"/>
                                </w:rPr>
                                <w:t>1</w:t>
                              </w:r>
                            </w:p>
                          </w:txbxContent>
                        </wps:txbx>
                        <wps:bodyPr wrap="square" lIns="0" tIns="0" rIns="0" bIns="0" rtlCol="0">
                          <a:noAutofit/>
                        </wps:bodyPr>
                      </wps:wsp>
                      <wps:wsp>
                        <wps:cNvPr id="391" name="Textbox 391"/>
                        <wps:cNvSpPr txBox="1"/>
                        <wps:spPr>
                          <a:xfrm>
                            <a:off x="306924" y="38181"/>
                            <a:ext cx="103505" cy="123825"/>
                          </a:xfrm>
                          <a:prstGeom prst="rect">
                            <a:avLst/>
                          </a:prstGeom>
                        </wps:spPr>
                        <wps:txbx>
                          <w:txbxContent>
                            <w:p>
                              <w:pPr>
                                <w:spacing w:before="14"/>
                                <w:ind w:left="20" w:right="0" w:firstLine="0"/>
                                <w:jc w:val="left"/>
                                <w:rPr>
                                  <w:i/>
                                  <w:sz w:val="14"/>
                                </w:rPr>
                              </w:pPr>
                              <w:r>
                                <w:rPr>
                                  <w:i/>
                                  <w:spacing w:val="-10"/>
                                  <w:sz w:val="14"/>
                                </w:rPr>
                                <w:t>N</w:t>
                              </w:r>
                            </w:p>
                          </w:txbxContent>
                        </wps:txbx>
                        <wps:bodyPr wrap="square" lIns="0" tIns="0" rIns="0" bIns="0" rtlCol="0">
                          <a:noAutofit/>
                        </wps:bodyPr>
                      </wps:wsp>
                      <wps:wsp>
                        <wps:cNvPr id="392" name="Textbox 392"/>
                        <wps:cNvSpPr txBox="1"/>
                        <wps:spPr>
                          <a:xfrm>
                            <a:off x="438646" y="68894"/>
                            <a:ext cx="612140" cy="271780"/>
                          </a:xfrm>
                          <a:prstGeom prst="rect">
                            <a:avLst/>
                          </a:prstGeom>
                        </wps:spPr>
                        <wps:txbx>
                          <w:txbxContent>
                            <w:p>
                              <w:pPr>
                                <w:spacing w:before="28"/>
                                <w:ind w:left="20" w:right="0" w:firstLine="0"/>
                                <w:jc w:val="left"/>
                                <w:rPr>
                                  <w:rFonts w:ascii="Symbol" w:hAnsi="Symbol"/>
                                  <w:sz w:val="31"/>
                                </w:rPr>
                              </w:pPr>
                              <w:r>
                                <w:rPr>
                                  <w:rFonts w:ascii="Symbol" w:hAnsi="Symbol"/>
                                  <w:sz w:val="31"/>
                                </w:rPr>
                                <w:t></w:t>
                              </w:r>
                              <w:r>
                                <w:rPr>
                                  <w:i/>
                                  <w:sz w:val="24"/>
                                </w:rPr>
                                <w:t>P</w:t>
                              </w:r>
                              <w:r>
                                <w:rPr>
                                  <w:i/>
                                  <w:spacing w:val="24"/>
                                  <w:sz w:val="24"/>
                                </w:rPr>
                                <w:t> </w:t>
                              </w:r>
                              <w:r>
                                <w:rPr>
                                  <w:rFonts w:ascii="Symbol" w:hAnsi="Symbol"/>
                                  <w:sz w:val="24"/>
                                </w:rPr>
                                <w:t></w:t>
                              </w:r>
                              <w:r>
                                <w:rPr>
                                  <w:spacing w:val="-14"/>
                                  <w:sz w:val="24"/>
                                </w:rPr>
                                <w:t> </w:t>
                              </w:r>
                              <w:r>
                                <w:rPr>
                                  <w:i/>
                                  <w:sz w:val="24"/>
                                </w:rPr>
                                <w:t>M</w:t>
                              </w:r>
                              <w:r>
                                <w:rPr>
                                  <w:i/>
                                  <w:spacing w:val="47"/>
                                  <w:sz w:val="24"/>
                                </w:rPr>
                                <w:t> </w:t>
                              </w:r>
                              <w:r>
                                <w:rPr>
                                  <w:rFonts w:ascii="Symbol" w:hAnsi="Symbol"/>
                                  <w:spacing w:val="-10"/>
                                  <w:sz w:val="31"/>
                                </w:rPr>
                                <w:t></w:t>
                              </w:r>
                            </w:p>
                          </w:txbxContent>
                        </wps:txbx>
                        <wps:bodyPr wrap="square" lIns="0" tIns="0" rIns="0" bIns="0" rtlCol="0">
                          <a:noAutofit/>
                        </wps:bodyPr>
                      </wps:wsp>
                      <wps:wsp>
                        <wps:cNvPr id="393" name="Textbox 393"/>
                        <wps:cNvSpPr txBox="1"/>
                        <wps:spPr>
                          <a:xfrm>
                            <a:off x="1012095" y="113427"/>
                            <a:ext cx="83820" cy="123825"/>
                          </a:xfrm>
                          <a:prstGeom prst="rect">
                            <a:avLst/>
                          </a:prstGeom>
                        </wps:spPr>
                        <wps:txbx>
                          <w:txbxContent>
                            <w:p>
                              <w:pPr>
                                <w:spacing w:before="14"/>
                                <w:ind w:left="20" w:right="0" w:firstLine="0"/>
                                <w:jc w:val="left"/>
                                <w:rPr>
                                  <w:sz w:val="14"/>
                                </w:rPr>
                              </w:pPr>
                              <w:r>
                                <w:rPr>
                                  <w:spacing w:val="-10"/>
                                  <w:sz w:val="14"/>
                                </w:rPr>
                                <w:t>2</w:t>
                              </w:r>
                            </w:p>
                          </w:txbxContent>
                        </wps:txbx>
                        <wps:bodyPr wrap="square" lIns="0" tIns="0" rIns="0" bIns="0" rtlCol="0">
                          <a:noAutofit/>
                        </wps:bodyPr>
                      </wps:wsp>
                      <wps:wsp>
                        <wps:cNvPr id="394" name="Textbox 394"/>
                        <wps:cNvSpPr txBox="1"/>
                        <wps:spPr>
                          <a:xfrm>
                            <a:off x="907204" y="230453"/>
                            <a:ext cx="68580" cy="123825"/>
                          </a:xfrm>
                          <a:prstGeom prst="rect">
                            <a:avLst/>
                          </a:prstGeom>
                        </wps:spPr>
                        <wps:txbx>
                          <w:txbxContent>
                            <w:p>
                              <w:pPr>
                                <w:spacing w:before="14"/>
                                <w:ind w:left="20" w:right="0" w:firstLine="0"/>
                                <w:jc w:val="left"/>
                                <w:rPr>
                                  <w:i/>
                                  <w:sz w:val="14"/>
                                </w:rPr>
                              </w:pPr>
                              <w:r>
                                <w:rPr>
                                  <w:i/>
                                  <w:spacing w:val="-10"/>
                                  <w:sz w:val="14"/>
                                </w:rPr>
                                <w:t>i</w:t>
                              </w:r>
                            </w:p>
                          </w:txbxContent>
                        </wps:txbx>
                        <wps:bodyPr wrap="square" lIns="0" tIns="0" rIns="0" bIns="0" rtlCol="0">
                          <a:noAutofit/>
                        </wps:bodyPr>
                      </wps:wsp>
                    </wpg:wgp>
                  </a:graphicData>
                </a:graphic>
              </wp:anchor>
            </w:drawing>
          </mc:Choice>
          <mc:Fallback>
            <w:pict>
              <v:group style="position:absolute;margin-left:145.728516pt;margin-top:-11.242797pt;width:92.05pt;height:36.4pt;mso-position-horizontal-relative:page;mso-position-vertical-relative:paragraph;z-index:15880192" id="docshapegroup185" coordorigin="2915,-225" coordsize="1841,728">
                <v:line style="position:absolute" from="2919,220" to="2950,203" stroked="true" strokeweight=".485654pt" strokecolor="#000000">
                  <v:stroke dashstyle="solid"/>
                </v:line>
                <v:line style="position:absolute" from="2950,208" to="2994,464" stroked="true" strokeweight="1.007345pt" strokecolor="#000000">
                  <v:stroke dashstyle="solid"/>
                </v:line>
                <v:shape style="position:absolute;left:2999;top:-220;width:1756;height:684" id="docshape186" coordorigin="3000,-220" coordsize="1756,684" path="m3000,464l3058,-220m3058,-220l4755,-220e" filled="false" stroked="true" strokeweight=".487657pt" strokecolor="#000000">
                  <v:path arrowok="t"/>
                  <v:stroke dashstyle="solid"/>
                </v:shape>
                <v:shape style="position:absolute;left:3077;top:-142;width:210;height:604" type="#_x0000_t202" id="docshape187" filled="false" stroked="false">
                  <v:textbox inset="0,0,0,0">
                    <w:txbxContent>
                      <w:p>
                        <w:pPr>
                          <w:spacing w:line="265" w:lineRule="exact" w:before="0"/>
                          <w:ind w:left="0" w:right="0" w:firstLine="0"/>
                          <w:jc w:val="left"/>
                          <w:rPr>
                            <w:sz w:val="24"/>
                          </w:rPr>
                        </w:pPr>
                        <w:r>
                          <w:rPr>
                            <w:spacing w:val="-10"/>
                            <w:sz w:val="24"/>
                            <w:u w:val="single"/>
                          </w:rPr>
                          <w:t>1</w:t>
                        </w:r>
                      </w:p>
                      <w:p>
                        <w:pPr>
                          <w:spacing w:before="62"/>
                          <w:ind w:left="27" w:right="0" w:firstLine="0"/>
                          <w:jc w:val="left"/>
                          <w:rPr>
                            <w:i/>
                            <w:sz w:val="24"/>
                          </w:rPr>
                        </w:pPr>
                        <w:r>
                          <w:rPr>
                            <w:i/>
                            <w:spacing w:val="-10"/>
                            <w:sz w:val="24"/>
                          </w:rPr>
                          <w:t>N</w:t>
                        </w:r>
                      </w:p>
                    </w:txbxContent>
                  </v:textbox>
                  <w10:wrap type="none"/>
                </v:shape>
                <v:shape style="position:absolute;left:3320;top:-104;width:591;height:606" type="#_x0000_t202" id="docshape188" filled="false" stroked="false">
                  <v:textbox inset="0,0,0,0">
                    <w:txbxContent>
                      <w:p>
                        <w:pPr>
                          <w:spacing w:line="416" w:lineRule="exact" w:before="23"/>
                          <w:ind w:left="20" w:right="0" w:firstLine="0"/>
                          <w:jc w:val="left"/>
                          <w:rPr>
                            <w:i/>
                            <w:sz w:val="14"/>
                          </w:rPr>
                        </w:pPr>
                        <w:r>
                          <w:rPr>
                            <w:rFonts w:ascii="Symbol" w:hAnsi="Symbol"/>
                            <w:sz w:val="36"/>
                          </w:rPr>
                          <w:t></w:t>
                        </w:r>
                        <w:r>
                          <w:rPr>
                            <w:spacing w:val="22"/>
                            <w:sz w:val="36"/>
                          </w:rPr>
                          <w:t>  </w:t>
                        </w:r>
                        <w:r>
                          <w:rPr>
                            <w:i/>
                            <w:spacing w:val="-10"/>
                            <w:sz w:val="14"/>
                          </w:rPr>
                          <w:t>i</w:t>
                        </w:r>
                      </w:p>
                      <w:p>
                        <w:pPr>
                          <w:spacing w:line="146" w:lineRule="exact" w:before="0"/>
                          <w:ind w:left="57" w:right="0" w:firstLine="0"/>
                          <w:jc w:val="left"/>
                          <w:rPr>
                            <w:sz w:val="14"/>
                          </w:rPr>
                        </w:pPr>
                        <w:r>
                          <w:rPr>
                            <w:i/>
                            <w:spacing w:val="-5"/>
                            <w:sz w:val="14"/>
                          </w:rPr>
                          <w:t>i</w:t>
                        </w:r>
                        <w:r>
                          <w:rPr>
                            <w:rFonts w:ascii="Symbol" w:hAnsi="Symbol"/>
                            <w:spacing w:val="-5"/>
                            <w:sz w:val="14"/>
                          </w:rPr>
                          <w:t></w:t>
                        </w:r>
                        <w:r>
                          <w:rPr>
                            <w:spacing w:val="-5"/>
                            <w:sz w:val="14"/>
                          </w:rPr>
                          <w:t>1</w:t>
                        </w:r>
                      </w:p>
                    </w:txbxContent>
                  </v:textbox>
                  <w10:wrap type="none"/>
                </v:shape>
                <v:shape style="position:absolute;left:3397;top:-165;width:163;height:195" type="#_x0000_t202" id="docshape189" filled="false" stroked="false">
                  <v:textbox inset="0,0,0,0">
                    <w:txbxContent>
                      <w:p>
                        <w:pPr>
                          <w:spacing w:before="14"/>
                          <w:ind w:left="20" w:right="0" w:firstLine="0"/>
                          <w:jc w:val="left"/>
                          <w:rPr>
                            <w:i/>
                            <w:sz w:val="14"/>
                          </w:rPr>
                        </w:pPr>
                        <w:r>
                          <w:rPr>
                            <w:i/>
                            <w:spacing w:val="-10"/>
                            <w:sz w:val="14"/>
                          </w:rPr>
                          <w:t>N</w:t>
                        </w:r>
                      </w:p>
                    </w:txbxContent>
                  </v:textbox>
                  <w10:wrap type="none"/>
                </v:shape>
                <v:shape style="position:absolute;left:3605;top:-117;width:964;height:428" type="#_x0000_t202" id="docshape190" filled="false" stroked="false">
                  <v:textbox inset="0,0,0,0">
                    <w:txbxContent>
                      <w:p>
                        <w:pPr>
                          <w:spacing w:before="28"/>
                          <w:ind w:left="20" w:right="0" w:firstLine="0"/>
                          <w:jc w:val="left"/>
                          <w:rPr>
                            <w:rFonts w:ascii="Symbol" w:hAnsi="Symbol"/>
                            <w:sz w:val="31"/>
                          </w:rPr>
                        </w:pPr>
                        <w:r>
                          <w:rPr>
                            <w:rFonts w:ascii="Symbol" w:hAnsi="Symbol"/>
                            <w:sz w:val="31"/>
                          </w:rPr>
                          <w:t></w:t>
                        </w:r>
                        <w:r>
                          <w:rPr>
                            <w:i/>
                            <w:sz w:val="24"/>
                          </w:rPr>
                          <w:t>P</w:t>
                        </w:r>
                        <w:r>
                          <w:rPr>
                            <w:i/>
                            <w:spacing w:val="24"/>
                            <w:sz w:val="24"/>
                          </w:rPr>
                          <w:t> </w:t>
                        </w:r>
                        <w:r>
                          <w:rPr>
                            <w:rFonts w:ascii="Symbol" w:hAnsi="Symbol"/>
                            <w:sz w:val="24"/>
                          </w:rPr>
                          <w:t></w:t>
                        </w:r>
                        <w:r>
                          <w:rPr>
                            <w:spacing w:val="-14"/>
                            <w:sz w:val="24"/>
                          </w:rPr>
                          <w:t> </w:t>
                        </w:r>
                        <w:r>
                          <w:rPr>
                            <w:i/>
                            <w:sz w:val="24"/>
                          </w:rPr>
                          <w:t>M</w:t>
                        </w:r>
                        <w:r>
                          <w:rPr>
                            <w:i/>
                            <w:spacing w:val="47"/>
                            <w:sz w:val="24"/>
                          </w:rPr>
                          <w:t> </w:t>
                        </w:r>
                        <w:r>
                          <w:rPr>
                            <w:rFonts w:ascii="Symbol" w:hAnsi="Symbol"/>
                            <w:spacing w:val="-10"/>
                            <w:sz w:val="31"/>
                          </w:rPr>
                          <w:t></w:t>
                        </w:r>
                      </w:p>
                    </w:txbxContent>
                  </v:textbox>
                  <w10:wrap type="none"/>
                </v:shape>
                <v:shape style="position:absolute;left:4508;top:-47;width:132;height:195" type="#_x0000_t202" id="docshape191" filled="false" stroked="false">
                  <v:textbox inset="0,0,0,0">
                    <w:txbxContent>
                      <w:p>
                        <w:pPr>
                          <w:spacing w:before="14"/>
                          <w:ind w:left="20" w:right="0" w:firstLine="0"/>
                          <w:jc w:val="left"/>
                          <w:rPr>
                            <w:sz w:val="14"/>
                          </w:rPr>
                        </w:pPr>
                        <w:r>
                          <w:rPr>
                            <w:spacing w:val="-10"/>
                            <w:sz w:val="14"/>
                          </w:rPr>
                          <w:t>2</w:t>
                        </w:r>
                      </w:p>
                    </w:txbxContent>
                  </v:textbox>
                  <w10:wrap type="none"/>
                </v:shape>
                <v:shape style="position:absolute;left:4343;top:138;width:108;height:195" type="#_x0000_t202" id="docshape192" filled="false" stroked="false">
                  <v:textbox inset="0,0,0,0">
                    <w:txbxContent>
                      <w:p>
                        <w:pPr>
                          <w:spacing w:before="14"/>
                          <w:ind w:left="20" w:right="0" w:firstLine="0"/>
                          <w:jc w:val="left"/>
                          <w:rPr>
                            <w:i/>
                            <w:sz w:val="14"/>
                          </w:rPr>
                        </w:pPr>
                        <w:r>
                          <w:rPr>
                            <w:i/>
                            <w:spacing w:val="-10"/>
                            <w:sz w:val="14"/>
                          </w:rPr>
                          <w:t>i</w:t>
                        </w:r>
                      </w:p>
                    </w:txbxContent>
                  </v:textbox>
                  <w10:wrap type="none"/>
                </v:shape>
                <w10:wrap type="none"/>
              </v:group>
            </w:pict>
          </mc:Fallback>
        </mc:AlternateContent>
      </w:r>
      <w:r>
        <w:rPr/>
        <w:t>RMSE </w:t>
      </w:r>
      <w:r>
        <w:rPr>
          <w:spacing w:val="-10"/>
        </w:rPr>
        <w:t>=</w:t>
      </w:r>
    </w:p>
    <w:p>
      <w:pPr>
        <w:spacing w:before="34"/>
        <w:ind w:left="0" w:right="0" w:firstLine="0"/>
        <w:jc w:val="left"/>
        <w:rPr>
          <w:i/>
          <w:sz w:val="24"/>
        </w:rPr>
      </w:pPr>
      <w:r>
        <w:rPr/>
        <w:br w:type="column"/>
      </w:r>
      <w:r>
        <w:rPr>
          <w:sz w:val="24"/>
          <w:u w:val="single"/>
        </w:rPr>
        <w:t>1</w:t>
      </w:r>
      <w:r>
        <w:rPr>
          <w:spacing w:val="25"/>
          <w:sz w:val="24"/>
        </w:rPr>
        <w:t>  </w:t>
      </w:r>
      <w:r>
        <w:rPr>
          <w:i/>
          <w:spacing w:val="-10"/>
          <w:sz w:val="24"/>
          <w:vertAlign w:val="superscript"/>
        </w:rPr>
        <w:t>N</w:t>
      </w:r>
    </w:p>
    <w:p>
      <w:pPr>
        <w:spacing w:before="68"/>
        <w:ind w:left="27" w:right="0" w:firstLine="0"/>
        <w:jc w:val="left"/>
        <w:rPr>
          <w:sz w:val="14"/>
        </w:rPr>
      </w:pPr>
      <w:r>
        <w:rPr/>
        <mc:AlternateContent>
          <mc:Choice Requires="wps">
            <w:drawing>
              <wp:anchor distT="0" distB="0" distL="0" distR="0" allowOverlap="1" layoutInCell="1" locked="0" behindDoc="1" simplePos="0" relativeHeight="476794880">
                <wp:simplePos x="0" y="0"/>
                <wp:positionH relativeFrom="page">
                  <wp:posOffset>1875295</wp:posOffset>
                </wp:positionH>
                <wp:positionV relativeFrom="paragraph">
                  <wp:posOffset>-132251</wp:posOffset>
                </wp:positionV>
                <wp:extent cx="50165" cy="283210"/>
                <wp:effectExtent l="0" t="0" r="0" b="0"/>
                <wp:wrapNone/>
                <wp:docPr id="395" name="Textbox 395"/>
                <wp:cNvGraphicFramePr>
                  <a:graphicFrameLocks/>
                </wp:cNvGraphicFramePr>
                <a:graphic>
                  <a:graphicData uri="http://schemas.microsoft.com/office/word/2010/wordprocessingShape">
                    <wps:wsp>
                      <wps:cNvPr id="395" name="Textbox 395"/>
                      <wps:cNvSpPr txBox="1"/>
                      <wps:spPr>
                        <a:xfrm>
                          <a:off x="0" y="0"/>
                          <a:ext cx="50165" cy="283210"/>
                        </a:xfrm>
                        <a:prstGeom prst="rect">
                          <a:avLst/>
                        </a:prstGeom>
                      </wps:spPr>
                      <wps:txbx>
                        <w:txbxContent>
                          <w:p>
                            <w:pPr>
                              <w:spacing w:before="3"/>
                              <w:ind w:left="0" w:right="0" w:firstLine="0"/>
                              <w:jc w:val="left"/>
                              <w:rPr>
                                <w:rFonts w:ascii="Symbol" w:hAnsi="Symbol"/>
                                <w:sz w:val="36"/>
                              </w:rPr>
                            </w:pPr>
                            <w:r>
                              <w:rPr>
                                <w:rFonts w:ascii="Symbol" w:hAnsi="Symbol"/>
                                <w:spacing w:val="-189"/>
                                <w:sz w:val="36"/>
                              </w:rPr>
                              <w:t></w:t>
                            </w:r>
                          </w:p>
                        </w:txbxContent>
                      </wps:txbx>
                      <wps:bodyPr wrap="square" lIns="0" tIns="0" rIns="0" bIns="0" rtlCol="0">
                        <a:noAutofit/>
                      </wps:bodyPr>
                    </wps:wsp>
                  </a:graphicData>
                </a:graphic>
              </wp:anchor>
            </w:drawing>
          </mc:Choice>
          <mc:Fallback>
            <w:pict>
              <v:shape style="position:absolute;margin-left:147.661072pt;margin-top:-10.413526pt;width:3.95pt;height:22.3pt;mso-position-horizontal-relative:page;mso-position-vertical-relative:paragraph;z-index:-26521600" type="#_x0000_t202" id="docshape193" filled="false" stroked="false">
                <v:textbox inset="0,0,0,0">
                  <w:txbxContent>
                    <w:p>
                      <w:pPr>
                        <w:spacing w:before="3"/>
                        <w:ind w:left="0" w:right="0" w:firstLine="0"/>
                        <w:jc w:val="left"/>
                        <w:rPr>
                          <w:rFonts w:ascii="Symbol" w:hAnsi="Symbol"/>
                          <w:sz w:val="36"/>
                        </w:rPr>
                      </w:pPr>
                      <w:r>
                        <w:rPr>
                          <w:rFonts w:ascii="Symbol" w:hAnsi="Symbol"/>
                          <w:spacing w:val="-189"/>
                          <w:sz w:val="36"/>
                        </w:rPr>
                        <w:t></w:t>
                      </w:r>
                    </w:p>
                  </w:txbxContent>
                </v:textbox>
                <w10:wrap type="none"/>
              </v:shape>
            </w:pict>
          </mc:Fallback>
        </mc:AlternateContent>
      </w:r>
      <w:r>
        <w:rPr>
          <w:i/>
          <w:position w:val="4"/>
          <w:sz w:val="24"/>
        </w:rPr>
        <w:t>N</w:t>
      </w:r>
      <w:r>
        <w:rPr>
          <w:i/>
          <w:spacing w:val="56"/>
          <w:position w:val="4"/>
          <w:sz w:val="24"/>
        </w:rPr>
        <w:t> </w:t>
      </w:r>
      <w:r>
        <w:rPr>
          <w:i/>
          <w:spacing w:val="-5"/>
          <w:sz w:val="14"/>
        </w:rPr>
        <w:t>i</w:t>
      </w:r>
      <w:r>
        <w:rPr>
          <w:rFonts w:ascii="Symbol" w:hAnsi="Symbol"/>
          <w:spacing w:val="-5"/>
          <w:sz w:val="14"/>
        </w:rPr>
        <w:t></w:t>
      </w:r>
      <w:r>
        <w:rPr>
          <w:spacing w:val="-5"/>
          <w:sz w:val="14"/>
        </w:rPr>
        <w:t>1</w:t>
      </w:r>
    </w:p>
    <w:p>
      <w:pPr>
        <w:spacing w:before="89"/>
        <w:ind w:left="18" w:right="0" w:firstLine="0"/>
        <w:jc w:val="left"/>
        <w:rPr>
          <w:rFonts w:ascii="Symbol" w:hAnsi="Symbol"/>
          <w:sz w:val="32"/>
        </w:rPr>
      </w:pPr>
      <w:r>
        <w:rPr/>
        <w:br w:type="column"/>
      </w:r>
      <w:r>
        <w:rPr>
          <w:rFonts w:ascii="Symbol" w:hAnsi="Symbol"/>
          <w:sz w:val="32"/>
        </w:rPr>
        <w:t></w:t>
      </w:r>
      <w:r>
        <w:rPr>
          <w:i/>
          <w:sz w:val="24"/>
        </w:rPr>
        <w:t>P</w:t>
      </w:r>
      <w:r>
        <w:rPr>
          <w:i/>
          <w:position w:val="-5"/>
          <w:sz w:val="14"/>
        </w:rPr>
        <w:t>i</w:t>
      </w:r>
      <w:r>
        <w:rPr>
          <w:i/>
          <w:spacing w:val="20"/>
          <w:position w:val="-5"/>
          <w:sz w:val="14"/>
        </w:rPr>
        <w:t> </w:t>
      </w:r>
      <w:r>
        <w:rPr>
          <w:rFonts w:ascii="Symbol" w:hAnsi="Symbol"/>
          <w:sz w:val="24"/>
        </w:rPr>
        <w:t></w:t>
      </w:r>
      <w:r>
        <w:rPr>
          <w:spacing w:val="-15"/>
          <w:sz w:val="24"/>
        </w:rPr>
        <w:t> </w:t>
      </w:r>
      <w:r>
        <w:rPr>
          <w:i/>
          <w:spacing w:val="17"/>
          <w:sz w:val="24"/>
        </w:rPr>
        <w:t>M</w:t>
      </w:r>
      <w:r>
        <w:rPr>
          <w:i/>
          <w:spacing w:val="17"/>
          <w:position w:val="-5"/>
          <w:sz w:val="14"/>
        </w:rPr>
        <w:t>i</w:t>
      </w:r>
      <w:r>
        <w:rPr>
          <w:i/>
          <w:spacing w:val="-4"/>
          <w:position w:val="-5"/>
          <w:sz w:val="14"/>
        </w:rPr>
        <w:t> </w:t>
      </w:r>
      <w:r>
        <w:rPr>
          <w:rFonts w:ascii="Symbol" w:hAnsi="Symbol"/>
          <w:spacing w:val="-10"/>
          <w:sz w:val="32"/>
        </w:rPr>
        <w:t></w:t>
      </w:r>
    </w:p>
    <w:p>
      <w:pPr>
        <w:pStyle w:val="BodyText"/>
        <w:spacing w:before="195"/>
        <w:ind w:left="220"/>
      </w:pPr>
      <w:r>
        <w:rPr/>
        <w:br w:type="column"/>
      </w:r>
      <w:r>
        <w:rPr>
          <w:spacing w:val="-2"/>
        </w:rPr>
        <w:t>(3.61)</w:t>
      </w:r>
    </w:p>
    <w:p>
      <w:pPr>
        <w:pStyle w:val="BodyText"/>
      </w:pPr>
    </w:p>
    <w:p>
      <w:pPr>
        <w:pStyle w:val="BodyText"/>
        <w:spacing w:before="232"/>
      </w:pPr>
    </w:p>
    <w:p>
      <w:pPr>
        <w:pStyle w:val="BodyText"/>
        <w:spacing w:before="1"/>
        <w:ind w:left="220"/>
      </w:pPr>
      <w:r>
        <w:rPr>
          <w:spacing w:val="-2"/>
        </w:rPr>
        <w:t>(3.62)</w:t>
      </w:r>
    </w:p>
    <w:p>
      <w:pPr>
        <w:spacing w:after="0"/>
        <w:sectPr>
          <w:type w:val="continuous"/>
          <w:pgSz w:w="11910" w:h="16840"/>
          <w:pgMar w:header="0" w:footer="1077" w:top="1380" w:bottom="1360" w:left="1580" w:right="380"/>
          <w:cols w:num="4" w:equalWidth="0">
            <w:col w:w="1071" w:space="36"/>
            <w:col w:w="496" w:space="39"/>
            <w:col w:w="972" w:space="5308"/>
            <w:col w:w="2028"/>
          </w:cols>
        </w:sectPr>
      </w:pPr>
    </w:p>
    <w:p>
      <w:pPr>
        <w:pStyle w:val="BodyText"/>
        <w:spacing w:before="239"/>
      </w:pPr>
    </w:p>
    <w:p>
      <w:pPr>
        <w:pStyle w:val="BodyText"/>
        <w:spacing w:before="1"/>
        <w:ind w:left="220"/>
      </w:pPr>
      <w:r>
        <w:rPr>
          <w:spacing w:val="-2"/>
        </w:rPr>
        <w:t>Where,</w:t>
      </w:r>
    </w:p>
    <w:p>
      <w:pPr>
        <w:pStyle w:val="BodyText"/>
      </w:pPr>
    </w:p>
    <w:p>
      <w:pPr>
        <w:pStyle w:val="BodyText"/>
        <w:ind w:left="940"/>
      </w:pPr>
      <w:r>
        <w:rPr>
          <w:i/>
        </w:rPr>
        <w:t>P</w:t>
      </w:r>
      <w:r>
        <w:rPr>
          <w:i/>
          <w:vertAlign w:val="subscript"/>
        </w:rPr>
        <w:t>i</w:t>
      </w:r>
      <w:r>
        <w:rPr>
          <w:i/>
          <w:spacing w:val="-1"/>
          <w:vertAlign w:val="baseline"/>
        </w:rPr>
        <w:t> </w:t>
      </w:r>
      <w:r>
        <w:rPr>
          <w:vertAlign w:val="baseline"/>
        </w:rPr>
        <w:t>and</w:t>
      </w:r>
      <w:r>
        <w:rPr>
          <w:spacing w:val="-1"/>
          <w:vertAlign w:val="baseline"/>
        </w:rPr>
        <w:t> </w:t>
      </w:r>
      <w:r>
        <w:rPr>
          <w:i/>
          <w:vertAlign w:val="baseline"/>
        </w:rPr>
        <w:t>M</w:t>
      </w:r>
      <w:r>
        <w:rPr>
          <w:i/>
          <w:vertAlign w:val="subscript"/>
        </w:rPr>
        <w:t>i</w:t>
      </w:r>
      <w:r>
        <w:rPr>
          <w:i/>
          <w:spacing w:val="-1"/>
          <w:vertAlign w:val="baseline"/>
        </w:rPr>
        <w:t> </w:t>
      </w:r>
      <w:r>
        <w:rPr>
          <w:vertAlign w:val="baseline"/>
        </w:rPr>
        <w:t>=</w:t>
      </w:r>
      <w:r>
        <w:rPr>
          <w:spacing w:val="-2"/>
          <w:vertAlign w:val="baseline"/>
        </w:rPr>
        <w:t> </w:t>
      </w:r>
      <w:r>
        <w:rPr>
          <w:vertAlign w:val="baseline"/>
        </w:rPr>
        <w:t>predicted</w:t>
      </w:r>
      <w:r>
        <w:rPr>
          <w:spacing w:val="1"/>
          <w:vertAlign w:val="baseline"/>
        </w:rPr>
        <w:t> </w:t>
      </w:r>
      <w:r>
        <w:rPr>
          <w:vertAlign w:val="baseline"/>
        </w:rPr>
        <w:t>and</w:t>
      </w:r>
      <w:r>
        <w:rPr>
          <w:spacing w:val="-1"/>
          <w:vertAlign w:val="baseline"/>
        </w:rPr>
        <w:t> </w:t>
      </w:r>
      <w:r>
        <w:rPr>
          <w:vertAlign w:val="baseline"/>
        </w:rPr>
        <w:t>measured values</w:t>
      </w:r>
      <w:r>
        <w:rPr>
          <w:spacing w:val="-1"/>
          <w:vertAlign w:val="baseline"/>
        </w:rPr>
        <w:t> </w:t>
      </w:r>
      <w:r>
        <w:rPr>
          <w:vertAlign w:val="baseline"/>
        </w:rPr>
        <w:t>of</w:t>
      </w:r>
      <w:r>
        <w:rPr>
          <w:spacing w:val="-2"/>
          <w:vertAlign w:val="baseline"/>
        </w:rPr>
        <w:t> </w:t>
      </w:r>
      <w:r>
        <w:rPr>
          <w:vertAlign w:val="baseline"/>
        </w:rPr>
        <w:t>the variable</w:t>
      </w:r>
      <w:r>
        <w:rPr>
          <w:spacing w:val="-1"/>
          <w:vertAlign w:val="baseline"/>
        </w:rPr>
        <w:t> </w:t>
      </w:r>
      <w:r>
        <w:rPr>
          <w:vertAlign w:val="baseline"/>
        </w:rPr>
        <w:t>of</w:t>
      </w:r>
      <w:r>
        <w:rPr>
          <w:spacing w:val="-3"/>
          <w:vertAlign w:val="baseline"/>
        </w:rPr>
        <w:t> </w:t>
      </w:r>
      <w:r>
        <w:rPr>
          <w:vertAlign w:val="baseline"/>
        </w:rPr>
        <w:t>interest</w:t>
      </w:r>
      <w:r>
        <w:rPr>
          <w:spacing w:val="-1"/>
          <w:vertAlign w:val="baseline"/>
        </w:rPr>
        <w:t> </w:t>
      </w:r>
      <w:r>
        <w:rPr>
          <w:spacing w:val="-2"/>
          <w:vertAlign w:val="baseline"/>
        </w:rPr>
        <w:t>respectively</w:t>
      </w:r>
    </w:p>
    <w:p>
      <w:pPr>
        <w:pStyle w:val="BodyText"/>
      </w:pPr>
    </w:p>
    <w:p>
      <w:pPr>
        <w:pStyle w:val="BodyText"/>
        <w:ind w:left="1000"/>
      </w:pPr>
      <w:r>
        <w:rPr>
          <w:i/>
        </w:rPr>
        <w:t>N</w:t>
      </w:r>
      <w:r>
        <w:rPr>
          <w:i/>
          <w:spacing w:val="-1"/>
        </w:rPr>
        <w:t> </w:t>
      </w:r>
      <w:r>
        <w:rPr/>
        <w:t>=</w:t>
      </w:r>
      <w:r>
        <w:rPr>
          <w:spacing w:val="-1"/>
        </w:rPr>
        <w:t> </w:t>
      </w:r>
      <w:r>
        <w:rPr/>
        <w:t>the number of</w:t>
      </w:r>
      <w:r>
        <w:rPr>
          <w:spacing w:val="-2"/>
        </w:rPr>
        <w:t> observations.</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line="648" w:lineRule="auto" w:before="90"/>
        <w:ind w:left="280" w:hanging="60"/>
      </w:pPr>
      <w:r>
        <w:rPr>
          <w:spacing w:val="-2"/>
        </w:rPr>
        <w:t>Thus, </w:t>
      </w:r>
      <w:r>
        <w:rPr/>
        <w:t>Bias</w:t>
      </w:r>
      <w:r>
        <w:rPr>
          <w:spacing w:val="-15"/>
        </w:rPr>
        <w:t> </w:t>
      </w:r>
      <w:r>
        <w:rPr/>
        <w:t>=</w:t>
      </w:r>
    </w:p>
    <w:p>
      <w:pPr>
        <w:spacing w:line="240" w:lineRule="auto" w:before="0"/>
        <w:rPr>
          <w:sz w:val="24"/>
        </w:rPr>
      </w:pPr>
      <w:r>
        <w:rPr/>
        <w:br w:type="column"/>
      </w:r>
      <w:r>
        <w:rPr>
          <w:sz w:val="24"/>
        </w:rPr>
      </w:r>
    </w:p>
    <w:p>
      <w:pPr>
        <w:pStyle w:val="BodyText"/>
        <w:spacing w:before="123"/>
      </w:pPr>
    </w:p>
    <w:p>
      <w:pPr>
        <w:spacing w:before="0"/>
        <w:ind w:left="62" w:right="0" w:firstLine="0"/>
        <w:jc w:val="left"/>
        <w:rPr>
          <w:i/>
          <w:sz w:val="24"/>
        </w:rPr>
      </w:pPr>
      <w:r>
        <w:rPr/>
        <mc:AlternateContent>
          <mc:Choice Requires="wps">
            <w:drawing>
              <wp:anchor distT="0" distB="0" distL="0" distR="0" allowOverlap="1" layoutInCell="1" locked="0" behindDoc="1" simplePos="0" relativeHeight="476795392">
                <wp:simplePos x="0" y="0"/>
                <wp:positionH relativeFrom="page">
                  <wp:posOffset>1808195</wp:posOffset>
                </wp:positionH>
                <wp:positionV relativeFrom="paragraph">
                  <wp:posOffset>43181</wp:posOffset>
                </wp:positionV>
                <wp:extent cx="49530" cy="283210"/>
                <wp:effectExtent l="0" t="0" r="0" b="0"/>
                <wp:wrapNone/>
                <wp:docPr id="396" name="Textbox 396"/>
                <wp:cNvGraphicFramePr>
                  <a:graphicFrameLocks/>
                </wp:cNvGraphicFramePr>
                <a:graphic>
                  <a:graphicData uri="http://schemas.microsoft.com/office/word/2010/wordprocessingShape">
                    <wps:wsp>
                      <wps:cNvPr id="396" name="Textbox 396"/>
                      <wps:cNvSpPr txBox="1"/>
                      <wps:spPr>
                        <a:xfrm>
                          <a:off x="0" y="0"/>
                          <a:ext cx="49530" cy="283210"/>
                        </a:xfrm>
                        <a:prstGeom prst="rect">
                          <a:avLst/>
                        </a:prstGeom>
                      </wps:spPr>
                      <wps:txbx>
                        <w:txbxContent>
                          <w:p>
                            <w:pPr>
                              <w:spacing w:before="3"/>
                              <w:ind w:left="0" w:right="0" w:firstLine="0"/>
                              <w:jc w:val="left"/>
                              <w:rPr>
                                <w:rFonts w:ascii="Symbol" w:hAnsi="Symbol"/>
                                <w:sz w:val="36"/>
                              </w:rPr>
                            </w:pPr>
                            <w:r>
                              <w:rPr>
                                <w:rFonts w:ascii="Symbol" w:hAnsi="Symbol"/>
                                <w:spacing w:val="-189"/>
                                <w:sz w:val="36"/>
                              </w:rPr>
                              <w:t></w:t>
                            </w:r>
                          </w:p>
                        </w:txbxContent>
                      </wps:txbx>
                      <wps:bodyPr wrap="square" lIns="0" tIns="0" rIns="0" bIns="0" rtlCol="0">
                        <a:noAutofit/>
                      </wps:bodyPr>
                    </wps:wsp>
                  </a:graphicData>
                </a:graphic>
              </wp:anchor>
            </w:drawing>
          </mc:Choice>
          <mc:Fallback>
            <w:pict>
              <v:shape style="position:absolute;margin-left:142.377579pt;margin-top:3.400146pt;width:3.9pt;height:22.3pt;mso-position-horizontal-relative:page;mso-position-vertical-relative:paragraph;z-index:-26521088" type="#_x0000_t202" id="docshape194" filled="false" stroked="false">
                <v:textbox inset="0,0,0,0">
                  <w:txbxContent>
                    <w:p>
                      <w:pPr>
                        <w:spacing w:before="3"/>
                        <w:ind w:left="0" w:right="0" w:firstLine="0"/>
                        <w:jc w:val="left"/>
                        <w:rPr>
                          <w:rFonts w:ascii="Symbol" w:hAnsi="Symbol"/>
                          <w:sz w:val="36"/>
                        </w:rPr>
                      </w:pPr>
                      <w:r>
                        <w:rPr>
                          <w:rFonts w:ascii="Symbol" w:hAnsi="Symbol"/>
                          <w:spacing w:val="-189"/>
                          <w:sz w:val="36"/>
                        </w:rPr>
                        <w:t></w:t>
                      </w:r>
                    </w:p>
                  </w:txbxContent>
                </v:textbox>
                <w10:wrap type="none"/>
              </v:shape>
            </w:pict>
          </mc:Fallback>
        </mc:AlternateContent>
      </w:r>
      <w:r>
        <w:rPr>
          <w:sz w:val="24"/>
          <w:u w:val="single"/>
        </w:rPr>
        <w:t>1</w:t>
      </w:r>
      <w:r>
        <w:rPr>
          <w:spacing w:val="79"/>
          <w:w w:val="150"/>
          <w:sz w:val="24"/>
        </w:rPr>
        <w:t> </w:t>
      </w:r>
      <w:r>
        <w:rPr>
          <w:i/>
          <w:spacing w:val="-10"/>
          <w:sz w:val="24"/>
          <w:vertAlign w:val="superscript"/>
        </w:rPr>
        <w:t>N</w:t>
      </w:r>
    </w:p>
    <w:p>
      <w:pPr>
        <w:spacing w:before="68"/>
        <w:ind w:left="90" w:right="0" w:firstLine="0"/>
        <w:jc w:val="left"/>
        <w:rPr>
          <w:sz w:val="14"/>
        </w:rPr>
      </w:pPr>
      <w:r>
        <w:rPr>
          <w:i/>
          <w:position w:val="4"/>
          <w:sz w:val="24"/>
        </w:rPr>
        <w:t>N</w:t>
      </w:r>
      <w:r>
        <w:rPr>
          <w:i/>
          <w:spacing w:val="53"/>
          <w:position w:val="4"/>
          <w:sz w:val="24"/>
        </w:rPr>
        <w:t> </w:t>
      </w:r>
      <w:r>
        <w:rPr>
          <w:i/>
          <w:spacing w:val="-5"/>
          <w:sz w:val="14"/>
        </w:rPr>
        <w:t>i</w:t>
      </w:r>
      <w:r>
        <w:rPr>
          <w:rFonts w:ascii="Symbol" w:hAnsi="Symbol"/>
          <w:spacing w:val="-5"/>
          <w:sz w:val="14"/>
        </w:rPr>
        <w:t></w:t>
      </w:r>
      <w:r>
        <w:rPr>
          <w:spacing w:val="-5"/>
          <w:sz w:val="14"/>
        </w:rPr>
        <w:t>1</w:t>
      </w:r>
    </w:p>
    <w:p>
      <w:pPr>
        <w:spacing w:line="240" w:lineRule="auto" w:before="0"/>
        <w:rPr>
          <w:sz w:val="24"/>
        </w:rPr>
      </w:pPr>
      <w:r>
        <w:rPr/>
        <w:br w:type="column"/>
      </w:r>
      <w:r>
        <w:rPr>
          <w:sz w:val="24"/>
        </w:rPr>
      </w:r>
    </w:p>
    <w:p>
      <w:pPr>
        <w:pStyle w:val="BodyText"/>
        <w:spacing w:before="178"/>
      </w:pPr>
    </w:p>
    <w:p>
      <w:pPr>
        <w:spacing w:before="0"/>
        <w:ind w:left="18" w:right="0" w:firstLine="0"/>
        <w:jc w:val="left"/>
        <w:rPr>
          <w:i/>
          <w:sz w:val="14"/>
        </w:rPr>
      </w:pPr>
      <w:r>
        <w:rPr>
          <w:rFonts w:ascii="Symbol" w:hAnsi="Symbol"/>
          <w:spacing w:val="-8"/>
          <w:sz w:val="32"/>
        </w:rPr>
        <w:t></w:t>
      </w:r>
      <w:r>
        <w:rPr>
          <w:i/>
          <w:spacing w:val="-8"/>
          <w:sz w:val="24"/>
        </w:rPr>
        <w:t>P</w:t>
      </w:r>
      <w:r>
        <w:rPr>
          <w:i/>
          <w:spacing w:val="-8"/>
          <w:position w:val="-5"/>
          <w:sz w:val="14"/>
        </w:rPr>
        <w:t>i</w:t>
      </w:r>
      <w:r>
        <w:rPr>
          <w:i/>
          <w:spacing w:val="23"/>
          <w:position w:val="-5"/>
          <w:sz w:val="14"/>
        </w:rPr>
        <w:t> </w:t>
      </w:r>
      <w:r>
        <w:rPr>
          <w:rFonts w:ascii="Symbol" w:hAnsi="Symbol"/>
          <w:spacing w:val="-8"/>
          <w:sz w:val="24"/>
        </w:rPr>
        <w:t></w:t>
      </w:r>
      <w:r>
        <w:rPr>
          <w:spacing w:val="-8"/>
          <w:sz w:val="24"/>
        </w:rPr>
        <w:t> </w:t>
      </w:r>
      <w:r>
        <w:rPr>
          <w:i/>
          <w:spacing w:val="-8"/>
          <w:sz w:val="24"/>
        </w:rPr>
        <w:t>M</w:t>
      </w:r>
      <w:r>
        <w:rPr>
          <w:i/>
          <w:spacing w:val="-8"/>
          <w:position w:val="-5"/>
          <w:sz w:val="14"/>
        </w:rPr>
        <w:t>i</w:t>
      </w:r>
    </w:p>
    <w:p>
      <w:pPr>
        <w:spacing w:line="240" w:lineRule="auto" w:before="0"/>
        <w:rPr>
          <w:i/>
          <w:sz w:val="24"/>
        </w:rPr>
      </w:pPr>
      <w:r>
        <w:rPr/>
        <w:br w:type="column"/>
      </w:r>
      <w:r>
        <w:rPr>
          <w:i/>
          <w:sz w:val="24"/>
        </w:rPr>
      </w:r>
    </w:p>
    <w:p>
      <w:pPr>
        <w:pStyle w:val="BodyText"/>
        <w:spacing w:before="125"/>
        <w:rPr>
          <w:i/>
        </w:rPr>
      </w:pPr>
    </w:p>
    <w:p>
      <w:pPr>
        <w:pStyle w:val="BodyText"/>
        <w:spacing w:line="392" w:lineRule="exact" w:before="1"/>
        <w:ind w:left="7"/>
      </w:pPr>
      <w:r>
        <w:rPr>
          <w:rFonts w:ascii="Symbol" w:hAnsi="Symbol"/>
          <w:sz w:val="32"/>
        </w:rPr>
        <w:t></w:t>
      </w:r>
      <w:r>
        <w:rPr>
          <w:spacing w:val="-37"/>
          <w:sz w:val="32"/>
        </w:rPr>
        <w:t> </w:t>
      </w:r>
      <w:r>
        <w:rPr>
          <w:rFonts w:ascii="Symbol" w:hAnsi="Symbol"/>
        </w:rPr>
        <w:t></w:t>
      </w:r>
      <w:r>
        <w:rPr>
          <w:spacing w:val="3"/>
        </w:rPr>
        <w:t> </w:t>
      </w:r>
      <w:r>
        <w:rPr>
          <w:position w:val="15"/>
          <w:u w:val="single"/>
        </w:rPr>
        <w:t>42.91</w:t>
      </w:r>
      <w:r>
        <w:rPr>
          <w:spacing w:val="15"/>
          <w:position w:val="15"/>
        </w:rPr>
        <w:t> </w:t>
      </w:r>
      <w:r>
        <w:rPr>
          <w:rFonts w:ascii="Symbol" w:hAnsi="Symbol"/>
        </w:rPr>
        <w:t></w:t>
      </w:r>
      <w:r>
        <w:rPr>
          <w:spacing w:val="-9"/>
        </w:rPr>
        <w:t> </w:t>
      </w:r>
      <w:r>
        <w:rPr>
          <w:spacing w:val="-2"/>
        </w:rPr>
        <w:t>0.74%</w:t>
      </w:r>
    </w:p>
    <w:p>
      <w:pPr>
        <w:pStyle w:val="BodyText"/>
        <w:spacing w:line="223" w:lineRule="exact"/>
        <w:ind w:left="485"/>
      </w:pPr>
      <w:r>
        <w:rPr>
          <w:spacing w:val="-5"/>
        </w:rPr>
        <w:t>58</w:t>
      </w:r>
    </w:p>
    <w:p>
      <w:pPr>
        <w:spacing w:after="0" w:line="223" w:lineRule="exact"/>
        <w:sectPr>
          <w:type w:val="continuous"/>
          <w:pgSz w:w="11910" w:h="16840"/>
          <w:pgMar w:header="0" w:footer="1077" w:top="1380" w:bottom="1360" w:left="1580" w:right="380"/>
          <w:cols w:num="4" w:equalWidth="0">
            <w:col w:w="901" w:space="40"/>
            <w:col w:w="555" w:space="39"/>
            <w:col w:w="796" w:space="40"/>
            <w:col w:w="7579"/>
          </w:cols>
        </w:sectPr>
      </w:pPr>
    </w:p>
    <w:p>
      <w:pPr>
        <w:pStyle w:val="BodyText"/>
        <w:rPr>
          <w:sz w:val="20"/>
        </w:rPr>
      </w:pPr>
    </w:p>
    <w:p>
      <w:pPr>
        <w:pStyle w:val="BodyText"/>
        <w:spacing w:before="14"/>
        <w:rPr>
          <w:sz w:val="20"/>
        </w:rPr>
      </w:pPr>
    </w:p>
    <w:p>
      <w:pPr>
        <w:spacing w:after="0"/>
        <w:rPr>
          <w:sz w:val="20"/>
        </w:rPr>
        <w:sectPr>
          <w:type w:val="continuous"/>
          <w:pgSz w:w="11910" w:h="16840"/>
          <w:pgMar w:header="0" w:footer="1077" w:top="1380" w:bottom="1360" w:left="1580" w:right="380"/>
        </w:sectPr>
      </w:pPr>
    </w:p>
    <w:p>
      <w:pPr>
        <w:pStyle w:val="BodyText"/>
        <w:spacing w:before="119"/>
        <w:ind w:left="220"/>
      </w:pPr>
      <w:r>
        <w:rPr/>
        <mc:AlternateContent>
          <mc:Choice Requires="wps">
            <w:drawing>
              <wp:anchor distT="0" distB="0" distL="0" distR="0" allowOverlap="1" layoutInCell="1" locked="0" behindDoc="0" simplePos="0" relativeHeight="15880704">
                <wp:simplePos x="0" y="0"/>
                <wp:positionH relativeFrom="page">
                  <wp:posOffset>1850618</wp:posOffset>
                </wp:positionH>
                <wp:positionV relativeFrom="paragraph">
                  <wp:posOffset>-67908</wp:posOffset>
                </wp:positionV>
                <wp:extent cx="1173480" cy="462280"/>
                <wp:effectExtent l="0" t="0" r="0" b="0"/>
                <wp:wrapNone/>
                <wp:docPr id="397" name="Group 397"/>
                <wp:cNvGraphicFramePr>
                  <a:graphicFrameLocks/>
                </wp:cNvGraphicFramePr>
                <a:graphic>
                  <a:graphicData uri="http://schemas.microsoft.com/office/word/2010/wordprocessingGroup">
                    <wpg:wgp>
                      <wpg:cNvPr id="397" name="Group 397"/>
                      <wpg:cNvGrpSpPr/>
                      <wpg:grpSpPr>
                        <a:xfrm>
                          <a:off x="0" y="0"/>
                          <a:ext cx="1173480" cy="462280"/>
                          <a:chExt cx="1173480" cy="462280"/>
                        </a:xfrm>
                      </wpg:grpSpPr>
                      <wps:wsp>
                        <wps:cNvPr id="398" name="Graphic 398"/>
                        <wps:cNvSpPr/>
                        <wps:spPr>
                          <a:xfrm>
                            <a:off x="3088" y="271595"/>
                            <a:ext cx="20320" cy="11430"/>
                          </a:xfrm>
                          <a:custGeom>
                            <a:avLst/>
                            <a:gdLst/>
                            <a:ahLst/>
                            <a:cxnLst/>
                            <a:rect l="l" t="t" r="r" b="b"/>
                            <a:pathLst>
                              <a:path w="20320" h="11430">
                                <a:moveTo>
                                  <a:pt x="0" y="11059"/>
                                </a:moveTo>
                                <a:lnTo>
                                  <a:pt x="19792" y="0"/>
                                </a:lnTo>
                              </a:path>
                            </a:pathLst>
                          </a:custGeom>
                          <a:ln w="6176">
                            <a:solidFill>
                              <a:srgbClr val="000000"/>
                            </a:solidFill>
                            <a:prstDash val="solid"/>
                          </a:ln>
                        </wps:spPr>
                        <wps:bodyPr wrap="square" lIns="0" tIns="0" rIns="0" bIns="0" rtlCol="0">
                          <a:prstTxWarp prst="textNoShape">
                            <a:avLst/>
                          </a:prstTxWarp>
                          <a:noAutofit/>
                        </wps:bodyPr>
                      </wps:wsp>
                      <wps:wsp>
                        <wps:cNvPr id="399" name="Graphic 399"/>
                        <wps:cNvSpPr/>
                        <wps:spPr>
                          <a:xfrm>
                            <a:off x="22881" y="274978"/>
                            <a:ext cx="28575" cy="162560"/>
                          </a:xfrm>
                          <a:custGeom>
                            <a:avLst/>
                            <a:gdLst/>
                            <a:ahLst/>
                            <a:cxnLst/>
                            <a:rect l="l" t="t" r="r" b="b"/>
                            <a:pathLst>
                              <a:path w="28575" h="162560">
                                <a:moveTo>
                                  <a:pt x="0" y="0"/>
                                </a:moveTo>
                                <a:lnTo>
                                  <a:pt x="28274" y="162175"/>
                                </a:lnTo>
                              </a:path>
                            </a:pathLst>
                          </a:custGeom>
                          <a:ln w="12873">
                            <a:solidFill>
                              <a:srgbClr val="000000"/>
                            </a:solidFill>
                            <a:prstDash val="solid"/>
                          </a:ln>
                        </wps:spPr>
                        <wps:bodyPr wrap="square" lIns="0" tIns="0" rIns="0" bIns="0" rtlCol="0">
                          <a:prstTxWarp prst="textNoShape">
                            <a:avLst/>
                          </a:prstTxWarp>
                          <a:noAutofit/>
                        </wps:bodyPr>
                      </wps:wsp>
                      <wps:wsp>
                        <wps:cNvPr id="400" name="Graphic 400"/>
                        <wps:cNvSpPr/>
                        <wps:spPr>
                          <a:xfrm>
                            <a:off x="54298" y="3141"/>
                            <a:ext cx="1118870" cy="434340"/>
                          </a:xfrm>
                          <a:custGeom>
                            <a:avLst/>
                            <a:gdLst/>
                            <a:ahLst/>
                            <a:cxnLst/>
                            <a:rect l="l" t="t" r="r" b="b"/>
                            <a:pathLst>
                              <a:path w="1118870" h="434340">
                                <a:moveTo>
                                  <a:pt x="0" y="434012"/>
                                </a:moveTo>
                                <a:lnTo>
                                  <a:pt x="37387" y="0"/>
                                </a:lnTo>
                              </a:path>
                              <a:path w="1118870" h="434340">
                                <a:moveTo>
                                  <a:pt x="37387" y="0"/>
                                </a:moveTo>
                                <a:lnTo>
                                  <a:pt x="1118769" y="0"/>
                                </a:lnTo>
                              </a:path>
                            </a:pathLst>
                          </a:custGeom>
                          <a:ln w="6213">
                            <a:solidFill>
                              <a:srgbClr val="000000"/>
                            </a:solidFill>
                            <a:prstDash val="solid"/>
                          </a:ln>
                        </wps:spPr>
                        <wps:bodyPr wrap="square" lIns="0" tIns="0" rIns="0" bIns="0" rtlCol="0">
                          <a:prstTxWarp prst="textNoShape">
                            <a:avLst/>
                          </a:prstTxWarp>
                          <a:noAutofit/>
                        </wps:bodyPr>
                      </wps:wsp>
                      <wps:wsp>
                        <wps:cNvPr id="401" name="Textbox 401"/>
                        <wps:cNvSpPr txBox="1"/>
                        <wps:spPr>
                          <a:xfrm>
                            <a:off x="103940" y="52875"/>
                            <a:ext cx="133985" cy="383540"/>
                          </a:xfrm>
                          <a:prstGeom prst="rect">
                            <a:avLst/>
                          </a:prstGeom>
                        </wps:spPr>
                        <wps:txbx>
                          <w:txbxContent>
                            <w:p>
                              <w:pPr>
                                <w:spacing w:line="265" w:lineRule="exact" w:before="0"/>
                                <w:ind w:left="0" w:right="0" w:firstLine="0"/>
                                <w:jc w:val="left"/>
                                <w:rPr>
                                  <w:sz w:val="24"/>
                                </w:rPr>
                              </w:pPr>
                              <w:r>
                                <w:rPr>
                                  <w:spacing w:val="-10"/>
                                  <w:sz w:val="24"/>
                                  <w:u w:val="single"/>
                                </w:rPr>
                                <w:t>1</w:t>
                              </w:r>
                            </w:p>
                            <w:p>
                              <w:pPr>
                                <w:spacing w:before="62"/>
                                <w:ind w:left="27" w:right="0" w:firstLine="0"/>
                                <w:jc w:val="left"/>
                                <w:rPr>
                                  <w:i/>
                                  <w:sz w:val="24"/>
                                </w:rPr>
                              </w:pPr>
                              <w:r>
                                <w:rPr>
                                  <w:i/>
                                  <w:spacing w:val="-10"/>
                                  <w:sz w:val="24"/>
                                </w:rPr>
                                <w:t>N</w:t>
                              </w:r>
                            </w:p>
                          </w:txbxContent>
                        </wps:txbx>
                        <wps:bodyPr wrap="square" lIns="0" tIns="0" rIns="0" bIns="0" rtlCol="0">
                          <a:noAutofit/>
                        </wps:bodyPr>
                      </wps:wsp>
                      <wps:wsp>
                        <wps:cNvPr id="402" name="Textbox 402"/>
                        <wps:cNvSpPr txBox="1"/>
                        <wps:spPr>
                          <a:xfrm>
                            <a:off x="259011" y="77381"/>
                            <a:ext cx="88265" cy="305435"/>
                          </a:xfrm>
                          <a:prstGeom prst="rect">
                            <a:avLst/>
                          </a:prstGeom>
                        </wps:spPr>
                        <wps:txbx>
                          <w:txbxContent>
                            <w:p>
                              <w:pPr>
                                <w:spacing w:before="19"/>
                                <w:ind w:left="20" w:right="0" w:firstLine="0"/>
                                <w:jc w:val="left"/>
                                <w:rPr>
                                  <w:rFonts w:ascii="Symbol" w:hAnsi="Symbol"/>
                                  <w:sz w:val="36"/>
                                </w:rPr>
                              </w:pPr>
                              <w:r>
                                <w:rPr>
                                  <w:rFonts w:ascii="Symbol" w:hAnsi="Symbol"/>
                                  <w:spacing w:val="-194"/>
                                  <w:sz w:val="36"/>
                                </w:rPr>
                                <w:t></w:t>
                              </w:r>
                            </w:p>
                          </w:txbxContent>
                        </wps:txbx>
                        <wps:bodyPr wrap="square" lIns="0" tIns="0" rIns="0" bIns="0" rtlCol="0">
                          <a:noAutofit/>
                        </wps:bodyPr>
                      </wps:wsp>
                      <wps:wsp>
                        <wps:cNvPr id="403" name="Textbox 403"/>
                        <wps:cNvSpPr txBox="1"/>
                        <wps:spPr>
                          <a:xfrm>
                            <a:off x="308641" y="38201"/>
                            <a:ext cx="104139" cy="123825"/>
                          </a:xfrm>
                          <a:prstGeom prst="rect">
                            <a:avLst/>
                          </a:prstGeom>
                        </wps:spPr>
                        <wps:txbx>
                          <w:txbxContent>
                            <w:p>
                              <w:pPr>
                                <w:spacing w:before="14"/>
                                <w:ind w:left="20" w:right="0" w:firstLine="0"/>
                                <w:jc w:val="left"/>
                                <w:rPr>
                                  <w:i/>
                                  <w:sz w:val="14"/>
                                </w:rPr>
                              </w:pPr>
                              <w:r>
                                <w:rPr>
                                  <w:i/>
                                  <w:spacing w:val="-10"/>
                                  <w:sz w:val="14"/>
                                </w:rPr>
                                <w:t>N</w:t>
                              </w:r>
                            </w:p>
                          </w:txbxContent>
                        </wps:txbx>
                        <wps:bodyPr wrap="square" lIns="0" tIns="0" rIns="0" bIns="0" rtlCol="0">
                          <a:noAutofit/>
                        </wps:bodyPr>
                      </wps:wsp>
                      <wps:wsp>
                        <wps:cNvPr id="404" name="Textbox 404"/>
                        <wps:cNvSpPr txBox="1"/>
                        <wps:spPr>
                          <a:xfrm>
                            <a:off x="440598" y="68914"/>
                            <a:ext cx="614045" cy="271780"/>
                          </a:xfrm>
                          <a:prstGeom prst="rect">
                            <a:avLst/>
                          </a:prstGeom>
                        </wps:spPr>
                        <wps:txbx>
                          <w:txbxContent>
                            <w:p>
                              <w:pPr>
                                <w:spacing w:before="28"/>
                                <w:ind w:left="20" w:right="0" w:firstLine="0"/>
                                <w:jc w:val="left"/>
                                <w:rPr>
                                  <w:rFonts w:ascii="Symbol" w:hAnsi="Symbol"/>
                                  <w:sz w:val="31"/>
                                </w:rPr>
                              </w:pPr>
                              <w:r>
                                <w:rPr>
                                  <w:rFonts w:ascii="Symbol" w:hAnsi="Symbol"/>
                                  <w:sz w:val="31"/>
                                </w:rPr>
                                <w:t></w:t>
                              </w:r>
                              <w:r>
                                <w:rPr>
                                  <w:i/>
                                  <w:sz w:val="24"/>
                                </w:rPr>
                                <w:t>P</w:t>
                              </w:r>
                              <w:r>
                                <w:rPr>
                                  <w:i/>
                                  <w:spacing w:val="24"/>
                                  <w:sz w:val="24"/>
                                </w:rPr>
                                <w:t> </w:t>
                              </w:r>
                              <w:r>
                                <w:rPr>
                                  <w:rFonts w:ascii="Symbol" w:hAnsi="Symbol"/>
                                  <w:sz w:val="24"/>
                                </w:rPr>
                                <w:t></w:t>
                              </w:r>
                              <w:r>
                                <w:rPr>
                                  <w:spacing w:val="-12"/>
                                  <w:sz w:val="24"/>
                                </w:rPr>
                                <w:t> </w:t>
                              </w:r>
                              <w:r>
                                <w:rPr>
                                  <w:i/>
                                  <w:sz w:val="24"/>
                                </w:rPr>
                                <w:t>M</w:t>
                              </w:r>
                              <w:r>
                                <w:rPr>
                                  <w:i/>
                                  <w:spacing w:val="49"/>
                                  <w:sz w:val="24"/>
                                </w:rPr>
                                <w:t> </w:t>
                              </w:r>
                              <w:r>
                                <w:rPr>
                                  <w:rFonts w:ascii="Symbol" w:hAnsi="Symbol"/>
                                  <w:spacing w:val="-10"/>
                                  <w:sz w:val="31"/>
                                </w:rPr>
                                <w:t></w:t>
                              </w:r>
                            </w:p>
                          </w:txbxContent>
                        </wps:txbx>
                        <wps:bodyPr wrap="square" lIns="0" tIns="0" rIns="0" bIns="0" rtlCol="0">
                          <a:noAutofit/>
                        </wps:bodyPr>
                      </wps:wsp>
                      <wps:wsp>
                        <wps:cNvPr id="405" name="Textbox 405"/>
                        <wps:cNvSpPr txBox="1"/>
                        <wps:spPr>
                          <a:xfrm>
                            <a:off x="1016166" y="113447"/>
                            <a:ext cx="83820" cy="123825"/>
                          </a:xfrm>
                          <a:prstGeom prst="rect">
                            <a:avLst/>
                          </a:prstGeom>
                        </wps:spPr>
                        <wps:txbx>
                          <w:txbxContent>
                            <w:p>
                              <w:pPr>
                                <w:spacing w:before="14"/>
                                <w:ind w:left="20" w:right="0" w:firstLine="0"/>
                                <w:jc w:val="left"/>
                                <w:rPr>
                                  <w:sz w:val="14"/>
                                </w:rPr>
                              </w:pPr>
                              <w:r>
                                <w:rPr>
                                  <w:spacing w:val="-10"/>
                                  <w:sz w:val="14"/>
                                </w:rPr>
                                <w:t>2</w:t>
                              </w:r>
                            </w:p>
                          </w:txbxContent>
                        </wps:txbx>
                        <wps:bodyPr wrap="square" lIns="0" tIns="0" rIns="0" bIns="0" rtlCol="0">
                          <a:noAutofit/>
                        </wps:bodyPr>
                      </wps:wsp>
                      <wps:wsp>
                        <wps:cNvPr id="406" name="Textbox 406"/>
                        <wps:cNvSpPr txBox="1"/>
                        <wps:spPr>
                          <a:xfrm>
                            <a:off x="282888" y="327838"/>
                            <a:ext cx="160020" cy="134620"/>
                          </a:xfrm>
                          <a:prstGeom prst="rect">
                            <a:avLst/>
                          </a:prstGeom>
                        </wps:spPr>
                        <wps:txbx>
                          <w:txbxContent>
                            <w:p>
                              <w:pPr>
                                <w:spacing w:before="19"/>
                                <w:ind w:left="20" w:right="0" w:firstLine="0"/>
                                <w:jc w:val="left"/>
                                <w:rPr>
                                  <w:sz w:val="14"/>
                                </w:rPr>
                              </w:pPr>
                              <w:r>
                                <w:rPr>
                                  <w:i/>
                                  <w:spacing w:val="-5"/>
                                  <w:sz w:val="14"/>
                                </w:rPr>
                                <w:t>i</w:t>
                              </w:r>
                              <w:r>
                                <w:rPr>
                                  <w:rFonts w:ascii="Symbol" w:hAnsi="Symbol"/>
                                  <w:spacing w:val="-5"/>
                                  <w:sz w:val="14"/>
                                </w:rPr>
                                <w:t></w:t>
                              </w:r>
                              <w:r>
                                <w:rPr>
                                  <w:spacing w:val="-5"/>
                                  <w:sz w:val="14"/>
                                </w:rPr>
                                <w:t>1</w:t>
                              </w:r>
                            </w:p>
                          </w:txbxContent>
                        </wps:txbx>
                        <wps:bodyPr wrap="square" lIns="0" tIns="0" rIns="0" bIns="0" rtlCol="0">
                          <a:noAutofit/>
                        </wps:bodyPr>
                      </wps:wsp>
                      <wps:wsp>
                        <wps:cNvPr id="407" name="Textbox 407"/>
                        <wps:cNvSpPr txBox="1"/>
                        <wps:spPr>
                          <a:xfrm>
                            <a:off x="566899" y="230473"/>
                            <a:ext cx="68580" cy="123825"/>
                          </a:xfrm>
                          <a:prstGeom prst="rect">
                            <a:avLst/>
                          </a:prstGeom>
                        </wps:spPr>
                        <wps:txbx>
                          <w:txbxContent>
                            <w:p>
                              <w:pPr>
                                <w:spacing w:before="14"/>
                                <w:ind w:left="20" w:right="0" w:firstLine="0"/>
                                <w:jc w:val="left"/>
                                <w:rPr>
                                  <w:i/>
                                  <w:sz w:val="14"/>
                                </w:rPr>
                              </w:pPr>
                              <w:r>
                                <w:rPr>
                                  <w:i/>
                                  <w:spacing w:val="-10"/>
                                  <w:sz w:val="14"/>
                                </w:rPr>
                                <w:t>i</w:t>
                              </w:r>
                            </w:p>
                          </w:txbxContent>
                        </wps:txbx>
                        <wps:bodyPr wrap="square" lIns="0" tIns="0" rIns="0" bIns="0" rtlCol="0">
                          <a:noAutofit/>
                        </wps:bodyPr>
                      </wps:wsp>
                      <wps:wsp>
                        <wps:cNvPr id="408" name="Textbox 408"/>
                        <wps:cNvSpPr txBox="1"/>
                        <wps:spPr>
                          <a:xfrm>
                            <a:off x="910600" y="230473"/>
                            <a:ext cx="68580" cy="123825"/>
                          </a:xfrm>
                          <a:prstGeom prst="rect">
                            <a:avLst/>
                          </a:prstGeom>
                        </wps:spPr>
                        <wps:txbx>
                          <w:txbxContent>
                            <w:p>
                              <w:pPr>
                                <w:spacing w:before="14"/>
                                <w:ind w:left="20" w:right="0" w:firstLine="0"/>
                                <w:jc w:val="left"/>
                                <w:rPr>
                                  <w:i/>
                                  <w:sz w:val="14"/>
                                </w:rPr>
                              </w:pPr>
                              <w:r>
                                <w:rPr>
                                  <w:i/>
                                  <w:spacing w:val="-10"/>
                                  <w:sz w:val="14"/>
                                </w:rPr>
                                <w:t>i</w:t>
                              </w:r>
                            </w:p>
                          </w:txbxContent>
                        </wps:txbx>
                        <wps:bodyPr wrap="square" lIns="0" tIns="0" rIns="0" bIns="0" rtlCol="0">
                          <a:noAutofit/>
                        </wps:bodyPr>
                      </wps:wsp>
                    </wpg:wgp>
                  </a:graphicData>
                </a:graphic>
              </wp:anchor>
            </w:drawing>
          </mc:Choice>
          <mc:Fallback>
            <w:pict>
              <v:group style="position:absolute;margin-left:145.717972pt;margin-top:-5.347102pt;width:92.4pt;height:36.4pt;mso-position-horizontal-relative:page;mso-position-vertical-relative:paragraph;z-index:15880704" id="docshapegroup195" coordorigin="2914,-107" coordsize="1848,728">
                <v:line style="position:absolute" from="2919,338" to="2950,321" stroked="true" strokeweight=".486341pt" strokecolor="#000000">
                  <v:stroke dashstyle="solid"/>
                </v:line>
                <v:line style="position:absolute" from="2950,326" to="2995,581" stroked="true" strokeweight="1.013632pt" strokecolor="#000000">
                  <v:stroke dashstyle="solid"/>
                </v:line>
                <v:shape style="position:absolute;left:2999;top:-102;width:1762;height:684" id="docshape196" coordorigin="3000,-102" coordsize="1762,684" path="m3000,581l3059,-102m3059,-102l4762,-102e" filled="false" stroked="true" strokeweight=".489238pt" strokecolor="#000000">
                  <v:path arrowok="t"/>
                  <v:stroke dashstyle="solid"/>
                </v:shape>
                <v:shape style="position:absolute;left:3078;top:-24;width:211;height:604" type="#_x0000_t202" id="docshape197" filled="false" stroked="false">
                  <v:textbox inset="0,0,0,0">
                    <w:txbxContent>
                      <w:p>
                        <w:pPr>
                          <w:spacing w:line="265" w:lineRule="exact" w:before="0"/>
                          <w:ind w:left="0" w:right="0" w:firstLine="0"/>
                          <w:jc w:val="left"/>
                          <w:rPr>
                            <w:sz w:val="24"/>
                          </w:rPr>
                        </w:pPr>
                        <w:r>
                          <w:rPr>
                            <w:spacing w:val="-10"/>
                            <w:sz w:val="24"/>
                            <w:u w:val="single"/>
                          </w:rPr>
                          <w:t>1</w:t>
                        </w:r>
                      </w:p>
                      <w:p>
                        <w:pPr>
                          <w:spacing w:before="62"/>
                          <w:ind w:left="27" w:right="0" w:firstLine="0"/>
                          <w:jc w:val="left"/>
                          <w:rPr>
                            <w:i/>
                            <w:sz w:val="24"/>
                          </w:rPr>
                        </w:pPr>
                        <w:r>
                          <w:rPr>
                            <w:i/>
                            <w:spacing w:val="-10"/>
                            <w:sz w:val="24"/>
                          </w:rPr>
                          <w:t>N</w:t>
                        </w:r>
                      </w:p>
                    </w:txbxContent>
                  </v:textbox>
                  <w10:wrap type="none"/>
                </v:shape>
                <v:shape style="position:absolute;left:3322;top:14;width:139;height:481" type="#_x0000_t202" id="docshape198" filled="false" stroked="false">
                  <v:textbox inset="0,0,0,0">
                    <w:txbxContent>
                      <w:p>
                        <w:pPr>
                          <w:spacing w:before="19"/>
                          <w:ind w:left="20" w:right="0" w:firstLine="0"/>
                          <w:jc w:val="left"/>
                          <w:rPr>
                            <w:rFonts w:ascii="Symbol" w:hAnsi="Symbol"/>
                            <w:sz w:val="36"/>
                          </w:rPr>
                        </w:pPr>
                        <w:r>
                          <w:rPr>
                            <w:rFonts w:ascii="Symbol" w:hAnsi="Symbol"/>
                            <w:spacing w:val="-194"/>
                            <w:sz w:val="36"/>
                          </w:rPr>
                          <w:t></w:t>
                        </w:r>
                      </w:p>
                    </w:txbxContent>
                  </v:textbox>
                  <w10:wrap type="none"/>
                </v:shape>
                <v:shape style="position:absolute;left:3400;top:-47;width:164;height:195" type="#_x0000_t202" id="docshape199" filled="false" stroked="false">
                  <v:textbox inset="0,0,0,0">
                    <w:txbxContent>
                      <w:p>
                        <w:pPr>
                          <w:spacing w:before="14"/>
                          <w:ind w:left="20" w:right="0" w:firstLine="0"/>
                          <w:jc w:val="left"/>
                          <w:rPr>
                            <w:i/>
                            <w:sz w:val="14"/>
                          </w:rPr>
                        </w:pPr>
                        <w:r>
                          <w:rPr>
                            <w:i/>
                            <w:spacing w:val="-10"/>
                            <w:sz w:val="14"/>
                          </w:rPr>
                          <w:t>N</w:t>
                        </w:r>
                      </w:p>
                    </w:txbxContent>
                  </v:textbox>
                  <w10:wrap type="none"/>
                </v:shape>
                <v:shape style="position:absolute;left:3608;top:1;width:967;height:428" type="#_x0000_t202" id="docshape200" filled="false" stroked="false">
                  <v:textbox inset="0,0,0,0">
                    <w:txbxContent>
                      <w:p>
                        <w:pPr>
                          <w:spacing w:before="28"/>
                          <w:ind w:left="20" w:right="0" w:firstLine="0"/>
                          <w:jc w:val="left"/>
                          <w:rPr>
                            <w:rFonts w:ascii="Symbol" w:hAnsi="Symbol"/>
                            <w:sz w:val="31"/>
                          </w:rPr>
                        </w:pPr>
                        <w:r>
                          <w:rPr>
                            <w:rFonts w:ascii="Symbol" w:hAnsi="Symbol"/>
                            <w:sz w:val="31"/>
                          </w:rPr>
                          <w:t></w:t>
                        </w:r>
                        <w:r>
                          <w:rPr>
                            <w:i/>
                            <w:sz w:val="24"/>
                          </w:rPr>
                          <w:t>P</w:t>
                        </w:r>
                        <w:r>
                          <w:rPr>
                            <w:i/>
                            <w:spacing w:val="24"/>
                            <w:sz w:val="24"/>
                          </w:rPr>
                          <w:t> </w:t>
                        </w:r>
                        <w:r>
                          <w:rPr>
                            <w:rFonts w:ascii="Symbol" w:hAnsi="Symbol"/>
                            <w:sz w:val="24"/>
                          </w:rPr>
                          <w:t></w:t>
                        </w:r>
                        <w:r>
                          <w:rPr>
                            <w:spacing w:val="-12"/>
                            <w:sz w:val="24"/>
                          </w:rPr>
                          <w:t> </w:t>
                        </w:r>
                        <w:r>
                          <w:rPr>
                            <w:i/>
                            <w:sz w:val="24"/>
                          </w:rPr>
                          <w:t>M</w:t>
                        </w:r>
                        <w:r>
                          <w:rPr>
                            <w:i/>
                            <w:spacing w:val="49"/>
                            <w:sz w:val="24"/>
                          </w:rPr>
                          <w:t> </w:t>
                        </w:r>
                        <w:r>
                          <w:rPr>
                            <w:rFonts w:ascii="Symbol" w:hAnsi="Symbol"/>
                            <w:spacing w:val="-10"/>
                            <w:sz w:val="31"/>
                          </w:rPr>
                          <w:t></w:t>
                        </w:r>
                      </w:p>
                    </w:txbxContent>
                  </v:textbox>
                  <w10:wrap type="none"/>
                </v:shape>
                <v:shape style="position:absolute;left:4514;top:71;width:132;height:195" type="#_x0000_t202" id="docshape201" filled="false" stroked="false">
                  <v:textbox inset="0,0,0,0">
                    <w:txbxContent>
                      <w:p>
                        <w:pPr>
                          <w:spacing w:before="14"/>
                          <w:ind w:left="20" w:right="0" w:firstLine="0"/>
                          <w:jc w:val="left"/>
                          <w:rPr>
                            <w:sz w:val="14"/>
                          </w:rPr>
                        </w:pPr>
                        <w:r>
                          <w:rPr>
                            <w:spacing w:val="-10"/>
                            <w:sz w:val="14"/>
                          </w:rPr>
                          <w:t>2</w:t>
                        </w:r>
                      </w:p>
                    </w:txbxContent>
                  </v:textbox>
                  <w10:wrap type="none"/>
                </v:shape>
                <v:shape style="position:absolute;left:3359;top:409;width:252;height:212" type="#_x0000_t202" id="docshape202" filled="false" stroked="false">
                  <v:textbox inset="0,0,0,0">
                    <w:txbxContent>
                      <w:p>
                        <w:pPr>
                          <w:spacing w:before="19"/>
                          <w:ind w:left="20" w:right="0" w:firstLine="0"/>
                          <w:jc w:val="left"/>
                          <w:rPr>
                            <w:sz w:val="14"/>
                          </w:rPr>
                        </w:pPr>
                        <w:r>
                          <w:rPr>
                            <w:i/>
                            <w:spacing w:val="-5"/>
                            <w:sz w:val="14"/>
                          </w:rPr>
                          <w:t>i</w:t>
                        </w:r>
                        <w:r>
                          <w:rPr>
                            <w:rFonts w:ascii="Symbol" w:hAnsi="Symbol"/>
                            <w:spacing w:val="-5"/>
                            <w:sz w:val="14"/>
                          </w:rPr>
                          <w:t></w:t>
                        </w:r>
                        <w:r>
                          <w:rPr>
                            <w:spacing w:val="-5"/>
                            <w:sz w:val="14"/>
                          </w:rPr>
                          <w:t>1</w:t>
                        </w:r>
                      </w:p>
                    </w:txbxContent>
                  </v:textbox>
                  <w10:wrap type="none"/>
                </v:shape>
                <v:shape style="position:absolute;left:3807;top:256;width:108;height:195" type="#_x0000_t202" id="docshape203" filled="false" stroked="false">
                  <v:textbox inset="0,0,0,0">
                    <w:txbxContent>
                      <w:p>
                        <w:pPr>
                          <w:spacing w:before="14"/>
                          <w:ind w:left="20" w:right="0" w:firstLine="0"/>
                          <w:jc w:val="left"/>
                          <w:rPr>
                            <w:i/>
                            <w:sz w:val="14"/>
                          </w:rPr>
                        </w:pPr>
                        <w:r>
                          <w:rPr>
                            <w:i/>
                            <w:spacing w:val="-10"/>
                            <w:sz w:val="14"/>
                          </w:rPr>
                          <w:t>i</w:t>
                        </w:r>
                      </w:p>
                    </w:txbxContent>
                  </v:textbox>
                  <w10:wrap type="none"/>
                </v:shape>
                <v:shape style="position:absolute;left:4348;top:256;width:108;height:195" type="#_x0000_t202" id="docshape204" filled="false" stroked="false">
                  <v:textbox inset="0,0,0,0">
                    <w:txbxContent>
                      <w:p>
                        <w:pPr>
                          <w:spacing w:before="14"/>
                          <w:ind w:left="20" w:right="0" w:firstLine="0"/>
                          <w:jc w:val="left"/>
                          <w:rPr>
                            <w:i/>
                            <w:sz w:val="14"/>
                          </w:rPr>
                        </w:pPr>
                        <w:r>
                          <w:rPr>
                            <w:i/>
                            <w:spacing w:val="-10"/>
                            <w:sz w:val="14"/>
                          </w:rPr>
                          <w:t>i</w:t>
                        </w:r>
                      </w:p>
                    </w:txbxContent>
                  </v:textbox>
                  <w10:wrap type="none"/>
                </v:shape>
                <w10:wrap type="none"/>
              </v:group>
            </w:pict>
          </mc:Fallback>
        </mc:AlternateContent>
      </w:r>
      <w:r>
        <w:rPr/>
        <w:t>RMSE </w:t>
      </w:r>
      <w:r>
        <w:rPr>
          <w:spacing w:val="-10"/>
        </w:rPr>
        <w:t>=</w:t>
      </w:r>
    </w:p>
    <w:p>
      <w:pPr>
        <w:spacing w:before="100"/>
        <w:ind w:left="220" w:right="0" w:firstLine="0"/>
        <w:jc w:val="left"/>
        <w:rPr>
          <w:rFonts w:ascii="Symbol" w:hAnsi="Symbol"/>
          <w:sz w:val="24"/>
        </w:rPr>
      </w:pPr>
      <w:r>
        <w:rPr/>
        <w:br w:type="column"/>
      </w:r>
      <w:r>
        <w:rPr>
          <w:rFonts w:ascii="Symbol" w:hAnsi="Symbol"/>
          <w:spacing w:val="-10"/>
          <w:sz w:val="24"/>
        </w:rPr>
        <w:t></w:t>
      </w:r>
    </w:p>
    <w:p>
      <w:pPr>
        <w:pStyle w:val="BodyText"/>
        <w:spacing w:before="119"/>
        <w:ind w:left="220"/>
      </w:pPr>
      <w:r>
        <w:rPr/>
        <w:br w:type="column"/>
      </w:r>
      <w:r>
        <w:rPr/>
        <w:t>=</w:t>
      </w:r>
      <w:r>
        <w:rPr>
          <w:spacing w:val="-1"/>
        </w:rPr>
        <w:t> </w:t>
      </w:r>
      <w:r>
        <w:rPr>
          <w:spacing w:val="-4"/>
        </w:rPr>
        <w:t>0.96</w:t>
      </w:r>
    </w:p>
    <w:p>
      <w:pPr>
        <w:spacing w:after="0"/>
        <w:sectPr>
          <w:type w:val="continuous"/>
          <w:pgSz w:w="11910" w:h="16840"/>
          <w:pgMar w:header="0" w:footer="1077" w:top="1380" w:bottom="1360" w:left="1580" w:right="380"/>
          <w:cols w:num="3" w:equalWidth="0">
            <w:col w:w="1111" w:space="1922"/>
            <w:col w:w="395" w:space="912"/>
            <w:col w:w="5610"/>
          </w:cols>
        </w:sectPr>
      </w:pPr>
    </w:p>
    <w:p>
      <w:pPr>
        <w:pStyle w:val="BodyText"/>
        <w:spacing w:before="240"/>
      </w:pPr>
    </w:p>
    <w:p>
      <w:pPr>
        <w:pStyle w:val="BodyText"/>
        <w:spacing w:line="480" w:lineRule="auto"/>
        <w:ind w:left="220" w:right="365" w:firstLine="719"/>
        <w:jc w:val="both"/>
      </w:pPr>
      <w:r>
        <w:rPr/>
        <mc:AlternateContent>
          <mc:Choice Requires="wps">
            <w:drawing>
              <wp:anchor distT="0" distB="0" distL="0" distR="0" allowOverlap="1" layoutInCell="1" locked="0" behindDoc="0" simplePos="0" relativeHeight="15881216">
                <wp:simplePos x="0" y="0"/>
                <wp:positionH relativeFrom="page">
                  <wp:posOffset>3196246</wp:posOffset>
                </wp:positionH>
                <wp:positionV relativeFrom="paragraph">
                  <wp:posOffset>-605819</wp:posOffset>
                </wp:positionV>
                <wp:extent cx="623570" cy="395605"/>
                <wp:effectExtent l="0" t="0" r="0" b="0"/>
                <wp:wrapNone/>
                <wp:docPr id="409" name="Group 409"/>
                <wp:cNvGraphicFramePr>
                  <a:graphicFrameLocks/>
                </wp:cNvGraphicFramePr>
                <a:graphic>
                  <a:graphicData uri="http://schemas.microsoft.com/office/word/2010/wordprocessingGroup">
                    <wpg:wgp>
                      <wpg:cNvPr id="409" name="Group 409"/>
                      <wpg:cNvGrpSpPr/>
                      <wpg:grpSpPr>
                        <a:xfrm>
                          <a:off x="0" y="0"/>
                          <a:ext cx="623570" cy="395605"/>
                          <a:chExt cx="623570" cy="395605"/>
                        </a:xfrm>
                      </wpg:grpSpPr>
                      <wps:wsp>
                        <wps:cNvPr id="410" name="Graphic 410"/>
                        <wps:cNvSpPr/>
                        <wps:spPr>
                          <a:xfrm>
                            <a:off x="3088" y="231974"/>
                            <a:ext cx="20320" cy="11430"/>
                          </a:xfrm>
                          <a:custGeom>
                            <a:avLst/>
                            <a:gdLst/>
                            <a:ahLst/>
                            <a:cxnLst/>
                            <a:rect l="l" t="t" r="r" b="b"/>
                            <a:pathLst>
                              <a:path w="20320" h="11430">
                                <a:moveTo>
                                  <a:pt x="0" y="11059"/>
                                </a:moveTo>
                                <a:lnTo>
                                  <a:pt x="19790" y="0"/>
                                </a:lnTo>
                              </a:path>
                            </a:pathLst>
                          </a:custGeom>
                          <a:ln w="6176">
                            <a:solidFill>
                              <a:srgbClr val="000000"/>
                            </a:solidFill>
                            <a:prstDash val="solid"/>
                          </a:ln>
                        </wps:spPr>
                        <wps:bodyPr wrap="square" lIns="0" tIns="0" rIns="0" bIns="0" rtlCol="0">
                          <a:prstTxWarp prst="textNoShape">
                            <a:avLst/>
                          </a:prstTxWarp>
                          <a:noAutofit/>
                        </wps:bodyPr>
                      </wps:wsp>
                      <wps:wsp>
                        <wps:cNvPr id="411" name="Graphic 411"/>
                        <wps:cNvSpPr/>
                        <wps:spPr>
                          <a:xfrm>
                            <a:off x="22879" y="235045"/>
                            <a:ext cx="28575" cy="136525"/>
                          </a:xfrm>
                          <a:custGeom>
                            <a:avLst/>
                            <a:gdLst/>
                            <a:ahLst/>
                            <a:cxnLst/>
                            <a:rect l="l" t="t" r="r" b="b"/>
                            <a:pathLst>
                              <a:path w="28575" h="136525">
                                <a:moveTo>
                                  <a:pt x="0" y="0"/>
                                </a:moveTo>
                                <a:lnTo>
                                  <a:pt x="28217" y="136377"/>
                                </a:lnTo>
                              </a:path>
                            </a:pathLst>
                          </a:custGeom>
                          <a:ln w="12869">
                            <a:solidFill>
                              <a:srgbClr val="000000"/>
                            </a:solidFill>
                            <a:prstDash val="solid"/>
                          </a:ln>
                        </wps:spPr>
                        <wps:bodyPr wrap="square" lIns="0" tIns="0" rIns="0" bIns="0" rtlCol="0">
                          <a:prstTxWarp prst="textNoShape">
                            <a:avLst/>
                          </a:prstTxWarp>
                          <a:noAutofit/>
                        </wps:bodyPr>
                      </wps:wsp>
                      <wps:wsp>
                        <wps:cNvPr id="412" name="Graphic 412"/>
                        <wps:cNvSpPr/>
                        <wps:spPr>
                          <a:xfrm>
                            <a:off x="54288" y="3141"/>
                            <a:ext cx="568960" cy="368300"/>
                          </a:xfrm>
                          <a:custGeom>
                            <a:avLst/>
                            <a:gdLst/>
                            <a:ahLst/>
                            <a:cxnLst/>
                            <a:rect l="l" t="t" r="r" b="b"/>
                            <a:pathLst>
                              <a:path w="568960" h="368300">
                                <a:moveTo>
                                  <a:pt x="0" y="368282"/>
                                </a:moveTo>
                                <a:lnTo>
                                  <a:pt x="37410" y="0"/>
                                </a:lnTo>
                              </a:path>
                              <a:path w="568960" h="368300">
                                <a:moveTo>
                                  <a:pt x="37410" y="0"/>
                                </a:moveTo>
                                <a:lnTo>
                                  <a:pt x="568941" y="0"/>
                                </a:lnTo>
                              </a:path>
                            </a:pathLst>
                          </a:custGeom>
                          <a:ln w="6213">
                            <a:solidFill>
                              <a:srgbClr val="000000"/>
                            </a:solidFill>
                            <a:prstDash val="solid"/>
                          </a:ln>
                        </wps:spPr>
                        <wps:bodyPr wrap="square" lIns="0" tIns="0" rIns="0" bIns="0" rtlCol="0">
                          <a:prstTxWarp prst="textNoShape">
                            <a:avLst/>
                          </a:prstTxWarp>
                          <a:noAutofit/>
                        </wps:bodyPr>
                      </wps:wsp>
                      <wps:wsp>
                        <wps:cNvPr id="413" name="Textbox 413"/>
                        <wps:cNvSpPr txBox="1"/>
                        <wps:spPr>
                          <a:xfrm>
                            <a:off x="0" y="0"/>
                            <a:ext cx="623570" cy="395605"/>
                          </a:xfrm>
                          <a:prstGeom prst="rect">
                            <a:avLst/>
                          </a:prstGeom>
                        </wps:spPr>
                        <wps:txbx>
                          <w:txbxContent>
                            <w:p>
                              <w:pPr>
                                <w:spacing w:before="8"/>
                                <w:ind w:left="164" w:right="0" w:firstLine="0"/>
                                <w:jc w:val="center"/>
                                <w:rPr>
                                  <w:sz w:val="24"/>
                                </w:rPr>
                              </w:pPr>
                              <w:r>
                                <w:rPr>
                                  <w:spacing w:val="-2"/>
                                  <w:sz w:val="24"/>
                                  <w:u w:val="single"/>
                                </w:rPr>
                                <w:t>53.2195</w:t>
                              </w:r>
                            </w:p>
                            <w:p>
                              <w:pPr>
                                <w:spacing w:before="63"/>
                                <w:ind w:left="156" w:right="0" w:firstLine="0"/>
                                <w:jc w:val="center"/>
                                <w:rPr>
                                  <w:sz w:val="24"/>
                                </w:rPr>
                              </w:pPr>
                              <w:r>
                                <w:rPr>
                                  <w:spacing w:val="-5"/>
                                  <w:sz w:val="24"/>
                                </w:rPr>
                                <w:t>58</w:t>
                              </w:r>
                            </w:p>
                          </w:txbxContent>
                        </wps:txbx>
                        <wps:bodyPr wrap="square" lIns="0" tIns="0" rIns="0" bIns="0" rtlCol="0">
                          <a:noAutofit/>
                        </wps:bodyPr>
                      </wps:wsp>
                    </wpg:wgp>
                  </a:graphicData>
                </a:graphic>
              </wp:anchor>
            </w:drawing>
          </mc:Choice>
          <mc:Fallback>
            <w:pict>
              <v:group style="position:absolute;margin-left:251.672943pt;margin-top:-47.702305pt;width:49.1pt;height:31.15pt;mso-position-horizontal-relative:page;mso-position-vertical-relative:paragraph;z-index:15881216" id="docshapegroup205" coordorigin="5033,-954" coordsize="982,623">
                <v:line style="position:absolute" from="5038,-571" to="5069,-589" stroked="true" strokeweight=".486342pt" strokecolor="#000000">
                  <v:stroke dashstyle="solid"/>
                </v:line>
                <v:line style="position:absolute" from="5069,-584" to="5114,-369" stroked="true" strokeweight="1.013371pt" strokecolor="#000000">
                  <v:stroke dashstyle="solid"/>
                </v:line>
                <v:shape style="position:absolute;left:5118;top:-950;width:896;height:580" id="docshape206" coordorigin="5119,-949" coordsize="896,580" path="m5119,-369l5178,-949m5178,-949l6015,-949e" filled="false" stroked="true" strokeweight=".489238pt" strokecolor="#000000">
                  <v:path arrowok="t"/>
                  <v:stroke dashstyle="solid"/>
                </v:shape>
                <v:shape style="position:absolute;left:5033;top:-955;width:982;height:623" type="#_x0000_t202" id="docshape207" filled="false" stroked="false">
                  <v:textbox inset="0,0,0,0">
                    <w:txbxContent>
                      <w:p>
                        <w:pPr>
                          <w:spacing w:before="8"/>
                          <w:ind w:left="164" w:right="0" w:firstLine="0"/>
                          <w:jc w:val="center"/>
                          <w:rPr>
                            <w:sz w:val="24"/>
                          </w:rPr>
                        </w:pPr>
                        <w:r>
                          <w:rPr>
                            <w:spacing w:val="-2"/>
                            <w:sz w:val="24"/>
                            <w:u w:val="single"/>
                          </w:rPr>
                          <w:t>53.2195</w:t>
                        </w:r>
                      </w:p>
                      <w:p>
                        <w:pPr>
                          <w:spacing w:before="63"/>
                          <w:ind w:left="156" w:right="0" w:firstLine="0"/>
                          <w:jc w:val="center"/>
                          <w:rPr>
                            <w:sz w:val="24"/>
                          </w:rPr>
                        </w:pPr>
                        <w:r>
                          <w:rPr>
                            <w:spacing w:val="-5"/>
                            <w:sz w:val="24"/>
                          </w:rPr>
                          <w:t>58</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83264">
                <wp:simplePos x="0" y="0"/>
                <wp:positionH relativeFrom="page">
                  <wp:posOffset>2543491</wp:posOffset>
                </wp:positionH>
                <wp:positionV relativeFrom="paragraph">
                  <wp:posOffset>1502311</wp:posOffset>
                </wp:positionV>
                <wp:extent cx="45085" cy="100330"/>
                <wp:effectExtent l="0" t="0" r="0" b="0"/>
                <wp:wrapNone/>
                <wp:docPr id="414" name="Textbox 414"/>
                <wp:cNvGraphicFramePr>
                  <a:graphicFrameLocks/>
                </wp:cNvGraphicFramePr>
                <a:graphic>
                  <a:graphicData uri="http://schemas.microsoft.com/office/word/2010/wordprocessingShape">
                    <wps:wsp>
                      <wps:cNvPr id="414" name="Textbox 414"/>
                      <wps:cNvSpPr txBox="1"/>
                      <wps:spPr>
                        <a:xfrm>
                          <a:off x="0" y="0"/>
                          <a:ext cx="45085" cy="100330"/>
                        </a:xfrm>
                        <a:prstGeom prst="rect">
                          <a:avLst/>
                        </a:prstGeom>
                      </wps:spPr>
                      <wps:txbx>
                        <w:txbxContent>
                          <w:p>
                            <w:pPr>
                              <w:spacing w:line="157" w:lineRule="exact" w:before="0"/>
                              <w:ind w:left="0" w:right="0" w:firstLine="0"/>
                              <w:jc w:val="left"/>
                              <w:rPr>
                                <w:sz w:val="14"/>
                              </w:rPr>
                            </w:pPr>
                            <w:r>
                              <w:rPr>
                                <w:spacing w:val="-10"/>
                                <w:sz w:val="14"/>
                              </w:rPr>
                              <w:t>2</w:t>
                            </w:r>
                          </w:p>
                        </w:txbxContent>
                      </wps:txbx>
                      <wps:bodyPr wrap="square" lIns="0" tIns="0" rIns="0" bIns="0" rtlCol="0">
                        <a:noAutofit/>
                      </wps:bodyPr>
                    </wps:wsp>
                  </a:graphicData>
                </a:graphic>
              </wp:anchor>
            </w:drawing>
          </mc:Choice>
          <mc:Fallback>
            <w:pict>
              <v:shape style="position:absolute;margin-left:200.274933pt;margin-top:118.292274pt;width:3.55pt;height:7.9pt;mso-position-horizontal-relative:page;mso-position-vertical-relative:paragraph;z-index:15883264" type="#_x0000_t202" id="docshape208" filled="false" stroked="false">
                <v:textbox inset="0,0,0,0">
                  <w:txbxContent>
                    <w:p>
                      <w:pPr>
                        <w:spacing w:line="157" w:lineRule="exact" w:before="0"/>
                        <w:ind w:left="0" w:right="0" w:firstLine="0"/>
                        <w:jc w:val="left"/>
                        <w:rPr>
                          <w:sz w:val="14"/>
                        </w:rPr>
                      </w:pPr>
                      <w:r>
                        <w:rPr>
                          <w:spacing w:val="-10"/>
                          <w:sz w:val="14"/>
                        </w:rPr>
                        <w:t>2</w:t>
                      </w:r>
                    </w:p>
                  </w:txbxContent>
                </v:textbox>
                <w10:wrap type="none"/>
              </v:shape>
            </w:pict>
          </mc:Fallback>
        </mc:AlternateContent>
      </w:r>
      <w:r>
        <w:rPr/>
        <w:t>The discrepancy between the measured and predicted values of the model was</w:t>
      </w:r>
      <w:r>
        <w:rPr>
          <w:spacing w:val="40"/>
        </w:rPr>
        <w:t> </w:t>
      </w:r>
      <w:r>
        <w:rPr/>
        <w:t>determined using Mean Square Deviation (MSD), Square Bias (SB) and lack of correlation weighted by the standard deviation (LCS), equations (3.63), (3.64) and (3.65) Kobayashi and Salam (2000).</w:t>
      </w:r>
    </w:p>
    <w:p>
      <w:pPr>
        <w:spacing w:after="0" w:line="480" w:lineRule="auto"/>
        <w:jc w:val="both"/>
        <w:sectPr>
          <w:type w:val="continuous"/>
          <w:pgSz w:w="11910" w:h="16840"/>
          <w:pgMar w:header="0" w:footer="1077" w:top="1380" w:bottom="1360" w:left="1580" w:right="380"/>
        </w:sectPr>
      </w:pPr>
    </w:p>
    <w:p>
      <w:pPr>
        <w:pStyle w:val="BodyText"/>
        <w:spacing w:before="195"/>
        <w:ind w:left="220"/>
      </w:pPr>
      <w:r>
        <w:rPr/>
        <w:t>MSD </w:t>
      </w:r>
      <w:r>
        <w:rPr>
          <w:spacing w:val="-10"/>
        </w:rPr>
        <w:t>=</w:t>
      </w:r>
    </w:p>
    <w:p>
      <w:pPr>
        <w:spacing w:before="30"/>
        <w:ind w:left="74" w:right="0" w:firstLine="0"/>
        <w:jc w:val="left"/>
        <w:rPr>
          <w:i/>
          <w:sz w:val="14"/>
        </w:rPr>
      </w:pPr>
      <w:r>
        <w:rPr/>
        <w:br w:type="column"/>
      </w:r>
      <w:r>
        <w:rPr>
          <w:position w:val="-8"/>
          <w:sz w:val="24"/>
          <w:u w:val="single"/>
        </w:rPr>
        <w:t>1</w:t>
      </w:r>
      <w:r>
        <w:rPr>
          <w:spacing w:val="58"/>
          <w:w w:val="150"/>
          <w:position w:val="-8"/>
          <w:sz w:val="24"/>
        </w:rPr>
        <w:t> </w:t>
      </w:r>
      <w:r>
        <w:rPr>
          <w:i/>
          <w:spacing w:val="-10"/>
          <w:sz w:val="14"/>
        </w:rPr>
        <w:t>n</w:t>
      </w:r>
    </w:p>
    <w:p>
      <w:pPr>
        <w:spacing w:before="72"/>
        <w:ind w:left="76" w:right="0" w:firstLine="0"/>
        <w:jc w:val="left"/>
        <w:rPr>
          <w:sz w:val="14"/>
        </w:rPr>
      </w:pPr>
      <w:r>
        <w:rPr/>
        <mc:AlternateContent>
          <mc:Choice Requires="wps">
            <w:drawing>
              <wp:anchor distT="0" distB="0" distL="0" distR="0" allowOverlap="1" layoutInCell="1" locked="0" behindDoc="1" simplePos="0" relativeHeight="476795904">
                <wp:simplePos x="0" y="0"/>
                <wp:positionH relativeFrom="page">
                  <wp:posOffset>1782461</wp:posOffset>
                </wp:positionH>
                <wp:positionV relativeFrom="paragraph">
                  <wp:posOffset>-130418</wp:posOffset>
                </wp:positionV>
                <wp:extent cx="59690" cy="283845"/>
                <wp:effectExtent l="0" t="0" r="0" b="0"/>
                <wp:wrapNone/>
                <wp:docPr id="415" name="Textbox 415"/>
                <wp:cNvGraphicFramePr>
                  <a:graphicFrameLocks/>
                </wp:cNvGraphicFramePr>
                <a:graphic>
                  <a:graphicData uri="http://schemas.microsoft.com/office/word/2010/wordprocessingShape">
                    <wps:wsp>
                      <wps:cNvPr id="415" name="Textbox 415"/>
                      <wps:cNvSpPr txBox="1"/>
                      <wps:spPr>
                        <a:xfrm>
                          <a:off x="0" y="0"/>
                          <a:ext cx="59690" cy="283845"/>
                        </a:xfrm>
                        <a:prstGeom prst="rect">
                          <a:avLst/>
                        </a:prstGeom>
                      </wps:spPr>
                      <wps:txbx>
                        <w:txbxContent>
                          <w:p>
                            <w:pPr>
                              <w:spacing w:before="4"/>
                              <w:ind w:left="0" w:right="0" w:firstLine="0"/>
                              <w:jc w:val="left"/>
                              <w:rPr>
                                <w:rFonts w:ascii="Symbol" w:hAnsi="Symbol"/>
                                <w:sz w:val="36"/>
                              </w:rPr>
                            </w:pPr>
                            <w:r>
                              <w:rPr>
                                <w:rFonts w:ascii="Symbol" w:hAnsi="Symbol"/>
                                <w:spacing w:val="-176"/>
                                <w:sz w:val="36"/>
                              </w:rPr>
                              <w:t></w:t>
                            </w:r>
                          </w:p>
                        </w:txbxContent>
                      </wps:txbx>
                      <wps:bodyPr wrap="square" lIns="0" tIns="0" rIns="0" bIns="0" rtlCol="0">
                        <a:noAutofit/>
                      </wps:bodyPr>
                    </wps:wsp>
                  </a:graphicData>
                </a:graphic>
              </wp:anchor>
            </w:drawing>
          </mc:Choice>
          <mc:Fallback>
            <w:pict>
              <v:shape style="position:absolute;margin-left:140.351288pt;margin-top:-10.269155pt;width:4.7pt;height:22.35pt;mso-position-horizontal-relative:page;mso-position-vertical-relative:paragraph;z-index:-26520576" type="#_x0000_t202" id="docshape209" filled="false" stroked="false">
                <v:textbox inset="0,0,0,0">
                  <w:txbxContent>
                    <w:p>
                      <w:pPr>
                        <w:spacing w:before="4"/>
                        <w:ind w:left="0" w:right="0" w:firstLine="0"/>
                        <w:jc w:val="left"/>
                        <w:rPr>
                          <w:rFonts w:ascii="Symbol" w:hAnsi="Symbol"/>
                          <w:sz w:val="36"/>
                        </w:rPr>
                      </w:pPr>
                      <w:r>
                        <w:rPr>
                          <w:rFonts w:ascii="Symbol" w:hAnsi="Symbol"/>
                          <w:spacing w:val="-176"/>
                          <w:sz w:val="36"/>
                        </w:rPr>
                        <w:t></w:t>
                      </w:r>
                    </w:p>
                  </w:txbxContent>
                </v:textbox>
                <w10:wrap type="none"/>
              </v:shape>
            </w:pict>
          </mc:Fallback>
        </mc:AlternateContent>
      </w:r>
      <w:r>
        <w:rPr>
          <w:i/>
          <w:position w:val="4"/>
          <w:sz w:val="24"/>
        </w:rPr>
        <w:t>n</w:t>
      </w:r>
      <w:r>
        <w:rPr>
          <w:i/>
          <w:spacing w:val="30"/>
          <w:position w:val="4"/>
          <w:sz w:val="24"/>
        </w:rPr>
        <w:t> </w:t>
      </w:r>
      <w:r>
        <w:rPr>
          <w:i/>
          <w:spacing w:val="-5"/>
          <w:sz w:val="14"/>
        </w:rPr>
        <w:t>i</w:t>
      </w:r>
      <w:r>
        <w:rPr>
          <w:rFonts w:ascii="Symbol" w:hAnsi="Symbol"/>
          <w:spacing w:val="-5"/>
          <w:sz w:val="14"/>
        </w:rPr>
        <w:t></w:t>
      </w:r>
      <w:r>
        <w:rPr>
          <w:spacing w:val="-5"/>
          <w:sz w:val="14"/>
        </w:rPr>
        <w:t>1</w:t>
      </w:r>
    </w:p>
    <w:p>
      <w:pPr>
        <w:spacing w:before="89"/>
        <w:ind w:left="18" w:right="0" w:firstLine="0"/>
        <w:jc w:val="left"/>
        <w:rPr>
          <w:rFonts w:ascii="Symbol" w:hAnsi="Symbol"/>
          <w:sz w:val="32"/>
        </w:rPr>
      </w:pPr>
      <w:r>
        <w:rPr/>
        <w:br w:type="column"/>
      </w:r>
      <w:r>
        <w:rPr>
          <w:rFonts w:ascii="Symbol" w:hAnsi="Symbol"/>
          <w:sz w:val="32"/>
        </w:rPr>
        <w:t></w:t>
      </w:r>
      <w:r>
        <w:rPr>
          <w:i/>
          <w:sz w:val="24"/>
        </w:rPr>
        <w:t>P</w:t>
      </w:r>
      <w:r>
        <w:rPr>
          <w:i/>
          <w:position w:val="-5"/>
          <w:sz w:val="14"/>
        </w:rPr>
        <w:t>i</w:t>
      </w:r>
      <w:r>
        <w:rPr>
          <w:i/>
          <w:spacing w:val="20"/>
          <w:position w:val="-5"/>
          <w:sz w:val="14"/>
        </w:rPr>
        <w:t> </w:t>
      </w:r>
      <w:r>
        <w:rPr>
          <w:rFonts w:ascii="Symbol" w:hAnsi="Symbol"/>
          <w:sz w:val="24"/>
        </w:rPr>
        <w:t></w:t>
      </w:r>
      <w:r>
        <w:rPr>
          <w:spacing w:val="-15"/>
          <w:sz w:val="24"/>
        </w:rPr>
        <w:t> </w:t>
      </w:r>
      <w:r>
        <w:rPr>
          <w:i/>
          <w:spacing w:val="14"/>
          <w:sz w:val="24"/>
        </w:rPr>
        <w:t>M</w:t>
      </w:r>
      <w:r>
        <w:rPr>
          <w:i/>
          <w:spacing w:val="14"/>
          <w:position w:val="-5"/>
          <w:sz w:val="14"/>
        </w:rPr>
        <w:t>i</w:t>
      </w:r>
      <w:r>
        <w:rPr>
          <w:i/>
          <w:spacing w:val="-3"/>
          <w:position w:val="-5"/>
          <w:sz w:val="14"/>
        </w:rPr>
        <w:t> </w:t>
      </w:r>
      <w:r>
        <w:rPr>
          <w:rFonts w:ascii="Symbol" w:hAnsi="Symbol"/>
          <w:spacing w:val="-10"/>
          <w:sz w:val="32"/>
        </w:rPr>
        <w:t></w:t>
      </w:r>
    </w:p>
    <w:p>
      <w:pPr>
        <w:pStyle w:val="BodyText"/>
        <w:spacing w:before="195"/>
        <w:ind w:left="220"/>
      </w:pPr>
      <w:r>
        <w:rPr/>
        <w:br w:type="column"/>
      </w:r>
      <w:r>
        <w:rPr>
          <w:spacing w:val="-2"/>
        </w:rPr>
        <w:t>(3.63)</w:t>
      </w:r>
    </w:p>
    <w:p>
      <w:pPr>
        <w:spacing w:after="0"/>
        <w:sectPr>
          <w:type w:val="continuous"/>
          <w:pgSz w:w="11910" w:h="16840"/>
          <w:pgMar w:header="0" w:footer="1077" w:top="1380" w:bottom="1360" w:left="1580" w:right="380"/>
          <w:cols w:num="4" w:equalWidth="0">
            <w:col w:w="937" w:space="40"/>
            <w:col w:w="480" w:space="39"/>
            <w:col w:w="1040" w:space="5385"/>
            <w:col w:w="2029"/>
          </w:cols>
        </w:sectPr>
      </w:pPr>
    </w:p>
    <w:p>
      <w:pPr>
        <w:spacing w:before="89"/>
        <w:ind w:left="220" w:right="0" w:firstLine="0"/>
        <w:jc w:val="left"/>
        <w:rPr>
          <w:sz w:val="14"/>
        </w:rPr>
      </w:pPr>
      <w:r>
        <w:rPr/>
        <mc:AlternateContent>
          <mc:Choice Requires="wps">
            <w:drawing>
              <wp:anchor distT="0" distB="0" distL="0" distR="0" allowOverlap="1" layoutInCell="1" locked="0" behindDoc="1" simplePos="0" relativeHeight="476797952">
                <wp:simplePos x="0" y="0"/>
                <wp:positionH relativeFrom="page">
                  <wp:posOffset>1536010</wp:posOffset>
                </wp:positionH>
                <wp:positionV relativeFrom="paragraph">
                  <wp:posOffset>181056</wp:posOffset>
                </wp:positionV>
                <wp:extent cx="92075" cy="1270"/>
                <wp:effectExtent l="0" t="0" r="0" b="0"/>
                <wp:wrapNone/>
                <wp:docPr id="416" name="Graphic 416"/>
                <wp:cNvGraphicFramePr>
                  <a:graphicFrameLocks/>
                </wp:cNvGraphicFramePr>
                <a:graphic>
                  <a:graphicData uri="http://schemas.microsoft.com/office/word/2010/wordprocessingShape">
                    <wps:wsp>
                      <wps:cNvPr id="416" name="Graphic 416"/>
                      <wps:cNvSpPr/>
                      <wps:spPr>
                        <a:xfrm>
                          <a:off x="0" y="0"/>
                          <a:ext cx="92075" cy="1270"/>
                        </a:xfrm>
                        <a:custGeom>
                          <a:avLst/>
                          <a:gdLst/>
                          <a:ahLst/>
                          <a:cxnLst/>
                          <a:rect l="l" t="t" r="r" b="b"/>
                          <a:pathLst>
                            <a:path w="92075" h="0">
                              <a:moveTo>
                                <a:pt x="0" y="0"/>
                              </a:moveTo>
                              <a:lnTo>
                                <a:pt x="91962" y="0"/>
                              </a:lnTo>
                            </a:path>
                          </a:pathLst>
                        </a:custGeom>
                        <a:ln w="622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18528" from="120.945679pt,14.256438pt" to="128.186858pt,14.256438pt" stroked="true" strokeweight=".490003pt" strokecolor="#000000">
                <v:stroke dashstyle="solid"/>
                <w10:wrap type="none"/>
              </v:line>
            </w:pict>
          </mc:Fallback>
        </mc:AlternateContent>
      </w:r>
      <w:r>
        <w:rPr/>
        <mc:AlternateContent>
          <mc:Choice Requires="wps">
            <w:drawing>
              <wp:anchor distT="0" distB="0" distL="0" distR="0" allowOverlap="1" layoutInCell="1" locked="0" behindDoc="1" simplePos="0" relativeHeight="476798464">
                <wp:simplePos x="0" y="0"/>
                <wp:positionH relativeFrom="page">
                  <wp:posOffset>1778939</wp:posOffset>
                </wp:positionH>
                <wp:positionV relativeFrom="paragraph">
                  <wp:posOffset>181056</wp:posOffset>
                </wp:positionV>
                <wp:extent cx="144145" cy="1270"/>
                <wp:effectExtent l="0" t="0" r="0" b="0"/>
                <wp:wrapNone/>
                <wp:docPr id="417" name="Graphic 417"/>
                <wp:cNvGraphicFramePr>
                  <a:graphicFrameLocks/>
                </wp:cNvGraphicFramePr>
                <a:graphic>
                  <a:graphicData uri="http://schemas.microsoft.com/office/word/2010/wordprocessingShape">
                    <wps:wsp>
                      <wps:cNvPr id="417" name="Graphic 417"/>
                      <wps:cNvSpPr/>
                      <wps:spPr>
                        <a:xfrm>
                          <a:off x="0" y="0"/>
                          <a:ext cx="144145" cy="1270"/>
                        </a:xfrm>
                        <a:custGeom>
                          <a:avLst/>
                          <a:gdLst/>
                          <a:ahLst/>
                          <a:cxnLst/>
                          <a:rect l="l" t="t" r="r" b="b"/>
                          <a:pathLst>
                            <a:path w="144145" h="0">
                              <a:moveTo>
                                <a:pt x="0" y="0"/>
                              </a:moveTo>
                              <a:lnTo>
                                <a:pt x="143700" y="0"/>
                              </a:lnTo>
                            </a:path>
                          </a:pathLst>
                        </a:custGeom>
                        <a:ln w="622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18016" from="140.073975pt,14.256438pt" to="151.388952pt,14.256438pt" stroked="true" strokeweight=".490003pt" strokecolor="#000000">
                <v:stroke dashstyle="solid"/>
                <w10:wrap type="none"/>
              </v:line>
            </w:pict>
          </mc:Fallback>
        </mc:AlternateContent>
      </w:r>
      <w:r>
        <w:rPr>
          <w:i/>
          <w:spacing w:val="-4"/>
          <w:position w:val="1"/>
          <w:sz w:val="24"/>
        </w:rPr>
        <w:t>SB</w:t>
      </w:r>
      <w:r>
        <w:rPr>
          <w:i/>
          <w:spacing w:val="-11"/>
          <w:position w:val="1"/>
          <w:sz w:val="24"/>
        </w:rPr>
        <w:t> </w:t>
      </w:r>
      <w:r>
        <w:rPr>
          <w:spacing w:val="-4"/>
          <w:position w:val="1"/>
          <w:sz w:val="24"/>
        </w:rPr>
        <w:t>=</w:t>
      </w:r>
      <w:r>
        <w:rPr>
          <w:spacing w:val="11"/>
          <w:position w:val="1"/>
          <w:sz w:val="24"/>
        </w:rPr>
        <w:t> </w:t>
      </w:r>
      <w:r>
        <w:rPr>
          <w:rFonts w:ascii="Symbol" w:hAnsi="Symbol"/>
          <w:spacing w:val="-4"/>
          <w:sz w:val="42"/>
        </w:rPr>
        <w:t></w:t>
      </w:r>
      <w:r>
        <w:rPr>
          <w:i/>
          <w:spacing w:val="-4"/>
          <w:sz w:val="24"/>
        </w:rPr>
        <w:t>P</w:t>
      </w:r>
      <w:r>
        <w:rPr>
          <w:i/>
          <w:spacing w:val="-15"/>
          <w:sz w:val="24"/>
        </w:rPr>
        <w:t> </w:t>
      </w:r>
      <w:r>
        <w:rPr>
          <w:rFonts w:ascii="Symbol" w:hAnsi="Symbol"/>
          <w:spacing w:val="-4"/>
          <w:sz w:val="24"/>
        </w:rPr>
        <w:t></w:t>
      </w:r>
      <w:r>
        <w:rPr>
          <w:spacing w:val="-15"/>
          <w:sz w:val="24"/>
        </w:rPr>
        <w:t> </w:t>
      </w:r>
      <w:r>
        <w:rPr>
          <w:i/>
          <w:spacing w:val="-4"/>
          <w:sz w:val="24"/>
        </w:rPr>
        <w:t>M</w:t>
      </w:r>
      <w:r>
        <w:rPr>
          <w:i/>
          <w:spacing w:val="-22"/>
          <w:sz w:val="24"/>
        </w:rPr>
        <w:t> </w:t>
      </w:r>
      <w:r>
        <w:rPr>
          <w:rFonts w:ascii="Symbol" w:hAnsi="Symbol"/>
          <w:spacing w:val="-19"/>
          <w:sz w:val="42"/>
        </w:rPr>
        <w:t></w:t>
      </w:r>
      <w:r>
        <w:rPr>
          <w:spacing w:val="-19"/>
          <w:position w:val="17"/>
          <w:sz w:val="14"/>
        </w:rPr>
        <w:t>2</w:t>
      </w:r>
    </w:p>
    <w:p>
      <w:pPr>
        <w:spacing w:line="240" w:lineRule="auto" w:before="5"/>
        <w:rPr>
          <w:sz w:val="24"/>
        </w:rPr>
      </w:pPr>
      <w:r>
        <w:rPr/>
        <w:br w:type="column"/>
      </w:r>
      <w:r>
        <w:rPr>
          <w:sz w:val="24"/>
        </w:rPr>
      </w:r>
    </w:p>
    <w:p>
      <w:pPr>
        <w:pStyle w:val="BodyText"/>
        <w:spacing w:before="1"/>
        <w:ind w:left="220"/>
      </w:pPr>
      <w:r>
        <w:rPr>
          <w:spacing w:val="-2"/>
        </w:rPr>
        <w:t>(3.64)</w:t>
      </w:r>
    </w:p>
    <w:p>
      <w:pPr>
        <w:spacing w:after="0"/>
        <w:sectPr>
          <w:pgSz w:w="11910" w:h="16840"/>
          <w:pgMar w:header="0" w:footer="1077" w:top="1240" w:bottom="1260" w:left="1580" w:right="380"/>
          <w:cols w:num="2" w:equalWidth="0">
            <w:col w:w="1645" w:space="6276"/>
            <w:col w:w="2029"/>
          </w:cols>
        </w:sectPr>
      </w:pPr>
    </w:p>
    <w:p>
      <w:pPr>
        <w:tabs>
          <w:tab w:pos="8141" w:val="left" w:leader="none"/>
        </w:tabs>
        <w:spacing w:before="271"/>
        <w:ind w:left="220" w:right="0" w:firstLine="0"/>
        <w:jc w:val="left"/>
        <w:rPr>
          <w:sz w:val="24"/>
        </w:rPr>
      </w:pPr>
      <w:r>
        <w:rPr>
          <w:i/>
          <w:sz w:val="24"/>
        </w:rPr>
        <w:t>LCS =</w:t>
      </w:r>
      <w:r>
        <w:rPr>
          <w:i/>
          <w:spacing w:val="-2"/>
          <w:sz w:val="24"/>
        </w:rPr>
        <w:t> </w:t>
      </w:r>
      <w:r>
        <w:rPr>
          <w:i/>
          <w:sz w:val="24"/>
        </w:rPr>
        <w:t>2</w:t>
      </w:r>
      <w:r>
        <w:rPr>
          <w:i/>
          <w:spacing w:val="-1"/>
          <w:sz w:val="24"/>
        </w:rPr>
        <w:t> </w:t>
      </w:r>
      <w:r>
        <w:rPr>
          <w:i/>
          <w:sz w:val="24"/>
        </w:rPr>
        <w:t>x</w:t>
      </w:r>
      <w:r>
        <w:rPr>
          <w:i/>
          <w:spacing w:val="-1"/>
          <w:sz w:val="24"/>
        </w:rPr>
        <w:t> </w:t>
      </w:r>
      <w:r>
        <w:rPr>
          <w:i/>
          <w:sz w:val="24"/>
        </w:rPr>
        <w:t>SD</w:t>
      </w:r>
      <w:r>
        <w:rPr>
          <w:i/>
          <w:sz w:val="24"/>
          <w:vertAlign w:val="subscript"/>
        </w:rPr>
        <w:t>p</w:t>
      </w:r>
      <w:r>
        <w:rPr>
          <w:i/>
          <w:spacing w:val="1"/>
          <w:sz w:val="24"/>
          <w:vertAlign w:val="baseline"/>
        </w:rPr>
        <w:t> </w:t>
      </w:r>
      <w:r>
        <w:rPr>
          <w:i/>
          <w:sz w:val="24"/>
          <w:vertAlign w:val="baseline"/>
        </w:rPr>
        <w:t>x</w:t>
      </w:r>
      <w:r>
        <w:rPr>
          <w:i/>
          <w:spacing w:val="-1"/>
          <w:sz w:val="24"/>
          <w:vertAlign w:val="baseline"/>
        </w:rPr>
        <w:t> </w:t>
      </w:r>
      <w:r>
        <w:rPr>
          <w:i/>
          <w:sz w:val="24"/>
          <w:vertAlign w:val="baseline"/>
        </w:rPr>
        <w:t>SD</w:t>
      </w:r>
      <w:r>
        <w:rPr>
          <w:i/>
          <w:sz w:val="24"/>
          <w:vertAlign w:val="subscript"/>
        </w:rPr>
        <w:t>m</w:t>
      </w:r>
      <w:r>
        <w:rPr>
          <w:i/>
          <w:spacing w:val="-1"/>
          <w:sz w:val="24"/>
          <w:vertAlign w:val="baseline"/>
        </w:rPr>
        <w:t> </w:t>
      </w:r>
      <w:r>
        <w:rPr>
          <w:i/>
          <w:sz w:val="24"/>
          <w:vertAlign w:val="baseline"/>
        </w:rPr>
        <w:t>x</w:t>
      </w:r>
      <w:r>
        <w:rPr>
          <w:i/>
          <w:spacing w:val="1"/>
          <w:sz w:val="24"/>
          <w:vertAlign w:val="baseline"/>
        </w:rPr>
        <w:t> </w:t>
      </w:r>
      <w:r>
        <w:rPr>
          <w:i/>
          <w:sz w:val="24"/>
          <w:vertAlign w:val="baseline"/>
        </w:rPr>
        <w:t>(1-</w:t>
      </w:r>
      <w:r>
        <w:rPr>
          <w:i/>
          <w:spacing w:val="-1"/>
          <w:sz w:val="24"/>
          <w:vertAlign w:val="baseline"/>
        </w:rPr>
        <w:t> </w:t>
      </w:r>
      <w:r>
        <w:rPr>
          <w:i/>
          <w:spacing w:val="-5"/>
          <w:sz w:val="24"/>
          <w:vertAlign w:val="baseline"/>
        </w:rPr>
        <w:t>r)</w:t>
      </w:r>
      <w:r>
        <w:rPr>
          <w:i/>
          <w:sz w:val="24"/>
          <w:vertAlign w:val="baseline"/>
        </w:rPr>
        <w:tab/>
      </w:r>
      <w:r>
        <w:rPr>
          <w:spacing w:val="-2"/>
          <w:sz w:val="24"/>
          <w:vertAlign w:val="baseline"/>
        </w:rPr>
        <w:t>(3.65)</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171" w:after="24"/>
        <w:rPr>
          <w:sz w:val="20"/>
        </w:rPr>
      </w:pPr>
      <w:r>
        <w:rPr/>
        <w:br w:type="column"/>
      </w:r>
      <w:r>
        <w:rPr>
          <w:sz w:val="20"/>
        </w:rPr>
      </w:r>
    </w:p>
    <w:p>
      <w:pPr>
        <w:tabs>
          <w:tab w:pos="737" w:val="left" w:leader="none"/>
        </w:tabs>
        <w:spacing w:line="20" w:lineRule="exact"/>
        <w:ind w:left="40" w:right="0" w:firstLine="0"/>
        <w:rPr>
          <w:sz w:val="2"/>
        </w:rPr>
      </w:pPr>
      <w:r>
        <w:rPr>
          <w:sz w:val="2"/>
        </w:rPr>
        <mc:AlternateContent>
          <mc:Choice Requires="wps">
            <w:drawing>
              <wp:inline distT="0" distB="0" distL="0" distR="0">
                <wp:extent cx="92710" cy="6985"/>
                <wp:effectExtent l="9525" t="0" r="2540" b="2539"/>
                <wp:docPr id="418" name="Group 418"/>
                <wp:cNvGraphicFramePr>
                  <a:graphicFrameLocks/>
                </wp:cNvGraphicFramePr>
                <a:graphic>
                  <a:graphicData uri="http://schemas.microsoft.com/office/word/2010/wordprocessingGroup">
                    <wpg:wgp>
                      <wpg:cNvPr id="418" name="Group 418"/>
                      <wpg:cNvGrpSpPr/>
                      <wpg:grpSpPr>
                        <a:xfrm>
                          <a:off x="0" y="0"/>
                          <a:ext cx="92710" cy="6985"/>
                          <a:chExt cx="92710" cy="6985"/>
                        </a:xfrm>
                      </wpg:grpSpPr>
                      <wps:wsp>
                        <wps:cNvPr id="419" name="Graphic 419"/>
                        <wps:cNvSpPr/>
                        <wps:spPr>
                          <a:xfrm>
                            <a:off x="0" y="3480"/>
                            <a:ext cx="92710" cy="1270"/>
                          </a:xfrm>
                          <a:custGeom>
                            <a:avLst/>
                            <a:gdLst/>
                            <a:ahLst/>
                            <a:cxnLst/>
                            <a:rect l="l" t="t" r="r" b="b"/>
                            <a:pathLst>
                              <a:path w="92710" h="0">
                                <a:moveTo>
                                  <a:pt x="0" y="0"/>
                                </a:moveTo>
                                <a:lnTo>
                                  <a:pt x="92225" y="0"/>
                                </a:lnTo>
                              </a:path>
                            </a:pathLst>
                          </a:custGeom>
                          <a:ln w="696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3pt;height:.550pt;mso-position-horizontal-relative:char;mso-position-vertical-relative:line" id="docshapegroup210" coordorigin="0,0" coordsize="146,11">
                <v:line style="position:absolute" from="0,5" to="145,5" stroked="true" strokeweight=".548098pt" strokecolor="#000000">
                  <v:stroke dashstyle="solid"/>
                </v:line>
              </v:group>
            </w:pict>
          </mc:Fallback>
        </mc:AlternateContent>
      </w:r>
      <w:r>
        <w:rPr>
          <w:sz w:val="2"/>
        </w:rPr>
      </w:r>
      <w:r>
        <w:rPr>
          <w:sz w:val="2"/>
        </w:rPr>
        <w:tab/>
      </w:r>
      <w:r>
        <w:rPr>
          <w:sz w:val="2"/>
        </w:rPr>
        <mc:AlternateContent>
          <mc:Choice Requires="wps">
            <w:drawing>
              <wp:inline distT="0" distB="0" distL="0" distR="0">
                <wp:extent cx="148590" cy="6350"/>
                <wp:effectExtent l="9525" t="0" r="0" b="3175"/>
                <wp:docPr id="420" name="Group 420"/>
                <wp:cNvGraphicFramePr>
                  <a:graphicFrameLocks/>
                </wp:cNvGraphicFramePr>
                <a:graphic>
                  <a:graphicData uri="http://schemas.microsoft.com/office/word/2010/wordprocessingGroup">
                    <wpg:wgp>
                      <wpg:cNvPr id="420" name="Group 420"/>
                      <wpg:cNvGrpSpPr/>
                      <wpg:grpSpPr>
                        <a:xfrm>
                          <a:off x="0" y="0"/>
                          <a:ext cx="148590" cy="6350"/>
                          <a:chExt cx="148590" cy="6350"/>
                        </a:xfrm>
                      </wpg:grpSpPr>
                      <wps:wsp>
                        <wps:cNvPr id="421" name="Graphic 421"/>
                        <wps:cNvSpPr/>
                        <wps:spPr>
                          <a:xfrm>
                            <a:off x="0" y="3177"/>
                            <a:ext cx="148590" cy="1270"/>
                          </a:xfrm>
                          <a:custGeom>
                            <a:avLst/>
                            <a:gdLst/>
                            <a:ahLst/>
                            <a:cxnLst/>
                            <a:rect l="l" t="t" r="r" b="b"/>
                            <a:pathLst>
                              <a:path w="148590" h="0">
                                <a:moveTo>
                                  <a:pt x="0" y="0"/>
                                </a:moveTo>
                                <a:lnTo>
                                  <a:pt x="147995" y="0"/>
                                </a:lnTo>
                              </a:path>
                            </a:pathLst>
                          </a:custGeom>
                          <a:ln w="635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1.7pt;height:.5pt;mso-position-horizontal-relative:char;mso-position-vertical-relative:line" id="docshapegroup211" coordorigin="0,0" coordsize="234,10">
                <v:line style="position:absolute" from="0,5" to="233,5" stroked="true" strokeweight=".500439pt" strokecolor="#000000">
                  <v:stroke dashstyle="solid"/>
                </v:line>
              </v:group>
            </w:pict>
          </mc:Fallback>
        </mc:AlternateContent>
      </w:r>
      <w:r>
        <w:rPr>
          <w:sz w:val="2"/>
        </w:rPr>
      </w:r>
    </w:p>
    <w:p>
      <w:pPr>
        <w:pStyle w:val="BodyText"/>
        <w:ind w:left="44"/>
      </w:pPr>
      <w:r>
        <w:rPr>
          <w:i/>
        </w:rPr>
        <w:t>P</w:t>
      </w:r>
      <w:r>
        <w:rPr>
          <w:i/>
          <w:spacing w:val="49"/>
        </w:rPr>
        <w:t> </w:t>
      </w:r>
      <w:r>
        <w:rPr/>
        <w:t>and</w:t>
      </w:r>
      <w:r>
        <w:rPr>
          <w:spacing w:val="38"/>
        </w:rPr>
        <w:t> </w:t>
      </w:r>
      <w:r>
        <w:rPr>
          <w:i/>
        </w:rPr>
        <w:t>M</w:t>
      </w:r>
      <w:r>
        <w:rPr>
          <w:i/>
          <w:spacing w:val="79"/>
        </w:rPr>
        <w:t> </w:t>
      </w:r>
      <w:r>
        <w:rPr/>
        <w:t>=</w:t>
      </w:r>
      <w:r>
        <w:rPr>
          <w:spacing w:val="-2"/>
        </w:rPr>
        <w:t> </w:t>
      </w:r>
      <w:r>
        <w:rPr/>
        <w:t>average</w:t>
      </w:r>
      <w:r>
        <w:rPr>
          <w:spacing w:val="-3"/>
        </w:rPr>
        <w:t> </w:t>
      </w:r>
      <w:r>
        <w:rPr/>
        <w:t>predicted and</w:t>
      </w:r>
      <w:r>
        <w:rPr>
          <w:spacing w:val="-2"/>
        </w:rPr>
        <w:t> </w:t>
      </w:r>
      <w:r>
        <w:rPr/>
        <w:t>measured</w:t>
      </w:r>
      <w:r>
        <w:rPr>
          <w:spacing w:val="-1"/>
        </w:rPr>
        <w:t> </w:t>
      </w:r>
      <w:r>
        <w:rPr/>
        <w:t>values</w:t>
      </w:r>
      <w:r>
        <w:rPr>
          <w:spacing w:val="-1"/>
        </w:rPr>
        <w:t> </w:t>
      </w:r>
      <w:r>
        <w:rPr>
          <w:spacing w:val="-2"/>
        </w:rPr>
        <w:t>respectively.</w:t>
      </w:r>
    </w:p>
    <w:p>
      <w:pPr>
        <w:pStyle w:val="BodyText"/>
        <w:spacing w:line="480" w:lineRule="auto" w:before="259"/>
        <w:ind w:right="1104"/>
      </w:pPr>
      <w:r>
        <w:rPr>
          <w:i/>
        </w:rPr>
        <w:t>SD</w:t>
      </w:r>
      <w:r>
        <w:rPr>
          <w:i/>
          <w:vertAlign w:val="subscript"/>
        </w:rPr>
        <w:t>p</w:t>
      </w:r>
      <w:r>
        <w:rPr>
          <w:i/>
          <w:spacing w:val="-6"/>
          <w:vertAlign w:val="baseline"/>
        </w:rPr>
        <w:t> </w:t>
      </w:r>
      <w:r>
        <w:rPr>
          <w:vertAlign w:val="baseline"/>
        </w:rPr>
        <w:t>and</w:t>
      </w:r>
      <w:r>
        <w:rPr>
          <w:spacing w:val="-5"/>
          <w:vertAlign w:val="baseline"/>
        </w:rPr>
        <w:t> </w:t>
      </w:r>
      <w:r>
        <w:rPr>
          <w:i/>
          <w:vertAlign w:val="baseline"/>
        </w:rPr>
        <w:t>SD</w:t>
      </w:r>
      <w:r>
        <w:rPr>
          <w:i/>
          <w:vertAlign w:val="subscript"/>
        </w:rPr>
        <w:t>m</w:t>
      </w:r>
      <w:r>
        <w:rPr>
          <w:i/>
          <w:spacing w:val="-21"/>
          <w:vertAlign w:val="baseline"/>
        </w:rPr>
        <w:t> </w:t>
      </w:r>
      <w:r>
        <w:rPr>
          <w:vertAlign w:val="baseline"/>
        </w:rPr>
        <w:t>=</w:t>
      </w:r>
      <w:r>
        <w:rPr>
          <w:spacing w:val="-5"/>
          <w:vertAlign w:val="baseline"/>
        </w:rPr>
        <w:t> </w:t>
      </w:r>
      <w:r>
        <w:rPr>
          <w:vertAlign w:val="baseline"/>
        </w:rPr>
        <w:t>standard</w:t>
      </w:r>
      <w:r>
        <w:rPr>
          <w:spacing w:val="-4"/>
          <w:vertAlign w:val="baseline"/>
        </w:rPr>
        <w:t> </w:t>
      </w:r>
      <w:r>
        <w:rPr>
          <w:vertAlign w:val="baseline"/>
        </w:rPr>
        <w:t>deviations</w:t>
      </w:r>
      <w:r>
        <w:rPr>
          <w:spacing w:val="-5"/>
          <w:vertAlign w:val="baseline"/>
        </w:rPr>
        <w:t> </w:t>
      </w:r>
      <w:r>
        <w:rPr>
          <w:vertAlign w:val="baseline"/>
        </w:rPr>
        <w:t>of</w:t>
      </w:r>
      <w:r>
        <w:rPr>
          <w:spacing w:val="-5"/>
          <w:vertAlign w:val="baseline"/>
        </w:rPr>
        <w:t> </w:t>
      </w:r>
      <w:r>
        <w:rPr>
          <w:vertAlign w:val="baseline"/>
        </w:rPr>
        <w:t>predicted</w:t>
      </w:r>
      <w:r>
        <w:rPr>
          <w:spacing w:val="-3"/>
          <w:vertAlign w:val="baseline"/>
        </w:rPr>
        <w:t> </w:t>
      </w:r>
      <w:r>
        <w:rPr>
          <w:vertAlign w:val="baseline"/>
        </w:rPr>
        <w:t>and</w:t>
      </w:r>
      <w:r>
        <w:rPr>
          <w:spacing w:val="-5"/>
          <w:vertAlign w:val="baseline"/>
        </w:rPr>
        <w:t> </w:t>
      </w:r>
      <w:r>
        <w:rPr>
          <w:vertAlign w:val="baseline"/>
        </w:rPr>
        <w:t>measured</w:t>
      </w:r>
      <w:r>
        <w:rPr>
          <w:spacing w:val="-5"/>
          <w:vertAlign w:val="baseline"/>
        </w:rPr>
        <w:t> </w:t>
      </w:r>
      <w:r>
        <w:rPr>
          <w:vertAlign w:val="baseline"/>
        </w:rPr>
        <w:t>values</w:t>
      </w:r>
      <w:r>
        <w:rPr>
          <w:spacing w:val="-5"/>
          <w:vertAlign w:val="baseline"/>
        </w:rPr>
        <w:t> </w:t>
      </w:r>
      <w:r>
        <w:rPr>
          <w:vertAlign w:val="baseline"/>
        </w:rPr>
        <w:t>respectively. r = the correlation coefficient between predicted and measured values.</w:t>
      </w:r>
    </w:p>
    <w:p>
      <w:pPr>
        <w:spacing w:after="0" w:line="480" w:lineRule="auto"/>
        <w:sectPr>
          <w:type w:val="continuous"/>
          <w:pgSz w:w="11910" w:h="16840"/>
          <w:pgMar w:header="0" w:footer="1077" w:top="1380" w:bottom="1360" w:left="1580" w:right="380"/>
          <w:cols w:num="2" w:equalWidth="0">
            <w:col w:w="919" w:space="21"/>
            <w:col w:w="9010"/>
          </w:cols>
        </w:sectPr>
      </w:pPr>
    </w:p>
    <w:p>
      <w:pPr>
        <w:pStyle w:val="BodyText"/>
        <w:ind w:left="220"/>
      </w:pPr>
      <w:r>
        <w:rPr>
          <w:spacing w:val="-2"/>
        </w:rPr>
        <w:t>Thus,</w:t>
      </w:r>
    </w:p>
    <w:p>
      <w:pPr>
        <w:pStyle w:val="BodyText"/>
        <w:spacing w:before="195"/>
      </w:pPr>
    </w:p>
    <w:p>
      <w:pPr>
        <w:pStyle w:val="BodyText"/>
        <w:ind w:left="220"/>
      </w:pPr>
      <w:r>
        <w:rPr/>
        <w:t>MSD </w:t>
      </w:r>
      <w:r>
        <w:rPr>
          <w:spacing w:val="-10"/>
        </w:rPr>
        <w:t>=</w:t>
      </w:r>
    </w:p>
    <w:p>
      <w:pPr>
        <w:spacing w:line="240" w:lineRule="auto" w:before="0"/>
        <w:rPr>
          <w:sz w:val="14"/>
        </w:rPr>
      </w:pPr>
      <w:r>
        <w:rPr/>
        <w:br w:type="column"/>
      </w:r>
      <w:r>
        <w:rPr>
          <w:sz w:val="14"/>
        </w:rPr>
      </w:r>
    </w:p>
    <w:p>
      <w:pPr>
        <w:pStyle w:val="BodyText"/>
        <w:rPr>
          <w:sz w:val="14"/>
        </w:rPr>
      </w:pPr>
    </w:p>
    <w:p>
      <w:pPr>
        <w:pStyle w:val="BodyText"/>
        <w:spacing w:before="100"/>
        <w:rPr>
          <w:sz w:val="14"/>
        </w:rPr>
      </w:pPr>
    </w:p>
    <w:p>
      <w:pPr>
        <w:pStyle w:val="ListParagraph"/>
        <w:numPr>
          <w:ilvl w:val="0"/>
          <w:numId w:val="51"/>
        </w:numPr>
        <w:tabs>
          <w:tab w:pos="339" w:val="left" w:leader="none"/>
        </w:tabs>
        <w:spacing w:line="240" w:lineRule="auto" w:before="0" w:after="0"/>
        <w:ind w:left="339" w:right="0" w:hanging="266"/>
        <w:jc w:val="left"/>
        <w:rPr>
          <w:position w:val="-8"/>
          <w:sz w:val="24"/>
          <w:u w:val="single"/>
        </w:rPr>
      </w:pPr>
      <w:r>
        <w:rPr>
          <w:i/>
          <w:spacing w:val="-10"/>
          <w:sz w:val="14"/>
        </w:rPr>
        <w:t>n</w:t>
      </w:r>
    </w:p>
    <w:p>
      <w:pPr>
        <w:spacing w:before="72"/>
        <w:ind w:left="75" w:right="0" w:firstLine="0"/>
        <w:jc w:val="left"/>
        <w:rPr>
          <w:sz w:val="14"/>
        </w:rPr>
      </w:pPr>
      <w:r>
        <w:rPr/>
        <mc:AlternateContent>
          <mc:Choice Requires="wps">
            <w:drawing>
              <wp:anchor distT="0" distB="0" distL="0" distR="0" allowOverlap="1" layoutInCell="1" locked="0" behindDoc="1" simplePos="0" relativeHeight="476803072">
                <wp:simplePos x="0" y="0"/>
                <wp:positionH relativeFrom="page">
                  <wp:posOffset>1781241</wp:posOffset>
                </wp:positionH>
                <wp:positionV relativeFrom="paragraph">
                  <wp:posOffset>-130216</wp:posOffset>
                </wp:positionV>
                <wp:extent cx="59055" cy="283210"/>
                <wp:effectExtent l="0" t="0" r="0" b="0"/>
                <wp:wrapNone/>
                <wp:docPr id="422" name="Textbox 422"/>
                <wp:cNvGraphicFramePr>
                  <a:graphicFrameLocks/>
                </wp:cNvGraphicFramePr>
                <a:graphic>
                  <a:graphicData uri="http://schemas.microsoft.com/office/word/2010/wordprocessingShape">
                    <wps:wsp>
                      <wps:cNvPr id="422" name="Textbox 422"/>
                      <wps:cNvSpPr txBox="1"/>
                      <wps:spPr>
                        <a:xfrm>
                          <a:off x="0" y="0"/>
                          <a:ext cx="59055" cy="283210"/>
                        </a:xfrm>
                        <a:prstGeom prst="rect">
                          <a:avLst/>
                        </a:prstGeom>
                      </wps:spPr>
                      <wps:txbx>
                        <w:txbxContent>
                          <w:p>
                            <w:pPr>
                              <w:spacing w:before="4"/>
                              <w:ind w:left="0" w:right="0" w:firstLine="0"/>
                              <w:jc w:val="left"/>
                              <w:rPr>
                                <w:rFonts w:ascii="Symbol" w:hAnsi="Symbol"/>
                                <w:sz w:val="36"/>
                              </w:rPr>
                            </w:pPr>
                            <w:r>
                              <w:rPr>
                                <w:rFonts w:ascii="Symbol" w:hAnsi="Symbol"/>
                                <w:spacing w:val="-174"/>
                                <w:sz w:val="36"/>
                              </w:rPr>
                              <w:t></w:t>
                            </w:r>
                          </w:p>
                        </w:txbxContent>
                      </wps:txbx>
                      <wps:bodyPr wrap="square" lIns="0" tIns="0" rIns="0" bIns="0" rtlCol="0">
                        <a:noAutofit/>
                      </wps:bodyPr>
                    </wps:wsp>
                  </a:graphicData>
                </a:graphic>
              </wp:anchor>
            </w:drawing>
          </mc:Choice>
          <mc:Fallback>
            <w:pict>
              <v:shape style="position:absolute;margin-left:140.255264pt;margin-top:-10.253254pt;width:4.650pt;height:22.3pt;mso-position-horizontal-relative:page;mso-position-vertical-relative:paragraph;z-index:-26513408" type="#_x0000_t202" id="docshape212" filled="false" stroked="false">
                <v:textbox inset="0,0,0,0">
                  <w:txbxContent>
                    <w:p>
                      <w:pPr>
                        <w:spacing w:before="4"/>
                        <w:ind w:left="0" w:right="0" w:firstLine="0"/>
                        <w:jc w:val="left"/>
                        <w:rPr>
                          <w:rFonts w:ascii="Symbol" w:hAnsi="Symbol"/>
                          <w:sz w:val="36"/>
                        </w:rPr>
                      </w:pPr>
                      <w:r>
                        <w:rPr>
                          <w:rFonts w:ascii="Symbol" w:hAnsi="Symbol"/>
                          <w:spacing w:val="-174"/>
                          <w:sz w:val="36"/>
                        </w:rPr>
                        <w:t></w:t>
                      </w:r>
                    </w:p>
                  </w:txbxContent>
                </v:textbox>
                <w10:wrap type="none"/>
              </v:shape>
            </w:pict>
          </mc:Fallback>
        </mc:AlternateContent>
      </w:r>
      <w:r>
        <w:rPr>
          <w:i/>
          <w:position w:val="4"/>
          <w:sz w:val="24"/>
        </w:rPr>
        <w:t>n</w:t>
      </w:r>
      <w:r>
        <w:rPr>
          <w:i/>
          <w:spacing w:val="30"/>
          <w:position w:val="4"/>
          <w:sz w:val="24"/>
        </w:rPr>
        <w:t> </w:t>
      </w:r>
      <w:r>
        <w:rPr>
          <w:i/>
          <w:spacing w:val="-5"/>
          <w:sz w:val="14"/>
        </w:rPr>
        <w:t>i</w:t>
      </w:r>
      <w:r>
        <w:rPr>
          <w:rFonts w:ascii="Symbol" w:hAnsi="Symbol"/>
          <w:spacing w:val="-5"/>
          <w:sz w:val="14"/>
        </w:rPr>
        <w:t></w:t>
      </w:r>
      <w:r>
        <w:rPr>
          <w:spacing w:val="-5"/>
          <w:sz w:val="14"/>
        </w:rPr>
        <w:t>1</w:t>
      </w:r>
    </w:p>
    <w:p>
      <w:pPr>
        <w:spacing w:line="240" w:lineRule="auto" w:before="0"/>
        <w:rPr>
          <w:sz w:val="24"/>
        </w:rPr>
      </w:pPr>
      <w:r>
        <w:rPr/>
        <w:br w:type="column"/>
      </w:r>
      <w:r>
        <w:rPr>
          <w:sz w:val="24"/>
        </w:rPr>
      </w:r>
    </w:p>
    <w:p>
      <w:pPr>
        <w:pStyle w:val="BodyText"/>
        <w:spacing w:before="89"/>
      </w:pPr>
    </w:p>
    <w:p>
      <w:pPr>
        <w:spacing w:before="0"/>
        <w:ind w:left="17" w:right="0" w:firstLine="0"/>
        <w:jc w:val="left"/>
        <w:rPr>
          <w:i/>
          <w:sz w:val="14"/>
        </w:rPr>
      </w:pPr>
      <w:r>
        <w:rPr>
          <w:rFonts w:ascii="Symbol" w:hAnsi="Symbol"/>
          <w:spacing w:val="-8"/>
          <w:sz w:val="32"/>
        </w:rPr>
        <w:t></w:t>
      </w:r>
      <w:r>
        <w:rPr>
          <w:i/>
          <w:spacing w:val="-8"/>
          <w:sz w:val="24"/>
        </w:rPr>
        <w:t>P</w:t>
      </w:r>
      <w:r>
        <w:rPr>
          <w:i/>
          <w:spacing w:val="-8"/>
          <w:position w:val="-5"/>
          <w:sz w:val="14"/>
        </w:rPr>
        <w:t>i</w:t>
      </w:r>
      <w:r>
        <w:rPr>
          <w:i/>
          <w:spacing w:val="23"/>
          <w:position w:val="-5"/>
          <w:sz w:val="14"/>
        </w:rPr>
        <w:t> </w:t>
      </w:r>
      <w:r>
        <w:rPr>
          <w:rFonts w:ascii="Symbol" w:hAnsi="Symbol"/>
          <w:spacing w:val="-8"/>
          <w:sz w:val="24"/>
        </w:rPr>
        <w:t></w:t>
      </w:r>
      <w:r>
        <w:rPr>
          <w:spacing w:val="-8"/>
          <w:sz w:val="24"/>
        </w:rPr>
        <w:t> </w:t>
      </w:r>
      <w:r>
        <w:rPr>
          <w:i/>
          <w:spacing w:val="-8"/>
          <w:sz w:val="24"/>
        </w:rPr>
        <w:t>M</w:t>
      </w:r>
      <w:r>
        <w:rPr>
          <w:i/>
          <w:spacing w:val="-8"/>
          <w:position w:val="-5"/>
          <w:sz w:val="14"/>
        </w:rPr>
        <w:t>i</w:t>
      </w:r>
    </w:p>
    <w:p>
      <w:pPr>
        <w:spacing w:line="240" w:lineRule="auto" w:before="0"/>
        <w:rPr>
          <w:i/>
          <w:sz w:val="24"/>
        </w:rPr>
      </w:pPr>
      <w:r>
        <w:rPr/>
        <w:br w:type="column"/>
      </w:r>
      <w:r>
        <w:rPr>
          <w:i/>
          <w:sz w:val="24"/>
        </w:rPr>
      </w:r>
    </w:p>
    <w:p>
      <w:pPr>
        <w:pStyle w:val="BodyText"/>
        <w:spacing w:before="86"/>
        <w:rPr>
          <w:i/>
        </w:rPr>
      </w:pPr>
    </w:p>
    <w:p>
      <w:pPr>
        <w:spacing w:line="165" w:lineRule="auto" w:before="0"/>
        <w:ind w:left="7" w:right="0" w:firstLine="0"/>
        <w:jc w:val="left"/>
        <w:rPr>
          <w:sz w:val="24"/>
        </w:rPr>
      </w:pPr>
      <w:r>
        <w:rPr>
          <w:rFonts w:ascii="Symbol" w:hAnsi="Symbol"/>
          <w:position w:val="-14"/>
          <w:sz w:val="32"/>
        </w:rPr>
        <w:t></w:t>
      </w:r>
      <w:r>
        <w:rPr>
          <w:position w:val="-2"/>
          <w:sz w:val="14"/>
        </w:rPr>
        <w:t>2</w:t>
      </w:r>
      <w:r>
        <w:rPr>
          <w:spacing w:val="42"/>
          <w:position w:val="-2"/>
          <w:sz w:val="14"/>
        </w:rPr>
        <w:t> </w:t>
      </w:r>
      <w:r>
        <w:rPr>
          <w:rFonts w:ascii="Symbol" w:hAnsi="Symbol"/>
          <w:position w:val="-14"/>
          <w:sz w:val="24"/>
        </w:rPr>
        <w:t></w:t>
      </w:r>
      <w:r>
        <w:rPr>
          <w:spacing w:val="3"/>
          <w:position w:val="-14"/>
          <w:sz w:val="24"/>
        </w:rPr>
        <w:t> </w:t>
      </w:r>
      <w:r>
        <w:rPr>
          <w:spacing w:val="-8"/>
          <w:sz w:val="24"/>
          <w:u w:val="single"/>
        </w:rPr>
        <w:t>53.2195</w:t>
      </w:r>
    </w:p>
    <w:p>
      <w:pPr>
        <w:pStyle w:val="BodyText"/>
        <w:spacing w:line="240" w:lineRule="exact"/>
        <w:ind w:left="730"/>
      </w:pPr>
      <w:r>
        <w:rPr>
          <w:spacing w:val="-5"/>
        </w:rPr>
        <w:t>58</w:t>
      </w:r>
    </w:p>
    <w:p>
      <w:pPr>
        <w:spacing w:line="240" w:lineRule="auto" w:before="0"/>
        <w:rPr>
          <w:sz w:val="24"/>
        </w:rPr>
      </w:pPr>
      <w:r>
        <w:rPr/>
        <w:br w:type="column"/>
      </w:r>
      <w:r>
        <w:rPr>
          <w:sz w:val="24"/>
        </w:rPr>
      </w:r>
    </w:p>
    <w:p>
      <w:pPr>
        <w:pStyle w:val="BodyText"/>
        <w:spacing w:before="170"/>
      </w:pPr>
    </w:p>
    <w:p>
      <w:pPr>
        <w:pStyle w:val="BodyText"/>
        <w:ind w:left="78"/>
      </w:pPr>
      <w:r>
        <w:rPr>
          <w:rFonts w:ascii="Symbol" w:hAnsi="Symbol"/>
        </w:rPr>
        <w:t></w:t>
      </w:r>
      <w:r>
        <w:rPr/>
        <w:t> </w:t>
      </w:r>
      <w:r>
        <w:rPr>
          <w:spacing w:val="-2"/>
        </w:rPr>
        <w:t>0.92%</w:t>
      </w:r>
    </w:p>
    <w:p>
      <w:pPr>
        <w:spacing w:after="0"/>
        <w:sectPr>
          <w:type w:val="continuous"/>
          <w:pgSz w:w="11910" w:h="16840"/>
          <w:pgMar w:header="0" w:footer="1077" w:top="1380" w:bottom="1360" w:left="1580" w:right="380"/>
          <w:cols w:num="5" w:equalWidth="0">
            <w:col w:w="937" w:space="40"/>
            <w:col w:w="476" w:space="39"/>
            <w:col w:w="796" w:space="40"/>
            <w:col w:w="1201" w:space="40"/>
            <w:col w:w="6381"/>
          </w:cols>
        </w:sectPr>
      </w:pPr>
    </w:p>
    <w:p>
      <w:pPr>
        <w:spacing w:before="207"/>
        <w:ind w:left="220" w:right="0" w:firstLine="0"/>
        <w:jc w:val="left"/>
        <w:rPr>
          <w:sz w:val="23"/>
        </w:rPr>
      </w:pPr>
      <w:r>
        <w:rPr/>
        <mc:AlternateContent>
          <mc:Choice Requires="wps">
            <w:drawing>
              <wp:anchor distT="0" distB="0" distL="0" distR="0" allowOverlap="1" layoutInCell="1" locked="0" behindDoc="1" simplePos="0" relativeHeight="476798976">
                <wp:simplePos x="0" y="0"/>
                <wp:positionH relativeFrom="page">
                  <wp:posOffset>1536162</wp:posOffset>
                </wp:positionH>
                <wp:positionV relativeFrom="paragraph">
                  <wp:posOffset>255711</wp:posOffset>
                </wp:positionV>
                <wp:extent cx="92710" cy="1270"/>
                <wp:effectExtent l="0" t="0" r="0" b="0"/>
                <wp:wrapNone/>
                <wp:docPr id="423" name="Graphic 423"/>
                <wp:cNvGraphicFramePr>
                  <a:graphicFrameLocks/>
                </wp:cNvGraphicFramePr>
                <a:graphic>
                  <a:graphicData uri="http://schemas.microsoft.com/office/word/2010/wordprocessingShape">
                    <wps:wsp>
                      <wps:cNvPr id="423" name="Graphic 423"/>
                      <wps:cNvSpPr/>
                      <wps:spPr>
                        <a:xfrm>
                          <a:off x="0" y="0"/>
                          <a:ext cx="92710" cy="1270"/>
                        </a:xfrm>
                        <a:custGeom>
                          <a:avLst/>
                          <a:gdLst/>
                          <a:ahLst/>
                          <a:cxnLst/>
                          <a:rect l="l" t="t" r="r" b="b"/>
                          <a:pathLst>
                            <a:path w="92710" h="0">
                              <a:moveTo>
                                <a:pt x="0" y="0"/>
                              </a:moveTo>
                              <a:lnTo>
                                <a:pt x="92501" y="0"/>
                              </a:lnTo>
                            </a:path>
                          </a:pathLst>
                        </a:custGeom>
                        <a:ln w="59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17504" from="120.957649pt,20.134789pt" to="128.241254pt,20.134789pt" stroked="true" strokeweight=".466676pt" strokecolor="#000000">
                <v:stroke dashstyle="solid"/>
                <w10:wrap type="none"/>
              </v:line>
            </w:pict>
          </mc:Fallback>
        </mc:AlternateContent>
      </w:r>
      <w:r>
        <w:rPr/>
        <mc:AlternateContent>
          <mc:Choice Requires="wps">
            <w:drawing>
              <wp:anchor distT="0" distB="0" distL="0" distR="0" allowOverlap="1" layoutInCell="1" locked="0" behindDoc="1" simplePos="0" relativeHeight="476799488">
                <wp:simplePos x="0" y="0"/>
                <wp:positionH relativeFrom="page">
                  <wp:posOffset>1780568</wp:posOffset>
                </wp:positionH>
                <wp:positionV relativeFrom="paragraph">
                  <wp:posOffset>255711</wp:posOffset>
                </wp:positionV>
                <wp:extent cx="144780" cy="1270"/>
                <wp:effectExtent l="0" t="0" r="0" b="0"/>
                <wp:wrapNone/>
                <wp:docPr id="424" name="Graphic 424"/>
                <wp:cNvGraphicFramePr>
                  <a:graphicFrameLocks/>
                </wp:cNvGraphicFramePr>
                <a:graphic>
                  <a:graphicData uri="http://schemas.microsoft.com/office/word/2010/wordprocessingShape">
                    <wps:wsp>
                      <wps:cNvPr id="424" name="Graphic 424"/>
                      <wps:cNvSpPr/>
                      <wps:spPr>
                        <a:xfrm>
                          <a:off x="0" y="0"/>
                          <a:ext cx="144780" cy="1270"/>
                        </a:xfrm>
                        <a:custGeom>
                          <a:avLst/>
                          <a:gdLst/>
                          <a:ahLst/>
                          <a:cxnLst/>
                          <a:rect l="l" t="t" r="r" b="b"/>
                          <a:pathLst>
                            <a:path w="144780" h="0">
                              <a:moveTo>
                                <a:pt x="0" y="0"/>
                              </a:moveTo>
                              <a:lnTo>
                                <a:pt x="144473" y="0"/>
                              </a:lnTo>
                            </a:path>
                          </a:pathLst>
                        </a:custGeom>
                        <a:ln w="59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16992" from="140.202240pt,20.134789pt" to="151.578138pt,20.134789pt" stroked="true" strokeweight=".466676pt" strokecolor="#000000">
                <v:stroke dashstyle="solid"/>
                <w10:wrap type="none"/>
              </v:line>
            </w:pict>
          </mc:Fallback>
        </mc:AlternateContent>
      </w:r>
      <w:r>
        <w:rPr>
          <w:i/>
          <w:spacing w:val="-2"/>
          <w:position w:val="1"/>
          <w:sz w:val="24"/>
        </w:rPr>
        <w:t>SB</w:t>
      </w:r>
      <w:r>
        <w:rPr>
          <w:i/>
          <w:spacing w:val="-13"/>
          <w:position w:val="1"/>
          <w:sz w:val="24"/>
        </w:rPr>
        <w:t> </w:t>
      </w:r>
      <w:r>
        <w:rPr>
          <w:spacing w:val="-2"/>
          <w:position w:val="1"/>
          <w:sz w:val="24"/>
        </w:rPr>
        <w:t>=</w:t>
      </w:r>
      <w:r>
        <w:rPr>
          <w:position w:val="1"/>
          <w:sz w:val="24"/>
        </w:rPr>
        <w:t> </w:t>
      </w:r>
      <w:r>
        <w:rPr>
          <w:rFonts w:ascii="Symbol" w:hAnsi="Symbol"/>
          <w:spacing w:val="-2"/>
          <w:sz w:val="42"/>
        </w:rPr>
        <w:t></w:t>
      </w:r>
      <w:r>
        <w:rPr>
          <w:i/>
          <w:spacing w:val="-2"/>
          <w:sz w:val="24"/>
        </w:rPr>
        <w:t>P</w:t>
      </w:r>
      <w:r>
        <w:rPr>
          <w:i/>
          <w:spacing w:val="-18"/>
          <w:sz w:val="24"/>
        </w:rPr>
        <w:t> </w:t>
      </w:r>
      <w:r>
        <w:rPr>
          <w:rFonts w:ascii="Symbol" w:hAnsi="Symbol"/>
          <w:spacing w:val="-2"/>
          <w:sz w:val="24"/>
        </w:rPr>
        <w:t></w:t>
      </w:r>
      <w:r>
        <w:rPr>
          <w:spacing w:val="-17"/>
          <w:sz w:val="24"/>
        </w:rPr>
        <w:t> </w:t>
      </w:r>
      <w:r>
        <w:rPr>
          <w:i/>
          <w:spacing w:val="-2"/>
          <w:sz w:val="24"/>
        </w:rPr>
        <w:t>M</w:t>
      </w:r>
      <w:r>
        <w:rPr>
          <w:i/>
          <w:spacing w:val="-26"/>
          <w:sz w:val="24"/>
        </w:rPr>
        <w:t> </w:t>
      </w:r>
      <w:r>
        <w:rPr>
          <w:rFonts w:ascii="Symbol" w:hAnsi="Symbol"/>
          <w:spacing w:val="-2"/>
          <w:sz w:val="42"/>
        </w:rPr>
        <w:t></w:t>
      </w:r>
      <w:r>
        <w:rPr>
          <w:spacing w:val="-2"/>
          <w:position w:val="17"/>
          <w:sz w:val="14"/>
        </w:rPr>
        <w:t>2</w:t>
      </w:r>
      <w:r>
        <w:rPr>
          <w:spacing w:val="23"/>
          <w:position w:val="17"/>
          <w:sz w:val="14"/>
        </w:rPr>
        <w:t> </w:t>
      </w:r>
      <w:r>
        <w:rPr>
          <w:rFonts w:ascii="Symbol" w:hAnsi="Symbol"/>
          <w:spacing w:val="-2"/>
          <w:sz w:val="24"/>
        </w:rPr>
        <w:t></w:t>
      </w:r>
      <w:r>
        <w:rPr>
          <w:spacing w:val="-12"/>
          <w:sz w:val="24"/>
        </w:rPr>
        <w:t> </w:t>
      </w:r>
      <w:r>
        <w:rPr>
          <w:rFonts w:ascii="Symbol" w:hAnsi="Symbol"/>
          <w:spacing w:val="-2"/>
          <w:position w:val="1"/>
          <w:sz w:val="31"/>
        </w:rPr>
        <w:t></w:t>
      </w:r>
      <w:r>
        <w:rPr>
          <w:spacing w:val="-2"/>
          <w:position w:val="1"/>
          <w:sz w:val="23"/>
        </w:rPr>
        <w:t>98.351</w:t>
      </w:r>
      <w:r>
        <w:rPr>
          <w:spacing w:val="-12"/>
          <w:position w:val="1"/>
          <w:sz w:val="23"/>
        </w:rPr>
        <w:t> </w:t>
      </w:r>
      <w:r>
        <w:rPr>
          <w:rFonts w:ascii="Symbol" w:hAnsi="Symbol"/>
          <w:spacing w:val="-2"/>
          <w:position w:val="1"/>
          <w:sz w:val="23"/>
        </w:rPr>
        <w:t></w:t>
      </w:r>
      <w:r>
        <w:rPr>
          <w:spacing w:val="-17"/>
          <w:position w:val="1"/>
          <w:sz w:val="23"/>
        </w:rPr>
        <w:t> </w:t>
      </w:r>
      <w:r>
        <w:rPr>
          <w:spacing w:val="-2"/>
          <w:position w:val="1"/>
          <w:sz w:val="23"/>
        </w:rPr>
        <w:t>98.234</w:t>
      </w:r>
      <w:r>
        <w:rPr>
          <w:spacing w:val="-22"/>
          <w:position w:val="1"/>
          <w:sz w:val="23"/>
        </w:rPr>
        <w:t> </w:t>
      </w:r>
      <w:r>
        <w:rPr>
          <w:rFonts w:ascii="Symbol" w:hAnsi="Symbol"/>
          <w:spacing w:val="-2"/>
          <w:position w:val="1"/>
          <w:sz w:val="31"/>
        </w:rPr>
        <w:t></w:t>
      </w:r>
      <w:r>
        <w:rPr>
          <w:spacing w:val="-2"/>
          <w:position w:val="13"/>
          <w:sz w:val="13"/>
        </w:rPr>
        <w:t>2</w:t>
      </w:r>
      <w:r>
        <w:rPr>
          <w:spacing w:val="35"/>
          <w:position w:val="13"/>
          <w:sz w:val="13"/>
        </w:rPr>
        <w:t> </w:t>
      </w:r>
      <w:r>
        <w:rPr>
          <w:rFonts w:ascii="Symbol" w:hAnsi="Symbol"/>
          <w:spacing w:val="-2"/>
          <w:position w:val="1"/>
          <w:sz w:val="23"/>
        </w:rPr>
        <w:t></w:t>
      </w:r>
      <w:r>
        <w:rPr>
          <w:spacing w:val="-10"/>
          <w:position w:val="1"/>
          <w:sz w:val="23"/>
        </w:rPr>
        <w:t> </w:t>
      </w:r>
      <w:r>
        <w:rPr>
          <w:spacing w:val="-2"/>
          <w:position w:val="1"/>
          <w:sz w:val="23"/>
        </w:rPr>
        <w:t>0.014</w:t>
      </w:r>
      <w:r>
        <w:rPr>
          <w:spacing w:val="-30"/>
          <w:position w:val="1"/>
          <w:sz w:val="23"/>
        </w:rPr>
        <w:t> </w:t>
      </w:r>
      <w:r>
        <w:rPr>
          <w:spacing w:val="-10"/>
          <w:position w:val="1"/>
          <w:sz w:val="23"/>
        </w:rPr>
        <w:t>%</w:t>
      </w:r>
    </w:p>
    <w:p>
      <w:pPr>
        <w:spacing w:before="261"/>
        <w:ind w:left="220" w:right="0" w:firstLine="0"/>
        <w:jc w:val="left"/>
        <w:rPr>
          <w:sz w:val="24"/>
        </w:rPr>
      </w:pPr>
      <w:r>
        <w:rPr>
          <w:i/>
          <w:w w:val="105"/>
          <w:sz w:val="24"/>
        </w:rPr>
        <w:t>LCS</w:t>
      </w:r>
      <w:r>
        <w:rPr>
          <w:i/>
          <w:spacing w:val="2"/>
          <w:w w:val="105"/>
          <w:sz w:val="24"/>
        </w:rPr>
        <w:t> </w:t>
      </w:r>
      <w:r>
        <w:rPr>
          <w:i/>
          <w:w w:val="105"/>
          <w:sz w:val="24"/>
        </w:rPr>
        <w:t>= 2</w:t>
      </w:r>
      <w:r>
        <w:rPr>
          <w:i/>
          <w:spacing w:val="2"/>
          <w:w w:val="105"/>
          <w:sz w:val="24"/>
        </w:rPr>
        <w:t> </w:t>
      </w:r>
      <w:r>
        <w:rPr>
          <w:i/>
          <w:w w:val="105"/>
          <w:sz w:val="24"/>
        </w:rPr>
        <w:t>x</w:t>
      </w:r>
      <w:r>
        <w:rPr>
          <w:i/>
          <w:spacing w:val="1"/>
          <w:w w:val="105"/>
          <w:sz w:val="24"/>
        </w:rPr>
        <w:t> </w:t>
      </w:r>
      <w:r>
        <w:rPr>
          <w:i/>
          <w:w w:val="105"/>
          <w:sz w:val="24"/>
        </w:rPr>
        <w:t>SD</w:t>
      </w:r>
      <w:r>
        <w:rPr>
          <w:i/>
          <w:w w:val="105"/>
          <w:sz w:val="24"/>
          <w:vertAlign w:val="subscript"/>
        </w:rPr>
        <w:t>p</w:t>
      </w:r>
      <w:r>
        <w:rPr>
          <w:i/>
          <w:spacing w:val="4"/>
          <w:w w:val="105"/>
          <w:sz w:val="24"/>
          <w:vertAlign w:val="baseline"/>
        </w:rPr>
        <w:t> </w:t>
      </w:r>
      <w:r>
        <w:rPr>
          <w:i/>
          <w:w w:val="105"/>
          <w:sz w:val="24"/>
          <w:vertAlign w:val="baseline"/>
        </w:rPr>
        <w:t>x</w:t>
      </w:r>
      <w:r>
        <w:rPr>
          <w:i/>
          <w:spacing w:val="1"/>
          <w:w w:val="105"/>
          <w:sz w:val="24"/>
          <w:vertAlign w:val="baseline"/>
        </w:rPr>
        <w:t> </w:t>
      </w:r>
      <w:r>
        <w:rPr>
          <w:i/>
          <w:w w:val="105"/>
          <w:sz w:val="24"/>
          <w:vertAlign w:val="baseline"/>
        </w:rPr>
        <w:t>SD</w:t>
      </w:r>
      <w:r>
        <w:rPr>
          <w:i/>
          <w:w w:val="105"/>
          <w:sz w:val="24"/>
          <w:vertAlign w:val="subscript"/>
        </w:rPr>
        <w:t>m</w:t>
      </w:r>
      <w:r>
        <w:rPr>
          <w:i/>
          <w:spacing w:val="1"/>
          <w:w w:val="105"/>
          <w:sz w:val="24"/>
          <w:vertAlign w:val="baseline"/>
        </w:rPr>
        <w:t> </w:t>
      </w:r>
      <w:r>
        <w:rPr>
          <w:i/>
          <w:w w:val="105"/>
          <w:sz w:val="24"/>
          <w:vertAlign w:val="baseline"/>
        </w:rPr>
        <w:t>x</w:t>
      </w:r>
      <w:r>
        <w:rPr>
          <w:i/>
          <w:spacing w:val="4"/>
          <w:w w:val="105"/>
          <w:sz w:val="24"/>
          <w:vertAlign w:val="baseline"/>
        </w:rPr>
        <w:t> </w:t>
      </w:r>
      <w:r>
        <w:rPr>
          <w:i/>
          <w:w w:val="105"/>
          <w:sz w:val="24"/>
          <w:vertAlign w:val="baseline"/>
        </w:rPr>
        <w:t>(1-</w:t>
      </w:r>
      <w:r>
        <w:rPr>
          <w:i/>
          <w:spacing w:val="1"/>
          <w:w w:val="105"/>
          <w:sz w:val="24"/>
          <w:vertAlign w:val="baseline"/>
        </w:rPr>
        <w:t> </w:t>
      </w:r>
      <w:r>
        <w:rPr>
          <w:i/>
          <w:w w:val="105"/>
          <w:sz w:val="24"/>
          <w:vertAlign w:val="baseline"/>
        </w:rPr>
        <w:t>r)</w:t>
      </w:r>
      <w:r>
        <w:rPr>
          <w:i/>
          <w:spacing w:val="-2"/>
          <w:w w:val="105"/>
          <w:sz w:val="24"/>
          <w:vertAlign w:val="baseline"/>
        </w:rPr>
        <w:t> </w:t>
      </w:r>
      <w:r>
        <w:rPr>
          <w:w w:val="105"/>
          <w:sz w:val="24"/>
          <w:vertAlign w:val="baseline"/>
        </w:rPr>
        <w:t>=</w:t>
      </w:r>
      <w:r>
        <w:rPr>
          <w:spacing w:val="46"/>
          <w:w w:val="105"/>
          <w:sz w:val="24"/>
          <w:vertAlign w:val="baseline"/>
        </w:rPr>
        <w:t> </w:t>
      </w:r>
      <w:r>
        <w:rPr>
          <w:w w:val="105"/>
          <w:sz w:val="24"/>
          <w:vertAlign w:val="baseline"/>
        </w:rPr>
        <w:t>2</w:t>
      </w:r>
      <w:r>
        <w:rPr>
          <w:spacing w:val="-35"/>
          <w:w w:val="105"/>
          <w:sz w:val="24"/>
          <w:vertAlign w:val="baseline"/>
        </w:rPr>
        <w:t> </w:t>
      </w:r>
      <w:r>
        <w:rPr>
          <w:rFonts w:ascii="Symbol" w:hAnsi="Symbol"/>
          <w:w w:val="105"/>
          <w:sz w:val="24"/>
          <w:vertAlign w:val="baseline"/>
        </w:rPr>
        <w:t></w:t>
      </w:r>
      <w:r>
        <w:rPr>
          <w:w w:val="105"/>
          <w:sz w:val="24"/>
          <w:vertAlign w:val="baseline"/>
        </w:rPr>
        <w:t>1.169718</w:t>
      </w:r>
      <w:r>
        <w:rPr>
          <w:rFonts w:ascii="Symbol" w:hAnsi="Symbol"/>
          <w:w w:val="105"/>
          <w:sz w:val="24"/>
          <w:vertAlign w:val="baseline"/>
        </w:rPr>
        <w:t></w:t>
      </w:r>
      <w:r>
        <w:rPr>
          <w:w w:val="105"/>
          <w:sz w:val="24"/>
          <w:vertAlign w:val="baseline"/>
        </w:rPr>
        <w:t>1.745122</w:t>
      </w:r>
      <w:r>
        <w:rPr>
          <w:rFonts w:ascii="Symbol" w:hAnsi="Symbol"/>
          <w:w w:val="105"/>
          <w:sz w:val="24"/>
          <w:vertAlign w:val="baseline"/>
        </w:rPr>
        <w:t></w:t>
      </w:r>
      <w:r>
        <w:rPr>
          <w:spacing w:val="-26"/>
          <w:w w:val="105"/>
          <w:sz w:val="24"/>
          <w:vertAlign w:val="baseline"/>
        </w:rPr>
        <w:t> </w:t>
      </w:r>
      <w:r>
        <w:rPr>
          <w:w w:val="105"/>
          <w:sz w:val="24"/>
          <w:vertAlign w:val="baseline"/>
        </w:rPr>
        <w:t>(1</w:t>
      </w:r>
      <w:r>
        <w:rPr>
          <w:rFonts w:ascii="Symbol" w:hAnsi="Symbol"/>
          <w:w w:val="105"/>
          <w:sz w:val="24"/>
          <w:vertAlign w:val="baseline"/>
        </w:rPr>
        <w:t></w:t>
      </w:r>
      <w:r>
        <w:rPr>
          <w:spacing w:val="-18"/>
          <w:w w:val="105"/>
          <w:sz w:val="24"/>
          <w:vertAlign w:val="baseline"/>
        </w:rPr>
        <w:t> </w:t>
      </w:r>
      <w:r>
        <w:rPr>
          <w:w w:val="105"/>
          <w:sz w:val="24"/>
          <w:vertAlign w:val="baseline"/>
        </w:rPr>
        <w:t>0.732)</w:t>
      </w:r>
      <w:r>
        <w:rPr>
          <w:spacing w:val="5"/>
          <w:w w:val="105"/>
          <w:sz w:val="24"/>
          <w:vertAlign w:val="baseline"/>
        </w:rPr>
        <w:t> </w:t>
      </w:r>
      <w:r>
        <w:rPr>
          <w:rFonts w:ascii="Symbol" w:hAnsi="Symbol"/>
          <w:w w:val="105"/>
          <w:sz w:val="24"/>
          <w:vertAlign w:val="baseline"/>
        </w:rPr>
        <w:t></w:t>
      </w:r>
      <w:r>
        <w:rPr>
          <w:spacing w:val="-26"/>
          <w:w w:val="105"/>
          <w:sz w:val="24"/>
          <w:vertAlign w:val="baseline"/>
        </w:rPr>
        <w:t> </w:t>
      </w:r>
      <w:r>
        <w:rPr>
          <w:spacing w:val="-4"/>
          <w:w w:val="105"/>
          <w:sz w:val="24"/>
          <w:vertAlign w:val="baseline"/>
        </w:rPr>
        <w:t>1.1%</w:t>
      </w:r>
    </w:p>
    <w:p>
      <w:pPr>
        <w:pStyle w:val="BodyText"/>
        <w:spacing w:before="42"/>
      </w:pPr>
    </w:p>
    <w:p>
      <w:pPr>
        <w:pStyle w:val="BodyText"/>
        <w:spacing w:line="480" w:lineRule="auto"/>
        <w:ind w:left="220" w:right="331" w:firstLine="719"/>
      </w:pPr>
      <w:r>
        <w:rPr/>
        <w:t>The</w:t>
      </w:r>
      <w:r>
        <w:rPr>
          <w:spacing w:val="40"/>
        </w:rPr>
        <w:t> </w:t>
      </w:r>
      <w:r>
        <w:rPr/>
        <w:t>model</w:t>
      </w:r>
      <w:r>
        <w:rPr>
          <w:spacing w:val="40"/>
        </w:rPr>
        <w:t> </w:t>
      </w:r>
      <w:r>
        <w:rPr/>
        <w:t>performance</w:t>
      </w:r>
      <w:r>
        <w:rPr>
          <w:spacing w:val="40"/>
        </w:rPr>
        <w:t> </w:t>
      </w:r>
      <w:r>
        <w:rPr/>
        <w:t>was</w:t>
      </w:r>
      <w:r>
        <w:rPr>
          <w:spacing w:val="40"/>
        </w:rPr>
        <w:t> </w:t>
      </w:r>
      <w:r>
        <w:rPr/>
        <w:t>quantified</w:t>
      </w:r>
      <w:r>
        <w:rPr>
          <w:spacing w:val="40"/>
        </w:rPr>
        <w:t> </w:t>
      </w:r>
      <w:r>
        <w:rPr/>
        <w:t>by</w:t>
      </w:r>
      <w:r>
        <w:rPr>
          <w:spacing w:val="40"/>
        </w:rPr>
        <w:t> </w:t>
      </w:r>
      <w:r>
        <w:rPr/>
        <w:t>calculating</w:t>
      </w:r>
      <w:r>
        <w:rPr>
          <w:spacing w:val="40"/>
        </w:rPr>
        <w:t> </w:t>
      </w:r>
      <w:r>
        <w:rPr/>
        <w:t>the</w:t>
      </w:r>
      <w:r>
        <w:rPr>
          <w:spacing w:val="40"/>
        </w:rPr>
        <w:t> </w:t>
      </w:r>
      <w:r>
        <w:rPr/>
        <w:t>Standard</w:t>
      </w:r>
      <w:r>
        <w:rPr>
          <w:spacing w:val="40"/>
        </w:rPr>
        <w:t> </w:t>
      </w:r>
      <w:r>
        <w:rPr/>
        <w:t>Error</w:t>
      </w:r>
      <w:r>
        <w:rPr>
          <w:spacing w:val="40"/>
        </w:rPr>
        <w:t> </w:t>
      </w:r>
      <w:r>
        <w:rPr/>
        <w:t>(SE)</w:t>
      </w:r>
      <w:r>
        <w:rPr>
          <w:spacing w:val="40"/>
        </w:rPr>
        <w:t> </w:t>
      </w:r>
      <w:r>
        <w:rPr/>
        <w:t>and</w:t>
      </w:r>
      <w:r>
        <w:rPr>
          <w:spacing w:val="40"/>
        </w:rPr>
        <w:t> </w:t>
      </w:r>
      <w:r>
        <w:rPr/>
        <w:t>Average Absolute Deviation (AAD), equations (3.66) and (3.67) Yusuf (2001).</w:t>
      </w:r>
    </w:p>
    <w:p>
      <w:pPr>
        <w:pStyle w:val="BodyText"/>
        <w:spacing w:before="1"/>
        <w:ind w:left="220"/>
      </w:pPr>
      <w:r>
        <w:rPr>
          <w:spacing w:val="-2"/>
        </w:rPr>
        <w:t>Thus:</w:t>
      </w:r>
    </w:p>
    <w:p>
      <w:pPr>
        <w:pStyle w:val="BodyText"/>
        <w:rPr>
          <w:sz w:val="20"/>
        </w:rPr>
      </w:pPr>
    </w:p>
    <w:p>
      <w:pPr>
        <w:pStyle w:val="BodyText"/>
        <w:spacing w:before="72"/>
        <w:rPr>
          <w:sz w:val="20"/>
        </w:rPr>
      </w:pPr>
    </w:p>
    <w:p>
      <w:pPr>
        <w:spacing w:after="0"/>
        <w:rPr>
          <w:sz w:val="20"/>
        </w:rPr>
        <w:sectPr>
          <w:type w:val="continuous"/>
          <w:pgSz w:w="11910" w:h="16840"/>
          <w:pgMar w:header="0" w:footer="1077" w:top="1380" w:bottom="1360" w:left="1580" w:right="380"/>
        </w:sectPr>
      </w:pPr>
    </w:p>
    <w:p>
      <w:pPr>
        <w:spacing w:line="231" w:lineRule="exact" w:before="90"/>
        <w:ind w:left="220" w:right="0" w:firstLine="0"/>
        <w:jc w:val="left"/>
        <w:rPr>
          <w:sz w:val="24"/>
        </w:rPr>
      </w:pPr>
      <w:r>
        <w:rPr/>
        <mc:AlternateContent>
          <mc:Choice Requires="wps">
            <w:drawing>
              <wp:anchor distT="0" distB="0" distL="0" distR="0" allowOverlap="1" layoutInCell="1" locked="0" behindDoc="0" simplePos="0" relativeHeight="15886848">
                <wp:simplePos x="0" y="0"/>
                <wp:positionH relativeFrom="page">
                  <wp:posOffset>1500075</wp:posOffset>
                </wp:positionH>
                <wp:positionV relativeFrom="paragraph">
                  <wp:posOffset>-190364</wp:posOffset>
                </wp:positionV>
                <wp:extent cx="959485" cy="349885"/>
                <wp:effectExtent l="0" t="0" r="0" b="0"/>
                <wp:wrapNone/>
                <wp:docPr id="425" name="Group 425"/>
                <wp:cNvGraphicFramePr>
                  <a:graphicFrameLocks/>
                </wp:cNvGraphicFramePr>
                <a:graphic>
                  <a:graphicData uri="http://schemas.microsoft.com/office/word/2010/wordprocessingGroup">
                    <wpg:wgp>
                      <wpg:cNvPr id="425" name="Group 425"/>
                      <wpg:cNvGrpSpPr/>
                      <wpg:grpSpPr>
                        <a:xfrm>
                          <a:off x="0" y="0"/>
                          <a:ext cx="959485" cy="349885"/>
                          <a:chExt cx="959485" cy="349885"/>
                        </a:xfrm>
                      </wpg:grpSpPr>
                      <wps:wsp>
                        <wps:cNvPr id="426" name="Graphic 426"/>
                        <wps:cNvSpPr/>
                        <wps:spPr>
                          <a:xfrm>
                            <a:off x="15846" y="223574"/>
                            <a:ext cx="19685" cy="12065"/>
                          </a:xfrm>
                          <a:custGeom>
                            <a:avLst/>
                            <a:gdLst/>
                            <a:ahLst/>
                            <a:cxnLst/>
                            <a:rect l="l" t="t" r="r" b="b"/>
                            <a:pathLst>
                              <a:path w="19685" h="12065">
                                <a:moveTo>
                                  <a:pt x="0" y="11625"/>
                                </a:moveTo>
                                <a:lnTo>
                                  <a:pt x="19264" y="0"/>
                                </a:lnTo>
                              </a:path>
                            </a:pathLst>
                          </a:custGeom>
                          <a:ln w="6267">
                            <a:solidFill>
                              <a:srgbClr val="000000"/>
                            </a:solidFill>
                            <a:prstDash val="solid"/>
                          </a:ln>
                        </wps:spPr>
                        <wps:bodyPr wrap="square" lIns="0" tIns="0" rIns="0" bIns="0" rtlCol="0">
                          <a:prstTxWarp prst="textNoShape">
                            <a:avLst/>
                          </a:prstTxWarp>
                          <a:noAutofit/>
                        </wps:bodyPr>
                      </wps:wsp>
                      <wps:wsp>
                        <wps:cNvPr id="427" name="Graphic 427"/>
                        <wps:cNvSpPr/>
                        <wps:spPr>
                          <a:xfrm>
                            <a:off x="35111" y="227023"/>
                            <a:ext cx="28575" cy="88265"/>
                          </a:xfrm>
                          <a:custGeom>
                            <a:avLst/>
                            <a:gdLst/>
                            <a:ahLst/>
                            <a:cxnLst/>
                            <a:rect l="l" t="t" r="r" b="b"/>
                            <a:pathLst>
                              <a:path w="28575" h="88265">
                                <a:moveTo>
                                  <a:pt x="0" y="0"/>
                                </a:moveTo>
                                <a:lnTo>
                                  <a:pt x="28275" y="88023"/>
                                </a:lnTo>
                              </a:path>
                            </a:pathLst>
                          </a:custGeom>
                          <a:ln w="12753">
                            <a:solidFill>
                              <a:srgbClr val="000000"/>
                            </a:solidFill>
                            <a:prstDash val="solid"/>
                          </a:ln>
                        </wps:spPr>
                        <wps:bodyPr wrap="square" lIns="0" tIns="0" rIns="0" bIns="0" rtlCol="0">
                          <a:prstTxWarp prst="textNoShape">
                            <a:avLst/>
                          </a:prstTxWarp>
                          <a:noAutofit/>
                        </wps:bodyPr>
                      </wps:wsp>
                      <wps:wsp>
                        <wps:cNvPr id="428" name="Graphic 428"/>
                        <wps:cNvSpPr/>
                        <wps:spPr>
                          <a:xfrm>
                            <a:off x="0" y="68594"/>
                            <a:ext cx="959485" cy="278130"/>
                          </a:xfrm>
                          <a:custGeom>
                            <a:avLst/>
                            <a:gdLst/>
                            <a:ahLst/>
                            <a:cxnLst/>
                            <a:rect l="l" t="t" r="r" b="b"/>
                            <a:pathLst>
                              <a:path w="959485" h="278130">
                                <a:moveTo>
                                  <a:pt x="66494" y="246452"/>
                                </a:moveTo>
                                <a:lnTo>
                                  <a:pt x="103777" y="0"/>
                                </a:lnTo>
                              </a:path>
                              <a:path w="959485" h="278130">
                                <a:moveTo>
                                  <a:pt x="103777" y="0"/>
                                </a:moveTo>
                                <a:lnTo>
                                  <a:pt x="946139" y="0"/>
                                </a:lnTo>
                              </a:path>
                              <a:path w="959485" h="278130">
                                <a:moveTo>
                                  <a:pt x="0" y="277573"/>
                                </a:moveTo>
                                <a:lnTo>
                                  <a:pt x="958880" y="277573"/>
                                </a:lnTo>
                              </a:path>
                            </a:pathLst>
                          </a:custGeom>
                          <a:ln w="6250">
                            <a:solidFill>
                              <a:srgbClr val="000000"/>
                            </a:solidFill>
                            <a:prstDash val="solid"/>
                          </a:ln>
                        </wps:spPr>
                        <wps:bodyPr wrap="square" lIns="0" tIns="0" rIns="0" bIns="0" rtlCol="0">
                          <a:prstTxWarp prst="textNoShape">
                            <a:avLst/>
                          </a:prstTxWarp>
                          <a:noAutofit/>
                        </wps:bodyPr>
                      </wps:wsp>
                      <wps:wsp>
                        <wps:cNvPr id="429" name="Textbox 429"/>
                        <wps:cNvSpPr txBox="1"/>
                        <wps:spPr>
                          <a:xfrm>
                            <a:off x="112174" y="0"/>
                            <a:ext cx="780415" cy="337820"/>
                          </a:xfrm>
                          <a:prstGeom prst="rect">
                            <a:avLst/>
                          </a:prstGeom>
                        </wps:spPr>
                        <wps:txbx>
                          <w:txbxContent>
                            <w:p>
                              <w:pPr>
                                <w:spacing w:line="521" w:lineRule="exact" w:before="10"/>
                                <w:ind w:left="0" w:right="0" w:firstLine="0"/>
                                <w:jc w:val="left"/>
                                <w:rPr>
                                  <w:rFonts w:ascii="Symbol" w:hAnsi="Symbol"/>
                                  <w:sz w:val="38"/>
                                </w:rPr>
                              </w:pPr>
                              <w:r>
                                <w:rPr>
                                  <w:rFonts w:ascii="Symbol" w:hAnsi="Symbol"/>
                                  <w:spacing w:val="10"/>
                                  <w:w w:val="95"/>
                                  <w:position w:val="-5"/>
                                  <w:sz w:val="37"/>
                                </w:rPr>
                                <w:t></w:t>
                              </w:r>
                              <w:r>
                                <w:rPr>
                                  <w:rFonts w:ascii="Symbol" w:hAnsi="Symbol"/>
                                  <w:spacing w:val="10"/>
                                  <w:w w:val="95"/>
                                  <w:sz w:val="38"/>
                                </w:rPr>
                                <w:t></w:t>
                              </w:r>
                              <w:r>
                                <w:rPr>
                                  <w:i/>
                                  <w:spacing w:val="10"/>
                                  <w:w w:val="95"/>
                                  <w:sz w:val="24"/>
                                </w:rPr>
                                <w:t>y</w:t>
                              </w:r>
                              <w:r>
                                <w:rPr>
                                  <w:i/>
                                  <w:spacing w:val="33"/>
                                  <w:sz w:val="24"/>
                                </w:rPr>
                                <w:t>  </w:t>
                              </w:r>
                              <w:r>
                                <w:rPr>
                                  <w:rFonts w:ascii="Symbol" w:hAnsi="Symbol"/>
                                  <w:w w:val="95"/>
                                  <w:sz w:val="24"/>
                                </w:rPr>
                                <w:t></w:t>
                              </w:r>
                              <w:r>
                                <w:rPr>
                                  <w:spacing w:val="7"/>
                                  <w:sz w:val="24"/>
                                </w:rPr>
                                <w:t> </w:t>
                              </w:r>
                              <w:r>
                                <w:rPr>
                                  <w:i/>
                                  <w:w w:val="95"/>
                                  <w:sz w:val="24"/>
                                </w:rPr>
                                <w:t>y</w:t>
                              </w:r>
                              <w:r>
                                <w:rPr>
                                  <w:i/>
                                  <w:spacing w:val="50"/>
                                  <w:w w:val="150"/>
                                  <w:sz w:val="24"/>
                                </w:rPr>
                                <w:t> </w:t>
                              </w:r>
                              <w:r>
                                <w:rPr>
                                  <w:rFonts w:ascii="Symbol" w:hAnsi="Symbol"/>
                                  <w:spacing w:val="-12"/>
                                  <w:w w:val="85"/>
                                  <w:sz w:val="38"/>
                                </w:rPr>
                                <w:t></w:t>
                              </w:r>
                            </w:p>
                          </w:txbxContent>
                        </wps:txbx>
                        <wps:bodyPr wrap="square" lIns="0" tIns="0" rIns="0" bIns="0" rtlCol="0">
                          <a:noAutofit/>
                        </wps:bodyPr>
                      </wps:wsp>
                      <wps:wsp>
                        <wps:cNvPr id="430" name="Textbox 430"/>
                        <wps:cNvSpPr txBox="1"/>
                        <wps:spPr>
                          <a:xfrm>
                            <a:off x="874363" y="86419"/>
                            <a:ext cx="58419" cy="101600"/>
                          </a:xfrm>
                          <a:prstGeom prst="rect">
                            <a:avLst/>
                          </a:prstGeom>
                        </wps:spPr>
                        <wps:txbx>
                          <w:txbxContent>
                            <w:p>
                              <w:pPr>
                                <w:spacing w:line="159" w:lineRule="exact" w:before="0"/>
                                <w:ind w:left="0" w:right="0" w:firstLine="0"/>
                                <w:jc w:val="left"/>
                                <w:rPr>
                                  <w:sz w:val="14"/>
                                </w:rPr>
                              </w:pPr>
                              <w:r>
                                <w:rPr>
                                  <w:spacing w:val="-10"/>
                                  <w:sz w:val="14"/>
                                </w:rPr>
                                <w:t>2</w:t>
                              </w:r>
                            </w:p>
                          </w:txbxContent>
                        </wps:txbx>
                        <wps:bodyPr wrap="square" lIns="0" tIns="0" rIns="0" bIns="0" rtlCol="0">
                          <a:noAutofit/>
                        </wps:bodyPr>
                      </wps:wsp>
                      <wps:wsp>
                        <wps:cNvPr id="431" name="Textbox 431"/>
                        <wps:cNvSpPr txBox="1"/>
                        <wps:spPr>
                          <a:xfrm>
                            <a:off x="412058" y="194422"/>
                            <a:ext cx="419734" cy="127000"/>
                          </a:xfrm>
                          <a:prstGeom prst="rect">
                            <a:avLst/>
                          </a:prstGeom>
                        </wps:spPr>
                        <wps:txbx>
                          <w:txbxContent>
                            <w:p>
                              <w:pPr>
                                <w:tabs>
                                  <w:tab w:pos="540" w:val="left" w:leader="none"/>
                                </w:tabs>
                                <w:spacing w:before="17"/>
                                <w:ind w:left="20" w:right="0" w:firstLine="0"/>
                                <w:jc w:val="left"/>
                                <w:rPr>
                                  <w:i/>
                                  <w:sz w:val="14"/>
                                </w:rPr>
                              </w:pPr>
                              <w:r>
                                <w:rPr>
                                  <w:i/>
                                  <w:spacing w:val="-10"/>
                                  <w:sz w:val="14"/>
                                </w:rPr>
                                <w:t>m</w:t>
                              </w:r>
                              <w:r>
                                <w:rPr>
                                  <w:i/>
                                  <w:sz w:val="14"/>
                                </w:rPr>
                                <w:tab/>
                              </w:r>
                              <w:r>
                                <w:rPr>
                                  <w:i/>
                                  <w:spacing w:val="-10"/>
                                  <w:sz w:val="14"/>
                                </w:rPr>
                                <w:t>p</w:t>
                              </w:r>
                            </w:p>
                          </w:txbxContent>
                        </wps:txbx>
                        <wps:bodyPr wrap="square" lIns="0" tIns="0" rIns="0" bIns="0" rtlCol="0">
                          <a:noAutofit/>
                        </wps:bodyPr>
                      </wps:wsp>
                    </wpg:wgp>
                  </a:graphicData>
                </a:graphic>
              </wp:anchor>
            </w:drawing>
          </mc:Choice>
          <mc:Fallback>
            <w:pict>
              <v:group style="position:absolute;margin-left:118.116196pt;margin-top:-14.989335pt;width:75.55pt;height:27.55pt;mso-position-horizontal-relative:page;mso-position-vertical-relative:paragraph;z-index:15886848" id="docshapegroup213" coordorigin="2362,-300" coordsize="1511,551">
                <v:line style="position:absolute" from="2387,71" to="2418,52" stroked="true" strokeweight=".493526pt" strokecolor="#000000">
                  <v:stroke dashstyle="solid"/>
                </v:line>
                <v:line style="position:absolute" from="2418,58" to="2462,196" stroked="true" strokeweight="1.004247pt" strokecolor="#000000">
                  <v:stroke dashstyle="solid"/>
                </v:line>
                <v:shape style="position:absolute;left:2362;top:-192;width:1511;height:438" id="docshape214" coordorigin="2362,-192" coordsize="1511,438" path="m2467,196l2526,-192m2526,-192l3852,-192m2362,245l3872,245e" filled="false" stroked="true" strokeweight=".49219pt" strokecolor="#000000">
                  <v:path arrowok="t"/>
                  <v:stroke dashstyle="solid"/>
                </v:shape>
                <v:shape style="position:absolute;left:2538;top:-300;width:1229;height:532" type="#_x0000_t202" id="docshape215" filled="false" stroked="false">
                  <v:textbox inset="0,0,0,0">
                    <w:txbxContent>
                      <w:p>
                        <w:pPr>
                          <w:spacing w:line="521" w:lineRule="exact" w:before="10"/>
                          <w:ind w:left="0" w:right="0" w:firstLine="0"/>
                          <w:jc w:val="left"/>
                          <w:rPr>
                            <w:rFonts w:ascii="Symbol" w:hAnsi="Symbol"/>
                            <w:sz w:val="38"/>
                          </w:rPr>
                        </w:pPr>
                        <w:r>
                          <w:rPr>
                            <w:rFonts w:ascii="Symbol" w:hAnsi="Symbol"/>
                            <w:spacing w:val="10"/>
                            <w:w w:val="95"/>
                            <w:position w:val="-5"/>
                            <w:sz w:val="37"/>
                          </w:rPr>
                          <w:t></w:t>
                        </w:r>
                        <w:r>
                          <w:rPr>
                            <w:rFonts w:ascii="Symbol" w:hAnsi="Symbol"/>
                            <w:spacing w:val="10"/>
                            <w:w w:val="95"/>
                            <w:sz w:val="38"/>
                          </w:rPr>
                          <w:t></w:t>
                        </w:r>
                        <w:r>
                          <w:rPr>
                            <w:i/>
                            <w:spacing w:val="10"/>
                            <w:w w:val="95"/>
                            <w:sz w:val="24"/>
                          </w:rPr>
                          <w:t>y</w:t>
                        </w:r>
                        <w:r>
                          <w:rPr>
                            <w:i/>
                            <w:spacing w:val="33"/>
                            <w:sz w:val="24"/>
                          </w:rPr>
                          <w:t>  </w:t>
                        </w:r>
                        <w:r>
                          <w:rPr>
                            <w:rFonts w:ascii="Symbol" w:hAnsi="Symbol"/>
                            <w:w w:val="95"/>
                            <w:sz w:val="24"/>
                          </w:rPr>
                          <w:t></w:t>
                        </w:r>
                        <w:r>
                          <w:rPr>
                            <w:spacing w:val="7"/>
                            <w:sz w:val="24"/>
                          </w:rPr>
                          <w:t> </w:t>
                        </w:r>
                        <w:r>
                          <w:rPr>
                            <w:i/>
                            <w:w w:val="95"/>
                            <w:sz w:val="24"/>
                          </w:rPr>
                          <w:t>y</w:t>
                        </w:r>
                        <w:r>
                          <w:rPr>
                            <w:i/>
                            <w:spacing w:val="50"/>
                            <w:w w:val="150"/>
                            <w:sz w:val="24"/>
                          </w:rPr>
                          <w:t> </w:t>
                        </w:r>
                        <w:r>
                          <w:rPr>
                            <w:rFonts w:ascii="Symbol" w:hAnsi="Symbol"/>
                            <w:spacing w:val="-12"/>
                            <w:w w:val="85"/>
                            <w:sz w:val="38"/>
                          </w:rPr>
                          <w:t></w:t>
                        </w:r>
                      </w:p>
                    </w:txbxContent>
                  </v:textbox>
                  <w10:wrap type="none"/>
                </v:shape>
                <v:shape style="position:absolute;left:3739;top:-164;width:92;height:160" type="#_x0000_t202" id="docshape216" filled="false" stroked="false">
                  <v:textbox inset="0,0,0,0">
                    <w:txbxContent>
                      <w:p>
                        <w:pPr>
                          <w:spacing w:line="159" w:lineRule="exact" w:before="0"/>
                          <w:ind w:left="0" w:right="0" w:firstLine="0"/>
                          <w:jc w:val="left"/>
                          <w:rPr>
                            <w:sz w:val="14"/>
                          </w:rPr>
                        </w:pPr>
                        <w:r>
                          <w:rPr>
                            <w:spacing w:val="-10"/>
                            <w:sz w:val="14"/>
                          </w:rPr>
                          <w:t>2</w:t>
                        </w:r>
                      </w:p>
                    </w:txbxContent>
                  </v:textbox>
                  <w10:wrap type="none"/>
                </v:shape>
                <v:shape style="position:absolute;left:3011;top:6;width:661;height:200" type="#_x0000_t202" id="docshape217" filled="false" stroked="false">
                  <v:textbox inset="0,0,0,0">
                    <w:txbxContent>
                      <w:p>
                        <w:pPr>
                          <w:tabs>
                            <w:tab w:pos="540" w:val="left" w:leader="none"/>
                          </w:tabs>
                          <w:spacing w:before="17"/>
                          <w:ind w:left="20" w:right="0" w:firstLine="0"/>
                          <w:jc w:val="left"/>
                          <w:rPr>
                            <w:i/>
                            <w:sz w:val="14"/>
                          </w:rPr>
                        </w:pPr>
                        <w:r>
                          <w:rPr>
                            <w:i/>
                            <w:spacing w:val="-10"/>
                            <w:sz w:val="14"/>
                          </w:rPr>
                          <w:t>m</w:t>
                        </w:r>
                        <w:r>
                          <w:rPr>
                            <w:i/>
                            <w:sz w:val="14"/>
                          </w:rPr>
                          <w:tab/>
                        </w:r>
                        <w:r>
                          <w:rPr>
                            <w:i/>
                            <w:spacing w:val="-10"/>
                            <w:sz w:val="14"/>
                          </w:rPr>
                          <w:t>p</w:t>
                        </w:r>
                      </w:p>
                    </w:txbxContent>
                  </v:textbox>
                  <w10:wrap type="none"/>
                </v:shape>
                <w10:wrap type="none"/>
              </v:group>
            </w:pict>
          </mc:Fallback>
        </mc:AlternateContent>
      </w:r>
      <w:r>
        <w:rPr>
          <w:i/>
          <w:sz w:val="24"/>
        </w:rPr>
        <w:t>SE</w:t>
      </w:r>
      <w:r>
        <w:rPr>
          <w:i/>
          <w:spacing w:val="-1"/>
          <w:sz w:val="24"/>
        </w:rPr>
        <w:t> </w:t>
      </w:r>
      <w:r>
        <w:rPr>
          <w:spacing w:val="-10"/>
          <w:sz w:val="24"/>
        </w:rPr>
        <w:t>=</w:t>
      </w:r>
    </w:p>
    <w:p>
      <w:pPr>
        <w:spacing w:line="231" w:lineRule="exact" w:before="0"/>
        <w:ind w:left="0" w:right="38" w:firstLine="0"/>
        <w:jc w:val="right"/>
        <w:rPr>
          <w:i/>
          <w:sz w:val="24"/>
        </w:rPr>
      </w:pPr>
      <w:r>
        <w:rPr>
          <w:i/>
          <w:spacing w:val="-10"/>
          <w:sz w:val="24"/>
        </w:rPr>
        <w:t>n</w:t>
      </w:r>
    </w:p>
    <w:p>
      <w:pPr>
        <w:pStyle w:val="BodyText"/>
        <w:spacing w:before="90"/>
        <w:ind w:left="220"/>
      </w:pPr>
      <w:r>
        <w:rPr/>
        <w:br w:type="column"/>
      </w:r>
      <w:r>
        <w:rPr>
          <w:spacing w:val="-2"/>
        </w:rPr>
        <w:t>(3.66)</w:t>
      </w:r>
    </w:p>
    <w:p>
      <w:pPr>
        <w:spacing w:after="0"/>
        <w:sectPr>
          <w:type w:val="continuous"/>
          <w:pgSz w:w="11910" w:h="16840"/>
          <w:pgMar w:header="0" w:footer="1077" w:top="1380" w:bottom="1360" w:left="1580" w:right="380"/>
          <w:cols w:num="2" w:equalWidth="0">
            <w:col w:w="1641" w:space="6280"/>
            <w:col w:w="2029"/>
          </w:cols>
        </w:sectPr>
      </w:pPr>
    </w:p>
    <w:p>
      <w:pPr>
        <w:pStyle w:val="BodyText"/>
        <w:spacing w:before="211"/>
        <w:rPr>
          <w:sz w:val="20"/>
        </w:rPr>
      </w:pPr>
    </w:p>
    <w:p>
      <w:pPr>
        <w:spacing w:after="0"/>
        <w:rPr>
          <w:sz w:val="20"/>
        </w:rPr>
        <w:sectPr>
          <w:type w:val="continuous"/>
          <w:pgSz w:w="11910" w:h="16840"/>
          <w:pgMar w:header="0" w:footer="1077" w:top="1380" w:bottom="1360" w:left="1580" w:right="380"/>
        </w:sectPr>
      </w:pPr>
    </w:p>
    <w:p>
      <w:pPr>
        <w:spacing w:line="235" w:lineRule="exact" w:before="90"/>
        <w:ind w:left="220" w:right="0" w:firstLine="0"/>
        <w:jc w:val="left"/>
        <w:rPr>
          <w:sz w:val="24"/>
        </w:rPr>
      </w:pPr>
      <w:r>
        <w:rPr/>
        <mc:AlternateContent>
          <mc:Choice Requires="wps">
            <w:drawing>
              <wp:anchor distT="0" distB="0" distL="0" distR="0" allowOverlap="1" layoutInCell="1" locked="0" behindDoc="0" simplePos="0" relativeHeight="15887360">
                <wp:simplePos x="0" y="0"/>
                <wp:positionH relativeFrom="page">
                  <wp:posOffset>1627716</wp:posOffset>
                </wp:positionH>
                <wp:positionV relativeFrom="paragraph">
                  <wp:posOffset>-126883</wp:posOffset>
                </wp:positionV>
                <wp:extent cx="737870" cy="294640"/>
                <wp:effectExtent l="0" t="0" r="0" b="0"/>
                <wp:wrapNone/>
                <wp:docPr id="432" name="Group 432"/>
                <wp:cNvGraphicFramePr>
                  <a:graphicFrameLocks/>
                </wp:cNvGraphicFramePr>
                <a:graphic>
                  <a:graphicData uri="http://schemas.microsoft.com/office/word/2010/wordprocessingGroup">
                    <wpg:wgp>
                      <wpg:cNvPr id="432" name="Group 432"/>
                      <wpg:cNvGrpSpPr/>
                      <wpg:grpSpPr>
                        <a:xfrm>
                          <a:off x="0" y="0"/>
                          <a:ext cx="737870" cy="294640"/>
                          <a:chExt cx="737870" cy="294640"/>
                        </a:xfrm>
                      </wpg:grpSpPr>
                      <wps:wsp>
                        <wps:cNvPr id="433" name="Graphic 433"/>
                        <wps:cNvSpPr/>
                        <wps:spPr>
                          <a:xfrm>
                            <a:off x="0" y="48414"/>
                            <a:ext cx="737870" cy="243204"/>
                          </a:xfrm>
                          <a:custGeom>
                            <a:avLst/>
                            <a:gdLst/>
                            <a:ahLst/>
                            <a:cxnLst/>
                            <a:rect l="l" t="t" r="r" b="b"/>
                            <a:pathLst>
                              <a:path w="737870" h="243204">
                                <a:moveTo>
                                  <a:pt x="199847" y="0"/>
                                </a:moveTo>
                                <a:lnTo>
                                  <a:pt x="199847" y="218612"/>
                                </a:lnTo>
                              </a:path>
                              <a:path w="737870" h="243204">
                                <a:moveTo>
                                  <a:pt x="718552" y="0"/>
                                </a:moveTo>
                                <a:lnTo>
                                  <a:pt x="718552" y="218612"/>
                                </a:lnTo>
                              </a:path>
                              <a:path w="737870" h="243204">
                                <a:moveTo>
                                  <a:pt x="0" y="242808"/>
                                </a:moveTo>
                                <a:lnTo>
                                  <a:pt x="737827" y="242808"/>
                                </a:lnTo>
                              </a:path>
                            </a:pathLst>
                          </a:custGeom>
                          <a:ln w="6438">
                            <a:solidFill>
                              <a:srgbClr val="000000"/>
                            </a:solidFill>
                            <a:prstDash val="solid"/>
                          </a:ln>
                        </wps:spPr>
                        <wps:bodyPr wrap="square" lIns="0" tIns="0" rIns="0" bIns="0" rtlCol="0">
                          <a:prstTxWarp prst="textNoShape">
                            <a:avLst/>
                          </a:prstTxWarp>
                          <a:noAutofit/>
                        </wps:bodyPr>
                      </wps:wsp>
                      <wps:wsp>
                        <wps:cNvPr id="434" name="Textbox 434"/>
                        <wps:cNvSpPr txBox="1"/>
                        <wps:spPr>
                          <a:xfrm>
                            <a:off x="0" y="0"/>
                            <a:ext cx="737870" cy="294640"/>
                          </a:xfrm>
                          <a:prstGeom prst="rect">
                            <a:avLst/>
                          </a:prstGeom>
                        </wps:spPr>
                        <wps:txbx>
                          <w:txbxContent>
                            <w:p>
                              <w:pPr>
                                <w:spacing w:before="7"/>
                                <w:ind w:left="14" w:right="0" w:firstLine="0"/>
                                <w:jc w:val="left"/>
                                <w:rPr>
                                  <w:i/>
                                  <w:sz w:val="14"/>
                                </w:rPr>
                              </w:pPr>
                              <w:r>
                                <w:rPr>
                                  <w:rFonts w:ascii="Symbol" w:hAnsi="Symbol"/>
                                  <w:w w:val="105"/>
                                  <w:position w:val="-5"/>
                                  <w:sz w:val="36"/>
                                </w:rPr>
                                <w:t></w:t>
                              </w:r>
                              <w:r>
                                <w:rPr>
                                  <w:spacing w:val="-15"/>
                                  <w:w w:val="105"/>
                                  <w:position w:val="-5"/>
                                  <w:sz w:val="36"/>
                                </w:rPr>
                                <w:t> </w:t>
                              </w:r>
                              <w:r>
                                <w:rPr>
                                  <w:i/>
                                  <w:w w:val="105"/>
                                  <w:sz w:val="24"/>
                                </w:rPr>
                                <w:t>y</w:t>
                              </w:r>
                              <w:r>
                                <w:rPr>
                                  <w:i/>
                                  <w:w w:val="105"/>
                                  <w:position w:val="-5"/>
                                  <w:sz w:val="14"/>
                                </w:rPr>
                                <w:t>m</w:t>
                              </w:r>
                              <w:r>
                                <w:rPr>
                                  <w:i/>
                                  <w:spacing w:val="42"/>
                                  <w:w w:val="105"/>
                                  <w:position w:val="-5"/>
                                  <w:sz w:val="14"/>
                                </w:rPr>
                                <w:t> </w:t>
                              </w:r>
                              <w:r>
                                <w:rPr>
                                  <w:rFonts w:ascii="Symbol" w:hAnsi="Symbol"/>
                                  <w:w w:val="105"/>
                                  <w:sz w:val="24"/>
                                </w:rPr>
                                <w:t></w:t>
                              </w:r>
                              <w:r>
                                <w:rPr>
                                  <w:spacing w:val="3"/>
                                  <w:w w:val="105"/>
                                  <w:sz w:val="24"/>
                                </w:rPr>
                                <w:t> </w:t>
                              </w:r>
                              <w:r>
                                <w:rPr>
                                  <w:i/>
                                  <w:spacing w:val="6"/>
                                  <w:w w:val="105"/>
                                  <w:sz w:val="24"/>
                                </w:rPr>
                                <w:t>y</w:t>
                              </w:r>
                              <w:r>
                                <w:rPr>
                                  <w:i/>
                                  <w:spacing w:val="6"/>
                                  <w:w w:val="105"/>
                                  <w:position w:val="-5"/>
                                  <w:sz w:val="14"/>
                                </w:rPr>
                                <w:t>p</w:t>
                              </w:r>
                            </w:p>
                          </w:txbxContent>
                        </wps:txbx>
                        <wps:bodyPr wrap="square" lIns="0" tIns="0" rIns="0" bIns="0" rtlCol="0">
                          <a:noAutofit/>
                        </wps:bodyPr>
                      </wps:wsp>
                    </wpg:wgp>
                  </a:graphicData>
                </a:graphic>
              </wp:anchor>
            </w:drawing>
          </mc:Choice>
          <mc:Fallback>
            <w:pict>
              <v:group style="position:absolute;margin-left:128.166687pt;margin-top:-9.990788pt;width:58.1pt;height:23.2pt;mso-position-horizontal-relative:page;mso-position-vertical-relative:paragraph;z-index:15887360" id="docshapegroup218" coordorigin="2563,-200" coordsize="1162,464">
                <v:shape style="position:absolute;left:2563;top:-124;width:1162;height:383" id="docshape219" coordorigin="2563,-124" coordsize="1162,383" path="m2878,-124l2878,221m3695,-124l3695,221m2563,259l3725,259e" filled="false" stroked="true" strokeweight=".50695pt" strokecolor="#000000">
                  <v:path arrowok="t"/>
                  <v:stroke dashstyle="solid"/>
                </v:shape>
                <v:shape style="position:absolute;left:2563;top:-200;width:1162;height:464" type="#_x0000_t202" id="docshape220" filled="false" stroked="false">
                  <v:textbox inset="0,0,0,0">
                    <w:txbxContent>
                      <w:p>
                        <w:pPr>
                          <w:spacing w:before="7"/>
                          <w:ind w:left="14" w:right="0" w:firstLine="0"/>
                          <w:jc w:val="left"/>
                          <w:rPr>
                            <w:i/>
                            <w:sz w:val="14"/>
                          </w:rPr>
                        </w:pPr>
                        <w:r>
                          <w:rPr>
                            <w:rFonts w:ascii="Symbol" w:hAnsi="Symbol"/>
                            <w:w w:val="105"/>
                            <w:position w:val="-5"/>
                            <w:sz w:val="36"/>
                          </w:rPr>
                          <w:t></w:t>
                        </w:r>
                        <w:r>
                          <w:rPr>
                            <w:spacing w:val="-15"/>
                            <w:w w:val="105"/>
                            <w:position w:val="-5"/>
                            <w:sz w:val="36"/>
                          </w:rPr>
                          <w:t> </w:t>
                        </w:r>
                        <w:r>
                          <w:rPr>
                            <w:i/>
                            <w:w w:val="105"/>
                            <w:sz w:val="24"/>
                          </w:rPr>
                          <w:t>y</w:t>
                        </w:r>
                        <w:r>
                          <w:rPr>
                            <w:i/>
                            <w:w w:val="105"/>
                            <w:position w:val="-5"/>
                            <w:sz w:val="14"/>
                          </w:rPr>
                          <w:t>m</w:t>
                        </w:r>
                        <w:r>
                          <w:rPr>
                            <w:i/>
                            <w:spacing w:val="42"/>
                            <w:w w:val="105"/>
                            <w:position w:val="-5"/>
                            <w:sz w:val="14"/>
                          </w:rPr>
                          <w:t> </w:t>
                        </w:r>
                        <w:r>
                          <w:rPr>
                            <w:rFonts w:ascii="Symbol" w:hAnsi="Symbol"/>
                            <w:w w:val="105"/>
                            <w:sz w:val="24"/>
                          </w:rPr>
                          <w:t></w:t>
                        </w:r>
                        <w:r>
                          <w:rPr>
                            <w:spacing w:val="3"/>
                            <w:w w:val="105"/>
                            <w:sz w:val="24"/>
                          </w:rPr>
                          <w:t> </w:t>
                        </w:r>
                        <w:r>
                          <w:rPr>
                            <w:i/>
                            <w:spacing w:val="6"/>
                            <w:w w:val="105"/>
                            <w:sz w:val="24"/>
                          </w:rPr>
                          <w:t>y</w:t>
                        </w:r>
                        <w:r>
                          <w:rPr>
                            <w:i/>
                            <w:spacing w:val="6"/>
                            <w:w w:val="105"/>
                            <w:position w:val="-5"/>
                            <w:sz w:val="14"/>
                          </w:rPr>
                          <w:t>p</w:t>
                        </w:r>
                      </w:p>
                    </w:txbxContent>
                  </v:textbox>
                  <w10:wrap type="none"/>
                </v:shape>
                <w10:wrap type="none"/>
              </v:group>
            </w:pict>
          </mc:Fallback>
        </mc:AlternateContent>
      </w:r>
      <w:r>
        <w:rPr>
          <w:i/>
          <w:sz w:val="24"/>
        </w:rPr>
        <w:t>AAD</w:t>
      </w:r>
      <w:r>
        <w:rPr>
          <w:i/>
          <w:spacing w:val="-5"/>
          <w:sz w:val="24"/>
        </w:rPr>
        <w:t> </w:t>
      </w:r>
      <w:r>
        <w:rPr>
          <w:spacing w:val="-10"/>
          <w:sz w:val="24"/>
        </w:rPr>
        <w:t>=</w:t>
      </w:r>
    </w:p>
    <w:p>
      <w:pPr>
        <w:spacing w:line="235" w:lineRule="exact" w:before="0"/>
        <w:ind w:left="0" w:right="38" w:firstLine="0"/>
        <w:jc w:val="right"/>
        <w:rPr>
          <w:i/>
          <w:sz w:val="24"/>
        </w:rPr>
      </w:pPr>
      <w:r>
        <w:rPr>
          <w:i/>
          <w:spacing w:val="-10"/>
          <w:w w:val="105"/>
          <w:sz w:val="24"/>
        </w:rPr>
        <w:t>n</w:t>
      </w:r>
    </w:p>
    <w:p>
      <w:pPr>
        <w:pStyle w:val="BodyText"/>
        <w:spacing w:before="90"/>
        <w:ind w:left="220"/>
      </w:pPr>
      <w:r>
        <w:rPr/>
        <w:br w:type="column"/>
      </w:r>
      <w:r>
        <w:rPr>
          <w:spacing w:val="-2"/>
        </w:rPr>
        <w:t>(3.67)</w:t>
      </w:r>
    </w:p>
    <w:p>
      <w:pPr>
        <w:spacing w:after="0"/>
        <w:sectPr>
          <w:type w:val="continuous"/>
          <w:pgSz w:w="11910" w:h="16840"/>
          <w:pgMar w:header="0" w:footer="1077" w:top="1380" w:bottom="1360" w:left="1580" w:right="380"/>
          <w:cols w:num="2" w:equalWidth="0">
            <w:col w:w="1670" w:space="6251"/>
            <w:col w:w="2029"/>
          </w:cols>
        </w:sectPr>
      </w:pPr>
    </w:p>
    <w:p>
      <w:pPr>
        <w:pStyle w:val="BodyText"/>
        <w:spacing w:before="265"/>
        <w:ind w:left="220"/>
      </w:pPr>
      <w:r>
        <w:rPr>
          <w:spacing w:val="-2"/>
        </w:rPr>
        <w:t>Where,</w:t>
      </w:r>
    </w:p>
    <w:p>
      <w:pPr>
        <w:pStyle w:val="BodyText"/>
      </w:pPr>
    </w:p>
    <w:p>
      <w:pPr>
        <w:pStyle w:val="BodyText"/>
        <w:spacing w:line="480" w:lineRule="auto"/>
        <w:ind w:left="940" w:right="3611"/>
      </w:pPr>
      <w:r>
        <w:rPr/>
        <w:t>y</w:t>
      </w:r>
      <w:r>
        <w:rPr>
          <w:vertAlign w:val="subscript"/>
        </w:rPr>
        <w:t>m</w:t>
      </w:r>
      <w:r>
        <w:rPr>
          <w:spacing w:val="-4"/>
          <w:vertAlign w:val="baseline"/>
        </w:rPr>
        <w:t> </w:t>
      </w:r>
      <w:r>
        <w:rPr>
          <w:vertAlign w:val="baseline"/>
        </w:rPr>
        <w:t>and</w:t>
      </w:r>
      <w:r>
        <w:rPr>
          <w:spacing w:val="-3"/>
          <w:vertAlign w:val="baseline"/>
        </w:rPr>
        <w:t> </w:t>
      </w:r>
      <w:r>
        <w:rPr>
          <w:vertAlign w:val="baseline"/>
        </w:rPr>
        <w:t>y</w:t>
      </w:r>
      <w:r>
        <w:rPr>
          <w:vertAlign w:val="subscript"/>
        </w:rPr>
        <w:t>p</w:t>
      </w:r>
      <w:r>
        <w:rPr>
          <w:spacing w:val="-5"/>
          <w:vertAlign w:val="baseline"/>
        </w:rPr>
        <w:t> </w:t>
      </w:r>
      <w:r>
        <w:rPr>
          <w:vertAlign w:val="baseline"/>
        </w:rPr>
        <w:t>=</w:t>
      </w:r>
      <w:r>
        <w:rPr>
          <w:spacing w:val="-7"/>
          <w:vertAlign w:val="baseline"/>
        </w:rPr>
        <w:t> </w:t>
      </w:r>
      <w:r>
        <w:rPr>
          <w:vertAlign w:val="baseline"/>
        </w:rPr>
        <w:t>measured</w:t>
      </w:r>
      <w:r>
        <w:rPr>
          <w:spacing w:val="-4"/>
          <w:vertAlign w:val="baseline"/>
        </w:rPr>
        <w:t> </w:t>
      </w:r>
      <w:r>
        <w:rPr>
          <w:vertAlign w:val="baseline"/>
        </w:rPr>
        <w:t>and</w:t>
      </w:r>
      <w:r>
        <w:rPr>
          <w:spacing w:val="-6"/>
          <w:vertAlign w:val="baseline"/>
        </w:rPr>
        <w:t> </w:t>
      </w:r>
      <w:r>
        <w:rPr>
          <w:vertAlign w:val="baseline"/>
        </w:rPr>
        <w:t>predicted</w:t>
      </w:r>
      <w:r>
        <w:rPr>
          <w:spacing w:val="-6"/>
          <w:vertAlign w:val="baseline"/>
        </w:rPr>
        <w:t> </w:t>
      </w:r>
      <w:r>
        <w:rPr>
          <w:vertAlign w:val="baseline"/>
        </w:rPr>
        <w:t>values</w:t>
      </w:r>
      <w:r>
        <w:rPr>
          <w:spacing w:val="-6"/>
          <w:vertAlign w:val="baseline"/>
        </w:rPr>
        <w:t> </w:t>
      </w:r>
      <w:r>
        <w:rPr>
          <w:vertAlign w:val="baseline"/>
        </w:rPr>
        <w:t>respectively. n = number of observed values.</w:t>
      </w:r>
    </w:p>
    <w:p>
      <w:pPr>
        <w:pStyle w:val="BodyText"/>
        <w:spacing w:before="1"/>
        <w:ind w:left="220"/>
      </w:pPr>
      <w:r>
        <w:rPr>
          <w:spacing w:val="-2"/>
        </w:rPr>
        <w:t>Thus,</w:t>
      </w:r>
    </w:p>
    <w:p>
      <w:pPr>
        <w:pStyle w:val="BodyText"/>
        <w:rPr>
          <w:sz w:val="20"/>
        </w:rPr>
      </w:pPr>
    </w:p>
    <w:p>
      <w:pPr>
        <w:pStyle w:val="BodyText"/>
        <w:spacing w:before="33"/>
        <w:rPr>
          <w:sz w:val="20"/>
        </w:rPr>
      </w:pPr>
    </w:p>
    <w:p>
      <w:pPr>
        <w:spacing w:after="0"/>
        <w:rPr>
          <w:sz w:val="20"/>
        </w:rPr>
        <w:sectPr>
          <w:type w:val="continuous"/>
          <w:pgSz w:w="11910" w:h="16840"/>
          <w:pgMar w:header="0" w:footer="1077" w:top="1380" w:bottom="1360" w:left="1580" w:right="380"/>
        </w:sectPr>
      </w:pPr>
    </w:p>
    <w:p>
      <w:pPr>
        <w:spacing w:line="231" w:lineRule="exact" w:before="129"/>
        <w:ind w:left="220" w:right="0" w:firstLine="0"/>
        <w:jc w:val="left"/>
        <w:rPr>
          <w:sz w:val="24"/>
        </w:rPr>
      </w:pPr>
      <w:r>
        <w:rPr/>
        <mc:AlternateContent>
          <mc:Choice Requires="wps">
            <w:drawing>
              <wp:anchor distT="0" distB="0" distL="0" distR="0" allowOverlap="1" layoutInCell="1" locked="0" behindDoc="0" simplePos="0" relativeHeight="15887872">
                <wp:simplePos x="0" y="0"/>
                <wp:positionH relativeFrom="page">
                  <wp:posOffset>1500075</wp:posOffset>
                </wp:positionH>
                <wp:positionV relativeFrom="paragraph">
                  <wp:posOffset>-165665</wp:posOffset>
                </wp:positionV>
                <wp:extent cx="959485" cy="349885"/>
                <wp:effectExtent l="0" t="0" r="0" b="0"/>
                <wp:wrapNone/>
                <wp:docPr id="435" name="Group 435"/>
                <wp:cNvGraphicFramePr>
                  <a:graphicFrameLocks/>
                </wp:cNvGraphicFramePr>
                <a:graphic>
                  <a:graphicData uri="http://schemas.microsoft.com/office/word/2010/wordprocessingGroup">
                    <wpg:wgp>
                      <wpg:cNvPr id="435" name="Group 435"/>
                      <wpg:cNvGrpSpPr/>
                      <wpg:grpSpPr>
                        <a:xfrm>
                          <a:off x="0" y="0"/>
                          <a:ext cx="959485" cy="349885"/>
                          <a:chExt cx="959485" cy="349885"/>
                        </a:xfrm>
                      </wpg:grpSpPr>
                      <wps:wsp>
                        <wps:cNvPr id="436" name="Graphic 436"/>
                        <wps:cNvSpPr/>
                        <wps:spPr>
                          <a:xfrm>
                            <a:off x="15846" y="223574"/>
                            <a:ext cx="19685" cy="12065"/>
                          </a:xfrm>
                          <a:custGeom>
                            <a:avLst/>
                            <a:gdLst/>
                            <a:ahLst/>
                            <a:cxnLst/>
                            <a:rect l="l" t="t" r="r" b="b"/>
                            <a:pathLst>
                              <a:path w="19685" h="12065">
                                <a:moveTo>
                                  <a:pt x="0" y="11625"/>
                                </a:moveTo>
                                <a:lnTo>
                                  <a:pt x="19264" y="0"/>
                                </a:lnTo>
                              </a:path>
                            </a:pathLst>
                          </a:custGeom>
                          <a:ln w="6267">
                            <a:solidFill>
                              <a:srgbClr val="000000"/>
                            </a:solidFill>
                            <a:prstDash val="solid"/>
                          </a:ln>
                        </wps:spPr>
                        <wps:bodyPr wrap="square" lIns="0" tIns="0" rIns="0" bIns="0" rtlCol="0">
                          <a:prstTxWarp prst="textNoShape">
                            <a:avLst/>
                          </a:prstTxWarp>
                          <a:noAutofit/>
                        </wps:bodyPr>
                      </wps:wsp>
                      <wps:wsp>
                        <wps:cNvPr id="437" name="Graphic 437"/>
                        <wps:cNvSpPr/>
                        <wps:spPr>
                          <a:xfrm>
                            <a:off x="35111" y="227023"/>
                            <a:ext cx="28575" cy="88265"/>
                          </a:xfrm>
                          <a:custGeom>
                            <a:avLst/>
                            <a:gdLst/>
                            <a:ahLst/>
                            <a:cxnLst/>
                            <a:rect l="l" t="t" r="r" b="b"/>
                            <a:pathLst>
                              <a:path w="28575" h="88265">
                                <a:moveTo>
                                  <a:pt x="0" y="0"/>
                                </a:moveTo>
                                <a:lnTo>
                                  <a:pt x="28275" y="88023"/>
                                </a:lnTo>
                              </a:path>
                            </a:pathLst>
                          </a:custGeom>
                          <a:ln w="12753">
                            <a:solidFill>
                              <a:srgbClr val="000000"/>
                            </a:solidFill>
                            <a:prstDash val="solid"/>
                          </a:ln>
                        </wps:spPr>
                        <wps:bodyPr wrap="square" lIns="0" tIns="0" rIns="0" bIns="0" rtlCol="0">
                          <a:prstTxWarp prst="textNoShape">
                            <a:avLst/>
                          </a:prstTxWarp>
                          <a:noAutofit/>
                        </wps:bodyPr>
                      </wps:wsp>
                      <wps:wsp>
                        <wps:cNvPr id="438" name="Graphic 438"/>
                        <wps:cNvSpPr/>
                        <wps:spPr>
                          <a:xfrm>
                            <a:off x="0" y="68594"/>
                            <a:ext cx="959485" cy="278130"/>
                          </a:xfrm>
                          <a:custGeom>
                            <a:avLst/>
                            <a:gdLst/>
                            <a:ahLst/>
                            <a:cxnLst/>
                            <a:rect l="l" t="t" r="r" b="b"/>
                            <a:pathLst>
                              <a:path w="959485" h="278130">
                                <a:moveTo>
                                  <a:pt x="66494" y="246452"/>
                                </a:moveTo>
                                <a:lnTo>
                                  <a:pt x="103777" y="0"/>
                                </a:lnTo>
                              </a:path>
                              <a:path w="959485" h="278130">
                                <a:moveTo>
                                  <a:pt x="103777" y="0"/>
                                </a:moveTo>
                                <a:lnTo>
                                  <a:pt x="946139" y="0"/>
                                </a:lnTo>
                              </a:path>
                              <a:path w="959485" h="278130">
                                <a:moveTo>
                                  <a:pt x="0" y="277573"/>
                                </a:moveTo>
                                <a:lnTo>
                                  <a:pt x="958880" y="277573"/>
                                </a:lnTo>
                              </a:path>
                            </a:pathLst>
                          </a:custGeom>
                          <a:ln w="6250">
                            <a:solidFill>
                              <a:srgbClr val="000000"/>
                            </a:solidFill>
                            <a:prstDash val="solid"/>
                          </a:ln>
                        </wps:spPr>
                        <wps:bodyPr wrap="square" lIns="0" tIns="0" rIns="0" bIns="0" rtlCol="0">
                          <a:prstTxWarp prst="textNoShape">
                            <a:avLst/>
                          </a:prstTxWarp>
                          <a:noAutofit/>
                        </wps:bodyPr>
                      </wps:wsp>
                      <wps:wsp>
                        <wps:cNvPr id="439" name="Textbox 439"/>
                        <wps:cNvSpPr txBox="1"/>
                        <wps:spPr>
                          <a:xfrm>
                            <a:off x="112174" y="0"/>
                            <a:ext cx="780415" cy="337820"/>
                          </a:xfrm>
                          <a:prstGeom prst="rect">
                            <a:avLst/>
                          </a:prstGeom>
                        </wps:spPr>
                        <wps:txbx>
                          <w:txbxContent>
                            <w:p>
                              <w:pPr>
                                <w:spacing w:line="521" w:lineRule="exact" w:before="10"/>
                                <w:ind w:left="0" w:right="0" w:firstLine="0"/>
                                <w:jc w:val="left"/>
                                <w:rPr>
                                  <w:rFonts w:ascii="Symbol" w:hAnsi="Symbol"/>
                                  <w:sz w:val="38"/>
                                </w:rPr>
                              </w:pPr>
                              <w:r>
                                <w:rPr>
                                  <w:rFonts w:ascii="Symbol" w:hAnsi="Symbol"/>
                                  <w:spacing w:val="10"/>
                                  <w:w w:val="95"/>
                                  <w:position w:val="-5"/>
                                  <w:sz w:val="37"/>
                                </w:rPr>
                                <w:t></w:t>
                              </w:r>
                              <w:r>
                                <w:rPr>
                                  <w:rFonts w:ascii="Symbol" w:hAnsi="Symbol"/>
                                  <w:spacing w:val="10"/>
                                  <w:w w:val="95"/>
                                  <w:sz w:val="38"/>
                                </w:rPr>
                                <w:t></w:t>
                              </w:r>
                              <w:r>
                                <w:rPr>
                                  <w:i/>
                                  <w:spacing w:val="10"/>
                                  <w:w w:val="95"/>
                                  <w:sz w:val="24"/>
                                </w:rPr>
                                <w:t>y</w:t>
                              </w:r>
                              <w:r>
                                <w:rPr>
                                  <w:i/>
                                  <w:spacing w:val="33"/>
                                  <w:sz w:val="24"/>
                                </w:rPr>
                                <w:t>  </w:t>
                              </w:r>
                              <w:r>
                                <w:rPr>
                                  <w:rFonts w:ascii="Symbol" w:hAnsi="Symbol"/>
                                  <w:w w:val="95"/>
                                  <w:sz w:val="24"/>
                                </w:rPr>
                                <w:t></w:t>
                              </w:r>
                              <w:r>
                                <w:rPr>
                                  <w:spacing w:val="7"/>
                                  <w:sz w:val="24"/>
                                </w:rPr>
                                <w:t> </w:t>
                              </w:r>
                              <w:r>
                                <w:rPr>
                                  <w:i/>
                                  <w:w w:val="95"/>
                                  <w:sz w:val="24"/>
                                </w:rPr>
                                <w:t>y</w:t>
                              </w:r>
                              <w:r>
                                <w:rPr>
                                  <w:i/>
                                  <w:spacing w:val="50"/>
                                  <w:w w:val="150"/>
                                  <w:sz w:val="24"/>
                                </w:rPr>
                                <w:t> </w:t>
                              </w:r>
                              <w:r>
                                <w:rPr>
                                  <w:rFonts w:ascii="Symbol" w:hAnsi="Symbol"/>
                                  <w:spacing w:val="-12"/>
                                  <w:w w:val="85"/>
                                  <w:sz w:val="38"/>
                                </w:rPr>
                                <w:t></w:t>
                              </w:r>
                            </w:p>
                          </w:txbxContent>
                        </wps:txbx>
                        <wps:bodyPr wrap="square" lIns="0" tIns="0" rIns="0" bIns="0" rtlCol="0">
                          <a:noAutofit/>
                        </wps:bodyPr>
                      </wps:wsp>
                      <wps:wsp>
                        <wps:cNvPr id="440" name="Textbox 440"/>
                        <wps:cNvSpPr txBox="1"/>
                        <wps:spPr>
                          <a:xfrm>
                            <a:off x="874363" y="86419"/>
                            <a:ext cx="58419" cy="101600"/>
                          </a:xfrm>
                          <a:prstGeom prst="rect">
                            <a:avLst/>
                          </a:prstGeom>
                        </wps:spPr>
                        <wps:txbx>
                          <w:txbxContent>
                            <w:p>
                              <w:pPr>
                                <w:spacing w:line="159" w:lineRule="exact" w:before="0"/>
                                <w:ind w:left="0" w:right="0" w:firstLine="0"/>
                                <w:jc w:val="left"/>
                                <w:rPr>
                                  <w:sz w:val="14"/>
                                </w:rPr>
                              </w:pPr>
                              <w:r>
                                <w:rPr>
                                  <w:spacing w:val="-10"/>
                                  <w:sz w:val="14"/>
                                </w:rPr>
                                <w:t>2</w:t>
                              </w:r>
                            </w:p>
                          </w:txbxContent>
                        </wps:txbx>
                        <wps:bodyPr wrap="square" lIns="0" tIns="0" rIns="0" bIns="0" rtlCol="0">
                          <a:noAutofit/>
                        </wps:bodyPr>
                      </wps:wsp>
                      <wps:wsp>
                        <wps:cNvPr id="441" name="Textbox 441"/>
                        <wps:cNvSpPr txBox="1"/>
                        <wps:spPr>
                          <a:xfrm>
                            <a:off x="412058" y="194422"/>
                            <a:ext cx="419734" cy="127000"/>
                          </a:xfrm>
                          <a:prstGeom prst="rect">
                            <a:avLst/>
                          </a:prstGeom>
                        </wps:spPr>
                        <wps:txbx>
                          <w:txbxContent>
                            <w:p>
                              <w:pPr>
                                <w:tabs>
                                  <w:tab w:pos="540" w:val="left" w:leader="none"/>
                                </w:tabs>
                                <w:spacing w:before="17"/>
                                <w:ind w:left="20" w:right="0" w:firstLine="0"/>
                                <w:jc w:val="left"/>
                                <w:rPr>
                                  <w:i/>
                                  <w:sz w:val="14"/>
                                </w:rPr>
                              </w:pPr>
                              <w:r>
                                <w:rPr>
                                  <w:i/>
                                  <w:spacing w:val="-10"/>
                                  <w:sz w:val="14"/>
                                </w:rPr>
                                <w:t>m</w:t>
                              </w:r>
                              <w:r>
                                <w:rPr>
                                  <w:i/>
                                  <w:sz w:val="14"/>
                                </w:rPr>
                                <w:tab/>
                              </w:r>
                              <w:r>
                                <w:rPr>
                                  <w:i/>
                                  <w:spacing w:val="-10"/>
                                  <w:sz w:val="14"/>
                                </w:rPr>
                                <w:t>p</w:t>
                              </w:r>
                            </w:p>
                          </w:txbxContent>
                        </wps:txbx>
                        <wps:bodyPr wrap="square" lIns="0" tIns="0" rIns="0" bIns="0" rtlCol="0">
                          <a:noAutofit/>
                        </wps:bodyPr>
                      </wps:wsp>
                    </wpg:wgp>
                  </a:graphicData>
                </a:graphic>
              </wp:anchor>
            </w:drawing>
          </mc:Choice>
          <mc:Fallback>
            <w:pict>
              <v:group style="position:absolute;margin-left:118.116196pt;margin-top:-13.044518pt;width:75.55pt;height:27.55pt;mso-position-horizontal-relative:page;mso-position-vertical-relative:paragraph;z-index:15887872" id="docshapegroup221" coordorigin="2362,-261" coordsize="1511,551">
                <v:line style="position:absolute" from="2387,110" to="2418,91" stroked="true" strokeweight=".493526pt" strokecolor="#000000">
                  <v:stroke dashstyle="solid"/>
                </v:line>
                <v:line style="position:absolute" from="2418,97" to="2462,235" stroked="true" strokeweight="1.004247pt" strokecolor="#000000">
                  <v:stroke dashstyle="solid"/>
                </v:line>
                <v:shape style="position:absolute;left:2362;top:-153;width:1511;height:438" id="docshape222" coordorigin="2362,-153" coordsize="1511,438" path="m2467,235l2526,-153m2526,-153l3852,-153m2362,284l3872,284e" filled="false" stroked="true" strokeweight=".49219pt" strokecolor="#000000">
                  <v:path arrowok="t"/>
                  <v:stroke dashstyle="solid"/>
                </v:shape>
                <v:shape style="position:absolute;left:2538;top:-261;width:1229;height:532" type="#_x0000_t202" id="docshape223" filled="false" stroked="false">
                  <v:textbox inset="0,0,0,0">
                    <w:txbxContent>
                      <w:p>
                        <w:pPr>
                          <w:spacing w:line="521" w:lineRule="exact" w:before="10"/>
                          <w:ind w:left="0" w:right="0" w:firstLine="0"/>
                          <w:jc w:val="left"/>
                          <w:rPr>
                            <w:rFonts w:ascii="Symbol" w:hAnsi="Symbol"/>
                            <w:sz w:val="38"/>
                          </w:rPr>
                        </w:pPr>
                        <w:r>
                          <w:rPr>
                            <w:rFonts w:ascii="Symbol" w:hAnsi="Symbol"/>
                            <w:spacing w:val="10"/>
                            <w:w w:val="95"/>
                            <w:position w:val="-5"/>
                            <w:sz w:val="37"/>
                          </w:rPr>
                          <w:t></w:t>
                        </w:r>
                        <w:r>
                          <w:rPr>
                            <w:rFonts w:ascii="Symbol" w:hAnsi="Symbol"/>
                            <w:spacing w:val="10"/>
                            <w:w w:val="95"/>
                            <w:sz w:val="38"/>
                          </w:rPr>
                          <w:t></w:t>
                        </w:r>
                        <w:r>
                          <w:rPr>
                            <w:i/>
                            <w:spacing w:val="10"/>
                            <w:w w:val="95"/>
                            <w:sz w:val="24"/>
                          </w:rPr>
                          <w:t>y</w:t>
                        </w:r>
                        <w:r>
                          <w:rPr>
                            <w:i/>
                            <w:spacing w:val="33"/>
                            <w:sz w:val="24"/>
                          </w:rPr>
                          <w:t>  </w:t>
                        </w:r>
                        <w:r>
                          <w:rPr>
                            <w:rFonts w:ascii="Symbol" w:hAnsi="Symbol"/>
                            <w:w w:val="95"/>
                            <w:sz w:val="24"/>
                          </w:rPr>
                          <w:t></w:t>
                        </w:r>
                        <w:r>
                          <w:rPr>
                            <w:spacing w:val="7"/>
                            <w:sz w:val="24"/>
                          </w:rPr>
                          <w:t> </w:t>
                        </w:r>
                        <w:r>
                          <w:rPr>
                            <w:i/>
                            <w:w w:val="95"/>
                            <w:sz w:val="24"/>
                          </w:rPr>
                          <w:t>y</w:t>
                        </w:r>
                        <w:r>
                          <w:rPr>
                            <w:i/>
                            <w:spacing w:val="50"/>
                            <w:w w:val="150"/>
                            <w:sz w:val="24"/>
                          </w:rPr>
                          <w:t> </w:t>
                        </w:r>
                        <w:r>
                          <w:rPr>
                            <w:rFonts w:ascii="Symbol" w:hAnsi="Symbol"/>
                            <w:spacing w:val="-12"/>
                            <w:w w:val="85"/>
                            <w:sz w:val="38"/>
                          </w:rPr>
                          <w:t></w:t>
                        </w:r>
                      </w:p>
                    </w:txbxContent>
                  </v:textbox>
                  <w10:wrap type="none"/>
                </v:shape>
                <v:shape style="position:absolute;left:3739;top:-125;width:92;height:160" type="#_x0000_t202" id="docshape224" filled="false" stroked="false">
                  <v:textbox inset="0,0,0,0">
                    <w:txbxContent>
                      <w:p>
                        <w:pPr>
                          <w:spacing w:line="159" w:lineRule="exact" w:before="0"/>
                          <w:ind w:left="0" w:right="0" w:firstLine="0"/>
                          <w:jc w:val="left"/>
                          <w:rPr>
                            <w:sz w:val="14"/>
                          </w:rPr>
                        </w:pPr>
                        <w:r>
                          <w:rPr>
                            <w:spacing w:val="-10"/>
                            <w:sz w:val="14"/>
                          </w:rPr>
                          <w:t>2</w:t>
                        </w:r>
                      </w:p>
                    </w:txbxContent>
                  </v:textbox>
                  <w10:wrap type="none"/>
                </v:shape>
                <v:shape style="position:absolute;left:3011;top:45;width:661;height:200" type="#_x0000_t202" id="docshape225" filled="false" stroked="false">
                  <v:textbox inset="0,0,0,0">
                    <w:txbxContent>
                      <w:p>
                        <w:pPr>
                          <w:tabs>
                            <w:tab w:pos="540" w:val="left" w:leader="none"/>
                          </w:tabs>
                          <w:spacing w:before="17"/>
                          <w:ind w:left="20" w:right="0" w:firstLine="0"/>
                          <w:jc w:val="left"/>
                          <w:rPr>
                            <w:i/>
                            <w:sz w:val="14"/>
                          </w:rPr>
                        </w:pPr>
                        <w:r>
                          <w:rPr>
                            <w:i/>
                            <w:spacing w:val="-10"/>
                            <w:sz w:val="14"/>
                          </w:rPr>
                          <w:t>m</w:t>
                        </w:r>
                        <w:r>
                          <w:rPr>
                            <w:i/>
                            <w:sz w:val="14"/>
                          </w:rPr>
                          <w:tab/>
                        </w:r>
                        <w:r>
                          <w:rPr>
                            <w:i/>
                            <w:spacing w:val="-10"/>
                            <w:sz w:val="14"/>
                          </w:rPr>
                          <w:t>p</w:t>
                        </w:r>
                      </w:p>
                    </w:txbxContent>
                  </v:textbox>
                  <w10:wrap type="none"/>
                </v:shape>
                <w10:wrap type="none"/>
              </v:group>
            </w:pict>
          </mc:Fallback>
        </mc:AlternateContent>
      </w:r>
      <w:r>
        <w:rPr>
          <w:i/>
          <w:sz w:val="24"/>
        </w:rPr>
        <w:t>SE</w:t>
      </w:r>
      <w:r>
        <w:rPr>
          <w:i/>
          <w:spacing w:val="-1"/>
          <w:sz w:val="24"/>
        </w:rPr>
        <w:t> </w:t>
      </w:r>
      <w:r>
        <w:rPr>
          <w:spacing w:val="-10"/>
          <w:sz w:val="24"/>
        </w:rPr>
        <w:t>=</w:t>
      </w:r>
    </w:p>
    <w:p>
      <w:pPr>
        <w:spacing w:line="231" w:lineRule="exact" w:before="0"/>
        <w:ind w:left="0" w:right="38" w:firstLine="0"/>
        <w:jc w:val="right"/>
        <w:rPr>
          <w:i/>
          <w:sz w:val="24"/>
        </w:rPr>
      </w:pPr>
      <w:r>
        <w:rPr>
          <w:i/>
          <w:spacing w:val="-10"/>
          <w:sz w:val="24"/>
        </w:rPr>
        <w:t>n</w:t>
      </w:r>
    </w:p>
    <w:p>
      <w:pPr>
        <w:spacing w:line="228" w:lineRule="exact" w:before="129"/>
        <w:ind w:left="220" w:right="0" w:firstLine="0"/>
        <w:jc w:val="left"/>
        <w:rPr>
          <w:sz w:val="24"/>
        </w:rPr>
      </w:pPr>
      <w:r>
        <w:rPr/>
        <w:br w:type="column"/>
      </w:r>
      <w:r>
        <w:rPr>
          <w:spacing w:val="-10"/>
          <w:sz w:val="24"/>
        </w:rPr>
        <w:t>=</w:t>
      </w:r>
    </w:p>
    <w:p>
      <w:pPr>
        <w:pStyle w:val="BodyText"/>
        <w:spacing w:line="228" w:lineRule="exact"/>
        <w:ind w:left="828"/>
      </w:pPr>
      <w:r>
        <w:rPr/>
        <mc:AlternateContent>
          <mc:Choice Requires="wps">
            <w:drawing>
              <wp:anchor distT="0" distB="0" distL="0" distR="0" allowOverlap="1" layoutInCell="1" locked="0" behindDoc="0" simplePos="0" relativeHeight="15888384">
                <wp:simplePos x="0" y="0"/>
                <wp:positionH relativeFrom="page">
                  <wp:posOffset>2719226</wp:posOffset>
                </wp:positionH>
                <wp:positionV relativeFrom="paragraph">
                  <wp:posOffset>-255804</wp:posOffset>
                </wp:positionV>
                <wp:extent cx="621030" cy="184150"/>
                <wp:effectExtent l="0" t="0" r="0" b="0"/>
                <wp:wrapNone/>
                <wp:docPr id="442" name="Group 442"/>
                <wp:cNvGraphicFramePr>
                  <a:graphicFrameLocks/>
                </wp:cNvGraphicFramePr>
                <a:graphic>
                  <a:graphicData uri="http://schemas.microsoft.com/office/word/2010/wordprocessingGroup">
                    <wpg:wgp>
                      <wpg:cNvPr id="442" name="Group 442"/>
                      <wpg:cNvGrpSpPr/>
                      <wpg:grpSpPr>
                        <a:xfrm>
                          <a:off x="0" y="0"/>
                          <a:ext cx="621030" cy="184150"/>
                          <a:chExt cx="621030" cy="184150"/>
                        </a:xfrm>
                      </wpg:grpSpPr>
                      <wps:wsp>
                        <wps:cNvPr id="443" name="Graphic 443"/>
                        <wps:cNvSpPr/>
                        <wps:spPr>
                          <a:xfrm>
                            <a:off x="15815" y="103736"/>
                            <a:ext cx="19685" cy="11430"/>
                          </a:xfrm>
                          <a:custGeom>
                            <a:avLst/>
                            <a:gdLst/>
                            <a:ahLst/>
                            <a:cxnLst/>
                            <a:rect l="l" t="t" r="r" b="b"/>
                            <a:pathLst>
                              <a:path w="19685" h="11430">
                                <a:moveTo>
                                  <a:pt x="0" y="10995"/>
                                </a:moveTo>
                                <a:lnTo>
                                  <a:pt x="19537" y="0"/>
                                </a:lnTo>
                              </a:path>
                            </a:pathLst>
                          </a:custGeom>
                          <a:ln w="6572">
                            <a:solidFill>
                              <a:srgbClr val="000000"/>
                            </a:solidFill>
                            <a:prstDash val="solid"/>
                          </a:ln>
                        </wps:spPr>
                        <wps:bodyPr wrap="square" lIns="0" tIns="0" rIns="0" bIns="0" rtlCol="0">
                          <a:prstTxWarp prst="textNoShape">
                            <a:avLst/>
                          </a:prstTxWarp>
                          <a:noAutofit/>
                        </wps:bodyPr>
                      </wps:wsp>
                      <wps:wsp>
                        <wps:cNvPr id="444" name="Graphic 444"/>
                        <wps:cNvSpPr/>
                        <wps:spPr>
                          <a:xfrm>
                            <a:off x="35352" y="106874"/>
                            <a:ext cx="28575" cy="52705"/>
                          </a:xfrm>
                          <a:custGeom>
                            <a:avLst/>
                            <a:gdLst/>
                            <a:ahLst/>
                            <a:cxnLst/>
                            <a:rect l="l" t="t" r="r" b="b"/>
                            <a:pathLst>
                              <a:path w="28575" h="52705">
                                <a:moveTo>
                                  <a:pt x="0" y="0"/>
                                </a:moveTo>
                                <a:lnTo>
                                  <a:pt x="28220" y="52108"/>
                                </a:lnTo>
                              </a:path>
                            </a:pathLst>
                          </a:custGeom>
                          <a:ln w="12750">
                            <a:solidFill>
                              <a:srgbClr val="000000"/>
                            </a:solidFill>
                            <a:prstDash val="solid"/>
                          </a:ln>
                        </wps:spPr>
                        <wps:bodyPr wrap="square" lIns="0" tIns="0" rIns="0" bIns="0" rtlCol="0">
                          <a:prstTxWarp prst="textNoShape">
                            <a:avLst/>
                          </a:prstTxWarp>
                          <a:noAutofit/>
                        </wps:bodyPr>
                      </wps:wsp>
                      <wps:wsp>
                        <wps:cNvPr id="445" name="Graphic 445"/>
                        <wps:cNvSpPr/>
                        <wps:spPr>
                          <a:xfrm>
                            <a:off x="66675" y="3295"/>
                            <a:ext cx="541655" cy="156210"/>
                          </a:xfrm>
                          <a:custGeom>
                            <a:avLst/>
                            <a:gdLst/>
                            <a:ahLst/>
                            <a:cxnLst/>
                            <a:rect l="l" t="t" r="r" b="b"/>
                            <a:pathLst>
                              <a:path w="541655" h="156210">
                                <a:moveTo>
                                  <a:pt x="0" y="155687"/>
                                </a:moveTo>
                                <a:lnTo>
                                  <a:pt x="37517" y="0"/>
                                </a:lnTo>
                              </a:path>
                              <a:path w="541655" h="156210">
                                <a:moveTo>
                                  <a:pt x="37517" y="0"/>
                                </a:moveTo>
                                <a:lnTo>
                                  <a:pt x="541463" y="0"/>
                                </a:lnTo>
                              </a:path>
                            </a:pathLst>
                          </a:custGeom>
                          <a:ln w="6551">
                            <a:solidFill>
                              <a:srgbClr val="000000"/>
                            </a:solidFill>
                            <a:prstDash val="solid"/>
                          </a:ln>
                        </wps:spPr>
                        <wps:bodyPr wrap="square" lIns="0" tIns="0" rIns="0" bIns="0" rtlCol="0">
                          <a:prstTxWarp prst="textNoShape">
                            <a:avLst/>
                          </a:prstTxWarp>
                          <a:noAutofit/>
                        </wps:bodyPr>
                      </wps:wsp>
                      <wps:wsp>
                        <wps:cNvPr id="446" name="Textbox 446"/>
                        <wps:cNvSpPr txBox="1"/>
                        <wps:spPr>
                          <a:xfrm>
                            <a:off x="0" y="0"/>
                            <a:ext cx="621030" cy="184150"/>
                          </a:xfrm>
                          <a:prstGeom prst="rect">
                            <a:avLst/>
                          </a:prstGeom>
                        </wps:spPr>
                        <wps:txbx>
                          <w:txbxContent>
                            <w:p>
                              <w:pPr>
                                <w:spacing w:before="12"/>
                                <w:ind w:left="0" w:right="0" w:firstLine="0"/>
                                <w:jc w:val="left"/>
                                <w:rPr>
                                  <w:sz w:val="24"/>
                                </w:rPr>
                              </w:pPr>
                              <w:r>
                                <w:rPr>
                                  <w:spacing w:val="25"/>
                                  <w:sz w:val="24"/>
                                  <w:u w:val="single"/>
                                </w:rPr>
                                <w:t>  </w:t>
                              </w:r>
                              <w:r>
                                <w:rPr>
                                  <w:spacing w:val="-2"/>
                                  <w:sz w:val="24"/>
                                  <w:u w:val="single"/>
                                </w:rPr>
                                <w:t>53.2195</w:t>
                              </w:r>
                              <w:r>
                                <w:rPr>
                                  <w:spacing w:val="40"/>
                                  <w:sz w:val="24"/>
                                  <w:u w:val="single"/>
                                </w:rPr>
                                <w:t> </w:t>
                              </w:r>
                            </w:p>
                          </w:txbxContent>
                        </wps:txbx>
                        <wps:bodyPr wrap="square" lIns="0" tIns="0" rIns="0" bIns="0" rtlCol="0">
                          <a:noAutofit/>
                        </wps:bodyPr>
                      </wps:wsp>
                    </wpg:wgp>
                  </a:graphicData>
                </a:graphic>
              </wp:anchor>
            </w:drawing>
          </mc:Choice>
          <mc:Fallback>
            <w:pict>
              <v:group style="position:absolute;margin-left:214.112289pt;margin-top:-20.142118pt;width:48.9pt;height:14.5pt;mso-position-horizontal-relative:page;mso-position-vertical-relative:paragraph;z-index:15888384" id="docshapegroup226" coordorigin="4282,-403" coordsize="978,290">
                <v:line style="position:absolute" from="4307,-222" to="4338,-239" stroked="true" strokeweight=".517512pt" strokecolor="#000000">
                  <v:stroke dashstyle="solid"/>
                </v:line>
                <v:line style="position:absolute" from="4338,-235" to="4382,-152" stroked="true" strokeweight="1.003953pt" strokecolor="#000000">
                  <v:stroke dashstyle="solid"/>
                </v:line>
                <v:shape style="position:absolute;left:4387;top:-398;width:853;height:246" id="docshape227" coordorigin="4387,-398" coordsize="853,246" path="m4387,-152l4446,-398m4446,-398l5240,-398e" filled="false" stroked="true" strokeweight=".515897pt" strokecolor="#000000">
                  <v:path arrowok="t"/>
                  <v:stroke dashstyle="solid"/>
                </v:shape>
                <v:shape style="position:absolute;left:4282;top:-403;width:978;height:290" type="#_x0000_t202" id="docshape228" filled="false" stroked="false">
                  <v:textbox inset="0,0,0,0">
                    <w:txbxContent>
                      <w:p>
                        <w:pPr>
                          <w:spacing w:before="12"/>
                          <w:ind w:left="0" w:right="0" w:firstLine="0"/>
                          <w:jc w:val="left"/>
                          <w:rPr>
                            <w:sz w:val="24"/>
                          </w:rPr>
                        </w:pPr>
                        <w:r>
                          <w:rPr>
                            <w:spacing w:val="25"/>
                            <w:sz w:val="24"/>
                            <w:u w:val="single"/>
                          </w:rPr>
                          <w:t>  </w:t>
                        </w:r>
                        <w:r>
                          <w:rPr>
                            <w:spacing w:val="-2"/>
                            <w:sz w:val="24"/>
                            <w:u w:val="single"/>
                          </w:rPr>
                          <w:t>53.2195</w:t>
                        </w:r>
                        <w:r>
                          <w:rPr>
                            <w:spacing w:val="40"/>
                            <w:sz w:val="24"/>
                            <w:u w:val="single"/>
                          </w:rPr>
                          <w:t> </w:t>
                        </w:r>
                      </w:p>
                    </w:txbxContent>
                  </v:textbox>
                  <w10:wrap type="none"/>
                </v:shape>
                <w10:wrap type="none"/>
              </v:group>
            </w:pict>
          </mc:Fallback>
        </mc:AlternateContent>
      </w:r>
      <w:r>
        <w:rPr>
          <w:spacing w:val="-5"/>
        </w:rPr>
        <w:t>58</w:t>
      </w:r>
    </w:p>
    <w:p>
      <w:pPr>
        <w:pStyle w:val="BodyText"/>
        <w:spacing w:before="125"/>
      </w:pPr>
    </w:p>
    <w:p>
      <w:pPr>
        <w:spacing w:line="146" w:lineRule="exact" w:before="1"/>
        <w:ind w:left="259" w:right="0" w:firstLine="0"/>
        <w:jc w:val="left"/>
        <w:rPr>
          <w:sz w:val="23"/>
        </w:rPr>
      </w:pPr>
      <w:r>
        <w:rPr/>
        <mc:AlternateContent>
          <mc:Choice Requires="wps">
            <w:drawing>
              <wp:anchor distT="0" distB="0" distL="0" distR="0" allowOverlap="1" layoutInCell="1" locked="0" behindDoc="0" simplePos="0" relativeHeight="15888896">
                <wp:simplePos x="0" y="0"/>
                <wp:positionH relativeFrom="page">
                  <wp:posOffset>1627716</wp:posOffset>
                </wp:positionH>
                <wp:positionV relativeFrom="paragraph">
                  <wp:posOffset>-98653</wp:posOffset>
                </wp:positionV>
                <wp:extent cx="737870" cy="294640"/>
                <wp:effectExtent l="0" t="0" r="0" b="0"/>
                <wp:wrapNone/>
                <wp:docPr id="447" name="Group 447"/>
                <wp:cNvGraphicFramePr>
                  <a:graphicFrameLocks/>
                </wp:cNvGraphicFramePr>
                <a:graphic>
                  <a:graphicData uri="http://schemas.microsoft.com/office/word/2010/wordprocessingGroup">
                    <wpg:wgp>
                      <wpg:cNvPr id="447" name="Group 447"/>
                      <wpg:cNvGrpSpPr/>
                      <wpg:grpSpPr>
                        <a:xfrm>
                          <a:off x="0" y="0"/>
                          <a:ext cx="737870" cy="294640"/>
                          <a:chExt cx="737870" cy="294640"/>
                        </a:xfrm>
                      </wpg:grpSpPr>
                      <wps:wsp>
                        <wps:cNvPr id="448" name="Graphic 448"/>
                        <wps:cNvSpPr/>
                        <wps:spPr>
                          <a:xfrm>
                            <a:off x="0" y="48414"/>
                            <a:ext cx="737870" cy="243204"/>
                          </a:xfrm>
                          <a:custGeom>
                            <a:avLst/>
                            <a:gdLst/>
                            <a:ahLst/>
                            <a:cxnLst/>
                            <a:rect l="l" t="t" r="r" b="b"/>
                            <a:pathLst>
                              <a:path w="737870" h="243204">
                                <a:moveTo>
                                  <a:pt x="199847" y="0"/>
                                </a:moveTo>
                                <a:lnTo>
                                  <a:pt x="199847" y="218612"/>
                                </a:lnTo>
                              </a:path>
                              <a:path w="737870" h="243204">
                                <a:moveTo>
                                  <a:pt x="718552" y="0"/>
                                </a:moveTo>
                                <a:lnTo>
                                  <a:pt x="718552" y="218612"/>
                                </a:lnTo>
                              </a:path>
                              <a:path w="737870" h="243204">
                                <a:moveTo>
                                  <a:pt x="0" y="242808"/>
                                </a:moveTo>
                                <a:lnTo>
                                  <a:pt x="737827" y="242808"/>
                                </a:lnTo>
                              </a:path>
                            </a:pathLst>
                          </a:custGeom>
                          <a:ln w="6438">
                            <a:solidFill>
                              <a:srgbClr val="000000"/>
                            </a:solidFill>
                            <a:prstDash val="solid"/>
                          </a:ln>
                        </wps:spPr>
                        <wps:bodyPr wrap="square" lIns="0" tIns="0" rIns="0" bIns="0" rtlCol="0">
                          <a:prstTxWarp prst="textNoShape">
                            <a:avLst/>
                          </a:prstTxWarp>
                          <a:noAutofit/>
                        </wps:bodyPr>
                      </wps:wsp>
                      <wps:wsp>
                        <wps:cNvPr id="449" name="Textbox 449"/>
                        <wps:cNvSpPr txBox="1"/>
                        <wps:spPr>
                          <a:xfrm>
                            <a:off x="0" y="0"/>
                            <a:ext cx="737870" cy="294640"/>
                          </a:xfrm>
                          <a:prstGeom prst="rect">
                            <a:avLst/>
                          </a:prstGeom>
                        </wps:spPr>
                        <wps:txbx>
                          <w:txbxContent>
                            <w:p>
                              <w:pPr>
                                <w:spacing w:before="7"/>
                                <w:ind w:left="14" w:right="0" w:firstLine="0"/>
                                <w:jc w:val="left"/>
                                <w:rPr>
                                  <w:i/>
                                  <w:sz w:val="14"/>
                                </w:rPr>
                              </w:pPr>
                              <w:r>
                                <w:rPr>
                                  <w:rFonts w:ascii="Symbol" w:hAnsi="Symbol"/>
                                  <w:w w:val="105"/>
                                  <w:position w:val="-5"/>
                                  <w:sz w:val="36"/>
                                </w:rPr>
                                <w:t></w:t>
                              </w:r>
                              <w:r>
                                <w:rPr>
                                  <w:spacing w:val="-15"/>
                                  <w:w w:val="105"/>
                                  <w:position w:val="-5"/>
                                  <w:sz w:val="36"/>
                                </w:rPr>
                                <w:t> </w:t>
                              </w:r>
                              <w:r>
                                <w:rPr>
                                  <w:i/>
                                  <w:w w:val="105"/>
                                  <w:sz w:val="24"/>
                                </w:rPr>
                                <w:t>y</w:t>
                              </w:r>
                              <w:r>
                                <w:rPr>
                                  <w:i/>
                                  <w:w w:val="105"/>
                                  <w:position w:val="-5"/>
                                  <w:sz w:val="14"/>
                                </w:rPr>
                                <w:t>m</w:t>
                              </w:r>
                              <w:r>
                                <w:rPr>
                                  <w:i/>
                                  <w:spacing w:val="42"/>
                                  <w:w w:val="105"/>
                                  <w:position w:val="-5"/>
                                  <w:sz w:val="14"/>
                                </w:rPr>
                                <w:t> </w:t>
                              </w:r>
                              <w:r>
                                <w:rPr>
                                  <w:rFonts w:ascii="Symbol" w:hAnsi="Symbol"/>
                                  <w:w w:val="105"/>
                                  <w:sz w:val="24"/>
                                </w:rPr>
                                <w:t></w:t>
                              </w:r>
                              <w:r>
                                <w:rPr>
                                  <w:spacing w:val="3"/>
                                  <w:w w:val="105"/>
                                  <w:sz w:val="24"/>
                                </w:rPr>
                                <w:t> </w:t>
                              </w:r>
                              <w:r>
                                <w:rPr>
                                  <w:i/>
                                  <w:spacing w:val="6"/>
                                  <w:w w:val="105"/>
                                  <w:sz w:val="24"/>
                                </w:rPr>
                                <w:t>y</w:t>
                              </w:r>
                              <w:r>
                                <w:rPr>
                                  <w:i/>
                                  <w:spacing w:val="6"/>
                                  <w:w w:val="105"/>
                                  <w:position w:val="-5"/>
                                  <w:sz w:val="14"/>
                                </w:rPr>
                                <w:t>p</w:t>
                              </w:r>
                            </w:p>
                          </w:txbxContent>
                        </wps:txbx>
                        <wps:bodyPr wrap="square" lIns="0" tIns="0" rIns="0" bIns="0" rtlCol="0">
                          <a:noAutofit/>
                        </wps:bodyPr>
                      </wps:wsp>
                    </wpg:wgp>
                  </a:graphicData>
                </a:graphic>
              </wp:anchor>
            </w:drawing>
          </mc:Choice>
          <mc:Fallback>
            <w:pict>
              <v:group style="position:absolute;margin-left:128.166687pt;margin-top:-7.768018pt;width:58.1pt;height:23.2pt;mso-position-horizontal-relative:page;mso-position-vertical-relative:paragraph;z-index:15888896" id="docshapegroup229" coordorigin="2563,-155" coordsize="1162,464">
                <v:shape style="position:absolute;left:2563;top:-80;width:1162;height:383" id="docshape230" coordorigin="2563,-79" coordsize="1162,383" path="m2878,-79l2878,265m3695,-79l3695,265m2563,303l3725,303e" filled="false" stroked="true" strokeweight=".50695pt" strokecolor="#000000">
                  <v:path arrowok="t"/>
                  <v:stroke dashstyle="solid"/>
                </v:shape>
                <v:shape style="position:absolute;left:2563;top:-156;width:1162;height:464" type="#_x0000_t202" id="docshape231" filled="false" stroked="false">
                  <v:textbox inset="0,0,0,0">
                    <w:txbxContent>
                      <w:p>
                        <w:pPr>
                          <w:spacing w:before="7"/>
                          <w:ind w:left="14" w:right="0" w:firstLine="0"/>
                          <w:jc w:val="left"/>
                          <w:rPr>
                            <w:i/>
                            <w:sz w:val="14"/>
                          </w:rPr>
                        </w:pPr>
                        <w:r>
                          <w:rPr>
                            <w:rFonts w:ascii="Symbol" w:hAnsi="Symbol"/>
                            <w:w w:val="105"/>
                            <w:position w:val="-5"/>
                            <w:sz w:val="36"/>
                          </w:rPr>
                          <w:t></w:t>
                        </w:r>
                        <w:r>
                          <w:rPr>
                            <w:spacing w:val="-15"/>
                            <w:w w:val="105"/>
                            <w:position w:val="-5"/>
                            <w:sz w:val="36"/>
                          </w:rPr>
                          <w:t> </w:t>
                        </w:r>
                        <w:r>
                          <w:rPr>
                            <w:i/>
                            <w:w w:val="105"/>
                            <w:sz w:val="24"/>
                          </w:rPr>
                          <w:t>y</w:t>
                        </w:r>
                        <w:r>
                          <w:rPr>
                            <w:i/>
                            <w:w w:val="105"/>
                            <w:position w:val="-5"/>
                            <w:sz w:val="14"/>
                          </w:rPr>
                          <w:t>m</w:t>
                        </w:r>
                        <w:r>
                          <w:rPr>
                            <w:i/>
                            <w:spacing w:val="42"/>
                            <w:w w:val="105"/>
                            <w:position w:val="-5"/>
                            <w:sz w:val="14"/>
                          </w:rPr>
                          <w:t> </w:t>
                        </w:r>
                        <w:r>
                          <w:rPr>
                            <w:rFonts w:ascii="Symbol" w:hAnsi="Symbol"/>
                            <w:w w:val="105"/>
                            <w:sz w:val="24"/>
                          </w:rPr>
                          <w:t></w:t>
                        </w:r>
                        <w:r>
                          <w:rPr>
                            <w:spacing w:val="3"/>
                            <w:w w:val="105"/>
                            <w:sz w:val="24"/>
                          </w:rPr>
                          <w:t> </w:t>
                        </w:r>
                        <w:r>
                          <w:rPr>
                            <w:i/>
                            <w:spacing w:val="6"/>
                            <w:w w:val="105"/>
                            <w:sz w:val="24"/>
                          </w:rPr>
                          <w:t>y</w:t>
                        </w:r>
                        <w:r>
                          <w:rPr>
                            <w:i/>
                            <w:spacing w:val="6"/>
                            <w:w w:val="105"/>
                            <w:position w:val="-5"/>
                            <w:sz w:val="14"/>
                          </w:rPr>
                          <w:t>p</w:t>
                        </w:r>
                      </w:p>
                    </w:txbxContent>
                  </v:textbox>
                  <w10:wrap type="none"/>
                </v:shape>
                <w10:wrap type="none"/>
              </v:group>
            </w:pict>
          </mc:Fallback>
        </mc:AlternateContent>
      </w:r>
      <w:r>
        <w:rPr>
          <w:spacing w:val="-2"/>
          <w:w w:val="105"/>
          <w:sz w:val="23"/>
        </w:rPr>
        <w:t>42.91</w:t>
      </w:r>
    </w:p>
    <w:p>
      <w:pPr>
        <w:pStyle w:val="BodyText"/>
        <w:spacing w:before="101"/>
        <w:ind w:left="220"/>
      </w:pPr>
      <w:r>
        <w:rPr/>
        <w:br w:type="column"/>
      </w:r>
      <w:r>
        <w:rPr>
          <w:rFonts w:ascii="Symbol" w:hAnsi="Symbol"/>
          <w:position w:val="1"/>
        </w:rPr>
        <w:t></w:t>
      </w:r>
      <w:r>
        <w:rPr>
          <w:spacing w:val="-9"/>
          <w:position w:val="1"/>
        </w:rPr>
        <w:t> </w:t>
      </w:r>
      <w:r>
        <w:rPr>
          <w:position w:val="1"/>
        </w:rPr>
        <w:t>0.13</w:t>
      </w:r>
      <w:r>
        <w:rPr>
          <w:spacing w:val="24"/>
          <w:position w:val="1"/>
        </w:rPr>
        <w:t> </w:t>
      </w:r>
      <w:r>
        <w:rPr>
          <w:spacing w:val="-10"/>
        </w:rPr>
        <w:t>%</w:t>
      </w:r>
    </w:p>
    <w:p>
      <w:pPr>
        <w:spacing w:after="0"/>
        <w:sectPr>
          <w:type w:val="continuous"/>
          <w:pgSz w:w="11910" w:h="16840"/>
          <w:pgMar w:header="0" w:footer="1077" w:top="1380" w:bottom="1360" w:left="1580" w:right="380"/>
          <w:cols w:num="3" w:equalWidth="0">
            <w:col w:w="1641" w:space="603"/>
            <w:col w:w="1082" w:space="205"/>
            <w:col w:w="6419"/>
          </w:cols>
        </w:sectPr>
      </w:pPr>
    </w:p>
    <w:p>
      <w:pPr>
        <w:spacing w:line="266" w:lineRule="exact" w:before="0"/>
        <w:ind w:left="220" w:right="0" w:firstLine="0"/>
        <w:jc w:val="left"/>
        <w:rPr>
          <w:sz w:val="24"/>
        </w:rPr>
      </w:pPr>
      <w:r>
        <w:rPr>
          <w:i/>
          <w:sz w:val="24"/>
        </w:rPr>
        <w:t>AAD</w:t>
      </w:r>
      <w:r>
        <w:rPr>
          <w:i/>
          <w:spacing w:val="-5"/>
          <w:sz w:val="24"/>
        </w:rPr>
        <w:t> </w:t>
      </w:r>
      <w:r>
        <w:rPr>
          <w:spacing w:val="-10"/>
          <w:sz w:val="24"/>
        </w:rPr>
        <w:t>=</w:t>
      </w:r>
    </w:p>
    <w:p>
      <w:pPr>
        <w:spacing w:line="224" w:lineRule="exact" w:before="0"/>
        <w:ind w:left="968" w:right="0" w:firstLine="0"/>
        <w:jc w:val="left"/>
        <w:rPr>
          <w:sz w:val="24"/>
        </w:rPr>
      </w:pPr>
      <w:r>
        <w:rPr/>
        <w:br w:type="column"/>
      </w:r>
      <w:r>
        <w:rPr>
          <w:spacing w:val="-10"/>
          <w:sz w:val="24"/>
        </w:rPr>
        <w:t>=</w:t>
      </w:r>
    </w:p>
    <w:p>
      <w:pPr>
        <w:tabs>
          <w:tab w:pos="1604" w:val="right" w:leader="none"/>
        </w:tabs>
        <w:spacing w:line="234" w:lineRule="exact" w:before="0"/>
        <w:ind w:left="220" w:right="0" w:firstLine="0"/>
        <w:jc w:val="left"/>
        <w:rPr>
          <w:sz w:val="23"/>
        </w:rPr>
      </w:pPr>
      <w:r>
        <w:rPr/>
        <mc:AlternateContent>
          <mc:Choice Requires="wps">
            <w:drawing>
              <wp:anchor distT="0" distB="0" distL="0" distR="0" allowOverlap="1" layoutInCell="1" locked="0" behindDoc="0" simplePos="0" relativeHeight="15889408">
                <wp:simplePos x="0" y="0"/>
                <wp:positionH relativeFrom="page">
                  <wp:posOffset>2583191</wp:posOffset>
                </wp:positionH>
                <wp:positionV relativeFrom="paragraph">
                  <wp:posOffset>-41420</wp:posOffset>
                </wp:positionV>
                <wp:extent cx="346075" cy="1270"/>
                <wp:effectExtent l="0" t="0" r="0" b="0"/>
                <wp:wrapNone/>
                <wp:docPr id="450" name="Graphic 450"/>
                <wp:cNvGraphicFramePr>
                  <a:graphicFrameLocks/>
                </wp:cNvGraphicFramePr>
                <a:graphic>
                  <a:graphicData uri="http://schemas.microsoft.com/office/word/2010/wordprocessingShape">
                    <wps:wsp>
                      <wps:cNvPr id="450" name="Graphic 450"/>
                      <wps:cNvSpPr/>
                      <wps:spPr>
                        <a:xfrm>
                          <a:off x="0" y="0"/>
                          <a:ext cx="346075" cy="1270"/>
                        </a:xfrm>
                        <a:custGeom>
                          <a:avLst/>
                          <a:gdLst/>
                          <a:ahLst/>
                          <a:cxnLst/>
                          <a:rect l="l" t="t" r="r" b="b"/>
                          <a:pathLst>
                            <a:path w="346075" h="0">
                              <a:moveTo>
                                <a:pt x="0" y="0"/>
                              </a:moveTo>
                              <a:lnTo>
                                <a:pt x="345754"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89408" from="203.400894pt,-3.261454pt" to="230.625653pt,-3.261454pt" stroked="true" strokeweight=".493409pt" strokecolor="#000000">
                <v:stroke dashstyle="solid"/>
                <w10:wrap type="none"/>
              </v:line>
            </w:pict>
          </mc:Fallback>
        </mc:AlternateContent>
      </w:r>
      <w:r>
        <w:rPr>
          <w:i/>
          <w:spacing w:val="-10"/>
          <w:sz w:val="24"/>
        </w:rPr>
        <w:t>n</w:t>
      </w:r>
      <w:r>
        <w:rPr>
          <w:i/>
          <w:sz w:val="24"/>
        </w:rPr>
        <w:tab/>
      </w:r>
      <w:r>
        <w:rPr>
          <w:spacing w:val="-5"/>
          <w:sz w:val="23"/>
        </w:rPr>
        <w:t>58</w:t>
      </w:r>
    </w:p>
    <w:p>
      <w:pPr>
        <w:pStyle w:val="BodyText"/>
        <w:spacing w:line="266" w:lineRule="exact"/>
        <w:ind w:left="216"/>
      </w:pPr>
      <w:r>
        <w:rPr/>
        <w:br w:type="column"/>
      </w:r>
      <w:r>
        <w:rPr/>
        <w:t>=</w:t>
      </w:r>
      <w:r>
        <w:rPr>
          <w:spacing w:val="-1"/>
        </w:rPr>
        <w:t> </w:t>
      </w:r>
      <w:r>
        <w:rPr/>
        <w:t>0.74 </w:t>
      </w:r>
      <w:r>
        <w:rPr>
          <w:spacing w:val="-10"/>
        </w:rPr>
        <w:t>%</w:t>
      </w:r>
    </w:p>
    <w:p>
      <w:pPr>
        <w:spacing w:after="0" w:line="266" w:lineRule="exact"/>
        <w:sectPr>
          <w:type w:val="continuous"/>
          <w:pgSz w:w="11910" w:h="16840"/>
          <w:pgMar w:header="0" w:footer="1077" w:top="1380" w:bottom="1360" w:left="1580" w:right="380"/>
          <w:cols w:num="3" w:equalWidth="0">
            <w:col w:w="922" w:space="363"/>
            <w:col w:w="1605" w:space="40"/>
            <w:col w:w="7020"/>
          </w:cols>
        </w:sectPr>
      </w:pPr>
    </w:p>
    <w:p>
      <w:pPr>
        <w:pStyle w:val="BodyText"/>
        <w:spacing w:before="78"/>
        <w:ind w:left="940"/>
      </w:pPr>
      <w:r>
        <w:rPr/>
        <w:t>The</w:t>
      </w:r>
      <w:r>
        <w:rPr>
          <w:spacing w:val="5"/>
        </w:rPr>
        <w:t> </w:t>
      </w:r>
      <w:r>
        <w:rPr/>
        <w:t>Coefficient</w:t>
      </w:r>
      <w:r>
        <w:rPr>
          <w:spacing w:val="9"/>
        </w:rPr>
        <w:t> </w:t>
      </w:r>
      <w:r>
        <w:rPr/>
        <w:t>of</w:t>
      </w:r>
      <w:r>
        <w:rPr>
          <w:spacing w:val="8"/>
        </w:rPr>
        <w:t> </w:t>
      </w:r>
      <w:r>
        <w:rPr/>
        <w:t>Efficiency</w:t>
      </w:r>
      <w:r>
        <w:rPr>
          <w:spacing w:val="6"/>
        </w:rPr>
        <w:t> </w:t>
      </w:r>
      <w:r>
        <w:rPr/>
        <w:t>was</w:t>
      </w:r>
      <w:r>
        <w:rPr>
          <w:spacing w:val="9"/>
        </w:rPr>
        <w:t> </w:t>
      </w:r>
      <w:r>
        <w:rPr/>
        <w:t>determined</w:t>
      </w:r>
      <w:r>
        <w:rPr>
          <w:spacing w:val="9"/>
        </w:rPr>
        <w:t> </w:t>
      </w:r>
      <w:r>
        <w:rPr/>
        <w:t>by</w:t>
      </w:r>
      <w:r>
        <w:rPr>
          <w:spacing w:val="3"/>
        </w:rPr>
        <w:t> </w:t>
      </w:r>
      <w:r>
        <w:rPr/>
        <w:t>equation</w:t>
      </w:r>
      <w:r>
        <w:rPr>
          <w:spacing w:val="9"/>
        </w:rPr>
        <w:t> </w:t>
      </w:r>
      <w:r>
        <w:rPr/>
        <w:t>(3.68)</w:t>
      </w:r>
      <w:r>
        <w:rPr>
          <w:spacing w:val="8"/>
        </w:rPr>
        <w:t> </w:t>
      </w:r>
      <w:r>
        <w:rPr/>
        <w:t>(Logates</w:t>
      </w:r>
      <w:r>
        <w:rPr>
          <w:spacing w:val="8"/>
        </w:rPr>
        <w:t> </w:t>
      </w:r>
      <w:r>
        <w:rPr/>
        <w:t>and</w:t>
      </w:r>
      <w:r>
        <w:rPr>
          <w:spacing w:val="9"/>
        </w:rPr>
        <w:t> </w:t>
      </w:r>
      <w:r>
        <w:rPr/>
        <w:t>Mc</w:t>
      </w:r>
      <w:r>
        <w:rPr>
          <w:spacing w:val="10"/>
        </w:rPr>
        <w:t> </w:t>
      </w:r>
      <w:r>
        <w:rPr>
          <w:spacing w:val="-2"/>
        </w:rPr>
        <w:t>Cabe,</w:t>
      </w:r>
    </w:p>
    <w:p>
      <w:pPr>
        <w:pStyle w:val="BodyText"/>
      </w:pPr>
    </w:p>
    <w:p>
      <w:pPr>
        <w:pStyle w:val="BodyText"/>
        <w:ind w:left="220"/>
      </w:pPr>
      <w:r>
        <w:rPr>
          <w:spacing w:val="-2"/>
        </w:rPr>
        <w:t>1999):</w:t>
      </w:r>
    </w:p>
    <w:p>
      <w:pPr>
        <w:pStyle w:val="BodyText"/>
        <w:spacing w:before="39"/>
        <w:rPr>
          <w:sz w:val="20"/>
        </w:rPr>
      </w:pPr>
    </w:p>
    <w:p>
      <w:pPr>
        <w:spacing w:after="0"/>
        <w:rPr>
          <w:sz w:val="20"/>
        </w:rPr>
        <w:sectPr>
          <w:pgSz w:w="11910" w:h="16840"/>
          <w:pgMar w:header="0" w:footer="1077" w:top="1340" w:bottom="1260" w:left="1580" w:right="380"/>
        </w:sectPr>
      </w:pPr>
    </w:p>
    <w:p>
      <w:pPr>
        <w:pStyle w:val="BodyText"/>
        <w:spacing w:before="4"/>
        <w:rPr>
          <w:sz w:val="3"/>
        </w:rPr>
      </w:pPr>
    </w:p>
    <w:p>
      <w:pPr>
        <w:pStyle w:val="BodyText"/>
        <w:spacing w:line="151" w:lineRule="exact"/>
        <w:ind w:left="1079"/>
        <w:rPr>
          <w:sz w:val="15"/>
        </w:rPr>
      </w:pPr>
      <w:r>
        <w:rPr>
          <w:position w:val="-2"/>
          <w:sz w:val="15"/>
        </w:rPr>
        <mc:AlternateContent>
          <mc:Choice Requires="wps">
            <w:drawing>
              <wp:inline distT="0" distB="0" distL="0" distR="0">
                <wp:extent cx="59690" cy="96520"/>
                <wp:effectExtent l="0" t="0" r="0" b="0"/>
                <wp:docPr id="451" name="Textbox 451"/>
                <wp:cNvGraphicFramePr>
                  <a:graphicFrameLocks/>
                </wp:cNvGraphicFramePr>
                <a:graphic>
                  <a:graphicData uri="http://schemas.microsoft.com/office/word/2010/wordprocessingShape">
                    <wps:wsp>
                      <wps:cNvPr id="451" name="Textbox 451"/>
                      <wps:cNvSpPr txBox="1"/>
                      <wps:spPr>
                        <a:xfrm>
                          <a:off x="0" y="0"/>
                          <a:ext cx="59690" cy="96520"/>
                        </a:xfrm>
                        <a:prstGeom prst="rect">
                          <a:avLst/>
                        </a:prstGeom>
                      </wps:spPr>
                      <wps:txbx>
                        <w:txbxContent>
                          <w:p>
                            <w:pPr>
                              <w:spacing w:before="0"/>
                              <w:ind w:left="0" w:right="0" w:firstLine="0"/>
                              <w:jc w:val="left"/>
                              <w:rPr>
                                <w:i/>
                                <w:sz w:val="13"/>
                              </w:rPr>
                            </w:pPr>
                            <w:r>
                              <w:rPr>
                                <w:i/>
                                <w:spacing w:val="-10"/>
                                <w:w w:val="105"/>
                                <w:sz w:val="13"/>
                              </w:rPr>
                              <w:t>N</w:t>
                            </w:r>
                          </w:p>
                        </w:txbxContent>
                      </wps:txbx>
                      <wps:bodyPr wrap="square" lIns="0" tIns="0" rIns="0" bIns="0" rtlCol="0">
                        <a:noAutofit/>
                      </wps:bodyPr>
                    </wps:wsp>
                  </a:graphicData>
                </a:graphic>
              </wp:inline>
            </w:drawing>
          </mc:Choice>
          <mc:Fallback>
            <w:pict>
              <v:shape style="width:4.7pt;height:7.6pt;mso-position-horizontal-relative:char;mso-position-vertical-relative:line" type="#_x0000_t202" id="docshape232" filled="false" stroked="false">
                <w10:anchorlock/>
                <v:textbox inset="0,0,0,0">
                  <w:txbxContent>
                    <w:p>
                      <w:pPr>
                        <w:spacing w:before="0"/>
                        <w:ind w:left="0" w:right="0" w:firstLine="0"/>
                        <w:jc w:val="left"/>
                        <w:rPr>
                          <w:i/>
                          <w:sz w:val="13"/>
                        </w:rPr>
                      </w:pPr>
                      <w:r>
                        <w:rPr>
                          <w:i/>
                          <w:spacing w:val="-10"/>
                          <w:w w:val="105"/>
                          <w:sz w:val="13"/>
                        </w:rPr>
                        <w:t>N</w:t>
                      </w:r>
                    </w:p>
                  </w:txbxContent>
                </v:textbox>
              </v:shape>
            </w:pict>
          </mc:Fallback>
        </mc:AlternateContent>
      </w:r>
      <w:r>
        <w:rPr>
          <w:position w:val="-2"/>
          <w:sz w:val="15"/>
        </w:rPr>
      </w:r>
    </w:p>
    <w:p>
      <w:pPr>
        <w:spacing w:line="320" w:lineRule="exact" w:before="0"/>
        <w:ind w:left="1001" w:right="0" w:firstLine="0"/>
        <w:jc w:val="left"/>
        <w:rPr>
          <w:i/>
          <w:sz w:val="13"/>
        </w:rPr>
      </w:pPr>
      <w:r>
        <w:rPr/>
        <mc:AlternateContent>
          <mc:Choice Requires="wps">
            <w:drawing>
              <wp:anchor distT="0" distB="0" distL="0" distR="0" allowOverlap="1" layoutInCell="1" locked="0" behindDoc="1" simplePos="0" relativeHeight="476806144">
                <wp:simplePos x="0" y="0"/>
                <wp:positionH relativeFrom="page">
                  <wp:posOffset>1830321</wp:posOffset>
                </wp:positionH>
                <wp:positionV relativeFrom="paragraph">
                  <wp:posOffset>64829</wp:posOffset>
                </wp:positionV>
                <wp:extent cx="1270" cy="179070"/>
                <wp:effectExtent l="0" t="0" r="0" b="0"/>
                <wp:wrapNone/>
                <wp:docPr id="452" name="Graphic 452"/>
                <wp:cNvGraphicFramePr>
                  <a:graphicFrameLocks/>
                </wp:cNvGraphicFramePr>
                <a:graphic>
                  <a:graphicData uri="http://schemas.microsoft.com/office/word/2010/wordprocessingShape">
                    <wps:wsp>
                      <wps:cNvPr id="452" name="Graphic 452"/>
                      <wps:cNvSpPr/>
                      <wps:spPr>
                        <a:xfrm>
                          <a:off x="0" y="0"/>
                          <a:ext cx="1270" cy="179070"/>
                        </a:xfrm>
                        <a:custGeom>
                          <a:avLst/>
                          <a:gdLst/>
                          <a:ahLst/>
                          <a:cxnLst/>
                          <a:rect l="l" t="t" r="r" b="b"/>
                          <a:pathLst>
                            <a:path w="0" h="179070">
                              <a:moveTo>
                                <a:pt x="0" y="0"/>
                              </a:moveTo>
                              <a:lnTo>
                                <a:pt x="0" y="178957"/>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10336" from="144.119781pt,5.104658pt" to="144.119781pt,19.195833pt" stroked="true" strokeweight=".516787pt" strokecolor="#000000">
                <v:stroke dashstyle="solid"/>
                <w10:wrap type="none"/>
              </v:line>
            </w:pict>
          </mc:Fallback>
        </mc:AlternateContent>
      </w:r>
      <w:r>
        <w:rPr/>
        <mc:AlternateContent>
          <mc:Choice Requires="wps">
            <w:drawing>
              <wp:anchor distT="0" distB="0" distL="0" distR="0" allowOverlap="1" layoutInCell="1" locked="0" behindDoc="0" simplePos="0" relativeHeight="15893504">
                <wp:simplePos x="0" y="0"/>
                <wp:positionH relativeFrom="page">
                  <wp:posOffset>2328813</wp:posOffset>
                </wp:positionH>
                <wp:positionV relativeFrom="paragraph">
                  <wp:posOffset>64829</wp:posOffset>
                </wp:positionV>
                <wp:extent cx="1270" cy="179070"/>
                <wp:effectExtent l="0" t="0" r="0" b="0"/>
                <wp:wrapNone/>
                <wp:docPr id="453" name="Graphic 453"/>
                <wp:cNvGraphicFramePr>
                  <a:graphicFrameLocks/>
                </wp:cNvGraphicFramePr>
                <a:graphic>
                  <a:graphicData uri="http://schemas.microsoft.com/office/word/2010/wordprocessingShape">
                    <wps:wsp>
                      <wps:cNvPr id="453" name="Graphic 453"/>
                      <wps:cNvSpPr/>
                      <wps:spPr>
                        <a:xfrm>
                          <a:off x="0" y="0"/>
                          <a:ext cx="1270" cy="179070"/>
                        </a:xfrm>
                        <a:custGeom>
                          <a:avLst/>
                          <a:gdLst/>
                          <a:ahLst/>
                          <a:cxnLst/>
                          <a:rect l="l" t="t" r="r" b="b"/>
                          <a:pathLst>
                            <a:path w="0" h="179070">
                              <a:moveTo>
                                <a:pt x="0" y="0"/>
                              </a:moveTo>
                              <a:lnTo>
                                <a:pt x="0" y="178957"/>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3504" from="183.371124pt,5.104658pt" to="183.371124pt,19.195833pt" stroked="true" strokeweight=".516787pt" strokecolor="#000000">
                <v:stroke dashstyle="solid"/>
                <w10:wrap type="none"/>
              </v:line>
            </w:pict>
          </mc:Fallback>
        </mc:AlternateContent>
      </w:r>
      <w:r>
        <w:rPr>
          <w:rFonts w:ascii="Symbol" w:hAnsi="Symbol"/>
          <w:w w:val="105"/>
          <w:position w:val="-4"/>
          <w:sz w:val="35"/>
        </w:rPr>
        <w:t></w:t>
      </w:r>
      <w:r>
        <w:rPr>
          <w:spacing w:val="-23"/>
          <w:w w:val="105"/>
          <w:position w:val="-4"/>
          <w:sz w:val="35"/>
        </w:rPr>
        <w:t> </w:t>
      </w:r>
      <w:r>
        <w:rPr>
          <w:i/>
          <w:spacing w:val="17"/>
          <w:w w:val="105"/>
          <w:sz w:val="23"/>
        </w:rPr>
        <w:t>M</w:t>
      </w:r>
      <w:r>
        <w:rPr>
          <w:i/>
          <w:spacing w:val="17"/>
          <w:w w:val="105"/>
          <w:position w:val="-5"/>
          <w:sz w:val="13"/>
        </w:rPr>
        <w:t>i</w:t>
      </w:r>
      <w:r>
        <w:rPr>
          <w:i/>
          <w:spacing w:val="47"/>
          <w:w w:val="105"/>
          <w:position w:val="-5"/>
          <w:sz w:val="13"/>
        </w:rPr>
        <w:t> </w:t>
      </w:r>
      <w:r>
        <w:rPr>
          <w:rFonts w:ascii="Symbol" w:hAnsi="Symbol"/>
          <w:w w:val="105"/>
          <w:sz w:val="23"/>
        </w:rPr>
        <w:t></w:t>
      </w:r>
      <w:r>
        <w:rPr>
          <w:spacing w:val="-5"/>
          <w:w w:val="105"/>
          <w:sz w:val="23"/>
        </w:rPr>
        <w:t> </w:t>
      </w:r>
      <w:r>
        <w:rPr>
          <w:i/>
          <w:spacing w:val="-7"/>
          <w:w w:val="105"/>
          <w:sz w:val="23"/>
        </w:rPr>
        <w:t>P</w:t>
      </w:r>
      <w:r>
        <w:rPr>
          <w:i/>
          <w:spacing w:val="-7"/>
          <w:w w:val="105"/>
          <w:position w:val="-5"/>
          <w:sz w:val="13"/>
        </w:rPr>
        <w:t>i</w:t>
      </w:r>
    </w:p>
    <w:p>
      <w:pPr>
        <w:tabs>
          <w:tab w:pos="2139" w:val="left" w:leader="none"/>
        </w:tabs>
        <w:spacing w:line="120" w:lineRule="auto" w:before="47"/>
        <w:ind w:left="220" w:right="0" w:firstLine="0"/>
        <w:jc w:val="left"/>
        <w:rPr>
          <w:sz w:val="13"/>
        </w:rPr>
      </w:pPr>
      <w:r>
        <w:rPr/>
        <mc:AlternateContent>
          <mc:Choice Requires="wps">
            <w:drawing>
              <wp:anchor distT="0" distB="0" distL="0" distR="0" allowOverlap="1" layoutInCell="1" locked="0" behindDoc="1" simplePos="0" relativeHeight="476811264">
                <wp:simplePos x="0" y="0"/>
                <wp:positionH relativeFrom="page">
                  <wp:posOffset>1675617</wp:posOffset>
                </wp:positionH>
                <wp:positionV relativeFrom="paragraph">
                  <wp:posOffset>110422</wp:posOffset>
                </wp:positionV>
                <wp:extent cx="59690" cy="96520"/>
                <wp:effectExtent l="0" t="0" r="0" b="0"/>
                <wp:wrapNone/>
                <wp:docPr id="454" name="Textbox 454"/>
                <wp:cNvGraphicFramePr>
                  <a:graphicFrameLocks/>
                </wp:cNvGraphicFramePr>
                <a:graphic>
                  <a:graphicData uri="http://schemas.microsoft.com/office/word/2010/wordprocessingShape">
                    <wps:wsp>
                      <wps:cNvPr id="454" name="Textbox 454"/>
                      <wps:cNvSpPr txBox="1"/>
                      <wps:spPr>
                        <a:xfrm>
                          <a:off x="0" y="0"/>
                          <a:ext cx="59690" cy="96520"/>
                        </a:xfrm>
                        <a:prstGeom prst="rect">
                          <a:avLst/>
                        </a:prstGeom>
                      </wps:spPr>
                      <wps:txbx>
                        <w:txbxContent>
                          <w:p>
                            <w:pPr>
                              <w:spacing w:before="0"/>
                              <w:ind w:left="0" w:right="0" w:firstLine="0"/>
                              <w:jc w:val="left"/>
                              <w:rPr>
                                <w:i/>
                                <w:sz w:val="13"/>
                              </w:rPr>
                            </w:pPr>
                            <w:r>
                              <w:rPr>
                                <w:i/>
                                <w:spacing w:val="-10"/>
                                <w:w w:val="105"/>
                                <w:sz w:val="13"/>
                              </w:rPr>
                              <w:t>N</w:t>
                            </w:r>
                          </w:p>
                        </w:txbxContent>
                      </wps:txbx>
                      <wps:bodyPr wrap="square" lIns="0" tIns="0" rIns="0" bIns="0" rtlCol="0">
                        <a:noAutofit/>
                      </wps:bodyPr>
                    </wps:wsp>
                  </a:graphicData>
                </a:graphic>
              </wp:anchor>
            </w:drawing>
          </mc:Choice>
          <mc:Fallback>
            <w:pict>
              <v:shape style="position:absolute;margin-left:131.938416pt;margin-top:8.694674pt;width:4.7pt;height:7.6pt;mso-position-horizontal-relative:page;mso-position-vertical-relative:paragraph;z-index:-26505216" type="#_x0000_t202" id="docshape233" filled="false" stroked="false">
                <v:textbox inset="0,0,0,0">
                  <w:txbxContent>
                    <w:p>
                      <w:pPr>
                        <w:spacing w:before="0"/>
                        <w:ind w:left="0" w:right="0" w:firstLine="0"/>
                        <w:jc w:val="left"/>
                        <w:rPr>
                          <w:i/>
                          <w:sz w:val="13"/>
                        </w:rPr>
                      </w:pPr>
                      <w:r>
                        <w:rPr>
                          <w:i/>
                          <w:spacing w:val="-10"/>
                          <w:w w:val="105"/>
                          <w:sz w:val="13"/>
                        </w:rPr>
                        <w:t>N</w:t>
                      </w:r>
                    </w:p>
                  </w:txbxContent>
                </v:textbox>
                <w10:wrap type="none"/>
              </v:shape>
            </w:pict>
          </mc:Fallback>
        </mc:AlternateContent>
      </w:r>
      <w:r>
        <w:rPr>
          <w:i/>
          <w:w w:val="105"/>
          <w:position w:val="-8"/>
          <w:sz w:val="24"/>
        </w:rPr>
        <w:t>E</w:t>
      </w:r>
      <w:r>
        <w:rPr>
          <w:i/>
          <w:spacing w:val="-10"/>
          <w:w w:val="105"/>
          <w:position w:val="-8"/>
          <w:sz w:val="24"/>
        </w:rPr>
        <w:t> </w:t>
      </w:r>
      <w:r>
        <w:rPr>
          <w:w w:val="105"/>
          <w:position w:val="-8"/>
          <w:sz w:val="24"/>
        </w:rPr>
        <w:t>=</w:t>
      </w:r>
      <w:r>
        <w:rPr>
          <w:spacing w:val="3"/>
          <w:w w:val="105"/>
          <w:position w:val="-8"/>
          <w:sz w:val="24"/>
        </w:rPr>
        <w:t> </w:t>
      </w:r>
      <w:r>
        <w:rPr>
          <w:w w:val="105"/>
          <w:position w:val="-9"/>
          <w:sz w:val="23"/>
        </w:rPr>
        <w:t>1</w:t>
      </w:r>
      <w:r>
        <w:rPr>
          <w:spacing w:val="-33"/>
          <w:w w:val="105"/>
          <w:position w:val="-9"/>
          <w:sz w:val="23"/>
        </w:rPr>
        <w:t> </w:t>
      </w:r>
      <w:r>
        <w:rPr>
          <w:rFonts w:ascii="Symbol" w:hAnsi="Symbol"/>
          <w:w w:val="105"/>
          <w:position w:val="-9"/>
          <w:sz w:val="23"/>
        </w:rPr>
        <w:t></w:t>
      </w:r>
      <w:r>
        <w:rPr>
          <w:spacing w:val="-10"/>
          <w:w w:val="105"/>
          <w:position w:val="-9"/>
          <w:sz w:val="23"/>
        </w:rPr>
        <w:t> </w:t>
      </w:r>
      <w:r>
        <w:rPr>
          <w:i/>
          <w:spacing w:val="35"/>
          <w:w w:val="105"/>
          <w:sz w:val="13"/>
          <w:u w:val="single"/>
        </w:rPr>
        <w:t> </w:t>
      </w:r>
      <w:r>
        <w:rPr>
          <w:i/>
          <w:spacing w:val="-5"/>
          <w:w w:val="105"/>
          <w:sz w:val="13"/>
          <w:u w:val="single"/>
        </w:rPr>
        <w:t>i</w:t>
      </w:r>
      <w:r>
        <w:rPr>
          <w:rFonts w:ascii="Symbol" w:hAnsi="Symbol"/>
          <w:spacing w:val="-5"/>
          <w:w w:val="105"/>
          <w:sz w:val="13"/>
          <w:u w:val="single"/>
        </w:rPr>
        <w:t></w:t>
      </w:r>
      <w:r>
        <w:rPr>
          <w:spacing w:val="-5"/>
          <w:w w:val="105"/>
          <w:sz w:val="13"/>
          <w:u w:val="single"/>
        </w:rPr>
        <w:t>1</w:t>
      </w:r>
      <w:r>
        <w:rPr>
          <w:sz w:val="13"/>
          <w:u w:val="single"/>
        </w:rPr>
        <w:tab/>
      </w:r>
    </w:p>
    <w:p>
      <w:pPr>
        <w:spacing w:line="412" w:lineRule="exact" w:before="42"/>
        <w:ind w:left="980" w:right="0" w:firstLine="0"/>
        <w:jc w:val="left"/>
        <w:rPr>
          <w:rFonts w:ascii="Symbol" w:hAnsi="Symbol"/>
          <w:sz w:val="23"/>
        </w:rPr>
      </w:pPr>
      <w:r>
        <w:rPr/>
        <mc:AlternateContent>
          <mc:Choice Requires="wps">
            <w:drawing>
              <wp:anchor distT="0" distB="0" distL="0" distR="0" allowOverlap="1" layoutInCell="1" locked="0" behindDoc="0" simplePos="0" relativeHeight="15894016">
                <wp:simplePos x="0" y="0"/>
                <wp:positionH relativeFrom="page">
                  <wp:posOffset>2180676</wp:posOffset>
                </wp:positionH>
                <wp:positionV relativeFrom="paragraph">
                  <wp:posOffset>63807</wp:posOffset>
                </wp:positionV>
                <wp:extent cx="165735" cy="235585"/>
                <wp:effectExtent l="0" t="0" r="0" b="0"/>
                <wp:wrapNone/>
                <wp:docPr id="455" name="Group 455"/>
                <wp:cNvGraphicFramePr>
                  <a:graphicFrameLocks/>
                </wp:cNvGraphicFramePr>
                <a:graphic>
                  <a:graphicData uri="http://schemas.microsoft.com/office/word/2010/wordprocessingGroup">
                    <wpg:wgp>
                      <wpg:cNvPr id="455" name="Group 455"/>
                      <wpg:cNvGrpSpPr/>
                      <wpg:grpSpPr>
                        <a:xfrm>
                          <a:off x="0" y="0"/>
                          <a:ext cx="165735" cy="235585"/>
                          <a:chExt cx="165735" cy="235585"/>
                        </a:xfrm>
                      </wpg:grpSpPr>
                      <wps:wsp>
                        <wps:cNvPr id="456" name="Graphic 456"/>
                        <wps:cNvSpPr/>
                        <wps:spPr>
                          <a:xfrm>
                            <a:off x="0" y="0"/>
                            <a:ext cx="162560" cy="235585"/>
                          </a:xfrm>
                          <a:custGeom>
                            <a:avLst/>
                            <a:gdLst/>
                            <a:ahLst/>
                            <a:cxnLst/>
                            <a:rect l="l" t="t" r="r" b="b"/>
                            <a:pathLst>
                              <a:path w="162560" h="235585">
                                <a:moveTo>
                                  <a:pt x="0" y="15629"/>
                                </a:moveTo>
                                <a:lnTo>
                                  <a:pt x="146891" y="15629"/>
                                </a:lnTo>
                              </a:path>
                              <a:path w="162560" h="235585">
                                <a:moveTo>
                                  <a:pt x="162196" y="0"/>
                                </a:moveTo>
                                <a:lnTo>
                                  <a:pt x="162196" y="235032"/>
                                </a:lnTo>
                              </a:path>
                            </a:pathLst>
                          </a:custGeom>
                          <a:ln w="6499">
                            <a:solidFill>
                              <a:srgbClr val="000000"/>
                            </a:solidFill>
                            <a:prstDash val="solid"/>
                          </a:ln>
                        </wps:spPr>
                        <wps:bodyPr wrap="square" lIns="0" tIns="0" rIns="0" bIns="0" rtlCol="0">
                          <a:prstTxWarp prst="textNoShape">
                            <a:avLst/>
                          </a:prstTxWarp>
                          <a:noAutofit/>
                        </wps:bodyPr>
                      </wps:wsp>
                      <wps:wsp>
                        <wps:cNvPr id="457" name="Textbox 457"/>
                        <wps:cNvSpPr txBox="1"/>
                        <wps:spPr>
                          <a:xfrm>
                            <a:off x="0" y="0"/>
                            <a:ext cx="165735" cy="235585"/>
                          </a:xfrm>
                          <a:prstGeom prst="rect">
                            <a:avLst/>
                          </a:prstGeom>
                        </wps:spPr>
                        <wps:txbx>
                          <w:txbxContent>
                            <w:p>
                              <w:pPr>
                                <w:spacing w:before="29"/>
                                <w:ind w:left="0" w:right="0" w:firstLine="0"/>
                                <w:jc w:val="left"/>
                                <w:rPr>
                                  <w:i/>
                                  <w:sz w:val="23"/>
                                </w:rPr>
                              </w:pPr>
                              <w:r>
                                <w:rPr>
                                  <w:i/>
                                  <w:spacing w:val="-10"/>
                                  <w:w w:val="105"/>
                                  <w:sz w:val="23"/>
                                </w:rPr>
                                <w:t>M</w:t>
                              </w:r>
                            </w:p>
                          </w:txbxContent>
                        </wps:txbx>
                        <wps:bodyPr wrap="square" lIns="0" tIns="0" rIns="0" bIns="0" rtlCol="0">
                          <a:noAutofit/>
                        </wps:bodyPr>
                      </wps:wsp>
                    </wpg:wgp>
                  </a:graphicData>
                </a:graphic>
              </wp:anchor>
            </w:drawing>
          </mc:Choice>
          <mc:Fallback>
            <w:pict>
              <v:group style="position:absolute;margin-left:171.706833pt;margin-top:5.024228pt;width:13.05pt;height:18.55pt;mso-position-horizontal-relative:page;mso-position-vertical-relative:paragraph;z-index:15894016" id="docshapegroup234" coordorigin="3434,100" coordsize="261,371">
                <v:shape style="position:absolute;left:3434;top:100;width:256;height:371" id="docshape235" coordorigin="3434,100" coordsize="256,371" path="m3434,125l3665,125m3690,100l3690,471e" filled="false" stroked="true" strokeweight=".511746pt" strokecolor="#000000">
                  <v:path arrowok="t"/>
                  <v:stroke dashstyle="solid"/>
                </v:shape>
                <v:shape style="position:absolute;left:3434;top:100;width:261;height:371" type="#_x0000_t202" id="docshape236" filled="false" stroked="false">
                  <v:textbox inset="0,0,0,0">
                    <w:txbxContent>
                      <w:p>
                        <w:pPr>
                          <w:spacing w:before="29"/>
                          <w:ind w:left="0" w:right="0" w:firstLine="0"/>
                          <w:jc w:val="left"/>
                          <w:rPr>
                            <w:i/>
                            <w:sz w:val="23"/>
                          </w:rPr>
                        </w:pPr>
                        <w:r>
                          <w:rPr>
                            <w:i/>
                            <w:spacing w:val="-10"/>
                            <w:w w:val="105"/>
                            <w:sz w:val="23"/>
                          </w:rPr>
                          <w:t>M</w:t>
                        </w:r>
                      </w:p>
                    </w:txbxContent>
                  </v:textbox>
                  <w10:wrap type="none"/>
                </v:shape>
                <w10:wrap type="none"/>
              </v:group>
            </w:pict>
          </mc:Fallback>
        </mc:AlternateContent>
      </w:r>
      <w:r>
        <w:rPr/>
        <mc:AlternateContent>
          <mc:Choice Requires="wps">
            <w:drawing>
              <wp:anchor distT="0" distB="0" distL="0" distR="0" allowOverlap="1" layoutInCell="1" locked="0" behindDoc="1" simplePos="0" relativeHeight="476807680">
                <wp:simplePos x="0" y="0"/>
                <wp:positionH relativeFrom="page">
                  <wp:posOffset>1816565</wp:posOffset>
                </wp:positionH>
                <wp:positionV relativeFrom="paragraph">
                  <wp:posOffset>63807</wp:posOffset>
                </wp:positionV>
                <wp:extent cx="1270" cy="235585"/>
                <wp:effectExtent l="0" t="0" r="0" b="0"/>
                <wp:wrapNone/>
                <wp:docPr id="458" name="Graphic 458"/>
                <wp:cNvGraphicFramePr>
                  <a:graphicFrameLocks/>
                </wp:cNvGraphicFramePr>
                <a:graphic>
                  <a:graphicData uri="http://schemas.microsoft.com/office/word/2010/wordprocessingShape">
                    <wps:wsp>
                      <wps:cNvPr id="458" name="Graphic 458"/>
                      <wps:cNvSpPr/>
                      <wps:spPr>
                        <a:xfrm>
                          <a:off x="0" y="0"/>
                          <a:ext cx="1270" cy="235585"/>
                        </a:xfrm>
                        <a:custGeom>
                          <a:avLst/>
                          <a:gdLst/>
                          <a:ahLst/>
                          <a:cxnLst/>
                          <a:rect l="l" t="t" r="r" b="b"/>
                          <a:pathLst>
                            <a:path w="0" h="235585">
                              <a:moveTo>
                                <a:pt x="0" y="0"/>
                              </a:moveTo>
                              <a:lnTo>
                                <a:pt x="0" y="235032"/>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08800" from="143.036652pt,5.024228pt" to="143.036652pt,23.530735pt" stroked="true" strokeweight=".516787pt" strokecolor="#000000">
                <v:stroke dashstyle="solid"/>
                <w10:wrap type="none"/>
              </v:line>
            </w:pict>
          </mc:Fallback>
        </mc:AlternateContent>
      </w:r>
      <w:r>
        <w:rPr>
          <w:rFonts w:ascii="Symbol" w:hAnsi="Symbol"/>
          <w:w w:val="105"/>
          <w:position w:val="-4"/>
          <w:sz w:val="35"/>
        </w:rPr>
        <w:t></w:t>
      </w:r>
      <w:r>
        <w:rPr>
          <w:spacing w:val="-23"/>
          <w:w w:val="105"/>
          <w:position w:val="-4"/>
          <w:sz w:val="35"/>
        </w:rPr>
        <w:t> </w:t>
      </w:r>
      <w:r>
        <w:rPr>
          <w:i/>
          <w:spacing w:val="17"/>
          <w:w w:val="105"/>
          <w:sz w:val="23"/>
        </w:rPr>
        <w:t>M</w:t>
      </w:r>
      <w:r>
        <w:rPr>
          <w:i/>
          <w:spacing w:val="17"/>
          <w:w w:val="105"/>
          <w:position w:val="-5"/>
          <w:sz w:val="13"/>
        </w:rPr>
        <w:t>i</w:t>
      </w:r>
      <w:r>
        <w:rPr>
          <w:i/>
          <w:spacing w:val="46"/>
          <w:w w:val="105"/>
          <w:position w:val="-5"/>
          <w:sz w:val="13"/>
        </w:rPr>
        <w:t> </w:t>
      </w:r>
      <w:r>
        <w:rPr>
          <w:rFonts w:ascii="Symbol" w:hAnsi="Symbol"/>
          <w:spacing w:val="-10"/>
          <w:w w:val="105"/>
          <w:sz w:val="23"/>
        </w:rPr>
        <w:t></w:t>
      </w:r>
    </w:p>
    <w:p>
      <w:pPr>
        <w:spacing w:line="143" w:lineRule="exact" w:before="0"/>
        <w:ind w:left="1018" w:right="0" w:firstLine="0"/>
        <w:jc w:val="left"/>
        <w:rPr>
          <w:sz w:val="13"/>
        </w:rPr>
      </w:pPr>
      <w:r>
        <w:rPr>
          <w:i/>
          <w:spacing w:val="-5"/>
          <w:w w:val="105"/>
          <w:sz w:val="13"/>
        </w:rPr>
        <w:t>i</w:t>
      </w:r>
      <w:r>
        <w:rPr>
          <w:rFonts w:ascii="Symbol" w:hAnsi="Symbol"/>
          <w:spacing w:val="-5"/>
          <w:w w:val="105"/>
          <w:sz w:val="13"/>
        </w:rPr>
        <w:t></w:t>
      </w:r>
      <w:r>
        <w:rPr>
          <w:spacing w:val="-5"/>
          <w:w w:val="105"/>
          <w:sz w:val="13"/>
        </w:rPr>
        <w:t>1</w:t>
      </w:r>
    </w:p>
    <w:p>
      <w:pPr>
        <w:spacing w:line="240" w:lineRule="auto" w:before="219"/>
        <w:rPr>
          <w:sz w:val="24"/>
        </w:rPr>
      </w:pPr>
      <w:r>
        <w:rPr/>
        <w:br w:type="column"/>
      </w:r>
      <w:r>
        <w:rPr>
          <w:sz w:val="24"/>
        </w:rPr>
      </w:r>
    </w:p>
    <w:p>
      <w:pPr>
        <w:pStyle w:val="BodyText"/>
        <w:ind w:left="220"/>
      </w:pPr>
      <w:r>
        <w:rPr>
          <w:spacing w:val="-2"/>
        </w:rPr>
        <w:t>(3.68)</w:t>
      </w:r>
    </w:p>
    <w:p>
      <w:pPr>
        <w:spacing w:after="0"/>
        <w:sectPr>
          <w:type w:val="continuous"/>
          <w:pgSz w:w="11910" w:h="16840"/>
          <w:pgMar w:header="0" w:footer="1077" w:top="1380" w:bottom="1360" w:left="1580" w:right="380"/>
          <w:cols w:num="2" w:equalWidth="0">
            <w:col w:w="2180" w:space="5741"/>
            <w:col w:w="2029"/>
          </w:cols>
        </w:sectPr>
      </w:pPr>
    </w:p>
    <w:p>
      <w:pPr>
        <w:pStyle w:val="BodyText"/>
        <w:spacing w:before="13"/>
      </w:pPr>
    </w:p>
    <w:p>
      <w:pPr>
        <w:pStyle w:val="BodyText"/>
        <w:ind w:left="220"/>
      </w:pPr>
      <w:r>
        <w:rPr>
          <w:spacing w:val="-2"/>
        </w:rPr>
        <w:t>Where,</w:t>
      </w:r>
    </w:p>
    <w:p>
      <w:pPr>
        <w:pStyle w:val="BodyText"/>
      </w:pPr>
    </w:p>
    <w:p>
      <w:pPr>
        <w:pStyle w:val="BodyText"/>
        <w:spacing w:before="1"/>
        <w:ind w:left="940"/>
      </w:pPr>
      <w:r>
        <w:rPr>
          <w:i/>
        </w:rPr>
        <w:t>M</w:t>
      </w:r>
      <w:r>
        <w:rPr>
          <w:i/>
          <w:vertAlign w:val="subscript"/>
        </w:rPr>
        <w:t>i</w:t>
      </w:r>
      <w:r>
        <w:rPr>
          <w:i/>
          <w:spacing w:val="-2"/>
          <w:vertAlign w:val="baseline"/>
        </w:rPr>
        <w:t> </w:t>
      </w:r>
      <w:r>
        <w:rPr>
          <w:vertAlign w:val="baseline"/>
        </w:rPr>
        <w:t>=</w:t>
      </w:r>
      <w:r>
        <w:rPr>
          <w:spacing w:val="-3"/>
          <w:vertAlign w:val="baseline"/>
        </w:rPr>
        <w:t> </w:t>
      </w:r>
      <w:r>
        <w:rPr>
          <w:vertAlign w:val="baseline"/>
        </w:rPr>
        <w:t>measured</w:t>
      </w:r>
      <w:r>
        <w:rPr>
          <w:spacing w:val="-1"/>
          <w:vertAlign w:val="baseline"/>
        </w:rPr>
        <w:t> </w:t>
      </w:r>
      <w:r>
        <w:rPr>
          <w:spacing w:val="-4"/>
          <w:vertAlign w:val="baseline"/>
        </w:rPr>
        <w:t>data</w:t>
      </w:r>
    </w:p>
    <w:p>
      <w:pPr>
        <w:pStyle w:val="BodyText"/>
      </w:pPr>
    </w:p>
    <w:p>
      <w:pPr>
        <w:pStyle w:val="BodyText"/>
        <w:ind w:left="940"/>
      </w:pPr>
      <w:r>
        <w:rPr>
          <w:i/>
        </w:rPr>
        <w:t>P</w:t>
      </w:r>
      <w:r>
        <w:rPr>
          <w:vertAlign w:val="subscript"/>
        </w:rPr>
        <w:t>i</w:t>
      </w:r>
      <w:r>
        <w:rPr>
          <w:spacing w:val="-2"/>
          <w:vertAlign w:val="baseline"/>
        </w:rPr>
        <w:t> </w:t>
      </w:r>
      <w:r>
        <w:rPr>
          <w:vertAlign w:val="baseline"/>
        </w:rPr>
        <w:t>=</w:t>
      </w:r>
      <w:r>
        <w:rPr>
          <w:spacing w:val="-2"/>
          <w:vertAlign w:val="baseline"/>
        </w:rPr>
        <w:t> </w:t>
      </w:r>
      <w:r>
        <w:rPr>
          <w:vertAlign w:val="baseline"/>
        </w:rPr>
        <w:t>predicted</w:t>
      </w:r>
      <w:r>
        <w:rPr>
          <w:spacing w:val="-1"/>
          <w:vertAlign w:val="baseline"/>
        </w:rPr>
        <w:t> </w:t>
      </w:r>
      <w:r>
        <w:rPr>
          <w:spacing w:val="-4"/>
          <w:vertAlign w:val="baseline"/>
        </w:rPr>
        <w:t>data.</w:t>
      </w:r>
    </w:p>
    <w:p>
      <w:pPr>
        <w:pStyle w:val="BodyText"/>
      </w:pPr>
    </w:p>
    <w:p>
      <w:pPr>
        <w:pStyle w:val="BodyText"/>
        <w:ind w:left="220"/>
      </w:pPr>
      <w:r>
        <w:rPr>
          <w:spacing w:val="-2"/>
        </w:rPr>
        <w:t>Thus,</w:t>
      </w:r>
    </w:p>
    <w:p>
      <w:pPr>
        <w:pStyle w:val="BodyText"/>
        <w:spacing w:before="38"/>
        <w:rPr>
          <w:sz w:val="20"/>
        </w:rPr>
      </w:pPr>
    </w:p>
    <w:p>
      <w:pPr>
        <w:spacing w:after="0"/>
        <w:rPr>
          <w:sz w:val="20"/>
        </w:rPr>
        <w:sectPr>
          <w:type w:val="continuous"/>
          <w:pgSz w:w="11910" w:h="16840"/>
          <w:pgMar w:header="0" w:footer="1077" w:top="1380" w:bottom="1360" w:left="1580" w:right="380"/>
        </w:sectPr>
      </w:pPr>
    </w:p>
    <w:p>
      <w:pPr>
        <w:pStyle w:val="BodyText"/>
        <w:spacing w:before="4"/>
        <w:rPr>
          <w:sz w:val="3"/>
        </w:rPr>
      </w:pPr>
    </w:p>
    <w:p>
      <w:pPr>
        <w:pStyle w:val="BodyText"/>
        <w:spacing w:line="151" w:lineRule="exact"/>
        <w:ind w:left="1079"/>
        <w:rPr>
          <w:sz w:val="15"/>
        </w:rPr>
      </w:pPr>
      <w:r>
        <w:rPr>
          <w:position w:val="-2"/>
          <w:sz w:val="15"/>
        </w:rPr>
        <mc:AlternateContent>
          <mc:Choice Requires="wps">
            <w:drawing>
              <wp:inline distT="0" distB="0" distL="0" distR="0">
                <wp:extent cx="59690" cy="96520"/>
                <wp:effectExtent l="0" t="0" r="0" b="0"/>
                <wp:docPr id="459" name="Textbox 459"/>
                <wp:cNvGraphicFramePr>
                  <a:graphicFrameLocks/>
                </wp:cNvGraphicFramePr>
                <a:graphic>
                  <a:graphicData uri="http://schemas.microsoft.com/office/word/2010/wordprocessingShape">
                    <wps:wsp>
                      <wps:cNvPr id="459" name="Textbox 459"/>
                      <wps:cNvSpPr txBox="1"/>
                      <wps:spPr>
                        <a:xfrm>
                          <a:off x="0" y="0"/>
                          <a:ext cx="59690" cy="96520"/>
                        </a:xfrm>
                        <a:prstGeom prst="rect">
                          <a:avLst/>
                        </a:prstGeom>
                      </wps:spPr>
                      <wps:txbx>
                        <w:txbxContent>
                          <w:p>
                            <w:pPr>
                              <w:spacing w:before="0"/>
                              <w:ind w:left="0" w:right="0" w:firstLine="0"/>
                              <w:jc w:val="left"/>
                              <w:rPr>
                                <w:i/>
                                <w:sz w:val="13"/>
                              </w:rPr>
                            </w:pPr>
                            <w:r>
                              <w:rPr>
                                <w:i/>
                                <w:spacing w:val="-10"/>
                                <w:w w:val="105"/>
                                <w:sz w:val="13"/>
                              </w:rPr>
                              <w:t>N</w:t>
                            </w:r>
                          </w:p>
                        </w:txbxContent>
                      </wps:txbx>
                      <wps:bodyPr wrap="square" lIns="0" tIns="0" rIns="0" bIns="0" rtlCol="0">
                        <a:noAutofit/>
                      </wps:bodyPr>
                    </wps:wsp>
                  </a:graphicData>
                </a:graphic>
              </wp:inline>
            </w:drawing>
          </mc:Choice>
          <mc:Fallback>
            <w:pict>
              <v:shape style="width:4.7pt;height:7.6pt;mso-position-horizontal-relative:char;mso-position-vertical-relative:line" type="#_x0000_t202" id="docshape237" filled="false" stroked="false">
                <w10:anchorlock/>
                <v:textbox inset="0,0,0,0">
                  <w:txbxContent>
                    <w:p>
                      <w:pPr>
                        <w:spacing w:before="0"/>
                        <w:ind w:left="0" w:right="0" w:firstLine="0"/>
                        <w:jc w:val="left"/>
                        <w:rPr>
                          <w:i/>
                          <w:sz w:val="13"/>
                        </w:rPr>
                      </w:pPr>
                      <w:r>
                        <w:rPr>
                          <w:i/>
                          <w:spacing w:val="-10"/>
                          <w:w w:val="105"/>
                          <w:sz w:val="13"/>
                        </w:rPr>
                        <w:t>N</w:t>
                      </w:r>
                    </w:p>
                  </w:txbxContent>
                </v:textbox>
              </v:shape>
            </w:pict>
          </mc:Fallback>
        </mc:AlternateContent>
      </w:r>
      <w:r>
        <w:rPr>
          <w:position w:val="-2"/>
          <w:sz w:val="15"/>
        </w:rPr>
      </w:r>
    </w:p>
    <w:p>
      <w:pPr>
        <w:spacing w:line="319" w:lineRule="exact" w:before="0"/>
        <w:ind w:left="1001" w:right="0" w:firstLine="0"/>
        <w:jc w:val="left"/>
        <w:rPr>
          <w:i/>
          <w:sz w:val="13"/>
        </w:rPr>
      </w:pPr>
      <w:r>
        <w:rPr/>
        <mc:AlternateContent>
          <mc:Choice Requires="wps">
            <w:drawing>
              <wp:anchor distT="0" distB="0" distL="0" distR="0" allowOverlap="1" layoutInCell="1" locked="0" behindDoc="1" simplePos="0" relativeHeight="476808192">
                <wp:simplePos x="0" y="0"/>
                <wp:positionH relativeFrom="page">
                  <wp:posOffset>1830321</wp:posOffset>
                </wp:positionH>
                <wp:positionV relativeFrom="paragraph">
                  <wp:posOffset>64829</wp:posOffset>
                </wp:positionV>
                <wp:extent cx="1270" cy="179070"/>
                <wp:effectExtent l="0" t="0" r="0" b="0"/>
                <wp:wrapNone/>
                <wp:docPr id="460" name="Graphic 460"/>
                <wp:cNvGraphicFramePr>
                  <a:graphicFrameLocks/>
                </wp:cNvGraphicFramePr>
                <a:graphic>
                  <a:graphicData uri="http://schemas.microsoft.com/office/word/2010/wordprocessingShape">
                    <wps:wsp>
                      <wps:cNvPr id="460" name="Graphic 460"/>
                      <wps:cNvSpPr/>
                      <wps:spPr>
                        <a:xfrm>
                          <a:off x="0" y="0"/>
                          <a:ext cx="1270" cy="179070"/>
                        </a:xfrm>
                        <a:custGeom>
                          <a:avLst/>
                          <a:gdLst/>
                          <a:ahLst/>
                          <a:cxnLst/>
                          <a:rect l="l" t="t" r="r" b="b"/>
                          <a:pathLst>
                            <a:path w="0" h="179070">
                              <a:moveTo>
                                <a:pt x="0" y="0"/>
                              </a:moveTo>
                              <a:lnTo>
                                <a:pt x="0" y="178957"/>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08288" from="144.119781pt,5.104651pt" to="144.119781pt,19.195826pt" stroked="true" strokeweight=".516787pt" strokecolor="#000000">
                <v:stroke dashstyle="solid"/>
                <w10:wrap type="none"/>
              </v:line>
            </w:pict>
          </mc:Fallback>
        </mc:AlternateContent>
      </w:r>
      <w:r>
        <w:rPr/>
        <mc:AlternateContent>
          <mc:Choice Requires="wps">
            <w:drawing>
              <wp:anchor distT="0" distB="0" distL="0" distR="0" allowOverlap="1" layoutInCell="1" locked="0" behindDoc="0" simplePos="0" relativeHeight="15895552">
                <wp:simplePos x="0" y="0"/>
                <wp:positionH relativeFrom="page">
                  <wp:posOffset>2328813</wp:posOffset>
                </wp:positionH>
                <wp:positionV relativeFrom="paragraph">
                  <wp:posOffset>64829</wp:posOffset>
                </wp:positionV>
                <wp:extent cx="1270" cy="179070"/>
                <wp:effectExtent l="0" t="0" r="0" b="0"/>
                <wp:wrapNone/>
                <wp:docPr id="461" name="Graphic 461"/>
                <wp:cNvGraphicFramePr>
                  <a:graphicFrameLocks/>
                </wp:cNvGraphicFramePr>
                <a:graphic>
                  <a:graphicData uri="http://schemas.microsoft.com/office/word/2010/wordprocessingShape">
                    <wps:wsp>
                      <wps:cNvPr id="461" name="Graphic 461"/>
                      <wps:cNvSpPr/>
                      <wps:spPr>
                        <a:xfrm>
                          <a:off x="0" y="0"/>
                          <a:ext cx="1270" cy="179070"/>
                        </a:xfrm>
                        <a:custGeom>
                          <a:avLst/>
                          <a:gdLst/>
                          <a:ahLst/>
                          <a:cxnLst/>
                          <a:rect l="l" t="t" r="r" b="b"/>
                          <a:pathLst>
                            <a:path w="0" h="179070">
                              <a:moveTo>
                                <a:pt x="0" y="0"/>
                              </a:moveTo>
                              <a:lnTo>
                                <a:pt x="0" y="178957"/>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5552" from="183.371124pt,5.104651pt" to="183.371124pt,19.195826pt" stroked="true" strokeweight=".516787pt" strokecolor="#000000">
                <v:stroke dashstyle="solid"/>
                <w10:wrap type="none"/>
              </v:line>
            </w:pict>
          </mc:Fallback>
        </mc:AlternateContent>
      </w:r>
      <w:r>
        <w:rPr>
          <w:rFonts w:ascii="Symbol" w:hAnsi="Symbol"/>
          <w:w w:val="105"/>
          <w:position w:val="-4"/>
          <w:sz w:val="35"/>
        </w:rPr>
        <w:t></w:t>
      </w:r>
      <w:r>
        <w:rPr>
          <w:spacing w:val="-23"/>
          <w:w w:val="105"/>
          <w:position w:val="-4"/>
          <w:sz w:val="35"/>
        </w:rPr>
        <w:t> </w:t>
      </w:r>
      <w:r>
        <w:rPr>
          <w:i/>
          <w:spacing w:val="17"/>
          <w:w w:val="105"/>
          <w:sz w:val="23"/>
        </w:rPr>
        <w:t>M</w:t>
      </w:r>
      <w:r>
        <w:rPr>
          <w:i/>
          <w:spacing w:val="17"/>
          <w:w w:val="105"/>
          <w:position w:val="-5"/>
          <w:sz w:val="13"/>
        </w:rPr>
        <w:t>i</w:t>
      </w:r>
      <w:r>
        <w:rPr>
          <w:i/>
          <w:spacing w:val="47"/>
          <w:w w:val="105"/>
          <w:position w:val="-5"/>
          <w:sz w:val="13"/>
        </w:rPr>
        <w:t> </w:t>
      </w:r>
      <w:r>
        <w:rPr>
          <w:rFonts w:ascii="Symbol" w:hAnsi="Symbol"/>
          <w:w w:val="105"/>
          <w:sz w:val="23"/>
        </w:rPr>
        <w:t></w:t>
      </w:r>
      <w:r>
        <w:rPr>
          <w:spacing w:val="-5"/>
          <w:w w:val="105"/>
          <w:sz w:val="23"/>
        </w:rPr>
        <w:t> </w:t>
      </w:r>
      <w:r>
        <w:rPr>
          <w:i/>
          <w:spacing w:val="-7"/>
          <w:w w:val="105"/>
          <w:sz w:val="23"/>
        </w:rPr>
        <w:t>P</w:t>
      </w:r>
      <w:r>
        <w:rPr>
          <w:i/>
          <w:spacing w:val="-7"/>
          <w:w w:val="105"/>
          <w:position w:val="-5"/>
          <w:sz w:val="13"/>
        </w:rPr>
        <w:t>i</w:t>
      </w:r>
    </w:p>
    <w:p>
      <w:pPr>
        <w:tabs>
          <w:tab w:pos="2139" w:val="left" w:leader="none"/>
        </w:tabs>
        <w:spacing w:line="115" w:lineRule="auto" w:before="50"/>
        <w:ind w:left="220" w:right="0" w:firstLine="0"/>
        <w:jc w:val="left"/>
        <w:rPr>
          <w:sz w:val="13"/>
        </w:rPr>
      </w:pPr>
      <w:r>
        <w:rPr/>
        <mc:AlternateContent>
          <mc:Choice Requires="wps">
            <w:drawing>
              <wp:anchor distT="0" distB="0" distL="0" distR="0" allowOverlap="1" layoutInCell="1" locked="0" behindDoc="0" simplePos="0" relativeHeight="15898624">
                <wp:simplePos x="0" y="0"/>
                <wp:positionH relativeFrom="page">
                  <wp:posOffset>1675617</wp:posOffset>
                </wp:positionH>
                <wp:positionV relativeFrom="paragraph">
                  <wp:posOffset>110422</wp:posOffset>
                </wp:positionV>
                <wp:extent cx="59690" cy="96520"/>
                <wp:effectExtent l="0" t="0" r="0" b="0"/>
                <wp:wrapNone/>
                <wp:docPr id="462" name="Textbox 462"/>
                <wp:cNvGraphicFramePr>
                  <a:graphicFrameLocks/>
                </wp:cNvGraphicFramePr>
                <a:graphic>
                  <a:graphicData uri="http://schemas.microsoft.com/office/word/2010/wordprocessingShape">
                    <wps:wsp>
                      <wps:cNvPr id="462" name="Textbox 462"/>
                      <wps:cNvSpPr txBox="1"/>
                      <wps:spPr>
                        <a:xfrm>
                          <a:off x="0" y="0"/>
                          <a:ext cx="59690" cy="96520"/>
                        </a:xfrm>
                        <a:prstGeom prst="rect">
                          <a:avLst/>
                        </a:prstGeom>
                      </wps:spPr>
                      <wps:txbx>
                        <w:txbxContent>
                          <w:p>
                            <w:pPr>
                              <w:spacing w:before="0"/>
                              <w:ind w:left="0" w:right="0" w:firstLine="0"/>
                              <w:jc w:val="left"/>
                              <w:rPr>
                                <w:i/>
                                <w:sz w:val="13"/>
                              </w:rPr>
                            </w:pPr>
                            <w:r>
                              <w:rPr>
                                <w:i/>
                                <w:spacing w:val="-10"/>
                                <w:w w:val="105"/>
                                <w:sz w:val="13"/>
                              </w:rPr>
                              <w:t>N</w:t>
                            </w:r>
                          </w:p>
                        </w:txbxContent>
                      </wps:txbx>
                      <wps:bodyPr wrap="square" lIns="0" tIns="0" rIns="0" bIns="0" rtlCol="0">
                        <a:noAutofit/>
                      </wps:bodyPr>
                    </wps:wsp>
                  </a:graphicData>
                </a:graphic>
              </wp:anchor>
            </w:drawing>
          </mc:Choice>
          <mc:Fallback>
            <w:pict>
              <v:shape style="position:absolute;margin-left:131.938416pt;margin-top:8.694669pt;width:4.7pt;height:7.6pt;mso-position-horizontal-relative:page;mso-position-vertical-relative:paragraph;z-index:15898624" type="#_x0000_t202" id="docshape238" filled="false" stroked="false">
                <v:textbox inset="0,0,0,0">
                  <w:txbxContent>
                    <w:p>
                      <w:pPr>
                        <w:spacing w:before="0"/>
                        <w:ind w:left="0" w:right="0" w:firstLine="0"/>
                        <w:jc w:val="left"/>
                        <w:rPr>
                          <w:i/>
                          <w:sz w:val="13"/>
                        </w:rPr>
                      </w:pPr>
                      <w:r>
                        <w:rPr>
                          <w:i/>
                          <w:spacing w:val="-10"/>
                          <w:w w:val="105"/>
                          <w:sz w:val="13"/>
                        </w:rPr>
                        <w:t>N</w:t>
                      </w:r>
                    </w:p>
                  </w:txbxContent>
                </v:textbox>
                <w10:wrap type="none"/>
              </v:shape>
            </w:pict>
          </mc:Fallback>
        </mc:AlternateContent>
      </w:r>
      <w:r>
        <w:rPr>
          <w:i/>
          <w:w w:val="105"/>
          <w:position w:val="-8"/>
          <w:sz w:val="24"/>
        </w:rPr>
        <w:t>E</w:t>
      </w:r>
      <w:r>
        <w:rPr>
          <w:i/>
          <w:spacing w:val="-10"/>
          <w:w w:val="105"/>
          <w:position w:val="-8"/>
          <w:sz w:val="24"/>
        </w:rPr>
        <w:t> </w:t>
      </w:r>
      <w:r>
        <w:rPr>
          <w:w w:val="105"/>
          <w:position w:val="-8"/>
          <w:sz w:val="24"/>
        </w:rPr>
        <w:t>=</w:t>
      </w:r>
      <w:r>
        <w:rPr>
          <w:spacing w:val="3"/>
          <w:w w:val="105"/>
          <w:position w:val="-8"/>
          <w:sz w:val="24"/>
        </w:rPr>
        <w:t> </w:t>
      </w:r>
      <w:r>
        <w:rPr>
          <w:w w:val="105"/>
          <w:position w:val="-9"/>
          <w:sz w:val="23"/>
        </w:rPr>
        <w:t>1</w:t>
      </w:r>
      <w:r>
        <w:rPr>
          <w:spacing w:val="-33"/>
          <w:w w:val="105"/>
          <w:position w:val="-9"/>
          <w:sz w:val="23"/>
        </w:rPr>
        <w:t> </w:t>
      </w:r>
      <w:r>
        <w:rPr>
          <w:rFonts w:ascii="Symbol" w:hAnsi="Symbol"/>
          <w:w w:val="105"/>
          <w:position w:val="-9"/>
          <w:sz w:val="23"/>
        </w:rPr>
        <w:t></w:t>
      </w:r>
      <w:r>
        <w:rPr>
          <w:spacing w:val="-10"/>
          <w:w w:val="105"/>
          <w:position w:val="-9"/>
          <w:sz w:val="23"/>
        </w:rPr>
        <w:t> </w:t>
      </w:r>
      <w:r>
        <w:rPr>
          <w:i/>
          <w:spacing w:val="35"/>
          <w:w w:val="105"/>
          <w:sz w:val="13"/>
          <w:u w:val="single"/>
        </w:rPr>
        <w:t> </w:t>
      </w:r>
      <w:r>
        <w:rPr>
          <w:i/>
          <w:spacing w:val="-5"/>
          <w:w w:val="105"/>
          <w:sz w:val="13"/>
          <w:u w:val="single"/>
        </w:rPr>
        <w:t>i</w:t>
      </w:r>
      <w:r>
        <w:rPr>
          <w:rFonts w:ascii="Symbol" w:hAnsi="Symbol"/>
          <w:spacing w:val="-5"/>
          <w:w w:val="105"/>
          <w:sz w:val="13"/>
          <w:u w:val="single"/>
        </w:rPr>
        <w:t></w:t>
      </w:r>
      <w:r>
        <w:rPr>
          <w:spacing w:val="-5"/>
          <w:w w:val="105"/>
          <w:sz w:val="13"/>
          <w:u w:val="single"/>
        </w:rPr>
        <w:t>1</w:t>
      </w:r>
      <w:r>
        <w:rPr>
          <w:sz w:val="13"/>
          <w:u w:val="single"/>
        </w:rPr>
        <w:tab/>
      </w:r>
    </w:p>
    <w:p>
      <w:pPr>
        <w:spacing w:line="240" w:lineRule="auto" w:before="228"/>
        <w:rPr>
          <w:sz w:val="23"/>
        </w:rPr>
      </w:pPr>
      <w:r>
        <w:rPr/>
        <w:br w:type="column"/>
      </w:r>
      <w:r>
        <w:rPr>
          <w:sz w:val="23"/>
        </w:rPr>
      </w:r>
    </w:p>
    <w:p>
      <w:pPr>
        <w:spacing w:line="205" w:lineRule="exact" w:before="0"/>
        <w:ind w:left="139" w:right="0" w:firstLine="0"/>
        <w:jc w:val="left"/>
        <w:rPr>
          <w:rFonts w:ascii="Symbol" w:hAnsi="Symbol"/>
          <w:sz w:val="23"/>
        </w:rPr>
      </w:pPr>
      <w:r>
        <w:rPr>
          <w:w w:val="105"/>
          <w:sz w:val="24"/>
        </w:rPr>
        <w:t>=</w:t>
      </w:r>
      <w:r>
        <w:rPr>
          <w:spacing w:val="4"/>
          <w:w w:val="105"/>
          <w:sz w:val="24"/>
        </w:rPr>
        <w:t> </w:t>
      </w:r>
      <w:r>
        <w:rPr>
          <w:w w:val="105"/>
          <w:sz w:val="23"/>
        </w:rPr>
        <w:t>1</w:t>
      </w:r>
      <w:r>
        <w:rPr>
          <w:spacing w:val="-38"/>
          <w:w w:val="105"/>
          <w:sz w:val="23"/>
        </w:rPr>
        <w:t> </w:t>
      </w:r>
      <w:r>
        <w:rPr>
          <w:rFonts w:ascii="Symbol" w:hAnsi="Symbol"/>
          <w:spacing w:val="-10"/>
          <w:w w:val="105"/>
          <w:sz w:val="23"/>
        </w:rPr>
        <w:t></w:t>
      </w:r>
    </w:p>
    <w:p>
      <w:pPr>
        <w:spacing w:line="240" w:lineRule="auto" w:before="78"/>
        <w:rPr>
          <w:rFonts w:ascii="Symbol" w:hAnsi="Symbol"/>
          <w:sz w:val="23"/>
        </w:rPr>
      </w:pPr>
      <w:r>
        <w:rPr/>
        <w:br w:type="column"/>
      </w:r>
      <w:r>
        <w:rPr>
          <w:rFonts w:ascii="Symbol" w:hAnsi="Symbol"/>
          <w:sz w:val="23"/>
        </w:rPr>
      </w:r>
    </w:p>
    <w:p>
      <w:pPr>
        <w:spacing w:before="0"/>
        <w:ind w:left="30" w:right="0" w:firstLine="0"/>
        <w:jc w:val="left"/>
        <w:rPr>
          <w:sz w:val="23"/>
        </w:rPr>
      </w:pPr>
      <w:r>
        <w:rPr>
          <w:spacing w:val="-2"/>
          <w:sz w:val="23"/>
        </w:rPr>
        <w:t>42.91</w:t>
      </w:r>
    </w:p>
    <w:p>
      <w:pPr>
        <w:pStyle w:val="BodyText"/>
        <w:spacing w:before="6"/>
        <w:rPr>
          <w:sz w:val="3"/>
        </w:rPr>
      </w:pPr>
    </w:p>
    <w:p>
      <w:pPr>
        <w:pStyle w:val="BodyText"/>
        <w:spacing w:line="20" w:lineRule="exact"/>
        <w:ind w:left="8" w:right="-58"/>
        <w:rPr>
          <w:sz w:val="2"/>
        </w:rPr>
      </w:pPr>
      <w:r>
        <w:rPr>
          <w:sz w:val="2"/>
        </w:rPr>
        <mc:AlternateContent>
          <mc:Choice Requires="wps">
            <w:drawing>
              <wp:inline distT="0" distB="0" distL="0" distR="0">
                <wp:extent cx="356870" cy="6350"/>
                <wp:effectExtent l="9525" t="0" r="0" b="3175"/>
                <wp:docPr id="463" name="Group 463"/>
                <wp:cNvGraphicFramePr>
                  <a:graphicFrameLocks/>
                </wp:cNvGraphicFramePr>
                <a:graphic>
                  <a:graphicData uri="http://schemas.microsoft.com/office/word/2010/wordprocessingGroup">
                    <wpg:wgp>
                      <wpg:cNvPr id="463" name="Group 463"/>
                      <wpg:cNvGrpSpPr/>
                      <wpg:grpSpPr>
                        <a:xfrm>
                          <a:off x="0" y="0"/>
                          <a:ext cx="356870" cy="6350"/>
                          <a:chExt cx="356870" cy="6350"/>
                        </a:xfrm>
                      </wpg:grpSpPr>
                      <wps:wsp>
                        <wps:cNvPr id="464" name="Graphic 464"/>
                        <wps:cNvSpPr/>
                        <wps:spPr>
                          <a:xfrm>
                            <a:off x="0" y="2983"/>
                            <a:ext cx="356870" cy="1270"/>
                          </a:xfrm>
                          <a:custGeom>
                            <a:avLst/>
                            <a:gdLst/>
                            <a:ahLst/>
                            <a:cxnLst/>
                            <a:rect l="l" t="t" r="r" b="b"/>
                            <a:pathLst>
                              <a:path w="356870" h="0">
                                <a:moveTo>
                                  <a:pt x="0" y="0"/>
                                </a:moveTo>
                                <a:lnTo>
                                  <a:pt x="356761" y="0"/>
                                </a:lnTo>
                              </a:path>
                            </a:pathLst>
                          </a:custGeom>
                          <a:ln w="596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8.1pt;height:.5pt;mso-position-horizontal-relative:char;mso-position-vertical-relative:line" id="docshapegroup239" coordorigin="0,0" coordsize="562,10">
                <v:line style="position:absolute" from="0,5" to="562,5" stroked="true" strokeweight=".46992pt" strokecolor="#000000">
                  <v:stroke dashstyle="solid"/>
                </v:line>
              </v:group>
            </w:pict>
          </mc:Fallback>
        </mc:AlternateContent>
      </w:r>
      <w:r>
        <w:rPr>
          <w:sz w:val="2"/>
        </w:rPr>
      </w:r>
    </w:p>
    <w:p>
      <w:pPr>
        <w:spacing w:line="240" w:lineRule="auto" w:before="228"/>
        <w:rPr>
          <w:sz w:val="23"/>
        </w:rPr>
      </w:pPr>
      <w:r>
        <w:rPr/>
        <w:br w:type="column"/>
      </w:r>
      <w:r>
        <w:rPr>
          <w:sz w:val="23"/>
        </w:rPr>
      </w:r>
    </w:p>
    <w:p>
      <w:pPr>
        <w:spacing w:line="205" w:lineRule="exact" w:before="0"/>
        <w:ind w:left="18" w:right="0" w:firstLine="0"/>
        <w:jc w:val="left"/>
        <w:rPr>
          <w:sz w:val="23"/>
        </w:rPr>
      </w:pPr>
      <w:r>
        <w:rPr>
          <w:rFonts w:ascii="Symbol" w:hAnsi="Symbol"/>
          <w:sz w:val="23"/>
        </w:rPr>
        <w:t></w:t>
      </w:r>
      <w:r>
        <w:rPr>
          <w:spacing w:val="-11"/>
          <w:sz w:val="23"/>
        </w:rPr>
        <w:t> </w:t>
      </w:r>
      <w:r>
        <w:rPr>
          <w:sz w:val="23"/>
        </w:rPr>
        <w:t>1</w:t>
      </w:r>
      <w:r>
        <w:rPr>
          <w:spacing w:val="-27"/>
          <w:sz w:val="23"/>
        </w:rPr>
        <w:t> </w:t>
      </w:r>
      <w:r>
        <w:rPr>
          <w:rFonts w:ascii="Symbol" w:hAnsi="Symbol"/>
          <w:sz w:val="23"/>
        </w:rPr>
        <w:t></w:t>
      </w:r>
      <w:r>
        <w:rPr>
          <w:spacing w:val="-1"/>
          <w:sz w:val="23"/>
        </w:rPr>
        <w:t> </w:t>
      </w:r>
      <w:r>
        <w:rPr>
          <w:sz w:val="23"/>
        </w:rPr>
        <w:t>0.475</w:t>
      </w:r>
      <w:r>
        <w:rPr>
          <w:spacing w:val="5"/>
          <w:sz w:val="23"/>
        </w:rPr>
        <w:t> </w:t>
      </w:r>
      <w:r>
        <w:rPr>
          <w:rFonts w:ascii="Symbol" w:hAnsi="Symbol"/>
          <w:sz w:val="23"/>
        </w:rPr>
        <w:t></w:t>
      </w:r>
      <w:r>
        <w:rPr>
          <w:spacing w:val="19"/>
          <w:sz w:val="23"/>
        </w:rPr>
        <w:t> </w:t>
      </w:r>
      <w:r>
        <w:rPr>
          <w:spacing w:val="-4"/>
          <w:sz w:val="23"/>
        </w:rPr>
        <w:t>0.53</w:t>
      </w:r>
    </w:p>
    <w:p>
      <w:pPr>
        <w:spacing w:after="0" w:line="205" w:lineRule="exact"/>
        <w:jc w:val="left"/>
        <w:rPr>
          <w:sz w:val="23"/>
        </w:rPr>
        <w:sectPr>
          <w:type w:val="continuous"/>
          <w:pgSz w:w="11910" w:h="16840"/>
          <w:pgMar w:header="0" w:footer="1077" w:top="1380" w:bottom="1360" w:left="1580" w:right="380"/>
          <w:cols w:num="4" w:equalWidth="0">
            <w:col w:w="2140" w:space="40"/>
            <w:col w:w="630" w:space="39"/>
            <w:col w:w="585" w:space="40"/>
            <w:col w:w="6476"/>
          </w:cols>
        </w:sectPr>
      </w:pPr>
    </w:p>
    <w:p>
      <w:pPr>
        <w:spacing w:line="410" w:lineRule="exact" w:before="49"/>
        <w:ind w:left="980" w:right="0" w:firstLine="0"/>
        <w:jc w:val="left"/>
        <w:rPr>
          <w:rFonts w:ascii="Symbol" w:hAnsi="Symbol"/>
          <w:sz w:val="35"/>
        </w:rPr>
      </w:pPr>
      <w:r>
        <w:rPr/>
        <mc:AlternateContent>
          <mc:Choice Requires="wps">
            <w:drawing>
              <wp:anchor distT="0" distB="0" distL="0" distR="0" allowOverlap="1" layoutInCell="1" locked="0" behindDoc="0" simplePos="0" relativeHeight="15896064">
                <wp:simplePos x="0" y="0"/>
                <wp:positionH relativeFrom="page">
                  <wp:posOffset>2180676</wp:posOffset>
                </wp:positionH>
                <wp:positionV relativeFrom="paragraph">
                  <wp:posOffset>65176</wp:posOffset>
                </wp:positionV>
                <wp:extent cx="165735" cy="235585"/>
                <wp:effectExtent l="0" t="0" r="0" b="0"/>
                <wp:wrapNone/>
                <wp:docPr id="465" name="Group 465"/>
                <wp:cNvGraphicFramePr>
                  <a:graphicFrameLocks/>
                </wp:cNvGraphicFramePr>
                <a:graphic>
                  <a:graphicData uri="http://schemas.microsoft.com/office/word/2010/wordprocessingGroup">
                    <wpg:wgp>
                      <wpg:cNvPr id="465" name="Group 465"/>
                      <wpg:cNvGrpSpPr/>
                      <wpg:grpSpPr>
                        <a:xfrm>
                          <a:off x="0" y="0"/>
                          <a:ext cx="165735" cy="235585"/>
                          <a:chExt cx="165735" cy="235585"/>
                        </a:xfrm>
                      </wpg:grpSpPr>
                      <wps:wsp>
                        <wps:cNvPr id="466" name="Graphic 466"/>
                        <wps:cNvSpPr/>
                        <wps:spPr>
                          <a:xfrm>
                            <a:off x="0" y="0"/>
                            <a:ext cx="162560" cy="235585"/>
                          </a:xfrm>
                          <a:custGeom>
                            <a:avLst/>
                            <a:gdLst/>
                            <a:ahLst/>
                            <a:cxnLst/>
                            <a:rect l="l" t="t" r="r" b="b"/>
                            <a:pathLst>
                              <a:path w="162560" h="235585">
                                <a:moveTo>
                                  <a:pt x="0" y="15629"/>
                                </a:moveTo>
                                <a:lnTo>
                                  <a:pt x="146891" y="15629"/>
                                </a:lnTo>
                              </a:path>
                              <a:path w="162560" h="235585">
                                <a:moveTo>
                                  <a:pt x="162196" y="0"/>
                                </a:moveTo>
                                <a:lnTo>
                                  <a:pt x="162196" y="235032"/>
                                </a:lnTo>
                              </a:path>
                            </a:pathLst>
                          </a:custGeom>
                          <a:ln w="6499">
                            <a:solidFill>
                              <a:srgbClr val="000000"/>
                            </a:solidFill>
                            <a:prstDash val="solid"/>
                          </a:ln>
                        </wps:spPr>
                        <wps:bodyPr wrap="square" lIns="0" tIns="0" rIns="0" bIns="0" rtlCol="0">
                          <a:prstTxWarp prst="textNoShape">
                            <a:avLst/>
                          </a:prstTxWarp>
                          <a:noAutofit/>
                        </wps:bodyPr>
                      </wps:wsp>
                      <wps:wsp>
                        <wps:cNvPr id="467" name="Textbox 467"/>
                        <wps:cNvSpPr txBox="1"/>
                        <wps:spPr>
                          <a:xfrm>
                            <a:off x="0" y="0"/>
                            <a:ext cx="165735" cy="235585"/>
                          </a:xfrm>
                          <a:prstGeom prst="rect">
                            <a:avLst/>
                          </a:prstGeom>
                        </wps:spPr>
                        <wps:txbx>
                          <w:txbxContent>
                            <w:p>
                              <w:pPr>
                                <w:spacing w:before="29"/>
                                <w:ind w:left="0" w:right="0" w:firstLine="0"/>
                                <w:jc w:val="left"/>
                                <w:rPr>
                                  <w:i/>
                                  <w:sz w:val="23"/>
                                </w:rPr>
                              </w:pPr>
                              <w:r>
                                <w:rPr>
                                  <w:i/>
                                  <w:spacing w:val="-10"/>
                                  <w:w w:val="105"/>
                                  <w:sz w:val="23"/>
                                </w:rPr>
                                <w:t>M</w:t>
                              </w:r>
                            </w:p>
                          </w:txbxContent>
                        </wps:txbx>
                        <wps:bodyPr wrap="square" lIns="0" tIns="0" rIns="0" bIns="0" rtlCol="0">
                          <a:noAutofit/>
                        </wps:bodyPr>
                      </wps:wsp>
                    </wpg:wgp>
                  </a:graphicData>
                </a:graphic>
              </wp:anchor>
            </w:drawing>
          </mc:Choice>
          <mc:Fallback>
            <w:pict>
              <v:group style="position:absolute;margin-left:171.706833pt;margin-top:5.131977pt;width:13.05pt;height:18.55pt;mso-position-horizontal-relative:page;mso-position-vertical-relative:paragraph;z-index:15896064" id="docshapegroup240" coordorigin="3434,103" coordsize="261,371">
                <v:shape style="position:absolute;left:3434;top:102;width:256;height:371" id="docshape241" coordorigin="3434,103" coordsize="256,371" path="m3434,127l3665,127m3690,103l3690,473e" filled="false" stroked="true" strokeweight=".511746pt" strokecolor="#000000">
                  <v:path arrowok="t"/>
                  <v:stroke dashstyle="solid"/>
                </v:shape>
                <v:shape style="position:absolute;left:3434;top:102;width:261;height:371" type="#_x0000_t202" id="docshape242" filled="false" stroked="false">
                  <v:textbox inset="0,0,0,0">
                    <w:txbxContent>
                      <w:p>
                        <w:pPr>
                          <w:spacing w:before="29"/>
                          <w:ind w:left="0" w:right="0" w:firstLine="0"/>
                          <w:jc w:val="left"/>
                          <w:rPr>
                            <w:i/>
                            <w:sz w:val="23"/>
                          </w:rPr>
                        </w:pPr>
                        <w:r>
                          <w:rPr>
                            <w:i/>
                            <w:spacing w:val="-10"/>
                            <w:w w:val="105"/>
                            <w:sz w:val="23"/>
                          </w:rPr>
                          <w:t>M</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5896576">
                <wp:simplePos x="0" y="0"/>
                <wp:positionH relativeFrom="page">
                  <wp:posOffset>1816565</wp:posOffset>
                </wp:positionH>
                <wp:positionV relativeFrom="paragraph">
                  <wp:posOffset>65176</wp:posOffset>
                </wp:positionV>
                <wp:extent cx="1270" cy="235585"/>
                <wp:effectExtent l="0" t="0" r="0" b="0"/>
                <wp:wrapNone/>
                <wp:docPr id="468" name="Graphic 468"/>
                <wp:cNvGraphicFramePr>
                  <a:graphicFrameLocks/>
                </wp:cNvGraphicFramePr>
                <a:graphic>
                  <a:graphicData uri="http://schemas.microsoft.com/office/word/2010/wordprocessingShape">
                    <wps:wsp>
                      <wps:cNvPr id="468" name="Graphic 468"/>
                      <wps:cNvSpPr/>
                      <wps:spPr>
                        <a:xfrm>
                          <a:off x="0" y="0"/>
                          <a:ext cx="1270" cy="235585"/>
                        </a:xfrm>
                        <a:custGeom>
                          <a:avLst/>
                          <a:gdLst/>
                          <a:ahLst/>
                          <a:cxnLst/>
                          <a:rect l="l" t="t" r="r" b="b"/>
                          <a:pathLst>
                            <a:path w="0" h="235585">
                              <a:moveTo>
                                <a:pt x="0" y="0"/>
                              </a:moveTo>
                              <a:lnTo>
                                <a:pt x="0" y="235032"/>
                              </a:lnTo>
                            </a:path>
                          </a:pathLst>
                        </a:custGeom>
                        <a:ln w="656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6576" from="143.036652pt,5.131977pt" to="143.036652pt,23.638484pt" stroked="true" strokeweight=".516787pt" strokecolor="#000000">
                <v:stroke dashstyle="solid"/>
                <w10:wrap type="none"/>
              </v:line>
            </w:pict>
          </mc:Fallback>
        </mc:AlternateContent>
      </w:r>
      <w:r>
        <w:rPr>
          <w:rFonts w:ascii="Symbol" w:hAnsi="Symbol"/>
          <w:spacing w:val="-189"/>
          <w:sz w:val="35"/>
        </w:rPr>
        <w:t></w:t>
      </w:r>
    </w:p>
    <w:p>
      <w:pPr>
        <w:spacing w:line="141" w:lineRule="exact" w:before="0"/>
        <w:ind w:left="1018" w:right="0" w:firstLine="0"/>
        <w:jc w:val="left"/>
        <w:rPr>
          <w:sz w:val="13"/>
        </w:rPr>
      </w:pPr>
      <w:r>
        <w:rPr>
          <w:i/>
          <w:spacing w:val="-5"/>
          <w:w w:val="105"/>
          <w:sz w:val="13"/>
        </w:rPr>
        <w:t>i</w:t>
      </w:r>
      <w:r>
        <w:rPr>
          <w:rFonts w:ascii="Symbol" w:hAnsi="Symbol"/>
          <w:spacing w:val="-5"/>
          <w:w w:val="105"/>
          <w:sz w:val="13"/>
        </w:rPr>
        <w:t></w:t>
      </w:r>
      <w:r>
        <w:rPr>
          <w:spacing w:val="-5"/>
          <w:w w:val="105"/>
          <w:sz w:val="13"/>
        </w:rPr>
        <w:t>1</w:t>
      </w:r>
    </w:p>
    <w:p>
      <w:pPr>
        <w:spacing w:before="115"/>
        <w:ind w:left="60" w:right="0" w:firstLine="0"/>
        <w:jc w:val="left"/>
        <w:rPr>
          <w:rFonts w:ascii="Symbol" w:hAnsi="Symbol"/>
          <w:sz w:val="23"/>
        </w:rPr>
      </w:pPr>
      <w:r>
        <w:rPr/>
        <w:br w:type="column"/>
      </w:r>
      <w:r>
        <w:rPr>
          <w:i/>
          <w:spacing w:val="17"/>
          <w:w w:val="105"/>
          <w:sz w:val="23"/>
        </w:rPr>
        <w:t>M</w:t>
      </w:r>
      <w:r>
        <w:rPr>
          <w:i/>
          <w:spacing w:val="17"/>
          <w:w w:val="105"/>
          <w:position w:val="-5"/>
          <w:sz w:val="13"/>
        </w:rPr>
        <w:t>i</w:t>
      </w:r>
      <w:r>
        <w:rPr>
          <w:i/>
          <w:spacing w:val="50"/>
          <w:w w:val="105"/>
          <w:position w:val="-5"/>
          <w:sz w:val="13"/>
        </w:rPr>
        <w:t> </w:t>
      </w:r>
      <w:r>
        <w:rPr>
          <w:rFonts w:ascii="Symbol" w:hAnsi="Symbol"/>
          <w:spacing w:val="-10"/>
          <w:w w:val="105"/>
          <w:sz w:val="23"/>
        </w:rPr>
        <w:t></w:t>
      </w:r>
    </w:p>
    <w:p>
      <w:pPr>
        <w:spacing w:line="260" w:lineRule="exact" w:before="0"/>
        <w:ind w:left="980" w:right="0" w:firstLine="0"/>
        <w:jc w:val="left"/>
        <w:rPr>
          <w:sz w:val="23"/>
        </w:rPr>
      </w:pPr>
      <w:r>
        <w:rPr/>
        <w:br w:type="column"/>
      </w:r>
      <w:r>
        <w:rPr>
          <w:spacing w:val="-4"/>
          <w:w w:val="110"/>
          <w:sz w:val="23"/>
        </w:rPr>
        <w:t>90.32</w:t>
      </w:r>
    </w:p>
    <w:p>
      <w:pPr>
        <w:spacing w:after="0" w:line="260" w:lineRule="exact"/>
        <w:jc w:val="left"/>
        <w:rPr>
          <w:sz w:val="23"/>
        </w:rPr>
        <w:sectPr>
          <w:type w:val="continuous"/>
          <w:pgSz w:w="11910" w:h="16840"/>
          <w:pgMar w:header="0" w:footer="1077" w:top="1380" w:bottom="1360" w:left="1580" w:right="380"/>
          <w:cols w:num="3" w:equalWidth="0">
            <w:col w:w="1209" w:space="40"/>
            <w:col w:w="592" w:space="45"/>
            <w:col w:w="8064"/>
          </w:cols>
        </w:sectPr>
      </w:pPr>
    </w:p>
    <w:p>
      <w:pPr>
        <w:pStyle w:val="BodyText"/>
        <w:spacing w:before="16"/>
      </w:pPr>
    </w:p>
    <w:p>
      <w:pPr>
        <w:pStyle w:val="BodyText"/>
        <w:ind w:left="940"/>
      </w:pPr>
      <w:r>
        <w:rPr/>
        <w:t>A</w:t>
      </w:r>
      <w:r>
        <w:rPr>
          <w:spacing w:val="23"/>
        </w:rPr>
        <w:t> </w:t>
      </w:r>
      <w:r>
        <w:rPr/>
        <w:t>paired</w:t>
      </w:r>
      <w:r>
        <w:rPr>
          <w:spacing w:val="25"/>
        </w:rPr>
        <w:t> </w:t>
      </w:r>
      <w:r>
        <w:rPr/>
        <w:t>t-test</w:t>
      </w:r>
      <w:r>
        <w:rPr>
          <w:spacing w:val="24"/>
        </w:rPr>
        <w:t> </w:t>
      </w:r>
      <w:r>
        <w:rPr/>
        <w:t>was</w:t>
      </w:r>
      <w:r>
        <w:rPr>
          <w:spacing w:val="25"/>
        </w:rPr>
        <w:t> </w:t>
      </w:r>
      <w:r>
        <w:rPr/>
        <w:t>conducted</w:t>
      </w:r>
      <w:r>
        <w:rPr>
          <w:spacing w:val="23"/>
        </w:rPr>
        <w:t> </w:t>
      </w:r>
      <w:r>
        <w:rPr/>
        <w:t>at</w:t>
      </w:r>
      <w:r>
        <w:rPr>
          <w:spacing w:val="25"/>
        </w:rPr>
        <w:t> </w:t>
      </w:r>
      <w:r>
        <w:rPr/>
        <w:t>0.01</w:t>
      </w:r>
      <w:r>
        <w:rPr>
          <w:spacing w:val="27"/>
        </w:rPr>
        <w:t> </w:t>
      </w:r>
      <w:r>
        <w:rPr/>
        <w:t>level</w:t>
      </w:r>
      <w:r>
        <w:rPr>
          <w:spacing w:val="24"/>
        </w:rPr>
        <w:t> </w:t>
      </w:r>
      <w:r>
        <w:rPr/>
        <w:t>of</w:t>
      </w:r>
      <w:r>
        <w:rPr>
          <w:spacing w:val="24"/>
        </w:rPr>
        <w:t> </w:t>
      </w:r>
      <w:r>
        <w:rPr/>
        <w:t>significance</w:t>
      </w:r>
      <w:r>
        <w:rPr>
          <w:spacing w:val="23"/>
        </w:rPr>
        <w:t> </w:t>
      </w:r>
      <w:r>
        <w:rPr/>
        <w:t>with</w:t>
      </w:r>
      <w:r>
        <w:rPr>
          <w:spacing w:val="25"/>
        </w:rPr>
        <w:t> </w:t>
      </w:r>
      <w:r>
        <w:rPr/>
        <w:t>tabular</w:t>
      </w:r>
      <w:r>
        <w:rPr>
          <w:spacing w:val="28"/>
        </w:rPr>
        <w:t> </w:t>
      </w:r>
      <w:r>
        <w:rPr/>
        <w:t>value</w:t>
      </w:r>
      <w:r>
        <w:rPr>
          <w:spacing w:val="24"/>
        </w:rPr>
        <w:t> </w:t>
      </w:r>
      <w:r>
        <w:rPr/>
        <w:t>equals</w:t>
      </w:r>
      <w:r>
        <w:rPr>
          <w:spacing w:val="25"/>
        </w:rPr>
        <w:t> </w:t>
      </w:r>
      <w:r>
        <w:rPr>
          <w:spacing w:val="-5"/>
        </w:rPr>
        <w:t>to</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t>1.96</w:t>
      </w:r>
      <w:r>
        <w:rPr>
          <w:spacing w:val="-3"/>
        </w:rPr>
        <w:t> </w:t>
      </w:r>
      <w:r>
        <w:rPr/>
        <w:t>as </w:t>
      </w:r>
      <w:r>
        <w:rPr>
          <w:spacing w:val="-2"/>
        </w:rPr>
        <w:t>follows:</w:t>
      </w:r>
    </w:p>
    <w:p>
      <w:pPr>
        <w:spacing w:before="249"/>
        <w:ind w:left="0" w:right="60" w:firstLine="0"/>
        <w:jc w:val="right"/>
        <w:rPr>
          <w:i/>
          <w:sz w:val="24"/>
        </w:rPr>
      </w:pPr>
      <w:r>
        <w:rPr/>
        <mc:AlternateContent>
          <mc:Choice Requires="wps">
            <w:drawing>
              <wp:anchor distT="0" distB="0" distL="0" distR="0" allowOverlap="1" layoutInCell="1" locked="0" behindDoc="1" simplePos="0" relativeHeight="476810240">
                <wp:simplePos x="0" y="0"/>
                <wp:positionH relativeFrom="page">
                  <wp:posOffset>1381843</wp:posOffset>
                </wp:positionH>
                <wp:positionV relativeFrom="paragraph">
                  <wp:posOffset>440489</wp:posOffset>
                </wp:positionV>
                <wp:extent cx="1201420" cy="915669"/>
                <wp:effectExtent l="0" t="0" r="0" b="0"/>
                <wp:wrapNone/>
                <wp:docPr id="469" name="Group 469"/>
                <wp:cNvGraphicFramePr>
                  <a:graphicFrameLocks/>
                </wp:cNvGraphicFramePr>
                <a:graphic>
                  <a:graphicData uri="http://schemas.microsoft.com/office/word/2010/wordprocessingGroup">
                    <wpg:wgp>
                      <wpg:cNvPr id="469" name="Group 469"/>
                      <wpg:cNvGrpSpPr/>
                      <wpg:grpSpPr>
                        <a:xfrm>
                          <a:off x="0" y="0"/>
                          <a:ext cx="1201420" cy="915669"/>
                          <a:chExt cx="1201420" cy="915669"/>
                        </a:xfrm>
                      </wpg:grpSpPr>
                      <wps:wsp>
                        <wps:cNvPr id="470" name="Graphic 470"/>
                        <wps:cNvSpPr/>
                        <wps:spPr>
                          <a:xfrm>
                            <a:off x="16218" y="629842"/>
                            <a:ext cx="19685" cy="11430"/>
                          </a:xfrm>
                          <a:custGeom>
                            <a:avLst/>
                            <a:gdLst/>
                            <a:ahLst/>
                            <a:cxnLst/>
                            <a:rect l="l" t="t" r="r" b="b"/>
                            <a:pathLst>
                              <a:path w="19685" h="11430">
                                <a:moveTo>
                                  <a:pt x="0" y="11318"/>
                                </a:moveTo>
                                <a:lnTo>
                                  <a:pt x="19655" y="0"/>
                                </a:lnTo>
                              </a:path>
                            </a:pathLst>
                          </a:custGeom>
                          <a:ln w="6588">
                            <a:solidFill>
                              <a:srgbClr val="000000"/>
                            </a:solidFill>
                            <a:prstDash val="solid"/>
                          </a:ln>
                        </wps:spPr>
                        <wps:bodyPr wrap="square" lIns="0" tIns="0" rIns="0" bIns="0" rtlCol="0">
                          <a:prstTxWarp prst="textNoShape">
                            <a:avLst/>
                          </a:prstTxWarp>
                          <a:noAutofit/>
                        </wps:bodyPr>
                      </wps:wsp>
                      <wps:wsp>
                        <wps:cNvPr id="471" name="Graphic 471"/>
                        <wps:cNvSpPr/>
                        <wps:spPr>
                          <a:xfrm>
                            <a:off x="35873" y="632985"/>
                            <a:ext cx="28575" cy="264160"/>
                          </a:xfrm>
                          <a:custGeom>
                            <a:avLst/>
                            <a:gdLst/>
                            <a:ahLst/>
                            <a:cxnLst/>
                            <a:rect l="l" t="t" r="r" b="b"/>
                            <a:pathLst>
                              <a:path w="28575" h="264160">
                                <a:moveTo>
                                  <a:pt x="0" y="0"/>
                                </a:moveTo>
                                <a:lnTo>
                                  <a:pt x="28404" y="264046"/>
                                </a:lnTo>
                              </a:path>
                            </a:pathLst>
                          </a:custGeom>
                          <a:ln w="12794">
                            <a:solidFill>
                              <a:srgbClr val="000000"/>
                            </a:solidFill>
                            <a:prstDash val="solid"/>
                          </a:ln>
                        </wps:spPr>
                        <wps:bodyPr wrap="square" lIns="0" tIns="0" rIns="0" bIns="0" rtlCol="0">
                          <a:prstTxWarp prst="textNoShape">
                            <a:avLst/>
                          </a:prstTxWarp>
                          <a:noAutofit/>
                        </wps:bodyPr>
                      </wps:wsp>
                      <wps:wsp>
                        <wps:cNvPr id="472" name="Graphic 472"/>
                        <wps:cNvSpPr/>
                        <wps:spPr>
                          <a:xfrm>
                            <a:off x="0" y="177519"/>
                            <a:ext cx="1183640" cy="720090"/>
                          </a:xfrm>
                          <a:custGeom>
                            <a:avLst/>
                            <a:gdLst/>
                            <a:ahLst/>
                            <a:cxnLst/>
                            <a:rect l="l" t="t" r="r" b="b"/>
                            <a:pathLst>
                              <a:path w="1183640" h="720090">
                                <a:moveTo>
                                  <a:pt x="67398" y="719512"/>
                                </a:moveTo>
                                <a:lnTo>
                                  <a:pt x="105466" y="27337"/>
                                </a:lnTo>
                              </a:path>
                              <a:path w="1183640" h="720090">
                                <a:moveTo>
                                  <a:pt x="105466" y="27337"/>
                                </a:moveTo>
                                <a:lnTo>
                                  <a:pt x="1170754" y="27337"/>
                                </a:lnTo>
                              </a:path>
                              <a:path w="1183640" h="720090">
                                <a:moveTo>
                                  <a:pt x="0" y="0"/>
                                </a:moveTo>
                                <a:lnTo>
                                  <a:pt x="1183561" y="0"/>
                                </a:lnTo>
                              </a:path>
                            </a:pathLst>
                          </a:custGeom>
                          <a:ln w="6576">
                            <a:solidFill>
                              <a:srgbClr val="000000"/>
                            </a:solidFill>
                            <a:prstDash val="solid"/>
                          </a:ln>
                        </wps:spPr>
                        <wps:bodyPr wrap="square" lIns="0" tIns="0" rIns="0" bIns="0" rtlCol="0">
                          <a:prstTxWarp prst="textNoShape">
                            <a:avLst/>
                          </a:prstTxWarp>
                          <a:noAutofit/>
                        </wps:bodyPr>
                      </wps:wsp>
                      <wps:wsp>
                        <wps:cNvPr id="473" name="Textbox 473"/>
                        <wps:cNvSpPr txBox="1"/>
                        <wps:spPr>
                          <a:xfrm>
                            <a:off x="524610" y="0"/>
                            <a:ext cx="159385" cy="197485"/>
                          </a:xfrm>
                          <a:prstGeom prst="rect">
                            <a:avLst/>
                          </a:prstGeom>
                        </wps:spPr>
                        <wps:txbx>
                          <w:txbxContent>
                            <w:p>
                              <w:pPr>
                                <w:spacing w:before="13"/>
                                <w:ind w:left="20" w:right="0" w:firstLine="0"/>
                                <w:jc w:val="left"/>
                                <w:rPr>
                                  <w:i/>
                                  <w:sz w:val="24"/>
                                </w:rPr>
                              </w:pPr>
                              <w:r>
                                <w:rPr>
                                  <w:i/>
                                  <w:spacing w:val="-10"/>
                                  <w:sz w:val="24"/>
                                </w:rPr>
                                <w:t>N</w:t>
                              </w:r>
                            </w:p>
                          </w:txbxContent>
                        </wps:txbx>
                        <wps:bodyPr wrap="square" lIns="0" tIns="0" rIns="0" bIns="0" rtlCol="0">
                          <a:noAutofit/>
                        </wps:bodyPr>
                      </wps:wsp>
                      <wps:wsp>
                        <wps:cNvPr id="474" name="Textbox 474"/>
                        <wps:cNvSpPr txBox="1"/>
                        <wps:spPr>
                          <a:xfrm>
                            <a:off x="628200" y="106571"/>
                            <a:ext cx="527050" cy="424180"/>
                          </a:xfrm>
                          <a:prstGeom prst="rect">
                            <a:avLst/>
                          </a:prstGeom>
                        </wps:spPr>
                        <wps:txbx>
                          <w:txbxContent>
                            <w:p>
                              <w:pPr>
                                <w:spacing w:before="27"/>
                                <w:ind w:left="20" w:right="0" w:firstLine="0"/>
                                <w:jc w:val="left"/>
                                <w:rPr>
                                  <w:sz w:val="14"/>
                                </w:rPr>
                              </w:pPr>
                              <w:r>
                                <w:rPr>
                                  <w:rFonts w:ascii="Symbol" w:hAnsi="Symbol"/>
                                  <w:w w:val="95"/>
                                  <w:sz w:val="48"/>
                                </w:rPr>
                                <w:t></w:t>
                              </w:r>
                              <w:r>
                                <w:rPr>
                                  <w:rFonts w:ascii="Symbol" w:hAnsi="Symbol"/>
                                  <w:w w:val="95"/>
                                  <w:sz w:val="48"/>
                                  <w:vertAlign w:val="subscript"/>
                                </w:rPr>
                                <w:t></w:t>
                              </w:r>
                              <w:r>
                                <w:rPr>
                                  <w:i/>
                                  <w:w w:val="95"/>
                                  <w:sz w:val="24"/>
                                  <w:vertAlign w:val="baseline"/>
                                </w:rPr>
                                <w:t>d</w:t>
                              </w:r>
                              <w:r>
                                <w:rPr>
                                  <w:i/>
                                  <w:spacing w:val="51"/>
                                  <w:w w:val="150"/>
                                  <w:sz w:val="24"/>
                                  <w:vertAlign w:val="baseline"/>
                                </w:rPr>
                                <w:t> </w:t>
                              </w:r>
                              <w:r>
                                <w:rPr>
                                  <w:rFonts w:ascii="Symbol" w:hAnsi="Symbol"/>
                                  <w:spacing w:val="-5"/>
                                  <w:w w:val="80"/>
                                  <w:sz w:val="48"/>
                                  <w:vertAlign w:val="baseline"/>
                                </w:rPr>
                                <w:t></w:t>
                              </w:r>
                              <w:r>
                                <w:rPr>
                                  <w:spacing w:val="-5"/>
                                  <w:w w:val="80"/>
                                  <w:position w:val="20"/>
                                  <w:sz w:val="14"/>
                                  <w:vertAlign w:val="baseline"/>
                                </w:rPr>
                                <w:t>2</w:t>
                              </w:r>
                            </w:p>
                          </w:txbxContent>
                        </wps:txbx>
                        <wps:bodyPr wrap="square" lIns="0" tIns="0" rIns="0" bIns="0" rtlCol="0">
                          <a:noAutofit/>
                        </wps:bodyPr>
                      </wps:wsp>
                      <wps:wsp>
                        <wps:cNvPr id="475" name="Textbox 475"/>
                        <wps:cNvSpPr txBox="1"/>
                        <wps:spPr>
                          <a:xfrm>
                            <a:off x="104622" y="521485"/>
                            <a:ext cx="1096645" cy="197485"/>
                          </a:xfrm>
                          <a:prstGeom prst="rect">
                            <a:avLst/>
                          </a:prstGeom>
                        </wps:spPr>
                        <wps:txbx>
                          <w:txbxContent>
                            <w:p>
                              <w:pPr>
                                <w:tabs>
                                  <w:tab w:pos="1087" w:val="left" w:leader="none"/>
                                  <w:tab w:pos="1658" w:val="left" w:leader="none"/>
                                </w:tabs>
                                <w:spacing w:before="13"/>
                                <w:ind w:left="20" w:right="0" w:firstLine="0"/>
                                <w:jc w:val="left"/>
                                <w:rPr>
                                  <w:i/>
                                  <w:sz w:val="24"/>
                                </w:rPr>
                              </w:pPr>
                              <w:r>
                                <w:rPr>
                                  <w:i/>
                                  <w:sz w:val="24"/>
                                  <w:u w:val="single"/>
                                </w:rPr>
                                <w:tab/>
                              </w:r>
                              <w:r>
                                <w:rPr>
                                  <w:i/>
                                  <w:spacing w:val="-10"/>
                                  <w:sz w:val="24"/>
                                  <w:u w:val="single"/>
                                </w:rPr>
                                <w:t>N</w:t>
                              </w:r>
                              <w:r>
                                <w:rPr>
                                  <w:i/>
                                  <w:sz w:val="24"/>
                                  <w:u w:val="single"/>
                                </w:rPr>
                                <w:tab/>
                              </w:r>
                            </w:p>
                          </w:txbxContent>
                        </wps:txbx>
                        <wps:bodyPr wrap="square" lIns="0" tIns="0" rIns="0" bIns="0" rtlCol="0">
                          <a:noAutofit/>
                        </wps:bodyPr>
                      </wps:wsp>
                      <wps:wsp>
                        <wps:cNvPr id="476" name="Textbox 476"/>
                        <wps:cNvSpPr txBox="1"/>
                        <wps:spPr>
                          <a:xfrm>
                            <a:off x="113981" y="340857"/>
                            <a:ext cx="509905" cy="310515"/>
                          </a:xfrm>
                          <a:prstGeom prst="rect">
                            <a:avLst/>
                          </a:prstGeom>
                        </wps:spPr>
                        <wps:txbx>
                          <w:txbxContent>
                            <w:p>
                              <w:pPr>
                                <w:spacing w:before="29"/>
                                <w:ind w:left="20" w:right="0" w:firstLine="0"/>
                                <w:jc w:val="left"/>
                                <w:rPr>
                                  <w:rFonts w:ascii="Symbol" w:hAnsi="Symbol"/>
                                  <w:sz w:val="24"/>
                                </w:rPr>
                              </w:pPr>
                              <w:r>
                                <w:rPr>
                                  <w:rFonts w:ascii="Symbol" w:hAnsi="Symbol"/>
                                  <w:position w:val="-5"/>
                                  <w:sz w:val="36"/>
                                </w:rPr>
                                <w:t></w:t>
                              </w:r>
                              <w:r>
                                <w:rPr>
                                  <w:spacing w:val="-57"/>
                                  <w:position w:val="-5"/>
                                  <w:sz w:val="36"/>
                                </w:rPr>
                                <w:t> </w:t>
                              </w:r>
                              <w:r>
                                <w:rPr>
                                  <w:i/>
                                  <w:sz w:val="24"/>
                                </w:rPr>
                                <w:t>d</w:t>
                              </w:r>
                              <w:r>
                                <w:rPr>
                                  <w:i/>
                                  <w:spacing w:val="-16"/>
                                  <w:sz w:val="24"/>
                                </w:rPr>
                                <w:t> </w:t>
                              </w:r>
                              <w:r>
                                <w:rPr>
                                  <w:sz w:val="24"/>
                                  <w:vertAlign w:val="superscript"/>
                                </w:rPr>
                                <w:t>2</w:t>
                              </w:r>
                              <w:r>
                                <w:rPr>
                                  <w:spacing w:val="11"/>
                                  <w:sz w:val="24"/>
                                  <w:vertAlign w:val="baseline"/>
                                </w:rPr>
                                <w:t> </w:t>
                              </w:r>
                              <w:r>
                                <w:rPr>
                                  <w:rFonts w:ascii="Symbol" w:hAnsi="Symbol"/>
                                  <w:spacing w:val="-10"/>
                                  <w:sz w:val="24"/>
                                  <w:vertAlign w:val="baseline"/>
                                </w:rPr>
                                <w:t></w:t>
                              </w:r>
                            </w:p>
                          </w:txbxContent>
                        </wps:txbx>
                        <wps:bodyPr wrap="square" lIns="0" tIns="0" rIns="0" bIns="0" rtlCol="0">
                          <a:noAutofit/>
                        </wps:bodyPr>
                      </wps:wsp>
                      <wps:wsp>
                        <wps:cNvPr id="477" name="Textbox 477"/>
                        <wps:cNvSpPr txBox="1"/>
                        <wps:spPr>
                          <a:xfrm>
                            <a:off x="363602" y="639624"/>
                            <a:ext cx="582930" cy="276225"/>
                          </a:xfrm>
                          <a:prstGeom prst="rect">
                            <a:avLst/>
                          </a:prstGeom>
                        </wps:spPr>
                        <wps:txbx>
                          <w:txbxContent>
                            <w:p>
                              <w:pPr>
                                <w:spacing w:before="22"/>
                                <w:ind w:left="20" w:right="0" w:firstLine="0"/>
                                <w:jc w:val="left"/>
                                <w:rPr>
                                  <w:rFonts w:ascii="Symbol" w:hAnsi="Symbol"/>
                                  <w:sz w:val="32"/>
                                </w:rPr>
                              </w:pPr>
                              <w:r>
                                <w:rPr>
                                  <w:i/>
                                  <w:sz w:val="24"/>
                                </w:rPr>
                                <w:t>N</w:t>
                              </w:r>
                              <w:r>
                                <w:rPr>
                                  <w:i/>
                                  <w:spacing w:val="-32"/>
                                  <w:sz w:val="24"/>
                                </w:rPr>
                                <w:t> </w:t>
                              </w:r>
                              <w:r>
                                <w:rPr>
                                  <w:rFonts w:ascii="Symbol" w:hAnsi="Symbol"/>
                                  <w:sz w:val="32"/>
                                </w:rPr>
                                <w:t></w:t>
                              </w:r>
                              <w:r>
                                <w:rPr>
                                  <w:i/>
                                  <w:sz w:val="24"/>
                                </w:rPr>
                                <w:t>N</w:t>
                              </w:r>
                              <w:r>
                                <w:rPr>
                                  <w:i/>
                                  <w:spacing w:val="-7"/>
                                  <w:sz w:val="24"/>
                                </w:rPr>
                                <w:t> </w:t>
                              </w:r>
                              <w:r>
                                <w:rPr>
                                  <w:rFonts w:ascii="Symbol" w:hAnsi="Symbol"/>
                                  <w:sz w:val="24"/>
                                </w:rPr>
                                <w:t></w:t>
                              </w:r>
                              <w:r>
                                <w:rPr>
                                  <w:spacing w:val="-38"/>
                                  <w:sz w:val="24"/>
                                </w:rPr>
                                <w:t> </w:t>
                              </w:r>
                              <w:r>
                                <w:rPr>
                                  <w:spacing w:val="-5"/>
                                  <w:sz w:val="24"/>
                                </w:rPr>
                                <w:t>1</w:t>
                              </w:r>
                              <w:r>
                                <w:rPr>
                                  <w:rFonts w:ascii="Symbol" w:hAnsi="Symbol"/>
                                  <w:spacing w:val="-5"/>
                                  <w:sz w:val="32"/>
                                </w:rPr>
                                <w:t></w:t>
                              </w:r>
                            </w:p>
                          </w:txbxContent>
                        </wps:txbx>
                        <wps:bodyPr wrap="square" lIns="0" tIns="0" rIns="0" bIns="0" rtlCol="0">
                          <a:noAutofit/>
                        </wps:bodyPr>
                      </wps:wsp>
                    </wpg:wgp>
                  </a:graphicData>
                </a:graphic>
              </wp:anchor>
            </w:drawing>
          </mc:Choice>
          <mc:Fallback>
            <w:pict>
              <v:group style="position:absolute;margin-left:108.80661pt;margin-top:34.684231pt;width:94.6pt;height:72.1pt;mso-position-horizontal-relative:page;mso-position-vertical-relative:paragraph;z-index:-26506240" id="docshapegroup243" coordorigin="2176,694" coordsize="1892,1442">
                <v:line style="position:absolute" from="2202,1703" to="2233,1686" stroked="true" strokeweight=".518815pt" strokecolor="#000000">
                  <v:stroke dashstyle="solid"/>
                </v:line>
                <v:line style="position:absolute" from="2233,1691" to="2277,2106" stroked="true" strokeweight="1.00746pt" strokecolor="#000000">
                  <v:stroke dashstyle="solid"/>
                </v:line>
                <v:shape style="position:absolute;left:2176;top:973;width:1864;height:1134" id="docshape244" coordorigin="2176,973" coordsize="1864,1134" path="m2282,2106l2342,1016m2342,1016l4020,1016m2176,973l4040,973e" filled="false" stroked="true" strokeweight=".517857pt" strokecolor="#000000">
                  <v:path arrowok="t"/>
                  <v:stroke dashstyle="solid"/>
                </v:shape>
                <v:shape style="position:absolute;left:3002;top:693;width:251;height:311" type="#_x0000_t202" id="docshape245" filled="false" stroked="false">
                  <v:textbox inset="0,0,0,0">
                    <w:txbxContent>
                      <w:p>
                        <w:pPr>
                          <w:spacing w:before="13"/>
                          <w:ind w:left="20" w:right="0" w:firstLine="0"/>
                          <w:jc w:val="left"/>
                          <w:rPr>
                            <w:i/>
                            <w:sz w:val="24"/>
                          </w:rPr>
                        </w:pPr>
                        <w:r>
                          <w:rPr>
                            <w:i/>
                            <w:spacing w:val="-10"/>
                            <w:sz w:val="24"/>
                          </w:rPr>
                          <w:t>N</w:t>
                        </w:r>
                      </w:p>
                    </w:txbxContent>
                  </v:textbox>
                  <w10:wrap type="none"/>
                </v:shape>
                <v:shape style="position:absolute;left:3165;top:861;width:830;height:668" type="#_x0000_t202" id="docshape246" filled="false" stroked="false">
                  <v:textbox inset="0,0,0,0">
                    <w:txbxContent>
                      <w:p>
                        <w:pPr>
                          <w:spacing w:before="27"/>
                          <w:ind w:left="20" w:right="0" w:firstLine="0"/>
                          <w:jc w:val="left"/>
                          <w:rPr>
                            <w:sz w:val="14"/>
                          </w:rPr>
                        </w:pPr>
                        <w:r>
                          <w:rPr>
                            <w:rFonts w:ascii="Symbol" w:hAnsi="Symbol"/>
                            <w:w w:val="95"/>
                            <w:sz w:val="48"/>
                          </w:rPr>
                          <w:t></w:t>
                        </w:r>
                        <w:r>
                          <w:rPr>
                            <w:rFonts w:ascii="Symbol" w:hAnsi="Symbol"/>
                            <w:w w:val="95"/>
                            <w:sz w:val="48"/>
                            <w:vertAlign w:val="subscript"/>
                          </w:rPr>
                          <w:t></w:t>
                        </w:r>
                        <w:r>
                          <w:rPr>
                            <w:i/>
                            <w:w w:val="95"/>
                            <w:sz w:val="24"/>
                            <w:vertAlign w:val="baseline"/>
                          </w:rPr>
                          <w:t>d</w:t>
                        </w:r>
                        <w:r>
                          <w:rPr>
                            <w:i/>
                            <w:spacing w:val="51"/>
                            <w:w w:val="150"/>
                            <w:sz w:val="24"/>
                            <w:vertAlign w:val="baseline"/>
                          </w:rPr>
                          <w:t> </w:t>
                        </w:r>
                        <w:r>
                          <w:rPr>
                            <w:rFonts w:ascii="Symbol" w:hAnsi="Symbol"/>
                            <w:spacing w:val="-5"/>
                            <w:w w:val="80"/>
                            <w:sz w:val="48"/>
                            <w:vertAlign w:val="baseline"/>
                          </w:rPr>
                          <w:t></w:t>
                        </w:r>
                        <w:r>
                          <w:rPr>
                            <w:spacing w:val="-5"/>
                            <w:w w:val="80"/>
                            <w:position w:val="20"/>
                            <w:sz w:val="14"/>
                            <w:vertAlign w:val="baseline"/>
                          </w:rPr>
                          <w:t>2</w:t>
                        </w:r>
                      </w:p>
                    </w:txbxContent>
                  </v:textbox>
                  <w10:wrap type="none"/>
                </v:shape>
                <v:shape style="position:absolute;left:2340;top:1514;width:1727;height:311" type="#_x0000_t202" id="docshape247" filled="false" stroked="false">
                  <v:textbox inset="0,0,0,0">
                    <w:txbxContent>
                      <w:p>
                        <w:pPr>
                          <w:tabs>
                            <w:tab w:pos="1087" w:val="left" w:leader="none"/>
                            <w:tab w:pos="1658" w:val="left" w:leader="none"/>
                          </w:tabs>
                          <w:spacing w:before="13"/>
                          <w:ind w:left="20" w:right="0" w:firstLine="0"/>
                          <w:jc w:val="left"/>
                          <w:rPr>
                            <w:i/>
                            <w:sz w:val="24"/>
                          </w:rPr>
                        </w:pPr>
                        <w:r>
                          <w:rPr>
                            <w:i/>
                            <w:sz w:val="24"/>
                            <w:u w:val="single"/>
                          </w:rPr>
                          <w:tab/>
                        </w:r>
                        <w:r>
                          <w:rPr>
                            <w:i/>
                            <w:spacing w:val="-10"/>
                            <w:sz w:val="24"/>
                            <w:u w:val="single"/>
                          </w:rPr>
                          <w:t>N</w:t>
                        </w:r>
                        <w:r>
                          <w:rPr>
                            <w:i/>
                            <w:sz w:val="24"/>
                            <w:u w:val="single"/>
                          </w:rPr>
                          <w:tab/>
                        </w:r>
                      </w:p>
                    </w:txbxContent>
                  </v:textbox>
                  <w10:wrap type="none"/>
                </v:shape>
                <v:shape style="position:absolute;left:2355;top:1230;width:803;height:489" type="#_x0000_t202" id="docshape248" filled="false" stroked="false">
                  <v:textbox inset="0,0,0,0">
                    <w:txbxContent>
                      <w:p>
                        <w:pPr>
                          <w:spacing w:before="29"/>
                          <w:ind w:left="20" w:right="0" w:firstLine="0"/>
                          <w:jc w:val="left"/>
                          <w:rPr>
                            <w:rFonts w:ascii="Symbol" w:hAnsi="Symbol"/>
                            <w:sz w:val="24"/>
                          </w:rPr>
                        </w:pPr>
                        <w:r>
                          <w:rPr>
                            <w:rFonts w:ascii="Symbol" w:hAnsi="Symbol"/>
                            <w:position w:val="-5"/>
                            <w:sz w:val="36"/>
                          </w:rPr>
                          <w:t></w:t>
                        </w:r>
                        <w:r>
                          <w:rPr>
                            <w:spacing w:val="-57"/>
                            <w:position w:val="-5"/>
                            <w:sz w:val="36"/>
                          </w:rPr>
                          <w:t> </w:t>
                        </w:r>
                        <w:r>
                          <w:rPr>
                            <w:i/>
                            <w:sz w:val="24"/>
                          </w:rPr>
                          <w:t>d</w:t>
                        </w:r>
                        <w:r>
                          <w:rPr>
                            <w:i/>
                            <w:spacing w:val="-16"/>
                            <w:sz w:val="24"/>
                          </w:rPr>
                          <w:t> </w:t>
                        </w:r>
                        <w:r>
                          <w:rPr>
                            <w:sz w:val="24"/>
                            <w:vertAlign w:val="superscript"/>
                          </w:rPr>
                          <w:t>2</w:t>
                        </w:r>
                        <w:r>
                          <w:rPr>
                            <w:spacing w:val="11"/>
                            <w:sz w:val="24"/>
                            <w:vertAlign w:val="baseline"/>
                          </w:rPr>
                          <w:t> </w:t>
                        </w:r>
                        <w:r>
                          <w:rPr>
                            <w:rFonts w:ascii="Symbol" w:hAnsi="Symbol"/>
                            <w:spacing w:val="-10"/>
                            <w:sz w:val="24"/>
                            <w:vertAlign w:val="baseline"/>
                          </w:rPr>
                          <w:t></w:t>
                        </w:r>
                      </w:p>
                    </w:txbxContent>
                  </v:textbox>
                  <w10:wrap type="none"/>
                </v:shape>
                <v:shape style="position:absolute;left:2748;top:1700;width:918;height:435" type="#_x0000_t202" id="docshape249" filled="false" stroked="false">
                  <v:textbox inset="0,0,0,0">
                    <w:txbxContent>
                      <w:p>
                        <w:pPr>
                          <w:spacing w:before="22"/>
                          <w:ind w:left="20" w:right="0" w:firstLine="0"/>
                          <w:jc w:val="left"/>
                          <w:rPr>
                            <w:rFonts w:ascii="Symbol" w:hAnsi="Symbol"/>
                            <w:sz w:val="32"/>
                          </w:rPr>
                        </w:pPr>
                        <w:r>
                          <w:rPr>
                            <w:i/>
                            <w:sz w:val="24"/>
                          </w:rPr>
                          <w:t>N</w:t>
                        </w:r>
                        <w:r>
                          <w:rPr>
                            <w:i/>
                            <w:spacing w:val="-32"/>
                            <w:sz w:val="24"/>
                          </w:rPr>
                          <w:t> </w:t>
                        </w:r>
                        <w:r>
                          <w:rPr>
                            <w:rFonts w:ascii="Symbol" w:hAnsi="Symbol"/>
                            <w:sz w:val="32"/>
                          </w:rPr>
                          <w:t></w:t>
                        </w:r>
                        <w:r>
                          <w:rPr>
                            <w:i/>
                            <w:sz w:val="24"/>
                          </w:rPr>
                          <w:t>N</w:t>
                        </w:r>
                        <w:r>
                          <w:rPr>
                            <w:i/>
                            <w:spacing w:val="-7"/>
                            <w:sz w:val="24"/>
                          </w:rPr>
                          <w:t> </w:t>
                        </w:r>
                        <w:r>
                          <w:rPr>
                            <w:rFonts w:ascii="Symbol" w:hAnsi="Symbol"/>
                            <w:sz w:val="24"/>
                          </w:rPr>
                          <w:t></w:t>
                        </w:r>
                        <w:r>
                          <w:rPr>
                            <w:spacing w:val="-38"/>
                            <w:sz w:val="24"/>
                          </w:rPr>
                          <w:t> </w:t>
                        </w:r>
                        <w:r>
                          <w:rPr>
                            <w:spacing w:val="-5"/>
                            <w:sz w:val="24"/>
                          </w:rPr>
                          <w:t>1</w:t>
                        </w:r>
                        <w:r>
                          <w:rPr>
                            <w:rFonts w:ascii="Symbol" w:hAnsi="Symbol"/>
                            <w:spacing w:val="-5"/>
                            <w:sz w:val="32"/>
                          </w:rPr>
                          <w:t></w:t>
                        </w:r>
                      </w:p>
                    </w:txbxContent>
                  </v:textbox>
                  <w10:wrap type="none"/>
                </v:shape>
                <w10:wrap type="none"/>
              </v:group>
            </w:pict>
          </mc:Fallback>
        </mc:AlternateContent>
      </w:r>
      <w:r>
        <w:rPr>
          <w:rFonts w:ascii="Symbol" w:hAnsi="Symbol"/>
          <w:position w:val="-5"/>
          <w:sz w:val="36"/>
        </w:rPr>
        <w:t></w:t>
      </w:r>
      <w:r>
        <w:rPr>
          <w:spacing w:val="-57"/>
          <w:position w:val="-5"/>
          <w:sz w:val="36"/>
        </w:rPr>
        <w:t> </w:t>
      </w:r>
      <w:r>
        <w:rPr>
          <w:i/>
          <w:spacing w:val="-10"/>
          <w:sz w:val="24"/>
        </w:rPr>
        <w:t>d</w:t>
      </w:r>
    </w:p>
    <w:p>
      <w:pPr>
        <w:pStyle w:val="BodyText"/>
        <w:spacing w:line="20" w:lineRule="exact"/>
        <w:ind w:left="1295" w:right="-44"/>
        <w:rPr>
          <w:sz w:val="2"/>
        </w:rPr>
      </w:pPr>
      <w:r>
        <w:rPr>
          <w:sz w:val="2"/>
        </w:rPr>
        <mc:AlternateContent>
          <mc:Choice Requires="wps">
            <w:drawing>
              <wp:inline distT="0" distB="0" distL="0" distR="0">
                <wp:extent cx="295275" cy="3175"/>
                <wp:effectExtent l="9525" t="0" r="0" b="6350"/>
                <wp:docPr id="478" name="Group 478"/>
                <wp:cNvGraphicFramePr>
                  <a:graphicFrameLocks/>
                </wp:cNvGraphicFramePr>
                <a:graphic>
                  <a:graphicData uri="http://schemas.microsoft.com/office/word/2010/wordprocessingGroup">
                    <wpg:wgp>
                      <wpg:cNvPr id="478" name="Group 478"/>
                      <wpg:cNvGrpSpPr/>
                      <wpg:grpSpPr>
                        <a:xfrm>
                          <a:off x="0" y="0"/>
                          <a:ext cx="295275" cy="3175"/>
                          <a:chExt cx="295275" cy="3175"/>
                        </a:xfrm>
                      </wpg:grpSpPr>
                      <wps:wsp>
                        <wps:cNvPr id="479" name="Graphic 479"/>
                        <wps:cNvSpPr/>
                        <wps:spPr>
                          <a:xfrm>
                            <a:off x="0" y="1571"/>
                            <a:ext cx="295275" cy="1270"/>
                          </a:xfrm>
                          <a:custGeom>
                            <a:avLst/>
                            <a:gdLst/>
                            <a:ahLst/>
                            <a:cxnLst/>
                            <a:rect l="l" t="t" r="r" b="b"/>
                            <a:pathLst>
                              <a:path w="295275" h="0">
                                <a:moveTo>
                                  <a:pt x="0" y="0"/>
                                </a:moveTo>
                                <a:lnTo>
                                  <a:pt x="294866" y="0"/>
                                </a:lnTo>
                              </a:path>
                            </a:pathLst>
                          </a:custGeom>
                          <a:ln w="31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3.25pt;height:.25pt;mso-position-horizontal-relative:char;mso-position-vertical-relative:line" id="docshapegroup250" coordorigin="0,0" coordsize="465,5">
                <v:line style="position:absolute" from="0,2" to="464,2" stroked="true" strokeweight=".247506pt" strokecolor="#000000">
                  <v:stroke dashstyle="solid"/>
                </v:line>
              </v:group>
            </w:pict>
          </mc:Fallback>
        </mc:AlternateContent>
      </w:r>
      <w:r>
        <w:rPr>
          <w:sz w:val="2"/>
        </w:rPr>
      </w:r>
    </w:p>
    <w:p>
      <w:pPr>
        <w:spacing w:before="82"/>
        <w:ind w:left="250" w:right="0" w:firstLine="0"/>
        <w:jc w:val="left"/>
        <w:rPr>
          <w:rFonts w:ascii="Symbol" w:hAnsi="Symbol"/>
          <w:sz w:val="24"/>
        </w:rPr>
      </w:pPr>
      <w:r>
        <w:rPr>
          <w:i/>
          <w:sz w:val="24"/>
        </w:rPr>
        <w:t>t</w:t>
      </w:r>
      <w:r>
        <w:rPr>
          <w:i/>
          <w:spacing w:val="17"/>
          <w:sz w:val="24"/>
        </w:rPr>
        <w:t> </w:t>
      </w:r>
      <w:r>
        <w:rPr>
          <w:rFonts w:ascii="Symbol" w:hAnsi="Symbol"/>
          <w:spacing w:val="-10"/>
          <w:sz w:val="24"/>
        </w:rPr>
        <w:t></w:t>
      </w:r>
    </w:p>
    <w:p>
      <w:pPr>
        <w:spacing w:line="240" w:lineRule="auto" w:before="0"/>
        <w:rPr>
          <w:rFonts w:ascii="Symbol" w:hAnsi="Symbol"/>
          <w:sz w:val="24"/>
        </w:rPr>
      </w:pPr>
      <w:r>
        <w:rPr/>
        <w:br w:type="column"/>
      </w:r>
      <w:r>
        <w:rPr>
          <w:rFonts w:ascii="Symbol" w:hAnsi="Symbol"/>
          <w:sz w:val="24"/>
        </w:rPr>
      </w:r>
    </w:p>
    <w:p>
      <w:pPr>
        <w:pStyle w:val="BodyText"/>
        <w:rPr>
          <w:rFonts w:ascii="Symbol" w:hAnsi="Symbol"/>
        </w:rPr>
      </w:pPr>
    </w:p>
    <w:p>
      <w:pPr>
        <w:pStyle w:val="BodyText"/>
        <w:rPr>
          <w:rFonts w:ascii="Symbol" w:hAnsi="Symbol"/>
        </w:rPr>
      </w:pPr>
    </w:p>
    <w:p>
      <w:pPr>
        <w:pStyle w:val="BodyText"/>
        <w:spacing w:before="16"/>
        <w:rPr>
          <w:rFonts w:ascii="Symbol" w:hAnsi="Symbol"/>
        </w:rPr>
      </w:pPr>
    </w:p>
    <w:p>
      <w:pPr>
        <w:pStyle w:val="BodyText"/>
        <w:ind w:left="220"/>
      </w:pPr>
      <w:r>
        <w:rPr>
          <w:spacing w:val="-2"/>
        </w:rPr>
        <w:t>(3.69)</w:t>
      </w:r>
    </w:p>
    <w:p>
      <w:pPr>
        <w:spacing w:after="0"/>
        <w:sectPr>
          <w:type w:val="continuous"/>
          <w:pgSz w:w="11910" w:h="16840"/>
          <w:pgMar w:header="0" w:footer="1077" w:top="1380" w:bottom="1360" w:left="1580" w:right="380"/>
          <w:cols w:num="2" w:equalWidth="0">
            <w:col w:w="1787" w:space="6135"/>
            <w:col w:w="2028"/>
          </w:cols>
        </w:sectPr>
      </w:pPr>
    </w:p>
    <w:p>
      <w:pPr>
        <w:pStyle w:val="BodyText"/>
        <w:spacing w:before="168" w:after="1"/>
        <w:rPr>
          <w:sz w:val="20"/>
        </w:rPr>
      </w:pPr>
    </w:p>
    <w:p>
      <w:pPr>
        <w:pStyle w:val="BodyText"/>
        <w:spacing w:line="20" w:lineRule="exact"/>
        <w:ind w:left="1591"/>
        <w:rPr>
          <w:sz w:val="2"/>
        </w:rPr>
      </w:pPr>
      <w:r>
        <w:rPr>
          <w:sz w:val="2"/>
        </w:rPr>
        <mc:AlternateContent>
          <mc:Choice Requires="wps">
            <w:drawing>
              <wp:inline distT="0" distB="0" distL="0" distR="0">
                <wp:extent cx="434975" cy="3175"/>
                <wp:effectExtent l="9525" t="0" r="0" b="6350"/>
                <wp:docPr id="480" name="Group 480"/>
                <wp:cNvGraphicFramePr>
                  <a:graphicFrameLocks/>
                </wp:cNvGraphicFramePr>
                <a:graphic>
                  <a:graphicData uri="http://schemas.microsoft.com/office/word/2010/wordprocessingGroup">
                    <wpg:wgp>
                      <wpg:cNvPr id="480" name="Group 480"/>
                      <wpg:cNvGrpSpPr/>
                      <wpg:grpSpPr>
                        <a:xfrm>
                          <a:off x="0" y="0"/>
                          <a:ext cx="434975" cy="3175"/>
                          <a:chExt cx="434975" cy="3175"/>
                        </a:xfrm>
                      </wpg:grpSpPr>
                      <wps:wsp>
                        <wps:cNvPr id="481" name="Graphic 481"/>
                        <wps:cNvSpPr/>
                        <wps:spPr>
                          <a:xfrm>
                            <a:off x="0" y="1571"/>
                            <a:ext cx="434975" cy="1270"/>
                          </a:xfrm>
                          <a:custGeom>
                            <a:avLst/>
                            <a:gdLst/>
                            <a:ahLst/>
                            <a:cxnLst/>
                            <a:rect l="l" t="t" r="r" b="b"/>
                            <a:pathLst>
                              <a:path w="434975" h="0">
                                <a:moveTo>
                                  <a:pt x="0" y="0"/>
                                </a:moveTo>
                                <a:lnTo>
                                  <a:pt x="434925" y="0"/>
                                </a:lnTo>
                              </a:path>
                            </a:pathLst>
                          </a:custGeom>
                          <a:ln w="31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4.25pt;height:.25pt;mso-position-horizontal-relative:char;mso-position-vertical-relative:line" id="docshapegroup251" coordorigin="0,0" coordsize="685,5">
                <v:line style="position:absolute" from="0,2" to="685,2" stroked="true" strokeweight=".247506pt" strokecolor="#000000">
                  <v:stroke dashstyle="solid"/>
                </v:line>
              </v:group>
            </w:pict>
          </mc:Fallback>
        </mc:AlternateContent>
      </w:r>
      <w:r>
        <w:rPr>
          <w:sz w:val="2"/>
        </w:rPr>
      </w:r>
    </w:p>
    <w:p>
      <w:pPr>
        <w:pStyle w:val="BodyText"/>
        <w:rPr>
          <w:sz w:val="20"/>
        </w:rPr>
      </w:pPr>
    </w:p>
    <w:p>
      <w:pPr>
        <w:pStyle w:val="BodyText"/>
        <w:rPr>
          <w:sz w:val="20"/>
        </w:rPr>
      </w:pPr>
    </w:p>
    <w:p>
      <w:pPr>
        <w:pStyle w:val="BodyText"/>
        <w:spacing w:before="138"/>
        <w:rPr>
          <w:sz w:val="20"/>
        </w:rPr>
      </w:pPr>
    </w:p>
    <w:p>
      <w:pPr>
        <w:spacing w:after="0"/>
        <w:rPr>
          <w:sz w:val="20"/>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99"/>
        <w:rPr>
          <w:sz w:val="24"/>
        </w:rPr>
      </w:pPr>
      <w:r>
        <w:rPr/>
        <w:br w:type="column"/>
      </w:r>
      <w:r>
        <w:rPr>
          <w:sz w:val="24"/>
        </w:rPr>
      </w:r>
    </w:p>
    <w:p>
      <w:pPr>
        <w:pStyle w:val="BodyText"/>
        <w:ind w:left="33"/>
      </w:pPr>
      <w:r>
        <w:rPr>
          <w:i/>
        </w:rPr>
        <w:t>d</w:t>
      </w:r>
      <w:r>
        <w:rPr>
          <w:i/>
          <w:spacing w:val="50"/>
        </w:rPr>
        <w:t> </w:t>
      </w:r>
      <w:r>
        <w:rPr/>
        <w:t>=</w:t>
      </w:r>
      <w:r>
        <w:rPr>
          <w:spacing w:val="-2"/>
        </w:rPr>
        <w:t> deviations.</w:t>
      </w:r>
    </w:p>
    <w:p>
      <w:pPr>
        <w:pStyle w:val="BodyText"/>
        <w:spacing w:before="1"/>
      </w:pPr>
    </w:p>
    <w:p>
      <w:pPr>
        <w:pStyle w:val="BodyText"/>
        <w:spacing w:before="1"/>
      </w:pPr>
      <w:r>
        <w:rPr>
          <w:i/>
        </w:rPr>
        <w:t>N </w:t>
      </w:r>
      <w:r>
        <w:rPr/>
        <w:t>=</w:t>
      </w:r>
      <w:r>
        <w:rPr>
          <w:spacing w:val="-1"/>
        </w:rPr>
        <w:t> </w:t>
      </w:r>
      <w:r>
        <w:rPr/>
        <w:t>number</w:t>
      </w:r>
      <w:r>
        <w:rPr>
          <w:spacing w:val="-2"/>
        </w:rPr>
        <w:t> </w:t>
      </w:r>
      <w:r>
        <w:rPr/>
        <w:t>of </w:t>
      </w:r>
      <w:r>
        <w:rPr>
          <w:spacing w:val="-2"/>
        </w:rPr>
        <w:t>variables.</w:t>
      </w:r>
    </w:p>
    <w:p>
      <w:pPr>
        <w:spacing w:after="0"/>
        <w:sectPr>
          <w:type w:val="continuous"/>
          <w:pgSz w:w="11910" w:h="16840"/>
          <w:pgMar w:header="0" w:footer="1077" w:top="1380" w:bottom="1360" w:left="1580" w:right="380"/>
          <w:cols w:num="2" w:equalWidth="0">
            <w:col w:w="919" w:space="21"/>
            <w:col w:w="9010"/>
          </w:cols>
        </w:sectPr>
      </w:pP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Thus,</w:t>
      </w:r>
    </w:p>
    <w:p>
      <w:pPr>
        <w:spacing w:line="240" w:lineRule="auto" w:before="0"/>
        <w:rPr>
          <w:sz w:val="24"/>
        </w:rPr>
      </w:pPr>
      <w:r>
        <w:rPr/>
        <w:br w:type="column"/>
      </w:r>
      <w:r>
        <w:rPr>
          <w:sz w:val="24"/>
        </w:rPr>
      </w:r>
    </w:p>
    <w:p>
      <w:pPr>
        <w:pStyle w:val="BodyText"/>
        <w:spacing w:before="122"/>
      </w:pPr>
    </w:p>
    <w:p>
      <w:pPr>
        <w:spacing w:line="187" w:lineRule="auto" w:before="0"/>
        <w:ind w:left="169" w:right="0" w:firstLine="0"/>
        <w:jc w:val="left"/>
        <w:rPr>
          <w:sz w:val="24"/>
        </w:rPr>
      </w:pPr>
      <w:r>
        <w:rPr/>
        <mc:AlternateContent>
          <mc:Choice Requires="wps">
            <w:drawing>
              <wp:anchor distT="0" distB="0" distL="0" distR="0" allowOverlap="1" layoutInCell="1" locked="0" behindDoc="1" simplePos="0" relativeHeight="476810752">
                <wp:simplePos x="0" y="0"/>
                <wp:positionH relativeFrom="page">
                  <wp:posOffset>1835052</wp:posOffset>
                </wp:positionH>
                <wp:positionV relativeFrom="paragraph">
                  <wp:posOffset>188965</wp:posOffset>
                </wp:positionV>
                <wp:extent cx="353060" cy="1270"/>
                <wp:effectExtent l="0" t="0" r="0" b="0"/>
                <wp:wrapNone/>
                <wp:docPr id="482" name="Graphic 482"/>
                <wp:cNvGraphicFramePr>
                  <a:graphicFrameLocks/>
                </wp:cNvGraphicFramePr>
                <a:graphic>
                  <a:graphicData uri="http://schemas.microsoft.com/office/word/2010/wordprocessingShape">
                    <wps:wsp>
                      <wps:cNvPr id="482" name="Graphic 482"/>
                      <wps:cNvSpPr/>
                      <wps:spPr>
                        <a:xfrm>
                          <a:off x="0" y="0"/>
                          <a:ext cx="353060" cy="1270"/>
                        </a:xfrm>
                        <a:custGeom>
                          <a:avLst/>
                          <a:gdLst/>
                          <a:ahLst/>
                          <a:cxnLst/>
                          <a:rect l="l" t="t" r="r" b="b"/>
                          <a:pathLst>
                            <a:path w="353060" h="0">
                              <a:moveTo>
                                <a:pt x="0" y="0"/>
                              </a:moveTo>
                              <a:lnTo>
                                <a:pt x="353010" y="0"/>
                              </a:lnTo>
                            </a:path>
                          </a:pathLst>
                        </a:custGeom>
                        <a:ln w="61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505728" from="144.492294pt,14.879152pt" to="172.288375pt,14.879152pt" stroked="true" strokeweight=".481486pt" strokecolor="#000000">
                <v:stroke dashstyle="solid"/>
                <w10:wrap type="none"/>
              </v:line>
            </w:pict>
          </mc:Fallback>
        </mc:AlternateContent>
      </w:r>
      <w:r>
        <w:rPr>
          <w:i/>
          <w:position w:val="-14"/>
          <w:sz w:val="24"/>
        </w:rPr>
        <w:t>t</w:t>
      </w:r>
      <w:r>
        <w:rPr>
          <w:i/>
          <w:spacing w:val="13"/>
          <w:position w:val="-14"/>
          <w:sz w:val="24"/>
        </w:rPr>
        <w:t> </w:t>
      </w:r>
      <w:r>
        <w:rPr>
          <w:rFonts w:ascii="Symbol" w:hAnsi="Symbol"/>
          <w:position w:val="-14"/>
          <w:sz w:val="24"/>
        </w:rPr>
        <w:t></w:t>
      </w:r>
      <w:r>
        <w:rPr>
          <w:spacing w:val="75"/>
          <w:position w:val="-14"/>
          <w:sz w:val="24"/>
        </w:rPr>
        <w:t> </w:t>
      </w:r>
      <w:r>
        <w:rPr>
          <w:spacing w:val="-4"/>
          <w:sz w:val="24"/>
        </w:rPr>
        <w:t>0.74</w:t>
      </w:r>
    </w:p>
    <w:p>
      <w:pPr>
        <w:pStyle w:val="BodyText"/>
        <w:spacing w:line="233" w:lineRule="exact"/>
        <w:ind w:left="522"/>
      </w:pPr>
      <w:r>
        <w:rPr>
          <w:spacing w:val="-4"/>
        </w:rPr>
        <w:t>7.295</w:t>
      </w:r>
    </w:p>
    <w:p>
      <w:pPr>
        <w:spacing w:line="240" w:lineRule="auto" w:before="0"/>
        <w:rPr>
          <w:sz w:val="24"/>
        </w:rPr>
      </w:pPr>
      <w:r>
        <w:rPr/>
        <w:br w:type="column"/>
      </w:r>
      <w:r>
        <w:rPr>
          <w:sz w:val="24"/>
        </w:rPr>
      </w:r>
    </w:p>
    <w:p>
      <w:pPr>
        <w:pStyle w:val="BodyText"/>
        <w:spacing w:before="238"/>
      </w:pPr>
    </w:p>
    <w:p>
      <w:pPr>
        <w:pStyle w:val="BodyText"/>
        <w:spacing w:before="1"/>
        <w:ind w:left="22"/>
      </w:pPr>
      <w:r>
        <w:rPr>
          <w:rFonts w:ascii="Symbol" w:hAnsi="Symbol"/>
        </w:rPr>
        <w:t></w:t>
      </w:r>
      <w:r>
        <w:rPr>
          <w:spacing w:val="-3"/>
        </w:rPr>
        <w:t> </w:t>
      </w:r>
      <w:r>
        <w:rPr>
          <w:spacing w:val="-2"/>
        </w:rPr>
        <w:t>0.101</w:t>
      </w:r>
    </w:p>
    <w:p>
      <w:pPr>
        <w:spacing w:after="0"/>
        <w:sectPr>
          <w:type w:val="continuous"/>
          <w:pgSz w:w="11910" w:h="16840"/>
          <w:pgMar w:header="0" w:footer="1077" w:top="1380" w:bottom="1360" w:left="1580" w:right="380"/>
          <w:cols w:num="3" w:equalWidth="0">
            <w:col w:w="761" w:space="40"/>
            <w:col w:w="1074" w:space="39"/>
            <w:col w:w="8036"/>
          </w:cols>
        </w:sectPr>
      </w:pPr>
    </w:p>
    <w:p>
      <w:pPr>
        <w:pStyle w:val="Heading8"/>
        <w:numPr>
          <w:ilvl w:val="1"/>
          <w:numId w:val="44"/>
        </w:numPr>
        <w:tabs>
          <w:tab w:pos="939" w:val="left" w:leader="none"/>
        </w:tabs>
        <w:spacing w:line="240" w:lineRule="auto" w:before="63" w:after="0"/>
        <w:ind w:left="939" w:right="0" w:hanging="719"/>
        <w:jc w:val="both"/>
      </w:pPr>
      <w:r>
        <w:rPr/>
        <w:t>Optimization</w:t>
      </w:r>
      <w:r>
        <w:rPr>
          <w:spacing w:val="-2"/>
        </w:rPr>
        <w:t> </w:t>
      </w:r>
      <w:r>
        <w:rPr/>
        <w:t>of</w:t>
      </w:r>
      <w:r>
        <w:rPr>
          <w:spacing w:val="-1"/>
        </w:rPr>
        <w:t> </w:t>
      </w:r>
      <w:r>
        <w:rPr/>
        <w:t>Threshing</w:t>
      </w:r>
      <w:r>
        <w:rPr>
          <w:spacing w:val="-2"/>
        </w:rPr>
        <w:t> </w:t>
      </w:r>
      <w:r>
        <w:rPr/>
        <w:t>Performance</w:t>
      </w:r>
      <w:r>
        <w:rPr>
          <w:spacing w:val="-3"/>
        </w:rPr>
        <w:t> </w:t>
      </w:r>
      <w:r>
        <w:rPr/>
        <w:t>of</w:t>
      </w:r>
      <w:r>
        <w:rPr>
          <w:spacing w:val="-1"/>
        </w:rPr>
        <w:t> </w:t>
      </w:r>
      <w:r>
        <w:rPr/>
        <w:t>the</w:t>
      </w:r>
      <w:r>
        <w:rPr>
          <w:spacing w:val="-3"/>
        </w:rPr>
        <w:t> </w:t>
      </w:r>
      <w:r>
        <w:rPr>
          <w:spacing w:val="-2"/>
        </w:rPr>
        <w:t>Thresher</w:t>
      </w:r>
    </w:p>
    <w:p>
      <w:pPr>
        <w:pStyle w:val="BodyText"/>
        <w:spacing w:line="480" w:lineRule="auto" w:before="271"/>
        <w:ind w:left="220" w:right="366" w:firstLine="719"/>
        <w:jc w:val="both"/>
      </w:pPr>
      <w:r>
        <w:rPr/>
        <w:t>Optimization of threshing performance of the multicrop thresher aimed at maximizing or minimizing some performance characteristics of the multicrop thresher so as to achieve a higher threshing efficiency at low grain loss and low grain damage. MATLAB optimization software was used for the optimization process. On the MATLAB software some specified variables of</w:t>
      </w:r>
      <w:r>
        <w:rPr>
          <w:spacing w:val="40"/>
        </w:rPr>
        <w:t> </w:t>
      </w:r>
      <w:r>
        <w:rPr/>
        <w:t>the threshing efficiency model were maximized while others were minimized without violating their constraint, while keeping all others constant and within their constraints. A MATLAB optimization tool “optimtool” was used to run the problem. On the tool, the solver, the</w:t>
      </w:r>
      <w:r>
        <w:rPr>
          <w:spacing w:val="40"/>
        </w:rPr>
        <w:t> </w:t>
      </w:r>
      <w:r>
        <w:rPr/>
        <w:t>constraints and the optimization options were first selected before clicking on the start button to run the optimization. The optimization tool optimtool was chosen because it provides a convenience interface to all optimization routings including those of Genetic Algorithm and Direct search toolbox functions. The optimization tool also made it easier to:</w:t>
      </w:r>
    </w:p>
    <w:p>
      <w:pPr>
        <w:pStyle w:val="ListParagraph"/>
        <w:numPr>
          <w:ilvl w:val="0"/>
          <w:numId w:val="52"/>
        </w:numPr>
        <w:tabs>
          <w:tab w:pos="938" w:val="left" w:leader="none"/>
        </w:tabs>
        <w:spacing w:line="240" w:lineRule="auto" w:before="2" w:after="0"/>
        <w:ind w:left="938" w:right="0" w:hanging="718"/>
        <w:jc w:val="both"/>
        <w:rPr>
          <w:sz w:val="24"/>
        </w:rPr>
      </w:pPr>
      <w:r>
        <w:rPr>
          <w:sz w:val="24"/>
        </w:rPr>
        <w:t>Define</w:t>
      </w:r>
      <w:r>
        <w:rPr>
          <w:spacing w:val="-2"/>
          <w:sz w:val="24"/>
        </w:rPr>
        <w:t> </w:t>
      </w:r>
      <w:r>
        <w:rPr>
          <w:sz w:val="24"/>
        </w:rPr>
        <w:t>and</w:t>
      </w:r>
      <w:r>
        <w:rPr>
          <w:spacing w:val="1"/>
          <w:sz w:val="24"/>
        </w:rPr>
        <w:t> </w:t>
      </w:r>
      <w:r>
        <w:rPr>
          <w:sz w:val="24"/>
        </w:rPr>
        <w:t>modify</w:t>
      </w:r>
      <w:r>
        <w:rPr>
          <w:spacing w:val="-5"/>
          <w:sz w:val="24"/>
        </w:rPr>
        <w:t> </w:t>
      </w:r>
      <w:r>
        <w:rPr>
          <w:sz w:val="24"/>
        </w:rPr>
        <w:t>the problem</w:t>
      </w:r>
      <w:r>
        <w:rPr>
          <w:spacing w:val="1"/>
          <w:sz w:val="24"/>
        </w:rPr>
        <w:t> </w:t>
      </w:r>
      <w:r>
        <w:rPr>
          <w:spacing w:val="-2"/>
          <w:sz w:val="24"/>
        </w:rPr>
        <w:t>quickly</w:t>
      </w:r>
    </w:p>
    <w:p>
      <w:pPr>
        <w:pStyle w:val="BodyText"/>
      </w:pPr>
    </w:p>
    <w:p>
      <w:pPr>
        <w:pStyle w:val="ListParagraph"/>
        <w:numPr>
          <w:ilvl w:val="0"/>
          <w:numId w:val="52"/>
        </w:numPr>
        <w:tabs>
          <w:tab w:pos="938" w:val="left" w:leader="none"/>
        </w:tabs>
        <w:spacing w:line="240" w:lineRule="auto" w:before="0" w:after="0"/>
        <w:ind w:left="938" w:right="0" w:hanging="718"/>
        <w:jc w:val="both"/>
        <w:rPr>
          <w:sz w:val="24"/>
        </w:rPr>
      </w:pPr>
      <w:r>
        <w:rPr>
          <w:sz w:val="24"/>
        </w:rPr>
        <w:t>Use</w:t>
      </w:r>
      <w:r>
        <w:rPr>
          <w:spacing w:val="-3"/>
          <w:sz w:val="24"/>
        </w:rPr>
        <w:t> </w:t>
      </w:r>
      <w:r>
        <w:rPr>
          <w:sz w:val="24"/>
        </w:rPr>
        <w:t>the correct</w:t>
      </w:r>
      <w:r>
        <w:rPr>
          <w:spacing w:val="-1"/>
          <w:sz w:val="24"/>
        </w:rPr>
        <w:t> </w:t>
      </w:r>
      <w:r>
        <w:rPr>
          <w:sz w:val="24"/>
        </w:rPr>
        <w:t>syntax</w:t>
      </w:r>
      <w:r>
        <w:rPr>
          <w:spacing w:val="1"/>
          <w:sz w:val="24"/>
        </w:rPr>
        <w:t> </w:t>
      </w:r>
      <w:r>
        <w:rPr>
          <w:sz w:val="24"/>
        </w:rPr>
        <w:t>for</w:t>
      </w:r>
      <w:r>
        <w:rPr>
          <w:spacing w:val="-1"/>
          <w:sz w:val="24"/>
        </w:rPr>
        <w:t> </w:t>
      </w:r>
      <w:r>
        <w:rPr>
          <w:sz w:val="24"/>
        </w:rPr>
        <w:t>optimization </w:t>
      </w:r>
      <w:r>
        <w:rPr>
          <w:spacing w:val="-2"/>
          <w:sz w:val="24"/>
        </w:rPr>
        <w:t>functions</w:t>
      </w:r>
    </w:p>
    <w:p>
      <w:pPr>
        <w:pStyle w:val="BodyText"/>
      </w:pPr>
    </w:p>
    <w:p>
      <w:pPr>
        <w:pStyle w:val="ListParagraph"/>
        <w:numPr>
          <w:ilvl w:val="0"/>
          <w:numId w:val="52"/>
        </w:numPr>
        <w:tabs>
          <w:tab w:pos="938" w:val="left" w:leader="none"/>
        </w:tabs>
        <w:spacing w:line="240" w:lineRule="auto" w:before="0" w:after="0"/>
        <w:ind w:left="938" w:right="0" w:hanging="718"/>
        <w:jc w:val="both"/>
        <w:rPr>
          <w:sz w:val="24"/>
        </w:rPr>
      </w:pPr>
      <w:r>
        <w:rPr>
          <w:sz w:val="24"/>
        </w:rPr>
        <w:t>Import and</w:t>
      </w:r>
      <w:r>
        <w:rPr>
          <w:spacing w:val="-1"/>
          <w:sz w:val="24"/>
        </w:rPr>
        <w:t> </w:t>
      </w:r>
      <w:r>
        <w:rPr>
          <w:sz w:val="24"/>
        </w:rPr>
        <w:t>export</w:t>
      </w:r>
      <w:r>
        <w:rPr>
          <w:spacing w:val="-1"/>
          <w:sz w:val="24"/>
        </w:rPr>
        <w:t> </w:t>
      </w:r>
      <w:r>
        <w:rPr>
          <w:sz w:val="24"/>
        </w:rPr>
        <w:t>from</w:t>
      </w:r>
      <w:r>
        <w:rPr>
          <w:spacing w:val="-1"/>
          <w:sz w:val="24"/>
        </w:rPr>
        <w:t> </w:t>
      </w:r>
      <w:r>
        <w:rPr>
          <w:sz w:val="24"/>
        </w:rPr>
        <w:t>the</w:t>
      </w:r>
      <w:r>
        <w:rPr>
          <w:spacing w:val="-1"/>
          <w:sz w:val="24"/>
        </w:rPr>
        <w:t> </w:t>
      </w:r>
      <w:r>
        <w:rPr>
          <w:sz w:val="24"/>
        </w:rPr>
        <w:t>MATLAB</w:t>
      </w:r>
      <w:r>
        <w:rPr>
          <w:spacing w:val="-3"/>
          <w:sz w:val="24"/>
        </w:rPr>
        <w:t> </w:t>
      </w:r>
      <w:r>
        <w:rPr>
          <w:spacing w:val="-2"/>
          <w:sz w:val="24"/>
        </w:rPr>
        <w:t>workspace</w:t>
      </w:r>
    </w:p>
    <w:p>
      <w:pPr>
        <w:pStyle w:val="BodyText"/>
      </w:pPr>
    </w:p>
    <w:p>
      <w:pPr>
        <w:pStyle w:val="ListParagraph"/>
        <w:numPr>
          <w:ilvl w:val="0"/>
          <w:numId w:val="52"/>
        </w:numPr>
        <w:tabs>
          <w:tab w:pos="940" w:val="left" w:leader="none"/>
        </w:tabs>
        <w:spacing w:line="240" w:lineRule="auto" w:before="0" w:after="0"/>
        <w:ind w:left="940" w:right="0" w:hanging="720"/>
        <w:jc w:val="left"/>
        <w:rPr>
          <w:sz w:val="24"/>
        </w:rPr>
      </w:pPr>
      <w:r>
        <w:rPr>
          <w:sz w:val="24"/>
        </w:rPr>
        <w:t>Generate</w:t>
      </w:r>
      <w:r>
        <w:rPr>
          <w:spacing w:val="-1"/>
          <w:sz w:val="24"/>
        </w:rPr>
        <w:t> </w:t>
      </w:r>
      <w:r>
        <w:rPr>
          <w:sz w:val="24"/>
        </w:rPr>
        <w:t>code</w:t>
      </w:r>
      <w:r>
        <w:rPr>
          <w:spacing w:val="-1"/>
          <w:sz w:val="24"/>
        </w:rPr>
        <w:t> </w:t>
      </w:r>
      <w:r>
        <w:rPr>
          <w:sz w:val="24"/>
        </w:rPr>
        <w:t>containing</w:t>
      </w:r>
      <w:r>
        <w:rPr>
          <w:spacing w:val="-1"/>
          <w:sz w:val="24"/>
        </w:rPr>
        <w:t> </w:t>
      </w:r>
      <w:r>
        <w:rPr>
          <w:sz w:val="24"/>
        </w:rPr>
        <w:t>configurations for</w:t>
      </w:r>
      <w:r>
        <w:rPr>
          <w:spacing w:val="-3"/>
          <w:sz w:val="24"/>
        </w:rPr>
        <w:t> </w:t>
      </w:r>
      <w:r>
        <w:rPr>
          <w:sz w:val="24"/>
        </w:rPr>
        <w:t>the</w:t>
      </w:r>
      <w:r>
        <w:rPr>
          <w:spacing w:val="1"/>
          <w:sz w:val="24"/>
        </w:rPr>
        <w:t> </w:t>
      </w:r>
      <w:r>
        <w:rPr>
          <w:sz w:val="24"/>
        </w:rPr>
        <w:t>solver</w:t>
      </w:r>
      <w:r>
        <w:rPr>
          <w:spacing w:val="58"/>
          <w:sz w:val="24"/>
        </w:rPr>
        <w:t> </w:t>
      </w:r>
      <w:r>
        <w:rPr>
          <w:sz w:val="24"/>
        </w:rPr>
        <w:t>used</w:t>
      </w:r>
      <w:r>
        <w:rPr>
          <w:spacing w:val="-2"/>
          <w:sz w:val="24"/>
        </w:rPr>
        <w:t> </w:t>
      </w:r>
      <w:r>
        <w:rPr>
          <w:sz w:val="24"/>
        </w:rPr>
        <w:t>and </w:t>
      </w:r>
      <w:r>
        <w:rPr>
          <w:spacing w:val="-2"/>
          <w:sz w:val="24"/>
        </w:rPr>
        <w:t>options</w:t>
      </w:r>
    </w:p>
    <w:p>
      <w:pPr>
        <w:pStyle w:val="BodyText"/>
      </w:pPr>
    </w:p>
    <w:p>
      <w:pPr>
        <w:pStyle w:val="ListParagraph"/>
        <w:numPr>
          <w:ilvl w:val="0"/>
          <w:numId w:val="52"/>
        </w:numPr>
        <w:tabs>
          <w:tab w:pos="940" w:val="left" w:leader="none"/>
        </w:tabs>
        <w:spacing w:line="480" w:lineRule="auto" w:before="0" w:after="0"/>
        <w:ind w:left="940" w:right="807" w:hanging="720"/>
        <w:jc w:val="left"/>
        <w:rPr>
          <w:sz w:val="24"/>
        </w:rPr>
      </w:pPr>
      <w:r>
        <w:rPr>
          <w:sz w:val="24"/>
        </w:rPr>
        <w:t>Change</w:t>
      </w:r>
      <w:r>
        <w:rPr>
          <w:spacing w:val="-5"/>
          <w:sz w:val="24"/>
        </w:rPr>
        <w:t> </w:t>
      </w:r>
      <w:r>
        <w:rPr>
          <w:sz w:val="24"/>
        </w:rPr>
        <w:t>parameters</w:t>
      </w:r>
      <w:r>
        <w:rPr>
          <w:spacing w:val="-4"/>
          <w:sz w:val="24"/>
        </w:rPr>
        <w:t> </w:t>
      </w:r>
      <w:r>
        <w:rPr>
          <w:sz w:val="24"/>
        </w:rPr>
        <w:t>of</w:t>
      </w:r>
      <w:r>
        <w:rPr>
          <w:spacing w:val="-6"/>
          <w:sz w:val="24"/>
        </w:rPr>
        <w:t> </w:t>
      </w:r>
      <w:r>
        <w:rPr>
          <w:sz w:val="24"/>
        </w:rPr>
        <w:t>the</w:t>
      </w:r>
      <w:r>
        <w:rPr>
          <w:spacing w:val="-5"/>
          <w:sz w:val="24"/>
        </w:rPr>
        <w:t> </w:t>
      </w:r>
      <w:r>
        <w:rPr>
          <w:sz w:val="24"/>
        </w:rPr>
        <w:t>optimization</w:t>
      </w:r>
      <w:r>
        <w:rPr>
          <w:spacing w:val="-4"/>
          <w:sz w:val="24"/>
        </w:rPr>
        <w:t> </w:t>
      </w:r>
      <w:r>
        <w:rPr>
          <w:sz w:val="24"/>
        </w:rPr>
        <w:t>during</w:t>
      </w:r>
      <w:r>
        <w:rPr>
          <w:spacing w:val="-6"/>
          <w:sz w:val="24"/>
        </w:rPr>
        <w:t> </w:t>
      </w:r>
      <w:r>
        <w:rPr>
          <w:sz w:val="24"/>
        </w:rPr>
        <w:t>the</w:t>
      </w:r>
      <w:r>
        <w:rPr>
          <w:spacing w:val="-4"/>
          <w:sz w:val="24"/>
        </w:rPr>
        <w:t> </w:t>
      </w:r>
      <w:r>
        <w:rPr>
          <w:sz w:val="24"/>
        </w:rPr>
        <w:t>execution</w:t>
      </w:r>
      <w:r>
        <w:rPr>
          <w:spacing w:val="-4"/>
          <w:sz w:val="24"/>
        </w:rPr>
        <w:t> </w:t>
      </w:r>
      <w:r>
        <w:rPr>
          <w:sz w:val="24"/>
        </w:rPr>
        <w:t>of</w:t>
      </w:r>
      <w:r>
        <w:rPr>
          <w:spacing w:val="-5"/>
          <w:sz w:val="24"/>
        </w:rPr>
        <w:t> </w:t>
      </w:r>
      <w:r>
        <w:rPr>
          <w:sz w:val="24"/>
        </w:rPr>
        <w:t>certain</w:t>
      </w:r>
      <w:r>
        <w:rPr>
          <w:spacing w:val="-4"/>
          <w:sz w:val="24"/>
        </w:rPr>
        <w:t> </w:t>
      </w:r>
      <w:r>
        <w:rPr>
          <w:sz w:val="24"/>
        </w:rPr>
        <w:t>Algorithm</w:t>
      </w:r>
      <w:r>
        <w:rPr>
          <w:spacing w:val="-4"/>
          <w:sz w:val="24"/>
        </w:rPr>
        <w:t> </w:t>
      </w:r>
      <w:r>
        <w:rPr>
          <w:sz w:val="24"/>
        </w:rPr>
        <w:t>and direct search Toolbox Functions</w:t>
      </w:r>
    </w:p>
    <w:p>
      <w:pPr>
        <w:pStyle w:val="BodyText"/>
        <w:ind w:left="220"/>
      </w:pPr>
      <w:r>
        <w:rPr/>
        <w:t>The</w:t>
      </w:r>
      <w:r>
        <w:rPr>
          <w:spacing w:val="-4"/>
        </w:rPr>
        <w:t> </w:t>
      </w:r>
      <w:r>
        <w:rPr/>
        <w:t>optimization processes</w:t>
      </w:r>
      <w:r>
        <w:rPr>
          <w:spacing w:val="-1"/>
        </w:rPr>
        <w:t> </w:t>
      </w:r>
      <w:r>
        <w:rPr/>
        <w:t>involved</w:t>
      </w:r>
      <w:r>
        <w:rPr>
          <w:spacing w:val="-1"/>
        </w:rPr>
        <w:t> </w:t>
      </w:r>
      <w:r>
        <w:rPr/>
        <w:t>in</w:t>
      </w:r>
      <w:r>
        <w:rPr>
          <w:spacing w:val="-1"/>
        </w:rPr>
        <w:t> </w:t>
      </w:r>
      <w:r>
        <w:rPr/>
        <w:t>MATLAB</w:t>
      </w:r>
      <w:r>
        <w:rPr>
          <w:spacing w:val="-1"/>
        </w:rPr>
        <w:t> </w:t>
      </w:r>
      <w:r>
        <w:rPr/>
        <w:t>were</w:t>
      </w:r>
      <w:r>
        <w:rPr>
          <w:spacing w:val="-1"/>
        </w:rPr>
        <w:t> </w:t>
      </w:r>
      <w:r>
        <w:rPr/>
        <w:t>as</w:t>
      </w:r>
      <w:r>
        <w:rPr>
          <w:spacing w:val="-1"/>
        </w:rPr>
        <w:t> </w:t>
      </w:r>
      <w:r>
        <w:rPr>
          <w:spacing w:val="-2"/>
        </w:rPr>
        <w:t>follows:</w:t>
      </w:r>
    </w:p>
    <w:p>
      <w:pPr>
        <w:pStyle w:val="BodyText"/>
      </w:pPr>
    </w:p>
    <w:p>
      <w:pPr>
        <w:pStyle w:val="ListParagraph"/>
        <w:numPr>
          <w:ilvl w:val="0"/>
          <w:numId w:val="53"/>
        </w:numPr>
        <w:tabs>
          <w:tab w:pos="940" w:val="left" w:leader="none"/>
        </w:tabs>
        <w:spacing w:line="240" w:lineRule="auto" w:before="0" w:after="0"/>
        <w:ind w:left="940" w:right="0" w:hanging="720"/>
        <w:jc w:val="left"/>
        <w:rPr>
          <w:sz w:val="24"/>
        </w:rPr>
      </w:pPr>
      <w:r>
        <w:rPr>
          <w:sz w:val="24"/>
        </w:rPr>
        <w:t>Problem</w:t>
      </w:r>
      <w:r>
        <w:rPr>
          <w:spacing w:val="-2"/>
          <w:sz w:val="24"/>
        </w:rPr>
        <w:t> formulation</w:t>
      </w:r>
    </w:p>
    <w:p>
      <w:pPr>
        <w:pStyle w:val="BodyText"/>
        <w:spacing w:before="1"/>
      </w:pPr>
    </w:p>
    <w:p>
      <w:pPr>
        <w:pStyle w:val="ListParagraph"/>
        <w:numPr>
          <w:ilvl w:val="0"/>
          <w:numId w:val="53"/>
        </w:numPr>
        <w:tabs>
          <w:tab w:pos="940" w:val="left" w:leader="none"/>
        </w:tabs>
        <w:spacing w:line="240" w:lineRule="auto" w:before="0" w:after="0"/>
        <w:ind w:left="940" w:right="0" w:hanging="720"/>
        <w:jc w:val="left"/>
        <w:rPr>
          <w:sz w:val="24"/>
        </w:rPr>
      </w:pPr>
      <w:r>
        <w:rPr>
          <w:sz w:val="24"/>
        </w:rPr>
        <w:t>Defining</w:t>
      </w:r>
      <w:r>
        <w:rPr>
          <w:spacing w:val="-3"/>
          <w:sz w:val="24"/>
        </w:rPr>
        <w:t> </w:t>
      </w:r>
      <w:r>
        <w:rPr>
          <w:sz w:val="24"/>
        </w:rPr>
        <w:t>the</w:t>
      </w:r>
      <w:r>
        <w:rPr>
          <w:spacing w:val="-1"/>
          <w:sz w:val="24"/>
        </w:rPr>
        <w:t> </w:t>
      </w:r>
      <w:r>
        <w:rPr>
          <w:sz w:val="24"/>
        </w:rPr>
        <w:t>problem in</w:t>
      </w:r>
      <w:r>
        <w:rPr>
          <w:spacing w:val="1"/>
          <w:sz w:val="24"/>
        </w:rPr>
        <w:t> </w:t>
      </w:r>
      <w:r>
        <w:rPr>
          <w:sz w:val="24"/>
        </w:rPr>
        <w:t>the</w:t>
      </w:r>
      <w:r>
        <w:rPr>
          <w:spacing w:val="-1"/>
          <w:sz w:val="24"/>
        </w:rPr>
        <w:t> </w:t>
      </w:r>
      <w:r>
        <w:rPr>
          <w:sz w:val="24"/>
        </w:rPr>
        <w:t>MATLAB</w:t>
      </w:r>
      <w:r>
        <w:rPr>
          <w:spacing w:val="-2"/>
          <w:sz w:val="24"/>
        </w:rPr>
        <w:t> </w:t>
      </w:r>
      <w:r>
        <w:rPr>
          <w:sz w:val="24"/>
        </w:rPr>
        <w:t>toolbox</w:t>
      </w:r>
      <w:r>
        <w:rPr>
          <w:spacing w:val="2"/>
          <w:sz w:val="24"/>
        </w:rPr>
        <w:t> </w:t>
      </w:r>
      <w:r>
        <w:rPr>
          <w:spacing w:val="-2"/>
          <w:sz w:val="24"/>
        </w:rPr>
        <w:t>syntax</w:t>
      </w:r>
    </w:p>
    <w:p>
      <w:pPr>
        <w:pStyle w:val="BodyText"/>
      </w:pPr>
    </w:p>
    <w:p>
      <w:pPr>
        <w:pStyle w:val="ListParagraph"/>
        <w:numPr>
          <w:ilvl w:val="0"/>
          <w:numId w:val="53"/>
        </w:numPr>
        <w:tabs>
          <w:tab w:pos="940" w:val="left" w:leader="none"/>
        </w:tabs>
        <w:spacing w:line="240" w:lineRule="auto" w:before="0" w:after="0"/>
        <w:ind w:left="940" w:right="0" w:hanging="720"/>
        <w:jc w:val="left"/>
        <w:rPr>
          <w:sz w:val="24"/>
        </w:rPr>
      </w:pPr>
      <w:r>
        <w:rPr>
          <w:sz w:val="24"/>
        </w:rPr>
        <w:t>Running</w:t>
      </w:r>
      <w:r>
        <w:rPr>
          <w:spacing w:val="-2"/>
          <w:sz w:val="24"/>
        </w:rPr>
        <w:t> </w:t>
      </w:r>
      <w:r>
        <w:rPr>
          <w:sz w:val="24"/>
        </w:rPr>
        <w:t>the </w:t>
      </w:r>
      <w:r>
        <w:rPr>
          <w:spacing w:val="-2"/>
          <w:sz w:val="24"/>
        </w:rPr>
        <w:t>optimization</w:t>
      </w:r>
    </w:p>
    <w:p>
      <w:pPr>
        <w:pStyle w:val="BodyText"/>
      </w:pPr>
    </w:p>
    <w:p>
      <w:pPr>
        <w:pStyle w:val="ListParagraph"/>
        <w:numPr>
          <w:ilvl w:val="0"/>
          <w:numId w:val="53"/>
        </w:numPr>
        <w:tabs>
          <w:tab w:pos="940" w:val="left" w:leader="none"/>
        </w:tabs>
        <w:spacing w:line="240" w:lineRule="auto" w:before="0" w:after="0"/>
        <w:ind w:left="940" w:right="0" w:hanging="720"/>
        <w:jc w:val="left"/>
        <w:rPr>
          <w:sz w:val="24"/>
        </w:rPr>
      </w:pPr>
      <w:r>
        <w:rPr>
          <w:sz w:val="24"/>
        </w:rPr>
        <w:t>Optimization </w:t>
      </w:r>
      <w:r>
        <w:rPr>
          <w:spacing w:val="-2"/>
          <w:sz w:val="24"/>
        </w:rPr>
        <w:t>result</w:t>
      </w:r>
    </w:p>
    <w:p>
      <w:pPr>
        <w:spacing w:after="0" w:line="240" w:lineRule="auto"/>
        <w:jc w:val="left"/>
        <w:rPr>
          <w:sz w:val="24"/>
        </w:rPr>
        <w:sectPr>
          <w:pgSz w:w="11910" w:h="16840"/>
          <w:pgMar w:header="0" w:footer="1077" w:top="1360" w:bottom="1260" w:left="1580" w:right="380"/>
        </w:sectPr>
      </w:pPr>
    </w:p>
    <w:p>
      <w:pPr>
        <w:pStyle w:val="Heading8"/>
        <w:numPr>
          <w:ilvl w:val="1"/>
          <w:numId w:val="44"/>
        </w:numPr>
        <w:tabs>
          <w:tab w:pos="939" w:val="left" w:leader="none"/>
        </w:tabs>
        <w:spacing w:line="240" w:lineRule="auto" w:before="63" w:after="0"/>
        <w:ind w:left="939" w:right="0" w:hanging="719"/>
        <w:jc w:val="both"/>
      </w:pPr>
      <w:r>
        <w:rPr/>
        <w:t>Problem</w:t>
      </w:r>
      <w:r>
        <w:rPr>
          <w:spacing w:val="-2"/>
        </w:rPr>
        <w:t> Formulation</w:t>
      </w:r>
    </w:p>
    <w:p>
      <w:pPr>
        <w:pStyle w:val="BodyText"/>
        <w:spacing w:line="480" w:lineRule="auto" w:before="271"/>
        <w:ind w:left="220" w:right="363" w:firstLine="779"/>
        <w:jc w:val="both"/>
      </w:pPr>
      <w:r>
        <w:rPr/>
        <w:t>The optimization problem was formulated by</w:t>
      </w:r>
      <w:r>
        <w:rPr>
          <w:spacing w:val="-1"/>
        </w:rPr>
        <w:t> </w:t>
      </w:r>
      <w:r>
        <w:rPr/>
        <w:t>stating a set of performance characteristics that were defined as the performance vector (</w:t>
      </w:r>
      <w:r>
        <w:rPr>
          <w:i/>
        </w:rPr>
        <w:t>x</w:t>
      </w:r>
      <w:r>
        <w:rPr/>
        <w:t>). Hence, Velocity of peripheral cylinder (</w:t>
      </w:r>
      <w:r>
        <w:rPr>
          <w:i/>
        </w:rPr>
        <w:t>V</w:t>
      </w:r>
      <w:r>
        <w:rPr>
          <w:i/>
          <w:vertAlign w:val="subscript"/>
        </w:rPr>
        <w:t>c</w:t>
      </w:r>
      <w:r>
        <w:rPr>
          <w:vertAlign w:val="baseline"/>
        </w:rPr>
        <w:t>), Mass of crop fed (</w:t>
      </w:r>
      <w:r>
        <w:rPr>
          <w:i/>
          <w:vertAlign w:val="baseline"/>
        </w:rPr>
        <w:t>M</w:t>
      </w:r>
      <w:r>
        <w:rPr>
          <w:i/>
          <w:vertAlign w:val="subscript"/>
        </w:rPr>
        <w:t>f</w:t>
      </w:r>
      <w:r>
        <w:rPr>
          <w:vertAlign w:val="baseline"/>
        </w:rPr>
        <w:t>) and Moisture content of the crop (</w:t>
      </w:r>
      <w:r>
        <w:rPr>
          <w:i/>
          <w:vertAlign w:val="baseline"/>
        </w:rPr>
        <w:t>M</w:t>
      </w:r>
      <w:r>
        <w:rPr>
          <w:i/>
          <w:vertAlign w:val="subscript"/>
        </w:rPr>
        <w:t>c</w:t>
      </w:r>
      <w:r>
        <w:rPr>
          <w:vertAlign w:val="baseline"/>
        </w:rPr>
        <w:t>) were chosen as the performance vectors.</w:t>
      </w:r>
      <w:r>
        <w:rPr>
          <w:spacing w:val="40"/>
          <w:vertAlign w:val="baseline"/>
        </w:rPr>
        <w:t> </w:t>
      </w:r>
      <w:r>
        <w:rPr>
          <w:vertAlign w:val="baseline"/>
        </w:rPr>
        <w:t>The optimization aim at obtaining optimum combination of these performance vectors subject to their constraints. The objective function to be optimized was the function </w:t>
      </w:r>
      <w:r>
        <w:rPr>
          <w:i/>
          <w:vertAlign w:val="baseline"/>
        </w:rPr>
        <w:t>f</w:t>
      </w:r>
      <w:r>
        <w:rPr>
          <w:vertAlign w:val="baseline"/>
        </w:rPr>
        <w:t>(</w:t>
      </w:r>
      <w:r>
        <w:rPr>
          <w:i/>
          <w:vertAlign w:val="baseline"/>
        </w:rPr>
        <w:t>x</w:t>
      </w:r>
      <w:r>
        <w:rPr>
          <w:vertAlign w:val="baseline"/>
        </w:rPr>
        <w:t>) subject</w:t>
      </w:r>
      <w:r>
        <w:rPr>
          <w:spacing w:val="40"/>
          <w:vertAlign w:val="baseline"/>
        </w:rPr>
        <w:t> </w:t>
      </w:r>
      <w:r>
        <w:rPr>
          <w:vertAlign w:val="baseline"/>
        </w:rPr>
        <w:t>to nonlinear inequality and linear equality constraints </w:t>
      </w:r>
      <w:r>
        <w:rPr>
          <w:i/>
          <w:vertAlign w:val="baseline"/>
        </w:rPr>
        <w:t>g</w:t>
      </w:r>
      <w:r>
        <w:rPr>
          <w:vertAlign w:val="baseline"/>
        </w:rPr>
        <w:t>(</w:t>
      </w:r>
      <w:r>
        <w:rPr>
          <w:i/>
          <w:vertAlign w:val="baseline"/>
        </w:rPr>
        <w:t>x</w:t>
      </w:r>
      <w:r>
        <w:rPr>
          <w:vertAlign w:val="baseline"/>
        </w:rPr>
        <w:t>). A constrained optimization was done and the method that was used for the optimization was based on the procedure recommended by Glenn (1950), Yusuf (2003) and Rao (2009) in the following sequence for a constrained optimization thus:</w:t>
      </w:r>
    </w:p>
    <w:p>
      <w:pPr>
        <w:pStyle w:val="ListParagraph"/>
        <w:numPr>
          <w:ilvl w:val="0"/>
          <w:numId w:val="54"/>
        </w:numPr>
        <w:tabs>
          <w:tab w:pos="940" w:val="left" w:leader="none"/>
        </w:tabs>
        <w:spacing w:line="480" w:lineRule="auto" w:before="1" w:after="0"/>
        <w:ind w:left="940" w:right="372" w:hanging="720"/>
        <w:jc w:val="left"/>
        <w:rPr>
          <w:sz w:val="24"/>
        </w:rPr>
      </w:pPr>
      <w:r>
        <w:rPr>
          <w:sz w:val="24"/>
        </w:rPr>
        <w:t>The objective functions were determined and the quantity</w:t>
      </w:r>
      <w:r>
        <w:rPr>
          <w:spacing w:val="-1"/>
          <w:sz w:val="24"/>
        </w:rPr>
        <w:t> </w:t>
      </w:r>
      <w:r>
        <w:rPr>
          <w:sz w:val="24"/>
        </w:rPr>
        <w:t>to be optimized (maximized or minimized) and its functional dependence on the independent variables were stated.</w:t>
      </w:r>
    </w:p>
    <w:p>
      <w:pPr>
        <w:pStyle w:val="ListParagraph"/>
        <w:numPr>
          <w:ilvl w:val="0"/>
          <w:numId w:val="54"/>
        </w:numPr>
        <w:tabs>
          <w:tab w:pos="940" w:val="left" w:leader="none"/>
        </w:tabs>
        <w:spacing w:line="480" w:lineRule="auto" w:before="1" w:after="0"/>
        <w:ind w:left="940" w:right="373" w:hanging="720"/>
        <w:jc w:val="left"/>
        <w:rPr>
          <w:sz w:val="24"/>
        </w:rPr>
      </w:pPr>
      <w:r>
        <w:rPr>
          <w:sz w:val="24"/>
        </w:rPr>
        <w:t>The constraint on the independent variables for which an optimum was determined was</w:t>
      </w:r>
      <w:r>
        <w:rPr>
          <w:spacing w:val="40"/>
          <w:sz w:val="24"/>
        </w:rPr>
        <w:t> </w:t>
      </w:r>
      <w:r>
        <w:rPr>
          <w:spacing w:val="-2"/>
          <w:sz w:val="24"/>
        </w:rPr>
        <w:t>specified.</w:t>
      </w:r>
    </w:p>
    <w:p>
      <w:pPr>
        <w:pStyle w:val="Heading8"/>
        <w:numPr>
          <w:ilvl w:val="2"/>
          <w:numId w:val="44"/>
        </w:numPr>
        <w:tabs>
          <w:tab w:pos="939" w:val="left" w:leader="none"/>
        </w:tabs>
        <w:spacing w:line="240" w:lineRule="auto" w:before="125" w:after="0"/>
        <w:ind w:left="939" w:right="0" w:hanging="719"/>
        <w:jc w:val="left"/>
      </w:pPr>
      <w:r>
        <w:rPr/>
        <w:t>Identification</w:t>
      </w:r>
      <w:r>
        <w:rPr>
          <w:spacing w:val="-3"/>
        </w:rPr>
        <w:t> </w:t>
      </w:r>
      <w:r>
        <w:rPr/>
        <w:t>of</w:t>
      </w:r>
      <w:r>
        <w:rPr>
          <w:spacing w:val="1"/>
        </w:rPr>
        <w:t> </w:t>
      </w:r>
      <w:r>
        <w:rPr/>
        <w:t>objective</w:t>
      </w:r>
      <w:r>
        <w:rPr>
          <w:spacing w:val="-4"/>
        </w:rPr>
        <w:t> </w:t>
      </w:r>
      <w:r>
        <w:rPr/>
        <w:t>functions</w:t>
      </w:r>
      <w:r>
        <w:rPr>
          <w:spacing w:val="-2"/>
        </w:rPr>
        <w:t> </w:t>
      </w:r>
      <w:r>
        <w:rPr/>
        <w:t>and</w:t>
      </w:r>
      <w:r>
        <w:rPr>
          <w:spacing w:val="-2"/>
        </w:rPr>
        <w:t> </w:t>
      </w:r>
      <w:r>
        <w:rPr/>
        <w:t>design</w:t>
      </w:r>
      <w:r>
        <w:rPr>
          <w:spacing w:val="-2"/>
        </w:rPr>
        <w:t> variables</w:t>
      </w:r>
    </w:p>
    <w:p>
      <w:pPr>
        <w:pStyle w:val="BodyText"/>
        <w:spacing w:line="480" w:lineRule="auto" w:before="271"/>
        <w:ind w:left="220" w:right="364" w:firstLine="719"/>
      </w:pPr>
      <w:r>
        <w:rPr/>
        <w:t>The</w:t>
      </w:r>
      <w:r>
        <w:rPr>
          <w:spacing w:val="37"/>
        </w:rPr>
        <w:t> </w:t>
      </w:r>
      <w:r>
        <w:rPr/>
        <w:t>objective</w:t>
      </w:r>
      <w:r>
        <w:rPr>
          <w:spacing w:val="39"/>
        </w:rPr>
        <w:t> </w:t>
      </w:r>
      <w:r>
        <w:rPr/>
        <w:t>function</w:t>
      </w:r>
      <w:r>
        <w:rPr>
          <w:spacing w:val="38"/>
        </w:rPr>
        <w:t> </w:t>
      </w:r>
      <w:r>
        <w:rPr/>
        <w:t>to</w:t>
      </w:r>
      <w:r>
        <w:rPr>
          <w:spacing w:val="39"/>
        </w:rPr>
        <w:t> </w:t>
      </w:r>
      <w:r>
        <w:rPr/>
        <w:t>be</w:t>
      </w:r>
      <w:r>
        <w:rPr>
          <w:spacing w:val="37"/>
        </w:rPr>
        <w:t> </w:t>
      </w:r>
      <w:r>
        <w:rPr/>
        <w:t>optimized</w:t>
      </w:r>
      <w:r>
        <w:rPr>
          <w:spacing w:val="38"/>
        </w:rPr>
        <w:t> </w:t>
      </w:r>
      <w:r>
        <w:rPr/>
        <w:t>was</w:t>
      </w:r>
      <w:r>
        <w:rPr>
          <w:spacing w:val="38"/>
        </w:rPr>
        <w:t> </w:t>
      </w:r>
      <w:r>
        <w:rPr/>
        <w:t>the</w:t>
      </w:r>
      <w:r>
        <w:rPr>
          <w:spacing w:val="39"/>
        </w:rPr>
        <w:t> </w:t>
      </w:r>
      <w:r>
        <w:rPr/>
        <w:t>threshing</w:t>
      </w:r>
      <w:r>
        <w:rPr>
          <w:spacing w:val="36"/>
        </w:rPr>
        <w:t> </w:t>
      </w:r>
      <w:r>
        <w:rPr/>
        <w:t>efficiency</w:t>
      </w:r>
      <w:r>
        <w:rPr>
          <w:spacing w:val="33"/>
        </w:rPr>
        <w:t> </w:t>
      </w:r>
      <w:r>
        <w:rPr/>
        <w:t>function</w:t>
      </w:r>
      <w:r>
        <w:rPr>
          <w:spacing w:val="40"/>
        </w:rPr>
        <w:t> </w:t>
      </w:r>
      <w:r>
        <w:rPr>
          <w:i/>
        </w:rPr>
        <w:t>f</w:t>
      </w:r>
      <w:r>
        <w:rPr>
          <w:i/>
          <w:spacing w:val="39"/>
        </w:rPr>
        <w:t> </w:t>
      </w:r>
      <w:r>
        <w:rPr/>
        <w:t>(</w:t>
      </w:r>
      <w:r>
        <w:rPr>
          <w:i/>
        </w:rPr>
        <w:t>x</w:t>
      </w:r>
      <w:r>
        <w:rPr/>
        <w:t>)</w:t>
      </w:r>
      <w:r>
        <w:rPr>
          <w:spacing w:val="38"/>
        </w:rPr>
        <w:t> </w:t>
      </w:r>
      <w:r>
        <w:rPr/>
        <w:t>on equation (3.54) subject to constraint functions </w:t>
      </w:r>
      <w:r>
        <w:rPr>
          <w:i/>
        </w:rPr>
        <w:t>g </w:t>
      </w:r>
      <w:r>
        <w:rPr/>
        <w:t>(</w:t>
      </w:r>
      <w:r>
        <w:rPr>
          <w:i/>
        </w:rPr>
        <w:t>x</w:t>
      </w:r>
      <w:r>
        <w:rPr/>
        <w:t>).</w:t>
      </w:r>
    </w:p>
    <w:p>
      <w:pPr>
        <w:tabs>
          <w:tab w:pos="3393" w:val="left" w:leader="none"/>
        </w:tabs>
        <w:spacing w:line="169" w:lineRule="exact" w:before="34"/>
        <w:ind w:left="1590" w:right="0" w:firstLine="0"/>
        <w:jc w:val="left"/>
        <w:rPr>
          <w:rFonts w:ascii="Symbol" w:hAnsi="Symbol"/>
          <w:sz w:val="27"/>
        </w:rPr>
      </w:pPr>
      <w:r>
        <w:rPr>
          <w:rFonts w:ascii="Symbol" w:hAnsi="Symbol"/>
          <w:position w:val="4"/>
          <w:sz w:val="27"/>
        </w:rPr>
        <w:t></w:t>
      </w:r>
      <w:r>
        <w:rPr>
          <w:spacing w:val="14"/>
          <w:position w:val="4"/>
          <w:sz w:val="27"/>
        </w:rPr>
        <w:t> </w:t>
      </w:r>
      <w:r>
        <w:rPr>
          <w:i/>
          <w:sz w:val="27"/>
        </w:rPr>
        <w:t>M</w:t>
      </w:r>
      <w:r>
        <w:rPr>
          <w:i/>
          <w:position w:val="-6"/>
          <w:sz w:val="15"/>
        </w:rPr>
        <w:t>b</w:t>
      </w:r>
      <w:r>
        <w:rPr>
          <w:i/>
          <w:sz w:val="27"/>
        </w:rPr>
        <w:t>V</w:t>
      </w:r>
      <w:r>
        <w:rPr>
          <w:i/>
          <w:position w:val="-6"/>
          <w:sz w:val="15"/>
        </w:rPr>
        <w:t>c</w:t>
      </w:r>
      <w:r>
        <w:rPr>
          <w:i/>
          <w:sz w:val="27"/>
        </w:rPr>
        <w:t>t</w:t>
      </w:r>
      <w:r>
        <w:rPr>
          <w:i/>
          <w:spacing w:val="15"/>
          <w:sz w:val="27"/>
        </w:rPr>
        <w:t> </w:t>
      </w:r>
      <w:r>
        <w:rPr>
          <w:rFonts w:ascii="Symbol" w:hAnsi="Symbol"/>
          <w:spacing w:val="-10"/>
          <w:position w:val="4"/>
          <w:sz w:val="27"/>
        </w:rPr>
        <w:t></w:t>
      </w:r>
      <w:r>
        <w:rPr>
          <w:position w:val="4"/>
          <w:sz w:val="27"/>
        </w:rPr>
        <w:tab/>
      </w: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1"/>
          <w:position w:val="-6"/>
          <w:sz w:val="15"/>
        </w:rPr>
        <w:t> </w:t>
      </w:r>
      <w:r>
        <w:rPr>
          <w:rFonts w:ascii="Symbol" w:hAnsi="Symbol"/>
          <w:spacing w:val="-12"/>
          <w:position w:val="1"/>
          <w:sz w:val="27"/>
        </w:rPr>
        <w:t></w:t>
      </w:r>
    </w:p>
    <w:p>
      <w:pPr>
        <w:spacing w:after="0" w:line="169" w:lineRule="exact"/>
        <w:jc w:val="left"/>
        <w:rPr>
          <w:rFonts w:ascii="Symbol" w:hAnsi="Symbol"/>
          <w:sz w:val="27"/>
        </w:rPr>
        <w:sectPr>
          <w:pgSz w:w="11910" w:h="16840"/>
          <w:pgMar w:header="0" w:footer="1077" w:top="1360" w:bottom="1260" w:left="1580" w:right="380"/>
        </w:sectPr>
      </w:pPr>
    </w:p>
    <w:p>
      <w:pPr>
        <w:spacing w:line="347" w:lineRule="exact" w:before="0"/>
        <w:ind w:left="270" w:right="0" w:firstLine="0"/>
        <w:jc w:val="left"/>
        <w:rPr>
          <w:rFonts w:ascii="Symbol" w:hAnsi="Symbol"/>
          <w:sz w:val="27"/>
        </w:rPr>
      </w:pPr>
      <w:r>
        <w:rPr/>
        <mc:AlternateContent>
          <mc:Choice Requires="wps">
            <w:drawing>
              <wp:anchor distT="0" distB="0" distL="0" distR="0" allowOverlap="1" layoutInCell="1" locked="0" behindDoc="0" simplePos="0" relativeHeight="15899136">
                <wp:simplePos x="0" y="0"/>
                <wp:positionH relativeFrom="page">
                  <wp:posOffset>2101065</wp:posOffset>
                </wp:positionH>
                <wp:positionV relativeFrom="paragraph">
                  <wp:posOffset>159113</wp:posOffset>
                </wp:positionV>
                <wp:extent cx="451484" cy="1270"/>
                <wp:effectExtent l="0" t="0" r="0" b="0"/>
                <wp:wrapNone/>
                <wp:docPr id="483" name="Graphic 483"/>
                <wp:cNvGraphicFramePr>
                  <a:graphicFrameLocks/>
                </wp:cNvGraphicFramePr>
                <a:graphic>
                  <a:graphicData uri="http://schemas.microsoft.com/office/word/2010/wordprocessingShape">
                    <wps:wsp>
                      <wps:cNvPr id="483" name="Graphic 483"/>
                      <wps:cNvSpPr/>
                      <wps:spPr>
                        <a:xfrm>
                          <a:off x="0" y="0"/>
                          <a:ext cx="451484" cy="1270"/>
                        </a:xfrm>
                        <a:custGeom>
                          <a:avLst/>
                          <a:gdLst/>
                          <a:ahLst/>
                          <a:cxnLst/>
                          <a:rect l="l" t="t" r="r" b="b"/>
                          <a:pathLst>
                            <a:path w="451484" h="0">
                              <a:moveTo>
                                <a:pt x="0" y="0"/>
                              </a:moveTo>
                              <a:lnTo>
                                <a:pt x="451411"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9136" from="165.438202pt,12.528596pt" to="200.982379pt,12.528596pt" stroked="true" strokeweight=".541687pt" strokecolor="#000000">
                <v:stroke dashstyle="solid"/>
                <w10:wrap type="none"/>
              </v:line>
            </w:pict>
          </mc:Fallback>
        </mc:AlternateContent>
      </w:r>
      <w:r>
        <w:rPr/>
        <mc:AlternateContent>
          <mc:Choice Requires="wps">
            <w:drawing>
              <wp:anchor distT="0" distB="0" distL="0" distR="0" allowOverlap="1" layoutInCell="1" locked="0" behindDoc="1" simplePos="0" relativeHeight="476814336">
                <wp:simplePos x="0" y="0"/>
                <wp:positionH relativeFrom="page">
                  <wp:posOffset>2013018</wp:posOffset>
                </wp:positionH>
                <wp:positionV relativeFrom="paragraph">
                  <wp:posOffset>119337</wp:posOffset>
                </wp:positionV>
                <wp:extent cx="66675" cy="208915"/>
                <wp:effectExtent l="0" t="0" r="0" b="0"/>
                <wp:wrapNone/>
                <wp:docPr id="484" name="Textbox 484"/>
                <wp:cNvGraphicFramePr>
                  <a:graphicFrameLocks/>
                </wp:cNvGraphicFramePr>
                <a:graphic>
                  <a:graphicData uri="http://schemas.microsoft.com/office/word/2010/wordprocessingShape">
                    <wps:wsp>
                      <wps:cNvPr id="484" name="Textbox 484"/>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58.505356pt;margin-top:9.396644pt;width:5.25pt;height:16.45pt;mso-position-horizontal-relative:page;mso-position-vertical-relative:paragraph;z-index:-26502144" type="#_x0000_t202" id="docshape252"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814848">
                <wp:simplePos x="0" y="0"/>
                <wp:positionH relativeFrom="page">
                  <wp:posOffset>2573732</wp:posOffset>
                </wp:positionH>
                <wp:positionV relativeFrom="paragraph">
                  <wp:posOffset>119337</wp:posOffset>
                </wp:positionV>
                <wp:extent cx="66675" cy="208915"/>
                <wp:effectExtent l="0" t="0" r="0" b="0"/>
                <wp:wrapNone/>
                <wp:docPr id="485" name="Textbox 485"/>
                <wp:cNvGraphicFramePr>
                  <a:graphicFrameLocks/>
                </wp:cNvGraphicFramePr>
                <a:graphic>
                  <a:graphicData uri="http://schemas.microsoft.com/office/word/2010/wordprocessingShape">
                    <wps:wsp>
                      <wps:cNvPr id="485" name="Textbox 485"/>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02.656067pt;margin-top:9.396644pt;width:5.25pt;height:16.45pt;mso-position-horizontal-relative:page;mso-position-vertical-relative:paragraph;z-index:-26501632" type="#_x0000_t202" id="docshape253"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E</w:t>
      </w:r>
      <w:r>
        <w:rPr>
          <w:i/>
          <w:position w:val="-6"/>
          <w:sz w:val="15"/>
        </w:rPr>
        <w:t>T</w:t>
      </w:r>
      <w:r>
        <w:rPr>
          <w:i/>
          <w:spacing w:val="78"/>
          <w:position w:val="-6"/>
          <w:sz w:val="15"/>
        </w:rPr>
        <w:t> </w:t>
      </w:r>
      <w:r>
        <w:rPr>
          <w:rFonts w:ascii="Symbol" w:hAnsi="Symbol"/>
          <w:sz w:val="27"/>
        </w:rPr>
        <w:t></w:t>
      </w:r>
      <w:r>
        <w:rPr>
          <w:spacing w:val="-6"/>
          <w:sz w:val="27"/>
        </w:rPr>
        <w:t> </w:t>
      </w:r>
      <w:r>
        <w:rPr>
          <w:rFonts w:ascii="Symbol" w:hAnsi="Symbol"/>
          <w:spacing w:val="-2"/>
          <w:sz w:val="27"/>
        </w:rPr>
        <w:t></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2"/>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3"/>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899648">
                <wp:simplePos x="0" y="0"/>
                <wp:positionH relativeFrom="page">
                  <wp:posOffset>3246049</wp:posOffset>
                </wp:positionH>
                <wp:positionV relativeFrom="paragraph">
                  <wp:posOffset>-47841</wp:posOffset>
                </wp:positionV>
                <wp:extent cx="381635" cy="1270"/>
                <wp:effectExtent l="0" t="0" r="0" b="0"/>
                <wp:wrapNone/>
                <wp:docPr id="486" name="Graphic 486"/>
                <wp:cNvGraphicFramePr>
                  <a:graphicFrameLocks/>
                </wp:cNvGraphicFramePr>
                <a:graphic>
                  <a:graphicData uri="http://schemas.microsoft.com/office/word/2010/wordprocessingShape">
                    <wps:wsp>
                      <wps:cNvPr id="486" name="Graphic 486"/>
                      <wps:cNvSpPr/>
                      <wps:spPr>
                        <a:xfrm>
                          <a:off x="0" y="0"/>
                          <a:ext cx="381635" cy="1270"/>
                        </a:xfrm>
                        <a:custGeom>
                          <a:avLst/>
                          <a:gdLst/>
                          <a:ahLst/>
                          <a:cxnLst/>
                          <a:rect l="l" t="t" r="r" b="b"/>
                          <a:pathLst>
                            <a:path w="381635" h="0">
                              <a:moveTo>
                                <a:pt x="0" y="0"/>
                              </a:moveTo>
                              <a:lnTo>
                                <a:pt x="381524"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899648" from="255.594437pt,-3.767072pt" to="285.635706pt,-3.767072pt" stroked="true" strokeweight=".5416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3"/>
          <w:position w:val="2"/>
        </w:rPr>
        <w:t> </w:t>
      </w:r>
      <w:r>
        <w:rPr>
          <w:rFonts w:ascii="Symbol" w:hAnsi="Symbol"/>
        </w:rPr>
        <w:t></w:t>
      </w:r>
      <w:r>
        <w:rPr>
          <w:spacing w:val="-30"/>
        </w:rPr>
        <w:t> </w:t>
      </w:r>
      <w:r>
        <w:rPr>
          <w:spacing w:val="-2"/>
        </w:rPr>
        <w:t>89.24</w:t>
      </w:r>
    </w:p>
    <w:p>
      <w:pPr>
        <w:pStyle w:val="Heading2"/>
      </w:pPr>
      <w:r>
        <w:rPr>
          <w:spacing w:val="-10"/>
        </w:rPr>
        <w:t>h</w:t>
      </w:r>
    </w:p>
    <w:p>
      <w:pPr>
        <w:spacing w:after="0"/>
        <w:sectPr>
          <w:type w:val="continuous"/>
          <w:pgSz w:w="11910" w:h="16840"/>
          <w:pgMar w:header="0" w:footer="1077" w:top="1380" w:bottom="1360" w:left="1580" w:right="380"/>
          <w:cols w:num="3" w:equalWidth="0">
            <w:col w:w="2315" w:space="40"/>
            <w:col w:w="1466" w:space="39"/>
            <w:col w:w="6090"/>
          </w:cols>
        </w:sectPr>
      </w:pPr>
    </w:p>
    <w:p>
      <w:pPr>
        <w:tabs>
          <w:tab w:pos="2041" w:val="left" w:leader="none"/>
          <w:tab w:pos="2320" w:val="left" w:leader="none"/>
          <w:tab w:pos="3393" w:val="left" w:leader="none"/>
          <w:tab w:pos="3852" w:val="left" w:leader="none"/>
          <w:tab w:pos="4166" w:val="left" w:leader="none"/>
        </w:tabs>
        <w:spacing w:line="319" w:lineRule="exact" w:before="0"/>
        <w:ind w:left="1590"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1"/>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spacing w:before="73"/>
        <w:rPr>
          <w:rFonts w:ascii="Symbol" w:hAnsi="Symbol"/>
          <w:sz w:val="20"/>
        </w:rPr>
      </w:pPr>
    </w:p>
    <w:p>
      <w:pPr>
        <w:spacing w:after="0"/>
        <w:rPr>
          <w:rFonts w:ascii="Symbol" w:hAnsi="Symbol"/>
          <w:sz w:val="20"/>
        </w:rPr>
        <w:sectPr>
          <w:type w:val="continuous"/>
          <w:pgSz w:w="11910" w:h="16840"/>
          <w:pgMar w:header="0" w:footer="1077" w:top="1380" w:bottom="1360" w:left="1580" w:right="380"/>
        </w:sectPr>
      </w:pPr>
    </w:p>
    <w:p>
      <w:pPr>
        <w:pStyle w:val="BodyText"/>
        <w:spacing w:before="90"/>
        <w:ind w:left="220"/>
      </w:pPr>
      <w:r>
        <w:rPr>
          <w:spacing w:val="-2"/>
        </w:rPr>
        <w:t>Thus,</w:t>
      </w:r>
    </w:p>
    <w:p>
      <w:pPr>
        <w:spacing w:line="240" w:lineRule="auto" w:before="0"/>
        <w:rPr>
          <w:sz w:val="27"/>
        </w:rPr>
      </w:pPr>
      <w:r>
        <w:rPr/>
        <w:br w:type="column"/>
      </w:r>
      <w:r>
        <w:rPr>
          <w:sz w:val="27"/>
        </w:rPr>
      </w:r>
    </w:p>
    <w:p>
      <w:pPr>
        <w:pStyle w:val="BodyText"/>
        <w:spacing w:before="36"/>
        <w:rPr>
          <w:sz w:val="27"/>
        </w:rPr>
      </w:pPr>
    </w:p>
    <w:p>
      <w:pPr>
        <w:spacing w:line="178" w:lineRule="exact" w:before="0"/>
        <w:ind w:left="220" w:right="0" w:firstLine="0"/>
        <w:jc w:val="left"/>
        <w:rPr>
          <w:rFonts w:ascii="Symbol" w:hAnsi="Symbol"/>
          <w:sz w:val="27"/>
        </w:rPr>
      </w:pPr>
      <w:r>
        <w:rPr>
          <w:rFonts w:ascii="Symbol" w:hAnsi="Symbol"/>
          <w:position w:val="5"/>
          <w:sz w:val="27"/>
        </w:rPr>
        <w:t></w:t>
      </w:r>
      <w:r>
        <w:rPr>
          <w:spacing w:val="15"/>
          <w:position w:val="5"/>
          <w:sz w:val="27"/>
        </w:rPr>
        <w:t> </w:t>
      </w:r>
      <w:r>
        <w:rPr>
          <w:i/>
          <w:sz w:val="27"/>
        </w:rPr>
        <w:t>M</w:t>
      </w:r>
      <w:r>
        <w:rPr>
          <w:i/>
          <w:position w:val="-6"/>
          <w:sz w:val="15"/>
        </w:rPr>
        <w:t>b</w:t>
      </w:r>
      <w:r>
        <w:rPr>
          <w:i/>
          <w:sz w:val="27"/>
        </w:rPr>
        <w:t>V</w:t>
      </w:r>
      <w:r>
        <w:rPr>
          <w:i/>
          <w:position w:val="-6"/>
          <w:sz w:val="15"/>
        </w:rPr>
        <w:t>c</w:t>
      </w:r>
      <w:r>
        <w:rPr>
          <w:i/>
          <w:sz w:val="27"/>
        </w:rPr>
        <w:t>t</w:t>
      </w:r>
      <w:r>
        <w:rPr>
          <w:i/>
          <w:spacing w:val="20"/>
          <w:sz w:val="27"/>
        </w:rPr>
        <w:t> </w:t>
      </w:r>
      <w:r>
        <w:rPr>
          <w:rFonts w:ascii="Symbol" w:hAnsi="Symbol"/>
          <w:spacing w:val="-10"/>
          <w:position w:val="5"/>
          <w:sz w:val="27"/>
        </w:rPr>
        <w:t></w:t>
      </w:r>
    </w:p>
    <w:p>
      <w:pPr>
        <w:spacing w:line="240" w:lineRule="auto" w:before="0"/>
        <w:rPr>
          <w:rFonts w:ascii="Symbol" w:hAnsi="Symbol"/>
          <w:sz w:val="27"/>
        </w:rPr>
      </w:pPr>
      <w:r>
        <w:rPr/>
        <w:br w:type="column"/>
      </w:r>
      <w:r>
        <w:rPr>
          <w:rFonts w:ascii="Symbol" w:hAnsi="Symbol"/>
          <w:sz w:val="27"/>
        </w:rPr>
      </w:r>
    </w:p>
    <w:p>
      <w:pPr>
        <w:pStyle w:val="BodyText"/>
        <w:spacing w:before="36"/>
        <w:rPr>
          <w:rFonts w:ascii="Symbol" w:hAnsi="Symbol"/>
          <w:sz w:val="27"/>
        </w:rPr>
      </w:pPr>
    </w:p>
    <w:p>
      <w:pPr>
        <w:spacing w:line="138" w:lineRule="exact" w:before="0"/>
        <w:ind w:left="220" w:right="0" w:firstLine="0"/>
        <w:jc w:val="left"/>
        <w:rPr>
          <w:rFonts w:ascii="Symbol" w:hAnsi="Symbol"/>
          <w:sz w:val="27"/>
        </w:rPr>
      </w:pPr>
      <w:r>
        <w:rPr>
          <w:rFonts w:ascii="Symbol" w:hAnsi="Symbol"/>
          <w:position w:val="1"/>
          <w:sz w:val="27"/>
        </w:rPr>
        <w:t></w:t>
      </w:r>
      <w:r>
        <w:rPr>
          <w:spacing w:val="5"/>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3"/>
          <w:position w:val="-6"/>
          <w:sz w:val="15"/>
        </w:rPr>
        <w:t> </w:t>
      </w:r>
      <w:r>
        <w:rPr>
          <w:rFonts w:ascii="Symbol" w:hAnsi="Symbol"/>
          <w:spacing w:val="-10"/>
          <w:position w:val="1"/>
          <w:sz w:val="27"/>
        </w:rPr>
        <w:t></w:t>
      </w:r>
    </w:p>
    <w:p>
      <w:pPr>
        <w:spacing w:after="0" w:line="138" w:lineRule="exact"/>
        <w:jc w:val="left"/>
        <w:rPr>
          <w:rFonts w:ascii="Symbol" w:hAnsi="Symbol"/>
          <w:sz w:val="27"/>
        </w:rPr>
        <w:sectPr>
          <w:type w:val="continuous"/>
          <w:pgSz w:w="11910" w:h="16840"/>
          <w:pgMar w:header="0" w:footer="1077" w:top="1380" w:bottom="1360" w:left="1580" w:right="380"/>
          <w:cols w:num="3" w:equalWidth="0">
            <w:col w:w="801" w:space="772"/>
            <w:col w:w="1251" w:space="556"/>
            <w:col w:w="6570"/>
          </w:cols>
        </w:sectPr>
      </w:pPr>
    </w:p>
    <w:p>
      <w:pPr>
        <w:pStyle w:val="Heading1"/>
        <w:ind w:left="312"/>
        <w:rPr>
          <w:rFonts w:ascii="Symbol" w:hAnsi="Symbol"/>
        </w:rPr>
      </w:pPr>
      <w:r>
        <w:rPr/>
        <mc:AlternateContent>
          <mc:Choice Requires="wps">
            <w:drawing>
              <wp:anchor distT="0" distB="0" distL="0" distR="0" allowOverlap="1" layoutInCell="1" locked="0" behindDoc="0" simplePos="0" relativeHeight="15900160">
                <wp:simplePos x="0" y="0"/>
                <wp:positionH relativeFrom="page">
                  <wp:posOffset>2230259</wp:posOffset>
                </wp:positionH>
                <wp:positionV relativeFrom="paragraph">
                  <wp:posOffset>159032</wp:posOffset>
                </wp:positionV>
                <wp:extent cx="452755" cy="1270"/>
                <wp:effectExtent l="0" t="0" r="0" b="0"/>
                <wp:wrapNone/>
                <wp:docPr id="487" name="Graphic 487"/>
                <wp:cNvGraphicFramePr>
                  <a:graphicFrameLocks/>
                </wp:cNvGraphicFramePr>
                <a:graphic>
                  <a:graphicData uri="http://schemas.microsoft.com/office/word/2010/wordprocessingShape">
                    <wps:wsp>
                      <wps:cNvPr id="487" name="Graphic 487"/>
                      <wps:cNvSpPr/>
                      <wps:spPr>
                        <a:xfrm>
                          <a:off x="0" y="0"/>
                          <a:ext cx="452755" cy="1270"/>
                        </a:xfrm>
                        <a:custGeom>
                          <a:avLst/>
                          <a:gdLst/>
                          <a:ahLst/>
                          <a:cxnLst/>
                          <a:rect l="l" t="t" r="r" b="b"/>
                          <a:pathLst>
                            <a:path w="452755" h="0">
                              <a:moveTo>
                                <a:pt x="0" y="0"/>
                              </a:moveTo>
                              <a:lnTo>
                                <a:pt x="452309"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0160" from="175.610977pt,12.522206pt" to="211.2259pt,12.522206pt" stroked="true" strokeweight=".542287pt" strokecolor="#000000">
                <v:stroke dashstyle="solid"/>
                <w10:wrap type="none"/>
              </v:line>
            </w:pict>
          </mc:Fallback>
        </mc:AlternateContent>
      </w:r>
      <w:r>
        <w:rPr/>
        <mc:AlternateContent>
          <mc:Choice Requires="wps">
            <w:drawing>
              <wp:anchor distT="0" distB="0" distL="0" distR="0" allowOverlap="1" layoutInCell="1" locked="0" behindDoc="1" simplePos="0" relativeHeight="476815360">
                <wp:simplePos x="0" y="0"/>
                <wp:positionH relativeFrom="page">
                  <wp:posOffset>2141906</wp:posOffset>
                </wp:positionH>
                <wp:positionV relativeFrom="paragraph">
                  <wp:posOffset>119212</wp:posOffset>
                </wp:positionV>
                <wp:extent cx="66675" cy="208915"/>
                <wp:effectExtent l="0" t="0" r="0" b="0"/>
                <wp:wrapNone/>
                <wp:docPr id="488" name="Textbox 488"/>
                <wp:cNvGraphicFramePr>
                  <a:graphicFrameLocks/>
                </wp:cNvGraphicFramePr>
                <a:graphic>
                  <a:graphicData uri="http://schemas.microsoft.com/office/word/2010/wordprocessingShape">
                    <wps:wsp>
                      <wps:cNvPr id="488" name="Textbox 488"/>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68.654037pt;margin-top:9.386785pt;width:5.25pt;height:16.45pt;mso-position-horizontal-relative:page;mso-position-vertical-relative:paragraph;z-index:-26501120" type="#_x0000_t202" id="docshape254"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815872">
                <wp:simplePos x="0" y="0"/>
                <wp:positionH relativeFrom="page">
                  <wp:posOffset>2703941</wp:posOffset>
                </wp:positionH>
                <wp:positionV relativeFrom="paragraph">
                  <wp:posOffset>119212</wp:posOffset>
                </wp:positionV>
                <wp:extent cx="66675" cy="208915"/>
                <wp:effectExtent l="0" t="0" r="0" b="0"/>
                <wp:wrapNone/>
                <wp:docPr id="489" name="Textbox 489"/>
                <wp:cNvGraphicFramePr>
                  <a:graphicFrameLocks/>
                </wp:cNvGraphicFramePr>
                <a:graphic>
                  <a:graphicData uri="http://schemas.microsoft.com/office/word/2010/wordprocessingShape">
                    <wps:wsp>
                      <wps:cNvPr id="489" name="Textbox 489"/>
                      <wps:cNvSpPr txBox="1"/>
                      <wps:spPr>
                        <a:xfrm>
                          <a:off x="0" y="0"/>
                          <a:ext cx="66675" cy="208915"/>
                        </a:xfrm>
                        <a:prstGeom prst="rect">
                          <a:avLst/>
                        </a:prstGeom>
                      </wps:spPr>
                      <wps:txbx>
                        <w:txbxContent>
                          <w:p>
                            <w:pPr>
                              <w:spacing w:line="329"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12.908768pt;margin-top:9.386785pt;width:5.25pt;height:16.45pt;mso-position-horizontal-relative:page;mso-position-vertical-relative:paragraph;z-index:-26500608" type="#_x0000_t202" id="docshape255" filled="false" stroked="false">
                <v:textbox inset="0,0,0,0">
                  <w:txbxContent>
                    <w:p>
                      <w:pPr>
                        <w:spacing w:line="329"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rPr>
        <w:t>f</w:t>
      </w:r>
      <w:r>
        <w:rPr>
          <w:i/>
          <w:spacing w:val="4"/>
        </w:rPr>
        <w:t> </w:t>
      </w:r>
      <w:r>
        <w:rPr/>
        <w:t>(</w:t>
      </w:r>
      <w:r>
        <w:rPr>
          <w:i/>
        </w:rPr>
        <w:t>x</w:t>
      </w:r>
      <w:r>
        <w:rPr/>
        <w:t>)</w:t>
      </w:r>
      <w:r>
        <w:rPr>
          <w:spacing w:val="2"/>
        </w:rPr>
        <w:t> </w:t>
      </w:r>
      <w:r>
        <w:rPr>
          <w:rFonts w:ascii="Symbol" w:hAnsi="Symbol"/>
        </w:rPr>
        <w:t></w:t>
      </w:r>
      <w:r>
        <w:rPr>
          <w:spacing w:val="2"/>
        </w:rPr>
        <w:t> </w:t>
      </w:r>
      <w:r>
        <w:rPr>
          <w:rFonts w:ascii="Symbol" w:hAnsi="Symbol"/>
          <w:spacing w:val="-2"/>
        </w:rPr>
        <w:t></w:t>
      </w:r>
      <w:r>
        <w:rPr>
          <w:spacing w:val="-2"/>
        </w:rPr>
        <w:t>0.008</w:t>
      </w:r>
      <w:r>
        <w:rPr>
          <w:rFonts w:ascii="Symbol" w:hAnsi="Symbol"/>
          <w:spacing w:val="-2"/>
          <w:position w:val="5"/>
        </w:rPr>
        <w:t></w:t>
      </w:r>
    </w:p>
    <w:p>
      <w:pPr>
        <w:spacing w:line="2" w:lineRule="exact" w:before="0"/>
        <w:ind w:left="0" w:right="0" w:firstLine="0"/>
        <w:jc w:val="right"/>
        <w:rPr>
          <w:i/>
          <w:sz w:val="27"/>
        </w:rPr>
      </w:pPr>
      <w:r>
        <w:rPr>
          <w:i/>
          <w:sz w:val="27"/>
        </w:rPr>
        <w:t>M</w:t>
      </w:r>
      <w:r>
        <w:rPr>
          <w:i/>
          <w:spacing w:val="55"/>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2"/>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900672">
                <wp:simplePos x="0" y="0"/>
                <wp:positionH relativeFrom="page">
                  <wp:posOffset>3377454</wp:posOffset>
                </wp:positionH>
                <wp:positionV relativeFrom="paragraph">
                  <wp:posOffset>-47962</wp:posOffset>
                </wp:positionV>
                <wp:extent cx="382905" cy="1270"/>
                <wp:effectExtent l="0" t="0" r="0" b="0"/>
                <wp:wrapNone/>
                <wp:docPr id="490" name="Graphic 490"/>
                <wp:cNvGraphicFramePr>
                  <a:graphicFrameLocks/>
                </wp:cNvGraphicFramePr>
                <a:graphic>
                  <a:graphicData uri="http://schemas.microsoft.com/office/word/2010/wordprocessingShape">
                    <wps:wsp>
                      <wps:cNvPr id="490" name="Graphic 490"/>
                      <wps:cNvSpPr/>
                      <wps:spPr>
                        <a:xfrm>
                          <a:off x="0" y="0"/>
                          <a:ext cx="382905" cy="1270"/>
                        </a:xfrm>
                        <a:custGeom>
                          <a:avLst/>
                          <a:gdLst/>
                          <a:ahLst/>
                          <a:cxnLst/>
                          <a:rect l="l" t="t" r="r" b="b"/>
                          <a:pathLst>
                            <a:path w="382905" h="0">
                              <a:moveTo>
                                <a:pt x="0" y="0"/>
                              </a:moveTo>
                              <a:lnTo>
                                <a:pt x="382422" y="0"/>
                              </a:lnTo>
                            </a:path>
                          </a:pathLst>
                        </a:custGeom>
                        <a:ln w="688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0672" from="265.941284pt,-3.776578pt" to="296.053255pt,-3.776578pt" stroked="true" strokeweight=".5422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2"/>
          <w:position w:val="2"/>
        </w:rPr>
        <w:t> </w:t>
      </w:r>
      <w:r>
        <w:rPr>
          <w:rFonts w:ascii="Symbol" w:hAnsi="Symbol"/>
        </w:rPr>
        <w:t></w:t>
      </w:r>
      <w:r>
        <w:rPr>
          <w:spacing w:val="-30"/>
        </w:rPr>
        <w:t> </w:t>
      </w:r>
      <w:r>
        <w:rPr>
          <w:spacing w:val="-2"/>
        </w:rPr>
        <w:t>89.24</w:t>
      </w:r>
    </w:p>
    <w:p>
      <w:pPr>
        <w:pStyle w:val="Heading2"/>
      </w:pPr>
      <w:r>
        <w:rPr>
          <w:spacing w:val="-10"/>
        </w:rPr>
        <w:t>h</w:t>
      </w:r>
    </w:p>
    <w:p>
      <w:pPr>
        <w:pStyle w:val="BodyText"/>
        <w:spacing w:line="191" w:lineRule="exact" w:before="137"/>
        <w:ind w:left="312"/>
      </w:pPr>
      <w:r>
        <w:rPr/>
        <w:br w:type="column"/>
      </w:r>
      <w:r>
        <w:rPr>
          <w:spacing w:val="-2"/>
        </w:rPr>
        <w:t>(3.70)</w:t>
      </w:r>
    </w:p>
    <w:p>
      <w:pPr>
        <w:spacing w:after="0" w:line="191" w:lineRule="exact"/>
        <w:sectPr>
          <w:type w:val="continuous"/>
          <w:pgSz w:w="11910" w:h="16840"/>
          <w:pgMar w:header="0" w:footer="1077" w:top="1380" w:bottom="1360" w:left="1580" w:right="380"/>
          <w:cols w:num="4" w:equalWidth="0">
            <w:col w:w="2520" w:space="40"/>
            <w:col w:w="1469" w:space="39"/>
            <w:col w:w="1301" w:space="2461"/>
            <w:col w:w="2120"/>
          </w:cols>
        </w:sectPr>
      </w:pPr>
    </w:p>
    <w:p>
      <w:pPr>
        <w:tabs>
          <w:tab w:pos="2245" w:val="left" w:leader="none"/>
          <w:tab w:pos="2525" w:val="left" w:leader="none"/>
          <w:tab w:pos="3600" w:val="left" w:leader="none"/>
          <w:tab w:pos="4060" w:val="left" w:leader="none"/>
          <w:tab w:pos="4374" w:val="left" w:leader="none"/>
        </w:tabs>
        <w:spacing w:line="359" w:lineRule="exact" w:before="0"/>
        <w:ind w:left="1793"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2"/>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spacing w:before="283"/>
        <w:ind w:left="220"/>
      </w:pPr>
      <w:r>
        <w:rPr>
          <w:spacing w:val="-2"/>
        </w:rPr>
        <w:t>Where,</w:t>
      </w:r>
    </w:p>
    <w:p>
      <w:pPr>
        <w:pStyle w:val="BodyText"/>
      </w:pPr>
    </w:p>
    <w:p>
      <w:pPr>
        <w:pStyle w:val="BodyText"/>
        <w:ind w:left="940"/>
      </w:pPr>
      <w:r>
        <w:rPr>
          <w:i/>
        </w:rPr>
        <w:t>f </w:t>
      </w:r>
      <w:r>
        <w:rPr/>
        <w:t>(x)</w:t>
      </w:r>
      <w:r>
        <w:rPr>
          <w:spacing w:val="-1"/>
        </w:rPr>
        <w:t> </w:t>
      </w:r>
      <w:r>
        <w:rPr/>
        <w:t>=</w:t>
      </w:r>
      <w:r>
        <w:rPr>
          <w:spacing w:val="-1"/>
        </w:rPr>
        <w:t> </w:t>
      </w:r>
      <w:r>
        <w:rPr/>
        <w:t>threshing</w:t>
      </w:r>
      <w:r>
        <w:rPr>
          <w:spacing w:val="-2"/>
        </w:rPr>
        <w:t> </w:t>
      </w:r>
      <w:r>
        <w:rPr/>
        <w:t>efficiency</w:t>
      </w:r>
      <w:r>
        <w:rPr>
          <w:spacing w:val="-1"/>
        </w:rPr>
        <w:t> </w:t>
      </w:r>
      <w:r>
        <w:rPr>
          <w:spacing w:val="-5"/>
        </w:rPr>
        <w:t>(%)</w:t>
      </w:r>
    </w:p>
    <w:p>
      <w:pPr>
        <w:pStyle w:val="BodyText"/>
      </w:pPr>
    </w:p>
    <w:p>
      <w:pPr>
        <w:pStyle w:val="BodyText"/>
        <w:ind w:left="940"/>
      </w:pPr>
      <w:r>
        <w:rPr>
          <w:i/>
        </w:rPr>
        <w:t>M</w:t>
      </w:r>
      <w:r>
        <w:rPr>
          <w:i/>
          <w:vertAlign w:val="subscript"/>
        </w:rPr>
        <w:t>b</w:t>
      </w:r>
      <w:r>
        <w:rPr>
          <w:i/>
          <w:vertAlign w:val="baseline"/>
        </w:rPr>
        <w:t> </w:t>
      </w:r>
      <w:r>
        <w:rPr>
          <w:vertAlign w:val="baseline"/>
        </w:rPr>
        <w:t>=</w:t>
      </w:r>
      <w:r>
        <w:rPr>
          <w:spacing w:val="-1"/>
          <w:vertAlign w:val="baseline"/>
        </w:rPr>
        <w:t> </w:t>
      </w:r>
      <w:r>
        <w:rPr>
          <w:vertAlign w:val="baseline"/>
        </w:rPr>
        <w:t>mass of</w:t>
      </w:r>
      <w:r>
        <w:rPr>
          <w:spacing w:val="-1"/>
          <w:vertAlign w:val="baseline"/>
        </w:rPr>
        <w:t> </w:t>
      </w:r>
      <w:r>
        <w:rPr>
          <w:vertAlign w:val="baseline"/>
        </w:rPr>
        <w:t>beater (0.188</w:t>
      </w:r>
      <w:r>
        <w:rPr>
          <w:spacing w:val="-1"/>
          <w:vertAlign w:val="baseline"/>
        </w:rPr>
        <w:t> </w:t>
      </w:r>
      <w:r>
        <w:rPr>
          <w:spacing w:val="-5"/>
          <w:vertAlign w:val="baseline"/>
        </w:rPr>
        <w:t>kg)</w:t>
      </w:r>
    </w:p>
    <w:p>
      <w:pPr>
        <w:spacing w:after="0"/>
        <w:sectPr>
          <w:type w:val="continuous"/>
          <w:pgSz w:w="11910" w:h="16840"/>
          <w:pgMar w:header="0" w:footer="1077" w:top="1380" w:bottom="1360" w:left="1580" w:right="380"/>
        </w:sectPr>
      </w:pPr>
    </w:p>
    <w:p>
      <w:pPr>
        <w:pStyle w:val="BodyText"/>
        <w:spacing w:before="55"/>
        <w:ind w:left="940"/>
      </w:pPr>
      <w:r>
        <w:rPr>
          <w:i/>
          <w:position w:val="2"/>
          <w:sz w:val="25"/>
        </w:rPr>
        <w:t>V</w:t>
      </w:r>
      <w:r>
        <w:rPr>
          <w:i/>
          <w:sz w:val="17"/>
        </w:rPr>
        <w:t>c</w:t>
      </w:r>
      <w:r>
        <w:rPr>
          <w:position w:val="2"/>
        </w:rPr>
        <w:t>=</w:t>
      </w:r>
      <w:r>
        <w:rPr>
          <w:spacing w:val="-5"/>
          <w:position w:val="2"/>
        </w:rPr>
        <w:t> </w:t>
      </w:r>
      <w:r>
        <w:rPr>
          <w:position w:val="2"/>
        </w:rPr>
        <w:t>velocity</w:t>
      </w:r>
      <w:r>
        <w:rPr>
          <w:spacing w:val="-9"/>
          <w:position w:val="2"/>
        </w:rPr>
        <w:t> </w:t>
      </w:r>
      <w:r>
        <w:rPr>
          <w:position w:val="2"/>
        </w:rPr>
        <w:t>of</w:t>
      </w:r>
      <w:r>
        <w:rPr>
          <w:spacing w:val="-3"/>
          <w:position w:val="2"/>
        </w:rPr>
        <w:t> </w:t>
      </w:r>
      <w:r>
        <w:rPr>
          <w:position w:val="2"/>
        </w:rPr>
        <w:t>peripheral</w:t>
      </w:r>
      <w:r>
        <w:rPr>
          <w:spacing w:val="-4"/>
          <w:position w:val="2"/>
        </w:rPr>
        <w:t> </w:t>
      </w:r>
      <w:r>
        <w:rPr>
          <w:position w:val="2"/>
        </w:rPr>
        <w:t>cylinder</w:t>
      </w:r>
      <w:r>
        <w:rPr>
          <w:spacing w:val="-3"/>
          <w:position w:val="2"/>
        </w:rPr>
        <w:t> </w:t>
      </w:r>
      <w:r>
        <w:rPr>
          <w:spacing w:val="-2"/>
          <w:position w:val="2"/>
        </w:rPr>
        <w:t>(m/s)</w:t>
      </w:r>
    </w:p>
    <w:p>
      <w:pPr>
        <w:pStyle w:val="BodyText"/>
        <w:spacing w:before="275"/>
        <w:ind w:left="940"/>
      </w:pPr>
      <w:r>
        <w:rPr>
          <w:i/>
        </w:rPr>
        <w:t>t</w:t>
      </w:r>
      <w:r>
        <w:rPr>
          <w:i/>
          <w:spacing w:val="-3"/>
        </w:rPr>
        <w:t> </w:t>
      </w:r>
      <w:r>
        <w:rPr/>
        <w:t>=</w:t>
      </w:r>
      <w:r>
        <w:rPr>
          <w:spacing w:val="-1"/>
        </w:rPr>
        <w:t> </w:t>
      </w:r>
      <w:r>
        <w:rPr/>
        <w:t>dueling</w:t>
      </w:r>
      <w:r>
        <w:rPr>
          <w:spacing w:val="-3"/>
        </w:rPr>
        <w:t> </w:t>
      </w:r>
      <w:r>
        <w:rPr/>
        <w:t>time</w:t>
      </w:r>
      <w:r>
        <w:rPr>
          <w:spacing w:val="-1"/>
        </w:rPr>
        <w:t> </w:t>
      </w:r>
      <w:r>
        <w:rPr/>
        <w:t>of crop in</w:t>
      </w:r>
      <w:r>
        <w:rPr>
          <w:spacing w:val="-1"/>
        </w:rPr>
        <w:t> </w:t>
      </w:r>
      <w:r>
        <w:rPr/>
        <w:t>the threshing chamber </w:t>
      </w:r>
      <w:r>
        <w:rPr>
          <w:spacing w:val="-2"/>
        </w:rPr>
        <w:t>(1min)</w:t>
      </w:r>
    </w:p>
    <w:p>
      <w:pPr>
        <w:pStyle w:val="BodyText"/>
      </w:pPr>
    </w:p>
    <w:p>
      <w:pPr>
        <w:pStyle w:val="BodyText"/>
        <w:ind w:left="940"/>
      </w:pPr>
      <w:r>
        <w:rPr>
          <w:i/>
        </w:rPr>
        <w:t>M</w:t>
      </w:r>
      <w:r>
        <w:rPr>
          <w:i/>
          <w:vertAlign w:val="subscript"/>
        </w:rPr>
        <w:t>f</w:t>
      </w:r>
      <w:r>
        <w:rPr>
          <w:i/>
          <w:spacing w:val="-19"/>
          <w:vertAlign w:val="baseline"/>
        </w:rPr>
        <w:t> </w:t>
      </w:r>
      <w:r>
        <w:rPr>
          <w:vertAlign w:val="baseline"/>
        </w:rPr>
        <w:t>=</w:t>
      </w:r>
      <w:r>
        <w:rPr>
          <w:spacing w:val="-2"/>
          <w:vertAlign w:val="baseline"/>
        </w:rPr>
        <w:t> </w:t>
      </w:r>
      <w:r>
        <w:rPr>
          <w:vertAlign w:val="baseline"/>
        </w:rPr>
        <w:t>total mass of</w:t>
      </w:r>
      <w:r>
        <w:rPr>
          <w:spacing w:val="-2"/>
          <w:vertAlign w:val="baseline"/>
        </w:rPr>
        <w:t> </w:t>
      </w:r>
      <w:r>
        <w:rPr>
          <w:vertAlign w:val="baseline"/>
        </w:rPr>
        <w:t>crop</w:t>
      </w:r>
      <w:r>
        <w:rPr>
          <w:spacing w:val="-1"/>
          <w:vertAlign w:val="baseline"/>
        </w:rPr>
        <w:t> </w:t>
      </w:r>
      <w:r>
        <w:rPr>
          <w:vertAlign w:val="baseline"/>
        </w:rPr>
        <w:t>fed </w:t>
      </w:r>
      <w:r>
        <w:rPr>
          <w:spacing w:val="-4"/>
          <w:vertAlign w:val="baseline"/>
        </w:rPr>
        <w:t>(kg)</w:t>
      </w:r>
    </w:p>
    <w:p>
      <w:pPr>
        <w:pStyle w:val="BodyText"/>
      </w:pPr>
    </w:p>
    <w:p>
      <w:pPr>
        <w:pStyle w:val="BodyText"/>
        <w:ind w:left="940"/>
      </w:pPr>
      <w:r>
        <w:rPr>
          <w:i/>
        </w:rPr>
        <w:t>C</w:t>
      </w:r>
      <w:r>
        <w:rPr>
          <w:i/>
          <w:vertAlign w:val="subscript"/>
        </w:rPr>
        <w:t>c</w:t>
      </w:r>
      <w:r>
        <w:rPr>
          <w:i/>
          <w:spacing w:val="-2"/>
          <w:vertAlign w:val="baseline"/>
        </w:rPr>
        <w:t> </w:t>
      </w:r>
      <w:r>
        <w:rPr>
          <w:vertAlign w:val="baseline"/>
        </w:rPr>
        <w:t>=</w:t>
      </w:r>
      <w:r>
        <w:rPr>
          <w:spacing w:val="-2"/>
          <w:vertAlign w:val="baseline"/>
        </w:rPr>
        <w:t> </w:t>
      </w:r>
      <w:r>
        <w:rPr>
          <w:vertAlign w:val="baseline"/>
        </w:rPr>
        <w:t>concave clearance</w:t>
      </w:r>
      <w:r>
        <w:rPr>
          <w:spacing w:val="-2"/>
          <w:vertAlign w:val="baseline"/>
        </w:rPr>
        <w:t> </w:t>
      </w:r>
      <w:r>
        <w:rPr>
          <w:spacing w:val="-5"/>
          <w:vertAlign w:val="baseline"/>
        </w:rPr>
        <w:t>(m)</w:t>
      </w:r>
    </w:p>
    <w:p>
      <w:pPr>
        <w:pStyle w:val="BodyText"/>
      </w:pPr>
    </w:p>
    <w:p>
      <w:pPr>
        <w:pStyle w:val="BodyText"/>
        <w:ind w:left="940"/>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2"/>
          <w:vertAlign w:val="baseline"/>
        </w:rPr>
        <w:t> </w:t>
      </w:r>
      <w:r>
        <w:rPr>
          <w:vertAlign w:val="baseline"/>
        </w:rPr>
        <w:t>of beaters</w:t>
      </w:r>
      <w:r>
        <w:rPr>
          <w:spacing w:val="-1"/>
          <w:vertAlign w:val="baseline"/>
        </w:rPr>
        <w:t> </w:t>
      </w:r>
      <w:r>
        <w:rPr>
          <w:spacing w:val="-2"/>
          <w:vertAlign w:val="baseline"/>
        </w:rPr>
        <w:t>(38).</w:t>
      </w:r>
    </w:p>
    <w:p>
      <w:pPr>
        <w:pStyle w:val="BodyText"/>
      </w:pPr>
    </w:p>
    <w:p>
      <w:pPr>
        <w:pStyle w:val="BodyText"/>
        <w:ind w:left="940"/>
      </w:pPr>
      <w:r>
        <w:rPr>
          <w:i/>
        </w:rPr>
        <w:t>L</w:t>
      </w:r>
      <w:r>
        <w:rPr>
          <w:i/>
          <w:vertAlign w:val="subscript"/>
        </w:rPr>
        <w:t>c</w:t>
      </w:r>
      <w:r>
        <w:rPr>
          <w:i/>
          <w:spacing w:val="-1"/>
          <w:vertAlign w:val="baseline"/>
        </w:rPr>
        <w:t> </w:t>
      </w:r>
      <w:r>
        <w:rPr>
          <w:vertAlign w:val="baseline"/>
        </w:rPr>
        <w:t>=</w:t>
      </w:r>
      <w:r>
        <w:rPr>
          <w:spacing w:val="-2"/>
          <w:vertAlign w:val="baseline"/>
        </w:rPr>
        <w:t> </w:t>
      </w:r>
      <w:r>
        <w:rPr>
          <w:vertAlign w:val="baseline"/>
        </w:rPr>
        <w:t>length</w:t>
      </w:r>
      <w:r>
        <w:rPr>
          <w:spacing w:val="-1"/>
          <w:vertAlign w:val="baseline"/>
        </w:rPr>
        <w:t> </w:t>
      </w:r>
      <w:r>
        <w:rPr>
          <w:vertAlign w:val="baseline"/>
        </w:rPr>
        <w:t>of</w:t>
      </w:r>
      <w:r>
        <w:rPr>
          <w:spacing w:val="-1"/>
          <w:vertAlign w:val="baseline"/>
        </w:rPr>
        <w:t> </w:t>
      </w:r>
      <w:r>
        <w:rPr>
          <w:vertAlign w:val="baseline"/>
        </w:rPr>
        <w:t>threshing</w:t>
      </w:r>
      <w:r>
        <w:rPr>
          <w:spacing w:val="-3"/>
          <w:vertAlign w:val="baseline"/>
        </w:rPr>
        <w:t> </w:t>
      </w:r>
      <w:r>
        <w:rPr>
          <w:vertAlign w:val="baseline"/>
        </w:rPr>
        <w:t>cylinder</w:t>
      </w:r>
      <w:r>
        <w:rPr>
          <w:spacing w:val="-1"/>
          <w:vertAlign w:val="baseline"/>
        </w:rPr>
        <w:t> </w:t>
      </w:r>
      <w:r>
        <w:rPr>
          <w:vertAlign w:val="baseline"/>
        </w:rPr>
        <w:t>(1.195</w:t>
      </w:r>
      <w:r>
        <w:rPr>
          <w:spacing w:val="-1"/>
          <w:vertAlign w:val="baseline"/>
        </w:rPr>
        <w:t> </w:t>
      </w:r>
      <w:r>
        <w:rPr>
          <w:spacing w:val="-5"/>
          <w:vertAlign w:val="baseline"/>
        </w:rPr>
        <w:t>m)</w:t>
      </w:r>
    </w:p>
    <w:p>
      <w:pPr>
        <w:pStyle w:val="BodyText"/>
      </w:pPr>
    </w:p>
    <w:p>
      <w:pPr>
        <w:pStyle w:val="BodyText"/>
        <w:ind w:left="940"/>
      </w:pPr>
      <w:r>
        <w:rPr>
          <w:i/>
        </w:rPr>
        <w:t>M</w:t>
      </w:r>
      <w:r>
        <w:rPr>
          <w:i/>
          <w:vertAlign w:val="subscript"/>
        </w:rPr>
        <w:t>c</w:t>
      </w:r>
      <w:r>
        <w:rPr>
          <w:i/>
          <w:spacing w:val="-1"/>
          <w:vertAlign w:val="baseline"/>
        </w:rPr>
        <w:t> </w:t>
      </w:r>
      <w:r>
        <w:rPr>
          <w:vertAlign w:val="baseline"/>
        </w:rPr>
        <w:t>=</w:t>
      </w:r>
      <w:r>
        <w:rPr>
          <w:spacing w:val="-2"/>
          <w:vertAlign w:val="baseline"/>
        </w:rPr>
        <w:t> </w:t>
      </w:r>
      <w:r>
        <w:rPr>
          <w:vertAlign w:val="baseline"/>
        </w:rPr>
        <w:t>moisture</w:t>
      </w:r>
      <w:r>
        <w:rPr>
          <w:spacing w:val="-1"/>
          <w:vertAlign w:val="baseline"/>
        </w:rPr>
        <w:t> </w:t>
      </w:r>
      <w:r>
        <w:rPr>
          <w:vertAlign w:val="baseline"/>
        </w:rPr>
        <w:t>content</w:t>
      </w:r>
      <w:r>
        <w:rPr>
          <w:spacing w:val="-1"/>
          <w:vertAlign w:val="baseline"/>
        </w:rPr>
        <w:t> </w:t>
      </w:r>
      <w:r>
        <w:rPr>
          <w:vertAlign w:val="baseline"/>
        </w:rPr>
        <w:t>of the crop</w:t>
      </w:r>
      <w:r>
        <w:rPr>
          <w:spacing w:val="-1"/>
          <w:vertAlign w:val="baseline"/>
        </w:rPr>
        <w:t> </w:t>
      </w:r>
      <w:r>
        <w:rPr>
          <w:vertAlign w:val="baseline"/>
        </w:rPr>
        <w:t>(% </w:t>
      </w:r>
      <w:r>
        <w:rPr>
          <w:spacing w:val="-5"/>
          <w:vertAlign w:val="baseline"/>
        </w:rPr>
        <w:t>wb)</w:t>
      </w:r>
    </w:p>
    <w:p>
      <w:pPr>
        <w:pStyle w:val="BodyText"/>
        <w:spacing w:before="1"/>
      </w:pPr>
    </w:p>
    <w:p>
      <w:pPr>
        <w:pStyle w:val="BodyText"/>
        <w:ind w:left="940"/>
      </w:pPr>
      <w:r>
        <w:rPr>
          <w:i/>
        </w:rPr>
        <w:t>h</w:t>
      </w:r>
      <w:r>
        <w:rPr>
          <w:i/>
          <w:spacing w:val="-3"/>
        </w:rPr>
        <w:t> </w:t>
      </w:r>
      <w:r>
        <w:rPr/>
        <w:t>=</w:t>
      </w:r>
      <w:r>
        <w:rPr>
          <w:spacing w:val="-1"/>
        </w:rPr>
        <w:t> </w:t>
      </w:r>
      <w:r>
        <w:rPr/>
        <w:t>height of the</w:t>
      </w:r>
      <w:r>
        <w:rPr>
          <w:spacing w:val="-1"/>
        </w:rPr>
        <w:t> </w:t>
      </w:r>
      <w:r>
        <w:rPr/>
        <w:t>threshing</w:t>
      </w:r>
      <w:r>
        <w:rPr>
          <w:spacing w:val="-3"/>
        </w:rPr>
        <w:t> </w:t>
      </w:r>
      <w:r>
        <w:rPr/>
        <w:t>chamber (0.47</w:t>
      </w:r>
      <w:r>
        <w:rPr>
          <w:spacing w:val="-1"/>
        </w:rPr>
        <w:t> </w:t>
      </w:r>
      <w:r>
        <w:rPr>
          <w:spacing w:val="-5"/>
        </w:rPr>
        <w:t>m)</w:t>
      </w:r>
    </w:p>
    <w:p>
      <w:pPr>
        <w:pStyle w:val="BodyText"/>
      </w:pPr>
    </w:p>
    <w:p>
      <w:pPr>
        <w:pStyle w:val="BodyText"/>
        <w:spacing w:line="480" w:lineRule="auto"/>
        <w:ind w:left="220" w:right="380" w:firstLine="60"/>
      </w:pPr>
      <w:r>
        <w:rPr/>
        <mc:AlternateContent>
          <mc:Choice Requires="wps">
            <w:drawing>
              <wp:anchor distT="0" distB="0" distL="0" distR="0" allowOverlap="1" layoutInCell="1" locked="0" behindDoc="0" simplePos="0" relativeHeight="15904768">
                <wp:simplePos x="0" y="0"/>
                <wp:positionH relativeFrom="page">
                  <wp:posOffset>1314450</wp:posOffset>
                </wp:positionH>
                <wp:positionV relativeFrom="paragraph">
                  <wp:posOffset>1914561</wp:posOffset>
                </wp:positionV>
                <wp:extent cx="333375" cy="662305"/>
                <wp:effectExtent l="0" t="0" r="0" b="0"/>
                <wp:wrapNone/>
                <wp:docPr id="491" name="Group 491"/>
                <wp:cNvGraphicFramePr>
                  <a:graphicFrameLocks/>
                </wp:cNvGraphicFramePr>
                <a:graphic>
                  <a:graphicData uri="http://schemas.microsoft.com/office/word/2010/wordprocessingGroup">
                    <wpg:wgp>
                      <wpg:cNvPr id="491" name="Group 491"/>
                      <wpg:cNvGrpSpPr/>
                      <wpg:grpSpPr>
                        <a:xfrm>
                          <a:off x="0" y="0"/>
                          <a:ext cx="333375" cy="662305"/>
                          <a:chExt cx="333375" cy="662305"/>
                        </a:xfrm>
                      </wpg:grpSpPr>
                      <wps:wsp>
                        <wps:cNvPr id="492" name="Graphic 492"/>
                        <wps:cNvSpPr/>
                        <wps:spPr>
                          <a:xfrm>
                            <a:off x="0" y="33337"/>
                            <a:ext cx="333375" cy="628650"/>
                          </a:xfrm>
                          <a:custGeom>
                            <a:avLst/>
                            <a:gdLst/>
                            <a:ahLst/>
                            <a:cxnLst/>
                            <a:rect l="l" t="t" r="r" b="b"/>
                            <a:pathLst>
                              <a:path w="333375" h="628650">
                                <a:moveTo>
                                  <a:pt x="333375" y="0"/>
                                </a:moveTo>
                                <a:lnTo>
                                  <a:pt x="0" y="0"/>
                                </a:lnTo>
                                <a:lnTo>
                                  <a:pt x="0" y="628650"/>
                                </a:lnTo>
                                <a:lnTo>
                                  <a:pt x="333375" y="628650"/>
                                </a:lnTo>
                                <a:lnTo>
                                  <a:pt x="333375" y="0"/>
                                </a:lnTo>
                                <a:close/>
                              </a:path>
                            </a:pathLst>
                          </a:custGeom>
                          <a:solidFill>
                            <a:srgbClr val="FFFFFF"/>
                          </a:solidFill>
                        </wps:spPr>
                        <wps:bodyPr wrap="square" lIns="0" tIns="0" rIns="0" bIns="0" rtlCol="0">
                          <a:prstTxWarp prst="textNoShape">
                            <a:avLst/>
                          </a:prstTxWarp>
                          <a:noAutofit/>
                        </wps:bodyPr>
                      </wps:wsp>
                      <wps:wsp>
                        <wps:cNvPr id="493" name="Graphic 493"/>
                        <wps:cNvSpPr/>
                        <wps:spPr>
                          <a:xfrm>
                            <a:off x="57150" y="4762"/>
                            <a:ext cx="228600" cy="581025"/>
                          </a:xfrm>
                          <a:custGeom>
                            <a:avLst/>
                            <a:gdLst/>
                            <a:ahLst/>
                            <a:cxnLst/>
                            <a:rect l="l" t="t" r="r" b="b"/>
                            <a:pathLst>
                              <a:path w="228600" h="581025">
                                <a:moveTo>
                                  <a:pt x="38100" y="0"/>
                                </a:moveTo>
                                <a:lnTo>
                                  <a:pt x="30676" y="1494"/>
                                </a:lnTo>
                                <a:lnTo>
                                  <a:pt x="24622" y="5572"/>
                                </a:lnTo>
                                <a:lnTo>
                                  <a:pt x="20544" y="11626"/>
                                </a:lnTo>
                                <a:lnTo>
                                  <a:pt x="19050" y="19050"/>
                                </a:lnTo>
                                <a:lnTo>
                                  <a:pt x="19050" y="271399"/>
                                </a:lnTo>
                                <a:lnTo>
                                  <a:pt x="17555" y="278822"/>
                                </a:lnTo>
                                <a:lnTo>
                                  <a:pt x="13477" y="284876"/>
                                </a:lnTo>
                                <a:lnTo>
                                  <a:pt x="7423" y="288954"/>
                                </a:lnTo>
                                <a:lnTo>
                                  <a:pt x="0" y="290449"/>
                                </a:lnTo>
                                <a:lnTo>
                                  <a:pt x="7423" y="291961"/>
                                </a:lnTo>
                                <a:lnTo>
                                  <a:pt x="13477" y="296068"/>
                                </a:lnTo>
                                <a:lnTo>
                                  <a:pt x="17555" y="302129"/>
                                </a:lnTo>
                                <a:lnTo>
                                  <a:pt x="19050" y="309499"/>
                                </a:lnTo>
                                <a:lnTo>
                                  <a:pt x="19050" y="561975"/>
                                </a:lnTo>
                                <a:lnTo>
                                  <a:pt x="20544" y="569398"/>
                                </a:lnTo>
                                <a:lnTo>
                                  <a:pt x="24622" y="575452"/>
                                </a:lnTo>
                                <a:lnTo>
                                  <a:pt x="30676" y="579530"/>
                                </a:lnTo>
                                <a:lnTo>
                                  <a:pt x="38100" y="581025"/>
                                </a:lnTo>
                              </a:path>
                              <a:path w="228600" h="581025">
                                <a:moveTo>
                                  <a:pt x="190500" y="0"/>
                                </a:moveTo>
                                <a:lnTo>
                                  <a:pt x="197923" y="1494"/>
                                </a:lnTo>
                                <a:lnTo>
                                  <a:pt x="203977" y="5572"/>
                                </a:lnTo>
                                <a:lnTo>
                                  <a:pt x="208055" y="11626"/>
                                </a:lnTo>
                                <a:lnTo>
                                  <a:pt x="209550" y="19050"/>
                                </a:lnTo>
                                <a:lnTo>
                                  <a:pt x="209550" y="271399"/>
                                </a:lnTo>
                                <a:lnTo>
                                  <a:pt x="211044" y="278822"/>
                                </a:lnTo>
                                <a:lnTo>
                                  <a:pt x="215122" y="284876"/>
                                </a:lnTo>
                                <a:lnTo>
                                  <a:pt x="221176" y="288954"/>
                                </a:lnTo>
                                <a:lnTo>
                                  <a:pt x="228600" y="290449"/>
                                </a:lnTo>
                                <a:lnTo>
                                  <a:pt x="221176" y="291961"/>
                                </a:lnTo>
                                <a:lnTo>
                                  <a:pt x="215122" y="296068"/>
                                </a:lnTo>
                                <a:lnTo>
                                  <a:pt x="211044" y="302129"/>
                                </a:lnTo>
                                <a:lnTo>
                                  <a:pt x="209550" y="309499"/>
                                </a:lnTo>
                                <a:lnTo>
                                  <a:pt x="209550" y="561975"/>
                                </a:lnTo>
                                <a:lnTo>
                                  <a:pt x="208055" y="569398"/>
                                </a:lnTo>
                                <a:lnTo>
                                  <a:pt x="203977" y="575452"/>
                                </a:lnTo>
                                <a:lnTo>
                                  <a:pt x="197923" y="579530"/>
                                </a:lnTo>
                                <a:lnTo>
                                  <a:pt x="190500" y="581025"/>
                                </a:lnTo>
                              </a:path>
                            </a:pathLst>
                          </a:custGeom>
                          <a:ln w="9525">
                            <a:solidFill>
                              <a:srgbClr val="000000"/>
                            </a:solidFill>
                            <a:prstDash val="solid"/>
                          </a:ln>
                        </wps:spPr>
                        <wps:bodyPr wrap="square" lIns="0" tIns="0" rIns="0" bIns="0" rtlCol="0">
                          <a:prstTxWarp prst="textNoShape">
                            <a:avLst/>
                          </a:prstTxWarp>
                          <a:noAutofit/>
                        </wps:bodyPr>
                      </wps:wsp>
                      <wps:wsp>
                        <wps:cNvPr id="494" name="Textbox 494"/>
                        <wps:cNvSpPr txBox="1"/>
                        <wps:spPr>
                          <a:xfrm>
                            <a:off x="0" y="0"/>
                            <a:ext cx="333375" cy="662305"/>
                          </a:xfrm>
                          <a:prstGeom prst="rect">
                            <a:avLst/>
                          </a:prstGeom>
                        </wps:spPr>
                        <wps:txbx>
                          <w:txbxContent>
                            <w:p>
                              <w:pPr>
                                <w:spacing w:line="244" w:lineRule="auto" w:before="118"/>
                                <w:ind w:left="143" w:right="156" w:firstLine="0"/>
                                <w:jc w:val="both"/>
                                <w:rPr>
                                  <w:i/>
                                  <w:sz w:val="20"/>
                                </w:rPr>
                              </w:pPr>
                              <w:r>
                                <w:rPr>
                                  <w:i/>
                                  <w:spacing w:val="-6"/>
                                  <w:sz w:val="20"/>
                                </w:rPr>
                                <w:t>V</w:t>
                              </w:r>
                              <w:r>
                                <w:rPr>
                                  <w:i/>
                                  <w:spacing w:val="-6"/>
                                  <w:sz w:val="20"/>
                                  <w:vertAlign w:val="subscript"/>
                                </w:rPr>
                                <w:t>c</w:t>
                              </w:r>
                              <w:r>
                                <w:rPr>
                                  <w:i/>
                                  <w:spacing w:val="-6"/>
                                  <w:sz w:val="20"/>
                                  <w:vertAlign w:val="baseline"/>
                                </w:rPr>
                                <w:t> M</w:t>
                              </w:r>
                              <w:r>
                                <w:rPr>
                                  <w:i/>
                                  <w:spacing w:val="-6"/>
                                  <w:sz w:val="20"/>
                                  <w:vertAlign w:val="subscript"/>
                                </w:rPr>
                                <w:t>f</w:t>
                              </w:r>
                              <w:r>
                                <w:rPr>
                                  <w:i/>
                                  <w:spacing w:val="-6"/>
                                  <w:sz w:val="20"/>
                                  <w:vertAlign w:val="baseline"/>
                                </w:rPr>
                                <w:t> </w:t>
                              </w:r>
                              <w:r>
                                <w:rPr>
                                  <w:i/>
                                  <w:spacing w:val="-5"/>
                                  <w:sz w:val="20"/>
                                  <w:vertAlign w:val="baseline"/>
                                </w:rPr>
                                <w:t>M</w:t>
                              </w:r>
                              <w:r>
                                <w:rPr>
                                  <w:i/>
                                  <w:spacing w:val="-5"/>
                                  <w:sz w:val="20"/>
                                  <w:vertAlign w:val="subscript"/>
                                </w:rPr>
                                <w:t>c</w:t>
                              </w:r>
                            </w:p>
                          </w:txbxContent>
                        </wps:txbx>
                        <wps:bodyPr wrap="square" lIns="0" tIns="0" rIns="0" bIns="0" rtlCol="0">
                          <a:noAutofit/>
                        </wps:bodyPr>
                      </wps:wsp>
                    </wpg:wgp>
                  </a:graphicData>
                </a:graphic>
              </wp:anchor>
            </w:drawing>
          </mc:Choice>
          <mc:Fallback>
            <w:pict>
              <v:group style="position:absolute;margin-left:103.5pt;margin-top:150.752869pt;width:26.25pt;height:52.15pt;mso-position-horizontal-relative:page;mso-position-vertical-relative:paragraph;z-index:15904768" id="docshapegroup256" coordorigin="2070,3015" coordsize="525,1043">
                <v:rect style="position:absolute;left:2070;top:3067;width:525;height:990" id="docshape257" filled="true" fillcolor="#ffffff" stroked="false">
                  <v:fill type="solid"/>
                </v:rect>
                <v:shape style="position:absolute;left:2160;top:3022;width:360;height:915" id="docshape258" coordorigin="2160,3023" coordsize="360,915" path="m2220,3023l2208,3025,2199,3031,2192,3041,2190,3053,2190,3450,2188,3462,2181,3471,2172,3478,2160,3480,2172,3482,2181,3489,2188,3498,2190,3510,2190,3908,2192,3919,2199,3929,2208,3935,2220,3938m2460,3023l2472,3025,2481,3031,2488,3041,2490,3053,2490,3450,2492,3462,2499,3471,2508,3478,2520,3480,2508,3482,2499,3489,2492,3498,2490,3510,2490,3908,2488,3919,2481,3929,2472,3935,2460,3938e" filled="false" stroked="true" strokeweight=".75pt" strokecolor="#000000">
                  <v:path arrowok="t"/>
                  <v:stroke dashstyle="solid"/>
                </v:shape>
                <v:shape style="position:absolute;left:2070;top:3015;width:525;height:1043" type="#_x0000_t202" id="docshape259" filled="false" stroked="false">
                  <v:textbox inset="0,0,0,0">
                    <w:txbxContent>
                      <w:p>
                        <w:pPr>
                          <w:spacing w:line="244" w:lineRule="auto" w:before="118"/>
                          <w:ind w:left="143" w:right="156" w:firstLine="0"/>
                          <w:jc w:val="both"/>
                          <w:rPr>
                            <w:i/>
                            <w:sz w:val="20"/>
                          </w:rPr>
                        </w:pPr>
                        <w:r>
                          <w:rPr>
                            <w:i/>
                            <w:spacing w:val="-6"/>
                            <w:sz w:val="20"/>
                          </w:rPr>
                          <w:t>V</w:t>
                        </w:r>
                        <w:r>
                          <w:rPr>
                            <w:i/>
                            <w:spacing w:val="-6"/>
                            <w:sz w:val="20"/>
                            <w:vertAlign w:val="subscript"/>
                          </w:rPr>
                          <w:t>c</w:t>
                        </w:r>
                        <w:r>
                          <w:rPr>
                            <w:i/>
                            <w:spacing w:val="-6"/>
                            <w:sz w:val="20"/>
                            <w:vertAlign w:val="baseline"/>
                          </w:rPr>
                          <w:t> M</w:t>
                        </w:r>
                        <w:r>
                          <w:rPr>
                            <w:i/>
                            <w:spacing w:val="-6"/>
                            <w:sz w:val="20"/>
                            <w:vertAlign w:val="subscript"/>
                          </w:rPr>
                          <w:t>f</w:t>
                        </w:r>
                        <w:r>
                          <w:rPr>
                            <w:i/>
                            <w:spacing w:val="-6"/>
                            <w:sz w:val="20"/>
                            <w:vertAlign w:val="baseline"/>
                          </w:rPr>
                          <w:t> </w:t>
                        </w:r>
                        <w:r>
                          <w:rPr>
                            <w:i/>
                            <w:spacing w:val="-5"/>
                            <w:sz w:val="20"/>
                            <w:vertAlign w:val="baseline"/>
                          </w:rPr>
                          <w:t>M</w:t>
                        </w:r>
                        <w:r>
                          <w:rPr>
                            <w:i/>
                            <w:spacing w:val="-5"/>
                            <w:sz w:val="20"/>
                            <w:vertAlign w:val="subscript"/>
                          </w:rPr>
                          <w:t>c</w:t>
                        </w:r>
                      </w:p>
                    </w:txbxContent>
                  </v:textbox>
                  <w10:wrap type="none"/>
                </v:shape>
                <w10:wrap type="none"/>
              </v:group>
            </w:pict>
          </mc:Fallback>
        </mc:AlternateContent>
      </w:r>
      <w:r>
        <w:rPr/>
        <w:t>The design variables were the machine, crop and operational parameters critical for improving</w:t>
      </w:r>
      <w:r>
        <w:rPr>
          <w:spacing w:val="40"/>
        </w:rPr>
        <w:t> </w:t>
      </w:r>
      <w:r>
        <w:rPr/>
        <w:t>or reducing the thresher‟s performance. These variables were: Velocity of peripheral cylinder,</w:t>
      </w:r>
      <w:r>
        <w:rPr>
          <w:spacing w:val="80"/>
        </w:rPr>
        <w:t> </w:t>
      </w:r>
      <w:r>
        <w:rPr>
          <w:i/>
        </w:rPr>
        <w:t>V</w:t>
      </w:r>
      <w:r>
        <w:rPr>
          <w:i/>
          <w:vertAlign w:val="subscript"/>
        </w:rPr>
        <w:t>c</w:t>
      </w:r>
      <w:r>
        <w:rPr>
          <w:vertAlign w:val="baseline"/>
        </w:rPr>
        <w:t>(m/s),</w:t>
      </w:r>
      <w:r>
        <w:rPr>
          <w:spacing w:val="34"/>
          <w:vertAlign w:val="baseline"/>
        </w:rPr>
        <w:t> </w:t>
      </w:r>
      <w:r>
        <w:rPr>
          <w:vertAlign w:val="baseline"/>
        </w:rPr>
        <w:t>Mass</w:t>
      </w:r>
      <w:r>
        <w:rPr>
          <w:spacing w:val="34"/>
          <w:vertAlign w:val="baseline"/>
        </w:rPr>
        <w:t> </w:t>
      </w:r>
      <w:r>
        <w:rPr>
          <w:vertAlign w:val="baseline"/>
        </w:rPr>
        <w:t>of</w:t>
      </w:r>
      <w:r>
        <w:rPr>
          <w:spacing w:val="34"/>
          <w:vertAlign w:val="baseline"/>
        </w:rPr>
        <w:t> </w:t>
      </w:r>
      <w:r>
        <w:rPr>
          <w:vertAlign w:val="baseline"/>
        </w:rPr>
        <w:t>beater,</w:t>
      </w:r>
      <w:r>
        <w:rPr>
          <w:spacing w:val="36"/>
          <w:vertAlign w:val="baseline"/>
        </w:rPr>
        <w:t> </w:t>
      </w:r>
      <w:r>
        <w:rPr>
          <w:i/>
          <w:vertAlign w:val="baseline"/>
        </w:rPr>
        <w:t>M</w:t>
      </w:r>
      <w:r>
        <w:rPr>
          <w:i/>
          <w:vertAlign w:val="subscript"/>
        </w:rPr>
        <w:t>b</w:t>
      </w:r>
      <w:r>
        <w:rPr>
          <w:i/>
          <w:spacing w:val="36"/>
          <w:vertAlign w:val="baseline"/>
        </w:rPr>
        <w:t> </w:t>
      </w:r>
      <w:r>
        <w:rPr>
          <w:vertAlign w:val="baseline"/>
        </w:rPr>
        <w:t>(kg),</w:t>
      </w:r>
      <w:r>
        <w:rPr>
          <w:spacing w:val="34"/>
          <w:vertAlign w:val="baseline"/>
        </w:rPr>
        <w:t> </w:t>
      </w:r>
      <w:r>
        <w:rPr>
          <w:vertAlign w:val="baseline"/>
        </w:rPr>
        <w:t>Mass</w:t>
      </w:r>
      <w:r>
        <w:rPr>
          <w:spacing w:val="34"/>
          <w:vertAlign w:val="baseline"/>
        </w:rPr>
        <w:t> </w:t>
      </w:r>
      <w:r>
        <w:rPr>
          <w:vertAlign w:val="baseline"/>
        </w:rPr>
        <w:t>of</w:t>
      </w:r>
      <w:r>
        <w:rPr>
          <w:spacing w:val="34"/>
          <w:vertAlign w:val="baseline"/>
        </w:rPr>
        <w:t> </w:t>
      </w:r>
      <w:r>
        <w:rPr>
          <w:vertAlign w:val="baseline"/>
        </w:rPr>
        <w:t>crop</w:t>
      </w:r>
      <w:r>
        <w:rPr>
          <w:spacing w:val="36"/>
          <w:vertAlign w:val="baseline"/>
        </w:rPr>
        <w:t> </w:t>
      </w:r>
      <w:r>
        <w:rPr>
          <w:vertAlign w:val="baseline"/>
        </w:rPr>
        <w:t>fed</w:t>
      </w:r>
      <w:r>
        <w:rPr>
          <w:spacing w:val="35"/>
          <w:vertAlign w:val="baseline"/>
        </w:rPr>
        <w:t> </w:t>
      </w:r>
      <w:r>
        <w:rPr>
          <w:vertAlign w:val="baseline"/>
        </w:rPr>
        <w:t>per</w:t>
      </w:r>
      <w:r>
        <w:rPr>
          <w:spacing w:val="34"/>
          <w:vertAlign w:val="baseline"/>
        </w:rPr>
        <w:t> </w:t>
      </w:r>
      <w:r>
        <w:rPr>
          <w:vertAlign w:val="baseline"/>
        </w:rPr>
        <w:t>second,</w:t>
      </w:r>
      <w:r>
        <w:rPr>
          <w:spacing w:val="38"/>
          <w:vertAlign w:val="baseline"/>
        </w:rPr>
        <w:t> </w:t>
      </w:r>
      <w:r>
        <w:rPr>
          <w:i/>
          <w:vertAlign w:val="baseline"/>
        </w:rPr>
        <w:t>M</w:t>
      </w:r>
      <w:r>
        <w:rPr>
          <w:i/>
          <w:vertAlign w:val="subscript"/>
        </w:rPr>
        <w:t>f</w:t>
      </w:r>
      <w:r>
        <w:rPr>
          <w:i/>
          <w:spacing w:val="36"/>
          <w:vertAlign w:val="baseline"/>
        </w:rPr>
        <w:t> </w:t>
      </w:r>
      <w:r>
        <w:rPr>
          <w:vertAlign w:val="baseline"/>
        </w:rPr>
        <w:t>(kg),</w:t>
      </w:r>
      <w:r>
        <w:rPr>
          <w:spacing w:val="35"/>
          <w:vertAlign w:val="baseline"/>
        </w:rPr>
        <w:t> </w:t>
      </w:r>
      <w:r>
        <w:rPr>
          <w:vertAlign w:val="baseline"/>
        </w:rPr>
        <w:t>Height</w:t>
      </w:r>
      <w:r>
        <w:rPr>
          <w:spacing w:val="35"/>
          <w:vertAlign w:val="baseline"/>
        </w:rPr>
        <w:t> </w:t>
      </w:r>
      <w:r>
        <w:rPr>
          <w:vertAlign w:val="baseline"/>
        </w:rPr>
        <w:t>of</w:t>
      </w:r>
      <w:r>
        <w:rPr>
          <w:spacing w:val="34"/>
          <w:vertAlign w:val="baseline"/>
        </w:rPr>
        <w:t> </w:t>
      </w:r>
      <w:r>
        <w:rPr>
          <w:vertAlign w:val="baseline"/>
        </w:rPr>
        <w:t>threshing chamber,</w:t>
      </w:r>
      <w:r>
        <w:rPr>
          <w:spacing w:val="36"/>
          <w:vertAlign w:val="baseline"/>
        </w:rPr>
        <w:t> </w:t>
      </w:r>
      <w:r>
        <w:rPr>
          <w:i/>
          <w:vertAlign w:val="baseline"/>
        </w:rPr>
        <w:t>h</w:t>
      </w:r>
      <w:r>
        <w:rPr>
          <w:i/>
          <w:spacing w:val="34"/>
          <w:vertAlign w:val="baseline"/>
        </w:rPr>
        <w:t> </w:t>
      </w:r>
      <w:r>
        <w:rPr>
          <w:vertAlign w:val="baseline"/>
        </w:rPr>
        <w:t>(m),</w:t>
      </w:r>
      <w:r>
        <w:rPr>
          <w:spacing w:val="33"/>
          <w:vertAlign w:val="baseline"/>
        </w:rPr>
        <w:t> </w:t>
      </w:r>
      <w:r>
        <w:rPr>
          <w:vertAlign w:val="baseline"/>
        </w:rPr>
        <w:t>Acceleration</w:t>
      </w:r>
      <w:r>
        <w:rPr>
          <w:spacing w:val="33"/>
          <w:vertAlign w:val="baseline"/>
        </w:rPr>
        <w:t> </w:t>
      </w:r>
      <w:r>
        <w:rPr>
          <w:vertAlign w:val="baseline"/>
        </w:rPr>
        <w:t>due</w:t>
      </w:r>
      <w:r>
        <w:rPr>
          <w:spacing w:val="32"/>
          <w:vertAlign w:val="baseline"/>
        </w:rPr>
        <w:t> </w:t>
      </w:r>
      <w:r>
        <w:rPr>
          <w:vertAlign w:val="baseline"/>
        </w:rPr>
        <w:t>to</w:t>
      </w:r>
      <w:r>
        <w:rPr>
          <w:spacing w:val="38"/>
          <w:vertAlign w:val="baseline"/>
        </w:rPr>
        <w:t> </w:t>
      </w:r>
      <w:r>
        <w:rPr>
          <w:vertAlign w:val="baseline"/>
        </w:rPr>
        <w:t>gravity,</w:t>
      </w:r>
      <w:r>
        <w:rPr>
          <w:spacing w:val="36"/>
          <w:vertAlign w:val="baseline"/>
        </w:rPr>
        <w:t> </w:t>
      </w:r>
      <w:r>
        <w:rPr>
          <w:vertAlign w:val="baseline"/>
        </w:rPr>
        <w:t>g</w:t>
      </w:r>
      <w:r>
        <w:rPr>
          <w:spacing w:val="33"/>
          <w:vertAlign w:val="baseline"/>
        </w:rPr>
        <w:t> </w:t>
      </w:r>
      <w:r>
        <w:rPr>
          <w:vertAlign w:val="baseline"/>
        </w:rPr>
        <w:t>(m/s</w:t>
      </w:r>
      <w:r>
        <w:rPr>
          <w:vertAlign w:val="superscript"/>
        </w:rPr>
        <w:t>2</w:t>
      </w:r>
      <w:r>
        <w:rPr>
          <w:vertAlign w:val="baseline"/>
        </w:rPr>
        <w:t>),</w:t>
      </w:r>
      <w:r>
        <w:rPr>
          <w:spacing w:val="33"/>
          <w:vertAlign w:val="baseline"/>
        </w:rPr>
        <w:t> </w:t>
      </w:r>
      <w:r>
        <w:rPr>
          <w:vertAlign w:val="baseline"/>
        </w:rPr>
        <w:t>Concave</w:t>
      </w:r>
      <w:r>
        <w:rPr>
          <w:spacing w:val="32"/>
          <w:vertAlign w:val="baseline"/>
        </w:rPr>
        <w:t> </w:t>
      </w:r>
      <w:r>
        <w:rPr>
          <w:vertAlign w:val="baseline"/>
        </w:rPr>
        <w:t>clearance,</w:t>
      </w:r>
      <w:r>
        <w:rPr>
          <w:spacing w:val="36"/>
          <w:vertAlign w:val="baseline"/>
        </w:rPr>
        <w:t> </w:t>
      </w:r>
      <w:r>
        <w:rPr>
          <w:i/>
          <w:vertAlign w:val="baseline"/>
        </w:rPr>
        <w:t>C</w:t>
      </w:r>
      <w:r>
        <w:rPr>
          <w:i/>
          <w:vertAlign w:val="subscript"/>
        </w:rPr>
        <w:t>c</w:t>
      </w:r>
      <w:r>
        <w:rPr>
          <w:i/>
          <w:spacing w:val="34"/>
          <w:vertAlign w:val="baseline"/>
        </w:rPr>
        <w:t> </w:t>
      </w:r>
      <w:r>
        <w:rPr>
          <w:vertAlign w:val="baseline"/>
        </w:rPr>
        <w:t>(m),</w:t>
      </w:r>
      <w:r>
        <w:rPr>
          <w:spacing w:val="38"/>
          <w:vertAlign w:val="baseline"/>
        </w:rPr>
        <w:t> </w:t>
      </w:r>
      <w:r>
        <w:rPr>
          <w:vertAlign w:val="baseline"/>
        </w:rPr>
        <w:t>Length</w:t>
      </w:r>
      <w:r>
        <w:rPr>
          <w:spacing w:val="34"/>
          <w:vertAlign w:val="baseline"/>
        </w:rPr>
        <w:t> </w:t>
      </w:r>
      <w:r>
        <w:rPr>
          <w:vertAlign w:val="baseline"/>
        </w:rPr>
        <w:t>of threshing cylinder, </w:t>
      </w:r>
      <w:r>
        <w:rPr>
          <w:i/>
          <w:vertAlign w:val="baseline"/>
        </w:rPr>
        <w:t>L</w:t>
      </w:r>
      <w:r>
        <w:rPr>
          <w:i/>
          <w:vertAlign w:val="subscript"/>
        </w:rPr>
        <w:t>c</w:t>
      </w:r>
      <w:r>
        <w:rPr>
          <w:i/>
          <w:vertAlign w:val="baseline"/>
        </w:rPr>
        <w:t> </w:t>
      </w:r>
      <w:r>
        <w:rPr>
          <w:vertAlign w:val="baseline"/>
        </w:rPr>
        <w:t>(m), Number of beaters, </w:t>
      </w:r>
      <w:r>
        <w:rPr>
          <w:i/>
          <w:vertAlign w:val="baseline"/>
        </w:rPr>
        <w:t>N</w:t>
      </w:r>
      <w:r>
        <w:rPr>
          <w:i/>
          <w:vertAlign w:val="subscript"/>
        </w:rPr>
        <w:t>b</w:t>
      </w:r>
      <w:r>
        <w:rPr>
          <w:vertAlign w:val="baseline"/>
        </w:rPr>
        <w:t>, and Moisture content of the crop, </w:t>
      </w:r>
      <w:r>
        <w:rPr>
          <w:i/>
          <w:vertAlign w:val="baseline"/>
        </w:rPr>
        <w:t>M</w:t>
      </w:r>
      <w:r>
        <w:rPr>
          <w:i/>
          <w:vertAlign w:val="subscript"/>
        </w:rPr>
        <w:t>c</w:t>
      </w:r>
      <w:r>
        <w:rPr>
          <w:i/>
          <w:vertAlign w:val="baseline"/>
        </w:rPr>
        <w:t> </w:t>
      </w:r>
      <w:r>
        <w:rPr>
          <w:vertAlign w:val="baseline"/>
        </w:rPr>
        <w:t>(% wb). The design vector which minimizes or maximizes </w:t>
      </w:r>
      <w:r>
        <w:rPr>
          <w:i/>
          <w:vertAlign w:val="baseline"/>
        </w:rPr>
        <w:t>f </w:t>
      </w:r>
      <w:r>
        <w:rPr>
          <w:vertAlign w:val="baseline"/>
        </w:rPr>
        <w:t>(</w:t>
      </w:r>
      <w:r>
        <w:rPr>
          <w:i/>
          <w:vertAlign w:val="baseline"/>
        </w:rPr>
        <w:t>x</w:t>
      </w:r>
      <w:r>
        <w:rPr>
          <w:vertAlign w:val="baseline"/>
        </w:rPr>
        <w:t>) was stated as:</w:t>
      </w:r>
    </w:p>
    <w:p>
      <w:pPr>
        <w:pStyle w:val="BodyText"/>
        <w:ind w:left="220"/>
      </w:pPr>
      <w:r>
        <w:rPr/>
        <mc:AlternateContent>
          <mc:Choice Requires="wps">
            <w:drawing>
              <wp:anchor distT="0" distB="0" distL="0" distR="0" allowOverlap="1" layoutInCell="1" locked="0" behindDoc="1" simplePos="0" relativeHeight="476816384">
                <wp:simplePos x="0" y="0"/>
                <wp:positionH relativeFrom="page">
                  <wp:posOffset>1258976</wp:posOffset>
                </wp:positionH>
                <wp:positionV relativeFrom="paragraph">
                  <wp:posOffset>6966</wp:posOffset>
                </wp:positionV>
                <wp:extent cx="86360" cy="168910"/>
                <wp:effectExtent l="0" t="0" r="0" b="0"/>
                <wp:wrapNone/>
                <wp:docPr id="495" name="Textbox 495"/>
                <wp:cNvGraphicFramePr>
                  <a:graphicFrameLocks/>
                </wp:cNvGraphicFramePr>
                <a:graphic>
                  <a:graphicData uri="http://schemas.microsoft.com/office/word/2010/wordprocessingShape">
                    <wps:wsp>
                      <wps:cNvPr id="495" name="Textbox 495"/>
                      <wps:cNvSpPr txBox="1"/>
                      <wps:spPr>
                        <a:xfrm>
                          <a:off x="0" y="0"/>
                          <a:ext cx="86360" cy="168910"/>
                        </a:xfrm>
                        <a:prstGeom prst="rect">
                          <a:avLst/>
                        </a:prstGeom>
                      </wps:spPr>
                      <wps:txbx>
                        <w:txbxContent>
                          <w:p>
                            <w:pPr>
                              <w:spacing w:line="266" w:lineRule="exact" w:before="0"/>
                              <w:ind w:left="0" w:right="0" w:firstLine="0"/>
                              <w:jc w:val="left"/>
                              <w:rPr>
                                <w:sz w:val="24"/>
                              </w:rPr>
                            </w:pPr>
                            <w:r>
                              <w:rPr>
                                <w:spacing w:val="-10"/>
                                <w:sz w:val="24"/>
                              </w:rPr>
                              <w:t>=</w:t>
                            </w:r>
                          </w:p>
                        </w:txbxContent>
                      </wps:txbx>
                      <wps:bodyPr wrap="square" lIns="0" tIns="0" rIns="0" bIns="0" rtlCol="0">
                        <a:noAutofit/>
                      </wps:bodyPr>
                    </wps:wsp>
                  </a:graphicData>
                </a:graphic>
              </wp:anchor>
            </w:drawing>
          </mc:Choice>
          <mc:Fallback>
            <w:pict>
              <v:shape style="position:absolute;margin-left:99.132004pt;margin-top:.548564pt;width:6.8pt;height:13.3pt;mso-position-horizontal-relative:page;mso-position-vertical-relative:paragraph;z-index:-26500096" type="#_x0000_t202" id="docshape260" filled="false" stroked="false">
                <v:textbox inset="0,0,0,0">
                  <w:txbxContent>
                    <w:p>
                      <w:pPr>
                        <w:spacing w:line="266" w:lineRule="exact" w:before="0"/>
                        <w:ind w:left="0" w:right="0" w:firstLine="0"/>
                        <w:jc w:val="left"/>
                        <w:rPr>
                          <w:sz w:val="24"/>
                        </w:rPr>
                      </w:pPr>
                      <w:r>
                        <w:rPr>
                          <w:spacing w:val="-10"/>
                          <w:sz w:val="24"/>
                        </w:rPr>
                        <w:t>=</w:t>
                      </w:r>
                    </w:p>
                  </w:txbxContent>
                </v:textbox>
                <w10:wrap type="none"/>
              </v:shape>
            </w:pict>
          </mc:Fallback>
        </mc:AlternateContent>
      </w:r>
      <w:r>
        <w:rPr>
          <w:spacing w:val="-10"/>
        </w:rPr>
        <w:t>x</w:t>
      </w:r>
    </w:p>
    <w:p>
      <w:pPr>
        <w:pStyle w:val="BodyText"/>
        <w:rPr>
          <w:sz w:val="20"/>
        </w:rPr>
      </w:pPr>
    </w:p>
    <w:p>
      <w:pPr>
        <w:pStyle w:val="BodyText"/>
        <w:spacing w:before="3"/>
        <w:rPr>
          <w:sz w:val="20"/>
        </w:rPr>
      </w:pPr>
    </w:p>
    <w:p>
      <w:pPr>
        <w:spacing w:after="0"/>
        <w:rPr>
          <w:sz w:val="20"/>
        </w:rPr>
        <w:sectPr>
          <w:pgSz w:w="11910" w:h="16840"/>
          <w:pgMar w:header="0" w:footer="1077" w:top="1360" w:bottom="1260" w:left="1580" w:right="380"/>
        </w:sectPr>
      </w:pPr>
    </w:p>
    <w:p>
      <w:pPr>
        <w:pStyle w:val="BodyText"/>
        <w:spacing w:before="90"/>
        <w:ind w:left="220"/>
      </w:pPr>
      <w:r>
        <w:rPr/>
        <w:t>Thus</w:t>
      </w:r>
      <w:r>
        <w:rPr>
          <w:spacing w:val="-2"/>
        </w:rPr>
        <w:t> </w:t>
      </w:r>
      <w:r>
        <w:rPr>
          <w:i/>
        </w:rPr>
        <w:t>f</w:t>
      </w:r>
      <w:r>
        <w:rPr>
          <w:i/>
          <w:spacing w:val="-1"/>
        </w:rPr>
        <w:t> </w:t>
      </w:r>
      <w:r>
        <w:rPr/>
        <w:t>(</w:t>
      </w:r>
      <w:r>
        <w:rPr>
          <w:i/>
        </w:rPr>
        <w:t>x</w:t>
      </w:r>
      <w:r>
        <w:rPr/>
        <w:t>)</w:t>
      </w:r>
      <w:r>
        <w:rPr>
          <w:spacing w:val="-1"/>
        </w:rPr>
        <w:t> </w:t>
      </w:r>
      <w:r>
        <w:rPr>
          <w:spacing w:val="-2"/>
        </w:rPr>
        <w:t>becomes:</w:t>
      </w:r>
    </w:p>
    <w:p>
      <w:pPr>
        <w:spacing w:line="240" w:lineRule="auto" w:before="0"/>
        <w:rPr>
          <w:sz w:val="27"/>
        </w:rPr>
      </w:pPr>
      <w:r>
        <w:rPr/>
        <w:br w:type="column"/>
      </w:r>
      <w:r>
        <w:rPr>
          <w:sz w:val="27"/>
        </w:rPr>
      </w:r>
    </w:p>
    <w:p>
      <w:pPr>
        <w:pStyle w:val="BodyText"/>
        <w:spacing w:before="57"/>
        <w:rPr>
          <w:sz w:val="27"/>
        </w:rPr>
      </w:pPr>
    </w:p>
    <w:p>
      <w:pPr>
        <w:spacing w:line="169" w:lineRule="exact" w:before="0"/>
        <w:ind w:left="220" w:right="0" w:firstLine="0"/>
        <w:jc w:val="left"/>
        <w:rPr>
          <w:rFonts w:ascii="Symbol" w:hAnsi="Symbol"/>
          <w:sz w:val="27"/>
        </w:rPr>
      </w:pPr>
      <w:r>
        <w:rPr>
          <w:rFonts w:ascii="Symbol" w:hAnsi="Symbol"/>
          <w:position w:val="4"/>
          <w:sz w:val="27"/>
        </w:rPr>
        <w:t></w:t>
      </w:r>
      <w:r>
        <w:rPr>
          <w:spacing w:val="15"/>
          <w:position w:val="4"/>
          <w:sz w:val="27"/>
        </w:rPr>
        <w:t> </w:t>
      </w:r>
      <w:r>
        <w:rPr>
          <w:i/>
          <w:sz w:val="27"/>
        </w:rPr>
        <w:t>M</w:t>
      </w:r>
      <w:r>
        <w:rPr>
          <w:i/>
          <w:position w:val="-6"/>
          <w:sz w:val="15"/>
        </w:rPr>
        <w:t>b</w:t>
      </w:r>
      <w:r>
        <w:rPr>
          <w:i/>
          <w:sz w:val="27"/>
        </w:rPr>
        <w:t>V</w:t>
      </w:r>
      <w:r>
        <w:rPr>
          <w:i/>
          <w:position w:val="-6"/>
          <w:sz w:val="15"/>
        </w:rPr>
        <w:t>c</w:t>
      </w:r>
      <w:r>
        <w:rPr>
          <w:i/>
          <w:sz w:val="27"/>
        </w:rPr>
        <w:t>t</w:t>
      </w:r>
      <w:r>
        <w:rPr>
          <w:i/>
          <w:spacing w:val="18"/>
          <w:sz w:val="27"/>
        </w:rPr>
        <w:t> </w:t>
      </w:r>
      <w:r>
        <w:rPr>
          <w:rFonts w:ascii="Symbol" w:hAnsi="Symbol"/>
          <w:spacing w:val="-10"/>
          <w:position w:val="4"/>
          <w:sz w:val="27"/>
        </w:rPr>
        <w:t></w:t>
      </w:r>
    </w:p>
    <w:p>
      <w:pPr>
        <w:spacing w:line="240" w:lineRule="auto" w:before="0"/>
        <w:rPr>
          <w:rFonts w:ascii="Symbol" w:hAnsi="Symbol"/>
          <w:sz w:val="27"/>
        </w:rPr>
      </w:pPr>
      <w:r>
        <w:rPr/>
        <w:br w:type="column"/>
      </w:r>
      <w:r>
        <w:rPr>
          <w:rFonts w:ascii="Symbol" w:hAnsi="Symbol"/>
          <w:sz w:val="27"/>
        </w:rPr>
      </w:r>
    </w:p>
    <w:p>
      <w:pPr>
        <w:pStyle w:val="BodyText"/>
        <w:spacing w:before="46"/>
        <w:rPr>
          <w:rFonts w:ascii="Symbol" w:hAnsi="Symbol"/>
          <w:sz w:val="27"/>
        </w:rPr>
      </w:pPr>
    </w:p>
    <w:p>
      <w:pPr>
        <w:spacing w:line="139" w:lineRule="exact" w:before="0"/>
        <w:ind w:left="220" w:right="0" w:firstLine="0"/>
        <w:jc w:val="left"/>
        <w:rPr>
          <w:rFonts w:ascii="Symbol" w:hAnsi="Symbol"/>
          <w:sz w:val="27"/>
        </w:rPr>
      </w:pPr>
      <w:r>
        <w:rPr>
          <w:rFonts w:ascii="Symbol" w:hAnsi="Symbol"/>
          <w:position w:val="1"/>
          <w:sz w:val="27"/>
        </w:rPr>
        <w:t></w:t>
      </w:r>
      <w:r>
        <w:rPr>
          <w:spacing w:val="3"/>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3"/>
          <w:position w:val="-6"/>
          <w:sz w:val="15"/>
        </w:rPr>
        <w:t> </w:t>
      </w:r>
      <w:r>
        <w:rPr>
          <w:rFonts w:ascii="Symbol" w:hAnsi="Symbol"/>
          <w:spacing w:val="-10"/>
          <w:position w:val="1"/>
          <w:sz w:val="27"/>
        </w:rPr>
        <w:t></w:t>
      </w:r>
    </w:p>
    <w:p>
      <w:pPr>
        <w:spacing w:after="0" w:line="139" w:lineRule="exact"/>
        <w:jc w:val="left"/>
        <w:rPr>
          <w:rFonts w:ascii="Symbol" w:hAnsi="Symbol"/>
          <w:sz w:val="27"/>
        </w:rPr>
        <w:sectPr>
          <w:type w:val="continuous"/>
          <w:pgSz w:w="11910" w:h="16840"/>
          <w:pgMar w:header="0" w:footer="1077" w:top="1380" w:bottom="1360" w:left="1580" w:right="380"/>
          <w:cols w:num="3" w:equalWidth="0">
            <w:col w:w="2159" w:space="493"/>
            <w:col w:w="1250" w:space="556"/>
            <w:col w:w="5492"/>
          </w:cols>
        </w:sectPr>
      </w:pPr>
    </w:p>
    <w:p>
      <w:pPr>
        <w:spacing w:line="347" w:lineRule="exact" w:before="0"/>
        <w:ind w:left="312" w:right="0" w:firstLine="0"/>
        <w:jc w:val="left"/>
        <w:rPr>
          <w:rFonts w:ascii="Symbol" w:hAnsi="Symbol"/>
          <w:sz w:val="27"/>
        </w:rPr>
      </w:pPr>
      <w:r>
        <w:rPr/>
        <mc:AlternateContent>
          <mc:Choice Requires="wps">
            <w:drawing>
              <wp:anchor distT="0" distB="0" distL="0" distR="0" allowOverlap="1" layoutInCell="1" locked="0" behindDoc="0" simplePos="0" relativeHeight="15903744">
                <wp:simplePos x="0" y="0"/>
                <wp:positionH relativeFrom="page">
                  <wp:posOffset>2914877</wp:posOffset>
                </wp:positionH>
                <wp:positionV relativeFrom="paragraph">
                  <wp:posOffset>158988</wp:posOffset>
                </wp:positionV>
                <wp:extent cx="452755" cy="1270"/>
                <wp:effectExtent l="0" t="0" r="0" b="0"/>
                <wp:wrapNone/>
                <wp:docPr id="496" name="Graphic 496"/>
                <wp:cNvGraphicFramePr>
                  <a:graphicFrameLocks/>
                </wp:cNvGraphicFramePr>
                <a:graphic>
                  <a:graphicData uri="http://schemas.microsoft.com/office/word/2010/wordprocessingShape">
                    <wps:wsp>
                      <wps:cNvPr id="496" name="Graphic 496"/>
                      <wps:cNvSpPr/>
                      <wps:spPr>
                        <a:xfrm>
                          <a:off x="0" y="0"/>
                          <a:ext cx="452755" cy="1270"/>
                        </a:xfrm>
                        <a:custGeom>
                          <a:avLst/>
                          <a:gdLst/>
                          <a:ahLst/>
                          <a:cxnLst/>
                          <a:rect l="l" t="t" r="r" b="b"/>
                          <a:pathLst>
                            <a:path w="452755" h="0">
                              <a:moveTo>
                                <a:pt x="0" y="0"/>
                              </a:moveTo>
                              <a:lnTo>
                                <a:pt x="452452"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3744" from="229.517883pt,12.518769pt" to="265.144098pt,12.518769pt" stroked="true" strokeweight=".541687pt" strokecolor="#000000">
                <v:stroke dashstyle="solid"/>
                <w10:wrap type="none"/>
              </v:line>
            </w:pict>
          </mc:Fallback>
        </mc:AlternateContent>
      </w:r>
      <w:r>
        <w:rPr/>
        <mc:AlternateContent>
          <mc:Choice Requires="wps">
            <w:drawing>
              <wp:anchor distT="0" distB="0" distL="0" distR="0" allowOverlap="1" layoutInCell="1" locked="0" behindDoc="1" simplePos="0" relativeHeight="476818432">
                <wp:simplePos x="0" y="0"/>
                <wp:positionH relativeFrom="page">
                  <wp:posOffset>2826994</wp:posOffset>
                </wp:positionH>
                <wp:positionV relativeFrom="paragraph">
                  <wp:posOffset>119212</wp:posOffset>
                </wp:positionV>
                <wp:extent cx="66675" cy="208915"/>
                <wp:effectExtent l="0" t="0" r="0" b="0"/>
                <wp:wrapNone/>
                <wp:docPr id="497" name="Textbox 497"/>
                <wp:cNvGraphicFramePr>
                  <a:graphicFrameLocks/>
                </wp:cNvGraphicFramePr>
                <a:graphic>
                  <a:graphicData uri="http://schemas.microsoft.com/office/word/2010/wordprocessingShape">
                    <wps:wsp>
                      <wps:cNvPr id="497" name="Textbox 497"/>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22.597992pt;margin-top:9.386817pt;width:5.25pt;height:16.45pt;mso-position-horizontal-relative:page;mso-position-vertical-relative:paragraph;z-index:-26498048" type="#_x0000_t202" id="docshape261"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818944">
                <wp:simplePos x="0" y="0"/>
                <wp:positionH relativeFrom="page">
                  <wp:posOffset>3388875</wp:posOffset>
                </wp:positionH>
                <wp:positionV relativeFrom="paragraph">
                  <wp:posOffset>119212</wp:posOffset>
                </wp:positionV>
                <wp:extent cx="66675" cy="208915"/>
                <wp:effectExtent l="0" t="0" r="0" b="0"/>
                <wp:wrapNone/>
                <wp:docPr id="498" name="Textbox 498"/>
                <wp:cNvGraphicFramePr>
                  <a:graphicFrameLocks/>
                </wp:cNvGraphicFramePr>
                <a:graphic>
                  <a:graphicData uri="http://schemas.microsoft.com/office/word/2010/wordprocessingShape">
                    <wps:wsp>
                      <wps:cNvPr id="498" name="Textbox 498"/>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66.840576pt;margin-top:9.386817pt;width:5.25pt;height:16.45pt;mso-position-horizontal-relative:page;mso-position-vertical-relative:paragraph;z-index:-26497536" type="#_x0000_t202" id="docshape262"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sz w:val="27"/>
        </w:rPr>
        <w:t>f</w:t>
      </w:r>
      <w:r>
        <w:rPr>
          <w:i/>
          <w:spacing w:val="-9"/>
          <w:sz w:val="27"/>
        </w:rPr>
        <w:t> </w:t>
      </w:r>
      <w:r>
        <w:rPr>
          <w:sz w:val="27"/>
        </w:rPr>
        <w:t>(</w:t>
      </w:r>
      <w:r>
        <w:rPr>
          <w:i/>
          <w:sz w:val="27"/>
        </w:rPr>
        <w:t>V</w:t>
      </w:r>
      <w:r>
        <w:rPr>
          <w:i/>
          <w:position w:val="-6"/>
          <w:sz w:val="15"/>
        </w:rPr>
        <w:t>c</w:t>
      </w:r>
      <w:r>
        <w:rPr>
          <w:i/>
          <w:spacing w:val="-6"/>
          <w:position w:val="-6"/>
          <w:sz w:val="15"/>
        </w:rPr>
        <w:t> </w:t>
      </w:r>
      <w:r>
        <w:rPr>
          <w:sz w:val="27"/>
        </w:rPr>
        <w:t>,</w:t>
      </w:r>
      <w:r>
        <w:rPr>
          <w:spacing w:val="-35"/>
          <w:sz w:val="27"/>
        </w:rPr>
        <w:t> </w:t>
      </w:r>
      <w:r>
        <w:rPr>
          <w:i/>
          <w:sz w:val="27"/>
        </w:rPr>
        <w:t>M</w:t>
      </w:r>
      <w:r>
        <w:rPr>
          <w:i/>
          <w:spacing w:val="-5"/>
          <w:sz w:val="27"/>
        </w:rPr>
        <w:t> </w:t>
      </w:r>
      <w:r>
        <w:rPr>
          <w:i/>
          <w:position w:val="-6"/>
          <w:sz w:val="15"/>
        </w:rPr>
        <w:t>f</w:t>
      </w:r>
      <w:r>
        <w:rPr>
          <w:i/>
          <w:spacing w:val="28"/>
          <w:position w:val="-6"/>
          <w:sz w:val="15"/>
        </w:rPr>
        <w:t> </w:t>
      </w:r>
      <w:r>
        <w:rPr>
          <w:sz w:val="27"/>
        </w:rPr>
        <w:t>,</w:t>
      </w:r>
      <w:r>
        <w:rPr>
          <w:spacing w:val="-35"/>
          <w:sz w:val="27"/>
        </w:rPr>
        <w:t> </w:t>
      </w:r>
      <w:r>
        <w:rPr>
          <w:i/>
          <w:spacing w:val="16"/>
          <w:sz w:val="27"/>
        </w:rPr>
        <w:t>M</w:t>
      </w:r>
      <w:r>
        <w:rPr>
          <w:i/>
          <w:spacing w:val="16"/>
          <w:position w:val="-6"/>
          <w:sz w:val="15"/>
        </w:rPr>
        <w:t>c</w:t>
      </w:r>
      <w:r>
        <w:rPr>
          <w:i/>
          <w:position w:val="-6"/>
          <w:sz w:val="15"/>
        </w:rPr>
        <w:t> </w:t>
      </w:r>
      <w:r>
        <w:rPr>
          <w:sz w:val="27"/>
        </w:rPr>
        <w:t>)</w:t>
      </w:r>
      <w:r>
        <w:rPr>
          <w:spacing w:val="-8"/>
          <w:sz w:val="27"/>
        </w:rPr>
        <w:t> </w:t>
      </w:r>
      <w:r>
        <w:rPr>
          <w:rFonts w:ascii="Symbol" w:hAnsi="Symbol"/>
          <w:sz w:val="27"/>
        </w:rPr>
        <w:t></w:t>
      </w:r>
      <w:r>
        <w:rPr>
          <w:spacing w:val="-8"/>
          <w:sz w:val="27"/>
        </w:rPr>
        <w:t> </w:t>
      </w:r>
      <w:r>
        <w:rPr>
          <w:rFonts w:ascii="Symbol" w:hAnsi="Symbol"/>
          <w:spacing w:val="-2"/>
          <w:sz w:val="27"/>
        </w:rPr>
        <w:t></w:t>
      </w:r>
      <w:r>
        <w:rPr>
          <w:spacing w:val="-2"/>
          <w:sz w:val="27"/>
        </w:rPr>
        <w:t>0.008</w:t>
      </w:r>
      <w:r>
        <w:rPr>
          <w:rFonts w:ascii="Symbol" w:hAnsi="Symbol"/>
          <w:spacing w:val="-2"/>
          <w:position w:val="5"/>
          <w:sz w:val="27"/>
        </w:rPr>
        <w:t></w:t>
      </w:r>
    </w:p>
    <w:p>
      <w:pPr>
        <w:spacing w:line="20" w:lineRule="exact" w:before="0"/>
        <w:ind w:left="0" w:right="0" w:firstLine="0"/>
        <w:jc w:val="right"/>
        <w:rPr>
          <w:i/>
          <w:sz w:val="27"/>
        </w:rPr>
      </w:pPr>
      <w:r>
        <w:rPr>
          <w:i/>
          <w:sz w:val="27"/>
        </w:rPr>
        <w:t>M</w:t>
      </w:r>
      <w:r>
        <w:rPr>
          <w:i/>
          <w:spacing w:val="54"/>
          <w:w w:val="150"/>
          <w:sz w:val="27"/>
        </w:rPr>
        <w:t> </w:t>
      </w:r>
      <w:r>
        <w:rPr>
          <w:i/>
          <w:spacing w:val="-12"/>
          <w:sz w:val="27"/>
        </w:rPr>
        <w:t>C</w:t>
      </w:r>
    </w:p>
    <w:p>
      <w:pPr>
        <w:pStyle w:val="Heading1"/>
        <w:ind w:left="119"/>
        <w:rPr>
          <w:rFonts w:ascii="Symbol" w:hAnsi="Symbol"/>
        </w:rPr>
      </w:pPr>
      <w:r>
        <w:rPr/>
        <w:br w:type="column"/>
      </w:r>
      <w:r>
        <w:rPr>
          <w:rFonts w:ascii="Symbol" w:hAnsi="Symbol"/>
          <w:position w:val="5"/>
        </w:rPr>
        <w:t></w:t>
      </w:r>
      <w:r>
        <w:rPr>
          <w:spacing w:val="-22"/>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904256">
                <wp:simplePos x="0" y="0"/>
                <wp:positionH relativeFrom="page">
                  <wp:posOffset>4062452</wp:posOffset>
                </wp:positionH>
                <wp:positionV relativeFrom="paragraph">
                  <wp:posOffset>-47841</wp:posOffset>
                </wp:positionV>
                <wp:extent cx="382905" cy="1270"/>
                <wp:effectExtent l="0" t="0" r="0" b="0"/>
                <wp:wrapNone/>
                <wp:docPr id="499" name="Graphic 499"/>
                <wp:cNvGraphicFramePr>
                  <a:graphicFrameLocks/>
                </wp:cNvGraphicFramePr>
                <a:graphic>
                  <a:graphicData uri="http://schemas.microsoft.com/office/word/2010/wordprocessingShape">
                    <wps:wsp>
                      <wps:cNvPr id="499" name="Graphic 499"/>
                      <wps:cNvSpPr/>
                      <wps:spPr>
                        <a:xfrm>
                          <a:off x="0" y="0"/>
                          <a:ext cx="382905" cy="1270"/>
                        </a:xfrm>
                        <a:custGeom>
                          <a:avLst/>
                          <a:gdLst/>
                          <a:ahLst/>
                          <a:cxnLst/>
                          <a:rect l="l" t="t" r="r" b="b"/>
                          <a:pathLst>
                            <a:path w="382905" h="0">
                              <a:moveTo>
                                <a:pt x="0" y="0"/>
                              </a:moveTo>
                              <a:lnTo>
                                <a:pt x="382572"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4256" from="319.878113pt,-3.767076pt" to="350.001908pt,-3.767076pt" stroked="true" strokeweight=".541687pt" strokecolor="#000000">
                <v:stroke dashstyle="solid"/>
                <w10:wrap type="none"/>
              </v:line>
            </w:pict>
          </mc:Fallback>
        </mc:AlternateContent>
      </w:r>
      <w:r>
        <w:rPr>
          <w:i/>
          <w:spacing w:val="-10"/>
          <w:sz w:val="27"/>
        </w:rPr>
        <w:t>M</w:t>
      </w:r>
    </w:p>
    <w:p>
      <w:pPr>
        <w:pStyle w:val="Heading1"/>
        <w:spacing w:line="300" w:lineRule="exact" w:before="26"/>
        <w:ind w:left="307"/>
      </w:pPr>
      <w:r>
        <w:rPr/>
        <w:br w:type="column"/>
      </w:r>
      <w:r>
        <w:rPr>
          <w:rFonts w:ascii="Symbol" w:hAnsi="Symbol"/>
          <w:position w:val="2"/>
        </w:rPr>
        <w:t></w:t>
      </w:r>
      <w:r>
        <w:rPr>
          <w:spacing w:val="-22"/>
          <w:position w:val="2"/>
        </w:rPr>
        <w:t> </w:t>
      </w:r>
      <w:r>
        <w:rPr>
          <w:rFonts w:ascii="Symbol" w:hAnsi="Symbol"/>
        </w:rPr>
        <w:t></w:t>
      </w:r>
      <w:r>
        <w:rPr>
          <w:spacing w:val="-30"/>
        </w:rPr>
        <w:t> </w:t>
      </w:r>
      <w:r>
        <w:rPr>
          <w:spacing w:val="-2"/>
        </w:rPr>
        <w:t>89.24</w:t>
      </w:r>
    </w:p>
    <w:p>
      <w:pPr>
        <w:pStyle w:val="Heading2"/>
      </w:pPr>
      <w:r>
        <w:rPr>
          <w:spacing w:val="-10"/>
        </w:rPr>
        <w:t>h</w:t>
      </w:r>
    </w:p>
    <w:p>
      <w:pPr>
        <w:pStyle w:val="BodyText"/>
        <w:spacing w:line="91" w:lineRule="exact" w:before="237"/>
        <w:ind w:left="312"/>
      </w:pPr>
      <w:r>
        <w:rPr/>
        <w:br w:type="column"/>
      </w:r>
      <w:r>
        <w:rPr>
          <w:spacing w:val="-2"/>
        </w:rPr>
        <w:t>(3.71)</w:t>
      </w:r>
    </w:p>
    <w:p>
      <w:pPr>
        <w:spacing w:after="0" w:line="91" w:lineRule="exact"/>
        <w:sectPr>
          <w:type w:val="continuous"/>
          <w:pgSz w:w="11910" w:h="16840"/>
          <w:pgMar w:header="0" w:footer="1077" w:top="1380" w:bottom="1360" w:left="1580" w:right="380"/>
          <w:cols w:num="4" w:equalWidth="0">
            <w:col w:w="3598" w:space="40"/>
            <w:col w:w="1470" w:space="39"/>
            <w:col w:w="1300" w:space="1383"/>
            <w:col w:w="2120"/>
          </w:cols>
        </w:sectPr>
      </w:pPr>
    </w:p>
    <w:p>
      <w:pPr>
        <w:pStyle w:val="BodyText"/>
        <w:spacing w:before="186"/>
      </w:pPr>
    </w:p>
    <w:p>
      <w:pPr>
        <w:pStyle w:val="BodyText"/>
        <w:ind w:left="220"/>
      </w:pPr>
      <w:r>
        <w:rPr>
          <w:spacing w:val="-2"/>
        </w:rPr>
        <w:t>Where,</w:t>
      </w:r>
    </w:p>
    <w:p>
      <w:pPr>
        <w:tabs>
          <w:tab w:pos="672" w:val="left" w:leader="none"/>
          <w:tab w:pos="952" w:val="left" w:leader="none"/>
        </w:tabs>
        <w:spacing w:line="326" w:lineRule="exact" w:before="0"/>
        <w:ind w:left="220" w:right="0" w:firstLine="0"/>
        <w:jc w:val="left"/>
        <w:rPr>
          <w:rFonts w:ascii="Symbol" w:hAnsi="Symbol"/>
          <w:sz w:val="27"/>
        </w:rPr>
      </w:pPr>
      <w:r>
        <w:rPr/>
        <w:br w:type="column"/>
      </w:r>
      <w:r>
        <w:rPr>
          <w:rFonts w:ascii="Symbol" w:hAnsi="Symbol"/>
          <w:spacing w:val="-10"/>
          <w:w w:val="105"/>
          <w:position w:val="-3"/>
          <w:sz w:val="27"/>
        </w:rPr>
        <w:t></w:t>
      </w:r>
      <w:r>
        <w:rPr>
          <w:position w:val="-3"/>
          <w:sz w:val="27"/>
        </w:rPr>
        <w:tab/>
      </w:r>
      <w:r>
        <w:rPr>
          <w:i/>
          <w:spacing w:val="-10"/>
          <w:w w:val="105"/>
          <w:sz w:val="15"/>
        </w:rPr>
        <w:t>f</w:t>
      </w:r>
      <w:r>
        <w:rPr>
          <w:i/>
          <w:sz w:val="15"/>
        </w:rPr>
        <w:tab/>
      </w:r>
      <w:r>
        <w:rPr>
          <w:i/>
          <w:w w:val="105"/>
          <w:sz w:val="15"/>
        </w:rPr>
        <w:t>c</w:t>
      </w:r>
      <w:r>
        <w:rPr>
          <w:i/>
          <w:spacing w:val="42"/>
          <w:w w:val="105"/>
          <w:sz w:val="15"/>
        </w:rPr>
        <w:t> </w:t>
      </w:r>
      <w:r>
        <w:rPr>
          <w:rFonts w:ascii="Symbol" w:hAnsi="Symbol"/>
          <w:spacing w:val="-10"/>
          <w:w w:val="105"/>
          <w:position w:val="-3"/>
          <w:sz w:val="27"/>
        </w:rPr>
        <w:t></w:t>
      </w:r>
    </w:p>
    <w:p>
      <w:pPr>
        <w:tabs>
          <w:tab w:pos="680" w:val="left" w:leader="none"/>
          <w:tab w:pos="995" w:val="left" w:leader="none"/>
        </w:tabs>
        <w:spacing w:line="289" w:lineRule="exact" w:before="0"/>
        <w:ind w:left="220" w:right="0" w:firstLine="0"/>
        <w:jc w:val="left"/>
        <w:rPr>
          <w:rFonts w:ascii="Symbol" w:hAnsi="Symbol"/>
          <w:sz w:val="27"/>
        </w:rPr>
      </w:pPr>
      <w:r>
        <w:rPr/>
        <w:br w:type="column"/>
      </w:r>
      <w:r>
        <w:rPr>
          <w:rFonts w:ascii="Symbol" w:hAnsi="Symbol"/>
          <w:spacing w:val="-10"/>
          <w:sz w:val="27"/>
        </w:rPr>
        <w:t></w:t>
      </w:r>
      <w:r>
        <w:rPr>
          <w:sz w:val="27"/>
        </w:rPr>
        <w:tab/>
      </w:r>
      <w:r>
        <w:rPr>
          <w:i/>
          <w:spacing w:val="-10"/>
          <w:sz w:val="15"/>
        </w:rPr>
        <w:t>c</w:t>
      </w:r>
      <w:r>
        <w:rPr>
          <w:i/>
          <w:sz w:val="15"/>
        </w:rPr>
        <w:tab/>
      </w:r>
      <w:r>
        <w:rPr>
          <w:rFonts w:ascii="Symbol" w:hAnsi="Symbol"/>
          <w:spacing w:val="-10"/>
          <w:sz w:val="27"/>
        </w:rPr>
        <w:t></w:t>
      </w:r>
    </w:p>
    <w:p>
      <w:pPr>
        <w:spacing w:after="0" w:line="289" w:lineRule="exact"/>
        <w:jc w:val="left"/>
        <w:rPr>
          <w:rFonts w:ascii="Symbol" w:hAnsi="Symbol"/>
          <w:sz w:val="27"/>
        </w:rPr>
        <w:sectPr>
          <w:type w:val="continuous"/>
          <w:pgSz w:w="11910" w:h="16840"/>
          <w:pgMar w:header="0" w:footer="1077" w:top="1380" w:bottom="1360" w:left="1580" w:right="380"/>
          <w:cols w:num="3" w:equalWidth="0">
            <w:col w:w="959" w:space="1692"/>
            <w:col w:w="1250" w:space="557"/>
            <w:col w:w="5492"/>
          </w:cols>
        </w:sectPr>
      </w:pPr>
    </w:p>
    <w:p>
      <w:pPr>
        <w:spacing w:line="480" w:lineRule="auto" w:before="277"/>
        <w:ind w:left="940" w:right="3611" w:firstLine="0"/>
        <w:jc w:val="left"/>
        <w:rPr>
          <w:sz w:val="24"/>
        </w:rPr>
      </w:pPr>
      <w:r>
        <w:rPr>
          <w:i/>
          <w:sz w:val="24"/>
        </w:rPr>
        <w:t>f</w:t>
      </w:r>
      <w:r>
        <w:rPr>
          <w:i/>
          <w:spacing w:val="-3"/>
          <w:sz w:val="24"/>
        </w:rPr>
        <w:t> </w:t>
      </w:r>
      <w:r>
        <w:rPr>
          <w:sz w:val="24"/>
        </w:rPr>
        <w:t>(</w:t>
      </w:r>
      <w:r>
        <w:rPr>
          <w:i/>
          <w:sz w:val="24"/>
        </w:rPr>
        <w:t>V</w:t>
      </w:r>
      <w:r>
        <w:rPr>
          <w:i/>
          <w:sz w:val="24"/>
          <w:vertAlign w:val="subscript"/>
        </w:rPr>
        <w:t>c</w:t>
      </w:r>
      <w:r>
        <w:rPr>
          <w:i/>
          <w:sz w:val="24"/>
          <w:vertAlign w:val="baseline"/>
        </w:rPr>
        <w:t>,</w:t>
      </w:r>
      <w:r>
        <w:rPr>
          <w:i/>
          <w:spacing w:val="-3"/>
          <w:sz w:val="24"/>
          <w:vertAlign w:val="baseline"/>
        </w:rPr>
        <w:t> </w:t>
      </w:r>
      <w:r>
        <w:rPr>
          <w:i/>
          <w:sz w:val="24"/>
          <w:vertAlign w:val="baseline"/>
        </w:rPr>
        <w:t>M</w:t>
      </w:r>
      <w:r>
        <w:rPr>
          <w:i/>
          <w:sz w:val="24"/>
          <w:vertAlign w:val="subscript"/>
        </w:rPr>
        <w:t>f</w:t>
      </w:r>
      <w:r>
        <w:rPr>
          <w:i/>
          <w:sz w:val="24"/>
          <w:vertAlign w:val="baseline"/>
        </w:rPr>
        <w:t>,</w:t>
      </w:r>
      <w:r>
        <w:rPr>
          <w:i/>
          <w:spacing w:val="-3"/>
          <w:sz w:val="24"/>
          <w:vertAlign w:val="baseline"/>
        </w:rPr>
        <w:t> </w:t>
      </w:r>
      <w:r>
        <w:rPr>
          <w:i/>
          <w:sz w:val="24"/>
          <w:vertAlign w:val="baseline"/>
        </w:rPr>
        <w:t>M</w:t>
      </w:r>
      <w:r>
        <w:rPr>
          <w:i/>
          <w:sz w:val="24"/>
          <w:vertAlign w:val="subscript"/>
        </w:rPr>
        <w:t>c</w:t>
      </w:r>
      <w:r>
        <w:rPr>
          <w:sz w:val="24"/>
          <w:vertAlign w:val="baseline"/>
        </w:rPr>
        <w:t>)</w:t>
      </w:r>
      <w:r>
        <w:rPr>
          <w:spacing w:val="-4"/>
          <w:sz w:val="24"/>
          <w:vertAlign w:val="baseline"/>
        </w:rPr>
        <w:t> </w:t>
      </w:r>
      <w:r>
        <w:rPr>
          <w:sz w:val="24"/>
          <w:vertAlign w:val="baseline"/>
        </w:rPr>
        <w:t>=</w:t>
      </w:r>
      <w:r>
        <w:rPr>
          <w:spacing w:val="-4"/>
          <w:sz w:val="24"/>
          <w:vertAlign w:val="baseline"/>
        </w:rPr>
        <w:t> </w:t>
      </w:r>
      <w:r>
        <w:rPr>
          <w:sz w:val="24"/>
          <w:vertAlign w:val="baseline"/>
        </w:rPr>
        <w:t>the</w:t>
      </w:r>
      <w:r>
        <w:rPr>
          <w:spacing w:val="-4"/>
          <w:sz w:val="24"/>
          <w:vertAlign w:val="baseline"/>
        </w:rPr>
        <w:t> </w:t>
      </w:r>
      <w:r>
        <w:rPr>
          <w:sz w:val="24"/>
          <w:vertAlign w:val="baseline"/>
        </w:rPr>
        <w:t>objective</w:t>
      </w:r>
      <w:r>
        <w:rPr>
          <w:spacing w:val="-3"/>
          <w:sz w:val="24"/>
          <w:vertAlign w:val="baseline"/>
        </w:rPr>
        <w:t> </w:t>
      </w:r>
      <w:r>
        <w:rPr>
          <w:sz w:val="24"/>
          <w:vertAlign w:val="baseline"/>
        </w:rPr>
        <w:t>function</w:t>
      </w:r>
      <w:r>
        <w:rPr>
          <w:spacing w:val="-2"/>
          <w:sz w:val="24"/>
          <w:vertAlign w:val="baseline"/>
        </w:rPr>
        <w:t> </w:t>
      </w:r>
      <w:r>
        <w:rPr>
          <w:sz w:val="24"/>
          <w:vertAlign w:val="baseline"/>
        </w:rPr>
        <w:t>to</w:t>
      </w:r>
      <w:r>
        <w:rPr>
          <w:spacing w:val="40"/>
          <w:sz w:val="24"/>
          <w:vertAlign w:val="baseline"/>
        </w:rPr>
        <w:t> </w:t>
      </w:r>
      <w:r>
        <w:rPr>
          <w:sz w:val="24"/>
          <w:vertAlign w:val="baseline"/>
        </w:rPr>
        <w:t>be</w:t>
      </w:r>
      <w:r>
        <w:rPr>
          <w:spacing w:val="-3"/>
          <w:sz w:val="24"/>
          <w:vertAlign w:val="baseline"/>
        </w:rPr>
        <w:t> </w:t>
      </w:r>
      <w:r>
        <w:rPr>
          <w:sz w:val="24"/>
          <w:vertAlign w:val="baseline"/>
        </w:rPr>
        <w:t>optimized (</w:t>
      </w:r>
      <w:r>
        <w:rPr>
          <w:i/>
          <w:sz w:val="24"/>
          <w:vertAlign w:val="baseline"/>
        </w:rPr>
        <w:t>V</w:t>
      </w:r>
      <w:r>
        <w:rPr>
          <w:i/>
          <w:sz w:val="24"/>
          <w:vertAlign w:val="subscript"/>
        </w:rPr>
        <w:t>c</w:t>
      </w:r>
      <w:r>
        <w:rPr>
          <w:i/>
          <w:sz w:val="24"/>
          <w:vertAlign w:val="baseline"/>
        </w:rPr>
        <w:t>, M</w:t>
      </w:r>
      <w:r>
        <w:rPr>
          <w:i/>
          <w:sz w:val="24"/>
          <w:vertAlign w:val="subscript"/>
        </w:rPr>
        <w:t>f</w:t>
      </w:r>
      <w:r>
        <w:rPr>
          <w:i/>
          <w:sz w:val="24"/>
          <w:vertAlign w:val="baseline"/>
        </w:rPr>
        <w:t>, M</w:t>
      </w:r>
      <w:r>
        <w:rPr>
          <w:i/>
          <w:sz w:val="24"/>
          <w:vertAlign w:val="subscript"/>
        </w:rPr>
        <w:t>c</w:t>
      </w:r>
      <w:r>
        <w:rPr>
          <w:sz w:val="24"/>
          <w:vertAlign w:val="baseline"/>
        </w:rPr>
        <w:t>) = the design vectors/variables</w:t>
      </w:r>
    </w:p>
    <w:p>
      <w:pPr>
        <w:pStyle w:val="Heading8"/>
        <w:numPr>
          <w:ilvl w:val="2"/>
          <w:numId w:val="44"/>
        </w:numPr>
        <w:tabs>
          <w:tab w:pos="939" w:val="left" w:leader="none"/>
        </w:tabs>
        <w:spacing w:line="240" w:lineRule="auto" w:before="125" w:after="0"/>
        <w:ind w:left="939" w:right="0" w:hanging="719"/>
        <w:jc w:val="left"/>
      </w:pPr>
      <w:r>
        <w:rPr/>
        <w:t>Identification</w:t>
      </w:r>
      <w:r>
        <w:rPr>
          <w:spacing w:val="-4"/>
        </w:rPr>
        <w:t> </w:t>
      </w:r>
      <w:r>
        <w:rPr/>
        <w:t>of</w:t>
      </w:r>
      <w:r>
        <w:rPr>
          <w:spacing w:val="-1"/>
        </w:rPr>
        <w:t> </w:t>
      </w:r>
      <w:r>
        <w:rPr/>
        <w:t>independent</w:t>
      </w:r>
      <w:r>
        <w:rPr>
          <w:spacing w:val="-3"/>
        </w:rPr>
        <w:t> </w:t>
      </w:r>
      <w:r>
        <w:rPr/>
        <w:t>and dependent</w:t>
      </w:r>
      <w:r>
        <w:rPr>
          <w:spacing w:val="-2"/>
        </w:rPr>
        <w:t> variables</w:t>
      </w:r>
    </w:p>
    <w:p>
      <w:pPr>
        <w:pStyle w:val="BodyText"/>
        <w:spacing w:line="480" w:lineRule="auto" w:before="271"/>
        <w:ind w:left="220" w:right="364" w:firstLine="719"/>
      </w:pPr>
      <w:r>
        <w:rPr/>
        <w:t>For</w:t>
      </w:r>
      <w:r>
        <w:rPr>
          <w:spacing w:val="40"/>
        </w:rPr>
        <w:t> </w:t>
      </w:r>
      <w:r>
        <w:rPr/>
        <w:t>this</w:t>
      </w:r>
      <w:r>
        <w:rPr>
          <w:spacing w:val="40"/>
        </w:rPr>
        <w:t> </w:t>
      </w:r>
      <w:r>
        <w:rPr/>
        <w:t>study</w:t>
      </w:r>
      <w:r>
        <w:rPr>
          <w:spacing w:val="40"/>
        </w:rPr>
        <w:t> </w:t>
      </w:r>
      <w:r>
        <w:rPr/>
        <w:t>the</w:t>
      </w:r>
      <w:r>
        <w:rPr>
          <w:spacing w:val="40"/>
        </w:rPr>
        <w:t> </w:t>
      </w:r>
      <w:r>
        <w:rPr/>
        <w:t>design</w:t>
      </w:r>
      <w:r>
        <w:rPr>
          <w:spacing w:val="40"/>
        </w:rPr>
        <w:t> </w:t>
      </w:r>
      <w:r>
        <w:rPr/>
        <w:t>variables</w:t>
      </w:r>
      <w:r>
        <w:rPr>
          <w:spacing w:val="40"/>
        </w:rPr>
        <w:t> </w:t>
      </w:r>
      <w:r>
        <w:rPr/>
        <w:t>were</w:t>
      </w:r>
      <w:r>
        <w:rPr>
          <w:spacing w:val="40"/>
        </w:rPr>
        <w:t> </w:t>
      </w:r>
      <w:r>
        <w:rPr/>
        <w:t>the</w:t>
      </w:r>
      <w:r>
        <w:rPr>
          <w:spacing w:val="40"/>
        </w:rPr>
        <w:t> </w:t>
      </w:r>
      <w:r>
        <w:rPr/>
        <w:t>independent</w:t>
      </w:r>
      <w:r>
        <w:rPr>
          <w:spacing w:val="40"/>
        </w:rPr>
        <w:t> </w:t>
      </w:r>
      <w:r>
        <w:rPr/>
        <w:t>variables</w:t>
      </w:r>
      <w:r>
        <w:rPr>
          <w:spacing w:val="40"/>
        </w:rPr>
        <w:t> </w:t>
      </w:r>
      <w:r>
        <w:rPr/>
        <w:t>and</w:t>
      </w:r>
      <w:r>
        <w:rPr>
          <w:spacing w:val="40"/>
        </w:rPr>
        <w:t> </w:t>
      </w:r>
      <w:r>
        <w:rPr/>
        <w:t>are</w:t>
      </w:r>
      <w:r>
        <w:rPr>
          <w:spacing w:val="40"/>
        </w:rPr>
        <w:t> </w:t>
      </w:r>
      <w:r>
        <w:rPr/>
        <w:t>listed</w:t>
      </w:r>
      <w:r>
        <w:rPr>
          <w:spacing w:val="40"/>
        </w:rPr>
        <w:t> </w:t>
      </w:r>
      <w:r>
        <w:rPr/>
        <w:t>as </w:t>
      </w:r>
      <w:r>
        <w:rPr>
          <w:spacing w:val="-2"/>
        </w:rPr>
        <w:t>follows:</w:t>
      </w:r>
    </w:p>
    <w:p>
      <w:pPr>
        <w:spacing w:after="0" w:line="480" w:lineRule="auto"/>
        <w:sectPr>
          <w:type w:val="continuous"/>
          <w:pgSz w:w="11910" w:h="16840"/>
          <w:pgMar w:header="0" w:footer="1077" w:top="1380" w:bottom="1360" w:left="1580" w:right="380"/>
        </w:sectPr>
      </w:pPr>
    </w:p>
    <w:p>
      <w:pPr>
        <w:pStyle w:val="ListParagraph"/>
        <w:numPr>
          <w:ilvl w:val="0"/>
          <w:numId w:val="55"/>
        </w:numPr>
        <w:tabs>
          <w:tab w:pos="940" w:val="left" w:leader="none"/>
        </w:tabs>
        <w:spacing w:line="240" w:lineRule="auto" w:before="78" w:after="0"/>
        <w:ind w:left="940" w:right="0" w:hanging="720"/>
        <w:jc w:val="left"/>
        <w:rPr>
          <w:sz w:val="24"/>
        </w:rPr>
      </w:pPr>
      <w:r>
        <w:rPr>
          <w:sz w:val="24"/>
        </w:rPr>
        <w:t>Velocity</w:t>
      </w:r>
      <w:r>
        <w:rPr>
          <w:spacing w:val="-6"/>
          <w:sz w:val="24"/>
        </w:rPr>
        <w:t> </w:t>
      </w:r>
      <w:r>
        <w:rPr>
          <w:sz w:val="24"/>
        </w:rPr>
        <w:t>of</w:t>
      </w:r>
      <w:r>
        <w:rPr>
          <w:spacing w:val="-1"/>
          <w:sz w:val="24"/>
        </w:rPr>
        <w:t> </w:t>
      </w:r>
      <w:r>
        <w:rPr>
          <w:sz w:val="24"/>
        </w:rPr>
        <w:t>peripheral cylinder, </w:t>
      </w:r>
      <w:r>
        <w:rPr>
          <w:i/>
          <w:sz w:val="24"/>
        </w:rPr>
        <w:t>V</w:t>
      </w:r>
      <w:r>
        <w:rPr>
          <w:i/>
          <w:sz w:val="24"/>
          <w:vertAlign w:val="subscript"/>
        </w:rPr>
        <w:t>c</w:t>
      </w:r>
      <w:r>
        <w:rPr>
          <w:i/>
          <w:spacing w:val="-19"/>
          <w:sz w:val="24"/>
          <w:vertAlign w:val="baseline"/>
        </w:rPr>
        <w:t> </w:t>
      </w:r>
      <w:r>
        <w:rPr>
          <w:spacing w:val="-2"/>
          <w:sz w:val="24"/>
          <w:vertAlign w:val="baseline"/>
        </w:rPr>
        <w:t>(m/s)</w:t>
      </w:r>
    </w:p>
    <w:p>
      <w:pPr>
        <w:pStyle w:val="BodyText"/>
      </w:pPr>
    </w:p>
    <w:p>
      <w:pPr>
        <w:pStyle w:val="ListParagraph"/>
        <w:numPr>
          <w:ilvl w:val="0"/>
          <w:numId w:val="55"/>
        </w:numPr>
        <w:tabs>
          <w:tab w:pos="940" w:val="left" w:leader="none"/>
        </w:tabs>
        <w:spacing w:line="240" w:lineRule="auto" w:before="0" w:after="0"/>
        <w:ind w:left="940" w:right="0" w:hanging="720"/>
        <w:jc w:val="left"/>
        <w:rPr>
          <w:sz w:val="24"/>
        </w:rPr>
      </w:pPr>
      <w:r>
        <w:rPr>
          <w:sz w:val="24"/>
        </w:rPr>
        <w:t>Mass</w:t>
      </w:r>
      <w:r>
        <w:rPr>
          <w:spacing w:val="-1"/>
          <w:sz w:val="24"/>
        </w:rPr>
        <w:t> </w:t>
      </w:r>
      <w:r>
        <w:rPr>
          <w:sz w:val="24"/>
        </w:rPr>
        <w:t>of</w:t>
      </w:r>
      <w:r>
        <w:rPr>
          <w:spacing w:val="-1"/>
          <w:sz w:val="24"/>
        </w:rPr>
        <w:t> </w:t>
      </w:r>
      <w:r>
        <w:rPr>
          <w:sz w:val="24"/>
        </w:rPr>
        <w:t>beater, </w:t>
      </w:r>
      <w:r>
        <w:rPr>
          <w:i/>
          <w:sz w:val="24"/>
        </w:rPr>
        <w:t>M</w:t>
      </w:r>
      <w:r>
        <w:rPr>
          <w:i/>
          <w:sz w:val="24"/>
          <w:vertAlign w:val="subscript"/>
        </w:rPr>
        <w:t>b</w:t>
      </w:r>
      <w:r>
        <w:rPr>
          <w:i/>
          <w:sz w:val="24"/>
          <w:vertAlign w:val="baseline"/>
        </w:rPr>
        <w:t> </w:t>
      </w:r>
      <w:r>
        <w:rPr>
          <w:spacing w:val="-4"/>
          <w:sz w:val="24"/>
          <w:vertAlign w:val="baseline"/>
        </w:rPr>
        <w:t>(kg)</w:t>
      </w:r>
    </w:p>
    <w:p>
      <w:pPr>
        <w:pStyle w:val="BodyText"/>
      </w:pPr>
    </w:p>
    <w:p>
      <w:pPr>
        <w:pStyle w:val="ListParagraph"/>
        <w:numPr>
          <w:ilvl w:val="0"/>
          <w:numId w:val="55"/>
        </w:numPr>
        <w:tabs>
          <w:tab w:pos="940" w:val="left" w:leader="none"/>
        </w:tabs>
        <w:spacing w:line="240" w:lineRule="auto" w:before="1" w:after="0"/>
        <w:ind w:left="940" w:right="0" w:hanging="720"/>
        <w:jc w:val="left"/>
        <w:rPr>
          <w:sz w:val="24"/>
        </w:rPr>
      </w:pPr>
      <w:r>
        <w:rPr>
          <w:sz w:val="24"/>
        </w:rPr>
        <w:t>Mass</w:t>
      </w:r>
      <w:r>
        <w:rPr>
          <w:spacing w:val="-1"/>
          <w:sz w:val="24"/>
        </w:rPr>
        <w:t> </w:t>
      </w:r>
      <w:r>
        <w:rPr>
          <w:sz w:val="24"/>
        </w:rPr>
        <w:t>of</w:t>
      </w:r>
      <w:r>
        <w:rPr>
          <w:spacing w:val="-1"/>
          <w:sz w:val="24"/>
        </w:rPr>
        <w:t> </w:t>
      </w:r>
      <w:r>
        <w:rPr>
          <w:sz w:val="24"/>
        </w:rPr>
        <w:t>crop</w:t>
      </w:r>
      <w:r>
        <w:rPr>
          <w:spacing w:val="-1"/>
          <w:sz w:val="24"/>
        </w:rPr>
        <w:t> </w:t>
      </w:r>
      <w:r>
        <w:rPr>
          <w:sz w:val="24"/>
        </w:rPr>
        <w:t>fed per second, </w:t>
      </w:r>
      <w:r>
        <w:rPr>
          <w:i/>
          <w:sz w:val="24"/>
        </w:rPr>
        <w:t>M</w:t>
      </w:r>
      <w:r>
        <w:rPr>
          <w:i/>
          <w:sz w:val="24"/>
          <w:vertAlign w:val="subscript"/>
        </w:rPr>
        <w:t>f</w:t>
      </w:r>
      <w:r>
        <w:rPr>
          <w:i/>
          <w:spacing w:val="1"/>
          <w:sz w:val="24"/>
          <w:vertAlign w:val="baseline"/>
        </w:rPr>
        <w:t> </w:t>
      </w:r>
      <w:r>
        <w:rPr>
          <w:spacing w:val="-4"/>
          <w:sz w:val="24"/>
          <w:vertAlign w:val="baseline"/>
        </w:rPr>
        <w:t>(kg)</w:t>
      </w:r>
    </w:p>
    <w:p>
      <w:pPr>
        <w:pStyle w:val="ListParagraph"/>
        <w:numPr>
          <w:ilvl w:val="0"/>
          <w:numId w:val="55"/>
        </w:numPr>
        <w:tabs>
          <w:tab w:pos="940" w:val="left" w:leader="none"/>
        </w:tabs>
        <w:spacing w:line="240" w:lineRule="auto" w:before="276" w:after="0"/>
        <w:ind w:left="940" w:right="0" w:hanging="720"/>
        <w:jc w:val="left"/>
        <w:rPr>
          <w:sz w:val="24"/>
        </w:rPr>
      </w:pPr>
      <w:r>
        <w:rPr>
          <w:sz w:val="24"/>
        </w:rPr>
        <w:t>The</w:t>
      </w:r>
      <w:r>
        <w:rPr>
          <w:spacing w:val="-5"/>
          <w:sz w:val="24"/>
        </w:rPr>
        <w:t> </w:t>
      </w:r>
      <w:r>
        <w:rPr>
          <w:sz w:val="24"/>
        </w:rPr>
        <w:t>height</w:t>
      </w:r>
      <w:r>
        <w:rPr>
          <w:spacing w:val="-1"/>
          <w:sz w:val="24"/>
        </w:rPr>
        <w:t> </w:t>
      </w:r>
      <w:r>
        <w:rPr>
          <w:sz w:val="24"/>
        </w:rPr>
        <w:t>of threshing</w:t>
      </w:r>
      <w:r>
        <w:rPr>
          <w:spacing w:val="-4"/>
          <w:sz w:val="24"/>
        </w:rPr>
        <w:t> </w:t>
      </w:r>
      <w:r>
        <w:rPr>
          <w:sz w:val="24"/>
        </w:rPr>
        <w:t>chamber,</w:t>
      </w:r>
      <w:r>
        <w:rPr>
          <w:spacing w:val="1"/>
          <w:sz w:val="24"/>
        </w:rPr>
        <w:t> </w:t>
      </w:r>
      <w:r>
        <w:rPr>
          <w:i/>
          <w:sz w:val="24"/>
        </w:rPr>
        <w:t>h </w:t>
      </w:r>
      <w:r>
        <w:rPr>
          <w:spacing w:val="-5"/>
          <w:sz w:val="24"/>
        </w:rPr>
        <w:t>(m)</w:t>
      </w:r>
    </w:p>
    <w:p>
      <w:pPr>
        <w:pStyle w:val="ListParagraph"/>
        <w:numPr>
          <w:ilvl w:val="0"/>
          <w:numId w:val="55"/>
        </w:numPr>
        <w:tabs>
          <w:tab w:pos="940" w:val="left" w:leader="none"/>
        </w:tabs>
        <w:spacing w:line="240" w:lineRule="auto" w:before="276" w:after="0"/>
        <w:ind w:left="940" w:right="0" w:hanging="720"/>
        <w:jc w:val="left"/>
        <w:rPr>
          <w:sz w:val="24"/>
        </w:rPr>
      </w:pPr>
      <w:r>
        <w:rPr>
          <w:sz w:val="24"/>
        </w:rPr>
        <w:t>Dueling</w:t>
      </w:r>
      <w:r>
        <w:rPr>
          <w:spacing w:val="-6"/>
          <w:sz w:val="24"/>
        </w:rPr>
        <w:t> </w:t>
      </w:r>
      <w:r>
        <w:rPr>
          <w:sz w:val="24"/>
        </w:rPr>
        <w:t>time of crop in</w:t>
      </w:r>
      <w:r>
        <w:rPr>
          <w:spacing w:val="-1"/>
          <w:sz w:val="24"/>
        </w:rPr>
        <w:t> </w:t>
      </w:r>
      <w:r>
        <w:rPr>
          <w:sz w:val="24"/>
        </w:rPr>
        <w:t>the</w:t>
      </w:r>
      <w:r>
        <w:rPr>
          <w:spacing w:val="-1"/>
          <w:sz w:val="24"/>
        </w:rPr>
        <w:t> </w:t>
      </w:r>
      <w:r>
        <w:rPr>
          <w:sz w:val="24"/>
        </w:rPr>
        <w:t>threshing</w:t>
      </w:r>
      <w:r>
        <w:rPr>
          <w:spacing w:val="-3"/>
          <w:sz w:val="24"/>
        </w:rPr>
        <w:t> </w:t>
      </w:r>
      <w:r>
        <w:rPr>
          <w:sz w:val="24"/>
        </w:rPr>
        <w:t>chamber </w:t>
      </w:r>
      <w:r>
        <w:rPr>
          <w:spacing w:val="-2"/>
          <w:sz w:val="24"/>
        </w:rPr>
        <w:t>(1min)</w:t>
      </w:r>
    </w:p>
    <w:p>
      <w:pPr>
        <w:pStyle w:val="ListParagraph"/>
        <w:numPr>
          <w:ilvl w:val="0"/>
          <w:numId w:val="55"/>
        </w:numPr>
        <w:tabs>
          <w:tab w:pos="940" w:val="left" w:leader="none"/>
        </w:tabs>
        <w:spacing w:line="240" w:lineRule="auto" w:before="276" w:after="0"/>
        <w:ind w:left="940" w:right="0" w:hanging="720"/>
        <w:jc w:val="left"/>
        <w:rPr>
          <w:sz w:val="24"/>
        </w:rPr>
      </w:pPr>
      <w:r>
        <w:rPr>
          <w:sz w:val="24"/>
        </w:rPr>
        <w:t>Concave</w:t>
      </w:r>
      <w:r>
        <w:rPr>
          <w:spacing w:val="-3"/>
          <w:sz w:val="24"/>
        </w:rPr>
        <w:t> </w:t>
      </w:r>
      <w:r>
        <w:rPr>
          <w:sz w:val="24"/>
        </w:rPr>
        <w:t>clearance, </w:t>
      </w:r>
      <w:r>
        <w:rPr>
          <w:i/>
          <w:sz w:val="24"/>
        </w:rPr>
        <w:t>C</w:t>
      </w:r>
      <w:r>
        <w:rPr>
          <w:i/>
          <w:sz w:val="24"/>
          <w:vertAlign w:val="subscript"/>
        </w:rPr>
        <w:t>c</w:t>
      </w:r>
      <w:r>
        <w:rPr>
          <w:i/>
          <w:spacing w:val="-2"/>
          <w:sz w:val="24"/>
          <w:vertAlign w:val="baseline"/>
        </w:rPr>
        <w:t> </w:t>
      </w:r>
      <w:r>
        <w:rPr>
          <w:spacing w:val="-5"/>
          <w:sz w:val="24"/>
          <w:vertAlign w:val="baseline"/>
        </w:rPr>
        <w:t>(m)</w:t>
      </w:r>
    </w:p>
    <w:p>
      <w:pPr>
        <w:pStyle w:val="ListParagraph"/>
        <w:numPr>
          <w:ilvl w:val="0"/>
          <w:numId w:val="55"/>
        </w:numPr>
        <w:tabs>
          <w:tab w:pos="940" w:val="left" w:leader="none"/>
        </w:tabs>
        <w:spacing w:line="240" w:lineRule="auto" w:before="276" w:after="0"/>
        <w:ind w:left="940" w:right="0" w:hanging="720"/>
        <w:jc w:val="left"/>
        <w:rPr>
          <w:sz w:val="24"/>
        </w:rPr>
      </w:pPr>
      <w:r>
        <w:rPr>
          <w:sz w:val="24"/>
        </w:rPr>
        <w:t>Length</w:t>
      </w:r>
      <w:r>
        <w:rPr>
          <w:spacing w:val="-1"/>
          <w:sz w:val="24"/>
        </w:rPr>
        <w:t> </w:t>
      </w:r>
      <w:r>
        <w:rPr>
          <w:sz w:val="24"/>
        </w:rPr>
        <w:t>of</w:t>
      </w:r>
      <w:r>
        <w:rPr>
          <w:spacing w:val="-1"/>
          <w:sz w:val="24"/>
        </w:rPr>
        <w:t> </w:t>
      </w:r>
      <w:r>
        <w:rPr>
          <w:sz w:val="24"/>
        </w:rPr>
        <w:t>threshing</w:t>
      </w:r>
      <w:r>
        <w:rPr>
          <w:spacing w:val="-3"/>
          <w:sz w:val="24"/>
        </w:rPr>
        <w:t> </w:t>
      </w:r>
      <w:r>
        <w:rPr>
          <w:sz w:val="24"/>
        </w:rPr>
        <w:t>cylinder, </w:t>
      </w:r>
      <w:r>
        <w:rPr>
          <w:i/>
          <w:sz w:val="24"/>
        </w:rPr>
        <w:t>L</w:t>
      </w:r>
      <w:r>
        <w:rPr>
          <w:i/>
          <w:sz w:val="24"/>
          <w:vertAlign w:val="subscript"/>
        </w:rPr>
        <w:t>c</w:t>
      </w:r>
      <w:r>
        <w:rPr>
          <w:i/>
          <w:sz w:val="24"/>
          <w:vertAlign w:val="baseline"/>
        </w:rPr>
        <w:t> </w:t>
      </w:r>
      <w:r>
        <w:rPr>
          <w:spacing w:val="-5"/>
          <w:sz w:val="24"/>
          <w:vertAlign w:val="baseline"/>
        </w:rPr>
        <w:t>(m)</w:t>
      </w:r>
    </w:p>
    <w:p>
      <w:pPr>
        <w:pStyle w:val="BodyText"/>
      </w:pPr>
    </w:p>
    <w:p>
      <w:pPr>
        <w:pStyle w:val="ListParagraph"/>
        <w:numPr>
          <w:ilvl w:val="0"/>
          <w:numId w:val="55"/>
        </w:numPr>
        <w:tabs>
          <w:tab w:pos="940" w:val="left" w:leader="none"/>
        </w:tabs>
        <w:spacing w:line="240" w:lineRule="auto" w:before="0" w:after="0"/>
        <w:ind w:left="940" w:right="0" w:hanging="720"/>
        <w:jc w:val="left"/>
        <w:rPr>
          <w:i/>
          <w:sz w:val="24"/>
        </w:rPr>
      </w:pPr>
      <w:r>
        <w:rPr>
          <w:sz w:val="24"/>
        </w:rPr>
        <w:t>Number</w:t>
      </w:r>
      <w:r>
        <w:rPr>
          <w:spacing w:val="-1"/>
          <w:sz w:val="24"/>
        </w:rPr>
        <w:t> </w:t>
      </w:r>
      <w:r>
        <w:rPr>
          <w:sz w:val="24"/>
        </w:rPr>
        <w:t>of</w:t>
      </w:r>
      <w:r>
        <w:rPr>
          <w:spacing w:val="-3"/>
          <w:sz w:val="24"/>
        </w:rPr>
        <w:t> </w:t>
      </w:r>
      <w:r>
        <w:rPr>
          <w:sz w:val="24"/>
        </w:rPr>
        <w:t>beaters, </w:t>
      </w:r>
      <w:r>
        <w:rPr>
          <w:i/>
          <w:spacing w:val="-5"/>
          <w:sz w:val="24"/>
        </w:rPr>
        <w:t>N</w:t>
      </w:r>
      <w:r>
        <w:rPr>
          <w:i/>
          <w:spacing w:val="-5"/>
          <w:sz w:val="24"/>
          <w:vertAlign w:val="subscript"/>
        </w:rPr>
        <w:t>b</w:t>
      </w:r>
    </w:p>
    <w:p>
      <w:pPr>
        <w:pStyle w:val="BodyText"/>
        <w:rPr>
          <w:i/>
        </w:rPr>
      </w:pPr>
    </w:p>
    <w:p>
      <w:pPr>
        <w:pStyle w:val="ListParagraph"/>
        <w:numPr>
          <w:ilvl w:val="0"/>
          <w:numId w:val="55"/>
        </w:numPr>
        <w:tabs>
          <w:tab w:pos="940" w:val="left" w:leader="none"/>
        </w:tabs>
        <w:spacing w:line="240" w:lineRule="auto" w:before="0" w:after="0"/>
        <w:ind w:left="940" w:right="0" w:hanging="720"/>
        <w:jc w:val="left"/>
        <w:rPr>
          <w:sz w:val="24"/>
        </w:rPr>
      </w:pPr>
      <w:r>
        <w:rPr>
          <w:sz w:val="24"/>
        </w:rPr>
        <w:t>Moisture</w:t>
      </w:r>
      <w:r>
        <w:rPr>
          <w:spacing w:val="-2"/>
          <w:sz w:val="24"/>
        </w:rPr>
        <w:t> </w:t>
      </w:r>
      <w:r>
        <w:rPr>
          <w:sz w:val="24"/>
        </w:rPr>
        <w:t>content of</w:t>
      </w:r>
      <w:r>
        <w:rPr>
          <w:spacing w:val="-1"/>
          <w:sz w:val="24"/>
        </w:rPr>
        <w:t> </w:t>
      </w:r>
      <w:r>
        <w:rPr>
          <w:sz w:val="24"/>
        </w:rPr>
        <w:t>the crop,</w:t>
      </w:r>
      <w:r>
        <w:rPr>
          <w:spacing w:val="-1"/>
          <w:sz w:val="24"/>
        </w:rPr>
        <w:t> </w:t>
      </w:r>
      <w:r>
        <w:rPr>
          <w:i/>
          <w:sz w:val="24"/>
        </w:rPr>
        <w:t>M</w:t>
      </w:r>
      <w:r>
        <w:rPr>
          <w:i/>
          <w:sz w:val="24"/>
          <w:vertAlign w:val="subscript"/>
        </w:rPr>
        <w:t>c</w:t>
      </w:r>
      <w:r>
        <w:rPr>
          <w:i/>
          <w:spacing w:val="-19"/>
          <w:sz w:val="24"/>
          <w:vertAlign w:val="baseline"/>
        </w:rPr>
        <w:t> </w:t>
      </w:r>
      <w:r>
        <w:rPr>
          <w:sz w:val="24"/>
          <w:vertAlign w:val="baseline"/>
        </w:rPr>
        <w:t>(%</w:t>
      </w:r>
      <w:r>
        <w:rPr>
          <w:spacing w:val="-2"/>
          <w:sz w:val="24"/>
          <w:vertAlign w:val="baseline"/>
        </w:rPr>
        <w:t> </w:t>
      </w:r>
      <w:r>
        <w:rPr>
          <w:spacing w:val="-5"/>
          <w:sz w:val="24"/>
          <w:vertAlign w:val="baseline"/>
        </w:rPr>
        <w:t>wb)</w:t>
      </w:r>
    </w:p>
    <w:p>
      <w:pPr>
        <w:pStyle w:val="BodyText"/>
      </w:pPr>
    </w:p>
    <w:p>
      <w:pPr>
        <w:pStyle w:val="BodyText"/>
        <w:ind w:left="940"/>
      </w:pPr>
      <w:r>
        <w:rPr/>
        <w:t>However</w:t>
      </w:r>
      <w:r>
        <w:rPr>
          <w:spacing w:val="-1"/>
        </w:rPr>
        <w:t> </w:t>
      </w:r>
      <w:r>
        <w:rPr/>
        <w:t>the</w:t>
      </w:r>
      <w:r>
        <w:rPr>
          <w:spacing w:val="-3"/>
        </w:rPr>
        <w:t> </w:t>
      </w:r>
      <w:r>
        <w:rPr/>
        <w:t>objective functions</w:t>
      </w:r>
      <w:r>
        <w:rPr>
          <w:spacing w:val="-1"/>
        </w:rPr>
        <w:t> </w:t>
      </w:r>
      <w:r>
        <w:rPr/>
        <w:t>was</w:t>
      </w:r>
      <w:r>
        <w:rPr>
          <w:spacing w:val="-1"/>
        </w:rPr>
        <w:t> </w:t>
      </w:r>
      <w:r>
        <w:rPr/>
        <w:t>the dependent</w:t>
      </w:r>
      <w:r>
        <w:rPr>
          <w:spacing w:val="-1"/>
        </w:rPr>
        <w:t> </w:t>
      </w:r>
      <w:r>
        <w:rPr/>
        <w:t>variables</w:t>
      </w:r>
      <w:r>
        <w:rPr>
          <w:spacing w:val="-1"/>
        </w:rPr>
        <w:t> </w:t>
      </w:r>
      <w:r>
        <w:rPr/>
        <w:t>and</w:t>
      </w:r>
      <w:r>
        <w:rPr>
          <w:spacing w:val="-2"/>
        </w:rPr>
        <w:t> </w:t>
      </w:r>
      <w:r>
        <w:rPr/>
        <w:t>is</w:t>
      </w:r>
      <w:r>
        <w:rPr>
          <w:spacing w:val="-1"/>
        </w:rPr>
        <w:t> </w:t>
      </w:r>
      <w:r>
        <w:rPr/>
        <w:t>listed</w:t>
      </w:r>
      <w:r>
        <w:rPr>
          <w:spacing w:val="1"/>
        </w:rPr>
        <w:t> </w:t>
      </w:r>
      <w:r>
        <w:rPr/>
        <w:t>as</w:t>
      </w:r>
      <w:r>
        <w:rPr>
          <w:spacing w:val="5"/>
        </w:rPr>
        <w:t> </w:t>
      </w:r>
      <w:r>
        <w:rPr>
          <w:spacing w:val="-2"/>
        </w:rPr>
        <w:t>follows:</w:t>
      </w:r>
    </w:p>
    <w:p>
      <w:pPr>
        <w:pStyle w:val="BodyText"/>
      </w:pPr>
    </w:p>
    <w:p>
      <w:pPr>
        <w:pStyle w:val="ListParagraph"/>
        <w:numPr>
          <w:ilvl w:val="0"/>
          <w:numId w:val="56"/>
        </w:numPr>
        <w:tabs>
          <w:tab w:pos="940" w:val="left" w:leader="none"/>
        </w:tabs>
        <w:spacing w:line="240" w:lineRule="auto" w:before="0" w:after="0"/>
        <w:ind w:left="940" w:right="0" w:hanging="720"/>
        <w:jc w:val="left"/>
        <w:rPr>
          <w:sz w:val="24"/>
        </w:rPr>
      </w:pPr>
      <w:r>
        <w:rPr>
          <w:sz w:val="24"/>
        </w:rPr>
        <w:t>Threshing</w:t>
      </w:r>
      <w:r>
        <w:rPr>
          <w:spacing w:val="-4"/>
          <w:sz w:val="24"/>
        </w:rPr>
        <w:t> </w:t>
      </w:r>
      <w:r>
        <w:rPr>
          <w:sz w:val="24"/>
        </w:rPr>
        <w:t>efficiency, </w:t>
      </w:r>
      <w:r>
        <w:rPr>
          <w:i/>
          <w:sz w:val="24"/>
        </w:rPr>
        <w:t>f </w:t>
      </w:r>
      <w:r>
        <w:rPr>
          <w:sz w:val="24"/>
        </w:rPr>
        <w:t>(</w:t>
      </w:r>
      <w:r>
        <w:rPr>
          <w:i/>
          <w:sz w:val="24"/>
        </w:rPr>
        <w:t>V</w:t>
      </w:r>
      <w:r>
        <w:rPr>
          <w:i/>
          <w:sz w:val="24"/>
          <w:vertAlign w:val="subscript"/>
        </w:rPr>
        <w:t>c</w:t>
      </w:r>
      <w:r>
        <w:rPr>
          <w:sz w:val="24"/>
          <w:vertAlign w:val="subscript"/>
        </w:rPr>
        <w:t>,</w:t>
      </w:r>
      <w:r>
        <w:rPr>
          <w:spacing w:val="-1"/>
          <w:sz w:val="24"/>
          <w:vertAlign w:val="baseline"/>
        </w:rPr>
        <w:t> </w:t>
      </w:r>
      <w:r>
        <w:rPr>
          <w:i/>
          <w:sz w:val="24"/>
          <w:vertAlign w:val="baseline"/>
        </w:rPr>
        <w:t>M</w:t>
      </w:r>
      <w:r>
        <w:rPr>
          <w:i/>
          <w:sz w:val="24"/>
          <w:vertAlign w:val="subscript"/>
        </w:rPr>
        <w:t>f</w:t>
      </w:r>
      <w:r>
        <w:rPr>
          <w:sz w:val="24"/>
          <w:vertAlign w:val="baseline"/>
        </w:rPr>
        <w:t>,</w:t>
      </w:r>
      <w:r>
        <w:rPr>
          <w:spacing w:val="-1"/>
          <w:sz w:val="24"/>
          <w:vertAlign w:val="baseline"/>
        </w:rPr>
        <w:t> </w:t>
      </w:r>
      <w:r>
        <w:rPr>
          <w:i/>
          <w:sz w:val="24"/>
          <w:vertAlign w:val="baseline"/>
        </w:rPr>
        <w:t>M</w:t>
      </w:r>
      <w:r>
        <w:rPr>
          <w:i/>
          <w:sz w:val="24"/>
          <w:vertAlign w:val="subscript"/>
        </w:rPr>
        <w:t>c</w:t>
      </w:r>
      <w:r>
        <w:rPr>
          <w:sz w:val="24"/>
          <w:vertAlign w:val="baseline"/>
        </w:rPr>
        <w:t>)</w:t>
      </w:r>
      <w:r>
        <w:rPr>
          <w:spacing w:val="-1"/>
          <w:sz w:val="24"/>
          <w:vertAlign w:val="baseline"/>
        </w:rPr>
        <w:t> </w:t>
      </w:r>
      <w:r>
        <w:rPr>
          <w:spacing w:val="-5"/>
          <w:sz w:val="24"/>
          <w:vertAlign w:val="baseline"/>
        </w:rPr>
        <w:t>(%)</w:t>
      </w:r>
    </w:p>
    <w:p>
      <w:pPr>
        <w:pStyle w:val="BodyText"/>
      </w:pPr>
    </w:p>
    <w:p>
      <w:pPr>
        <w:pStyle w:val="ListParagraph"/>
        <w:numPr>
          <w:ilvl w:val="0"/>
          <w:numId w:val="56"/>
        </w:numPr>
        <w:tabs>
          <w:tab w:pos="940" w:val="left" w:leader="none"/>
        </w:tabs>
        <w:spacing w:line="240" w:lineRule="auto" w:before="0" w:after="0"/>
        <w:ind w:left="940" w:right="0" w:hanging="720"/>
        <w:jc w:val="left"/>
        <w:rPr>
          <w:sz w:val="24"/>
        </w:rPr>
      </w:pPr>
      <w:r>
        <w:rPr>
          <w:sz w:val="24"/>
        </w:rPr>
        <w:t>Cleaning</w:t>
      </w:r>
      <w:r>
        <w:rPr>
          <w:spacing w:val="-3"/>
          <w:sz w:val="24"/>
        </w:rPr>
        <w:t> </w:t>
      </w:r>
      <w:r>
        <w:rPr>
          <w:sz w:val="24"/>
        </w:rPr>
        <w:t>efficiency,</w:t>
      </w:r>
      <w:r>
        <w:rPr>
          <w:spacing w:val="1"/>
          <w:sz w:val="24"/>
        </w:rPr>
        <w:t> </w:t>
      </w:r>
      <w:r>
        <w:rPr>
          <w:i/>
          <w:sz w:val="24"/>
        </w:rPr>
        <w:t>f</w:t>
      </w:r>
      <w:r>
        <w:rPr>
          <w:i/>
          <w:spacing w:val="-1"/>
          <w:sz w:val="24"/>
        </w:rPr>
        <w:t> </w:t>
      </w:r>
      <w:r>
        <w:rPr>
          <w:sz w:val="24"/>
        </w:rPr>
        <w:t>(</w:t>
      </w:r>
      <w:r>
        <w:rPr>
          <w:i/>
          <w:sz w:val="24"/>
        </w:rPr>
        <w:t>V</w:t>
      </w:r>
      <w:r>
        <w:rPr>
          <w:i/>
          <w:sz w:val="24"/>
          <w:vertAlign w:val="subscript"/>
        </w:rPr>
        <w:t>c</w:t>
      </w:r>
      <w:r>
        <w:rPr>
          <w:sz w:val="24"/>
          <w:vertAlign w:val="subscript"/>
        </w:rPr>
        <w:t>,</w:t>
      </w:r>
      <w:r>
        <w:rPr>
          <w:sz w:val="24"/>
          <w:vertAlign w:val="baseline"/>
        </w:rPr>
        <w:t> </w:t>
      </w:r>
      <w:r>
        <w:rPr>
          <w:i/>
          <w:sz w:val="24"/>
          <w:vertAlign w:val="baseline"/>
        </w:rPr>
        <w:t>M</w:t>
      </w:r>
      <w:r>
        <w:rPr>
          <w:i/>
          <w:sz w:val="24"/>
          <w:vertAlign w:val="subscript"/>
        </w:rPr>
        <w:t>f</w:t>
      </w:r>
      <w:r>
        <w:rPr>
          <w:sz w:val="24"/>
          <w:vertAlign w:val="baseline"/>
        </w:rPr>
        <w:t>,</w:t>
      </w:r>
      <w:r>
        <w:rPr>
          <w:spacing w:val="-1"/>
          <w:sz w:val="24"/>
          <w:vertAlign w:val="baseline"/>
        </w:rPr>
        <w:t> </w:t>
      </w:r>
      <w:r>
        <w:rPr>
          <w:i/>
          <w:sz w:val="24"/>
          <w:vertAlign w:val="baseline"/>
        </w:rPr>
        <w:t>M</w:t>
      </w:r>
      <w:r>
        <w:rPr>
          <w:i/>
          <w:sz w:val="24"/>
          <w:vertAlign w:val="subscript"/>
        </w:rPr>
        <w:t>c</w:t>
      </w:r>
      <w:r>
        <w:rPr>
          <w:sz w:val="24"/>
          <w:vertAlign w:val="baseline"/>
        </w:rPr>
        <w:t>)</w:t>
      </w:r>
      <w:r>
        <w:rPr>
          <w:spacing w:val="-1"/>
          <w:sz w:val="24"/>
          <w:vertAlign w:val="baseline"/>
        </w:rPr>
        <w:t> </w:t>
      </w:r>
      <w:r>
        <w:rPr>
          <w:spacing w:val="-5"/>
          <w:sz w:val="24"/>
          <w:vertAlign w:val="baseline"/>
        </w:rPr>
        <w:t>(%)</w:t>
      </w:r>
    </w:p>
    <w:p>
      <w:pPr>
        <w:pStyle w:val="BodyText"/>
      </w:pPr>
    </w:p>
    <w:p>
      <w:pPr>
        <w:pStyle w:val="ListParagraph"/>
        <w:numPr>
          <w:ilvl w:val="0"/>
          <w:numId w:val="56"/>
        </w:numPr>
        <w:tabs>
          <w:tab w:pos="940" w:val="left" w:leader="none"/>
        </w:tabs>
        <w:spacing w:line="240" w:lineRule="auto" w:before="1" w:after="0"/>
        <w:ind w:left="940" w:right="0" w:hanging="720"/>
        <w:jc w:val="left"/>
        <w:rPr>
          <w:sz w:val="24"/>
        </w:rPr>
      </w:pPr>
      <w:r>
        <w:rPr>
          <w:sz w:val="24"/>
        </w:rPr>
        <w:t>Grain</w:t>
      </w:r>
      <w:r>
        <w:rPr>
          <w:spacing w:val="-1"/>
          <w:sz w:val="24"/>
        </w:rPr>
        <w:t> </w:t>
      </w:r>
      <w:r>
        <w:rPr>
          <w:sz w:val="24"/>
        </w:rPr>
        <w:t>damage, </w:t>
      </w:r>
      <w:r>
        <w:rPr>
          <w:i/>
          <w:sz w:val="24"/>
        </w:rPr>
        <w:t>f</w:t>
      </w:r>
      <w:r>
        <w:rPr>
          <w:i/>
          <w:spacing w:val="-1"/>
          <w:sz w:val="24"/>
        </w:rPr>
        <w:t> </w:t>
      </w:r>
      <w:r>
        <w:rPr>
          <w:sz w:val="24"/>
        </w:rPr>
        <w:t>(</w:t>
      </w:r>
      <w:r>
        <w:rPr>
          <w:i/>
          <w:sz w:val="24"/>
        </w:rPr>
        <w:t>V</w:t>
      </w:r>
      <w:r>
        <w:rPr>
          <w:i/>
          <w:sz w:val="24"/>
          <w:vertAlign w:val="subscript"/>
        </w:rPr>
        <w:t>c</w:t>
      </w:r>
      <w:r>
        <w:rPr>
          <w:sz w:val="24"/>
          <w:vertAlign w:val="subscript"/>
        </w:rPr>
        <w:t>,</w:t>
      </w:r>
      <w:r>
        <w:rPr>
          <w:spacing w:val="-1"/>
          <w:sz w:val="24"/>
          <w:vertAlign w:val="baseline"/>
        </w:rPr>
        <w:t> </w:t>
      </w:r>
      <w:r>
        <w:rPr>
          <w:i/>
          <w:sz w:val="24"/>
          <w:vertAlign w:val="baseline"/>
        </w:rPr>
        <w:t>M</w:t>
      </w:r>
      <w:r>
        <w:rPr>
          <w:i/>
          <w:sz w:val="24"/>
          <w:vertAlign w:val="subscript"/>
        </w:rPr>
        <w:t>f</w:t>
      </w:r>
      <w:r>
        <w:rPr>
          <w:sz w:val="24"/>
          <w:vertAlign w:val="baseline"/>
        </w:rPr>
        <w:t>, </w:t>
      </w:r>
      <w:r>
        <w:rPr>
          <w:i/>
          <w:sz w:val="24"/>
          <w:vertAlign w:val="baseline"/>
        </w:rPr>
        <w:t>M</w:t>
      </w:r>
      <w:r>
        <w:rPr>
          <w:i/>
          <w:sz w:val="24"/>
          <w:vertAlign w:val="subscript"/>
        </w:rPr>
        <w:t>c</w:t>
      </w:r>
      <w:r>
        <w:rPr>
          <w:sz w:val="24"/>
          <w:vertAlign w:val="baseline"/>
        </w:rPr>
        <w:t>)</w:t>
      </w:r>
      <w:r>
        <w:rPr>
          <w:spacing w:val="-2"/>
          <w:sz w:val="24"/>
          <w:vertAlign w:val="baseline"/>
        </w:rPr>
        <w:t> </w:t>
      </w:r>
      <w:r>
        <w:rPr>
          <w:spacing w:val="-5"/>
          <w:sz w:val="24"/>
          <w:vertAlign w:val="baseline"/>
        </w:rPr>
        <w:t>(%)</w:t>
      </w:r>
    </w:p>
    <w:p>
      <w:pPr>
        <w:pStyle w:val="BodyText"/>
      </w:pPr>
    </w:p>
    <w:p>
      <w:pPr>
        <w:pStyle w:val="ListParagraph"/>
        <w:numPr>
          <w:ilvl w:val="0"/>
          <w:numId w:val="56"/>
        </w:numPr>
        <w:tabs>
          <w:tab w:pos="940" w:val="left" w:leader="none"/>
        </w:tabs>
        <w:spacing w:line="240" w:lineRule="auto" w:before="0" w:after="0"/>
        <w:ind w:left="940" w:right="0" w:hanging="720"/>
        <w:jc w:val="left"/>
        <w:rPr>
          <w:sz w:val="24"/>
        </w:rPr>
      </w:pPr>
      <w:r>
        <w:rPr>
          <w:sz w:val="24"/>
        </w:rPr>
        <w:t>Threshing</w:t>
      </w:r>
      <w:r>
        <w:rPr>
          <w:spacing w:val="-3"/>
          <w:sz w:val="24"/>
        </w:rPr>
        <w:t> </w:t>
      </w:r>
      <w:r>
        <w:rPr>
          <w:sz w:val="24"/>
        </w:rPr>
        <w:t>loss, </w:t>
      </w:r>
      <w:r>
        <w:rPr>
          <w:i/>
          <w:sz w:val="24"/>
        </w:rPr>
        <w:t>f </w:t>
      </w:r>
      <w:r>
        <w:rPr>
          <w:sz w:val="24"/>
        </w:rPr>
        <w:t>(</w:t>
      </w:r>
      <w:r>
        <w:rPr>
          <w:i/>
          <w:sz w:val="24"/>
        </w:rPr>
        <w:t>V</w:t>
      </w:r>
      <w:r>
        <w:rPr>
          <w:i/>
          <w:sz w:val="24"/>
          <w:vertAlign w:val="subscript"/>
        </w:rPr>
        <w:t>c</w:t>
      </w:r>
      <w:r>
        <w:rPr>
          <w:sz w:val="24"/>
          <w:vertAlign w:val="subscript"/>
        </w:rPr>
        <w:t>,</w:t>
      </w:r>
      <w:r>
        <w:rPr>
          <w:spacing w:val="-1"/>
          <w:sz w:val="24"/>
          <w:vertAlign w:val="baseline"/>
        </w:rPr>
        <w:t> </w:t>
      </w:r>
      <w:r>
        <w:rPr>
          <w:i/>
          <w:sz w:val="24"/>
          <w:vertAlign w:val="baseline"/>
        </w:rPr>
        <w:t>M</w:t>
      </w:r>
      <w:r>
        <w:rPr>
          <w:i/>
          <w:sz w:val="24"/>
          <w:vertAlign w:val="subscript"/>
        </w:rPr>
        <w:t>f</w:t>
      </w:r>
      <w:r>
        <w:rPr>
          <w:sz w:val="24"/>
          <w:vertAlign w:val="baseline"/>
        </w:rPr>
        <w:t>,</w:t>
      </w:r>
      <w:r>
        <w:rPr>
          <w:spacing w:val="-3"/>
          <w:sz w:val="24"/>
          <w:vertAlign w:val="baseline"/>
        </w:rPr>
        <w:t> </w:t>
      </w:r>
      <w:r>
        <w:rPr>
          <w:i/>
          <w:sz w:val="24"/>
          <w:vertAlign w:val="baseline"/>
        </w:rPr>
        <w:t>M</w:t>
      </w:r>
      <w:r>
        <w:rPr>
          <w:i/>
          <w:sz w:val="24"/>
          <w:vertAlign w:val="subscript"/>
        </w:rPr>
        <w:t>c</w:t>
      </w:r>
      <w:r>
        <w:rPr>
          <w:sz w:val="24"/>
          <w:vertAlign w:val="baseline"/>
        </w:rPr>
        <w:t>)</w:t>
      </w:r>
      <w:r>
        <w:rPr>
          <w:spacing w:val="-1"/>
          <w:sz w:val="24"/>
          <w:vertAlign w:val="baseline"/>
        </w:rPr>
        <w:t> </w:t>
      </w:r>
      <w:r>
        <w:rPr>
          <w:spacing w:val="-5"/>
          <w:sz w:val="24"/>
          <w:vertAlign w:val="baseline"/>
        </w:rPr>
        <w:t>(%)</w:t>
      </w:r>
    </w:p>
    <w:p>
      <w:pPr>
        <w:pStyle w:val="BodyText"/>
      </w:pPr>
    </w:p>
    <w:p>
      <w:pPr>
        <w:pStyle w:val="ListParagraph"/>
        <w:numPr>
          <w:ilvl w:val="0"/>
          <w:numId w:val="56"/>
        </w:numPr>
        <w:tabs>
          <w:tab w:pos="940" w:val="left" w:leader="none"/>
        </w:tabs>
        <w:spacing w:line="240" w:lineRule="auto" w:before="0" w:after="0"/>
        <w:ind w:left="940" w:right="0" w:hanging="720"/>
        <w:jc w:val="left"/>
        <w:rPr>
          <w:sz w:val="24"/>
        </w:rPr>
      </w:pPr>
      <w:r>
        <w:rPr>
          <w:sz w:val="24"/>
        </w:rPr>
        <w:t>Output</w:t>
      </w:r>
      <w:r>
        <w:rPr>
          <w:spacing w:val="-1"/>
          <w:sz w:val="24"/>
        </w:rPr>
        <w:t> </w:t>
      </w:r>
      <w:r>
        <w:rPr>
          <w:sz w:val="24"/>
        </w:rPr>
        <w:t>capacity, </w:t>
      </w:r>
      <w:r>
        <w:rPr>
          <w:i/>
          <w:sz w:val="24"/>
        </w:rPr>
        <w:t>f</w:t>
      </w:r>
      <w:r>
        <w:rPr>
          <w:i/>
          <w:spacing w:val="-1"/>
          <w:sz w:val="24"/>
        </w:rPr>
        <w:t> </w:t>
      </w:r>
      <w:r>
        <w:rPr>
          <w:sz w:val="24"/>
        </w:rPr>
        <w:t>(</w:t>
      </w:r>
      <w:r>
        <w:rPr>
          <w:i/>
          <w:sz w:val="24"/>
        </w:rPr>
        <w:t>V</w:t>
      </w:r>
      <w:r>
        <w:rPr>
          <w:i/>
          <w:sz w:val="24"/>
          <w:vertAlign w:val="subscript"/>
        </w:rPr>
        <w:t>c</w:t>
      </w:r>
      <w:r>
        <w:rPr>
          <w:sz w:val="24"/>
          <w:vertAlign w:val="subscript"/>
        </w:rPr>
        <w:t>,</w:t>
      </w:r>
      <w:r>
        <w:rPr>
          <w:spacing w:val="-1"/>
          <w:sz w:val="24"/>
          <w:vertAlign w:val="baseline"/>
        </w:rPr>
        <w:t> </w:t>
      </w:r>
      <w:r>
        <w:rPr>
          <w:i/>
          <w:sz w:val="24"/>
          <w:vertAlign w:val="baseline"/>
        </w:rPr>
        <w:t>M</w:t>
      </w:r>
      <w:r>
        <w:rPr>
          <w:i/>
          <w:sz w:val="24"/>
          <w:vertAlign w:val="subscript"/>
        </w:rPr>
        <w:t>f</w:t>
      </w:r>
      <w:r>
        <w:rPr>
          <w:sz w:val="24"/>
          <w:vertAlign w:val="baseline"/>
        </w:rPr>
        <w:t>,</w:t>
      </w:r>
      <w:r>
        <w:rPr>
          <w:spacing w:val="-1"/>
          <w:sz w:val="24"/>
          <w:vertAlign w:val="baseline"/>
        </w:rPr>
        <w:t> </w:t>
      </w:r>
      <w:r>
        <w:rPr>
          <w:i/>
          <w:sz w:val="24"/>
          <w:vertAlign w:val="baseline"/>
        </w:rPr>
        <w:t>M</w:t>
      </w:r>
      <w:r>
        <w:rPr>
          <w:i/>
          <w:sz w:val="24"/>
          <w:vertAlign w:val="subscript"/>
        </w:rPr>
        <w:t>c</w:t>
      </w:r>
      <w:r>
        <w:rPr>
          <w:sz w:val="24"/>
          <w:vertAlign w:val="baseline"/>
        </w:rPr>
        <w:t>)</w:t>
      </w:r>
      <w:r>
        <w:rPr>
          <w:spacing w:val="39"/>
          <w:sz w:val="24"/>
          <w:vertAlign w:val="baseline"/>
        </w:rPr>
        <w:t> </w:t>
      </w:r>
      <w:r>
        <w:rPr>
          <w:spacing w:val="-2"/>
          <w:sz w:val="24"/>
          <w:vertAlign w:val="baseline"/>
        </w:rPr>
        <w:t>(kg/hr)</w:t>
      </w: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Specification</w:t>
      </w:r>
      <w:r>
        <w:rPr>
          <w:spacing w:val="-3"/>
        </w:rPr>
        <w:t> </w:t>
      </w:r>
      <w:r>
        <w:rPr/>
        <w:t>of</w:t>
      </w:r>
      <w:r>
        <w:rPr>
          <w:spacing w:val="1"/>
        </w:rPr>
        <w:t> </w:t>
      </w:r>
      <w:r>
        <w:rPr/>
        <w:t>the</w:t>
      </w:r>
      <w:r>
        <w:rPr>
          <w:spacing w:val="-2"/>
        </w:rPr>
        <w:t> </w:t>
      </w:r>
      <w:r>
        <w:rPr/>
        <w:t>constraints</w:t>
      </w:r>
      <w:r>
        <w:rPr>
          <w:spacing w:val="-2"/>
        </w:rPr>
        <w:t> </w:t>
      </w:r>
      <w:r>
        <w:rPr/>
        <w:t>on</w:t>
      </w:r>
      <w:r>
        <w:rPr>
          <w:spacing w:val="-2"/>
        </w:rPr>
        <w:t> </w:t>
      </w:r>
      <w:r>
        <w:rPr/>
        <w:t>the</w:t>
      </w:r>
      <w:r>
        <w:rPr>
          <w:spacing w:val="-3"/>
        </w:rPr>
        <w:t> </w:t>
      </w:r>
      <w:r>
        <w:rPr/>
        <w:t>independent</w:t>
      </w:r>
      <w:r>
        <w:rPr>
          <w:spacing w:val="-1"/>
        </w:rPr>
        <w:t> </w:t>
      </w:r>
      <w:r>
        <w:rPr>
          <w:spacing w:val="-2"/>
        </w:rPr>
        <w:t>variables</w:t>
      </w:r>
    </w:p>
    <w:p>
      <w:pPr>
        <w:pStyle w:val="BodyText"/>
        <w:spacing w:line="480" w:lineRule="auto" w:before="271"/>
        <w:ind w:left="220" w:right="364" w:firstLine="719"/>
      </w:pPr>
      <w:r>
        <w:rPr/>
        <w:t>The constraints </w:t>
      </w:r>
      <w:r>
        <w:rPr>
          <w:i/>
        </w:rPr>
        <w:t>g </w:t>
      </w:r>
      <w:r>
        <w:rPr/>
        <w:t>(</w:t>
      </w:r>
      <w:r>
        <w:rPr>
          <w:i/>
        </w:rPr>
        <w:t>x</w:t>
      </w:r>
      <w:r>
        <w:rPr/>
        <w:t>) on the variables was divided into nonlinear inequality and equality </w:t>
      </w:r>
      <w:r>
        <w:rPr>
          <w:spacing w:val="-2"/>
        </w:rPr>
        <w:t>constraints.</w:t>
      </w:r>
    </w:p>
    <w:p>
      <w:pPr>
        <w:pStyle w:val="BodyText"/>
        <w:ind w:left="220"/>
      </w:pPr>
      <w:r>
        <w:rPr/>
        <w:t>The</w:t>
      </w:r>
      <w:r>
        <w:rPr>
          <w:spacing w:val="-3"/>
        </w:rPr>
        <w:t> </w:t>
      </w:r>
      <w:r>
        <w:rPr/>
        <w:t>nonlinear</w:t>
      </w:r>
      <w:r>
        <w:rPr>
          <w:spacing w:val="-1"/>
        </w:rPr>
        <w:t> </w:t>
      </w:r>
      <w:r>
        <w:rPr/>
        <w:t>inequality</w:t>
      </w:r>
      <w:r>
        <w:rPr>
          <w:spacing w:val="-4"/>
        </w:rPr>
        <w:t> </w:t>
      </w:r>
      <w:r>
        <w:rPr/>
        <w:t>constraints</w:t>
      </w:r>
      <w:r>
        <w:rPr>
          <w:spacing w:val="-1"/>
        </w:rPr>
        <w:t> </w:t>
      </w:r>
      <w:r>
        <w:rPr>
          <w:spacing w:val="-4"/>
        </w:rPr>
        <w:t>were:</w:t>
      </w:r>
    </w:p>
    <w:p>
      <w:pPr>
        <w:pStyle w:val="BodyText"/>
        <w:spacing w:before="1"/>
      </w:pPr>
    </w:p>
    <w:p>
      <w:pPr>
        <w:pStyle w:val="ListParagraph"/>
        <w:numPr>
          <w:ilvl w:val="0"/>
          <w:numId w:val="57"/>
        </w:numPr>
        <w:tabs>
          <w:tab w:pos="940" w:val="left" w:leader="none"/>
        </w:tabs>
        <w:spacing w:line="240" w:lineRule="auto" w:before="0" w:after="0"/>
        <w:ind w:left="940" w:right="0" w:hanging="720"/>
        <w:jc w:val="left"/>
        <w:rPr>
          <w:sz w:val="24"/>
        </w:rPr>
      </w:pPr>
      <w:r>
        <w:rPr>
          <w:sz w:val="24"/>
        </w:rPr>
        <w:t>12.1</w:t>
      </w:r>
      <w:r>
        <w:rPr>
          <w:spacing w:val="-1"/>
          <w:sz w:val="24"/>
        </w:rPr>
        <w:t> </w:t>
      </w:r>
      <w:r>
        <w:rPr>
          <w:sz w:val="24"/>
        </w:rPr>
        <w:t>≤ </w:t>
      </w:r>
      <w:r>
        <w:rPr>
          <w:i/>
          <w:sz w:val="24"/>
        </w:rPr>
        <w:t>V</w:t>
      </w:r>
      <w:r>
        <w:rPr>
          <w:i/>
          <w:sz w:val="24"/>
          <w:vertAlign w:val="subscript"/>
        </w:rPr>
        <w:t>c</w:t>
      </w:r>
      <w:r>
        <w:rPr>
          <w:i/>
          <w:spacing w:val="1"/>
          <w:sz w:val="24"/>
          <w:vertAlign w:val="baseline"/>
        </w:rPr>
        <w:t> </w:t>
      </w:r>
      <w:r>
        <w:rPr>
          <w:sz w:val="24"/>
          <w:vertAlign w:val="baseline"/>
        </w:rPr>
        <w:t>≤ 20 </w:t>
      </w:r>
      <w:r>
        <w:rPr>
          <w:spacing w:val="-2"/>
          <w:sz w:val="24"/>
          <w:vertAlign w:val="baseline"/>
        </w:rPr>
        <w:t>(m/s)</w:t>
      </w:r>
    </w:p>
    <w:p>
      <w:pPr>
        <w:pStyle w:val="BodyText"/>
      </w:pPr>
    </w:p>
    <w:p>
      <w:pPr>
        <w:pStyle w:val="ListParagraph"/>
        <w:numPr>
          <w:ilvl w:val="0"/>
          <w:numId w:val="57"/>
        </w:numPr>
        <w:tabs>
          <w:tab w:pos="1300" w:val="left" w:leader="none"/>
        </w:tabs>
        <w:spacing w:line="240" w:lineRule="auto" w:before="0" w:after="0"/>
        <w:ind w:left="1300" w:right="0" w:hanging="1080"/>
        <w:jc w:val="left"/>
        <w:rPr>
          <w:sz w:val="24"/>
        </w:rPr>
      </w:pPr>
      <w:r>
        <w:rPr>
          <w:sz w:val="24"/>
        </w:rPr>
        <w:t>6</w:t>
      </w:r>
      <w:r>
        <w:rPr>
          <w:spacing w:val="-1"/>
          <w:sz w:val="24"/>
        </w:rPr>
        <w:t> </w:t>
      </w:r>
      <w:r>
        <w:rPr>
          <w:sz w:val="24"/>
        </w:rPr>
        <w:t>≤</w:t>
      </w:r>
      <w:r>
        <w:rPr>
          <w:spacing w:val="-1"/>
          <w:sz w:val="24"/>
        </w:rPr>
        <w:t> </w:t>
      </w:r>
      <w:r>
        <w:rPr>
          <w:i/>
          <w:sz w:val="24"/>
        </w:rPr>
        <w:t>M</w:t>
      </w:r>
      <w:r>
        <w:rPr>
          <w:i/>
          <w:sz w:val="24"/>
          <w:vertAlign w:val="subscript"/>
        </w:rPr>
        <w:t>f</w:t>
      </w:r>
      <w:r>
        <w:rPr>
          <w:i/>
          <w:sz w:val="24"/>
          <w:vertAlign w:val="baseline"/>
        </w:rPr>
        <w:t> </w:t>
      </w:r>
      <w:r>
        <w:rPr>
          <w:sz w:val="24"/>
          <w:vertAlign w:val="baseline"/>
        </w:rPr>
        <w:t>≤</w:t>
      </w:r>
      <w:r>
        <w:rPr>
          <w:spacing w:val="-1"/>
          <w:sz w:val="24"/>
          <w:vertAlign w:val="baseline"/>
        </w:rPr>
        <w:t> </w:t>
      </w:r>
      <w:r>
        <w:rPr>
          <w:sz w:val="24"/>
          <w:vertAlign w:val="baseline"/>
        </w:rPr>
        <w:t>14</w:t>
      </w:r>
      <w:r>
        <w:rPr>
          <w:spacing w:val="-1"/>
          <w:sz w:val="24"/>
          <w:vertAlign w:val="baseline"/>
        </w:rPr>
        <w:t> </w:t>
      </w:r>
      <w:r>
        <w:rPr>
          <w:sz w:val="24"/>
          <w:vertAlign w:val="baseline"/>
        </w:rPr>
        <w:t>(kg)</w:t>
      </w:r>
      <w:r>
        <w:rPr>
          <w:spacing w:val="1"/>
          <w:sz w:val="24"/>
          <w:vertAlign w:val="baseline"/>
        </w:rPr>
        <w:t> </w:t>
      </w:r>
      <w:r>
        <w:rPr>
          <w:sz w:val="24"/>
          <w:vertAlign w:val="baseline"/>
        </w:rPr>
        <w:t>for</w:t>
      </w:r>
      <w:r>
        <w:rPr>
          <w:spacing w:val="-3"/>
          <w:sz w:val="24"/>
          <w:vertAlign w:val="baseline"/>
        </w:rPr>
        <w:t> </w:t>
      </w:r>
      <w:r>
        <w:rPr>
          <w:sz w:val="24"/>
          <w:vertAlign w:val="baseline"/>
        </w:rPr>
        <w:t>millet, 4</w:t>
      </w:r>
      <w:r>
        <w:rPr>
          <w:spacing w:val="-1"/>
          <w:sz w:val="24"/>
          <w:vertAlign w:val="baseline"/>
        </w:rPr>
        <w:t> </w:t>
      </w:r>
      <w:r>
        <w:rPr>
          <w:sz w:val="24"/>
          <w:vertAlign w:val="baseline"/>
        </w:rPr>
        <w:t>≤ </w:t>
      </w:r>
      <w:r>
        <w:rPr>
          <w:i/>
          <w:sz w:val="24"/>
          <w:vertAlign w:val="baseline"/>
        </w:rPr>
        <w:t>M</w:t>
      </w:r>
      <w:r>
        <w:rPr>
          <w:i/>
          <w:sz w:val="24"/>
          <w:vertAlign w:val="subscript"/>
        </w:rPr>
        <w:t>f</w:t>
      </w:r>
      <w:r>
        <w:rPr>
          <w:i/>
          <w:sz w:val="24"/>
          <w:vertAlign w:val="baseline"/>
        </w:rPr>
        <w:t> </w:t>
      </w:r>
      <w:r>
        <w:rPr>
          <w:sz w:val="24"/>
          <w:vertAlign w:val="baseline"/>
        </w:rPr>
        <w:t>≤</w:t>
      </w:r>
      <w:r>
        <w:rPr>
          <w:spacing w:val="-1"/>
          <w:sz w:val="24"/>
          <w:vertAlign w:val="baseline"/>
        </w:rPr>
        <w:t> </w:t>
      </w:r>
      <w:r>
        <w:rPr>
          <w:sz w:val="24"/>
          <w:vertAlign w:val="baseline"/>
        </w:rPr>
        <w:t>12 (kg) for</w:t>
      </w:r>
      <w:r>
        <w:rPr>
          <w:spacing w:val="-3"/>
          <w:sz w:val="24"/>
          <w:vertAlign w:val="baseline"/>
        </w:rPr>
        <w:t> </w:t>
      </w:r>
      <w:r>
        <w:rPr>
          <w:spacing w:val="-2"/>
          <w:sz w:val="24"/>
          <w:vertAlign w:val="baseline"/>
        </w:rPr>
        <w:t>soybean</w:t>
      </w:r>
    </w:p>
    <w:p>
      <w:pPr>
        <w:pStyle w:val="BodyText"/>
      </w:pPr>
    </w:p>
    <w:p>
      <w:pPr>
        <w:pStyle w:val="ListParagraph"/>
        <w:numPr>
          <w:ilvl w:val="0"/>
          <w:numId w:val="57"/>
        </w:numPr>
        <w:tabs>
          <w:tab w:pos="1300" w:val="left" w:leader="none"/>
        </w:tabs>
        <w:spacing w:line="240" w:lineRule="auto" w:before="0" w:after="0"/>
        <w:ind w:left="1300" w:right="0" w:hanging="1080"/>
        <w:jc w:val="left"/>
        <w:rPr>
          <w:sz w:val="24"/>
        </w:rPr>
      </w:pPr>
      <w:r>
        <w:rPr>
          <w:sz w:val="24"/>
        </w:rPr>
        <w:t>10.6</w:t>
      </w:r>
      <w:r>
        <w:rPr>
          <w:spacing w:val="-1"/>
          <w:sz w:val="24"/>
        </w:rPr>
        <w:t> </w:t>
      </w:r>
      <w:r>
        <w:rPr>
          <w:sz w:val="24"/>
        </w:rPr>
        <w:t>≤</w:t>
      </w:r>
      <w:r>
        <w:rPr>
          <w:spacing w:val="-1"/>
          <w:sz w:val="24"/>
        </w:rPr>
        <w:t> </w:t>
      </w:r>
      <w:r>
        <w:rPr>
          <w:i/>
          <w:sz w:val="24"/>
        </w:rPr>
        <w:t>M</w:t>
      </w:r>
      <w:r>
        <w:rPr>
          <w:i/>
          <w:sz w:val="24"/>
          <w:vertAlign w:val="subscript"/>
        </w:rPr>
        <w:t>c</w:t>
      </w:r>
      <w:r>
        <w:rPr>
          <w:i/>
          <w:spacing w:val="-1"/>
          <w:sz w:val="24"/>
          <w:vertAlign w:val="baseline"/>
        </w:rPr>
        <w:t> </w:t>
      </w:r>
      <w:r>
        <w:rPr>
          <w:sz w:val="24"/>
          <w:vertAlign w:val="baseline"/>
        </w:rPr>
        <w:t>≤ 15.8</w:t>
      </w:r>
      <w:r>
        <w:rPr>
          <w:spacing w:val="-1"/>
          <w:sz w:val="24"/>
          <w:vertAlign w:val="baseline"/>
        </w:rPr>
        <w:t> </w:t>
      </w:r>
      <w:r>
        <w:rPr>
          <w:sz w:val="24"/>
          <w:vertAlign w:val="baseline"/>
        </w:rPr>
        <w:t>(%)</w:t>
      </w:r>
      <w:r>
        <w:rPr>
          <w:spacing w:val="-1"/>
          <w:sz w:val="24"/>
          <w:vertAlign w:val="baseline"/>
        </w:rPr>
        <w:t> </w:t>
      </w:r>
      <w:r>
        <w:rPr>
          <w:sz w:val="24"/>
          <w:vertAlign w:val="baseline"/>
        </w:rPr>
        <w:t>wet</w:t>
      </w:r>
      <w:r>
        <w:rPr>
          <w:spacing w:val="1"/>
          <w:sz w:val="24"/>
          <w:vertAlign w:val="baseline"/>
        </w:rPr>
        <w:t> </w:t>
      </w:r>
      <w:r>
        <w:rPr>
          <w:spacing w:val="-2"/>
          <w:sz w:val="24"/>
          <w:vertAlign w:val="baseline"/>
        </w:rPr>
        <w:t>basis</w:t>
      </w:r>
    </w:p>
    <w:p>
      <w:pPr>
        <w:pStyle w:val="BodyText"/>
      </w:pPr>
    </w:p>
    <w:p>
      <w:pPr>
        <w:pStyle w:val="BodyText"/>
      </w:pPr>
    </w:p>
    <w:p>
      <w:pPr>
        <w:pStyle w:val="BodyText"/>
        <w:ind w:left="220"/>
      </w:pPr>
      <w:r>
        <w:rPr/>
        <w:t>The</w:t>
      </w:r>
      <w:r>
        <w:rPr>
          <w:spacing w:val="-2"/>
        </w:rPr>
        <w:t> </w:t>
      </w:r>
      <w:r>
        <w:rPr/>
        <w:t>equality</w:t>
      </w:r>
      <w:r>
        <w:rPr>
          <w:spacing w:val="-5"/>
        </w:rPr>
        <w:t> </w:t>
      </w:r>
      <w:r>
        <w:rPr/>
        <w:t>constraints</w:t>
      </w:r>
      <w:r>
        <w:rPr>
          <w:spacing w:val="2"/>
        </w:rPr>
        <w:t> </w:t>
      </w:r>
      <w:r>
        <w:rPr>
          <w:spacing w:val="-4"/>
        </w:rPr>
        <w:t>were:</w:t>
      </w:r>
    </w:p>
    <w:p>
      <w:pPr>
        <w:pStyle w:val="BodyText"/>
      </w:pPr>
    </w:p>
    <w:p>
      <w:pPr>
        <w:pStyle w:val="ListParagraph"/>
        <w:numPr>
          <w:ilvl w:val="0"/>
          <w:numId w:val="58"/>
        </w:numPr>
        <w:tabs>
          <w:tab w:pos="940" w:val="left" w:leader="none"/>
        </w:tabs>
        <w:spacing w:line="240" w:lineRule="auto" w:before="0" w:after="0"/>
        <w:ind w:left="940" w:right="0" w:hanging="720"/>
        <w:jc w:val="left"/>
        <w:rPr>
          <w:sz w:val="24"/>
        </w:rPr>
      </w:pPr>
      <w:r>
        <w:rPr>
          <w:i/>
          <w:sz w:val="24"/>
        </w:rPr>
        <w:t>C</w:t>
      </w:r>
      <w:r>
        <w:rPr>
          <w:i/>
          <w:sz w:val="24"/>
          <w:vertAlign w:val="subscript"/>
        </w:rPr>
        <w:t>c</w:t>
      </w:r>
      <w:r>
        <w:rPr>
          <w:i/>
          <w:sz w:val="24"/>
          <w:vertAlign w:val="baseline"/>
        </w:rPr>
        <w:t> </w:t>
      </w:r>
      <w:r>
        <w:rPr>
          <w:sz w:val="24"/>
          <w:vertAlign w:val="baseline"/>
        </w:rPr>
        <w:t>=</w:t>
      </w:r>
      <w:r>
        <w:rPr>
          <w:spacing w:val="-1"/>
          <w:sz w:val="24"/>
          <w:vertAlign w:val="baseline"/>
        </w:rPr>
        <w:t> </w:t>
      </w:r>
      <w:r>
        <w:rPr>
          <w:sz w:val="24"/>
          <w:vertAlign w:val="baseline"/>
        </w:rPr>
        <w:t>0.01 m for</w:t>
      </w:r>
      <w:r>
        <w:rPr>
          <w:spacing w:val="-1"/>
          <w:sz w:val="24"/>
          <w:vertAlign w:val="baseline"/>
        </w:rPr>
        <w:t> </w:t>
      </w:r>
      <w:r>
        <w:rPr>
          <w:sz w:val="24"/>
          <w:vertAlign w:val="baseline"/>
        </w:rPr>
        <w:t>millet, C</w:t>
      </w:r>
      <w:r>
        <w:rPr>
          <w:sz w:val="24"/>
          <w:vertAlign w:val="subscript"/>
        </w:rPr>
        <w:t>c</w:t>
      </w:r>
      <w:r>
        <w:rPr>
          <w:sz w:val="24"/>
          <w:vertAlign w:val="baseline"/>
        </w:rPr>
        <w:t> =</w:t>
      </w:r>
      <w:r>
        <w:rPr>
          <w:spacing w:val="-1"/>
          <w:sz w:val="24"/>
          <w:vertAlign w:val="baseline"/>
        </w:rPr>
        <w:t> </w:t>
      </w:r>
      <w:r>
        <w:rPr>
          <w:sz w:val="24"/>
          <w:vertAlign w:val="baseline"/>
        </w:rPr>
        <w:t>0.02m for</w:t>
      </w:r>
      <w:r>
        <w:rPr>
          <w:spacing w:val="-1"/>
          <w:sz w:val="24"/>
          <w:vertAlign w:val="baseline"/>
        </w:rPr>
        <w:t> </w:t>
      </w:r>
      <w:r>
        <w:rPr>
          <w:spacing w:val="-2"/>
          <w:sz w:val="24"/>
          <w:vertAlign w:val="baseline"/>
        </w:rPr>
        <w:t>soybean</w:t>
      </w:r>
    </w:p>
    <w:p>
      <w:pPr>
        <w:pStyle w:val="BodyText"/>
      </w:pPr>
    </w:p>
    <w:p>
      <w:pPr>
        <w:pStyle w:val="ListParagraph"/>
        <w:numPr>
          <w:ilvl w:val="0"/>
          <w:numId w:val="58"/>
        </w:numPr>
        <w:tabs>
          <w:tab w:pos="1300" w:val="left" w:leader="none"/>
        </w:tabs>
        <w:spacing w:line="240" w:lineRule="auto" w:before="0" w:after="0"/>
        <w:ind w:left="1300" w:right="0" w:hanging="1080"/>
        <w:jc w:val="left"/>
        <w:rPr>
          <w:sz w:val="24"/>
        </w:rPr>
      </w:pPr>
      <w:r>
        <w:rPr>
          <w:i/>
          <w:sz w:val="24"/>
        </w:rPr>
        <w:t>L</w:t>
      </w:r>
      <w:r>
        <w:rPr>
          <w:i/>
          <w:sz w:val="24"/>
          <w:vertAlign w:val="subscript"/>
        </w:rPr>
        <w:t>c</w:t>
      </w:r>
      <w:r>
        <w:rPr>
          <w:i/>
          <w:sz w:val="24"/>
          <w:vertAlign w:val="baseline"/>
        </w:rPr>
        <w:t> </w:t>
      </w:r>
      <w:r>
        <w:rPr>
          <w:sz w:val="24"/>
          <w:vertAlign w:val="baseline"/>
        </w:rPr>
        <w:t>=</w:t>
      </w:r>
      <w:r>
        <w:rPr>
          <w:spacing w:val="-1"/>
          <w:sz w:val="24"/>
          <w:vertAlign w:val="baseline"/>
        </w:rPr>
        <w:t> </w:t>
      </w:r>
      <w:r>
        <w:rPr>
          <w:sz w:val="24"/>
          <w:vertAlign w:val="baseline"/>
        </w:rPr>
        <w:t>1.195 </w:t>
      </w:r>
      <w:r>
        <w:rPr>
          <w:spacing w:val="-10"/>
          <w:sz w:val="24"/>
          <w:vertAlign w:val="baseline"/>
        </w:rPr>
        <w:t>m</w:t>
      </w:r>
    </w:p>
    <w:p>
      <w:pPr>
        <w:spacing w:after="0" w:line="240" w:lineRule="auto"/>
        <w:jc w:val="left"/>
        <w:rPr>
          <w:sz w:val="24"/>
        </w:rPr>
        <w:sectPr>
          <w:pgSz w:w="11910" w:h="16840"/>
          <w:pgMar w:header="0" w:footer="1077" w:top="1340" w:bottom="1260" w:left="1580" w:right="380"/>
        </w:sectPr>
      </w:pPr>
    </w:p>
    <w:p>
      <w:pPr>
        <w:pStyle w:val="ListParagraph"/>
        <w:numPr>
          <w:ilvl w:val="0"/>
          <w:numId w:val="58"/>
        </w:numPr>
        <w:tabs>
          <w:tab w:pos="1300" w:val="left" w:leader="none"/>
        </w:tabs>
        <w:spacing w:line="240" w:lineRule="auto" w:before="78" w:after="0"/>
        <w:ind w:left="1300" w:right="0" w:hanging="1080"/>
        <w:jc w:val="left"/>
        <w:rPr>
          <w:sz w:val="24"/>
        </w:rPr>
      </w:pPr>
      <w:r>
        <w:rPr>
          <w:i/>
          <w:sz w:val="24"/>
        </w:rPr>
        <w:t>h </w:t>
      </w:r>
      <w:r>
        <w:rPr>
          <w:sz w:val="24"/>
        </w:rPr>
        <w:t>=</w:t>
      </w:r>
      <w:r>
        <w:rPr>
          <w:spacing w:val="-1"/>
          <w:sz w:val="24"/>
        </w:rPr>
        <w:t> </w:t>
      </w:r>
      <w:r>
        <w:rPr>
          <w:sz w:val="24"/>
        </w:rPr>
        <w:t>0.47 </w:t>
      </w:r>
      <w:r>
        <w:rPr>
          <w:spacing w:val="-10"/>
          <w:sz w:val="24"/>
        </w:rPr>
        <w:t>m</w:t>
      </w:r>
    </w:p>
    <w:p>
      <w:pPr>
        <w:pStyle w:val="BodyText"/>
      </w:pPr>
    </w:p>
    <w:p>
      <w:pPr>
        <w:pStyle w:val="ListParagraph"/>
        <w:numPr>
          <w:ilvl w:val="0"/>
          <w:numId w:val="58"/>
        </w:numPr>
        <w:tabs>
          <w:tab w:pos="1300" w:val="left" w:leader="none"/>
        </w:tabs>
        <w:spacing w:line="240" w:lineRule="auto" w:before="0" w:after="0"/>
        <w:ind w:left="1300" w:right="0" w:hanging="1080"/>
        <w:jc w:val="left"/>
        <w:rPr>
          <w:sz w:val="24"/>
        </w:rPr>
      </w:pPr>
      <w:r>
        <w:rPr>
          <w:i/>
          <w:sz w:val="24"/>
        </w:rPr>
        <w:t>N</w:t>
      </w:r>
      <w:r>
        <w:rPr>
          <w:i/>
          <w:sz w:val="24"/>
          <w:vertAlign w:val="subscript"/>
        </w:rPr>
        <w:t>b</w:t>
      </w:r>
      <w:r>
        <w:rPr>
          <w:i/>
          <w:spacing w:val="-18"/>
          <w:sz w:val="24"/>
          <w:vertAlign w:val="baseline"/>
        </w:rPr>
        <w:t> </w:t>
      </w:r>
      <w:r>
        <w:rPr>
          <w:sz w:val="24"/>
          <w:vertAlign w:val="baseline"/>
        </w:rPr>
        <w:t>=</w:t>
      </w:r>
      <w:r>
        <w:rPr>
          <w:spacing w:val="-1"/>
          <w:sz w:val="24"/>
          <w:vertAlign w:val="baseline"/>
        </w:rPr>
        <w:t> </w:t>
      </w:r>
      <w:r>
        <w:rPr>
          <w:spacing w:val="-5"/>
          <w:sz w:val="24"/>
          <w:vertAlign w:val="baseline"/>
        </w:rPr>
        <w:t>38</w:t>
      </w:r>
    </w:p>
    <w:p>
      <w:pPr>
        <w:pStyle w:val="BodyText"/>
      </w:pPr>
    </w:p>
    <w:p>
      <w:pPr>
        <w:pStyle w:val="ListParagraph"/>
        <w:numPr>
          <w:ilvl w:val="0"/>
          <w:numId w:val="58"/>
        </w:numPr>
        <w:tabs>
          <w:tab w:pos="1300" w:val="left" w:leader="none"/>
        </w:tabs>
        <w:spacing w:line="240" w:lineRule="auto" w:before="1" w:after="0"/>
        <w:ind w:left="1300" w:right="0" w:hanging="1080"/>
        <w:jc w:val="left"/>
        <w:rPr>
          <w:sz w:val="24"/>
        </w:rPr>
      </w:pPr>
      <w:r>
        <w:rPr>
          <w:i/>
          <w:sz w:val="24"/>
        </w:rPr>
        <w:t>M</w:t>
      </w:r>
      <w:r>
        <w:rPr>
          <w:i/>
          <w:sz w:val="24"/>
          <w:vertAlign w:val="subscript"/>
        </w:rPr>
        <w:t>b</w:t>
      </w:r>
      <w:r>
        <w:rPr>
          <w:i/>
          <w:spacing w:val="-18"/>
          <w:sz w:val="24"/>
          <w:vertAlign w:val="baseline"/>
        </w:rPr>
        <w:t> </w:t>
      </w:r>
      <w:r>
        <w:rPr>
          <w:sz w:val="24"/>
          <w:vertAlign w:val="baseline"/>
        </w:rPr>
        <w:t>=</w:t>
      </w:r>
      <w:r>
        <w:rPr>
          <w:spacing w:val="-2"/>
          <w:sz w:val="24"/>
          <w:vertAlign w:val="baseline"/>
        </w:rPr>
        <w:t> </w:t>
      </w:r>
      <w:r>
        <w:rPr>
          <w:sz w:val="24"/>
          <w:vertAlign w:val="baseline"/>
        </w:rPr>
        <w:t>0.188 </w:t>
      </w:r>
      <w:r>
        <w:rPr>
          <w:spacing w:val="-5"/>
          <w:sz w:val="24"/>
          <w:vertAlign w:val="baseline"/>
        </w:rPr>
        <w:t>kg</w:t>
      </w:r>
    </w:p>
    <w:p>
      <w:pPr>
        <w:pStyle w:val="ListParagraph"/>
        <w:numPr>
          <w:ilvl w:val="0"/>
          <w:numId w:val="58"/>
        </w:numPr>
        <w:tabs>
          <w:tab w:pos="1300" w:val="left" w:leader="none"/>
        </w:tabs>
        <w:spacing w:line="240" w:lineRule="auto" w:before="276" w:after="0"/>
        <w:ind w:left="1300" w:right="0" w:hanging="1080"/>
        <w:jc w:val="left"/>
        <w:rPr>
          <w:sz w:val="24"/>
        </w:rPr>
      </w:pPr>
      <w:r>
        <w:rPr>
          <w:sz w:val="24"/>
        </w:rPr>
        <w:t>t = 1 </w:t>
      </w:r>
      <w:r>
        <w:rPr>
          <w:spacing w:val="-5"/>
          <w:sz w:val="24"/>
        </w:rPr>
        <w:t>min</w:t>
      </w:r>
    </w:p>
    <w:p>
      <w:pPr>
        <w:pStyle w:val="BodyText"/>
        <w:spacing w:before="124"/>
      </w:pPr>
    </w:p>
    <w:p>
      <w:pPr>
        <w:pStyle w:val="Heading8"/>
        <w:numPr>
          <w:ilvl w:val="2"/>
          <w:numId w:val="44"/>
        </w:numPr>
        <w:tabs>
          <w:tab w:pos="939" w:val="left" w:leader="none"/>
        </w:tabs>
        <w:spacing w:line="240" w:lineRule="auto" w:before="0" w:after="0"/>
        <w:ind w:left="939" w:right="0" w:hanging="719"/>
        <w:jc w:val="left"/>
      </w:pPr>
      <w:r>
        <w:rPr/>
        <w:t>Determination</w:t>
      </w:r>
      <w:r>
        <w:rPr>
          <w:spacing w:val="-3"/>
        </w:rPr>
        <w:t> </w:t>
      </w:r>
      <w:r>
        <w:rPr/>
        <w:t>of</w:t>
      </w:r>
      <w:r>
        <w:rPr>
          <w:spacing w:val="-1"/>
        </w:rPr>
        <w:t> </w:t>
      </w:r>
      <w:r>
        <w:rPr/>
        <w:t>optimum</w:t>
      </w:r>
      <w:r>
        <w:rPr>
          <w:spacing w:val="-5"/>
        </w:rPr>
        <w:t> </w:t>
      </w:r>
      <w:r>
        <w:rPr/>
        <w:t>point</w:t>
      </w:r>
      <w:r>
        <w:rPr>
          <w:spacing w:val="-2"/>
        </w:rPr>
        <w:t> </w:t>
      </w:r>
      <w:r>
        <w:rPr/>
        <w:t>for</w:t>
      </w:r>
      <w:r>
        <w:rPr>
          <w:spacing w:val="-2"/>
        </w:rPr>
        <w:t> </w:t>
      </w:r>
      <w:r>
        <w:rPr/>
        <w:t>each</w:t>
      </w:r>
      <w:r>
        <w:rPr>
          <w:spacing w:val="-2"/>
        </w:rPr>
        <w:t> </w:t>
      </w:r>
      <w:r>
        <w:rPr/>
        <w:t>design </w:t>
      </w:r>
      <w:r>
        <w:rPr>
          <w:spacing w:val="-2"/>
        </w:rPr>
        <w:t>vector</w:t>
      </w:r>
    </w:p>
    <w:p>
      <w:pPr>
        <w:spacing w:line="482" w:lineRule="auto" w:before="272"/>
        <w:ind w:left="220" w:right="331" w:firstLine="719"/>
        <w:jc w:val="left"/>
        <w:rPr>
          <w:b/>
          <w:sz w:val="24"/>
        </w:rPr>
      </w:pPr>
      <w:r>
        <w:rPr>
          <w:sz w:val="24"/>
        </w:rPr>
        <w:t>The optimum</w:t>
      </w:r>
      <w:r>
        <w:rPr>
          <w:spacing w:val="23"/>
          <w:sz w:val="24"/>
        </w:rPr>
        <w:t> </w:t>
      </w:r>
      <w:r>
        <w:rPr>
          <w:sz w:val="24"/>
        </w:rPr>
        <w:t>point</w:t>
      </w:r>
      <w:r>
        <w:rPr>
          <w:spacing w:val="22"/>
          <w:sz w:val="24"/>
        </w:rPr>
        <w:t> </w:t>
      </w:r>
      <w:r>
        <w:rPr>
          <w:sz w:val="24"/>
        </w:rPr>
        <w:t>for</w:t>
      </w:r>
      <w:r>
        <w:rPr>
          <w:spacing w:val="21"/>
          <w:sz w:val="24"/>
        </w:rPr>
        <w:t> </w:t>
      </w:r>
      <w:r>
        <w:rPr>
          <w:sz w:val="24"/>
        </w:rPr>
        <w:t>each</w:t>
      </w:r>
      <w:r>
        <w:rPr>
          <w:spacing w:val="21"/>
          <w:sz w:val="24"/>
        </w:rPr>
        <w:t> </w:t>
      </w:r>
      <w:r>
        <w:rPr>
          <w:sz w:val="24"/>
        </w:rPr>
        <w:t>design</w:t>
      </w:r>
      <w:r>
        <w:rPr>
          <w:spacing w:val="22"/>
          <w:sz w:val="24"/>
        </w:rPr>
        <w:t> </w:t>
      </w:r>
      <w:r>
        <w:rPr>
          <w:sz w:val="24"/>
        </w:rPr>
        <w:t>vectors</w:t>
      </w:r>
      <w:r>
        <w:rPr>
          <w:spacing w:val="22"/>
          <w:sz w:val="24"/>
        </w:rPr>
        <w:t> </w:t>
      </w:r>
      <w:r>
        <w:rPr>
          <w:sz w:val="24"/>
        </w:rPr>
        <w:t>(</w:t>
      </w:r>
      <w:r>
        <w:rPr>
          <w:i/>
          <w:sz w:val="24"/>
        </w:rPr>
        <w:t>V</w:t>
      </w:r>
      <w:r>
        <w:rPr>
          <w:i/>
          <w:sz w:val="24"/>
          <w:vertAlign w:val="subscript"/>
        </w:rPr>
        <w:t>c</w:t>
      </w:r>
      <w:r>
        <w:rPr>
          <w:sz w:val="24"/>
          <w:vertAlign w:val="subscript"/>
        </w:rPr>
        <w:t>,</w:t>
      </w:r>
      <w:r>
        <w:rPr>
          <w:spacing w:val="21"/>
          <w:sz w:val="24"/>
          <w:vertAlign w:val="baseline"/>
        </w:rPr>
        <w:t> </w:t>
      </w:r>
      <w:r>
        <w:rPr>
          <w:i/>
          <w:sz w:val="24"/>
          <w:vertAlign w:val="baseline"/>
        </w:rPr>
        <w:t>M</w:t>
      </w:r>
      <w:r>
        <w:rPr>
          <w:i/>
          <w:sz w:val="24"/>
          <w:vertAlign w:val="subscript"/>
        </w:rPr>
        <w:t>f</w:t>
      </w:r>
      <w:r>
        <w:rPr>
          <w:sz w:val="24"/>
          <w:vertAlign w:val="baseline"/>
        </w:rPr>
        <w:t>, and</w:t>
      </w:r>
      <w:r>
        <w:rPr>
          <w:spacing w:val="21"/>
          <w:sz w:val="24"/>
          <w:vertAlign w:val="baseline"/>
        </w:rPr>
        <w:t> </w:t>
      </w:r>
      <w:r>
        <w:rPr>
          <w:i/>
          <w:sz w:val="24"/>
          <w:vertAlign w:val="baseline"/>
        </w:rPr>
        <w:t>M</w:t>
      </w:r>
      <w:r>
        <w:rPr>
          <w:i/>
          <w:sz w:val="24"/>
          <w:vertAlign w:val="subscript"/>
        </w:rPr>
        <w:t>c</w:t>
      </w:r>
      <w:r>
        <w:rPr>
          <w:sz w:val="24"/>
          <w:vertAlign w:val="baseline"/>
        </w:rPr>
        <w:t>) subject</w:t>
      </w:r>
      <w:r>
        <w:rPr>
          <w:spacing w:val="21"/>
          <w:sz w:val="24"/>
          <w:vertAlign w:val="baseline"/>
        </w:rPr>
        <w:t> </w:t>
      </w:r>
      <w:r>
        <w:rPr>
          <w:sz w:val="24"/>
          <w:vertAlign w:val="baseline"/>
        </w:rPr>
        <w:t>to</w:t>
      </w:r>
      <w:r>
        <w:rPr>
          <w:spacing w:val="23"/>
          <w:sz w:val="24"/>
          <w:vertAlign w:val="baseline"/>
        </w:rPr>
        <w:t> </w:t>
      </w:r>
      <w:r>
        <w:rPr>
          <w:sz w:val="24"/>
          <w:vertAlign w:val="baseline"/>
        </w:rPr>
        <w:t>given constraint </w:t>
      </w:r>
      <w:r>
        <w:rPr>
          <w:i/>
          <w:sz w:val="24"/>
          <w:vertAlign w:val="baseline"/>
        </w:rPr>
        <w:t>g</w:t>
      </w:r>
      <w:r>
        <w:rPr>
          <w:sz w:val="24"/>
          <w:vertAlign w:val="baseline"/>
        </w:rPr>
        <w:t>(</w:t>
      </w:r>
      <w:r>
        <w:rPr>
          <w:i/>
          <w:sz w:val="24"/>
          <w:vertAlign w:val="baseline"/>
        </w:rPr>
        <w:t>V</w:t>
      </w:r>
      <w:r>
        <w:rPr>
          <w:i/>
          <w:sz w:val="24"/>
          <w:vertAlign w:val="subscript"/>
        </w:rPr>
        <w:t>c</w:t>
      </w:r>
      <w:r>
        <w:rPr>
          <w:sz w:val="24"/>
          <w:vertAlign w:val="subscript"/>
        </w:rPr>
        <w:t>,</w:t>
      </w:r>
      <w:r>
        <w:rPr>
          <w:sz w:val="24"/>
          <w:vertAlign w:val="baseline"/>
        </w:rPr>
        <w:t> </w:t>
      </w:r>
      <w:r>
        <w:rPr>
          <w:i/>
          <w:sz w:val="24"/>
          <w:vertAlign w:val="baseline"/>
        </w:rPr>
        <w:t>M</w:t>
      </w:r>
      <w:r>
        <w:rPr>
          <w:i/>
          <w:sz w:val="24"/>
          <w:vertAlign w:val="subscript"/>
        </w:rPr>
        <w:t>f</w:t>
      </w:r>
      <w:r>
        <w:rPr>
          <w:sz w:val="24"/>
          <w:vertAlign w:val="baseline"/>
        </w:rPr>
        <w:t>, and </w:t>
      </w:r>
      <w:r>
        <w:rPr>
          <w:i/>
          <w:sz w:val="24"/>
          <w:vertAlign w:val="baseline"/>
        </w:rPr>
        <w:t>M</w:t>
      </w:r>
      <w:r>
        <w:rPr>
          <w:i/>
          <w:sz w:val="24"/>
          <w:vertAlign w:val="subscript"/>
        </w:rPr>
        <w:t>c</w:t>
      </w:r>
      <w:r>
        <w:rPr>
          <w:i/>
          <w:spacing w:val="-11"/>
          <w:sz w:val="24"/>
          <w:vertAlign w:val="baseline"/>
        </w:rPr>
        <w:t> </w:t>
      </w:r>
      <w:r>
        <w:rPr>
          <w:sz w:val="24"/>
          <w:vertAlign w:val="baseline"/>
        </w:rPr>
        <w:t>) was determine using equations of D. M. R. Relationship established above: </w:t>
      </w:r>
      <w:r>
        <w:rPr>
          <w:b/>
          <w:sz w:val="24"/>
          <w:vertAlign w:val="baseline"/>
        </w:rPr>
        <w:t>Regression equations for determination of optimum speed (</w:t>
      </w:r>
      <w:r>
        <w:rPr>
          <w:b/>
          <w:i/>
          <w:sz w:val="24"/>
          <w:vertAlign w:val="baseline"/>
        </w:rPr>
        <w:t>V</w:t>
      </w:r>
      <w:r>
        <w:rPr>
          <w:b/>
          <w:i/>
          <w:sz w:val="24"/>
          <w:vertAlign w:val="subscript"/>
        </w:rPr>
        <w:t>c</w:t>
      </w:r>
      <w:r>
        <w:rPr>
          <w:b/>
          <w:sz w:val="24"/>
          <w:vertAlign w:val="baseline"/>
        </w:rPr>
        <w:t>) for millet</w:t>
      </w:r>
    </w:p>
    <w:p>
      <w:pPr>
        <w:pStyle w:val="BodyText"/>
        <w:tabs>
          <w:tab w:pos="2380" w:val="left" w:leader="none"/>
          <w:tab w:pos="4541" w:val="left" w:leader="none"/>
        </w:tabs>
        <w:spacing w:line="480" w:lineRule="auto"/>
        <w:ind w:left="220" w:right="1740"/>
      </w:pPr>
      <w:r>
        <w:rPr/>
        <w:t>Threshing Efficiency</w:t>
      </w:r>
      <w:r>
        <w:rPr>
          <w:spacing w:val="40"/>
        </w:rPr>
        <w:t> </w:t>
      </w:r>
      <w:r>
        <w:rPr/>
        <w:t>Vs Speed</w:t>
        <w:tab/>
      </w:r>
      <w:r>
        <w:rPr>
          <w:i/>
        </w:rPr>
        <w:t>f</w:t>
      </w:r>
      <w:r>
        <w:rPr>
          <w:i/>
          <w:vertAlign w:val="subscript"/>
        </w:rPr>
        <w:t>1</w:t>
      </w:r>
      <w:r>
        <w:rPr>
          <w:vertAlign w:val="baseline"/>
        </w:rPr>
        <w:t>(</w:t>
      </w:r>
      <w:r>
        <w:rPr>
          <w:i/>
          <w:vertAlign w:val="baseline"/>
        </w:rPr>
        <w:t>V</w:t>
      </w:r>
      <w:r>
        <w:rPr>
          <w:i/>
          <w:vertAlign w:val="subscript"/>
        </w:rPr>
        <w:t>c</w:t>
      </w:r>
      <w:r>
        <w:rPr>
          <w:vertAlign w:val="baseline"/>
        </w:rPr>
        <w:t>) = – 0.005</w:t>
      </w:r>
      <w:r>
        <w:rPr>
          <w:i/>
          <w:vertAlign w:val="baseline"/>
        </w:rPr>
        <w:t>V</w:t>
      </w:r>
      <w:r>
        <w:rPr>
          <w:i/>
          <w:vertAlign w:val="subscript"/>
        </w:rPr>
        <w:t>c</w:t>
      </w:r>
      <w:r>
        <w:rPr>
          <w:vertAlign w:val="superscript"/>
        </w:rPr>
        <w:t>2</w:t>
      </w:r>
      <w:r>
        <w:rPr>
          <w:vertAlign w:val="baseline"/>
        </w:rPr>
        <w:t> + 0.224</w:t>
      </w:r>
      <w:r>
        <w:rPr>
          <w:i/>
          <w:vertAlign w:val="baseline"/>
        </w:rPr>
        <w:t>V</w:t>
      </w:r>
      <w:r>
        <w:rPr>
          <w:i/>
          <w:vertAlign w:val="subscript"/>
        </w:rPr>
        <w:t>c</w:t>
      </w:r>
      <w:r>
        <w:rPr>
          <w:i/>
          <w:vertAlign w:val="baseline"/>
        </w:rPr>
        <w:t> </w:t>
      </w:r>
      <w:r>
        <w:rPr>
          <w:vertAlign w:val="baseline"/>
        </w:rPr>
        <w:t>+ 96.38 Cleaning Efficiency</w:t>
        <w:tab/>
        <w:t>Vs Speed</w:t>
        <w:tab/>
      </w:r>
      <w:r>
        <w:rPr>
          <w:i/>
          <w:vertAlign w:val="baseline"/>
        </w:rPr>
        <w:t>f</w:t>
      </w:r>
      <w:r>
        <w:rPr>
          <w:i/>
          <w:vertAlign w:val="subscript"/>
        </w:rPr>
        <w:t>2</w:t>
      </w:r>
      <w:r>
        <w:rPr>
          <w:vertAlign w:val="baseline"/>
        </w:rPr>
        <w:t>(</w:t>
      </w:r>
      <w:r>
        <w:rPr>
          <w:i/>
          <w:vertAlign w:val="baseline"/>
        </w:rPr>
        <w:t>V</w:t>
      </w:r>
      <w:r>
        <w:rPr>
          <w:i/>
          <w:vertAlign w:val="subscript"/>
        </w:rPr>
        <w:t>c</w:t>
      </w:r>
      <w:r>
        <w:rPr>
          <w:vertAlign w:val="baseline"/>
        </w:rPr>
        <w:t>) = 0.004</w:t>
      </w:r>
      <w:r>
        <w:rPr>
          <w:i/>
          <w:vertAlign w:val="baseline"/>
        </w:rPr>
        <w:t>V</w:t>
      </w:r>
      <w:r>
        <w:rPr>
          <w:i/>
          <w:vertAlign w:val="subscript"/>
        </w:rPr>
        <w:t>c</w:t>
      </w:r>
      <w:r>
        <w:rPr>
          <w:vertAlign w:val="superscript"/>
        </w:rPr>
        <w:t>2</w:t>
      </w:r>
      <w:r>
        <w:rPr>
          <w:vertAlign w:val="baseline"/>
        </w:rPr>
        <w:t> + 0.031</w:t>
      </w:r>
      <w:r>
        <w:rPr>
          <w:i/>
          <w:vertAlign w:val="baseline"/>
        </w:rPr>
        <w:t>V</w:t>
      </w:r>
      <w:r>
        <w:rPr>
          <w:i/>
          <w:vertAlign w:val="subscript"/>
        </w:rPr>
        <w:t>c</w:t>
      </w:r>
      <w:r>
        <w:rPr>
          <w:i/>
          <w:vertAlign w:val="baseline"/>
        </w:rPr>
        <w:t> </w:t>
      </w:r>
      <w:r>
        <w:rPr>
          <w:vertAlign w:val="baseline"/>
        </w:rPr>
        <w:t>+ 92.78 Grain loss</w:t>
        <w:tab/>
        <w:t>Vs Speed</w:t>
        <w:tab/>
      </w:r>
      <w:r>
        <w:rPr>
          <w:i/>
          <w:vertAlign w:val="baseline"/>
        </w:rPr>
        <w:t>f</w:t>
      </w:r>
      <w:r>
        <w:rPr>
          <w:i/>
          <w:vertAlign w:val="subscript"/>
        </w:rPr>
        <w:t>3</w:t>
      </w:r>
      <w:r>
        <w:rPr>
          <w:vertAlign w:val="baseline"/>
        </w:rPr>
        <w:t>(</w:t>
      </w:r>
      <w:r>
        <w:rPr>
          <w:i/>
          <w:vertAlign w:val="baseline"/>
        </w:rPr>
        <w:t>V</w:t>
      </w:r>
      <w:r>
        <w:rPr>
          <w:i/>
          <w:vertAlign w:val="subscript"/>
        </w:rPr>
        <w:t>c</w:t>
      </w:r>
      <w:r>
        <w:rPr>
          <w:vertAlign w:val="baseline"/>
        </w:rPr>
        <w:t>) = 0.002</w:t>
      </w:r>
      <w:r>
        <w:rPr>
          <w:i/>
          <w:vertAlign w:val="baseline"/>
        </w:rPr>
        <w:t>V</w:t>
      </w:r>
      <w:r>
        <w:rPr>
          <w:i/>
          <w:vertAlign w:val="subscript"/>
        </w:rPr>
        <w:t>c</w:t>
      </w:r>
      <w:r>
        <w:rPr>
          <w:vertAlign w:val="superscript"/>
        </w:rPr>
        <w:t>2</w:t>
      </w:r>
      <w:r>
        <w:rPr>
          <w:vertAlign w:val="baseline"/>
        </w:rPr>
        <w:t> – 0.017</w:t>
      </w:r>
      <w:r>
        <w:rPr>
          <w:i/>
          <w:vertAlign w:val="baseline"/>
        </w:rPr>
        <w:t>V</w:t>
      </w:r>
      <w:r>
        <w:rPr>
          <w:i/>
          <w:vertAlign w:val="subscript"/>
        </w:rPr>
        <w:t>c</w:t>
      </w:r>
      <w:r>
        <w:rPr>
          <w:i/>
          <w:vertAlign w:val="baseline"/>
        </w:rPr>
        <w:t> </w:t>
      </w:r>
      <w:r>
        <w:rPr>
          <w:vertAlign w:val="baseline"/>
        </w:rPr>
        <w:t>+ 9.162 Grain Damage</w:t>
        <w:tab/>
        <w:t>Vs Speed</w:t>
        <w:tab/>
      </w:r>
      <w:r>
        <w:rPr>
          <w:i/>
          <w:vertAlign w:val="baseline"/>
        </w:rPr>
        <w:t>f</w:t>
      </w:r>
      <w:r>
        <w:rPr>
          <w:i/>
          <w:vertAlign w:val="subscript"/>
        </w:rPr>
        <w:t>4</w:t>
      </w:r>
      <w:r>
        <w:rPr>
          <w:vertAlign w:val="baseline"/>
        </w:rPr>
        <w:t>(</w:t>
      </w:r>
      <w:r>
        <w:rPr>
          <w:i/>
          <w:vertAlign w:val="baseline"/>
        </w:rPr>
        <w:t>V</w:t>
      </w:r>
      <w:r>
        <w:rPr>
          <w:i/>
          <w:vertAlign w:val="subscript"/>
        </w:rPr>
        <w:t>c</w:t>
      </w:r>
      <w:r>
        <w:rPr>
          <w:vertAlign w:val="baseline"/>
        </w:rPr>
        <w:t>)</w:t>
      </w:r>
      <w:r>
        <w:rPr>
          <w:spacing w:val="-7"/>
          <w:vertAlign w:val="baseline"/>
        </w:rPr>
        <w:t> </w:t>
      </w:r>
      <w:r>
        <w:rPr>
          <w:vertAlign w:val="baseline"/>
        </w:rPr>
        <w:t>=</w:t>
      </w:r>
      <w:r>
        <w:rPr>
          <w:spacing w:val="-7"/>
          <w:vertAlign w:val="baseline"/>
        </w:rPr>
        <w:t> </w:t>
      </w:r>
      <w:r>
        <w:rPr>
          <w:vertAlign w:val="baseline"/>
        </w:rPr>
        <w:t>0.0001</w:t>
      </w:r>
      <w:r>
        <w:rPr>
          <w:i/>
          <w:vertAlign w:val="baseline"/>
        </w:rPr>
        <w:t>V</w:t>
      </w:r>
      <w:r>
        <w:rPr>
          <w:i/>
          <w:vertAlign w:val="subscript"/>
        </w:rPr>
        <w:t>c</w:t>
      </w:r>
      <w:r>
        <w:rPr>
          <w:vertAlign w:val="superscript"/>
        </w:rPr>
        <w:t>2</w:t>
      </w:r>
      <w:r>
        <w:rPr>
          <w:spacing w:val="-5"/>
          <w:vertAlign w:val="baseline"/>
        </w:rPr>
        <w:t> </w:t>
      </w:r>
      <w:r>
        <w:rPr>
          <w:vertAlign w:val="baseline"/>
        </w:rPr>
        <w:t>+</w:t>
      </w:r>
      <w:r>
        <w:rPr>
          <w:spacing w:val="-7"/>
          <w:vertAlign w:val="baseline"/>
        </w:rPr>
        <w:t> </w:t>
      </w:r>
      <w:r>
        <w:rPr>
          <w:vertAlign w:val="baseline"/>
        </w:rPr>
        <w:t>0.0001</w:t>
      </w:r>
      <w:r>
        <w:rPr>
          <w:i/>
          <w:vertAlign w:val="baseline"/>
        </w:rPr>
        <w:t>V</w:t>
      </w:r>
      <w:r>
        <w:rPr>
          <w:i/>
          <w:vertAlign w:val="subscript"/>
        </w:rPr>
        <w:t>c</w:t>
      </w:r>
      <w:r>
        <w:rPr>
          <w:i/>
          <w:spacing w:val="-6"/>
          <w:vertAlign w:val="baseline"/>
        </w:rPr>
        <w:t> </w:t>
      </w:r>
      <w:r>
        <w:rPr>
          <w:vertAlign w:val="baseline"/>
        </w:rPr>
        <w:t>+</w:t>
      </w:r>
      <w:r>
        <w:rPr>
          <w:spacing w:val="-7"/>
          <w:vertAlign w:val="baseline"/>
        </w:rPr>
        <w:t> </w:t>
      </w:r>
      <w:r>
        <w:rPr>
          <w:vertAlign w:val="baseline"/>
        </w:rPr>
        <w:t>0.112</w:t>
      </w:r>
    </w:p>
    <w:p>
      <w:pPr>
        <w:pStyle w:val="BodyText"/>
        <w:tabs>
          <w:tab w:pos="2380" w:val="left" w:leader="none"/>
          <w:tab w:pos="4541" w:val="left" w:leader="none"/>
        </w:tabs>
        <w:ind w:left="220"/>
      </w:pPr>
      <w:r>
        <w:rPr/>
        <w:t>Output </w:t>
      </w:r>
      <w:r>
        <w:rPr>
          <w:spacing w:val="-2"/>
        </w:rPr>
        <w:t>Capacity</w:t>
      </w:r>
      <w:r>
        <w:rPr/>
        <w:tab/>
        <w:t>Vs</w:t>
      </w:r>
      <w:r>
        <w:rPr>
          <w:spacing w:val="-3"/>
        </w:rPr>
        <w:t> </w:t>
      </w:r>
      <w:r>
        <w:rPr>
          <w:spacing w:val="-4"/>
        </w:rPr>
        <w:t>Speed</w:t>
      </w:r>
      <w:r>
        <w:rPr/>
        <w:tab/>
      </w:r>
      <w:r>
        <w:rPr>
          <w:i/>
        </w:rPr>
        <w:t>f</w:t>
      </w:r>
      <w:r>
        <w:rPr>
          <w:i/>
          <w:vertAlign w:val="subscript"/>
        </w:rPr>
        <w:t>5</w:t>
      </w:r>
      <w:r>
        <w:rPr>
          <w:vertAlign w:val="baseline"/>
        </w:rPr>
        <w:t>(</w:t>
      </w:r>
      <w:r>
        <w:rPr>
          <w:i/>
          <w:vertAlign w:val="baseline"/>
        </w:rPr>
        <w:t>V</w:t>
      </w:r>
      <w:r>
        <w:rPr>
          <w:i/>
          <w:vertAlign w:val="subscript"/>
        </w:rPr>
        <w:t>c</w:t>
      </w:r>
      <w:r>
        <w:rPr>
          <w:vertAlign w:val="baseline"/>
        </w:rPr>
        <w:t>)</w:t>
      </w:r>
      <w:r>
        <w:rPr>
          <w:spacing w:val="-2"/>
          <w:vertAlign w:val="baseline"/>
        </w:rPr>
        <w:t> </w:t>
      </w:r>
      <w:r>
        <w:rPr>
          <w:vertAlign w:val="baseline"/>
        </w:rPr>
        <w:t>=</w:t>
      </w:r>
      <w:r>
        <w:rPr>
          <w:spacing w:val="-1"/>
          <w:vertAlign w:val="baseline"/>
        </w:rPr>
        <w:t> </w:t>
      </w:r>
      <w:r>
        <w:rPr>
          <w:vertAlign w:val="baseline"/>
        </w:rPr>
        <w:t>– 0.529</w:t>
      </w:r>
      <w:r>
        <w:rPr>
          <w:i/>
          <w:vertAlign w:val="baseline"/>
        </w:rPr>
        <w:t>V</w:t>
      </w:r>
      <w:r>
        <w:rPr>
          <w:i/>
          <w:vertAlign w:val="subscript"/>
        </w:rPr>
        <w:t>c</w:t>
      </w:r>
      <w:r>
        <w:rPr>
          <w:vertAlign w:val="superscript"/>
        </w:rPr>
        <w:t>3</w:t>
      </w:r>
      <w:r>
        <w:rPr>
          <w:spacing w:val="1"/>
          <w:vertAlign w:val="baseline"/>
        </w:rPr>
        <w:t> </w:t>
      </w:r>
      <w:r>
        <w:rPr>
          <w:vertAlign w:val="baseline"/>
        </w:rPr>
        <w:t>+</w:t>
      </w:r>
      <w:r>
        <w:rPr>
          <w:spacing w:val="-1"/>
          <w:vertAlign w:val="baseline"/>
        </w:rPr>
        <w:t> </w:t>
      </w:r>
      <w:r>
        <w:rPr>
          <w:vertAlign w:val="baseline"/>
        </w:rPr>
        <w:t>23.47 </w:t>
      </w:r>
      <w:r>
        <w:rPr>
          <w:i/>
          <w:vertAlign w:val="baseline"/>
        </w:rPr>
        <w:t>V</w:t>
      </w:r>
      <w:r>
        <w:rPr>
          <w:i/>
          <w:vertAlign w:val="subscript"/>
        </w:rPr>
        <w:t>c</w:t>
      </w:r>
      <w:r>
        <w:rPr>
          <w:vertAlign w:val="superscript"/>
        </w:rPr>
        <w:t>2</w:t>
      </w:r>
      <w:r>
        <w:rPr>
          <w:spacing w:val="1"/>
          <w:vertAlign w:val="baseline"/>
        </w:rPr>
        <w:t> </w:t>
      </w:r>
      <w:r>
        <w:rPr>
          <w:vertAlign w:val="baseline"/>
        </w:rPr>
        <w:t>– 313.4</w:t>
      </w:r>
      <w:r>
        <w:rPr>
          <w:i/>
          <w:vertAlign w:val="baseline"/>
        </w:rPr>
        <w:t>V</w:t>
      </w:r>
      <w:r>
        <w:rPr>
          <w:i/>
          <w:vertAlign w:val="subscript"/>
        </w:rPr>
        <w:t>c</w:t>
      </w:r>
      <w:r>
        <w:rPr>
          <w:i/>
          <w:spacing w:val="1"/>
          <w:vertAlign w:val="baseline"/>
        </w:rPr>
        <w:t> </w:t>
      </w:r>
      <w:r>
        <w:rPr>
          <w:vertAlign w:val="baseline"/>
        </w:rPr>
        <w:t>+</w:t>
      </w:r>
      <w:r>
        <w:rPr>
          <w:spacing w:val="-1"/>
          <w:vertAlign w:val="baseline"/>
        </w:rPr>
        <w:t> </w:t>
      </w:r>
      <w:r>
        <w:rPr>
          <w:spacing w:val="-4"/>
          <w:vertAlign w:val="baseline"/>
        </w:rPr>
        <w:t>1489</w:t>
      </w:r>
    </w:p>
    <w:p>
      <w:pPr>
        <w:pStyle w:val="Heading8"/>
        <w:spacing w:before="273"/>
        <w:ind w:left="220" w:firstLine="0"/>
      </w:pPr>
      <w:r>
        <w:rPr/>
        <w:t>Regression</w:t>
      </w:r>
      <w:r>
        <w:rPr>
          <w:spacing w:val="-2"/>
        </w:rPr>
        <w:t> </w:t>
      </w:r>
      <w:r>
        <w:rPr/>
        <w:t>equations</w:t>
      </w:r>
      <w:r>
        <w:rPr>
          <w:spacing w:val="-2"/>
        </w:rPr>
        <w:t> </w:t>
      </w:r>
      <w:r>
        <w:rPr/>
        <w:t>for</w:t>
      </w:r>
      <w:r>
        <w:rPr>
          <w:spacing w:val="-3"/>
        </w:rPr>
        <w:t> </w:t>
      </w:r>
      <w:r>
        <w:rPr/>
        <w:t>determination</w:t>
      </w:r>
      <w:r>
        <w:rPr>
          <w:spacing w:val="2"/>
        </w:rPr>
        <w:t> </w:t>
      </w:r>
      <w:r>
        <w:rPr/>
        <w:t>of</w:t>
      </w:r>
      <w:r>
        <w:rPr>
          <w:spacing w:val="-1"/>
        </w:rPr>
        <w:t> </w:t>
      </w:r>
      <w:r>
        <w:rPr/>
        <w:t>optimum</w:t>
      </w:r>
      <w:r>
        <w:rPr>
          <w:spacing w:val="-3"/>
        </w:rPr>
        <w:t> </w:t>
      </w:r>
      <w:r>
        <w:rPr/>
        <w:t>Mass</w:t>
      </w:r>
      <w:r>
        <w:rPr>
          <w:spacing w:val="1"/>
        </w:rPr>
        <w:t> </w:t>
      </w:r>
      <w:r>
        <w:rPr/>
        <w:t>Fed</w:t>
      </w:r>
      <w:r>
        <w:rPr>
          <w:spacing w:val="-2"/>
        </w:rPr>
        <w:t> </w:t>
      </w:r>
      <w:r>
        <w:rPr/>
        <w:t>(</w:t>
      </w:r>
      <w:r>
        <w:rPr>
          <w:i/>
        </w:rPr>
        <w:t>M</w:t>
      </w:r>
      <w:r>
        <w:rPr>
          <w:i/>
          <w:vertAlign w:val="subscript"/>
        </w:rPr>
        <w:t>f</w:t>
      </w:r>
      <w:r>
        <w:rPr>
          <w:vertAlign w:val="baseline"/>
        </w:rPr>
        <w:t>)</w:t>
      </w:r>
      <w:r>
        <w:rPr>
          <w:spacing w:val="-2"/>
          <w:vertAlign w:val="baseline"/>
        </w:rPr>
        <w:t> </w:t>
      </w:r>
      <w:r>
        <w:rPr>
          <w:vertAlign w:val="baseline"/>
        </w:rPr>
        <w:t>for</w:t>
      </w:r>
      <w:r>
        <w:rPr>
          <w:spacing w:val="-1"/>
          <w:vertAlign w:val="baseline"/>
        </w:rPr>
        <w:t> </w:t>
      </w:r>
      <w:r>
        <w:rPr>
          <w:spacing w:val="-2"/>
          <w:vertAlign w:val="baseline"/>
        </w:rPr>
        <w:t>millet</w:t>
      </w:r>
    </w:p>
    <w:p>
      <w:pPr>
        <w:pStyle w:val="BodyText"/>
        <w:spacing w:before="12"/>
        <w:rPr>
          <w:b/>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7"/>
        <w:gridCol w:w="1768"/>
        <w:gridCol w:w="4191"/>
      </w:tblGrid>
      <w:tr>
        <w:trPr>
          <w:trHeight w:val="435" w:hRule="atLeast"/>
        </w:trPr>
        <w:tc>
          <w:tcPr>
            <w:tcW w:w="2147" w:type="dxa"/>
          </w:tcPr>
          <w:p>
            <w:pPr>
              <w:pStyle w:val="TableParagraph"/>
              <w:spacing w:line="240" w:lineRule="auto" w:before="29"/>
              <w:ind w:left="50"/>
              <w:jc w:val="left"/>
              <w:rPr>
                <w:sz w:val="24"/>
              </w:rPr>
            </w:pPr>
            <w:r>
              <w:rPr>
                <w:sz w:val="24"/>
              </w:rPr>
              <w:t>Threshing</w:t>
            </w:r>
            <w:r>
              <w:rPr>
                <w:spacing w:val="-3"/>
                <w:sz w:val="24"/>
              </w:rPr>
              <w:t> </w:t>
            </w:r>
            <w:r>
              <w:rPr>
                <w:spacing w:val="-2"/>
                <w:sz w:val="24"/>
              </w:rPr>
              <w:t>Efficiency</w:t>
            </w:r>
          </w:p>
        </w:tc>
        <w:tc>
          <w:tcPr>
            <w:tcW w:w="1768" w:type="dxa"/>
          </w:tcPr>
          <w:p>
            <w:pPr>
              <w:pStyle w:val="TableParagraph"/>
              <w:spacing w:line="240" w:lineRule="auto" w:before="29"/>
              <w:ind w:left="63"/>
              <w:jc w:val="left"/>
              <w:rPr>
                <w:sz w:val="24"/>
              </w:rPr>
            </w:pPr>
            <w:r>
              <w:rPr>
                <w:sz w:val="24"/>
              </w:rPr>
              <w:t>Vs</w:t>
            </w:r>
            <w:r>
              <w:rPr>
                <w:spacing w:val="-1"/>
                <w:sz w:val="24"/>
              </w:rPr>
              <w:t> </w:t>
            </w:r>
            <w:r>
              <w:rPr>
                <w:sz w:val="24"/>
              </w:rPr>
              <w:t>Mass </w:t>
            </w:r>
            <w:r>
              <w:rPr>
                <w:spacing w:val="-5"/>
                <w:sz w:val="24"/>
              </w:rPr>
              <w:t>Fed</w:t>
            </w:r>
          </w:p>
        </w:tc>
        <w:tc>
          <w:tcPr>
            <w:tcW w:w="4191" w:type="dxa"/>
          </w:tcPr>
          <w:p>
            <w:pPr>
              <w:pStyle w:val="TableParagraph"/>
              <w:spacing w:line="240" w:lineRule="auto" w:before="29"/>
              <w:ind w:left="455"/>
              <w:jc w:val="left"/>
              <w:rPr>
                <w:sz w:val="24"/>
              </w:rPr>
            </w:pPr>
            <w:r>
              <w:rPr>
                <w:i/>
                <w:sz w:val="24"/>
              </w:rPr>
              <w:t>f</w:t>
            </w:r>
            <w:r>
              <w:rPr>
                <w:i/>
                <w:sz w:val="24"/>
                <w:vertAlign w:val="subscript"/>
              </w:rPr>
              <w:t>6</w:t>
            </w:r>
            <w:r>
              <w:rPr>
                <w:sz w:val="24"/>
                <w:vertAlign w:val="baseline"/>
              </w:rPr>
              <w:t>(</w:t>
            </w:r>
            <w:r>
              <w:rPr>
                <w:i/>
                <w:sz w:val="24"/>
                <w:vertAlign w:val="baseline"/>
              </w:rPr>
              <w:t>M</w:t>
            </w:r>
            <w:r>
              <w:rPr>
                <w:i/>
                <w:sz w:val="24"/>
                <w:vertAlign w:val="subscript"/>
              </w:rPr>
              <w:t>f</w:t>
            </w:r>
            <w:r>
              <w:rPr>
                <w:sz w:val="24"/>
                <w:vertAlign w:val="baseline"/>
              </w:rPr>
              <w:t>)</w:t>
            </w:r>
            <w:r>
              <w:rPr>
                <w:spacing w:val="-1"/>
                <w:sz w:val="24"/>
                <w:vertAlign w:val="baseline"/>
              </w:rPr>
              <w:t> </w:t>
            </w:r>
            <w:r>
              <w:rPr>
                <w:sz w:val="24"/>
                <w:vertAlign w:val="baseline"/>
              </w:rPr>
              <w:t>=</w:t>
            </w:r>
            <w:r>
              <w:rPr>
                <w:spacing w:val="-2"/>
                <w:sz w:val="24"/>
                <w:vertAlign w:val="baseline"/>
              </w:rPr>
              <w:t> </w:t>
            </w:r>
            <w:r>
              <w:rPr>
                <w:sz w:val="24"/>
                <w:vertAlign w:val="baseline"/>
              </w:rPr>
              <w:t>– 0.005</w:t>
            </w:r>
            <w:r>
              <w:rPr>
                <w:i/>
                <w:sz w:val="24"/>
                <w:vertAlign w:val="baseline"/>
              </w:rPr>
              <w:t>M</w:t>
            </w:r>
            <w:r>
              <w:rPr>
                <w:i/>
                <w:sz w:val="24"/>
                <w:vertAlign w:val="subscript"/>
              </w:rPr>
              <w:t>f</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0.028</w:t>
            </w:r>
            <w:r>
              <w:rPr>
                <w:i/>
                <w:sz w:val="24"/>
                <w:vertAlign w:val="baseline"/>
              </w:rPr>
              <w:t>M</w:t>
            </w:r>
            <w:r>
              <w:rPr>
                <w:i/>
                <w:sz w:val="24"/>
                <w:vertAlign w:val="subscript"/>
              </w:rPr>
              <w:t>f</w:t>
            </w:r>
            <w:r>
              <w:rPr>
                <w:i/>
                <w:sz w:val="24"/>
                <w:vertAlign w:val="baseline"/>
              </w:rPr>
              <w:t> </w:t>
            </w:r>
            <w:r>
              <w:rPr>
                <w:sz w:val="24"/>
                <w:vertAlign w:val="baseline"/>
              </w:rPr>
              <w:t>+</w:t>
            </w:r>
            <w:r>
              <w:rPr>
                <w:spacing w:val="-1"/>
                <w:sz w:val="24"/>
                <w:vertAlign w:val="baseline"/>
              </w:rPr>
              <w:t> </w:t>
            </w:r>
            <w:r>
              <w:rPr>
                <w:spacing w:val="-2"/>
                <w:sz w:val="24"/>
                <w:vertAlign w:val="baseline"/>
              </w:rPr>
              <w:t>98.78</w:t>
            </w:r>
          </w:p>
        </w:tc>
      </w:tr>
      <w:tr>
        <w:trPr>
          <w:trHeight w:val="571" w:hRule="atLeast"/>
        </w:trPr>
        <w:tc>
          <w:tcPr>
            <w:tcW w:w="2147" w:type="dxa"/>
          </w:tcPr>
          <w:p>
            <w:pPr>
              <w:pStyle w:val="TableParagraph"/>
              <w:spacing w:line="240" w:lineRule="auto" w:before="145"/>
              <w:ind w:left="50"/>
              <w:jc w:val="left"/>
              <w:rPr>
                <w:sz w:val="24"/>
              </w:rPr>
            </w:pPr>
            <w:r>
              <w:rPr>
                <w:sz w:val="24"/>
              </w:rPr>
              <w:t>Cleaning</w:t>
            </w:r>
            <w:r>
              <w:rPr>
                <w:spacing w:val="-4"/>
                <w:sz w:val="24"/>
              </w:rPr>
              <w:t> </w:t>
            </w:r>
            <w:r>
              <w:rPr>
                <w:spacing w:val="-2"/>
                <w:sz w:val="24"/>
              </w:rPr>
              <w:t>Efficiency</w:t>
            </w:r>
          </w:p>
        </w:tc>
        <w:tc>
          <w:tcPr>
            <w:tcW w:w="1768" w:type="dxa"/>
          </w:tcPr>
          <w:p>
            <w:pPr>
              <w:pStyle w:val="TableParagraph"/>
              <w:spacing w:line="240" w:lineRule="auto" w:before="145"/>
              <w:ind w:left="63"/>
              <w:jc w:val="left"/>
              <w:rPr>
                <w:sz w:val="24"/>
              </w:rPr>
            </w:pPr>
            <w:r>
              <w:rPr>
                <w:sz w:val="24"/>
              </w:rPr>
              <w:t>Vs</w:t>
            </w:r>
            <w:r>
              <w:rPr>
                <w:spacing w:val="-1"/>
                <w:sz w:val="24"/>
              </w:rPr>
              <w:t> </w:t>
            </w:r>
            <w:r>
              <w:rPr>
                <w:sz w:val="24"/>
              </w:rPr>
              <w:t>Mass </w:t>
            </w:r>
            <w:r>
              <w:rPr>
                <w:spacing w:val="-5"/>
                <w:sz w:val="24"/>
              </w:rPr>
              <w:t>Fed</w:t>
            </w:r>
          </w:p>
        </w:tc>
        <w:tc>
          <w:tcPr>
            <w:tcW w:w="4191" w:type="dxa"/>
          </w:tcPr>
          <w:p>
            <w:pPr>
              <w:pStyle w:val="TableParagraph"/>
              <w:spacing w:line="240" w:lineRule="auto" w:before="145"/>
              <w:ind w:left="455"/>
              <w:jc w:val="left"/>
              <w:rPr>
                <w:sz w:val="24"/>
              </w:rPr>
            </w:pPr>
            <w:r>
              <w:rPr>
                <w:i/>
                <w:sz w:val="24"/>
              </w:rPr>
              <w:t>f</w:t>
            </w:r>
            <w:r>
              <w:rPr>
                <w:i/>
                <w:sz w:val="24"/>
                <w:vertAlign w:val="subscript"/>
              </w:rPr>
              <w:t>7</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2"/>
                <w:sz w:val="24"/>
                <w:vertAlign w:val="baseline"/>
              </w:rPr>
              <w:t> </w:t>
            </w:r>
            <w:r>
              <w:rPr>
                <w:sz w:val="24"/>
                <w:vertAlign w:val="baseline"/>
              </w:rPr>
              <w:t>0.012</w:t>
            </w:r>
            <w:r>
              <w:rPr>
                <w:i/>
                <w:sz w:val="24"/>
                <w:vertAlign w:val="baseline"/>
              </w:rPr>
              <w:t>M</w:t>
            </w:r>
            <w:r>
              <w:rPr>
                <w:i/>
                <w:sz w:val="24"/>
                <w:vertAlign w:val="subscript"/>
              </w:rPr>
              <w:t>f</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0.514</w:t>
            </w:r>
            <w:r>
              <w:rPr>
                <w:i/>
                <w:sz w:val="24"/>
                <w:vertAlign w:val="baseline"/>
              </w:rPr>
              <w:t>M</w:t>
            </w:r>
            <w:r>
              <w:rPr>
                <w:i/>
                <w:sz w:val="24"/>
                <w:vertAlign w:val="subscript"/>
              </w:rPr>
              <w:t>f</w:t>
            </w:r>
            <w:r>
              <w:rPr>
                <w:i/>
                <w:sz w:val="24"/>
                <w:vertAlign w:val="baseline"/>
              </w:rPr>
              <w:t> </w:t>
            </w:r>
            <w:r>
              <w:rPr>
                <w:sz w:val="24"/>
                <w:vertAlign w:val="baseline"/>
              </w:rPr>
              <w:t>+</w:t>
            </w:r>
            <w:r>
              <w:rPr>
                <w:spacing w:val="-2"/>
                <w:sz w:val="24"/>
                <w:vertAlign w:val="baseline"/>
              </w:rPr>
              <w:t> 98.44</w:t>
            </w:r>
          </w:p>
        </w:tc>
      </w:tr>
      <w:tr>
        <w:trPr>
          <w:trHeight w:val="532" w:hRule="atLeast"/>
        </w:trPr>
        <w:tc>
          <w:tcPr>
            <w:tcW w:w="2147" w:type="dxa"/>
          </w:tcPr>
          <w:p>
            <w:pPr>
              <w:pStyle w:val="TableParagraph"/>
              <w:spacing w:line="240" w:lineRule="auto" w:before="126"/>
              <w:ind w:left="50"/>
              <w:jc w:val="left"/>
              <w:rPr>
                <w:sz w:val="24"/>
              </w:rPr>
            </w:pPr>
            <w:r>
              <w:rPr>
                <w:sz w:val="24"/>
              </w:rPr>
              <w:t>Grain</w:t>
            </w:r>
            <w:r>
              <w:rPr>
                <w:spacing w:val="-3"/>
                <w:sz w:val="24"/>
              </w:rPr>
              <w:t> </w:t>
            </w:r>
            <w:r>
              <w:rPr>
                <w:spacing w:val="-4"/>
                <w:sz w:val="24"/>
              </w:rPr>
              <w:t>loss</w:t>
            </w:r>
          </w:p>
        </w:tc>
        <w:tc>
          <w:tcPr>
            <w:tcW w:w="1768" w:type="dxa"/>
          </w:tcPr>
          <w:p>
            <w:pPr>
              <w:pStyle w:val="TableParagraph"/>
              <w:spacing w:line="240" w:lineRule="auto" w:before="126"/>
              <w:ind w:left="63"/>
              <w:jc w:val="left"/>
              <w:rPr>
                <w:sz w:val="24"/>
              </w:rPr>
            </w:pPr>
            <w:r>
              <w:rPr>
                <w:sz w:val="24"/>
              </w:rPr>
              <w:t>Vs</w:t>
            </w:r>
            <w:r>
              <w:rPr>
                <w:spacing w:val="-1"/>
                <w:sz w:val="24"/>
              </w:rPr>
              <w:t> </w:t>
            </w:r>
            <w:r>
              <w:rPr>
                <w:sz w:val="24"/>
              </w:rPr>
              <w:t>Mass </w:t>
            </w:r>
            <w:r>
              <w:rPr>
                <w:spacing w:val="-5"/>
                <w:sz w:val="24"/>
              </w:rPr>
              <w:t>Fed</w:t>
            </w:r>
          </w:p>
        </w:tc>
        <w:tc>
          <w:tcPr>
            <w:tcW w:w="4191" w:type="dxa"/>
          </w:tcPr>
          <w:p>
            <w:pPr>
              <w:pStyle w:val="TableParagraph"/>
              <w:spacing w:line="240" w:lineRule="auto" w:before="126"/>
              <w:ind w:left="455"/>
              <w:jc w:val="left"/>
              <w:rPr>
                <w:sz w:val="24"/>
              </w:rPr>
            </w:pPr>
            <w:r>
              <w:rPr>
                <w:i/>
                <w:sz w:val="24"/>
              </w:rPr>
              <w:t>f</w:t>
            </w:r>
            <w:r>
              <w:rPr>
                <w:i/>
                <w:sz w:val="24"/>
                <w:vertAlign w:val="subscript"/>
              </w:rPr>
              <w:t>8</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0.119</w:t>
            </w:r>
            <w:r>
              <w:rPr>
                <w:i/>
                <w:sz w:val="24"/>
                <w:vertAlign w:val="baseline"/>
              </w:rPr>
              <w:t>M</w:t>
            </w:r>
            <w:r>
              <w:rPr>
                <w:i/>
                <w:sz w:val="24"/>
                <w:vertAlign w:val="subscript"/>
              </w:rPr>
              <w:t>f</w:t>
            </w:r>
            <w:r>
              <w:rPr>
                <w:i/>
                <w:sz w:val="24"/>
                <w:vertAlign w:val="baseline"/>
              </w:rPr>
              <w:t> </w:t>
            </w:r>
            <w:r>
              <w:rPr>
                <w:sz w:val="24"/>
                <w:vertAlign w:val="baseline"/>
              </w:rPr>
              <w:t>+</w:t>
            </w:r>
            <w:r>
              <w:rPr>
                <w:spacing w:val="-1"/>
                <w:sz w:val="24"/>
                <w:vertAlign w:val="baseline"/>
              </w:rPr>
              <w:t> </w:t>
            </w:r>
            <w:r>
              <w:rPr>
                <w:spacing w:val="-4"/>
                <w:sz w:val="24"/>
                <w:vertAlign w:val="baseline"/>
              </w:rPr>
              <w:t>8.49</w:t>
            </w:r>
          </w:p>
        </w:tc>
      </w:tr>
      <w:tr>
        <w:trPr>
          <w:trHeight w:val="551" w:hRule="atLeast"/>
        </w:trPr>
        <w:tc>
          <w:tcPr>
            <w:tcW w:w="2147" w:type="dxa"/>
          </w:tcPr>
          <w:p>
            <w:pPr>
              <w:pStyle w:val="TableParagraph"/>
              <w:spacing w:line="240" w:lineRule="auto" w:before="145"/>
              <w:ind w:left="50"/>
              <w:jc w:val="left"/>
              <w:rPr>
                <w:sz w:val="24"/>
              </w:rPr>
            </w:pPr>
            <w:r>
              <w:rPr>
                <w:sz w:val="24"/>
              </w:rPr>
              <w:t>Grain</w:t>
            </w:r>
            <w:r>
              <w:rPr>
                <w:spacing w:val="-3"/>
                <w:sz w:val="24"/>
              </w:rPr>
              <w:t> </w:t>
            </w:r>
            <w:r>
              <w:rPr>
                <w:spacing w:val="-2"/>
                <w:sz w:val="24"/>
              </w:rPr>
              <w:t>Damage</w:t>
            </w:r>
          </w:p>
        </w:tc>
        <w:tc>
          <w:tcPr>
            <w:tcW w:w="1768" w:type="dxa"/>
          </w:tcPr>
          <w:p>
            <w:pPr>
              <w:pStyle w:val="TableParagraph"/>
              <w:spacing w:line="240" w:lineRule="auto" w:before="145"/>
              <w:ind w:left="63"/>
              <w:jc w:val="left"/>
              <w:rPr>
                <w:sz w:val="24"/>
              </w:rPr>
            </w:pPr>
            <w:r>
              <w:rPr>
                <w:sz w:val="24"/>
              </w:rPr>
              <w:t>Vs</w:t>
            </w:r>
            <w:r>
              <w:rPr>
                <w:spacing w:val="-1"/>
                <w:sz w:val="24"/>
              </w:rPr>
              <w:t> </w:t>
            </w:r>
            <w:r>
              <w:rPr>
                <w:sz w:val="24"/>
              </w:rPr>
              <w:t>Mass </w:t>
            </w:r>
            <w:r>
              <w:rPr>
                <w:spacing w:val="-5"/>
                <w:sz w:val="24"/>
              </w:rPr>
              <w:t>Fed</w:t>
            </w:r>
          </w:p>
        </w:tc>
        <w:tc>
          <w:tcPr>
            <w:tcW w:w="4191" w:type="dxa"/>
          </w:tcPr>
          <w:p>
            <w:pPr>
              <w:pStyle w:val="TableParagraph"/>
              <w:spacing w:line="240" w:lineRule="auto" w:before="145"/>
              <w:ind w:left="455"/>
              <w:jc w:val="left"/>
              <w:rPr>
                <w:sz w:val="24"/>
              </w:rPr>
            </w:pPr>
            <w:r>
              <w:rPr>
                <w:i/>
                <w:sz w:val="24"/>
              </w:rPr>
              <w:t>f</w:t>
            </w:r>
            <w:r>
              <w:rPr>
                <w:i/>
                <w:sz w:val="24"/>
                <w:vertAlign w:val="subscript"/>
              </w:rPr>
              <w:t>9</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2"/>
                <w:sz w:val="24"/>
                <w:vertAlign w:val="baseline"/>
              </w:rPr>
              <w:t> </w:t>
            </w:r>
            <w:r>
              <w:rPr>
                <w:sz w:val="24"/>
                <w:vertAlign w:val="baseline"/>
              </w:rPr>
              <w:t>0.001</w:t>
            </w:r>
            <w:r>
              <w:rPr>
                <w:i/>
                <w:sz w:val="24"/>
                <w:vertAlign w:val="baseline"/>
              </w:rPr>
              <w:t>M</w:t>
            </w:r>
            <w:r>
              <w:rPr>
                <w:i/>
                <w:sz w:val="24"/>
                <w:vertAlign w:val="subscript"/>
              </w:rPr>
              <w:t>f</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0.018</w:t>
            </w:r>
            <w:r>
              <w:rPr>
                <w:i/>
                <w:sz w:val="24"/>
                <w:vertAlign w:val="baseline"/>
              </w:rPr>
              <w:t>M</w:t>
            </w:r>
            <w:r>
              <w:rPr>
                <w:i/>
                <w:sz w:val="24"/>
                <w:vertAlign w:val="subscript"/>
              </w:rPr>
              <w:t>f</w:t>
            </w:r>
            <w:r>
              <w:rPr>
                <w:i/>
                <w:sz w:val="24"/>
                <w:vertAlign w:val="baseline"/>
              </w:rPr>
              <w:t> </w:t>
            </w:r>
            <w:r>
              <w:rPr>
                <w:sz w:val="24"/>
                <w:vertAlign w:val="baseline"/>
              </w:rPr>
              <w:t>+</w:t>
            </w:r>
            <w:r>
              <w:rPr>
                <w:spacing w:val="-2"/>
                <w:sz w:val="24"/>
                <w:vertAlign w:val="baseline"/>
              </w:rPr>
              <w:t> 0.241</w:t>
            </w:r>
          </w:p>
        </w:tc>
      </w:tr>
      <w:tr>
        <w:trPr>
          <w:trHeight w:val="435" w:hRule="atLeast"/>
        </w:trPr>
        <w:tc>
          <w:tcPr>
            <w:tcW w:w="2147" w:type="dxa"/>
          </w:tcPr>
          <w:p>
            <w:pPr>
              <w:pStyle w:val="TableParagraph"/>
              <w:spacing w:line="270" w:lineRule="exact" w:before="145"/>
              <w:ind w:left="50"/>
              <w:jc w:val="left"/>
              <w:rPr>
                <w:sz w:val="24"/>
              </w:rPr>
            </w:pPr>
            <w:r>
              <w:rPr>
                <w:sz w:val="24"/>
              </w:rPr>
              <w:t>Output </w:t>
            </w:r>
            <w:r>
              <w:rPr>
                <w:spacing w:val="-2"/>
                <w:sz w:val="24"/>
              </w:rPr>
              <w:t>Capacity</w:t>
            </w:r>
          </w:p>
        </w:tc>
        <w:tc>
          <w:tcPr>
            <w:tcW w:w="1768" w:type="dxa"/>
          </w:tcPr>
          <w:p>
            <w:pPr>
              <w:pStyle w:val="TableParagraph"/>
              <w:spacing w:line="270" w:lineRule="exact" w:before="145"/>
              <w:ind w:left="63"/>
              <w:jc w:val="left"/>
              <w:rPr>
                <w:sz w:val="24"/>
              </w:rPr>
            </w:pPr>
            <w:r>
              <w:rPr>
                <w:sz w:val="24"/>
              </w:rPr>
              <w:t>Vs</w:t>
            </w:r>
            <w:r>
              <w:rPr>
                <w:spacing w:val="-1"/>
                <w:sz w:val="24"/>
              </w:rPr>
              <w:t> </w:t>
            </w:r>
            <w:r>
              <w:rPr>
                <w:sz w:val="24"/>
              </w:rPr>
              <w:t>Mass </w:t>
            </w:r>
            <w:r>
              <w:rPr>
                <w:spacing w:val="-5"/>
                <w:sz w:val="24"/>
              </w:rPr>
              <w:t>Fed</w:t>
            </w:r>
          </w:p>
        </w:tc>
        <w:tc>
          <w:tcPr>
            <w:tcW w:w="4191" w:type="dxa"/>
          </w:tcPr>
          <w:p>
            <w:pPr>
              <w:pStyle w:val="TableParagraph"/>
              <w:spacing w:line="270" w:lineRule="exact" w:before="145"/>
              <w:ind w:left="455"/>
              <w:jc w:val="left"/>
              <w:rPr>
                <w:sz w:val="24"/>
              </w:rPr>
            </w:pPr>
            <w:r>
              <w:rPr>
                <w:i/>
                <w:sz w:val="24"/>
              </w:rPr>
              <w:t>f</w:t>
            </w:r>
            <w:r>
              <w:rPr>
                <w:i/>
                <w:sz w:val="24"/>
                <w:vertAlign w:val="subscript"/>
              </w:rPr>
              <w:t>10</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0.114</w:t>
            </w:r>
            <w:r>
              <w:rPr>
                <w:i/>
                <w:sz w:val="24"/>
                <w:vertAlign w:val="baseline"/>
              </w:rPr>
              <w:t>M</w:t>
            </w:r>
            <w:r>
              <w:rPr>
                <w:i/>
                <w:sz w:val="24"/>
                <w:vertAlign w:val="subscript"/>
              </w:rPr>
              <w:t>f</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0.020</w:t>
            </w:r>
            <w:r>
              <w:rPr>
                <w:i/>
                <w:sz w:val="24"/>
                <w:vertAlign w:val="baseline"/>
              </w:rPr>
              <w:t>M</w:t>
            </w:r>
            <w:r>
              <w:rPr>
                <w:i/>
                <w:sz w:val="24"/>
                <w:vertAlign w:val="subscript"/>
              </w:rPr>
              <w:t>f</w:t>
            </w:r>
            <w:r>
              <w:rPr>
                <w:i/>
                <w:spacing w:val="-1"/>
                <w:sz w:val="24"/>
                <w:vertAlign w:val="baseline"/>
              </w:rPr>
              <w:t> </w:t>
            </w:r>
            <w:r>
              <w:rPr>
                <w:sz w:val="24"/>
                <w:vertAlign w:val="baseline"/>
              </w:rPr>
              <w:t>+</w:t>
            </w:r>
            <w:r>
              <w:rPr>
                <w:spacing w:val="-1"/>
                <w:sz w:val="24"/>
                <w:vertAlign w:val="baseline"/>
              </w:rPr>
              <w:t> </w:t>
            </w:r>
            <w:r>
              <w:rPr>
                <w:spacing w:val="-2"/>
                <w:sz w:val="24"/>
                <w:vertAlign w:val="baseline"/>
              </w:rPr>
              <w:t>312.5</w:t>
            </w:r>
          </w:p>
        </w:tc>
      </w:tr>
    </w:tbl>
    <w:p>
      <w:pPr>
        <w:tabs>
          <w:tab w:pos="2380" w:val="left" w:leader="none"/>
        </w:tabs>
        <w:spacing w:line="480" w:lineRule="auto" w:before="271"/>
        <w:ind w:left="220" w:right="1031" w:firstLine="0"/>
        <w:jc w:val="left"/>
        <w:rPr>
          <w:sz w:val="24"/>
        </w:rPr>
      </w:pPr>
      <w:r>
        <w:rPr>
          <w:b/>
          <w:sz w:val="24"/>
        </w:rPr>
        <w:t>Regression</w:t>
      </w:r>
      <w:r>
        <w:rPr>
          <w:b/>
          <w:spacing w:val="-4"/>
          <w:sz w:val="24"/>
        </w:rPr>
        <w:t> </w:t>
      </w:r>
      <w:r>
        <w:rPr>
          <w:b/>
          <w:sz w:val="24"/>
        </w:rPr>
        <w:t>equations</w:t>
      </w:r>
      <w:r>
        <w:rPr>
          <w:b/>
          <w:spacing w:val="-4"/>
          <w:sz w:val="24"/>
        </w:rPr>
        <w:t> </w:t>
      </w:r>
      <w:r>
        <w:rPr>
          <w:b/>
          <w:sz w:val="24"/>
        </w:rPr>
        <w:t>for</w:t>
      </w:r>
      <w:r>
        <w:rPr>
          <w:b/>
          <w:spacing w:val="-5"/>
          <w:sz w:val="24"/>
        </w:rPr>
        <w:t> </w:t>
      </w:r>
      <w:r>
        <w:rPr>
          <w:b/>
          <w:sz w:val="24"/>
        </w:rPr>
        <w:t>determination</w:t>
      </w:r>
      <w:r>
        <w:rPr>
          <w:b/>
          <w:spacing w:val="-1"/>
          <w:sz w:val="24"/>
        </w:rPr>
        <w:t> </w:t>
      </w:r>
      <w:r>
        <w:rPr>
          <w:b/>
          <w:sz w:val="24"/>
        </w:rPr>
        <w:t>of</w:t>
      </w:r>
      <w:r>
        <w:rPr>
          <w:b/>
          <w:spacing w:val="-3"/>
          <w:sz w:val="24"/>
        </w:rPr>
        <w:t> </w:t>
      </w:r>
      <w:r>
        <w:rPr>
          <w:b/>
          <w:sz w:val="24"/>
        </w:rPr>
        <w:t>optimum</w:t>
      </w:r>
      <w:r>
        <w:rPr>
          <w:b/>
          <w:spacing w:val="-5"/>
          <w:sz w:val="24"/>
        </w:rPr>
        <w:t> </w:t>
      </w:r>
      <w:r>
        <w:rPr>
          <w:b/>
          <w:sz w:val="24"/>
        </w:rPr>
        <w:t>Moisture</w:t>
      </w:r>
      <w:r>
        <w:rPr>
          <w:b/>
          <w:spacing w:val="-5"/>
          <w:sz w:val="24"/>
        </w:rPr>
        <w:t> </w:t>
      </w:r>
      <w:r>
        <w:rPr>
          <w:b/>
          <w:sz w:val="24"/>
        </w:rPr>
        <w:t>Content</w:t>
      </w:r>
      <w:r>
        <w:rPr>
          <w:b/>
          <w:spacing w:val="-4"/>
          <w:sz w:val="24"/>
        </w:rPr>
        <w:t> </w:t>
      </w:r>
      <w:r>
        <w:rPr>
          <w:b/>
          <w:sz w:val="24"/>
        </w:rPr>
        <w:t>(</w:t>
      </w:r>
      <w:r>
        <w:rPr>
          <w:b/>
          <w:i/>
          <w:sz w:val="24"/>
        </w:rPr>
        <w:t>M</w:t>
      </w:r>
      <w:r>
        <w:rPr>
          <w:b/>
          <w:i/>
          <w:sz w:val="24"/>
          <w:vertAlign w:val="subscript"/>
        </w:rPr>
        <w:t>c</w:t>
      </w:r>
      <w:r>
        <w:rPr>
          <w:b/>
          <w:sz w:val="24"/>
          <w:vertAlign w:val="baseline"/>
        </w:rPr>
        <w:t>)</w:t>
      </w:r>
      <w:r>
        <w:rPr>
          <w:b/>
          <w:spacing w:val="-4"/>
          <w:sz w:val="24"/>
          <w:vertAlign w:val="baseline"/>
        </w:rPr>
        <w:t> </w:t>
      </w:r>
      <w:r>
        <w:rPr>
          <w:b/>
          <w:sz w:val="24"/>
          <w:vertAlign w:val="baseline"/>
        </w:rPr>
        <w:t>for</w:t>
      </w:r>
      <w:r>
        <w:rPr>
          <w:b/>
          <w:spacing w:val="-5"/>
          <w:sz w:val="24"/>
          <w:vertAlign w:val="baseline"/>
        </w:rPr>
        <w:t> </w:t>
      </w:r>
      <w:r>
        <w:rPr>
          <w:b/>
          <w:sz w:val="24"/>
          <w:vertAlign w:val="baseline"/>
        </w:rPr>
        <w:t>millet </w:t>
      </w:r>
      <w:r>
        <w:rPr>
          <w:sz w:val="24"/>
          <w:vertAlign w:val="baseline"/>
        </w:rPr>
        <w:t>Threshing Efficiency</w:t>
      </w:r>
      <w:r>
        <w:rPr>
          <w:spacing w:val="40"/>
          <w:sz w:val="24"/>
          <w:vertAlign w:val="baseline"/>
        </w:rPr>
        <w:t> </w:t>
      </w:r>
      <w:r>
        <w:rPr>
          <w:sz w:val="24"/>
          <w:vertAlign w:val="baseline"/>
        </w:rPr>
        <w:t>Vs Moisture Content</w:t>
      </w:r>
      <w:r>
        <w:rPr>
          <w:spacing w:val="80"/>
          <w:sz w:val="24"/>
          <w:vertAlign w:val="baseline"/>
        </w:rPr>
        <w:t> </w:t>
      </w:r>
      <w:r>
        <w:rPr>
          <w:i/>
          <w:sz w:val="24"/>
          <w:vertAlign w:val="baseline"/>
        </w:rPr>
        <w:t>f</w:t>
      </w:r>
      <w:r>
        <w:rPr>
          <w:i/>
          <w:sz w:val="24"/>
          <w:vertAlign w:val="subscript"/>
        </w:rPr>
        <w:t>11</w:t>
      </w:r>
      <w:r>
        <w:rPr>
          <w:sz w:val="24"/>
          <w:vertAlign w:val="baseline"/>
        </w:rPr>
        <w:t>(</w:t>
      </w:r>
      <w:r>
        <w:rPr>
          <w:i/>
          <w:sz w:val="24"/>
          <w:vertAlign w:val="baseline"/>
        </w:rPr>
        <w:t>M</w:t>
      </w:r>
      <w:r>
        <w:rPr>
          <w:i/>
          <w:sz w:val="24"/>
          <w:vertAlign w:val="subscript"/>
        </w:rPr>
        <w:t>c</w:t>
      </w:r>
      <w:r>
        <w:rPr>
          <w:sz w:val="24"/>
          <w:vertAlign w:val="baseline"/>
        </w:rPr>
        <w:t>) = – 0.176</w:t>
      </w:r>
      <w:r>
        <w:rPr>
          <w:i/>
          <w:sz w:val="24"/>
          <w:vertAlign w:val="baseline"/>
        </w:rPr>
        <w:t>M</w:t>
      </w:r>
      <w:r>
        <w:rPr>
          <w:i/>
          <w:sz w:val="24"/>
          <w:vertAlign w:val="subscript"/>
        </w:rPr>
        <w:t>c</w:t>
      </w:r>
      <w:r>
        <w:rPr>
          <w:sz w:val="24"/>
          <w:vertAlign w:val="superscript"/>
        </w:rPr>
        <w:t>2</w:t>
      </w:r>
      <w:r>
        <w:rPr>
          <w:sz w:val="24"/>
          <w:vertAlign w:val="baseline"/>
        </w:rPr>
        <w:t> + 3.914</w:t>
      </w:r>
      <w:r>
        <w:rPr>
          <w:i/>
          <w:sz w:val="24"/>
          <w:vertAlign w:val="baseline"/>
        </w:rPr>
        <w:t>M</w:t>
      </w:r>
      <w:r>
        <w:rPr>
          <w:i/>
          <w:sz w:val="24"/>
          <w:vertAlign w:val="subscript"/>
        </w:rPr>
        <w:t>c</w:t>
      </w:r>
      <w:r>
        <w:rPr>
          <w:i/>
          <w:sz w:val="24"/>
          <w:vertAlign w:val="baseline"/>
        </w:rPr>
        <w:t> </w:t>
      </w:r>
      <w:r>
        <w:rPr>
          <w:sz w:val="24"/>
          <w:vertAlign w:val="baseline"/>
        </w:rPr>
        <w:t>+ 78.08 Cleaning Efficiency</w:t>
        <w:tab/>
        <w:t>Vs Moisture Content</w:t>
      </w:r>
      <w:r>
        <w:rPr>
          <w:spacing w:val="80"/>
          <w:sz w:val="24"/>
          <w:vertAlign w:val="baseline"/>
        </w:rPr>
        <w:t> </w:t>
      </w:r>
      <w:r>
        <w:rPr>
          <w:i/>
          <w:sz w:val="24"/>
          <w:vertAlign w:val="baseline"/>
        </w:rPr>
        <w:t>f</w:t>
      </w:r>
      <w:r>
        <w:rPr>
          <w:i/>
          <w:sz w:val="24"/>
          <w:vertAlign w:val="subscript"/>
        </w:rPr>
        <w:t>12</w:t>
      </w:r>
      <w:r>
        <w:rPr>
          <w:sz w:val="24"/>
          <w:vertAlign w:val="baseline"/>
        </w:rPr>
        <w:t>(</w:t>
      </w:r>
      <w:r>
        <w:rPr>
          <w:i/>
          <w:sz w:val="24"/>
          <w:vertAlign w:val="baseline"/>
        </w:rPr>
        <w:t>M</w:t>
      </w:r>
      <w:r>
        <w:rPr>
          <w:i/>
          <w:sz w:val="24"/>
          <w:vertAlign w:val="subscript"/>
        </w:rPr>
        <w:t>c</w:t>
      </w:r>
      <w:r>
        <w:rPr>
          <w:sz w:val="24"/>
          <w:vertAlign w:val="baseline"/>
        </w:rPr>
        <w:t>) = – 0.340</w:t>
      </w:r>
      <w:r>
        <w:rPr>
          <w:i/>
          <w:sz w:val="24"/>
          <w:vertAlign w:val="baseline"/>
        </w:rPr>
        <w:t>M</w:t>
      </w:r>
      <w:r>
        <w:rPr>
          <w:i/>
          <w:sz w:val="24"/>
          <w:vertAlign w:val="subscript"/>
        </w:rPr>
        <w:t>c</w:t>
      </w:r>
      <w:r>
        <w:rPr>
          <w:sz w:val="24"/>
          <w:vertAlign w:val="superscript"/>
        </w:rPr>
        <w:t>2</w:t>
      </w:r>
      <w:r>
        <w:rPr>
          <w:sz w:val="24"/>
          <w:vertAlign w:val="baseline"/>
        </w:rPr>
        <w:t> + 7.089</w:t>
      </w:r>
      <w:r>
        <w:rPr>
          <w:i/>
          <w:sz w:val="24"/>
          <w:vertAlign w:val="baseline"/>
        </w:rPr>
        <w:t>M</w:t>
      </w:r>
      <w:r>
        <w:rPr>
          <w:i/>
          <w:sz w:val="24"/>
          <w:vertAlign w:val="subscript"/>
        </w:rPr>
        <w:t>c</w:t>
      </w:r>
      <w:r>
        <w:rPr>
          <w:i/>
          <w:sz w:val="24"/>
          <w:vertAlign w:val="baseline"/>
        </w:rPr>
        <w:t> </w:t>
      </w:r>
      <w:r>
        <w:rPr>
          <w:sz w:val="24"/>
          <w:vertAlign w:val="baseline"/>
        </w:rPr>
        <w:t>+ 61.40 Grain loss</w:t>
        <w:tab/>
        <w:t>Vs Moisture Content</w:t>
      </w:r>
      <w:r>
        <w:rPr>
          <w:spacing w:val="80"/>
          <w:sz w:val="24"/>
          <w:vertAlign w:val="baseline"/>
        </w:rPr>
        <w:t> </w:t>
      </w:r>
      <w:r>
        <w:rPr>
          <w:i/>
          <w:sz w:val="24"/>
          <w:vertAlign w:val="baseline"/>
        </w:rPr>
        <w:t>f</w:t>
      </w:r>
      <w:r>
        <w:rPr>
          <w:i/>
          <w:sz w:val="24"/>
          <w:vertAlign w:val="subscript"/>
        </w:rPr>
        <w:t>13</w:t>
      </w:r>
      <w:r>
        <w:rPr>
          <w:sz w:val="24"/>
          <w:vertAlign w:val="baseline"/>
        </w:rPr>
        <w:t>(</w:t>
      </w:r>
      <w:r>
        <w:rPr>
          <w:i/>
          <w:sz w:val="24"/>
          <w:vertAlign w:val="baseline"/>
        </w:rPr>
        <w:t>M</w:t>
      </w:r>
      <w:r>
        <w:rPr>
          <w:i/>
          <w:sz w:val="24"/>
          <w:vertAlign w:val="subscript"/>
        </w:rPr>
        <w:t>c</w:t>
      </w:r>
      <w:r>
        <w:rPr>
          <w:sz w:val="24"/>
          <w:vertAlign w:val="baseline"/>
        </w:rPr>
        <w:t>) = – 0.143</w:t>
      </w:r>
      <w:r>
        <w:rPr>
          <w:i/>
          <w:sz w:val="24"/>
          <w:vertAlign w:val="baseline"/>
        </w:rPr>
        <w:t>M</w:t>
      </w:r>
      <w:r>
        <w:rPr>
          <w:i/>
          <w:sz w:val="24"/>
          <w:vertAlign w:val="subscript"/>
        </w:rPr>
        <w:t>c</w:t>
      </w:r>
      <w:r>
        <w:rPr>
          <w:sz w:val="24"/>
          <w:vertAlign w:val="superscript"/>
        </w:rPr>
        <w:t>2</w:t>
      </w:r>
      <w:r>
        <w:rPr>
          <w:sz w:val="24"/>
          <w:vertAlign w:val="baseline"/>
        </w:rPr>
        <w:t> + 2.854</w:t>
      </w:r>
      <w:r>
        <w:rPr>
          <w:i/>
          <w:sz w:val="24"/>
          <w:vertAlign w:val="baseline"/>
        </w:rPr>
        <w:t>M</w:t>
      </w:r>
      <w:r>
        <w:rPr>
          <w:i/>
          <w:sz w:val="24"/>
          <w:vertAlign w:val="subscript"/>
        </w:rPr>
        <w:t>c</w:t>
      </w:r>
      <w:r>
        <w:rPr>
          <w:i/>
          <w:sz w:val="24"/>
          <w:vertAlign w:val="baseline"/>
        </w:rPr>
        <w:t> </w:t>
      </w:r>
      <w:r>
        <w:rPr>
          <w:sz w:val="24"/>
          <w:vertAlign w:val="baseline"/>
        </w:rPr>
        <w:t>– 2.615 Grain Damage</w:t>
        <w:tab/>
        <w:t>Vs Moisture Content</w:t>
      </w:r>
      <w:r>
        <w:rPr>
          <w:spacing w:val="80"/>
          <w:sz w:val="24"/>
          <w:vertAlign w:val="baseline"/>
        </w:rPr>
        <w:t> </w:t>
      </w:r>
      <w:r>
        <w:rPr>
          <w:i/>
          <w:sz w:val="24"/>
          <w:vertAlign w:val="baseline"/>
        </w:rPr>
        <w:t>f</w:t>
      </w:r>
      <w:r>
        <w:rPr>
          <w:i/>
          <w:sz w:val="24"/>
          <w:vertAlign w:val="subscript"/>
        </w:rPr>
        <w:t>14</w:t>
      </w:r>
      <w:r>
        <w:rPr>
          <w:sz w:val="24"/>
          <w:vertAlign w:val="baseline"/>
        </w:rPr>
        <w:t>(</w:t>
      </w:r>
      <w:r>
        <w:rPr>
          <w:i/>
          <w:sz w:val="24"/>
          <w:vertAlign w:val="baseline"/>
        </w:rPr>
        <w:t>M</w:t>
      </w:r>
      <w:r>
        <w:rPr>
          <w:i/>
          <w:sz w:val="24"/>
          <w:vertAlign w:val="subscript"/>
        </w:rPr>
        <w:t>c</w:t>
      </w:r>
      <w:r>
        <w:rPr>
          <w:sz w:val="24"/>
          <w:vertAlign w:val="baseline"/>
        </w:rPr>
        <w:t>) = 0.023</w:t>
      </w:r>
      <w:r>
        <w:rPr>
          <w:i/>
          <w:sz w:val="24"/>
          <w:vertAlign w:val="baseline"/>
        </w:rPr>
        <w:t>M</w:t>
      </w:r>
      <w:r>
        <w:rPr>
          <w:i/>
          <w:sz w:val="24"/>
          <w:vertAlign w:val="subscript"/>
        </w:rPr>
        <w:t>c</w:t>
      </w:r>
      <w:r>
        <w:rPr>
          <w:sz w:val="24"/>
          <w:vertAlign w:val="superscript"/>
        </w:rPr>
        <w:t>2</w:t>
      </w:r>
      <w:r>
        <w:rPr>
          <w:sz w:val="24"/>
          <w:vertAlign w:val="baseline"/>
        </w:rPr>
        <w:t> – 0.52</w:t>
      </w:r>
      <w:r>
        <w:rPr>
          <w:i/>
          <w:sz w:val="24"/>
          <w:vertAlign w:val="baseline"/>
        </w:rPr>
        <w:t>M</w:t>
      </w:r>
      <w:r>
        <w:rPr>
          <w:i/>
          <w:sz w:val="24"/>
          <w:vertAlign w:val="subscript"/>
        </w:rPr>
        <w:t>c</w:t>
      </w:r>
      <w:r>
        <w:rPr>
          <w:i/>
          <w:sz w:val="24"/>
          <w:vertAlign w:val="baseline"/>
        </w:rPr>
        <w:t> </w:t>
      </w:r>
      <w:r>
        <w:rPr>
          <w:sz w:val="24"/>
          <w:vertAlign w:val="baseline"/>
        </w:rPr>
        <w:t>+ 2.929</w:t>
      </w:r>
    </w:p>
    <w:p>
      <w:pPr>
        <w:pStyle w:val="BodyText"/>
        <w:tabs>
          <w:tab w:pos="2380" w:val="left" w:leader="none"/>
        </w:tabs>
        <w:spacing w:line="271" w:lineRule="exact"/>
        <w:ind w:left="220"/>
      </w:pPr>
      <w:r>
        <w:rPr/>
        <w:t>Output </w:t>
      </w:r>
      <w:r>
        <w:rPr>
          <w:spacing w:val="-2"/>
        </w:rPr>
        <w:t>Capacity</w:t>
      </w:r>
      <w:r>
        <w:rPr/>
        <w:tab/>
        <w:t>Vs</w:t>
      </w:r>
      <w:r>
        <w:rPr>
          <w:spacing w:val="-2"/>
        </w:rPr>
        <w:t> </w:t>
      </w:r>
      <w:r>
        <w:rPr/>
        <w:t>Moisture</w:t>
      </w:r>
      <w:r>
        <w:rPr>
          <w:spacing w:val="-1"/>
        </w:rPr>
        <w:t> </w:t>
      </w:r>
      <w:r>
        <w:rPr/>
        <w:t>Content</w:t>
      </w:r>
      <w:r>
        <w:rPr>
          <w:spacing w:val="57"/>
          <w:w w:val="150"/>
        </w:rPr>
        <w:t> </w:t>
      </w:r>
      <w:r>
        <w:rPr>
          <w:i/>
        </w:rPr>
        <w:t>f</w:t>
      </w:r>
      <w:r>
        <w:rPr>
          <w:i/>
          <w:vertAlign w:val="subscript"/>
        </w:rPr>
        <w:t>15</w:t>
      </w:r>
      <w:r>
        <w:rPr>
          <w:vertAlign w:val="baseline"/>
        </w:rPr>
        <w:t>(</w:t>
      </w:r>
      <w:r>
        <w:rPr>
          <w:i/>
          <w:vertAlign w:val="baseline"/>
        </w:rPr>
        <w:t>M</w:t>
      </w:r>
      <w:r>
        <w:rPr>
          <w:i/>
          <w:vertAlign w:val="subscript"/>
        </w:rPr>
        <w:t>c</w:t>
      </w:r>
      <w:r>
        <w:rPr>
          <w:vertAlign w:val="baseline"/>
        </w:rPr>
        <w:t>)</w:t>
      </w:r>
      <w:r>
        <w:rPr>
          <w:spacing w:val="-1"/>
          <w:vertAlign w:val="baseline"/>
        </w:rPr>
        <w:t> </w:t>
      </w:r>
      <w:r>
        <w:rPr>
          <w:vertAlign w:val="baseline"/>
        </w:rPr>
        <w:t>=</w:t>
      </w:r>
      <w:r>
        <w:rPr>
          <w:spacing w:val="-1"/>
          <w:vertAlign w:val="baseline"/>
        </w:rPr>
        <w:t> </w:t>
      </w:r>
      <w:r>
        <w:rPr>
          <w:vertAlign w:val="baseline"/>
        </w:rPr>
        <w:t>– 0.599</w:t>
      </w:r>
      <w:r>
        <w:rPr>
          <w:i/>
          <w:vertAlign w:val="baseline"/>
        </w:rPr>
        <w:t>M</w:t>
      </w:r>
      <w:r>
        <w:rPr>
          <w:i/>
          <w:vertAlign w:val="subscript"/>
        </w:rPr>
        <w:t>c</w:t>
      </w:r>
      <w:r>
        <w:rPr>
          <w:vertAlign w:val="superscript"/>
        </w:rPr>
        <w:t>2</w:t>
      </w:r>
      <w:r>
        <w:rPr>
          <w:spacing w:val="1"/>
          <w:vertAlign w:val="baseline"/>
        </w:rPr>
        <w:t> </w:t>
      </w:r>
      <w:r>
        <w:rPr>
          <w:vertAlign w:val="baseline"/>
        </w:rPr>
        <w:t>+</w:t>
      </w:r>
      <w:r>
        <w:rPr>
          <w:spacing w:val="-1"/>
          <w:vertAlign w:val="baseline"/>
        </w:rPr>
        <w:t> </w:t>
      </w:r>
      <w:r>
        <w:rPr>
          <w:vertAlign w:val="baseline"/>
        </w:rPr>
        <w:t>10.78</w:t>
      </w:r>
      <w:r>
        <w:rPr>
          <w:i/>
          <w:vertAlign w:val="baseline"/>
        </w:rPr>
        <w:t>M</w:t>
      </w:r>
      <w:r>
        <w:rPr>
          <w:i/>
          <w:vertAlign w:val="subscript"/>
        </w:rPr>
        <w:t>c</w:t>
      </w:r>
      <w:r>
        <w:rPr>
          <w:i/>
          <w:vertAlign w:val="baseline"/>
        </w:rPr>
        <w:t> </w:t>
      </w:r>
      <w:r>
        <w:rPr>
          <w:vertAlign w:val="baseline"/>
        </w:rPr>
        <w:t>+</w:t>
      </w:r>
      <w:r>
        <w:rPr>
          <w:spacing w:val="-1"/>
          <w:vertAlign w:val="baseline"/>
        </w:rPr>
        <w:t> </w:t>
      </w:r>
      <w:r>
        <w:rPr>
          <w:spacing w:val="-5"/>
          <w:vertAlign w:val="baseline"/>
        </w:rPr>
        <w:t>288</w:t>
      </w:r>
    </w:p>
    <w:p>
      <w:pPr>
        <w:spacing w:after="0" w:line="271" w:lineRule="exact"/>
        <w:sectPr>
          <w:pgSz w:w="11910" w:h="16840"/>
          <w:pgMar w:header="0" w:footer="1077" w:top="1340" w:bottom="1260" w:left="1580" w:right="380"/>
        </w:sectPr>
      </w:pPr>
    </w:p>
    <w:p>
      <w:pPr>
        <w:pStyle w:val="Heading8"/>
        <w:spacing w:before="63"/>
        <w:ind w:left="220" w:firstLine="0"/>
      </w:pPr>
      <w:r>
        <w:rPr/>
        <w:t>Regression</w:t>
      </w:r>
      <w:r>
        <w:rPr>
          <w:spacing w:val="-2"/>
        </w:rPr>
        <w:t> </w:t>
      </w:r>
      <w:r>
        <w:rPr/>
        <w:t>equations</w:t>
      </w:r>
      <w:r>
        <w:rPr>
          <w:spacing w:val="-2"/>
        </w:rPr>
        <w:t> </w:t>
      </w:r>
      <w:r>
        <w:rPr/>
        <w:t>for</w:t>
      </w:r>
      <w:r>
        <w:rPr>
          <w:spacing w:val="-3"/>
        </w:rPr>
        <w:t> </w:t>
      </w:r>
      <w:r>
        <w:rPr/>
        <w:t>determination</w:t>
      </w:r>
      <w:r>
        <w:rPr>
          <w:spacing w:val="3"/>
        </w:rPr>
        <w:t> </w:t>
      </w:r>
      <w:r>
        <w:rPr/>
        <w:t>of</w:t>
      </w:r>
      <w:r>
        <w:rPr>
          <w:spacing w:val="-1"/>
        </w:rPr>
        <w:t> </w:t>
      </w:r>
      <w:r>
        <w:rPr/>
        <w:t>optimum</w:t>
      </w:r>
      <w:r>
        <w:rPr>
          <w:spacing w:val="-6"/>
        </w:rPr>
        <w:t> </w:t>
      </w:r>
      <w:r>
        <w:rPr/>
        <w:t>speed</w:t>
      </w:r>
      <w:r>
        <w:rPr>
          <w:spacing w:val="-1"/>
        </w:rPr>
        <w:t> </w:t>
      </w:r>
      <w:r>
        <w:rPr/>
        <w:t>(</w:t>
      </w:r>
      <w:r>
        <w:rPr>
          <w:i/>
        </w:rPr>
        <w:t>V</w:t>
      </w:r>
      <w:r>
        <w:rPr>
          <w:i/>
          <w:vertAlign w:val="subscript"/>
        </w:rPr>
        <w:t>c</w:t>
      </w:r>
      <w:r>
        <w:rPr>
          <w:vertAlign w:val="baseline"/>
        </w:rPr>
        <w:t>)</w:t>
      </w:r>
      <w:r>
        <w:rPr>
          <w:spacing w:val="-2"/>
          <w:vertAlign w:val="baseline"/>
        </w:rPr>
        <w:t> </w:t>
      </w:r>
      <w:r>
        <w:rPr>
          <w:vertAlign w:val="baseline"/>
        </w:rPr>
        <w:t>for</w:t>
      </w:r>
      <w:r>
        <w:rPr>
          <w:spacing w:val="-3"/>
          <w:vertAlign w:val="baseline"/>
        </w:rPr>
        <w:t> </w:t>
      </w:r>
      <w:r>
        <w:rPr>
          <w:spacing w:val="-2"/>
          <w:vertAlign w:val="baseline"/>
        </w:rPr>
        <w:t>soybean</w:t>
      </w:r>
    </w:p>
    <w:p>
      <w:pPr>
        <w:pStyle w:val="BodyText"/>
        <w:spacing w:before="51" w:after="1"/>
        <w:rPr>
          <w:b/>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47"/>
        <w:gridCol w:w="1768"/>
        <w:gridCol w:w="4214"/>
      </w:tblGrid>
      <w:tr>
        <w:trPr>
          <w:trHeight w:val="2052" w:hRule="atLeast"/>
        </w:trPr>
        <w:tc>
          <w:tcPr>
            <w:tcW w:w="2147" w:type="dxa"/>
          </w:tcPr>
          <w:p>
            <w:pPr>
              <w:pStyle w:val="TableParagraph"/>
              <w:spacing w:line="480" w:lineRule="auto"/>
              <w:ind w:left="50" w:right="59"/>
              <w:jc w:val="left"/>
              <w:rPr>
                <w:sz w:val="24"/>
              </w:rPr>
            </w:pPr>
            <w:r>
              <w:rPr>
                <w:sz w:val="24"/>
              </w:rPr>
              <w:t>Threshing</w:t>
            </w:r>
            <w:r>
              <w:rPr>
                <w:spacing w:val="-15"/>
                <w:sz w:val="24"/>
              </w:rPr>
              <w:t> </w:t>
            </w:r>
            <w:r>
              <w:rPr>
                <w:sz w:val="24"/>
              </w:rPr>
              <w:t>Efficiency Cleaning Efficiency Grain loss</w:t>
            </w:r>
          </w:p>
          <w:p>
            <w:pPr>
              <w:pStyle w:val="TableParagraph"/>
              <w:spacing w:line="240" w:lineRule="auto"/>
              <w:ind w:left="50"/>
              <w:jc w:val="left"/>
              <w:rPr>
                <w:sz w:val="24"/>
              </w:rPr>
            </w:pPr>
            <w:r>
              <w:rPr>
                <w:sz w:val="24"/>
              </w:rPr>
              <w:t>Grain</w:t>
            </w:r>
            <w:r>
              <w:rPr>
                <w:spacing w:val="-3"/>
                <w:sz w:val="24"/>
              </w:rPr>
              <w:t> </w:t>
            </w:r>
            <w:r>
              <w:rPr>
                <w:spacing w:val="-2"/>
                <w:sz w:val="24"/>
              </w:rPr>
              <w:t>Damage</w:t>
            </w:r>
          </w:p>
        </w:tc>
        <w:tc>
          <w:tcPr>
            <w:tcW w:w="1768" w:type="dxa"/>
          </w:tcPr>
          <w:p>
            <w:pPr>
              <w:pStyle w:val="TableParagraph"/>
              <w:spacing w:line="480" w:lineRule="auto"/>
              <w:ind w:left="63" w:right="790"/>
              <w:jc w:val="both"/>
              <w:rPr>
                <w:sz w:val="24"/>
              </w:rPr>
            </w:pPr>
            <w:r>
              <w:rPr>
                <w:sz w:val="24"/>
              </w:rPr>
              <w:t>Vs</w:t>
            </w:r>
            <w:r>
              <w:rPr>
                <w:spacing w:val="-15"/>
                <w:sz w:val="24"/>
              </w:rPr>
              <w:t> </w:t>
            </w:r>
            <w:r>
              <w:rPr>
                <w:sz w:val="24"/>
              </w:rPr>
              <w:t>Speed Vs</w:t>
            </w:r>
            <w:r>
              <w:rPr>
                <w:spacing w:val="-15"/>
                <w:sz w:val="24"/>
              </w:rPr>
              <w:t> </w:t>
            </w:r>
            <w:r>
              <w:rPr>
                <w:sz w:val="24"/>
              </w:rPr>
              <w:t>Speed Vs </w:t>
            </w:r>
            <w:r>
              <w:rPr>
                <w:spacing w:val="-2"/>
                <w:sz w:val="24"/>
              </w:rPr>
              <w:t>Speed</w:t>
            </w:r>
          </w:p>
          <w:p>
            <w:pPr>
              <w:pStyle w:val="TableParagraph"/>
              <w:spacing w:line="240" w:lineRule="auto"/>
              <w:ind w:left="63"/>
              <w:jc w:val="both"/>
              <w:rPr>
                <w:sz w:val="24"/>
              </w:rPr>
            </w:pPr>
            <w:r>
              <w:rPr>
                <w:sz w:val="24"/>
              </w:rPr>
              <w:t>Vs </w:t>
            </w:r>
            <w:r>
              <w:rPr>
                <w:spacing w:val="-2"/>
                <w:sz w:val="24"/>
              </w:rPr>
              <w:t>Speed</w:t>
            </w:r>
          </w:p>
        </w:tc>
        <w:tc>
          <w:tcPr>
            <w:tcW w:w="4214" w:type="dxa"/>
          </w:tcPr>
          <w:p>
            <w:pPr>
              <w:pStyle w:val="TableParagraph"/>
              <w:spacing w:line="266" w:lineRule="exact"/>
              <w:ind w:left="455"/>
              <w:jc w:val="left"/>
              <w:rPr>
                <w:sz w:val="24"/>
              </w:rPr>
            </w:pPr>
            <w:r>
              <w:rPr>
                <w:i/>
                <w:sz w:val="24"/>
              </w:rPr>
              <w:t>f</w:t>
            </w:r>
            <w:r>
              <w:rPr>
                <w:i/>
                <w:sz w:val="24"/>
                <w:vertAlign w:val="subscript"/>
              </w:rPr>
              <w:t>16</w:t>
            </w:r>
            <w:r>
              <w:rPr>
                <w:sz w:val="24"/>
                <w:vertAlign w:val="baseline"/>
              </w:rPr>
              <w:t>(</w:t>
            </w:r>
            <w:r>
              <w:rPr>
                <w:i/>
                <w:sz w:val="24"/>
                <w:vertAlign w:val="baseline"/>
              </w:rPr>
              <w:t>V</w:t>
            </w:r>
            <w:r>
              <w:rPr>
                <w:i/>
                <w:sz w:val="24"/>
                <w:vertAlign w:val="subscript"/>
              </w:rPr>
              <w:t>c</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0.04</w:t>
            </w:r>
            <w:r>
              <w:rPr>
                <w:i/>
                <w:sz w:val="24"/>
                <w:vertAlign w:val="baseline"/>
              </w:rPr>
              <w:t>V</w:t>
            </w:r>
            <w:r>
              <w:rPr>
                <w:i/>
                <w:sz w:val="24"/>
                <w:vertAlign w:val="subscript"/>
              </w:rPr>
              <w:t>c</w:t>
            </w:r>
            <w:r>
              <w:rPr>
                <w:i/>
                <w:sz w:val="24"/>
                <w:vertAlign w:val="baseline"/>
              </w:rPr>
              <w:t> </w:t>
            </w:r>
            <w:r>
              <w:rPr>
                <w:sz w:val="24"/>
                <w:vertAlign w:val="baseline"/>
              </w:rPr>
              <w:t>+</w:t>
            </w:r>
            <w:r>
              <w:rPr>
                <w:spacing w:val="-1"/>
                <w:sz w:val="24"/>
                <w:vertAlign w:val="baseline"/>
              </w:rPr>
              <w:t> </w:t>
            </w:r>
            <w:r>
              <w:rPr>
                <w:spacing w:val="-2"/>
                <w:sz w:val="24"/>
                <w:vertAlign w:val="baseline"/>
              </w:rPr>
              <w:t>98.61</w:t>
            </w:r>
          </w:p>
          <w:p>
            <w:pPr>
              <w:pStyle w:val="TableParagraph"/>
              <w:spacing w:line="240" w:lineRule="auto"/>
              <w:jc w:val="left"/>
              <w:rPr>
                <w:b/>
                <w:sz w:val="24"/>
              </w:rPr>
            </w:pPr>
          </w:p>
          <w:p>
            <w:pPr>
              <w:pStyle w:val="TableParagraph"/>
              <w:spacing w:line="240" w:lineRule="auto"/>
              <w:ind w:left="455"/>
              <w:jc w:val="left"/>
              <w:rPr>
                <w:sz w:val="24"/>
              </w:rPr>
            </w:pPr>
            <w:r>
              <w:rPr>
                <w:i/>
                <w:sz w:val="24"/>
              </w:rPr>
              <w:t>f</w:t>
            </w:r>
            <w:r>
              <w:rPr>
                <w:i/>
                <w:sz w:val="24"/>
                <w:vertAlign w:val="subscript"/>
              </w:rPr>
              <w:t>17</w:t>
            </w:r>
            <w:r>
              <w:rPr>
                <w:sz w:val="24"/>
                <w:vertAlign w:val="baseline"/>
              </w:rPr>
              <w:t>(</w:t>
            </w:r>
            <w:r>
              <w:rPr>
                <w:i/>
                <w:sz w:val="24"/>
                <w:vertAlign w:val="baseline"/>
              </w:rPr>
              <w:t>V</w:t>
            </w:r>
            <w:r>
              <w:rPr>
                <w:i/>
                <w:sz w:val="24"/>
                <w:vertAlign w:val="subscript"/>
              </w:rPr>
              <w:t>c</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0.530</w:t>
            </w:r>
            <w:r>
              <w:rPr>
                <w:i/>
                <w:sz w:val="24"/>
                <w:vertAlign w:val="baseline"/>
              </w:rPr>
              <w:t>V</w:t>
            </w:r>
            <w:r>
              <w:rPr>
                <w:i/>
                <w:sz w:val="24"/>
                <w:vertAlign w:val="subscript"/>
              </w:rPr>
              <w:t>c</w:t>
            </w:r>
            <w:r>
              <w:rPr>
                <w:i/>
                <w:spacing w:val="1"/>
                <w:sz w:val="24"/>
                <w:vertAlign w:val="baseline"/>
              </w:rPr>
              <w:t> </w:t>
            </w:r>
            <w:r>
              <w:rPr>
                <w:sz w:val="24"/>
                <w:vertAlign w:val="baseline"/>
              </w:rPr>
              <w:t>+</w:t>
            </w:r>
            <w:r>
              <w:rPr>
                <w:spacing w:val="-1"/>
                <w:sz w:val="24"/>
                <w:vertAlign w:val="baseline"/>
              </w:rPr>
              <w:t> </w:t>
            </w:r>
            <w:r>
              <w:rPr>
                <w:spacing w:val="-2"/>
                <w:sz w:val="24"/>
                <w:vertAlign w:val="baseline"/>
              </w:rPr>
              <w:t>78.32</w:t>
            </w:r>
          </w:p>
          <w:p>
            <w:pPr>
              <w:pStyle w:val="TableParagraph"/>
              <w:spacing w:line="240" w:lineRule="auto"/>
              <w:jc w:val="left"/>
              <w:rPr>
                <w:b/>
                <w:sz w:val="24"/>
              </w:rPr>
            </w:pPr>
          </w:p>
          <w:p>
            <w:pPr>
              <w:pStyle w:val="TableParagraph"/>
              <w:spacing w:line="240" w:lineRule="auto"/>
              <w:ind w:left="455"/>
              <w:jc w:val="left"/>
              <w:rPr>
                <w:sz w:val="24"/>
              </w:rPr>
            </w:pPr>
            <w:r>
              <w:rPr>
                <w:i/>
                <w:sz w:val="24"/>
              </w:rPr>
              <w:t>f</w:t>
            </w:r>
            <w:r>
              <w:rPr>
                <w:i/>
                <w:sz w:val="24"/>
                <w:vertAlign w:val="subscript"/>
              </w:rPr>
              <w:t>18</w:t>
            </w:r>
            <w:r>
              <w:rPr>
                <w:sz w:val="24"/>
                <w:vertAlign w:val="baseline"/>
              </w:rPr>
              <w:t>(</w:t>
            </w:r>
            <w:r>
              <w:rPr>
                <w:i/>
                <w:sz w:val="24"/>
                <w:vertAlign w:val="baseline"/>
              </w:rPr>
              <w:t>V</w:t>
            </w:r>
            <w:r>
              <w:rPr>
                <w:i/>
                <w:sz w:val="24"/>
                <w:vertAlign w:val="subscript"/>
              </w:rPr>
              <w:t>c</w:t>
            </w:r>
            <w:r>
              <w:rPr>
                <w:sz w:val="24"/>
                <w:vertAlign w:val="baseline"/>
              </w:rPr>
              <w:t>)</w:t>
            </w:r>
            <w:r>
              <w:rPr>
                <w:spacing w:val="-2"/>
                <w:sz w:val="24"/>
                <w:vertAlign w:val="baseline"/>
              </w:rPr>
              <w:t> </w:t>
            </w:r>
            <w:r>
              <w:rPr>
                <w:sz w:val="24"/>
                <w:vertAlign w:val="baseline"/>
              </w:rPr>
              <w:t>=</w:t>
            </w:r>
            <w:r>
              <w:rPr>
                <w:spacing w:val="-2"/>
                <w:sz w:val="24"/>
                <w:vertAlign w:val="baseline"/>
              </w:rPr>
              <w:t> </w:t>
            </w:r>
            <w:r>
              <w:rPr>
                <w:sz w:val="24"/>
                <w:vertAlign w:val="baseline"/>
              </w:rPr>
              <w:t>0.024</w:t>
            </w:r>
            <w:r>
              <w:rPr>
                <w:i/>
                <w:sz w:val="24"/>
                <w:vertAlign w:val="baseline"/>
              </w:rPr>
              <w:t>V</w:t>
            </w:r>
            <w:r>
              <w:rPr>
                <w:i/>
                <w:sz w:val="24"/>
                <w:vertAlign w:val="subscript"/>
              </w:rPr>
              <w:t>c</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0.615</w:t>
            </w:r>
            <w:r>
              <w:rPr>
                <w:i/>
                <w:sz w:val="24"/>
                <w:vertAlign w:val="baseline"/>
              </w:rPr>
              <w:t>V</w:t>
            </w:r>
            <w:r>
              <w:rPr>
                <w:i/>
                <w:sz w:val="24"/>
                <w:vertAlign w:val="subscript"/>
              </w:rPr>
              <w:t>c</w:t>
            </w:r>
            <w:r>
              <w:rPr>
                <w:i/>
                <w:sz w:val="24"/>
                <w:vertAlign w:val="baseline"/>
              </w:rPr>
              <w:t> </w:t>
            </w:r>
            <w:r>
              <w:rPr>
                <w:sz w:val="24"/>
                <w:vertAlign w:val="baseline"/>
              </w:rPr>
              <w:t>+</w:t>
            </w:r>
            <w:r>
              <w:rPr>
                <w:spacing w:val="-2"/>
                <w:sz w:val="24"/>
                <w:vertAlign w:val="baseline"/>
              </w:rPr>
              <w:t> 7.457</w:t>
            </w:r>
          </w:p>
          <w:p>
            <w:pPr>
              <w:pStyle w:val="TableParagraph"/>
              <w:spacing w:line="240" w:lineRule="auto"/>
              <w:jc w:val="left"/>
              <w:rPr>
                <w:b/>
                <w:sz w:val="24"/>
              </w:rPr>
            </w:pPr>
          </w:p>
          <w:p>
            <w:pPr>
              <w:pStyle w:val="TableParagraph"/>
              <w:spacing w:line="240" w:lineRule="auto"/>
              <w:ind w:left="455"/>
              <w:jc w:val="left"/>
              <w:rPr>
                <w:sz w:val="24"/>
              </w:rPr>
            </w:pPr>
            <w:r>
              <w:rPr>
                <w:i/>
                <w:sz w:val="24"/>
              </w:rPr>
              <w:t>f</w:t>
            </w:r>
            <w:r>
              <w:rPr>
                <w:i/>
                <w:sz w:val="24"/>
                <w:vertAlign w:val="subscript"/>
              </w:rPr>
              <w:t>19</w:t>
            </w:r>
            <w:r>
              <w:rPr>
                <w:sz w:val="24"/>
                <w:vertAlign w:val="baseline"/>
              </w:rPr>
              <w:t>(</w:t>
            </w:r>
            <w:r>
              <w:rPr>
                <w:i/>
                <w:sz w:val="24"/>
                <w:vertAlign w:val="baseline"/>
              </w:rPr>
              <w:t>V</w:t>
            </w:r>
            <w:r>
              <w:rPr>
                <w:i/>
                <w:sz w:val="24"/>
                <w:vertAlign w:val="subscript"/>
              </w:rPr>
              <w:t>c</w:t>
            </w:r>
            <w:r>
              <w:rPr>
                <w:sz w:val="24"/>
                <w:vertAlign w:val="baseline"/>
              </w:rPr>
              <w:t>)</w:t>
            </w:r>
            <w:r>
              <w:rPr>
                <w:spacing w:val="-1"/>
                <w:sz w:val="24"/>
                <w:vertAlign w:val="baseline"/>
              </w:rPr>
              <w:t> </w:t>
            </w:r>
            <w:r>
              <w:rPr>
                <w:sz w:val="24"/>
                <w:vertAlign w:val="baseline"/>
              </w:rPr>
              <w:t>=</w:t>
            </w:r>
            <w:r>
              <w:rPr>
                <w:spacing w:val="-1"/>
                <w:sz w:val="24"/>
                <w:vertAlign w:val="baseline"/>
              </w:rPr>
              <w:t> </w:t>
            </w:r>
            <w:r>
              <w:rPr>
                <w:sz w:val="24"/>
                <w:vertAlign w:val="baseline"/>
              </w:rPr>
              <w:t>– 0.055</w:t>
            </w:r>
            <w:r>
              <w:rPr>
                <w:i/>
                <w:sz w:val="24"/>
                <w:vertAlign w:val="baseline"/>
              </w:rPr>
              <w:t>V</w:t>
            </w:r>
            <w:r>
              <w:rPr>
                <w:i/>
                <w:sz w:val="24"/>
                <w:vertAlign w:val="subscript"/>
              </w:rPr>
              <w:t>c</w:t>
            </w:r>
            <w:r>
              <w:rPr>
                <w:i/>
                <w:sz w:val="24"/>
                <w:vertAlign w:val="baseline"/>
              </w:rPr>
              <w:t> </w:t>
            </w:r>
            <w:r>
              <w:rPr>
                <w:sz w:val="24"/>
                <w:vertAlign w:val="baseline"/>
              </w:rPr>
              <w:t>+</w:t>
            </w:r>
            <w:r>
              <w:rPr>
                <w:spacing w:val="-1"/>
                <w:sz w:val="24"/>
                <w:vertAlign w:val="baseline"/>
              </w:rPr>
              <w:t> </w:t>
            </w:r>
            <w:r>
              <w:rPr>
                <w:spacing w:val="-2"/>
                <w:sz w:val="24"/>
                <w:vertAlign w:val="baseline"/>
              </w:rPr>
              <w:t>1.044</w:t>
            </w:r>
          </w:p>
        </w:tc>
      </w:tr>
      <w:tr>
        <w:trPr>
          <w:trHeight w:val="435" w:hRule="atLeast"/>
        </w:trPr>
        <w:tc>
          <w:tcPr>
            <w:tcW w:w="2147" w:type="dxa"/>
          </w:tcPr>
          <w:p>
            <w:pPr>
              <w:pStyle w:val="TableParagraph"/>
              <w:spacing w:line="270" w:lineRule="exact" w:before="145"/>
              <w:ind w:left="50"/>
              <w:jc w:val="left"/>
              <w:rPr>
                <w:sz w:val="24"/>
              </w:rPr>
            </w:pPr>
            <w:r>
              <w:rPr>
                <w:sz w:val="24"/>
              </w:rPr>
              <w:t>Output </w:t>
            </w:r>
            <w:r>
              <w:rPr>
                <w:spacing w:val="-2"/>
                <w:sz w:val="24"/>
              </w:rPr>
              <w:t>Capacity</w:t>
            </w:r>
          </w:p>
        </w:tc>
        <w:tc>
          <w:tcPr>
            <w:tcW w:w="1768" w:type="dxa"/>
          </w:tcPr>
          <w:p>
            <w:pPr>
              <w:pStyle w:val="TableParagraph"/>
              <w:spacing w:line="270" w:lineRule="exact" w:before="145"/>
              <w:ind w:left="63"/>
              <w:jc w:val="left"/>
              <w:rPr>
                <w:sz w:val="24"/>
              </w:rPr>
            </w:pPr>
            <w:r>
              <w:rPr>
                <w:sz w:val="24"/>
              </w:rPr>
              <w:t>Vs </w:t>
            </w:r>
            <w:r>
              <w:rPr>
                <w:spacing w:val="-2"/>
                <w:sz w:val="24"/>
              </w:rPr>
              <w:t>Speed</w:t>
            </w:r>
          </w:p>
        </w:tc>
        <w:tc>
          <w:tcPr>
            <w:tcW w:w="4214" w:type="dxa"/>
          </w:tcPr>
          <w:p>
            <w:pPr>
              <w:pStyle w:val="TableParagraph"/>
              <w:spacing w:line="270" w:lineRule="exact" w:before="145"/>
              <w:ind w:left="455"/>
              <w:jc w:val="left"/>
              <w:rPr>
                <w:sz w:val="24"/>
              </w:rPr>
            </w:pPr>
            <w:r>
              <w:rPr>
                <w:i/>
                <w:sz w:val="24"/>
              </w:rPr>
              <w:t>f</w:t>
            </w:r>
            <w:r>
              <w:rPr>
                <w:i/>
                <w:sz w:val="24"/>
                <w:vertAlign w:val="subscript"/>
              </w:rPr>
              <w:t>20</w:t>
            </w:r>
            <w:r>
              <w:rPr>
                <w:sz w:val="24"/>
                <w:vertAlign w:val="baseline"/>
              </w:rPr>
              <w:t>(</w:t>
            </w:r>
            <w:r>
              <w:rPr>
                <w:i/>
                <w:sz w:val="24"/>
                <w:vertAlign w:val="baseline"/>
              </w:rPr>
              <w:t>V</w:t>
            </w:r>
            <w:r>
              <w:rPr>
                <w:i/>
                <w:sz w:val="24"/>
                <w:vertAlign w:val="subscript"/>
              </w:rPr>
              <w:t>c</w:t>
            </w:r>
            <w:r>
              <w:rPr>
                <w:sz w:val="24"/>
                <w:vertAlign w:val="baseline"/>
              </w:rPr>
              <w:t>)</w:t>
            </w:r>
            <w:r>
              <w:rPr>
                <w:spacing w:val="-1"/>
                <w:sz w:val="24"/>
                <w:vertAlign w:val="baseline"/>
              </w:rPr>
              <w:t> </w:t>
            </w:r>
            <w:r>
              <w:rPr>
                <w:sz w:val="24"/>
                <w:vertAlign w:val="baseline"/>
              </w:rPr>
              <w:t>=</w:t>
            </w:r>
            <w:r>
              <w:rPr>
                <w:spacing w:val="-1"/>
                <w:sz w:val="24"/>
                <w:vertAlign w:val="baseline"/>
              </w:rPr>
              <w:t> </w:t>
            </w:r>
            <w:r>
              <w:rPr>
                <w:sz w:val="24"/>
                <w:vertAlign w:val="baseline"/>
              </w:rPr>
              <w:t>– 0.383</w:t>
            </w:r>
            <w:r>
              <w:rPr>
                <w:i/>
                <w:sz w:val="24"/>
                <w:vertAlign w:val="baseline"/>
              </w:rPr>
              <w:t>V</w:t>
            </w:r>
            <w:r>
              <w:rPr>
                <w:i/>
                <w:sz w:val="24"/>
                <w:vertAlign w:val="subscript"/>
              </w:rPr>
              <w:t>c</w:t>
            </w:r>
            <w:r>
              <w:rPr>
                <w:sz w:val="24"/>
                <w:vertAlign w:val="superscript"/>
              </w:rPr>
              <w:t>2</w:t>
            </w:r>
            <w:r>
              <w:rPr>
                <w:spacing w:val="1"/>
                <w:sz w:val="24"/>
                <w:vertAlign w:val="baseline"/>
              </w:rPr>
              <w:t> </w:t>
            </w:r>
            <w:r>
              <w:rPr>
                <w:sz w:val="24"/>
                <w:vertAlign w:val="baseline"/>
              </w:rPr>
              <w:t>+</w:t>
            </w:r>
            <w:r>
              <w:rPr>
                <w:spacing w:val="-1"/>
                <w:sz w:val="24"/>
                <w:vertAlign w:val="baseline"/>
              </w:rPr>
              <w:t> </w:t>
            </w:r>
            <w:r>
              <w:rPr>
                <w:sz w:val="24"/>
                <w:vertAlign w:val="baseline"/>
              </w:rPr>
              <w:t>14.71</w:t>
            </w:r>
            <w:r>
              <w:rPr>
                <w:i/>
                <w:sz w:val="24"/>
                <w:vertAlign w:val="baseline"/>
              </w:rPr>
              <w:t>V</w:t>
            </w:r>
            <w:r>
              <w:rPr>
                <w:i/>
                <w:sz w:val="24"/>
                <w:vertAlign w:val="subscript"/>
              </w:rPr>
              <w:t>c</w:t>
            </w:r>
            <w:r>
              <w:rPr>
                <w:i/>
                <w:sz w:val="24"/>
                <w:vertAlign w:val="baseline"/>
              </w:rPr>
              <w:t> </w:t>
            </w:r>
            <w:r>
              <w:rPr>
                <w:sz w:val="24"/>
                <w:vertAlign w:val="baseline"/>
              </w:rPr>
              <w:t>– </w:t>
            </w:r>
            <w:r>
              <w:rPr>
                <w:spacing w:val="-2"/>
                <w:sz w:val="24"/>
                <w:vertAlign w:val="baseline"/>
              </w:rPr>
              <w:t>16.37</w:t>
            </w:r>
          </w:p>
        </w:tc>
      </w:tr>
      <w:tr>
        <w:trPr>
          <w:trHeight w:val="556" w:hRule="atLeast"/>
        </w:trPr>
        <w:tc>
          <w:tcPr>
            <w:tcW w:w="8129" w:type="dxa"/>
            <w:gridSpan w:val="3"/>
          </w:tcPr>
          <w:p>
            <w:pPr>
              <w:pStyle w:val="TableParagraph"/>
              <w:spacing w:line="270" w:lineRule="exact" w:before="266"/>
              <w:ind w:left="50" w:right="-15"/>
              <w:jc w:val="left"/>
              <w:rPr>
                <w:b/>
                <w:sz w:val="24"/>
              </w:rPr>
            </w:pPr>
            <w:r>
              <w:rPr>
                <w:b/>
                <w:sz w:val="24"/>
              </w:rPr>
              <w:t>Regression</w:t>
            </w:r>
            <w:r>
              <w:rPr>
                <w:b/>
                <w:spacing w:val="-2"/>
                <w:sz w:val="24"/>
              </w:rPr>
              <w:t> </w:t>
            </w:r>
            <w:r>
              <w:rPr>
                <w:b/>
                <w:sz w:val="24"/>
              </w:rPr>
              <w:t>equations</w:t>
            </w:r>
            <w:r>
              <w:rPr>
                <w:b/>
                <w:spacing w:val="-2"/>
                <w:sz w:val="24"/>
              </w:rPr>
              <w:t> </w:t>
            </w:r>
            <w:r>
              <w:rPr>
                <w:b/>
                <w:sz w:val="24"/>
              </w:rPr>
              <w:t>for</w:t>
            </w:r>
            <w:r>
              <w:rPr>
                <w:b/>
                <w:spacing w:val="-3"/>
                <w:sz w:val="24"/>
              </w:rPr>
              <w:t> </w:t>
            </w:r>
            <w:r>
              <w:rPr>
                <w:b/>
                <w:sz w:val="24"/>
              </w:rPr>
              <w:t>determination</w:t>
            </w:r>
            <w:r>
              <w:rPr>
                <w:b/>
                <w:spacing w:val="2"/>
                <w:sz w:val="24"/>
              </w:rPr>
              <w:t> </w:t>
            </w:r>
            <w:r>
              <w:rPr>
                <w:b/>
                <w:sz w:val="24"/>
              </w:rPr>
              <w:t>of</w:t>
            </w:r>
            <w:r>
              <w:rPr>
                <w:b/>
                <w:spacing w:val="-1"/>
                <w:sz w:val="24"/>
              </w:rPr>
              <w:t> </w:t>
            </w:r>
            <w:r>
              <w:rPr>
                <w:b/>
                <w:sz w:val="24"/>
              </w:rPr>
              <w:t>optimum</w:t>
            </w:r>
            <w:r>
              <w:rPr>
                <w:b/>
                <w:spacing w:val="-3"/>
                <w:sz w:val="24"/>
              </w:rPr>
              <w:t> </w:t>
            </w:r>
            <w:r>
              <w:rPr>
                <w:b/>
                <w:sz w:val="24"/>
              </w:rPr>
              <w:t>Mass</w:t>
            </w:r>
            <w:r>
              <w:rPr>
                <w:b/>
                <w:spacing w:val="1"/>
                <w:sz w:val="24"/>
              </w:rPr>
              <w:t> </w:t>
            </w:r>
            <w:r>
              <w:rPr>
                <w:b/>
                <w:sz w:val="24"/>
              </w:rPr>
              <w:t>Fed</w:t>
            </w:r>
            <w:r>
              <w:rPr>
                <w:b/>
                <w:spacing w:val="-2"/>
                <w:sz w:val="24"/>
              </w:rPr>
              <w:t> </w:t>
            </w:r>
            <w:r>
              <w:rPr>
                <w:b/>
                <w:sz w:val="24"/>
              </w:rPr>
              <w:t>(</w:t>
            </w:r>
            <w:r>
              <w:rPr>
                <w:b/>
                <w:i/>
                <w:sz w:val="24"/>
              </w:rPr>
              <w:t>M</w:t>
            </w:r>
            <w:r>
              <w:rPr>
                <w:b/>
                <w:i/>
                <w:sz w:val="24"/>
                <w:vertAlign w:val="subscript"/>
              </w:rPr>
              <w:t>f</w:t>
            </w:r>
            <w:r>
              <w:rPr>
                <w:b/>
                <w:sz w:val="24"/>
                <w:vertAlign w:val="baseline"/>
              </w:rPr>
              <w:t>)</w:t>
            </w:r>
            <w:r>
              <w:rPr>
                <w:b/>
                <w:spacing w:val="-2"/>
                <w:sz w:val="24"/>
                <w:vertAlign w:val="baseline"/>
              </w:rPr>
              <w:t> </w:t>
            </w:r>
            <w:r>
              <w:rPr>
                <w:b/>
                <w:sz w:val="24"/>
                <w:vertAlign w:val="baseline"/>
              </w:rPr>
              <w:t>for</w:t>
            </w:r>
            <w:r>
              <w:rPr>
                <w:b/>
                <w:spacing w:val="-1"/>
                <w:sz w:val="24"/>
                <w:vertAlign w:val="baseline"/>
              </w:rPr>
              <w:t> </w:t>
            </w:r>
            <w:r>
              <w:rPr>
                <w:b/>
                <w:spacing w:val="-2"/>
                <w:sz w:val="24"/>
                <w:vertAlign w:val="baseline"/>
              </w:rPr>
              <w:t>soybean</w:t>
            </w:r>
          </w:p>
        </w:tc>
      </w:tr>
      <w:tr>
        <w:trPr>
          <w:trHeight w:val="683" w:hRule="atLeast"/>
        </w:trPr>
        <w:tc>
          <w:tcPr>
            <w:tcW w:w="2147" w:type="dxa"/>
          </w:tcPr>
          <w:p>
            <w:pPr>
              <w:pStyle w:val="TableParagraph"/>
              <w:spacing w:line="240" w:lineRule="auto" w:before="257"/>
              <w:ind w:left="50"/>
              <w:jc w:val="left"/>
              <w:rPr>
                <w:sz w:val="24"/>
              </w:rPr>
            </w:pPr>
            <w:r>
              <w:rPr>
                <w:sz w:val="24"/>
              </w:rPr>
              <w:t>Threshing</w:t>
            </w:r>
            <w:r>
              <w:rPr>
                <w:spacing w:val="-3"/>
                <w:sz w:val="24"/>
              </w:rPr>
              <w:t> </w:t>
            </w:r>
            <w:r>
              <w:rPr>
                <w:spacing w:val="-2"/>
                <w:sz w:val="24"/>
              </w:rPr>
              <w:t>Efficiency</w:t>
            </w:r>
          </w:p>
        </w:tc>
        <w:tc>
          <w:tcPr>
            <w:tcW w:w="1768" w:type="dxa"/>
          </w:tcPr>
          <w:p>
            <w:pPr>
              <w:pStyle w:val="TableParagraph"/>
              <w:spacing w:line="240" w:lineRule="auto" w:before="257"/>
              <w:ind w:left="63"/>
              <w:jc w:val="left"/>
              <w:rPr>
                <w:sz w:val="24"/>
              </w:rPr>
            </w:pPr>
            <w:r>
              <w:rPr>
                <w:sz w:val="24"/>
              </w:rPr>
              <w:t>Vs</w:t>
            </w:r>
            <w:r>
              <w:rPr>
                <w:spacing w:val="-1"/>
                <w:sz w:val="24"/>
              </w:rPr>
              <w:t> </w:t>
            </w:r>
            <w:r>
              <w:rPr>
                <w:sz w:val="24"/>
              </w:rPr>
              <w:t>Mass </w:t>
            </w:r>
            <w:r>
              <w:rPr>
                <w:spacing w:val="-5"/>
                <w:sz w:val="24"/>
              </w:rPr>
              <w:t>Fed</w:t>
            </w:r>
          </w:p>
        </w:tc>
        <w:tc>
          <w:tcPr>
            <w:tcW w:w="4214" w:type="dxa"/>
          </w:tcPr>
          <w:p>
            <w:pPr>
              <w:pStyle w:val="TableParagraph"/>
              <w:spacing w:line="240" w:lineRule="auto" w:before="257"/>
              <w:ind w:left="455"/>
              <w:jc w:val="left"/>
              <w:rPr>
                <w:sz w:val="24"/>
              </w:rPr>
            </w:pPr>
            <w:r>
              <w:rPr>
                <w:i/>
                <w:sz w:val="24"/>
              </w:rPr>
              <w:t>f</w:t>
            </w:r>
            <w:r>
              <w:rPr>
                <w:i/>
                <w:sz w:val="24"/>
                <w:vertAlign w:val="subscript"/>
              </w:rPr>
              <w:t>21</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 0.04</w:t>
            </w:r>
            <w:r>
              <w:rPr>
                <w:i/>
                <w:sz w:val="24"/>
                <w:vertAlign w:val="baseline"/>
              </w:rPr>
              <w:t>M</w:t>
            </w:r>
            <w:r>
              <w:rPr>
                <w:i/>
                <w:sz w:val="24"/>
                <w:vertAlign w:val="subscript"/>
              </w:rPr>
              <w:t>f</w:t>
            </w:r>
            <w:r>
              <w:rPr>
                <w:i/>
                <w:spacing w:val="-1"/>
                <w:sz w:val="24"/>
                <w:vertAlign w:val="baseline"/>
              </w:rPr>
              <w:t> </w:t>
            </w:r>
            <w:r>
              <w:rPr>
                <w:sz w:val="24"/>
                <w:vertAlign w:val="baseline"/>
              </w:rPr>
              <w:t>+</w:t>
            </w:r>
            <w:r>
              <w:rPr>
                <w:spacing w:val="-1"/>
                <w:sz w:val="24"/>
                <w:vertAlign w:val="baseline"/>
              </w:rPr>
              <w:t> </w:t>
            </w:r>
            <w:r>
              <w:rPr>
                <w:spacing w:val="-4"/>
                <w:sz w:val="24"/>
                <w:vertAlign w:val="baseline"/>
              </w:rPr>
              <w:t>99.58</w:t>
            </w:r>
          </w:p>
        </w:tc>
      </w:tr>
      <w:tr>
        <w:trPr>
          <w:trHeight w:val="532" w:hRule="atLeast"/>
        </w:trPr>
        <w:tc>
          <w:tcPr>
            <w:tcW w:w="2147" w:type="dxa"/>
          </w:tcPr>
          <w:p>
            <w:pPr>
              <w:pStyle w:val="TableParagraph"/>
              <w:spacing w:line="240" w:lineRule="auto" w:before="126"/>
              <w:ind w:left="50"/>
              <w:jc w:val="left"/>
              <w:rPr>
                <w:sz w:val="24"/>
              </w:rPr>
            </w:pPr>
            <w:r>
              <w:rPr>
                <w:sz w:val="24"/>
              </w:rPr>
              <w:t>Cleaning</w:t>
            </w:r>
            <w:r>
              <w:rPr>
                <w:spacing w:val="-4"/>
                <w:sz w:val="24"/>
              </w:rPr>
              <w:t> </w:t>
            </w:r>
            <w:r>
              <w:rPr>
                <w:spacing w:val="-2"/>
                <w:sz w:val="24"/>
              </w:rPr>
              <w:t>Efficiency</w:t>
            </w:r>
          </w:p>
        </w:tc>
        <w:tc>
          <w:tcPr>
            <w:tcW w:w="1768" w:type="dxa"/>
          </w:tcPr>
          <w:p>
            <w:pPr>
              <w:pStyle w:val="TableParagraph"/>
              <w:spacing w:line="240" w:lineRule="auto" w:before="126"/>
              <w:ind w:left="63"/>
              <w:jc w:val="left"/>
              <w:rPr>
                <w:sz w:val="24"/>
              </w:rPr>
            </w:pPr>
            <w:r>
              <w:rPr>
                <w:sz w:val="24"/>
              </w:rPr>
              <w:t>Vs</w:t>
            </w:r>
            <w:r>
              <w:rPr>
                <w:spacing w:val="-1"/>
                <w:sz w:val="24"/>
              </w:rPr>
              <w:t> </w:t>
            </w:r>
            <w:r>
              <w:rPr>
                <w:sz w:val="24"/>
              </w:rPr>
              <w:t>Mass </w:t>
            </w:r>
            <w:r>
              <w:rPr>
                <w:spacing w:val="-5"/>
                <w:sz w:val="24"/>
              </w:rPr>
              <w:t>Fed</w:t>
            </w:r>
          </w:p>
        </w:tc>
        <w:tc>
          <w:tcPr>
            <w:tcW w:w="4214" w:type="dxa"/>
          </w:tcPr>
          <w:p>
            <w:pPr>
              <w:pStyle w:val="TableParagraph"/>
              <w:spacing w:line="240" w:lineRule="auto" w:before="126"/>
              <w:ind w:left="455"/>
              <w:jc w:val="left"/>
              <w:rPr>
                <w:sz w:val="24"/>
              </w:rPr>
            </w:pPr>
            <w:r>
              <w:rPr>
                <w:i/>
                <w:sz w:val="24"/>
              </w:rPr>
              <w:t>f</w:t>
            </w:r>
            <w:r>
              <w:rPr>
                <w:i/>
                <w:sz w:val="24"/>
                <w:vertAlign w:val="subscript"/>
              </w:rPr>
              <w:t>22</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 0.78</w:t>
            </w:r>
            <w:r>
              <w:rPr>
                <w:i/>
                <w:sz w:val="24"/>
                <w:vertAlign w:val="baseline"/>
              </w:rPr>
              <w:t>M</w:t>
            </w:r>
            <w:r>
              <w:rPr>
                <w:i/>
                <w:sz w:val="24"/>
                <w:vertAlign w:val="subscript"/>
              </w:rPr>
              <w:t>f</w:t>
            </w:r>
            <w:r>
              <w:rPr>
                <w:i/>
                <w:spacing w:val="-1"/>
                <w:sz w:val="24"/>
                <w:vertAlign w:val="baseline"/>
              </w:rPr>
              <w:t> </w:t>
            </w:r>
            <w:r>
              <w:rPr>
                <w:sz w:val="24"/>
                <w:vertAlign w:val="baseline"/>
              </w:rPr>
              <w:t>+</w:t>
            </w:r>
            <w:r>
              <w:rPr>
                <w:spacing w:val="-1"/>
                <w:sz w:val="24"/>
                <w:vertAlign w:val="baseline"/>
              </w:rPr>
              <w:t> </w:t>
            </w:r>
            <w:r>
              <w:rPr>
                <w:spacing w:val="-4"/>
                <w:sz w:val="24"/>
                <w:vertAlign w:val="baseline"/>
              </w:rPr>
              <w:t>92.42</w:t>
            </w:r>
          </w:p>
        </w:tc>
      </w:tr>
      <w:tr>
        <w:trPr>
          <w:trHeight w:val="571" w:hRule="atLeast"/>
        </w:trPr>
        <w:tc>
          <w:tcPr>
            <w:tcW w:w="2147" w:type="dxa"/>
          </w:tcPr>
          <w:p>
            <w:pPr>
              <w:pStyle w:val="TableParagraph"/>
              <w:spacing w:line="240" w:lineRule="auto" w:before="145"/>
              <w:ind w:left="50"/>
              <w:jc w:val="left"/>
              <w:rPr>
                <w:sz w:val="24"/>
              </w:rPr>
            </w:pPr>
            <w:r>
              <w:rPr>
                <w:sz w:val="24"/>
              </w:rPr>
              <w:t>Grain</w:t>
            </w:r>
            <w:r>
              <w:rPr>
                <w:spacing w:val="-3"/>
                <w:sz w:val="24"/>
              </w:rPr>
              <w:t> </w:t>
            </w:r>
            <w:r>
              <w:rPr>
                <w:spacing w:val="-4"/>
                <w:sz w:val="24"/>
              </w:rPr>
              <w:t>loss</w:t>
            </w:r>
          </w:p>
        </w:tc>
        <w:tc>
          <w:tcPr>
            <w:tcW w:w="1768" w:type="dxa"/>
          </w:tcPr>
          <w:p>
            <w:pPr>
              <w:pStyle w:val="TableParagraph"/>
              <w:spacing w:line="240" w:lineRule="auto" w:before="145"/>
              <w:ind w:left="63"/>
              <w:jc w:val="left"/>
              <w:rPr>
                <w:sz w:val="24"/>
              </w:rPr>
            </w:pPr>
            <w:r>
              <w:rPr>
                <w:sz w:val="24"/>
              </w:rPr>
              <w:t>Vs</w:t>
            </w:r>
            <w:r>
              <w:rPr>
                <w:spacing w:val="-1"/>
                <w:sz w:val="24"/>
              </w:rPr>
              <w:t> </w:t>
            </w:r>
            <w:r>
              <w:rPr>
                <w:sz w:val="24"/>
              </w:rPr>
              <w:t>Mass </w:t>
            </w:r>
            <w:r>
              <w:rPr>
                <w:spacing w:val="-5"/>
                <w:sz w:val="24"/>
              </w:rPr>
              <w:t>Fed</w:t>
            </w:r>
          </w:p>
        </w:tc>
        <w:tc>
          <w:tcPr>
            <w:tcW w:w="4214" w:type="dxa"/>
          </w:tcPr>
          <w:p>
            <w:pPr>
              <w:pStyle w:val="TableParagraph"/>
              <w:spacing w:line="240" w:lineRule="auto" w:before="145"/>
              <w:ind w:left="455"/>
              <w:jc w:val="left"/>
              <w:rPr>
                <w:sz w:val="24"/>
              </w:rPr>
            </w:pPr>
            <w:r>
              <w:rPr>
                <w:i/>
                <w:sz w:val="24"/>
              </w:rPr>
              <w:t>f</w:t>
            </w:r>
            <w:r>
              <w:rPr>
                <w:i/>
                <w:sz w:val="24"/>
                <w:vertAlign w:val="subscript"/>
              </w:rPr>
              <w:t>23</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0.007</w:t>
            </w:r>
            <w:r>
              <w:rPr>
                <w:i/>
                <w:sz w:val="24"/>
                <w:vertAlign w:val="baseline"/>
              </w:rPr>
              <w:t>M</w:t>
            </w:r>
            <w:r>
              <w:rPr>
                <w:i/>
                <w:sz w:val="24"/>
                <w:vertAlign w:val="subscript"/>
              </w:rPr>
              <w:t>f</w:t>
            </w:r>
            <w:r>
              <w:rPr>
                <w:sz w:val="24"/>
                <w:vertAlign w:val="superscript"/>
              </w:rPr>
              <w:t>2</w:t>
            </w:r>
            <w:r>
              <w:rPr>
                <w:spacing w:val="1"/>
                <w:sz w:val="24"/>
                <w:vertAlign w:val="baseline"/>
              </w:rPr>
              <w:t> </w:t>
            </w:r>
            <w:r>
              <w:rPr>
                <w:sz w:val="24"/>
                <w:vertAlign w:val="baseline"/>
              </w:rPr>
              <w:t>– 0.249</w:t>
            </w:r>
            <w:r>
              <w:rPr>
                <w:i/>
                <w:sz w:val="24"/>
                <w:vertAlign w:val="baseline"/>
              </w:rPr>
              <w:t>M</w:t>
            </w:r>
            <w:r>
              <w:rPr>
                <w:i/>
                <w:sz w:val="24"/>
                <w:vertAlign w:val="subscript"/>
              </w:rPr>
              <w:t>f</w:t>
            </w:r>
            <w:r>
              <w:rPr>
                <w:i/>
                <w:spacing w:val="-1"/>
                <w:sz w:val="24"/>
                <w:vertAlign w:val="baseline"/>
              </w:rPr>
              <w:t> </w:t>
            </w:r>
            <w:r>
              <w:rPr>
                <w:sz w:val="24"/>
                <w:vertAlign w:val="baseline"/>
              </w:rPr>
              <w:t>+</w:t>
            </w:r>
            <w:r>
              <w:rPr>
                <w:spacing w:val="-1"/>
                <w:sz w:val="24"/>
                <w:vertAlign w:val="baseline"/>
              </w:rPr>
              <w:t> </w:t>
            </w:r>
            <w:r>
              <w:rPr>
                <w:spacing w:val="-2"/>
                <w:sz w:val="24"/>
                <w:vertAlign w:val="baseline"/>
              </w:rPr>
              <w:t>5.408</w:t>
            </w:r>
          </w:p>
        </w:tc>
      </w:tr>
      <w:tr>
        <w:trPr>
          <w:trHeight w:val="551" w:hRule="atLeast"/>
        </w:trPr>
        <w:tc>
          <w:tcPr>
            <w:tcW w:w="2147" w:type="dxa"/>
          </w:tcPr>
          <w:p>
            <w:pPr>
              <w:pStyle w:val="TableParagraph"/>
              <w:spacing w:line="240" w:lineRule="auto" w:before="126"/>
              <w:ind w:left="50"/>
              <w:jc w:val="left"/>
              <w:rPr>
                <w:sz w:val="24"/>
              </w:rPr>
            </w:pPr>
            <w:r>
              <w:rPr>
                <w:sz w:val="24"/>
              </w:rPr>
              <w:t>Grain</w:t>
            </w:r>
            <w:r>
              <w:rPr>
                <w:spacing w:val="-3"/>
                <w:sz w:val="24"/>
              </w:rPr>
              <w:t> </w:t>
            </w:r>
            <w:r>
              <w:rPr>
                <w:spacing w:val="-2"/>
                <w:sz w:val="24"/>
              </w:rPr>
              <w:t>Damage</w:t>
            </w:r>
          </w:p>
        </w:tc>
        <w:tc>
          <w:tcPr>
            <w:tcW w:w="1768" w:type="dxa"/>
          </w:tcPr>
          <w:p>
            <w:pPr>
              <w:pStyle w:val="TableParagraph"/>
              <w:spacing w:line="240" w:lineRule="auto" w:before="126"/>
              <w:ind w:left="63"/>
              <w:jc w:val="left"/>
              <w:rPr>
                <w:sz w:val="24"/>
              </w:rPr>
            </w:pPr>
            <w:r>
              <w:rPr>
                <w:sz w:val="24"/>
              </w:rPr>
              <w:t>Vs</w:t>
            </w:r>
            <w:r>
              <w:rPr>
                <w:spacing w:val="-1"/>
                <w:sz w:val="24"/>
              </w:rPr>
              <w:t> </w:t>
            </w:r>
            <w:r>
              <w:rPr>
                <w:sz w:val="24"/>
              </w:rPr>
              <w:t>Mass </w:t>
            </w:r>
            <w:r>
              <w:rPr>
                <w:spacing w:val="-5"/>
                <w:sz w:val="24"/>
              </w:rPr>
              <w:t>Fed</w:t>
            </w:r>
          </w:p>
        </w:tc>
        <w:tc>
          <w:tcPr>
            <w:tcW w:w="4214" w:type="dxa"/>
          </w:tcPr>
          <w:p>
            <w:pPr>
              <w:pStyle w:val="TableParagraph"/>
              <w:spacing w:line="240" w:lineRule="auto" w:before="126"/>
              <w:ind w:left="455"/>
              <w:jc w:val="left"/>
              <w:rPr>
                <w:sz w:val="24"/>
              </w:rPr>
            </w:pPr>
            <w:r>
              <w:rPr>
                <w:i/>
                <w:sz w:val="24"/>
              </w:rPr>
              <w:t>f</w:t>
            </w:r>
            <w:r>
              <w:rPr>
                <w:i/>
                <w:sz w:val="24"/>
                <w:vertAlign w:val="subscript"/>
              </w:rPr>
              <w:t>24</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 0.055</w:t>
            </w:r>
            <w:r>
              <w:rPr>
                <w:i/>
                <w:sz w:val="24"/>
                <w:vertAlign w:val="baseline"/>
              </w:rPr>
              <w:t>M</w:t>
            </w:r>
            <w:r>
              <w:rPr>
                <w:i/>
                <w:sz w:val="24"/>
                <w:vertAlign w:val="subscript"/>
              </w:rPr>
              <w:t>f</w:t>
            </w:r>
            <w:r>
              <w:rPr>
                <w:i/>
                <w:spacing w:val="-1"/>
                <w:sz w:val="24"/>
                <w:vertAlign w:val="baseline"/>
              </w:rPr>
              <w:t> </w:t>
            </w:r>
            <w:r>
              <w:rPr>
                <w:sz w:val="24"/>
                <w:vertAlign w:val="baseline"/>
              </w:rPr>
              <w:t>+</w:t>
            </w:r>
            <w:r>
              <w:rPr>
                <w:spacing w:val="-1"/>
                <w:sz w:val="24"/>
                <w:vertAlign w:val="baseline"/>
              </w:rPr>
              <w:t> </w:t>
            </w:r>
            <w:r>
              <w:rPr>
                <w:spacing w:val="-4"/>
                <w:sz w:val="24"/>
                <w:vertAlign w:val="baseline"/>
              </w:rPr>
              <w:t>1.044</w:t>
            </w:r>
          </w:p>
        </w:tc>
      </w:tr>
      <w:tr>
        <w:trPr>
          <w:trHeight w:val="415" w:hRule="atLeast"/>
        </w:trPr>
        <w:tc>
          <w:tcPr>
            <w:tcW w:w="2147" w:type="dxa"/>
          </w:tcPr>
          <w:p>
            <w:pPr>
              <w:pStyle w:val="TableParagraph"/>
              <w:spacing w:line="270" w:lineRule="exact" w:before="126"/>
              <w:ind w:left="50"/>
              <w:jc w:val="left"/>
              <w:rPr>
                <w:sz w:val="24"/>
              </w:rPr>
            </w:pPr>
            <w:r>
              <w:rPr>
                <w:sz w:val="24"/>
              </w:rPr>
              <w:t>Output </w:t>
            </w:r>
            <w:r>
              <w:rPr>
                <w:spacing w:val="-2"/>
                <w:sz w:val="24"/>
              </w:rPr>
              <w:t>Capacity</w:t>
            </w:r>
          </w:p>
        </w:tc>
        <w:tc>
          <w:tcPr>
            <w:tcW w:w="1768" w:type="dxa"/>
          </w:tcPr>
          <w:p>
            <w:pPr>
              <w:pStyle w:val="TableParagraph"/>
              <w:spacing w:line="270" w:lineRule="exact" w:before="126"/>
              <w:ind w:left="63"/>
              <w:jc w:val="left"/>
              <w:rPr>
                <w:sz w:val="24"/>
              </w:rPr>
            </w:pPr>
            <w:r>
              <w:rPr>
                <w:sz w:val="24"/>
              </w:rPr>
              <w:t>Vs</w:t>
            </w:r>
            <w:r>
              <w:rPr>
                <w:spacing w:val="-1"/>
                <w:sz w:val="24"/>
              </w:rPr>
              <w:t> </w:t>
            </w:r>
            <w:r>
              <w:rPr>
                <w:sz w:val="24"/>
              </w:rPr>
              <w:t>Mass </w:t>
            </w:r>
            <w:r>
              <w:rPr>
                <w:spacing w:val="-5"/>
                <w:sz w:val="24"/>
              </w:rPr>
              <w:t>Fed</w:t>
            </w:r>
          </w:p>
        </w:tc>
        <w:tc>
          <w:tcPr>
            <w:tcW w:w="4214" w:type="dxa"/>
          </w:tcPr>
          <w:p>
            <w:pPr>
              <w:pStyle w:val="TableParagraph"/>
              <w:spacing w:line="270" w:lineRule="exact" w:before="126"/>
              <w:ind w:left="455"/>
              <w:jc w:val="left"/>
              <w:rPr>
                <w:sz w:val="24"/>
              </w:rPr>
            </w:pPr>
            <w:r>
              <w:rPr>
                <w:i/>
                <w:sz w:val="24"/>
              </w:rPr>
              <w:t>f</w:t>
            </w:r>
            <w:r>
              <w:rPr>
                <w:i/>
                <w:sz w:val="24"/>
                <w:vertAlign w:val="subscript"/>
              </w:rPr>
              <w:t>25</w:t>
            </w:r>
            <w:r>
              <w:rPr>
                <w:sz w:val="24"/>
                <w:vertAlign w:val="baseline"/>
              </w:rPr>
              <w:t>(</w:t>
            </w:r>
            <w:r>
              <w:rPr>
                <w:i/>
                <w:sz w:val="24"/>
                <w:vertAlign w:val="baseline"/>
              </w:rPr>
              <w:t>M</w:t>
            </w:r>
            <w:r>
              <w:rPr>
                <w:i/>
                <w:sz w:val="24"/>
                <w:vertAlign w:val="subscript"/>
              </w:rPr>
              <w:t>f</w:t>
            </w:r>
            <w:r>
              <w:rPr>
                <w:sz w:val="24"/>
                <w:vertAlign w:val="baseline"/>
              </w:rPr>
              <w:t>)</w:t>
            </w:r>
            <w:r>
              <w:rPr>
                <w:spacing w:val="-2"/>
                <w:sz w:val="24"/>
                <w:vertAlign w:val="baseline"/>
              </w:rPr>
              <w:t> </w:t>
            </w:r>
            <w:r>
              <w:rPr>
                <w:sz w:val="24"/>
                <w:vertAlign w:val="baseline"/>
              </w:rPr>
              <w:t>=</w:t>
            </w:r>
            <w:r>
              <w:rPr>
                <w:spacing w:val="-1"/>
                <w:sz w:val="24"/>
                <w:vertAlign w:val="baseline"/>
              </w:rPr>
              <w:t> </w:t>
            </w:r>
            <w:r>
              <w:rPr>
                <w:sz w:val="24"/>
                <w:vertAlign w:val="baseline"/>
              </w:rPr>
              <w:t>15.15</w:t>
            </w:r>
            <w:r>
              <w:rPr>
                <w:i/>
                <w:sz w:val="24"/>
                <w:vertAlign w:val="baseline"/>
              </w:rPr>
              <w:t>M</w:t>
            </w:r>
            <w:r>
              <w:rPr>
                <w:i/>
                <w:sz w:val="24"/>
                <w:vertAlign w:val="subscript"/>
              </w:rPr>
              <w:t>f</w:t>
            </w:r>
            <w:r>
              <w:rPr>
                <w:i/>
                <w:sz w:val="24"/>
                <w:vertAlign w:val="baseline"/>
              </w:rPr>
              <w:t> </w:t>
            </w:r>
            <w:r>
              <w:rPr>
                <w:sz w:val="24"/>
                <w:vertAlign w:val="baseline"/>
              </w:rPr>
              <w:t>– </w:t>
            </w:r>
            <w:r>
              <w:rPr>
                <w:spacing w:val="-4"/>
                <w:sz w:val="24"/>
                <w:vertAlign w:val="baseline"/>
              </w:rPr>
              <w:t>2.786</w:t>
            </w:r>
          </w:p>
        </w:tc>
      </w:tr>
    </w:tbl>
    <w:p>
      <w:pPr>
        <w:tabs>
          <w:tab w:pos="2380" w:val="left" w:leader="none"/>
        </w:tabs>
        <w:spacing w:line="477" w:lineRule="auto" w:before="272"/>
        <w:ind w:left="220" w:right="788" w:firstLine="0"/>
        <w:jc w:val="left"/>
        <w:rPr>
          <w:sz w:val="24"/>
        </w:rPr>
      </w:pPr>
      <w:r>
        <w:rPr>
          <w:b/>
          <w:sz w:val="24"/>
        </w:rPr>
        <w:t>Regression</w:t>
      </w:r>
      <w:r>
        <w:rPr>
          <w:b/>
          <w:spacing w:val="-4"/>
          <w:sz w:val="24"/>
        </w:rPr>
        <w:t> </w:t>
      </w:r>
      <w:r>
        <w:rPr>
          <w:b/>
          <w:sz w:val="24"/>
        </w:rPr>
        <w:t>equations</w:t>
      </w:r>
      <w:r>
        <w:rPr>
          <w:b/>
          <w:spacing w:val="-4"/>
          <w:sz w:val="24"/>
        </w:rPr>
        <w:t> </w:t>
      </w:r>
      <w:r>
        <w:rPr>
          <w:b/>
          <w:sz w:val="24"/>
        </w:rPr>
        <w:t>for</w:t>
      </w:r>
      <w:r>
        <w:rPr>
          <w:b/>
          <w:spacing w:val="-5"/>
          <w:sz w:val="24"/>
        </w:rPr>
        <w:t> </w:t>
      </w:r>
      <w:r>
        <w:rPr>
          <w:b/>
          <w:sz w:val="24"/>
        </w:rPr>
        <w:t>determination of</w:t>
      </w:r>
      <w:r>
        <w:rPr>
          <w:b/>
          <w:spacing w:val="-3"/>
          <w:sz w:val="24"/>
        </w:rPr>
        <w:t> </w:t>
      </w:r>
      <w:r>
        <w:rPr>
          <w:b/>
          <w:sz w:val="24"/>
        </w:rPr>
        <w:t>optimum</w:t>
      </w:r>
      <w:r>
        <w:rPr>
          <w:b/>
          <w:spacing w:val="-5"/>
          <w:sz w:val="24"/>
        </w:rPr>
        <w:t> </w:t>
      </w:r>
      <w:r>
        <w:rPr>
          <w:b/>
          <w:sz w:val="24"/>
        </w:rPr>
        <w:t>Moisture</w:t>
      </w:r>
      <w:r>
        <w:rPr>
          <w:b/>
          <w:spacing w:val="-5"/>
          <w:sz w:val="24"/>
        </w:rPr>
        <w:t> </w:t>
      </w:r>
      <w:r>
        <w:rPr>
          <w:b/>
          <w:sz w:val="24"/>
        </w:rPr>
        <w:t>Content</w:t>
      </w:r>
      <w:r>
        <w:rPr>
          <w:b/>
          <w:spacing w:val="-4"/>
          <w:sz w:val="24"/>
        </w:rPr>
        <w:t> </w:t>
      </w:r>
      <w:r>
        <w:rPr>
          <w:b/>
          <w:sz w:val="24"/>
        </w:rPr>
        <w:t>(</w:t>
      </w:r>
      <w:r>
        <w:rPr>
          <w:b/>
          <w:i/>
          <w:sz w:val="24"/>
        </w:rPr>
        <w:t>M</w:t>
      </w:r>
      <w:r>
        <w:rPr>
          <w:b/>
          <w:i/>
          <w:sz w:val="24"/>
          <w:vertAlign w:val="subscript"/>
        </w:rPr>
        <w:t>c</w:t>
      </w:r>
      <w:r>
        <w:rPr>
          <w:b/>
          <w:sz w:val="24"/>
          <w:vertAlign w:val="baseline"/>
        </w:rPr>
        <w:t>)</w:t>
      </w:r>
      <w:r>
        <w:rPr>
          <w:b/>
          <w:spacing w:val="-4"/>
          <w:sz w:val="24"/>
          <w:vertAlign w:val="baseline"/>
        </w:rPr>
        <w:t> </w:t>
      </w:r>
      <w:r>
        <w:rPr>
          <w:b/>
          <w:sz w:val="24"/>
          <w:vertAlign w:val="baseline"/>
        </w:rPr>
        <w:t>for</w:t>
      </w:r>
      <w:r>
        <w:rPr>
          <w:b/>
          <w:spacing w:val="-5"/>
          <w:sz w:val="24"/>
          <w:vertAlign w:val="baseline"/>
        </w:rPr>
        <w:t> </w:t>
      </w:r>
      <w:r>
        <w:rPr>
          <w:b/>
          <w:sz w:val="24"/>
          <w:vertAlign w:val="baseline"/>
        </w:rPr>
        <w:t>soybean </w:t>
      </w:r>
      <w:r>
        <w:rPr>
          <w:sz w:val="24"/>
          <w:vertAlign w:val="baseline"/>
        </w:rPr>
        <w:t>Threshing Efficiency</w:t>
      </w:r>
      <w:r>
        <w:rPr>
          <w:spacing w:val="40"/>
          <w:sz w:val="24"/>
          <w:vertAlign w:val="baseline"/>
        </w:rPr>
        <w:t> </w:t>
      </w:r>
      <w:r>
        <w:rPr>
          <w:sz w:val="24"/>
          <w:vertAlign w:val="baseline"/>
        </w:rPr>
        <w:t>Vs Moisture Content</w:t>
      </w:r>
      <w:r>
        <w:rPr>
          <w:spacing w:val="80"/>
          <w:sz w:val="24"/>
          <w:vertAlign w:val="baseline"/>
        </w:rPr>
        <w:t> </w:t>
      </w:r>
      <w:r>
        <w:rPr>
          <w:i/>
          <w:sz w:val="24"/>
          <w:vertAlign w:val="baseline"/>
        </w:rPr>
        <w:t>f</w:t>
      </w:r>
      <w:r>
        <w:rPr>
          <w:i/>
          <w:sz w:val="24"/>
          <w:vertAlign w:val="subscript"/>
        </w:rPr>
        <w:t>26</w:t>
      </w:r>
      <w:r>
        <w:rPr>
          <w:sz w:val="24"/>
          <w:vertAlign w:val="baseline"/>
        </w:rPr>
        <w:t>(</w:t>
      </w:r>
      <w:r>
        <w:rPr>
          <w:i/>
          <w:sz w:val="24"/>
          <w:vertAlign w:val="baseline"/>
        </w:rPr>
        <w:t>M</w:t>
      </w:r>
      <w:r>
        <w:rPr>
          <w:i/>
          <w:sz w:val="24"/>
          <w:vertAlign w:val="subscript"/>
        </w:rPr>
        <w:t>c</w:t>
      </w:r>
      <w:r>
        <w:rPr>
          <w:sz w:val="24"/>
          <w:vertAlign w:val="baseline"/>
        </w:rPr>
        <w:t>) = – 0.206</w:t>
      </w:r>
      <w:r>
        <w:rPr>
          <w:i/>
          <w:sz w:val="24"/>
          <w:vertAlign w:val="baseline"/>
        </w:rPr>
        <w:t>M</w:t>
      </w:r>
      <w:r>
        <w:rPr>
          <w:i/>
          <w:sz w:val="24"/>
          <w:vertAlign w:val="subscript"/>
        </w:rPr>
        <w:t>c</w:t>
      </w:r>
      <w:r>
        <w:rPr>
          <w:sz w:val="24"/>
          <w:vertAlign w:val="superscript"/>
        </w:rPr>
        <w:t>2</w:t>
      </w:r>
      <w:r>
        <w:rPr>
          <w:sz w:val="24"/>
          <w:vertAlign w:val="baseline"/>
        </w:rPr>
        <w:t> + 4.933</w:t>
      </w:r>
      <w:r>
        <w:rPr>
          <w:i/>
          <w:sz w:val="24"/>
          <w:vertAlign w:val="baseline"/>
        </w:rPr>
        <w:t>M</w:t>
      </w:r>
      <w:r>
        <w:rPr>
          <w:i/>
          <w:sz w:val="24"/>
          <w:vertAlign w:val="subscript"/>
        </w:rPr>
        <w:t>c</w:t>
      </w:r>
      <w:r>
        <w:rPr>
          <w:i/>
          <w:sz w:val="24"/>
          <w:vertAlign w:val="baseline"/>
        </w:rPr>
        <w:t> </w:t>
      </w:r>
      <w:r>
        <w:rPr>
          <w:sz w:val="24"/>
          <w:vertAlign w:val="baseline"/>
        </w:rPr>
        <w:t>+ 70.74 Cleaning Efficiency</w:t>
        <w:tab/>
        <w:t>Vs Moisture Content</w:t>
      </w:r>
      <w:r>
        <w:rPr>
          <w:spacing w:val="80"/>
          <w:sz w:val="24"/>
          <w:vertAlign w:val="baseline"/>
        </w:rPr>
        <w:t> </w:t>
      </w:r>
      <w:r>
        <w:rPr>
          <w:i/>
          <w:sz w:val="24"/>
          <w:vertAlign w:val="baseline"/>
        </w:rPr>
        <w:t>f</w:t>
      </w:r>
      <w:r>
        <w:rPr>
          <w:i/>
          <w:sz w:val="24"/>
          <w:vertAlign w:val="subscript"/>
        </w:rPr>
        <w:t>27</w:t>
      </w:r>
      <w:r>
        <w:rPr>
          <w:sz w:val="24"/>
          <w:vertAlign w:val="baseline"/>
        </w:rPr>
        <w:t>(</w:t>
      </w:r>
      <w:r>
        <w:rPr>
          <w:i/>
          <w:sz w:val="24"/>
          <w:vertAlign w:val="baseline"/>
        </w:rPr>
        <w:t>M</w:t>
      </w:r>
      <w:r>
        <w:rPr>
          <w:i/>
          <w:sz w:val="24"/>
          <w:vertAlign w:val="subscript"/>
        </w:rPr>
        <w:t>c</w:t>
      </w:r>
      <w:r>
        <w:rPr>
          <w:sz w:val="24"/>
          <w:vertAlign w:val="baseline"/>
        </w:rPr>
        <w:t>) = – 1.538</w:t>
      </w:r>
      <w:r>
        <w:rPr>
          <w:i/>
          <w:sz w:val="24"/>
          <w:vertAlign w:val="baseline"/>
        </w:rPr>
        <w:t>M</w:t>
      </w:r>
      <w:r>
        <w:rPr>
          <w:i/>
          <w:sz w:val="24"/>
          <w:vertAlign w:val="subscript"/>
        </w:rPr>
        <w:t>c</w:t>
      </w:r>
      <w:r>
        <w:rPr>
          <w:sz w:val="24"/>
          <w:vertAlign w:val="superscript"/>
        </w:rPr>
        <w:t>2</w:t>
      </w:r>
      <w:r>
        <w:rPr>
          <w:sz w:val="24"/>
          <w:vertAlign w:val="baseline"/>
        </w:rPr>
        <w:t> + 36.09</w:t>
      </w:r>
      <w:r>
        <w:rPr>
          <w:i/>
          <w:sz w:val="24"/>
          <w:vertAlign w:val="baseline"/>
        </w:rPr>
        <w:t>M</w:t>
      </w:r>
      <w:r>
        <w:rPr>
          <w:i/>
          <w:sz w:val="24"/>
          <w:vertAlign w:val="subscript"/>
        </w:rPr>
        <w:t>c</w:t>
      </w:r>
      <w:r>
        <w:rPr>
          <w:i/>
          <w:sz w:val="24"/>
          <w:vertAlign w:val="baseline"/>
        </w:rPr>
        <w:t> </w:t>
      </w:r>
      <w:r>
        <w:rPr>
          <w:sz w:val="24"/>
          <w:vertAlign w:val="baseline"/>
        </w:rPr>
        <w:t>– 117.6</w:t>
      </w:r>
    </w:p>
    <w:p>
      <w:pPr>
        <w:pStyle w:val="BodyText"/>
        <w:tabs>
          <w:tab w:pos="2380" w:val="left" w:leader="none"/>
        </w:tabs>
        <w:spacing w:line="480" w:lineRule="auto" w:before="4"/>
        <w:ind w:left="220" w:right="1574"/>
      </w:pPr>
      <w:r>
        <w:rPr/>
        <w:t>Grain loss</w:t>
        <w:tab/>
        <w:t>Vs</w:t>
      </w:r>
      <w:r>
        <w:rPr>
          <w:spacing w:val="-4"/>
        </w:rPr>
        <w:t> </w:t>
      </w:r>
      <w:r>
        <w:rPr/>
        <w:t>Moisture</w:t>
      </w:r>
      <w:r>
        <w:rPr>
          <w:spacing w:val="-4"/>
        </w:rPr>
        <w:t> </w:t>
      </w:r>
      <w:r>
        <w:rPr/>
        <w:t>Content</w:t>
      </w:r>
      <w:r>
        <w:rPr>
          <w:spacing w:val="80"/>
        </w:rPr>
        <w:t> </w:t>
      </w:r>
      <w:r>
        <w:rPr>
          <w:i/>
        </w:rPr>
        <w:t>f</w:t>
      </w:r>
      <w:r>
        <w:rPr>
          <w:i/>
          <w:vertAlign w:val="subscript"/>
        </w:rPr>
        <w:t>28</w:t>
      </w:r>
      <w:r>
        <w:rPr>
          <w:vertAlign w:val="baseline"/>
        </w:rPr>
        <w:t>(</w:t>
      </w:r>
      <w:r>
        <w:rPr>
          <w:i/>
          <w:vertAlign w:val="baseline"/>
        </w:rPr>
        <w:t>M</w:t>
      </w:r>
      <w:r>
        <w:rPr>
          <w:i/>
          <w:vertAlign w:val="subscript"/>
        </w:rPr>
        <w:t>c</w:t>
      </w:r>
      <w:r>
        <w:rPr>
          <w:vertAlign w:val="baseline"/>
        </w:rPr>
        <w:t>)</w:t>
      </w:r>
      <w:r>
        <w:rPr>
          <w:spacing w:val="-4"/>
          <w:vertAlign w:val="baseline"/>
        </w:rPr>
        <w:t> </w:t>
      </w:r>
      <w:r>
        <w:rPr>
          <w:vertAlign w:val="baseline"/>
        </w:rPr>
        <w:t>=</w:t>
      </w:r>
      <w:r>
        <w:rPr>
          <w:spacing w:val="-4"/>
          <w:vertAlign w:val="baseline"/>
        </w:rPr>
        <w:t> </w:t>
      </w:r>
      <w:r>
        <w:rPr>
          <w:vertAlign w:val="baseline"/>
        </w:rPr>
        <w:t>–</w:t>
      </w:r>
      <w:r>
        <w:rPr>
          <w:spacing w:val="-3"/>
          <w:vertAlign w:val="baseline"/>
        </w:rPr>
        <w:t> </w:t>
      </w:r>
      <w:r>
        <w:rPr>
          <w:vertAlign w:val="baseline"/>
        </w:rPr>
        <w:t>0.198</w:t>
      </w:r>
      <w:r>
        <w:rPr>
          <w:i/>
          <w:vertAlign w:val="baseline"/>
        </w:rPr>
        <w:t>M</w:t>
      </w:r>
      <w:r>
        <w:rPr>
          <w:i/>
          <w:vertAlign w:val="subscript"/>
        </w:rPr>
        <w:t>c</w:t>
      </w:r>
      <w:r>
        <w:rPr>
          <w:vertAlign w:val="superscript"/>
        </w:rPr>
        <w:t>2</w:t>
      </w:r>
      <w:r>
        <w:rPr>
          <w:spacing w:val="-2"/>
          <w:vertAlign w:val="baseline"/>
        </w:rPr>
        <w:t> </w:t>
      </w:r>
      <w:r>
        <w:rPr>
          <w:vertAlign w:val="baseline"/>
        </w:rPr>
        <w:t>+</w:t>
      </w:r>
      <w:r>
        <w:rPr>
          <w:spacing w:val="-4"/>
          <w:vertAlign w:val="baseline"/>
        </w:rPr>
        <w:t> </w:t>
      </w:r>
      <w:r>
        <w:rPr>
          <w:vertAlign w:val="baseline"/>
        </w:rPr>
        <w:t>4.469</w:t>
      </w:r>
      <w:r>
        <w:rPr>
          <w:i/>
          <w:vertAlign w:val="baseline"/>
        </w:rPr>
        <w:t>M</w:t>
      </w:r>
      <w:r>
        <w:rPr>
          <w:i/>
          <w:vertAlign w:val="subscript"/>
        </w:rPr>
        <w:t>c</w:t>
      </w:r>
      <w:r>
        <w:rPr>
          <w:i/>
          <w:spacing w:val="-3"/>
          <w:vertAlign w:val="baseline"/>
        </w:rPr>
        <w:t> </w:t>
      </w:r>
      <w:r>
        <w:rPr>
          <w:vertAlign w:val="baseline"/>
        </w:rPr>
        <w:t>–</w:t>
      </w:r>
      <w:r>
        <w:rPr>
          <w:spacing w:val="-3"/>
          <w:vertAlign w:val="baseline"/>
        </w:rPr>
        <w:t> </w:t>
      </w:r>
      <w:r>
        <w:rPr>
          <w:vertAlign w:val="baseline"/>
        </w:rPr>
        <w:t>19.87 Grain Damage</w:t>
        <w:tab/>
        <w:t>Vs Moisture Content</w:t>
      </w:r>
      <w:r>
        <w:rPr>
          <w:spacing w:val="80"/>
          <w:vertAlign w:val="baseline"/>
        </w:rPr>
        <w:t> </w:t>
      </w:r>
      <w:r>
        <w:rPr>
          <w:i/>
          <w:vertAlign w:val="baseline"/>
        </w:rPr>
        <w:t>f</w:t>
      </w:r>
      <w:r>
        <w:rPr>
          <w:i/>
          <w:vertAlign w:val="subscript"/>
        </w:rPr>
        <w:t>29</w:t>
      </w:r>
      <w:r>
        <w:rPr>
          <w:vertAlign w:val="baseline"/>
        </w:rPr>
        <w:t>(</w:t>
      </w:r>
      <w:r>
        <w:rPr>
          <w:i/>
          <w:vertAlign w:val="baseline"/>
        </w:rPr>
        <w:t>M</w:t>
      </w:r>
      <w:r>
        <w:rPr>
          <w:i/>
          <w:vertAlign w:val="subscript"/>
        </w:rPr>
        <w:t>c</w:t>
      </w:r>
      <w:r>
        <w:rPr>
          <w:vertAlign w:val="baseline"/>
        </w:rPr>
        <w:t>) = 0.150</w:t>
      </w:r>
      <w:r>
        <w:rPr>
          <w:i/>
          <w:vertAlign w:val="baseline"/>
        </w:rPr>
        <w:t>M</w:t>
      </w:r>
      <w:r>
        <w:rPr>
          <w:i/>
          <w:vertAlign w:val="subscript"/>
        </w:rPr>
        <w:t>c</w:t>
      </w:r>
      <w:r>
        <w:rPr>
          <w:vertAlign w:val="superscript"/>
        </w:rPr>
        <w:t>2</w:t>
      </w:r>
      <w:r>
        <w:rPr>
          <w:vertAlign w:val="baseline"/>
        </w:rPr>
        <w:t> – 3.704</w:t>
      </w:r>
      <w:r>
        <w:rPr>
          <w:i/>
          <w:vertAlign w:val="baseline"/>
        </w:rPr>
        <w:t>M</w:t>
      </w:r>
      <w:r>
        <w:rPr>
          <w:i/>
          <w:vertAlign w:val="subscript"/>
        </w:rPr>
        <w:t>c</w:t>
      </w:r>
      <w:r>
        <w:rPr>
          <w:i/>
          <w:vertAlign w:val="baseline"/>
        </w:rPr>
        <w:t> </w:t>
      </w:r>
      <w:r>
        <w:rPr>
          <w:vertAlign w:val="baseline"/>
        </w:rPr>
        <w:t>+ 22.79 Output Capacity</w:t>
        <w:tab/>
        <w:t>Vs</w:t>
      </w:r>
      <w:r>
        <w:rPr>
          <w:spacing w:val="-4"/>
          <w:vertAlign w:val="baseline"/>
        </w:rPr>
        <w:t> </w:t>
      </w:r>
      <w:r>
        <w:rPr>
          <w:vertAlign w:val="baseline"/>
        </w:rPr>
        <w:t>Moisture</w:t>
      </w:r>
      <w:r>
        <w:rPr>
          <w:spacing w:val="-4"/>
          <w:vertAlign w:val="baseline"/>
        </w:rPr>
        <w:t> </w:t>
      </w:r>
      <w:r>
        <w:rPr>
          <w:vertAlign w:val="baseline"/>
        </w:rPr>
        <w:t>Content</w:t>
      </w:r>
      <w:r>
        <w:rPr>
          <w:spacing w:val="80"/>
          <w:vertAlign w:val="baseline"/>
        </w:rPr>
        <w:t> </w:t>
      </w:r>
      <w:r>
        <w:rPr>
          <w:i/>
          <w:vertAlign w:val="baseline"/>
        </w:rPr>
        <w:t>f</w:t>
      </w:r>
      <w:r>
        <w:rPr>
          <w:i/>
          <w:vertAlign w:val="subscript"/>
        </w:rPr>
        <w:t>30</w:t>
      </w:r>
      <w:r>
        <w:rPr>
          <w:vertAlign w:val="baseline"/>
        </w:rPr>
        <w:t>(</w:t>
      </w:r>
      <w:r>
        <w:rPr>
          <w:i/>
          <w:vertAlign w:val="baseline"/>
        </w:rPr>
        <w:t>M</w:t>
      </w:r>
      <w:r>
        <w:rPr>
          <w:i/>
          <w:vertAlign w:val="subscript"/>
        </w:rPr>
        <w:t>c</w:t>
      </w:r>
      <w:r>
        <w:rPr>
          <w:vertAlign w:val="baseline"/>
        </w:rPr>
        <w:t>)</w:t>
      </w:r>
      <w:r>
        <w:rPr>
          <w:spacing w:val="-4"/>
          <w:vertAlign w:val="baseline"/>
        </w:rPr>
        <w:t> </w:t>
      </w:r>
      <w:r>
        <w:rPr>
          <w:vertAlign w:val="baseline"/>
        </w:rPr>
        <w:t>=</w:t>
      </w:r>
      <w:r>
        <w:rPr>
          <w:spacing w:val="-4"/>
          <w:vertAlign w:val="baseline"/>
        </w:rPr>
        <w:t> </w:t>
      </w:r>
      <w:r>
        <w:rPr>
          <w:vertAlign w:val="baseline"/>
        </w:rPr>
        <w:t>–</w:t>
      </w:r>
      <w:r>
        <w:rPr>
          <w:spacing w:val="-3"/>
          <w:vertAlign w:val="baseline"/>
        </w:rPr>
        <w:t> </w:t>
      </w:r>
      <w:r>
        <w:rPr>
          <w:vertAlign w:val="baseline"/>
        </w:rPr>
        <w:t>2.595</w:t>
      </w:r>
      <w:r>
        <w:rPr>
          <w:i/>
          <w:vertAlign w:val="baseline"/>
        </w:rPr>
        <w:t>M</w:t>
      </w:r>
      <w:r>
        <w:rPr>
          <w:i/>
          <w:vertAlign w:val="subscript"/>
        </w:rPr>
        <w:t>c</w:t>
      </w:r>
      <w:r>
        <w:rPr>
          <w:vertAlign w:val="superscript"/>
        </w:rPr>
        <w:t>2</w:t>
      </w:r>
      <w:r>
        <w:rPr>
          <w:spacing w:val="-2"/>
          <w:vertAlign w:val="baseline"/>
        </w:rPr>
        <w:t> </w:t>
      </w:r>
      <w:r>
        <w:rPr>
          <w:vertAlign w:val="baseline"/>
        </w:rPr>
        <w:t>+</w:t>
      </w:r>
      <w:r>
        <w:rPr>
          <w:spacing w:val="-4"/>
          <w:vertAlign w:val="baseline"/>
        </w:rPr>
        <w:t> </w:t>
      </w:r>
      <w:r>
        <w:rPr>
          <w:vertAlign w:val="baseline"/>
        </w:rPr>
        <w:t>61.45</w:t>
      </w:r>
      <w:r>
        <w:rPr>
          <w:i/>
          <w:vertAlign w:val="baseline"/>
        </w:rPr>
        <w:t>M</w:t>
      </w:r>
      <w:r>
        <w:rPr>
          <w:i/>
          <w:vertAlign w:val="subscript"/>
        </w:rPr>
        <w:t>c</w:t>
      </w:r>
      <w:r>
        <w:rPr>
          <w:i/>
          <w:spacing w:val="-3"/>
          <w:vertAlign w:val="baseline"/>
        </w:rPr>
        <w:t> </w:t>
      </w:r>
      <w:r>
        <w:rPr>
          <w:vertAlign w:val="baseline"/>
        </w:rPr>
        <w:t>–</w:t>
      </w:r>
      <w:r>
        <w:rPr>
          <w:spacing w:val="-3"/>
          <w:vertAlign w:val="baseline"/>
        </w:rPr>
        <w:t> </w:t>
      </w:r>
      <w:r>
        <w:rPr>
          <w:vertAlign w:val="baseline"/>
        </w:rPr>
        <w:t>232.9</w:t>
      </w:r>
    </w:p>
    <w:p>
      <w:pPr>
        <w:pStyle w:val="BodyText"/>
        <w:spacing w:line="480" w:lineRule="auto"/>
        <w:ind w:left="220" w:right="363" w:firstLine="719"/>
        <w:jc w:val="both"/>
      </w:pPr>
      <w:r>
        <w:rPr/>
        <w:t>A multi-objective programming problem such as the one above was solve in MATLAB by</w:t>
      </w:r>
      <w:r>
        <w:rPr>
          <w:spacing w:val="-7"/>
        </w:rPr>
        <w:t> </w:t>
      </w:r>
      <w:r>
        <w:rPr/>
        <w:t>finding</w:t>
      </w:r>
      <w:r>
        <w:rPr>
          <w:spacing w:val="-5"/>
        </w:rPr>
        <w:t> </w:t>
      </w:r>
      <w:r>
        <w:rPr/>
        <w:t>x which</w:t>
      </w:r>
      <w:r>
        <w:rPr>
          <w:spacing w:val="-2"/>
        </w:rPr>
        <w:t> </w:t>
      </w:r>
      <w:r>
        <w:rPr/>
        <w:t>minimizes </w:t>
      </w:r>
      <w:r>
        <w:rPr>
          <w:i/>
        </w:rPr>
        <w:t>f</w:t>
      </w:r>
      <w:r>
        <w:rPr>
          <w:i/>
          <w:vertAlign w:val="subscript"/>
        </w:rPr>
        <w:t>1</w:t>
      </w:r>
      <w:r>
        <w:rPr>
          <w:vertAlign w:val="baseline"/>
        </w:rPr>
        <w:t>(</w:t>
      </w:r>
      <w:r>
        <w:rPr>
          <w:i/>
          <w:vertAlign w:val="baseline"/>
        </w:rPr>
        <w:t>x</w:t>
      </w:r>
      <w:r>
        <w:rPr>
          <w:vertAlign w:val="baseline"/>
        </w:rPr>
        <w:t>),</w:t>
      </w:r>
      <w:r>
        <w:rPr>
          <w:spacing w:val="-3"/>
          <w:vertAlign w:val="baseline"/>
        </w:rPr>
        <w:t> </w:t>
      </w:r>
      <w:r>
        <w:rPr>
          <w:i/>
          <w:vertAlign w:val="baseline"/>
        </w:rPr>
        <w:t>f</w:t>
      </w:r>
      <w:r>
        <w:rPr>
          <w:i/>
          <w:vertAlign w:val="subscript"/>
        </w:rPr>
        <w:t>2</w:t>
      </w:r>
      <w:r>
        <w:rPr>
          <w:vertAlign w:val="baseline"/>
        </w:rPr>
        <w:t>(</w:t>
      </w:r>
      <w:r>
        <w:rPr>
          <w:i/>
          <w:vertAlign w:val="baseline"/>
        </w:rPr>
        <w:t>x</w:t>
      </w:r>
      <w:r>
        <w:rPr>
          <w:vertAlign w:val="baseline"/>
        </w:rPr>
        <w:t>),…,</w:t>
      </w:r>
      <w:r>
        <w:rPr>
          <w:spacing w:val="-3"/>
          <w:vertAlign w:val="baseline"/>
        </w:rPr>
        <w:t> </w:t>
      </w:r>
      <w:r>
        <w:rPr>
          <w:i/>
          <w:vertAlign w:val="baseline"/>
        </w:rPr>
        <w:t>f</w:t>
      </w:r>
      <w:r>
        <w:rPr>
          <w:i/>
          <w:vertAlign w:val="subscript"/>
        </w:rPr>
        <w:t>k</w:t>
      </w:r>
      <w:r>
        <w:rPr>
          <w:vertAlign w:val="baseline"/>
        </w:rPr>
        <w:t>(</w:t>
      </w:r>
      <w:r>
        <w:rPr>
          <w:i/>
          <w:vertAlign w:val="baseline"/>
        </w:rPr>
        <w:t>x</w:t>
      </w:r>
      <w:r>
        <w:rPr>
          <w:vertAlign w:val="baseline"/>
        </w:rPr>
        <w:t>).</w:t>
      </w:r>
      <w:r>
        <w:rPr>
          <w:spacing w:val="-1"/>
          <w:vertAlign w:val="baseline"/>
        </w:rPr>
        <w:t> </w:t>
      </w:r>
      <w:r>
        <w:rPr>
          <w:vertAlign w:val="baseline"/>
        </w:rPr>
        <w:t>Where;</w:t>
      </w:r>
      <w:r>
        <w:rPr>
          <w:spacing w:val="-1"/>
          <w:vertAlign w:val="baseline"/>
        </w:rPr>
        <w:t> </w:t>
      </w:r>
      <w:r>
        <w:rPr>
          <w:i/>
          <w:vertAlign w:val="baseline"/>
        </w:rPr>
        <w:t>f</w:t>
      </w:r>
      <w:r>
        <w:rPr>
          <w:i/>
          <w:vertAlign w:val="subscript"/>
        </w:rPr>
        <w:t>1</w:t>
      </w:r>
      <w:r>
        <w:rPr>
          <w:vertAlign w:val="baseline"/>
        </w:rPr>
        <w:t>(</w:t>
      </w:r>
      <w:r>
        <w:rPr>
          <w:i/>
          <w:vertAlign w:val="baseline"/>
        </w:rPr>
        <w:t>x</w:t>
      </w:r>
      <w:r>
        <w:rPr>
          <w:vertAlign w:val="baseline"/>
        </w:rPr>
        <w:t>),</w:t>
      </w:r>
      <w:r>
        <w:rPr>
          <w:spacing w:val="-3"/>
          <w:vertAlign w:val="baseline"/>
        </w:rPr>
        <w:t> </w:t>
      </w:r>
      <w:r>
        <w:rPr>
          <w:i/>
          <w:vertAlign w:val="baseline"/>
        </w:rPr>
        <w:t>f</w:t>
      </w:r>
      <w:r>
        <w:rPr>
          <w:i/>
          <w:vertAlign w:val="subscript"/>
        </w:rPr>
        <w:t>2</w:t>
      </w:r>
      <w:r>
        <w:rPr>
          <w:vertAlign w:val="baseline"/>
        </w:rPr>
        <w:t>(</w:t>
      </w:r>
      <w:r>
        <w:rPr>
          <w:i/>
          <w:vertAlign w:val="baseline"/>
        </w:rPr>
        <w:t>x</w:t>
      </w:r>
      <w:r>
        <w:rPr>
          <w:vertAlign w:val="baseline"/>
        </w:rPr>
        <w:t>),…,</w:t>
      </w:r>
      <w:r>
        <w:rPr>
          <w:spacing w:val="-3"/>
          <w:vertAlign w:val="baseline"/>
        </w:rPr>
        <w:t> </w:t>
      </w:r>
      <w:r>
        <w:rPr>
          <w:i/>
          <w:vertAlign w:val="baseline"/>
        </w:rPr>
        <w:t>f</w:t>
      </w:r>
      <w:r>
        <w:rPr>
          <w:i/>
          <w:vertAlign w:val="subscript"/>
        </w:rPr>
        <w:t>k</w:t>
      </w:r>
      <w:r>
        <w:rPr>
          <w:vertAlign w:val="baseline"/>
        </w:rPr>
        <w:t>(</w:t>
      </w:r>
      <w:r>
        <w:rPr>
          <w:i/>
          <w:vertAlign w:val="baseline"/>
        </w:rPr>
        <w:t>x</w:t>
      </w:r>
      <w:r>
        <w:rPr>
          <w:vertAlign w:val="baseline"/>
        </w:rPr>
        <w:t>)</w:t>
      </w:r>
      <w:r>
        <w:rPr>
          <w:spacing w:val="-2"/>
          <w:vertAlign w:val="baseline"/>
        </w:rPr>
        <w:t> </w:t>
      </w:r>
      <w:r>
        <w:rPr>
          <w:vertAlign w:val="baseline"/>
        </w:rPr>
        <w:t>denote</w:t>
      </w:r>
      <w:r>
        <w:rPr>
          <w:spacing w:val="-2"/>
          <w:vertAlign w:val="baseline"/>
        </w:rPr>
        <w:t> </w:t>
      </w:r>
      <w:r>
        <w:rPr>
          <w:vertAlign w:val="baseline"/>
        </w:rPr>
        <w:t>the</w:t>
      </w:r>
      <w:r>
        <w:rPr>
          <w:spacing w:val="-3"/>
          <w:vertAlign w:val="baseline"/>
        </w:rPr>
        <w:t> </w:t>
      </w:r>
      <w:r>
        <w:rPr>
          <w:vertAlign w:val="baseline"/>
        </w:rPr>
        <w:t>objective function to be minimized simultaneously. The function </w:t>
      </w:r>
      <w:r>
        <w:rPr>
          <w:i/>
          <w:vertAlign w:val="baseline"/>
        </w:rPr>
        <w:t>f </w:t>
      </w:r>
      <w:r>
        <w:rPr>
          <w:vertAlign w:val="baseline"/>
        </w:rPr>
        <w:t>(</w:t>
      </w:r>
      <w:r>
        <w:rPr>
          <w:i/>
          <w:vertAlign w:val="baseline"/>
        </w:rPr>
        <w:t>x</w:t>
      </w:r>
      <w:r>
        <w:rPr>
          <w:vertAlign w:val="baseline"/>
        </w:rPr>
        <w:t>) was also treated in MATLAB as a constrained optimization problem. Constrained optimization problems in MATLAB used the Karush-Kuhn-Tucker (KKT) equation. The KKT equation is necessary conditions for optimality for</w:t>
      </w:r>
      <w:r>
        <w:rPr>
          <w:spacing w:val="-1"/>
          <w:vertAlign w:val="baseline"/>
        </w:rPr>
        <w:t> </w:t>
      </w:r>
      <w:r>
        <w:rPr>
          <w:vertAlign w:val="baseline"/>
        </w:rPr>
        <w:t>a</w:t>
      </w:r>
      <w:r>
        <w:rPr>
          <w:spacing w:val="2"/>
          <w:vertAlign w:val="baseline"/>
        </w:rPr>
        <w:t> </w:t>
      </w:r>
      <w:r>
        <w:rPr>
          <w:vertAlign w:val="baseline"/>
        </w:rPr>
        <w:t>constrained</w:t>
      </w:r>
      <w:r>
        <w:rPr>
          <w:spacing w:val="3"/>
          <w:vertAlign w:val="baseline"/>
        </w:rPr>
        <w:t> </w:t>
      </w:r>
      <w:r>
        <w:rPr>
          <w:vertAlign w:val="baseline"/>
        </w:rPr>
        <w:t>optimization</w:t>
      </w:r>
      <w:r>
        <w:rPr>
          <w:spacing w:val="3"/>
          <w:vertAlign w:val="baseline"/>
        </w:rPr>
        <w:t> </w:t>
      </w:r>
      <w:r>
        <w:rPr>
          <w:vertAlign w:val="baseline"/>
        </w:rPr>
        <w:t>problem.</w:t>
      </w:r>
      <w:r>
        <w:rPr>
          <w:spacing w:val="5"/>
          <w:vertAlign w:val="baseline"/>
        </w:rPr>
        <w:t> </w:t>
      </w:r>
      <w:r>
        <w:rPr>
          <w:vertAlign w:val="baseline"/>
        </w:rPr>
        <w:t>If</w:t>
      </w:r>
      <w:r>
        <w:rPr>
          <w:spacing w:val="2"/>
          <w:vertAlign w:val="baseline"/>
        </w:rPr>
        <w:t> </w:t>
      </w:r>
      <w:r>
        <w:rPr>
          <w:vertAlign w:val="baseline"/>
        </w:rPr>
        <w:t>the</w:t>
      </w:r>
      <w:r>
        <w:rPr>
          <w:spacing w:val="3"/>
          <w:vertAlign w:val="baseline"/>
        </w:rPr>
        <w:t> </w:t>
      </w:r>
      <w:r>
        <w:rPr>
          <w:vertAlign w:val="baseline"/>
        </w:rPr>
        <w:t>problem</w:t>
      </w:r>
      <w:r>
        <w:rPr>
          <w:spacing w:val="2"/>
          <w:vertAlign w:val="baseline"/>
        </w:rPr>
        <w:t> </w:t>
      </w:r>
      <w:r>
        <w:rPr>
          <w:vertAlign w:val="baseline"/>
        </w:rPr>
        <w:t>is</w:t>
      </w:r>
      <w:r>
        <w:rPr>
          <w:spacing w:val="4"/>
          <w:vertAlign w:val="baseline"/>
        </w:rPr>
        <w:t> </w:t>
      </w:r>
      <w:r>
        <w:rPr>
          <w:vertAlign w:val="baseline"/>
        </w:rPr>
        <w:t>a</w:t>
      </w:r>
      <w:r>
        <w:rPr>
          <w:spacing w:val="2"/>
          <w:vertAlign w:val="baseline"/>
        </w:rPr>
        <w:t> </w:t>
      </w:r>
      <w:r>
        <w:rPr>
          <w:vertAlign w:val="baseline"/>
        </w:rPr>
        <w:t>convex</w:t>
      </w:r>
      <w:r>
        <w:rPr>
          <w:spacing w:val="5"/>
          <w:vertAlign w:val="baseline"/>
        </w:rPr>
        <w:t> </w:t>
      </w:r>
      <w:r>
        <w:rPr>
          <w:vertAlign w:val="baseline"/>
        </w:rPr>
        <w:t>programming</w:t>
      </w:r>
      <w:r>
        <w:rPr>
          <w:spacing w:val="1"/>
          <w:vertAlign w:val="baseline"/>
        </w:rPr>
        <w:t> </w:t>
      </w:r>
      <w:r>
        <w:rPr>
          <w:vertAlign w:val="baseline"/>
        </w:rPr>
        <w:t>problem,</w:t>
      </w:r>
      <w:r>
        <w:rPr>
          <w:spacing w:val="3"/>
          <w:vertAlign w:val="baseline"/>
        </w:rPr>
        <w:t> </w:t>
      </w:r>
      <w:r>
        <w:rPr>
          <w:vertAlign w:val="baseline"/>
        </w:rPr>
        <w:t>that</w:t>
      </w:r>
      <w:r>
        <w:rPr>
          <w:spacing w:val="3"/>
          <w:vertAlign w:val="baseline"/>
        </w:rPr>
        <w:t> </w:t>
      </w:r>
      <w:r>
        <w:rPr>
          <w:spacing w:val="-5"/>
          <w:vertAlign w:val="baseline"/>
        </w:rPr>
        <w:t>is</w:t>
      </w:r>
    </w:p>
    <w:p>
      <w:pPr>
        <w:spacing w:after="0" w:line="480" w:lineRule="auto"/>
        <w:jc w:val="both"/>
        <w:sectPr>
          <w:pgSz w:w="11910" w:h="16840"/>
          <w:pgMar w:header="0" w:footer="1077" w:top="1360" w:bottom="1260" w:left="1580" w:right="380"/>
        </w:sectPr>
      </w:pPr>
    </w:p>
    <w:p>
      <w:pPr>
        <w:pStyle w:val="BodyText"/>
        <w:spacing w:line="480" w:lineRule="auto" w:before="78"/>
        <w:ind w:left="220" w:right="364"/>
      </w:pPr>
      <w:r>
        <w:rPr>
          <w:i/>
        </w:rPr>
        <w:t>f</w:t>
      </w:r>
      <w:r>
        <w:rPr/>
        <w:t>(</w:t>
      </w:r>
      <w:r>
        <w:rPr>
          <w:i/>
        </w:rPr>
        <w:t>x</w:t>
      </w:r>
      <w:r>
        <w:rPr/>
        <w:t>)</w:t>
      </w:r>
      <w:r>
        <w:rPr>
          <w:spacing w:val="40"/>
        </w:rPr>
        <w:t> </w:t>
      </w:r>
      <w:r>
        <w:rPr/>
        <w:t>and</w:t>
      </w:r>
      <w:r>
        <w:rPr>
          <w:spacing w:val="62"/>
        </w:rPr>
        <w:t> </w:t>
      </w:r>
      <w:r>
        <w:rPr>
          <w:i/>
        </w:rPr>
        <w:t>g</w:t>
      </w:r>
      <w:r>
        <w:rPr>
          <w:i/>
          <w:vertAlign w:val="subscript"/>
        </w:rPr>
        <w:t>i</w:t>
      </w:r>
      <w:r>
        <w:rPr>
          <w:vertAlign w:val="baseline"/>
        </w:rPr>
        <w:t>(</w:t>
      </w:r>
      <w:r>
        <w:rPr>
          <w:i/>
          <w:vertAlign w:val="baseline"/>
        </w:rPr>
        <w:t>x</w:t>
      </w:r>
      <w:r>
        <w:rPr>
          <w:vertAlign w:val="baseline"/>
        </w:rPr>
        <w:t>),</w:t>
      </w:r>
      <w:r>
        <w:rPr>
          <w:spacing w:val="61"/>
          <w:vertAlign w:val="baseline"/>
        </w:rPr>
        <w:t> </w:t>
      </w:r>
      <w:r>
        <w:rPr>
          <w:i/>
          <w:vertAlign w:val="baseline"/>
        </w:rPr>
        <w:t>i</w:t>
      </w:r>
      <w:r>
        <w:rPr>
          <w:i/>
          <w:spacing w:val="62"/>
          <w:vertAlign w:val="baseline"/>
        </w:rPr>
        <w:t> </w:t>
      </w:r>
      <w:r>
        <w:rPr>
          <w:vertAlign w:val="baseline"/>
        </w:rPr>
        <w:t>=1,…,m</w:t>
      </w:r>
      <w:r>
        <w:rPr>
          <w:spacing w:val="62"/>
          <w:vertAlign w:val="baseline"/>
        </w:rPr>
        <w:t> </w:t>
      </w:r>
      <w:r>
        <w:rPr>
          <w:vertAlign w:val="baseline"/>
        </w:rPr>
        <w:t>are</w:t>
      </w:r>
      <w:r>
        <w:rPr>
          <w:spacing w:val="40"/>
          <w:vertAlign w:val="baseline"/>
        </w:rPr>
        <w:t> </w:t>
      </w:r>
      <w:r>
        <w:rPr>
          <w:vertAlign w:val="baseline"/>
        </w:rPr>
        <w:t>convex</w:t>
      </w:r>
      <w:r>
        <w:rPr>
          <w:spacing w:val="63"/>
          <w:vertAlign w:val="baseline"/>
        </w:rPr>
        <w:t> </w:t>
      </w:r>
      <w:r>
        <w:rPr>
          <w:vertAlign w:val="baseline"/>
        </w:rPr>
        <w:t>function,</w:t>
      </w:r>
      <w:r>
        <w:rPr>
          <w:spacing w:val="63"/>
          <w:vertAlign w:val="baseline"/>
        </w:rPr>
        <w:t> </w:t>
      </w:r>
      <w:r>
        <w:rPr>
          <w:vertAlign w:val="baseline"/>
        </w:rPr>
        <w:t>then</w:t>
      </w:r>
      <w:r>
        <w:rPr>
          <w:spacing w:val="61"/>
          <w:vertAlign w:val="baseline"/>
        </w:rPr>
        <w:t> </w:t>
      </w:r>
      <w:r>
        <w:rPr>
          <w:vertAlign w:val="baseline"/>
        </w:rPr>
        <w:t>KKT</w:t>
      </w:r>
      <w:r>
        <w:rPr>
          <w:spacing w:val="61"/>
          <w:vertAlign w:val="baseline"/>
        </w:rPr>
        <w:t> </w:t>
      </w:r>
      <w:r>
        <w:rPr>
          <w:vertAlign w:val="baseline"/>
        </w:rPr>
        <w:t>equation</w:t>
      </w:r>
      <w:r>
        <w:rPr>
          <w:spacing w:val="61"/>
          <w:vertAlign w:val="baseline"/>
        </w:rPr>
        <w:t> </w:t>
      </w:r>
      <w:r>
        <w:rPr>
          <w:vertAlign w:val="baseline"/>
        </w:rPr>
        <w:t>are</w:t>
      </w:r>
      <w:r>
        <w:rPr>
          <w:spacing w:val="40"/>
          <w:vertAlign w:val="baseline"/>
        </w:rPr>
        <w:t> </w:t>
      </w:r>
      <w:r>
        <w:rPr>
          <w:vertAlign w:val="baseline"/>
        </w:rPr>
        <w:t>both</w:t>
      </w:r>
      <w:r>
        <w:rPr>
          <w:spacing w:val="62"/>
          <w:vertAlign w:val="baseline"/>
        </w:rPr>
        <w:t> </w:t>
      </w:r>
      <w:r>
        <w:rPr>
          <w:vertAlign w:val="baseline"/>
        </w:rPr>
        <w:t>necessary</w:t>
      </w:r>
      <w:r>
        <w:rPr>
          <w:spacing w:val="40"/>
          <w:vertAlign w:val="baseline"/>
        </w:rPr>
        <w:t> </w:t>
      </w:r>
      <w:r>
        <w:rPr>
          <w:vertAlign w:val="baseline"/>
        </w:rPr>
        <w:t>and sufficient for a global solution point. A KKT general problem description was stated as:</w:t>
      </w:r>
    </w:p>
    <w:p>
      <w:pPr>
        <w:pStyle w:val="BodyText"/>
        <w:tabs>
          <w:tab w:pos="8141" w:val="left" w:leader="none"/>
        </w:tabs>
        <w:spacing w:before="1"/>
        <w:ind w:left="940"/>
      </w:pPr>
      <w:r>
        <w:rPr/>
        <w:t>min</w:t>
      </w:r>
      <w:r>
        <w:rPr>
          <w:spacing w:val="-2"/>
        </w:rPr>
        <w:t> </w:t>
      </w:r>
      <w:r>
        <w:rPr>
          <w:i/>
          <w:spacing w:val="-2"/>
        </w:rPr>
        <w:t>f</w:t>
      </w:r>
      <w:r>
        <w:rPr>
          <w:spacing w:val="-2"/>
        </w:rPr>
        <w:t>(</w:t>
      </w:r>
      <w:r>
        <w:rPr>
          <w:i/>
          <w:spacing w:val="-2"/>
        </w:rPr>
        <w:t>x</w:t>
      </w:r>
      <w:r>
        <w:rPr>
          <w:spacing w:val="-2"/>
        </w:rPr>
        <w:t>),</w:t>
      </w:r>
      <w:r>
        <w:rPr/>
        <w:tab/>
      </w:r>
      <w:r>
        <w:rPr>
          <w:spacing w:val="-2"/>
        </w:rPr>
        <w:t>(3.72)</w:t>
      </w:r>
    </w:p>
    <w:p>
      <w:pPr>
        <w:pStyle w:val="BodyText"/>
        <w:spacing w:before="276"/>
        <w:ind w:left="220"/>
      </w:pPr>
      <w:r>
        <w:rPr/>
        <w:t>Subject</w:t>
      </w:r>
      <w:r>
        <w:rPr>
          <w:spacing w:val="-2"/>
        </w:rPr>
        <w:t> </w:t>
      </w:r>
      <w:r>
        <w:rPr>
          <w:spacing w:val="-5"/>
        </w:rPr>
        <w:t>to</w:t>
      </w:r>
    </w:p>
    <w:p>
      <w:pPr>
        <w:spacing w:before="276"/>
        <w:ind w:left="220" w:right="0" w:firstLine="0"/>
        <w:jc w:val="left"/>
        <w:rPr>
          <w:sz w:val="24"/>
        </w:rPr>
      </w:pPr>
      <w:r>
        <w:rPr>
          <w:i/>
          <w:sz w:val="24"/>
        </w:rPr>
        <w:t>g</w:t>
      </w:r>
      <w:r>
        <w:rPr>
          <w:i/>
          <w:sz w:val="24"/>
          <w:vertAlign w:val="subscript"/>
        </w:rPr>
        <w:t>i</w:t>
      </w:r>
      <w:r>
        <w:rPr>
          <w:sz w:val="24"/>
          <w:vertAlign w:val="baseline"/>
        </w:rPr>
        <w:t>(</w:t>
      </w:r>
      <w:r>
        <w:rPr>
          <w:i/>
          <w:sz w:val="24"/>
          <w:vertAlign w:val="baseline"/>
        </w:rPr>
        <w:t>x</w:t>
      </w:r>
      <w:r>
        <w:rPr>
          <w:sz w:val="24"/>
          <w:vertAlign w:val="baseline"/>
        </w:rPr>
        <w:t>)</w:t>
      </w:r>
      <w:r>
        <w:rPr>
          <w:spacing w:val="-1"/>
          <w:sz w:val="24"/>
          <w:vertAlign w:val="baseline"/>
        </w:rPr>
        <w:t> </w:t>
      </w:r>
      <w:r>
        <w:rPr>
          <w:sz w:val="24"/>
          <w:vertAlign w:val="baseline"/>
        </w:rPr>
        <w:t>=</w:t>
      </w:r>
      <w:r>
        <w:rPr>
          <w:spacing w:val="-2"/>
          <w:sz w:val="24"/>
          <w:vertAlign w:val="baseline"/>
        </w:rPr>
        <w:t> </w:t>
      </w:r>
      <w:r>
        <w:rPr>
          <w:sz w:val="24"/>
          <w:vertAlign w:val="baseline"/>
        </w:rPr>
        <w:t>0 </w:t>
      </w:r>
      <w:r>
        <w:rPr>
          <w:i/>
          <w:sz w:val="24"/>
          <w:vertAlign w:val="baseline"/>
        </w:rPr>
        <w:t>i</w:t>
      </w:r>
      <w:r>
        <w:rPr>
          <w:i/>
          <w:spacing w:val="-1"/>
          <w:sz w:val="24"/>
          <w:vertAlign w:val="baseline"/>
        </w:rPr>
        <w:t> </w:t>
      </w:r>
      <w:r>
        <w:rPr>
          <w:sz w:val="24"/>
          <w:vertAlign w:val="baseline"/>
        </w:rPr>
        <w:t>=</w:t>
      </w:r>
      <w:r>
        <w:rPr>
          <w:spacing w:val="-1"/>
          <w:sz w:val="24"/>
          <w:vertAlign w:val="baseline"/>
        </w:rPr>
        <w:t> </w:t>
      </w:r>
      <w:r>
        <w:rPr>
          <w:spacing w:val="-2"/>
          <w:sz w:val="24"/>
          <w:vertAlign w:val="baseline"/>
        </w:rPr>
        <w:t>1,…,m</w:t>
      </w:r>
      <w:r>
        <w:rPr>
          <w:spacing w:val="-2"/>
          <w:sz w:val="24"/>
          <w:vertAlign w:val="subscript"/>
        </w:rPr>
        <w:t>e</w:t>
      </w:r>
      <w:r>
        <w:rPr>
          <w:spacing w:val="-2"/>
          <w:sz w:val="24"/>
          <w:vertAlign w:val="baseline"/>
        </w:rPr>
        <w:t>,</w:t>
      </w:r>
    </w:p>
    <w:p>
      <w:pPr>
        <w:pStyle w:val="BodyText"/>
        <w:spacing w:line="480" w:lineRule="auto"/>
        <w:ind w:left="220" w:right="7230"/>
      </w:pPr>
      <w:r>
        <w:rPr>
          <w:i/>
        </w:rPr>
        <w:t>g</w:t>
      </w:r>
      <w:r>
        <w:rPr>
          <w:i/>
          <w:vertAlign w:val="subscript"/>
        </w:rPr>
        <w:t>i</w:t>
      </w:r>
      <w:r>
        <w:rPr>
          <w:vertAlign w:val="baseline"/>
        </w:rPr>
        <w:t>(</w:t>
      </w:r>
      <w:r>
        <w:rPr>
          <w:i/>
          <w:vertAlign w:val="baseline"/>
        </w:rPr>
        <w:t>x</w:t>
      </w:r>
      <w:r>
        <w:rPr>
          <w:vertAlign w:val="baseline"/>
        </w:rPr>
        <w:t>)</w:t>
      </w:r>
      <w:r>
        <w:rPr>
          <w:spacing w:val="-5"/>
          <w:vertAlign w:val="baseline"/>
        </w:rPr>
        <w:t> </w:t>
      </w:r>
      <w:r>
        <w:rPr>
          <w:vertAlign w:val="baseline"/>
        </w:rPr>
        <w:t>≤</w:t>
      </w:r>
      <w:r>
        <w:rPr>
          <w:spacing w:val="-5"/>
          <w:vertAlign w:val="baseline"/>
        </w:rPr>
        <w:t> </w:t>
      </w:r>
      <w:r>
        <w:rPr>
          <w:vertAlign w:val="baseline"/>
        </w:rPr>
        <w:t>0</w:t>
      </w:r>
      <w:r>
        <w:rPr>
          <w:spacing w:val="-6"/>
          <w:vertAlign w:val="baseline"/>
        </w:rPr>
        <w:t> </w:t>
      </w:r>
      <w:r>
        <w:rPr>
          <w:i/>
          <w:vertAlign w:val="baseline"/>
        </w:rPr>
        <w:t>i</w:t>
      </w:r>
      <w:r>
        <w:rPr>
          <w:i/>
          <w:spacing w:val="-5"/>
          <w:vertAlign w:val="baseline"/>
        </w:rPr>
        <w:t> </w:t>
      </w:r>
      <w:r>
        <w:rPr>
          <w:vertAlign w:val="baseline"/>
        </w:rPr>
        <w:t>=</w:t>
      </w:r>
      <w:r>
        <w:rPr>
          <w:spacing w:val="-6"/>
          <w:vertAlign w:val="baseline"/>
        </w:rPr>
        <w:t> </w:t>
      </w:r>
      <w:r>
        <w:rPr>
          <w:vertAlign w:val="baseline"/>
        </w:rPr>
        <w:t>m</w:t>
      </w:r>
      <w:r>
        <w:rPr>
          <w:vertAlign w:val="subscript"/>
        </w:rPr>
        <w:t>e</w:t>
      </w:r>
      <w:r>
        <w:rPr>
          <w:spacing w:val="-7"/>
          <w:vertAlign w:val="baseline"/>
        </w:rPr>
        <w:t> </w:t>
      </w:r>
      <w:r>
        <w:rPr>
          <w:vertAlign w:val="baseline"/>
        </w:rPr>
        <w:t>+</w:t>
      </w:r>
      <w:r>
        <w:rPr>
          <w:spacing w:val="-6"/>
          <w:vertAlign w:val="baseline"/>
        </w:rPr>
        <w:t> </w:t>
      </w:r>
      <w:r>
        <w:rPr>
          <w:vertAlign w:val="baseline"/>
        </w:rPr>
        <w:t>1,…,m, </w:t>
      </w:r>
      <w:r>
        <w:rPr>
          <w:spacing w:val="-2"/>
          <w:vertAlign w:val="baseline"/>
        </w:rPr>
        <w:t>Where,</w:t>
      </w:r>
    </w:p>
    <w:p>
      <w:pPr>
        <w:pStyle w:val="BodyText"/>
        <w:ind w:left="940"/>
      </w:pPr>
      <w:r>
        <w:rPr>
          <w:i/>
        </w:rPr>
        <w:t>x</w:t>
      </w:r>
      <w:r>
        <w:rPr>
          <w:i/>
          <w:spacing w:val="-2"/>
        </w:rPr>
        <w:t> </w:t>
      </w:r>
      <w:r>
        <w:rPr/>
        <w:t>=</w:t>
      </w:r>
      <w:r>
        <w:rPr>
          <w:spacing w:val="-2"/>
        </w:rPr>
        <w:t> </w:t>
      </w:r>
      <w:r>
        <w:rPr/>
        <w:t>the</w:t>
      </w:r>
      <w:r>
        <w:rPr>
          <w:spacing w:val="-1"/>
        </w:rPr>
        <w:t> </w:t>
      </w:r>
      <w:r>
        <w:rPr/>
        <w:t>vector of</w:t>
      </w:r>
      <w:r>
        <w:rPr>
          <w:spacing w:val="-2"/>
        </w:rPr>
        <w:t> </w:t>
      </w:r>
      <w:r>
        <w:rPr/>
        <w:t>length</w:t>
      </w:r>
      <w:r>
        <w:rPr>
          <w:spacing w:val="-1"/>
        </w:rPr>
        <w:t> </w:t>
      </w:r>
      <w:r>
        <w:rPr/>
        <w:t>n</w:t>
      </w:r>
      <w:r>
        <w:rPr>
          <w:spacing w:val="1"/>
        </w:rPr>
        <w:t> </w:t>
      </w:r>
      <w:r>
        <w:rPr/>
        <w:t>design </w:t>
      </w:r>
      <w:r>
        <w:rPr>
          <w:spacing w:val="-2"/>
        </w:rPr>
        <w:t>parameter</w:t>
      </w:r>
    </w:p>
    <w:p>
      <w:pPr>
        <w:pStyle w:val="BodyText"/>
      </w:pPr>
    </w:p>
    <w:p>
      <w:pPr>
        <w:pStyle w:val="BodyText"/>
        <w:ind w:left="940"/>
      </w:pPr>
      <w:r>
        <w:rPr>
          <w:i/>
        </w:rPr>
        <w:t>f</w:t>
      </w:r>
      <w:r>
        <w:rPr>
          <w:i/>
          <w:spacing w:val="-1"/>
        </w:rPr>
        <w:t> </w:t>
      </w:r>
      <w:r>
        <w:rPr/>
        <w:t>(</w:t>
      </w:r>
      <w:r>
        <w:rPr>
          <w:i/>
        </w:rPr>
        <w:t>x</w:t>
      </w:r>
      <w:r>
        <w:rPr/>
        <w:t>) =</w:t>
      </w:r>
      <w:r>
        <w:rPr>
          <w:spacing w:val="-3"/>
        </w:rPr>
        <w:t> </w:t>
      </w:r>
      <w:r>
        <w:rPr/>
        <w:t>the objective</w:t>
      </w:r>
      <w:r>
        <w:rPr>
          <w:spacing w:val="-1"/>
        </w:rPr>
        <w:t> </w:t>
      </w:r>
      <w:r>
        <w:rPr/>
        <w:t>function,</w:t>
      </w:r>
      <w:r>
        <w:rPr>
          <w:spacing w:val="-1"/>
        </w:rPr>
        <w:t> </w:t>
      </w:r>
      <w:r>
        <w:rPr/>
        <w:t>which returns</w:t>
      </w:r>
      <w:r>
        <w:rPr>
          <w:spacing w:val="-1"/>
        </w:rPr>
        <w:t> </w:t>
      </w:r>
      <w:r>
        <w:rPr/>
        <w:t>a</w:t>
      </w:r>
      <w:r>
        <w:rPr>
          <w:spacing w:val="-1"/>
        </w:rPr>
        <w:t> </w:t>
      </w:r>
      <w:r>
        <w:rPr/>
        <w:t>scalar </w:t>
      </w:r>
      <w:r>
        <w:rPr>
          <w:spacing w:val="-2"/>
        </w:rPr>
        <w:t>value</w:t>
      </w:r>
    </w:p>
    <w:p>
      <w:pPr>
        <w:pStyle w:val="BodyText"/>
      </w:pPr>
    </w:p>
    <w:p>
      <w:pPr>
        <w:pStyle w:val="BodyText"/>
        <w:spacing w:line="480" w:lineRule="auto"/>
        <w:ind w:left="940" w:right="369"/>
        <w:jc w:val="both"/>
      </w:pPr>
      <w:r>
        <w:rPr>
          <w:i/>
        </w:rPr>
        <w:t>g</w:t>
      </w:r>
      <w:r>
        <w:rPr>
          <w:i/>
          <w:vertAlign w:val="subscript"/>
        </w:rPr>
        <w:t>i</w:t>
      </w:r>
      <w:r>
        <w:rPr>
          <w:i/>
          <w:vertAlign w:val="baseline"/>
        </w:rPr>
        <w:t> </w:t>
      </w:r>
      <w:r>
        <w:rPr>
          <w:vertAlign w:val="baseline"/>
        </w:rPr>
        <w:t>(</w:t>
      </w:r>
      <w:r>
        <w:rPr>
          <w:i/>
          <w:vertAlign w:val="baseline"/>
        </w:rPr>
        <w:t>x</w:t>
      </w:r>
      <w:r>
        <w:rPr>
          <w:vertAlign w:val="baseline"/>
        </w:rPr>
        <w:t>) </w:t>
      </w:r>
      <w:r>
        <w:rPr>
          <w:b/>
          <w:vertAlign w:val="baseline"/>
        </w:rPr>
        <w:t>= </w:t>
      </w:r>
      <w:r>
        <w:rPr>
          <w:vertAlign w:val="baseline"/>
        </w:rPr>
        <w:t>returns a vector of length m containing the values of the equality and inequality constraints evaluated at </w:t>
      </w:r>
      <w:r>
        <w:rPr>
          <w:i/>
          <w:vertAlign w:val="baseline"/>
        </w:rPr>
        <w:t>x</w:t>
      </w:r>
      <w:r>
        <w:rPr>
          <w:vertAlign w:val="baseline"/>
        </w:rPr>
        <w:t>.</w:t>
      </w:r>
    </w:p>
    <w:p>
      <w:pPr>
        <w:pStyle w:val="BodyText"/>
        <w:spacing w:line="480" w:lineRule="auto"/>
        <w:ind w:left="220" w:right="367"/>
        <w:jc w:val="both"/>
      </w:pPr>
      <w:r>
        <w:rPr/>
        <w:t>There are several optimization toolbox solvers in MATLAB that address problems with constrained single and multiple objective functions. They include: ga Genetic Algorithm, fgoalattain, fminimax etc. All the solvers have inbuilt algorithms in MATLAB.</w:t>
      </w:r>
    </w:p>
    <w:p>
      <w:pPr>
        <w:pStyle w:val="BodyText"/>
        <w:spacing w:line="480" w:lineRule="auto" w:before="1"/>
        <w:ind w:left="220" w:right="371"/>
        <w:jc w:val="both"/>
      </w:pPr>
      <w:r>
        <w:rPr/>
        <w:t>The MATLAB fgoalattain solver was used for the optimization. The goal attainment process is described below.</w:t>
      </w:r>
    </w:p>
    <w:p>
      <w:pPr>
        <w:pStyle w:val="Heading8"/>
        <w:numPr>
          <w:ilvl w:val="2"/>
          <w:numId w:val="44"/>
        </w:numPr>
        <w:tabs>
          <w:tab w:pos="939" w:val="left" w:leader="none"/>
        </w:tabs>
        <w:spacing w:line="240" w:lineRule="auto" w:before="125" w:after="0"/>
        <w:ind w:left="939" w:right="0" w:hanging="719"/>
        <w:jc w:val="both"/>
      </w:pPr>
      <w:r>
        <w:rPr/>
        <w:t>MATLAB Goal</w:t>
      </w:r>
      <w:r>
        <w:rPr>
          <w:spacing w:val="-1"/>
        </w:rPr>
        <w:t> </w:t>
      </w:r>
      <w:r>
        <w:rPr/>
        <w:t>attainment </w:t>
      </w:r>
      <w:r>
        <w:rPr>
          <w:spacing w:val="-2"/>
        </w:rPr>
        <w:t>method</w:t>
      </w:r>
    </w:p>
    <w:p>
      <w:pPr>
        <w:pStyle w:val="BodyText"/>
        <w:spacing w:line="480" w:lineRule="auto" w:before="271"/>
        <w:ind w:left="220" w:right="361" w:firstLine="719"/>
        <w:jc w:val="both"/>
      </w:pPr>
      <w:r>
        <w:rPr/>
        <w:t>The MATLAB goal attainment method used was that of Gembicki, 1974. This involves expressing a set of design goals, </w:t>
      </w:r>
      <w:r>
        <w:rPr>
          <w:i/>
        </w:rPr>
        <w:t>F* </w:t>
      </w:r>
      <w:r>
        <w:rPr/>
        <w:t>= {</w:t>
      </w:r>
      <w:r>
        <w:rPr>
          <w:i/>
        </w:rPr>
        <w:t>F*</w:t>
      </w:r>
      <w:r>
        <w:rPr>
          <w:i/>
          <w:vertAlign w:val="subscript"/>
        </w:rPr>
        <w:t>1</w:t>
      </w:r>
      <w:r>
        <w:rPr>
          <w:i/>
          <w:vertAlign w:val="baseline"/>
        </w:rPr>
        <w:t>, F*</w:t>
      </w:r>
      <w:r>
        <w:rPr>
          <w:i/>
          <w:vertAlign w:val="subscript"/>
        </w:rPr>
        <w:t>2</w:t>
      </w:r>
      <w:r>
        <w:rPr>
          <w:i/>
          <w:vertAlign w:val="baseline"/>
        </w:rPr>
        <w:t>,…,F*</w:t>
      </w:r>
      <w:r>
        <w:rPr>
          <w:i/>
          <w:vertAlign w:val="subscript"/>
        </w:rPr>
        <w:t>m</w:t>
      </w:r>
      <w:r>
        <w:rPr>
          <w:vertAlign w:val="baseline"/>
        </w:rPr>
        <w:t>}, which is associated with a set of objectives, </w:t>
      </w:r>
      <w:r>
        <w:rPr>
          <w:i/>
          <w:vertAlign w:val="baseline"/>
        </w:rPr>
        <w:t>F</w:t>
      </w:r>
      <w:r>
        <w:rPr>
          <w:vertAlign w:val="baseline"/>
        </w:rPr>
        <w:t>(</w:t>
      </w:r>
      <w:r>
        <w:rPr>
          <w:i/>
          <w:vertAlign w:val="baseline"/>
        </w:rPr>
        <w:t>x</w:t>
      </w:r>
      <w:r>
        <w:rPr>
          <w:vertAlign w:val="baseline"/>
        </w:rPr>
        <w:t>) = {</w:t>
      </w:r>
      <w:r>
        <w:rPr>
          <w:i/>
          <w:vertAlign w:val="baseline"/>
        </w:rPr>
        <w:t>F</w:t>
      </w:r>
      <w:r>
        <w:rPr>
          <w:i/>
          <w:vertAlign w:val="subscript"/>
        </w:rPr>
        <w:t>1</w:t>
      </w:r>
      <w:r>
        <w:rPr>
          <w:vertAlign w:val="baseline"/>
        </w:rPr>
        <w:t>(</w:t>
      </w:r>
      <w:r>
        <w:rPr>
          <w:i/>
          <w:vertAlign w:val="baseline"/>
        </w:rPr>
        <w:t>x</w:t>
      </w:r>
      <w:r>
        <w:rPr>
          <w:vertAlign w:val="baseline"/>
        </w:rPr>
        <w:t>), </w:t>
      </w:r>
      <w:r>
        <w:rPr>
          <w:i/>
          <w:vertAlign w:val="baseline"/>
        </w:rPr>
        <w:t>F</w:t>
      </w:r>
      <w:r>
        <w:rPr>
          <w:i/>
          <w:vertAlign w:val="subscript"/>
        </w:rPr>
        <w:t>2</w:t>
      </w:r>
      <w:r>
        <w:rPr>
          <w:vertAlign w:val="baseline"/>
        </w:rPr>
        <w:t>(</w:t>
      </w:r>
      <w:r>
        <w:rPr>
          <w:i/>
          <w:vertAlign w:val="baseline"/>
        </w:rPr>
        <w:t>x</w:t>
      </w:r>
      <w:r>
        <w:rPr>
          <w:vertAlign w:val="baseline"/>
        </w:rPr>
        <w:t>),…,</w:t>
      </w:r>
      <w:r>
        <w:rPr>
          <w:i/>
          <w:vertAlign w:val="baseline"/>
        </w:rPr>
        <w:t>F</w:t>
      </w:r>
      <w:r>
        <w:rPr>
          <w:i/>
          <w:vertAlign w:val="subscript"/>
        </w:rPr>
        <w:t>m</w:t>
      </w:r>
      <w:r>
        <w:rPr>
          <w:vertAlign w:val="baseline"/>
        </w:rPr>
        <w:t>(</w:t>
      </w:r>
      <w:r>
        <w:rPr>
          <w:i/>
          <w:vertAlign w:val="baseline"/>
        </w:rPr>
        <w:t>x</w:t>
      </w:r>
      <w:r>
        <w:rPr>
          <w:vertAlign w:val="baseline"/>
        </w:rPr>
        <w:t>)}. The problem formulation allows the objectives to be under – or overachieved, enabling the designer to be relatively imprecise about initial design goals. The relative degree of under – or overachievement of the goals was controlled by a vector of weighting coefficients, </w:t>
      </w:r>
      <w:r>
        <w:rPr>
          <w:i/>
          <w:vertAlign w:val="baseline"/>
        </w:rPr>
        <w:t>w </w:t>
      </w:r>
      <w:r>
        <w:rPr>
          <w:vertAlign w:val="baseline"/>
        </w:rPr>
        <w:t>= {</w:t>
      </w:r>
      <w:r>
        <w:rPr>
          <w:i/>
          <w:vertAlign w:val="baseline"/>
        </w:rPr>
        <w:t>w</w:t>
      </w:r>
      <w:r>
        <w:rPr>
          <w:i/>
          <w:vertAlign w:val="subscript"/>
        </w:rPr>
        <w:t>1</w:t>
      </w:r>
      <w:r>
        <w:rPr>
          <w:i/>
          <w:vertAlign w:val="baseline"/>
        </w:rPr>
        <w:t>, w</w:t>
      </w:r>
      <w:r>
        <w:rPr>
          <w:i/>
          <w:vertAlign w:val="subscript"/>
        </w:rPr>
        <w:t>2</w:t>
      </w:r>
      <w:r>
        <w:rPr>
          <w:i/>
          <w:vertAlign w:val="baseline"/>
        </w:rPr>
        <w:t>,…,w</w:t>
      </w:r>
      <w:r>
        <w:rPr>
          <w:i/>
          <w:vertAlign w:val="subscript"/>
        </w:rPr>
        <w:t>m</w:t>
      </w:r>
      <w:r>
        <w:rPr>
          <w:vertAlign w:val="baseline"/>
        </w:rPr>
        <w:t>}, and is expressed as a standard optimization problem using the following formulation.</w:t>
      </w:r>
    </w:p>
    <w:p>
      <w:pPr>
        <w:spacing w:after="0" w:line="480" w:lineRule="auto"/>
        <w:jc w:val="both"/>
        <w:sectPr>
          <w:pgSz w:w="11910" w:h="16840"/>
          <w:pgMar w:header="0" w:footer="1077" w:top="1340" w:bottom="1260" w:left="1580" w:right="380"/>
        </w:sectPr>
      </w:pPr>
    </w:p>
    <w:p>
      <w:pPr>
        <w:pStyle w:val="BodyText"/>
        <w:spacing w:before="158"/>
        <w:ind w:right="1225"/>
        <w:jc w:val="right"/>
      </w:pPr>
      <w:r>
        <w:rPr/>
        <w:drawing>
          <wp:anchor distT="0" distB="0" distL="0" distR="0" allowOverlap="1" layoutInCell="1" locked="0" behindDoc="0" simplePos="0" relativeHeight="15906304">
            <wp:simplePos x="0" y="0"/>
            <wp:positionH relativeFrom="page">
              <wp:posOffset>1400175</wp:posOffset>
            </wp:positionH>
            <wp:positionV relativeFrom="paragraph">
              <wp:posOffset>889</wp:posOffset>
            </wp:positionV>
            <wp:extent cx="1818467" cy="748965"/>
            <wp:effectExtent l="0" t="0" r="0" b="0"/>
            <wp:wrapNone/>
            <wp:docPr id="500" name="Image 500" descr="G:\GA.jpg"/>
            <wp:cNvGraphicFramePr>
              <a:graphicFrameLocks/>
            </wp:cNvGraphicFramePr>
            <a:graphic>
              <a:graphicData uri="http://schemas.openxmlformats.org/drawingml/2006/picture">
                <pic:pic>
                  <pic:nvPicPr>
                    <pic:cNvPr id="500" name="Image 500" descr="G:\GA.jpg"/>
                    <pic:cNvPicPr/>
                  </pic:nvPicPr>
                  <pic:blipFill>
                    <a:blip r:embed="rId50" cstate="print"/>
                    <a:stretch>
                      <a:fillRect/>
                    </a:stretch>
                  </pic:blipFill>
                  <pic:spPr>
                    <a:xfrm>
                      <a:off x="0" y="0"/>
                      <a:ext cx="1818467" cy="748965"/>
                    </a:xfrm>
                    <a:prstGeom prst="rect">
                      <a:avLst/>
                    </a:prstGeom>
                  </pic:spPr>
                </pic:pic>
              </a:graphicData>
            </a:graphic>
          </wp:anchor>
        </w:drawing>
      </w:r>
      <w:r>
        <w:rPr>
          <w:spacing w:val="-2"/>
        </w:rPr>
        <w:t>(3.73)</w:t>
      </w:r>
    </w:p>
    <w:p>
      <w:pPr>
        <w:pStyle w:val="BodyText"/>
      </w:pPr>
    </w:p>
    <w:p>
      <w:pPr>
        <w:pStyle w:val="BodyText"/>
      </w:pPr>
    </w:p>
    <w:p>
      <w:pPr>
        <w:pStyle w:val="BodyText"/>
      </w:pPr>
    </w:p>
    <w:p>
      <w:pPr>
        <w:pStyle w:val="BodyText"/>
      </w:pPr>
    </w:p>
    <w:p>
      <w:pPr>
        <w:pStyle w:val="BodyText"/>
        <w:spacing w:line="480" w:lineRule="auto" w:before="1"/>
        <w:ind w:left="220" w:right="367"/>
        <w:jc w:val="both"/>
      </w:pPr>
      <w:r>
        <w:rPr/>
        <w:t>The term </w:t>
      </w:r>
      <w:r>
        <w:rPr>
          <w:i/>
        </w:rPr>
        <w:t>w</w:t>
      </w:r>
      <w:r>
        <w:rPr>
          <w:i/>
          <w:vertAlign w:val="subscript"/>
        </w:rPr>
        <w:t>i</w:t>
      </w:r>
      <w:r>
        <w:rPr>
          <w:vertAlign w:val="baseline"/>
        </w:rPr>
        <w:t>γ introduces an element of slackness into the problem, which otherwise imposes that the goals be rigidly met. The weighting vector, </w:t>
      </w:r>
      <w:r>
        <w:rPr>
          <w:i/>
          <w:vertAlign w:val="baseline"/>
        </w:rPr>
        <w:t>w</w:t>
      </w:r>
      <w:r>
        <w:rPr>
          <w:vertAlign w:val="baseline"/>
        </w:rPr>
        <w:t>, enables the designer to express a measure of the relative tradeoffs between the objectives. For instance, setting the weighting vector </w:t>
      </w:r>
      <w:r>
        <w:rPr>
          <w:i/>
          <w:vertAlign w:val="baseline"/>
        </w:rPr>
        <w:t>w </w:t>
      </w:r>
      <w:r>
        <w:rPr>
          <w:vertAlign w:val="baseline"/>
        </w:rPr>
        <w:t>equal</w:t>
      </w:r>
      <w:r>
        <w:rPr>
          <w:spacing w:val="40"/>
          <w:vertAlign w:val="baseline"/>
        </w:rPr>
        <w:t> </w:t>
      </w:r>
      <w:r>
        <w:rPr>
          <w:vertAlign w:val="baseline"/>
        </w:rPr>
        <w:t>to the initial goals indicates that the same percentage under – or overachievement of the goals, </w:t>
      </w:r>
      <w:r>
        <w:rPr>
          <w:i/>
          <w:vertAlign w:val="baseline"/>
        </w:rPr>
        <w:t>F*, </w:t>
      </w:r>
      <w:r>
        <w:rPr>
          <w:vertAlign w:val="baseline"/>
        </w:rPr>
        <w:t>was achieved. A constraint was incorporated into the</w:t>
      </w:r>
      <w:r>
        <w:rPr>
          <w:spacing w:val="-1"/>
          <w:vertAlign w:val="baseline"/>
        </w:rPr>
        <w:t> </w:t>
      </w:r>
      <w:r>
        <w:rPr>
          <w:vertAlign w:val="baseline"/>
        </w:rPr>
        <w:t>design by</w:t>
      </w:r>
      <w:r>
        <w:rPr>
          <w:spacing w:val="-5"/>
          <w:vertAlign w:val="baseline"/>
        </w:rPr>
        <w:t> </w:t>
      </w:r>
      <w:r>
        <w:rPr>
          <w:vertAlign w:val="baseline"/>
        </w:rPr>
        <w:t>setting a</w:t>
      </w:r>
      <w:r>
        <w:rPr>
          <w:spacing w:val="-1"/>
          <w:vertAlign w:val="baseline"/>
        </w:rPr>
        <w:t> </w:t>
      </w:r>
      <w:r>
        <w:rPr>
          <w:vertAlign w:val="baseline"/>
        </w:rPr>
        <w:t>particular</w:t>
      </w:r>
      <w:r>
        <w:rPr>
          <w:spacing w:val="-1"/>
          <w:vertAlign w:val="baseline"/>
        </w:rPr>
        <w:t> </w:t>
      </w:r>
      <w:r>
        <w:rPr>
          <w:vertAlign w:val="baseline"/>
        </w:rPr>
        <w:t>weighting factor to zero</w:t>
      </w:r>
      <w:r>
        <w:rPr>
          <w:spacing w:val="-1"/>
          <w:vertAlign w:val="baseline"/>
        </w:rPr>
        <w:t> </w:t>
      </w:r>
      <w:r>
        <w:rPr>
          <w:vertAlign w:val="baseline"/>
        </w:rPr>
        <w:t>(i.e., </w:t>
      </w:r>
      <w:r>
        <w:rPr>
          <w:i/>
          <w:vertAlign w:val="baseline"/>
        </w:rPr>
        <w:t>w</w:t>
      </w:r>
      <w:r>
        <w:rPr>
          <w:i/>
          <w:vertAlign w:val="subscript"/>
        </w:rPr>
        <w:t>i</w:t>
      </w:r>
      <w:r>
        <w:rPr>
          <w:i/>
          <w:vertAlign w:val="baseline"/>
        </w:rPr>
        <w:t> </w:t>
      </w:r>
      <w:r>
        <w:rPr>
          <w:vertAlign w:val="baseline"/>
        </w:rPr>
        <w:t>=</w:t>
      </w:r>
      <w:r>
        <w:rPr>
          <w:spacing w:val="-1"/>
          <w:vertAlign w:val="baseline"/>
        </w:rPr>
        <w:t> </w:t>
      </w:r>
      <w:r>
        <w:rPr>
          <w:vertAlign w:val="baseline"/>
        </w:rPr>
        <w:t>0). Fig.3.5 is a geometric representation of</w:t>
      </w:r>
      <w:r>
        <w:rPr>
          <w:spacing w:val="-1"/>
          <w:vertAlign w:val="baseline"/>
        </w:rPr>
        <w:t> </w:t>
      </w:r>
      <w:r>
        <w:rPr>
          <w:vertAlign w:val="baseline"/>
        </w:rPr>
        <w:t>the goal attainment method in two dimensions.</w:t>
      </w:r>
    </w:p>
    <w:p>
      <w:pPr>
        <w:spacing w:after="0" w:line="480" w:lineRule="auto"/>
        <w:jc w:val="both"/>
        <w:sectPr>
          <w:pgSz w:w="11910" w:h="16840"/>
          <w:pgMar w:header="0" w:footer="1077" w:top="1260" w:bottom="1260" w:left="1580" w:right="38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0"/>
        </w:rPr>
      </w:pPr>
    </w:p>
    <w:p>
      <w:pPr>
        <w:pStyle w:val="BodyText"/>
        <w:ind w:left="1472"/>
        <w:rPr>
          <w:sz w:val="20"/>
        </w:rPr>
      </w:pPr>
      <w:r>
        <w:rPr>
          <w:sz w:val="20"/>
        </w:rPr>
        <w:drawing>
          <wp:inline distT="0" distB="0" distL="0" distR="0">
            <wp:extent cx="2691038" cy="2298192"/>
            <wp:effectExtent l="0" t="0" r="0" b="0"/>
            <wp:docPr id="501" name="Image 501" descr="G:\GA1.jpg"/>
            <wp:cNvGraphicFramePr>
              <a:graphicFrameLocks/>
            </wp:cNvGraphicFramePr>
            <a:graphic>
              <a:graphicData uri="http://schemas.openxmlformats.org/drawingml/2006/picture">
                <pic:pic>
                  <pic:nvPicPr>
                    <pic:cNvPr id="501" name="Image 501" descr="G:\GA1.jpg"/>
                    <pic:cNvPicPr/>
                  </pic:nvPicPr>
                  <pic:blipFill>
                    <a:blip r:embed="rId51" cstate="print"/>
                    <a:stretch>
                      <a:fillRect/>
                    </a:stretch>
                  </pic:blipFill>
                  <pic:spPr>
                    <a:xfrm>
                      <a:off x="0" y="0"/>
                      <a:ext cx="2691038" cy="2298192"/>
                    </a:xfrm>
                    <a:prstGeom prst="rect">
                      <a:avLst/>
                    </a:prstGeom>
                  </pic:spPr>
                </pic:pic>
              </a:graphicData>
            </a:graphic>
          </wp:inline>
        </w:drawing>
      </w:r>
      <w:r>
        <w:rPr>
          <w:sz w:val="20"/>
        </w:rPr>
      </w:r>
    </w:p>
    <w:p>
      <w:pPr>
        <w:pStyle w:val="BodyText"/>
        <w:spacing w:before="154"/>
      </w:pPr>
    </w:p>
    <w:p>
      <w:pPr>
        <w:pStyle w:val="BodyText"/>
        <w:spacing w:before="1"/>
        <w:ind w:left="220"/>
      </w:pPr>
      <w:r>
        <w:rPr/>
        <w:t>Fig.3.4:</w:t>
      </w:r>
      <w:r>
        <w:rPr>
          <w:spacing w:val="-1"/>
        </w:rPr>
        <w:t> </w:t>
      </w:r>
      <w:r>
        <w:rPr/>
        <w:t>Geometric</w:t>
      </w:r>
      <w:r>
        <w:rPr>
          <w:spacing w:val="1"/>
        </w:rPr>
        <w:t> </w:t>
      </w:r>
      <w:r>
        <w:rPr/>
        <w:t>representation</w:t>
      </w:r>
      <w:r>
        <w:rPr>
          <w:spacing w:val="-1"/>
        </w:rPr>
        <w:t> </w:t>
      </w:r>
      <w:r>
        <w:rPr/>
        <w:t>of</w:t>
      </w:r>
      <w:r>
        <w:rPr>
          <w:spacing w:val="-1"/>
        </w:rPr>
        <w:t> </w:t>
      </w:r>
      <w:r>
        <w:rPr/>
        <w:t>the goal attainment</w:t>
      </w:r>
      <w:r>
        <w:rPr>
          <w:spacing w:val="-1"/>
        </w:rPr>
        <w:t> </w:t>
      </w:r>
      <w:r>
        <w:rPr/>
        <w:t>method</w:t>
      </w:r>
      <w:r>
        <w:rPr>
          <w:spacing w:val="-1"/>
        </w:rPr>
        <w:t> </w:t>
      </w:r>
      <w:r>
        <w:rPr/>
        <w:t>in</w:t>
      </w:r>
      <w:r>
        <w:rPr>
          <w:spacing w:val="-1"/>
        </w:rPr>
        <w:t> </w:t>
      </w:r>
      <w:r>
        <w:rPr/>
        <w:t>two </w:t>
      </w:r>
      <w:r>
        <w:rPr>
          <w:spacing w:val="-2"/>
        </w:rPr>
        <w:t>dimensions</w:t>
      </w:r>
    </w:p>
    <w:p>
      <w:pPr>
        <w:spacing w:after="0"/>
        <w:sectPr>
          <w:pgSz w:w="11910" w:h="16840"/>
          <w:pgMar w:header="0" w:footer="1077" w:top="1920" w:bottom="1260" w:left="1580" w:right="380"/>
        </w:sectPr>
      </w:pPr>
    </w:p>
    <w:p>
      <w:pPr>
        <w:pStyle w:val="BodyText"/>
        <w:spacing w:line="480" w:lineRule="auto" w:before="78"/>
        <w:ind w:left="220" w:right="362"/>
        <w:jc w:val="both"/>
      </w:pPr>
      <w:r>
        <w:rPr/>
        <w:t>Specification of the goals, {</w:t>
      </w:r>
      <w:r>
        <w:rPr>
          <w:i/>
        </w:rPr>
        <w:t>F</w:t>
      </w:r>
      <w:r>
        <w:rPr>
          <w:i/>
          <w:vertAlign w:val="subscript"/>
        </w:rPr>
        <w:t>1</w:t>
      </w:r>
      <w:r>
        <w:rPr>
          <w:i/>
          <w:vertAlign w:val="baseline"/>
        </w:rPr>
        <w:t>*, F</w:t>
      </w:r>
      <w:r>
        <w:rPr>
          <w:i/>
          <w:vertAlign w:val="subscript"/>
        </w:rPr>
        <w:t>2</w:t>
      </w:r>
      <w:r>
        <w:rPr>
          <w:i/>
          <w:vertAlign w:val="baseline"/>
        </w:rPr>
        <w:t>*</w:t>
      </w:r>
      <w:r>
        <w:rPr>
          <w:vertAlign w:val="baseline"/>
        </w:rPr>
        <w:t>}, defines the goal point, </w:t>
      </w:r>
      <w:r>
        <w:rPr>
          <w:i/>
          <w:vertAlign w:val="baseline"/>
        </w:rPr>
        <w:t>P</w:t>
      </w:r>
      <w:r>
        <w:rPr>
          <w:vertAlign w:val="baseline"/>
        </w:rPr>
        <w:t>. the weighting vector defines the direction of search from </w:t>
      </w:r>
      <w:r>
        <w:rPr>
          <w:i/>
          <w:vertAlign w:val="baseline"/>
        </w:rPr>
        <w:t>P </w:t>
      </w:r>
      <w:r>
        <w:rPr>
          <w:vertAlign w:val="baseline"/>
        </w:rPr>
        <w:t>to the feasible function space, Λ(γ). During the optimization γ was varied, which changes the size of the feasible region. The constraint boundaries converge to the unique solution point </w:t>
      </w:r>
      <w:r>
        <w:rPr>
          <w:i/>
          <w:vertAlign w:val="baseline"/>
        </w:rPr>
        <w:t>F</w:t>
      </w:r>
      <w:r>
        <w:rPr>
          <w:i/>
          <w:vertAlign w:val="subscript"/>
        </w:rPr>
        <w:t>1s</w:t>
      </w:r>
      <w:r>
        <w:rPr>
          <w:vertAlign w:val="baseline"/>
        </w:rPr>
        <w:t>, </w:t>
      </w:r>
      <w:r>
        <w:rPr>
          <w:i/>
          <w:vertAlign w:val="baseline"/>
        </w:rPr>
        <w:t>F</w:t>
      </w:r>
      <w:r>
        <w:rPr>
          <w:i/>
          <w:vertAlign w:val="subscript"/>
        </w:rPr>
        <w:t>2s</w:t>
      </w:r>
      <w:r>
        <w:rPr>
          <w:vertAlign w:val="baseline"/>
        </w:rPr>
        <w:t>.</w:t>
      </w:r>
    </w:p>
    <w:p>
      <w:pPr>
        <w:pStyle w:val="BodyText"/>
        <w:spacing w:line="480" w:lineRule="auto" w:before="1"/>
        <w:ind w:left="220" w:right="374"/>
        <w:jc w:val="both"/>
      </w:pPr>
      <w:r>
        <w:rPr/>
        <w:t>In algorithm improvements for the goal attainment method a more appropriate merit function</w:t>
      </w:r>
      <w:r>
        <w:rPr>
          <w:spacing w:val="40"/>
        </w:rPr>
        <w:t> </w:t>
      </w:r>
      <w:r>
        <w:rPr/>
        <w:t>was achieved by posing equation (3.73) as a minimax problem.</w:t>
      </w:r>
    </w:p>
    <w:p>
      <w:pPr>
        <w:pStyle w:val="BodyText"/>
        <w:ind w:left="220"/>
      </w:pPr>
      <w:r>
        <w:rPr>
          <w:spacing w:val="-2"/>
        </w:rPr>
        <w:t>Thus:</w:t>
      </w:r>
    </w:p>
    <w:p>
      <w:pPr>
        <w:pStyle w:val="BodyText"/>
      </w:pPr>
    </w:p>
    <w:p>
      <w:pPr>
        <w:pStyle w:val="BodyText"/>
        <w:ind w:right="1225"/>
        <w:jc w:val="right"/>
      </w:pPr>
      <w:r>
        <w:rPr/>
        <w:drawing>
          <wp:anchor distT="0" distB="0" distL="0" distR="0" allowOverlap="1" layoutInCell="1" locked="0" behindDoc="0" simplePos="0" relativeHeight="15906816">
            <wp:simplePos x="0" y="0"/>
            <wp:positionH relativeFrom="page">
              <wp:posOffset>1443989</wp:posOffset>
            </wp:positionH>
            <wp:positionV relativeFrom="paragraph">
              <wp:posOffset>-77642</wp:posOffset>
            </wp:positionV>
            <wp:extent cx="1724809" cy="940696"/>
            <wp:effectExtent l="0" t="0" r="0" b="0"/>
            <wp:wrapNone/>
            <wp:docPr id="502" name="Image 502" descr="G:\GA2.jpg"/>
            <wp:cNvGraphicFramePr>
              <a:graphicFrameLocks/>
            </wp:cNvGraphicFramePr>
            <a:graphic>
              <a:graphicData uri="http://schemas.openxmlformats.org/drawingml/2006/picture">
                <pic:pic>
                  <pic:nvPicPr>
                    <pic:cNvPr id="502" name="Image 502" descr="G:\GA2.jpg"/>
                    <pic:cNvPicPr/>
                  </pic:nvPicPr>
                  <pic:blipFill>
                    <a:blip r:embed="rId52" cstate="print"/>
                    <a:stretch>
                      <a:fillRect/>
                    </a:stretch>
                  </pic:blipFill>
                  <pic:spPr>
                    <a:xfrm>
                      <a:off x="0" y="0"/>
                      <a:ext cx="1724809" cy="940696"/>
                    </a:xfrm>
                    <a:prstGeom prst="rect">
                      <a:avLst/>
                    </a:prstGeom>
                  </pic:spPr>
                </pic:pic>
              </a:graphicData>
            </a:graphic>
          </wp:anchor>
        </w:drawing>
      </w:r>
      <w:r>
        <w:rPr>
          <w:spacing w:val="-2"/>
        </w:rPr>
        <w:t>(3.74)</w:t>
      </w:r>
    </w:p>
    <w:p>
      <w:pPr>
        <w:pStyle w:val="BodyText"/>
      </w:pPr>
    </w:p>
    <w:p>
      <w:pPr>
        <w:pStyle w:val="BodyText"/>
      </w:pPr>
    </w:p>
    <w:p>
      <w:pPr>
        <w:pStyle w:val="BodyText"/>
      </w:pPr>
    </w:p>
    <w:p>
      <w:pPr>
        <w:pStyle w:val="BodyText"/>
      </w:pPr>
    </w:p>
    <w:p>
      <w:pPr>
        <w:pStyle w:val="BodyText"/>
      </w:pPr>
    </w:p>
    <w:p>
      <w:pPr>
        <w:pStyle w:val="BodyText"/>
        <w:spacing w:line="480" w:lineRule="auto" w:before="1"/>
        <w:ind w:left="220" w:right="369"/>
        <w:jc w:val="both"/>
      </w:pPr>
      <w:r>
        <w:rPr/>
        <w:drawing>
          <wp:anchor distT="0" distB="0" distL="0" distR="0" allowOverlap="1" layoutInCell="1" locked="0" behindDoc="0" simplePos="0" relativeHeight="15907328">
            <wp:simplePos x="0" y="0"/>
            <wp:positionH relativeFrom="page">
              <wp:posOffset>1304925</wp:posOffset>
            </wp:positionH>
            <wp:positionV relativeFrom="paragraph">
              <wp:posOffset>709846</wp:posOffset>
            </wp:positionV>
            <wp:extent cx="3117158" cy="499262"/>
            <wp:effectExtent l="0" t="0" r="0" b="0"/>
            <wp:wrapNone/>
            <wp:docPr id="503" name="Image 503" descr="G:\GA6.jpg"/>
            <wp:cNvGraphicFramePr>
              <a:graphicFrameLocks/>
            </wp:cNvGraphicFramePr>
            <a:graphic>
              <a:graphicData uri="http://schemas.openxmlformats.org/drawingml/2006/picture">
                <pic:pic>
                  <pic:nvPicPr>
                    <pic:cNvPr id="503" name="Image 503" descr="G:\GA6.jpg"/>
                    <pic:cNvPicPr/>
                  </pic:nvPicPr>
                  <pic:blipFill>
                    <a:blip r:embed="rId53" cstate="print"/>
                    <a:stretch>
                      <a:fillRect/>
                    </a:stretch>
                  </pic:blipFill>
                  <pic:spPr>
                    <a:xfrm>
                      <a:off x="0" y="0"/>
                      <a:ext cx="3117158" cy="499262"/>
                    </a:xfrm>
                    <a:prstGeom prst="rect">
                      <a:avLst/>
                    </a:prstGeom>
                  </pic:spPr>
                </pic:pic>
              </a:graphicData>
            </a:graphic>
          </wp:anchor>
        </w:drawing>
      </w:r>
      <w:r>
        <w:rPr/>
        <w:t>Following the argument of Brayton </w:t>
      </w:r>
      <w:r>
        <w:rPr>
          <w:i/>
        </w:rPr>
        <w:t>et al., </w:t>
      </w:r>
      <w:r>
        <w:rPr/>
        <w:t>1979 for minimax optimization using sequential programming, we have the merit function:</w:t>
      </w:r>
    </w:p>
    <w:p>
      <w:pPr>
        <w:pStyle w:val="BodyText"/>
        <w:spacing w:before="276"/>
        <w:ind w:right="1225"/>
        <w:jc w:val="right"/>
      </w:pPr>
      <w:r>
        <w:rPr>
          <w:spacing w:val="-2"/>
        </w:rPr>
        <w:t>(3.75)</w:t>
      </w:r>
    </w:p>
    <w:p>
      <w:pPr>
        <w:pStyle w:val="BodyText"/>
      </w:pPr>
    </w:p>
    <w:p>
      <w:pPr>
        <w:pStyle w:val="BodyText"/>
      </w:pPr>
    </w:p>
    <w:p>
      <w:pPr>
        <w:pStyle w:val="BodyText"/>
        <w:spacing w:line="480" w:lineRule="auto"/>
        <w:ind w:left="220" w:right="366"/>
        <w:jc w:val="both"/>
      </w:pPr>
      <w:r>
        <w:rPr/>
        <w:drawing>
          <wp:anchor distT="0" distB="0" distL="0" distR="0" allowOverlap="1" layoutInCell="1" locked="0" behindDoc="0" simplePos="0" relativeHeight="15907840">
            <wp:simplePos x="0" y="0"/>
            <wp:positionH relativeFrom="page">
              <wp:posOffset>1324610</wp:posOffset>
            </wp:positionH>
            <wp:positionV relativeFrom="paragraph">
              <wp:posOffset>880178</wp:posOffset>
            </wp:positionV>
            <wp:extent cx="2598419" cy="395405"/>
            <wp:effectExtent l="0" t="0" r="0" b="0"/>
            <wp:wrapNone/>
            <wp:docPr id="504" name="Image 504" descr="G:\GA3.jpg"/>
            <wp:cNvGraphicFramePr>
              <a:graphicFrameLocks/>
            </wp:cNvGraphicFramePr>
            <a:graphic>
              <a:graphicData uri="http://schemas.openxmlformats.org/drawingml/2006/picture">
                <pic:pic>
                  <pic:nvPicPr>
                    <pic:cNvPr id="504" name="Image 504" descr="G:\GA3.jpg"/>
                    <pic:cNvPicPr/>
                  </pic:nvPicPr>
                  <pic:blipFill>
                    <a:blip r:embed="rId54" cstate="print"/>
                    <a:stretch>
                      <a:fillRect/>
                    </a:stretch>
                  </pic:blipFill>
                  <pic:spPr>
                    <a:xfrm>
                      <a:off x="0" y="0"/>
                      <a:ext cx="2598419" cy="395405"/>
                    </a:xfrm>
                    <a:prstGeom prst="rect">
                      <a:avLst/>
                    </a:prstGeom>
                  </pic:spPr>
                </pic:pic>
              </a:graphicData>
            </a:graphic>
          </wp:anchor>
        </w:drawing>
      </w:r>
      <w:r>
        <w:rPr/>
        <w:t>Using the merit function of equation (3.74) for the goal attainment problem of equation (3.73) </w:t>
      </w:r>
      <w:r>
        <w:rPr>
          <w:spacing w:val="-2"/>
        </w:rPr>
        <w:t>gives</w:t>
      </w:r>
    </w:p>
    <w:p>
      <w:pPr>
        <w:pStyle w:val="BodyText"/>
      </w:pPr>
    </w:p>
    <w:p>
      <w:pPr>
        <w:pStyle w:val="BodyText"/>
      </w:pPr>
    </w:p>
    <w:p>
      <w:pPr>
        <w:pStyle w:val="BodyText"/>
      </w:pPr>
    </w:p>
    <w:p>
      <w:pPr>
        <w:pStyle w:val="BodyText"/>
        <w:ind w:right="1225"/>
        <w:jc w:val="right"/>
      </w:pPr>
      <w:r>
        <w:rPr>
          <w:spacing w:val="-2"/>
        </w:rPr>
        <w:t>(3.76)</w:t>
      </w:r>
    </w:p>
    <w:p>
      <w:pPr>
        <w:pStyle w:val="BodyText"/>
      </w:pPr>
    </w:p>
    <w:p>
      <w:pPr>
        <w:pStyle w:val="BodyText"/>
        <w:spacing w:line="480" w:lineRule="auto"/>
        <w:ind w:left="220" w:right="365"/>
        <w:jc w:val="both"/>
      </w:pPr>
      <w:r>
        <w:rPr/>
        <w:t>When the merit function of equation (3.75) was used as the basis of a line search procedure, although ψ(</w:t>
      </w:r>
      <w:r>
        <w:rPr>
          <w:i/>
        </w:rPr>
        <w:t>x,</w:t>
      </w:r>
      <w:r>
        <w:rPr/>
        <w:t>γ) might decrease for a step in a given search direction, the function Λ</w:t>
      </w:r>
      <w:r>
        <w:rPr>
          <w:vertAlign w:val="subscript"/>
        </w:rPr>
        <w:t>i</w:t>
      </w:r>
      <w:r>
        <w:rPr>
          <w:vertAlign w:val="baseline"/>
        </w:rPr>
        <w:t> might paradoxically increase. This was accepting degradation in the worst case objective. Since the worst case objective was responsible for the value of the objective function γ, this was accepting a step that ultimately increases the objective function to be minimized. Conversely, ψ(</w:t>
      </w:r>
      <w:r>
        <w:rPr>
          <w:i/>
          <w:vertAlign w:val="baseline"/>
        </w:rPr>
        <w:t>x,</w:t>
      </w:r>
      <w:r>
        <w:rPr>
          <w:vertAlign w:val="baseline"/>
        </w:rPr>
        <w:t>γ) might increase</w:t>
      </w:r>
      <w:r>
        <w:rPr>
          <w:spacing w:val="33"/>
          <w:vertAlign w:val="baseline"/>
        </w:rPr>
        <w:t> </w:t>
      </w:r>
      <w:r>
        <w:rPr>
          <w:vertAlign w:val="baseline"/>
        </w:rPr>
        <w:t>when</w:t>
      </w:r>
      <w:r>
        <w:rPr>
          <w:spacing w:val="35"/>
          <w:vertAlign w:val="baseline"/>
        </w:rPr>
        <w:t> </w:t>
      </w:r>
      <w:r>
        <w:rPr>
          <w:vertAlign w:val="baseline"/>
        </w:rPr>
        <w:t>max</w:t>
      </w:r>
      <w:r>
        <w:rPr>
          <w:spacing w:val="36"/>
          <w:vertAlign w:val="baseline"/>
        </w:rPr>
        <w:t> </w:t>
      </w:r>
      <w:r>
        <w:rPr>
          <w:vertAlign w:val="baseline"/>
        </w:rPr>
        <w:t>Λ</w:t>
      </w:r>
      <w:r>
        <w:rPr>
          <w:vertAlign w:val="subscript"/>
        </w:rPr>
        <w:t>i</w:t>
      </w:r>
      <w:r>
        <w:rPr>
          <w:spacing w:val="35"/>
          <w:vertAlign w:val="baseline"/>
        </w:rPr>
        <w:t> </w:t>
      </w:r>
      <w:r>
        <w:rPr>
          <w:vertAlign w:val="baseline"/>
        </w:rPr>
        <w:t>decreases,</w:t>
      </w:r>
      <w:r>
        <w:rPr>
          <w:spacing w:val="36"/>
          <w:vertAlign w:val="baseline"/>
        </w:rPr>
        <w:t> </w:t>
      </w:r>
      <w:r>
        <w:rPr>
          <w:vertAlign w:val="baseline"/>
        </w:rPr>
        <w:t>implying</w:t>
      </w:r>
      <w:r>
        <w:rPr>
          <w:spacing w:val="34"/>
          <w:vertAlign w:val="baseline"/>
        </w:rPr>
        <w:t> </w:t>
      </w:r>
      <w:r>
        <w:rPr>
          <w:vertAlign w:val="baseline"/>
        </w:rPr>
        <w:t>a</w:t>
      </w:r>
      <w:r>
        <w:rPr>
          <w:spacing w:val="34"/>
          <w:vertAlign w:val="baseline"/>
        </w:rPr>
        <w:t> </w:t>
      </w:r>
      <w:r>
        <w:rPr>
          <w:vertAlign w:val="baseline"/>
        </w:rPr>
        <w:t>rejection</w:t>
      </w:r>
      <w:r>
        <w:rPr>
          <w:spacing w:val="34"/>
          <w:vertAlign w:val="baseline"/>
        </w:rPr>
        <w:t> </w:t>
      </w:r>
      <w:r>
        <w:rPr>
          <w:vertAlign w:val="baseline"/>
        </w:rPr>
        <w:t>of</w:t>
      </w:r>
      <w:r>
        <w:rPr>
          <w:spacing w:val="35"/>
          <w:vertAlign w:val="baseline"/>
        </w:rPr>
        <w:t> </w:t>
      </w:r>
      <w:r>
        <w:rPr>
          <w:vertAlign w:val="baseline"/>
        </w:rPr>
        <w:t>a</w:t>
      </w:r>
      <w:r>
        <w:rPr>
          <w:spacing w:val="33"/>
          <w:vertAlign w:val="baseline"/>
        </w:rPr>
        <w:t> </w:t>
      </w:r>
      <w:r>
        <w:rPr>
          <w:vertAlign w:val="baseline"/>
        </w:rPr>
        <w:t>step</w:t>
      </w:r>
      <w:r>
        <w:rPr>
          <w:spacing w:val="35"/>
          <w:vertAlign w:val="baseline"/>
        </w:rPr>
        <w:t> </w:t>
      </w:r>
      <w:r>
        <w:rPr>
          <w:vertAlign w:val="baseline"/>
        </w:rPr>
        <w:t>that</w:t>
      </w:r>
      <w:r>
        <w:rPr>
          <w:spacing w:val="34"/>
          <w:vertAlign w:val="baseline"/>
        </w:rPr>
        <w:t> </w:t>
      </w:r>
      <w:r>
        <w:rPr>
          <w:vertAlign w:val="baseline"/>
        </w:rPr>
        <w:t>improves</w:t>
      </w:r>
      <w:r>
        <w:rPr>
          <w:spacing w:val="36"/>
          <w:vertAlign w:val="baseline"/>
        </w:rPr>
        <w:t> </w:t>
      </w:r>
      <w:r>
        <w:rPr>
          <w:vertAlign w:val="baseline"/>
        </w:rPr>
        <w:t>the</w:t>
      </w:r>
      <w:r>
        <w:rPr>
          <w:spacing w:val="34"/>
          <w:vertAlign w:val="baseline"/>
        </w:rPr>
        <w:t> </w:t>
      </w:r>
      <w:r>
        <w:rPr>
          <w:vertAlign w:val="baseline"/>
        </w:rPr>
        <w:t>worst</w:t>
      </w:r>
      <w:r>
        <w:rPr>
          <w:spacing w:val="35"/>
          <w:vertAlign w:val="baseline"/>
        </w:rPr>
        <w:t> </w:t>
      </w:r>
      <w:r>
        <w:rPr>
          <w:spacing w:val="-4"/>
          <w:vertAlign w:val="baseline"/>
        </w:rPr>
        <w:t>case</w:t>
      </w:r>
    </w:p>
    <w:p>
      <w:pPr>
        <w:spacing w:after="0" w:line="480" w:lineRule="auto"/>
        <w:jc w:val="both"/>
        <w:sectPr>
          <w:pgSz w:w="11910" w:h="16840"/>
          <w:pgMar w:header="0" w:footer="1077" w:top="1340" w:bottom="1260" w:left="1580" w:right="380"/>
        </w:sectPr>
      </w:pPr>
    </w:p>
    <w:p>
      <w:pPr>
        <w:pStyle w:val="BodyText"/>
        <w:spacing w:line="480" w:lineRule="auto" w:before="78"/>
        <w:ind w:left="220" w:right="364"/>
      </w:pPr>
      <w:r>
        <w:rPr/>
        <w:t>objective.</w:t>
      </w:r>
      <w:r>
        <w:rPr>
          <w:spacing w:val="31"/>
        </w:rPr>
        <w:t> </w:t>
      </w:r>
      <w:r>
        <w:rPr/>
        <w:t>According</w:t>
      </w:r>
      <w:r>
        <w:rPr>
          <w:spacing w:val="28"/>
        </w:rPr>
        <w:t> </w:t>
      </w:r>
      <w:r>
        <w:rPr/>
        <w:t>to</w:t>
      </w:r>
      <w:r>
        <w:rPr>
          <w:spacing w:val="34"/>
        </w:rPr>
        <w:t> </w:t>
      </w:r>
      <w:r>
        <w:rPr/>
        <w:t>Brayton</w:t>
      </w:r>
      <w:r>
        <w:rPr>
          <w:spacing w:val="37"/>
        </w:rPr>
        <w:t> </w:t>
      </w:r>
      <w:r>
        <w:rPr>
          <w:i/>
        </w:rPr>
        <w:t>et</w:t>
      </w:r>
      <w:r>
        <w:rPr>
          <w:i/>
          <w:spacing w:val="31"/>
        </w:rPr>
        <w:t> </w:t>
      </w:r>
      <w:r>
        <w:rPr>
          <w:i/>
        </w:rPr>
        <w:t>al.,</w:t>
      </w:r>
      <w:r>
        <w:rPr>
          <w:i/>
          <w:spacing w:val="32"/>
        </w:rPr>
        <w:t> </w:t>
      </w:r>
      <w:r>
        <w:rPr/>
        <w:t>1979</w:t>
      </w:r>
      <w:r>
        <w:rPr>
          <w:spacing w:val="31"/>
        </w:rPr>
        <w:t> </w:t>
      </w:r>
      <w:r>
        <w:rPr/>
        <w:t>a</w:t>
      </w:r>
      <w:r>
        <w:rPr>
          <w:spacing w:val="30"/>
        </w:rPr>
        <w:t> </w:t>
      </w:r>
      <w:r>
        <w:rPr/>
        <w:t>solution</w:t>
      </w:r>
      <w:r>
        <w:rPr>
          <w:spacing w:val="31"/>
        </w:rPr>
        <w:t> </w:t>
      </w:r>
      <w:r>
        <w:rPr/>
        <w:t>was</w:t>
      </w:r>
      <w:r>
        <w:rPr>
          <w:spacing w:val="31"/>
        </w:rPr>
        <w:t> </w:t>
      </w:r>
      <w:r>
        <w:rPr/>
        <w:t>therefore</w:t>
      </w:r>
      <w:r>
        <w:rPr>
          <w:spacing w:val="30"/>
        </w:rPr>
        <w:t> </w:t>
      </w:r>
      <w:r>
        <w:rPr/>
        <w:t>to</w:t>
      </w:r>
      <w:r>
        <w:rPr>
          <w:spacing w:val="34"/>
        </w:rPr>
        <w:t> </w:t>
      </w:r>
      <w:r>
        <w:rPr/>
        <w:t>set</w:t>
      </w:r>
      <w:r>
        <w:rPr>
          <w:spacing w:val="31"/>
        </w:rPr>
        <w:t> </w:t>
      </w:r>
      <w:r>
        <w:rPr/>
        <w:t>ψ(</w:t>
      </w:r>
      <w:r>
        <w:rPr>
          <w:i/>
        </w:rPr>
        <w:t>x</w:t>
      </w:r>
      <w:r>
        <w:rPr/>
        <w:t>)</w:t>
      </w:r>
      <w:r>
        <w:rPr>
          <w:spacing w:val="30"/>
        </w:rPr>
        <w:t> </w:t>
      </w:r>
      <w:r>
        <w:rPr/>
        <w:t>equal</w:t>
      </w:r>
      <w:r>
        <w:rPr>
          <w:spacing w:val="31"/>
        </w:rPr>
        <w:t> </w:t>
      </w:r>
      <w:r>
        <w:rPr/>
        <w:t>to</w:t>
      </w:r>
      <w:r>
        <w:rPr>
          <w:spacing w:val="31"/>
        </w:rPr>
        <w:t> </w:t>
      </w:r>
      <w:r>
        <w:rPr/>
        <w:t>the worst case objective.</w:t>
      </w:r>
    </w:p>
    <w:p>
      <w:pPr>
        <w:pStyle w:val="BodyText"/>
        <w:spacing w:before="1"/>
        <w:ind w:left="220"/>
      </w:pPr>
      <w:r>
        <w:rPr>
          <w:spacing w:val="-2"/>
        </w:rPr>
        <w:t>Thus;</w:t>
      </w:r>
    </w:p>
    <w:p>
      <w:pPr>
        <w:pStyle w:val="BodyText"/>
        <w:spacing w:before="276"/>
        <w:ind w:right="1225"/>
        <w:jc w:val="right"/>
      </w:pPr>
      <w:r>
        <w:rPr/>
        <w:drawing>
          <wp:anchor distT="0" distB="0" distL="0" distR="0" allowOverlap="1" layoutInCell="1" locked="0" behindDoc="0" simplePos="0" relativeHeight="15908352">
            <wp:simplePos x="0" y="0"/>
            <wp:positionH relativeFrom="page">
              <wp:posOffset>1389991</wp:posOffset>
            </wp:positionH>
            <wp:positionV relativeFrom="paragraph">
              <wp:posOffset>180603</wp:posOffset>
            </wp:positionV>
            <wp:extent cx="928746" cy="337560"/>
            <wp:effectExtent l="0" t="0" r="0" b="0"/>
            <wp:wrapNone/>
            <wp:docPr id="505" name="Image 505" descr="G:\GA4.jpg"/>
            <wp:cNvGraphicFramePr>
              <a:graphicFrameLocks/>
            </wp:cNvGraphicFramePr>
            <a:graphic>
              <a:graphicData uri="http://schemas.openxmlformats.org/drawingml/2006/picture">
                <pic:pic>
                  <pic:nvPicPr>
                    <pic:cNvPr id="505" name="Image 505" descr="G:\GA4.jpg"/>
                    <pic:cNvPicPr/>
                  </pic:nvPicPr>
                  <pic:blipFill>
                    <a:blip r:embed="rId55" cstate="print"/>
                    <a:stretch>
                      <a:fillRect/>
                    </a:stretch>
                  </pic:blipFill>
                  <pic:spPr>
                    <a:xfrm>
                      <a:off x="0" y="0"/>
                      <a:ext cx="928746" cy="337560"/>
                    </a:xfrm>
                    <a:prstGeom prst="rect">
                      <a:avLst/>
                    </a:prstGeom>
                  </pic:spPr>
                </pic:pic>
              </a:graphicData>
            </a:graphic>
          </wp:anchor>
        </w:drawing>
      </w:r>
      <w:r>
        <w:rPr>
          <w:spacing w:val="-2"/>
        </w:rPr>
        <w:t>(3.77)</w:t>
      </w:r>
    </w:p>
    <w:p>
      <w:pPr>
        <w:pStyle w:val="BodyText"/>
        <w:spacing w:before="276"/>
        <w:ind w:left="220"/>
      </w:pPr>
      <w:r>
        <w:rPr/>
        <w:drawing>
          <wp:anchor distT="0" distB="0" distL="0" distR="0" allowOverlap="1" layoutInCell="1" locked="0" behindDoc="0" simplePos="0" relativeHeight="15908864">
            <wp:simplePos x="0" y="0"/>
            <wp:positionH relativeFrom="page">
              <wp:posOffset>1320717</wp:posOffset>
            </wp:positionH>
            <wp:positionV relativeFrom="paragraph">
              <wp:posOffset>521678</wp:posOffset>
            </wp:positionV>
            <wp:extent cx="3092394" cy="634103"/>
            <wp:effectExtent l="0" t="0" r="0" b="0"/>
            <wp:wrapNone/>
            <wp:docPr id="506" name="Image 506" descr="G:\GA5.jpg"/>
            <wp:cNvGraphicFramePr>
              <a:graphicFrameLocks/>
            </wp:cNvGraphicFramePr>
            <a:graphic>
              <a:graphicData uri="http://schemas.openxmlformats.org/drawingml/2006/picture">
                <pic:pic>
                  <pic:nvPicPr>
                    <pic:cNvPr id="506" name="Image 506" descr="G:\GA5.jpg"/>
                    <pic:cNvPicPr/>
                  </pic:nvPicPr>
                  <pic:blipFill>
                    <a:blip r:embed="rId56" cstate="print"/>
                    <a:stretch>
                      <a:fillRect/>
                    </a:stretch>
                  </pic:blipFill>
                  <pic:spPr>
                    <a:xfrm>
                      <a:off x="0" y="0"/>
                      <a:ext cx="3092394" cy="634103"/>
                    </a:xfrm>
                    <a:prstGeom prst="rect">
                      <a:avLst/>
                    </a:prstGeom>
                  </pic:spPr>
                </pic:pic>
              </a:graphicData>
            </a:graphic>
          </wp:anchor>
        </w:drawing>
      </w:r>
      <w:r>
        <w:rPr/>
        <w:t>Combining</w:t>
      </w:r>
      <w:r>
        <w:rPr>
          <w:spacing w:val="-3"/>
        </w:rPr>
        <w:t> </w:t>
      </w:r>
      <w:r>
        <w:rPr/>
        <w:t>equations (3.75)</w:t>
      </w:r>
      <w:r>
        <w:rPr>
          <w:spacing w:val="-1"/>
        </w:rPr>
        <w:t> </w:t>
      </w:r>
      <w:r>
        <w:rPr/>
        <w:t>and (3.76)</w:t>
      </w:r>
      <w:r>
        <w:rPr>
          <w:spacing w:val="1"/>
        </w:rPr>
        <w:t> </w:t>
      </w:r>
      <w:r>
        <w:rPr>
          <w:spacing w:val="-2"/>
        </w:rPr>
        <w:t>gives:</w:t>
      </w:r>
    </w:p>
    <w:p>
      <w:pPr>
        <w:pStyle w:val="BodyText"/>
        <w:spacing w:before="275"/>
      </w:pPr>
    </w:p>
    <w:p>
      <w:pPr>
        <w:pStyle w:val="BodyText"/>
        <w:spacing w:before="1"/>
        <w:ind w:right="1225"/>
        <w:jc w:val="right"/>
      </w:pPr>
      <w:r>
        <w:rPr>
          <w:spacing w:val="-2"/>
        </w:rPr>
        <w:t>(3.78)</w:t>
      </w:r>
    </w:p>
    <w:p>
      <w:pPr>
        <w:pStyle w:val="BodyText"/>
      </w:pPr>
    </w:p>
    <w:p>
      <w:pPr>
        <w:pStyle w:val="BodyText"/>
      </w:pPr>
    </w:p>
    <w:p>
      <w:pPr>
        <w:pStyle w:val="BodyText"/>
        <w:spacing w:before="125"/>
      </w:pPr>
    </w:p>
    <w:p>
      <w:pPr>
        <w:pStyle w:val="Heading8"/>
        <w:numPr>
          <w:ilvl w:val="2"/>
          <w:numId w:val="44"/>
        </w:numPr>
        <w:tabs>
          <w:tab w:pos="939" w:val="left" w:leader="none"/>
        </w:tabs>
        <w:spacing w:line="240" w:lineRule="auto" w:before="0" w:after="0"/>
        <w:ind w:left="939" w:right="0" w:hanging="719"/>
        <w:jc w:val="left"/>
      </w:pPr>
      <w:r>
        <w:rPr/>
        <w:t>Minimizing</w:t>
      </w:r>
      <w:r>
        <w:rPr>
          <w:spacing w:val="-2"/>
        </w:rPr>
        <w:t> </w:t>
      </w:r>
      <w:r>
        <w:rPr/>
        <w:t>the</w:t>
      </w:r>
      <w:r>
        <w:rPr>
          <w:spacing w:val="-1"/>
        </w:rPr>
        <w:t> </w:t>
      </w:r>
      <w:r>
        <w:rPr/>
        <w:t>maximum</w:t>
      </w:r>
      <w:r>
        <w:rPr>
          <w:spacing w:val="-6"/>
        </w:rPr>
        <w:t> </w:t>
      </w:r>
      <w:r>
        <w:rPr/>
        <w:t>objective</w:t>
      </w:r>
      <w:r>
        <w:rPr>
          <w:spacing w:val="-1"/>
        </w:rPr>
        <w:t> </w:t>
      </w:r>
      <w:r>
        <w:rPr>
          <w:spacing w:val="-2"/>
        </w:rPr>
        <w:t>method</w:t>
      </w:r>
    </w:p>
    <w:p>
      <w:pPr>
        <w:pStyle w:val="BodyText"/>
        <w:spacing w:line="480" w:lineRule="auto" w:before="271"/>
        <w:ind w:left="220" w:right="364"/>
      </w:pPr>
      <w:r>
        <w:rPr/>
        <w:drawing>
          <wp:anchor distT="0" distB="0" distL="0" distR="0" allowOverlap="1" layoutInCell="1" locked="0" behindDoc="0" simplePos="0" relativeHeight="15909376">
            <wp:simplePos x="0" y="0"/>
            <wp:positionH relativeFrom="page">
              <wp:posOffset>1454726</wp:posOffset>
            </wp:positionH>
            <wp:positionV relativeFrom="paragraph">
              <wp:posOffset>876112</wp:posOffset>
            </wp:positionV>
            <wp:extent cx="2551827" cy="510401"/>
            <wp:effectExtent l="0" t="0" r="0" b="0"/>
            <wp:wrapNone/>
            <wp:docPr id="507" name="Image 507" descr="G:\GA7.jpg"/>
            <wp:cNvGraphicFramePr>
              <a:graphicFrameLocks/>
            </wp:cNvGraphicFramePr>
            <a:graphic>
              <a:graphicData uri="http://schemas.openxmlformats.org/drawingml/2006/picture">
                <pic:pic>
                  <pic:nvPicPr>
                    <pic:cNvPr id="507" name="Image 507" descr="G:\GA7.jpg"/>
                    <pic:cNvPicPr/>
                  </pic:nvPicPr>
                  <pic:blipFill>
                    <a:blip r:embed="rId57" cstate="print"/>
                    <a:stretch>
                      <a:fillRect/>
                    </a:stretch>
                  </pic:blipFill>
                  <pic:spPr>
                    <a:xfrm>
                      <a:off x="0" y="0"/>
                      <a:ext cx="2551827" cy="510401"/>
                    </a:xfrm>
                    <a:prstGeom prst="rect">
                      <a:avLst/>
                    </a:prstGeom>
                  </pic:spPr>
                </pic:pic>
              </a:graphicData>
            </a:graphic>
          </wp:anchor>
        </w:drawing>
      </w:r>
      <w:r>
        <w:rPr/>
        <w:t>fminimax</w:t>
      </w:r>
      <w:r>
        <w:rPr>
          <w:spacing w:val="25"/>
        </w:rPr>
        <w:t> </w:t>
      </w:r>
      <w:r>
        <w:rPr/>
        <w:t>also</w:t>
      </w:r>
      <w:r>
        <w:rPr>
          <w:spacing w:val="24"/>
        </w:rPr>
        <w:t> </w:t>
      </w:r>
      <w:r>
        <w:rPr/>
        <w:t>uses</w:t>
      </w:r>
      <w:r>
        <w:rPr>
          <w:spacing w:val="23"/>
        </w:rPr>
        <w:t> </w:t>
      </w:r>
      <w:r>
        <w:rPr/>
        <w:t>a</w:t>
      </w:r>
      <w:r>
        <w:rPr>
          <w:spacing w:val="25"/>
        </w:rPr>
        <w:t> </w:t>
      </w:r>
      <w:r>
        <w:rPr/>
        <w:t>goal</w:t>
      </w:r>
      <w:r>
        <w:rPr>
          <w:spacing w:val="27"/>
        </w:rPr>
        <w:t> </w:t>
      </w:r>
      <w:r>
        <w:rPr/>
        <w:t>attainment</w:t>
      </w:r>
      <w:r>
        <w:rPr>
          <w:spacing w:val="24"/>
        </w:rPr>
        <w:t> </w:t>
      </w:r>
      <w:r>
        <w:rPr/>
        <w:t>method.</w:t>
      </w:r>
      <w:r>
        <w:rPr>
          <w:spacing w:val="28"/>
        </w:rPr>
        <w:t> </w:t>
      </w:r>
      <w:r>
        <w:rPr/>
        <w:t>It</w:t>
      </w:r>
      <w:r>
        <w:rPr>
          <w:spacing w:val="26"/>
        </w:rPr>
        <w:t> </w:t>
      </w:r>
      <w:r>
        <w:rPr/>
        <w:t>takes</w:t>
      </w:r>
      <w:r>
        <w:rPr>
          <w:spacing w:val="26"/>
        </w:rPr>
        <w:t> </w:t>
      </w:r>
      <w:r>
        <w:rPr/>
        <w:t>goals</w:t>
      </w:r>
      <w:r>
        <w:rPr>
          <w:spacing w:val="24"/>
        </w:rPr>
        <w:t> </w:t>
      </w:r>
      <w:r>
        <w:rPr/>
        <w:t>of</w:t>
      </w:r>
      <w:r>
        <w:rPr>
          <w:spacing w:val="25"/>
        </w:rPr>
        <w:t> </w:t>
      </w:r>
      <w:r>
        <w:rPr/>
        <w:t>0,</w:t>
      </w:r>
      <w:r>
        <w:rPr>
          <w:spacing w:val="26"/>
        </w:rPr>
        <w:t> </w:t>
      </w:r>
      <w:r>
        <w:rPr/>
        <w:t>and</w:t>
      </w:r>
      <w:r>
        <w:rPr>
          <w:spacing w:val="24"/>
        </w:rPr>
        <w:t> </w:t>
      </w:r>
      <w:r>
        <w:rPr/>
        <w:t>weights</w:t>
      </w:r>
      <w:r>
        <w:rPr>
          <w:spacing w:val="24"/>
        </w:rPr>
        <w:t> </w:t>
      </w:r>
      <w:r>
        <w:rPr/>
        <w:t>of</w:t>
      </w:r>
      <w:r>
        <w:rPr>
          <w:spacing w:val="23"/>
        </w:rPr>
        <w:t> </w:t>
      </w:r>
      <w:r>
        <w:rPr/>
        <w:t>1.</w:t>
      </w:r>
      <w:r>
        <w:rPr>
          <w:spacing w:val="26"/>
        </w:rPr>
        <w:t> </w:t>
      </w:r>
      <w:r>
        <w:rPr/>
        <w:t>With</w:t>
      </w:r>
      <w:r>
        <w:rPr>
          <w:spacing w:val="24"/>
        </w:rPr>
        <w:t> </w:t>
      </w:r>
      <w:r>
        <w:rPr/>
        <w:t>this formulation, the goal attainment problem becomes;</w:t>
      </w:r>
    </w:p>
    <w:p>
      <w:pPr>
        <w:pStyle w:val="BodyText"/>
      </w:pPr>
    </w:p>
    <w:p>
      <w:pPr>
        <w:pStyle w:val="BodyText"/>
        <w:ind w:right="1225"/>
        <w:jc w:val="right"/>
      </w:pPr>
      <w:r>
        <w:rPr>
          <w:spacing w:val="-2"/>
        </w:rPr>
        <w:t>(3.79)</w:t>
      </w:r>
    </w:p>
    <w:p>
      <w:pPr>
        <w:pStyle w:val="BodyText"/>
      </w:pPr>
    </w:p>
    <w:p>
      <w:pPr>
        <w:pStyle w:val="BodyText"/>
      </w:pPr>
    </w:p>
    <w:p>
      <w:pPr>
        <w:pStyle w:val="BodyText"/>
        <w:spacing w:before="1"/>
        <w:ind w:left="220"/>
      </w:pPr>
      <w:r>
        <w:rPr/>
        <w:t>which</w:t>
      </w:r>
      <w:r>
        <w:rPr>
          <w:spacing w:val="-1"/>
        </w:rPr>
        <w:t> </w:t>
      </w:r>
      <w:r>
        <w:rPr/>
        <w:t>is a</w:t>
      </w:r>
      <w:r>
        <w:rPr>
          <w:spacing w:val="-1"/>
        </w:rPr>
        <w:t> </w:t>
      </w:r>
      <w:r>
        <w:rPr/>
        <w:t>minimax</w:t>
      </w:r>
      <w:r>
        <w:rPr>
          <w:spacing w:val="2"/>
        </w:rPr>
        <w:t> </w:t>
      </w:r>
      <w:r>
        <w:rPr>
          <w:spacing w:val="-2"/>
        </w:rPr>
        <w:t>problem.</w:t>
      </w:r>
    </w:p>
    <w:p>
      <w:pPr>
        <w:pStyle w:val="BodyText"/>
      </w:pPr>
    </w:p>
    <w:p>
      <w:pPr>
        <w:pStyle w:val="BodyText"/>
        <w:ind w:left="220"/>
      </w:pPr>
      <w:r>
        <w:rPr/>
        <w:t>The</w:t>
      </w:r>
      <w:r>
        <w:rPr>
          <w:spacing w:val="16"/>
        </w:rPr>
        <w:t> </w:t>
      </w:r>
      <w:r>
        <w:rPr/>
        <w:t>optimum</w:t>
      </w:r>
      <w:r>
        <w:rPr>
          <w:spacing w:val="21"/>
        </w:rPr>
        <w:t> </w:t>
      </w:r>
      <w:r>
        <w:rPr/>
        <w:t>point</w:t>
      </w:r>
      <w:r>
        <w:rPr>
          <w:spacing w:val="18"/>
        </w:rPr>
        <w:t> </w:t>
      </w:r>
      <w:r>
        <w:rPr/>
        <w:t>of</w:t>
      </w:r>
      <w:r>
        <w:rPr>
          <w:spacing w:val="19"/>
        </w:rPr>
        <w:t> </w:t>
      </w:r>
      <w:r>
        <w:rPr/>
        <w:t>the</w:t>
      </w:r>
      <w:r>
        <w:rPr>
          <w:spacing w:val="19"/>
        </w:rPr>
        <w:t> </w:t>
      </w:r>
      <w:r>
        <w:rPr/>
        <w:t>function</w:t>
      </w:r>
      <w:r>
        <w:rPr>
          <w:spacing w:val="22"/>
        </w:rPr>
        <w:t> </w:t>
      </w:r>
      <w:r>
        <w:rPr>
          <w:i/>
        </w:rPr>
        <w:t>f</w:t>
      </w:r>
      <w:r>
        <w:rPr>
          <w:i/>
          <w:spacing w:val="21"/>
        </w:rPr>
        <w:t> </w:t>
      </w:r>
      <w:r>
        <w:rPr/>
        <w:t>(</w:t>
      </w:r>
      <w:r>
        <w:rPr>
          <w:i/>
        </w:rPr>
        <w:t>x</w:t>
      </w:r>
      <w:r>
        <w:rPr/>
        <w:t>)</w:t>
      </w:r>
      <w:r>
        <w:rPr>
          <w:spacing w:val="19"/>
        </w:rPr>
        <w:t> </w:t>
      </w:r>
      <w:r>
        <w:rPr/>
        <w:t>subject</w:t>
      </w:r>
      <w:r>
        <w:rPr>
          <w:spacing w:val="20"/>
        </w:rPr>
        <w:t> </w:t>
      </w:r>
      <w:r>
        <w:rPr/>
        <w:t>to</w:t>
      </w:r>
      <w:r>
        <w:rPr>
          <w:spacing w:val="20"/>
        </w:rPr>
        <w:t> </w:t>
      </w:r>
      <w:r>
        <w:rPr/>
        <w:t>given</w:t>
      </w:r>
      <w:r>
        <w:rPr>
          <w:spacing w:val="19"/>
        </w:rPr>
        <w:t> </w:t>
      </w:r>
      <w:r>
        <w:rPr/>
        <w:t>constraint</w:t>
      </w:r>
      <w:r>
        <w:rPr>
          <w:spacing w:val="23"/>
        </w:rPr>
        <w:t> </w:t>
      </w:r>
      <w:r>
        <w:rPr>
          <w:i/>
        </w:rPr>
        <w:t>g</w:t>
      </w:r>
      <w:r>
        <w:rPr>
          <w:i/>
          <w:spacing w:val="20"/>
        </w:rPr>
        <w:t> </w:t>
      </w:r>
      <w:r>
        <w:rPr/>
        <w:t>(</w:t>
      </w:r>
      <w:r>
        <w:rPr>
          <w:i/>
        </w:rPr>
        <w:t>x</w:t>
      </w:r>
      <w:r>
        <w:rPr/>
        <w:t>)</w:t>
      </w:r>
      <w:r>
        <w:rPr>
          <w:spacing w:val="22"/>
        </w:rPr>
        <w:t> </w:t>
      </w:r>
      <w:r>
        <w:rPr/>
        <w:t>can</w:t>
      </w:r>
      <w:r>
        <w:rPr>
          <w:spacing w:val="20"/>
        </w:rPr>
        <w:t> </w:t>
      </w:r>
      <w:r>
        <w:rPr/>
        <w:t>also</w:t>
      </w:r>
      <w:r>
        <w:rPr>
          <w:spacing w:val="21"/>
        </w:rPr>
        <w:t> </w:t>
      </w:r>
      <w:r>
        <w:rPr/>
        <w:t>be</w:t>
      </w:r>
      <w:r>
        <w:rPr>
          <w:spacing w:val="20"/>
        </w:rPr>
        <w:t> </w:t>
      </w:r>
      <w:r>
        <w:rPr>
          <w:spacing w:val="-2"/>
        </w:rPr>
        <w:t>computed</w:t>
      </w:r>
    </w:p>
    <w:p>
      <w:pPr>
        <w:pStyle w:val="BodyText"/>
        <w:spacing w:before="2"/>
        <w:rPr>
          <w:sz w:val="16"/>
        </w:rPr>
      </w:pPr>
    </w:p>
    <w:p>
      <w:pPr>
        <w:spacing w:after="0"/>
        <w:rPr>
          <w:sz w:val="16"/>
        </w:rPr>
        <w:sectPr>
          <w:pgSz w:w="11910" w:h="16840"/>
          <w:pgMar w:header="0" w:footer="1077" w:top="1340" w:bottom="1260" w:left="1580" w:right="380"/>
        </w:sectPr>
      </w:pPr>
    </w:p>
    <w:p>
      <w:pPr>
        <w:pStyle w:val="BodyText"/>
        <w:spacing w:before="90"/>
        <w:ind w:left="220"/>
        <w:rPr>
          <w:b/>
        </w:rPr>
      </w:pPr>
      <w:r>
        <w:rPr/>
        <w:t>analytically</w:t>
      </w:r>
      <w:r>
        <w:rPr>
          <w:spacing w:val="-4"/>
        </w:rPr>
        <w:t> </w:t>
      </w:r>
      <w:r>
        <w:rPr/>
        <w:t>as</w:t>
      </w:r>
      <w:r>
        <w:rPr>
          <w:spacing w:val="-1"/>
        </w:rPr>
        <w:t> </w:t>
      </w:r>
      <w:r>
        <w:rPr>
          <w:spacing w:val="-2"/>
        </w:rPr>
        <w:t>follows</w:t>
      </w:r>
      <w:r>
        <w:rPr>
          <w:b/>
          <w:spacing w:val="-2"/>
        </w:rPr>
        <w:t>:</w:t>
      </w:r>
    </w:p>
    <w:p>
      <w:pPr>
        <w:pStyle w:val="BodyText"/>
        <w:spacing w:before="34"/>
        <w:rPr>
          <w:b/>
        </w:rPr>
      </w:pPr>
    </w:p>
    <w:p>
      <w:pPr>
        <w:spacing w:line="169" w:lineRule="exact" w:before="0"/>
        <w:ind w:left="1793" w:right="0" w:firstLine="0"/>
        <w:jc w:val="left"/>
        <w:rPr>
          <w:rFonts w:ascii="Symbol" w:hAnsi="Symbol"/>
          <w:sz w:val="27"/>
        </w:rPr>
      </w:pPr>
      <w:r>
        <w:rPr>
          <w:rFonts w:ascii="Symbol" w:hAnsi="Symbol"/>
          <w:position w:val="4"/>
          <w:sz w:val="27"/>
        </w:rPr>
        <w:t></w:t>
      </w:r>
      <w:r>
        <w:rPr>
          <w:spacing w:val="15"/>
          <w:position w:val="4"/>
          <w:sz w:val="27"/>
        </w:rPr>
        <w:t> </w:t>
      </w:r>
      <w:r>
        <w:rPr>
          <w:i/>
          <w:sz w:val="27"/>
        </w:rPr>
        <w:t>M</w:t>
      </w:r>
      <w:r>
        <w:rPr>
          <w:i/>
          <w:position w:val="-6"/>
          <w:sz w:val="15"/>
        </w:rPr>
        <w:t>b</w:t>
      </w:r>
      <w:r>
        <w:rPr>
          <w:i/>
          <w:sz w:val="27"/>
        </w:rPr>
        <w:t>V</w:t>
      </w:r>
      <w:r>
        <w:rPr>
          <w:i/>
          <w:position w:val="-6"/>
          <w:sz w:val="15"/>
        </w:rPr>
        <w:t>c</w:t>
      </w:r>
      <w:r>
        <w:rPr>
          <w:i/>
          <w:sz w:val="27"/>
        </w:rPr>
        <w:t>t</w:t>
      </w:r>
      <w:r>
        <w:rPr>
          <w:i/>
          <w:spacing w:val="20"/>
          <w:sz w:val="27"/>
        </w:rPr>
        <w:t> </w:t>
      </w:r>
      <w:r>
        <w:rPr>
          <w:rFonts w:ascii="Symbol" w:hAnsi="Symbol"/>
          <w:spacing w:val="-10"/>
          <w:position w:val="4"/>
          <w:sz w:val="27"/>
        </w:rPr>
        <w:t></w:t>
      </w:r>
    </w:p>
    <w:p>
      <w:pPr>
        <w:spacing w:line="240" w:lineRule="auto" w:before="0"/>
        <w:rPr>
          <w:rFonts w:ascii="Symbol" w:hAnsi="Symbol"/>
          <w:sz w:val="27"/>
        </w:rPr>
      </w:pPr>
      <w:r>
        <w:rPr/>
        <w:br w:type="column"/>
      </w:r>
      <w:r>
        <w:rPr>
          <w:rFonts w:ascii="Symbol" w:hAnsi="Symbol"/>
          <w:sz w:val="27"/>
        </w:rPr>
      </w:r>
    </w:p>
    <w:p>
      <w:pPr>
        <w:pStyle w:val="BodyText"/>
        <w:spacing w:before="44"/>
        <w:rPr>
          <w:rFonts w:ascii="Symbol" w:hAnsi="Symbol"/>
          <w:sz w:val="27"/>
        </w:rPr>
      </w:pPr>
    </w:p>
    <w:p>
      <w:pPr>
        <w:spacing w:line="139" w:lineRule="exact" w:before="0"/>
        <w:ind w:left="220" w:right="0" w:firstLine="0"/>
        <w:jc w:val="left"/>
        <w:rPr>
          <w:rFonts w:ascii="Symbol" w:hAnsi="Symbol"/>
          <w:sz w:val="27"/>
        </w:rPr>
      </w:pPr>
      <w:r>
        <w:rPr>
          <w:rFonts w:ascii="Symbol" w:hAnsi="Symbol"/>
          <w:position w:val="1"/>
          <w:sz w:val="27"/>
        </w:rPr>
        <w:t></w:t>
      </w:r>
      <w:r>
        <w:rPr>
          <w:spacing w:val="5"/>
          <w:position w:val="1"/>
          <w:sz w:val="27"/>
        </w:rPr>
        <w:t> </w:t>
      </w:r>
      <w:r>
        <w:rPr>
          <w:i/>
          <w:sz w:val="27"/>
        </w:rPr>
        <w:t>N</w:t>
      </w:r>
      <w:r>
        <w:rPr>
          <w:i/>
          <w:position w:val="-6"/>
          <w:sz w:val="15"/>
        </w:rPr>
        <w:t>b</w:t>
      </w:r>
      <w:r>
        <w:rPr>
          <w:i/>
          <w:spacing w:val="-6"/>
          <w:position w:val="-6"/>
          <w:sz w:val="15"/>
        </w:rPr>
        <w:t> </w:t>
      </w:r>
      <w:r>
        <w:rPr>
          <w:i/>
          <w:sz w:val="27"/>
        </w:rPr>
        <w:t>L</w:t>
      </w:r>
      <w:r>
        <w:rPr>
          <w:i/>
          <w:position w:val="-6"/>
          <w:sz w:val="15"/>
        </w:rPr>
        <w:t>c</w:t>
      </w:r>
      <w:r>
        <w:rPr>
          <w:i/>
          <w:spacing w:val="53"/>
          <w:position w:val="-6"/>
          <w:sz w:val="15"/>
        </w:rPr>
        <w:t> </w:t>
      </w:r>
      <w:r>
        <w:rPr>
          <w:rFonts w:ascii="Symbol" w:hAnsi="Symbol"/>
          <w:spacing w:val="-10"/>
          <w:position w:val="1"/>
          <w:sz w:val="27"/>
        </w:rPr>
        <w:t></w:t>
      </w:r>
    </w:p>
    <w:p>
      <w:pPr>
        <w:spacing w:after="0" w:line="139" w:lineRule="exact"/>
        <w:jc w:val="left"/>
        <w:rPr>
          <w:rFonts w:ascii="Symbol" w:hAnsi="Symbol"/>
          <w:sz w:val="27"/>
        </w:rPr>
        <w:sectPr>
          <w:type w:val="continuous"/>
          <w:pgSz w:w="11910" w:h="16840"/>
          <w:pgMar w:header="0" w:footer="1077" w:top="1380" w:bottom="1360" w:left="1580" w:right="380"/>
          <w:cols w:num="2" w:equalWidth="0">
            <w:col w:w="2824" w:space="556"/>
            <w:col w:w="6570"/>
          </w:cols>
        </w:sectPr>
      </w:pPr>
    </w:p>
    <w:p>
      <w:pPr>
        <w:pStyle w:val="Heading1"/>
        <w:ind w:left="312"/>
        <w:rPr>
          <w:rFonts w:ascii="Symbol" w:hAnsi="Symbol"/>
        </w:rPr>
      </w:pPr>
      <w:r>
        <w:rPr/>
        <mc:AlternateContent>
          <mc:Choice Requires="wps">
            <w:drawing>
              <wp:anchor distT="0" distB="0" distL="0" distR="0" allowOverlap="1" layoutInCell="1" locked="0" behindDoc="0" simplePos="0" relativeHeight="15909888">
                <wp:simplePos x="0" y="0"/>
                <wp:positionH relativeFrom="page">
                  <wp:posOffset>2230259</wp:posOffset>
                </wp:positionH>
                <wp:positionV relativeFrom="paragraph">
                  <wp:posOffset>159033</wp:posOffset>
                </wp:positionV>
                <wp:extent cx="452755" cy="1270"/>
                <wp:effectExtent l="0" t="0" r="0" b="0"/>
                <wp:wrapNone/>
                <wp:docPr id="508" name="Graphic 508"/>
                <wp:cNvGraphicFramePr>
                  <a:graphicFrameLocks/>
                </wp:cNvGraphicFramePr>
                <a:graphic>
                  <a:graphicData uri="http://schemas.microsoft.com/office/word/2010/wordprocessingShape">
                    <wps:wsp>
                      <wps:cNvPr id="508" name="Graphic 508"/>
                      <wps:cNvSpPr/>
                      <wps:spPr>
                        <a:xfrm>
                          <a:off x="0" y="0"/>
                          <a:ext cx="452755" cy="1270"/>
                        </a:xfrm>
                        <a:custGeom>
                          <a:avLst/>
                          <a:gdLst/>
                          <a:ahLst/>
                          <a:cxnLst/>
                          <a:rect l="l" t="t" r="r" b="b"/>
                          <a:pathLst>
                            <a:path w="452755" h="0">
                              <a:moveTo>
                                <a:pt x="0" y="0"/>
                              </a:moveTo>
                              <a:lnTo>
                                <a:pt x="452309"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09888" from="175.610977pt,12.522321pt" to="211.2259pt,12.522321pt" stroked="true" strokeweight=".541687pt" strokecolor="#000000">
                <v:stroke dashstyle="solid"/>
                <w10:wrap type="none"/>
              </v:line>
            </w:pict>
          </mc:Fallback>
        </mc:AlternateContent>
      </w:r>
      <w:r>
        <w:rPr/>
        <mc:AlternateContent>
          <mc:Choice Requires="wps">
            <w:drawing>
              <wp:anchor distT="0" distB="0" distL="0" distR="0" allowOverlap="1" layoutInCell="1" locked="0" behindDoc="1" simplePos="0" relativeHeight="476824064">
                <wp:simplePos x="0" y="0"/>
                <wp:positionH relativeFrom="page">
                  <wp:posOffset>2141906</wp:posOffset>
                </wp:positionH>
                <wp:positionV relativeFrom="paragraph">
                  <wp:posOffset>119257</wp:posOffset>
                </wp:positionV>
                <wp:extent cx="66675" cy="208915"/>
                <wp:effectExtent l="0" t="0" r="0" b="0"/>
                <wp:wrapNone/>
                <wp:docPr id="509" name="Textbox 509"/>
                <wp:cNvGraphicFramePr>
                  <a:graphicFrameLocks/>
                </wp:cNvGraphicFramePr>
                <a:graphic>
                  <a:graphicData uri="http://schemas.microsoft.com/office/word/2010/wordprocessingShape">
                    <wps:wsp>
                      <wps:cNvPr id="509" name="Textbox 509"/>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168.654037pt;margin-top:9.390369pt;width:5.25pt;height:16.45pt;mso-position-horizontal-relative:page;mso-position-vertical-relative:paragraph;z-index:-26492416" type="#_x0000_t202" id="docshape263"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mc:AlternateContent>
          <mc:Choice Requires="wps">
            <w:drawing>
              <wp:anchor distT="0" distB="0" distL="0" distR="0" allowOverlap="1" layoutInCell="1" locked="0" behindDoc="1" simplePos="0" relativeHeight="476824576">
                <wp:simplePos x="0" y="0"/>
                <wp:positionH relativeFrom="page">
                  <wp:posOffset>2703941</wp:posOffset>
                </wp:positionH>
                <wp:positionV relativeFrom="paragraph">
                  <wp:posOffset>119257</wp:posOffset>
                </wp:positionV>
                <wp:extent cx="66675" cy="208915"/>
                <wp:effectExtent l="0" t="0" r="0" b="0"/>
                <wp:wrapNone/>
                <wp:docPr id="510" name="Textbox 510"/>
                <wp:cNvGraphicFramePr>
                  <a:graphicFrameLocks/>
                </wp:cNvGraphicFramePr>
                <a:graphic>
                  <a:graphicData uri="http://schemas.microsoft.com/office/word/2010/wordprocessingShape">
                    <wps:wsp>
                      <wps:cNvPr id="510" name="Textbox 510"/>
                      <wps:cNvSpPr txBox="1"/>
                      <wps:spPr>
                        <a:xfrm>
                          <a:off x="0" y="0"/>
                          <a:ext cx="66675" cy="208915"/>
                        </a:xfrm>
                        <a:prstGeom prst="rect">
                          <a:avLst/>
                        </a:prstGeom>
                      </wps:spPr>
                      <wps:txbx>
                        <w:txbxContent>
                          <w:p>
                            <w:pPr>
                              <w:spacing w:line="328" w:lineRule="exact" w:before="0"/>
                              <w:ind w:left="0" w:right="0" w:firstLine="0"/>
                              <w:jc w:val="left"/>
                              <w:rPr>
                                <w:rFonts w:ascii="Symbol" w:hAnsi="Symbol"/>
                                <w:sz w:val="27"/>
                              </w:rPr>
                            </w:pPr>
                            <w:r>
                              <w:rPr>
                                <w:rFonts w:ascii="Symbol" w:hAnsi="Symbol"/>
                                <w:spacing w:val="-10"/>
                                <w:sz w:val="27"/>
                              </w:rPr>
                              <w:t></w:t>
                            </w:r>
                          </w:p>
                        </w:txbxContent>
                      </wps:txbx>
                      <wps:bodyPr wrap="square" lIns="0" tIns="0" rIns="0" bIns="0" rtlCol="0">
                        <a:noAutofit/>
                      </wps:bodyPr>
                    </wps:wsp>
                  </a:graphicData>
                </a:graphic>
              </wp:anchor>
            </w:drawing>
          </mc:Choice>
          <mc:Fallback>
            <w:pict>
              <v:shape style="position:absolute;margin-left:212.908768pt;margin-top:9.390369pt;width:5.25pt;height:16.45pt;mso-position-horizontal-relative:page;mso-position-vertical-relative:paragraph;z-index:-26491904" type="#_x0000_t202" id="docshape264" filled="false" stroked="false">
                <v:textbox inset="0,0,0,0">
                  <w:txbxContent>
                    <w:p>
                      <w:pPr>
                        <w:spacing w:line="328" w:lineRule="exact" w:before="0"/>
                        <w:ind w:left="0" w:right="0" w:firstLine="0"/>
                        <w:jc w:val="left"/>
                        <w:rPr>
                          <w:rFonts w:ascii="Symbol" w:hAnsi="Symbol"/>
                          <w:sz w:val="27"/>
                        </w:rPr>
                      </w:pPr>
                      <w:r>
                        <w:rPr>
                          <w:rFonts w:ascii="Symbol" w:hAnsi="Symbol"/>
                          <w:spacing w:val="-10"/>
                          <w:sz w:val="27"/>
                        </w:rPr>
                        <w:t></w:t>
                      </w:r>
                    </w:p>
                  </w:txbxContent>
                </v:textbox>
                <w10:wrap type="none"/>
              </v:shape>
            </w:pict>
          </mc:Fallback>
        </mc:AlternateContent>
      </w:r>
      <w:r>
        <w:rPr>
          <w:i/>
        </w:rPr>
        <w:t>f</w:t>
      </w:r>
      <w:r>
        <w:rPr>
          <w:i/>
          <w:spacing w:val="4"/>
        </w:rPr>
        <w:t> </w:t>
      </w:r>
      <w:r>
        <w:rPr/>
        <w:t>(</w:t>
      </w:r>
      <w:r>
        <w:rPr>
          <w:i/>
        </w:rPr>
        <w:t>x</w:t>
      </w:r>
      <w:r>
        <w:rPr/>
        <w:t>)</w:t>
      </w:r>
      <w:r>
        <w:rPr>
          <w:spacing w:val="2"/>
        </w:rPr>
        <w:t> </w:t>
      </w:r>
      <w:r>
        <w:rPr>
          <w:rFonts w:ascii="Symbol" w:hAnsi="Symbol"/>
        </w:rPr>
        <w:t></w:t>
      </w:r>
      <w:r>
        <w:rPr>
          <w:spacing w:val="2"/>
        </w:rPr>
        <w:t> </w:t>
      </w:r>
      <w:r>
        <w:rPr>
          <w:rFonts w:ascii="Symbol" w:hAnsi="Symbol"/>
          <w:spacing w:val="-2"/>
        </w:rPr>
        <w:t></w:t>
      </w:r>
      <w:r>
        <w:rPr>
          <w:spacing w:val="-2"/>
        </w:rPr>
        <w:t>0.008</w:t>
      </w:r>
      <w:r>
        <w:rPr>
          <w:rFonts w:ascii="Symbol" w:hAnsi="Symbol"/>
          <w:spacing w:val="-2"/>
          <w:position w:val="5"/>
        </w:rPr>
        <w:t></w:t>
      </w:r>
    </w:p>
    <w:p>
      <w:pPr>
        <w:spacing w:line="2" w:lineRule="exact" w:before="0"/>
        <w:ind w:left="0" w:right="0" w:firstLine="0"/>
        <w:jc w:val="right"/>
        <w:rPr>
          <w:i/>
          <w:sz w:val="27"/>
        </w:rPr>
      </w:pPr>
      <w:r>
        <w:rPr>
          <w:i/>
          <w:sz w:val="27"/>
        </w:rPr>
        <w:t>M</w:t>
      </w:r>
      <w:r>
        <w:rPr>
          <w:i/>
          <w:spacing w:val="55"/>
          <w:w w:val="150"/>
          <w:sz w:val="27"/>
        </w:rPr>
        <w:t> </w:t>
      </w:r>
      <w:r>
        <w:rPr>
          <w:i/>
          <w:spacing w:val="-10"/>
          <w:sz w:val="27"/>
        </w:rPr>
        <w:t>C</w:t>
      </w:r>
    </w:p>
    <w:p>
      <w:pPr>
        <w:pStyle w:val="Heading1"/>
        <w:rPr>
          <w:rFonts w:ascii="Symbol" w:hAnsi="Symbol"/>
        </w:rPr>
      </w:pPr>
      <w:r>
        <w:rPr/>
        <w:br w:type="column"/>
      </w:r>
      <w:r>
        <w:rPr>
          <w:rFonts w:ascii="Symbol" w:hAnsi="Symbol"/>
          <w:position w:val="5"/>
        </w:rPr>
        <w:t></w:t>
      </w:r>
      <w:r>
        <w:rPr>
          <w:spacing w:val="-22"/>
          <w:position w:val="5"/>
        </w:rPr>
        <w:t> </w:t>
      </w:r>
      <w:r>
        <w:rPr>
          <w:rFonts w:ascii="Symbol" w:hAnsi="Symbol"/>
          <w:spacing w:val="-2"/>
        </w:rPr>
        <w:t></w:t>
      </w:r>
      <w:r>
        <w:rPr>
          <w:spacing w:val="-2"/>
        </w:rPr>
        <w:t>1.269</w:t>
      </w:r>
      <w:r>
        <w:rPr>
          <w:rFonts w:ascii="Symbol" w:hAnsi="Symbol"/>
          <w:spacing w:val="-2"/>
          <w:position w:val="2"/>
        </w:rPr>
        <w:t></w:t>
      </w:r>
    </w:p>
    <w:p>
      <w:pPr>
        <w:spacing w:line="2" w:lineRule="exact" w:before="0"/>
        <w:ind w:left="0" w:right="0" w:firstLine="0"/>
        <w:jc w:val="right"/>
        <w:rPr>
          <w:i/>
          <w:sz w:val="27"/>
        </w:rPr>
      </w:pPr>
      <w:r>
        <w:rPr/>
        <mc:AlternateContent>
          <mc:Choice Requires="wps">
            <w:drawing>
              <wp:anchor distT="0" distB="0" distL="0" distR="0" allowOverlap="1" layoutInCell="1" locked="0" behindDoc="0" simplePos="0" relativeHeight="15910400">
                <wp:simplePos x="0" y="0"/>
                <wp:positionH relativeFrom="page">
                  <wp:posOffset>3377454</wp:posOffset>
                </wp:positionH>
                <wp:positionV relativeFrom="paragraph">
                  <wp:posOffset>-47841</wp:posOffset>
                </wp:positionV>
                <wp:extent cx="382905" cy="1270"/>
                <wp:effectExtent l="0" t="0" r="0" b="0"/>
                <wp:wrapNone/>
                <wp:docPr id="511" name="Graphic 511"/>
                <wp:cNvGraphicFramePr>
                  <a:graphicFrameLocks/>
                </wp:cNvGraphicFramePr>
                <a:graphic>
                  <a:graphicData uri="http://schemas.microsoft.com/office/word/2010/wordprocessingShape">
                    <wps:wsp>
                      <wps:cNvPr id="511" name="Graphic 511"/>
                      <wps:cNvSpPr/>
                      <wps:spPr>
                        <a:xfrm>
                          <a:off x="0" y="0"/>
                          <a:ext cx="382905" cy="1270"/>
                        </a:xfrm>
                        <a:custGeom>
                          <a:avLst/>
                          <a:gdLst/>
                          <a:ahLst/>
                          <a:cxnLst/>
                          <a:rect l="l" t="t" r="r" b="b"/>
                          <a:pathLst>
                            <a:path w="382905" h="0">
                              <a:moveTo>
                                <a:pt x="0" y="0"/>
                              </a:moveTo>
                              <a:lnTo>
                                <a:pt x="382422" y="0"/>
                              </a:lnTo>
                            </a:path>
                          </a:pathLst>
                        </a:custGeom>
                        <a:ln w="687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0400" from="265.941284pt,-3.767079pt" to="296.053255pt,-3.767079pt" stroked="true" strokeweight=".541687pt" strokecolor="#000000">
                <v:stroke dashstyle="solid"/>
                <w10:wrap type="none"/>
              </v:line>
            </w:pict>
          </mc:Fallback>
        </mc:AlternateContent>
      </w:r>
      <w:r>
        <w:rPr>
          <w:i/>
          <w:spacing w:val="-10"/>
          <w:sz w:val="27"/>
        </w:rPr>
        <w:t>M</w:t>
      </w:r>
    </w:p>
    <w:p>
      <w:pPr>
        <w:pStyle w:val="Heading1"/>
        <w:spacing w:line="300" w:lineRule="exact" w:before="26"/>
        <w:ind w:left="306"/>
      </w:pPr>
      <w:r>
        <w:rPr/>
        <w:br w:type="column"/>
      </w:r>
      <w:r>
        <w:rPr>
          <w:rFonts w:ascii="Symbol" w:hAnsi="Symbol"/>
          <w:position w:val="2"/>
        </w:rPr>
        <w:t></w:t>
      </w:r>
      <w:r>
        <w:rPr>
          <w:spacing w:val="-22"/>
          <w:position w:val="2"/>
        </w:rPr>
        <w:t> </w:t>
      </w:r>
      <w:r>
        <w:rPr>
          <w:rFonts w:ascii="Symbol" w:hAnsi="Symbol"/>
        </w:rPr>
        <w:t></w:t>
      </w:r>
      <w:r>
        <w:rPr>
          <w:spacing w:val="-30"/>
        </w:rPr>
        <w:t> </w:t>
      </w:r>
      <w:r>
        <w:rPr>
          <w:spacing w:val="-2"/>
        </w:rPr>
        <w:t>89.24</w:t>
      </w:r>
    </w:p>
    <w:p>
      <w:pPr>
        <w:pStyle w:val="Heading2"/>
      </w:pPr>
      <w:r>
        <w:rPr>
          <w:spacing w:val="-10"/>
        </w:rPr>
        <w:t>h</w:t>
      </w:r>
    </w:p>
    <w:p>
      <w:pPr>
        <w:pStyle w:val="BodyText"/>
        <w:spacing w:line="131" w:lineRule="exact" w:before="196"/>
        <w:ind w:left="312"/>
      </w:pPr>
      <w:r>
        <w:rPr/>
        <w:br w:type="column"/>
      </w:r>
      <w:r>
        <w:rPr>
          <w:spacing w:val="-2"/>
        </w:rPr>
        <w:t>(3.80)</w:t>
      </w:r>
    </w:p>
    <w:p>
      <w:pPr>
        <w:spacing w:after="0" w:line="131" w:lineRule="exact"/>
        <w:sectPr>
          <w:type w:val="continuous"/>
          <w:pgSz w:w="11910" w:h="16840"/>
          <w:pgMar w:header="0" w:footer="1077" w:top="1380" w:bottom="1360" w:left="1580" w:right="380"/>
          <w:cols w:num="4" w:equalWidth="0">
            <w:col w:w="2520" w:space="40"/>
            <w:col w:w="1469" w:space="39"/>
            <w:col w:w="1301" w:space="2461"/>
            <w:col w:w="2120"/>
          </w:cols>
        </w:sectPr>
      </w:pPr>
    </w:p>
    <w:p>
      <w:pPr>
        <w:tabs>
          <w:tab w:pos="2245" w:val="left" w:leader="none"/>
          <w:tab w:pos="2525" w:val="left" w:leader="none"/>
          <w:tab w:pos="3600" w:val="left" w:leader="none"/>
          <w:tab w:pos="4060" w:val="left" w:leader="none"/>
          <w:tab w:pos="4374" w:val="left" w:leader="none"/>
        </w:tabs>
        <w:spacing w:line="359" w:lineRule="exact" w:before="0"/>
        <w:ind w:left="1793" w:right="0" w:firstLine="0"/>
        <w:jc w:val="left"/>
        <w:rPr>
          <w:rFonts w:ascii="Symbol" w:hAnsi="Symbol"/>
          <w:sz w:val="27"/>
        </w:rPr>
      </w:pPr>
      <w:r>
        <w:rPr>
          <w:rFonts w:ascii="Symbol" w:hAnsi="Symbol"/>
          <w:spacing w:val="-10"/>
          <w:w w:val="105"/>
          <w:position w:val="-2"/>
          <w:sz w:val="27"/>
        </w:rPr>
        <w:t></w:t>
      </w:r>
      <w:r>
        <w:rPr>
          <w:position w:val="-2"/>
          <w:sz w:val="27"/>
        </w:rPr>
        <w:tab/>
      </w:r>
      <w:r>
        <w:rPr>
          <w:i/>
          <w:spacing w:val="-10"/>
          <w:w w:val="105"/>
          <w:sz w:val="15"/>
        </w:rPr>
        <w:t>f</w:t>
      </w:r>
      <w:r>
        <w:rPr>
          <w:i/>
          <w:sz w:val="15"/>
        </w:rPr>
        <w:tab/>
      </w:r>
      <w:r>
        <w:rPr>
          <w:i/>
          <w:w w:val="105"/>
          <w:sz w:val="15"/>
        </w:rPr>
        <w:t>c</w:t>
      </w:r>
      <w:r>
        <w:rPr>
          <w:i/>
          <w:spacing w:val="42"/>
          <w:w w:val="105"/>
          <w:sz w:val="15"/>
        </w:rPr>
        <w:t> </w:t>
      </w:r>
      <w:r>
        <w:rPr>
          <w:rFonts w:ascii="Symbol" w:hAnsi="Symbol"/>
          <w:spacing w:val="-10"/>
          <w:w w:val="105"/>
          <w:position w:val="-2"/>
          <w:sz w:val="27"/>
        </w:rPr>
        <w:t></w:t>
      </w:r>
      <w:r>
        <w:rPr>
          <w:position w:val="-2"/>
          <w:sz w:val="27"/>
        </w:rPr>
        <w:tab/>
      </w:r>
      <w:r>
        <w:rPr>
          <w:rFonts w:ascii="Symbol" w:hAnsi="Symbol"/>
          <w:spacing w:val="-10"/>
          <w:w w:val="105"/>
          <w:sz w:val="27"/>
        </w:rPr>
        <w:t></w:t>
      </w:r>
      <w:r>
        <w:rPr>
          <w:sz w:val="27"/>
        </w:rPr>
        <w:tab/>
      </w:r>
      <w:r>
        <w:rPr>
          <w:i/>
          <w:spacing w:val="-10"/>
          <w:w w:val="105"/>
          <w:sz w:val="15"/>
        </w:rPr>
        <w:t>c</w:t>
      </w:r>
      <w:r>
        <w:rPr>
          <w:i/>
          <w:sz w:val="15"/>
        </w:rPr>
        <w:tab/>
      </w:r>
      <w:r>
        <w:rPr>
          <w:rFonts w:ascii="Symbol" w:hAnsi="Symbol"/>
          <w:spacing w:val="-10"/>
          <w:w w:val="105"/>
          <w:sz w:val="27"/>
        </w:rPr>
        <w:t></w:t>
      </w:r>
    </w:p>
    <w:p>
      <w:pPr>
        <w:pStyle w:val="BodyText"/>
        <w:tabs>
          <w:tab w:pos="8141" w:val="left" w:leader="none"/>
        </w:tabs>
        <w:spacing w:before="282"/>
        <w:ind w:left="940"/>
      </w:pPr>
      <w:r>
        <w:rPr>
          <w:i/>
        </w:rPr>
        <w:t>g</w:t>
      </w:r>
      <w:r>
        <w:rPr>
          <w:i/>
          <w:vertAlign w:val="subscript"/>
        </w:rPr>
        <w:t>i</w:t>
      </w:r>
      <w:r>
        <w:rPr>
          <w:i/>
          <w:spacing w:val="-19"/>
          <w:vertAlign w:val="baseline"/>
        </w:rPr>
        <w:t> </w:t>
      </w:r>
      <w:r>
        <w:rPr>
          <w:vertAlign w:val="baseline"/>
        </w:rPr>
        <w:t>(</w:t>
      </w:r>
      <w:r>
        <w:rPr>
          <w:i/>
          <w:vertAlign w:val="baseline"/>
        </w:rPr>
        <w:t>x</w:t>
      </w:r>
      <w:r>
        <w:rPr>
          <w:vertAlign w:val="baseline"/>
        </w:rPr>
        <w:t>)</w:t>
      </w:r>
      <w:r>
        <w:rPr>
          <w:spacing w:val="-2"/>
          <w:vertAlign w:val="baseline"/>
        </w:rPr>
        <w:t> </w:t>
      </w:r>
      <w:r>
        <w:rPr>
          <w:vertAlign w:val="baseline"/>
        </w:rPr>
        <w:t>≤, =</w:t>
      </w:r>
      <w:r>
        <w:rPr>
          <w:spacing w:val="-1"/>
          <w:vertAlign w:val="baseline"/>
        </w:rPr>
        <w:t> </w:t>
      </w:r>
      <w:r>
        <w:rPr>
          <w:vertAlign w:val="baseline"/>
        </w:rPr>
        <w:t>or</w:t>
      </w:r>
      <w:r>
        <w:rPr>
          <w:spacing w:val="-1"/>
          <w:vertAlign w:val="baseline"/>
        </w:rPr>
        <w:t> </w:t>
      </w:r>
      <w:r>
        <w:rPr>
          <w:vertAlign w:val="baseline"/>
        </w:rPr>
        <w:t>≥ </w:t>
      </w:r>
      <w:r>
        <w:rPr>
          <w:spacing w:val="-5"/>
          <w:vertAlign w:val="baseline"/>
        </w:rPr>
        <w:t>b</w:t>
      </w:r>
      <w:r>
        <w:rPr>
          <w:spacing w:val="-5"/>
          <w:vertAlign w:val="subscript"/>
        </w:rPr>
        <w:t>i</w:t>
      </w:r>
      <w:r>
        <w:rPr>
          <w:vertAlign w:val="baseline"/>
        </w:rPr>
        <w:tab/>
      </w:r>
      <w:r>
        <w:rPr>
          <w:spacing w:val="-2"/>
          <w:position w:val="-5"/>
          <w:vertAlign w:val="baseline"/>
        </w:rPr>
        <w:t>(3.81)</w:t>
      </w:r>
    </w:p>
    <w:p>
      <w:pPr>
        <w:pStyle w:val="BodyText"/>
      </w:pPr>
    </w:p>
    <w:p>
      <w:pPr>
        <w:pStyle w:val="BodyText"/>
        <w:tabs>
          <w:tab w:pos="8141" w:val="left" w:leader="none"/>
        </w:tabs>
        <w:ind w:left="220"/>
      </w:pPr>
      <w:r>
        <w:rPr/>
        <w:t>Let‟s</w:t>
      </w:r>
      <w:r>
        <w:rPr>
          <w:spacing w:val="-6"/>
        </w:rPr>
        <w:t> </w:t>
      </w:r>
      <w:r>
        <w:rPr/>
        <w:t>consider</w:t>
      </w:r>
      <w:r>
        <w:rPr>
          <w:spacing w:val="-5"/>
        </w:rPr>
        <w:t> </w:t>
      </w:r>
      <w:r>
        <w:rPr/>
        <w:t>maximizing</w:t>
      </w:r>
      <w:r>
        <w:rPr>
          <w:spacing w:val="-7"/>
        </w:rPr>
        <w:t> </w:t>
      </w:r>
      <w:r>
        <w:rPr/>
        <w:t>a</w:t>
      </w:r>
      <w:r>
        <w:rPr>
          <w:spacing w:val="-2"/>
        </w:rPr>
        <w:t> </w:t>
      </w:r>
      <w:r>
        <w:rPr/>
        <w:t>function</w:t>
      </w:r>
      <w:r>
        <w:rPr>
          <w:spacing w:val="-5"/>
        </w:rPr>
        <w:t> </w:t>
      </w:r>
      <w:r>
        <w:rPr>
          <w:i/>
        </w:rPr>
        <w:t>Z</w:t>
      </w:r>
      <w:r>
        <w:rPr>
          <w:i/>
          <w:spacing w:val="-4"/>
        </w:rPr>
        <w:t> </w:t>
      </w:r>
      <w:r>
        <w:rPr>
          <w:i/>
        </w:rPr>
        <w:t>=</w:t>
      </w:r>
      <w:r>
        <w:rPr>
          <w:i/>
          <w:spacing w:val="-7"/>
        </w:rPr>
        <w:t> </w:t>
      </w:r>
      <w:r>
        <w:rPr>
          <w:i/>
        </w:rPr>
        <w:t>f</w:t>
      </w:r>
      <w:r>
        <w:rPr>
          <w:i/>
          <w:spacing w:val="-3"/>
        </w:rPr>
        <w:t> </w:t>
      </w:r>
      <w:r>
        <w:rPr>
          <w:spacing w:val="-5"/>
        </w:rPr>
        <w:t>(</w:t>
      </w:r>
      <w:r>
        <w:rPr>
          <w:i/>
          <w:spacing w:val="-5"/>
        </w:rPr>
        <w:t>x</w:t>
      </w:r>
      <w:r>
        <w:rPr>
          <w:spacing w:val="-5"/>
        </w:rPr>
        <w:t>)</w:t>
      </w:r>
      <w:r>
        <w:rPr/>
        <w:tab/>
      </w:r>
      <w:r>
        <w:rPr>
          <w:spacing w:val="-2"/>
          <w:position w:val="-5"/>
        </w:rPr>
        <w:t>(3.82)</w:t>
      </w:r>
    </w:p>
    <w:p>
      <w:pPr>
        <w:pStyle w:val="BodyText"/>
        <w:spacing w:before="1"/>
      </w:pPr>
    </w:p>
    <w:p>
      <w:pPr>
        <w:pStyle w:val="BodyText"/>
        <w:tabs>
          <w:tab w:pos="8141" w:val="left" w:leader="none"/>
        </w:tabs>
        <w:spacing w:line="480" w:lineRule="auto"/>
        <w:ind w:left="220" w:right="1225"/>
      </w:pPr>
      <w:r>
        <w:rPr/>
        <w:t>Subject to a given constraints function </w:t>
      </w:r>
      <w:r>
        <w:rPr>
          <w:i/>
        </w:rPr>
        <w:t>g</w:t>
      </w:r>
      <w:r>
        <w:rPr>
          <w:i/>
          <w:vertAlign w:val="subscript"/>
        </w:rPr>
        <w:t>i</w:t>
      </w:r>
      <w:r>
        <w:rPr>
          <w:i/>
          <w:vertAlign w:val="baseline"/>
        </w:rPr>
        <w:t> </w:t>
      </w:r>
      <w:r>
        <w:rPr>
          <w:vertAlign w:val="baseline"/>
        </w:rPr>
        <w:t>(</w:t>
      </w:r>
      <w:r>
        <w:rPr>
          <w:i/>
          <w:vertAlign w:val="baseline"/>
        </w:rPr>
        <w:t>x</w:t>
      </w:r>
      <w:r>
        <w:rPr>
          <w:vertAlign w:val="baseline"/>
        </w:rPr>
        <w:t>) </w:t>
      </w:r>
      <w:r>
        <w:rPr>
          <w:i/>
          <w:vertAlign w:val="baseline"/>
        </w:rPr>
        <w:t>= b</w:t>
      </w:r>
      <w:r>
        <w:rPr>
          <w:i/>
          <w:vertAlign w:val="subscript"/>
        </w:rPr>
        <w:t>i</w:t>
      </w:r>
      <w:r>
        <w:rPr>
          <w:i/>
          <w:vertAlign w:val="baseline"/>
        </w:rPr>
        <w:tab/>
      </w:r>
      <w:r>
        <w:rPr>
          <w:spacing w:val="-2"/>
          <w:position w:val="-5"/>
          <w:vertAlign w:val="baseline"/>
        </w:rPr>
        <w:t>(3.83) </w:t>
      </w:r>
      <w:r>
        <w:rPr>
          <w:spacing w:val="-2"/>
          <w:vertAlign w:val="baseline"/>
        </w:rPr>
        <w:t>Where,</w:t>
      </w:r>
    </w:p>
    <w:p>
      <w:pPr>
        <w:pStyle w:val="BodyText"/>
        <w:ind w:left="940"/>
      </w:pPr>
      <w:r>
        <w:rPr>
          <w:i/>
        </w:rPr>
        <w:t>x</w:t>
      </w:r>
      <w:r>
        <w:rPr>
          <w:i/>
          <w:spacing w:val="-2"/>
        </w:rPr>
        <w:t> </w:t>
      </w:r>
      <w:r>
        <w:rPr/>
        <w:t>=</w:t>
      </w:r>
      <w:r>
        <w:rPr>
          <w:spacing w:val="-2"/>
        </w:rPr>
        <w:t> </w:t>
      </w:r>
      <w:r>
        <w:rPr/>
        <w:t>the</w:t>
      </w:r>
      <w:r>
        <w:rPr>
          <w:spacing w:val="-1"/>
        </w:rPr>
        <w:t> </w:t>
      </w:r>
      <w:r>
        <w:rPr/>
        <w:t>vector</w:t>
      </w:r>
      <w:r>
        <w:rPr>
          <w:spacing w:val="-1"/>
        </w:rPr>
        <w:t> </w:t>
      </w:r>
      <w:r>
        <w:rPr/>
        <w:t>of</w:t>
      </w:r>
      <w:r>
        <w:rPr>
          <w:spacing w:val="-2"/>
        </w:rPr>
        <w:t> </w:t>
      </w:r>
      <w:r>
        <w:rPr/>
        <w:t>length n</w:t>
      </w:r>
      <w:r>
        <w:rPr>
          <w:spacing w:val="1"/>
        </w:rPr>
        <w:t> </w:t>
      </w:r>
      <w:r>
        <w:rPr/>
        <w:t>design </w:t>
      </w:r>
      <w:r>
        <w:rPr>
          <w:spacing w:val="-2"/>
        </w:rPr>
        <w:t>parameter</w:t>
      </w:r>
    </w:p>
    <w:p>
      <w:pPr>
        <w:pStyle w:val="BodyText"/>
      </w:pPr>
    </w:p>
    <w:p>
      <w:pPr>
        <w:pStyle w:val="BodyText"/>
        <w:ind w:left="940"/>
      </w:pPr>
      <w:r>
        <w:rPr>
          <w:i/>
        </w:rPr>
        <w:t>f</w:t>
      </w:r>
      <w:r>
        <w:rPr>
          <w:i/>
          <w:spacing w:val="-1"/>
        </w:rPr>
        <w:t> </w:t>
      </w:r>
      <w:r>
        <w:rPr/>
        <w:t>(</w:t>
      </w:r>
      <w:r>
        <w:rPr>
          <w:i/>
        </w:rPr>
        <w:t>x</w:t>
      </w:r>
      <w:r>
        <w:rPr/>
        <w:t>) =</w:t>
      </w:r>
      <w:r>
        <w:rPr>
          <w:spacing w:val="-3"/>
        </w:rPr>
        <w:t> </w:t>
      </w:r>
      <w:r>
        <w:rPr/>
        <w:t>the objective</w:t>
      </w:r>
      <w:r>
        <w:rPr>
          <w:spacing w:val="-1"/>
        </w:rPr>
        <w:t> </w:t>
      </w:r>
      <w:r>
        <w:rPr/>
        <w:t>function,</w:t>
      </w:r>
      <w:r>
        <w:rPr>
          <w:spacing w:val="-1"/>
        </w:rPr>
        <w:t> </w:t>
      </w:r>
      <w:r>
        <w:rPr/>
        <w:t>which returns</w:t>
      </w:r>
      <w:r>
        <w:rPr>
          <w:spacing w:val="-1"/>
        </w:rPr>
        <w:t> </w:t>
      </w:r>
      <w:r>
        <w:rPr/>
        <w:t>a</w:t>
      </w:r>
      <w:r>
        <w:rPr>
          <w:spacing w:val="-1"/>
        </w:rPr>
        <w:t> </w:t>
      </w:r>
      <w:r>
        <w:rPr/>
        <w:t>scalar </w:t>
      </w:r>
      <w:r>
        <w:rPr>
          <w:spacing w:val="-2"/>
        </w:rPr>
        <w:t>value</w:t>
      </w:r>
    </w:p>
    <w:p>
      <w:pPr>
        <w:spacing w:after="0"/>
        <w:sectPr>
          <w:type w:val="continuous"/>
          <w:pgSz w:w="11910" w:h="16840"/>
          <w:pgMar w:header="0" w:footer="1077" w:top="1380" w:bottom="1360" w:left="1580" w:right="380"/>
        </w:sectPr>
      </w:pPr>
    </w:p>
    <w:p>
      <w:pPr>
        <w:pStyle w:val="BodyText"/>
        <w:spacing w:line="480" w:lineRule="auto" w:before="78"/>
        <w:ind w:left="940" w:right="331"/>
      </w:pPr>
      <w:r>
        <w:rPr>
          <w:i/>
        </w:rPr>
        <w:t>g</w:t>
      </w:r>
      <w:r>
        <w:rPr>
          <w:i/>
          <w:vertAlign w:val="subscript"/>
        </w:rPr>
        <w:t>i</w:t>
      </w:r>
      <w:r>
        <w:rPr>
          <w:i/>
          <w:vertAlign w:val="baseline"/>
        </w:rPr>
        <w:t> </w:t>
      </w:r>
      <w:r>
        <w:rPr>
          <w:vertAlign w:val="baseline"/>
        </w:rPr>
        <w:t>(</w:t>
      </w:r>
      <w:r>
        <w:rPr>
          <w:i/>
          <w:vertAlign w:val="baseline"/>
        </w:rPr>
        <w:t>x</w:t>
      </w:r>
      <w:r>
        <w:rPr>
          <w:b/>
          <w:vertAlign w:val="baseline"/>
        </w:rPr>
        <w:t>) = </w:t>
      </w:r>
      <w:r>
        <w:rPr>
          <w:vertAlign w:val="baseline"/>
        </w:rPr>
        <w:t>returns a vector of length m containing the values of the equality and inequality</w:t>
      </w:r>
      <w:r>
        <w:rPr>
          <w:spacing w:val="40"/>
          <w:vertAlign w:val="baseline"/>
        </w:rPr>
        <w:t> </w:t>
      </w:r>
      <w:r>
        <w:rPr>
          <w:vertAlign w:val="baseline"/>
        </w:rPr>
        <w:t>constraints evaluated at </w:t>
      </w:r>
      <w:r>
        <w:rPr>
          <w:i/>
          <w:vertAlign w:val="baseline"/>
        </w:rPr>
        <w:t>x</w:t>
      </w:r>
      <w:r>
        <w:rPr>
          <w:vertAlign w:val="baseline"/>
        </w:rPr>
        <w:t>.</w:t>
      </w:r>
    </w:p>
    <w:p>
      <w:pPr>
        <w:pStyle w:val="BodyText"/>
        <w:spacing w:before="1"/>
        <w:ind w:left="940"/>
      </w:pPr>
      <w:r>
        <w:rPr>
          <w:i/>
        </w:rPr>
        <w:t>b</w:t>
      </w:r>
      <w:r>
        <w:rPr>
          <w:i/>
          <w:vertAlign w:val="subscript"/>
        </w:rPr>
        <w:t>i</w:t>
      </w:r>
      <w:r>
        <w:rPr>
          <w:i/>
          <w:spacing w:val="-1"/>
          <w:vertAlign w:val="baseline"/>
        </w:rPr>
        <w:t> </w:t>
      </w:r>
      <w:r>
        <w:rPr>
          <w:vertAlign w:val="baseline"/>
        </w:rPr>
        <w:t>=</w:t>
      </w:r>
      <w:r>
        <w:rPr>
          <w:spacing w:val="-2"/>
          <w:vertAlign w:val="baseline"/>
        </w:rPr>
        <w:t> </w:t>
      </w:r>
      <w:r>
        <w:rPr>
          <w:vertAlign w:val="baseline"/>
        </w:rPr>
        <w:t>the upper</w:t>
      </w:r>
      <w:r>
        <w:rPr>
          <w:spacing w:val="-1"/>
          <w:vertAlign w:val="baseline"/>
        </w:rPr>
        <w:t> </w:t>
      </w:r>
      <w:r>
        <w:rPr>
          <w:vertAlign w:val="baseline"/>
        </w:rPr>
        <w:t>and lower limit of</w:t>
      </w:r>
      <w:r>
        <w:rPr>
          <w:spacing w:val="-1"/>
          <w:vertAlign w:val="baseline"/>
        </w:rPr>
        <w:t> </w:t>
      </w:r>
      <w:r>
        <w:rPr>
          <w:vertAlign w:val="baseline"/>
        </w:rPr>
        <w:t>the</w:t>
      </w:r>
      <w:r>
        <w:rPr>
          <w:spacing w:val="-1"/>
          <w:vertAlign w:val="baseline"/>
        </w:rPr>
        <w:t> </w:t>
      </w:r>
      <w:r>
        <w:rPr>
          <w:vertAlign w:val="baseline"/>
        </w:rPr>
        <w:t>independent</w:t>
      </w:r>
      <w:r>
        <w:rPr>
          <w:spacing w:val="-1"/>
          <w:vertAlign w:val="baseline"/>
        </w:rPr>
        <w:t> </w:t>
      </w:r>
      <w:r>
        <w:rPr>
          <w:spacing w:val="-2"/>
          <w:vertAlign w:val="baseline"/>
        </w:rPr>
        <w:t>variable</w:t>
      </w:r>
    </w:p>
    <w:p>
      <w:pPr>
        <w:pStyle w:val="BodyText"/>
      </w:pPr>
    </w:p>
    <w:p>
      <w:pPr>
        <w:pStyle w:val="BodyText"/>
        <w:spacing w:before="275"/>
      </w:pPr>
    </w:p>
    <w:p>
      <w:pPr>
        <w:pStyle w:val="BodyText"/>
        <w:spacing w:before="1"/>
        <w:ind w:left="220"/>
        <w:rPr>
          <w:i/>
        </w:rPr>
      </w:pPr>
      <w:r>
        <w:rPr/>
        <w:t>Assumed</w:t>
      </w:r>
      <w:r>
        <w:rPr>
          <w:spacing w:val="-1"/>
        </w:rPr>
        <w:t> </w:t>
      </w:r>
      <w:r>
        <w:rPr/>
        <w:t>that</w:t>
      </w:r>
      <w:r>
        <w:rPr>
          <w:spacing w:val="-1"/>
        </w:rPr>
        <w:t> </w:t>
      </w:r>
      <w:r>
        <w:rPr>
          <w:i/>
        </w:rPr>
        <w:t>f</w:t>
      </w:r>
      <w:r>
        <w:rPr>
          <w:i/>
          <w:spacing w:val="-1"/>
        </w:rPr>
        <w:t> </w:t>
      </w:r>
      <w:r>
        <w:rPr/>
        <w:t>(</w:t>
      </w:r>
      <w:r>
        <w:rPr>
          <w:i/>
        </w:rPr>
        <w:t>x</w:t>
      </w:r>
      <w:r>
        <w:rPr/>
        <w:t>)</w:t>
      </w:r>
      <w:r>
        <w:rPr>
          <w:spacing w:val="-1"/>
        </w:rPr>
        <w:t> </w:t>
      </w:r>
      <w:r>
        <w:rPr/>
        <w:t>has</w:t>
      </w:r>
      <w:r>
        <w:rPr>
          <w:spacing w:val="1"/>
        </w:rPr>
        <w:t> </w:t>
      </w:r>
      <w:r>
        <w:rPr/>
        <w:t>a constrained</w:t>
      </w:r>
      <w:r>
        <w:rPr>
          <w:spacing w:val="-1"/>
        </w:rPr>
        <w:t> </w:t>
      </w:r>
      <w:r>
        <w:rPr/>
        <w:t>local maximum</w:t>
      </w:r>
      <w:r>
        <w:rPr>
          <w:spacing w:val="1"/>
        </w:rPr>
        <w:t> </w:t>
      </w:r>
      <w:r>
        <w:rPr>
          <w:i/>
        </w:rPr>
        <w:t>x</w:t>
      </w:r>
      <w:r>
        <w:rPr>
          <w:i/>
          <w:spacing w:val="-2"/>
        </w:rPr>
        <w:t> </w:t>
      </w:r>
      <w:r>
        <w:rPr>
          <w:i/>
        </w:rPr>
        <w:t>=</w:t>
      </w:r>
      <w:r>
        <w:rPr>
          <w:i/>
          <w:spacing w:val="-2"/>
        </w:rPr>
        <w:t> </w:t>
      </w:r>
      <w:r>
        <w:rPr>
          <w:i/>
          <w:spacing w:val="-5"/>
        </w:rPr>
        <w:t>x*.</w:t>
      </w:r>
    </w:p>
    <w:p>
      <w:pPr>
        <w:spacing w:before="276"/>
        <w:ind w:left="220" w:right="0" w:firstLine="0"/>
        <w:jc w:val="left"/>
        <w:rPr>
          <w:sz w:val="24"/>
        </w:rPr>
      </w:pPr>
      <w:r>
        <w:rPr>
          <w:sz w:val="24"/>
        </w:rPr>
        <w:t>At</w:t>
      </w:r>
      <w:r>
        <w:rPr>
          <w:spacing w:val="-4"/>
          <w:sz w:val="24"/>
        </w:rPr>
        <w:t> </w:t>
      </w:r>
      <w:r>
        <w:rPr>
          <w:i/>
          <w:sz w:val="24"/>
        </w:rPr>
        <w:t>x</w:t>
      </w:r>
      <w:r>
        <w:rPr>
          <w:i/>
          <w:spacing w:val="-1"/>
          <w:sz w:val="24"/>
        </w:rPr>
        <w:t> </w:t>
      </w:r>
      <w:r>
        <w:rPr>
          <w:i/>
          <w:sz w:val="24"/>
        </w:rPr>
        <w:t>=</w:t>
      </w:r>
      <w:r>
        <w:rPr>
          <w:i/>
          <w:spacing w:val="-2"/>
          <w:sz w:val="24"/>
        </w:rPr>
        <w:t> </w:t>
      </w:r>
      <w:r>
        <w:rPr>
          <w:i/>
          <w:sz w:val="24"/>
        </w:rPr>
        <w:t>x*</w:t>
      </w:r>
      <w:r>
        <w:rPr>
          <w:i/>
          <w:spacing w:val="2"/>
          <w:sz w:val="24"/>
        </w:rPr>
        <w:t> </w:t>
      </w:r>
      <w:r>
        <w:rPr>
          <w:sz w:val="24"/>
        </w:rPr>
        <w:t>we</w:t>
      </w:r>
      <w:r>
        <w:rPr>
          <w:spacing w:val="-2"/>
          <w:sz w:val="24"/>
        </w:rPr>
        <w:t> </w:t>
      </w:r>
      <w:r>
        <w:rPr>
          <w:spacing w:val="-4"/>
          <w:sz w:val="24"/>
        </w:rPr>
        <w:t>have;</w:t>
      </w:r>
    </w:p>
    <w:p>
      <w:pPr>
        <w:pStyle w:val="BodyText"/>
        <w:spacing w:before="11"/>
        <w:rPr>
          <w:sz w:val="14"/>
        </w:rPr>
      </w:pPr>
    </w:p>
    <w:p>
      <w:pPr>
        <w:spacing w:after="0"/>
        <w:rPr>
          <w:sz w:val="14"/>
        </w:rPr>
        <w:sectPr>
          <w:pgSz w:w="11910" w:h="16840"/>
          <w:pgMar w:header="0" w:footer="1077" w:top="1340" w:bottom="1260" w:left="1580" w:right="380"/>
        </w:sectPr>
      </w:pPr>
    </w:p>
    <w:p>
      <w:pPr>
        <w:spacing w:line="417" w:lineRule="exact" w:before="180"/>
        <w:ind w:left="259" w:right="0" w:firstLine="0"/>
        <w:jc w:val="left"/>
        <w:rPr>
          <w:rFonts w:ascii="Symbol" w:hAnsi="Symbol"/>
          <w:sz w:val="35"/>
        </w:rPr>
      </w:pPr>
      <w:r>
        <w:rPr>
          <w:i/>
          <w:w w:val="110"/>
          <w:sz w:val="23"/>
        </w:rPr>
        <w:t>df</w:t>
      </w:r>
      <w:r>
        <w:rPr>
          <w:i/>
          <w:spacing w:val="58"/>
          <w:w w:val="110"/>
          <w:sz w:val="23"/>
        </w:rPr>
        <w:t> </w:t>
      </w:r>
      <w:r>
        <w:rPr>
          <w:rFonts w:ascii="Symbol" w:hAnsi="Symbol"/>
          <w:w w:val="110"/>
          <w:sz w:val="23"/>
        </w:rPr>
        <w:t></w:t>
      </w:r>
      <w:r>
        <w:rPr>
          <w:spacing w:val="1"/>
          <w:w w:val="110"/>
          <w:sz w:val="23"/>
        </w:rPr>
        <w:t> </w:t>
      </w:r>
      <w:r>
        <w:rPr>
          <w:rFonts w:ascii="Symbol" w:hAnsi="Symbol"/>
          <w:spacing w:val="-10"/>
          <w:w w:val="110"/>
          <w:position w:val="-4"/>
          <w:sz w:val="35"/>
        </w:rPr>
        <w:t></w:t>
      </w:r>
    </w:p>
    <w:p>
      <w:pPr>
        <w:spacing w:line="137" w:lineRule="exact" w:before="0"/>
        <w:ind w:left="0" w:right="102" w:firstLine="0"/>
        <w:jc w:val="right"/>
        <w:rPr>
          <w:i/>
          <w:sz w:val="13"/>
        </w:rPr>
      </w:pPr>
      <w:r>
        <w:rPr>
          <w:i/>
          <w:spacing w:val="-10"/>
          <w:w w:val="115"/>
          <w:sz w:val="13"/>
        </w:rPr>
        <w:t>j</w:t>
      </w:r>
    </w:p>
    <w:p>
      <w:pPr>
        <w:spacing w:line="382" w:lineRule="exact" w:before="101"/>
        <w:ind w:left="60" w:right="0" w:firstLine="0"/>
        <w:jc w:val="left"/>
        <w:rPr>
          <w:sz w:val="23"/>
        </w:rPr>
      </w:pPr>
      <w:r>
        <w:rPr/>
        <w:br w:type="column"/>
      </w:r>
      <w:r>
        <w:rPr>
          <w:rFonts w:ascii="Symbol" w:hAnsi="Symbol"/>
          <w:w w:val="110"/>
          <w:position w:val="15"/>
          <w:sz w:val="23"/>
          <w:u w:val="single"/>
        </w:rPr>
        <w:t></w:t>
      </w:r>
      <w:r>
        <w:rPr>
          <w:i/>
          <w:w w:val="110"/>
          <w:position w:val="15"/>
          <w:sz w:val="23"/>
          <w:u w:val="single"/>
        </w:rPr>
        <w:t>f</w:t>
      </w:r>
      <w:r>
        <w:rPr>
          <w:i/>
          <w:spacing w:val="50"/>
          <w:w w:val="110"/>
          <w:position w:val="15"/>
          <w:sz w:val="23"/>
          <w:u w:val="single"/>
        </w:rPr>
        <w:t> </w:t>
      </w:r>
      <w:r>
        <w:rPr>
          <w:i/>
          <w:w w:val="110"/>
          <w:sz w:val="23"/>
        </w:rPr>
        <w:t>dx</w:t>
      </w:r>
      <w:r>
        <w:rPr>
          <w:i/>
          <w:spacing w:val="21"/>
          <w:w w:val="110"/>
          <w:sz w:val="23"/>
        </w:rPr>
        <w:t>  </w:t>
      </w:r>
      <w:r>
        <w:rPr>
          <w:rFonts w:ascii="Symbol" w:hAnsi="Symbol"/>
          <w:w w:val="110"/>
          <w:sz w:val="23"/>
        </w:rPr>
        <w:t></w:t>
      </w:r>
      <w:r>
        <w:rPr>
          <w:spacing w:val="-2"/>
          <w:w w:val="110"/>
          <w:sz w:val="23"/>
        </w:rPr>
        <w:t> </w:t>
      </w:r>
      <w:r>
        <w:rPr>
          <w:spacing w:val="-10"/>
          <w:w w:val="110"/>
          <w:sz w:val="23"/>
        </w:rPr>
        <w:t>0</w:t>
      </w:r>
    </w:p>
    <w:p>
      <w:pPr>
        <w:tabs>
          <w:tab w:pos="641" w:val="left" w:leader="none"/>
        </w:tabs>
        <w:spacing w:line="232" w:lineRule="exact" w:before="0"/>
        <w:ind w:left="15" w:right="0" w:firstLine="0"/>
        <w:jc w:val="left"/>
        <w:rPr>
          <w:i/>
          <w:sz w:val="23"/>
        </w:rPr>
      </w:pPr>
      <w:r>
        <w:rPr/>
        <mc:AlternateContent>
          <mc:Choice Requires="wps">
            <w:drawing>
              <wp:anchor distT="0" distB="0" distL="0" distR="0" allowOverlap="1" layoutInCell="1" locked="0" behindDoc="1" simplePos="0" relativeHeight="476825600">
                <wp:simplePos x="0" y="0"/>
                <wp:positionH relativeFrom="page">
                  <wp:posOffset>1880038</wp:posOffset>
                </wp:positionH>
                <wp:positionV relativeFrom="paragraph">
                  <wp:posOffset>75144</wp:posOffset>
                </wp:positionV>
                <wp:extent cx="26670" cy="96520"/>
                <wp:effectExtent l="0" t="0" r="0" b="0"/>
                <wp:wrapNone/>
                <wp:docPr id="512" name="Textbox 512"/>
                <wp:cNvGraphicFramePr>
                  <a:graphicFrameLocks/>
                </wp:cNvGraphicFramePr>
                <a:graphic>
                  <a:graphicData uri="http://schemas.microsoft.com/office/word/2010/wordprocessingShape">
                    <wps:wsp>
                      <wps:cNvPr id="512" name="Textbox 512"/>
                      <wps:cNvSpPr txBox="1"/>
                      <wps:spPr>
                        <a:xfrm>
                          <a:off x="0" y="0"/>
                          <a:ext cx="26670" cy="96520"/>
                        </a:xfrm>
                        <a:prstGeom prst="rect">
                          <a:avLst/>
                        </a:prstGeom>
                      </wps:spPr>
                      <wps:txbx>
                        <w:txbxContent>
                          <w:p>
                            <w:pPr>
                              <w:spacing w:before="0"/>
                              <w:ind w:left="0" w:right="0" w:firstLine="0"/>
                              <w:jc w:val="left"/>
                              <w:rPr>
                                <w:i/>
                                <w:sz w:val="13"/>
                              </w:rPr>
                            </w:pPr>
                            <w:r>
                              <w:rPr>
                                <w:i/>
                                <w:spacing w:val="-10"/>
                                <w:w w:val="115"/>
                                <w:sz w:val="13"/>
                              </w:rPr>
                              <w:t>j</w:t>
                            </w:r>
                          </w:p>
                        </w:txbxContent>
                      </wps:txbx>
                      <wps:bodyPr wrap="square" lIns="0" tIns="0" rIns="0" bIns="0" rtlCol="0">
                        <a:noAutofit/>
                      </wps:bodyPr>
                    </wps:wsp>
                  </a:graphicData>
                </a:graphic>
              </wp:anchor>
            </w:drawing>
          </mc:Choice>
          <mc:Fallback>
            <w:pict>
              <v:shape style="position:absolute;margin-left:148.034546pt;margin-top:5.916902pt;width:2.1pt;height:7.6pt;mso-position-horizontal-relative:page;mso-position-vertical-relative:paragraph;z-index:-26490880" type="#_x0000_t202" id="docshape265" filled="false" stroked="false">
                <v:textbox inset="0,0,0,0">
                  <w:txbxContent>
                    <w:p>
                      <w:pPr>
                        <w:spacing w:before="0"/>
                        <w:ind w:left="0" w:right="0" w:firstLine="0"/>
                        <w:jc w:val="left"/>
                        <w:rPr>
                          <w:i/>
                          <w:sz w:val="13"/>
                        </w:rPr>
                      </w:pPr>
                      <w:r>
                        <w:rPr>
                          <w:i/>
                          <w:spacing w:val="-10"/>
                          <w:w w:val="115"/>
                          <w:sz w:val="13"/>
                        </w:rPr>
                        <w:t>j</w:t>
                      </w:r>
                    </w:p>
                  </w:txbxContent>
                </v:textbox>
                <w10:wrap type="none"/>
              </v:shape>
            </w:pict>
          </mc:Fallback>
        </mc:AlternateContent>
      </w:r>
      <w:r>
        <w:rPr>
          <w:rFonts w:ascii="Symbol" w:hAnsi="Symbol"/>
          <w:spacing w:val="-5"/>
          <w:w w:val="110"/>
          <w:sz w:val="23"/>
        </w:rPr>
        <w:t></w:t>
      </w:r>
      <w:r>
        <w:rPr>
          <w:i/>
          <w:spacing w:val="-5"/>
          <w:w w:val="110"/>
          <w:sz w:val="23"/>
        </w:rPr>
        <w:t>x</w:t>
      </w:r>
      <w:r>
        <w:rPr>
          <w:i/>
          <w:sz w:val="23"/>
        </w:rPr>
        <w:tab/>
      </w:r>
      <w:r>
        <w:rPr>
          <w:i/>
          <w:spacing w:val="-10"/>
          <w:w w:val="110"/>
          <w:sz w:val="23"/>
          <w:vertAlign w:val="superscript"/>
        </w:rPr>
        <w:t>j</w:t>
      </w:r>
    </w:p>
    <w:p>
      <w:pPr>
        <w:spacing w:line="240" w:lineRule="auto" w:before="85"/>
        <w:rPr>
          <w:i/>
          <w:sz w:val="24"/>
        </w:rPr>
      </w:pPr>
      <w:r>
        <w:rPr/>
        <w:br w:type="column"/>
      </w:r>
      <w:r>
        <w:rPr>
          <w:i/>
          <w:sz w:val="24"/>
        </w:rPr>
      </w:r>
    </w:p>
    <w:p>
      <w:pPr>
        <w:pStyle w:val="BodyText"/>
        <w:ind w:left="259"/>
      </w:pPr>
      <w:r>
        <w:rPr>
          <w:spacing w:val="-2"/>
        </w:rPr>
        <w:t>(3.84)</w:t>
      </w:r>
    </w:p>
    <w:p>
      <w:pPr>
        <w:spacing w:after="0"/>
        <w:sectPr>
          <w:type w:val="continuous"/>
          <w:pgSz w:w="11910" w:h="16840"/>
          <w:pgMar w:header="0" w:footer="1077" w:top="1380" w:bottom="1360" w:left="1580" w:right="380"/>
          <w:cols w:num="3" w:equalWidth="0">
            <w:col w:w="1057" w:space="40"/>
            <w:col w:w="1149" w:space="5636"/>
            <w:col w:w="2068"/>
          </w:cols>
        </w:sectPr>
      </w:pPr>
    </w:p>
    <w:p>
      <w:pPr>
        <w:pStyle w:val="BodyText"/>
        <w:spacing w:before="20"/>
        <w:rPr>
          <w:sz w:val="20"/>
        </w:rPr>
      </w:pPr>
    </w:p>
    <w:p>
      <w:pPr>
        <w:spacing w:after="0"/>
        <w:rPr>
          <w:sz w:val="20"/>
        </w:rPr>
        <w:sectPr>
          <w:type w:val="continuous"/>
          <w:pgSz w:w="11910" w:h="16840"/>
          <w:pgMar w:header="0" w:footer="1077" w:top="1380" w:bottom="1360" w:left="1580" w:right="380"/>
        </w:sectPr>
      </w:pPr>
    </w:p>
    <w:p>
      <w:pPr>
        <w:pStyle w:val="BodyText"/>
        <w:spacing w:before="90"/>
        <w:ind w:left="220"/>
      </w:pPr>
      <w:r>
        <w:rPr>
          <w:spacing w:val="-5"/>
        </w:rPr>
        <w:t>and</w:t>
      </w:r>
    </w:p>
    <w:p>
      <w:pPr>
        <w:pStyle w:val="BodyText"/>
        <w:spacing w:before="184"/>
      </w:pPr>
    </w:p>
    <w:p>
      <w:pPr>
        <w:spacing w:line="170" w:lineRule="exact" w:before="1"/>
        <w:ind w:left="259" w:right="0" w:firstLine="0"/>
        <w:jc w:val="left"/>
        <w:rPr>
          <w:i/>
          <w:sz w:val="14"/>
        </w:rPr>
      </w:pPr>
      <w:r>
        <w:rPr>
          <w:i/>
          <w:spacing w:val="-5"/>
          <w:w w:val="110"/>
          <w:sz w:val="24"/>
        </w:rPr>
        <w:t>dg</w:t>
      </w:r>
      <w:r>
        <w:rPr>
          <w:i/>
          <w:spacing w:val="-5"/>
          <w:w w:val="110"/>
          <w:position w:val="-5"/>
          <w:sz w:val="14"/>
        </w:rPr>
        <w:t>i</w:t>
      </w:r>
    </w:p>
    <w:p>
      <w:pPr>
        <w:spacing w:line="240" w:lineRule="auto" w:before="0"/>
        <w:rPr>
          <w:i/>
          <w:sz w:val="24"/>
        </w:rPr>
      </w:pPr>
      <w:r>
        <w:rPr/>
        <w:br w:type="column"/>
      </w:r>
      <w:r>
        <w:rPr>
          <w:i/>
          <w:sz w:val="24"/>
        </w:rPr>
      </w:r>
    </w:p>
    <w:p>
      <w:pPr>
        <w:pStyle w:val="BodyText"/>
        <w:spacing w:before="97"/>
        <w:rPr>
          <w:i/>
        </w:rPr>
      </w:pPr>
    </w:p>
    <w:p>
      <w:pPr>
        <w:spacing w:line="348" w:lineRule="exact" w:before="0"/>
        <w:ind w:left="60" w:right="0" w:firstLine="0"/>
        <w:jc w:val="left"/>
        <w:rPr>
          <w:sz w:val="24"/>
        </w:rPr>
      </w:pPr>
      <w:r>
        <w:rPr>
          <w:rFonts w:ascii="Symbol" w:hAnsi="Symbol"/>
          <w:w w:val="110"/>
          <w:sz w:val="24"/>
        </w:rPr>
        <w:t></w:t>
      </w:r>
      <w:r>
        <w:rPr>
          <w:spacing w:val="-8"/>
          <w:w w:val="110"/>
          <w:sz w:val="24"/>
        </w:rPr>
        <w:t> </w:t>
      </w:r>
      <w:r>
        <w:rPr>
          <w:rFonts w:ascii="Symbol" w:hAnsi="Symbol"/>
          <w:spacing w:val="12"/>
          <w:w w:val="110"/>
          <w:position w:val="-5"/>
          <w:sz w:val="36"/>
        </w:rPr>
        <w:t></w:t>
      </w:r>
      <w:r>
        <w:rPr>
          <w:rFonts w:ascii="Symbol" w:hAnsi="Symbol"/>
          <w:spacing w:val="12"/>
          <w:w w:val="110"/>
          <w:position w:val="16"/>
          <w:sz w:val="24"/>
        </w:rPr>
        <w:t></w:t>
      </w:r>
      <w:r>
        <w:rPr>
          <w:i/>
          <w:spacing w:val="12"/>
          <w:w w:val="110"/>
          <w:position w:val="16"/>
          <w:sz w:val="24"/>
        </w:rPr>
        <w:t>g</w:t>
      </w:r>
      <w:r>
        <w:rPr>
          <w:i/>
          <w:spacing w:val="12"/>
          <w:w w:val="110"/>
          <w:position w:val="10"/>
          <w:sz w:val="14"/>
        </w:rPr>
        <w:t>i</w:t>
      </w:r>
      <w:r>
        <w:rPr>
          <w:i/>
          <w:spacing w:val="9"/>
          <w:w w:val="110"/>
          <w:position w:val="10"/>
          <w:sz w:val="14"/>
        </w:rPr>
        <w:t> </w:t>
      </w:r>
      <w:r>
        <w:rPr>
          <w:i/>
          <w:w w:val="110"/>
          <w:sz w:val="24"/>
        </w:rPr>
        <w:t>dx</w:t>
      </w:r>
      <w:r>
        <w:rPr>
          <w:i/>
          <w:spacing w:val="21"/>
          <w:w w:val="110"/>
          <w:sz w:val="24"/>
        </w:rPr>
        <w:t>  </w:t>
      </w:r>
      <w:r>
        <w:rPr>
          <w:rFonts w:ascii="Symbol" w:hAnsi="Symbol"/>
          <w:w w:val="110"/>
          <w:sz w:val="24"/>
        </w:rPr>
        <w:t></w:t>
      </w:r>
      <w:r>
        <w:rPr>
          <w:spacing w:val="-10"/>
          <w:w w:val="110"/>
          <w:sz w:val="24"/>
        </w:rPr>
        <w:t> 0</w:t>
      </w:r>
    </w:p>
    <w:p>
      <w:pPr>
        <w:pStyle w:val="BodyText"/>
        <w:spacing w:line="20" w:lineRule="exact"/>
        <w:ind w:left="575"/>
        <w:rPr>
          <w:sz w:val="2"/>
        </w:rPr>
      </w:pPr>
      <w:r>
        <w:rPr>
          <w:sz w:val="2"/>
        </w:rPr>
        <mc:AlternateContent>
          <mc:Choice Requires="wps">
            <w:drawing>
              <wp:inline distT="0" distB="0" distL="0" distR="0">
                <wp:extent cx="243840" cy="6350"/>
                <wp:effectExtent l="9525" t="0" r="0" b="3175"/>
                <wp:docPr id="513" name="Group 513"/>
                <wp:cNvGraphicFramePr>
                  <a:graphicFrameLocks/>
                </wp:cNvGraphicFramePr>
                <a:graphic>
                  <a:graphicData uri="http://schemas.microsoft.com/office/word/2010/wordprocessingGroup">
                    <wpg:wgp>
                      <wpg:cNvPr id="513" name="Group 513"/>
                      <wpg:cNvGrpSpPr/>
                      <wpg:grpSpPr>
                        <a:xfrm>
                          <a:off x="0" y="0"/>
                          <a:ext cx="243840" cy="6350"/>
                          <a:chExt cx="243840" cy="6350"/>
                        </a:xfrm>
                      </wpg:grpSpPr>
                      <wps:wsp>
                        <wps:cNvPr id="514" name="Graphic 514"/>
                        <wps:cNvSpPr/>
                        <wps:spPr>
                          <a:xfrm>
                            <a:off x="0" y="3174"/>
                            <a:ext cx="243840" cy="1270"/>
                          </a:xfrm>
                          <a:custGeom>
                            <a:avLst/>
                            <a:gdLst/>
                            <a:ahLst/>
                            <a:cxnLst/>
                            <a:rect l="l" t="t" r="r" b="b"/>
                            <a:pathLst>
                              <a:path w="243840" h="0">
                                <a:moveTo>
                                  <a:pt x="0" y="0"/>
                                </a:moveTo>
                                <a:lnTo>
                                  <a:pt x="243399" y="0"/>
                                </a:lnTo>
                              </a:path>
                            </a:pathLst>
                          </a:custGeom>
                          <a:ln w="6349">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9.2pt;height:.5pt;mso-position-horizontal-relative:char;mso-position-vertical-relative:line" id="docshapegroup266" coordorigin="0,0" coordsize="384,10">
                <v:line style="position:absolute" from="0,5" to="383,5" stroked="true" strokeweight=".499988pt" strokecolor="#000000">
                  <v:stroke dashstyle="solid"/>
                </v:line>
              </v:group>
            </w:pict>
          </mc:Fallback>
        </mc:AlternateContent>
      </w:r>
      <w:r>
        <w:rPr>
          <w:sz w:val="2"/>
        </w:rPr>
      </w:r>
    </w:p>
    <w:p>
      <w:pPr>
        <w:spacing w:line="240" w:lineRule="auto" w:before="0"/>
        <w:rPr>
          <w:sz w:val="24"/>
        </w:rPr>
      </w:pPr>
      <w:r>
        <w:rPr/>
        <w:br w:type="column"/>
      </w:r>
      <w:r>
        <w:rPr>
          <w:sz w:val="24"/>
        </w:rPr>
      </w:r>
    </w:p>
    <w:p>
      <w:pPr>
        <w:pStyle w:val="BodyText"/>
      </w:pPr>
    </w:p>
    <w:p>
      <w:pPr>
        <w:pStyle w:val="BodyText"/>
        <w:spacing w:before="97"/>
      </w:pPr>
    </w:p>
    <w:p>
      <w:pPr>
        <w:pStyle w:val="BodyText"/>
        <w:spacing w:line="72" w:lineRule="exact"/>
        <w:ind w:left="220"/>
      </w:pPr>
      <w:r>
        <w:rPr>
          <w:spacing w:val="-2"/>
        </w:rPr>
        <w:t>(3.85)</w:t>
      </w:r>
    </w:p>
    <w:p>
      <w:pPr>
        <w:spacing w:after="0" w:line="72" w:lineRule="exact"/>
        <w:sectPr>
          <w:type w:val="continuous"/>
          <w:pgSz w:w="11910" w:h="16840"/>
          <w:pgMar w:header="0" w:footer="1077" w:top="1380" w:bottom="1360" w:left="1580" w:right="380"/>
          <w:cols w:num="3" w:equalWidth="0">
            <w:col w:w="579" w:space="40"/>
            <w:col w:w="1755" w:space="5547"/>
            <w:col w:w="2029"/>
          </w:cols>
        </w:sectPr>
      </w:pPr>
    </w:p>
    <w:p>
      <w:pPr>
        <w:spacing w:line="314" w:lineRule="exact" w:before="0"/>
        <w:ind w:left="1009" w:right="0" w:firstLine="0"/>
        <w:jc w:val="left"/>
        <w:rPr>
          <w:i/>
          <w:sz w:val="14"/>
        </w:rPr>
      </w:pPr>
      <w:r>
        <w:rPr/>
        <mc:AlternateContent>
          <mc:Choice Requires="wps">
            <w:drawing>
              <wp:anchor distT="0" distB="0" distL="0" distR="0" allowOverlap="1" layoutInCell="1" locked="0" behindDoc="0" simplePos="0" relativeHeight="15912960">
                <wp:simplePos x="0" y="0"/>
                <wp:positionH relativeFrom="page">
                  <wp:posOffset>2179419</wp:posOffset>
                </wp:positionH>
                <wp:positionV relativeFrom="paragraph">
                  <wp:posOffset>-19508</wp:posOffset>
                </wp:positionV>
                <wp:extent cx="27940" cy="99695"/>
                <wp:effectExtent l="0" t="0" r="0" b="0"/>
                <wp:wrapNone/>
                <wp:docPr id="515" name="Textbox 515"/>
                <wp:cNvGraphicFramePr>
                  <a:graphicFrameLocks/>
                </wp:cNvGraphicFramePr>
                <a:graphic>
                  <a:graphicData uri="http://schemas.microsoft.com/office/word/2010/wordprocessingShape">
                    <wps:wsp>
                      <wps:cNvPr id="515" name="Textbox 515"/>
                      <wps:cNvSpPr txBox="1"/>
                      <wps:spPr>
                        <a:xfrm>
                          <a:off x="0" y="0"/>
                          <a:ext cx="27940" cy="99695"/>
                        </a:xfrm>
                        <a:prstGeom prst="rect">
                          <a:avLst/>
                        </a:prstGeom>
                      </wps:spPr>
                      <wps:txbx>
                        <w:txbxContent>
                          <w:p>
                            <w:pPr>
                              <w:spacing w:line="156" w:lineRule="exact" w:before="0"/>
                              <w:ind w:left="0" w:right="0" w:firstLine="0"/>
                              <w:jc w:val="left"/>
                              <w:rPr>
                                <w:i/>
                                <w:sz w:val="14"/>
                              </w:rPr>
                            </w:pPr>
                            <w:r>
                              <w:rPr>
                                <w:i/>
                                <w:spacing w:val="-10"/>
                                <w:w w:val="110"/>
                                <w:sz w:val="14"/>
                              </w:rPr>
                              <w:t>j</w:t>
                            </w:r>
                          </w:p>
                        </w:txbxContent>
                      </wps:txbx>
                      <wps:bodyPr wrap="square" lIns="0" tIns="0" rIns="0" bIns="0" rtlCol="0">
                        <a:noAutofit/>
                      </wps:bodyPr>
                    </wps:wsp>
                  </a:graphicData>
                </a:graphic>
              </wp:anchor>
            </w:drawing>
          </mc:Choice>
          <mc:Fallback>
            <w:pict>
              <v:shape style="position:absolute;margin-left:171.607834pt;margin-top:-1.536082pt;width:2.2pt;height:7.85pt;mso-position-horizontal-relative:page;mso-position-vertical-relative:paragraph;z-index:15912960" type="#_x0000_t202" id="docshape267" filled="false" stroked="false">
                <v:textbox inset="0,0,0,0">
                  <w:txbxContent>
                    <w:p>
                      <w:pPr>
                        <w:spacing w:line="156" w:lineRule="exact" w:before="0"/>
                        <w:ind w:left="0" w:right="0" w:firstLine="0"/>
                        <w:jc w:val="left"/>
                        <w:rPr>
                          <w:i/>
                          <w:sz w:val="14"/>
                        </w:rPr>
                      </w:pPr>
                      <w:r>
                        <w:rPr>
                          <w:i/>
                          <w:spacing w:val="-10"/>
                          <w:w w:val="110"/>
                          <w:sz w:val="14"/>
                        </w:rPr>
                        <w:t>j</w:t>
                      </w:r>
                    </w:p>
                  </w:txbxContent>
                </v:textbox>
                <w10:wrap type="none"/>
              </v:shape>
            </w:pict>
          </mc:Fallback>
        </mc:AlternateContent>
      </w:r>
      <w:r>
        <w:rPr>
          <w:i/>
          <w:w w:val="105"/>
          <w:sz w:val="24"/>
          <w:vertAlign w:val="subscript"/>
        </w:rPr>
        <w:t>j</w:t>
      </w:r>
      <w:r>
        <w:rPr>
          <w:i/>
          <w:spacing w:val="60"/>
          <w:w w:val="150"/>
          <w:sz w:val="24"/>
          <w:vertAlign w:val="baseline"/>
        </w:rPr>
        <w:t> </w:t>
      </w:r>
      <w:r>
        <w:rPr>
          <w:rFonts w:ascii="Symbol" w:hAnsi="Symbol"/>
          <w:spacing w:val="-5"/>
          <w:w w:val="105"/>
          <w:sz w:val="24"/>
          <w:vertAlign w:val="baseline"/>
        </w:rPr>
        <w:t></w:t>
      </w:r>
      <w:r>
        <w:rPr>
          <w:i/>
          <w:spacing w:val="-5"/>
          <w:w w:val="105"/>
          <w:sz w:val="24"/>
          <w:vertAlign w:val="baseline"/>
        </w:rPr>
        <w:t>x</w:t>
      </w:r>
      <w:r>
        <w:rPr>
          <w:i/>
          <w:spacing w:val="-5"/>
          <w:w w:val="105"/>
          <w:position w:val="-5"/>
          <w:sz w:val="14"/>
          <w:vertAlign w:val="baseline"/>
        </w:rPr>
        <w:t>j</w:t>
      </w:r>
    </w:p>
    <w:p>
      <w:pPr>
        <w:pStyle w:val="BodyText"/>
        <w:spacing w:line="550" w:lineRule="atLeast" w:before="33"/>
        <w:ind w:left="220" w:right="364"/>
      </w:pPr>
      <w:r>
        <w:rPr/>
        <w:t>Multiplying</w:t>
      </w:r>
      <w:r>
        <w:rPr>
          <w:spacing w:val="33"/>
        </w:rPr>
        <w:t> </w:t>
      </w:r>
      <w:r>
        <w:rPr/>
        <w:t>the</w:t>
      </w:r>
      <w:r>
        <w:rPr>
          <w:spacing w:val="38"/>
        </w:rPr>
        <w:t> </w:t>
      </w:r>
      <w:r>
        <w:rPr/>
        <w:t>constraints</w:t>
      </w:r>
      <w:r>
        <w:rPr>
          <w:spacing w:val="36"/>
        </w:rPr>
        <w:t> </w:t>
      </w:r>
      <w:r>
        <w:rPr/>
        <w:t>in</w:t>
      </w:r>
      <w:r>
        <w:rPr>
          <w:spacing w:val="39"/>
        </w:rPr>
        <w:t> </w:t>
      </w:r>
      <w:r>
        <w:rPr/>
        <w:t>equation</w:t>
      </w:r>
      <w:r>
        <w:rPr>
          <w:spacing w:val="36"/>
        </w:rPr>
        <w:t> </w:t>
      </w:r>
      <w:r>
        <w:rPr/>
        <w:t>(3.85)</w:t>
      </w:r>
      <w:r>
        <w:rPr>
          <w:spacing w:val="35"/>
        </w:rPr>
        <w:t> </w:t>
      </w:r>
      <w:r>
        <w:rPr/>
        <w:t>by</w:t>
      </w:r>
      <w:r>
        <w:rPr>
          <w:spacing w:val="33"/>
        </w:rPr>
        <w:t> </w:t>
      </w:r>
      <w:r>
        <w:rPr/>
        <w:t>a</w:t>
      </w:r>
      <w:r>
        <w:rPr>
          <w:spacing w:val="37"/>
        </w:rPr>
        <w:t> </w:t>
      </w:r>
      <w:r>
        <w:rPr/>
        <w:t>constant</w:t>
      </w:r>
      <w:r>
        <w:rPr>
          <w:spacing w:val="39"/>
        </w:rPr>
        <w:t> </w:t>
      </w:r>
      <w:r>
        <w:rPr>
          <w:i/>
        </w:rPr>
        <w:t>λ</w:t>
      </w:r>
      <w:r>
        <w:rPr>
          <w:i/>
          <w:vertAlign w:val="subscript"/>
        </w:rPr>
        <w:t>i</w:t>
      </w:r>
      <w:r>
        <w:rPr>
          <w:i/>
          <w:spacing w:val="37"/>
          <w:vertAlign w:val="baseline"/>
        </w:rPr>
        <w:t> </w:t>
      </w:r>
      <w:r>
        <w:rPr>
          <w:vertAlign w:val="baseline"/>
        </w:rPr>
        <w:t>and</w:t>
      </w:r>
      <w:r>
        <w:rPr>
          <w:spacing w:val="36"/>
          <w:vertAlign w:val="baseline"/>
        </w:rPr>
        <w:t> </w:t>
      </w:r>
      <w:r>
        <w:rPr>
          <w:vertAlign w:val="baseline"/>
        </w:rPr>
        <w:t>summing</w:t>
      </w:r>
      <w:r>
        <w:rPr>
          <w:spacing w:val="33"/>
          <w:vertAlign w:val="baseline"/>
        </w:rPr>
        <w:t> </w:t>
      </w:r>
      <w:r>
        <w:rPr>
          <w:vertAlign w:val="baseline"/>
        </w:rPr>
        <w:t>all</w:t>
      </w:r>
      <w:r>
        <w:rPr>
          <w:spacing w:val="36"/>
          <w:vertAlign w:val="baseline"/>
        </w:rPr>
        <w:t> </w:t>
      </w:r>
      <w:r>
        <w:rPr>
          <w:vertAlign w:val="baseline"/>
        </w:rPr>
        <w:t>the</w:t>
      </w:r>
      <w:r>
        <w:rPr>
          <w:spacing w:val="35"/>
          <w:vertAlign w:val="baseline"/>
        </w:rPr>
        <w:t> </w:t>
      </w:r>
      <w:r>
        <w:rPr>
          <w:vertAlign w:val="baseline"/>
        </w:rPr>
        <w:t>resulting equations, we have the Lagrange function defined as follows:</w:t>
      </w:r>
    </w:p>
    <w:p>
      <w:pPr>
        <w:pStyle w:val="BodyText"/>
        <w:spacing w:before="9"/>
        <w:rPr>
          <w:sz w:val="9"/>
        </w:rPr>
      </w:pPr>
    </w:p>
    <w:p>
      <w:pPr>
        <w:spacing w:after="0"/>
        <w:rPr>
          <w:sz w:val="9"/>
        </w:rPr>
        <w:sectPr>
          <w:type w:val="continuous"/>
          <w:pgSz w:w="11910" w:h="16840"/>
          <w:pgMar w:header="0" w:footer="1077" w:top="1380" w:bottom="1360" w:left="1580" w:right="380"/>
        </w:sectPr>
      </w:pPr>
    </w:p>
    <w:p>
      <w:pPr>
        <w:spacing w:before="173"/>
        <w:ind w:left="267" w:right="0" w:firstLine="0"/>
        <w:jc w:val="left"/>
        <w:rPr>
          <w:rFonts w:ascii="Symbol" w:hAnsi="Symbol"/>
          <w:sz w:val="25"/>
        </w:rPr>
      </w:pPr>
      <w:r>
        <w:rPr>
          <w:i/>
          <w:w w:val="110"/>
          <w:sz w:val="25"/>
        </w:rPr>
        <w:t>F</w:t>
      </w:r>
      <w:r>
        <w:rPr>
          <w:w w:val="110"/>
          <w:sz w:val="25"/>
        </w:rPr>
        <w:t>(</w:t>
      </w:r>
      <w:r>
        <w:rPr>
          <w:i/>
          <w:w w:val="110"/>
          <w:sz w:val="25"/>
        </w:rPr>
        <w:t>x</w:t>
      </w:r>
      <w:r>
        <w:rPr>
          <w:w w:val="110"/>
          <w:sz w:val="25"/>
        </w:rPr>
        <w:t>,</w:t>
      </w:r>
      <w:r>
        <w:rPr>
          <w:rFonts w:ascii="Symbol" w:hAnsi="Symbol"/>
          <w:w w:val="110"/>
          <w:sz w:val="26"/>
        </w:rPr>
        <w:t></w:t>
      </w:r>
      <w:r>
        <w:rPr>
          <w:w w:val="110"/>
          <w:sz w:val="25"/>
        </w:rPr>
        <w:t>)</w:t>
      </w:r>
      <w:r>
        <w:rPr>
          <w:spacing w:val="32"/>
          <w:w w:val="110"/>
          <w:sz w:val="25"/>
        </w:rPr>
        <w:t> </w:t>
      </w:r>
      <w:r>
        <w:rPr>
          <w:rFonts w:ascii="Symbol" w:hAnsi="Symbol"/>
          <w:spacing w:val="-10"/>
          <w:w w:val="110"/>
          <w:sz w:val="25"/>
        </w:rPr>
        <w:t></w:t>
      </w:r>
    </w:p>
    <w:p>
      <w:pPr>
        <w:spacing w:before="103"/>
        <w:ind w:left="61" w:right="0" w:firstLine="0"/>
        <w:jc w:val="left"/>
        <w:rPr>
          <w:rFonts w:ascii="Symbol" w:hAnsi="Symbol"/>
          <w:sz w:val="33"/>
        </w:rPr>
      </w:pPr>
      <w:r>
        <w:rPr/>
        <w:br w:type="column"/>
      </w:r>
      <w:r>
        <w:rPr>
          <w:i/>
          <w:w w:val="110"/>
          <w:sz w:val="25"/>
        </w:rPr>
        <w:t>f</w:t>
      </w:r>
      <w:r>
        <w:rPr>
          <w:i/>
          <w:spacing w:val="-18"/>
          <w:w w:val="110"/>
          <w:sz w:val="25"/>
        </w:rPr>
        <w:t> </w:t>
      </w:r>
      <w:r>
        <w:rPr>
          <w:w w:val="110"/>
          <w:sz w:val="25"/>
        </w:rPr>
        <w:t>(</w:t>
      </w:r>
      <w:r>
        <w:rPr>
          <w:i/>
          <w:w w:val="110"/>
          <w:sz w:val="25"/>
        </w:rPr>
        <w:t>x</w:t>
      </w:r>
      <w:r>
        <w:rPr>
          <w:w w:val="110"/>
          <w:sz w:val="25"/>
        </w:rPr>
        <w:t>)</w:t>
      </w:r>
      <w:r>
        <w:rPr>
          <w:spacing w:val="-28"/>
          <w:w w:val="110"/>
          <w:sz w:val="25"/>
        </w:rPr>
        <w:t> </w:t>
      </w:r>
      <w:r>
        <w:rPr>
          <w:rFonts w:ascii="Symbol" w:hAnsi="Symbol"/>
          <w:w w:val="110"/>
          <w:sz w:val="25"/>
        </w:rPr>
        <w:t></w:t>
      </w:r>
      <w:r>
        <w:rPr>
          <w:spacing w:val="-30"/>
          <w:w w:val="110"/>
          <w:sz w:val="25"/>
        </w:rPr>
        <w:t> </w:t>
      </w:r>
      <w:r>
        <w:rPr>
          <w:rFonts w:ascii="Symbol" w:hAnsi="Symbol"/>
          <w:w w:val="110"/>
          <w:position w:val="-5"/>
          <w:sz w:val="37"/>
        </w:rPr>
        <w:t></w:t>
      </w:r>
      <w:r>
        <w:rPr>
          <w:rFonts w:ascii="Symbol" w:hAnsi="Symbol"/>
          <w:w w:val="110"/>
          <w:sz w:val="26"/>
        </w:rPr>
        <w:t></w:t>
      </w:r>
      <w:r>
        <w:rPr>
          <w:i/>
          <w:w w:val="110"/>
          <w:position w:val="-5"/>
          <w:sz w:val="14"/>
        </w:rPr>
        <w:t>i</w:t>
      </w:r>
      <w:r>
        <w:rPr>
          <w:i/>
          <w:spacing w:val="-10"/>
          <w:w w:val="110"/>
          <w:position w:val="-5"/>
          <w:sz w:val="14"/>
        </w:rPr>
        <w:t> </w:t>
      </w:r>
      <w:r>
        <w:rPr>
          <w:rFonts w:ascii="Symbol" w:hAnsi="Symbol"/>
          <w:w w:val="110"/>
          <w:sz w:val="33"/>
        </w:rPr>
        <w:t></w:t>
      </w:r>
      <w:r>
        <w:rPr>
          <w:i/>
          <w:w w:val="110"/>
          <w:sz w:val="25"/>
        </w:rPr>
        <w:t>b</w:t>
      </w:r>
      <w:r>
        <w:rPr>
          <w:i/>
          <w:w w:val="110"/>
          <w:position w:val="-5"/>
          <w:sz w:val="14"/>
        </w:rPr>
        <w:t>i</w:t>
      </w:r>
      <w:r>
        <w:rPr>
          <w:i/>
          <w:spacing w:val="18"/>
          <w:w w:val="110"/>
          <w:position w:val="-5"/>
          <w:sz w:val="14"/>
        </w:rPr>
        <w:t> </w:t>
      </w:r>
      <w:r>
        <w:rPr>
          <w:rFonts w:ascii="Symbol" w:hAnsi="Symbol"/>
          <w:w w:val="110"/>
          <w:sz w:val="25"/>
        </w:rPr>
        <w:t></w:t>
      </w:r>
      <w:r>
        <w:rPr>
          <w:spacing w:val="-20"/>
          <w:w w:val="110"/>
          <w:sz w:val="25"/>
        </w:rPr>
        <w:t> </w:t>
      </w:r>
      <w:r>
        <w:rPr>
          <w:i/>
          <w:w w:val="110"/>
          <w:sz w:val="25"/>
        </w:rPr>
        <w:t>g</w:t>
      </w:r>
      <w:r>
        <w:rPr>
          <w:i/>
          <w:w w:val="110"/>
          <w:position w:val="-5"/>
          <w:sz w:val="14"/>
        </w:rPr>
        <w:t>i</w:t>
      </w:r>
      <w:r>
        <w:rPr>
          <w:i/>
          <w:spacing w:val="-6"/>
          <w:w w:val="110"/>
          <w:position w:val="-5"/>
          <w:sz w:val="14"/>
        </w:rPr>
        <w:t> </w:t>
      </w:r>
      <w:r>
        <w:rPr>
          <w:spacing w:val="-4"/>
          <w:w w:val="110"/>
          <w:sz w:val="25"/>
        </w:rPr>
        <w:t>(</w:t>
      </w:r>
      <w:r>
        <w:rPr>
          <w:i/>
          <w:spacing w:val="-4"/>
          <w:w w:val="110"/>
          <w:sz w:val="25"/>
        </w:rPr>
        <w:t>x</w:t>
      </w:r>
      <w:r>
        <w:rPr>
          <w:spacing w:val="-4"/>
          <w:w w:val="110"/>
          <w:sz w:val="25"/>
        </w:rPr>
        <w:t>)</w:t>
      </w:r>
      <w:r>
        <w:rPr>
          <w:rFonts w:ascii="Symbol" w:hAnsi="Symbol"/>
          <w:spacing w:val="-4"/>
          <w:w w:val="110"/>
          <w:sz w:val="33"/>
        </w:rPr>
        <w:t></w:t>
      </w:r>
    </w:p>
    <w:p>
      <w:pPr>
        <w:spacing w:line="240" w:lineRule="auto" w:before="16"/>
        <w:rPr>
          <w:rFonts w:ascii="Symbol" w:hAnsi="Symbol"/>
          <w:sz w:val="24"/>
        </w:rPr>
      </w:pPr>
      <w:r>
        <w:rPr/>
        <w:br w:type="column"/>
      </w:r>
      <w:r>
        <w:rPr>
          <w:rFonts w:ascii="Symbol" w:hAnsi="Symbol"/>
          <w:sz w:val="24"/>
        </w:rPr>
      </w:r>
    </w:p>
    <w:p>
      <w:pPr>
        <w:pStyle w:val="BodyText"/>
        <w:ind w:left="267"/>
      </w:pPr>
      <w:r>
        <w:rPr>
          <w:spacing w:val="-2"/>
        </w:rPr>
        <w:t>(3.86)</w:t>
      </w:r>
    </w:p>
    <w:p>
      <w:pPr>
        <w:spacing w:after="0"/>
        <w:sectPr>
          <w:type w:val="continuous"/>
          <w:pgSz w:w="11910" w:h="16840"/>
          <w:pgMar w:header="0" w:footer="1077" w:top="1380" w:bottom="1360" w:left="1580" w:right="380"/>
          <w:cols w:num="3" w:equalWidth="0">
            <w:col w:w="1225" w:space="40"/>
            <w:col w:w="2475" w:space="4134"/>
            <w:col w:w="2076"/>
          </w:cols>
        </w:sectPr>
      </w:pPr>
    </w:p>
    <w:p>
      <w:pPr>
        <w:pStyle w:val="BodyText"/>
      </w:pPr>
    </w:p>
    <w:p>
      <w:pPr>
        <w:pStyle w:val="BodyText"/>
        <w:ind w:left="220"/>
      </w:pPr>
      <w:r>
        <w:rPr>
          <w:spacing w:val="-2"/>
        </w:rPr>
        <w:t>Where,</w:t>
      </w:r>
    </w:p>
    <w:p>
      <w:pPr>
        <w:pStyle w:val="BodyText"/>
        <w:spacing w:before="273"/>
        <w:ind w:left="940"/>
      </w:pPr>
      <w:r>
        <w:rPr>
          <w:i/>
        </w:rPr>
        <w:t>F</w:t>
      </w:r>
      <w:r>
        <w:rPr>
          <w:i/>
          <w:spacing w:val="-3"/>
        </w:rPr>
        <w:t> </w:t>
      </w:r>
      <w:r>
        <w:rPr/>
        <w:t>=</w:t>
      </w:r>
      <w:r>
        <w:rPr>
          <w:spacing w:val="-2"/>
        </w:rPr>
        <w:t> </w:t>
      </w:r>
      <w:r>
        <w:rPr/>
        <w:t>Lagrange</w:t>
      </w:r>
      <w:r>
        <w:rPr>
          <w:spacing w:val="-2"/>
        </w:rPr>
        <w:t> function</w:t>
      </w:r>
    </w:p>
    <w:p>
      <w:pPr>
        <w:pStyle w:val="BodyText"/>
      </w:pPr>
    </w:p>
    <w:p>
      <w:pPr>
        <w:pStyle w:val="BodyText"/>
        <w:ind w:left="940"/>
      </w:pPr>
      <w:r>
        <w:rPr>
          <w:i/>
        </w:rPr>
        <w:t>λ</w:t>
      </w:r>
      <w:r>
        <w:rPr>
          <w:i/>
          <w:vertAlign w:val="subscript"/>
        </w:rPr>
        <w:t>i</w:t>
      </w:r>
      <w:r>
        <w:rPr>
          <w:i/>
          <w:spacing w:val="-1"/>
          <w:vertAlign w:val="baseline"/>
        </w:rPr>
        <w:t> </w:t>
      </w:r>
      <w:r>
        <w:rPr>
          <w:vertAlign w:val="baseline"/>
        </w:rPr>
        <w:t>= Lagrange</w:t>
      </w:r>
      <w:r>
        <w:rPr>
          <w:spacing w:val="-1"/>
          <w:vertAlign w:val="baseline"/>
        </w:rPr>
        <w:t> </w:t>
      </w:r>
      <w:r>
        <w:rPr>
          <w:vertAlign w:val="baseline"/>
        </w:rPr>
        <w:t>multiplier</w:t>
      </w:r>
      <w:r>
        <w:rPr>
          <w:spacing w:val="-1"/>
          <w:vertAlign w:val="baseline"/>
        </w:rPr>
        <w:t> </w:t>
      </w:r>
      <w:r>
        <w:rPr>
          <w:vertAlign w:val="baseline"/>
        </w:rPr>
        <w:t>as</w:t>
      </w:r>
      <w:r>
        <w:rPr>
          <w:spacing w:val="-1"/>
          <w:vertAlign w:val="baseline"/>
        </w:rPr>
        <w:t> </w:t>
      </w:r>
      <w:r>
        <w:rPr>
          <w:vertAlign w:val="baseline"/>
        </w:rPr>
        <w:t>a component</w:t>
      </w:r>
      <w:r>
        <w:rPr>
          <w:spacing w:val="-1"/>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m-vector</w:t>
      </w:r>
      <w:r>
        <w:rPr>
          <w:spacing w:val="-1"/>
          <w:vertAlign w:val="baseline"/>
        </w:rPr>
        <w:t> </w:t>
      </w:r>
      <w:r>
        <w:rPr>
          <w:i/>
          <w:spacing w:val="-5"/>
          <w:vertAlign w:val="baseline"/>
        </w:rPr>
        <w:t>λ</w:t>
      </w:r>
      <w:r>
        <w:rPr>
          <w:spacing w:val="-5"/>
          <w:vertAlign w:val="baseline"/>
        </w:rPr>
        <w:t>.</w:t>
      </w:r>
    </w:p>
    <w:p>
      <w:pPr>
        <w:pStyle w:val="BodyText"/>
        <w:spacing w:before="3"/>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Hence,</w:t>
      </w:r>
    </w:p>
    <w:p>
      <w:pPr>
        <w:spacing w:line="328" w:lineRule="exact" w:before="272"/>
        <w:ind w:left="259" w:right="0" w:firstLine="0"/>
        <w:jc w:val="left"/>
        <w:rPr>
          <w:sz w:val="23"/>
        </w:rPr>
      </w:pPr>
      <w:r>
        <w:rPr/>
        <mc:AlternateContent>
          <mc:Choice Requires="wps">
            <w:drawing>
              <wp:anchor distT="0" distB="0" distL="0" distR="0" allowOverlap="1" layoutInCell="1" locked="0" behindDoc="0" simplePos="0" relativeHeight="15913472">
                <wp:simplePos x="0" y="0"/>
                <wp:positionH relativeFrom="page">
                  <wp:posOffset>2130355</wp:posOffset>
                </wp:positionH>
                <wp:positionV relativeFrom="paragraph">
                  <wp:posOffset>374629</wp:posOffset>
                </wp:positionV>
                <wp:extent cx="26670" cy="96520"/>
                <wp:effectExtent l="0" t="0" r="0" b="0"/>
                <wp:wrapNone/>
                <wp:docPr id="516" name="Textbox 516"/>
                <wp:cNvGraphicFramePr>
                  <a:graphicFrameLocks/>
                </wp:cNvGraphicFramePr>
                <a:graphic>
                  <a:graphicData uri="http://schemas.microsoft.com/office/word/2010/wordprocessingShape">
                    <wps:wsp>
                      <wps:cNvPr id="516" name="Textbox 516"/>
                      <wps:cNvSpPr txBox="1"/>
                      <wps:spPr>
                        <a:xfrm>
                          <a:off x="0" y="0"/>
                          <a:ext cx="26670" cy="96520"/>
                        </a:xfrm>
                        <a:prstGeom prst="rect">
                          <a:avLst/>
                        </a:prstGeom>
                      </wps:spPr>
                      <wps:txbx>
                        <w:txbxContent>
                          <w:p>
                            <w:pPr>
                              <w:spacing w:before="0"/>
                              <w:ind w:left="0" w:right="0" w:firstLine="0"/>
                              <w:jc w:val="left"/>
                              <w:rPr>
                                <w:i/>
                                <w:sz w:val="13"/>
                              </w:rPr>
                            </w:pPr>
                            <w:r>
                              <w:rPr>
                                <w:i/>
                                <w:spacing w:val="-10"/>
                                <w:w w:val="115"/>
                                <w:sz w:val="13"/>
                              </w:rPr>
                              <w:t>j</w:t>
                            </w:r>
                          </w:p>
                        </w:txbxContent>
                      </wps:txbx>
                      <wps:bodyPr wrap="square" lIns="0" tIns="0" rIns="0" bIns="0" rtlCol="0">
                        <a:noAutofit/>
                      </wps:bodyPr>
                    </wps:wsp>
                  </a:graphicData>
                </a:graphic>
              </wp:anchor>
            </w:drawing>
          </mc:Choice>
          <mc:Fallback>
            <w:pict>
              <v:shape style="position:absolute;margin-left:167.744553pt;margin-top:29.498383pt;width:2.1pt;height:7.6pt;mso-position-horizontal-relative:page;mso-position-vertical-relative:paragraph;z-index:15913472" type="#_x0000_t202" id="docshape268" filled="false" stroked="false">
                <v:textbox inset="0,0,0,0">
                  <w:txbxContent>
                    <w:p>
                      <w:pPr>
                        <w:spacing w:before="0"/>
                        <w:ind w:left="0" w:right="0" w:firstLine="0"/>
                        <w:jc w:val="left"/>
                        <w:rPr>
                          <w:i/>
                          <w:sz w:val="13"/>
                        </w:rPr>
                      </w:pPr>
                      <w:r>
                        <w:rPr>
                          <w:i/>
                          <w:spacing w:val="-10"/>
                          <w:w w:val="115"/>
                          <w:sz w:val="13"/>
                        </w:rPr>
                        <w:t>j</w:t>
                      </w:r>
                    </w:p>
                  </w:txbxContent>
                </v:textbox>
                <w10:wrap type="none"/>
              </v:shape>
            </w:pict>
          </mc:Fallback>
        </mc:AlternateContent>
      </w:r>
      <w:r>
        <w:rPr>
          <w:i/>
          <w:w w:val="110"/>
          <w:sz w:val="23"/>
        </w:rPr>
        <w:t>dF</w:t>
      </w:r>
      <w:r>
        <w:rPr>
          <w:i/>
          <w:spacing w:val="16"/>
          <w:w w:val="110"/>
          <w:sz w:val="23"/>
        </w:rPr>
        <w:t> </w:t>
      </w:r>
      <w:r>
        <w:rPr>
          <w:rFonts w:ascii="Symbol" w:hAnsi="Symbol"/>
          <w:w w:val="110"/>
          <w:sz w:val="23"/>
        </w:rPr>
        <w:t></w:t>
      </w:r>
      <w:r>
        <w:rPr>
          <w:spacing w:val="-7"/>
          <w:w w:val="110"/>
          <w:sz w:val="23"/>
        </w:rPr>
        <w:t> </w:t>
      </w:r>
      <w:r>
        <w:rPr>
          <w:rFonts w:ascii="Symbol" w:hAnsi="Symbol"/>
          <w:w w:val="110"/>
          <w:position w:val="-4"/>
          <w:sz w:val="35"/>
        </w:rPr>
        <w:t></w:t>
      </w:r>
      <w:r>
        <w:rPr>
          <w:spacing w:val="-27"/>
          <w:w w:val="110"/>
          <w:position w:val="-4"/>
          <w:sz w:val="35"/>
        </w:rPr>
        <w:t> </w:t>
      </w:r>
      <w:r>
        <w:rPr>
          <w:rFonts w:ascii="Symbol" w:hAnsi="Symbol"/>
          <w:w w:val="110"/>
          <w:position w:val="15"/>
          <w:sz w:val="23"/>
          <w:u w:val="single"/>
        </w:rPr>
        <w:t></w:t>
      </w:r>
      <w:r>
        <w:rPr>
          <w:i/>
          <w:w w:val="110"/>
          <w:position w:val="15"/>
          <w:sz w:val="23"/>
          <w:u w:val="single"/>
        </w:rPr>
        <w:t>F</w:t>
      </w:r>
      <w:r>
        <w:rPr>
          <w:i/>
          <w:spacing w:val="-6"/>
          <w:w w:val="110"/>
          <w:position w:val="15"/>
          <w:sz w:val="23"/>
        </w:rPr>
        <w:t> </w:t>
      </w:r>
      <w:r>
        <w:rPr>
          <w:i/>
          <w:w w:val="110"/>
          <w:sz w:val="23"/>
        </w:rPr>
        <w:t>dx</w:t>
      </w:r>
      <w:r>
        <w:rPr>
          <w:i/>
          <w:spacing w:val="21"/>
          <w:w w:val="110"/>
          <w:sz w:val="23"/>
        </w:rPr>
        <w:t>  </w:t>
      </w:r>
      <w:r>
        <w:rPr>
          <w:rFonts w:ascii="Symbol" w:hAnsi="Symbol"/>
          <w:w w:val="110"/>
          <w:sz w:val="23"/>
        </w:rPr>
        <w:t></w:t>
      </w:r>
      <w:r>
        <w:rPr>
          <w:spacing w:val="-8"/>
          <w:w w:val="110"/>
          <w:sz w:val="23"/>
        </w:rPr>
        <w:t> </w:t>
      </w:r>
      <w:r>
        <w:rPr>
          <w:spacing w:val="-10"/>
          <w:w w:val="110"/>
          <w:sz w:val="23"/>
        </w:rPr>
        <w:t>0</w:t>
      </w:r>
    </w:p>
    <w:p>
      <w:pPr>
        <w:spacing w:line="240" w:lineRule="auto" w:before="0"/>
        <w:rPr>
          <w:sz w:val="24"/>
        </w:rPr>
      </w:pPr>
      <w:r>
        <w:rPr/>
        <w:br w:type="column"/>
      </w:r>
      <w:r>
        <w:rPr>
          <w:sz w:val="24"/>
        </w:rPr>
      </w:r>
    </w:p>
    <w:p>
      <w:pPr>
        <w:pStyle w:val="BodyText"/>
      </w:pPr>
    </w:p>
    <w:p>
      <w:pPr>
        <w:pStyle w:val="BodyText"/>
        <w:spacing w:before="70"/>
      </w:pPr>
    </w:p>
    <w:p>
      <w:pPr>
        <w:pStyle w:val="BodyText"/>
        <w:spacing w:line="67" w:lineRule="exact"/>
        <w:ind w:left="220"/>
      </w:pPr>
      <w:r>
        <w:rPr>
          <w:spacing w:val="-2"/>
        </w:rPr>
        <w:t>(3.87)</w:t>
      </w:r>
    </w:p>
    <w:p>
      <w:pPr>
        <w:spacing w:after="0" w:line="67" w:lineRule="exact"/>
        <w:sectPr>
          <w:type w:val="continuous"/>
          <w:pgSz w:w="11910" w:h="16840"/>
          <w:pgMar w:header="0" w:footer="1077" w:top="1380" w:bottom="1360" w:left="1580" w:right="380"/>
          <w:cols w:num="2" w:equalWidth="0">
            <w:col w:w="2278" w:space="5644"/>
            <w:col w:w="2028"/>
          </w:cols>
        </w:sectPr>
      </w:pPr>
    </w:p>
    <w:p>
      <w:pPr>
        <w:spacing w:before="4"/>
        <w:ind w:left="949" w:right="0" w:firstLine="0"/>
        <w:jc w:val="left"/>
        <w:rPr>
          <w:i/>
          <w:sz w:val="13"/>
        </w:rPr>
      </w:pPr>
      <w:r>
        <w:rPr>
          <w:i/>
          <w:w w:val="110"/>
          <w:sz w:val="23"/>
          <w:vertAlign w:val="subscript"/>
        </w:rPr>
        <w:t>j</w:t>
      </w:r>
      <w:r>
        <w:rPr>
          <w:i/>
          <w:spacing w:val="58"/>
          <w:w w:val="150"/>
          <w:sz w:val="23"/>
          <w:vertAlign w:val="baseline"/>
        </w:rPr>
        <w:t> </w:t>
      </w:r>
      <w:r>
        <w:rPr>
          <w:rFonts w:ascii="Symbol" w:hAnsi="Symbol"/>
          <w:w w:val="110"/>
          <w:sz w:val="23"/>
          <w:vertAlign w:val="baseline"/>
        </w:rPr>
        <w:t></w:t>
      </w:r>
      <w:r>
        <w:rPr>
          <w:i/>
          <w:w w:val="110"/>
          <w:sz w:val="23"/>
          <w:vertAlign w:val="baseline"/>
        </w:rPr>
        <w:t>x</w:t>
      </w:r>
      <w:r>
        <w:rPr>
          <w:i/>
          <w:spacing w:val="-30"/>
          <w:w w:val="110"/>
          <w:sz w:val="23"/>
          <w:vertAlign w:val="baseline"/>
        </w:rPr>
        <w:t> </w:t>
      </w:r>
      <w:r>
        <w:rPr>
          <w:i/>
          <w:spacing w:val="-10"/>
          <w:w w:val="110"/>
          <w:position w:val="-5"/>
          <w:sz w:val="13"/>
          <w:vertAlign w:val="baseline"/>
        </w:rPr>
        <w:t>j</w:t>
      </w:r>
    </w:p>
    <w:p>
      <w:pPr>
        <w:pStyle w:val="BodyText"/>
        <w:spacing w:before="46"/>
        <w:rPr>
          <w:i/>
        </w:rPr>
      </w:pPr>
    </w:p>
    <w:p>
      <w:pPr>
        <w:pStyle w:val="BodyText"/>
        <w:spacing w:line="480" w:lineRule="auto"/>
        <w:ind w:left="220" w:right="364"/>
      </w:pPr>
      <w:r>
        <w:rPr/>
        <w:t>Since there were m independent constraints listed above, then only n-m of the variables </w:t>
      </w:r>
      <w:r>
        <w:rPr>
          <w:i/>
        </w:rPr>
        <w:t>x</w:t>
      </w:r>
      <w:r>
        <w:rPr>
          <w:i/>
          <w:vertAlign w:val="subscript"/>
        </w:rPr>
        <w:t>j</w:t>
      </w:r>
      <w:r>
        <w:rPr>
          <w:i/>
          <w:vertAlign w:val="baseline"/>
        </w:rPr>
        <w:t> </w:t>
      </w:r>
      <w:r>
        <w:rPr>
          <w:vertAlign w:val="baseline"/>
        </w:rPr>
        <w:t>were </w:t>
      </w:r>
      <w:r>
        <w:rPr>
          <w:spacing w:val="-2"/>
          <w:vertAlign w:val="baseline"/>
        </w:rPr>
        <w:t>independent.</w:t>
      </w:r>
    </w:p>
    <w:p>
      <w:pPr>
        <w:pStyle w:val="BodyText"/>
        <w:spacing w:before="1"/>
        <w:ind w:left="220"/>
      </w:pPr>
      <w:r>
        <w:rPr/>
        <w:t>Let</w:t>
      </w:r>
      <w:r>
        <w:rPr>
          <w:spacing w:val="-2"/>
        </w:rPr>
        <w:t> </w:t>
      </w:r>
      <w:r>
        <w:rPr/>
        <w:t>the</w:t>
      </w:r>
      <w:r>
        <w:rPr>
          <w:spacing w:val="-3"/>
        </w:rPr>
        <w:t> </w:t>
      </w:r>
      <w:r>
        <w:rPr/>
        <w:t>variables</w:t>
      </w:r>
      <w:r>
        <w:rPr>
          <w:spacing w:val="-1"/>
        </w:rPr>
        <w:t> </w:t>
      </w:r>
      <w:r>
        <w:rPr>
          <w:spacing w:val="-5"/>
        </w:rPr>
        <w:t>be</w:t>
      </w:r>
    </w:p>
    <w:p>
      <w:pPr>
        <w:pStyle w:val="BodyText"/>
      </w:pPr>
    </w:p>
    <w:p>
      <w:pPr>
        <w:pStyle w:val="BodyText"/>
        <w:tabs>
          <w:tab w:pos="8141" w:val="left" w:leader="none"/>
        </w:tabs>
        <w:ind w:left="220"/>
      </w:pPr>
      <w:r>
        <w:rPr>
          <w:position w:val="10"/>
        </w:rPr>
        <w:t>x</w:t>
      </w:r>
      <w:r>
        <w:rPr>
          <w:position w:val="7"/>
          <w:sz w:val="16"/>
        </w:rPr>
        <w:t>m+1</w:t>
      </w:r>
      <w:r>
        <w:rPr>
          <w:position w:val="10"/>
        </w:rPr>
        <w:t>,…,</w:t>
      </w:r>
      <w:r>
        <w:rPr>
          <w:spacing w:val="-3"/>
          <w:position w:val="10"/>
        </w:rPr>
        <w:t> </w:t>
      </w:r>
      <w:r>
        <w:rPr>
          <w:spacing w:val="-10"/>
          <w:position w:val="10"/>
        </w:rPr>
        <w:t>x</w:t>
      </w:r>
      <w:r>
        <w:rPr>
          <w:position w:val="10"/>
        </w:rPr>
        <w:tab/>
      </w:r>
      <w:r>
        <w:rPr>
          <w:spacing w:val="-2"/>
        </w:rPr>
        <w:t>(3.88)</w:t>
      </w:r>
    </w:p>
    <w:p>
      <w:pPr>
        <w:pStyle w:val="BodyText"/>
        <w:spacing w:line="550" w:lineRule="atLeast" w:before="2"/>
        <w:ind w:left="220" w:right="364"/>
      </w:pPr>
      <w:r>
        <w:rPr/>
        <w:t>Optimizing the independent variables under the constraints above, an arbitrary</w:t>
      </w:r>
      <w:r>
        <w:rPr>
          <w:spacing w:val="-1"/>
        </w:rPr>
        <w:t> </w:t>
      </w:r>
      <w:r>
        <w:rPr/>
        <w:t>value was chosen for </w:t>
      </w:r>
      <w:r>
        <w:rPr>
          <w:i/>
        </w:rPr>
        <w:t>λ</w:t>
      </w:r>
      <w:r>
        <w:rPr>
          <w:i/>
          <w:vertAlign w:val="subscript"/>
        </w:rPr>
        <w:t>i</w:t>
      </w:r>
      <w:r>
        <w:rPr>
          <w:i/>
          <w:vertAlign w:val="baseline"/>
        </w:rPr>
        <w:t> </w:t>
      </w:r>
      <w:r>
        <w:rPr>
          <w:vertAlign w:val="baseline"/>
        </w:rPr>
        <w:t>such that:</w:t>
      </w:r>
    </w:p>
    <w:p>
      <w:pPr>
        <w:spacing w:after="0" w:line="550" w:lineRule="atLeast"/>
        <w:sectPr>
          <w:type w:val="continuous"/>
          <w:pgSz w:w="11910" w:h="16840"/>
          <w:pgMar w:header="0" w:footer="1077" w:top="1380" w:bottom="1360" w:left="1580" w:right="380"/>
        </w:sectPr>
      </w:pPr>
    </w:p>
    <w:p>
      <w:pPr>
        <w:spacing w:line="180" w:lineRule="auto" w:before="102"/>
        <w:ind w:left="286" w:right="0" w:firstLine="0"/>
        <w:jc w:val="left"/>
        <w:rPr>
          <w:sz w:val="23"/>
        </w:rPr>
      </w:pPr>
      <w:r>
        <w:rPr>
          <w:rFonts w:ascii="Symbol" w:hAnsi="Symbol"/>
          <w:w w:val="110"/>
          <w:sz w:val="23"/>
          <w:u w:val="single"/>
        </w:rPr>
        <w:t></w:t>
      </w:r>
      <w:r>
        <w:rPr>
          <w:i/>
          <w:w w:val="110"/>
          <w:sz w:val="23"/>
          <w:u w:val="single"/>
        </w:rPr>
        <w:t>F</w:t>
      </w:r>
      <w:r>
        <w:rPr>
          <w:i/>
          <w:spacing w:val="55"/>
          <w:w w:val="110"/>
          <w:sz w:val="23"/>
        </w:rPr>
        <w:t> </w:t>
      </w:r>
      <w:r>
        <w:rPr>
          <w:rFonts w:ascii="Symbol" w:hAnsi="Symbol"/>
          <w:w w:val="110"/>
          <w:position w:val="-14"/>
          <w:sz w:val="23"/>
        </w:rPr>
        <w:t></w:t>
      </w:r>
      <w:r>
        <w:rPr>
          <w:spacing w:val="-1"/>
          <w:w w:val="110"/>
          <w:position w:val="-14"/>
          <w:sz w:val="23"/>
        </w:rPr>
        <w:t> </w:t>
      </w:r>
      <w:r>
        <w:rPr>
          <w:spacing w:val="-10"/>
          <w:w w:val="110"/>
          <w:position w:val="-14"/>
          <w:sz w:val="23"/>
        </w:rPr>
        <w:t>0</w:t>
      </w:r>
    </w:p>
    <w:p>
      <w:pPr>
        <w:spacing w:line="273" w:lineRule="exact" w:before="0"/>
        <w:ind w:left="277" w:right="0" w:firstLine="0"/>
        <w:jc w:val="left"/>
        <w:rPr>
          <w:i/>
          <w:sz w:val="14"/>
        </w:rPr>
      </w:pPr>
      <w:r>
        <w:rPr>
          <w:rFonts w:ascii="Symbol" w:hAnsi="Symbol"/>
          <w:spacing w:val="-5"/>
          <w:w w:val="110"/>
          <w:sz w:val="23"/>
        </w:rPr>
        <w:t></w:t>
      </w:r>
      <w:r>
        <w:rPr>
          <w:i/>
          <w:spacing w:val="-5"/>
          <w:w w:val="110"/>
          <w:sz w:val="23"/>
        </w:rPr>
        <w:t>x</w:t>
      </w:r>
      <w:r>
        <w:rPr>
          <w:i/>
          <w:spacing w:val="-5"/>
          <w:w w:val="110"/>
          <w:position w:val="-5"/>
          <w:sz w:val="14"/>
        </w:rPr>
        <w:t>i</w:t>
      </w:r>
    </w:p>
    <w:p>
      <w:pPr>
        <w:spacing w:line="240" w:lineRule="auto" w:before="66"/>
        <w:rPr>
          <w:i/>
          <w:sz w:val="24"/>
        </w:rPr>
      </w:pPr>
      <w:r>
        <w:rPr/>
        <w:br w:type="column"/>
      </w:r>
      <w:r>
        <w:rPr>
          <w:i/>
          <w:sz w:val="24"/>
        </w:rPr>
      </w:r>
    </w:p>
    <w:p>
      <w:pPr>
        <w:pStyle w:val="BodyText"/>
        <w:ind w:left="277"/>
      </w:pPr>
      <w:r>
        <w:rPr>
          <w:spacing w:val="-2"/>
        </w:rPr>
        <w:t>(3.89)</w:t>
      </w:r>
    </w:p>
    <w:p>
      <w:pPr>
        <w:spacing w:after="0"/>
        <w:sectPr>
          <w:pgSz w:w="11910" w:h="16840"/>
          <w:pgMar w:header="0" w:footer="1077" w:top="1340" w:bottom="1260" w:left="1580" w:right="380"/>
          <w:cols w:num="2" w:equalWidth="0">
            <w:col w:w="1059" w:space="6805"/>
            <w:col w:w="2086"/>
          </w:cols>
        </w:sectPr>
      </w:pPr>
    </w:p>
    <w:p>
      <w:pPr>
        <w:pStyle w:val="BodyText"/>
        <w:spacing w:before="19"/>
      </w:pPr>
    </w:p>
    <w:p>
      <w:pPr>
        <w:pStyle w:val="BodyText"/>
        <w:ind w:left="220"/>
      </w:pPr>
      <w:r>
        <w:rPr/>
        <w:t>Equation</w:t>
      </w:r>
      <w:r>
        <w:rPr>
          <w:spacing w:val="-2"/>
        </w:rPr>
        <w:t> </w:t>
      </w:r>
      <w:r>
        <w:rPr/>
        <w:t>(3.79)</w:t>
      </w:r>
      <w:r>
        <w:rPr>
          <w:spacing w:val="-1"/>
        </w:rPr>
        <w:t> </w:t>
      </w:r>
      <w:r>
        <w:rPr>
          <w:spacing w:val="-2"/>
        </w:rPr>
        <w:t>becomes:</w:t>
      </w:r>
    </w:p>
    <w:p>
      <w:pPr>
        <w:pStyle w:val="BodyText"/>
        <w:rPr>
          <w:sz w:val="15"/>
        </w:rPr>
      </w:pPr>
    </w:p>
    <w:p>
      <w:pPr>
        <w:spacing w:after="0"/>
        <w:rPr>
          <w:sz w:val="15"/>
        </w:rPr>
        <w:sectPr>
          <w:type w:val="continuous"/>
          <w:pgSz w:w="11910" w:h="16840"/>
          <w:pgMar w:header="0" w:footer="1077" w:top="1380" w:bottom="1360" w:left="1580" w:right="380"/>
        </w:sectPr>
      </w:pPr>
    </w:p>
    <w:p>
      <w:pPr>
        <w:spacing w:before="108"/>
        <w:ind w:left="392" w:right="0" w:firstLine="0"/>
        <w:jc w:val="left"/>
        <w:rPr>
          <w:i/>
          <w:sz w:val="23"/>
        </w:rPr>
      </w:pPr>
      <w:r>
        <w:rPr>
          <w:rFonts w:ascii="Symbol" w:hAnsi="Symbol"/>
          <w:spacing w:val="-5"/>
          <w:w w:val="110"/>
          <w:sz w:val="23"/>
        </w:rPr>
        <w:t></w:t>
      </w:r>
      <w:r>
        <w:rPr>
          <w:i/>
          <w:spacing w:val="-5"/>
          <w:w w:val="110"/>
          <w:sz w:val="23"/>
        </w:rPr>
        <w:t>F</w:t>
      </w:r>
    </w:p>
    <w:p>
      <w:pPr>
        <w:spacing w:before="52"/>
        <w:ind w:left="277" w:right="0" w:firstLine="0"/>
        <w:jc w:val="left"/>
        <w:rPr>
          <w:sz w:val="14"/>
        </w:rPr>
      </w:pPr>
      <w:r>
        <w:rPr/>
        <mc:AlternateContent>
          <mc:Choice Requires="wps">
            <w:drawing>
              <wp:anchor distT="0" distB="0" distL="0" distR="0" allowOverlap="1" layoutInCell="1" locked="0" behindDoc="0" simplePos="0" relativeHeight="15914496">
                <wp:simplePos x="0" y="0"/>
                <wp:positionH relativeFrom="page">
                  <wp:posOffset>1170872</wp:posOffset>
                </wp:positionH>
                <wp:positionV relativeFrom="paragraph">
                  <wp:posOffset>24751</wp:posOffset>
                </wp:positionV>
                <wp:extent cx="356870" cy="1270"/>
                <wp:effectExtent l="0" t="0" r="0" b="0"/>
                <wp:wrapNone/>
                <wp:docPr id="517" name="Graphic 517"/>
                <wp:cNvGraphicFramePr>
                  <a:graphicFrameLocks/>
                </wp:cNvGraphicFramePr>
                <a:graphic>
                  <a:graphicData uri="http://schemas.microsoft.com/office/word/2010/wordprocessingShape">
                    <wps:wsp>
                      <wps:cNvPr id="517" name="Graphic 517"/>
                      <wps:cNvSpPr/>
                      <wps:spPr>
                        <a:xfrm>
                          <a:off x="0" y="0"/>
                          <a:ext cx="356870" cy="1270"/>
                        </a:xfrm>
                        <a:custGeom>
                          <a:avLst/>
                          <a:gdLst/>
                          <a:ahLst/>
                          <a:cxnLst/>
                          <a:rect l="l" t="t" r="r" b="b"/>
                          <a:pathLst>
                            <a:path w="356870" h="0">
                              <a:moveTo>
                                <a:pt x="0" y="0"/>
                              </a:moveTo>
                              <a:lnTo>
                                <a:pt x="356450"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14496" from="92.194649pt,1.948934pt" to="120.261642pt,1.948934pt" stroked="true" strokeweight=".483624pt" strokecolor="#000000">
                <v:stroke dashstyle="solid"/>
                <w10:wrap type="none"/>
              </v:line>
            </w:pict>
          </mc:Fallback>
        </mc:AlternateContent>
      </w:r>
      <w:r>
        <w:rPr>
          <w:rFonts w:ascii="Symbol" w:hAnsi="Symbol"/>
          <w:spacing w:val="-2"/>
          <w:w w:val="110"/>
          <w:position w:val="6"/>
          <w:sz w:val="23"/>
        </w:rPr>
        <w:t></w:t>
      </w:r>
      <w:r>
        <w:rPr>
          <w:i/>
          <w:spacing w:val="-2"/>
          <w:w w:val="110"/>
          <w:position w:val="6"/>
          <w:sz w:val="23"/>
        </w:rPr>
        <w:t>x</w:t>
      </w:r>
      <w:r>
        <w:rPr>
          <w:i/>
          <w:spacing w:val="-2"/>
          <w:w w:val="110"/>
          <w:sz w:val="14"/>
        </w:rPr>
        <w:t>m</w:t>
      </w:r>
      <w:r>
        <w:rPr>
          <w:rFonts w:ascii="Symbol" w:hAnsi="Symbol"/>
          <w:spacing w:val="-2"/>
          <w:w w:val="110"/>
          <w:sz w:val="14"/>
        </w:rPr>
        <w:t></w:t>
      </w:r>
      <w:r>
        <w:rPr>
          <w:spacing w:val="-2"/>
          <w:w w:val="110"/>
          <w:sz w:val="14"/>
        </w:rPr>
        <w:t>1</w:t>
      </w:r>
    </w:p>
    <w:p>
      <w:pPr>
        <w:spacing w:line="240" w:lineRule="auto" w:before="112"/>
        <w:rPr>
          <w:sz w:val="14"/>
        </w:rPr>
      </w:pPr>
      <w:r>
        <w:rPr/>
        <w:br w:type="column"/>
      </w:r>
      <w:r>
        <w:rPr>
          <w:sz w:val="14"/>
        </w:rPr>
      </w:r>
    </w:p>
    <w:p>
      <w:pPr>
        <w:spacing w:before="0"/>
        <w:ind w:left="35" w:right="0" w:firstLine="0"/>
        <w:jc w:val="left"/>
        <w:rPr>
          <w:sz w:val="14"/>
        </w:rPr>
      </w:pPr>
      <w:r>
        <w:rPr>
          <w:i/>
          <w:spacing w:val="-2"/>
          <w:w w:val="110"/>
          <w:position w:val="6"/>
          <w:sz w:val="23"/>
        </w:rPr>
        <w:t>dx</w:t>
      </w:r>
      <w:r>
        <w:rPr>
          <w:i/>
          <w:spacing w:val="-2"/>
          <w:w w:val="110"/>
          <w:sz w:val="14"/>
        </w:rPr>
        <w:t>m</w:t>
      </w:r>
      <w:r>
        <w:rPr>
          <w:rFonts w:ascii="Symbol" w:hAnsi="Symbol"/>
          <w:spacing w:val="-2"/>
          <w:w w:val="110"/>
          <w:sz w:val="14"/>
        </w:rPr>
        <w:t></w:t>
      </w:r>
      <w:r>
        <w:rPr>
          <w:spacing w:val="-2"/>
          <w:w w:val="110"/>
          <w:sz w:val="14"/>
        </w:rPr>
        <w:t>1</w:t>
      </w:r>
    </w:p>
    <w:p>
      <w:pPr>
        <w:spacing w:line="383" w:lineRule="exact" w:before="107"/>
        <w:ind w:left="29" w:right="0" w:firstLine="0"/>
        <w:jc w:val="left"/>
        <w:rPr>
          <w:i/>
          <w:sz w:val="23"/>
        </w:rPr>
      </w:pPr>
      <w:r>
        <w:rPr/>
        <w:br w:type="column"/>
      </w:r>
      <w:r>
        <w:rPr>
          <w:rFonts w:ascii="Symbol" w:hAnsi="Symbol"/>
          <w:w w:val="110"/>
          <w:sz w:val="23"/>
        </w:rPr>
        <w:t></w:t>
      </w:r>
      <w:r>
        <w:rPr>
          <w:spacing w:val="-28"/>
          <w:w w:val="110"/>
          <w:sz w:val="23"/>
        </w:rPr>
        <w:t> </w:t>
      </w:r>
      <w:r>
        <w:rPr>
          <w:w w:val="110"/>
          <w:sz w:val="23"/>
        </w:rPr>
        <w:t>...</w:t>
      </w:r>
      <w:r>
        <w:rPr>
          <w:spacing w:val="-16"/>
          <w:w w:val="110"/>
          <w:sz w:val="23"/>
        </w:rPr>
        <w:t> </w:t>
      </w:r>
      <w:r>
        <w:rPr>
          <w:rFonts w:ascii="Symbol" w:hAnsi="Symbol"/>
          <w:w w:val="110"/>
          <w:sz w:val="23"/>
        </w:rPr>
        <w:t></w:t>
      </w:r>
      <w:r>
        <w:rPr>
          <w:spacing w:val="24"/>
          <w:w w:val="110"/>
          <w:sz w:val="23"/>
        </w:rPr>
        <w:t> </w:t>
      </w:r>
      <w:r>
        <w:rPr>
          <w:rFonts w:ascii="Symbol" w:hAnsi="Symbol"/>
          <w:spacing w:val="-5"/>
          <w:w w:val="110"/>
          <w:position w:val="15"/>
          <w:sz w:val="23"/>
        </w:rPr>
        <w:t></w:t>
      </w:r>
      <w:r>
        <w:rPr>
          <w:i/>
          <w:spacing w:val="-5"/>
          <w:w w:val="110"/>
          <w:position w:val="15"/>
          <w:sz w:val="23"/>
        </w:rPr>
        <w:t>F</w:t>
      </w:r>
    </w:p>
    <w:p>
      <w:pPr>
        <w:spacing w:line="273" w:lineRule="exact" w:before="0"/>
        <w:ind w:left="0" w:right="0" w:firstLine="0"/>
        <w:jc w:val="right"/>
        <w:rPr>
          <w:i/>
          <w:sz w:val="14"/>
        </w:rPr>
      </w:pPr>
      <w:r>
        <w:rPr/>
        <mc:AlternateContent>
          <mc:Choice Requires="wps">
            <w:drawing>
              <wp:anchor distT="0" distB="0" distL="0" distR="0" allowOverlap="1" layoutInCell="1" locked="0" behindDoc="1" simplePos="0" relativeHeight="476828160">
                <wp:simplePos x="0" y="0"/>
                <wp:positionH relativeFrom="page">
                  <wp:posOffset>2311501</wp:posOffset>
                </wp:positionH>
                <wp:positionV relativeFrom="paragraph">
                  <wp:posOffset>-39209</wp:posOffset>
                </wp:positionV>
                <wp:extent cx="242570" cy="1270"/>
                <wp:effectExtent l="0" t="0" r="0" b="0"/>
                <wp:wrapNone/>
                <wp:docPr id="518" name="Graphic 518"/>
                <wp:cNvGraphicFramePr>
                  <a:graphicFrameLocks/>
                </wp:cNvGraphicFramePr>
                <a:graphic>
                  <a:graphicData uri="http://schemas.microsoft.com/office/word/2010/wordprocessingShape">
                    <wps:wsp>
                      <wps:cNvPr id="518" name="Graphic 518"/>
                      <wps:cNvSpPr/>
                      <wps:spPr>
                        <a:xfrm>
                          <a:off x="0" y="0"/>
                          <a:ext cx="242570" cy="1270"/>
                        </a:xfrm>
                        <a:custGeom>
                          <a:avLst/>
                          <a:gdLst/>
                          <a:ahLst/>
                          <a:cxnLst/>
                          <a:rect l="l" t="t" r="r" b="b"/>
                          <a:pathLst>
                            <a:path w="242570" h="0">
                              <a:moveTo>
                                <a:pt x="0" y="0"/>
                              </a:moveTo>
                              <a:lnTo>
                                <a:pt x="242372"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88320" from="182.00798pt,-3.08734pt" to="201.092452pt,-3.08734pt" stroked="true" strokeweight=".483624pt" strokecolor="#000000">
                <v:stroke dashstyle="solid"/>
                <w10:wrap type="none"/>
              </v:line>
            </w:pict>
          </mc:Fallback>
        </mc:AlternateContent>
      </w:r>
      <w:r>
        <w:rPr>
          <w:rFonts w:ascii="Symbol" w:hAnsi="Symbol"/>
          <w:spacing w:val="-5"/>
          <w:w w:val="110"/>
          <w:sz w:val="23"/>
        </w:rPr>
        <w:t></w:t>
      </w:r>
      <w:r>
        <w:rPr>
          <w:i/>
          <w:spacing w:val="-5"/>
          <w:w w:val="110"/>
          <w:sz w:val="23"/>
        </w:rPr>
        <w:t>x</w:t>
      </w:r>
      <w:r>
        <w:rPr>
          <w:i/>
          <w:spacing w:val="-5"/>
          <w:w w:val="110"/>
          <w:position w:val="-5"/>
          <w:sz w:val="14"/>
        </w:rPr>
        <w:t>n</w:t>
      </w:r>
    </w:p>
    <w:p>
      <w:pPr>
        <w:spacing w:before="257"/>
        <w:ind w:left="48" w:right="0" w:firstLine="0"/>
        <w:jc w:val="left"/>
        <w:rPr>
          <w:sz w:val="23"/>
        </w:rPr>
      </w:pPr>
      <w:r>
        <w:rPr/>
        <w:br w:type="column"/>
      </w:r>
      <w:r>
        <w:rPr>
          <w:i/>
          <w:w w:val="110"/>
          <w:sz w:val="23"/>
        </w:rPr>
        <w:t>dx</w:t>
      </w:r>
      <w:r>
        <w:rPr>
          <w:i/>
          <w:w w:val="110"/>
          <w:position w:val="-5"/>
          <w:sz w:val="14"/>
        </w:rPr>
        <w:t>n</w:t>
      </w:r>
      <w:r>
        <w:rPr>
          <w:i/>
          <w:spacing w:val="66"/>
          <w:w w:val="110"/>
          <w:position w:val="-5"/>
          <w:sz w:val="14"/>
        </w:rPr>
        <w:t> </w:t>
      </w:r>
      <w:r>
        <w:rPr>
          <w:rFonts w:ascii="Symbol" w:hAnsi="Symbol"/>
          <w:w w:val="110"/>
          <w:sz w:val="23"/>
        </w:rPr>
        <w:t></w:t>
      </w:r>
      <w:r>
        <w:rPr>
          <w:w w:val="110"/>
          <w:sz w:val="23"/>
        </w:rPr>
        <w:t> </w:t>
      </w:r>
      <w:r>
        <w:rPr>
          <w:spacing w:val="-10"/>
          <w:w w:val="110"/>
          <w:sz w:val="23"/>
        </w:rPr>
        <w:t>0</w:t>
      </w:r>
    </w:p>
    <w:p>
      <w:pPr>
        <w:spacing w:line="240" w:lineRule="auto" w:before="91"/>
        <w:rPr>
          <w:sz w:val="24"/>
        </w:rPr>
      </w:pPr>
      <w:r>
        <w:rPr/>
        <w:br w:type="column"/>
      </w:r>
      <w:r>
        <w:rPr>
          <w:sz w:val="24"/>
        </w:rPr>
      </w:r>
    </w:p>
    <w:p>
      <w:pPr>
        <w:pStyle w:val="BodyText"/>
        <w:spacing w:before="1"/>
        <w:ind w:left="277"/>
      </w:pPr>
      <w:r>
        <w:rPr>
          <w:spacing w:val="-2"/>
        </w:rPr>
        <w:t>(3.90)</w:t>
      </w:r>
    </w:p>
    <w:p>
      <w:pPr>
        <w:spacing w:after="0"/>
        <w:sectPr>
          <w:type w:val="continuous"/>
          <w:pgSz w:w="11910" w:h="16840"/>
          <w:pgMar w:header="0" w:footer="1077" w:top="1380" w:bottom="1360" w:left="1580" w:right="380"/>
          <w:cols w:num="5" w:equalWidth="0">
            <w:col w:w="793" w:space="40"/>
            <w:col w:w="555" w:space="39"/>
            <w:col w:w="969" w:space="39"/>
            <w:col w:w="846" w:space="4583"/>
            <w:col w:w="2086"/>
          </w:cols>
        </w:sectPr>
      </w:pPr>
    </w:p>
    <w:p>
      <w:pPr>
        <w:pStyle w:val="BodyText"/>
        <w:spacing w:before="15"/>
      </w:pPr>
    </w:p>
    <w:p>
      <w:pPr>
        <w:pStyle w:val="BodyText"/>
        <w:spacing w:line="480" w:lineRule="auto" w:before="1"/>
        <w:ind w:left="220" w:right="364"/>
      </w:pPr>
      <w:r>
        <w:rPr/>
        <w:t>Since</w:t>
      </w:r>
      <w:r>
        <w:rPr>
          <w:spacing w:val="26"/>
        </w:rPr>
        <w:t> </w:t>
      </w:r>
      <w:r>
        <w:rPr/>
        <w:t>the</w:t>
      </w:r>
      <w:r>
        <w:rPr>
          <w:spacing w:val="27"/>
        </w:rPr>
        <w:t> </w:t>
      </w:r>
      <w:r>
        <w:rPr/>
        <w:t>variables</w:t>
      </w:r>
      <w:r>
        <w:rPr>
          <w:spacing w:val="27"/>
        </w:rPr>
        <w:t> </w:t>
      </w:r>
      <w:r>
        <w:rPr/>
        <w:t>(x</w:t>
      </w:r>
      <w:r>
        <w:rPr>
          <w:vertAlign w:val="subscript"/>
        </w:rPr>
        <w:t>m+1</w:t>
      </w:r>
      <w:r>
        <w:rPr>
          <w:vertAlign w:val="baseline"/>
        </w:rPr>
        <w:t>,…,x</w:t>
      </w:r>
      <w:r>
        <w:rPr>
          <w:vertAlign w:val="subscript"/>
        </w:rPr>
        <w:t>n</w:t>
      </w:r>
      <w:r>
        <w:rPr>
          <w:vertAlign w:val="baseline"/>
        </w:rPr>
        <w:t>)</w:t>
      </w:r>
      <w:r>
        <w:rPr>
          <w:spacing w:val="27"/>
          <w:vertAlign w:val="baseline"/>
        </w:rPr>
        <w:t> </w:t>
      </w:r>
      <w:r>
        <w:rPr>
          <w:vertAlign w:val="baseline"/>
        </w:rPr>
        <w:t>were</w:t>
      </w:r>
      <w:r>
        <w:rPr>
          <w:spacing w:val="26"/>
          <w:vertAlign w:val="baseline"/>
        </w:rPr>
        <w:t> </w:t>
      </w:r>
      <w:r>
        <w:rPr>
          <w:vertAlign w:val="baseline"/>
        </w:rPr>
        <w:t>independent</w:t>
      </w:r>
      <w:r>
        <w:rPr>
          <w:spacing w:val="28"/>
          <w:vertAlign w:val="baseline"/>
        </w:rPr>
        <w:t> </w:t>
      </w:r>
      <w:r>
        <w:rPr>
          <w:vertAlign w:val="baseline"/>
        </w:rPr>
        <w:t>and</w:t>
      </w:r>
      <w:r>
        <w:rPr>
          <w:spacing w:val="27"/>
          <w:vertAlign w:val="baseline"/>
        </w:rPr>
        <w:t> </w:t>
      </w:r>
      <w:r>
        <w:rPr>
          <w:vertAlign w:val="baseline"/>
        </w:rPr>
        <w:t>different,</w:t>
      </w:r>
      <w:r>
        <w:rPr>
          <w:spacing w:val="28"/>
          <w:vertAlign w:val="baseline"/>
        </w:rPr>
        <w:t> </w:t>
      </w:r>
      <w:r>
        <w:rPr>
          <w:vertAlign w:val="baseline"/>
        </w:rPr>
        <w:t>we</w:t>
      </w:r>
      <w:r>
        <w:rPr>
          <w:spacing w:val="26"/>
          <w:vertAlign w:val="baseline"/>
        </w:rPr>
        <w:t> </w:t>
      </w:r>
      <w:r>
        <w:rPr>
          <w:vertAlign w:val="baseline"/>
        </w:rPr>
        <w:t>vary</w:t>
      </w:r>
      <w:r>
        <w:rPr>
          <w:spacing w:val="25"/>
          <w:vertAlign w:val="baseline"/>
        </w:rPr>
        <w:t> </w:t>
      </w:r>
      <w:r>
        <w:rPr>
          <w:vertAlign w:val="baseline"/>
        </w:rPr>
        <w:t>each</w:t>
      </w:r>
      <w:r>
        <w:rPr>
          <w:spacing w:val="27"/>
          <w:vertAlign w:val="baseline"/>
        </w:rPr>
        <w:t> </w:t>
      </w:r>
      <w:r>
        <w:rPr>
          <w:vertAlign w:val="baseline"/>
        </w:rPr>
        <w:t>of</w:t>
      </w:r>
      <w:r>
        <w:rPr>
          <w:spacing w:val="27"/>
          <w:vertAlign w:val="baseline"/>
        </w:rPr>
        <w:t> </w:t>
      </w:r>
      <w:r>
        <w:rPr>
          <w:vertAlign w:val="baseline"/>
        </w:rPr>
        <w:t>them</w:t>
      </w:r>
      <w:r>
        <w:rPr>
          <w:spacing w:val="27"/>
          <w:vertAlign w:val="baseline"/>
        </w:rPr>
        <w:t> </w:t>
      </w:r>
      <w:r>
        <w:rPr>
          <w:vertAlign w:val="baseline"/>
        </w:rPr>
        <w:t>in</w:t>
      </w:r>
      <w:r>
        <w:rPr>
          <w:spacing w:val="28"/>
          <w:vertAlign w:val="baseline"/>
        </w:rPr>
        <w:t> </w:t>
      </w:r>
      <w:r>
        <w:rPr>
          <w:vertAlign w:val="baseline"/>
        </w:rPr>
        <w:t>turn after another and obtain the following equation:</w:t>
      </w:r>
    </w:p>
    <w:p>
      <w:pPr>
        <w:spacing w:after="0" w:line="480" w:lineRule="auto"/>
        <w:sectPr>
          <w:type w:val="continuous"/>
          <w:pgSz w:w="11910" w:h="16840"/>
          <w:pgMar w:header="0" w:footer="1077" w:top="1380" w:bottom="1360" w:left="1580" w:right="380"/>
        </w:sectPr>
      </w:pPr>
    </w:p>
    <w:p>
      <w:pPr>
        <w:spacing w:line="383" w:lineRule="exact" w:before="7"/>
        <w:ind w:left="264" w:right="0" w:firstLine="0"/>
        <w:jc w:val="left"/>
        <w:rPr>
          <w:rFonts w:ascii="Symbol" w:hAnsi="Symbol"/>
          <w:sz w:val="23"/>
        </w:rPr>
      </w:pPr>
      <w:r>
        <w:rPr>
          <w:spacing w:val="56"/>
          <w:w w:val="110"/>
          <w:position w:val="15"/>
          <w:sz w:val="23"/>
          <w:u w:val="single"/>
        </w:rPr>
        <w:t> </w:t>
      </w:r>
      <w:r>
        <w:rPr>
          <w:rFonts w:ascii="Symbol" w:hAnsi="Symbol"/>
          <w:w w:val="110"/>
          <w:position w:val="15"/>
          <w:sz w:val="23"/>
          <w:u w:val="single"/>
        </w:rPr>
        <w:t></w:t>
      </w:r>
      <w:r>
        <w:rPr>
          <w:i/>
          <w:w w:val="110"/>
          <w:position w:val="15"/>
          <w:sz w:val="23"/>
          <w:u w:val="single"/>
        </w:rPr>
        <w:t>F</w:t>
      </w:r>
      <w:r>
        <w:rPr>
          <w:i/>
          <w:spacing w:val="61"/>
          <w:w w:val="150"/>
          <w:position w:val="15"/>
          <w:sz w:val="23"/>
          <w:u w:val="single"/>
        </w:rPr>
        <w:t> </w:t>
      </w:r>
      <w:r>
        <w:rPr>
          <w:i/>
          <w:spacing w:val="-19"/>
          <w:w w:val="150"/>
          <w:position w:val="15"/>
          <w:sz w:val="23"/>
        </w:rPr>
        <w:t> </w:t>
      </w:r>
      <w:r>
        <w:rPr>
          <w:rFonts w:ascii="Symbol" w:hAnsi="Symbol"/>
          <w:w w:val="110"/>
          <w:sz w:val="23"/>
        </w:rPr>
        <w:t></w:t>
      </w:r>
      <w:r>
        <w:rPr>
          <w:spacing w:val="-18"/>
          <w:w w:val="110"/>
          <w:sz w:val="23"/>
        </w:rPr>
        <w:t> </w:t>
      </w:r>
      <w:r>
        <w:rPr>
          <w:w w:val="110"/>
          <w:sz w:val="23"/>
        </w:rPr>
        <w:t>...</w:t>
      </w:r>
      <w:r>
        <w:rPr>
          <w:spacing w:val="-5"/>
          <w:w w:val="110"/>
          <w:sz w:val="23"/>
        </w:rPr>
        <w:t> </w:t>
      </w:r>
      <w:r>
        <w:rPr>
          <w:rFonts w:ascii="Symbol" w:hAnsi="Symbol"/>
          <w:spacing w:val="-10"/>
          <w:w w:val="110"/>
          <w:sz w:val="23"/>
        </w:rPr>
        <w:t></w:t>
      </w:r>
    </w:p>
    <w:p>
      <w:pPr>
        <w:spacing w:line="273" w:lineRule="exact" w:before="0"/>
        <w:ind w:left="277" w:right="0" w:firstLine="0"/>
        <w:jc w:val="left"/>
        <w:rPr>
          <w:sz w:val="14"/>
        </w:rPr>
      </w:pPr>
      <w:r>
        <w:rPr>
          <w:rFonts w:ascii="Symbol" w:hAnsi="Symbol"/>
          <w:spacing w:val="-2"/>
          <w:w w:val="110"/>
          <w:position w:val="6"/>
          <w:sz w:val="23"/>
        </w:rPr>
        <w:t></w:t>
      </w:r>
      <w:r>
        <w:rPr>
          <w:i/>
          <w:spacing w:val="-2"/>
          <w:w w:val="110"/>
          <w:position w:val="6"/>
          <w:sz w:val="23"/>
        </w:rPr>
        <w:t>x</w:t>
      </w:r>
      <w:r>
        <w:rPr>
          <w:i/>
          <w:spacing w:val="-2"/>
          <w:w w:val="110"/>
          <w:sz w:val="14"/>
        </w:rPr>
        <w:t>m</w:t>
      </w:r>
      <w:r>
        <w:rPr>
          <w:rFonts w:ascii="Symbol" w:hAnsi="Symbol"/>
          <w:spacing w:val="-2"/>
          <w:w w:val="110"/>
          <w:sz w:val="14"/>
        </w:rPr>
        <w:t></w:t>
      </w:r>
      <w:r>
        <w:rPr>
          <w:spacing w:val="-2"/>
          <w:w w:val="110"/>
          <w:sz w:val="14"/>
        </w:rPr>
        <w:t>1</w:t>
      </w:r>
    </w:p>
    <w:p>
      <w:pPr>
        <w:spacing w:line="180" w:lineRule="auto" w:before="27"/>
        <w:ind w:left="64" w:right="0" w:firstLine="0"/>
        <w:jc w:val="left"/>
        <w:rPr>
          <w:sz w:val="23"/>
        </w:rPr>
      </w:pPr>
      <w:r>
        <w:rPr/>
        <w:br w:type="column"/>
      </w:r>
      <w:r>
        <w:rPr>
          <w:rFonts w:ascii="Symbol" w:hAnsi="Symbol"/>
          <w:w w:val="110"/>
          <w:sz w:val="23"/>
          <w:u w:val="single"/>
        </w:rPr>
        <w:t></w:t>
      </w:r>
      <w:r>
        <w:rPr>
          <w:i/>
          <w:w w:val="110"/>
          <w:sz w:val="23"/>
          <w:u w:val="single"/>
        </w:rPr>
        <w:t>F</w:t>
      </w:r>
      <w:r>
        <w:rPr>
          <w:i/>
          <w:spacing w:val="-1"/>
          <w:w w:val="110"/>
          <w:sz w:val="23"/>
          <w:u w:val="single"/>
        </w:rPr>
        <w:t> </w:t>
      </w:r>
      <w:r>
        <w:rPr>
          <w:i/>
          <w:spacing w:val="7"/>
          <w:w w:val="110"/>
          <w:sz w:val="23"/>
        </w:rPr>
        <w:t> </w:t>
      </w:r>
      <w:r>
        <w:rPr>
          <w:rFonts w:ascii="Symbol" w:hAnsi="Symbol"/>
          <w:w w:val="110"/>
          <w:position w:val="-14"/>
          <w:sz w:val="23"/>
        </w:rPr>
        <w:t></w:t>
      </w:r>
      <w:r>
        <w:rPr>
          <w:spacing w:val="-5"/>
          <w:w w:val="110"/>
          <w:position w:val="-14"/>
          <w:sz w:val="23"/>
        </w:rPr>
        <w:t> </w:t>
      </w:r>
      <w:r>
        <w:rPr>
          <w:spacing w:val="-10"/>
          <w:w w:val="110"/>
          <w:position w:val="-14"/>
          <w:sz w:val="23"/>
        </w:rPr>
        <w:t>0</w:t>
      </w:r>
    </w:p>
    <w:p>
      <w:pPr>
        <w:spacing w:line="272" w:lineRule="exact" w:before="0"/>
        <w:ind w:left="39" w:right="0" w:firstLine="0"/>
        <w:jc w:val="left"/>
        <w:rPr>
          <w:i/>
          <w:sz w:val="14"/>
        </w:rPr>
      </w:pPr>
      <w:r>
        <w:rPr>
          <w:rFonts w:ascii="Symbol" w:hAnsi="Symbol"/>
          <w:spacing w:val="-5"/>
          <w:w w:val="110"/>
          <w:sz w:val="23"/>
        </w:rPr>
        <w:t></w:t>
      </w:r>
      <w:r>
        <w:rPr>
          <w:i/>
          <w:spacing w:val="-5"/>
          <w:w w:val="110"/>
          <w:sz w:val="23"/>
        </w:rPr>
        <w:t>x</w:t>
      </w:r>
      <w:r>
        <w:rPr>
          <w:i/>
          <w:spacing w:val="-5"/>
          <w:w w:val="110"/>
          <w:position w:val="-5"/>
          <w:sz w:val="14"/>
        </w:rPr>
        <w:t>n</w:t>
      </w:r>
    </w:p>
    <w:p>
      <w:pPr>
        <w:pStyle w:val="BodyText"/>
        <w:spacing w:before="268"/>
        <w:ind w:left="264"/>
      </w:pPr>
      <w:r>
        <w:rPr/>
        <w:br w:type="column"/>
      </w:r>
      <w:r>
        <w:rPr>
          <w:spacing w:val="-2"/>
        </w:rPr>
        <w:t>(3.91)</w:t>
      </w:r>
    </w:p>
    <w:p>
      <w:pPr>
        <w:spacing w:after="0"/>
        <w:sectPr>
          <w:type w:val="continuous"/>
          <w:pgSz w:w="11910" w:h="16840"/>
          <w:pgMar w:header="0" w:footer="1077" w:top="1380" w:bottom="1360" w:left="1580" w:right="380"/>
          <w:cols w:num="3" w:equalWidth="0">
            <w:col w:w="1465" w:space="40"/>
            <w:col w:w="848" w:space="5525"/>
            <w:col w:w="2072"/>
          </w:cols>
        </w:sectPr>
      </w:pPr>
    </w:p>
    <w:p>
      <w:pPr>
        <w:pStyle w:val="BodyText"/>
        <w:spacing w:before="19"/>
      </w:pPr>
    </w:p>
    <w:p>
      <w:pPr>
        <w:pStyle w:val="BodyText"/>
        <w:ind w:left="220"/>
      </w:pPr>
      <w:r>
        <w:rPr/>
        <w:t>Thus</w:t>
      </w:r>
      <w:r>
        <w:rPr>
          <w:spacing w:val="-1"/>
        </w:rPr>
        <w:t> </w:t>
      </w:r>
      <w:r>
        <w:rPr/>
        <w:t>from equations</w:t>
      </w:r>
      <w:r>
        <w:rPr>
          <w:spacing w:val="-1"/>
        </w:rPr>
        <w:t> </w:t>
      </w:r>
      <w:r>
        <w:rPr/>
        <w:t>(3.83) and (3.84) we</w:t>
      </w:r>
      <w:r>
        <w:rPr>
          <w:spacing w:val="-2"/>
        </w:rPr>
        <w:t> </w:t>
      </w:r>
      <w:r>
        <w:rPr/>
        <w:t>have</w:t>
      </w:r>
      <w:r>
        <w:rPr>
          <w:spacing w:val="-1"/>
        </w:rPr>
        <w:t> </w:t>
      </w:r>
      <w:r>
        <w:rPr/>
        <w:t>the stationary</w:t>
      </w:r>
      <w:r>
        <w:rPr>
          <w:spacing w:val="-5"/>
        </w:rPr>
        <w:t> </w:t>
      </w:r>
      <w:r>
        <w:rPr/>
        <w:t>or optimal</w:t>
      </w:r>
      <w:r>
        <w:rPr>
          <w:spacing w:val="-1"/>
        </w:rPr>
        <w:t> </w:t>
      </w:r>
      <w:r>
        <w:rPr/>
        <w:t>point given </w:t>
      </w:r>
      <w:r>
        <w:rPr>
          <w:spacing w:val="-5"/>
        </w:rPr>
        <w:t>by:</w:t>
      </w:r>
    </w:p>
    <w:p>
      <w:pPr>
        <w:pStyle w:val="BodyText"/>
        <w:spacing w:before="11"/>
        <w:rPr>
          <w:sz w:val="15"/>
        </w:rPr>
      </w:pPr>
    </w:p>
    <w:p>
      <w:pPr>
        <w:spacing w:after="0"/>
        <w:rPr>
          <w:sz w:val="15"/>
        </w:rPr>
        <w:sectPr>
          <w:type w:val="continuous"/>
          <w:pgSz w:w="11910" w:h="16840"/>
          <w:pgMar w:header="0" w:footer="1077" w:top="1380" w:bottom="1360" w:left="1580" w:right="380"/>
        </w:sectPr>
      </w:pPr>
    </w:p>
    <w:p>
      <w:pPr>
        <w:spacing w:line="115" w:lineRule="auto" w:before="156"/>
        <w:ind w:left="302" w:right="0" w:firstLine="0"/>
        <w:jc w:val="left"/>
        <w:rPr>
          <w:rFonts w:ascii="Symbol" w:hAnsi="Symbol"/>
          <w:sz w:val="24"/>
        </w:rPr>
      </w:pPr>
      <w:r>
        <w:rPr>
          <w:rFonts w:ascii="Symbol" w:hAnsi="Symbol"/>
          <w:w w:val="110"/>
          <w:sz w:val="24"/>
          <w:u w:val="single"/>
        </w:rPr>
        <w:t></w:t>
      </w:r>
      <w:r>
        <w:rPr>
          <w:i/>
          <w:w w:val="110"/>
          <w:sz w:val="24"/>
          <w:u w:val="single"/>
        </w:rPr>
        <w:t>F</w:t>
      </w:r>
      <w:r>
        <w:rPr>
          <w:i/>
          <w:spacing w:val="56"/>
          <w:w w:val="110"/>
          <w:sz w:val="24"/>
        </w:rPr>
        <w:t> </w:t>
      </w:r>
      <w:r>
        <w:rPr>
          <w:rFonts w:ascii="Symbol" w:hAnsi="Symbol"/>
          <w:spacing w:val="-10"/>
          <w:w w:val="110"/>
          <w:position w:val="-14"/>
          <w:sz w:val="24"/>
        </w:rPr>
        <w:t></w:t>
      </w:r>
    </w:p>
    <w:p>
      <w:pPr>
        <w:spacing w:line="348" w:lineRule="exact" w:before="101"/>
        <w:ind w:left="86" w:right="0" w:firstLine="0"/>
        <w:jc w:val="left"/>
        <w:rPr>
          <w:sz w:val="24"/>
        </w:rPr>
      </w:pPr>
      <w:r>
        <w:rPr/>
        <w:br w:type="column"/>
      </w:r>
      <w:r>
        <w:rPr>
          <w:rFonts w:ascii="Symbol" w:hAnsi="Symbol"/>
          <w:w w:val="110"/>
          <w:position w:val="15"/>
          <w:sz w:val="24"/>
          <w:u w:val="single"/>
        </w:rPr>
        <w:t></w:t>
      </w:r>
      <w:r>
        <w:rPr>
          <w:i/>
          <w:w w:val="110"/>
          <w:position w:val="15"/>
          <w:sz w:val="24"/>
          <w:u w:val="single"/>
        </w:rPr>
        <w:t>f</w:t>
      </w:r>
      <w:r>
        <w:rPr>
          <w:i/>
          <w:spacing w:val="56"/>
          <w:w w:val="110"/>
          <w:position w:val="15"/>
          <w:sz w:val="24"/>
          <w:u w:val="single"/>
        </w:rPr>
        <w:t> </w:t>
      </w:r>
      <w:r>
        <w:rPr>
          <w:i/>
          <w:spacing w:val="-7"/>
          <w:w w:val="110"/>
          <w:position w:val="15"/>
          <w:sz w:val="24"/>
        </w:rPr>
        <w:t> </w:t>
      </w:r>
      <w:r>
        <w:rPr>
          <w:rFonts w:ascii="Symbol" w:hAnsi="Symbol"/>
          <w:w w:val="110"/>
          <w:sz w:val="24"/>
        </w:rPr>
        <w:t></w:t>
      </w:r>
      <w:r>
        <w:rPr>
          <w:spacing w:val="-25"/>
          <w:w w:val="110"/>
          <w:sz w:val="24"/>
        </w:rPr>
        <w:t> </w:t>
      </w:r>
      <w:r>
        <w:rPr>
          <w:rFonts w:ascii="Symbol" w:hAnsi="Symbol"/>
          <w:w w:val="110"/>
          <w:position w:val="-5"/>
          <w:sz w:val="36"/>
        </w:rPr>
        <w:t></w:t>
      </w:r>
      <w:r>
        <w:rPr>
          <w:rFonts w:ascii="Symbol" w:hAnsi="Symbol"/>
          <w:w w:val="110"/>
          <w:sz w:val="25"/>
        </w:rPr>
        <w:t></w:t>
      </w:r>
      <w:r>
        <w:rPr>
          <w:spacing w:val="64"/>
          <w:w w:val="110"/>
          <w:sz w:val="25"/>
        </w:rPr>
        <w:t> </w:t>
      </w:r>
      <w:r>
        <w:rPr>
          <w:rFonts w:ascii="Symbol" w:hAnsi="Symbol"/>
          <w:w w:val="110"/>
          <w:position w:val="16"/>
          <w:sz w:val="24"/>
        </w:rPr>
        <w:t></w:t>
      </w:r>
      <w:r>
        <w:rPr>
          <w:i/>
          <w:w w:val="110"/>
          <w:position w:val="16"/>
          <w:sz w:val="24"/>
        </w:rPr>
        <w:t>g</w:t>
      </w:r>
      <w:r>
        <w:rPr>
          <w:i/>
          <w:w w:val="110"/>
          <w:position w:val="10"/>
          <w:sz w:val="14"/>
        </w:rPr>
        <w:t>i</w:t>
      </w:r>
      <w:r>
        <w:rPr>
          <w:i/>
          <w:spacing w:val="77"/>
          <w:w w:val="150"/>
          <w:position w:val="10"/>
          <w:sz w:val="14"/>
        </w:rPr>
        <w:t> </w:t>
      </w:r>
      <w:r>
        <w:rPr>
          <w:rFonts w:ascii="Symbol" w:hAnsi="Symbol"/>
          <w:w w:val="110"/>
          <w:sz w:val="24"/>
        </w:rPr>
        <w:t></w:t>
      </w:r>
      <w:r>
        <w:rPr>
          <w:spacing w:val="-12"/>
          <w:w w:val="110"/>
          <w:sz w:val="24"/>
        </w:rPr>
        <w:t> </w:t>
      </w:r>
      <w:r>
        <w:rPr>
          <w:spacing w:val="-10"/>
          <w:w w:val="110"/>
          <w:sz w:val="24"/>
        </w:rPr>
        <w:t>0</w:t>
      </w:r>
    </w:p>
    <w:p>
      <w:pPr>
        <w:spacing w:line="240" w:lineRule="auto" w:before="100"/>
        <w:rPr>
          <w:sz w:val="24"/>
        </w:rPr>
      </w:pPr>
      <w:r>
        <w:rPr/>
        <w:br w:type="column"/>
      </w:r>
      <w:r>
        <w:rPr>
          <w:sz w:val="24"/>
        </w:rPr>
      </w:r>
    </w:p>
    <w:p>
      <w:pPr>
        <w:pStyle w:val="BodyText"/>
        <w:spacing w:line="72" w:lineRule="exact"/>
        <w:ind w:left="302"/>
      </w:pPr>
      <w:r>
        <w:rPr>
          <w:spacing w:val="-2"/>
        </w:rPr>
        <w:t>(3.92)</w:t>
      </w:r>
    </w:p>
    <w:p>
      <w:pPr>
        <w:spacing w:after="0" w:line="72" w:lineRule="exact"/>
        <w:sectPr>
          <w:type w:val="continuous"/>
          <w:pgSz w:w="11910" w:h="16840"/>
          <w:pgMar w:header="0" w:footer="1077" w:top="1380" w:bottom="1360" w:left="1580" w:right="380"/>
          <w:cols w:num="3" w:equalWidth="0">
            <w:col w:w="867" w:space="40"/>
            <w:col w:w="2044" w:space="4889"/>
            <w:col w:w="2110"/>
          </w:cols>
        </w:sectPr>
      </w:pPr>
    </w:p>
    <w:p>
      <w:pPr>
        <w:spacing w:before="1"/>
        <w:ind w:left="277" w:right="0" w:firstLine="0"/>
        <w:jc w:val="left"/>
        <w:rPr>
          <w:i/>
          <w:sz w:val="14"/>
        </w:rPr>
      </w:pPr>
      <w:r>
        <w:rPr>
          <w:rFonts w:ascii="Symbol" w:hAnsi="Symbol"/>
          <w:spacing w:val="-5"/>
          <w:w w:val="110"/>
          <w:sz w:val="24"/>
        </w:rPr>
        <w:t></w:t>
      </w:r>
      <w:r>
        <w:rPr>
          <w:i/>
          <w:spacing w:val="-5"/>
          <w:w w:val="110"/>
          <w:sz w:val="24"/>
        </w:rPr>
        <w:t>x</w:t>
      </w:r>
      <w:r>
        <w:rPr>
          <w:i/>
          <w:spacing w:val="-5"/>
          <w:w w:val="110"/>
          <w:position w:val="-5"/>
          <w:sz w:val="14"/>
        </w:rPr>
        <w:t>j</w:t>
      </w:r>
    </w:p>
    <w:p>
      <w:pPr>
        <w:spacing w:line="20" w:lineRule="exact"/>
        <w:ind w:left="1454" w:right="0" w:firstLine="0"/>
        <w:rPr>
          <w:sz w:val="2"/>
        </w:rPr>
      </w:pPr>
      <w:r>
        <w:rPr/>
        <w:br w:type="column"/>
      </w:r>
      <w:r>
        <w:rPr>
          <w:sz w:val="2"/>
        </w:rPr>
        <mc:AlternateContent>
          <mc:Choice Requires="wps">
            <w:drawing>
              <wp:inline distT="0" distB="0" distL="0" distR="0">
                <wp:extent cx="243840" cy="6350"/>
                <wp:effectExtent l="9525" t="0" r="0" b="3175"/>
                <wp:docPr id="519" name="Group 519"/>
                <wp:cNvGraphicFramePr>
                  <a:graphicFrameLocks/>
                </wp:cNvGraphicFramePr>
                <a:graphic>
                  <a:graphicData uri="http://schemas.microsoft.com/office/word/2010/wordprocessingGroup">
                    <wpg:wgp>
                      <wpg:cNvPr id="519" name="Group 519"/>
                      <wpg:cNvGrpSpPr/>
                      <wpg:grpSpPr>
                        <a:xfrm>
                          <a:off x="0" y="0"/>
                          <a:ext cx="243840" cy="6350"/>
                          <a:chExt cx="243840" cy="6350"/>
                        </a:xfrm>
                      </wpg:grpSpPr>
                      <wps:wsp>
                        <wps:cNvPr id="520" name="Graphic 520"/>
                        <wps:cNvSpPr/>
                        <wps:spPr>
                          <a:xfrm>
                            <a:off x="0" y="3023"/>
                            <a:ext cx="243840" cy="1270"/>
                          </a:xfrm>
                          <a:custGeom>
                            <a:avLst/>
                            <a:gdLst/>
                            <a:ahLst/>
                            <a:cxnLst/>
                            <a:rect l="l" t="t" r="r" b="b"/>
                            <a:pathLst>
                              <a:path w="243840" h="0">
                                <a:moveTo>
                                  <a:pt x="0" y="0"/>
                                </a:moveTo>
                                <a:lnTo>
                                  <a:pt x="243252" y="0"/>
                                </a:lnTo>
                              </a:path>
                            </a:pathLst>
                          </a:custGeom>
                          <a:ln w="604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9.2pt;height:.5pt;mso-position-horizontal-relative:char;mso-position-vertical-relative:line" id="docshapegroup269" coordorigin="0,0" coordsize="384,10">
                <v:line style="position:absolute" from="0,5" to="383,5" stroked="true" strokeweight=".476185pt" strokecolor="#000000">
                  <v:stroke dashstyle="solid"/>
                </v:line>
              </v:group>
            </w:pict>
          </mc:Fallback>
        </mc:AlternateContent>
      </w:r>
      <w:r>
        <w:rPr>
          <w:sz w:val="2"/>
        </w:rPr>
      </w:r>
    </w:p>
    <w:p>
      <w:pPr>
        <w:tabs>
          <w:tab w:pos="1004" w:val="left" w:leader="none"/>
          <w:tab w:pos="1743" w:val="left" w:leader="none"/>
        </w:tabs>
        <w:spacing w:before="0"/>
        <w:ind w:left="277" w:right="0" w:firstLine="0"/>
        <w:jc w:val="left"/>
        <w:rPr>
          <w:i/>
          <w:sz w:val="14"/>
        </w:rPr>
      </w:pPr>
      <w:r>
        <w:rPr/>
        <mc:AlternateContent>
          <mc:Choice Requires="wps">
            <w:drawing>
              <wp:anchor distT="0" distB="0" distL="0" distR="0" allowOverlap="1" layoutInCell="1" locked="0" behindDoc="1" simplePos="0" relativeHeight="476828672">
                <wp:simplePos x="0" y="0"/>
                <wp:positionH relativeFrom="page">
                  <wp:posOffset>2357727</wp:posOffset>
                </wp:positionH>
                <wp:positionV relativeFrom="paragraph">
                  <wp:posOffset>-12791</wp:posOffset>
                </wp:positionV>
                <wp:extent cx="154940" cy="188595"/>
                <wp:effectExtent l="0" t="0" r="0" b="0"/>
                <wp:wrapNone/>
                <wp:docPr id="521" name="Textbox 521"/>
                <wp:cNvGraphicFramePr>
                  <a:graphicFrameLocks/>
                </wp:cNvGraphicFramePr>
                <a:graphic>
                  <a:graphicData uri="http://schemas.microsoft.com/office/word/2010/wordprocessingShape">
                    <wps:wsp>
                      <wps:cNvPr id="521" name="Textbox 521"/>
                      <wps:cNvSpPr txBox="1"/>
                      <wps:spPr>
                        <a:xfrm>
                          <a:off x="0" y="0"/>
                          <a:ext cx="154940" cy="188595"/>
                        </a:xfrm>
                        <a:prstGeom prst="rect">
                          <a:avLst/>
                        </a:prstGeom>
                      </wps:spPr>
                      <wps:txbx>
                        <w:txbxContent>
                          <w:p>
                            <w:pPr>
                              <w:spacing w:before="2"/>
                              <w:ind w:left="0" w:right="0" w:firstLine="0"/>
                              <w:jc w:val="left"/>
                              <w:rPr>
                                <w:i/>
                                <w:sz w:val="24"/>
                              </w:rPr>
                            </w:pPr>
                            <w:r>
                              <w:rPr>
                                <w:rFonts w:ascii="Symbol" w:hAnsi="Symbol"/>
                                <w:spacing w:val="-8"/>
                                <w:w w:val="110"/>
                                <w:sz w:val="24"/>
                              </w:rPr>
                              <w:t></w:t>
                            </w:r>
                            <w:r>
                              <w:rPr>
                                <w:i/>
                                <w:spacing w:val="-8"/>
                                <w:w w:val="110"/>
                                <w:sz w:val="24"/>
                              </w:rPr>
                              <w:t>x</w:t>
                            </w:r>
                          </w:p>
                        </w:txbxContent>
                      </wps:txbx>
                      <wps:bodyPr wrap="square" lIns="0" tIns="0" rIns="0" bIns="0" rtlCol="0">
                        <a:noAutofit/>
                      </wps:bodyPr>
                    </wps:wsp>
                  </a:graphicData>
                </a:graphic>
              </wp:anchor>
            </w:drawing>
          </mc:Choice>
          <mc:Fallback>
            <w:pict>
              <v:shape style="position:absolute;margin-left:185.647842pt;margin-top:-1.007231pt;width:12.2pt;height:14.85pt;mso-position-horizontal-relative:page;mso-position-vertical-relative:paragraph;z-index:-26487808" type="#_x0000_t202" id="docshape270" filled="false" stroked="false">
                <v:textbox inset="0,0,0,0">
                  <w:txbxContent>
                    <w:p>
                      <w:pPr>
                        <w:spacing w:before="2"/>
                        <w:ind w:left="0" w:right="0" w:firstLine="0"/>
                        <w:jc w:val="left"/>
                        <w:rPr>
                          <w:i/>
                          <w:sz w:val="24"/>
                        </w:rPr>
                      </w:pPr>
                      <w:r>
                        <w:rPr>
                          <w:rFonts w:ascii="Symbol" w:hAnsi="Symbol"/>
                          <w:spacing w:val="-8"/>
                          <w:w w:val="110"/>
                          <w:sz w:val="24"/>
                        </w:rPr>
                        <w:t></w:t>
                      </w:r>
                      <w:r>
                        <w:rPr>
                          <w:i/>
                          <w:spacing w:val="-8"/>
                          <w:w w:val="110"/>
                          <w:sz w:val="24"/>
                        </w:rPr>
                        <w:t>x</w:t>
                      </w:r>
                    </w:p>
                  </w:txbxContent>
                </v:textbox>
                <w10:wrap type="none"/>
              </v:shape>
            </w:pict>
          </mc:Fallback>
        </mc:AlternateContent>
      </w:r>
      <w:r>
        <w:rPr/>
        <mc:AlternateContent>
          <mc:Choice Requires="wps">
            <w:drawing>
              <wp:anchor distT="0" distB="0" distL="0" distR="0" allowOverlap="1" layoutInCell="1" locked="0" behindDoc="1" simplePos="0" relativeHeight="476829184">
                <wp:simplePos x="0" y="0"/>
                <wp:positionH relativeFrom="page">
                  <wp:posOffset>2275111</wp:posOffset>
                </wp:positionH>
                <wp:positionV relativeFrom="paragraph">
                  <wp:posOffset>-20033</wp:posOffset>
                </wp:positionV>
                <wp:extent cx="27940" cy="99695"/>
                <wp:effectExtent l="0" t="0" r="0" b="0"/>
                <wp:wrapNone/>
                <wp:docPr id="522" name="Textbox 522"/>
                <wp:cNvGraphicFramePr>
                  <a:graphicFrameLocks/>
                </wp:cNvGraphicFramePr>
                <a:graphic>
                  <a:graphicData uri="http://schemas.microsoft.com/office/word/2010/wordprocessingShape">
                    <wps:wsp>
                      <wps:cNvPr id="522" name="Textbox 522"/>
                      <wps:cNvSpPr txBox="1"/>
                      <wps:spPr>
                        <a:xfrm>
                          <a:off x="0" y="0"/>
                          <a:ext cx="27940" cy="99695"/>
                        </a:xfrm>
                        <a:prstGeom prst="rect">
                          <a:avLst/>
                        </a:prstGeom>
                      </wps:spPr>
                      <wps:txbx>
                        <w:txbxContent>
                          <w:p>
                            <w:pPr>
                              <w:spacing w:line="156" w:lineRule="exact" w:before="0"/>
                              <w:ind w:left="0" w:right="0" w:firstLine="0"/>
                              <w:jc w:val="left"/>
                              <w:rPr>
                                <w:i/>
                                <w:sz w:val="14"/>
                              </w:rPr>
                            </w:pPr>
                            <w:r>
                              <w:rPr>
                                <w:i/>
                                <w:spacing w:val="-10"/>
                                <w:w w:val="110"/>
                                <w:sz w:val="14"/>
                              </w:rPr>
                              <w:t>i</w:t>
                            </w:r>
                          </w:p>
                        </w:txbxContent>
                      </wps:txbx>
                      <wps:bodyPr wrap="square" lIns="0" tIns="0" rIns="0" bIns="0" rtlCol="0">
                        <a:noAutofit/>
                      </wps:bodyPr>
                    </wps:wsp>
                  </a:graphicData>
                </a:graphic>
              </wp:anchor>
            </w:drawing>
          </mc:Choice>
          <mc:Fallback>
            <w:pict>
              <v:shape style="position:absolute;margin-left:179.142654pt;margin-top:-1.577444pt;width:2.2pt;height:7.85pt;mso-position-horizontal-relative:page;mso-position-vertical-relative:paragraph;z-index:-26487296" type="#_x0000_t202" id="docshape271" filled="false" stroked="false">
                <v:textbox inset="0,0,0,0">
                  <w:txbxContent>
                    <w:p>
                      <w:pPr>
                        <w:spacing w:line="156" w:lineRule="exact" w:before="0"/>
                        <w:ind w:left="0" w:right="0" w:firstLine="0"/>
                        <w:jc w:val="left"/>
                        <w:rPr>
                          <w:i/>
                          <w:sz w:val="14"/>
                        </w:rPr>
                      </w:pPr>
                      <w:r>
                        <w:rPr>
                          <w:i/>
                          <w:spacing w:val="-10"/>
                          <w:w w:val="110"/>
                          <w:sz w:val="14"/>
                        </w:rPr>
                        <w:t>i</w:t>
                      </w:r>
                    </w:p>
                  </w:txbxContent>
                </v:textbox>
                <w10:wrap type="none"/>
              </v:shape>
            </w:pict>
          </mc:Fallback>
        </mc:AlternateContent>
      </w:r>
      <w:r>
        <w:rPr>
          <w:rFonts w:ascii="Symbol" w:hAnsi="Symbol"/>
          <w:spacing w:val="-5"/>
          <w:w w:val="110"/>
          <w:position w:val="6"/>
          <w:sz w:val="24"/>
        </w:rPr>
        <w:t></w:t>
      </w:r>
      <w:r>
        <w:rPr>
          <w:i/>
          <w:spacing w:val="-5"/>
          <w:w w:val="110"/>
          <w:position w:val="6"/>
          <w:sz w:val="24"/>
        </w:rPr>
        <w:t>x</w:t>
      </w:r>
      <w:r>
        <w:rPr>
          <w:i/>
          <w:spacing w:val="-5"/>
          <w:w w:val="110"/>
          <w:sz w:val="14"/>
        </w:rPr>
        <w:t>j</w:t>
      </w:r>
      <w:r>
        <w:rPr>
          <w:i/>
          <w:sz w:val="14"/>
        </w:rPr>
        <w:tab/>
      </w:r>
      <w:r>
        <w:rPr>
          <w:i/>
          <w:spacing w:val="-10"/>
          <w:w w:val="110"/>
          <w:position w:val="2"/>
          <w:sz w:val="14"/>
        </w:rPr>
        <w:t>i</w:t>
      </w:r>
      <w:r>
        <w:rPr>
          <w:i/>
          <w:position w:val="2"/>
          <w:sz w:val="14"/>
        </w:rPr>
        <w:tab/>
      </w:r>
      <w:r>
        <w:rPr>
          <w:i/>
          <w:spacing w:val="-10"/>
          <w:w w:val="110"/>
          <w:sz w:val="14"/>
        </w:rPr>
        <w:t>j</w:t>
      </w:r>
    </w:p>
    <w:p>
      <w:pPr>
        <w:spacing w:after="0"/>
        <w:jc w:val="left"/>
        <w:rPr>
          <w:sz w:val="14"/>
        </w:rPr>
        <w:sectPr>
          <w:type w:val="continuous"/>
          <w:pgSz w:w="11910" w:h="16840"/>
          <w:pgMar w:header="0" w:footer="1077" w:top="1380" w:bottom="1360" w:left="1580" w:right="380"/>
          <w:cols w:num="2" w:equalWidth="0">
            <w:col w:w="597" w:space="68"/>
            <w:col w:w="9285"/>
          </w:cols>
        </w:sectPr>
      </w:pPr>
    </w:p>
    <w:p>
      <w:pPr>
        <w:pStyle w:val="BodyText"/>
        <w:spacing w:before="137"/>
        <w:rPr>
          <w:i/>
        </w:rPr>
      </w:pPr>
    </w:p>
    <w:p>
      <w:pPr>
        <w:pStyle w:val="Heading8"/>
        <w:numPr>
          <w:ilvl w:val="1"/>
          <w:numId w:val="44"/>
        </w:numPr>
        <w:tabs>
          <w:tab w:pos="940" w:val="left" w:leader="none"/>
        </w:tabs>
        <w:spacing w:line="240" w:lineRule="auto" w:before="0" w:after="0"/>
        <w:ind w:left="940" w:right="0" w:hanging="720"/>
        <w:jc w:val="left"/>
      </w:pPr>
      <w:r>
        <w:rPr/>
        <w:t>Defining</w:t>
      </w:r>
      <w:r>
        <w:rPr>
          <w:spacing w:val="-1"/>
        </w:rPr>
        <w:t> </w:t>
      </w:r>
      <w:r>
        <w:rPr/>
        <w:t>the</w:t>
      </w:r>
      <w:r>
        <w:rPr>
          <w:spacing w:val="-2"/>
        </w:rPr>
        <w:t> </w:t>
      </w:r>
      <w:r>
        <w:rPr/>
        <w:t>problem</w:t>
      </w:r>
      <w:r>
        <w:rPr>
          <w:spacing w:val="-5"/>
        </w:rPr>
        <w:t> </w:t>
      </w:r>
      <w:r>
        <w:rPr/>
        <w:t>in</w:t>
      </w:r>
      <w:r>
        <w:rPr>
          <w:spacing w:val="2"/>
        </w:rPr>
        <w:t> </w:t>
      </w:r>
      <w:r>
        <w:rPr/>
        <w:t>MATLAB</w:t>
      </w:r>
      <w:r>
        <w:rPr>
          <w:spacing w:val="-1"/>
        </w:rPr>
        <w:t> </w:t>
      </w:r>
      <w:r>
        <w:rPr/>
        <w:t>optimization</w:t>
      </w:r>
      <w:r>
        <w:rPr>
          <w:spacing w:val="-1"/>
        </w:rPr>
        <w:t> </w:t>
      </w:r>
      <w:r>
        <w:rPr/>
        <w:t>toolbox</w:t>
      </w:r>
      <w:r>
        <w:rPr>
          <w:spacing w:val="-1"/>
        </w:rPr>
        <w:t> </w:t>
      </w:r>
      <w:r>
        <w:rPr>
          <w:spacing w:val="-2"/>
        </w:rPr>
        <w:t>syntax</w:t>
      </w:r>
    </w:p>
    <w:p>
      <w:pPr>
        <w:pStyle w:val="BodyText"/>
        <w:spacing w:before="272"/>
        <w:ind w:left="940"/>
      </w:pPr>
      <w:r>
        <w:rPr/>
        <w:t>To</w:t>
      </w:r>
      <w:r>
        <w:rPr>
          <w:spacing w:val="-1"/>
        </w:rPr>
        <w:t> </w:t>
      </w:r>
      <w:r>
        <w:rPr/>
        <w:t>use</w:t>
      </w:r>
      <w:r>
        <w:rPr>
          <w:spacing w:val="-1"/>
        </w:rPr>
        <w:t> </w:t>
      </w:r>
      <w:r>
        <w:rPr/>
        <w:t>the</w:t>
      </w:r>
      <w:r>
        <w:rPr>
          <w:spacing w:val="-1"/>
        </w:rPr>
        <w:t> </w:t>
      </w:r>
      <w:r>
        <w:rPr/>
        <w:t>optimization toolbox</w:t>
      </w:r>
      <w:r>
        <w:rPr>
          <w:spacing w:val="2"/>
        </w:rPr>
        <w:t> </w:t>
      </w:r>
      <w:r>
        <w:rPr>
          <w:spacing w:val="-2"/>
        </w:rPr>
        <w:t>„optimtool‟:</w:t>
      </w:r>
    </w:p>
    <w:p>
      <w:pPr>
        <w:pStyle w:val="BodyText"/>
      </w:pPr>
    </w:p>
    <w:p>
      <w:pPr>
        <w:pStyle w:val="ListParagraph"/>
        <w:numPr>
          <w:ilvl w:val="0"/>
          <w:numId w:val="59"/>
        </w:numPr>
        <w:tabs>
          <w:tab w:pos="940" w:val="left" w:leader="none"/>
        </w:tabs>
        <w:spacing w:line="480" w:lineRule="auto" w:before="0" w:after="0"/>
        <w:ind w:left="940" w:right="366" w:hanging="720"/>
        <w:jc w:val="left"/>
        <w:rPr>
          <w:sz w:val="24"/>
        </w:rPr>
      </w:pPr>
      <w:r>
        <w:rPr>
          <w:sz w:val="24"/>
        </w:rPr>
        <w:t>The</w:t>
      </w:r>
      <w:r>
        <w:rPr>
          <w:spacing w:val="40"/>
          <w:sz w:val="24"/>
        </w:rPr>
        <w:t> </w:t>
      </w:r>
      <w:r>
        <w:rPr>
          <w:sz w:val="24"/>
        </w:rPr>
        <w:t>objective</w:t>
      </w:r>
      <w:r>
        <w:rPr>
          <w:spacing w:val="40"/>
          <w:sz w:val="24"/>
        </w:rPr>
        <w:t> </w:t>
      </w:r>
      <w:r>
        <w:rPr>
          <w:sz w:val="24"/>
        </w:rPr>
        <w:t>function</w:t>
      </w:r>
      <w:r>
        <w:rPr>
          <w:spacing w:val="40"/>
          <w:sz w:val="24"/>
        </w:rPr>
        <w:t> </w:t>
      </w:r>
      <w:r>
        <w:rPr>
          <w:i/>
          <w:sz w:val="24"/>
        </w:rPr>
        <w:t>f</w:t>
      </w:r>
      <w:r>
        <w:rPr>
          <w:sz w:val="24"/>
        </w:rPr>
        <w:t>(</w:t>
      </w:r>
      <w:r>
        <w:rPr>
          <w:i/>
          <w:sz w:val="24"/>
        </w:rPr>
        <w:t>x</w:t>
      </w:r>
      <w:r>
        <w:rPr>
          <w:sz w:val="24"/>
        </w:rPr>
        <w:t>)</w:t>
      </w:r>
      <w:r>
        <w:rPr>
          <w:spacing w:val="40"/>
          <w:sz w:val="24"/>
        </w:rPr>
        <w:t> </w:t>
      </w:r>
      <w:r>
        <w:rPr>
          <w:sz w:val="24"/>
        </w:rPr>
        <w:t>was</w:t>
      </w:r>
      <w:r>
        <w:rPr>
          <w:spacing w:val="40"/>
          <w:sz w:val="24"/>
        </w:rPr>
        <w:t> </w:t>
      </w:r>
      <w:r>
        <w:rPr>
          <w:sz w:val="24"/>
        </w:rPr>
        <w:t>first</w:t>
      </w:r>
      <w:r>
        <w:rPr>
          <w:spacing w:val="40"/>
          <w:sz w:val="24"/>
        </w:rPr>
        <w:t> </w:t>
      </w:r>
      <w:r>
        <w:rPr>
          <w:sz w:val="24"/>
        </w:rPr>
        <w:t>defined</w:t>
      </w:r>
      <w:r>
        <w:rPr>
          <w:spacing w:val="40"/>
          <w:sz w:val="24"/>
        </w:rPr>
        <w:t> </w:t>
      </w:r>
      <w:r>
        <w:rPr>
          <w:sz w:val="24"/>
        </w:rPr>
        <w:t>in</w:t>
      </w:r>
      <w:r>
        <w:rPr>
          <w:spacing w:val="40"/>
          <w:sz w:val="24"/>
        </w:rPr>
        <w:t> </w:t>
      </w:r>
      <w:r>
        <w:rPr>
          <w:sz w:val="24"/>
        </w:rPr>
        <w:t>the</w:t>
      </w:r>
      <w:r>
        <w:rPr>
          <w:spacing w:val="40"/>
          <w:sz w:val="24"/>
        </w:rPr>
        <w:t> </w:t>
      </w:r>
      <w:r>
        <w:rPr>
          <w:sz w:val="24"/>
        </w:rPr>
        <w:t>MATLAB</w:t>
      </w:r>
      <w:r>
        <w:rPr>
          <w:spacing w:val="40"/>
          <w:sz w:val="24"/>
        </w:rPr>
        <w:t> </w:t>
      </w:r>
      <w:r>
        <w:rPr>
          <w:sz w:val="24"/>
        </w:rPr>
        <w:t>code</w:t>
      </w:r>
      <w:r>
        <w:rPr>
          <w:spacing w:val="40"/>
          <w:sz w:val="24"/>
        </w:rPr>
        <w:t> </w:t>
      </w:r>
      <w:r>
        <w:rPr>
          <w:sz w:val="24"/>
        </w:rPr>
        <w:t>as</w:t>
      </w:r>
      <w:r>
        <w:rPr>
          <w:spacing w:val="40"/>
          <w:sz w:val="24"/>
        </w:rPr>
        <w:t> </w:t>
      </w:r>
      <w:r>
        <w:rPr>
          <w:sz w:val="24"/>
        </w:rPr>
        <w:t>an</w:t>
      </w:r>
      <w:r>
        <w:rPr>
          <w:spacing w:val="40"/>
          <w:sz w:val="24"/>
        </w:rPr>
        <w:t> </w:t>
      </w:r>
      <w:r>
        <w:rPr>
          <w:sz w:val="24"/>
        </w:rPr>
        <w:t>M-file</w:t>
      </w:r>
      <w:r>
        <w:rPr>
          <w:spacing w:val="40"/>
          <w:sz w:val="24"/>
        </w:rPr>
        <w:t> </w:t>
      </w:r>
      <w:r>
        <w:rPr>
          <w:sz w:val="24"/>
        </w:rPr>
        <w:t>or anonymous function.</w:t>
      </w:r>
    </w:p>
    <w:p>
      <w:pPr>
        <w:pStyle w:val="ListParagraph"/>
        <w:numPr>
          <w:ilvl w:val="0"/>
          <w:numId w:val="59"/>
        </w:numPr>
        <w:tabs>
          <w:tab w:pos="940" w:val="left" w:leader="none"/>
        </w:tabs>
        <w:spacing w:line="480" w:lineRule="auto" w:before="0" w:after="0"/>
        <w:ind w:left="940" w:right="365" w:hanging="720"/>
        <w:jc w:val="left"/>
        <w:rPr>
          <w:sz w:val="24"/>
        </w:rPr>
      </w:pPr>
      <w:r>
        <w:rPr>
          <w:sz w:val="24"/>
        </w:rPr>
        <w:t>The constraints function </w:t>
      </w:r>
      <w:r>
        <w:rPr>
          <w:i/>
          <w:sz w:val="24"/>
        </w:rPr>
        <w:t>g</w:t>
      </w:r>
      <w:r>
        <w:rPr>
          <w:sz w:val="24"/>
        </w:rPr>
        <w:t>(</w:t>
      </w:r>
      <w:r>
        <w:rPr>
          <w:i/>
          <w:sz w:val="24"/>
        </w:rPr>
        <w:t>x</w:t>
      </w:r>
      <w:r>
        <w:rPr>
          <w:sz w:val="24"/>
        </w:rPr>
        <w:t>) was also defined in MATLAB code as separate M-files or</w:t>
      </w:r>
      <w:r>
        <w:rPr>
          <w:spacing w:val="40"/>
          <w:sz w:val="24"/>
        </w:rPr>
        <w:t> </w:t>
      </w:r>
      <w:r>
        <w:rPr>
          <w:sz w:val="24"/>
        </w:rPr>
        <w:t>anonymous functions.</w:t>
      </w:r>
    </w:p>
    <w:p>
      <w:pPr>
        <w:pStyle w:val="ListParagraph"/>
        <w:numPr>
          <w:ilvl w:val="0"/>
          <w:numId w:val="59"/>
        </w:numPr>
        <w:tabs>
          <w:tab w:pos="940" w:val="left" w:leader="none"/>
        </w:tabs>
        <w:spacing w:line="240" w:lineRule="auto" w:before="0" w:after="0"/>
        <w:ind w:left="940" w:right="0" w:hanging="720"/>
        <w:jc w:val="left"/>
        <w:rPr>
          <w:sz w:val="24"/>
        </w:rPr>
      </w:pPr>
      <w:r>
        <w:rPr>
          <w:sz w:val="24"/>
        </w:rPr>
        <w:t>A</w:t>
      </w:r>
      <w:r>
        <w:rPr>
          <w:spacing w:val="-1"/>
          <w:sz w:val="24"/>
        </w:rPr>
        <w:t> </w:t>
      </w:r>
      <w:r>
        <w:rPr>
          <w:sz w:val="24"/>
        </w:rPr>
        <w:t>problem</w:t>
      </w:r>
      <w:r>
        <w:rPr>
          <w:spacing w:val="-1"/>
          <w:sz w:val="24"/>
        </w:rPr>
        <w:t> </w:t>
      </w:r>
      <w:r>
        <w:rPr>
          <w:sz w:val="24"/>
        </w:rPr>
        <w:t>structure</w:t>
      </w:r>
      <w:r>
        <w:rPr>
          <w:spacing w:val="-1"/>
          <w:sz w:val="24"/>
        </w:rPr>
        <w:t> </w:t>
      </w:r>
      <w:r>
        <w:rPr>
          <w:sz w:val="24"/>
        </w:rPr>
        <w:t>was</w:t>
      </w:r>
      <w:r>
        <w:rPr>
          <w:spacing w:val="1"/>
          <w:sz w:val="24"/>
        </w:rPr>
        <w:t> </w:t>
      </w:r>
      <w:r>
        <w:rPr>
          <w:sz w:val="24"/>
        </w:rPr>
        <w:t>created</w:t>
      </w:r>
      <w:r>
        <w:rPr>
          <w:spacing w:val="-1"/>
          <w:sz w:val="24"/>
        </w:rPr>
        <w:t> </w:t>
      </w:r>
      <w:r>
        <w:rPr>
          <w:sz w:val="24"/>
        </w:rPr>
        <w:t>on</w:t>
      </w:r>
      <w:r>
        <w:rPr>
          <w:spacing w:val="-1"/>
          <w:sz w:val="24"/>
        </w:rPr>
        <w:t> </w:t>
      </w:r>
      <w:r>
        <w:rPr>
          <w:sz w:val="24"/>
        </w:rPr>
        <w:t>the</w:t>
      </w:r>
      <w:r>
        <w:rPr>
          <w:spacing w:val="-1"/>
          <w:sz w:val="24"/>
        </w:rPr>
        <w:t> </w:t>
      </w:r>
      <w:r>
        <w:rPr>
          <w:sz w:val="24"/>
        </w:rPr>
        <w:t>MATLAB</w:t>
      </w:r>
      <w:r>
        <w:rPr>
          <w:spacing w:val="-1"/>
          <w:sz w:val="24"/>
        </w:rPr>
        <w:t> </w:t>
      </w:r>
      <w:r>
        <w:rPr>
          <w:sz w:val="24"/>
        </w:rPr>
        <w:t>workspace</w:t>
      </w:r>
      <w:r>
        <w:rPr>
          <w:spacing w:val="-2"/>
          <w:sz w:val="24"/>
        </w:rPr>
        <w:t> </w:t>
      </w:r>
      <w:r>
        <w:rPr>
          <w:sz w:val="24"/>
        </w:rPr>
        <w:t>as</w:t>
      </w:r>
      <w:r>
        <w:rPr>
          <w:spacing w:val="-1"/>
          <w:sz w:val="24"/>
        </w:rPr>
        <w:t> </w:t>
      </w:r>
      <w:r>
        <w:rPr>
          <w:sz w:val="24"/>
        </w:rPr>
        <w:t>a</w:t>
      </w:r>
      <w:r>
        <w:rPr>
          <w:spacing w:val="-1"/>
          <w:sz w:val="24"/>
        </w:rPr>
        <w:t> </w:t>
      </w:r>
      <w:r>
        <w:rPr>
          <w:sz w:val="24"/>
        </w:rPr>
        <w:t>separate</w:t>
      </w:r>
      <w:r>
        <w:rPr>
          <w:spacing w:val="1"/>
          <w:sz w:val="24"/>
        </w:rPr>
        <w:t> </w:t>
      </w:r>
      <w:r>
        <w:rPr>
          <w:sz w:val="24"/>
        </w:rPr>
        <w:t>M-</w:t>
      </w:r>
      <w:r>
        <w:rPr>
          <w:spacing w:val="-2"/>
          <w:sz w:val="24"/>
        </w:rPr>
        <w:t>file.</w:t>
      </w:r>
    </w:p>
    <w:p>
      <w:pPr>
        <w:pStyle w:val="BodyText"/>
      </w:pPr>
    </w:p>
    <w:p>
      <w:pPr>
        <w:pStyle w:val="ListParagraph"/>
        <w:numPr>
          <w:ilvl w:val="0"/>
          <w:numId w:val="59"/>
        </w:numPr>
        <w:tabs>
          <w:tab w:pos="940" w:val="left" w:leader="none"/>
        </w:tabs>
        <w:spacing w:line="480" w:lineRule="auto" w:before="0" w:after="0"/>
        <w:ind w:left="940" w:right="368" w:hanging="720"/>
        <w:jc w:val="left"/>
        <w:rPr>
          <w:sz w:val="24"/>
        </w:rPr>
      </w:pPr>
      <w:r>
        <w:rPr>
          <w:sz w:val="24"/>
        </w:rPr>
        <w:t>The</w:t>
      </w:r>
      <w:r>
        <w:rPr>
          <w:spacing w:val="80"/>
          <w:sz w:val="24"/>
        </w:rPr>
        <w:t> </w:t>
      </w:r>
      <w:r>
        <w:rPr>
          <w:sz w:val="24"/>
        </w:rPr>
        <w:t>problem</w:t>
      </w:r>
      <w:r>
        <w:rPr>
          <w:spacing w:val="80"/>
          <w:sz w:val="24"/>
        </w:rPr>
        <w:t> </w:t>
      </w:r>
      <w:r>
        <w:rPr>
          <w:sz w:val="24"/>
        </w:rPr>
        <w:t>and</w:t>
      </w:r>
      <w:r>
        <w:rPr>
          <w:spacing w:val="80"/>
          <w:sz w:val="24"/>
        </w:rPr>
        <w:t> </w:t>
      </w:r>
      <w:r>
        <w:rPr>
          <w:sz w:val="24"/>
        </w:rPr>
        <w:t>options</w:t>
      </w:r>
      <w:r>
        <w:rPr>
          <w:spacing w:val="80"/>
          <w:sz w:val="24"/>
        </w:rPr>
        <w:t> </w:t>
      </w:r>
      <w:r>
        <w:rPr>
          <w:sz w:val="24"/>
        </w:rPr>
        <w:t>were</w:t>
      </w:r>
      <w:r>
        <w:rPr>
          <w:spacing w:val="80"/>
          <w:sz w:val="24"/>
        </w:rPr>
        <w:t> </w:t>
      </w:r>
      <w:r>
        <w:rPr>
          <w:sz w:val="24"/>
        </w:rPr>
        <w:t>imported</w:t>
      </w:r>
      <w:r>
        <w:rPr>
          <w:spacing w:val="80"/>
          <w:sz w:val="24"/>
        </w:rPr>
        <w:t> </w:t>
      </w:r>
      <w:r>
        <w:rPr>
          <w:sz w:val="24"/>
        </w:rPr>
        <w:t>from</w:t>
      </w:r>
      <w:r>
        <w:rPr>
          <w:spacing w:val="80"/>
          <w:sz w:val="24"/>
        </w:rPr>
        <w:t> </w:t>
      </w:r>
      <w:r>
        <w:rPr>
          <w:sz w:val="24"/>
        </w:rPr>
        <w:t>the</w:t>
      </w:r>
      <w:r>
        <w:rPr>
          <w:spacing w:val="80"/>
          <w:sz w:val="24"/>
        </w:rPr>
        <w:t> </w:t>
      </w:r>
      <w:r>
        <w:rPr>
          <w:sz w:val="24"/>
        </w:rPr>
        <w:t>MATLAB</w:t>
      </w:r>
      <w:r>
        <w:rPr>
          <w:spacing w:val="80"/>
          <w:sz w:val="24"/>
        </w:rPr>
        <w:t> </w:t>
      </w:r>
      <w:r>
        <w:rPr>
          <w:sz w:val="24"/>
        </w:rPr>
        <w:t>workspace</w:t>
      </w:r>
      <w:r>
        <w:rPr>
          <w:spacing w:val="80"/>
          <w:sz w:val="24"/>
        </w:rPr>
        <w:t> </w:t>
      </w:r>
      <w:r>
        <w:rPr>
          <w:sz w:val="24"/>
        </w:rPr>
        <w:t>to</w:t>
      </w:r>
      <w:r>
        <w:rPr>
          <w:spacing w:val="80"/>
          <w:sz w:val="24"/>
        </w:rPr>
        <w:t> </w:t>
      </w:r>
      <w:r>
        <w:rPr>
          <w:sz w:val="24"/>
        </w:rPr>
        <w:t>the</w:t>
      </w:r>
      <w:r>
        <w:rPr>
          <w:spacing w:val="40"/>
          <w:sz w:val="24"/>
        </w:rPr>
        <w:t> </w:t>
      </w:r>
      <w:r>
        <w:rPr>
          <w:sz w:val="24"/>
        </w:rPr>
        <w:t>optimization tool.</w:t>
      </w:r>
    </w:p>
    <w:p>
      <w:pPr>
        <w:pStyle w:val="ListParagraph"/>
        <w:numPr>
          <w:ilvl w:val="0"/>
          <w:numId w:val="59"/>
        </w:numPr>
        <w:tabs>
          <w:tab w:pos="940" w:val="left" w:leader="none"/>
        </w:tabs>
        <w:spacing w:line="240" w:lineRule="auto" w:before="1" w:after="0"/>
        <w:ind w:left="940" w:right="0" w:hanging="720"/>
        <w:jc w:val="left"/>
        <w:rPr>
          <w:sz w:val="24"/>
        </w:rPr>
      </w:pPr>
      <w:r>
        <w:rPr>
          <w:sz w:val="24"/>
        </w:rPr>
        <w:t>The</w:t>
      </w:r>
      <w:r>
        <w:rPr>
          <w:spacing w:val="-3"/>
          <w:sz w:val="24"/>
        </w:rPr>
        <w:t> </w:t>
      </w:r>
      <w:r>
        <w:rPr>
          <w:sz w:val="24"/>
        </w:rPr>
        <w:t>solution</w:t>
      </w:r>
      <w:r>
        <w:rPr>
          <w:spacing w:val="-1"/>
          <w:sz w:val="24"/>
        </w:rPr>
        <w:t> </w:t>
      </w:r>
      <w:r>
        <w:rPr>
          <w:sz w:val="24"/>
        </w:rPr>
        <w:t>was</w:t>
      </w:r>
      <w:r>
        <w:rPr>
          <w:spacing w:val="-1"/>
          <w:sz w:val="24"/>
        </w:rPr>
        <w:t> </w:t>
      </w:r>
      <w:r>
        <w:rPr>
          <w:sz w:val="24"/>
        </w:rPr>
        <w:t>exported</w:t>
      </w:r>
      <w:r>
        <w:rPr>
          <w:spacing w:val="-1"/>
          <w:sz w:val="24"/>
        </w:rPr>
        <w:t> </w:t>
      </w:r>
      <w:r>
        <w:rPr>
          <w:sz w:val="24"/>
        </w:rPr>
        <w:t>from</w:t>
      </w:r>
      <w:r>
        <w:rPr>
          <w:spacing w:val="-1"/>
          <w:sz w:val="24"/>
        </w:rPr>
        <w:t> </w:t>
      </w:r>
      <w:r>
        <w:rPr>
          <w:sz w:val="24"/>
        </w:rPr>
        <w:t>the</w:t>
      </w:r>
      <w:r>
        <w:rPr>
          <w:spacing w:val="-1"/>
          <w:sz w:val="24"/>
        </w:rPr>
        <w:t> </w:t>
      </w:r>
      <w:r>
        <w:rPr>
          <w:sz w:val="24"/>
        </w:rPr>
        <w:t>optimization</w:t>
      </w:r>
      <w:r>
        <w:rPr>
          <w:spacing w:val="-1"/>
          <w:sz w:val="24"/>
        </w:rPr>
        <w:t> </w:t>
      </w:r>
      <w:r>
        <w:rPr>
          <w:sz w:val="24"/>
        </w:rPr>
        <w:t>tool</w:t>
      </w:r>
      <w:r>
        <w:rPr>
          <w:spacing w:val="-2"/>
          <w:sz w:val="24"/>
        </w:rPr>
        <w:t> </w:t>
      </w:r>
      <w:r>
        <w:rPr>
          <w:sz w:val="24"/>
        </w:rPr>
        <w:t>to</w:t>
      </w:r>
      <w:r>
        <w:rPr>
          <w:spacing w:val="-1"/>
          <w:sz w:val="24"/>
        </w:rPr>
        <w:t> </w:t>
      </w:r>
      <w:r>
        <w:rPr>
          <w:sz w:val="24"/>
        </w:rPr>
        <w:t>the</w:t>
      </w:r>
      <w:r>
        <w:rPr>
          <w:spacing w:val="-1"/>
          <w:sz w:val="24"/>
        </w:rPr>
        <w:t> </w:t>
      </w:r>
      <w:r>
        <w:rPr>
          <w:sz w:val="24"/>
        </w:rPr>
        <w:t>MATLAB</w:t>
      </w:r>
      <w:r>
        <w:rPr>
          <w:spacing w:val="-2"/>
          <w:sz w:val="24"/>
        </w:rPr>
        <w:t> workspace.</w:t>
      </w:r>
    </w:p>
    <w:p>
      <w:pPr>
        <w:pStyle w:val="BodyText"/>
      </w:pPr>
    </w:p>
    <w:p>
      <w:pPr>
        <w:pStyle w:val="BodyText"/>
        <w:spacing w:line="480" w:lineRule="auto"/>
        <w:ind w:left="220" w:right="366"/>
        <w:jc w:val="both"/>
      </w:pPr>
      <w:r>
        <w:rPr/>
        <w:t>The M-files were created using the MATLAB Editor / Debugger. From the file menu at the top</w:t>
      </w:r>
      <w:r>
        <w:rPr>
          <w:spacing w:val="40"/>
        </w:rPr>
        <w:t> </w:t>
      </w:r>
      <w:r>
        <w:rPr/>
        <w:t>of the MATLAB command windows, New </w:t>
      </w:r>
      <w:r>
        <w:rPr>
          <w:sz w:val="28"/>
        </w:rPr>
        <w:t>› </w:t>
      </w:r>
      <w:r>
        <w:rPr/>
        <w:t>M-file was selected to open the MATLAB editor. The threshing efficiency objective function was then transformed into MATLAB code by typing on</w:t>
      </w:r>
      <w:r>
        <w:rPr>
          <w:spacing w:val="66"/>
        </w:rPr>
        <w:t> </w:t>
      </w:r>
      <w:r>
        <w:rPr/>
        <w:t>the</w:t>
      </w:r>
      <w:r>
        <w:rPr>
          <w:spacing w:val="67"/>
        </w:rPr>
        <w:t> </w:t>
      </w:r>
      <w:r>
        <w:rPr/>
        <w:t>text</w:t>
      </w:r>
      <w:r>
        <w:rPr>
          <w:spacing w:val="69"/>
        </w:rPr>
        <w:t> </w:t>
      </w:r>
      <w:r>
        <w:rPr/>
        <w:t>editor</w:t>
      </w:r>
      <w:r>
        <w:rPr>
          <w:spacing w:val="67"/>
        </w:rPr>
        <w:t> </w:t>
      </w:r>
      <w:r>
        <w:rPr/>
        <w:t>to</w:t>
      </w:r>
      <w:r>
        <w:rPr>
          <w:spacing w:val="67"/>
        </w:rPr>
        <w:t> </w:t>
      </w:r>
      <w:r>
        <w:rPr/>
        <w:t>create</w:t>
      </w:r>
      <w:r>
        <w:rPr>
          <w:spacing w:val="67"/>
        </w:rPr>
        <w:t> </w:t>
      </w:r>
      <w:r>
        <w:rPr/>
        <w:t>an</w:t>
      </w:r>
      <w:r>
        <w:rPr>
          <w:spacing w:val="69"/>
        </w:rPr>
        <w:t> </w:t>
      </w:r>
      <w:r>
        <w:rPr/>
        <w:t>M-file.</w:t>
      </w:r>
      <w:r>
        <w:rPr>
          <w:spacing w:val="67"/>
        </w:rPr>
        <w:t> </w:t>
      </w:r>
      <w:r>
        <w:rPr/>
        <w:t>The</w:t>
      </w:r>
      <w:r>
        <w:rPr>
          <w:spacing w:val="70"/>
        </w:rPr>
        <w:t> </w:t>
      </w:r>
      <w:r>
        <w:rPr/>
        <w:t>M-file</w:t>
      </w:r>
      <w:r>
        <w:rPr>
          <w:spacing w:val="67"/>
        </w:rPr>
        <w:t> </w:t>
      </w:r>
      <w:r>
        <w:rPr/>
        <w:t>was</w:t>
      </w:r>
      <w:r>
        <w:rPr>
          <w:spacing w:val="69"/>
        </w:rPr>
        <w:t> </w:t>
      </w:r>
      <w:r>
        <w:rPr/>
        <w:t>then</w:t>
      </w:r>
      <w:r>
        <w:rPr>
          <w:spacing w:val="67"/>
        </w:rPr>
        <w:t> </w:t>
      </w:r>
      <w:r>
        <w:rPr/>
        <w:t>imported</w:t>
      </w:r>
      <w:r>
        <w:rPr>
          <w:spacing w:val="69"/>
        </w:rPr>
        <w:t> </w:t>
      </w:r>
      <w:r>
        <w:rPr/>
        <w:t>into</w:t>
      </w:r>
      <w:r>
        <w:rPr>
          <w:spacing w:val="68"/>
        </w:rPr>
        <w:t> </w:t>
      </w:r>
      <w:r>
        <w:rPr/>
        <w:t>the</w:t>
      </w:r>
      <w:r>
        <w:rPr>
          <w:spacing w:val="68"/>
        </w:rPr>
        <w:t> </w:t>
      </w:r>
      <w:r>
        <w:rPr>
          <w:spacing w:val="-2"/>
        </w:rPr>
        <w:t>MATLAB</w:t>
      </w:r>
    </w:p>
    <w:p>
      <w:pPr>
        <w:spacing w:after="0" w:line="480" w:lineRule="auto"/>
        <w:jc w:val="both"/>
        <w:sectPr>
          <w:type w:val="continuous"/>
          <w:pgSz w:w="11910" w:h="16840"/>
          <w:pgMar w:header="0" w:footer="1077" w:top="1380" w:bottom="1360" w:left="1580" w:right="380"/>
        </w:sectPr>
      </w:pPr>
    </w:p>
    <w:p>
      <w:pPr>
        <w:pStyle w:val="BodyText"/>
        <w:spacing w:line="480" w:lineRule="auto" w:before="59"/>
        <w:ind w:left="220" w:right="368"/>
        <w:jc w:val="both"/>
      </w:pPr>
      <w:r>
        <w:rPr/>
        <w:t>workspace</w:t>
      </w:r>
      <w:r>
        <w:rPr>
          <w:spacing w:val="-3"/>
        </w:rPr>
        <w:t> </w:t>
      </w:r>
      <w:r>
        <w:rPr/>
        <w:t>by</w:t>
      </w:r>
      <w:r>
        <w:rPr>
          <w:spacing w:val="-7"/>
        </w:rPr>
        <w:t> </w:t>
      </w:r>
      <w:r>
        <w:rPr/>
        <w:t>selecting</w:t>
      </w:r>
      <w:r>
        <w:rPr>
          <w:spacing w:val="-3"/>
        </w:rPr>
        <w:t> </w:t>
      </w:r>
      <w:r>
        <w:rPr/>
        <w:t>File</w:t>
      </w:r>
      <w:r>
        <w:rPr>
          <w:spacing w:val="-1"/>
        </w:rPr>
        <w:t> </w:t>
      </w:r>
      <w:r>
        <w:rPr>
          <w:sz w:val="28"/>
        </w:rPr>
        <w:t>› </w:t>
      </w:r>
      <w:r>
        <w:rPr/>
        <w:t>Import</w:t>
      </w:r>
      <w:r>
        <w:rPr>
          <w:spacing w:val="-1"/>
        </w:rPr>
        <w:t> </w:t>
      </w:r>
      <w:r>
        <w:rPr/>
        <w:t>into</w:t>
      </w:r>
      <w:r>
        <w:rPr>
          <w:spacing w:val="-2"/>
        </w:rPr>
        <w:t> </w:t>
      </w:r>
      <w:r>
        <w:rPr/>
        <w:t>workspace.</w:t>
      </w:r>
      <w:r>
        <w:rPr>
          <w:spacing w:val="-2"/>
        </w:rPr>
        <w:t> </w:t>
      </w:r>
      <w:r>
        <w:rPr/>
        <w:t>The</w:t>
      </w:r>
      <w:r>
        <w:rPr>
          <w:spacing w:val="-3"/>
        </w:rPr>
        <w:t> </w:t>
      </w:r>
      <w:r>
        <w:rPr/>
        <w:t>name</w:t>
      </w:r>
      <w:r>
        <w:rPr>
          <w:spacing w:val="-2"/>
        </w:rPr>
        <w:t> </w:t>
      </w:r>
      <w:r>
        <w:rPr/>
        <w:t>of</w:t>
      </w:r>
      <w:r>
        <w:rPr>
          <w:spacing w:val="-2"/>
        </w:rPr>
        <w:t> </w:t>
      </w:r>
      <w:r>
        <w:rPr/>
        <w:t>the</w:t>
      </w:r>
      <w:r>
        <w:rPr>
          <w:spacing w:val="-2"/>
        </w:rPr>
        <w:t> </w:t>
      </w:r>
      <w:r>
        <w:rPr/>
        <w:t>M-file</w:t>
      </w:r>
      <w:r>
        <w:rPr>
          <w:spacing w:val="-2"/>
        </w:rPr>
        <w:t> </w:t>
      </w:r>
      <w:r>
        <w:rPr/>
        <w:t>was made</w:t>
      </w:r>
      <w:r>
        <w:rPr>
          <w:spacing w:val="-2"/>
        </w:rPr>
        <w:t> </w:t>
      </w:r>
      <w:r>
        <w:rPr/>
        <w:t>to</w:t>
      </w:r>
      <w:r>
        <w:rPr>
          <w:spacing w:val="-2"/>
        </w:rPr>
        <w:t> </w:t>
      </w:r>
      <w:r>
        <w:rPr/>
        <w:t>match the name of the objective function on the optimtool so that the tool could easily trace and read</w:t>
      </w:r>
      <w:r>
        <w:rPr>
          <w:spacing w:val="40"/>
        </w:rPr>
        <w:t> </w:t>
      </w:r>
      <w:r>
        <w:rPr/>
        <w:t>the function file. The MATLAB M-files are written below.</w:t>
      </w:r>
    </w:p>
    <w:p>
      <w:pPr>
        <w:pStyle w:val="BodyText"/>
        <w:spacing w:line="275" w:lineRule="exact"/>
        <w:ind w:left="220"/>
        <w:jc w:val="both"/>
      </w:pPr>
      <w:r>
        <w:rPr/>
        <w:t>An</w:t>
      </w:r>
      <w:r>
        <w:rPr>
          <w:spacing w:val="-2"/>
        </w:rPr>
        <w:t> </w:t>
      </w:r>
      <w:r>
        <w:rPr/>
        <w:t>M-files</w:t>
      </w:r>
      <w:r>
        <w:rPr>
          <w:spacing w:val="-1"/>
        </w:rPr>
        <w:t> </w:t>
      </w:r>
      <w:r>
        <w:rPr/>
        <w:t>thresheff.m</w:t>
      </w:r>
      <w:r>
        <w:rPr>
          <w:spacing w:val="-1"/>
        </w:rPr>
        <w:t> </w:t>
      </w:r>
      <w:r>
        <w:rPr/>
        <w:t>for</w:t>
      </w:r>
      <w:r>
        <w:rPr>
          <w:spacing w:val="-2"/>
        </w:rPr>
        <w:t> </w:t>
      </w:r>
      <w:r>
        <w:rPr/>
        <w:t>the</w:t>
      </w:r>
      <w:r>
        <w:rPr>
          <w:spacing w:val="-1"/>
        </w:rPr>
        <w:t> </w:t>
      </w:r>
      <w:r>
        <w:rPr/>
        <w:t>objective function</w:t>
      </w:r>
      <w:r>
        <w:rPr>
          <w:spacing w:val="-1"/>
        </w:rPr>
        <w:t> </w:t>
      </w:r>
      <w:r>
        <w:rPr/>
        <w:t>was</w:t>
      </w:r>
      <w:r>
        <w:rPr>
          <w:spacing w:val="-1"/>
        </w:rPr>
        <w:t> </w:t>
      </w:r>
      <w:r>
        <w:rPr/>
        <w:t>written</w:t>
      </w:r>
      <w:r>
        <w:rPr>
          <w:spacing w:val="-1"/>
        </w:rPr>
        <w:t> </w:t>
      </w:r>
      <w:r>
        <w:rPr/>
        <w:t>as</w:t>
      </w:r>
      <w:r>
        <w:rPr>
          <w:spacing w:val="-1"/>
        </w:rPr>
        <w:t> </w:t>
      </w:r>
      <w:r>
        <w:rPr>
          <w:spacing w:val="-2"/>
        </w:rPr>
        <w:t>follows:</w:t>
      </w:r>
    </w:p>
    <w:p>
      <w:pPr>
        <w:pStyle w:val="BodyText"/>
        <w:spacing w:before="15"/>
      </w:pPr>
    </w:p>
    <w:p>
      <w:pPr>
        <w:pStyle w:val="BodyText"/>
        <w:ind w:left="220"/>
        <w:rPr>
          <w:rFonts w:ascii="Courier New"/>
        </w:rPr>
      </w:pPr>
      <w:r>
        <w:rPr>
          <w:rFonts w:ascii="Courier New"/>
        </w:rPr>
        <w:t>Function</w:t>
      </w:r>
      <w:r>
        <w:rPr>
          <w:rFonts w:ascii="Courier New"/>
          <w:spacing w:val="-4"/>
        </w:rPr>
        <w:t> </w:t>
      </w:r>
      <w:r>
        <w:rPr>
          <w:rFonts w:ascii="Courier New"/>
        </w:rPr>
        <w:t>f</w:t>
      </w:r>
      <w:r>
        <w:rPr>
          <w:rFonts w:ascii="Courier New"/>
          <w:spacing w:val="-4"/>
        </w:rPr>
        <w:t> </w:t>
      </w:r>
      <w:r>
        <w:rPr>
          <w:rFonts w:ascii="Courier New"/>
        </w:rPr>
        <w:t>=</w:t>
      </w:r>
      <w:r>
        <w:rPr>
          <w:rFonts w:ascii="Courier New"/>
          <w:spacing w:val="-4"/>
        </w:rPr>
        <w:t> </w:t>
      </w:r>
      <w:r>
        <w:rPr>
          <w:rFonts w:ascii="Courier New"/>
        </w:rPr>
        <w:t>thresheff</w:t>
      </w:r>
      <w:r>
        <w:rPr>
          <w:rFonts w:ascii="Courier New"/>
          <w:spacing w:val="-3"/>
        </w:rPr>
        <w:t> </w:t>
      </w:r>
      <w:r>
        <w:rPr>
          <w:rFonts w:ascii="Courier New"/>
        </w:rPr>
        <w:t>(</w:t>
      </w:r>
      <w:r>
        <w:rPr>
          <w:rFonts w:ascii="Courier New"/>
          <w:i/>
        </w:rPr>
        <w:t>V</w:t>
      </w:r>
      <w:r>
        <w:rPr>
          <w:rFonts w:ascii="Courier New"/>
          <w:i/>
          <w:vertAlign w:val="subscript"/>
        </w:rPr>
        <w:t>c</w:t>
      </w:r>
      <w:r>
        <w:rPr>
          <w:rFonts w:ascii="Courier New"/>
          <w:vertAlign w:val="subscript"/>
        </w:rPr>
        <w:t>,</w:t>
      </w:r>
      <w:r>
        <w:rPr>
          <w:rFonts w:ascii="Courier New"/>
          <w:spacing w:val="-4"/>
          <w:vertAlign w:val="baseline"/>
        </w:rPr>
        <w:t> </w:t>
      </w:r>
      <w:r>
        <w:rPr>
          <w:rFonts w:ascii="Courier New"/>
          <w:i/>
          <w:vertAlign w:val="baseline"/>
        </w:rPr>
        <w:t>M</w:t>
      </w:r>
      <w:r>
        <w:rPr>
          <w:rFonts w:ascii="Courier New"/>
          <w:i/>
          <w:vertAlign w:val="subscript"/>
        </w:rPr>
        <w:t>f</w:t>
      </w:r>
      <w:r>
        <w:rPr>
          <w:rFonts w:ascii="Courier New"/>
          <w:vertAlign w:val="baseline"/>
        </w:rPr>
        <w:t>,</w:t>
      </w:r>
      <w:r>
        <w:rPr>
          <w:rFonts w:ascii="Courier New"/>
          <w:spacing w:val="-4"/>
          <w:vertAlign w:val="baseline"/>
        </w:rPr>
        <w:t> </w:t>
      </w:r>
      <w:r>
        <w:rPr>
          <w:rFonts w:ascii="Courier New"/>
          <w:i/>
          <w:spacing w:val="-5"/>
          <w:vertAlign w:val="baseline"/>
        </w:rPr>
        <w:t>M</w:t>
      </w:r>
      <w:r>
        <w:rPr>
          <w:rFonts w:ascii="Courier New"/>
          <w:i/>
          <w:spacing w:val="-5"/>
          <w:vertAlign w:val="subscript"/>
        </w:rPr>
        <w:t>c</w:t>
      </w:r>
      <w:r>
        <w:rPr>
          <w:rFonts w:ascii="Courier New"/>
          <w:spacing w:val="-5"/>
          <w:vertAlign w:val="baseline"/>
        </w:rPr>
        <w:t>)</w:t>
      </w:r>
    </w:p>
    <w:p>
      <w:pPr>
        <w:pStyle w:val="BodyText"/>
        <w:spacing w:before="1"/>
        <w:rPr>
          <w:rFonts w:ascii="Courier New"/>
        </w:rPr>
      </w:pPr>
    </w:p>
    <w:p>
      <w:pPr>
        <w:spacing w:before="0"/>
        <w:ind w:left="220" w:right="0" w:firstLine="0"/>
        <w:jc w:val="left"/>
        <w:rPr>
          <w:rFonts w:ascii="Courier New"/>
          <w:sz w:val="24"/>
        </w:rPr>
      </w:pPr>
      <w:r>
        <w:rPr>
          <w:rFonts w:ascii="Courier New"/>
          <w:sz w:val="24"/>
        </w:rPr>
        <w:t>f</w:t>
      </w:r>
      <w:r>
        <w:rPr>
          <w:rFonts w:ascii="Courier New"/>
          <w:spacing w:val="-5"/>
          <w:sz w:val="24"/>
        </w:rPr>
        <w:t> </w:t>
      </w:r>
      <w:r>
        <w:rPr>
          <w:rFonts w:ascii="Courier New"/>
          <w:sz w:val="24"/>
        </w:rPr>
        <w:t>=</w:t>
      </w:r>
      <w:r>
        <w:rPr>
          <w:rFonts w:ascii="Courier New"/>
          <w:spacing w:val="-5"/>
          <w:sz w:val="24"/>
        </w:rPr>
        <w:t> </w:t>
      </w:r>
      <w:r>
        <w:rPr>
          <w:rFonts w:ascii="Courier New"/>
          <w:sz w:val="24"/>
        </w:rPr>
        <w:t>-0.008(</w:t>
      </w:r>
      <w:r>
        <w:rPr>
          <w:rFonts w:ascii="Courier New"/>
          <w:i/>
          <w:sz w:val="24"/>
        </w:rPr>
        <w:t>M</w:t>
      </w:r>
      <w:r>
        <w:rPr>
          <w:rFonts w:ascii="Courier New"/>
          <w:i/>
          <w:sz w:val="24"/>
          <w:vertAlign w:val="subscript"/>
        </w:rPr>
        <w:t>b</w:t>
      </w:r>
      <w:r>
        <w:rPr>
          <w:rFonts w:ascii="Courier New"/>
          <w:i/>
          <w:sz w:val="24"/>
          <w:vertAlign w:val="baseline"/>
        </w:rPr>
        <w:t>V</w:t>
      </w:r>
      <w:r>
        <w:rPr>
          <w:rFonts w:ascii="Courier New"/>
          <w:i/>
          <w:sz w:val="24"/>
          <w:vertAlign w:val="subscript"/>
        </w:rPr>
        <w:t>c</w:t>
      </w:r>
      <w:r>
        <w:rPr>
          <w:rFonts w:ascii="Courier New"/>
          <w:i/>
          <w:sz w:val="24"/>
          <w:vertAlign w:val="baseline"/>
        </w:rPr>
        <w:t>t</w:t>
      </w:r>
      <w:r>
        <w:rPr>
          <w:rFonts w:ascii="Courier New"/>
          <w:sz w:val="24"/>
          <w:vertAlign w:val="baseline"/>
        </w:rPr>
        <w:t>/</w:t>
      </w:r>
      <w:r>
        <w:rPr>
          <w:rFonts w:ascii="Courier New"/>
          <w:i/>
          <w:sz w:val="24"/>
          <w:vertAlign w:val="baseline"/>
        </w:rPr>
        <w:t>M</w:t>
      </w:r>
      <w:r>
        <w:rPr>
          <w:rFonts w:ascii="Courier New"/>
          <w:i/>
          <w:sz w:val="24"/>
          <w:vertAlign w:val="subscript"/>
        </w:rPr>
        <w:t>f</w:t>
      </w:r>
      <w:r>
        <w:rPr>
          <w:rFonts w:ascii="Courier New"/>
          <w:sz w:val="24"/>
          <w:vertAlign w:val="baseline"/>
        </w:rPr>
        <w:t>C</w:t>
      </w:r>
      <w:r>
        <w:rPr>
          <w:rFonts w:ascii="Courier New"/>
          <w:sz w:val="24"/>
          <w:vertAlign w:val="subscript"/>
        </w:rPr>
        <w:t>c</w:t>
      </w:r>
      <w:r>
        <w:rPr>
          <w:rFonts w:ascii="Courier New"/>
          <w:sz w:val="24"/>
          <w:vertAlign w:val="baseline"/>
        </w:rPr>
        <w:t>)</w:t>
      </w:r>
      <w:r>
        <w:rPr>
          <w:rFonts w:ascii="Courier New"/>
          <w:spacing w:val="-5"/>
          <w:sz w:val="24"/>
          <w:vertAlign w:val="baseline"/>
        </w:rPr>
        <w:t> </w:t>
      </w:r>
      <w:r>
        <w:rPr>
          <w:rFonts w:ascii="Courier New"/>
          <w:sz w:val="24"/>
          <w:vertAlign w:val="baseline"/>
        </w:rPr>
        <w:t>+</w:t>
      </w:r>
      <w:r>
        <w:rPr>
          <w:rFonts w:ascii="Courier New"/>
          <w:spacing w:val="-4"/>
          <w:sz w:val="24"/>
          <w:vertAlign w:val="baseline"/>
        </w:rPr>
        <w:t> </w:t>
      </w:r>
      <w:r>
        <w:rPr>
          <w:rFonts w:ascii="Courier New"/>
          <w:sz w:val="24"/>
          <w:vertAlign w:val="baseline"/>
        </w:rPr>
        <w:t>1.269(</w:t>
      </w:r>
      <w:r>
        <w:rPr>
          <w:rFonts w:ascii="Courier New"/>
          <w:i/>
          <w:sz w:val="24"/>
          <w:vertAlign w:val="baseline"/>
        </w:rPr>
        <w:t>N</w:t>
      </w:r>
      <w:r>
        <w:rPr>
          <w:rFonts w:ascii="Courier New"/>
          <w:i/>
          <w:sz w:val="24"/>
          <w:vertAlign w:val="subscript"/>
        </w:rPr>
        <w:t>b</w:t>
      </w:r>
      <w:r>
        <w:rPr>
          <w:rFonts w:ascii="Courier New"/>
          <w:i/>
          <w:sz w:val="24"/>
          <w:vertAlign w:val="baseline"/>
        </w:rPr>
        <w:t>L</w:t>
      </w:r>
      <w:r>
        <w:rPr>
          <w:rFonts w:ascii="Courier New"/>
          <w:i/>
          <w:sz w:val="24"/>
          <w:vertAlign w:val="subscript"/>
        </w:rPr>
        <w:t>c</w:t>
      </w:r>
      <w:r>
        <w:rPr>
          <w:rFonts w:ascii="Courier New"/>
          <w:i/>
          <w:sz w:val="24"/>
          <w:vertAlign w:val="baseline"/>
        </w:rPr>
        <w:t>/M</w:t>
      </w:r>
      <w:r>
        <w:rPr>
          <w:rFonts w:ascii="Courier New"/>
          <w:i/>
          <w:sz w:val="24"/>
          <w:vertAlign w:val="subscript"/>
        </w:rPr>
        <w:t>c</w:t>
      </w:r>
      <w:r>
        <w:rPr>
          <w:rFonts w:ascii="Courier New"/>
          <w:i/>
          <w:sz w:val="24"/>
          <w:vertAlign w:val="baseline"/>
        </w:rPr>
        <w:t>h</w:t>
      </w:r>
      <w:r>
        <w:rPr>
          <w:rFonts w:ascii="Courier New"/>
          <w:sz w:val="24"/>
          <w:vertAlign w:val="baseline"/>
        </w:rPr>
        <w:t>)</w:t>
      </w:r>
      <w:r>
        <w:rPr>
          <w:rFonts w:ascii="Courier New"/>
          <w:spacing w:val="-5"/>
          <w:sz w:val="24"/>
          <w:vertAlign w:val="baseline"/>
        </w:rPr>
        <w:t> </w:t>
      </w:r>
      <w:r>
        <w:rPr>
          <w:rFonts w:ascii="Courier New"/>
          <w:sz w:val="24"/>
          <w:vertAlign w:val="baseline"/>
        </w:rPr>
        <w:t>+</w:t>
      </w:r>
      <w:r>
        <w:rPr>
          <w:rFonts w:ascii="Courier New"/>
          <w:spacing w:val="-5"/>
          <w:sz w:val="24"/>
          <w:vertAlign w:val="baseline"/>
        </w:rPr>
        <w:t> </w:t>
      </w:r>
      <w:r>
        <w:rPr>
          <w:rFonts w:ascii="Courier New"/>
          <w:spacing w:val="-2"/>
          <w:sz w:val="24"/>
          <w:vertAlign w:val="baseline"/>
        </w:rPr>
        <w:t>89.24</w:t>
      </w:r>
    </w:p>
    <w:p>
      <w:pPr>
        <w:spacing w:before="270"/>
        <w:ind w:left="220" w:right="0" w:firstLine="0"/>
        <w:jc w:val="left"/>
        <w:rPr>
          <w:rFonts w:ascii="Courier New"/>
          <w:sz w:val="24"/>
        </w:rPr>
      </w:pPr>
      <w:r>
        <w:rPr>
          <w:rFonts w:ascii="Courier New"/>
          <w:sz w:val="24"/>
        </w:rPr>
        <w:t>f</w:t>
      </w:r>
      <w:r>
        <w:rPr>
          <w:rFonts w:ascii="Courier New"/>
          <w:spacing w:val="-3"/>
          <w:sz w:val="24"/>
        </w:rPr>
        <w:t> </w:t>
      </w:r>
      <w:r>
        <w:rPr>
          <w:rFonts w:ascii="Courier New"/>
          <w:sz w:val="24"/>
        </w:rPr>
        <w:t>=</w:t>
      </w:r>
      <w:r>
        <w:rPr>
          <w:rFonts w:ascii="Courier New"/>
          <w:spacing w:val="-3"/>
          <w:sz w:val="24"/>
        </w:rPr>
        <w:t> </w:t>
      </w:r>
      <w:r>
        <w:rPr>
          <w:rFonts w:ascii="Courier New"/>
          <w:sz w:val="24"/>
        </w:rPr>
        <w:t>thresheff</w:t>
      </w:r>
      <w:r>
        <w:rPr>
          <w:rFonts w:ascii="Courier New"/>
          <w:spacing w:val="-3"/>
          <w:sz w:val="24"/>
        </w:rPr>
        <w:t> </w:t>
      </w:r>
      <w:r>
        <w:rPr>
          <w:rFonts w:ascii="Courier New"/>
          <w:sz w:val="24"/>
        </w:rPr>
        <w:t>(</w:t>
      </w:r>
      <w:r>
        <w:rPr>
          <w:rFonts w:ascii="Courier New"/>
          <w:i/>
          <w:sz w:val="24"/>
        </w:rPr>
        <w:t>V</w:t>
      </w:r>
      <w:r>
        <w:rPr>
          <w:rFonts w:ascii="Courier New"/>
          <w:i/>
          <w:sz w:val="24"/>
          <w:vertAlign w:val="subscript"/>
        </w:rPr>
        <w:t>c</w:t>
      </w:r>
      <w:r>
        <w:rPr>
          <w:rFonts w:ascii="Courier New"/>
          <w:sz w:val="24"/>
          <w:vertAlign w:val="subscript"/>
        </w:rPr>
        <w:t>,</w:t>
      </w:r>
      <w:r>
        <w:rPr>
          <w:rFonts w:ascii="Courier New"/>
          <w:spacing w:val="-3"/>
          <w:sz w:val="24"/>
          <w:vertAlign w:val="baseline"/>
        </w:rPr>
        <w:t> </w:t>
      </w:r>
      <w:r>
        <w:rPr>
          <w:rFonts w:ascii="Courier New"/>
          <w:i/>
          <w:sz w:val="24"/>
          <w:vertAlign w:val="baseline"/>
        </w:rPr>
        <w:t>M</w:t>
      </w:r>
      <w:r>
        <w:rPr>
          <w:rFonts w:ascii="Courier New"/>
          <w:i/>
          <w:sz w:val="24"/>
          <w:vertAlign w:val="subscript"/>
        </w:rPr>
        <w:t>f</w:t>
      </w:r>
      <w:r>
        <w:rPr>
          <w:rFonts w:ascii="Courier New"/>
          <w:sz w:val="24"/>
          <w:vertAlign w:val="baseline"/>
        </w:rPr>
        <w:t>,</w:t>
      </w:r>
      <w:r>
        <w:rPr>
          <w:rFonts w:ascii="Courier New"/>
          <w:spacing w:val="-3"/>
          <w:sz w:val="24"/>
          <w:vertAlign w:val="baseline"/>
        </w:rPr>
        <w:t> </w:t>
      </w:r>
      <w:r>
        <w:rPr>
          <w:rFonts w:ascii="Courier New"/>
          <w:i/>
          <w:spacing w:val="-5"/>
          <w:sz w:val="24"/>
          <w:vertAlign w:val="baseline"/>
        </w:rPr>
        <w:t>M</w:t>
      </w:r>
      <w:r>
        <w:rPr>
          <w:rFonts w:ascii="Courier New"/>
          <w:i/>
          <w:spacing w:val="-5"/>
          <w:sz w:val="24"/>
          <w:vertAlign w:val="subscript"/>
        </w:rPr>
        <w:t>c</w:t>
      </w:r>
      <w:r>
        <w:rPr>
          <w:rFonts w:ascii="Courier New"/>
          <w:spacing w:val="-5"/>
          <w:sz w:val="24"/>
          <w:vertAlign w:val="baseline"/>
        </w:rPr>
        <w:t>)</w:t>
      </w:r>
    </w:p>
    <w:p>
      <w:pPr>
        <w:pStyle w:val="BodyText"/>
        <w:spacing w:before="2"/>
        <w:rPr>
          <w:rFonts w:ascii="Courier New"/>
        </w:rPr>
      </w:pPr>
    </w:p>
    <w:p>
      <w:pPr>
        <w:spacing w:before="0"/>
        <w:ind w:left="220" w:right="0" w:firstLine="0"/>
        <w:jc w:val="left"/>
        <w:rPr>
          <w:rFonts w:ascii="Courier New"/>
          <w:sz w:val="24"/>
        </w:rPr>
      </w:pPr>
      <w:r>
        <w:rPr>
          <w:rFonts w:ascii="Courier New"/>
          <w:sz w:val="24"/>
        </w:rPr>
        <w:t>f</w:t>
      </w:r>
      <w:r>
        <w:rPr>
          <w:rFonts w:ascii="Courier New"/>
          <w:spacing w:val="-4"/>
          <w:sz w:val="24"/>
        </w:rPr>
        <w:t> </w:t>
      </w:r>
      <w:r>
        <w:rPr>
          <w:sz w:val="24"/>
        </w:rPr>
        <w:t>(</w:t>
      </w:r>
      <w:r>
        <w:rPr>
          <w:rFonts w:ascii="Courier New"/>
          <w:i/>
          <w:sz w:val="24"/>
        </w:rPr>
        <w:t>V</w:t>
      </w:r>
      <w:r>
        <w:rPr>
          <w:rFonts w:ascii="Courier New"/>
          <w:i/>
          <w:sz w:val="24"/>
          <w:vertAlign w:val="subscript"/>
        </w:rPr>
        <w:t>c</w:t>
      </w:r>
      <w:r>
        <w:rPr>
          <w:sz w:val="24"/>
          <w:vertAlign w:val="baseline"/>
        </w:rPr>
        <w:t>)</w:t>
      </w:r>
      <w:r>
        <w:rPr>
          <w:spacing w:val="58"/>
          <w:sz w:val="24"/>
          <w:vertAlign w:val="baseline"/>
        </w:rPr>
        <w:t> </w:t>
      </w:r>
      <w:r>
        <w:rPr>
          <w:rFonts w:ascii="Courier New"/>
          <w:sz w:val="24"/>
          <w:vertAlign w:val="baseline"/>
        </w:rPr>
        <w:t>=</w:t>
      </w:r>
      <w:r>
        <w:rPr>
          <w:rFonts w:ascii="Courier New"/>
          <w:spacing w:val="-3"/>
          <w:sz w:val="24"/>
          <w:vertAlign w:val="baseline"/>
        </w:rPr>
        <w:t> </w:t>
      </w:r>
      <w:r>
        <w:rPr>
          <w:rFonts w:ascii="Courier New"/>
          <w:sz w:val="24"/>
          <w:vertAlign w:val="baseline"/>
        </w:rPr>
        <w:t>(</w:t>
      </w:r>
      <w:r>
        <w:rPr>
          <w:rFonts w:ascii="Courier New"/>
          <w:i/>
          <w:sz w:val="24"/>
          <w:vertAlign w:val="baseline"/>
        </w:rPr>
        <w:t>f</w:t>
      </w:r>
      <w:r>
        <w:rPr>
          <w:rFonts w:ascii="Courier New"/>
          <w:i/>
          <w:sz w:val="24"/>
          <w:vertAlign w:val="subscript"/>
        </w:rPr>
        <w:t>1</w:t>
      </w:r>
      <w:r>
        <w:rPr>
          <w:rFonts w:ascii="Courier New"/>
          <w:sz w:val="24"/>
          <w:vertAlign w:val="baseline"/>
        </w:rPr>
        <w:t>(</w:t>
      </w:r>
      <w:r>
        <w:rPr>
          <w:rFonts w:ascii="Courier New"/>
          <w:i/>
          <w:sz w:val="24"/>
          <w:vertAlign w:val="baseline"/>
        </w:rPr>
        <w:t>V</w:t>
      </w:r>
      <w:r>
        <w:rPr>
          <w:rFonts w:ascii="Courier New"/>
          <w:i/>
          <w:sz w:val="24"/>
          <w:vertAlign w:val="subscript"/>
        </w:rPr>
        <w:t>c</w:t>
      </w:r>
      <w:r>
        <w:rPr>
          <w:rFonts w:ascii="Courier New"/>
          <w:sz w:val="24"/>
          <w:vertAlign w:val="baseline"/>
        </w:rPr>
        <w:t>),</w:t>
      </w:r>
      <w:r>
        <w:rPr>
          <w:rFonts w:ascii="Courier New"/>
          <w:spacing w:val="-4"/>
          <w:sz w:val="24"/>
          <w:vertAlign w:val="baseline"/>
        </w:rPr>
        <w:t> </w:t>
      </w:r>
      <w:r>
        <w:rPr>
          <w:rFonts w:ascii="Courier New"/>
          <w:i/>
          <w:sz w:val="24"/>
          <w:vertAlign w:val="baseline"/>
        </w:rPr>
        <w:t>f</w:t>
      </w:r>
      <w:r>
        <w:rPr>
          <w:rFonts w:ascii="Courier New"/>
          <w:i/>
          <w:sz w:val="24"/>
          <w:vertAlign w:val="subscript"/>
        </w:rPr>
        <w:t>2</w:t>
      </w:r>
      <w:r>
        <w:rPr>
          <w:rFonts w:ascii="Courier New"/>
          <w:sz w:val="24"/>
          <w:vertAlign w:val="baseline"/>
        </w:rPr>
        <w:t>(</w:t>
      </w:r>
      <w:r>
        <w:rPr>
          <w:rFonts w:ascii="Courier New"/>
          <w:i/>
          <w:sz w:val="24"/>
          <w:vertAlign w:val="baseline"/>
        </w:rPr>
        <w:t>V</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3</w:t>
      </w:r>
      <w:r>
        <w:rPr>
          <w:rFonts w:ascii="Courier New"/>
          <w:sz w:val="24"/>
          <w:vertAlign w:val="baseline"/>
        </w:rPr>
        <w:t>(</w:t>
      </w:r>
      <w:r>
        <w:rPr>
          <w:rFonts w:ascii="Courier New"/>
          <w:i/>
          <w:sz w:val="24"/>
          <w:vertAlign w:val="baseline"/>
        </w:rPr>
        <w:t>V</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4</w:t>
      </w:r>
      <w:r>
        <w:rPr>
          <w:rFonts w:ascii="Courier New"/>
          <w:sz w:val="24"/>
          <w:vertAlign w:val="baseline"/>
        </w:rPr>
        <w:t>(</w:t>
      </w:r>
      <w:r>
        <w:rPr>
          <w:rFonts w:ascii="Courier New"/>
          <w:i/>
          <w:sz w:val="24"/>
          <w:vertAlign w:val="baseline"/>
        </w:rPr>
        <w:t>V</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pacing w:val="-2"/>
          <w:sz w:val="24"/>
          <w:vertAlign w:val="baseline"/>
        </w:rPr>
        <w:t>f</w:t>
      </w:r>
      <w:r>
        <w:rPr>
          <w:rFonts w:ascii="Courier New"/>
          <w:i/>
          <w:spacing w:val="-2"/>
          <w:sz w:val="24"/>
          <w:vertAlign w:val="subscript"/>
        </w:rPr>
        <w:t>5</w:t>
      </w:r>
      <w:r>
        <w:rPr>
          <w:rFonts w:ascii="Courier New"/>
          <w:spacing w:val="-2"/>
          <w:sz w:val="24"/>
          <w:vertAlign w:val="baseline"/>
        </w:rPr>
        <w:t>(</w:t>
      </w:r>
      <w:r>
        <w:rPr>
          <w:rFonts w:ascii="Courier New"/>
          <w:i/>
          <w:spacing w:val="-2"/>
          <w:sz w:val="24"/>
          <w:vertAlign w:val="baseline"/>
        </w:rPr>
        <w:t>V</w:t>
      </w:r>
      <w:r>
        <w:rPr>
          <w:rFonts w:ascii="Courier New"/>
          <w:i/>
          <w:spacing w:val="-2"/>
          <w:sz w:val="24"/>
          <w:vertAlign w:val="subscript"/>
        </w:rPr>
        <w:t>c</w:t>
      </w:r>
      <w:r>
        <w:rPr>
          <w:rFonts w:ascii="Courier New"/>
          <w:spacing w:val="-2"/>
          <w:sz w:val="24"/>
          <w:vertAlign w:val="baseline"/>
        </w:rPr>
        <w:t>));</w:t>
      </w:r>
    </w:p>
    <w:p>
      <w:pPr>
        <w:pStyle w:val="BodyText"/>
        <w:spacing w:before="3"/>
        <w:rPr>
          <w:rFonts w:ascii="Courier New"/>
        </w:rPr>
      </w:pPr>
    </w:p>
    <w:p>
      <w:pPr>
        <w:spacing w:before="0"/>
        <w:ind w:left="220" w:right="0" w:firstLine="0"/>
        <w:jc w:val="left"/>
        <w:rPr>
          <w:rFonts w:ascii="Courier New"/>
          <w:sz w:val="24"/>
        </w:rPr>
      </w:pPr>
      <w:r>
        <w:rPr>
          <w:rFonts w:ascii="Courier New"/>
          <w:sz w:val="24"/>
        </w:rPr>
        <w:t>f</w:t>
      </w:r>
      <w:r>
        <w:rPr>
          <w:rFonts w:ascii="Courier New"/>
          <w:spacing w:val="-4"/>
          <w:sz w:val="24"/>
        </w:rPr>
        <w:t> </w:t>
      </w:r>
      <w:r>
        <w:rPr>
          <w:sz w:val="24"/>
        </w:rPr>
        <w:t>(</w:t>
      </w:r>
      <w:r>
        <w:rPr>
          <w:rFonts w:ascii="Courier New"/>
          <w:i/>
          <w:sz w:val="24"/>
        </w:rPr>
        <w:t>M</w:t>
      </w:r>
      <w:r>
        <w:rPr>
          <w:rFonts w:ascii="Courier New"/>
          <w:i/>
          <w:sz w:val="24"/>
          <w:vertAlign w:val="subscript"/>
        </w:rPr>
        <w:t>f</w:t>
      </w:r>
      <w:r>
        <w:rPr>
          <w:sz w:val="24"/>
          <w:vertAlign w:val="baseline"/>
        </w:rPr>
        <w:t>)</w:t>
      </w:r>
      <w:r>
        <w:rPr>
          <w:spacing w:val="58"/>
          <w:sz w:val="24"/>
          <w:vertAlign w:val="baseline"/>
        </w:rPr>
        <w:t> </w:t>
      </w:r>
      <w:r>
        <w:rPr>
          <w:rFonts w:ascii="Courier New"/>
          <w:sz w:val="24"/>
          <w:vertAlign w:val="baseline"/>
        </w:rPr>
        <w:t>=</w:t>
      </w:r>
      <w:r>
        <w:rPr>
          <w:rFonts w:ascii="Courier New"/>
          <w:spacing w:val="-3"/>
          <w:sz w:val="24"/>
          <w:vertAlign w:val="baseline"/>
        </w:rPr>
        <w:t> </w:t>
      </w:r>
      <w:r>
        <w:rPr>
          <w:rFonts w:ascii="Courier New"/>
          <w:sz w:val="24"/>
          <w:vertAlign w:val="baseline"/>
        </w:rPr>
        <w:t>(</w:t>
      </w:r>
      <w:r>
        <w:rPr>
          <w:rFonts w:ascii="Courier New"/>
          <w:i/>
          <w:sz w:val="24"/>
          <w:vertAlign w:val="baseline"/>
        </w:rPr>
        <w:t>f</w:t>
      </w:r>
      <w:r>
        <w:rPr>
          <w:rFonts w:ascii="Courier New"/>
          <w:i/>
          <w:sz w:val="24"/>
          <w:vertAlign w:val="subscript"/>
        </w:rPr>
        <w:t>1</w:t>
      </w:r>
      <w:r>
        <w:rPr>
          <w:rFonts w:ascii="Courier New"/>
          <w:sz w:val="24"/>
          <w:vertAlign w:val="baseline"/>
        </w:rPr>
        <w:t>(</w:t>
      </w:r>
      <w:r>
        <w:rPr>
          <w:rFonts w:ascii="Courier New"/>
          <w:i/>
          <w:sz w:val="24"/>
          <w:vertAlign w:val="baseline"/>
        </w:rPr>
        <w:t>M</w:t>
      </w:r>
      <w:r>
        <w:rPr>
          <w:rFonts w:ascii="Courier New"/>
          <w:i/>
          <w:sz w:val="24"/>
          <w:vertAlign w:val="subscript"/>
        </w:rPr>
        <w:t>f</w:t>
      </w:r>
      <w:r>
        <w:rPr>
          <w:rFonts w:ascii="Courier New"/>
          <w:sz w:val="24"/>
          <w:vertAlign w:val="baseline"/>
        </w:rPr>
        <w:t>),</w:t>
      </w:r>
      <w:r>
        <w:rPr>
          <w:rFonts w:ascii="Courier New"/>
          <w:spacing w:val="-4"/>
          <w:sz w:val="24"/>
          <w:vertAlign w:val="baseline"/>
        </w:rPr>
        <w:t> </w:t>
      </w:r>
      <w:r>
        <w:rPr>
          <w:rFonts w:ascii="Courier New"/>
          <w:i/>
          <w:sz w:val="24"/>
          <w:vertAlign w:val="baseline"/>
        </w:rPr>
        <w:t>f</w:t>
      </w:r>
      <w:r>
        <w:rPr>
          <w:rFonts w:ascii="Courier New"/>
          <w:i/>
          <w:sz w:val="24"/>
          <w:vertAlign w:val="subscript"/>
        </w:rPr>
        <w:t>2</w:t>
      </w:r>
      <w:r>
        <w:rPr>
          <w:rFonts w:ascii="Courier New"/>
          <w:sz w:val="24"/>
          <w:vertAlign w:val="baseline"/>
        </w:rPr>
        <w:t>(</w:t>
      </w:r>
      <w:r>
        <w:rPr>
          <w:rFonts w:ascii="Courier New"/>
          <w:i/>
          <w:sz w:val="24"/>
          <w:vertAlign w:val="baseline"/>
        </w:rPr>
        <w:t>M</w:t>
      </w:r>
      <w:r>
        <w:rPr>
          <w:rFonts w:ascii="Courier New"/>
          <w:i/>
          <w:sz w:val="24"/>
          <w:vertAlign w:val="subscript"/>
        </w:rPr>
        <w:t>f</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3</w:t>
      </w:r>
      <w:r>
        <w:rPr>
          <w:rFonts w:ascii="Courier New"/>
          <w:sz w:val="24"/>
          <w:vertAlign w:val="baseline"/>
        </w:rPr>
        <w:t>(</w:t>
      </w:r>
      <w:r>
        <w:rPr>
          <w:rFonts w:ascii="Courier New"/>
          <w:i/>
          <w:sz w:val="24"/>
          <w:vertAlign w:val="baseline"/>
        </w:rPr>
        <w:t>M</w:t>
      </w:r>
      <w:r>
        <w:rPr>
          <w:rFonts w:ascii="Courier New"/>
          <w:i/>
          <w:sz w:val="24"/>
          <w:vertAlign w:val="subscript"/>
        </w:rPr>
        <w:t>f</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4</w:t>
      </w:r>
      <w:r>
        <w:rPr>
          <w:rFonts w:ascii="Courier New"/>
          <w:sz w:val="24"/>
          <w:vertAlign w:val="baseline"/>
        </w:rPr>
        <w:t>(</w:t>
      </w:r>
      <w:r>
        <w:rPr>
          <w:rFonts w:ascii="Courier New"/>
          <w:i/>
          <w:sz w:val="24"/>
          <w:vertAlign w:val="baseline"/>
        </w:rPr>
        <w:t>M</w:t>
      </w:r>
      <w:r>
        <w:rPr>
          <w:rFonts w:ascii="Courier New"/>
          <w:i/>
          <w:sz w:val="24"/>
          <w:vertAlign w:val="subscript"/>
        </w:rPr>
        <w:t>f</w:t>
      </w:r>
      <w:r>
        <w:rPr>
          <w:rFonts w:ascii="Courier New"/>
          <w:sz w:val="24"/>
          <w:vertAlign w:val="baseline"/>
        </w:rPr>
        <w:t>),</w:t>
      </w:r>
      <w:r>
        <w:rPr>
          <w:rFonts w:ascii="Courier New"/>
          <w:spacing w:val="-3"/>
          <w:sz w:val="24"/>
          <w:vertAlign w:val="baseline"/>
        </w:rPr>
        <w:t> </w:t>
      </w:r>
      <w:r>
        <w:rPr>
          <w:rFonts w:ascii="Courier New"/>
          <w:i/>
          <w:spacing w:val="-2"/>
          <w:sz w:val="24"/>
          <w:vertAlign w:val="baseline"/>
        </w:rPr>
        <w:t>f</w:t>
      </w:r>
      <w:r>
        <w:rPr>
          <w:rFonts w:ascii="Courier New"/>
          <w:i/>
          <w:spacing w:val="-2"/>
          <w:sz w:val="24"/>
          <w:vertAlign w:val="subscript"/>
        </w:rPr>
        <w:t>5</w:t>
      </w:r>
      <w:r>
        <w:rPr>
          <w:rFonts w:ascii="Courier New"/>
          <w:spacing w:val="-2"/>
          <w:sz w:val="24"/>
          <w:vertAlign w:val="baseline"/>
        </w:rPr>
        <w:t>(</w:t>
      </w:r>
      <w:r>
        <w:rPr>
          <w:rFonts w:ascii="Courier New"/>
          <w:i/>
          <w:spacing w:val="-2"/>
          <w:sz w:val="24"/>
          <w:vertAlign w:val="baseline"/>
        </w:rPr>
        <w:t>M</w:t>
      </w:r>
      <w:r>
        <w:rPr>
          <w:rFonts w:ascii="Courier New"/>
          <w:i/>
          <w:spacing w:val="-2"/>
          <w:sz w:val="24"/>
          <w:vertAlign w:val="subscript"/>
        </w:rPr>
        <w:t>f</w:t>
      </w:r>
      <w:r>
        <w:rPr>
          <w:rFonts w:ascii="Courier New"/>
          <w:spacing w:val="-2"/>
          <w:sz w:val="24"/>
          <w:vertAlign w:val="baseline"/>
        </w:rPr>
        <w:t>));</w:t>
      </w:r>
    </w:p>
    <w:p>
      <w:pPr>
        <w:pStyle w:val="BodyText"/>
        <w:spacing w:before="5"/>
        <w:rPr>
          <w:rFonts w:ascii="Courier New"/>
        </w:rPr>
      </w:pPr>
    </w:p>
    <w:p>
      <w:pPr>
        <w:spacing w:before="1"/>
        <w:ind w:left="220" w:right="0" w:firstLine="0"/>
        <w:jc w:val="left"/>
        <w:rPr>
          <w:rFonts w:ascii="Courier New"/>
          <w:sz w:val="24"/>
        </w:rPr>
      </w:pPr>
      <w:r>
        <w:rPr>
          <w:rFonts w:ascii="Courier New"/>
          <w:sz w:val="24"/>
        </w:rPr>
        <w:t>f</w:t>
      </w:r>
      <w:r>
        <w:rPr>
          <w:rFonts w:ascii="Courier New"/>
          <w:spacing w:val="-4"/>
          <w:sz w:val="24"/>
        </w:rPr>
        <w:t> </w:t>
      </w:r>
      <w:r>
        <w:rPr>
          <w:sz w:val="24"/>
        </w:rPr>
        <w:t>(</w:t>
      </w:r>
      <w:r>
        <w:rPr>
          <w:rFonts w:ascii="Courier New"/>
          <w:i/>
          <w:sz w:val="24"/>
        </w:rPr>
        <w:t>M</w:t>
      </w:r>
      <w:r>
        <w:rPr>
          <w:rFonts w:ascii="Courier New"/>
          <w:i/>
          <w:sz w:val="24"/>
          <w:vertAlign w:val="subscript"/>
        </w:rPr>
        <w:t>c</w:t>
      </w:r>
      <w:r>
        <w:rPr>
          <w:sz w:val="24"/>
          <w:vertAlign w:val="baseline"/>
        </w:rPr>
        <w:t>)</w:t>
      </w:r>
      <w:r>
        <w:rPr>
          <w:spacing w:val="58"/>
          <w:sz w:val="24"/>
          <w:vertAlign w:val="baseline"/>
        </w:rPr>
        <w:t> </w:t>
      </w:r>
      <w:r>
        <w:rPr>
          <w:rFonts w:ascii="Courier New"/>
          <w:sz w:val="24"/>
          <w:vertAlign w:val="baseline"/>
        </w:rPr>
        <w:t>=</w:t>
      </w:r>
      <w:r>
        <w:rPr>
          <w:rFonts w:ascii="Courier New"/>
          <w:spacing w:val="-3"/>
          <w:sz w:val="24"/>
          <w:vertAlign w:val="baseline"/>
        </w:rPr>
        <w:t> </w:t>
      </w:r>
      <w:r>
        <w:rPr>
          <w:rFonts w:ascii="Courier New"/>
          <w:sz w:val="24"/>
          <w:vertAlign w:val="baseline"/>
        </w:rPr>
        <w:t>(</w:t>
      </w:r>
      <w:r>
        <w:rPr>
          <w:rFonts w:ascii="Courier New"/>
          <w:i/>
          <w:sz w:val="24"/>
          <w:vertAlign w:val="baseline"/>
        </w:rPr>
        <w:t>f</w:t>
      </w:r>
      <w:r>
        <w:rPr>
          <w:rFonts w:ascii="Courier New"/>
          <w:i/>
          <w:sz w:val="24"/>
          <w:vertAlign w:val="subscript"/>
        </w:rPr>
        <w:t>1</w:t>
      </w:r>
      <w:r>
        <w:rPr>
          <w:rFonts w:ascii="Courier New"/>
          <w:sz w:val="24"/>
          <w:vertAlign w:val="baseline"/>
        </w:rPr>
        <w:t>(</w:t>
      </w:r>
      <w:r>
        <w:rPr>
          <w:rFonts w:ascii="Courier New"/>
          <w:i/>
          <w:sz w:val="24"/>
          <w:vertAlign w:val="baseline"/>
        </w:rPr>
        <w:t>M</w:t>
      </w:r>
      <w:r>
        <w:rPr>
          <w:rFonts w:ascii="Courier New"/>
          <w:i/>
          <w:sz w:val="24"/>
          <w:vertAlign w:val="subscript"/>
        </w:rPr>
        <w:t>c</w:t>
      </w:r>
      <w:r>
        <w:rPr>
          <w:rFonts w:ascii="Courier New"/>
          <w:sz w:val="24"/>
          <w:vertAlign w:val="baseline"/>
        </w:rPr>
        <w:t>),</w:t>
      </w:r>
      <w:r>
        <w:rPr>
          <w:rFonts w:ascii="Courier New"/>
          <w:spacing w:val="-4"/>
          <w:sz w:val="24"/>
          <w:vertAlign w:val="baseline"/>
        </w:rPr>
        <w:t> </w:t>
      </w:r>
      <w:r>
        <w:rPr>
          <w:rFonts w:ascii="Courier New"/>
          <w:i/>
          <w:sz w:val="24"/>
          <w:vertAlign w:val="baseline"/>
        </w:rPr>
        <w:t>f</w:t>
      </w:r>
      <w:r>
        <w:rPr>
          <w:rFonts w:ascii="Courier New"/>
          <w:i/>
          <w:sz w:val="24"/>
          <w:vertAlign w:val="subscript"/>
        </w:rPr>
        <w:t>2</w:t>
      </w:r>
      <w:r>
        <w:rPr>
          <w:rFonts w:ascii="Courier New"/>
          <w:sz w:val="24"/>
          <w:vertAlign w:val="baseline"/>
        </w:rPr>
        <w:t>(</w:t>
      </w:r>
      <w:r>
        <w:rPr>
          <w:rFonts w:ascii="Courier New"/>
          <w:i/>
          <w:sz w:val="24"/>
          <w:vertAlign w:val="baseline"/>
        </w:rPr>
        <w:t>M</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3</w:t>
      </w:r>
      <w:r>
        <w:rPr>
          <w:rFonts w:ascii="Courier New"/>
          <w:sz w:val="24"/>
          <w:vertAlign w:val="baseline"/>
        </w:rPr>
        <w:t>(</w:t>
      </w:r>
      <w:r>
        <w:rPr>
          <w:rFonts w:ascii="Courier New"/>
          <w:i/>
          <w:sz w:val="24"/>
          <w:vertAlign w:val="baseline"/>
        </w:rPr>
        <w:t>M</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z w:val="24"/>
          <w:vertAlign w:val="baseline"/>
        </w:rPr>
        <w:t>f</w:t>
      </w:r>
      <w:r>
        <w:rPr>
          <w:rFonts w:ascii="Courier New"/>
          <w:i/>
          <w:sz w:val="24"/>
          <w:vertAlign w:val="subscript"/>
        </w:rPr>
        <w:t>4</w:t>
      </w:r>
      <w:r>
        <w:rPr>
          <w:rFonts w:ascii="Courier New"/>
          <w:sz w:val="24"/>
          <w:vertAlign w:val="baseline"/>
        </w:rPr>
        <w:t>(</w:t>
      </w:r>
      <w:r>
        <w:rPr>
          <w:rFonts w:ascii="Courier New"/>
          <w:i/>
          <w:sz w:val="24"/>
          <w:vertAlign w:val="baseline"/>
        </w:rPr>
        <w:t>M</w:t>
      </w:r>
      <w:r>
        <w:rPr>
          <w:rFonts w:ascii="Courier New"/>
          <w:i/>
          <w:sz w:val="24"/>
          <w:vertAlign w:val="subscript"/>
        </w:rPr>
        <w:t>c</w:t>
      </w:r>
      <w:r>
        <w:rPr>
          <w:rFonts w:ascii="Courier New"/>
          <w:sz w:val="24"/>
          <w:vertAlign w:val="baseline"/>
        </w:rPr>
        <w:t>),</w:t>
      </w:r>
      <w:r>
        <w:rPr>
          <w:rFonts w:ascii="Courier New"/>
          <w:spacing w:val="-3"/>
          <w:sz w:val="24"/>
          <w:vertAlign w:val="baseline"/>
        </w:rPr>
        <w:t> </w:t>
      </w:r>
      <w:r>
        <w:rPr>
          <w:rFonts w:ascii="Courier New"/>
          <w:i/>
          <w:spacing w:val="-2"/>
          <w:sz w:val="24"/>
          <w:vertAlign w:val="baseline"/>
        </w:rPr>
        <w:t>f</w:t>
      </w:r>
      <w:r>
        <w:rPr>
          <w:rFonts w:ascii="Courier New"/>
          <w:i/>
          <w:spacing w:val="-2"/>
          <w:sz w:val="24"/>
          <w:vertAlign w:val="subscript"/>
        </w:rPr>
        <w:t>5</w:t>
      </w:r>
      <w:r>
        <w:rPr>
          <w:rFonts w:ascii="Courier New"/>
          <w:spacing w:val="-2"/>
          <w:sz w:val="24"/>
          <w:vertAlign w:val="baseline"/>
        </w:rPr>
        <w:t>(</w:t>
      </w:r>
      <w:r>
        <w:rPr>
          <w:rFonts w:ascii="Courier New"/>
          <w:i/>
          <w:spacing w:val="-2"/>
          <w:sz w:val="24"/>
          <w:vertAlign w:val="baseline"/>
        </w:rPr>
        <w:t>M</w:t>
      </w:r>
      <w:r>
        <w:rPr>
          <w:rFonts w:ascii="Courier New"/>
          <w:i/>
          <w:spacing w:val="-2"/>
          <w:sz w:val="24"/>
          <w:vertAlign w:val="subscript"/>
        </w:rPr>
        <w:t>c</w:t>
      </w:r>
      <w:r>
        <w:rPr>
          <w:rFonts w:ascii="Courier New"/>
          <w:spacing w:val="-2"/>
          <w:sz w:val="24"/>
          <w:vertAlign w:val="baseline"/>
        </w:rPr>
        <w:t>));</w:t>
      </w:r>
    </w:p>
    <w:p>
      <w:pPr>
        <w:pStyle w:val="BodyText"/>
        <w:spacing w:before="260"/>
        <w:ind w:left="220"/>
        <w:jc w:val="both"/>
      </w:pPr>
      <w:r>
        <w:rPr/>
        <w:t>An</w:t>
      </w:r>
      <w:r>
        <w:rPr>
          <w:spacing w:val="-3"/>
        </w:rPr>
        <w:t> </w:t>
      </w:r>
      <w:r>
        <w:rPr/>
        <w:t>M-files</w:t>
      </w:r>
      <w:r>
        <w:rPr>
          <w:spacing w:val="-1"/>
        </w:rPr>
        <w:t> </w:t>
      </w:r>
      <w:r>
        <w:rPr/>
        <w:t>confun.m</w:t>
      </w:r>
      <w:r>
        <w:rPr>
          <w:spacing w:val="-1"/>
        </w:rPr>
        <w:t> </w:t>
      </w:r>
      <w:r>
        <w:rPr/>
        <w:t>for the</w:t>
      </w:r>
      <w:r>
        <w:rPr>
          <w:spacing w:val="-1"/>
        </w:rPr>
        <w:t> </w:t>
      </w:r>
      <w:r>
        <w:rPr/>
        <w:t>inequality</w:t>
      </w:r>
      <w:r>
        <w:rPr>
          <w:spacing w:val="-4"/>
        </w:rPr>
        <w:t> </w:t>
      </w:r>
      <w:r>
        <w:rPr/>
        <w:t>and equality</w:t>
      </w:r>
      <w:r>
        <w:rPr>
          <w:spacing w:val="-4"/>
        </w:rPr>
        <w:t> </w:t>
      </w:r>
      <w:r>
        <w:rPr/>
        <w:t>constraints</w:t>
      </w:r>
      <w:r>
        <w:rPr>
          <w:spacing w:val="-1"/>
        </w:rPr>
        <w:t> </w:t>
      </w:r>
      <w:r>
        <w:rPr/>
        <w:t>functions</w:t>
      </w:r>
      <w:r>
        <w:rPr>
          <w:spacing w:val="-1"/>
        </w:rPr>
        <w:t> </w:t>
      </w:r>
      <w:r>
        <w:rPr/>
        <w:t>was</w:t>
      </w:r>
      <w:r>
        <w:rPr>
          <w:spacing w:val="-1"/>
        </w:rPr>
        <w:t> </w:t>
      </w:r>
      <w:r>
        <w:rPr/>
        <w:t>written</w:t>
      </w:r>
      <w:r>
        <w:rPr>
          <w:spacing w:val="-1"/>
        </w:rPr>
        <w:t> </w:t>
      </w:r>
      <w:r>
        <w:rPr/>
        <w:t>as </w:t>
      </w:r>
      <w:r>
        <w:rPr>
          <w:spacing w:val="-2"/>
        </w:rPr>
        <w:t>follows:</w:t>
      </w:r>
    </w:p>
    <w:p>
      <w:pPr>
        <w:pStyle w:val="BodyText"/>
        <w:spacing w:before="15"/>
      </w:pPr>
    </w:p>
    <w:p>
      <w:pPr>
        <w:spacing w:before="0"/>
        <w:ind w:left="220" w:right="0" w:firstLine="0"/>
        <w:jc w:val="left"/>
        <w:rPr>
          <w:rFonts w:ascii="Courier New"/>
          <w:sz w:val="24"/>
        </w:rPr>
      </w:pPr>
      <w:r>
        <w:rPr>
          <w:rFonts w:ascii="Courier New"/>
          <w:sz w:val="24"/>
        </w:rPr>
        <w:t>Function</w:t>
      </w:r>
      <w:r>
        <w:rPr>
          <w:rFonts w:ascii="Courier New"/>
          <w:spacing w:val="-7"/>
          <w:sz w:val="24"/>
        </w:rPr>
        <w:t> </w:t>
      </w:r>
      <w:r>
        <w:rPr>
          <w:rFonts w:ascii="Courier New"/>
          <w:sz w:val="24"/>
        </w:rPr>
        <w:t>[c,</w:t>
      </w:r>
      <w:r>
        <w:rPr>
          <w:rFonts w:ascii="Courier New"/>
          <w:spacing w:val="-4"/>
          <w:sz w:val="24"/>
        </w:rPr>
        <w:t> </w:t>
      </w:r>
      <w:r>
        <w:rPr>
          <w:rFonts w:ascii="Courier New"/>
          <w:sz w:val="24"/>
        </w:rPr>
        <w:t>ceq]</w:t>
      </w:r>
      <w:r>
        <w:rPr>
          <w:rFonts w:ascii="Courier New"/>
          <w:spacing w:val="-5"/>
          <w:sz w:val="24"/>
        </w:rPr>
        <w:t> </w:t>
      </w:r>
      <w:r>
        <w:rPr>
          <w:rFonts w:ascii="Courier New"/>
          <w:sz w:val="24"/>
        </w:rPr>
        <w:t>=</w:t>
      </w:r>
      <w:r>
        <w:rPr>
          <w:rFonts w:ascii="Courier New"/>
          <w:spacing w:val="-4"/>
          <w:sz w:val="24"/>
        </w:rPr>
        <w:t> </w:t>
      </w:r>
      <w:r>
        <w:rPr>
          <w:rFonts w:ascii="Courier New"/>
          <w:sz w:val="24"/>
        </w:rPr>
        <w:t>confun</w:t>
      </w:r>
      <w:r>
        <w:rPr>
          <w:rFonts w:ascii="Courier New"/>
          <w:spacing w:val="-4"/>
          <w:sz w:val="24"/>
        </w:rPr>
        <w:t> </w:t>
      </w:r>
      <w:r>
        <w:rPr>
          <w:rFonts w:ascii="Courier New"/>
          <w:spacing w:val="-2"/>
          <w:sz w:val="24"/>
        </w:rPr>
        <w:t>(</w:t>
      </w:r>
      <w:r>
        <w:rPr>
          <w:rFonts w:ascii="Courier New"/>
          <w:i/>
          <w:spacing w:val="-2"/>
          <w:sz w:val="24"/>
        </w:rPr>
        <w:t>V</w:t>
      </w:r>
      <w:r>
        <w:rPr>
          <w:rFonts w:ascii="Courier New"/>
          <w:i/>
          <w:spacing w:val="-2"/>
          <w:sz w:val="24"/>
          <w:vertAlign w:val="subscript"/>
        </w:rPr>
        <w:t>c</w:t>
      </w:r>
      <w:r>
        <w:rPr>
          <w:rFonts w:ascii="Courier New"/>
          <w:spacing w:val="-2"/>
          <w:sz w:val="24"/>
          <w:vertAlign w:val="baseline"/>
        </w:rPr>
        <w:t>,</w:t>
      </w:r>
      <w:r>
        <w:rPr>
          <w:rFonts w:ascii="Courier New"/>
          <w:i/>
          <w:spacing w:val="-2"/>
          <w:sz w:val="24"/>
          <w:vertAlign w:val="baseline"/>
        </w:rPr>
        <w:t>M</w:t>
      </w:r>
      <w:r>
        <w:rPr>
          <w:rFonts w:ascii="Courier New"/>
          <w:i/>
          <w:spacing w:val="-2"/>
          <w:sz w:val="24"/>
          <w:vertAlign w:val="subscript"/>
        </w:rPr>
        <w:t>f</w:t>
      </w:r>
      <w:r>
        <w:rPr>
          <w:rFonts w:ascii="Courier New"/>
          <w:spacing w:val="-2"/>
          <w:sz w:val="24"/>
          <w:vertAlign w:val="baseline"/>
        </w:rPr>
        <w:t>,</w:t>
      </w:r>
      <w:r>
        <w:rPr>
          <w:rFonts w:ascii="Courier New"/>
          <w:i/>
          <w:spacing w:val="-2"/>
          <w:sz w:val="24"/>
          <w:vertAlign w:val="baseline"/>
        </w:rPr>
        <w:t>M</w:t>
      </w:r>
      <w:r>
        <w:rPr>
          <w:rFonts w:ascii="Courier New"/>
          <w:i/>
          <w:spacing w:val="-2"/>
          <w:sz w:val="24"/>
          <w:vertAlign w:val="subscript"/>
        </w:rPr>
        <w:t>c</w:t>
      </w:r>
      <w:r>
        <w:rPr>
          <w:rFonts w:ascii="Courier New"/>
          <w:i/>
          <w:spacing w:val="-2"/>
          <w:sz w:val="24"/>
          <w:vertAlign w:val="baseline"/>
        </w:rPr>
        <w:t>,N</w:t>
      </w:r>
      <w:r>
        <w:rPr>
          <w:rFonts w:ascii="Courier New"/>
          <w:i/>
          <w:spacing w:val="-2"/>
          <w:sz w:val="24"/>
          <w:vertAlign w:val="subscript"/>
        </w:rPr>
        <w:t>b</w:t>
      </w:r>
      <w:r>
        <w:rPr>
          <w:rFonts w:ascii="Courier New"/>
          <w:i/>
          <w:spacing w:val="-2"/>
          <w:sz w:val="24"/>
          <w:vertAlign w:val="baseline"/>
        </w:rPr>
        <w:t>,L</w:t>
      </w:r>
      <w:r>
        <w:rPr>
          <w:rFonts w:ascii="Courier New"/>
          <w:i/>
          <w:spacing w:val="-2"/>
          <w:sz w:val="24"/>
          <w:vertAlign w:val="subscript"/>
        </w:rPr>
        <w:t>c</w:t>
      </w:r>
      <w:r>
        <w:rPr>
          <w:rFonts w:ascii="Courier New"/>
          <w:i/>
          <w:spacing w:val="-2"/>
          <w:sz w:val="24"/>
          <w:vertAlign w:val="baseline"/>
        </w:rPr>
        <w:t>,M</w:t>
      </w:r>
      <w:r>
        <w:rPr>
          <w:rFonts w:ascii="Courier New"/>
          <w:i/>
          <w:spacing w:val="-2"/>
          <w:sz w:val="24"/>
          <w:vertAlign w:val="subscript"/>
        </w:rPr>
        <w:t>b</w:t>
      </w:r>
      <w:r>
        <w:rPr>
          <w:rFonts w:ascii="Courier New"/>
          <w:i/>
          <w:spacing w:val="-2"/>
          <w:sz w:val="24"/>
          <w:vertAlign w:val="baseline"/>
        </w:rPr>
        <w:t>,C</w:t>
      </w:r>
      <w:r>
        <w:rPr>
          <w:rFonts w:ascii="Courier New"/>
          <w:i/>
          <w:spacing w:val="-2"/>
          <w:sz w:val="24"/>
          <w:vertAlign w:val="subscript"/>
        </w:rPr>
        <w:t>c</w:t>
      </w:r>
      <w:r>
        <w:rPr>
          <w:rFonts w:ascii="Courier New"/>
          <w:i/>
          <w:spacing w:val="-2"/>
          <w:sz w:val="24"/>
          <w:vertAlign w:val="baseline"/>
        </w:rPr>
        <w:t>,t,h</w:t>
      </w:r>
      <w:r>
        <w:rPr>
          <w:rFonts w:ascii="Courier New"/>
          <w:spacing w:val="-2"/>
          <w:sz w:val="24"/>
          <w:vertAlign w:val="baseline"/>
        </w:rPr>
        <w:t>)</w:t>
      </w:r>
    </w:p>
    <w:p>
      <w:pPr>
        <w:pStyle w:val="BodyText"/>
        <w:spacing w:before="1"/>
        <w:rPr>
          <w:rFonts w:ascii="Courier New"/>
        </w:rPr>
      </w:pPr>
    </w:p>
    <w:p>
      <w:pPr>
        <w:pStyle w:val="BodyText"/>
        <w:spacing w:line="480" w:lineRule="auto"/>
        <w:ind w:left="220" w:right="4748"/>
        <w:rPr>
          <w:rFonts w:ascii="Courier New"/>
        </w:rPr>
      </w:pPr>
      <w:r>
        <w:rPr>
          <w:rFonts w:ascii="Courier New"/>
        </w:rPr>
        <w:t>%</w:t>
      </w:r>
      <w:r>
        <w:rPr>
          <w:rFonts w:ascii="Courier New"/>
          <w:spacing w:val="-13"/>
        </w:rPr>
        <w:t> </w:t>
      </w:r>
      <w:r>
        <w:rPr>
          <w:rFonts w:ascii="Courier New"/>
        </w:rPr>
        <w:t>nonlinear</w:t>
      </w:r>
      <w:r>
        <w:rPr>
          <w:rFonts w:ascii="Courier New"/>
          <w:spacing w:val="-13"/>
        </w:rPr>
        <w:t> </w:t>
      </w:r>
      <w:r>
        <w:rPr>
          <w:rFonts w:ascii="Courier New"/>
        </w:rPr>
        <w:t>inequality</w:t>
      </w:r>
      <w:r>
        <w:rPr>
          <w:rFonts w:ascii="Courier New"/>
          <w:spacing w:val="-13"/>
        </w:rPr>
        <w:t> </w:t>
      </w:r>
      <w:r>
        <w:rPr>
          <w:rFonts w:ascii="Courier New"/>
        </w:rPr>
        <w:t>constraints c = - </w:t>
      </w:r>
      <w:r>
        <w:rPr>
          <w:rFonts w:ascii="Courier New"/>
          <w:i/>
        </w:rPr>
        <w:t>V</w:t>
      </w:r>
      <w:r>
        <w:rPr>
          <w:rFonts w:ascii="Courier New"/>
          <w:i/>
          <w:vertAlign w:val="subscript"/>
        </w:rPr>
        <w:t>c</w:t>
      </w:r>
      <w:r>
        <w:rPr>
          <w:rFonts w:ascii="Courier New"/>
          <w:i/>
          <w:spacing w:val="-34"/>
          <w:vertAlign w:val="baseline"/>
        </w:rPr>
        <w:t> </w:t>
      </w:r>
      <w:r>
        <w:rPr>
          <w:rFonts w:ascii="Courier New"/>
          <w:vertAlign w:val="baseline"/>
        </w:rPr>
        <w:t>+ 12.1 &lt;= 0;</w:t>
      </w:r>
    </w:p>
    <w:p>
      <w:pPr>
        <w:pStyle w:val="BodyText"/>
        <w:spacing w:line="480" w:lineRule="auto"/>
        <w:ind w:left="220" w:right="7230"/>
        <w:rPr>
          <w:rFonts w:ascii="Courier New" w:hAnsi="Courier New"/>
        </w:rPr>
      </w:pPr>
      <w:r>
        <w:rPr>
          <w:rFonts w:ascii="Courier New" w:hAnsi="Courier New"/>
        </w:rPr>
        <w:t>c = </w:t>
      </w:r>
      <w:r>
        <w:rPr>
          <w:rFonts w:ascii="Courier New" w:hAnsi="Courier New"/>
          <w:i/>
        </w:rPr>
        <w:t>V</w:t>
      </w:r>
      <w:r>
        <w:rPr>
          <w:rFonts w:ascii="Courier New" w:hAnsi="Courier New"/>
          <w:i/>
          <w:vertAlign w:val="subscript"/>
        </w:rPr>
        <w:t>c</w:t>
      </w:r>
      <w:r>
        <w:rPr>
          <w:rFonts w:ascii="Courier New" w:hAnsi="Courier New"/>
          <w:i/>
          <w:spacing w:val="-36"/>
          <w:vertAlign w:val="baseline"/>
        </w:rPr>
        <w:t> </w:t>
      </w:r>
      <w:r>
        <w:rPr>
          <w:rFonts w:ascii="Courier New" w:hAnsi="Courier New"/>
          <w:vertAlign w:val="baseline"/>
        </w:rPr>
        <w:t>– 20 &lt;= 0; c</w:t>
      </w:r>
      <w:r>
        <w:rPr>
          <w:rFonts w:ascii="Courier New" w:hAnsi="Courier New"/>
          <w:spacing w:val="-9"/>
          <w:vertAlign w:val="baseline"/>
        </w:rPr>
        <w:t> </w:t>
      </w:r>
      <w:r>
        <w:rPr>
          <w:rFonts w:ascii="Courier New" w:hAnsi="Courier New"/>
          <w:vertAlign w:val="baseline"/>
        </w:rPr>
        <w:t>=</w:t>
      </w:r>
      <w:r>
        <w:rPr>
          <w:rFonts w:ascii="Courier New" w:hAnsi="Courier New"/>
          <w:spacing w:val="-6"/>
          <w:vertAlign w:val="baseline"/>
        </w:rPr>
        <w:t> </w:t>
      </w:r>
      <w:r>
        <w:rPr>
          <w:rFonts w:ascii="Courier New" w:hAnsi="Courier New"/>
          <w:vertAlign w:val="baseline"/>
        </w:rPr>
        <w:t>-</w:t>
      </w:r>
      <w:r>
        <w:rPr>
          <w:rFonts w:ascii="Courier New" w:hAnsi="Courier New"/>
          <w:spacing w:val="-6"/>
          <w:vertAlign w:val="baseline"/>
        </w:rPr>
        <w:t> </w:t>
      </w:r>
      <w:r>
        <w:rPr>
          <w:rFonts w:ascii="Courier New" w:hAnsi="Courier New"/>
          <w:i/>
          <w:vertAlign w:val="baseline"/>
        </w:rPr>
        <w:t>M</w:t>
      </w:r>
      <w:r>
        <w:rPr>
          <w:rFonts w:ascii="Courier New" w:hAnsi="Courier New"/>
          <w:i/>
          <w:vertAlign w:val="subscript"/>
        </w:rPr>
        <w:t>f</w:t>
      </w:r>
      <w:r>
        <w:rPr>
          <w:rFonts w:ascii="Courier New" w:hAnsi="Courier New"/>
          <w:i/>
          <w:spacing w:val="-49"/>
          <w:vertAlign w:val="baseline"/>
        </w:rPr>
        <w:t> </w:t>
      </w:r>
      <w:r>
        <w:rPr>
          <w:rFonts w:ascii="Courier New" w:hAnsi="Courier New"/>
          <w:vertAlign w:val="baseline"/>
        </w:rPr>
        <w:t>+</w:t>
      </w:r>
      <w:r>
        <w:rPr>
          <w:rFonts w:ascii="Courier New" w:hAnsi="Courier New"/>
          <w:spacing w:val="-6"/>
          <w:vertAlign w:val="baseline"/>
        </w:rPr>
        <w:t> </w:t>
      </w:r>
      <w:r>
        <w:rPr>
          <w:rFonts w:ascii="Courier New" w:hAnsi="Courier New"/>
          <w:vertAlign w:val="baseline"/>
        </w:rPr>
        <w:t>6</w:t>
      </w:r>
      <w:r>
        <w:rPr>
          <w:rFonts w:ascii="Courier New" w:hAnsi="Courier New"/>
          <w:spacing w:val="-6"/>
          <w:vertAlign w:val="baseline"/>
        </w:rPr>
        <w:t> </w:t>
      </w:r>
      <w:r>
        <w:rPr>
          <w:rFonts w:ascii="Courier New" w:hAnsi="Courier New"/>
          <w:vertAlign w:val="baseline"/>
        </w:rPr>
        <w:t>&lt;=</w:t>
      </w:r>
      <w:r>
        <w:rPr>
          <w:rFonts w:ascii="Courier New" w:hAnsi="Courier New"/>
          <w:spacing w:val="-6"/>
          <w:vertAlign w:val="baseline"/>
        </w:rPr>
        <w:t> </w:t>
      </w:r>
      <w:r>
        <w:rPr>
          <w:rFonts w:ascii="Courier New" w:hAnsi="Courier New"/>
          <w:vertAlign w:val="baseline"/>
        </w:rPr>
        <w:t>0; c = </w:t>
      </w:r>
      <w:r>
        <w:rPr>
          <w:rFonts w:ascii="Courier New" w:hAnsi="Courier New"/>
          <w:i/>
          <w:vertAlign w:val="baseline"/>
        </w:rPr>
        <w:t>M</w:t>
      </w:r>
      <w:r>
        <w:rPr>
          <w:rFonts w:ascii="Courier New" w:hAnsi="Courier New"/>
          <w:i/>
          <w:vertAlign w:val="subscript"/>
        </w:rPr>
        <w:t>f</w:t>
      </w:r>
      <w:r>
        <w:rPr>
          <w:rFonts w:ascii="Courier New" w:hAnsi="Courier New"/>
          <w:i/>
          <w:spacing w:val="-36"/>
          <w:vertAlign w:val="baseline"/>
        </w:rPr>
        <w:t> </w:t>
      </w:r>
      <w:r>
        <w:rPr>
          <w:rFonts w:ascii="Courier New" w:hAnsi="Courier New"/>
          <w:vertAlign w:val="baseline"/>
        </w:rPr>
        <w:t>- 14 &lt;= 0;</w:t>
      </w:r>
    </w:p>
    <w:p>
      <w:pPr>
        <w:pStyle w:val="BodyText"/>
        <w:spacing w:line="480" w:lineRule="auto"/>
        <w:ind w:left="220" w:right="6717"/>
        <w:rPr>
          <w:rFonts w:ascii="Courier New" w:hAnsi="Courier New"/>
        </w:rPr>
      </w:pPr>
      <w:r>
        <w:rPr>
          <w:rFonts w:ascii="Courier New" w:hAnsi="Courier New"/>
        </w:rPr>
        <w:t>c</w:t>
      </w:r>
      <w:r>
        <w:rPr>
          <w:rFonts w:ascii="Courier New" w:hAnsi="Courier New"/>
          <w:spacing w:val="-9"/>
        </w:rPr>
        <w:t> </w:t>
      </w:r>
      <w:r>
        <w:rPr>
          <w:rFonts w:ascii="Courier New" w:hAnsi="Courier New"/>
        </w:rPr>
        <w:t>=</w:t>
      </w:r>
      <w:r>
        <w:rPr>
          <w:rFonts w:ascii="Courier New" w:hAnsi="Courier New"/>
          <w:spacing w:val="-6"/>
        </w:rPr>
        <w:t> </w:t>
      </w:r>
      <w:r>
        <w:rPr>
          <w:rFonts w:ascii="Courier New" w:hAnsi="Courier New"/>
        </w:rPr>
        <w:t>-</w:t>
      </w:r>
      <w:r>
        <w:rPr>
          <w:rFonts w:ascii="Courier New" w:hAnsi="Courier New"/>
          <w:spacing w:val="-6"/>
        </w:rPr>
        <w:t> </w:t>
      </w:r>
      <w:r>
        <w:rPr>
          <w:rFonts w:ascii="Courier New" w:hAnsi="Courier New"/>
          <w:i/>
        </w:rPr>
        <w:t>M</w:t>
      </w:r>
      <w:r>
        <w:rPr>
          <w:rFonts w:ascii="Courier New" w:hAnsi="Courier New"/>
          <w:i/>
          <w:vertAlign w:val="subscript"/>
        </w:rPr>
        <w:t>c</w:t>
      </w:r>
      <w:r>
        <w:rPr>
          <w:rFonts w:ascii="Courier New" w:hAnsi="Courier New"/>
          <w:i/>
          <w:spacing w:val="-49"/>
          <w:vertAlign w:val="baseline"/>
        </w:rPr>
        <w:t> </w:t>
      </w:r>
      <w:r>
        <w:rPr>
          <w:rFonts w:ascii="Courier New" w:hAnsi="Courier New"/>
          <w:vertAlign w:val="baseline"/>
        </w:rPr>
        <w:t>+</w:t>
      </w:r>
      <w:r>
        <w:rPr>
          <w:rFonts w:ascii="Courier New" w:hAnsi="Courier New"/>
          <w:spacing w:val="-6"/>
          <w:vertAlign w:val="baseline"/>
        </w:rPr>
        <w:t> </w:t>
      </w:r>
      <w:r>
        <w:rPr>
          <w:rFonts w:ascii="Courier New" w:hAnsi="Courier New"/>
          <w:vertAlign w:val="baseline"/>
        </w:rPr>
        <w:t>10.6</w:t>
      </w:r>
      <w:r>
        <w:rPr>
          <w:rFonts w:ascii="Courier New" w:hAnsi="Courier New"/>
          <w:spacing w:val="-6"/>
          <w:vertAlign w:val="baseline"/>
        </w:rPr>
        <w:t> </w:t>
      </w:r>
      <w:r>
        <w:rPr>
          <w:rFonts w:ascii="Courier New" w:hAnsi="Courier New"/>
          <w:vertAlign w:val="baseline"/>
        </w:rPr>
        <w:t>&lt;=</w:t>
      </w:r>
      <w:r>
        <w:rPr>
          <w:rFonts w:ascii="Courier New" w:hAnsi="Courier New"/>
          <w:spacing w:val="-6"/>
          <w:vertAlign w:val="baseline"/>
        </w:rPr>
        <w:t> </w:t>
      </w:r>
      <w:r>
        <w:rPr>
          <w:rFonts w:ascii="Courier New" w:hAnsi="Courier New"/>
          <w:vertAlign w:val="baseline"/>
        </w:rPr>
        <w:t>0; c = </w:t>
      </w:r>
      <w:r>
        <w:rPr>
          <w:rFonts w:ascii="Courier New" w:hAnsi="Courier New"/>
          <w:i/>
          <w:vertAlign w:val="baseline"/>
        </w:rPr>
        <w:t>M</w:t>
      </w:r>
      <w:r>
        <w:rPr>
          <w:rFonts w:ascii="Courier New" w:hAnsi="Courier New"/>
          <w:i/>
          <w:vertAlign w:val="subscript"/>
        </w:rPr>
        <w:t>f</w:t>
      </w:r>
      <w:r>
        <w:rPr>
          <w:rFonts w:ascii="Courier New" w:hAnsi="Courier New"/>
          <w:i/>
          <w:spacing w:val="-31"/>
          <w:vertAlign w:val="baseline"/>
        </w:rPr>
        <w:t> </w:t>
      </w:r>
      <w:r>
        <w:rPr>
          <w:rFonts w:ascii="Courier New" w:hAnsi="Courier New"/>
          <w:vertAlign w:val="baseline"/>
        </w:rPr>
        <w:t>– 15.8 &lt;= 0;</w:t>
      </w:r>
    </w:p>
    <w:p>
      <w:pPr>
        <w:pStyle w:val="BodyText"/>
        <w:spacing w:before="1"/>
        <w:ind w:left="220"/>
        <w:rPr>
          <w:rFonts w:ascii="Courier New"/>
        </w:rPr>
      </w:pPr>
      <w:r>
        <w:rPr>
          <w:rFonts w:ascii="Courier New"/>
        </w:rPr>
        <w:t>%</w:t>
      </w:r>
      <w:r>
        <w:rPr>
          <w:rFonts w:ascii="Courier New"/>
          <w:spacing w:val="-5"/>
        </w:rPr>
        <w:t> </w:t>
      </w:r>
      <w:r>
        <w:rPr>
          <w:rFonts w:ascii="Courier New"/>
        </w:rPr>
        <w:t>linear</w:t>
      </w:r>
      <w:r>
        <w:rPr>
          <w:rFonts w:ascii="Courier New"/>
          <w:spacing w:val="-5"/>
        </w:rPr>
        <w:t> </w:t>
      </w:r>
      <w:r>
        <w:rPr>
          <w:rFonts w:ascii="Courier New"/>
        </w:rPr>
        <w:t>equality</w:t>
      </w:r>
      <w:r>
        <w:rPr>
          <w:rFonts w:ascii="Courier New"/>
          <w:spacing w:val="-5"/>
        </w:rPr>
        <w:t> </w:t>
      </w:r>
      <w:r>
        <w:rPr>
          <w:rFonts w:ascii="Courier New"/>
          <w:spacing w:val="-2"/>
        </w:rPr>
        <w:t>constraints</w:t>
      </w:r>
    </w:p>
    <w:p>
      <w:pPr>
        <w:pStyle w:val="BodyText"/>
        <w:spacing w:before="44"/>
        <w:rPr>
          <w:rFonts w:ascii="Courier New"/>
          <w:sz w:val="20"/>
        </w:rPr>
      </w:pPr>
    </w:p>
    <w:tbl>
      <w:tblPr>
        <w:tblW w:w="0" w:type="auto"/>
        <w:jc w:val="left"/>
        <w:tblInd w:w="1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54"/>
        <w:gridCol w:w="288"/>
        <w:gridCol w:w="384"/>
        <w:gridCol w:w="1850"/>
      </w:tblGrid>
      <w:tr>
        <w:trPr>
          <w:trHeight w:val="412" w:hRule="atLeast"/>
        </w:trPr>
        <w:tc>
          <w:tcPr>
            <w:tcW w:w="554" w:type="dxa"/>
          </w:tcPr>
          <w:p>
            <w:pPr>
              <w:pStyle w:val="TableParagraph"/>
              <w:spacing w:line="240" w:lineRule="auto"/>
              <w:ind w:right="21"/>
              <w:jc w:val="center"/>
              <w:rPr>
                <w:rFonts w:ascii="Courier New"/>
                <w:sz w:val="24"/>
              </w:rPr>
            </w:pPr>
            <w:r>
              <w:rPr>
                <w:rFonts w:ascii="Courier New"/>
                <w:spacing w:val="-5"/>
                <w:sz w:val="24"/>
              </w:rPr>
              <w:t>ceq</w:t>
            </w:r>
          </w:p>
        </w:tc>
        <w:tc>
          <w:tcPr>
            <w:tcW w:w="288" w:type="dxa"/>
          </w:tcPr>
          <w:p>
            <w:pPr>
              <w:pStyle w:val="TableParagraph"/>
              <w:spacing w:line="240" w:lineRule="auto"/>
              <w:jc w:val="center"/>
              <w:rPr>
                <w:rFonts w:ascii="Courier New"/>
                <w:sz w:val="24"/>
              </w:rPr>
            </w:pPr>
            <w:r>
              <w:rPr>
                <w:rFonts w:ascii="Courier New"/>
                <w:spacing w:val="-10"/>
                <w:sz w:val="24"/>
              </w:rPr>
              <w:t>=</w:t>
            </w:r>
          </w:p>
        </w:tc>
        <w:tc>
          <w:tcPr>
            <w:tcW w:w="384" w:type="dxa"/>
          </w:tcPr>
          <w:p>
            <w:pPr>
              <w:pStyle w:val="TableParagraph"/>
              <w:spacing w:line="240" w:lineRule="auto"/>
              <w:jc w:val="center"/>
              <w:rPr>
                <w:rFonts w:ascii="Courier New"/>
                <w:i/>
                <w:sz w:val="24"/>
              </w:rPr>
            </w:pPr>
            <w:r>
              <w:rPr>
                <w:rFonts w:ascii="Courier New"/>
                <w:i/>
                <w:spacing w:val="-5"/>
                <w:sz w:val="24"/>
              </w:rPr>
              <w:t>N</w:t>
            </w:r>
            <w:r>
              <w:rPr>
                <w:rFonts w:ascii="Courier New"/>
                <w:i/>
                <w:spacing w:val="-5"/>
                <w:sz w:val="24"/>
                <w:vertAlign w:val="subscript"/>
              </w:rPr>
              <w:t>b</w:t>
            </w:r>
          </w:p>
        </w:tc>
        <w:tc>
          <w:tcPr>
            <w:tcW w:w="1850" w:type="dxa"/>
          </w:tcPr>
          <w:p>
            <w:pPr>
              <w:pStyle w:val="TableParagraph"/>
              <w:spacing w:line="240" w:lineRule="auto"/>
              <w:ind w:left="71"/>
              <w:jc w:val="left"/>
              <w:rPr>
                <w:rFonts w:ascii="Courier New" w:hAnsi="Courier New"/>
                <w:sz w:val="24"/>
              </w:rPr>
            </w:pPr>
            <w:r>
              <w:rPr>
                <w:rFonts w:ascii="Courier New" w:hAnsi="Courier New"/>
                <w:sz w:val="24"/>
              </w:rPr>
              <w:t>–</w:t>
            </w:r>
            <w:r>
              <w:rPr>
                <w:rFonts w:ascii="Courier New" w:hAnsi="Courier New"/>
                <w:spacing w:val="-2"/>
                <w:sz w:val="24"/>
              </w:rPr>
              <w:t> </w:t>
            </w:r>
            <w:r>
              <w:rPr>
                <w:rFonts w:ascii="Courier New" w:hAnsi="Courier New"/>
                <w:sz w:val="24"/>
              </w:rPr>
              <w:t>38</w:t>
            </w:r>
            <w:r>
              <w:rPr>
                <w:rFonts w:ascii="Courier New" w:hAnsi="Courier New"/>
                <w:spacing w:val="-1"/>
                <w:sz w:val="24"/>
              </w:rPr>
              <w:t> </w:t>
            </w:r>
            <w:r>
              <w:rPr>
                <w:rFonts w:ascii="Courier New" w:hAnsi="Courier New"/>
                <w:sz w:val="24"/>
              </w:rPr>
              <w:t>=</w:t>
            </w:r>
            <w:r>
              <w:rPr>
                <w:rFonts w:ascii="Courier New" w:hAnsi="Courier New"/>
                <w:spacing w:val="-1"/>
                <w:sz w:val="24"/>
              </w:rPr>
              <w:t> </w:t>
            </w:r>
            <w:r>
              <w:rPr>
                <w:rFonts w:ascii="Courier New" w:hAnsi="Courier New"/>
                <w:spacing w:val="-5"/>
                <w:sz w:val="24"/>
              </w:rPr>
              <w:t>0;</w:t>
            </w:r>
          </w:p>
        </w:tc>
      </w:tr>
      <w:tr>
        <w:trPr>
          <w:trHeight w:val="543" w:hRule="atLeast"/>
        </w:trPr>
        <w:tc>
          <w:tcPr>
            <w:tcW w:w="554" w:type="dxa"/>
          </w:tcPr>
          <w:p>
            <w:pPr>
              <w:pStyle w:val="TableParagraph"/>
              <w:spacing w:line="240" w:lineRule="auto" w:before="132"/>
              <w:ind w:right="21"/>
              <w:jc w:val="center"/>
              <w:rPr>
                <w:rFonts w:ascii="Courier New"/>
                <w:sz w:val="24"/>
              </w:rPr>
            </w:pPr>
            <w:r>
              <w:rPr>
                <w:rFonts w:ascii="Courier New"/>
                <w:spacing w:val="-5"/>
                <w:sz w:val="24"/>
              </w:rPr>
              <w:t>ceq</w:t>
            </w:r>
          </w:p>
        </w:tc>
        <w:tc>
          <w:tcPr>
            <w:tcW w:w="288" w:type="dxa"/>
          </w:tcPr>
          <w:p>
            <w:pPr>
              <w:pStyle w:val="TableParagraph"/>
              <w:spacing w:line="240" w:lineRule="auto" w:before="132"/>
              <w:jc w:val="center"/>
              <w:rPr>
                <w:rFonts w:ascii="Courier New"/>
                <w:sz w:val="24"/>
              </w:rPr>
            </w:pPr>
            <w:r>
              <w:rPr>
                <w:rFonts w:ascii="Courier New"/>
                <w:spacing w:val="-10"/>
                <w:sz w:val="24"/>
              </w:rPr>
              <w:t>=</w:t>
            </w:r>
          </w:p>
        </w:tc>
        <w:tc>
          <w:tcPr>
            <w:tcW w:w="384" w:type="dxa"/>
          </w:tcPr>
          <w:p>
            <w:pPr>
              <w:pStyle w:val="TableParagraph"/>
              <w:spacing w:line="240" w:lineRule="auto" w:before="132"/>
              <w:jc w:val="center"/>
              <w:rPr>
                <w:rFonts w:ascii="Courier New"/>
                <w:i/>
                <w:sz w:val="24"/>
              </w:rPr>
            </w:pPr>
            <w:r>
              <w:rPr>
                <w:rFonts w:ascii="Courier New"/>
                <w:i/>
                <w:spacing w:val="-5"/>
                <w:sz w:val="24"/>
              </w:rPr>
              <w:t>L</w:t>
            </w:r>
            <w:r>
              <w:rPr>
                <w:rFonts w:ascii="Courier New"/>
                <w:i/>
                <w:spacing w:val="-5"/>
                <w:sz w:val="24"/>
                <w:vertAlign w:val="subscript"/>
              </w:rPr>
              <w:t>c</w:t>
            </w:r>
          </w:p>
        </w:tc>
        <w:tc>
          <w:tcPr>
            <w:tcW w:w="1850" w:type="dxa"/>
          </w:tcPr>
          <w:p>
            <w:pPr>
              <w:pStyle w:val="TableParagraph"/>
              <w:spacing w:line="240" w:lineRule="auto" w:before="132"/>
              <w:ind w:left="71"/>
              <w:jc w:val="left"/>
              <w:rPr>
                <w:rFonts w:ascii="Courier New" w:hAnsi="Courier New"/>
                <w:sz w:val="24"/>
              </w:rPr>
            </w:pPr>
            <w:r>
              <w:rPr>
                <w:rFonts w:ascii="Courier New" w:hAnsi="Courier New"/>
                <w:sz w:val="24"/>
              </w:rPr>
              <w:t>–</w:t>
            </w:r>
            <w:r>
              <w:rPr>
                <w:rFonts w:ascii="Courier New" w:hAnsi="Courier New"/>
                <w:spacing w:val="-3"/>
                <w:sz w:val="24"/>
              </w:rPr>
              <w:t> </w:t>
            </w:r>
            <w:r>
              <w:rPr>
                <w:rFonts w:ascii="Courier New" w:hAnsi="Courier New"/>
                <w:sz w:val="24"/>
              </w:rPr>
              <w:t>1.195</w:t>
            </w:r>
            <w:r>
              <w:rPr>
                <w:rFonts w:ascii="Courier New" w:hAnsi="Courier New"/>
                <w:spacing w:val="-2"/>
                <w:sz w:val="24"/>
              </w:rPr>
              <w:t> </w:t>
            </w:r>
            <w:r>
              <w:rPr>
                <w:rFonts w:ascii="Courier New" w:hAnsi="Courier New"/>
                <w:sz w:val="24"/>
              </w:rPr>
              <w:t>=</w:t>
            </w:r>
            <w:r>
              <w:rPr>
                <w:rFonts w:ascii="Courier New" w:hAnsi="Courier New"/>
                <w:spacing w:val="-2"/>
                <w:sz w:val="24"/>
              </w:rPr>
              <w:t> </w:t>
            </w:r>
            <w:r>
              <w:rPr>
                <w:rFonts w:ascii="Courier New" w:hAnsi="Courier New"/>
                <w:spacing w:val="-5"/>
                <w:sz w:val="24"/>
              </w:rPr>
              <w:t>0;</w:t>
            </w:r>
          </w:p>
        </w:tc>
      </w:tr>
      <w:tr>
        <w:trPr>
          <w:trHeight w:val="543" w:hRule="atLeast"/>
        </w:trPr>
        <w:tc>
          <w:tcPr>
            <w:tcW w:w="554" w:type="dxa"/>
          </w:tcPr>
          <w:p>
            <w:pPr>
              <w:pStyle w:val="TableParagraph"/>
              <w:spacing w:line="240" w:lineRule="auto" w:before="131"/>
              <w:ind w:right="21"/>
              <w:jc w:val="center"/>
              <w:rPr>
                <w:rFonts w:ascii="Courier New"/>
                <w:sz w:val="24"/>
              </w:rPr>
            </w:pPr>
            <w:r>
              <w:rPr>
                <w:rFonts w:ascii="Courier New"/>
                <w:spacing w:val="-5"/>
                <w:sz w:val="24"/>
              </w:rPr>
              <w:t>ceq</w:t>
            </w:r>
          </w:p>
        </w:tc>
        <w:tc>
          <w:tcPr>
            <w:tcW w:w="288" w:type="dxa"/>
          </w:tcPr>
          <w:p>
            <w:pPr>
              <w:pStyle w:val="TableParagraph"/>
              <w:spacing w:line="240" w:lineRule="auto" w:before="131"/>
              <w:jc w:val="center"/>
              <w:rPr>
                <w:rFonts w:ascii="Courier New"/>
                <w:sz w:val="24"/>
              </w:rPr>
            </w:pPr>
            <w:r>
              <w:rPr>
                <w:rFonts w:ascii="Courier New"/>
                <w:spacing w:val="-10"/>
                <w:sz w:val="24"/>
              </w:rPr>
              <w:t>=</w:t>
            </w:r>
          </w:p>
        </w:tc>
        <w:tc>
          <w:tcPr>
            <w:tcW w:w="384" w:type="dxa"/>
          </w:tcPr>
          <w:p>
            <w:pPr>
              <w:pStyle w:val="TableParagraph"/>
              <w:spacing w:line="240" w:lineRule="auto" w:before="131"/>
              <w:jc w:val="center"/>
              <w:rPr>
                <w:rFonts w:ascii="Courier New"/>
                <w:i/>
                <w:sz w:val="24"/>
              </w:rPr>
            </w:pPr>
            <w:r>
              <w:rPr>
                <w:rFonts w:ascii="Courier New"/>
                <w:i/>
                <w:spacing w:val="-5"/>
                <w:sz w:val="24"/>
              </w:rPr>
              <w:t>M</w:t>
            </w:r>
            <w:r>
              <w:rPr>
                <w:rFonts w:ascii="Courier New"/>
                <w:i/>
                <w:spacing w:val="-5"/>
                <w:sz w:val="24"/>
                <w:vertAlign w:val="subscript"/>
              </w:rPr>
              <w:t>b</w:t>
            </w:r>
          </w:p>
        </w:tc>
        <w:tc>
          <w:tcPr>
            <w:tcW w:w="1850" w:type="dxa"/>
          </w:tcPr>
          <w:p>
            <w:pPr>
              <w:pStyle w:val="TableParagraph"/>
              <w:spacing w:line="240" w:lineRule="auto" w:before="131"/>
              <w:ind w:left="71"/>
              <w:jc w:val="left"/>
              <w:rPr>
                <w:rFonts w:ascii="Courier New" w:hAnsi="Courier New"/>
                <w:sz w:val="24"/>
              </w:rPr>
            </w:pPr>
            <w:r>
              <w:rPr>
                <w:rFonts w:ascii="Courier New" w:hAnsi="Courier New"/>
                <w:sz w:val="24"/>
              </w:rPr>
              <w:t>–</w:t>
            </w:r>
            <w:r>
              <w:rPr>
                <w:rFonts w:ascii="Courier New" w:hAnsi="Courier New"/>
                <w:spacing w:val="-3"/>
                <w:sz w:val="24"/>
              </w:rPr>
              <w:t> </w:t>
            </w:r>
            <w:r>
              <w:rPr>
                <w:rFonts w:ascii="Courier New" w:hAnsi="Courier New"/>
                <w:sz w:val="24"/>
              </w:rPr>
              <w:t>0.188</w:t>
            </w:r>
            <w:r>
              <w:rPr>
                <w:rFonts w:ascii="Courier New" w:hAnsi="Courier New"/>
                <w:spacing w:val="-2"/>
                <w:sz w:val="24"/>
              </w:rPr>
              <w:t> </w:t>
            </w:r>
            <w:r>
              <w:rPr>
                <w:rFonts w:ascii="Courier New" w:hAnsi="Courier New"/>
                <w:sz w:val="24"/>
              </w:rPr>
              <w:t>=</w:t>
            </w:r>
            <w:r>
              <w:rPr>
                <w:rFonts w:ascii="Courier New" w:hAnsi="Courier New"/>
                <w:spacing w:val="-2"/>
                <w:sz w:val="24"/>
              </w:rPr>
              <w:t> </w:t>
            </w:r>
            <w:r>
              <w:rPr>
                <w:rFonts w:ascii="Courier New" w:hAnsi="Courier New"/>
                <w:spacing w:val="-5"/>
                <w:sz w:val="24"/>
              </w:rPr>
              <w:t>0;</w:t>
            </w:r>
          </w:p>
        </w:tc>
      </w:tr>
      <w:tr>
        <w:trPr>
          <w:trHeight w:val="412" w:hRule="atLeast"/>
        </w:trPr>
        <w:tc>
          <w:tcPr>
            <w:tcW w:w="554" w:type="dxa"/>
          </w:tcPr>
          <w:p>
            <w:pPr>
              <w:pStyle w:val="TableParagraph"/>
              <w:spacing w:line="259" w:lineRule="exact" w:before="132"/>
              <w:ind w:right="21"/>
              <w:jc w:val="center"/>
              <w:rPr>
                <w:rFonts w:ascii="Courier New"/>
                <w:sz w:val="24"/>
              </w:rPr>
            </w:pPr>
            <w:r>
              <w:rPr>
                <w:rFonts w:ascii="Courier New"/>
                <w:spacing w:val="-5"/>
                <w:sz w:val="24"/>
              </w:rPr>
              <w:t>ceq</w:t>
            </w:r>
          </w:p>
        </w:tc>
        <w:tc>
          <w:tcPr>
            <w:tcW w:w="288" w:type="dxa"/>
          </w:tcPr>
          <w:p>
            <w:pPr>
              <w:pStyle w:val="TableParagraph"/>
              <w:spacing w:line="259" w:lineRule="exact" w:before="132"/>
              <w:jc w:val="center"/>
              <w:rPr>
                <w:rFonts w:ascii="Courier New"/>
                <w:sz w:val="24"/>
              </w:rPr>
            </w:pPr>
            <w:r>
              <w:rPr>
                <w:rFonts w:ascii="Courier New"/>
                <w:spacing w:val="-10"/>
                <w:sz w:val="24"/>
              </w:rPr>
              <w:t>=</w:t>
            </w:r>
          </w:p>
        </w:tc>
        <w:tc>
          <w:tcPr>
            <w:tcW w:w="384" w:type="dxa"/>
          </w:tcPr>
          <w:p>
            <w:pPr>
              <w:pStyle w:val="TableParagraph"/>
              <w:spacing w:line="259" w:lineRule="exact" w:before="132"/>
              <w:jc w:val="center"/>
              <w:rPr>
                <w:rFonts w:ascii="Courier New"/>
                <w:i/>
                <w:sz w:val="24"/>
              </w:rPr>
            </w:pPr>
            <w:r>
              <w:rPr>
                <w:rFonts w:ascii="Courier New"/>
                <w:i/>
                <w:spacing w:val="-5"/>
                <w:sz w:val="24"/>
              </w:rPr>
              <w:t>C</w:t>
            </w:r>
            <w:r>
              <w:rPr>
                <w:rFonts w:ascii="Courier New"/>
                <w:i/>
                <w:spacing w:val="-5"/>
                <w:sz w:val="24"/>
                <w:vertAlign w:val="subscript"/>
              </w:rPr>
              <w:t>c</w:t>
            </w:r>
          </w:p>
        </w:tc>
        <w:tc>
          <w:tcPr>
            <w:tcW w:w="1850" w:type="dxa"/>
          </w:tcPr>
          <w:p>
            <w:pPr>
              <w:pStyle w:val="TableParagraph"/>
              <w:spacing w:line="259" w:lineRule="exact" w:before="132"/>
              <w:ind w:left="71"/>
              <w:jc w:val="left"/>
              <w:rPr>
                <w:rFonts w:ascii="Courier New" w:hAnsi="Courier New"/>
                <w:sz w:val="24"/>
              </w:rPr>
            </w:pPr>
            <w:r>
              <w:rPr>
                <w:rFonts w:ascii="Courier New" w:hAnsi="Courier New"/>
                <w:sz w:val="24"/>
              </w:rPr>
              <w:t>–</w:t>
            </w:r>
            <w:r>
              <w:rPr>
                <w:rFonts w:ascii="Courier New" w:hAnsi="Courier New"/>
                <w:spacing w:val="-2"/>
                <w:sz w:val="24"/>
              </w:rPr>
              <w:t> </w:t>
            </w:r>
            <w:r>
              <w:rPr>
                <w:rFonts w:ascii="Courier New" w:hAnsi="Courier New"/>
                <w:sz w:val="24"/>
              </w:rPr>
              <w:t>0.01</w:t>
            </w:r>
            <w:r>
              <w:rPr>
                <w:rFonts w:ascii="Courier New" w:hAnsi="Courier New"/>
                <w:spacing w:val="-2"/>
                <w:sz w:val="24"/>
              </w:rPr>
              <w:t> </w:t>
            </w:r>
            <w:r>
              <w:rPr>
                <w:rFonts w:ascii="Courier New" w:hAnsi="Courier New"/>
                <w:sz w:val="24"/>
              </w:rPr>
              <w:t>=</w:t>
            </w:r>
            <w:r>
              <w:rPr>
                <w:rFonts w:ascii="Courier New" w:hAnsi="Courier New"/>
                <w:spacing w:val="-2"/>
                <w:sz w:val="24"/>
              </w:rPr>
              <w:t> </w:t>
            </w:r>
            <w:r>
              <w:rPr>
                <w:rFonts w:ascii="Courier New" w:hAnsi="Courier New"/>
                <w:spacing w:val="-5"/>
                <w:sz w:val="24"/>
              </w:rPr>
              <w:t>0;</w:t>
            </w:r>
          </w:p>
        </w:tc>
      </w:tr>
    </w:tbl>
    <w:p>
      <w:pPr>
        <w:pStyle w:val="BodyText"/>
        <w:spacing w:before="264"/>
        <w:ind w:left="220"/>
        <w:rPr>
          <w:rFonts w:ascii="Courier New" w:hAnsi="Courier New"/>
        </w:rPr>
      </w:pPr>
      <w:r>
        <w:rPr>
          <w:rFonts w:ascii="Courier New" w:hAnsi="Courier New"/>
        </w:rPr>
        <w:t>ceq</w:t>
      </w:r>
      <w:r>
        <w:rPr>
          <w:rFonts w:ascii="Courier New" w:hAnsi="Courier New"/>
          <w:spacing w:val="-4"/>
        </w:rPr>
        <w:t> </w:t>
      </w:r>
      <w:r>
        <w:rPr>
          <w:rFonts w:ascii="Courier New" w:hAnsi="Courier New"/>
        </w:rPr>
        <w:t>=</w:t>
      </w:r>
      <w:r>
        <w:rPr>
          <w:rFonts w:ascii="Courier New" w:hAnsi="Courier New"/>
          <w:spacing w:val="-1"/>
        </w:rPr>
        <w:t> </w:t>
      </w:r>
      <w:r>
        <w:rPr>
          <w:rFonts w:ascii="Courier New" w:hAnsi="Courier New"/>
          <w:i/>
        </w:rPr>
        <w:t>h</w:t>
      </w:r>
      <w:r>
        <w:rPr>
          <w:rFonts w:ascii="Courier New" w:hAnsi="Courier New"/>
          <w:i/>
          <w:spacing w:val="-1"/>
        </w:rPr>
        <w:t> </w:t>
      </w:r>
      <w:r>
        <w:rPr>
          <w:rFonts w:ascii="Courier New" w:hAnsi="Courier New"/>
        </w:rPr>
        <w:t>–</w:t>
      </w:r>
      <w:r>
        <w:rPr>
          <w:rFonts w:ascii="Courier New" w:hAnsi="Courier New"/>
          <w:spacing w:val="-2"/>
        </w:rPr>
        <w:t> </w:t>
      </w:r>
      <w:r>
        <w:rPr>
          <w:rFonts w:ascii="Courier New" w:hAnsi="Courier New"/>
        </w:rPr>
        <w:t>1 =</w:t>
      </w:r>
      <w:r>
        <w:rPr>
          <w:rFonts w:ascii="Courier New" w:hAnsi="Courier New"/>
          <w:spacing w:val="-1"/>
        </w:rPr>
        <w:t> </w:t>
      </w:r>
      <w:r>
        <w:rPr>
          <w:rFonts w:ascii="Courier New" w:hAnsi="Courier New"/>
          <w:spacing w:val="-5"/>
        </w:rPr>
        <w:t>0;</w:t>
      </w:r>
    </w:p>
    <w:p>
      <w:pPr>
        <w:spacing w:after="0"/>
        <w:rPr>
          <w:rFonts w:ascii="Courier New" w:hAnsi="Courier New"/>
        </w:rPr>
        <w:sectPr>
          <w:pgSz w:w="11910" w:h="16840"/>
          <w:pgMar w:header="0" w:footer="1077" w:top="1360" w:bottom="1260" w:left="1580" w:right="380"/>
        </w:sectPr>
      </w:pPr>
    </w:p>
    <w:p>
      <w:pPr>
        <w:pStyle w:val="BodyText"/>
        <w:spacing w:before="73"/>
        <w:ind w:left="220"/>
        <w:jc w:val="both"/>
        <w:rPr>
          <w:rFonts w:ascii="Courier New" w:hAnsi="Courier New"/>
        </w:rPr>
      </w:pPr>
      <w:r>
        <w:rPr>
          <w:rFonts w:ascii="Courier New" w:hAnsi="Courier New"/>
        </w:rPr>
        <w:t>ceq</w:t>
      </w:r>
      <w:r>
        <w:rPr>
          <w:rFonts w:ascii="Courier New" w:hAnsi="Courier New"/>
          <w:spacing w:val="-2"/>
        </w:rPr>
        <w:t> </w:t>
      </w:r>
      <w:r>
        <w:rPr>
          <w:rFonts w:ascii="Courier New" w:hAnsi="Courier New"/>
        </w:rPr>
        <w:t>=</w:t>
      </w:r>
      <w:r>
        <w:rPr>
          <w:rFonts w:ascii="Courier New" w:hAnsi="Courier New"/>
          <w:spacing w:val="-2"/>
        </w:rPr>
        <w:t> </w:t>
      </w:r>
      <w:r>
        <w:rPr>
          <w:rFonts w:ascii="Courier New" w:hAnsi="Courier New"/>
          <w:i/>
        </w:rPr>
        <w:t>h</w:t>
      </w:r>
      <w:r>
        <w:rPr>
          <w:rFonts w:ascii="Courier New" w:hAnsi="Courier New"/>
          <w:i/>
          <w:spacing w:val="-2"/>
        </w:rPr>
        <w:t> </w:t>
      </w:r>
      <w:r>
        <w:rPr>
          <w:rFonts w:ascii="Courier New" w:hAnsi="Courier New"/>
        </w:rPr>
        <w:t>–</w:t>
      </w:r>
      <w:r>
        <w:rPr>
          <w:rFonts w:ascii="Courier New" w:hAnsi="Courier New"/>
          <w:spacing w:val="-2"/>
        </w:rPr>
        <w:t> </w:t>
      </w:r>
      <w:r>
        <w:rPr>
          <w:rFonts w:ascii="Courier New" w:hAnsi="Courier New"/>
        </w:rPr>
        <w:t>0.47</w:t>
      </w:r>
      <w:r>
        <w:rPr>
          <w:rFonts w:ascii="Courier New" w:hAnsi="Courier New"/>
          <w:spacing w:val="-2"/>
        </w:rPr>
        <w:t> </w:t>
      </w:r>
      <w:r>
        <w:rPr>
          <w:rFonts w:ascii="Courier New" w:hAnsi="Courier New"/>
        </w:rPr>
        <w:t>=</w:t>
      </w:r>
      <w:r>
        <w:rPr>
          <w:rFonts w:ascii="Courier New" w:hAnsi="Courier New"/>
          <w:spacing w:val="-1"/>
        </w:rPr>
        <w:t> </w:t>
      </w:r>
      <w:r>
        <w:rPr>
          <w:rFonts w:ascii="Courier New" w:hAnsi="Courier New"/>
          <w:spacing w:val="-5"/>
        </w:rPr>
        <w:t>0;</w:t>
      </w:r>
    </w:p>
    <w:p>
      <w:pPr>
        <w:pStyle w:val="BodyText"/>
        <w:spacing w:before="1"/>
        <w:rPr>
          <w:rFonts w:ascii="Courier New"/>
        </w:rPr>
      </w:pPr>
    </w:p>
    <w:p>
      <w:pPr>
        <w:pStyle w:val="BodyText"/>
        <w:spacing w:line="480" w:lineRule="auto"/>
        <w:ind w:left="220" w:right="1776"/>
        <w:rPr>
          <w:rFonts w:ascii="Courier New" w:hAnsi="Courier New"/>
        </w:rPr>
      </w:pPr>
      <w:r>
        <w:rPr>
          <w:rFonts w:ascii="Courier New" w:hAnsi="Courier New"/>
        </w:rPr>
        <w:t>x0 = [-1,1]; % make a starting guess at the solution options</w:t>
      </w:r>
      <w:r>
        <w:rPr>
          <w:rFonts w:ascii="Courier New" w:hAnsi="Courier New"/>
          <w:spacing w:val="-13"/>
        </w:rPr>
        <w:t> </w:t>
      </w:r>
      <w:r>
        <w:rPr>
          <w:rFonts w:ascii="Courier New" w:hAnsi="Courier New"/>
        </w:rPr>
        <w:t>=</w:t>
      </w:r>
      <w:r>
        <w:rPr>
          <w:rFonts w:ascii="Courier New" w:hAnsi="Courier New"/>
          <w:spacing w:val="-13"/>
        </w:rPr>
        <w:t> </w:t>
      </w:r>
      <w:r>
        <w:rPr>
          <w:rFonts w:ascii="Courier New" w:hAnsi="Courier New"/>
        </w:rPr>
        <w:t>optimset</w:t>
      </w:r>
      <w:r>
        <w:rPr>
          <w:rFonts w:ascii="Courier New" w:hAnsi="Courier New"/>
          <w:spacing w:val="-13"/>
        </w:rPr>
        <w:t> </w:t>
      </w:r>
      <w:r>
        <w:rPr>
          <w:rFonts w:ascii="Courier New" w:hAnsi="Courier New"/>
        </w:rPr>
        <w:t>(‘Display’,’iter’,’Largescale’,’on’) x = fgoalattain(thresheff,x0,goal,weight)</w:t>
      </w:r>
    </w:p>
    <w:p>
      <w:pPr>
        <w:pStyle w:val="BodyText"/>
        <w:spacing w:line="270" w:lineRule="exact"/>
        <w:ind w:left="220"/>
        <w:rPr>
          <w:rFonts w:ascii="Courier New"/>
        </w:rPr>
      </w:pPr>
      <w:r>
        <w:rPr>
          <w:rFonts w:ascii="Courier New"/>
        </w:rPr>
        <w:t>x</w:t>
      </w:r>
      <w:r>
        <w:rPr>
          <w:rFonts w:ascii="Courier New"/>
          <w:spacing w:val="-1"/>
        </w:rPr>
        <w:t> </w:t>
      </w:r>
      <w:r>
        <w:rPr>
          <w:rFonts w:ascii="Courier New"/>
        </w:rPr>
        <w:t>=</w:t>
      </w:r>
      <w:r>
        <w:rPr>
          <w:rFonts w:ascii="Courier New"/>
          <w:spacing w:val="-1"/>
        </w:rPr>
        <w:t> </w:t>
      </w:r>
      <w:r>
        <w:rPr>
          <w:rFonts w:ascii="Courier New"/>
          <w:spacing w:val="-2"/>
        </w:rPr>
        <w:t>fgoalattain(thresheff,x0,goal,weight,A,b)</w:t>
      </w:r>
    </w:p>
    <w:p>
      <w:pPr>
        <w:pStyle w:val="BodyText"/>
        <w:spacing w:before="1"/>
        <w:rPr>
          <w:rFonts w:ascii="Courier New"/>
        </w:rPr>
      </w:pPr>
    </w:p>
    <w:p>
      <w:pPr>
        <w:pStyle w:val="BodyText"/>
        <w:ind w:left="220"/>
        <w:jc w:val="both"/>
        <w:rPr>
          <w:rFonts w:ascii="Courier New"/>
        </w:rPr>
      </w:pPr>
      <w:r>
        <w:rPr>
          <w:rFonts w:ascii="Courier New"/>
        </w:rPr>
        <w:t>x</w:t>
      </w:r>
      <w:r>
        <w:rPr>
          <w:rFonts w:ascii="Courier New"/>
          <w:spacing w:val="-1"/>
        </w:rPr>
        <w:t> </w:t>
      </w:r>
      <w:r>
        <w:rPr>
          <w:rFonts w:ascii="Courier New"/>
        </w:rPr>
        <w:t>=</w:t>
      </w:r>
      <w:r>
        <w:rPr>
          <w:rFonts w:ascii="Courier New"/>
          <w:spacing w:val="-1"/>
        </w:rPr>
        <w:t> </w:t>
      </w:r>
      <w:r>
        <w:rPr>
          <w:rFonts w:ascii="Courier New"/>
          <w:spacing w:val="-2"/>
        </w:rPr>
        <w:t>fgoalattain(thresheff,x0,goal,weight,A,b,Aeq,beq)</w:t>
      </w:r>
    </w:p>
    <w:p>
      <w:pPr>
        <w:pStyle w:val="BodyText"/>
        <w:spacing w:line="480" w:lineRule="auto" w:before="271"/>
        <w:ind w:left="220" w:right="1229"/>
        <w:jc w:val="both"/>
        <w:rPr>
          <w:rFonts w:ascii="Courier New"/>
        </w:rPr>
      </w:pPr>
      <w:r>
        <w:rPr>
          <w:rFonts w:ascii="Courier New"/>
        </w:rPr>
        <w:t>x</w:t>
      </w:r>
      <w:r>
        <w:rPr>
          <w:rFonts w:ascii="Courier New"/>
          <w:spacing w:val="-19"/>
        </w:rPr>
        <w:t> </w:t>
      </w:r>
      <w:r>
        <w:rPr>
          <w:rFonts w:ascii="Courier New"/>
        </w:rPr>
        <w:t>=</w:t>
      </w:r>
      <w:r>
        <w:rPr>
          <w:rFonts w:ascii="Courier New"/>
          <w:spacing w:val="-19"/>
        </w:rPr>
        <w:t> </w:t>
      </w:r>
      <w:r>
        <w:rPr>
          <w:rFonts w:ascii="Courier New"/>
        </w:rPr>
        <w:t>fgoalattain(thresheff,x0,goal,weight,A,b,Aeq,beq,lb,ub) x</w:t>
      </w:r>
      <w:r>
        <w:rPr>
          <w:rFonts w:ascii="Courier New"/>
          <w:spacing w:val="-19"/>
        </w:rPr>
        <w:t> </w:t>
      </w:r>
      <w:r>
        <w:rPr>
          <w:rFonts w:ascii="Courier New"/>
        </w:rPr>
        <w:t>=</w:t>
      </w:r>
      <w:r>
        <w:rPr>
          <w:rFonts w:ascii="Courier New"/>
          <w:spacing w:val="-19"/>
        </w:rPr>
        <w:t> </w:t>
      </w:r>
      <w:r>
        <w:rPr>
          <w:rFonts w:ascii="Courier New"/>
        </w:rPr>
        <w:t>fgoalattain(thresheff,x0,goal,weight,A,b,Aeq,beq,lb,ub, </w:t>
      </w:r>
      <w:r>
        <w:rPr>
          <w:rFonts w:ascii="Courier New"/>
          <w:spacing w:val="-2"/>
        </w:rPr>
        <w:t>confun)</w:t>
      </w:r>
    </w:p>
    <w:p>
      <w:pPr>
        <w:pStyle w:val="BodyText"/>
        <w:spacing w:line="480" w:lineRule="auto" w:before="1"/>
        <w:ind w:left="220" w:right="1229"/>
        <w:jc w:val="both"/>
        <w:rPr>
          <w:rFonts w:ascii="Courier New"/>
        </w:rPr>
      </w:pPr>
      <w:r>
        <w:rPr>
          <w:rFonts w:ascii="Courier New"/>
        </w:rPr>
        <w:t>x</w:t>
      </w:r>
      <w:r>
        <w:rPr>
          <w:rFonts w:ascii="Courier New"/>
          <w:spacing w:val="-19"/>
        </w:rPr>
        <w:t> </w:t>
      </w:r>
      <w:r>
        <w:rPr>
          <w:rFonts w:ascii="Courier New"/>
        </w:rPr>
        <w:t>=</w:t>
      </w:r>
      <w:r>
        <w:rPr>
          <w:rFonts w:ascii="Courier New"/>
          <w:spacing w:val="-19"/>
        </w:rPr>
        <w:t> </w:t>
      </w:r>
      <w:r>
        <w:rPr>
          <w:rFonts w:ascii="Courier New"/>
        </w:rPr>
        <w:t>fgoalattain(thresheff,x0,goal,weight,A,b,Aeq,beq,lb,ub, confun,... options)</w:t>
      </w:r>
    </w:p>
    <w:p>
      <w:pPr>
        <w:pStyle w:val="BodyText"/>
        <w:spacing w:line="272" w:lineRule="exact"/>
        <w:ind w:left="220"/>
        <w:jc w:val="both"/>
        <w:rPr>
          <w:rFonts w:ascii="Courier New"/>
        </w:rPr>
      </w:pPr>
      <w:r>
        <w:rPr>
          <w:rFonts w:ascii="Courier New"/>
        </w:rPr>
        <w:t>x</w:t>
      </w:r>
      <w:r>
        <w:rPr>
          <w:rFonts w:ascii="Courier New"/>
          <w:spacing w:val="-1"/>
        </w:rPr>
        <w:t> </w:t>
      </w:r>
      <w:r>
        <w:rPr>
          <w:rFonts w:ascii="Courier New"/>
        </w:rPr>
        <w:t>=</w:t>
      </w:r>
      <w:r>
        <w:rPr>
          <w:rFonts w:ascii="Courier New"/>
          <w:spacing w:val="-1"/>
        </w:rPr>
        <w:t> </w:t>
      </w:r>
      <w:r>
        <w:rPr>
          <w:rFonts w:ascii="Courier New"/>
          <w:spacing w:val="-2"/>
        </w:rPr>
        <w:t>fgoalattain(problem)</w:t>
      </w:r>
    </w:p>
    <w:p>
      <w:pPr>
        <w:pStyle w:val="BodyText"/>
        <w:spacing w:before="1"/>
        <w:rPr>
          <w:rFonts w:ascii="Courier New"/>
        </w:rPr>
      </w:pPr>
    </w:p>
    <w:p>
      <w:pPr>
        <w:pStyle w:val="BodyText"/>
        <w:spacing w:line="480" w:lineRule="auto"/>
        <w:ind w:left="220" w:right="364"/>
        <w:rPr>
          <w:rFonts w:ascii="Courier New"/>
        </w:rPr>
      </w:pPr>
      <w:r>
        <w:rPr>
          <w:rFonts w:ascii="Courier New"/>
        </w:rPr>
        <w:t>[x,fval]</w:t>
      </w:r>
      <w:r>
        <w:rPr>
          <w:rFonts w:ascii="Courier New"/>
          <w:spacing w:val="-19"/>
        </w:rPr>
        <w:t> </w:t>
      </w:r>
      <w:r>
        <w:rPr>
          <w:rFonts w:ascii="Courier New"/>
        </w:rPr>
        <w:t>=</w:t>
      </w:r>
      <w:r>
        <w:rPr>
          <w:rFonts w:ascii="Courier New"/>
          <w:spacing w:val="-18"/>
        </w:rPr>
        <w:t> </w:t>
      </w:r>
      <w:r>
        <w:rPr>
          <w:rFonts w:ascii="Courier New"/>
        </w:rPr>
        <w:t>fgoalattain(@thresheff,x0,[],[],[],[],[],[],@confun, </w:t>
      </w:r>
      <w:r>
        <w:rPr>
          <w:rFonts w:ascii="Courier New"/>
          <w:spacing w:val="-2"/>
        </w:rPr>
        <w:t>options)</w:t>
      </w:r>
    </w:p>
    <w:p>
      <w:pPr>
        <w:pStyle w:val="BodyText"/>
        <w:spacing w:line="477" w:lineRule="auto"/>
        <w:ind w:left="220" w:right="364"/>
      </w:pPr>
      <w:r>
        <w:rPr/>
        <w:drawing>
          <wp:anchor distT="0" distB="0" distL="0" distR="0" allowOverlap="1" layoutInCell="1" locked="0" behindDoc="0" simplePos="0" relativeHeight="15916544">
            <wp:simplePos x="0" y="0"/>
            <wp:positionH relativeFrom="page">
              <wp:posOffset>1240520</wp:posOffset>
            </wp:positionH>
            <wp:positionV relativeFrom="paragraph">
              <wp:posOffset>1732105</wp:posOffset>
            </wp:positionV>
            <wp:extent cx="2824950" cy="1177199"/>
            <wp:effectExtent l="0" t="0" r="0" b="0"/>
            <wp:wrapNone/>
            <wp:docPr id="523" name="Image 523" descr="GA8"/>
            <wp:cNvGraphicFramePr>
              <a:graphicFrameLocks/>
            </wp:cNvGraphicFramePr>
            <a:graphic>
              <a:graphicData uri="http://schemas.openxmlformats.org/drawingml/2006/picture">
                <pic:pic>
                  <pic:nvPicPr>
                    <pic:cNvPr id="523" name="Image 523" descr="GA8"/>
                    <pic:cNvPicPr/>
                  </pic:nvPicPr>
                  <pic:blipFill>
                    <a:blip r:embed="rId58" cstate="print"/>
                    <a:stretch>
                      <a:fillRect/>
                    </a:stretch>
                  </pic:blipFill>
                  <pic:spPr>
                    <a:xfrm>
                      <a:off x="0" y="0"/>
                      <a:ext cx="2824950" cy="1177199"/>
                    </a:xfrm>
                    <a:prstGeom prst="rect">
                      <a:avLst/>
                    </a:prstGeom>
                  </pic:spPr>
                </pic:pic>
              </a:graphicData>
            </a:graphic>
          </wp:anchor>
        </w:drawing>
      </w:r>
      <w:r>
        <w:rPr>
          <w:rFonts w:ascii="Courier New"/>
        </w:rPr>
        <w:t>[x,fval,attainfactor] = fgoalattain(...) [x,fval,attainfactor,exitflag] = fgoalattain(...) [x,fval,attainfactor,exitflag,output] = fgoalattain(...) [x,fval,attainfactor,exitflag,output,lambda]</w:t>
      </w:r>
      <w:r>
        <w:rPr>
          <w:rFonts w:ascii="Courier New"/>
          <w:spacing w:val="-18"/>
        </w:rPr>
        <w:t> </w:t>
      </w:r>
      <w:r>
        <w:rPr>
          <w:rFonts w:ascii="Courier New"/>
        </w:rPr>
        <w:t>=</w:t>
      </w:r>
      <w:r>
        <w:rPr>
          <w:rFonts w:ascii="Courier New"/>
          <w:spacing w:val="-18"/>
        </w:rPr>
        <w:t> </w:t>
      </w:r>
      <w:r>
        <w:rPr>
          <w:rFonts w:ascii="Courier New"/>
        </w:rPr>
        <w:t>fgoalattain(...) </w:t>
      </w:r>
      <w:r>
        <w:rPr/>
        <w:t>The solver was used to find the minimum of the function </w:t>
      </w:r>
      <w:r>
        <w:rPr>
          <w:i/>
        </w:rPr>
        <w:t>F</w:t>
      </w:r>
      <w:r>
        <w:rPr/>
        <w:t>(</w:t>
      </w:r>
      <w:r>
        <w:rPr>
          <w:i/>
        </w:rPr>
        <w:t>x</w:t>
      </w:r>
      <w:r>
        <w:rPr/>
        <w:t>) as follows:</w:t>
      </w:r>
    </w:p>
    <w:p>
      <w:pPr>
        <w:pStyle w:val="BodyText"/>
        <w:spacing w:before="275"/>
      </w:pPr>
    </w:p>
    <w:p>
      <w:pPr>
        <w:pStyle w:val="BodyText"/>
        <w:ind w:right="1225"/>
        <w:jc w:val="right"/>
      </w:pPr>
      <w:r>
        <w:rPr>
          <w:spacing w:val="-2"/>
        </w:rPr>
        <w:t>(3.93)</w:t>
      </w:r>
    </w:p>
    <w:p>
      <w:pPr>
        <w:pStyle w:val="BodyText"/>
      </w:pPr>
    </w:p>
    <w:p>
      <w:pPr>
        <w:pStyle w:val="BodyText"/>
      </w:pPr>
    </w:p>
    <w:p>
      <w:pPr>
        <w:pStyle w:val="BodyText"/>
      </w:pPr>
    </w:p>
    <w:p>
      <w:pPr>
        <w:pStyle w:val="BodyText"/>
      </w:pPr>
    </w:p>
    <w:p>
      <w:pPr>
        <w:pStyle w:val="BodyText"/>
        <w:spacing w:line="480" w:lineRule="auto"/>
        <w:ind w:left="220" w:right="364"/>
      </w:pPr>
      <w:r>
        <w:rPr/>
        <w:t>x,</w:t>
      </w:r>
      <w:r>
        <w:rPr>
          <w:spacing w:val="-2"/>
        </w:rPr>
        <w:t> </w:t>
      </w:r>
      <w:r>
        <w:rPr/>
        <w:t>weight,</w:t>
      </w:r>
      <w:r>
        <w:rPr>
          <w:spacing w:val="-2"/>
        </w:rPr>
        <w:t> </w:t>
      </w:r>
      <w:r>
        <w:rPr/>
        <w:t>goal,</w:t>
      </w:r>
      <w:r>
        <w:rPr>
          <w:spacing w:val="-2"/>
        </w:rPr>
        <w:t> </w:t>
      </w:r>
      <w:r>
        <w:rPr/>
        <w:t>b,</w:t>
      </w:r>
      <w:r>
        <w:rPr>
          <w:spacing w:val="-2"/>
        </w:rPr>
        <w:t> </w:t>
      </w:r>
      <w:r>
        <w:rPr/>
        <w:t>beq,</w:t>
      </w:r>
      <w:r>
        <w:rPr>
          <w:spacing w:val="-2"/>
        </w:rPr>
        <w:t> </w:t>
      </w:r>
      <w:r>
        <w:rPr/>
        <w:t>lb,</w:t>
      </w:r>
      <w:r>
        <w:rPr>
          <w:spacing w:val="-2"/>
        </w:rPr>
        <w:t> </w:t>
      </w:r>
      <w:r>
        <w:rPr/>
        <w:t>and</w:t>
      </w:r>
      <w:r>
        <w:rPr>
          <w:spacing w:val="-2"/>
        </w:rPr>
        <w:t> </w:t>
      </w:r>
      <w:r>
        <w:rPr/>
        <w:t>ub</w:t>
      </w:r>
      <w:r>
        <w:rPr>
          <w:spacing w:val="-2"/>
        </w:rPr>
        <w:t> </w:t>
      </w:r>
      <w:r>
        <w:rPr/>
        <w:t>are</w:t>
      </w:r>
      <w:r>
        <w:rPr>
          <w:spacing w:val="-4"/>
        </w:rPr>
        <w:t> </w:t>
      </w:r>
      <w:r>
        <w:rPr/>
        <w:t>vectors,</w:t>
      </w:r>
      <w:r>
        <w:rPr>
          <w:spacing w:val="-1"/>
        </w:rPr>
        <w:t> </w:t>
      </w:r>
      <w:r>
        <w:rPr/>
        <w:t>A</w:t>
      </w:r>
      <w:r>
        <w:rPr>
          <w:spacing w:val="-2"/>
        </w:rPr>
        <w:t> </w:t>
      </w:r>
      <w:r>
        <w:rPr/>
        <w:t>and</w:t>
      </w:r>
      <w:r>
        <w:rPr>
          <w:spacing w:val="-2"/>
        </w:rPr>
        <w:t> </w:t>
      </w:r>
      <w:r>
        <w:rPr/>
        <w:t>Aeq</w:t>
      </w:r>
      <w:r>
        <w:rPr>
          <w:spacing w:val="-2"/>
        </w:rPr>
        <w:t> </w:t>
      </w:r>
      <w:r>
        <w:rPr/>
        <w:t>are</w:t>
      </w:r>
      <w:r>
        <w:rPr>
          <w:spacing w:val="-3"/>
        </w:rPr>
        <w:t> </w:t>
      </w:r>
      <w:r>
        <w:rPr/>
        <w:t>matrices,</w:t>
      </w:r>
      <w:r>
        <w:rPr>
          <w:spacing w:val="-2"/>
        </w:rPr>
        <w:t> </w:t>
      </w:r>
      <w:r>
        <w:rPr/>
        <w:t>and</w:t>
      </w:r>
      <w:r>
        <w:rPr>
          <w:spacing w:val="-3"/>
        </w:rPr>
        <w:t> </w:t>
      </w:r>
      <w:r>
        <w:rPr/>
        <w:t>c(x),</w:t>
      </w:r>
      <w:r>
        <w:rPr>
          <w:spacing w:val="-2"/>
        </w:rPr>
        <w:t> </w:t>
      </w:r>
      <w:r>
        <w:rPr/>
        <w:t>ceq(x),</w:t>
      </w:r>
      <w:r>
        <w:rPr>
          <w:spacing w:val="-2"/>
        </w:rPr>
        <w:t> </w:t>
      </w:r>
      <w:r>
        <w:rPr/>
        <w:t>and</w:t>
      </w:r>
      <w:r>
        <w:rPr>
          <w:spacing w:val="-2"/>
        </w:rPr>
        <w:t> </w:t>
      </w:r>
      <w:r>
        <w:rPr/>
        <w:t>F(x) are functions that return vectors. F(x), c(x), and ceq(x) can be linear or nonlinear functions.</w:t>
      </w:r>
    </w:p>
    <w:p>
      <w:pPr>
        <w:spacing w:after="0" w:line="480" w:lineRule="auto"/>
        <w:sectPr>
          <w:pgSz w:w="11910" w:h="16840"/>
          <w:pgMar w:header="0" w:footer="1077" w:top="1360" w:bottom="1260" w:left="1580" w:right="380"/>
        </w:sectPr>
      </w:pPr>
    </w:p>
    <w:p>
      <w:pPr>
        <w:pStyle w:val="BodyText"/>
        <w:spacing w:before="78"/>
        <w:ind w:left="220"/>
      </w:pPr>
      <w:r>
        <w:rPr/>
        <w:t>MATLAB</w:t>
      </w:r>
      <w:r>
        <w:rPr>
          <w:spacing w:val="-4"/>
        </w:rPr>
        <w:t> </w:t>
      </w:r>
      <w:r>
        <w:rPr/>
        <w:t>Toolbox</w:t>
      </w:r>
      <w:r>
        <w:rPr>
          <w:spacing w:val="1"/>
        </w:rPr>
        <w:t> </w:t>
      </w:r>
      <w:r>
        <w:rPr>
          <w:spacing w:val="-2"/>
        </w:rPr>
        <w:t>Syntax:</w:t>
      </w:r>
    </w:p>
    <w:p>
      <w:pPr>
        <w:pStyle w:val="BodyText"/>
      </w:pPr>
    </w:p>
    <w:p>
      <w:pPr>
        <w:pStyle w:val="BodyText"/>
        <w:ind w:left="220"/>
      </w:pPr>
      <w:r>
        <w:rPr/>
        <w:t>x</w:t>
      </w:r>
      <w:r>
        <w:rPr>
          <w:spacing w:val="2"/>
        </w:rPr>
        <w:t> </w:t>
      </w:r>
      <w:r>
        <w:rPr/>
        <w:t>=</w:t>
      </w:r>
      <w:r>
        <w:rPr>
          <w:spacing w:val="-1"/>
        </w:rPr>
        <w:t> </w:t>
      </w:r>
      <w:r>
        <w:rPr>
          <w:spacing w:val="-2"/>
        </w:rPr>
        <w:t>fgoalattain(thresheff,x0,goal,weight)</w:t>
      </w:r>
    </w:p>
    <w:p>
      <w:pPr>
        <w:pStyle w:val="BodyText"/>
      </w:pPr>
    </w:p>
    <w:p>
      <w:pPr>
        <w:pStyle w:val="BodyText"/>
        <w:spacing w:before="1"/>
        <w:ind w:left="220"/>
      </w:pPr>
      <w:r>
        <w:rPr/>
        <w:t>x</w:t>
      </w:r>
      <w:r>
        <w:rPr>
          <w:spacing w:val="2"/>
        </w:rPr>
        <w:t> </w:t>
      </w:r>
      <w:r>
        <w:rPr/>
        <w:t>=</w:t>
      </w:r>
      <w:r>
        <w:rPr>
          <w:spacing w:val="-1"/>
        </w:rPr>
        <w:t> </w:t>
      </w:r>
      <w:r>
        <w:rPr>
          <w:spacing w:val="-2"/>
        </w:rPr>
        <w:t>fgoalattain(thresheff,x0,goal,weight,A,b)</w:t>
      </w:r>
    </w:p>
    <w:p>
      <w:pPr>
        <w:pStyle w:val="BodyText"/>
        <w:spacing w:before="276"/>
        <w:ind w:left="220"/>
      </w:pPr>
      <w:r>
        <w:rPr/>
        <w:t>x</w:t>
      </w:r>
      <w:r>
        <w:rPr>
          <w:spacing w:val="2"/>
        </w:rPr>
        <w:t> </w:t>
      </w:r>
      <w:r>
        <w:rPr/>
        <w:t>=</w:t>
      </w:r>
      <w:r>
        <w:rPr>
          <w:spacing w:val="-1"/>
        </w:rPr>
        <w:t> </w:t>
      </w:r>
      <w:r>
        <w:rPr>
          <w:spacing w:val="-2"/>
        </w:rPr>
        <w:t>fgoalattain(thresheff,x0,goal,weight,A,b,Aeq,beq)</w:t>
      </w:r>
    </w:p>
    <w:p>
      <w:pPr>
        <w:pStyle w:val="BodyText"/>
        <w:spacing w:before="276"/>
        <w:ind w:left="220"/>
      </w:pPr>
      <w:r>
        <w:rPr/>
        <w:t>x</w:t>
      </w:r>
      <w:r>
        <w:rPr>
          <w:spacing w:val="2"/>
        </w:rPr>
        <w:t> </w:t>
      </w:r>
      <w:r>
        <w:rPr/>
        <w:t>=</w:t>
      </w:r>
      <w:r>
        <w:rPr>
          <w:spacing w:val="-1"/>
        </w:rPr>
        <w:t> </w:t>
      </w:r>
      <w:r>
        <w:rPr>
          <w:spacing w:val="-2"/>
        </w:rPr>
        <w:t>fgoalattain(thresheff,x0,goal,weight,A,b,Aeq,beq,lb,ub)</w:t>
      </w:r>
    </w:p>
    <w:p>
      <w:pPr>
        <w:pStyle w:val="BodyText"/>
        <w:spacing w:before="276"/>
        <w:ind w:left="220"/>
      </w:pPr>
      <w:r>
        <w:rPr/>
        <w:t>x</w:t>
      </w:r>
      <w:r>
        <w:rPr>
          <w:spacing w:val="2"/>
        </w:rPr>
        <w:t> </w:t>
      </w:r>
      <w:r>
        <w:rPr/>
        <w:t>=</w:t>
      </w:r>
      <w:r>
        <w:rPr>
          <w:spacing w:val="-1"/>
        </w:rPr>
        <w:t> </w:t>
      </w:r>
      <w:r>
        <w:rPr>
          <w:spacing w:val="-2"/>
        </w:rPr>
        <w:t>fgoalattain(thresheff,x0,goal,weight,A,b,Aeq,beq,lb,ub,confun)</w:t>
      </w:r>
    </w:p>
    <w:p>
      <w:pPr>
        <w:pStyle w:val="BodyText"/>
        <w:spacing w:line="480" w:lineRule="auto" w:before="276"/>
        <w:ind w:left="220" w:right="2226"/>
      </w:pPr>
      <w:r>
        <w:rPr/>
        <w:t>x</w:t>
      </w:r>
      <w:r>
        <w:rPr>
          <w:spacing w:val="-11"/>
        </w:rPr>
        <w:t> </w:t>
      </w:r>
      <w:r>
        <w:rPr/>
        <w:t>=</w:t>
      </w:r>
      <w:r>
        <w:rPr>
          <w:spacing w:val="-13"/>
        </w:rPr>
        <w:t> </w:t>
      </w:r>
      <w:r>
        <w:rPr/>
        <w:t>fgoalattain(thresheff,x0,goal,weight,A,b,Aeq,beq,lb,ub,confun,...</w:t>
      </w:r>
      <w:r>
        <w:rPr>
          <w:spacing w:val="-13"/>
        </w:rPr>
        <w:t> </w:t>
      </w:r>
      <w:r>
        <w:rPr/>
        <w:t>options) x = fgoalattain(problem)</w:t>
      </w:r>
    </w:p>
    <w:p>
      <w:pPr>
        <w:pStyle w:val="BodyText"/>
        <w:spacing w:line="480" w:lineRule="auto"/>
        <w:ind w:left="220" w:right="6048"/>
      </w:pPr>
      <w:r>
        <w:rPr/>
        <w:t>[x,fval] = fgoalattain(...) [x,fval,attainfactor]</w:t>
      </w:r>
      <w:r>
        <w:rPr>
          <w:spacing w:val="-15"/>
        </w:rPr>
        <w:t> </w:t>
      </w:r>
      <w:r>
        <w:rPr/>
        <w:t>=</w:t>
      </w:r>
      <w:r>
        <w:rPr>
          <w:spacing w:val="-15"/>
        </w:rPr>
        <w:t> </w:t>
      </w:r>
      <w:r>
        <w:rPr/>
        <w:t>fgoalattain(...)</w:t>
      </w:r>
    </w:p>
    <w:p>
      <w:pPr>
        <w:pStyle w:val="BodyText"/>
        <w:spacing w:line="480" w:lineRule="auto"/>
        <w:ind w:left="220" w:right="3611"/>
      </w:pPr>
      <w:r>
        <w:rPr/>
        <w:t>[x,fval,attainfactor,exitflag] = fgoalattain(...) [x,fval,attainfactor,exitflag,output] = fgoalattain(...) [x,fval,attainfactor,exitflag,output,lambda]</w:t>
      </w:r>
      <w:r>
        <w:rPr>
          <w:spacing w:val="-15"/>
        </w:rPr>
        <w:t> </w:t>
      </w:r>
      <w:r>
        <w:rPr/>
        <w:t>=</w:t>
      </w:r>
      <w:r>
        <w:rPr>
          <w:spacing w:val="-15"/>
        </w:rPr>
        <w:t> </w:t>
      </w:r>
      <w:r>
        <w:rPr/>
        <w:t>fgoalattain(...) </w:t>
      </w:r>
      <w:r>
        <w:rPr>
          <w:spacing w:val="-2"/>
        </w:rPr>
        <w:t>Description:</w:t>
      </w:r>
    </w:p>
    <w:p>
      <w:pPr>
        <w:pStyle w:val="BodyText"/>
        <w:spacing w:line="480" w:lineRule="auto" w:before="1"/>
        <w:ind w:left="220" w:right="331"/>
      </w:pPr>
      <w:r>
        <w:rPr/>
        <w:t>x</w:t>
      </w:r>
      <w:r>
        <w:rPr>
          <w:spacing w:val="32"/>
        </w:rPr>
        <w:t> </w:t>
      </w:r>
      <w:r>
        <w:rPr/>
        <w:t>=</w:t>
      </w:r>
      <w:r>
        <w:rPr>
          <w:spacing w:val="29"/>
        </w:rPr>
        <w:t> </w:t>
      </w:r>
      <w:r>
        <w:rPr/>
        <w:t>fgoalattain(thresheff,x0,goal,weight)</w:t>
      </w:r>
      <w:r>
        <w:rPr>
          <w:spacing w:val="30"/>
        </w:rPr>
        <w:t> </w:t>
      </w:r>
      <w:r>
        <w:rPr/>
        <w:t>tries</w:t>
      </w:r>
      <w:r>
        <w:rPr>
          <w:spacing w:val="29"/>
        </w:rPr>
        <w:t> </w:t>
      </w:r>
      <w:r>
        <w:rPr/>
        <w:t>to</w:t>
      </w:r>
      <w:r>
        <w:rPr>
          <w:spacing w:val="30"/>
        </w:rPr>
        <w:t> </w:t>
      </w:r>
      <w:r>
        <w:rPr/>
        <w:t>make</w:t>
      </w:r>
      <w:r>
        <w:rPr>
          <w:spacing w:val="28"/>
        </w:rPr>
        <w:t> </w:t>
      </w:r>
      <w:r>
        <w:rPr/>
        <w:t>the</w:t>
      </w:r>
      <w:r>
        <w:rPr>
          <w:spacing w:val="29"/>
        </w:rPr>
        <w:t> </w:t>
      </w:r>
      <w:r>
        <w:rPr/>
        <w:t>objective</w:t>
      </w:r>
      <w:r>
        <w:rPr>
          <w:spacing w:val="29"/>
        </w:rPr>
        <w:t> </w:t>
      </w:r>
      <w:r>
        <w:rPr/>
        <w:t>functions</w:t>
      </w:r>
      <w:r>
        <w:rPr>
          <w:spacing w:val="30"/>
        </w:rPr>
        <w:t> </w:t>
      </w:r>
      <w:r>
        <w:rPr/>
        <w:t>supplied</w:t>
      </w:r>
      <w:r>
        <w:rPr>
          <w:spacing w:val="29"/>
        </w:rPr>
        <w:t> </w:t>
      </w:r>
      <w:r>
        <w:rPr/>
        <w:t>by fun attain the goals specified by goal by varying x, starting at x0, with weight specified by weight.</w:t>
      </w:r>
    </w:p>
    <w:p>
      <w:pPr>
        <w:pStyle w:val="BodyText"/>
        <w:spacing w:line="480" w:lineRule="auto"/>
        <w:ind w:left="220" w:right="364"/>
      </w:pPr>
      <w:r>
        <w:rPr/>
        <w:t>x = fgoalattain(thresheff,x0,goal,weight,A,b) solves the goal attainment problem subject to the</w:t>
      </w:r>
      <w:r>
        <w:rPr>
          <w:spacing w:val="80"/>
        </w:rPr>
        <w:t> </w:t>
      </w:r>
      <w:r>
        <w:rPr/>
        <w:t>linear inequalities A*x = b.</w:t>
      </w:r>
    </w:p>
    <w:p>
      <w:pPr>
        <w:pStyle w:val="BodyText"/>
        <w:spacing w:line="480" w:lineRule="auto"/>
        <w:ind w:left="220" w:right="364"/>
      </w:pPr>
      <w:r>
        <w:rPr/>
        <w:t>x</w:t>
      </w:r>
      <w:r>
        <w:rPr>
          <w:spacing w:val="-1"/>
        </w:rPr>
        <w:t> </w:t>
      </w:r>
      <w:r>
        <w:rPr/>
        <w:t>=</w:t>
      </w:r>
      <w:r>
        <w:rPr>
          <w:spacing w:val="-4"/>
        </w:rPr>
        <w:t> </w:t>
      </w:r>
      <w:r>
        <w:rPr/>
        <w:t>fgoalattain(thresheff,x0,goal,weight,A,b,Aeq,beq)</w:t>
      </w:r>
      <w:r>
        <w:rPr>
          <w:spacing w:val="-4"/>
        </w:rPr>
        <w:t> </w:t>
      </w:r>
      <w:r>
        <w:rPr/>
        <w:t>solves</w:t>
      </w:r>
      <w:r>
        <w:rPr>
          <w:spacing w:val="-3"/>
        </w:rPr>
        <w:t> </w:t>
      </w:r>
      <w:r>
        <w:rPr/>
        <w:t>the</w:t>
      </w:r>
      <w:r>
        <w:rPr>
          <w:spacing w:val="-1"/>
        </w:rPr>
        <w:t> </w:t>
      </w:r>
      <w:r>
        <w:rPr/>
        <w:t>goal</w:t>
      </w:r>
      <w:r>
        <w:rPr>
          <w:spacing w:val="-3"/>
        </w:rPr>
        <w:t> </w:t>
      </w:r>
      <w:r>
        <w:rPr/>
        <w:t>attainment</w:t>
      </w:r>
      <w:r>
        <w:rPr>
          <w:spacing w:val="-3"/>
        </w:rPr>
        <w:t> </w:t>
      </w:r>
      <w:r>
        <w:rPr/>
        <w:t>problem</w:t>
      </w:r>
      <w:r>
        <w:rPr>
          <w:spacing w:val="-3"/>
        </w:rPr>
        <w:t> </w:t>
      </w:r>
      <w:r>
        <w:rPr/>
        <w:t>subject to the linear equalities Aeq*x = beq as well. Set A = [] and b = [] if no inequalities exist.</w:t>
      </w:r>
    </w:p>
    <w:p>
      <w:pPr>
        <w:pStyle w:val="BodyText"/>
        <w:spacing w:line="480" w:lineRule="auto" w:before="1"/>
        <w:ind w:left="220" w:right="364"/>
      </w:pPr>
      <w:r>
        <w:rPr/>
        <w:t>x</w:t>
      </w:r>
      <w:r>
        <w:rPr>
          <w:spacing w:val="40"/>
        </w:rPr>
        <w:t> </w:t>
      </w:r>
      <w:r>
        <w:rPr/>
        <w:t>=</w:t>
      </w:r>
      <w:r>
        <w:rPr>
          <w:spacing w:val="40"/>
        </w:rPr>
        <w:t> </w:t>
      </w:r>
      <w:r>
        <w:rPr/>
        <w:t>fgoalattain(thresheff,x0,goal,weight,A,b,Aeq,beq,lb,ub)</w:t>
      </w:r>
      <w:r>
        <w:rPr>
          <w:spacing w:val="40"/>
        </w:rPr>
        <w:t> </w:t>
      </w:r>
      <w:r>
        <w:rPr/>
        <w:t>defines</w:t>
      </w:r>
      <w:r>
        <w:rPr>
          <w:spacing w:val="40"/>
        </w:rPr>
        <w:t> </w:t>
      </w:r>
      <w:r>
        <w:rPr/>
        <w:t>a</w:t>
      </w:r>
      <w:r>
        <w:rPr>
          <w:spacing w:val="40"/>
        </w:rPr>
        <w:t> </w:t>
      </w:r>
      <w:r>
        <w:rPr/>
        <w:t>set</w:t>
      </w:r>
      <w:r>
        <w:rPr>
          <w:spacing w:val="40"/>
        </w:rPr>
        <w:t> </w:t>
      </w:r>
      <w:r>
        <w:rPr/>
        <w:t>of</w:t>
      </w:r>
      <w:r>
        <w:rPr>
          <w:spacing w:val="40"/>
        </w:rPr>
        <w:t> </w:t>
      </w:r>
      <w:r>
        <w:rPr/>
        <w:t>lower</w:t>
      </w:r>
      <w:r>
        <w:rPr>
          <w:spacing w:val="40"/>
        </w:rPr>
        <w:t> </w:t>
      </w:r>
      <w:r>
        <w:rPr/>
        <w:t>and</w:t>
      </w:r>
      <w:r>
        <w:rPr>
          <w:spacing w:val="40"/>
        </w:rPr>
        <w:t> </w:t>
      </w:r>
      <w:r>
        <w:rPr/>
        <w:t>upper bounds on the design variables in x, so that the solution is always in the range lb = x = ub.</w:t>
      </w:r>
    </w:p>
    <w:p>
      <w:pPr>
        <w:pStyle w:val="BodyText"/>
        <w:spacing w:line="480" w:lineRule="auto"/>
        <w:ind w:left="220" w:right="364"/>
      </w:pPr>
      <w:r>
        <w:rPr/>
        <w:t>x = fgoalattain(thresheff,x0,goal,weight,A,b,Aeq,beq,lb,ub,confun) subjects the goal attainment problem</w:t>
      </w:r>
      <w:r>
        <w:rPr>
          <w:spacing w:val="3"/>
        </w:rPr>
        <w:t> </w:t>
      </w:r>
      <w:r>
        <w:rPr/>
        <w:t>to</w:t>
      </w:r>
      <w:r>
        <w:rPr>
          <w:spacing w:val="6"/>
        </w:rPr>
        <w:t> </w:t>
      </w:r>
      <w:r>
        <w:rPr/>
        <w:t>the</w:t>
      </w:r>
      <w:r>
        <w:rPr>
          <w:spacing w:val="5"/>
        </w:rPr>
        <w:t> </w:t>
      </w:r>
      <w:r>
        <w:rPr/>
        <w:t>nonlinear</w:t>
      </w:r>
      <w:r>
        <w:rPr>
          <w:spacing w:val="7"/>
        </w:rPr>
        <w:t> </w:t>
      </w:r>
      <w:r>
        <w:rPr/>
        <w:t>inequalities</w:t>
      </w:r>
      <w:r>
        <w:rPr>
          <w:spacing w:val="6"/>
        </w:rPr>
        <w:t> </w:t>
      </w:r>
      <w:r>
        <w:rPr/>
        <w:t>c(x)</w:t>
      </w:r>
      <w:r>
        <w:rPr>
          <w:spacing w:val="5"/>
        </w:rPr>
        <w:t> </w:t>
      </w:r>
      <w:r>
        <w:rPr/>
        <w:t>or</w:t>
      </w:r>
      <w:r>
        <w:rPr>
          <w:spacing w:val="6"/>
        </w:rPr>
        <w:t> </w:t>
      </w:r>
      <w:r>
        <w:rPr/>
        <w:t>linear</w:t>
      </w:r>
      <w:r>
        <w:rPr>
          <w:spacing w:val="7"/>
        </w:rPr>
        <w:t> </w:t>
      </w:r>
      <w:r>
        <w:rPr/>
        <w:t>equality</w:t>
      </w:r>
      <w:r>
        <w:rPr>
          <w:spacing w:val="3"/>
        </w:rPr>
        <w:t> </w:t>
      </w:r>
      <w:r>
        <w:rPr/>
        <w:t>constraints</w:t>
      </w:r>
      <w:r>
        <w:rPr>
          <w:spacing w:val="6"/>
        </w:rPr>
        <w:t> </w:t>
      </w:r>
      <w:r>
        <w:rPr/>
        <w:t>ceq(x)</w:t>
      </w:r>
      <w:r>
        <w:rPr>
          <w:spacing w:val="5"/>
        </w:rPr>
        <w:t> </w:t>
      </w:r>
      <w:r>
        <w:rPr/>
        <w:t>defined</w:t>
      </w:r>
      <w:r>
        <w:rPr>
          <w:spacing w:val="5"/>
        </w:rPr>
        <w:t> </w:t>
      </w:r>
      <w:r>
        <w:rPr/>
        <w:t>in</w:t>
      </w:r>
      <w:r>
        <w:rPr>
          <w:spacing w:val="16"/>
        </w:rPr>
        <w:t> </w:t>
      </w:r>
      <w:r>
        <w:rPr>
          <w:spacing w:val="-2"/>
        </w:rPr>
        <w:t>confun.</w:t>
      </w:r>
    </w:p>
    <w:p>
      <w:pPr>
        <w:spacing w:after="0" w:line="480" w:lineRule="auto"/>
        <w:sectPr>
          <w:pgSz w:w="11910" w:h="16840"/>
          <w:pgMar w:header="0" w:footer="1077" w:top="1340" w:bottom="1260" w:left="1580" w:right="380"/>
        </w:sectPr>
      </w:pPr>
    </w:p>
    <w:p>
      <w:pPr>
        <w:pStyle w:val="BodyText"/>
        <w:spacing w:line="480" w:lineRule="auto" w:before="78"/>
        <w:ind w:left="220" w:right="364"/>
      </w:pPr>
      <w:r>
        <w:rPr/>
        <w:t>fgoalattain</w:t>
      </w:r>
      <w:r>
        <w:rPr>
          <w:spacing w:val="17"/>
        </w:rPr>
        <w:t> </w:t>
      </w:r>
      <w:r>
        <w:rPr/>
        <w:t>optimizes</w:t>
      </w:r>
      <w:r>
        <w:rPr>
          <w:spacing w:val="18"/>
        </w:rPr>
        <w:t> </w:t>
      </w:r>
      <w:r>
        <w:rPr/>
        <w:t>such</w:t>
      </w:r>
      <w:r>
        <w:rPr>
          <w:spacing w:val="17"/>
        </w:rPr>
        <w:t> </w:t>
      </w:r>
      <w:r>
        <w:rPr/>
        <w:t>that</w:t>
      </w:r>
      <w:r>
        <w:rPr>
          <w:spacing w:val="17"/>
        </w:rPr>
        <w:t> </w:t>
      </w:r>
      <w:r>
        <w:rPr/>
        <w:t>c(x)</w:t>
      </w:r>
      <w:r>
        <w:rPr>
          <w:spacing w:val="17"/>
        </w:rPr>
        <w:t> </w:t>
      </w:r>
      <w:r>
        <w:rPr/>
        <w:t>=</w:t>
      </w:r>
      <w:r>
        <w:rPr>
          <w:spacing w:val="17"/>
        </w:rPr>
        <w:t> </w:t>
      </w:r>
      <w:r>
        <w:rPr/>
        <w:t>0</w:t>
      </w:r>
      <w:r>
        <w:rPr>
          <w:spacing w:val="17"/>
        </w:rPr>
        <w:t> </w:t>
      </w:r>
      <w:r>
        <w:rPr/>
        <w:t>and</w:t>
      </w:r>
      <w:r>
        <w:rPr>
          <w:spacing w:val="19"/>
        </w:rPr>
        <w:t> </w:t>
      </w:r>
      <w:r>
        <w:rPr/>
        <w:t>ceq(x)</w:t>
      </w:r>
      <w:r>
        <w:rPr>
          <w:spacing w:val="17"/>
        </w:rPr>
        <w:t> </w:t>
      </w:r>
      <w:r>
        <w:rPr/>
        <w:t>=</w:t>
      </w:r>
      <w:r>
        <w:rPr>
          <w:spacing w:val="17"/>
        </w:rPr>
        <w:t> </w:t>
      </w:r>
      <w:r>
        <w:rPr/>
        <w:t>0.</w:t>
      </w:r>
      <w:r>
        <w:rPr>
          <w:spacing w:val="17"/>
        </w:rPr>
        <w:t> </w:t>
      </w:r>
      <w:r>
        <w:rPr/>
        <w:t>Set</w:t>
      </w:r>
      <w:r>
        <w:rPr>
          <w:spacing w:val="18"/>
        </w:rPr>
        <w:t> </w:t>
      </w:r>
      <w:r>
        <w:rPr/>
        <w:t>lb</w:t>
      </w:r>
      <w:r>
        <w:rPr>
          <w:spacing w:val="18"/>
        </w:rPr>
        <w:t> </w:t>
      </w:r>
      <w:r>
        <w:rPr/>
        <w:t>=</w:t>
      </w:r>
      <w:r>
        <w:rPr>
          <w:spacing w:val="17"/>
        </w:rPr>
        <w:t> </w:t>
      </w:r>
      <w:r>
        <w:rPr/>
        <w:t>[]</w:t>
      </w:r>
      <w:r>
        <w:rPr>
          <w:spacing w:val="19"/>
        </w:rPr>
        <w:t> </w:t>
      </w:r>
      <w:r>
        <w:rPr/>
        <w:t>and/or</w:t>
      </w:r>
      <w:r>
        <w:rPr>
          <w:spacing w:val="17"/>
        </w:rPr>
        <w:t> </w:t>
      </w:r>
      <w:r>
        <w:rPr/>
        <w:t>ub</w:t>
      </w:r>
      <w:r>
        <w:rPr>
          <w:spacing w:val="17"/>
        </w:rPr>
        <w:t> </w:t>
      </w:r>
      <w:r>
        <w:rPr/>
        <w:t>=</w:t>
      </w:r>
      <w:r>
        <w:rPr>
          <w:spacing w:val="17"/>
        </w:rPr>
        <w:t> </w:t>
      </w:r>
      <w:r>
        <w:rPr/>
        <w:t>[]</w:t>
      </w:r>
      <w:r>
        <w:rPr>
          <w:spacing w:val="19"/>
        </w:rPr>
        <w:t> </w:t>
      </w:r>
      <w:r>
        <w:rPr/>
        <w:t>if</w:t>
      </w:r>
      <w:r>
        <w:rPr>
          <w:spacing w:val="17"/>
        </w:rPr>
        <w:t> </w:t>
      </w:r>
      <w:r>
        <w:rPr/>
        <w:t>no</w:t>
      </w:r>
      <w:r>
        <w:rPr>
          <w:spacing w:val="17"/>
        </w:rPr>
        <w:t> </w:t>
      </w:r>
      <w:r>
        <w:rPr/>
        <w:t>bounds </w:t>
      </w:r>
      <w:r>
        <w:rPr>
          <w:spacing w:val="-2"/>
        </w:rPr>
        <w:t>exist.</w:t>
      </w:r>
    </w:p>
    <w:p>
      <w:pPr>
        <w:pStyle w:val="BodyText"/>
        <w:spacing w:line="480" w:lineRule="auto" w:before="1"/>
        <w:ind w:left="220" w:right="331"/>
      </w:pPr>
      <w:r>
        <w:rPr/>
        <w:t>x</w:t>
      </w:r>
      <w:r>
        <w:rPr>
          <w:spacing w:val="40"/>
        </w:rPr>
        <w:t> </w:t>
      </w:r>
      <w:r>
        <w:rPr/>
        <w:t>=</w:t>
      </w:r>
      <w:r>
        <w:rPr>
          <w:spacing w:val="40"/>
        </w:rPr>
        <w:t> </w:t>
      </w:r>
      <w:r>
        <w:rPr/>
        <w:t>fgoalattain(fun,x0,goal,weight,A,b,Aeq,beq,lb,ub,confun,...</w:t>
      </w:r>
      <w:r>
        <w:rPr>
          <w:spacing w:val="40"/>
        </w:rPr>
        <w:t> </w:t>
      </w:r>
      <w:r>
        <w:rPr/>
        <w:t>options)</w:t>
      </w:r>
      <w:r>
        <w:rPr>
          <w:spacing w:val="40"/>
        </w:rPr>
        <w:t> </w:t>
      </w:r>
      <w:r>
        <w:rPr/>
        <w:t>minimizes</w:t>
      </w:r>
      <w:r>
        <w:rPr>
          <w:spacing w:val="40"/>
        </w:rPr>
        <w:t> </w:t>
      </w:r>
      <w:r>
        <w:rPr/>
        <w:t>with</w:t>
      </w:r>
      <w:r>
        <w:rPr>
          <w:spacing w:val="40"/>
        </w:rPr>
        <w:t> </w:t>
      </w:r>
      <w:r>
        <w:rPr/>
        <w:t>the</w:t>
      </w:r>
      <w:r>
        <w:rPr>
          <w:spacing w:val="80"/>
        </w:rPr>
        <w:t> </w:t>
      </w:r>
      <w:r>
        <w:rPr/>
        <w:t>optimization options specified in the structure options. Optimset was used to set these options.</w:t>
      </w:r>
    </w:p>
    <w:p>
      <w:pPr>
        <w:pStyle w:val="BodyText"/>
        <w:spacing w:line="480" w:lineRule="auto"/>
        <w:ind w:left="220" w:right="364"/>
      </w:pPr>
      <w:r>
        <w:rPr/>
        <w:t>x = fgoalattain(problem) finds the minimum for problem, where problem is a structure described in Input Arguments.</w:t>
      </w:r>
    </w:p>
    <w:p>
      <w:pPr>
        <w:pStyle w:val="BodyText"/>
        <w:ind w:left="220"/>
      </w:pPr>
      <w:r>
        <w:rPr/>
        <w:t>The</w:t>
      </w:r>
      <w:r>
        <w:rPr>
          <w:spacing w:val="-5"/>
        </w:rPr>
        <w:t> </w:t>
      </w:r>
      <w:r>
        <w:rPr/>
        <w:t>structure</w:t>
      </w:r>
      <w:r>
        <w:rPr>
          <w:spacing w:val="-2"/>
        </w:rPr>
        <w:t> </w:t>
      </w:r>
      <w:r>
        <w:rPr/>
        <w:t>problem</w:t>
      </w:r>
      <w:r>
        <w:rPr>
          <w:spacing w:val="1"/>
        </w:rPr>
        <w:t> </w:t>
      </w:r>
      <w:r>
        <w:rPr/>
        <w:t>was created by</w:t>
      </w:r>
      <w:r>
        <w:rPr>
          <w:spacing w:val="-6"/>
        </w:rPr>
        <w:t> </w:t>
      </w:r>
      <w:r>
        <w:rPr/>
        <w:t>exporting a</w:t>
      </w:r>
      <w:r>
        <w:rPr>
          <w:spacing w:val="1"/>
        </w:rPr>
        <w:t> </w:t>
      </w:r>
      <w:r>
        <w:rPr/>
        <w:t>problem from Optimization </w:t>
      </w:r>
      <w:r>
        <w:rPr>
          <w:spacing w:val="-4"/>
        </w:rPr>
        <w:t>Tool</w:t>
      </w:r>
    </w:p>
    <w:p>
      <w:pPr>
        <w:pStyle w:val="BodyText"/>
      </w:pPr>
    </w:p>
    <w:p>
      <w:pPr>
        <w:pStyle w:val="BodyText"/>
        <w:spacing w:line="480" w:lineRule="auto"/>
        <w:ind w:left="220" w:right="364" w:firstLine="60"/>
      </w:pPr>
      <w:r>
        <w:rPr/>
        <w:t>[x,fval]</w:t>
      </w:r>
      <w:r>
        <w:rPr>
          <w:spacing w:val="34"/>
        </w:rPr>
        <w:t> </w:t>
      </w:r>
      <w:r>
        <w:rPr/>
        <w:t>=</w:t>
      </w:r>
      <w:r>
        <w:rPr>
          <w:spacing w:val="31"/>
        </w:rPr>
        <w:t> </w:t>
      </w:r>
      <w:r>
        <w:rPr/>
        <w:t>fgoalattain(...)</w:t>
      </w:r>
      <w:r>
        <w:rPr>
          <w:spacing w:val="32"/>
        </w:rPr>
        <w:t> </w:t>
      </w:r>
      <w:r>
        <w:rPr/>
        <w:t>returns</w:t>
      </w:r>
      <w:r>
        <w:rPr>
          <w:spacing w:val="32"/>
        </w:rPr>
        <w:t> </w:t>
      </w:r>
      <w:r>
        <w:rPr/>
        <w:t>the</w:t>
      </w:r>
      <w:r>
        <w:rPr>
          <w:spacing w:val="32"/>
        </w:rPr>
        <w:t> </w:t>
      </w:r>
      <w:r>
        <w:rPr/>
        <w:t>values</w:t>
      </w:r>
      <w:r>
        <w:rPr>
          <w:spacing w:val="32"/>
        </w:rPr>
        <w:t> </w:t>
      </w:r>
      <w:r>
        <w:rPr/>
        <w:t>of</w:t>
      </w:r>
      <w:r>
        <w:rPr>
          <w:spacing w:val="32"/>
        </w:rPr>
        <w:t> </w:t>
      </w:r>
      <w:r>
        <w:rPr/>
        <w:t>the</w:t>
      </w:r>
      <w:r>
        <w:rPr>
          <w:spacing w:val="31"/>
        </w:rPr>
        <w:t> </w:t>
      </w:r>
      <w:r>
        <w:rPr/>
        <w:t>objective</w:t>
      </w:r>
      <w:r>
        <w:rPr>
          <w:spacing w:val="31"/>
        </w:rPr>
        <w:t> </w:t>
      </w:r>
      <w:r>
        <w:rPr/>
        <w:t>functions</w:t>
      </w:r>
      <w:r>
        <w:rPr>
          <w:spacing w:val="33"/>
        </w:rPr>
        <w:t> </w:t>
      </w:r>
      <w:r>
        <w:rPr/>
        <w:t>computed</w:t>
      </w:r>
      <w:r>
        <w:rPr>
          <w:spacing w:val="32"/>
        </w:rPr>
        <w:t> </w:t>
      </w:r>
      <w:r>
        <w:rPr/>
        <w:t>in</w:t>
      </w:r>
      <w:r>
        <w:rPr>
          <w:spacing w:val="33"/>
        </w:rPr>
        <w:t> </w:t>
      </w:r>
      <w:r>
        <w:rPr/>
        <w:t>fun</w:t>
      </w:r>
      <w:r>
        <w:rPr>
          <w:spacing w:val="32"/>
        </w:rPr>
        <w:t> </w:t>
      </w:r>
      <w:r>
        <w:rPr/>
        <w:t>at</w:t>
      </w:r>
      <w:r>
        <w:rPr>
          <w:spacing w:val="30"/>
        </w:rPr>
        <w:t> </w:t>
      </w:r>
      <w:r>
        <w:rPr/>
        <w:t>the solution x.</w:t>
      </w:r>
    </w:p>
    <w:p>
      <w:pPr>
        <w:pStyle w:val="BodyText"/>
        <w:spacing w:line="480" w:lineRule="auto"/>
        <w:ind w:left="220" w:right="364"/>
      </w:pPr>
      <w:r>
        <w:rPr/>
        <w:t>[x,fval,attainfactor] = fgoalattain(...) returns the attainment factor at the solution x. [x,fval,attainfactor,exitflag]</w:t>
      </w:r>
      <w:r>
        <w:rPr>
          <w:spacing w:val="40"/>
        </w:rPr>
        <w:t> </w:t>
      </w:r>
      <w:r>
        <w:rPr/>
        <w:t>=</w:t>
      </w:r>
      <w:r>
        <w:rPr>
          <w:spacing w:val="40"/>
        </w:rPr>
        <w:t> </w:t>
      </w:r>
      <w:r>
        <w:rPr/>
        <w:t>fgoalattain(...)</w:t>
      </w:r>
      <w:r>
        <w:rPr>
          <w:spacing w:val="40"/>
        </w:rPr>
        <w:t> </w:t>
      </w:r>
      <w:r>
        <w:rPr/>
        <w:t>returns</w:t>
      </w:r>
      <w:r>
        <w:rPr>
          <w:spacing w:val="40"/>
        </w:rPr>
        <w:t> </w:t>
      </w:r>
      <w:r>
        <w:rPr/>
        <w:t>a</w:t>
      </w:r>
      <w:r>
        <w:rPr>
          <w:spacing w:val="40"/>
        </w:rPr>
        <w:t> </w:t>
      </w:r>
      <w:r>
        <w:rPr/>
        <w:t>value</w:t>
      </w:r>
      <w:r>
        <w:rPr>
          <w:spacing w:val="40"/>
        </w:rPr>
        <w:t> </w:t>
      </w:r>
      <w:r>
        <w:rPr/>
        <w:t>exitflag</w:t>
      </w:r>
      <w:r>
        <w:rPr>
          <w:spacing w:val="40"/>
        </w:rPr>
        <w:t> </w:t>
      </w:r>
      <w:r>
        <w:rPr/>
        <w:t>that</w:t>
      </w:r>
      <w:r>
        <w:rPr>
          <w:spacing w:val="40"/>
        </w:rPr>
        <w:t> </w:t>
      </w:r>
      <w:r>
        <w:rPr/>
        <w:t>describes</w:t>
      </w:r>
      <w:r>
        <w:rPr>
          <w:spacing w:val="40"/>
        </w:rPr>
        <w:t> </w:t>
      </w:r>
      <w:r>
        <w:rPr/>
        <w:t>the</w:t>
      </w:r>
      <w:r>
        <w:rPr>
          <w:spacing w:val="40"/>
        </w:rPr>
        <w:t> </w:t>
      </w:r>
      <w:r>
        <w:rPr/>
        <w:t>exit</w:t>
      </w:r>
      <w:r>
        <w:rPr>
          <w:spacing w:val="40"/>
        </w:rPr>
        <w:t> </w:t>
      </w:r>
      <w:r>
        <w:rPr/>
        <w:t>condition of fgoalattain.</w:t>
      </w:r>
    </w:p>
    <w:p>
      <w:pPr>
        <w:pStyle w:val="BodyText"/>
        <w:spacing w:line="480" w:lineRule="auto" w:before="1"/>
        <w:ind w:left="220" w:right="364"/>
      </w:pPr>
      <w:r>
        <w:rPr/>
        <w:t>[x,fval,attainfactor,exitflag,output]</w:t>
      </w:r>
      <w:r>
        <w:rPr>
          <w:spacing w:val="77"/>
        </w:rPr>
        <w:t> </w:t>
      </w:r>
      <w:r>
        <w:rPr/>
        <w:t>=</w:t>
      </w:r>
      <w:r>
        <w:rPr>
          <w:spacing w:val="77"/>
        </w:rPr>
        <w:t> </w:t>
      </w:r>
      <w:r>
        <w:rPr/>
        <w:t>fgoalattain(...)</w:t>
      </w:r>
      <w:r>
        <w:rPr>
          <w:spacing w:val="40"/>
        </w:rPr>
        <w:t> </w:t>
      </w:r>
      <w:r>
        <w:rPr/>
        <w:t>returns</w:t>
      </w:r>
      <w:r>
        <w:rPr>
          <w:spacing w:val="78"/>
        </w:rPr>
        <w:t> </w:t>
      </w:r>
      <w:r>
        <w:rPr/>
        <w:t>a</w:t>
      </w:r>
      <w:r>
        <w:rPr>
          <w:spacing w:val="40"/>
        </w:rPr>
        <w:t> </w:t>
      </w:r>
      <w:r>
        <w:rPr/>
        <w:t>structure</w:t>
      </w:r>
      <w:r>
        <w:rPr>
          <w:spacing w:val="77"/>
        </w:rPr>
        <w:t> </w:t>
      </w:r>
      <w:r>
        <w:rPr/>
        <w:t>output</w:t>
      </w:r>
      <w:r>
        <w:rPr>
          <w:spacing w:val="77"/>
        </w:rPr>
        <w:t> </w:t>
      </w:r>
      <w:r>
        <w:rPr/>
        <w:t>that</w:t>
      </w:r>
      <w:r>
        <w:rPr>
          <w:spacing w:val="40"/>
        </w:rPr>
        <w:t> </w:t>
      </w:r>
      <w:r>
        <w:rPr/>
        <w:t>contains information about the optimization.</w:t>
      </w:r>
    </w:p>
    <w:p>
      <w:pPr>
        <w:pStyle w:val="BodyText"/>
        <w:spacing w:line="480" w:lineRule="auto"/>
        <w:ind w:left="220" w:right="364"/>
      </w:pPr>
      <w:r>
        <w:rPr/>
        <w:t>[x,fval,attainfactor,exitflag,output,lambda]</w:t>
      </w:r>
      <w:r>
        <w:rPr>
          <w:spacing w:val="40"/>
        </w:rPr>
        <w:t> </w:t>
      </w:r>
      <w:r>
        <w:rPr/>
        <w:t>=</w:t>
      </w:r>
      <w:r>
        <w:rPr>
          <w:spacing w:val="40"/>
        </w:rPr>
        <w:t> </w:t>
      </w:r>
      <w:r>
        <w:rPr/>
        <w:t>fgoalattain(...)</w:t>
      </w:r>
      <w:r>
        <w:rPr>
          <w:spacing w:val="40"/>
        </w:rPr>
        <w:t> </w:t>
      </w:r>
      <w:r>
        <w:rPr/>
        <w:t>returns</w:t>
      </w:r>
      <w:r>
        <w:rPr>
          <w:spacing w:val="40"/>
        </w:rPr>
        <w:t> </w:t>
      </w:r>
      <w:r>
        <w:rPr/>
        <w:t>a</w:t>
      </w:r>
      <w:r>
        <w:rPr>
          <w:spacing w:val="40"/>
        </w:rPr>
        <w:t> </w:t>
      </w:r>
      <w:r>
        <w:rPr/>
        <w:t>structure</w:t>
      </w:r>
      <w:r>
        <w:rPr>
          <w:spacing w:val="40"/>
        </w:rPr>
        <w:t> </w:t>
      </w:r>
      <w:r>
        <w:rPr/>
        <w:t>lambda</w:t>
      </w:r>
      <w:r>
        <w:rPr>
          <w:spacing w:val="40"/>
        </w:rPr>
        <w:t> </w:t>
      </w:r>
      <w:r>
        <w:rPr/>
        <w:t>whose fields contain the Lagrange multipliers at the solution x.</w:t>
      </w:r>
    </w:p>
    <w:p>
      <w:pPr>
        <w:pStyle w:val="Heading8"/>
        <w:numPr>
          <w:ilvl w:val="1"/>
          <w:numId w:val="44"/>
        </w:numPr>
        <w:tabs>
          <w:tab w:pos="940" w:val="left" w:leader="none"/>
        </w:tabs>
        <w:spacing w:line="240" w:lineRule="auto" w:before="125" w:after="0"/>
        <w:ind w:left="940" w:right="0" w:hanging="720"/>
        <w:jc w:val="left"/>
      </w:pPr>
      <w:r>
        <w:rPr/>
        <w:t>Running</w:t>
      </w:r>
      <w:r>
        <w:rPr>
          <w:spacing w:val="-1"/>
        </w:rPr>
        <w:t> </w:t>
      </w:r>
      <w:r>
        <w:rPr/>
        <w:t>the</w:t>
      </w:r>
      <w:r>
        <w:rPr>
          <w:spacing w:val="-1"/>
        </w:rPr>
        <w:t> </w:t>
      </w:r>
      <w:r>
        <w:rPr>
          <w:spacing w:val="-2"/>
        </w:rPr>
        <w:t>Optimization</w:t>
      </w:r>
    </w:p>
    <w:p>
      <w:pPr>
        <w:pStyle w:val="BodyText"/>
        <w:spacing w:line="480" w:lineRule="auto" w:before="271"/>
        <w:ind w:left="220" w:right="362" w:firstLine="719"/>
        <w:jc w:val="both"/>
      </w:pPr>
      <w:r>
        <w:rPr/>
        <w:t>To run the optimization, the problem structure was created and modified in optimtool by exporting the problem information to the MATLAB workspace. An option structure was created using the “optimset” function or the export option of optimtool. The optimtool solver starts the optimization tool with the specified solver. For this study, the fgoalattain solver was used to perform the optimization. In the optimtool interface the solver, toolbox function and constraints were selected, the optimization options were specified before clicking on the start button to run the optimization. The goal attainment problem was solved by minimizing the multi-objective functions </w:t>
      </w:r>
      <w:r>
        <w:rPr>
          <w:i/>
        </w:rPr>
        <w:t>f</w:t>
      </w:r>
      <w:r>
        <w:rPr/>
        <w:t>(</w:t>
      </w:r>
      <w:r>
        <w:rPr>
          <w:i/>
        </w:rPr>
        <w:t>x</w:t>
      </w:r>
      <w:r>
        <w:rPr/>
        <w:t>) simultaneously. The result of the optimization was displayed in an output.</w:t>
      </w:r>
    </w:p>
    <w:p>
      <w:pPr>
        <w:spacing w:after="0" w:line="480" w:lineRule="auto"/>
        <w:jc w:val="both"/>
        <w:sectPr>
          <w:pgSz w:w="11910" w:h="16840"/>
          <w:pgMar w:header="0" w:footer="1077" w:top="1340" w:bottom="1260" w:left="1580" w:right="380"/>
        </w:sectPr>
      </w:pPr>
    </w:p>
    <w:p>
      <w:pPr>
        <w:pStyle w:val="Heading7"/>
        <w:ind w:right="149"/>
      </w:pPr>
      <w:bookmarkStart w:name="_TOC_250018" w:id="22"/>
      <w:r>
        <w:rPr/>
        <w:t>CHAPTER</w:t>
      </w:r>
      <w:r>
        <w:rPr>
          <w:spacing w:val="-5"/>
        </w:rPr>
        <w:t> </w:t>
      </w:r>
      <w:bookmarkEnd w:id="22"/>
      <w:r>
        <w:rPr>
          <w:spacing w:val="-4"/>
        </w:rPr>
        <w:t>FOUR</w:t>
      </w:r>
    </w:p>
    <w:p>
      <w:pPr>
        <w:pStyle w:val="BodyText"/>
        <w:spacing w:before="240"/>
        <w:rPr>
          <w:b/>
        </w:rPr>
      </w:pPr>
    </w:p>
    <w:p>
      <w:pPr>
        <w:pStyle w:val="Heading7"/>
        <w:numPr>
          <w:ilvl w:val="1"/>
          <w:numId w:val="60"/>
        </w:numPr>
        <w:tabs>
          <w:tab w:pos="939" w:val="left" w:leader="none"/>
        </w:tabs>
        <w:spacing w:line="240" w:lineRule="auto" w:before="0" w:after="0"/>
        <w:ind w:left="939" w:right="0" w:hanging="719"/>
        <w:jc w:val="both"/>
      </w:pPr>
      <w:bookmarkStart w:name="_TOC_250017" w:id="23"/>
      <w:r>
        <w:rPr/>
        <w:t>RESULTS</w:t>
      </w:r>
      <w:r>
        <w:rPr>
          <w:spacing w:val="-1"/>
        </w:rPr>
        <w:t> </w:t>
      </w:r>
      <w:r>
        <w:rPr/>
        <w:t>AND </w:t>
      </w:r>
      <w:bookmarkEnd w:id="23"/>
      <w:r>
        <w:rPr>
          <w:spacing w:val="-2"/>
        </w:rPr>
        <w:t>DISCUSSION</w:t>
      </w:r>
    </w:p>
    <w:p>
      <w:pPr>
        <w:pStyle w:val="BodyText"/>
        <w:rPr>
          <w:b/>
        </w:rPr>
      </w:pPr>
    </w:p>
    <w:p>
      <w:pPr>
        <w:pStyle w:val="Heading8"/>
        <w:numPr>
          <w:ilvl w:val="1"/>
          <w:numId w:val="60"/>
        </w:numPr>
        <w:tabs>
          <w:tab w:pos="939" w:val="left" w:leader="none"/>
        </w:tabs>
        <w:spacing w:line="240" w:lineRule="auto" w:before="0" w:after="0"/>
        <w:ind w:left="939" w:right="0" w:hanging="719"/>
        <w:jc w:val="both"/>
      </w:pPr>
      <w:bookmarkStart w:name="_TOC_250016" w:id="24"/>
      <w:r>
        <w:rPr/>
        <w:t>Output</w:t>
      </w:r>
      <w:r>
        <w:rPr>
          <w:spacing w:val="-2"/>
        </w:rPr>
        <w:t> </w:t>
      </w:r>
      <w:r>
        <w:rPr/>
        <w:t>Capacity</w:t>
      </w:r>
      <w:r>
        <w:rPr>
          <w:spacing w:val="-1"/>
        </w:rPr>
        <w:t> </w:t>
      </w:r>
      <w:r>
        <w:rPr/>
        <w:t>for</w:t>
      </w:r>
      <w:r>
        <w:rPr>
          <w:spacing w:val="-2"/>
        </w:rPr>
        <w:t> </w:t>
      </w:r>
      <w:r>
        <w:rPr/>
        <w:t>Millet</w:t>
      </w:r>
      <w:r>
        <w:rPr>
          <w:spacing w:val="-1"/>
        </w:rPr>
        <w:t> </w:t>
      </w:r>
      <w:bookmarkEnd w:id="24"/>
      <w:r>
        <w:rPr>
          <w:spacing w:val="-4"/>
        </w:rPr>
        <w:t>Crop</w:t>
      </w:r>
    </w:p>
    <w:p>
      <w:pPr>
        <w:pStyle w:val="BodyText"/>
        <w:spacing w:line="480" w:lineRule="auto" w:before="272"/>
        <w:ind w:left="220" w:right="364" w:firstLine="719"/>
        <w:jc w:val="both"/>
      </w:pPr>
      <w:r>
        <w:rPr/>
        <w:t>Output capacity evaluates the quantity of clean millet grains collected at the grain outlet of the multicrop thresher for the total quantity of crop fed per hour. The millet grains collected ranges from 166.6 kg/hr to 520.6 kg/hr when threshing was done at different levels of cylinder speed, feed rate and crop moisture content. The variation of speed with output at various</w:t>
      </w:r>
      <w:r>
        <w:rPr>
          <w:spacing w:val="40"/>
        </w:rPr>
        <w:t> </w:t>
      </w:r>
      <w:r>
        <w:rPr/>
        <w:t>moisture</w:t>
      </w:r>
      <w:r>
        <w:rPr>
          <w:spacing w:val="-2"/>
        </w:rPr>
        <w:t> </w:t>
      </w:r>
      <w:r>
        <w:rPr/>
        <w:t>contents</w:t>
      </w:r>
      <w:r>
        <w:rPr>
          <w:spacing w:val="-1"/>
        </w:rPr>
        <w:t> </w:t>
      </w:r>
      <w:r>
        <w:rPr/>
        <w:t>and</w:t>
      </w:r>
      <w:r>
        <w:rPr>
          <w:spacing w:val="-1"/>
        </w:rPr>
        <w:t> </w:t>
      </w:r>
      <w:r>
        <w:rPr/>
        <w:t>constant</w:t>
      </w:r>
      <w:r>
        <w:rPr>
          <w:spacing w:val="-1"/>
        </w:rPr>
        <w:t> </w:t>
      </w:r>
      <w:r>
        <w:rPr/>
        <w:t>feed</w:t>
      </w:r>
      <w:r>
        <w:rPr>
          <w:spacing w:val="-1"/>
        </w:rPr>
        <w:t> </w:t>
      </w:r>
      <w:r>
        <w:rPr/>
        <w:t>rates</w:t>
      </w:r>
      <w:r>
        <w:rPr>
          <w:spacing w:val="-2"/>
        </w:rPr>
        <w:t> </w:t>
      </w:r>
      <w:r>
        <w:rPr/>
        <w:t>are</w:t>
      </w:r>
      <w:r>
        <w:rPr>
          <w:spacing w:val="-3"/>
        </w:rPr>
        <w:t> </w:t>
      </w:r>
      <w:r>
        <w:rPr/>
        <w:t>illustrated</w:t>
      </w:r>
      <w:r>
        <w:rPr>
          <w:spacing w:val="-2"/>
        </w:rPr>
        <w:t> </w:t>
      </w:r>
      <w:r>
        <w:rPr/>
        <w:t>in</w:t>
      </w:r>
      <w:r>
        <w:rPr>
          <w:spacing w:val="-1"/>
        </w:rPr>
        <w:t> </w:t>
      </w:r>
      <w:r>
        <w:rPr/>
        <w:t>Fig. 4(a,</w:t>
      </w:r>
      <w:r>
        <w:rPr>
          <w:spacing w:val="-1"/>
        </w:rPr>
        <w:t> </w:t>
      </w:r>
      <w:r>
        <w:rPr/>
        <w:t>b,</w:t>
      </w:r>
      <w:r>
        <w:rPr>
          <w:spacing w:val="-1"/>
        </w:rPr>
        <w:t> </w:t>
      </w:r>
      <w:r>
        <w:rPr/>
        <w:t>c,</w:t>
      </w:r>
      <w:r>
        <w:rPr>
          <w:spacing w:val="-1"/>
        </w:rPr>
        <w:t> </w:t>
      </w:r>
      <w:r>
        <w:rPr/>
        <w:t>d</w:t>
      </w:r>
      <w:r>
        <w:rPr>
          <w:spacing w:val="-1"/>
        </w:rPr>
        <w:t> </w:t>
      </w:r>
      <w:r>
        <w:rPr/>
        <w:t>and</w:t>
      </w:r>
      <w:r>
        <w:rPr>
          <w:spacing w:val="-1"/>
        </w:rPr>
        <w:t> </w:t>
      </w:r>
      <w:r>
        <w:rPr/>
        <w:t>e). It</w:t>
      </w:r>
      <w:r>
        <w:rPr>
          <w:spacing w:val="-1"/>
        </w:rPr>
        <w:t> </w:t>
      </w:r>
      <w:r>
        <w:rPr/>
        <w:t>indicates</w:t>
      </w:r>
      <w:r>
        <w:rPr>
          <w:spacing w:val="-2"/>
        </w:rPr>
        <w:t> </w:t>
      </w:r>
      <w:r>
        <w:rPr/>
        <w:t>that output capacity increase as speed increase. This may be due to increase kinetic energy transfer from beater to crop causing more grains to be detarched. However at constant speed and feed</w:t>
      </w:r>
      <w:r>
        <w:rPr>
          <w:spacing w:val="80"/>
        </w:rPr>
        <w:t> </w:t>
      </w:r>
      <w:r>
        <w:rPr/>
        <w:t>rate output capacity decreases as moisture content increase. This was as a result of cohesive and adhesive forces that exist in crop with high moisture content that keeps the grains in place resulting to reduction in grain detarchment and output capacity.</w:t>
      </w:r>
    </w:p>
    <w:p>
      <w:pPr>
        <w:pStyle w:val="BodyText"/>
        <w:spacing w:line="480" w:lineRule="auto" w:before="1"/>
        <w:ind w:left="220" w:right="362" w:firstLine="719"/>
        <w:jc w:val="both"/>
      </w:pPr>
      <w:r>
        <w:rPr/>
        <w:t>The variation of feed rate with output at various moisture contents and constant speed are illustrated in Fig. 4.1(a, b, c, d and e). It indicates that output capacity increases as feed rate increase. The reason was increase in the quantity of crop entering the hopper. However at a constant speed and feed rate output capacity decreases as moisture content increases. These results were similar to those of Sinha </w:t>
      </w:r>
      <w:r>
        <w:rPr>
          <w:i/>
        </w:rPr>
        <w:t>et al. </w:t>
      </w:r>
      <w:r>
        <w:rPr/>
        <w:t>(2009) and Osueke (2013). Therefore output capacity is directly proportional to speed and feed rate but inversely proportional to moisture contents.</w:t>
      </w:r>
      <w:r>
        <w:rPr>
          <w:spacing w:val="40"/>
        </w:rPr>
        <w:t> </w:t>
      </w:r>
      <w:r>
        <w:rPr/>
        <w:t>The equations of the regression lines are listed alongside the lines with their coefficient of determination (R</w:t>
      </w:r>
      <w:r>
        <w:rPr>
          <w:vertAlign w:val="superscript"/>
        </w:rPr>
        <w:t>2</w:t>
      </w:r>
      <w:r>
        <w:rPr>
          <w:vertAlign w:val="baseline"/>
        </w:rPr>
        <w:t>).</w:t>
      </w:r>
    </w:p>
    <w:p>
      <w:pPr>
        <w:pStyle w:val="BodyText"/>
        <w:spacing w:before="1"/>
        <w:ind w:left="940"/>
        <w:jc w:val="both"/>
      </w:pPr>
      <w:r>
        <w:rPr/>
        <w:t>The</w:t>
      </w:r>
      <w:r>
        <w:rPr>
          <w:spacing w:val="9"/>
        </w:rPr>
        <w:t> </w:t>
      </w:r>
      <w:r>
        <w:rPr/>
        <w:t>analysis</w:t>
      </w:r>
      <w:r>
        <w:rPr>
          <w:spacing w:val="17"/>
        </w:rPr>
        <w:t> </w:t>
      </w:r>
      <w:r>
        <w:rPr/>
        <w:t>of</w:t>
      </w:r>
      <w:r>
        <w:rPr>
          <w:spacing w:val="12"/>
        </w:rPr>
        <w:t> </w:t>
      </w:r>
      <w:r>
        <w:rPr/>
        <w:t>variance</w:t>
      </w:r>
      <w:r>
        <w:rPr>
          <w:spacing w:val="15"/>
        </w:rPr>
        <w:t> </w:t>
      </w:r>
      <w:r>
        <w:rPr/>
        <w:t>(ANOVA)</w:t>
      </w:r>
      <w:r>
        <w:rPr>
          <w:spacing w:val="15"/>
        </w:rPr>
        <w:t> </w:t>
      </w:r>
      <w:r>
        <w:rPr/>
        <w:t>of</w:t>
      </w:r>
      <w:r>
        <w:rPr>
          <w:spacing w:val="12"/>
        </w:rPr>
        <w:t> </w:t>
      </w:r>
      <w:r>
        <w:rPr/>
        <w:t>output</w:t>
      </w:r>
      <w:r>
        <w:rPr>
          <w:spacing w:val="17"/>
        </w:rPr>
        <w:t> </w:t>
      </w:r>
      <w:r>
        <w:rPr/>
        <w:t>capacity</w:t>
      </w:r>
      <w:r>
        <w:rPr>
          <w:spacing w:val="18"/>
        </w:rPr>
        <w:t> </w:t>
      </w:r>
      <w:r>
        <w:rPr/>
        <w:t>for</w:t>
      </w:r>
      <w:r>
        <w:rPr>
          <w:spacing w:val="13"/>
        </w:rPr>
        <w:t> </w:t>
      </w:r>
      <w:r>
        <w:rPr/>
        <w:t>millet</w:t>
      </w:r>
      <w:r>
        <w:rPr>
          <w:spacing w:val="16"/>
        </w:rPr>
        <w:t> </w:t>
      </w:r>
      <w:r>
        <w:rPr/>
        <w:t>crop</w:t>
      </w:r>
      <w:r>
        <w:rPr>
          <w:spacing w:val="16"/>
        </w:rPr>
        <w:t> </w:t>
      </w:r>
      <w:r>
        <w:rPr/>
        <w:t>is</w:t>
      </w:r>
      <w:r>
        <w:rPr>
          <w:spacing w:val="16"/>
        </w:rPr>
        <w:t> </w:t>
      </w:r>
      <w:r>
        <w:rPr/>
        <w:t>shown</w:t>
      </w:r>
      <w:r>
        <w:rPr>
          <w:spacing w:val="13"/>
        </w:rPr>
        <w:t> </w:t>
      </w:r>
      <w:r>
        <w:rPr/>
        <w:t>in</w:t>
      </w:r>
      <w:r>
        <w:rPr>
          <w:spacing w:val="14"/>
        </w:rPr>
        <w:t> </w:t>
      </w:r>
      <w:r>
        <w:rPr>
          <w:spacing w:val="-2"/>
        </w:rPr>
        <w:t>Table</w:t>
      </w:r>
    </w:p>
    <w:p>
      <w:pPr>
        <w:pStyle w:val="BodyText"/>
      </w:pPr>
    </w:p>
    <w:p>
      <w:pPr>
        <w:pStyle w:val="BodyText"/>
        <w:spacing w:line="480" w:lineRule="auto"/>
        <w:ind w:left="220" w:right="366"/>
        <w:jc w:val="both"/>
      </w:pPr>
      <w:r>
        <w:rPr/>
        <w:t>4. The ANOVA indicates that the effect of all the factors evaluated and their interactions were significant at 1 % probability level. Further analysis of the results using Duncan‟s Multiple Range</w:t>
      </w:r>
      <w:r>
        <w:rPr>
          <w:spacing w:val="12"/>
        </w:rPr>
        <w:t> </w:t>
      </w:r>
      <w:r>
        <w:rPr/>
        <w:t>Test</w:t>
      </w:r>
      <w:r>
        <w:rPr>
          <w:spacing w:val="16"/>
        </w:rPr>
        <w:t> </w:t>
      </w:r>
      <w:r>
        <w:rPr/>
        <w:t>(DMRT)</w:t>
      </w:r>
      <w:r>
        <w:rPr>
          <w:spacing w:val="13"/>
        </w:rPr>
        <w:t> </w:t>
      </w:r>
      <w:r>
        <w:rPr/>
        <w:t>are</w:t>
      </w:r>
      <w:r>
        <w:rPr>
          <w:spacing w:val="13"/>
        </w:rPr>
        <w:t> </w:t>
      </w:r>
      <w:r>
        <w:rPr/>
        <w:t>shown</w:t>
      </w:r>
      <w:r>
        <w:rPr>
          <w:spacing w:val="12"/>
        </w:rPr>
        <w:t> </w:t>
      </w:r>
      <w:r>
        <w:rPr/>
        <w:t>in</w:t>
      </w:r>
      <w:r>
        <w:rPr>
          <w:spacing w:val="14"/>
        </w:rPr>
        <w:t> </w:t>
      </w:r>
      <w:r>
        <w:rPr/>
        <w:t>Tables</w:t>
      </w:r>
      <w:r>
        <w:rPr>
          <w:spacing w:val="15"/>
        </w:rPr>
        <w:t> </w:t>
      </w:r>
      <w:r>
        <w:rPr/>
        <w:t>4.1(a,</w:t>
      </w:r>
      <w:r>
        <w:rPr>
          <w:spacing w:val="17"/>
        </w:rPr>
        <w:t> </w:t>
      </w:r>
      <w:r>
        <w:rPr/>
        <w:t>b</w:t>
      </w:r>
      <w:r>
        <w:rPr>
          <w:spacing w:val="19"/>
        </w:rPr>
        <w:t> </w:t>
      </w:r>
      <w:r>
        <w:rPr/>
        <w:t>and</w:t>
      </w:r>
      <w:r>
        <w:rPr>
          <w:spacing w:val="13"/>
        </w:rPr>
        <w:t> </w:t>
      </w:r>
      <w:r>
        <w:rPr/>
        <w:t>c).</w:t>
      </w:r>
      <w:r>
        <w:rPr>
          <w:spacing w:val="12"/>
        </w:rPr>
        <w:t> </w:t>
      </w:r>
      <w:r>
        <w:rPr/>
        <w:t>The</w:t>
      </w:r>
      <w:r>
        <w:rPr>
          <w:spacing w:val="17"/>
        </w:rPr>
        <w:t> </w:t>
      </w:r>
      <w:r>
        <w:rPr/>
        <w:t>result</w:t>
      </w:r>
      <w:r>
        <w:rPr>
          <w:spacing w:val="14"/>
        </w:rPr>
        <w:t> </w:t>
      </w:r>
      <w:r>
        <w:rPr/>
        <w:t>shows</w:t>
      </w:r>
      <w:r>
        <w:rPr>
          <w:spacing w:val="12"/>
        </w:rPr>
        <w:t> </w:t>
      </w:r>
      <w:r>
        <w:rPr/>
        <w:t>that</w:t>
      </w:r>
      <w:r>
        <w:rPr>
          <w:spacing w:val="15"/>
        </w:rPr>
        <w:t> </w:t>
      </w:r>
      <w:r>
        <w:rPr/>
        <w:t>in</w:t>
      </w:r>
      <w:r>
        <w:rPr>
          <w:spacing w:val="13"/>
        </w:rPr>
        <w:t> </w:t>
      </w:r>
      <w:r>
        <w:rPr/>
        <w:t>the</w:t>
      </w:r>
      <w:r>
        <w:rPr>
          <w:spacing w:val="13"/>
        </w:rPr>
        <w:t> </w:t>
      </w:r>
      <w:r>
        <w:rPr>
          <w:spacing w:val="-2"/>
        </w:rPr>
        <w:t>variation</w:t>
      </w:r>
    </w:p>
    <w:p>
      <w:pPr>
        <w:spacing w:after="0" w:line="480" w:lineRule="auto"/>
        <w:jc w:val="both"/>
        <w:sectPr>
          <w:pgSz w:w="11910" w:h="16840"/>
          <w:pgMar w:header="0" w:footer="1077" w:top="1360" w:bottom="1260" w:left="1580" w:right="380"/>
        </w:sectPr>
      </w:pPr>
    </w:p>
    <w:p>
      <w:pPr>
        <w:pStyle w:val="BodyText"/>
        <w:spacing w:line="480" w:lineRule="auto" w:before="78"/>
        <w:ind w:left="220" w:right="366"/>
        <w:jc w:val="both"/>
      </w:pPr>
      <w:r>
        <w:rPr/>
        <w:t>of speed, feed rate and moisture content with output capacity there were significant differences between the means at 1 % level of significance. This implies as speed increase to another level output capacity increase significantly (Table 4.1a); as feed rate increase to another level output capacity increase significantly (Table 4.1b); as moisture content decrease to another level output capacity increase significantly (Table 4.1c). Appendix D represents measured values of output capacity at five levels of cylinder speed, feed rate and crop moisture content for millet crop.</w:t>
      </w:r>
    </w:p>
    <w:p>
      <w:pPr>
        <w:spacing w:after="0" w:line="480" w:lineRule="auto"/>
        <w:jc w:val="both"/>
        <w:sectPr>
          <w:pgSz w:w="11910" w:h="16840"/>
          <w:pgMar w:header="0" w:footer="1077" w:top="1340" w:bottom="1260" w:left="1580" w:right="380"/>
        </w:sectPr>
      </w:pPr>
    </w:p>
    <w:p>
      <w:pPr>
        <w:pStyle w:val="BodyText"/>
        <w:ind w:left="579"/>
        <w:rPr>
          <w:sz w:val="20"/>
        </w:rPr>
      </w:pPr>
      <w:r>
        <w:rPr>
          <w:sz w:val="20"/>
        </w:rPr>
        <w:drawing>
          <wp:inline distT="0" distB="0" distL="0" distR="0">
            <wp:extent cx="5284650" cy="2468879"/>
            <wp:effectExtent l="0" t="0" r="0" b="0"/>
            <wp:docPr id="524" name="Image 524"/>
            <wp:cNvGraphicFramePr>
              <a:graphicFrameLocks/>
            </wp:cNvGraphicFramePr>
            <a:graphic>
              <a:graphicData uri="http://schemas.openxmlformats.org/drawingml/2006/picture">
                <pic:pic>
                  <pic:nvPicPr>
                    <pic:cNvPr id="524" name="Image 524"/>
                    <pic:cNvPicPr/>
                  </pic:nvPicPr>
                  <pic:blipFill>
                    <a:blip r:embed="rId59" cstate="print"/>
                    <a:stretch>
                      <a:fillRect/>
                    </a:stretch>
                  </pic:blipFill>
                  <pic:spPr>
                    <a:xfrm>
                      <a:off x="0" y="0"/>
                      <a:ext cx="5284650" cy="2468879"/>
                    </a:xfrm>
                    <a:prstGeom prst="rect">
                      <a:avLst/>
                    </a:prstGeom>
                  </pic:spPr>
                </pic:pic>
              </a:graphicData>
            </a:graphic>
          </wp:inline>
        </w:drawing>
      </w:r>
      <w:r>
        <w:rPr>
          <w:sz w:val="20"/>
        </w:rPr>
      </w:r>
    </w:p>
    <w:p>
      <w:pPr>
        <w:pStyle w:val="BodyText"/>
        <w:spacing w:before="140"/>
        <w:ind w:left="220" w:right="364"/>
      </w:pPr>
      <w:r>
        <w:rPr/>
        <w:t>Fig.</w:t>
      </w:r>
      <w:r>
        <w:rPr>
          <w:spacing w:val="-3"/>
        </w:rPr>
        <w:t> </w:t>
      </w:r>
      <w:r>
        <w:rPr/>
        <w:t>4a:</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6 kg/min for millet crop</w:t>
      </w:r>
    </w:p>
    <w:p>
      <w:pPr>
        <w:pStyle w:val="BodyText"/>
        <w:spacing w:before="101"/>
        <w:rPr>
          <w:sz w:val="20"/>
        </w:rPr>
      </w:pPr>
      <w:r>
        <w:rPr/>
        <w:drawing>
          <wp:anchor distT="0" distB="0" distL="0" distR="0" allowOverlap="1" layoutInCell="1" locked="0" behindDoc="1" simplePos="0" relativeHeight="487776256">
            <wp:simplePos x="0" y="0"/>
            <wp:positionH relativeFrom="page">
              <wp:posOffset>1200802</wp:posOffset>
            </wp:positionH>
            <wp:positionV relativeFrom="paragraph">
              <wp:posOffset>225581</wp:posOffset>
            </wp:positionV>
            <wp:extent cx="5233948" cy="2231136"/>
            <wp:effectExtent l="0" t="0" r="0" b="0"/>
            <wp:wrapTopAndBottom/>
            <wp:docPr id="525" name="Image 525"/>
            <wp:cNvGraphicFramePr>
              <a:graphicFrameLocks/>
            </wp:cNvGraphicFramePr>
            <a:graphic>
              <a:graphicData uri="http://schemas.openxmlformats.org/drawingml/2006/picture">
                <pic:pic>
                  <pic:nvPicPr>
                    <pic:cNvPr id="525" name="Image 525"/>
                    <pic:cNvPicPr/>
                  </pic:nvPicPr>
                  <pic:blipFill>
                    <a:blip r:embed="rId60" cstate="print"/>
                    <a:stretch>
                      <a:fillRect/>
                    </a:stretch>
                  </pic:blipFill>
                  <pic:spPr>
                    <a:xfrm>
                      <a:off x="0" y="0"/>
                      <a:ext cx="5233948" cy="2231136"/>
                    </a:xfrm>
                    <a:prstGeom prst="rect">
                      <a:avLst/>
                    </a:prstGeom>
                  </pic:spPr>
                </pic:pic>
              </a:graphicData>
            </a:graphic>
          </wp:anchor>
        </w:drawing>
      </w:r>
    </w:p>
    <w:p>
      <w:pPr>
        <w:pStyle w:val="BodyText"/>
        <w:spacing w:before="41"/>
        <w:ind w:left="220" w:right="364"/>
      </w:pPr>
      <w:r>
        <w:rPr/>
        <w:t>Fig.</w:t>
      </w:r>
      <w:r>
        <w:rPr>
          <w:spacing w:val="-3"/>
        </w:rPr>
        <w:t> </w:t>
      </w:r>
      <w:r>
        <w:rPr/>
        <w:t>4b:</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8 kg/min for millet crop</w:t>
      </w:r>
    </w:p>
    <w:p>
      <w:pPr>
        <w:pStyle w:val="BodyText"/>
        <w:spacing w:before="119"/>
        <w:rPr>
          <w:sz w:val="20"/>
        </w:rPr>
      </w:pPr>
      <w:r>
        <w:rPr/>
        <w:drawing>
          <wp:anchor distT="0" distB="0" distL="0" distR="0" allowOverlap="1" layoutInCell="1" locked="0" behindDoc="1" simplePos="0" relativeHeight="487776768">
            <wp:simplePos x="0" y="0"/>
            <wp:positionH relativeFrom="page">
              <wp:posOffset>1200771</wp:posOffset>
            </wp:positionH>
            <wp:positionV relativeFrom="paragraph">
              <wp:posOffset>237138</wp:posOffset>
            </wp:positionV>
            <wp:extent cx="5065993" cy="2157984"/>
            <wp:effectExtent l="0" t="0" r="0" b="0"/>
            <wp:wrapTopAndBottom/>
            <wp:docPr id="526" name="Image 526"/>
            <wp:cNvGraphicFramePr>
              <a:graphicFrameLocks/>
            </wp:cNvGraphicFramePr>
            <a:graphic>
              <a:graphicData uri="http://schemas.openxmlformats.org/drawingml/2006/picture">
                <pic:pic>
                  <pic:nvPicPr>
                    <pic:cNvPr id="526" name="Image 526"/>
                    <pic:cNvPicPr/>
                  </pic:nvPicPr>
                  <pic:blipFill>
                    <a:blip r:embed="rId61" cstate="print"/>
                    <a:stretch>
                      <a:fillRect/>
                    </a:stretch>
                  </pic:blipFill>
                  <pic:spPr>
                    <a:xfrm>
                      <a:off x="0" y="0"/>
                      <a:ext cx="5065993" cy="2157984"/>
                    </a:xfrm>
                    <a:prstGeom prst="rect">
                      <a:avLst/>
                    </a:prstGeom>
                  </pic:spPr>
                </pic:pic>
              </a:graphicData>
            </a:graphic>
          </wp:anchor>
        </w:drawing>
      </w:r>
    </w:p>
    <w:p>
      <w:pPr>
        <w:pStyle w:val="BodyText"/>
        <w:spacing w:before="74"/>
        <w:ind w:left="220" w:right="364"/>
      </w:pPr>
      <w:r>
        <w:rPr/>
        <w:t>Fig.</w:t>
      </w:r>
      <w:r>
        <w:rPr>
          <w:spacing w:val="-3"/>
        </w:rPr>
        <w:t> </w:t>
      </w:r>
      <w:r>
        <w:rPr/>
        <w:t>4c:</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10 kg/min for millet crop</w:t>
      </w:r>
    </w:p>
    <w:p>
      <w:pPr>
        <w:spacing w:after="0"/>
        <w:sectPr>
          <w:pgSz w:w="11910" w:h="16840"/>
          <w:pgMar w:header="0" w:footer="1077" w:top="1560" w:bottom="1260" w:left="1580" w:right="380"/>
        </w:sectPr>
      </w:pPr>
    </w:p>
    <w:p>
      <w:pPr>
        <w:pStyle w:val="BodyText"/>
        <w:ind w:left="311"/>
        <w:rPr>
          <w:sz w:val="20"/>
        </w:rPr>
      </w:pPr>
      <w:r>
        <w:rPr>
          <w:sz w:val="20"/>
        </w:rPr>
        <w:drawing>
          <wp:inline distT="0" distB="0" distL="0" distR="0">
            <wp:extent cx="5352688" cy="2481072"/>
            <wp:effectExtent l="0" t="0" r="0" b="0"/>
            <wp:docPr id="527" name="Image 527"/>
            <wp:cNvGraphicFramePr>
              <a:graphicFrameLocks/>
            </wp:cNvGraphicFramePr>
            <a:graphic>
              <a:graphicData uri="http://schemas.openxmlformats.org/drawingml/2006/picture">
                <pic:pic>
                  <pic:nvPicPr>
                    <pic:cNvPr id="527" name="Image 527"/>
                    <pic:cNvPicPr/>
                  </pic:nvPicPr>
                  <pic:blipFill>
                    <a:blip r:embed="rId62" cstate="print"/>
                    <a:stretch>
                      <a:fillRect/>
                    </a:stretch>
                  </pic:blipFill>
                  <pic:spPr>
                    <a:xfrm>
                      <a:off x="0" y="0"/>
                      <a:ext cx="5352688" cy="2481072"/>
                    </a:xfrm>
                    <a:prstGeom prst="rect">
                      <a:avLst/>
                    </a:prstGeom>
                  </pic:spPr>
                </pic:pic>
              </a:graphicData>
            </a:graphic>
          </wp:inline>
        </w:drawing>
      </w:r>
      <w:r>
        <w:rPr>
          <w:sz w:val="20"/>
        </w:rPr>
      </w:r>
    </w:p>
    <w:p>
      <w:pPr>
        <w:pStyle w:val="BodyText"/>
        <w:spacing w:before="116"/>
      </w:pPr>
    </w:p>
    <w:p>
      <w:pPr>
        <w:pStyle w:val="BodyText"/>
        <w:spacing w:before="1"/>
        <w:ind w:left="220" w:right="364"/>
      </w:pPr>
      <w:r>
        <w:rPr/>
        <w:t>Fig.</w:t>
      </w:r>
      <w:r>
        <w:rPr>
          <w:spacing w:val="-3"/>
        </w:rPr>
        <w:t> </w:t>
      </w:r>
      <w:r>
        <w:rPr/>
        <w:t>4d:</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12 kg/min for millet crop</w:t>
      </w:r>
    </w:p>
    <w:p>
      <w:pPr>
        <w:pStyle w:val="BodyText"/>
        <w:spacing w:before="111"/>
        <w:rPr>
          <w:sz w:val="20"/>
        </w:rPr>
      </w:pPr>
      <w:r>
        <w:rPr/>
        <w:drawing>
          <wp:anchor distT="0" distB="0" distL="0" distR="0" allowOverlap="1" layoutInCell="1" locked="0" behindDoc="1" simplePos="0" relativeHeight="487777280">
            <wp:simplePos x="0" y="0"/>
            <wp:positionH relativeFrom="page">
              <wp:posOffset>1237653</wp:posOffset>
            </wp:positionH>
            <wp:positionV relativeFrom="paragraph">
              <wp:posOffset>231946</wp:posOffset>
            </wp:positionV>
            <wp:extent cx="5408353" cy="2505456"/>
            <wp:effectExtent l="0" t="0" r="0" b="0"/>
            <wp:wrapTopAndBottom/>
            <wp:docPr id="528" name="Image 528"/>
            <wp:cNvGraphicFramePr>
              <a:graphicFrameLocks/>
            </wp:cNvGraphicFramePr>
            <a:graphic>
              <a:graphicData uri="http://schemas.openxmlformats.org/drawingml/2006/picture">
                <pic:pic>
                  <pic:nvPicPr>
                    <pic:cNvPr id="528" name="Image 528"/>
                    <pic:cNvPicPr/>
                  </pic:nvPicPr>
                  <pic:blipFill>
                    <a:blip r:embed="rId63" cstate="print"/>
                    <a:stretch>
                      <a:fillRect/>
                    </a:stretch>
                  </pic:blipFill>
                  <pic:spPr>
                    <a:xfrm>
                      <a:off x="0" y="0"/>
                      <a:ext cx="5408353" cy="2505456"/>
                    </a:xfrm>
                    <a:prstGeom prst="rect">
                      <a:avLst/>
                    </a:prstGeom>
                  </pic:spPr>
                </pic:pic>
              </a:graphicData>
            </a:graphic>
          </wp:anchor>
        </w:drawing>
      </w:r>
    </w:p>
    <w:p>
      <w:pPr>
        <w:pStyle w:val="BodyText"/>
        <w:spacing w:before="204"/>
        <w:ind w:left="220" w:right="364"/>
      </w:pPr>
      <w:r>
        <w:rPr/>
        <w:t>Fig.</w:t>
      </w:r>
      <w:r>
        <w:rPr>
          <w:spacing w:val="-3"/>
        </w:rPr>
        <w:t> </w:t>
      </w:r>
      <w:r>
        <w:rPr/>
        <w:t>4e:</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14 kg/min for millet crop</w:t>
      </w:r>
    </w:p>
    <w:p>
      <w:pPr>
        <w:spacing w:after="0"/>
        <w:sectPr>
          <w:pgSz w:w="11910" w:h="16840"/>
          <w:pgMar w:header="0" w:footer="1077" w:top="1580" w:bottom="1260" w:left="1580" w:right="380"/>
        </w:sectPr>
      </w:pPr>
    </w:p>
    <w:p>
      <w:pPr>
        <w:pStyle w:val="BodyText"/>
        <w:ind w:left="532"/>
        <w:rPr>
          <w:sz w:val="20"/>
        </w:rPr>
      </w:pPr>
      <w:r>
        <w:rPr>
          <w:sz w:val="20"/>
        </w:rPr>
        <w:drawing>
          <wp:inline distT="0" distB="0" distL="0" distR="0">
            <wp:extent cx="5171301" cy="2286000"/>
            <wp:effectExtent l="0" t="0" r="0" b="0"/>
            <wp:docPr id="529" name="Image 529"/>
            <wp:cNvGraphicFramePr>
              <a:graphicFrameLocks/>
            </wp:cNvGraphicFramePr>
            <a:graphic>
              <a:graphicData uri="http://schemas.openxmlformats.org/drawingml/2006/picture">
                <pic:pic>
                  <pic:nvPicPr>
                    <pic:cNvPr id="529" name="Image 529"/>
                    <pic:cNvPicPr/>
                  </pic:nvPicPr>
                  <pic:blipFill>
                    <a:blip r:embed="rId64" cstate="print"/>
                    <a:stretch>
                      <a:fillRect/>
                    </a:stretch>
                  </pic:blipFill>
                  <pic:spPr>
                    <a:xfrm>
                      <a:off x="0" y="0"/>
                      <a:ext cx="5171301" cy="2286000"/>
                    </a:xfrm>
                    <a:prstGeom prst="rect">
                      <a:avLst/>
                    </a:prstGeom>
                  </pic:spPr>
                </pic:pic>
              </a:graphicData>
            </a:graphic>
          </wp:inline>
        </w:drawing>
      </w:r>
      <w:r>
        <w:rPr>
          <w:sz w:val="20"/>
        </w:rPr>
      </w:r>
    </w:p>
    <w:p>
      <w:pPr>
        <w:pStyle w:val="BodyText"/>
        <w:spacing w:before="40"/>
      </w:pPr>
    </w:p>
    <w:p>
      <w:pPr>
        <w:pStyle w:val="BodyText"/>
        <w:ind w:left="220"/>
      </w:pPr>
      <w:r>
        <w:rPr/>
        <w:t>Fig.</w:t>
      </w:r>
      <w:r>
        <w:rPr>
          <w:spacing w:val="-1"/>
        </w:rPr>
        <w:t> </w:t>
      </w:r>
      <w:r>
        <w:rPr/>
        <w:t>4.1a:</w:t>
      </w:r>
      <w:r>
        <w:rPr>
          <w:spacing w:val="-1"/>
        </w:rPr>
        <w:t> </w:t>
      </w:r>
      <w:r>
        <w:rPr/>
        <w:t>Variation</w:t>
      </w:r>
      <w:r>
        <w:rPr>
          <w:spacing w:val="-1"/>
        </w:rPr>
        <w:t> </w:t>
      </w:r>
      <w:r>
        <w:rPr/>
        <w:t>of</w:t>
      </w:r>
      <w:r>
        <w:rPr>
          <w:spacing w:val="-1"/>
        </w:rPr>
        <w:t> </w:t>
      </w:r>
      <w:r>
        <w:rPr/>
        <w:t>feed</w:t>
      </w:r>
      <w:r>
        <w:rPr>
          <w:spacing w:val="-1"/>
        </w:rPr>
        <w:t> </w:t>
      </w:r>
      <w:r>
        <w:rPr/>
        <w:t>rate</w:t>
      </w:r>
      <w:r>
        <w:rPr>
          <w:spacing w:val="-1"/>
        </w:rPr>
        <w:t> </w:t>
      </w:r>
      <w:r>
        <w:rPr/>
        <w:t>with</w:t>
      </w:r>
      <w:r>
        <w:rPr>
          <w:spacing w:val="-1"/>
        </w:rPr>
        <w:t> </w:t>
      </w:r>
      <w:r>
        <w:rPr/>
        <w:t>output at</w:t>
      </w:r>
      <w:r>
        <w:rPr>
          <w:spacing w:val="-1"/>
        </w:rPr>
        <w:t> </w:t>
      </w:r>
      <w:r>
        <w:rPr/>
        <w:t>various</w:t>
      </w:r>
      <w:r>
        <w:rPr>
          <w:spacing w:val="-1"/>
        </w:rPr>
        <w:t> </w:t>
      </w:r>
      <w:r>
        <w:rPr/>
        <w:t>moisture</w:t>
      </w:r>
      <w:r>
        <w:rPr>
          <w:spacing w:val="-2"/>
        </w:rPr>
        <w:t> </w:t>
      </w:r>
      <w:r>
        <w:rPr/>
        <w:t>contents and</w:t>
      </w:r>
      <w:r>
        <w:rPr>
          <w:spacing w:val="-1"/>
        </w:rPr>
        <w:t> </w:t>
      </w:r>
      <w:r>
        <w:rPr/>
        <w:t>constant</w:t>
      </w:r>
      <w:r>
        <w:rPr>
          <w:spacing w:val="-1"/>
        </w:rPr>
        <w:t> </w:t>
      </w:r>
      <w:r>
        <w:rPr/>
        <w:t>speed</w:t>
      </w:r>
      <w:r>
        <w:rPr>
          <w:spacing w:val="59"/>
        </w:rPr>
        <w:t> </w:t>
      </w:r>
      <w:r>
        <w:rPr>
          <w:spacing w:val="-5"/>
        </w:rPr>
        <w:t>of</w:t>
      </w:r>
    </w:p>
    <w:p>
      <w:pPr>
        <w:pStyle w:val="BodyText"/>
        <w:ind w:left="220"/>
      </w:pPr>
      <w:r>
        <w:rPr/>
        <w:t>12.1</w:t>
      </w:r>
      <w:r>
        <w:rPr>
          <w:spacing w:val="-1"/>
        </w:rPr>
        <w:t> </w:t>
      </w:r>
      <w:r>
        <w:rPr/>
        <w:t>m/s for</w:t>
      </w:r>
      <w:r>
        <w:rPr>
          <w:spacing w:val="-2"/>
        </w:rPr>
        <w:t> </w:t>
      </w:r>
      <w:r>
        <w:rPr/>
        <w:t>millet </w:t>
      </w:r>
      <w:r>
        <w:rPr>
          <w:spacing w:val="-4"/>
        </w:rPr>
        <w:t>crop</w:t>
      </w:r>
    </w:p>
    <w:p>
      <w:pPr>
        <w:pStyle w:val="BodyText"/>
        <w:spacing w:before="2"/>
        <w:rPr>
          <w:sz w:val="18"/>
        </w:rPr>
      </w:pPr>
      <w:r>
        <w:rPr/>
        <w:drawing>
          <wp:anchor distT="0" distB="0" distL="0" distR="0" allowOverlap="1" layoutInCell="1" locked="0" behindDoc="1" simplePos="0" relativeHeight="487777792">
            <wp:simplePos x="0" y="0"/>
            <wp:positionH relativeFrom="page">
              <wp:posOffset>1341117</wp:posOffset>
            </wp:positionH>
            <wp:positionV relativeFrom="paragraph">
              <wp:posOffset>148126</wp:posOffset>
            </wp:positionV>
            <wp:extent cx="4960408" cy="2218944"/>
            <wp:effectExtent l="0" t="0" r="0" b="0"/>
            <wp:wrapTopAndBottom/>
            <wp:docPr id="530" name="Image 530"/>
            <wp:cNvGraphicFramePr>
              <a:graphicFrameLocks/>
            </wp:cNvGraphicFramePr>
            <a:graphic>
              <a:graphicData uri="http://schemas.openxmlformats.org/drawingml/2006/picture">
                <pic:pic>
                  <pic:nvPicPr>
                    <pic:cNvPr id="530" name="Image 530"/>
                    <pic:cNvPicPr/>
                  </pic:nvPicPr>
                  <pic:blipFill>
                    <a:blip r:embed="rId65" cstate="print"/>
                    <a:stretch>
                      <a:fillRect/>
                    </a:stretch>
                  </pic:blipFill>
                  <pic:spPr>
                    <a:xfrm>
                      <a:off x="0" y="0"/>
                      <a:ext cx="4960408" cy="2218944"/>
                    </a:xfrm>
                    <a:prstGeom prst="rect">
                      <a:avLst/>
                    </a:prstGeom>
                  </pic:spPr>
                </pic:pic>
              </a:graphicData>
            </a:graphic>
          </wp:anchor>
        </w:drawing>
      </w:r>
    </w:p>
    <w:p>
      <w:pPr>
        <w:pStyle w:val="BodyText"/>
        <w:spacing w:before="144"/>
        <w:ind w:left="220"/>
      </w:pPr>
      <w:r>
        <w:rPr/>
        <w:t>Fig.</w:t>
      </w:r>
      <w:r>
        <w:rPr>
          <w:spacing w:val="-1"/>
        </w:rPr>
        <w:t> </w:t>
      </w:r>
      <w:r>
        <w:rPr/>
        <w:t>4.1b:</w:t>
      </w:r>
      <w:r>
        <w:rPr>
          <w:spacing w:val="-1"/>
        </w:rPr>
        <w:t> </w:t>
      </w:r>
      <w:r>
        <w:rPr/>
        <w:t>Variation</w:t>
      </w:r>
      <w:r>
        <w:rPr>
          <w:spacing w:val="-1"/>
        </w:rPr>
        <w:t> </w:t>
      </w:r>
      <w:r>
        <w:rPr/>
        <w:t>of</w:t>
      </w:r>
      <w:r>
        <w:rPr>
          <w:spacing w:val="-2"/>
        </w:rPr>
        <w:t> </w:t>
      </w:r>
      <w:r>
        <w:rPr/>
        <w:t>feed</w:t>
      </w:r>
      <w:r>
        <w:rPr>
          <w:spacing w:val="-1"/>
        </w:rPr>
        <w:t> </w:t>
      </w:r>
      <w:r>
        <w:rPr/>
        <w:t>rate</w:t>
      </w:r>
      <w:r>
        <w:rPr>
          <w:spacing w:val="-1"/>
        </w:rPr>
        <w:t> </w:t>
      </w:r>
      <w:r>
        <w:rPr/>
        <w:t>with</w:t>
      </w:r>
      <w:r>
        <w:rPr>
          <w:spacing w:val="-1"/>
        </w:rPr>
        <w:t> </w:t>
      </w:r>
      <w:r>
        <w:rPr/>
        <w:t>output at</w:t>
      </w:r>
      <w:r>
        <w:rPr>
          <w:spacing w:val="2"/>
        </w:rPr>
        <w:t> </w:t>
      </w:r>
      <w:r>
        <w:rPr/>
        <w:t>various</w:t>
      </w:r>
      <w:r>
        <w:rPr>
          <w:spacing w:val="-1"/>
        </w:rPr>
        <w:t> </w:t>
      </w:r>
      <w:r>
        <w:rPr/>
        <w:t>moisture</w:t>
      </w:r>
      <w:r>
        <w:rPr>
          <w:spacing w:val="-2"/>
        </w:rPr>
        <w:t> </w:t>
      </w:r>
      <w:r>
        <w:rPr/>
        <w:t>contents</w:t>
      </w:r>
      <w:r>
        <w:rPr>
          <w:spacing w:val="-1"/>
        </w:rPr>
        <w:t> </w:t>
      </w:r>
      <w:r>
        <w:rPr/>
        <w:t>and</w:t>
      </w:r>
      <w:r>
        <w:rPr>
          <w:spacing w:val="-1"/>
        </w:rPr>
        <w:t> </w:t>
      </w:r>
      <w:r>
        <w:rPr/>
        <w:t>constant</w:t>
      </w:r>
      <w:r>
        <w:rPr>
          <w:spacing w:val="-1"/>
        </w:rPr>
        <w:t> </w:t>
      </w:r>
      <w:r>
        <w:rPr/>
        <w:t>speed</w:t>
      </w:r>
      <w:r>
        <w:rPr>
          <w:spacing w:val="59"/>
        </w:rPr>
        <w:t> </w:t>
      </w:r>
      <w:r>
        <w:rPr>
          <w:spacing w:val="-5"/>
        </w:rPr>
        <w:t>of</w:t>
      </w:r>
    </w:p>
    <w:p>
      <w:pPr>
        <w:pStyle w:val="BodyText"/>
        <w:ind w:left="220"/>
      </w:pPr>
      <w:r>
        <w:rPr/>
        <w:t>14.3</w:t>
      </w:r>
      <w:r>
        <w:rPr>
          <w:spacing w:val="-1"/>
        </w:rPr>
        <w:t> </w:t>
      </w:r>
      <w:r>
        <w:rPr/>
        <w:t>m/s for</w:t>
      </w:r>
      <w:r>
        <w:rPr>
          <w:spacing w:val="-2"/>
        </w:rPr>
        <w:t> </w:t>
      </w:r>
      <w:r>
        <w:rPr/>
        <w:t>millet </w:t>
      </w:r>
      <w:r>
        <w:rPr>
          <w:spacing w:val="-4"/>
        </w:rPr>
        <w:t>crop</w:t>
      </w:r>
    </w:p>
    <w:p>
      <w:pPr>
        <w:pStyle w:val="BodyText"/>
        <w:spacing w:before="6"/>
        <w:rPr>
          <w:sz w:val="4"/>
        </w:rPr>
      </w:pPr>
      <w:r>
        <w:rPr/>
        <w:drawing>
          <wp:anchor distT="0" distB="0" distL="0" distR="0" allowOverlap="1" layoutInCell="1" locked="0" behindDoc="1" simplePos="0" relativeHeight="487778304">
            <wp:simplePos x="0" y="0"/>
            <wp:positionH relativeFrom="page">
              <wp:posOffset>1402081</wp:posOffset>
            </wp:positionH>
            <wp:positionV relativeFrom="paragraph">
              <wp:posOffset>48670</wp:posOffset>
            </wp:positionV>
            <wp:extent cx="4980385" cy="2292096"/>
            <wp:effectExtent l="0" t="0" r="0" b="0"/>
            <wp:wrapTopAndBottom/>
            <wp:docPr id="531" name="Image 531"/>
            <wp:cNvGraphicFramePr>
              <a:graphicFrameLocks/>
            </wp:cNvGraphicFramePr>
            <a:graphic>
              <a:graphicData uri="http://schemas.openxmlformats.org/drawingml/2006/picture">
                <pic:pic>
                  <pic:nvPicPr>
                    <pic:cNvPr id="531" name="Image 531"/>
                    <pic:cNvPicPr/>
                  </pic:nvPicPr>
                  <pic:blipFill>
                    <a:blip r:embed="rId66" cstate="print"/>
                    <a:stretch>
                      <a:fillRect/>
                    </a:stretch>
                  </pic:blipFill>
                  <pic:spPr>
                    <a:xfrm>
                      <a:off x="0" y="0"/>
                      <a:ext cx="4980385" cy="2292096"/>
                    </a:xfrm>
                    <a:prstGeom prst="rect">
                      <a:avLst/>
                    </a:prstGeom>
                  </pic:spPr>
                </pic:pic>
              </a:graphicData>
            </a:graphic>
          </wp:anchor>
        </w:drawing>
      </w:r>
    </w:p>
    <w:p>
      <w:pPr>
        <w:pStyle w:val="BodyText"/>
        <w:spacing w:before="63"/>
      </w:pPr>
    </w:p>
    <w:p>
      <w:pPr>
        <w:pStyle w:val="BodyText"/>
        <w:ind w:left="220"/>
      </w:pPr>
      <w:r>
        <w:rPr/>
        <w:t>Fig.</w:t>
      </w:r>
      <w:r>
        <w:rPr>
          <w:spacing w:val="-1"/>
        </w:rPr>
        <w:t> </w:t>
      </w:r>
      <w:r>
        <w:rPr/>
        <w:t>4.1c:</w:t>
      </w:r>
      <w:r>
        <w:rPr>
          <w:spacing w:val="-1"/>
        </w:rPr>
        <w:t> </w:t>
      </w:r>
      <w:r>
        <w:rPr/>
        <w:t>Variation</w:t>
      </w:r>
      <w:r>
        <w:rPr>
          <w:spacing w:val="-1"/>
        </w:rPr>
        <w:t> </w:t>
      </w:r>
      <w:r>
        <w:rPr/>
        <w:t>of</w:t>
      </w:r>
      <w:r>
        <w:rPr>
          <w:spacing w:val="-2"/>
        </w:rPr>
        <w:t> </w:t>
      </w:r>
      <w:r>
        <w:rPr/>
        <w:t>feed</w:t>
      </w:r>
      <w:r>
        <w:rPr>
          <w:spacing w:val="-1"/>
        </w:rPr>
        <w:t> </w:t>
      </w:r>
      <w:r>
        <w:rPr/>
        <w:t>rate</w:t>
      </w:r>
      <w:r>
        <w:rPr>
          <w:spacing w:val="-1"/>
        </w:rPr>
        <w:t> </w:t>
      </w:r>
      <w:r>
        <w:rPr/>
        <w:t>with</w:t>
      </w:r>
      <w:r>
        <w:rPr>
          <w:spacing w:val="-1"/>
        </w:rPr>
        <w:t> </w:t>
      </w:r>
      <w:r>
        <w:rPr/>
        <w:t>output</w:t>
      </w:r>
      <w:r>
        <w:rPr>
          <w:spacing w:val="-1"/>
        </w:rPr>
        <w:t> </w:t>
      </w:r>
      <w:r>
        <w:rPr/>
        <w:t>at</w:t>
      </w:r>
      <w:r>
        <w:rPr>
          <w:spacing w:val="2"/>
        </w:rPr>
        <w:t> </w:t>
      </w:r>
      <w:r>
        <w:rPr/>
        <w:t>various</w:t>
      </w:r>
      <w:r>
        <w:rPr>
          <w:spacing w:val="-1"/>
        </w:rPr>
        <w:t> </w:t>
      </w:r>
      <w:r>
        <w:rPr/>
        <w:t>moisture</w:t>
      </w:r>
      <w:r>
        <w:rPr>
          <w:spacing w:val="-2"/>
        </w:rPr>
        <w:t> </w:t>
      </w:r>
      <w:r>
        <w:rPr/>
        <w:t>contents</w:t>
      </w:r>
      <w:r>
        <w:rPr>
          <w:spacing w:val="-1"/>
        </w:rPr>
        <w:t> </w:t>
      </w:r>
      <w:r>
        <w:rPr/>
        <w:t>and</w:t>
      </w:r>
      <w:r>
        <w:rPr>
          <w:spacing w:val="-1"/>
        </w:rPr>
        <w:t> </w:t>
      </w:r>
      <w:r>
        <w:rPr/>
        <w:t>constant</w:t>
      </w:r>
      <w:r>
        <w:rPr>
          <w:spacing w:val="-1"/>
        </w:rPr>
        <w:t> </w:t>
      </w:r>
      <w:r>
        <w:rPr/>
        <w:t>speed</w:t>
      </w:r>
      <w:r>
        <w:rPr>
          <w:spacing w:val="59"/>
        </w:rPr>
        <w:t> </w:t>
      </w:r>
      <w:r>
        <w:rPr>
          <w:spacing w:val="-5"/>
        </w:rPr>
        <w:t>of</w:t>
      </w:r>
    </w:p>
    <w:p>
      <w:pPr>
        <w:pStyle w:val="BodyText"/>
        <w:ind w:left="220"/>
      </w:pPr>
      <w:r>
        <w:rPr/>
        <w:t>16.5</w:t>
      </w:r>
      <w:r>
        <w:rPr>
          <w:spacing w:val="-1"/>
        </w:rPr>
        <w:t> </w:t>
      </w:r>
      <w:r>
        <w:rPr/>
        <w:t>m/s for</w:t>
      </w:r>
      <w:r>
        <w:rPr>
          <w:spacing w:val="-2"/>
        </w:rPr>
        <w:t> </w:t>
      </w:r>
      <w:r>
        <w:rPr/>
        <w:t>millet </w:t>
      </w:r>
      <w:r>
        <w:rPr>
          <w:spacing w:val="-4"/>
        </w:rPr>
        <w:t>crop</w:t>
      </w:r>
    </w:p>
    <w:p>
      <w:pPr>
        <w:spacing w:after="0"/>
        <w:sectPr>
          <w:pgSz w:w="11910" w:h="16840"/>
          <w:pgMar w:header="0" w:footer="1077" w:top="1540" w:bottom="1260" w:left="1580" w:right="380"/>
        </w:sectPr>
      </w:pPr>
    </w:p>
    <w:p>
      <w:pPr>
        <w:pStyle w:val="BodyText"/>
        <w:ind w:left="513"/>
        <w:rPr>
          <w:sz w:val="20"/>
        </w:rPr>
      </w:pPr>
      <w:r>
        <w:rPr>
          <w:sz w:val="20"/>
        </w:rPr>
        <w:drawing>
          <wp:inline distT="0" distB="0" distL="0" distR="0">
            <wp:extent cx="5008128" cy="2505455"/>
            <wp:effectExtent l="0" t="0" r="0" b="0"/>
            <wp:docPr id="532" name="Image 532"/>
            <wp:cNvGraphicFramePr>
              <a:graphicFrameLocks/>
            </wp:cNvGraphicFramePr>
            <a:graphic>
              <a:graphicData uri="http://schemas.openxmlformats.org/drawingml/2006/picture">
                <pic:pic>
                  <pic:nvPicPr>
                    <pic:cNvPr id="532" name="Image 532"/>
                    <pic:cNvPicPr/>
                  </pic:nvPicPr>
                  <pic:blipFill>
                    <a:blip r:embed="rId67" cstate="print"/>
                    <a:stretch>
                      <a:fillRect/>
                    </a:stretch>
                  </pic:blipFill>
                  <pic:spPr>
                    <a:xfrm>
                      <a:off x="0" y="0"/>
                      <a:ext cx="5008128" cy="2505455"/>
                    </a:xfrm>
                    <a:prstGeom prst="rect">
                      <a:avLst/>
                    </a:prstGeom>
                  </pic:spPr>
                </pic:pic>
              </a:graphicData>
            </a:graphic>
          </wp:inline>
        </w:drawing>
      </w:r>
      <w:r>
        <w:rPr>
          <w:sz w:val="20"/>
        </w:rPr>
      </w:r>
    </w:p>
    <w:p>
      <w:pPr>
        <w:pStyle w:val="BodyText"/>
        <w:spacing w:before="213"/>
        <w:ind w:left="220"/>
      </w:pPr>
      <w:r>
        <w:rPr/>
        <w:t>Fig.</w:t>
      </w:r>
      <w:r>
        <w:rPr>
          <w:spacing w:val="-1"/>
        </w:rPr>
        <w:t> </w:t>
      </w:r>
      <w:r>
        <w:rPr/>
        <w:t>4.1d:</w:t>
      </w:r>
      <w:r>
        <w:rPr>
          <w:spacing w:val="-1"/>
        </w:rPr>
        <w:t> </w:t>
      </w:r>
      <w:r>
        <w:rPr/>
        <w:t>Variation</w:t>
      </w:r>
      <w:r>
        <w:rPr>
          <w:spacing w:val="-1"/>
        </w:rPr>
        <w:t> </w:t>
      </w:r>
      <w:r>
        <w:rPr/>
        <w:t>of</w:t>
      </w:r>
      <w:r>
        <w:rPr>
          <w:spacing w:val="-2"/>
        </w:rPr>
        <w:t> </w:t>
      </w:r>
      <w:r>
        <w:rPr/>
        <w:t>feed</w:t>
      </w:r>
      <w:r>
        <w:rPr>
          <w:spacing w:val="-1"/>
        </w:rPr>
        <w:t> </w:t>
      </w:r>
      <w:r>
        <w:rPr/>
        <w:t>rate</w:t>
      </w:r>
      <w:r>
        <w:rPr>
          <w:spacing w:val="-1"/>
        </w:rPr>
        <w:t> </w:t>
      </w:r>
      <w:r>
        <w:rPr/>
        <w:t>with</w:t>
      </w:r>
      <w:r>
        <w:rPr>
          <w:spacing w:val="-1"/>
        </w:rPr>
        <w:t> </w:t>
      </w:r>
      <w:r>
        <w:rPr/>
        <w:t>output at</w:t>
      </w:r>
      <w:r>
        <w:rPr>
          <w:spacing w:val="2"/>
        </w:rPr>
        <w:t> </w:t>
      </w:r>
      <w:r>
        <w:rPr/>
        <w:t>various</w:t>
      </w:r>
      <w:r>
        <w:rPr>
          <w:spacing w:val="-1"/>
        </w:rPr>
        <w:t> </w:t>
      </w:r>
      <w:r>
        <w:rPr/>
        <w:t>moisture</w:t>
      </w:r>
      <w:r>
        <w:rPr>
          <w:spacing w:val="-2"/>
        </w:rPr>
        <w:t> </w:t>
      </w:r>
      <w:r>
        <w:rPr/>
        <w:t>contents</w:t>
      </w:r>
      <w:r>
        <w:rPr>
          <w:spacing w:val="-1"/>
        </w:rPr>
        <w:t> </w:t>
      </w:r>
      <w:r>
        <w:rPr/>
        <w:t>and</w:t>
      </w:r>
      <w:r>
        <w:rPr>
          <w:spacing w:val="-1"/>
        </w:rPr>
        <w:t> </w:t>
      </w:r>
      <w:r>
        <w:rPr/>
        <w:t>constant</w:t>
      </w:r>
      <w:r>
        <w:rPr>
          <w:spacing w:val="-1"/>
        </w:rPr>
        <w:t> </w:t>
      </w:r>
      <w:r>
        <w:rPr/>
        <w:t>speed</w:t>
      </w:r>
      <w:r>
        <w:rPr>
          <w:spacing w:val="59"/>
        </w:rPr>
        <w:t> </w:t>
      </w:r>
      <w:r>
        <w:rPr>
          <w:spacing w:val="-5"/>
        </w:rPr>
        <w:t>of</w:t>
      </w:r>
    </w:p>
    <w:p>
      <w:pPr>
        <w:pStyle w:val="BodyText"/>
        <w:ind w:left="220"/>
      </w:pPr>
      <w:r>
        <w:rPr/>
        <w:t>18.7</w:t>
      </w:r>
      <w:r>
        <w:rPr>
          <w:spacing w:val="-1"/>
        </w:rPr>
        <w:t> </w:t>
      </w:r>
      <w:r>
        <w:rPr/>
        <w:t>m/s for</w:t>
      </w:r>
      <w:r>
        <w:rPr>
          <w:spacing w:val="-2"/>
        </w:rPr>
        <w:t> </w:t>
      </w:r>
      <w:r>
        <w:rPr/>
        <w:t>millet </w:t>
      </w:r>
      <w:r>
        <w:rPr>
          <w:spacing w:val="-4"/>
        </w:rPr>
        <w:t>crop</w:t>
      </w:r>
    </w:p>
    <w:p>
      <w:pPr>
        <w:pStyle w:val="BodyText"/>
        <w:spacing w:before="101"/>
        <w:rPr>
          <w:sz w:val="20"/>
        </w:rPr>
      </w:pPr>
      <w:r>
        <w:rPr/>
        <w:drawing>
          <wp:anchor distT="0" distB="0" distL="0" distR="0" allowOverlap="1" layoutInCell="1" locked="0" behindDoc="1" simplePos="0" relativeHeight="487778816">
            <wp:simplePos x="0" y="0"/>
            <wp:positionH relativeFrom="page">
              <wp:posOffset>1200739</wp:posOffset>
            </wp:positionH>
            <wp:positionV relativeFrom="paragraph">
              <wp:posOffset>225581</wp:posOffset>
            </wp:positionV>
            <wp:extent cx="5506678" cy="2554224"/>
            <wp:effectExtent l="0" t="0" r="0" b="0"/>
            <wp:wrapTopAndBottom/>
            <wp:docPr id="533" name="Image 533"/>
            <wp:cNvGraphicFramePr>
              <a:graphicFrameLocks/>
            </wp:cNvGraphicFramePr>
            <a:graphic>
              <a:graphicData uri="http://schemas.openxmlformats.org/drawingml/2006/picture">
                <pic:pic>
                  <pic:nvPicPr>
                    <pic:cNvPr id="533" name="Image 533"/>
                    <pic:cNvPicPr/>
                  </pic:nvPicPr>
                  <pic:blipFill>
                    <a:blip r:embed="rId68" cstate="print"/>
                    <a:stretch>
                      <a:fillRect/>
                    </a:stretch>
                  </pic:blipFill>
                  <pic:spPr>
                    <a:xfrm>
                      <a:off x="0" y="0"/>
                      <a:ext cx="5506678" cy="2554224"/>
                    </a:xfrm>
                    <a:prstGeom prst="rect">
                      <a:avLst/>
                    </a:prstGeom>
                  </pic:spPr>
                </pic:pic>
              </a:graphicData>
            </a:graphic>
          </wp:anchor>
        </w:drawing>
      </w:r>
    </w:p>
    <w:p>
      <w:pPr>
        <w:pStyle w:val="BodyText"/>
        <w:spacing w:before="221"/>
        <w:ind w:left="220" w:right="426"/>
      </w:pPr>
      <w:r>
        <w:rPr/>
        <w:t>Fig.</w:t>
      </w:r>
      <w:r>
        <w:rPr>
          <w:spacing w:val="-3"/>
        </w:rPr>
        <w:t> </w:t>
      </w:r>
      <w:r>
        <w:rPr/>
        <w:t>4.1e:</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output</w:t>
      </w:r>
      <w:r>
        <w:rPr>
          <w:spacing w:val="-3"/>
        </w:rPr>
        <w:t> </w:t>
      </w:r>
      <w:r>
        <w:rPr/>
        <w:t>at various</w:t>
      </w:r>
      <w:r>
        <w:rPr>
          <w:spacing w:val="-3"/>
        </w:rPr>
        <w:t> </w:t>
      </w:r>
      <w:r>
        <w:rPr/>
        <w:t>moisture</w:t>
      </w:r>
      <w:r>
        <w:rPr>
          <w:spacing w:val="-4"/>
        </w:rPr>
        <w:t> </w:t>
      </w:r>
      <w:r>
        <w:rPr/>
        <w:t>contents</w:t>
      </w:r>
      <w:r>
        <w:rPr>
          <w:spacing w:val="-3"/>
        </w:rPr>
        <w:t> </w:t>
      </w:r>
      <w:r>
        <w:rPr/>
        <w:t>and</w:t>
      </w:r>
      <w:r>
        <w:rPr>
          <w:spacing w:val="-3"/>
        </w:rPr>
        <w:t> </w:t>
      </w:r>
      <w:r>
        <w:rPr/>
        <w:t>constant</w:t>
      </w:r>
      <w:r>
        <w:rPr>
          <w:spacing w:val="-3"/>
        </w:rPr>
        <w:t> </w:t>
      </w:r>
      <w:r>
        <w:rPr/>
        <w:t>speed</w:t>
      </w:r>
      <w:r>
        <w:rPr>
          <w:spacing w:val="40"/>
        </w:rPr>
        <w:t> </w:t>
      </w:r>
      <w:r>
        <w:rPr/>
        <w:t>of 20 m/s for millet crop</w:t>
      </w:r>
    </w:p>
    <w:p>
      <w:pPr>
        <w:spacing w:after="0"/>
        <w:sectPr>
          <w:pgSz w:w="11910" w:h="16840"/>
          <w:pgMar w:header="0" w:footer="1077" w:top="1580" w:bottom="1260" w:left="1580" w:right="380"/>
        </w:sectPr>
      </w:pPr>
    </w:p>
    <w:p>
      <w:pPr>
        <w:pStyle w:val="BodyText"/>
        <w:spacing w:before="78"/>
        <w:ind w:left="940"/>
      </w:pPr>
      <w:r>
        <w:rPr/>
        <w:t>Table 4: ANOVA of</w:t>
      </w:r>
      <w:r>
        <w:rPr>
          <w:spacing w:val="-2"/>
        </w:rPr>
        <w:t> </w:t>
      </w:r>
      <w:r>
        <w:rPr/>
        <w:t>output capacity</w:t>
      </w:r>
      <w:r>
        <w:rPr>
          <w:spacing w:val="-4"/>
        </w:rPr>
        <w:t> </w:t>
      </w:r>
      <w:r>
        <w:rPr/>
        <w:t>for</w:t>
      </w:r>
      <w:r>
        <w:rPr>
          <w:spacing w:val="-1"/>
        </w:rPr>
        <w:t> </w:t>
      </w:r>
      <w:r>
        <w:rPr/>
        <w:t>millet</w:t>
      </w:r>
      <w:r>
        <w:rPr>
          <w:spacing w:val="2"/>
        </w:rPr>
        <w:t> </w:t>
      </w:r>
      <w:r>
        <w:rPr>
          <w:spacing w:val="-4"/>
        </w:rPr>
        <w:t>crop</w:t>
      </w:r>
    </w:p>
    <w:p>
      <w:pPr>
        <w:pStyle w:val="BodyText"/>
        <w:spacing w:before="54" w:after="1"/>
        <w:rPr>
          <w:sz w:val="20"/>
        </w:rPr>
      </w:pPr>
    </w:p>
    <w:tbl>
      <w:tblPr>
        <w:tblW w:w="0" w:type="auto"/>
        <w:jc w:val="left"/>
        <w:tblInd w:w="9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5"/>
        <w:gridCol w:w="1380"/>
        <w:gridCol w:w="1395"/>
        <w:gridCol w:w="1398"/>
        <w:gridCol w:w="1369"/>
      </w:tblGrid>
      <w:tr>
        <w:trPr>
          <w:trHeight w:val="551" w:hRule="atLeast"/>
        </w:trPr>
        <w:tc>
          <w:tcPr>
            <w:tcW w:w="1525" w:type="dxa"/>
          </w:tcPr>
          <w:p>
            <w:pPr>
              <w:pStyle w:val="TableParagraph"/>
              <w:spacing w:line="273" w:lineRule="exact"/>
              <w:ind w:left="407"/>
              <w:jc w:val="left"/>
              <w:rPr>
                <w:b/>
                <w:sz w:val="24"/>
              </w:rPr>
            </w:pPr>
            <w:r>
              <w:rPr>
                <w:b/>
                <w:spacing w:val="-2"/>
                <w:sz w:val="24"/>
              </w:rPr>
              <w:t>Source</w:t>
            </w:r>
          </w:p>
        </w:tc>
        <w:tc>
          <w:tcPr>
            <w:tcW w:w="1380" w:type="dxa"/>
          </w:tcPr>
          <w:p>
            <w:pPr>
              <w:pStyle w:val="TableParagraph"/>
              <w:spacing w:line="276" w:lineRule="exact"/>
              <w:ind w:left="229" w:right="188" w:hanging="32"/>
              <w:jc w:val="left"/>
              <w:rPr>
                <w:b/>
                <w:sz w:val="24"/>
              </w:rPr>
            </w:pPr>
            <w:r>
              <w:rPr>
                <w:b/>
                <w:sz w:val="24"/>
              </w:rPr>
              <w:t>Degree</w:t>
            </w:r>
            <w:r>
              <w:rPr>
                <w:b/>
                <w:spacing w:val="-15"/>
                <w:sz w:val="24"/>
              </w:rPr>
              <w:t> </w:t>
            </w:r>
            <w:r>
              <w:rPr>
                <w:b/>
                <w:sz w:val="24"/>
              </w:rPr>
              <w:t>of </w:t>
            </w:r>
            <w:r>
              <w:rPr>
                <w:b/>
                <w:spacing w:val="-2"/>
                <w:sz w:val="24"/>
              </w:rPr>
              <w:t>Freedom</w:t>
            </w:r>
          </w:p>
        </w:tc>
        <w:tc>
          <w:tcPr>
            <w:tcW w:w="1395" w:type="dxa"/>
          </w:tcPr>
          <w:p>
            <w:pPr>
              <w:pStyle w:val="TableParagraph"/>
              <w:spacing w:line="276" w:lineRule="exact"/>
              <w:ind w:left="283" w:right="269" w:firstLine="50"/>
              <w:jc w:val="left"/>
              <w:rPr>
                <w:b/>
                <w:sz w:val="24"/>
              </w:rPr>
            </w:pPr>
            <w:r>
              <w:rPr>
                <w:b/>
                <w:sz w:val="24"/>
              </w:rPr>
              <w:t>Sum of </w:t>
            </w:r>
            <w:r>
              <w:rPr>
                <w:b/>
                <w:spacing w:val="-2"/>
                <w:sz w:val="24"/>
              </w:rPr>
              <w:t>Squares</w:t>
            </w:r>
          </w:p>
        </w:tc>
        <w:tc>
          <w:tcPr>
            <w:tcW w:w="1398" w:type="dxa"/>
          </w:tcPr>
          <w:p>
            <w:pPr>
              <w:pStyle w:val="TableParagraph"/>
              <w:spacing w:line="276" w:lineRule="exact"/>
              <w:ind w:left="282" w:right="273" w:firstLine="120"/>
              <w:jc w:val="left"/>
              <w:rPr>
                <w:b/>
                <w:sz w:val="24"/>
              </w:rPr>
            </w:pPr>
            <w:r>
              <w:rPr>
                <w:b/>
                <w:spacing w:val="-4"/>
                <w:sz w:val="24"/>
              </w:rPr>
              <w:t>Mean </w:t>
            </w:r>
            <w:r>
              <w:rPr>
                <w:b/>
                <w:spacing w:val="-2"/>
                <w:sz w:val="24"/>
              </w:rPr>
              <w:t>Squares</w:t>
            </w:r>
          </w:p>
        </w:tc>
        <w:tc>
          <w:tcPr>
            <w:tcW w:w="1369" w:type="dxa"/>
          </w:tcPr>
          <w:p>
            <w:pPr>
              <w:pStyle w:val="TableParagraph"/>
              <w:spacing w:line="273" w:lineRule="exact"/>
              <w:ind w:left="68" w:right="68"/>
              <w:jc w:val="center"/>
              <w:rPr>
                <w:b/>
                <w:sz w:val="24"/>
              </w:rPr>
            </w:pPr>
            <w:r>
              <w:rPr>
                <w:b/>
                <w:sz w:val="24"/>
              </w:rPr>
              <w:t>F</w:t>
            </w:r>
            <w:r>
              <w:rPr>
                <w:b/>
                <w:spacing w:val="-3"/>
                <w:sz w:val="24"/>
              </w:rPr>
              <w:t> </w:t>
            </w:r>
            <w:r>
              <w:rPr>
                <w:b/>
                <w:spacing w:val="-2"/>
                <w:sz w:val="24"/>
              </w:rPr>
              <w:t>Value</w:t>
            </w:r>
          </w:p>
        </w:tc>
      </w:tr>
      <w:tr>
        <w:trPr>
          <w:trHeight w:val="400" w:hRule="atLeast"/>
        </w:trPr>
        <w:tc>
          <w:tcPr>
            <w:tcW w:w="1525" w:type="dxa"/>
          </w:tcPr>
          <w:p>
            <w:pPr>
              <w:pStyle w:val="TableParagraph"/>
              <w:spacing w:line="267" w:lineRule="exact"/>
              <w:ind w:left="107"/>
              <w:jc w:val="left"/>
              <w:rPr>
                <w:sz w:val="24"/>
              </w:rPr>
            </w:pPr>
            <w:r>
              <w:rPr>
                <w:spacing w:val="-2"/>
                <w:sz w:val="24"/>
              </w:rPr>
              <w:t>Replication</w:t>
            </w:r>
          </w:p>
        </w:tc>
        <w:tc>
          <w:tcPr>
            <w:tcW w:w="1380" w:type="dxa"/>
          </w:tcPr>
          <w:p>
            <w:pPr>
              <w:pStyle w:val="TableParagraph"/>
              <w:spacing w:line="267" w:lineRule="exact"/>
              <w:ind w:right="96"/>
              <w:rPr>
                <w:sz w:val="24"/>
              </w:rPr>
            </w:pPr>
            <w:r>
              <w:rPr>
                <w:spacing w:val="-10"/>
                <w:sz w:val="24"/>
              </w:rPr>
              <w:t>2</w:t>
            </w:r>
          </w:p>
        </w:tc>
        <w:tc>
          <w:tcPr>
            <w:tcW w:w="1395" w:type="dxa"/>
          </w:tcPr>
          <w:p>
            <w:pPr>
              <w:pStyle w:val="TableParagraph"/>
              <w:spacing w:line="267" w:lineRule="exact"/>
              <w:ind w:right="96"/>
              <w:rPr>
                <w:sz w:val="24"/>
              </w:rPr>
            </w:pPr>
            <w:r>
              <w:rPr>
                <w:spacing w:val="-4"/>
                <w:sz w:val="24"/>
              </w:rPr>
              <w:t>1.47</w:t>
            </w:r>
          </w:p>
        </w:tc>
        <w:tc>
          <w:tcPr>
            <w:tcW w:w="1398" w:type="dxa"/>
          </w:tcPr>
          <w:p>
            <w:pPr>
              <w:pStyle w:val="TableParagraph"/>
              <w:spacing w:line="240" w:lineRule="auto"/>
              <w:jc w:val="left"/>
              <w:rPr>
                <w:sz w:val="24"/>
              </w:rPr>
            </w:pPr>
          </w:p>
        </w:tc>
        <w:tc>
          <w:tcPr>
            <w:tcW w:w="1369" w:type="dxa"/>
          </w:tcPr>
          <w:p>
            <w:pPr>
              <w:pStyle w:val="TableParagraph"/>
              <w:spacing w:line="240" w:lineRule="auto"/>
              <w:jc w:val="left"/>
              <w:rPr>
                <w:sz w:val="24"/>
              </w:rPr>
            </w:pPr>
          </w:p>
        </w:tc>
      </w:tr>
      <w:tr>
        <w:trPr>
          <w:trHeight w:val="443" w:hRule="atLeast"/>
        </w:trPr>
        <w:tc>
          <w:tcPr>
            <w:tcW w:w="1525"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380" w:type="dxa"/>
          </w:tcPr>
          <w:p>
            <w:pPr>
              <w:pStyle w:val="TableParagraph"/>
              <w:spacing w:line="268" w:lineRule="exact"/>
              <w:ind w:right="96"/>
              <w:rPr>
                <w:sz w:val="24"/>
              </w:rPr>
            </w:pPr>
            <w:r>
              <w:rPr>
                <w:spacing w:val="-10"/>
                <w:sz w:val="24"/>
              </w:rPr>
              <w:t>4</w:t>
            </w:r>
          </w:p>
        </w:tc>
        <w:tc>
          <w:tcPr>
            <w:tcW w:w="1395" w:type="dxa"/>
          </w:tcPr>
          <w:p>
            <w:pPr>
              <w:pStyle w:val="TableParagraph"/>
              <w:spacing w:line="268" w:lineRule="exact"/>
              <w:ind w:right="96"/>
              <w:rPr>
                <w:sz w:val="24"/>
              </w:rPr>
            </w:pPr>
            <w:r>
              <w:rPr>
                <w:spacing w:val="-2"/>
                <w:sz w:val="24"/>
              </w:rPr>
              <w:t>32850.78</w:t>
            </w:r>
          </w:p>
        </w:tc>
        <w:tc>
          <w:tcPr>
            <w:tcW w:w="1398" w:type="dxa"/>
          </w:tcPr>
          <w:p>
            <w:pPr>
              <w:pStyle w:val="TableParagraph"/>
              <w:spacing w:line="268" w:lineRule="exact"/>
              <w:ind w:right="100"/>
              <w:rPr>
                <w:sz w:val="24"/>
              </w:rPr>
            </w:pPr>
            <w:r>
              <w:rPr>
                <w:spacing w:val="-2"/>
                <w:sz w:val="24"/>
              </w:rPr>
              <w:t>8212.70</w:t>
            </w:r>
          </w:p>
        </w:tc>
        <w:tc>
          <w:tcPr>
            <w:tcW w:w="1369" w:type="dxa"/>
          </w:tcPr>
          <w:p>
            <w:pPr>
              <w:pStyle w:val="TableParagraph"/>
              <w:spacing w:line="268" w:lineRule="exact"/>
              <w:ind w:right="68"/>
              <w:jc w:val="center"/>
              <w:rPr>
                <w:sz w:val="24"/>
              </w:rPr>
            </w:pPr>
            <w:r>
              <w:rPr>
                <w:sz w:val="24"/>
              </w:rPr>
              <w:t>10056.3 </w:t>
            </w:r>
            <w:r>
              <w:rPr>
                <w:spacing w:val="-5"/>
                <w:sz w:val="24"/>
              </w:rPr>
              <w:t>**</w:t>
            </w:r>
          </w:p>
        </w:tc>
      </w:tr>
      <w:tr>
        <w:trPr>
          <w:trHeight w:val="455" w:hRule="atLeast"/>
        </w:trPr>
        <w:tc>
          <w:tcPr>
            <w:tcW w:w="1525"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380" w:type="dxa"/>
          </w:tcPr>
          <w:p>
            <w:pPr>
              <w:pStyle w:val="TableParagraph"/>
              <w:spacing w:line="268" w:lineRule="exact"/>
              <w:ind w:right="96"/>
              <w:rPr>
                <w:sz w:val="24"/>
              </w:rPr>
            </w:pPr>
            <w:r>
              <w:rPr>
                <w:spacing w:val="-10"/>
                <w:sz w:val="24"/>
              </w:rPr>
              <w:t>4</w:t>
            </w:r>
          </w:p>
        </w:tc>
        <w:tc>
          <w:tcPr>
            <w:tcW w:w="1395" w:type="dxa"/>
          </w:tcPr>
          <w:p>
            <w:pPr>
              <w:pStyle w:val="TableParagraph"/>
              <w:spacing w:line="268" w:lineRule="exact"/>
              <w:ind w:right="96"/>
              <w:rPr>
                <w:sz w:val="24"/>
              </w:rPr>
            </w:pPr>
            <w:r>
              <w:rPr>
                <w:spacing w:val="-2"/>
                <w:sz w:val="24"/>
              </w:rPr>
              <w:t>3197133.97</w:t>
            </w:r>
          </w:p>
        </w:tc>
        <w:tc>
          <w:tcPr>
            <w:tcW w:w="1398" w:type="dxa"/>
          </w:tcPr>
          <w:p>
            <w:pPr>
              <w:pStyle w:val="TableParagraph"/>
              <w:spacing w:line="268" w:lineRule="exact"/>
              <w:ind w:right="100"/>
              <w:rPr>
                <w:sz w:val="24"/>
              </w:rPr>
            </w:pPr>
            <w:r>
              <w:rPr>
                <w:spacing w:val="-2"/>
                <w:sz w:val="24"/>
              </w:rPr>
              <w:t>799283.49</w:t>
            </w:r>
          </w:p>
        </w:tc>
        <w:tc>
          <w:tcPr>
            <w:tcW w:w="1369" w:type="dxa"/>
          </w:tcPr>
          <w:p>
            <w:pPr>
              <w:pStyle w:val="TableParagraph"/>
              <w:spacing w:line="268" w:lineRule="exact"/>
              <w:ind w:right="68"/>
              <w:jc w:val="center"/>
              <w:rPr>
                <w:sz w:val="24"/>
              </w:rPr>
            </w:pPr>
            <w:r>
              <w:rPr>
                <w:sz w:val="24"/>
              </w:rPr>
              <w:t>978706</w:t>
            </w:r>
            <w:r>
              <w:rPr>
                <w:spacing w:val="60"/>
                <w:sz w:val="24"/>
              </w:rPr>
              <w:t> </w:t>
            </w:r>
            <w:r>
              <w:rPr>
                <w:spacing w:val="-5"/>
                <w:sz w:val="24"/>
              </w:rPr>
              <w:t>**</w:t>
            </w:r>
          </w:p>
        </w:tc>
      </w:tr>
      <w:tr>
        <w:trPr>
          <w:trHeight w:val="443" w:hRule="atLeast"/>
        </w:trPr>
        <w:tc>
          <w:tcPr>
            <w:tcW w:w="1525"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80" w:type="dxa"/>
          </w:tcPr>
          <w:p>
            <w:pPr>
              <w:pStyle w:val="TableParagraph"/>
              <w:spacing w:line="268" w:lineRule="exact"/>
              <w:ind w:right="96"/>
              <w:rPr>
                <w:sz w:val="24"/>
              </w:rPr>
            </w:pPr>
            <w:r>
              <w:rPr>
                <w:spacing w:val="-10"/>
                <w:sz w:val="24"/>
              </w:rPr>
              <w:t>4</w:t>
            </w:r>
          </w:p>
        </w:tc>
        <w:tc>
          <w:tcPr>
            <w:tcW w:w="1395" w:type="dxa"/>
          </w:tcPr>
          <w:p>
            <w:pPr>
              <w:pStyle w:val="TableParagraph"/>
              <w:spacing w:line="268" w:lineRule="exact"/>
              <w:ind w:right="96"/>
              <w:rPr>
                <w:sz w:val="24"/>
              </w:rPr>
            </w:pPr>
            <w:r>
              <w:rPr>
                <w:spacing w:val="-2"/>
                <w:sz w:val="24"/>
              </w:rPr>
              <w:t>16764.92</w:t>
            </w:r>
          </w:p>
        </w:tc>
        <w:tc>
          <w:tcPr>
            <w:tcW w:w="1398" w:type="dxa"/>
          </w:tcPr>
          <w:p>
            <w:pPr>
              <w:pStyle w:val="TableParagraph"/>
              <w:spacing w:line="268" w:lineRule="exact"/>
              <w:ind w:right="100"/>
              <w:rPr>
                <w:sz w:val="24"/>
              </w:rPr>
            </w:pPr>
            <w:r>
              <w:rPr>
                <w:spacing w:val="-2"/>
                <w:sz w:val="24"/>
              </w:rPr>
              <w:t>4191.23</w:t>
            </w:r>
          </w:p>
        </w:tc>
        <w:tc>
          <w:tcPr>
            <w:tcW w:w="1369" w:type="dxa"/>
          </w:tcPr>
          <w:p>
            <w:pPr>
              <w:pStyle w:val="TableParagraph"/>
              <w:spacing w:line="268" w:lineRule="exact"/>
              <w:ind w:right="68"/>
              <w:jc w:val="center"/>
              <w:rPr>
                <w:sz w:val="24"/>
              </w:rPr>
            </w:pPr>
            <w:r>
              <w:rPr>
                <w:sz w:val="24"/>
              </w:rPr>
              <w:t>5132.07 </w:t>
            </w:r>
            <w:r>
              <w:rPr>
                <w:spacing w:val="-5"/>
                <w:sz w:val="24"/>
              </w:rPr>
              <w:t>**</w:t>
            </w:r>
          </w:p>
        </w:tc>
      </w:tr>
      <w:tr>
        <w:trPr>
          <w:trHeight w:val="455" w:hRule="atLeast"/>
        </w:trPr>
        <w:tc>
          <w:tcPr>
            <w:tcW w:w="1525" w:type="dxa"/>
          </w:tcPr>
          <w:p>
            <w:pPr>
              <w:pStyle w:val="TableParagraph"/>
              <w:spacing w:line="268" w:lineRule="exact"/>
              <w:ind w:left="107"/>
              <w:jc w:val="left"/>
              <w:rPr>
                <w:sz w:val="24"/>
              </w:rPr>
            </w:pPr>
            <w:r>
              <w:rPr>
                <w:sz w:val="24"/>
              </w:rPr>
              <w:t>M × </w:t>
            </w:r>
            <w:r>
              <w:rPr>
                <w:spacing w:val="-10"/>
                <w:sz w:val="24"/>
              </w:rPr>
              <w:t>S</w:t>
            </w:r>
          </w:p>
        </w:tc>
        <w:tc>
          <w:tcPr>
            <w:tcW w:w="1380" w:type="dxa"/>
          </w:tcPr>
          <w:p>
            <w:pPr>
              <w:pStyle w:val="TableParagraph"/>
              <w:spacing w:line="268" w:lineRule="exact"/>
              <w:ind w:right="96"/>
              <w:rPr>
                <w:sz w:val="24"/>
              </w:rPr>
            </w:pPr>
            <w:r>
              <w:rPr>
                <w:spacing w:val="-5"/>
                <w:sz w:val="24"/>
              </w:rPr>
              <w:t>16</w:t>
            </w:r>
          </w:p>
        </w:tc>
        <w:tc>
          <w:tcPr>
            <w:tcW w:w="1395" w:type="dxa"/>
          </w:tcPr>
          <w:p>
            <w:pPr>
              <w:pStyle w:val="TableParagraph"/>
              <w:spacing w:line="268" w:lineRule="exact"/>
              <w:ind w:right="96"/>
              <w:rPr>
                <w:sz w:val="24"/>
              </w:rPr>
            </w:pPr>
            <w:r>
              <w:rPr>
                <w:spacing w:val="-2"/>
                <w:sz w:val="24"/>
              </w:rPr>
              <w:t>2274.61</w:t>
            </w:r>
          </w:p>
        </w:tc>
        <w:tc>
          <w:tcPr>
            <w:tcW w:w="1398" w:type="dxa"/>
          </w:tcPr>
          <w:p>
            <w:pPr>
              <w:pStyle w:val="TableParagraph"/>
              <w:spacing w:line="268" w:lineRule="exact"/>
              <w:ind w:right="100"/>
              <w:rPr>
                <w:sz w:val="24"/>
              </w:rPr>
            </w:pPr>
            <w:r>
              <w:rPr>
                <w:spacing w:val="-2"/>
                <w:sz w:val="24"/>
              </w:rPr>
              <w:t>142.16</w:t>
            </w:r>
          </w:p>
        </w:tc>
        <w:tc>
          <w:tcPr>
            <w:tcW w:w="1369" w:type="dxa"/>
          </w:tcPr>
          <w:p>
            <w:pPr>
              <w:pStyle w:val="TableParagraph"/>
              <w:spacing w:line="268" w:lineRule="exact"/>
              <w:ind w:left="104"/>
              <w:jc w:val="left"/>
              <w:rPr>
                <w:sz w:val="24"/>
              </w:rPr>
            </w:pPr>
            <w:r>
              <w:rPr>
                <w:sz w:val="24"/>
              </w:rPr>
              <w:t>174.08</w:t>
            </w:r>
            <w:r>
              <w:rPr>
                <w:spacing w:val="30"/>
                <w:sz w:val="24"/>
              </w:rPr>
              <w:t>  </w:t>
            </w:r>
            <w:r>
              <w:rPr>
                <w:spacing w:val="-5"/>
                <w:sz w:val="24"/>
              </w:rPr>
              <w:t>**</w:t>
            </w:r>
          </w:p>
        </w:tc>
      </w:tr>
      <w:tr>
        <w:trPr>
          <w:trHeight w:val="444" w:hRule="atLeast"/>
        </w:trPr>
        <w:tc>
          <w:tcPr>
            <w:tcW w:w="1525" w:type="dxa"/>
          </w:tcPr>
          <w:p>
            <w:pPr>
              <w:pStyle w:val="TableParagraph"/>
              <w:spacing w:line="268" w:lineRule="exact"/>
              <w:ind w:left="107"/>
              <w:jc w:val="left"/>
              <w:rPr>
                <w:sz w:val="24"/>
              </w:rPr>
            </w:pPr>
            <w:r>
              <w:rPr>
                <w:sz w:val="24"/>
              </w:rPr>
              <w:t>M × </w:t>
            </w:r>
            <w:r>
              <w:rPr>
                <w:spacing w:val="-10"/>
                <w:sz w:val="24"/>
              </w:rPr>
              <w:t>F</w:t>
            </w:r>
          </w:p>
        </w:tc>
        <w:tc>
          <w:tcPr>
            <w:tcW w:w="1380" w:type="dxa"/>
          </w:tcPr>
          <w:p>
            <w:pPr>
              <w:pStyle w:val="TableParagraph"/>
              <w:spacing w:line="268" w:lineRule="exact"/>
              <w:ind w:right="96"/>
              <w:rPr>
                <w:sz w:val="24"/>
              </w:rPr>
            </w:pPr>
            <w:r>
              <w:rPr>
                <w:spacing w:val="-5"/>
                <w:sz w:val="24"/>
              </w:rPr>
              <w:t>16</w:t>
            </w:r>
          </w:p>
        </w:tc>
        <w:tc>
          <w:tcPr>
            <w:tcW w:w="1395" w:type="dxa"/>
          </w:tcPr>
          <w:p>
            <w:pPr>
              <w:pStyle w:val="TableParagraph"/>
              <w:spacing w:line="268" w:lineRule="exact"/>
              <w:ind w:right="96"/>
              <w:rPr>
                <w:sz w:val="24"/>
              </w:rPr>
            </w:pPr>
            <w:r>
              <w:rPr>
                <w:spacing w:val="-2"/>
                <w:sz w:val="24"/>
              </w:rPr>
              <w:t>1465.07</w:t>
            </w:r>
          </w:p>
        </w:tc>
        <w:tc>
          <w:tcPr>
            <w:tcW w:w="1398" w:type="dxa"/>
          </w:tcPr>
          <w:p>
            <w:pPr>
              <w:pStyle w:val="TableParagraph"/>
              <w:spacing w:line="268" w:lineRule="exact"/>
              <w:ind w:right="100"/>
              <w:rPr>
                <w:sz w:val="24"/>
              </w:rPr>
            </w:pPr>
            <w:r>
              <w:rPr>
                <w:spacing w:val="-2"/>
                <w:sz w:val="24"/>
              </w:rPr>
              <w:t>91.57</w:t>
            </w:r>
          </w:p>
        </w:tc>
        <w:tc>
          <w:tcPr>
            <w:tcW w:w="1369" w:type="dxa"/>
          </w:tcPr>
          <w:p>
            <w:pPr>
              <w:pStyle w:val="TableParagraph"/>
              <w:spacing w:line="268" w:lineRule="exact"/>
              <w:ind w:left="104"/>
              <w:jc w:val="left"/>
              <w:rPr>
                <w:sz w:val="24"/>
              </w:rPr>
            </w:pPr>
            <w:r>
              <w:rPr>
                <w:sz w:val="24"/>
              </w:rPr>
              <w:t>112.12</w:t>
            </w:r>
            <w:r>
              <w:rPr>
                <w:spacing w:val="30"/>
                <w:sz w:val="24"/>
              </w:rPr>
              <w:t>  </w:t>
            </w:r>
            <w:r>
              <w:rPr>
                <w:spacing w:val="-5"/>
                <w:sz w:val="24"/>
              </w:rPr>
              <w:t>**</w:t>
            </w:r>
          </w:p>
        </w:tc>
      </w:tr>
      <w:tr>
        <w:trPr>
          <w:trHeight w:val="455" w:hRule="atLeast"/>
        </w:trPr>
        <w:tc>
          <w:tcPr>
            <w:tcW w:w="1525"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80" w:type="dxa"/>
          </w:tcPr>
          <w:p>
            <w:pPr>
              <w:pStyle w:val="TableParagraph"/>
              <w:spacing w:line="268" w:lineRule="exact"/>
              <w:ind w:right="96"/>
              <w:rPr>
                <w:sz w:val="24"/>
              </w:rPr>
            </w:pPr>
            <w:r>
              <w:rPr>
                <w:spacing w:val="-5"/>
                <w:sz w:val="24"/>
              </w:rPr>
              <w:t>16</w:t>
            </w:r>
          </w:p>
        </w:tc>
        <w:tc>
          <w:tcPr>
            <w:tcW w:w="1395" w:type="dxa"/>
          </w:tcPr>
          <w:p>
            <w:pPr>
              <w:pStyle w:val="TableParagraph"/>
              <w:spacing w:line="268" w:lineRule="exact"/>
              <w:ind w:right="96"/>
              <w:rPr>
                <w:sz w:val="24"/>
              </w:rPr>
            </w:pPr>
            <w:r>
              <w:rPr>
                <w:spacing w:val="-2"/>
                <w:sz w:val="24"/>
              </w:rPr>
              <w:t>25563.07</w:t>
            </w:r>
          </w:p>
        </w:tc>
        <w:tc>
          <w:tcPr>
            <w:tcW w:w="1398" w:type="dxa"/>
          </w:tcPr>
          <w:p>
            <w:pPr>
              <w:pStyle w:val="TableParagraph"/>
              <w:spacing w:line="268" w:lineRule="exact"/>
              <w:ind w:right="100"/>
              <w:rPr>
                <w:sz w:val="24"/>
              </w:rPr>
            </w:pPr>
            <w:r>
              <w:rPr>
                <w:spacing w:val="-2"/>
                <w:sz w:val="24"/>
              </w:rPr>
              <w:t>1597.69</w:t>
            </w:r>
          </w:p>
        </w:tc>
        <w:tc>
          <w:tcPr>
            <w:tcW w:w="1369" w:type="dxa"/>
          </w:tcPr>
          <w:p>
            <w:pPr>
              <w:pStyle w:val="TableParagraph"/>
              <w:spacing w:line="268" w:lineRule="exact"/>
              <w:ind w:right="68"/>
              <w:jc w:val="center"/>
              <w:rPr>
                <w:sz w:val="24"/>
              </w:rPr>
            </w:pPr>
            <w:r>
              <w:rPr>
                <w:sz w:val="24"/>
              </w:rPr>
              <w:t>1956.34 </w:t>
            </w:r>
            <w:r>
              <w:rPr>
                <w:spacing w:val="-5"/>
                <w:sz w:val="24"/>
              </w:rPr>
              <w:t>**</w:t>
            </w:r>
          </w:p>
        </w:tc>
      </w:tr>
      <w:tr>
        <w:trPr>
          <w:trHeight w:val="441" w:hRule="atLeast"/>
        </w:trPr>
        <w:tc>
          <w:tcPr>
            <w:tcW w:w="1525"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380" w:type="dxa"/>
          </w:tcPr>
          <w:p>
            <w:pPr>
              <w:pStyle w:val="TableParagraph"/>
              <w:spacing w:line="268" w:lineRule="exact"/>
              <w:ind w:right="96"/>
              <w:rPr>
                <w:sz w:val="24"/>
              </w:rPr>
            </w:pPr>
            <w:r>
              <w:rPr>
                <w:spacing w:val="-5"/>
                <w:sz w:val="24"/>
              </w:rPr>
              <w:t>64</w:t>
            </w:r>
          </w:p>
        </w:tc>
        <w:tc>
          <w:tcPr>
            <w:tcW w:w="1395" w:type="dxa"/>
          </w:tcPr>
          <w:p>
            <w:pPr>
              <w:pStyle w:val="TableParagraph"/>
              <w:spacing w:line="268" w:lineRule="exact"/>
              <w:ind w:right="96"/>
              <w:rPr>
                <w:sz w:val="24"/>
              </w:rPr>
            </w:pPr>
            <w:r>
              <w:rPr>
                <w:spacing w:val="-2"/>
                <w:sz w:val="24"/>
              </w:rPr>
              <w:t>3763.91</w:t>
            </w:r>
          </w:p>
        </w:tc>
        <w:tc>
          <w:tcPr>
            <w:tcW w:w="1398" w:type="dxa"/>
          </w:tcPr>
          <w:p>
            <w:pPr>
              <w:pStyle w:val="TableParagraph"/>
              <w:spacing w:line="268" w:lineRule="exact"/>
              <w:ind w:right="100"/>
              <w:rPr>
                <w:sz w:val="24"/>
              </w:rPr>
            </w:pPr>
            <w:r>
              <w:rPr>
                <w:spacing w:val="-2"/>
                <w:sz w:val="24"/>
              </w:rPr>
              <w:t>58.81</w:t>
            </w:r>
          </w:p>
        </w:tc>
        <w:tc>
          <w:tcPr>
            <w:tcW w:w="1369" w:type="dxa"/>
          </w:tcPr>
          <w:p>
            <w:pPr>
              <w:pStyle w:val="TableParagraph"/>
              <w:tabs>
                <w:tab w:pos="1004" w:val="left" w:leader="none"/>
              </w:tabs>
              <w:spacing w:line="268" w:lineRule="exact"/>
              <w:ind w:left="104"/>
              <w:jc w:val="left"/>
              <w:rPr>
                <w:sz w:val="24"/>
              </w:rPr>
            </w:pPr>
            <w:r>
              <w:rPr>
                <w:spacing w:val="-2"/>
                <w:sz w:val="24"/>
              </w:rPr>
              <w:t>72.01</w:t>
            </w:r>
            <w:r>
              <w:rPr>
                <w:sz w:val="24"/>
              </w:rPr>
              <w:tab/>
            </w:r>
            <w:r>
              <w:rPr>
                <w:spacing w:val="-5"/>
                <w:sz w:val="24"/>
              </w:rPr>
              <w:t>**</w:t>
            </w:r>
          </w:p>
        </w:tc>
      </w:tr>
      <w:tr>
        <w:trPr>
          <w:trHeight w:val="458" w:hRule="atLeast"/>
        </w:trPr>
        <w:tc>
          <w:tcPr>
            <w:tcW w:w="1525" w:type="dxa"/>
          </w:tcPr>
          <w:p>
            <w:pPr>
              <w:pStyle w:val="TableParagraph"/>
              <w:spacing w:line="270" w:lineRule="exact"/>
              <w:ind w:left="107"/>
              <w:jc w:val="left"/>
              <w:rPr>
                <w:sz w:val="24"/>
              </w:rPr>
            </w:pPr>
            <w:r>
              <w:rPr>
                <w:spacing w:val="-2"/>
                <w:sz w:val="24"/>
              </w:rPr>
              <w:t>Error</w:t>
            </w:r>
          </w:p>
        </w:tc>
        <w:tc>
          <w:tcPr>
            <w:tcW w:w="1380" w:type="dxa"/>
          </w:tcPr>
          <w:p>
            <w:pPr>
              <w:pStyle w:val="TableParagraph"/>
              <w:spacing w:line="270" w:lineRule="exact"/>
              <w:ind w:right="96"/>
              <w:rPr>
                <w:sz w:val="24"/>
              </w:rPr>
            </w:pPr>
            <w:r>
              <w:rPr>
                <w:spacing w:val="-5"/>
                <w:sz w:val="24"/>
              </w:rPr>
              <w:t>248</w:t>
            </w:r>
          </w:p>
        </w:tc>
        <w:tc>
          <w:tcPr>
            <w:tcW w:w="1395" w:type="dxa"/>
          </w:tcPr>
          <w:p>
            <w:pPr>
              <w:pStyle w:val="TableParagraph"/>
              <w:spacing w:line="270" w:lineRule="exact"/>
              <w:ind w:right="96"/>
              <w:rPr>
                <w:sz w:val="24"/>
              </w:rPr>
            </w:pPr>
            <w:r>
              <w:rPr>
                <w:spacing w:val="-2"/>
                <w:sz w:val="24"/>
              </w:rPr>
              <w:t>202.54</w:t>
            </w:r>
          </w:p>
        </w:tc>
        <w:tc>
          <w:tcPr>
            <w:tcW w:w="1398" w:type="dxa"/>
          </w:tcPr>
          <w:p>
            <w:pPr>
              <w:pStyle w:val="TableParagraph"/>
              <w:spacing w:line="270" w:lineRule="exact"/>
              <w:ind w:right="100"/>
              <w:rPr>
                <w:sz w:val="24"/>
              </w:rPr>
            </w:pPr>
            <w:r>
              <w:rPr>
                <w:spacing w:val="-4"/>
                <w:sz w:val="24"/>
              </w:rPr>
              <w:t>0.82</w:t>
            </w:r>
          </w:p>
        </w:tc>
        <w:tc>
          <w:tcPr>
            <w:tcW w:w="1369" w:type="dxa"/>
          </w:tcPr>
          <w:p>
            <w:pPr>
              <w:pStyle w:val="TableParagraph"/>
              <w:spacing w:line="240" w:lineRule="auto"/>
              <w:jc w:val="left"/>
              <w:rPr>
                <w:sz w:val="24"/>
              </w:rPr>
            </w:pPr>
          </w:p>
        </w:tc>
      </w:tr>
      <w:tr>
        <w:trPr>
          <w:trHeight w:val="455" w:hRule="atLeast"/>
        </w:trPr>
        <w:tc>
          <w:tcPr>
            <w:tcW w:w="1525" w:type="dxa"/>
          </w:tcPr>
          <w:p>
            <w:pPr>
              <w:pStyle w:val="TableParagraph"/>
              <w:spacing w:line="268" w:lineRule="exact"/>
              <w:ind w:left="107"/>
              <w:jc w:val="left"/>
              <w:rPr>
                <w:sz w:val="24"/>
              </w:rPr>
            </w:pPr>
            <w:r>
              <w:rPr>
                <w:spacing w:val="-2"/>
                <w:sz w:val="24"/>
              </w:rPr>
              <w:t>Total</w:t>
            </w:r>
          </w:p>
        </w:tc>
        <w:tc>
          <w:tcPr>
            <w:tcW w:w="1380" w:type="dxa"/>
          </w:tcPr>
          <w:p>
            <w:pPr>
              <w:pStyle w:val="TableParagraph"/>
              <w:spacing w:line="268" w:lineRule="exact"/>
              <w:ind w:right="96"/>
              <w:rPr>
                <w:sz w:val="24"/>
              </w:rPr>
            </w:pPr>
            <w:r>
              <w:rPr>
                <w:spacing w:val="-5"/>
                <w:sz w:val="24"/>
              </w:rPr>
              <w:t>374</w:t>
            </w:r>
          </w:p>
        </w:tc>
        <w:tc>
          <w:tcPr>
            <w:tcW w:w="1395" w:type="dxa"/>
          </w:tcPr>
          <w:p>
            <w:pPr>
              <w:pStyle w:val="TableParagraph"/>
              <w:spacing w:line="268" w:lineRule="exact"/>
              <w:ind w:right="96"/>
              <w:rPr>
                <w:sz w:val="24"/>
              </w:rPr>
            </w:pPr>
            <w:r>
              <w:rPr>
                <w:spacing w:val="-2"/>
                <w:sz w:val="24"/>
              </w:rPr>
              <w:t>3280020.32</w:t>
            </w:r>
          </w:p>
        </w:tc>
        <w:tc>
          <w:tcPr>
            <w:tcW w:w="1398" w:type="dxa"/>
          </w:tcPr>
          <w:p>
            <w:pPr>
              <w:pStyle w:val="TableParagraph"/>
              <w:spacing w:line="240" w:lineRule="auto"/>
              <w:jc w:val="left"/>
              <w:rPr>
                <w:sz w:val="24"/>
              </w:rPr>
            </w:pPr>
          </w:p>
        </w:tc>
        <w:tc>
          <w:tcPr>
            <w:tcW w:w="1369" w:type="dxa"/>
          </w:tcPr>
          <w:p>
            <w:pPr>
              <w:pStyle w:val="TableParagraph"/>
              <w:spacing w:line="240" w:lineRule="auto"/>
              <w:jc w:val="left"/>
              <w:rPr>
                <w:sz w:val="24"/>
              </w:rPr>
            </w:pPr>
          </w:p>
        </w:tc>
      </w:tr>
    </w:tbl>
    <w:p>
      <w:pPr>
        <w:pStyle w:val="BodyText"/>
        <w:ind w:left="940"/>
      </w:pPr>
      <w:r>
        <w:rPr/>
        <w:t>**</w:t>
      </w:r>
      <w:r>
        <w:rPr>
          <w:spacing w:val="-1"/>
        </w:rPr>
        <w:t> </w:t>
      </w:r>
      <w:r>
        <w:rPr/>
        <w:t>=</w:t>
      </w:r>
      <w:r>
        <w:rPr>
          <w:spacing w:val="-1"/>
        </w:rPr>
        <w:t> </w:t>
      </w:r>
      <w:r>
        <w:rPr/>
        <w:t>Significant</w:t>
      </w:r>
      <w:r>
        <w:rPr>
          <w:spacing w:val="1"/>
        </w:rPr>
        <w:t> </w:t>
      </w:r>
      <w:r>
        <w:rPr/>
        <w:t>at 1</w:t>
      </w:r>
      <w:r>
        <w:rPr>
          <w:spacing w:val="-1"/>
        </w:rPr>
        <w:t> </w:t>
      </w:r>
      <w:r>
        <w:rPr/>
        <w:t>%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right="1889"/>
        <w:jc w:val="right"/>
      </w:pPr>
      <w:r>
        <w:rPr/>
        <w:t>Table</w:t>
      </w:r>
      <w:r>
        <w:rPr>
          <w:spacing w:val="-1"/>
        </w:rPr>
        <w:t> </w:t>
      </w:r>
      <w:r>
        <w:rPr/>
        <w:t>4.1a: D. M.</w:t>
      </w:r>
      <w:r>
        <w:rPr>
          <w:spacing w:val="-1"/>
        </w:rPr>
        <w:t> </w:t>
      </w:r>
      <w:r>
        <w:rPr/>
        <w:t>R. T.</w:t>
      </w:r>
      <w:r>
        <w:rPr>
          <w:spacing w:val="-2"/>
        </w:rPr>
        <w:t> </w:t>
      </w:r>
      <w:r>
        <w:rPr/>
        <w:t>for</w:t>
      </w:r>
      <w:r>
        <w:rPr>
          <w:spacing w:val="-1"/>
        </w:rPr>
        <w:t> </w:t>
      </w:r>
      <w:r>
        <w:rPr/>
        <w:t>variation of</w:t>
      </w:r>
      <w:r>
        <w:rPr>
          <w:spacing w:val="-1"/>
        </w:rPr>
        <w:t> </w:t>
      </w:r>
      <w:r>
        <w:rPr/>
        <w:t>speed</w:t>
      </w:r>
      <w:r>
        <w:rPr>
          <w:spacing w:val="-1"/>
        </w:rPr>
        <w:t> </w:t>
      </w:r>
      <w:r>
        <w:rPr/>
        <w:t>with output</w:t>
      </w:r>
      <w:r>
        <w:rPr>
          <w:spacing w:val="1"/>
        </w:rPr>
        <w:t> </w:t>
      </w:r>
      <w:r>
        <w:rPr/>
        <w:t>capacity</w:t>
      </w:r>
      <w:r>
        <w:rPr>
          <w:spacing w:val="-4"/>
        </w:rPr>
        <w:t> </w:t>
      </w:r>
      <w:r>
        <w:rPr/>
        <w:t>for</w:t>
      </w:r>
      <w:r>
        <w:rPr>
          <w:spacing w:val="-2"/>
        </w:rPr>
        <w:t> </w:t>
      </w:r>
      <w:r>
        <w:rPr/>
        <w:t>millet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380"/>
              <w:jc w:val="left"/>
              <w:rPr>
                <w:sz w:val="24"/>
              </w:rPr>
            </w:pPr>
            <w:r>
              <w:rPr>
                <w:spacing w:val="-2"/>
                <w:sz w:val="24"/>
              </w:rPr>
              <w:t>Speed</w:t>
            </w:r>
          </w:p>
          <w:p>
            <w:pPr>
              <w:pStyle w:val="TableParagraph"/>
              <w:spacing w:line="264" w:lineRule="exact"/>
              <w:ind w:left="418"/>
              <w:jc w:val="left"/>
              <w:rPr>
                <w:sz w:val="24"/>
              </w:rPr>
            </w:pPr>
            <w:r>
              <w:rPr>
                <w:spacing w:val="-2"/>
                <w:sz w:val="24"/>
              </w:rPr>
              <w:t>(m/s)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194.45</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261.53</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324.69</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377.95</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371.95</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20.0</w:t>
            </w:r>
          </w:p>
        </w:tc>
      </w:tr>
    </w:tbl>
    <w:p>
      <w:pPr>
        <w:pStyle w:val="BodyText"/>
        <w:spacing w:before="270" w:after="11"/>
        <w:ind w:right="1791"/>
        <w:jc w:val="right"/>
      </w:pPr>
      <w:r>
        <w:rPr/>
        <w:t>Alpha=</w:t>
      </w:r>
      <w:r>
        <w:rPr>
          <w:spacing w:val="-2"/>
        </w:rPr>
        <w:t> </w:t>
      </w:r>
      <w:r>
        <w:rPr/>
        <w:t>0.05, Error</w:t>
      </w:r>
      <w:r>
        <w:rPr>
          <w:spacing w:val="-2"/>
        </w:rPr>
        <w:t> </w:t>
      </w:r>
      <w:r>
        <w:rPr/>
        <w:t>Degrees</w:t>
      </w:r>
      <w:r>
        <w:rPr>
          <w:spacing w:val="-1"/>
        </w:rPr>
        <w:t> </w:t>
      </w:r>
      <w:r>
        <w:rPr/>
        <w:t>of</w:t>
      </w:r>
      <w:r>
        <w:rPr>
          <w:spacing w:val="1"/>
        </w:rPr>
        <w:t> </w:t>
      </w:r>
      <w:r>
        <w:rPr/>
        <w:t>Freedom = 248, Error</w:t>
      </w:r>
      <w:r>
        <w:rPr>
          <w:spacing w:val="-2"/>
        </w:rPr>
        <w:t> </w:t>
      </w:r>
      <w:r>
        <w:rPr/>
        <w:t>Mean</w:t>
      </w:r>
      <w:r>
        <w:rPr>
          <w:spacing w:val="-1"/>
        </w:rPr>
        <w:t> </w:t>
      </w:r>
      <w:r>
        <w:rPr/>
        <w:t>Square</w:t>
      </w:r>
      <w:r>
        <w:rPr>
          <w:spacing w:val="-2"/>
        </w:rPr>
        <w:t> </w:t>
      </w:r>
      <w:r>
        <w:rPr/>
        <w:t>=</w:t>
      </w:r>
      <w:r>
        <w:rPr>
          <w:spacing w:val="-1"/>
        </w:rPr>
        <w:t> </w:t>
      </w:r>
      <w:r>
        <w:rPr>
          <w:spacing w:val="-2"/>
        </w:rPr>
        <w:t>0.817</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32"/>
        <w:gridCol w:w="928"/>
        <w:gridCol w:w="690"/>
        <w:gridCol w:w="330"/>
        <w:gridCol w:w="810"/>
        <w:gridCol w:w="650"/>
      </w:tblGrid>
      <w:tr>
        <w:trPr>
          <w:trHeight w:val="270" w:hRule="atLeast"/>
        </w:trPr>
        <w:tc>
          <w:tcPr>
            <w:tcW w:w="203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928" w:type="dxa"/>
          </w:tcPr>
          <w:p>
            <w:pPr>
              <w:pStyle w:val="TableParagraph"/>
              <w:spacing w:line="251" w:lineRule="exact"/>
              <w:ind w:left="69" w:right="28"/>
              <w:jc w:val="center"/>
              <w:rPr>
                <w:sz w:val="24"/>
              </w:rPr>
            </w:pPr>
            <w:r>
              <w:rPr>
                <w:spacing w:val="-10"/>
                <w:sz w:val="24"/>
              </w:rPr>
              <w:t>2</w:t>
            </w:r>
          </w:p>
        </w:tc>
        <w:tc>
          <w:tcPr>
            <w:tcW w:w="690" w:type="dxa"/>
          </w:tcPr>
          <w:p>
            <w:pPr>
              <w:pStyle w:val="TableParagraph"/>
              <w:spacing w:line="240" w:lineRule="auto"/>
              <w:jc w:val="left"/>
              <w:rPr>
                <w:sz w:val="20"/>
              </w:rPr>
            </w:pPr>
          </w:p>
        </w:tc>
        <w:tc>
          <w:tcPr>
            <w:tcW w:w="330" w:type="dxa"/>
          </w:tcPr>
          <w:p>
            <w:pPr>
              <w:pStyle w:val="TableParagraph"/>
              <w:spacing w:line="251" w:lineRule="exact"/>
              <w:ind w:left="1"/>
              <w:jc w:val="left"/>
              <w:rPr>
                <w:sz w:val="24"/>
              </w:rPr>
            </w:pPr>
            <w:r>
              <w:rPr>
                <w:spacing w:val="-10"/>
                <w:sz w:val="24"/>
              </w:rPr>
              <w:t>3</w:t>
            </w:r>
          </w:p>
        </w:tc>
        <w:tc>
          <w:tcPr>
            <w:tcW w:w="810" w:type="dxa"/>
          </w:tcPr>
          <w:p>
            <w:pPr>
              <w:pStyle w:val="TableParagraph"/>
              <w:spacing w:line="251" w:lineRule="exact"/>
              <w:ind w:left="451"/>
              <w:jc w:val="left"/>
              <w:rPr>
                <w:sz w:val="24"/>
              </w:rPr>
            </w:pPr>
            <w:r>
              <w:rPr>
                <w:spacing w:val="-10"/>
                <w:sz w:val="24"/>
              </w:rPr>
              <w:t>4</w:t>
            </w:r>
          </w:p>
        </w:tc>
        <w:tc>
          <w:tcPr>
            <w:tcW w:w="650" w:type="dxa"/>
          </w:tcPr>
          <w:p>
            <w:pPr>
              <w:pStyle w:val="TableParagraph"/>
              <w:spacing w:line="251" w:lineRule="exact"/>
              <w:ind w:right="108"/>
              <w:rPr>
                <w:sz w:val="24"/>
              </w:rPr>
            </w:pPr>
            <w:r>
              <w:rPr>
                <w:spacing w:val="-10"/>
                <w:sz w:val="24"/>
              </w:rPr>
              <w:t>5</w:t>
            </w:r>
          </w:p>
        </w:tc>
      </w:tr>
      <w:tr>
        <w:trPr>
          <w:trHeight w:val="270" w:hRule="atLeast"/>
        </w:trPr>
        <w:tc>
          <w:tcPr>
            <w:tcW w:w="2032" w:type="dxa"/>
          </w:tcPr>
          <w:p>
            <w:pPr>
              <w:pStyle w:val="TableParagraph"/>
              <w:spacing w:line="251" w:lineRule="exact"/>
              <w:ind w:left="50"/>
              <w:jc w:val="left"/>
              <w:rPr>
                <w:sz w:val="24"/>
              </w:rPr>
            </w:pPr>
            <w:r>
              <w:rPr>
                <w:sz w:val="24"/>
              </w:rPr>
              <w:t>Critical</w:t>
            </w:r>
            <w:r>
              <w:rPr>
                <w:spacing w:val="-2"/>
                <w:sz w:val="24"/>
              </w:rPr>
              <w:t> Range</w:t>
            </w:r>
          </w:p>
        </w:tc>
        <w:tc>
          <w:tcPr>
            <w:tcW w:w="928" w:type="dxa"/>
          </w:tcPr>
          <w:p>
            <w:pPr>
              <w:pStyle w:val="TableParagraph"/>
              <w:spacing w:line="251" w:lineRule="exact"/>
              <w:ind w:left="41" w:right="69"/>
              <w:jc w:val="center"/>
              <w:rPr>
                <w:sz w:val="24"/>
              </w:rPr>
            </w:pPr>
            <w:r>
              <w:rPr>
                <w:spacing w:val="-4"/>
                <w:sz w:val="24"/>
              </w:rPr>
              <w:t>0.29</w:t>
            </w:r>
          </w:p>
        </w:tc>
        <w:tc>
          <w:tcPr>
            <w:tcW w:w="690" w:type="dxa"/>
          </w:tcPr>
          <w:p>
            <w:pPr>
              <w:pStyle w:val="TableParagraph"/>
              <w:spacing w:line="251" w:lineRule="exact"/>
              <w:ind w:left="270" w:right="-15"/>
              <w:jc w:val="left"/>
              <w:rPr>
                <w:sz w:val="24"/>
              </w:rPr>
            </w:pPr>
            <w:r>
              <w:rPr>
                <w:spacing w:val="-4"/>
                <w:sz w:val="24"/>
              </w:rPr>
              <w:t>0.31</w:t>
            </w:r>
          </w:p>
        </w:tc>
        <w:tc>
          <w:tcPr>
            <w:tcW w:w="330" w:type="dxa"/>
          </w:tcPr>
          <w:p>
            <w:pPr>
              <w:pStyle w:val="TableParagraph"/>
              <w:spacing w:line="240" w:lineRule="auto"/>
              <w:jc w:val="left"/>
              <w:rPr>
                <w:sz w:val="20"/>
              </w:rPr>
            </w:pPr>
          </w:p>
        </w:tc>
        <w:tc>
          <w:tcPr>
            <w:tcW w:w="810" w:type="dxa"/>
          </w:tcPr>
          <w:p>
            <w:pPr>
              <w:pStyle w:val="TableParagraph"/>
              <w:spacing w:line="251" w:lineRule="exact"/>
              <w:ind w:left="210"/>
              <w:jc w:val="left"/>
              <w:rPr>
                <w:sz w:val="24"/>
              </w:rPr>
            </w:pPr>
            <w:r>
              <w:rPr>
                <w:spacing w:val="-4"/>
                <w:sz w:val="24"/>
              </w:rPr>
              <w:t>0.32</w:t>
            </w:r>
          </w:p>
        </w:tc>
        <w:tc>
          <w:tcPr>
            <w:tcW w:w="650" w:type="dxa"/>
          </w:tcPr>
          <w:p>
            <w:pPr>
              <w:pStyle w:val="TableParagraph"/>
              <w:spacing w:line="251" w:lineRule="exact"/>
              <w:ind w:right="47"/>
              <w:rPr>
                <w:sz w:val="24"/>
              </w:rPr>
            </w:pPr>
            <w:r>
              <w:rPr>
                <w:spacing w:val="-4"/>
                <w:sz w:val="24"/>
              </w:rPr>
              <w:t>0.33</w:t>
            </w:r>
          </w:p>
        </w:tc>
      </w:tr>
    </w:tbl>
    <w:p>
      <w:pPr>
        <w:pStyle w:val="BodyText"/>
        <w:spacing w:before="2"/>
      </w:pPr>
    </w:p>
    <w:p>
      <w:pPr>
        <w:pStyle w:val="BodyText"/>
        <w:ind w:left="220"/>
      </w:pPr>
      <w:r>
        <w:rPr/>
        <w:t>Table</w:t>
      </w:r>
      <w:r>
        <w:rPr>
          <w:spacing w:val="-1"/>
        </w:rPr>
        <w:t> </w:t>
      </w:r>
      <w:r>
        <w:rPr/>
        <w:t>4.1b:</w:t>
      </w:r>
      <w:r>
        <w:rPr>
          <w:spacing w:val="58"/>
        </w:rPr>
        <w:t> </w:t>
      </w:r>
      <w:r>
        <w:rPr/>
        <w:t>D. M.</w:t>
      </w:r>
      <w:r>
        <w:rPr>
          <w:spacing w:val="-1"/>
        </w:rPr>
        <w:t> </w:t>
      </w:r>
      <w:r>
        <w:rPr/>
        <w:t>R.</w:t>
      </w:r>
      <w:r>
        <w:rPr>
          <w:spacing w:val="-1"/>
        </w:rPr>
        <w:t> </w:t>
      </w:r>
      <w:r>
        <w:rPr/>
        <w:t>T.</w:t>
      </w:r>
      <w:r>
        <w:rPr>
          <w:spacing w:val="-1"/>
        </w:rPr>
        <w:t> </w:t>
      </w:r>
      <w:r>
        <w:rPr/>
        <w:t>for</w:t>
      </w:r>
      <w:r>
        <w:rPr>
          <w:spacing w:val="-3"/>
        </w:rPr>
        <w:t> </w:t>
      </w:r>
      <w:r>
        <w:rPr/>
        <w:t>variation</w:t>
      </w:r>
      <w:r>
        <w:rPr>
          <w:spacing w:val="-1"/>
        </w:rPr>
        <w:t> </w:t>
      </w:r>
      <w:r>
        <w:rPr/>
        <w:t>of feed</w:t>
      </w:r>
      <w:r>
        <w:rPr>
          <w:spacing w:val="2"/>
        </w:rPr>
        <w:t> </w:t>
      </w:r>
      <w:r>
        <w:rPr/>
        <w:t>rate with</w:t>
      </w:r>
      <w:r>
        <w:rPr>
          <w:spacing w:val="-1"/>
        </w:rPr>
        <w:t> </w:t>
      </w:r>
      <w:r>
        <w:rPr/>
        <w:t>output</w:t>
      </w:r>
      <w:r>
        <w:rPr>
          <w:spacing w:val="2"/>
        </w:rPr>
        <w:t> </w:t>
      </w:r>
      <w:r>
        <w:rPr/>
        <w:t>capacity</w:t>
      </w:r>
      <w:r>
        <w:rPr>
          <w:spacing w:val="-6"/>
        </w:rPr>
        <w:t> </w:t>
      </w:r>
      <w:r>
        <w:rPr/>
        <w:t>for 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187"/>
              <w:jc w:val="left"/>
              <w:rPr>
                <w:sz w:val="24"/>
              </w:rPr>
            </w:pPr>
            <w:r>
              <w:rPr>
                <w:sz w:val="24"/>
              </w:rPr>
              <w:t>Feed</w:t>
            </w:r>
            <w:r>
              <w:rPr>
                <w:spacing w:val="-4"/>
                <w:sz w:val="24"/>
              </w:rPr>
              <w:t> Rate</w:t>
            </w:r>
          </w:p>
          <w:p>
            <w:pPr>
              <w:pStyle w:val="TableParagraph"/>
              <w:spacing w:line="264" w:lineRule="exact"/>
              <w:ind w:left="252"/>
              <w:jc w:val="left"/>
              <w:rPr>
                <w:sz w:val="24"/>
              </w:rPr>
            </w:pP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317.18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319.13</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8</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324.84</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329.28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335.14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14</w:t>
            </w:r>
          </w:p>
        </w:tc>
      </w:tr>
    </w:tbl>
    <w:p>
      <w:pPr>
        <w:pStyle w:val="BodyText"/>
        <w:spacing w:before="270" w:after="11"/>
        <w:ind w:right="1791"/>
        <w:jc w:val="right"/>
      </w:pPr>
      <w:r>
        <w:rPr/>
        <w:t>Alpha=</w:t>
      </w:r>
      <w:r>
        <w:rPr>
          <w:spacing w:val="-2"/>
        </w:rPr>
        <w:t> </w:t>
      </w:r>
      <w:r>
        <w:rPr/>
        <w:t>0.05, Error</w:t>
      </w:r>
      <w:r>
        <w:rPr>
          <w:spacing w:val="-2"/>
        </w:rPr>
        <w:t> </w:t>
      </w:r>
      <w:r>
        <w:rPr/>
        <w:t>Degrees</w:t>
      </w:r>
      <w:r>
        <w:rPr>
          <w:spacing w:val="-1"/>
        </w:rPr>
        <w:t> </w:t>
      </w:r>
      <w:r>
        <w:rPr/>
        <w:t>of</w:t>
      </w:r>
      <w:r>
        <w:rPr>
          <w:spacing w:val="1"/>
        </w:rPr>
        <w:t> </w:t>
      </w:r>
      <w:r>
        <w:rPr/>
        <w:t>Freedom = 248, Error</w:t>
      </w:r>
      <w:r>
        <w:rPr>
          <w:spacing w:val="-2"/>
        </w:rPr>
        <w:t> </w:t>
      </w:r>
      <w:r>
        <w:rPr/>
        <w:t>Mean</w:t>
      </w:r>
      <w:r>
        <w:rPr>
          <w:spacing w:val="-1"/>
        </w:rPr>
        <w:t> </w:t>
      </w:r>
      <w:r>
        <w:rPr/>
        <w:t>Square</w:t>
      </w:r>
      <w:r>
        <w:rPr>
          <w:spacing w:val="-2"/>
        </w:rPr>
        <w:t> </w:t>
      </w:r>
      <w:r>
        <w:rPr/>
        <w:t>=</w:t>
      </w:r>
      <w:r>
        <w:rPr>
          <w:spacing w:val="-1"/>
        </w:rPr>
        <w:t> </w:t>
      </w:r>
      <w:r>
        <w:rPr>
          <w:spacing w:val="-2"/>
        </w:rPr>
        <w:t>0.817</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898"/>
        <w:gridCol w:w="960"/>
        <w:gridCol w:w="930"/>
        <w:gridCol w:w="650"/>
      </w:tblGrid>
      <w:tr>
        <w:trPr>
          <w:trHeight w:val="271" w:hRule="atLeast"/>
        </w:trPr>
        <w:tc>
          <w:tcPr>
            <w:tcW w:w="206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98" w:type="dxa"/>
          </w:tcPr>
          <w:p>
            <w:pPr>
              <w:pStyle w:val="TableParagraph"/>
              <w:spacing w:line="251" w:lineRule="exact"/>
              <w:ind w:right="260"/>
              <w:rPr>
                <w:sz w:val="24"/>
              </w:rPr>
            </w:pPr>
            <w:r>
              <w:rPr>
                <w:spacing w:val="-10"/>
                <w:sz w:val="24"/>
              </w:rPr>
              <w:t>2</w:t>
            </w:r>
          </w:p>
        </w:tc>
        <w:tc>
          <w:tcPr>
            <w:tcW w:w="960" w:type="dxa"/>
          </w:tcPr>
          <w:p>
            <w:pPr>
              <w:pStyle w:val="TableParagraph"/>
              <w:spacing w:line="251" w:lineRule="exact"/>
              <w:ind w:right="379"/>
              <w:rPr>
                <w:sz w:val="24"/>
              </w:rPr>
            </w:pPr>
            <w:r>
              <w:rPr>
                <w:spacing w:val="-10"/>
                <w:sz w:val="24"/>
              </w:rPr>
              <w:t>3</w:t>
            </w:r>
          </w:p>
        </w:tc>
        <w:tc>
          <w:tcPr>
            <w:tcW w:w="930" w:type="dxa"/>
          </w:tcPr>
          <w:p>
            <w:pPr>
              <w:pStyle w:val="TableParagraph"/>
              <w:spacing w:line="251" w:lineRule="exact"/>
              <w:ind w:left="212"/>
              <w:jc w:val="center"/>
              <w:rPr>
                <w:sz w:val="24"/>
              </w:rPr>
            </w:pPr>
            <w:r>
              <w:rPr>
                <w:spacing w:val="-10"/>
                <w:sz w:val="24"/>
              </w:rPr>
              <w:t>4</w:t>
            </w:r>
          </w:p>
        </w:tc>
        <w:tc>
          <w:tcPr>
            <w:tcW w:w="650" w:type="dxa"/>
          </w:tcPr>
          <w:p>
            <w:pPr>
              <w:pStyle w:val="TableParagraph"/>
              <w:spacing w:line="251" w:lineRule="exact"/>
              <w:ind w:left="192"/>
              <w:jc w:val="center"/>
              <w:rPr>
                <w:sz w:val="24"/>
              </w:rPr>
            </w:pPr>
            <w:r>
              <w:rPr>
                <w:spacing w:val="-10"/>
                <w:sz w:val="24"/>
              </w:rPr>
              <w:t>5</w:t>
            </w:r>
          </w:p>
        </w:tc>
      </w:tr>
      <w:tr>
        <w:trPr>
          <w:trHeight w:val="271" w:hRule="atLeast"/>
        </w:trPr>
        <w:tc>
          <w:tcPr>
            <w:tcW w:w="2062" w:type="dxa"/>
          </w:tcPr>
          <w:p>
            <w:pPr>
              <w:pStyle w:val="TableParagraph"/>
              <w:spacing w:line="251" w:lineRule="exact"/>
              <w:ind w:left="50"/>
              <w:jc w:val="left"/>
              <w:rPr>
                <w:sz w:val="24"/>
              </w:rPr>
            </w:pPr>
            <w:r>
              <w:rPr>
                <w:sz w:val="24"/>
              </w:rPr>
              <w:t>Critical</w:t>
            </w:r>
            <w:r>
              <w:rPr>
                <w:spacing w:val="-2"/>
                <w:sz w:val="24"/>
              </w:rPr>
              <w:t> Range</w:t>
            </w:r>
          </w:p>
        </w:tc>
        <w:tc>
          <w:tcPr>
            <w:tcW w:w="898" w:type="dxa"/>
          </w:tcPr>
          <w:p>
            <w:pPr>
              <w:pStyle w:val="TableParagraph"/>
              <w:spacing w:line="251" w:lineRule="exact"/>
              <w:ind w:right="207"/>
              <w:rPr>
                <w:sz w:val="24"/>
              </w:rPr>
            </w:pPr>
            <w:r>
              <w:rPr>
                <w:spacing w:val="-4"/>
                <w:sz w:val="24"/>
              </w:rPr>
              <w:t>0.29</w:t>
            </w:r>
          </w:p>
        </w:tc>
        <w:tc>
          <w:tcPr>
            <w:tcW w:w="960" w:type="dxa"/>
          </w:tcPr>
          <w:p>
            <w:pPr>
              <w:pStyle w:val="TableParagraph"/>
              <w:spacing w:line="251" w:lineRule="exact"/>
              <w:ind w:right="327"/>
              <w:rPr>
                <w:sz w:val="24"/>
              </w:rPr>
            </w:pPr>
            <w:r>
              <w:rPr>
                <w:spacing w:val="-4"/>
                <w:sz w:val="24"/>
              </w:rPr>
              <w:t>0.31</w:t>
            </w:r>
          </w:p>
        </w:tc>
        <w:tc>
          <w:tcPr>
            <w:tcW w:w="930" w:type="dxa"/>
          </w:tcPr>
          <w:p>
            <w:pPr>
              <w:pStyle w:val="TableParagraph"/>
              <w:spacing w:line="251" w:lineRule="exact"/>
              <w:ind w:left="212" w:right="61"/>
              <w:jc w:val="center"/>
              <w:rPr>
                <w:sz w:val="24"/>
              </w:rPr>
            </w:pPr>
            <w:r>
              <w:rPr>
                <w:spacing w:val="-4"/>
                <w:sz w:val="24"/>
              </w:rPr>
              <w:t>0.32</w:t>
            </w:r>
          </w:p>
        </w:tc>
        <w:tc>
          <w:tcPr>
            <w:tcW w:w="650" w:type="dxa"/>
          </w:tcPr>
          <w:p>
            <w:pPr>
              <w:pStyle w:val="TableParagraph"/>
              <w:spacing w:line="251" w:lineRule="exact"/>
              <w:ind w:left="131"/>
              <w:jc w:val="center"/>
              <w:rPr>
                <w:sz w:val="24"/>
              </w:rPr>
            </w:pPr>
            <w:r>
              <w:rPr>
                <w:spacing w:val="-4"/>
                <w:sz w:val="24"/>
              </w:rPr>
              <w:t>0.33</w:t>
            </w:r>
          </w:p>
        </w:tc>
      </w:tr>
    </w:tbl>
    <w:p>
      <w:pPr>
        <w:pStyle w:val="BodyText"/>
      </w:pPr>
    </w:p>
    <w:p>
      <w:pPr>
        <w:pStyle w:val="BodyText"/>
        <w:ind w:left="220" w:right="788"/>
      </w:pPr>
      <w:r>
        <w:rPr/>
        <w:t>Table</w:t>
      </w:r>
      <w:r>
        <w:rPr>
          <w:spacing w:val="-2"/>
        </w:rPr>
        <w:t> </w:t>
      </w:r>
      <w:r>
        <w:rPr/>
        <w:t>4.1c:</w:t>
      </w:r>
      <w:r>
        <w:rPr>
          <w:spacing w:val="40"/>
        </w:rPr>
        <w:t> </w:t>
      </w:r>
      <w:r>
        <w:rPr/>
        <w:t>D.</w:t>
      </w:r>
      <w:r>
        <w:rPr>
          <w:spacing w:val="-2"/>
        </w:rPr>
        <w:t> </w:t>
      </w:r>
      <w:r>
        <w:rPr/>
        <w:t>M.</w:t>
      </w:r>
      <w:r>
        <w:rPr>
          <w:spacing w:val="-2"/>
        </w:rPr>
        <w:t> </w:t>
      </w:r>
      <w:r>
        <w:rPr/>
        <w:t>R.</w:t>
      </w:r>
      <w:r>
        <w:rPr>
          <w:spacing w:val="-2"/>
        </w:rPr>
        <w:t> </w:t>
      </w:r>
      <w:r>
        <w:rPr/>
        <w:t>T.</w:t>
      </w:r>
      <w:r>
        <w:rPr>
          <w:spacing w:val="-2"/>
        </w:rPr>
        <w:t> </w:t>
      </w:r>
      <w:r>
        <w:rPr/>
        <w:t>for</w:t>
      </w:r>
      <w:r>
        <w:rPr>
          <w:spacing w:val="-3"/>
        </w:rPr>
        <w:t> </w:t>
      </w:r>
      <w:r>
        <w:rPr/>
        <w:t>variation</w:t>
      </w:r>
      <w:r>
        <w:rPr>
          <w:spacing w:val="-2"/>
        </w:rPr>
        <w:t> </w:t>
      </w:r>
      <w:r>
        <w:rPr/>
        <w:t>of</w:t>
      </w:r>
      <w:r>
        <w:rPr>
          <w:spacing w:val="-3"/>
        </w:rPr>
        <w:t> </w:t>
      </w:r>
      <w:r>
        <w:rPr/>
        <w:t>crop</w:t>
      </w:r>
      <w:r>
        <w:rPr>
          <w:spacing w:val="-2"/>
        </w:rPr>
        <w:t> </w:t>
      </w:r>
      <w:r>
        <w:rPr/>
        <w:t>moisture</w:t>
      </w:r>
      <w:r>
        <w:rPr>
          <w:spacing w:val="-3"/>
        </w:rPr>
        <w:t> </w:t>
      </w:r>
      <w:r>
        <w:rPr/>
        <w:t>content</w:t>
      </w:r>
      <w:r>
        <w:rPr>
          <w:spacing w:val="-2"/>
        </w:rPr>
        <w:t> </w:t>
      </w:r>
      <w:r>
        <w:rPr/>
        <w:t>with output</w:t>
      </w:r>
      <w:r>
        <w:rPr>
          <w:spacing w:val="-2"/>
        </w:rPr>
        <w:t> </w:t>
      </w:r>
      <w:r>
        <w:rPr/>
        <w:t>capacity</w:t>
      </w:r>
      <w:r>
        <w:rPr>
          <w:spacing w:val="-7"/>
        </w:rPr>
        <w:t> </w:t>
      </w:r>
      <w:r>
        <w:rPr/>
        <w:t>for</w:t>
      </w:r>
      <w:r>
        <w:rPr>
          <w:spacing w:val="-3"/>
        </w:rPr>
        <w:t> </w:t>
      </w:r>
      <w:r>
        <w:rPr/>
        <w:t>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487"/>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487" w:type="dxa"/>
          </w:tcPr>
          <w:p>
            <w:pPr>
              <w:pStyle w:val="TableParagraph"/>
              <w:spacing w:line="268" w:lineRule="exact"/>
              <w:ind w:left="1"/>
              <w:jc w:val="center"/>
              <w:rPr>
                <w:sz w:val="24"/>
              </w:rPr>
            </w:pPr>
            <w:r>
              <w:rPr>
                <w:spacing w:val="-2"/>
                <w:sz w:val="24"/>
              </w:rPr>
              <w:t>Moisture</w:t>
            </w:r>
          </w:p>
          <w:p>
            <w:pPr>
              <w:pStyle w:val="TableParagraph"/>
              <w:spacing w:line="264" w:lineRule="exact"/>
              <w:ind w:left="1" w:right="1"/>
              <w:jc w:val="center"/>
              <w:rPr>
                <w:sz w:val="24"/>
              </w:rPr>
            </w:pPr>
            <w:r>
              <w:rPr>
                <w:sz w:val="24"/>
              </w:rPr>
              <w:t>Content </w:t>
            </w:r>
            <w:r>
              <w:rPr>
                <w:spacing w:val="-5"/>
                <w:sz w:val="24"/>
              </w:rPr>
              <w:t>(%)</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334.78</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10.6</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331.25</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11.9</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327.57</w:t>
            </w:r>
          </w:p>
        </w:tc>
        <w:tc>
          <w:tcPr>
            <w:tcW w:w="855" w:type="dxa"/>
          </w:tcPr>
          <w:p>
            <w:pPr>
              <w:pStyle w:val="TableParagraph"/>
              <w:spacing w:line="258" w:lineRule="exact"/>
              <w:ind w:right="97"/>
              <w:rPr>
                <w:sz w:val="24"/>
              </w:rPr>
            </w:pPr>
            <w:r>
              <w:rPr>
                <w:spacing w:val="-5"/>
                <w:sz w:val="24"/>
              </w:rPr>
              <w:t>75</w:t>
            </w:r>
          </w:p>
        </w:tc>
        <w:tc>
          <w:tcPr>
            <w:tcW w:w="1487" w:type="dxa"/>
          </w:tcPr>
          <w:p>
            <w:pPr>
              <w:pStyle w:val="TableParagraph"/>
              <w:spacing w:line="258" w:lineRule="exact"/>
              <w:ind w:right="100"/>
              <w:rPr>
                <w:sz w:val="24"/>
              </w:rPr>
            </w:pPr>
            <w:r>
              <w:rPr>
                <w:spacing w:val="-4"/>
                <w:sz w:val="24"/>
              </w:rPr>
              <w:t>13.2</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317.71</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14.3</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309.26</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15.8</w:t>
            </w:r>
          </w:p>
        </w:tc>
      </w:tr>
    </w:tbl>
    <w:p>
      <w:pPr>
        <w:pStyle w:val="BodyText"/>
        <w:spacing w:before="271" w:after="10"/>
        <w:ind w:right="1791"/>
        <w:jc w:val="right"/>
      </w:pPr>
      <w:r>
        <w:rPr/>
        <w:t>Alpha=</w:t>
      </w:r>
      <w:r>
        <w:rPr>
          <w:spacing w:val="-2"/>
        </w:rPr>
        <w:t> </w:t>
      </w:r>
      <w:r>
        <w:rPr/>
        <w:t>0.05, Error</w:t>
      </w:r>
      <w:r>
        <w:rPr>
          <w:spacing w:val="-2"/>
        </w:rPr>
        <w:t> </w:t>
      </w:r>
      <w:r>
        <w:rPr/>
        <w:t>Degrees</w:t>
      </w:r>
      <w:r>
        <w:rPr>
          <w:spacing w:val="-1"/>
        </w:rPr>
        <w:t> </w:t>
      </w:r>
      <w:r>
        <w:rPr/>
        <w:t>of</w:t>
      </w:r>
      <w:r>
        <w:rPr>
          <w:spacing w:val="1"/>
        </w:rPr>
        <w:t> </w:t>
      </w:r>
      <w:r>
        <w:rPr/>
        <w:t>Freedom = 248, Error</w:t>
      </w:r>
      <w:r>
        <w:rPr>
          <w:spacing w:val="-2"/>
        </w:rPr>
        <w:t> </w:t>
      </w:r>
      <w:r>
        <w:rPr/>
        <w:t>Mean</w:t>
      </w:r>
      <w:r>
        <w:rPr>
          <w:spacing w:val="-1"/>
        </w:rPr>
        <w:t> </w:t>
      </w:r>
      <w:r>
        <w:rPr/>
        <w:t>Square</w:t>
      </w:r>
      <w:r>
        <w:rPr>
          <w:spacing w:val="-2"/>
        </w:rPr>
        <w:t> </w:t>
      </w:r>
      <w:r>
        <w:rPr/>
        <w:t>=</w:t>
      </w:r>
      <w:r>
        <w:rPr>
          <w:spacing w:val="-1"/>
        </w:rPr>
        <w:t> </w:t>
      </w:r>
      <w:r>
        <w:rPr>
          <w:spacing w:val="-2"/>
        </w:rPr>
        <w:t>0.817</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062"/>
        <w:gridCol w:w="898"/>
        <w:gridCol w:w="960"/>
        <w:gridCol w:w="930"/>
        <w:gridCol w:w="650"/>
      </w:tblGrid>
      <w:tr>
        <w:trPr>
          <w:trHeight w:val="270" w:hRule="atLeast"/>
        </w:trPr>
        <w:tc>
          <w:tcPr>
            <w:tcW w:w="206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98" w:type="dxa"/>
          </w:tcPr>
          <w:p>
            <w:pPr>
              <w:pStyle w:val="TableParagraph"/>
              <w:spacing w:line="251" w:lineRule="exact"/>
              <w:ind w:left="59" w:right="48"/>
              <w:jc w:val="center"/>
              <w:rPr>
                <w:sz w:val="24"/>
              </w:rPr>
            </w:pPr>
            <w:r>
              <w:rPr>
                <w:spacing w:val="-10"/>
                <w:sz w:val="24"/>
              </w:rPr>
              <w:t>2</w:t>
            </w:r>
          </w:p>
        </w:tc>
        <w:tc>
          <w:tcPr>
            <w:tcW w:w="960" w:type="dxa"/>
          </w:tcPr>
          <w:p>
            <w:pPr>
              <w:pStyle w:val="TableParagraph"/>
              <w:spacing w:line="251" w:lineRule="exact"/>
              <w:ind w:left="75" w:right="116"/>
              <w:jc w:val="center"/>
              <w:rPr>
                <w:sz w:val="24"/>
              </w:rPr>
            </w:pPr>
            <w:r>
              <w:rPr>
                <w:spacing w:val="-10"/>
                <w:sz w:val="24"/>
              </w:rPr>
              <w:t>3</w:t>
            </w:r>
          </w:p>
        </w:tc>
        <w:tc>
          <w:tcPr>
            <w:tcW w:w="930" w:type="dxa"/>
          </w:tcPr>
          <w:p>
            <w:pPr>
              <w:pStyle w:val="TableParagraph"/>
              <w:spacing w:line="251" w:lineRule="exact"/>
              <w:ind w:left="212"/>
              <w:jc w:val="center"/>
              <w:rPr>
                <w:sz w:val="24"/>
              </w:rPr>
            </w:pPr>
            <w:r>
              <w:rPr>
                <w:spacing w:val="-10"/>
                <w:sz w:val="24"/>
              </w:rPr>
              <w:t>4</w:t>
            </w:r>
          </w:p>
        </w:tc>
        <w:tc>
          <w:tcPr>
            <w:tcW w:w="650" w:type="dxa"/>
          </w:tcPr>
          <w:p>
            <w:pPr>
              <w:pStyle w:val="TableParagraph"/>
              <w:spacing w:line="251" w:lineRule="exact"/>
              <w:ind w:left="192"/>
              <w:jc w:val="center"/>
              <w:rPr>
                <w:sz w:val="24"/>
              </w:rPr>
            </w:pPr>
            <w:r>
              <w:rPr>
                <w:spacing w:val="-10"/>
                <w:sz w:val="24"/>
              </w:rPr>
              <w:t>5</w:t>
            </w:r>
          </w:p>
        </w:tc>
      </w:tr>
      <w:tr>
        <w:trPr>
          <w:trHeight w:val="270" w:hRule="atLeast"/>
        </w:trPr>
        <w:tc>
          <w:tcPr>
            <w:tcW w:w="2062" w:type="dxa"/>
          </w:tcPr>
          <w:p>
            <w:pPr>
              <w:pStyle w:val="TableParagraph"/>
              <w:spacing w:line="251" w:lineRule="exact"/>
              <w:ind w:left="50"/>
              <w:jc w:val="left"/>
              <w:rPr>
                <w:sz w:val="24"/>
              </w:rPr>
            </w:pPr>
            <w:r>
              <w:rPr>
                <w:sz w:val="24"/>
              </w:rPr>
              <w:t>Critical</w:t>
            </w:r>
            <w:r>
              <w:rPr>
                <w:spacing w:val="-2"/>
                <w:sz w:val="24"/>
              </w:rPr>
              <w:t> Range</w:t>
            </w:r>
          </w:p>
        </w:tc>
        <w:tc>
          <w:tcPr>
            <w:tcW w:w="898" w:type="dxa"/>
          </w:tcPr>
          <w:p>
            <w:pPr>
              <w:pStyle w:val="TableParagraph"/>
              <w:spacing w:line="251" w:lineRule="exact"/>
              <w:ind w:left="59"/>
              <w:jc w:val="center"/>
              <w:rPr>
                <w:sz w:val="24"/>
              </w:rPr>
            </w:pPr>
            <w:r>
              <w:rPr>
                <w:spacing w:val="-4"/>
                <w:sz w:val="24"/>
              </w:rPr>
              <w:t>0.29</w:t>
            </w:r>
          </w:p>
        </w:tc>
        <w:tc>
          <w:tcPr>
            <w:tcW w:w="960" w:type="dxa"/>
          </w:tcPr>
          <w:p>
            <w:pPr>
              <w:pStyle w:val="TableParagraph"/>
              <w:spacing w:line="251" w:lineRule="exact"/>
              <w:ind w:right="116"/>
              <w:jc w:val="center"/>
              <w:rPr>
                <w:sz w:val="24"/>
              </w:rPr>
            </w:pPr>
            <w:r>
              <w:rPr>
                <w:spacing w:val="-4"/>
                <w:sz w:val="24"/>
              </w:rPr>
              <w:t>0.31</w:t>
            </w:r>
          </w:p>
        </w:tc>
        <w:tc>
          <w:tcPr>
            <w:tcW w:w="930" w:type="dxa"/>
          </w:tcPr>
          <w:p>
            <w:pPr>
              <w:pStyle w:val="TableParagraph"/>
              <w:spacing w:line="251" w:lineRule="exact"/>
              <w:ind w:left="212" w:right="61"/>
              <w:jc w:val="center"/>
              <w:rPr>
                <w:sz w:val="24"/>
              </w:rPr>
            </w:pPr>
            <w:r>
              <w:rPr>
                <w:spacing w:val="-4"/>
                <w:sz w:val="24"/>
              </w:rPr>
              <w:t>0.32</w:t>
            </w:r>
          </w:p>
        </w:tc>
        <w:tc>
          <w:tcPr>
            <w:tcW w:w="650" w:type="dxa"/>
          </w:tcPr>
          <w:p>
            <w:pPr>
              <w:pStyle w:val="TableParagraph"/>
              <w:spacing w:line="251" w:lineRule="exact"/>
              <w:ind w:left="131"/>
              <w:jc w:val="center"/>
              <w:rPr>
                <w:sz w:val="24"/>
              </w:rPr>
            </w:pPr>
            <w:r>
              <w:rPr>
                <w:spacing w:val="-4"/>
                <w:sz w:val="24"/>
              </w:rPr>
              <w:t>0.33</w:t>
            </w:r>
          </w:p>
        </w:tc>
      </w:tr>
    </w:tbl>
    <w:p>
      <w:pPr>
        <w:pStyle w:val="BodyText"/>
        <w:spacing w:before="1"/>
      </w:pPr>
    </w:p>
    <w:p>
      <w:pPr>
        <w:pStyle w:val="BodyText"/>
        <w:spacing w:line="480" w:lineRule="auto" w:before="1"/>
        <w:ind w:left="220" w:right="364"/>
      </w:pPr>
      <w:r>
        <w:rPr/>
        <w:t>This</w:t>
      </w:r>
      <w:r>
        <w:rPr>
          <w:spacing w:val="-2"/>
        </w:rPr>
        <w:t> </w:t>
      </w:r>
      <w:r>
        <w:rPr/>
        <w:t>test</w:t>
      </w:r>
      <w:r>
        <w:rPr>
          <w:spacing w:val="-2"/>
        </w:rPr>
        <w:t> </w:t>
      </w:r>
      <w:r>
        <w:rPr/>
        <w:t>controls</w:t>
      </w:r>
      <w:r>
        <w:rPr>
          <w:spacing w:val="-2"/>
        </w:rPr>
        <w:t> </w:t>
      </w:r>
      <w:r>
        <w:rPr/>
        <w:t>the</w:t>
      </w:r>
      <w:r>
        <w:rPr>
          <w:spacing w:val="-3"/>
        </w:rPr>
        <w:t> </w:t>
      </w:r>
      <w:r>
        <w:rPr/>
        <w:t>Type</w:t>
      </w:r>
      <w:r>
        <w:rPr>
          <w:spacing w:val="-1"/>
        </w:rPr>
        <w:t> </w:t>
      </w:r>
      <w:r>
        <w:rPr/>
        <w:t>I</w:t>
      </w:r>
      <w:r>
        <w:rPr>
          <w:spacing w:val="-6"/>
        </w:rPr>
        <w:t> </w:t>
      </w:r>
      <w:r>
        <w:rPr/>
        <w:t>comparison wise</w:t>
      </w:r>
      <w:r>
        <w:rPr>
          <w:spacing w:val="-3"/>
        </w:rPr>
        <w:t> </w:t>
      </w:r>
      <w:r>
        <w:rPr/>
        <w:t>error</w:t>
      </w:r>
      <w:r>
        <w:rPr>
          <w:spacing w:val="-2"/>
        </w:rPr>
        <w:t> </w:t>
      </w:r>
      <w:r>
        <w:rPr/>
        <w:t>rate,</w:t>
      </w:r>
      <w:r>
        <w:rPr>
          <w:spacing w:val="-2"/>
        </w:rPr>
        <w:t> </w:t>
      </w:r>
      <w:r>
        <w:rPr/>
        <w:t>not</w:t>
      </w:r>
      <w:r>
        <w:rPr>
          <w:spacing w:val="-2"/>
        </w:rPr>
        <w:t> </w:t>
      </w:r>
      <w:r>
        <w:rPr/>
        <w:t>the</w:t>
      </w:r>
      <w:r>
        <w:rPr>
          <w:spacing w:val="-3"/>
        </w:rPr>
        <w:t> </w:t>
      </w:r>
      <w:r>
        <w:rPr/>
        <w:t>experiment wise</w:t>
      </w:r>
      <w:r>
        <w:rPr>
          <w:spacing w:val="-3"/>
        </w:rPr>
        <w:t> </w:t>
      </w:r>
      <w:r>
        <w:rPr/>
        <w:t>error</w:t>
      </w:r>
      <w:r>
        <w:rPr>
          <w:spacing w:val="-2"/>
        </w:rPr>
        <w:t> </w:t>
      </w:r>
      <w:r>
        <w:rPr/>
        <w:t>rate. Any two means with the same letter are not significantly different at 1 % level of 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5" w:id="25"/>
      <w:r>
        <w:rPr/>
        <w:t>Threshing</w:t>
      </w:r>
      <w:r>
        <w:rPr>
          <w:spacing w:val="-4"/>
        </w:rPr>
        <w:t> </w:t>
      </w:r>
      <w:r>
        <w:rPr/>
        <w:t>Efficiency</w:t>
      </w:r>
      <w:r>
        <w:rPr>
          <w:spacing w:val="-2"/>
        </w:rPr>
        <w:t> </w:t>
      </w:r>
      <w:r>
        <w:rPr/>
        <w:t>for</w:t>
      </w:r>
      <w:r>
        <w:rPr>
          <w:spacing w:val="-3"/>
        </w:rPr>
        <w:t> </w:t>
      </w:r>
      <w:r>
        <w:rPr/>
        <w:t>Millet </w:t>
      </w:r>
      <w:bookmarkEnd w:id="25"/>
      <w:r>
        <w:rPr>
          <w:spacing w:val="-4"/>
        </w:rPr>
        <w:t>Crop</w:t>
      </w:r>
    </w:p>
    <w:p>
      <w:pPr>
        <w:pStyle w:val="BodyText"/>
        <w:spacing w:line="480" w:lineRule="auto" w:before="271"/>
        <w:ind w:left="220" w:right="364" w:firstLine="719"/>
        <w:jc w:val="both"/>
      </w:pPr>
      <w:r>
        <w:rPr/>
        <w:t>Threshing efficiency evaluates the percentage of grains detached from the crop by the beaters of the multicrop thresher. It ranges from 94.02 % to 99.98 % for millet when threshing was done at different levels of cylinder speed, feed rate and crop moisture content. The variation of speed with threshing efficiency at various moisture contents and constant feed rates are illustrated in Fig. 4.2(a, b, c, d and e). It indicates that threshing efficiency increases as speed increase. This may be due to increase kinetic energy transfer from beater to crop causing more grains to be detarched. However at constant speed, threshing efficiency decreases as moisture content increase. The reason was the existence of cohesive / adhesive forces in crop with high moisture content that keeps the grains in place resulting to reduction in threshing efficiency.</w:t>
      </w:r>
    </w:p>
    <w:p>
      <w:pPr>
        <w:pStyle w:val="BodyText"/>
        <w:spacing w:line="480" w:lineRule="auto" w:before="1"/>
        <w:ind w:left="220" w:right="364" w:firstLine="719"/>
        <w:jc w:val="both"/>
      </w:pPr>
      <w:r>
        <w:rPr/>
        <w:t>The variation of feed rate with threshing efficiency at various crop moisture contents and constant speed are illustrated in Fig. 4.3(a, b, c, d and e). It indicates that threshing efficiency decreases as feed rate increase. This was because of reduction in speed as the load intensity on the beaters increase as more crops are fed. However at a constant feed rate, threshing efficiency decreases as moisture content increase. This may be due to cohesive and adhesive forces that exist in crop with high moisture content that keeps the grains in place resulting to reduction in threshing efficiency. These results were similar to those of Sinha </w:t>
      </w:r>
      <w:r>
        <w:rPr>
          <w:i/>
        </w:rPr>
        <w:t>et al. </w:t>
      </w:r>
      <w:r>
        <w:rPr/>
        <w:t>(2009); Osueke (2013) and Saeidirad </w:t>
      </w:r>
      <w:r>
        <w:rPr>
          <w:i/>
        </w:rPr>
        <w:t>et al. </w:t>
      </w:r>
      <w:r>
        <w:rPr/>
        <w:t>(2013). Therefore threshing efficiency is directly proportional to speed but inversely proportional to feed rate and moisture contents. The equations of the regression lines are listed alongside the lines with their coefficient of determination (R</w:t>
      </w:r>
      <w:r>
        <w:rPr>
          <w:vertAlign w:val="superscript"/>
        </w:rPr>
        <w:t>2</w:t>
      </w:r>
      <w:r>
        <w:rPr>
          <w:vertAlign w:val="baseline"/>
        </w:rPr>
        <w:t>).</w:t>
      </w:r>
    </w:p>
    <w:p>
      <w:pPr>
        <w:pStyle w:val="BodyText"/>
        <w:spacing w:line="480" w:lineRule="auto" w:before="2"/>
        <w:ind w:left="220" w:right="365"/>
        <w:jc w:val="both"/>
      </w:pPr>
      <w:r>
        <w:rPr/>
        <w:t>The analysis of variance (ANOVA) of threshing efficiency for millet crop is shown in Table 4.2. The ANOVA indicates that the effect of all the factors evaluated and their interactions were significant at 1 % probability level. Further analysis of the results using Duncan‟s Multiple Range Test (DMRT) are shown in Tables 4.3(a, b and c). The result shows that in the variation</w:t>
      </w:r>
      <w:r>
        <w:rPr>
          <w:spacing w:val="80"/>
        </w:rPr>
        <w:t> </w:t>
      </w:r>
      <w:r>
        <w:rPr/>
        <w:t>of</w:t>
      </w:r>
      <w:r>
        <w:rPr>
          <w:spacing w:val="72"/>
        </w:rPr>
        <w:t> </w:t>
      </w:r>
      <w:r>
        <w:rPr/>
        <w:t>speed,</w:t>
      </w:r>
      <w:r>
        <w:rPr>
          <w:spacing w:val="78"/>
        </w:rPr>
        <w:t> </w:t>
      </w:r>
      <w:r>
        <w:rPr/>
        <w:t>feed</w:t>
      </w:r>
      <w:r>
        <w:rPr>
          <w:spacing w:val="76"/>
        </w:rPr>
        <w:t> </w:t>
      </w:r>
      <w:r>
        <w:rPr/>
        <w:t>rate</w:t>
      </w:r>
      <w:r>
        <w:rPr>
          <w:spacing w:val="78"/>
        </w:rPr>
        <w:t> </w:t>
      </w:r>
      <w:r>
        <w:rPr/>
        <w:t>and</w:t>
      </w:r>
      <w:r>
        <w:rPr>
          <w:spacing w:val="76"/>
        </w:rPr>
        <w:t> </w:t>
      </w:r>
      <w:r>
        <w:rPr/>
        <w:t>moisture</w:t>
      </w:r>
      <w:r>
        <w:rPr>
          <w:spacing w:val="79"/>
        </w:rPr>
        <w:t> </w:t>
      </w:r>
      <w:r>
        <w:rPr/>
        <w:t>content</w:t>
      </w:r>
      <w:r>
        <w:rPr>
          <w:spacing w:val="76"/>
        </w:rPr>
        <w:t> </w:t>
      </w:r>
      <w:r>
        <w:rPr/>
        <w:t>with</w:t>
      </w:r>
      <w:r>
        <w:rPr>
          <w:spacing w:val="77"/>
        </w:rPr>
        <w:t> </w:t>
      </w:r>
      <w:r>
        <w:rPr/>
        <w:t>threshing</w:t>
      </w:r>
      <w:r>
        <w:rPr>
          <w:spacing w:val="77"/>
        </w:rPr>
        <w:t> </w:t>
      </w:r>
      <w:r>
        <w:rPr/>
        <w:t>efficiency</w:t>
      </w:r>
      <w:r>
        <w:rPr>
          <w:spacing w:val="74"/>
        </w:rPr>
        <w:t> </w:t>
      </w:r>
      <w:r>
        <w:rPr/>
        <w:t>there</w:t>
      </w:r>
      <w:r>
        <w:rPr>
          <w:spacing w:val="77"/>
        </w:rPr>
        <w:t> </w:t>
      </w:r>
      <w:r>
        <w:rPr/>
        <w:t>were</w:t>
      </w:r>
      <w:r>
        <w:rPr>
          <w:spacing w:val="75"/>
        </w:rPr>
        <w:t> </w:t>
      </w:r>
      <w:r>
        <w:rPr>
          <w:spacing w:val="-2"/>
        </w:rPr>
        <w:t>significant</w:t>
      </w:r>
    </w:p>
    <w:p>
      <w:pPr>
        <w:spacing w:after="0" w:line="480" w:lineRule="auto"/>
        <w:jc w:val="both"/>
        <w:sectPr>
          <w:pgSz w:w="11910" w:h="16840"/>
          <w:pgMar w:header="0" w:footer="1077" w:top="1360" w:bottom="1260" w:left="1580" w:right="380"/>
        </w:sectPr>
      </w:pPr>
    </w:p>
    <w:p>
      <w:pPr>
        <w:pStyle w:val="BodyText"/>
        <w:spacing w:line="480" w:lineRule="auto" w:before="78"/>
        <w:ind w:left="220" w:right="361"/>
        <w:jc w:val="both"/>
      </w:pPr>
      <w:r>
        <w:rPr/>
        <w:t>differences between the means at 1 % level of significance. This implies as speed increase to another level threshing efficiency increase significantly (Table 4.3a); as feed rate increase to another level threshing efficiency decrease significantly (Table 4.3b); as moisture content decrease to another level threshing efficiency increase significantly (Table 4.3c). Appendix F represents measured values of threshing efficiency at five levels of cylinder speed, feed rate and crop moisture content for millet crop.</w:t>
      </w:r>
    </w:p>
    <w:p>
      <w:pPr>
        <w:spacing w:after="0" w:line="480" w:lineRule="auto"/>
        <w:jc w:val="both"/>
        <w:sectPr>
          <w:pgSz w:w="11910" w:h="16840"/>
          <w:pgMar w:header="0" w:footer="1077" w:top="1340" w:bottom="1260" w:left="1580" w:right="380"/>
        </w:sectPr>
      </w:pPr>
    </w:p>
    <w:p>
      <w:pPr>
        <w:pStyle w:val="BodyText"/>
        <w:ind w:left="455"/>
        <w:rPr>
          <w:sz w:val="20"/>
        </w:rPr>
      </w:pPr>
      <w:r>
        <w:rPr>
          <w:sz w:val="20"/>
        </w:rPr>
        <w:drawing>
          <wp:inline distT="0" distB="0" distL="0" distR="0">
            <wp:extent cx="4870210" cy="2279904"/>
            <wp:effectExtent l="0" t="0" r="0" b="0"/>
            <wp:docPr id="534" name="Image 534"/>
            <wp:cNvGraphicFramePr>
              <a:graphicFrameLocks/>
            </wp:cNvGraphicFramePr>
            <a:graphic>
              <a:graphicData uri="http://schemas.openxmlformats.org/drawingml/2006/picture">
                <pic:pic>
                  <pic:nvPicPr>
                    <pic:cNvPr id="534" name="Image 534"/>
                    <pic:cNvPicPr/>
                  </pic:nvPicPr>
                  <pic:blipFill>
                    <a:blip r:embed="rId69" cstate="print"/>
                    <a:stretch>
                      <a:fillRect/>
                    </a:stretch>
                  </pic:blipFill>
                  <pic:spPr>
                    <a:xfrm>
                      <a:off x="0" y="0"/>
                      <a:ext cx="4870210" cy="2279904"/>
                    </a:xfrm>
                    <a:prstGeom prst="rect">
                      <a:avLst/>
                    </a:prstGeom>
                  </pic:spPr>
                </pic:pic>
              </a:graphicData>
            </a:graphic>
          </wp:inline>
        </w:drawing>
      </w:r>
      <w:r>
        <w:rPr>
          <w:sz w:val="20"/>
        </w:rPr>
      </w:r>
    </w:p>
    <w:p>
      <w:pPr>
        <w:pStyle w:val="BodyText"/>
        <w:spacing w:before="154"/>
        <w:ind w:left="220" w:right="364"/>
      </w:pPr>
      <w:r>
        <w:rPr/>
        <w:t>Fig.</w:t>
      </w:r>
      <w:r>
        <w:rPr>
          <w:spacing w:val="-3"/>
        </w:rPr>
        <w:t> </w:t>
      </w:r>
      <w:r>
        <w:rPr/>
        <w:t>4.2a:</w:t>
      </w:r>
      <w:r>
        <w:rPr>
          <w:spacing w:val="-3"/>
        </w:rPr>
        <w:t> </w:t>
      </w:r>
      <w:r>
        <w:rPr/>
        <w:t>Variation</w:t>
      </w:r>
      <w:r>
        <w:rPr>
          <w:spacing w:val="-3"/>
        </w:rPr>
        <w:t> </w:t>
      </w:r>
      <w:r>
        <w:rPr/>
        <w:t>of</w:t>
      </w:r>
      <w:r>
        <w:rPr>
          <w:spacing w:val="-4"/>
        </w:rPr>
        <w:t> </w:t>
      </w:r>
      <w:r>
        <w:rPr/>
        <w:t>speed</w:t>
      </w:r>
      <w:r>
        <w:rPr>
          <w:spacing w:val="-3"/>
        </w:rPr>
        <w:t> </w:t>
      </w:r>
      <w:r>
        <w:rPr/>
        <w:t>with</w:t>
      </w:r>
      <w:r>
        <w:rPr>
          <w:spacing w:val="-2"/>
        </w:rPr>
        <w:t> </w:t>
      </w:r>
      <w:r>
        <w:rPr/>
        <w:t>threshing</w:t>
      </w:r>
      <w:r>
        <w:rPr>
          <w:spacing w:val="-6"/>
        </w:rPr>
        <w:t> </w:t>
      </w:r>
      <w:r>
        <w:rPr/>
        <w:t>efficiency</w:t>
      </w:r>
      <w:r>
        <w:rPr>
          <w:spacing w:val="-4"/>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6 kg/min for millet crop</w:t>
      </w:r>
    </w:p>
    <w:p>
      <w:pPr>
        <w:pStyle w:val="BodyText"/>
        <w:spacing w:before="7"/>
        <w:rPr>
          <w:sz w:val="5"/>
        </w:rPr>
      </w:pPr>
      <w:r>
        <w:rPr/>
        <w:drawing>
          <wp:anchor distT="0" distB="0" distL="0" distR="0" allowOverlap="1" layoutInCell="1" locked="0" behindDoc="1" simplePos="0" relativeHeight="487779328">
            <wp:simplePos x="0" y="0"/>
            <wp:positionH relativeFrom="page">
              <wp:posOffset>1329060</wp:posOffset>
            </wp:positionH>
            <wp:positionV relativeFrom="paragraph">
              <wp:posOffset>56671</wp:posOffset>
            </wp:positionV>
            <wp:extent cx="4971192" cy="2279904"/>
            <wp:effectExtent l="0" t="0" r="0" b="0"/>
            <wp:wrapTopAndBottom/>
            <wp:docPr id="535" name="Image 535"/>
            <wp:cNvGraphicFramePr>
              <a:graphicFrameLocks/>
            </wp:cNvGraphicFramePr>
            <a:graphic>
              <a:graphicData uri="http://schemas.openxmlformats.org/drawingml/2006/picture">
                <pic:pic>
                  <pic:nvPicPr>
                    <pic:cNvPr id="535" name="Image 535"/>
                    <pic:cNvPicPr/>
                  </pic:nvPicPr>
                  <pic:blipFill>
                    <a:blip r:embed="rId70" cstate="print"/>
                    <a:stretch>
                      <a:fillRect/>
                    </a:stretch>
                  </pic:blipFill>
                  <pic:spPr>
                    <a:xfrm>
                      <a:off x="0" y="0"/>
                      <a:ext cx="4971192" cy="2279904"/>
                    </a:xfrm>
                    <a:prstGeom prst="rect">
                      <a:avLst/>
                    </a:prstGeom>
                  </pic:spPr>
                </pic:pic>
              </a:graphicData>
            </a:graphic>
          </wp:anchor>
        </w:drawing>
      </w:r>
    </w:p>
    <w:p>
      <w:pPr>
        <w:pStyle w:val="BodyText"/>
        <w:spacing w:before="220"/>
        <w:ind w:left="220" w:right="364"/>
      </w:pPr>
      <w:r>
        <w:rPr/>
        <w:t>Fig.</w:t>
      </w:r>
      <w:r>
        <w:rPr>
          <w:spacing w:val="-3"/>
        </w:rPr>
        <w:t> </w:t>
      </w:r>
      <w:r>
        <w:rPr/>
        <w:t>4.2b:</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8 kg/min for millet crop</w:t>
      </w:r>
    </w:p>
    <w:p>
      <w:pPr>
        <w:pStyle w:val="BodyText"/>
        <w:spacing w:before="5"/>
        <w:rPr>
          <w:sz w:val="5"/>
        </w:rPr>
      </w:pPr>
      <w:r>
        <w:rPr/>
        <w:drawing>
          <wp:anchor distT="0" distB="0" distL="0" distR="0" allowOverlap="1" layoutInCell="1" locked="0" behindDoc="1" simplePos="0" relativeHeight="487779840">
            <wp:simplePos x="0" y="0"/>
            <wp:positionH relativeFrom="page">
              <wp:posOffset>1420496</wp:posOffset>
            </wp:positionH>
            <wp:positionV relativeFrom="paragraph">
              <wp:posOffset>55020</wp:posOffset>
            </wp:positionV>
            <wp:extent cx="4919690" cy="2182368"/>
            <wp:effectExtent l="0" t="0" r="0" b="0"/>
            <wp:wrapTopAndBottom/>
            <wp:docPr id="536" name="Image 536"/>
            <wp:cNvGraphicFramePr>
              <a:graphicFrameLocks/>
            </wp:cNvGraphicFramePr>
            <a:graphic>
              <a:graphicData uri="http://schemas.openxmlformats.org/drawingml/2006/picture">
                <pic:pic>
                  <pic:nvPicPr>
                    <pic:cNvPr id="536" name="Image 536"/>
                    <pic:cNvPicPr/>
                  </pic:nvPicPr>
                  <pic:blipFill>
                    <a:blip r:embed="rId71" cstate="print"/>
                    <a:stretch>
                      <a:fillRect/>
                    </a:stretch>
                  </pic:blipFill>
                  <pic:spPr>
                    <a:xfrm>
                      <a:off x="0" y="0"/>
                      <a:ext cx="4919690" cy="2182368"/>
                    </a:xfrm>
                    <a:prstGeom prst="rect">
                      <a:avLst/>
                    </a:prstGeom>
                  </pic:spPr>
                </pic:pic>
              </a:graphicData>
            </a:graphic>
          </wp:anchor>
        </w:drawing>
      </w:r>
    </w:p>
    <w:p>
      <w:pPr>
        <w:pStyle w:val="BodyText"/>
        <w:spacing w:before="195"/>
        <w:ind w:left="220" w:right="364"/>
      </w:pPr>
      <w:r>
        <w:rPr/>
        <w:t>Fig.</w:t>
      </w:r>
      <w:r>
        <w:rPr>
          <w:spacing w:val="-3"/>
        </w:rPr>
        <w:t> </w:t>
      </w:r>
      <w:r>
        <w:rPr/>
        <w:t>4.2c:</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10 kg/min for millet crop</w:t>
      </w:r>
    </w:p>
    <w:p>
      <w:pPr>
        <w:spacing w:after="0"/>
        <w:sectPr>
          <w:pgSz w:w="11910" w:h="16840"/>
          <w:pgMar w:header="0" w:footer="1077" w:top="1560" w:bottom="1260" w:left="1580" w:right="380"/>
        </w:sectPr>
      </w:pPr>
    </w:p>
    <w:p>
      <w:pPr>
        <w:pStyle w:val="BodyText"/>
        <w:ind w:left="686"/>
        <w:rPr>
          <w:sz w:val="20"/>
        </w:rPr>
      </w:pPr>
      <w:r>
        <w:rPr>
          <w:sz w:val="20"/>
        </w:rPr>
        <w:drawing>
          <wp:inline distT="0" distB="0" distL="0" distR="0">
            <wp:extent cx="5080334" cy="2304288"/>
            <wp:effectExtent l="0" t="0" r="0" b="0"/>
            <wp:docPr id="537" name="Image 537"/>
            <wp:cNvGraphicFramePr>
              <a:graphicFrameLocks/>
            </wp:cNvGraphicFramePr>
            <a:graphic>
              <a:graphicData uri="http://schemas.openxmlformats.org/drawingml/2006/picture">
                <pic:pic>
                  <pic:nvPicPr>
                    <pic:cNvPr id="537" name="Image 537"/>
                    <pic:cNvPicPr/>
                  </pic:nvPicPr>
                  <pic:blipFill>
                    <a:blip r:embed="rId72" cstate="print"/>
                    <a:stretch>
                      <a:fillRect/>
                    </a:stretch>
                  </pic:blipFill>
                  <pic:spPr>
                    <a:xfrm>
                      <a:off x="0" y="0"/>
                      <a:ext cx="5080334" cy="2304288"/>
                    </a:xfrm>
                    <a:prstGeom prst="rect">
                      <a:avLst/>
                    </a:prstGeom>
                  </pic:spPr>
                </pic:pic>
              </a:graphicData>
            </a:graphic>
          </wp:inline>
        </w:drawing>
      </w:r>
      <w:r>
        <w:rPr>
          <w:sz w:val="20"/>
        </w:rPr>
      </w:r>
    </w:p>
    <w:p>
      <w:pPr>
        <w:pStyle w:val="BodyText"/>
        <w:spacing w:before="257"/>
        <w:ind w:left="220" w:right="364"/>
      </w:pPr>
      <w:r>
        <w:rPr/>
        <w:t>Fig.</w:t>
      </w:r>
      <w:r>
        <w:rPr>
          <w:spacing w:val="-3"/>
        </w:rPr>
        <w:t> </w:t>
      </w:r>
      <w:r>
        <w:rPr/>
        <w:t>4.2d:</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12 kg/min for millet crop</w:t>
      </w:r>
    </w:p>
    <w:p>
      <w:pPr>
        <w:pStyle w:val="BodyText"/>
        <w:spacing w:before="9"/>
        <w:rPr>
          <w:sz w:val="4"/>
        </w:rPr>
      </w:pPr>
      <w:r>
        <w:rPr/>
        <w:drawing>
          <wp:anchor distT="0" distB="0" distL="0" distR="0" allowOverlap="1" layoutInCell="1" locked="0" behindDoc="1" simplePos="0" relativeHeight="487780352">
            <wp:simplePos x="0" y="0"/>
            <wp:positionH relativeFrom="page">
              <wp:posOffset>1444759</wp:posOffset>
            </wp:positionH>
            <wp:positionV relativeFrom="paragraph">
              <wp:posOffset>50321</wp:posOffset>
            </wp:positionV>
            <wp:extent cx="5138584" cy="2377440"/>
            <wp:effectExtent l="0" t="0" r="0" b="0"/>
            <wp:wrapTopAndBottom/>
            <wp:docPr id="538" name="Image 538"/>
            <wp:cNvGraphicFramePr>
              <a:graphicFrameLocks/>
            </wp:cNvGraphicFramePr>
            <a:graphic>
              <a:graphicData uri="http://schemas.openxmlformats.org/drawingml/2006/picture">
                <pic:pic>
                  <pic:nvPicPr>
                    <pic:cNvPr id="538" name="Image 538"/>
                    <pic:cNvPicPr/>
                  </pic:nvPicPr>
                  <pic:blipFill>
                    <a:blip r:embed="rId73" cstate="print"/>
                    <a:stretch>
                      <a:fillRect/>
                    </a:stretch>
                  </pic:blipFill>
                  <pic:spPr>
                    <a:xfrm>
                      <a:off x="0" y="0"/>
                      <a:ext cx="5138584" cy="2377440"/>
                    </a:xfrm>
                    <a:prstGeom prst="rect">
                      <a:avLst/>
                    </a:prstGeom>
                  </pic:spPr>
                </pic:pic>
              </a:graphicData>
            </a:graphic>
          </wp:anchor>
        </w:drawing>
      </w:r>
    </w:p>
    <w:p>
      <w:pPr>
        <w:pStyle w:val="BodyText"/>
        <w:spacing w:before="250"/>
        <w:ind w:left="220" w:right="364"/>
      </w:pPr>
      <w:r>
        <w:rPr/>
        <w:t>Fig.</w:t>
      </w:r>
      <w:r>
        <w:rPr>
          <w:spacing w:val="-3"/>
        </w:rPr>
        <w:t> </w:t>
      </w:r>
      <w:r>
        <w:rPr/>
        <w:t>4.2e:</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14 kg/min for millet crop</w:t>
      </w:r>
    </w:p>
    <w:p>
      <w:pPr>
        <w:spacing w:after="0"/>
        <w:sectPr>
          <w:pgSz w:w="11910" w:h="16840"/>
          <w:pgMar w:header="0" w:footer="1077" w:top="1500" w:bottom="1260" w:left="1580" w:right="380"/>
        </w:sectPr>
      </w:pPr>
    </w:p>
    <w:p>
      <w:pPr>
        <w:pStyle w:val="BodyText"/>
        <w:ind w:left="683"/>
        <w:rPr>
          <w:sz w:val="20"/>
        </w:rPr>
      </w:pPr>
      <w:r>
        <w:rPr>
          <w:sz w:val="20"/>
        </w:rPr>
        <w:drawing>
          <wp:inline distT="0" distB="0" distL="0" distR="0">
            <wp:extent cx="5202517" cy="2383536"/>
            <wp:effectExtent l="0" t="0" r="0" b="0"/>
            <wp:docPr id="539" name="Image 539"/>
            <wp:cNvGraphicFramePr>
              <a:graphicFrameLocks/>
            </wp:cNvGraphicFramePr>
            <a:graphic>
              <a:graphicData uri="http://schemas.openxmlformats.org/drawingml/2006/picture">
                <pic:pic>
                  <pic:nvPicPr>
                    <pic:cNvPr id="539" name="Image 539"/>
                    <pic:cNvPicPr/>
                  </pic:nvPicPr>
                  <pic:blipFill>
                    <a:blip r:embed="rId74" cstate="print"/>
                    <a:stretch>
                      <a:fillRect/>
                    </a:stretch>
                  </pic:blipFill>
                  <pic:spPr>
                    <a:xfrm>
                      <a:off x="0" y="0"/>
                      <a:ext cx="5202517" cy="2383536"/>
                    </a:xfrm>
                    <a:prstGeom prst="rect">
                      <a:avLst/>
                    </a:prstGeom>
                  </pic:spPr>
                </pic:pic>
              </a:graphicData>
            </a:graphic>
          </wp:inline>
        </w:drawing>
      </w:r>
      <w:r>
        <w:rPr>
          <w:sz w:val="20"/>
        </w:rPr>
      </w:r>
    </w:p>
    <w:p>
      <w:pPr>
        <w:pStyle w:val="BodyText"/>
        <w:spacing w:before="259"/>
        <w:ind w:left="220" w:right="364"/>
      </w:pPr>
      <w:r>
        <w:rPr/>
        <w:t>Fig.</w:t>
      </w:r>
      <w:r>
        <w:rPr>
          <w:spacing w:val="-3"/>
        </w:rPr>
        <w:t> </w:t>
      </w:r>
      <w:r>
        <w:rPr/>
        <w:t>4.3a:</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threshing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12.1 m/s for millet crop</w:t>
      </w:r>
    </w:p>
    <w:p>
      <w:pPr>
        <w:pStyle w:val="BodyText"/>
        <w:spacing w:before="9"/>
        <w:rPr>
          <w:sz w:val="4"/>
        </w:rPr>
      </w:pPr>
      <w:r>
        <w:rPr/>
        <w:drawing>
          <wp:anchor distT="0" distB="0" distL="0" distR="0" allowOverlap="1" layoutInCell="1" locked="0" behindDoc="1" simplePos="0" relativeHeight="487780864">
            <wp:simplePos x="0" y="0"/>
            <wp:positionH relativeFrom="page">
              <wp:posOffset>1298572</wp:posOffset>
            </wp:positionH>
            <wp:positionV relativeFrom="paragraph">
              <wp:posOffset>50321</wp:posOffset>
            </wp:positionV>
            <wp:extent cx="5316202" cy="2310383"/>
            <wp:effectExtent l="0" t="0" r="0" b="0"/>
            <wp:wrapTopAndBottom/>
            <wp:docPr id="540" name="Image 540"/>
            <wp:cNvGraphicFramePr>
              <a:graphicFrameLocks/>
            </wp:cNvGraphicFramePr>
            <a:graphic>
              <a:graphicData uri="http://schemas.openxmlformats.org/drawingml/2006/picture">
                <pic:pic>
                  <pic:nvPicPr>
                    <pic:cNvPr id="540" name="Image 540"/>
                    <pic:cNvPicPr/>
                  </pic:nvPicPr>
                  <pic:blipFill>
                    <a:blip r:embed="rId75" cstate="print"/>
                    <a:stretch>
                      <a:fillRect/>
                    </a:stretch>
                  </pic:blipFill>
                  <pic:spPr>
                    <a:xfrm>
                      <a:off x="0" y="0"/>
                      <a:ext cx="5316202" cy="2310383"/>
                    </a:xfrm>
                    <a:prstGeom prst="rect">
                      <a:avLst/>
                    </a:prstGeom>
                  </pic:spPr>
                </pic:pic>
              </a:graphicData>
            </a:graphic>
          </wp:anchor>
        </w:drawing>
      </w:r>
    </w:p>
    <w:p>
      <w:pPr>
        <w:pStyle w:val="BodyText"/>
        <w:spacing w:before="235"/>
        <w:ind w:left="220" w:right="364"/>
      </w:pPr>
      <w:r>
        <w:rPr/>
        <w:t>Fig.</w:t>
      </w:r>
      <w:r>
        <w:rPr>
          <w:spacing w:val="-3"/>
        </w:rPr>
        <w:t> </w:t>
      </w:r>
      <w:r>
        <w:rPr/>
        <w:t>4.3b:</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threshing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14.3 m/s for millet crop</w:t>
      </w:r>
    </w:p>
    <w:p>
      <w:pPr>
        <w:pStyle w:val="BodyText"/>
        <w:spacing w:before="8"/>
        <w:rPr>
          <w:sz w:val="4"/>
        </w:rPr>
      </w:pPr>
      <w:r>
        <w:rPr/>
        <w:drawing>
          <wp:anchor distT="0" distB="0" distL="0" distR="0" allowOverlap="1" layoutInCell="1" locked="0" behindDoc="1" simplePos="0" relativeHeight="487781376">
            <wp:simplePos x="0" y="0"/>
            <wp:positionH relativeFrom="page">
              <wp:posOffset>1231248</wp:posOffset>
            </wp:positionH>
            <wp:positionV relativeFrom="paragraph">
              <wp:posOffset>50067</wp:posOffset>
            </wp:positionV>
            <wp:extent cx="4885161" cy="2286000"/>
            <wp:effectExtent l="0" t="0" r="0" b="0"/>
            <wp:wrapTopAndBottom/>
            <wp:docPr id="541" name="Image 541"/>
            <wp:cNvGraphicFramePr>
              <a:graphicFrameLocks/>
            </wp:cNvGraphicFramePr>
            <a:graphic>
              <a:graphicData uri="http://schemas.openxmlformats.org/drawingml/2006/picture">
                <pic:pic>
                  <pic:nvPicPr>
                    <pic:cNvPr id="541" name="Image 541"/>
                    <pic:cNvPicPr/>
                  </pic:nvPicPr>
                  <pic:blipFill>
                    <a:blip r:embed="rId76" cstate="print"/>
                    <a:stretch>
                      <a:fillRect/>
                    </a:stretch>
                  </pic:blipFill>
                  <pic:spPr>
                    <a:xfrm>
                      <a:off x="0" y="0"/>
                      <a:ext cx="4885161" cy="2286000"/>
                    </a:xfrm>
                    <a:prstGeom prst="rect">
                      <a:avLst/>
                    </a:prstGeom>
                  </pic:spPr>
                </pic:pic>
              </a:graphicData>
            </a:graphic>
          </wp:anchor>
        </w:drawing>
      </w:r>
    </w:p>
    <w:p>
      <w:pPr>
        <w:pStyle w:val="BodyText"/>
        <w:spacing w:before="188"/>
        <w:ind w:left="220" w:right="364"/>
      </w:pPr>
      <w:r>
        <w:rPr/>
        <w:t>Fig.</w:t>
      </w:r>
      <w:r>
        <w:rPr>
          <w:spacing w:val="-3"/>
        </w:rPr>
        <w:t> </w:t>
      </w:r>
      <w:r>
        <w:rPr/>
        <w:t>4.3c:</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threshing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16.5 m/s for millet crop</w:t>
      </w:r>
    </w:p>
    <w:p>
      <w:pPr>
        <w:spacing w:after="0"/>
        <w:sectPr>
          <w:pgSz w:w="11910" w:h="16840"/>
          <w:pgMar w:header="0" w:footer="1077" w:top="1520" w:bottom="1260" w:left="1580" w:right="380"/>
        </w:sectPr>
      </w:pPr>
    </w:p>
    <w:p>
      <w:pPr>
        <w:pStyle w:val="BodyText"/>
        <w:ind w:left="532"/>
        <w:rPr>
          <w:sz w:val="20"/>
        </w:rPr>
      </w:pPr>
      <w:r>
        <w:rPr>
          <w:sz w:val="20"/>
        </w:rPr>
        <w:drawing>
          <wp:inline distT="0" distB="0" distL="0" distR="0">
            <wp:extent cx="5386004" cy="2383536"/>
            <wp:effectExtent l="0" t="0" r="0" b="0"/>
            <wp:docPr id="542" name="Image 542"/>
            <wp:cNvGraphicFramePr>
              <a:graphicFrameLocks/>
            </wp:cNvGraphicFramePr>
            <a:graphic>
              <a:graphicData uri="http://schemas.openxmlformats.org/drawingml/2006/picture">
                <pic:pic>
                  <pic:nvPicPr>
                    <pic:cNvPr id="542" name="Image 542"/>
                    <pic:cNvPicPr/>
                  </pic:nvPicPr>
                  <pic:blipFill>
                    <a:blip r:embed="rId77" cstate="print"/>
                    <a:stretch>
                      <a:fillRect/>
                    </a:stretch>
                  </pic:blipFill>
                  <pic:spPr>
                    <a:xfrm>
                      <a:off x="0" y="0"/>
                      <a:ext cx="5386004" cy="2383536"/>
                    </a:xfrm>
                    <a:prstGeom prst="rect">
                      <a:avLst/>
                    </a:prstGeom>
                  </pic:spPr>
                </pic:pic>
              </a:graphicData>
            </a:graphic>
          </wp:inline>
        </w:drawing>
      </w:r>
      <w:r>
        <w:rPr>
          <w:sz w:val="20"/>
        </w:rPr>
      </w:r>
    </w:p>
    <w:p>
      <w:pPr>
        <w:pStyle w:val="BodyText"/>
        <w:spacing w:before="82"/>
      </w:pPr>
    </w:p>
    <w:p>
      <w:pPr>
        <w:pStyle w:val="BodyText"/>
        <w:ind w:left="220" w:right="364"/>
      </w:pPr>
      <w:r>
        <w:rPr/>
        <w:t>Fig.</w:t>
      </w:r>
      <w:r>
        <w:rPr>
          <w:spacing w:val="-3"/>
        </w:rPr>
        <w:t> </w:t>
      </w:r>
      <w:r>
        <w:rPr/>
        <w:t>4.3d:</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threshing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18.7 m/s for millet crop</w:t>
      </w:r>
    </w:p>
    <w:p>
      <w:pPr>
        <w:pStyle w:val="BodyText"/>
        <w:spacing w:before="65"/>
        <w:rPr>
          <w:sz w:val="20"/>
        </w:rPr>
      </w:pPr>
      <w:r>
        <w:rPr/>
        <w:drawing>
          <wp:anchor distT="0" distB="0" distL="0" distR="0" allowOverlap="1" layoutInCell="1" locked="0" behindDoc="1" simplePos="0" relativeHeight="487781888">
            <wp:simplePos x="0" y="0"/>
            <wp:positionH relativeFrom="page">
              <wp:posOffset>1329053</wp:posOffset>
            </wp:positionH>
            <wp:positionV relativeFrom="paragraph">
              <wp:posOffset>202736</wp:posOffset>
            </wp:positionV>
            <wp:extent cx="5477237" cy="2231136"/>
            <wp:effectExtent l="0" t="0" r="0" b="0"/>
            <wp:wrapTopAndBottom/>
            <wp:docPr id="543" name="Image 543"/>
            <wp:cNvGraphicFramePr>
              <a:graphicFrameLocks/>
            </wp:cNvGraphicFramePr>
            <a:graphic>
              <a:graphicData uri="http://schemas.openxmlformats.org/drawingml/2006/picture">
                <pic:pic>
                  <pic:nvPicPr>
                    <pic:cNvPr id="543" name="Image 543"/>
                    <pic:cNvPicPr/>
                  </pic:nvPicPr>
                  <pic:blipFill>
                    <a:blip r:embed="rId78" cstate="print"/>
                    <a:stretch>
                      <a:fillRect/>
                    </a:stretch>
                  </pic:blipFill>
                  <pic:spPr>
                    <a:xfrm>
                      <a:off x="0" y="0"/>
                      <a:ext cx="5477237" cy="2231136"/>
                    </a:xfrm>
                    <a:prstGeom prst="rect">
                      <a:avLst/>
                    </a:prstGeom>
                  </pic:spPr>
                </pic:pic>
              </a:graphicData>
            </a:graphic>
          </wp:anchor>
        </w:drawing>
      </w:r>
    </w:p>
    <w:p>
      <w:pPr>
        <w:pStyle w:val="BodyText"/>
        <w:spacing w:before="41"/>
      </w:pPr>
    </w:p>
    <w:p>
      <w:pPr>
        <w:pStyle w:val="BodyText"/>
        <w:ind w:left="220" w:right="364"/>
      </w:pPr>
      <w:r>
        <w:rPr/>
        <w:t>Fig.</w:t>
      </w:r>
      <w:r>
        <w:rPr>
          <w:spacing w:val="-3"/>
        </w:rPr>
        <w:t> </w:t>
      </w:r>
      <w:r>
        <w:rPr/>
        <w:t>4.3e:</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threshing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20 m/s for millet crop</w:t>
      </w:r>
    </w:p>
    <w:p>
      <w:pPr>
        <w:spacing w:after="0"/>
        <w:sectPr>
          <w:pgSz w:w="11910" w:h="16840"/>
          <w:pgMar w:header="0" w:footer="1077" w:top="1560" w:bottom="1260" w:left="1580" w:right="380"/>
        </w:sectPr>
      </w:pPr>
    </w:p>
    <w:p>
      <w:pPr>
        <w:pStyle w:val="BodyText"/>
        <w:spacing w:before="78"/>
        <w:ind w:left="1060"/>
      </w:pPr>
      <w:r>
        <w:rPr/>
        <w:t>Table 4.2: ANOVA of</w:t>
      </w:r>
      <w:r>
        <w:rPr>
          <w:spacing w:val="-1"/>
        </w:rPr>
        <w:t> </w:t>
      </w:r>
      <w:r>
        <w:rPr/>
        <w:t>threshing efficiency</w:t>
      </w:r>
      <w:r>
        <w:rPr>
          <w:spacing w:val="-4"/>
        </w:rPr>
        <w:t> </w:t>
      </w:r>
      <w:r>
        <w:rPr/>
        <w:t>for millet</w:t>
      </w:r>
      <w:r>
        <w:rPr>
          <w:spacing w:val="2"/>
        </w:rPr>
        <w:t> </w:t>
      </w:r>
      <w:r>
        <w:rPr>
          <w:spacing w:val="-4"/>
        </w:rPr>
        <w:t>crop</w:t>
      </w:r>
    </w:p>
    <w:p>
      <w:pPr>
        <w:pStyle w:val="BodyText"/>
        <w:spacing w:before="30"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32"/>
        <w:gridCol w:w="1385"/>
        <w:gridCol w:w="1402"/>
        <w:gridCol w:w="1402"/>
        <w:gridCol w:w="1375"/>
      </w:tblGrid>
      <w:tr>
        <w:trPr>
          <w:trHeight w:val="553" w:hRule="atLeast"/>
        </w:trPr>
        <w:tc>
          <w:tcPr>
            <w:tcW w:w="1532" w:type="dxa"/>
          </w:tcPr>
          <w:p>
            <w:pPr>
              <w:pStyle w:val="TableParagraph"/>
              <w:spacing w:line="275" w:lineRule="exact"/>
              <w:ind w:left="412"/>
              <w:jc w:val="left"/>
              <w:rPr>
                <w:b/>
                <w:sz w:val="24"/>
              </w:rPr>
            </w:pPr>
            <w:r>
              <w:rPr>
                <w:b/>
                <w:spacing w:val="-2"/>
                <w:sz w:val="24"/>
              </w:rPr>
              <w:t>Source</w:t>
            </w:r>
          </w:p>
        </w:tc>
        <w:tc>
          <w:tcPr>
            <w:tcW w:w="1385" w:type="dxa"/>
          </w:tcPr>
          <w:p>
            <w:pPr>
              <w:pStyle w:val="TableParagraph"/>
              <w:spacing w:line="276" w:lineRule="exact"/>
              <w:ind w:left="232" w:right="187" w:hanging="29"/>
              <w:jc w:val="left"/>
              <w:rPr>
                <w:b/>
                <w:sz w:val="24"/>
              </w:rPr>
            </w:pPr>
            <w:r>
              <w:rPr>
                <w:b/>
                <w:sz w:val="24"/>
              </w:rPr>
              <w:t>Degree</w:t>
            </w:r>
            <w:r>
              <w:rPr>
                <w:b/>
                <w:spacing w:val="-15"/>
                <w:sz w:val="24"/>
              </w:rPr>
              <w:t> </w:t>
            </w:r>
            <w:r>
              <w:rPr>
                <w:b/>
                <w:sz w:val="24"/>
              </w:rPr>
              <w:t>of </w:t>
            </w:r>
            <w:r>
              <w:rPr>
                <w:b/>
                <w:spacing w:val="-2"/>
                <w:sz w:val="24"/>
              </w:rPr>
              <w:t>Freedom</w:t>
            </w:r>
          </w:p>
        </w:tc>
        <w:tc>
          <w:tcPr>
            <w:tcW w:w="1402" w:type="dxa"/>
          </w:tcPr>
          <w:p>
            <w:pPr>
              <w:pStyle w:val="TableParagraph"/>
              <w:spacing w:line="276" w:lineRule="exact"/>
              <w:ind w:left="285" w:right="274" w:firstLine="50"/>
              <w:jc w:val="left"/>
              <w:rPr>
                <w:b/>
                <w:sz w:val="24"/>
              </w:rPr>
            </w:pPr>
            <w:r>
              <w:rPr>
                <w:b/>
                <w:sz w:val="24"/>
              </w:rPr>
              <w:t>Sum of </w:t>
            </w:r>
            <w:r>
              <w:rPr>
                <w:b/>
                <w:spacing w:val="-2"/>
                <w:sz w:val="24"/>
              </w:rPr>
              <w:t>Squares</w:t>
            </w:r>
          </w:p>
        </w:tc>
        <w:tc>
          <w:tcPr>
            <w:tcW w:w="1402" w:type="dxa"/>
          </w:tcPr>
          <w:p>
            <w:pPr>
              <w:pStyle w:val="TableParagraph"/>
              <w:spacing w:line="276" w:lineRule="exact"/>
              <w:ind w:left="285" w:right="274" w:firstLine="122"/>
              <w:jc w:val="left"/>
              <w:rPr>
                <w:b/>
                <w:sz w:val="24"/>
              </w:rPr>
            </w:pPr>
            <w:r>
              <w:rPr>
                <w:b/>
                <w:spacing w:val="-4"/>
                <w:sz w:val="24"/>
              </w:rPr>
              <w:t>Mean </w:t>
            </w:r>
            <w:r>
              <w:rPr>
                <w:b/>
                <w:spacing w:val="-2"/>
                <w:sz w:val="24"/>
              </w:rPr>
              <w:t>Squares</w:t>
            </w:r>
          </w:p>
        </w:tc>
        <w:tc>
          <w:tcPr>
            <w:tcW w:w="1375" w:type="dxa"/>
          </w:tcPr>
          <w:p>
            <w:pPr>
              <w:pStyle w:val="TableParagraph"/>
              <w:spacing w:line="275" w:lineRule="exact"/>
              <w:ind w:left="282"/>
              <w:jc w:val="left"/>
              <w:rPr>
                <w:b/>
                <w:sz w:val="24"/>
              </w:rPr>
            </w:pPr>
            <w:r>
              <w:rPr>
                <w:b/>
                <w:sz w:val="24"/>
              </w:rPr>
              <w:t>F</w:t>
            </w:r>
            <w:r>
              <w:rPr>
                <w:b/>
                <w:spacing w:val="-3"/>
                <w:sz w:val="24"/>
              </w:rPr>
              <w:t> </w:t>
            </w:r>
            <w:r>
              <w:rPr>
                <w:b/>
                <w:spacing w:val="-2"/>
                <w:sz w:val="24"/>
              </w:rPr>
              <w:t>Value</w:t>
            </w:r>
          </w:p>
        </w:tc>
      </w:tr>
      <w:tr>
        <w:trPr>
          <w:trHeight w:val="405" w:hRule="atLeast"/>
        </w:trPr>
        <w:tc>
          <w:tcPr>
            <w:tcW w:w="1532" w:type="dxa"/>
          </w:tcPr>
          <w:p>
            <w:pPr>
              <w:pStyle w:val="TableParagraph"/>
              <w:spacing w:line="268" w:lineRule="exact"/>
              <w:ind w:left="107"/>
              <w:jc w:val="left"/>
              <w:rPr>
                <w:sz w:val="24"/>
              </w:rPr>
            </w:pPr>
            <w:r>
              <w:rPr>
                <w:spacing w:val="-2"/>
                <w:sz w:val="24"/>
              </w:rPr>
              <w:t>Replication</w:t>
            </w:r>
          </w:p>
        </w:tc>
        <w:tc>
          <w:tcPr>
            <w:tcW w:w="1385" w:type="dxa"/>
          </w:tcPr>
          <w:p>
            <w:pPr>
              <w:pStyle w:val="TableParagraph"/>
              <w:spacing w:line="268" w:lineRule="exact"/>
              <w:ind w:right="94"/>
              <w:rPr>
                <w:sz w:val="24"/>
              </w:rPr>
            </w:pPr>
            <w:r>
              <w:rPr>
                <w:spacing w:val="-10"/>
                <w:sz w:val="24"/>
              </w:rPr>
              <w:t>2</w:t>
            </w:r>
          </w:p>
        </w:tc>
        <w:tc>
          <w:tcPr>
            <w:tcW w:w="1402" w:type="dxa"/>
          </w:tcPr>
          <w:p>
            <w:pPr>
              <w:pStyle w:val="TableParagraph"/>
              <w:spacing w:line="268" w:lineRule="exact"/>
              <w:ind w:right="96"/>
              <w:rPr>
                <w:sz w:val="24"/>
              </w:rPr>
            </w:pPr>
            <w:r>
              <w:rPr>
                <w:spacing w:val="-2"/>
                <w:sz w:val="24"/>
              </w:rPr>
              <w:t>0.003</w:t>
            </w:r>
          </w:p>
        </w:tc>
        <w:tc>
          <w:tcPr>
            <w:tcW w:w="1402" w:type="dxa"/>
          </w:tcPr>
          <w:p>
            <w:pPr>
              <w:pStyle w:val="TableParagraph"/>
              <w:spacing w:line="240" w:lineRule="auto"/>
              <w:jc w:val="left"/>
              <w:rPr>
                <w:sz w:val="24"/>
              </w:rPr>
            </w:pPr>
          </w:p>
        </w:tc>
        <w:tc>
          <w:tcPr>
            <w:tcW w:w="1375" w:type="dxa"/>
          </w:tcPr>
          <w:p>
            <w:pPr>
              <w:pStyle w:val="TableParagraph"/>
              <w:spacing w:line="240" w:lineRule="auto"/>
              <w:jc w:val="left"/>
              <w:rPr>
                <w:sz w:val="24"/>
              </w:rPr>
            </w:pPr>
          </w:p>
        </w:tc>
      </w:tr>
      <w:tr>
        <w:trPr>
          <w:trHeight w:val="450" w:hRule="atLeast"/>
        </w:trPr>
        <w:tc>
          <w:tcPr>
            <w:tcW w:w="1532"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385" w:type="dxa"/>
          </w:tcPr>
          <w:p>
            <w:pPr>
              <w:pStyle w:val="TableParagraph"/>
              <w:spacing w:line="268" w:lineRule="exact"/>
              <w:ind w:right="94"/>
              <w:rPr>
                <w:sz w:val="24"/>
              </w:rPr>
            </w:pPr>
            <w:r>
              <w:rPr>
                <w:spacing w:val="-10"/>
                <w:sz w:val="24"/>
              </w:rPr>
              <w:t>4</w:t>
            </w:r>
          </w:p>
        </w:tc>
        <w:tc>
          <w:tcPr>
            <w:tcW w:w="1402" w:type="dxa"/>
          </w:tcPr>
          <w:p>
            <w:pPr>
              <w:pStyle w:val="TableParagraph"/>
              <w:spacing w:line="268" w:lineRule="exact"/>
              <w:ind w:right="96"/>
              <w:rPr>
                <w:sz w:val="24"/>
              </w:rPr>
            </w:pPr>
            <w:r>
              <w:rPr>
                <w:spacing w:val="-2"/>
                <w:sz w:val="24"/>
              </w:rPr>
              <w:t>812.649</w:t>
            </w:r>
          </w:p>
        </w:tc>
        <w:tc>
          <w:tcPr>
            <w:tcW w:w="1402" w:type="dxa"/>
          </w:tcPr>
          <w:p>
            <w:pPr>
              <w:pStyle w:val="TableParagraph"/>
              <w:spacing w:line="268" w:lineRule="exact"/>
              <w:ind w:right="98"/>
              <w:rPr>
                <w:sz w:val="24"/>
              </w:rPr>
            </w:pPr>
            <w:r>
              <w:rPr>
                <w:spacing w:val="-2"/>
                <w:sz w:val="24"/>
              </w:rPr>
              <w:t>203.162</w:t>
            </w:r>
          </w:p>
        </w:tc>
        <w:tc>
          <w:tcPr>
            <w:tcW w:w="1375" w:type="dxa"/>
          </w:tcPr>
          <w:p>
            <w:pPr>
              <w:pStyle w:val="TableParagraph"/>
              <w:spacing w:line="268" w:lineRule="exact"/>
              <w:ind w:left="107"/>
              <w:jc w:val="left"/>
              <w:rPr>
                <w:sz w:val="24"/>
              </w:rPr>
            </w:pPr>
            <w:r>
              <w:rPr>
                <w:spacing w:val="-2"/>
                <w:sz w:val="24"/>
              </w:rPr>
              <w:t>46041.8**</w:t>
            </w:r>
          </w:p>
        </w:tc>
      </w:tr>
      <w:tr>
        <w:trPr>
          <w:trHeight w:val="465" w:hRule="atLeast"/>
        </w:trPr>
        <w:tc>
          <w:tcPr>
            <w:tcW w:w="1532" w:type="dxa"/>
          </w:tcPr>
          <w:p>
            <w:pPr>
              <w:pStyle w:val="TableParagraph"/>
              <w:spacing w:line="270" w:lineRule="exact"/>
              <w:ind w:left="107"/>
              <w:jc w:val="left"/>
              <w:rPr>
                <w:sz w:val="24"/>
              </w:rPr>
            </w:pPr>
            <w:r>
              <w:rPr>
                <w:sz w:val="24"/>
              </w:rPr>
              <w:t>Speed</w:t>
            </w:r>
            <w:r>
              <w:rPr>
                <w:spacing w:val="-2"/>
                <w:sz w:val="24"/>
              </w:rPr>
              <w:t> </w:t>
            </w:r>
            <w:r>
              <w:rPr>
                <w:spacing w:val="-5"/>
                <w:sz w:val="24"/>
              </w:rPr>
              <w:t>(S)</w:t>
            </w:r>
          </w:p>
        </w:tc>
        <w:tc>
          <w:tcPr>
            <w:tcW w:w="1385" w:type="dxa"/>
          </w:tcPr>
          <w:p>
            <w:pPr>
              <w:pStyle w:val="TableParagraph"/>
              <w:spacing w:line="270" w:lineRule="exact"/>
              <w:ind w:right="94"/>
              <w:rPr>
                <w:sz w:val="24"/>
              </w:rPr>
            </w:pPr>
            <w:r>
              <w:rPr>
                <w:spacing w:val="-10"/>
                <w:sz w:val="24"/>
              </w:rPr>
              <w:t>4</w:t>
            </w:r>
          </w:p>
        </w:tc>
        <w:tc>
          <w:tcPr>
            <w:tcW w:w="1402" w:type="dxa"/>
          </w:tcPr>
          <w:p>
            <w:pPr>
              <w:pStyle w:val="TableParagraph"/>
              <w:spacing w:line="270" w:lineRule="exact"/>
              <w:ind w:right="96"/>
              <w:rPr>
                <w:sz w:val="24"/>
              </w:rPr>
            </w:pPr>
            <w:r>
              <w:rPr>
                <w:spacing w:val="-2"/>
                <w:sz w:val="24"/>
              </w:rPr>
              <w:t>7.271</w:t>
            </w:r>
          </w:p>
        </w:tc>
        <w:tc>
          <w:tcPr>
            <w:tcW w:w="1402" w:type="dxa"/>
          </w:tcPr>
          <w:p>
            <w:pPr>
              <w:pStyle w:val="TableParagraph"/>
              <w:spacing w:line="270" w:lineRule="exact"/>
              <w:ind w:right="98"/>
              <w:rPr>
                <w:sz w:val="24"/>
              </w:rPr>
            </w:pPr>
            <w:r>
              <w:rPr>
                <w:spacing w:val="-2"/>
                <w:sz w:val="24"/>
              </w:rPr>
              <w:t>1.818</w:t>
            </w:r>
          </w:p>
        </w:tc>
        <w:tc>
          <w:tcPr>
            <w:tcW w:w="1375" w:type="dxa"/>
          </w:tcPr>
          <w:p>
            <w:pPr>
              <w:pStyle w:val="TableParagraph"/>
              <w:spacing w:line="270" w:lineRule="exact"/>
              <w:ind w:left="107"/>
              <w:jc w:val="left"/>
              <w:rPr>
                <w:sz w:val="24"/>
              </w:rPr>
            </w:pPr>
            <w:r>
              <w:rPr>
                <w:spacing w:val="-2"/>
                <w:sz w:val="24"/>
              </w:rPr>
              <w:t>411.93**</w:t>
            </w:r>
          </w:p>
        </w:tc>
      </w:tr>
      <w:tr>
        <w:trPr>
          <w:trHeight w:val="450" w:hRule="atLeast"/>
        </w:trPr>
        <w:tc>
          <w:tcPr>
            <w:tcW w:w="1532"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85" w:type="dxa"/>
          </w:tcPr>
          <w:p>
            <w:pPr>
              <w:pStyle w:val="TableParagraph"/>
              <w:spacing w:line="268" w:lineRule="exact"/>
              <w:ind w:right="94"/>
              <w:rPr>
                <w:sz w:val="24"/>
              </w:rPr>
            </w:pPr>
            <w:r>
              <w:rPr>
                <w:spacing w:val="-10"/>
                <w:sz w:val="24"/>
              </w:rPr>
              <w:t>4</w:t>
            </w:r>
          </w:p>
        </w:tc>
        <w:tc>
          <w:tcPr>
            <w:tcW w:w="1402" w:type="dxa"/>
          </w:tcPr>
          <w:p>
            <w:pPr>
              <w:pStyle w:val="TableParagraph"/>
              <w:spacing w:line="268" w:lineRule="exact"/>
              <w:ind w:right="96"/>
              <w:rPr>
                <w:sz w:val="24"/>
              </w:rPr>
            </w:pPr>
            <w:r>
              <w:rPr>
                <w:spacing w:val="-2"/>
                <w:sz w:val="24"/>
              </w:rPr>
              <w:t>16.259</w:t>
            </w:r>
          </w:p>
        </w:tc>
        <w:tc>
          <w:tcPr>
            <w:tcW w:w="1402" w:type="dxa"/>
          </w:tcPr>
          <w:p>
            <w:pPr>
              <w:pStyle w:val="TableParagraph"/>
              <w:spacing w:line="268" w:lineRule="exact"/>
              <w:ind w:right="96"/>
              <w:rPr>
                <w:sz w:val="24"/>
              </w:rPr>
            </w:pPr>
            <w:r>
              <w:rPr>
                <w:spacing w:val="-2"/>
                <w:sz w:val="24"/>
              </w:rPr>
              <w:t>4.065</w:t>
            </w:r>
          </w:p>
        </w:tc>
        <w:tc>
          <w:tcPr>
            <w:tcW w:w="1375" w:type="dxa"/>
          </w:tcPr>
          <w:p>
            <w:pPr>
              <w:pStyle w:val="TableParagraph"/>
              <w:spacing w:line="268" w:lineRule="exact"/>
              <w:ind w:left="107"/>
              <w:jc w:val="left"/>
              <w:rPr>
                <w:sz w:val="24"/>
              </w:rPr>
            </w:pPr>
            <w:r>
              <w:rPr>
                <w:spacing w:val="-2"/>
                <w:sz w:val="24"/>
              </w:rPr>
              <w:t>921.19**</w:t>
            </w:r>
          </w:p>
        </w:tc>
      </w:tr>
      <w:tr>
        <w:trPr>
          <w:trHeight w:val="462" w:hRule="atLeast"/>
        </w:trPr>
        <w:tc>
          <w:tcPr>
            <w:tcW w:w="1532" w:type="dxa"/>
          </w:tcPr>
          <w:p>
            <w:pPr>
              <w:pStyle w:val="TableParagraph"/>
              <w:spacing w:line="268" w:lineRule="exact"/>
              <w:ind w:left="107"/>
              <w:jc w:val="left"/>
              <w:rPr>
                <w:sz w:val="24"/>
              </w:rPr>
            </w:pPr>
            <w:r>
              <w:rPr>
                <w:sz w:val="24"/>
              </w:rPr>
              <w:t>M × </w:t>
            </w:r>
            <w:r>
              <w:rPr>
                <w:spacing w:val="-10"/>
                <w:sz w:val="24"/>
              </w:rPr>
              <w:t>S</w:t>
            </w:r>
          </w:p>
        </w:tc>
        <w:tc>
          <w:tcPr>
            <w:tcW w:w="1385" w:type="dxa"/>
          </w:tcPr>
          <w:p>
            <w:pPr>
              <w:pStyle w:val="TableParagraph"/>
              <w:spacing w:line="268" w:lineRule="exact"/>
              <w:ind w:right="94"/>
              <w:rPr>
                <w:sz w:val="24"/>
              </w:rPr>
            </w:pPr>
            <w:r>
              <w:rPr>
                <w:spacing w:val="-5"/>
                <w:sz w:val="24"/>
              </w:rPr>
              <w:t>16</w:t>
            </w:r>
          </w:p>
        </w:tc>
        <w:tc>
          <w:tcPr>
            <w:tcW w:w="1402" w:type="dxa"/>
          </w:tcPr>
          <w:p>
            <w:pPr>
              <w:pStyle w:val="TableParagraph"/>
              <w:spacing w:line="268" w:lineRule="exact"/>
              <w:ind w:right="96"/>
              <w:rPr>
                <w:sz w:val="24"/>
              </w:rPr>
            </w:pPr>
            <w:r>
              <w:rPr>
                <w:spacing w:val="-2"/>
                <w:sz w:val="24"/>
              </w:rPr>
              <w:t>2.793</w:t>
            </w:r>
          </w:p>
        </w:tc>
        <w:tc>
          <w:tcPr>
            <w:tcW w:w="1402" w:type="dxa"/>
          </w:tcPr>
          <w:p>
            <w:pPr>
              <w:pStyle w:val="TableParagraph"/>
              <w:spacing w:line="268" w:lineRule="exact"/>
              <w:ind w:right="98"/>
              <w:rPr>
                <w:sz w:val="24"/>
              </w:rPr>
            </w:pPr>
            <w:r>
              <w:rPr>
                <w:spacing w:val="-2"/>
                <w:sz w:val="24"/>
              </w:rPr>
              <w:t>0.175</w:t>
            </w:r>
          </w:p>
        </w:tc>
        <w:tc>
          <w:tcPr>
            <w:tcW w:w="1375" w:type="dxa"/>
          </w:tcPr>
          <w:p>
            <w:pPr>
              <w:pStyle w:val="TableParagraph"/>
              <w:spacing w:line="268" w:lineRule="exact"/>
              <w:ind w:left="107"/>
              <w:jc w:val="left"/>
              <w:rPr>
                <w:sz w:val="24"/>
              </w:rPr>
            </w:pPr>
            <w:r>
              <w:rPr>
                <w:spacing w:val="-2"/>
                <w:sz w:val="24"/>
              </w:rPr>
              <w:t>39.56**</w:t>
            </w:r>
          </w:p>
        </w:tc>
      </w:tr>
      <w:tr>
        <w:trPr>
          <w:trHeight w:val="453" w:hRule="atLeast"/>
        </w:trPr>
        <w:tc>
          <w:tcPr>
            <w:tcW w:w="1532" w:type="dxa"/>
          </w:tcPr>
          <w:p>
            <w:pPr>
              <w:pStyle w:val="TableParagraph"/>
              <w:spacing w:line="270" w:lineRule="exact"/>
              <w:ind w:left="107"/>
              <w:jc w:val="left"/>
              <w:rPr>
                <w:sz w:val="24"/>
              </w:rPr>
            </w:pPr>
            <w:r>
              <w:rPr>
                <w:sz w:val="24"/>
              </w:rPr>
              <w:t>M × </w:t>
            </w:r>
            <w:r>
              <w:rPr>
                <w:spacing w:val="-10"/>
                <w:sz w:val="24"/>
              </w:rPr>
              <w:t>F</w:t>
            </w:r>
          </w:p>
        </w:tc>
        <w:tc>
          <w:tcPr>
            <w:tcW w:w="1385" w:type="dxa"/>
          </w:tcPr>
          <w:p>
            <w:pPr>
              <w:pStyle w:val="TableParagraph"/>
              <w:spacing w:line="270" w:lineRule="exact"/>
              <w:ind w:right="94"/>
              <w:rPr>
                <w:sz w:val="24"/>
              </w:rPr>
            </w:pPr>
            <w:r>
              <w:rPr>
                <w:spacing w:val="-5"/>
                <w:sz w:val="24"/>
              </w:rPr>
              <w:t>16</w:t>
            </w:r>
          </w:p>
        </w:tc>
        <w:tc>
          <w:tcPr>
            <w:tcW w:w="1402" w:type="dxa"/>
          </w:tcPr>
          <w:p>
            <w:pPr>
              <w:pStyle w:val="TableParagraph"/>
              <w:spacing w:line="270" w:lineRule="exact"/>
              <w:ind w:right="96"/>
              <w:rPr>
                <w:sz w:val="24"/>
              </w:rPr>
            </w:pPr>
            <w:r>
              <w:rPr>
                <w:spacing w:val="-2"/>
                <w:sz w:val="24"/>
              </w:rPr>
              <w:t>8.705</w:t>
            </w:r>
          </w:p>
        </w:tc>
        <w:tc>
          <w:tcPr>
            <w:tcW w:w="1402" w:type="dxa"/>
          </w:tcPr>
          <w:p>
            <w:pPr>
              <w:pStyle w:val="TableParagraph"/>
              <w:spacing w:line="270" w:lineRule="exact"/>
              <w:ind w:right="98"/>
              <w:rPr>
                <w:sz w:val="24"/>
              </w:rPr>
            </w:pPr>
            <w:r>
              <w:rPr>
                <w:spacing w:val="-2"/>
                <w:sz w:val="24"/>
              </w:rPr>
              <w:t>0.544</w:t>
            </w:r>
          </w:p>
        </w:tc>
        <w:tc>
          <w:tcPr>
            <w:tcW w:w="1375" w:type="dxa"/>
          </w:tcPr>
          <w:p>
            <w:pPr>
              <w:pStyle w:val="TableParagraph"/>
              <w:spacing w:line="270" w:lineRule="exact"/>
              <w:ind w:left="107"/>
              <w:jc w:val="left"/>
              <w:rPr>
                <w:sz w:val="24"/>
              </w:rPr>
            </w:pPr>
            <w:r>
              <w:rPr>
                <w:spacing w:val="-2"/>
                <w:sz w:val="24"/>
              </w:rPr>
              <w:t>123.30**</w:t>
            </w:r>
          </w:p>
        </w:tc>
      </w:tr>
      <w:tr>
        <w:trPr>
          <w:trHeight w:val="462" w:hRule="atLeast"/>
        </w:trPr>
        <w:tc>
          <w:tcPr>
            <w:tcW w:w="1532"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85" w:type="dxa"/>
          </w:tcPr>
          <w:p>
            <w:pPr>
              <w:pStyle w:val="TableParagraph"/>
              <w:spacing w:line="268" w:lineRule="exact"/>
              <w:ind w:right="94"/>
              <w:rPr>
                <w:sz w:val="24"/>
              </w:rPr>
            </w:pPr>
            <w:r>
              <w:rPr>
                <w:spacing w:val="-5"/>
                <w:sz w:val="24"/>
              </w:rPr>
              <w:t>16</w:t>
            </w:r>
          </w:p>
        </w:tc>
        <w:tc>
          <w:tcPr>
            <w:tcW w:w="1402" w:type="dxa"/>
          </w:tcPr>
          <w:p>
            <w:pPr>
              <w:pStyle w:val="TableParagraph"/>
              <w:spacing w:line="268" w:lineRule="exact"/>
              <w:ind w:right="96"/>
              <w:rPr>
                <w:sz w:val="24"/>
              </w:rPr>
            </w:pPr>
            <w:r>
              <w:rPr>
                <w:spacing w:val="-2"/>
                <w:sz w:val="24"/>
              </w:rPr>
              <w:t>3.761</w:t>
            </w:r>
          </w:p>
        </w:tc>
        <w:tc>
          <w:tcPr>
            <w:tcW w:w="1402" w:type="dxa"/>
          </w:tcPr>
          <w:p>
            <w:pPr>
              <w:pStyle w:val="TableParagraph"/>
              <w:spacing w:line="268" w:lineRule="exact"/>
              <w:ind w:right="98"/>
              <w:rPr>
                <w:sz w:val="24"/>
              </w:rPr>
            </w:pPr>
            <w:r>
              <w:rPr>
                <w:spacing w:val="-2"/>
                <w:sz w:val="24"/>
              </w:rPr>
              <w:t>0.235</w:t>
            </w:r>
          </w:p>
        </w:tc>
        <w:tc>
          <w:tcPr>
            <w:tcW w:w="1375" w:type="dxa"/>
          </w:tcPr>
          <w:p>
            <w:pPr>
              <w:pStyle w:val="TableParagraph"/>
              <w:spacing w:line="268" w:lineRule="exact"/>
              <w:ind w:left="107"/>
              <w:jc w:val="left"/>
              <w:rPr>
                <w:sz w:val="24"/>
              </w:rPr>
            </w:pPr>
            <w:r>
              <w:rPr>
                <w:spacing w:val="-2"/>
                <w:sz w:val="24"/>
              </w:rPr>
              <w:t>53.27**</w:t>
            </w:r>
          </w:p>
        </w:tc>
      </w:tr>
      <w:tr>
        <w:trPr>
          <w:trHeight w:val="450" w:hRule="atLeast"/>
        </w:trPr>
        <w:tc>
          <w:tcPr>
            <w:tcW w:w="1532"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385" w:type="dxa"/>
          </w:tcPr>
          <w:p>
            <w:pPr>
              <w:pStyle w:val="TableParagraph"/>
              <w:spacing w:line="268" w:lineRule="exact"/>
              <w:ind w:right="94"/>
              <w:rPr>
                <w:sz w:val="24"/>
              </w:rPr>
            </w:pPr>
            <w:r>
              <w:rPr>
                <w:spacing w:val="-5"/>
                <w:sz w:val="24"/>
              </w:rPr>
              <w:t>64</w:t>
            </w:r>
          </w:p>
        </w:tc>
        <w:tc>
          <w:tcPr>
            <w:tcW w:w="1402" w:type="dxa"/>
          </w:tcPr>
          <w:p>
            <w:pPr>
              <w:pStyle w:val="TableParagraph"/>
              <w:spacing w:line="268" w:lineRule="exact"/>
              <w:ind w:right="96"/>
              <w:rPr>
                <w:sz w:val="24"/>
              </w:rPr>
            </w:pPr>
            <w:r>
              <w:rPr>
                <w:spacing w:val="-2"/>
                <w:sz w:val="24"/>
              </w:rPr>
              <w:t>6.600</w:t>
            </w:r>
          </w:p>
        </w:tc>
        <w:tc>
          <w:tcPr>
            <w:tcW w:w="1402" w:type="dxa"/>
          </w:tcPr>
          <w:p>
            <w:pPr>
              <w:pStyle w:val="TableParagraph"/>
              <w:spacing w:line="268" w:lineRule="exact"/>
              <w:ind w:right="98"/>
              <w:rPr>
                <w:sz w:val="24"/>
              </w:rPr>
            </w:pPr>
            <w:r>
              <w:rPr>
                <w:spacing w:val="-2"/>
                <w:sz w:val="24"/>
              </w:rPr>
              <w:t>0.103</w:t>
            </w:r>
          </w:p>
        </w:tc>
        <w:tc>
          <w:tcPr>
            <w:tcW w:w="1375" w:type="dxa"/>
          </w:tcPr>
          <w:p>
            <w:pPr>
              <w:pStyle w:val="TableParagraph"/>
              <w:spacing w:line="268" w:lineRule="exact"/>
              <w:ind w:left="107"/>
              <w:jc w:val="left"/>
              <w:rPr>
                <w:sz w:val="24"/>
              </w:rPr>
            </w:pPr>
            <w:r>
              <w:rPr>
                <w:spacing w:val="-2"/>
                <w:sz w:val="24"/>
              </w:rPr>
              <w:t>23.37**</w:t>
            </w:r>
          </w:p>
        </w:tc>
      </w:tr>
      <w:tr>
        <w:trPr>
          <w:trHeight w:val="465" w:hRule="atLeast"/>
        </w:trPr>
        <w:tc>
          <w:tcPr>
            <w:tcW w:w="1532" w:type="dxa"/>
          </w:tcPr>
          <w:p>
            <w:pPr>
              <w:pStyle w:val="TableParagraph"/>
              <w:spacing w:line="268" w:lineRule="exact"/>
              <w:ind w:left="107"/>
              <w:jc w:val="left"/>
              <w:rPr>
                <w:sz w:val="24"/>
              </w:rPr>
            </w:pPr>
            <w:r>
              <w:rPr>
                <w:spacing w:val="-2"/>
                <w:sz w:val="24"/>
              </w:rPr>
              <w:t>Error</w:t>
            </w:r>
          </w:p>
        </w:tc>
        <w:tc>
          <w:tcPr>
            <w:tcW w:w="1385" w:type="dxa"/>
          </w:tcPr>
          <w:p>
            <w:pPr>
              <w:pStyle w:val="TableParagraph"/>
              <w:spacing w:line="268" w:lineRule="exact"/>
              <w:ind w:right="94"/>
              <w:rPr>
                <w:sz w:val="24"/>
              </w:rPr>
            </w:pPr>
            <w:r>
              <w:rPr>
                <w:spacing w:val="-5"/>
                <w:sz w:val="24"/>
              </w:rPr>
              <w:t>248</w:t>
            </w:r>
          </w:p>
        </w:tc>
        <w:tc>
          <w:tcPr>
            <w:tcW w:w="1402" w:type="dxa"/>
          </w:tcPr>
          <w:p>
            <w:pPr>
              <w:pStyle w:val="TableParagraph"/>
              <w:spacing w:line="268" w:lineRule="exact"/>
              <w:ind w:right="96"/>
              <w:rPr>
                <w:sz w:val="24"/>
              </w:rPr>
            </w:pPr>
            <w:r>
              <w:rPr>
                <w:spacing w:val="-2"/>
                <w:sz w:val="24"/>
              </w:rPr>
              <w:t>1.094</w:t>
            </w:r>
          </w:p>
        </w:tc>
        <w:tc>
          <w:tcPr>
            <w:tcW w:w="1402" w:type="dxa"/>
          </w:tcPr>
          <w:p>
            <w:pPr>
              <w:pStyle w:val="TableParagraph"/>
              <w:spacing w:line="268" w:lineRule="exact"/>
              <w:ind w:right="98"/>
              <w:rPr>
                <w:sz w:val="24"/>
              </w:rPr>
            </w:pPr>
            <w:r>
              <w:rPr>
                <w:spacing w:val="-2"/>
                <w:sz w:val="24"/>
              </w:rPr>
              <w:t>0.004</w:t>
            </w:r>
          </w:p>
        </w:tc>
        <w:tc>
          <w:tcPr>
            <w:tcW w:w="1375" w:type="dxa"/>
          </w:tcPr>
          <w:p>
            <w:pPr>
              <w:pStyle w:val="TableParagraph"/>
              <w:spacing w:line="240" w:lineRule="auto"/>
              <w:jc w:val="left"/>
              <w:rPr>
                <w:sz w:val="24"/>
              </w:rPr>
            </w:pPr>
          </w:p>
        </w:tc>
      </w:tr>
      <w:tr>
        <w:trPr>
          <w:trHeight w:val="462" w:hRule="atLeast"/>
        </w:trPr>
        <w:tc>
          <w:tcPr>
            <w:tcW w:w="1532" w:type="dxa"/>
          </w:tcPr>
          <w:p>
            <w:pPr>
              <w:pStyle w:val="TableParagraph"/>
              <w:spacing w:line="268" w:lineRule="exact"/>
              <w:ind w:left="107"/>
              <w:jc w:val="left"/>
              <w:rPr>
                <w:sz w:val="24"/>
              </w:rPr>
            </w:pPr>
            <w:r>
              <w:rPr>
                <w:spacing w:val="-2"/>
                <w:sz w:val="24"/>
              </w:rPr>
              <w:t>Total</w:t>
            </w:r>
          </w:p>
        </w:tc>
        <w:tc>
          <w:tcPr>
            <w:tcW w:w="1385" w:type="dxa"/>
          </w:tcPr>
          <w:p>
            <w:pPr>
              <w:pStyle w:val="TableParagraph"/>
              <w:spacing w:line="268" w:lineRule="exact"/>
              <w:ind w:right="94"/>
              <w:rPr>
                <w:sz w:val="24"/>
              </w:rPr>
            </w:pPr>
            <w:r>
              <w:rPr>
                <w:spacing w:val="-5"/>
                <w:sz w:val="24"/>
              </w:rPr>
              <w:t>374</w:t>
            </w:r>
          </w:p>
        </w:tc>
        <w:tc>
          <w:tcPr>
            <w:tcW w:w="1402" w:type="dxa"/>
          </w:tcPr>
          <w:p>
            <w:pPr>
              <w:pStyle w:val="TableParagraph"/>
              <w:spacing w:line="268" w:lineRule="exact"/>
              <w:ind w:right="96"/>
              <w:rPr>
                <w:sz w:val="24"/>
              </w:rPr>
            </w:pPr>
            <w:r>
              <w:rPr>
                <w:spacing w:val="-2"/>
                <w:sz w:val="24"/>
              </w:rPr>
              <w:t>859.136</w:t>
            </w:r>
          </w:p>
        </w:tc>
        <w:tc>
          <w:tcPr>
            <w:tcW w:w="1402" w:type="dxa"/>
          </w:tcPr>
          <w:p>
            <w:pPr>
              <w:pStyle w:val="TableParagraph"/>
              <w:spacing w:line="240" w:lineRule="auto"/>
              <w:jc w:val="left"/>
              <w:rPr>
                <w:sz w:val="24"/>
              </w:rPr>
            </w:pPr>
          </w:p>
        </w:tc>
        <w:tc>
          <w:tcPr>
            <w:tcW w:w="1375" w:type="dxa"/>
          </w:tcPr>
          <w:p>
            <w:pPr>
              <w:pStyle w:val="TableParagraph"/>
              <w:spacing w:line="240" w:lineRule="auto"/>
              <w:jc w:val="left"/>
              <w:rPr>
                <w:sz w:val="24"/>
              </w:rPr>
            </w:pPr>
          </w:p>
        </w:tc>
      </w:tr>
    </w:tbl>
    <w:p>
      <w:pPr>
        <w:pStyle w:val="BodyText"/>
        <w:ind w:left="940"/>
      </w:pPr>
      <w:r>
        <w:rPr/>
        <w:t>**</w:t>
      </w:r>
      <w:r>
        <w:rPr>
          <w:spacing w:val="-1"/>
        </w:rPr>
        <w:t> </w:t>
      </w:r>
      <w:r>
        <w:rPr/>
        <w:t>=</w:t>
      </w:r>
      <w:r>
        <w:rPr>
          <w:spacing w:val="-1"/>
        </w:rPr>
        <w:t> </w:t>
      </w:r>
      <w:r>
        <w:rPr/>
        <w:t>Significant</w:t>
      </w:r>
      <w:r>
        <w:rPr>
          <w:spacing w:val="1"/>
        </w:rPr>
        <w:t> </w:t>
      </w:r>
      <w:r>
        <w:rPr/>
        <w:t>at 1</w:t>
      </w:r>
      <w:r>
        <w:rPr>
          <w:spacing w:val="-1"/>
        </w:rPr>
        <w:t> </w:t>
      </w:r>
      <w:r>
        <w:rPr/>
        <w:t>%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3"/>
        </w:rPr>
        <w:t> </w:t>
      </w:r>
      <w:r>
        <w:rPr/>
        <w:t>4.3 a:</w:t>
      </w:r>
      <w:r>
        <w:rPr>
          <w:spacing w:val="-1"/>
        </w:rPr>
        <w:t> </w:t>
      </w:r>
      <w:r>
        <w:rPr/>
        <w:t>D. M.</w:t>
      </w:r>
      <w:r>
        <w:rPr>
          <w:spacing w:val="-1"/>
        </w:rPr>
        <w:t> </w:t>
      </w:r>
      <w:r>
        <w:rPr/>
        <w:t>R.T. for</w:t>
      </w:r>
      <w:r>
        <w:rPr>
          <w:spacing w:val="-2"/>
        </w:rPr>
        <w:t> </w:t>
      </w:r>
      <w:r>
        <w:rPr/>
        <w:t>variation of</w:t>
      </w:r>
      <w:r>
        <w:rPr>
          <w:spacing w:val="-2"/>
        </w:rPr>
        <w:t> </w:t>
      </w:r>
      <w:r>
        <w:rPr/>
        <w:t>speed</w:t>
      </w:r>
      <w:r>
        <w:rPr>
          <w:spacing w:val="1"/>
        </w:rPr>
        <w:t> </w:t>
      </w:r>
      <w:r>
        <w:rPr/>
        <w:t>with</w:t>
      </w:r>
      <w:r>
        <w:rPr>
          <w:spacing w:val="-1"/>
        </w:rPr>
        <w:t> </w:t>
      </w:r>
      <w:r>
        <w:rPr/>
        <w:t>threshing</w:t>
      </w:r>
      <w:r>
        <w:rPr>
          <w:spacing w:val="1"/>
        </w:rPr>
        <w:t> </w:t>
      </w:r>
      <w:r>
        <w:rPr/>
        <w:t>efficiency</w:t>
      </w:r>
      <w:r>
        <w:rPr>
          <w:spacing w:val="-5"/>
        </w:rPr>
        <w:t> </w:t>
      </w:r>
      <w:r>
        <w:rPr/>
        <w:t>for</w:t>
      </w:r>
      <w:r>
        <w:rPr>
          <w:spacing w:val="1"/>
        </w:rPr>
        <w:t> </w:t>
      </w:r>
      <w:r>
        <w:rPr/>
        <w:t>millet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30"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410" w:right="404" w:hanging="4"/>
              <w:jc w:val="center"/>
              <w:rPr>
                <w:sz w:val="24"/>
              </w:rPr>
            </w:pPr>
            <w:r>
              <w:rPr>
                <w:spacing w:val="-4"/>
                <w:sz w:val="24"/>
              </w:rPr>
              <w:t>Mean </w:t>
            </w:r>
            <w:r>
              <w:rPr>
                <w:spacing w:val="-2"/>
                <w:sz w:val="24"/>
              </w:rPr>
              <w:t>Threshing</w:t>
            </w:r>
          </w:p>
          <w:p>
            <w:pPr>
              <w:pStyle w:val="TableParagraph"/>
              <w:spacing w:line="264" w:lineRule="exact"/>
              <w:ind w:right="1"/>
              <w:jc w:val="center"/>
              <w:rPr>
                <w:sz w:val="24"/>
              </w:rPr>
            </w:pPr>
            <w:r>
              <w:rPr>
                <w:sz w:val="24"/>
              </w:rPr>
              <w:t>Efficiency</w:t>
            </w:r>
            <w:r>
              <w:rPr>
                <w:spacing w:val="-3"/>
                <w:sz w:val="24"/>
              </w:rPr>
              <w:t> </w:t>
            </w:r>
            <w:r>
              <w:rPr>
                <w:spacing w:val="-5"/>
                <w:sz w:val="24"/>
              </w:rPr>
              <w:t>(%)</w:t>
            </w:r>
          </w:p>
        </w:tc>
        <w:tc>
          <w:tcPr>
            <w:tcW w:w="855" w:type="dxa"/>
          </w:tcPr>
          <w:p>
            <w:pPr>
              <w:pStyle w:val="TableParagraph"/>
              <w:spacing w:line="270" w:lineRule="exact"/>
              <w:ind w:left="3"/>
              <w:jc w:val="center"/>
              <w:rPr>
                <w:sz w:val="24"/>
              </w:rPr>
            </w:pPr>
            <w:r>
              <w:rPr>
                <w:spacing w:val="-10"/>
                <w:sz w:val="24"/>
              </w:rPr>
              <w:t>N</w:t>
            </w:r>
          </w:p>
        </w:tc>
        <w:tc>
          <w:tcPr>
            <w:tcW w:w="1352" w:type="dxa"/>
          </w:tcPr>
          <w:p>
            <w:pPr>
              <w:pStyle w:val="TableParagraph"/>
              <w:spacing w:line="240" w:lineRule="auto"/>
              <w:ind w:left="418" w:right="366" w:hanging="39"/>
              <w:jc w:val="left"/>
              <w:rPr>
                <w:sz w:val="24"/>
              </w:rPr>
            </w:pPr>
            <w:r>
              <w:rPr>
                <w:spacing w:val="-2"/>
                <w:sz w:val="24"/>
              </w:rPr>
              <w:t>Speed (m/s)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98.28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98.48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5" w:hRule="atLeast"/>
        </w:trPr>
        <w:tc>
          <w:tcPr>
            <w:tcW w:w="1352" w:type="dxa"/>
          </w:tcPr>
          <w:p>
            <w:pPr>
              <w:pStyle w:val="TableParagraph"/>
              <w:ind w:right="99"/>
              <w:rPr>
                <w:sz w:val="24"/>
              </w:rPr>
            </w:pPr>
            <w:r>
              <w:rPr>
                <w:spacing w:val="-10"/>
                <w:sz w:val="24"/>
              </w:rPr>
              <w:t>C</w:t>
            </w:r>
          </w:p>
        </w:tc>
        <w:tc>
          <w:tcPr>
            <w:tcW w:w="1801" w:type="dxa"/>
          </w:tcPr>
          <w:p>
            <w:pPr>
              <w:pStyle w:val="TableParagraph"/>
              <w:ind w:right="99"/>
              <w:rPr>
                <w:sz w:val="24"/>
              </w:rPr>
            </w:pPr>
            <w:r>
              <w:rPr>
                <w:spacing w:val="-2"/>
                <w:sz w:val="24"/>
              </w:rPr>
              <w:t>98.57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98.64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7" w:hRule="atLeast"/>
        </w:trPr>
        <w:tc>
          <w:tcPr>
            <w:tcW w:w="1352" w:type="dxa"/>
          </w:tcPr>
          <w:p>
            <w:pPr>
              <w:pStyle w:val="TableParagraph"/>
              <w:spacing w:line="258" w:lineRule="exact"/>
              <w:ind w:right="98"/>
              <w:rPr>
                <w:sz w:val="24"/>
              </w:rPr>
            </w:pPr>
            <w:r>
              <w:rPr>
                <w:spacing w:val="-10"/>
                <w:sz w:val="24"/>
              </w:rPr>
              <w:t>E</w:t>
            </w:r>
          </w:p>
        </w:tc>
        <w:tc>
          <w:tcPr>
            <w:tcW w:w="1801" w:type="dxa"/>
          </w:tcPr>
          <w:p>
            <w:pPr>
              <w:pStyle w:val="TableParagraph"/>
              <w:spacing w:line="258" w:lineRule="exact"/>
              <w:ind w:right="99"/>
              <w:rPr>
                <w:sz w:val="24"/>
              </w:rPr>
            </w:pPr>
            <w:r>
              <w:rPr>
                <w:spacing w:val="-2"/>
                <w:sz w:val="24"/>
              </w:rPr>
              <w:t>98.67</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20.0</w:t>
            </w:r>
          </w:p>
        </w:tc>
      </w:tr>
    </w:tbl>
    <w:p>
      <w:pPr>
        <w:pStyle w:val="BodyText"/>
        <w:tabs>
          <w:tab w:pos="3347" w:val="left" w:leader="none"/>
          <w:tab w:pos="4127" w:val="left" w:leader="none"/>
          <w:tab w:pos="4907" w:val="left" w:leader="none"/>
          <w:tab w:pos="5627" w:val="left" w:leader="none"/>
        </w:tabs>
        <w:spacing w:before="268"/>
        <w:ind w:left="940" w:right="173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0.004 Number of Means</w:t>
        <w:tab/>
      </w:r>
      <w:r>
        <w:rPr>
          <w:spacing w:val="-10"/>
        </w:rPr>
        <w:t>2</w:t>
      </w:r>
      <w:r>
        <w:rPr/>
        <w:tab/>
      </w:r>
      <w:r>
        <w:rPr>
          <w:spacing w:val="-10"/>
        </w:rPr>
        <w:t>3</w:t>
      </w:r>
      <w:r>
        <w:rPr/>
        <w:tab/>
      </w:r>
      <w:r>
        <w:rPr>
          <w:spacing w:val="-10"/>
        </w:rPr>
        <w:t>4</w:t>
      </w:r>
      <w:r>
        <w:rPr/>
        <w:tab/>
      </w:r>
      <w:r>
        <w:rPr>
          <w:spacing w:val="-10"/>
        </w:rPr>
        <w:t>5</w:t>
      </w:r>
    </w:p>
    <w:p>
      <w:pPr>
        <w:pStyle w:val="BodyText"/>
        <w:tabs>
          <w:tab w:pos="3050" w:val="left" w:leader="none"/>
          <w:tab w:pos="3820" w:val="left" w:leader="none"/>
          <w:tab w:pos="4661" w:val="left" w:leader="none"/>
          <w:tab w:pos="5381" w:val="left" w:leader="none"/>
        </w:tabs>
        <w:spacing w:before="1"/>
        <w:ind w:left="940"/>
      </w:pPr>
      <w:r>
        <w:rPr/>
        <w:t>Critical</w:t>
      </w:r>
      <w:r>
        <w:rPr>
          <w:spacing w:val="-2"/>
        </w:rPr>
        <w:t> Range</w:t>
      </w:r>
      <w:r>
        <w:rPr/>
        <w:tab/>
      </w:r>
      <w:r>
        <w:rPr>
          <w:spacing w:val="-2"/>
        </w:rPr>
        <w:t>0.021</w:t>
      </w:r>
      <w:r>
        <w:rPr/>
        <w:tab/>
      </w:r>
      <w:r>
        <w:rPr>
          <w:spacing w:val="-2"/>
        </w:rPr>
        <w:t>0.022</w:t>
      </w:r>
      <w:r>
        <w:rPr/>
        <w:tab/>
      </w:r>
      <w:r>
        <w:rPr>
          <w:spacing w:val="-2"/>
        </w:rPr>
        <w:t>0.023</w:t>
      </w:r>
      <w:r>
        <w:rPr/>
        <w:tab/>
      </w:r>
      <w:r>
        <w:rPr>
          <w:spacing w:val="-2"/>
        </w:rPr>
        <w:t>0.024</w:t>
      </w:r>
    </w:p>
    <w:p>
      <w:pPr>
        <w:pStyle w:val="BodyText"/>
        <w:spacing w:before="276" w:after="8"/>
        <w:ind w:left="220"/>
      </w:pPr>
      <w:r>
        <w:rPr/>
        <w:t>Table</w:t>
      </w:r>
      <w:r>
        <w:rPr>
          <w:spacing w:val="-1"/>
        </w:rPr>
        <w:t> </w:t>
      </w:r>
      <w:r>
        <w:rPr/>
        <w:t>4.3 b:</w:t>
      </w:r>
      <w:r>
        <w:rPr>
          <w:spacing w:val="-1"/>
        </w:rPr>
        <w:t> </w:t>
      </w:r>
      <w:r>
        <w:rPr/>
        <w:t>D. M.</w:t>
      </w:r>
      <w:r>
        <w:rPr>
          <w:spacing w:val="-1"/>
        </w:rPr>
        <w:t> </w:t>
      </w:r>
      <w:r>
        <w:rPr/>
        <w:t>R.T. for</w:t>
      </w:r>
      <w:r>
        <w:rPr>
          <w:spacing w:val="-2"/>
        </w:rPr>
        <w:t> </w:t>
      </w:r>
      <w:r>
        <w:rPr/>
        <w:t>variation of</w:t>
      </w:r>
      <w:r>
        <w:rPr>
          <w:spacing w:val="-1"/>
        </w:rPr>
        <w:t> </w:t>
      </w:r>
      <w:r>
        <w:rPr/>
        <w:t>feed</w:t>
      </w:r>
      <w:r>
        <w:rPr>
          <w:spacing w:val="-1"/>
        </w:rPr>
        <w:t> </w:t>
      </w:r>
      <w:r>
        <w:rPr/>
        <w:t>rate</w:t>
      </w:r>
      <w:r>
        <w:rPr>
          <w:spacing w:val="3"/>
        </w:rPr>
        <w:t> </w:t>
      </w:r>
      <w:r>
        <w:rPr/>
        <w:t>with</w:t>
      </w:r>
      <w:r>
        <w:rPr>
          <w:spacing w:val="-1"/>
        </w:rPr>
        <w:t> </w:t>
      </w:r>
      <w:r>
        <w:rPr/>
        <w:t>threshing</w:t>
      </w:r>
      <w:r>
        <w:rPr>
          <w:spacing w:val="-1"/>
        </w:rPr>
        <w:t> </w:t>
      </w:r>
      <w:r>
        <w:rPr/>
        <w:t>efficiency</w:t>
      </w:r>
      <w:r>
        <w:rPr>
          <w:spacing w:val="-4"/>
        </w:rPr>
        <w:t> </w:t>
      </w:r>
      <w:r>
        <w:rPr/>
        <w:t>for</w:t>
      </w:r>
      <w:r>
        <w:rPr>
          <w:spacing w:val="-1"/>
        </w:rPr>
        <w:t> </w:t>
      </w:r>
      <w:r>
        <w:rPr/>
        <w:t>millet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30"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410" w:right="404" w:hanging="3"/>
              <w:jc w:val="center"/>
              <w:rPr>
                <w:sz w:val="24"/>
              </w:rPr>
            </w:pPr>
            <w:r>
              <w:rPr>
                <w:spacing w:val="-4"/>
                <w:sz w:val="24"/>
              </w:rPr>
              <w:t>Mean </w:t>
            </w:r>
            <w:r>
              <w:rPr>
                <w:spacing w:val="-2"/>
                <w:sz w:val="24"/>
              </w:rPr>
              <w:t>Threshing</w:t>
            </w:r>
          </w:p>
          <w:p>
            <w:pPr>
              <w:pStyle w:val="TableParagraph"/>
              <w:spacing w:line="264" w:lineRule="exact"/>
              <w:ind w:right="1"/>
              <w:jc w:val="center"/>
              <w:rPr>
                <w:sz w:val="24"/>
              </w:rPr>
            </w:pPr>
            <w:r>
              <w:rPr>
                <w:sz w:val="24"/>
              </w:rPr>
              <w:t>Efficiency</w:t>
            </w:r>
            <w:r>
              <w:rPr>
                <w:spacing w:val="-3"/>
                <w:sz w:val="24"/>
              </w:rPr>
              <w:t> </w:t>
            </w:r>
            <w:r>
              <w:rPr>
                <w:spacing w:val="-5"/>
                <w:sz w:val="24"/>
              </w:rPr>
              <w:t>(%)</w:t>
            </w:r>
          </w:p>
        </w:tc>
        <w:tc>
          <w:tcPr>
            <w:tcW w:w="855" w:type="dxa"/>
          </w:tcPr>
          <w:p>
            <w:pPr>
              <w:pStyle w:val="TableParagraph"/>
              <w:spacing w:line="270" w:lineRule="exact"/>
              <w:ind w:left="3"/>
              <w:jc w:val="center"/>
              <w:rPr>
                <w:sz w:val="24"/>
              </w:rPr>
            </w:pPr>
            <w:r>
              <w:rPr>
                <w:spacing w:val="-10"/>
                <w:sz w:val="24"/>
              </w:rPr>
              <w:t>N</w:t>
            </w:r>
          </w:p>
        </w:tc>
        <w:tc>
          <w:tcPr>
            <w:tcW w:w="1352" w:type="dxa"/>
          </w:tcPr>
          <w:p>
            <w:pPr>
              <w:pStyle w:val="TableParagraph"/>
              <w:spacing w:line="240" w:lineRule="auto"/>
              <w:ind w:left="252" w:right="183" w:hanging="65"/>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98.77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98.70</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8</w:t>
            </w:r>
          </w:p>
        </w:tc>
      </w:tr>
      <w:tr>
        <w:trPr>
          <w:trHeight w:val="275" w:hRule="atLeast"/>
        </w:trPr>
        <w:tc>
          <w:tcPr>
            <w:tcW w:w="1352" w:type="dxa"/>
          </w:tcPr>
          <w:p>
            <w:pPr>
              <w:pStyle w:val="TableParagraph"/>
              <w:ind w:right="99"/>
              <w:rPr>
                <w:sz w:val="24"/>
              </w:rPr>
            </w:pPr>
            <w:r>
              <w:rPr>
                <w:spacing w:val="-10"/>
                <w:sz w:val="24"/>
              </w:rPr>
              <w:t>C</w:t>
            </w:r>
          </w:p>
        </w:tc>
        <w:tc>
          <w:tcPr>
            <w:tcW w:w="1801" w:type="dxa"/>
          </w:tcPr>
          <w:p>
            <w:pPr>
              <w:pStyle w:val="TableParagraph"/>
              <w:ind w:right="99"/>
              <w:rPr>
                <w:sz w:val="24"/>
              </w:rPr>
            </w:pPr>
            <w:r>
              <w:rPr>
                <w:spacing w:val="-2"/>
                <w:sz w:val="24"/>
              </w:rPr>
              <w:t>98.58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98.38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r>
        <w:trPr>
          <w:trHeight w:val="277" w:hRule="atLeast"/>
        </w:trPr>
        <w:tc>
          <w:tcPr>
            <w:tcW w:w="1352" w:type="dxa"/>
          </w:tcPr>
          <w:p>
            <w:pPr>
              <w:pStyle w:val="TableParagraph"/>
              <w:spacing w:line="258" w:lineRule="exact"/>
              <w:ind w:right="98"/>
              <w:rPr>
                <w:sz w:val="24"/>
              </w:rPr>
            </w:pPr>
            <w:r>
              <w:rPr>
                <w:spacing w:val="-10"/>
                <w:sz w:val="24"/>
              </w:rPr>
              <w:t>E</w:t>
            </w:r>
          </w:p>
        </w:tc>
        <w:tc>
          <w:tcPr>
            <w:tcW w:w="1801" w:type="dxa"/>
          </w:tcPr>
          <w:p>
            <w:pPr>
              <w:pStyle w:val="TableParagraph"/>
              <w:spacing w:line="258" w:lineRule="exact"/>
              <w:ind w:right="99"/>
              <w:rPr>
                <w:sz w:val="24"/>
              </w:rPr>
            </w:pPr>
            <w:r>
              <w:rPr>
                <w:spacing w:val="-2"/>
                <w:sz w:val="24"/>
              </w:rPr>
              <w:t>98.21</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5"/>
                <w:sz w:val="24"/>
              </w:rPr>
              <w:t>14</w:t>
            </w:r>
          </w:p>
        </w:tc>
      </w:tr>
    </w:tbl>
    <w:p>
      <w:pPr>
        <w:pStyle w:val="BodyText"/>
        <w:tabs>
          <w:tab w:pos="3348" w:val="left" w:leader="none"/>
          <w:tab w:pos="4128" w:val="left" w:leader="none"/>
          <w:tab w:pos="4908" w:val="left" w:leader="none"/>
          <w:tab w:pos="5628" w:val="left" w:leader="none"/>
        </w:tabs>
        <w:spacing w:before="271"/>
        <w:ind w:left="940" w:right="173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0.004 Number of Means</w:t>
        <w:tab/>
      </w:r>
      <w:r>
        <w:rPr>
          <w:spacing w:val="-10"/>
        </w:rPr>
        <w:t>2</w:t>
      </w:r>
      <w:r>
        <w:rPr/>
        <w:tab/>
      </w:r>
      <w:r>
        <w:rPr>
          <w:spacing w:val="-10"/>
        </w:rPr>
        <w:t>3</w:t>
      </w:r>
      <w:r>
        <w:rPr/>
        <w:tab/>
      </w:r>
      <w:r>
        <w:rPr>
          <w:spacing w:val="-10"/>
        </w:rPr>
        <w:t>4</w:t>
      </w:r>
      <w:r>
        <w:rPr/>
        <w:tab/>
      </w:r>
      <w:r>
        <w:rPr>
          <w:spacing w:val="-10"/>
        </w:rPr>
        <w:t>5</w:t>
      </w:r>
    </w:p>
    <w:p>
      <w:pPr>
        <w:pStyle w:val="BodyText"/>
        <w:tabs>
          <w:tab w:pos="3110" w:val="left" w:leader="none"/>
          <w:tab w:pos="3892" w:val="left" w:leader="none"/>
          <w:tab w:pos="4672" w:val="left" w:leader="none"/>
          <w:tab w:pos="5452" w:val="left" w:leader="none"/>
        </w:tabs>
        <w:ind w:left="940"/>
      </w:pPr>
      <w:r>
        <w:rPr/>
        <w:t>Critical</w:t>
      </w:r>
      <w:r>
        <w:rPr>
          <w:spacing w:val="-2"/>
        </w:rPr>
        <w:t> Range</w:t>
      </w:r>
      <w:r>
        <w:rPr/>
        <w:tab/>
      </w:r>
      <w:r>
        <w:rPr>
          <w:spacing w:val="-2"/>
        </w:rPr>
        <w:t>0.021</w:t>
      </w:r>
      <w:r>
        <w:rPr/>
        <w:tab/>
      </w:r>
      <w:r>
        <w:rPr>
          <w:spacing w:val="-2"/>
        </w:rPr>
        <w:t>0.022</w:t>
      </w:r>
      <w:r>
        <w:rPr/>
        <w:tab/>
      </w:r>
      <w:r>
        <w:rPr>
          <w:spacing w:val="-2"/>
        </w:rPr>
        <w:t>0.023</w:t>
      </w:r>
      <w:r>
        <w:rPr/>
        <w:tab/>
      </w:r>
      <w:r>
        <w:rPr>
          <w:spacing w:val="-2"/>
        </w:rPr>
        <w:t>0.024</w:t>
      </w:r>
    </w:p>
    <w:p>
      <w:pPr>
        <w:pStyle w:val="BodyText"/>
        <w:spacing w:before="274" w:after="8"/>
        <w:ind w:left="1391" w:right="364" w:hanging="1172"/>
      </w:pPr>
      <w:r>
        <w:rPr/>
        <w:t>Table</w:t>
      </w:r>
      <w:r>
        <w:rPr>
          <w:spacing w:val="-2"/>
        </w:rPr>
        <w:t> </w:t>
      </w:r>
      <w:r>
        <w:rPr/>
        <w:t>4.3</w:t>
      </w:r>
      <w:r>
        <w:rPr>
          <w:spacing w:val="-2"/>
        </w:rPr>
        <w:t> </w:t>
      </w:r>
      <w:r>
        <w:rPr/>
        <w:t>c:</w:t>
      </w:r>
      <w:r>
        <w:rPr>
          <w:spacing w:val="-2"/>
        </w:rPr>
        <w:t> </w:t>
      </w:r>
      <w:r>
        <w:rPr/>
        <w:t>D.</w:t>
      </w:r>
      <w:r>
        <w:rPr>
          <w:spacing w:val="-2"/>
        </w:rPr>
        <w:t> </w:t>
      </w:r>
      <w:r>
        <w:rPr/>
        <w:t>M.</w:t>
      </w:r>
      <w:r>
        <w:rPr>
          <w:spacing w:val="-2"/>
        </w:rPr>
        <w:t> </w:t>
      </w:r>
      <w:r>
        <w:rPr/>
        <w:t>R.T.</w:t>
      </w:r>
      <w:r>
        <w:rPr>
          <w:spacing w:val="-2"/>
        </w:rPr>
        <w:t> </w:t>
      </w:r>
      <w:r>
        <w:rPr/>
        <w:t>for</w:t>
      </w:r>
      <w:r>
        <w:rPr>
          <w:spacing w:val="-3"/>
        </w:rPr>
        <w:t> </w:t>
      </w:r>
      <w:r>
        <w:rPr/>
        <w:t>variation</w:t>
      </w:r>
      <w:r>
        <w:rPr>
          <w:spacing w:val="-2"/>
        </w:rPr>
        <w:t> </w:t>
      </w:r>
      <w:r>
        <w:rPr/>
        <w:t>of</w:t>
      </w:r>
      <w:r>
        <w:rPr>
          <w:spacing w:val="-3"/>
        </w:rPr>
        <w:t> </w:t>
      </w:r>
      <w:r>
        <w:rPr/>
        <w:t>crop</w:t>
      </w:r>
      <w:r>
        <w:rPr>
          <w:spacing w:val="-2"/>
        </w:rPr>
        <w:t> </w:t>
      </w:r>
      <w:r>
        <w:rPr/>
        <w:t>moisture</w:t>
      </w:r>
      <w:r>
        <w:rPr>
          <w:spacing w:val="-3"/>
        </w:rPr>
        <w:t> </w:t>
      </w:r>
      <w:r>
        <w:rPr/>
        <w:t>content</w:t>
      </w:r>
      <w:r>
        <w:rPr>
          <w:spacing w:val="-1"/>
        </w:rPr>
        <w:t> </w:t>
      </w:r>
      <w:r>
        <w:rPr/>
        <w:t>with</w:t>
      </w:r>
      <w:r>
        <w:rPr>
          <w:spacing w:val="-2"/>
        </w:rPr>
        <w:t> </w:t>
      </w:r>
      <w:r>
        <w:rPr/>
        <w:t>threshing</w:t>
      </w:r>
      <w:r>
        <w:rPr>
          <w:spacing w:val="-4"/>
        </w:rPr>
        <w:t> </w:t>
      </w:r>
      <w:r>
        <w:rPr/>
        <w:t>efficiency</w:t>
      </w:r>
      <w:r>
        <w:rPr>
          <w:spacing w:val="-7"/>
        </w:rPr>
        <w:t> </w:t>
      </w:r>
      <w:r>
        <w:rPr/>
        <w:t>for</w:t>
      </w:r>
      <w:r>
        <w:rPr>
          <w:spacing w:val="-3"/>
        </w:rPr>
        <w:t> </w:t>
      </w:r>
      <w:r>
        <w:rPr/>
        <w:t>millet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486"/>
      </w:tblGrid>
      <w:tr>
        <w:trPr>
          <w:trHeight w:val="830"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70" w:lineRule="exact"/>
              <w:ind w:left="1"/>
              <w:jc w:val="center"/>
              <w:rPr>
                <w:sz w:val="24"/>
              </w:rPr>
            </w:pPr>
            <w:r>
              <w:rPr>
                <w:spacing w:val="-4"/>
                <w:sz w:val="24"/>
              </w:rPr>
              <w:t>Mean</w:t>
            </w:r>
          </w:p>
          <w:p>
            <w:pPr>
              <w:pStyle w:val="TableParagraph"/>
              <w:spacing w:line="270" w:lineRule="atLeast"/>
              <w:ind w:left="141" w:right="139" w:firstLine="4"/>
              <w:jc w:val="center"/>
              <w:rPr>
                <w:sz w:val="24"/>
              </w:rPr>
            </w:pPr>
            <w:r>
              <w:rPr>
                <w:spacing w:val="-2"/>
                <w:sz w:val="24"/>
              </w:rPr>
              <w:t>Threshing </w:t>
            </w:r>
            <w:r>
              <w:rPr>
                <w:sz w:val="24"/>
              </w:rPr>
              <w:t>Efficiency</w:t>
            </w:r>
            <w:r>
              <w:rPr>
                <w:spacing w:val="-15"/>
                <w:sz w:val="24"/>
              </w:rPr>
              <w:t> </w:t>
            </w:r>
            <w:r>
              <w:rPr>
                <w:sz w:val="24"/>
              </w:rPr>
              <w:t>(%)</w:t>
            </w:r>
          </w:p>
        </w:tc>
        <w:tc>
          <w:tcPr>
            <w:tcW w:w="945" w:type="dxa"/>
          </w:tcPr>
          <w:p>
            <w:pPr>
              <w:pStyle w:val="TableParagraph"/>
              <w:spacing w:line="270" w:lineRule="exact"/>
              <w:ind w:left="10"/>
              <w:jc w:val="center"/>
              <w:rPr>
                <w:sz w:val="24"/>
              </w:rPr>
            </w:pPr>
            <w:r>
              <w:rPr>
                <w:spacing w:val="-10"/>
                <w:sz w:val="24"/>
              </w:rPr>
              <w:t>N</w:t>
            </w:r>
          </w:p>
        </w:tc>
        <w:tc>
          <w:tcPr>
            <w:tcW w:w="1486" w:type="dxa"/>
          </w:tcPr>
          <w:p>
            <w:pPr>
              <w:pStyle w:val="TableParagraph"/>
              <w:spacing w:line="240" w:lineRule="auto"/>
              <w:ind w:left="151" w:right="140" w:firstLine="156"/>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99.73</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10.6</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99.69</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11.9</w:t>
            </w:r>
          </w:p>
        </w:tc>
      </w:tr>
      <w:tr>
        <w:trPr>
          <w:trHeight w:val="275" w:hRule="atLeast"/>
        </w:trPr>
        <w:tc>
          <w:tcPr>
            <w:tcW w:w="1352" w:type="dxa"/>
          </w:tcPr>
          <w:p>
            <w:pPr>
              <w:pStyle w:val="TableParagraph"/>
              <w:ind w:right="99"/>
              <w:rPr>
                <w:sz w:val="24"/>
              </w:rPr>
            </w:pPr>
            <w:r>
              <w:rPr>
                <w:spacing w:val="-10"/>
                <w:sz w:val="24"/>
              </w:rPr>
              <w:t>C</w:t>
            </w:r>
          </w:p>
        </w:tc>
        <w:tc>
          <w:tcPr>
            <w:tcW w:w="1709" w:type="dxa"/>
          </w:tcPr>
          <w:p>
            <w:pPr>
              <w:pStyle w:val="TableParagraph"/>
              <w:ind w:right="98"/>
              <w:rPr>
                <w:sz w:val="24"/>
              </w:rPr>
            </w:pPr>
            <w:r>
              <w:rPr>
                <w:spacing w:val="-2"/>
                <w:sz w:val="24"/>
              </w:rPr>
              <w:t>99.64</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13.2</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2"/>
                <w:sz w:val="24"/>
              </w:rPr>
              <w:t>97.41</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14.3</w:t>
            </w:r>
          </w:p>
        </w:tc>
      </w:tr>
      <w:tr>
        <w:trPr>
          <w:trHeight w:val="278" w:hRule="atLeast"/>
        </w:trPr>
        <w:tc>
          <w:tcPr>
            <w:tcW w:w="1352" w:type="dxa"/>
          </w:tcPr>
          <w:p>
            <w:pPr>
              <w:pStyle w:val="TableParagraph"/>
              <w:spacing w:line="259" w:lineRule="exact"/>
              <w:ind w:right="98"/>
              <w:rPr>
                <w:sz w:val="24"/>
              </w:rPr>
            </w:pPr>
            <w:r>
              <w:rPr>
                <w:spacing w:val="-10"/>
                <w:sz w:val="24"/>
              </w:rPr>
              <w:t>E</w:t>
            </w:r>
          </w:p>
        </w:tc>
        <w:tc>
          <w:tcPr>
            <w:tcW w:w="1709" w:type="dxa"/>
          </w:tcPr>
          <w:p>
            <w:pPr>
              <w:pStyle w:val="TableParagraph"/>
              <w:spacing w:line="259" w:lineRule="exact"/>
              <w:ind w:right="98"/>
              <w:rPr>
                <w:sz w:val="24"/>
              </w:rPr>
            </w:pPr>
            <w:r>
              <w:rPr>
                <w:spacing w:val="-2"/>
                <w:sz w:val="24"/>
              </w:rPr>
              <w:t>96.17</w:t>
            </w:r>
          </w:p>
        </w:tc>
        <w:tc>
          <w:tcPr>
            <w:tcW w:w="945" w:type="dxa"/>
          </w:tcPr>
          <w:p>
            <w:pPr>
              <w:pStyle w:val="TableParagraph"/>
              <w:spacing w:line="259" w:lineRule="exact"/>
              <w:ind w:right="95"/>
              <w:rPr>
                <w:sz w:val="24"/>
              </w:rPr>
            </w:pPr>
            <w:r>
              <w:rPr>
                <w:spacing w:val="-5"/>
                <w:sz w:val="24"/>
              </w:rPr>
              <w:t>75</w:t>
            </w:r>
          </w:p>
        </w:tc>
        <w:tc>
          <w:tcPr>
            <w:tcW w:w="1486" w:type="dxa"/>
          </w:tcPr>
          <w:p>
            <w:pPr>
              <w:pStyle w:val="TableParagraph"/>
              <w:spacing w:line="259" w:lineRule="exact"/>
              <w:ind w:right="97"/>
              <w:rPr>
                <w:sz w:val="24"/>
              </w:rPr>
            </w:pPr>
            <w:r>
              <w:rPr>
                <w:spacing w:val="-4"/>
                <w:sz w:val="24"/>
              </w:rPr>
              <w:t>15.8</w:t>
            </w:r>
          </w:p>
        </w:tc>
      </w:tr>
    </w:tbl>
    <w:p>
      <w:pPr>
        <w:pStyle w:val="BodyText"/>
        <w:tabs>
          <w:tab w:pos="3347" w:val="left" w:leader="none"/>
          <w:tab w:pos="4127" w:val="left" w:leader="none"/>
          <w:tab w:pos="4907" w:val="left" w:leader="none"/>
          <w:tab w:pos="5627" w:val="left" w:leader="none"/>
        </w:tabs>
        <w:spacing w:before="270"/>
        <w:ind w:left="940" w:right="1836"/>
      </w:pPr>
      <w:r>
        <w:rPr/>
        <w:t>Alpha</w:t>
      </w:r>
      <w:r>
        <w:rPr>
          <w:spacing w:val="-4"/>
        </w:rPr>
        <w:t> </w:t>
      </w:r>
      <w:r>
        <w:rPr/>
        <w:t>=</w:t>
      </w:r>
      <w:r>
        <w:rPr>
          <w:spacing w:val="-4"/>
        </w:rPr>
        <w:t> </w:t>
      </w:r>
      <w:r>
        <w:rPr/>
        <w:t>0.05,</w:t>
      </w:r>
      <w:r>
        <w:rPr>
          <w:spacing w:val="-3"/>
        </w:rPr>
        <w:t> </w:t>
      </w:r>
      <w:r>
        <w:rPr/>
        <w:t>Error</w:t>
      </w:r>
      <w:r>
        <w:rPr>
          <w:spacing w:val="-5"/>
        </w:rPr>
        <w:t> </w:t>
      </w:r>
      <w:r>
        <w:rPr/>
        <w:t>Dgrees</w:t>
      </w:r>
      <w:r>
        <w:rPr>
          <w:spacing w:val="-3"/>
        </w:rPr>
        <w:t> </w:t>
      </w:r>
      <w:r>
        <w:rPr/>
        <w:t>of</w:t>
      </w:r>
      <w:r>
        <w:rPr>
          <w:spacing w:val="-3"/>
        </w:rPr>
        <w:t> </w:t>
      </w:r>
      <w:r>
        <w:rPr/>
        <w:t>Freedom</w:t>
      </w:r>
      <w:r>
        <w:rPr>
          <w:spacing w:val="-1"/>
        </w:rPr>
        <w:t> </w:t>
      </w:r>
      <w:r>
        <w:rPr/>
        <w:t>=</w:t>
      </w:r>
      <w:r>
        <w:rPr>
          <w:spacing w:val="-3"/>
        </w:rPr>
        <w:t> </w:t>
      </w:r>
      <w:r>
        <w:rPr/>
        <w:t>248,</w:t>
      </w:r>
      <w:r>
        <w:rPr>
          <w:spacing w:val="-3"/>
        </w:rPr>
        <w:t> </w:t>
      </w:r>
      <w:r>
        <w:rPr/>
        <w:t>Error</w:t>
      </w:r>
      <w:r>
        <w:rPr>
          <w:spacing w:val="-4"/>
        </w:rPr>
        <w:t> </w:t>
      </w:r>
      <w:r>
        <w:rPr/>
        <w:t>Mean</w:t>
      </w:r>
      <w:r>
        <w:rPr>
          <w:spacing w:val="-3"/>
        </w:rPr>
        <w:t> </w:t>
      </w:r>
      <w:r>
        <w:rPr/>
        <w:t>Square</w:t>
      </w:r>
      <w:r>
        <w:rPr>
          <w:spacing w:val="-4"/>
        </w:rPr>
        <w:t> </w:t>
      </w:r>
      <w:r>
        <w:rPr/>
        <w:t>=</w:t>
      </w:r>
      <w:r>
        <w:rPr>
          <w:spacing w:val="-3"/>
        </w:rPr>
        <w:t> </w:t>
      </w:r>
      <w:r>
        <w:rPr/>
        <w:t>0.004 Number of Means</w:t>
        <w:tab/>
      </w:r>
      <w:r>
        <w:rPr>
          <w:spacing w:val="-10"/>
        </w:rPr>
        <w:t>2</w:t>
      </w:r>
      <w:r>
        <w:rPr/>
        <w:tab/>
      </w:r>
      <w:r>
        <w:rPr>
          <w:spacing w:val="-10"/>
        </w:rPr>
        <w:t>3</w:t>
      </w:r>
      <w:r>
        <w:rPr/>
        <w:tab/>
      </w:r>
      <w:r>
        <w:rPr>
          <w:spacing w:val="-10"/>
        </w:rPr>
        <w:t>4</w:t>
      </w:r>
      <w:r>
        <w:rPr/>
        <w:tab/>
      </w:r>
      <w:r>
        <w:rPr>
          <w:spacing w:val="-10"/>
        </w:rPr>
        <w:t>5</w:t>
      </w:r>
    </w:p>
    <w:p>
      <w:pPr>
        <w:pStyle w:val="BodyText"/>
        <w:tabs>
          <w:tab w:pos="3100" w:val="left" w:leader="none"/>
          <w:tab w:pos="3940" w:val="left" w:leader="none"/>
          <w:tab w:pos="5441" w:val="left" w:leader="none"/>
        </w:tabs>
        <w:ind w:left="940"/>
      </w:pPr>
      <w:r>
        <w:rPr/>
        <w:t>Critical</w:t>
      </w:r>
      <w:r>
        <w:rPr>
          <w:spacing w:val="-2"/>
        </w:rPr>
        <w:t> Range</w:t>
      </w:r>
      <w:r>
        <w:rPr/>
        <w:tab/>
      </w:r>
      <w:r>
        <w:rPr>
          <w:spacing w:val="-2"/>
        </w:rPr>
        <w:t>0.021</w:t>
      </w:r>
      <w:r>
        <w:rPr/>
        <w:tab/>
        <w:t>0.022</w:t>
      </w:r>
      <w:r>
        <w:rPr>
          <w:spacing w:val="30"/>
        </w:rPr>
        <w:t>  </w:t>
      </w:r>
      <w:r>
        <w:rPr>
          <w:spacing w:val="-2"/>
        </w:rPr>
        <w:t>0.023</w:t>
      </w:r>
      <w:r>
        <w:rPr/>
        <w:tab/>
      </w:r>
      <w:r>
        <w:rPr>
          <w:spacing w:val="-2"/>
        </w:rPr>
        <w:t>0.024</w:t>
      </w:r>
    </w:p>
    <w:p>
      <w:pPr>
        <w:pStyle w:val="BodyText"/>
        <w:spacing w:line="477" w:lineRule="auto" w:before="276"/>
        <w:ind w:left="220" w:right="364"/>
      </w:pPr>
      <w:r>
        <w:rPr/>
        <w:t>This</w:t>
      </w:r>
      <w:r>
        <w:rPr>
          <w:spacing w:val="-2"/>
        </w:rPr>
        <w:t> </w:t>
      </w:r>
      <w:r>
        <w:rPr/>
        <w:t>test</w:t>
      </w:r>
      <w:r>
        <w:rPr>
          <w:spacing w:val="-2"/>
        </w:rPr>
        <w:t> </w:t>
      </w:r>
      <w:r>
        <w:rPr/>
        <w:t>controls</w:t>
      </w:r>
      <w:r>
        <w:rPr>
          <w:spacing w:val="-2"/>
        </w:rPr>
        <w:t> </w:t>
      </w:r>
      <w:r>
        <w:rPr/>
        <w:t>the</w:t>
      </w:r>
      <w:r>
        <w:rPr>
          <w:spacing w:val="-3"/>
        </w:rPr>
        <w:t> </w:t>
      </w:r>
      <w:r>
        <w:rPr/>
        <w:t>Type</w:t>
      </w:r>
      <w:r>
        <w:rPr>
          <w:spacing w:val="-1"/>
        </w:rPr>
        <w:t> </w:t>
      </w:r>
      <w:r>
        <w:rPr/>
        <w:t>I</w:t>
      </w:r>
      <w:r>
        <w:rPr>
          <w:spacing w:val="-6"/>
        </w:rPr>
        <w:t> </w:t>
      </w:r>
      <w:r>
        <w:rPr/>
        <w:t>comparison wise</w:t>
      </w:r>
      <w:r>
        <w:rPr>
          <w:spacing w:val="-3"/>
        </w:rPr>
        <w:t> </w:t>
      </w:r>
      <w:r>
        <w:rPr/>
        <w:t>error</w:t>
      </w:r>
      <w:r>
        <w:rPr>
          <w:spacing w:val="-2"/>
        </w:rPr>
        <w:t> </w:t>
      </w:r>
      <w:r>
        <w:rPr/>
        <w:t>rate,</w:t>
      </w:r>
      <w:r>
        <w:rPr>
          <w:spacing w:val="-2"/>
        </w:rPr>
        <w:t> </w:t>
      </w:r>
      <w:r>
        <w:rPr/>
        <w:t>not</w:t>
      </w:r>
      <w:r>
        <w:rPr>
          <w:spacing w:val="-2"/>
        </w:rPr>
        <w:t> </w:t>
      </w:r>
      <w:r>
        <w:rPr/>
        <w:t>the</w:t>
      </w:r>
      <w:r>
        <w:rPr>
          <w:spacing w:val="-3"/>
        </w:rPr>
        <w:t> </w:t>
      </w:r>
      <w:r>
        <w:rPr/>
        <w:t>experiment wise</w:t>
      </w:r>
      <w:r>
        <w:rPr>
          <w:spacing w:val="-3"/>
        </w:rPr>
        <w:t> </w:t>
      </w:r>
      <w:r>
        <w:rPr/>
        <w:t>error</w:t>
      </w:r>
      <w:r>
        <w:rPr>
          <w:spacing w:val="-2"/>
        </w:rPr>
        <w:t> </w:t>
      </w:r>
      <w:r>
        <w:rPr/>
        <w:t>rate. Any two means with the same letter are not significantly different at 1 % level of significance.</w:t>
      </w:r>
    </w:p>
    <w:p>
      <w:pPr>
        <w:spacing w:after="0" w:line="477"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4" w:id="26"/>
      <w:r>
        <w:rPr/>
        <w:t>Cleaning</w:t>
      </w:r>
      <w:r>
        <w:rPr>
          <w:spacing w:val="-1"/>
        </w:rPr>
        <w:t> </w:t>
      </w:r>
      <w:r>
        <w:rPr/>
        <w:t>Efficiency</w:t>
      </w:r>
      <w:r>
        <w:rPr>
          <w:spacing w:val="-3"/>
        </w:rPr>
        <w:t> </w:t>
      </w:r>
      <w:r>
        <w:rPr/>
        <w:t>for</w:t>
      </w:r>
      <w:r>
        <w:rPr>
          <w:spacing w:val="-2"/>
        </w:rPr>
        <w:t> </w:t>
      </w:r>
      <w:r>
        <w:rPr/>
        <w:t>Millet</w:t>
      </w:r>
      <w:r>
        <w:rPr>
          <w:spacing w:val="1"/>
        </w:rPr>
        <w:t> </w:t>
      </w:r>
      <w:bookmarkEnd w:id="26"/>
      <w:r>
        <w:rPr>
          <w:spacing w:val="-4"/>
        </w:rPr>
        <w:t>Crop</w:t>
      </w:r>
    </w:p>
    <w:p>
      <w:pPr>
        <w:pStyle w:val="BodyText"/>
        <w:spacing w:line="480" w:lineRule="auto" w:before="271"/>
        <w:ind w:left="220" w:right="363" w:firstLine="719"/>
        <w:jc w:val="both"/>
      </w:pPr>
      <w:r>
        <w:rPr/>
        <w:t>Cleaning</w:t>
      </w:r>
      <w:r>
        <w:rPr>
          <w:spacing w:val="-2"/>
        </w:rPr>
        <w:t> </w:t>
      </w:r>
      <w:r>
        <w:rPr/>
        <w:t>efficiency</w:t>
      </w:r>
      <w:r>
        <w:rPr>
          <w:spacing w:val="-5"/>
        </w:rPr>
        <w:t> </w:t>
      </w:r>
      <w:r>
        <w:rPr/>
        <w:t>evaluates</w:t>
      </w:r>
      <w:r>
        <w:rPr>
          <w:spacing w:val="-1"/>
        </w:rPr>
        <w:t> </w:t>
      </w:r>
      <w:r>
        <w:rPr/>
        <w:t>the</w:t>
      </w:r>
      <w:r>
        <w:rPr>
          <w:spacing w:val="-1"/>
        </w:rPr>
        <w:t> </w:t>
      </w:r>
      <w:r>
        <w:rPr/>
        <w:t>percentage</w:t>
      </w:r>
      <w:r>
        <w:rPr>
          <w:spacing w:val="-1"/>
        </w:rPr>
        <w:t> </w:t>
      </w:r>
      <w:r>
        <w:rPr/>
        <w:t>of</w:t>
      </w:r>
      <w:r>
        <w:rPr>
          <w:spacing w:val="-1"/>
        </w:rPr>
        <w:t> </w:t>
      </w:r>
      <w:r>
        <w:rPr/>
        <w:t>clean grain collected at</w:t>
      </w:r>
      <w:r>
        <w:rPr>
          <w:spacing w:val="-1"/>
        </w:rPr>
        <w:t> </w:t>
      </w:r>
      <w:r>
        <w:rPr/>
        <w:t>the</w:t>
      </w:r>
      <w:r>
        <w:rPr>
          <w:spacing w:val="-1"/>
        </w:rPr>
        <w:t> </w:t>
      </w:r>
      <w:r>
        <w:rPr/>
        <w:t>grain</w:t>
      </w:r>
      <w:r>
        <w:rPr>
          <w:spacing w:val="-1"/>
        </w:rPr>
        <w:t> </w:t>
      </w:r>
      <w:r>
        <w:rPr/>
        <w:t>outlet. It indicates the effectiveness of the sieves, the blower and the shaker to separate grains from chaff as they flow to the bottom of the thresher. It ranges from 84.27 % to 99.71 % for millet when threshing</w:t>
      </w:r>
      <w:r>
        <w:rPr>
          <w:spacing w:val="-1"/>
        </w:rPr>
        <w:t> </w:t>
      </w:r>
      <w:r>
        <w:rPr/>
        <w:t>was done at</w:t>
      </w:r>
      <w:r>
        <w:rPr>
          <w:spacing w:val="-1"/>
        </w:rPr>
        <w:t> </w:t>
      </w:r>
      <w:r>
        <w:rPr/>
        <w:t>different levels</w:t>
      </w:r>
      <w:r>
        <w:rPr>
          <w:spacing w:val="-1"/>
        </w:rPr>
        <w:t> </w:t>
      </w:r>
      <w:r>
        <w:rPr/>
        <w:t>of</w:t>
      </w:r>
      <w:r>
        <w:rPr>
          <w:spacing w:val="-2"/>
        </w:rPr>
        <w:t> </w:t>
      </w:r>
      <w:r>
        <w:rPr/>
        <w:t>cylinder</w:t>
      </w:r>
      <w:r>
        <w:rPr>
          <w:spacing w:val="-2"/>
        </w:rPr>
        <w:t> </w:t>
      </w:r>
      <w:r>
        <w:rPr/>
        <w:t>speed,</w:t>
      </w:r>
      <w:r>
        <w:rPr>
          <w:spacing w:val="-1"/>
        </w:rPr>
        <w:t> </w:t>
      </w:r>
      <w:r>
        <w:rPr/>
        <w:t>feed rate</w:t>
      </w:r>
      <w:r>
        <w:rPr>
          <w:spacing w:val="-2"/>
        </w:rPr>
        <w:t> </w:t>
      </w:r>
      <w:r>
        <w:rPr/>
        <w:t>and crop moisture</w:t>
      </w:r>
      <w:r>
        <w:rPr>
          <w:spacing w:val="-2"/>
        </w:rPr>
        <w:t> </w:t>
      </w:r>
      <w:r>
        <w:rPr/>
        <w:t>content. The variation of speed with cleaning efficiency at various moisture contents and constant feed rates are illustrated in Fig. 4.4(a, b, c, d and e). It indicates that cleaning efficiency increases as speed increase. This may be due to increase in air flow rate of the blower as speed increases. However at constant speed, cleaning</w:t>
      </w:r>
      <w:r>
        <w:rPr>
          <w:spacing w:val="-1"/>
        </w:rPr>
        <w:t> </w:t>
      </w:r>
      <w:r>
        <w:rPr/>
        <w:t>efficiency</w:t>
      </w:r>
      <w:r>
        <w:rPr>
          <w:spacing w:val="-4"/>
        </w:rPr>
        <w:t> </w:t>
      </w:r>
      <w:r>
        <w:rPr/>
        <w:t>decreases as moisture content increase. The reason was the existence of cohesive / adhesive forces and small mass difference between grains and chaff with high moisture content resulting to grains being blown away with chaff hence reduction in cleaning efficiency.</w:t>
      </w:r>
    </w:p>
    <w:p>
      <w:pPr>
        <w:pStyle w:val="BodyText"/>
        <w:spacing w:line="480" w:lineRule="auto" w:before="2"/>
        <w:ind w:left="220" w:right="366" w:firstLine="719"/>
        <w:jc w:val="both"/>
      </w:pPr>
      <w:r>
        <w:rPr/>
        <w:t>The variation of feed rate with cleaning efficiency at various moisture contents and constant speed are illustrated in Fig. 4.5(a, b, c, d and e).</w:t>
      </w:r>
      <w:r>
        <w:rPr>
          <w:spacing w:val="40"/>
        </w:rPr>
        <w:t> </w:t>
      </w:r>
      <w:r>
        <w:rPr/>
        <w:t>It indicates that cleaning efficiency decreases as feed rate increase. This was because of increasing load intensity on the sieves as multiple particles act as obstruction to grain flow resulting to more grains blown away with</w:t>
      </w:r>
      <w:r>
        <w:rPr>
          <w:spacing w:val="40"/>
        </w:rPr>
        <w:t> </w:t>
      </w:r>
      <w:r>
        <w:rPr/>
        <w:t>chaff. Also at a constant feed rate, cleaning efficiency decreases as moisture content increase. These results were similar to those of Simonyan and Yiljep (2008); Osueke (2013). Therefore cleaning efficiency is directly proportional to speed but inversely proportional to feed rate and crop moisture content. The equations of the regression lines are listed alongside the lines with their coefficient of determination (R</w:t>
      </w:r>
      <w:r>
        <w:rPr>
          <w:vertAlign w:val="superscript"/>
        </w:rPr>
        <w:t>2</w:t>
      </w:r>
      <w:r>
        <w:rPr>
          <w:vertAlign w:val="baseline"/>
        </w:rPr>
        <w:t>).</w:t>
      </w:r>
    </w:p>
    <w:p>
      <w:pPr>
        <w:pStyle w:val="BodyText"/>
        <w:spacing w:line="480" w:lineRule="auto" w:before="1"/>
        <w:ind w:left="220" w:right="362" w:firstLine="719"/>
        <w:jc w:val="both"/>
      </w:pPr>
      <w:r>
        <w:rPr/>
        <w:t>The analysis of variance (ANOVA) of cleaning efficiency for millet crop is shown in Table</w:t>
      </w:r>
      <w:r>
        <w:rPr>
          <w:spacing w:val="-2"/>
        </w:rPr>
        <w:t> </w:t>
      </w:r>
      <w:r>
        <w:rPr/>
        <w:t>4.4. The ANOVA indicates</w:t>
      </w:r>
      <w:r>
        <w:rPr>
          <w:spacing w:val="-2"/>
        </w:rPr>
        <w:t> </w:t>
      </w:r>
      <w:r>
        <w:rPr/>
        <w:t>that</w:t>
      </w:r>
      <w:r>
        <w:rPr>
          <w:spacing w:val="-1"/>
        </w:rPr>
        <w:t> </w:t>
      </w:r>
      <w:r>
        <w:rPr/>
        <w:t>the effect</w:t>
      </w:r>
      <w:r>
        <w:rPr>
          <w:spacing w:val="-1"/>
        </w:rPr>
        <w:t> </w:t>
      </w:r>
      <w:r>
        <w:rPr/>
        <w:t>of</w:t>
      </w:r>
      <w:r>
        <w:rPr>
          <w:spacing w:val="-2"/>
        </w:rPr>
        <w:t> </w:t>
      </w:r>
      <w:r>
        <w:rPr/>
        <w:t>all</w:t>
      </w:r>
      <w:r>
        <w:rPr>
          <w:spacing w:val="-1"/>
        </w:rPr>
        <w:t> </w:t>
      </w:r>
      <w:r>
        <w:rPr/>
        <w:t>the factors evaluated and</w:t>
      </w:r>
      <w:r>
        <w:rPr>
          <w:spacing w:val="-1"/>
        </w:rPr>
        <w:t> </w:t>
      </w:r>
      <w:r>
        <w:rPr/>
        <w:t>their interactions were significant at 1 % probability</w:t>
      </w:r>
      <w:r>
        <w:rPr>
          <w:spacing w:val="-1"/>
        </w:rPr>
        <w:t> </w:t>
      </w:r>
      <w:r>
        <w:rPr/>
        <w:t>level. Further analysis of the results using Duncan‟s Multiple Range</w:t>
      </w:r>
      <w:r>
        <w:rPr>
          <w:spacing w:val="14"/>
        </w:rPr>
        <w:t> </w:t>
      </w:r>
      <w:r>
        <w:rPr/>
        <w:t>Test</w:t>
      </w:r>
      <w:r>
        <w:rPr>
          <w:spacing w:val="16"/>
        </w:rPr>
        <w:t> </w:t>
      </w:r>
      <w:r>
        <w:rPr/>
        <w:t>(DMRT)</w:t>
      </w:r>
      <w:r>
        <w:rPr>
          <w:spacing w:val="13"/>
        </w:rPr>
        <w:t> </w:t>
      </w:r>
      <w:r>
        <w:rPr/>
        <w:t>are</w:t>
      </w:r>
      <w:r>
        <w:rPr>
          <w:spacing w:val="13"/>
        </w:rPr>
        <w:t> </w:t>
      </w:r>
      <w:r>
        <w:rPr/>
        <w:t>shown</w:t>
      </w:r>
      <w:r>
        <w:rPr>
          <w:spacing w:val="12"/>
        </w:rPr>
        <w:t> </w:t>
      </w:r>
      <w:r>
        <w:rPr/>
        <w:t>in</w:t>
      </w:r>
      <w:r>
        <w:rPr>
          <w:spacing w:val="14"/>
        </w:rPr>
        <w:t> </w:t>
      </w:r>
      <w:r>
        <w:rPr/>
        <w:t>Tables</w:t>
      </w:r>
      <w:r>
        <w:rPr>
          <w:spacing w:val="15"/>
        </w:rPr>
        <w:t> </w:t>
      </w:r>
      <w:r>
        <w:rPr/>
        <w:t>4.5(a,</w:t>
      </w:r>
      <w:r>
        <w:rPr>
          <w:spacing w:val="17"/>
        </w:rPr>
        <w:t> </w:t>
      </w:r>
      <w:r>
        <w:rPr/>
        <w:t>b</w:t>
      </w:r>
      <w:r>
        <w:rPr>
          <w:spacing w:val="14"/>
        </w:rPr>
        <w:t> </w:t>
      </w:r>
      <w:r>
        <w:rPr/>
        <w:t>and</w:t>
      </w:r>
      <w:r>
        <w:rPr>
          <w:spacing w:val="13"/>
        </w:rPr>
        <w:t> </w:t>
      </w:r>
      <w:r>
        <w:rPr/>
        <w:t>c).</w:t>
      </w:r>
      <w:r>
        <w:rPr>
          <w:spacing w:val="18"/>
        </w:rPr>
        <w:t> </w:t>
      </w:r>
      <w:r>
        <w:rPr/>
        <w:t>The</w:t>
      </w:r>
      <w:r>
        <w:rPr>
          <w:spacing w:val="16"/>
        </w:rPr>
        <w:t> </w:t>
      </w:r>
      <w:r>
        <w:rPr/>
        <w:t>result</w:t>
      </w:r>
      <w:r>
        <w:rPr>
          <w:spacing w:val="14"/>
        </w:rPr>
        <w:t> </w:t>
      </w:r>
      <w:r>
        <w:rPr/>
        <w:t>shows</w:t>
      </w:r>
      <w:r>
        <w:rPr>
          <w:spacing w:val="12"/>
        </w:rPr>
        <w:t> </w:t>
      </w:r>
      <w:r>
        <w:rPr/>
        <w:t>that</w:t>
      </w:r>
      <w:r>
        <w:rPr>
          <w:spacing w:val="15"/>
        </w:rPr>
        <w:t> </w:t>
      </w:r>
      <w:r>
        <w:rPr/>
        <w:t>in</w:t>
      </w:r>
      <w:r>
        <w:rPr>
          <w:spacing w:val="13"/>
        </w:rPr>
        <w:t> </w:t>
      </w:r>
      <w:r>
        <w:rPr/>
        <w:t>the</w:t>
      </w:r>
      <w:r>
        <w:rPr>
          <w:spacing w:val="13"/>
        </w:rPr>
        <w:t> </w:t>
      </w:r>
      <w:r>
        <w:rPr>
          <w:spacing w:val="-2"/>
        </w:rPr>
        <w:t>variation</w:t>
      </w:r>
    </w:p>
    <w:p>
      <w:pPr>
        <w:spacing w:after="0" w:line="480" w:lineRule="auto"/>
        <w:jc w:val="both"/>
        <w:sectPr>
          <w:pgSz w:w="11910" w:h="16840"/>
          <w:pgMar w:header="0" w:footer="1077" w:top="1360" w:bottom="1260" w:left="1580" w:right="380"/>
        </w:sectPr>
      </w:pPr>
    </w:p>
    <w:p>
      <w:pPr>
        <w:pStyle w:val="BodyText"/>
        <w:spacing w:line="480" w:lineRule="auto" w:before="78"/>
        <w:ind w:left="220" w:right="362"/>
        <w:jc w:val="both"/>
      </w:pPr>
      <w:r>
        <w:rPr/>
        <w:t>of speed, feed rate and moisture content with cleaning efficiency there were significant differences between the means at 1 % level of significance. This implies as speed increase to another level cleaning efficiency increase significantly (Table 4.5a); as feed rate increase to another level cleaning efficiency decrease significantly (Table 4.5b); as moisture content decrease to another level cleaning efficiency increase significantly (Table 4.5c). Appendix H represents measured values of cleaning efficiency at five levels of cylinder speed, feed rate and crop moisture content for millet crop.</w:t>
      </w:r>
    </w:p>
    <w:p>
      <w:pPr>
        <w:spacing w:after="0" w:line="480" w:lineRule="auto"/>
        <w:jc w:val="both"/>
        <w:sectPr>
          <w:pgSz w:w="11910" w:h="16840"/>
          <w:pgMar w:header="0" w:footer="1077" w:top="1340" w:bottom="1260" w:left="1580" w:right="380"/>
        </w:sectPr>
      </w:pPr>
    </w:p>
    <w:p>
      <w:pPr>
        <w:pStyle w:val="BodyText"/>
        <w:ind w:left="311"/>
        <w:rPr>
          <w:sz w:val="20"/>
        </w:rPr>
      </w:pPr>
      <w:r>
        <w:rPr>
          <w:sz w:val="20"/>
        </w:rPr>
        <w:drawing>
          <wp:inline distT="0" distB="0" distL="0" distR="0">
            <wp:extent cx="4656083" cy="2316479"/>
            <wp:effectExtent l="0" t="0" r="0" b="0"/>
            <wp:docPr id="544" name="Image 544"/>
            <wp:cNvGraphicFramePr>
              <a:graphicFrameLocks/>
            </wp:cNvGraphicFramePr>
            <a:graphic>
              <a:graphicData uri="http://schemas.openxmlformats.org/drawingml/2006/picture">
                <pic:pic>
                  <pic:nvPicPr>
                    <pic:cNvPr id="544" name="Image 544"/>
                    <pic:cNvPicPr/>
                  </pic:nvPicPr>
                  <pic:blipFill>
                    <a:blip r:embed="rId79" cstate="print"/>
                    <a:stretch>
                      <a:fillRect/>
                    </a:stretch>
                  </pic:blipFill>
                  <pic:spPr>
                    <a:xfrm>
                      <a:off x="0" y="0"/>
                      <a:ext cx="4656083" cy="2316479"/>
                    </a:xfrm>
                    <a:prstGeom prst="rect">
                      <a:avLst/>
                    </a:prstGeom>
                  </pic:spPr>
                </pic:pic>
              </a:graphicData>
            </a:graphic>
          </wp:inline>
        </w:drawing>
      </w:r>
      <w:r>
        <w:rPr>
          <w:sz w:val="20"/>
        </w:rPr>
      </w:r>
    </w:p>
    <w:p>
      <w:pPr>
        <w:pStyle w:val="BodyText"/>
        <w:spacing w:before="44"/>
      </w:pPr>
    </w:p>
    <w:p>
      <w:pPr>
        <w:pStyle w:val="BodyText"/>
        <w:ind w:left="220" w:right="364"/>
      </w:pPr>
      <w:r>
        <w:rPr/>
        <w:t>Fig.</w:t>
      </w:r>
      <w:r>
        <w:rPr>
          <w:spacing w:val="-3"/>
        </w:rPr>
        <w:t> </w:t>
      </w:r>
      <w:r>
        <w:rPr/>
        <w:t>4.4a:</w:t>
      </w:r>
      <w:r>
        <w:rPr>
          <w:spacing w:val="-3"/>
        </w:rPr>
        <w:t> </w:t>
      </w:r>
      <w:r>
        <w:rPr/>
        <w:t>Variation</w:t>
      </w:r>
      <w:r>
        <w:rPr>
          <w:spacing w:val="-3"/>
        </w:rPr>
        <w:t> </w:t>
      </w:r>
      <w:r>
        <w:rPr/>
        <w:t>of</w:t>
      </w:r>
      <w:r>
        <w:rPr>
          <w:spacing w:val="-4"/>
        </w:rPr>
        <w:t> </w:t>
      </w:r>
      <w:r>
        <w:rPr/>
        <w:t>speed</w:t>
      </w:r>
      <w:r>
        <w:rPr>
          <w:spacing w:val="-3"/>
        </w:rPr>
        <w:t> </w:t>
      </w:r>
      <w:r>
        <w:rPr/>
        <w:t>with</w:t>
      </w:r>
      <w:r>
        <w:rPr>
          <w:spacing w:val="-2"/>
        </w:rPr>
        <w:t> </w:t>
      </w:r>
      <w:r>
        <w:rPr/>
        <w:t>cleaning</w:t>
      </w:r>
      <w:r>
        <w:rPr>
          <w:spacing w:val="-3"/>
        </w:rPr>
        <w:t> </w:t>
      </w:r>
      <w:r>
        <w:rPr/>
        <w:t>efficiency</w:t>
      </w:r>
      <w:r>
        <w:rPr>
          <w:spacing w:val="-4"/>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6 kg/min for millet crop</w:t>
      </w:r>
    </w:p>
    <w:p>
      <w:pPr>
        <w:pStyle w:val="BodyText"/>
        <w:spacing w:before="7"/>
        <w:rPr>
          <w:sz w:val="10"/>
        </w:rPr>
      </w:pPr>
      <w:r>
        <w:rPr/>
        <w:drawing>
          <wp:anchor distT="0" distB="0" distL="0" distR="0" allowOverlap="1" layoutInCell="1" locked="0" behindDoc="1" simplePos="0" relativeHeight="487782400">
            <wp:simplePos x="0" y="0"/>
            <wp:positionH relativeFrom="page">
              <wp:posOffset>1200773</wp:posOffset>
            </wp:positionH>
            <wp:positionV relativeFrom="paragraph">
              <wp:posOffset>92881</wp:posOffset>
            </wp:positionV>
            <wp:extent cx="4816471" cy="2225040"/>
            <wp:effectExtent l="0" t="0" r="0" b="0"/>
            <wp:wrapTopAndBottom/>
            <wp:docPr id="545" name="Image 545"/>
            <wp:cNvGraphicFramePr>
              <a:graphicFrameLocks/>
            </wp:cNvGraphicFramePr>
            <a:graphic>
              <a:graphicData uri="http://schemas.openxmlformats.org/drawingml/2006/picture">
                <pic:pic>
                  <pic:nvPicPr>
                    <pic:cNvPr id="545" name="Image 545"/>
                    <pic:cNvPicPr/>
                  </pic:nvPicPr>
                  <pic:blipFill>
                    <a:blip r:embed="rId80" cstate="print"/>
                    <a:stretch>
                      <a:fillRect/>
                    </a:stretch>
                  </pic:blipFill>
                  <pic:spPr>
                    <a:xfrm>
                      <a:off x="0" y="0"/>
                      <a:ext cx="4816471" cy="2225040"/>
                    </a:xfrm>
                    <a:prstGeom prst="rect">
                      <a:avLst/>
                    </a:prstGeom>
                  </pic:spPr>
                </pic:pic>
              </a:graphicData>
            </a:graphic>
          </wp:anchor>
        </w:drawing>
      </w:r>
    </w:p>
    <w:p>
      <w:pPr>
        <w:pStyle w:val="BodyText"/>
        <w:spacing w:before="132"/>
        <w:ind w:left="220" w:right="364"/>
      </w:pPr>
      <w:r>
        <w:rPr/>
        <w:t>Fig.</w:t>
      </w:r>
      <w:r>
        <w:rPr>
          <w:spacing w:val="-3"/>
        </w:rPr>
        <w:t> </w:t>
      </w:r>
      <w:r>
        <w:rPr/>
        <w:t>4.4b:</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8 kg/min for millet crop</w:t>
      </w:r>
    </w:p>
    <w:p>
      <w:pPr>
        <w:pStyle w:val="BodyText"/>
        <w:spacing w:before="7"/>
        <w:rPr>
          <w:sz w:val="14"/>
        </w:rPr>
      </w:pPr>
      <w:r>
        <w:rPr/>
        <w:drawing>
          <wp:anchor distT="0" distB="0" distL="0" distR="0" allowOverlap="1" layoutInCell="1" locked="0" behindDoc="1" simplePos="0" relativeHeight="487782912">
            <wp:simplePos x="0" y="0"/>
            <wp:positionH relativeFrom="page">
              <wp:posOffset>1200837</wp:posOffset>
            </wp:positionH>
            <wp:positionV relativeFrom="paragraph">
              <wp:posOffset>121949</wp:posOffset>
            </wp:positionV>
            <wp:extent cx="4772669" cy="2145792"/>
            <wp:effectExtent l="0" t="0" r="0" b="0"/>
            <wp:wrapTopAndBottom/>
            <wp:docPr id="546" name="Image 546"/>
            <wp:cNvGraphicFramePr>
              <a:graphicFrameLocks/>
            </wp:cNvGraphicFramePr>
            <a:graphic>
              <a:graphicData uri="http://schemas.openxmlformats.org/drawingml/2006/picture">
                <pic:pic>
                  <pic:nvPicPr>
                    <pic:cNvPr id="546" name="Image 546"/>
                    <pic:cNvPicPr/>
                  </pic:nvPicPr>
                  <pic:blipFill>
                    <a:blip r:embed="rId81" cstate="print"/>
                    <a:stretch>
                      <a:fillRect/>
                    </a:stretch>
                  </pic:blipFill>
                  <pic:spPr>
                    <a:xfrm>
                      <a:off x="0" y="0"/>
                      <a:ext cx="4772669" cy="2145792"/>
                    </a:xfrm>
                    <a:prstGeom prst="rect">
                      <a:avLst/>
                    </a:prstGeom>
                  </pic:spPr>
                </pic:pic>
              </a:graphicData>
            </a:graphic>
          </wp:anchor>
        </w:drawing>
      </w:r>
    </w:p>
    <w:p>
      <w:pPr>
        <w:pStyle w:val="BodyText"/>
        <w:spacing w:before="87"/>
        <w:ind w:left="220" w:right="364"/>
      </w:pPr>
      <w:r>
        <w:rPr/>
        <w:t>Fig.</w:t>
      </w:r>
      <w:r>
        <w:rPr>
          <w:spacing w:val="-3"/>
        </w:rPr>
        <w:t> </w:t>
      </w:r>
      <w:r>
        <w:rPr/>
        <w:t>4.4c:</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10 kg/min for millet crop</w:t>
      </w:r>
    </w:p>
    <w:p>
      <w:pPr>
        <w:spacing w:after="0"/>
        <w:sectPr>
          <w:pgSz w:w="11910" w:h="16840"/>
          <w:pgMar w:header="0" w:footer="1077" w:top="1500" w:bottom="1260" w:left="1580" w:right="380"/>
        </w:sectPr>
      </w:pPr>
    </w:p>
    <w:p>
      <w:pPr>
        <w:pStyle w:val="BodyText"/>
        <w:ind w:left="311"/>
        <w:rPr>
          <w:sz w:val="20"/>
        </w:rPr>
      </w:pPr>
      <w:r>
        <w:rPr>
          <w:sz w:val="20"/>
        </w:rPr>
        <w:drawing>
          <wp:inline distT="0" distB="0" distL="0" distR="0">
            <wp:extent cx="4729856" cy="2304288"/>
            <wp:effectExtent l="0" t="0" r="0" b="0"/>
            <wp:docPr id="547" name="Image 547"/>
            <wp:cNvGraphicFramePr>
              <a:graphicFrameLocks/>
            </wp:cNvGraphicFramePr>
            <a:graphic>
              <a:graphicData uri="http://schemas.openxmlformats.org/drawingml/2006/picture">
                <pic:pic>
                  <pic:nvPicPr>
                    <pic:cNvPr id="547" name="Image 547"/>
                    <pic:cNvPicPr/>
                  </pic:nvPicPr>
                  <pic:blipFill>
                    <a:blip r:embed="rId82" cstate="print"/>
                    <a:stretch>
                      <a:fillRect/>
                    </a:stretch>
                  </pic:blipFill>
                  <pic:spPr>
                    <a:xfrm>
                      <a:off x="0" y="0"/>
                      <a:ext cx="4729856" cy="2304288"/>
                    </a:xfrm>
                    <a:prstGeom prst="rect">
                      <a:avLst/>
                    </a:prstGeom>
                  </pic:spPr>
                </pic:pic>
              </a:graphicData>
            </a:graphic>
          </wp:inline>
        </w:drawing>
      </w:r>
      <w:r>
        <w:rPr>
          <w:sz w:val="20"/>
        </w:rPr>
      </w:r>
    </w:p>
    <w:p>
      <w:pPr>
        <w:pStyle w:val="BodyText"/>
        <w:spacing w:before="207"/>
        <w:ind w:left="220" w:right="364"/>
      </w:pPr>
      <w:r>
        <w:rPr/>
        <w:t>Fig.</w:t>
      </w:r>
      <w:r>
        <w:rPr>
          <w:spacing w:val="-3"/>
        </w:rPr>
        <w:t> </w:t>
      </w:r>
      <w:r>
        <w:rPr/>
        <w:t>4.4d:</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12 kg/min for millet crop</w:t>
      </w:r>
    </w:p>
    <w:p>
      <w:pPr>
        <w:pStyle w:val="BodyText"/>
        <w:spacing w:before="5"/>
        <w:rPr>
          <w:sz w:val="11"/>
        </w:rPr>
      </w:pPr>
      <w:r>
        <w:rPr/>
        <w:drawing>
          <wp:anchor distT="0" distB="0" distL="0" distR="0" allowOverlap="1" layoutInCell="1" locked="0" behindDoc="1" simplePos="0" relativeHeight="487783424">
            <wp:simplePos x="0" y="0"/>
            <wp:positionH relativeFrom="page">
              <wp:posOffset>1359402</wp:posOffset>
            </wp:positionH>
            <wp:positionV relativeFrom="paragraph">
              <wp:posOffset>99216</wp:posOffset>
            </wp:positionV>
            <wp:extent cx="4709670" cy="2243328"/>
            <wp:effectExtent l="0" t="0" r="0" b="0"/>
            <wp:wrapTopAndBottom/>
            <wp:docPr id="548" name="Image 548"/>
            <wp:cNvGraphicFramePr>
              <a:graphicFrameLocks/>
            </wp:cNvGraphicFramePr>
            <a:graphic>
              <a:graphicData uri="http://schemas.openxmlformats.org/drawingml/2006/picture">
                <pic:pic>
                  <pic:nvPicPr>
                    <pic:cNvPr id="548" name="Image 548"/>
                    <pic:cNvPicPr/>
                  </pic:nvPicPr>
                  <pic:blipFill>
                    <a:blip r:embed="rId83" cstate="print"/>
                    <a:stretch>
                      <a:fillRect/>
                    </a:stretch>
                  </pic:blipFill>
                  <pic:spPr>
                    <a:xfrm>
                      <a:off x="0" y="0"/>
                      <a:ext cx="4709670" cy="2243328"/>
                    </a:xfrm>
                    <a:prstGeom prst="rect">
                      <a:avLst/>
                    </a:prstGeom>
                  </pic:spPr>
                </pic:pic>
              </a:graphicData>
            </a:graphic>
          </wp:anchor>
        </w:drawing>
      </w:r>
    </w:p>
    <w:p>
      <w:pPr>
        <w:pStyle w:val="BodyText"/>
        <w:spacing w:before="257"/>
        <w:ind w:left="220" w:right="364"/>
      </w:pPr>
      <w:r>
        <w:rPr/>
        <w:t>Fig.</w:t>
      </w:r>
      <w:r>
        <w:rPr>
          <w:spacing w:val="-3"/>
        </w:rPr>
        <w:t> </w:t>
      </w:r>
      <w:r>
        <w:rPr/>
        <w:t>4.4e:</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5"/>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14 kg/min for millet crop</w:t>
      </w:r>
    </w:p>
    <w:p>
      <w:pPr>
        <w:spacing w:after="0"/>
        <w:sectPr>
          <w:pgSz w:w="11910" w:h="16840"/>
          <w:pgMar w:header="0" w:footer="1077" w:top="1500" w:bottom="1260" w:left="1580" w:right="380"/>
        </w:sectPr>
      </w:pPr>
    </w:p>
    <w:p>
      <w:pPr>
        <w:pStyle w:val="BodyText"/>
        <w:ind w:left="530"/>
        <w:rPr>
          <w:sz w:val="20"/>
        </w:rPr>
      </w:pPr>
      <w:r>
        <w:rPr>
          <w:sz w:val="20"/>
        </w:rPr>
        <w:drawing>
          <wp:inline distT="0" distB="0" distL="0" distR="0">
            <wp:extent cx="5018934" cy="2243328"/>
            <wp:effectExtent l="0" t="0" r="0" b="0"/>
            <wp:docPr id="549" name="Image 549"/>
            <wp:cNvGraphicFramePr>
              <a:graphicFrameLocks/>
            </wp:cNvGraphicFramePr>
            <a:graphic>
              <a:graphicData uri="http://schemas.openxmlformats.org/drawingml/2006/picture">
                <pic:pic>
                  <pic:nvPicPr>
                    <pic:cNvPr id="549" name="Image 549"/>
                    <pic:cNvPicPr/>
                  </pic:nvPicPr>
                  <pic:blipFill>
                    <a:blip r:embed="rId84" cstate="print"/>
                    <a:stretch>
                      <a:fillRect/>
                    </a:stretch>
                  </pic:blipFill>
                  <pic:spPr>
                    <a:xfrm>
                      <a:off x="0" y="0"/>
                      <a:ext cx="5018934" cy="2243328"/>
                    </a:xfrm>
                    <a:prstGeom prst="rect">
                      <a:avLst/>
                    </a:prstGeom>
                  </pic:spPr>
                </pic:pic>
              </a:graphicData>
            </a:graphic>
          </wp:inline>
        </w:drawing>
      </w:r>
      <w:r>
        <w:rPr>
          <w:sz w:val="20"/>
        </w:rPr>
      </w:r>
    </w:p>
    <w:p>
      <w:pPr>
        <w:pStyle w:val="BodyText"/>
        <w:spacing w:before="195"/>
        <w:ind w:left="220" w:right="420"/>
      </w:pPr>
      <w:r>
        <w:rPr/>
        <w:t>Fig.</w:t>
      </w:r>
      <w:r>
        <w:rPr>
          <w:spacing w:val="-3"/>
        </w:rPr>
        <w:t> </w:t>
      </w:r>
      <w:r>
        <w:rPr/>
        <w:t>4.5a:</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cleaning</w:t>
      </w:r>
      <w:r>
        <w:rPr>
          <w:spacing w:val="-5"/>
        </w:rPr>
        <w:t> </w:t>
      </w:r>
      <w:r>
        <w:rPr/>
        <w:t>efficiency</w:t>
      </w:r>
      <w:r>
        <w:rPr>
          <w:spacing w:val="-7"/>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12.1 m/s for millet crop</w:t>
      </w:r>
    </w:p>
    <w:p>
      <w:pPr>
        <w:pStyle w:val="BodyText"/>
        <w:spacing w:before="9"/>
        <w:rPr>
          <w:sz w:val="4"/>
        </w:rPr>
      </w:pPr>
      <w:r>
        <w:rPr/>
        <w:drawing>
          <wp:anchor distT="0" distB="0" distL="0" distR="0" allowOverlap="1" layoutInCell="1" locked="0" behindDoc="1" simplePos="0" relativeHeight="487783936">
            <wp:simplePos x="0" y="0"/>
            <wp:positionH relativeFrom="page">
              <wp:posOffset>1200747</wp:posOffset>
            </wp:positionH>
            <wp:positionV relativeFrom="paragraph">
              <wp:posOffset>50321</wp:posOffset>
            </wp:positionV>
            <wp:extent cx="4945770" cy="2267712"/>
            <wp:effectExtent l="0" t="0" r="0" b="0"/>
            <wp:wrapTopAndBottom/>
            <wp:docPr id="550" name="Image 550"/>
            <wp:cNvGraphicFramePr>
              <a:graphicFrameLocks/>
            </wp:cNvGraphicFramePr>
            <a:graphic>
              <a:graphicData uri="http://schemas.openxmlformats.org/drawingml/2006/picture">
                <pic:pic>
                  <pic:nvPicPr>
                    <pic:cNvPr id="550" name="Image 550"/>
                    <pic:cNvPicPr/>
                  </pic:nvPicPr>
                  <pic:blipFill>
                    <a:blip r:embed="rId85" cstate="print"/>
                    <a:stretch>
                      <a:fillRect/>
                    </a:stretch>
                  </pic:blipFill>
                  <pic:spPr>
                    <a:xfrm>
                      <a:off x="0" y="0"/>
                      <a:ext cx="4945770" cy="2267712"/>
                    </a:xfrm>
                    <a:prstGeom prst="rect">
                      <a:avLst/>
                    </a:prstGeom>
                  </pic:spPr>
                </pic:pic>
              </a:graphicData>
            </a:graphic>
          </wp:anchor>
        </w:drawing>
      </w:r>
    </w:p>
    <w:p>
      <w:pPr>
        <w:pStyle w:val="BodyText"/>
        <w:spacing w:before="38"/>
      </w:pPr>
    </w:p>
    <w:p>
      <w:pPr>
        <w:pStyle w:val="BodyText"/>
        <w:spacing w:before="1"/>
        <w:ind w:left="220" w:right="420"/>
      </w:pPr>
      <w:r>
        <w:rPr/>
        <w:t>Fig.</w:t>
      </w:r>
      <w:r>
        <w:rPr>
          <w:spacing w:val="-3"/>
        </w:rPr>
        <w:t> </w:t>
      </w:r>
      <w:r>
        <w:rPr/>
        <w:t>4.5b:</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cleaning</w:t>
      </w:r>
      <w:r>
        <w:rPr>
          <w:spacing w:val="-5"/>
        </w:rPr>
        <w:t> </w:t>
      </w:r>
      <w:r>
        <w:rPr/>
        <w:t>efficiency</w:t>
      </w:r>
      <w:r>
        <w:rPr>
          <w:spacing w:val="-7"/>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14.3 m/s for millet crop</w:t>
      </w:r>
    </w:p>
    <w:p>
      <w:pPr>
        <w:pStyle w:val="BodyText"/>
        <w:spacing w:before="8"/>
        <w:rPr>
          <w:sz w:val="4"/>
        </w:rPr>
      </w:pPr>
      <w:r>
        <w:rPr/>
        <w:drawing>
          <wp:anchor distT="0" distB="0" distL="0" distR="0" allowOverlap="1" layoutInCell="1" locked="0" behindDoc="1" simplePos="0" relativeHeight="487784448">
            <wp:simplePos x="0" y="0"/>
            <wp:positionH relativeFrom="page">
              <wp:posOffset>1200749</wp:posOffset>
            </wp:positionH>
            <wp:positionV relativeFrom="paragraph">
              <wp:posOffset>50082</wp:posOffset>
            </wp:positionV>
            <wp:extent cx="4779729" cy="2231136"/>
            <wp:effectExtent l="0" t="0" r="0" b="0"/>
            <wp:wrapTopAndBottom/>
            <wp:docPr id="551" name="Image 551"/>
            <wp:cNvGraphicFramePr>
              <a:graphicFrameLocks/>
            </wp:cNvGraphicFramePr>
            <a:graphic>
              <a:graphicData uri="http://schemas.openxmlformats.org/drawingml/2006/picture">
                <pic:pic>
                  <pic:nvPicPr>
                    <pic:cNvPr id="551" name="Image 551"/>
                    <pic:cNvPicPr/>
                  </pic:nvPicPr>
                  <pic:blipFill>
                    <a:blip r:embed="rId86" cstate="print"/>
                    <a:stretch>
                      <a:fillRect/>
                    </a:stretch>
                  </pic:blipFill>
                  <pic:spPr>
                    <a:xfrm>
                      <a:off x="0" y="0"/>
                      <a:ext cx="4779729" cy="2231136"/>
                    </a:xfrm>
                    <a:prstGeom prst="rect">
                      <a:avLst/>
                    </a:prstGeom>
                  </pic:spPr>
                </pic:pic>
              </a:graphicData>
            </a:graphic>
          </wp:anchor>
        </w:drawing>
      </w:r>
    </w:p>
    <w:p>
      <w:pPr>
        <w:pStyle w:val="BodyText"/>
        <w:spacing w:before="20"/>
      </w:pPr>
    </w:p>
    <w:p>
      <w:pPr>
        <w:pStyle w:val="BodyText"/>
        <w:ind w:left="220" w:right="420"/>
      </w:pPr>
      <w:r>
        <w:rPr/>
        <w:t>Fig.</w:t>
      </w:r>
      <w:r>
        <w:rPr>
          <w:spacing w:val="-3"/>
        </w:rPr>
        <w:t> </w:t>
      </w:r>
      <w:r>
        <w:rPr/>
        <w:t>4.5c:</w:t>
      </w:r>
      <w:r>
        <w:rPr>
          <w:spacing w:val="-3"/>
        </w:rPr>
        <w:t> </w:t>
      </w:r>
      <w:r>
        <w:rPr/>
        <w:t>Variation</w:t>
      </w:r>
      <w:r>
        <w:rPr>
          <w:spacing w:val="-3"/>
        </w:rPr>
        <w:t> </w:t>
      </w:r>
      <w:r>
        <w:rPr/>
        <w:t>of</w:t>
      </w:r>
      <w:r>
        <w:rPr>
          <w:spacing w:val="-4"/>
        </w:rPr>
        <w:t> </w:t>
      </w:r>
      <w:r>
        <w:rPr/>
        <w:t>feed</w:t>
      </w:r>
      <w:r>
        <w:rPr>
          <w:spacing w:val="-2"/>
        </w:rPr>
        <w:t> </w:t>
      </w:r>
      <w:r>
        <w:rPr/>
        <w:t>rate</w:t>
      </w:r>
      <w:r>
        <w:rPr>
          <w:spacing w:val="-4"/>
        </w:rPr>
        <w:t> </w:t>
      </w:r>
      <w:r>
        <w:rPr/>
        <w:t>with</w:t>
      </w:r>
      <w:r>
        <w:rPr>
          <w:spacing w:val="-3"/>
        </w:rPr>
        <w:t> </w:t>
      </w:r>
      <w:r>
        <w:rPr/>
        <w:t>cleaning</w:t>
      </w:r>
      <w:r>
        <w:rPr>
          <w:spacing w:val="-5"/>
        </w:rPr>
        <w:t> </w:t>
      </w:r>
      <w:r>
        <w:rPr/>
        <w:t>efficiency</w:t>
      </w:r>
      <w:r>
        <w:rPr>
          <w:spacing w:val="-7"/>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16.5 m/s for millet crop</w:t>
      </w:r>
    </w:p>
    <w:p>
      <w:pPr>
        <w:spacing w:after="0"/>
        <w:sectPr>
          <w:pgSz w:w="11910" w:h="16840"/>
          <w:pgMar w:header="0" w:footer="1077" w:top="1500" w:bottom="1260" w:left="1580" w:right="380"/>
        </w:sectPr>
      </w:pPr>
    </w:p>
    <w:p>
      <w:pPr>
        <w:pStyle w:val="BodyText"/>
        <w:ind w:left="310"/>
        <w:rPr>
          <w:sz w:val="20"/>
        </w:rPr>
      </w:pPr>
      <w:r>
        <w:rPr>
          <w:sz w:val="20"/>
        </w:rPr>
        <w:drawing>
          <wp:inline distT="0" distB="0" distL="0" distR="0">
            <wp:extent cx="4782822" cy="2292096"/>
            <wp:effectExtent l="0" t="0" r="0" b="0"/>
            <wp:docPr id="552" name="Image 552"/>
            <wp:cNvGraphicFramePr>
              <a:graphicFrameLocks/>
            </wp:cNvGraphicFramePr>
            <a:graphic>
              <a:graphicData uri="http://schemas.openxmlformats.org/drawingml/2006/picture">
                <pic:pic>
                  <pic:nvPicPr>
                    <pic:cNvPr id="552" name="Image 552"/>
                    <pic:cNvPicPr/>
                  </pic:nvPicPr>
                  <pic:blipFill>
                    <a:blip r:embed="rId87" cstate="print"/>
                    <a:stretch>
                      <a:fillRect/>
                    </a:stretch>
                  </pic:blipFill>
                  <pic:spPr>
                    <a:xfrm>
                      <a:off x="0" y="0"/>
                      <a:ext cx="4782822" cy="2292096"/>
                    </a:xfrm>
                    <a:prstGeom prst="rect">
                      <a:avLst/>
                    </a:prstGeom>
                  </pic:spPr>
                </pic:pic>
              </a:graphicData>
            </a:graphic>
          </wp:inline>
        </w:drawing>
      </w:r>
      <w:r>
        <w:rPr>
          <w:sz w:val="20"/>
        </w:rPr>
      </w:r>
    </w:p>
    <w:p>
      <w:pPr>
        <w:pStyle w:val="BodyText"/>
        <w:spacing w:before="103"/>
      </w:pPr>
    </w:p>
    <w:p>
      <w:pPr>
        <w:pStyle w:val="BodyText"/>
        <w:ind w:left="220" w:right="420"/>
      </w:pPr>
      <w:r>
        <w:rPr/>
        <w:t>Fig.</w:t>
      </w:r>
      <w:r>
        <w:rPr>
          <w:spacing w:val="-3"/>
        </w:rPr>
        <w:t> </w:t>
      </w:r>
      <w:r>
        <w:rPr/>
        <w:t>4.5d:</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cleaning</w:t>
      </w:r>
      <w:r>
        <w:rPr>
          <w:spacing w:val="-5"/>
        </w:rPr>
        <w:t> </w:t>
      </w:r>
      <w:r>
        <w:rPr/>
        <w:t>efficiency</w:t>
      </w:r>
      <w:r>
        <w:rPr>
          <w:spacing w:val="-7"/>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18.7 m/s for millet crop</w:t>
      </w:r>
    </w:p>
    <w:p>
      <w:pPr>
        <w:pStyle w:val="BodyText"/>
        <w:spacing w:before="101"/>
        <w:rPr>
          <w:sz w:val="20"/>
        </w:rPr>
      </w:pPr>
      <w:r>
        <w:rPr/>
        <w:drawing>
          <wp:anchor distT="0" distB="0" distL="0" distR="0" allowOverlap="1" layoutInCell="1" locked="0" behindDoc="1" simplePos="0" relativeHeight="487784960">
            <wp:simplePos x="0" y="0"/>
            <wp:positionH relativeFrom="page">
              <wp:posOffset>1200770</wp:posOffset>
            </wp:positionH>
            <wp:positionV relativeFrom="paragraph">
              <wp:posOffset>225596</wp:posOffset>
            </wp:positionV>
            <wp:extent cx="4832003" cy="2273807"/>
            <wp:effectExtent l="0" t="0" r="0" b="0"/>
            <wp:wrapTopAndBottom/>
            <wp:docPr id="553" name="Image 553"/>
            <wp:cNvGraphicFramePr>
              <a:graphicFrameLocks/>
            </wp:cNvGraphicFramePr>
            <a:graphic>
              <a:graphicData uri="http://schemas.openxmlformats.org/drawingml/2006/picture">
                <pic:pic>
                  <pic:nvPicPr>
                    <pic:cNvPr id="553" name="Image 553"/>
                    <pic:cNvPicPr/>
                  </pic:nvPicPr>
                  <pic:blipFill>
                    <a:blip r:embed="rId88" cstate="print"/>
                    <a:stretch>
                      <a:fillRect/>
                    </a:stretch>
                  </pic:blipFill>
                  <pic:spPr>
                    <a:xfrm>
                      <a:off x="0" y="0"/>
                      <a:ext cx="4832003" cy="2273807"/>
                    </a:xfrm>
                    <a:prstGeom prst="rect">
                      <a:avLst/>
                    </a:prstGeom>
                  </pic:spPr>
                </pic:pic>
              </a:graphicData>
            </a:graphic>
          </wp:anchor>
        </w:drawing>
      </w:r>
    </w:p>
    <w:p>
      <w:pPr>
        <w:pStyle w:val="BodyText"/>
        <w:spacing w:before="226"/>
        <w:ind w:left="220" w:right="420"/>
      </w:pPr>
      <w:r>
        <w:rPr/>
        <w:t>Fig.</w:t>
      </w:r>
      <w:r>
        <w:rPr>
          <w:spacing w:val="-3"/>
        </w:rPr>
        <w:t> </w:t>
      </w:r>
      <w:r>
        <w:rPr/>
        <w:t>4.5e:</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cleaning</w:t>
      </w:r>
      <w:r>
        <w:rPr>
          <w:spacing w:val="-5"/>
        </w:rPr>
        <w:t> </w:t>
      </w:r>
      <w:r>
        <w:rPr/>
        <w:t>efficiency</w:t>
      </w:r>
      <w:r>
        <w:rPr>
          <w:spacing w:val="-7"/>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20 m/s for millet crop</w:t>
      </w:r>
    </w:p>
    <w:p>
      <w:pPr>
        <w:spacing w:after="0"/>
        <w:sectPr>
          <w:pgSz w:w="11910" w:h="16840"/>
          <w:pgMar w:header="0" w:footer="1077" w:top="1500" w:bottom="1260" w:left="1580" w:right="380"/>
        </w:sectPr>
      </w:pPr>
    </w:p>
    <w:p>
      <w:pPr>
        <w:pStyle w:val="BodyText"/>
        <w:spacing w:before="78"/>
        <w:ind w:left="1060"/>
      </w:pPr>
      <w:r>
        <w:rPr/>
        <w:t>Table</w:t>
      </w:r>
      <w:r>
        <w:rPr>
          <w:spacing w:val="-3"/>
        </w:rPr>
        <w:t> </w:t>
      </w:r>
      <w:r>
        <w:rPr/>
        <w:t>4.4: ANOVA of</w:t>
      </w:r>
      <w:r>
        <w:rPr>
          <w:spacing w:val="-1"/>
        </w:rPr>
        <w:t> </w:t>
      </w:r>
      <w:r>
        <w:rPr/>
        <w:t>cleaning</w:t>
      </w:r>
      <w:r>
        <w:rPr>
          <w:spacing w:val="-1"/>
        </w:rPr>
        <w:t> </w:t>
      </w:r>
      <w:r>
        <w:rPr/>
        <w:t>efficiency</w:t>
      </w:r>
      <w:r>
        <w:rPr>
          <w:spacing w:val="-4"/>
        </w:rPr>
        <w:t> </w:t>
      </w:r>
      <w:r>
        <w:rPr/>
        <w:t>for millet</w:t>
      </w:r>
      <w:r>
        <w:rPr>
          <w:spacing w:val="1"/>
        </w:rPr>
        <w:t> </w:t>
      </w:r>
      <w:r>
        <w:rPr>
          <w:spacing w:val="-4"/>
        </w:rPr>
        <w:t>crop</w:t>
      </w:r>
    </w:p>
    <w:p>
      <w:pPr>
        <w:pStyle w:val="BodyText"/>
        <w:spacing w:before="30"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32"/>
        <w:gridCol w:w="1385"/>
        <w:gridCol w:w="1402"/>
        <w:gridCol w:w="1402"/>
        <w:gridCol w:w="1375"/>
      </w:tblGrid>
      <w:tr>
        <w:trPr>
          <w:trHeight w:val="553" w:hRule="atLeast"/>
        </w:trPr>
        <w:tc>
          <w:tcPr>
            <w:tcW w:w="1532" w:type="dxa"/>
          </w:tcPr>
          <w:p>
            <w:pPr>
              <w:pStyle w:val="TableParagraph"/>
              <w:spacing w:line="275" w:lineRule="exact"/>
              <w:ind w:left="412"/>
              <w:jc w:val="left"/>
              <w:rPr>
                <w:b/>
                <w:sz w:val="24"/>
              </w:rPr>
            </w:pPr>
            <w:r>
              <w:rPr>
                <w:b/>
                <w:spacing w:val="-2"/>
                <w:sz w:val="24"/>
              </w:rPr>
              <w:t>Source</w:t>
            </w:r>
          </w:p>
        </w:tc>
        <w:tc>
          <w:tcPr>
            <w:tcW w:w="1385" w:type="dxa"/>
          </w:tcPr>
          <w:p>
            <w:pPr>
              <w:pStyle w:val="TableParagraph"/>
              <w:spacing w:line="276" w:lineRule="exact"/>
              <w:ind w:left="232" w:right="187" w:hanging="29"/>
              <w:jc w:val="left"/>
              <w:rPr>
                <w:b/>
                <w:sz w:val="24"/>
              </w:rPr>
            </w:pPr>
            <w:r>
              <w:rPr>
                <w:b/>
                <w:sz w:val="24"/>
              </w:rPr>
              <w:t>Degree</w:t>
            </w:r>
            <w:r>
              <w:rPr>
                <w:b/>
                <w:spacing w:val="-15"/>
                <w:sz w:val="24"/>
              </w:rPr>
              <w:t> </w:t>
            </w:r>
            <w:r>
              <w:rPr>
                <w:b/>
                <w:sz w:val="24"/>
              </w:rPr>
              <w:t>of </w:t>
            </w:r>
            <w:r>
              <w:rPr>
                <w:b/>
                <w:spacing w:val="-2"/>
                <w:sz w:val="24"/>
              </w:rPr>
              <w:t>Freedom</w:t>
            </w:r>
          </w:p>
        </w:tc>
        <w:tc>
          <w:tcPr>
            <w:tcW w:w="1402" w:type="dxa"/>
          </w:tcPr>
          <w:p>
            <w:pPr>
              <w:pStyle w:val="TableParagraph"/>
              <w:spacing w:line="276" w:lineRule="exact"/>
              <w:ind w:left="285" w:right="274" w:firstLine="50"/>
              <w:jc w:val="left"/>
              <w:rPr>
                <w:b/>
                <w:sz w:val="24"/>
              </w:rPr>
            </w:pPr>
            <w:r>
              <w:rPr>
                <w:b/>
                <w:sz w:val="24"/>
              </w:rPr>
              <w:t>Sum of </w:t>
            </w:r>
            <w:r>
              <w:rPr>
                <w:b/>
                <w:spacing w:val="-2"/>
                <w:sz w:val="24"/>
              </w:rPr>
              <w:t>Squares</w:t>
            </w:r>
          </w:p>
        </w:tc>
        <w:tc>
          <w:tcPr>
            <w:tcW w:w="1402" w:type="dxa"/>
          </w:tcPr>
          <w:p>
            <w:pPr>
              <w:pStyle w:val="TableParagraph"/>
              <w:spacing w:line="276" w:lineRule="exact"/>
              <w:ind w:left="285" w:right="274" w:firstLine="122"/>
              <w:jc w:val="left"/>
              <w:rPr>
                <w:b/>
                <w:sz w:val="24"/>
              </w:rPr>
            </w:pPr>
            <w:r>
              <w:rPr>
                <w:b/>
                <w:spacing w:val="-4"/>
                <w:sz w:val="24"/>
              </w:rPr>
              <w:t>Mean </w:t>
            </w:r>
            <w:r>
              <w:rPr>
                <w:b/>
                <w:spacing w:val="-2"/>
                <w:sz w:val="24"/>
              </w:rPr>
              <w:t>Squares</w:t>
            </w:r>
          </w:p>
        </w:tc>
        <w:tc>
          <w:tcPr>
            <w:tcW w:w="1375" w:type="dxa"/>
          </w:tcPr>
          <w:p>
            <w:pPr>
              <w:pStyle w:val="TableParagraph"/>
              <w:spacing w:line="275" w:lineRule="exact"/>
              <w:ind w:right="275"/>
              <w:rPr>
                <w:b/>
                <w:sz w:val="24"/>
              </w:rPr>
            </w:pPr>
            <w:r>
              <w:rPr>
                <w:b/>
                <w:sz w:val="24"/>
              </w:rPr>
              <w:t>F</w:t>
            </w:r>
            <w:r>
              <w:rPr>
                <w:b/>
                <w:spacing w:val="-3"/>
                <w:sz w:val="24"/>
              </w:rPr>
              <w:t> </w:t>
            </w:r>
            <w:r>
              <w:rPr>
                <w:b/>
                <w:spacing w:val="-2"/>
                <w:sz w:val="24"/>
              </w:rPr>
              <w:t>Value</w:t>
            </w:r>
          </w:p>
        </w:tc>
      </w:tr>
      <w:tr>
        <w:trPr>
          <w:trHeight w:val="393" w:hRule="atLeast"/>
        </w:trPr>
        <w:tc>
          <w:tcPr>
            <w:tcW w:w="1532" w:type="dxa"/>
          </w:tcPr>
          <w:p>
            <w:pPr>
              <w:pStyle w:val="TableParagraph"/>
              <w:spacing w:line="268" w:lineRule="exact"/>
              <w:ind w:left="107"/>
              <w:jc w:val="left"/>
              <w:rPr>
                <w:sz w:val="24"/>
              </w:rPr>
            </w:pPr>
            <w:r>
              <w:rPr>
                <w:spacing w:val="-2"/>
                <w:sz w:val="24"/>
              </w:rPr>
              <w:t>Replication</w:t>
            </w:r>
          </w:p>
        </w:tc>
        <w:tc>
          <w:tcPr>
            <w:tcW w:w="1385" w:type="dxa"/>
          </w:tcPr>
          <w:p>
            <w:pPr>
              <w:pStyle w:val="TableParagraph"/>
              <w:spacing w:line="268" w:lineRule="exact"/>
              <w:ind w:right="94"/>
              <w:rPr>
                <w:sz w:val="24"/>
              </w:rPr>
            </w:pPr>
            <w:r>
              <w:rPr>
                <w:spacing w:val="-10"/>
                <w:sz w:val="24"/>
              </w:rPr>
              <w:t>2</w:t>
            </w:r>
          </w:p>
        </w:tc>
        <w:tc>
          <w:tcPr>
            <w:tcW w:w="1402" w:type="dxa"/>
          </w:tcPr>
          <w:p>
            <w:pPr>
              <w:pStyle w:val="TableParagraph"/>
              <w:spacing w:line="268" w:lineRule="exact"/>
              <w:ind w:right="96"/>
              <w:rPr>
                <w:sz w:val="24"/>
              </w:rPr>
            </w:pPr>
            <w:r>
              <w:rPr>
                <w:spacing w:val="-4"/>
                <w:sz w:val="24"/>
              </w:rPr>
              <w:t>0.01</w:t>
            </w:r>
          </w:p>
        </w:tc>
        <w:tc>
          <w:tcPr>
            <w:tcW w:w="1402" w:type="dxa"/>
          </w:tcPr>
          <w:p>
            <w:pPr>
              <w:pStyle w:val="TableParagraph"/>
              <w:spacing w:line="240" w:lineRule="auto"/>
              <w:jc w:val="left"/>
              <w:rPr>
                <w:sz w:val="24"/>
              </w:rPr>
            </w:pPr>
          </w:p>
        </w:tc>
        <w:tc>
          <w:tcPr>
            <w:tcW w:w="1375" w:type="dxa"/>
          </w:tcPr>
          <w:p>
            <w:pPr>
              <w:pStyle w:val="TableParagraph"/>
              <w:spacing w:line="240" w:lineRule="auto"/>
              <w:jc w:val="left"/>
              <w:rPr>
                <w:sz w:val="24"/>
              </w:rPr>
            </w:pPr>
          </w:p>
        </w:tc>
      </w:tr>
      <w:tr>
        <w:trPr>
          <w:trHeight w:val="438" w:hRule="atLeast"/>
        </w:trPr>
        <w:tc>
          <w:tcPr>
            <w:tcW w:w="1532"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385" w:type="dxa"/>
          </w:tcPr>
          <w:p>
            <w:pPr>
              <w:pStyle w:val="TableParagraph"/>
              <w:spacing w:line="268" w:lineRule="exact"/>
              <w:ind w:right="94"/>
              <w:rPr>
                <w:sz w:val="24"/>
              </w:rPr>
            </w:pPr>
            <w:r>
              <w:rPr>
                <w:spacing w:val="-10"/>
                <w:sz w:val="24"/>
              </w:rPr>
              <w:t>4</w:t>
            </w:r>
          </w:p>
        </w:tc>
        <w:tc>
          <w:tcPr>
            <w:tcW w:w="1402" w:type="dxa"/>
          </w:tcPr>
          <w:p>
            <w:pPr>
              <w:pStyle w:val="TableParagraph"/>
              <w:spacing w:line="268" w:lineRule="exact"/>
              <w:ind w:right="96"/>
              <w:rPr>
                <w:sz w:val="24"/>
              </w:rPr>
            </w:pPr>
            <w:r>
              <w:rPr>
                <w:spacing w:val="-2"/>
                <w:sz w:val="24"/>
              </w:rPr>
              <w:t>4850.31</w:t>
            </w:r>
          </w:p>
        </w:tc>
        <w:tc>
          <w:tcPr>
            <w:tcW w:w="1402" w:type="dxa"/>
          </w:tcPr>
          <w:p>
            <w:pPr>
              <w:pStyle w:val="TableParagraph"/>
              <w:spacing w:line="268" w:lineRule="exact"/>
              <w:ind w:right="98"/>
              <w:rPr>
                <w:sz w:val="24"/>
              </w:rPr>
            </w:pPr>
            <w:r>
              <w:rPr>
                <w:spacing w:val="-2"/>
                <w:sz w:val="24"/>
              </w:rPr>
              <w:t>1212.58</w:t>
            </w:r>
          </w:p>
        </w:tc>
        <w:tc>
          <w:tcPr>
            <w:tcW w:w="1375" w:type="dxa"/>
          </w:tcPr>
          <w:p>
            <w:pPr>
              <w:pStyle w:val="TableParagraph"/>
              <w:spacing w:line="268" w:lineRule="exact"/>
              <w:ind w:right="235"/>
              <w:rPr>
                <w:sz w:val="24"/>
              </w:rPr>
            </w:pPr>
            <w:r>
              <w:rPr>
                <w:spacing w:val="-2"/>
                <w:sz w:val="24"/>
              </w:rPr>
              <w:t>55341.7**</w:t>
            </w:r>
          </w:p>
        </w:tc>
      </w:tr>
      <w:tr>
        <w:trPr>
          <w:trHeight w:val="450" w:hRule="atLeast"/>
        </w:trPr>
        <w:tc>
          <w:tcPr>
            <w:tcW w:w="1532"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385" w:type="dxa"/>
          </w:tcPr>
          <w:p>
            <w:pPr>
              <w:pStyle w:val="TableParagraph"/>
              <w:spacing w:line="268" w:lineRule="exact"/>
              <w:ind w:right="94"/>
              <w:rPr>
                <w:sz w:val="24"/>
              </w:rPr>
            </w:pPr>
            <w:r>
              <w:rPr>
                <w:spacing w:val="-10"/>
                <w:sz w:val="24"/>
              </w:rPr>
              <w:t>4</w:t>
            </w:r>
          </w:p>
        </w:tc>
        <w:tc>
          <w:tcPr>
            <w:tcW w:w="1402" w:type="dxa"/>
          </w:tcPr>
          <w:p>
            <w:pPr>
              <w:pStyle w:val="TableParagraph"/>
              <w:spacing w:line="268" w:lineRule="exact"/>
              <w:ind w:right="96"/>
              <w:rPr>
                <w:sz w:val="24"/>
              </w:rPr>
            </w:pPr>
            <w:r>
              <w:rPr>
                <w:spacing w:val="-2"/>
                <w:sz w:val="24"/>
              </w:rPr>
              <w:t>112.61</w:t>
            </w:r>
          </w:p>
        </w:tc>
        <w:tc>
          <w:tcPr>
            <w:tcW w:w="1402" w:type="dxa"/>
          </w:tcPr>
          <w:p>
            <w:pPr>
              <w:pStyle w:val="TableParagraph"/>
              <w:spacing w:line="268" w:lineRule="exact"/>
              <w:ind w:right="98"/>
              <w:rPr>
                <w:sz w:val="24"/>
              </w:rPr>
            </w:pPr>
            <w:r>
              <w:rPr>
                <w:spacing w:val="-2"/>
                <w:sz w:val="24"/>
              </w:rPr>
              <w:t>28.15</w:t>
            </w:r>
          </w:p>
        </w:tc>
        <w:tc>
          <w:tcPr>
            <w:tcW w:w="1375" w:type="dxa"/>
          </w:tcPr>
          <w:p>
            <w:pPr>
              <w:pStyle w:val="TableParagraph"/>
              <w:spacing w:line="268" w:lineRule="exact"/>
              <w:ind w:right="235"/>
              <w:rPr>
                <w:sz w:val="24"/>
              </w:rPr>
            </w:pPr>
            <w:r>
              <w:rPr>
                <w:spacing w:val="-2"/>
                <w:sz w:val="24"/>
              </w:rPr>
              <w:t>1284.85**</w:t>
            </w:r>
          </w:p>
        </w:tc>
      </w:tr>
      <w:tr>
        <w:trPr>
          <w:trHeight w:val="438" w:hRule="atLeast"/>
        </w:trPr>
        <w:tc>
          <w:tcPr>
            <w:tcW w:w="1532"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85" w:type="dxa"/>
          </w:tcPr>
          <w:p>
            <w:pPr>
              <w:pStyle w:val="TableParagraph"/>
              <w:spacing w:line="268" w:lineRule="exact"/>
              <w:ind w:right="94"/>
              <w:rPr>
                <w:sz w:val="24"/>
              </w:rPr>
            </w:pPr>
            <w:r>
              <w:rPr>
                <w:spacing w:val="-10"/>
                <w:sz w:val="24"/>
              </w:rPr>
              <w:t>4</w:t>
            </w:r>
          </w:p>
        </w:tc>
        <w:tc>
          <w:tcPr>
            <w:tcW w:w="1402" w:type="dxa"/>
          </w:tcPr>
          <w:p>
            <w:pPr>
              <w:pStyle w:val="TableParagraph"/>
              <w:spacing w:line="268" w:lineRule="exact"/>
              <w:ind w:right="96"/>
              <w:rPr>
                <w:sz w:val="24"/>
              </w:rPr>
            </w:pPr>
            <w:r>
              <w:rPr>
                <w:spacing w:val="-2"/>
                <w:sz w:val="24"/>
              </w:rPr>
              <w:t>192.62</w:t>
            </w:r>
          </w:p>
        </w:tc>
        <w:tc>
          <w:tcPr>
            <w:tcW w:w="1402" w:type="dxa"/>
          </w:tcPr>
          <w:p>
            <w:pPr>
              <w:pStyle w:val="TableParagraph"/>
              <w:spacing w:line="268" w:lineRule="exact"/>
              <w:ind w:right="98"/>
              <w:rPr>
                <w:sz w:val="24"/>
              </w:rPr>
            </w:pPr>
            <w:r>
              <w:rPr>
                <w:spacing w:val="-2"/>
                <w:sz w:val="24"/>
              </w:rPr>
              <w:t>48.16</w:t>
            </w:r>
          </w:p>
        </w:tc>
        <w:tc>
          <w:tcPr>
            <w:tcW w:w="1375" w:type="dxa"/>
          </w:tcPr>
          <w:p>
            <w:pPr>
              <w:pStyle w:val="TableParagraph"/>
              <w:spacing w:line="268" w:lineRule="exact"/>
              <w:ind w:right="235"/>
              <w:rPr>
                <w:sz w:val="24"/>
              </w:rPr>
            </w:pPr>
            <w:r>
              <w:rPr>
                <w:spacing w:val="-2"/>
                <w:sz w:val="24"/>
              </w:rPr>
              <w:t>2197.83**</w:t>
            </w:r>
          </w:p>
        </w:tc>
      </w:tr>
      <w:tr>
        <w:trPr>
          <w:trHeight w:val="450" w:hRule="atLeast"/>
        </w:trPr>
        <w:tc>
          <w:tcPr>
            <w:tcW w:w="1532" w:type="dxa"/>
          </w:tcPr>
          <w:p>
            <w:pPr>
              <w:pStyle w:val="TableParagraph"/>
              <w:spacing w:line="268" w:lineRule="exact"/>
              <w:ind w:left="107"/>
              <w:jc w:val="left"/>
              <w:rPr>
                <w:sz w:val="24"/>
              </w:rPr>
            </w:pPr>
            <w:r>
              <w:rPr>
                <w:sz w:val="24"/>
              </w:rPr>
              <w:t>M × </w:t>
            </w:r>
            <w:r>
              <w:rPr>
                <w:spacing w:val="-10"/>
                <w:sz w:val="24"/>
              </w:rPr>
              <w:t>S</w:t>
            </w:r>
          </w:p>
        </w:tc>
        <w:tc>
          <w:tcPr>
            <w:tcW w:w="1385" w:type="dxa"/>
          </w:tcPr>
          <w:p>
            <w:pPr>
              <w:pStyle w:val="TableParagraph"/>
              <w:spacing w:line="268" w:lineRule="exact"/>
              <w:ind w:right="94"/>
              <w:rPr>
                <w:sz w:val="24"/>
              </w:rPr>
            </w:pPr>
            <w:r>
              <w:rPr>
                <w:spacing w:val="-5"/>
                <w:sz w:val="24"/>
              </w:rPr>
              <w:t>16</w:t>
            </w:r>
          </w:p>
        </w:tc>
        <w:tc>
          <w:tcPr>
            <w:tcW w:w="1402" w:type="dxa"/>
          </w:tcPr>
          <w:p>
            <w:pPr>
              <w:pStyle w:val="TableParagraph"/>
              <w:spacing w:line="268" w:lineRule="exact"/>
              <w:ind w:right="96"/>
              <w:rPr>
                <w:sz w:val="24"/>
              </w:rPr>
            </w:pPr>
            <w:r>
              <w:rPr>
                <w:spacing w:val="-2"/>
                <w:sz w:val="24"/>
              </w:rPr>
              <w:t>97.67</w:t>
            </w:r>
          </w:p>
        </w:tc>
        <w:tc>
          <w:tcPr>
            <w:tcW w:w="1402" w:type="dxa"/>
          </w:tcPr>
          <w:p>
            <w:pPr>
              <w:pStyle w:val="TableParagraph"/>
              <w:spacing w:line="268" w:lineRule="exact"/>
              <w:ind w:right="96"/>
              <w:rPr>
                <w:sz w:val="24"/>
              </w:rPr>
            </w:pPr>
            <w:r>
              <w:rPr>
                <w:spacing w:val="-4"/>
                <w:sz w:val="24"/>
              </w:rPr>
              <w:t>6.10</w:t>
            </w:r>
          </w:p>
        </w:tc>
        <w:tc>
          <w:tcPr>
            <w:tcW w:w="1375" w:type="dxa"/>
          </w:tcPr>
          <w:p>
            <w:pPr>
              <w:pStyle w:val="TableParagraph"/>
              <w:spacing w:line="268" w:lineRule="exact"/>
              <w:ind w:right="235"/>
              <w:rPr>
                <w:sz w:val="24"/>
              </w:rPr>
            </w:pPr>
            <w:r>
              <w:rPr>
                <w:sz w:val="24"/>
              </w:rPr>
              <w:t>278.60</w:t>
            </w:r>
            <w:r>
              <w:rPr>
                <w:spacing w:val="60"/>
                <w:sz w:val="24"/>
              </w:rPr>
              <w:t> </w:t>
            </w:r>
            <w:r>
              <w:rPr>
                <w:spacing w:val="-5"/>
                <w:sz w:val="24"/>
              </w:rPr>
              <w:t>**</w:t>
            </w:r>
          </w:p>
        </w:tc>
      </w:tr>
      <w:tr>
        <w:trPr>
          <w:trHeight w:val="436" w:hRule="atLeast"/>
        </w:trPr>
        <w:tc>
          <w:tcPr>
            <w:tcW w:w="1532" w:type="dxa"/>
          </w:tcPr>
          <w:p>
            <w:pPr>
              <w:pStyle w:val="TableParagraph"/>
              <w:spacing w:line="268" w:lineRule="exact"/>
              <w:ind w:left="107"/>
              <w:jc w:val="left"/>
              <w:rPr>
                <w:sz w:val="24"/>
              </w:rPr>
            </w:pPr>
            <w:r>
              <w:rPr>
                <w:sz w:val="24"/>
              </w:rPr>
              <w:t>M × </w:t>
            </w:r>
            <w:r>
              <w:rPr>
                <w:spacing w:val="-10"/>
                <w:sz w:val="24"/>
              </w:rPr>
              <w:t>F</w:t>
            </w:r>
          </w:p>
        </w:tc>
        <w:tc>
          <w:tcPr>
            <w:tcW w:w="1385" w:type="dxa"/>
          </w:tcPr>
          <w:p>
            <w:pPr>
              <w:pStyle w:val="TableParagraph"/>
              <w:spacing w:line="268" w:lineRule="exact"/>
              <w:ind w:right="94"/>
              <w:rPr>
                <w:sz w:val="24"/>
              </w:rPr>
            </w:pPr>
            <w:r>
              <w:rPr>
                <w:spacing w:val="-5"/>
                <w:sz w:val="24"/>
              </w:rPr>
              <w:t>16</w:t>
            </w:r>
          </w:p>
        </w:tc>
        <w:tc>
          <w:tcPr>
            <w:tcW w:w="1402" w:type="dxa"/>
          </w:tcPr>
          <w:p>
            <w:pPr>
              <w:pStyle w:val="TableParagraph"/>
              <w:spacing w:line="268" w:lineRule="exact"/>
              <w:ind w:right="96"/>
              <w:rPr>
                <w:sz w:val="24"/>
              </w:rPr>
            </w:pPr>
            <w:r>
              <w:rPr>
                <w:spacing w:val="-2"/>
                <w:sz w:val="24"/>
              </w:rPr>
              <w:t>74.05</w:t>
            </w:r>
          </w:p>
        </w:tc>
        <w:tc>
          <w:tcPr>
            <w:tcW w:w="1402" w:type="dxa"/>
          </w:tcPr>
          <w:p>
            <w:pPr>
              <w:pStyle w:val="TableParagraph"/>
              <w:spacing w:line="268" w:lineRule="exact"/>
              <w:ind w:right="96"/>
              <w:rPr>
                <w:sz w:val="24"/>
              </w:rPr>
            </w:pPr>
            <w:r>
              <w:rPr>
                <w:spacing w:val="-4"/>
                <w:sz w:val="24"/>
              </w:rPr>
              <w:t>4.63</w:t>
            </w:r>
          </w:p>
        </w:tc>
        <w:tc>
          <w:tcPr>
            <w:tcW w:w="1375" w:type="dxa"/>
          </w:tcPr>
          <w:p>
            <w:pPr>
              <w:pStyle w:val="TableParagraph"/>
              <w:spacing w:line="268" w:lineRule="exact"/>
              <w:ind w:right="295"/>
              <w:rPr>
                <w:sz w:val="24"/>
              </w:rPr>
            </w:pPr>
            <w:r>
              <w:rPr>
                <w:sz w:val="24"/>
              </w:rPr>
              <w:t>211.23 </w:t>
            </w:r>
            <w:r>
              <w:rPr>
                <w:spacing w:val="-5"/>
                <w:sz w:val="24"/>
              </w:rPr>
              <w:t>**</w:t>
            </w:r>
          </w:p>
        </w:tc>
      </w:tr>
      <w:tr>
        <w:trPr>
          <w:trHeight w:val="453" w:hRule="atLeast"/>
        </w:trPr>
        <w:tc>
          <w:tcPr>
            <w:tcW w:w="1532" w:type="dxa"/>
          </w:tcPr>
          <w:p>
            <w:pPr>
              <w:pStyle w:val="TableParagraph"/>
              <w:spacing w:line="271"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85" w:type="dxa"/>
          </w:tcPr>
          <w:p>
            <w:pPr>
              <w:pStyle w:val="TableParagraph"/>
              <w:spacing w:line="271" w:lineRule="exact"/>
              <w:ind w:right="94"/>
              <w:rPr>
                <w:sz w:val="24"/>
              </w:rPr>
            </w:pPr>
            <w:r>
              <w:rPr>
                <w:spacing w:val="-5"/>
                <w:sz w:val="24"/>
              </w:rPr>
              <w:t>16</w:t>
            </w:r>
          </w:p>
        </w:tc>
        <w:tc>
          <w:tcPr>
            <w:tcW w:w="1402" w:type="dxa"/>
          </w:tcPr>
          <w:p>
            <w:pPr>
              <w:pStyle w:val="TableParagraph"/>
              <w:spacing w:line="271" w:lineRule="exact"/>
              <w:ind w:right="96"/>
              <w:rPr>
                <w:sz w:val="24"/>
              </w:rPr>
            </w:pPr>
            <w:r>
              <w:rPr>
                <w:spacing w:val="-2"/>
                <w:sz w:val="24"/>
              </w:rPr>
              <w:t>44.49</w:t>
            </w:r>
          </w:p>
        </w:tc>
        <w:tc>
          <w:tcPr>
            <w:tcW w:w="1402" w:type="dxa"/>
          </w:tcPr>
          <w:p>
            <w:pPr>
              <w:pStyle w:val="TableParagraph"/>
              <w:spacing w:line="271" w:lineRule="exact"/>
              <w:ind w:right="96"/>
              <w:rPr>
                <w:sz w:val="24"/>
              </w:rPr>
            </w:pPr>
            <w:r>
              <w:rPr>
                <w:spacing w:val="-4"/>
                <w:sz w:val="24"/>
              </w:rPr>
              <w:t>2.78</w:t>
            </w:r>
          </w:p>
        </w:tc>
        <w:tc>
          <w:tcPr>
            <w:tcW w:w="1375" w:type="dxa"/>
          </w:tcPr>
          <w:p>
            <w:pPr>
              <w:pStyle w:val="TableParagraph"/>
              <w:spacing w:line="271" w:lineRule="exact"/>
              <w:ind w:right="295"/>
              <w:rPr>
                <w:sz w:val="24"/>
              </w:rPr>
            </w:pPr>
            <w:r>
              <w:rPr>
                <w:sz w:val="24"/>
              </w:rPr>
              <w:t>126.90 </w:t>
            </w:r>
            <w:r>
              <w:rPr>
                <w:spacing w:val="-5"/>
                <w:sz w:val="24"/>
              </w:rPr>
              <w:t>**</w:t>
            </w:r>
          </w:p>
        </w:tc>
      </w:tr>
      <w:tr>
        <w:trPr>
          <w:trHeight w:val="436" w:hRule="atLeast"/>
        </w:trPr>
        <w:tc>
          <w:tcPr>
            <w:tcW w:w="1532"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385" w:type="dxa"/>
          </w:tcPr>
          <w:p>
            <w:pPr>
              <w:pStyle w:val="TableParagraph"/>
              <w:spacing w:line="268" w:lineRule="exact"/>
              <w:ind w:right="94"/>
              <w:rPr>
                <w:sz w:val="24"/>
              </w:rPr>
            </w:pPr>
            <w:r>
              <w:rPr>
                <w:spacing w:val="-5"/>
                <w:sz w:val="24"/>
              </w:rPr>
              <w:t>64</w:t>
            </w:r>
          </w:p>
        </w:tc>
        <w:tc>
          <w:tcPr>
            <w:tcW w:w="1402" w:type="dxa"/>
          </w:tcPr>
          <w:p>
            <w:pPr>
              <w:pStyle w:val="TableParagraph"/>
              <w:spacing w:line="268" w:lineRule="exact"/>
              <w:ind w:right="96"/>
              <w:rPr>
                <w:sz w:val="24"/>
              </w:rPr>
            </w:pPr>
            <w:r>
              <w:rPr>
                <w:spacing w:val="-2"/>
                <w:sz w:val="24"/>
              </w:rPr>
              <w:t>92.03</w:t>
            </w:r>
          </w:p>
        </w:tc>
        <w:tc>
          <w:tcPr>
            <w:tcW w:w="1402" w:type="dxa"/>
          </w:tcPr>
          <w:p>
            <w:pPr>
              <w:pStyle w:val="TableParagraph"/>
              <w:spacing w:line="268" w:lineRule="exact"/>
              <w:ind w:right="96"/>
              <w:rPr>
                <w:sz w:val="24"/>
              </w:rPr>
            </w:pPr>
            <w:r>
              <w:rPr>
                <w:spacing w:val="-4"/>
                <w:sz w:val="24"/>
              </w:rPr>
              <w:t>1.44</w:t>
            </w:r>
          </w:p>
        </w:tc>
        <w:tc>
          <w:tcPr>
            <w:tcW w:w="1375" w:type="dxa"/>
          </w:tcPr>
          <w:p>
            <w:pPr>
              <w:pStyle w:val="TableParagraph"/>
              <w:spacing w:line="268" w:lineRule="exact"/>
              <w:ind w:right="295"/>
              <w:rPr>
                <w:sz w:val="24"/>
              </w:rPr>
            </w:pPr>
            <w:r>
              <w:rPr>
                <w:sz w:val="24"/>
              </w:rPr>
              <w:t>65.63</w:t>
            </w:r>
            <w:r>
              <w:rPr>
                <w:spacing w:val="30"/>
                <w:sz w:val="24"/>
              </w:rPr>
              <w:t>  </w:t>
            </w:r>
            <w:r>
              <w:rPr>
                <w:spacing w:val="-5"/>
                <w:sz w:val="24"/>
              </w:rPr>
              <w:t>**</w:t>
            </w:r>
          </w:p>
        </w:tc>
      </w:tr>
      <w:tr>
        <w:trPr>
          <w:trHeight w:val="450" w:hRule="atLeast"/>
        </w:trPr>
        <w:tc>
          <w:tcPr>
            <w:tcW w:w="1532" w:type="dxa"/>
          </w:tcPr>
          <w:p>
            <w:pPr>
              <w:pStyle w:val="TableParagraph"/>
              <w:spacing w:line="268" w:lineRule="exact"/>
              <w:ind w:left="107"/>
              <w:jc w:val="left"/>
              <w:rPr>
                <w:sz w:val="24"/>
              </w:rPr>
            </w:pPr>
            <w:r>
              <w:rPr>
                <w:spacing w:val="-2"/>
                <w:sz w:val="24"/>
              </w:rPr>
              <w:t>Error</w:t>
            </w:r>
          </w:p>
        </w:tc>
        <w:tc>
          <w:tcPr>
            <w:tcW w:w="1385" w:type="dxa"/>
          </w:tcPr>
          <w:p>
            <w:pPr>
              <w:pStyle w:val="TableParagraph"/>
              <w:spacing w:line="268" w:lineRule="exact"/>
              <w:ind w:right="94"/>
              <w:rPr>
                <w:sz w:val="24"/>
              </w:rPr>
            </w:pPr>
            <w:r>
              <w:rPr>
                <w:spacing w:val="-5"/>
                <w:sz w:val="24"/>
              </w:rPr>
              <w:t>248</w:t>
            </w:r>
          </w:p>
        </w:tc>
        <w:tc>
          <w:tcPr>
            <w:tcW w:w="1402" w:type="dxa"/>
          </w:tcPr>
          <w:p>
            <w:pPr>
              <w:pStyle w:val="TableParagraph"/>
              <w:spacing w:line="268" w:lineRule="exact"/>
              <w:ind w:right="96"/>
              <w:rPr>
                <w:sz w:val="24"/>
              </w:rPr>
            </w:pPr>
            <w:r>
              <w:rPr>
                <w:spacing w:val="-4"/>
                <w:sz w:val="24"/>
              </w:rPr>
              <w:t>5.43</w:t>
            </w:r>
          </w:p>
        </w:tc>
        <w:tc>
          <w:tcPr>
            <w:tcW w:w="1402" w:type="dxa"/>
          </w:tcPr>
          <w:p>
            <w:pPr>
              <w:pStyle w:val="TableParagraph"/>
              <w:spacing w:line="268" w:lineRule="exact"/>
              <w:ind w:right="96"/>
              <w:rPr>
                <w:sz w:val="24"/>
              </w:rPr>
            </w:pPr>
            <w:r>
              <w:rPr>
                <w:spacing w:val="-4"/>
                <w:sz w:val="24"/>
              </w:rPr>
              <w:t>5.43</w:t>
            </w:r>
          </w:p>
        </w:tc>
        <w:tc>
          <w:tcPr>
            <w:tcW w:w="1375" w:type="dxa"/>
          </w:tcPr>
          <w:p>
            <w:pPr>
              <w:pStyle w:val="TableParagraph"/>
              <w:spacing w:line="240" w:lineRule="auto"/>
              <w:jc w:val="left"/>
              <w:rPr>
                <w:sz w:val="24"/>
              </w:rPr>
            </w:pPr>
          </w:p>
        </w:tc>
      </w:tr>
      <w:tr>
        <w:trPr>
          <w:trHeight w:val="453" w:hRule="atLeast"/>
        </w:trPr>
        <w:tc>
          <w:tcPr>
            <w:tcW w:w="1532" w:type="dxa"/>
          </w:tcPr>
          <w:p>
            <w:pPr>
              <w:pStyle w:val="TableParagraph"/>
              <w:spacing w:line="268" w:lineRule="exact"/>
              <w:ind w:left="107"/>
              <w:jc w:val="left"/>
              <w:rPr>
                <w:sz w:val="24"/>
              </w:rPr>
            </w:pPr>
            <w:r>
              <w:rPr>
                <w:spacing w:val="-2"/>
                <w:sz w:val="24"/>
              </w:rPr>
              <w:t>Total</w:t>
            </w:r>
          </w:p>
        </w:tc>
        <w:tc>
          <w:tcPr>
            <w:tcW w:w="1385" w:type="dxa"/>
          </w:tcPr>
          <w:p>
            <w:pPr>
              <w:pStyle w:val="TableParagraph"/>
              <w:spacing w:line="268" w:lineRule="exact"/>
              <w:ind w:right="94"/>
              <w:rPr>
                <w:sz w:val="24"/>
              </w:rPr>
            </w:pPr>
            <w:r>
              <w:rPr>
                <w:spacing w:val="-5"/>
                <w:sz w:val="24"/>
              </w:rPr>
              <w:t>374</w:t>
            </w:r>
          </w:p>
        </w:tc>
        <w:tc>
          <w:tcPr>
            <w:tcW w:w="1402" w:type="dxa"/>
          </w:tcPr>
          <w:p>
            <w:pPr>
              <w:pStyle w:val="TableParagraph"/>
              <w:spacing w:line="268" w:lineRule="exact"/>
              <w:ind w:right="96"/>
              <w:rPr>
                <w:sz w:val="24"/>
              </w:rPr>
            </w:pPr>
            <w:r>
              <w:rPr>
                <w:spacing w:val="-2"/>
                <w:sz w:val="24"/>
              </w:rPr>
              <w:t>5469.23</w:t>
            </w:r>
          </w:p>
        </w:tc>
        <w:tc>
          <w:tcPr>
            <w:tcW w:w="1402" w:type="dxa"/>
          </w:tcPr>
          <w:p>
            <w:pPr>
              <w:pStyle w:val="TableParagraph"/>
              <w:spacing w:line="268" w:lineRule="exact"/>
              <w:ind w:right="96"/>
              <w:rPr>
                <w:sz w:val="24"/>
              </w:rPr>
            </w:pPr>
            <w:r>
              <w:rPr>
                <w:spacing w:val="-2"/>
                <w:sz w:val="24"/>
              </w:rPr>
              <w:t>5469.23</w:t>
            </w:r>
          </w:p>
        </w:tc>
        <w:tc>
          <w:tcPr>
            <w:tcW w:w="1375" w:type="dxa"/>
          </w:tcPr>
          <w:p>
            <w:pPr>
              <w:pStyle w:val="TableParagraph"/>
              <w:spacing w:line="240" w:lineRule="auto"/>
              <w:jc w:val="left"/>
              <w:rPr>
                <w:sz w:val="24"/>
              </w:rPr>
            </w:pPr>
          </w:p>
        </w:tc>
      </w:tr>
    </w:tbl>
    <w:p>
      <w:pPr>
        <w:pStyle w:val="BodyText"/>
        <w:ind w:left="940"/>
      </w:pPr>
      <w:r>
        <w:rPr/>
        <w:t>**</w:t>
      </w:r>
      <w:r>
        <w:rPr>
          <w:spacing w:val="-1"/>
        </w:rPr>
        <w:t> </w:t>
      </w:r>
      <w:r>
        <w:rPr/>
        <w:t>=</w:t>
      </w:r>
      <w:r>
        <w:rPr>
          <w:spacing w:val="-1"/>
        </w:rPr>
        <w:t> </w:t>
      </w:r>
      <w:r>
        <w:rPr/>
        <w:t>Significant</w:t>
      </w:r>
      <w:r>
        <w:rPr>
          <w:spacing w:val="1"/>
        </w:rPr>
        <w:t> </w:t>
      </w:r>
      <w:r>
        <w:rPr/>
        <w:t>at 1</w:t>
      </w:r>
      <w:r>
        <w:rPr>
          <w:spacing w:val="-1"/>
        </w:rPr>
        <w:t> </w:t>
      </w:r>
      <w:r>
        <w:rPr/>
        <w:t>%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3"/>
        </w:rPr>
        <w:t> </w:t>
      </w:r>
      <w:r>
        <w:rPr/>
        <w:t>4.5 a: D.</w:t>
      </w:r>
      <w:r>
        <w:rPr>
          <w:spacing w:val="-1"/>
        </w:rPr>
        <w:t> </w:t>
      </w:r>
      <w:r>
        <w:rPr/>
        <w:t>M. R.T</w:t>
      </w:r>
      <w:r>
        <w:rPr>
          <w:spacing w:val="-1"/>
        </w:rPr>
        <w:t> </w:t>
      </w:r>
      <w:r>
        <w:rPr/>
        <w:t>for</w:t>
      </w:r>
      <w:r>
        <w:rPr>
          <w:spacing w:val="-2"/>
        </w:rPr>
        <w:t> </w:t>
      </w:r>
      <w:r>
        <w:rPr/>
        <w:t>variation of</w:t>
      </w:r>
      <w:r>
        <w:rPr>
          <w:spacing w:val="-1"/>
        </w:rPr>
        <w:t> </w:t>
      </w:r>
      <w:r>
        <w:rPr/>
        <w:t>speed with</w:t>
      </w:r>
      <w:r>
        <w:rPr>
          <w:spacing w:val="2"/>
        </w:rPr>
        <w:t> </w:t>
      </w:r>
      <w:r>
        <w:rPr/>
        <w:t>cleaning</w:t>
      </w:r>
      <w:r>
        <w:rPr>
          <w:spacing w:val="-3"/>
        </w:rPr>
        <w:t> </w:t>
      </w:r>
      <w:r>
        <w:rPr/>
        <w:t>efficiency</w:t>
      </w:r>
      <w:r>
        <w:rPr>
          <w:spacing w:val="-2"/>
        </w:rPr>
        <w:t> </w:t>
      </w:r>
      <w:r>
        <w:rPr/>
        <w:t>for</w:t>
      </w:r>
      <w:r>
        <w:rPr>
          <w:spacing w:val="-2"/>
        </w:rPr>
        <w:t> </w:t>
      </w:r>
      <w:r>
        <w:rPr/>
        <w:t>millet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70" w:lineRule="atLeast"/>
              <w:ind w:left="186" w:right="186" w:firstLine="6"/>
              <w:jc w:val="center"/>
              <w:rPr>
                <w:sz w:val="24"/>
              </w:rPr>
            </w:pPr>
            <w:r>
              <w:rPr>
                <w:spacing w:val="-2"/>
                <w:sz w:val="24"/>
              </w:rPr>
              <w:t>Cleaning </w:t>
            </w:r>
            <w:r>
              <w:rPr>
                <w:sz w:val="24"/>
              </w:rPr>
              <w:t>Efficiency</w:t>
            </w:r>
            <w:r>
              <w:rPr>
                <w:spacing w:val="-15"/>
                <w:sz w:val="24"/>
              </w:rPr>
              <w:t> </w:t>
            </w:r>
            <w:r>
              <w:rPr>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40" w:lineRule="auto"/>
              <w:ind w:left="418" w:right="366" w:hanging="39"/>
              <w:jc w:val="left"/>
              <w:rPr>
                <w:sz w:val="24"/>
              </w:rPr>
            </w:pPr>
            <w:r>
              <w:rPr>
                <w:spacing w:val="-2"/>
                <w:sz w:val="24"/>
              </w:rPr>
              <w:t>Speed (m/s)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93.87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94.31</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94.62</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94.88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95.42</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20.0</w:t>
            </w:r>
          </w:p>
        </w:tc>
      </w:tr>
    </w:tbl>
    <w:p>
      <w:pPr>
        <w:pStyle w:val="BodyText"/>
        <w:tabs>
          <w:tab w:pos="3347" w:val="left" w:leader="none"/>
          <w:tab w:pos="4127" w:val="left" w:leader="none"/>
          <w:tab w:pos="4907" w:val="left" w:leader="none"/>
          <w:tab w:pos="5627" w:val="left" w:leader="none"/>
        </w:tabs>
        <w:spacing w:before="270"/>
        <w:ind w:left="940" w:right="173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0.022 Number of Means</w:t>
        <w:tab/>
      </w:r>
      <w:r>
        <w:rPr>
          <w:spacing w:val="-10"/>
        </w:rPr>
        <w:t>2</w:t>
      </w:r>
      <w:r>
        <w:rPr/>
        <w:tab/>
      </w:r>
      <w:r>
        <w:rPr>
          <w:spacing w:val="-10"/>
        </w:rPr>
        <w:t>3</w:t>
      </w:r>
      <w:r>
        <w:rPr/>
        <w:tab/>
      </w:r>
      <w:r>
        <w:rPr>
          <w:spacing w:val="-10"/>
        </w:rPr>
        <w:t>4</w:t>
      </w:r>
      <w:r>
        <w:rPr/>
        <w:tab/>
      </w:r>
      <w:r>
        <w:rPr>
          <w:spacing w:val="-10"/>
        </w:rPr>
        <w:t>5</w:t>
      </w:r>
    </w:p>
    <w:p>
      <w:pPr>
        <w:pStyle w:val="BodyText"/>
        <w:tabs>
          <w:tab w:pos="3100" w:val="left" w:leader="none"/>
          <w:tab w:pos="3940" w:val="left" w:leader="none"/>
          <w:tab w:pos="5381" w:val="left" w:leader="none"/>
        </w:tabs>
        <w:spacing w:before="1"/>
        <w:ind w:left="940"/>
      </w:pPr>
      <w:r>
        <w:rPr/>
        <w:t>Critical</w:t>
      </w:r>
      <w:r>
        <w:rPr>
          <w:spacing w:val="-2"/>
        </w:rPr>
        <w:t> Range</w:t>
      </w:r>
      <w:r>
        <w:rPr/>
        <w:tab/>
      </w:r>
      <w:r>
        <w:rPr>
          <w:spacing w:val="-2"/>
        </w:rPr>
        <w:t>0.048</w:t>
      </w:r>
      <w:r>
        <w:rPr/>
        <w:tab/>
        <w:t>0.050</w:t>
      </w:r>
      <w:r>
        <w:rPr>
          <w:spacing w:val="30"/>
        </w:rPr>
        <w:t>  </w:t>
      </w:r>
      <w:r>
        <w:rPr>
          <w:spacing w:val="-2"/>
        </w:rPr>
        <w:t>0.052</w:t>
      </w:r>
      <w:r>
        <w:rPr/>
        <w:tab/>
      </w:r>
      <w:r>
        <w:rPr>
          <w:spacing w:val="-2"/>
        </w:rPr>
        <w:t>0.053</w:t>
      </w:r>
    </w:p>
    <w:p>
      <w:pPr>
        <w:pStyle w:val="BodyText"/>
        <w:spacing w:before="276"/>
        <w:ind w:left="220"/>
      </w:pPr>
      <w:r>
        <w:rPr/>
        <w:t>Table</w:t>
      </w:r>
      <w:r>
        <w:rPr>
          <w:spacing w:val="-1"/>
        </w:rPr>
        <w:t> </w:t>
      </w:r>
      <w:r>
        <w:rPr/>
        <w:t>4.5 b:</w:t>
      </w:r>
      <w:r>
        <w:rPr>
          <w:spacing w:val="-1"/>
        </w:rPr>
        <w:t> </w:t>
      </w:r>
      <w:r>
        <w:rPr/>
        <w:t>D. M.</w:t>
      </w:r>
      <w:r>
        <w:rPr>
          <w:spacing w:val="-1"/>
        </w:rPr>
        <w:t> </w:t>
      </w:r>
      <w:r>
        <w:rPr/>
        <w:t>R.T. for</w:t>
      </w:r>
      <w:r>
        <w:rPr>
          <w:spacing w:val="-2"/>
        </w:rPr>
        <w:t> </w:t>
      </w:r>
      <w:r>
        <w:rPr/>
        <w:t>variation of</w:t>
      </w:r>
      <w:r>
        <w:rPr>
          <w:spacing w:val="-1"/>
        </w:rPr>
        <w:t> </w:t>
      </w:r>
      <w:r>
        <w:rPr/>
        <w:t>feed</w:t>
      </w:r>
      <w:r>
        <w:rPr>
          <w:spacing w:val="-1"/>
        </w:rPr>
        <w:t> </w:t>
      </w:r>
      <w:r>
        <w:rPr/>
        <w:t>rate</w:t>
      </w:r>
      <w:r>
        <w:rPr>
          <w:spacing w:val="3"/>
        </w:rPr>
        <w:t> </w:t>
      </w:r>
      <w:r>
        <w:rPr/>
        <w:t>with</w:t>
      </w:r>
      <w:r>
        <w:rPr>
          <w:spacing w:val="-1"/>
        </w:rPr>
        <w:t> </w:t>
      </w:r>
      <w:r>
        <w:rPr/>
        <w:t>cleaning</w:t>
      </w:r>
      <w:r>
        <w:rPr>
          <w:spacing w:val="-2"/>
        </w:rPr>
        <w:t> </w:t>
      </w:r>
      <w:r>
        <w:rPr/>
        <w:t>efficiency</w:t>
      </w:r>
      <w:r>
        <w:rPr>
          <w:spacing w:val="-4"/>
        </w:rPr>
        <w:t> </w:t>
      </w:r>
      <w:r>
        <w:rPr/>
        <w:t>for</w:t>
      </w:r>
      <w:r>
        <w:rPr>
          <w:spacing w:val="-2"/>
        </w:rPr>
        <w:t> </w:t>
      </w:r>
      <w:r>
        <w:rPr/>
        <w:t>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70" w:lineRule="atLeast"/>
              <w:ind w:left="186" w:right="186" w:firstLine="6"/>
              <w:jc w:val="center"/>
              <w:rPr>
                <w:sz w:val="24"/>
              </w:rPr>
            </w:pPr>
            <w:r>
              <w:rPr>
                <w:spacing w:val="-2"/>
                <w:sz w:val="24"/>
              </w:rPr>
              <w:t>Cleaning </w:t>
            </w:r>
            <w:r>
              <w:rPr>
                <w:sz w:val="24"/>
              </w:rPr>
              <w:t>Efficiency</w:t>
            </w:r>
            <w:r>
              <w:rPr>
                <w:spacing w:val="-15"/>
                <w:sz w:val="24"/>
              </w:rPr>
              <w:t> </w:t>
            </w:r>
            <w:r>
              <w:rPr>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40" w:lineRule="auto"/>
              <w:ind w:left="252" w:right="183" w:hanging="65"/>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95.83</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94.81</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8</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94.58</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94.12</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93.72</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14</w:t>
            </w:r>
          </w:p>
        </w:tc>
      </w:tr>
    </w:tbl>
    <w:p>
      <w:pPr>
        <w:pStyle w:val="BodyText"/>
        <w:tabs>
          <w:tab w:pos="3347" w:val="left" w:leader="none"/>
          <w:tab w:pos="4127" w:val="left" w:leader="none"/>
          <w:tab w:pos="4907" w:val="left" w:leader="none"/>
          <w:tab w:pos="5627" w:val="left" w:leader="none"/>
        </w:tabs>
        <w:spacing w:before="271"/>
        <w:ind w:left="940" w:right="173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0.022 Number of Means</w:t>
        <w:tab/>
      </w:r>
      <w:r>
        <w:rPr>
          <w:spacing w:val="-10"/>
        </w:rPr>
        <w:t>2</w:t>
      </w:r>
      <w:r>
        <w:rPr/>
        <w:tab/>
      </w:r>
      <w:r>
        <w:rPr>
          <w:spacing w:val="-10"/>
        </w:rPr>
        <w:t>3</w:t>
      </w:r>
      <w:r>
        <w:rPr/>
        <w:tab/>
      </w:r>
      <w:r>
        <w:rPr>
          <w:spacing w:val="-10"/>
        </w:rPr>
        <w:t>4</w:t>
      </w:r>
      <w:r>
        <w:rPr/>
        <w:tab/>
      </w:r>
      <w:r>
        <w:rPr>
          <w:spacing w:val="-10"/>
        </w:rPr>
        <w:t>5</w:t>
      </w:r>
    </w:p>
    <w:p>
      <w:pPr>
        <w:pStyle w:val="BodyText"/>
        <w:tabs>
          <w:tab w:pos="3100" w:val="left" w:leader="none"/>
          <w:tab w:pos="4661" w:val="left" w:leader="none"/>
          <w:tab w:pos="5441" w:val="left" w:leader="none"/>
        </w:tabs>
        <w:ind w:left="940"/>
      </w:pPr>
      <w:r>
        <w:rPr/>
        <w:t>Critical</w:t>
      </w:r>
      <w:r>
        <w:rPr>
          <w:spacing w:val="-2"/>
        </w:rPr>
        <w:t> Range</w:t>
      </w:r>
      <w:r>
        <w:rPr/>
        <w:tab/>
        <w:t>0.048</w:t>
      </w:r>
      <w:r>
        <w:rPr>
          <w:spacing w:val="30"/>
        </w:rPr>
        <w:t>  </w:t>
      </w:r>
      <w:r>
        <w:rPr>
          <w:spacing w:val="-2"/>
        </w:rPr>
        <w:t>0.050</w:t>
      </w:r>
      <w:r>
        <w:rPr/>
        <w:tab/>
      </w:r>
      <w:r>
        <w:rPr>
          <w:spacing w:val="-2"/>
        </w:rPr>
        <w:t>0.052</w:t>
      </w:r>
      <w:r>
        <w:rPr/>
        <w:tab/>
      </w:r>
      <w:r>
        <w:rPr>
          <w:spacing w:val="-2"/>
        </w:rPr>
        <w:t>0.053</w:t>
      </w:r>
    </w:p>
    <w:p>
      <w:pPr>
        <w:pStyle w:val="BodyText"/>
        <w:spacing w:before="276"/>
        <w:ind w:left="1571" w:right="364" w:hanging="1352"/>
      </w:pPr>
      <w:r>
        <w:rPr/>
        <w:t>Table</w:t>
      </w:r>
      <w:r>
        <w:rPr>
          <w:spacing w:val="-2"/>
        </w:rPr>
        <w:t> </w:t>
      </w:r>
      <w:r>
        <w:rPr/>
        <w:t>4.5</w:t>
      </w:r>
      <w:r>
        <w:rPr>
          <w:spacing w:val="-2"/>
        </w:rPr>
        <w:t> </w:t>
      </w:r>
      <w:r>
        <w:rPr/>
        <w:t>c:</w:t>
      </w:r>
      <w:r>
        <w:rPr>
          <w:spacing w:val="-2"/>
        </w:rPr>
        <w:t> </w:t>
      </w:r>
      <w:r>
        <w:rPr/>
        <w:t>D.</w:t>
      </w:r>
      <w:r>
        <w:rPr>
          <w:spacing w:val="-2"/>
        </w:rPr>
        <w:t> </w:t>
      </w:r>
      <w:r>
        <w:rPr/>
        <w:t>M.</w:t>
      </w:r>
      <w:r>
        <w:rPr>
          <w:spacing w:val="-2"/>
        </w:rPr>
        <w:t> </w:t>
      </w:r>
      <w:r>
        <w:rPr/>
        <w:t>R.T.</w:t>
      </w:r>
      <w:r>
        <w:rPr>
          <w:spacing w:val="-2"/>
        </w:rPr>
        <w:t> </w:t>
      </w:r>
      <w:r>
        <w:rPr/>
        <w:t>for</w:t>
      </w:r>
      <w:r>
        <w:rPr>
          <w:spacing w:val="-3"/>
        </w:rPr>
        <w:t> </w:t>
      </w:r>
      <w:r>
        <w:rPr/>
        <w:t>variation</w:t>
      </w:r>
      <w:r>
        <w:rPr>
          <w:spacing w:val="-2"/>
        </w:rPr>
        <w:t> </w:t>
      </w:r>
      <w:r>
        <w:rPr/>
        <w:t>of</w:t>
      </w:r>
      <w:r>
        <w:rPr>
          <w:spacing w:val="-3"/>
        </w:rPr>
        <w:t> </w:t>
      </w:r>
      <w:r>
        <w:rPr/>
        <w:t>crop</w:t>
      </w:r>
      <w:r>
        <w:rPr>
          <w:spacing w:val="-2"/>
        </w:rPr>
        <w:t> </w:t>
      </w:r>
      <w:r>
        <w:rPr/>
        <w:t>moisture</w:t>
      </w:r>
      <w:r>
        <w:rPr>
          <w:spacing w:val="-3"/>
        </w:rPr>
        <w:t> </w:t>
      </w:r>
      <w:r>
        <w:rPr/>
        <w:t>content</w:t>
      </w:r>
      <w:r>
        <w:rPr>
          <w:spacing w:val="-1"/>
        </w:rPr>
        <w:t> </w:t>
      </w:r>
      <w:r>
        <w:rPr/>
        <w:t>with</w:t>
      </w:r>
      <w:r>
        <w:rPr>
          <w:spacing w:val="-2"/>
        </w:rPr>
        <w:t> </w:t>
      </w:r>
      <w:r>
        <w:rPr/>
        <w:t>cleaning</w:t>
      </w:r>
      <w:r>
        <w:rPr>
          <w:spacing w:val="-1"/>
        </w:rPr>
        <w:t> </w:t>
      </w:r>
      <w:r>
        <w:rPr/>
        <w:t>efficiency</w:t>
      </w:r>
      <w:r>
        <w:rPr>
          <w:spacing w:val="-7"/>
        </w:rPr>
        <w:t> </w:t>
      </w:r>
      <w:r>
        <w:rPr/>
        <w:t>for</w:t>
      </w:r>
      <w:r>
        <w:rPr>
          <w:spacing w:val="-3"/>
        </w:rPr>
        <w:t> </w:t>
      </w:r>
      <w:r>
        <w:rPr/>
        <w:t>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487"/>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465" w:right="458" w:hanging="4"/>
              <w:jc w:val="center"/>
              <w:rPr>
                <w:sz w:val="24"/>
              </w:rPr>
            </w:pPr>
            <w:r>
              <w:rPr>
                <w:spacing w:val="-4"/>
                <w:sz w:val="24"/>
              </w:rPr>
              <w:t>Mean </w:t>
            </w:r>
            <w:r>
              <w:rPr>
                <w:spacing w:val="-2"/>
                <w:sz w:val="24"/>
              </w:rPr>
              <w:t>Cleaning</w:t>
            </w:r>
          </w:p>
          <w:p>
            <w:pPr>
              <w:pStyle w:val="TableParagraph"/>
              <w:spacing w:line="264" w:lineRule="exact"/>
              <w:ind w:right="1"/>
              <w:jc w:val="center"/>
              <w:rPr>
                <w:sz w:val="24"/>
              </w:rPr>
            </w:pPr>
            <w:r>
              <w:rPr>
                <w:sz w:val="24"/>
              </w:rPr>
              <w:t>Efficiency</w:t>
            </w:r>
            <w:r>
              <w:rPr>
                <w:spacing w:val="-3"/>
                <w:sz w:val="24"/>
              </w:rPr>
              <w:t> </w:t>
            </w: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487" w:type="dxa"/>
          </w:tcPr>
          <w:p>
            <w:pPr>
              <w:pStyle w:val="TableParagraph"/>
              <w:spacing w:line="240" w:lineRule="auto"/>
              <w:ind w:left="149" w:right="143" w:firstLine="156"/>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98.35</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10.6</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97.24</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11.9</w:t>
            </w:r>
          </w:p>
        </w:tc>
      </w:tr>
      <w:tr>
        <w:trPr>
          <w:trHeight w:val="278" w:hRule="atLeast"/>
        </w:trPr>
        <w:tc>
          <w:tcPr>
            <w:tcW w:w="1352" w:type="dxa"/>
          </w:tcPr>
          <w:p>
            <w:pPr>
              <w:pStyle w:val="TableParagraph"/>
              <w:spacing w:line="259" w:lineRule="exact"/>
              <w:ind w:right="99"/>
              <w:rPr>
                <w:sz w:val="24"/>
              </w:rPr>
            </w:pPr>
            <w:r>
              <w:rPr>
                <w:spacing w:val="-10"/>
                <w:sz w:val="24"/>
              </w:rPr>
              <w:t>C</w:t>
            </w:r>
          </w:p>
        </w:tc>
        <w:tc>
          <w:tcPr>
            <w:tcW w:w="1801" w:type="dxa"/>
          </w:tcPr>
          <w:p>
            <w:pPr>
              <w:pStyle w:val="TableParagraph"/>
              <w:spacing w:line="259" w:lineRule="exact"/>
              <w:ind w:right="99"/>
              <w:rPr>
                <w:sz w:val="24"/>
              </w:rPr>
            </w:pPr>
            <w:r>
              <w:rPr>
                <w:spacing w:val="-2"/>
                <w:sz w:val="24"/>
              </w:rPr>
              <w:t>96.29</w:t>
            </w:r>
          </w:p>
        </w:tc>
        <w:tc>
          <w:tcPr>
            <w:tcW w:w="855" w:type="dxa"/>
          </w:tcPr>
          <w:p>
            <w:pPr>
              <w:pStyle w:val="TableParagraph"/>
              <w:spacing w:line="259" w:lineRule="exact"/>
              <w:ind w:right="97"/>
              <w:rPr>
                <w:sz w:val="24"/>
              </w:rPr>
            </w:pPr>
            <w:r>
              <w:rPr>
                <w:spacing w:val="-5"/>
                <w:sz w:val="24"/>
              </w:rPr>
              <w:t>75</w:t>
            </w:r>
          </w:p>
        </w:tc>
        <w:tc>
          <w:tcPr>
            <w:tcW w:w="1487" w:type="dxa"/>
          </w:tcPr>
          <w:p>
            <w:pPr>
              <w:pStyle w:val="TableParagraph"/>
              <w:spacing w:line="259" w:lineRule="exact"/>
              <w:ind w:right="100"/>
              <w:rPr>
                <w:sz w:val="24"/>
              </w:rPr>
            </w:pPr>
            <w:r>
              <w:rPr>
                <w:spacing w:val="-4"/>
                <w:sz w:val="24"/>
              </w:rPr>
              <w:t>13.2</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92.66</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14.3</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88.52</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15.8</w:t>
            </w:r>
          </w:p>
        </w:tc>
      </w:tr>
    </w:tbl>
    <w:p>
      <w:pPr>
        <w:pStyle w:val="BodyText"/>
        <w:tabs>
          <w:tab w:pos="3347" w:val="left" w:leader="none"/>
          <w:tab w:pos="4127" w:val="left" w:leader="none"/>
          <w:tab w:pos="4907" w:val="left" w:leader="none"/>
          <w:tab w:pos="5627" w:val="left" w:leader="none"/>
        </w:tabs>
        <w:spacing w:before="271"/>
        <w:ind w:left="940" w:right="173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0.022 Number of Means</w:t>
        <w:tab/>
      </w:r>
      <w:r>
        <w:rPr>
          <w:spacing w:val="-10"/>
        </w:rPr>
        <w:t>2</w:t>
      </w:r>
      <w:r>
        <w:rPr/>
        <w:tab/>
      </w:r>
      <w:r>
        <w:rPr>
          <w:spacing w:val="-10"/>
        </w:rPr>
        <w:t>3</w:t>
      </w:r>
      <w:r>
        <w:rPr/>
        <w:tab/>
      </w:r>
      <w:r>
        <w:rPr>
          <w:spacing w:val="-10"/>
        </w:rPr>
        <w:t>4</w:t>
      </w:r>
      <w:r>
        <w:rPr/>
        <w:tab/>
      </w:r>
      <w:r>
        <w:rPr>
          <w:spacing w:val="-10"/>
        </w:rPr>
        <w:t>5</w:t>
      </w:r>
    </w:p>
    <w:p>
      <w:pPr>
        <w:pStyle w:val="BodyText"/>
        <w:tabs>
          <w:tab w:pos="3160" w:val="left" w:leader="none"/>
          <w:tab w:pos="4660" w:val="left" w:leader="none"/>
          <w:tab w:pos="5380" w:val="left" w:leader="none"/>
        </w:tabs>
        <w:ind w:left="940"/>
      </w:pPr>
      <w:r>
        <w:rPr/>
        <w:t>Critical</w:t>
      </w:r>
      <w:r>
        <w:rPr>
          <w:spacing w:val="-2"/>
        </w:rPr>
        <w:t> Range</w:t>
      </w:r>
      <w:r>
        <w:rPr/>
        <w:tab/>
        <w:t>0.048</w:t>
      </w:r>
      <w:r>
        <w:rPr>
          <w:spacing w:val="30"/>
        </w:rPr>
        <w:t>  </w:t>
      </w:r>
      <w:r>
        <w:rPr>
          <w:spacing w:val="-2"/>
        </w:rPr>
        <w:t>0.050</w:t>
      </w:r>
      <w:r>
        <w:rPr/>
        <w:tab/>
      </w:r>
      <w:r>
        <w:rPr>
          <w:spacing w:val="-2"/>
        </w:rPr>
        <w:t>0.052</w:t>
      </w:r>
      <w:r>
        <w:rPr/>
        <w:tab/>
      </w:r>
      <w:r>
        <w:rPr>
          <w:spacing w:val="-2"/>
        </w:rPr>
        <w:t>0.053</w:t>
      </w:r>
    </w:p>
    <w:p>
      <w:pPr>
        <w:pStyle w:val="BodyText"/>
        <w:spacing w:line="480" w:lineRule="auto" w:before="276"/>
        <w:ind w:left="220" w:right="364"/>
      </w:pPr>
      <w:r>
        <w:rPr/>
        <w:t>This</w:t>
      </w:r>
      <w:r>
        <w:rPr>
          <w:spacing w:val="-2"/>
        </w:rPr>
        <w:t> </w:t>
      </w:r>
      <w:r>
        <w:rPr/>
        <w:t>test</w:t>
      </w:r>
      <w:r>
        <w:rPr>
          <w:spacing w:val="-2"/>
        </w:rPr>
        <w:t> </w:t>
      </w:r>
      <w:r>
        <w:rPr/>
        <w:t>controls</w:t>
      </w:r>
      <w:r>
        <w:rPr>
          <w:spacing w:val="-2"/>
        </w:rPr>
        <w:t> </w:t>
      </w:r>
      <w:r>
        <w:rPr/>
        <w:t>the</w:t>
      </w:r>
      <w:r>
        <w:rPr>
          <w:spacing w:val="-3"/>
        </w:rPr>
        <w:t> </w:t>
      </w:r>
      <w:r>
        <w:rPr/>
        <w:t>Type</w:t>
      </w:r>
      <w:r>
        <w:rPr>
          <w:spacing w:val="-1"/>
        </w:rPr>
        <w:t> </w:t>
      </w:r>
      <w:r>
        <w:rPr/>
        <w:t>I</w:t>
      </w:r>
      <w:r>
        <w:rPr>
          <w:spacing w:val="-6"/>
        </w:rPr>
        <w:t> </w:t>
      </w:r>
      <w:r>
        <w:rPr/>
        <w:t>comparison wise</w:t>
      </w:r>
      <w:r>
        <w:rPr>
          <w:spacing w:val="-3"/>
        </w:rPr>
        <w:t> </w:t>
      </w:r>
      <w:r>
        <w:rPr/>
        <w:t>error</w:t>
      </w:r>
      <w:r>
        <w:rPr>
          <w:spacing w:val="-2"/>
        </w:rPr>
        <w:t> </w:t>
      </w:r>
      <w:r>
        <w:rPr/>
        <w:t>rate,</w:t>
      </w:r>
      <w:r>
        <w:rPr>
          <w:spacing w:val="-2"/>
        </w:rPr>
        <w:t> </w:t>
      </w:r>
      <w:r>
        <w:rPr/>
        <w:t>not</w:t>
      </w:r>
      <w:r>
        <w:rPr>
          <w:spacing w:val="-2"/>
        </w:rPr>
        <w:t> </w:t>
      </w:r>
      <w:r>
        <w:rPr/>
        <w:t>the</w:t>
      </w:r>
      <w:r>
        <w:rPr>
          <w:spacing w:val="-3"/>
        </w:rPr>
        <w:t> </w:t>
      </w:r>
      <w:r>
        <w:rPr/>
        <w:t>experiment wise</w:t>
      </w:r>
      <w:r>
        <w:rPr>
          <w:spacing w:val="-3"/>
        </w:rPr>
        <w:t> </w:t>
      </w:r>
      <w:r>
        <w:rPr/>
        <w:t>error</w:t>
      </w:r>
      <w:r>
        <w:rPr>
          <w:spacing w:val="-2"/>
        </w:rPr>
        <w:t> </w:t>
      </w:r>
      <w:r>
        <w:rPr/>
        <w:t>rate. Any two means with the same letter are not significantly different at 1 % level of 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3" w:id="27"/>
      <w:r>
        <w:rPr/>
        <w:t>Scattered</w:t>
      </w:r>
      <w:r>
        <w:rPr>
          <w:spacing w:val="-4"/>
        </w:rPr>
        <w:t> </w:t>
      </w:r>
      <w:r>
        <w:rPr/>
        <w:t>Grain</w:t>
      </w:r>
      <w:r>
        <w:rPr>
          <w:spacing w:val="-1"/>
        </w:rPr>
        <w:t> </w:t>
      </w:r>
      <w:r>
        <w:rPr/>
        <w:t>Loss</w:t>
      </w:r>
      <w:r>
        <w:rPr>
          <w:spacing w:val="-2"/>
        </w:rPr>
        <w:t> </w:t>
      </w:r>
      <w:r>
        <w:rPr/>
        <w:t>for</w:t>
      </w:r>
      <w:r>
        <w:rPr>
          <w:spacing w:val="-2"/>
        </w:rPr>
        <w:t> </w:t>
      </w:r>
      <w:r>
        <w:rPr/>
        <w:t>Millet </w:t>
      </w:r>
      <w:bookmarkEnd w:id="27"/>
      <w:r>
        <w:rPr>
          <w:spacing w:val="-4"/>
        </w:rPr>
        <w:t>Crop</w:t>
      </w:r>
    </w:p>
    <w:p>
      <w:pPr>
        <w:pStyle w:val="BodyText"/>
        <w:spacing w:line="480" w:lineRule="auto" w:before="271"/>
        <w:ind w:left="220" w:right="370" w:firstLine="719"/>
        <w:jc w:val="both"/>
      </w:pPr>
      <w:r>
        <w:rPr/>
        <w:t>Scattered grain</w:t>
      </w:r>
      <w:r>
        <w:rPr>
          <w:spacing w:val="-1"/>
        </w:rPr>
        <w:t> </w:t>
      </w:r>
      <w:r>
        <w:rPr/>
        <w:t>(</w:t>
      </w:r>
      <w:r>
        <w:rPr>
          <w:i/>
        </w:rPr>
        <w:t>S</w:t>
      </w:r>
      <w:r>
        <w:rPr>
          <w:i/>
          <w:vertAlign w:val="subscript"/>
        </w:rPr>
        <w:t>g</w:t>
      </w:r>
      <w:r>
        <w:rPr>
          <w:vertAlign w:val="baseline"/>
        </w:rPr>
        <w:t>)</w:t>
      </w:r>
      <w:r>
        <w:rPr>
          <w:spacing w:val="-2"/>
          <w:vertAlign w:val="baseline"/>
        </w:rPr>
        <w:t> </w:t>
      </w:r>
      <w:r>
        <w:rPr>
          <w:vertAlign w:val="baseline"/>
        </w:rPr>
        <w:t>includes:</w:t>
      </w:r>
      <w:r>
        <w:rPr>
          <w:spacing w:val="-1"/>
          <w:vertAlign w:val="baseline"/>
        </w:rPr>
        <w:t> </w:t>
      </w:r>
      <w:r>
        <w:rPr>
          <w:vertAlign w:val="baseline"/>
        </w:rPr>
        <w:t>threshed</w:t>
      </w:r>
      <w:r>
        <w:rPr>
          <w:spacing w:val="-2"/>
          <w:vertAlign w:val="baseline"/>
        </w:rPr>
        <w:t> </w:t>
      </w:r>
      <w:r>
        <w:rPr>
          <w:vertAlign w:val="baseline"/>
        </w:rPr>
        <w:t>grains</w:t>
      </w:r>
      <w:r>
        <w:rPr>
          <w:spacing w:val="-1"/>
          <w:vertAlign w:val="baseline"/>
        </w:rPr>
        <w:t> </w:t>
      </w:r>
      <w:r>
        <w:rPr>
          <w:vertAlign w:val="baseline"/>
        </w:rPr>
        <w:t>sucked</w:t>
      </w:r>
      <w:r>
        <w:rPr>
          <w:spacing w:val="-1"/>
          <w:vertAlign w:val="baseline"/>
        </w:rPr>
        <w:t> </w:t>
      </w:r>
      <w:r>
        <w:rPr>
          <w:vertAlign w:val="baseline"/>
        </w:rPr>
        <w:t>out</w:t>
      </w:r>
      <w:r>
        <w:rPr>
          <w:spacing w:val="-1"/>
          <w:vertAlign w:val="baseline"/>
        </w:rPr>
        <w:t> </w:t>
      </w:r>
      <w:r>
        <w:rPr>
          <w:vertAlign w:val="baseline"/>
        </w:rPr>
        <w:t>with</w:t>
      </w:r>
      <w:r>
        <w:rPr>
          <w:spacing w:val="-1"/>
          <w:vertAlign w:val="baseline"/>
        </w:rPr>
        <w:t> </w:t>
      </w:r>
      <w:r>
        <w:rPr>
          <w:vertAlign w:val="baseline"/>
        </w:rPr>
        <w:t>chaff</w:t>
      </w:r>
      <w:r>
        <w:rPr>
          <w:spacing w:val="-3"/>
          <w:vertAlign w:val="baseline"/>
        </w:rPr>
        <w:t> </w:t>
      </w:r>
      <w:r>
        <w:rPr>
          <w:vertAlign w:val="baseline"/>
        </w:rPr>
        <w:t>at</w:t>
      </w:r>
      <w:r>
        <w:rPr>
          <w:spacing w:val="-1"/>
          <w:vertAlign w:val="baseline"/>
        </w:rPr>
        <w:t> </w:t>
      </w:r>
      <w:r>
        <w:rPr>
          <w:vertAlign w:val="baseline"/>
        </w:rPr>
        <w:t>the</w:t>
      </w:r>
      <w:r>
        <w:rPr>
          <w:spacing w:val="-2"/>
          <w:vertAlign w:val="baseline"/>
        </w:rPr>
        <w:t> </w:t>
      </w:r>
      <w:r>
        <w:rPr>
          <w:vertAlign w:val="baseline"/>
        </w:rPr>
        <w:t>top</w:t>
      </w:r>
      <w:r>
        <w:rPr>
          <w:spacing w:val="-1"/>
          <w:vertAlign w:val="baseline"/>
        </w:rPr>
        <w:t> </w:t>
      </w:r>
      <w:r>
        <w:rPr>
          <w:vertAlign w:val="baseline"/>
        </w:rPr>
        <w:t>chaff</w:t>
      </w:r>
      <w:r>
        <w:rPr>
          <w:spacing w:val="-3"/>
          <w:vertAlign w:val="baseline"/>
        </w:rPr>
        <w:t> </w:t>
      </w:r>
      <w:r>
        <w:rPr>
          <w:vertAlign w:val="baseline"/>
        </w:rPr>
        <w:t>outlet, plus threshed grains falling out of the hopper, plus threshed grains blown away with chaff by</w:t>
      </w:r>
      <w:r>
        <w:rPr>
          <w:spacing w:val="-3"/>
          <w:vertAlign w:val="baseline"/>
        </w:rPr>
        <w:t> </w:t>
      </w:r>
      <w:r>
        <w:rPr>
          <w:vertAlign w:val="baseline"/>
        </w:rPr>
        <w:t>the blower,</w:t>
      </w:r>
      <w:r>
        <w:rPr>
          <w:spacing w:val="-2"/>
          <w:vertAlign w:val="baseline"/>
        </w:rPr>
        <w:t> </w:t>
      </w:r>
      <w:r>
        <w:rPr>
          <w:vertAlign w:val="baseline"/>
        </w:rPr>
        <w:t>plus</w:t>
      </w:r>
      <w:r>
        <w:rPr>
          <w:spacing w:val="-1"/>
          <w:vertAlign w:val="baseline"/>
        </w:rPr>
        <w:t> </w:t>
      </w:r>
      <w:r>
        <w:rPr>
          <w:vertAlign w:val="baseline"/>
        </w:rPr>
        <w:t>threshed grains</w:t>
      </w:r>
      <w:r>
        <w:rPr>
          <w:spacing w:val="-1"/>
          <w:vertAlign w:val="baseline"/>
        </w:rPr>
        <w:t> </w:t>
      </w:r>
      <w:r>
        <w:rPr>
          <w:vertAlign w:val="baseline"/>
        </w:rPr>
        <w:t>falling</w:t>
      </w:r>
      <w:r>
        <w:rPr>
          <w:spacing w:val="-4"/>
          <w:vertAlign w:val="baseline"/>
        </w:rPr>
        <w:t> </w:t>
      </w:r>
      <w:r>
        <w:rPr>
          <w:vertAlign w:val="baseline"/>
        </w:rPr>
        <w:t>from</w:t>
      </w:r>
      <w:r>
        <w:rPr>
          <w:spacing w:val="-1"/>
          <w:vertAlign w:val="baseline"/>
        </w:rPr>
        <w:t> </w:t>
      </w:r>
      <w:r>
        <w:rPr>
          <w:vertAlign w:val="baseline"/>
        </w:rPr>
        <w:t>the</w:t>
      </w:r>
      <w:r>
        <w:rPr>
          <w:spacing w:val="-1"/>
          <w:vertAlign w:val="baseline"/>
        </w:rPr>
        <w:t> </w:t>
      </w:r>
      <w:r>
        <w:rPr>
          <w:vertAlign w:val="baseline"/>
        </w:rPr>
        <w:t>shaker</w:t>
      </w:r>
      <w:r>
        <w:rPr>
          <w:spacing w:val="-1"/>
          <w:vertAlign w:val="baseline"/>
        </w:rPr>
        <w:t> </w:t>
      </w:r>
      <w:r>
        <w:rPr>
          <w:vertAlign w:val="baseline"/>
        </w:rPr>
        <w:t>during</w:t>
      </w:r>
      <w:r>
        <w:rPr>
          <w:spacing w:val="-1"/>
          <w:vertAlign w:val="baseline"/>
        </w:rPr>
        <w:t> </w:t>
      </w:r>
      <w:r>
        <w:rPr>
          <w:vertAlign w:val="baseline"/>
        </w:rPr>
        <w:t>threshing</w:t>
      </w:r>
      <w:r>
        <w:rPr>
          <w:spacing w:val="-5"/>
          <w:vertAlign w:val="baseline"/>
        </w:rPr>
        <w:t> </w:t>
      </w:r>
      <w:r>
        <w:rPr>
          <w:vertAlign w:val="baseline"/>
        </w:rPr>
        <w:t>and</w:t>
      </w:r>
      <w:r>
        <w:rPr>
          <w:spacing w:val="1"/>
          <w:vertAlign w:val="baseline"/>
        </w:rPr>
        <w:t> </w:t>
      </w:r>
      <w:r>
        <w:rPr>
          <w:vertAlign w:val="baseline"/>
        </w:rPr>
        <w:t>cleaning.</w:t>
      </w:r>
      <w:r>
        <w:rPr>
          <w:spacing w:val="1"/>
          <w:vertAlign w:val="baseline"/>
        </w:rPr>
        <w:t> </w:t>
      </w:r>
      <w:r>
        <w:rPr>
          <w:vertAlign w:val="baseline"/>
        </w:rPr>
        <w:t>It</w:t>
      </w:r>
      <w:r>
        <w:rPr>
          <w:spacing w:val="-1"/>
          <w:vertAlign w:val="baseline"/>
        </w:rPr>
        <w:t> </w:t>
      </w:r>
      <w:r>
        <w:rPr>
          <w:vertAlign w:val="baseline"/>
        </w:rPr>
        <w:t>ranges</w:t>
      </w:r>
      <w:r>
        <w:rPr>
          <w:spacing w:val="-1"/>
          <w:vertAlign w:val="baseline"/>
        </w:rPr>
        <w:t> </w:t>
      </w:r>
      <w:r>
        <w:rPr>
          <w:spacing w:val="-4"/>
          <w:vertAlign w:val="baseline"/>
        </w:rPr>
        <w:t>from</w:t>
      </w:r>
    </w:p>
    <w:p>
      <w:pPr>
        <w:pStyle w:val="BodyText"/>
        <w:spacing w:line="480" w:lineRule="auto" w:before="1"/>
        <w:ind w:left="220" w:right="368"/>
        <w:jc w:val="both"/>
      </w:pPr>
      <w:r>
        <w:rPr/>
        <w:t>5.77 % to 12.18 % for millet when threshing was done at different levels of cylinder speed, feed rate and crop moisture content. The variation of speed with scattered grain loss at various moisture contents and constant feed rates are illustrated in Fig. 4.6(a, b, c, d and e). It indicates that scattered grain loss increases as speed increase. This may be due to increase in machine vibration and air flow rate of the blower above optimum. However at constant speed, scattered grain loss decreases as moisture content increase. This may be due to cohesive and adhesive forces that exist in crops with high moisture content that keeps the grains and chaff together resulting to reduction in grain loss.</w:t>
      </w:r>
    </w:p>
    <w:p>
      <w:pPr>
        <w:pStyle w:val="BodyText"/>
        <w:spacing w:line="480" w:lineRule="auto" w:before="1"/>
        <w:ind w:left="220" w:right="364" w:firstLine="719"/>
        <w:jc w:val="both"/>
      </w:pPr>
      <w:r>
        <w:rPr/>
        <w:t>The variation of feed rate with scattered grain loss at various moisture contents and constant speeds are illustrated in Fig. 4.7(a, b, c, d and e). It indicates that scattered grain loss decreases as feed rate increase. This may</w:t>
      </w:r>
      <w:r>
        <w:rPr>
          <w:spacing w:val="-2"/>
        </w:rPr>
        <w:t> </w:t>
      </w:r>
      <w:r>
        <w:rPr/>
        <w:t>be due to increase load intensity on the beaters causing the machine rotation, vibration and air flow rate to be low. Also at a constant feed rate, scattered grain loss decreases as moisture content increase. These results were similar to those of Simonyan and Yiljep (2008). Therefore scattered grain loss is directly proportional to speed but inversely</w:t>
      </w:r>
      <w:r>
        <w:rPr>
          <w:spacing w:val="-8"/>
        </w:rPr>
        <w:t> </w:t>
      </w:r>
      <w:r>
        <w:rPr/>
        <w:t>proportional to feed rate</w:t>
      </w:r>
      <w:r>
        <w:rPr>
          <w:spacing w:val="-1"/>
        </w:rPr>
        <w:t> </w:t>
      </w:r>
      <w:r>
        <w:rPr/>
        <w:t>and moisture</w:t>
      </w:r>
      <w:r>
        <w:rPr>
          <w:spacing w:val="-1"/>
        </w:rPr>
        <w:t> </w:t>
      </w:r>
      <w:r>
        <w:rPr/>
        <w:t>content. The</w:t>
      </w:r>
      <w:r>
        <w:rPr>
          <w:spacing w:val="-2"/>
        </w:rPr>
        <w:t> </w:t>
      </w:r>
      <w:r>
        <w:rPr/>
        <w:t>equations of</w:t>
      </w:r>
      <w:r>
        <w:rPr>
          <w:spacing w:val="-1"/>
        </w:rPr>
        <w:t> </w:t>
      </w:r>
      <w:r>
        <w:rPr/>
        <w:t>the</w:t>
      </w:r>
      <w:r>
        <w:rPr>
          <w:spacing w:val="-1"/>
        </w:rPr>
        <w:t> </w:t>
      </w:r>
      <w:r>
        <w:rPr/>
        <w:t>regression lines are listed alongside the lines with their coefficient of determination (R</w:t>
      </w:r>
      <w:r>
        <w:rPr>
          <w:vertAlign w:val="superscript"/>
        </w:rPr>
        <w:t>2</w:t>
      </w:r>
      <w:r>
        <w:rPr>
          <w:vertAlign w:val="baseline"/>
        </w:rPr>
        <w:t>).</w:t>
      </w:r>
    </w:p>
    <w:p>
      <w:pPr>
        <w:pStyle w:val="BodyText"/>
        <w:spacing w:line="480" w:lineRule="auto" w:before="1"/>
        <w:ind w:left="220" w:right="362" w:firstLine="779"/>
        <w:jc w:val="both"/>
      </w:pPr>
      <w:r>
        <w:rPr/>
        <w:t>The analysis of variance (ANOVA) of scattered grain loss for millet crop is shown in Table</w:t>
      </w:r>
      <w:r>
        <w:rPr>
          <w:spacing w:val="-1"/>
        </w:rPr>
        <w:t> </w:t>
      </w:r>
      <w:r>
        <w:rPr/>
        <w:t>4.6. The ANOVA indicates</w:t>
      </w:r>
      <w:r>
        <w:rPr>
          <w:spacing w:val="-1"/>
        </w:rPr>
        <w:t> </w:t>
      </w:r>
      <w:r>
        <w:rPr/>
        <w:t>that the effect of</w:t>
      </w:r>
      <w:r>
        <w:rPr>
          <w:spacing w:val="-1"/>
        </w:rPr>
        <w:t> </w:t>
      </w:r>
      <w:r>
        <w:rPr/>
        <w:t>all the factors evaluated and their interactions were significant at 1 % probability</w:t>
      </w:r>
      <w:r>
        <w:rPr>
          <w:spacing w:val="-2"/>
        </w:rPr>
        <w:t> </w:t>
      </w:r>
      <w:r>
        <w:rPr/>
        <w:t>level. Further analysis of the results using Duncan‟s Multiple Range Test (DMRT) are shown in Tables 4.7(a, b and c). The result shows that in the variation</w:t>
      </w:r>
      <w:r>
        <w:rPr>
          <w:spacing w:val="80"/>
        </w:rPr>
        <w:t> </w:t>
      </w:r>
      <w:r>
        <w:rPr/>
        <w:t>of</w:t>
      </w:r>
      <w:r>
        <w:rPr>
          <w:spacing w:val="72"/>
        </w:rPr>
        <w:t> </w:t>
      </w:r>
      <w:r>
        <w:rPr/>
        <w:t>speed,</w:t>
      </w:r>
      <w:r>
        <w:rPr>
          <w:spacing w:val="77"/>
        </w:rPr>
        <w:t> </w:t>
      </w:r>
      <w:r>
        <w:rPr/>
        <w:t>feed</w:t>
      </w:r>
      <w:r>
        <w:rPr>
          <w:spacing w:val="77"/>
        </w:rPr>
        <w:t> </w:t>
      </w:r>
      <w:r>
        <w:rPr/>
        <w:t>rate</w:t>
      </w:r>
      <w:r>
        <w:rPr>
          <w:spacing w:val="78"/>
        </w:rPr>
        <w:t> </w:t>
      </w:r>
      <w:r>
        <w:rPr/>
        <w:t>and</w:t>
      </w:r>
      <w:r>
        <w:rPr>
          <w:spacing w:val="75"/>
        </w:rPr>
        <w:t> </w:t>
      </w:r>
      <w:r>
        <w:rPr/>
        <w:t>moisture</w:t>
      </w:r>
      <w:r>
        <w:rPr>
          <w:spacing w:val="74"/>
        </w:rPr>
        <w:t> </w:t>
      </w:r>
      <w:r>
        <w:rPr/>
        <w:t>content</w:t>
      </w:r>
      <w:r>
        <w:rPr>
          <w:spacing w:val="76"/>
        </w:rPr>
        <w:t> </w:t>
      </w:r>
      <w:r>
        <w:rPr/>
        <w:t>with</w:t>
      </w:r>
      <w:r>
        <w:rPr>
          <w:spacing w:val="77"/>
        </w:rPr>
        <w:t> </w:t>
      </w:r>
      <w:r>
        <w:rPr/>
        <w:t>scattered</w:t>
      </w:r>
      <w:r>
        <w:rPr>
          <w:spacing w:val="77"/>
        </w:rPr>
        <w:t> </w:t>
      </w:r>
      <w:r>
        <w:rPr/>
        <w:t>grain</w:t>
      </w:r>
      <w:r>
        <w:rPr>
          <w:spacing w:val="78"/>
        </w:rPr>
        <w:t> </w:t>
      </w:r>
      <w:r>
        <w:rPr/>
        <w:t>loss</w:t>
      </w:r>
      <w:r>
        <w:rPr>
          <w:spacing w:val="76"/>
        </w:rPr>
        <w:t> </w:t>
      </w:r>
      <w:r>
        <w:rPr/>
        <w:t>there</w:t>
      </w:r>
      <w:r>
        <w:rPr>
          <w:spacing w:val="73"/>
        </w:rPr>
        <w:t> </w:t>
      </w:r>
      <w:r>
        <w:rPr/>
        <w:t>were</w:t>
      </w:r>
      <w:r>
        <w:rPr>
          <w:spacing w:val="75"/>
        </w:rPr>
        <w:t> </w:t>
      </w:r>
      <w:r>
        <w:rPr>
          <w:spacing w:val="-2"/>
        </w:rPr>
        <w:t>significant</w:t>
      </w:r>
    </w:p>
    <w:p>
      <w:pPr>
        <w:spacing w:after="0" w:line="480" w:lineRule="auto"/>
        <w:jc w:val="both"/>
        <w:sectPr>
          <w:pgSz w:w="11910" w:h="16840"/>
          <w:pgMar w:header="0" w:footer="1077" w:top="1360" w:bottom="1260" w:left="1580" w:right="380"/>
        </w:sectPr>
      </w:pPr>
    </w:p>
    <w:p>
      <w:pPr>
        <w:pStyle w:val="BodyText"/>
        <w:spacing w:line="480" w:lineRule="auto" w:before="78"/>
        <w:ind w:left="220" w:right="365"/>
        <w:jc w:val="both"/>
      </w:pPr>
      <w:r>
        <w:rPr/>
        <w:t>differences between the means at 1 % level of significance. This implies as speed increase to another level scattered grain loss increase significantly (Table 4.7a); as feed rate increase to another level scattered grain loss decrease significantly (Table 4.7b); as moisture content decrease to another level scattered grain loss increase significantly (Table 4.7c). Appendix J represents measured values of scattered grain loss at five levels of cylinder speed, feed rate and crop moisture content for millet crop.</w:t>
      </w:r>
    </w:p>
    <w:p>
      <w:pPr>
        <w:spacing w:after="0" w:line="480" w:lineRule="auto"/>
        <w:jc w:val="both"/>
        <w:sectPr>
          <w:pgSz w:w="11910" w:h="16840"/>
          <w:pgMar w:header="0" w:footer="1077" w:top="1340" w:bottom="1260" w:left="1580" w:right="380"/>
        </w:sectPr>
      </w:pPr>
    </w:p>
    <w:p>
      <w:pPr>
        <w:pStyle w:val="BodyText"/>
        <w:ind w:left="406"/>
        <w:rPr>
          <w:sz w:val="20"/>
        </w:rPr>
      </w:pPr>
      <w:r>
        <w:rPr>
          <w:sz w:val="20"/>
        </w:rPr>
        <w:drawing>
          <wp:inline distT="0" distB="0" distL="0" distR="0">
            <wp:extent cx="5279429" cy="2194559"/>
            <wp:effectExtent l="0" t="0" r="0" b="0"/>
            <wp:docPr id="554" name="Image 554"/>
            <wp:cNvGraphicFramePr>
              <a:graphicFrameLocks/>
            </wp:cNvGraphicFramePr>
            <a:graphic>
              <a:graphicData uri="http://schemas.openxmlformats.org/drawingml/2006/picture">
                <pic:pic>
                  <pic:nvPicPr>
                    <pic:cNvPr id="554" name="Image 554"/>
                    <pic:cNvPicPr/>
                  </pic:nvPicPr>
                  <pic:blipFill>
                    <a:blip r:embed="rId89" cstate="print"/>
                    <a:stretch>
                      <a:fillRect/>
                    </a:stretch>
                  </pic:blipFill>
                  <pic:spPr>
                    <a:xfrm>
                      <a:off x="0" y="0"/>
                      <a:ext cx="5279429" cy="2194559"/>
                    </a:xfrm>
                    <a:prstGeom prst="rect">
                      <a:avLst/>
                    </a:prstGeom>
                  </pic:spPr>
                </pic:pic>
              </a:graphicData>
            </a:graphic>
          </wp:inline>
        </w:drawing>
      </w:r>
      <w:r>
        <w:rPr>
          <w:sz w:val="20"/>
        </w:rPr>
      </w:r>
    </w:p>
    <w:p>
      <w:pPr>
        <w:pStyle w:val="BodyText"/>
        <w:spacing w:before="12"/>
      </w:pPr>
    </w:p>
    <w:p>
      <w:pPr>
        <w:pStyle w:val="BodyText"/>
        <w:spacing w:before="1"/>
        <w:ind w:left="220" w:right="331"/>
      </w:pPr>
      <w:r>
        <w:rPr/>
        <w:t>Fig.</w:t>
      </w:r>
      <w:r>
        <w:rPr>
          <w:spacing w:val="-3"/>
        </w:rPr>
        <w:t> </w:t>
      </w:r>
      <w:r>
        <w:rPr/>
        <w:t>4.6a:</w:t>
      </w:r>
      <w:r>
        <w:rPr>
          <w:spacing w:val="-3"/>
        </w:rPr>
        <w:t> </w:t>
      </w:r>
      <w:r>
        <w:rPr/>
        <w:t>Variation</w:t>
      </w:r>
      <w:r>
        <w:rPr>
          <w:spacing w:val="-3"/>
        </w:rPr>
        <w:t> </w:t>
      </w:r>
      <w:r>
        <w:rPr/>
        <w:t>of</w:t>
      </w:r>
      <w:r>
        <w:rPr>
          <w:spacing w:val="-4"/>
        </w:rPr>
        <w:t> </w:t>
      </w:r>
      <w:r>
        <w:rPr/>
        <w:t>speed</w:t>
      </w:r>
      <w:r>
        <w:rPr>
          <w:spacing w:val="-3"/>
        </w:rPr>
        <w:t> </w:t>
      </w:r>
      <w:r>
        <w:rPr/>
        <w:t>with</w:t>
      </w:r>
      <w:r>
        <w:rPr>
          <w:spacing w:val="-3"/>
        </w:rPr>
        <w:t> </w:t>
      </w:r>
      <w:r>
        <w:rPr/>
        <w:t>scattered</w:t>
      </w:r>
      <w:r>
        <w:rPr>
          <w:spacing w:val="-1"/>
        </w:rPr>
        <w:t> </w:t>
      </w:r>
      <w:r>
        <w:rPr/>
        <w:t>grain</w:t>
      </w:r>
      <w:r>
        <w:rPr>
          <w:spacing w:val="-3"/>
        </w:rPr>
        <w:t> </w:t>
      </w:r>
      <w:r>
        <w:rPr/>
        <w:t>loss</w:t>
      </w:r>
      <w:r>
        <w:rPr>
          <w:spacing w:val="-3"/>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6 kg/min for millet crop</w:t>
      </w:r>
    </w:p>
    <w:p>
      <w:pPr>
        <w:pStyle w:val="BodyText"/>
        <w:spacing w:before="4"/>
        <w:rPr>
          <w:sz w:val="5"/>
        </w:rPr>
      </w:pPr>
      <w:r>
        <w:rPr/>
        <w:drawing>
          <wp:anchor distT="0" distB="0" distL="0" distR="0" allowOverlap="1" layoutInCell="1" locked="0" behindDoc="1" simplePos="0" relativeHeight="487785472">
            <wp:simplePos x="0" y="0"/>
            <wp:positionH relativeFrom="page">
              <wp:posOffset>1273729</wp:posOffset>
            </wp:positionH>
            <wp:positionV relativeFrom="paragraph">
              <wp:posOffset>54781</wp:posOffset>
            </wp:positionV>
            <wp:extent cx="5203661" cy="2182368"/>
            <wp:effectExtent l="0" t="0" r="0" b="0"/>
            <wp:wrapTopAndBottom/>
            <wp:docPr id="555" name="Image 555"/>
            <wp:cNvGraphicFramePr>
              <a:graphicFrameLocks/>
            </wp:cNvGraphicFramePr>
            <a:graphic>
              <a:graphicData uri="http://schemas.openxmlformats.org/drawingml/2006/picture">
                <pic:pic>
                  <pic:nvPicPr>
                    <pic:cNvPr id="555" name="Image 555"/>
                    <pic:cNvPicPr/>
                  </pic:nvPicPr>
                  <pic:blipFill>
                    <a:blip r:embed="rId90" cstate="print"/>
                    <a:stretch>
                      <a:fillRect/>
                    </a:stretch>
                  </pic:blipFill>
                  <pic:spPr>
                    <a:xfrm>
                      <a:off x="0" y="0"/>
                      <a:ext cx="5203661" cy="2182368"/>
                    </a:xfrm>
                    <a:prstGeom prst="rect">
                      <a:avLst/>
                    </a:prstGeom>
                  </pic:spPr>
                </pic:pic>
              </a:graphicData>
            </a:graphic>
          </wp:anchor>
        </w:drawing>
      </w:r>
    </w:p>
    <w:p>
      <w:pPr>
        <w:pStyle w:val="BodyText"/>
        <w:spacing w:before="195"/>
        <w:ind w:left="220" w:right="364"/>
      </w:pPr>
      <w:r>
        <w:rPr/>
        <w:t>Fig.</w:t>
      </w:r>
      <w:r>
        <w:rPr>
          <w:spacing w:val="-3"/>
        </w:rPr>
        <w:t> </w:t>
      </w:r>
      <w:r>
        <w:rPr/>
        <w:t>4.6b:</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8 kg/min for millet crop</w:t>
      </w:r>
    </w:p>
    <w:p>
      <w:pPr>
        <w:pStyle w:val="BodyText"/>
        <w:spacing w:before="6"/>
        <w:rPr>
          <w:sz w:val="15"/>
        </w:rPr>
      </w:pPr>
      <w:r>
        <w:rPr/>
        <w:drawing>
          <wp:anchor distT="0" distB="0" distL="0" distR="0" allowOverlap="1" layoutInCell="1" locked="0" behindDoc="1" simplePos="0" relativeHeight="487785984">
            <wp:simplePos x="0" y="0"/>
            <wp:positionH relativeFrom="page">
              <wp:posOffset>1200821</wp:posOffset>
            </wp:positionH>
            <wp:positionV relativeFrom="paragraph">
              <wp:posOffset>129061</wp:posOffset>
            </wp:positionV>
            <wp:extent cx="4771865" cy="2279904"/>
            <wp:effectExtent l="0" t="0" r="0" b="0"/>
            <wp:wrapTopAndBottom/>
            <wp:docPr id="556" name="Image 556"/>
            <wp:cNvGraphicFramePr>
              <a:graphicFrameLocks/>
            </wp:cNvGraphicFramePr>
            <a:graphic>
              <a:graphicData uri="http://schemas.openxmlformats.org/drawingml/2006/picture">
                <pic:pic>
                  <pic:nvPicPr>
                    <pic:cNvPr id="556" name="Image 556"/>
                    <pic:cNvPicPr/>
                  </pic:nvPicPr>
                  <pic:blipFill>
                    <a:blip r:embed="rId91" cstate="print"/>
                    <a:stretch>
                      <a:fillRect/>
                    </a:stretch>
                  </pic:blipFill>
                  <pic:spPr>
                    <a:xfrm>
                      <a:off x="0" y="0"/>
                      <a:ext cx="4771865" cy="2279904"/>
                    </a:xfrm>
                    <a:prstGeom prst="rect">
                      <a:avLst/>
                    </a:prstGeom>
                  </pic:spPr>
                </pic:pic>
              </a:graphicData>
            </a:graphic>
          </wp:anchor>
        </w:drawing>
      </w:r>
    </w:p>
    <w:p>
      <w:pPr>
        <w:pStyle w:val="BodyText"/>
        <w:spacing w:before="92"/>
        <w:ind w:left="220" w:right="331"/>
      </w:pPr>
      <w:r>
        <w:rPr/>
        <w:t>Fig.</w:t>
      </w:r>
      <w:r>
        <w:rPr>
          <w:spacing w:val="-3"/>
        </w:rPr>
        <w:t> </w:t>
      </w:r>
      <w:r>
        <w:rPr/>
        <w:t>4.6c:</w:t>
      </w:r>
      <w:r>
        <w:rPr>
          <w:spacing w:val="-3"/>
        </w:rPr>
        <w:t> </w:t>
      </w:r>
      <w:r>
        <w:rPr/>
        <w:t>Variation</w:t>
      </w:r>
      <w:r>
        <w:rPr>
          <w:spacing w:val="-3"/>
        </w:rPr>
        <w:t> </w:t>
      </w:r>
      <w:r>
        <w:rPr/>
        <w:t>of</w:t>
      </w:r>
      <w:r>
        <w:rPr>
          <w:spacing w:val="-4"/>
        </w:rPr>
        <w:t> </w:t>
      </w:r>
      <w:r>
        <w:rPr/>
        <w:t>speed</w:t>
      </w:r>
      <w:r>
        <w:rPr>
          <w:spacing w:val="-3"/>
        </w:rPr>
        <w:t> </w:t>
      </w:r>
      <w:r>
        <w:rPr/>
        <w:t>with</w:t>
      </w:r>
      <w:r>
        <w:rPr>
          <w:spacing w:val="-3"/>
        </w:rPr>
        <w:t> </w:t>
      </w:r>
      <w:r>
        <w:rPr/>
        <w:t>scattered</w:t>
      </w:r>
      <w:r>
        <w:rPr>
          <w:spacing w:val="-1"/>
        </w:rPr>
        <w:t> </w:t>
      </w:r>
      <w:r>
        <w:rPr/>
        <w:t>grain</w:t>
      </w:r>
      <w:r>
        <w:rPr>
          <w:spacing w:val="-3"/>
        </w:rPr>
        <w:t> </w:t>
      </w:r>
      <w:r>
        <w:rPr/>
        <w:t>loss</w:t>
      </w:r>
      <w:r>
        <w:rPr>
          <w:spacing w:val="-3"/>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10 kg/min for millet crop</w:t>
      </w:r>
    </w:p>
    <w:p>
      <w:pPr>
        <w:spacing w:after="0"/>
        <w:sectPr>
          <w:pgSz w:w="11910" w:h="16840"/>
          <w:pgMar w:header="0" w:footer="1077" w:top="1560" w:bottom="1260" w:left="1580" w:right="380"/>
        </w:sectPr>
      </w:pPr>
    </w:p>
    <w:p>
      <w:pPr>
        <w:pStyle w:val="BodyText"/>
        <w:ind w:left="311"/>
        <w:rPr>
          <w:sz w:val="20"/>
        </w:rPr>
      </w:pPr>
      <w:r>
        <w:rPr>
          <w:sz w:val="20"/>
        </w:rPr>
        <w:drawing>
          <wp:inline distT="0" distB="0" distL="0" distR="0">
            <wp:extent cx="4690014" cy="2194559"/>
            <wp:effectExtent l="0" t="0" r="0" b="0"/>
            <wp:docPr id="557" name="Image 557"/>
            <wp:cNvGraphicFramePr>
              <a:graphicFrameLocks/>
            </wp:cNvGraphicFramePr>
            <a:graphic>
              <a:graphicData uri="http://schemas.openxmlformats.org/drawingml/2006/picture">
                <pic:pic>
                  <pic:nvPicPr>
                    <pic:cNvPr id="557" name="Image 557"/>
                    <pic:cNvPicPr/>
                  </pic:nvPicPr>
                  <pic:blipFill>
                    <a:blip r:embed="rId92" cstate="print"/>
                    <a:stretch>
                      <a:fillRect/>
                    </a:stretch>
                  </pic:blipFill>
                  <pic:spPr>
                    <a:xfrm>
                      <a:off x="0" y="0"/>
                      <a:ext cx="4690014" cy="2194559"/>
                    </a:xfrm>
                    <a:prstGeom prst="rect">
                      <a:avLst/>
                    </a:prstGeom>
                  </pic:spPr>
                </pic:pic>
              </a:graphicData>
            </a:graphic>
          </wp:inline>
        </w:drawing>
      </w:r>
      <w:r>
        <w:rPr>
          <w:sz w:val="20"/>
        </w:rPr>
      </w:r>
    </w:p>
    <w:p>
      <w:pPr>
        <w:pStyle w:val="BodyText"/>
        <w:spacing w:before="28"/>
      </w:pPr>
    </w:p>
    <w:p>
      <w:pPr>
        <w:pStyle w:val="BodyText"/>
        <w:spacing w:before="1"/>
        <w:ind w:left="220" w:right="364"/>
      </w:pPr>
      <w:r>
        <w:rPr/>
        <w:t>Fig.</w:t>
      </w:r>
      <w:r>
        <w:rPr>
          <w:spacing w:val="-3"/>
        </w:rPr>
        <w:t> </w:t>
      </w:r>
      <w:r>
        <w:rPr/>
        <w:t>4.6d:</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12 kg/min for millet crop</w:t>
      </w:r>
    </w:p>
    <w:p>
      <w:pPr>
        <w:pStyle w:val="BodyText"/>
        <w:rPr>
          <w:sz w:val="14"/>
        </w:rPr>
      </w:pPr>
      <w:r>
        <w:rPr/>
        <w:drawing>
          <wp:anchor distT="0" distB="0" distL="0" distR="0" allowOverlap="1" layoutInCell="1" locked="0" behindDoc="1" simplePos="0" relativeHeight="487786496">
            <wp:simplePos x="0" y="0"/>
            <wp:positionH relativeFrom="page">
              <wp:posOffset>1200794</wp:posOffset>
            </wp:positionH>
            <wp:positionV relativeFrom="paragraph">
              <wp:posOffset>117646</wp:posOffset>
            </wp:positionV>
            <wp:extent cx="4704977" cy="2359152"/>
            <wp:effectExtent l="0" t="0" r="0" b="0"/>
            <wp:wrapTopAndBottom/>
            <wp:docPr id="558" name="Image 558"/>
            <wp:cNvGraphicFramePr>
              <a:graphicFrameLocks/>
            </wp:cNvGraphicFramePr>
            <a:graphic>
              <a:graphicData uri="http://schemas.openxmlformats.org/drawingml/2006/picture">
                <pic:pic>
                  <pic:nvPicPr>
                    <pic:cNvPr id="558" name="Image 558"/>
                    <pic:cNvPicPr/>
                  </pic:nvPicPr>
                  <pic:blipFill>
                    <a:blip r:embed="rId93" cstate="print"/>
                    <a:stretch>
                      <a:fillRect/>
                    </a:stretch>
                  </pic:blipFill>
                  <pic:spPr>
                    <a:xfrm>
                      <a:off x="0" y="0"/>
                      <a:ext cx="4704977" cy="2359152"/>
                    </a:xfrm>
                    <a:prstGeom prst="rect">
                      <a:avLst/>
                    </a:prstGeom>
                  </pic:spPr>
                </pic:pic>
              </a:graphicData>
            </a:graphic>
          </wp:anchor>
        </w:drawing>
      </w:r>
    </w:p>
    <w:p>
      <w:pPr>
        <w:pStyle w:val="BodyText"/>
        <w:spacing w:before="45"/>
      </w:pPr>
    </w:p>
    <w:p>
      <w:pPr>
        <w:pStyle w:val="BodyText"/>
        <w:ind w:left="220" w:right="331"/>
      </w:pPr>
      <w:r>
        <w:rPr/>
        <w:t>Fig.</w:t>
      </w:r>
      <w:r>
        <w:rPr>
          <w:spacing w:val="-3"/>
        </w:rPr>
        <w:t> </w:t>
      </w:r>
      <w:r>
        <w:rPr/>
        <w:t>4.6e:</w:t>
      </w:r>
      <w:r>
        <w:rPr>
          <w:spacing w:val="-3"/>
        </w:rPr>
        <w:t> </w:t>
      </w:r>
      <w:r>
        <w:rPr/>
        <w:t>Variation</w:t>
      </w:r>
      <w:r>
        <w:rPr>
          <w:spacing w:val="-3"/>
        </w:rPr>
        <w:t> </w:t>
      </w:r>
      <w:r>
        <w:rPr/>
        <w:t>of</w:t>
      </w:r>
      <w:r>
        <w:rPr>
          <w:spacing w:val="-4"/>
        </w:rPr>
        <w:t> </w:t>
      </w:r>
      <w:r>
        <w:rPr/>
        <w:t>speed</w:t>
      </w:r>
      <w:r>
        <w:rPr>
          <w:spacing w:val="-3"/>
        </w:rPr>
        <w:t> </w:t>
      </w:r>
      <w:r>
        <w:rPr/>
        <w:t>with</w:t>
      </w:r>
      <w:r>
        <w:rPr>
          <w:spacing w:val="-3"/>
        </w:rPr>
        <w:t> </w:t>
      </w:r>
      <w:r>
        <w:rPr/>
        <w:t>scattered</w:t>
      </w:r>
      <w:r>
        <w:rPr>
          <w:spacing w:val="-1"/>
        </w:rPr>
        <w:t> </w:t>
      </w:r>
      <w:r>
        <w:rPr/>
        <w:t>grain</w:t>
      </w:r>
      <w:r>
        <w:rPr>
          <w:spacing w:val="-3"/>
        </w:rPr>
        <w:t> </w:t>
      </w:r>
      <w:r>
        <w:rPr/>
        <w:t>loss</w:t>
      </w:r>
      <w:r>
        <w:rPr>
          <w:spacing w:val="-3"/>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14 kg/min for millet crop</w:t>
      </w:r>
    </w:p>
    <w:p>
      <w:pPr>
        <w:spacing w:after="0"/>
        <w:sectPr>
          <w:pgSz w:w="11910" w:h="16840"/>
          <w:pgMar w:header="0" w:footer="1077" w:top="1760" w:bottom="1260" w:left="1580" w:right="380"/>
        </w:sectPr>
      </w:pPr>
    </w:p>
    <w:p>
      <w:pPr>
        <w:pStyle w:val="BodyText"/>
        <w:ind w:left="310"/>
        <w:rPr>
          <w:sz w:val="20"/>
        </w:rPr>
      </w:pPr>
      <w:r>
        <w:rPr>
          <w:sz w:val="20"/>
        </w:rPr>
        <w:drawing>
          <wp:inline distT="0" distB="0" distL="0" distR="0">
            <wp:extent cx="4547979" cy="2017776"/>
            <wp:effectExtent l="0" t="0" r="0" b="0"/>
            <wp:docPr id="559" name="Image 559"/>
            <wp:cNvGraphicFramePr>
              <a:graphicFrameLocks/>
            </wp:cNvGraphicFramePr>
            <a:graphic>
              <a:graphicData uri="http://schemas.openxmlformats.org/drawingml/2006/picture">
                <pic:pic>
                  <pic:nvPicPr>
                    <pic:cNvPr id="559" name="Image 559"/>
                    <pic:cNvPicPr/>
                  </pic:nvPicPr>
                  <pic:blipFill>
                    <a:blip r:embed="rId94" cstate="print"/>
                    <a:stretch>
                      <a:fillRect/>
                    </a:stretch>
                  </pic:blipFill>
                  <pic:spPr>
                    <a:xfrm>
                      <a:off x="0" y="0"/>
                      <a:ext cx="4547979" cy="2017776"/>
                    </a:xfrm>
                    <a:prstGeom prst="rect">
                      <a:avLst/>
                    </a:prstGeom>
                  </pic:spPr>
                </pic:pic>
              </a:graphicData>
            </a:graphic>
          </wp:inline>
        </w:drawing>
      </w:r>
      <w:r>
        <w:rPr>
          <w:sz w:val="20"/>
        </w:rPr>
      </w:r>
    </w:p>
    <w:p>
      <w:pPr>
        <w:pStyle w:val="BodyText"/>
        <w:spacing w:before="154"/>
      </w:pPr>
    </w:p>
    <w:p>
      <w:pPr>
        <w:pStyle w:val="BodyText"/>
        <w:ind w:left="220" w:right="420"/>
      </w:pPr>
      <w:r>
        <w:rPr/>
        <w:t>Fig.</w:t>
      </w:r>
      <w:r>
        <w:rPr>
          <w:spacing w:val="-3"/>
        </w:rPr>
        <w:t> </w:t>
      </w:r>
      <w:r>
        <w:rPr/>
        <w:t>4.7a:</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3"/>
        </w:rPr>
        <w:t> </w:t>
      </w:r>
      <w:r>
        <w:rPr/>
        <w:t>contents</w:t>
      </w:r>
      <w:r>
        <w:rPr>
          <w:spacing w:val="-3"/>
        </w:rPr>
        <w:t> </w:t>
      </w:r>
      <w:r>
        <w:rPr/>
        <w:t>and constant speed of 12.1 m/s for millet crop</w:t>
      </w:r>
    </w:p>
    <w:p>
      <w:pPr>
        <w:pStyle w:val="BodyText"/>
        <w:spacing w:before="168"/>
        <w:rPr>
          <w:sz w:val="20"/>
        </w:rPr>
      </w:pPr>
      <w:r>
        <w:rPr/>
        <w:drawing>
          <wp:anchor distT="0" distB="0" distL="0" distR="0" allowOverlap="1" layoutInCell="1" locked="0" behindDoc="1" simplePos="0" relativeHeight="487787008">
            <wp:simplePos x="0" y="0"/>
            <wp:positionH relativeFrom="page">
              <wp:posOffset>1200743</wp:posOffset>
            </wp:positionH>
            <wp:positionV relativeFrom="paragraph">
              <wp:posOffset>268141</wp:posOffset>
            </wp:positionV>
            <wp:extent cx="4643331" cy="2109216"/>
            <wp:effectExtent l="0" t="0" r="0" b="0"/>
            <wp:wrapTopAndBottom/>
            <wp:docPr id="560" name="Image 560"/>
            <wp:cNvGraphicFramePr>
              <a:graphicFrameLocks/>
            </wp:cNvGraphicFramePr>
            <a:graphic>
              <a:graphicData uri="http://schemas.openxmlformats.org/drawingml/2006/picture">
                <pic:pic>
                  <pic:nvPicPr>
                    <pic:cNvPr id="560" name="Image 560"/>
                    <pic:cNvPicPr/>
                  </pic:nvPicPr>
                  <pic:blipFill>
                    <a:blip r:embed="rId95" cstate="print"/>
                    <a:stretch>
                      <a:fillRect/>
                    </a:stretch>
                  </pic:blipFill>
                  <pic:spPr>
                    <a:xfrm>
                      <a:off x="0" y="0"/>
                      <a:ext cx="4643331" cy="2109216"/>
                    </a:xfrm>
                    <a:prstGeom prst="rect">
                      <a:avLst/>
                    </a:prstGeom>
                  </pic:spPr>
                </pic:pic>
              </a:graphicData>
            </a:graphic>
          </wp:anchor>
        </w:drawing>
      </w:r>
    </w:p>
    <w:p>
      <w:pPr>
        <w:pStyle w:val="BodyText"/>
        <w:spacing w:before="195"/>
        <w:ind w:left="220" w:right="426"/>
      </w:pPr>
      <w:r>
        <w:rPr/>
        <w:t>Fig.</w:t>
      </w:r>
      <w:r>
        <w:rPr>
          <w:spacing w:val="-3"/>
        </w:rPr>
        <w:t> </w:t>
      </w:r>
      <w:r>
        <w:rPr/>
        <w:t>4.7b:</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scattered 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14.3 m/s for millet crop</w:t>
      </w:r>
    </w:p>
    <w:p>
      <w:pPr>
        <w:pStyle w:val="BodyText"/>
        <w:spacing w:before="33"/>
        <w:rPr>
          <w:sz w:val="20"/>
        </w:rPr>
      </w:pPr>
      <w:r>
        <w:rPr/>
        <w:drawing>
          <wp:anchor distT="0" distB="0" distL="0" distR="0" allowOverlap="1" layoutInCell="1" locked="0" behindDoc="1" simplePos="0" relativeHeight="487787520">
            <wp:simplePos x="0" y="0"/>
            <wp:positionH relativeFrom="page">
              <wp:posOffset>1200727</wp:posOffset>
            </wp:positionH>
            <wp:positionV relativeFrom="paragraph">
              <wp:posOffset>182655</wp:posOffset>
            </wp:positionV>
            <wp:extent cx="4517964" cy="2090927"/>
            <wp:effectExtent l="0" t="0" r="0" b="0"/>
            <wp:wrapTopAndBottom/>
            <wp:docPr id="561" name="Image 561"/>
            <wp:cNvGraphicFramePr>
              <a:graphicFrameLocks/>
            </wp:cNvGraphicFramePr>
            <a:graphic>
              <a:graphicData uri="http://schemas.openxmlformats.org/drawingml/2006/picture">
                <pic:pic>
                  <pic:nvPicPr>
                    <pic:cNvPr id="561" name="Image 561"/>
                    <pic:cNvPicPr/>
                  </pic:nvPicPr>
                  <pic:blipFill>
                    <a:blip r:embed="rId96" cstate="print"/>
                    <a:stretch>
                      <a:fillRect/>
                    </a:stretch>
                  </pic:blipFill>
                  <pic:spPr>
                    <a:xfrm>
                      <a:off x="0" y="0"/>
                      <a:ext cx="4517964" cy="2090927"/>
                    </a:xfrm>
                    <a:prstGeom prst="rect">
                      <a:avLst/>
                    </a:prstGeom>
                  </pic:spPr>
                </pic:pic>
              </a:graphicData>
            </a:graphic>
          </wp:anchor>
        </w:drawing>
      </w:r>
    </w:p>
    <w:p>
      <w:pPr>
        <w:pStyle w:val="BodyText"/>
        <w:spacing w:before="34"/>
      </w:pPr>
    </w:p>
    <w:p>
      <w:pPr>
        <w:pStyle w:val="BodyText"/>
        <w:ind w:left="220" w:right="420"/>
      </w:pPr>
      <w:r>
        <w:rPr/>
        <w:t>Fig.</w:t>
      </w:r>
      <w:r>
        <w:rPr>
          <w:spacing w:val="-3"/>
        </w:rPr>
        <w:t> </w:t>
      </w:r>
      <w:r>
        <w:rPr/>
        <w:t>4.7c:</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scattered grain</w:t>
      </w:r>
      <w:r>
        <w:rPr>
          <w:spacing w:val="-3"/>
        </w:rPr>
        <w:t> </w:t>
      </w:r>
      <w:r>
        <w:rPr/>
        <w:t>loss</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16.5 m/s for millet crop</w:t>
      </w:r>
    </w:p>
    <w:p>
      <w:pPr>
        <w:spacing w:after="0"/>
        <w:sectPr>
          <w:pgSz w:w="11910" w:h="16840"/>
          <w:pgMar w:header="0" w:footer="1077" w:top="1500" w:bottom="1260" w:left="1580" w:right="380"/>
        </w:sectPr>
      </w:pPr>
    </w:p>
    <w:p>
      <w:pPr>
        <w:pStyle w:val="BodyText"/>
        <w:ind w:left="310"/>
        <w:rPr>
          <w:sz w:val="20"/>
        </w:rPr>
      </w:pPr>
      <w:r>
        <w:rPr>
          <w:sz w:val="20"/>
        </w:rPr>
        <w:drawing>
          <wp:inline distT="0" distB="0" distL="0" distR="0">
            <wp:extent cx="4663342" cy="2255520"/>
            <wp:effectExtent l="0" t="0" r="0" b="0"/>
            <wp:docPr id="562" name="Image 562"/>
            <wp:cNvGraphicFramePr>
              <a:graphicFrameLocks/>
            </wp:cNvGraphicFramePr>
            <a:graphic>
              <a:graphicData uri="http://schemas.openxmlformats.org/drawingml/2006/picture">
                <pic:pic>
                  <pic:nvPicPr>
                    <pic:cNvPr id="562" name="Image 562"/>
                    <pic:cNvPicPr/>
                  </pic:nvPicPr>
                  <pic:blipFill>
                    <a:blip r:embed="rId97" cstate="print"/>
                    <a:stretch>
                      <a:fillRect/>
                    </a:stretch>
                  </pic:blipFill>
                  <pic:spPr>
                    <a:xfrm>
                      <a:off x="0" y="0"/>
                      <a:ext cx="4663342" cy="2255520"/>
                    </a:xfrm>
                    <a:prstGeom prst="rect">
                      <a:avLst/>
                    </a:prstGeom>
                  </pic:spPr>
                </pic:pic>
              </a:graphicData>
            </a:graphic>
          </wp:inline>
        </w:drawing>
      </w:r>
      <w:r>
        <w:rPr>
          <w:sz w:val="20"/>
        </w:rPr>
      </w:r>
    </w:p>
    <w:p>
      <w:pPr>
        <w:pStyle w:val="BodyText"/>
        <w:spacing w:before="38"/>
      </w:pPr>
    </w:p>
    <w:p>
      <w:pPr>
        <w:pStyle w:val="BodyText"/>
        <w:ind w:left="220" w:right="426"/>
      </w:pPr>
      <w:r>
        <w:rPr/>
        <w:t>Fig.</w:t>
      </w:r>
      <w:r>
        <w:rPr>
          <w:spacing w:val="-3"/>
        </w:rPr>
        <w:t> </w:t>
      </w:r>
      <w:r>
        <w:rPr/>
        <w:t>4.7d:</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scattered 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18.7 m/s for millet crop</w:t>
      </w:r>
    </w:p>
    <w:p>
      <w:pPr>
        <w:pStyle w:val="BodyText"/>
        <w:spacing w:before="3"/>
        <w:rPr>
          <w:sz w:val="17"/>
        </w:rPr>
      </w:pPr>
      <w:r>
        <w:rPr/>
        <w:drawing>
          <wp:anchor distT="0" distB="0" distL="0" distR="0" allowOverlap="1" layoutInCell="1" locked="0" behindDoc="1" simplePos="0" relativeHeight="487788032">
            <wp:simplePos x="0" y="0"/>
            <wp:positionH relativeFrom="page">
              <wp:posOffset>1200770</wp:posOffset>
            </wp:positionH>
            <wp:positionV relativeFrom="paragraph">
              <wp:posOffset>141776</wp:posOffset>
            </wp:positionV>
            <wp:extent cx="4832540" cy="2267712"/>
            <wp:effectExtent l="0" t="0" r="0" b="0"/>
            <wp:wrapTopAndBottom/>
            <wp:docPr id="563" name="Image 563"/>
            <wp:cNvGraphicFramePr>
              <a:graphicFrameLocks/>
            </wp:cNvGraphicFramePr>
            <a:graphic>
              <a:graphicData uri="http://schemas.openxmlformats.org/drawingml/2006/picture">
                <pic:pic>
                  <pic:nvPicPr>
                    <pic:cNvPr id="563" name="Image 563"/>
                    <pic:cNvPicPr/>
                  </pic:nvPicPr>
                  <pic:blipFill>
                    <a:blip r:embed="rId98" cstate="print"/>
                    <a:stretch>
                      <a:fillRect/>
                    </a:stretch>
                  </pic:blipFill>
                  <pic:spPr>
                    <a:xfrm>
                      <a:off x="0" y="0"/>
                      <a:ext cx="4832540" cy="2267712"/>
                    </a:xfrm>
                    <a:prstGeom prst="rect">
                      <a:avLst/>
                    </a:prstGeom>
                  </pic:spPr>
                </pic:pic>
              </a:graphicData>
            </a:graphic>
          </wp:anchor>
        </w:drawing>
      </w:r>
    </w:p>
    <w:p>
      <w:pPr>
        <w:pStyle w:val="BodyText"/>
        <w:spacing w:before="32"/>
      </w:pPr>
    </w:p>
    <w:p>
      <w:pPr>
        <w:pStyle w:val="BodyText"/>
        <w:ind w:left="220" w:right="420"/>
      </w:pPr>
      <w:r>
        <w:rPr/>
        <w:t>Fig.</w:t>
      </w:r>
      <w:r>
        <w:rPr>
          <w:spacing w:val="-3"/>
        </w:rPr>
        <w:t> </w:t>
      </w:r>
      <w:r>
        <w:rPr/>
        <w:t>4.7e:</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 of 20 m/s for millet crop</w:t>
      </w:r>
    </w:p>
    <w:p>
      <w:pPr>
        <w:spacing w:after="0"/>
        <w:sectPr>
          <w:pgSz w:w="11910" w:h="16840"/>
          <w:pgMar w:header="0" w:footer="1077" w:top="1580" w:bottom="1260" w:left="1580" w:right="380"/>
        </w:sectPr>
      </w:pPr>
    </w:p>
    <w:p>
      <w:pPr>
        <w:pStyle w:val="BodyText"/>
        <w:spacing w:before="78"/>
        <w:ind w:left="1060"/>
      </w:pPr>
      <w:r>
        <w:rPr/>
        <w:t>Table</w:t>
      </w:r>
      <w:r>
        <w:rPr>
          <w:spacing w:val="-3"/>
        </w:rPr>
        <w:t> </w:t>
      </w:r>
      <w:r>
        <w:rPr/>
        <w:t>4.6:</w:t>
      </w:r>
      <w:r>
        <w:rPr>
          <w:spacing w:val="-1"/>
        </w:rPr>
        <w:t> </w:t>
      </w:r>
      <w:r>
        <w:rPr/>
        <w:t>ANOVA of</w:t>
      </w:r>
      <w:r>
        <w:rPr>
          <w:spacing w:val="-2"/>
        </w:rPr>
        <w:t> </w:t>
      </w:r>
      <w:r>
        <w:rPr/>
        <w:t>scattered</w:t>
      </w:r>
      <w:r>
        <w:rPr>
          <w:spacing w:val="2"/>
        </w:rPr>
        <w:t> </w:t>
      </w:r>
      <w:r>
        <w:rPr/>
        <w:t>grain</w:t>
      </w:r>
      <w:r>
        <w:rPr>
          <w:spacing w:val="-1"/>
        </w:rPr>
        <w:t> </w:t>
      </w:r>
      <w:r>
        <w:rPr/>
        <w:t>loss</w:t>
      </w:r>
      <w:r>
        <w:rPr>
          <w:spacing w:val="2"/>
        </w:rPr>
        <w:t> </w:t>
      </w:r>
      <w:r>
        <w:rPr/>
        <w:t>for</w:t>
      </w:r>
      <w:r>
        <w:rPr>
          <w:spacing w:val="-3"/>
        </w:rPr>
        <w:t> </w:t>
      </w:r>
      <w:r>
        <w:rPr/>
        <w:t>millet</w:t>
      </w:r>
      <w:r>
        <w:rPr>
          <w:spacing w:val="1"/>
        </w:rPr>
        <w:t> </w:t>
      </w:r>
      <w:r>
        <w:rPr>
          <w:spacing w:val="-4"/>
        </w:rPr>
        <w:t>crop</w:t>
      </w:r>
    </w:p>
    <w:p>
      <w:pPr>
        <w:pStyle w:val="BodyText"/>
        <w:spacing w:before="30"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46"/>
        <w:gridCol w:w="1402"/>
        <w:gridCol w:w="1416"/>
        <w:gridCol w:w="1417"/>
        <w:gridCol w:w="1390"/>
      </w:tblGrid>
      <w:tr>
        <w:trPr>
          <w:trHeight w:val="553" w:hRule="atLeast"/>
        </w:trPr>
        <w:tc>
          <w:tcPr>
            <w:tcW w:w="1546" w:type="dxa"/>
          </w:tcPr>
          <w:p>
            <w:pPr>
              <w:pStyle w:val="TableParagraph"/>
              <w:spacing w:line="275" w:lineRule="exact"/>
              <w:ind w:left="419"/>
              <w:jc w:val="left"/>
              <w:rPr>
                <w:b/>
                <w:sz w:val="24"/>
              </w:rPr>
            </w:pPr>
            <w:r>
              <w:rPr>
                <w:b/>
                <w:spacing w:val="-2"/>
                <w:sz w:val="24"/>
              </w:rPr>
              <w:t>Source</w:t>
            </w:r>
          </w:p>
        </w:tc>
        <w:tc>
          <w:tcPr>
            <w:tcW w:w="1402" w:type="dxa"/>
          </w:tcPr>
          <w:p>
            <w:pPr>
              <w:pStyle w:val="TableParagraph"/>
              <w:spacing w:line="276" w:lineRule="exact"/>
              <w:ind w:left="240" w:right="196" w:hanging="29"/>
              <w:jc w:val="left"/>
              <w:rPr>
                <w:b/>
                <w:sz w:val="24"/>
              </w:rPr>
            </w:pPr>
            <w:r>
              <w:rPr>
                <w:b/>
                <w:sz w:val="24"/>
              </w:rPr>
              <w:t>Degree</w:t>
            </w:r>
            <w:r>
              <w:rPr>
                <w:b/>
                <w:spacing w:val="-15"/>
                <w:sz w:val="24"/>
              </w:rPr>
              <w:t> </w:t>
            </w:r>
            <w:r>
              <w:rPr>
                <w:b/>
                <w:sz w:val="24"/>
              </w:rPr>
              <w:t>of </w:t>
            </w:r>
            <w:r>
              <w:rPr>
                <w:b/>
                <w:spacing w:val="-2"/>
                <w:sz w:val="24"/>
              </w:rPr>
              <w:t>Freedom</w:t>
            </w:r>
          </w:p>
        </w:tc>
        <w:tc>
          <w:tcPr>
            <w:tcW w:w="1416" w:type="dxa"/>
          </w:tcPr>
          <w:p>
            <w:pPr>
              <w:pStyle w:val="TableParagraph"/>
              <w:spacing w:line="276" w:lineRule="exact"/>
              <w:ind w:left="292" w:right="281" w:firstLine="50"/>
              <w:jc w:val="left"/>
              <w:rPr>
                <w:b/>
                <w:sz w:val="24"/>
              </w:rPr>
            </w:pPr>
            <w:r>
              <w:rPr>
                <w:b/>
                <w:sz w:val="24"/>
              </w:rPr>
              <w:t>Sum of </w:t>
            </w:r>
            <w:r>
              <w:rPr>
                <w:b/>
                <w:spacing w:val="-2"/>
                <w:sz w:val="24"/>
              </w:rPr>
              <w:t>Squares</w:t>
            </w:r>
          </w:p>
        </w:tc>
        <w:tc>
          <w:tcPr>
            <w:tcW w:w="1417" w:type="dxa"/>
          </w:tcPr>
          <w:p>
            <w:pPr>
              <w:pStyle w:val="TableParagraph"/>
              <w:spacing w:line="276" w:lineRule="exact"/>
              <w:ind w:left="292" w:right="282" w:firstLine="122"/>
              <w:jc w:val="left"/>
              <w:rPr>
                <w:b/>
                <w:sz w:val="24"/>
              </w:rPr>
            </w:pPr>
            <w:r>
              <w:rPr>
                <w:b/>
                <w:spacing w:val="-4"/>
                <w:sz w:val="24"/>
              </w:rPr>
              <w:t>Mean </w:t>
            </w:r>
            <w:r>
              <w:rPr>
                <w:b/>
                <w:spacing w:val="-2"/>
                <w:sz w:val="24"/>
              </w:rPr>
              <w:t>Squares</w:t>
            </w:r>
          </w:p>
        </w:tc>
        <w:tc>
          <w:tcPr>
            <w:tcW w:w="1390" w:type="dxa"/>
          </w:tcPr>
          <w:p>
            <w:pPr>
              <w:pStyle w:val="TableParagraph"/>
              <w:spacing w:line="275" w:lineRule="exact"/>
              <w:ind w:left="4"/>
              <w:jc w:val="center"/>
              <w:rPr>
                <w:b/>
                <w:sz w:val="24"/>
              </w:rPr>
            </w:pPr>
            <w:r>
              <w:rPr>
                <w:b/>
                <w:sz w:val="24"/>
              </w:rPr>
              <w:t>F</w:t>
            </w:r>
            <w:r>
              <w:rPr>
                <w:b/>
                <w:spacing w:val="-3"/>
                <w:sz w:val="24"/>
              </w:rPr>
              <w:t> </w:t>
            </w:r>
            <w:r>
              <w:rPr>
                <w:b/>
                <w:spacing w:val="-2"/>
                <w:sz w:val="24"/>
              </w:rPr>
              <w:t>Value</w:t>
            </w:r>
          </w:p>
        </w:tc>
      </w:tr>
      <w:tr>
        <w:trPr>
          <w:trHeight w:val="419" w:hRule="atLeast"/>
        </w:trPr>
        <w:tc>
          <w:tcPr>
            <w:tcW w:w="1546" w:type="dxa"/>
          </w:tcPr>
          <w:p>
            <w:pPr>
              <w:pStyle w:val="TableParagraph"/>
              <w:spacing w:line="268" w:lineRule="exact"/>
              <w:ind w:left="107"/>
              <w:jc w:val="left"/>
              <w:rPr>
                <w:sz w:val="24"/>
              </w:rPr>
            </w:pPr>
            <w:r>
              <w:rPr>
                <w:spacing w:val="-2"/>
                <w:sz w:val="24"/>
              </w:rPr>
              <w:t>Replication</w:t>
            </w:r>
          </w:p>
        </w:tc>
        <w:tc>
          <w:tcPr>
            <w:tcW w:w="1402" w:type="dxa"/>
          </w:tcPr>
          <w:p>
            <w:pPr>
              <w:pStyle w:val="TableParagraph"/>
              <w:spacing w:line="268" w:lineRule="exact"/>
              <w:ind w:right="96"/>
              <w:rPr>
                <w:sz w:val="24"/>
              </w:rPr>
            </w:pPr>
            <w:r>
              <w:rPr>
                <w:spacing w:val="-10"/>
                <w:sz w:val="24"/>
              </w:rPr>
              <w:t>2</w:t>
            </w:r>
          </w:p>
        </w:tc>
        <w:tc>
          <w:tcPr>
            <w:tcW w:w="1416" w:type="dxa"/>
          </w:tcPr>
          <w:p>
            <w:pPr>
              <w:pStyle w:val="TableParagraph"/>
              <w:spacing w:line="268" w:lineRule="exact"/>
              <w:ind w:right="97"/>
              <w:rPr>
                <w:sz w:val="24"/>
              </w:rPr>
            </w:pPr>
            <w:r>
              <w:rPr>
                <w:spacing w:val="-4"/>
                <w:sz w:val="24"/>
              </w:rPr>
              <w:t>0.00</w:t>
            </w:r>
          </w:p>
        </w:tc>
        <w:tc>
          <w:tcPr>
            <w:tcW w:w="1417" w:type="dxa"/>
          </w:tcPr>
          <w:p>
            <w:pPr>
              <w:pStyle w:val="TableParagraph"/>
              <w:spacing w:line="240" w:lineRule="auto"/>
              <w:jc w:val="left"/>
              <w:rPr>
                <w:sz w:val="24"/>
              </w:rPr>
            </w:pPr>
          </w:p>
        </w:tc>
        <w:tc>
          <w:tcPr>
            <w:tcW w:w="1390" w:type="dxa"/>
          </w:tcPr>
          <w:p>
            <w:pPr>
              <w:pStyle w:val="TableParagraph"/>
              <w:spacing w:line="240" w:lineRule="auto"/>
              <w:jc w:val="left"/>
              <w:rPr>
                <w:sz w:val="24"/>
              </w:rPr>
            </w:pPr>
          </w:p>
        </w:tc>
      </w:tr>
      <w:tr>
        <w:trPr>
          <w:trHeight w:val="467" w:hRule="atLeast"/>
        </w:trPr>
        <w:tc>
          <w:tcPr>
            <w:tcW w:w="1546"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2"/>
                <w:sz w:val="24"/>
              </w:rPr>
              <w:t>1239.92</w:t>
            </w:r>
          </w:p>
        </w:tc>
        <w:tc>
          <w:tcPr>
            <w:tcW w:w="1417" w:type="dxa"/>
          </w:tcPr>
          <w:p>
            <w:pPr>
              <w:pStyle w:val="TableParagraph"/>
              <w:spacing w:line="268" w:lineRule="exact"/>
              <w:ind w:right="98"/>
              <w:rPr>
                <w:sz w:val="24"/>
              </w:rPr>
            </w:pPr>
            <w:r>
              <w:rPr>
                <w:spacing w:val="-2"/>
                <w:sz w:val="24"/>
              </w:rPr>
              <w:t>309.98</w:t>
            </w:r>
          </w:p>
        </w:tc>
        <w:tc>
          <w:tcPr>
            <w:tcW w:w="1390" w:type="dxa"/>
          </w:tcPr>
          <w:p>
            <w:pPr>
              <w:pStyle w:val="TableParagraph"/>
              <w:spacing w:line="268" w:lineRule="exact"/>
              <w:ind w:left="86" w:right="202"/>
              <w:jc w:val="center"/>
              <w:rPr>
                <w:sz w:val="24"/>
              </w:rPr>
            </w:pPr>
            <w:r>
              <w:rPr>
                <w:spacing w:val="-2"/>
                <w:sz w:val="24"/>
              </w:rPr>
              <w:t>1.453E7**</w:t>
            </w:r>
          </w:p>
        </w:tc>
      </w:tr>
      <w:tr>
        <w:trPr>
          <w:trHeight w:val="479" w:hRule="atLeast"/>
        </w:trPr>
        <w:tc>
          <w:tcPr>
            <w:tcW w:w="1546"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2"/>
                <w:sz w:val="24"/>
              </w:rPr>
              <w:t>17.92</w:t>
            </w:r>
          </w:p>
        </w:tc>
        <w:tc>
          <w:tcPr>
            <w:tcW w:w="1417" w:type="dxa"/>
          </w:tcPr>
          <w:p>
            <w:pPr>
              <w:pStyle w:val="TableParagraph"/>
              <w:spacing w:line="268" w:lineRule="exact"/>
              <w:ind w:right="96"/>
              <w:rPr>
                <w:sz w:val="24"/>
              </w:rPr>
            </w:pPr>
            <w:r>
              <w:rPr>
                <w:spacing w:val="-4"/>
                <w:sz w:val="24"/>
              </w:rPr>
              <w:t>4.48</w:t>
            </w:r>
          </w:p>
        </w:tc>
        <w:tc>
          <w:tcPr>
            <w:tcW w:w="1390" w:type="dxa"/>
          </w:tcPr>
          <w:p>
            <w:pPr>
              <w:pStyle w:val="TableParagraph"/>
              <w:spacing w:line="268" w:lineRule="exact"/>
              <w:ind w:left="4" w:right="206"/>
              <w:jc w:val="center"/>
              <w:rPr>
                <w:sz w:val="24"/>
              </w:rPr>
            </w:pPr>
            <w:r>
              <w:rPr>
                <w:spacing w:val="-2"/>
                <w:sz w:val="24"/>
              </w:rPr>
              <w:t>209943**</w:t>
            </w:r>
          </w:p>
        </w:tc>
      </w:tr>
      <w:tr>
        <w:trPr>
          <w:trHeight w:val="467" w:hRule="atLeast"/>
        </w:trPr>
        <w:tc>
          <w:tcPr>
            <w:tcW w:w="1546"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2"/>
                <w:sz w:val="24"/>
              </w:rPr>
              <w:t>42.85</w:t>
            </w:r>
          </w:p>
        </w:tc>
        <w:tc>
          <w:tcPr>
            <w:tcW w:w="1417" w:type="dxa"/>
          </w:tcPr>
          <w:p>
            <w:pPr>
              <w:pStyle w:val="TableParagraph"/>
              <w:spacing w:line="268" w:lineRule="exact"/>
              <w:ind w:right="98"/>
              <w:rPr>
                <w:sz w:val="24"/>
              </w:rPr>
            </w:pPr>
            <w:r>
              <w:rPr>
                <w:spacing w:val="-2"/>
                <w:sz w:val="24"/>
              </w:rPr>
              <w:t>10.71</w:t>
            </w:r>
          </w:p>
        </w:tc>
        <w:tc>
          <w:tcPr>
            <w:tcW w:w="1390" w:type="dxa"/>
          </w:tcPr>
          <w:p>
            <w:pPr>
              <w:pStyle w:val="TableParagraph"/>
              <w:spacing w:line="268" w:lineRule="exact"/>
              <w:ind w:left="4" w:right="206"/>
              <w:jc w:val="center"/>
              <w:rPr>
                <w:sz w:val="24"/>
              </w:rPr>
            </w:pPr>
            <w:r>
              <w:rPr>
                <w:spacing w:val="-2"/>
                <w:sz w:val="24"/>
              </w:rPr>
              <w:t>502106**</w:t>
            </w:r>
          </w:p>
        </w:tc>
      </w:tr>
      <w:tr>
        <w:trPr>
          <w:trHeight w:val="479" w:hRule="atLeast"/>
        </w:trPr>
        <w:tc>
          <w:tcPr>
            <w:tcW w:w="1546" w:type="dxa"/>
          </w:tcPr>
          <w:p>
            <w:pPr>
              <w:pStyle w:val="TableParagraph"/>
              <w:spacing w:line="268" w:lineRule="exact"/>
              <w:ind w:left="107"/>
              <w:jc w:val="left"/>
              <w:rPr>
                <w:sz w:val="24"/>
              </w:rPr>
            </w:pPr>
            <w:r>
              <w:rPr>
                <w:sz w:val="24"/>
              </w:rPr>
              <w:t>M × </w:t>
            </w:r>
            <w:r>
              <w:rPr>
                <w:spacing w:val="-10"/>
                <w:sz w:val="24"/>
              </w:rPr>
              <w:t>S</w:t>
            </w:r>
          </w:p>
        </w:tc>
        <w:tc>
          <w:tcPr>
            <w:tcW w:w="1402" w:type="dxa"/>
          </w:tcPr>
          <w:p>
            <w:pPr>
              <w:pStyle w:val="TableParagraph"/>
              <w:spacing w:line="268" w:lineRule="exact"/>
              <w:ind w:right="96"/>
              <w:rPr>
                <w:sz w:val="24"/>
              </w:rPr>
            </w:pPr>
            <w:r>
              <w:rPr>
                <w:spacing w:val="-5"/>
                <w:sz w:val="24"/>
              </w:rPr>
              <w:t>16</w:t>
            </w:r>
          </w:p>
        </w:tc>
        <w:tc>
          <w:tcPr>
            <w:tcW w:w="1416" w:type="dxa"/>
          </w:tcPr>
          <w:p>
            <w:pPr>
              <w:pStyle w:val="TableParagraph"/>
              <w:spacing w:line="268" w:lineRule="exact"/>
              <w:ind w:right="97"/>
              <w:rPr>
                <w:sz w:val="24"/>
              </w:rPr>
            </w:pPr>
            <w:r>
              <w:rPr>
                <w:spacing w:val="-4"/>
                <w:sz w:val="24"/>
              </w:rPr>
              <w:t>0.74</w:t>
            </w:r>
          </w:p>
        </w:tc>
        <w:tc>
          <w:tcPr>
            <w:tcW w:w="1417" w:type="dxa"/>
          </w:tcPr>
          <w:p>
            <w:pPr>
              <w:pStyle w:val="TableParagraph"/>
              <w:spacing w:line="268" w:lineRule="exact"/>
              <w:ind w:right="96"/>
              <w:rPr>
                <w:sz w:val="24"/>
              </w:rPr>
            </w:pPr>
            <w:r>
              <w:rPr>
                <w:spacing w:val="-4"/>
                <w:sz w:val="24"/>
              </w:rPr>
              <w:t>0.05</w:t>
            </w:r>
          </w:p>
        </w:tc>
        <w:tc>
          <w:tcPr>
            <w:tcW w:w="1390" w:type="dxa"/>
          </w:tcPr>
          <w:p>
            <w:pPr>
              <w:pStyle w:val="TableParagraph"/>
              <w:spacing w:line="268" w:lineRule="exact"/>
              <w:ind w:left="4" w:right="86"/>
              <w:jc w:val="center"/>
              <w:rPr>
                <w:sz w:val="24"/>
              </w:rPr>
            </w:pPr>
            <w:r>
              <w:rPr>
                <w:sz w:val="24"/>
              </w:rPr>
              <w:t>2159.33 </w:t>
            </w:r>
            <w:r>
              <w:rPr>
                <w:spacing w:val="-5"/>
                <w:sz w:val="24"/>
              </w:rPr>
              <w:t>**</w:t>
            </w:r>
          </w:p>
        </w:tc>
      </w:tr>
      <w:tr>
        <w:trPr>
          <w:trHeight w:val="468" w:hRule="atLeast"/>
        </w:trPr>
        <w:tc>
          <w:tcPr>
            <w:tcW w:w="1546" w:type="dxa"/>
          </w:tcPr>
          <w:p>
            <w:pPr>
              <w:pStyle w:val="TableParagraph"/>
              <w:spacing w:line="268" w:lineRule="exact"/>
              <w:ind w:left="107"/>
              <w:jc w:val="left"/>
              <w:rPr>
                <w:sz w:val="24"/>
              </w:rPr>
            </w:pPr>
            <w:r>
              <w:rPr>
                <w:sz w:val="24"/>
              </w:rPr>
              <w:t>M × </w:t>
            </w:r>
            <w:r>
              <w:rPr>
                <w:spacing w:val="-10"/>
                <w:sz w:val="24"/>
              </w:rPr>
              <w:t>F</w:t>
            </w:r>
          </w:p>
        </w:tc>
        <w:tc>
          <w:tcPr>
            <w:tcW w:w="1402" w:type="dxa"/>
          </w:tcPr>
          <w:p>
            <w:pPr>
              <w:pStyle w:val="TableParagraph"/>
              <w:spacing w:line="268" w:lineRule="exact"/>
              <w:ind w:right="96"/>
              <w:rPr>
                <w:sz w:val="24"/>
              </w:rPr>
            </w:pPr>
            <w:r>
              <w:rPr>
                <w:spacing w:val="-5"/>
                <w:sz w:val="24"/>
              </w:rPr>
              <w:t>16</w:t>
            </w:r>
          </w:p>
        </w:tc>
        <w:tc>
          <w:tcPr>
            <w:tcW w:w="1416" w:type="dxa"/>
          </w:tcPr>
          <w:p>
            <w:pPr>
              <w:pStyle w:val="TableParagraph"/>
              <w:spacing w:line="268" w:lineRule="exact"/>
              <w:ind w:right="97"/>
              <w:rPr>
                <w:sz w:val="24"/>
              </w:rPr>
            </w:pPr>
            <w:r>
              <w:rPr>
                <w:spacing w:val="-4"/>
                <w:sz w:val="24"/>
              </w:rPr>
              <w:t>2.23</w:t>
            </w:r>
          </w:p>
        </w:tc>
        <w:tc>
          <w:tcPr>
            <w:tcW w:w="1417" w:type="dxa"/>
          </w:tcPr>
          <w:p>
            <w:pPr>
              <w:pStyle w:val="TableParagraph"/>
              <w:spacing w:line="268" w:lineRule="exact"/>
              <w:ind w:right="96"/>
              <w:rPr>
                <w:sz w:val="24"/>
              </w:rPr>
            </w:pPr>
            <w:r>
              <w:rPr>
                <w:spacing w:val="-4"/>
                <w:sz w:val="24"/>
              </w:rPr>
              <w:t>0.14</w:t>
            </w:r>
          </w:p>
        </w:tc>
        <w:tc>
          <w:tcPr>
            <w:tcW w:w="1390" w:type="dxa"/>
          </w:tcPr>
          <w:p>
            <w:pPr>
              <w:pStyle w:val="TableParagraph"/>
              <w:spacing w:line="268" w:lineRule="exact"/>
              <w:ind w:left="60" w:right="82"/>
              <w:jc w:val="center"/>
              <w:rPr>
                <w:sz w:val="24"/>
              </w:rPr>
            </w:pPr>
            <w:r>
              <w:rPr>
                <w:sz w:val="24"/>
              </w:rPr>
              <w:t>6539.99</w:t>
            </w:r>
            <w:r>
              <w:rPr>
                <w:spacing w:val="60"/>
                <w:sz w:val="24"/>
              </w:rPr>
              <w:t> </w:t>
            </w:r>
            <w:r>
              <w:rPr>
                <w:spacing w:val="-5"/>
                <w:sz w:val="24"/>
              </w:rPr>
              <w:t>**</w:t>
            </w:r>
          </w:p>
        </w:tc>
      </w:tr>
      <w:tr>
        <w:trPr>
          <w:trHeight w:val="479" w:hRule="atLeast"/>
        </w:trPr>
        <w:tc>
          <w:tcPr>
            <w:tcW w:w="1546"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402" w:type="dxa"/>
          </w:tcPr>
          <w:p>
            <w:pPr>
              <w:pStyle w:val="TableParagraph"/>
              <w:spacing w:line="268" w:lineRule="exact"/>
              <w:ind w:right="96"/>
              <w:rPr>
                <w:sz w:val="24"/>
              </w:rPr>
            </w:pPr>
            <w:r>
              <w:rPr>
                <w:spacing w:val="-5"/>
                <w:sz w:val="24"/>
              </w:rPr>
              <w:t>16</w:t>
            </w:r>
          </w:p>
        </w:tc>
        <w:tc>
          <w:tcPr>
            <w:tcW w:w="1416" w:type="dxa"/>
          </w:tcPr>
          <w:p>
            <w:pPr>
              <w:pStyle w:val="TableParagraph"/>
              <w:spacing w:line="268" w:lineRule="exact"/>
              <w:ind w:right="97"/>
              <w:rPr>
                <w:sz w:val="24"/>
              </w:rPr>
            </w:pPr>
            <w:r>
              <w:rPr>
                <w:spacing w:val="-4"/>
                <w:sz w:val="24"/>
              </w:rPr>
              <w:t>0.69</w:t>
            </w:r>
          </w:p>
        </w:tc>
        <w:tc>
          <w:tcPr>
            <w:tcW w:w="1417" w:type="dxa"/>
          </w:tcPr>
          <w:p>
            <w:pPr>
              <w:pStyle w:val="TableParagraph"/>
              <w:spacing w:line="268" w:lineRule="exact"/>
              <w:ind w:right="96"/>
              <w:rPr>
                <w:sz w:val="24"/>
              </w:rPr>
            </w:pPr>
            <w:r>
              <w:rPr>
                <w:spacing w:val="-4"/>
                <w:sz w:val="24"/>
              </w:rPr>
              <w:t>0.04</w:t>
            </w:r>
          </w:p>
        </w:tc>
        <w:tc>
          <w:tcPr>
            <w:tcW w:w="1390" w:type="dxa"/>
          </w:tcPr>
          <w:p>
            <w:pPr>
              <w:pStyle w:val="TableParagraph"/>
              <w:spacing w:line="268" w:lineRule="exact"/>
              <w:ind w:left="4" w:right="86"/>
              <w:jc w:val="center"/>
              <w:rPr>
                <w:sz w:val="24"/>
              </w:rPr>
            </w:pPr>
            <w:r>
              <w:rPr>
                <w:sz w:val="24"/>
              </w:rPr>
              <w:t>2010.32 </w:t>
            </w:r>
            <w:r>
              <w:rPr>
                <w:spacing w:val="-5"/>
                <w:sz w:val="24"/>
              </w:rPr>
              <w:t>**</w:t>
            </w:r>
          </w:p>
        </w:tc>
      </w:tr>
      <w:tr>
        <w:trPr>
          <w:trHeight w:val="467" w:hRule="atLeast"/>
        </w:trPr>
        <w:tc>
          <w:tcPr>
            <w:tcW w:w="1546"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402" w:type="dxa"/>
          </w:tcPr>
          <w:p>
            <w:pPr>
              <w:pStyle w:val="TableParagraph"/>
              <w:spacing w:line="268" w:lineRule="exact"/>
              <w:ind w:right="96"/>
              <w:rPr>
                <w:sz w:val="24"/>
              </w:rPr>
            </w:pPr>
            <w:r>
              <w:rPr>
                <w:spacing w:val="-5"/>
                <w:sz w:val="24"/>
              </w:rPr>
              <w:t>64</w:t>
            </w:r>
          </w:p>
        </w:tc>
        <w:tc>
          <w:tcPr>
            <w:tcW w:w="1416" w:type="dxa"/>
          </w:tcPr>
          <w:p>
            <w:pPr>
              <w:pStyle w:val="TableParagraph"/>
              <w:spacing w:line="268" w:lineRule="exact"/>
              <w:ind w:right="97"/>
              <w:rPr>
                <w:sz w:val="24"/>
              </w:rPr>
            </w:pPr>
            <w:r>
              <w:rPr>
                <w:spacing w:val="-4"/>
                <w:sz w:val="24"/>
              </w:rPr>
              <w:t>3.13</w:t>
            </w:r>
          </w:p>
        </w:tc>
        <w:tc>
          <w:tcPr>
            <w:tcW w:w="1417" w:type="dxa"/>
          </w:tcPr>
          <w:p>
            <w:pPr>
              <w:pStyle w:val="TableParagraph"/>
              <w:spacing w:line="268" w:lineRule="exact"/>
              <w:ind w:right="96"/>
              <w:rPr>
                <w:sz w:val="24"/>
              </w:rPr>
            </w:pPr>
            <w:r>
              <w:rPr>
                <w:spacing w:val="-4"/>
                <w:sz w:val="24"/>
              </w:rPr>
              <w:t>0.05</w:t>
            </w:r>
          </w:p>
        </w:tc>
        <w:tc>
          <w:tcPr>
            <w:tcW w:w="1390" w:type="dxa"/>
          </w:tcPr>
          <w:p>
            <w:pPr>
              <w:pStyle w:val="TableParagraph"/>
              <w:spacing w:line="268" w:lineRule="exact"/>
              <w:ind w:left="4" w:right="86"/>
              <w:jc w:val="center"/>
              <w:rPr>
                <w:sz w:val="24"/>
              </w:rPr>
            </w:pPr>
            <w:r>
              <w:rPr>
                <w:sz w:val="24"/>
              </w:rPr>
              <w:t>2288.87 </w:t>
            </w:r>
            <w:r>
              <w:rPr>
                <w:spacing w:val="-5"/>
                <w:sz w:val="24"/>
              </w:rPr>
              <w:t>**</w:t>
            </w:r>
          </w:p>
        </w:tc>
      </w:tr>
      <w:tr>
        <w:trPr>
          <w:trHeight w:val="479" w:hRule="atLeast"/>
        </w:trPr>
        <w:tc>
          <w:tcPr>
            <w:tcW w:w="1546" w:type="dxa"/>
          </w:tcPr>
          <w:p>
            <w:pPr>
              <w:pStyle w:val="TableParagraph"/>
              <w:spacing w:line="268" w:lineRule="exact"/>
              <w:ind w:left="107"/>
              <w:jc w:val="left"/>
              <w:rPr>
                <w:sz w:val="24"/>
              </w:rPr>
            </w:pPr>
            <w:r>
              <w:rPr>
                <w:spacing w:val="-2"/>
                <w:sz w:val="24"/>
              </w:rPr>
              <w:t>Error</w:t>
            </w:r>
          </w:p>
        </w:tc>
        <w:tc>
          <w:tcPr>
            <w:tcW w:w="1402" w:type="dxa"/>
          </w:tcPr>
          <w:p>
            <w:pPr>
              <w:pStyle w:val="TableParagraph"/>
              <w:spacing w:line="268" w:lineRule="exact"/>
              <w:ind w:right="96"/>
              <w:rPr>
                <w:sz w:val="24"/>
              </w:rPr>
            </w:pPr>
            <w:r>
              <w:rPr>
                <w:spacing w:val="-5"/>
                <w:sz w:val="24"/>
              </w:rPr>
              <w:t>248</w:t>
            </w:r>
          </w:p>
        </w:tc>
        <w:tc>
          <w:tcPr>
            <w:tcW w:w="1416" w:type="dxa"/>
          </w:tcPr>
          <w:p>
            <w:pPr>
              <w:pStyle w:val="TableParagraph"/>
              <w:spacing w:line="268" w:lineRule="exact"/>
              <w:ind w:right="97"/>
              <w:rPr>
                <w:sz w:val="24"/>
              </w:rPr>
            </w:pPr>
            <w:r>
              <w:rPr>
                <w:spacing w:val="-4"/>
                <w:sz w:val="24"/>
              </w:rPr>
              <w:t>0.01</w:t>
            </w:r>
          </w:p>
        </w:tc>
        <w:tc>
          <w:tcPr>
            <w:tcW w:w="1417" w:type="dxa"/>
          </w:tcPr>
          <w:p>
            <w:pPr>
              <w:pStyle w:val="TableParagraph"/>
              <w:spacing w:line="268" w:lineRule="exact"/>
              <w:ind w:right="96"/>
              <w:rPr>
                <w:sz w:val="24"/>
              </w:rPr>
            </w:pPr>
            <w:r>
              <w:rPr>
                <w:spacing w:val="-4"/>
                <w:sz w:val="24"/>
              </w:rPr>
              <w:t>0.00</w:t>
            </w:r>
          </w:p>
        </w:tc>
        <w:tc>
          <w:tcPr>
            <w:tcW w:w="1390" w:type="dxa"/>
          </w:tcPr>
          <w:p>
            <w:pPr>
              <w:pStyle w:val="TableParagraph"/>
              <w:spacing w:line="240" w:lineRule="auto"/>
              <w:jc w:val="left"/>
              <w:rPr>
                <w:sz w:val="24"/>
              </w:rPr>
            </w:pPr>
          </w:p>
        </w:tc>
      </w:tr>
      <w:tr>
        <w:trPr>
          <w:trHeight w:val="479" w:hRule="atLeast"/>
        </w:trPr>
        <w:tc>
          <w:tcPr>
            <w:tcW w:w="1546" w:type="dxa"/>
          </w:tcPr>
          <w:p>
            <w:pPr>
              <w:pStyle w:val="TableParagraph"/>
              <w:spacing w:line="268" w:lineRule="exact"/>
              <w:ind w:left="107"/>
              <w:jc w:val="left"/>
              <w:rPr>
                <w:sz w:val="24"/>
              </w:rPr>
            </w:pPr>
            <w:r>
              <w:rPr>
                <w:spacing w:val="-2"/>
                <w:sz w:val="24"/>
              </w:rPr>
              <w:t>Total</w:t>
            </w:r>
          </w:p>
        </w:tc>
        <w:tc>
          <w:tcPr>
            <w:tcW w:w="1402" w:type="dxa"/>
          </w:tcPr>
          <w:p>
            <w:pPr>
              <w:pStyle w:val="TableParagraph"/>
              <w:spacing w:line="268" w:lineRule="exact"/>
              <w:ind w:right="96"/>
              <w:rPr>
                <w:sz w:val="24"/>
              </w:rPr>
            </w:pPr>
            <w:r>
              <w:rPr>
                <w:spacing w:val="-5"/>
                <w:sz w:val="24"/>
              </w:rPr>
              <w:t>374</w:t>
            </w:r>
          </w:p>
        </w:tc>
        <w:tc>
          <w:tcPr>
            <w:tcW w:w="1416" w:type="dxa"/>
          </w:tcPr>
          <w:p>
            <w:pPr>
              <w:pStyle w:val="TableParagraph"/>
              <w:spacing w:line="268" w:lineRule="exact"/>
              <w:ind w:right="97"/>
              <w:rPr>
                <w:sz w:val="24"/>
              </w:rPr>
            </w:pPr>
            <w:r>
              <w:rPr>
                <w:spacing w:val="-2"/>
                <w:sz w:val="24"/>
              </w:rPr>
              <w:t>1307.47</w:t>
            </w:r>
          </w:p>
        </w:tc>
        <w:tc>
          <w:tcPr>
            <w:tcW w:w="1417" w:type="dxa"/>
          </w:tcPr>
          <w:p>
            <w:pPr>
              <w:pStyle w:val="TableParagraph"/>
              <w:spacing w:line="240" w:lineRule="auto"/>
              <w:jc w:val="left"/>
              <w:rPr>
                <w:sz w:val="24"/>
              </w:rPr>
            </w:pPr>
          </w:p>
        </w:tc>
        <w:tc>
          <w:tcPr>
            <w:tcW w:w="1390" w:type="dxa"/>
          </w:tcPr>
          <w:p>
            <w:pPr>
              <w:pStyle w:val="TableParagraph"/>
              <w:spacing w:line="240" w:lineRule="auto"/>
              <w:jc w:val="left"/>
              <w:rPr>
                <w:sz w:val="24"/>
              </w:rPr>
            </w:pPr>
          </w:p>
        </w:tc>
      </w:tr>
    </w:tbl>
    <w:p>
      <w:pPr>
        <w:pStyle w:val="BodyText"/>
        <w:ind w:left="1060"/>
      </w:pPr>
      <w:r>
        <w:rPr/>
        <w:t>**</w:t>
      </w:r>
      <w:r>
        <w:rPr>
          <w:spacing w:val="-1"/>
        </w:rPr>
        <w:t> </w:t>
      </w:r>
      <w:r>
        <w:rPr/>
        <w:t>=</w:t>
      </w:r>
      <w:r>
        <w:rPr>
          <w:spacing w:val="-2"/>
        </w:rPr>
        <w:t> </w:t>
      </w:r>
      <w:r>
        <w:rPr/>
        <w:t>Significant</w:t>
      </w:r>
      <w:r>
        <w:rPr>
          <w:spacing w:val="2"/>
        </w:rPr>
        <w:t> </w:t>
      </w:r>
      <w:r>
        <w:rPr/>
        <w:t>at</w:t>
      </w:r>
      <w:r>
        <w:rPr>
          <w:spacing w:val="-1"/>
        </w:rPr>
        <w:t> </w:t>
      </w:r>
      <w:r>
        <w:rPr/>
        <w:t>1 %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3"/>
        </w:rPr>
        <w:t> </w:t>
      </w:r>
      <w:r>
        <w:rPr/>
        <w:t>4.7</w:t>
      </w:r>
      <w:r>
        <w:rPr>
          <w:spacing w:val="-1"/>
        </w:rPr>
        <w:t> </w:t>
      </w:r>
      <w:r>
        <w:rPr/>
        <w:t>a:</w:t>
      </w:r>
      <w:r>
        <w:rPr>
          <w:spacing w:val="-1"/>
        </w:rPr>
        <w:t> </w:t>
      </w:r>
      <w:r>
        <w:rPr/>
        <w:t>D.</w:t>
      </w:r>
      <w:r>
        <w:rPr>
          <w:spacing w:val="-1"/>
        </w:rPr>
        <w:t> </w:t>
      </w:r>
      <w:r>
        <w:rPr/>
        <w:t>M.</w:t>
      </w:r>
      <w:r>
        <w:rPr>
          <w:spacing w:val="-1"/>
        </w:rPr>
        <w:t> </w:t>
      </w:r>
      <w:r>
        <w:rPr/>
        <w:t>R.T.</w:t>
      </w:r>
      <w:r>
        <w:rPr>
          <w:spacing w:val="-1"/>
        </w:rPr>
        <w:t> </w:t>
      </w:r>
      <w:r>
        <w:rPr/>
        <w:t>for</w:t>
      </w:r>
      <w:r>
        <w:rPr>
          <w:spacing w:val="-2"/>
        </w:rPr>
        <w:t> </w:t>
      </w:r>
      <w:r>
        <w:rPr/>
        <w:t>variation of</w:t>
      </w:r>
      <w:r>
        <w:rPr>
          <w:spacing w:val="-2"/>
        </w:rPr>
        <w:t> </w:t>
      </w:r>
      <w:r>
        <w:rPr/>
        <w:t>speed with</w:t>
      </w:r>
      <w:r>
        <w:rPr>
          <w:spacing w:val="-1"/>
        </w:rPr>
        <w:t> </w:t>
      </w:r>
      <w:r>
        <w:rPr/>
        <w:t>scattered</w:t>
      </w:r>
      <w:r>
        <w:rPr>
          <w:spacing w:val="2"/>
        </w:rPr>
        <w:t> </w:t>
      </w:r>
      <w:r>
        <w:rPr/>
        <w:t>grain</w:t>
      </w:r>
      <w:r>
        <w:rPr>
          <w:spacing w:val="-1"/>
        </w:rPr>
        <w:t> </w:t>
      </w:r>
      <w:r>
        <w:rPr/>
        <w:t>loss for</w:t>
      </w:r>
      <w:r>
        <w:rPr>
          <w:spacing w:val="-1"/>
        </w:rPr>
        <w:t> </w:t>
      </w:r>
      <w:r>
        <w:rPr/>
        <w:t>millet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380"/>
              <w:jc w:val="left"/>
              <w:rPr>
                <w:sz w:val="24"/>
              </w:rPr>
            </w:pPr>
            <w:r>
              <w:rPr>
                <w:spacing w:val="-2"/>
                <w:sz w:val="24"/>
              </w:rPr>
              <w:t>Speed</w:t>
            </w:r>
          </w:p>
          <w:p>
            <w:pPr>
              <w:pStyle w:val="TableParagraph"/>
              <w:spacing w:line="264" w:lineRule="exact"/>
              <w:ind w:left="418"/>
              <w:jc w:val="left"/>
              <w:rPr>
                <w:sz w:val="24"/>
              </w:rPr>
            </w:pPr>
            <w:r>
              <w:rPr>
                <w:spacing w:val="-2"/>
                <w:sz w:val="24"/>
              </w:rPr>
              <w:t>(m/s)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4"/>
                <w:sz w:val="24"/>
              </w:rPr>
              <w:t>9.37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4"/>
                <w:sz w:val="24"/>
              </w:rPr>
              <w:t>9.52</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4"/>
                <w:sz w:val="24"/>
              </w:rPr>
              <w:t>9.67</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4"/>
                <w:sz w:val="24"/>
              </w:rPr>
              <w:t>9.82</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4"/>
                <w:sz w:val="24"/>
              </w:rPr>
              <w:t>9.99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20.0</w:t>
            </w:r>
          </w:p>
        </w:tc>
      </w:tr>
    </w:tbl>
    <w:p>
      <w:pPr>
        <w:pStyle w:val="BodyText"/>
        <w:tabs>
          <w:tab w:pos="3347" w:val="left" w:leader="none"/>
          <w:tab w:pos="4127" w:val="left" w:leader="none"/>
          <w:tab w:pos="4907" w:val="left" w:leader="none"/>
          <w:tab w:pos="5687" w:val="left" w:leader="none"/>
        </w:tabs>
        <w:spacing w:before="270"/>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160" w:val="left" w:leader="none"/>
          <w:tab w:pos="4660" w:val="left" w:leader="none"/>
          <w:tab w:pos="5500" w:val="left" w:leader="none"/>
        </w:tabs>
        <w:ind w:left="940"/>
      </w:pPr>
      <w:r>
        <w:rPr/>
        <w:t>Critical</w:t>
      </w:r>
      <w:r>
        <w:rPr>
          <w:spacing w:val="-2"/>
        </w:rPr>
        <w:t> Range</w:t>
      </w:r>
      <w:r>
        <w:rPr/>
        <w:tab/>
        <w:t>0.015</w:t>
      </w:r>
      <w:r>
        <w:rPr>
          <w:spacing w:val="30"/>
        </w:rPr>
        <w:t>  </w:t>
      </w:r>
      <w:r>
        <w:rPr>
          <w:spacing w:val="-2"/>
        </w:rPr>
        <w:t>0.016</w:t>
      </w:r>
      <w:r>
        <w:rPr/>
        <w:tab/>
      </w:r>
      <w:r>
        <w:rPr>
          <w:spacing w:val="-2"/>
        </w:rPr>
        <w:t>0.016</w:t>
      </w:r>
      <w:r>
        <w:rPr/>
        <w:tab/>
      </w:r>
      <w:r>
        <w:rPr>
          <w:spacing w:val="-2"/>
        </w:rPr>
        <w:t>0.017</w:t>
      </w:r>
    </w:p>
    <w:p>
      <w:pPr>
        <w:pStyle w:val="BodyText"/>
        <w:spacing w:before="553"/>
        <w:ind w:left="220"/>
      </w:pPr>
      <w:r>
        <w:rPr/>
        <w:t>Table</w:t>
      </w:r>
      <w:r>
        <w:rPr>
          <w:spacing w:val="-1"/>
        </w:rPr>
        <w:t> </w:t>
      </w:r>
      <w:r>
        <w:rPr/>
        <w:t>4.7</w:t>
      </w:r>
      <w:r>
        <w:rPr>
          <w:spacing w:val="-1"/>
        </w:rPr>
        <w:t> </w:t>
      </w:r>
      <w:r>
        <w:rPr/>
        <w:t>b:</w:t>
      </w:r>
      <w:r>
        <w:rPr>
          <w:spacing w:val="-1"/>
        </w:rPr>
        <w:t> </w:t>
      </w:r>
      <w:r>
        <w:rPr/>
        <w:t>D.M.R.T.</w:t>
      </w:r>
      <w:r>
        <w:rPr>
          <w:spacing w:val="-1"/>
        </w:rPr>
        <w:t> </w:t>
      </w:r>
      <w:r>
        <w:rPr/>
        <w:t>for</w:t>
      </w:r>
      <w:r>
        <w:rPr>
          <w:spacing w:val="-2"/>
        </w:rPr>
        <w:t> </w:t>
      </w:r>
      <w:r>
        <w:rPr/>
        <w:t>variation</w:t>
      </w:r>
      <w:r>
        <w:rPr>
          <w:spacing w:val="-1"/>
        </w:rPr>
        <w:t> </w:t>
      </w:r>
      <w:r>
        <w:rPr/>
        <w:t>of</w:t>
      </w:r>
      <w:r>
        <w:rPr>
          <w:spacing w:val="-2"/>
        </w:rPr>
        <w:t> </w:t>
      </w:r>
      <w:r>
        <w:rPr/>
        <w:t>feed</w:t>
      </w:r>
      <w:r>
        <w:rPr>
          <w:spacing w:val="-1"/>
        </w:rPr>
        <w:t> </w:t>
      </w:r>
      <w:r>
        <w:rPr/>
        <w:t>rate with</w:t>
      </w:r>
      <w:r>
        <w:rPr>
          <w:spacing w:val="-1"/>
        </w:rPr>
        <w:t> </w:t>
      </w:r>
      <w:r>
        <w:rPr/>
        <w:t>scattered</w:t>
      </w:r>
      <w:r>
        <w:rPr>
          <w:spacing w:val="2"/>
        </w:rPr>
        <w:t> </w:t>
      </w:r>
      <w:r>
        <w:rPr/>
        <w:t>grain</w:t>
      </w:r>
      <w:r>
        <w:rPr>
          <w:spacing w:val="-1"/>
        </w:rPr>
        <w:t> </w:t>
      </w:r>
      <w:r>
        <w:rPr/>
        <w:t>loss</w:t>
      </w:r>
      <w:r>
        <w:rPr>
          <w:spacing w:val="-1"/>
        </w:rPr>
        <w:t> </w:t>
      </w:r>
      <w:r>
        <w:rPr/>
        <w:t>for 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187"/>
              <w:jc w:val="left"/>
              <w:rPr>
                <w:sz w:val="24"/>
              </w:rPr>
            </w:pPr>
            <w:r>
              <w:rPr>
                <w:sz w:val="24"/>
              </w:rPr>
              <w:t>Feed</w:t>
            </w:r>
            <w:r>
              <w:rPr>
                <w:spacing w:val="-4"/>
                <w:sz w:val="24"/>
              </w:rPr>
              <w:t> Rate</w:t>
            </w:r>
          </w:p>
          <w:p>
            <w:pPr>
              <w:pStyle w:val="TableParagraph"/>
              <w:spacing w:line="264" w:lineRule="exact"/>
              <w:ind w:left="252"/>
              <w:jc w:val="left"/>
              <w:rPr>
                <w:sz w:val="24"/>
              </w:rPr>
            </w:pP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4"/>
                <w:sz w:val="24"/>
              </w:rPr>
              <w:t>9.19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14</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4"/>
                <w:sz w:val="24"/>
              </w:rPr>
              <w:t>9.47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4"/>
                <w:sz w:val="24"/>
              </w:rPr>
              <w:t>9.67</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4"/>
                <w:sz w:val="24"/>
              </w:rPr>
              <w:t>9.91</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10.16</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bl>
    <w:p>
      <w:pPr>
        <w:pStyle w:val="BodyText"/>
        <w:tabs>
          <w:tab w:pos="3347" w:val="left" w:leader="none"/>
          <w:tab w:pos="4127" w:val="left" w:leader="none"/>
          <w:tab w:pos="4907" w:val="left" w:leader="none"/>
          <w:tab w:pos="5687" w:val="left" w:leader="none"/>
        </w:tabs>
        <w:spacing w:before="270"/>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050" w:val="left" w:leader="none"/>
          <w:tab w:pos="3892" w:val="left" w:leader="none"/>
          <w:tab w:pos="4672" w:val="left" w:leader="none"/>
          <w:tab w:pos="5452" w:val="left" w:leader="none"/>
        </w:tabs>
        <w:spacing w:before="1"/>
        <w:ind w:left="940"/>
      </w:pPr>
      <w:r>
        <w:rPr/>
        <w:t>Critical</w:t>
      </w:r>
      <w:r>
        <w:rPr>
          <w:spacing w:val="-2"/>
        </w:rPr>
        <w:t> Range</w:t>
      </w:r>
      <w:r>
        <w:rPr/>
        <w:tab/>
      </w:r>
      <w:r>
        <w:rPr>
          <w:spacing w:val="-2"/>
        </w:rPr>
        <w:t>0.015</w:t>
      </w:r>
      <w:r>
        <w:rPr/>
        <w:tab/>
      </w:r>
      <w:r>
        <w:rPr>
          <w:spacing w:val="-2"/>
        </w:rPr>
        <w:t>0.016</w:t>
      </w:r>
      <w:r>
        <w:rPr/>
        <w:tab/>
      </w:r>
      <w:r>
        <w:rPr>
          <w:spacing w:val="-2"/>
        </w:rPr>
        <w:t>0.016</w:t>
      </w:r>
      <w:r>
        <w:rPr/>
        <w:tab/>
      </w:r>
      <w:r>
        <w:rPr>
          <w:spacing w:val="-2"/>
        </w:rPr>
        <w:t>0.017</w:t>
      </w:r>
    </w:p>
    <w:p>
      <w:pPr>
        <w:pStyle w:val="BodyText"/>
        <w:spacing w:before="552"/>
        <w:ind w:left="1480" w:right="364" w:hanging="1260"/>
      </w:pPr>
      <w:r>
        <w:rPr/>
        <w:t>Table</w:t>
      </w:r>
      <w:r>
        <w:rPr>
          <w:spacing w:val="-3"/>
        </w:rPr>
        <w:t> </w:t>
      </w:r>
      <w:r>
        <w:rPr/>
        <w:t>4.7</w:t>
      </w:r>
      <w:r>
        <w:rPr>
          <w:spacing w:val="-3"/>
        </w:rPr>
        <w:t> </w:t>
      </w:r>
      <w:r>
        <w:rPr/>
        <w:t>c:</w:t>
      </w:r>
      <w:r>
        <w:rPr>
          <w:spacing w:val="-3"/>
        </w:rPr>
        <w:t> </w:t>
      </w:r>
      <w:r>
        <w:rPr/>
        <w:t>D.M.R.T.</w:t>
      </w:r>
      <w:r>
        <w:rPr>
          <w:spacing w:val="-3"/>
        </w:rPr>
        <w:t> </w:t>
      </w:r>
      <w:r>
        <w:rPr/>
        <w:t>for</w:t>
      </w:r>
      <w:r>
        <w:rPr>
          <w:spacing w:val="-4"/>
        </w:rPr>
        <w:t> </w:t>
      </w:r>
      <w:r>
        <w:rPr/>
        <w:t>variation</w:t>
      </w:r>
      <w:r>
        <w:rPr>
          <w:spacing w:val="-3"/>
        </w:rPr>
        <w:t> </w:t>
      </w:r>
      <w:r>
        <w:rPr/>
        <w:t>of</w:t>
      </w:r>
      <w:r>
        <w:rPr>
          <w:spacing w:val="-4"/>
        </w:rPr>
        <w:t> </w:t>
      </w:r>
      <w:r>
        <w:rPr/>
        <w:t>crop</w:t>
      </w:r>
      <w:r>
        <w:rPr>
          <w:spacing w:val="-3"/>
        </w:rPr>
        <w:t> </w:t>
      </w:r>
      <w:r>
        <w:rPr/>
        <w:t>moisture</w:t>
      </w:r>
      <w:r>
        <w:rPr>
          <w:spacing w:val="-4"/>
        </w:rPr>
        <w:t> </w:t>
      </w:r>
      <w:r>
        <w:rPr/>
        <w:t>content</w:t>
      </w:r>
      <w:r>
        <w:rPr>
          <w:spacing w:val="-2"/>
        </w:rPr>
        <w:t> </w:t>
      </w:r>
      <w:r>
        <w:rPr/>
        <w:t>with</w:t>
      </w:r>
      <w:r>
        <w:rPr>
          <w:spacing w:val="-3"/>
        </w:rPr>
        <w:t> </w:t>
      </w:r>
      <w:r>
        <w:rPr/>
        <w:t>scattered grain</w:t>
      </w:r>
      <w:r>
        <w:rPr>
          <w:spacing w:val="-3"/>
        </w:rPr>
        <w:t> </w:t>
      </w:r>
      <w:r>
        <w:rPr/>
        <w:t>loss</w:t>
      </w:r>
      <w:r>
        <w:rPr>
          <w:spacing w:val="-3"/>
        </w:rPr>
        <w:t> </w:t>
      </w:r>
      <w:r>
        <w:rPr/>
        <w:t>for</w:t>
      </w:r>
      <w:r>
        <w:rPr>
          <w:spacing w:val="-4"/>
        </w:rPr>
        <w:t> </w:t>
      </w:r>
      <w:r>
        <w:rPr/>
        <w:t>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486"/>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709" w:type="dxa"/>
          </w:tcPr>
          <w:p>
            <w:pPr>
              <w:pStyle w:val="TableParagraph"/>
              <w:spacing w:line="268" w:lineRule="exact"/>
              <w:ind w:left="1"/>
              <w:jc w:val="center"/>
              <w:rPr>
                <w:sz w:val="24"/>
              </w:rPr>
            </w:pPr>
            <w:r>
              <w:rPr>
                <w:spacing w:val="-4"/>
                <w:sz w:val="24"/>
              </w:rPr>
              <w:t>Mean</w:t>
            </w:r>
          </w:p>
          <w:p>
            <w:pPr>
              <w:pStyle w:val="TableParagraph"/>
              <w:spacing w:line="264" w:lineRule="exact"/>
              <w:ind w:left="1"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486" w:type="dxa"/>
          </w:tcPr>
          <w:p>
            <w:pPr>
              <w:pStyle w:val="TableParagraph"/>
              <w:spacing w:line="268" w:lineRule="exact"/>
              <w:ind w:left="6"/>
              <w:jc w:val="center"/>
              <w:rPr>
                <w:sz w:val="24"/>
              </w:rPr>
            </w:pPr>
            <w:r>
              <w:rPr>
                <w:spacing w:val="-2"/>
                <w:sz w:val="24"/>
              </w:rPr>
              <w:t>Moisture</w:t>
            </w:r>
          </w:p>
          <w:p>
            <w:pPr>
              <w:pStyle w:val="TableParagraph"/>
              <w:spacing w:line="264" w:lineRule="exact"/>
              <w:ind w:left="6" w:right="1"/>
              <w:jc w:val="center"/>
              <w:rPr>
                <w:sz w:val="24"/>
              </w:rPr>
            </w:pPr>
            <w:r>
              <w:rPr>
                <w:sz w:val="24"/>
              </w:rPr>
              <w:t>Content </w:t>
            </w:r>
            <w:r>
              <w:rPr>
                <w:spacing w:val="-5"/>
                <w:sz w:val="24"/>
              </w:rPr>
              <w:t>(%)</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11.39</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10.6</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11.18</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11.9</w:t>
            </w:r>
          </w:p>
        </w:tc>
      </w:tr>
      <w:tr>
        <w:trPr>
          <w:trHeight w:val="277"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2"/>
                <w:sz w:val="24"/>
              </w:rPr>
              <w:t>10.83</w:t>
            </w:r>
          </w:p>
        </w:tc>
        <w:tc>
          <w:tcPr>
            <w:tcW w:w="945" w:type="dxa"/>
          </w:tcPr>
          <w:p>
            <w:pPr>
              <w:pStyle w:val="TableParagraph"/>
              <w:spacing w:line="258" w:lineRule="exact"/>
              <w:ind w:right="95"/>
              <w:rPr>
                <w:sz w:val="24"/>
              </w:rPr>
            </w:pPr>
            <w:r>
              <w:rPr>
                <w:spacing w:val="-5"/>
                <w:sz w:val="24"/>
              </w:rPr>
              <w:t>75</w:t>
            </w:r>
          </w:p>
        </w:tc>
        <w:tc>
          <w:tcPr>
            <w:tcW w:w="1486" w:type="dxa"/>
          </w:tcPr>
          <w:p>
            <w:pPr>
              <w:pStyle w:val="TableParagraph"/>
              <w:spacing w:line="258" w:lineRule="exact"/>
              <w:ind w:right="97"/>
              <w:rPr>
                <w:sz w:val="24"/>
              </w:rPr>
            </w:pPr>
            <w:r>
              <w:rPr>
                <w:spacing w:val="-4"/>
                <w:sz w:val="24"/>
              </w:rPr>
              <w:t>13.2</w:t>
            </w:r>
          </w:p>
        </w:tc>
      </w:tr>
      <w:tr>
        <w:trPr>
          <w:trHeight w:val="276"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7.94</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14.3</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7.04</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15.8</w:t>
            </w:r>
          </w:p>
        </w:tc>
      </w:tr>
    </w:tbl>
    <w:p>
      <w:pPr>
        <w:pStyle w:val="BodyText"/>
        <w:tabs>
          <w:tab w:pos="3347" w:val="left" w:leader="none"/>
          <w:tab w:pos="4127" w:val="left" w:leader="none"/>
          <w:tab w:pos="4907" w:val="left" w:leader="none"/>
          <w:tab w:pos="5687" w:val="left" w:leader="none"/>
        </w:tabs>
        <w:spacing w:before="271"/>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100" w:val="left" w:leader="none"/>
          <w:tab w:pos="3940" w:val="left" w:leader="none"/>
          <w:tab w:pos="4720" w:val="left" w:leader="none"/>
          <w:tab w:pos="5500" w:val="left" w:leader="none"/>
        </w:tabs>
        <w:ind w:left="940"/>
      </w:pPr>
      <w:r>
        <w:rPr/>
        <w:t>Critical</w:t>
      </w:r>
      <w:r>
        <w:rPr>
          <w:spacing w:val="-2"/>
        </w:rPr>
        <w:t> Range</w:t>
      </w:r>
      <w:r>
        <w:rPr/>
        <w:tab/>
      </w:r>
      <w:r>
        <w:rPr>
          <w:spacing w:val="-2"/>
        </w:rPr>
        <w:t>0.015</w:t>
      </w:r>
      <w:r>
        <w:rPr/>
        <w:tab/>
      </w:r>
      <w:r>
        <w:rPr>
          <w:spacing w:val="-2"/>
        </w:rPr>
        <w:t>0.016</w:t>
      </w:r>
      <w:r>
        <w:rPr/>
        <w:tab/>
      </w:r>
      <w:r>
        <w:rPr>
          <w:spacing w:val="-2"/>
        </w:rPr>
        <w:t>0.016</w:t>
      </w:r>
      <w:r>
        <w:rPr/>
        <w:tab/>
      </w:r>
      <w:r>
        <w:rPr>
          <w:spacing w:val="-2"/>
        </w:rPr>
        <w:t>0.017</w:t>
      </w:r>
    </w:p>
    <w:p>
      <w:pPr>
        <w:pStyle w:val="BodyText"/>
        <w:spacing w:line="480" w:lineRule="auto" w:before="276"/>
        <w:ind w:left="220" w:right="666"/>
      </w:pPr>
      <w:r>
        <w:rPr/>
        <w:t>This test controls the type I comparison wise error rate, not the experiment wise error rate. Any</w:t>
      </w:r>
      <w:r>
        <w:rPr>
          <w:spacing w:val="-7"/>
        </w:rPr>
        <w:t> </w:t>
      </w:r>
      <w:r>
        <w:rPr/>
        <w:t>two</w:t>
      </w:r>
      <w:r>
        <w:rPr>
          <w:spacing w:val="-2"/>
        </w:rPr>
        <w:t> </w:t>
      </w:r>
      <w:r>
        <w:rPr/>
        <w:t>means</w:t>
      </w:r>
      <w:r>
        <w:rPr>
          <w:spacing w:val="-2"/>
        </w:rPr>
        <w:t> </w:t>
      </w:r>
      <w:r>
        <w:rPr/>
        <w:t>with</w:t>
      </w:r>
      <w:r>
        <w:rPr>
          <w:spacing w:val="-2"/>
        </w:rPr>
        <w:t> </w:t>
      </w:r>
      <w:r>
        <w:rPr/>
        <w:t>the</w:t>
      </w:r>
      <w:r>
        <w:rPr>
          <w:spacing w:val="-1"/>
        </w:rPr>
        <w:t> </w:t>
      </w:r>
      <w:r>
        <w:rPr/>
        <w:t>same</w:t>
      </w:r>
      <w:r>
        <w:rPr>
          <w:spacing w:val="-2"/>
        </w:rPr>
        <w:t> </w:t>
      </w:r>
      <w:r>
        <w:rPr/>
        <w:t>letter</w:t>
      </w:r>
      <w:r>
        <w:rPr>
          <w:spacing w:val="-2"/>
        </w:rPr>
        <w:t> </w:t>
      </w:r>
      <w:r>
        <w:rPr/>
        <w:t>are</w:t>
      </w:r>
      <w:r>
        <w:rPr>
          <w:spacing w:val="-1"/>
        </w:rPr>
        <w:t> </w:t>
      </w:r>
      <w:r>
        <w:rPr/>
        <w:t>not</w:t>
      </w:r>
      <w:r>
        <w:rPr>
          <w:spacing w:val="-2"/>
        </w:rPr>
        <w:t> </w:t>
      </w:r>
      <w:r>
        <w:rPr/>
        <w:t>significantly</w:t>
      </w:r>
      <w:r>
        <w:rPr>
          <w:spacing w:val="-7"/>
        </w:rPr>
        <w:t> </w:t>
      </w:r>
      <w:r>
        <w:rPr/>
        <w:t>different at</w:t>
      </w:r>
      <w:r>
        <w:rPr>
          <w:spacing w:val="-2"/>
        </w:rPr>
        <w:t> </w:t>
      </w:r>
      <w:r>
        <w:rPr/>
        <w:t>1</w:t>
      </w:r>
      <w:r>
        <w:rPr>
          <w:spacing w:val="-2"/>
        </w:rPr>
        <w:t> </w:t>
      </w:r>
      <w:r>
        <w:rPr/>
        <w:t>%</w:t>
      </w:r>
      <w:r>
        <w:rPr>
          <w:spacing w:val="-3"/>
        </w:rPr>
        <w:t> </w:t>
      </w:r>
      <w:r>
        <w:rPr/>
        <w:t>level</w:t>
      </w:r>
      <w:r>
        <w:rPr>
          <w:spacing w:val="-2"/>
        </w:rPr>
        <w:t> </w:t>
      </w:r>
      <w:r>
        <w:rPr/>
        <w:t>of</w:t>
      </w:r>
      <w:r>
        <w:rPr>
          <w:spacing w:val="-2"/>
        </w:rPr>
        <w:t> </w:t>
      </w:r>
      <w:r>
        <w:rPr/>
        <w:t>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2" w:id="28"/>
      <w:r>
        <w:rPr/>
        <w:t>Grain</w:t>
      </w:r>
      <w:r>
        <w:rPr>
          <w:spacing w:val="-1"/>
        </w:rPr>
        <w:t> </w:t>
      </w:r>
      <w:r>
        <w:rPr/>
        <w:t>Damage</w:t>
      </w:r>
      <w:r>
        <w:rPr>
          <w:spacing w:val="-1"/>
        </w:rPr>
        <w:t> </w:t>
      </w:r>
      <w:r>
        <w:rPr/>
        <w:t>for</w:t>
      </w:r>
      <w:r>
        <w:rPr>
          <w:spacing w:val="-2"/>
        </w:rPr>
        <w:t> </w:t>
      </w:r>
      <w:r>
        <w:rPr/>
        <w:t>Millet</w:t>
      </w:r>
      <w:r>
        <w:rPr>
          <w:spacing w:val="-1"/>
        </w:rPr>
        <w:t> </w:t>
      </w:r>
      <w:bookmarkEnd w:id="28"/>
      <w:r>
        <w:rPr>
          <w:spacing w:val="-4"/>
        </w:rPr>
        <w:t>Crop</w:t>
      </w:r>
    </w:p>
    <w:p>
      <w:pPr>
        <w:pStyle w:val="BodyText"/>
        <w:spacing w:line="480" w:lineRule="auto" w:before="271"/>
        <w:ind w:left="220" w:right="364" w:firstLine="719"/>
        <w:jc w:val="both"/>
      </w:pPr>
      <w:r>
        <w:rPr/>
        <w:t>Grain damage evaluates all the broken grains present within the clean grains collected at the output. It was as a result of direct impact between the beaters of the threshing cylinder and</w:t>
      </w:r>
      <w:r>
        <w:rPr>
          <w:spacing w:val="40"/>
        </w:rPr>
        <w:t> </w:t>
      </w:r>
      <w:r>
        <w:rPr/>
        <w:t>the crop fed. It ranges from 0.001 % to 0.62 % for millet when threshing was done at different levels of cylinder speed, feed rate and crop moisture content. The variation of speed with grain damage at various moisture contents and constant feed rates are illustrated in Fig. 4.8(a. b, c, d and e). It indicates that grain damage increase as speed increases. This may be due to increase in collision rate between grains and beaters. However at constant speed, grain damage decreases as moisture content increase from 10.6 % to 13.2 % for millet; then increase constantly as moisture content increase above 13.5 %. The variation of feed rate with grain damage at various moisture contents and constant speeds are illustrated in Fig. 4.9(a. b, c, d and e). It indicates that grain damage decrease as feed rate increases. This may be due to increase in cushion phenomenon as more</w:t>
      </w:r>
      <w:r>
        <w:rPr>
          <w:spacing w:val="-1"/>
        </w:rPr>
        <w:t> </w:t>
      </w:r>
      <w:r>
        <w:rPr/>
        <w:t>crops are fed hence reducing the intensity</w:t>
      </w:r>
      <w:r>
        <w:rPr>
          <w:spacing w:val="-4"/>
        </w:rPr>
        <w:t> </w:t>
      </w:r>
      <w:r>
        <w:rPr/>
        <w:t>of collision on the grains. Also at a constant feed rate, grain damage decrease greatly as moisture content decreases from 15.8 % to 13.5 %, and then increase gently as moisture content decreases from 13.2 % to 10.6 % for millet. These results were similar to those of Saeidirad </w:t>
      </w:r>
      <w:r>
        <w:rPr>
          <w:i/>
        </w:rPr>
        <w:t>et al. </w:t>
      </w:r>
      <w:r>
        <w:rPr/>
        <w:t>(2013) and Osueke (2013). Therefore grain damage is directly proportional to speed but inversely proportional to feed rate. The reason for this behaviour was because as moisture content decreases from 15.8 % to 13.5 %, softer grains that were breaking easily with increase in speed became elastic and grain damage reduces drastically. However as moisture content decreases from 13.5 % to 10.6 %, grains that were elastic became brittle and grain damage increases a little. The equations of the regression lines are listed alongside the lines with their coefficient of determination (R</w:t>
      </w:r>
      <w:r>
        <w:rPr>
          <w:vertAlign w:val="superscript"/>
        </w:rPr>
        <w:t>2</w:t>
      </w:r>
      <w:r>
        <w:rPr>
          <w:vertAlign w:val="baseline"/>
        </w:rPr>
        <w:t>).</w:t>
      </w:r>
    </w:p>
    <w:p>
      <w:pPr>
        <w:pStyle w:val="BodyText"/>
        <w:spacing w:before="3"/>
        <w:ind w:left="940"/>
        <w:jc w:val="both"/>
      </w:pPr>
      <w:r>
        <w:rPr/>
        <w:t>The</w:t>
      </w:r>
      <w:r>
        <w:rPr>
          <w:spacing w:val="23"/>
        </w:rPr>
        <w:t> </w:t>
      </w:r>
      <w:r>
        <w:rPr/>
        <w:t>analysis</w:t>
      </w:r>
      <w:r>
        <w:rPr>
          <w:spacing w:val="28"/>
        </w:rPr>
        <w:t> </w:t>
      </w:r>
      <w:r>
        <w:rPr/>
        <w:t>of</w:t>
      </w:r>
      <w:r>
        <w:rPr>
          <w:spacing w:val="26"/>
        </w:rPr>
        <w:t> </w:t>
      </w:r>
      <w:r>
        <w:rPr/>
        <w:t>variance</w:t>
      </w:r>
      <w:r>
        <w:rPr>
          <w:spacing w:val="28"/>
        </w:rPr>
        <w:t> </w:t>
      </w:r>
      <w:r>
        <w:rPr/>
        <w:t>(ANOVA)</w:t>
      </w:r>
      <w:r>
        <w:rPr>
          <w:spacing w:val="26"/>
        </w:rPr>
        <w:t> </w:t>
      </w:r>
      <w:r>
        <w:rPr/>
        <w:t>of</w:t>
      </w:r>
      <w:r>
        <w:rPr>
          <w:spacing w:val="29"/>
        </w:rPr>
        <w:t> </w:t>
      </w:r>
      <w:r>
        <w:rPr/>
        <w:t>grain</w:t>
      </w:r>
      <w:r>
        <w:rPr>
          <w:spacing w:val="28"/>
        </w:rPr>
        <w:t> </w:t>
      </w:r>
      <w:r>
        <w:rPr/>
        <w:t>damage</w:t>
      </w:r>
      <w:r>
        <w:rPr>
          <w:spacing w:val="30"/>
        </w:rPr>
        <w:t> </w:t>
      </w:r>
      <w:r>
        <w:rPr/>
        <w:t>for</w:t>
      </w:r>
      <w:r>
        <w:rPr>
          <w:spacing w:val="26"/>
        </w:rPr>
        <w:t> </w:t>
      </w:r>
      <w:r>
        <w:rPr/>
        <w:t>millet</w:t>
      </w:r>
      <w:r>
        <w:rPr>
          <w:spacing w:val="29"/>
        </w:rPr>
        <w:t> </w:t>
      </w:r>
      <w:r>
        <w:rPr/>
        <w:t>crop</w:t>
      </w:r>
      <w:r>
        <w:rPr>
          <w:spacing w:val="27"/>
        </w:rPr>
        <w:t> </w:t>
      </w:r>
      <w:r>
        <w:rPr/>
        <w:t>is</w:t>
      </w:r>
      <w:r>
        <w:rPr>
          <w:spacing w:val="25"/>
        </w:rPr>
        <w:t> </w:t>
      </w:r>
      <w:r>
        <w:rPr/>
        <w:t>shown</w:t>
      </w:r>
      <w:r>
        <w:rPr>
          <w:spacing w:val="27"/>
        </w:rPr>
        <w:t> </w:t>
      </w:r>
      <w:r>
        <w:rPr/>
        <w:t>in</w:t>
      </w:r>
      <w:r>
        <w:rPr>
          <w:spacing w:val="27"/>
        </w:rPr>
        <w:t> </w:t>
      </w:r>
      <w:r>
        <w:rPr>
          <w:spacing w:val="-2"/>
        </w:rPr>
        <w:t>Table</w:t>
      </w:r>
    </w:p>
    <w:p>
      <w:pPr>
        <w:pStyle w:val="BodyText"/>
      </w:pPr>
    </w:p>
    <w:p>
      <w:pPr>
        <w:pStyle w:val="BodyText"/>
        <w:spacing w:line="480" w:lineRule="auto"/>
        <w:ind w:left="220" w:right="362"/>
        <w:jc w:val="both"/>
      </w:pPr>
      <w:r>
        <w:rPr/>
        <w:t>4.8. The ANOVA indicates that the effect of all the factors evaluated and their interactions were significant</w:t>
      </w:r>
      <w:r>
        <w:rPr>
          <w:spacing w:val="47"/>
        </w:rPr>
        <w:t> </w:t>
      </w:r>
      <w:r>
        <w:rPr/>
        <w:t>at</w:t>
      </w:r>
      <w:r>
        <w:rPr>
          <w:spacing w:val="45"/>
        </w:rPr>
        <w:t> </w:t>
      </w:r>
      <w:r>
        <w:rPr/>
        <w:t>1</w:t>
      </w:r>
      <w:r>
        <w:rPr>
          <w:spacing w:val="45"/>
        </w:rPr>
        <w:t> </w:t>
      </w:r>
      <w:r>
        <w:rPr/>
        <w:t>%</w:t>
      </w:r>
      <w:r>
        <w:rPr>
          <w:spacing w:val="44"/>
        </w:rPr>
        <w:t> </w:t>
      </w:r>
      <w:r>
        <w:rPr/>
        <w:t>probability</w:t>
      </w:r>
      <w:r>
        <w:rPr>
          <w:spacing w:val="40"/>
        </w:rPr>
        <w:t> </w:t>
      </w:r>
      <w:r>
        <w:rPr/>
        <w:t>level.</w:t>
      </w:r>
      <w:r>
        <w:rPr>
          <w:spacing w:val="51"/>
        </w:rPr>
        <w:t> </w:t>
      </w:r>
      <w:r>
        <w:rPr/>
        <w:t>Further</w:t>
      </w:r>
      <w:r>
        <w:rPr>
          <w:spacing w:val="45"/>
        </w:rPr>
        <w:t> </w:t>
      </w:r>
      <w:r>
        <w:rPr/>
        <w:t>analysis</w:t>
      </w:r>
      <w:r>
        <w:rPr>
          <w:spacing w:val="47"/>
        </w:rPr>
        <w:t> </w:t>
      </w:r>
      <w:r>
        <w:rPr/>
        <w:t>of</w:t>
      </w:r>
      <w:r>
        <w:rPr>
          <w:spacing w:val="44"/>
        </w:rPr>
        <w:t> </w:t>
      </w:r>
      <w:r>
        <w:rPr/>
        <w:t>the</w:t>
      </w:r>
      <w:r>
        <w:rPr>
          <w:spacing w:val="44"/>
        </w:rPr>
        <w:t> </w:t>
      </w:r>
      <w:r>
        <w:rPr/>
        <w:t>results</w:t>
      </w:r>
      <w:r>
        <w:rPr>
          <w:spacing w:val="44"/>
        </w:rPr>
        <w:t> </w:t>
      </w:r>
      <w:r>
        <w:rPr/>
        <w:t>using</w:t>
      </w:r>
      <w:r>
        <w:rPr>
          <w:spacing w:val="43"/>
        </w:rPr>
        <w:t> </w:t>
      </w:r>
      <w:r>
        <w:rPr/>
        <w:t>Duncan‟s</w:t>
      </w:r>
      <w:r>
        <w:rPr>
          <w:spacing w:val="47"/>
        </w:rPr>
        <w:t> </w:t>
      </w:r>
      <w:r>
        <w:rPr>
          <w:spacing w:val="-2"/>
        </w:rPr>
        <w:t>Multiple</w:t>
      </w:r>
    </w:p>
    <w:p>
      <w:pPr>
        <w:spacing w:after="0" w:line="480" w:lineRule="auto"/>
        <w:jc w:val="both"/>
        <w:sectPr>
          <w:pgSz w:w="11910" w:h="16840"/>
          <w:pgMar w:header="0" w:footer="1077" w:top="1360" w:bottom="1260" w:left="1580" w:right="380"/>
        </w:sectPr>
      </w:pPr>
    </w:p>
    <w:p>
      <w:pPr>
        <w:pStyle w:val="BodyText"/>
        <w:spacing w:line="480" w:lineRule="auto" w:before="78"/>
        <w:ind w:left="220" w:right="363"/>
        <w:jc w:val="both"/>
      </w:pPr>
      <w:r>
        <w:rPr/>
        <w:t>Range Test (DMRT) are shown in Tables 4.9(a, b and c). The result shows that in the variation</w:t>
      </w:r>
      <w:r>
        <w:rPr>
          <w:spacing w:val="80"/>
        </w:rPr>
        <w:t> </w:t>
      </w:r>
      <w:r>
        <w:rPr/>
        <w:t>of speed, feed rate and moisture content with grain damage there were significant differences between the means at 1 % level of significance. This implies as speed increase to another level grain damage increase significantly (Table 4.9a); as feed rate increase to another level grain damage decrease significantly (Table 4.9b); as moisture content decrease from 15.8 % to 13.5 % grain</w:t>
      </w:r>
      <w:r>
        <w:rPr>
          <w:spacing w:val="6"/>
        </w:rPr>
        <w:t> </w:t>
      </w:r>
      <w:r>
        <w:rPr/>
        <w:t>damage</w:t>
      </w:r>
      <w:r>
        <w:rPr>
          <w:spacing w:val="6"/>
        </w:rPr>
        <w:t> </w:t>
      </w:r>
      <w:r>
        <w:rPr/>
        <w:t>decrease</w:t>
      </w:r>
      <w:r>
        <w:rPr>
          <w:spacing w:val="5"/>
        </w:rPr>
        <w:t> </w:t>
      </w:r>
      <w:r>
        <w:rPr/>
        <w:t>significantly</w:t>
      </w:r>
      <w:r>
        <w:rPr>
          <w:spacing w:val="2"/>
        </w:rPr>
        <w:t> </w:t>
      </w:r>
      <w:r>
        <w:rPr/>
        <w:t>(Table</w:t>
      </w:r>
      <w:r>
        <w:rPr>
          <w:spacing w:val="5"/>
        </w:rPr>
        <w:t> </w:t>
      </w:r>
      <w:r>
        <w:rPr/>
        <w:t>4.9c);</w:t>
      </w:r>
      <w:r>
        <w:rPr>
          <w:spacing w:val="7"/>
        </w:rPr>
        <w:t> </w:t>
      </w:r>
      <w:r>
        <w:rPr/>
        <w:t>as</w:t>
      </w:r>
      <w:r>
        <w:rPr>
          <w:spacing w:val="6"/>
        </w:rPr>
        <w:t> </w:t>
      </w:r>
      <w:r>
        <w:rPr/>
        <w:t>moisture</w:t>
      </w:r>
      <w:r>
        <w:rPr>
          <w:spacing w:val="6"/>
        </w:rPr>
        <w:t> </w:t>
      </w:r>
      <w:r>
        <w:rPr/>
        <w:t>content</w:t>
      </w:r>
      <w:r>
        <w:rPr>
          <w:spacing w:val="5"/>
        </w:rPr>
        <w:t> </w:t>
      </w:r>
      <w:r>
        <w:rPr/>
        <w:t>decrease</w:t>
      </w:r>
      <w:r>
        <w:rPr>
          <w:spacing w:val="6"/>
        </w:rPr>
        <w:t> </w:t>
      </w:r>
      <w:r>
        <w:rPr/>
        <w:t>further</w:t>
      </w:r>
      <w:r>
        <w:rPr>
          <w:spacing w:val="5"/>
        </w:rPr>
        <w:t> </w:t>
      </w:r>
      <w:r>
        <w:rPr/>
        <w:t>from</w:t>
      </w:r>
      <w:r>
        <w:rPr>
          <w:spacing w:val="6"/>
        </w:rPr>
        <w:t> </w:t>
      </w:r>
      <w:r>
        <w:rPr>
          <w:spacing w:val="-4"/>
        </w:rPr>
        <w:t>13.5</w:t>
      </w:r>
    </w:p>
    <w:p>
      <w:pPr>
        <w:pStyle w:val="BodyText"/>
        <w:spacing w:line="480" w:lineRule="auto" w:before="1"/>
        <w:ind w:left="220" w:right="364"/>
        <w:jc w:val="both"/>
      </w:pPr>
      <w:r>
        <w:rPr/>
        <w:t>% to 10.6 % grain damage increase significantly (Table 4.9c). Appendix L represents measured values of grain damage at five levels of cylinder speed, feed rate and crop moisture content for millet crop.</w:t>
      </w:r>
    </w:p>
    <w:p>
      <w:pPr>
        <w:spacing w:after="0" w:line="480" w:lineRule="auto"/>
        <w:jc w:val="both"/>
        <w:sectPr>
          <w:pgSz w:w="11910" w:h="16840"/>
          <w:pgMar w:header="0" w:footer="1077" w:top="1340" w:bottom="1260" w:left="1580" w:right="380"/>
        </w:sectPr>
      </w:pPr>
    </w:p>
    <w:p>
      <w:pPr>
        <w:pStyle w:val="BodyText"/>
        <w:ind w:left="378"/>
        <w:rPr>
          <w:sz w:val="20"/>
        </w:rPr>
      </w:pPr>
      <w:r>
        <w:rPr>
          <w:sz w:val="20"/>
        </w:rPr>
        <w:drawing>
          <wp:inline distT="0" distB="0" distL="0" distR="0">
            <wp:extent cx="5263808" cy="2383536"/>
            <wp:effectExtent l="0" t="0" r="0" b="0"/>
            <wp:docPr id="564" name="Image 564"/>
            <wp:cNvGraphicFramePr>
              <a:graphicFrameLocks/>
            </wp:cNvGraphicFramePr>
            <a:graphic>
              <a:graphicData uri="http://schemas.openxmlformats.org/drawingml/2006/picture">
                <pic:pic>
                  <pic:nvPicPr>
                    <pic:cNvPr id="564" name="Image 564"/>
                    <pic:cNvPicPr/>
                  </pic:nvPicPr>
                  <pic:blipFill>
                    <a:blip r:embed="rId99" cstate="print"/>
                    <a:stretch>
                      <a:fillRect/>
                    </a:stretch>
                  </pic:blipFill>
                  <pic:spPr>
                    <a:xfrm>
                      <a:off x="0" y="0"/>
                      <a:ext cx="5263808" cy="2383536"/>
                    </a:xfrm>
                    <a:prstGeom prst="rect">
                      <a:avLst/>
                    </a:prstGeom>
                  </pic:spPr>
                </pic:pic>
              </a:graphicData>
            </a:graphic>
          </wp:inline>
        </w:drawing>
      </w:r>
      <w:r>
        <w:rPr>
          <w:sz w:val="20"/>
        </w:rPr>
      </w:r>
    </w:p>
    <w:p>
      <w:pPr>
        <w:pStyle w:val="BodyText"/>
        <w:spacing w:before="171"/>
        <w:ind w:left="220" w:right="666"/>
      </w:pPr>
      <w:r>
        <w:rPr/>
        <w:t>Fig.</w:t>
      </w:r>
      <w:r>
        <w:rPr>
          <w:spacing w:val="-4"/>
        </w:rPr>
        <w:t> </w:t>
      </w:r>
      <w:r>
        <w:rPr/>
        <w:t>4.8a:</w:t>
      </w:r>
      <w:r>
        <w:rPr>
          <w:spacing w:val="-4"/>
        </w:rPr>
        <w:t> </w:t>
      </w:r>
      <w:r>
        <w:rPr/>
        <w:t>Variation</w:t>
      </w:r>
      <w:r>
        <w:rPr>
          <w:spacing w:val="-4"/>
        </w:rPr>
        <w:t> </w:t>
      </w:r>
      <w:r>
        <w:rPr/>
        <w:t>of</w:t>
      </w:r>
      <w:r>
        <w:rPr>
          <w:spacing w:val="-5"/>
        </w:rPr>
        <w:t> </w:t>
      </w:r>
      <w:r>
        <w:rPr/>
        <w:t>speed</w:t>
      </w:r>
      <w:r>
        <w:rPr>
          <w:spacing w:val="-3"/>
        </w:rPr>
        <w:t> </w:t>
      </w:r>
      <w:r>
        <w:rPr/>
        <w:t>with</w:t>
      </w:r>
      <w:r>
        <w:rPr>
          <w:spacing w:val="-2"/>
        </w:rPr>
        <w:t> </w:t>
      </w:r>
      <w:r>
        <w:rPr/>
        <w:t>grain</w:t>
      </w:r>
      <w:r>
        <w:rPr>
          <w:spacing w:val="-4"/>
        </w:rPr>
        <w:t> </w:t>
      </w:r>
      <w:r>
        <w:rPr/>
        <w:t>damage</w:t>
      </w:r>
      <w:r>
        <w:rPr>
          <w:spacing w:val="-4"/>
        </w:rPr>
        <w:t> </w:t>
      </w:r>
      <w:r>
        <w:rPr/>
        <w:t>at</w:t>
      </w:r>
      <w:r>
        <w:rPr>
          <w:spacing w:val="-2"/>
        </w:rPr>
        <w:t> </w:t>
      </w:r>
      <w:r>
        <w:rPr/>
        <w:t>various</w:t>
      </w:r>
      <w:r>
        <w:rPr>
          <w:spacing w:val="-4"/>
        </w:rPr>
        <w:t> </w:t>
      </w:r>
      <w:r>
        <w:rPr/>
        <w:t>moisture</w:t>
      </w:r>
      <w:r>
        <w:rPr>
          <w:spacing w:val="-5"/>
        </w:rPr>
        <w:t> </w:t>
      </w:r>
      <w:r>
        <w:rPr/>
        <w:t>content</w:t>
      </w:r>
      <w:r>
        <w:rPr>
          <w:spacing w:val="-2"/>
        </w:rPr>
        <w:t> </w:t>
      </w:r>
      <w:r>
        <w:rPr/>
        <w:t>and</w:t>
      </w:r>
      <w:r>
        <w:rPr>
          <w:spacing w:val="-4"/>
        </w:rPr>
        <w:t> </w:t>
      </w:r>
      <w:r>
        <w:rPr/>
        <w:t>constant</w:t>
      </w:r>
      <w:r>
        <w:rPr>
          <w:spacing w:val="-4"/>
        </w:rPr>
        <w:t> </w:t>
      </w:r>
      <w:r>
        <w:rPr/>
        <w:t>feed rate of 6 kg/min for millet crop</w:t>
      </w:r>
    </w:p>
    <w:p>
      <w:pPr>
        <w:pStyle w:val="BodyText"/>
        <w:spacing w:before="9"/>
        <w:rPr>
          <w:sz w:val="4"/>
        </w:rPr>
      </w:pPr>
      <w:r>
        <w:rPr/>
        <w:drawing>
          <wp:anchor distT="0" distB="0" distL="0" distR="0" allowOverlap="1" layoutInCell="1" locked="0" behindDoc="1" simplePos="0" relativeHeight="487788544">
            <wp:simplePos x="0" y="0"/>
            <wp:positionH relativeFrom="page">
              <wp:posOffset>1304288</wp:posOffset>
            </wp:positionH>
            <wp:positionV relativeFrom="paragraph">
              <wp:posOffset>50321</wp:posOffset>
            </wp:positionV>
            <wp:extent cx="5303622" cy="2218944"/>
            <wp:effectExtent l="0" t="0" r="0" b="0"/>
            <wp:wrapTopAndBottom/>
            <wp:docPr id="565" name="Image 565"/>
            <wp:cNvGraphicFramePr>
              <a:graphicFrameLocks/>
            </wp:cNvGraphicFramePr>
            <a:graphic>
              <a:graphicData uri="http://schemas.openxmlformats.org/drawingml/2006/picture">
                <pic:pic>
                  <pic:nvPicPr>
                    <pic:cNvPr id="565" name="Image 565"/>
                    <pic:cNvPicPr/>
                  </pic:nvPicPr>
                  <pic:blipFill>
                    <a:blip r:embed="rId100" cstate="print"/>
                    <a:stretch>
                      <a:fillRect/>
                    </a:stretch>
                  </pic:blipFill>
                  <pic:spPr>
                    <a:xfrm>
                      <a:off x="0" y="0"/>
                      <a:ext cx="5303622" cy="2218944"/>
                    </a:xfrm>
                    <a:prstGeom prst="rect">
                      <a:avLst/>
                    </a:prstGeom>
                  </pic:spPr>
                </pic:pic>
              </a:graphicData>
            </a:graphic>
          </wp:anchor>
        </w:drawing>
      </w:r>
    </w:p>
    <w:p>
      <w:pPr>
        <w:pStyle w:val="BodyText"/>
        <w:spacing w:before="221"/>
        <w:ind w:left="220" w:right="666"/>
      </w:pPr>
      <w:r>
        <w:rPr/>
        <w:t>Fig.</w:t>
      </w:r>
      <w:r>
        <w:rPr>
          <w:spacing w:val="-4"/>
        </w:rPr>
        <w:t> </w:t>
      </w:r>
      <w:r>
        <w:rPr/>
        <w:t>4.8b:</w:t>
      </w:r>
      <w:r>
        <w:rPr>
          <w:spacing w:val="-4"/>
        </w:rPr>
        <w:t> </w:t>
      </w:r>
      <w:r>
        <w:rPr/>
        <w:t>Variation</w:t>
      </w:r>
      <w:r>
        <w:rPr>
          <w:spacing w:val="-4"/>
        </w:rPr>
        <w:t> </w:t>
      </w:r>
      <w:r>
        <w:rPr/>
        <w:t>of</w:t>
      </w:r>
      <w:r>
        <w:rPr>
          <w:spacing w:val="-4"/>
        </w:rPr>
        <w:t> </w:t>
      </w:r>
      <w:r>
        <w:rPr/>
        <w:t>speed</w:t>
      </w:r>
      <w:r>
        <w:rPr>
          <w:spacing w:val="-3"/>
        </w:rPr>
        <w:t> </w:t>
      </w:r>
      <w:r>
        <w:rPr/>
        <w:t>with</w:t>
      </w:r>
      <w:r>
        <w:rPr>
          <w:spacing w:val="-2"/>
        </w:rPr>
        <w:t> </w:t>
      </w:r>
      <w:r>
        <w:rPr/>
        <w:t>grain</w:t>
      </w:r>
      <w:r>
        <w:rPr>
          <w:spacing w:val="-4"/>
        </w:rPr>
        <w:t> </w:t>
      </w:r>
      <w:r>
        <w:rPr/>
        <w:t>damage</w:t>
      </w:r>
      <w:r>
        <w:rPr>
          <w:spacing w:val="-4"/>
        </w:rPr>
        <w:t> </w:t>
      </w:r>
      <w:r>
        <w:rPr/>
        <w:t>at</w:t>
      </w:r>
      <w:r>
        <w:rPr>
          <w:spacing w:val="-2"/>
        </w:rPr>
        <w:t> </w:t>
      </w:r>
      <w:r>
        <w:rPr/>
        <w:t>various</w:t>
      </w:r>
      <w:r>
        <w:rPr>
          <w:spacing w:val="-4"/>
        </w:rPr>
        <w:t> </w:t>
      </w:r>
      <w:r>
        <w:rPr/>
        <w:t>moisture</w:t>
      </w:r>
      <w:r>
        <w:rPr>
          <w:spacing w:val="-4"/>
        </w:rPr>
        <w:t> </w:t>
      </w:r>
      <w:r>
        <w:rPr/>
        <w:t>content</w:t>
      </w:r>
      <w:r>
        <w:rPr>
          <w:spacing w:val="-2"/>
        </w:rPr>
        <w:t> </w:t>
      </w:r>
      <w:r>
        <w:rPr/>
        <w:t>and</w:t>
      </w:r>
      <w:r>
        <w:rPr>
          <w:spacing w:val="-4"/>
        </w:rPr>
        <w:t> </w:t>
      </w:r>
      <w:r>
        <w:rPr/>
        <w:t>constant</w:t>
      </w:r>
      <w:r>
        <w:rPr>
          <w:spacing w:val="-4"/>
        </w:rPr>
        <w:t> </w:t>
      </w:r>
      <w:r>
        <w:rPr/>
        <w:t>feed rate of 8 kg/min for millet crop</w:t>
      </w:r>
    </w:p>
    <w:p>
      <w:pPr>
        <w:pStyle w:val="BodyText"/>
        <w:spacing w:before="8"/>
        <w:rPr>
          <w:sz w:val="4"/>
        </w:rPr>
      </w:pPr>
      <w:r>
        <w:rPr/>
        <w:drawing>
          <wp:anchor distT="0" distB="0" distL="0" distR="0" allowOverlap="1" layoutInCell="1" locked="0" behindDoc="1" simplePos="0" relativeHeight="487789056">
            <wp:simplePos x="0" y="0"/>
            <wp:positionH relativeFrom="page">
              <wp:posOffset>1395598</wp:posOffset>
            </wp:positionH>
            <wp:positionV relativeFrom="paragraph">
              <wp:posOffset>49940</wp:posOffset>
            </wp:positionV>
            <wp:extent cx="5247531" cy="2231136"/>
            <wp:effectExtent l="0" t="0" r="0" b="0"/>
            <wp:wrapTopAndBottom/>
            <wp:docPr id="566" name="Image 566"/>
            <wp:cNvGraphicFramePr>
              <a:graphicFrameLocks/>
            </wp:cNvGraphicFramePr>
            <a:graphic>
              <a:graphicData uri="http://schemas.openxmlformats.org/drawingml/2006/picture">
                <pic:pic>
                  <pic:nvPicPr>
                    <pic:cNvPr id="566" name="Image 566"/>
                    <pic:cNvPicPr/>
                  </pic:nvPicPr>
                  <pic:blipFill>
                    <a:blip r:embed="rId101" cstate="print"/>
                    <a:stretch>
                      <a:fillRect/>
                    </a:stretch>
                  </pic:blipFill>
                  <pic:spPr>
                    <a:xfrm>
                      <a:off x="0" y="0"/>
                      <a:ext cx="5247531" cy="2231136"/>
                    </a:xfrm>
                    <a:prstGeom prst="rect">
                      <a:avLst/>
                    </a:prstGeom>
                  </pic:spPr>
                </pic:pic>
              </a:graphicData>
            </a:graphic>
          </wp:anchor>
        </w:drawing>
      </w:r>
    </w:p>
    <w:p>
      <w:pPr>
        <w:pStyle w:val="BodyText"/>
        <w:spacing w:before="39"/>
      </w:pPr>
    </w:p>
    <w:p>
      <w:pPr>
        <w:pStyle w:val="BodyText"/>
        <w:ind w:left="220" w:right="666"/>
      </w:pPr>
      <w:r>
        <w:rPr/>
        <w:t>Fig.</w:t>
      </w:r>
      <w:r>
        <w:rPr>
          <w:spacing w:val="-4"/>
        </w:rPr>
        <w:t> </w:t>
      </w:r>
      <w:r>
        <w:rPr/>
        <w:t>4.8c:</w:t>
      </w:r>
      <w:r>
        <w:rPr>
          <w:spacing w:val="-4"/>
        </w:rPr>
        <w:t> </w:t>
      </w:r>
      <w:r>
        <w:rPr/>
        <w:t>Variation</w:t>
      </w:r>
      <w:r>
        <w:rPr>
          <w:spacing w:val="-4"/>
        </w:rPr>
        <w:t> </w:t>
      </w:r>
      <w:r>
        <w:rPr/>
        <w:t>of</w:t>
      </w:r>
      <w:r>
        <w:rPr>
          <w:spacing w:val="-5"/>
        </w:rPr>
        <w:t> </w:t>
      </w:r>
      <w:r>
        <w:rPr/>
        <w:t>speed</w:t>
      </w:r>
      <w:r>
        <w:rPr>
          <w:spacing w:val="-3"/>
        </w:rPr>
        <w:t> </w:t>
      </w:r>
      <w:r>
        <w:rPr/>
        <w:t>with</w:t>
      </w:r>
      <w:r>
        <w:rPr>
          <w:spacing w:val="-2"/>
        </w:rPr>
        <w:t> </w:t>
      </w:r>
      <w:r>
        <w:rPr/>
        <w:t>grain</w:t>
      </w:r>
      <w:r>
        <w:rPr>
          <w:spacing w:val="-4"/>
        </w:rPr>
        <w:t> </w:t>
      </w:r>
      <w:r>
        <w:rPr/>
        <w:t>damage</w:t>
      </w:r>
      <w:r>
        <w:rPr>
          <w:spacing w:val="-4"/>
        </w:rPr>
        <w:t> </w:t>
      </w:r>
      <w:r>
        <w:rPr/>
        <w:t>at</w:t>
      </w:r>
      <w:r>
        <w:rPr>
          <w:spacing w:val="-2"/>
        </w:rPr>
        <w:t> </w:t>
      </w:r>
      <w:r>
        <w:rPr/>
        <w:t>various</w:t>
      </w:r>
      <w:r>
        <w:rPr>
          <w:spacing w:val="-4"/>
        </w:rPr>
        <w:t> </w:t>
      </w:r>
      <w:r>
        <w:rPr/>
        <w:t>moisture</w:t>
      </w:r>
      <w:r>
        <w:rPr>
          <w:spacing w:val="-5"/>
        </w:rPr>
        <w:t> </w:t>
      </w:r>
      <w:r>
        <w:rPr/>
        <w:t>content</w:t>
      </w:r>
      <w:r>
        <w:rPr>
          <w:spacing w:val="-2"/>
        </w:rPr>
        <w:t> </w:t>
      </w:r>
      <w:r>
        <w:rPr/>
        <w:t>and</w:t>
      </w:r>
      <w:r>
        <w:rPr>
          <w:spacing w:val="-4"/>
        </w:rPr>
        <w:t> </w:t>
      </w:r>
      <w:r>
        <w:rPr/>
        <w:t>constant</w:t>
      </w:r>
      <w:r>
        <w:rPr>
          <w:spacing w:val="-4"/>
        </w:rPr>
        <w:t> </w:t>
      </w:r>
      <w:r>
        <w:rPr/>
        <w:t>feed rate of 10 kg/min for millet crop</w:t>
      </w:r>
    </w:p>
    <w:p>
      <w:pPr>
        <w:spacing w:after="0"/>
        <w:sectPr>
          <w:pgSz w:w="11910" w:h="16840"/>
          <w:pgMar w:header="0" w:footer="1077" w:top="1500" w:bottom="1260" w:left="1580" w:right="380"/>
        </w:sectPr>
      </w:pPr>
    </w:p>
    <w:p>
      <w:pPr>
        <w:pStyle w:val="BodyText"/>
        <w:ind w:left="311"/>
        <w:rPr>
          <w:sz w:val="20"/>
        </w:rPr>
      </w:pPr>
      <w:r>
        <w:rPr>
          <w:sz w:val="20"/>
        </w:rPr>
        <w:drawing>
          <wp:inline distT="0" distB="0" distL="0" distR="0">
            <wp:extent cx="4736494" cy="2145792"/>
            <wp:effectExtent l="0" t="0" r="0" b="0"/>
            <wp:docPr id="567" name="Image 567"/>
            <wp:cNvGraphicFramePr>
              <a:graphicFrameLocks/>
            </wp:cNvGraphicFramePr>
            <a:graphic>
              <a:graphicData uri="http://schemas.openxmlformats.org/drawingml/2006/picture">
                <pic:pic>
                  <pic:nvPicPr>
                    <pic:cNvPr id="567" name="Image 567"/>
                    <pic:cNvPicPr/>
                  </pic:nvPicPr>
                  <pic:blipFill>
                    <a:blip r:embed="rId102" cstate="print"/>
                    <a:stretch>
                      <a:fillRect/>
                    </a:stretch>
                  </pic:blipFill>
                  <pic:spPr>
                    <a:xfrm>
                      <a:off x="0" y="0"/>
                      <a:ext cx="4736494" cy="2145792"/>
                    </a:xfrm>
                    <a:prstGeom prst="rect">
                      <a:avLst/>
                    </a:prstGeom>
                  </pic:spPr>
                </pic:pic>
              </a:graphicData>
            </a:graphic>
          </wp:inline>
        </w:drawing>
      </w:r>
      <w:r>
        <w:rPr>
          <w:sz w:val="20"/>
        </w:rPr>
      </w:r>
    </w:p>
    <w:p>
      <w:pPr>
        <w:pStyle w:val="BodyText"/>
        <w:spacing w:before="24"/>
      </w:pPr>
    </w:p>
    <w:p>
      <w:pPr>
        <w:pStyle w:val="BodyText"/>
        <w:spacing w:before="1"/>
        <w:ind w:left="220" w:right="666"/>
      </w:pPr>
      <w:r>
        <w:rPr/>
        <w:t>Fig.</w:t>
      </w:r>
      <w:r>
        <w:rPr>
          <w:spacing w:val="-4"/>
        </w:rPr>
        <w:t> </w:t>
      </w:r>
      <w:r>
        <w:rPr/>
        <w:t>4.8d:</w:t>
      </w:r>
      <w:r>
        <w:rPr>
          <w:spacing w:val="-4"/>
        </w:rPr>
        <w:t> </w:t>
      </w:r>
      <w:r>
        <w:rPr/>
        <w:t>Variation</w:t>
      </w:r>
      <w:r>
        <w:rPr>
          <w:spacing w:val="-4"/>
        </w:rPr>
        <w:t> </w:t>
      </w:r>
      <w:r>
        <w:rPr/>
        <w:t>of</w:t>
      </w:r>
      <w:r>
        <w:rPr>
          <w:spacing w:val="-4"/>
        </w:rPr>
        <w:t> </w:t>
      </w:r>
      <w:r>
        <w:rPr/>
        <w:t>speed</w:t>
      </w:r>
      <w:r>
        <w:rPr>
          <w:spacing w:val="-3"/>
        </w:rPr>
        <w:t> </w:t>
      </w:r>
      <w:r>
        <w:rPr/>
        <w:t>with</w:t>
      </w:r>
      <w:r>
        <w:rPr>
          <w:spacing w:val="-2"/>
        </w:rPr>
        <w:t> </w:t>
      </w:r>
      <w:r>
        <w:rPr/>
        <w:t>grain</w:t>
      </w:r>
      <w:r>
        <w:rPr>
          <w:spacing w:val="-4"/>
        </w:rPr>
        <w:t> </w:t>
      </w:r>
      <w:r>
        <w:rPr/>
        <w:t>damage</w:t>
      </w:r>
      <w:r>
        <w:rPr>
          <w:spacing w:val="-4"/>
        </w:rPr>
        <w:t> </w:t>
      </w:r>
      <w:r>
        <w:rPr/>
        <w:t>at</w:t>
      </w:r>
      <w:r>
        <w:rPr>
          <w:spacing w:val="-2"/>
        </w:rPr>
        <w:t> </w:t>
      </w:r>
      <w:r>
        <w:rPr/>
        <w:t>various</w:t>
      </w:r>
      <w:r>
        <w:rPr>
          <w:spacing w:val="-4"/>
        </w:rPr>
        <w:t> </w:t>
      </w:r>
      <w:r>
        <w:rPr/>
        <w:t>moisture</w:t>
      </w:r>
      <w:r>
        <w:rPr>
          <w:spacing w:val="-4"/>
        </w:rPr>
        <w:t> </w:t>
      </w:r>
      <w:r>
        <w:rPr/>
        <w:t>content</w:t>
      </w:r>
      <w:r>
        <w:rPr>
          <w:spacing w:val="-2"/>
        </w:rPr>
        <w:t> </w:t>
      </w:r>
      <w:r>
        <w:rPr/>
        <w:t>and</w:t>
      </w:r>
      <w:r>
        <w:rPr>
          <w:spacing w:val="-4"/>
        </w:rPr>
        <w:t> </w:t>
      </w:r>
      <w:r>
        <w:rPr/>
        <w:t>constant</w:t>
      </w:r>
      <w:r>
        <w:rPr>
          <w:spacing w:val="-4"/>
        </w:rPr>
        <w:t> </w:t>
      </w:r>
      <w:r>
        <w:rPr/>
        <w:t>feed rate of 12 kg/min for millet crop</w:t>
      </w:r>
    </w:p>
    <w:p>
      <w:pPr>
        <w:pStyle w:val="BodyText"/>
        <w:spacing w:before="9"/>
        <w:rPr>
          <w:sz w:val="4"/>
        </w:rPr>
      </w:pPr>
      <w:r>
        <w:rPr/>
        <w:drawing>
          <wp:anchor distT="0" distB="0" distL="0" distR="0" allowOverlap="1" layoutInCell="1" locked="0" behindDoc="1" simplePos="0" relativeHeight="487789568">
            <wp:simplePos x="0" y="0"/>
            <wp:positionH relativeFrom="page">
              <wp:posOffset>1200789</wp:posOffset>
            </wp:positionH>
            <wp:positionV relativeFrom="paragraph">
              <wp:posOffset>50336</wp:posOffset>
            </wp:positionV>
            <wp:extent cx="5311510" cy="2255520"/>
            <wp:effectExtent l="0" t="0" r="0" b="0"/>
            <wp:wrapTopAndBottom/>
            <wp:docPr id="568" name="Image 568"/>
            <wp:cNvGraphicFramePr>
              <a:graphicFrameLocks/>
            </wp:cNvGraphicFramePr>
            <a:graphic>
              <a:graphicData uri="http://schemas.openxmlformats.org/drawingml/2006/picture">
                <pic:pic>
                  <pic:nvPicPr>
                    <pic:cNvPr id="568" name="Image 568"/>
                    <pic:cNvPicPr/>
                  </pic:nvPicPr>
                  <pic:blipFill>
                    <a:blip r:embed="rId103" cstate="print"/>
                    <a:stretch>
                      <a:fillRect/>
                    </a:stretch>
                  </pic:blipFill>
                  <pic:spPr>
                    <a:xfrm>
                      <a:off x="0" y="0"/>
                      <a:ext cx="5311510" cy="2255520"/>
                    </a:xfrm>
                    <a:prstGeom prst="rect">
                      <a:avLst/>
                    </a:prstGeom>
                  </pic:spPr>
                </pic:pic>
              </a:graphicData>
            </a:graphic>
          </wp:anchor>
        </w:drawing>
      </w:r>
    </w:p>
    <w:p>
      <w:pPr>
        <w:pStyle w:val="BodyText"/>
        <w:spacing w:before="38"/>
      </w:pPr>
    </w:p>
    <w:p>
      <w:pPr>
        <w:pStyle w:val="BodyText"/>
        <w:ind w:left="220" w:right="666"/>
      </w:pPr>
      <w:r>
        <w:rPr/>
        <w:t>Fig.</w:t>
      </w:r>
      <w:r>
        <w:rPr>
          <w:spacing w:val="-4"/>
        </w:rPr>
        <w:t> </w:t>
      </w:r>
      <w:r>
        <w:rPr/>
        <w:t>4.8e:</w:t>
      </w:r>
      <w:r>
        <w:rPr>
          <w:spacing w:val="-4"/>
        </w:rPr>
        <w:t> </w:t>
      </w:r>
      <w:r>
        <w:rPr/>
        <w:t>Variation</w:t>
      </w:r>
      <w:r>
        <w:rPr>
          <w:spacing w:val="-4"/>
        </w:rPr>
        <w:t> </w:t>
      </w:r>
      <w:r>
        <w:rPr/>
        <w:t>of</w:t>
      </w:r>
      <w:r>
        <w:rPr>
          <w:spacing w:val="-5"/>
        </w:rPr>
        <w:t> </w:t>
      </w:r>
      <w:r>
        <w:rPr/>
        <w:t>speed</w:t>
      </w:r>
      <w:r>
        <w:rPr>
          <w:spacing w:val="-3"/>
        </w:rPr>
        <w:t> </w:t>
      </w:r>
      <w:r>
        <w:rPr/>
        <w:t>with</w:t>
      </w:r>
      <w:r>
        <w:rPr>
          <w:spacing w:val="-2"/>
        </w:rPr>
        <w:t> </w:t>
      </w:r>
      <w:r>
        <w:rPr/>
        <w:t>grain</w:t>
      </w:r>
      <w:r>
        <w:rPr>
          <w:spacing w:val="-4"/>
        </w:rPr>
        <w:t> </w:t>
      </w:r>
      <w:r>
        <w:rPr/>
        <w:t>damage</w:t>
      </w:r>
      <w:r>
        <w:rPr>
          <w:spacing w:val="-4"/>
        </w:rPr>
        <w:t> </w:t>
      </w:r>
      <w:r>
        <w:rPr/>
        <w:t>at</w:t>
      </w:r>
      <w:r>
        <w:rPr>
          <w:spacing w:val="-2"/>
        </w:rPr>
        <w:t> </w:t>
      </w:r>
      <w:r>
        <w:rPr/>
        <w:t>various</w:t>
      </w:r>
      <w:r>
        <w:rPr>
          <w:spacing w:val="-4"/>
        </w:rPr>
        <w:t> </w:t>
      </w:r>
      <w:r>
        <w:rPr/>
        <w:t>moisture</w:t>
      </w:r>
      <w:r>
        <w:rPr>
          <w:spacing w:val="-5"/>
        </w:rPr>
        <w:t> </w:t>
      </w:r>
      <w:r>
        <w:rPr/>
        <w:t>content</w:t>
      </w:r>
      <w:r>
        <w:rPr>
          <w:spacing w:val="-2"/>
        </w:rPr>
        <w:t> </w:t>
      </w:r>
      <w:r>
        <w:rPr/>
        <w:t>and</w:t>
      </w:r>
      <w:r>
        <w:rPr>
          <w:spacing w:val="-4"/>
        </w:rPr>
        <w:t> </w:t>
      </w:r>
      <w:r>
        <w:rPr/>
        <w:t>constant</w:t>
      </w:r>
      <w:r>
        <w:rPr>
          <w:spacing w:val="-4"/>
        </w:rPr>
        <w:t> </w:t>
      </w:r>
      <w:r>
        <w:rPr/>
        <w:t>feed rate of 14 kg/min for millet crop</w:t>
      </w:r>
    </w:p>
    <w:p>
      <w:pPr>
        <w:spacing w:after="0"/>
        <w:sectPr>
          <w:pgSz w:w="11910" w:h="16840"/>
          <w:pgMar w:header="0" w:footer="1077" w:top="1600" w:bottom="1260" w:left="1580" w:right="380"/>
        </w:sectPr>
      </w:pPr>
    </w:p>
    <w:p>
      <w:pPr>
        <w:pStyle w:val="BodyText"/>
        <w:ind w:left="520"/>
        <w:rPr>
          <w:sz w:val="20"/>
        </w:rPr>
      </w:pPr>
      <w:r>
        <w:rPr>
          <w:sz w:val="20"/>
        </w:rPr>
        <w:drawing>
          <wp:inline distT="0" distB="0" distL="0" distR="0">
            <wp:extent cx="4736699" cy="2182368"/>
            <wp:effectExtent l="0" t="0" r="0" b="0"/>
            <wp:docPr id="569" name="Image 569"/>
            <wp:cNvGraphicFramePr>
              <a:graphicFrameLocks/>
            </wp:cNvGraphicFramePr>
            <a:graphic>
              <a:graphicData uri="http://schemas.openxmlformats.org/drawingml/2006/picture">
                <pic:pic>
                  <pic:nvPicPr>
                    <pic:cNvPr id="569" name="Image 569"/>
                    <pic:cNvPicPr/>
                  </pic:nvPicPr>
                  <pic:blipFill>
                    <a:blip r:embed="rId104" cstate="print"/>
                    <a:stretch>
                      <a:fillRect/>
                    </a:stretch>
                  </pic:blipFill>
                  <pic:spPr>
                    <a:xfrm>
                      <a:off x="0" y="0"/>
                      <a:ext cx="4736699" cy="2182368"/>
                    </a:xfrm>
                    <a:prstGeom prst="rect">
                      <a:avLst/>
                    </a:prstGeom>
                  </pic:spPr>
                </pic:pic>
              </a:graphicData>
            </a:graphic>
          </wp:inline>
        </w:drawing>
      </w:r>
      <w:r>
        <w:rPr>
          <w:sz w:val="20"/>
        </w:rPr>
      </w:r>
    </w:p>
    <w:p>
      <w:pPr>
        <w:pStyle w:val="BodyText"/>
        <w:spacing w:before="40"/>
        <w:ind w:left="220" w:right="364"/>
      </w:pPr>
      <w:r>
        <w:rPr/>
        <w:t>Fig.</w:t>
      </w:r>
      <w:r>
        <w:rPr>
          <w:spacing w:val="-3"/>
        </w:rPr>
        <w:t> </w:t>
      </w:r>
      <w:r>
        <w:rPr/>
        <w:t>4.9a:</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1"/>
        </w:rPr>
        <w:t> </w:t>
      </w:r>
      <w:r>
        <w:rPr/>
        <w:t>grain</w:t>
      </w:r>
      <w:r>
        <w:rPr>
          <w:spacing w:val="-3"/>
        </w:rPr>
        <w:t> </w:t>
      </w:r>
      <w:r>
        <w:rPr/>
        <w:t>damage</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12.1 m/s for millet crop</w:t>
      </w:r>
    </w:p>
    <w:p>
      <w:pPr>
        <w:pStyle w:val="BodyText"/>
        <w:spacing w:before="1"/>
        <w:rPr>
          <w:sz w:val="13"/>
        </w:rPr>
      </w:pPr>
      <w:r>
        <w:rPr/>
        <w:drawing>
          <wp:anchor distT="0" distB="0" distL="0" distR="0" allowOverlap="1" layoutInCell="1" locked="0" behindDoc="1" simplePos="0" relativeHeight="487790080">
            <wp:simplePos x="0" y="0"/>
            <wp:positionH relativeFrom="page">
              <wp:posOffset>1249639</wp:posOffset>
            </wp:positionH>
            <wp:positionV relativeFrom="paragraph">
              <wp:posOffset>111281</wp:posOffset>
            </wp:positionV>
            <wp:extent cx="5137917" cy="2194560"/>
            <wp:effectExtent l="0" t="0" r="0" b="0"/>
            <wp:wrapTopAndBottom/>
            <wp:docPr id="570" name="Image 570"/>
            <wp:cNvGraphicFramePr>
              <a:graphicFrameLocks/>
            </wp:cNvGraphicFramePr>
            <a:graphic>
              <a:graphicData uri="http://schemas.openxmlformats.org/drawingml/2006/picture">
                <pic:pic>
                  <pic:nvPicPr>
                    <pic:cNvPr id="570" name="Image 570"/>
                    <pic:cNvPicPr/>
                  </pic:nvPicPr>
                  <pic:blipFill>
                    <a:blip r:embed="rId105" cstate="print"/>
                    <a:stretch>
                      <a:fillRect/>
                    </a:stretch>
                  </pic:blipFill>
                  <pic:spPr>
                    <a:xfrm>
                      <a:off x="0" y="0"/>
                      <a:ext cx="5137917" cy="2194560"/>
                    </a:xfrm>
                    <a:prstGeom prst="rect">
                      <a:avLst/>
                    </a:prstGeom>
                  </pic:spPr>
                </pic:pic>
              </a:graphicData>
            </a:graphic>
          </wp:anchor>
        </w:drawing>
      </w:r>
    </w:p>
    <w:p>
      <w:pPr>
        <w:pStyle w:val="BodyText"/>
        <w:spacing w:before="41"/>
      </w:pPr>
    </w:p>
    <w:p>
      <w:pPr>
        <w:pStyle w:val="BodyText"/>
        <w:ind w:left="220" w:right="364"/>
      </w:pPr>
      <w:r>
        <w:rPr/>
        <w:t>Fig.</w:t>
      </w:r>
      <w:r>
        <w:rPr>
          <w:spacing w:val="-3"/>
        </w:rPr>
        <w:t> </w:t>
      </w:r>
      <w:r>
        <w:rPr/>
        <w:t>4.9b:</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1"/>
        </w:rPr>
        <w:t> </w:t>
      </w:r>
      <w:r>
        <w:rPr/>
        <w:t>grain</w:t>
      </w:r>
      <w:r>
        <w:rPr>
          <w:spacing w:val="-3"/>
        </w:rPr>
        <w:t> </w:t>
      </w:r>
      <w:r>
        <w:rPr/>
        <w:t>damage</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14.3 m/s for millet crop</w:t>
      </w:r>
    </w:p>
    <w:p>
      <w:pPr>
        <w:pStyle w:val="BodyText"/>
        <w:spacing w:before="8"/>
        <w:rPr>
          <w:sz w:val="20"/>
        </w:rPr>
      </w:pPr>
      <w:r>
        <w:rPr/>
        <w:drawing>
          <wp:anchor distT="0" distB="0" distL="0" distR="0" allowOverlap="1" layoutInCell="1" locked="0" behindDoc="1" simplePos="0" relativeHeight="487790592">
            <wp:simplePos x="0" y="0"/>
            <wp:positionH relativeFrom="page">
              <wp:posOffset>1200837</wp:posOffset>
            </wp:positionH>
            <wp:positionV relativeFrom="paragraph">
              <wp:posOffset>166414</wp:posOffset>
            </wp:positionV>
            <wp:extent cx="4886027" cy="2090927"/>
            <wp:effectExtent l="0" t="0" r="0" b="0"/>
            <wp:wrapTopAndBottom/>
            <wp:docPr id="571" name="Image 571"/>
            <wp:cNvGraphicFramePr>
              <a:graphicFrameLocks/>
            </wp:cNvGraphicFramePr>
            <a:graphic>
              <a:graphicData uri="http://schemas.openxmlformats.org/drawingml/2006/picture">
                <pic:pic>
                  <pic:nvPicPr>
                    <pic:cNvPr id="571" name="Image 571"/>
                    <pic:cNvPicPr/>
                  </pic:nvPicPr>
                  <pic:blipFill>
                    <a:blip r:embed="rId106" cstate="print"/>
                    <a:stretch>
                      <a:fillRect/>
                    </a:stretch>
                  </pic:blipFill>
                  <pic:spPr>
                    <a:xfrm>
                      <a:off x="0" y="0"/>
                      <a:ext cx="4886027" cy="2090927"/>
                    </a:xfrm>
                    <a:prstGeom prst="rect">
                      <a:avLst/>
                    </a:prstGeom>
                  </pic:spPr>
                </pic:pic>
              </a:graphicData>
            </a:graphic>
          </wp:anchor>
        </w:drawing>
      </w:r>
    </w:p>
    <w:p>
      <w:pPr>
        <w:pStyle w:val="BodyText"/>
        <w:spacing w:before="144"/>
      </w:pPr>
    </w:p>
    <w:p>
      <w:pPr>
        <w:pStyle w:val="BodyText"/>
        <w:ind w:left="220" w:right="364"/>
      </w:pPr>
      <w:r>
        <w:rPr/>
        <w:t>Fig.</w:t>
      </w:r>
      <w:r>
        <w:rPr>
          <w:spacing w:val="-4"/>
        </w:rPr>
        <w:t> </w:t>
      </w:r>
      <w:r>
        <w:rPr/>
        <w:t>4.9c:</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1"/>
        </w:rPr>
        <w:t> </w:t>
      </w:r>
      <w:r>
        <w:rPr/>
        <w:t>grain</w:t>
      </w:r>
      <w:r>
        <w:rPr>
          <w:spacing w:val="-3"/>
        </w:rPr>
        <w:t> </w:t>
      </w:r>
      <w:r>
        <w:rPr/>
        <w:t>damage</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16.5 m/s for millet crop</w:t>
      </w:r>
    </w:p>
    <w:p>
      <w:pPr>
        <w:spacing w:after="0"/>
        <w:sectPr>
          <w:pgSz w:w="11910" w:h="16840"/>
          <w:pgMar w:header="0" w:footer="1077" w:top="1540" w:bottom="1260" w:left="1580" w:right="380"/>
        </w:sectPr>
      </w:pPr>
    </w:p>
    <w:p>
      <w:pPr>
        <w:pStyle w:val="BodyText"/>
        <w:ind w:left="531"/>
        <w:rPr>
          <w:sz w:val="20"/>
        </w:rPr>
      </w:pPr>
      <w:r>
        <w:rPr>
          <w:sz w:val="20"/>
        </w:rPr>
        <w:drawing>
          <wp:inline distT="0" distB="0" distL="0" distR="0">
            <wp:extent cx="4651687" cy="2121407"/>
            <wp:effectExtent l="0" t="0" r="0" b="0"/>
            <wp:docPr id="572" name="Image 572"/>
            <wp:cNvGraphicFramePr>
              <a:graphicFrameLocks/>
            </wp:cNvGraphicFramePr>
            <a:graphic>
              <a:graphicData uri="http://schemas.openxmlformats.org/drawingml/2006/picture">
                <pic:pic>
                  <pic:nvPicPr>
                    <pic:cNvPr id="572" name="Image 572"/>
                    <pic:cNvPicPr/>
                  </pic:nvPicPr>
                  <pic:blipFill>
                    <a:blip r:embed="rId107" cstate="print"/>
                    <a:stretch>
                      <a:fillRect/>
                    </a:stretch>
                  </pic:blipFill>
                  <pic:spPr>
                    <a:xfrm>
                      <a:off x="0" y="0"/>
                      <a:ext cx="4651687" cy="2121407"/>
                    </a:xfrm>
                    <a:prstGeom prst="rect">
                      <a:avLst/>
                    </a:prstGeom>
                  </pic:spPr>
                </pic:pic>
              </a:graphicData>
            </a:graphic>
          </wp:inline>
        </w:drawing>
      </w:r>
      <w:r>
        <w:rPr>
          <w:sz w:val="20"/>
        </w:rPr>
      </w:r>
    </w:p>
    <w:p>
      <w:pPr>
        <w:pStyle w:val="BodyText"/>
        <w:spacing w:before="76"/>
      </w:pPr>
    </w:p>
    <w:p>
      <w:pPr>
        <w:pStyle w:val="BodyText"/>
        <w:ind w:left="220" w:right="364"/>
      </w:pPr>
      <w:r>
        <w:rPr/>
        <w:t>Fig.</w:t>
      </w:r>
      <w:r>
        <w:rPr>
          <w:spacing w:val="-3"/>
        </w:rPr>
        <w:t> </w:t>
      </w:r>
      <w:r>
        <w:rPr/>
        <w:t>4.9d:</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1"/>
        </w:rPr>
        <w:t> </w:t>
      </w:r>
      <w:r>
        <w:rPr/>
        <w:t>grain</w:t>
      </w:r>
      <w:r>
        <w:rPr>
          <w:spacing w:val="-3"/>
        </w:rPr>
        <w:t> </w:t>
      </w:r>
      <w:r>
        <w:rPr/>
        <w:t>damage</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18.7 m/s for millet crop</w:t>
      </w:r>
    </w:p>
    <w:p>
      <w:pPr>
        <w:pStyle w:val="BodyText"/>
        <w:spacing w:before="178"/>
        <w:rPr>
          <w:sz w:val="20"/>
        </w:rPr>
      </w:pPr>
      <w:r>
        <w:rPr/>
        <w:drawing>
          <wp:anchor distT="0" distB="0" distL="0" distR="0" allowOverlap="1" layoutInCell="1" locked="0" behindDoc="1" simplePos="0" relativeHeight="487791104">
            <wp:simplePos x="0" y="0"/>
            <wp:positionH relativeFrom="page">
              <wp:posOffset>1207080</wp:posOffset>
            </wp:positionH>
            <wp:positionV relativeFrom="paragraph">
              <wp:posOffset>274364</wp:posOffset>
            </wp:positionV>
            <wp:extent cx="4828198" cy="2145792"/>
            <wp:effectExtent l="0" t="0" r="0" b="0"/>
            <wp:wrapTopAndBottom/>
            <wp:docPr id="573" name="Image 573"/>
            <wp:cNvGraphicFramePr>
              <a:graphicFrameLocks/>
            </wp:cNvGraphicFramePr>
            <a:graphic>
              <a:graphicData uri="http://schemas.openxmlformats.org/drawingml/2006/picture">
                <pic:pic>
                  <pic:nvPicPr>
                    <pic:cNvPr id="573" name="Image 573"/>
                    <pic:cNvPicPr/>
                  </pic:nvPicPr>
                  <pic:blipFill>
                    <a:blip r:embed="rId108" cstate="print"/>
                    <a:stretch>
                      <a:fillRect/>
                    </a:stretch>
                  </pic:blipFill>
                  <pic:spPr>
                    <a:xfrm>
                      <a:off x="0" y="0"/>
                      <a:ext cx="4828198" cy="2145792"/>
                    </a:xfrm>
                    <a:prstGeom prst="rect">
                      <a:avLst/>
                    </a:prstGeom>
                  </pic:spPr>
                </pic:pic>
              </a:graphicData>
            </a:graphic>
          </wp:anchor>
        </w:drawing>
      </w:r>
    </w:p>
    <w:p>
      <w:pPr>
        <w:pStyle w:val="BodyText"/>
        <w:spacing w:before="58"/>
      </w:pPr>
    </w:p>
    <w:p>
      <w:pPr>
        <w:pStyle w:val="BodyText"/>
        <w:ind w:left="220" w:right="364"/>
      </w:pPr>
      <w:r>
        <w:rPr/>
        <w:t>Fig.</w:t>
      </w:r>
      <w:r>
        <w:rPr>
          <w:spacing w:val="-3"/>
        </w:rPr>
        <w:t> </w:t>
      </w:r>
      <w:r>
        <w:rPr/>
        <w:t>4.9e:</w:t>
      </w:r>
      <w:r>
        <w:rPr>
          <w:spacing w:val="-3"/>
        </w:rPr>
        <w:t> </w:t>
      </w:r>
      <w:r>
        <w:rPr/>
        <w:t>Variation</w:t>
      </w:r>
      <w:r>
        <w:rPr>
          <w:spacing w:val="-3"/>
        </w:rPr>
        <w:t> </w:t>
      </w:r>
      <w:r>
        <w:rPr/>
        <w:t>of</w:t>
      </w:r>
      <w:r>
        <w:rPr>
          <w:spacing w:val="-4"/>
        </w:rPr>
        <w:t> </w:t>
      </w:r>
      <w:r>
        <w:rPr/>
        <w:t>feed</w:t>
      </w:r>
      <w:r>
        <w:rPr>
          <w:spacing w:val="-3"/>
        </w:rPr>
        <w:t> </w:t>
      </w:r>
      <w:r>
        <w:rPr/>
        <w:t>rate</w:t>
      </w:r>
      <w:r>
        <w:rPr>
          <w:spacing w:val="-2"/>
        </w:rPr>
        <w:t> </w:t>
      </w:r>
      <w:r>
        <w:rPr/>
        <w:t>with</w:t>
      </w:r>
      <w:r>
        <w:rPr>
          <w:spacing w:val="-1"/>
        </w:rPr>
        <w:t> </w:t>
      </w:r>
      <w:r>
        <w:rPr/>
        <w:t>grain</w:t>
      </w:r>
      <w:r>
        <w:rPr>
          <w:spacing w:val="-3"/>
        </w:rPr>
        <w:t> </w:t>
      </w:r>
      <w:r>
        <w:rPr/>
        <w:t>damage</w:t>
      </w:r>
      <w:r>
        <w:rPr>
          <w:spacing w:val="-3"/>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20 m/s for millet crop</w:t>
      </w:r>
    </w:p>
    <w:p>
      <w:pPr>
        <w:spacing w:after="0"/>
        <w:sectPr>
          <w:pgSz w:w="11910" w:h="16840"/>
          <w:pgMar w:header="0" w:footer="1077" w:top="1580" w:bottom="1260" w:left="1580" w:right="380"/>
        </w:sectPr>
      </w:pPr>
    </w:p>
    <w:p>
      <w:pPr>
        <w:pStyle w:val="BodyText"/>
        <w:spacing w:before="78"/>
        <w:ind w:left="1360"/>
      </w:pPr>
      <w:r>
        <w:rPr/>
        <w:t>Table</w:t>
      </w:r>
      <w:r>
        <w:rPr>
          <w:spacing w:val="-1"/>
        </w:rPr>
        <w:t> </w:t>
      </w:r>
      <w:r>
        <w:rPr/>
        <w:t>4.8: ANOVA</w:t>
      </w:r>
      <w:r>
        <w:rPr>
          <w:spacing w:val="2"/>
        </w:rPr>
        <w:t> </w:t>
      </w:r>
      <w:r>
        <w:rPr/>
        <w:t>of</w:t>
      </w:r>
      <w:r>
        <w:rPr>
          <w:spacing w:val="-1"/>
        </w:rPr>
        <w:t> </w:t>
      </w:r>
      <w:r>
        <w:rPr/>
        <w:t>grain</w:t>
      </w:r>
      <w:r>
        <w:rPr>
          <w:spacing w:val="-1"/>
        </w:rPr>
        <w:t> </w:t>
      </w:r>
      <w:r>
        <w:rPr/>
        <w:t>damage</w:t>
      </w:r>
      <w:r>
        <w:rPr>
          <w:spacing w:val="-1"/>
        </w:rPr>
        <w:t> </w:t>
      </w:r>
      <w:r>
        <w:rPr/>
        <w:t>for</w:t>
      </w:r>
      <w:r>
        <w:rPr>
          <w:spacing w:val="-2"/>
        </w:rPr>
        <w:t> </w:t>
      </w:r>
      <w:r>
        <w:rPr/>
        <w:t>millet</w:t>
      </w:r>
      <w:r>
        <w:rPr>
          <w:spacing w:val="1"/>
        </w:rPr>
        <w:t> </w:t>
      </w:r>
      <w:r>
        <w:rPr>
          <w:spacing w:val="-4"/>
        </w:rPr>
        <w:t>crop</w:t>
      </w:r>
    </w:p>
    <w:p>
      <w:pPr>
        <w:pStyle w:val="BodyText"/>
        <w:spacing w:before="30" w:after="1"/>
        <w:rPr>
          <w:sz w:val="20"/>
        </w:rPr>
      </w:pPr>
    </w:p>
    <w:tbl>
      <w:tblPr>
        <w:tblW w:w="0" w:type="auto"/>
        <w:jc w:val="left"/>
        <w:tblInd w:w="13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9"/>
        <w:gridCol w:w="1382"/>
        <w:gridCol w:w="1396"/>
        <w:gridCol w:w="1399"/>
        <w:gridCol w:w="1372"/>
      </w:tblGrid>
      <w:tr>
        <w:trPr>
          <w:trHeight w:val="553" w:hRule="atLeast"/>
        </w:trPr>
        <w:tc>
          <w:tcPr>
            <w:tcW w:w="1529" w:type="dxa"/>
          </w:tcPr>
          <w:p>
            <w:pPr>
              <w:pStyle w:val="TableParagraph"/>
              <w:spacing w:line="275" w:lineRule="exact"/>
              <w:ind w:left="410"/>
              <w:jc w:val="left"/>
              <w:rPr>
                <w:b/>
                <w:sz w:val="24"/>
              </w:rPr>
            </w:pPr>
            <w:r>
              <w:rPr>
                <w:b/>
                <w:spacing w:val="-2"/>
                <w:sz w:val="24"/>
              </w:rPr>
              <w:t>Source</w:t>
            </w:r>
          </w:p>
        </w:tc>
        <w:tc>
          <w:tcPr>
            <w:tcW w:w="1382" w:type="dxa"/>
          </w:tcPr>
          <w:p>
            <w:pPr>
              <w:pStyle w:val="TableParagraph"/>
              <w:spacing w:line="276" w:lineRule="exact"/>
              <w:ind w:left="230" w:right="186" w:hanging="29"/>
              <w:jc w:val="left"/>
              <w:rPr>
                <w:b/>
                <w:sz w:val="24"/>
              </w:rPr>
            </w:pPr>
            <w:r>
              <w:rPr>
                <w:b/>
                <w:sz w:val="24"/>
              </w:rPr>
              <w:t>Degree</w:t>
            </w:r>
            <w:r>
              <w:rPr>
                <w:b/>
                <w:spacing w:val="-15"/>
                <w:sz w:val="24"/>
              </w:rPr>
              <w:t> </w:t>
            </w:r>
            <w:r>
              <w:rPr>
                <w:b/>
                <w:sz w:val="24"/>
              </w:rPr>
              <w:t>of </w:t>
            </w:r>
            <w:r>
              <w:rPr>
                <w:b/>
                <w:spacing w:val="-2"/>
                <w:sz w:val="24"/>
              </w:rPr>
              <w:t>Freedom</w:t>
            </w:r>
          </w:p>
        </w:tc>
        <w:tc>
          <w:tcPr>
            <w:tcW w:w="1396" w:type="dxa"/>
          </w:tcPr>
          <w:p>
            <w:pPr>
              <w:pStyle w:val="TableParagraph"/>
              <w:spacing w:line="276" w:lineRule="exact"/>
              <w:ind w:left="286" w:right="267" w:firstLine="50"/>
              <w:jc w:val="left"/>
              <w:rPr>
                <w:b/>
                <w:sz w:val="24"/>
              </w:rPr>
            </w:pPr>
            <w:r>
              <w:rPr>
                <w:b/>
                <w:sz w:val="24"/>
              </w:rPr>
              <w:t>Sum of </w:t>
            </w:r>
            <w:r>
              <w:rPr>
                <w:b/>
                <w:spacing w:val="-2"/>
                <w:sz w:val="24"/>
              </w:rPr>
              <w:t>Squares</w:t>
            </w:r>
          </w:p>
        </w:tc>
        <w:tc>
          <w:tcPr>
            <w:tcW w:w="1399" w:type="dxa"/>
          </w:tcPr>
          <w:p>
            <w:pPr>
              <w:pStyle w:val="TableParagraph"/>
              <w:spacing w:line="276" w:lineRule="exact"/>
              <w:ind w:left="287" w:right="269" w:firstLine="120"/>
              <w:jc w:val="left"/>
              <w:rPr>
                <w:b/>
                <w:sz w:val="24"/>
              </w:rPr>
            </w:pPr>
            <w:r>
              <w:rPr>
                <w:b/>
                <w:spacing w:val="-4"/>
                <w:sz w:val="24"/>
              </w:rPr>
              <w:t>Mean </w:t>
            </w:r>
            <w:r>
              <w:rPr>
                <w:b/>
                <w:spacing w:val="-2"/>
                <w:sz w:val="24"/>
              </w:rPr>
              <w:t>Squares</w:t>
            </w:r>
          </w:p>
        </w:tc>
        <w:tc>
          <w:tcPr>
            <w:tcW w:w="1372" w:type="dxa"/>
          </w:tcPr>
          <w:p>
            <w:pPr>
              <w:pStyle w:val="TableParagraph"/>
              <w:spacing w:line="275" w:lineRule="exact"/>
              <w:ind w:right="269"/>
              <w:rPr>
                <w:b/>
                <w:sz w:val="24"/>
              </w:rPr>
            </w:pPr>
            <w:r>
              <w:rPr>
                <w:b/>
                <w:sz w:val="24"/>
              </w:rPr>
              <w:t>F</w:t>
            </w:r>
            <w:r>
              <w:rPr>
                <w:b/>
                <w:spacing w:val="-3"/>
                <w:sz w:val="24"/>
              </w:rPr>
              <w:t> </w:t>
            </w:r>
            <w:r>
              <w:rPr>
                <w:b/>
                <w:spacing w:val="-2"/>
                <w:sz w:val="24"/>
              </w:rPr>
              <w:t>Value</w:t>
            </w:r>
          </w:p>
        </w:tc>
      </w:tr>
      <w:tr>
        <w:trPr>
          <w:trHeight w:val="400" w:hRule="atLeast"/>
        </w:trPr>
        <w:tc>
          <w:tcPr>
            <w:tcW w:w="1529" w:type="dxa"/>
          </w:tcPr>
          <w:p>
            <w:pPr>
              <w:pStyle w:val="TableParagraph"/>
              <w:spacing w:line="268" w:lineRule="exact"/>
              <w:ind w:left="107"/>
              <w:jc w:val="left"/>
              <w:rPr>
                <w:sz w:val="24"/>
              </w:rPr>
            </w:pPr>
            <w:r>
              <w:rPr>
                <w:spacing w:val="-2"/>
                <w:sz w:val="24"/>
              </w:rPr>
              <w:t>Replication</w:t>
            </w:r>
          </w:p>
        </w:tc>
        <w:tc>
          <w:tcPr>
            <w:tcW w:w="1382" w:type="dxa"/>
          </w:tcPr>
          <w:p>
            <w:pPr>
              <w:pStyle w:val="TableParagraph"/>
              <w:spacing w:line="268" w:lineRule="exact"/>
              <w:ind w:right="96"/>
              <w:rPr>
                <w:sz w:val="24"/>
              </w:rPr>
            </w:pPr>
            <w:r>
              <w:rPr>
                <w:spacing w:val="-10"/>
                <w:sz w:val="24"/>
              </w:rPr>
              <w:t>2</w:t>
            </w:r>
          </w:p>
        </w:tc>
        <w:tc>
          <w:tcPr>
            <w:tcW w:w="1396" w:type="dxa"/>
          </w:tcPr>
          <w:p>
            <w:pPr>
              <w:pStyle w:val="TableParagraph"/>
              <w:spacing w:line="268" w:lineRule="exact"/>
              <w:ind w:right="91"/>
              <w:rPr>
                <w:sz w:val="24"/>
              </w:rPr>
            </w:pPr>
            <w:r>
              <w:rPr>
                <w:spacing w:val="-4"/>
                <w:sz w:val="24"/>
              </w:rPr>
              <w:t>0.00</w:t>
            </w:r>
          </w:p>
        </w:tc>
        <w:tc>
          <w:tcPr>
            <w:tcW w:w="1399" w:type="dxa"/>
          </w:tcPr>
          <w:p>
            <w:pPr>
              <w:pStyle w:val="TableParagraph"/>
              <w:spacing w:line="240" w:lineRule="auto"/>
              <w:jc w:val="left"/>
              <w:rPr>
                <w:sz w:val="24"/>
              </w:rPr>
            </w:pPr>
          </w:p>
        </w:tc>
        <w:tc>
          <w:tcPr>
            <w:tcW w:w="1372" w:type="dxa"/>
          </w:tcPr>
          <w:p>
            <w:pPr>
              <w:pStyle w:val="TableParagraph"/>
              <w:spacing w:line="240" w:lineRule="auto"/>
              <w:jc w:val="left"/>
              <w:rPr>
                <w:sz w:val="24"/>
              </w:rPr>
            </w:pPr>
          </w:p>
        </w:tc>
      </w:tr>
      <w:tr>
        <w:trPr>
          <w:trHeight w:val="446" w:hRule="atLeast"/>
        </w:trPr>
        <w:tc>
          <w:tcPr>
            <w:tcW w:w="1529"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382" w:type="dxa"/>
          </w:tcPr>
          <w:p>
            <w:pPr>
              <w:pStyle w:val="TableParagraph"/>
              <w:spacing w:line="268" w:lineRule="exact"/>
              <w:ind w:right="96"/>
              <w:rPr>
                <w:sz w:val="24"/>
              </w:rPr>
            </w:pPr>
            <w:r>
              <w:rPr>
                <w:spacing w:val="-10"/>
                <w:sz w:val="24"/>
              </w:rPr>
              <w:t>4</w:t>
            </w:r>
          </w:p>
        </w:tc>
        <w:tc>
          <w:tcPr>
            <w:tcW w:w="1396" w:type="dxa"/>
          </w:tcPr>
          <w:p>
            <w:pPr>
              <w:pStyle w:val="TableParagraph"/>
              <w:spacing w:line="268" w:lineRule="exact"/>
              <w:ind w:right="91"/>
              <w:rPr>
                <w:sz w:val="24"/>
              </w:rPr>
            </w:pPr>
            <w:r>
              <w:rPr>
                <w:spacing w:val="-2"/>
                <w:sz w:val="24"/>
              </w:rPr>
              <w:t>15.77</w:t>
            </w:r>
          </w:p>
        </w:tc>
        <w:tc>
          <w:tcPr>
            <w:tcW w:w="1399" w:type="dxa"/>
          </w:tcPr>
          <w:p>
            <w:pPr>
              <w:pStyle w:val="TableParagraph"/>
              <w:spacing w:line="268" w:lineRule="exact"/>
              <w:ind w:right="93"/>
              <w:rPr>
                <w:sz w:val="24"/>
              </w:rPr>
            </w:pPr>
            <w:r>
              <w:rPr>
                <w:spacing w:val="-2"/>
                <w:sz w:val="24"/>
              </w:rPr>
              <w:t>3.941</w:t>
            </w:r>
          </w:p>
        </w:tc>
        <w:tc>
          <w:tcPr>
            <w:tcW w:w="1372" w:type="dxa"/>
          </w:tcPr>
          <w:p>
            <w:pPr>
              <w:pStyle w:val="TableParagraph"/>
              <w:spacing w:line="268" w:lineRule="exact"/>
              <w:ind w:right="202"/>
              <w:rPr>
                <w:sz w:val="24"/>
              </w:rPr>
            </w:pPr>
            <w:r>
              <w:rPr>
                <w:spacing w:val="-2"/>
                <w:sz w:val="24"/>
              </w:rPr>
              <w:t>3.03E14**</w:t>
            </w:r>
          </w:p>
        </w:tc>
      </w:tr>
      <w:tr>
        <w:trPr>
          <w:trHeight w:val="460" w:hRule="atLeast"/>
        </w:trPr>
        <w:tc>
          <w:tcPr>
            <w:tcW w:w="1529"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382" w:type="dxa"/>
          </w:tcPr>
          <w:p>
            <w:pPr>
              <w:pStyle w:val="TableParagraph"/>
              <w:spacing w:line="268" w:lineRule="exact"/>
              <w:ind w:right="96"/>
              <w:rPr>
                <w:sz w:val="24"/>
              </w:rPr>
            </w:pPr>
            <w:r>
              <w:rPr>
                <w:spacing w:val="-10"/>
                <w:sz w:val="24"/>
              </w:rPr>
              <w:t>4</w:t>
            </w:r>
          </w:p>
        </w:tc>
        <w:tc>
          <w:tcPr>
            <w:tcW w:w="1396" w:type="dxa"/>
          </w:tcPr>
          <w:p>
            <w:pPr>
              <w:pStyle w:val="TableParagraph"/>
              <w:spacing w:line="268" w:lineRule="exact"/>
              <w:ind w:right="91"/>
              <w:rPr>
                <w:sz w:val="24"/>
              </w:rPr>
            </w:pPr>
            <w:r>
              <w:rPr>
                <w:spacing w:val="-4"/>
                <w:sz w:val="24"/>
              </w:rPr>
              <w:t>0.22</w:t>
            </w:r>
          </w:p>
        </w:tc>
        <w:tc>
          <w:tcPr>
            <w:tcW w:w="1399" w:type="dxa"/>
          </w:tcPr>
          <w:p>
            <w:pPr>
              <w:pStyle w:val="TableParagraph"/>
              <w:spacing w:line="268" w:lineRule="exact"/>
              <w:ind w:right="93"/>
              <w:rPr>
                <w:sz w:val="24"/>
              </w:rPr>
            </w:pPr>
            <w:r>
              <w:rPr>
                <w:spacing w:val="-2"/>
                <w:sz w:val="24"/>
              </w:rPr>
              <w:t>0.054</w:t>
            </w:r>
          </w:p>
        </w:tc>
        <w:tc>
          <w:tcPr>
            <w:tcW w:w="1372" w:type="dxa"/>
          </w:tcPr>
          <w:p>
            <w:pPr>
              <w:pStyle w:val="TableParagraph"/>
              <w:spacing w:line="268" w:lineRule="exact"/>
              <w:ind w:right="202"/>
              <w:rPr>
                <w:sz w:val="24"/>
              </w:rPr>
            </w:pPr>
            <w:r>
              <w:rPr>
                <w:spacing w:val="-2"/>
                <w:sz w:val="24"/>
              </w:rPr>
              <w:t>9.47E18**</w:t>
            </w:r>
          </w:p>
        </w:tc>
      </w:tr>
      <w:tr>
        <w:trPr>
          <w:trHeight w:val="445" w:hRule="atLeast"/>
        </w:trPr>
        <w:tc>
          <w:tcPr>
            <w:tcW w:w="1529"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82" w:type="dxa"/>
          </w:tcPr>
          <w:p>
            <w:pPr>
              <w:pStyle w:val="TableParagraph"/>
              <w:spacing w:line="268" w:lineRule="exact"/>
              <w:ind w:right="96"/>
              <w:rPr>
                <w:sz w:val="24"/>
              </w:rPr>
            </w:pPr>
            <w:r>
              <w:rPr>
                <w:spacing w:val="-10"/>
                <w:sz w:val="24"/>
              </w:rPr>
              <w:t>4</w:t>
            </w:r>
          </w:p>
        </w:tc>
        <w:tc>
          <w:tcPr>
            <w:tcW w:w="1396" w:type="dxa"/>
          </w:tcPr>
          <w:p>
            <w:pPr>
              <w:pStyle w:val="TableParagraph"/>
              <w:spacing w:line="268" w:lineRule="exact"/>
              <w:ind w:right="91"/>
              <w:rPr>
                <w:sz w:val="24"/>
              </w:rPr>
            </w:pPr>
            <w:r>
              <w:rPr>
                <w:spacing w:val="-4"/>
                <w:sz w:val="24"/>
              </w:rPr>
              <w:t>0.26</w:t>
            </w:r>
          </w:p>
        </w:tc>
        <w:tc>
          <w:tcPr>
            <w:tcW w:w="1399" w:type="dxa"/>
          </w:tcPr>
          <w:p>
            <w:pPr>
              <w:pStyle w:val="TableParagraph"/>
              <w:spacing w:line="268" w:lineRule="exact"/>
              <w:ind w:right="93"/>
              <w:rPr>
                <w:sz w:val="24"/>
              </w:rPr>
            </w:pPr>
            <w:r>
              <w:rPr>
                <w:spacing w:val="-2"/>
                <w:sz w:val="24"/>
              </w:rPr>
              <w:t>0.064</w:t>
            </w:r>
          </w:p>
        </w:tc>
        <w:tc>
          <w:tcPr>
            <w:tcW w:w="1372" w:type="dxa"/>
          </w:tcPr>
          <w:p>
            <w:pPr>
              <w:pStyle w:val="TableParagraph"/>
              <w:spacing w:line="268" w:lineRule="exact"/>
              <w:ind w:right="202"/>
              <w:rPr>
                <w:sz w:val="24"/>
              </w:rPr>
            </w:pPr>
            <w:r>
              <w:rPr>
                <w:spacing w:val="-2"/>
                <w:sz w:val="24"/>
              </w:rPr>
              <w:t>8.61E13**</w:t>
            </w:r>
          </w:p>
        </w:tc>
      </w:tr>
      <w:tr>
        <w:trPr>
          <w:trHeight w:val="458" w:hRule="atLeast"/>
        </w:trPr>
        <w:tc>
          <w:tcPr>
            <w:tcW w:w="1529" w:type="dxa"/>
          </w:tcPr>
          <w:p>
            <w:pPr>
              <w:pStyle w:val="TableParagraph"/>
              <w:spacing w:line="268" w:lineRule="exact"/>
              <w:ind w:left="107"/>
              <w:jc w:val="left"/>
              <w:rPr>
                <w:sz w:val="24"/>
              </w:rPr>
            </w:pPr>
            <w:r>
              <w:rPr>
                <w:sz w:val="24"/>
              </w:rPr>
              <w:t>M × </w:t>
            </w:r>
            <w:r>
              <w:rPr>
                <w:spacing w:val="-10"/>
                <w:sz w:val="24"/>
              </w:rPr>
              <w:t>S</w:t>
            </w:r>
          </w:p>
        </w:tc>
        <w:tc>
          <w:tcPr>
            <w:tcW w:w="1382" w:type="dxa"/>
          </w:tcPr>
          <w:p>
            <w:pPr>
              <w:pStyle w:val="TableParagraph"/>
              <w:spacing w:line="268" w:lineRule="exact"/>
              <w:ind w:right="95"/>
              <w:rPr>
                <w:sz w:val="24"/>
              </w:rPr>
            </w:pPr>
            <w:r>
              <w:rPr>
                <w:spacing w:val="-5"/>
                <w:sz w:val="24"/>
              </w:rPr>
              <w:t>16</w:t>
            </w:r>
          </w:p>
        </w:tc>
        <w:tc>
          <w:tcPr>
            <w:tcW w:w="1396" w:type="dxa"/>
          </w:tcPr>
          <w:p>
            <w:pPr>
              <w:pStyle w:val="TableParagraph"/>
              <w:spacing w:line="268" w:lineRule="exact"/>
              <w:ind w:right="91"/>
              <w:rPr>
                <w:sz w:val="24"/>
              </w:rPr>
            </w:pPr>
            <w:r>
              <w:rPr>
                <w:spacing w:val="-4"/>
                <w:sz w:val="24"/>
              </w:rPr>
              <w:t>0.07</w:t>
            </w:r>
          </w:p>
        </w:tc>
        <w:tc>
          <w:tcPr>
            <w:tcW w:w="1399" w:type="dxa"/>
          </w:tcPr>
          <w:p>
            <w:pPr>
              <w:pStyle w:val="TableParagraph"/>
              <w:spacing w:line="268" w:lineRule="exact"/>
              <w:ind w:right="93"/>
              <w:rPr>
                <w:sz w:val="24"/>
              </w:rPr>
            </w:pPr>
            <w:r>
              <w:rPr>
                <w:spacing w:val="-2"/>
                <w:sz w:val="24"/>
              </w:rPr>
              <w:t>0.004</w:t>
            </w:r>
          </w:p>
        </w:tc>
        <w:tc>
          <w:tcPr>
            <w:tcW w:w="1372" w:type="dxa"/>
          </w:tcPr>
          <w:p>
            <w:pPr>
              <w:pStyle w:val="TableParagraph"/>
              <w:spacing w:line="268" w:lineRule="exact"/>
              <w:ind w:right="202"/>
              <w:rPr>
                <w:sz w:val="24"/>
              </w:rPr>
            </w:pPr>
            <w:r>
              <w:rPr>
                <w:spacing w:val="-2"/>
                <w:sz w:val="24"/>
              </w:rPr>
              <w:t>1.27E17**</w:t>
            </w:r>
          </w:p>
        </w:tc>
      </w:tr>
      <w:tr>
        <w:trPr>
          <w:trHeight w:val="446" w:hRule="atLeast"/>
        </w:trPr>
        <w:tc>
          <w:tcPr>
            <w:tcW w:w="1529" w:type="dxa"/>
          </w:tcPr>
          <w:p>
            <w:pPr>
              <w:pStyle w:val="TableParagraph"/>
              <w:spacing w:line="268" w:lineRule="exact"/>
              <w:ind w:left="107"/>
              <w:jc w:val="left"/>
              <w:rPr>
                <w:sz w:val="24"/>
              </w:rPr>
            </w:pPr>
            <w:r>
              <w:rPr>
                <w:sz w:val="24"/>
              </w:rPr>
              <w:t>M × </w:t>
            </w:r>
            <w:r>
              <w:rPr>
                <w:spacing w:val="-10"/>
                <w:sz w:val="24"/>
              </w:rPr>
              <w:t>F</w:t>
            </w:r>
          </w:p>
        </w:tc>
        <w:tc>
          <w:tcPr>
            <w:tcW w:w="1382" w:type="dxa"/>
          </w:tcPr>
          <w:p>
            <w:pPr>
              <w:pStyle w:val="TableParagraph"/>
              <w:spacing w:line="268" w:lineRule="exact"/>
              <w:ind w:right="95"/>
              <w:rPr>
                <w:sz w:val="24"/>
              </w:rPr>
            </w:pPr>
            <w:r>
              <w:rPr>
                <w:spacing w:val="-5"/>
                <w:sz w:val="24"/>
              </w:rPr>
              <w:t>16</w:t>
            </w:r>
          </w:p>
        </w:tc>
        <w:tc>
          <w:tcPr>
            <w:tcW w:w="1396" w:type="dxa"/>
          </w:tcPr>
          <w:p>
            <w:pPr>
              <w:pStyle w:val="TableParagraph"/>
              <w:spacing w:line="268" w:lineRule="exact"/>
              <w:ind w:right="91"/>
              <w:rPr>
                <w:sz w:val="24"/>
              </w:rPr>
            </w:pPr>
            <w:r>
              <w:rPr>
                <w:spacing w:val="-4"/>
                <w:sz w:val="24"/>
              </w:rPr>
              <w:t>0.06</w:t>
            </w:r>
          </w:p>
        </w:tc>
        <w:tc>
          <w:tcPr>
            <w:tcW w:w="1399" w:type="dxa"/>
          </w:tcPr>
          <w:p>
            <w:pPr>
              <w:pStyle w:val="TableParagraph"/>
              <w:spacing w:line="268" w:lineRule="exact"/>
              <w:ind w:right="93"/>
              <w:rPr>
                <w:sz w:val="24"/>
              </w:rPr>
            </w:pPr>
            <w:r>
              <w:rPr>
                <w:spacing w:val="-2"/>
                <w:sz w:val="24"/>
              </w:rPr>
              <w:t>0.004</w:t>
            </w:r>
          </w:p>
        </w:tc>
        <w:tc>
          <w:tcPr>
            <w:tcW w:w="1372" w:type="dxa"/>
          </w:tcPr>
          <w:p>
            <w:pPr>
              <w:pStyle w:val="TableParagraph"/>
              <w:spacing w:line="268" w:lineRule="exact"/>
              <w:ind w:right="202"/>
              <w:rPr>
                <w:sz w:val="24"/>
              </w:rPr>
            </w:pPr>
            <w:r>
              <w:rPr>
                <w:spacing w:val="-2"/>
                <w:sz w:val="24"/>
              </w:rPr>
              <w:t>4.67E12**</w:t>
            </w:r>
          </w:p>
        </w:tc>
      </w:tr>
      <w:tr>
        <w:trPr>
          <w:trHeight w:val="457" w:hRule="atLeast"/>
        </w:trPr>
        <w:tc>
          <w:tcPr>
            <w:tcW w:w="1529"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82" w:type="dxa"/>
          </w:tcPr>
          <w:p>
            <w:pPr>
              <w:pStyle w:val="TableParagraph"/>
              <w:spacing w:line="268" w:lineRule="exact"/>
              <w:ind w:right="95"/>
              <w:rPr>
                <w:sz w:val="24"/>
              </w:rPr>
            </w:pPr>
            <w:r>
              <w:rPr>
                <w:spacing w:val="-5"/>
                <w:sz w:val="24"/>
              </w:rPr>
              <w:t>16</w:t>
            </w:r>
          </w:p>
        </w:tc>
        <w:tc>
          <w:tcPr>
            <w:tcW w:w="1396" w:type="dxa"/>
          </w:tcPr>
          <w:p>
            <w:pPr>
              <w:pStyle w:val="TableParagraph"/>
              <w:spacing w:line="268" w:lineRule="exact"/>
              <w:ind w:right="91"/>
              <w:rPr>
                <w:sz w:val="24"/>
              </w:rPr>
            </w:pPr>
            <w:r>
              <w:rPr>
                <w:spacing w:val="-4"/>
                <w:sz w:val="24"/>
              </w:rPr>
              <w:t>0.03</w:t>
            </w:r>
          </w:p>
        </w:tc>
        <w:tc>
          <w:tcPr>
            <w:tcW w:w="1399" w:type="dxa"/>
          </w:tcPr>
          <w:p>
            <w:pPr>
              <w:pStyle w:val="TableParagraph"/>
              <w:spacing w:line="268" w:lineRule="exact"/>
              <w:ind w:right="93"/>
              <w:rPr>
                <w:sz w:val="24"/>
              </w:rPr>
            </w:pPr>
            <w:r>
              <w:rPr>
                <w:spacing w:val="-2"/>
                <w:sz w:val="24"/>
              </w:rPr>
              <w:t>0.002</w:t>
            </w:r>
          </w:p>
        </w:tc>
        <w:tc>
          <w:tcPr>
            <w:tcW w:w="1372" w:type="dxa"/>
          </w:tcPr>
          <w:p>
            <w:pPr>
              <w:pStyle w:val="TableParagraph"/>
              <w:spacing w:line="268" w:lineRule="exact"/>
              <w:ind w:right="202"/>
              <w:rPr>
                <w:sz w:val="24"/>
              </w:rPr>
            </w:pPr>
            <w:r>
              <w:rPr>
                <w:spacing w:val="-2"/>
                <w:sz w:val="24"/>
              </w:rPr>
              <w:t>6.91E14**</w:t>
            </w:r>
          </w:p>
        </w:tc>
      </w:tr>
      <w:tr>
        <w:trPr>
          <w:trHeight w:val="445" w:hRule="atLeast"/>
        </w:trPr>
        <w:tc>
          <w:tcPr>
            <w:tcW w:w="1529" w:type="dxa"/>
          </w:tcPr>
          <w:p>
            <w:pPr>
              <w:pStyle w:val="TableParagraph"/>
              <w:spacing w:line="270" w:lineRule="exact"/>
              <w:ind w:left="107"/>
              <w:jc w:val="left"/>
              <w:rPr>
                <w:sz w:val="24"/>
              </w:rPr>
            </w:pPr>
            <w:r>
              <w:rPr>
                <w:sz w:val="24"/>
              </w:rPr>
              <w:t>M × S ×</w:t>
            </w:r>
            <w:r>
              <w:rPr>
                <w:spacing w:val="-1"/>
                <w:sz w:val="24"/>
              </w:rPr>
              <w:t> </w:t>
            </w:r>
            <w:r>
              <w:rPr>
                <w:spacing w:val="-10"/>
                <w:sz w:val="24"/>
              </w:rPr>
              <w:t>F</w:t>
            </w:r>
          </w:p>
        </w:tc>
        <w:tc>
          <w:tcPr>
            <w:tcW w:w="1382" w:type="dxa"/>
          </w:tcPr>
          <w:p>
            <w:pPr>
              <w:pStyle w:val="TableParagraph"/>
              <w:spacing w:line="270" w:lineRule="exact"/>
              <w:ind w:right="95"/>
              <w:rPr>
                <w:sz w:val="24"/>
              </w:rPr>
            </w:pPr>
            <w:r>
              <w:rPr>
                <w:spacing w:val="-5"/>
                <w:sz w:val="24"/>
              </w:rPr>
              <w:t>64</w:t>
            </w:r>
          </w:p>
        </w:tc>
        <w:tc>
          <w:tcPr>
            <w:tcW w:w="1396" w:type="dxa"/>
          </w:tcPr>
          <w:p>
            <w:pPr>
              <w:pStyle w:val="TableParagraph"/>
              <w:spacing w:line="270" w:lineRule="exact"/>
              <w:ind w:right="91"/>
              <w:rPr>
                <w:sz w:val="24"/>
              </w:rPr>
            </w:pPr>
            <w:r>
              <w:rPr>
                <w:spacing w:val="-4"/>
                <w:sz w:val="24"/>
              </w:rPr>
              <w:t>0.02</w:t>
            </w:r>
          </w:p>
        </w:tc>
        <w:tc>
          <w:tcPr>
            <w:tcW w:w="1399" w:type="dxa"/>
          </w:tcPr>
          <w:p>
            <w:pPr>
              <w:pStyle w:val="TableParagraph"/>
              <w:spacing w:line="270" w:lineRule="exact"/>
              <w:ind w:right="93"/>
              <w:rPr>
                <w:sz w:val="24"/>
              </w:rPr>
            </w:pPr>
            <w:r>
              <w:rPr>
                <w:spacing w:val="-2"/>
                <w:sz w:val="24"/>
              </w:rPr>
              <w:t>0.001</w:t>
            </w:r>
          </w:p>
        </w:tc>
        <w:tc>
          <w:tcPr>
            <w:tcW w:w="1372" w:type="dxa"/>
          </w:tcPr>
          <w:p>
            <w:pPr>
              <w:pStyle w:val="TableParagraph"/>
              <w:spacing w:line="270" w:lineRule="exact"/>
              <w:ind w:right="202"/>
              <w:rPr>
                <w:sz w:val="24"/>
              </w:rPr>
            </w:pPr>
            <w:r>
              <w:rPr>
                <w:spacing w:val="-2"/>
                <w:sz w:val="24"/>
              </w:rPr>
              <w:t>5.39E16**</w:t>
            </w:r>
          </w:p>
        </w:tc>
      </w:tr>
      <w:tr>
        <w:trPr>
          <w:trHeight w:val="460" w:hRule="atLeast"/>
        </w:trPr>
        <w:tc>
          <w:tcPr>
            <w:tcW w:w="1529" w:type="dxa"/>
          </w:tcPr>
          <w:p>
            <w:pPr>
              <w:pStyle w:val="TableParagraph"/>
              <w:spacing w:line="270" w:lineRule="exact"/>
              <w:ind w:left="107"/>
              <w:jc w:val="left"/>
              <w:rPr>
                <w:sz w:val="24"/>
              </w:rPr>
            </w:pPr>
            <w:r>
              <w:rPr>
                <w:spacing w:val="-2"/>
                <w:sz w:val="24"/>
              </w:rPr>
              <w:t>Error</w:t>
            </w:r>
          </w:p>
        </w:tc>
        <w:tc>
          <w:tcPr>
            <w:tcW w:w="1382" w:type="dxa"/>
          </w:tcPr>
          <w:p>
            <w:pPr>
              <w:pStyle w:val="TableParagraph"/>
              <w:spacing w:line="270" w:lineRule="exact"/>
              <w:ind w:right="95"/>
              <w:rPr>
                <w:sz w:val="24"/>
              </w:rPr>
            </w:pPr>
            <w:r>
              <w:rPr>
                <w:spacing w:val="-5"/>
                <w:sz w:val="24"/>
              </w:rPr>
              <w:t>248</w:t>
            </w:r>
          </w:p>
        </w:tc>
        <w:tc>
          <w:tcPr>
            <w:tcW w:w="1396" w:type="dxa"/>
          </w:tcPr>
          <w:p>
            <w:pPr>
              <w:pStyle w:val="TableParagraph"/>
              <w:spacing w:line="270" w:lineRule="exact"/>
              <w:ind w:right="91"/>
              <w:rPr>
                <w:sz w:val="24"/>
              </w:rPr>
            </w:pPr>
            <w:r>
              <w:rPr>
                <w:spacing w:val="-4"/>
                <w:sz w:val="24"/>
              </w:rPr>
              <w:t>0.00</w:t>
            </w:r>
          </w:p>
        </w:tc>
        <w:tc>
          <w:tcPr>
            <w:tcW w:w="1399" w:type="dxa"/>
          </w:tcPr>
          <w:p>
            <w:pPr>
              <w:pStyle w:val="TableParagraph"/>
              <w:spacing w:line="270" w:lineRule="exact"/>
              <w:ind w:right="93"/>
              <w:rPr>
                <w:sz w:val="24"/>
              </w:rPr>
            </w:pPr>
            <w:r>
              <w:rPr>
                <w:spacing w:val="-4"/>
                <w:sz w:val="24"/>
              </w:rPr>
              <w:t>0.00</w:t>
            </w:r>
          </w:p>
        </w:tc>
        <w:tc>
          <w:tcPr>
            <w:tcW w:w="1372" w:type="dxa"/>
          </w:tcPr>
          <w:p>
            <w:pPr>
              <w:pStyle w:val="TableParagraph"/>
              <w:spacing w:line="240" w:lineRule="auto"/>
              <w:jc w:val="left"/>
              <w:rPr>
                <w:sz w:val="24"/>
              </w:rPr>
            </w:pPr>
          </w:p>
        </w:tc>
      </w:tr>
      <w:tr>
        <w:trPr>
          <w:trHeight w:val="457" w:hRule="atLeast"/>
        </w:trPr>
        <w:tc>
          <w:tcPr>
            <w:tcW w:w="1529" w:type="dxa"/>
          </w:tcPr>
          <w:p>
            <w:pPr>
              <w:pStyle w:val="TableParagraph"/>
              <w:spacing w:line="268" w:lineRule="exact"/>
              <w:ind w:left="107"/>
              <w:jc w:val="left"/>
              <w:rPr>
                <w:sz w:val="24"/>
              </w:rPr>
            </w:pPr>
            <w:r>
              <w:rPr>
                <w:spacing w:val="-2"/>
                <w:sz w:val="24"/>
              </w:rPr>
              <w:t>Total</w:t>
            </w:r>
          </w:p>
        </w:tc>
        <w:tc>
          <w:tcPr>
            <w:tcW w:w="1382" w:type="dxa"/>
          </w:tcPr>
          <w:p>
            <w:pPr>
              <w:pStyle w:val="TableParagraph"/>
              <w:spacing w:line="268" w:lineRule="exact"/>
              <w:ind w:right="95"/>
              <w:rPr>
                <w:sz w:val="24"/>
              </w:rPr>
            </w:pPr>
            <w:r>
              <w:rPr>
                <w:spacing w:val="-5"/>
                <w:sz w:val="24"/>
              </w:rPr>
              <w:t>374</w:t>
            </w:r>
          </w:p>
        </w:tc>
        <w:tc>
          <w:tcPr>
            <w:tcW w:w="1396" w:type="dxa"/>
          </w:tcPr>
          <w:p>
            <w:pPr>
              <w:pStyle w:val="TableParagraph"/>
              <w:spacing w:line="268" w:lineRule="exact"/>
              <w:ind w:right="91"/>
              <w:rPr>
                <w:sz w:val="24"/>
              </w:rPr>
            </w:pPr>
            <w:r>
              <w:rPr>
                <w:spacing w:val="-2"/>
                <w:sz w:val="24"/>
              </w:rPr>
              <w:t>16.42</w:t>
            </w:r>
          </w:p>
        </w:tc>
        <w:tc>
          <w:tcPr>
            <w:tcW w:w="1399" w:type="dxa"/>
          </w:tcPr>
          <w:p>
            <w:pPr>
              <w:pStyle w:val="TableParagraph"/>
              <w:spacing w:line="240" w:lineRule="auto"/>
              <w:jc w:val="left"/>
              <w:rPr>
                <w:sz w:val="24"/>
              </w:rPr>
            </w:pPr>
          </w:p>
        </w:tc>
        <w:tc>
          <w:tcPr>
            <w:tcW w:w="1372" w:type="dxa"/>
          </w:tcPr>
          <w:p>
            <w:pPr>
              <w:pStyle w:val="TableParagraph"/>
              <w:spacing w:line="240" w:lineRule="auto"/>
              <w:jc w:val="left"/>
              <w:rPr>
                <w:sz w:val="24"/>
              </w:rPr>
            </w:pPr>
          </w:p>
        </w:tc>
      </w:tr>
    </w:tbl>
    <w:p>
      <w:pPr>
        <w:pStyle w:val="BodyText"/>
        <w:ind w:left="1060"/>
      </w:pPr>
      <w:r>
        <w:rPr/>
        <w:t>**</w:t>
      </w:r>
      <w:r>
        <w:rPr>
          <w:spacing w:val="-1"/>
        </w:rPr>
        <w:t> </w:t>
      </w:r>
      <w:r>
        <w:rPr/>
        <w:t>=</w:t>
      </w:r>
      <w:r>
        <w:rPr>
          <w:spacing w:val="-2"/>
        </w:rPr>
        <w:t> </w:t>
      </w:r>
      <w:r>
        <w:rPr/>
        <w:t>Significant</w:t>
      </w:r>
      <w:r>
        <w:rPr>
          <w:spacing w:val="2"/>
        </w:rPr>
        <w:t> </w:t>
      </w:r>
      <w:r>
        <w:rPr/>
        <w:t>at</w:t>
      </w:r>
      <w:r>
        <w:rPr>
          <w:spacing w:val="-1"/>
        </w:rPr>
        <w:t> </w:t>
      </w:r>
      <w:r>
        <w:rPr/>
        <w:t>1 %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right="2062"/>
        <w:jc w:val="right"/>
      </w:pPr>
      <w:r>
        <w:rPr/>
        <w:t>Table</w:t>
      </w:r>
      <w:r>
        <w:rPr>
          <w:spacing w:val="-1"/>
        </w:rPr>
        <w:t> </w:t>
      </w:r>
      <w:r>
        <w:rPr/>
        <w:t>4.9</w:t>
      </w:r>
      <w:r>
        <w:rPr>
          <w:spacing w:val="-1"/>
        </w:rPr>
        <w:t> </w:t>
      </w:r>
      <w:r>
        <w:rPr/>
        <w:t>a:</w:t>
      </w:r>
      <w:r>
        <w:rPr>
          <w:spacing w:val="-1"/>
        </w:rPr>
        <w:t> </w:t>
      </w:r>
      <w:r>
        <w:rPr/>
        <w:t>D.</w:t>
      </w:r>
      <w:r>
        <w:rPr>
          <w:spacing w:val="-1"/>
        </w:rPr>
        <w:t> </w:t>
      </w:r>
      <w:r>
        <w:rPr/>
        <w:t>M. R.T.</w:t>
      </w:r>
      <w:r>
        <w:rPr>
          <w:spacing w:val="-1"/>
        </w:rPr>
        <w:t> </w:t>
      </w:r>
      <w:r>
        <w:rPr/>
        <w:t>for</w:t>
      </w:r>
      <w:r>
        <w:rPr>
          <w:spacing w:val="-2"/>
        </w:rPr>
        <w:t> </w:t>
      </w:r>
      <w:r>
        <w:rPr/>
        <w:t>variation</w:t>
      </w:r>
      <w:r>
        <w:rPr>
          <w:spacing w:val="-1"/>
        </w:rPr>
        <w:t> </w:t>
      </w:r>
      <w:r>
        <w:rPr/>
        <w:t>of</w:t>
      </w:r>
      <w:r>
        <w:rPr>
          <w:spacing w:val="-2"/>
        </w:rPr>
        <w:t> </w:t>
      </w:r>
      <w:r>
        <w:rPr/>
        <w:t>speed</w:t>
      </w:r>
      <w:r>
        <w:rPr>
          <w:spacing w:val="1"/>
        </w:rPr>
        <w:t> </w:t>
      </w:r>
      <w:r>
        <w:rPr/>
        <w:t>with</w:t>
      </w:r>
      <w:r>
        <w:rPr>
          <w:spacing w:val="-1"/>
        </w:rPr>
        <w:t> </w:t>
      </w:r>
      <w:r>
        <w:rPr/>
        <w:t>grain</w:t>
      </w:r>
      <w:r>
        <w:rPr>
          <w:spacing w:val="-1"/>
        </w:rPr>
        <w:t> </w:t>
      </w:r>
      <w:r>
        <w:rPr/>
        <w:t>damage</w:t>
      </w:r>
      <w:r>
        <w:rPr>
          <w:spacing w:val="2"/>
        </w:rPr>
        <w:t> </w:t>
      </w:r>
      <w:r>
        <w:rPr/>
        <w:t>for</w:t>
      </w:r>
      <w:r>
        <w:rPr>
          <w:spacing w:val="-3"/>
        </w:rPr>
        <w:t> </w:t>
      </w:r>
      <w:r>
        <w:rPr/>
        <w:t>millet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351"/>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40" w:lineRule="auto"/>
              <w:ind w:left="148" w:right="139"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671"/>
              <w:jc w:val="left"/>
              <w:rPr>
                <w:sz w:val="24"/>
              </w:rPr>
            </w:pP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51" w:type="dxa"/>
          </w:tcPr>
          <w:p>
            <w:pPr>
              <w:pStyle w:val="TableParagraph"/>
              <w:spacing w:line="240" w:lineRule="auto"/>
              <w:ind w:left="420" w:right="363" w:hanging="39"/>
              <w:jc w:val="left"/>
              <w:rPr>
                <w:sz w:val="24"/>
              </w:rPr>
            </w:pPr>
            <w:r>
              <w:rPr>
                <w:spacing w:val="-2"/>
                <w:sz w:val="24"/>
              </w:rPr>
              <w:t>Speed (m/s)</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4"/>
                <w:sz w:val="24"/>
              </w:rPr>
              <w:t>0.16</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4"/>
                <w:sz w:val="24"/>
              </w:rPr>
              <w:t>0.18</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4"/>
                <w:sz w:val="24"/>
              </w:rPr>
              <w:t>0.20</w:t>
            </w:r>
          </w:p>
        </w:tc>
        <w:tc>
          <w:tcPr>
            <w:tcW w:w="945" w:type="dxa"/>
          </w:tcPr>
          <w:p>
            <w:pPr>
              <w:pStyle w:val="TableParagraph"/>
              <w:spacing w:line="258" w:lineRule="exact"/>
              <w:ind w:right="95"/>
              <w:rPr>
                <w:sz w:val="24"/>
              </w:rPr>
            </w:pPr>
            <w:r>
              <w:rPr>
                <w:spacing w:val="-5"/>
                <w:sz w:val="24"/>
              </w:rPr>
              <w:t>75</w:t>
            </w:r>
          </w:p>
        </w:tc>
        <w:tc>
          <w:tcPr>
            <w:tcW w:w="1351" w:type="dxa"/>
          </w:tcPr>
          <w:p>
            <w:pPr>
              <w:pStyle w:val="TableParagraph"/>
              <w:spacing w:line="258" w:lineRule="exact"/>
              <w:ind w:right="97"/>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0.22</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0.24</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20.0</w:t>
            </w:r>
          </w:p>
        </w:tc>
      </w:tr>
    </w:tbl>
    <w:p>
      <w:pPr>
        <w:pStyle w:val="BodyText"/>
        <w:spacing w:before="270" w:after="11"/>
        <w:ind w:right="2150"/>
        <w:jc w:val="right"/>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1"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1"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pPr>
    </w:p>
    <w:p>
      <w:pPr>
        <w:pStyle w:val="BodyText"/>
        <w:ind w:left="220"/>
      </w:pPr>
      <w:r>
        <w:rPr/>
        <w:t>Table</w:t>
      </w:r>
      <w:r>
        <w:rPr>
          <w:spacing w:val="-1"/>
        </w:rPr>
        <w:t> </w:t>
      </w:r>
      <w:r>
        <w:rPr/>
        <w:t>4.9</w:t>
      </w:r>
      <w:r>
        <w:rPr>
          <w:spacing w:val="-1"/>
        </w:rPr>
        <w:t> </w:t>
      </w:r>
      <w:r>
        <w:rPr/>
        <w:t>b:</w:t>
      </w:r>
      <w:r>
        <w:rPr>
          <w:spacing w:val="-1"/>
        </w:rPr>
        <w:t> </w:t>
      </w:r>
      <w:r>
        <w:rPr/>
        <w:t>D.</w:t>
      </w:r>
      <w:r>
        <w:rPr>
          <w:spacing w:val="-1"/>
        </w:rPr>
        <w:t> </w:t>
      </w:r>
      <w:r>
        <w:rPr/>
        <w:t>M.</w:t>
      </w:r>
      <w:r>
        <w:rPr>
          <w:spacing w:val="-1"/>
        </w:rPr>
        <w:t> </w:t>
      </w:r>
      <w:r>
        <w:rPr/>
        <w:t>R.T. for</w:t>
      </w:r>
      <w:r>
        <w:rPr>
          <w:spacing w:val="-2"/>
        </w:rPr>
        <w:t> </w:t>
      </w:r>
      <w:r>
        <w:rPr/>
        <w:t>variation</w:t>
      </w:r>
      <w:r>
        <w:rPr>
          <w:spacing w:val="-1"/>
        </w:rPr>
        <w:t> </w:t>
      </w:r>
      <w:r>
        <w:rPr/>
        <w:t>of</w:t>
      </w:r>
      <w:r>
        <w:rPr>
          <w:spacing w:val="-2"/>
        </w:rPr>
        <w:t> </w:t>
      </w:r>
      <w:r>
        <w:rPr/>
        <w:t>feed</w:t>
      </w:r>
      <w:r>
        <w:rPr>
          <w:spacing w:val="-1"/>
        </w:rPr>
        <w:t> </w:t>
      </w:r>
      <w:r>
        <w:rPr/>
        <w:t>rate</w:t>
      </w:r>
      <w:r>
        <w:rPr>
          <w:spacing w:val="3"/>
        </w:rPr>
        <w:t> </w:t>
      </w:r>
      <w:r>
        <w:rPr/>
        <w:t>with</w:t>
      </w:r>
      <w:r>
        <w:rPr>
          <w:spacing w:val="-1"/>
        </w:rPr>
        <w:t> </w:t>
      </w:r>
      <w:r>
        <w:rPr/>
        <w:t>grain</w:t>
      </w:r>
      <w:r>
        <w:rPr>
          <w:spacing w:val="-1"/>
        </w:rPr>
        <w:t> </w:t>
      </w:r>
      <w:r>
        <w:rPr/>
        <w:t>damage</w:t>
      </w:r>
      <w:r>
        <w:rPr>
          <w:spacing w:val="1"/>
        </w:rPr>
        <w:t> </w:t>
      </w:r>
      <w:r>
        <w:rPr/>
        <w:t>for</w:t>
      </w:r>
      <w:r>
        <w:rPr>
          <w:spacing w:val="-3"/>
        </w:rPr>
        <w:t> </w:t>
      </w:r>
      <w:r>
        <w:rPr/>
        <w:t>millet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351"/>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40" w:lineRule="auto"/>
              <w:ind w:left="148" w:right="139"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671"/>
              <w:jc w:val="left"/>
              <w:rPr>
                <w:sz w:val="24"/>
              </w:rPr>
            </w:pP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51" w:type="dxa"/>
          </w:tcPr>
          <w:p>
            <w:pPr>
              <w:pStyle w:val="TableParagraph"/>
              <w:spacing w:line="240" w:lineRule="auto"/>
              <w:ind w:left="254" w:right="180" w:hanging="65"/>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0.175</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5"/>
                <w:sz w:val="24"/>
              </w:rPr>
              <w:t>14</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0.186</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5"/>
                <w:sz w:val="24"/>
              </w:rPr>
              <w:t>12</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2"/>
                <w:sz w:val="24"/>
              </w:rPr>
              <w:t>0.189</w:t>
            </w:r>
          </w:p>
        </w:tc>
        <w:tc>
          <w:tcPr>
            <w:tcW w:w="945" w:type="dxa"/>
          </w:tcPr>
          <w:p>
            <w:pPr>
              <w:pStyle w:val="TableParagraph"/>
              <w:spacing w:line="258" w:lineRule="exact"/>
              <w:ind w:right="95"/>
              <w:rPr>
                <w:sz w:val="24"/>
              </w:rPr>
            </w:pPr>
            <w:r>
              <w:rPr>
                <w:spacing w:val="-5"/>
                <w:sz w:val="24"/>
              </w:rPr>
              <w:t>75</w:t>
            </w:r>
          </w:p>
        </w:tc>
        <w:tc>
          <w:tcPr>
            <w:tcW w:w="1351" w:type="dxa"/>
          </w:tcPr>
          <w:p>
            <w:pPr>
              <w:pStyle w:val="TableParagraph"/>
              <w:spacing w:line="258" w:lineRule="exact"/>
              <w:ind w:right="97"/>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2"/>
                <w:sz w:val="24"/>
              </w:rPr>
              <w:t>0.208</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2"/>
                <w:sz w:val="24"/>
              </w:rPr>
              <w:t>0.249</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10"/>
                <w:sz w:val="24"/>
              </w:rPr>
              <w:t>6</w:t>
            </w:r>
          </w:p>
        </w:tc>
      </w:tr>
    </w:tbl>
    <w:p>
      <w:pPr>
        <w:pStyle w:val="BodyText"/>
        <w:spacing w:before="271" w:after="10"/>
        <w:ind w:right="2150"/>
        <w:jc w:val="right"/>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781"/>
        <w:gridCol w:w="780"/>
        <w:gridCol w:w="780"/>
        <w:gridCol w:w="503"/>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781" w:type="dxa"/>
          </w:tcPr>
          <w:p>
            <w:pPr>
              <w:pStyle w:val="TableParagraph"/>
              <w:spacing w:line="251" w:lineRule="exact"/>
              <w:ind w:left="10" w:right="2"/>
              <w:jc w:val="center"/>
              <w:rPr>
                <w:sz w:val="24"/>
              </w:rPr>
            </w:pPr>
            <w:r>
              <w:rPr>
                <w:spacing w:val="-10"/>
                <w:sz w:val="24"/>
              </w:rPr>
              <w:t>2</w:t>
            </w:r>
          </w:p>
        </w:tc>
        <w:tc>
          <w:tcPr>
            <w:tcW w:w="780" w:type="dxa"/>
          </w:tcPr>
          <w:p>
            <w:pPr>
              <w:pStyle w:val="TableParagraph"/>
              <w:spacing w:line="251" w:lineRule="exact"/>
              <w:ind w:left="11" w:right="4"/>
              <w:jc w:val="center"/>
              <w:rPr>
                <w:sz w:val="24"/>
              </w:rPr>
            </w:pPr>
            <w:r>
              <w:rPr>
                <w:spacing w:val="-10"/>
                <w:sz w:val="24"/>
              </w:rPr>
              <w:t>3</w:t>
            </w:r>
          </w:p>
        </w:tc>
        <w:tc>
          <w:tcPr>
            <w:tcW w:w="780" w:type="dxa"/>
          </w:tcPr>
          <w:p>
            <w:pPr>
              <w:pStyle w:val="TableParagraph"/>
              <w:spacing w:line="251" w:lineRule="exact"/>
              <w:ind w:left="11" w:right="4"/>
              <w:jc w:val="center"/>
              <w:rPr>
                <w:sz w:val="24"/>
              </w:rPr>
            </w:pPr>
            <w:r>
              <w:rPr>
                <w:spacing w:val="-10"/>
                <w:sz w:val="24"/>
              </w:rPr>
              <w:t>4</w:t>
            </w:r>
          </w:p>
        </w:tc>
        <w:tc>
          <w:tcPr>
            <w:tcW w:w="503"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781" w:type="dxa"/>
          </w:tcPr>
          <w:p>
            <w:pPr>
              <w:pStyle w:val="TableParagraph"/>
              <w:spacing w:line="251" w:lineRule="exact"/>
              <w:ind w:left="10" w:right="11"/>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503" w:type="dxa"/>
          </w:tcPr>
          <w:p>
            <w:pPr>
              <w:pStyle w:val="TableParagraph"/>
              <w:spacing w:line="251" w:lineRule="exact"/>
              <w:ind w:right="53"/>
              <w:rPr>
                <w:sz w:val="24"/>
              </w:rPr>
            </w:pPr>
            <w:r>
              <w:rPr>
                <w:spacing w:val="-10"/>
                <w:sz w:val="24"/>
              </w:rPr>
              <w:t>0</w:t>
            </w:r>
          </w:p>
        </w:tc>
      </w:tr>
    </w:tbl>
    <w:p>
      <w:pPr>
        <w:pStyle w:val="BodyText"/>
        <w:spacing w:before="1"/>
      </w:pPr>
    </w:p>
    <w:p>
      <w:pPr>
        <w:pStyle w:val="BodyText"/>
        <w:spacing w:before="1"/>
        <w:ind w:left="220"/>
      </w:pPr>
      <w:r>
        <w:rPr/>
        <w:t>Table</w:t>
      </w:r>
      <w:r>
        <w:rPr>
          <w:spacing w:val="-1"/>
        </w:rPr>
        <w:t> </w:t>
      </w:r>
      <w:r>
        <w:rPr/>
        <w:t>4.9</w:t>
      </w:r>
      <w:r>
        <w:rPr>
          <w:spacing w:val="-1"/>
        </w:rPr>
        <w:t> </w:t>
      </w:r>
      <w:r>
        <w:rPr/>
        <w:t>c:</w:t>
      </w:r>
      <w:r>
        <w:rPr>
          <w:spacing w:val="-1"/>
        </w:rPr>
        <w:t> </w:t>
      </w:r>
      <w:r>
        <w:rPr/>
        <w:t>D. M.</w:t>
      </w:r>
      <w:r>
        <w:rPr>
          <w:spacing w:val="-1"/>
        </w:rPr>
        <w:t> </w:t>
      </w:r>
      <w:r>
        <w:rPr/>
        <w:t>R.T.</w:t>
      </w:r>
      <w:r>
        <w:rPr>
          <w:spacing w:val="-1"/>
        </w:rPr>
        <w:t> </w:t>
      </w:r>
      <w:r>
        <w:rPr/>
        <w:t>for</w:t>
      </w:r>
      <w:r>
        <w:rPr>
          <w:spacing w:val="-1"/>
        </w:rPr>
        <w:t> </w:t>
      </w:r>
      <w:r>
        <w:rPr/>
        <w:t>variation</w:t>
      </w:r>
      <w:r>
        <w:rPr>
          <w:spacing w:val="-1"/>
        </w:rPr>
        <w:t> </w:t>
      </w:r>
      <w:r>
        <w:rPr/>
        <w:t>of</w:t>
      </w:r>
      <w:r>
        <w:rPr>
          <w:spacing w:val="-2"/>
        </w:rPr>
        <w:t> </w:t>
      </w:r>
      <w:r>
        <w:rPr/>
        <w:t>crop</w:t>
      </w:r>
      <w:r>
        <w:rPr>
          <w:spacing w:val="-1"/>
        </w:rPr>
        <w:t> </w:t>
      </w:r>
      <w:r>
        <w:rPr/>
        <w:t>moisture</w:t>
      </w:r>
      <w:r>
        <w:rPr>
          <w:spacing w:val="-1"/>
        </w:rPr>
        <w:t> </w:t>
      </w:r>
      <w:r>
        <w:rPr/>
        <w:t>content with</w:t>
      </w:r>
      <w:r>
        <w:rPr>
          <w:spacing w:val="1"/>
        </w:rPr>
        <w:t> </w:t>
      </w:r>
      <w:r>
        <w:rPr/>
        <w:t>grain damage</w:t>
      </w:r>
      <w:r>
        <w:rPr>
          <w:spacing w:val="-1"/>
        </w:rPr>
        <w:t> </w:t>
      </w:r>
      <w:r>
        <w:rPr/>
        <w:t>for</w:t>
      </w:r>
      <w:r>
        <w:rPr>
          <w:spacing w:val="-3"/>
        </w:rPr>
        <w:t> </w:t>
      </w:r>
      <w:r>
        <w:rPr/>
        <w:t>millet </w:t>
      </w:r>
      <w:r>
        <w:rPr>
          <w:spacing w:val="-4"/>
        </w:rPr>
        <w:t>crop</w:t>
      </w:r>
    </w:p>
    <w:p>
      <w:pPr>
        <w:pStyle w:val="BodyText"/>
        <w:spacing w:before="53"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486"/>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40" w:lineRule="auto"/>
              <w:ind w:left="148" w:right="139"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671"/>
              <w:jc w:val="left"/>
              <w:rPr>
                <w:sz w:val="24"/>
              </w:rPr>
            </w:pP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486" w:type="dxa"/>
          </w:tcPr>
          <w:p>
            <w:pPr>
              <w:pStyle w:val="TableParagraph"/>
              <w:spacing w:line="240" w:lineRule="auto"/>
              <w:ind w:left="151" w:right="140" w:firstLine="156"/>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0.058</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10.6</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0.038</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11.9</w:t>
            </w:r>
          </w:p>
        </w:tc>
      </w:tr>
      <w:tr>
        <w:trPr>
          <w:trHeight w:val="277"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2"/>
                <w:sz w:val="24"/>
              </w:rPr>
              <w:t>0.012</w:t>
            </w:r>
          </w:p>
        </w:tc>
        <w:tc>
          <w:tcPr>
            <w:tcW w:w="945" w:type="dxa"/>
          </w:tcPr>
          <w:p>
            <w:pPr>
              <w:pStyle w:val="TableParagraph"/>
              <w:spacing w:line="258" w:lineRule="exact"/>
              <w:ind w:right="95"/>
              <w:rPr>
                <w:sz w:val="24"/>
              </w:rPr>
            </w:pPr>
            <w:r>
              <w:rPr>
                <w:spacing w:val="-5"/>
                <w:sz w:val="24"/>
              </w:rPr>
              <w:t>75</w:t>
            </w:r>
          </w:p>
        </w:tc>
        <w:tc>
          <w:tcPr>
            <w:tcW w:w="1486" w:type="dxa"/>
          </w:tcPr>
          <w:p>
            <w:pPr>
              <w:pStyle w:val="TableParagraph"/>
              <w:spacing w:line="258" w:lineRule="exact"/>
              <w:ind w:right="97"/>
              <w:rPr>
                <w:sz w:val="24"/>
              </w:rPr>
            </w:pPr>
            <w:r>
              <w:rPr>
                <w:spacing w:val="-4"/>
                <w:sz w:val="24"/>
              </w:rPr>
              <w:t>13.2</w:t>
            </w:r>
          </w:p>
        </w:tc>
      </w:tr>
      <w:tr>
        <w:trPr>
          <w:trHeight w:val="276"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2"/>
                <w:sz w:val="24"/>
              </w:rPr>
              <w:t>0.250</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14.3</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2"/>
                <w:sz w:val="24"/>
              </w:rPr>
              <w:t>0.490</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15.8</w:t>
            </w:r>
          </w:p>
        </w:tc>
      </w:tr>
    </w:tbl>
    <w:p>
      <w:pPr>
        <w:pStyle w:val="BodyText"/>
        <w:spacing w:before="271" w:after="10"/>
        <w:ind w:right="2150"/>
        <w:jc w:val="right"/>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line="480" w:lineRule="auto" w:before="1"/>
        <w:ind w:left="220" w:right="666"/>
      </w:pPr>
      <w:r>
        <w:rPr/>
        <w:t>This test controls the type I comparison wise error rate, not the experiment wise error rate. Any</w:t>
      </w:r>
      <w:r>
        <w:rPr>
          <w:spacing w:val="-7"/>
        </w:rPr>
        <w:t> </w:t>
      </w:r>
      <w:r>
        <w:rPr/>
        <w:t>two</w:t>
      </w:r>
      <w:r>
        <w:rPr>
          <w:spacing w:val="-2"/>
        </w:rPr>
        <w:t> </w:t>
      </w:r>
      <w:r>
        <w:rPr/>
        <w:t>means</w:t>
      </w:r>
      <w:r>
        <w:rPr>
          <w:spacing w:val="-2"/>
        </w:rPr>
        <w:t> </w:t>
      </w:r>
      <w:r>
        <w:rPr/>
        <w:t>with</w:t>
      </w:r>
      <w:r>
        <w:rPr>
          <w:spacing w:val="-2"/>
        </w:rPr>
        <w:t> </w:t>
      </w:r>
      <w:r>
        <w:rPr/>
        <w:t>the</w:t>
      </w:r>
      <w:r>
        <w:rPr>
          <w:spacing w:val="-1"/>
        </w:rPr>
        <w:t> </w:t>
      </w:r>
      <w:r>
        <w:rPr/>
        <w:t>same</w:t>
      </w:r>
      <w:r>
        <w:rPr>
          <w:spacing w:val="-2"/>
        </w:rPr>
        <w:t> </w:t>
      </w:r>
      <w:r>
        <w:rPr/>
        <w:t>letter</w:t>
      </w:r>
      <w:r>
        <w:rPr>
          <w:spacing w:val="-2"/>
        </w:rPr>
        <w:t> </w:t>
      </w:r>
      <w:r>
        <w:rPr/>
        <w:t>are</w:t>
      </w:r>
      <w:r>
        <w:rPr>
          <w:spacing w:val="-4"/>
        </w:rPr>
        <w:t> </w:t>
      </w:r>
      <w:r>
        <w:rPr/>
        <w:t>not</w:t>
      </w:r>
      <w:r>
        <w:rPr>
          <w:spacing w:val="-2"/>
        </w:rPr>
        <w:t> </w:t>
      </w:r>
      <w:r>
        <w:rPr/>
        <w:t>significantly</w:t>
      </w:r>
      <w:r>
        <w:rPr>
          <w:spacing w:val="-7"/>
        </w:rPr>
        <w:t> </w:t>
      </w:r>
      <w:r>
        <w:rPr/>
        <w:t>different at</w:t>
      </w:r>
      <w:r>
        <w:rPr>
          <w:spacing w:val="-2"/>
        </w:rPr>
        <w:t> </w:t>
      </w:r>
      <w:r>
        <w:rPr/>
        <w:t>1</w:t>
      </w:r>
      <w:r>
        <w:rPr>
          <w:spacing w:val="-2"/>
        </w:rPr>
        <w:t> </w:t>
      </w:r>
      <w:r>
        <w:rPr/>
        <w:t>%</w:t>
      </w:r>
      <w:r>
        <w:rPr>
          <w:spacing w:val="-3"/>
        </w:rPr>
        <w:t> </w:t>
      </w:r>
      <w:r>
        <w:rPr/>
        <w:t>level</w:t>
      </w:r>
      <w:r>
        <w:rPr>
          <w:spacing w:val="-2"/>
        </w:rPr>
        <w:t> </w:t>
      </w:r>
      <w:r>
        <w:rPr/>
        <w:t>of</w:t>
      </w:r>
      <w:r>
        <w:rPr>
          <w:spacing w:val="-2"/>
        </w:rPr>
        <w:t> </w:t>
      </w:r>
      <w:r>
        <w:rPr/>
        <w:t>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1" w:id="29"/>
      <w:r>
        <w:rPr/>
        <w:t>Output</w:t>
      </w:r>
      <w:r>
        <w:rPr>
          <w:spacing w:val="-2"/>
        </w:rPr>
        <w:t> </w:t>
      </w:r>
      <w:r>
        <w:rPr/>
        <w:t>Capacity</w:t>
      </w:r>
      <w:r>
        <w:rPr>
          <w:spacing w:val="-1"/>
        </w:rPr>
        <w:t> </w:t>
      </w:r>
      <w:r>
        <w:rPr/>
        <w:t>for</w:t>
      </w:r>
      <w:r>
        <w:rPr>
          <w:spacing w:val="-2"/>
        </w:rPr>
        <w:t> </w:t>
      </w:r>
      <w:r>
        <w:rPr/>
        <w:t>Soybean</w:t>
      </w:r>
      <w:r>
        <w:rPr>
          <w:spacing w:val="2"/>
        </w:rPr>
        <w:t> </w:t>
      </w:r>
      <w:bookmarkEnd w:id="29"/>
      <w:r>
        <w:rPr>
          <w:spacing w:val="-4"/>
        </w:rPr>
        <w:t>Crop</w:t>
      </w:r>
    </w:p>
    <w:p>
      <w:pPr>
        <w:pStyle w:val="BodyText"/>
        <w:spacing w:line="480" w:lineRule="auto" w:before="271"/>
        <w:ind w:left="220" w:right="362" w:firstLine="719"/>
        <w:jc w:val="both"/>
      </w:pPr>
      <w:r>
        <w:rPr/>
        <w:t>Output capacity evaluates the quantity of clean soybean grains collected at the grain</w:t>
      </w:r>
      <w:r>
        <w:rPr>
          <w:spacing w:val="40"/>
        </w:rPr>
        <w:t> </w:t>
      </w:r>
      <w:r>
        <w:rPr/>
        <w:t>outlet of the multicrop thresher for the total quantity of crop fed per hour. The soybean grains collected ranges from 42 kg/hr to 205 kg/hr when threshing was done at different levels of cylinder</w:t>
      </w:r>
      <w:r>
        <w:rPr>
          <w:spacing w:val="-2"/>
        </w:rPr>
        <w:t> </w:t>
      </w:r>
      <w:r>
        <w:rPr/>
        <w:t>speed,</w:t>
      </w:r>
      <w:r>
        <w:rPr>
          <w:spacing w:val="-1"/>
        </w:rPr>
        <w:t> </w:t>
      </w:r>
      <w:r>
        <w:rPr/>
        <w:t>feed</w:t>
      </w:r>
      <w:r>
        <w:rPr>
          <w:spacing w:val="-1"/>
        </w:rPr>
        <w:t> </w:t>
      </w:r>
      <w:r>
        <w:rPr/>
        <w:t>rate and crop</w:t>
      </w:r>
      <w:r>
        <w:rPr>
          <w:spacing w:val="-2"/>
        </w:rPr>
        <w:t> </w:t>
      </w:r>
      <w:r>
        <w:rPr/>
        <w:t>moisture</w:t>
      </w:r>
      <w:r>
        <w:rPr>
          <w:spacing w:val="-1"/>
        </w:rPr>
        <w:t> </w:t>
      </w:r>
      <w:r>
        <w:rPr/>
        <w:t>content. The</w:t>
      </w:r>
      <w:r>
        <w:rPr>
          <w:spacing w:val="-2"/>
        </w:rPr>
        <w:t> </w:t>
      </w:r>
      <w:r>
        <w:rPr/>
        <w:t>variation</w:t>
      </w:r>
      <w:r>
        <w:rPr>
          <w:spacing w:val="-1"/>
        </w:rPr>
        <w:t> </w:t>
      </w:r>
      <w:r>
        <w:rPr/>
        <w:t>of</w:t>
      </w:r>
      <w:r>
        <w:rPr>
          <w:spacing w:val="-2"/>
        </w:rPr>
        <w:t> </w:t>
      </w:r>
      <w:r>
        <w:rPr/>
        <w:t>speed</w:t>
      </w:r>
      <w:r>
        <w:rPr>
          <w:spacing w:val="-1"/>
        </w:rPr>
        <w:t> </w:t>
      </w:r>
      <w:r>
        <w:rPr/>
        <w:t>with output</w:t>
      </w:r>
      <w:r>
        <w:rPr>
          <w:spacing w:val="-1"/>
        </w:rPr>
        <w:t> </w:t>
      </w:r>
      <w:r>
        <w:rPr/>
        <w:t>at</w:t>
      </w:r>
      <w:r>
        <w:rPr>
          <w:spacing w:val="-2"/>
        </w:rPr>
        <w:t> </w:t>
      </w:r>
      <w:r>
        <w:rPr/>
        <w:t>various moisture contents and constant feed rates are illustrated in Fig. 4.10(a, b, c, d and e). It indicates that output capacity increase as speed increase. This may be due to increase kinetic energy transfer from beater to crop causing more grains to be detarched. However at constant speed, output capacity decreases as moisture content increase. This was as a result of cohesive and adhesive forces that exist in crop with high moisture content that keeps the grains in place resulting to reduction in grain detarchment and output capacity.</w:t>
      </w:r>
    </w:p>
    <w:p>
      <w:pPr>
        <w:pStyle w:val="BodyText"/>
        <w:spacing w:line="480" w:lineRule="auto" w:before="2"/>
        <w:ind w:left="220" w:right="362" w:firstLine="719"/>
        <w:jc w:val="both"/>
      </w:pPr>
      <w:r>
        <w:rPr/>
        <w:t>The variation of feed rate with output at various moisture contents and constant speed are illustrated in Fig. 4.11(a, b, c, d and e). It indicates that output capacity increases as feed rate increase. The reason was increase in the quantity of crop entering the hopper. However, at constant speed and feed rate output capacity decreases as moisture content increases. These results were similar to those of Sinha </w:t>
      </w:r>
      <w:r>
        <w:rPr>
          <w:i/>
        </w:rPr>
        <w:t>et al. </w:t>
      </w:r>
      <w:r>
        <w:rPr/>
        <w:t>(2009) and Osueke (2013). Therefore output capacity is directly proportional to speed and feed rate but inversely proportional to moisture contents.</w:t>
      </w:r>
      <w:r>
        <w:rPr>
          <w:spacing w:val="40"/>
        </w:rPr>
        <w:t> </w:t>
      </w:r>
      <w:r>
        <w:rPr/>
        <w:t>The equations of the regression lines are listed alongside the lines with their coefficient of determination (R</w:t>
      </w:r>
      <w:r>
        <w:rPr>
          <w:vertAlign w:val="superscript"/>
        </w:rPr>
        <w:t>2</w:t>
      </w:r>
      <w:r>
        <w:rPr>
          <w:vertAlign w:val="baseline"/>
        </w:rPr>
        <w:t>).</w:t>
      </w:r>
    </w:p>
    <w:p>
      <w:pPr>
        <w:pStyle w:val="BodyText"/>
        <w:spacing w:line="480" w:lineRule="auto"/>
        <w:ind w:left="220" w:right="362" w:firstLine="719"/>
        <w:jc w:val="both"/>
      </w:pPr>
      <w:r>
        <w:rPr/>
        <w:t>The analysis of variance (ANOVA) of output capacity for soybean crop is shown in</w:t>
      </w:r>
      <w:r>
        <w:rPr>
          <w:spacing w:val="40"/>
        </w:rPr>
        <w:t> </w:t>
      </w:r>
      <w:r>
        <w:rPr/>
        <w:t>Table 4.10. The ANOVA indicates that the effect of all the factors evaluated and their interactions were significant at 1 % probability level. Further analysis of the results using Duncan‟s Multiple Range Test (DMRT) are shown in Tables 4.11(a, b and c). The result shows that in the variation of speed, feed rate and moisture content with output capacity there were significant</w:t>
      </w:r>
      <w:r>
        <w:rPr>
          <w:spacing w:val="30"/>
        </w:rPr>
        <w:t> </w:t>
      </w:r>
      <w:r>
        <w:rPr/>
        <w:t>differences</w:t>
      </w:r>
      <w:r>
        <w:rPr>
          <w:spacing w:val="34"/>
        </w:rPr>
        <w:t> </w:t>
      </w:r>
      <w:r>
        <w:rPr/>
        <w:t>between</w:t>
      </w:r>
      <w:r>
        <w:rPr>
          <w:spacing w:val="32"/>
        </w:rPr>
        <w:t> </w:t>
      </w:r>
      <w:r>
        <w:rPr/>
        <w:t>the</w:t>
      </w:r>
      <w:r>
        <w:rPr>
          <w:spacing w:val="31"/>
        </w:rPr>
        <w:t> </w:t>
      </w:r>
      <w:r>
        <w:rPr/>
        <w:t>means</w:t>
      </w:r>
      <w:r>
        <w:rPr>
          <w:spacing w:val="35"/>
        </w:rPr>
        <w:t> </w:t>
      </w:r>
      <w:r>
        <w:rPr/>
        <w:t>at</w:t>
      </w:r>
      <w:r>
        <w:rPr>
          <w:spacing w:val="32"/>
        </w:rPr>
        <w:t> </w:t>
      </w:r>
      <w:r>
        <w:rPr/>
        <w:t>1</w:t>
      </w:r>
      <w:r>
        <w:rPr>
          <w:spacing w:val="37"/>
        </w:rPr>
        <w:t> </w:t>
      </w:r>
      <w:r>
        <w:rPr/>
        <w:t>%</w:t>
      </w:r>
      <w:r>
        <w:rPr>
          <w:spacing w:val="31"/>
        </w:rPr>
        <w:t> </w:t>
      </w:r>
      <w:r>
        <w:rPr/>
        <w:t>level</w:t>
      </w:r>
      <w:r>
        <w:rPr>
          <w:spacing w:val="33"/>
        </w:rPr>
        <w:t> </w:t>
      </w:r>
      <w:r>
        <w:rPr/>
        <w:t>of</w:t>
      </w:r>
      <w:r>
        <w:rPr>
          <w:spacing w:val="33"/>
        </w:rPr>
        <w:t> </w:t>
      </w:r>
      <w:r>
        <w:rPr/>
        <w:t>significance.</w:t>
      </w:r>
      <w:r>
        <w:rPr>
          <w:spacing w:val="36"/>
        </w:rPr>
        <w:t> </w:t>
      </w:r>
      <w:r>
        <w:rPr/>
        <w:t>This</w:t>
      </w:r>
      <w:r>
        <w:rPr>
          <w:spacing w:val="32"/>
        </w:rPr>
        <w:t> </w:t>
      </w:r>
      <w:r>
        <w:rPr/>
        <w:t>implies</w:t>
      </w:r>
      <w:r>
        <w:rPr>
          <w:spacing w:val="32"/>
        </w:rPr>
        <w:t> </w:t>
      </w:r>
      <w:r>
        <w:rPr/>
        <w:t>as</w:t>
      </w:r>
      <w:r>
        <w:rPr>
          <w:spacing w:val="33"/>
        </w:rPr>
        <w:t> </w:t>
      </w:r>
      <w:r>
        <w:rPr>
          <w:spacing w:val="-2"/>
        </w:rPr>
        <w:t>speed</w:t>
      </w:r>
    </w:p>
    <w:p>
      <w:pPr>
        <w:spacing w:after="0" w:line="480" w:lineRule="auto"/>
        <w:jc w:val="both"/>
        <w:sectPr>
          <w:pgSz w:w="11910" w:h="16840"/>
          <w:pgMar w:header="0" w:footer="1077" w:top="1360" w:bottom="1260" w:left="1580" w:right="380"/>
        </w:sectPr>
      </w:pPr>
    </w:p>
    <w:p>
      <w:pPr>
        <w:pStyle w:val="BodyText"/>
        <w:spacing w:line="480" w:lineRule="auto" w:before="78"/>
        <w:ind w:left="220" w:right="365"/>
        <w:jc w:val="both"/>
      </w:pPr>
      <w:r>
        <w:rPr/>
        <w:t>increase to another level output capacity increase significantly (Table 4.11a); as feed rate</w:t>
      </w:r>
      <w:r>
        <w:rPr>
          <w:spacing w:val="40"/>
        </w:rPr>
        <w:t> </w:t>
      </w:r>
      <w:r>
        <w:rPr/>
        <w:t>increase</w:t>
      </w:r>
      <w:r>
        <w:rPr>
          <w:spacing w:val="-1"/>
        </w:rPr>
        <w:t> </w:t>
      </w:r>
      <w:r>
        <w:rPr/>
        <w:t>to another</w:t>
      </w:r>
      <w:r>
        <w:rPr>
          <w:spacing w:val="-2"/>
        </w:rPr>
        <w:t> </w:t>
      </w:r>
      <w:r>
        <w:rPr/>
        <w:t>level output capacity</w:t>
      </w:r>
      <w:r>
        <w:rPr>
          <w:spacing w:val="-8"/>
        </w:rPr>
        <w:t> </w:t>
      </w:r>
      <w:r>
        <w:rPr/>
        <w:t>increase significantly</w:t>
      </w:r>
      <w:r>
        <w:rPr>
          <w:spacing w:val="-5"/>
        </w:rPr>
        <w:t> </w:t>
      </w:r>
      <w:r>
        <w:rPr/>
        <w:t>(Table</w:t>
      </w:r>
      <w:r>
        <w:rPr>
          <w:spacing w:val="-1"/>
        </w:rPr>
        <w:t> </w:t>
      </w:r>
      <w:r>
        <w:rPr/>
        <w:t>4.11b); as moisture</w:t>
      </w:r>
      <w:r>
        <w:rPr>
          <w:spacing w:val="-1"/>
        </w:rPr>
        <w:t> </w:t>
      </w:r>
      <w:r>
        <w:rPr/>
        <w:t>content decrease to another level output capacity increase significantly (Table 4.11c). Appendix E represents measured values of output capacity at five levels of cylinder speed, feed rate and crop moisture content for soybean crop.</w:t>
      </w:r>
    </w:p>
    <w:p>
      <w:pPr>
        <w:spacing w:after="0" w:line="480" w:lineRule="auto"/>
        <w:jc w:val="both"/>
        <w:sectPr>
          <w:pgSz w:w="11910" w:h="16840"/>
          <w:pgMar w:header="0" w:footer="1077" w:top="1340" w:bottom="1260" w:left="1580" w:right="380"/>
        </w:sectPr>
      </w:pPr>
    </w:p>
    <w:p>
      <w:pPr>
        <w:pStyle w:val="BodyText"/>
        <w:ind w:left="532"/>
        <w:rPr>
          <w:sz w:val="20"/>
        </w:rPr>
      </w:pPr>
      <w:r>
        <w:rPr>
          <w:sz w:val="20"/>
        </w:rPr>
        <w:drawing>
          <wp:inline distT="0" distB="0" distL="0" distR="0">
            <wp:extent cx="5163773" cy="2231136"/>
            <wp:effectExtent l="0" t="0" r="0" b="0"/>
            <wp:docPr id="574" name="Image 574"/>
            <wp:cNvGraphicFramePr>
              <a:graphicFrameLocks/>
            </wp:cNvGraphicFramePr>
            <a:graphic>
              <a:graphicData uri="http://schemas.openxmlformats.org/drawingml/2006/picture">
                <pic:pic>
                  <pic:nvPicPr>
                    <pic:cNvPr id="574" name="Image 574"/>
                    <pic:cNvPicPr/>
                  </pic:nvPicPr>
                  <pic:blipFill>
                    <a:blip r:embed="rId109" cstate="print"/>
                    <a:stretch>
                      <a:fillRect/>
                    </a:stretch>
                  </pic:blipFill>
                  <pic:spPr>
                    <a:xfrm>
                      <a:off x="0" y="0"/>
                      <a:ext cx="5163773" cy="2231136"/>
                    </a:xfrm>
                    <a:prstGeom prst="rect">
                      <a:avLst/>
                    </a:prstGeom>
                  </pic:spPr>
                </pic:pic>
              </a:graphicData>
            </a:graphic>
          </wp:inline>
        </w:drawing>
      </w:r>
      <w:r>
        <w:rPr>
          <w:sz w:val="20"/>
        </w:rPr>
      </w:r>
    </w:p>
    <w:p>
      <w:pPr>
        <w:pStyle w:val="BodyText"/>
        <w:spacing w:before="257"/>
        <w:ind w:left="220" w:right="331"/>
      </w:pPr>
      <w:r>
        <w:rPr/>
        <w:t>Fig.</w:t>
      </w:r>
      <w:r>
        <w:rPr>
          <w:spacing w:val="-3"/>
        </w:rPr>
        <w:t> </w:t>
      </w:r>
      <w:r>
        <w:rPr/>
        <w:t>4.10a:</w:t>
      </w:r>
      <w:r>
        <w:rPr>
          <w:spacing w:val="-3"/>
        </w:rPr>
        <w:t> </w:t>
      </w:r>
      <w:r>
        <w:rPr/>
        <w:t>Variation</w:t>
      </w:r>
      <w:r>
        <w:rPr>
          <w:spacing w:val="-3"/>
        </w:rPr>
        <w:t> </w:t>
      </w:r>
      <w:r>
        <w:rPr/>
        <w:t>of</w:t>
      </w:r>
      <w:r>
        <w:rPr>
          <w:spacing w:val="-4"/>
        </w:rPr>
        <w:t> </w:t>
      </w:r>
      <w:r>
        <w:rPr/>
        <w:t>speed</w:t>
      </w:r>
      <w:r>
        <w:rPr>
          <w:spacing w:val="-3"/>
        </w:rPr>
        <w:t> </w:t>
      </w:r>
      <w:r>
        <w:rPr/>
        <w:t>with</w:t>
      </w:r>
      <w:r>
        <w:rPr>
          <w:spacing w:val="-2"/>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4 kg/min for soybean crop</w:t>
      </w:r>
    </w:p>
    <w:p>
      <w:pPr>
        <w:pStyle w:val="BodyText"/>
        <w:spacing w:before="109"/>
        <w:rPr>
          <w:sz w:val="20"/>
        </w:rPr>
      </w:pPr>
      <w:r>
        <w:rPr/>
        <w:drawing>
          <wp:anchor distT="0" distB="0" distL="0" distR="0" allowOverlap="1" layoutInCell="1" locked="0" behindDoc="1" simplePos="0" relativeHeight="487791616">
            <wp:simplePos x="0" y="0"/>
            <wp:positionH relativeFrom="page">
              <wp:posOffset>1212839</wp:posOffset>
            </wp:positionH>
            <wp:positionV relativeFrom="paragraph">
              <wp:posOffset>230661</wp:posOffset>
            </wp:positionV>
            <wp:extent cx="5309005" cy="2255520"/>
            <wp:effectExtent l="0" t="0" r="0" b="0"/>
            <wp:wrapTopAndBottom/>
            <wp:docPr id="575" name="Image 575"/>
            <wp:cNvGraphicFramePr>
              <a:graphicFrameLocks/>
            </wp:cNvGraphicFramePr>
            <a:graphic>
              <a:graphicData uri="http://schemas.openxmlformats.org/drawingml/2006/picture">
                <pic:pic>
                  <pic:nvPicPr>
                    <pic:cNvPr id="575" name="Image 575"/>
                    <pic:cNvPicPr/>
                  </pic:nvPicPr>
                  <pic:blipFill>
                    <a:blip r:embed="rId110" cstate="print"/>
                    <a:stretch>
                      <a:fillRect/>
                    </a:stretch>
                  </pic:blipFill>
                  <pic:spPr>
                    <a:xfrm>
                      <a:off x="0" y="0"/>
                      <a:ext cx="5309005" cy="2255520"/>
                    </a:xfrm>
                    <a:prstGeom prst="rect">
                      <a:avLst/>
                    </a:prstGeom>
                  </pic:spPr>
                </pic:pic>
              </a:graphicData>
            </a:graphic>
          </wp:anchor>
        </w:drawing>
      </w:r>
    </w:p>
    <w:p>
      <w:pPr>
        <w:pStyle w:val="BodyText"/>
        <w:spacing w:before="36"/>
        <w:ind w:left="220" w:right="364"/>
      </w:pPr>
      <w:r>
        <w:rPr/>
        <w:t>Fig.</w:t>
      </w:r>
      <w:r>
        <w:rPr>
          <w:spacing w:val="-3"/>
        </w:rPr>
        <w:t> </w:t>
      </w:r>
      <w:r>
        <w:rPr/>
        <w:t>4.10b:</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6 kg/min for soybean crop</w:t>
      </w:r>
    </w:p>
    <w:p>
      <w:pPr>
        <w:pStyle w:val="BodyText"/>
        <w:spacing w:before="2"/>
        <w:rPr>
          <w:sz w:val="7"/>
        </w:rPr>
      </w:pPr>
      <w:r>
        <w:rPr/>
        <w:drawing>
          <wp:anchor distT="0" distB="0" distL="0" distR="0" allowOverlap="1" layoutInCell="1" locked="0" behindDoc="1" simplePos="0" relativeHeight="487792128">
            <wp:simplePos x="0" y="0"/>
            <wp:positionH relativeFrom="page">
              <wp:posOffset>1383666</wp:posOffset>
            </wp:positionH>
            <wp:positionV relativeFrom="paragraph">
              <wp:posOffset>67974</wp:posOffset>
            </wp:positionV>
            <wp:extent cx="5257097" cy="2176272"/>
            <wp:effectExtent l="0" t="0" r="0" b="0"/>
            <wp:wrapTopAndBottom/>
            <wp:docPr id="576" name="Image 576"/>
            <wp:cNvGraphicFramePr>
              <a:graphicFrameLocks/>
            </wp:cNvGraphicFramePr>
            <a:graphic>
              <a:graphicData uri="http://schemas.openxmlformats.org/drawingml/2006/picture">
                <pic:pic>
                  <pic:nvPicPr>
                    <pic:cNvPr id="576" name="Image 576"/>
                    <pic:cNvPicPr/>
                  </pic:nvPicPr>
                  <pic:blipFill>
                    <a:blip r:embed="rId111" cstate="print"/>
                    <a:stretch>
                      <a:fillRect/>
                    </a:stretch>
                  </pic:blipFill>
                  <pic:spPr>
                    <a:xfrm>
                      <a:off x="0" y="0"/>
                      <a:ext cx="5257097" cy="2176272"/>
                    </a:xfrm>
                    <a:prstGeom prst="rect">
                      <a:avLst/>
                    </a:prstGeom>
                  </pic:spPr>
                </pic:pic>
              </a:graphicData>
            </a:graphic>
          </wp:anchor>
        </w:drawing>
      </w:r>
    </w:p>
    <w:p>
      <w:pPr>
        <w:pStyle w:val="BodyText"/>
        <w:spacing w:before="217"/>
        <w:ind w:left="220" w:right="331"/>
      </w:pPr>
      <w:r>
        <w:rPr/>
        <w:t>Fig.</w:t>
      </w:r>
      <w:r>
        <w:rPr>
          <w:spacing w:val="-3"/>
        </w:rPr>
        <w:t> </w:t>
      </w:r>
      <w:r>
        <w:rPr/>
        <w:t>4.10c:</w:t>
      </w:r>
      <w:r>
        <w:rPr>
          <w:spacing w:val="-3"/>
        </w:rPr>
        <w:t> </w:t>
      </w:r>
      <w:r>
        <w:rPr/>
        <w:t>Variation</w:t>
      </w:r>
      <w:r>
        <w:rPr>
          <w:spacing w:val="-3"/>
        </w:rPr>
        <w:t> </w:t>
      </w:r>
      <w:r>
        <w:rPr/>
        <w:t>of</w:t>
      </w:r>
      <w:r>
        <w:rPr>
          <w:spacing w:val="-4"/>
        </w:rPr>
        <w:t> </w:t>
      </w:r>
      <w:r>
        <w:rPr/>
        <w:t>speed</w:t>
      </w:r>
      <w:r>
        <w:rPr>
          <w:spacing w:val="-3"/>
        </w:rPr>
        <w:t> </w:t>
      </w:r>
      <w:r>
        <w:rPr/>
        <w:t>with</w:t>
      </w:r>
      <w:r>
        <w:rPr>
          <w:spacing w:val="-3"/>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w:t>
      </w:r>
      <w:r>
        <w:rPr>
          <w:spacing w:val="-5"/>
        </w:rPr>
        <w:t> </w:t>
      </w:r>
      <w:r>
        <w:rPr/>
        <w:t>8 kg/min for soybean crop</w:t>
      </w:r>
    </w:p>
    <w:p>
      <w:pPr>
        <w:spacing w:after="0"/>
        <w:sectPr>
          <w:pgSz w:w="11910" w:h="16840"/>
          <w:pgMar w:header="0" w:footer="1077" w:top="1500" w:bottom="1260" w:left="1580" w:right="380"/>
        </w:sectPr>
      </w:pPr>
    </w:p>
    <w:p>
      <w:pPr>
        <w:pStyle w:val="BodyText"/>
        <w:ind w:left="532"/>
        <w:rPr>
          <w:sz w:val="20"/>
        </w:rPr>
      </w:pPr>
      <w:r>
        <w:rPr>
          <w:sz w:val="20"/>
        </w:rPr>
        <w:drawing>
          <wp:inline distT="0" distB="0" distL="0" distR="0">
            <wp:extent cx="5383525" cy="2346959"/>
            <wp:effectExtent l="0" t="0" r="0" b="0"/>
            <wp:docPr id="577" name="Image 577"/>
            <wp:cNvGraphicFramePr>
              <a:graphicFrameLocks/>
            </wp:cNvGraphicFramePr>
            <a:graphic>
              <a:graphicData uri="http://schemas.openxmlformats.org/drawingml/2006/picture">
                <pic:pic>
                  <pic:nvPicPr>
                    <pic:cNvPr id="577" name="Image 577"/>
                    <pic:cNvPicPr/>
                  </pic:nvPicPr>
                  <pic:blipFill>
                    <a:blip r:embed="rId112" cstate="print"/>
                    <a:stretch>
                      <a:fillRect/>
                    </a:stretch>
                  </pic:blipFill>
                  <pic:spPr>
                    <a:xfrm>
                      <a:off x="0" y="0"/>
                      <a:ext cx="5383525" cy="2346959"/>
                    </a:xfrm>
                    <a:prstGeom prst="rect">
                      <a:avLst/>
                    </a:prstGeom>
                  </pic:spPr>
                </pic:pic>
              </a:graphicData>
            </a:graphic>
          </wp:inline>
        </w:drawing>
      </w:r>
      <w:r>
        <w:rPr>
          <w:sz w:val="20"/>
        </w:rPr>
      </w:r>
    </w:p>
    <w:p>
      <w:pPr>
        <w:pStyle w:val="BodyText"/>
        <w:spacing w:before="260"/>
        <w:ind w:left="220" w:right="586"/>
      </w:pPr>
      <w:r>
        <w:rPr/>
        <w:t>Fig.</w:t>
      </w:r>
      <w:r>
        <w:rPr>
          <w:spacing w:val="-3"/>
        </w:rPr>
        <w:t> </w:t>
      </w:r>
      <w:r>
        <w:rPr/>
        <w:t>4.10d:</w:t>
      </w:r>
      <w:r>
        <w:rPr>
          <w:spacing w:val="-3"/>
        </w:rPr>
        <w:t> </w:t>
      </w:r>
      <w:r>
        <w:rPr/>
        <w:t>Variation</w:t>
      </w:r>
      <w:r>
        <w:rPr>
          <w:spacing w:val="-3"/>
        </w:rPr>
        <w:t> </w:t>
      </w:r>
      <w:r>
        <w:rPr/>
        <w:t>of</w:t>
      </w:r>
      <w:r>
        <w:rPr>
          <w:spacing w:val="-4"/>
        </w:rPr>
        <w:t> </w:t>
      </w:r>
      <w:r>
        <w:rPr/>
        <w:t>speed</w:t>
      </w:r>
      <w:r>
        <w:rPr>
          <w:spacing w:val="-3"/>
        </w:rPr>
        <w:t> </w:t>
      </w:r>
      <w:r>
        <w:rPr/>
        <w:t>with</w:t>
      </w:r>
      <w:r>
        <w:rPr>
          <w:spacing w:val="-1"/>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 10 kg/min for soybean crop</w:t>
      </w:r>
    </w:p>
    <w:p>
      <w:pPr>
        <w:pStyle w:val="BodyText"/>
        <w:spacing w:before="5"/>
        <w:rPr>
          <w:sz w:val="11"/>
        </w:rPr>
      </w:pPr>
      <w:r>
        <w:rPr/>
        <w:drawing>
          <wp:anchor distT="0" distB="0" distL="0" distR="0" allowOverlap="1" layoutInCell="1" locked="0" behindDoc="1" simplePos="0" relativeHeight="487792640">
            <wp:simplePos x="0" y="0"/>
            <wp:positionH relativeFrom="page">
              <wp:posOffset>1322571</wp:posOffset>
            </wp:positionH>
            <wp:positionV relativeFrom="paragraph">
              <wp:posOffset>99216</wp:posOffset>
            </wp:positionV>
            <wp:extent cx="5335318" cy="2481072"/>
            <wp:effectExtent l="0" t="0" r="0" b="0"/>
            <wp:wrapTopAndBottom/>
            <wp:docPr id="578" name="Image 578"/>
            <wp:cNvGraphicFramePr>
              <a:graphicFrameLocks/>
            </wp:cNvGraphicFramePr>
            <a:graphic>
              <a:graphicData uri="http://schemas.openxmlformats.org/drawingml/2006/picture">
                <pic:pic>
                  <pic:nvPicPr>
                    <pic:cNvPr id="578" name="Image 578"/>
                    <pic:cNvPicPr/>
                  </pic:nvPicPr>
                  <pic:blipFill>
                    <a:blip r:embed="rId113" cstate="print"/>
                    <a:stretch>
                      <a:fillRect/>
                    </a:stretch>
                  </pic:blipFill>
                  <pic:spPr>
                    <a:xfrm>
                      <a:off x="0" y="0"/>
                      <a:ext cx="5335318" cy="2481072"/>
                    </a:xfrm>
                    <a:prstGeom prst="rect">
                      <a:avLst/>
                    </a:prstGeom>
                  </pic:spPr>
                </pic:pic>
              </a:graphicData>
            </a:graphic>
          </wp:anchor>
        </w:drawing>
      </w:r>
    </w:p>
    <w:p>
      <w:pPr>
        <w:pStyle w:val="BodyText"/>
        <w:spacing w:before="254"/>
        <w:ind w:left="220" w:right="586"/>
      </w:pPr>
      <w:r>
        <w:rPr/>
        <w:t>Fig.</w:t>
      </w:r>
      <w:r>
        <w:rPr>
          <w:spacing w:val="-3"/>
        </w:rPr>
        <w:t> </w:t>
      </w:r>
      <w:r>
        <w:rPr/>
        <w:t>4.10e:</w:t>
      </w:r>
      <w:r>
        <w:rPr>
          <w:spacing w:val="-3"/>
        </w:rPr>
        <w:t> </w:t>
      </w:r>
      <w:r>
        <w:rPr/>
        <w:t>Variation</w:t>
      </w:r>
      <w:r>
        <w:rPr>
          <w:spacing w:val="-2"/>
        </w:rPr>
        <w:t> </w:t>
      </w:r>
      <w:r>
        <w:rPr/>
        <w:t>of</w:t>
      </w:r>
      <w:r>
        <w:rPr>
          <w:spacing w:val="-4"/>
        </w:rPr>
        <w:t> </w:t>
      </w:r>
      <w:r>
        <w:rPr/>
        <w:t>speed</w:t>
      </w:r>
      <w:r>
        <w:rPr>
          <w:spacing w:val="-3"/>
        </w:rPr>
        <w:t> </w:t>
      </w:r>
      <w:r>
        <w:rPr/>
        <w:t>with</w:t>
      </w:r>
      <w:r>
        <w:rPr>
          <w:spacing w:val="-3"/>
        </w:rPr>
        <w:t> </w:t>
      </w:r>
      <w:r>
        <w:rPr/>
        <w:t>output</w:t>
      </w:r>
      <w:r>
        <w:rPr>
          <w:spacing w:val="-3"/>
        </w:rPr>
        <w:t> </w:t>
      </w:r>
      <w:r>
        <w:rPr/>
        <w:t>at</w:t>
      </w:r>
      <w:r>
        <w:rPr>
          <w:spacing w:val="-2"/>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w:t>
      </w:r>
      <w:r>
        <w:rPr>
          <w:spacing w:val="-3"/>
        </w:rPr>
        <w:t> </w:t>
      </w:r>
      <w:r>
        <w:rPr/>
        <w:t>rate</w:t>
      </w:r>
      <w:r>
        <w:rPr>
          <w:spacing w:val="-3"/>
        </w:rPr>
        <w:t> </w:t>
      </w:r>
      <w:r>
        <w:rPr/>
        <w:t>of 12 kg/min for soybean crop</w:t>
      </w:r>
    </w:p>
    <w:p>
      <w:pPr>
        <w:spacing w:after="0"/>
        <w:sectPr>
          <w:pgSz w:w="11910" w:h="16840"/>
          <w:pgMar w:header="0" w:footer="1077" w:top="1500" w:bottom="1260" w:left="1580" w:right="380"/>
        </w:sectPr>
      </w:pPr>
    </w:p>
    <w:p>
      <w:pPr>
        <w:pStyle w:val="BodyText"/>
        <w:ind w:left="510"/>
        <w:rPr>
          <w:sz w:val="20"/>
        </w:rPr>
      </w:pPr>
      <w:r>
        <w:rPr>
          <w:sz w:val="20"/>
        </w:rPr>
        <w:drawing>
          <wp:inline distT="0" distB="0" distL="0" distR="0">
            <wp:extent cx="5163197" cy="2322576"/>
            <wp:effectExtent l="0" t="0" r="0" b="0"/>
            <wp:docPr id="579" name="Image 579"/>
            <wp:cNvGraphicFramePr>
              <a:graphicFrameLocks/>
            </wp:cNvGraphicFramePr>
            <a:graphic>
              <a:graphicData uri="http://schemas.openxmlformats.org/drawingml/2006/picture">
                <pic:pic>
                  <pic:nvPicPr>
                    <pic:cNvPr id="579" name="Image 579"/>
                    <pic:cNvPicPr/>
                  </pic:nvPicPr>
                  <pic:blipFill>
                    <a:blip r:embed="rId114" cstate="print"/>
                    <a:stretch>
                      <a:fillRect/>
                    </a:stretch>
                  </pic:blipFill>
                  <pic:spPr>
                    <a:xfrm>
                      <a:off x="0" y="0"/>
                      <a:ext cx="5163197" cy="2322576"/>
                    </a:xfrm>
                    <a:prstGeom prst="rect">
                      <a:avLst/>
                    </a:prstGeom>
                  </pic:spPr>
                </pic:pic>
              </a:graphicData>
            </a:graphic>
          </wp:inline>
        </w:drawing>
      </w:r>
      <w:r>
        <w:rPr>
          <w:sz w:val="20"/>
        </w:rPr>
      </w:r>
    </w:p>
    <w:p>
      <w:pPr>
        <w:pStyle w:val="BodyText"/>
        <w:spacing w:before="115"/>
        <w:ind w:left="220"/>
      </w:pPr>
      <w:r>
        <w:rPr/>
        <w:t>Fig.</w:t>
      </w:r>
      <w:r>
        <w:rPr>
          <w:spacing w:val="-3"/>
        </w:rPr>
        <w:t> </w:t>
      </w:r>
      <w:r>
        <w:rPr/>
        <w:t>4.11a:</w:t>
      </w:r>
      <w:r>
        <w:rPr>
          <w:spacing w:val="-1"/>
        </w:rPr>
        <w:t> </w:t>
      </w:r>
      <w:r>
        <w:rPr/>
        <w:t>Variation of</w:t>
      </w:r>
      <w:r>
        <w:rPr>
          <w:spacing w:val="-2"/>
        </w:rPr>
        <w:t> </w:t>
      </w:r>
      <w:r>
        <w:rPr/>
        <w:t>feed rate</w:t>
      </w:r>
      <w:r>
        <w:rPr>
          <w:spacing w:val="-2"/>
        </w:rPr>
        <w:t> </w:t>
      </w:r>
      <w:r>
        <w:rPr/>
        <w:t>with output</w:t>
      </w:r>
      <w:r>
        <w:rPr>
          <w:spacing w:val="-1"/>
        </w:rPr>
        <w:t> </w:t>
      </w:r>
      <w:r>
        <w:rPr/>
        <w:t>at</w:t>
      </w:r>
      <w:r>
        <w:rPr>
          <w:spacing w:val="1"/>
        </w:rPr>
        <w:t> </w:t>
      </w:r>
      <w:r>
        <w:rPr/>
        <w:t>various moisture</w:t>
      </w:r>
      <w:r>
        <w:rPr>
          <w:spacing w:val="-2"/>
        </w:rPr>
        <w:t> </w:t>
      </w:r>
      <w:r>
        <w:rPr/>
        <w:t>contents and</w:t>
      </w:r>
      <w:r>
        <w:rPr>
          <w:spacing w:val="-1"/>
        </w:rPr>
        <w:t> </w:t>
      </w:r>
      <w:r>
        <w:rPr/>
        <w:t>constant speed</w:t>
      </w:r>
      <w:r>
        <w:rPr>
          <w:spacing w:val="59"/>
        </w:rPr>
        <w:t> </w:t>
      </w:r>
      <w:r>
        <w:rPr>
          <w:spacing w:val="-5"/>
        </w:rPr>
        <w:t>of</w:t>
      </w:r>
    </w:p>
    <w:p>
      <w:pPr>
        <w:pStyle w:val="BodyText"/>
        <w:ind w:left="220"/>
      </w:pPr>
      <w:r>
        <w:rPr/>
        <w:t>12.1</w:t>
      </w:r>
      <w:r>
        <w:rPr>
          <w:spacing w:val="-3"/>
        </w:rPr>
        <w:t> </w:t>
      </w:r>
      <w:r>
        <w:rPr/>
        <w:t>m/s</w:t>
      </w:r>
      <w:r>
        <w:rPr>
          <w:spacing w:val="-1"/>
        </w:rPr>
        <w:t> </w:t>
      </w:r>
      <w:r>
        <w:rPr/>
        <w:t>for</w:t>
      </w:r>
      <w:r>
        <w:rPr>
          <w:spacing w:val="-3"/>
        </w:rPr>
        <w:t> </w:t>
      </w:r>
      <w:r>
        <w:rPr/>
        <w:t>soybean</w:t>
      </w:r>
      <w:r>
        <w:rPr>
          <w:spacing w:val="1"/>
        </w:rPr>
        <w:t> </w:t>
      </w:r>
      <w:r>
        <w:rPr>
          <w:spacing w:val="-4"/>
        </w:rPr>
        <w:t>crop</w:t>
      </w:r>
    </w:p>
    <w:p>
      <w:pPr>
        <w:pStyle w:val="BodyText"/>
        <w:spacing w:before="9"/>
        <w:rPr>
          <w:sz w:val="4"/>
        </w:rPr>
      </w:pPr>
      <w:r>
        <w:rPr/>
        <w:drawing>
          <wp:anchor distT="0" distB="0" distL="0" distR="0" allowOverlap="1" layoutInCell="1" locked="0" behindDoc="1" simplePos="0" relativeHeight="487793152">
            <wp:simplePos x="0" y="0"/>
            <wp:positionH relativeFrom="page">
              <wp:posOffset>1315089</wp:posOffset>
            </wp:positionH>
            <wp:positionV relativeFrom="paragraph">
              <wp:posOffset>50321</wp:posOffset>
            </wp:positionV>
            <wp:extent cx="4476819" cy="2383536"/>
            <wp:effectExtent l="0" t="0" r="0" b="0"/>
            <wp:wrapTopAndBottom/>
            <wp:docPr id="580" name="Image 580"/>
            <wp:cNvGraphicFramePr>
              <a:graphicFrameLocks/>
            </wp:cNvGraphicFramePr>
            <a:graphic>
              <a:graphicData uri="http://schemas.openxmlformats.org/drawingml/2006/picture">
                <pic:pic>
                  <pic:nvPicPr>
                    <pic:cNvPr id="580" name="Image 580"/>
                    <pic:cNvPicPr/>
                  </pic:nvPicPr>
                  <pic:blipFill>
                    <a:blip r:embed="rId115" cstate="print"/>
                    <a:stretch>
                      <a:fillRect/>
                    </a:stretch>
                  </pic:blipFill>
                  <pic:spPr>
                    <a:xfrm>
                      <a:off x="0" y="0"/>
                      <a:ext cx="4476819" cy="2383536"/>
                    </a:xfrm>
                    <a:prstGeom prst="rect">
                      <a:avLst/>
                    </a:prstGeom>
                  </pic:spPr>
                </pic:pic>
              </a:graphicData>
            </a:graphic>
          </wp:anchor>
        </w:drawing>
      </w:r>
    </w:p>
    <w:p>
      <w:pPr>
        <w:pStyle w:val="BodyText"/>
        <w:spacing w:before="135"/>
        <w:ind w:left="220"/>
      </w:pPr>
      <w:r>
        <w:rPr/>
        <w:t>Fig.</w:t>
      </w:r>
      <w:r>
        <w:rPr>
          <w:spacing w:val="-1"/>
        </w:rPr>
        <w:t> </w:t>
      </w:r>
      <w:r>
        <w:rPr/>
        <w:t>4.11b:</w:t>
      </w:r>
      <w:r>
        <w:rPr>
          <w:spacing w:val="-1"/>
        </w:rPr>
        <w:t> </w:t>
      </w:r>
      <w:r>
        <w:rPr/>
        <w:t>Variation of</w:t>
      </w:r>
      <w:r>
        <w:rPr>
          <w:spacing w:val="-2"/>
        </w:rPr>
        <w:t> </w:t>
      </w:r>
      <w:r>
        <w:rPr/>
        <w:t>feed</w:t>
      </w:r>
      <w:r>
        <w:rPr>
          <w:spacing w:val="-1"/>
        </w:rPr>
        <w:t> </w:t>
      </w:r>
      <w:r>
        <w:rPr/>
        <w:t>rate</w:t>
      </w:r>
      <w:r>
        <w:rPr>
          <w:spacing w:val="-1"/>
        </w:rPr>
        <w:t> </w:t>
      </w:r>
      <w:r>
        <w:rPr/>
        <w:t>with</w:t>
      </w:r>
      <w:r>
        <w:rPr>
          <w:spacing w:val="-1"/>
        </w:rPr>
        <w:t> </w:t>
      </w:r>
      <w:r>
        <w:rPr/>
        <w:t>output at</w:t>
      </w:r>
      <w:r>
        <w:rPr>
          <w:spacing w:val="1"/>
        </w:rPr>
        <w:t> </w:t>
      </w:r>
      <w:r>
        <w:rPr/>
        <w:t>various</w:t>
      </w:r>
      <w:r>
        <w:rPr>
          <w:spacing w:val="-1"/>
        </w:rPr>
        <w:t> </w:t>
      </w:r>
      <w:r>
        <w:rPr/>
        <w:t>moisture</w:t>
      </w:r>
      <w:r>
        <w:rPr>
          <w:spacing w:val="-1"/>
        </w:rPr>
        <w:t> </w:t>
      </w:r>
      <w:r>
        <w:rPr/>
        <w:t>contents</w:t>
      </w:r>
      <w:r>
        <w:rPr>
          <w:spacing w:val="-1"/>
        </w:rPr>
        <w:t> </w:t>
      </w:r>
      <w:r>
        <w:rPr/>
        <w:t>and</w:t>
      </w:r>
      <w:r>
        <w:rPr>
          <w:spacing w:val="-1"/>
        </w:rPr>
        <w:t> </w:t>
      </w:r>
      <w:r>
        <w:rPr/>
        <w:t>constant speed</w:t>
      </w:r>
      <w:r>
        <w:rPr>
          <w:spacing w:val="59"/>
        </w:rPr>
        <w:t> </w:t>
      </w:r>
      <w:r>
        <w:rPr>
          <w:spacing w:val="-5"/>
        </w:rPr>
        <w:t>of</w:t>
      </w:r>
    </w:p>
    <w:p>
      <w:pPr>
        <w:pStyle w:val="BodyText"/>
        <w:ind w:left="220"/>
      </w:pPr>
      <w:r>
        <w:rPr/>
        <w:t>14.3</w:t>
      </w:r>
      <w:r>
        <w:rPr>
          <w:spacing w:val="-3"/>
        </w:rPr>
        <w:t> </w:t>
      </w:r>
      <w:r>
        <w:rPr/>
        <w:t>m/s</w:t>
      </w:r>
      <w:r>
        <w:rPr>
          <w:spacing w:val="-1"/>
        </w:rPr>
        <w:t> </w:t>
      </w:r>
      <w:r>
        <w:rPr/>
        <w:t>for</w:t>
      </w:r>
      <w:r>
        <w:rPr>
          <w:spacing w:val="-3"/>
        </w:rPr>
        <w:t> </w:t>
      </w:r>
      <w:r>
        <w:rPr/>
        <w:t>soybean</w:t>
      </w:r>
      <w:r>
        <w:rPr>
          <w:spacing w:val="1"/>
        </w:rPr>
        <w:t> </w:t>
      </w:r>
      <w:r>
        <w:rPr>
          <w:spacing w:val="-4"/>
        </w:rPr>
        <w:t>crop</w:t>
      </w:r>
    </w:p>
    <w:p>
      <w:pPr>
        <w:pStyle w:val="BodyText"/>
        <w:spacing w:before="9"/>
        <w:rPr>
          <w:sz w:val="4"/>
        </w:rPr>
      </w:pPr>
      <w:r>
        <w:rPr/>
        <w:drawing>
          <wp:anchor distT="0" distB="0" distL="0" distR="0" allowOverlap="1" layoutInCell="1" locked="0" behindDoc="1" simplePos="0" relativeHeight="487793664">
            <wp:simplePos x="0" y="0"/>
            <wp:positionH relativeFrom="page">
              <wp:posOffset>1341115</wp:posOffset>
            </wp:positionH>
            <wp:positionV relativeFrom="paragraph">
              <wp:posOffset>50575</wp:posOffset>
            </wp:positionV>
            <wp:extent cx="4532902" cy="2286000"/>
            <wp:effectExtent l="0" t="0" r="0" b="0"/>
            <wp:wrapTopAndBottom/>
            <wp:docPr id="581" name="Image 581"/>
            <wp:cNvGraphicFramePr>
              <a:graphicFrameLocks/>
            </wp:cNvGraphicFramePr>
            <a:graphic>
              <a:graphicData uri="http://schemas.openxmlformats.org/drawingml/2006/picture">
                <pic:pic>
                  <pic:nvPicPr>
                    <pic:cNvPr id="581" name="Image 581"/>
                    <pic:cNvPicPr/>
                  </pic:nvPicPr>
                  <pic:blipFill>
                    <a:blip r:embed="rId116" cstate="print"/>
                    <a:stretch>
                      <a:fillRect/>
                    </a:stretch>
                  </pic:blipFill>
                  <pic:spPr>
                    <a:xfrm>
                      <a:off x="0" y="0"/>
                      <a:ext cx="4532902" cy="2286000"/>
                    </a:xfrm>
                    <a:prstGeom prst="rect">
                      <a:avLst/>
                    </a:prstGeom>
                  </pic:spPr>
                </pic:pic>
              </a:graphicData>
            </a:graphic>
          </wp:anchor>
        </w:drawing>
      </w:r>
    </w:p>
    <w:p>
      <w:pPr>
        <w:pStyle w:val="BodyText"/>
        <w:spacing w:before="252"/>
        <w:ind w:left="220"/>
      </w:pPr>
      <w:r>
        <w:rPr/>
        <w:t>Fig.</w:t>
      </w:r>
      <w:r>
        <w:rPr>
          <w:spacing w:val="-3"/>
        </w:rPr>
        <w:t> </w:t>
      </w:r>
      <w:r>
        <w:rPr/>
        <w:t>4.11c:</w:t>
      </w:r>
      <w:r>
        <w:rPr>
          <w:spacing w:val="-1"/>
        </w:rPr>
        <w:t> </w:t>
      </w:r>
      <w:r>
        <w:rPr/>
        <w:t>Variation of</w:t>
      </w:r>
      <w:r>
        <w:rPr>
          <w:spacing w:val="-2"/>
        </w:rPr>
        <w:t> </w:t>
      </w:r>
      <w:r>
        <w:rPr/>
        <w:t>feed rate</w:t>
      </w:r>
      <w:r>
        <w:rPr>
          <w:spacing w:val="-2"/>
        </w:rPr>
        <w:t> </w:t>
      </w:r>
      <w:r>
        <w:rPr/>
        <w:t>with output</w:t>
      </w:r>
      <w:r>
        <w:rPr>
          <w:spacing w:val="-1"/>
        </w:rPr>
        <w:t> </w:t>
      </w:r>
      <w:r>
        <w:rPr/>
        <w:t>at</w:t>
      </w:r>
      <w:r>
        <w:rPr>
          <w:spacing w:val="1"/>
        </w:rPr>
        <w:t> </w:t>
      </w:r>
      <w:r>
        <w:rPr/>
        <w:t>various moisture</w:t>
      </w:r>
      <w:r>
        <w:rPr>
          <w:spacing w:val="-2"/>
        </w:rPr>
        <w:t> </w:t>
      </w:r>
      <w:r>
        <w:rPr/>
        <w:t>contents and</w:t>
      </w:r>
      <w:r>
        <w:rPr>
          <w:spacing w:val="-1"/>
        </w:rPr>
        <w:t> </w:t>
      </w:r>
      <w:r>
        <w:rPr/>
        <w:t>constant speed</w:t>
      </w:r>
      <w:r>
        <w:rPr>
          <w:spacing w:val="59"/>
        </w:rPr>
        <w:t> </w:t>
      </w:r>
      <w:r>
        <w:rPr>
          <w:spacing w:val="-5"/>
        </w:rPr>
        <w:t>of</w:t>
      </w:r>
    </w:p>
    <w:p>
      <w:pPr>
        <w:pStyle w:val="BodyText"/>
        <w:ind w:left="220"/>
      </w:pPr>
      <w:r>
        <w:rPr/>
        <w:t>16.5</w:t>
      </w:r>
      <w:r>
        <w:rPr>
          <w:spacing w:val="-3"/>
        </w:rPr>
        <w:t> </w:t>
      </w:r>
      <w:r>
        <w:rPr/>
        <w:t>m/s</w:t>
      </w:r>
      <w:r>
        <w:rPr>
          <w:spacing w:val="-1"/>
        </w:rPr>
        <w:t> </w:t>
      </w:r>
      <w:r>
        <w:rPr/>
        <w:t>for</w:t>
      </w:r>
      <w:r>
        <w:rPr>
          <w:spacing w:val="-3"/>
        </w:rPr>
        <w:t> </w:t>
      </w:r>
      <w:r>
        <w:rPr/>
        <w:t>soybean</w:t>
      </w:r>
      <w:r>
        <w:rPr>
          <w:spacing w:val="1"/>
        </w:rPr>
        <w:t> </w:t>
      </w:r>
      <w:r>
        <w:rPr>
          <w:spacing w:val="-4"/>
        </w:rPr>
        <w:t>crop</w:t>
      </w:r>
    </w:p>
    <w:p>
      <w:pPr>
        <w:spacing w:after="0"/>
        <w:sectPr>
          <w:pgSz w:w="11910" w:h="16840"/>
          <w:pgMar w:header="0" w:footer="1077" w:top="1560" w:bottom="1260" w:left="1580" w:right="380"/>
        </w:sectPr>
      </w:pPr>
    </w:p>
    <w:p>
      <w:pPr>
        <w:pStyle w:val="BodyText"/>
        <w:ind w:left="522"/>
        <w:rPr>
          <w:sz w:val="20"/>
        </w:rPr>
      </w:pPr>
      <w:r>
        <w:rPr>
          <w:sz w:val="20"/>
        </w:rPr>
        <w:drawing>
          <wp:inline distT="0" distB="0" distL="0" distR="0">
            <wp:extent cx="4600575" cy="2298192"/>
            <wp:effectExtent l="0" t="0" r="0" b="0"/>
            <wp:docPr id="582" name="Image 582"/>
            <wp:cNvGraphicFramePr>
              <a:graphicFrameLocks/>
            </wp:cNvGraphicFramePr>
            <a:graphic>
              <a:graphicData uri="http://schemas.openxmlformats.org/drawingml/2006/picture">
                <pic:pic>
                  <pic:nvPicPr>
                    <pic:cNvPr id="582" name="Image 582"/>
                    <pic:cNvPicPr/>
                  </pic:nvPicPr>
                  <pic:blipFill>
                    <a:blip r:embed="rId117" cstate="print"/>
                    <a:stretch>
                      <a:fillRect/>
                    </a:stretch>
                  </pic:blipFill>
                  <pic:spPr>
                    <a:xfrm>
                      <a:off x="0" y="0"/>
                      <a:ext cx="4600575" cy="2298192"/>
                    </a:xfrm>
                    <a:prstGeom prst="rect">
                      <a:avLst/>
                    </a:prstGeom>
                  </pic:spPr>
                </pic:pic>
              </a:graphicData>
            </a:graphic>
          </wp:inline>
        </w:drawing>
      </w:r>
      <w:r>
        <w:rPr>
          <w:sz w:val="20"/>
        </w:rPr>
      </w:r>
    </w:p>
    <w:p>
      <w:pPr>
        <w:pStyle w:val="BodyText"/>
        <w:spacing w:before="40"/>
      </w:pPr>
    </w:p>
    <w:p>
      <w:pPr>
        <w:pStyle w:val="BodyText"/>
        <w:spacing w:before="1"/>
        <w:ind w:left="220"/>
      </w:pPr>
      <w:r>
        <w:rPr/>
        <w:t>Fig.</w:t>
      </w:r>
      <w:r>
        <w:rPr>
          <w:spacing w:val="-1"/>
        </w:rPr>
        <w:t> </w:t>
      </w:r>
      <w:r>
        <w:rPr/>
        <w:t>4.11d:</w:t>
      </w:r>
      <w:r>
        <w:rPr>
          <w:spacing w:val="-1"/>
        </w:rPr>
        <w:t> </w:t>
      </w:r>
      <w:r>
        <w:rPr/>
        <w:t>Variation of</w:t>
      </w:r>
      <w:r>
        <w:rPr>
          <w:spacing w:val="-2"/>
        </w:rPr>
        <w:t> </w:t>
      </w:r>
      <w:r>
        <w:rPr/>
        <w:t>feed</w:t>
      </w:r>
      <w:r>
        <w:rPr>
          <w:spacing w:val="-1"/>
        </w:rPr>
        <w:t> </w:t>
      </w:r>
      <w:r>
        <w:rPr/>
        <w:t>rate</w:t>
      </w:r>
      <w:r>
        <w:rPr>
          <w:spacing w:val="-1"/>
        </w:rPr>
        <w:t> </w:t>
      </w:r>
      <w:r>
        <w:rPr/>
        <w:t>with</w:t>
      </w:r>
      <w:r>
        <w:rPr>
          <w:spacing w:val="-1"/>
        </w:rPr>
        <w:t> </w:t>
      </w:r>
      <w:r>
        <w:rPr/>
        <w:t>output at</w:t>
      </w:r>
      <w:r>
        <w:rPr>
          <w:spacing w:val="1"/>
        </w:rPr>
        <w:t> </w:t>
      </w:r>
      <w:r>
        <w:rPr/>
        <w:t>various</w:t>
      </w:r>
      <w:r>
        <w:rPr>
          <w:spacing w:val="-1"/>
        </w:rPr>
        <w:t> </w:t>
      </w:r>
      <w:r>
        <w:rPr/>
        <w:t>moisture</w:t>
      </w:r>
      <w:r>
        <w:rPr>
          <w:spacing w:val="-1"/>
        </w:rPr>
        <w:t> </w:t>
      </w:r>
      <w:r>
        <w:rPr/>
        <w:t>contents</w:t>
      </w:r>
      <w:r>
        <w:rPr>
          <w:spacing w:val="-1"/>
        </w:rPr>
        <w:t> </w:t>
      </w:r>
      <w:r>
        <w:rPr/>
        <w:t>and</w:t>
      </w:r>
      <w:r>
        <w:rPr>
          <w:spacing w:val="-1"/>
        </w:rPr>
        <w:t> </w:t>
      </w:r>
      <w:r>
        <w:rPr/>
        <w:t>constant speed</w:t>
      </w:r>
      <w:r>
        <w:rPr>
          <w:spacing w:val="59"/>
        </w:rPr>
        <w:t> </w:t>
      </w:r>
      <w:r>
        <w:rPr>
          <w:spacing w:val="-5"/>
        </w:rPr>
        <w:t>of</w:t>
      </w:r>
    </w:p>
    <w:p>
      <w:pPr>
        <w:pStyle w:val="BodyText"/>
        <w:ind w:left="220"/>
      </w:pPr>
      <w:r>
        <w:rPr/>
        <w:t>18.7</w:t>
      </w:r>
      <w:r>
        <w:rPr>
          <w:spacing w:val="-3"/>
        </w:rPr>
        <w:t> </w:t>
      </w:r>
      <w:r>
        <w:rPr/>
        <w:t>m/s</w:t>
      </w:r>
      <w:r>
        <w:rPr>
          <w:spacing w:val="-1"/>
        </w:rPr>
        <w:t> </w:t>
      </w:r>
      <w:r>
        <w:rPr/>
        <w:t>for</w:t>
      </w:r>
      <w:r>
        <w:rPr>
          <w:spacing w:val="-3"/>
        </w:rPr>
        <w:t> </w:t>
      </w:r>
      <w:r>
        <w:rPr/>
        <w:t>soybean</w:t>
      </w:r>
      <w:r>
        <w:rPr>
          <w:spacing w:val="1"/>
        </w:rPr>
        <w:t> </w:t>
      </w:r>
      <w:r>
        <w:rPr>
          <w:spacing w:val="-4"/>
        </w:rPr>
        <w:t>crop</w:t>
      </w:r>
    </w:p>
    <w:p>
      <w:pPr>
        <w:pStyle w:val="BodyText"/>
        <w:spacing w:before="9"/>
        <w:rPr>
          <w:sz w:val="4"/>
        </w:rPr>
      </w:pPr>
      <w:r>
        <w:rPr/>
        <w:drawing>
          <wp:anchor distT="0" distB="0" distL="0" distR="0" allowOverlap="1" layoutInCell="1" locked="0" behindDoc="1" simplePos="0" relativeHeight="487794176">
            <wp:simplePos x="0" y="0"/>
            <wp:positionH relativeFrom="page">
              <wp:posOffset>1200798</wp:posOffset>
            </wp:positionH>
            <wp:positionV relativeFrom="paragraph">
              <wp:posOffset>50336</wp:posOffset>
            </wp:positionV>
            <wp:extent cx="5118896" cy="2450592"/>
            <wp:effectExtent l="0" t="0" r="0" b="0"/>
            <wp:wrapTopAndBottom/>
            <wp:docPr id="583" name="Image 583"/>
            <wp:cNvGraphicFramePr>
              <a:graphicFrameLocks/>
            </wp:cNvGraphicFramePr>
            <a:graphic>
              <a:graphicData uri="http://schemas.openxmlformats.org/drawingml/2006/picture">
                <pic:pic>
                  <pic:nvPicPr>
                    <pic:cNvPr id="583" name="Image 583"/>
                    <pic:cNvPicPr/>
                  </pic:nvPicPr>
                  <pic:blipFill>
                    <a:blip r:embed="rId118" cstate="print"/>
                    <a:stretch>
                      <a:fillRect/>
                    </a:stretch>
                  </pic:blipFill>
                  <pic:spPr>
                    <a:xfrm>
                      <a:off x="0" y="0"/>
                      <a:ext cx="5118896" cy="2450592"/>
                    </a:xfrm>
                    <a:prstGeom prst="rect">
                      <a:avLst/>
                    </a:prstGeom>
                  </pic:spPr>
                </pic:pic>
              </a:graphicData>
            </a:graphic>
          </wp:anchor>
        </w:drawing>
      </w:r>
    </w:p>
    <w:p>
      <w:pPr>
        <w:pStyle w:val="BodyText"/>
        <w:spacing w:before="5"/>
      </w:pPr>
    </w:p>
    <w:p>
      <w:pPr>
        <w:pStyle w:val="BodyText"/>
        <w:ind w:left="220" w:right="364"/>
      </w:pPr>
      <w:r>
        <w:rPr/>
        <w:t>Fig.</w:t>
      </w:r>
      <w:r>
        <w:rPr>
          <w:spacing w:val="-3"/>
        </w:rPr>
        <w:t> </w:t>
      </w:r>
      <w:r>
        <w:rPr/>
        <w:t>4.11e:</w:t>
      </w:r>
      <w:r>
        <w:rPr>
          <w:spacing w:val="-3"/>
        </w:rPr>
        <w:t> </w:t>
      </w:r>
      <w:r>
        <w:rPr/>
        <w:t>Variation</w:t>
      </w:r>
      <w:r>
        <w:rPr>
          <w:spacing w:val="-3"/>
        </w:rPr>
        <w:t> </w:t>
      </w:r>
      <w:r>
        <w:rPr/>
        <w:t>of</w:t>
      </w:r>
      <w:r>
        <w:rPr>
          <w:spacing w:val="-4"/>
        </w:rPr>
        <w:t> </w:t>
      </w:r>
      <w:r>
        <w:rPr/>
        <w:t>feed</w:t>
      </w:r>
      <w:r>
        <w:rPr>
          <w:spacing w:val="-3"/>
        </w:rPr>
        <w:t> </w:t>
      </w:r>
      <w:r>
        <w:rPr/>
        <w:t>rate</w:t>
      </w:r>
      <w:r>
        <w:rPr>
          <w:spacing w:val="-4"/>
        </w:rPr>
        <w:t> </w:t>
      </w:r>
      <w:r>
        <w:rPr/>
        <w:t>with</w:t>
      </w:r>
      <w:r>
        <w:rPr>
          <w:spacing w:val="-3"/>
        </w:rPr>
        <w:t> </w:t>
      </w:r>
      <w:r>
        <w:rPr/>
        <w:t>output</w:t>
      </w:r>
      <w:r>
        <w:rPr>
          <w:spacing w:val="-3"/>
        </w:rPr>
        <w:t> </w:t>
      </w:r>
      <w:r>
        <w:rPr/>
        <w:t>at</w:t>
      </w:r>
      <w:r>
        <w:rPr>
          <w:spacing w:val="-1"/>
        </w:rPr>
        <w:t> </w:t>
      </w:r>
      <w:r>
        <w:rPr/>
        <w:t>various</w:t>
      </w:r>
      <w:r>
        <w:rPr>
          <w:spacing w:val="-3"/>
        </w:rPr>
        <w:t> </w:t>
      </w:r>
      <w:r>
        <w:rPr/>
        <w:t>moisture</w:t>
      </w:r>
      <w:r>
        <w:rPr>
          <w:spacing w:val="-4"/>
        </w:rPr>
        <w:t> </w:t>
      </w:r>
      <w:r>
        <w:rPr/>
        <w:t>contents</w:t>
      </w:r>
      <w:r>
        <w:rPr>
          <w:spacing w:val="-3"/>
        </w:rPr>
        <w:t> </w:t>
      </w:r>
      <w:r>
        <w:rPr/>
        <w:t>and</w:t>
      </w:r>
      <w:r>
        <w:rPr>
          <w:spacing w:val="-3"/>
        </w:rPr>
        <w:t> </w:t>
      </w:r>
      <w:r>
        <w:rPr/>
        <w:t>constant</w:t>
      </w:r>
      <w:r>
        <w:rPr>
          <w:spacing w:val="-3"/>
        </w:rPr>
        <w:t> </w:t>
      </w:r>
      <w:r>
        <w:rPr/>
        <w:t>speed</w:t>
      </w:r>
      <w:r>
        <w:rPr>
          <w:spacing w:val="40"/>
        </w:rPr>
        <w:t> </w:t>
      </w:r>
      <w:r>
        <w:rPr/>
        <w:t>of 20 m/s for soybean crop</w:t>
      </w:r>
    </w:p>
    <w:p>
      <w:pPr>
        <w:spacing w:after="0"/>
        <w:sectPr>
          <w:pgSz w:w="11910" w:h="16840"/>
          <w:pgMar w:header="0" w:footer="1077" w:top="1500" w:bottom="1260" w:left="1580" w:right="380"/>
        </w:sectPr>
      </w:pPr>
    </w:p>
    <w:p>
      <w:pPr>
        <w:pStyle w:val="BodyText"/>
        <w:spacing w:before="78"/>
        <w:ind w:left="1120"/>
      </w:pPr>
      <w:r>
        <w:rPr/>
        <w:t>Table</w:t>
      </w:r>
      <w:r>
        <w:rPr>
          <w:spacing w:val="-3"/>
        </w:rPr>
        <w:t> </w:t>
      </w:r>
      <w:r>
        <w:rPr/>
        <w:t>4.10: ANOVA of</w:t>
      </w:r>
      <w:r>
        <w:rPr>
          <w:spacing w:val="-1"/>
        </w:rPr>
        <w:t> </w:t>
      </w:r>
      <w:r>
        <w:rPr/>
        <w:t>output</w:t>
      </w:r>
      <w:r>
        <w:rPr>
          <w:spacing w:val="1"/>
        </w:rPr>
        <w:t> </w:t>
      </w:r>
      <w:r>
        <w:rPr/>
        <w:t>capacity</w:t>
      </w:r>
      <w:r>
        <w:rPr>
          <w:spacing w:val="-5"/>
        </w:rPr>
        <w:t> </w:t>
      </w:r>
      <w:r>
        <w:rPr/>
        <w:t>for</w:t>
      </w:r>
      <w:r>
        <w:rPr>
          <w:spacing w:val="-1"/>
        </w:rPr>
        <w:t> </w:t>
      </w:r>
      <w:r>
        <w:rPr/>
        <w:t>soybean</w:t>
      </w:r>
      <w:r>
        <w:rPr>
          <w:spacing w:val="1"/>
        </w:rPr>
        <w:t> </w:t>
      </w:r>
      <w:r>
        <w:rPr>
          <w:spacing w:val="-4"/>
        </w:rPr>
        <w:t>crop</w:t>
      </w:r>
    </w:p>
    <w:p>
      <w:pPr>
        <w:pStyle w:val="BodyText"/>
        <w:spacing w:before="54"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1"/>
        <w:gridCol w:w="1351"/>
        <w:gridCol w:w="1368"/>
        <w:gridCol w:w="1366"/>
        <w:gridCol w:w="1339"/>
      </w:tblGrid>
      <w:tr>
        <w:trPr>
          <w:trHeight w:val="551" w:hRule="atLeast"/>
        </w:trPr>
        <w:tc>
          <w:tcPr>
            <w:tcW w:w="1491" w:type="dxa"/>
          </w:tcPr>
          <w:p>
            <w:pPr>
              <w:pStyle w:val="TableParagraph"/>
              <w:spacing w:line="273" w:lineRule="exact"/>
              <w:ind w:left="393"/>
              <w:jc w:val="left"/>
              <w:rPr>
                <w:b/>
                <w:sz w:val="24"/>
              </w:rPr>
            </w:pPr>
            <w:r>
              <w:rPr>
                <w:b/>
                <w:spacing w:val="-2"/>
                <w:sz w:val="24"/>
              </w:rPr>
              <w:t>Source</w:t>
            </w:r>
          </w:p>
        </w:tc>
        <w:tc>
          <w:tcPr>
            <w:tcW w:w="1351" w:type="dxa"/>
          </w:tcPr>
          <w:p>
            <w:pPr>
              <w:pStyle w:val="TableParagraph"/>
              <w:spacing w:line="276" w:lineRule="exact"/>
              <w:ind w:left="215" w:right="173" w:hanging="32"/>
              <w:jc w:val="left"/>
              <w:rPr>
                <w:b/>
                <w:sz w:val="24"/>
              </w:rPr>
            </w:pPr>
            <w:r>
              <w:rPr>
                <w:b/>
                <w:sz w:val="24"/>
              </w:rPr>
              <w:t>Degree</w:t>
            </w:r>
            <w:r>
              <w:rPr>
                <w:b/>
                <w:spacing w:val="-15"/>
                <w:sz w:val="24"/>
              </w:rPr>
              <w:t> </w:t>
            </w:r>
            <w:r>
              <w:rPr>
                <w:b/>
                <w:sz w:val="24"/>
              </w:rPr>
              <w:t>of </w:t>
            </w:r>
            <w:r>
              <w:rPr>
                <w:b/>
                <w:spacing w:val="-2"/>
                <w:sz w:val="24"/>
              </w:rPr>
              <w:t>Freedom</w:t>
            </w:r>
          </w:p>
        </w:tc>
        <w:tc>
          <w:tcPr>
            <w:tcW w:w="1368" w:type="dxa"/>
          </w:tcPr>
          <w:p>
            <w:pPr>
              <w:pStyle w:val="TableParagraph"/>
              <w:spacing w:line="276" w:lineRule="exact"/>
              <w:ind w:left="269" w:right="256" w:firstLine="50"/>
              <w:jc w:val="left"/>
              <w:rPr>
                <w:b/>
                <w:sz w:val="24"/>
              </w:rPr>
            </w:pPr>
            <w:r>
              <w:rPr>
                <w:b/>
                <w:sz w:val="24"/>
              </w:rPr>
              <w:t>Sum of </w:t>
            </w:r>
            <w:r>
              <w:rPr>
                <w:b/>
                <w:spacing w:val="-2"/>
                <w:sz w:val="24"/>
              </w:rPr>
              <w:t>Squares</w:t>
            </w:r>
          </w:p>
        </w:tc>
        <w:tc>
          <w:tcPr>
            <w:tcW w:w="1366" w:type="dxa"/>
          </w:tcPr>
          <w:p>
            <w:pPr>
              <w:pStyle w:val="TableParagraph"/>
              <w:spacing w:line="276" w:lineRule="exact"/>
              <w:ind w:left="266" w:right="257" w:firstLine="120"/>
              <w:jc w:val="left"/>
              <w:rPr>
                <w:b/>
                <w:sz w:val="24"/>
              </w:rPr>
            </w:pPr>
            <w:r>
              <w:rPr>
                <w:b/>
                <w:spacing w:val="-4"/>
                <w:sz w:val="24"/>
              </w:rPr>
              <w:t>Mean </w:t>
            </w:r>
            <w:r>
              <w:rPr>
                <w:b/>
                <w:spacing w:val="-2"/>
                <w:sz w:val="24"/>
              </w:rPr>
              <w:t>Squares</w:t>
            </w:r>
          </w:p>
        </w:tc>
        <w:tc>
          <w:tcPr>
            <w:tcW w:w="1339" w:type="dxa"/>
          </w:tcPr>
          <w:p>
            <w:pPr>
              <w:pStyle w:val="TableParagraph"/>
              <w:spacing w:line="273" w:lineRule="exact"/>
              <w:ind w:left="12" w:right="3"/>
              <w:jc w:val="center"/>
              <w:rPr>
                <w:b/>
                <w:sz w:val="24"/>
              </w:rPr>
            </w:pPr>
            <w:r>
              <w:rPr>
                <w:b/>
                <w:sz w:val="24"/>
              </w:rPr>
              <w:t>F</w:t>
            </w:r>
            <w:r>
              <w:rPr>
                <w:b/>
                <w:spacing w:val="-3"/>
                <w:sz w:val="24"/>
              </w:rPr>
              <w:t> </w:t>
            </w:r>
            <w:r>
              <w:rPr>
                <w:b/>
                <w:spacing w:val="-2"/>
                <w:sz w:val="24"/>
              </w:rPr>
              <w:t>Value</w:t>
            </w:r>
          </w:p>
        </w:tc>
      </w:tr>
      <w:tr>
        <w:trPr>
          <w:trHeight w:val="414" w:hRule="atLeast"/>
        </w:trPr>
        <w:tc>
          <w:tcPr>
            <w:tcW w:w="1491" w:type="dxa"/>
          </w:tcPr>
          <w:p>
            <w:pPr>
              <w:pStyle w:val="TableParagraph"/>
              <w:spacing w:line="267" w:lineRule="exact"/>
              <w:ind w:left="107"/>
              <w:jc w:val="left"/>
              <w:rPr>
                <w:sz w:val="24"/>
              </w:rPr>
            </w:pPr>
            <w:r>
              <w:rPr>
                <w:spacing w:val="-2"/>
                <w:sz w:val="24"/>
              </w:rPr>
              <w:t>Replication</w:t>
            </w:r>
          </w:p>
        </w:tc>
        <w:tc>
          <w:tcPr>
            <w:tcW w:w="1351" w:type="dxa"/>
          </w:tcPr>
          <w:p>
            <w:pPr>
              <w:pStyle w:val="TableParagraph"/>
              <w:spacing w:line="267" w:lineRule="exact"/>
              <w:ind w:right="97"/>
              <w:rPr>
                <w:sz w:val="24"/>
              </w:rPr>
            </w:pPr>
            <w:r>
              <w:rPr>
                <w:spacing w:val="-10"/>
                <w:sz w:val="24"/>
              </w:rPr>
              <w:t>2</w:t>
            </w:r>
          </w:p>
        </w:tc>
        <w:tc>
          <w:tcPr>
            <w:tcW w:w="1368" w:type="dxa"/>
          </w:tcPr>
          <w:p>
            <w:pPr>
              <w:pStyle w:val="TableParagraph"/>
              <w:spacing w:line="267" w:lineRule="exact"/>
              <w:ind w:right="99"/>
              <w:rPr>
                <w:sz w:val="24"/>
              </w:rPr>
            </w:pPr>
            <w:r>
              <w:rPr>
                <w:spacing w:val="-4"/>
                <w:sz w:val="24"/>
              </w:rPr>
              <w:t>0.00</w:t>
            </w:r>
          </w:p>
        </w:tc>
        <w:tc>
          <w:tcPr>
            <w:tcW w:w="1366" w:type="dxa"/>
          </w:tcPr>
          <w:p>
            <w:pPr>
              <w:pStyle w:val="TableParagraph"/>
              <w:spacing w:line="240" w:lineRule="auto"/>
              <w:jc w:val="left"/>
              <w:rPr>
                <w:sz w:val="24"/>
              </w:rPr>
            </w:pPr>
          </w:p>
        </w:tc>
        <w:tc>
          <w:tcPr>
            <w:tcW w:w="1339" w:type="dxa"/>
          </w:tcPr>
          <w:p>
            <w:pPr>
              <w:pStyle w:val="TableParagraph"/>
              <w:spacing w:line="240" w:lineRule="auto"/>
              <w:jc w:val="left"/>
              <w:rPr>
                <w:sz w:val="24"/>
              </w:rPr>
            </w:pPr>
          </w:p>
        </w:tc>
      </w:tr>
      <w:tr>
        <w:trPr>
          <w:trHeight w:val="551" w:hRule="atLeast"/>
        </w:trPr>
        <w:tc>
          <w:tcPr>
            <w:tcW w:w="1491" w:type="dxa"/>
          </w:tcPr>
          <w:p>
            <w:pPr>
              <w:pStyle w:val="TableParagraph"/>
              <w:spacing w:line="268" w:lineRule="exact"/>
              <w:ind w:left="107"/>
              <w:jc w:val="left"/>
              <w:rPr>
                <w:sz w:val="24"/>
              </w:rPr>
            </w:pPr>
            <w:r>
              <w:rPr>
                <w:spacing w:val="-2"/>
                <w:sz w:val="24"/>
              </w:rPr>
              <w:t>Moisture</w:t>
            </w:r>
          </w:p>
          <w:p>
            <w:pPr>
              <w:pStyle w:val="TableParagraph"/>
              <w:spacing w:line="264" w:lineRule="exact"/>
              <w:ind w:left="107"/>
              <w:jc w:val="left"/>
              <w:rPr>
                <w:sz w:val="24"/>
              </w:rPr>
            </w:pPr>
            <w:r>
              <w:rPr>
                <w:spacing w:val="-5"/>
                <w:sz w:val="24"/>
              </w:rPr>
              <w:t>(M)</w:t>
            </w:r>
          </w:p>
        </w:tc>
        <w:tc>
          <w:tcPr>
            <w:tcW w:w="1351" w:type="dxa"/>
          </w:tcPr>
          <w:p>
            <w:pPr>
              <w:pStyle w:val="TableParagraph"/>
              <w:spacing w:line="268" w:lineRule="exact"/>
              <w:ind w:right="97"/>
              <w:rPr>
                <w:sz w:val="24"/>
              </w:rPr>
            </w:pPr>
            <w:r>
              <w:rPr>
                <w:spacing w:val="-10"/>
                <w:sz w:val="24"/>
              </w:rPr>
              <w:t>4</w:t>
            </w:r>
          </w:p>
        </w:tc>
        <w:tc>
          <w:tcPr>
            <w:tcW w:w="1368" w:type="dxa"/>
          </w:tcPr>
          <w:p>
            <w:pPr>
              <w:pStyle w:val="TableParagraph"/>
              <w:spacing w:line="268" w:lineRule="exact"/>
              <w:ind w:right="99"/>
              <w:rPr>
                <w:sz w:val="24"/>
              </w:rPr>
            </w:pPr>
            <w:r>
              <w:rPr>
                <w:spacing w:val="-2"/>
                <w:sz w:val="24"/>
              </w:rPr>
              <w:t>56413.90</w:t>
            </w:r>
          </w:p>
        </w:tc>
        <w:tc>
          <w:tcPr>
            <w:tcW w:w="1366" w:type="dxa"/>
          </w:tcPr>
          <w:p>
            <w:pPr>
              <w:pStyle w:val="TableParagraph"/>
              <w:spacing w:line="268" w:lineRule="exact"/>
              <w:ind w:right="98"/>
              <w:rPr>
                <w:sz w:val="24"/>
              </w:rPr>
            </w:pPr>
            <w:r>
              <w:rPr>
                <w:spacing w:val="-2"/>
                <w:sz w:val="24"/>
              </w:rPr>
              <w:t>14103.47</w:t>
            </w:r>
          </w:p>
        </w:tc>
        <w:tc>
          <w:tcPr>
            <w:tcW w:w="1339" w:type="dxa"/>
          </w:tcPr>
          <w:p>
            <w:pPr>
              <w:pStyle w:val="TableParagraph"/>
              <w:spacing w:line="268" w:lineRule="exact"/>
              <w:ind w:left="9" w:right="12"/>
              <w:jc w:val="center"/>
              <w:rPr>
                <w:sz w:val="24"/>
              </w:rPr>
            </w:pPr>
            <w:r>
              <w:rPr>
                <w:sz w:val="24"/>
              </w:rPr>
              <w:t>5.01E15</w:t>
            </w:r>
            <w:r>
              <w:rPr>
                <w:spacing w:val="-1"/>
                <w:sz w:val="24"/>
              </w:rPr>
              <w:t> </w:t>
            </w:r>
            <w:r>
              <w:rPr>
                <w:spacing w:val="-5"/>
                <w:sz w:val="24"/>
              </w:rPr>
              <w:t>**</w:t>
            </w:r>
          </w:p>
        </w:tc>
      </w:tr>
      <w:tr>
        <w:trPr>
          <w:trHeight w:val="474" w:hRule="atLeast"/>
        </w:trPr>
        <w:tc>
          <w:tcPr>
            <w:tcW w:w="1491" w:type="dxa"/>
          </w:tcPr>
          <w:p>
            <w:pPr>
              <w:pStyle w:val="TableParagraph"/>
              <w:spacing w:line="270" w:lineRule="exact"/>
              <w:ind w:left="107"/>
              <w:jc w:val="left"/>
              <w:rPr>
                <w:sz w:val="24"/>
              </w:rPr>
            </w:pPr>
            <w:r>
              <w:rPr>
                <w:sz w:val="24"/>
              </w:rPr>
              <w:t>Speed</w:t>
            </w:r>
            <w:r>
              <w:rPr>
                <w:spacing w:val="-2"/>
                <w:sz w:val="24"/>
              </w:rPr>
              <w:t> </w:t>
            </w:r>
            <w:r>
              <w:rPr>
                <w:spacing w:val="-5"/>
                <w:sz w:val="24"/>
              </w:rPr>
              <w:t>(S)</w:t>
            </w:r>
          </w:p>
        </w:tc>
        <w:tc>
          <w:tcPr>
            <w:tcW w:w="1351" w:type="dxa"/>
          </w:tcPr>
          <w:p>
            <w:pPr>
              <w:pStyle w:val="TableParagraph"/>
              <w:spacing w:line="270" w:lineRule="exact"/>
              <w:ind w:right="97"/>
              <w:rPr>
                <w:sz w:val="24"/>
              </w:rPr>
            </w:pPr>
            <w:r>
              <w:rPr>
                <w:spacing w:val="-10"/>
                <w:sz w:val="24"/>
              </w:rPr>
              <w:t>4</w:t>
            </w:r>
          </w:p>
        </w:tc>
        <w:tc>
          <w:tcPr>
            <w:tcW w:w="1368" w:type="dxa"/>
          </w:tcPr>
          <w:p>
            <w:pPr>
              <w:pStyle w:val="TableParagraph"/>
              <w:spacing w:line="270" w:lineRule="exact"/>
              <w:ind w:right="99"/>
              <w:rPr>
                <w:sz w:val="24"/>
              </w:rPr>
            </w:pPr>
            <w:r>
              <w:rPr>
                <w:spacing w:val="-2"/>
                <w:sz w:val="24"/>
              </w:rPr>
              <w:t>19863.50</w:t>
            </w:r>
          </w:p>
        </w:tc>
        <w:tc>
          <w:tcPr>
            <w:tcW w:w="1366" w:type="dxa"/>
          </w:tcPr>
          <w:p>
            <w:pPr>
              <w:pStyle w:val="TableParagraph"/>
              <w:spacing w:line="270" w:lineRule="exact"/>
              <w:ind w:right="98"/>
              <w:rPr>
                <w:sz w:val="24"/>
              </w:rPr>
            </w:pPr>
            <w:r>
              <w:rPr>
                <w:spacing w:val="-2"/>
                <w:sz w:val="24"/>
              </w:rPr>
              <w:t>4965.88</w:t>
            </w:r>
          </w:p>
        </w:tc>
        <w:tc>
          <w:tcPr>
            <w:tcW w:w="1339" w:type="dxa"/>
          </w:tcPr>
          <w:p>
            <w:pPr>
              <w:pStyle w:val="TableParagraph"/>
              <w:spacing w:line="270" w:lineRule="exact"/>
              <w:ind w:left="9" w:right="12"/>
              <w:jc w:val="center"/>
              <w:rPr>
                <w:sz w:val="24"/>
              </w:rPr>
            </w:pPr>
            <w:r>
              <w:rPr>
                <w:sz w:val="24"/>
              </w:rPr>
              <w:t>1.76E15</w:t>
            </w:r>
            <w:r>
              <w:rPr>
                <w:spacing w:val="-1"/>
                <w:sz w:val="24"/>
              </w:rPr>
              <w:t> </w:t>
            </w:r>
            <w:r>
              <w:rPr>
                <w:spacing w:val="-5"/>
                <w:sz w:val="24"/>
              </w:rPr>
              <w:t>**</w:t>
            </w:r>
          </w:p>
        </w:tc>
      </w:tr>
      <w:tr>
        <w:trPr>
          <w:trHeight w:val="460" w:hRule="atLeast"/>
        </w:trPr>
        <w:tc>
          <w:tcPr>
            <w:tcW w:w="1491"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51" w:type="dxa"/>
          </w:tcPr>
          <w:p>
            <w:pPr>
              <w:pStyle w:val="TableParagraph"/>
              <w:spacing w:line="268" w:lineRule="exact"/>
              <w:ind w:right="97"/>
              <w:rPr>
                <w:sz w:val="24"/>
              </w:rPr>
            </w:pPr>
            <w:r>
              <w:rPr>
                <w:spacing w:val="-10"/>
                <w:sz w:val="24"/>
              </w:rPr>
              <w:t>4</w:t>
            </w:r>
          </w:p>
        </w:tc>
        <w:tc>
          <w:tcPr>
            <w:tcW w:w="1368" w:type="dxa"/>
          </w:tcPr>
          <w:p>
            <w:pPr>
              <w:pStyle w:val="TableParagraph"/>
              <w:spacing w:line="268" w:lineRule="exact"/>
              <w:ind w:right="99"/>
              <w:rPr>
                <w:sz w:val="24"/>
              </w:rPr>
            </w:pPr>
            <w:r>
              <w:rPr>
                <w:spacing w:val="-2"/>
                <w:sz w:val="24"/>
              </w:rPr>
              <w:t>699203.80</w:t>
            </w:r>
          </w:p>
        </w:tc>
        <w:tc>
          <w:tcPr>
            <w:tcW w:w="1366" w:type="dxa"/>
          </w:tcPr>
          <w:p>
            <w:pPr>
              <w:pStyle w:val="TableParagraph"/>
              <w:spacing w:line="268" w:lineRule="exact"/>
              <w:ind w:right="98"/>
              <w:rPr>
                <w:sz w:val="24"/>
              </w:rPr>
            </w:pPr>
            <w:r>
              <w:rPr>
                <w:spacing w:val="-2"/>
                <w:sz w:val="24"/>
              </w:rPr>
              <w:t>174800.95</w:t>
            </w:r>
          </w:p>
        </w:tc>
        <w:tc>
          <w:tcPr>
            <w:tcW w:w="1339" w:type="dxa"/>
          </w:tcPr>
          <w:p>
            <w:pPr>
              <w:pStyle w:val="TableParagraph"/>
              <w:spacing w:line="268" w:lineRule="exact"/>
              <w:ind w:left="9" w:right="12"/>
              <w:jc w:val="center"/>
              <w:rPr>
                <w:sz w:val="24"/>
              </w:rPr>
            </w:pPr>
            <w:r>
              <w:rPr>
                <w:sz w:val="24"/>
              </w:rPr>
              <w:t>6.21E16 </w:t>
            </w:r>
            <w:r>
              <w:rPr>
                <w:spacing w:val="-5"/>
                <w:sz w:val="24"/>
              </w:rPr>
              <w:t>**</w:t>
            </w:r>
          </w:p>
        </w:tc>
      </w:tr>
      <w:tr>
        <w:trPr>
          <w:trHeight w:val="474" w:hRule="atLeast"/>
        </w:trPr>
        <w:tc>
          <w:tcPr>
            <w:tcW w:w="1491" w:type="dxa"/>
          </w:tcPr>
          <w:p>
            <w:pPr>
              <w:pStyle w:val="TableParagraph"/>
              <w:spacing w:line="268" w:lineRule="exact"/>
              <w:ind w:left="107"/>
              <w:jc w:val="left"/>
              <w:rPr>
                <w:sz w:val="24"/>
              </w:rPr>
            </w:pPr>
            <w:r>
              <w:rPr>
                <w:sz w:val="24"/>
              </w:rPr>
              <w:t>M × </w:t>
            </w:r>
            <w:r>
              <w:rPr>
                <w:spacing w:val="-10"/>
                <w:sz w:val="24"/>
              </w:rPr>
              <w:t>S</w:t>
            </w:r>
          </w:p>
        </w:tc>
        <w:tc>
          <w:tcPr>
            <w:tcW w:w="1351" w:type="dxa"/>
          </w:tcPr>
          <w:p>
            <w:pPr>
              <w:pStyle w:val="TableParagraph"/>
              <w:spacing w:line="268" w:lineRule="exact"/>
              <w:ind w:right="97"/>
              <w:rPr>
                <w:sz w:val="24"/>
              </w:rPr>
            </w:pPr>
            <w:r>
              <w:rPr>
                <w:spacing w:val="-5"/>
                <w:sz w:val="24"/>
              </w:rPr>
              <w:t>16</w:t>
            </w:r>
          </w:p>
        </w:tc>
        <w:tc>
          <w:tcPr>
            <w:tcW w:w="1368" w:type="dxa"/>
          </w:tcPr>
          <w:p>
            <w:pPr>
              <w:pStyle w:val="TableParagraph"/>
              <w:spacing w:line="268" w:lineRule="exact"/>
              <w:ind w:right="99"/>
              <w:rPr>
                <w:sz w:val="24"/>
              </w:rPr>
            </w:pPr>
            <w:r>
              <w:rPr>
                <w:spacing w:val="-2"/>
                <w:sz w:val="24"/>
              </w:rPr>
              <w:t>5490.67</w:t>
            </w:r>
          </w:p>
        </w:tc>
        <w:tc>
          <w:tcPr>
            <w:tcW w:w="1366" w:type="dxa"/>
          </w:tcPr>
          <w:p>
            <w:pPr>
              <w:pStyle w:val="TableParagraph"/>
              <w:spacing w:line="268" w:lineRule="exact"/>
              <w:ind w:right="97"/>
              <w:rPr>
                <w:sz w:val="24"/>
              </w:rPr>
            </w:pPr>
            <w:r>
              <w:rPr>
                <w:spacing w:val="-2"/>
                <w:sz w:val="24"/>
              </w:rPr>
              <w:t>343.17</w:t>
            </w:r>
          </w:p>
        </w:tc>
        <w:tc>
          <w:tcPr>
            <w:tcW w:w="1339" w:type="dxa"/>
          </w:tcPr>
          <w:p>
            <w:pPr>
              <w:pStyle w:val="TableParagraph"/>
              <w:spacing w:line="268" w:lineRule="exact"/>
              <w:ind w:left="9" w:right="12"/>
              <w:jc w:val="center"/>
              <w:rPr>
                <w:sz w:val="24"/>
              </w:rPr>
            </w:pPr>
            <w:r>
              <w:rPr>
                <w:sz w:val="24"/>
              </w:rPr>
              <w:t>1.22E14</w:t>
            </w:r>
            <w:r>
              <w:rPr>
                <w:spacing w:val="-1"/>
                <w:sz w:val="24"/>
              </w:rPr>
              <w:t> </w:t>
            </w:r>
            <w:r>
              <w:rPr>
                <w:spacing w:val="-5"/>
                <w:sz w:val="24"/>
              </w:rPr>
              <w:t>**</w:t>
            </w:r>
          </w:p>
        </w:tc>
      </w:tr>
      <w:tr>
        <w:trPr>
          <w:trHeight w:val="458" w:hRule="atLeast"/>
        </w:trPr>
        <w:tc>
          <w:tcPr>
            <w:tcW w:w="1491" w:type="dxa"/>
          </w:tcPr>
          <w:p>
            <w:pPr>
              <w:pStyle w:val="TableParagraph"/>
              <w:spacing w:line="268" w:lineRule="exact"/>
              <w:ind w:left="107"/>
              <w:jc w:val="left"/>
              <w:rPr>
                <w:sz w:val="24"/>
              </w:rPr>
            </w:pPr>
            <w:r>
              <w:rPr>
                <w:sz w:val="24"/>
              </w:rPr>
              <w:t>M × </w:t>
            </w:r>
            <w:r>
              <w:rPr>
                <w:spacing w:val="-10"/>
                <w:sz w:val="24"/>
              </w:rPr>
              <w:t>F</w:t>
            </w:r>
          </w:p>
        </w:tc>
        <w:tc>
          <w:tcPr>
            <w:tcW w:w="1351" w:type="dxa"/>
          </w:tcPr>
          <w:p>
            <w:pPr>
              <w:pStyle w:val="TableParagraph"/>
              <w:spacing w:line="268" w:lineRule="exact"/>
              <w:ind w:right="97"/>
              <w:rPr>
                <w:sz w:val="24"/>
              </w:rPr>
            </w:pPr>
            <w:r>
              <w:rPr>
                <w:spacing w:val="-5"/>
                <w:sz w:val="24"/>
              </w:rPr>
              <w:t>16</w:t>
            </w:r>
          </w:p>
        </w:tc>
        <w:tc>
          <w:tcPr>
            <w:tcW w:w="1368" w:type="dxa"/>
          </w:tcPr>
          <w:p>
            <w:pPr>
              <w:pStyle w:val="TableParagraph"/>
              <w:spacing w:line="268" w:lineRule="exact"/>
              <w:ind w:right="99"/>
              <w:rPr>
                <w:sz w:val="24"/>
              </w:rPr>
            </w:pPr>
            <w:r>
              <w:rPr>
                <w:spacing w:val="-2"/>
                <w:sz w:val="24"/>
              </w:rPr>
              <w:t>7819.58</w:t>
            </w:r>
          </w:p>
        </w:tc>
        <w:tc>
          <w:tcPr>
            <w:tcW w:w="1366" w:type="dxa"/>
          </w:tcPr>
          <w:p>
            <w:pPr>
              <w:pStyle w:val="TableParagraph"/>
              <w:spacing w:line="268" w:lineRule="exact"/>
              <w:ind w:right="98"/>
              <w:rPr>
                <w:sz w:val="24"/>
              </w:rPr>
            </w:pPr>
            <w:r>
              <w:rPr>
                <w:spacing w:val="-2"/>
                <w:sz w:val="24"/>
              </w:rPr>
              <w:t>488.72</w:t>
            </w:r>
          </w:p>
        </w:tc>
        <w:tc>
          <w:tcPr>
            <w:tcW w:w="1339" w:type="dxa"/>
          </w:tcPr>
          <w:p>
            <w:pPr>
              <w:pStyle w:val="TableParagraph"/>
              <w:spacing w:line="268" w:lineRule="exact"/>
              <w:ind w:left="9" w:right="12"/>
              <w:jc w:val="center"/>
              <w:rPr>
                <w:sz w:val="24"/>
              </w:rPr>
            </w:pPr>
            <w:r>
              <w:rPr>
                <w:sz w:val="24"/>
              </w:rPr>
              <w:t>1.74E14</w:t>
            </w:r>
            <w:r>
              <w:rPr>
                <w:spacing w:val="-1"/>
                <w:sz w:val="24"/>
              </w:rPr>
              <w:t> </w:t>
            </w:r>
            <w:r>
              <w:rPr>
                <w:spacing w:val="-5"/>
                <w:sz w:val="24"/>
              </w:rPr>
              <w:t>**</w:t>
            </w:r>
          </w:p>
        </w:tc>
      </w:tr>
      <w:tr>
        <w:trPr>
          <w:trHeight w:val="474" w:hRule="atLeast"/>
        </w:trPr>
        <w:tc>
          <w:tcPr>
            <w:tcW w:w="1491" w:type="dxa"/>
          </w:tcPr>
          <w:p>
            <w:pPr>
              <w:pStyle w:val="TableParagraph"/>
              <w:spacing w:line="270"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51" w:type="dxa"/>
          </w:tcPr>
          <w:p>
            <w:pPr>
              <w:pStyle w:val="TableParagraph"/>
              <w:spacing w:line="270" w:lineRule="exact"/>
              <w:ind w:right="97"/>
              <w:rPr>
                <w:sz w:val="24"/>
              </w:rPr>
            </w:pPr>
            <w:r>
              <w:rPr>
                <w:spacing w:val="-5"/>
                <w:sz w:val="24"/>
              </w:rPr>
              <w:t>16</w:t>
            </w:r>
          </w:p>
        </w:tc>
        <w:tc>
          <w:tcPr>
            <w:tcW w:w="1368" w:type="dxa"/>
          </w:tcPr>
          <w:p>
            <w:pPr>
              <w:pStyle w:val="TableParagraph"/>
              <w:spacing w:line="270" w:lineRule="exact"/>
              <w:ind w:right="99"/>
              <w:rPr>
                <w:sz w:val="24"/>
              </w:rPr>
            </w:pPr>
            <w:r>
              <w:rPr>
                <w:spacing w:val="-2"/>
                <w:sz w:val="24"/>
              </w:rPr>
              <w:t>6960.51</w:t>
            </w:r>
          </w:p>
        </w:tc>
        <w:tc>
          <w:tcPr>
            <w:tcW w:w="1366" w:type="dxa"/>
          </w:tcPr>
          <w:p>
            <w:pPr>
              <w:pStyle w:val="TableParagraph"/>
              <w:spacing w:line="270" w:lineRule="exact"/>
              <w:ind w:right="98"/>
              <w:rPr>
                <w:sz w:val="24"/>
              </w:rPr>
            </w:pPr>
            <w:r>
              <w:rPr>
                <w:spacing w:val="-2"/>
                <w:sz w:val="24"/>
              </w:rPr>
              <w:t>435.03</w:t>
            </w:r>
          </w:p>
        </w:tc>
        <w:tc>
          <w:tcPr>
            <w:tcW w:w="1339" w:type="dxa"/>
          </w:tcPr>
          <w:p>
            <w:pPr>
              <w:pStyle w:val="TableParagraph"/>
              <w:spacing w:line="270" w:lineRule="exact"/>
              <w:ind w:left="9" w:right="12"/>
              <w:jc w:val="center"/>
              <w:rPr>
                <w:sz w:val="24"/>
              </w:rPr>
            </w:pPr>
            <w:r>
              <w:rPr>
                <w:sz w:val="24"/>
              </w:rPr>
              <w:t>1.54E14</w:t>
            </w:r>
            <w:r>
              <w:rPr>
                <w:spacing w:val="-1"/>
                <w:sz w:val="24"/>
              </w:rPr>
              <w:t> </w:t>
            </w:r>
            <w:r>
              <w:rPr>
                <w:spacing w:val="-5"/>
                <w:sz w:val="24"/>
              </w:rPr>
              <w:t>**</w:t>
            </w:r>
          </w:p>
        </w:tc>
      </w:tr>
      <w:tr>
        <w:trPr>
          <w:trHeight w:val="460" w:hRule="atLeast"/>
        </w:trPr>
        <w:tc>
          <w:tcPr>
            <w:tcW w:w="1491"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351" w:type="dxa"/>
          </w:tcPr>
          <w:p>
            <w:pPr>
              <w:pStyle w:val="TableParagraph"/>
              <w:spacing w:line="268" w:lineRule="exact"/>
              <w:ind w:right="97"/>
              <w:rPr>
                <w:sz w:val="24"/>
              </w:rPr>
            </w:pPr>
            <w:r>
              <w:rPr>
                <w:spacing w:val="-5"/>
                <w:sz w:val="24"/>
              </w:rPr>
              <w:t>64</w:t>
            </w:r>
          </w:p>
        </w:tc>
        <w:tc>
          <w:tcPr>
            <w:tcW w:w="1368" w:type="dxa"/>
          </w:tcPr>
          <w:p>
            <w:pPr>
              <w:pStyle w:val="TableParagraph"/>
              <w:spacing w:line="268" w:lineRule="exact"/>
              <w:ind w:right="99"/>
              <w:rPr>
                <w:sz w:val="24"/>
              </w:rPr>
            </w:pPr>
            <w:r>
              <w:rPr>
                <w:spacing w:val="-2"/>
                <w:sz w:val="24"/>
              </w:rPr>
              <w:t>4495.19</w:t>
            </w:r>
          </w:p>
        </w:tc>
        <w:tc>
          <w:tcPr>
            <w:tcW w:w="1366" w:type="dxa"/>
          </w:tcPr>
          <w:p>
            <w:pPr>
              <w:pStyle w:val="TableParagraph"/>
              <w:spacing w:line="268" w:lineRule="exact"/>
              <w:ind w:right="97"/>
              <w:rPr>
                <w:sz w:val="24"/>
              </w:rPr>
            </w:pPr>
            <w:r>
              <w:rPr>
                <w:spacing w:val="-2"/>
                <w:sz w:val="24"/>
              </w:rPr>
              <w:t>70.24</w:t>
            </w:r>
          </w:p>
        </w:tc>
        <w:tc>
          <w:tcPr>
            <w:tcW w:w="1339" w:type="dxa"/>
          </w:tcPr>
          <w:p>
            <w:pPr>
              <w:pStyle w:val="TableParagraph"/>
              <w:spacing w:line="268" w:lineRule="exact"/>
              <w:ind w:left="9" w:right="12"/>
              <w:jc w:val="center"/>
              <w:rPr>
                <w:sz w:val="24"/>
              </w:rPr>
            </w:pPr>
            <w:r>
              <w:rPr>
                <w:sz w:val="24"/>
              </w:rPr>
              <w:t>0.49E13</w:t>
            </w:r>
            <w:r>
              <w:rPr>
                <w:spacing w:val="-1"/>
                <w:sz w:val="24"/>
              </w:rPr>
              <w:t> </w:t>
            </w:r>
            <w:r>
              <w:rPr>
                <w:spacing w:val="-5"/>
                <w:sz w:val="24"/>
              </w:rPr>
              <w:t>**</w:t>
            </w:r>
          </w:p>
        </w:tc>
      </w:tr>
      <w:tr>
        <w:trPr>
          <w:trHeight w:val="474" w:hRule="atLeast"/>
        </w:trPr>
        <w:tc>
          <w:tcPr>
            <w:tcW w:w="1491" w:type="dxa"/>
          </w:tcPr>
          <w:p>
            <w:pPr>
              <w:pStyle w:val="TableParagraph"/>
              <w:spacing w:line="268" w:lineRule="exact"/>
              <w:ind w:left="107"/>
              <w:jc w:val="left"/>
              <w:rPr>
                <w:sz w:val="24"/>
              </w:rPr>
            </w:pPr>
            <w:r>
              <w:rPr>
                <w:spacing w:val="-2"/>
                <w:sz w:val="24"/>
              </w:rPr>
              <w:t>Error</w:t>
            </w:r>
          </w:p>
        </w:tc>
        <w:tc>
          <w:tcPr>
            <w:tcW w:w="1351" w:type="dxa"/>
          </w:tcPr>
          <w:p>
            <w:pPr>
              <w:pStyle w:val="TableParagraph"/>
              <w:spacing w:line="268" w:lineRule="exact"/>
              <w:ind w:right="97"/>
              <w:rPr>
                <w:sz w:val="24"/>
              </w:rPr>
            </w:pPr>
            <w:r>
              <w:rPr>
                <w:spacing w:val="-5"/>
                <w:sz w:val="24"/>
              </w:rPr>
              <w:t>248</w:t>
            </w:r>
          </w:p>
        </w:tc>
        <w:tc>
          <w:tcPr>
            <w:tcW w:w="1368" w:type="dxa"/>
          </w:tcPr>
          <w:p>
            <w:pPr>
              <w:pStyle w:val="TableParagraph"/>
              <w:spacing w:line="268" w:lineRule="exact"/>
              <w:ind w:right="99"/>
              <w:rPr>
                <w:sz w:val="24"/>
              </w:rPr>
            </w:pPr>
            <w:r>
              <w:rPr>
                <w:spacing w:val="-4"/>
                <w:sz w:val="24"/>
              </w:rPr>
              <w:t>0.00</w:t>
            </w:r>
          </w:p>
        </w:tc>
        <w:tc>
          <w:tcPr>
            <w:tcW w:w="1366" w:type="dxa"/>
          </w:tcPr>
          <w:p>
            <w:pPr>
              <w:pStyle w:val="TableParagraph"/>
              <w:spacing w:line="268" w:lineRule="exact"/>
              <w:ind w:right="98"/>
              <w:rPr>
                <w:sz w:val="24"/>
              </w:rPr>
            </w:pPr>
            <w:r>
              <w:rPr>
                <w:spacing w:val="-4"/>
                <w:sz w:val="24"/>
              </w:rPr>
              <w:t>0.00</w:t>
            </w:r>
          </w:p>
        </w:tc>
        <w:tc>
          <w:tcPr>
            <w:tcW w:w="1339" w:type="dxa"/>
          </w:tcPr>
          <w:p>
            <w:pPr>
              <w:pStyle w:val="TableParagraph"/>
              <w:spacing w:line="240" w:lineRule="auto"/>
              <w:jc w:val="left"/>
              <w:rPr>
                <w:sz w:val="24"/>
              </w:rPr>
            </w:pPr>
          </w:p>
        </w:tc>
      </w:tr>
      <w:tr>
        <w:trPr>
          <w:trHeight w:val="472" w:hRule="atLeast"/>
        </w:trPr>
        <w:tc>
          <w:tcPr>
            <w:tcW w:w="1491" w:type="dxa"/>
          </w:tcPr>
          <w:p>
            <w:pPr>
              <w:pStyle w:val="TableParagraph"/>
              <w:spacing w:line="268" w:lineRule="exact"/>
              <w:ind w:left="107"/>
              <w:jc w:val="left"/>
              <w:rPr>
                <w:sz w:val="24"/>
              </w:rPr>
            </w:pPr>
            <w:r>
              <w:rPr>
                <w:spacing w:val="-2"/>
                <w:sz w:val="24"/>
              </w:rPr>
              <w:t>Total</w:t>
            </w:r>
          </w:p>
        </w:tc>
        <w:tc>
          <w:tcPr>
            <w:tcW w:w="1351" w:type="dxa"/>
          </w:tcPr>
          <w:p>
            <w:pPr>
              <w:pStyle w:val="TableParagraph"/>
              <w:spacing w:line="268" w:lineRule="exact"/>
              <w:ind w:right="97"/>
              <w:rPr>
                <w:sz w:val="24"/>
              </w:rPr>
            </w:pPr>
            <w:r>
              <w:rPr>
                <w:spacing w:val="-5"/>
                <w:sz w:val="24"/>
              </w:rPr>
              <w:t>374</w:t>
            </w:r>
          </w:p>
        </w:tc>
        <w:tc>
          <w:tcPr>
            <w:tcW w:w="1368" w:type="dxa"/>
          </w:tcPr>
          <w:p>
            <w:pPr>
              <w:pStyle w:val="TableParagraph"/>
              <w:spacing w:line="268" w:lineRule="exact"/>
              <w:ind w:right="99"/>
              <w:rPr>
                <w:sz w:val="24"/>
              </w:rPr>
            </w:pPr>
            <w:r>
              <w:rPr>
                <w:spacing w:val="-2"/>
                <w:sz w:val="24"/>
              </w:rPr>
              <w:t>800247.13</w:t>
            </w:r>
          </w:p>
        </w:tc>
        <w:tc>
          <w:tcPr>
            <w:tcW w:w="1366" w:type="dxa"/>
          </w:tcPr>
          <w:p>
            <w:pPr>
              <w:pStyle w:val="TableParagraph"/>
              <w:spacing w:line="240" w:lineRule="auto"/>
              <w:jc w:val="left"/>
              <w:rPr>
                <w:sz w:val="24"/>
              </w:rPr>
            </w:pPr>
          </w:p>
        </w:tc>
        <w:tc>
          <w:tcPr>
            <w:tcW w:w="1339" w:type="dxa"/>
          </w:tcPr>
          <w:p>
            <w:pPr>
              <w:pStyle w:val="TableParagraph"/>
              <w:spacing w:line="240" w:lineRule="auto"/>
              <w:jc w:val="left"/>
              <w:rPr>
                <w:sz w:val="24"/>
              </w:rPr>
            </w:pPr>
          </w:p>
        </w:tc>
      </w:tr>
    </w:tbl>
    <w:p>
      <w:pPr>
        <w:pStyle w:val="BodyText"/>
        <w:ind w:left="1000"/>
      </w:pPr>
      <w:r>
        <w:rPr/>
        <w:t>**</w:t>
      </w:r>
      <w:r>
        <w:rPr>
          <w:spacing w:val="-1"/>
        </w:rPr>
        <w:t> </w:t>
      </w:r>
      <w:r>
        <w:rPr/>
        <w:t>=</w:t>
      </w:r>
      <w:r>
        <w:rPr>
          <w:spacing w:val="-2"/>
        </w:rPr>
        <w:t> </w:t>
      </w:r>
      <w:r>
        <w:rPr/>
        <w:t>Significant</w:t>
      </w:r>
      <w:r>
        <w:rPr>
          <w:spacing w:val="2"/>
        </w:rPr>
        <w:t> </w:t>
      </w:r>
      <w:r>
        <w:rPr/>
        <w:t>at</w:t>
      </w:r>
      <w:r>
        <w:rPr>
          <w:spacing w:val="-1"/>
        </w:rPr>
        <w:t> </w:t>
      </w:r>
      <w:r>
        <w:rPr/>
        <w:t>1 %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1"/>
        </w:rPr>
        <w:t> </w:t>
      </w:r>
      <w:r>
        <w:rPr/>
        <w:t>4.11a: D.M.R.T.</w:t>
      </w:r>
      <w:r>
        <w:rPr>
          <w:spacing w:val="-1"/>
        </w:rPr>
        <w:t> </w:t>
      </w:r>
      <w:r>
        <w:rPr/>
        <w:t>for</w:t>
      </w:r>
      <w:r>
        <w:rPr>
          <w:spacing w:val="-1"/>
        </w:rPr>
        <w:t> </w:t>
      </w:r>
      <w:r>
        <w:rPr/>
        <w:t>variation</w:t>
      </w:r>
      <w:r>
        <w:rPr>
          <w:spacing w:val="-1"/>
        </w:rPr>
        <w:t> </w:t>
      </w:r>
      <w:r>
        <w:rPr/>
        <w:t>of</w:t>
      </w:r>
      <w:r>
        <w:rPr>
          <w:spacing w:val="-1"/>
        </w:rPr>
        <w:t> </w:t>
      </w:r>
      <w:r>
        <w:rPr/>
        <w:t>speed with</w:t>
      </w:r>
      <w:r>
        <w:rPr>
          <w:spacing w:val="3"/>
        </w:rPr>
        <w:t> </w:t>
      </w:r>
      <w:r>
        <w:rPr/>
        <w:t>output capacity</w:t>
      </w:r>
      <w:r>
        <w:rPr>
          <w:spacing w:val="-5"/>
        </w:rPr>
        <w:t> </w:t>
      </w:r>
      <w:r>
        <w:rPr/>
        <w:t>for</w:t>
      </w:r>
      <w:r>
        <w:rPr>
          <w:spacing w:val="-2"/>
        </w:rPr>
        <w:t> </w:t>
      </w:r>
      <w:r>
        <w:rPr/>
        <w:t>soybean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380"/>
              <w:jc w:val="left"/>
              <w:rPr>
                <w:sz w:val="24"/>
              </w:rPr>
            </w:pPr>
            <w:r>
              <w:rPr>
                <w:spacing w:val="-2"/>
                <w:sz w:val="24"/>
              </w:rPr>
              <w:t>Speed</w:t>
            </w:r>
          </w:p>
          <w:p>
            <w:pPr>
              <w:pStyle w:val="TableParagraph"/>
              <w:spacing w:line="264" w:lineRule="exact"/>
              <w:ind w:left="418"/>
              <w:jc w:val="left"/>
              <w:rPr>
                <w:sz w:val="24"/>
              </w:rPr>
            </w:pPr>
            <w:r>
              <w:rPr>
                <w:spacing w:val="-2"/>
                <w:sz w:val="24"/>
              </w:rPr>
              <w:t>(m/s)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105.84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114.58</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122.98</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124.30</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124.46</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20.0</w:t>
            </w:r>
          </w:p>
        </w:tc>
      </w:tr>
    </w:tbl>
    <w:p>
      <w:pPr>
        <w:pStyle w:val="BodyText"/>
        <w:spacing w:before="270" w:after="11"/>
        <w:ind w:right="1440"/>
        <w:jc w:val="right"/>
      </w:pPr>
      <w:r>
        <w:rPr/>
        <w:t>Alpha=</w:t>
      </w:r>
      <w:r>
        <w:rPr>
          <w:spacing w:val="-2"/>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2.82E-</w:t>
      </w:r>
      <w:r>
        <w:rPr>
          <w:spacing w:val="-5"/>
        </w:rPr>
        <w:t>12</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781"/>
        <w:gridCol w:w="780"/>
        <w:gridCol w:w="780"/>
        <w:gridCol w:w="503"/>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781" w:type="dxa"/>
          </w:tcPr>
          <w:p>
            <w:pPr>
              <w:pStyle w:val="TableParagraph"/>
              <w:spacing w:line="251" w:lineRule="exact"/>
              <w:ind w:left="10" w:right="2"/>
              <w:jc w:val="center"/>
              <w:rPr>
                <w:sz w:val="24"/>
              </w:rPr>
            </w:pPr>
            <w:r>
              <w:rPr>
                <w:spacing w:val="-10"/>
                <w:sz w:val="24"/>
              </w:rPr>
              <w:t>2</w:t>
            </w:r>
          </w:p>
        </w:tc>
        <w:tc>
          <w:tcPr>
            <w:tcW w:w="780" w:type="dxa"/>
          </w:tcPr>
          <w:p>
            <w:pPr>
              <w:pStyle w:val="TableParagraph"/>
              <w:spacing w:line="251" w:lineRule="exact"/>
              <w:ind w:left="11" w:right="4"/>
              <w:jc w:val="center"/>
              <w:rPr>
                <w:sz w:val="24"/>
              </w:rPr>
            </w:pPr>
            <w:r>
              <w:rPr>
                <w:spacing w:val="-10"/>
                <w:sz w:val="24"/>
              </w:rPr>
              <w:t>3</w:t>
            </w:r>
          </w:p>
        </w:tc>
        <w:tc>
          <w:tcPr>
            <w:tcW w:w="780" w:type="dxa"/>
          </w:tcPr>
          <w:p>
            <w:pPr>
              <w:pStyle w:val="TableParagraph"/>
              <w:spacing w:line="251" w:lineRule="exact"/>
              <w:ind w:left="11" w:right="4"/>
              <w:jc w:val="center"/>
              <w:rPr>
                <w:sz w:val="24"/>
              </w:rPr>
            </w:pPr>
            <w:r>
              <w:rPr>
                <w:spacing w:val="-10"/>
                <w:sz w:val="24"/>
              </w:rPr>
              <w:t>4</w:t>
            </w:r>
          </w:p>
        </w:tc>
        <w:tc>
          <w:tcPr>
            <w:tcW w:w="503"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781" w:type="dxa"/>
          </w:tcPr>
          <w:p>
            <w:pPr>
              <w:pStyle w:val="TableParagraph"/>
              <w:spacing w:line="251" w:lineRule="exact"/>
              <w:ind w:left="10" w:right="11"/>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503" w:type="dxa"/>
          </w:tcPr>
          <w:p>
            <w:pPr>
              <w:pStyle w:val="TableParagraph"/>
              <w:spacing w:line="251" w:lineRule="exact"/>
              <w:ind w:right="53"/>
              <w:rPr>
                <w:sz w:val="24"/>
              </w:rPr>
            </w:pPr>
            <w:r>
              <w:rPr>
                <w:spacing w:val="-10"/>
                <w:sz w:val="24"/>
              </w:rPr>
              <w:t>0</w:t>
            </w:r>
          </w:p>
        </w:tc>
      </w:tr>
    </w:tbl>
    <w:p>
      <w:pPr>
        <w:pStyle w:val="BodyText"/>
        <w:spacing w:before="2"/>
      </w:pPr>
    </w:p>
    <w:p>
      <w:pPr>
        <w:pStyle w:val="BodyText"/>
        <w:ind w:right="1423"/>
        <w:jc w:val="right"/>
      </w:pPr>
      <w:r>
        <w:rPr/>
        <w:t>Table</w:t>
      </w:r>
      <w:r>
        <w:rPr>
          <w:spacing w:val="-1"/>
        </w:rPr>
        <w:t> </w:t>
      </w:r>
      <w:r>
        <w:rPr/>
        <w:t>4.11b: D.M.R.T.</w:t>
      </w:r>
      <w:r>
        <w:rPr>
          <w:spacing w:val="-1"/>
        </w:rPr>
        <w:t> </w:t>
      </w:r>
      <w:r>
        <w:rPr/>
        <w:t>for</w:t>
      </w:r>
      <w:r>
        <w:rPr>
          <w:spacing w:val="-1"/>
        </w:rPr>
        <w:t> </w:t>
      </w:r>
      <w:r>
        <w:rPr/>
        <w:t>variation</w:t>
      </w:r>
      <w:r>
        <w:rPr>
          <w:spacing w:val="-1"/>
        </w:rPr>
        <w:t> </w:t>
      </w:r>
      <w:r>
        <w:rPr/>
        <w:t>of</w:t>
      </w:r>
      <w:r>
        <w:rPr>
          <w:spacing w:val="-1"/>
        </w:rPr>
        <w:t> </w:t>
      </w:r>
      <w:r>
        <w:rPr/>
        <w:t>feed</w:t>
      </w:r>
      <w:r>
        <w:rPr>
          <w:spacing w:val="-1"/>
        </w:rPr>
        <w:t> </w:t>
      </w:r>
      <w:r>
        <w:rPr/>
        <w:t>rate</w:t>
      </w:r>
      <w:r>
        <w:rPr>
          <w:spacing w:val="1"/>
        </w:rPr>
        <w:t> </w:t>
      </w:r>
      <w:r>
        <w:rPr/>
        <w:t>with</w:t>
      </w:r>
      <w:r>
        <w:rPr>
          <w:spacing w:val="1"/>
        </w:rPr>
        <w:t> </w:t>
      </w:r>
      <w:r>
        <w:rPr/>
        <w:t>output capacity</w:t>
      </w:r>
      <w:r>
        <w:rPr>
          <w:spacing w:val="-5"/>
        </w:rPr>
        <w:t> </w:t>
      </w:r>
      <w:r>
        <w:rPr/>
        <w:t>for</w:t>
      </w:r>
      <w:r>
        <w:rPr>
          <w:spacing w:val="-2"/>
        </w:rPr>
        <w:t> </w:t>
      </w:r>
      <w:r>
        <w:rPr/>
        <w:t>soybean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68" w:lineRule="exact"/>
              <w:ind w:left="187"/>
              <w:jc w:val="left"/>
              <w:rPr>
                <w:sz w:val="24"/>
              </w:rPr>
            </w:pPr>
            <w:r>
              <w:rPr>
                <w:sz w:val="24"/>
              </w:rPr>
              <w:t>Feed</w:t>
            </w:r>
            <w:r>
              <w:rPr>
                <w:spacing w:val="-4"/>
                <w:sz w:val="24"/>
              </w:rPr>
              <w:t> Rate</w:t>
            </w:r>
          </w:p>
          <w:p>
            <w:pPr>
              <w:pStyle w:val="TableParagraph"/>
              <w:spacing w:line="264" w:lineRule="exact"/>
              <w:ind w:left="252"/>
              <w:jc w:val="left"/>
              <w:rPr>
                <w:sz w:val="24"/>
              </w:rPr>
            </w:pP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57.19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4</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83.57</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128.50</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144.79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178.10</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bl>
    <w:p>
      <w:pPr>
        <w:pStyle w:val="BodyText"/>
        <w:spacing w:before="270" w:after="11"/>
        <w:ind w:right="1440"/>
        <w:jc w:val="right"/>
      </w:pPr>
      <w:r>
        <w:rPr/>
        <w:t>Alpha=</w:t>
      </w:r>
      <w:r>
        <w:rPr>
          <w:spacing w:val="-2"/>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2.82E-</w:t>
      </w:r>
      <w:r>
        <w:rPr>
          <w:spacing w:val="-5"/>
        </w:rPr>
        <w:t>12</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781"/>
        <w:gridCol w:w="780"/>
        <w:gridCol w:w="780"/>
        <w:gridCol w:w="503"/>
      </w:tblGrid>
      <w:tr>
        <w:trPr>
          <w:trHeight w:val="271"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781" w:type="dxa"/>
          </w:tcPr>
          <w:p>
            <w:pPr>
              <w:pStyle w:val="TableParagraph"/>
              <w:spacing w:line="251" w:lineRule="exact"/>
              <w:ind w:left="10" w:right="2"/>
              <w:jc w:val="center"/>
              <w:rPr>
                <w:sz w:val="24"/>
              </w:rPr>
            </w:pPr>
            <w:r>
              <w:rPr>
                <w:spacing w:val="-10"/>
                <w:sz w:val="24"/>
              </w:rPr>
              <w:t>2</w:t>
            </w:r>
          </w:p>
        </w:tc>
        <w:tc>
          <w:tcPr>
            <w:tcW w:w="780" w:type="dxa"/>
          </w:tcPr>
          <w:p>
            <w:pPr>
              <w:pStyle w:val="TableParagraph"/>
              <w:spacing w:line="251" w:lineRule="exact"/>
              <w:ind w:left="11" w:right="4"/>
              <w:jc w:val="center"/>
              <w:rPr>
                <w:sz w:val="24"/>
              </w:rPr>
            </w:pPr>
            <w:r>
              <w:rPr>
                <w:spacing w:val="-10"/>
                <w:sz w:val="24"/>
              </w:rPr>
              <w:t>3</w:t>
            </w:r>
          </w:p>
        </w:tc>
        <w:tc>
          <w:tcPr>
            <w:tcW w:w="780" w:type="dxa"/>
          </w:tcPr>
          <w:p>
            <w:pPr>
              <w:pStyle w:val="TableParagraph"/>
              <w:spacing w:line="251" w:lineRule="exact"/>
              <w:ind w:left="11" w:right="4"/>
              <w:jc w:val="center"/>
              <w:rPr>
                <w:sz w:val="24"/>
              </w:rPr>
            </w:pPr>
            <w:r>
              <w:rPr>
                <w:spacing w:val="-10"/>
                <w:sz w:val="24"/>
              </w:rPr>
              <w:t>4</w:t>
            </w:r>
          </w:p>
        </w:tc>
        <w:tc>
          <w:tcPr>
            <w:tcW w:w="503" w:type="dxa"/>
          </w:tcPr>
          <w:p>
            <w:pPr>
              <w:pStyle w:val="TableParagraph"/>
              <w:spacing w:line="251" w:lineRule="exact"/>
              <w:ind w:right="47"/>
              <w:rPr>
                <w:sz w:val="24"/>
              </w:rPr>
            </w:pPr>
            <w:r>
              <w:rPr>
                <w:spacing w:val="-10"/>
                <w:sz w:val="24"/>
              </w:rPr>
              <w:t>5</w:t>
            </w:r>
          </w:p>
        </w:tc>
      </w:tr>
      <w:tr>
        <w:trPr>
          <w:trHeight w:val="271"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781" w:type="dxa"/>
          </w:tcPr>
          <w:p>
            <w:pPr>
              <w:pStyle w:val="TableParagraph"/>
              <w:spacing w:line="251" w:lineRule="exact"/>
              <w:ind w:left="10" w:right="11"/>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503" w:type="dxa"/>
          </w:tcPr>
          <w:p>
            <w:pPr>
              <w:pStyle w:val="TableParagraph"/>
              <w:spacing w:line="251" w:lineRule="exact"/>
              <w:ind w:right="53"/>
              <w:rPr>
                <w:sz w:val="24"/>
              </w:rPr>
            </w:pPr>
            <w:r>
              <w:rPr>
                <w:spacing w:val="-10"/>
                <w:sz w:val="24"/>
              </w:rPr>
              <w:t>0</w:t>
            </w:r>
          </w:p>
        </w:tc>
      </w:tr>
    </w:tbl>
    <w:p>
      <w:pPr>
        <w:pStyle w:val="BodyText"/>
      </w:pPr>
    </w:p>
    <w:p>
      <w:pPr>
        <w:pStyle w:val="BodyText"/>
        <w:ind w:left="220" w:right="364"/>
      </w:pPr>
      <w:r>
        <w:rPr/>
        <w:t>Table</w:t>
      </w:r>
      <w:r>
        <w:rPr>
          <w:spacing w:val="-3"/>
        </w:rPr>
        <w:t> </w:t>
      </w:r>
      <w:r>
        <w:rPr/>
        <w:t>4.11c:</w:t>
      </w:r>
      <w:r>
        <w:rPr>
          <w:spacing w:val="-3"/>
        </w:rPr>
        <w:t> </w:t>
      </w:r>
      <w:r>
        <w:rPr/>
        <w:t>D.M.R.T.</w:t>
      </w:r>
      <w:r>
        <w:rPr>
          <w:spacing w:val="-3"/>
        </w:rPr>
        <w:t> </w:t>
      </w:r>
      <w:r>
        <w:rPr/>
        <w:t>for</w:t>
      </w:r>
      <w:r>
        <w:rPr>
          <w:spacing w:val="-4"/>
        </w:rPr>
        <w:t> </w:t>
      </w:r>
      <w:r>
        <w:rPr/>
        <w:t>variation</w:t>
      </w:r>
      <w:r>
        <w:rPr>
          <w:spacing w:val="-3"/>
        </w:rPr>
        <w:t> </w:t>
      </w:r>
      <w:r>
        <w:rPr/>
        <w:t>of</w:t>
      </w:r>
      <w:r>
        <w:rPr>
          <w:spacing w:val="-4"/>
        </w:rPr>
        <w:t> </w:t>
      </w:r>
      <w:r>
        <w:rPr/>
        <w:t>crop</w:t>
      </w:r>
      <w:r>
        <w:rPr>
          <w:spacing w:val="-3"/>
        </w:rPr>
        <w:t> </w:t>
      </w:r>
      <w:r>
        <w:rPr/>
        <w:t>moisture</w:t>
      </w:r>
      <w:r>
        <w:rPr>
          <w:spacing w:val="-4"/>
        </w:rPr>
        <w:t> </w:t>
      </w:r>
      <w:r>
        <w:rPr/>
        <w:t>content</w:t>
      </w:r>
      <w:r>
        <w:rPr>
          <w:spacing w:val="-2"/>
        </w:rPr>
        <w:t> </w:t>
      </w:r>
      <w:r>
        <w:rPr/>
        <w:t>with</w:t>
      </w:r>
      <w:r>
        <w:rPr>
          <w:spacing w:val="-3"/>
        </w:rPr>
        <w:t> </w:t>
      </w:r>
      <w:r>
        <w:rPr/>
        <w:t>output</w:t>
      </w:r>
      <w:r>
        <w:rPr>
          <w:spacing w:val="-2"/>
        </w:rPr>
        <w:t> </w:t>
      </w:r>
      <w:r>
        <w:rPr/>
        <w:t>capacity</w:t>
      </w:r>
      <w:r>
        <w:rPr>
          <w:spacing w:val="-6"/>
        </w:rPr>
        <w:t> </w:t>
      </w:r>
      <w:r>
        <w:rPr/>
        <w:t>for</w:t>
      </w:r>
      <w:r>
        <w:rPr>
          <w:spacing w:val="-5"/>
        </w:rPr>
        <w:t> </w:t>
      </w:r>
      <w:r>
        <w:rPr/>
        <w:t>soybean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487"/>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801"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Output </w:t>
            </w:r>
            <w:r>
              <w:rPr>
                <w:spacing w:val="-2"/>
                <w:sz w:val="24"/>
              </w:rPr>
              <w:t>(kg/hr)</w:t>
            </w:r>
          </w:p>
        </w:tc>
        <w:tc>
          <w:tcPr>
            <w:tcW w:w="855" w:type="dxa"/>
          </w:tcPr>
          <w:p>
            <w:pPr>
              <w:pStyle w:val="TableParagraph"/>
              <w:spacing w:line="268" w:lineRule="exact"/>
              <w:ind w:left="3"/>
              <w:jc w:val="center"/>
              <w:rPr>
                <w:sz w:val="24"/>
              </w:rPr>
            </w:pPr>
            <w:r>
              <w:rPr>
                <w:spacing w:val="-10"/>
                <w:sz w:val="24"/>
              </w:rPr>
              <w:t>N</w:t>
            </w:r>
          </w:p>
        </w:tc>
        <w:tc>
          <w:tcPr>
            <w:tcW w:w="1487" w:type="dxa"/>
          </w:tcPr>
          <w:p>
            <w:pPr>
              <w:pStyle w:val="TableParagraph"/>
              <w:spacing w:line="268" w:lineRule="exact"/>
              <w:ind w:left="1"/>
              <w:jc w:val="center"/>
              <w:rPr>
                <w:sz w:val="24"/>
              </w:rPr>
            </w:pPr>
            <w:r>
              <w:rPr>
                <w:spacing w:val="-2"/>
                <w:sz w:val="24"/>
              </w:rPr>
              <w:t>Moisture</w:t>
            </w:r>
          </w:p>
          <w:p>
            <w:pPr>
              <w:pStyle w:val="TableParagraph"/>
              <w:spacing w:line="264" w:lineRule="exact"/>
              <w:ind w:left="1" w:right="1"/>
              <w:jc w:val="center"/>
              <w:rPr>
                <w:sz w:val="24"/>
              </w:rPr>
            </w:pPr>
            <w:r>
              <w:rPr>
                <w:sz w:val="24"/>
              </w:rPr>
              <w:t>Content </w:t>
            </w:r>
            <w:r>
              <w:rPr>
                <w:spacing w:val="-5"/>
                <w:sz w:val="24"/>
              </w:rPr>
              <w:t>(%)</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129.12</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10.8</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127.85</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12.2</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126.38</w:t>
            </w:r>
          </w:p>
        </w:tc>
        <w:tc>
          <w:tcPr>
            <w:tcW w:w="855" w:type="dxa"/>
          </w:tcPr>
          <w:p>
            <w:pPr>
              <w:pStyle w:val="TableParagraph"/>
              <w:spacing w:line="258" w:lineRule="exact"/>
              <w:ind w:right="97"/>
              <w:rPr>
                <w:sz w:val="24"/>
              </w:rPr>
            </w:pPr>
            <w:r>
              <w:rPr>
                <w:spacing w:val="-5"/>
                <w:sz w:val="24"/>
              </w:rPr>
              <w:t>75</w:t>
            </w:r>
          </w:p>
        </w:tc>
        <w:tc>
          <w:tcPr>
            <w:tcW w:w="1487" w:type="dxa"/>
          </w:tcPr>
          <w:p>
            <w:pPr>
              <w:pStyle w:val="TableParagraph"/>
              <w:spacing w:line="258" w:lineRule="exact"/>
              <w:ind w:right="100"/>
              <w:rPr>
                <w:sz w:val="24"/>
              </w:rPr>
            </w:pPr>
            <w:r>
              <w:rPr>
                <w:spacing w:val="-4"/>
                <w:sz w:val="24"/>
              </w:rPr>
              <w:t>13.5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111.19</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14.6</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97.61</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15.4</w:t>
            </w:r>
          </w:p>
        </w:tc>
      </w:tr>
    </w:tbl>
    <w:p>
      <w:pPr>
        <w:pStyle w:val="BodyText"/>
        <w:spacing w:before="271" w:after="10"/>
        <w:ind w:right="1440"/>
        <w:jc w:val="right"/>
      </w:pPr>
      <w:r>
        <w:rPr/>
        <w:t>Alpha=</w:t>
      </w:r>
      <w:r>
        <w:rPr>
          <w:spacing w:val="-2"/>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2.82E-</w:t>
      </w:r>
      <w:r>
        <w:rPr>
          <w:spacing w:val="-5"/>
        </w:rPr>
        <w:t>12</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781"/>
        <w:gridCol w:w="779"/>
        <w:gridCol w:w="779"/>
        <w:gridCol w:w="503"/>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781" w:type="dxa"/>
          </w:tcPr>
          <w:p>
            <w:pPr>
              <w:pStyle w:val="TableParagraph"/>
              <w:spacing w:line="251" w:lineRule="exact"/>
              <w:ind w:left="11" w:right="1"/>
              <w:jc w:val="center"/>
              <w:rPr>
                <w:sz w:val="24"/>
              </w:rPr>
            </w:pPr>
            <w:r>
              <w:rPr>
                <w:spacing w:val="-10"/>
                <w:sz w:val="24"/>
              </w:rPr>
              <w:t>2</w:t>
            </w:r>
          </w:p>
        </w:tc>
        <w:tc>
          <w:tcPr>
            <w:tcW w:w="779" w:type="dxa"/>
          </w:tcPr>
          <w:p>
            <w:pPr>
              <w:pStyle w:val="TableParagraph"/>
              <w:spacing w:line="251" w:lineRule="exact"/>
              <w:ind w:left="12" w:right="2"/>
              <w:jc w:val="center"/>
              <w:rPr>
                <w:sz w:val="24"/>
              </w:rPr>
            </w:pPr>
            <w:r>
              <w:rPr>
                <w:spacing w:val="-10"/>
                <w:sz w:val="24"/>
              </w:rPr>
              <w:t>3</w:t>
            </w:r>
          </w:p>
        </w:tc>
        <w:tc>
          <w:tcPr>
            <w:tcW w:w="779" w:type="dxa"/>
          </w:tcPr>
          <w:p>
            <w:pPr>
              <w:pStyle w:val="TableParagraph"/>
              <w:spacing w:line="251" w:lineRule="exact"/>
              <w:ind w:left="13" w:right="1"/>
              <w:jc w:val="center"/>
              <w:rPr>
                <w:sz w:val="24"/>
              </w:rPr>
            </w:pPr>
            <w:r>
              <w:rPr>
                <w:spacing w:val="-10"/>
                <w:sz w:val="24"/>
              </w:rPr>
              <w:t>4</w:t>
            </w:r>
          </w:p>
        </w:tc>
        <w:tc>
          <w:tcPr>
            <w:tcW w:w="503" w:type="dxa"/>
          </w:tcPr>
          <w:p>
            <w:pPr>
              <w:pStyle w:val="TableParagraph"/>
              <w:spacing w:line="251" w:lineRule="exact"/>
              <w:ind w:right="44"/>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781" w:type="dxa"/>
          </w:tcPr>
          <w:p>
            <w:pPr>
              <w:pStyle w:val="TableParagraph"/>
              <w:spacing w:line="251" w:lineRule="exact"/>
              <w:ind w:left="10" w:right="11"/>
              <w:jc w:val="center"/>
              <w:rPr>
                <w:sz w:val="24"/>
              </w:rPr>
            </w:pPr>
            <w:r>
              <w:rPr>
                <w:spacing w:val="-10"/>
                <w:sz w:val="24"/>
              </w:rPr>
              <w:t>0</w:t>
            </w:r>
          </w:p>
        </w:tc>
        <w:tc>
          <w:tcPr>
            <w:tcW w:w="779" w:type="dxa"/>
          </w:tcPr>
          <w:p>
            <w:pPr>
              <w:pStyle w:val="TableParagraph"/>
              <w:spacing w:line="251" w:lineRule="exact"/>
              <w:ind w:left="12" w:right="13"/>
              <w:jc w:val="center"/>
              <w:rPr>
                <w:sz w:val="24"/>
              </w:rPr>
            </w:pPr>
            <w:r>
              <w:rPr>
                <w:spacing w:val="-10"/>
                <w:sz w:val="24"/>
              </w:rPr>
              <w:t>0</w:t>
            </w:r>
          </w:p>
        </w:tc>
        <w:tc>
          <w:tcPr>
            <w:tcW w:w="779" w:type="dxa"/>
          </w:tcPr>
          <w:p>
            <w:pPr>
              <w:pStyle w:val="TableParagraph"/>
              <w:spacing w:line="251" w:lineRule="exact"/>
              <w:ind w:left="12" w:right="13"/>
              <w:jc w:val="center"/>
              <w:rPr>
                <w:sz w:val="24"/>
              </w:rPr>
            </w:pPr>
            <w:r>
              <w:rPr>
                <w:spacing w:val="-10"/>
                <w:sz w:val="24"/>
              </w:rPr>
              <w:t>0</w:t>
            </w:r>
          </w:p>
        </w:tc>
        <w:tc>
          <w:tcPr>
            <w:tcW w:w="503" w:type="dxa"/>
          </w:tcPr>
          <w:p>
            <w:pPr>
              <w:pStyle w:val="TableParagraph"/>
              <w:spacing w:line="251" w:lineRule="exact"/>
              <w:ind w:right="51"/>
              <w:rPr>
                <w:sz w:val="24"/>
              </w:rPr>
            </w:pPr>
            <w:r>
              <w:rPr>
                <w:spacing w:val="-10"/>
                <w:sz w:val="24"/>
              </w:rPr>
              <w:t>0</w:t>
            </w:r>
          </w:p>
        </w:tc>
      </w:tr>
    </w:tbl>
    <w:p>
      <w:pPr>
        <w:pStyle w:val="BodyText"/>
        <w:spacing w:before="1"/>
      </w:pPr>
    </w:p>
    <w:p>
      <w:pPr>
        <w:pStyle w:val="BodyText"/>
        <w:spacing w:line="480" w:lineRule="auto" w:before="1"/>
        <w:ind w:left="220" w:right="364"/>
      </w:pPr>
      <w:r>
        <w:rPr/>
        <w:t>This</w:t>
      </w:r>
      <w:r>
        <w:rPr>
          <w:spacing w:val="-2"/>
        </w:rPr>
        <w:t> </w:t>
      </w:r>
      <w:r>
        <w:rPr/>
        <w:t>test</w:t>
      </w:r>
      <w:r>
        <w:rPr>
          <w:spacing w:val="-2"/>
        </w:rPr>
        <w:t> </w:t>
      </w:r>
      <w:r>
        <w:rPr/>
        <w:t>controls</w:t>
      </w:r>
      <w:r>
        <w:rPr>
          <w:spacing w:val="-2"/>
        </w:rPr>
        <w:t> </w:t>
      </w:r>
      <w:r>
        <w:rPr/>
        <w:t>the</w:t>
      </w:r>
      <w:r>
        <w:rPr>
          <w:spacing w:val="-3"/>
        </w:rPr>
        <w:t> </w:t>
      </w:r>
      <w:r>
        <w:rPr/>
        <w:t>Type</w:t>
      </w:r>
      <w:r>
        <w:rPr>
          <w:spacing w:val="-1"/>
        </w:rPr>
        <w:t> </w:t>
      </w:r>
      <w:r>
        <w:rPr/>
        <w:t>I</w:t>
      </w:r>
      <w:r>
        <w:rPr>
          <w:spacing w:val="-6"/>
        </w:rPr>
        <w:t> </w:t>
      </w:r>
      <w:r>
        <w:rPr/>
        <w:t>comparison wise</w:t>
      </w:r>
      <w:r>
        <w:rPr>
          <w:spacing w:val="-3"/>
        </w:rPr>
        <w:t> </w:t>
      </w:r>
      <w:r>
        <w:rPr/>
        <w:t>error</w:t>
      </w:r>
      <w:r>
        <w:rPr>
          <w:spacing w:val="-2"/>
        </w:rPr>
        <w:t> </w:t>
      </w:r>
      <w:r>
        <w:rPr/>
        <w:t>rate,</w:t>
      </w:r>
      <w:r>
        <w:rPr>
          <w:spacing w:val="-2"/>
        </w:rPr>
        <w:t> </w:t>
      </w:r>
      <w:r>
        <w:rPr/>
        <w:t>not</w:t>
      </w:r>
      <w:r>
        <w:rPr>
          <w:spacing w:val="-2"/>
        </w:rPr>
        <w:t> </w:t>
      </w:r>
      <w:r>
        <w:rPr/>
        <w:t>the</w:t>
      </w:r>
      <w:r>
        <w:rPr>
          <w:spacing w:val="-3"/>
        </w:rPr>
        <w:t> </w:t>
      </w:r>
      <w:r>
        <w:rPr/>
        <w:t>experiment wise</w:t>
      </w:r>
      <w:r>
        <w:rPr>
          <w:spacing w:val="-3"/>
        </w:rPr>
        <w:t> </w:t>
      </w:r>
      <w:r>
        <w:rPr/>
        <w:t>error</w:t>
      </w:r>
      <w:r>
        <w:rPr>
          <w:spacing w:val="-2"/>
        </w:rPr>
        <w:t> </w:t>
      </w:r>
      <w:r>
        <w:rPr/>
        <w:t>rate. Any two means with the same letter are not significantly different at 1 % level of 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10" w:id="30"/>
      <w:r>
        <w:rPr/>
        <w:t>Threshing</w:t>
      </w:r>
      <w:r>
        <w:rPr>
          <w:spacing w:val="-2"/>
        </w:rPr>
        <w:t> </w:t>
      </w:r>
      <w:r>
        <w:rPr/>
        <w:t>Efficiency</w:t>
      </w:r>
      <w:r>
        <w:rPr>
          <w:spacing w:val="-2"/>
        </w:rPr>
        <w:t> </w:t>
      </w:r>
      <w:r>
        <w:rPr/>
        <w:t>for</w:t>
      </w:r>
      <w:r>
        <w:rPr>
          <w:spacing w:val="-3"/>
        </w:rPr>
        <w:t> </w:t>
      </w:r>
      <w:r>
        <w:rPr/>
        <w:t>Soybean</w:t>
      </w:r>
      <w:r>
        <w:rPr>
          <w:spacing w:val="2"/>
        </w:rPr>
        <w:t> </w:t>
      </w:r>
      <w:bookmarkEnd w:id="30"/>
      <w:r>
        <w:rPr>
          <w:spacing w:val="-4"/>
        </w:rPr>
        <w:t>Crop</w:t>
      </w:r>
    </w:p>
    <w:p>
      <w:pPr>
        <w:pStyle w:val="BodyText"/>
        <w:spacing w:line="480" w:lineRule="auto" w:before="271"/>
        <w:ind w:left="220" w:right="363" w:firstLine="719"/>
        <w:jc w:val="both"/>
      </w:pPr>
      <w:r>
        <w:rPr/>
        <w:t>It ranges from 95.6 % to 100 % for soybean when threshing was done at different levels of cylinder speed, feed rate and crop moisture content. The variation of speed with threshing efficiency at various moisture contents and constant feed rates are illustrated in Fig. 4.12(a, b, c,</w:t>
      </w:r>
      <w:r>
        <w:rPr>
          <w:spacing w:val="40"/>
        </w:rPr>
        <w:t> </w:t>
      </w:r>
      <w:r>
        <w:rPr/>
        <w:t>d and e). It indicates that threshing efficiency increases as speed increase. This may be due to increase kinetic energy transfer from beater to crop causing more grains to be detarched. However at constant speed, threshing efficiency decreases as moisture content increase. The reason was the cohesive and adhesive forces that exist in crop with high moisture content that keeps the grains in place resulting to reduction in threshing efficiency.</w:t>
      </w:r>
    </w:p>
    <w:p>
      <w:pPr>
        <w:pStyle w:val="BodyText"/>
        <w:spacing w:line="480" w:lineRule="auto" w:before="1"/>
        <w:ind w:left="220" w:right="365" w:firstLine="719"/>
        <w:jc w:val="both"/>
      </w:pPr>
      <w:r>
        <w:rPr/>
        <w:t>The variation of feed rate with threshing efficiency at various crop moisture contents and constant speed are illustrated in Fig. 4.13(a, b, c, d and e). It indicates that threshing efficiency decreases as feed rate increase. This was because of reduction in speed as the load intensity on the beaters increase as more crops are fed.</w:t>
      </w:r>
      <w:r>
        <w:rPr>
          <w:spacing w:val="40"/>
        </w:rPr>
        <w:t> </w:t>
      </w:r>
      <w:r>
        <w:rPr/>
        <w:t>However at a constant feed rate, threshing efficiency decreases as moisture content increase. This was as a result of cohesive and adhesive forces that exist in crop with high moisture content that keeps the grains in place resulting to reduction in threshing efficiency. These results were similar to those of Sinha </w:t>
      </w:r>
      <w:r>
        <w:rPr>
          <w:i/>
        </w:rPr>
        <w:t>et al. </w:t>
      </w:r>
      <w:r>
        <w:rPr/>
        <w:t>(2009); Osueke (2013) and Saeidirad </w:t>
      </w:r>
      <w:r>
        <w:rPr>
          <w:i/>
        </w:rPr>
        <w:t>et al. </w:t>
      </w:r>
      <w:r>
        <w:rPr/>
        <w:t>(2013). Therefore threshing efficiency is directly proportional to speed but inversely proportional to feed rate and crop moisture contents. The equations of the regression lines are listed alongside the lines with their coefficient of determination (R</w:t>
      </w:r>
      <w:r>
        <w:rPr>
          <w:vertAlign w:val="superscript"/>
        </w:rPr>
        <w:t>2</w:t>
      </w:r>
      <w:r>
        <w:rPr>
          <w:vertAlign w:val="baseline"/>
        </w:rPr>
        <w:t>).</w:t>
      </w:r>
    </w:p>
    <w:p>
      <w:pPr>
        <w:pStyle w:val="BodyText"/>
        <w:spacing w:line="480" w:lineRule="auto" w:before="1"/>
        <w:ind w:left="220" w:right="362" w:firstLine="719"/>
        <w:jc w:val="both"/>
      </w:pPr>
      <w:r>
        <w:rPr/>
        <w:t>The analysis of variance (ANOVA) of threshing efficiency for soybean crop is shown in Table 4.12. The ANOVA indicates that the effect of all the factors evaluated and their interactions were significant at 1 % probability level. Further analysis of the results using Duncan‟s Multiple Range Test (DMRT) are shown in Tables 4.13(a, b and c). The result shows that in the variation of speed, feed rate and moisture content with threshing efficiency</w:t>
      </w:r>
      <w:r>
        <w:rPr>
          <w:spacing w:val="-1"/>
        </w:rPr>
        <w:t> </w:t>
      </w:r>
      <w:r>
        <w:rPr/>
        <w:t>there were significant</w:t>
      </w:r>
      <w:r>
        <w:rPr>
          <w:spacing w:val="30"/>
        </w:rPr>
        <w:t> </w:t>
      </w:r>
      <w:r>
        <w:rPr/>
        <w:t>differences</w:t>
      </w:r>
      <w:r>
        <w:rPr>
          <w:spacing w:val="34"/>
        </w:rPr>
        <w:t> </w:t>
      </w:r>
      <w:r>
        <w:rPr/>
        <w:t>between</w:t>
      </w:r>
      <w:r>
        <w:rPr>
          <w:spacing w:val="32"/>
        </w:rPr>
        <w:t> </w:t>
      </w:r>
      <w:r>
        <w:rPr/>
        <w:t>the</w:t>
      </w:r>
      <w:r>
        <w:rPr>
          <w:spacing w:val="31"/>
        </w:rPr>
        <w:t> </w:t>
      </w:r>
      <w:r>
        <w:rPr/>
        <w:t>means</w:t>
      </w:r>
      <w:r>
        <w:rPr>
          <w:spacing w:val="36"/>
        </w:rPr>
        <w:t> </w:t>
      </w:r>
      <w:r>
        <w:rPr/>
        <w:t>at</w:t>
      </w:r>
      <w:r>
        <w:rPr>
          <w:spacing w:val="32"/>
        </w:rPr>
        <w:t> </w:t>
      </w:r>
      <w:r>
        <w:rPr/>
        <w:t>1</w:t>
      </w:r>
      <w:r>
        <w:rPr>
          <w:spacing w:val="36"/>
        </w:rPr>
        <w:t> </w:t>
      </w:r>
      <w:r>
        <w:rPr/>
        <w:t>%</w:t>
      </w:r>
      <w:r>
        <w:rPr>
          <w:spacing w:val="31"/>
        </w:rPr>
        <w:t> </w:t>
      </w:r>
      <w:r>
        <w:rPr/>
        <w:t>level</w:t>
      </w:r>
      <w:r>
        <w:rPr>
          <w:spacing w:val="32"/>
        </w:rPr>
        <w:t> </w:t>
      </w:r>
      <w:r>
        <w:rPr/>
        <w:t>of</w:t>
      </w:r>
      <w:r>
        <w:rPr>
          <w:spacing w:val="34"/>
        </w:rPr>
        <w:t> </w:t>
      </w:r>
      <w:r>
        <w:rPr/>
        <w:t>significance.</w:t>
      </w:r>
      <w:r>
        <w:rPr>
          <w:spacing w:val="35"/>
        </w:rPr>
        <w:t> </w:t>
      </w:r>
      <w:r>
        <w:rPr/>
        <w:t>This</w:t>
      </w:r>
      <w:r>
        <w:rPr>
          <w:spacing w:val="32"/>
        </w:rPr>
        <w:t> </w:t>
      </w:r>
      <w:r>
        <w:rPr/>
        <w:t>implies</w:t>
      </w:r>
      <w:r>
        <w:rPr>
          <w:spacing w:val="32"/>
        </w:rPr>
        <w:t> </w:t>
      </w:r>
      <w:r>
        <w:rPr/>
        <w:t>as</w:t>
      </w:r>
      <w:r>
        <w:rPr>
          <w:spacing w:val="33"/>
        </w:rPr>
        <w:t> </w:t>
      </w:r>
      <w:r>
        <w:rPr>
          <w:spacing w:val="-2"/>
        </w:rPr>
        <w:t>speed</w:t>
      </w:r>
    </w:p>
    <w:p>
      <w:pPr>
        <w:spacing w:after="0" w:line="480" w:lineRule="auto"/>
        <w:jc w:val="both"/>
        <w:sectPr>
          <w:pgSz w:w="11910" w:h="16840"/>
          <w:pgMar w:header="0" w:footer="1077" w:top="1360" w:bottom="1260" w:left="1580" w:right="380"/>
        </w:sectPr>
      </w:pPr>
    </w:p>
    <w:p>
      <w:pPr>
        <w:pStyle w:val="BodyText"/>
        <w:spacing w:line="480" w:lineRule="auto" w:before="78"/>
        <w:ind w:left="220" w:right="369"/>
        <w:jc w:val="both"/>
      </w:pPr>
      <w:r>
        <w:rPr/>
        <w:t>increase to another level threshing efficiency increase significantly (Table 4.13a); as feed rate increase to another level threshing efficiency decrease significantly (Table 4.13b); as moisture content decrease to another level threshing efficiency increase significantly (Table 4.13c). Appendix G represents measured values of threshing efficiency at five levels of cylinder speed, feed rate and crop moisture content for soybean crop.</w:t>
      </w:r>
    </w:p>
    <w:p>
      <w:pPr>
        <w:spacing w:after="0" w:line="480" w:lineRule="auto"/>
        <w:jc w:val="both"/>
        <w:sectPr>
          <w:pgSz w:w="11910" w:h="16840"/>
          <w:pgMar w:header="0" w:footer="1077" w:top="1340" w:bottom="1260" w:left="1580" w:right="380"/>
        </w:sectPr>
      </w:pPr>
    </w:p>
    <w:p>
      <w:pPr>
        <w:pStyle w:val="BodyText"/>
        <w:ind w:left="339"/>
        <w:rPr>
          <w:sz w:val="20"/>
        </w:rPr>
      </w:pPr>
      <w:r>
        <w:rPr>
          <w:sz w:val="20"/>
        </w:rPr>
        <w:drawing>
          <wp:inline distT="0" distB="0" distL="0" distR="0">
            <wp:extent cx="5163765" cy="2261616"/>
            <wp:effectExtent l="0" t="0" r="0" b="0"/>
            <wp:docPr id="584" name="Image 584"/>
            <wp:cNvGraphicFramePr>
              <a:graphicFrameLocks/>
            </wp:cNvGraphicFramePr>
            <a:graphic>
              <a:graphicData uri="http://schemas.openxmlformats.org/drawingml/2006/picture">
                <pic:pic>
                  <pic:nvPicPr>
                    <pic:cNvPr id="584" name="Image 584"/>
                    <pic:cNvPicPr/>
                  </pic:nvPicPr>
                  <pic:blipFill>
                    <a:blip r:embed="rId119" cstate="print"/>
                    <a:stretch>
                      <a:fillRect/>
                    </a:stretch>
                  </pic:blipFill>
                  <pic:spPr>
                    <a:xfrm>
                      <a:off x="0" y="0"/>
                      <a:ext cx="5163765" cy="2261616"/>
                    </a:xfrm>
                    <a:prstGeom prst="rect">
                      <a:avLst/>
                    </a:prstGeom>
                  </pic:spPr>
                </pic:pic>
              </a:graphicData>
            </a:graphic>
          </wp:inline>
        </w:drawing>
      </w:r>
      <w:r>
        <w:rPr>
          <w:sz w:val="20"/>
        </w:rPr>
      </w:r>
    </w:p>
    <w:p>
      <w:pPr>
        <w:pStyle w:val="BodyText"/>
        <w:spacing w:before="257"/>
        <w:ind w:left="220" w:right="364"/>
      </w:pPr>
      <w:r>
        <w:rPr/>
        <w:t>Fig.</w:t>
      </w:r>
      <w:r>
        <w:rPr>
          <w:spacing w:val="-3"/>
        </w:rPr>
        <w:t> </w:t>
      </w:r>
      <w:r>
        <w:rPr/>
        <w:t>4.12a:</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7"/>
        </w:rPr>
        <w:t> </w:t>
      </w:r>
      <w:r>
        <w:rPr/>
        <w:t>at</w:t>
      </w:r>
      <w:r>
        <w:rPr>
          <w:spacing w:val="-3"/>
        </w:rPr>
        <w:t> </w:t>
      </w:r>
      <w:r>
        <w:rPr/>
        <w:t>various</w:t>
      </w:r>
      <w:r>
        <w:rPr>
          <w:spacing w:val="-3"/>
        </w:rPr>
        <w:t> </w:t>
      </w:r>
      <w:r>
        <w:rPr/>
        <w:t>moisture</w:t>
      </w:r>
      <w:r>
        <w:rPr>
          <w:spacing w:val="-2"/>
        </w:rPr>
        <w:t> </w:t>
      </w:r>
      <w:r>
        <w:rPr/>
        <w:t>content</w:t>
      </w:r>
      <w:r>
        <w:rPr>
          <w:spacing w:val="-3"/>
        </w:rPr>
        <w:t> </w:t>
      </w:r>
      <w:r>
        <w:rPr/>
        <w:t>and</w:t>
      </w:r>
      <w:r>
        <w:rPr>
          <w:spacing w:val="-3"/>
        </w:rPr>
        <w:t> </w:t>
      </w:r>
      <w:r>
        <w:rPr/>
        <w:t>constant feed rate of 4 kg/min for soybean crop</w:t>
      </w:r>
    </w:p>
    <w:p>
      <w:pPr>
        <w:pStyle w:val="BodyText"/>
        <w:spacing w:before="9"/>
        <w:rPr>
          <w:sz w:val="4"/>
        </w:rPr>
      </w:pPr>
      <w:r>
        <w:rPr/>
        <w:drawing>
          <wp:anchor distT="0" distB="0" distL="0" distR="0" allowOverlap="1" layoutInCell="1" locked="0" behindDoc="1" simplePos="0" relativeHeight="487794688">
            <wp:simplePos x="0" y="0"/>
            <wp:positionH relativeFrom="page">
              <wp:posOffset>1207174</wp:posOffset>
            </wp:positionH>
            <wp:positionV relativeFrom="paragraph">
              <wp:posOffset>50321</wp:posOffset>
            </wp:positionV>
            <wp:extent cx="5134726" cy="2346960"/>
            <wp:effectExtent l="0" t="0" r="0" b="0"/>
            <wp:wrapTopAndBottom/>
            <wp:docPr id="585" name="Image 585"/>
            <wp:cNvGraphicFramePr>
              <a:graphicFrameLocks/>
            </wp:cNvGraphicFramePr>
            <a:graphic>
              <a:graphicData uri="http://schemas.openxmlformats.org/drawingml/2006/picture">
                <pic:pic>
                  <pic:nvPicPr>
                    <pic:cNvPr id="585" name="Image 585"/>
                    <pic:cNvPicPr/>
                  </pic:nvPicPr>
                  <pic:blipFill>
                    <a:blip r:embed="rId120" cstate="print"/>
                    <a:stretch>
                      <a:fillRect/>
                    </a:stretch>
                  </pic:blipFill>
                  <pic:spPr>
                    <a:xfrm>
                      <a:off x="0" y="0"/>
                      <a:ext cx="5134726" cy="2346960"/>
                    </a:xfrm>
                    <a:prstGeom prst="rect">
                      <a:avLst/>
                    </a:prstGeom>
                  </pic:spPr>
                </pic:pic>
              </a:graphicData>
            </a:graphic>
          </wp:anchor>
        </w:drawing>
      </w:r>
    </w:p>
    <w:p>
      <w:pPr>
        <w:pStyle w:val="BodyText"/>
        <w:spacing w:line="237" w:lineRule="auto" w:before="235"/>
        <w:ind w:left="220" w:right="364"/>
      </w:pPr>
      <w:r>
        <w:rPr/>
        <w:t>Fig.</w:t>
      </w:r>
      <w:r>
        <w:rPr>
          <w:spacing w:val="-3"/>
        </w:rPr>
        <w:t> </w:t>
      </w:r>
      <w:r>
        <w:rPr/>
        <w:t>4.12b:</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7"/>
        </w:rPr>
        <w:t> </w:t>
      </w:r>
      <w:r>
        <w:rPr/>
        <w:t>at</w:t>
      </w:r>
      <w:r>
        <w:rPr>
          <w:spacing w:val="-3"/>
        </w:rPr>
        <w:t> </w:t>
      </w:r>
      <w:r>
        <w:rPr/>
        <w:t>various</w:t>
      </w:r>
      <w:r>
        <w:rPr>
          <w:spacing w:val="-3"/>
        </w:rPr>
        <w:t> </w:t>
      </w:r>
      <w:r>
        <w:rPr/>
        <w:t>moisture</w:t>
      </w:r>
      <w:r>
        <w:rPr>
          <w:spacing w:val="-2"/>
        </w:rPr>
        <w:t> </w:t>
      </w:r>
      <w:r>
        <w:rPr/>
        <w:t>content</w:t>
      </w:r>
      <w:r>
        <w:rPr>
          <w:spacing w:val="-3"/>
        </w:rPr>
        <w:t> </w:t>
      </w:r>
      <w:r>
        <w:rPr/>
        <w:t>and</w:t>
      </w:r>
      <w:r>
        <w:rPr>
          <w:spacing w:val="-3"/>
        </w:rPr>
        <w:t> </w:t>
      </w:r>
      <w:r>
        <w:rPr/>
        <w:t>constant feed rate of 6 kg/min for soybean crop</w:t>
      </w:r>
    </w:p>
    <w:p>
      <w:pPr>
        <w:pStyle w:val="BodyText"/>
        <w:spacing w:before="11"/>
        <w:rPr>
          <w:sz w:val="9"/>
        </w:rPr>
      </w:pPr>
      <w:r>
        <w:rPr/>
        <w:drawing>
          <wp:anchor distT="0" distB="0" distL="0" distR="0" allowOverlap="1" layoutInCell="1" locked="0" behindDoc="1" simplePos="0" relativeHeight="487795200">
            <wp:simplePos x="0" y="0"/>
            <wp:positionH relativeFrom="page">
              <wp:posOffset>1207119</wp:posOffset>
            </wp:positionH>
            <wp:positionV relativeFrom="paragraph">
              <wp:posOffset>87989</wp:posOffset>
            </wp:positionV>
            <wp:extent cx="4774120" cy="2322576"/>
            <wp:effectExtent l="0" t="0" r="0" b="0"/>
            <wp:wrapTopAndBottom/>
            <wp:docPr id="586" name="Image 586"/>
            <wp:cNvGraphicFramePr>
              <a:graphicFrameLocks/>
            </wp:cNvGraphicFramePr>
            <a:graphic>
              <a:graphicData uri="http://schemas.openxmlformats.org/drawingml/2006/picture">
                <pic:pic>
                  <pic:nvPicPr>
                    <pic:cNvPr id="586" name="Image 586"/>
                    <pic:cNvPicPr/>
                  </pic:nvPicPr>
                  <pic:blipFill>
                    <a:blip r:embed="rId121" cstate="print"/>
                    <a:stretch>
                      <a:fillRect/>
                    </a:stretch>
                  </pic:blipFill>
                  <pic:spPr>
                    <a:xfrm>
                      <a:off x="0" y="0"/>
                      <a:ext cx="4774120" cy="2322576"/>
                    </a:xfrm>
                    <a:prstGeom prst="rect">
                      <a:avLst/>
                    </a:prstGeom>
                  </pic:spPr>
                </pic:pic>
              </a:graphicData>
            </a:graphic>
          </wp:anchor>
        </w:drawing>
      </w:r>
    </w:p>
    <w:p>
      <w:pPr>
        <w:pStyle w:val="BodyText"/>
        <w:spacing w:before="243"/>
        <w:ind w:left="220" w:right="364"/>
      </w:pPr>
      <w:r>
        <w:rPr/>
        <w:t>Fig.</w:t>
      </w:r>
      <w:r>
        <w:rPr>
          <w:spacing w:val="-3"/>
        </w:rPr>
        <w:t> </w:t>
      </w:r>
      <w:r>
        <w:rPr/>
        <w:t>4.12c:</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7"/>
        </w:rPr>
        <w:t> </w:t>
      </w:r>
      <w:r>
        <w:rPr/>
        <w:t>at</w:t>
      </w:r>
      <w:r>
        <w:rPr>
          <w:spacing w:val="-3"/>
        </w:rPr>
        <w:t> </w:t>
      </w:r>
      <w:r>
        <w:rPr/>
        <w:t>various</w:t>
      </w:r>
      <w:r>
        <w:rPr>
          <w:spacing w:val="-3"/>
        </w:rPr>
        <w:t> </w:t>
      </w:r>
      <w:r>
        <w:rPr/>
        <w:t>moisture</w:t>
      </w:r>
      <w:r>
        <w:rPr>
          <w:spacing w:val="-2"/>
        </w:rPr>
        <w:t> </w:t>
      </w:r>
      <w:r>
        <w:rPr/>
        <w:t>content</w:t>
      </w:r>
      <w:r>
        <w:rPr>
          <w:spacing w:val="-3"/>
        </w:rPr>
        <w:t> </w:t>
      </w:r>
      <w:r>
        <w:rPr/>
        <w:t>and</w:t>
      </w:r>
      <w:r>
        <w:rPr>
          <w:spacing w:val="-3"/>
        </w:rPr>
        <w:t> </w:t>
      </w:r>
      <w:r>
        <w:rPr/>
        <w:t>constant feed rate of 8 kg/min for soybean crop</w:t>
      </w:r>
    </w:p>
    <w:p>
      <w:pPr>
        <w:spacing w:after="0"/>
        <w:sectPr>
          <w:pgSz w:w="11910" w:h="16840"/>
          <w:pgMar w:header="0" w:footer="1077" w:top="1500" w:bottom="1260" w:left="1580" w:right="380"/>
        </w:sectPr>
      </w:pPr>
    </w:p>
    <w:p>
      <w:pPr>
        <w:pStyle w:val="BodyText"/>
        <w:ind w:left="311"/>
        <w:rPr>
          <w:sz w:val="20"/>
        </w:rPr>
      </w:pPr>
      <w:r>
        <w:rPr>
          <w:sz w:val="20"/>
        </w:rPr>
        <w:drawing>
          <wp:inline distT="0" distB="0" distL="0" distR="0">
            <wp:extent cx="5044212" cy="2292096"/>
            <wp:effectExtent l="0" t="0" r="0" b="0"/>
            <wp:docPr id="587" name="Image 587"/>
            <wp:cNvGraphicFramePr>
              <a:graphicFrameLocks/>
            </wp:cNvGraphicFramePr>
            <a:graphic>
              <a:graphicData uri="http://schemas.openxmlformats.org/drawingml/2006/picture">
                <pic:pic>
                  <pic:nvPicPr>
                    <pic:cNvPr id="587" name="Image 587"/>
                    <pic:cNvPicPr/>
                  </pic:nvPicPr>
                  <pic:blipFill>
                    <a:blip r:embed="rId122" cstate="print"/>
                    <a:stretch>
                      <a:fillRect/>
                    </a:stretch>
                  </pic:blipFill>
                  <pic:spPr>
                    <a:xfrm>
                      <a:off x="0" y="0"/>
                      <a:ext cx="5044212" cy="2292096"/>
                    </a:xfrm>
                    <a:prstGeom prst="rect">
                      <a:avLst/>
                    </a:prstGeom>
                  </pic:spPr>
                </pic:pic>
              </a:graphicData>
            </a:graphic>
          </wp:inline>
        </w:drawing>
      </w:r>
      <w:r>
        <w:rPr>
          <w:sz w:val="20"/>
        </w:rPr>
      </w:r>
    </w:p>
    <w:p>
      <w:pPr>
        <w:pStyle w:val="BodyText"/>
        <w:spacing w:before="208"/>
        <w:ind w:left="220" w:right="364"/>
      </w:pPr>
      <w:r>
        <w:rPr/>
        <w:t>Fig.</w:t>
      </w:r>
      <w:r>
        <w:rPr>
          <w:spacing w:val="-3"/>
        </w:rPr>
        <w:t> </w:t>
      </w:r>
      <w:r>
        <w:rPr/>
        <w:t>4.12d:</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7"/>
        </w:rPr>
        <w:t> </w:t>
      </w:r>
      <w:r>
        <w:rPr/>
        <w:t>at</w:t>
      </w:r>
      <w:r>
        <w:rPr>
          <w:spacing w:val="-3"/>
        </w:rPr>
        <w:t> </w:t>
      </w:r>
      <w:r>
        <w:rPr/>
        <w:t>various</w:t>
      </w:r>
      <w:r>
        <w:rPr>
          <w:spacing w:val="-3"/>
        </w:rPr>
        <w:t> </w:t>
      </w:r>
      <w:r>
        <w:rPr/>
        <w:t>moisture</w:t>
      </w:r>
      <w:r>
        <w:rPr>
          <w:spacing w:val="-2"/>
        </w:rPr>
        <w:t> </w:t>
      </w:r>
      <w:r>
        <w:rPr/>
        <w:t>content</w:t>
      </w:r>
      <w:r>
        <w:rPr>
          <w:spacing w:val="-3"/>
        </w:rPr>
        <w:t> </w:t>
      </w:r>
      <w:r>
        <w:rPr/>
        <w:t>and</w:t>
      </w:r>
      <w:r>
        <w:rPr>
          <w:spacing w:val="-3"/>
        </w:rPr>
        <w:t> </w:t>
      </w:r>
      <w:r>
        <w:rPr/>
        <w:t>constant feed rate of 10 kg/min for soybean crop</w:t>
      </w:r>
    </w:p>
    <w:p>
      <w:pPr>
        <w:pStyle w:val="BodyText"/>
        <w:spacing w:before="226"/>
        <w:rPr>
          <w:sz w:val="20"/>
        </w:rPr>
      </w:pPr>
      <w:r>
        <w:rPr/>
        <w:drawing>
          <wp:anchor distT="0" distB="0" distL="0" distR="0" allowOverlap="1" layoutInCell="1" locked="0" behindDoc="1" simplePos="0" relativeHeight="487795712">
            <wp:simplePos x="0" y="0"/>
            <wp:positionH relativeFrom="page">
              <wp:posOffset>1200802</wp:posOffset>
            </wp:positionH>
            <wp:positionV relativeFrom="paragraph">
              <wp:posOffset>304956</wp:posOffset>
            </wp:positionV>
            <wp:extent cx="4667026" cy="2279904"/>
            <wp:effectExtent l="0" t="0" r="0" b="0"/>
            <wp:wrapTopAndBottom/>
            <wp:docPr id="588" name="Image 588"/>
            <wp:cNvGraphicFramePr>
              <a:graphicFrameLocks/>
            </wp:cNvGraphicFramePr>
            <a:graphic>
              <a:graphicData uri="http://schemas.openxmlformats.org/drawingml/2006/picture">
                <pic:pic>
                  <pic:nvPicPr>
                    <pic:cNvPr id="588" name="Image 588"/>
                    <pic:cNvPicPr/>
                  </pic:nvPicPr>
                  <pic:blipFill>
                    <a:blip r:embed="rId123" cstate="print"/>
                    <a:stretch>
                      <a:fillRect/>
                    </a:stretch>
                  </pic:blipFill>
                  <pic:spPr>
                    <a:xfrm>
                      <a:off x="0" y="0"/>
                      <a:ext cx="4667026" cy="2279904"/>
                    </a:xfrm>
                    <a:prstGeom prst="rect">
                      <a:avLst/>
                    </a:prstGeom>
                  </pic:spPr>
                </pic:pic>
              </a:graphicData>
            </a:graphic>
          </wp:anchor>
        </w:drawing>
      </w:r>
    </w:p>
    <w:p>
      <w:pPr>
        <w:pStyle w:val="BodyText"/>
        <w:spacing w:before="224"/>
        <w:ind w:left="220" w:right="364"/>
      </w:pPr>
      <w:r>
        <w:rPr/>
        <w:t>Fig.</w:t>
      </w:r>
      <w:r>
        <w:rPr>
          <w:spacing w:val="-3"/>
        </w:rPr>
        <w:t> </w:t>
      </w:r>
      <w:r>
        <w:rPr/>
        <w:t>4.12e:</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threshing</w:t>
      </w:r>
      <w:r>
        <w:rPr>
          <w:spacing w:val="-5"/>
        </w:rPr>
        <w:t> </w:t>
      </w:r>
      <w:r>
        <w:rPr/>
        <w:t>efficiency</w:t>
      </w:r>
      <w:r>
        <w:rPr>
          <w:spacing w:val="-7"/>
        </w:rPr>
        <w:t> </w:t>
      </w:r>
      <w:r>
        <w:rPr/>
        <w:t>at</w:t>
      </w:r>
      <w:r>
        <w:rPr>
          <w:spacing w:val="-3"/>
        </w:rPr>
        <w:t> </w:t>
      </w:r>
      <w:r>
        <w:rPr/>
        <w:t>various</w:t>
      </w:r>
      <w:r>
        <w:rPr>
          <w:spacing w:val="-3"/>
        </w:rPr>
        <w:t> </w:t>
      </w:r>
      <w:r>
        <w:rPr/>
        <w:t>moisture</w:t>
      </w:r>
      <w:r>
        <w:rPr>
          <w:spacing w:val="-2"/>
        </w:rPr>
        <w:t> </w:t>
      </w:r>
      <w:r>
        <w:rPr/>
        <w:t>content</w:t>
      </w:r>
      <w:r>
        <w:rPr>
          <w:spacing w:val="-3"/>
        </w:rPr>
        <w:t> </w:t>
      </w:r>
      <w:r>
        <w:rPr/>
        <w:t>and</w:t>
      </w:r>
      <w:r>
        <w:rPr>
          <w:spacing w:val="-3"/>
        </w:rPr>
        <w:t> </w:t>
      </w:r>
      <w:r>
        <w:rPr/>
        <w:t>constant feed rate of 12 kg/min for soybean crop</w:t>
      </w:r>
    </w:p>
    <w:p>
      <w:pPr>
        <w:spacing w:after="0"/>
        <w:sectPr>
          <w:pgSz w:w="11910" w:h="16840"/>
          <w:pgMar w:header="0" w:footer="1077" w:top="1580" w:bottom="1260" w:left="1580" w:right="380"/>
        </w:sectPr>
      </w:pPr>
    </w:p>
    <w:p>
      <w:pPr>
        <w:pStyle w:val="BodyText"/>
        <w:ind w:left="311"/>
        <w:rPr>
          <w:sz w:val="20"/>
        </w:rPr>
      </w:pPr>
      <w:r>
        <w:rPr>
          <w:sz w:val="20"/>
        </w:rPr>
        <w:drawing>
          <wp:inline distT="0" distB="0" distL="0" distR="0">
            <wp:extent cx="4761052" cy="2103120"/>
            <wp:effectExtent l="0" t="0" r="0" b="0"/>
            <wp:docPr id="589" name="Image 589"/>
            <wp:cNvGraphicFramePr>
              <a:graphicFrameLocks/>
            </wp:cNvGraphicFramePr>
            <a:graphic>
              <a:graphicData uri="http://schemas.openxmlformats.org/drawingml/2006/picture">
                <pic:pic>
                  <pic:nvPicPr>
                    <pic:cNvPr id="589" name="Image 589"/>
                    <pic:cNvPicPr/>
                  </pic:nvPicPr>
                  <pic:blipFill>
                    <a:blip r:embed="rId124" cstate="print"/>
                    <a:stretch>
                      <a:fillRect/>
                    </a:stretch>
                  </pic:blipFill>
                  <pic:spPr>
                    <a:xfrm>
                      <a:off x="0" y="0"/>
                      <a:ext cx="4761052" cy="2103120"/>
                    </a:xfrm>
                    <a:prstGeom prst="rect">
                      <a:avLst/>
                    </a:prstGeom>
                  </pic:spPr>
                </pic:pic>
              </a:graphicData>
            </a:graphic>
          </wp:inline>
        </w:drawing>
      </w:r>
      <w:r>
        <w:rPr>
          <w:sz w:val="20"/>
        </w:rPr>
      </w:r>
    </w:p>
    <w:p>
      <w:pPr>
        <w:pStyle w:val="BodyText"/>
        <w:spacing w:before="38"/>
      </w:pPr>
    </w:p>
    <w:p>
      <w:pPr>
        <w:pStyle w:val="BodyText"/>
        <w:ind w:left="220" w:right="364"/>
      </w:pPr>
      <w:r>
        <w:rPr/>
        <w:t>Fig.</w:t>
      </w:r>
      <w:r>
        <w:rPr>
          <w:spacing w:val="-3"/>
        </w:rPr>
        <w:t> </w:t>
      </w:r>
      <w:r>
        <w:rPr/>
        <w:t>4.13a:</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threshing</w:t>
      </w:r>
      <w:r>
        <w:rPr>
          <w:spacing w:val="-5"/>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12.1 m/s for soybean crop</w:t>
      </w:r>
    </w:p>
    <w:p>
      <w:pPr>
        <w:pStyle w:val="BodyText"/>
        <w:spacing w:before="101"/>
        <w:rPr>
          <w:sz w:val="20"/>
        </w:rPr>
      </w:pPr>
      <w:r>
        <w:rPr/>
        <w:drawing>
          <wp:anchor distT="0" distB="0" distL="0" distR="0" allowOverlap="1" layoutInCell="1" locked="0" behindDoc="1" simplePos="0" relativeHeight="487796224">
            <wp:simplePos x="0" y="0"/>
            <wp:positionH relativeFrom="page">
              <wp:posOffset>1200773</wp:posOffset>
            </wp:positionH>
            <wp:positionV relativeFrom="paragraph">
              <wp:posOffset>225596</wp:posOffset>
            </wp:positionV>
            <wp:extent cx="4878566" cy="2182368"/>
            <wp:effectExtent l="0" t="0" r="0" b="0"/>
            <wp:wrapTopAndBottom/>
            <wp:docPr id="590" name="Image 590"/>
            <wp:cNvGraphicFramePr>
              <a:graphicFrameLocks/>
            </wp:cNvGraphicFramePr>
            <a:graphic>
              <a:graphicData uri="http://schemas.openxmlformats.org/drawingml/2006/picture">
                <pic:pic>
                  <pic:nvPicPr>
                    <pic:cNvPr id="590" name="Image 590"/>
                    <pic:cNvPicPr/>
                  </pic:nvPicPr>
                  <pic:blipFill>
                    <a:blip r:embed="rId125" cstate="print"/>
                    <a:stretch>
                      <a:fillRect/>
                    </a:stretch>
                  </pic:blipFill>
                  <pic:spPr>
                    <a:xfrm>
                      <a:off x="0" y="0"/>
                      <a:ext cx="4878566" cy="2182368"/>
                    </a:xfrm>
                    <a:prstGeom prst="rect">
                      <a:avLst/>
                    </a:prstGeom>
                  </pic:spPr>
                </pic:pic>
              </a:graphicData>
            </a:graphic>
          </wp:anchor>
        </w:drawing>
      </w:r>
    </w:p>
    <w:p>
      <w:pPr>
        <w:pStyle w:val="BodyText"/>
        <w:spacing w:before="113"/>
      </w:pPr>
    </w:p>
    <w:p>
      <w:pPr>
        <w:pStyle w:val="BodyText"/>
        <w:ind w:left="220" w:right="331"/>
      </w:pPr>
      <w:r>
        <w:rPr/>
        <w:t>Fig.</w:t>
      </w:r>
      <w:r>
        <w:rPr>
          <w:spacing w:val="-3"/>
        </w:rPr>
        <w:t> </w:t>
      </w:r>
      <w:r>
        <w:rPr/>
        <w:t>4.13b:</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threshing</w:t>
      </w:r>
      <w:r>
        <w:rPr>
          <w:spacing w:val="-5"/>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14.3 m/s for soybean crop</w:t>
      </w:r>
    </w:p>
    <w:p>
      <w:pPr>
        <w:pStyle w:val="BodyText"/>
        <w:spacing w:before="84"/>
        <w:rPr>
          <w:sz w:val="20"/>
        </w:rPr>
      </w:pPr>
      <w:r>
        <w:rPr/>
        <w:drawing>
          <wp:anchor distT="0" distB="0" distL="0" distR="0" allowOverlap="1" layoutInCell="1" locked="0" behindDoc="1" simplePos="0" relativeHeight="487796736">
            <wp:simplePos x="0" y="0"/>
            <wp:positionH relativeFrom="page">
              <wp:posOffset>1200742</wp:posOffset>
            </wp:positionH>
            <wp:positionV relativeFrom="paragraph">
              <wp:posOffset>214674</wp:posOffset>
            </wp:positionV>
            <wp:extent cx="4791864" cy="2078736"/>
            <wp:effectExtent l="0" t="0" r="0" b="0"/>
            <wp:wrapTopAndBottom/>
            <wp:docPr id="591" name="Image 591"/>
            <wp:cNvGraphicFramePr>
              <a:graphicFrameLocks/>
            </wp:cNvGraphicFramePr>
            <a:graphic>
              <a:graphicData uri="http://schemas.openxmlformats.org/drawingml/2006/picture">
                <pic:pic>
                  <pic:nvPicPr>
                    <pic:cNvPr id="591" name="Image 591"/>
                    <pic:cNvPicPr/>
                  </pic:nvPicPr>
                  <pic:blipFill>
                    <a:blip r:embed="rId126" cstate="print"/>
                    <a:stretch>
                      <a:fillRect/>
                    </a:stretch>
                  </pic:blipFill>
                  <pic:spPr>
                    <a:xfrm>
                      <a:off x="0" y="0"/>
                      <a:ext cx="4791864" cy="2078736"/>
                    </a:xfrm>
                    <a:prstGeom prst="rect">
                      <a:avLst/>
                    </a:prstGeom>
                  </pic:spPr>
                </pic:pic>
              </a:graphicData>
            </a:graphic>
          </wp:anchor>
        </w:drawing>
      </w:r>
    </w:p>
    <w:p>
      <w:pPr>
        <w:pStyle w:val="BodyText"/>
        <w:spacing w:before="32"/>
      </w:pPr>
    </w:p>
    <w:p>
      <w:pPr>
        <w:pStyle w:val="BodyText"/>
        <w:spacing w:before="1"/>
        <w:ind w:left="220" w:right="364"/>
      </w:pPr>
      <w:r>
        <w:rPr/>
        <w:t>Fig.</w:t>
      </w:r>
      <w:r>
        <w:rPr>
          <w:spacing w:val="-3"/>
        </w:rPr>
        <w:t> </w:t>
      </w:r>
      <w:r>
        <w:rPr/>
        <w:t>4.13c:</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threshing</w:t>
      </w:r>
      <w:r>
        <w:rPr>
          <w:spacing w:val="-5"/>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16.5 m/s for soybean crop</w:t>
      </w:r>
    </w:p>
    <w:p>
      <w:pPr>
        <w:spacing w:after="0"/>
        <w:sectPr>
          <w:pgSz w:w="11910" w:h="16840"/>
          <w:pgMar w:header="0" w:footer="1077" w:top="1640" w:bottom="1260" w:left="1580" w:right="380"/>
        </w:sectPr>
      </w:pPr>
    </w:p>
    <w:p>
      <w:pPr>
        <w:pStyle w:val="BodyText"/>
        <w:ind w:left="542"/>
        <w:rPr>
          <w:sz w:val="20"/>
        </w:rPr>
      </w:pPr>
      <w:r>
        <w:rPr>
          <w:sz w:val="20"/>
        </w:rPr>
        <w:drawing>
          <wp:inline distT="0" distB="0" distL="0" distR="0">
            <wp:extent cx="4711119" cy="2170176"/>
            <wp:effectExtent l="0" t="0" r="0" b="0"/>
            <wp:docPr id="592" name="Image 592"/>
            <wp:cNvGraphicFramePr>
              <a:graphicFrameLocks/>
            </wp:cNvGraphicFramePr>
            <a:graphic>
              <a:graphicData uri="http://schemas.openxmlformats.org/drawingml/2006/picture">
                <pic:pic>
                  <pic:nvPicPr>
                    <pic:cNvPr id="592" name="Image 592"/>
                    <pic:cNvPicPr/>
                  </pic:nvPicPr>
                  <pic:blipFill>
                    <a:blip r:embed="rId127" cstate="print"/>
                    <a:stretch>
                      <a:fillRect/>
                    </a:stretch>
                  </pic:blipFill>
                  <pic:spPr>
                    <a:xfrm>
                      <a:off x="0" y="0"/>
                      <a:ext cx="4711119" cy="2170176"/>
                    </a:xfrm>
                    <a:prstGeom prst="rect">
                      <a:avLst/>
                    </a:prstGeom>
                  </pic:spPr>
                </pic:pic>
              </a:graphicData>
            </a:graphic>
          </wp:inline>
        </w:drawing>
      </w:r>
      <w:r>
        <w:rPr>
          <w:sz w:val="20"/>
        </w:rPr>
      </w:r>
    </w:p>
    <w:p>
      <w:pPr>
        <w:pStyle w:val="BodyText"/>
        <w:spacing w:before="267"/>
        <w:ind w:left="220" w:right="331"/>
      </w:pPr>
      <w:r>
        <w:rPr/>
        <w:t>Fig.</w:t>
      </w:r>
      <w:r>
        <w:rPr>
          <w:spacing w:val="-3"/>
        </w:rPr>
        <w:t> </w:t>
      </w:r>
      <w:r>
        <w:rPr/>
        <w:t>4.13d:</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threshing</w:t>
      </w:r>
      <w:r>
        <w:rPr>
          <w:spacing w:val="-5"/>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18.7 m/s for soybean crop</w:t>
      </w:r>
    </w:p>
    <w:p>
      <w:pPr>
        <w:pStyle w:val="BodyText"/>
        <w:spacing w:before="101"/>
        <w:rPr>
          <w:sz w:val="20"/>
        </w:rPr>
      </w:pPr>
      <w:r>
        <w:rPr/>
        <w:drawing>
          <wp:anchor distT="0" distB="0" distL="0" distR="0" allowOverlap="1" layoutInCell="1" locked="0" behindDoc="1" simplePos="0" relativeHeight="487797248">
            <wp:simplePos x="0" y="0"/>
            <wp:positionH relativeFrom="page">
              <wp:posOffset>1315089</wp:posOffset>
            </wp:positionH>
            <wp:positionV relativeFrom="paragraph">
              <wp:posOffset>225581</wp:posOffset>
            </wp:positionV>
            <wp:extent cx="4781710" cy="2261616"/>
            <wp:effectExtent l="0" t="0" r="0" b="0"/>
            <wp:wrapTopAndBottom/>
            <wp:docPr id="593" name="Image 593"/>
            <wp:cNvGraphicFramePr>
              <a:graphicFrameLocks/>
            </wp:cNvGraphicFramePr>
            <a:graphic>
              <a:graphicData uri="http://schemas.openxmlformats.org/drawingml/2006/picture">
                <pic:pic>
                  <pic:nvPicPr>
                    <pic:cNvPr id="593" name="Image 593"/>
                    <pic:cNvPicPr/>
                  </pic:nvPicPr>
                  <pic:blipFill>
                    <a:blip r:embed="rId128" cstate="print"/>
                    <a:stretch>
                      <a:fillRect/>
                    </a:stretch>
                  </pic:blipFill>
                  <pic:spPr>
                    <a:xfrm>
                      <a:off x="0" y="0"/>
                      <a:ext cx="4781710" cy="2261616"/>
                    </a:xfrm>
                    <a:prstGeom prst="rect">
                      <a:avLst/>
                    </a:prstGeom>
                  </pic:spPr>
                </pic:pic>
              </a:graphicData>
            </a:graphic>
          </wp:anchor>
        </w:drawing>
      </w:r>
    </w:p>
    <w:p>
      <w:pPr>
        <w:pStyle w:val="BodyText"/>
        <w:spacing w:before="2"/>
      </w:pPr>
    </w:p>
    <w:p>
      <w:pPr>
        <w:pStyle w:val="BodyText"/>
        <w:spacing w:line="237" w:lineRule="auto"/>
        <w:ind w:left="220" w:right="364"/>
      </w:pPr>
      <w:r>
        <w:rPr/>
        <w:t>Fig.</w:t>
      </w:r>
      <w:r>
        <w:rPr>
          <w:spacing w:val="-3"/>
        </w:rPr>
        <w:t> </w:t>
      </w:r>
      <w:r>
        <w:rPr/>
        <w:t>4.13e:</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threshing</w:t>
      </w:r>
      <w:r>
        <w:rPr>
          <w:spacing w:val="-5"/>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20 m/s for soybean crop</w:t>
      </w:r>
    </w:p>
    <w:p>
      <w:pPr>
        <w:spacing w:after="0" w:line="237" w:lineRule="auto"/>
        <w:sectPr>
          <w:pgSz w:w="11910" w:h="16840"/>
          <w:pgMar w:header="0" w:footer="1077" w:top="1500" w:bottom="1260" w:left="1580" w:right="380"/>
        </w:sectPr>
      </w:pPr>
    </w:p>
    <w:p>
      <w:pPr>
        <w:pStyle w:val="BodyText"/>
        <w:spacing w:before="78"/>
        <w:ind w:left="1060"/>
      </w:pPr>
      <w:r>
        <w:rPr/>
        <w:t>Table</w:t>
      </w:r>
      <w:r>
        <w:rPr>
          <w:spacing w:val="-1"/>
        </w:rPr>
        <w:t> </w:t>
      </w:r>
      <w:r>
        <w:rPr/>
        <w:t>4.12:</w:t>
      </w:r>
      <w:r>
        <w:rPr>
          <w:spacing w:val="-1"/>
        </w:rPr>
        <w:t> </w:t>
      </w:r>
      <w:r>
        <w:rPr/>
        <w:t>ANOVA of threshing</w:t>
      </w:r>
      <w:r>
        <w:rPr>
          <w:spacing w:val="-1"/>
        </w:rPr>
        <w:t> </w:t>
      </w:r>
      <w:r>
        <w:rPr/>
        <w:t>efficiency</w:t>
      </w:r>
      <w:r>
        <w:rPr>
          <w:spacing w:val="-4"/>
        </w:rPr>
        <w:t> </w:t>
      </w:r>
      <w:r>
        <w:rPr/>
        <w:t>for soybean</w:t>
      </w:r>
      <w:r>
        <w:rPr>
          <w:spacing w:val="1"/>
        </w:rPr>
        <w:t> </w:t>
      </w:r>
      <w:r>
        <w:rPr>
          <w:spacing w:val="-4"/>
        </w:rPr>
        <w:t>crop</w:t>
      </w:r>
    </w:p>
    <w:p>
      <w:pPr>
        <w:pStyle w:val="BodyText"/>
        <w:spacing w:before="54"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41"/>
        <w:gridCol w:w="1394"/>
        <w:gridCol w:w="1410"/>
        <w:gridCol w:w="1408"/>
        <w:gridCol w:w="1383"/>
      </w:tblGrid>
      <w:tr>
        <w:trPr>
          <w:trHeight w:val="551" w:hRule="atLeast"/>
        </w:trPr>
        <w:tc>
          <w:tcPr>
            <w:tcW w:w="1541" w:type="dxa"/>
          </w:tcPr>
          <w:p>
            <w:pPr>
              <w:pStyle w:val="TableParagraph"/>
              <w:spacing w:line="273" w:lineRule="exact"/>
              <w:ind w:left="417"/>
              <w:jc w:val="left"/>
              <w:rPr>
                <w:b/>
                <w:sz w:val="24"/>
              </w:rPr>
            </w:pPr>
            <w:r>
              <w:rPr>
                <w:b/>
                <w:spacing w:val="-2"/>
                <w:sz w:val="24"/>
              </w:rPr>
              <w:t>Source</w:t>
            </w:r>
          </w:p>
        </w:tc>
        <w:tc>
          <w:tcPr>
            <w:tcW w:w="1394" w:type="dxa"/>
          </w:tcPr>
          <w:p>
            <w:pPr>
              <w:pStyle w:val="TableParagraph"/>
              <w:spacing w:line="276" w:lineRule="exact"/>
              <w:ind w:left="237" w:right="194" w:hanging="32"/>
              <w:jc w:val="left"/>
              <w:rPr>
                <w:b/>
                <w:sz w:val="24"/>
              </w:rPr>
            </w:pPr>
            <w:r>
              <w:rPr>
                <w:b/>
                <w:sz w:val="24"/>
              </w:rPr>
              <w:t>Degree</w:t>
            </w:r>
            <w:r>
              <w:rPr>
                <w:b/>
                <w:spacing w:val="-15"/>
                <w:sz w:val="24"/>
              </w:rPr>
              <w:t> </w:t>
            </w:r>
            <w:r>
              <w:rPr>
                <w:b/>
                <w:sz w:val="24"/>
              </w:rPr>
              <w:t>of </w:t>
            </w:r>
            <w:r>
              <w:rPr>
                <w:b/>
                <w:spacing w:val="-2"/>
                <w:sz w:val="24"/>
              </w:rPr>
              <w:t>Freedom</w:t>
            </w:r>
          </w:p>
        </w:tc>
        <w:tc>
          <w:tcPr>
            <w:tcW w:w="1410" w:type="dxa"/>
          </w:tcPr>
          <w:p>
            <w:pPr>
              <w:pStyle w:val="TableParagraph"/>
              <w:spacing w:line="276" w:lineRule="exact"/>
              <w:ind w:left="291" w:right="276" w:firstLine="50"/>
              <w:jc w:val="left"/>
              <w:rPr>
                <w:b/>
                <w:sz w:val="24"/>
              </w:rPr>
            </w:pPr>
            <w:r>
              <w:rPr>
                <w:b/>
                <w:sz w:val="24"/>
              </w:rPr>
              <w:t>Sum of </w:t>
            </w:r>
            <w:r>
              <w:rPr>
                <w:b/>
                <w:spacing w:val="-2"/>
                <w:sz w:val="24"/>
              </w:rPr>
              <w:t>Squares</w:t>
            </w:r>
          </w:p>
        </w:tc>
        <w:tc>
          <w:tcPr>
            <w:tcW w:w="1408" w:type="dxa"/>
          </w:tcPr>
          <w:p>
            <w:pPr>
              <w:pStyle w:val="TableParagraph"/>
              <w:spacing w:line="276" w:lineRule="exact"/>
              <w:ind w:left="292" w:right="273" w:firstLine="120"/>
              <w:jc w:val="left"/>
              <w:rPr>
                <w:b/>
                <w:sz w:val="24"/>
              </w:rPr>
            </w:pPr>
            <w:r>
              <w:rPr>
                <w:b/>
                <w:spacing w:val="-4"/>
                <w:sz w:val="24"/>
              </w:rPr>
              <w:t>Mean </w:t>
            </w:r>
            <w:r>
              <w:rPr>
                <w:b/>
                <w:spacing w:val="-2"/>
                <w:sz w:val="24"/>
              </w:rPr>
              <w:t>Squares</w:t>
            </w:r>
          </w:p>
        </w:tc>
        <w:tc>
          <w:tcPr>
            <w:tcW w:w="1383" w:type="dxa"/>
          </w:tcPr>
          <w:p>
            <w:pPr>
              <w:pStyle w:val="TableParagraph"/>
              <w:spacing w:line="273" w:lineRule="exact"/>
              <w:ind w:left="291"/>
              <w:jc w:val="left"/>
              <w:rPr>
                <w:b/>
                <w:sz w:val="24"/>
              </w:rPr>
            </w:pPr>
            <w:r>
              <w:rPr>
                <w:b/>
                <w:sz w:val="24"/>
              </w:rPr>
              <w:t>F</w:t>
            </w:r>
            <w:r>
              <w:rPr>
                <w:b/>
                <w:spacing w:val="-3"/>
                <w:sz w:val="24"/>
              </w:rPr>
              <w:t> </w:t>
            </w:r>
            <w:r>
              <w:rPr>
                <w:b/>
                <w:spacing w:val="-2"/>
                <w:sz w:val="24"/>
              </w:rPr>
              <w:t>Value</w:t>
            </w:r>
          </w:p>
        </w:tc>
      </w:tr>
      <w:tr>
        <w:trPr>
          <w:trHeight w:val="417" w:hRule="atLeast"/>
        </w:trPr>
        <w:tc>
          <w:tcPr>
            <w:tcW w:w="1541" w:type="dxa"/>
          </w:tcPr>
          <w:p>
            <w:pPr>
              <w:pStyle w:val="TableParagraph"/>
              <w:spacing w:line="267" w:lineRule="exact"/>
              <w:ind w:left="107"/>
              <w:jc w:val="left"/>
              <w:rPr>
                <w:sz w:val="24"/>
              </w:rPr>
            </w:pPr>
            <w:r>
              <w:rPr>
                <w:spacing w:val="-2"/>
                <w:sz w:val="24"/>
              </w:rPr>
              <w:t>Replication</w:t>
            </w:r>
          </w:p>
        </w:tc>
        <w:tc>
          <w:tcPr>
            <w:tcW w:w="1394" w:type="dxa"/>
          </w:tcPr>
          <w:p>
            <w:pPr>
              <w:pStyle w:val="TableParagraph"/>
              <w:spacing w:line="267" w:lineRule="exact"/>
              <w:ind w:right="95"/>
              <w:rPr>
                <w:sz w:val="24"/>
              </w:rPr>
            </w:pPr>
            <w:r>
              <w:rPr>
                <w:spacing w:val="-10"/>
                <w:sz w:val="24"/>
              </w:rPr>
              <w:t>2</w:t>
            </w:r>
          </w:p>
        </w:tc>
        <w:tc>
          <w:tcPr>
            <w:tcW w:w="1410" w:type="dxa"/>
          </w:tcPr>
          <w:p>
            <w:pPr>
              <w:pStyle w:val="TableParagraph"/>
              <w:spacing w:line="267" w:lineRule="exact"/>
              <w:ind w:right="96"/>
              <w:rPr>
                <w:sz w:val="24"/>
              </w:rPr>
            </w:pPr>
            <w:r>
              <w:rPr>
                <w:spacing w:val="-4"/>
                <w:sz w:val="24"/>
              </w:rPr>
              <w:t>0.00</w:t>
            </w:r>
          </w:p>
        </w:tc>
        <w:tc>
          <w:tcPr>
            <w:tcW w:w="1408" w:type="dxa"/>
          </w:tcPr>
          <w:p>
            <w:pPr>
              <w:pStyle w:val="TableParagraph"/>
              <w:spacing w:line="240" w:lineRule="auto"/>
              <w:jc w:val="left"/>
              <w:rPr>
                <w:sz w:val="24"/>
              </w:rPr>
            </w:pPr>
          </w:p>
        </w:tc>
        <w:tc>
          <w:tcPr>
            <w:tcW w:w="1383" w:type="dxa"/>
          </w:tcPr>
          <w:p>
            <w:pPr>
              <w:pStyle w:val="TableParagraph"/>
              <w:spacing w:line="240" w:lineRule="auto"/>
              <w:jc w:val="left"/>
              <w:rPr>
                <w:sz w:val="24"/>
              </w:rPr>
            </w:pPr>
          </w:p>
        </w:tc>
      </w:tr>
      <w:tr>
        <w:trPr>
          <w:trHeight w:val="460" w:hRule="atLeast"/>
        </w:trPr>
        <w:tc>
          <w:tcPr>
            <w:tcW w:w="1541" w:type="dxa"/>
          </w:tcPr>
          <w:p>
            <w:pPr>
              <w:pStyle w:val="TableParagraph"/>
              <w:spacing w:line="268" w:lineRule="exact"/>
              <w:ind w:left="107"/>
              <w:jc w:val="left"/>
              <w:rPr>
                <w:sz w:val="24"/>
              </w:rPr>
            </w:pPr>
            <w:r>
              <w:rPr>
                <w:spacing w:val="-2"/>
                <w:sz w:val="24"/>
              </w:rPr>
              <w:t>Moisture(M)</w:t>
            </w:r>
          </w:p>
        </w:tc>
        <w:tc>
          <w:tcPr>
            <w:tcW w:w="1394" w:type="dxa"/>
          </w:tcPr>
          <w:p>
            <w:pPr>
              <w:pStyle w:val="TableParagraph"/>
              <w:spacing w:line="268" w:lineRule="exact"/>
              <w:ind w:right="95"/>
              <w:rPr>
                <w:sz w:val="24"/>
              </w:rPr>
            </w:pPr>
            <w:r>
              <w:rPr>
                <w:spacing w:val="-10"/>
                <w:sz w:val="24"/>
              </w:rPr>
              <w:t>4</w:t>
            </w:r>
          </w:p>
        </w:tc>
        <w:tc>
          <w:tcPr>
            <w:tcW w:w="1410" w:type="dxa"/>
          </w:tcPr>
          <w:p>
            <w:pPr>
              <w:pStyle w:val="TableParagraph"/>
              <w:spacing w:line="268" w:lineRule="exact"/>
              <w:ind w:right="96"/>
              <w:rPr>
                <w:sz w:val="24"/>
              </w:rPr>
            </w:pPr>
            <w:r>
              <w:rPr>
                <w:spacing w:val="-2"/>
                <w:sz w:val="24"/>
              </w:rPr>
              <w:t>329.45</w:t>
            </w:r>
          </w:p>
        </w:tc>
        <w:tc>
          <w:tcPr>
            <w:tcW w:w="1408" w:type="dxa"/>
          </w:tcPr>
          <w:p>
            <w:pPr>
              <w:pStyle w:val="TableParagraph"/>
              <w:spacing w:line="268" w:lineRule="exact"/>
              <w:ind w:right="94"/>
              <w:rPr>
                <w:sz w:val="24"/>
              </w:rPr>
            </w:pPr>
            <w:r>
              <w:rPr>
                <w:spacing w:val="-2"/>
                <w:sz w:val="24"/>
              </w:rPr>
              <w:t>82.363</w:t>
            </w:r>
          </w:p>
        </w:tc>
        <w:tc>
          <w:tcPr>
            <w:tcW w:w="1383" w:type="dxa"/>
          </w:tcPr>
          <w:p>
            <w:pPr>
              <w:pStyle w:val="TableParagraph"/>
              <w:spacing w:line="268" w:lineRule="exact"/>
              <w:ind w:left="111"/>
              <w:jc w:val="left"/>
              <w:rPr>
                <w:sz w:val="24"/>
              </w:rPr>
            </w:pPr>
            <w:r>
              <w:rPr>
                <w:spacing w:val="-2"/>
                <w:sz w:val="24"/>
              </w:rPr>
              <w:t>1671.73**</w:t>
            </w:r>
          </w:p>
        </w:tc>
      </w:tr>
      <w:tr>
        <w:trPr>
          <w:trHeight w:val="474" w:hRule="atLeast"/>
        </w:trPr>
        <w:tc>
          <w:tcPr>
            <w:tcW w:w="1541"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394" w:type="dxa"/>
          </w:tcPr>
          <w:p>
            <w:pPr>
              <w:pStyle w:val="TableParagraph"/>
              <w:spacing w:line="268" w:lineRule="exact"/>
              <w:ind w:right="95"/>
              <w:rPr>
                <w:sz w:val="24"/>
              </w:rPr>
            </w:pPr>
            <w:r>
              <w:rPr>
                <w:spacing w:val="-10"/>
                <w:sz w:val="24"/>
              </w:rPr>
              <w:t>4</w:t>
            </w:r>
          </w:p>
        </w:tc>
        <w:tc>
          <w:tcPr>
            <w:tcW w:w="1410" w:type="dxa"/>
          </w:tcPr>
          <w:p>
            <w:pPr>
              <w:pStyle w:val="TableParagraph"/>
              <w:spacing w:line="268" w:lineRule="exact"/>
              <w:ind w:right="96"/>
              <w:rPr>
                <w:sz w:val="24"/>
              </w:rPr>
            </w:pPr>
            <w:r>
              <w:rPr>
                <w:spacing w:val="-4"/>
                <w:sz w:val="24"/>
              </w:rPr>
              <w:t>5.13</w:t>
            </w:r>
          </w:p>
        </w:tc>
        <w:tc>
          <w:tcPr>
            <w:tcW w:w="1408" w:type="dxa"/>
          </w:tcPr>
          <w:p>
            <w:pPr>
              <w:pStyle w:val="TableParagraph"/>
              <w:spacing w:line="268" w:lineRule="exact"/>
              <w:ind w:right="94"/>
              <w:rPr>
                <w:sz w:val="24"/>
              </w:rPr>
            </w:pPr>
            <w:r>
              <w:rPr>
                <w:spacing w:val="-2"/>
                <w:sz w:val="24"/>
              </w:rPr>
              <w:t>1.283</w:t>
            </w:r>
          </w:p>
        </w:tc>
        <w:tc>
          <w:tcPr>
            <w:tcW w:w="1383" w:type="dxa"/>
          </w:tcPr>
          <w:p>
            <w:pPr>
              <w:pStyle w:val="TableParagraph"/>
              <w:spacing w:line="268" w:lineRule="exact"/>
              <w:ind w:left="111"/>
              <w:jc w:val="left"/>
              <w:rPr>
                <w:sz w:val="24"/>
              </w:rPr>
            </w:pPr>
            <w:r>
              <w:rPr>
                <w:spacing w:val="-2"/>
                <w:sz w:val="24"/>
              </w:rPr>
              <w:t>2191.62**</w:t>
            </w:r>
          </w:p>
        </w:tc>
      </w:tr>
      <w:tr>
        <w:trPr>
          <w:trHeight w:val="462" w:hRule="atLeast"/>
        </w:trPr>
        <w:tc>
          <w:tcPr>
            <w:tcW w:w="1541" w:type="dxa"/>
          </w:tcPr>
          <w:p>
            <w:pPr>
              <w:pStyle w:val="TableParagraph"/>
              <w:spacing w:line="270"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394" w:type="dxa"/>
          </w:tcPr>
          <w:p>
            <w:pPr>
              <w:pStyle w:val="TableParagraph"/>
              <w:spacing w:line="270" w:lineRule="exact"/>
              <w:ind w:right="95"/>
              <w:rPr>
                <w:sz w:val="24"/>
              </w:rPr>
            </w:pPr>
            <w:r>
              <w:rPr>
                <w:spacing w:val="-10"/>
                <w:sz w:val="24"/>
              </w:rPr>
              <w:t>4</w:t>
            </w:r>
          </w:p>
        </w:tc>
        <w:tc>
          <w:tcPr>
            <w:tcW w:w="1410" w:type="dxa"/>
          </w:tcPr>
          <w:p>
            <w:pPr>
              <w:pStyle w:val="TableParagraph"/>
              <w:spacing w:line="270" w:lineRule="exact"/>
              <w:ind w:right="96"/>
              <w:rPr>
                <w:sz w:val="24"/>
              </w:rPr>
            </w:pPr>
            <w:r>
              <w:rPr>
                <w:spacing w:val="-4"/>
                <w:sz w:val="24"/>
              </w:rPr>
              <w:t>4.68</w:t>
            </w:r>
          </w:p>
        </w:tc>
        <w:tc>
          <w:tcPr>
            <w:tcW w:w="1408" w:type="dxa"/>
          </w:tcPr>
          <w:p>
            <w:pPr>
              <w:pStyle w:val="TableParagraph"/>
              <w:spacing w:line="270" w:lineRule="exact"/>
              <w:ind w:right="94"/>
              <w:rPr>
                <w:sz w:val="24"/>
              </w:rPr>
            </w:pPr>
            <w:r>
              <w:rPr>
                <w:spacing w:val="-2"/>
                <w:sz w:val="24"/>
              </w:rPr>
              <w:t>1.171</w:t>
            </w:r>
          </w:p>
        </w:tc>
        <w:tc>
          <w:tcPr>
            <w:tcW w:w="1383" w:type="dxa"/>
          </w:tcPr>
          <w:p>
            <w:pPr>
              <w:pStyle w:val="TableParagraph"/>
              <w:spacing w:line="270" w:lineRule="exact"/>
              <w:ind w:left="111"/>
              <w:jc w:val="left"/>
              <w:rPr>
                <w:sz w:val="24"/>
              </w:rPr>
            </w:pPr>
            <w:r>
              <w:rPr>
                <w:spacing w:val="-2"/>
                <w:sz w:val="24"/>
              </w:rPr>
              <w:t>511.83**</w:t>
            </w:r>
          </w:p>
        </w:tc>
      </w:tr>
      <w:tr>
        <w:trPr>
          <w:trHeight w:val="474" w:hRule="atLeast"/>
        </w:trPr>
        <w:tc>
          <w:tcPr>
            <w:tcW w:w="1541" w:type="dxa"/>
          </w:tcPr>
          <w:p>
            <w:pPr>
              <w:pStyle w:val="TableParagraph"/>
              <w:spacing w:line="268" w:lineRule="exact"/>
              <w:ind w:left="107"/>
              <w:jc w:val="left"/>
              <w:rPr>
                <w:sz w:val="24"/>
              </w:rPr>
            </w:pPr>
            <w:r>
              <w:rPr>
                <w:sz w:val="24"/>
              </w:rPr>
              <w:t>M × </w:t>
            </w:r>
            <w:r>
              <w:rPr>
                <w:spacing w:val="-10"/>
                <w:sz w:val="24"/>
              </w:rPr>
              <w:t>S</w:t>
            </w:r>
          </w:p>
        </w:tc>
        <w:tc>
          <w:tcPr>
            <w:tcW w:w="1394" w:type="dxa"/>
          </w:tcPr>
          <w:p>
            <w:pPr>
              <w:pStyle w:val="TableParagraph"/>
              <w:spacing w:line="268" w:lineRule="exact"/>
              <w:ind w:right="95"/>
              <w:rPr>
                <w:sz w:val="24"/>
              </w:rPr>
            </w:pPr>
            <w:r>
              <w:rPr>
                <w:spacing w:val="-5"/>
                <w:sz w:val="24"/>
              </w:rPr>
              <w:t>16</w:t>
            </w:r>
          </w:p>
        </w:tc>
        <w:tc>
          <w:tcPr>
            <w:tcW w:w="1410" w:type="dxa"/>
          </w:tcPr>
          <w:p>
            <w:pPr>
              <w:pStyle w:val="TableParagraph"/>
              <w:spacing w:line="268" w:lineRule="exact"/>
              <w:ind w:right="96"/>
              <w:rPr>
                <w:sz w:val="24"/>
              </w:rPr>
            </w:pPr>
            <w:r>
              <w:rPr>
                <w:spacing w:val="-4"/>
                <w:sz w:val="24"/>
              </w:rPr>
              <w:t>7.84</w:t>
            </w:r>
          </w:p>
        </w:tc>
        <w:tc>
          <w:tcPr>
            <w:tcW w:w="1408" w:type="dxa"/>
          </w:tcPr>
          <w:p>
            <w:pPr>
              <w:pStyle w:val="TableParagraph"/>
              <w:spacing w:line="268" w:lineRule="exact"/>
              <w:ind w:right="94"/>
              <w:rPr>
                <w:sz w:val="24"/>
              </w:rPr>
            </w:pPr>
            <w:r>
              <w:rPr>
                <w:spacing w:val="-2"/>
                <w:sz w:val="24"/>
              </w:rPr>
              <w:t>0.490</w:t>
            </w:r>
          </w:p>
        </w:tc>
        <w:tc>
          <w:tcPr>
            <w:tcW w:w="1383" w:type="dxa"/>
          </w:tcPr>
          <w:p>
            <w:pPr>
              <w:pStyle w:val="TableParagraph"/>
              <w:spacing w:line="268" w:lineRule="exact"/>
              <w:ind w:left="111"/>
              <w:jc w:val="left"/>
              <w:rPr>
                <w:sz w:val="24"/>
              </w:rPr>
            </w:pPr>
            <w:r>
              <w:rPr>
                <w:spacing w:val="-2"/>
                <w:sz w:val="24"/>
              </w:rPr>
              <w:t>473.51**</w:t>
            </w:r>
          </w:p>
        </w:tc>
      </w:tr>
      <w:tr>
        <w:trPr>
          <w:trHeight w:val="463" w:hRule="atLeast"/>
        </w:trPr>
        <w:tc>
          <w:tcPr>
            <w:tcW w:w="1541" w:type="dxa"/>
          </w:tcPr>
          <w:p>
            <w:pPr>
              <w:pStyle w:val="TableParagraph"/>
              <w:spacing w:line="268" w:lineRule="exact"/>
              <w:ind w:left="107"/>
              <w:jc w:val="left"/>
              <w:rPr>
                <w:sz w:val="24"/>
              </w:rPr>
            </w:pPr>
            <w:r>
              <w:rPr>
                <w:sz w:val="24"/>
              </w:rPr>
              <w:t>M × </w:t>
            </w:r>
            <w:r>
              <w:rPr>
                <w:spacing w:val="-10"/>
                <w:sz w:val="24"/>
              </w:rPr>
              <w:t>F</w:t>
            </w:r>
          </w:p>
        </w:tc>
        <w:tc>
          <w:tcPr>
            <w:tcW w:w="1394" w:type="dxa"/>
          </w:tcPr>
          <w:p>
            <w:pPr>
              <w:pStyle w:val="TableParagraph"/>
              <w:spacing w:line="268" w:lineRule="exact"/>
              <w:ind w:right="95"/>
              <w:rPr>
                <w:sz w:val="24"/>
              </w:rPr>
            </w:pPr>
            <w:r>
              <w:rPr>
                <w:spacing w:val="-5"/>
                <w:sz w:val="24"/>
              </w:rPr>
              <w:t>16</w:t>
            </w:r>
          </w:p>
        </w:tc>
        <w:tc>
          <w:tcPr>
            <w:tcW w:w="1410" w:type="dxa"/>
          </w:tcPr>
          <w:p>
            <w:pPr>
              <w:pStyle w:val="TableParagraph"/>
              <w:spacing w:line="268" w:lineRule="exact"/>
              <w:ind w:right="96"/>
              <w:rPr>
                <w:sz w:val="24"/>
              </w:rPr>
            </w:pPr>
            <w:r>
              <w:rPr>
                <w:spacing w:val="-4"/>
                <w:sz w:val="24"/>
              </w:rPr>
              <w:t>7.03</w:t>
            </w:r>
          </w:p>
        </w:tc>
        <w:tc>
          <w:tcPr>
            <w:tcW w:w="1408" w:type="dxa"/>
          </w:tcPr>
          <w:p>
            <w:pPr>
              <w:pStyle w:val="TableParagraph"/>
              <w:spacing w:line="268" w:lineRule="exact"/>
              <w:ind w:right="94"/>
              <w:rPr>
                <w:sz w:val="24"/>
              </w:rPr>
            </w:pPr>
            <w:r>
              <w:rPr>
                <w:spacing w:val="-2"/>
                <w:sz w:val="24"/>
              </w:rPr>
              <w:t>0.440</w:t>
            </w:r>
          </w:p>
        </w:tc>
        <w:tc>
          <w:tcPr>
            <w:tcW w:w="1383" w:type="dxa"/>
          </w:tcPr>
          <w:p>
            <w:pPr>
              <w:pStyle w:val="TableParagraph"/>
              <w:spacing w:line="268" w:lineRule="exact"/>
              <w:ind w:left="111"/>
              <w:jc w:val="left"/>
              <w:rPr>
                <w:sz w:val="24"/>
              </w:rPr>
            </w:pPr>
            <w:r>
              <w:rPr>
                <w:spacing w:val="-2"/>
                <w:sz w:val="24"/>
              </w:rPr>
              <w:t>783.23**</w:t>
            </w:r>
          </w:p>
        </w:tc>
      </w:tr>
      <w:tr>
        <w:trPr>
          <w:trHeight w:val="474" w:hRule="atLeast"/>
        </w:trPr>
        <w:tc>
          <w:tcPr>
            <w:tcW w:w="1541"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394" w:type="dxa"/>
          </w:tcPr>
          <w:p>
            <w:pPr>
              <w:pStyle w:val="TableParagraph"/>
              <w:spacing w:line="268" w:lineRule="exact"/>
              <w:ind w:right="95"/>
              <w:rPr>
                <w:sz w:val="24"/>
              </w:rPr>
            </w:pPr>
            <w:r>
              <w:rPr>
                <w:spacing w:val="-5"/>
                <w:sz w:val="24"/>
              </w:rPr>
              <w:t>16</w:t>
            </w:r>
          </w:p>
        </w:tc>
        <w:tc>
          <w:tcPr>
            <w:tcW w:w="1410" w:type="dxa"/>
          </w:tcPr>
          <w:p>
            <w:pPr>
              <w:pStyle w:val="TableParagraph"/>
              <w:spacing w:line="268" w:lineRule="exact"/>
              <w:ind w:right="96"/>
              <w:rPr>
                <w:sz w:val="24"/>
              </w:rPr>
            </w:pPr>
            <w:r>
              <w:rPr>
                <w:spacing w:val="-4"/>
                <w:sz w:val="24"/>
              </w:rPr>
              <w:t>0.03</w:t>
            </w:r>
          </w:p>
        </w:tc>
        <w:tc>
          <w:tcPr>
            <w:tcW w:w="1408" w:type="dxa"/>
          </w:tcPr>
          <w:p>
            <w:pPr>
              <w:pStyle w:val="TableParagraph"/>
              <w:spacing w:line="268" w:lineRule="exact"/>
              <w:ind w:right="94"/>
              <w:rPr>
                <w:sz w:val="24"/>
              </w:rPr>
            </w:pPr>
            <w:r>
              <w:rPr>
                <w:spacing w:val="-2"/>
                <w:sz w:val="24"/>
              </w:rPr>
              <w:t>0.002</w:t>
            </w:r>
          </w:p>
        </w:tc>
        <w:tc>
          <w:tcPr>
            <w:tcW w:w="1383" w:type="dxa"/>
          </w:tcPr>
          <w:p>
            <w:pPr>
              <w:pStyle w:val="TableParagraph"/>
              <w:spacing w:line="268" w:lineRule="exact"/>
              <w:ind w:left="111"/>
              <w:jc w:val="left"/>
              <w:rPr>
                <w:sz w:val="24"/>
              </w:rPr>
            </w:pPr>
            <w:r>
              <w:rPr>
                <w:spacing w:val="-2"/>
                <w:sz w:val="24"/>
              </w:rPr>
              <w:t>91.74**</w:t>
            </w:r>
          </w:p>
        </w:tc>
      </w:tr>
      <w:tr>
        <w:trPr>
          <w:trHeight w:val="462" w:hRule="atLeast"/>
        </w:trPr>
        <w:tc>
          <w:tcPr>
            <w:tcW w:w="1541"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394" w:type="dxa"/>
          </w:tcPr>
          <w:p>
            <w:pPr>
              <w:pStyle w:val="TableParagraph"/>
              <w:spacing w:line="268" w:lineRule="exact"/>
              <w:ind w:right="95"/>
              <w:rPr>
                <w:sz w:val="24"/>
              </w:rPr>
            </w:pPr>
            <w:r>
              <w:rPr>
                <w:spacing w:val="-5"/>
                <w:sz w:val="24"/>
              </w:rPr>
              <w:t>64</w:t>
            </w:r>
          </w:p>
        </w:tc>
        <w:tc>
          <w:tcPr>
            <w:tcW w:w="1410" w:type="dxa"/>
          </w:tcPr>
          <w:p>
            <w:pPr>
              <w:pStyle w:val="TableParagraph"/>
              <w:spacing w:line="268" w:lineRule="exact"/>
              <w:ind w:right="96"/>
              <w:rPr>
                <w:sz w:val="24"/>
              </w:rPr>
            </w:pPr>
            <w:r>
              <w:rPr>
                <w:spacing w:val="-4"/>
                <w:sz w:val="24"/>
              </w:rPr>
              <w:t>0.12</w:t>
            </w:r>
          </w:p>
        </w:tc>
        <w:tc>
          <w:tcPr>
            <w:tcW w:w="1408" w:type="dxa"/>
          </w:tcPr>
          <w:p>
            <w:pPr>
              <w:pStyle w:val="TableParagraph"/>
              <w:spacing w:line="268" w:lineRule="exact"/>
              <w:ind w:right="94"/>
              <w:rPr>
                <w:sz w:val="24"/>
              </w:rPr>
            </w:pPr>
            <w:r>
              <w:rPr>
                <w:spacing w:val="-2"/>
                <w:sz w:val="24"/>
              </w:rPr>
              <w:t>0.002</w:t>
            </w:r>
          </w:p>
        </w:tc>
        <w:tc>
          <w:tcPr>
            <w:tcW w:w="1383" w:type="dxa"/>
          </w:tcPr>
          <w:p>
            <w:pPr>
              <w:pStyle w:val="TableParagraph"/>
              <w:spacing w:line="268" w:lineRule="exact"/>
              <w:ind w:left="111"/>
              <w:jc w:val="left"/>
              <w:rPr>
                <w:sz w:val="24"/>
              </w:rPr>
            </w:pPr>
            <w:r>
              <w:rPr>
                <w:spacing w:val="-2"/>
                <w:sz w:val="24"/>
              </w:rPr>
              <w:t>56.63**</w:t>
            </w:r>
          </w:p>
        </w:tc>
      </w:tr>
      <w:tr>
        <w:trPr>
          <w:trHeight w:val="474" w:hRule="atLeast"/>
        </w:trPr>
        <w:tc>
          <w:tcPr>
            <w:tcW w:w="1541" w:type="dxa"/>
          </w:tcPr>
          <w:p>
            <w:pPr>
              <w:pStyle w:val="TableParagraph"/>
              <w:spacing w:line="268" w:lineRule="exact"/>
              <w:ind w:left="107"/>
              <w:jc w:val="left"/>
              <w:rPr>
                <w:sz w:val="24"/>
              </w:rPr>
            </w:pPr>
            <w:r>
              <w:rPr>
                <w:spacing w:val="-2"/>
                <w:sz w:val="24"/>
              </w:rPr>
              <w:t>Error</w:t>
            </w:r>
          </w:p>
        </w:tc>
        <w:tc>
          <w:tcPr>
            <w:tcW w:w="1394" w:type="dxa"/>
          </w:tcPr>
          <w:p>
            <w:pPr>
              <w:pStyle w:val="TableParagraph"/>
              <w:spacing w:line="268" w:lineRule="exact"/>
              <w:ind w:right="95"/>
              <w:rPr>
                <w:sz w:val="24"/>
              </w:rPr>
            </w:pPr>
            <w:r>
              <w:rPr>
                <w:spacing w:val="-5"/>
                <w:sz w:val="24"/>
              </w:rPr>
              <w:t>248</w:t>
            </w:r>
          </w:p>
        </w:tc>
        <w:tc>
          <w:tcPr>
            <w:tcW w:w="1410" w:type="dxa"/>
          </w:tcPr>
          <w:p>
            <w:pPr>
              <w:pStyle w:val="TableParagraph"/>
              <w:spacing w:line="268" w:lineRule="exact"/>
              <w:ind w:right="96"/>
              <w:rPr>
                <w:sz w:val="24"/>
              </w:rPr>
            </w:pPr>
            <w:r>
              <w:rPr>
                <w:spacing w:val="-4"/>
                <w:sz w:val="24"/>
              </w:rPr>
              <w:t>0.00</w:t>
            </w:r>
          </w:p>
        </w:tc>
        <w:tc>
          <w:tcPr>
            <w:tcW w:w="1408" w:type="dxa"/>
          </w:tcPr>
          <w:p>
            <w:pPr>
              <w:pStyle w:val="TableParagraph"/>
              <w:spacing w:line="268" w:lineRule="exact"/>
              <w:ind w:right="94"/>
              <w:rPr>
                <w:sz w:val="24"/>
              </w:rPr>
            </w:pPr>
            <w:r>
              <w:rPr>
                <w:spacing w:val="-2"/>
                <w:sz w:val="24"/>
              </w:rPr>
              <w:t>0.000</w:t>
            </w:r>
          </w:p>
        </w:tc>
        <w:tc>
          <w:tcPr>
            <w:tcW w:w="1383" w:type="dxa"/>
          </w:tcPr>
          <w:p>
            <w:pPr>
              <w:pStyle w:val="TableParagraph"/>
              <w:spacing w:line="240" w:lineRule="auto"/>
              <w:jc w:val="left"/>
              <w:rPr>
                <w:sz w:val="24"/>
              </w:rPr>
            </w:pPr>
          </w:p>
        </w:tc>
      </w:tr>
      <w:tr>
        <w:trPr>
          <w:trHeight w:val="474" w:hRule="atLeast"/>
        </w:trPr>
        <w:tc>
          <w:tcPr>
            <w:tcW w:w="1541" w:type="dxa"/>
          </w:tcPr>
          <w:p>
            <w:pPr>
              <w:pStyle w:val="TableParagraph"/>
              <w:spacing w:line="268" w:lineRule="exact"/>
              <w:ind w:left="107"/>
              <w:jc w:val="left"/>
              <w:rPr>
                <w:sz w:val="24"/>
              </w:rPr>
            </w:pPr>
            <w:r>
              <w:rPr>
                <w:spacing w:val="-2"/>
                <w:sz w:val="24"/>
              </w:rPr>
              <w:t>Total</w:t>
            </w:r>
          </w:p>
        </w:tc>
        <w:tc>
          <w:tcPr>
            <w:tcW w:w="1394" w:type="dxa"/>
          </w:tcPr>
          <w:p>
            <w:pPr>
              <w:pStyle w:val="TableParagraph"/>
              <w:spacing w:line="268" w:lineRule="exact"/>
              <w:ind w:right="95"/>
              <w:rPr>
                <w:sz w:val="24"/>
              </w:rPr>
            </w:pPr>
            <w:r>
              <w:rPr>
                <w:spacing w:val="-5"/>
                <w:sz w:val="24"/>
              </w:rPr>
              <w:t>374</w:t>
            </w:r>
          </w:p>
        </w:tc>
        <w:tc>
          <w:tcPr>
            <w:tcW w:w="1410" w:type="dxa"/>
          </w:tcPr>
          <w:p>
            <w:pPr>
              <w:pStyle w:val="TableParagraph"/>
              <w:spacing w:line="268" w:lineRule="exact"/>
              <w:ind w:right="96"/>
              <w:rPr>
                <w:sz w:val="24"/>
              </w:rPr>
            </w:pPr>
            <w:r>
              <w:rPr>
                <w:spacing w:val="-2"/>
                <w:sz w:val="24"/>
              </w:rPr>
              <w:t>354.29</w:t>
            </w:r>
          </w:p>
        </w:tc>
        <w:tc>
          <w:tcPr>
            <w:tcW w:w="1408" w:type="dxa"/>
          </w:tcPr>
          <w:p>
            <w:pPr>
              <w:pStyle w:val="TableParagraph"/>
              <w:spacing w:line="240" w:lineRule="auto"/>
              <w:jc w:val="left"/>
              <w:rPr>
                <w:sz w:val="24"/>
              </w:rPr>
            </w:pPr>
          </w:p>
        </w:tc>
        <w:tc>
          <w:tcPr>
            <w:tcW w:w="1383" w:type="dxa"/>
          </w:tcPr>
          <w:p>
            <w:pPr>
              <w:pStyle w:val="TableParagraph"/>
              <w:spacing w:line="240" w:lineRule="auto"/>
              <w:jc w:val="left"/>
              <w:rPr>
                <w:sz w:val="24"/>
              </w:rPr>
            </w:pPr>
          </w:p>
        </w:tc>
      </w:tr>
    </w:tbl>
    <w:p>
      <w:pPr>
        <w:pStyle w:val="BodyText"/>
        <w:ind w:left="940"/>
      </w:pPr>
      <w:r>
        <w:rPr/>
        <w:t>**</w:t>
      </w:r>
      <w:r>
        <w:rPr>
          <w:spacing w:val="-1"/>
        </w:rPr>
        <w:t> </w:t>
      </w:r>
      <w:r>
        <w:rPr/>
        <w:t>=</w:t>
      </w:r>
      <w:r>
        <w:rPr>
          <w:spacing w:val="-1"/>
        </w:rPr>
        <w:t> </w:t>
      </w:r>
      <w:r>
        <w:rPr/>
        <w:t>Significant</w:t>
      </w:r>
      <w:r>
        <w:rPr>
          <w:spacing w:val="1"/>
        </w:rPr>
        <w:t> </w:t>
      </w:r>
      <w:r>
        <w:rPr/>
        <w:t>at 1</w:t>
      </w:r>
      <w:r>
        <w:rPr>
          <w:spacing w:val="-1"/>
        </w:rPr>
        <w:t> </w:t>
      </w:r>
      <w:r>
        <w:rPr/>
        <w:t>%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after="8"/>
        <w:ind w:left="220"/>
      </w:pPr>
      <w:r>
        <w:rPr/>
        <w:t>Table</w:t>
      </w:r>
      <w:r>
        <w:rPr>
          <w:spacing w:val="-3"/>
        </w:rPr>
        <w:t> </w:t>
      </w:r>
      <w:r>
        <w:rPr/>
        <w:t>4.13</w:t>
      </w:r>
      <w:r>
        <w:rPr>
          <w:spacing w:val="-1"/>
        </w:rPr>
        <w:t> </w:t>
      </w:r>
      <w:r>
        <w:rPr/>
        <w:t>a: D.</w:t>
      </w:r>
      <w:r>
        <w:rPr>
          <w:spacing w:val="-1"/>
        </w:rPr>
        <w:t> </w:t>
      </w:r>
      <w:r>
        <w:rPr/>
        <w:t>M.</w:t>
      </w:r>
      <w:r>
        <w:rPr>
          <w:spacing w:val="-1"/>
        </w:rPr>
        <w:t> </w:t>
      </w:r>
      <w:r>
        <w:rPr/>
        <w:t>R.T.</w:t>
      </w:r>
      <w:r>
        <w:rPr>
          <w:spacing w:val="1"/>
        </w:rPr>
        <w:t> </w:t>
      </w:r>
      <w:r>
        <w:rPr/>
        <w:t>for</w:t>
      </w:r>
      <w:r>
        <w:rPr>
          <w:spacing w:val="-2"/>
        </w:rPr>
        <w:t> </w:t>
      </w:r>
      <w:r>
        <w:rPr/>
        <w:t>variation</w:t>
      </w:r>
      <w:r>
        <w:rPr>
          <w:spacing w:val="-1"/>
        </w:rPr>
        <w:t> </w:t>
      </w:r>
      <w:r>
        <w:rPr/>
        <w:t>of</w:t>
      </w:r>
      <w:r>
        <w:rPr>
          <w:spacing w:val="-1"/>
        </w:rPr>
        <w:t> </w:t>
      </w:r>
      <w:r>
        <w:rPr/>
        <w:t>speed with</w:t>
      </w:r>
      <w:r>
        <w:rPr>
          <w:spacing w:val="-1"/>
        </w:rPr>
        <w:t> </w:t>
      </w:r>
      <w:r>
        <w:rPr/>
        <w:t>threshing efficiency</w:t>
      </w:r>
      <w:r>
        <w:rPr>
          <w:spacing w:val="-4"/>
        </w:rPr>
        <w:t> </w:t>
      </w:r>
      <w:r>
        <w:rPr/>
        <w:t>for soybean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351"/>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40" w:lineRule="auto"/>
              <w:ind w:left="395" w:right="327" w:hanging="66"/>
              <w:jc w:val="center"/>
              <w:rPr>
                <w:sz w:val="24"/>
              </w:rPr>
            </w:pPr>
            <w:r>
              <w:rPr>
                <w:spacing w:val="-4"/>
                <w:sz w:val="24"/>
              </w:rPr>
              <w:t>Mean </w:t>
            </w:r>
            <w:r>
              <w:rPr>
                <w:spacing w:val="-2"/>
                <w:sz w:val="24"/>
              </w:rPr>
              <w:t>Threshing</w:t>
            </w:r>
          </w:p>
          <w:p>
            <w:pPr>
              <w:pStyle w:val="TableParagraph"/>
              <w:spacing w:line="264" w:lineRule="exact"/>
              <w:ind w:left="1" w:right="1"/>
              <w:jc w:val="center"/>
              <w:rPr>
                <w:sz w:val="24"/>
              </w:rPr>
            </w:pPr>
            <w:r>
              <w:rPr>
                <w:sz w:val="24"/>
              </w:rPr>
              <w:t>Efficiency</w:t>
            </w:r>
            <w:r>
              <w:rPr>
                <w:spacing w:val="-3"/>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51" w:type="dxa"/>
          </w:tcPr>
          <w:p>
            <w:pPr>
              <w:pStyle w:val="TableParagraph"/>
              <w:spacing w:line="240" w:lineRule="auto"/>
              <w:ind w:left="420" w:right="363" w:hanging="39"/>
              <w:jc w:val="left"/>
              <w:rPr>
                <w:sz w:val="24"/>
              </w:rPr>
            </w:pPr>
            <w:r>
              <w:rPr>
                <w:spacing w:val="-2"/>
                <w:sz w:val="24"/>
              </w:rPr>
              <w:t>Speed (m/s)</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99.10</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99.19</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2"/>
                <w:sz w:val="24"/>
              </w:rPr>
              <w:t>99.26</w:t>
            </w:r>
          </w:p>
        </w:tc>
        <w:tc>
          <w:tcPr>
            <w:tcW w:w="945" w:type="dxa"/>
          </w:tcPr>
          <w:p>
            <w:pPr>
              <w:pStyle w:val="TableParagraph"/>
              <w:spacing w:line="258" w:lineRule="exact"/>
              <w:ind w:right="95"/>
              <w:rPr>
                <w:sz w:val="24"/>
              </w:rPr>
            </w:pPr>
            <w:r>
              <w:rPr>
                <w:spacing w:val="-5"/>
                <w:sz w:val="24"/>
              </w:rPr>
              <w:t>75</w:t>
            </w:r>
          </w:p>
        </w:tc>
        <w:tc>
          <w:tcPr>
            <w:tcW w:w="1351" w:type="dxa"/>
          </w:tcPr>
          <w:p>
            <w:pPr>
              <w:pStyle w:val="TableParagraph"/>
              <w:spacing w:line="258" w:lineRule="exact"/>
              <w:ind w:right="97"/>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2"/>
                <w:sz w:val="24"/>
              </w:rPr>
              <w:t>99.36</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2"/>
                <w:sz w:val="24"/>
              </w:rPr>
              <w:t>99.42</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20.0</w:t>
            </w:r>
          </w:p>
        </w:tc>
      </w:tr>
    </w:tbl>
    <w:p>
      <w:pPr>
        <w:pStyle w:val="BodyText"/>
        <w:spacing w:before="271" w:after="10"/>
        <w:ind w:left="940"/>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2"/>
      </w:pPr>
    </w:p>
    <w:p>
      <w:pPr>
        <w:pStyle w:val="BodyText"/>
        <w:spacing w:after="9"/>
        <w:ind w:left="220"/>
      </w:pPr>
      <w:r>
        <w:rPr/>
        <w:t>Table</w:t>
      </w:r>
      <w:r>
        <w:rPr>
          <w:spacing w:val="-3"/>
        </w:rPr>
        <w:t> </w:t>
      </w:r>
      <w:r>
        <w:rPr/>
        <w:t>4.13</w:t>
      </w:r>
      <w:r>
        <w:rPr>
          <w:spacing w:val="-1"/>
        </w:rPr>
        <w:t> </w:t>
      </w:r>
      <w:r>
        <w:rPr/>
        <w:t>b:</w:t>
      </w:r>
      <w:r>
        <w:rPr>
          <w:spacing w:val="-1"/>
        </w:rPr>
        <w:t> </w:t>
      </w:r>
      <w:r>
        <w:rPr/>
        <w:t>D.</w:t>
      </w:r>
      <w:r>
        <w:rPr>
          <w:spacing w:val="-1"/>
        </w:rPr>
        <w:t> </w:t>
      </w:r>
      <w:r>
        <w:rPr/>
        <w:t>M.</w:t>
      </w:r>
      <w:r>
        <w:rPr>
          <w:spacing w:val="-1"/>
        </w:rPr>
        <w:t> </w:t>
      </w:r>
      <w:r>
        <w:rPr/>
        <w:t>R.T.</w:t>
      </w:r>
      <w:r>
        <w:rPr>
          <w:spacing w:val="-1"/>
        </w:rPr>
        <w:t> </w:t>
      </w:r>
      <w:r>
        <w:rPr/>
        <w:t>for</w:t>
      </w:r>
      <w:r>
        <w:rPr>
          <w:spacing w:val="-3"/>
        </w:rPr>
        <w:t> </w:t>
      </w:r>
      <w:r>
        <w:rPr/>
        <w:t>variation</w:t>
      </w:r>
      <w:r>
        <w:rPr>
          <w:spacing w:val="-1"/>
        </w:rPr>
        <w:t> </w:t>
      </w:r>
      <w:r>
        <w:rPr/>
        <w:t>of feed</w:t>
      </w:r>
      <w:r>
        <w:rPr>
          <w:spacing w:val="1"/>
        </w:rPr>
        <w:t> </w:t>
      </w:r>
      <w:r>
        <w:rPr/>
        <w:t>rate</w:t>
      </w:r>
      <w:r>
        <w:rPr>
          <w:spacing w:val="1"/>
        </w:rPr>
        <w:t> </w:t>
      </w:r>
      <w:r>
        <w:rPr/>
        <w:t>with</w:t>
      </w:r>
      <w:r>
        <w:rPr>
          <w:spacing w:val="-1"/>
        </w:rPr>
        <w:t> </w:t>
      </w:r>
      <w:r>
        <w:rPr/>
        <w:t>threshing</w:t>
      </w:r>
      <w:r>
        <w:rPr>
          <w:spacing w:val="-2"/>
        </w:rPr>
        <w:t> </w:t>
      </w:r>
      <w:r>
        <w:rPr/>
        <w:t>efficiency</w:t>
      </w:r>
      <w:r>
        <w:rPr>
          <w:spacing w:val="-3"/>
        </w:rPr>
        <w:t> </w:t>
      </w:r>
      <w:r>
        <w:rPr/>
        <w:t>for</w:t>
      </w:r>
      <w:r>
        <w:rPr>
          <w:spacing w:val="-2"/>
        </w:rPr>
        <w:t> </w:t>
      </w:r>
      <w:r>
        <w:rPr/>
        <w:t>soybean</w:t>
      </w:r>
      <w:r>
        <w:rPr>
          <w:spacing w:val="1"/>
        </w:rPr>
        <w:t>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2009"/>
        <w:gridCol w:w="945"/>
        <w:gridCol w:w="1349"/>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2009" w:type="dxa"/>
          </w:tcPr>
          <w:p>
            <w:pPr>
              <w:pStyle w:val="TableParagraph"/>
              <w:spacing w:line="240" w:lineRule="auto"/>
              <w:ind w:left="515" w:right="507" w:hanging="7"/>
              <w:jc w:val="center"/>
              <w:rPr>
                <w:sz w:val="24"/>
              </w:rPr>
            </w:pPr>
            <w:r>
              <w:rPr>
                <w:spacing w:val="-4"/>
                <w:sz w:val="24"/>
              </w:rPr>
              <w:t>Mean </w:t>
            </w:r>
            <w:r>
              <w:rPr>
                <w:spacing w:val="-2"/>
                <w:sz w:val="24"/>
              </w:rPr>
              <w:t>Threshing</w:t>
            </w:r>
          </w:p>
          <w:p>
            <w:pPr>
              <w:pStyle w:val="TableParagraph"/>
              <w:spacing w:line="264" w:lineRule="exact"/>
              <w:ind w:left="1"/>
              <w:jc w:val="center"/>
              <w:rPr>
                <w:sz w:val="24"/>
              </w:rPr>
            </w:pPr>
            <w:r>
              <w:rPr>
                <w:sz w:val="24"/>
              </w:rPr>
              <w:t>Efficiency</w:t>
            </w:r>
            <w:r>
              <w:rPr>
                <w:spacing w:val="-3"/>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49" w:type="dxa"/>
          </w:tcPr>
          <w:p>
            <w:pPr>
              <w:pStyle w:val="TableParagraph"/>
              <w:spacing w:line="240" w:lineRule="auto"/>
              <w:ind w:left="255" w:right="178" w:hanging="66"/>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2009" w:type="dxa"/>
          </w:tcPr>
          <w:p>
            <w:pPr>
              <w:pStyle w:val="TableParagraph"/>
              <w:ind w:right="98"/>
              <w:rPr>
                <w:sz w:val="24"/>
              </w:rPr>
            </w:pPr>
            <w:r>
              <w:rPr>
                <w:spacing w:val="-2"/>
                <w:sz w:val="24"/>
              </w:rPr>
              <w:t>99.43</w:t>
            </w:r>
          </w:p>
        </w:tc>
        <w:tc>
          <w:tcPr>
            <w:tcW w:w="945" w:type="dxa"/>
          </w:tcPr>
          <w:p>
            <w:pPr>
              <w:pStyle w:val="TableParagraph"/>
              <w:ind w:right="95"/>
              <w:rPr>
                <w:sz w:val="24"/>
              </w:rPr>
            </w:pPr>
            <w:r>
              <w:rPr>
                <w:spacing w:val="-5"/>
                <w:sz w:val="24"/>
              </w:rPr>
              <w:t>75</w:t>
            </w:r>
          </w:p>
        </w:tc>
        <w:tc>
          <w:tcPr>
            <w:tcW w:w="1349" w:type="dxa"/>
          </w:tcPr>
          <w:p>
            <w:pPr>
              <w:pStyle w:val="TableParagraph"/>
              <w:ind w:right="95"/>
              <w:rPr>
                <w:sz w:val="24"/>
              </w:rPr>
            </w:pPr>
            <w:r>
              <w:rPr>
                <w:spacing w:val="-10"/>
                <w:sz w:val="24"/>
              </w:rPr>
              <w:t>4</w:t>
            </w:r>
          </w:p>
        </w:tc>
      </w:tr>
      <w:tr>
        <w:trPr>
          <w:trHeight w:val="275" w:hRule="atLeast"/>
        </w:trPr>
        <w:tc>
          <w:tcPr>
            <w:tcW w:w="1352" w:type="dxa"/>
          </w:tcPr>
          <w:p>
            <w:pPr>
              <w:pStyle w:val="TableParagraph"/>
              <w:ind w:right="99"/>
              <w:rPr>
                <w:sz w:val="24"/>
              </w:rPr>
            </w:pPr>
            <w:r>
              <w:rPr>
                <w:spacing w:val="-10"/>
                <w:sz w:val="24"/>
              </w:rPr>
              <w:t>B</w:t>
            </w:r>
          </w:p>
        </w:tc>
        <w:tc>
          <w:tcPr>
            <w:tcW w:w="2009" w:type="dxa"/>
          </w:tcPr>
          <w:p>
            <w:pPr>
              <w:pStyle w:val="TableParagraph"/>
              <w:ind w:right="98"/>
              <w:rPr>
                <w:sz w:val="24"/>
              </w:rPr>
            </w:pPr>
            <w:r>
              <w:rPr>
                <w:spacing w:val="-2"/>
                <w:sz w:val="24"/>
              </w:rPr>
              <w:t>99.34</w:t>
            </w:r>
          </w:p>
        </w:tc>
        <w:tc>
          <w:tcPr>
            <w:tcW w:w="945" w:type="dxa"/>
          </w:tcPr>
          <w:p>
            <w:pPr>
              <w:pStyle w:val="TableParagraph"/>
              <w:ind w:right="95"/>
              <w:rPr>
                <w:sz w:val="24"/>
              </w:rPr>
            </w:pPr>
            <w:r>
              <w:rPr>
                <w:spacing w:val="-5"/>
                <w:sz w:val="24"/>
              </w:rPr>
              <w:t>75</w:t>
            </w:r>
          </w:p>
        </w:tc>
        <w:tc>
          <w:tcPr>
            <w:tcW w:w="1349" w:type="dxa"/>
          </w:tcPr>
          <w:p>
            <w:pPr>
              <w:pStyle w:val="TableParagraph"/>
              <w:ind w:right="95"/>
              <w:rPr>
                <w:sz w:val="24"/>
              </w:rPr>
            </w:pPr>
            <w:r>
              <w:rPr>
                <w:spacing w:val="-10"/>
                <w:sz w:val="24"/>
              </w:rPr>
              <w:t>6</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2009" w:type="dxa"/>
          </w:tcPr>
          <w:p>
            <w:pPr>
              <w:pStyle w:val="TableParagraph"/>
              <w:spacing w:line="258" w:lineRule="exact"/>
              <w:ind w:right="98"/>
              <w:rPr>
                <w:sz w:val="24"/>
              </w:rPr>
            </w:pPr>
            <w:r>
              <w:rPr>
                <w:spacing w:val="-2"/>
                <w:sz w:val="24"/>
              </w:rPr>
              <w:t>99.27</w:t>
            </w:r>
          </w:p>
        </w:tc>
        <w:tc>
          <w:tcPr>
            <w:tcW w:w="945" w:type="dxa"/>
          </w:tcPr>
          <w:p>
            <w:pPr>
              <w:pStyle w:val="TableParagraph"/>
              <w:spacing w:line="258" w:lineRule="exact"/>
              <w:ind w:right="95"/>
              <w:rPr>
                <w:sz w:val="24"/>
              </w:rPr>
            </w:pPr>
            <w:r>
              <w:rPr>
                <w:spacing w:val="-5"/>
                <w:sz w:val="24"/>
              </w:rPr>
              <w:t>75</w:t>
            </w:r>
          </w:p>
        </w:tc>
        <w:tc>
          <w:tcPr>
            <w:tcW w:w="1349" w:type="dxa"/>
          </w:tcPr>
          <w:p>
            <w:pPr>
              <w:pStyle w:val="TableParagraph"/>
              <w:spacing w:line="258" w:lineRule="exact"/>
              <w:ind w:right="95"/>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D</w:t>
            </w:r>
          </w:p>
        </w:tc>
        <w:tc>
          <w:tcPr>
            <w:tcW w:w="2009" w:type="dxa"/>
          </w:tcPr>
          <w:p>
            <w:pPr>
              <w:pStyle w:val="TableParagraph"/>
              <w:ind w:right="98"/>
              <w:rPr>
                <w:sz w:val="24"/>
              </w:rPr>
            </w:pPr>
            <w:r>
              <w:rPr>
                <w:spacing w:val="-2"/>
                <w:sz w:val="24"/>
              </w:rPr>
              <w:t>99.18</w:t>
            </w:r>
          </w:p>
        </w:tc>
        <w:tc>
          <w:tcPr>
            <w:tcW w:w="945" w:type="dxa"/>
          </w:tcPr>
          <w:p>
            <w:pPr>
              <w:pStyle w:val="TableParagraph"/>
              <w:ind w:right="95"/>
              <w:rPr>
                <w:sz w:val="24"/>
              </w:rPr>
            </w:pPr>
            <w:r>
              <w:rPr>
                <w:spacing w:val="-5"/>
                <w:sz w:val="24"/>
              </w:rPr>
              <w:t>75</w:t>
            </w:r>
          </w:p>
        </w:tc>
        <w:tc>
          <w:tcPr>
            <w:tcW w:w="1349" w:type="dxa"/>
          </w:tcPr>
          <w:p>
            <w:pPr>
              <w:pStyle w:val="TableParagraph"/>
              <w:ind w:right="95"/>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E</w:t>
            </w:r>
          </w:p>
        </w:tc>
        <w:tc>
          <w:tcPr>
            <w:tcW w:w="2009" w:type="dxa"/>
          </w:tcPr>
          <w:p>
            <w:pPr>
              <w:pStyle w:val="TableParagraph"/>
              <w:ind w:right="98"/>
              <w:rPr>
                <w:sz w:val="24"/>
              </w:rPr>
            </w:pPr>
            <w:r>
              <w:rPr>
                <w:spacing w:val="-2"/>
                <w:sz w:val="24"/>
              </w:rPr>
              <w:t>99.11</w:t>
            </w:r>
          </w:p>
        </w:tc>
        <w:tc>
          <w:tcPr>
            <w:tcW w:w="945" w:type="dxa"/>
          </w:tcPr>
          <w:p>
            <w:pPr>
              <w:pStyle w:val="TableParagraph"/>
              <w:ind w:right="95"/>
              <w:rPr>
                <w:sz w:val="24"/>
              </w:rPr>
            </w:pPr>
            <w:r>
              <w:rPr>
                <w:spacing w:val="-5"/>
                <w:sz w:val="24"/>
              </w:rPr>
              <w:t>75</w:t>
            </w:r>
          </w:p>
        </w:tc>
        <w:tc>
          <w:tcPr>
            <w:tcW w:w="1349" w:type="dxa"/>
          </w:tcPr>
          <w:p>
            <w:pPr>
              <w:pStyle w:val="TableParagraph"/>
              <w:ind w:right="95"/>
              <w:rPr>
                <w:sz w:val="24"/>
              </w:rPr>
            </w:pPr>
            <w:r>
              <w:rPr>
                <w:spacing w:val="-5"/>
                <w:sz w:val="24"/>
              </w:rPr>
              <w:t>12</w:t>
            </w:r>
          </w:p>
        </w:tc>
      </w:tr>
    </w:tbl>
    <w:p>
      <w:pPr>
        <w:pStyle w:val="BodyText"/>
        <w:spacing w:before="270" w:after="11"/>
        <w:ind w:left="940"/>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1"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1"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pPr>
    </w:p>
    <w:p>
      <w:pPr>
        <w:pStyle w:val="BodyText"/>
        <w:spacing w:after="8"/>
        <w:ind w:left="1391" w:right="364" w:hanging="1172"/>
      </w:pPr>
      <w:r>
        <w:rPr/>
        <w:t>Table</w:t>
      </w:r>
      <w:r>
        <w:rPr>
          <w:spacing w:val="-2"/>
        </w:rPr>
        <w:t> </w:t>
      </w:r>
      <w:r>
        <w:rPr/>
        <w:t>4.13</w:t>
      </w:r>
      <w:r>
        <w:rPr>
          <w:spacing w:val="-2"/>
        </w:rPr>
        <w:t> </w:t>
      </w:r>
      <w:r>
        <w:rPr/>
        <w:t>c:</w:t>
      </w:r>
      <w:r>
        <w:rPr>
          <w:spacing w:val="-2"/>
        </w:rPr>
        <w:t> </w:t>
      </w:r>
      <w:r>
        <w:rPr/>
        <w:t>D.</w:t>
      </w:r>
      <w:r>
        <w:rPr>
          <w:spacing w:val="-2"/>
        </w:rPr>
        <w:t> </w:t>
      </w:r>
      <w:r>
        <w:rPr/>
        <w:t>M.</w:t>
      </w:r>
      <w:r>
        <w:rPr>
          <w:spacing w:val="-2"/>
        </w:rPr>
        <w:t> </w:t>
      </w:r>
      <w:r>
        <w:rPr/>
        <w:t>R.T.</w:t>
      </w:r>
      <w:r>
        <w:rPr>
          <w:spacing w:val="-1"/>
        </w:rPr>
        <w:t> </w:t>
      </w:r>
      <w:r>
        <w:rPr/>
        <w:t>for</w:t>
      </w:r>
      <w:r>
        <w:rPr>
          <w:spacing w:val="-4"/>
        </w:rPr>
        <w:t> </w:t>
      </w:r>
      <w:r>
        <w:rPr/>
        <w:t>variation</w:t>
      </w:r>
      <w:r>
        <w:rPr>
          <w:spacing w:val="-2"/>
        </w:rPr>
        <w:t> </w:t>
      </w:r>
      <w:r>
        <w:rPr/>
        <w:t>of</w:t>
      </w:r>
      <w:r>
        <w:rPr>
          <w:spacing w:val="-2"/>
        </w:rPr>
        <w:t> </w:t>
      </w:r>
      <w:r>
        <w:rPr/>
        <w:t>crop</w:t>
      </w:r>
      <w:r>
        <w:rPr>
          <w:spacing w:val="-2"/>
        </w:rPr>
        <w:t> </w:t>
      </w:r>
      <w:r>
        <w:rPr/>
        <w:t>moisture</w:t>
      </w:r>
      <w:r>
        <w:rPr>
          <w:spacing w:val="-3"/>
        </w:rPr>
        <w:t> </w:t>
      </w:r>
      <w:r>
        <w:rPr/>
        <w:t>content</w:t>
      </w:r>
      <w:r>
        <w:rPr>
          <w:spacing w:val="-1"/>
        </w:rPr>
        <w:t> </w:t>
      </w:r>
      <w:r>
        <w:rPr/>
        <w:t>with</w:t>
      </w:r>
      <w:r>
        <w:rPr>
          <w:spacing w:val="-2"/>
        </w:rPr>
        <w:t> </w:t>
      </w:r>
      <w:r>
        <w:rPr/>
        <w:t>threshing</w:t>
      </w:r>
      <w:r>
        <w:rPr>
          <w:spacing w:val="-4"/>
        </w:rPr>
        <w:t> </w:t>
      </w:r>
      <w:r>
        <w:rPr/>
        <w:t>efficiency</w:t>
      </w:r>
      <w:r>
        <w:rPr>
          <w:spacing w:val="-7"/>
        </w:rPr>
        <w:t> </w:t>
      </w:r>
      <w:r>
        <w:rPr/>
        <w:t>for soybean 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486"/>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709" w:type="dxa"/>
          </w:tcPr>
          <w:p>
            <w:pPr>
              <w:pStyle w:val="TableParagraph"/>
              <w:spacing w:line="240" w:lineRule="auto"/>
              <w:ind w:left="364" w:right="358" w:hanging="3"/>
              <w:jc w:val="center"/>
              <w:rPr>
                <w:sz w:val="24"/>
              </w:rPr>
            </w:pPr>
            <w:r>
              <w:rPr>
                <w:spacing w:val="-4"/>
                <w:sz w:val="24"/>
              </w:rPr>
              <w:t>Mean </w:t>
            </w:r>
            <w:r>
              <w:rPr>
                <w:spacing w:val="-2"/>
                <w:sz w:val="24"/>
              </w:rPr>
              <w:t>Threshing</w:t>
            </w:r>
          </w:p>
          <w:p>
            <w:pPr>
              <w:pStyle w:val="TableParagraph"/>
              <w:spacing w:line="264" w:lineRule="exact"/>
              <w:ind w:left="1" w:right="1"/>
              <w:jc w:val="center"/>
              <w:rPr>
                <w:sz w:val="24"/>
              </w:rPr>
            </w:pPr>
            <w:r>
              <w:rPr>
                <w:sz w:val="24"/>
              </w:rPr>
              <w:t>Efficiency</w:t>
            </w:r>
            <w:r>
              <w:rPr>
                <w:spacing w:val="-3"/>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486" w:type="dxa"/>
          </w:tcPr>
          <w:p>
            <w:pPr>
              <w:pStyle w:val="TableParagraph"/>
              <w:spacing w:line="240" w:lineRule="auto"/>
              <w:ind w:left="151" w:right="140" w:firstLine="156"/>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2"/>
                <w:sz w:val="24"/>
              </w:rPr>
              <w:t>100.0</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10.8</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2"/>
                <w:sz w:val="24"/>
              </w:rPr>
              <w:t>100.0</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12.2</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2"/>
                <w:sz w:val="24"/>
              </w:rPr>
              <w:t>100.0</w:t>
            </w:r>
          </w:p>
        </w:tc>
        <w:tc>
          <w:tcPr>
            <w:tcW w:w="945" w:type="dxa"/>
          </w:tcPr>
          <w:p>
            <w:pPr>
              <w:pStyle w:val="TableParagraph"/>
              <w:spacing w:line="258" w:lineRule="exact"/>
              <w:ind w:right="95"/>
              <w:rPr>
                <w:sz w:val="24"/>
              </w:rPr>
            </w:pPr>
            <w:r>
              <w:rPr>
                <w:spacing w:val="-5"/>
                <w:sz w:val="24"/>
              </w:rPr>
              <w:t>75</w:t>
            </w:r>
          </w:p>
        </w:tc>
        <w:tc>
          <w:tcPr>
            <w:tcW w:w="1486" w:type="dxa"/>
          </w:tcPr>
          <w:p>
            <w:pPr>
              <w:pStyle w:val="TableParagraph"/>
              <w:spacing w:line="258" w:lineRule="exact"/>
              <w:ind w:right="97"/>
              <w:rPr>
                <w:sz w:val="24"/>
              </w:rPr>
            </w:pPr>
            <w:r>
              <w:rPr>
                <w:spacing w:val="-4"/>
                <w:sz w:val="24"/>
              </w:rPr>
              <w:t>13.5</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98.6</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14.6</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97.8</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15.4</w:t>
            </w:r>
          </w:p>
        </w:tc>
      </w:tr>
    </w:tbl>
    <w:p>
      <w:pPr>
        <w:pStyle w:val="BodyText"/>
        <w:spacing w:before="271" w:after="10"/>
        <w:ind w:left="940"/>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line="480" w:lineRule="auto" w:before="1"/>
        <w:ind w:left="220" w:right="364"/>
      </w:pPr>
      <w:r>
        <w:rPr/>
        <w:t>This</w:t>
      </w:r>
      <w:r>
        <w:rPr>
          <w:spacing w:val="-2"/>
        </w:rPr>
        <w:t> </w:t>
      </w:r>
      <w:r>
        <w:rPr/>
        <w:t>test</w:t>
      </w:r>
      <w:r>
        <w:rPr>
          <w:spacing w:val="-2"/>
        </w:rPr>
        <w:t> </w:t>
      </w:r>
      <w:r>
        <w:rPr/>
        <w:t>controls</w:t>
      </w:r>
      <w:r>
        <w:rPr>
          <w:spacing w:val="-2"/>
        </w:rPr>
        <w:t> </w:t>
      </w:r>
      <w:r>
        <w:rPr/>
        <w:t>the</w:t>
      </w:r>
      <w:r>
        <w:rPr>
          <w:spacing w:val="-3"/>
        </w:rPr>
        <w:t> </w:t>
      </w:r>
      <w:r>
        <w:rPr/>
        <w:t>Type</w:t>
      </w:r>
      <w:r>
        <w:rPr>
          <w:spacing w:val="-1"/>
        </w:rPr>
        <w:t> </w:t>
      </w:r>
      <w:r>
        <w:rPr/>
        <w:t>I</w:t>
      </w:r>
      <w:r>
        <w:rPr>
          <w:spacing w:val="-6"/>
        </w:rPr>
        <w:t> </w:t>
      </w:r>
      <w:r>
        <w:rPr/>
        <w:t>comparison wise</w:t>
      </w:r>
      <w:r>
        <w:rPr>
          <w:spacing w:val="-3"/>
        </w:rPr>
        <w:t> </w:t>
      </w:r>
      <w:r>
        <w:rPr/>
        <w:t>error</w:t>
      </w:r>
      <w:r>
        <w:rPr>
          <w:spacing w:val="-2"/>
        </w:rPr>
        <w:t> </w:t>
      </w:r>
      <w:r>
        <w:rPr/>
        <w:t>rate,</w:t>
      </w:r>
      <w:r>
        <w:rPr>
          <w:spacing w:val="-2"/>
        </w:rPr>
        <w:t> </w:t>
      </w:r>
      <w:r>
        <w:rPr/>
        <w:t>not</w:t>
      </w:r>
      <w:r>
        <w:rPr>
          <w:spacing w:val="-2"/>
        </w:rPr>
        <w:t> </w:t>
      </w:r>
      <w:r>
        <w:rPr/>
        <w:t>the</w:t>
      </w:r>
      <w:r>
        <w:rPr>
          <w:spacing w:val="-3"/>
        </w:rPr>
        <w:t> </w:t>
      </w:r>
      <w:r>
        <w:rPr/>
        <w:t>experiment wise</w:t>
      </w:r>
      <w:r>
        <w:rPr>
          <w:spacing w:val="-3"/>
        </w:rPr>
        <w:t> </w:t>
      </w:r>
      <w:r>
        <w:rPr/>
        <w:t>error</w:t>
      </w:r>
      <w:r>
        <w:rPr>
          <w:spacing w:val="-2"/>
        </w:rPr>
        <w:t> </w:t>
      </w:r>
      <w:r>
        <w:rPr/>
        <w:t>rate. Any two means with the same letter are not significantly different at 1 % level of 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09" w:id="31"/>
      <w:r>
        <w:rPr/>
        <w:t>Cleaning</w:t>
      </w:r>
      <w:r>
        <w:rPr>
          <w:spacing w:val="-1"/>
        </w:rPr>
        <w:t> </w:t>
      </w:r>
      <w:r>
        <w:rPr/>
        <w:t>Efficiency</w:t>
      </w:r>
      <w:r>
        <w:rPr>
          <w:spacing w:val="-3"/>
        </w:rPr>
        <w:t> </w:t>
      </w:r>
      <w:r>
        <w:rPr/>
        <w:t>for</w:t>
      </w:r>
      <w:r>
        <w:rPr>
          <w:spacing w:val="-2"/>
        </w:rPr>
        <w:t> </w:t>
      </w:r>
      <w:r>
        <w:rPr/>
        <w:t>Soybean</w:t>
      </w:r>
      <w:r>
        <w:rPr>
          <w:spacing w:val="4"/>
        </w:rPr>
        <w:t> </w:t>
      </w:r>
      <w:bookmarkEnd w:id="31"/>
      <w:r>
        <w:rPr>
          <w:spacing w:val="-4"/>
        </w:rPr>
        <w:t>Crop</w:t>
      </w:r>
    </w:p>
    <w:p>
      <w:pPr>
        <w:pStyle w:val="BodyText"/>
        <w:spacing w:line="480" w:lineRule="auto" w:before="271"/>
        <w:ind w:left="220" w:right="364" w:firstLine="719"/>
        <w:jc w:val="both"/>
      </w:pPr>
      <w:r>
        <w:rPr/>
        <w:t>It ranges from 72.34 % to 97.26 % for soybean when threshing was done at different levels of cylinder speed, feed rate and crop moisture content. The variation of speed with cleaning efficiency at various moisture contents and constant feed rates are illustrated in Fig. 4.14(a, b, c, d and e).</w:t>
      </w:r>
      <w:r>
        <w:rPr>
          <w:spacing w:val="80"/>
        </w:rPr>
        <w:t> </w:t>
      </w:r>
      <w:r>
        <w:rPr/>
        <w:t>It indicates that cleaning efficiency increases as speed increase. This may be due to increase in air flow rate of the blower as speed increases. However at constant speed, cleaning efficiency decreases as moisture content increase. The reason was the existence of cohesive / adhesive forces and small mass difference between grains and chaff with high moisture content resulting to grains being blown away with chaff hence reduction in cleaning </w:t>
      </w:r>
      <w:r>
        <w:rPr>
          <w:spacing w:val="-2"/>
        </w:rPr>
        <w:t>efficiency.</w:t>
      </w:r>
    </w:p>
    <w:p>
      <w:pPr>
        <w:pStyle w:val="BodyText"/>
        <w:spacing w:line="480" w:lineRule="auto" w:before="1"/>
        <w:ind w:left="220" w:right="363" w:firstLine="779"/>
        <w:jc w:val="both"/>
      </w:pPr>
      <w:r>
        <w:rPr/>
        <w:t>The variation of feed rate with cleaning efficiency at various moisture contents and constant speed are illustrated in Fig. 4.15(a, b, c, d and e).</w:t>
      </w:r>
      <w:r>
        <w:rPr>
          <w:spacing w:val="40"/>
        </w:rPr>
        <w:t> </w:t>
      </w:r>
      <w:r>
        <w:rPr/>
        <w:t>It indicates that cleaning efficiency decreases as feed rate increase. This was because of increasing load intensity on the sieves as multiple</w:t>
      </w:r>
      <w:r>
        <w:rPr>
          <w:spacing w:val="-1"/>
        </w:rPr>
        <w:t> </w:t>
      </w:r>
      <w:r>
        <w:rPr/>
        <w:t>particles act as obstruction to grain flow resultilg</w:t>
      </w:r>
      <w:r>
        <w:rPr>
          <w:spacing w:val="-3"/>
        </w:rPr>
        <w:t> </w:t>
      </w:r>
      <w:r>
        <w:rPr/>
        <w:t>to more</w:t>
      </w:r>
      <w:r>
        <w:rPr>
          <w:spacing w:val="-2"/>
        </w:rPr>
        <w:t> </w:t>
      </w:r>
      <w:r>
        <w:rPr/>
        <w:t>grains blown away</w:t>
      </w:r>
      <w:r>
        <w:rPr>
          <w:spacing w:val="-5"/>
        </w:rPr>
        <w:t> </w:t>
      </w:r>
      <w:r>
        <w:rPr/>
        <w:t>with chaff. Also at a constant feed rate, cleaning efficiency decreases as moisture content increase. These results were similar to those of Simonyan and Yiljep (2008); Osueke (2013). Therefore cleaning efficiency is directly proportional to speed but inversely proportional to feed rate and crop moisture content. The equations of the regression lines are listed alongside the lines with their coefficient of determination (R</w:t>
      </w:r>
      <w:r>
        <w:rPr>
          <w:vertAlign w:val="superscript"/>
        </w:rPr>
        <w:t>2</w:t>
      </w:r>
      <w:r>
        <w:rPr>
          <w:vertAlign w:val="baseline"/>
        </w:rPr>
        <w:t>).</w:t>
      </w:r>
    </w:p>
    <w:p>
      <w:pPr>
        <w:pStyle w:val="BodyText"/>
        <w:spacing w:line="480" w:lineRule="auto" w:before="1"/>
        <w:ind w:left="220" w:right="361" w:firstLine="719"/>
        <w:jc w:val="both"/>
      </w:pPr>
      <w:r>
        <w:rPr/>
        <w:t>The analysis of variance (ANOVA) of cleaning efficiency for soybean crop is shown in Table 4.14. The ANOVA indicates that the effect of all the factors evaluated and their interactions were significant at 1 % probability level. Further analysis of the results using Duncan‟s Multiple Range Test (DMRT) are shown in Tables 4.15(a, b and c). The result shows that in the variation of speed, feed rate and moisture content with cleaning efficiency there were significant</w:t>
      </w:r>
      <w:r>
        <w:rPr>
          <w:spacing w:val="30"/>
        </w:rPr>
        <w:t> </w:t>
      </w:r>
      <w:r>
        <w:rPr/>
        <w:t>differences</w:t>
      </w:r>
      <w:r>
        <w:rPr>
          <w:spacing w:val="34"/>
        </w:rPr>
        <w:t> </w:t>
      </w:r>
      <w:r>
        <w:rPr/>
        <w:t>between</w:t>
      </w:r>
      <w:r>
        <w:rPr>
          <w:spacing w:val="32"/>
        </w:rPr>
        <w:t> </w:t>
      </w:r>
      <w:r>
        <w:rPr/>
        <w:t>the</w:t>
      </w:r>
      <w:r>
        <w:rPr>
          <w:spacing w:val="31"/>
        </w:rPr>
        <w:t> </w:t>
      </w:r>
      <w:r>
        <w:rPr/>
        <w:t>means</w:t>
      </w:r>
      <w:r>
        <w:rPr>
          <w:spacing w:val="35"/>
        </w:rPr>
        <w:t> </w:t>
      </w:r>
      <w:r>
        <w:rPr/>
        <w:t>at</w:t>
      </w:r>
      <w:r>
        <w:rPr>
          <w:spacing w:val="32"/>
        </w:rPr>
        <w:t> </w:t>
      </w:r>
      <w:r>
        <w:rPr/>
        <w:t>1</w:t>
      </w:r>
      <w:r>
        <w:rPr>
          <w:spacing w:val="37"/>
        </w:rPr>
        <w:t> </w:t>
      </w:r>
      <w:r>
        <w:rPr/>
        <w:t>%</w:t>
      </w:r>
      <w:r>
        <w:rPr>
          <w:spacing w:val="31"/>
        </w:rPr>
        <w:t> </w:t>
      </w:r>
      <w:r>
        <w:rPr/>
        <w:t>level</w:t>
      </w:r>
      <w:r>
        <w:rPr>
          <w:spacing w:val="32"/>
        </w:rPr>
        <w:t> </w:t>
      </w:r>
      <w:r>
        <w:rPr/>
        <w:t>of</w:t>
      </w:r>
      <w:r>
        <w:rPr>
          <w:spacing w:val="33"/>
        </w:rPr>
        <w:t> </w:t>
      </w:r>
      <w:r>
        <w:rPr/>
        <w:t>significance.</w:t>
      </w:r>
      <w:r>
        <w:rPr>
          <w:spacing w:val="37"/>
        </w:rPr>
        <w:t> </w:t>
      </w:r>
      <w:r>
        <w:rPr/>
        <w:t>This</w:t>
      </w:r>
      <w:r>
        <w:rPr>
          <w:spacing w:val="32"/>
        </w:rPr>
        <w:t> </w:t>
      </w:r>
      <w:r>
        <w:rPr/>
        <w:t>implies</w:t>
      </w:r>
      <w:r>
        <w:rPr>
          <w:spacing w:val="32"/>
        </w:rPr>
        <w:t> </w:t>
      </w:r>
      <w:r>
        <w:rPr/>
        <w:t>as</w:t>
      </w:r>
      <w:r>
        <w:rPr>
          <w:spacing w:val="33"/>
        </w:rPr>
        <w:t> </w:t>
      </w:r>
      <w:r>
        <w:rPr>
          <w:spacing w:val="-2"/>
        </w:rPr>
        <w:t>speed</w:t>
      </w:r>
    </w:p>
    <w:p>
      <w:pPr>
        <w:spacing w:after="0" w:line="480" w:lineRule="auto"/>
        <w:jc w:val="both"/>
        <w:sectPr>
          <w:pgSz w:w="11910" w:h="16840"/>
          <w:pgMar w:header="0" w:footer="1077" w:top="1360" w:bottom="1260" w:left="1580" w:right="380"/>
        </w:sectPr>
      </w:pPr>
    </w:p>
    <w:p>
      <w:pPr>
        <w:pStyle w:val="BodyText"/>
        <w:spacing w:line="480" w:lineRule="auto" w:before="78"/>
        <w:ind w:left="220" w:right="369"/>
        <w:jc w:val="both"/>
      </w:pPr>
      <w:r>
        <w:rPr/>
        <w:t>increase to another level cleaning efficiency increase significantly (Table 4.15a); as feed rate increase to another level cleaning efficiency decrease significantly (Table 4.15b); as moisture content decrease to another level cleaning efficiency increase significantly (Table 4.15c). Appendix I represents measured values of cleaning efficiency at five levels of cylinder speed, feed rate and crop moisture content for soybean crop.</w:t>
      </w:r>
    </w:p>
    <w:p>
      <w:pPr>
        <w:spacing w:after="0" w:line="480" w:lineRule="auto"/>
        <w:jc w:val="both"/>
        <w:sectPr>
          <w:pgSz w:w="11910" w:h="16840"/>
          <w:pgMar w:header="0" w:footer="1077" w:top="1340" w:bottom="1260" w:left="1580" w:right="380"/>
        </w:sectPr>
      </w:pPr>
    </w:p>
    <w:p>
      <w:pPr>
        <w:pStyle w:val="BodyText"/>
        <w:spacing w:before="3"/>
        <w:rPr>
          <w:sz w:val="11"/>
        </w:rPr>
      </w:pPr>
    </w:p>
    <w:p>
      <w:pPr>
        <w:pStyle w:val="BodyText"/>
        <w:ind w:left="330"/>
        <w:rPr>
          <w:sz w:val="20"/>
        </w:rPr>
      </w:pPr>
      <w:r>
        <w:rPr>
          <w:sz w:val="20"/>
        </w:rPr>
        <w:drawing>
          <wp:inline distT="0" distB="0" distL="0" distR="0">
            <wp:extent cx="4833268" cy="2218944"/>
            <wp:effectExtent l="0" t="0" r="0" b="0"/>
            <wp:docPr id="594" name="Image 594"/>
            <wp:cNvGraphicFramePr>
              <a:graphicFrameLocks/>
            </wp:cNvGraphicFramePr>
            <a:graphic>
              <a:graphicData uri="http://schemas.openxmlformats.org/drawingml/2006/picture">
                <pic:pic>
                  <pic:nvPicPr>
                    <pic:cNvPr id="594" name="Image 594"/>
                    <pic:cNvPicPr/>
                  </pic:nvPicPr>
                  <pic:blipFill>
                    <a:blip r:embed="rId129" cstate="print"/>
                    <a:stretch>
                      <a:fillRect/>
                    </a:stretch>
                  </pic:blipFill>
                  <pic:spPr>
                    <a:xfrm>
                      <a:off x="0" y="0"/>
                      <a:ext cx="4833268" cy="2218944"/>
                    </a:xfrm>
                    <a:prstGeom prst="rect">
                      <a:avLst/>
                    </a:prstGeom>
                  </pic:spPr>
                </pic:pic>
              </a:graphicData>
            </a:graphic>
          </wp:inline>
        </w:drawing>
      </w:r>
      <w:r>
        <w:rPr>
          <w:sz w:val="20"/>
        </w:rPr>
      </w:r>
    </w:p>
    <w:p>
      <w:pPr>
        <w:pStyle w:val="BodyText"/>
        <w:spacing w:before="235"/>
        <w:ind w:left="220" w:right="331"/>
      </w:pPr>
      <w:r>
        <w:rPr/>
        <w:t>Fig.</w:t>
      </w:r>
      <w:r>
        <w:rPr>
          <w:spacing w:val="-3"/>
        </w:rPr>
        <w:t> </w:t>
      </w:r>
      <w:r>
        <w:rPr/>
        <w:t>4.14a:</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4 kg/min for soybean crop</w:t>
      </w:r>
    </w:p>
    <w:p>
      <w:pPr>
        <w:pStyle w:val="BodyText"/>
        <w:spacing w:before="7"/>
        <w:rPr>
          <w:sz w:val="5"/>
        </w:rPr>
      </w:pPr>
      <w:r>
        <w:rPr/>
        <w:drawing>
          <wp:anchor distT="0" distB="0" distL="0" distR="0" allowOverlap="1" layoutInCell="1" locked="0" behindDoc="1" simplePos="0" relativeHeight="487797760">
            <wp:simplePos x="0" y="0"/>
            <wp:positionH relativeFrom="page">
              <wp:posOffset>1200798</wp:posOffset>
            </wp:positionH>
            <wp:positionV relativeFrom="paragraph">
              <wp:posOffset>56671</wp:posOffset>
            </wp:positionV>
            <wp:extent cx="4735089" cy="2097024"/>
            <wp:effectExtent l="0" t="0" r="0" b="0"/>
            <wp:wrapTopAndBottom/>
            <wp:docPr id="595" name="Image 595"/>
            <wp:cNvGraphicFramePr>
              <a:graphicFrameLocks/>
            </wp:cNvGraphicFramePr>
            <a:graphic>
              <a:graphicData uri="http://schemas.openxmlformats.org/drawingml/2006/picture">
                <pic:pic>
                  <pic:nvPicPr>
                    <pic:cNvPr id="595" name="Image 595"/>
                    <pic:cNvPicPr/>
                  </pic:nvPicPr>
                  <pic:blipFill>
                    <a:blip r:embed="rId130" cstate="print"/>
                    <a:stretch>
                      <a:fillRect/>
                    </a:stretch>
                  </pic:blipFill>
                  <pic:spPr>
                    <a:xfrm>
                      <a:off x="0" y="0"/>
                      <a:ext cx="4735089" cy="2097024"/>
                    </a:xfrm>
                    <a:prstGeom prst="rect">
                      <a:avLst/>
                    </a:prstGeom>
                  </pic:spPr>
                </pic:pic>
              </a:graphicData>
            </a:graphic>
          </wp:anchor>
        </w:drawing>
      </w:r>
    </w:p>
    <w:p>
      <w:pPr>
        <w:pStyle w:val="BodyText"/>
        <w:spacing w:before="9"/>
      </w:pPr>
    </w:p>
    <w:p>
      <w:pPr>
        <w:pStyle w:val="BodyText"/>
        <w:ind w:left="220" w:right="331"/>
      </w:pPr>
      <w:r>
        <w:rPr/>
        <w:t>Fig.</w:t>
      </w:r>
      <w:r>
        <w:rPr>
          <w:spacing w:val="-3"/>
        </w:rPr>
        <w:t> </w:t>
      </w:r>
      <w:r>
        <w:rPr/>
        <w:t>4.14b:</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6 kg/min for soybean crop</w:t>
      </w:r>
    </w:p>
    <w:p>
      <w:pPr>
        <w:pStyle w:val="BodyText"/>
        <w:spacing w:before="4"/>
        <w:rPr>
          <w:sz w:val="12"/>
        </w:rPr>
      </w:pPr>
      <w:r>
        <w:rPr/>
        <w:drawing>
          <wp:anchor distT="0" distB="0" distL="0" distR="0" allowOverlap="1" layoutInCell="1" locked="0" behindDoc="1" simplePos="0" relativeHeight="487798272">
            <wp:simplePos x="0" y="0"/>
            <wp:positionH relativeFrom="page">
              <wp:posOffset>1200826</wp:posOffset>
            </wp:positionH>
            <wp:positionV relativeFrom="paragraph">
              <wp:posOffset>105835</wp:posOffset>
            </wp:positionV>
            <wp:extent cx="4684127" cy="2090927"/>
            <wp:effectExtent l="0" t="0" r="0" b="0"/>
            <wp:wrapTopAndBottom/>
            <wp:docPr id="596" name="Image 596"/>
            <wp:cNvGraphicFramePr>
              <a:graphicFrameLocks/>
            </wp:cNvGraphicFramePr>
            <a:graphic>
              <a:graphicData uri="http://schemas.openxmlformats.org/drawingml/2006/picture">
                <pic:pic>
                  <pic:nvPicPr>
                    <pic:cNvPr id="596" name="Image 596"/>
                    <pic:cNvPicPr/>
                  </pic:nvPicPr>
                  <pic:blipFill>
                    <a:blip r:embed="rId131" cstate="print"/>
                    <a:stretch>
                      <a:fillRect/>
                    </a:stretch>
                  </pic:blipFill>
                  <pic:spPr>
                    <a:xfrm>
                      <a:off x="0" y="0"/>
                      <a:ext cx="4684127" cy="2090927"/>
                    </a:xfrm>
                    <a:prstGeom prst="rect">
                      <a:avLst/>
                    </a:prstGeom>
                  </pic:spPr>
                </pic:pic>
              </a:graphicData>
            </a:graphic>
          </wp:anchor>
        </w:drawing>
      </w:r>
    </w:p>
    <w:p>
      <w:pPr>
        <w:pStyle w:val="BodyText"/>
        <w:spacing w:before="247"/>
        <w:ind w:left="220" w:right="364"/>
      </w:pPr>
      <w:r>
        <w:rPr/>
        <w:t>Fig.</w:t>
      </w:r>
      <w:r>
        <w:rPr>
          <w:spacing w:val="-3"/>
        </w:rPr>
        <w:t> </w:t>
      </w:r>
      <w:r>
        <w:rPr/>
        <w:t>4.14c:</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2"/>
        </w:rPr>
        <w:t> </w:t>
      </w:r>
      <w:r>
        <w:rPr/>
        <w:t>constant feed rate of 8 kg/min for soybean crop</w:t>
      </w:r>
    </w:p>
    <w:p>
      <w:pPr>
        <w:spacing w:after="0"/>
        <w:sectPr>
          <w:pgSz w:w="11910" w:h="16840"/>
          <w:pgMar w:header="0" w:footer="1077" w:top="1920" w:bottom="1260" w:left="1580" w:right="380"/>
        </w:sectPr>
      </w:pPr>
    </w:p>
    <w:p>
      <w:pPr>
        <w:pStyle w:val="BodyText"/>
        <w:ind w:left="340"/>
        <w:rPr>
          <w:sz w:val="20"/>
        </w:rPr>
      </w:pPr>
      <w:r>
        <w:rPr>
          <w:sz w:val="20"/>
        </w:rPr>
        <w:drawing>
          <wp:inline distT="0" distB="0" distL="0" distR="0">
            <wp:extent cx="4762364" cy="2310383"/>
            <wp:effectExtent l="0" t="0" r="0" b="0"/>
            <wp:docPr id="597" name="Image 597"/>
            <wp:cNvGraphicFramePr>
              <a:graphicFrameLocks/>
            </wp:cNvGraphicFramePr>
            <a:graphic>
              <a:graphicData uri="http://schemas.openxmlformats.org/drawingml/2006/picture">
                <pic:pic>
                  <pic:nvPicPr>
                    <pic:cNvPr id="597" name="Image 597"/>
                    <pic:cNvPicPr/>
                  </pic:nvPicPr>
                  <pic:blipFill>
                    <a:blip r:embed="rId132" cstate="print"/>
                    <a:stretch>
                      <a:fillRect/>
                    </a:stretch>
                  </pic:blipFill>
                  <pic:spPr>
                    <a:xfrm>
                      <a:off x="0" y="0"/>
                      <a:ext cx="4762364" cy="2310383"/>
                    </a:xfrm>
                    <a:prstGeom prst="rect">
                      <a:avLst/>
                    </a:prstGeom>
                  </pic:spPr>
                </pic:pic>
              </a:graphicData>
            </a:graphic>
          </wp:inline>
        </w:drawing>
      </w:r>
      <w:r>
        <w:rPr>
          <w:sz w:val="20"/>
        </w:rPr>
      </w:r>
    </w:p>
    <w:p>
      <w:pPr>
        <w:pStyle w:val="BodyText"/>
        <w:spacing w:before="189"/>
        <w:ind w:left="220" w:right="331"/>
      </w:pPr>
      <w:r>
        <w:rPr/>
        <w:t>Fig.</w:t>
      </w:r>
      <w:r>
        <w:rPr>
          <w:spacing w:val="-3"/>
        </w:rPr>
        <w:t> </w:t>
      </w:r>
      <w:r>
        <w:rPr/>
        <w:t>4.14d:</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10 kg/min for soybean crop</w:t>
      </w:r>
    </w:p>
    <w:p>
      <w:pPr>
        <w:pStyle w:val="BodyText"/>
        <w:spacing w:before="140"/>
        <w:rPr>
          <w:sz w:val="20"/>
        </w:rPr>
      </w:pPr>
      <w:r>
        <w:rPr/>
        <w:drawing>
          <wp:anchor distT="0" distB="0" distL="0" distR="0" allowOverlap="1" layoutInCell="1" locked="0" behindDoc="1" simplePos="0" relativeHeight="487798784">
            <wp:simplePos x="0" y="0"/>
            <wp:positionH relativeFrom="page">
              <wp:posOffset>1200736</wp:posOffset>
            </wp:positionH>
            <wp:positionV relativeFrom="paragraph">
              <wp:posOffset>250346</wp:posOffset>
            </wp:positionV>
            <wp:extent cx="4658865" cy="2310383"/>
            <wp:effectExtent l="0" t="0" r="0" b="0"/>
            <wp:wrapTopAndBottom/>
            <wp:docPr id="598" name="Image 598"/>
            <wp:cNvGraphicFramePr>
              <a:graphicFrameLocks/>
            </wp:cNvGraphicFramePr>
            <a:graphic>
              <a:graphicData uri="http://schemas.openxmlformats.org/drawingml/2006/picture">
                <pic:pic>
                  <pic:nvPicPr>
                    <pic:cNvPr id="598" name="Image 598"/>
                    <pic:cNvPicPr/>
                  </pic:nvPicPr>
                  <pic:blipFill>
                    <a:blip r:embed="rId133" cstate="print"/>
                    <a:stretch>
                      <a:fillRect/>
                    </a:stretch>
                  </pic:blipFill>
                  <pic:spPr>
                    <a:xfrm>
                      <a:off x="0" y="0"/>
                      <a:ext cx="4658865" cy="2310383"/>
                    </a:xfrm>
                    <a:prstGeom prst="rect">
                      <a:avLst/>
                    </a:prstGeom>
                  </pic:spPr>
                </pic:pic>
              </a:graphicData>
            </a:graphic>
          </wp:anchor>
        </w:drawing>
      </w:r>
    </w:p>
    <w:p>
      <w:pPr>
        <w:pStyle w:val="BodyText"/>
        <w:spacing w:before="264"/>
        <w:ind w:left="220" w:right="331"/>
      </w:pPr>
      <w:r>
        <w:rPr/>
        <w:t>Fig.</w:t>
      </w:r>
      <w:r>
        <w:rPr>
          <w:spacing w:val="-3"/>
        </w:rPr>
        <w:t> </w:t>
      </w:r>
      <w:r>
        <w:rPr/>
        <w:t>4.14e:</w:t>
      </w:r>
      <w:r>
        <w:rPr>
          <w:spacing w:val="-3"/>
        </w:rPr>
        <w:t> </w:t>
      </w:r>
      <w:r>
        <w:rPr/>
        <w:t>Variation</w:t>
      </w:r>
      <w:r>
        <w:rPr>
          <w:spacing w:val="-3"/>
        </w:rPr>
        <w:t> </w:t>
      </w:r>
      <w:r>
        <w:rPr/>
        <w:t>of</w:t>
      </w:r>
      <w:r>
        <w:rPr>
          <w:spacing w:val="-4"/>
        </w:rPr>
        <w:t> </w:t>
      </w:r>
      <w:r>
        <w:rPr/>
        <w:t>speed</w:t>
      </w:r>
      <w:r>
        <w:rPr>
          <w:spacing w:val="-2"/>
        </w:rPr>
        <w:t> </w:t>
      </w:r>
      <w:r>
        <w:rPr/>
        <w:t>with</w:t>
      </w:r>
      <w:r>
        <w:rPr>
          <w:spacing w:val="-3"/>
        </w:rPr>
        <w:t> </w:t>
      </w:r>
      <w:r>
        <w:rPr/>
        <w:t>cleaning</w:t>
      </w:r>
      <w:r>
        <w:rPr>
          <w:spacing w:val="-2"/>
        </w:rPr>
        <w:t> </w:t>
      </w:r>
      <w:r>
        <w:rPr/>
        <w:t>efficiency</w:t>
      </w:r>
      <w:r>
        <w:rPr>
          <w:spacing w:val="-8"/>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 feed rate of 12 kg/min for soybean crop</w:t>
      </w:r>
    </w:p>
    <w:p>
      <w:pPr>
        <w:spacing w:after="0"/>
        <w:sectPr>
          <w:pgSz w:w="11910" w:h="16840"/>
          <w:pgMar w:header="0" w:footer="1077" w:top="1580" w:bottom="1260" w:left="1580" w:right="380"/>
        </w:sectPr>
      </w:pPr>
    </w:p>
    <w:p>
      <w:pPr>
        <w:pStyle w:val="BodyText"/>
        <w:ind w:left="368"/>
        <w:rPr>
          <w:sz w:val="20"/>
        </w:rPr>
      </w:pPr>
      <w:r>
        <w:rPr>
          <w:sz w:val="20"/>
        </w:rPr>
        <w:drawing>
          <wp:inline distT="0" distB="0" distL="0" distR="0">
            <wp:extent cx="4702926" cy="2231136"/>
            <wp:effectExtent l="0" t="0" r="0" b="0"/>
            <wp:docPr id="599" name="Image 599"/>
            <wp:cNvGraphicFramePr>
              <a:graphicFrameLocks/>
            </wp:cNvGraphicFramePr>
            <a:graphic>
              <a:graphicData uri="http://schemas.openxmlformats.org/drawingml/2006/picture">
                <pic:pic>
                  <pic:nvPicPr>
                    <pic:cNvPr id="599" name="Image 599"/>
                    <pic:cNvPicPr/>
                  </pic:nvPicPr>
                  <pic:blipFill>
                    <a:blip r:embed="rId134" cstate="print"/>
                    <a:stretch>
                      <a:fillRect/>
                    </a:stretch>
                  </pic:blipFill>
                  <pic:spPr>
                    <a:xfrm>
                      <a:off x="0" y="0"/>
                      <a:ext cx="4702926" cy="2231136"/>
                    </a:xfrm>
                    <a:prstGeom prst="rect">
                      <a:avLst/>
                    </a:prstGeom>
                  </pic:spPr>
                </pic:pic>
              </a:graphicData>
            </a:graphic>
          </wp:inline>
        </w:drawing>
      </w:r>
      <w:r>
        <w:rPr>
          <w:sz w:val="20"/>
        </w:rPr>
      </w:r>
    </w:p>
    <w:p>
      <w:pPr>
        <w:pStyle w:val="BodyText"/>
        <w:spacing w:before="141"/>
        <w:ind w:left="220" w:right="364"/>
      </w:pPr>
      <w:r>
        <w:rPr/>
        <w:t>Fig.</w:t>
      </w:r>
      <w:r>
        <w:rPr>
          <w:spacing w:val="-3"/>
        </w:rPr>
        <w:t> </w:t>
      </w:r>
      <w:r>
        <w:rPr/>
        <w:t>4.15a:</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cleaning</w:t>
      </w:r>
      <w:r>
        <w:rPr>
          <w:spacing w:val="-3"/>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12.1 m/s for soybean crop</w:t>
      </w:r>
    </w:p>
    <w:p>
      <w:pPr>
        <w:pStyle w:val="BodyText"/>
        <w:spacing w:before="5"/>
        <w:rPr>
          <w:sz w:val="11"/>
        </w:rPr>
      </w:pPr>
      <w:r>
        <w:rPr/>
        <w:drawing>
          <wp:anchor distT="0" distB="0" distL="0" distR="0" allowOverlap="1" layoutInCell="1" locked="0" behindDoc="1" simplePos="0" relativeHeight="487799296">
            <wp:simplePos x="0" y="0"/>
            <wp:positionH relativeFrom="page">
              <wp:posOffset>1200748</wp:posOffset>
            </wp:positionH>
            <wp:positionV relativeFrom="paragraph">
              <wp:posOffset>99216</wp:posOffset>
            </wp:positionV>
            <wp:extent cx="4798336" cy="2176272"/>
            <wp:effectExtent l="0" t="0" r="0" b="0"/>
            <wp:wrapTopAndBottom/>
            <wp:docPr id="600" name="Image 600"/>
            <wp:cNvGraphicFramePr>
              <a:graphicFrameLocks/>
            </wp:cNvGraphicFramePr>
            <a:graphic>
              <a:graphicData uri="http://schemas.openxmlformats.org/drawingml/2006/picture">
                <pic:pic>
                  <pic:nvPicPr>
                    <pic:cNvPr id="600" name="Image 600"/>
                    <pic:cNvPicPr/>
                  </pic:nvPicPr>
                  <pic:blipFill>
                    <a:blip r:embed="rId135" cstate="print"/>
                    <a:stretch>
                      <a:fillRect/>
                    </a:stretch>
                  </pic:blipFill>
                  <pic:spPr>
                    <a:xfrm>
                      <a:off x="0" y="0"/>
                      <a:ext cx="4798336" cy="2176272"/>
                    </a:xfrm>
                    <a:prstGeom prst="rect">
                      <a:avLst/>
                    </a:prstGeom>
                  </pic:spPr>
                </pic:pic>
              </a:graphicData>
            </a:graphic>
          </wp:anchor>
        </w:drawing>
      </w:r>
    </w:p>
    <w:p>
      <w:pPr>
        <w:pStyle w:val="BodyText"/>
        <w:spacing w:before="197"/>
        <w:ind w:left="220" w:right="331"/>
      </w:pPr>
      <w:r>
        <w:rPr/>
        <w:t>Fig.</w:t>
      </w:r>
      <w:r>
        <w:rPr>
          <w:spacing w:val="-3"/>
        </w:rPr>
        <w:t> </w:t>
      </w:r>
      <w:r>
        <w:rPr/>
        <w:t>4.15b:</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cleaning</w:t>
      </w:r>
      <w:r>
        <w:rPr>
          <w:spacing w:val="-3"/>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14.3 m/s for soybean crop</w:t>
      </w:r>
    </w:p>
    <w:p>
      <w:pPr>
        <w:pStyle w:val="BodyText"/>
        <w:spacing w:before="7"/>
        <w:rPr>
          <w:sz w:val="15"/>
        </w:rPr>
      </w:pPr>
      <w:r>
        <w:rPr/>
        <w:drawing>
          <wp:anchor distT="0" distB="0" distL="0" distR="0" allowOverlap="1" layoutInCell="1" locked="0" behindDoc="1" simplePos="0" relativeHeight="487799808">
            <wp:simplePos x="0" y="0"/>
            <wp:positionH relativeFrom="page">
              <wp:posOffset>1200799</wp:posOffset>
            </wp:positionH>
            <wp:positionV relativeFrom="paragraph">
              <wp:posOffset>129442</wp:posOffset>
            </wp:positionV>
            <wp:extent cx="4763767" cy="2218944"/>
            <wp:effectExtent l="0" t="0" r="0" b="0"/>
            <wp:wrapTopAndBottom/>
            <wp:docPr id="601" name="Image 601"/>
            <wp:cNvGraphicFramePr>
              <a:graphicFrameLocks/>
            </wp:cNvGraphicFramePr>
            <a:graphic>
              <a:graphicData uri="http://schemas.openxmlformats.org/drawingml/2006/picture">
                <pic:pic>
                  <pic:nvPicPr>
                    <pic:cNvPr id="601" name="Image 601"/>
                    <pic:cNvPicPr/>
                  </pic:nvPicPr>
                  <pic:blipFill>
                    <a:blip r:embed="rId136" cstate="print"/>
                    <a:stretch>
                      <a:fillRect/>
                    </a:stretch>
                  </pic:blipFill>
                  <pic:spPr>
                    <a:xfrm>
                      <a:off x="0" y="0"/>
                      <a:ext cx="4763767" cy="2218944"/>
                    </a:xfrm>
                    <a:prstGeom prst="rect">
                      <a:avLst/>
                    </a:prstGeom>
                  </pic:spPr>
                </pic:pic>
              </a:graphicData>
            </a:graphic>
          </wp:anchor>
        </w:drawing>
      </w:r>
    </w:p>
    <w:p>
      <w:pPr>
        <w:pStyle w:val="BodyText"/>
        <w:spacing w:before="99"/>
        <w:ind w:left="220" w:right="364"/>
      </w:pPr>
      <w:r>
        <w:rPr/>
        <w:t>Fig.</w:t>
      </w:r>
      <w:r>
        <w:rPr>
          <w:spacing w:val="-3"/>
        </w:rPr>
        <w:t> </w:t>
      </w:r>
      <w:r>
        <w:rPr/>
        <w:t>4.15c:</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cleaning</w:t>
      </w:r>
      <w:r>
        <w:rPr>
          <w:spacing w:val="-3"/>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16.5 m/s for soybean crop</w:t>
      </w:r>
    </w:p>
    <w:p>
      <w:pPr>
        <w:spacing w:after="0"/>
        <w:sectPr>
          <w:pgSz w:w="11910" w:h="16840"/>
          <w:pgMar w:header="0" w:footer="1077" w:top="1820" w:bottom="1260" w:left="1580" w:right="380"/>
        </w:sectPr>
      </w:pPr>
    </w:p>
    <w:p>
      <w:pPr>
        <w:pStyle w:val="BodyText"/>
        <w:ind w:left="310"/>
        <w:rPr>
          <w:sz w:val="20"/>
        </w:rPr>
      </w:pPr>
      <w:r>
        <w:rPr>
          <w:sz w:val="20"/>
        </w:rPr>
        <w:drawing>
          <wp:inline distT="0" distB="0" distL="0" distR="0">
            <wp:extent cx="4707260" cy="2255520"/>
            <wp:effectExtent l="0" t="0" r="0" b="0"/>
            <wp:docPr id="602" name="Image 602"/>
            <wp:cNvGraphicFramePr>
              <a:graphicFrameLocks/>
            </wp:cNvGraphicFramePr>
            <a:graphic>
              <a:graphicData uri="http://schemas.openxmlformats.org/drawingml/2006/picture">
                <pic:pic>
                  <pic:nvPicPr>
                    <pic:cNvPr id="602" name="Image 602"/>
                    <pic:cNvPicPr/>
                  </pic:nvPicPr>
                  <pic:blipFill>
                    <a:blip r:embed="rId137" cstate="print"/>
                    <a:stretch>
                      <a:fillRect/>
                    </a:stretch>
                  </pic:blipFill>
                  <pic:spPr>
                    <a:xfrm>
                      <a:off x="0" y="0"/>
                      <a:ext cx="4707260" cy="2255520"/>
                    </a:xfrm>
                    <a:prstGeom prst="rect">
                      <a:avLst/>
                    </a:prstGeom>
                  </pic:spPr>
                </pic:pic>
              </a:graphicData>
            </a:graphic>
          </wp:inline>
        </w:drawing>
      </w:r>
      <w:r>
        <w:rPr>
          <w:sz w:val="20"/>
        </w:rPr>
      </w:r>
    </w:p>
    <w:p>
      <w:pPr>
        <w:pStyle w:val="BodyText"/>
        <w:spacing w:before="236"/>
        <w:ind w:left="220" w:right="331"/>
      </w:pPr>
      <w:r>
        <w:rPr/>
        <w:t>Fig.</w:t>
      </w:r>
      <w:r>
        <w:rPr>
          <w:spacing w:val="-3"/>
        </w:rPr>
        <w:t> </w:t>
      </w:r>
      <w:r>
        <w:rPr/>
        <w:t>4.15d:</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cleaning</w:t>
      </w:r>
      <w:r>
        <w:rPr>
          <w:spacing w:val="-3"/>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18.7 m/s for soybean crop</w:t>
      </w:r>
    </w:p>
    <w:p>
      <w:pPr>
        <w:pStyle w:val="BodyText"/>
        <w:spacing w:before="27"/>
        <w:rPr>
          <w:sz w:val="20"/>
        </w:rPr>
      </w:pPr>
      <w:r>
        <w:rPr/>
        <w:drawing>
          <wp:anchor distT="0" distB="0" distL="0" distR="0" allowOverlap="1" layoutInCell="1" locked="0" behindDoc="1" simplePos="0" relativeHeight="487800320">
            <wp:simplePos x="0" y="0"/>
            <wp:positionH relativeFrom="page">
              <wp:posOffset>1322704</wp:posOffset>
            </wp:positionH>
            <wp:positionV relativeFrom="paragraph">
              <wp:posOffset>178591</wp:posOffset>
            </wp:positionV>
            <wp:extent cx="4699116" cy="2292096"/>
            <wp:effectExtent l="0" t="0" r="0" b="0"/>
            <wp:wrapTopAndBottom/>
            <wp:docPr id="603" name="Image 603"/>
            <wp:cNvGraphicFramePr>
              <a:graphicFrameLocks/>
            </wp:cNvGraphicFramePr>
            <a:graphic>
              <a:graphicData uri="http://schemas.openxmlformats.org/drawingml/2006/picture">
                <pic:pic>
                  <pic:nvPicPr>
                    <pic:cNvPr id="603" name="Image 603"/>
                    <pic:cNvPicPr/>
                  </pic:nvPicPr>
                  <pic:blipFill>
                    <a:blip r:embed="rId138" cstate="print"/>
                    <a:stretch>
                      <a:fillRect/>
                    </a:stretch>
                  </pic:blipFill>
                  <pic:spPr>
                    <a:xfrm>
                      <a:off x="0" y="0"/>
                      <a:ext cx="4699116" cy="2292096"/>
                    </a:xfrm>
                    <a:prstGeom prst="rect">
                      <a:avLst/>
                    </a:prstGeom>
                  </pic:spPr>
                </pic:pic>
              </a:graphicData>
            </a:graphic>
          </wp:anchor>
        </w:drawing>
      </w:r>
    </w:p>
    <w:p>
      <w:pPr>
        <w:pStyle w:val="BodyText"/>
        <w:spacing w:before="40"/>
      </w:pPr>
    </w:p>
    <w:p>
      <w:pPr>
        <w:pStyle w:val="BodyText"/>
        <w:spacing w:before="1"/>
        <w:ind w:left="220" w:right="364"/>
      </w:pPr>
      <w:r>
        <w:rPr/>
        <w:t>Fig.</w:t>
      </w:r>
      <w:r>
        <w:rPr>
          <w:spacing w:val="-3"/>
        </w:rPr>
        <w:t> </w:t>
      </w:r>
      <w:r>
        <w:rPr/>
        <w:t>4.15e:</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cleaning</w:t>
      </w:r>
      <w:r>
        <w:rPr>
          <w:spacing w:val="-3"/>
        </w:rPr>
        <w:t> </w:t>
      </w:r>
      <w:r>
        <w:rPr/>
        <w:t>efficiency</w:t>
      </w:r>
      <w:r>
        <w:rPr>
          <w:spacing w:val="-8"/>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20 m/s for soybean crop</w:t>
      </w:r>
    </w:p>
    <w:p>
      <w:pPr>
        <w:spacing w:after="0"/>
        <w:sectPr>
          <w:pgSz w:w="11910" w:h="16840"/>
          <w:pgMar w:header="0" w:footer="1077" w:top="1560" w:bottom="1260" w:left="1580" w:right="380"/>
        </w:sectPr>
      </w:pPr>
    </w:p>
    <w:p>
      <w:pPr>
        <w:pStyle w:val="BodyText"/>
        <w:spacing w:before="78"/>
        <w:ind w:left="1060"/>
      </w:pPr>
      <w:r>
        <w:rPr/>
        <w:t>Table</w:t>
      </w:r>
      <w:r>
        <w:rPr>
          <w:spacing w:val="-1"/>
        </w:rPr>
        <w:t> </w:t>
      </w:r>
      <w:r>
        <w:rPr/>
        <w:t>4.14: ANOVA</w:t>
      </w:r>
      <w:r>
        <w:rPr>
          <w:spacing w:val="-2"/>
        </w:rPr>
        <w:t> </w:t>
      </w:r>
      <w:r>
        <w:rPr/>
        <w:t>of</w:t>
      </w:r>
      <w:r>
        <w:rPr>
          <w:spacing w:val="1"/>
        </w:rPr>
        <w:t> </w:t>
      </w:r>
      <w:r>
        <w:rPr/>
        <w:t>cleaning</w:t>
      </w:r>
      <w:r>
        <w:rPr>
          <w:spacing w:val="-3"/>
        </w:rPr>
        <w:t> </w:t>
      </w:r>
      <w:r>
        <w:rPr/>
        <w:t>efficiency</w:t>
      </w:r>
      <w:r>
        <w:rPr>
          <w:spacing w:val="-2"/>
        </w:rPr>
        <w:t> </w:t>
      </w:r>
      <w:r>
        <w:rPr/>
        <w:t>for</w:t>
      </w:r>
      <w:r>
        <w:rPr>
          <w:spacing w:val="-2"/>
        </w:rPr>
        <w:t> </w:t>
      </w:r>
      <w:r>
        <w:rPr/>
        <w:t>soybean</w:t>
      </w:r>
      <w:r>
        <w:rPr>
          <w:spacing w:val="1"/>
        </w:rPr>
        <w:t> </w:t>
      </w:r>
      <w:r>
        <w:rPr>
          <w:spacing w:val="-4"/>
        </w:rPr>
        <w:t>crop</w:t>
      </w:r>
    </w:p>
    <w:p>
      <w:pPr>
        <w:pStyle w:val="BodyText"/>
        <w:spacing w:before="54"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44"/>
        <w:gridCol w:w="1400"/>
        <w:gridCol w:w="1412"/>
        <w:gridCol w:w="1415"/>
        <w:gridCol w:w="1388"/>
      </w:tblGrid>
      <w:tr>
        <w:trPr>
          <w:trHeight w:val="551" w:hRule="atLeast"/>
        </w:trPr>
        <w:tc>
          <w:tcPr>
            <w:tcW w:w="1544" w:type="dxa"/>
          </w:tcPr>
          <w:p>
            <w:pPr>
              <w:pStyle w:val="TableParagraph"/>
              <w:spacing w:line="273" w:lineRule="exact"/>
              <w:ind w:left="417"/>
              <w:jc w:val="left"/>
              <w:rPr>
                <w:b/>
                <w:sz w:val="24"/>
              </w:rPr>
            </w:pPr>
            <w:r>
              <w:rPr>
                <w:b/>
                <w:spacing w:val="-2"/>
                <w:sz w:val="24"/>
              </w:rPr>
              <w:t>Source</w:t>
            </w:r>
          </w:p>
        </w:tc>
        <w:tc>
          <w:tcPr>
            <w:tcW w:w="1400" w:type="dxa"/>
          </w:tcPr>
          <w:p>
            <w:pPr>
              <w:pStyle w:val="TableParagraph"/>
              <w:spacing w:line="276" w:lineRule="exact"/>
              <w:ind w:left="239" w:right="198" w:hanging="32"/>
              <w:jc w:val="left"/>
              <w:rPr>
                <w:b/>
                <w:sz w:val="24"/>
              </w:rPr>
            </w:pPr>
            <w:r>
              <w:rPr>
                <w:b/>
                <w:sz w:val="24"/>
              </w:rPr>
              <w:t>Degree</w:t>
            </w:r>
            <w:r>
              <w:rPr>
                <w:b/>
                <w:spacing w:val="-15"/>
                <w:sz w:val="24"/>
              </w:rPr>
              <w:t> </w:t>
            </w:r>
            <w:r>
              <w:rPr>
                <w:b/>
                <w:sz w:val="24"/>
              </w:rPr>
              <w:t>of </w:t>
            </w:r>
            <w:r>
              <w:rPr>
                <w:b/>
                <w:spacing w:val="-2"/>
                <w:sz w:val="24"/>
              </w:rPr>
              <w:t>Freedom</w:t>
            </w:r>
          </w:p>
        </w:tc>
        <w:tc>
          <w:tcPr>
            <w:tcW w:w="1412" w:type="dxa"/>
          </w:tcPr>
          <w:p>
            <w:pPr>
              <w:pStyle w:val="TableParagraph"/>
              <w:spacing w:line="276" w:lineRule="exact"/>
              <w:ind w:left="292" w:right="277" w:firstLine="50"/>
              <w:jc w:val="left"/>
              <w:rPr>
                <w:b/>
                <w:sz w:val="24"/>
              </w:rPr>
            </w:pPr>
            <w:r>
              <w:rPr>
                <w:b/>
                <w:sz w:val="24"/>
              </w:rPr>
              <w:t>Sum of </w:t>
            </w:r>
            <w:r>
              <w:rPr>
                <w:b/>
                <w:spacing w:val="-2"/>
                <w:sz w:val="24"/>
              </w:rPr>
              <w:t>Squares</w:t>
            </w:r>
          </w:p>
        </w:tc>
        <w:tc>
          <w:tcPr>
            <w:tcW w:w="1415" w:type="dxa"/>
          </w:tcPr>
          <w:p>
            <w:pPr>
              <w:pStyle w:val="TableParagraph"/>
              <w:spacing w:line="276" w:lineRule="exact"/>
              <w:ind w:left="291" w:right="281" w:firstLine="120"/>
              <w:jc w:val="left"/>
              <w:rPr>
                <w:b/>
                <w:sz w:val="24"/>
              </w:rPr>
            </w:pPr>
            <w:r>
              <w:rPr>
                <w:b/>
                <w:spacing w:val="-4"/>
                <w:sz w:val="24"/>
              </w:rPr>
              <w:t>Mean </w:t>
            </w:r>
            <w:r>
              <w:rPr>
                <w:b/>
                <w:spacing w:val="-2"/>
                <w:sz w:val="24"/>
              </w:rPr>
              <w:t>Squares</w:t>
            </w:r>
          </w:p>
        </w:tc>
        <w:tc>
          <w:tcPr>
            <w:tcW w:w="1388" w:type="dxa"/>
          </w:tcPr>
          <w:p>
            <w:pPr>
              <w:pStyle w:val="TableParagraph"/>
              <w:spacing w:line="273" w:lineRule="exact"/>
              <w:ind w:left="288"/>
              <w:jc w:val="left"/>
              <w:rPr>
                <w:b/>
                <w:sz w:val="24"/>
              </w:rPr>
            </w:pPr>
            <w:r>
              <w:rPr>
                <w:b/>
                <w:sz w:val="24"/>
              </w:rPr>
              <w:t>F</w:t>
            </w:r>
            <w:r>
              <w:rPr>
                <w:b/>
                <w:spacing w:val="-3"/>
                <w:sz w:val="24"/>
              </w:rPr>
              <w:t> </w:t>
            </w:r>
            <w:r>
              <w:rPr>
                <w:b/>
                <w:spacing w:val="-2"/>
                <w:sz w:val="24"/>
              </w:rPr>
              <w:t>Value</w:t>
            </w:r>
          </w:p>
        </w:tc>
      </w:tr>
      <w:tr>
        <w:trPr>
          <w:trHeight w:val="417" w:hRule="atLeast"/>
        </w:trPr>
        <w:tc>
          <w:tcPr>
            <w:tcW w:w="1544" w:type="dxa"/>
          </w:tcPr>
          <w:p>
            <w:pPr>
              <w:pStyle w:val="TableParagraph"/>
              <w:spacing w:line="267" w:lineRule="exact"/>
              <w:ind w:left="107"/>
              <w:jc w:val="left"/>
              <w:rPr>
                <w:sz w:val="24"/>
              </w:rPr>
            </w:pPr>
            <w:r>
              <w:rPr>
                <w:spacing w:val="-2"/>
                <w:sz w:val="24"/>
              </w:rPr>
              <w:t>Replication</w:t>
            </w:r>
          </w:p>
        </w:tc>
        <w:tc>
          <w:tcPr>
            <w:tcW w:w="1400" w:type="dxa"/>
          </w:tcPr>
          <w:p>
            <w:pPr>
              <w:pStyle w:val="TableParagraph"/>
              <w:spacing w:line="267" w:lineRule="exact"/>
              <w:ind w:right="97"/>
              <w:rPr>
                <w:sz w:val="24"/>
              </w:rPr>
            </w:pPr>
            <w:r>
              <w:rPr>
                <w:spacing w:val="-10"/>
                <w:sz w:val="24"/>
              </w:rPr>
              <w:t>2</w:t>
            </w:r>
          </w:p>
        </w:tc>
        <w:tc>
          <w:tcPr>
            <w:tcW w:w="1412" w:type="dxa"/>
          </w:tcPr>
          <w:p>
            <w:pPr>
              <w:pStyle w:val="TableParagraph"/>
              <w:spacing w:line="267" w:lineRule="exact"/>
              <w:ind w:right="95"/>
              <w:rPr>
                <w:sz w:val="24"/>
              </w:rPr>
            </w:pPr>
            <w:r>
              <w:rPr>
                <w:spacing w:val="-4"/>
                <w:sz w:val="24"/>
              </w:rPr>
              <w:t>0.00</w:t>
            </w:r>
          </w:p>
        </w:tc>
        <w:tc>
          <w:tcPr>
            <w:tcW w:w="1415" w:type="dxa"/>
          </w:tcPr>
          <w:p>
            <w:pPr>
              <w:pStyle w:val="TableParagraph"/>
              <w:spacing w:line="240" w:lineRule="auto"/>
              <w:jc w:val="left"/>
              <w:rPr>
                <w:sz w:val="24"/>
              </w:rPr>
            </w:pPr>
          </w:p>
        </w:tc>
        <w:tc>
          <w:tcPr>
            <w:tcW w:w="1388" w:type="dxa"/>
          </w:tcPr>
          <w:p>
            <w:pPr>
              <w:pStyle w:val="TableParagraph"/>
              <w:spacing w:line="240" w:lineRule="auto"/>
              <w:jc w:val="left"/>
              <w:rPr>
                <w:sz w:val="24"/>
              </w:rPr>
            </w:pPr>
          </w:p>
        </w:tc>
      </w:tr>
      <w:tr>
        <w:trPr>
          <w:trHeight w:val="460" w:hRule="atLeast"/>
        </w:trPr>
        <w:tc>
          <w:tcPr>
            <w:tcW w:w="1544"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400" w:type="dxa"/>
          </w:tcPr>
          <w:p>
            <w:pPr>
              <w:pStyle w:val="TableParagraph"/>
              <w:spacing w:line="268" w:lineRule="exact"/>
              <w:ind w:right="97"/>
              <w:rPr>
                <w:sz w:val="24"/>
              </w:rPr>
            </w:pPr>
            <w:r>
              <w:rPr>
                <w:spacing w:val="-10"/>
                <w:sz w:val="24"/>
              </w:rPr>
              <w:t>4</w:t>
            </w:r>
          </w:p>
        </w:tc>
        <w:tc>
          <w:tcPr>
            <w:tcW w:w="1412" w:type="dxa"/>
          </w:tcPr>
          <w:p>
            <w:pPr>
              <w:pStyle w:val="TableParagraph"/>
              <w:spacing w:line="268" w:lineRule="exact"/>
              <w:ind w:right="95"/>
              <w:rPr>
                <w:sz w:val="24"/>
              </w:rPr>
            </w:pPr>
            <w:r>
              <w:rPr>
                <w:spacing w:val="-2"/>
                <w:sz w:val="24"/>
              </w:rPr>
              <w:t>22614.16</w:t>
            </w:r>
          </w:p>
        </w:tc>
        <w:tc>
          <w:tcPr>
            <w:tcW w:w="1415" w:type="dxa"/>
          </w:tcPr>
          <w:p>
            <w:pPr>
              <w:pStyle w:val="TableParagraph"/>
              <w:spacing w:line="268" w:lineRule="exact"/>
              <w:ind w:right="100"/>
              <w:rPr>
                <w:sz w:val="24"/>
              </w:rPr>
            </w:pPr>
            <w:r>
              <w:rPr>
                <w:spacing w:val="-2"/>
                <w:sz w:val="24"/>
              </w:rPr>
              <w:t>5653.54</w:t>
            </w:r>
          </w:p>
        </w:tc>
        <w:tc>
          <w:tcPr>
            <w:tcW w:w="1388" w:type="dxa"/>
          </w:tcPr>
          <w:p>
            <w:pPr>
              <w:pStyle w:val="TableParagraph"/>
              <w:spacing w:line="268" w:lineRule="exact"/>
              <w:ind w:left="105"/>
              <w:jc w:val="left"/>
              <w:rPr>
                <w:sz w:val="24"/>
              </w:rPr>
            </w:pPr>
            <w:r>
              <w:rPr>
                <w:spacing w:val="-2"/>
                <w:sz w:val="24"/>
              </w:rPr>
              <w:t>872.64**</w:t>
            </w:r>
          </w:p>
        </w:tc>
      </w:tr>
      <w:tr>
        <w:trPr>
          <w:trHeight w:val="474" w:hRule="atLeast"/>
        </w:trPr>
        <w:tc>
          <w:tcPr>
            <w:tcW w:w="1544"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400" w:type="dxa"/>
          </w:tcPr>
          <w:p>
            <w:pPr>
              <w:pStyle w:val="TableParagraph"/>
              <w:spacing w:line="268" w:lineRule="exact"/>
              <w:ind w:right="97"/>
              <w:rPr>
                <w:sz w:val="24"/>
              </w:rPr>
            </w:pPr>
            <w:r>
              <w:rPr>
                <w:spacing w:val="-10"/>
                <w:sz w:val="24"/>
              </w:rPr>
              <w:t>4</w:t>
            </w:r>
          </w:p>
        </w:tc>
        <w:tc>
          <w:tcPr>
            <w:tcW w:w="1412" w:type="dxa"/>
          </w:tcPr>
          <w:p>
            <w:pPr>
              <w:pStyle w:val="TableParagraph"/>
              <w:spacing w:line="268" w:lineRule="exact"/>
              <w:ind w:right="95"/>
              <w:rPr>
                <w:sz w:val="24"/>
              </w:rPr>
            </w:pPr>
            <w:r>
              <w:rPr>
                <w:spacing w:val="-2"/>
                <w:sz w:val="24"/>
              </w:rPr>
              <w:t>3273.21</w:t>
            </w:r>
          </w:p>
        </w:tc>
        <w:tc>
          <w:tcPr>
            <w:tcW w:w="1415" w:type="dxa"/>
          </w:tcPr>
          <w:p>
            <w:pPr>
              <w:pStyle w:val="TableParagraph"/>
              <w:spacing w:line="268" w:lineRule="exact"/>
              <w:ind w:right="100"/>
              <w:rPr>
                <w:sz w:val="24"/>
              </w:rPr>
            </w:pPr>
            <w:r>
              <w:rPr>
                <w:spacing w:val="-2"/>
                <w:sz w:val="24"/>
              </w:rPr>
              <w:t>818.30</w:t>
            </w:r>
          </w:p>
        </w:tc>
        <w:tc>
          <w:tcPr>
            <w:tcW w:w="1388" w:type="dxa"/>
          </w:tcPr>
          <w:p>
            <w:pPr>
              <w:pStyle w:val="TableParagraph"/>
              <w:spacing w:line="268" w:lineRule="exact"/>
              <w:ind w:left="105"/>
              <w:jc w:val="left"/>
              <w:rPr>
                <w:sz w:val="24"/>
              </w:rPr>
            </w:pPr>
            <w:r>
              <w:rPr>
                <w:spacing w:val="-2"/>
                <w:sz w:val="24"/>
              </w:rPr>
              <w:t>5830.20**</w:t>
            </w:r>
          </w:p>
        </w:tc>
      </w:tr>
      <w:tr>
        <w:trPr>
          <w:trHeight w:val="462" w:hRule="atLeast"/>
        </w:trPr>
        <w:tc>
          <w:tcPr>
            <w:tcW w:w="1544" w:type="dxa"/>
          </w:tcPr>
          <w:p>
            <w:pPr>
              <w:pStyle w:val="TableParagraph"/>
              <w:spacing w:line="270"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400" w:type="dxa"/>
          </w:tcPr>
          <w:p>
            <w:pPr>
              <w:pStyle w:val="TableParagraph"/>
              <w:spacing w:line="270" w:lineRule="exact"/>
              <w:ind w:right="97"/>
              <w:rPr>
                <w:sz w:val="24"/>
              </w:rPr>
            </w:pPr>
            <w:r>
              <w:rPr>
                <w:spacing w:val="-10"/>
                <w:sz w:val="24"/>
              </w:rPr>
              <w:t>4</w:t>
            </w:r>
          </w:p>
        </w:tc>
        <w:tc>
          <w:tcPr>
            <w:tcW w:w="1412" w:type="dxa"/>
          </w:tcPr>
          <w:p>
            <w:pPr>
              <w:pStyle w:val="TableParagraph"/>
              <w:spacing w:line="270" w:lineRule="exact"/>
              <w:ind w:right="95"/>
              <w:rPr>
                <w:sz w:val="24"/>
              </w:rPr>
            </w:pPr>
            <w:r>
              <w:rPr>
                <w:spacing w:val="-2"/>
                <w:sz w:val="24"/>
              </w:rPr>
              <w:t>1847.22</w:t>
            </w:r>
          </w:p>
        </w:tc>
        <w:tc>
          <w:tcPr>
            <w:tcW w:w="1415" w:type="dxa"/>
          </w:tcPr>
          <w:p>
            <w:pPr>
              <w:pStyle w:val="TableParagraph"/>
              <w:spacing w:line="270" w:lineRule="exact"/>
              <w:ind w:right="100"/>
              <w:rPr>
                <w:sz w:val="24"/>
              </w:rPr>
            </w:pPr>
            <w:r>
              <w:rPr>
                <w:spacing w:val="-2"/>
                <w:sz w:val="24"/>
              </w:rPr>
              <w:t>461.81</w:t>
            </w:r>
          </w:p>
        </w:tc>
        <w:tc>
          <w:tcPr>
            <w:tcW w:w="1388" w:type="dxa"/>
          </w:tcPr>
          <w:p>
            <w:pPr>
              <w:pStyle w:val="TableParagraph"/>
              <w:spacing w:line="270" w:lineRule="exact"/>
              <w:ind w:left="105"/>
              <w:jc w:val="left"/>
              <w:rPr>
                <w:sz w:val="24"/>
              </w:rPr>
            </w:pPr>
            <w:r>
              <w:rPr>
                <w:spacing w:val="-2"/>
                <w:sz w:val="24"/>
              </w:rPr>
              <w:t>280.60**</w:t>
            </w:r>
          </w:p>
        </w:tc>
      </w:tr>
      <w:tr>
        <w:trPr>
          <w:trHeight w:val="474" w:hRule="atLeast"/>
        </w:trPr>
        <w:tc>
          <w:tcPr>
            <w:tcW w:w="1544" w:type="dxa"/>
          </w:tcPr>
          <w:p>
            <w:pPr>
              <w:pStyle w:val="TableParagraph"/>
              <w:spacing w:line="268" w:lineRule="exact"/>
              <w:ind w:left="107"/>
              <w:jc w:val="left"/>
              <w:rPr>
                <w:sz w:val="24"/>
              </w:rPr>
            </w:pPr>
            <w:r>
              <w:rPr>
                <w:sz w:val="24"/>
              </w:rPr>
              <w:t>M × </w:t>
            </w:r>
            <w:r>
              <w:rPr>
                <w:spacing w:val="-10"/>
                <w:sz w:val="24"/>
              </w:rPr>
              <w:t>S</w:t>
            </w:r>
          </w:p>
        </w:tc>
        <w:tc>
          <w:tcPr>
            <w:tcW w:w="1400" w:type="dxa"/>
          </w:tcPr>
          <w:p>
            <w:pPr>
              <w:pStyle w:val="TableParagraph"/>
              <w:spacing w:line="268" w:lineRule="exact"/>
              <w:ind w:right="97"/>
              <w:rPr>
                <w:sz w:val="24"/>
              </w:rPr>
            </w:pPr>
            <w:r>
              <w:rPr>
                <w:spacing w:val="-5"/>
                <w:sz w:val="24"/>
              </w:rPr>
              <w:t>16</w:t>
            </w:r>
          </w:p>
        </w:tc>
        <w:tc>
          <w:tcPr>
            <w:tcW w:w="1412" w:type="dxa"/>
          </w:tcPr>
          <w:p>
            <w:pPr>
              <w:pStyle w:val="TableParagraph"/>
              <w:spacing w:line="268" w:lineRule="exact"/>
              <w:ind w:right="95"/>
              <w:rPr>
                <w:sz w:val="24"/>
              </w:rPr>
            </w:pPr>
            <w:r>
              <w:rPr>
                <w:spacing w:val="-2"/>
                <w:sz w:val="24"/>
              </w:rPr>
              <w:t>2235.87</w:t>
            </w:r>
          </w:p>
        </w:tc>
        <w:tc>
          <w:tcPr>
            <w:tcW w:w="1415" w:type="dxa"/>
          </w:tcPr>
          <w:p>
            <w:pPr>
              <w:pStyle w:val="TableParagraph"/>
              <w:spacing w:line="268" w:lineRule="exact"/>
              <w:ind w:right="100"/>
              <w:rPr>
                <w:sz w:val="24"/>
              </w:rPr>
            </w:pPr>
            <w:r>
              <w:rPr>
                <w:spacing w:val="-2"/>
                <w:sz w:val="24"/>
              </w:rPr>
              <w:t>139.74</w:t>
            </w:r>
          </w:p>
        </w:tc>
        <w:tc>
          <w:tcPr>
            <w:tcW w:w="1388" w:type="dxa"/>
          </w:tcPr>
          <w:p>
            <w:pPr>
              <w:pStyle w:val="TableParagraph"/>
              <w:spacing w:line="268" w:lineRule="exact"/>
              <w:ind w:left="105"/>
              <w:jc w:val="left"/>
              <w:rPr>
                <w:sz w:val="24"/>
              </w:rPr>
            </w:pPr>
            <w:r>
              <w:rPr>
                <w:spacing w:val="-2"/>
                <w:sz w:val="24"/>
              </w:rPr>
              <w:t>981.60**</w:t>
            </w:r>
          </w:p>
        </w:tc>
      </w:tr>
      <w:tr>
        <w:trPr>
          <w:trHeight w:val="463" w:hRule="atLeast"/>
        </w:trPr>
        <w:tc>
          <w:tcPr>
            <w:tcW w:w="1544" w:type="dxa"/>
          </w:tcPr>
          <w:p>
            <w:pPr>
              <w:pStyle w:val="TableParagraph"/>
              <w:spacing w:line="268" w:lineRule="exact"/>
              <w:ind w:left="107"/>
              <w:jc w:val="left"/>
              <w:rPr>
                <w:sz w:val="24"/>
              </w:rPr>
            </w:pPr>
            <w:r>
              <w:rPr>
                <w:sz w:val="24"/>
              </w:rPr>
              <w:t>M × </w:t>
            </w:r>
            <w:r>
              <w:rPr>
                <w:spacing w:val="-10"/>
                <w:sz w:val="24"/>
              </w:rPr>
              <w:t>F</w:t>
            </w:r>
          </w:p>
        </w:tc>
        <w:tc>
          <w:tcPr>
            <w:tcW w:w="1400" w:type="dxa"/>
          </w:tcPr>
          <w:p>
            <w:pPr>
              <w:pStyle w:val="TableParagraph"/>
              <w:spacing w:line="268" w:lineRule="exact"/>
              <w:ind w:right="97"/>
              <w:rPr>
                <w:sz w:val="24"/>
              </w:rPr>
            </w:pPr>
            <w:r>
              <w:rPr>
                <w:spacing w:val="-5"/>
                <w:sz w:val="24"/>
              </w:rPr>
              <w:t>16</w:t>
            </w:r>
          </w:p>
        </w:tc>
        <w:tc>
          <w:tcPr>
            <w:tcW w:w="1412" w:type="dxa"/>
          </w:tcPr>
          <w:p>
            <w:pPr>
              <w:pStyle w:val="TableParagraph"/>
              <w:spacing w:line="268" w:lineRule="exact"/>
              <w:ind w:right="95"/>
              <w:rPr>
                <w:sz w:val="24"/>
              </w:rPr>
            </w:pPr>
            <w:r>
              <w:rPr>
                <w:spacing w:val="-2"/>
                <w:sz w:val="24"/>
              </w:rPr>
              <w:t>557.34</w:t>
            </w:r>
          </w:p>
        </w:tc>
        <w:tc>
          <w:tcPr>
            <w:tcW w:w="1415" w:type="dxa"/>
          </w:tcPr>
          <w:p>
            <w:pPr>
              <w:pStyle w:val="TableParagraph"/>
              <w:spacing w:line="268" w:lineRule="exact"/>
              <w:ind w:right="100"/>
              <w:rPr>
                <w:sz w:val="24"/>
              </w:rPr>
            </w:pPr>
            <w:r>
              <w:rPr>
                <w:spacing w:val="-2"/>
                <w:sz w:val="24"/>
              </w:rPr>
              <w:t>34.83</w:t>
            </w:r>
          </w:p>
        </w:tc>
        <w:tc>
          <w:tcPr>
            <w:tcW w:w="1388" w:type="dxa"/>
          </w:tcPr>
          <w:p>
            <w:pPr>
              <w:pStyle w:val="TableParagraph"/>
              <w:spacing w:line="268" w:lineRule="exact"/>
              <w:ind w:left="105"/>
              <w:jc w:val="left"/>
              <w:rPr>
                <w:sz w:val="24"/>
              </w:rPr>
            </w:pPr>
            <w:r>
              <w:rPr>
                <w:spacing w:val="-2"/>
                <w:sz w:val="24"/>
              </w:rPr>
              <w:t>837.60**</w:t>
            </w:r>
          </w:p>
        </w:tc>
      </w:tr>
      <w:tr>
        <w:trPr>
          <w:trHeight w:val="474" w:hRule="atLeast"/>
        </w:trPr>
        <w:tc>
          <w:tcPr>
            <w:tcW w:w="1544"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400" w:type="dxa"/>
          </w:tcPr>
          <w:p>
            <w:pPr>
              <w:pStyle w:val="TableParagraph"/>
              <w:spacing w:line="268" w:lineRule="exact"/>
              <w:ind w:right="97"/>
              <w:rPr>
                <w:sz w:val="24"/>
              </w:rPr>
            </w:pPr>
            <w:r>
              <w:rPr>
                <w:spacing w:val="-5"/>
                <w:sz w:val="24"/>
              </w:rPr>
              <w:t>16</w:t>
            </w:r>
          </w:p>
        </w:tc>
        <w:tc>
          <w:tcPr>
            <w:tcW w:w="1412" w:type="dxa"/>
          </w:tcPr>
          <w:p>
            <w:pPr>
              <w:pStyle w:val="TableParagraph"/>
              <w:spacing w:line="268" w:lineRule="exact"/>
              <w:ind w:right="95"/>
              <w:rPr>
                <w:sz w:val="24"/>
              </w:rPr>
            </w:pPr>
            <w:r>
              <w:rPr>
                <w:spacing w:val="-2"/>
                <w:sz w:val="24"/>
              </w:rPr>
              <w:t>876.44</w:t>
            </w:r>
          </w:p>
        </w:tc>
        <w:tc>
          <w:tcPr>
            <w:tcW w:w="1415" w:type="dxa"/>
          </w:tcPr>
          <w:p>
            <w:pPr>
              <w:pStyle w:val="TableParagraph"/>
              <w:spacing w:line="268" w:lineRule="exact"/>
              <w:ind w:right="100"/>
              <w:rPr>
                <w:sz w:val="24"/>
              </w:rPr>
            </w:pPr>
            <w:r>
              <w:rPr>
                <w:spacing w:val="-2"/>
                <w:sz w:val="24"/>
              </w:rPr>
              <w:t>54.78</w:t>
            </w:r>
          </w:p>
        </w:tc>
        <w:tc>
          <w:tcPr>
            <w:tcW w:w="1388" w:type="dxa"/>
          </w:tcPr>
          <w:p>
            <w:pPr>
              <w:pStyle w:val="TableParagraph"/>
              <w:spacing w:line="268" w:lineRule="exact"/>
              <w:ind w:left="105"/>
              <w:jc w:val="left"/>
              <w:rPr>
                <w:sz w:val="24"/>
              </w:rPr>
            </w:pPr>
            <w:r>
              <w:rPr>
                <w:spacing w:val="-2"/>
                <w:sz w:val="24"/>
              </w:rPr>
              <w:t>708.60**</w:t>
            </w:r>
          </w:p>
        </w:tc>
      </w:tr>
      <w:tr>
        <w:trPr>
          <w:trHeight w:val="462" w:hRule="atLeast"/>
        </w:trPr>
        <w:tc>
          <w:tcPr>
            <w:tcW w:w="1544"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400" w:type="dxa"/>
          </w:tcPr>
          <w:p>
            <w:pPr>
              <w:pStyle w:val="TableParagraph"/>
              <w:spacing w:line="268" w:lineRule="exact"/>
              <w:ind w:right="97"/>
              <w:rPr>
                <w:sz w:val="24"/>
              </w:rPr>
            </w:pPr>
            <w:r>
              <w:rPr>
                <w:spacing w:val="-5"/>
                <w:sz w:val="24"/>
              </w:rPr>
              <w:t>64</w:t>
            </w:r>
          </w:p>
        </w:tc>
        <w:tc>
          <w:tcPr>
            <w:tcW w:w="1412" w:type="dxa"/>
          </w:tcPr>
          <w:p>
            <w:pPr>
              <w:pStyle w:val="TableParagraph"/>
              <w:spacing w:line="268" w:lineRule="exact"/>
              <w:ind w:right="95"/>
              <w:rPr>
                <w:sz w:val="24"/>
              </w:rPr>
            </w:pPr>
            <w:r>
              <w:rPr>
                <w:spacing w:val="-2"/>
                <w:sz w:val="24"/>
              </w:rPr>
              <w:t>1497.11</w:t>
            </w:r>
          </w:p>
        </w:tc>
        <w:tc>
          <w:tcPr>
            <w:tcW w:w="1415" w:type="dxa"/>
          </w:tcPr>
          <w:p>
            <w:pPr>
              <w:pStyle w:val="TableParagraph"/>
              <w:spacing w:line="268" w:lineRule="exact"/>
              <w:ind w:right="100"/>
              <w:rPr>
                <w:sz w:val="24"/>
              </w:rPr>
            </w:pPr>
            <w:r>
              <w:rPr>
                <w:spacing w:val="-2"/>
                <w:sz w:val="24"/>
              </w:rPr>
              <w:t>23.39</w:t>
            </w:r>
          </w:p>
        </w:tc>
        <w:tc>
          <w:tcPr>
            <w:tcW w:w="1388" w:type="dxa"/>
          </w:tcPr>
          <w:p>
            <w:pPr>
              <w:pStyle w:val="TableParagraph"/>
              <w:spacing w:line="268" w:lineRule="exact"/>
              <w:ind w:left="105"/>
              <w:jc w:val="left"/>
              <w:rPr>
                <w:sz w:val="24"/>
              </w:rPr>
            </w:pPr>
            <w:r>
              <w:rPr>
                <w:spacing w:val="-2"/>
                <w:sz w:val="24"/>
              </w:rPr>
              <w:t>97.60**</w:t>
            </w:r>
          </w:p>
        </w:tc>
      </w:tr>
      <w:tr>
        <w:trPr>
          <w:trHeight w:val="474" w:hRule="atLeast"/>
        </w:trPr>
        <w:tc>
          <w:tcPr>
            <w:tcW w:w="1544" w:type="dxa"/>
          </w:tcPr>
          <w:p>
            <w:pPr>
              <w:pStyle w:val="TableParagraph"/>
              <w:spacing w:line="268" w:lineRule="exact"/>
              <w:ind w:left="107"/>
              <w:jc w:val="left"/>
              <w:rPr>
                <w:sz w:val="24"/>
              </w:rPr>
            </w:pPr>
            <w:r>
              <w:rPr>
                <w:spacing w:val="-2"/>
                <w:sz w:val="24"/>
              </w:rPr>
              <w:t>Error</w:t>
            </w:r>
          </w:p>
        </w:tc>
        <w:tc>
          <w:tcPr>
            <w:tcW w:w="1400" w:type="dxa"/>
          </w:tcPr>
          <w:p>
            <w:pPr>
              <w:pStyle w:val="TableParagraph"/>
              <w:spacing w:line="268" w:lineRule="exact"/>
              <w:ind w:right="97"/>
              <w:rPr>
                <w:sz w:val="24"/>
              </w:rPr>
            </w:pPr>
            <w:r>
              <w:rPr>
                <w:spacing w:val="-5"/>
                <w:sz w:val="24"/>
              </w:rPr>
              <w:t>248</w:t>
            </w:r>
          </w:p>
        </w:tc>
        <w:tc>
          <w:tcPr>
            <w:tcW w:w="1412" w:type="dxa"/>
          </w:tcPr>
          <w:p>
            <w:pPr>
              <w:pStyle w:val="TableParagraph"/>
              <w:spacing w:line="268" w:lineRule="exact"/>
              <w:ind w:right="95"/>
              <w:rPr>
                <w:sz w:val="24"/>
              </w:rPr>
            </w:pPr>
            <w:r>
              <w:rPr>
                <w:spacing w:val="-4"/>
                <w:sz w:val="24"/>
              </w:rPr>
              <w:t>0.00</w:t>
            </w:r>
          </w:p>
        </w:tc>
        <w:tc>
          <w:tcPr>
            <w:tcW w:w="1415" w:type="dxa"/>
          </w:tcPr>
          <w:p>
            <w:pPr>
              <w:pStyle w:val="TableParagraph"/>
              <w:spacing w:line="268" w:lineRule="exact"/>
              <w:ind w:right="98"/>
              <w:rPr>
                <w:sz w:val="24"/>
              </w:rPr>
            </w:pPr>
            <w:r>
              <w:rPr>
                <w:spacing w:val="-4"/>
                <w:sz w:val="24"/>
              </w:rPr>
              <w:t>0.00</w:t>
            </w:r>
          </w:p>
        </w:tc>
        <w:tc>
          <w:tcPr>
            <w:tcW w:w="1388" w:type="dxa"/>
          </w:tcPr>
          <w:p>
            <w:pPr>
              <w:pStyle w:val="TableParagraph"/>
              <w:spacing w:line="240" w:lineRule="auto"/>
              <w:jc w:val="left"/>
              <w:rPr>
                <w:sz w:val="24"/>
              </w:rPr>
            </w:pPr>
          </w:p>
        </w:tc>
      </w:tr>
      <w:tr>
        <w:trPr>
          <w:trHeight w:val="474" w:hRule="atLeast"/>
        </w:trPr>
        <w:tc>
          <w:tcPr>
            <w:tcW w:w="1544" w:type="dxa"/>
          </w:tcPr>
          <w:p>
            <w:pPr>
              <w:pStyle w:val="TableParagraph"/>
              <w:spacing w:line="268" w:lineRule="exact"/>
              <w:ind w:left="107"/>
              <w:jc w:val="left"/>
              <w:rPr>
                <w:sz w:val="24"/>
              </w:rPr>
            </w:pPr>
            <w:r>
              <w:rPr>
                <w:spacing w:val="-2"/>
                <w:sz w:val="24"/>
              </w:rPr>
              <w:t>Total</w:t>
            </w:r>
          </w:p>
        </w:tc>
        <w:tc>
          <w:tcPr>
            <w:tcW w:w="1400" w:type="dxa"/>
          </w:tcPr>
          <w:p>
            <w:pPr>
              <w:pStyle w:val="TableParagraph"/>
              <w:spacing w:line="268" w:lineRule="exact"/>
              <w:ind w:right="97"/>
              <w:rPr>
                <w:sz w:val="24"/>
              </w:rPr>
            </w:pPr>
            <w:r>
              <w:rPr>
                <w:spacing w:val="-5"/>
                <w:sz w:val="24"/>
              </w:rPr>
              <w:t>374</w:t>
            </w:r>
          </w:p>
        </w:tc>
        <w:tc>
          <w:tcPr>
            <w:tcW w:w="1412" w:type="dxa"/>
          </w:tcPr>
          <w:p>
            <w:pPr>
              <w:pStyle w:val="TableParagraph"/>
              <w:spacing w:line="268" w:lineRule="exact"/>
              <w:ind w:right="95"/>
              <w:rPr>
                <w:sz w:val="24"/>
              </w:rPr>
            </w:pPr>
            <w:r>
              <w:rPr>
                <w:spacing w:val="-2"/>
                <w:sz w:val="24"/>
              </w:rPr>
              <w:t>32901.35</w:t>
            </w:r>
          </w:p>
        </w:tc>
        <w:tc>
          <w:tcPr>
            <w:tcW w:w="1415" w:type="dxa"/>
          </w:tcPr>
          <w:p>
            <w:pPr>
              <w:pStyle w:val="TableParagraph"/>
              <w:spacing w:line="240" w:lineRule="auto"/>
              <w:jc w:val="left"/>
              <w:rPr>
                <w:sz w:val="24"/>
              </w:rPr>
            </w:pPr>
          </w:p>
        </w:tc>
        <w:tc>
          <w:tcPr>
            <w:tcW w:w="1388" w:type="dxa"/>
          </w:tcPr>
          <w:p>
            <w:pPr>
              <w:pStyle w:val="TableParagraph"/>
              <w:spacing w:line="240" w:lineRule="auto"/>
              <w:jc w:val="left"/>
              <w:rPr>
                <w:sz w:val="24"/>
              </w:rPr>
            </w:pPr>
          </w:p>
        </w:tc>
      </w:tr>
    </w:tbl>
    <w:p>
      <w:pPr>
        <w:pStyle w:val="BodyText"/>
        <w:ind w:left="940"/>
      </w:pPr>
      <w:r>
        <w:rPr/>
        <w:t>**</w:t>
      </w:r>
      <w:r>
        <w:rPr>
          <w:spacing w:val="-1"/>
        </w:rPr>
        <w:t> </w:t>
      </w:r>
      <w:r>
        <w:rPr/>
        <w:t>=</w:t>
      </w:r>
      <w:r>
        <w:rPr>
          <w:spacing w:val="-1"/>
        </w:rPr>
        <w:t> </w:t>
      </w:r>
      <w:r>
        <w:rPr/>
        <w:t>Significant</w:t>
      </w:r>
      <w:r>
        <w:rPr>
          <w:spacing w:val="1"/>
        </w:rPr>
        <w:t> </w:t>
      </w:r>
      <w:r>
        <w:rPr/>
        <w:t>at</w:t>
      </w:r>
      <w:r>
        <w:rPr>
          <w:spacing w:val="1"/>
        </w:rPr>
        <w:t> </w:t>
      </w:r>
      <w:r>
        <w:rPr/>
        <w:t>1</w:t>
      </w:r>
      <w:r>
        <w:rPr>
          <w:spacing w:val="-1"/>
        </w:rPr>
        <w:t> </w:t>
      </w:r>
      <w:r>
        <w:rPr/>
        <w:t>%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4"/>
        </w:rPr>
        <w:t> </w:t>
      </w:r>
      <w:r>
        <w:rPr/>
        <w:t>4.15a:</w:t>
      </w:r>
      <w:r>
        <w:rPr>
          <w:spacing w:val="-1"/>
        </w:rPr>
        <w:t> </w:t>
      </w:r>
      <w:r>
        <w:rPr/>
        <w:t>D. M.</w:t>
      </w:r>
      <w:r>
        <w:rPr>
          <w:spacing w:val="-1"/>
        </w:rPr>
        <w:t> </w:t>
      </w:r>
      <w:r>
        <w:rPr/>
        <w:t>R. T.</w:t>
      </w:r>
      <w:r>
        <w:rPr>
          <w:spacing w:val="1"/>
        </w:rPr>
        <w:t> </w:t>
      </w:r>
      <w:r>
        <w:rPr/>
        <w:t>for</w:t>
      </w:r>
      <w:r>
        <w:rPr>
          <w:spacing w:val="-3"/>
        </w:rPr>
        <w:t> </w:t>
      </w:r>
      <w:r>
        <w:rPr/>
        <w:t>variation of</w:t>
      </w:r>
      <w:r>
        <w:rPr>
          <w:spacing w:val="-2"/>
        </w:rPr>
        <w:t> </w:t>
      </w:r>
      <w:r>
        <w:rPr/>
        <w:t>speed with cleaning</w:t>
      </w:r>
      <w:r>
        <w:rPr>
          <w:spacing w:val="-3"/>
        </w:rPr>
        <w:t> </w:t>
      </w:r>
      <w:r>
        <w:rPr/>
        <w:t>efficiency</w:t>
      </w:r>
      <w:r>
        <w:rPr>
          <w:spacing w:val="-2"/>
        </w:rPr>
        <w:t> </w:t>
      </w:r>
      <w:r>
        <w:rPr/>
        <w:t>for</w:t>
      </w:r>
      <w:r>
        <w:rPr>
          <w:spacing w:val="-1"/>
        </w:rPr>
        <w:t> </w:t>
      </w:r>
      <w:r>
        <w:rPr/>
        <w:t>soybean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1"/>
        <w:gridCol w:w="1814"/>
        <w:gridCol w:w="863"/>
        <w:gridCol w:w="1360"/>
      </w:tblGrid>
      <w:tr>
        <w:trPr>
          <w:trHeight w:val="827" w:hRule="atLeast"/>
        </w:trPr>
        <w:tc>
          <w:tcPr>
            <w:tcW w:w="1361" w:type="dxa"/>
          </w:tcPr>
          <w:p>
            <w:pPr>
              <w:pStyle w:val="TableParagraph"/>
              <w:spacing w:line="240" w:lineRule="auto"/>
              <w:ind w:left="221" w:right="206" w:firstLine="86"/>
              <w:jc w:val="left"/>
              <w:rPr>
                <w:sz w:val="24"/>
              </w:rPr>
            </w:pPr>
            <w:r>
              <w:rPr>
                <w:spacing w:val="-2"/>
                <w:sz w:val="24"/>
              </w:rPr>
              <w:t>Duncan Grouping</w:t>
            </w:r>
          </w:p>
        </w:tc>
        <w:tc>
          <w:tcPr>
            <w:tcW w:w="1814" w:type="dxa"/>
          </w:tcPr>
          <w:p>
            <w:pPr>
              <w:pStyle w:val="TableParagraph"/>
              <w:spacing w:line="268" w:lineRule="exact"/>
              <w:ind w:left="504" w:firstLine="129"/>
              <w:jc w:val="left"/>
              <w:rPr>
                <w:sz w:val="24"/>
              </w:rPr>
            </w:pPr>
            <w:r>
              <w:rPr>
                <w:spacing w:val="-4"/>
                <w:sz w:val="24"/>
              </w:rPr>
              <w:t>Mean</w:t>
            </w:r>
          </w:p>
          <w:p>
            <w:pPr>
              <w:pStyle w:val="TableParagraph"/>
              <w:spacing w:line="270" w:lineRule="atLeast"/>
              <w:ind w:left="197" w:right="182" w:firstLine="307"/>
              <w:jc w:val="left"/>
              <w:rPr>
                <w:sz w:val="24"/>
              </w:rPr>
            </w:pPr>
            <w:r>
              <w:rPr>
                <w:spacing w:val="-2"/>
                <w:sz w:val="24"/>
              </w:rPr>
              <w:t>Cleaning </w:t>
            </w:r>
            <w:r>
              <w:rPr>
                <w:sz w:val="24"/>
              </w:rPr>
              <w:t>Efficiency</w:t>
            </w:r>
            <w:r>
              <w:rPr>
                <w:spacing w:val="-15"/>
                <w:sz w:val="24"/>
              </w:rPr>
              <w:t> </w:t>
            </w:r>
            <w:r>
              <w:rPr>
                <w:sz w:val="24"/>
              </w:rPr>
              <w:t>(%)</w:t>
            </w:r>
          </w:p>
        </w:tc>
        <w:tc>
          <w:tcPr>
            <w:tcW w:w="863" w:type="dxa"/>
          </w:tcPr>
          <w:p>
            <w:pPr>
              <w:pStyle w:val="TableParagraph"/>
              <w:spacing w:line="268" w:lineRule="exact"/>
              <w:ind w:left="13"/>
              <w:jc w:val="center"/>
              <w:rPr>
                <w:sz w:val="24"/>
              </w:rPr>
            </w:pPr>
            <w:r>
              <w:rPr>
                <w:spacing w:val="-10"/>
                <w:sz w:val="24"/>
              </w:rPr>
              <w:t>N</w:t>
            </w:r>
          </w:p>
        </w:tc>
        <w:tc>
          <w:tcPr>
            <w:tcW w:w="1360" w:type="dxa"/>
          </w:tcPr>
          <w:p>
            <w:pPr>
              <w:pStyle w:val="TableParagraph"/>
              <w:spacing w:line="240" w:lineRule="auto"/>
              <w:ind w:left="429" w:right="365" w:hanging="41"/>
              <w:jc w:val="left"/>
              <w:rPr>
                <w:sz w:val="24"/>
              </w:rPr>
            </w:pPr>
            <w:r>
              <w:rPr>
                <w:spacing w:val="-2"/>
                <w:sz w:val="24"/>
              </w:rPr>
              <w:t>Speed (m/s)</w:t>
            </w:r>
          </w:p>
        </w:tc>
      </w:tr>
      <w:tr>
        <w:trPr>
          <w:trHeight w:val="275" w:hRule="atLeast"/>
        </w:trPr>
        <w:tc>
          <w:tcPr>
            <w:tcW w:w="1361" w:type="dxa"/>
          </w:tcPr>
          <w:p>
            <w:pPr>
              <w:pStyle w:val="TableParagraph"/>
              <w:ind w:right="95"/>
              <w:rPr>
                <w:sz w:val="24"/>
              </w:rPr>
            </w:pPr>
            <w:r>
              <w:rPr>
                <w:spacing w:val="-10"/>
                <w:sz w:val="24"/>
              </w:rPr>
              <w:t>A</w:t>
            </w:r>
          </w:p>
        </w:tc>
        <w:tc>
          <w:tcPr>
            <w:tcW w:w="1814" w:type="dxa"/>
          </w:tcPr>
          <w:p>
            <w:pPr>
              <w:pStyle w:val="TableParagraph"/>
              <w:ind w:right="96"/>
              <w:rPr>
                <w:sz w:val="24"/>
              </w:rPr>
            </w:pPr>
            <w:r>
              <w:rPr>
                <w:spacing w:val="-2"/>
                <w:sz w:val="24"/>
              </w:rPr>
              <w:t>80.60</w:t>
            </w:r>
          </w:p>
        </w:tc>
        <w:tc>
          <w:tcPr>
            <w:tcW w:w="863" w:type="dxa"/>
          </w:tcPr>
          <w:p>
            <w:pPr>
              <w:pStyle w:val="TableParagraph"/>
              <w:ind w:right="95"/>
              <w:rPr>
                <w:sz w:val="24"/>
              </w:rPr>
            </w:pPr>
            <w:r>
              <w:rPr>
                <w:spacing w:val="-5"/>
                <w:sz w:val="24"/>
              </w:rPr>
              <w:t>75</w:t>
            </w:r>
          </w:p>
        </w:tc>
        <w:tc>
          <w:tcPr>
            <w:tcW w:w="1360" w:type="dxa"/>
          </w:tcPr>
          <w:p>
            <w:pPr>
              <w:pStyle w:val="TableParagraph"/>
              <w:ind w:right="92"/>
              <w:rPr>
                <w:sz w:val="24"/>
              </w:rPr>
            </w:pPr>
            <w:r>
              <w:rPr>
                <w:spacing w:val="-4"/>
                <w:sz w:val="24"/>
              </w:rPr>
              <w:t>12.1</w:t>
            </w:r>
          </w:p>
        </w:tc>
      </w:tr>
      <w:tr>
        <w:trPr>
          <w:trHeight w:val="275" w:hRule="atLeast"/>
        </w:trPr>
        <w:tc>
          <w:tcPr>
            <w:tcW w:w="1361" w:type="dxa"/>
          </w:tcPr>
          <w:p>
            <w:pPr>
              <w:pStyle w:val="TableParagraph"/>
              <w:ind w:right="96"/>
              <w:rPr>
                <w:sz w:val="24"/>
              </w:rPr>
            </w:pPr>
            <w:r>
              <w:rPr>
                <w:spacing w:val="-10"/>
                <w:sz w:val="24"/>
              </w:rPr>
              <w:t>B</w:t>
            </w:r>
          </w:p>
        </w:tc>
        <w:tc>
          <w:tcPr>
            <w:tcW w:w="1814" w:type="dxa"/>
          </w:tcPr>
          <w:p>
            <w:pPr>
              <w:pStyle w:val="TableParagraph"/>
              <w:ind w:right="96"/>
              <w:rPr>
                <w:sz w:val="24"/>
              </w:rPr>
            </w:pPr>
            <w:r>
              <w:rPr>
                <w:spacing w:val="-2"/>
                <w:sz w:val="24"/>
              </w:rPr>
              <w:t>86.18</w:t>
            </w:r>
          </w:p>
        </w:tc>
        <w:tc>
          <w:tcPr>
            <w:tcW w:w="863" w:type="dxa"/>
          </w:tcPr>
          <w:p>
            <w:pPr>
              <w:pStyle w:val="TableParagraph"/>
              <w:ind w:right="95"/>
              <w:rPr>
                <w:sz w:val="24"/>
              </w:rPr>
            </w:pPr>
            <w:r>
              <w:rPr>
                <w:spacing w:val="-5"/>
                <w:sz w:val="24"/>
              </w:rPr>
              <w:t>75</w:t>
            </w:r>
          </w:p>
        </w:tc>
        <w:tc>
          <w:tcPr>
            <w:tcW w:w="1360" w:type="dxa"/>
          </w:tcPr>
          <w:p>
            <w:pPr>
              <w:pStyle w:val="TableParagraph"/>
              <w:ind w:right="92"/>
              <w:rPr>
                <w:sz w:val="24"/>
              </w:rPr>
            </w:pPr>
            <w:r>
              <w:rPr>
                <w:spacing w:val="-4"/>
                <w:sz w:val="24"/>
              </w:rPr>
              <w:t>14.3</w:t>
            </w:r>
          </w:p>
        </w:tc>
      </w:tr>
      <w:tr>
        <w:trPr>
          <w:trHeight w:val="278" w:hRule="atLeast"/>
        </w:trPr>
        <w:tc>
          <w:tcPr>
            <w:tcW w:w="1361" w:type="dxa"/>
          </w:tcPr>
          <w:p>
            <w:pPr>
              <w:pStyle w:val="TableParagraph"/>
              <w:spacing w:line="258" w:lineRule="exact"/>
              <w:ind w:right="96"/>
              <w:rPr>
                <w:sz w:val="24"/>
              </w:rPr>
            </w:pPr>
            <w:r>
              <w:rPr>
                <w:spacing w:val="-10"/>
                <w:sz w:val="24"/>
              </w:rPr>
              <w:t>C</w:t>
            </w:r>
          </w:p>
        </w:tc>
        <w:tc>
          <w:tcPr>
            <w:tcW w:w="1814" w:type="dxa"/>
          </w:tcPr>
          <w:p>
            <w:pPr>
              <w:pStyle w:val="TableParagraph"/>
              <w:spacing w:line="258" w:lineRule="exact"/>
              <w:ind w:right="96"/>
              <w:rPr>
                <w:sz w:val="24"/>
              </w:rPr>
            </w:pPr>
            <w:r>
              <w:rPr>
                <w:spacing w:val="-2"/>
                <w:sz w:val="24"/>
              </w:rPr>
              <w:t>87.04</w:t>
            </w:r>
          </w:p>
        </w:tc>
        <w:tc>
          <w:tcPr>
            <w:tcW w:w="863" w:type="dxa"/>
          </w:tcPr>
          <w:p>
            <w:pPr>
              <w:pStyle w:val="TableParagraph"/>
              <w:spacing w:line="258" w:lineRule="exact"/>
              <w:ind w:right="95"/>
              <w:rPr>
                <w:sz w:val="24"/>
              </w:rPr>
            </w:pPr>
            <w:r>
              <w:rPr>
                <w:spacing w:val="-5"/>
                <w:sz w:val="24"/>
              </w:rPr>
              <w:t>75</w:t>
            </w:r>
          </w:p>
        </w:tc>
        <w:tc>
          <w:tcPr>
            <w:tcW w:w="1360" w:type="dxa"/>
          </w:tcPr>
          <w:p>
            <w:pPr>
              <w:pStyle w:val="TableParagraph"/>
              <w:spacing w:line="258" w:lineRule="exact"/>
              <w:ind w:right="92"/>
              <w:rPr>
                <w:sz w:val="24"/>
              </w:rPr>
            </w:pPr>
            <w:r>
              <w:rPr>
                <w:spacing w:val="-4"/>
                <w:sz w:val="24"/>
              </w:rPr>
              <w:t>16.5</w:t>
            </w:r>
          </w:p>
        </w:tc>
      </w:tr>
      <w:tr>
        <w:trPr>
          <w:trHeight w:val="275" w:hRule="atLeast"/>
        </w:trPr>
        <w:tc>
          <w:tcPr>
            <w:tcW w:w="1361" w:type="dxa"/>
          </w:tcPr>
          <w:p>
            <w:pPr>
              <w:pStyle w:val="TableParagraph"/>
              <w:ind w:right="95"/>
              <w:rPr>
                <w:sz w:val="24"/>
              </w:rPr>
            </w:pPr>
            <w:r>
              <w:rPr>
                <w:spacing w:val="-10"/>
                <w:sz w:val="24"/>
              </w:rPr>
              <w:t>D</w:t>
            </w:r>
          </w:p>
        </w:tc>
        <w:tc>
          <w:tcPr>
            <w:tcW w:w="1814" w:type="dxa"/>
          </w:tcPr>
          <w:p>
            <w:pPr>
              <w:pStyle w:val="TableParagraph"/>
              <w:ind w:right="96"/>
              <w:rPr>
                <w:sz w:val="24"/>
              </w:rPr>
            </w:pPr>
            <w:r>
              <w:rPr>
                <w:spacing w:val="-2"/>
                <w:sz w:val="24"/>
              </w:rPr>
              <w:t>88.11</w:t>
            </w:r>
          </w:p>
        </w:tc>
        <w:tc>
          <w:tcPr>
            <w:tcW w:w="863" w:type="dxa"/>
          </w:tcPr>
          <w:p>
            <w:pPr>
              <w:pStyle w:val="TableParagraph"/>
              <w:ind w:right="95"/>
              <w:rPr>
                <w:sz w:val="24"/>
              </w:rPr>
            </w:pPr>
            <w:r>
              <w:rPr>
                <w:spacing w:val="-5"/>
                <w:sz w:val="24"/>
              </w:rPr>
              <w:t>75</w:t>
            </w:r>
          </w:p>
        </w:tc>
        <w:tc>
          <w:tcPr>
            <w:tcW w:w="1360" w:type="dxa"/>
          </w:tcPr>
          <w:p>
            <w:pPr>
              <w:pStyle w:val="TableParagraph"/>
              <w:ind w:right="92"/>
              <w:rPr>
                <w:sz w:val="24"/>
              </w:rPr>
            </w:pPr>
            <w:r>
              <w:rPr>
                <w:spacing w:val="-4"/>
                <w:sz w:val="24"/>
              </w:rPr>
              <w:t>18.7</w:t>
            </w:r>
          </w:p>
        </w:tc>
      </w:tr>
      <w:tr>
        <w:trPr>
          <w:trHeight w:val="275" w:hRule="atLeast"/>
        </w:trPr>
        <w:tc>
          <w:tcPr>
            <w:tcW w:w="1361" w:type="dxa"/>
          </w:tcPr>
          <w:p>
            <w:pPr>
              <w:pStyle w:val="TableParagraph"/>
              <w:ind w:right="95"/>
              <w:rPr>
                <w:sz w:val="24"/>
              </w:rPr>
            </w:pPr>
            <w:r>
              <w:rPr>
                <w:spacing w:val="-10"/>
                <w:sz w:val="24"/>
              </w:rPr>
              <w:t>E</w:t>
            </w:r>
          </w:p>
        </w:tc>
        <w:tc>
          <w:tcPr>
            <w:tcW w:w="1814" w:type="dxa"/>
          </w:tcPr>
          <w:p>
            <w:pPr>
              <w:pStyle w:val="TableParagraph"/>
              <w:ind w:right="96"/>
              <w:rPr>
                <w:sz w:val="24"/>
              </w:rPr>
            </w:pPr>
            <w:r>
              <w:rPr>
                <w:spacing w:val="-2"/>
                <w:sz w:val="24"/>
              </w:rPr>
              <w:t>89.01</w:t>
            </w:r>
          </w:p>
        </w:tc>
        <w:tc>
          <w:tcPr>
            <w:tcW w:w="863" w:type="dxa"/>
          </w:tcPr>
          <w:p>
            <w:pPr>
              <w:pStyle w:val="TableParagraph"/>
              <w:ind w:right="95"/>
              <w:rPr>
                <w:sz w:val="24"/>
              </w:rPr>
            </w:pPr>
            <w:r>
              <w:rPr>
                <w:spacing w:val="-5"/>
                <w:sz w:val="24"/>
              </w:rPr>
              <w:t>75</w:t>
            </w:r>
          </w:p>
        </w:tc>
        <w:tc>
          <w:tcPr>
            <w:tcW w:w="1360" w:type="dxa"/>
          </w:tcPr>
          <w:p>
            <w:pPr>
              <w:pStyle w:val="TableParagraph"/>
              <w:ind w:right="92"/>
              <w:rPr>
                <w:sz w:val="24"/>
              </w:rPr>
            </w:pPr>
            <w:r>
              <w:rPr>
                <w:spacing w:val="-4"/>
                <w:sz w:val="24"/>
              </w:rPr>
              <w:t>20.0</w:t>
            </w:r>
          </w:p>
        </w:tc>
      </w:tr>
    </w:tbl>
    <w:p>
      <w:pPr>
        <w:pStyle w:val="BodyText"/>
        <w:spacing w:before="270" w:after="11"/>
        <w:ind w:left="940"/>
      </w:pPr>
      <w:r>
        <w:rPr/>
        <w:t>Alpha=</w:t>
      </w:r>
      <w:r>
        <w:rPr>
          <w:spacing w:val="-2"/>
        </w:rPr>
        <w:t> </w:t>
      </w:r>
      <w:r>
        <w:rPr/>
        <w:t>0.05,</w:t>
      </w:r>
      <w:r>
        <w:rPr>
          <w:spacing w:val="-1"/>
        </w:rPr>
        <w:t> </w:t>
      </w:r>
      <w:r>
        <w:rPr/>
        <w:t>Error</w:t>
      </w:r>
      <w:r>
        <w:rPr>
          <w:spacing w:val="-2"/>
        </w:rPr>
        <w:t> </w:t>
      </w:r>
      <w:r>
        <w:rPr/>
        <w:t>Degrees</w:t>
      </w:r>
      <w:r>
        <w:rPr>
          <w:spacing w:val="-1"/>
        </w:rPr>
        <w:t> </w:t>
      </w:r>
      <w:r>
        <w:rPr/>
        <w:t>of</w:t>
      </w:r>
      <w:r>
        <w:rPr>
          <w:spacing w:val="1"/>
        </w:rPr>
        <w:t> </w:t>
      </w:r>
      <w:r>
        <w:rPr/>
        <w:t>Freedom</w:t>
      </w:r>
      <w:r>
        <w:rPr>
          <w:spacing w:val="-1"/>
        </w:rPr>
        <w:t> </w:t>
      </w:r>
      <w:r>
        <w:rPr/>
        <w:t>=</w:t>
      </w:r>
      <w:r>
        <w:rPr>
          <w:spacing w:val="1"/>
        </w:rPr>
        <w:t> </w:t>
      </w:r>
      <w:r>
        <w:rPr/>
        <w:t>248,</w:t>
      </w:r>
      <w:r>
        <w:rPr>
          <w:spacing w:val="-1"/>
        </w:rPr>
        <w:t> </w:t>
      </w:r>
      <w:r>
        <w:rPr/>
        <w:t>Error</w:t>
      </w:r>
      <w:r>
        <w:rPr>
          <w:spacing w:val="-2"/>
        </w:rPr>
        <w:t> </w:t>
      </w:r>
      <w:r>
        <w:rPr/>
        <w:t>Mean</w:t>
      </w:r>
      <w:r>
        <w:rPr>
          <w:spacing w:val="-1"/>
        </w:rPr>
        <w:t> </w:t>
      </w:r>
      <w:r>
        <w:rPr/>
        <w:t>Square=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1"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1"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pPr>
    </w:p>
    <w:p>
      <w:pPr>
        <w:pStyle w:val="BodyText"/>
        <w:spacing w:after="9"/>
        <w:ind w:left="220"/>
      </w:pPr>
      <w:r>
        <w:rPr/>
        <w:t>Table</w:t>
      </w:r>
      <w:r>
        <w:rPr>
          <w:spacing w:val="-4"/>
        </w:rPr>
        <w:t> </w:t>
      </w:r>
      <w:r>
        <w:rPr/>
        <w:t>4.15b:</w:t>
      </w:r>
      <w:r>
        <w:rPr>
          <w:spacing w:val="-1"/>
        </w:rPr>
        <w:t> </w:t>
      </w:r>
      <w:r>
        <w:rPr/>
        <w:t>D.</w:t>
      </w:r>
      <w:r>
        <w:rPr>
          <w:spacing w:val="-1"/>
        </w:rPr>
        <w:t> </w:t>
      </w:r>
      <w:r>
        <w:rPr/>
        <w:t>M.</w:t>
      </w:r>
      <w:r>
        <w:rPr>
          <w:spacing w:val="-1"/>
        </w:rPr>
        <w:t> </w:t>
      </w:r>
      <w:r>
        <w:rPr/>
        <w:t>R.</w:t>
      </w:r>
      <w:r>
        <w:rPr>
          <w:spacing w:val="-1"/>
        </w:rPr>
        <w:t> </w:t>
      </w:r>
      <w:r>
        <w:rPr/>
        <w:t>T.</w:t>
      </w:r>
      <w:r>
        <w:rPr>
          <w:spacing w:val="-1"/>
        </w:rPr>
        <w:t> </w:t>
      </w:r>
      <w:r>
        <w:rPr/>
        <w:t>for</w:t>
      </w:r>
      <w:r>
        <w:rPr>
          <w:spacing w:val="-3"/>
        </w:rPr>
        <w:t> </w:t>
      </w:r>
      <w:r>
        <w:rPr/>
        <w:t>variation of feed</w:t>
      </w:r>
      <w:r>
        <w:rPr>
          <w:spacing w:val="1"/>
        </w:rPr>
        <w:t> </w:t>
      </w:r>
      <w:r>
        <w:rPr/>
        <w:t>rate</w:t>
      </w:r>
      <w:r>
        <w:rPr>
          <w:spacing w:val="2"/>
        </w:rPr>
        <w:t> </w:t>
      </w:r>
      <w:r>
        <w:rPr/>
        <w:t>with</w:t>
      </w:r>
      <w:r>
        <w:rPr>
          <w:spacing w:val="-1"/>
        </w:rPr>
        <w:t> </w:t>
      </w:r>
      <w:r>
        <w:rPr/>
        <w:t>cleaning</w:t>
      </w:r>
      <w:r>
        <w:rPr>
          <w:spacing w:val="-3"/>
        </w:rPr>
        <w:t> </w:t>
      </w:r>
      <w:r>
        <w:rPr/>
        <w:t>efficiency</w:t>
      </w:r>
      <w:r>
        <w:rPr>
          <w:spacing w:val="-4"/>
        </w:rPr>
        <w:t> </w:t>
      </w:r>
      <w:r>
        <w:rPr/>
        <w:t>for</w:t>
      </w:r>
      <w:r>
        <w:rPr>
          <w:spacing w:val="-3"/>
        </w:rPr>
        <w:t> </w:t>
      </w:r>
      <w:r>
        <w:rPr/>
        <w:t>soybean</w:t>
      </w:r>
      <w:r>
        <w:rPr>
          <w:spacing w:val="2"/>
        </w:rPr>
        <w:t>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66"/>
        <w:gridCol w:w="1822"/>
        <w:gridCol w:w="864"/>
        <w:gridCol w:w="1369"/>
      </w:tblGrid>
      <w:tr>
        <w:trPr>
          <w:trHeight w:val="827" w:hRule="atLeast"/>
        </w:trPr>
        <w:tc>
          <w:tcPr>
            <w:tcW w:w="1366" w:type="dxa"/>
          </w:tcPr>
          <w:p>
            <w:pPr>
              <w:pStyle w:val="TableParagraph"/>
              <w:spacing w:line="240" w:lineRule="auto"/>
              <w:ind w:left="223" w:right="209" w:firstLine="86"/>
              <w:jc w:val="left"/>
              <w:rPr>
                <w:sz w:val="24"/>
              </w:rPr>
            </w:pPr>
            <w:r>
              <w:rPr>
                <w:spacing w:val="-2"/>
                <w:sz w:val="24"/>
              </w:rPr>
              <w:t>Duncan Grouping</w:t>
            </w:r>
          </w:p>
        </w:tc>
        <w:tc>
          <w:tcPr>
            <w:tcW w:w="1822" w:type="dxa"/>
          </w:tcPr>
          <w:p>
            <w:pPr>
              <w:pStyle w:val="TableParagraph"/>
              <w:spacing w:line="240" w:lineRule="auto"/>
              <w:ind w:left="477" w:right="466" w:hanging="4"/>
              <w:jc w:val="center"/>
              <w:rPr>
                <w:sz w:val="24"/>
              </w:rPr>
            </w:pPr>
            <w:r>
              <w:rPr>
                <w:spacing w:val="-4"/>
                <w:sz w:val="24"/>
              </w:rPr>
              <w:t>Mean </w:t>
            </w:r>
            <w:r>
              <w:rPr>
                <w:spacing w:val="-2"/>
                <w:sz w:val="24"/>
              </w:rPr>
              <w:t>Cleaning</w:t>
            </w:r>
          </w:p>
          <w:p>
            <w:pPr>
              <w:pStyle w:val="TableParagraph"/>
              <w:spacing w:line="264" w:lineRule="exact"/>
              <w:ind w:left="2"/>
              <w:jc w:val="center"/>
              <w:rPr>
                <w:sz w:val="24"/>
              </w:rPr>
            </w:pPr>
            <w:r>
              <w:rPr>
                <w:sz w:val="24"/>
              </w:rPr>
              <w:t>Efficiency</w:t>
            </w:r>
            <w:r>
              <w:rPr>
                <w:spacing w:val="-3"/>
                <w:sz w:val="24"/>
              </w:rPr>
              <w:t> </w:t>
            </w:r>
            <w:r>
              <w:rPr>
                <w:spacing w:val="-5"/>
                <w:sz w:val="24"/>
              </w:rPr>
              <w:t>(%)</w:t>
            </w:r>
          </w:p>
        </w:tc>
        <w:tc>
          <w:tcPr>
            <w:tcW w:w="864" w:type="dxa"/>
          </w:tcPr>
          <w:p>
            <w:pPr>
              <w:pStyle w:val="TableParagraph"/>
              <w:spacing w:line="268" w:lineRule="exact"/>
              <w:ind w:left="5"/>
              <w:jc w:val="center"/>
              <w:rPr>
                <w:sz w:val="24"/>
              </w:rPr>
            </w:pPr>
            <w:r>
              <w:rPr>
                <w:spacing w:val="-10"/>
                <w:sz w:val="24"/>
              </w:rPr>
              <w:t>N</w:t>
            </w:r>
          </w:p>
        </w:tc>
        <w:tc>
          <w:tcPr>
            <w:tcW w:w="1369" w:type="dxa"/>
          </w:tcPr>
          <w:p>
            <w:pPr>
              <w:pStyle w:val="TableParagraph"/>
              <w:spacing w:line="240" w:lineRule="auto"/>
              <w:ind w:left="261" w:right="192" w:hanging="63"/>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66" w:type="dxa"/>
          </w:tcPr>
          <w:p>
            <w:pPr>
              <w:pStyle w:val="TableParagraph"/>
              <w:ind w:right="95"/>
              <w:rPr>
                <w:sz w:val="24"/>
              </w:rPr>
            </w:pPr>
            <w:r>
              <w:rPr>
                <w:spacing w:val="-10"/>
                <w:sz w:val="24"/>
              </w:rPr>
              <w:t>A</w:t>
            </w:r>
          </w:p>
        </w:tc>
        <w:tc>
          <w:tcPr>
            <w:tcW w:w="1822" w:type="dxa"/>
          </w:tcPr>
          <w:p>
            <w:pPr>
              <w:pStyle w:val="TableParagraph"/>
              <w:ind w:right="98"/>
              <w:rPr>
                <w:sz w:val="24"/>
              </w:rPr>
            </w:pPr>
            <w:r>
              <w:rPr>
                <w:spacing w:val="-2"/>
                <w:sz w:val="24"/>
              </w:rPr>
              <w:t>89.34</w:t>
            </w:r>
          </w:p>
        </w:tc>
        <w:tc>
          <w:tcPr>
            <w:tcW w:w="864" w:type="dxa"/>
          </w:tcPr>
          <w:p>
            <w:pPr>
              <w:pStyle w:val="TableParagraph"/>
              <w:ind w:right="97"/>
              <w:rPr>
                <w:sz w:val="24"/>
              </w:rPr>
            </w:pPr>
            <w:r>
              <w:rPr>
                <w:spacing w:val="-5"/>
                <w:sz w:val="24"/>
              </w:rPr>
              <w:t>75</w:t>
            </w:r>
          </w:p>
        </w:tc>
        <w:tc>
          <w:tcPr>
            <w:tcW w:w="1369" w:type="dxa"/>
          </w:tcPr>
          <w:p>
            <w:pPr>
              <w:pStyle w:val="TableParagraph"/>
              <w:ind w:right="98"/>
              <w:rPr>
                <w:sz w:val="24"/>
              </w:rPr>
            </w:pPr>
            <w:r>
              <w:rPr>
                <w:spacing w:val="-10"/>
                <w:sz w:val="24"/>
              </w:rPr>
              <w:t>4</w:t>
            </w:r>
          </w:p>
        </w:tc>
      </w:tr>
      <w:tr>
        <w:trPr>
          <w:trHeight w:val="275" w:hRule="atLeast"/>
        </w:trPr>
        <w:tc>
          <w:tcPr>
            <w:tcW w:w="1366" w:type="dxa"/>
          </w:tcPr>
          <w:p>
            <w:pPr>
              <w:pStyle w:val="TableParagraph"/>
              <w:ind w:right="96"/>
              <w:rPr>
                <w:sz w:val="24"/>
              </w:rPr>
            </w:pPr>
            <w:r>
              <w:rPr>
                <w:spacing w:val="-10"/>
                <w:sz w:val="24"/>
              </w:rPr>
              <w:t>B</w:t>
            </w:r>
          </w:p>
        </w:tc>
        <w:tc>
          <w:tcPr>
            <w:tcW w:w="1822" w:type="dxa"/>
          </w:tcPr>
          <w:p>
            <w:pPr>
              <w:pStyle w:val="TableParagraph"/>
              <w:ind w:right="98"/>
              <w:rPr>
                <w:sz w:val="24"/>
              </w:rPr>
            </w:pPr>
            <w:r>
              <w:rPr>
                <w:spacing w:val="-2"/>
                <w:sz w:val="24"/>
              </w:rPr>
              <w:t>88.02</w:t>
            </w:r>
          </w:p>
        </w:tc>
        <w:tc>
          <w:tcPr>
            <w:tcW w:w="864" w:type="dxa"/>
          </w:tcPr>
          <w:p>
            <w:pPr>
              <w:pStyle w:val="TableParagraph"/>
              <w:ind w:right="97"/>
              <w:rPr>
                <w:sz w:val="24"/>
              </w:rPr>
            </w:pPr>
            <w:r>
              <w:rPr>
                <w:spacing w:val="-5"/>
                <w:sz w:val="24"/>
              </w:rPr>
              <w:t>75</w:t>
            </w:r>
          </w:p>
        </w:tc>
        <w:tc>
          <w:tcPr>
            <w:tcW w:w="1369" w:type="dxa"/>
          </w:tcPr>
          <w:p>
            <w:pPr>
              <w:pStyle w:val="TableParagraph"/>
              <w:ind w:right="98"/>
              <w:rPr>
                <w:sz w:val="24"/>
              </w:rPr>
            </w:pPr>
            <w:r>
              <w:rPr>
                <w:spacing w:val="-10"/>
                <w:sz w:val="24"/>
              </w:rPr>
              <w:t>6</w:t>
            </w:r>
          </w:p>
        </w:tc>
      </w:tr>
      <w:tr>
        <w:trPr>
          <w:trHeight w:val="278" w:hRule="atLeast"/>
        </w:trPr>
        <w:tc>
          <w:tcPr>
            <w:tcW w:w="1366" w:type="dxa"/>
          </w:tcPr>
          <w:p>
            <w:pPr>
              <w:pStyle w:val="TableParagraph"/>
              <w:spacing w:line="258" w:lineRule="exact"/>
              <w:ind w:right="96"/>
              <w:rPr>
                <w:sz w:val="24"/>
              </w:rPr>
            </w:pPr>
            <w:r>
              <w:rPr>
                <w:spacing w:val="-10"/>
                <w:sz w:val="24"/>
              </w:rPr>
              <w:t>C</w:t>
            </w:r>
          </w:p>
        </w:tc>
        <w:tc>
          <w:tcPr>
            <w:tcW w:w="1822" w:type="dxa"/>
          </w:tcPr>
          <w:p>
            <w:pPr>
              <w:pStyle w:val="TableParagraph"/>
              <w:spacing w:line="258" w:lineRule="exact"/>
              <w:ind w:right="98"/>
              <w:rPr>
                <w:sz w:val="24"/>
              </w:rPr>
            </w:pPr>
            <w:r>
              <w:rPr>
                <w:spacing w:val="-2"/>
                <w:sz w:val="24"/>
              </w:rPr>
              <w:t>85.70</w:t>
            </w:r>
          </w:p>
        </w:tc>
        <w:tc>
          <w:tcPr>
            <w:tcW w:w="864" w:type="dxa"/>
          </w:tcPr>
          <w:p>
            <w:pPr>
              <w:pStyle w:val="TableParagraph"/>
              <w:spacing w:line="258" w:lineRule="exact"/>
              <w:ind w:right="97"/>
              <w:rPr>
                <w:sz w:val="24"/>
              </w:rPr>
            </w:pPr>
            <w:r>
              <w:rPr>
                <w:spacing w:val="-5"/>
                <w:sz w:val="24"/>
              </w:rPr>
              <w:t>75</w:t>
            </w:r>
          </w:p>
        </w:tc>
        <w:tc>
          <w:tcPr>
            <w:tcW w:w="1369" w:type="dxa"/>
          </w:tcPr>
          <w:p>
            <w:pPr>
              <w:pStyle w:val="TableParagraph"/>
              <w:spacing w:line="258" w:lineRule="exact"/>
              <w:ind w:right="98"/>
              <w:rPr>
                <w:sz w:val="24"/>
              </w:rPr>
            </w:pPr>
            <w:r>
              <w:rPr>
                <w:spacing w:val="-10"/>
                <w:sz w:val="24"/>
              </w:rPr>
              <w:t>8</w:t>
            </w:r>
          </w:p>
        </w:tc>
      </w:tr>
      <w:tr>
        <w:trPr>
          <w:trHeight w:val="275" w:hRule="atLeast"/>
        </w:trPr>
        <w:tc>
          <w:tcPr>
            <w:tcW w:w="1366" w:type="dxa"/>
          </w:tcPr>
          <w:p>
            <w:pPr>
              <w:pStyle w:val="TableParagraph"/>
              <w:ind w:right="95"/>
              <w:rPr>
                <w:sz w:val="24"/>
              </w:rPr>
            </w:pPr>
            <w:r>
              <w:rPr>
                <w:spacing w:val="-10"/>
                <w:sz w:val="24"/>
              </w:rPr>
              <w:t>D</w:t>
            </w:r>
          </w:p>
        </w:tc>
        <w:tc>
          <w:tcPr>
            <w:tcW w:w="1822" w:type="dxa"/>
          </w:tcPr>
          <w:p>
            <w:pPr>
              <w:pStyle w:val="TableParagraph"/>
              <w:ind w:right="98"/>
              <w:rPr>
                <w:sz w:val="24"/>
              </w:rPr>
            </w:pPr>
            <w:r>
              <w:rPr>
                <w:spacing w:val="-2"/>
                <w:sz w:val="24"/>
              </w:rPr>
              <w:t>84.66</w:t>
            </w:r>
          </w:p>
        </w:tc>
        <w:tc>
          <w:tcPr>
            <w:tcW w:w="864" w:type="dxa"/>
          </w:tcPr>
          <w:p>
            <w:pPr>
              <w:pStyle w:val="TableParagraph"/>
              <w:ind w:right="97"/>
              <w:rPr>
                <w:sz w:val="24"/>
              </w:rPr>
            </w:pPr>
            <w:r>
              <w:rPr>
                <w:spacing w:val="-5"/>
                <w:sz w:val="24"/>
              </w:rPr>
              <w:t>75</w:t>
            </w:r>
          </w:p>
        </w:tc>
        <w:tc>
          <w:tcPr>
            <w:tcW w:w="1369" w:type="dxa"/>
          </w:tcPr>
          <w:p>
            <w:pPr>
              <w:pStyle w:val="TableParagraph"/>
              <w:ind w:right="98"/>
              <w:rPr>
                <w:sz w:val="24"/>
              </w:rPr>
            </w:pPr>
            <w:r>
              <w:rPr>
                <w:spacing w:val="-5"/>
                <w:sz w:val="24"/>
              </w:rPr>
              <w:t>10</w:t>
            </w:r>
          </w:p>
        </w:tc>
      </w:tr>
      <w:tr>
        <w:trPr>
          <w:trHeight w:val="275" w:hRule="atLeast"/>
        </w:trPr>
        <w:tc>
          <w:tcPr>
            <w:tcW w:w="1366" w:type="dxa"/>
          </w:tcPr>
          <w:p>
            <w:pPr>
              <w:pStyle w:val="TableParagraph"/>
              <w:ind w:right="95"/>
              <w:rPr>
                <w:sz w:val="24"/>
              </w:rPr>
            </w:pPr>
            <w:r>
              <w:rPr>
                <w:spacing w:val="-10"/>
                <w:sz w:val="24"/>
              </w:rPr>
              <w:t>E</w:t>
            </w:r>
          </w:p>
        </w:tc>
        <w:tc>
          <w:tcPr>
            <w:tcW w:w="1822" w:type="dxa"/>
          </w:tcPr>
          <w:p>
            <w:pPr>
              <w:pStyle w:val="TableParagraph"/>
              <w:ind w:right="98"/>
              <w:rPr>
                <w:sz w:val="24"/>
              </w:rPr>
            </w:pPr>
            <w:r>
              <w:rPr>
                <w:spacing w:val="-2"/>
                <w:sz w:val="24"/>
              </w:rPr>
              <w:t>83.22</w:t>
            </w:r>
          </w:p>
        </w:tc>
        <w:tc>
          <w:tcPr>
            <w:tcW w:w="864" w:type="dxa"/>
          </w:tcPr>
          <w:p>
            <w:pPr>
              <w:pStyle w:val="TableParagraph"/>
              <w:ind w:right="97"/>
              <w:rPr>
                <w:sz w:val="24"/>
              </w:rPr>
            </w:pPr>
            <w:r>
              <w:rPr>
                <w:spacing w:val="-5"/>
                <w:sz w:val="24"/>
              </w:rPr>
              <w:t>75</w:t>
            </w:r>
          </w:p>
        </w:tc>
        <w:tc>
          <w:tcPr>
            <w:tcW w:w="1369" w:type="dxa"/>
          </w:tcPr>
          <w:p>
            <w:pPr>
              <w:pStyle w:val="TableParagraph"/>
              <w:ind w:right="98"/>
              <w:rPr>
                <w:sz w:val="24"/>
              </w:rPr>
            </w:pPr>
            <w:r>
              <w:rPr>
                <w:spacing w:val="-5"/>
                <w:sz w:val="24"/>
              </w:rPr>
              <w:t>12</w:t>
            </w:r>
          </w:p>
        </w:tc>
      </w:tr>
    </w:tbl>
    <w:p>
      <w:pPr>
        <w:pStyle w:val="BodyText"/>
        <w:spacing w:before="270" w:after="11"/>
        <w:ind w:left="940"/>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before="1" w:after="8"/>
        <w:ind w:left="1571" w:right="364" w:hanging="1352"/>
      </w:pPr>
      <w:r>
        <w:rPr/>
        <w:t>Table</w:t>
      </w:r>
      <w:r>
        <w:rPr>
          <w:spacing w:val="-4"/>
        </w:rPr>
        <w:t> </w:t>
      </w:r>
      <w:r>
        <w:rPr/>
        <w:t>4.15c:</w:t>
      </w:r>
      <w:r>
        <w:rPr>
          <w:spacing w:val="-3"/>
        </w:rPr>
        <w:t> </w:t>
      </w:r>
      <w:r>
        <w:rPr/>
        <w:t>D.</w:t>
      </w:r>
      <w:r>
        <w:rPr>
          <w:spacing w:val="-3"/>
        </w:rPr>
        <w:t> </w:t>
      </w:r>
      <w:r>
        <w:rPr/>
        <w:t>M.</w:t>
      </w:r>
      <w:r>
        <w:rPr>
          <w:spacing w:val="-3"/>
        </w:rPr>
        <w:t> </w:t>
      </w:r>
      <w:r>
        <w:rPr/>
        <w:t>R.T.</w:t>
      </w:r>
      <w:r>
        <w:rPr>
          <w:spacing w:val="-3"/>
        </w:rPr>
        <w:t> </w:t>
      </w:r>
      <w:r>
        <w:rPr/>
        <w:t>for</w:t>
      </w:r>
      <w:r>
        <w:rPr>
          <w:spacing w:val="-4"/>
        </w:rPr>
        <w:t> </w:t>
      </w:r>
      <w:r>
        <w:rPr/>
        <w:t>variation</w:t>
      </w:r>
      <w:r>
        <w:rPr>
          <w:spacing w:val="-3"/>
        </w:rPr>
        <w:t> </w:t>
      </w:r>
      <w:r>
        <w:rPr/>
        <w:t>of</w:t>
      </w:r>
      <w:r>
        <w:rPr>
          <w:spacing w:val="-4"/>
        </w:rPr>
        <w:t> </w:t>
      </w:r>
      <w:r>
        <w:rPr/>
        <w:t>crop</w:t>
      </w:r>
      <w:r>
        <w:rPr>
          <w:spacing w:val="-3"/>
        </w:rPr>
        <w:t> </w:t>
      </w:r>
      <w:r>
        <w:rPr/>
        <w:t>moisture</w:t>
      </w:r>
      <w:r>
        <w:rPr>
          <w:spacing w:val="-4"/>
        </w:rPr>
        <w:t> </w:t>
      </w:r>
      <w:r>
        <w:rPr/>
        <w:t>content</w:t>
      </w:r>
      <w:r>
        <w:rPr>
          <w:spacing w:val="-1"/>
        </w:rPr>
        <w:t> </w:t>
      </w:r>
      <w:r>
        <w:rPr/>
        <w:t>with</w:t>
      </w:r>
      <w:r>
        <w:rPr>
          <w:spacing w:val="-3"/>
        </w:rPr>
        <w:t> </w:t>
      </w:r>
      <w:r>
        <w:rPr/>
        <w:t>cleaning</w:t>
      </w:r>
      <w:r>
        <w:rPr>
          <w:spacing w:val="-3"/>
        </w:rPr>
        <w:t> </w:t>
      </w:r>
      <w:r>
        <w:rPr/>
        <w:t>efficiency</w:t>
      </w:r>
      <w:r>
        <w:rPr>
          <w:spacing w:val="-7"/>
        </w:rPr>
        <w:t> </w:t>
      </w:r>
      <w:r>
        <w:rPr/>
        <w:t>for soybean 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45"/>
        <w:gridCol w:w="1789"/>
        <w:gridCol w:w="853"/>
        <w:gridCol w:w="1478"/>
      </w:tblGrid>
      <w:tr>
        <w:trPr>
          <w:trHeight w:val="827" w:hRule="atLeast"/>
        </w:trPr>
        <w:tc>
          <w:tcPr>
            <w:tcW w:w="1345" w:type="dxa"/>
          </w:tcPr>
          <w:p>
            <w:pPr>
              <w:pStyle w:val="TableParagraph"/>
              <w:spacing w:line="240" w:lineRule="auto"/>
              <w:ind w:left="211" w:right="202" w:firstLine="88"/>
              <w:jc w:val="left"/>
              <w:rPr>
                <w:sz w:val="24"/>
              </w:rPr>
            </w:pPr>
            <w:r>
              <w:rPr>
                <w:spacing w:val="-2"/>
                <w:sz w:val="24"/>
              </w:rPr>
              <w:t>Duncan Grouping</w:t>
            </w:r>
          </w:p>
        </w:tc>
        <w:tc>
          <w:tcPr>
            <w:tcW w:w="1789" w:type="dxa"/>
          </w:tcPr>
          <w:p>
            <w:pPr>
              <w:pStyle w:val="TableParagraph"/>
              <w:spacing w:line="268" w:lineRule="exact"/>
              <w:ind w:left="7"/>
              <w:jc w:val="center"/>
              <w:rPr>
                <w:sz w:val="24"/>
              </w:rPr>
            </w:pPr>
            <w:r>
              <w:rPr>
                <w:spacing w:val="-4"/>
                <w:sz w:val="24"/>
              </w:rPr>
              <w:t>Mean</w:t>
            </w:r>
          </w:p>
          <w:p>
            <w:pPr>
              <w:pStyle w:val="TableParagraph"/>
              <w:spacing w:line="270" w:lineRule="atLeast"/>
              <w:ind w:left="184" w:right="176" w:firstLine="6"/>
              <w:jc w:val="center"/>
              <w:rPr>
                <w:sz w:val="24"/>
              </w:rPr>
            </w:pPr>
            <w:r>
              <w:rPr>
                <w:spacing w:val="-2"/>
                <w:sz w:val="24"/>
              </w:rPr>
              <w:t>Cleaning </w:t>
            </w:r>
            <w:r>
              <w:rPr>
                <w:sz w:val="24"/>
              </w:rPr>
              <w:t>Efficiency</w:t>
            </w:r>
            <w:r>
              <w:rPr>
                <w:spacing w:val="-15"/>
                <w:sz w:val="24"/>
              </w:rPr>
              <w:t> </w:t>
            </w:r>
            <w:r>
              <w:rPr>
                <w:sz w:val="24"/>
              </w:rPr>
              <w:t>(%)</w:t>
            </w:r>
          </w:p>
        </w:tc>
        <w:tc>
          <w:tcPr>
            <w:tcW w:w="853" w:type="dxa"/>
          </w:tcPr>
          <w:p>
            <w:pPr>
              <w:pStyle w:val="TableParagraph"/>
              <w:spacing w:line="268" w:lineRule="exact"/>
              <w:ind w:left="4"/>
              <w:jc w:val="center"/>
              <w:rPr>
                <w:sz w:val="24"/>
              </w:rPr>
            </w:pPr>
            <w:r>
              <w:rPr>
                <w:spacing w:val="-10"/>
                <w:sz w:val="24"/>
              </w:rPr>
              <w:t>N</w:t>
            </w:r>
          </w:p>
        </w:tc>
        <w:tc>
          <w:tcPr>
            <w:tcW w:w="1478" w:type="dxa"/>
          </w:tcPr>
          <w:p>
            <w:pPr>
              <w:pStyle w:val="TableParagraph"/>
              <w:spacing w:line="240" w:lineRule="auto"/>
              <w:ind w:left="144" w:right="139" w:firstLine="158"/>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45" w:type="dxa"/>
          </w:tcPr>
          <w:p>
            <w:pPr>
              <w:pStyle w:val="TableParagraph"/>
              <w:ind w:right="96"/>
              <w:rPr>
                <w:sz w:val="24"/>
              </w:rPr>
            </w:pPr>
            <w:r>
              <w:rPr>
                <w:spacing w:val="-10"/>
                <w:sz w:val="24"/>
              </w:rPr>
              <w:t>A</w:t>
            </w:r>
          </w:p>
        </w:tc>
        <w:tc>
          <w:tcPr>
            <w:tcW w:w="1789" w:type="dxa"/>
          </w:tcPr>
          <w:p>
            <w:pPr>
              <w:pStyle w:val="TableParagraph"/>
              <w:ind w:right="94"/>
              <w:rPr>
                <w:sz w:val="24"/>
              </w:rPr>
            </w:pPr>
            <w:r>
              <w:rPr>
                <w:spacing w:val="-2"/>
                <w:sz w:val="24"/>
              </w:rPr>
              <w:t>93.28</w:t>
            </w:r>
          </w:p>
        </w:tc>
        <w:tc>
          <w:tcPr>
            <w:tcW w:w="853" w:type="dxa"/>
          </w:tcPr>
          <w:p>
            <w:pPr>
              <w:pStyle w:val="TableParagraph"/>
              <w:ind w:right="98"/>
              <w:rPr>
                <w:sz w:val="24"/>
              </w:rPr>
            </w:pPr>
            <w:r>
              <w:rPr>
                <w:spacing w:val="-5"/>
                <w:sz w:val="24"/>
              </w:rPr>
              <w:t>75</w:t>
            </w:r>
          </w:p>
        </w:tc>
        <w:tc>
          <w:tcPr>
            <w:tcW w:w="1478" w:type="dxa"/>
          </w:tcPr>
          <w:p>
            <w:pPr>
              <w:pStyle w:val="TableParagraph"/>
              <w:ind w:right="99"/>
              <w:rPr>
                <w:sz w:val="24"/>
              </w:rPr>
            </w:pPr>
            <w:r>
              <w:rPr>
                <w:spacing w:val="-4"/>
                <w:sz w:val="24"/>
              </w:rPr>
              <w:t>10.8</w:t>
            </w:r>
          </w:p>
        </w:tc>
      </w:tr>
      <w:tr>
        <w:trPr>
          <w:trHeight w:val="275" w:hRule="atLeast"/>
        </w:trPr>
        <w:tc>
          <w:tcPr>
            <w:tcW w:w="1345" w:type="dxa"/>
          </w:tcPr>
          <w:p>
            <w:pPr>
              <w:pStyle w:val="TableParagraph"/>
              <w:ind w:right="97"/>
              <w:rPr>
                <w:sz w:val="24"/>
              </w:rPr>
            </w:pPr>
            <w:r>
              <w:rPr>
                <w:spacing w:val="-10"/>
                <w:sz w:val="24"/>
              </w:rPr>
              <w:t>B</w:t>
            </w:r>
          </w:p>
        </w:tc>
        <w:tc>
          <w:tcPr>
            <w:tcW w:w="1789" w:type="dxa"/>
          </w:tcPr>
          <w:p>
            <w:pPr>
              <w:pStyle w:val="TableParagraph"/>
              <w:ind w:right="94"/>
              <w:rPr>
                <w:sz w:val="24"/>
              </w:rPr>
            </w:pPr>
            <w:r>
              <w:rPr>
                <w:spacing w:val="-2"/>
                <w:sz w:val="24"/>
              </w:rPr>
              <w:t>92.21</w:t>
            </w:r>
          </w:p>
        </w:tc>
        <w:tc>
          <w:tcPr>
            <w:tcW w:w="853" w:type="dxa"/>
          </w:tcPr>
          <w:p>
            <w:pPr>
              <w:pStyle w:val="TableParagraph"/>
              <w:ind w:right="98"/>
              <w:rPr>
                <w:sz w:val="24"/>
              </w:rPr>
            </w:pPr>
            <w:r>
              <w:rPr>
                <w:spacing w:val="-5"/>
                <w:sz w:val="24"/>
              </w:rPr>
              <w:t>75</w:t>
            </w:r>
          </w:p>
        </w:tc>
        <w:tc>
          <w:tcPr>
            <w:tcW w:w="1478" w:type="dxa"/>
          </w:tcPr>
          <w:p>
            <w:pPr>
              <w:pStyle w:val="TableParagraph"/>
              <w:ind w:right="99"/>
              <w:rPr>
                <w:sz w:val="24"/>
              </w:rPr>
            </w:pPr>
            <w:r>
              <w:rPr>
                <w:spacing w:val="-4"/>
                <w:sz w:val="24"/>
              </w:rPr>
              <w:t>12.2</w:t>
            </w:r>
          </w:p>
        </w:tc>
      </w:tr>
      <w:tr>
        <w:trPr>
          <w:trHeight w:val="277" w:hRule="atLeast"/>
        </w:trPr>
        <w:tc>
          <w:tcPr>
            <w:tcW w:w="1345" w:type="dxa"/>
          </w:tcPr>
          <w:p>
            <w:pPr>
              <w:pStyle w:val="TableParagraph"/>
              <w:spacing w:line="258" w:lineRule="exact"/>
              <w:ind w:right="97"/>
              <w:rPr>
                <w:sz w:val="24"/>
              </w:rPr>
            </w:pPr>
            <w:r>
              <w:rPr>
                <w:spacing w:val="-10"/>
                <w:sz w:val="24"/>
              </w:rPr>
              <w:t>C</w:t>
            </w:r>
          </w:p>
        </w:tc>
        <w:tc>
          <w:tcPr>
            <w:tcW w:w="1789" w:type="dxa"/>
          </w:tcPr>
          <w:p>
            <w:pPr>
              <w:pStyle w:val="TableParagraph"/>
              <w:spacing w:line="258" w:lineRule="exact"/>
              <w:ind w:right="94"/>
              <w:rPr>
                <w:sz w:val="24"/>
              </w:rPr>
            </w:pPr>
            <w:r>
              <w:rPr>
                <w:spacing w:val="-2"/>
                <w:sz w:val="24"/>
              </w:rPr>
              <w:t>91.17</w:t>
            </w:r>
          </w:p>
        </w:tc>
        <w:tc>
          <w:tcPr>
            <w:tcW w:w="853" w:type="dxa"/>
          </w:tcPr>
          <w:p>
            <w:pPr>
              <w:pStyle w:val="TableParagraph"/>
              <w:spacing w:line="258" w:lineRule="exact"/>
              <w:ind w:right="98"/>
              <w:rPr>
                <w:sz w:val="24"/>
              </w:rPr>
            </w:pPr>
            <w:r>
              <w:rPr>
                <w:spacing w:val="-5"/>
                <w:sz w:val="24"/>
              </w:rPr>
              <w:t>75</w:t>
            </w:r>
          </w:p>
        </w:tc>
        <w:tc>
          <w:tcPr>
            <w:tcW w:w="1478" w:type="dxa"/>
          </w:tcPr>
          <w:p>
            <w:pPr>
              <w:pStyle w:val="TableParagraph"/>
              <w:spacing w:line="258" w:lineRule="exact"/>
              <w:ind w:right="99"/>
              <w:rPr>
                <w:sz w:val="24"/>
              </w:rPr>
            </w:pPr>
            <w:r>
              <w:rPr>
                <w:spacing w:val="-4"/>
                <w:sz w:val="24"/>
              </w:rPr>
              <w:t>13.5</w:t>
            </w:r>
          </w:p>
        </w:tc>
      </w:tr>
      <w:tr>
        <w:trPr>
          <w:trHeight w:val="275" w:hRule="atLeast"/>
        </w:trPr>
        <w:tc>
          <w:tcPr>
            <w:tcW w:w="1345" w:type="dxa"/>
          </w:tcPr>
          <w:p>
            <w:pPr>
              <w:pStyle w:val="TableParagraph"/>
              <w:ind w:right="96"/>
              <w:rPr>
                <w:sz w:val="24"/>
              </w:rPr>
            </w:pPr>
            <w:r>
              <w:rPr>
                <w:spacing w:val="-10"/>
                <w:sz w:val="24"/>
              </w:rPr>
              <w:t>D</w:t>
            </w:r>
          </w:p>
        </w:tc>
        <w:tc>
          <w:tcPr>
            <w:tcW w:w="1789" w:type="dxa"/>
          </w:tcPr>
          <w:p>
            <w:pPr>
              <w:pStyle w:val="TableParagraph"/>
              <w:ind w:right="94"/>
              <w:rPr>
                <w:sz w:val="24"/>
              </w:rPr>
            </w:pPr>
            <w:r>
              <w:rPr>
                <w:spacing w:val="-2"/>
                <w:sz w:val="24"/>
              </w:rPr>
              <w:t>80.79</w:t>
            </w:r>
          </w:p>
        </w:tc>
        <w:tc>
          <w:tcPr>
            <w:tcW w:w="853" w:type="dxa"/>
          </w:tcPr>
          <w:p>
            <w:pPr>
              <w:pStyle w:val="TableParagraph"/>
              <w:ind w:right="98"/>
              <w:rPr>
                <w:sz w:val="24"/>
              </w:rPr>
            </w:pPr>
            <w:r>
              <w:rPr>
                <w:spacing w:val="-5"/>
                <w:sz w:val="24"/>
              </w:rPr>
              <w:t>75</w:t>
            </w:r>
          </w:p>
        </w:tc>
        <w:tc>
          <w:tcPr>
            <w:tcW w:w="1478" w:type="dxa"/>
          </w:tcPr>
          <w:p>
            <w:pPr>
              <w:pStyle w:val="TableParagraph"/>
              <w:ind w:right="99"/>
              <w:rPr>
                <w:sz w:val="24"/>
              </w:rPr>
            </w:pPr>
            <w:r>
              <w:rPr>
                <w:spacing w:val="-4"/>
                <w:sz w:val="24"/>
              </w:rPr>
              <w:t>14.6</w:t>
            </w:r>
          </w:p>
        </w:tc>
      </w:tr>
      <w:tr>
        <w:trPr>
          <w:trHeight w:val="276" w:hRule="atLeast"/>
        </w:trPr>
        <w:tc>
          <w:tcPr>
            <w:tcW w:w="1345" w:type="dxa"/>
          </w:tcPr>
          <w:p>
            <w:pPr>
              <w:pStyle w:val="TableParagraph"/>
              <w:ind w:right="96"/>
              <w:rPr>
                <w:sz w:val="24"/>
              </w:rPr>
            </w:pPr>
            <w:r>
              <w:rPr>
                <w:spacing w:val="-10"/>
                <w:sz w:val="24"/>
              </w:rPr>
              <w:t>E</w:t>
            </w:r>
          </w:p>
        </w:tc>
        <w:tc>
          <w:tcPr>
            <w:tcW w:w="1789" w:type="dxa"/>
          </w:tcPr>
          <w:p>
            <w:pPr>
              <w:pStyle w:val="TableParagraph"/>
              <w:ind w:right="94"/>
              <w:rPr>
                <w:sz w:val="24"/>
              </w:rPr>
            </w:pPr>
            <w:r>
              <w:rPr>
                <w:spacing w:val="-2"/>
                <w:sz w:val="24"/>
              </w:rPr>
              <w:t>73.49</w:t>
            </w:r>
          </w:p>
        </w:tc>
        <w:tc>
          <w:tcPr>
            <w:tcW w:w="853" w:type="dxa"/>
          </w:tcPr>
          <w:p>
            <w:pPr>
              <w:pStyle w:val="TableParagraph"/>
              <w:ind w:right="98"/>
              <w:rPr>
                <w:sz w:val="24"/>
              </w:rPr>
            </w:pPr>
            <w:r>
              <w:rPr>
                <w:spacing w:val="-5"/>
                <w:sz w:val="24"/>
              </w:rPr>
              <w:t>75</w:t>
            </w:r>
          </w:p>
        </w:tc>
        <w:tc>
          <w:tcPr>
            <w:tcW w:w="1478" w:type="dxa"/>
          </w:tcPr>
          <w:p>
            <w:pPr>
              <w:pStyle w:val="TableParagraph"/>
              <w:ind w:right="99"/>
              <w:rPr>
                <w:sz w:val="24"/>
              </w:rPr>
            </w:pPr>
            <w:r>
              <w:rPr>
                <w:spacing w:val="-4"/>
                <w:sz w:val="24"/>
              </w:rPr>
              <w:t>15.4</w:t>
            </w:r>
          </w:p>
        </w:tc>
      </w:tr>
    </w:tbl>
    <w:p>
      <w:pPr>
        <w:pStyle w:val="BodyText"/>
        <w:spacing w:before="271" w:after="10"/>
        <w:ind w:left="940"/>
      </w:pPr>
      <w:r>
        <w:rPr/>
        <w:t>Alpha</w:t>
      </w:r>
      <w:r>
        <w:rPr>
          <w:spacing w:val="-2"/>
        </w:rPr>
        <w:t> </w:t>
      </w:r>
      <w:r>
        <w:rPr/>
        <w:t>=</w:t>
      </w:r>
      <w:r>
        <w:rPr>
          <w:spacing w:val="-1"/>
        </w:rPr>
        <w:t> </w:t>
      </w:r>
      <w:r>
        <w:rPr/>
        <w:t>0.05, Error</w:t>
      </w:r>
      <w:r>
        <w:rPr>
          <w:spacing w:val="-2"/>
        </w:rPr>
        <w:t> </w:t>
      </w:r>
      <w:r>
        <w:rPr/>
        <w:t>Degrees</w:t>
      </w:r>
      <w:r>
        <w:rPr>
          <w:spacing w:val="-1"/>
        </w:rPr>
        <w:t> </w:t>
      </w:r>
      <w:r>
        <w:rPr/>
        <w:t>of</w:t>
      </w:r>
      <w:r>
        <w:rPr>
          <w:spacing w:val="1"/>
        </w:rPr>
        <w:t> </w:t>
      </w:r>
      <w:r>
        <w:rPr/>
        <w:t>Freedom =</w:t>
      </w:r>
      <w:r>
        <w:rPr>
          <w:spacing w:val="1"/>
        </w:rPr>
        <w:t> </w:t>
      </w:r>
      <w:r>
        <w:rPr/>
        <w:t>248,</w:t>
      </w:r>
      <w:r>
        <w:rPr>
          <w:spacing w:val="-1"/>
        </w:rPr>
        <w:t> </w:t>
      </w:r>
      <w:r>
        <w:rPr/>
        <w:t>Error</w:t>
      </w:r>
      <w:r>
        <w:rPr>
          <w:spacing w:val="-2"/>
        </w:rPr>
        <w:t> </w:t>
      </w:r>
      <w:r>
        <w:rPr/>
        <w:t>Mean Square</w:t>
      </w:r>
      <w:r>
        <w:rPr>
          <w:spacing w:val="-2"/>
        </w:rPr>
        <w:t> </w:t>
      </w:r>
      <w:r>
        <w:rPr/>
        <w:t>= </w:t>
      </w:r>
      <w:r>
        <w:rPr>
          <w:spacing w:val="-10"/>
        </w:rPr>
        <w:t>0</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line="480" w:lineRule="auto" w:before="1"/>
        <w:ind w:left="280" w:right="586" w:hanging="60"/>
      </w:pPr>
      <w:r>
        <w:rPr/>
        <w:t>This test controls the Type I comparison wise error rate, not the experiment wise error rate. Any</w:t>
      </w:r>
      <w:r>
        <w:rPr>
          <w:spacing w:val="-7"/>
        </w:rPr>
        <w:t> </w:t>
      </w:r>
      <w:r>
        <w:rPr/>
        <w:t>two</w:t>
      </w:r>
      <w:r>
        <w:rPr>
          <w:spacing w:val="-2"/>
        </w:rPr>
        <w:t> </w:t>
      </w:r>
      <w:r>
        <w:rPr/>
        <w:t>means</w:t>
      </w:r>
      <w:r>
        <w:rPr>
          <w:spacing w:val="-2"/>
        </w:rPr>
        <w:t> </w:t>
      </w:r>
      <w:r>
        <w:rPr/>
        <w:t>with</w:t>
      </w:r>
      <w:r>
        <w:rPr>
          <w:spacing w:val="-2"/>
        </w:rPr>
        <w:t> </w:t>
      </w:r>
      <w:r>
        <w:rPr/>
        <w:t>the</w:t>
      </w:r>
      <w:r>
        <w:rPr>
          <w:spacing w:val="-1"/>
        </w:rPr>
        <w:t> </w:t>
      </w:r>
      <w:r>
        <w:rPr/>
        <w:t>same</w:t>
      </w:r>
      <w:r>
        <w:rPr>
          <w:spacing w:val="-4"/>
        </w:rPr>
        <w:t> </w:t>
      </w:r>
      <w:r>
        <w:rPr/>
        <w:t>letter</w:t>
      </w:r>
      <w:r>
        <w:rPr>
          <w:spacing w:val="-4"/>
        </w:rPr>
        <w:t> </w:t>
      </w:r>
      <w:r>
        <w:rPr/>
        <w:t>are</w:t>
      </w:r>
      <w:r>
        <w:rPr>
          <w:spacing w:val="-4"/>
        </w:rPr>
        <w:t> </w:t>
      </w:r>
      <w:r>
        <w:rPr/>
        <w:t>not</w:t>
      </w:r>
      <w:r>
        <w:rPr>
          <w:spacing w:val="-2"/>
        </w:rPr>
        <w:t> </w:t>
      </w:r>
      <w:r>
        <w:rPr/>
        <w:t>significantly</w:t>
      </w:r>
      <w:r>
        <w:rPr>
          <w:spacing w:val="-7"/>
        </w:rPr>
        <w:t> </w:t>
      </w:r>
      <w:r>
        <w:rPr/>
        <w:t>different at</w:t>
      </w:r>
      <w:r>
        <w:rPr>
          <w:spacing w:val="-2"/>
        </w:rPr>
        <w:t> </w:t>
      </w:r>
      <w:r>
        <w:rPr/>
        <w:t>1</w:t>
      </w:r>
      <w:r>
        <w:rPr>
          <w:spacing w:val="-2"/>
        </w:rPr>
        <w:t> </w:t>
      </w:r>
      <w:r>
        <w:rPr/>
        <w:t>%</w:t>
      </w:r>
      <w:r>
        <w:rPr>
          <w:spacing w:val="-3"/>
        </w:rPr>
        <w:t> </w:t>
      </w:r>
      <w:r>
        <w:rPr/>
        <w:t>level</w:t>
      </w:r>
      <w:r>
        <w:rPr>
          <w:spacing w:val="-2"/>
        </w:rPr>
        <w:t> </w:t>
      </w:r>
      <w:r>
        <w:rPr/>
        <w:t>of</w:t>
      </w:r>
      <w:r>
        <w:rPr>
          <w:spacing w:val="-2"/>
        </w:rPr>
        <w:t> </w:t>
      </w:r>
      <w:r>
        <w:rPr/>
        <w:t>significance.</w:t>
      </w:r>
    </w:p>
    <w:p>
      <w:pPr>
        <w:spacing w:after="0" w:line="480" w:lineRule="auto"/>
        <w:sectPr>
          <w:pgSz w:w="11910" w:h="16840"/>
          <w:pgMar w:header="0" w:footer="1077" w:top="134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08" w:id="32"/>
      <w:r>
        <w:rPr/>
        <w:t>Scattered</w:t>
      </w:r>
      <w:r>
        <w:rPr>
          <w:spacing w:val="-2"/>
        </w:rPr>
        <w:t> </w:t>
      </w:r>
      <w:r>
        <w:rPr/>
        <w:t>Grain</w:t>
      </w:r>
      <w:r>
        <w:rPr>
          <w:spacing w:val="1"/>
        </w:rPr>
        <w:t> </w:t>
      </w:r>
      <w:r>
        <w:rPr/>
        <w:t>Loss</w:t>
      </w:r>
      <w:r>
        <w:rPr>
          <w:spacing w:val="-2"/>
        </w:rPr>
        <w:t> </w:t>
      </w:r>
      <w:r>
        <w:rPr/>
        <w:t>for</w:t>
      </w:r>
      <w:r>
        <w:rPr>
          <w:spacing w:val="-2"/>
        </w:rPr>
        <w:t> </w:t>
      </w:r>
      <w:r>
        <w:rPr/>
        <w:t>Soybean </w:t>
      </w:r>
      <w:bookmarkEnd w:id="32"/>
      <w:r>
        <w:rPr>
          <w:spacing w:val="-4"/>
        </w:rPr>
        <w:t>Crop</w:t>
      </w:r>
    </w:p>
    <w:p>
      <w:pPr>
        <w:pStyle w:val="BodyText"/>
        <w:spacing w:line="480" w:lineRule="auto" w:before="271"/>
        <w:ind w:left="220" w:right="367" w:firstLine="719"/>
        <w:jc w:val="both"/>
      </w:pPr>
      <w:r>
        <w:rPr/>
        <w:t>It ranges from 1.54 % to 7.25 % for soybean when threshing was done at different levels of cylinder speed, feed rate and crop moisture content. The variation of speed with scattered</w:t>
      </w:r>
      <w:r>
        <w:rPr>
          <w:spacing w:val="40"/>
        </w:rPr>
        <w:t> </w:t>
      </w:r>
      <w:r>
        <w:rPr/>
        <w:t>grain loss at various moisture contents and constant feed rates are illustrated in Fig. 4.16(a. b, c,</w:t>
      </w:r>
      <w:r>
        <w:rPr>
          <w:spacing w:val="40"/>
        </w:rPr>
        <w:t> </w:t>
      </w:r>
      <w:r>
        <w:rPr/>
        <w:t>d and e). It indicates that scattered grain loss increases as speed increase. This may be due to increase in machine vibration and air flow rate of the blower above optimum. However at constant speed, scattered grain loss decreases as moisture content increase. This may be due to cohesive and adhesive forces that exist in crops with high moisture content that keeps the grains and chaff together resulting to reduction in grain loss.</w:t>
      </w:r>
    </w:p>
    <w:p>
      <w:pPr>
        <w:pStyle w:val="BodyText"/>
        <w:spacing w:line="480" w:lineRule="auto" w:before="1"/>
        <w:ind w:left="220" w:right="367" w:firstLine="719"/>
        <w:jc w:val="both"/>
      </w:pPr>
      <w:r>
        <w:rPr/>
        <w:t>The variation of feed rate with scattered grain loss at various moisture contents and constant speeds are illustrated in Fig. 4.17(a, b, c, d and e). It indicates that scattered grain loss decreases as feed rate increase. This may</w:t>
      </w:r>
      <w:r>
        <w:rPr>
          <w:spacing w:val="-2"/>
        </w:rPr>
        <w:t> </w:t>
      </w:r>
      <w:r>
        <w:rPr/>
        <w:t>be due to increase load intensity on the beaters causing the machine rotation, vibration and air flow rate to be low. Also at a constant feed rate, scattered grain loss decreases as moisture content increase. These results were similar to those of Simonyan and Yiljep (2008). Therefore scattered grain loss is directly proportional to speed but inversely</w:t>
      </w:r>
      <w:r>
        <w:rPr>
          <w:spacing w:val="-9"/>
        </w:rPr>
        <w:t> </w:t>
      </w:r>
      <w:r>
        <w:rPr/>
        <w:t>proportional</w:t>
      </w:r>
      <w:r>
        <w:rPr>
          <w:spacing w:val="-1"/>
        </w:rPr>
        <w:t> </w:t>
      </w:r>
      <w:r>
        <w:rPr/>
        <w:t>to</w:t>
      </w:r>
      <w:r>
        <w:rPr>
          <w:spacing w:val="-1"/>
        </w:rPr>
        <w:t> </w:t>
      </w:r>
      <w:r>
        <w:rPr/>
        <w:t>feed</w:t>
      </w:r>
      <w:r>
        <w:rPr>
          <w:spacing w:val="-1"/>
        </w:rPr>
        <w:t> </w:t>
      </w:r>
      <w:r>
        <w:rPr/>
        <w:t>rate</w:t>
      </w:r>
      <w:r>
        <w:rPr>
          <w:spacing w:val="-2"/>
        </w:rPr>
        <w:t> </w:t>
      </w:r>
      <w:r>
        <w:rPr/>
        <w:t>and</w:t>
      </w:r>
      <w:r>
        <w:rPr>
          <w:spacing w:val="-1"/>
        </w:rPr>
        <w:t> </w:t>
      </w:r>
      <w:r>
        <w:rPr/>
        <w:t>moisture</w:t>
      </w:r>
      <w:r>
        <w:rPr>
          <w:spacing w:val="-2"/>
        </w:rPr>
        <w:t> </w:t>
      </w:r>
      <w:r>
        <w:rPr/>
        <w:t>content.</w:t>
      </w:r>
      <w:r>
        <w:rPr>
          <w:spacing w:val="-1"/>
        </w:rPr>
        <w:t> </w:t>
      </w:r>
      <w:r>
        <w:rPr/>
        <w:t>The</w:t>
      </w:r>
      <w:r>
        <w:rPr>
          <w:spacing w:val="-3"/>
        </w:rPr>
        <w:t> </w:t>
      </w:r>
      <w:r>
        <w:rPr/>
        <w:t>equations</w:t>
      </w:r>
      <w:r>
        <w:rPr>
          <w:spacing w:val="-1"/>
        </w:rPr>
        <w:t> </w:t>
      </w:r>
      <w:r>
        <w:rPr/>
        <w:t>of the</w:t>
      </w:r>
      <w:r>
        <w:rPr>
          <w:spacing w:val="-2"/>
        </w:rPr>
        <w:t> </w:t>
      </w:r>
      <w:r>
        <w:rPr/>
        <w:t>regression</w:t>
      </w:r>
      <w:r>
        <w:rPr>
          <w:spacing w:val="-1"/>
        </w:rPr>
        <w:t> </w:t>
      </w:r>
      <w:r>
        <w:rPr/>
        <w:t>lines</w:t>
      </w:r>
      <w:r>
        <w:rPr>
          <w:spacing w:val="-1"/>
        </w:rPr>
        <w:t> </w:t>
      </w:r>
      <w:r>
        <w:rPr/>
        <w:t>are listed alongside the lines with their coefficient of determination (R</w:t>
      </w:r>
      <w:r>
        <w:rPr>
          <w:vertAlign w:val="superscript"/>
        </w:rPr>
        <w:t>2</w:t>
      </w:r>
      <w:r>
        <w:rPr>
          <w:vertAlign w:val="baseline"/>
        </w:rPr>
        <w:t>).</w:t>
      </w:r>
    </w:p>
    <w:p>
      <w:pPr>
        <w:pStyle w:val="BodyText"/>
        <w:spacing w:line="480" w:lineRule="auto" w:before="1"/>
        <w:ind w:left="220" w:right="362" w:firstLine="719"/>
        <w:jc w:val="both"/>
      </w:pPr>
      <w:r>
        <w:rPr/>
        <w:t>The analysis of variance (ANOVA) of scattered grain loss for soybean crop is shown in Table 4.16. The ANOVA indicates that the effect of all the factors evaluated and their interactions were significant at 1 % probability level. Further analysis of the results using Duncan‟s Multiple Range Test (DMRT) are shown in Tables 4.17(a, b and c). The result shows that in the variation of speed, feed rate and moisture content with scattered grain loss there were significant differences between the means at 1 % level of significance. This implies as speed increase to another level scattered grain loss increase significantly (Table 4.17a); as feed rate increase</w:t>
      </w:r>
      <w:r>
        <w:rPr>
          <w:spacing w:val="27"/>
        </w:rPr>
        <w:t> </w:t>
      </w:r>
      <w:r>
        <w:rPr/>
        <w:t>to</w:t>
      </w:r>
      <w:r>
        <w:rPr>
          <w:spacing w:val="30"/>
        </w:rPr>
        <w:t> </w:t>
      </w:r>
      <w:r>
        <w:rPr/>
        <w:t>another</w:t>
      </w:r>
      <w:r>
        <w:rPr>
          <w:spacing w:val="30"/>
        </w:rPr>
        <w:t> </w:t>
      </w:r>
      <w:r>
        <w:rPr/>
        <w:t>level</w:t>
      </w:r>
      <w:r>
        <w:rPr>
          <w:spacing w:val="32"/>
        </w:rPr>
        <w:t> </w:t>
      </w:r>
      <w:r>
        <w:rPr/>
        <w:t>scattered</w:t>
      </w:r>
      <w:r>
        <w:rPr>
          <w:spacing w:val="33"/>
        </w:rPr>
        <w:t> </w:t>
      </w:r>
      <w:r>
        <w:rPr/>
        <w:t>grain</w:t>
      </w:r>
      <w:r>
        <w:rPr>
          <w:spacing w:val="30"/>
        </w:rPr>
        <w:t> </w:t>
      </w:r>
      <w:r>
        <w:rPr/>
        <w:t>loss</w:t>
      </w:r>
      <w:r>
        <w:rPr>
          <w:spacing w:val="30"/>
        </w:rPr>
        <w:t> </w:t>
      </w:r>
      <w:r>
        <w:rPr/>
        <w:t>decrease</w:t>
      </w:r>
      <w:r>
        <w:rPr>
          <w:spacing w:val="32"/>
        </w:rPr>
        <w:t> </w:t>
      </w:r>
      <w:r>
        <w:rPr/>
        <w:t>significantly</w:t>
      </w:r>
      <w:r>
        <w:rPr>
          <w:spacing w:val="25"/>
        </w:rPr>
        <w:t> </w:t>
      </w:r>
      <w:r>
        <w:rPr/>
        <w:t>(Table</w:t>
      </w:r>
      <w:r>
        <w:rPr>
          <w:spacing w:val="30"/>
        </w:rPr>
        <w:t> </w:t>
      </w:r>
      <w:r>
        <w:rPr/>
        <w:t>4.17b);</w:t>
      </w:r>
      <w:r>
        <w:rPr>
          <w:spacing w:val="32"/>
        </w:rPr>
        <w:t> </w:t>
      </w:r>
      <w:r>
        <w:rPr/>
        <w:t>as</w:t>
      </w:r>
      <w:r>
        <w:rPr>
          <w:spacing w:val="31"/>
        </w:rPr>
        <w:t> </w:t>
      </w:r>
      <w:r>
        <w:rPr>
          <w:spacing w:val="-2"/>
        </w:rPr>
        <w:t>moisture</w:t>
      </w:r>
    </w:p>
    <w:p>
      <w:pPr>
        <w:spacing w:after="0" w:line="480" w:lineRule="auto"/>
        <w:jc w:val="both"/>
        <w:sectPr>
          <w:pgSz w:w="11910" w:h="16840"/>
          <w:pgMar w:header="0" w:footer="1077" w:top="1360" w:bottom="1260" w:left="1580" w:right="380"/>
        </w:sectPr>
      </w:pPr>
    </w:p>
    <w:p>
      <w:pPr>
        <w:pStyle w:val="BodyText"/>
        <w:spacing w:line="480" w:lineRule="auto" w:before="78"/>
        <w:ind w:left="220" w:right="369"/>
        <w:jc w:val="both"/>
      </w:pPr>
      <w:r>
        <w:rPr/>
        <w:t>content decrease to another level scattered grain loss increase significantly (Table 4.17c). Appendix K represents measured values of scattered grain loss at five levels of cylinder speed, feed rate and crop moisture content for soybean crop.</w:t>
      </w:r>
    </w:p>
    <w:p>
      <w:pPr>
        <w:spacing w:after="0" w:line="480" w:lineRule="auto"/>
        <w:jc w:val="both"/>
        <w:sectPr>
          <w:pgSz w:w="11910" w:h="16840"/>
          <w:pgMar w:header="0" w:footer="1077" w:top="1340" w:bottom="1260" w:left="1580" w:right="380"/>
        </w:sectPr>
      </w:pPr>
    </w:p>
    <w:p>
      <w:pPr>
        <w:pStyle w:val="BodyText"/>
        <w:ind w:left="503"/>
        <w:rPr>
          <w:sz w:val="20"/>
        </w:rPr>
      </w:pPr>
      <w:r>
        <w:rPr>
          <w:sz w:val="20"/>
        </w:rPr>
        <w:drawing>
          <wp:inline distT="0" distB="0" distL="0" distR="0">
            <wp:extent cx="5302517" cy="2060448"/>
            <wp:effectExtent l="0" t="0" r="0" b="0"/>
            <wp:docPr id="604" name="Image 604"/>
            <wp:cNvGraphicFramePr>
              <a:graphicFrameLocks/>
            </wp:cNvGraphicFramePr>
            <a:graphic>
              <a:graphicData uri="http://schemas.openxmlformats.org/drawingml/2006/picture">
                <pic:pic>
                  <pic:nvPicPr>
                    <pic:cNvPr id="604" name="Image 604"/>
                    <pic:cNvPicPr/>
                  </pic:nvPicPr>
                  <pic:blipFill>
                    <a:blip r:embed="rId139" cstate="print"/>
                    <a:stretch>
                      <a:fillRect/>
                    </a:stretch>
                  </pic:blipFill>
                  <pic:spPr>
                    <a:xfrm>
                      <a:off x="0" y="0"/>
                      <a:ext cx="5302517" cy="2060448"/>
                    </a:xfrm>
                    <a:prstGeom prst="rect">
                      <a:avLst/>
                    </a:prstGeom>
                  </pic:spPr>
                </pic:pic>
              </a:graphicData>
            </a:graphic>
          </wp:inline>
        </w:drawing>
      </w:r>
      <w:r>
        <w:rPr>
          <w:sz w:val="20"/>
        </w:rPr>
      </w:r>
    </w:p>
    <w:p>
      <w:pPr>
        <w:pStyle w:val="BodyText"/>
        <w:spacing w:before="260"/>
        <w:ind w:left="220" w:right="364"/>
      </w:pPr>
      <w:r>
        <w:rPr/>
        <w:t>Fig.</w:t>
      </w:r>
      <w:r>
        <w:rPr>
          <w:spacing w:val="-4"/>
        </w:rPr>
        <w:t> </w:t>
      </w:r>
      <w:r>
        <w:rPr/>
        <w:t>4.16a:</w:t>
      </w:r>
      <w:r>
        <w:rPr>
          <w:spacing w:val="-4"/>
        </w:rPr>
        <w:t> </w:t>
      </w:r>
      <w:r>
        <w:rPr/>
        <w:t>Variation</w:t>
      </w:r>
      <w:r>
        <w:rPr>
          <w:spacing w:val="-4"/>
        </w:rPr>
        <w:t> </w:t>
      </w:r>
      <w:r>
        <w:rPr/>
        <w:t>of</w:t>
      </w:r>
      <w:r>
        <w:rPr>
          <w:spacing w:val="-5"/>
        </w:rPr>
        <w:t> </w:t>
      </w:r>
      <w:r>
        <w:rPr/>
        <w:t>speed</w:t>
      </w:r>
      <w:r>
        <w:rPr>
          <w:spacing w:val="-3"/>
        </w:rPr>
        <w:t> </w:t>
      </w:r>
      <w:r>
        <w:rPr/>
        <w:t>with</w:t>
      </w:r>
      <w:r>
        <w:rPr>
          <w:spacing w:val="-4"/>
        </w:rPr>
        <w:t> </w:t>
      </w:r>
      <w:r>
        <w:rPr/>
        <w:t>scattered</w:t>
      </w:r>
      <w:r>
        <w:rPr>
          <w:spacing w:val="-1"/>
        </w:rPr>
        <w:t> </w:t>
      </w:r>
      <w:r>
        <w:rPr/>
        <w:t>grain</w:t>
      </w:r>
      <w:r>
        <w:rPr>
          <w:spacing w:val="-4"/>
        </w:rPr>
        <w:t> </w:t>
      </w:r>
      <w:r>
        <w:rPr/>
        <w:t>loss</w:t>
      </w:r>
      <w:r>
        <w:rPr>
          <w:spacing w:val="-3"/>
        </w:rPr>
        <w:t> </w:t>
      </w:r>
      <w:r>
        <w:rPr/>
        <w:t>at</w:t>
      </w:r>
      <w:r>
        <w:rPr>
          <w:spacing w:val="-4"/>
        </w:rPr>
        <w:t> </w:t>
      </w:r>
      <w:r>
        <w:rPr/>
        <w:t>various</w:t>
      </w:r>
      <w:r>
        <w:rPr>
          <w:spacing w:val="-4"/>
        </w:rPr>
        <w:t> </w:t>
      </w:r>
      <w:r>
        <w:rPr/>
        <w:t>moisture</w:t>
      </w:r>
      <w:r>
        <w:rPr>
          <w:spacing w:val="-5"/>
        </w:rPr>
        <w:t> </w:t>
      </w:r>
      <w:r>
        <w:rPr/>
        <w:t>content</w:t>
      </w:r>
      <w:r>
        <w:rPr>
          <w:spacing w:val="-4"/>
        </w:rPr>
        <w:t> </w:t>
      </w:r>
      <w:r>
        <w:rPr/>
        <w:t>and</w:t>
      </w:r>
      <w:r>
        <w:rPr>
          <w:spacing w:val="-4"/>
        </w:rPr>
        <w:t> </w:t>
      </w:r>
      <w:r>
        <w:rPr/>
        <w:t>constant feed rate of 4 kg/min for soybean crop</w:t>
      </w:r>
    </w:p>
    <w:p>
      <w:pPr>
        <w:pStyle w:val="BodyText"/>
        <w:spacing w:before="111"/>
        <w:rPr>
          <w:sz w:val="20"/>
        </w:rPr>
      </w:pPr>
      <w:r>
        <w:rPr/>
        <w:drawing>
          <wp:anchor distT="0" distB="0" distL="0" distR="0" allowOverlap="1" layoutInCell="1" locked="0" behindDoc="1" simplePos="0" relativeHeight="487800832">
            <wp:simplePos x="0" y="0"/>
            <wp:positionH relativeFrom="page">
              <wp:posOffset>1256014</wp:posOffset>
            </wp:positionH>
            <wp:positionV relativeFrom="paragraph">
              <wp:posOffset>231931</wp:posOffset>
            </wp:positionV>
            <wp:extent cx="5161761" cy="2273807"/>
            <wp:effectExtent l="0" t="0" r="0" b="0"/>
            <wp:wrapTopAndBottom/>
            <wp:docPr id="605" name="Image 605"/>
            <wp:cNvGraphicFramePr>
              <a:graphicFrameLocks/>
            </wp:cNvGraphicFramePr>
            <a:graphic>
              <a:graphicData uri="http://schemas.openxmlformats.org/drawingml/2006/picture">
                <pic:pic>
                  <pic:nvPicPr>
                    <pic:cNvPr id="605" name="Image 605"/>
                    <pic:cNvPicPr/>
                  </pic:nvPicPr>
                  <pic:blipFill>
                    <a:blip r:embed="rId140" cstate="print"/>
                    <a:stretch>
                      <a:fillRect/>
                    </a:stretch>
                  </pic:blipFill>
                  <pic:spPr>
                    <a:xfrm>
                      <a:off x="0" y="0"/>
                      <a:ext cx="5161761" cy="2273807"/>
                    </a:xfrm>
                    <a:prstGeom prst="rect">
                      <a:avLst/>
                    </a:prstGeom>
                  </pic:spPr>
                </pic:pic>
              </a:graphicData>
            </a:graphic>
          </wp:anchor>
        </w:drawing>
      </w:r>
    </w:p>
    <w:p>
      <w:pPr>
        <w:pStyle w:val="BodyText"/>
        <w:spacing w:before="36"/>
        <w:ind w:left="220" w:right="364"/>
      </w:pPr>
      <w:r>
        <w:rPr/>
        <w:t>Fig.</w:t>
      </w:r>
      <w:r>
        <w:rPr>
          <w:spacing w:val="-4"/>
        </w:rPr>
        <w:t> </w:t>
      </w:r>
      <w:r>
        <w:rPr/>
        <w:t>4.16b:</w:t>
      </w:r>
      <w:r>
        <w:rPr>
          <w:spacing w:val="-4"/>
        </w:rPr>
        <w:t> </w:t>
      </w:r>
      <w:r>
        <w:rPr/>
        <w:t>Variation</w:t>
      </w:r>
      <w:r>
        <w:rPr>
          <w:spacing w:val="-4"/>
        </w:rPr>
        <w:t> </w:t>
      </w:r>
      <w:r>
        <w:rPr/>
        <w:t>of</w:t>
      </w:r>
      <w:r>
        <w:rPr>
          <w:spacing w:val="-5"/>
        </w:rPr>
        <w:t> </w:t>
      </w:r>
      <w:r>
        <w:rPr/>
        <w:t>speed</w:t>
      </w:r>
      <w:r>
        <w:rPr>
          <w:spacing w:val="-3"/>
        </w:rPr>
        <w:t> </w:t>
      </w:r>
      <w:r>
        <w:rPr/>
        <w:t>with</w:t>
      </w:r>
      <w:r>
        <w:rPr>
          <w:spacing w:val="-4"/>
        </w:rPr>
        <w:t> </w:t>
      </w:r>
      <w:r>
        <w:rPr/>
        <w:t>scattered</w:t>
      </w:r>
      <w:r>
        <w:rPr>
          <w:spacing w:val="-1"/>
        </w:rPr>
        <w:t> </w:t>
      </w:r>
      <w:r>
        <w:rPr/>
        <w:t>grain</w:t>
      </w:r>
      <w:r>
        <w:rPr>
          <w:spacing w:val="-4"/>
        </w:rPr>
        <w:t> </w:t>
      </w:r>
      <w:r>
        <w:rPr/>
        <w:t>loss</w:t>
      </w:r>
      <w:r>
        <w:rPr>
          <w:spacing w:val="-3"/>
        </w:rPr>
        <w:t> </w:t>
      </w:r>
      <w:r>
        <w:rPr/>
        <w:t>at</w:t>
      </w:r>
      <w:r>
        <w:rPr>
          <w:spacing w:val="-4"/>
        </w:rPr>
        <w:t> </w:t>
      </w:r>
      <w:r>
        <w:rPr/>
        <w:t>various</w:t>
      </w:r>
      <w:r>
        <w:rPr>
          <w:spacing w:val="-4"/>
        </w:rPr>
        <w:t> </w:t>
      </w:r>
      <w:r>
        <w:rPr/>
        <w:t>moisture</w:t>
      </w:r>
      <w:r>
        <w:rPr>
          <w:spacing w:val="-5"/>
        </w:rPr>
        <w:t> </w:t>
      </w:r>
      <w:r>
        <w:rPr/>
        <w:t>content</w:t>
      </w:r>
      <w:r>
        <w:rPr>
          <w:spacing w:val="-4"/>
        </w:rPr>
        <w:t> </w:t>
      </w:r>
      <w:r>
        <w:rPr/>
        <w:t>and</w:t>
      </w:r>
      <w:r>
        <w:rPr>
          <w:spacing w:val="-4"/>
        </w:rPr>
        <w:t> </w:t>
      </w:r>
      <w:r>
        <w:rPr/>
        <w:t>constant feed rate of 6 kg/min for soybean crop</w:t>
      </w:r>
    </w:p>
    <w:p>
      <w:pPr>
        <w:pStyle w:val="BodyText"/>
        <w:spacing w:before="103"/>
        <w:rPr>
          <w:sz w:val="20"/>
        </w:rPr>
      </w:pPr>
      <w:r>
        <w:rPr/>
        <w:drawing>
          <wp:anchor distT="0" distB="0" distL="0" distR="0" allowOverlap="1" layoutInCell="1" locked="0" behindDoc="1" simplePos="0" relativeHeight="487801344">
            <wp:simplePos x="0" y="0"/>
            <wp:positionH relativeFrom="page">
              <wp:posOffset>1200779</wp:posOffset>
            </wp:positionH>
            <wp:positionV relativeFrom="paragraph">
              <wp:posOffset>226978</wp:posOffset>
            </wp:positionV>
            <wp:extent cx="5019745" cy="2103120"/>
            <wp:effectExtent l="0" t="0" r="0" b="0"/>
            <wp:wrapTopAndBottom/>
            <wp:docPr id="606" name="Image 606"/>
            <wp:cNvGraphicFramePr>
              <a:graphicFrameLocks/>
            </wp:cNvGraphicFramePr>
            <a:graphic>
              <a:graphicData uri="http://schemas.openxmlformats.org/drawingml/2006/picture">
                <pic:pic>
                  <pic:nvPicPr>
                    <pic:cNvPr id="606" name="Image 606"/>
                    <pic:cNvPicPr/>
                  </pic:nvPicPr>
                  <pic:blipFill>
                    <a:blip r:embed="rId141" cstate="print"/>
                    <a:stretch>
                      <a:fillRect/>
                    </a:stretch>
                  </pic:blipFill>
                  <pic:spPr>
                    <a:xfrm>
                      <a:off x="0" y="0"/>
                      <a:ext cx="5019745" cy="2103120"/>
                    </a:xfrm>
                    <a:prstGeom prst="rect">
                      <a:avLst/>
                    </a:prstGeom>
                  </pic:spPr>
                </pic:pic>
              </a:graphicData>
            </a:graphic>
          </wp:anchor>
        </w:drawing>
      </w:r>
    </w:p>
    <w:p>
      <w:pPr>
        <w:pStyle w:val="BodyText"/>
        <w:spacing w:before="39"/>
      </w:pPr>
    </w:p>
    <w:p>
      <w:pPr>
        <w:pStyle w:val="BodyText"/>
        <w:ind w:left="220" w:right="364"/>
      </w:pPr>
      <w:r>
        <w:rPr/>
        <w:t>Fig.</w:t>
      </w:r>
      <w:r>
        <w:rPr>
          <w:spacing w:val="-4"/>
        </w:rPr>
        <w:t> </w:t>
      </w:r>
      <w:r>
        <w:rPr/>
        <w:t>4.16c:</w:t>
      </w:r>
      <w:r>
        <w:rPr>
          <w:spacing w:val="-4"/>
        </w:rPr>
        <w:t> </w:t>
      </w:r>
      <w:r>
        <w:rPr/>
        <w:t>Variation</w:t>
      </w:r>
      <w:r>
        <w:rPr>
          <w:spacing w:val="-4"/>
        </w:rPr>
        <w:t> </w:t>
      </w:r>
      <w:r>
        <w:rPr/>
        <w:t>of</w:t>
      </w:r>
      <w:r>
        <w:rPr>
          <w:spacing w:val="-5"/>
        </w:rPr>
        <w:t> </w:t>
      </w:r>
      <w:r>
        <w:rPr/>
        <w:t>speed</w:t>
      </w:r>
      <w:r>
        <w:rPr>
          <w:spacing w:val="-3"/>
        </w:rPr>
        <w:t> </w:t>
      </w:r>
      <w:r>
        <w:rPr/>
        <w:t>with</w:t>
      </w:r>
      <w:r>
        <w:rPr>
          <w:spacing w:val="-4"/>
        </w:rPr>
        <w:t> </w:t>
      </w:r>
      <w:r>
        <w:rPr/>
        <w:t>scattered</w:t>
      </w:r>
      <w:r>
        <w:rPr>
          <w:spacing w:val="-1"/>
        </w:rPr>
        <w:t> </w:t>
      </w:r>
      <w:r>
        <w:rPr/>
        <w:t>grain</w:t>
      </w:r>
      <w:r>
        <w:rPr>
          <w:spacing w:val="-4"/>
        </w:rPr>
        <w:t> </w:t>
      </w:r>
      <w:r>
        <w:rPr/>
        <w:t>loss</w:t>
      </w:r>
      <w:r>
        <w:rPr>
          <w:spacing w:val="-3"/>
        </w:rPr>
        <w:t> </w:t>
      </w:r>
      <w:r>
        <w:rPr/>
        <w:t>at</w:t>
      </w:r>
      <w:r>
        <w:rPr>
          <w:spacing w:val="-4"/>
        </w:rPr>
        <w:t> </w:t>
      </w:r>
      <w:r>
        <w:rPr/>
        <w:t>various</w:t>
      </w:r>
      <w:r>
        <w:rPr>
          <w:spacing w:val="-4"/>
        </w:rPr>
        <w:t> </w:t>
      </w:r>
      <w:r>
        <w:rPr/>
        <w:t>moisture</w:t>
      </w:r>
      <w:r>
        <w:rPr>
          <w:spacing w:val="-5"/>
        </w:rPr>
        <w:t> </w:t>
      </w:r>
      <w:r>
        <w:rPr/>
        <w:t>content</w:t>
      </w:r>
      <w:r>
        <w:rPr>
          <w:spacing w:val="-4"/>
        </w:rPr>
        <w:t> </w:t>
      </w:r>
      <w:r>
        <w:rPr/>
        <w:t>and</w:t>
      </w:r>
      <w:r>
        <w:rPr>
          <w:spacing w:val="-4"/>
        </w:rPr>
        <w:t> </w:t>
      </w:r>
      <w:r>
        <w:rPr/>
        <w:t>constant feed rate of 8 kg/min for soybean crop</w:t>
      </w:r>
    </w:p>
    <w:p>
      <w:pPr>
        <w:spacing w:after="0"/>
        <w:sectPr>
          <w:pgSz w:w="11910" w:h="16840"/>
          <w:pgMar w:header="0" w:footer="1077" w:top="1500" w:bottom="1260" w:left="1580" w:right="380"/>
        </w:sectPr>
      </w:pPr>
    </w:p>
    <w:p>
      <w:pPr>
        <w:pStyle w:val="BodyText"/>
        <w:ind w:left="330"/>
        <w:rPr>
          <w:sz w:val="20"/>
        </w:rPr>
      </w:pPr>
      <w:r>
        <w:rPr>
          <w:sz w:val="20"/>
        </w:rPr>
        <w:drawing>
          <wp:inline distT="0" distB="0" distL="0" distR="0">
            <wp:extent cx="4784381" cy="2218944"/>
            <wp:effectExtent l="0" t="0" r="0" b="0"/>
            <wp:docPr id="607" name="Image 607"/>
            <wp:cNvGraphicFramePr>
              <a:graphicFrameLocks/>
            </wp:cNvGraphicFramePr>
            <a:graphic>
              <a:graphicData uri="http://schemas.openxmlformats.org/drawingml/2006/picture">
                <pic:pic>
                  <pic:nvPicPr>
                    <pic:cNvPr id="607" name="Image 607"/>
                    <pic:cNvPicPr/>
                  </pic:nvPicPr>
                  <pic:blipFill>
                    <a:blip r:embed="rId142" cstate="print"/>
                    <a:stretch>
                      <a:fillRect/>
                    </a:stretch>
                  </pic:blipFill>
                  <pic:spPr>
                    <a:xfrm>
                      <a:off x="0" y="0"/>
                      <a:ext cx="4784381" cy="2218944"/>
                    </a:xfrm>
                    <a:prstGeom prst="rect">
                      <a:avLst/>
                    </a:prstGeom>
                  </pic:spPr>
                </pic:pic>
              </a:graphicData>
            </a:graphic>
          </wp:inline>
        </w:drawing>
      </w:r>
      <w:r>
        <w:rPr>
          <w:sz w:val="20"/>
        </w:rPr>
      </w:r>
    </w:p>
    <w:p>
      <w:pPr>
        <w:pStyle w:val="BodyText"/>
        <w:spacing w:before="247"/>
        <w:ind w:left="220" w:right="364"/>
      </w:pPr>
      <w:r>
        <w:rPr/>
        <w:t>Fig.</w:t>
      </w:r>
      <w:r>
        <w:rPr>
          <w:spacing w:val="-4"/>
        </w:rPr>
        <w:t> </w:t>
      </w:r>
      <w:r>
        <w:rPr/>
        <w:t>4.16d:</w:t>
      </w:r>
      <w:r>
        <w:rPr>
          <w:spacing w:val="-4"/>
        </w:rPr>
        <w:t> </w:t>
      </w:r>
      <w:r>
        <w:rPr/>
        <w:t>Variation</w:t>
      </w:r>
      <w:r>
        <w:rPr>
          <w:spacing w:val="-4"/>
        </w:rPr>
        <w:t> </w:t>
      </w:r>
      <w:r>
        <w:rPr/>
        <w:t>of</w:t>
      </w:r>
      <w:r>
        <w:rPr>
          <w:spacing w:val="-5"/>
        </w:rPr>
        <w:t> </w:t>
      </w:r>
      <w:r>
        <w:rPr/>
        <w:t>speed</w:t>
      </w:r>
      <w:r>
        <w:rPr>
          <w:spacing w:val="-3"/>
        </w:rPr>
        <w:t> </w:t>
      </w:r>
      <w:r>
        <w:rPr/>
        <w:t>with</w:t>
      </w:r>
      <w:r>
        <w:rPr>
          <w:spacing w:val="-4"/>
        </w:rPr>
        <w:t> </w:t>
      </w:r>
      <w:r>
        <w:rPr/>
        <w:t>scattered</w:t>
      </w:r>
      <w:r>
        <w:rPr>
          <w:spacing w:val="-1"/>
        </w:rPr>
        <w:t> </w:t>
      </w:r>
      <w:r>
        <w:rPr/>
        <w:t>grain</w:t>
      </w:r>
      <w:r>
        <w:rPr>
          <w:spacing w:val="-4"/>
        </w:rPr>
        <w:t> </w:t>
      </w:r>
      <w:r>
        <w:rPr/>
        <w:t>loss</w:t>
      </w:r>
      <w:r>
        <w:rPr>
          <w:spacing w:val="-3"/>
        </w:rPr>
        <w:t> </w:t>
      </w:r>
      <w:r>
        <w:rPr/>
        <w:t>at</w:t>
      </w:r>
      <w:r>
        <w:rPr>
          <w:spacing w:val="-4"/>
        </w:rPr>
        <w:t> </w:t>
      </w:r>
      <w:r>
        <w:rPr/>
        <w:t>various</w:t>
      </w:r>
      <w:r>
        <w:rPr>
          <w:spacing w:val="-4"/>
        </w:rPr>
        <w:t> </w:t>
      </w:r>
      <w:r>
        <w:rPr/>
        <w:t>moisture</w:t>
      </w:r>
      <w:r>
        <w:rPr>
          <w:spacing w:val="-5"/>
        </w:rPr>
        <w:t> </w:t>
      </w:r>
      <w:r>
        <w:rPr/>
        <w:t>content</w:t>
      </w:r>
      <w:r>
        <w:rPr>
          <w:spacing w:val="-4"/>
        </w:rPr>
        <w:t> </w:t>
      </w:r>
      <w:r>
        <w:rPr/>
        <w:t>and</w:t>
      </w:r>
      <w:r>
        <w:rPr>
          <w:spacing w:val="-4"/>
        </w:rPr>
        <w:t> </w:t>
      </w:r>
      <w:r>
        <w:rPr/>
        <w:t>constant feed rate of 10 kg/min for soybean crop</w:t>
      </w:r>
    </w:p>
    <w:p>
      <w:pPr>
        <w:pStyle w:val="BodyText"/>
        <w:spacing w:before="9"/>
        <w:rPr>
          <w:sz w:val="4"/>
        </w:rPr>
      </w:pPr>
      <w:r>
        <w:rPr/>
        <w:drawing>
          <wp:anchor distT="0" distB="0" distL="0" distR="0" allowOverlap="1" layoutInCell="1" locked="0" behindDoc="1" simplePos="0" relativeHeight="487801856">
            <wp:simplePos x="0" y="0"/>
            <wp:positionH relativeFrom="page">
              <wp:posOffset>1212828</wp:posOffset>
            </wp:positionH>
            <wp:positionV relativeFrom="paragraph">
              <wp:posOffset>50321</wp:posOffset>
            </wp:positionV>
            <wp:extent cx="4819893" cy="2237231"/>
            <wp:effectExtent l="0" t="0" r="0" b="0"/>
            <wp:wrapTopAndBottom/>
            <wp:docPr id="608" name="Image 608"/>
            <wp:cNvGraphicFramePr>
              <a:graphicFrameLocks/>
            </wp:cNvGraphicFramePr>
            <a:graphic>
              <a:graphicData uri="http://schemas.openxmlformats.org/drawingml/2006/picture">
                <pic:pic>
                  <pic:nvPicPr>
                    <pic:cNvPr id="608" name="Image 608"/>
                    <pic:cNvPicPr/>
                  </pic:nvPicPr>
                  <pic:blipFill>
                    <a:blip r:embed="rId143" cstate="print"/>
                    <a:stretch>
                      <a:fillRect/>
                    </a:stretch>
                  </pic:blipFill>
                  <pic:spPr>
                    <a:xfrm>
                      <a:off x="0" y="0"/>
                      <a:ext cx="4819893" cy="2237231"/>
                    </a:xfrm>
                    <a:prstGeom prst="rect">
                      <a:avLst/>
                    </a:prstGeom>
                  </pic:spPr>
                </pic:pic>
              </a:graphicData>
            </a:graphic>
          </wp:anchor>
        </w:drawing>
      </w:r>
    </w:p>
    <w:p>
      <w:pPr>
        <w:pStyle w:val="BodyText"/>
        <w:spacing w:before="181"/>
        <w:ind w:left="220" w:right="364"/>
      </w:pPr>
      <w:r>
        <w:rPr/>
        <w:t>Fig.</w:t>
      </w:r>
      <w:r>
        <w:rPr>
          <w:spacing w:val="-4"/>
        </w:rPr>
        <w:t> </w:t>
      </w:r>
      <w:r>
        <w:rPr/>
        <w:t>4.16e:</w:t>
      </w:r>
      <w:r>
        <w:rPr>
          <w:spacing w:val="-4"/>
        </w:rPr>
        <w:t> </w:t>
      </w:r>
      <w:r>
        <w:rPr/>
        <w:t>Variation</w:t>
      </w:r>
      <w:r>
        <w:rPr>
          <w:spacing w:val="-4"/>
        </w:rPr>
        <w:t> </w:t>
      </w:r>
      <w:r>
        <w:rPr/>
        <w:t>of</w:t>
      </w:r>
      <w:r>
        <w:rPr>
          <w:spacing w:val="-5"/>
        </w:rPr>
        <w:t> </w:t>
      </w:r>
      <w:r>
        <w:rPr/>
        <w:t>speed</w:t>
      </w:r>
      <w:r>
        <w:rPr>
          <w:spacing w:val="-3"/>
        </w:rPr>
        <w:t> </w:t>
      </w:r>
      <w:r>
        <w:rPr/>
        <w:t>with</w:t>
      </w:r>
      <w:r>
        <w:rPr>
          <w:spacing w:val="-4"/>
        </w:rPr>
        <w:t> </w:t>
      </w:r>
      <w:r>
        <w:rPr/>
        <w:t>scattered</w:t>
      </w:r>
      <w:r>
        <w:rPr>
          <w:spacing w:val="-1"/>
        </w:rPr>
        <w:t> </w:t>
      </w:r>
      <w:r>
        <w:rPr/>
        <w:t>grain</w:t>
      </w:r>
      <w:r>
        <w:rPr>
          <w:spacing w:val="-4"/>
        </w:rPr>
        <w:t> </w:t>
      </w:r>
      <w:r>
        <w:rPr/>
        <w:t>loss</w:t>
      </w:r>
      <w:r>
        <w:rPr>
          <w:spacing w:val="-3"/>
        </w:rPr>
        <w:t> </w:t>
      </w:r>
      <w:r>
        <w:rPr/>
        <w:t>at</w:t>
      </w:r>
      <w:r>
        <w:rPr>
          <w:spacing w:val="-4"/>
        </w:rPr>
        <w:t> </w:t>
      </w:r>
      <w:r>
        <w:rPr/>
        <w:t>various</w:t>
      </w:r>
      <w:r>
        <w:rPr>
          <w:spacing w:val="-4"/>
        </w:rPr>
        <w:t> </w:t>
      </w:r>
      <w:r>
        <w:rPr/>
        <w:t>moisture</w:t>
      </w:r>
      <w:r>
        <w:rPr>
          <w:spacing w:val="-5"/>
        </w:rPr>
        <w:t> </w:t>
      </w:r>
      <w:r>
        <w:rPr/>
        <w:t>content</w:t>
      </w:r>
      <w:r>
        <w:rPr>
          <w:spacing w:val="-4"/>
        </w:rPr>
        <w:t> </w:t>
      </w:r>
      <w:r>
        <w:rPr/>
        <w:t>and</w:t>
      </w:r>
      <w:r>
        <w:rPr>
          <w:spacing w:val="-4"/>
        </w:rPr>
        <w:t> </w:t>
      </w:r>
      <w:r>
        <w:rPr/>
        <w:t>constant feed rate of 12 kg/min for soybean crop</w:t>
      </w:r>
    </w:p>
    <w:p>
      <w:pPr>
        <w:spacing w:after="0"/>
        <w:sectPr>
          <w:pgSz w:w="11910" w:h="16840"/>
          <w:pgMar w:header="0" w:footer="1077" w:top="1500" w:bottom="1260" w:left="1580" w:right="380"/>
        </w:sectPr>
      </w:pPr>
    </w:p>
    <w:p>
      <w:pPr>
        <w:pStyle w:val="BodyText"/>
        <w:ind w:left="329"/>
        <w:rPr>
          <w:sz w:val="20"/>
        </w:rPr>
      </w:pPr>
      <w:r>
        <w:rPr>
          <w:sz w:val="20"/>
        </w:rPr>
        <w:drawing>
          <wp:inline distT="0" distB="0" distL="0" distR="0">
            <wp:extent cx="4740018" cy="2176272"/>
            <wp:effectExtent l="0" t="0" r="0" b="0"/>
            <wp:docPr id="609" name="Image 609"/>
            <wp:cNvGraphicFramePr>
              <a:graphicFrameLocks/>
            </wp:cNvGraphicFramePr>
            <a:graphic>
              <a:graphicData uri="http://schemas.openxmlformats.org/drawingml/2006/picture">
                <pic:pic>
                  <pic:nvPicPr>
                    <pic:cNvPr id="609" name="Image 609"/>
                    <pic:cNvPicPr/>
                  </pic:nvPicPr>
                  <pic:blipFill>
                    <a:blip r:embed="rId144" cstate="print"/>
                    <a:stretch>
                      <a:fillRect/>
                    </a:stretch>
                  </pic:blipFill>
                  <pic:spPr>
                    <a:xfrm>
                      <a:off x="0" y="0"/>
                      <a:ext cx="4740018" cy="2176272"/>
                    </a:xfrm>
                    <a:prstGeom prst="rect">
                      <a:avLst/>
                    </a:prstGeom>
                  </pic:spPr>
                </pic:pic>
              </a:graphicData>
            </a:graphic>
          </wp:inline>
        </w:drawing>
      </w:r>
      <w:r>
        <w:rPr>
          <w:sz w:val="20"/>
        </w:rPr>
      </w:r>
    </w:p>
    <w:p>
      <w:pPr>
        <w:pStyle w:val="BodyText"/>
        <w:spacing w:before="257"/>
        <w:ind w:left="220" w:right="364"/>
      </w:pPr>
      <w:r>
        <w:rPr/>
        <w:t>Fig.</w:t>
      </w:r>
      <w:r>
        <w:rPr>
          <w:spacing w:val="-3"/>
        </w:rPr>
        <w:t> </w:t>
      </w:r>
      <w:r>
        <w:rPr/>
        <w:t>4.17a:</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scattered 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12.1 m/s for soybean crop</w:t>
      </w:r>
    </w:p>
    <w:p>
      <w:pPr>
        <w:pStyle w:val="BodyText"/>
        <w:spacing w:before="101"/>
        <w:rPr>
          <w:sz w:val="20"/>
        </w:rPr>
      </w:pPr>
      <w:r>
        <w:rPr/>
        <w:drawing>
          <wp:anchor distT="0" distB="0" distL="0" distR="0" allowOverlap="1" layoutInCell="1" locked="0" behindDoc="1" simplePos="0" relativeHeight="487802368">
            <wp:simplePos x="0" y="0"/>
            <wp:positionH relativeFrom="page">
              <wp:posOffset>1200762</wp:posOffset>
            </wp:positionH>
            <wp:positionV relativeFrom="paragraph">
              <wp:posOffset>225581</wp:posOffset>
            </wp:positionV>
            <wp:extent cx="4840379" cy="2157983"/>
            <wp:effectExtent l="0" t="0" r="0" b="0"/>
            <wp:wrapTopAndBottom/>
            <wp:docPr id="610" name="Image 610"/>
            <wp:cNvGraphicFramePr>
              <a:graphicFrameLocks/>
            </wp:cNvGraphicFramePr>
            <a:graphic>
              <a:graphicData uri="http://schemas.openxmlformats.org/drawingml/2006/picture">
                <pic:pic>
                  <pic:nvPicPr>
                    <pic:cNvPr id="610" name="Image 610"/>
                    <pic:cNvPicPr/>
                  </pic:nvPicPr>
                  <pic:blipFill>
                    <a:blip r:embed="rId145" cstate="print"/>
                    <a:stretch>
                      <a:fillRect/>
                    </a:stretch>
                  </pic:blipFill>
                  <pic:spPr>
                    <a:xfrm>
                      <a:off x="0" y="0"/>
                      <a:ext cx="4840379" cy="2157983"/>
                    </a:xfrm>
                    <a:prstGeom prst="rect">
                      <a:avLst/>
                    </a:prstGeom>
                  </pic:spPr>
                </pic:pic>
              </a:graphicData>
            </a:graphic>
          </wp:anchor>
        </w:drawing>
      </w:r>
    </w:p>
    <w:p>
      <w:pPr>
        <w:pStyle w:val="BodyText"/>
        <w:spacing w:before="185"/>
        <w:ind w:left="220" w:right="364"/>
      </w:pPr>
      <w:r>
        <w:rPr/>
        <w:t>Fig.</w:t>
      </w:r>
      <w:r>
        <w:rPr>
          <w:spacing w:val="-3"/>
        </w:rPr>
        <w:t> </w:t>
      </w:r>
      <w:r>
        <w:rPr/>
        <w:t>4.17b:</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14.3 m/s for soybean crop</w:t>
      </w:r>
    </w:p>
    <w:p>
      <w:pPr>
        <w:pStyle w:val="BodyText"/>
        <w:spacing w:before="8"/>
        <w:rPr>
          <w:sz w:val="4"/>
        </w:rPr>
      </w:pPr>
      <w:r>
        <w:rPr/>
        <w:drawing>
          <wp:anchor distT="0" distB="0" distL="0" distR="0" allowOverlap="1" layoutInCell="1" locked="0" behindDoc="1" simplePos="0" relativeHeight="487802880">
            <wp:simplePos x="0" y="0"/>
            <wp:positionH relativeFrom="page">
              <wp:posOffset>1200747</wp:posOffset>
            </wp:positionH>
            <wp:positionV relativeFrom="paragraph">
              <wp:posOffset>49940</wp:posOffset>
            </wp:positionV>
            <wp:extent cx="4963381" cy="2200656"/>
            <wp:effectExtent l="0" t="0" r="0" b="0"/>
            <wp:wrapTopAndBottom/>
            <wp:docPr id="611" name="Image 611"/>
            <wp:cNvGraphicFramePr>
              <a:graphicFrameLocks/>
            </wp:cNvGraphicFramePr>
            <a:graphic>
              <a:graphicData uri="http://schemas.openxmlformats.org/drawingml/2006/picture">
                <pic:pic>
                  <pic:nvPicPr>
                    <pic:cNvPr id="611" name="Image 611"/>
                    <pic:cNvPicPr/>
                  </pic:nvPicPr>
                  <pic:blipFill>
                    <a:blip r:embed="rId146" cstate="print"/>
                    <a:stretch>
                      <a:fillRect/>
                    </a:stretch>
                  </pic:blipFill>
                  <pic:spPr>
                    <a:xfrm>
                      <a:off x="0" y="0"/>
                      <a:ext cx="4963381" cy="2200656"/>
                    </a:xfrm>
                    <a:prstGeom prst="rect">
                      <a:avLst/>
                    </a:prstGeom>
                  </pic:spPr>
                </pic:pic>
              </a:graphicData>
            </a:graphic>
          </wp:anchor>
        </w:drawing>
      </w:r>
    </w:p>
    <w:p>
      <w:pPr>
        <w:pStyle w:val="BodyText"/>
        <w:spacing w:before="251"/>
        <w:ind w:left="220" w:right="364"/>
      </w:pPr>
      <w:r>
        <w:rPr/>
        <w:t>Fig.</w:t>
      </w:r>
      <w:r>
        <w:rPr>
          <w:spacing w:val="-3"/>
        </w:rPr>
        <w:t> </w:t>
      </w:r>
      <w:r>
        <w:rPr/>
        <w:t>4.17c:</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scattered 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16.5 m/s for soybean crop</w:t>
      </w:r>
    </w:p>
    <w:p>
      <w:pPr>
        <w:spacing w:after="0"/>
        <w:sectPr>
          <w:pgSz w:w="11910" w:h="16840"/>
          <w:pgMar w:header="0" w:footer="1077" w:top="1500" w:bottom="1260" w:left="1580" w:right="380"/>
        </w:sectPr>
      </w:pPr>
    </w:p>
    <w:p>
      <w:pPr>
        <w:pStyle w:val="BodyText"/>
        <w:ind w:left="330"/>
        <w:rPr>
          <w:sz w:val="20"/>
        </w:rPr>
      </w:pPr>
      <w:r>
        <w:rPr>
          <w:sz w:val="20"/>
        </w:rPr>
        <w:drawing>
          <wp:inline distT="0" distB="0" distL="0" distR="0">
            <wp:extent cx="4832992" cy="2133600"/>
            <wp:effectExtent l="0" t="0" r="0" b="0"/>
            <wp:docPr id="612" name="Image 612"/>
            <wp:cNvGraphicFramePr>
              <a:graphicFrameLocks/>
            </wp:cNvGraphicFramePr>
            <a:graphic>
              <a:graphicData uri="http://schemas.openxmlformats.org/drawingml/2006/picture">
                <pic:pic>
                  <pic:nvPicPr>
                    <pic:cNvPr id="612" name="Image 612"/>
                    <pic:cNvPicPr/>
                  </pic:nvPicPr>
                  <pic:blipFill>
                    <a:blip r:embed="rId147" cstate="print"/>
                    <a:stretch>
                      <a:fillRect/>
                    </a:stretch>
                  </pic:blipFill>
                  <pic:spPr>
                    <a:xfrm>
                      <a:off x="0" y="0"/>
                      <a:ext cx="4832992" cy="2133600"/>
                    </a:xfrm>
                    <a:prstGeom prst="rect">
                      <a:avLst/>
                    </a:prstGeom>
                  </pic:spPr>
                </pic:pic>
              </a:graphicData>
            </a:graphic>
          </wp:inline>
        </w:drawing>
      </w:r>
      <w:r>
        <w:rPr>
          <w:sz w:val="20"/>
        </w:rPr>
      </w:r>
    </w:p>
    <w:p>
      <w:pPr>
        <w:pStyle w:val="BodyText"/>
        <w:spacing w:before="38"/>
      </w:pPr>
    </w:p>
    <w:p>
      <w:pPr>
        <w:pStyle w:val="BodyText"/>
        <w:ind w:left="220" w:right="364"/>
      </w:pPr>
      <w:r>
        <w:rPr/>
        <w:t>Fig.</w:t>
      </w:r>
      <w:r>
        <w:rPr>
          <w:spacing w:val="-3"/>
        </w:rPr>
        <w:t> </w:t>
      </w:r>
      <w:r>
        <w:rPr/>
        <w:t>4.17d:</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scattered</w:t>
      </w:r>
      <w:r>
        <w:rPr>
          <w:spacing w:val="-1"/>
        </w:rPr>
        <w:t> </w:t>
      </w:r>
      <w:r>
        <w:rPr/>
        <w:t>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18.7 m/s for soybean crop</w:t>
      </w:r>
    </w:p>
    <w:p>
      <w:pPr>
        <w:pStyle w:val="BodyText"/>
        <w:spacing w:before="99"/>
        <w:rPr>
          <w:sz w:val="20"/>
        </w:rPr>
      </w:pPr>
      <w:r>
        <w:rPr/>
        <w:drawing>
          <wp:anchor distT="0" distB="0" distL="0" distR="0" allowOverlap="1" layoutInCell="1" locked="0" behindDoc="1" simplePos="0" relativeHeight="487803392">
            <wp:simplePos x="0" y="0"/>
            <wp:positionH relativeFrom="page">
              <wp:posOffset>1322838</wp:posOffset>
            </wp:positionH>
            <wp:positionV relativeFrom="paragraph">
              <wp:posOffset>224199</wp:posOffset>
            </wp:positionV>
            <wp:extent cx="4671360" cy="2157983"/>
            <wp:effectExtent l="0" t="0" r="0" b="0"/>
            <wp:wrapTopAndBottom/>
            <wp:docPr id="613" name="Image 613"/>
            <wp:cNvGraphicFramePr>
              <a:graphicFrameLocks/>
            </wp:cNvGraphicFramePr>
            <a:graphic>
              <a:graphicData uri="http://schemas.openxmlformats.org/drawingml/2006/picture">
                <pic:pic>
                  <pic:nvPicPr>
                    <pic:cNvPr id="613" name="Image 613"/>
                    <pic:cNvPicPr/>
                  </pic:nvPicPr>
                  <pic:blipFill>
                    <a:blip r:embed="rId148" cstate="print"/>
                    <a:stretch>
                      <a:fillRect/>
                    </a:stretch>
                  </pic:blipFill>
                  <pic:spPr>
                    <a:xfrm>
                      <a:off x="0" y="0"/>
                      <a:ext cx="4671360" cy="2157983"/>
                    </a:xfrm>
                    <a:prstGeom prst="rect">
                      <a:avLst/>
                    </a:prstGeom>
                  </pic:spPr>
                </pic:pic>
              </a:graphicData>
            </a:graphic>
          </wp:anchor>
        </w:drawing>
      </w:r>
    </w:p>
    <w:p>
      <w:pPr>
        <w:pStyle w:val="BodyText"/>
        <w:spacing w:before="228"/>
        <w:ind w:left="220" w:right="364"/>
      </w:pPr>
      <w:r>
        <w:rPr/>
        <w:t>Fig.</w:t>
      </w:r>
      <w:r>
        <w:rPr>
          <w:spacing w:val="-3"/>
        </w:rPr>
        <w:t> </w:t>
      </w:r>
      <w:r>
        <w:rPr/>
        <w:t>4.17e:</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scattered grain</w:t>
      </w:r>
      <w:r>
        <w:rPr>
          <w:spacing w:val="-3"/>
        </w:rPr>
        <w:t> </w:t>
      </w:r>
      <w:r>
        <w:rPr/>
        <w:t>loss</w:t>
      </w:r>
      <w:r>
        <w:rPr>
          <w:spacing w:val="-2"/>
        </w:rPr>
        <w:t> </w:t>
      </w:r>
      <w:r>
        <w:rPr/>
        <w:t>at</w:t>
      </w:r>
      <w:r>
        <w:rPr>
          <w:spacing w:val="-3"/>
        </w:rPr>
        <w:t> </w:t>
      </w:r>
      <w:r>
        <w:rPr/>
        <w:t>various</w:t>
      </w:r>
      <w:r>
        <w:rPr>
          <w:spacing w:val="-3"/>
        </w:rPr>
        <w:t> </w:t>
      </w:r>
      <w:r>
        <w:rPr/>
        <w:t>moisture</w:t>
      </w:r>
      <w:r>
        <w:rPr>
          <w:spacing w:val="-4"/>
        </w:rPr>
        <w:t> </w:t>
      </w:r>
      <w:r>
        <w:rPr/>
        <w:t>contents</w:t>
      </w:r>
      <w:r>
        <w:rPr>
          <w:spacing w:val="-3"/>
        </w:rPr>
        <w:t> </w:t>
      </w:r>
      <w:r>
        <w:rPr/>
        <w:t>and constant speed</w:t>
      </w:r>
      <w:r>
        <w:rPr>
          <w:spacing w:val="40"/>
        </w:rPr>
        <w:t> </w:t>
      </w:r>
      <w:r>
        <w:rPr/>
        <w:t>of 20 m/s for soybean crop</w:t>
      </w:r>
    </w:p>
    <w:p>
      <w:pPr>
        <w:spacing w:after="0"/>
        <w:sectPr>
          <w:pgSz w:w="11910" w:h="16840"/>
          <w:pgMar w:header="0" w:footer="1077" w:top="1680" w:bottom="1260" w:left="1580" w:right="380"/>
        </w:sectPr>
      </w:pPr>
    </w:p>
    <w:p>
      <w:pPr>
        <w:pStyle w:val="BodyText"/>
        <w:spacing w:before="78"/>
        <w:ind w:left="1120"/>
      </w:pPr>
      <w:r>
        <w:rPr/>
        <w:t>Table</w:t>
      </w:r>
      <w:r>
        <w:rPr>
          <w:spacing w:val="-4"/>
        </w:rPr>
        <w:t> </w:t>
      </w:r>
      <w:r>
        <w:rPr/>
        <w:t>4.16:</w:t>
      </w:r>
      <w:r>
        <w:rPr>
          <w:spacing w:val="-1"/>
        </w:rPr>
        <w:t> </w:t>
      </w:r>
      <w:r>
        <w:rPr/>
        <w:t>ANOVA</w:t>
      </w:r>
      <w:r>
        <w:rPr>
          <w:spacing w:val="-2"/>
        </w:rPr>
        <w:t> </w:t>
      </w:r>
      <w:r>
        <w:rPr/>
        <w:t>of</w:t>
      </w:r>
      <w:r>
        <w:rPr>
          <w:spacing w:val="-2"/>
        </w:rPr>
        <w:t> </w:t>
      </w:r>
      <w:r>
        <w:rPr/>
        <w:t>scattered grain</w:t>
      </w:r>
      <w:r>
        <w:rPr>
          <w:spacing w:val="-1"/>
        </w:rPr>
        <w:t> </w:t>
      </w:r>
      <w:r>
        <w:rPr/>
        <w:t>loss</w:t>
      </w:r>
      <w:r>
        <w:rPr>
          <w:spacing w:val="1"/>
        </w:rPr>
        <w:t> </w:t>
      </w:r>
      <w:r>
        <w:rPr/>
        <w:t>for</w:t>
      </w:r>
      <w:r>
        <w:rPr>
          <w:spacing w:val="-1"/>
        </w:rPr>
        <w:t> </w:t>
      </w:r>
      <w:r>
        <w:rPr/>
        <w:t>soybean </w:t>
      </w:r>
      <w:r>
        <w:rPr>
          <w:spacing w:val="-4"/>
        </w:rPr>
        <w:t>crop</w:t>
      </w:r>
    </w:p>
    <w:p>
      <w:pPr>
        <w:pStyle w:val="BodyText"/>
        <w:spacing w:before="54"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51"/>
        <w:gridCol w:w="1402"/>
        <w:gridCol w:w="1418"/>
        <w:gridCol w:w="1421"/>
        <w:gridCol w:w="1392"/>
      </w:tblGrid>
      <w:tr>
        <w:trPr>
          <w:trHeight w:val="551" w:hRule="atLeast"/>
        </w:trPr>
        <w:tc>
          <w:tcPr>
            <w:tcW w:w="1551" w:type="dxa"/>
          </w:tcPr>
          <w:p>
            <w:pPr>
              <w:pStyle w:val="TableParagraph"/>
              <w:spacing w:line="273" w:lineRule="exact"/>
              <w:ind w:left="422"/>
              <w:jc w:val="left"/>
              <w:rPr>
                <w:b/>
                <w:sz w:val="24"/>
              </w:rPr>
            </w:pPr>
            <w:r>
              <w:rPr>
                <w:b/>
                <w:spacing w:val="-2"/>
                <w:sz w:val="24"/>
              </w:rPr>
              <w:t>Source</w:t>
            </w:r>
          </w:p>
        </w:tc>
        <w:tc>
          <w:tcPr>
            <w:tcW w:w="1402" w:type="dxa"/>
          </w:tcPr>
          <w:p>
            <w:pPr>
              <w:pStyle w:val="TableParagraph"/>
              <w:spacing w:line="276" w:lineRule="exact"/>
              <w:ind w:left="242" w:right="197" w:hanging="32"/>
              <w:jc w:val="left"/>
              <w:rPr>
                <w:b/>
                <w:sz w:val="24"/>
              </w:rPr>
            </w:pPr>
            <w:r>
              <w:rPr>
                <w:b/>
                <w:sz w:val="24"/>
              </w:rPr>
              <w:t>Degree</w:t>
            </w:r>
            <w:r>
              <w:rPr>
                <w:b/>
                <w:spacing w:val="-15"/>
                <w:sz w:val="24"/>
              </w:rPr>
              <w:t> </w:t>
            </w:r>
            <w:r>
              <w:rPr>
                <w:b/>
                <w:sz w:val="24"/>
              </w:rPr>
              <w:t>of </w:t>
            </w:r>
            <w:r>
              <w:rPr>
                <w:b/>
                <w:spacing w:val="-2"/>
                <w:sz w:val="24"/>
              </w:rPr>
              <w:t>Freedom</w:t>
            </w:r>
          </w:p>
        </w:tc>
        <w:tc>
          <w:tcPr>
            <w:tcW w:w="1418" w:type="dxa"/>
          </w:tcPr>
          <w:p>
            <w:pPr>
              <w:pStyle w:val="TableParagraph"/>
              <w:spacing w:line="276" w:lineRule="exact"/>
              <w:ind w:left="295" w:right="280" w:firstLine="50"/>
              <w:jc w:val="left"/>
              <w:rPr>
                <w:b/>
                <w:sz w:val="24"/>
              </w:rPr>
            </w:pPr>
            <w:r>
              <w:rPr>
                <w:b/>
                <w:sz w:val="24"/>
              </w:rPr>
              <w:t>Sum of </w:t>
            </w:r>
            <w:r>
              <w:rPr>
                <w:b/>
                <w:spacing w:val="-2"/>
                <w:sz w:val="24"/>
              </w:rPr>
              <w:t>Squares</w:t>
            </w:r>
          </w:p>
        </w:tc>
        <w:tc>
          <w:tcPr>
            <w:tcW w:w="1421" w:type="dxa"/>
          </w:tcPr>
          <w:p>
            <w:pPr>
              <w:pStyle w:val="TableParagraph"/>
              <w:spacing w:line="276" w:lineRule="exact"/>
              <w:ind w:left="295" w:right="283" w:firstLine="120"/>
              <w:jc w:val="left"/>
              <w:rPr>
                <w:b/>
                <w:sz w:val="24"/>
              </w:rPr>
            </w:pPr>
            <w:r>
              <w:rPr>
                <w:b/>
                <w:spacing w:val="-4"/>
                <w:sz w:val="24"/>
              </w:rPr>
              <w:t>Mean </w:t>
            </w:r>
            <w:r>
              <w:rPr>
                <w:b/>
                <w:spacing w:val="-2"/>
                <w:sz w:val="24"/>
              </w:rPr>
              <w:t>Squares</w:t>
            </w:r>
          </w:p>
        </w:tc>
        <w:tc>
          <w:tcPr>
            <w:tcW w:w="1392" w:type="dxa"/>
          </w:tcPr>
          <w:p>
            <w:pPr>
              <w:pStyle w:val="TableParagraph"/>
              <w:spacing w:line="273" w:lineRule="exact"/>
              <w:ind w:left="293"/>
              <w:jc w:val="left"/>
              <w:rPr>
                <w:b/>
                <w:sz w:val="24"/>
              </w:rPr>
            </w:pPr>
            <w:r>
              <w:rPr>
                <w:b/>
                <w:sz w:val="24"/>
              </w:rPr>
              <w:t>F</w:t>
            </w:r>
            <w:r>
              <w:rPr>
                <w:b/>
                <w:spacing w:val="-3"/>
                <w:sz w:val="24"/>
              </w:rPr>
              <w:t> </w:t>
            </w:r>
            <w:r>
              <w:rPr>
                <w:b/>
                <w:spacing w:val="-2"/>
                <w:sz w:val="24"/>
              </w:rPr>
              <w:t>Value</w:t>
            </w:r>
          </w:p>
        </w:tc>
      </w:tr>
      <w:tr>
        <w:trPr>
          <w:trHeight w:val="407" w:hRule="atLeast"/>
        </w:trPr>
        <w:tc>
          <w:tcPr>
            <w:tcW w:w="1551" w:type="dxa"/>
          </w:tcPr>
          <w:p>
            <w:pPr>
              <w:pStyle w:val="TableParagraph"/>
              <w:spacing w:line="267" w:lineRule="exact"/>
              <w:ind w:left="107"/>
              <w:jc w:val="left"/>
              <w:rPr>
                <w:sz w:val="24"/>
              </w:rPr>
            </w:pPr>
            <w:r>
              <w:rPr>
                <w:spacing w:val="-2"/>
                <w:sz w:val="24"/>
              </w:rPr>
              <w:t>Replication</w:t>
            </w:r>
          </w:p>
        </w:tc>
        <w:tc>
          <w:tcPr>
            <w:tcW w:w="1402" w:type="dxa"/>
          </w:tcPr>
          <w:p>
            <w:pPr>
              <w:pStyle w:val="TableParagraph"/>
              <w:spacing w:line="267" w:lineRule="exact"/>
              <w:ind w:right="94"/>
              <w:rPr>
                <w:sz w:val="24"/>
              </w:rPr>
            </w:pPr>
            <w:r>
              <w:rPr>
                <w:spacing w:val="-10"/>
                <w:sz w:val="24"/>
              </w:rPr>
              <w:t>2</w:t>
            </w:r>
          </w:p>
        </w:tc>
        <w:tc>
          <w:tcPr>
            <w:tcW w:w="1418" w:type="dxa"/>
          </w:tcPr>
          <w:p>
            <w:pPr>
              <w:pStyle w:val="TableParagraph"/>
              <w:spacing w:line="267" w:lineRule="exact"/>
              <w:ind w:right="95"/>
              <w:rPr>
                <w:sz w:val="24"/>
              </w:rPr>
            </w:pPr>
            <w:r>
              <w:rPr>
                <w:spacing w:val="-4"/>
                <w:sz w:val="24"/>
              </w:rPr>
              <w:t>0.00</w:t>
            </w:r>
          </w:p>
        </w:tc>
        <w:tc>
          <w:tcPr>
            <w:tcW w:w="1421" w:type="dxa"/>
          </w:tcPr>
          <w:p>
            <w:pPr>
              <w:pStyle w:val="TableParagraph"/>
              <w:spacing w:line="240" w:lineRule="auto"/>
              <w:jc w:val="left"/>
              <w:rPr>
                <w:sz w:val="24"/>
              </w:rPr>
            </w:pPr>
          </w:p>
        </w:tc>
        <w:tc>
          <w:tcPr>
            <w:tcW w:w="1392" w:type="dxa"/>
          </w:tcPr>
          <w:p>
            <w:pPr>
              <w:pStyle w:val="TableParagraph"/>
              <w:spacing w:line="240" w:lineRule="auto"/>
              <w:jc w:val="left"/>
              <w:rPr>
                <w:sz w:val="24"/>
              </w:rPr>
            </w:pPr>
          </w:p>
        </w:tc>
      </w:tr>
      <w:tr>
        <w:trPr>
          <w:trHeight w:val="453" w:hRule="atLeast"/>
        </w:trPr>
        <w:tc>
          <w:tcPr>
            <w:tcW w:w="1551"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402" w:type="dxa"/>
          </w:tcPr>
          <w:p>
            <w:pPr>
              <w:pStyle w:val="TableParagraph"/>
              <w:spacing w:line="268" w:lineRule="exact"/>
              <w:ind w:right="94"/>
              <w:rPr>
                <w:sz w:val="24"/>
              </w:rPr>
            </w:pPr>
            <w:r>
              <w:rPr>
                <w:spacing w:val="-10"/>
                <w:sz w:val="24"/>
              </w:rPr>
              <w:t>4</w:t>
            </w:r>
          </w:p>
        </w:tc>
        <w:tc>
          <w:tcPr>
            <w:tcW w:w="1418" w:type="dxa"/>
          </w:tcPr>
          <w:p>
            <w:pPr>
              <w:pStyle w:val="TableParagraph"/>
              <w:spacing w:line="268" w:lineRule="exact"/>
              <w:ind w:right="95"/>
              <w:rPr>
                <w:sz w:val="24"/>
              </w:rPr>
            </w:pPr>
            <w:r>
              <w:rPr>
                <w:spacing w:val="-2"/>
                <w:sz w:val="24"/>
              </w:rPr>
              <w:t>641.10</w:t>
            </w:r>
          </w:p>
        </w:tc>
        <w:tc>
          <w:tcPr>
            <w:tcW w:w="1421" w:type="dxa"/>
          </w:tcPr>
          <w:p>
            <w:pPr>
              <w:pStyle w:val="TableParagraph"/>
              <w:spacing w:line="268" w:lineRule="exact"/>
              <w:ind w:right="98"/>
              <w:rPr>
                <w:sz w:val="24"/>
              </w:rPr>
            </w:pPr>
            <w:r>
              <w:rPr>
                <w:spacing w:val="-2"/>
                <w:sz w:val="24"/>
              </w:rPr>
              <w:t>160.27</w:t>
            </w:r>
          </w:p>
        </w:tc>
        <w:tc>
          <w:tcPr>
            <w:tcW w:w="1392" w:type="dxa"/>
          </w:tcPr>
          <w:p>
            <w:pPr>
              <w:pStyle w:val="TableParagraph"/>
              <w:spacing w:line="268" w:lineRule="exact"/>
              <w:ind w:left="108"/>
              <w:jc w:val="left"/>
              <w:rPr>
                <w:sz w:val="24"/>
              </w:rPr>
            </w:pPr>
            <w:r>
              <w:rPr>
                <w:spacing w:val="-2"/>
                <w:sz w:val="24"/>
              </w:rPr>
              <w:t>2068243**</w:t>
            </w:r>
          </w:p>
        </w:tc>
      </w:tr>
      <w:tr>
        <w:trPr>
          <w:trHeight w:val="465" w:hRule="atLeast"/>
        </w:trPr>
        <w:tc>
          <w:tcPr>
            <w:tcW w:w="1551"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402" w:type="dxa"/>
          </w:tcPr>
          <w:p>
            <w:pPr>
              <w:pStyle w:val="TableParagraph"/>
              <w:spacing w:line="268" w:lineRule="exact"/>
              <w:ind w:right="94"/>
              <w:rPr>
                <w:sz w:val="24"/>
              </w:rPr>
            </w:pPr>
            <w:r>
              <w:rPr>
                <w:spacing w:val="-10"/>
                <w:sz w:val="24"/>
              </w:rPr>
              <w:t>4</w:t>
            </w:r>
          </w:p>
        </w:tc>
        <w:tc>
          <w:tcPr>
            <w:tcW w:w="1418" w:type="dxa"/>
          </w:tcPr>
          <w:p>
            <w:pPr>
              <w:pStyle w:val="TableParagraph"/>
              <w:spacing w:line="268" w:lineRule="exact"/>
              <w:ind w:right="95"/>
              <w:rPr>
                <w:sz w:val="24"/>
              </w:rPr>
            </w:pPr>
            <w:r>
              <w:rPr>
                <w:spacing w:val="-2"/>
                <w:sz w:val="24"/>
              </w:rPr>
              <w:t>85.82</w:t>
            </w:r>
          </w:p>
        </w:tc>
        <w:tc>
          <w:tcPr>
            <w:tcW w:w="1421" w:type="dxa"/>
          </w:tcPr>
          <w:p>
            <w:pPr>
              <w:pStyle w:val="TableParagraph"/>
              <w:spacing w:line="268" w:lineRule="exact"/>
              <w:ind w:right="98"/>
              <w:rPr>
                <w:sz w:val="24"/>
              </w:rPr>
            </w:pPr>
            <w:r>
              <w:rPr>
                <w:spacing w:val="-2"/>
                <w:sz w:val="24"/>
              </w:rPr>
              <w:t>21.45</w:t>
            </w:r>
          </w:p>
        </w:tc>
        <w:tc>
          <w:tcPr>
            <w:tcW w:w="1392" w:type="dxa"/>
          </w:tcPr>
          <w:p>
            <w:pPr>
              <w:pStyle w:val="TableParagraph"/>
              <w:spacing w:line="268" w:lineRule="exact"/>
              <w:ind w:left="108"/>
              <w:jc w:val="left"/>
              <w:rPr>
                <w:sz w:val="24"/>
              </w:rPr>
            </w:pPr>
            <w:r>
              <w:rPr>
                <w:spacing w:val="-2"/>
                <w:sz w:val="24"/>
              </w:rPr>
              <w:t>276857**</w:t>
            </w:r>
          </w:p>
        </w:tc>
      </w:tr>
      <w:tr>
        <w:trPr>
          <w:trHeight w:val="450" w:hRule="atLeast"/>
        </w:trPr>
        <w:tc>
          <w:tcPr>
            <w:tcW w:w="1551"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402" w:type="dxa"/>
          </w:tcPr>
          <w:p>
            <w:pPr>
              <w:pStyle w:val="TableParagraph"/>
              <w:spacing w:line="268" w:lineRule="exact"/>
              <w:ind w:right="94"/>
              <w:rPr>
                <w:sz w:val="24"/>
              </w:rPr>
            </w:pPr>
            <w:r>
              <w:rPr>
                <w:spacing w:val="-10"/>
                <w:sz w:val="24"/>
              </w:rPr>
              <w:t>4</w:t>
            </w:r>
          </w:p>
        </w:tc>
        <w:tc>
          <w:tcPr>
            <w:tcW w:w="1418" w:type="dxa"/>
          </w:tcPr>
          <w:p>
            <w:pPr>
              <w:pStyle w:val="TableParagraph"/>
              <w:spacing w:line="268" w:lineRule="exact"/>
              <w:ind w:right="95"/>
              <w:rPr>
                <w:sz w:val="24"/>
              </w:rPr>
            </w:pPr>
            <w:r>
              <w:rPr>
                <w:spacing w:val="-2"/>
                <w:sz w:val="24"/>
              </w:rPr>
              <w:t>47.12</w:t>
            </w:r>
          </w:p>
        </w:tc>
        <w:tc>
          <w:tcPr>
            <w:tcW w:w="1421" w:type="dxa"/>
          </w:tcPr>
          <w:p>
            <w:pPr>
              <w:pStyle w:val="TableParagraph"/>
              <w:spacing w:line="268" w:lineRule="exact"/>
              <w:ind w:right="98"/>
              <w:rPr>
                <w:sz w:val="24"/>
              </w:rPr>
            </w:pPr>
            <w:r>
              <w:rPr>
                <w:spacing w:val="-2"/>
                <w:sz w:val="24"/>
              </w:rPr>
              <w:t>11.78</w:t>
            </w:r>
          </w:p>
        </w:tc>
        <w:tc>
          <w:tcPr>
            <w:tcW w:w="1392" w:type="dxa"/>
          </w:tcPr>
          <w:p>
            <w:pPr>
              <w:pStyle w:val="TableParagraph"/>
              <w:spacing w:line="268" w:lineRule="exact"/>
              <w:ind w:left="108"/>
              <w:jc w:val="left"/>
              <w:rPr>
                <w:sz w:val="24"/>
              </w:rPr>
            </w:pPr>
            <w:r>
              <w:rPr>
                <w:spacing w:val="-2"/>
                <w:sz w:val="24"/>
              </w:rPr>
              <w:t>152000**</w:t>
            </w:r>
          </w:p>
        </w:tc>
      </w:tr>
      <w:tr>
        <w:trPr>
          <w:trHeight w:val="465" w:hRule="atLeast"/>
        </w:trPr>
        <w:tc>
          <w:tcPr>
            <w:tcW w:w="1551" w:type="dxa"/>
          </w:tcPr>
          <w:p>
            <w:pPr>
              <w:pStyle w:val="TableParagraph"/>
              <w:spacing w:line="268" w:lineRule="exact"/>
              <w:ind w:left="107"/>
              <w:jc w:val="left"/>
              <w:rPr>
                <w:sz w:val="24"/>
              </w:rPr>
            </w:pPr>
            <w:r>
              <w:rPr>
                <w:sz w:val="24"/>
              </w:rPr>
              <w:t>M × </w:t>
            </w:r>
            <w:r>
              <w:rPr>
                <w:spacing w:val="-10"/>
                <w:sz w:val="24"/>
              </w:rPr>
              <w:t>S</w:t>
            </w:r>
          </w:p>
        </w:tc>
        <w:tc>
          <w:tcPr>
            <w:tcW w:w="1402" w:type="dxa"/>
          </w:tcPr>
          <w:p>
            <w:pPr>
              <w:pStyle w:val="TableParagraph"/>
              <w:spacing w:line="268" w:lineRule="exact"/>
              <w:ind w:right="94"/>
              <w:rPr>
                <w:sz w:val="24"/>
              </w:rPr>
            </w:pPr>
            <w:r>
              <w:rPr>
                <w:spacing w:val="-5"/>
                <w:sz w:val="24"/>
              </w:rPr>
              <w:t>16</w:t>
            </w:r>
          </w:p>
        </w:tc>
        <w:tc>
          <w:tcPr>
            <w:tcW w:w="1418" w:type="dxa"/>
          </w:tcPr>
          <w:p>
            <w:pPr>
              <w:pStyle w:val="TableParagraph"/>
              <w:spacing w:line="268" w:lineRule="exact"/>
              <w:ind w:right="95"/>
              <w:rPr>
                <w:sz w:val="24"/>
              </w:rPr>
            </w:pPr>
            <w:r>
              <w:rPr>
                <w:spacing w:val="-4"/>
                <w:sz w:val="24"/>
              </w:rPr>
              <w:t>2.66</w:t>
            </w:r>
          </w:p>
        </w:tc>
        <w:tc>
          <w:tcPr>
            <w:tcW w:w="1421" w:type="dxa"/>
          </w:tcPr>
          <w:p>
            <w:pPr>
              <w:pStyle w:val="TableParagraph"/>
              <w:spacing w:line="268" w:lineRule="exact"/>
              <w:ind w:right="97"/>
              <w:rPr>
                <w:sz w:val="24"/>
              </w:rPr>
            </w:pPr>
            <w:r>
              <w:rPr>
                <w:spacing w:val="-4"/>
                <w:sz w:val="24"/>
              </w:rPr>
              <w:t>0.17</w:t>
            </w:r>
          </w:p>
        </w:tc>
        <w:tc>
          <w:tcPr>
            <w:tcW w:w="1392" w:type="dxa"/>
          </w:tcPr>
          <w:p>
            <w:pPr>
              <w:pStyle w:val="TableParagraph"/>
              <w:spacing w:line="268" w:lineRule="exact"/>
              <w:ind w:left="108"/>
              <w:jc w:val="left"/>
              <w:rPr>
                <w:sz w:val="24"/>
              </w:rPr>
            </w:pPr>
            <w:r>
              <w:rPr>
                <w:sz w:val="24"/>
              </w:rPr>
              <w:t>2141.42 </w:t>
            </w:r>
            <w:r>
              <w:rPr>
                <w:spacing w:val="-5"/>
                <w:sz w:val="24"/>
              </w:rPr>
              <w:t>**</w:t>
            </w:r>
          </w:p>
        </w:tc>
      </w:tr>
      <w:tr>
        <w:trPr>
          <w:trHeight w:val="453" w:hRule="atLeast"/>
        </w:trPr>
        <w:tc>
          <w:tcPr>
            <w:tcW w:w="1551" w:type="dxa"/>
          </w:tcPr>
          <w:p>
            <w:pPr>
              <w:pStyle w:val="TableParagraph"/>
              <w:spacing w:line="268" w:lineRule="exact"/>
              <w:ind w:left="107"/>
              <w:jc w:val="left"/>
              <w:rPr>
                <w:sz w:val="24"/>
              </w:rPr>
            </w:pPr>
            <w:r>
              <w:rPr>
                <w:sz w:val="24"/>
              </w:rPr>
              <w:t>M × </w:t>
            </w:r>
            <w:r>
              <w:rPr>
                <w:spacing w:val="-10"/>
                <w:sz w:val="24"/>
              </w:rPr>
              <w:t>F</w:t>
            </w:r>
          </w:p>
        </w:tc>
        <w:tc>
          <w:tcPr>
            <w:tcW w:w="1402" w:type="dxa"/>
          </w:tcPr>
          <w:p>
            <w:pPr>
              <w:pStyle w:val="TableParagraph"/>
              <w:spacing w:line="268" w:lineRule="exact"/>
              <w:ind w:right="94"/>
              <w:rPr>
                <w:sz w:val="24"/>
              </w:rPr>
            </w:pPr>
            <w:r>
              <w:rPr>
                <w:spacing w:val="-5"/>
                <w:sz w:val="24"/>
              </w:rPr>
              <w:t>16</w:t>
            </w:r>
          </w:p>
        </w:tc>
        <w:tc>
          <w:tcPr>
            <w:tcW w:w="1418" w:type="dxa"/>
          </w:tcPr>
          <w:p>
            <w:pPr>
              <w:pStyle w:val="TableParagraph"/>
              <w:spacing w:line="268" w:lineRule="exact"/>
              <w:ind w:right="95"/>
              <w:rPr>
                <w:sz w:val="24"/>
              </w:rPr>
            </w:pPr>
            <w:r>
              <w:rPr>
                <w:spacing w:val="-4"/>
                <w:sz w:val="24"/>
              </w:rPr>
              <w:t>2.24</w:t>
            </w:r>
          </w:p>
        </w:tc>
        <w:tc>
          <w:tcPr>
            <w:tcW w:w="1421" w:type="dxa"/>
          </w:tcPr>
          <w:p>
            <w:pPr>
              <w:pStyle w:val="TableParagraph"/>
              <w:spacing w:line="268" w:lineRule="exact"/>
              <w:ind w:right="97"/>
              <w:rPr>
                <w:sz w:val="24"/>
              </w:rPr>
            </w:pPr>
            <w:r>
              <w:rPr>
                <w:spacing w:val="-4"/>
                <w:sz w:val="24"/>
              </w:rPr>
              <w:t>0.14</w:t>
            </w:r>
          </w:p>
        </w:tc>
        <w:tc>
          <w:tcPr>
            <w:tcW w:w="1392" w:type="dxa"/>
          </w:tcPr>
          <w:p>
            <w:pPr>
              <w:pStyle w:val="TableParagraph"/>
              <w:spacing w:line="268" w:lineRule="exact"/>
              <w:ind w:left="108"/>
              <w:jc w:val="left"/>
              <w:rPr>
                <w:sz w:val="24"/>
              </w:rPr>
            </w:pPr>
            <w:r>
              <w:rPr>
                <w:sz w:val="24"/>
              </w:rPr>
              <w:t>1807.92</w:t>
            </w:r>
            <w:r>
              <w:rPr>
                <w:spacing w:val="60"/>
                <w:sz w:val="24"/>
              </w:rPr>
              <w:t> </w:t>
            </w:r>
            <w:r>
              <w:rPr>
                <w:spacing w:val="-5"/>
                <w:sz w:val="24"/>
              </w:rPr>
              <w:t>**</w:t>
            </w:r>
          </w:p>
        </w:tc>
      </w:tr>
      <w:tr>
        <w:trPr>
          <w:trHeight w:val="465" w:hRule="atLeast"/>
        </w:trPr>
        <w:tc>
          <w:tcPr>
            <w:tcW w:w="1551"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402" w:type="dxa"/>
          </w:tcPr>
          <w:p>
            <w:pPr>
              <w:pStyle w:val="TableParagraph"/>
              <w:spacing w:line="268" w:lineRule="exact"/>
              <w:ind w:right="94"/>
              <w:rPr>
                <w:sz w:val="24"/>
              </w:rPr>
            </w:pPr>
            <w:r>
              <w:rPr>
                <w:spacing w:val="-5"/>
                <w:sz w:val="24"/>
              </w:rPr>
              <w:t>16</w:t>
            </w:r>
          </w:p>
        </w:tc>
        <w:tc>
          <w:tcPr>
            <w:tcW w:w="1418" w:type="dxa"/>
          </w:tcPr>
          <w:p>
            <w:pPr>
              <w:pStyle w:val="TableParagraph"/>
              <w:spacing w:line="268" w:lineRule="exact"/>
              <w:ind w:right="95"/>
              <w:rPr>
                <w:sz w:val="24"/>
              </w:rPr>
            </w:pPr>
            <w:r>
              <w:rPr>
                <w:spacing w:val="-4"/>
                <w:sz w:val="24"/>
              </w:rPr>
              <w:t>1.39</w:t>
            </w:r>
          </w:p>
        </w:tc>
        <w:tc>
          <w:tcPr>
            <w:tcW w:w="1421" w:type="dxa"/>
          </w:tcPr>
          <w:p>
            <w:pPr>
              <w:pStyle w:val="TableParagraph"/>
              <w:spacing w:line="268" w:lineRule="exact"/>
              <w:ind w:right="97"/>
              <w:rPr>
                <w:sz w:val="24"/>
              </w:rPr>
            </w:pPr>
            <w:r>
              <w:rPr>
                <w:spacing w:val="-4"/>
                <w:sz w:val="24"/>
              </w:rPr>
              <w:t>0.09</w:t>
            </w:r>
          </w:p>
        </w:tc>
        <w:tc>
          <w:tcPr>
            <w:tcW w:w="1392" w:type="dxa"/>
          </w:tcPr>
          <w:p>
            <w:pPr>
              <w:pStyle w:val="TableParagraph"/>
              <w:spacing w:line="268" w:lineRule="exact"/>
              <w:ind w:left="108"/>
              <w:jc w:val="left"/>
              <w:rPr>
                <w:sz w:val="24"/>
              </w:rPr>
            </w:pPr>
            <w:r>
              <w:rPr>
                <w:sz w:val="24"/>
              </w:rPr>
              <w:t>1124.97 </w:t>
            </w:r>
            <w:r>
              <w:rPr>
                <w:spacing w:val="-5"/>
                <w:sz w:val="24"/>
              </w:rPr>
              <w:t>**</w:t>
            </w:r>
          </w:p>
        </w:tc>
      </w:tr>
      <w:tr>
        <w:trPr>
          <w:trHeight w:val="450" w:hRule="atLeast"/>
        </w:trPr>
        <w:tc>
          <w:tcPr>
            <w:tcW w:w="1551"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402" w:type="dxa"/>
          </w:tcPr>
          <w:p>
            <w:pPr>
              <w:pStyle w:val="TableParagraph"/>
              <w:spacing w:line="268" w:lineRule="exact"/>
              <w:ind w:right="94"/>
              <w:rPr>
                <w:sz w:val="24"/>
              </w:rPr>
            </w:pPr>
            <w:r>
              <w:rPr>
                <w:spacing w:val="-5"/>
                <w:sz w:val="24"/>
              </w:rPr>
              <w:t>64</w:t>
            </w:r>
          </w:p>
        </w:tc>
        <w:tc>
          <w:tcPr>
            <w:tcW w:w="1418" w:type="dxa"/>
          </w:tcPr>
          <w:p>
            <w:pPr>
              <w:pStyle w:val="TableParagraph"/>
              <w:spacing w:line="268" w:lineRule="exact"/>
              <w:ind w:right="95"/>
              <w:rPr>
                <w:sz w:val="24"/>
              </w:rPr>
            </w:pPr>
            <w:r>
              <w:rPr>
                <w:spacing w:val="-4"/>
                <w:sz w:val="24"/>
              </w:rPr>
              <w:t>1.25</w:t>
            </w:r>
          </w:p>
        </w:tc>
        <w:tc>
          <w:tcPr>
            <w:tcW w:w="1421" w:type="dxa"/>
          </w:tcPr>
          <w:p>
            <w:pPr>
              <w:pStyle w:val="TableParagraph"/>
              <w:spacing w:line="268" w:lineRule="exact"/>
              <w:ind w:right="97"/>
              <w:rPr>
                <w:sz w:val="24"/>
              </w:rPr>
            </w:pPr>
            <w:r>
              <w:rPr>
                <w:spacing w:val="-4"/>
                <w:sz w:val="24"/>
              </w:rPr>
              <w:t>0.02</w:t>
            </w:r>
          </w:p>
        </w:tc>
        <w:tc>
          <w:tcPr>
            <w:tcW w:w="1392" w:type="dxa"/>
          </w:tcPr>
          <w:p>
            <w:pPr>
              <w:pStyle w:val="TableParagraph"/>
              <w:spacing w:line="268" w:lineRule="exact"/>
              <w:ind w:left="108"/>
              <w:jc w:val="left"/>
              <w:rPr>
                <w:sz w:val="24"/>
              </w:rPr>
            </w:pPr>
            <w:r>
              <w:rPr>
                <w:sz w:val="24"/>
              </w:rPr>
              <w:t>252.39</w:t>
            </w:r>
            <w:r>
              <w:rPr>
                <w:spacing w:val="30"/>
                <w:sz w:val="24"/>
              </w:rPr>
              <w:t>  </w:t>
            </w:r>
            <w:r>
              <w:rPr>
                <w:spacing w:val="-5"/>
                <w:sz w:val="24"/>
              </w:rPr>
              <w:t>**</w:t>
            </w:r>
          </w:p>
        </w:tc>
      </w:tr>
      <w:tr>
        <w:trPr>
          <w:trHeight w:val="465" w:hRule="atLeast"/>
        </w:trPr>
        <w:tc>
          <w:tcPr>
            <w:tcW w:w="1551" w:type="dxa"/>
          </w:tcPr>
          <w:p>
            <w:pPr>
              <w:pStyle w:val="TableParagraph"/>
              <w:spacing w:line="268" w:lineRule="exact"/>
              <w:ind w:left="107"/>
              <w:jc w:val="left"/>
              <w:rPr>
                <w:sz w:val="24"/>
              </w:rPr>
            </w:pPr>
            <w:r>
              <w:rPr>
                <w:spacing w:val="-2"/>
                <w:sz w:val="24"/>
              </w:rPr>
              <w:t>Error</w:t>
            </w:r>
          </w:p>
        </w:tc>
        <w:tc>
          <w:tcPr>
            <w:tcW w:w="1402" w:type="dxa"/>
          </w:tcPr>
          <w:p>
            <w:pPr>
              <w:pStyle w:val="TableParagraph"/>
              <w:spacing w:line="268" w:lineRule="exact"/>
              <w:ind w:right="94"/>
              <w:rPr>
                <w:sz w:val="24"/>
              </w:rPr>
            </w:pPr>
            <w:r>
              <w:rPr>
                <w:spacing w:val="-5"/>
                <w:sz w:val="24"/>
              </w:rPr>
              <w:t>248</w:t>
            </w:r>
          </w:p>
        </w:tc>
        <w:tc>
          <w:tcPr>
            <w:tcW w:w="1418" w:type="dxa"/>
          </w:tcPr>
          <w:p>
            <w:pPr>
              <w:pStyle w:val="TableParagraph"/>
              <w:spacing w:line="268" w:lineRule="exact"/>
              <w:ind w:right="95"/>
              <w:rPr>
                <w:sz w:val="24"/>
              </w:rPr>
            </w:pPr>
            <w:r>
              <w:rPr>
                <w:spacing w:val="-4"/>
                <w:sz w:val="24"/>
              </w:rPr>
              <w:t>0.02</w:t>
            </w:r>
          </w:p>
        </w:tc>
        <w:tc>
          <w:tcPr>
            <w:tcW w:w="1421" w:type="dxa"/>
          </w:tcPr>
          <w:p>
            <w:pPr>
              <w:pStyle w:val="TableParagraph"/>
              <w:spacing w:line="268" w:lineRule="exact"/>
              <w:ind w:right="97"/>
              <w:rPr>
                <w:sz w:val="24"/>
              </w:rPr>
            </w:pPr>
            <w:r>
              <w:rPr>
                <w:spacing w:val="-4"/>
                <w:sz w:val="24"/>
              </w:rPr>
              <w:t>0.00</w:t>
            </w:r>
          </w:p>
        </w:tc>
        <w:tc>
          <w:tcPr>
            <w:tcW w:w="1392" w:type="dxa"/>
          </w:tcPr>
          <w:p>
            <w:pPr>
              <w:pStyle w:val="TableParagraph"/>
              <w:spacing w:line="240" w:lineRule="auto"/>
              <w:jc w:val="left"/>
              <w:rPr>
                <w:sz w:val="24"/>
              </w:rPr>
            </w:pPr>
          </w:p>
        </w:tc>
      </w:tr>
      <w:tr>
        <w:trPr>
          <w:trHeight w:val="465" w:hRule="atLeast"/>
        </w:trPr>
        <w:tc>
          <w:tcPr>
            <w:tcW w:w="1551" w:type="dxa"/>
          </w:tcPr>
          <w:p>
            <w:pPr>
              <w:pStyle w:val="TableParagraph"/>
              <w:spacing w:line="268" w:lineRule="exact"/>
              <w:ind w:left="107"/>
              <w:jc w:val="left"/>
              <w:rPr>
                <w:sz w:val="24"/>
              </w:rPr>
            </w:pPr>
            <w:r>
              <w:rPr>
                <w:spacing w:val="-2"/>
                <w:sz w:val="24"/>
              </w:rPr>
              <w:t>Total</w:t>
            </w:r>
          </w:p>
        </w:tc>
        <w:tc>
          <w:tcPr>
            <w:tcW w:w="1402" w:type="dxa"/>
          </w:tcPr>
          <w:p>
            <w:pPr>
              <w:pStyle w:val="TableParagraph"/>
              <w:spacing w:line="268" w:lineRule="exact"/>
              <w:ind w:right="94"/>
              <w:rPr>
                <w:sz w:val="24"/>
              </w:rPr>
            </w:pPr>
            <w:r>
              <w:rPr>
                <w:spacing w:val="-5"/>
                <w:sz w:val="24"/>
              </w:rPr>
              <w:t>374</w:t>
            </w:r>
          </w:p>
        </w:tc>
        <w:tc>
          <w:tcPr>
            <w:tcW w:w="1418" w:type="dxa"/>
          </w:tcPr>
          <w:p>
            <w:pPr>
              <w:pStyle w:val="TableParagraph"/>
              <w:spacing w:line="268" w:lineRule="exact"/>
              <w:ind w:right="95"/>
              <w:rPr>
                <w:sz w:val="24"/>
              </w:rPr>
            </w:pPr>
            <w:r>
              <w:rPr>
                <w:spacing w:val="-2"/>
                <w:sz w:val="24"/>
              </w:rPr>
              <w:t>781.59</w:t>
            </w:r>
          </w:p>
        </w:tc>
        <w:tc>
          <w:tcPr>
            <w:tcW w:w="1421" w:type="dxa"/>
          </w:tcPr>
          <w:p>
            <w:pPr>
              <w:pStyle w:val="TableParagraph"/>
              <w:spacing w:line="240" w:lineRule="auto"/>
              <w:jc w:val="left"/>
              <w:rPr>
                <w:sz w:val="24"/>
              </w:rPr>
            </w:pPr>
          </w:p>
        </w:tc>
        <w:tc>
          <w:tcPr>
            <w:tcW w:w="1392" w:type="dxa"/>
          </w:tcPr>
          <w:p>
            <w:pPr>
              <w:pStyle w:val="TableParagraph"/>
              <w:spacing w:line="240" w:lineRule="auto"/>
              <w:jc w:val="left"/>
              <w:rPr>
                <w:sz w:val="24"/>
              </w:rPr>
            </w:pPr>
          </w:p>
        </w:tc>
      </w:tr>
    </w:tbl>
    <w:p>
      <w:pPr>
        <w:pStyle w:val="BodyText"/>
        <w:ind w:left="1060"/>
      </w:pPr>
      <w:r>
        <w:rPr/>
        <w:t>**</w:t>
      </w:r>
      <w:r>
        <w:rPr>
          <w:spacing w:val="-1"/>
        </w:rPr>
        <w:t> </w:t>
      </w:r>
      <w:r>
        <w:rPr/>
        <w:t>=</w:t>
      </w:r>
      <w:r>
        <w:rPr>
          <w:spacing w:val="-2"/>
        </w:rPr>
        <w:t> </w:t>
      </w:r>
      <w:r>
        <w:rPr/>
        <w:t>Significant</w:t>
      </w:r>
      <w:r>
        <w:rPr>
          <w:spacing w:val="2"/>
        </w:rPr>
        <w:t> </w:t>
      </w:r>
      <w:r>
        <w:rPr/>
        <w:t>at</w:t>
      </w:r>
      <w:r>
        <w:rPr>
          <w:spacing w:val="-1"/>
        </w:rPr>
        <w:t> </w:t>
      </w:r>
      <w:r>
        <w:rPr/>
        <w:t>1 %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4"/>
        <w:ind w:left="220"/>
      </w:pPr>
      <w:r>
        <w:rPr/>
        <w:t>Table</w:t>
      </w:r>
      <w:r>
        <w:rPr>
          <w:spacing w:val="-3"/>
        </w:rPr>
        <w:t> </w:t>
      </w:r>
      <w:r>
        <w:rPr/>
        <w:t>4.17a:</w:t>
      </w:r>
      <w:r>
        <w:rPr>
          <w:spacing w:val="-1"/>
        </w:rPr>
        <w:t> </w:t>
      </w:r>
      <w:r>
        <w:rPr/>
        <w:t>D.</w:t>
      </w:r>
      <w:r>
        <w:rPr>
          <w:spacing w:val="-1"/>
        </w:rPr>
        <w:t> </w:t>
      </w:r>
      <w:r>
        <w:rPr/>
        <w:t>M.</w:t>
      </w:r>
      <w:r>
        <w:rPr>
          <w:spacing w:val="-1"/>
        </w:rPr>
        <w:t> </w:t>
      </w:r>
      <w:r>
        <w:rPr/>
        <w:t>R.T.</w:t>
      </w:r>
      <w:r>
        <w:rPr>
          <w:spacing w:val="-1"/>
        </w:rPr>
        <w:t> </w:t>
      </w:r>
      <w:r>
        <w:rPr/>
        <w:t>for</w:t>
      </w:r>
      <w:r>
        <w:rPr>
          <w:spacing w:val="-2"/>
        </w:rPr>
        <w:t> </w:t>
      </w:r>
      <w:r>
        <w:rPr/>
        <w:t>variation</w:t>
      </w:r>
      <w:r>
        <w:rPr>
          <w:spacing w:val="-1"/>
        </w:rPr>
        <w:t> </w:t>
      </w:r>
      <w:r>
        <w:rPr/>
        <w:t>of</w:t>
      </w:r>
      <w:r>
        <w:rPr>
          <w:spacing w:val="-2"/>
        </w:rPr>
        <w:t> </w:t>
      </w:r>
      <w:r>
        <w:rPr/>
        <w:t>speed with</w:t>
      </w:r>
      <w:r>
        <w:rPr>
          <w:spacing w:val="-1"/>
        </w:rPr>
        <w:t> </w:t>
      </w:r>
      <w:r>
        <w:rPr/>
        <w:t>scattered</w:t>
      </w:r>
      <w:r>
        <w:rPr>
          <w:spacing w:val="2"/>
        </w:rPr>
        <w:t> </w:t>
      </w:r>
      <w:r>
        <w:rPr/>
        <w:t>grain</w:t>
      </w:r>
      <w:r>
        <w:rPr>
          <w:spacing w:val="-1"/>
        </w:rPr>
        <w:t> </w:t>
      </w:r>
      <w:r>
        <w:rPr/>
        <w:t>loss for</w:t>
      </w:r>
      <w:r>
        <w:rPr>
          <w:spacing w:val="-1"/>
        </w:rPr>
        <w:t> </w:t>
      </w:r>
      <w:r>
        <w:rPr/>
        <w:t>soybean</w:t>
      </w:r>
      <w:r>
        <w:rPr>
          <w:spacing w:val="-1"/>
        </w:rPr>
        <w:t>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351"/>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709" w:type="dxa"/>
          </w:tcPr>
          <w:p>
            <w:pPr>
              <w:pStyle w:val="TableParagraph"/>
              <w:spacing w:line="268" w:lineRule="exact"/>
              <w:ind w:left="1" w:right="1"/>
              <w:jc w:val="center"/>
              <w:rPr>
                <w:sz w:val="24"/>
              </w:rPr>
            </w:pPr>
            <w:r>
              <w:rPr>
                <w:spacing w:val="-4"/>
                <w:sz w:val="24"/>
              </w:rPr>
              <w:t>Mean</w:t>
            </w:r>
          </w:p>
          <w:p>
            <w:pPr>
              <w:pStyle w:val="TableParagraph"/>
              <w:spacing w:line="264" w:lineRule="exact"/>
              <w:ind w:left="1"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51" w:type="dxa"/>
          </w:tcPr>
          <w:p>
            <w:pPr>
              <w:pStyle w:val="TableParagraph"/>
              <w:spacing w:line="268" w:lineRule="exact"/>
              <w:ind w:left="382"/>
              <w:jc w:val="left"/>
              <w:rPr>
                <w:sz w:val="24"/>
              </w:rPr>
            </w:pPr>
            <w:r>
              <w:rPr>
                <w:spacing w:val="-2"/>
                <w:sz w:val="24"/>
              </w:rPr>
              <w:t>Speed</w:t>
            </w:r>
          </w:p>
          <w:p>
            <w:pPr>
              <w:pStyle w:val="TableParagraph"/>
              <w:spacing w:line="264" w:lineRule="exact"/>
              <w:ind w:left="420"/>
              <w:jc w:val="left"/>
              <w:rPr>
                <w:sz w:val="24"/>
              </w:rPr>
            </w:pPr>
            <w:r>
              <w:rPr>
                <w:spacing w:val="-2"/>
                <w:sz w:val="24"/>
              </w:rPr>
              <w:t>(m/s)</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4"/>
                <w:sz w:val="24"/>
              </w:rPr>
              <w:t>3.50</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4"/>
                <w:sz w:val="24"/>
              </w:rPr>
              <w:t>3.66</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4"/>
                <w:sz w:val="24"/>
              </w:rPr>
              <w:t>3.85</w:t>
            </w:r>
          </w:p>
        </w:tc>
        <w:tc>
          <w:tcPr>
            <w:tcW w:w="945" w:type="dxa"/>
          </w:tcPr>
          <w:p>
            <w:pPr>
              <w:pStyle w:val="TableParagraph"/>
              <w:spacing w:line="258" w:lineRule="exact"/>
              <w:ind w:right="95"/>
              <w:rPr>
                <w:sz w:val="24"/>
              </w:rPr>
            </w:pPr>
            <w:r>
              <w:rPr>
                <w:spacing w:val="-5"/>
                <w:sz w:val="24"/>
              </w:rPr>
              <w:t>75</w:t>
            </w:r>
          </w:p>
        </w:tc>
        <w:tc>
          <w:tcPr>
            <w:tcW w:w="1351" w:type="dxa"/>
          </w:tcPr>
          <w:p>
            <w:pPr>
              <w:pStyle w:val="TableParagraph"/>
              <w:spacing w:line="258" w:lineRule="exact"/>
              <w:ind w:right="97"/>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4.28</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4.85</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4"/>
                <w:sz w:val="24"/>
              </w:rPr>
              <w:t>20.0</w:t>
            </w:r>
          </w:p>
        </w:tc>
      </w:tr>
    </w:tbl>
    <w:p>
      <w:pPr>
        <w:pStyle w:val="BodyText"/>
        <w:tabs>
          <w:tab w:pos="3347" w:val="left" w:leader="none"/>
          <w:tab w:pos="4541" w:val="left" w:leader="none"/>
          <w:tab w:pos="5321" w:val="left" w:leader="none"/>
          <w:tab w:pos="6101" w:val="left" w:leader="none"/>
        </w:tabs>
        <w:spacing w:before="270"/>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050" w:val="left" w:leader="none"/>
          <w:tab w:pos="4252" w:val="left" w:leader="none"/>
          <w:tab w:pos="5932" w:val="left" w:leader="none"/>
        </w:tabs>
        <w:spacing w:before="1"/>
        <w:ind w:left="940"/>
      </w:pPr>
      <w:r>
        <w:rPr/>
        <w:t>Critical</w:t>
      </w:r>
      <w:r>
        <w:rPr>
          <w:spacing w:val="-2"/>
        </w:rPr>
        <w:t> Range</w:t>
      </w:r>
      <w:r>
        <w:rPr/>
        <w:tab/>
      </w:r>
      <w:r>
        <w:rPr>
          <w:spacing w:val="-2"/>
        </w:rPr>
        <w:t>0.0028</w:t>
      </w:r>
      <w:r>
        <w:rPr/>
        <w:tab/>
        <w:t>0.0030</w:t>
      </w:r>
      <w:r>
        <w:rPr>
          <w:spacing w:val="30"/>
        </w:rPr>
        <w:t>  </w:t>
      </w:r>
      <w:r>
        <w:rPr>
          <w:spacing w:val="-2"/>
        </w:rPr>
        <w:t>0.0031</w:t>
      </w:r>
      <w:r>
        <w:rPr/>
        <w:tab/>
      </w:r>
      <w:r>
        <w:rPr>
          <w:spacing w:val="-2"/>
        </w:rPr>
        <w:t>0.0032</w:t>
      </w:r>
    </w:p>
    <w:p>
      <w:pPr>
        <w:pStyle w:val="BodyText"/>
        <w:spacing w:before="552" w:after="8"/>
        <w:ind w:left="220"/>
      </w:pPr>
      <w:r>
        <w:rPr/>
        <w:t>Table</w:t>
      </w:r>
      <w:r>
        <w:rPr>
          <w:spacing w:val="-4"/>
        </w:rPr>
        <w:t> </w:t>
      </w:r>
      <w:r>
        <w:rPr/>
        <w:t>4.17b:</w:t>
      </w:r>
      <w:r>
        <w:rPr>
          <w:spacing w:val="-1"/>
        </w:rPr>
        <w:t> </w:t>
      </w:r>
      <w:r>
        <w:rPr/>
        <w:t>D.M.R.T.</w:t>
      </w:r>
      <w:r>
        <w:rPr>
          <w:spacing w:val="-1"/>
        </w:rPr>
        <w:t> </w:t>
      </w:r>
      <w:r>
        <w:rPr/>
        <w:t>for</w:t>
      </w:r>
      <w:r>
        <w:rPr>
          <w:spacing w:val="-3"/>
        </w:rPr>
        <w:t> </w:t>
      </w:r>
      <w:r>
        <w:rPr/>
        <w:t>variation</w:t>
      </w:r>
      <w:r>
        <w:rPr>
          <w:spacing w:val="-1"/>
        </w:rPr>
        <w:t> </w:t>
      </w:r>
      <w:r>
        <w:rPr/>
        <w:t>of</w:t>
      </w:r>
      <w:r>
        <w:rPr>
          <w:spacing w:val="-2"/>
        </w:rPr>
        <w:t> </w:t>
      </w:r>
      <w:r>
        <w:rPr/>
        <w:t>feed</w:t>
      </w:r>
      <w:r>
        <w:rPr>
          <w:spacing w:val="-1"/>
        </w:rPr>
        <w:t> </w:t>
      </w:r>
      <w:r>
        <w:rPr/>
        <w:t>rate</w:t>
      </w:r>
      <w:r>
        <w:rPr>
          <w:spacing w:val="1"/>
        </w:rPr>
        <w:t> </w:t>
      </w:r>
      <w:r>
        <w:rPr/>
        <w:t>with</w:t>
      </w:r>
      <w:r>
        <w:rPr>
          <w:spacing w:val="-1"/>
        </w:rPr>
        <w:t> </w:t>
      </w:r>
      <w:r>
        <w:rPr/>
        <w:t>scattered</w:t>
      </w:r>
      <w:r>
        <w:rPr>
          <w:spacing w:val="2"/>
        </w:rPr>
        <w:t> </w:t>
      </w:r>
      <w:r>
        <w:rPr/>
        <w:t>grain</w:t>
      </w:r>
      <w:r>
        <w:rPr>
          <w:spacing w:val="-2"/>
        </w:rPr>
        <w:t> </w:t>
      </w:r>
      <w:r>
        <w:rPr/>
        <w:t>loss</w:t>
      </w:r>
      <w:r>
        <w:rPr>
          <w:spacing w:val="-1"/>
        </w:rPr>
        <w:t> </w:t>
      </w:r>
      <w:r>
        <w:rPr/>
        <w:t>for</w:t>
      </w:r>
      <w:r>
        <w:rPr>
          <w:spacing w:val="-2"/>
        </w:rPr>
        <w:t> </w:t>
      </w:r>
      <w:r>
        <w:rPr/>
        <w:t>soybean</w:t>
      </w:r>
      <w:r>
        <w:rPr>
          <w:spacing w:val="1"/>
        </w:rPr>
        <w:t> </w:t>
      </w:r>
      <w:r>
        <w:rPr>
          <w:spacing w:val="-4"/>
        </w:rPr>
        <w:t>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351"/>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709" w:type="dxa"/>
          </w:tcPr>
          <w:p>
            <w:pPr>
              <w:pStyle w:val="TableParagraph"/>
              <w:spacing w:line="268" w:lineRule="exact"/>
              <w:ind w:left="1"/>
              <w:jc w:val="center"/>
              <w:rPr>
                <w:sz w:val="24"/>
              </w:rPr>
            </w:pPr>
            <w:r>
              <w:rPr>
                <w:spacing w:val="-4"/>
                <w:sz w:val="24"/>
              </w:rPr>
              <w:t>Mean</w:t>
            </w:r>
          </w:p>
          <w:p>
            <w:pPr>
              <w:pStyle w:val="TableParagraph"/>
              <w:spacing w:line="264" w:lineRule="exact"/>
              <w:ind w:left="1"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351" w:type="dxa"/>
          </w:tcPr>
          <w:p>
            <w:pPr>
              <w:pStyle w:val="TableParagraph"/>
              <w:spacing w:line="268" w:lineRule="exact"/>
              <w:ind w:left="190"/>
              <w:jc w:val="left"/>
              <w:rPr>
                <w:sz w:val="24"/>
              </w:rPr>
            </w:pPr>
            <w:r>
              <w:rPr>
                <w:sz w:val="24"/>
              </w:rPr>
              <w:t>Feed</w:t>
            </w:r>
            <w:r>
              <w:rPr>
                <w:spacing w:val="-4"/>
                <w:sz w:val="24"/>
              </w:rPr>
              <w:t> Rate</w:t>
            </w:r>
          </w:p>
          <w:p>
            <w:pPr>
              <w:pStyle w:val="TableParagraph"/>
              <w:spacing w:line="264" w:lineRule="exact"/>
              <w:ind w:left="254"/>
              <w:jc w:val="left"/>
              <w:rPr>
                <w:sz w:val="24"/>
              </w:rPr>
            </w:pP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4"/>
                <w:sz w:val="24"/>
              </w:rPr>
              <w:t>4.54</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10"/>
                <w:sz w:val="24"/>
              </w:rPr>
              <w:t>4</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4"/>
                <w:sz w:val="24"/>
              </w:rPr>
              <w:t>4.18</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10"/>
                <w:sz w:val="24"/>
              </w:rPr>
              <w:t>6</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4"/>
                <w:sz w:val="24"/>
              </w:rPr>
              <w:t>3.92</w:t>
            </w:r>
          </w:p>
        </w:tc>
        <w:tc>
          <w:tcPr>
            <w:tcW w:w="945" w:type="dxa"/>
          </w:tcPr>
          <w:p>
            <w:pPr>
              <w:pStyle w:val="TableParagraph"/>
              <w:spacing w:line="258" w:lineRule="exact"/>
              <w:ind w:right="95"/>
              <w:rPr>
                <w:sz w:val="24"/>
              </w:rPr>
            </w:pPr>
            <w:r>
              <w:rPr>
                <w:spacing w:val="-5"/>
                <w:sz w:val="24"/>
              </w:rPr>
              <w:t>75</w:t>
            </w:r>
          </w:p>
        </w:tc>
        <w:tc>
          <w:tcPr>
            <w:tcW w:w="1351" w:type="dxa"/>
          </w:tcPr>
          <w:p>
            <w:pPr>
              <w:pStyle w:val="TableParagraph"/>
              <w:spacing w:line="258" w:lineRule="exact"/>
              <w:ind w:right="97"/>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3.70</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3.54</w:t>
            </w:r>
          </w:p>
        </w:tc>
        <w:tc>
          <w:tcPr>
            <w:tcW w:w="945" w:type="dxa"/>
          </w:tcPr>
          <w:p>
            <w:pPr>
              <w:pStyle w:val="TableParagraph"/>
              <w:ind w:right="95"/>
              <w:rPr>
                <w:sz w:val="24"/>
              </w:rPr>
            </w:pPr>
            <w:r>
              <w:rPr>
                <w:spacing w:val="-5"/>
                <w:sz w:val="24"/>
              </w:rPr>
              <w:t>75</w:t>
            </w:r>
          </w:p>
        </w:tc>
        <w:tc>
          <w:tcPr>
            <w:tcW w:w="1351" w:type="dxa"/>
          </w:tcPr>
          <w:p>
            <w:pPr>
              <w:pStyle w:val="TableParagraph"/>
              <w:ind w:right="97"/>
              <w:rPr>
                <w:sz w:val="24"/>
              </w:rPr>
            </w:pPr>
            <w:r>
              <w:rPr>
                <w:spacing w:val="-5"/>
                <w:sz w:val="24"/>
              </w:rPr>
              <w:t>12</w:t>
            </w:r>
          </w:p>
        </w:tc>
      </w:tr>
    </w:tbl>
    <w:p>
      <w:pPr>
        <w:pStyle w:val="BodyText"/>
        <w:tabs>
          <w:tab w:pos="3347" w:val="left" w:leader="none"/>
          <w:tab w:pos="4541" w:val="left" w:leader="none"/>
          <w:tab w:pos="5321" w:val="left" w:leader="none"/>
          <w:tab w:pos="6101" w:val="left" w:leader="none"/>
        </w:tabs>
        <w:spacing w:before="270"/>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050" w:val="left" w:leader="none"/>
          <w:tab w:pos="4252" w:val="left" w:leader="none"/>
          <w:tab w:pos="5932" w:val="left" w:leader="none"/>
        </w:tabs>
        <w:spacing w:before="1"/>
        <w:ind w:left="940"/>
      </w:pPr>
      <w:r>
        <w:rPr/>
        <w:t>Critical</w:t>
      </w:r>
      <w:r>
        <w:rPr>
          <w:spacing w:val="-2"/>
        </w:rPr>
        <w:t> Range</w:t>
      </w:r>
      <w:r>
        <w:rPr/>
        <w:tab/>
      </w:r>
      <w:r>
        <w:rPr>
          <w:spacing w:val="-2"/>
        </w:rPr>
        <w:t>0.0028</w:t>
      </w:r>
      <w:r>
        <w:rPr/>
        <w:tab/>
        <w:t>0.0030</w:t>
      </w:r>
      <w:r>
        <w:rPr>
          <w:spacing w:val="30"/>
        </w:rPr>
        <w:t>  </w:t>
      </w:r>
      <w:r>
        <w:rPr>
          <w:spacing w:val="-2"/>
        </w:rPr>
        <w:t>0.0031</w:t>
      </w:r>
      <w:r>
        <w:rPr/>
        <w:tab/>
      </w:r>
      <w:r>
        <w:rPr>
          <w:spacing w:val="-2"/>
        </w:rPr>
        <w:t>0.0032</w:t>
      </w:r>
    </w:p>
    <w:p>
      <w:pPr>
        <w:pStyle w:val="BodyText"/>
        <w:spacing w:before="552" w:after="8"/>
        <w:ind w:left="1571" w:right="364" w:hanging="1352"/>
      </w:pPr>
      <w:r>
        <w:rPr/>
        <w:t>Table</w:t>
      </w:r>
      <w:r>
        <w:rPr>
          <w:spacing w:val="-3"/>
        </w:rPr>
        <w:t> </w:t>
      </w:r>
      <w:r>
        <w:rPr/>
        <w:t>4.17c:</w:t>
      </w:r>
      <w:r>
        <w:rPr>
          <w:spacing w:val="-3"/>
        </w:rPr>
        <w:t> </w:t>
      </w:r>
      <w:r>
        <w:rPr/>
        <w:t>D.</w:t>
      </w:r>
      <w:r>
        <w:rPr>
          <w:spacing w:val="-3"/>
        </w:rPr>
        <w:t> </w:t>
      </w:r>
      <w:r>
        <w:rPr/>
        <w:t>M.</w:t>
      </w:r>
      <w:r>
        <w:rPr>
          <w:spacing w:val="-3"/>
        </w:rPr>
        <w:t> </w:t>
      </w:r>
      <w:r>
        <w:rPr/>
        <w:t>R.T.</w:t>
      </w:r>
      <w:r>
        <w:rPr>
          <w:spacing w:val="-4"/>
        </w:rPr>
        <w:t> </w:t>
      </w:r>
      <w:r>
        <w:rPr/>
        <w:t>for</w:t>
      </w:r>
      <w:r>
        <w:rPr>
          <w:spacing w:val="-4"/>
        </w:rPr>
        <w:t> </w:t>
      </w:r>
      <w:r>
        <w:rPr/>
        <w:t>variation</w:t>
      </w:r>
      <w:r>
        <w:rPr>
          <w:spacing w:val="-3"/>
        </w:rPr>
        <w:t> </w:t>
      </w:r>
      <w:r>
        <w:rPr/>
        <w:t>of</w:t>
      </w:r>
      <w:r>
        <w:rPr>
          <w:spacing w:val="-4"/>
        </w:rPr>
        <w:t> </w:t>
      </w:r>
      <w:r>
        <w:rPr/>
        <w:t>crop</w:t>
      </w:r>
      <w:r>
        <w:rPr>
          <w:spacing w:val="-3"/>
        </w:rPr>
        <w:t> </w:t>
      </w:r>
      <w:r>
        <w:rPr/>
        <w:t>moisture</w:t>
      </w:r>
      <w:r>
        <w:rPr>
          <w:spacing w:val="-4"/>
        </w:rPr>
        <w:t> </w:t>
      </w:r>
      <w:r>
        <w:rPr/>
        <w:t>content</w:t>
      </w:r>
      <w:r>
        <w:rPr>
          <w:spacing w:val="-1"/>
        </w:rPr>
        <w:t> </w:t>
      </w:r>
      <w:r>
        <w:rPr/>
        <w:t>with</w:t>
      </w:r>
      <w:r>
        <w:rPr>
          <w:spacing w:val="-3"/>
        </w:rPr>
        <w:t> </w:t>
      </w:r>
      <w:r>
        <w:rPr/>
        <w:t>scattered</w:t>
      </w:r>
      <w:r>
        <w:rPr>
          <w:spacing w:val="-2"/>
        </w:rPr>
        <w:t> </w:t>
      </w:r>
      <w:r>
        <w:rPr/>
        <w:t>grain</w:t>
      </w:r>
      <w:r>
        <w:rPr>
          <w:spacing w:val="-3"/>
        </w:rPr>
        <w:t> </w:t>
      </w:r>
      <w:r>
        <w:rPr/>
        <w:t>loss</w:t>
      </w:r>
      <w:r>
        <w:rPr>
          <w:spacing w:val="-3"/>
        </w:rPr>
        <w:t> </w:t>
      </w:r>
      <w:r>
        <w:rPr/>
        <w:t>for soybean crop</w:t>
      </w: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709"/>
        <w:gridCol w:w="945"/>
        <w:gridCol w:w="1486"/>
      </w:tblGrid>
      <w:tr>
        <w:trPr>
          <w:trHeight w:val="551" w:hRule="atLeast"/>
        </w:trPr>
        <w:tc>
          <w:tcPr>
            <w:tcW w:w="1352" w:type="dxa"/>
          </w:tcPr>
          <w:p>
            <w:pPr>
              <w:pStyle w:val="TableParagraph"/>
              <w:spacing w:line="268" w:lineRule="exact"/>
              <w:ind w:left="302"/>
              <w:jc w:val="left"/>
              <w:rPr>
                <w:sz w:val="24"/>
              </w:rPr>
            </w:pPr>
            <w:r>
              <w:rPr>
                <w:spacing w:val="-2"/>
                <w:sz w:val="24"/>
              </w:rPr>
              <w:t>Duncan</w:t>
            </w:r>
          </w:p>
          <w:p>
            <w:pPr>
              <w:pStyle w:val="TableParagraph"/>
              <w:spacing w:line="264" w:lineRule="exact"/>
              <w:ind w:left="213"/>
              <w:jc w:val="left"/>
              <w:rPr>
                <w:sz w:val="24"/>
              </w:rPr>
            </w:pPr>
            <w:r>
              <w:rPr>
                <w:spacing w:val="-2"/>
                <w:sz w:val="24"/>
              </w:rPr>
              <w:t>Grouping</w:t>
            </w:r>
          </w:p>
        </w:tc>
        <w:tc>
          <w:tcPr>
            <w:tcW w:w="1709" w:type="dxa"/>
          </w:tcPr>
          <w:p>
            <w:pPr>
              <w:pStyle w:val="TableParagraph"/>
              <w:spacing w:line="268" w:lineRule="exact"/>
              <w:ind w:left="1"/>
              <w:jc w:val="center"/>
              <w:rPr>
                <w:sz w:val="24"/>
              </w:rPr>
            </w:pPr>
            <w:r>
              <w:rPr>
                <w:spacing w:val="-4"/>
                <w:sz w:val="24"/>
              </w:rPr>
              <w:t>Mean</w:t>
            </w:r>
          </w:p>
          <w:p>
            <w:pPr>
              <w:pStyle w:val="TableParagraph"/>
              <w:spacing w:line="264" w:lineRule="exact"/>
              <w:ind w:left="1" w:right="1"/>
              <w:jc w:val="center"/>
              <w:rPr>
                <w:sz w:val="24"/>
              </w:rPr>
            </w:pPr>
            <w:r>
              <w:rPr>
                <w:sz w:val="24"/>
              </w:rPr>
              <w:t>Grain</w:t>
            </w:r>
            <w:r>
              <w:rPr>
                <w:spacing w:val="-2"/>
                <w:sz w:val="24"/>
              </w:rPr>
              <w:t> </w:t>
            </w:r>
            <w:r>
              <w:rPr>
                <w:sz w:val="24"/>
              </w:rPr>
              <w:t>Loss</w:t>
            </w:r>
            <w:r>
              <w:rPr>
                <w:spacing w:val="-2"/>
                <w:sz w:val="24"/>
              </w:rPr>
              <w:t> </w:t>
            </w:r>
            <w:r>
              <w:rPr>
                <w:spacing w:val="-5"/>
                <w:sz w:val="24"/>
              </w:rPr>
              <w:t>(%)</w:t>
            </w:r>
          </w:p>
        </w:tc>
        <w:tc>
          <w:tcPr>
            <w:tcW w:w="945" w:type="dxa"/>
          </w:tcPr>
          <w:p>
            <w:pPr>
              <w:pStyle w:val="TableParagraph"/>
              <w:spacing w:line="268" w:lineRule="exact"/>
              <w:ind w:left="10"/>
              <w:jc w:val="center"/>
              <w:rPr>
                <w:sz w:val="24"/>
              </w:rPr>
            </w:pPr>
            <w:r>
              <w:rPr>
                <w:spacing w:val="-10"/>
                <w:sz w:val="24"/>
              </w:rPr>
              <w:t>N</w:t>
            </w:r>
          </w:p>
        </w:tc>
        <w:tc>
          <w:tcPr>
            <w:tcW w:w="1486" w:type="dxa"/>
          </w:tcPr>
          <w:p>
            <w:pPr>
              <w:pStyle w:val="TableParagraph"/>
              <w:spacing w:line="268" w:lineRule="exact"/>
              <w:ind w:left="6"/>
              <w:jc w:val="center"/>
              <w:rPr>
                <w:sz w:val="24"/>
              </w:rPr>
            </w:pPr>
            <w:r>
              <w:rPr>
                <w:spacing w:val="-2"/>
                <w:sz w:val="24"/>
              </w:rPr>
              <w:t>Moisture</w:t>
            </w:r>
          </w:p>
          <w:p>
            <w:pPr>
              <w:pStyle w:val="TableParagraph"/>
              <w:spacing w:line="264" w:lineRule="exact"/>
              <w:ind w:left="6" w:right="1"/>
              <w:jc w:val="center"/>
              <w:rPr>
                <w:sz w:val="24"/>
              </w:rPr>
            </w:pPr>
            <w:r>
              <w:rPr>
                <w:sz w:val="24"/>
              </w:rPr>
              <w:t>Content </w:t>
            </w:r>
            <w:r>
              <w:rPr>
                <w:spacing w:val="-5"/>
                <w:sz w:val="24"/>
              </w:rPr>
              <w:t>(%)</w:t>
            </w:r>
          </w:p>
        </w:tc>
      </w:tr>
      <w:tr>
        <w:trPr>
          <w:trHeight w:val="275" w:hRule="atLeast"/>
        </w:trPr>
        <w:tc>
          <w:tcPr>
            <w:tcW w:w="1352" w:type="dxa"/>
          </w:tcPr>
          <w:p>
            <w:pPr>
              <w:pStyle w:val="TableParagraph"/>
              <w:ind w:right="98"/>
              <w:rPr>
                <w:sz w:val="24"/>
              </w:rPr>
            </w:pPr>
            <w:r>
              <w:rPr>
                <w:spacing w:val="-10"/>
                <w:sz w:val="24"/>
              </w:rPr>
              <w:t>A</w:t>
            </w:r>
          </w:p>
        </w:tc>
        <w:tc>
          <w:tcPr>
            <w:tcW w:w="1709" w:type="dxa"/>
          </w:tcPr>
          <w:p>
            <w:pPr>
              <w:pStyle w:val="TableParagraph"/>
              <w:ind w:right="98"/>
              <w:rPr>
                <w:sz w:val="24"/>
              </w:rPr>
            </w:pPr>
            <w:r>
              <w:rPr>
                <w:spacing w:val="-4"/>
                <w:sz w:val="24"/>
              </w:rPr>
              <w:t>5.29</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10.8</w:t>
            </w:r>
          </w:p>
        </w:tc>
      </w:tr>
      <w:tr>
        <w:trPr>
          <w:trHeight w:val="275" w:hRule="atLeast"/>
        </w:trPr>
        <w:tc>
          <w:tcPr>
            <w:tcW w:w="1352" w:type="dxa"/>
          </w:tcPr>
          <w:p>
            <w:pPr>
              <w:pStyle w:val="TableParagraph"/>
              <w:ind w:right="99"/>
              <w:rPr>
                <w:sz w:val="24"/>
              </w:rPr>
            </w:pPr>
            <w:r>
              <w:rPr>
                <w:spacing w:val="-10"/>
                <w:sz w:val="24"/>
              </w:rPr>
              <w:t>B</w:t>
            </w:r>
          </w:p>
        </w:tc>
        <w:tc>
          <w:tcPr>
            <w:tcW w:w="1709" w:type="dxa"/>
          </w:tcPr>
          <w:p>
            <w:pPr>
              <w:pStyle w:val="TableParagraph"/>
              <w:ind w:right="98"/>
              <w:rPr>
                <w:sz w:val="24"/>
              </w:rPr>
            </w:pPr>
            <w:r>
              <w:rPr>
                <w:spacing w:val="-4"/>
                <w:sz w:val="24"/>
              </w:rPr>
              <w:t>5.02</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12.2</w:t>
            </w:r>
          </w:p>
        </w:tc>
      </w:tr>
      <w:tr>
        <w:trPr>
          <w:trHeight w:val="277" w:hRule="atLeast"/>
        </w:trPr>
        <w:tc>
          <w:tcPr>
            <w:tcW w:w="1352" w:type="dxa"/>
          </w:tcPr>
          <w:p>
            <w:pPr>
              <w:pStyle w:val="TableParagraph"/>
              <w:spacing w:line="258" w:lineRule="exact"/>
              <w:ind w:right="99"/>
              <w:rPr>
                <w:sz w:val="24"/>
              </w:rPr>
            </w:pPr>
            <w:r>
              <w:rPr>
                <w:spacing w:val="-10"/>
                <w:sz w:val="24"/>
              </w:rPr>
              <w:t>C</w:t>
            </w:r>
          </w:p>
        </w:tc>
        <w:tc>
          <w:tcPr>
            <w:tcW w:w="1709" w:type="dxa"/>
          </w:tcPr>
          <w:p>
            <w:pPr>
              <w:pStyle w:val="TableParagraph"/>
              <w:spacing w:line="258" w:lineRule="exact"/>
              <w:ind w:right="98"/>
              <w:rPr>
                <w:sz w:val="24"/>
              </w:rPr>
            </w:pPr>
            <w:r>
              <w:rPr>
                <w:spacing w:val="-4"/>
                <w:sz w:val="24"/>
              </w:rPr>
              <w:t>4.79</w:t>
            </w:r>
          </w:p>
        </w:tc>
        <w:tc>
          <w:tcPr>
            <w:tcW w:w="945" w:type="dxa"/>
          </w:tcPr>
          <w:p>
            <w:pPr>
              <w:pStyle w:val="TableParagraph"/>
              <w:spacing w:line="258" w:lineRule="exact"/>
              <w:ind w:right="95"/>
              <w:rPr>
                <w:sz w:val="24"/>
              </w:rPr>
            </w:pPr>
            <w:r>
              <w:rPr>
                <w:spacing w:val="-5"/>
                <w:sz w:val="24"/>
              </w:rPr>
              <w:t>75</w:t>
            </w:r>
          </w:p>
        </w:tc>
        <w:tc>
          <w:tcPr>
            <w:tcW w:w="1486" w:type="dxa"/>
          </w:tcPr>
          <w:p>
            <w:pPr>
              <w:pStyle w:val="TableParagraph"/>
              <w:spacing w:line="258" w:lineRule="exact"/>
              <w:ind w:right="97"/>
              <w:rPr>
                <w:sz w:val="24"/>
              </w:rPr>
            </w:pPr>
            <w:r>
              <w:rPr>
                <w:spacing w:val="-4"/>
                <w:sz w:val="24"/>
              </w:rPr>
              <w:t>13.5</w:t>
            </w:r>
          </w:p>
        </w:tc>
      </w:tr>
      <w:tr>
        <w:trPr>
          <w:trHeight w:val="275" w:hRule="atLeast"/>
        </w:trPr>
        <w:tc>
          <w:tcPr>
            <w:tcW w:w="1352" w:type="dxa"/>
          </w:tcPr>
          <w:p>
            <w:pPr>
              <w:pStyle w:val="TableParagraph"/>
              <w:ind w:right="98"/>
              <w:rPr>
                <w:sz w:val="24"/>
              </w:rPr>
            </w:pPr>
            <w:r>
              <w:rPr>
                <w:spacing w:val="-10"/>
                <w:sz w:val="24"/>
              </w:rPr>
              <w:t>D</w:t>
            </w:r>
          </w:p>
        </w:tc>
        <w:tc>
          <w:tcPr>
            <w:tcW w:w="1709" w:type="dxa"/>
          </w:tcPr>
          <w:p>
            <w:pPr>
              <w:pStyle w:val="TableParagraph"/>
              <w:ind w:right="98"/>
              <w:rPr>
                <w:sz w:val="24"/>
              </w:rPr>
            </w:pPr>
            <w:r>
              <w:rPr>
                <w:spacing w:val="-4"/>
                <w:sz w:val="24"/>
              </w:rPr>
              <w:t>2.60</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14.6</w:t>
            </w:r>
          </w:p>
        </w:tc>
      </w:tr>
      <w:tr>
        <w:trPr>
          <w:trHeight w:val="276" w:hRule="atLeast"/>
        </w:trPr>
        <w:tc>
          <w:tcPr>
            <w:tcW w:w="1352" w:type="dxa"/>
          </w:tcPr>
          <w:p>
            <w:pPr>
              <w:pStyle w:val="TableParagraph"/>
              <w:ind w:right="98"/>
              <w:rPr>
                <w:sz w:val="24"/>
              </w:rPr>
            </w:pPr>
            <w:r>
              <w:rPr>
                <w:spacing w:val="-10"/>
                <w:sz w:val="24"/>
              </w:rPr>
              <w:t>E</w:t>
            </w:r>
          </w:p>
        </w:tc>
        <w:tc>
          <w:tcPr>
            <w:tcW w:w="1709" w:type="dxa"/>
          </w:tcPr>
          <w:p>
            <w:pPr>
              <w:pStyle w:val="TableParagraph"/>
              <w:ind w:right="98"/>
              <w:rPr>
                <w:sz w:val="24"/>
              </w:rPr>
            </w:pPr>
            <w:r>
              <w:rPr>
                <w:spacing w:val="-4"/>
                <w:sz w:val="24"/>
              </w:rPr>
              <w:t>2.19</w:t>
            </w:r>
          </w:p>
        </w:tc>
        <w:tc>
          <w:tcPr>
            <w:tcW w:w="945" w:type="dxa"/>
          </w:tcPr>
          <w:p>
            <w:pPr>
              <w:pStyle w:val="TableParagraph"/>
              <w:ind w:right="95"/>
              <w:rPr>
                <w:sz w:val="24"/>
              </w:rPr>
            </w:pPr>
            <w:r>
              <w:rPr>
                <w:spacing w:val="-5"/>
                <w:sz w:val="24"/>
              </w:rPr>
              <w:t>75</w:t>
            </w:r>
          </w:p>
        </w:tc>
        <w:tc>
          <w:tcPr>
            <w:tcW w:w="1486" w:type="dxa"/>
          </w:tcPr>
          <w:p>
            <w:pPr>
              <w:pStyle w:val="TableParagraph"/>
              <w:ind w:right="97"/>
              <w:rPr>
                <w:sz w:val="24"/>
              </w:rPr>
            </w:pPr>
            <w:r>
              <w:rPr>
                <w:spacing w:val="-4"/>
                <w:sz w:val="24"/>
              </w:rPr>
              <w:t>15.4</w:t>
            </w:r>
          </w:p>
        </w:tc>
      </w:tr>
    </w:tbl>
    <w:p>
      <w:pPr>
        <w:pStyle w:val="BodyText"/>
        <w:tabs>
          <w:tab w:pos="3347" w:val="left" w:leader="none"/>
          <w:tab w:pos="4541" w:val="left" w:leader="none"/>
          <w:tab w:pos="5321" w:val="left" w:leader="none"/>
          <w:tab w:pos="6101" w:val="left" w:leader="none"/>
        </w:tabs>
        <w:spacing w:before="271"/>
        <w:ind w:left="940" w:right="2150"/>
      </w:pPr>
      <w:r>
        <w:rPr/>
        <w:t>Alpha</w:t>
      </w:r>
      <w:r>
        <w:rPr>
          <w:spacing w:val="-4"/>
        </w:rPr>
        <w:t> </w:t>
      </w:r>
      <w:r>
        <w:rPr/>
        <w:t>=</w:t>
      </w:r>
      <w:r>
        <w:rPr>
          <w:spacing w:val="-4"/>
        </w:rPr>
        <w:t> </w:t>
      </w:r>
      <w:r>
        <w:rPr/>
        <w:t>0.05,</w:t>
      </w:r>
      <w:r>
        <w:rPr>
          <w:spacing w:val="-3"/>
        </w:rPr>
        <w:t> </w:t>
      </w:r>
      <w:r>
        <w:rPr/>
        <w:t>Error</w:t>
      </w:r>
      <w:r>
        <w:rPr>
          <w:spacing w:val="-5"/>
        </w:rPr>
        <w:t> </w:t>
      </w:r>
      <w:r>
        <w:rPr/>
        <w:t>Degrees</w:t>
      </w:r>
      <w:r>
        <w:rPr>
          <w:spacing w:val="-3"/>
        </w:rPr>
        <w:t> </w:t>
      </w:r>
      <w:r>
        <w:rPr/>
        <w:t>of</w:t>
      </w:r>
      <w:r>
        <w:rPr>
          <w:spacing w:val="-2"/>
        </w:rPr>
        <w:t> </w:t>
      </w:r>
      <w:r>
        <w:rPr/>
        <w:t>Freedom</w:t>
      </w:r>
      <w:r>
        <w:rPr>
          <w:spacing w:val="-3"/>
        </w:rPr>
        <w:t> </w:t>
      </w:r>
      <w:r>
        <w:rPr/>
        <w:t>=</w:t>
      </w:r>
      <w:r>
        <w:rPr>
          <w:spacing w:val="-2"/>
        </w:rPr>
        <w:t> </w:t>
      </w:r>
      <w:r>
        <w:rPr/>
        <w:t>248,</w:t>
      </w:r>
      <w:r>
        <w:rPr>
          <w:spacing w:val="-3"/>
        </w:rPr>
        <w:t> </w:t>
      </w:r>
      <w:r>
        <w:rPr/>
        <w:t>Error</w:t>
      </w:r>
      <w:r>
        <w:rPr>
          <w:spacing w:val="-5"/>
        </w:rPr>
        <w:t> </w:t>
      </w:r>
      <w:r>
        <w:rPr/>
        <w:t>Mean</w:t>
      </w:r>
      <w:r>
        <w:rPr>
          <w:spacing w:val="-3"/>
        </w:rPr>
        <w:t> </w:t>
      </w:r>
      <w:r>
        <w:rPr/>
        <w:t>Square</w:t>
      </w:r>
      <w:r>
        <w:rPr>
          <w:spacing w:val="-5"/>
        </w:rPr>
        <w:t> </w:t>
      </w:r>
      <w:r>
        <w:rPr/>
        <w:t>=</w:t>
      </w:r>
      <w:r>
        <w:rPr>
          <w:spacing w:val="-3"/>
        </w:rPr>
        <w:t> </w:t>
      </w:r>
      <w:r>
        <w:rPr/>
        <w:t>0 Number of Means</w:t>
        <w:tab/>
      </w:r>
      <w:r>
        <w:rPr>
          <w:spacing w:val="-10"/>
        </w:rPr>
        <w:t>2</w:t>
      </w:r>
      <w:r>
        <w:rPr/>
        <w:tab/>
      </w:r>
      <w:r>
        <w:rPr>
          <w:spacing w:val="-10"/>
        </w:rPr>
        <w:t>3</w:t>
      </w:r>
      <w:r>
        <w:rPr/>
        <w:tab/>
      </w:r>
      <w:r>
        <w:rPr>
          <w:spacing w:val="-10"/>
        </w:rPr>
        <w:t>4</w:t>
      </w:r>
      <w:r>
        <w:rPr/>
        <w:tab/>
      </w:r>
      <w:r>
        <w:rPr>
          <w:spacing w:val="-10"/>
        </w:rPr>
        <w:t>5</w:t>
      </w:r>
    </w:p>
    <w:p>
      <w:pPr>
        <w:pStyle w:val="BodyText"/>
        <w:tabs>
          <w:tab w:pos="3050" w:val="left" w:leader="none"/>
          <w:tab w:pos="4252" w:val="left" w:leader="none"/>
          <w:tab w:pos="5932" w:val="left" w:leader="none"/>
        </w:tabs>
        <w:ind w:left="940"/>
      </w:pPr>
      <w:r>
        <w:rPr/>
        <w:t>Critical</w:t>
      </w:r>
      <w:r>
        <w:rPr>
          <w:spacing w:val="-2"/>
        </w:rPr>
        <w:t> Range</w:t>
      </w:r>
      <w:r>
        <w:rPr/>
        <w:tab/>
      </w:r>
      <w:r>
        <w:rPr>
          <w:spacing w:val="-2"/>
        </w:rPr>
        <w:t>0.0028</w:t>
      </w:r>
      <w:r>
        <w:rPr/>
        <w:tab/>
        <w:t>0.0030</w:t>
      </w:r>
      <w:r>
        <w:rPr>
          <w:spacing w:val="30"/>
        </w:rPr>
        <w:t>  </w:t>
      </w:r>
      <w:r>
        <w:rPr>
          <w:spacing w:val="-2"/>
        </w:rPr>
        <w:t>0.0031</w:t>
      </w:r>
      <w:r>
        <w:rPr/>
        <w:tab/>
      </w:r>
      <w:r>
        <w:rPr>
          <w:spacing w:val="-2"/>
        </w:rPr>
        <w:t>0.0032</w:t>
      </w:r>
    </w:p>
    <w:p>
      <w:pPr>
        <w:pStyle w:val="BodyText"/>
        <w:spacing w:line="480" w:lineRule="auto" w:before="276"/>
        <w:ind w:left="220" w:right="666"/>
      </w:pPr>
      <w:r>
        <w:rPr/>
        <w:t>This test controls the type I comparison wise error rate, not the experiment wise error rate. Any</w:t>
      </w:r>
      <w:r>
        <w:rPr>
          <w:spacing w:val="-7"/>
        </w:rPr>
        <w:t> </w:t>
      </w:r>
      <w:r>
        <w:rPr/>
        <w:t>two</w:t>
      </w:r>
      <w:r>
        <w:rPr>
          <w:spacing w:val="-2"/>
        </w:rPr>
        <w:t> </w:t>
      </w:r>
      <w:r>
        <w:rPr/>
        <w:t>means</w:t>
      </w:r>
      <w:r>
        <w:rPr>
          <w:spacing w:val="-2"/>
        </w:rPr>
        <w:t> </w:t>
      </w:r>
      <w:r>
        <w:rPr/>
        <w:t>with</w:t>
      </w:r>
      <w:r>
        <w:rPr>
          <w:spacing w:val="-2"/>
        </w:rPr>
        <w:t> </w:t>
      </w:r>
      <w:r>
        <w:rPr/>
        <w:t>the</w:t>
      </w:r>
      <w:r>
        <w:rPr>
          <w:spacing w:val="-1"/>
        </w:rPr>
        <w:t> </w:t>
      </w:r>
      <w:r>
        <w:rPr/>
        <w:t>same</w:t>
      </w:r>
      <w:r>
        <w:rPr>
          <w:spacing w:val="-2"/>
        </w:rPr>
        <w:t> </w:t>
      </w:r>
      <w:r>
        <w:rPr/>
        <w:t>letter</w:t>
      </w:r>
      <w:r>
        <w:rPr>
          <w:spacing w:val="-2"/>
        </w:rPr>
        <w:t> </w:t>
      </w:r>
      <w:r>
        <w:rPr/>
        <w:t>are</w:t>
      </w:r>
      <w:r>
        <w:rPr>
          <w:spacing w:val="-4"/>
        </w:rPr>
        <w:t> </w:t>
      </w:r>
      <w:r>
        <w:rPr/>
        <w:t>not</w:t>
      </w:r>
      <w:r>
        <w:rPr>
          <w:spacing w:val="-2"/>
        </w:rPr>
        <w:t> </w:t>
      </w:r>
      <w:r>
        <w:rPr/>
        <w:t>significantly</w:t>
      </w:r>
      <w:r>
        <w:rPr>
          <w:spacing w:val="-7"/>
        </w:rPr>
        <w:t> </w:t>
      </w:r>
      <w:r>
        <w:rPr/>
        <w:t>different at</w:t>
      </w:r>
      <w:r>
        <w:rPr>
          <w:spacing w:val="-2"/>
        </w:rPr>
        <w:t> </w:t>
      </w:r>
      <w:r>
        <w:rPr/>
        <w:t>1</w:t>
      </w:r>
      <w:r>
        <w:rPr>
          <w:spacing w:val="-2"/>
        </w:rPr>
        <w:t> </w:t>
      </w:r>
      <w:r>
        <w:rPr/>
        <w:t>%</w:t>
      </w:r>
      <w:r>
        <w:rPr>
          <w:spacing w:val="-3"/>
        </w:rPr>
        <w:t> </w:t>
      </w:r>
      <w:r>
        <w:rPr/>
        <w:t>level</w:t>
      </w:r>
      <w:r>
        <w:rPr>
          <w:spacing w:val="-2"/>
        </w:rPr>
        <w:t> </w:t>
      </w:r>
      <w:r>
        <w:rPr/>
        <w:t>of</w:t>
      </w:r>
      <w:r>
        <w:rPr>
          <w:spacing w:val="-2"/>
        </w:rPr>
        <w:t> </w:t>
      </w:r>
      <w:r>
        <w:rPr/>
        <w:t>significance.</w:t>
      </w:r>
    </w:p>
    <w:p>
      <w:pPr>
        <w:spacing w:after="0" w:line="480" w:lineRule="auto"/>
        <w:sectPr>
          <w:pgSz w:w="11910" w:h="16840"/>
          <w:pgMar w:header="0" w:footer="1077" w:top="162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07" w:id="33"/>
      <w:r>
        <w:rPr/>
        <w:t>Grain</w:t>
      </w:r>
      <w:r>
        <w:rPr>
          <w:spacing w:val="-1"/>
        </w:rPr>
        <w:t> </w:t>
      </w:r>
      <w:r>
        <w:rPr/>
        <w:t>Damage</w:t>
      </w:r>
      <w:r>
        <w:rPr>
          <w:spacing w:val="-2"/>
        </w:rPr>
        <w:t> </w:t>
      </w:r>
      <w:r>
        <w:rPr/>
        <w:t>for</w:t>
      </w:r>
      <w:r>
        <w:rPr>
          <w:spacing w:val="-3"/>
        </w:rPr>
        <w:t> </w:t>
      </w:r>
      <w:r>
        <w:rPr/>
        <w:t>Soybean</w:t>
      </w:r>
      <w:r>
        <w:rPr>
          <w:spacing w:val="1"/>
        </w:rPr>
        <w:t> </w:t>
      </w:r>
      <w:bookmarkEnd w:id="33"/>
      <w:r>
        <w:rPr>
          <w:spacing w:val="-4"/>
        </w:rPr>
        <w:t>Crop</w:t>
      </w:r>
    </w:p>
    <w:p>
      <w:pPr>
        <w:pStyle w:val="BodyText"/>
        <w:spacing w:line="480" w:lineRule="auto" w:before="271"/>
        <w:ind w:left="220" w:right="367" w:firstLine="719"/>
        <w:jc w:val="both"/>
      </w:pPr>
      <w:r>
        <w:rPr/>
        <w:t>It ranges from 0.001 % to 6 % for</w:t>
      </w:r>
      <w:r>
        <w:rPr>
          <w:spacing w:val="-2"/>
        </w:rPr>
        <w:t> </w:t>
      </w:r>
      <w:r>
        <w:rPr/>
        <w:t>soybean when threshing was done at different levels of cylinder speed, feed rate and crop moisture content. The variation of speed with grain damage at various moisture contents and constant feed rates are illustrated in Fig. 4.18(a. b, c, d and e). It indicates that grain damage increase as speed increases.</w:t>
      </w:r>
      <w:r>
        <w:rPr>
          <w:spacing w:val="40"/>
        </w:rPr>
        <w:t> </w:t>
      </w:r>
      <w:r>
        <w:rPr/>
        <w:t>This may</w:t>
      </w:r>
      <w:r>
        <w:rPr>
          <w:spacing w:val="-3"/>
        </w:rPr>
        <w:t> </w:t>
      </w:r>
      <w:r>
        <w:rPr/>
        <w:t>be due to increase in collision rate between grains and beaters. However at constant speed, grain damage decreases as moisture content</w:t>
      </w:r>
      <w:r>
        <w:rPr>
          <w:spacing w:val="-2"/>
        </w:rPr>
        <w:t> </w:t>
      </w:r>
      <w:r>
        <w:rPr/>
        <w:t>increase</w:t>
      </w:r>
      <w:r>
        <w:rPr>
          <w:spacing w:val="-1"/>
        </w:rPr>
        <w:t> </w:t>
      </w:r>
      <w:r>
        <w:rPr/>
        <w:t>from</w:t>
      </w:r>
      <w:r>
        <w:rPr>
          <w:spacing w:val="-2"/>
        </w:rPr>
        <w:t> </w:t>
      </w:r>
      <w:r>
        <w:rPr/>
        <w:t>10.8</w:t>
      </w:r>
      <w:r>
        <w:rPr>
          <w:spacing w:val="-2"/>
        </w:rPr>
        <w:t> </w:t>
      </w:r>
      <w:r>
        <w:rPr/>
        <w:t>%</w:t>
      </w:r>
      <w:r>
        <w:rPr>
          <w:spacing w:val="-2"/>
        </w:rPr>
        <w:t> </w:t>
      </w:r>
      <w:r>
        <w:rPr/>
        <w:t>to</w:t>
      </w:r>
      <w:r>
        <w:rPr>
          <w:spacing w:val="-2"/>
        </w:rPr>
        <w:t> </w:t>
      </w:r>
      <w:r>
        <w:rPr/>
        <w:t>13.5</w:t>
      </w:r>
      <w:r>
        <w:rPr>
          <w:spacing w:val="-2"/>
        </w:rPr>
        <w:t> </w:t>
      </w:r>
      <w:r>
        <w:rPr/>
        <w:t>%</w:t>
      </w:r>
      <w:r>
        <w:rPr>
          <w:spacing w:val="-1"/>
        </w:rPr>
        <w:t> </w:t>
      </w:r>
      <w:r>
        <w:rPr/>
        <w:t>for</w:t>
      </w:r>
      <w:r>
        <w:rPr>
          <w:spacing w:val="-1"/>
        </w:rPr>
        <w:t> </w:t>
      </w:r>
      <w:r>
        <w:rPr/>
        <w:t>soybean;</w:t>
      </w:r>
      <w:r>
        <w:rPr>
          <w:spacing w:val="-2"/>
        </w:rPr>
        <w:t> </w:t>
      </w:r>
      <w:r>
        <w:rPr/>
        <w:t>then</w:t>
      </w:r>
      <w:r>
        <w:rPr>
          <w:spacing w:val="-2"/>
        </w:rPr>
        <w:t> </w:t>
      </w:r>
      <w:r>
        <w:rPr/>
        <w:t>increase</w:t>
      </w:r>
      <w:r>
        <w:rPr>
          <w:spacing w:val="-1"/>
        </w:rPr>
        <w:t> </w:t>
      </w:r>
      <w:r>
        <w:rPr/>
        <w:t>constantly</w:t>
      </w:r>
      <w:r>
        <w:rPr>
          <w:spacing w:val="-5"/>
        </w:rPr>
        <w:t> </w:t>
      </w:r>
      <w:r>
        <w:rPr/>
        <w:t>as</w:t>
      </w:r>
      <w:r>
        <w:rPr>
          <w:spacing w:val="-2"/>
        </w:rPr>
        <w:t> </w:t>
      </w:r>
      <w:r>
        <w:rPr/>
        <w:t>moisture</w:t>
      </w:r>
      <w:r>
        <w:rPr>
          <w:spacing w:val="-3"/>
        </w:rPr>
        <w:t> </w:t>
      </w:r>
      <w:r>
        <w:rPr/>
        <w:t>content increase above 13.5 %.</w:t>
      </w:r>
    </w:p>
    <w:p>
      <w:pPr>
        <w:pStyle w:val="BodyText"/>
        <w:spacing w:line="480" w:lineRule="auto" w:before="1"/>
        <w:ind w:left="220" w:right="359" w:firstLine="719"/>
        <w:jc w:val="both"/>
      </w:pPr>
      <w:r>
        <w:rPr/>
        <w:t>The variation of feed rate with grain damage at various moisture contents and constant speeds are</w:t>
      </w:r>
      <w:r>
        <w:rPr>
          <w:spacing w:val="-2"/>
        </w:rPr>
        <w:t> </w:t>
      </w:r>
      <w:r>
        <w:rPr/>
        <w:t>illustrated in Fig. 4.19(a. b, c, d and e). It indicates that grain damage</w:t>
      </w:r>
      <w:r>
        <w:rPr>
          <w:spacing w:val="-2"/>
        </w:rPr>
        <w:t> </w:t>
      </w:r>
      <w:r>
        <w:rPr/>
        <w:t>decrease as feed rate increases. This may be due to increase in cushion phenomenon as more crops are fed hence reducing the intensity of collision on the grains. Also at a constant feed rate, grain damage decrease greatly as moisture content decreases from 15.8 % to 13.5 %, and then increase gently as moisture content decreases from 13.5 % to 10.8 % for soybean. These results were similar to those of Saeidirad </w:t>
      </w:r>
      <w:r>
        <w:rPr>
          <w:i/>
        </w:rPr>
        <w:t>et al. </w:t>
      </w:r>
      <w:r>
        <w:rPr/>
        <w:t>(2013) and Osueke (2013). Therefore grain damage is directly proportional to speed but inversely proportional to feed rate. The reason for this behaviour was because as moisture content decreases from 15.8 % to 13.5 %, softer grains that were breaking easily with increase in speed became elastic and grain damage reduces drastically. However as moisture content decreases from 13.5 % to 10.6 %, grains that were elastic became brittle and grain damage</w:t>
      </w:r>
      <w:r>
        <w:rPr>
          <w:spacing w:val="-1"/>
        </w:rPr>
        <w:t> </w:t>
      </w:r>
      <w:r>
        <w:rPr/>
        <w:t>increases a little.</w:t>
      </w:r>
      <w:r>
        <w:rPr>
          <w:spacing w:val="-1"/>
        </w:rPr>
        <w:t> </w:t>
      </w:r>
      <w:r>
        <w:rPr/>
        <w:t>The</w:t>
      </w:r>
      <w:r>
        <w:rPr>
          <w:spacing w:val="-2"/>
        </w:rPr>
        <w:t> </w:t>
      </w:r>
      <w:r>
        <w:rPr/>
        <w:t>equations of</w:t>
      </w:r>
      <w:r>
        <w:rPr>
          <w:spacing w:val="-1"/>
        </w:rPr>
        <w:t> </w:t>
      </w:r>
      <w:r>
        <w:rPr/>
        <w:t>the</w:t>
      </w:r>
      <w:r>
        <w:rPr>
          <w:spacing w:val="-1"/>
        </w:rPr>
        <w:t> </w:t>
      </w:r>
      <w:r>
        <w:rPr/>
        <w:t>regression lines are</w:t>
      </w:r>
      <w:r>
        <w:rPr>
          <w:spacing w:val="-2"/>
        </w:rPr>
        <w:t> </w:t>
      </w:r>
      <w:r>
        <w:rPr/>
        <w:t>listed</w:t>
      </w:r>
      <w:r>
        <w:rPr>
          <w:spacing w:val="-1"/>
        </w:rPr>
        <w:t> </w:t>
      </w:r>
      <w:r>
        <w:rPr/>
        <w:t>alongside</w:t>
      </w:r>
      <w:r>
        <w:rPr>
          <w:spacing w:val="-1"/>
        </w:rPr>
        <w:t> </w:t>
      </w:r>
      <w:r>
        <w:rPr/>
        <w:t>the</w:t>
      </w:r>
      <w:r>
        <w:rPr>
          <w:spacing w:val="-1"/>
        </w:rPr>
        <w:t> </w:t>
      </w:r>
      <w:r>
        <w:rPr/>
        <w:t>lines with their coefficient of determination (R</w:t>
      </w:r>
      <w:r>
        <w:rPr>
          <w:vertAlign w:val="superscript"/>
        </w:rPr>
        <w:t>2</w:t>
      </w:r>
      <w:r>
        <w:rPr>
          <w:vertAlign w:val="baseline"/>
        </w:rPr>
        <w:t>).</w:t>
      </w:r>
    </w:p>
    <w:p>
      <w:pPr>
        <w:pStyle w:val="BodyText"/>
        <w:spacing w:before="2"/>
        <w:ind w:left="940"/>
        <w:jc w:val="both"/>
      </w:pPr>
      <w:r>
        <w:rPr/>
        <w:t>The</w:t>
      </w:r>
      <w:r>
        <w:rPr>
          <w:spacing w:val="7"/>
        </w:rPr>
        <w:t> </w:t>
      </w:r>
      <w:r>
        <w:rPr/>
        <w:t>analysis</w:t>
      </w:r>
      <w:r>
        <w:rPr>
          <w:spacing w:val="11"/>
        </w:rPr>
        <w:t> </w:t>
      </w:r>
      <w:r>
        <w:rPr/>
        <w:t>of</w:t>
      </w:r>
      <w:r>
        <w:rPr>
          <w:spacing w:val="10"/>
        </w:rPr>
        <w:t> </w:t>
      </w:r>
      <w:r>
        <w:rPr/>
        <w:t>variance</w:t>
      </w:r>
      <w:r>
        <w:rPr>
          <w:spacing w:val="12"/>
        </w:rPr>
        <w:t> </w:t>
      </w:r>
      <w:r>
        <w:rPr/>
        <w:t>(ANOVA)</w:t>
      </w:r>
      <w:r>
        <w:rPr>
          <w:spacing w:val="10"/>
        </w:rPr>
        <w:t> </w:t>
      </w:r>
      <w:r>
        <w:rPr/>
        <w:t>of</w:t>
      </w:r>
      <w:r>
        <w:rPr>
          <w:spacing w:val="14"/>
        </w:rPr>
        <w:t> </w:t>
      </w:r>
      <w:r>
        <w:rPr/>
        <w:t>grain</w:t>
      </w:r>
      <w:r>
        <w:rPr>
          <w:spacing w:val="11"/>
        </w:rPr>
        <w:t> </w:t>
      </w:r>
      <w:r>
        <w:rPr/>
        <w:t>damage</w:t>
      </w:r>
      <w:r>
        <w:rPr>
          <w:spacing w:val="12"/>
        </w:rPr>
        <w:t> </w:t>
      </w:r>
      <w:r>
        <w:rPr/>
        <w:t>for</w:t>
      </w:r>
      <w:r>
        <w:rPr>
          <w:spacing w:val="10"/>
        </w:rPr>
        <w:t> </w:t>
      </w:r>
      <w:r>
        <w:rPr/>
        <w:t>soybean</w:t>
      </w:r>
      <w:r>
        <w:rPr>
          <w:spacing w:val="13"/>
        </w:rPr>
        <w:t> </w:t>
      </w:r>
      <w:r>
        <w:rPr/>
        <w:t>crop</w:t>
      </w:r>
      <w:r>
        <w:rPr>
          <w:spacing w:val="10"/>
        </w:rPr>
        <w:t> </w:t>
      </w:r>
      <w:r>
        <w:rPr/>
        <w:t>is</w:t>
      </w:r>
      <w:r>
        <w:rPr>
          <w:spacing w:val="11"/>
        </w:rPr>
        <w:t> </w:t>
      </w:r>
      <w:r>
        <w:rPr/>
        <w:t>shown</w:t>
      </w:r>
      <w:r>
        <w:rPr>
          <w:spacing w:val="10"/>
        </w:rPr>
        <w:t> </w:t>
      </w:r>
      <w:r>
        <w:rPr/>
        <w:t>in</w:t>
      </w:r>
      <w:r>
        <w:rPr>
          <w:spacing w:val="11"/>
        </w:rPr>
        <w:t> </w:t>
      </w:r>
      <w:r>
        <w:rPr>
          <w:spacing w:val="-2"/>
        </w:rPr>
        <w:t>Table</w:t>
      </w:r>
    </w:p>
    <w:p>
      <w:pPr>
        <w:pStyle w:val="BodyText"/>
      </w:pPr>
    </w:p>
    <w:p>
      <w:pPr>
        <w:pStyle w:val="BodyText"/>
        <w:spacing w:line="480" w:lineRule="auto"/>
        <w:ind w:left="220" w:right="365"/>
        <w:jc w:val="both"/>
      </w:pPr>
      <w:r>
        <w:rPr/>
        <w:t>4.18.</w:t>
      </w:r>
      <w:r>
        <w:rPr>
          <w:spacing w:val="-3"/>
        </w:rPr>
        <w:t> </w:t>
      </w:r>
      <w:r>
        <w:rPr/>
        <w:t>The</w:t>
      </w:r>
      <w:r>
        <w:rPr>
          <w:spacing w:val="-4"/>
        </w:rPr>
        <w:t> </w:t>
      </w:r>
      <w:r>
        <w:rPr/>
        <w:t>ANOVA</w:t>
      </w:r>
      <w:r>
        <w:rPr>
          <w:spacing w:val="-3"/>
        </w:rPr>
        <w:t> </w:t>
      </w:r>
      <w:r>
        <w:rPr/>
        <w:t>indicates</w:t>
      </w:r>
      <w:r>
        <w:rPr>
          <w:spacing w:val="-2"/>
        </w:rPr>
        <w:t> </w:t>
      </w:r>
      <w:r>
        <w:rPr/>
        <w:t>that</w:t>
      </w:r>
      <w:r>
        <w:rPr>
          <w:spacing w:val="-2"/>
        </w:rPr>
        <w:t> </w:t>
      </w:r>
      <w:r>
        <w:rPr/>
        <w:t>the</w:t>
      </w:r>
      <w:r>
        <w:rPr>
          <w:spacing w:val="-1"/>
        </w:rPr>
        <w:t> </w:t>
      </w:r>
      <w:r>
        <w:rPr/>
        <w:t>effect</w:t>
      </w:r>
      <w:r>
        <w:rPr>
          <w:spacing w:val="-2"/>
        </w:rPr>
        <w:t> </w:t>
      </w:r>
      <w:r>
        <w:rPr/>
        <w:t>of</w:t>
      </w:r>
      <w:r>
        <w:rPr>
          <w:spacing w:val="-2"/>
        </w:rPr>
        <w:t> </w:t>
      </w:r>
      <w:r>
        <w:rPr/>
        <w:t>all</w:t>
      </w:r>
      <w:r>
        <w:rPr>
          <w:spacing w:val="-2"/>
        </w:rPr>
        <w:t> </w:t>
      </w:r>
      <w:r>
        <w:rPr/>
        <w:t>the</w:t>
      </w:r>
      <w:r>
        <w:rPr>
          <w:spacing w:val="-3"/>
        </w:rPr>
        <w:t> </w:t>
      </w:r>
      <w:r>
        <w:rPr/>
        <w:t>factors</w:t>
      </w:r>
      <w:r>
        <w:rPr>
          <w:spacing w:val="-2"/>
        </w:rPr>
        <w:t> </w:t>
      </w:r>
      <w:r>
        <w:rPr/>
        <w:t>evaluated and</w:t>
      </w:r>
      <w:r>
        <w:rPr>
          <w:spacing w:val="-2"/>
        </w:rPr>
        <w:t> </w:t>
      </w:r>
      <w:r>
        <w:rPr/>
        <w:t>their</w:t>
      </w:r>
      <w:r>
        <w:rPr>
          <w:spacing w:val="-2"/>
        </w:rPr>
        <w:t> </w:t>
      </w:r>
      <w:r>
        <w:rPr/>
        <w:t>interactions</w:t>
      </w:r>
      <w:r>
        <w:rPr>
          <w:spacing w:val="-1"/>
        </w:rPr>
        <w:t> </w:t>
      </w:r>
      <w:r>
        <w:rPr/>
        <w:t>were significant at 1 % probability level. Further analysis of the results using Duncan‟s Multiple Range</w:t>
      </w:r>
      <w:r>
        <w:rPr>
          <w:spacing w:val="7"/>
        </w:rPr>
        <w:t> </w:t>
      </w:r>
      <w:r>
        <w:rPr/>
        <w:t>Test</w:t>
      </w:r>
      <w:r>
        <w:rPr>
          <w:spacing w:val="9"/>
        </w:rPr>
        <w:t> </w:t>
      </w:r>
      <w:r>
        <w:rPr/>
        <w:t>(DMRT)</w:t>
      </w:r>
      <w:r>
        <w:rPr>
          <w:spacing w:val="8"/>
        </w:rPr>
        <w:t> </w:t>
      </w:r>
      <w:r>
        <w:rPr/>
        <w:t>are</w:t>
      </w:r>
      <w:r>
        <w:rPr>
          <w:spacing w:val="8"/>
        </w:rPr>
        <w:t> </w:t>
      </w:r>
      <w:r>
        <w:rPr/>
        <w:t>shown</w:t>
      </w:r>
      <w:r>
        <w:rPr>
          <w:spacing w:val="6"/>
        </w:rPr>
        <w:t> </w:t>
      </w:r>
      <w:r>
        <w:rPr/>
        <w:t>in</w:t>
      </w:r>
      <w:r>
        <w:rPr>
          <w:spacing w:val="6"/>
        </w:rPr>
        <w:t> </w:t>
      </w:r>
      <w:r>
        <w:rPr/>
        <w:t>Tables</w:t>
      </w:r>
      <w:r>
        <w:rPr>
          <w:spacing w:val="7"/>
        </w:rPr>
        <w:t> </w:t>
      </w:r>
      <w:r>
        <w:rPr/>
        <w:t>4.19(a,</w:t>
      </w:r>
      <w:r>
        <w:rPr>
          <w:spacing w:val="11"/>
        </w:rPr>
        <w:t> </w:t>
      </w:r>
      <w:r>
        <w:rPr/>
        <w:t>b</w:t>
      </w:r>
      <w:r>
        <w:rPr>
          <w:spacing w:val="5"/>
        </w:rPr>
        <w:t> </w:t>
      </w:r>
      <w:r>
        <w:rPr/>
        <w:t>and</w:t>
      </w:r>
      <w:r>
        <w:rPr>
          <w:spacing w:val="6"/>
        </w:rPr>
        <w:t> </w:t>
      </w:r>
      <w:r>
        <w:rPr/>
        <w:t>c).</w:t>
      </w:r>
      <w:r>
        <w:rPr>
          <w:spacing w:val="8"/>
        </w:rPr>
        <w:t> </w:t>
      </w:r>
      <w:r>
        <w:rPr/>
        <w:t>The</w:t>
      </w:r>
      <w:r>
        <w:rPr>
          <w:spacing w:val="6"/>
        </w:rPr>
        <w:t> </w:t>
      </w:r>
      <w:r>
        <w:rPr/>
        <w:t>result</w:t>
      </w:r>
      <w:r>
        <w:rPr>
          <w:spacing w:val="7"/>
        </w:rPr>
        <w:t> </w:t>
      </w:r>
      <w:r>
        <w:rPr/>
        <w:t>shows</w:t>
      </w:r>
      <w:r>
        <w:rPr>
          <w:spacing w:val="5"/>
        </w:rPr>
        <w:t> </w:t>
      </w:r>
      <w:r>
        <w:rPr/>
        <w:t>that</w:t>
      </w:r>
      <w:r>
        <w:rPr>
          <w:spacing w:val="8"/>
        </w:rPr>
        <w:t> </w:t>
      </w:r>
      <w:r>
        <w:rPr/>
        <w:t>in</w:t>
      </w:r>
      <w:r>
        <w:rPr>
          <w:spacing w:val="6"/>
        </w:rPr>
        <w:t> </w:t>
      </w:r>
      <w:r>
        <w:rPr/>
        <w:t>the</w:t>
      </w:r>
      <w:r>
        <w:rPr>
          <w:spacing w:val="6"/>
        </w:rPr>
        <w:t> </w:t>
      </w:r>
      <w:r>
        <w:rPr>
          <w:spacing w:val="-2"/>
        </w:rPr>
        <w:t>variation</w:t>
      </w:r>
    </w:p>
    <w:p>
      <w:pPr>
        <w:spacing w:after="0" w:line="480" w:lineRule="auto"/>
        <w:jc w:val="both"/>
        <w:sectPr>
          <w:pgSz w:w="11910" w:h="16840"/>
          <w:pgMar w:header="0" w:footer="1077" w:top="1360" w:bottom="1260" w:left="1580" w:right="380"/>
        </w:sectPr>
      </w:pPr>
    </w:p>
    <w:p>
      <w:pPr>
        <w:pStyle w:val="BodyText"/>
        <w:spacing w:line="480" w:lineRule="auto" w:before="78"/>
        <w:ind w:left="220" w:right="365"/>
        <w:jc w:val="both"/>
      </w:pPr>
      <w:r>
        <w:rPr/>
        <w:t>of speed, feed rate and moisture content with grain damage there were significant differences between the means at 1 % level of significance. This implies as speed increase to another level grain damage increase significantly (Table 4.19a); as feed rate increase to another level grain damage</w:t>
      </w:r>
      <w:r>
        <w:rPr>
          <w:spacing w:val="14"/>
        </w:rPr>
        <w:t> </w:t>
      </w:r>
      <w:r>
        <w:rPr/>
        <w:t>decrease</w:t>
      </w:r>
      <w:r>
        <w:rPr>
          <w:spacing w:val="15"/>
        </w:rPr>
        <w:t> </w:t>
      </w:r>
      <w:r>
        <w:rPr/>
        <w:t>significantly</w:t>
      </w:r>
      <w:r>
        <w:rPr>
          <w:spacing w:val="14"/>
        </w:rPr>
        <w:t> </w:t>
      </w:r>
      <w:r>
        <w:rPr/>
        <w:t>(Table</w:t>
      </w:r>
      <w:r>
        <w:rPr>
          <w:spacing w:val="18"/>
        </w:rPr>
        <w:t> </w:t>
      </w:r>
      <w:r>
        <w:rPr/>
        <w:t>4.19b);</w:t>
      </w:r>
      <w:r>
        <w:rPr>
          <w:spacing w:val="19"/>
        </w:rPr>
        <w:t> </w:t>
      </w:r>
      <w:r>
        <w:rPr/>
        <w:t>as</w:t>
      </w:r>
      <w:r>
        <w:rPr>
          <w:spacing w:val="19"/>
        </w:rPr>
        <w:t> </w:t>
      </w:r>
      <w:r>
        <w:rPr/>
        <w:t>moisture</w:t>
      </w:r>
      <w:r>
        <w:rPr>
          <w:spacing w:val="14"/>
        </w:rPr>
        <w:t> </w:t>
      </w:r>
      <w:r>
        <w:rPr/>
        <w:t>content</w:t>
      </w:r>
      <w:r>
        <w:rPr>
          <w:spacing w:val="18"/>
        </w:rPr>
        <w:t> </w:t>
      </w:r>
      <w:r>
        <w:rPr/>
        <w:t>decrease</w:t>
      </w:r>
      <w:r>
        <w:rPr>
          <w:spacing w:val="16"/>
        </w:rPr>
        <w:t> </w:t>
      </w:r>
      <w:r>
        <w:rPr/>
        <w:t>from</w:t>
      </w:r>
      <w:r>
        <w:rPr>
          <w:spacing w:val="19"/>
        </w:rPr>
        <w:t> </w:t>
      </w:r>
      <w:r>
        <w:rPr/>
        <w:t>15.8</w:t>
      </w:r>
      <w:r>
        <w:rPr>
          <w:spacing w:val="16"/>
        </w:rPr>
        <w:t> </w:t>
      </w:r>
      <w:r>
        <w:rPr/>
        <w:t>%</w:t>
      </w:r>
      <w:r>
        <w:rPr>
          <w:spacing w:val="18"/>
        </w:rPr>
        <w:t> </w:t>
      </w:r>
      <w:r>
        <w:rPr/>
        <w:t>to</w:t>
      </w:r>
      <w:r>
        <w:rPr>
          <w:spacing w:val="17"/>
        </w:rPr>
        <w:t> </w:t>
      </w:r>
      <w:r>
        <w:rPr>
          <w:spacing w:val="-4"/>
        </w:rPr>
        <w:t>13.5</w:t>
      </w:r>
    </w:p>
    <w:p>
      <w:pPr>
        <w:pStyle w:val="BodyText"/>
        <w:spacing w:before="1"/>
        <w:ind w:left="220"/>
        <w:jc w:val="both"/>
      </w:pPr>
      <w:r>
        <w:rPr/>
        <w:t>%</w:t>
      </w:r>
      <w:r>
        <w:rPr>
          <w:spacing w:val="15"/>
        </w:rPr>
        <w:t> </w:t>
      </w:r>
      <w:r>
        <w:rPr/>
        <w:t>grain</w:t>
      </w:r>
      <w:r>
        <w:rPr>
          <w:spacing w:val="16"/>
        </w:rPr>
        <w:t> </w:t>
      </w:r>
      <w:r>
        <w:rPr/>
        <w:t>damage</w:t>
      </w:r>
      <w:r>
        <w:rPr>
          <w:spacing w:val="12"/>
        </w:rPr>
        <w:t> </w:t>
      </w:r>
      <w:r>
        <w:rPr/>
        <w:t>decrease</w:t>
      </w:r>
      <w:r>
        <w:rPr>
          <w:spacing w:val="16"/>
        </w:rPr>
        <w:t> </w:t>
      </w:r>
      <w:r>
        <w:rPr/>
        <w:t>significantly</w:t>
      </w:r>
      <w:r>
        <w:rPr>
          <w:spacing w:val="10"/>
        </w:rPr>
        <w:t> </w:t>
      </w:r>
      <w:r>
        <w:rPr/>
        <w:t>(Table</w:t>
      </w:r>
      <w:r>
        <w:rPr>
          <w:spacing w:val="13"/>
        </w:rPr>
        <w:t> </w:t>
      </w:r>
      <w:r>
        <w:rPr/>
        <w:t>4.19c);</w:t>
      </w:r>
      <w:r>
        <w:rPr>
          <w:spacing w:val="13"/>
        </w:rPr>
        <w:t> </w:t>
      </w:r>
      <w:r>
        <w:rPr/>
        <w:t>as</w:t>
      </w:r>
      <w:r>
        <w:rPr>
          <w:spacing w:val="16"/>
        </w:rPr>
        <w:t> </w:t>
      </w:r>
      <w:r>
        <w:rPr/>
        <w:t>moisture</w:t>
      </w:r>
      <w:r>
        <w:rPr>
          <w:spacing w:val="13"/>
        </w:rPr>
        <w:t> </w:t>
      </w:r>
      <w:r>
        <w:rPr/>
        <w:t>content</w:t>
      </w:r>
      <w:r>
        <w:rPr>
          <w:spacing w:val="13"/>
        </w:rPr>
        <w:t> </w:t>
      </w:r>
      <w:r>
        <w:rPr/>
        <w:t>decrease</w:t>
      </w:r>
      <w:r>
        <w:rPr>
          <w:spacing w:val="15"/>
        </w:rPr>
        <w:t> </w:t>
      </w:r>
      <w:r>
        <w:rPr/>
        <w:t>further</w:t>
      </w:r>
      <w:r>
        <w:rPr>
          <w:spacing w:val="15"/>
        </w:rPr>
        <w:t> </w:t>
      </w:r>
      <w:r>
        <w:rPr>
          <w:spacing w:val="-4"/>
        </w:rPr>
        <w:t>from</w:t>
      </w:r>
    </w:p>
    <w:p>
      <w:pPr>
        <w:pStyle w:val="BodyText"/>
        <w:spacing w:line="480" w:lineRule="auto" w:before="276"/>
        <w:ind w:left="220" w:right="366"/>
        <w:jc w:val="both"/>
      </w:pPr>
      <w:r>
        <w:rPr/>
        <w:t>13.5 % to 10.6 % grain damage increase significantly (Table 4.19c). Appendix M represents measured values of grain damage at five levels of cylinder speed, feed rate and crop moisture content for soybean crop.</w:t>
      </w:r>
    </w:p>
    <w:p>
      <w:pPr>
        <w:spacing w:after="0" w:line="480" w:lineRule="auto"/>
        <w:jc w:val="both"/>
        <w:sectPr>
          <w:pgSz w:w="11910" w:h="16840"/>
          <w:pgMar w:header="0" w:footer="1077" w:top="1340" w:bottom="1260" w:left="1580" w:right="380"/>
        </w:sectPr>
      </w:pPr>
    </w:p>
    <w:p>
      <w:pPr>
        <w:pStyle w:val="BodyText"/>
        <w:ind w:left="387"/>
        <w:rPr>
          <w:sz w:val="20"/>
        </w:rPr>
      </w:pPr>
      <w:r>
        <w:rPr>
          <w:sz w:val="20"/>
        </w:rPr>
        <w:drawing>
          <wp:inline distT="0" distB="0" distL="0" distR="0">
            <wp:extent cx="4941974" cy="2157983"/>
            <wp:effectExtent l="0" t="0" r="0" b="0"/>
            <wp:docPr id="614" name="Image 614"/>
            <wp:cNvGraphicFramePr>
              <a:graphicFrameLocks/>
            </wp:cNvGraphicFramePr>
            <a:graphic>
              <a:graphicData uri="http://schemas.openxmlformats.org/drawingml/2006/picture">
                <pic:pic>
                  <pic:nvPicPr>
                    <pic:cNvPr id="614" name="Image 614"/>
                    <pic:cNvPicPr/>
                  </pic:nvPicPr>
                  <pic:blipFill>
                    <a:blip r:embed="rId149" cstate="print"/>
                    <a:stretch>
                      <a:fillRect/>
                    </a:stretch>
                  </pic:blipFill>
                  <pic:spPr>
                    <a:xfrm>
                      <a:off x="0" y="0"/>
                      <a:ext cx="4941974" cy="2157983"/>
                    </a:xfrm>
                    <a:prstGeom prst="rect">
                      <a:avLst/>
                    </a:prstGeom>
                  </pic:spPr>
                </pic:pic>
              </a:graphicData>
            </a:graphic>
          </wp:inline>
        </w:drawing>
      </w:r>
      <w:r>
        <w:rPr>
          <w:sz w:val="20"/>
        </w:rPr>
      </w:r>
    </w:p>
    <w:p>
      <w:pPr>
        <w:pStyle w:val="BodyText"/>
        <w:spacing w:before="111"/>
        <w:ind w:left="220" w:right="364"/>
      </w:pPr>
      <w:r>
        <w:rPr/>
        <w:t>Fig.</w:t>
      </w:r>
      <w:r>
        <w:rPr>
          <w:spacing w:val="-4"/>
        </w:rPr>
        <w:t> </w:t>
      </w:r>
      <w:r>
        <w:rPr/>
        <w:t>4.18a:</w:t>
      </w:r>
      <w:r>
        <w:rPr>
          <w:spacing w:val="-4"/>
        </w:rPr>
        <w:t> </w:t>
      </w:r>
      <w:r>
        <w:rPr/>
        <w:t>Variation</w:t>
      </w:r>
      <w:r>
        <w:rPr>
          <w:spacing w:val="-4"/>
        </w:rPr>
        <w:t> </w:t>
      </w:r>
      <w:r>
        <w:rPr/>
        <w:t>of</w:t>
      </w:r>
      <w:r>
        <w:rPr>
          <w:spacing w:val="-4"/>
        </w:rPr>
        <w:t> </w:t>
      </w:r>
      <w:r>
        <w:rPr/>
        <w:t>speed</w:t>
      </w:r>
      <w:r>
        <w:rPr>
          <w:spacing w:val="-3"/>
        </w:rPr>
        <w:t> </w:t>
      </w:r>
      <w:r>
        <w:rPr/>
        <w:t>with</w:t>
      </w:r>
      <w:r>
        <w:rPr>
          <w:spacing w:val="-2"/>
        </w:rPr>
        <w:t> </w:t>
      </w:r>
      <w:r>
        <w:rPr/>
        <w:t>grain</w:t>
      </w:r>
      <w:r>
        <w:rPr>
          <w:spacing w:val="-4"/>
        </w:rPr>
        <w:t> </w:t>
      </w:r>
      <w:r>
        <w:rPr/>
        <w:t>damage</w:t>
      </w:r>
      <w:r>
        <w:rPr>
          <w:spacing w:val="-2"/>
        </w:rPr>
        <w:t> </w:t>
      </w:r>
      <w:r>
        <w:rPr/>
        <w:t>at</w:t>
      </w:r>
      <w:r>
        <w:rPr>
          <w:spacing w:val="-4"/>
        </w:rPr>
        <w:t> </w:t>
      </w:r>
      <w:r>
        <w:rPr/>
        <w:t>various</w:t>
      </w:r>
      <w:r>
        <w:rPr>
          <w:spacing w:val="-4"/>
        </w:rPr>
        <w:t> </w:t>
      </w:r>
      <w:r>
        <w:rPr/>
        <w:t>moisture</w:t>
      </w:r>
      <w:r>
        <w:rPr>
          <w:spacing w:val="-4"/>
        </w:rPr>
        <w:t> </w:t>
      </w:r>
      <w:r>
        <w:rPr/>
        <w:t>content</w:t>
      </w:r>
      <w:r>
        <w:rPr>
          <w:spacing w:val="-4"/>
        </w:rPr>
        <w:t> </w:t>
      </w:r>
      <w:r>
        <w:rPr/>
        <w:t>and</w:t>
      </w:r>
      <w:r>
        <w:rPr>
          <w:spacing w:val="-4"/>
        </w:rPr>
        <w:t> </w:t>
      </w:r>
      <w:r>
        <w:rPr/>
        <w:t>constant</w:t>
      </w:r>
      <w:r>
        <w:rPr>
          <w:spacing w:val="-4"/>
        </w:rPr>
        <w:t> </w:t>
      </w:r>
      <w:r>
        <w:rPr/>
        <w:t>feed rate of 4 kg/min for soybean crop</w:t>
      </w:r>
    </w:p>
    <w:p>
      <w:pPr>
        <w:pStyle w:val="BodyText"/>
        <w:spacing w:before="101"/>
        <w:rPr>
          <w:sz w:val="20"/>
        </w:rPr>
      </w:pPr>
      <w:r>
        <w:rPr/>
        <w:drawing>
          <wp:anchor distT="0" distB="0" distL="0" distR="0" allowOverlap="1" layoutInCell="1" locked="0" behindDoc="1" simplePos="0" relativeHeight="487803904">
            <wp:simplePos x="0" y="0"/>
            <wp:positionH relativeFrom="page">
              <wp:posOffset>1292096</wp:posOffset>
            </wp:positionH>
            <wp:positionV relativeFrom="paragraph">
              <wp:posOffset>225581</wp:posOffset>
            </wp:positionV>
            <wp:extent cx="5263672" cy="2127504"/>
            <wp:effectExtent l="0" t="0" r="0" b="0"/>
            <wp:wrapTopAndBottom/>
            <wp:docPr id="615" name="Image 615"/>
            <wp:cNvGraphicFramePr>
              <a:graphicFrameLocks/>
            </wp:cNvGraphicFramePr>
            <a:graphic>
              <a:graphicData uri="http://schemas.openxmlformats.org/drawingml/2006/picture">
                <pic:pic>
                  <pic:nvPicPr>
                    <pic:cNvPr id="615" name="Image 615"/>
                    <pic:cNvPicPr/>
                  </pic:nvPicPr>
                  <pic:blipFill>
                    <a:blip r:embed="rId150" cstate="print"/>
                    <a:stretch>
                      <a:fillRect/>
                    </a:stretch>
                  </pic:blipFill>
                  <pic:spPr>
                    <a:xfrm>
                      <a:off x="0" y="0"/>
                      <a:ext cx="5263672" cy="2127504"/>
                    </a:xfrm>
                    <a:prstGeom prst="rect">
                      <a:avLst/>
                    </a:prstGeom>
                  </pic:spPr>
                </pic:pic>
              </a:graphicData>
            </a:graphic>
          </wp:anchor>
        </w:drawing>
      </w:r>
    </w:p>
    <w:p>
      <w:pPr>
        <w:pStyle w:val="BodyText"/>
        <w:spacing w:before="37"/>
        <w:ind w:left="220" w:right="364"/>
      </w:pPr>
      <w:r>
        <w:rPr/>
        <w:t>Fig.</w:t>
      </w:r>
      <w:r>
        <w:rPr>
          <w:spacing w:val="-3"/>
        </w:rPr>
        <w:t> </w:t>
      </w:r>
      <w:r>
        <w:rPr/>
        <w:t>4.18b:</w:t>
      </w:r>
      <w:r>
        <w:rPr>
          <w:spacing w:val="-3"/>
        </w:rPr>
        <w:t> </w:t>
      </w:r>
      <w:r>
        <w:rPr/>
        <w:t>Variation</w:t>
      </w:r>
      <w:r>
        <w:rPr>
          <w:spacing w:val="-3"/>
        </w:rPr>
        <w:t> </w:t>
      </w:r>
      <w:r>
        <w:rPr/>
        <w:t>of</w:t>
      </w:r>
      <w:r>
        <w:rPr>
          <w:spacing w:val="-4"/>
        </w:rPr>
        <w:t> </w:t>
      </w:r>
      <w:r>
        <w:rPr/>
        <w:t>speed</w:t>
      </w:r>
      <w:r>
        <w:rPr>
          <w:spacing w:val="-2"/>
        </w:rPr>
        <w:t> </w:t>
      </w:r>
      <w:r>
        <w:rPr/>
        <w:t>with</w:t>
      </w:r>
      <w:r>
        <w:rPr>
          <w:spacing w:val="-2"/>
        </w:rPr>
        <w:t> </w:t>
      </w:r>
      <w:r>
        <w:rPr/>
        <w:t>grain</w:t>
      </w:r>
      <w:r>
        <w:rPr>
          <w:spacing w:val="-3"/>
        </w:rPr>
        <w:t> </w:t>
      </w:r>
      <w:r>
        <w:rPr/>
        <w:t>damage</w:t>
      </w:r>
      <w:r>
        <w:rPr>
          <w:spacing w:val="-2"/>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 rate of 6 kg/min for soybean crop</w:t>
      </w:r>
    </w:p>
    <w:p>
      <w:pPr>
        <w:pStyle w:val="BodyText"/>
        <w:spacing w:before="100"/>
        <w:rPr>
          <w:sz w:val="20"/>
        </w:rPr>
      </w:pPr>
      <w:r>
        <w:rPr/>
        <w:drawing>
          <wp:anchor distT="0" distB="0" distL="0" distR="0" allowOverlap="1" layoutInCell="1" locked="0" behindDoc="1" simplePos="0" relativeHeight="487804416">
            <wp:simplePos x="0" y="0"/>
            <wp:positionH relativeFrom="page">
              <wp:posOffset>1304288</wp:posOffset>
            </wp:positionH>
            <wp:positionV relativeFrom="paragraph">
              <wp:posOffset>225200</wp:posOffset>
            </wp:positionV>
            <wp:extent cx="5353376" cy="2133600"/>
            <wp:effectExtent l="0" t="0" r="0" b="0"/>
            <wp:wrapTopAndBottom/>
            <wp:docPr id="616" name="Image 616"/>
            <wp:cNvGraphicFramePr>
              <a:graphicFrameLocks/>
            </wp:cNvGraphicFramePr>
            <a:graphic>
              <a:graphicData uri="http://schemas.openxmlformats.org/drawingml/2006/picture">
                <pic:pic>
                  <pic:nvPicPr>
                    <pic:cNvPr id="616" name="Image 616"/>
                    <pic:cNvPicPr/>
                  </pic:nvPicPr>
                  <pic:blipFill>
                    <a:blip r:embed="rId151" cstate="print"/>
                    <a:stretch>
                      <a:fillRect/>
                    </a:stretch>
                  </pic:blipFill>
                  <pic:spPr>
                    <a:xfrm>
                      <a:off x="0" y="0"/>
                      <a:ext cx="5353376" cy="2133600"/>
                    </a:xfrm>
                    <a:prstGeom prst="rect">
                      <a:avLst/>
                    </a:prstGeom>
                  </pic:spPr>
                </pic:pic>
              </a:graphicData>
            </a:graphic>
          </wp:anchor>
        </w:drawing>
      </w:r>
    </w:p>
    <w:p>
      <w:pPr>
        <w:pStyle w:val="BodyText"/>
        <w:spacing w:before="56"/>
        <w:ind w:left="220" w:right="364"/>
      </w:pPr>
      <w:r>
        <w:rPr/>
        <w:t>Fig.</w:t>
      </w:r>
      <w:r>
        <w:rPr>
          <w:spacing w:val="-4"/>
        </w:rPr>
        <w:t> </w:t>
      </w:r>
      <w:r>
        <w:rPr/>
        <w:t>4.18c:</w:t>
      </w:r>
      <w:r>
        <w:rPr>
          <w:spacing w:val="-4"/>
        </w:rPr>
        <w:t> </w:t>
      </w:r>
      <w:r>
        <w:rPr/>
        <w:t>Variation</w:t>
      </w:r>
      <w:r>
        <w:rPr>
          <w:spacing w:val="-4"/>
        </w:rPr>
        <w:t> </w:t>
      </w:r>
      <w:r>
        <w:rPr/>
        <w:t>of</w:t>
      </w:r>
      <w:r>
        <w:rPr>
          <w:spacing w:val="-4"/>
        </w:rPr>
        <w:t> </w:t>
      </w:r>
      <w:r>
        <w:rPr/>
        <w:t>speed</w:t>
      </w:r>
      <w:r>
        <w:rPr>
          <w:spacing w:val="-3"/>
        </w:rPr>
        <w:t> </w:t>
      </w:r>
      <w:r>
        <w:rPr/>
        <w:t>with</w:t>
      </w:r>
      <w:r>
        <w:rPr>
          <w:spacing w:val="-2"/>
        </w:rPr>
        <w:t> </w:t>
      </w:r>
      <w:r>
        <w:rPr/>
        <w:t>grain</w:t>
      </w:r>
      <w:r>
        <w:rPr>
          <w:spacing w:val="-4"/>
        </w:rPr>
        <w:t> </w:t>
      </w:r>
      <w:r>
        <w:rPr/>
        <w:t>damage</w:t>
      </w:r>
      <w:r>
        <w:rPr>
          <w:spacing w:val="-2"/>
        </w:rPr>
        <w:t> </w:t>
      </w:r>
      <w:r>
        <w:rPr/>
        <w:t>at</w:t>
      </w:r>
      <w:r>
        <w:rPr>
          <w:spacing w:val="-4"/>
        </w:rPr>
        <w:t> </w:t>
      </w:r>
      <w:r>
        <w:rPr/>
        <w:t>various</w:t>
      </w:r>
      <w:r>
        <w:rPr>
          <w:spacing w:val="-4"/>
        </w:rPr>
        <w:t> </w:t>
      </w:r>
      <w:r>
        <w:rPr/>
        <w:t>moisture</w:t>
      </w:r>
      <w:r>
        <w:rPr>
          <w:spacing w:val="-4"/>
        </w:rPr>
        <w:t> </w:t>
      </w:r>
      <w:r>
        <w:rPr/>
        <w:t>content</w:t>
      </w:r>
      <w:r>
        <w:rPr>
          <w:spacing w:val="-4"/>
        </w:rPr>
        <w:t> </w:t>
      </w:r>
      <w:r>
        <w:rPr/>
        <w:t>and</w:t>
      </w:r>
      <w:r>
        <w:rPr>
          <w:spacing w:val="-4"/>
        </w:rPr>
        <w:t> </w:t>
      </w:r>
      <w:r>
        <w:rPr/>
        <w:t>constant</w:t>
      </w:r>
      <w:r>
        <w:rPr>
          <w:spacing w:val="-4"/>
        </w:rPr>
        <w:t> </w:t>
      </w:r>
      <w:r>
        <w:rPr/>
        <w:t>feed rate of 8 kg/min for soybean crop</w:t>
      </w:r>
    </w:p>
    <w:p>
      <w:pPr>
        <w:spacing w:after="0"/>
        <w:sectPr>
          <w:pgSz w:w="11910" w:h="16840"/>
          <w:pgMar w:header="0" w:footer="1077" w:top="1600" w:bottom="1260" w:left="1580" w:right="380"/>
        </w:sectPr>
      </w:pPr>
    </w:p>
    <w:p>
      <w:pPr>
        <w:pStyle w:val="BodyText"/>
        <w:ind w:left="311"/>
        <w:rPr>
          <w:sz w:val="20"/>
        </w:rPr>
      </w:pPr>
      <w:r>
        <w:rPr>
          <w:sz w:val="20"/>
        </w:rPr>
        <w:drawing>
          <wp:inline distT="0" distB="0" distL="0" distR="0">
            <wp:extent cx="5490538" cy="2334768"/>
            <wp:effectExtent l="0" t="0" r="0" b="0"/>
            <wp:docPr id="617" name="Image 617"/>
            <wp:cNvGraphicFramePr>
              <a:graphicFrameLocks/>
            </wp:cNvGraphicFramePr>
            <a:graphic>
              <a:graphicData uri="http://schemas.openxmlformats.org/drawingml/2006/picture">
                <pic:pic>
                  <pic:nvPicPr>
                    <pic:cNvPr id="617" name="Image 617"/>
                    <pic:cNvPicPr/>
                  </pic:nvPicPr>
                  <pic:blipFill>
                    <a:blip r:embed="rId152" cstate="print"/>
                    <a:stretch>
                      <a:fillRect/>
                    </a:stretch>
                  </pic:blipFill>
                  <pic:spPr>
                    <a:xfrm>
                      <a:off x="0" y="0"/>
                      <a:ext cx="5490538" cy="2334768"/>
                    </a:xfrm>
                    <a:prstGeom prst="rect">
                      <a:avLst/>
                    </a:prstGeom>
                  </pic:spPr>
                </pic:pic>
              </a:graphicData>
            </a:graphic>
          </wp:inline>
        </w:drawing>
      </w:r>
      <w:r>
        <w:rPr>
          <w:sz w:val="20"/>
        </w:rPr>
      </w:r>
    </w:p>
    <w:p>
      <w:pPr>
        <w:pStyle w:val="BodyText"/>
        <w:spacing w:before="24"/>
      </w:pPr>
    </w:p>
    <w:p>
      <w:pPr>
        <w:pStyle w:val="BodyText"/>
        <w:ind w:left="220" w:right="364"/>
      </w:pPr>
      <w:r>
        <w:rPr/>
        <w:t>Fig.</w:t>
      </w:r>
      <w:r>
        <w:rPr>
          <w:spacing w:val="-3"/>
        </w:rPr>
        <w:t> </w:t>
      </w:r>
      <w:r>
        <w:rPr/>
        <w:t>4.18d:</w:t>
      </w:r>
      <w:r>
        <w:rPr>
          <w:spacing w:val="-3"/>
        </w:rPr>
        <w:t> </w:t>
      </w:r>
      <w:r>
        <w:rPr/>
        <w:t>Variation</w:t>
      </w:r>
      <w:r>
        <w:rPr>
          <w:spacing w:val="-3"/>
        </w:rPr>
        <w:t> </w:t>
      </w:r>
      <w:r>
        <w:rPr/>
        <w:t>of</w:t>
      </w:r>
      <w:r>
        <w:rPr>
          <w:spacing w:val="-4"/>
        </w:rPr>
        <w:t> </w:t>
      </w:r>
      <w:r>
        <w:rPr/>
        <w:t>speed</w:t>
      </w:r>
      <w:r>
        <w:rPr>
          <w:spacing w:val="-2"/>
        </w:rPr>
        <w:t> </w:t>
      </w:r>
      <w:r>
        <w:rPr/>
        <w:t>with</w:t>
      </w:r>
      <w:r>
        <w:rPr>
          <w:spacing w:val="-2"/>
        </w:rPr>
        <w:t> </w:t>
      </w:r>
      <w:r>
        <w:rPr/>
        <w:t>grain</w:t>
      </w:r>
      <w:r>
        <w:rPr>
          <w:spacing w:val="-3"/>
        </w:rPr>
        <w:t> </w:t>
      </w:r>
      <w:r>
        <w:rPr/>
        <w:t>damage</w:t>
      </w:r>
      <w:r>
        <w:rPr>
          <w:spacing w:val="-2"/>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 rate of 10 kg/min for soybean crop</w:t>
      </w:r>
    </w:p>
    <w:p>
      <w:pPr>
        <w:pStyle w:val="BodyText"/>
        <w:spacing w:before="9"/>
        <w:rPr>
          <w:sz w:val="4"/>
        </w:rPr>
      </w:pPr>
      <w:r>
        <w:rPr/>
        <w:drawing>
          <wp:anchor distT="0" distB="0" distL="0" distR="0" allowOverlap="1" layoutInCell="1" locked="0" behindDoc="1" simplePos="0" relativeHeight="487804928">
            <wp:simplePos x="0" y="0"/>
            <wp:positionH relativeFrom="page">
              <wp:posOffset>1341118</wp:posOffset>
            </wp:positionH>
            <wp:positionV relativeFrom="paragraph">
              <wp:posOffset>50336</wp:posOffset>
            </wp:positionV>
            <wp:extent cx="5448366" cy="2414016"/>
            <wp:effectExtent l="0" t="0" r="0" b="0"/>
            <wp:wrapTopAndBottom/>
            <wp:docPr id="618" name="Image 618"/>
            <wp:cNvGraphicFramePr>
              <a:graphicFrameLocks/>
            </wp:cNvGraphicFramePr>
            <a:graphic>
              <a:graphicData uri="http://schemas.openxmlformats.org/drawingml/2006/picture">
                <pic:pic>
                  <pic:nvPicPr>
                    <pic:cNvPr id="618" name="Image 618"/>
                    <pic:cNvPicPr/>
                  </pic:nvPicPr>
                  <pic:blipFill>
                    <a:blip r:embed="rId153" cstate="print"/>
                    <a:stretch>
                      <a:fillRect/>
                    </a:stretch>
                  </pic:blipFill>
                  <pic:spPr>
                    <a:xfrm>
                      <a:off x="0" y="0"/>
                      <a:ext cx="5448366" cy="2414016"/>
                    </a:xfrm>
                    <a:prstGeom prst="rect">
                      <a:avLst/>
                    </a:prstGeom>
                  </pic:spPr>
                </pic:pic>
              </a:graphicData>
            </a:graphic>
          </wp:anchor>
        </w:drawing>
      </w:r>
    </w:p>
    <w:p>
      <w:pPr>
        <w:pStyle w:val="BodyText"/>
        <w:spacing w:before="89"/>
      </w:pPr>
    </w:p>
    <w:p>
      <w:pPr>
        <w:pStyle w:val="BodyText"/>
        <w:spacing w:before="1"/>
        <w:ind w:left="220" w:right="364"/>
      </w:pPr>
      <w:r>
        <w:rPr/>
        <w:t>Fig.</w:t>
      </w:r>
      <w:r>
        <w:rPr>
          <w:spacing w:val="-3"/>
        </w:rPr>
        <w:t> </w:t>
      </w:r>
      <w:r>
        <w:rPr/>
        <w:t>4.18d:</w:t>
      </w:r>
      <w:r>
        <w:rPr>
          <w:spacing w:val="-3"/>
        </w:rPr>
        <w:t> </w:t>
      </w:r>
      <w:r>
        <w:rPr/>
        <w:t>Variation</w:t>
      </w:r>
      <w:r>
        <w:rPr>
          <w:spacing w:val="-3"/>
        </w:rPr>
        <w:t> </w:t>
      </w:r>
      <w:r>
        <w:rPr/>
        <w:t>of</w:t>
      </w:r>
      <w:r>
        <w:rPr>
          <w:spacing w:val="-4"/>
        </w:rPr>
        <w:t> </w:t>
      </w:r>
      <w:r>
        <w:rPr/>
        <w:t>speed</w:t>
      </w:r>
      <w:r>
        <w:rPr>
          <w:spacing w:val="-2"/>
        </w:rPr>
        <w:t> </w:t>
      </w:r>
      <w:r>
        <w:rPr/>
        <w:t>with</w:t>
      </w:r>
      <w:r>
        <w:rPr>
          <w:spacing w:val="-2"/>
        </w:rPr>
        <w:t> </w:t>
      </w:r>
      <w:r>
        <w:rPr/>
        <w:t>grain</w:t>
      </w:r>
      <w:r>
        <w:rPr>
          <w:spacing w:val="-3"/>
        </w:rPr>
        <w:t> </w:t>
      </w:r>
      <w:r>
        <w:rPr/>
        <w:t>damage</w:t>
      </w:r>
      <w:r>
        <w:rPr>
          <w:spacing w:val="-2"/>
        </w:rPr>
        <w:t> </w:t>
      </w:r>
      <w:r>
        <w:rPr/>
        <w:t>at</w:t>
      </w:r>
      <w:r>
        <w:rPr>
          <w:spacing w:val="-3"/>
        </w:rPr>
        <w:t> </w:t>
      </w:r>
      <w:r>
        <w:rPr/>
        <w:t>various</w:t>
      </w:r>
      <w:r>
        <w:rPr>
          <w:spacing w:val="-3"/>
        </w:rPr>
        <w:t> </w:t>
      </w:r>
      <w:r>
        <w:rPr/>
        <w:t>moisture</w:t>
      </w:r>
      <w:r>
        <w:rPr>
          <w:spacing w:val="-4"/>
        </w:rPr>
        <w:t> </w:t>
      </w:r>
      <w:r>
        <w:rPr/>
        <w:t>content</w:t>
      </w:r>
      <w:r>
        <w:rPr>
          <w:spacing w:val="-3"/>
        </w:rPr>
        <w:t> </w:t>
      </w:r>
      <w:r>
        <w:rPr/>
        <w:t>and</w:t>
      </w:r>
      <w:r>
        <w:rPr>
          <w:spacing w:val="-3"/>
        </w:rPr>
        <w:t> </w:t>
      </w:r>
      <w:r>
        <w:rPr/>
        <w:t>constant</w:t>
      </w:r>
      <w:r>
        <w:rPr>
          <w:spacing w:val="-3"/>
        </w:rPr>
        <w:t> </w:t>
      </w:r>
      <w:r>
        <w:rPr/>
        <w:t>feed rate of 12 kg/min for soybean crop</w:t>
      </w:r>
    </w:p>
    <w:p>
      <w:pPr>
        <w:spacing w:after="0"/>
        <w:sectPr>
          <w:pgSz w:w="11910" w:h="16840"/>
          <w:pgMar w:header="0" w:footer="1077" w:top="1560" w:bottom="1260" w:left="1580" w:right="380"/>
        </w:sectPr>
      </w:pPr>
    </w:p>
    <w:p>
      <w:pPr>
        <w:pStyle w:val="BodyText"/>
        <w:ind w:left="350"/>
        <w:rPr>
          <w:sz w:val="20"/>
        </w:rPr>
      </w:pPr>
      <w:r>
        <w:rPr>
          <w:sz w:val="20"/>
        </w:rPr>
        <w:drawing>
          <wp:inline distT="0" distB="0" distL="0" distR="0">
            <wp:extent cx="4745189" cy="2164079"/>
            <wp:effectExtent l="0" t="0" r="0" b="0"/>
            <wp:docPr id="619" name="Image 619"/>
            <wp:cNvGraphicFramePr>
              <a:graphicFrameLocks/>
            </wp:cNvGraphicFramePr>
            <a:graphic>
              <a:graphicData uri="http://schemas.openxmlformats.org/drawingml/2006/picture">
                <pic:pic>
                  <pic:nvPicPr>
                    <pic:cNvPr id="619" name="Image 619"/>
                    <pic:cNvPicPr/>
                  </pic:nvPicPr>
                  <pic:blipFill>
                    <a:blip r:embed="rId154" cstate="print"/>
                    <a:stretch>
                      <a:fillRect/>
                    </a:stretch>
                  </pic:blipFill>
                  <pic:spPr>
                    <a:xfrm>
                      <a:off x="0" y="0"/>
                      <a:ext cx="4745189" cy="2164079"/>
                    </a:xfrm>
                    <a:prstGeom prst="rect">
                      <a:avLst/>
                    </a:prstGeom>
                  </pic:spPr>
                </pic:pic>
              </a:graphicData>
            </a:graphic>
          </wp:inline>
        </w:drawing>
      </w:r>
      <w:r>
        <w:rPr>
          <w:sz w:val="20"/>
        </w:rPr>
      </w:r>
    </w:p>
    <w:p>
      <w:pPr>
        <w:pStyle w:val="BodyText"/>
        <w:spacing w:before="157"/>
        <w:ind w:left="220" w:right="364"/>
      </w:pPr>
      <w:r>
        <w:rPr/>
        <w:t>Fig.</w:t>
      </w:r>
      <w:r>
        <w:rPr>
          <w:spacing w:val="-3"/>
        </w:rPr>
        <w:t> </w:t>
      </w:r>
      <w:r>
        <w:rPr/>
        <w:t>4.19a:</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grain</w:t>
      </w:r>
      <w:r>
        <w:rPr>
          <w:spacing w:val="-3"/>
        </w:rPr>
        <w:t> </w:t>
      </w:r>
      <w:r>
        <w:rPr/>
        <w:t>damage</w:t>
      </w:r>
      <w:r>
        <w:rPr>
          <w:spacing w:val="-1"/>
        </w:rPr>
        <w:t> </w:t>
      </w:r>
      <w:r>
        <w:rPr/>
        <w:t>at</w:t>
      </w:r>
      <w:r>
        <w:rPr>
          <w:spacing w:val="-3"/>
        </w:rPr>
        <w:t> </w:t>
      </w:r>
      <w:r>
        <w:rPr/>
        <w:t>various</w:t>
      </w:r>
      <w:r>
        <w:rPr>
          <w:spacing w:val="-3"/>
        </w:rPr>
        <w:t> </w:t>
      </w:r>
      <w:r>
        <w:rPr/>
        <w:t>moisture</w:t>
      </w:r>
      <w:r>
        <w:rPr>
          <w:spacing w:val="-4"/>
        </w:rPr>
        <w:t> </w:t>
      </w:r>
      <w:r>
        <w:rPr/>
        <w:t>contents</w:t>
      </w:r>
      <w:r>
        <w:rPr>
          <w:spacing w:val="-2"/>
        </w:rPr>
        <w:t> </w:t>
      </w:r>
      <w:r>
        <w:rPr/>
        <w:t>and</w:t>
      </w:r>
      <w:r>
        <w:rPr>
          <w:spacing w:val="-3"/>
        </w:rPr>
        <w:t> </w:t>
      </w:r>
      <w:r>
        <w:rPr/>
        <w:t>constant speed</w:t>
      </w:r>
      <w:r>
        <w:rPr>
          <w:spacing w:val="40"/>
        </w:rPr>
        <w:t> </w:t>
      </w:r>
      <w:r>
        <w:rPr/>
        <w:t>of 12.1 m/s for soybean crop</w:t>
      </w:r>
    </w:p>
    <w:p>
      <w:pPr>
        <w:pStyle w:val="BodyText"/>
        <w:spacing w:before="140"/>
        <w:rPr>
          <w:sz w:val="20"/>
        </w:rPr>
      </w:pPr>
      <w:r>
        <w:rPr/>
        <w:drawing>
          <wp:anchor distT="0" distB="0" distL="0" distR="0" allowOverlap="1" layoutInCell="1" locked="0" behindDoc="1" simplePos="0" relativeHeight="487805440">
            <wp:simplePos x="0" y="0"/>
            <wp:positionH relativeFrom="page">
              <wp:posOffset>1200799</wp:posOffset>
            </wp:positionH>
            <wp:positionV relativeFrom="paragraph">
              <wp:posOffset>250346</wp:posOffset>
            </wp:positionV>
            <wp:extent cx="4763051" cy="2029968"/>
            <wp:effectExtent l="0" t="0" r="0" b="0"/>
            <wp:wrapTopAndBottom/>
            <wp:docPr id="620" name="Image 620"/>
            <wp:cNvGraphicFramePr>
              <a:graphicFrameLocks/>
            </wp:cNvGraphicFramePr>
            <a:graphic>
              <a:graphicData uri="http://schemas.openxmlformats.org/drawingml/2006/picture">
                <pic:pic>
                  <pic:nvPicPr>
                    <pic:cNvPr id="620" name="Image 620"/>
                    <pic:cNvPicPr/>
                  </pic:nvPicPr>
                  <pic:blipFill>
                    <a:blip r:embed="rId155" cstate="print"/>
                    <a:stretch>
                      <a:fillRect/>
                    </a:stretch>
                  </pic:blipFill>
                  <pic:spPr>
                    <a:xfrm>
                      <a:off x="0" y="0"/>
                      <a:ext cx="4763051" cy="2029968"/>
                    </a:xfrm>
                    <a:prstGeom prst="rect">
                      <a:avLst/>
                    </a:prstGeom>
                  </pic:spPr>
                </pic:pic>
              </a:graphicData>
            </a:graphic>
          </wp:anchor>
        </w:drawing>
      </w:r>
    </w:p>
    <w:p>
      <w:pPr>
        <w:pStyle w:val="BodyText"/>
        <w:spacing w:before="54"/>
      </w:pPr>
    </w:p>
    <w:p>
      <w:pPr>
        <w:pStyle w:val="BodyText"/>
        <w:spacing w:before="1"/>
        <w:ind w:left="220" w:right="364"/>
      </w:pPr>
      <w:r>
        <w:rPr/>
        <w:t>Fig.</w:t>
      </w:r>
      <w:r>
        <w:rPr>
          <w:spacing w:val="-3"/>
        </w:rPr>
        <w:t> </w:t>
      </w:r>
      <w:r>
        <w:rPr/>
        <w:t>4.19b:</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grain</w:t>
      </w:r>
      <w:r>
        <w:rPr>
          <w:spacing w:val="-3"/>
        </w:rPr>
        <w:t> </w:t>
      </w:r>
      <w:r>
        <w:rPr/>
        <w:t>damage</w:t>
      </w:r>
      <w:r>
        <w:rPr>
          <w:spacing w:val="-1"/>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14.3 m/s for soybean crop</w:t>
      </w:r>
    </w:p>
    <w:p>
      <w:pPr>
        <w:pStyle w:val="BodyText"/>
        <w:spacing w:before="100"/>
        <w:rPr>
          <w:sz w:val="20"/>
        </w:rPr>
      </w:pPr>
      <w:r>
        <w:rPr/>
        <w:drawing>
          <wp:anchor distT="0" distB="0" distL="0" distR="0" allowOverlap="1" layoutInCell="1" locked="0" behindDoc="1" simplePos="0" relativeHeight="487805952">
            <wp:simplePos x="0" y="0"/>
            <wp:positionH relativeFrom="page">
              <wp:posOffset>1225544</wp:posOffset>
            </wp:positionH>
            <wp:positionV relativeFrom="paragraph">
              <wp:posOffset>224961</wp:posOffset>
            </wp:positionV>
            <wp:extent cx="4727055" cy="2054352"/>
            <wp:effectExtent l="0" t="0" r="0" b="0"/>
            <wp:wrapTopAndBottom/>
            <wp:docPr id="621" name="Image 621"/>
            <wp:cNvGraphicFramePr>
              <a:graphicFrameLocks/>
            </wp:cNvGraphicFramePr>
            <a:graphic>
              <a:graphicData uri="http://schemas.openxmlformats.org/drawingml/2006/picture">
                <pic:pic>
                  <pic:nvPicPr>
                    <pic:cNvPr id="621" name="Image 621"/>
                    <pic:cNvPicPr/>
                  </pic:nvPicPr>
                  <pic:blipFill>
                    <a:blip r:embed="rId156" cstate="print"/>
                    <a:stretch>
                      <a:fillRect/>
                    </a:stretch>
                  </pic:blipFill>
                  <pic:spPr>
                    <a:xfrm>
                      <a:off x="0" y="0"/>
                      <a:ext cx="4727055" cy="2054352"/>
                    </a:xfrm>
                    <a:prstGeom prst="rect">
                      <a:avLst/>
                    </a:prstGeom>
                  </pic:spPr>
                </pic:pic>
              </a:graphicData>
            </a:graphic>
          </wp:anchor>
        </w:drawing>
      </w:r>
    </w:p>
    <w:p>
      <w:pPr>
        <w:pStyle w:val="BodyText"/>
        <w:spacing w:before="78"/>
        <w:ind w:left="220" w:right="364"/>
      </w:pPr>
      <w:r>
        <w:rPr/>
        <w:t>Fig.</w:t>
      </w:r>
      <w:r>
        <w:rPr>
          <w:spacing w:val="-3"/>
        </w:rPr>
        <w:t> </w:t>
      </w:r>
      <w:r>
        <w:rPr/>
        <w:t>4.19c:</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grain</w:t>
      </w:r>
      <w:r>
        <w:rPr>
          <w:spacing w:val="-3"/>
        </w:rPr>
        <w:t> </w:t>
      </w:r>
      <w:r>
        <w:rPr/>
        <w:t>damage</w:t>
      </w:r>
      <w:r>
        <w:rPr>
          <w:spacing w:val="-1"/>
        </w:rPr>
        <w:t> </w:t>
      </w:r>
      <w:r>
        <w:rPr/>
        <w:t>at</w:t>
      </w:r>
      <w:r>
        <w:rPr>
          <w:spacing w:val="-3"/>
        </w:rPr>
        <w:t> </w:t>
      </w:r>
      <w:r>
        <w:rPr/>
        <w:t>various</w:t>
      </w:r>
      <w:r>
        <w:rPr>
          <w:spacing w:val="-2"/>
        </w:rPr>
        <w:t> </w:t>
      </w:r>
      <w:r>
        <w:rPr/>
        <w:t>moisture</w:t>
      </w:r>
      <w:r>
        <w:rPr>
          <w:spacing w:val="-4"/>
        </w:rPr>
        <w:t> </w:t>
      </w:r>
      <w:r>
        <w:rPr/>
        <w:t>contents</w:t>
      </w:r>
      <w:r>
        <w:rPr>
          <w:spacing w:val="-3"/>
        </w:rPr>
        <w:t> </w:t>
      </w:r>
      <w:r>
        <w:rPr/>
        <w:t>and</w:t>
      </w:r>
      <w:r>
        <w:rPr>
          <w:spacing w:val="-3"/>
        </w:rPr>
        <w:t> </w:t>
      </w:r>
      <w:r>
        <w:rPr/>
        <w:t>constant speed</w:t>
      </w:r>
      <w:r>
        <w:rPr>
          <w:spacing w:val="40"/>
        </w:rPr>
        <w:t> </w:t>
      </w:r>
      <w:r>
        <w:rPr/>
        <w:t>of 16.5 m/s for soybean crop</w:t>
      </w:r>
    </w:p>
    <w:p>
      <w:pPr>
        <w:spacing w:after="0"/>
        <w:sectPr>
          <w:pgSz w:w="11910" w:h="16840"/>
          <w:pgMar w:header="0" w:footer="1077" w:top="1500" w:bottom="1260" w:left="1580" w:right="380"/>
        </w:sectPr>
      </w:pPr>
    </w:p>
    <w:p>
      <w:pPr>
        <w:pStyle w:val="BodyText"/>
        <w:ind w:left="320"/>
        <w:rPr>
          <w:sz w:val="20"/>
        </w:rPr>
      </w:pPr>
      <w:r>
        <w:rPr>
          <w:sz w:val="20"/>
        </w:rPr>
        <w:drawing>
          <wp:inline distT="0" distB="0" distL="0" distR="0">
            <wp:extent cx="4773374" cy="2286000"/>
            <wp:effectExtent l="0" t="0" r="0" b="0"/>
            <wp:docPr id="622" name="Image 622"/>
            <wp:cNvGraphicFramePr>
              <a:graphicFrameLocks/>
            </wp:cNvGraphicFramePr>
            <a:graphic>
              <a:graphicData uri="http://schemas.openxmlformats.org/drawingml/2006/picture">
                <pic:pic>
                  <pic:nvPicPr>
                    <pic:cNvPr id="622" name="Image 622"/>
                    <pic:cNvPicPr/>
                  </pic:nvPicPr>
                  <pic:blipFill>
                    <a:blip r:embed="rId157" cstate="print"/>
                    <a:stretch>
                      <a:fillRect/>
                    </a:stretch>
                  </pic:blipFill>
                  <pic:spPr>
                    <a:xfrm>
                      <a:off x="0" y="0"/>
                      <a:ext cx="4773374" cy="2286000"/>
                    </a:xfrm>
                    <a:prstGeom prst="rect">
                      <a:avLst/>
                    </a:prstGeom>
                  </pic:spPr>
                </pic:pic>
              </a:graphicData>
            </a:graphic>
          </wp:inline>
        </w:drawing>
      </w:r>
      <w:r>
        <w:rPr>
          <w:sz w:val="20"/>
        </w:rPr>
      </w:r>
    </w:p>
    <w:p>
      <w:pPr>
        <w:pStyle w:val="BodyText"/>
        <w:spacing w:before="213"/>
        <w:ind w:left="220" w:right="364"/>
      </w:pPr>
      <w:r>
        <w:rPr/>
        <w:t>Fig.</w:t>
      </w:r>
      <w:r>
        <w:rPr>
          <w:spacing w:val="-3"/>
        </w:rPr>
        <w:t> </w:t>
      </w:r>
      <w:r>
        <w:rPr/>
        <w:t>4.19d:</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grain</w:t>
      </w:r>
      <w:r>
        <w:rPr>
          <w:spacing w:val="-3"/>
        </w:rPr>
        <w:t> </w:t>
      </w:r>
      <w:r>
        <w:rPr/>
        <w:t>damage</w:t>
      </w:r>
      <w:r>
        <w:rPr>
          <w:spacing w:val="-1"/>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18.7 m/s for soybean crop</w:t>
      </w:r>
    </w:p>
    <w:p>
      <w:pPr>
        <w:pStyle w:val="BodyText"/>
        <w:spacing w:before="101"/>
        <w:rPr>
          <w:sz w:val="20"/>
        </w:rPr>
      </w:pPr>
      <w:r>
        <w:rPr/>
        <w:drawing>
          <wp:anchor distT="0" distB="0" distL="0" distR="0" allowOverlap="1" layoutInCell="1" locked="0" behindDoc="1" simplePos="0" relativeHeight="487806464">
            <wp:simplePos x="0" y="0"/>
            <wp:positionH relativeFrom="page">
              <wp:posOffset>1322709</wp:posOffset>
            </wp:positionH>
            <wp:positionV relativeFrom="paragraph">
              <wp:posOffset>225581</wp:posOffset>
            </wp:positionV>
            <wp:extent cx="4704602" cy="2188464"/>
            <wp:effectExtent l="0" t="0" r="0" b="0"/>
            <wp:wrapTopAndBottom/>
            <wp:docPr id="623" name="Image 623"/>
            <wp:cNvGraphicFramePr>
              <a:graphicFrameLocks/>
            </wp:cNvGraphicFramePr>
            <a:graphic>
              <a:graphicData uri="http://schemas.openxmlformats.org/drawingml/2006/picture">
                <pic:pic>
                  <pic:nvPicPr>
                    <pic:cNvPr id="623" name="Image 623"/>
                    <pic:cNvPicPr/>
                  </pic:nvPicPr>
                  <pic:blipFill>
                    <a:blip r:embed="rId158" cstate="print"/>
                    <a:stretch>
                      <a:fillRect/>
                    </a:stretch>
                  </pic:blipFill>
                  <pic:spPr>
                    <a:xfrm>
                      <a:off x="0" y="0"/>
                      <a:ext cx="4704602" cy="2188464"/>
                    </a:xfrm>
                    <a:prstGeom prst="rect">
                      <a:avLst/>
                    </a:prstGeom>
                  </pic:spPr>
                </pic:pic>
              </a:graphicData>
            </a:graphic>
          </wp:anchor>
        </w:drawing>
      </w:r>
    </w:p>
    <w:p>
      <w:pPr>
        <w:pStyle w:val="BodyText"/>
        <w:spacing w:before="226"/>
        <w:ind w:left="220" w:right="364"/>
      </w:pPr>
      <w:r>
        <w:rPr/>
        <w:t>Fig.</w:t>
      </w:r>
      <w:r>
        <w:rPr>
          <w:spacing w:val="-3"/>
        </w:rPr>
        <w:t> </w:t>
      </w:r>
      <w:r>
        <w:rPr/>
        <w:t>4.19e:</w:t>
      </w:r>
      <w:r>
        <w:rPr>
          <w:spacing w:val="-3"/>
        </w:rPr>
        <w:t> </w:t>
      </w:r>
      <w:r>
        <w:rPr/>
        <w:t>Variation</w:t>
      </w:r>
      <w:r>
        <w:rPr>
          <w:spacing w:val="-3"/>
        </w:rPr>
        <w:t> </w:t>
      </w:r>
      <w:r>
        <w:rPr/>
        <w:t>of</w:t>
      </w:r>
      <w:r>
        <w:rPr>
          <w:spacing w:val="-4"/>
        </w:rPr>
        <w:t> </w:t>
      </w:r>
      <w:r>
        <w:rPr/>
        <w:t>feed</w:t>
      </w:r>
      <w:r>
        <w:rPr>
          <w:spacing w:val="-3"/>
        </w:rPr>
        <w:t> </w:t>
      </w:r>
      <w:r>
        <w:rPr/>
        <w:t>rate</w:t>
      </w:r>
      <w:r>
        <w:rPr>
          <w:spacing w:val="-3"/>
        </w:rPr>
        <w:t> </w:t>
      </w:r>
      <w:r>
        <w:rPr/>
        <w:t>with</w:t>
      </w:r>
      <w:r>
        <w:rPr>
          <w:spacing w:val="-3"/>
        </w:rPr>
        <w:t> </w:t>
      </w:r>
      <w:r>
        <w:rPr/>
        <w:t>grain</w:t>
      </w:r>
      <w:r>
        <w:rPr>
          <w:spacing w:val="-3"/>
        </w:rPr>
        <w:t> </w:t>
      </w:r>
      <w:r>
        <w:rPr/>
        <w:t>damage</w:t>
      </w:r>
      <w:r>
        <w:rPr>
          <w:spacing w:val="-1"/>
        </w:rPr>
        <w:t> </w:t>
      </w:r>
      <w:r>
        <w:rPr/>
        <w:t>at</w:t>
      </w:r>
      <w:r>
        <w:rPr>
          <w:spacing w:val="-3"/>
        </w:rPr>
        <w:t> </w:t>
      </w:r>
      <w:r>
        <w:rPr/>
        <w:t>various</w:t>
      </w:r>
      <w:r>
        <w:rPr>
          <w:spacing w:val="-3"/>
        </w:rPr>
        <w:t> </w:t>
      </w:r>
      <w:r>
        <w:rPr/>
        <w:t>moisture</w:t>
      </w:r>
      <w:r>
        <w:rPr>
          <w:spacing w:val="-4"/>
        </w:rPr>
        <w:t> </w:t>
      </w:r>
      <w:r>
        <w:rPr/>
        <w:t>contents</w:t>
      </w:r>
      <w:r>
        <w:rPr>
          <w:spacing w:val="-3"/>
        </w:rPr>
        <w:t> </w:t>
      </w:r>
      <w:r>
        <w:rPr/>
        <w:t>and</w:t>
      </w:r>
      <w:r>
        <w:rPr>
          <w:spacing w:val="-3"/>
        </w:rPr>
        <w:t> </w:t>
      </w:r>
      <w:r>
        <w:rPr/>
        <w:t>constant speed</w:t>
      </w:r>
      <w:r>
        <w:rPr>
          <w:spacing w:val="40"/>
        </w:rPr>
        <w:t> </w:t>
      </w:r>
      <w:r>
        <w:rPr/>
        <w:t>of 20 m/s for soybean crop</w:t>
      </w:r>
    </w:p>
    <w:p>
      <w:pPr>
        <w:spacing w:after="0"/>
        <w:sectPr>
          <w:pgSz w:w="11910" w:h="16840"/>
          <w:pgMar w:header="0" w:footer="1077" w:top="1580" w:bottom="1260" w:left="1580" w:right="380"/>
        </w:sectPr>
      </w:pPr>
    </w:p>
    <w:p>
      <w:pPr>
        <w:pStyle w:val="BodyText"/>
        <w:spacing w:before="78"/>
        <w:ind w:left="1000"/>
      </w:pPr>
      <w:r>
        <w:rPr/>
        <w:t>Table</w:t>
      </w:r>
      <w:r>
        <w:rPr>
          <w:spacing w:val="-3"/>
        </w:rPr>
        <w:t> </w:t>
      </w:r>
      <w:r>
        <w:rPr/>
        <w:t>4.18:</w:t>
      </w:r>
      <w:r>
        <w:rPr>
          <w:spacing w:val="-1"/>
        </w:rPr>
        <w:t> </w:t>
      </w:r>
      <w:r>
        <w:rPr/>
        <w:t>ANOVA</w:t>
      </w:r>
      <w:r>
        <w:rPr>
          <w:spacing w:val="-2"/>
        </w:rPr>
        <w:t> </w:t>
      </w:r>
      <w:r>
        <w:rPr/>
        <w:t>of</w:t>
      </w:r>
      <w:r>
        <w:rPr>
          <w:spacing w:val="1"/>
        </w:rPr>
        <w:t> </w:t>
      </w:r>
      <w:r>
        <w:rPr/>
        <w:t>grain</w:t>
      </w:r>
      <w:r>
        <w:rPr>
          <w:spacing w:val="-1"/>
        </w:rPr>
        <w:t> </w:t>
      </w:r>
      <w:r>
        <w:rPr/>
        <w:t>damage</w:t>
      </w:r>
      <w:r>
        <w:rPr>
          <w:spacing w:val="1"/>
        </w:rPr>
        <w:t> </w:t>
      </w:r>
      <w:r>
        <w:rPr/>
        <w:t>for</w:t>
      </w:r>
      <w:r>
        <w:rPr>
          <w:spacing w:val="-3"/>
        </w:rPr>
        <w:t> </w:t>
      </w:r>
      <w:r>
        <w:rPr/>
        <w:t>soybean </w:t>
      </w:r>
      <w:r>
        <w:rPr>
          <w:spacing w:val="-4"/>
        </w:rPr>
        <w:t>crop</w:t>
      </w:r>
    </w:p>
    <w:p>
      <w:pPr>
        <w:pStyle w:val="BodyText"/>
        <w:spacing w:before="54" w:after="1"/>
        <w:rPr>
          <w:sz w:val="20"/>
        </w:rPr>
      </w:pPr>
    </w:p>
    <w:tbl>
      <w:tblPr>
        <w:tblW w:w="0" w:type="auto"/>
        <w:jc w:val="left"/>
        <w:tblInd w:w="10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46"/>
        <w:gridCol w:w="1402"/>
        <w:gridCol w:w="1416"/>
        <w:gridCol w:w="1417"/>
        <w:gridCol w:w="1390"/>
      </w:tblGrid>
      <w:tr>
        <w:trPr>
          <w:trHeight w:val="551" w:hRule="atLeast"/>
        </w:trPr>
        <w:tc>
          <w:tcPr>
            <w:tcW w:w="1546" w:type="dxa"/>
          </w:tcPr>
          <w:p>
            <w:pPr>
              <w:pStyle w:val="TableParagraph"/>
              <w:spacing w:line="273" w:lineRule="exact"/>
              <w:ind w:left="419"/>
              <w:jc w:val="left"/>
              <w:rPr>
                <w:b/>
                <w:sz w:val="24"/>
              </w:rPr>
            </w:pPr>
            <w:r>
              <w:rPr>
                <w:b/>
                <w:spacing w:val="-2"/>
                <w:sz w:val="24"/>
              </w:rPr>
              <w:t>Source</w:t>
            </w:r>
          </w:p>
        </w:tc>
        <w:tc>
          <w:tcPr>
            <w:tcW w:w="1402" w:type="dxa"/>
          </w:tcPr>
          <w:p>
            <w:pPr>
              <w:pStyle w:val="TableParagraph"/>
              <w:spacing w:line="276" w:lineRule="exact"/>
              <w:ind w:left="240" w:right="196" w:hanging="29"/>
              <w:jc w:val="left"/>
              <w:rPr>
                <w:b/>
                <w:sz w:val="24"/>
              </w:rPr>
            </w:pPr>
            <w:r>
              <w:rPr>
                <w:b/>
                <w:sz w:val="24"/>
              </w:rPr>
              <w:t>Degree</w:t>
            </w:r>
            <w:r>
              <w:rPr>
                <w:b/>
                <w:spacing w:val="-15"/>
                <w:sz w:val="24"/>
              </w:rPr>
              <w:t> </w:t>
            </w:r>
            <w:r>
              <w:rPr>
                <w:b/>
                <w:sz w:val="24"/>
              </w:rPr>
              <w:t>of </w:t>
            </w:r>
            <w:r>
              <w:rPr>
                <w:b/>
                <w:spacing w:val="-2"/>
                <w:sz w:val="24"/>
              </w:rPr>
              <w:t>Freedom</w:t>
            </w:r>
          </w:p>
        </w:tc>
        <w:tc>
          <w:tcPr>
            <w:tcW w:w="1416" w:type="dxa"/>
          </w:tcPr>
          <w:p>
            <w:pPr>
              <w:pStyle w:val="TableParagraph"/>
              <w:spacing w:line="276" w:lineRule="exact"/>
              <w:ind w:left="292" w:right="281" w:firstLine="50"/>
              <w:jc w:val="left"/>
              <w:rPr>
                <w:b/>
                <w:sz w:val="24"/>
              </w:rPr>
            </w:pPr>
            <w:r>
              <w:rPr>
                <w:b/>
                <w:sz w:val="24"/>
              </w:rPr>
              <w:t>Sum of </w:t>
            </w:r>
            <w:r>
              <w:rPr>
                <w:b/>
                <w:spacing w:val="-2"/>
                <w:sz w:val="24"/>
              </w:rPr>
              <w:t>Squares</w:t>
            </w:r>
          </w:p>
        </w:tc>
        <w:tc>
          <w:tcPr>
            <w:tcW w:w="1417" w:type="dxa"/>
          </w:tcPr>
          <w:p>
            <w:pPr>
              <w:pStyle w:val="TableParagraph"/>
              <w:spacing w:line="276" w:lineRule="exact"/>
              <w:ind w:left="292" w:right="282" w:firstLine="122"/>
              <w:jc w:val="left"/>
              <w:rPr>
                <w:b/>
                <w:sz w:val="24"/>
              </w:rPr>
            </w:pPr>
            <w:r>
              <w:rPr>
                <w:b/>
                <w:spacing w:val="-4"/>
                <w:sz w:val="24"/>
              </w:rPr>
              <w:t>Mean </w:t>
            </w:r>
            <w:r>
              <w:rPr>
                <w:b/>
                <w:spacing w:val="-2"/>
                <w:sz w:val="24"/>
              </w:rPr>
              <w:t>Squares</w:t>
            </w:r>
          </w:p>
        </w:tc>
        <w:tc>
          <w:tcPr>
            <w:tcW w:w="1390" w:type="dxa"/>
          </w:tcPr>
          <w:p>
            <w:pPr>
              <w:pStyle w:val="TableParagraph"/>
              <w:spacing w:line="273" w:lineRule="exact"/>
              <w:ind w:left="4"/>
              <w:jc w:val="center"/>
              <w:rPr>
                <w:b/>
                <w:sz w:val="24"/>
              </w:rPr>
            </w:pPr>
            <w:r>
              <w:rPr>
                <w:b/>
                <w:sz w:val="24"/>
              </w:rPr>
              <w:t>F</w:t>
            </w:r>
            <w:r>
              <w:rPr>
                <w:b/>
                <w:spacing w:val="-3"/>
                <w:sz w:val="24"/>
              </w:rPr>
              <w:t> </w:t>
            </w:r>
            <w:r>
              <w:rPr>
                <w:b/>
                <w:spacing w:val="-2"/>
                <w:sz w:val="24"/>
              </w:rPr>
              <w:t>Value</w:t>
            </w:r>
          </w:p>
        </w:tc>
      </w:tr>
      <w:tr>
        <w:trPr>
          <w:trHeight w:val="397" w:hRule="atLeast"/>
        </w:trPr>
        <w:tc>
          <w:tcPr>
            <w:tcW w:w="1546" w:type="dxa"/>
          </w:tcPr>
          <w:p>
            <w:pPr>
              <w:pStyle w:val="TableParagraph"/>
              <w:spacing w:line="267" w:lineRule="exact"/>
              <w:ind w:left="107"/>
              <w:jc w:val="left"/>
              <w:rPr>
                <w:sz w:val="24"/>
              </w:rPr>
            </w:pPr>
            <w:r>
              <w:rPr>
                <w:spacing w:val="-2"/>
                <w:sz w:val="24"/>
              </w:rPr>
              <w:t>Replication</w:t>
            </w:r>
          </w:p>
        </w:tc>
        <w:tc>
          <w:tcPr>
            <w:tcW w:w="1402" w:type="dxa"/>
          </w:tcPr>
          <w:p>
            <w:pPr>
              <w:pStyle w:val="TableParagraph"/>
              <w:spacing w:line="267" w:lineRule="exact"/>
              <w:ind w:right="96"/>
              <w:rPr>
                <w:sz w:val="24"/>
              </w:rPr>
            </w:pPr>
            <w:r>
              <w:rPr>
                <w:spacing w:val="-10"/>
                <w:sz w:val="24"/>
              </w:rPr>
              <w:t>2</w:t>
            </w:r>
          </w:p>
        </w:tc>
        <w:tc>
          <w:tcPr>
            <w:tcW w:w="1416" w:type="dxa"/>
          </w:tcPr>
          <w:p>
            <w:pPr>
              <w:pStyle w:val="TableParagraph"/>
              <w:spacing w:line="267" w:lineRule="exact"/>
              <w:ind w:right="97"/>
              <w:rPr>
                <w:sz w:val="24"/>
              </w:rPr>
            </w:pPr>
            <w:r>
              <w:rPr>
                <w:spacing w:val="-4"/>
                <w:sz w:val="24"/>
              </w:rPr>
              <w:t>0.00</w:t>
            </w:r>
          </w:p>
        </w:tc>
        <w:tc>
          <w:tcPr>
            <w:tcW w:w="1417" w:type="dxa"/>
          </w:tcPr>
          <w:p>
            <w:pPr>
              <w:pStyle w:val="TableParagraph"/>
              <w:spacing w:line="240" w:lineRule="auto"/>
              <w:jc w:val="left"/>
              <w:rPr>
                <w:sz w:val="24"/>
              </w:rPr>
            </w:pPr>
          </w:p>
        </w:tc>
        <w:tc>
          <w:tcPr>
            <w:tcW w:w="1390" w:type="dxa"/>
          </w:tcPr>
          <w:p>
            <w:pPr>
              <w:pStyle w:val="TableParagraph"/>
              <w:spacing w:line="240" w:lineRule="auto"/>
              <w:jc w:val="left"/>
              <w:rPr>
                <w:sz w:val="24"/>
              </w:rPr>
            </w:pPr>
          </w:p>
        </w:tc>
      </w:tr>
      <w:tr>
        <w:trPr>
          <w:trHeight w:val="441" w:hRule="atLeast"/>
        </w:trPr>
        <w:tc>
          <w:tcPr>
            <w:tcW w:w="1546" w:type="dxa"/>
          </w:tcPr>
          <w:p>
            <w:pPr>
              <w:pStyle w:val="TableParagraph"/>
              <w:spacing w:line="268" w:lineRule="exact"/>
              <w:ind w:left="107"/>
              <w:jc w:val="left"/>
              <w:rPr>
                <w:sz w:val="24"/>
              </w:rPr>
            </w:pPr>
            <w:r>
              <w:rPr>
                <w:sz w:val="24"/>
              </w:rPr>
              <w:t>Moisture</w:t>
            </w:r>
            <w:r>
              <w:rPr>
                <w:spacing w:val="-1"/>
                <w:sz w:val="24"/>
              </w:rPr>
              <w:t> </w:t>
            </w:r>
            <w:r>
              <w:rPr>
                <w:spacing w:val="-5"/>
                <w:sz w:val="24"/>
              </w:rPr>
              <w:t>(M)</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2"/>
                <w:sz w:val="24"/>
              </w:rPr>
              <w:t>107.62</w:t>
            </w:r>
          </w:p>
        </w:tc>
        <w:tc>
          <w:tcPr>
            <w:tcW w:w="1417" w:type="dxa"/>
          </w:tcPr>
          <w:p>
            <w:pPr>
              <w:pStyle w:val="TableParagraph"/>
              <w:spacing w:line="268" w:lineRule="exact"/>
              <w:ind w:right="98"/>
              <w:rPr>
                <w:sz w:val="24"/>
              </w:rPr>
            </w:pPr>
            <w:r>
              <w:rPr>
                <w:spacing w:val="-2"/>
                <w:sz w:val="24"/>
              </w:rPr>
              <w:t>26.91</w:t>
            </w:r>
          </w:p>
        </w:tc>
        <w:tc>
          <w:tcPr>
            <w:tcW w:w="1390" w:type="dxa"/>
          </w:tcPr>
          <w:p>
            <w:pPr>
              <w:pStyle w:val="TableParagraph"/>
              <w:spacing w:line="268" w:lineRule="exact"/>
              <w:ind w:left="86" w:right="202"/>
              <w:jc w:val="center"/>
              <w:rPr>
                <w:sz w:val="24"/>
              </w:rPr>
            </w:pPr>
            <w:r>
              <w:rPr>
                <w:spacing w:val="-2"/>
                <w:sz w:val="24"/>
              </w:rPr>
              <w:t>5.87E16**</w:t>
            </w:r>
          </w:p>
        </w:tc>
      </w:tr>
      <w:tr>
        <w:trPr>
          <w:trHeight w:val="453" w:hRule="atLeast"/>
        </w:trPr>
        <w:tc>
          <w:tcPr>
            <w:tcW w:w="1546" w:type="dxa"/>
          </w:tcPr>
          <w:p>
            <w:pPr>
              <w:pStyle w:val="TableParagraph"/>
              <w:spacing w:line="268" w:lineRule="exact"/>
              <w:ind w:left="107"/>
              <w:jc w:val="left"/>
              <w:rPr>
                <w:sz w:val="24"/>
              </w:rPr>
            </w:pPr>
            <w:r>
              <w:rPr>
                <w:sz w:val="24"/>
              </w:rPr>
              <w:t>Speed</w:t>
            </w:r>
            <w:r>
              <w:rPr>
                <w:spacing w:val="-2"/>
                <w:sz w:val="24"/>
              </w:rPr>
              <w:t> </w:t>
            </w:r>
            <w:r>
              <w:rPr>
                <w:spacing w:val="-5"/>
                <w:sz w:val="24"/>
              </w:rPr>
              <w:t>(S)</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2"/>
                <w:sz w:val="24"/>
              </w:rPr>
              <w:t>143.70</w:t>
            </w:r>
          </w:p>
        </w:tc>
        <w:tc>
          <w:tcPr>
            <w:tcW w:w="1417" w:type="dxa"/>
          </w:tcPr>
          <w:p>
            <w:pPr>
              <w:pStyle w:val="TableParagraph"/>
              <w:spacing w:line="268" w:lineRule="exact"/>
              <w:ind w:right="98"/>
              <w:rPr>
                <w:sz w:val="24"/>
              </w:rPr>
            </w:pPr>
            <w:r>
              <w:rPr>
                <w:spacing w:val="-2"/>
                <w:sz w:val="24"/>
              </w:rPr>
              <w:t>35.92</w:t>
            </w:r>
          </w:p>
        </w:tc>
        <w:tc>
          <w:tcPr>
            <w:tcW w:w="1390" w:type="dxa"/>
          </w:tcPr>
          <w:p>
            <w:pPr>
              <w:pStyle w:val="TableParagraph"/>
              <w:spacing w:line="268" w:lineRule="exact"/>
              <w:ind w:left="26" w:right="82"/>
              <w:jc w:val="center"/>
              <w:rPr>
                <w:sz w:val="24"/>
              </w:rPr>
            </w:pPr>
            <w:r>
              <w:rPr>
                <w:sz w:val="24"/>
              </w:rPr>
              <w:t>7.84E16</w:t>
            </w:r>
            <w:r>
              <w:rPr>
                <w:spacing w:val="-1"/>
                <w:sz w:val="24"/>
              </w:rPr>
              <w:t> </w:t>
            </w:r>
            <w:r>
              <w:rPr>
                <w:spacing w:val="-5"/>
                <w:sz w:val="24"/>
              </w:rPr>
              <w:t>**</w:t>
            </w:r>
          </w:p>
        </w:tc>
      </w:tr>
      <w:tr>
        <w:trPr>
          <w:trHeight w:val="438" w:hRule="atLeast"/>
        </w:trPr>
        <w:tc>
          <w:tcPr>
            <w:tcW w:w="1546" w:type="dxa"/>
          </w:tcPr>
          <w:p>
            <w:pPr>
              <w:pStyle w:val="TableParagraph"/>
              <w:spacing w:line="268" w:lineRule="exact"/>
              <w:ind w:left="107"/>
              <w:jc w:val="left"/>
              <w:rPr>
                <w:sz w:val="24"/>
              </w:rPr>
            </w:pPr>
            <w:r>
              <w:rPr>
                <w:sz w:val="24"/>
              </w:rPr>
              <w:t>Feed</w:t>
            </w:r>
            <w:r>
              <w:rPr>
                <w:spacing w:val="-2"/>
                <w:sz w:val="24"/>
              </w:rPr>
              <w:t> </w:t>
            </w:r>
            <w:r>
              <w:rPr>
                <w:sz w:val="24"/>
              </w:rPr>
              <w:t>rate</w:t>
            </w:r>
            <w:r>
              <w:rPr>
                <w:spacing w:val="-1"/>
                <w:sz w:val="24"/>
              </w:rPr>
              <w:t> </w:t>
            </w:r>
            <w:r>
              <w:rPr>
                <w:spacing w:val="-5"/>
                <w:sz w:val="24"/>
              </w:rPr>
              <w:t>(F)</w:t>
            </w:r>
          </w:p>
        </w:tc>
        <w:tc>
          <w:tcPr>
            <w:tcW w:w="1402" w:type="dxa"/>
          </w:tcPr>
          <w:p>
            <w:pPr>
              <w:pStyle w:val="TableParagraph"/>
              <w:spacing w:line="268" w:lineRule="exact"/>
              <w:ind w:right="96"/>
              <w:rPr>
                <w:sz w:val="24"/>
              </w:rPr>
            </w:pPr>
            <w:r>
              <w:rPr>
                <w:spacing w:val="-10"/>
                <w:sz w:val="24"/>
              </w:rPr>
              <w:t>4</w:t>
            </w:r>
          </w:p>
        </w:tc>
        <w:tc>
          <w:tcPr>
            <w:tcW w:w="1416" w:type="dxa"/>
          </w:tcPr>
          <w:p>
            <w:pPr>
              <w:pStyle w:val="TableParagraph"/>
              <w:spacing w:line="268" w:lineRule="exact"/>
              <w:ind w:right="97"/>
              <w:rPr>
                <w:sz w:val="24"/>
              </w:rPr>
            </w:pPr>
            <w:r>
              <w:rPr>
                <w:spacing w:val="-4"/>
                <w:sz w:val="24"/>
              </w:rPr>
              <w:t>8.98</w:t>
            </w:r>
          </w:p>
        </w:tc>
        <w:tc>
          <w:tcPr>
            <w:tcW w:w="1417" w:type="dxa"/>
          </w:tcPr>
          <w:p>
            <w:pPr>
              <w:pStyle w:val="TableParagraph"/>
              <w:spacing w:line="268" w:lineRule="exact"/>
              <w:ind w:right="96"/>
              <w:rPr>
                <w:sz w:val="24"/>
              </w:rPr>
            </w:pPr>
            <w:r>
              <w:rPr>
                <w:spacing w:val="-4"/>
                <w:sz w:val="24"/>
              </w:rPr>
              <w:t>2.25</w:t>
            </w:r>
          </w:p>
        </w:tc>
        <w:tc>
          <w:tcPr>
            <w:tcW w:w="1390" w:type="dxa"/>
          </w:tcPr>
          <w:p>
            <w:pPr>
              <w:pStyle w:val="TableParagraph"/>
              <w:spacing w:line="268" w:lineRule="exact"/>
              <w:ind w:left="26" w:right="82"/>
              <w:jc w:val="center"/>
              <w:rPr>
                <w:sz w:val="24"/>
              </w:rPr>
            </w:pPr>
            <w:r>
              <w:rPr>
                <w:sz w:val="24"/>
              </w:rPr>
              <w:t>4.90E15</w:t>
            </w:r>
            <w:r>
              <w:rPr>
                <w:spacing w:val="-1"/>
                <w:sz w:val="24"/>
              </w:rPr>
              <w:t> </w:t>
            </w:r>
            <w:r>
              <w:rPr>
                <w:spacing w:val="-5"/>
                <w:sz w:val="24"/>
              </w:rPr>
              <w:t>**</w:t>
            </w:r>
          </w:p>
        </w:tc>
      </w:tr>
      <w:tr>
        <w:trPr>
          <w:trHeight w:val="453" w:hRule="atLeast"/>
        </w:trPr>
        <w:tc>
          <w:tcPr>
            <w:tcW w:w="1546" w:type="dxa"/>
          </w:tcPr>
          <w:p>
            <w:pPr>
              <w:pStyle w:val="TableParagraph"/>
              <w:spacing w:line="270" w:lineRule="exact"/>
              <w:ind w:left="107"/>
              <w:jc w:val="left"/>
              <w:rPr>
                <w:sz w:val="24"/>
              </w:rPr>
            </w:pPr>
            <w:r>
              <w:rPr>
                <w:sz w:val="24"/>
              </w:rPr>
              <w:t>M × </w:t>
            </w:r>
            <w:r>
              <w:rPr>
                <w:spacing w:val="-10"/>
                <w:sz w:val="24"/>
              </w:rPr>
              <w:t>S</w:t>
            </w:r>
          </w:p>
        </w:tc>
        <w:tc>
          <w:tcPr>
            <w:tcW w:w="1402" w:type="dxa"/>
          </w:tcPr>
          <w:p>
            <w:pPr>
              <w:pStyle w:val="TableParagraph"/>
              <w:spacing w:line="270" w:lineRule="exact"/>
              <w:ind w:right="96"/>
              <w:rPr>
                <w:sz w:val="24"/>
              </w:rPr>
            </w:pPr>
            <w:r>
              <w:rPr>
                <w:spacing w:val="-5"/>
                <w:sz w:val="24"/>
              </w:rPr>
              <w:t>16</w:t>
            </w:r>
          </w:p>
        </w:tc>
        <w:tc>
          <w:tcPr>
            <w:tcW w:w="1416" w:type="dxa"/>
          </w:tcPr>
          <w:p>
            <w:pPr>
              <w:pStyle w:val="TableParagraph"/>
              <w:spacing w:line="270" w:lineRule="exact"/>
              <w:ind w:right="97"/>
              <w:rPr>
                <w:sz w:val="24"/>
              </w:rPr>
            </w:pPr>
            <w:r>
              <w:rPr>
                <w:spacing w:val="-2"/>
                <w:sz w:val="24"/>
              </w:rPr>
              <w:t>129.83</w:t>
            </w:r>
          </w:p>
        </w:tc>
        <w:tc>
          <w:tcPr>
            <w:tcW w:w="1417" w:type="dxa"/>
          </w:tcPr>
          <w:p>
            <w:pPr>
              <w:pStyle w:val="TableParagraph"/>
              <w:spacing w:line="270" w:lineRule="exact"/>
              <w:ind w:right="96"/>
              <w:rPr>
                <w:sz w:val="24"/>
              </w:rPr>
            </w:pPr>
            <w:r>
              <w:rPr>
                <w:spacing w:val="-4"/>
                <w:sz w:val="24"/>
              </w:rPr>
              <w:t>8.11</w:t>
            </w:r>
          </w:p>
        </w:tc>
        <w:tc>
          <w:tcPr>
            <w:tcW w:w="1390" w:type="dxa"/>
          </w:tcPr>
          <w:p>
            <w:pPr>
              <w:pStyle w:val="TableParagraph"/>
              <w:spacing w:line="270" w:lineRule="exact"/>
              <w:ind w:left="83" w:right="82"/>
              <w:jc w:val="center"/>
              <w:rPr>
                <w:sz w:val="24"/>
              </w:rPr>
            </w:pPr>
            <w:r>
              <w:rPr>
                <w:sz w:val="24"/>
              </w:rPr>
              <w:t>1.77E16</w:t>
            </w:r>
            <w:r>
              <w:rPr>
                <w:spacing w:val="59"/>
                <w:sz w:val="24"/>
              </w:rPr>
              <w:t> </w:t>
            </w:r>
            <w:r>
              <w:rPr>
                <w:spacing w:val="-5"/>
                <w:sz w:val="24"/>
              </w:rPr>
              <w:t>**</w:t>
            </w:r>
          </w:p>
        </w:tc>
      </w:tr>
      <w:tr>
        <w:trPr>
          <w:trHeight w:val="441" w:hRule="atLeast"/>
        </w:trPr>
        <w:tc>
          <w:tcPr>
            <w:tcW w:w="1546" w:type="dxa"/>
          </w:tcPr>
          <w:p>
            <w:pPr>
              <w:pStyle w:val="TableParagraph"/>
              <w:spacing w:line="270" w:lineRule="exact"/>
              <w:ind w:left="107"/>
              <w:jc w:val="left"/>
              <w:rPr>
                <w:sz w:val="24"/>
              </w:rPr>
            </w:pPr>
            <w:r>
              <w:rPr>
                <w:sz w:val="24"/>
              </w:rPr>
              <w:t>M × </w:t>
            </w:r>
            <w:r>
              <w:rPr>
                <w:spacing w:val="-10"/>
                <w:sz w:val="24"/>
              </w:rPr>
              <w:t>F</w:t>
            </w:r>
          </w:p>
        </w:tc>
        <w:tc>
          <w:tcPr>
            <w:tcW w:w="1402" w:type="dxa"/>
          </w:tcPr>
          <w:p>
            <w:pPr>
              <w:pStyle w:val="TableParagraph"/>
              <w:spacing w:line="270" w:lineRule="exact"/>
              <w:ind w:right="96"/>
              <w:rPr>
                <w:sz w:val="24"/>
              </w:rPr>
            </w:pPr>
            <w:r>
              <w:rPr>
                <w:spacing w:val="-5"/>
                <w:sz w:val="24"/>
              </w:rPr>
              <w:t>16</w:t>
            </w:r>
          </w:p>
        </w:tc>
        <w:tc>
          <w:tcPr>
            <w:tcW w:w="1416" w:type="dxa"/>
          </w:tcPr>
          <w:p>
            <w:pPr>
              <w:pStyle w:val="TableParagraph"/>
              <w:spacing w:line="270" w:lineRule="exact"/>
              <w:ind w:right="97"/>
              <w:rPr>
                <w:sz w:val="24"/>
              </w:rPr>
            </w:pPr>
            <w:r>
              <w:rPr>
                <w:spacing w:val="-4"/>
                <w:sz w:val="24"/>
              </w:rPr>
              <w:t>2.21</w:t>
            </w:r>
          </w:p>
        </w:tc>
        <w:tc>
          <w:tcPr>
            <w:tcW w:w="1417" w:type="dxa"/>
          </w:tcPr>
          <w:p>
            <w:pPr>
              <w:pStyle w:val="TableParagraph"/>
              <w:spacing w:line="270" w:lineRule="exact"/>
              <w:ind w:right="96"/>
              <w:rPr>
                <w:sz w:val="24"/>
              </w:rPr>
            </w:pPr>
            <w:r>
              <w:rPr>
                <w:spacing w:val="-4"/>
                <w:sz w:val="24"/>
              </w:rPr>
              <w:t>0.14</w:t>
            </w:r>
          </w:p>
        </w:tc>
        <w:tc>
          <w:tcPr>
            <w:tcW w:w="1390" w:type="dxa"/>
          </w:tcPr>
          <w:p>
            <w:pPr>
              <w:pStyle w:val="TableParagraph"/>
              <w:spacing w:line="270" w:lineRule="exact"/>
              <w:ind w:left="26" w:right="82"/>
              <w:jc w:val="center"/>
              <w:rPr>
                <w:sz w:val="24"/>
              </w:rPr>
            </w:pPr>
            <w:r>
              <w:rPr>
                <w:sz w:val="24"/>
              </w:rPr>
              <w:t>3.01E14</w:t>
            </w:r>
            <w:r>
              <w:rPr>
                <w:spacing w:val="-1"/>
                <w:sz w:val="24"/>
              </w:rPr>
              <w:t> </w:t>
            </w:r>
            <w:r>
              <w:rPr>
                <w:spacing w:val="-5"/>
                <w:sz w:val="24"/>
              </w:rPr>
              <w:t>**</w:t>
            </w:r>
          </w:p>
        </w:tc>
      </w:tr>
      <w:tr>
        <w:trPr>
          <w:trHeight w:val="453" w:hRule="atLeast"/>
        </w:trPr>
        <w:tc>
          <w:tcPr>
            <w:tcW w:w="1546" w:type="dxa"/>
          </w:tcPr>
          <w:p>
            <w:pPr>
              <w:pStyle w:val="TableParagraph"/>
              <w:spacing w:line="268" w:lineRule="exact"/>
              <w:ind w:left="107"/>
              <w:jc w:val="left"/>
              <w:rPr>
                <w:sz w:val="24"/>
              </w:rPr>
            </w:pPr>
            <w:r>
              <w:rPr>
                <w:sz w:val="24"/>
              </w:rPr>
              <w:t>F</w:t>
            </w:r>
            <w:r>
              <w:rPr>
                <w:spacing w:val="-2"/>
                <w:sz w:val="24"/>
              </w:rPr>
              <w:t> </w:t>
            </w:r>
            <w:r>
              <w:rPr>
                <w:sz w:val="24"/>
              </w:rPr>
              <w:t>×</w:t>
            </w:r>
            <w:r>
              <w:rPr>
                <w:spacing w:val="-1"/>
                <w:sz w:val="24"/>
              </w:rPr>
              <w:t> </w:t>
            </w:r>
            <w:r>
              <w:rPr>
                <w:spacing w:val="-10"/>
                <w:sz w:val="24"/>
              </w:rPr>
              <w:t>S</w:t>
            </w:r>
          </w:p>
        </w:tc>
        <w:tc>
          <w:tcPr>
            <w:tcW w:w="1402" w:type="dxa"/>
          </w:tcPr>
          <w:p>
            <w:pPr>
              <w:pStyle w:val="TableParagraph"/>
              <w:spacing w:line="268" w:lineRule="exact"/>
              <w:ind w:right="96"/>
              <w:rPr>
                <w:sz w:val="24"/>
              </w:rPr>
            </w:pPr>
            <w:r>
              <w:rPr>
                <w:spacing w:val="-5"/>
                <w:sz w:val="24"/>
              </w:rPr>
              <w:t>16</w:t>
            </w:r>
          </w:p>
        </w:tc>
        <w:tc>
          <w:tcPr>
            <w:tcW w:w="1416" w:type="dxa"/>
          </w:tcPr>
          <w:p>
            <w:pPr>
              <w:pStyle w:val="TableParagraph"/>
              <w:spacing w:line="268" w:lineRule="exact"/>
              <w:ind w:right="97"/>
              <w:rPr>
                <w:sz w:val="24"/>
              </w:rPr>
            </w:pPr>
            <w:r>
              <w:rPr>
                <w:spacing w:val="-4"/>
                <w:sz w:val="24"/>
              </w:rPr>
              <w:t>5.61</w:t>
            </w:r>
          </w:p>
        </w:tc>
        <w:tc>
          <w:tcPr>
            <w:tcW w:w="1417" w:type="dxa"/>
          </w:tcPr>
          <w:p>
            <w:pPr>
              <w:pStyle w:val="TableParagraph"/>
              <w:spacing w:line="268" w:lineRule="exact"/>
              <w:ind w:right="96"/>
              <w:rPr>
                <w:sz w:val="24"/>
              </w:rPr>
            </w:pPr>
            <w:r>
              <w:rPr>
                <w:spacing w:val="-4"/>
                <w:sz w:val="24"/>
              </w:rPr>
              <w:t>0.35</w:t>
            </w:r>
          </w:p>
        </w:tc>
        <w:tc>
          <w:tcPr>
            <w:tcW w:w="1390" w:type="dxa"/>
          </w:tcPr>
          <w:p>
            <w:pPr>
              <w:pStyle w:val="TableParagraph"/>
              <w:spacing w:line="268" w:lineRule="exact"/>
              <w:ind w:left="26" w:right="82"/>
              <w:jc w:val="center"/>
              <w:rPr>
                <w:sz w:val="24"/>
              </w:rPr>
            </w:pPr>
            <w:r>
              <w:rPr>
                <w:sz w:val="24"/>
              </w:rPr>
              <w:t>7.65E14</w:t>
            </w:r>
            <w:r>
              <w:rPr>
                <w:spacing w:val="-1"/>
                <w:sz w:val="24"/>
              </w:rPr>
              <w:t> </w:t>
            </w:r>
            <w:r>
              <w:rPr>
                <w:spacing w:val="-5"/>
                <w:sz w:val="24"/>
              </w:rPr>
              <w:t>**</w:t>
            </w:r>
          </w:p>
        </w:tc>
      </w:tr>
      <w:tr>
        <w:trPr>
          <w:trHeight w:val="441" w:hRule="atLeast"/>
        </w:trPr>
        <w:tc>
          <w:tcPr>
            <w:tcW w:w="1546" w:type="dxa"/>
          </w:tcPr>
          <w:p>
            <w:pPr>
              <w:pStyle w:val="TableParagraph"/>
              <w:spacing w:line="268" w:lineRule="exact"/>
              <w:ind w:left="107"/>
              <w:jc w:val="left"/>
              <w:rPr>
                <w:sz w:val="24"/>
              </w:rPr>
            </w:pPr>
            <w:r>
              <w:rPr>
                <w:sz w:val="24"/>
              </w:rPr>
              <w:t>M × S ×</w:t>
            </w:r>
            <w:r>
              <w:rPr>
                <w:spacing w:val="-1"/>
                <w:sz w:val="24"/>
              </w:rPr>
              <w:t> </w:t>
            </w:r>
            <w:r>
              <w:rPr>
                <w:spacing w:val="-10"/>
                <w:sz w:val="24"/>
              </w:rPr>
              <w:t>F</w:t>
            </w:r>
          </w:p>
        </w:tc>
        <w:tc>
          <w:tcPr>
            <w:tcW w:w="1402" w:type="dxa"/>
          </w:tcPr>
          <w:p>
            <w:pPr>
              <w:pStyle w:val="TableParagraph"/>
              <w:spacing w:line="268" w:lineRule="exact"/>
              <w:ind w:right="96"/>
              <w:rPr>
                <w:sz w:val="24"/>
              </w:rPr>
            </w:pPr>
            <w:r>
              <w:rPr>
                <w:spacing w:val="-5"/>
                <w:sz w:val="24"/>
              </w:rPr>
              <w:t>64</w:t>
            </w:r>
          </w:p>
        </w:tc>
        <w:tc>
          <w:tcPr>
            <w:tcW w:w="1416" w:type="dxa"/>
          </w:tcPr>
          <w:p>
            <w:pPr>
              <w:pStyle w:val="TableParagraph"/>
              <w:spacing w:line="268" w:lineRule="exact"/>
              <w:ind w:right="97"/>
              <w:rPr>
                <w:sz w:val="24"/>
              </w:rPr>
            </w:pPr>
            <w:r>
              <w:rPr>
                <w:spacing w:val="-4"/>
                <w:sz w:val="24"/>
              </w:rPr>
              <w:t>1.35</w:t>
            </w:r>
          </w:p>
        </w:tc>
        <w:tc>
          <w:tcPr>
            <w:tcW w:w="1417" w:type="dxa"/>
          </w:tcPr>
          <w:p>
            <w:pPr>
              <w:pStyle w:val="TableParagraph"/>
              <w:spacing w:line="268" w:lineRule="exact"/>
              <w:ind w:right="96"/>
              <w:rPr>
                <w:sz w:val="24"/>
              </w:rPr>
            </w:pPr>
            <w:r>
              <w:rPr>
                <w:spacing w:val="-4"/>
                <w:sz w:val="24"/>
              </w:rPr>
              <w:t>0.02</w:t>
            </w:r>
          </w:p>
        </w:tc>
        <w:tc>
          <w:tcPr>
            <w:tcW w:w="1390" w:type="dxa"/>
          </w:tcPr>
          <w:p>
            <w:pPr>
              <w:pStyle w:val="TableParagraph"/>
              <w:spacing w:line="268" w:lineRule="exact"/>
              <w:ind w:left="26" w:right="82"/>
              <w:jc w:val="center"/>
              <w:rPr>
                <w:sz w:val="24"/>
              </w:rPr>
            </w:pPr>
            <w:r>
              <w:rPr>
                <w:sz w:val="24"/>
              </w:rPr>
              <w:t>4.59E13</w:t>
            </w:r>
            <w:r>
              <w:rPr>
                <w:spacing w:val="-1"/>
                <w:sz w:val="24"/>
              </w:rPr>
              <w:t> </w:t>
            </w:r>
            <w:r>
              <w:rPr>
                <w:spacing w:val="-5"/>
                <w:sz w:val="24"/>
              </w:rPr>
              <w:t>**</w:t>
            </w:r>
          </w:p>
        </w:tc>
      </w:tr>
      <w:tr>
        <w:trPr>
          <w:trHeight w:val="453" w:hRule="atLeast"/>
        </w:trPr>
        <w:tc>
          <w:tcPr>
            <w:tcW w:w="1546" w:type="dxa"/>
          </w:tcPr>
          <w:p>
            <w:pPr>
              <w:pStyle w:val="TableParagraph"/>
              <w:spacing w:line="268" w:lineRule="exact"/>
              <w:ind w:left="107"/>
              <w:jc w:val="left"/>
              <w:rPr>
                <w:sz w:val="24"/>
              </w:rPr>
            </w:pPr>
            <w:r>
              <w:rPr>
                <w:spacing w:val="-2"/>
                <w:sz w:val="24"/>
              </w:rPr>
              <w:t>Error</w:t>
            </w:r>
          </w:p>
        </w:tc>
        <w:tc>
          <w:tcPr>
            <w:tcW w:w="1402" w:type="dxa"/>
          </w:tcPr>
          <w:p>
            <w:pPr>
              <w:pStyle w:val="TableParagraph"/>
              <w:spacing w:line="268" w:lineRule="exact"/>
              <w:ind w:right="96"/>
              <w:rPr>
                <w:sz w:val="24"/>
              </w:rPr>
            </w:pPr>
            <w:r>
              <w:rPr>
                <w:spacing w:val="-5"/>
                <w:sz w:val="24"/>
              </w:rPr>
              <w:t>248</w:t>
            </w:r>
          </w:p>
        </w:tc>
        <w:tc>
          <w:tcPr>
            <w:tcW w:w="1416" w:type="dxa"/>
          </w:tcPr>
          <w:p>
            <w:pPr>
              <w:pStyle w:val="TableParagraph"/>
              <w:spacing w:line="268" w:lineRule="exact"/>
              <w:ind w:right="97"/>
              <w:rPr>
                <w:sz w:val="24"/>
              </w:rPr>
            </w:pPr>
            <w:r>
              <w:rPr>
                <w:spacing w:val="-4"/>
                <w:sz w:val="24"/>
              </w:rPr>
              <w:t>0.00</w:t>
            </w:r>
          </w:p>
        </w:tc>
        <w:tc>
          <w:tcPr>
            <w:tcW w:w="1417" w:type="dxa"/>
          </w:tcPr>
          <w:p>
            <w:pPr>
              <w:pStyle w:val="TableParagraph"/>
              <w:spacing w:line="268" w:lineRule="exact"/>
              <w:ind w:right="96"/>
              <w:rPr>
                <w:sz w:val="24"/>
              </w:rPr>
            </w:pPr>
            <w:r>
              <w:rPr>
                <w:spacing w:val="-4"/>
                <w:sz w:val="24"/>
              </w:rPr>
              <w:t>0.00</w:t>
            </w:r>
          </w:p>
        </w:tc>
        <w:tc>
          <w:tcPr>
            <w:tcW w:w="1390" w:type="dxa"/>
          </w:tcPr>
          <w:p>
            <w:pPr>
              <w:pStyle w:val="TableParagraph"/>
              <w:spacing w:line="240" w:lineRule="auto"/>
              <w:jc w:val="left"/>
              <w:rPr>
                <w:sz w:val="24"/>
              </w:rPr>
            </w:pPr>
          </w:p>
        </w:tc>
      </w:tr>
      <w:tr>
        <w:trPr>
          <w:trHeight w:val="453" w:hRule="atLeast"/>
        </w:trPr>
        <w:tc>
          <w:tcPr>
            <w:tcW w:w="1546" w:type="dxa"/>
          </w:tcPr>
          <w:p>
            <w:pPr>
              <w:pStyle w:val="TableParagraph"/>
              <w:spacing w:line="268" w:lineRule="exact"/>
              <w:ind w:left="107"/>
              <w:jc w:val="left"/>
              <w:rPr>
                <w:sz w:val="24"/>
              </w:rPr>
            </w:pPr>
            <w:r>
              <w:rPr>
                <w:spacing w:val="-2"/>
                <w:sz w:val="24"/>
              </w:rPr>
              <w:t>Total</w:t>
            </w:r>
          </w:p>
        </w:tc>
        <w:tc>
          <w:tcPr>
            <w:tcW w:w="1402" w:type="dxa"/>
          </w:tcPr>
          <w:p>
            <w:pPr>
              <w:pStyle w:val="TableParagraph"/>
              <w:spacing w:line="268" w:lineRule="exact"/>
              <w:ind w:right="96"/>
              <w:rPr>
                <w:sz w:val="24"/>
              </w:rPr>
            </w:pPr>
            <w:r>
              <w:rPr>
                <w:spacing w:val="-5"/>
                <w:sz w:val="24"/>
              </w:rPr>
              <w:t>374</w:t>
            </w:r>
          </w:p>
        </w:tc>
        <w:tc>
          <w:tcPr>
            <w:tcW w:w="1416" w:type="dxa"/>
          </w:tcPr>
          <w:p>
            <w:pPr>
              <w:pStyle w:val="TableParagraph"/>
              <w:spacing w:line="268" w:lineRule="exact"/>
              <w:ind w:right="97"/>
              <w:rPr>
                <w:sz w:val="24"/>
              </w:rPr>
            </w:pPr>
            <w:r>
              <w:rPr>
                <w:spacing w:val="-2"/>
                <w:sz w:val="24"/>
              </w:rPr>
              <w:t>399.30</w:t>
            </w:r>
          </w:p>
        </w:tc>
        <w:tc>
          <w:tcPr>
            <w:tcW w:w="1417" w:type="dxa"/>
          </w:tcPr>
          <w:p>
            <w:pPr>
              <w:pStyle w:val="TableParagraph"/>
              <w:spacing w:line="240" w:lineRule="auto"/>
              <w:jc w:val="left"/>
              <w:rPr>
                <w:sz w:val="24"/>
              </w:rPr>
            </w:pPr>
          </w:p>
        </w:tc>
        <w:tc>
          <w:tcPr>
            <w:tcW w:w="1390" w:type="dxa"/>
          </w:tcPr>
          <w:p>
            <w:pPr>
              <w:pStyle w:val="TableParagraph"/>
              <w:spacing w:line="240" w:lineRule="auto"/>
              <w:jc w:val="left"/>
              <w:rPr>
                <w:sz w:val="24"/>
              </w:rPr>
            </w:pPr>
          </w:p>
        </w:tc>
      </w:tr>
    </w:tbl>
    <w:p>
      <w:pPr>
        <w:pStyle w:val="BodyText"/>
        <w:ind w:left="1060"/>
      </w:pPr>
      <w:r>
        <w:rPr/>
        <w:t>**</w:t>
      </w:r>
      <w:r>
        <w:rPr>
          <w:spacing w:val="-1"/>
        </w:rPr>
        <w:t> </w:t>
      </w:r>
      <w:r>
        <w:rPr/>
        <w:t>=</w:t>
      </w:r>
      <w:r>
        <w:rPr>
          <w:spacing w:val="-2"/>
        </w:rPr>
        <w:t> </w:t>
      </w:r>
      <w:r>
        <w:rPr/>
        <w:t>Significant</w:t>
      </w:r>
      <w:r>
        <w:rPr>
          <w:spacing w:val="2"/>
        </w:rPr>
        <w:t> </w:t>
      </w:r>
      <w:r>
        <w:rPr/>
        <w:t>at</w:t>
      </w:r>
      <w:r>
        <w:rPr>
          <w:spacing w:val="-1"/>
        </w:rPr>
        <w:t> </w:t>
      </w:r>
      <w:r>
        <w:rPr/>
        <w:t>1 % probability</w:t>
      </w:r>
      <w:r>
        <w:rPr>
          <w:spacing w:val="-5"/>
        </w:rPr>
        <w:t> </w:t>
      </w:r>
      <w:r>
        <w:rPr>
          <w:spacing w:val="-2"/>
        </w:rPr>
        <w:t>level</w:t>
      </w:r>
    </w:p>
    <w:p>
      <w:pPr>
        <w:spacing w:after="0"/>
        <w:sectPr>
          <w:pgSz w:w="11910" w:h="16840"/>
          <w:pgMar w:header="0" w:footer="1077" w:top="1340" w:bottom="1260" w:left="1580" w:right="380"/>
        </w:sectPr>
      </w:pPr>
    </w:p>
    <w:p>
      <w:pPr>
        <w:pStyle w:val="BodyText"/>
        <w:spacing w:before="78"/>
        <w:ind w:left="220"/>
      </w:pPr>
      <w:r>
        <w:rPr/>
        <w:t>Table</w:t>
      </w:r>
      <w:r>
        <w:rPr>
          <w:spacing w:val="-4"/>
        </w:rPr>
        <w:t> </w:t>
      </w:r>
      <w:r>
        <w:rPr/>
        <w:t>4.19</w:t>
      </w:r>
      <w:r>
        <w:rPr>
          <w:spacing w:val="-1"/>
        </w:rPr>
        <w:t> </w:t>
      </w:r>
      <w:r>
        <w:rPr/>
        <w:t>a:</w:t>
      </w:r>
      <w:r>
        <w:rPr>
          <w:spacing w:val="-1"/>
        </w:rPr>
        <w:t> </w:t>
      </w:r>
      <w:r>
        <w:rPr/>
        <w:t>D.</w:t>
      </w:r>
      <w:r>
        <w:rPr>
          <w:spacing w:val="-1"/>
        </w:rPr>
        <w:t> </w:t>
      </w:r>
      <w:r>
        <w:rPr/>
        <w:t>M. R.T.</w:t>
      </w:r>
      <w:r>
        <w:rPr>
          <w:spacing w:val="1"/>
        </w:rPr>
        <w:t> </w:t>
      </w:r>
      <w:r>
        <w:rPr/>
        <w:t>for</w:t>
      </w:r>
      <w:r>
        <w:rPr>
          <w:spacing w:val="-3"/>
        </w:rPr>
        <w:t> </w:t>
      </w:r>
      <w:r>
        <w:rPr/>
        <w:t>variation</w:t>
      </w:r>
      <w:r>
        <w:rPr>
          <w:spacing w:val="-1"/>
        </w:rPr>
        <w:t> </w:t>
      </w:r>
      <w:r>
        <w:rPr/>
        <w:t>of</w:t>
      </w:r>
      <w:r>
        <w:rPr>
          <w:spacing w:val="-2"/>
        </w:rPr>
        <w:t> </w:t>
      </w:r>
      <w:r>
        <w:rPr/>
        <w:t>speed</w:t>
      </w:r>
      <w:r>
        <w:rPr>
          <w:spacing w:val="1"/>
        </w:rPr>
        <w:t> </w:t>
      </w:r>
      <w:r>
        <w:rPr/>
        <w:t>with</w:t>
      </w:r>
      <w:r>
        <w:rPr>
          <w:spacing w:val="-1"/>
        </w:rPr>
        <w:t> </w:t>
      </w:r>
      <w:r>
        <w:rPr/>
        <w:t>grain</w:t>
      </w:r>
      <w:r>
        <w:rPr>
          <w:spacing w:val="-1"/>
        </w:rPr>
        <w:t> </w:t>
      </w:r>
      <w:r>
        <w:rPr/>
        <w:t>damage</w:t>
      </w:r>
      <w:r>
        <w:rPr>
          <w:spacing w:val="2"/>
        </w:rPr>
        <w:t> </w:t>
      </w:r>
      <w:r>
        <w:rPr/>
        <w:t>for</w:t>
      </w:r>
      <w:r>
        <w:rPr>
          <w:spacing w:val="-3"/>
        </w:rPr>
        <w:t> </w:t>
      </w:r>
      <w:r>
        <w:rPr/>
        <w:t>soybean </w:t>
      </w:r>
      <w:r>
        <w:rPr>
          <w:spacing w:val="-4"/>
        </w:rPr>
        <w:t>crop</w:t>
      </w:r>
    </w:p>
    <w:p>
      <w:pPr>
        <w:pStyle w:val="BodyText"/>
        <w:spacing w:before="54"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194" w:right="185"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717"/>
              <w:jc w:val="left"/>
              <w:rPr>
                <w:sz w:val="24"/>
              </w:rPr>
            </w:pP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40" w:lineRule="auto"/>
              <w:ind w:left="418" w:right="366" w:hanging="39"/>
              <w:jc w:val="left"/>
              <w:rPr>
                <w:sz w:val="24"/>
              </w:rPr>
            </w:pPr>
            <w:r>
              <w:rPr>
                <w:spacing w:val="-2"/>
                <w:sz w:val="24"/>
              </w:rPr>
              <w:t>Speed (m/s)</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2"/>
                <w:sz w:val="24"/>
              </w:rPr>
              <w:t>0.134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12.1</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2"/>
                <w:sz w:val="24"/>
              </w:rPr>
              <w:t>0.161</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14.3</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2"/>
                <w:sz w:val="24"/>
              </w:rPr>
              <w:t>0.197</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4"/>
                <w:sz w:val="24"/>
              </w:rPr>
              <w:t>16.5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2"/>
                <w:sz w:val="24"/>
              </w:rPr>
              <w:t>0.784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18.7</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2"/>
                <w:sz w:val="24"/>
              </w:rPr>
              <w:t>1.744</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4"/>
                <w:sz w:val="24"/>
              </w:rPr>
              <w:t>20.0</w:t>
            </w:r>
          </w:p>
        </w:tc>
      </w:tr>
    </w:tbl>
    <w:p>
      <w:pPr>
        <w:pStyle w:val="BodyText"/>
        <w:spacing w:before="270" w:after="11"/>
        <w:ind w:right="1380"/>
        <w:jc w:val="right"/>
      </w:pPr>
      <w:r>
        <w:rPr/>
        <w:t>Alpha</w:t>
      </w:r>
      <w:r>
        <w:rPr>
          <w:spacing w:val="-1"/>
        </w:rPr>
        <w:t> </w:t>
      </w:r>
      <w:r>
        <w:rPr/>
        <w:t>=</w:t>
      </w:r>
      <w:r>
        <w:rPr>
          <w:spacing w:val="-1"/>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4.58E-</w:t>
      </w:r>
      <w:r>
        <w:rPr>
          <w:spacing w:val="-5"/>
        </w:rPr>
        <w:t>16</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781"/>
        <w:gridCol w:w="780"/>
        <w:gridCol w:w="780"/>
        <w:gridCol w:w="503"/>
      </w:tblGrid>
      <w:tr>
        <w:trPr>
          <w:trHeight w:val="271"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781" w:type="dxa"/>
          </w:tcPr>
          <w:p>
            <w:pPr>
              <w:pStyle w:val="TableParagraph"/>
              <w:spacing w:line="251" w:lineRule="exact"/>
              <w:ind w:left="10" w:right="2"/>
              <w:jc w:val="center"/>
              <w:rPr>
                <w:sz w:val="24"/>
              </w:rPr>
            </w:pPr>
            <w:r>
              <w:rPr>
                <w:spacing w:val="-10"/>
                <w:sz w:val="24"/>
              </w:rPr>
              <w:t>2</w:t>
            </w:r>
          </w:p>
        </w:tc>
        <w:tc>
          <w:tcPr>
            <w:tcW w:w="780" w:type="dxa"/>
          </w:tcPr>
          <w:p>
            <w:pPr>
              <w:pStyle w:val="TableParagraph"/>
              <w:spacing w:line="251" w:lineRule="exact"/>
              <w:ind w:left="11" w:right="4"/>
              <w:jc w:val="center"/>
              <w:rPr>
                <w:sz w:val="24"/>
              </w:rPr>
            </w:pPr>
            <w:r>
              <w:rPr>
                <w:spacing w:val="-10"/>
                <w:sz w:val="24"/>
              </w:rPr>
              <w:t>3</w:t>
            </w:r>
          </w:p>
        </w:tc>
        <w:tc>
          <w:tcPr>
            <w:tcW w:w="780" w:type="dxa"/>
          </w:tcPr>
          <w:p>
            <w:pPr>
              <w:pStyle w:val="TableParagraph"/>
              <w:spacing w:line="251" w:lineRule="exact"/>
              <w:ind w:left="11" w:right="4"/>
              <w:jc w:val="center"/>
              <w:rPr>
                <w:sz w:val="24"/>
              </w:rPr>
            </w:pPr>
            <w:r>
              <w:rPr>
                <w:spacing w:val="-10"/>
                <w:sz w:val="24"/>
              </w:rPr>
              <w:t>4</w:t>
            </w:r>
          </w:p>
        </w:tc>
        <w:tc>
          <w:tcPr>
            <w:tcW w:w="503" w:type="dxa"/>
          </w:tcPr>
          <w:p>
            <w:pPr>
              <w:pStyle w:val="TableParagraph"/>
              <w:spacing w:line="251" w:lineRule="exact"/>
              <w:ind w:right="47"/>
              <w:rPr>
                <w:sz w:val="24"/>
              </w:rPr>
            </w:pPr>
            <w:r>
              <w:rPr>
                <w:spacing w:val="-10"/>
                <w:sz w:val="24"/>
              </w:rPr>
              <w:t>5</w:t>
            </w:r>
          </w:p>
        </w:tc>
      </w:tr>
      <w:tr>
        <w:trPr>
          <w:trHeight w:val="271"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781" w:type="dxa"/>
          </w:tcPr>
          <w:p>
            <w:pPr>
              <w:pStyle w:val="TableParagraph"/>
              <w:spacing w:line="251" w:lineRule="exact"/>
              <w:ind w:left="10" w:right="11"/>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780" w:type="dxa"/>
          </w:tcPr>
          <w:p>
            <w:pPr>
              <w:pStyle w:val="TableParagraph"/>
              <w:spacing w:line="251" w:lineRule="exact"/>
              <w:ind w:left="8" w:right="10"/>
              <w:jc w:val="center"/>
              <w:rPr>
                <w:sz w:val="24"/>
              </w:rPr>
            </w:pPr>
            <w:r>
              <w:rPr>
                <w:spacing w:val="-10"/>
                <w:sz w:val="24"/>
              </w:rPr>
              <w:t>0</w:t>
            </w:r>
          </w:p>
        </w:tc>
        <w:tc>
          <w:tcPr>
            <w:tcW w:w="503" w:type="dxa"/>
          </w:tcPr>
          <w:p>
            <w:pPr>
              <w:pStyle w:val="TableParagraph"/>
              <w:spacing w:line="251" w:lineRule="exact"/>
              <w:ind w:right="53"/>
              <w:rPr>
                <w:sz w:val="24"/>
              </w:rPr>
            </w:pPr>
            <w:r>
              <w:rPr>
                <w:spacing w:val="-10"/>
                <w:sz w:val="24"/>
              </w:rPr>
              <w:t>0</w:t>
            </w:r>
          </w:p>
        </w:tc>
      </w:tr>
    </w:tbl>
    <w:p>
      <w:pPr>
        <w:pStyle w:val="BodyText"/>
      </w:pPr>
    </w:p>
    <w:p>
      <w:pPr>
        <w:pStyle w:val="BodyText"/>
        <w:ind w:right="1478"/>
        <w:jc w:val="right"/>
      </w:pPr>
      <w:r>
        <w:rPr/>
        <w:t>Table</w:t>
      </w:r>
      <w:r>
        <w:rPr>
          <w:spacing w:val="-3"/>
        </w:rPr>
        <w:t> </w:t>
      </w:r>
      <w:r>
        <w:rPr/>
        <w:t>4.19</w:t>
      </w:r>
      <w:r>
        <w:rPr>
          <w:spacing w:val="-1"/>
        </w:rPr>
        <w:t> </w:t>
      </w:r>
      <w:r>
        <w:rPr/>
        <w:t>b:</w:t>
      </w:r>
      <w:r>
        <w:rPr>
          <w:spacing w:val="-1"/>
        </w:rPr>
        <w:t> </w:t>
      </w:r>
      <w:r>
        <w:rPr/>
        <w:t>D</w:t>
      </w:r>
      <w:r>
        <w:rPr>
          <w:spacing w:val="-1"/>
        </w:rPr>
        <w:t> </w:t>
      </w:r>
      <w:r>
        <w:rPr/>
        <w:t>M.</w:t>
      </w:r>
      <w:r>
        <w:rPr>
          <w:spacing w:val="-1"/>
        </w:rPr>
        <w:t> </w:t>
      </w:r>
      <w:r>
        <w:rPr/>
        <w:t>R.T.</w:t>
      </w:r>
      <w:r>
        <w:rPr>
          <w:spacing w:val="-1"/>
        </w:rPr>
        <w:t> </w:t>
      </w:r>
      <w:r>
        <w:rPr/>
        <w:t>for</w:t>
      </w:r>
      <w:r>
        <w:rPr>
          <w:spacing w:val="-3"/>
        </w:rPr>
        <w:t> </w:t>
      </w:r>
      <w:r>
        <w:rPr/>
        <w:t>variation</w:t>
      </w:r>
      <w:r>
        <w:rPr>
          <w:spacing w:val="-1"/>
        </w:rPr>
        <w:t> </w:t>
      </w:r>
      <w:r>
        <w:rPr/>
        <w:t>of feed</w:t>
      </w:r>
      <w:r>
        <w:rPr>
          <w:spacing w:val="1"/>
        </w:rPr>
        <w:t> </w:t>
      </w:r>
      <w:r>
        <w:rPr/>
        <w:t>rate</w:t>
      </w:r>
      <w:r>
        <w:rPr>
          <w:spacing w:val="2"/>
        </w:rPr>
        <w:t> </w:t>
      </w:r>
      <w:r>
        <w:rPr/>
        <w:t>with</w:t>
      </w:r>
      <w:r>
        <w:rPr>
          <w:spacing w:val="-1"/>
        </w:rPr>
        <w:t> </w:t>
      </w:r>
      <w:r>
        <w:rPr/>
        <w:t>grain</w:t>
      </w:r>
      <w:r>
        <w:rPr>
          <w:spacing w:val="-1"/>
        </w:rPr>
        <w:t> </w:t>
      </w:r>
      <w:r>
        <w:rPr/>
        <w:t>damage</w:t>
      </w:r>
      <w:r>
        <w:rPr>
          <w:spacing w:val="1"/>
        </w:rPr>
        <w:t> </w:t>
      </w:r>
      <w:r>
        <w:rPr/>
        <w:t>for</w:t>
      </w:r>
      <w:r>
        <w:rPr>
          <w:spacing w:val="-3"/>
        </w:rPr>
        <w:t> </w:t>
      </w:r>
      <w:r>
        <w:rPr/>
        <w:t>soybean</w:t>
      </w:r>
      <w:r>
        <w:rPr>
          <w:spacing w:val="-1"/>
        </w:rPr>
        <w:t> </w:t>
      </w:r>
      <w:r>
        <w:rPr>
          <w:spacing w:val="-4"/>
        </w:rPr>
        <w:t>crop</w:t>
      </w:r>
    </w:p>
    <w:p>
      <w:pPr>
        <w:pStyle w:val="BodyText"/>
        <w:spacing w:before="54"/>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352"/>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194" w:right="185"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717"/>
              <w:jc w:val="left"/>
              <w:rPr>
                <w:sz w:val="24"/>
              </w:rPr>
            </w:pP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352" w:type="dxa"/>
          </w:tcPr>
          <w:p>
            <w:pPr>
              <w:pStyle w:val="TableParagraph"/>
              <w:spacing w:line="240" w:lineRule="auto"/>
              <w:ind w:left="252" w:right="183" w:hanging="65"/>
              <w:jc w:val="left"/>
              <w:rPr>
                <w:sz w:val="24"/>
              </w:rPr>
            </w:pPr>
            <w:r>
              <w:rPr>
                <w:sz w:val="24"/>
              </w:rPr>
              <w:t>Feed</w:t>
            </w:r>
            <w:r>
              <w:rPr>
                <w:spacing w:val="-15"/>
                <w:sz w:val="24"/>
              </w:rPr>
              <w:t> </w:t>
            </w:r>
            <w:r>
              <w:rPr>
                <w:sz w:val="24"/>
              </w:rPr>
              <w:t>Rate </w:t>
            </w:r>
            <w:r>
              <w:rPr>
                <w:spacing w:val="-2"/>
                <w:sz w:val="24"/>
              </w:rPr>
              <w:t>(kg/min)</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4"/>
                <w:sz w:val="24"/>
              </w:rPr>
              <w:t>0.83</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4</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4"/>
                <w:sz w:val="24"/>
              </w:rPr>
              <w:t>0.71</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10"/>
                <w:sz w:val="24"/>
              </w:rPr>
              <w:t>6</w:t>
            </w:r>
          </w:p>
        </w:tc>
      </w:tr>
      <w:tr>
        <w:trPr>
          <w:trHeight w:val="278" w:hRule="atLeast"/>
        </w:trPr>
        <w:tc>
          <w:tcPr>
            <w:tcW w:w="1352" w:type="dxa"/>
          </w:tcPr>
          <w:p>
            <w:pPr>
              <w:pStyle w:val="TableParagraph"/>
              <w:spacing w:line="258" w:lineRule="exact"/>
              <w:ind w:right="99"/>
              <w:rPr>
                <w:sz w:val="24"/>
              </w:rPr>
            </w:pPr>
            <w:r>
              <w:rPr>
                <w:spacing w:val="-10"/>
                <w:sz w:val="24"/>
              </w:rPr>
              <w:t>C</w:t>
            </w:r>
          </w:p>
        </w:tc>
        <w:tc>
          <w:tcPr>
            <w:tcW w:w="1801" w:type="dxa"/>
          </w:tcPr>
          <w:p>
            <w:pPr>
              <w:pStyle w:val="TableParagraph"/>
              <w:spacing w:line="258" w:lineRule="exact"/>
              <w:ind w:right="99"/>
              <w:rPr>
                <w:sz w:val="24"/>
              </w:rPr>
            </w:pPr>
            <w:r>
              <w:rPr>
                <w:spacing w:val="-4"/>
                <w:sz w:val="24"/>
              </w:rPr>
              <w:t>0.60</w:t>
            </w:r>
          </w:p>
        </w:tc>
        <w:tc>
          <w:tcPr>
            <w:tcW w:w="855" w:type="dxa"/>
          </w:tcPr>
          <w:p>
            <w:pPr>
              <w:pStyle w:val="TableParagraph"/>
              <w:spacing w:line="258" w:lineRule="exact"/>
              <w:ind w:right="97"/>
              <w:rPr>
                <w:sz w:val="24"/>
              </w:rPr>
            </w:pPr>
            <w:r>
              <w:rPr>
                <w:spacing w:val="-5"/>
                <w:sz w:val="24"/>
              </w:rPr>
              <w:t>75</w:t>
            </w:r>
          </w:p>
        </w:tc>
        <w:tc>
          <w:tcPr>
            <w:tcW w:w="1352" w:type="dxa"/>
          </w:tcPr>
          <w:p>
            <w:pPr>
              <w:pStyle w:val="TableParagraph"/>
              <w:spacing w:line="258" w:lineRule="exact"/>
              <w:ind w:right="100"/>
              <w:rPr>
                <w:sz w:val="24"/>
              </w:rPr>
            </w:pPr>
            <w:r>
              <w:rPr>
                <w:spacing w:val="-10"/>
                <w:sz w:val="24"/>
              </w:rPr>
              <w:t>8</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4"/>
                <w:sz w:val="24"/>
              </w:rPr>
              <w:t>0.49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10</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4"/>
                <w:sz w:val="24"/>
              </w:rPr>
              <w:t>0.39</w:t>
            </w:r>
          </w:p>
        </w:tc>
        <w:tc>
          <w:tcPr>
            <w:tcW w:w="855" w:type="dxa"/>
          </w:tcPr>
          <w:p>
            <w:pPr>
              <w:pStyle w:val="TableParagraph"/>
              <w:ind w:right="97"/>
              <w:rPr>
                <w:sz w:val="24"/>
              </w:rPr>
            </w:pPr>
            <w:r>
              <w:rPr>
                <w:spacing w:val="-5"/>
                <w:sz w:val="24"/>
              </w:rPr>
              <w:t>75</w:t>
            </w:r>
          </w:p>
        </w:tc>
        <w:tc>
          <w:tcPr>
            <w:tcW w:w="1352" w:type="dxa"/>
          </w:tcPr>
          <w:p>
            <w:pPr>
              <w:pStyle w:val="TableParagraph"/>
              <w:ind w:right="100"/>
              <w:rPr>
                <w:sz w:val="24"/>
              </w:rPr>
            </w:pPr>
            <w:r>
              <w:rPr>
                <w:spacing w:val="-5"/>
                <w:sz w:val="24"/>
              </w:rPr>
              <w:t>12</w:t>
            </w:r>
          </w:p>
        </w:tc>
      </w:tr>
    </w:tbl>
    <w:p>
      <w:pPr>
        <w:pStyle w:val="BodyText"/>
        <w:spacing w:before="271" w:after="10"/>
        <w:ind w:right="1380"/>
        <w:jc w:val="right"/>
      </w:pPr>
      <w:r>
        <w:rPr/>
        <w:t>Alpha</w:t>
      </w:r>
      <w:r>
        <w:rPr>
          <w:spacing w:val="-1"/>
        </w:rPr>
        <w:t> </w:t>
      </w:r>
      <w:r>
        <w:rPr/>
        <w:t>=</w:t>
      </w:r>
      <w:r>
        <w:rPr>
          <w:spacing w:val="-1"/>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4.58E-</w:t>
      </w:r>
      <w:r>
        <w:rPr>
          <w:spacing w:val="-5"/>
        </w:rPr>
        <w:t>16</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before="1"/>
        <w:ind w:left="1571" w:right="364" w:hanging="1352"/>
      </w:pPr>
      <w:r>
        <w:rPr/>
        <w:t>Table</w:t>
      </w:r>
      <w:r>
        <w:rPr>
          <w:spacing w:val="-4"/>
        </w:rPr>
        <w:t> </w:t>
      </w:r>
      <w:r>
        <w:rPr/>
        <w:t>4.19</w:t>
      </w:r>
      <w:r>
        <w:rPr>
          <w:spacing w:val="-3"/>
        </w:rPr>
        <w:t> </w:t>
      </w:r>
      <w:r>
        <w:rPr/>
        <w:t>c:</w:t>
      </w:r>
      <w:r>
        <w:rPr>
          <w:spacing w:val="-3"/>
        </w:rPr>
        <w:t> </w:t>
      </w:r>
      <w:r>
        <w:rPr/>
        <w:t>D.</w:t>
      </w:r>
      <w:r>
        <w:rPr>
          <w:spacing w:val="-3"/>
        </w:rPr>
        <w:t> </w:t>
      </w:r>
      <w:r>
        <w:rPr/>
        <w:t>M.</w:t>
      </w:r>
      <w:r>
        <w:rPr>
          <w:spacing w:val="-3"/>
        </w:rPr>
        <w:t> </w:t>
      </w:r>
      <w:r>
        <w:rPr/>
        <w:t>R.T.</w:t>
      </w:r>
      <w:r>
        <w:rPr>
          <w:spacing w:val="-1"/>
        </w:rPr>
        <w:t> </w:t>
      </w:r>
      <w:r>
        <w:rPr/>
        <w:t>for</w:t>
      </w:r>
      <w:r>
        <w:rPr>
          <w:spacing w:val="-5"/>
        </w:rPr>
        <w:t> </w:t>
      </w:r>
      <w:r>
        <w:rPr/>
        <w:t>variation</w:t>
      </w:r>
      <w:r>
        <w:rPr>
          <w:spacing w:val="-3"/>
        </w:rPr>
        <w:t> </w:t>
      </w:r>
      <w:r>
        <w:rPr/>
        <w:t>of</w:t>
      </w:r>
      <w:r>
        <w:rPr>
          <w:spacing w:val="-2"/>
        </w:rPr>
        <w:t> </w:t>
      </w:r>
      <w:r>
        <w:rPr/>
        <w:t>crop</w:t>
      </w:r>
      <w:r>
        <w:rPr>
          <w:spacing w:val="-3"/>
        </w:rPr>
        <w:t> </w:t>
      </w:r>
      <w:r>
        <w:rPr/>
        <w:t>moisture</w:t>
      </w:r>
      <w:r>
        <w:rPr>
          <w:spacing w:val="-4"/>
        </w:rPr>
        <w:t> </w:t>
      </w:r>
      <w:r>
        <w:rPr/>
        <w:t>content</w:t>
      </w:r>
      <w:r>
        <w:rPr>
          <w:spacing w:val="-1"/>
        </w:rPr>
        <w:t> </w:t>
      </w:r>
      <w:r>
        <w:rPr/>
        <w:t>with</w:t>
      </w:r>
      <w:r>
        <w:rPr>
          <w:spacing w:val="-1"/>
        </w:rPr>
        <w:t> </w:t>
      </w:r>
      <w:r>
        <w:rPr/>
        <w:t>grain</w:t>
      </w:r>
      <w:r>
        <w:rPr>
          <w:spacing w:val="-3"/>
        </w:rPr>
        <w:t> </w:t>
      </w:r>
      <w:r>
        <w:rPr/>
        <w:t>damage</w:t>
      </w:r>
      <w:r>
        <w:rPr>
          <w:spacing w:val="-3"/>
        </w:rPr>
        <w:t> </w:t>
      </w:r>
      <w:r>
        <w:rPr/>
        <w:t>for</w:t>
      </w:r>
      <w:r>
        <w:rPr>
          <w:spacing w:val="-3"/>
        </w:rPr>
        <w:t> </w:t>
      </w:r>
      <w:r>
        <w:rPr/>
        <w:t>soybean </w:t>
      </w:r>
      <w:r>
        <w:rPr>
          <w:spacing w:val="-4"/>
        </w:rPr>
        <w:t>crop</w:t>
      </w:r>
    </w:p>
    <w:p>
      <w:pPr>
        <w:pStyle w:val="BodyText"/>
        <w:spacing w:before="53" w:after="1"/>
        <w:rPr>
          <w:sz w:val="20"/>
        </w:rPr>
      </w:pPr>
    </w:p>
    <w:tbl>
      <w:tblPr>
        <w:tblW w:w="0" w:type="auto"/>
        <w:jc w:val="left"/>
        <w:tblInd w:w="16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352"/>
        <w:gridCol w:w="1801"/>
        <w:gridCol w:w="855"/>
        <w:gridCol w:w="1487"/>
      </w:tblGrid>
      <w:tr>
        <w:trPr>
          <w:trHeight w:val="827" w:hRule="atLeast"/>
        </w:trPr>
        <w:tc>
          <w:tcPr>
            <w:tcW w:w="1352" w:type="dxa"/>
          </w:tcPr>
          <w:p>
            <w:pPr>
              <w:pStyle w:val="TableParagraph"/>
              <w:spacing w:line="240" w:lineRule="auto"/>
              <w:ind w:left="213" w:right="205" w:firstLine="88"/>
              <w:jc w:val="left"/>
              <w:rPr>
                <w:sz w:val="24"/>
              </w:rPr>
            </w:pPr>
            <w:r>
              <w:rPr>
                <w:spacing w:val="-2"/>
                <w:sz w:val="24"/>
              </w:rPr>
              <w:t>Duncan Grouping</w:t>
            </w:r>
          </w:p>
        </w:tc>
        <w:tc>
          <w:tcPr>
            <w:tcW w:w="1801" w:type="dxa"/>
          </w:tcPr>
          <w:p>
            <w:pPr>
              <w:pStyle w:val="TableParagraph"/>
              <w:spacing w:line="240" w:lineRule="auto"/>
              <w:ind w:left="194" w:right="185" w:firstLine="429"/>
              <w:jc w:val="left"/>
              <w:rPr>
                <w:sz w:val="24"/>
              </w:rPr>
            </w:pPr>
            <w:r>
              <w:rPr>
                <w:spacing w:val="-4"/>
                <w:sz w:val="24"/>
              </w:rPr>
              <w:t>Mean </w:t>
            </w:r>
            <w:r>
              <w:rPr>
                <w:sz w:val="24"/>
              </w:rPr>
              <w:t>Grain</w:t>
            </w:r>
            <w:r>
              <w:rPr>
                <w:spacing w:val="-15"/>
                <w:sz w:val="24"/>
              </w:rPr>
              <w:t> </w:t>
            </w:r>
            <w:r>
              <w:rPr>
                <w:sz w:val="24"/>
              </w:rPr>
              <w:t>Damage</w:t>
            </w:r>
          </w:p>
          <w:p>
            <w:pPr>
              <w:pStyle w:val="TableParagraph"/>
              <w:spacing w:line="264" w:lineRule="exact"/>
              <w:ind w:left="717"/>
              <w:jc w:val="left"/>
              <w:rPr>
                <w:sz w:val="24"/>
              </w:rPr>
            </w:pPr>
            <w:r>
              <w:rPr>
                <w:spacing w:val="-5"/>
                <w:sz w:val="24"/>
              </w:rPr>
              <w:t>(%)</w:t>
            </w:r>
          </w:p>
        </w:tc>
        <w:tc>
          <w:tcPr>
            <w:tcW w:w="855" w:type="dxa"/>
          </w:tcPr>
          <w:p>
            <w:pPr>
              <w:pStyle w:val="TableParagraph"/>
              <w:spacing w:line="268" w:lineRule="exact"/>
              <w:ind w:left="3"/>
              <w:jc w:val="center"/>
              <w:rPr>
                <w:sz w:val="24"/>
              </w:rPr>
            </w:pPr>
            <w:r>
              <w:rPr>
                <w:spacing w:val="-10"/>
                <w:sz w:val="24"/>
              </w:rPr>
              <w:t>N</w:t>
            </w:r>
          </w:p>
        </w:tc>
        <w:tc>
          <w:tcPr>
            <w:tcW w:w="1487" w:type="dxa"/>
          </w:tcPr>
          <w:p>
            <w:pPr>
              <w:pStyle w:val="TableParagraph"/>
              <w:spacing w:line="240" w:lineRule="auto"/>
              <w:ind w:left="149" w:right="143" w:firstLine="156"/>
              <w:jc w:val="left"/>
              <w:rPr>
                <w:sz w:val="24"/>
              </w:rPr>
            </w:pPr>
            <w:r>
              <w:rPr>
                <w:spacing w:val="-2"/>
                <w:sz w:val="24"/>
              </w:rPr>
              <w:t>Moisture </w:t>
            </w:r>
            <w:r>
              <w:rPr>
                <w:sz w:val="24"/>
              </w:rPr>
              <w:t>Content</w:t>
            </w:r>
            <w:r>
              <w:rPr>
                <w:spacing w:val="-15"/>
                <w:sz w:val="24"/>
              </w:rPr>
              <w:t> </w:t>
            </w:r>
            <w:r>
              <w:rPr>
                <w:sz w:val="24"/>
              </w:rPr>
              <w:t>(%)</w:t>
            </w:r>
          </w:p>
        </w:tc>
      </w:tr>
      <w:tr>
        <w:trPr>
          <w:trHeight w:val="275" w:hRule="atLeast"/>
        </w:trPr>
        <w:tc>
          <w:tcPr>
            <w:tcW w:w="1352" w:type="dxa"/>
          </w:tcPr>
          <w:p>
            <w:pPr>
              <w:pStyle w:val="TableParagraph"/>
              <w:ind w:right="98"/>
              <w:rPr>
                <w:sz w:val="24"/>
              </w:rPr>
            </w:pPr>
            <w:r>
              <w:rPr>
                <w:spacing w:val="-10"/>
                <w:sz w:val="24"/>
              </w:rPr>
              <w:t>A</w:t>
            </w:r>
          </w:p>
        </w:tc>
        <w:tc>
          <w:tcPr>
            <w:tcW w:w="1801" w:type="dxa"/>
          </w:tcPr>
          <w:p>
            <w:pPr>
              <w:pStyle w:val="TableParagraph"/>
              <w:ind w:right="99"/>
              <w:rPr>
                <w:sz w:val="24"/>
              </w:rPr>
            </w:pPr>
            <w:r>
              <w:rPr>
                <w:spacing w:val="-4"/>
                <w:sz w:val="24"/>
              </w:rPr>
              <w:t>0.30</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10.8</w:t>
            </w:r>
          </w:p>
        </w:tc>
      </w:tr>
      <w:tr>
        <w:trPr>
          <w:trHeight w:val="275" w:hRule="atLeast"/>
        </w:trPr>
        <w:tc>
          <w:tcPr>
            <w:tcW w:w="1352" w:type="dxa"/>
          </w:tcPr>
          <w:p>
            <w:pPr>
              <w:pStyle w:val="TableParagraph"/>
              <w:ind w:right="99"/>
              <w:rPr>
                <w:sz w:val="24"/>
              </w:rPr>
            </w:pPr>
            <w:r>
              <w:rPr>
                <w:spacing w:val="-10"/>
                <w:sz w:val="24"/>
              </w:rPr>
              <w:t>B</w:t>
            </w:r>
          </w:p>
        </w:tc>
        <w:tc>
          <w:tcPr>
            <w:tcW w:w="1801" w:type="dxa"/>
          </w:tcPr>
          <w:p>
            <w:pPr>
              <w:pStyle w:val="TableParagraph"/>
              <w:ind w:right="99"/>
              <w:rPr>
                <w:sz w:val="24"/>
              </w:rPr>
            </w:pPr>
            <w:r>
              <w:rPr>
                <w:spacing w:val="-4"/>
                <w:sz w:val="24"/>
              </w:rPr>
              <w:t>0.23</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12.2</w:t>
            </w:r>
          </w:p>
        </w:tc>
      </w:tr>
      <w:tr>
        <w:trPr>
          <w:trHeight w:val="278" w:hRule="atLeast"/>
        </w:trPr>
        <w:tc>
          <w:tcPr>
            <w:tcW w:w="1352" w:type="dxa"/>
          </w:tcPr>
          <w:p>
            <w:pPr>
              <w:pStyle w:val="TableParagraph"/>
              <w:spacing w:line="259" w:lineRule="exact"/>
              <w:ind w:right="99"/>
              <w:rPr>
                <w:sz w:val="24"/>
              </w:rPr>
            </w:pPr>
            <w:r>
              <w:rPr>
                <w:spacing w:val="-10"/>
                <w:sz w:val="24"/>
              </w:rPr>
              <w:t>C</w:t>
            </w:r>
          </w:p>
        </w:tc>
        <w:tc>
          <w:tcPr>
            <w:tcW w:w="1801" w:type="dxa"/>
          </w:tcPr>
          <w:p>
            <w:pPr>
              <w:pStyle w:val="TableParagraph"/>
              <w:spacing w:line="259" w:lineRule="exact"/>
              <w:ind w:right="99"/>
              <w:rPr>
                <w:sz w:val="24"/>
              </w:rPr>
            </w:pPr>
            <w:r>
              <w:rPr>
                <w:spacing w:val="-4"/>
                <w:sz w:val="24"/>
              </w:rPr>
              <w:t>0.17</w:t>
            </w:r>
          </w:p>
        </w:tc>
        <w:tc>
          <w:tcPr>
            <w:tcW w:w="855" w:type="dxa"/>
          </w:tcPr>
          <w:p>
            <w:pPr>
              <w:pStyle w:val="TableParagraph"/>
              <w:spacing w:line="259" w:lineRule="exact"/>
              <w:ind w:right="97"/>
              <w:rPr>
                <w:sz w:val="24"/>
              </w:rPr>
            </w:pPr>
            <w:r>
              <w:rPr>
                <w:spacing w:val="-5"/>
                <w:sz w:val="24"/>
              </w:rPr>
              <w:t>75</w:t>
            </w:r>
          </w:p>
        </w:tc>
        <w:tc>
          <w:tcPr>
            <w:tcW w:w="1487" w:type="dxa"/>
          </w:tcPr>
          <w:p>
            <w:pPr>
              <w:pStyle w:val="TableParagraph"/>
              <w:spacing w:line="259" w:lineRule="exact"/>
              <w:ind w:right="100"/>
              <w:rPr>
                <w:sz w:val="24"/>
              </w:rPr>
            </w:pPr>
            <w:r>
              <w:rPr>
                <w:spacing w:val="-4"/>
                <w:sz w:val="24"/>
              </w:rPr>
              <w:t>13.5</w:t>
            </w:r>
          </w:p>
        </w:tc>
      </w:tr>
      <w:tr>
        <w:trPr>
          <w:trHeight w:val="275" w:hRule="atLeast"/>
        </w:trPr>
        <w:tc>
          <w:tcPr>
            <w:tcW w:w="1352" w:type="dxa"/>
          </w:tcPr>
          <w:p>
            <w:pPr>
              <w:pStyle w:val="TableParagraph"/>
              <w:ind w:right="98"/>
              <w:rPr>
                <w:sz w:val="24"/>
              </w:rPr>
            </w:pPr>
            <w:r>
              <w:rPr>
                <w:spacing w:val="-10"/>
                <w:sz w:val="24"/>
              </w:rPr>
              <w:t>D</w:t>
            </w:r>
          </w:p>
        </w:tc>
        <w:tc>
          <w:tcPr>
            <w:tcW w:w="1801" w:type="dxa"/>
          </w:tcPr>
          <w:p>
            <w:pPr>
              <w:pStyle w:val="TableParagraph"/>
              <w:ind w:right="99"/>
              <w:rPr>
                <w:sz w:val="24"/>
              </w:rPr>
            </w:pPr>
            <w:r>
              <w:rPr>
                <w:spacing w:val="-4"/>
                <w:sz w:val="24"/>
              </w:rPr>
              <w:t>0.72</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14.6</w:t>
            </w:r>
          </w:p>
        </w:tc>
      </w:tr>
      <w:tr>
        <w:trPr>
          <w:trHeight w:val="275" w:hRule="atLeast"/>
        </w:trPr>
        <w:tc>
          <w:tcPr>
            <w:tcW w:w="1352" w:type="dxa"/>
          </w:tcPr>
          <w:p>
            <w:pPr>
              <w:pStyle w:val="TableParagraph"/>
              <w:ind w:right="98"/>
              <w:rPr>
                <w:sz w:val="24"/>
              </w:rPr>
            </w:pPr>
            <w:r>
              <w:rPr>
                <w:spacing w:val="-10"/>
                <w:sz w:val="24"/>
              </w:rPr>
              <w:t>E</w:t>
            </w:r>
          </w:p>
        </w:tc>
        <w:tc>
          <w:tcPr>
            <w:tcW w:w="1801" w:type="dxa"/>
          </w:tcPr>
          <w:p>
            <w:pPr>
              <w:pStyle w:val="TableParagraph"/>
              <w:ind w:right="99"/>
              <w:rPr>
                <w:sz w:val="24"/>
              </w:rPr>
            </w:pPr>
            <w:r>
              <w:rPr>
                <w:spacing w:val="-4"/>
                <w:sz w:val="24"/>
              </w:rPr>
              <w:t>1.60</w:t>
            </w:r>
          </w:p>
        </w:tc>
        <w:tc>
          <w:tcPr>
            <w:tcW w:w="855" w:type="dxa"/>
          </w:tcPr>
          <w:p>
            <w:pPr>
              <w:pStyle w:val="TableParagraph"/>
              <w:ind w:right="97"/>
              <w:rPr>
                <w:sz w:val="24"/>
              </w:rPr>
            </w:pPr>
            <w:r>
              <w:rPr>
                <w:spacing w:val="-5"/>
                <w:sz w:val="24"/>
              </w:rPr>
              <w:t>75</w:t>
            </w:r>
          </w:p>
        </w:tc>
        <w:tc>
          <w:tcPr>
            <w:tcW w:w="1487" w:type="dxa"/>
          </w:tcPr>
          <w:p>
            <w:pPr>
              <w:pStyle w:val="TableParagraph"/>
              <w:ind w:right="100"/>
              <w:rPr>
                <w:sz w:val="24"/>
              </w:rPr>
            </w:pPr>
            <w:r>
              <w:rPr>
                <w:spacing w:val="-4"/>
                <w:sz w:val="24"/>
              </w:rPr>
              <w:t>15.4</w:t>
            </w:r>
          </w:p>
        </w:tc>
      </w:tr>
    </w:tbl>
    <w:p>
      <w:pPr>
        <w:pStyle w:val="BodyText"/>
        <w:spacing w:before="271" w:after="10"/>
        <w:ind w:right="1380"/>
        <w:jc w:val="right"/>
      </w:pPr>
      <w:r>
        <w:rPr/>
        <w:t>Alpha</w:t>
      </w:r>
      <w:r>
        <w:rPr>
          <w:spacing w:val="-1"/>
        </w:rPr>
        <w:t> </w:t>
      </w:r>
      <w:r>
        <w:rPr/>
        <w:t>=</w:t>
      </w:r>
      <w:r>
        <w:rPr>
          <w:spacing w:val="-1"/>
        </w:rPr>
        <w:t> </w:t>
      </w:r>
      <w:r>
        <w:rPr/>
        <w:t>0.05, Error</w:t>
      </w:r>
      <w:r>
        <w:rPr>
          <w:spacing w:val="-2"/>
        </w:rPr>
        <w:t> </w:t>
      </w:r>
      <w:r>
        <w:rPr/>
        <w:t>Degrees of</w:t>
      </w:r>
      <w:r>
        <w:rPr>
          <w:spacing w:val="1"/>
        </w:rPr>
        <w:t> </w:t>
      </w:r>
      <w:r>
        <w:rPr/>
        <w:t>Freedom =</w:t>
      </w:r>
      <w:r>
        <w:rPr>
          <w:spacing w:val="1"/>
        </w:rPr>
        <w:t> </w:t>
      </w:r>
      <w:r>
        <w:rPr/>
        <w:t>248, Error</w:t>
      </w:r>
      <w:r>
        <w:rPr>
          <w:spacing w:val="-2"/>
        </w:rPr>
        <w:t> </w:t>
      </w:r>
      <w:r>
        <w:rPr/>
        <w:t>Mean Square</w:t>
      </w:r>
      <w:r>
        <w:rPr>
          <w:spacing w:val="-2"/>
        </w:rPr>
        <w:t> </w:t>
      </w:r>
      <w:r>
        <w:rPr/>
        <w:t>= 4.58E-</w:t>
      </w:r>
      <w:r>
        <w:rPr>
          <w:spacing w:val="-5"/>
        </w:rPr>
        <w:t>16</w:t>
      </w:r>
    </w:p>
    <w:tbl>
      <w:tblPr>
        <w:tblW w:w="0" w:type="auto"/>
        <w:jc w:val="left"/>
        <w:tblInd w:w="89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22"/>
        <w:gridCol w:w="811"/>
        <w:gridCol w:w="811"/>
        <w:gridCol w:w="780"/>
        <w:gridCol w:w="504"/>
      </w:tblGrid>
      <w:tr>
        <w:trPr>
          <w:trHeight w:val="270" w:hRule="atLeast"/>
        </w:trPr>
        <w:tc>
          <w:tcPr>
            <w:tcW w:w="2122" w:type="dxa"/>
          </w:tcPr>
          <w:p>
            <w:pPr>
              <w:pStyle w:val="TableParagraph"/>
              <w:spacing w:line="251" w:lineRule="exact"/>
              <w:ind w:left="50"/>
              <w:jc w:val="left"/>
              <w:rPr>
                <w:sz w:val="24"/>
              </w:rPr>
            </w:pPr>
            <w:r>
              <w:rPr>
                <w:sz w:val="24"/>
              </w:rPr>
              <w:t>Number</w:t>
            </w:r>
            <w:r>
              <w:rPr>
                <w:spacing w:val="-1"/>
                <w:sz w:val="24"/>
              </w:rPr>
              <w:t> </w:t>
            </w:r>
            <w:r>
              <w:rPr>
                <w:sz w:val="24"/>
              </w:rPr>
              <w:t>of</w:t>
            </w:r>
            <w:r>
              <w:rPr>
                <w:spacing w:val="-2"/>
                <w:sz w:val="24"/>
              </w:rPr>
              <w:t> </w:t>
            </w:r>
            <w:r>
              <w:rPr>
                <w:spacing w:val="-4"/>
                <w:sz w:val="24"/>
              </w:rPr>
              <w:t>Means</w:t>
            </w:r>
          </w:p>
        </w:tc>
        <w:tc>
          <w:tcPr>
            <w:tcW w:w="811" w:type="dxa"/>
          </w:tcPr>
          <w:p>
            <w:pPr>
              <w:pStyle w:val="TableParagraph"/>
              <w:spacing w:line="251" w:lineRule="exact"/>
              <w:ind w:left="39" w:right="58"/>
              <w:jc w:val="center"/>
              <w:rPr>
                <w:sz w:val="24"/>
              </w:rPr>
            </w:pPr>
            <w:r>
              <w:rPr>
                <w:spacing w:val="-10"/>
                <w:sz w:val="24"/>
              </w:rPr>
              <w:t>2</w:t>
            </w:r>
          </w:p>
        </w:tc>
        <w:tc>
          <w:tcPr>
            <w:tcW w:w="811" w:type="dxa"/>
          </w:tcPr>
          <w:p>
            <w:pPr>
              <w:pStyle w:val="TableParagraph"/>
              <w:spacing w:line="251" w:lineRule="exact"/>
              <w:ind w:left="70" w:right="31"/>
              <w:jc w:val="center"/>
              <w:rPr>
                <w:sz w:val="24"/>
              </w:rPr>
            </w:pPr>
            <w:r>
              <w:rPr>
                <w:spacing w:val="-10"/>
                <w:sz w:val="24"/>
              </w:rPr>
              <w:t>3</w:t>
            </w:r>
          </w:p>
        </w:tc>
        <w:tc>
          <w:tcPr>
            <w:tcW w:w="780" w:type="dxa"/>
          </w:tcPr>
          <w:p>
            <w:pPr>
              <w:pStyle w:val="TableParagraph"/>
              <w:spacing w:line="251" w:lineRule="exact"/>
              <w:ind w:left="12" w:right="4"/>
              <w:jc w:val="center"/>
              <w:rPr>
                <w:sz w:val="24"/>
              </w:rPr>
            </w:pPr>
            <w:r>
              <w:rPr>
                <w:spacing w:val="-10"/>
                <w:sz w:val="24"/>
              </w:rPr>
              <w:t>4</w:t>
            </w:r>
          </w:p>
        </w:tc>
        <w:tc>
          <w:tcPr>
            <w:tcW w:w="504" w:type="dxa"/>
          </w:tcPr>
          <w:p>
            <w:pPr>
              <w:pStyle w:val="TableParagraph"/>
              <w:spacing w:line="251" w:lineRule="exact"/>
              <w:ind w:right="47"/>
              <w:rPr>
                <w:sz w:val="24"/>
              </w:rPr>
            </w:pPr>
            <w:r>
              <w:rPr>
                <w:spacing w:val="-10"/>
                <w:sz w:val="24"/>
              </w:rPr>
              <w:t>5</w:t>
            </w:r>
          </w:p>
        </w:tc>
      </w:tr>
      <w:tr>
        <w:trPr>
          <w:trHeight w:val="270" w:hRule="atLeast"/>
        </w:trPr>
        <w:tc>
          <w:tcPr>
            <w:tcW w:w="2122" w:type="dxa"/>
          </w:tcPr>
          <w:p>
            <w:pPr>
              <w:pStyle w:val="TableParagraph"/>
              <w:spacing w:line="251" w:lineRule="exact"/>
              <w:ind w:left="50"/>
              <w:jc w:val="left"/>
              <w:rPr>
                <w:sz w:val="24"/>
              </w:rPr>
            </w:pPr>
            <w:r>
              <w:rPr>
                <w:sz w:val="24"/>
              </w:rPr>
              <w:t>Critical</w:t>
            </w:r>
            <w:r>
              <w:rPr>
                <w:spacing w:val="-2"/>
                <w:sz w:val="24"/>
              </w:rPr>
              <w:t> Range</w:t>
            </w:r>
          </w:p>
        </w:tc>
        <w:tc>
          <w:tcPr>
            <w:tcW w:w="811" w:type="dxa"/>
          </w:tcPr>
          <w:p>
            <w:pPr>
              <w:pStyle w:val="TableParagraph"/>
              <w:spacing w:line="251" w:lineRule="exact"/>
              <w:ind w:left="39" w:right="70"/>
              <w:jc w:val="center"/>
              <w:rPr>
                <w:sz w:val="24"/>
              </w:rPr>
            </w:pPr>
            <w:r>
              <w:rPr>
                <w:spacing w:val="-10"/>
                <w:sz w:val="24"/>
              </w:rPr>
              <w:t>0</w:t>
            </w:r>
          </w:p>
        </w:tc>
        <w:tc>
          <w:tcPr>
            <w:tcW w:w="811" w:type="dxa"/>
          </w:tcPr>
          <w:p>
            <w:pPr>
              <w:pStyle w:val="TableParagraph"/>
              <w:spacing w:line="251" w:lineRule="exact"/>
              <w:ind w:left="55" w:right="31"/>
              <w:jc w:val="center"/>
              <w:rPr>
                <w:sz w:val="24"/>
              </w:rPr>
            </w:pPr>
            <w:r>
              <w:rPr>
                <w:spacing w:val="-10"/>
                <w:sz w:val="24"/>
              </w:rPr>
              <w:t>0</w:t>
            </w:r>
          </w:p>
        </w:tc>
        <w:tc>
          <w:tcPr>
            <w:tcW w:w="780" w:type="dxa"/>
          </w:tcPr>
          <w:p>
            <w:pPr>
              <w:pStyle w:val="TableParagraph"/>
              <w:spacing w:line="251" w:lineRule="exact"/>
              <w:ind w:left="8" w:right="12"/>
              <w:jc w:val="center"/>
              <w:rPr>
                <w:sz w:val="24"/>
              </w:rPr>
            </w:pPr>
            <w:r>
              <w:rPr>
                <w:spacing w:val="-10"/>
                <w:sz w:val="24"/>
              </w:rPr>
              <w:t>0</w:t>
            </w:r>
          </w:p>
        </w:tc>
        <w:tc>
          <w:tcPr>
            <w:tcW w:w="504" w:type="dxa"/>
          </w:tcPr>
          <w:p>
            <w:pPr>
              <w:pStyle w:val="TableParagraph"/>
              <w:spacing w:line="251" w:lineRule="exact"/>
              <w:ind w:right="55"/>
              <w:rPr>
                <w:sz w:val="24"/>
              </w:rPr>
            </w:pPr>
            <w:r>
              <w:rPr>
                <w:spacing w:val="-10"/>
                <w:sz w:val="24"/>
              </w:rPr>
              <w:t>0</w:t>
            </w:r>
          </w:p>
        </w:tc>
      </w:tr>
    </w:tbl>
    <w:p>
      <w:pPr>
        <w:pStyle w:val="BodyText"/>
        <w:spacing w:before="1"/>
      </w:pPr>
    </w:p>
    <w:p>
      <w:pPr>
        <w:pStyle w:val="BodyText"/>
        <w:spacing w:line="480" w:lineRule="auto" w:before="1"/>
        <w:ind w:left="220" w:right="666"/>
      </w:pPr>
      <w:r>
        <w:rPr/>
        <w:t>This test controls the type I comparison wise error rate, not the experiment wise error rate. Any</w:t>
      </w:r>
      <w:r>
        <w:rPr>
          <w:spacing w:val="-7"/>
        </w:rPr>
        <w:t> </w:t>
      </w:r>
      <w:r>
        <w:rPr/>
        <w:t>two</w:t>
      </w:r>
      <w:r>
        <w:rPr>
          <w:spacing w:val="-2"/>
        </w:rPr>
        <w:t> </w:t>
      </w:r>
      <w:r>
        <w:rPr/>
        <w:t>means</w:t>
      </w:r>
      <w:r>
        <w:rPr>
          <w:spacing w:val="-2"/>
        </w:rPr>
        <w:t> </w:t>
      </w:r>
      <w:r>
        <w:rPr/>
        <w:t>with</w:t>
      </w:r>
      <w:r>
        <w:rPr>
          <w:spacing w:val="-2"/>
        </w:rPr>
        <w:t> </w:t>
      </w:r>
      <w:r>
        <w:rPr/>
        <w:t>the</w:t>
      </w:r>
      <w:r>
        <w:rPr>
          <w:spacing w:val="-1"/>
        </w:rPr>
        <w:t> </w:t>
      </w:r>
      <w:r>
        <w:rPr/>
        <w:t>same</w:t>
      </w:r>
      <w:r>
        <w:rPr>
          <w:spacing w:val="-2"/>
        </w:rPr>
        <w:t> </w:t>
      </w:r>
      <w:r>
        <w:rPr/>
        <w:t>letter</w:t>
      </w:r>
      <w:r>
        <w:rPr>
          <w:spacing w:val="-4"/>
        </w:rPr>
        <w:t> </w:t>
      </w:r>
      <w:r>
        <w:rPr/>
        <w:t>are</w:t>
      </w:r>
      <w:r>
        <w:rPr>
          <w:spacing w:val="-4"/>
        </w:rPr>
        <w:t> </w:t>
      </w:r>
      <w:r>
        <w:rPr/>
        <w:t>not</w:t>
      </w:r>
      <w:r>
        <w:rPr>
          <w:spacing w:val="-2"/>
        </w:rPr>
        <w:t> </w:t>
      </w:r>
      <w:r>
        <w:rPr/>
        <w:t>significantly</w:t>
      </w:r>
      <w:r>
        <w:rPr>
          <w:spacing w:val="-7"/>
        </w:rPr>
        <w:t> </w:t>
      </w:r>
      <w:r>
        <w:rPr/>
        <w:t>different at</w:t>
      </w:r>
      <w:r>
        <w:rPr>
          <w:spacing w:val="-2"/>
        </w:rPr>
        <w:t> </w:t>
      </w:r>
      <w:r>
        <w:rPr/>
        <w:t>1</w:t>
      </w:r>
      <w:r>
        <w:rPr>
          <w:spacing w:val="-2"/>
        </w:rPr>
        <w:t> </w:t>
      </w:r>
      <w:r>
        <w:rPr/>
        <w:t>%</w:t>
      </w:r>
      <w:r>
        <w:rPr>
          <w:spacing w:val="-3"/>
        </w:rPr>
        <w:t> </w:t>
      </w:r>
      <w:r>
        <w:rPr/>
        <w:t>level</w:t>
      </w:r>
      <w:r>
        <w:rPr>
          <w:spacing w:val="-2"/>
        </w:rPr>
        <w:t> </w:t>
      </w:r>
      <w:r>
        <w:rPr/>
        <w:t>of</w:t>
      </w:r>
      <w:r>
        <w:rPr>
          <w:spacing w:val="-2"/>
        </w:rPr>
        <w:t> </w:t>
      </w:r>
      <w:r>
        <w:rPr/>
        <w:t>significance.</w:t>
      </w:r>
    </w:p>
    <w:p>
      <w:pPr>
        <w:spacing w:after="0" w:line="480" w:lineRule="auto"/>
        <w:sectPr>
          <w:pgSz w:w="11910" w:h="16840"/>
          <w:pgMar w:header="0" w:footer="1077" w:top="1340" w:bottom="1260" w:left="1580" w:right="380"/>
        </w:sectPr>
      </w:pPr>
    </w:p>
    <w:p>
      <w:pPr>
        <w:pStyle w:val="Heading8"/>
        <w:numPr>
          <w:ilvl w:val="1"/>
          <w:numId w:val="60"/>
        </w:numPr>
        <w:tabs>
          <w:tab w:pos="940" w:val="left" w:leader="none"/>
        </w:tabs>
        <w:spacing w:line="240" w:lineRule="auto" w:before="63" w:after="0"/>
        <w:ind w:left="940" w:right="0" w:hanging="720"/>
        <w:jc w:val="left"/>
      </w:pPr>
      <w:bookmarkStart w:name="_TOC_250006" w:id="34"/>
      <w:r>
        <w:rPr/>
        <w:t>Model</w:t>
      </w:r>
      <w:r>
        <w:rPr>
          <w:spacing w:val="-2"/>
        </w:rPr>
        <w:t> </w:t>
      </w:r>
      <w:r>
        <w:rPr/>
        <w:t>Validation </w:t>
      </w:r>
      <w:bookmarkEnd w:id="34"/>
      <w:r>
        <w:rPr>
          <w:spacing w:val="-2"/>
        </w:rPr>
        <w:t>Results</w:t>
      </w:r>
    </w:p>
    <w:p>
      <w:pPr>
        <w:pStyle w:val="BodyText"/>
        <w:spacing w:line="360" w:lineRule="auto" w:before="274"/>
        <w:ind w:left="220" w:right="362" w:firstLine="719"/>
        <w:jc w:val="both"/>
      </w:pPr>
      <w:r>
        <w:rPr/>
        <w:t>A good linear relationship was achieved between the measured and predicted data with the coefficient of determination (r</w:t>
      </w:r>
      <w:r>
        <w:rPr>
          <w:vertAlign w:val="superscript"/>
        </w:rPr>
        <w:t>2</w:t>
      </w:r>
      <w:r>
        <w:rPr>
          <w:vertAlign w:val="baseline"/>
        </w:rPr>
        <w:t>), slope and intercept found to be 0.73, 1.3 and -27.3 respectively (Fig. 4.20). A paired t-test was conducted and the result revealed that the calculated t-value</w:t>
      </w:r>
      <w:r>
        <w:rPr>
          <w:spacing w:val="-3"/>
          <w:vertAlign w:val="baseline"/>
        </w:rPr>
        <w:t> </w:t>
      </w:r>
      <w:r>
        <w:rPr>
          <w:vertAlign w:val="baseline"/>
        </w:rPr>
        <w:t>(0.101)</w:t>
      </w:r>
      <w:r>
        <w:rPr>
          <w:spacing w:val="-1"/>
          <w:vertAlign w:val="baseline"/>
        </w:rPr>
        <w:t> </w:t>
      </w:r>
      <w:r>
        <w:rPr>
          <w:vertAlign w:val="baseline"/>
        </w:rPr>
        <w:t>was</w:t>
      </w:r>
      <w:r>
        <w:rPr>
          <w:spacing w:val="-2"/>
          <w:vertAlign w:val="baseline"/>
        </w:rPr>
        <w:t> </w:t>
      </w:r>
      <w:r>
        <w:rPr>
          <w:vertAlign w:val="baseline"/>
        </w:rPr>
        <w:t>less</w:t>
      </w:r>
      <w:r>
        <w:rPr>
          <w:spacing w:val="-2"/>
          <w:vertAlign w:val="baseline"/>
        </w:rPr>
        <w:t> </w:t>
      </w:r>
      <w:r>
        <w:rPr>
          <w:vertAlign w:val="baseline"/>
        </w:rPr>
        <w:t>than</w:t>
      </w:r>
      <w:r>
        <w:rPr>
          <w:spacing w:val="-2"/>
          <w:vertAlign w:val="baseline"/>
        </w:rPr>
        <w:t> </w:t>
      </w:r>
      <w:r>
        <w:rPr>
          <w:vertAlign w:val="baseline"/>
        </w:rPr>
        <w:t>the</w:t>
      </w:r>
      <w:r>
        <w:rPr>
          <w:spacing w:val="-2"/>
          <w:vertAlign w:val="baseline"/>
        </w:rPr>
        <w:t> </w:t>
      </w:r>
      <w:r>
        <w:rPr>
          <w:vertAlign w:val="baseline"/>
        </w:rPr>
        <w:t>tabular</w:t>
      </w:r>
      <w:r>
        <w:rPr>
          <w:spacing w:val="-2"/>
          <w:vertAlign w:val="baseline"/>
        </w:rPr>
        <w:t> </w:t>
      </w:r>
      <w:r>
        <w:rPr>
          <w:vertAlign w:val="baseline"/>
        </w:rPr>
        <w:t>value</w:t>
      </w:r>
      <w:r>
        <w:rPr>
          <w:spacing w:val="-2"/>
          <w:vertAlign w:val="baseline"/>
        </w:rPr>
        <w:t> </w:t>
      </w:r>
      <w:r>
        <w:rPr>
          <w:vertAlign w:val="baseline"/>
        </w:rPr>
        <w:t>(1.96)</w:t>
      </w:r>
      <w:r>
        <w:rPr>
          <w:spacing w:val="-3"/>
          <w:vertAlign w:val="baseline"/>
        </w:rPr>
        <w:t> </w:t>
      </w:r>
      <w:r>
        <w:rPr>
          <w:vertAlign w:val="baseline"/>
        </w:rPr>
        <w:t>at</w:t>
      </w:r>
      <w:r>
        <w:rPr>
          <w:spacing w:val="-2"/>
          <w:vertAlign w:val="baseline"/>
        </w:rPr>
        <w:t> </w:t>
      </w:r>
      <w:r>
        <w:rPr>
          <w:vertAlign w:val="baseline"/>
        </w:rPr>
        <w:t>1</w:t>
      </w:r>
      <w:r>
        <w:rPr>
          <w:spacing w:val="-2"/>
          <w:vertAlign w:val="baseline"/>
        </w:rPr>
        <w:t> </w:t>
      </w:r>
      <w:r>
        <w:rPr>
          <w:vertAlign w:val="baseline"/>
        </w:rPr>
        <w:t>%</w:t>
      </w:r>
      <w:r>
        <w:rPr>
          <w:spacing w:val="-2"/>
          <w:vertAlign w:val="baseline"/>
        </w:rPr>
        <w:t> </w:t>
      </w:r>
      <w:r>
        <w:rPr>
          <w:vertAlign w:val="baseline"/>
        </w:rPr>
        <w:t>level</w:t>
      </w:r>
      <w:r>
        <w:rPr>
          <w:spacing w:val="-1"/>
          <w:vertAlign w:val="baseline"/>
        </w:rPr>
        <w:t> </w:t>
      </w:r>
      <w:r>
        <w:rPr>
          <w:vertAlign w:val="baseline"/>
        </w:rPr>
        <w:t>of</w:t>
      </w:r>
      <w:r>
        <w:rPr>
          <w:spacing w:val="-3"/>
          <w:vertAlign w:val="baseline"/>
        </w:rPr>
        <w:t> </w:t>
      </w:r>
      <w:r>
        <w:rPr>
          <w:vertAlign w:val="baseline"/>
        </w:rPr>
        <w:t>significance.</w:t>
      </w:r>
      <w:r>
        <w:rPr>
          <w:spacing w:val="-2"/>
          <w:vertAlign w:val="baseline"/>
        </w:rPr>
        <w:t> </w:t>
      </w:r>
      <w:r>
        <w:rPr>
          <w:vertAlign w:val="baseline"/>
        </w:rPr>
        <w:t>This</w:t>
      </w:r>
      <w:r>
        <w:rPr>
          <w:spacing w:val="-2"/>
          <w:vertAlign w:val="baseline"/>
        </w:rPr>
        <w:t> </w:t>
      </w:r>
      <w:r>
        <w:rPr>
          <w:vertAlign w:val="baseline"/>
        </w:rPr>
        <w:t>shows</w:t>
      </w:r>
      <w:r>
        <w:rPr>
          <w:spacing w:val="-2"/>
          <w:vertAlign w:val="baseline"/>
        </w:rPr>
        <w:t> </w:t>
      </w:r>
      <w:r>
        <w:rPr>
          <w:vertAlign w:val="baseline"/>
        </w:rPr>
        <w:t>that there was no significant difference between the predicted and measured threshing efficiency values. A Standard Error of 0.13, Mean Squared Deviation (MSD) of 0.92, Bias (mean</w:t>
      </w:r>
      <w:r>
        <w:rPr>
          <w:spacing w:val="80"/>
          <w:vertAlign w:val="baseline"/>
        </w:rPr>
        <w:t> </w:t>
      </w:r>
      <w:r>
        <w:rPr>
          <w:vertAlign w:val="baseline"/>
        </w:rPr>
        <w:t>deviation) of 0.74 and Root Mean Square Error (RMSE) of 0.96 were obtained for the predicted and measured values. These small values for Standard Error, Mean Squared Deviation (MSD), Bias and Root Mean Square Error (&lt; 1 %) for a threshing efficiency</w:t>
      </w:r>
      <w:r>
        <w:rPr>
          <w:spacing w:val="-2"/>
          <w:vertAlign w:val="baseline"/>
        </w:rPr>
        <w:t> </w:t>
      </w:r>
      <w:r>
        <w:rPr>
          <w:vertAlign w:val="baseline"/>
        </w:rPr>
        <w:t>range of 0 to100 % indicate that the model is accurate. A high Coefficient of Determination (r</w:t>
      </w:r>
      <w:r>
        <w:rPr>
          <w:vertAlign w:val="superscript"/>
        </w:rPr>
        <w:t>2</w:t>
      </w:r>
      <w:r>
        <w:rPr>
          <w:vertAlign w:val="baseline"/>
        </w:rPr>
        <w:t> = 0.73) and Coefficient of Efficiency (E = 0.53) is also an indication that the model is accurate. The developed threshing efficiency model is given in equation (3.54). Appendix N represents measured and predicted threshing efficiencies of the machine for SOSAT C88 millet variety at five levels of cylinder speed, feed rate and crop moisture content. Fig. 4.20 represents plot of measured versus</w:t>
      </w:r>
      <w:r>
        <w:rPr>
          <w:spacing w:val="40"/>
          <w:vertAlign w:val="baseline"/>
        </w:rPr>
        <w:t> </w:t>
      </w:r>
      <w:r>
        <w:rPr>
          <w:vertAlign w:val="baseline"/>
        </w:rPr>
        <w:t>predicted threshing efficiency of the machine.</w:t>
      </w:r>
    </w:p>
    <w:p>
      <w:pPr>
        <w:spacing w:after="0" w:line="360" w:lineRule="auto"/>
        <w:jc w:val="both"/>
        <w:sectPr>
          <w:pgSz w:w="11910" w:h="16840"/>
          <w:pgMar w:header="0" w:footer="1077" w:top="1360" w:bottom="1260" w:left="1580" w:right="380"/>
        </w:sectPr>
      </w:pPr>
    </w:p>
    <w:p>
      <w:pPr>
        <w:pStyle w:val="BodyText"/>
        <w:ind w:left="532"/>
        <w:rPr>
          <w:sz w:val="20"/>
        </w:rPr>
      </w:pPr>
      <w:r>
        <w:rPr>
          <w:sz w:val="20"/>
        </w:rPr>
        <mc:AlternateContent>
          <mc:Choice Requires="wps">
            <w:drawing>
              <wp:inline distT="0" distB="0" distL="0" distR="0">
                <wp:extent cx="4698365" cy="3104515"/>
                <wp:effectExtent l="0" t="0" r="0" b="635"/>
                <wp:docPr id="624" name="Group 624"/>
                <wp:cNvGraphicFramePr>
                  <a:graphicFrameLocks/>
                </wp:cNvGraphicFramePr>
                <a:graphic>
                  <a:graphicData uri="http://schemas.microsoft.com/office/word/2010/wordprocessingGroup">
                    <wpg:wgp>
                      <wpg:cNvPr id="624" name="Group 624"/>
                      <wpg:cNvGrpSpPr/>
                      <wpg:grpSpPr>
                        <a:xfrm>
                          <a:off x="0" y="0"/>
                          <a:ext cx="4698365" cy="3104515"/>
                          <a:chExt cx="4698365" cy="3104515"/>
                        </a:xfrm>
                      </wpg:grpSpPr>
                      <pic:pic>
                        <pic:nvPicPr>
                          <pic:cNvPr id="625" name="Image 625"/>
                          <pic:cNvPicPr/>
                        </pic:nvPicPr>
                        <pic:blipFill>
                          <a:blip r:embed="rId159" cstate="print"/>
                          <a:stretch>
                            <a:fillRect/>
                          </a:stretch>
                        </pic:blipFill>
                        <pic:spPr>
                          <a:xfrm>
                            <a:off x="0" y="0"/>
                            <a:ext cx="4697997" cy="3104388"/>
                          </a:xfrm>
                          <a:prstGeom prst="rect">
                            <a:avLst/>
                          </a:prstGeom>
                        </pic:spPr>
                      </pic:pic>
                      <wps:wsp>
                        <wps:cNvPr id="626" name="Graphic 626"/>
                        <wps:cNvSpPr/>
                        <wps:spPr>
                          <a:xfrm>
                            <a:off x="630560" y="43815"/>
                            <a:ext cx="3930015" cy="2590800"/>
                          </a:xfrm>
                          <a:custGeom>
                            <a:avLst/>
                            <a:gdLst/>
                            <a:ahLst/>
                            <a:cxnLst/>
                            <a:rect l="l" t="t" r="r" b="b"/>
                            <a:pathLst>
                              <a:path w="3930015" h="2590800">
                                <a:moveTo>
                                  <a:pt x="0" y="0"/>
                                </a:moveTo>
                                <a:lnTo>
                                  <a:pt x="3930015" y="0"/>
                                </a:lnTo>
                              </a:path>
                              <a:path w="3930015" h="2590800">
                                <a:moveTo>
                                  <a:pt x="3930015" y="2590800"/>
                                </a:moveTo>
                                <a:lnTo>
                                  <a:pt x="3930015" y="0"/>
                                </a:lnTo>
                              </a:path>
                            </a:pathLst>
                          </a:custGeom>
                          <a:ln w="9525">
                            <a:solidFill>
                              <a:srgbClr val="000000"/>
                            </a:solidFill>
                            <a:prstDash val="solid"/>
                          </a:ln>
                        </wps:spPr>
                        <wps:bodyPr wrap="square" lIns="0" tIns="0" rIns="0" bIns="0" rtlCol="0">
                          <a:prstTxWarp prst="textNoShape">
                            <a:avLst/>
                          </a:prstTxWarp>
                          <a:noAutofit/>
                        </wps:bodyPr>
                      </wps:wsp>
                      <wps:wsp>
                        <wps:cNvPr id="627" name="Graphic 627"/>
                        <wps:cNvSpPr/>
                        <wps:spPr>
                          <a:xfrm>
                            <a:off x="630560" y="43815"/>
                            <a:ext cx="3930015" cy="2559050"/>
                          </a:xfrm>
                          <a:custGeom>
                            <a:avLst/>
                            <a:gdLst/>
                            <a:ahLst/>
                            <a:cxnLst/>
                            <a:rect l="l" t="t" r="r" b="b"/>
                            <a:pathLst>
                              <a:path w="3930015" h="2559050">
                                <a:moveTo>
                                  <a:pt x="0" y="2559050"/>
                                </a:moveTo>
                                <a:lnTo>
                                  <a:pt x="3930015" y="0"/>
                                </a:lnTo>
                              </a:path>
                            </a:pathLst>
                          </a:custGeom>
                          <a:ln w="9525">
                            <a:solidFill>
                              <a:srgbClr val="000000"/>
                            </a:solidFill>
                            <a:prstDash val="dashDot"/>
                          </a:ln>
                        </wps:spPr>
                        <wps:bodyPr wrap="square" lIns="0" tIns="0" rIns="0" bIns="0" rtlCol="0">
                          <a:prstTxWarp prst="textNoShape">
                            <a:avLst/>
                          </a:prstTxWarp>
                          <a:noAutofit/>
                        </wps:bodyPr>
                      </wps:wsp>
                      <wps:wsp>
                        <wps:cNvPr id="628" name="Graphic 628"/>
                        <wps:cNvSpPr/>
                        <wps:spPr>
                          <a:xfrm>
                            <a:off x="2014606" y="1164970"/>
                            <a:ext cx="1184275" cy="321945"/>
                          </a:xfrm>
                          <a:custGeom>
                            <a:avLst/>
                            <a:gdLst/>
                            <a:ahLst/>
                            <a:cxnLst/>
                            <a:rect l="l" t="t" r="r" b="b"/>
                            <a:pathLst>
                              <a:path w="1184275" h="321945">
                                <a:moveTo>
                                  <a:pt x="383159" y="281559"/>
                                </a:moveTo>
                                <a:lnTo>
                                  <a:pt x="367538" y="251333"/>
                                </a:lnTo>
                                <a:lnTo>
                                  <a:pt x="344043" y="205867"/>
                                </a:lnTo>
                                <a:lnTo>
                                  <a:pt x="325335" y="231495"/>
                                </a:lnTo>
                                <a:lnTo>
                                  <a:pt x="10922" y="2159"/>
                                </a:lnTo>
                                <a:lnTo>
                                  <a:pt x="8128" y="0"/>
                                </a:lnTo>
                                <a:lnTo>
                                  <a:pt x="4191" y="635"/>
                                </a:lnTo>
                                <a:lnTo>
                                  <a:pt x="2159" y="3556"/>
                                </a:lnTo>
                                <a:lnTo>
                                  <a:pt x="0" y="6350"/>
                                </a:lnTo>
                                <a:lnTo>
                                  <a:pt x="635" y="10287"/>
                                </a:lnTo>
                                <a:lnTo>
                                  <a:pt x="3556" y="12319"/>
                                </a:lnTo>
                                <a:lnTo>
                                  <a:pt x="317842" y="241769"/>
                                </a:lnTo>
                                <a:lnTo>
                                  <a:pt x="299085" y="267462"/>
                                </a:lnTo>
                                <a:lnTo>
                                  <a:pt x="383159" y="281559"/>
                                </a:lnTo>
                                <a:close/>
                              </a:path>
                              <a:path w="1184275" h="321945">
                                <a:moveTo>
                                  <a:pt x="1184021" y="315976"/>
                                </a:moveTo>
                                <a:lnTo>
                                  <a:pt x="1183640" y="311912"/>
                                </a:lnTo>
                                <a:lnTo>
                                  <a:pt x="1180973" y="309753"/>
                                </a:lnTo>
                                <a:lnTo>
                                  <a:pt x="942365" y="111417"/>
                                </a:lnTo>
                                <a:lnTo>
                                  <a:pt x="951052" y="100965"/>
                                </a:lnTo>
                                <a:lnTo>
                                  <a:pt x="962660" y="86995"/>
                                </a:lnTo>
                                <a:lnTo>
                                  <a:pt x="879729" y="67564"/>
                                </a:lnTo>
                                <a:lnTo>
                                  <a:pt x="914019" y="145542"/>
                                </a:lnTo>
                                <a:lnTo>
                                  <a:pt x="934300" y="121132"/>
                                </a:lnTo>
                                <a:lnTo>
                                  <a:pt x="1172845" y="319405"/>
                                </a:lnTo>
                                <a:lnTo>
                                  <a:pt x="1175512" y="321691"/>
                                </a:lnTo>
                                <a:lnTo>
                                  <a:pt x="1179576" y="321310"/>
                                </a:lnTo>
                                <a:lnTo>
                                  <a:pt x="1181735" y="318643"/>
                                </a:lnTo>
                                <a:lnTo>
                                  <a:pt x="1184021" y="315976"/>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style="width:369.95pt;height:244.45pt;mso-position-horizontal-relative:char;mso-position-vertical-relative:line" id="docshapegroup272" coordorigin="0,0" coordsize="7399,4889">
                <v:shape style="position:absolute;left:0;top:0;width:7399;height:4889" type="#_x0000_t75" id="docshape273" stroked="false">
                  <v:imagedata r:id="rId159" o:title=""/>
                </v:shape>
                <v:shape style="position:absolute;left:993;top:69;width:6189;height:4080" id="docshape274" coordorigin="993,69" coordsize="6189,4080" path="m993,69l7182,69m7182,4149l7182,69e" filled="false" stroked="true" strokeweight=".75pt" strokecolor="#000000">
                  <v:path arrowok="t"/>
                  <v:stroke dashstyle="solid"/>
                </v:shape>
                <v:line style="position:absolute" from="993,4099" to="7182,69" stroked="true" strokeweight=".75pt" strokecolor="#000000">
                  <v:stroke dashstyle="dashdot"/>
                </v:line>
                <v:shape style="position:absolute;left:3172;top:1834;width:1865;height:507" id="docshape275" coordorigin="3173,1835" coordsize="1865,507" path="m3776,2278l3751,2230,3714,2159,3685,2199,3190,1838,3185,1835,3179,1836,3176,1840,3173,1845,3174,1851,3178,1854,3673,2215,3644,2256,3776,2278xm5037,2332l5037,2326,5032,2322,4657,2010,4670,1994,4689,1972,4558,1941,4612,2064,4644,2025,5020,2338,5024,2341,5030,2341,5034,2336,5037,2332xe" filled="true" fillcolor="#000000" stroked="false">
                  <v:path arrowok="t"/>
                  <v:fill type="solid"/>
                </v:shape>
              </v:group>
            </w:pict>
          </mc:Fallback>
        </mc:AlternateContent>
      </w:r>
      <w:r>
        <w:rPr>
          <w:sz w:val="20"/>
        </w:rPr>
      </w:r>
    </w:p>
    <w:p>
      <w:pPr>
        <w:pStyle w:val="BodyText"/>
        <w:spacing w:before="166"/>
      </w:pPr>
    </w:p>
    <w:p>
      <w:pPr>
        <w:pStyle w:val="BodyText"/>
        <w:ind w:left="220"/>
      </w:pPr>
      <w:r>
        <w:rPr/>
        <w:t>Fig.</w:t>
      </w:r>
      <w:r>
        <w:rPr>
          <w:spacing w:val="-4"/>
        </w:rPr>
        <w:t> </w:t>
      </w:r>
      <w:r>
        <w:rPr/>
        <w:t>4.20: Plot</w:t>
      </w:r>
      <w:r>
        <w:rPr>
          <w:spacing w:val="-1"/>
        </w:rPr>
        <w:t> </w:t>
      </w:r>
      <w:r>
        <w:rPr/>
        <w:t>of measured</w:t>
      </w:r>
      <w:r>
        <w:rPr>
          <w:spacing w:val="-1"/>
        </w:rPr>
        <w:t> </w:t>
      </w:r>
      <w:r>
        <w:rPr/>
        <w:t>versus predicted</w:t>
      </w:r>
      <w:r>
        <w:rPr>
          <w:spacing w:val="-1"/>
        </w:rPr>
        <w:t> </w:t>
      </w:r>
      <w:r>
        <w:rPr/>
        <w:t>threshing</w:t>
      </w:r>
      <w:r>
        <w:rPr>
          <w:spacing w:val="-2"/>
        </w:rPr>
        <w:t> </w:t>
      </w:r>
      <w:r>
        <w:rPr/>
        <w:t>efficiency</w:t>
      </w:r>
      <w:r>
        <w:rPr>
          <w:spacing w:val="-2"/>
        </w:rPr>
        <w:t> </w:t>
      </w:r>
      <w:r>
        <w:rPr/>
        <w:t>of</w:t>
      </w:r>
      <w:r>
        <w:rPr>
          <w:spacing w:val="-1"/>
        </w:rPr>
        <w:t> </w:t>
      </w:r>
      <w:r>
        <w:rPr/>
        <w:t>the </w:t>
      </w:r>
      <w:r>
        <w:rPr>
          <w:spacing w:val="-2"/>
        </w:rPr>
        <w:t>machine</w:t>
      </w:r>
    </w:p>
    <w:p>
      <w:pPr>
        <w:spacing w:after="0"/>
        <w:sectPr>
          <w:pgSz w:w="11910" w:h="16840"/>
          <w:pgMar w:header="0" w:footer="1077" w:top="1880" w:bottom="1260" w:left="1580" w:right="380"/>
        </w:sectPr>
      </w:pPr>
    </w:p>
    <w:p>
      <w:pPr>
        <w:pStyle w:val="Heading8"/>
        <w:numPr>
          <w:ilvl w:val="1"/>
          <w:numId w:val="60"/>
        </w:numPr>
        <w:tabs>
          <w:tab w:pos="939" w:val="left" w:leader="none"/>
        </w:tabs>
        <w:spacing w:line="240" w:lineRule="auto" w:before="63" w:after="0"/>
        <w:ind w:left="939" w:right="0" w:hanging="719"/>
        <w:jc w:val="both"/>
      </w:pPr>
      <w:bookmarkStart w:name="_TOC_250005" w:id="35"/>
      <w:r>
        <w:rPr/>
        <w:t>Optimization</w:t>
      </w:r>
      <w:r>
        <w:rPr>
          <w:spacing w:val="-3"/>
        </w:rPr>
        <w:t> </w:t>
      </w:r>
      <w:bookmarkEnd w:id="35"/>
      <w:r>
        <w:rPr>
          <w:spacing w:val="-2"/>
        </w:rPr>
        <w:t>Results</w:t>
      </w:r>
    </w:p>
    <w:p>
      <w:pPr>
        <w:pStyle w:val="BodyText"/>
        <w:spacing w:line="480" w:lineRule="auto" w:before="271"/>
        <w:ind w:left="220" w:right="364" w:firstLine="719"/>
        <w:jc w:val="both"/>
      </w:pPr>
      <w:r>
        <w:rPr/>
        <w:t>An optimum speed of 18.7 m/s was determined for millet and soybean. An optimum feed rates</w:t>
      </w:r>
      <w:r>
        <w:rPr>
          <w:spacing w:val="-2"/>
        </w:rPr>
        <w:t> </w:t>
      </w:r>
      <w:r>
        <w:rPr/>
        <w:t>of</w:t>
      </w:r>
      <w:r>
        <w:rPr>
          <w:spacing w:val="-2"/>
        </w:rPr>
        <w:t> </w:t>
      </w:r>
      <w:r>
        <w:rPr/>
        <w:t>12</w:t>
      </w:r>
      <w:r>
        <w:rPr>
          <w:spacing w:val="-1"/>
        </w:rPr>
        <w:t> </w:t>
      </w:r>
      <w:r>
        <w:rPr/>
        <w:t>kg/min and</w:t>
      </w:r>
      <w:r>
        <w:rPr>
          <w:spacing w:val="-1"/>
        </w:rPr>
        <w:t> </w:t>
      </w:r>
      <w:r>
        <w:rPr/>
        <w:t>10</w:t>
      </w:r>
      <w:r>
        <w:rPr>
          <w:spacing w:val="-1"/>
        </w:rPr>
        <w:t> </w:t>
      </w:r>
      <w:r>
        <w:rPr/>
        <w:t>kg/min were</w:t>
      </w:r>
      <w:r>
        <w:rPr>
          <w:spacing w:val="-2"/>
        </w:rPr>
        <w:t> </w:t>
      </w:r>
      <w:r>
        <w:rPr/>
        <w:t>determined</w:t>
      </w:r>
      <w:r>
        <w:rPr>
          <w:spacing w:val="-1"/>
        </w:rPr>
        <w:t> </w:t>
      </w:r>
      <w:r>
        <w:rPr/>
        <w:t>for</w:t>
      </w:r>
      <w:r>
        <w:rPr>
          <w:spacing w:val="-3"/>
        </w:rPr>
        <w:t> </w:t>
      </w:r>
      <w:r>
        <w:rPr/>
        <w:t>millet</w:t>
      </w:r>
      <w:r>
        <w:rPr>
          <w:spacing w:val="-1"/>
        </w:rPr>
        <w:t> </w:t>
      </w:r>
      <w:r>
        <w:rPr/>
        <w:t>and</w:t>
      </w:r>
      <w:r>
        <w:rPr>
          <w:spacing w:val="-1"/>
        </w:rPr>
        <w:t> </w:t>
      </w:r>
      <w:r>
        <w:rPr/>
        <w:t>soybean</w:t>
      </w:r>
      <w:r>
        <w:rPr>
          <w:spacing w:val="-1"/>
        </w:rPr>
        <w:t> </w:t>
      </w:r>
      <w:r>
        <w:rPr/>
        <w:t>respectively.</w:t>
      </w:r>
      <w:r>
        <w:rPr>
          <w:spacing w:val="-1"/>
        </w:rPr>
        <w:t> </w:t>
      </w:r>
      <w:r>
        <w:rPr/>
        <w:t>Optimum moisture contents of 11.9 % and 12.2 % were determined for millet and soybean respectively.</w:t>
      </w:r>
    </w:p>
    <w:p>
      <w:pPr>
        <w:pStyle w:val="ListParagraph"/>
        <w:numPr>
          <w:ilvl w:val="0"/>
          <w:numId w:val="61"/>
        </w:numPr>
        <w:tabs>
          <w:tab w:pos="940" w:val="left" w:leader="none"/>
        </w:tabs>
        <w:spacing w:line="480" w:lineRule="auto" w:before="1" w:after="0"/>
        <w:ind w:left="940" w:right="369" w:hanging="720"/>
        <w:jc w:val="left"/>
        <w:rPr>
          <w:sz w:val="24"/>
        </w:rPr>
      </w:pPr>
      <w:r>
        <w:rPr>
          <w:sz w:val="24"/>
        </w:rPr>
        <w:t>Optimum</w:t>
      </w:r>
      <w:r>
        <w:rPr>
          <w:spacing w:val="40"/>
          <w:sz w:val="24"/>
        </w:rPr>
        <w:t> </w:t>
      </w:r>
      <w:r>
        <w:rPr>
          <w:sz w:val="24"/>
        </w:rPr>
        <w:t>threshing</w:t>
      </w:r>
      <w:r>
        <w:rPr>
          <w:spacing w:val="40"/>
          <w:sz w:val="24"/>
        </w:rPr>
        <w:t> </w:t>
      </w:r>
      <w:r>
        <w:rPr>
          <w:sz w:val="24"/>
        </w:rPr>
        <w:t>efficiency</w:t>
      </w:r>
      <w:r>
        <w:rPr>
          <w:spacing w:val="40"/>
          <w:sz w:val="24"/>
        </w:rPr>
        <w:t> </w:t>
      </w:r>
      <w:r>
        <w:rPr>
          <w:sz w:val="24"/>
        </w:rPr>
        <w:t>of</w:t>
      </w:r>
      <w:r>
        <w:rPr>
          <w:spacing w:val="40"/>
          <w:sz w:val="24"/>
        </w:rPr>
        <w:t> </w:t>
      </w:r>
      <w:r>
        <w:rPr>
          <w:sz w:val="24"/>
        </w:rPr>
        <w:t>99.7</w:t>
      </w:r>
      <w:r>
        <w:rPr>
          <w:spacing w:val="40"/>
          <w:sz w:val="24"/>
        </w:rPr>
        <w:t> </w:t>
      </w:r>
      <w:r>
        <w:rPr>
          <w:sz w:val="24"/>
        </w:rPr>
        <w:t>%</w:t>
      </w:r>
      <w:r>
        <w:rPr>
          <w:spacing w:val="40"/>
          <w:sz w:val="24"/>
        </w:rPr>
        <w:t> </w:t>
      </w:r>
      <w:r>
        <w:rPr>
          <w:sz w:val="24"/>
        </w:rPr>
        <w:t>and</w:t>
      </w:r>
      <w:r>
        <w:rPr>
          <w:spacing w:val="40"/>
          <w:sz w:val="24"/>
        </w:rPr>
        <w:t> </w:t>
      </w:r>
      <w:r>
        <w:rPr>
          <w:sz w:val="24"/>
        </w:rPr>
        <w:t>100</w:t>
      </w:r>
      <w:r>
        <w:rPr>
          <w:spacing w:val="40"/>
          <w:sz w:val="24"/>
        </w:rPr>
        <w:t> </w:t>
      </w:r>
      <w:r>
        <w:rPr>
          <w:sz w:val="24"/>
        </w:rPr>
        <w:t>%</w:t>
      </w:r>
      <w:r>
        <w:rPr>
          <w:spacing w:val="40"/>
          <w:sz w:val="24"/>
        </w:rPr>
        <w:t> </w:t>
      </w:r>
      <w:r>
        <w:rPr>
          <w:sz w:val="24"/>
        </w:rPr>
        <w:t>were</w:t>
      </w:r>
      <w:r>
        <w:rPr>
          <w:spacing w:val="40"/>
          <w:sz w:val="24"/>
        </w:rPr>
        <w:t> </w:t>
      </w:r>
      <w:r>
        <w:rPr>
          <w:sz w:val="24"/>
        </w:rPr>
        <w:t>determined</w:t>
      </w:r>
      <w:r>
        <w:rPr>
          <w:spacing w:val="40"/>
          <w:sz w:val="24"/>
        </w:rPr>
        <w:t> </w:t>
      </w:r>
      <w:r>
        <w:rPr>
          <w:sz w:val="24"/>
        </w:rPr>
        <w:t>for</w:t>
      </w:r>
      <w:r>
        <w:rPr>
          <w:spacing w:val="40"/>
          <w:sz w:val="24"/>
        </w:rPr>
        <w:t> </w:t>
      </w:r>
      <w:r>
        <w:rPr>
          <w:sz w:val="24"/>
        </w:rPr>
        <w:t>millet</w:t>
      </w:r>
      <w:r>
        <w:rPr>
          <w:spacing w:val="40"/>
          <w:sz w:val="24"/>
        </w:rPr>
        <w:t> </w:t>
      </w:r>
      <w:r>
        <w:rPr>
          <w:sz w:val="24"/>
        </w:rPr>
        <w:t>and soybean respectively.</w:t>
      </w:r>
    </w:p>
    <w:p>
      <w:pPr>
        <w:pStyle w:val="ListParagraph"/>
        <w:numPr>
          <w:ilvl w:val="0"/>
          <w:numId w:val="61"/>
        </w:numPr>
        <w:tabs>
          <w:tab w:pos="940" w:val="left" w:leader="none"/>
        </w:tabs>
        <w:spacing w:line="480" w:lineRule="auto" w:before="0" w:after="0"/>
        <w:ind w:left="940" w:right="362" w:hanging="720"/>
        <w:jc w:val="left"/>
        <w:rPr>
          <w:sz w:val="24"/>
        </w:rPr>
      </w:pPr>
      <w:r>
        <w:rPr>
          <w:sz w:val="24"/>
        </w:rPr>
        <w:t>Optimum</w:t>
      </w:r>
      <w:r>
        <w:rPr>
          <w:spacing w:val="40"/>
          <w:sz w:val="24"/>
        </w:rPr>
        <w:t> </w:t>
      </w:r>
      <w:r>
        <w:rPr>
          <w:sz w:val="24"/>
        </w:rPr>
        <w:t>cleaning</w:t>
      </w:r>
      <w:r>
        <w:rPr>
          <w:spacing w:val="40"/>
          <w:sz w:val="24"/>
        </w:rPr>
        <w:t> </w:t>
      </w:r>
      <w:r>
        <w:rPr>
          <w:sz w:val="24"/>
        </w:rPr>
        <w:t>efficiency</w:t>
      </w:r>
      <w:r>
        <w:rPr>
          <w:spacing w:val="40"/>
          <w:sz w:val="24"/>
        </w:rPr>
        <w:t> </w:t>
      </w:r>
      <w:r>
        <w:rPr>
          <w:sz w:val="24"/>
        </w:rPr>
        <w:t>of</w:t>
      </w:r>
      <w:r>
        <w:rPr>
          <w:spacing w:val="40"/>
          <w:sz w:val="24"/>
        </w:rPr>
        <w:t> </w:t>
      </w:r>
      <w:r>
        <w:rPr>
          <w:sz w:val="24"/>
        </w:rPr>
        <w:t>97.4</w:t>
      </w:r>
      <w:r>
        <w:rPr>
          <w:spacing w:val="40"/>
          <w:sz w:val="24"/>
        </w:rPr>
        <w:t> </w:t>
      </w:r>
      <w:r>
        <w:rPr>
          <w:sz w:val="24"/>
        </w:rPr>
        <w:t>%</w:t>
      </w:r>
      <w:r>
        <w:rPr>
          <w:spacing w:val="40"/>
          <w:sz w:val="24"/>
        </w:rPr>
        <w:t> </w:t>
      </w:r>
      <w:r>
        <w:rPr>
          <w:sz w:val="24"/>
        </w:rPr>
        <w:t>and</w:t>
      </w:r>
      <w:r>
        <w:rPr>
          <w:spacing w:val="40"/>
          <w:sz w:val="24"/>
        </w:rPr>
        <w:t> </w:t>
      </w:r>
      <w:r>
        <w:rPr>
          <w:sz w:val="24"/>
        </w:rPr>
        <w:t>92.5</w:t>
      </w:r>
      <w:r>
        <w:rPr>
          <w:spacing w:val="40"/>
          <w:sz w:val="24"/>
        </w:rPr>
        <w:t> </w:t>
      </w:r>
      <w:r>
        <w:rPr>
          <w:sz w:val="24"/>
        </w:rPr>
        <w:t>%</w:t>
      </w:r>
      <w:r>
        <w:rPr>
          <w:spacing w:val="40"/>
          <w:sz w:val="24"/>
        </w:rPr>
        <w:t> </w:t>
      </w:r>
      <w:r>
        <w:rPr>
          <w:sz w:val="24"/>
        </w:rPr>
        <w:t>were</w:t>
      </w:r>
      <w:r>
        <w:rPr>
          <w:spacing w:val="40"/>
          <w:sz w:val="24"/>
        </w:rPr>
        <w:t> </w:t>
      </w:r>
      <w:r>
        <w:rPr>
          <w:sz w:val="24"/>
        </w:rPr>
        <w:t>determined</w:t>
      </w:r>
      <w:r>
        <w:rPr>
          <w:spacing w:val="40"/>
          <w:sz w:val="24"/>
        </w:rPr>
        <w:t> </w:t>
      </w:r>
      <w:r>
        <w:rPr>
          <w:sz w:val="24"/>
        </w:rPr>
        <w:t>for</w:t>
      </w:r>
      <w:r>
        <w:rPr>
          <w:spacing w:val="40"/>
          <w:sz w:val="24"/>
        </w:rPr>
        <w:t> </w:t>
      </w:r>
      <w:r>
        <w:rPr>
          <w:sz w:val="24"/>
        </w:rPr>
        <w:t>millet</w:t>
      </w:r>
      <w:r>
        <w:rPr>
          <w:spacing w:val="40"/>
          <w:sz w:val="24"/>
        </w:rPr>
        <w:t> </w:t>
      </w:r>
      <w:r>
        <w:rPr>
          <w:sz w:val="24"/>
        </w:rPr>
        <w:t>and soybean respectively.</w:t>
      </w:r>
    </w:p>
    <w:p>
      <w:pPr>
        <w:pStyle w:val="ListParagraph"/>
        <w:numPr>
          <w:ilvl w:val="0"/>
          <w:numId w:val="61"/>
        </w:numPr>
        <w:tabs>
          <w:tab w:pos="940" w:val="left" w:leader="none"/>
        </w:tabs>
        <w:spacing w:line="480" w:lineRule="auto" w:before="0" w:after="0"/>
        <w:ind w:left="940" w:right="371" w:hanging="720"/>
        <w:jc w:val="left"/>
        <w:rPr>
          <w:sz w:val="24"/>
        </w:rPr>
      </w:pPr>
      <w:r>
        <w:rPr>
          <w:sz w:val="24"/>
        </w:rPr>
        <w:t>Optimum</w:t>
      </w:r>
      <w:r>
        <w:rPr>
          <w:spacing w:val="40"/>
          <w:sz w:val="24"/>
        </w:rPr>
        <w:t> </w:t>
      </w:r>
      <w:r>
        <w:rPr>
          <w:sz w:val="24"/>
        </w:rPr>
        <w:t>Scatter</w:t>
      </w:r>
      <w:r>
        <w:rPr>
          <w:spacing w:val="40"/>
          <w:sz w:val="24"/>
        </w:rPr>
        <w:t> </w:t>
      </w:r>
      <w:r>
        <w:rPr>
          <w:sz w:val="24"/>
        </w:rPr>
        <w:t>loss</w:t>
      </w:r>
      <w:r>
        <w:rPr>
          <w:spacing w:val="40"/>
          <w:sz w:val="24"/>
        </w:rPr>
        <w:t> </w:t>
      </w:r>
      <w:r>
        <w:rPr>
          <w:sz w:val="24"/>
        </w:rPr>
        <w:t>of</w:t>
      </w:r>
      <w:r>
        <w:rPr>
          <w:spacing w:val="40"/>
          <w:sz w:val="24"/>
        </w:rPr>
        <w:t> </w:t>
      </w:r>
      <w:r>
        <w:rPr>
          <w:sz w:val="24"/>
        </w:rPr>
        <w:t>11.2</w:t>
      </w:r>
      <w:r>
        <w:rPr>
          <w:spacing w:val="40"/>
          <w:sz w:val="24"/>
        </w:rPr>
        <w:t> </w:t>
      </w:r>
      <w:r>
        <w:rPr>
          <w:sz w:val="24"/>
        </w:rPr>
        <w:t>%</w:t>
      </w:r>
      <w:r>
        <w:rPr>
          <w:spacing w:val="40"/>
          <w:sz w:val="24"/>
        </w:rPr>
        <w:t> </w:t>
      </w:r>
      <w:r>
        <w:rPr>
          <w:sz w:val="24"/>
        </w:rPr>
        <w:t>and</w:t>
      </w:r>
      <w:r>
        <w:rPr>
          <w:spacing w:val="40"/>
          <w:sz w:val="24"/>
        </w:rPr>
        <w:t> </w:t>
      </w:r>
      <w:r>
        <w:rPr>
          <w:sz w:val="24"/>
        </w:rPr>
        <w:t>4.7</w:t>
      </w:r>
      <w:r>
        <w:rPr>
          <w:spacing w:val="40"/>
          <w:sz w:val="24"/>
        </w:rPr>
        <w:t> </w:t>
      </w:r>
      <w:r>
        <w:rPr>
          <w:sz w:val="24"/>
        </w:rPr>
        <w:t>%</w:t>
      </w:r>
      <w:r>
        <w:rPr>
          <w:spacing w:val="40"/>
          <w:sz w:val="24"/>
        </w:rPr>
        <w:t> </w:t>
      </w:r>
      <w:r>
        <w:rPr>
          <w:sz w:val="24"/>
        </w:rPr>
        <w:t>were</w:t>
      </w:r>
      <w:r>
        <w:rPr>
          <w:spacing w:val="40"/>
          <w:sz w:val="24"/>
        </w:rPr>
        <w:t> </w:t>
      </w:r>
      <w:r>
        <w:rPr>
          <w:sz w:val="24"/>
        </w:rPr>
        <w:t>determined</w:t>
      </w:r>
      <w:r>
        <w:rPr>
          <w:spacing w:val="40"/>
          <w:sz w:val="24"/>
        </w:rPr>
        <w:t> </w:t>
      </w:r>
      <w:r>
        <w:rPr>
          <w:sz w:val="24"/>
        </w:rPr>
        <w:t>for</w:t>
      </w:r>
      <w:r>
        <w:rPr>
          <w:spacing w:val="40"/>
          <w:sz w:val="24"/>
        </w:rPr>
        <w:t> </w:t>
      </w:r>
      <w:r>
        <w:rPr>
          <w:sz w:val="24"/>
        </w:rPr>
        <w:t>millet</w:t>
      </w:r>
      <w:r>
        <w:rPr>
          <w:spacing w:val="40"/>
          <w:sz w:val="24"/>
        </w:rPr>
        <w:t> </w:t>
      </w:r>
      <w:r>
        <w:rPr>
          <w:sz w:val="24"/>
        </w:rPr>
        <w:t>and</w:t>
      </w:r>
      <w:r>
        <w:rPr>
          <w:spacing w:val="40"/>
          <w:sz w:val="24"/>
        </w:rPr>
        <w:t> </w:t>
      </w:r>
      <w:r>
        <w:rPr>
          <w:sz w:val="24"/>
        </w:rPr>
        <w:t>soybean </w:t>
      </w:r>
      <w:r>
        <w:rPr>
          <w:spacing w:val="-2"/>
          <w:sz w:val="24"/>
        </w:rPr>
        <w:t>respectively.</w:t>
      </w:r>
    </w:p>
    <w:p>
      <w:pPr>
        <w:pStyle w:val="ListParagraph"/>
        <w:numPr>
          <w:ilvl w:val="0"/>
          <w:numId w:val="61"/>
        </w:numPr>
        <w:tabs>
          <w:tab w:pos="940" w:val="left" w:leader="none"/>
        </w:tabs>
        <w:spacing w:line="480" w:lineRule="auto" w:before="0" w:after="0"/>
        <w:ind w:left="940" w:right="369" w:hanging="720"/>
        <w:jc w:val="left"/>
        <w:rPr>
          <w:sz w:val="24"/>
        </w:rPr>
      </w:pPr>
      <w:r>
        <w:rPr>
          <w:sz w:val="24"/>
        </w:rPr>
        <w:t>Optimum</w:t>
      </w:r>
      <w:r>
        <w:rPr>
          <w:spacing w:val="29"/>
          <w:sz w:val="24"/>
        </w:rPr>
        <w:t> </w:t>
      </w:r>
      <w:r>
        <w:rPr>
          <w:sz w:val="24"/>
        </w:rPr>
        <w:t>grain</w:t>
      </w:r>
      <w:r>
        <w:rPr>
          <w:spacing w:val="29"/>
          <w:sz w:val="24"/>
        </w:rPr>
        <w:t> </w:t>
      </w:r>
      <w:r>
        <w:rPr>
          <w:sz w:val="24"/>
        </w:rPr>
        <w:t>damage</w:t>
      </w:r>
      <w:r>
        <w:rPr>
          <w:spacing w:val="30"/>
          <w:sz w:val="24"/>
        </w:rPr>
        <w:t> </w:t>
      </w:r>
      <w:r>
        <w:rPr>
          <w:sz w:val="24"/>
        </w:rPr>
        <w:t>of</w:t>
      </w:r>
      <w:r>
        <w:rPr>
          <w:spacing w:val="31"/>
          <w:sz w:val="24"/>
        </w:rPr>
        <w:t> </w:t>
      </w:r>
      <w:r>
        <w:rPr>
          <w:sz w:val="24"/>
        </w:rPr>
        <w:t>0.02</w:t>
      </w:r>
      <w:r>
        <w:rPr>
          <w:spacing w:val="29"/>
          <w:sz w:val="24"/>
        </w:rPr>
        <w:t> </w:t>
      </w:r>
      <w:r>
        <w:rPr>
          <w:sz w:val="24"/>
        </w:rPr>
        <w:t>%</w:t>
      </w:r>
      <w:r>
        <w:rPr>
          <w:spacing w:val="29"/>
          <w:sz w:val="24"/>
        </w:rPr>
        <w:t> </w:t>
      </w:r>
      <w:r>
        <w:rPr>
          <w:sz w:val="24"/>
        </w:rPr>
        <w:t>and</w:t>
      </w:r>
      <w:r>
        <w:rPr>
          <w:spacing w:val="29"/>
          <w:sz w:val="24"/>
        </w:rPr>
        <w:t> </w:t>
      </w:r>
      <w:r>
        <w:rPr>
          <w:sz w:val="24"/>
        </w:rPr>
        <w:t>0.3</w:t>
      </w:r>
      <w:r>
        <w:rPr>
          <w:spacing w:val="29"/>
          <w:sz w:val="24"/>
        </w:rPr>
        <w:t> </w:t>
      </w:r>
      <w:r>
        <w:rPr>
          <w:sz w:val="24"/>
        </w:rPr>
        <w:t>%</w:t>
      </w:r>
      <w:r>
        <w:rPr>
          <w:spacing w:val="28"/>
          <w:sz w:val="24"/>
        </w:rPr>
        <w:t> </w:t>
      </w:r>
      <w:r>
        <w:rPr>
          <w:sz w:val="24"/>
        </w:rPr>
        <w:t>were</w:t>
      </w:r>
      <w:r>
        <w:rPr>
          <w:spacing w:val="27"/>
          <w:sz w:val="24"/>
        </w:rPr>
        <w:t> </w:t>
      </w:r>
      <w:r>
        <w:rPr>
          <w:sz w:val="24"/>
        </w:rPr>
        <w:t>determined</w:t>
      </w:r>
      <w:r>
        <w:rPr>
          <w:spacing w:val="29"/>
          <w:sz w:val="24"/>
        </w:rPr>
        <w:t> </w:t>
      </w:r>
      <w:r>
        <w:rPr>
          <w:sz w:val="24"/>
        </w:rPr>
        <w:t>for</w:t>
      </w:r>
      <w:r>
        <w:rPr>
          <w:spacing w:val="27"/>
          <w:sz w:val="24"/>
        </w:rPr>
        <w:t> </w:t>
      </w:r>
      <w:r>
        <w:rPr>
          <w:sz w:val="24"/>
        </w:rPr>
        <w:t>millet</w:t>
      </w:r>
      <w:r>
        <w:rPr>
          <w:spacing w:val="29"/>
          <w:sz w:val="24"/>
        </w:rPr>
        <w:t> </w:t>
      </w:r>
      <w:r>
        <w:rPr>
          <w:sz w:val="24"/>
        </w:rPr>
        <w:t>and</w:t>
      </w:r>
      <w:r>
        <w:rPr>
          <w:spacing w:val="29"/>
          <w:sz w:val="24"/>
        </w:rPr>
        <w:t> </w:t>
      </w:r>
      <w:r>
        <w:rPr>
          <w:sz w:val="24"/>
        </w:rPr>
        <w:t>soybean </w:t>
      </w:r>
      <w:r>
        <w:rPr>
          <w:spacing w:val="-2"/>
          <w:sz w:val="24"/>
        </w:rPr>
        <w:t>respectively.</w:t>
      </w:r>
    </w:p>
    <w:p>
      <w:pPr>
        <w:pStyle w:val="ListParagraph"/>
        <w:numPr>
          <w:ilvl w:val="0"/>
          <w:numId w:val="61"/>
        </w:numPr>
        <w:tabs>
          <w:tab w:pos="940" w:val="left" w:leader="none"/>
        </w:tabs>
        <w:spacing w:line="480" w:lineRule="auto" w:before="1" w:after="0"/>
        <w:ind w:left="940" w:right="368" w:hanging="720"/>
        <w:jc w:val="left"/>
        <w:rPr>
          <w:sz w:val="24"/>
        </w:rPr>
      </w:pPr>
      <w:r>
        <w:rPr>
          <w:sz w:val="24"/>
        </w:rPr>
        <w:t>Optimum</w:t>
      </w:r>
      <w:r>
        <w:rPr>
          <w:spacing w:val="38"/>
          <w:sz w:val="24"/>
        </w:rPr>
        <w:t> </w:t>
      </w:r>
      <w:r>
        <w:rPr>
          <w:sz w:val="24"/>
        </w:rPr>
        <w:t>output</w:t>
      </w:r>
      <w:r>
        <w:rPr>
          <w:spacing w:val="37"/>
          <w:sz w:val="24"/>
        </w:rPr>
        <w:t> </w:t>
      </w:r>
      <w:r>
        <w:rPr>
          <w:sz w:val="24"/>
        </w:rPr>
        <w:t>capacity</w:t>
      </w:r>
      <w:r>
        <w:rPr>
          <w:spacing w:val="34"/>
          <w:sz w:val="24"/>
        </w:rPr>
        <w:t> </w:t>
      </w:r>
      <w:r>
        <w:rPr>
          <w:sz w:val="24"/>
        </w:rPr>
        <w:t>of</w:t>
      </w:r>
      <w:r>
        <w:rPr>
          <w:spacing w:val="36"/>
          <w:sz w:val="24"/>
        </w:rPr>
        <w:t> </w:t>
      </w:r>
      <w:r>
        <w:rPr>
          <w:sz w:val="24"/>
        </w:rPr>
        <w:t>420</w:t>
      </w:r>
      <w:r>
        <w:rPr>
          <w:spacing w:val="37"/>
          <w:sz w:val="24"/>
        </w:rPr>
        <w:t> </w:t>
      </w:r>
      <w:r>
        <w:rPr>
          <w:sz w:val="24"/>
        </w:rPr>
        <w:t>kg/hr</w:t>
      </w:r>
      <w:r>
        <w:rPr>
          <w:spacing w:val="36"/>
          <w:sz w:val="24"/>
        </w:rPr>
        <w:t> </w:t>
      </w:r>
      <w:r>
        <w:rPr>
          <w:sz w:val="24"/>
        </w:rPr>
        <w:t>and</w:t>
      </w:r>
      <w:r>
        <w:rPr>
          <w:spacing w:val="36"/>
          <w:sz w:val="24"/>
        </w:rPr>
        <w:t> </w:t>
      </w:r>
      <w:r>
        <w:rPr>
          <w:sz w:val="24"/>
        </w:rPr>
        <w:t>163</w:t>
      </w:r>
      <w:r>
        <w:rPr>
          <w:spacing w:val="36"/>
          <w:sz w:val="24"/>
        </w:rPr>
        <w:t> </w:t>
      </w:r>
      <w:r>
        <w:rPr>
          <w:sz w:val="24"/>
        </w:rPr>
        <w:t>kg/hr</w:t>
      </w:r>
      <w:r>
        <w:rPr>
          <w:spacing w:val="36"/>
          <w:sz w:val="24"/>
        </w:rPr>
        <w:t> </w:t>
      </w:r>
      <w:r>
        <w:rPr>
          <w:sz w:val="24"/>
        </w:rPr>
        <w:t>were</w:t>
      </w:r>
      <w:r>
        <w:rPr>
          <w:spacing w:val="34"/>
          <w:sz w:val="24"/>
        </w:rPr>
        <w:t> </w:t>
      </w:r>
      <w:r>
        <w:rPr>
          <w:sz w:val="24"/>
        </w:rPr>
        <w:t>determined</w:t>
      </w:r>
      <w:r>
        <w:rPr>
          <w:spacing w:val="36"/>
          <w:sz w:val="24"/>
        </w:rPr>
        <w:t> </w:t>
      </w:r>
      <w:r>
        <w:rPr>
          <w:sz w:val="24"/>
        </w:rPr>
        <w:t>for</w:t>
      </w:r>
      <w:r>
        <w:rPr>
          <w:spacing w:val="35"/>
          <w:sz w:val="24"/>
        </w:rPr>
        <w:t> </w:t>
      </w:r>
      <w:r>
        <w:rPr>
          <w:sz w:val="24"/>
        </w:rPr>
        <w:t>millet</w:t>
      </w:r>
      <w:r>
        <w:rPr>
          <w:spacing w:val="37"/>
          <w:sz w:val="24"/>
        </w:rPr>
        <w:t> </w:t>
      </w:r>
      <w:r>
        <w:rPr>
          <w:sz w:val="24"/>
        </w:rPr>
        <w:t>and soybean respectively.</w:t>
      </w:r>
    </w:p>
    <w:p>
      <w:pPr>
        <w:pStyle w:val="BodyText"/>
        <w:spacing w:line="480" w:lineRule="auto"/>
        <w:ind w:left="220" w:right="364"/>
      </w:pPr>
      <w:r>
        <w:rPr/>
        <w:t>Tables 4.20(a, b and c) are Maximum, Optimum and Minimum performance respectively of the multicrop thresher for SOSAT C88 millet variety and Samsoy-2 soybean variety.</w:t>
      </w:r>
    </w:p>
    <w:p>
      <w:pPr>
        <w:spacing w:after="0" w:line="480" w:lineRule="auto"/>
        <w:sectPr>
          <w:pgSz w:w="11910" w:h="16840"/>
          <w:pgMar w:header="0" w:footer="1077" w:top="1360" w:bottom="1260" w:left="1580" w:right="380"/>
        </w:sectPr>
      </w:pPr>
    </w:p>
    <w:p>
      <w:pPr>
        <w:pStyle w:val="BodyText"/>
        <w:spacing w:before="78"/>
        <w:ind w:left="1120" w:right="364" w:hanging="900"/>
      </w:pPr>
      <w:r>
        <w:rPr/>
        <w:t>Table</w:t>
      </w:r>
      <w:r>
        <w:rPr>
          <w:spacing w:val="-1"/>
        </w:rPr>
        <w:t> </w:t>
      </w:r>
      <w:r>
        <w:rPr/>
        <w:t>4.20a:</w:t>
      </w:r>
      <w:r>
        <w:rPr>
          <w:spacing w:val="-1"/>
        </w:rPr>
        <w:t> </w:t>
      </w:r>
      <w:r>
        <w:rPr/>
        <w:t>Maximum</w:t>
      </w:r>
      <w:r>
        <w:rPr>
          <w:spacing w:val="-3"/>
        </w:rPr>
        <w:t> </w:t>
      </w:r>
      <w:r>
        <w:rPr/>
        <w:t>performance</w:t>
      </w:r>
      <w:r>
        <w:rPr>
          <w:spacing w:val="-2"/>
        </w:rPr>
        <w:t> </w:t>
      </w:r>
      <w:r>
        <w:rPr/>
        <w:t>of</w:t>
      </w:r>
      <w:r>
        <w:rPr>
          <w:spacing w:val="-2"/>
        </w:rPr>
        <w:t> </w:t>
      </w:r>
      <w:r>
        <w:rPr/>
        <w:t>the</w:t>
      </w:r>
      <w:r>
        <w:rPr>
          <w:spacing w:val="-2"/>
        </w:rPr>
        <w:t> </w:t>
      </w:r>
      <w:r>
        <w:rPr/>
        <w:t>multicrop</w:t>
      </w:r>
      <w:r>
        <w:rPr>
          <w:spacing w:val="-2"/>
        </w:rPr>
        <w:t> </w:t>
      </w:r>
      <w:r>
        <w:rPr/>
        <w:t>thresher for</w:t>
      </w:r>
      <w:r>
        <w:rPr>
          <w:spacing w:val="-3"/>
        </w:rPr>
        <w:t> </w:t>
      </w:r>
      <w:r>
        <w:rPr/>
        <w:t>SOSAT</w:t>
      </w:r>
      <w:r>
        <w:rPr>
          <w:spacing w:val="-2"/>
        </w:rPr>
        <w:t> </w:t>
      </w:r>
      <w:r>
        <w:rPr/>
        <w:t>C88 millet</w:t>
      </w:r>
      <w:r>
        <w:rPr>
          <w:spacing w:val="-1"/>
        </w:rPr>
        <w:t> </w:t>
      </w:r>
      <w:r>
        <w:rPr/>
        <w:t>variety</w:t>
      </w:r>
      <w:r>
        <w:rPr>
          <w:spacing w:val="-4"/>
        </w:rPr>
        <w:t> </w:t>
      </w:r>
      <w:r>
        <w:rPr/>
        <w:t>and Samsoy-2 soybean variety</w:t>
      </w:r>
    </w:p>
    <w:p>
      <w:pPr>
        <w:pStyle w:val="BodyText"/>
        <w:spacing w:before="54" w:after="1"/>
        <w:rPr>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1"/>
        <w:gridCol w:w="809"/>
        <w:gridCol w:w="1080"/>
        <w:gridCol w:w="1172"/>
        <w:gridCol w:w="1349"/>
        <w:gridCol w:w="1261"/>
        <w:gridCol w:w="1172"/>
        <w:gridCol w:w="721"/>
        <w:gridCol w:w="989"/>
      </w:tblGrid>
      <w:tr>
        <w:trPr>
          <w:trHeight w:val="1012" w:hRule="atLeast"/>
        </w:trPr>
        <w:tc>
          <w:tcPr>
            <w:tcW w:w="991" w:type="dxa"/>
          </w:tcPr>
          <w:p>
            <w:pPr>
              <w:pStyle w:val="TableParagraph"/>
              <w:spacing w:line="242" w:lineRule="auto"/>
              <w:ind w:left="107" w:right="417"/>
              <w:jc w:val="left"/>
              <w:rPr>
                <w:sz w:val="22"/>
              </w:rPr>
            </w:pPr>
            <w:r>
              <w:rPr>
                <w:spacing w:val="-4"/>
                <w:sz w:val="22"/>
              </w:rPr>
              <w:t>Crop Type</w:t>
            </w:r>
          </w:p>
        </w:tc>
        <w:tc>
          <w:tcPr>
            <w:tcW w:w="809" w:type="dxa"/>
          </w:tcPr>
          <w:p>
            <w:pPr>
              <w:pStyle w:val="TableParagraph"/>
              <w:spacing w:line="240" w:lineRule="auto"/>
              <w:ind w:left="131" w:right="125" w:firstLine="1"/>
              <w:jc w:val="center"/>
              <w:rPr>
                <w:sz w:val="22"/>
              </w:rPr>
            </w:pPr>
            <w:r>
              <w:rPr>
                <w:spacing w:val="-4"/>
                <w:sz w:val="22"/>
              </w:rPr>
              <w:t>Max </w:t>
            </w:r>
            <w:r>
              <w:rPr>
                <w:spacing w:val="-2"/>
                <w:sz w:val="22"/>
              </w:rPr>
              <w:t>Speed (m/s)</w:t>
            </w:r>
          </w:p>
        </w:tc>
        <w:tc>
          <w:tcPr>
            <w:tcW w:w="1080" w:type="dxa"/>
          </w:tcPr>
          <w:p>
            <w:pPr>
              <w:pStyle w:val="TableParagraph"/>
              <w:spacing w:line="240" w:lineRule="auto"/>
              <w:ind w:left="324" w:right="314" w:firstLine="12"/>
              <w:jc w:val="both"/>
              <w:rPr>
                <w:sz w:val="22"/>
              </w:rPr>
            </w:pPr>
            <w:r>
              <w:rPr>
                <w:spacing w:val="-4"/>
                <w:sz w:val="22"/>
              </w:rPr>
              <w:t>Max Feed Rate</w:t>
            </w:r>
          </w:p>
          <w:p>
            <w:pPr>
              <w:pStyle w:val="TableParagraph"/>
              <w:spacing w:line="240" w:lineRule="exact"/>
              <w:ind w:left="153"/>
              <w:jc w:val="left"/>
              <w:rPr>
                <w:sz w:val="22"/>
              </w:rPr>
            </w:pPr>
            <w:r>
              <w:rPr>
                <w:spacing w:val="-2"/>
                <w:sz w:val="22"/>
              </w:rPr>
              <w:t>(kg/min)</w:t>
            </w:r>
          </w:p>
        </w:tc>
        <w:tc>
          <w:tcPr>
            <w:tcW w:w="1172" w:type="dxa"/>
          </w:tcPr>
          <w:p>
            <w:pPr>
              <w:pStyle w:val="TableParagraph"/>
              <w:spacing w:line="240" w:lineRule="auto"/>
              <w:ind w:left="185" w:right="178" w:firstLine="3"/>
              <w:jc w:val="center"/>
              <w:rPr>
                <w:sz w:val="22"/>
              </w:rPr>
            </w:pPr>
            <w:r>
              <w:rPr>
                <w:spacing w:val="-4"/>
                <w:sz w:val="22"/>
              </w:rPr>
              <w:t>Max </w:t>
            </w:r>
            <w:r>
              <w:rPr>
                <w:spacing w:val="-2"/>
                <w:sz w:val="22"/>
              </w:rPr>
              <w:t>Moisture Content</w:t>
            </w:r>
          </w:p>
          <w:p>
            <w:pPr>
              <w:pStyle w:val="TableParagraph"/>
              <w:spacing w:line="240" w:lineRule="exact"/>
              <w:ind w:left="105" w:right="97"/>
              <w:jc w:val="center"/>
              <w:rPr>
                <w:sz w:val="22"/>
              </w:rPr>
            </w:pPr>
            <w:r>
              <w:rPr>
                <w:spacing w:val="-5"/>
                <w:sz w:val="22"/>
              </w:rPr>
              <w:t>(%)</w:t>
            </w:r>
          </w:p>
        </w:tc>
        <w:tc>
          <w:tcPr>
            <w:tcW w:w="1349" w:type="dxa"/>
          </w:tcPr>
          <w:p>
            <w:pPr>
              <w:pStyle w:val="TableParagraph"/>
              <w:spacing w:line="240" w:lineRule="auto"/>
              <w:ind w:left="280" w:right="272" w:hanging="3"/>
              <w:jc w:val="center"/>
              <w:rPr>
                <w:sz w:val="22"/>
              </w:rPr>
            </w:pPr>
            <w:r>
              <w:rPr>
                <w:spacing w:val="-2"/>
                <w:sz w:val="22"/>
              </w:rPr>
              <w:t>Output Capacity (kg/hr)</w:t>
            </w:r>
          </w:p>
        </w:tc>
        <w:tc>
          <w:tcPr>
            <w:tcW w:w="1261" w:type="dxa"/>
          </w:tcPr>
          <w:p>
            <w:pPr>
              <w:pStyle w:val="TableParagraph"/>
              <w:spacing w:line="240" w:lineRule="auto"/>
              <w:ind w:left="170" w:right="160" w:hanging="1"/>
              <w:jc w:val="center"/>
              <w:rPr>
                <w:sz w:val="22"/>
              </w:rPr>
            </w:pPr>
            <w:r>
              <w:rPr>
                <w:spacing w:val="-2"/>
                <w:sz w:val="22"/>
              </w:rPr>
              <w:t>Threshing Efficiency </w:t>
            </w:r>
            <w:r>
              <w:rPr>
                <w:spacing w:val="-4"/>
                <w:sz w:val="22"/>
              </w:rPr>
              <w:t>(%)</w:t>
            </w:r>
          </w:p>
        </w:tc>
        <w:tc>
          <w:tcPr>
            <w:tcW w:w="1172" w:type="dxa"/>
          </w:tcPr>
          <w:p>
            <w:pPr>
              <w:pStyle w:val="TableParagraph"/>
              <w:spacing w:line="240" w:lineRule="auto"/>
              <w:ind w:left="124" w:right="117" w:firstLine="2"/>
              <w:jc w:val="center"/>
              <w:rPr>
                <w:sz w:val="22"/>
              </w:rPr>
            </w:pPr>
            <w:r>
              <w:rPr>
                <w:spacing w:val="-2"/>
                <w:sz w:val="22"/>
              </w:rPr>
              <w:t>Cleaning Efficiency </w:t>
            </w:r>
            <w:r>
              <w:rPr>
                <w:spacing w:val="-4"/>
                <w:sz w:val="22"/>
              </w:rPr>
              <w:t>(%)</w:t>
            </w:r>
          </w:p>
        </w:tc>
        <w:tc>
          <w:tcPr>
            <w:tcW w:w="721" w:type="dxa"/>
          </w:tcPr>
          <w:p>
            <w:pPr>
              <w:pStyle w:val="TableParagraph"/>
              <w:spacing w:line="240" w:lineRule="auto"/>
              <w:ind w:left="147" w:right="101" w:hanging="44"/>
              <w:jc w:val="both"/>
              <w:rPr>
                <w:sz w:val="22"/>
              </w:rPr>
            </w:pPr>
            <w:r>
              <w:rPr>
                <w:spacing w:val="-2"/>
                <w:sz w:val="22"/>
              </w:rPr>
              <w:t>Grain </w:t>
            </w:r>
            <w:r>
              <w:rPr>
                <w:spacing w:val="-4"/>
                <w:sz w:val="22"/>
              </w:rPr>
              <w:t>Loss (%)</w:t>
            </w:r>
          </w:p>
        </w:tc>
        <w:tc>
          <w:tcPr>
            <w:tcW w:w="989" w:type="dxa"/>
          </w:tcPr>
          <w:p>
            <w:pPr>
              <w:pStyle w:val="TableParagraph"/>
              <w:spacing w:line="240" w:lineRule="auto"/>
              <w:ind w:left="122" w:right="122" w:firstLine="2"/>
              <w:jc w:val="center"/>
              <w:rPr>
                <w:sz w:val="22"/>
              </w:rPr>
            </w:pPr>
            <w:r>
              <w:rPr>
                <w:spacing w:val="-2"/>
                <w:sz w:val="22"/>
              </w:rPr>
              <w:t>Grain Damage </w:t>
            </w:r>
            <w:r>
              <w:rPr>
                <w:spacing w:val="-4"/>
                <w:sz w:val="22"/>
              </w:rPr>
              <w:t>(%)</w:t>
            </w:r>
          </w:p>
        </w:tc>
      </w:tr>
      <w:tr>
        <w:trPr>
          <w:trHeight w:val="251" w:hRule="atLeast"/>
        </w:trPr>
        <w:tc>
          <w:tcPr>
            <w:tcW w:w="991" w:type="dxa"/>
          </w:tcPr>
          <w:p>
            <w:pPr>
              <w:pStyle w:val="TableParagraph"/>
              <w:spacing w:line="232" w:lineRule="exact"/>
              <w:ind w:left="107"/>
              <w:jc w:val="left"/>
              <w:rPr>
                <w:sz w:val="22"/>
              </w:rPr>
            </w:pPr>
            <w:r>
              <w:rPr>
                <w:spacing w:val="-2"/>
                <w:sz w:val="22"/>
              </w:rPr>
              <w:t>Millet</w:t>
            </w:r>
          </w:p>
        </w:tc>
        <w:tc>
          <w:tcPr>
            <w:tcW w:w="809" w:type="dxa"/>
          </w:tcPr>
          <w:p>
            <w:pPr>
              <w:pStyle w:val="TableParagraph"/>
              <w:spacing w:line="232" w:lineRule="exact"/>
              <w:ind w:right="98"/>
              <w:rPr>
                <w:sz w:val="22"/>
              </w:rPr>
            </w:pPr>
            <w:r>
              <w:rPr>
                <w:spacing w:val="-5"/>
                <w:sz w:val="22"/>
              </w:rPr>
              <w:t>20</w:t>
            </w:r>
          </w:p>
        </w:tc>
        <w:tc>
          <w:tcPr>
            <w:tcW w:w="1080" w:type="dxa"/>
          </w:tcPr>
          <w:p>
            <w:pPr>
              <w:pStyle w:val="TableParagraph"/>
              <w:spacing w:line="232" w:lineRule="exact"/>
              <w:ind w:right="95"/>
              <w:rPr>
                <w:sz w:val="22"/>
              </w:rPr>
            </w:pPr>
            <w:r>
              <w:rPr>
                <w:spacing w:val="-5"/>
                <w:sz w:val="22"/>
              </w:rPr>
              <w:t>14</w:t>
            </w:r>
          </w:p>
        </w:tc>
        <w:tc>
          <w:tcPr>
            <w:tcW w:w="1172" w:type="dxa"/>
          </w:tcPr>
          <w:p>
            <w:pPr>
              <w:pStyle w:val="TableParagraph"/>
              <w:spacing w:line="232" w:lineRule="exact"/>
              <w:ind w:right="96"/>
              <w:rPr>
                <w:sz w:val="22"/>
              </w:rPr>
            </w:pPr>
            <w:r>
              <w:rPr>
                <w:spacing w:val="-4"/>
                <w:sz w:val="22"/>
              </w:rPr>
              <w:t>15.8</w:t>
            </w:r>
          </w:p>
        </w:tc>
        <w:tc>
          <w:tcPr>
            <w:tcW w:w="1349" w:type="dxa"/>
          </w:tcPr>
          <w:p>
            <w:pPr>
              <w:pStyle w:val="TableParagraph"/>
              <w:spacing w:line="232" w:lineRule="exact"/>
              <w:ind w:right="96"/>
              <w:rPr>
                <w:sz w:val="22"/>
              </w:rPr>
            </w:pPr>
            <w:r>
              <w:rPr>
                <w:spacing w:val="-2"/>
                <w:sz w:val="22"/>
              </w:rPr>
              <w:t>520.6</w:t>
            </w:r>
          </w:p>
        </w:tc>
        <w:tc>
          <w:tcPr>
            <w:tcW w:w="1261" w:type="dxa"/>
          </w:tcPr>
          <w:p>
            <w:pPr>
              <w:pStyle w:val="TableParagraph"/>
              <w:spacing w:line="232" w:lineRule="exact"/>
              <w:ind w:right="94"/>
              <w:rPr>
                <w:sz w:val="22"/>
              </w:rPr>
            </w:pPr>
            <w:r>
              <w:rPr>
                <w:spacing w:val="-2"/>
                <w:sz w:val="22"/>
              </w:rPr>
              <w:t>99.98</w:t>
            </w:r>
          </w:p>
        </w:tc>
        <w:tc>
          <w:tcPr>
            <w:tcW w:w="1172" w:type="dxa"/>
          </w:tcPr>
          <w:p>
            <w:pPr>
              <w:pStyle w:val="TableParagraph"/>
              <w:spacing w:line="232" w:lineRule="exact"/>
              <w:ind w:right="97"/>
              <w:rPr>
                <w:sz w:val="22"/>
              </w:rPr>
            </w:pPr>
            <w:r>
              <w:rPr>
                <w:spacing w:val="-2"/>
                <w:sz w:val="22"/>
              </w:rPr>
              <w:t>99.71</w:t>
            </w:r>
          </w:p>
        </w:tc>
        <w:tc>
          <w:tcPr>
            <w:tcW w:w="721" w:type="dxa"/>
          </w:tcPr>
          <w:p>
            <w:pPr>
              <w:pStyle w:val="TableParagraph"/>
              <w:spacing w:line="232" w:lineRule="exact"/>
              <w:ind w:right="98"/>
              <w:rPr>
                <w:sz w:val="22"/>
              </w:rPr>
            </w:pPr>
            <w:r>
              <w:rPr>
                <w:spacing w:val="-2"/>
                <w:sz w:val="22"/>
              </w:rPr>
              <w:t>12.18</w:t>
            </w:r>
          </w:p>
        </w:tc>
        <w:tc>
          <w:tcPr>
            <w:tcW w:w="989" w:type="dxa"/>
          </w:tcPr>
          <w:p>
            <w:pPr>
              <w:pStyle w:val="TableParagraph"/>
              <w:spacing w:line="232" w:lineRule="exact"/>
              <w:ind w:right="98"/>
              <w:rPr>
                <w:sz w:val="22"/>
              </w:rPr>
            </w:pPr>
            <w:r>
              <w:rPr>
                <w:spacing w:val="-4"/>
                <w:sz w:val="22"/>
              </w:rPr>
              <w:t>0.62</w:t>
            </w:r>
          </w:p>
        </w:tc>
      </w:tr>
      <w:tr>
        <w:trPr>
          <w:trHeight w:val="254" w:hRule="atLeast"/>
        </w:trPr>
        <w:tc>
          <w:tcPr>
            <w:tcW w:w="991" w:type="dxa"/>
          </w:tcPr>
          <w:p>
            <w:pPr>
              <w:pStyle w:val="TableParagraph"/>
              <w:spacing w:line="234" w:lineRule="exact"/>
              <w:ind w:left="107"/>
              <w:jc w:val="left"/>
              <w:rPr>
                <w:sz w:val="22"/>
              </w:rPr>
            </w:pPr>
            <w:r>
              <w:rPr>
                <w:spacing w:val="-2"/>
                <w:sz w:val="22"/>
              </w:rPr>
              <w:t>Soybean</w:t>
            </w:r>
          </w:p>
        </w:tc>
        <w:tc>
          <w:tcPr>
            <w:tcW w:w="809" w:type="dxa"/>
          </w:tcPr>
          <w:p>
            <w:pPr>
              <w:pStyle w:val="TableParagraph"/>
              <w:spacing w:line="234" w:lineRule="exact"/>
              <w:ind w:right="98"/>
              <w:rPr>
                <w:sz w:val="22"/>
              </w:rPr>
            </w:pPr>
            <w:r>
              <w:rPr>
                <w:spacing w:val="-5"/>
                <w:sz w:val="22"/>
              </w:rPr>
              <w:t>20</w:t>
            </w:r>
          </w:p>
        </w:tc>
        <w:tc>
          <w:tcPr>
            <w:tcW w:w="1080" w:type="dxa"/>
          </w:tcPr>
          <w:p>
            <w:pPr>
              <w:pStyle w:val="TableParagraph"/>
              <w:spacing w:line="234" w:lineRule="exact"/>
              <w:ind w:right="95"/>
              <w:rPr>
                <w:sz w:val="22"/>
              </w:rPr>
            </w:pPr>
            <w:r>
              <w:rPr>
                <w:spacing w:val="-5"/>
                <w:sz w:val="22"/>
              </w:rPr>
              <w:t>12</w:t>
            </w:r>
          </w:p>
        </w:tc>
        <w:tc>
          <w:tcPr>
            <w:tcW w:w="1172" w:type="dxa"/>
          </w:tcPr>
          <w:p>
            <w:pPr>
              <w:pStyle w:val="TableParagraph"/>
              <w:spacing w:line="234" w:lineRule="exact"/>
              <w:ind w:right="96"/>
              <w:rPr>
                <w:sz w:val="22"/>
              </w:rPr>
            </w:pPr>
            <w:r>
              <w:rPr>
                <w:spacing w:val="-4"/>
                <w:sz w:val="22"/>
              </w:rPr>
              <w:t>15.4</w:t>
            </w:r>
          </w:p>
        </w:tc>
        <w:tc>
          <w:tcPr>
            <w:tcW w:w="1349" w:type="dxa"/>
          </w:tcPr>
          <w:p>
            <w:pPr>
              <w:pStyle w:val="TableParagraph"/>
              <w:spacing w:line="234" w:lineRule="exact"/>
              <w:ind w:right="98"/>
              <w:rPr>
                <w:sz w:val="22"/>
              </w:rPr>
            </w:pPr>
            <w:r>
              <w:rPr>
                <w:spacing w:val="-5"/>
                <w:sz w:val="22"/>
              </w:rPr>
              <w:t>205</w:t>
            </w:r>
          </w:p>
        </w:tc>
        <w:tc>
          <w:tcPr>
            <w:tcW w:w="1261" w:type="dxa"/>
          </w:tcPr>
          <w:p>
            <w:pPr>
              <w:pStyle w:val="TableParagraph"/>
              <w:spacing w:line="234" w:lineRule="exact"/>
              <w:ind w:right="96"/>
              <w:rPr>
                <w:sz w:val="22"/>
              </w:rPr>
            </w:pPr>
            <w:r>
              <w:rPr>
                <w:spacing w:val="-5"/>
                <w:sz w:val="22"/>
              </w:rPr>
              <w:t>100</w:t>
            </w:r>
          </w:p>
        </w:tc>
        <w:tc>
          <w:tcPr>
            <w:tcW w:w="1172" w:type="dxa"/>
          </w:tcPr>
          <w:p>
            <w:pPr>
              <w:pStyle w:val="TableParagraph"/>
              <w:spacing w:line="234" w:lineRule="exact"/>
              <w:ind w:right="97"/>
              <w:rPr>
                <w:sz w:val="22"/>
              </w:rPr>
            </w:pPr>
            <w:r>
              <w:rPr>
                <w:spacing w:val="-2"/>
                <w:sz w:val="22"/>
              </w:rPr>
              <w:t>97.26</w:t>
            </w:r>
          </w:p>
        </w:tc>
        <w:tc>
          <w:tcPr>
            <w:tcW w:w="721" w:type="dxa"/>
          </w:tcPr>
          <w:p>
            <w:pPr>
              <w:pStyle w:val="TableParagraph"/>
              <w:spacing w:line="234" w:lineRule="exact"/>
              <w:ind w:right="98"/>
              <w:rPr>
                <w:sz w:val="22"/>
              </w:rPr>
            </w:pPr>
            <w:r>
              <w:rPr>
                <w:spacing w:val="-4"/>
                <w:sz w:val="22"/>
              </w:rPr>
              <w:t>7.25</w:t>
            </w:r>
          </w:p>
        </w:tc>
        <w:tc>
          <w:tcPr>
            <w:tcW w:w="989" w:type="dxa"/>
          </w:tcPr>
          <w:p>
            <w:pPr>
              <w:pStyle w:val="TableParagraph"/>
              <w:spacing w:line="234" w:lineRule="exact"/>
              <w:ind w:right="100"/>
              <w:rPr>
                <w:sz w:val="22"/>
              </w:rPr>
            </w:pPr>
            <w:r>
              <w:rPr>
                <w:spacing w:val="-10"/>
                <w:sz w:val="22"/>
              </w:rPr>
              <w:t>6</w:t>
            </w:r>
          </w:p>
        </w:tc>
      </w:tr>
    </w:tbl>
    <w:p>
      <w:pPr>
        <w:pStyle w:val="BodyText"/>
      </w:pPr>
    </w:p>
    <w:p>
      <w:pPr>
        <w:pStyle w:val="BodyText"/>
        <w:spacing w:before="268"/>
      </w:pPr>
    </w:p>
    <w:p>
      <w:pPr>
        <w:pStyle w:val="BodyText"/>
        <w:ind w:left="1300" w:right="366" w:hanging="1080"/>
      </w:pPr>
      <w:r>
        <w:rPr/>
        <w:t>Table 4.20b: Optimum performance of the multicrop thresher for SOSAT C88 millet variety and Samsoy-2 soybean variety</w:t>
      </w:r>
    </w:p>
    <w:p>
      <w:pPr>
        <w:pStyle w:val="BodyText"/>
        <w:spacing w:before="55"/>
        <w:rPr>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1"/>
        <w:gridCol w:w="809"/>
        <w:gridCol w:w="1080"/>
        <w:gridCol w:w="1172"/>
        <w:gridCol w:w="1349"/>
        <w:gridCol w:w="1261"/>
        <w:gridCol w:w="1172"/>
        <w:gridCol w:w="721"/>
        <w:gridCol w:w="989"/>
      </w:tblGrid>
      <w:tr>
        <w:trPr>
          <w:trHeight w:val="1012" w:hRule="atLeast"/>
        </w:trPr>
        <w:tc>
          <w:tcPr>
            <w:tcW w:w="991" w:type="dxa"/>
          </w:tcPr>
          <w:p>
            <w:pPr>
              <w:pStyle w:val="TableParagraph"/>
              <w:spacing w:line="242" w:lineRule="auto"/>
              <w:ind w:left="107" w:right="417"/>
              <w:jc w:val="left"/>
              <w:rPr>
                <w:sz w:val="22"/>
              </w:rPr>
            </w:pPr>
            <w:r>
              <w:rPr>
                <w:spacing w:val="-4"/>
                <w:sz w:val="22"/>
              </w:rPr>
              <w:t>Crop Type</w:t>
            </w:r>
          </w:p>
        </w:tc>
        <w:tc>
          <w:tcPr>
            <w:tcW w:w="809" w:type="dxa"/>
          </w:tcPr>
          <w:p>
            <w:pPr>
              <w:pStyle w:val="TableParagraph"/>
              <w:spacing w:line="240" w:lineRule="auto"/>
              <w:ind w:left="6"/>
              <w:jc w:val="center"/>
              <w:rPr>
                <w:sz w:val="22"/>
              </w:rPr>
            </w:pPr>
            <w:r>
              <w:rPr>
                <w:spacing w:val="-4"/>
                <w:sz w:val="22"/>
              </w:rPr>
              <w:t>Opt. </w:t>
            </w:r>
            <w:r>
              <w:rPr>
                <w:spacing w:val="-2"/>
                <w:sz w:val="22"/>
              </w:rPr>
              <w:t>Speed (m/s)</w:t>
            </w:r>
          </w:p>
        </w:tc>
        <w:tc>
          <w:tcPr>
            <w:tcW w:w="1080" w:type="dxa"/>
          </w:tcPr>
          <w:p>
            <w:pPr>
              <w:pStyle w:val="TableParagraph"/>
              <w:spacing w:line="240" w:lineRule="auto"/>
              <w:ind w:left="324" w:right="314" w:firstLine="21"/>
              <w:jc w:val="both"/>
              <w:rPr>
                <w:sz w:val="22"/>
              </w:rPr>
            </w:pPr>
            <w:r>
              <w:rPr>
                <w:spacing w:val="-4"/>
                <w:sz w:val="22"/>
              </w:rPr>
              <w:t>Opt. Feed Rate</w:t>
            </w:r>
          </w:p>
          <w:p>
            <w:pPr>
              <w:pStyle w:val="TableParagraph"/>
              <w:spacing w:line="240" w:lineRule="exact"/>
              <w:ind w:left="153"/>
              <w:jc w:val="left"/>
              <w:rPr>
                <w:sz w:val="22"/>
              </w:rPr>
            </w:pPr>
            <w:r>
              <w:rPr>
                <w:spacing w:val="-2"/>
                <w:sz w:val="22"/>
              </w:rPr>
              <w:t>(kg/min)</w:t>
            </w:r>
          </w:p>
        </w:tc>
        <w:tc>
          <w:tcPr>
            <w:tcW w:w="1172" w:type="dxa"/>
          </w:tcPr>
          <w:p>
            <w:pPr>
              <w:pStyle w:val="TableParagraph"/>
              <w:spacing w:line="247" w:lineRule="exact"/>
              <w:ind w:left="104" w:right="97"/>
              <w:jc w:val="center"/>
              <w:rPr>
                <w:sz w:val="22"/>
              </w:rPr>
            </w:pPr>
            <w:r>
              <w:rPr>
                <w:spacing w:val="-4"/>
                <w:sz w:val="22"/>
              </w:rPr>
              <w:t>Opt.</w:t>
            </w:r>
          </w:p>
          <w:p>
            <w:pPr>
              <w:pStyle w:val="TableParagraph"/>
              <w:spacing w:line="252" w:lineRule="exact"/>
              <w:ind w:left="104" w:right="97"/>
              <w:jc w:val="center"/>
              <w:rPr>
                <w:sz w:val="22"/>
              </w:rPr>
            </w:pPr>
            <w:r>
              <w:rPr>
                <w:spacing w:val="-2"/>
                <w:sz w:val="22"/>
              </w:rPr>
              <w:t>Moisture Content </w:t>
            </w:r>
            <w:r>
              <w:rPr>
                <w:spacing w:val="-4"/>
                <w:sz w:val="22"/>
              </w:rPr>
              <w:t>(%)</w:t>
            </w:r>
          </w:p>
        </w:tc>
        <w:tc>
          <w:tcPr>
            <w:tcW w:w="1349" w:type="dxa"/>
          </w:tcPr>
          <w:p>
            <w:pPr>
              <w:pStyle w:val="TableParagraph"/>
              <w:spacing w:line="240" w:lineRule="auto"/>
              <w:ind w:left="280" w:right="272" w:hanging="3"/>
              <w:jc w:val="center"/>
              <w:rPr>
                <w:sz w:val="22"/>
              </w:rPr>
            </w:pPr>
            <w:r>
              <w:rPr>
                <w:spacing w:val="-2"/>
                <w:sz w:val="22"/>
              </w:rPr>
              <w:t>Output Capacity (kg/hr)</w:t>
            </w:r>
          </w:p>
        </w:tc>
        <w:tc>
          <w:tcPr>
            <w:tcW w:w="1261" w:type="dxa"/>
          </w:tcPr>
          <w:p>
            <w:pPr>
              <w:pStyle w:val="TableParagraph"/>
              <w:spacing w:line="240" w:lineRule="auto"/>
              <w:ind w:left="170" w:right="160" w:hanging="1"/>
              <w:jc w:val="center"/>
              <w:rPr>
                <w:sz w:val="22"/>
              </w:rPr>
            </w:pPr>
            <w:r>
              <w:rPr>
                <w:spacing w:val="-2"/>
                <w:sz w:val="22"/>
              </w:rPr>
              <w:t>Threshing Efficiency </w:t>
            </w:r>
            <w:r>
              <w:rPr>
                <w:spacing w:val="-4"/>
                <w:sz w:val="22"/>
              </w:rPr>
              <w:t>(%)</w:t>
            </w:r>
          </w:p>
        </w:tc>
        <w:tc>
          <w:tcPr>
            <w:tcW w:w="1172" w:type="dxa"/>
          </w:tcPr>
          <w:p>
            <w:pPr>
              <w:pStyle w:val="TableParagraph"/>
              <w:spacing w:line="240" w:lineRule="auto"/>
              <w:ind w:left="124" w:right="117" w:firstLine="2"/>
              <w:jc w:val="center"/>
              <w:rPr>
                <w:sz w:val="22"/>
              </w:rPr>
            </w:pPr>
            <w:r>
              <w:rPr>
                <w:spacing w:val="-2"/>
                <w:sz w:val="22"/>
              </w:rPr>
              <w:t>Cleaning Efficiency </w:t>
            </w:r>
            <w:r>
              <w:rPr>
                <w:spacing w:val="-4"/>
                <w:sz w:val="22"/>
              </w:rPr>
              <w:t>(%)</w:t>
            </w:r>
          </w:p>
        </w:tc>
        <w:tc>
          <w:tcPr>
            <w:tcW w:w="721" w:type="dxa"/>
          </w:tcPr>
          <w:p>
            <w:pPr>
              <w:pStyle w:val="TableParagraph"/>
              <w:spacing w:line="240" w:lineRule="auto"/>
              <w:ind w:left="147" w:right="101" w:hanging="44"/>
              <w:jc w:val="both"/>
              <w:rPr>
                <w:sz w:val="22"/>
              </w:rPr>
            </w:pPr>
            <w:r>
              <w:rPr>
                <w:spacing w:val="-2"/>
                <w:sz w:val="22"/>
              </w:rPr>
              <w:t>Grain </w:t>
            </w:r>
            <w:r>
              <w:rPr>
                <w:spacing w:val="-4"/>
                <w:sz w:val="22"/>
              </w:rPr>
              <w:t>Loss (%)</w:t>
            </w:r>
          </w:p>
        </w:tc>
        <w:tc>
          <w:tcPr>
            <w:tcW w:w="989" w:type="dxa"/>
          </w:tcPr>
          <w:p>
            <w:pPr>
              <w:pStyle w:val="TableParagraph"/>
              <w:spacing w:line="240" w:lineRule="auto"/>
              <w:ind w:left="122" w:right="122" w:firstLine="2"/>
              <w:jc w:val="center"/>
              <w:rPr>
                <w:sz w:val="22"/>
              </w:rPr>
            </w:pPr>
            <w:r>
              <w:rPr>
                <w:spacing w:val="-2"/>
                <w:sz w:val="22"/>
              </w:rPr>
              <w:t>Grain Damage </w:t>
            </w:r>
            <w:r>
              <w:rPr>
                <w:spacing w:val="-4"/>
                <w:sz w:val="22"/>
              </w:rPr>
              <w:t>(%)</w:t>
            </w:r>
          </w:p>
        </w:tc>
      </w:tr>
      <w:tr>
        <w:trPr>
          <w:trHeight w:val="251" w:hRule="atLeast"/>
        </w:trPr>
        <w:tc>
          <w:tcPr>
            <w:tcW w:w="991" w:type="dxa"/>
          </w:tcPr>
          <w:p>
            <w:pPr>
              <w:pStyle w:val="TableParagraph"/>
              <w:spacing w:line="232" w:lineRule="exact"/>
              <w:ind w:left="107"/>
              <w:jc w:val="left"/>
              <w:rPr>
                <w:sz w:val="22"/>
              </w:rPr>
            </w:pPr>
            <w:r>
              <w:rPr>
                <w:spacing w:val="-2"/>
                <w:sz w:val="22"/>
              </w:rPr>
              <w:t>Millet</w:t>
            </w:r>
          </w:p>
        </w:tc>
        <w:tc>
          <w:tcPr>
            <w:tcW w:w="809" w:type="dxa"/>
          </w:tcPr>
          <w:p>
            <w:pPr>
              <w:pStyle w:val="TableParagraph"/>
              <w:spacing w:line="232" w:lineRule="exact"/>
              <w:ind w:right="96"/>
              <w:rPr>
                <w:sz w:val="22"/>
              </w:rPr>
            </w:pPr>
            <w:r>
              <w:rPr>
                <w:spacing w:val="-4"/>
                <w:sz w:val="22"/>
              </w:rPr>
              <w:t>18.7</w:t>
            </w:r>
          </w:p>
        </w:tc>
        <w:tc>
          <w:tcPr>
            <w:tcW w:w="1080" w:type="dxa"/>
          </w:tcPr>
          <w:p>
            <w:pPr>
              <w:pStyle w:val="TableParagraph"/>
              <w:spacing w:line="232" w:lineRule="exact"/>
              <w:ind w:right="95"/>
              <w:rPr>
                <w:sz w:val="22"/>
              </w:rPr>
            </w:pPr>
            <w:r>
              <w:rPr>
                <w:spacing w:val="-5"/>
                <w:sz w:val="22"/>
              </w:rPr>
              <w:t>12</w:t>
            </w:r>
          </w:p>
        </w:tc>
        <w:tc>
          <w:tcPr>
            <w:tcW w:w="1172" w:type="dxa"/>
          </w:tcPr>
          <w:p>
            <w:pPr>
              <w:pStyle w:val="TableParagraph"/>
              <w:spacing w:line="232" w:lineRule="exact"/>
              <w:ind w:right="96"/>
              <w:rPr>
                <w:sz w:val="22"/>
              </w:rPr>
            </w:pPr>
            <w:r>
              <w:rPr>
                <w:spacing w:val="-4"/>
                <w:sz w:val="22"/>
              </w:rPr>
              <w:t>11.9</w:t>
            </w:r>
          </w:p>
        </w:tc>
        <w:tc>
          <w:tcPr>
            <w:tcW w:w="1349" w:type="dxa"/>
          </w:tcPr>
          <w:p>
            <w:pPr>
              <w:pStyle w:val="TableParagraph"/>
              <w:spacing w:line="232" w:lineRule="exact"/>
              <w:ind w:right="98"/>
              <w:rPr>
                <w:sz w:val="22"/>
              </w:rPr>
            </w:pPr>
            <w:r>
              <w:rPr>
                <w:spacing w:val="-5"/>
                <w:sz w:val="22"/>
              </w:rPr>
              <w:t>420</w:t>
            </w:r>
          </w:p>
        </w:tc>
        <w:tc>
          <w:tcPr>
            <w:tcW w:w="1261" w:type="dxa"/>
          </w:tcPr>
          <w:p>
            <w:pPr>
              <w:pStyle w:val="TableParagraph"/>
              <w:spacing w:line="232" w:lineRule="exact"/>
              <w:ind w:right="94"/>
              <w:rPr>
                <w:sz w:val="22"/>
              </w:rPr>
            </w:pPr>
            <w:r>
              <w:rPr>
                <w:spacing w:val="-4"/>
                <w:sz w:val="22"/>
              </w:rPr>
              <w:t>99.7</w:t>
            </w:r>
          </w:p>
        </w:tc>
        <w:tc>
          <w:tcPr>
            <w:tcW w:w="1172" w:type="dxa"/>
          </w:tcPr>
          <w:p>
            <w:pPr>
              <w:pStyle w:val="TableParagraph"/>
              <w:spacing w:line="232" w:lineRule="exact"/>
              <w:ind w:right="97"/>
              <w:rPr>
                <w:sz w:val="22"/>
              </w:rPr>
            </w:pPr>
            <w:r>
              <w:rPr>
                <w:spacing w:val="-4"/>
                <w:sz w:val="22"/>
              </w:rPr>
              <w:t>97.4</w:t>
            </w:r>
          </w:p>
        </w:tc>
        <w:tc>
          <w:tcPr>
            <w:tcW w:w="721" w:type="dxa"/>
          </w:tcPr>
          <w:p>
            <w:pPr>
              <w:pStyle w:val="TableParagraph"/>
              <w:spacing w:line="232" w:lineRule="exact"/>
              <w:ind w:right="98"/>
              <w:rPr>
                <w:sz w:val="22"/>
              </w:rPr>
            </w:pPr>
            <w:r>
              <w:rPr>
                <w:spacing w:val="-4"/>
                <w:sz w:val="22"/>
              </w:rPr>
              <w:t>11.2</w:t>
            </w:r>
          </w:p>
        </w:tc>
        <w:tc>
          <w:tcPr>
            <w:tcW w:w="989" w:type="dxa"/>
          </w:tcPr>
          <w:p>
            <w:pPr>
              <w:pStyle w:val="TableParagraph"/>
              <w:spacing w:line="232" w:lineRule="exact"/>
              <w:ind w:right="98"/>
              <w:rPr>
                <w:sz w:val="22"/>
              </w:rPr>
            </w:pPr>
            <w:r>
              <w:rPr>
                <w:spacing w:val="-4"/>
                <w:sz w:val="22"/>
              </w:rPr>
              <w:t>0.02</w:t>
            </w:r>
          </w:p>
        </w:tc>
      </w:tr>
      <w:tr>
        <w:trPr>
          <w:trHeight w:val="254" w:hRule="atLeast"/>
        </w:trPr>
        <w:tc>
          <w:tcPr>
            <w:tcW w:w="991" w:type="dxa"/>
          </w:tcPr>
          <w:p>
            <w:pPr>
              <w:pStyle w:val="TableParagraph"/>
              <w:spacing w:line="234" w:lineRule="exact"/>
              <w:ind w:left="107"/>
              <w:jc w:val="left"/>
              <w:rPr>
                <w:sz w:val="22"/>
              </w:rPr>
            </w:pPr>
            <w:r>
              <w:rPr>
                <w:spacing w:val="-2"/>
                <w:sz w:val="22"/>
              </w:rPr>
              <w:t>Soybean</w:t>
            </w:r>
          </w:p>
        </w:tc>
        <w:tc>
          <w:tcPr>
            <w:tcW w:w="809" w:type="dxa"/>
          </w:tcPr>
          <w:p>
            <w:pPr>
              <w:pStyle w:val="TableParagraph"/>
              <w:spacing w:line="234" w:lineRule="exact"/>
              <w:ind w:right="96"/>
              <w:rPr>
                <w:sz w:val="22"/>
              </w:rPr>
            </w:pPr>
            <w:r>
              <w:rPr>
                <w:spacing w:val="-4"/>
                <w:sz w:val="22"/>
              </w:rPr>
              <w:t>18.7</w:t>
            </w:r>
          </w:p>
        </w:tc>
        <w:tc>
          <w:tcPr>
            <w:tcW w:w="1080" w:type="dxa"/>
          </w:tcPr>
          <w:p>
            <w:pPr>
              <w:pStyle w:val="TableParagraph"/>
              <w:spacing w:line="234" w:lineRule="exact"/>
              <w:ind w:right="95"/>
              <w:rPr>
                <w:sz w:val="22"/>
              </w:rPr>
            </w:pPr>
            <w:r>
              <w:rPr>
                <w:spacing w:val="-5"/>
                <w:sz w:val="22"/>
              </w:rPr>
              <w:t>10</w:t>
            </w:r>
          </w:p>
        </w:tc>
        <w:tc>
          <w:tcPr>
            <w:tcW w:w="1172" w:type="dxa"/>
          </w:tcPr>
          <w:p>
            <w:pPr>
              <w:pStyle w:val="TableParagraph"/>
              <w:spacing w:line="234" w:lineRule="exact"/>
              <w:ind w:right="96"/>
              <w:rPr>
                <w:sz w:val="22"/>
              </w:rPr>
            </w:pPr>
            <w:r>
              <w:rPr>
                <w:spacing w:val="-4"/>
                <w:sz w:val="22"/>
              </w:rPr>
              <w:t>12.2</w:t>
            </w:r>
          </w:p>
        </w:tc>
        <w:tc>
          <w:tcPr>
            <w:tcW w:w="1349" w:type="dxa"/>
          </w:tcPr>
          <w:p>
            <w:pPr>
              <w:pStyle w:val="TableParagraph"/>
              <w:spacing w:line="234" w:lineRule="exact"/>
              <w:ind w:right="98"/>
              <w:rPr>
                <w:sz w:val="22"/>
              </w:rPr>
            </w:pPr>
            <w:r>
              <w:rPr>
                <w:spacing w:val="-5"/>
                <w:sz w:val="22"/>
              </w:rPr>
              <w:t>163</w:t>
            </w:r>
          </w:p>
        </w:tc>
        <w:tc>
          <w:tcPr>
            <w:tcW w:w="1261" w:type="dxa"/>
          </w:tcPr>
          <w:p>
            <w:pPr>
              <w:pStyle w:val="TableParagraph"/>
              <w:spacing w:line="234" w:lineRule="exact"/>
              <w:ind w:right="96"/>
              <w:rPr>
                <w:sz w:val="22"/>
              </w:rPr>
            </w:pPr>
            <w:r>
              <w:rPr>
                <w:spacing w:val="-5"/>
                <w:sz w:val="22"/>
              </w:rPr>
              <w:t>100</w:t>
            </w:r>
          </w:p>
        </w:tc>
        <w:tc>
          <w:tcPr>
            <w:tcW w:w="1172" w:type="dxa"/>
          </w:tcPr>
          <w:p>
            <w:pPr>
              <w:pStyle w:val="TableParagraph"/>
              <w:spacing w:line="234" w:lineRule="exact"/>
              <w:ind w:right="97"/>
              <w:rPr>
                <w:sz w:val="22"/>
              </w:rPr>
            </w:pPr>
            <w:r>
              <w:rPr>
                <w:spacing w:val="-4"/>
                <w:sz w:val="22"/>
              </w:rPr>
              <w:t>92.5</w:t>
            </w:r>
          </w:p>
        </w:tc>
        <w:tc>
          <w:tcPr>
            <w:tcW w:w="721" w:type="dxa"/>
          </w:tcPr>
          <w:p>
            <w:pPr>
              <w:pStyle w:val="TableParagraph"/>
              <w:spacing w:line="234" w:lineRule="exact"/>
              <w:ind w:right="100"/>
              <w:rPr>
                <w:sz w:val="22"/>
              </w:rPr>
            </w:pPr>
            <w:r>
              <w:rPr>
                <w:spacing w:val="-5"/>
                <w:sz w:val="22"/>
              </w:rPr>
              <w:t>4.7</w:t>
            </w:r>
          </w:p>
        </w:tc>
        <w:tc>
          <w:tcPr>
            <w:tcW w:w="989" w:type="dxa"/>
          </w:tcPr>
          <w:p>
            <w:pPr>
              <w:pStyle w:val="TableParagraph"/>
              <w:spacing w:line="234" w:lineRule="exact"/>
              <w:ind w:right="100"/>
              <w:rPr>
                <w:sz w:val="22"/>
              </w:rPr>
            </w:pPr>
            <w:r>
              <w:rPr>
                <w:spacing w:val="-5"/>
                <w:sz w:val="22"/>
              </w:rPr>
              <w:t>0.3</w:t>
            </w:r>
          </w:p>
        </w:tc>
      </w:tr>
    </w:tbl>
    <w:p>
      <w:pPr>
        <w:pStyle w:val="BodyText"/>
      </w:pPr>
    </w:p>
    <w:p>
      <w:pPr>
        <w:pStyle w:val="BodyText"/>
        <w:spacing w:before="268"/>
      </w:pPr>
    </w:p>
    <w:p>
      <w:pPr>
        <w:pStyle w:val="BodyText"/>
        <w:ind w:left="1300" w:right="366" w:hanging="1080"/>
      </w:pPr>
      <w:r>
        <w:rPr/>
        <w:t>Table 4.20c: Minimum performance of the multicrop thresher for SOSAT C88 millet variety</w:t>
      </w:r>
      <w:r>
        <w:rPr>
          <w:spacing w:val="-4"/>
        </w:rPr>
        <w:t> </w:t>
      </w:r>
      <w:r>
        <w:rPr/>
        <w:t>and Samsoy-2 soybean variety</w:t>
      </w:r>
    </w:p>
    <w:p>
      <w:pPr>
        <w:pStyle w:val="BodyText"/>
        <w:spacing w:before="54"/>
        <w:rPr>
          <w:sz w:val="20"/>
        </w:rPr>
      </w:pPr>
    </w:p>
    <w:tbl>
      <w:tblPr>
        <w:tblW w:w="0" w:type="auto"/>
        <w:jc w:val="left"/>
        <w:tblInd w:w="2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991"/>
        <w:gridCol w:w="809"/>
        <w:gridCol w:w="1080"/>
        <w:gridCol w:w="1172"/>
        <w:gridCol w:w="1349"/>
        <w:gridCol w:w="1261"/>
        <w:gridCol w:w="1172"/>
        <w:gridCol w:w="721"/>
        <w:gridCol w:w="989"/>
      </w:tblGrid>
      <w:tr>
        <w:trPr>
          <w:trHeight w:val="1012" w:hRule="atLeast"/>
        </w:trPr>
        <w:tc>
          <w:tcPr>
            <w:tcW w:w="991" w:type="dxa"/>
          </w:tcPr>
          <w:p>
            <w:pPr>
              <w:pStyle w:val="TableParagraph"/>
              <w:spacing w:line="242" w:lineRule="auto"/>
              <w:ind w:left="107" w:right="417"/>
              <w:jc w:val="left"/>
              <w:rPr>
                <w:sz w:val="22"/>
              </w:rPr>
            </w:pPr>
            <w:r>
              <w:rPr>
                <w:spacing w:val="-4"/>
                <w:sz w:val="22"/>
              </w:rPr>
              <w:t>Crop Type</w:t>
            </w:r>
          </w:p>
        </w:tc>
        <w:tc>
          <w:tcPr>
            <w:tcW w:w="809" w:type="dxa"/>
          </w:tcPr>
          <w:p>
            <w:pPr>
              <w:pStyle w:val="TableParagraph"/>
              <w:spacing w:line="240" w:lineRule="auto"/>
              <w:ind w:left="131" w:right="125" w:hanging="3"/>
              <w:jc w:val="center"/>
              <w:rPr>
                <w:sz w:val="22"/>
              </w:rPr>
            </w:pPr>
            <w:r>
              <w:rPr>
                <w:spacing w:val="-4"/>
                <w:sz w:val="22"/>
              </w:rPr>
              <w:t>Min </w:t>
            </w:r>
            <w:r>
              <w:rPr>
                <w:spacing w:val="-2"/>
                <w:sz w:val="22"/>
              </w:rPr>
              <w:t>Speed (m/s)</w:t>
            </w:r>
          </w:p>
        </w:tc>
        <w:tc>
          <w:tcPr>
            <w:tcW w:w="1080" w:type="dxa"/>
          </w:tcPr>
          <w:p>
            <w:pPr>
              <w:pStyle w:val="TableParagraph"/>
              <w:spacing w:line="240" w:lineRule="auto"/>
              <w:ind w:left="324" w:right="314" w:firstLine="31"/>
              <w:jc w:val="both"/>
              <w:rPr>
                <w:sz w:val="22"/>
              </w:rPr>
            </w:pPr>
            <w:r>
              <w:rPr>
                <w:spacing w:val="-4"/>
                <w:sz w:val="22"/>
              </w:rPr>
              <w:t>Min Feed Rate</w:t>
            </w:r>
          </w:p>
          <w:p>
            <w:pPr>
              <w:pStyle w:val="TableParagraph"/>
              <w:spacing w:line="240" w:lineRule="exact"/>
              <w:ind w:left="153"/>
              <w:jc w:val="left"/>
              <w:rPr>
                <w:sz w:val="22"/>
              </w:rPr>
            </w:pPr>
            <w:r>
              <w:rPr>
                <w:spacing w:val="-2"/>
                <w:sz w:val="22"/>
              </w:rPr>
              <w:t>(kg/min)</w:t>
            </w:r>
          </w:p>
        </w:tc>
        <w:tc>
          <w:tcPr>
            <w:tcW w:w="1172" w:type="dxa"/>
          </w:tcPr>
          <w:p>
            <w:pPr>
              <w:pStyle w:val="TableParagraph"/>
              <w:spacing w:line="240" w:lineRule="auto"/>
              <w:ind w:left="104" w:right="97"/>
              <w:jc w:val="center"/>
              <w:rPr>
                <w:sz w:val="22"/>
              </w:rPr>
            </w:pPr>
            <w:r>
              <w:rPr>
                <w:spacing w:val="-4"/>
                <w:sz w:val="22"/>
              </w:rPr>
              <w:t>Min </w:t>
            </w:r>
            <w:r>
              <w:rPr>
                <w:spacing w:val="-2"/>
                <w:sz w:val="22"/>
              </w:rPr>
              <w:t>Moisture Content</w:t>
            </w:r>
          </w:p>
          <w:p>
            <w:pPr>
              <w:pStyle w:val="TableParagraph"/>
              <w:spacing w:line="240" w:lineRule="exact"/>
              <w:ind w:left="105" w:right="97"/>
              <w:jc w:val="center"/>
              <w:rPr>
                <w:sz w:val="22"/>
              </w:rPr>
            </w:pPr>
            <w:r>
              <w:rPr>
                <w:spacing w:val="-5"/>
                <w:sz w:val="22"/>
              </w:rPr>
              <w:t>(%)</w:t>
            </w:r>
          </w:p>
        </w:tc>
        <w:tc>
          <w:tcPr>
            <w:tcW w:w="1349" w:type="dxa"/>
          </w:tcPr>
          <w:p>
            <w:pPr>
              <w:pStyle w:val="TableParagraph"/>
              <w:spacing w:line="240" w:lineRule="auto"/>
              <w:ind w:left="280" w:right="272" w:hanging="3"/>
              <w:jc w:val="center"/>
              <w:rPr>
                <w:sz w:val="22"/>
              </w:rPr>
            </w:pPr>
            <w:r>
              <w:rPr>
                <w:spacing w:val="-2"/>
                <w:sz w:val="22"/>
              </w:rPr>
              <w:t>Output Capacity (kg/hr)</w:t>
            </w:r>
          </w:p>
        </w:tc>
        <w:tc>
          <w:tcPr>
            <w:tcW w:w="1261" w:type="dxa"/>
          </w:tcPr>
          <w:p>
            <w:pPr>
              <w:pStyle w:val="TableParagraph"/>
              <w:spacing w:line="240" w:lineRule="auto"/>
              <w:ind w:left="170" w:right="160" w:hanging="1"/>
              <w:jc w:val="center"/>
              <w:rPr>
                <w:sz w:val="22"/>
              </w:rPr>
            </w:pPr>
            <w:r>
              <w:rPr>
                <w:spacing w:val="-2"/>
                <w:sz w:val="22"/>
              </w:rPr>
              <w:t>Threshing Efficiency </w:t>
            </w:r>
            <w:r>
              <w:rPr>
                <w:spacing w:val="-4"/>
                <w:sz w:val="22"/>
              </w:rPr>
              <w:t>(%)</w:t>
            </w:r>
          </w:p>
        </w:tc>
        <w:tc>
          <w:tcPr>
            <w:tcW w:w="1172" w:type="dxa"/>
          </w:tcPr>
          <w:p>
            <w:pPr>
              <w:pStyle w:val="TableParagraph"/>
              <w:spacing w:line="240" w:lineRule="auto"/>
              <w:ind w:left="124" w:right="117" w:firstLine="2"/>
              <w:jc w:val="center"/>
              <w:rPr>
                <w:sz w:val="22"/>
              </w:rPr>
            </w:pPr>
            <w:r>
              <w:rPr>
                <w:spacing w:val="-2"/>
                <w:sz w:val="22"/>
              </w:rPr>
              <w:t>Cleaning Efficiency </w:t>
            </w:r>
            <w:r>
              <w:rPr>
                <w:spacing w:val="-4"/>
                <w:sz w:val="22"/>
              </w:rPr>
              <w:t>(%)</w:t>
            </w:r>
          </w:p>
        </w:tc>
        <w:tc>
          <w:tcPr>
            <w:tcW w:w="721" w:type="dxa"/>
          </w:tcPr>
          <w:p>
            <w:pPr>
              <w:pStyle w:val="TableParagraph"/>
              <w:spacing w:line="240" w:lineRule="auto"/>
              <w:ind w:left="147" w:right="101" w:hanging="44"/>
              <w:jc w:val="both"/>
              <w:rPr>
                <w:sz w:val="22"/>
              </w:rPr>
            </w:pPr>
            <w:r>
              <w:rPr>
                <w:spacing w:val="-2"/>
                <w:sz w:val="22"/>
              </w:rPr>
              <w:t>Grain </w:t>
            </w:r>
            <w:r>
              <w:rPr>
                <w:spacing w:val="-4"/>
                <w:sz w:val="22"/>
              </w:rPr>
              <w:t>Loss (%)</w:t>
            </w:r>
          </w:p>
        </w:tc>
        <w:tc>
          <w:tcPr>
            <w:tcW w:w="989" w:type="dxa"/>
          </w:tcPr>
          <w:p>
            <w:pPr>
              <w:pStyle w:val="TableParagraph"/>
              <w:spacing w:line="240" w:lineRule="auto"/>
              <w:ind w:left="122" w:right="122" w:firstLine="2"/>
              <w:jc w:val="center"/>
              <w:rPr>
                <w:sz w:val="22"/>
              </w:rPr>
            </w:pPr>
            <w:r>
              <w:rPr>
                <w:spacing w:val="-2"/>
                <w:sz w:val="22"/>
              </w:rPr>
              <w:t>Grain Damage </w:t>
            </w:r>
            <w:r>
              <w:rPr>
                <w:spacing w:val="-4"/>
                <w:sz w:val="22"/>
              </w:rPr>
              <w:t>(%)</w:t>
            </w:r>
          </w:p>
        </w:tc>
      </w:tr>
      <w:tr>
        <w:trPr>
          <w:trHeight w:val="251" w:hRule="atLeast"/>
        </w:trPr>
        <w:tc>
          <w:tcPr>
            <w:tcW w:w="991" w:type="dxa"/>
          </w:tcPr>
          <w:p>
            <w:pPr>
              <w:pStyle w:val="TableParagraph"/>
              <w:spacing w:line="232" w:lineRule="exact"/>
              <w:ind w:left="107"/>
              <w:jc w:val="left"/>
              <w:rPr>
                <w:sz w:val="22"/>
              </w:rPr>
            </w:pPr>
            <w:r>
              <w:rPr>
                <w:spacing w:val="-2"/>
                <w:sz w:val="22"/>
              </w:rPr>
              <w:t>Millet</w:t>
            </w:r>
          </w:p>
        </w:tc>
        <w:tc>
          <w:tcPr>
            <w:tcW w:w="809" w:type="dxa"/>
          </w:tcPr>
          <w:p>
            <w:pPr>
              <w:pStyle w:val="TableParagraph"/>
              <w:spacing w:line="232" w:lineRule="exact"/>
              <w:ind w:right="96"/>
              <w:rPr>
                <w:sz w:val="22"/>
              </w:rPr>
            </w:pPr>
            <w:r>
              <w:rPr>
                <w:spacing w:val="-4"/>
                <w:sz w:val="22"/>
              </w:rPr>
              <w:t>12.1</w:t>
            </w:r>
          </w:p>
        </w:tc>
        <w:tc>
          <w:tcPr>
            <w:tcW w:w="1080" w:type="dxa"/>
          </w:tcPr>
          <w:p>
            <w:pPr>
              <w:pStyle w:val="TableParagraph"/>
              <w:spacing w:line="232" w:lineRule="exact"/>
              <w:ind w:right="95"/>
              <w:rPr>
                <w:sz w:val="22"/>
              </w:rPr>
            </w:pPr>
            <w:r>
              <w:rPr>
                <w:spacing w:val="-10"/>
                <w:sz w:val="22"/>
              </w:rPr>
              <w:t>6</w:t>
            </w:r>
          </w:p>
        </w:tc>
        <w:tc>
          <w:tcPr>
            <w:tcW w:w="1172" w:type="dxa"/>
          </w:tcPr>
          <w:p>
            <w:pPr>
              <w:pStyle w:val="TableParagraph"/>
              <w:spacing w:line="232" w:lineRule="exact"/>
              <w:ind w:right="96"/>
              <w:rPr>
                <w:sz w:val="22"/>
              </w:rPr>
            </w:pPr>
            <w:r>
              <w:rPr>
                <w:spacing w:val="-4"/>
                <w:sz w:val="22"/>
              </w:rPr>
              <w:t>10.6</w:t>
            </w:r>
          </w:p>
        </w:tc>
        <w:tc>
          <w:tcPr>
            <w:tcW w:w="1349" w:type="dxa"/>
          </w:tcPr>
          <w:p>
            <w:pPr>
              <w:pStyle w:val="TableParagraph"/>
              <w:spacing w:line="232" w:lineRule="exact"/>
              <w:ind w:right="96"/>
              <w:rPr>
                <w:sz w:val="22"/>
              </w:rPr>
            </w:pPr>
            <w:r>
              <w:rPr>
                <w:spacing w:val="-2"/>
                <w:sz w:val="22"/>
              </w:rPr>
              <w:t>166.6</w:t>
            </w:r>
          </w:p>
        </w:tc>
        <w:tc>
          <w:tcPr>
            <w:tcW w:w="1261" w:type="dxa"/>
          </w:tcPr>
          <w:p>
            <w:pPr>
              <w:pStyle w:val="TableParagraph"/>
              <w:spacing w:line="232" w:lineRule="exact"/>
              <w:ind w:right="94"/>
              <w:rPr>
                <w:sz w:val="22"/>
              </w:rPr>
            </w:pPr>
            <w:r>
              <w:rPr>
                <w:spacing w:val="-2"/>
                <w:sz w:val="22"/>
              </w:rPr>
              <w:t>94.02</w:t>
            </w:r>
          </w:p>
        </w:tc>
        <w:tc>
          <w:tcPr>
            <w:tcW w:w="1172" w:type="dxa"/>
          </w:tcPr>
          <w:p>
            <w:pPr>
              <w:pStyle w:val="TableParagraph"/>
              <w:spacing w:line="232" w:lineRule="exact"/>
              <w:ind w:right="97"/>
              <w:rPr>
                <w:sz w:val="22"/>
              </w:rPr>
            </w:pPr>
            <w:r>
              <w:rPr>
                <w:spacing w:val="-2"/>
                <w:sz w:val="22"/>
              </w:rPr>
              <w:t>84.27</w:t>
            </w:r>
          </w:p>
        </w:tc>
        <w:tc>
          <w:tcPr>
            <w:tcW w:w="721" w:type="dxa"/>
          </w:tcPr>
          <w:p>
            <w:pPr>
              <w:pStyle w:val="TableParagraph"/>
              <w:spacing w:line="232" w:lineRule="exact"/>
              <w:ind w:right="98"/>
              <w:rPr>
                <w:sz w:val="22"/>
              </w:rPr>
            </w:pPr>
            <w:r>
              <w:rPr>
                <w:spacing w:val="-4"/>
                <w:sz w:val="22"/>
              </w:rPr>
              <w:t>5.77</w:t>
            </w:r>
          </w:p>
        </w:tc>
        <w:tc>
          <w:tcPr>
            <w:tcW w:w="989" w:type="dxa"/>
          </w:tcPr>
          <w:p>
            <w:pPr>
              <w:pStyle w:val="TableParagraph"/>
              <w:spacing w:line="232" w:lineRule="exact"/>
              <w:ind w:right="98"/>
              <w:rPr>
                <w:sz w:val="22"/>
              </w:rPr>
            </w:pPr>
            <w:r>
              <w:rPr>
                <w:spacing w:val="-2"/>
                <w:sz w:val="22"/>
              </w:rPr>
              <w:t>0.001</w:t>
            </w:r>
          </w:p>
        </w:tc>
      </w:tr>
      <w:tr>
        <w:trPr>
          <w:trHeight w:val="253" w:hRule="atLeast"/>
        </w:trPr>
        <w:tc>
          <w:tcPr>
            <w:tcW w:w="991" w:type="dxa"/>
          </w:tcPr>
          <w:p>
            <w:pPr>
              <w:pStyle w:val="TableParagraph"/>
              <w:spacing w:line="234" w:lineRule="exact"/>
              <w:ind w:left="107"/>
              <w:jc w:val="left"/>
              <w:rPr>
                <w:sz w:val="22"/>
              </w:rPr>
            </w:pPr>
            <w:r>
              <w:rPr>
                <w:spacing w:val="-2"/>
                <w:sz w:val="22"/>
              </w:rPr>
              <w:t>Soybean</w:t>
            </w:r>
          </w:p>
        </w:tc>
        <w:tc>
          <w:tcPr>
            <w:tcW w:w="809" w:type="dxa"/>
          </w:tcPr>
          <w:p>
            <w:pPr>
              <w:pStyle w:val="TableParagraph"/>
              <w:spacing w:line="234" w:lineRule="exact"/>
              <w:ind w:right="96"/>
              <w:rPr>
                <w:sz w:val="22"/>
              </w:rPr>
            </w:pPr>
            <w:r>
              <w:rPr>
                <w:spacing w:val="-4"/>
                <w:sz w:val="22"/>
              </w:rPr>
              <w:t>12.1</w:t>
            </w:r>
          </w:p>
        </w:tc>
        <w:tc>
          <w:tcPr>
            <w:tcW w:w="1080" w:type="dxa"/>
          </w:tcPr>
          <w:p>
            <w:pPr>
              <w:pStyle w:val="TableParagraph"/>
              <w:spacing w:line="234" w:lineRule="exact"/>
              <w:ind w:right="95"/>
              <w:rPr>
                <w:sz w:val="22"/>
              </w:rPr>
            </w:pPr>
            <w:r>
              <w:rPr>
                <w:spacing w:val="-10"/>
                <w:sz w:val="22"/>
              </w:rPr>
              <w:t>4</w:t>
            </w:r>
          </w:p>
        </w:tc>
        <w:tc>
          <w:tcPr>
            <w:tcW w:w="1172" w:type="dxa"/>
          </w:tcPr>
          <w:p>
            <w:pPr>
              <w:pStyle w:val="TableParagraph"/>
              <w:spacing w:line="234" w:lineRule="exact"/>
              <w:ind w:right="96"/>
              <w:rPr>
                <w:sz w:val="22"/>
              </w:rPr>
            </w:pPr>
            <w:r>
              <w:rPr>
                <w:spacing w:val="-4"/>
                <w:sz w:val="22"/>
              </w:rPr>
              <w:t>10.8</w:t>
            </w:r>
          </w:p>
        </w:tc>
        <w:tc>
          <w:tcPr>
            <w:tcW w:w="1349" w:type="dxa"/>
          </w:tcPr>
          <w:p>
            <w:pPr>
              <w:pStyle w:val="TableParagraph"/>
              <w:spacing w:line="234" w:lineRule="exact"/>
              <w:ind w:right="98"/>
              <w:rPr>
                <w:sz w:val="22"/>
              </w:rPr>
            </w:pPr>
            <w:r>
              <w:rPr>
                <w:spacing w:val="-5"/>
                <w:sz w:val="22"/>
              </w:rPr>
              <w:t>42</w:t>
            </w:r>
          </w:p>
        </w:tc>
        <w:tc>
          <w:tcPr>
            <w:tcW w:w="1261" w:type="dxa"/>
          </w:tcPr>
          <w:p>
            <w:pPr>
              <w:pStyle w:val="TableParagraph"/>
              <w:spacing w:line="234" w:lineRule="exact"/>
              <w:ind w:right="94"/>
              <w:rPr>
                <w:sz w:val="22"/>
              </w:rPr>
            </w:pPr>
            <w:r>
              <w:rPr>
                <w:spacing w:val="-4"/>
                <w:sz w:val="22"/>
              </w:rPr>
              <w:t>95.6</w:t>
            </w:r>
          </w:p>
        </w:tc>
        <w:tc>
          <w:tcPr>
            <w:tcW w:w="1172" w:type="dxa"/>
          </w:tcPr>
          <w:p>
            <w:pPr>
              <w:pStyle w:val="TableParagraph"/>
              <w:spacing w:line="234" w:lineRule="exact"/>
              <w:ind w:right="97"/>
              <w:rPr>
                <w:sz w:val="22"/>
              </w:rPr>
            </w:pPr>
            <w:r>
              <w:rPr>
                <w:spacing w:val="-2"/>
                <w:sz w:val="22"/>
              </w:rPr>
              <w:t>72.34</w:t>
            </w:r>
          </w:p>
        </w:tc>
        <w:tc>
          <w:tcPr>
            <w:tcW w:w="721" w:type="dxa"/>
          </w:tcPr>
          <w:p>
            <w:pPr>
              <w:pStyle w:val="TableParagraph"/>
              <w:spacing w:line="234" w:lineRule="exact"/>
              <w:ind w:right="98"/>
              <w:rPr>
                <w:sz w:val="22"/>
              </w:rPr>
            </w:pPr>
            <w:r>
              <w:rPr>
                <w:spacing w:val="-4"/>
                <w:sz w:val="22"/>
              </w:rPr>
              <w:t>1.54</w:t>
            </w:r>
          </w:p>
        </w:tc>
        <w:tc>
          <w:tcPr>
            <w:tcW w:w="989" w:type="dxa"/>
          </w:tcPr>
          <w:p>
            <w:pPr>
              <w:pStyle w:val="TableParagraph"/>
              <w:spacing w:line="234" w:lineRule="exact"/>
              <w:ind w:right="98"/>
              <w:rPr>
                <w:sz w:val="22"/>
              </w:rPr>
            </w:pPr>
            <w:r>
              <w:rPr>
                <w:spacing w:val="-2"/>
                <w:sz w:val="22"/>
              </w:rPr>
              <w:t>0.001</w:t>
            </w:r>
          </w:p>
        </w:tc>
      </w:tr>
    </w:tbl>
    <w:p>
      <w:pPr>
        <w:spacing w:after="0" w:line="234" w:lineRule="exact"/>
        <w:rPr>
          <w:sz w:val="22"/>
        </w:rPr>
        <w:sectPr>
          <w:pgSz w:w="11910" w:h="16840"/>
          <w:pgMar w:header="0" w:footer="1077" w:top="1340" w:bottom="1260" w:left="1580" w:right="380"/>
        </w:sectPr>
      </w:pPr>
    </w:p>
    <w:p>
      <w:pPr>
        <w:pStyle w:val="Heading7"/>
        <w:ind w:right="149"/>
      </w:pPr>
      <w:bookmarkStart w:name="_TOC_250004" w:id="36"/>
      <w:r>
        <w:rPr/>
        <w:t>CHAPTER</w:t>
      </w:r>
      <w:r>
        <w:rPr>
          <w:spacing w:val="-5"/>
        </w:rPr>
        <w:t> </w:t>
      </w:r>
      <w:bookmarkEnd w:id="36"/>
      <w:r>
        <w:rPr>
          <w:spacing w:val="-4"/>
        </w:rPr>
        <w:t>FIVE</w:t>
      </w:r>
    </w:p>
    <w:p>
      <w:pPr>
        <w:pStyle w:val="BodyText"/>
        <w:spacing w:before="120"/>
        <w:rPr>
          <w:b/>
        </w:rPr>
      </w:pPr>
    </w:p>
    <w:p>
      <w:pPr>
        <w:pStyle w:val="Heading7"/>
        <w:numPr>
          <w:ilvl w:val="1"/>
          <w:numId w:val="62"/>
        </w:numPr>
        <w:tabs>
          <w:tab w:pos="939" w:val="left" w:leader="none"/>
        </w:tabs>
        <w:spacing w:line="240" w:lineRule="auto" w:before="0" w:after="0"/>
        <w:ind w:left="939" w:right="0" w:hanging="719"/>
        <w:jc w:val="both"/>
      </w:pPr>
      <w:bookmarkStart w:name="_TOC_250003" w:id="37"/>
      <w:r>
        <w:rPr/>
        <w:t>CONCLUSIONS</w:t>
      </w:r>
      <w:r>
        <w:rPr>
          <w:spacing w:val="-1"/>
        </w:rPr>
        <w:t> </w:t>
      </w:r>
      <w:r>
        <w:rPr/>
        <w:t>AND</w:t>
      </w:r>
      <w:r>
        <w:rPr>
          <w:spacing w:val="-1"/>
        </w:rPr>
        <w:t> </w:t>
      </w:r>
      <w:bookmarkEnd w:id="37"/>
      <w:r>
        <w:rPr>
          <w:spacing w:val="-2"/>
        </w:rPr>
        <w:t>RECOMMENDATIONS</w:t>
      </w:r>
    </w:p>
    <w:p>
      <w:pPr>
        <w:pStyle w:val="BodyText"/>
        <w:rPr>
          <w:b/>
        </w:rPr>
      </w:pPr>
    </w:p>
    <w:p>
      <w:pPr>
        <w:pStyle w:val="Heading8"/>
        <w:numPr>
          <w:ilvl w:val="1"/>
          <w:numId w:val="62"/>
        </w:numPr>
        <w:tabs>
          <w:tab w:pos="939" w:val="left" w:leader="none"/>
        </w:tabs>
        <w:spacing w:line="240" w:lineRule="auto" w:before="0" w:after="0"/>
        <w:ind w:left="939" w:right="0" w:hanging="719"/>
        <w:jc w:val="both"/>
      </w:pPr>
      <w:bookmarkStart w:name="_TOC_250002" w:id="38"/>
      <w:bookmarkEnd w:id="38"/>
      <w:r>
        <w:rPr>
          <w:spacing w:val="-2"/>
        </w:rPr>
        <w:t>Conclusions</w:t>
      </w:r>
    </w:p>
    <w:p>
      <w:pPr>
        <w:pStyle w:val="BodyText"/>
        <w:spacing w:line="480" w:lineRule="auto" w:before="272"/>
        <w:ind w:left="220" w:right="362" w:firstLine="719"/>
        <w:jc w:val="both"/>
      </w:pPr>
      <w:r>
        <w:rPr/>
        <w:t>The IAR multicrop thresher was modified and reconstructed at the Department of Agricultural Engineering, Ahmadu Bello University; to increase its threshing performance for Millet and Soybean crops. The performance of the machine was evaluated, mathematical models for predicting its threshing efficiency, threshing loss and output capacity</w:t>
      </w:r>
      <w:r>
        <w:rPr>
          <w:spacing w:val="-3"/>
        </w:rPr>
        <w:t> </w:t>
      </w:r>
      <w:r>
        <w:rPr/>
        <w:t>were developed and the machine was optimized for both crops. Based on the result of this study the following conclusions were made:</w:t>
      </w:r>
    </w:p>
    <w:p>
      <w:pPr>
        <w:pStyle w:val="ListParagraph"/>
        <w:numPr>
          <w:ilvl w:val="0"/>
          <w:numId w:val="63"/>
        </w:numPr>
        <w:tabs>
          <w:tab w:pos="938" w:val="left" w:leader="none"/>
          <w:tab w:pos="940" w:val="left" w:leader="none"/>
        </w:tabs>
        <w:spacing w:line="480" w:lineRule="auto" w:before="0" w:after="0"/>
        <w:ind w:left="940" w:right="366" w:hanging="720"/>
        <w:jc w:val="both"/>
        <w:rPr>
          <w:sz w:val="24"/>
        </w:rPr>
      </w:pPr>
      <w:r>
        <w:rPr>
          <w:sz w:val="24"/>
        </w:rPr>
        <w:t>The materials used for construction of the machine components were durable and</w:t>
      </w:r>
      <w:r>
        <w:rPr>
          <w:spacing w:val="40"/>
          <w:sz w:val="24"/>
        </w:rPr>
        <w:t> </w:t>
      </w:r>
      <w:r>
        <w:rPr>
          <w:sz w:val="24"/>
        </w:rPr>
        <w:t>resilient</w:t>
      </w:r>
      <w:r>
        <w:rPr>
          <w:spacing w:val="-2"/>
          <w:sz w:val="24"/>
        </w:rPr>
        <w:t> </w:t>
      </w:r>
      <w:r>
        <w:rPr>
          <w:sz w:val="24"/>
        </w:rPr>
        <w:t>as</w:t>
      </w:r>
      <w:r>
        <w:rPr>
          <w:spacing w:val="-2"/>
          <w:sz w:val="24"/>
        </w:rPr>
        <w:t> </w:t>
      </w:r>
      <w:r>
        <w:rPr>
          <w:sz w:val="24"/>
        </w:rPr>
        <w:t>the</w:t>
      </w:r>
      <w:r>
        <w:rPr>
          <w:spacing w:val="-1"/>
          <w:sz w:val="24"/>
        </w:rPr>
        <w:t> </w:t>
      </w:r>
      <w:r>
        <w:rPr>
          <w:sz w:val="24"/>
        </w:rPr>
        <w:t>stress</w:t>
      </w:r>
      <w:r>
        <w:rPr>
          <w:spacing w:val="-2"/>
          <w:sz w:val="24"/>
        </w:rPr>
        <w:t> </w:t>
      </w:r>
      <w:r>
        <w:rPr>
          <w:sz w:val="24"/>
        </w:rPr>
        <w:t>imposed</w:t>
      </w:r>
      <w:r>
        <w:rPr>
          <w:spacing w:val="-1"/>
          <w:sz w:val="24"/>
        </w:rPr>
        <w:t> </w:t>
      </w:r>
      <w:r>
        <w:rPr>
          <w:sz w:val="24"/>
        </w:rPr>
        <w:t>by</w:t>
      </w:r>
      <w:r>
        <w:rPr>
          <w:spacing w:val="-7"/>
          <w:sz w:val="24"/>
        </w:rPr>
        <w:t> </w:t>
      </w:r>
      <w:r>
        <w:rPr>
          <w:sz w:val="24"/>
        </w:rPr>
        <w:t>the</w:t>
      </w:r>
      <w:r>
        <w:rPr>
          <w:spacing w:val="-1"/>
          <w:sz w:val="24"/>
        </w:rPr>
        <w:t> </w:t>
      </w:r>
      <w:r>
        <w:rPr>
          <w:sz w:val="24"/>
        </w:rPr>
        <w:t>stems</w:t>
      </w:r>
      <w:r>
        <w:rPr>
          <w:spacing w:val="-2"/>
          <w:sz w:val="24"/>
        </w:rPr>
        <w:t> </w:t>
      </w:r>
      <w:r>
        <w:rPr>
          <w:sz w:val="24"/>
        </w:rPr>
        <w:t>of</w:t>
      </w:r>
      <w:r>
        <w:rPr>
          <w:spacing w:val="-1"/>
          <w:sz w:val="24"/>
        </w:rPr>
        <w:t> </w:t>
      </w:r>
      <w:r>
        <w:rPr>
          <w:sz w:val="24"/>
        </w:rPr>
        <w:t>bulky</w:t>
      </w:r>
      <w:r>
        <w:rPr>
          <w:spacing w:val="-5"/>
          <w:sz w:val="24"/>
        </w:rPr>
        <w:t> </w:t>
      </w:r>
      <w:r>
        <w:rPr>
          <w:sz w:val="24"/>
        </w:rPr>
        <w:t>crops</w:t>
      </w:r>
      <w:r>
        <w:rPr>
          <w:spacing w:val="-1"/>
          <w:sz w:val="24"/>
        </w:rPr>
        <w:t> </w:t>
      </w:r>
      <w:r>
        <w:rPr>
          <w:sz w:val="24"/>
        </w:rPr>
        <w:t>on the</w:t>
      </w:r>
      <w:r>
        <w:rPr>
          <w:spacing w:val="-2"/>
          <w:sz w:val="24"/>
        </w:rPr>
        <w:t> </w:t>
      </w:r>
      <w:r>
        <w:rPr>
          <w:sz w:val="24"/>
        </w:rPr>
        <w:t>threshing</w:t>
      </w:r>
      <w:r>
        <w:rPr>
          <w:spacing w:val="-3"/>
          <w:sz w:val="24"/>
        </w:rPr>
        <w:t> </w:t>
      </w:r>
      <w:r>
        <w:rPr>
          <w:sz w:val="24"/>
        </w:rPr>
        <w:t>cylinder</w:t>
      </w:r>
      <w:r>
        <w:rPr>
          <w:spacing w:val="-1"/>
          <w:sz w:val="24"/>
        </w:rPr>
        <w:t> </w:t>
      </w:r>
      <w:r>
        <w:rPr>
          <w:sz w:val="24"/>
        </w:rPr>
        <w:t>of</w:t>
      </w:r>
      <w:r>
        <w:rPr>
          <w:spacing w:val="-1"/>
          <w:sz w:val="24"/>
        </w:rPr>
        <w:t> </w:t>
      </w:r>
      <w:r>
        <w:rPr>
          <w:sz w:val="24"/>
        </w:rPr>
        <w:t>the existing IAR Soybean/Multicrop threshers causing it to slow down or even stop was not noticed in the modified machine during performance testing.</w:t>
      </w:r>
    </w:p>
    <w:p>
      <w:pPr>
        <w:pStyle w:val="ListParagraph"/>
        <w:numPr>
          <w:ilvl w:val="0"/>
          <w:numId w:val="63"/>
        </w:numPr>
        <w:tabs>
          <w:tab w:pos="938" w:val="left" w:leader="none"/>
          <w:tab w:pos="940" w:val="left" w:leader="none"/>
        </w:tabs>
        <w:spacing w:line="480" w:lineRule="auto" w:before="1" w:after="0"/>
        <w:ind w:left="940" w:right="362" w:hanging="720"/>
        <w:jc w:val="both"/>
        <w:rPr>
          <w:sz w:val="24"/>
        </w:rPr>
      </w:pPr>
      <w:r>
        <w:rPr>
          <w:sz w:val="24"/>
        </w:rPr>
        <w:t>The performance test conducted on the modified machine gave a feed rate, threshing efficiency, cleaning efficiency, scatter loss, grain damage and output capacity of 14 kg/min,</w:t>
      </w:r>
      <w:r>
        <w:rPr>
          <w:spacing w:val="15"/>
          <w:sz w:val="24"/>
        </w:rPr>
        <w:t> </w:t>
      </w:r>
      <w:r>
        <w:rPr>
          <w:sz w:val="24"/>
        </w:rPr>
        <w:t>99.98</w:t>
      </w:r>
      <w:r>
        <w:rPr>
          <w:spacing w:val="14"/>
          <w:sz w:val="24"/>
        </w:rPr>
        <w:t> </w:t>
      </w:r>
      <w:r>
        <w:rPr>
          <w:sz w:val="24"/>
        </w:rPr>
        <w:t>%,</w:t>
      </w:r>
      <w:r>
        <w:rPr>
          <w:spacing w:val="14"/>
          <w:sz w:val="24"/>
        </w:rPr>
        <w:t> </w:t>
      </w:r>
      <w:r>
        <w:rPr>
          <w:sz w:val="24"/>
        </w:rPr>
        <w:t>99.71</w:t>
      </w:r>
      <w:r>
        <w:rPr>
          <w:spacing w:val="16"/>
          <w:sz w:val="24"/>
        </w:rPr>
        <w:t> </w:t>
      </w:r>
      <w:r>
        <w:rPr>
          <w:sz w:val="24"/>
        </w:rPr>
        <w:t>%,</w:t>
      </w:r>
      <w:r>
        <w:rPr>
          <w:spacing w:val="14"/>
          <w:sz w:val="24"/>
        </w:rPr>
        <w:t> </w:t>
      </w:r>
      <w:r>
        <w:rPr>
          <w:sz w:val="24"/>
        </w:rPr>
        <w:t>12.18</w:t>
      </w:r>
      <w:r>
        <w:rPr>
          <w:spacing w:val="14"/>
          <w:sz w:val="24"/>
        </w:rPr>
        <w:t> </w:t>
      </w:r>
      <w:r>
        <w:rPr>
          <w:sz w:val="24"/>
        </w:rPr>
        <w:t>%,</w:t>
      </w:r>
      <w:r>
        <w:rPr>
          <w:spacing w:val="14"/>
          <w:sz w:val="24"/>
        </w:rPr>
        <w:t> </w:t>
      </w:r>
      <w:r>
        <w:rPr>
          <w:sz w:val="24"/>
        </w:rPr>
        <w:t>0.62</w:t>
      </w:r>
      <w:r>
        <w:rPr>
          <w:spacing w:val="16"/>
          <w:sz w:val="24"/>
        </w:rPr>
        <w:t> </w:t>
      </w:r>
      <w:r>
        <w:rPr>
          <w:sz w:val="24"/>
        </w:rPr>
        <w:t>%,</w:t>
      </w:r>
      <w:r>
        <w:rPr>
          <w:spacing w:val="14"/>
          <w:sz w:val="24"/>
        </w:rPr>
        <w:t> </w:t>
      </w:r>
      <w:r>
        <w:rPr>
          <w:sz w:val="24"/>
        </w:rPr>
        <w:t>and</w:t>
      </w:r>
      <w:r>
        <w:rPr>
          <w:spacing w:val="14"/>
          <w:sz w:val="24"/>
        </w:rPr>
        <w:t> </w:t>
      </w:r>
      <w:r>
        <w:rPr>
          <w:sz w:val="24"/>
        </w:rPr>
        <w:t>520.6</w:t>
      </w:r>
      <w:r>
        <w:rPr>
          <w:spacing w:val="14"/>
          <w:sz w:val="24"/>
        </w:rPr>
        <w:t> </w:t>
      </w:r>
      <w:r>
        <w:rPr>
          <w:sz w:val="24"/>
        </w:rPr>
        <w:t>kg/hr</w:t>
      </w:r>
      <w:r>
        <w:rPr>
          <w:spacing w:val="20"/>
          <w:sz w:val="24"/>
        </w:rPr>
        <w:t> </w:t>
      </w:r>
      <w:r>
        <w:rPr>
          <w:sz w:val="24"/>
        </w:rPr>
        <w:t>respectively</w:t>
      </w:r>
      <w:r>
        <w:rPr>
          <w:spacing w:val="13"/>
          <w:sz w:val="24"/>
        </w:rPr>
        <w:t> </w:t>
      </w:r>
      <w:r>
        <w:rPr>
          <w:sz w:val="24"/>
        </w:rPr>
        <w:t>with</w:t>
      </w:r>
      <w:r>
        <w:rPr>
          <w:spacing w:val="15"/>
          <w:sz w:val="24"/>
        </w:rPr>
        <w:t> </w:t>
      </w:r>
      <w:r>
        <w:rPr>
          <w:sz w:val="24"/>
        </w:rPr>
        <w:t>SOSAT</w:t>
      </w:r>
    </w:p>
    <w:p>
      <w:pPr>
        <w:pStyle w:val="BodyText"/>
        <w:spacing w:line="480" w:lineRule="auto"/>
        <w:ind w:left="940" w:right="364"/>
        <w:jc w:val="both"/>
      </w:pPr>
      <w:r>
        <w:rPr/>
        <w:t>C88 millet variety, as against 3 kg/min, 92 %, 80 %, 2.4 %, 3.5 %, and 81 kg/hr respectively for the existing IAR multicrop thresher when both machines were operated</w:t>
      </w:r>
      <w:r>
        <w:rPr>
          <w:spacing w:val="40"/>
        </w:rPr>
        <w:t> </w:t>
      </w:r>
      <w:r>
        <w:rPr/>
        <w:t>at</w:t>
      </w:r>
      <w:r>
        <w:rPr>
          <w:spacing w:val="-1"/>
        </w:rPr>
        <w:t> </w:t>
      </w:r>
      <w:r>
        <w:rPr/>
        <w:t>20 m/s. With</w:t>
      </w:r>
      <w:r>
        <w:rPr>
          <w:spacing w:val="-1"/>
        </w:rPr>
        <w:t> </w:t>
      </w:r>
      <w:r>
        <w:rPr/>
        <w:t>Samsoy-2</w:t>
      </w:r>
      <w:r>
        <w:rPr>
          <w:spacing w:val="1"/>
        </w:rPr>
        <w:t> </w:t>
      </w:r>
      <w:r>
        <w:rPr/>
        <w:t>Soybean</w:t>
      </w:r>
      <w:r>
        <w:rPr>
          <w:spacing w:val="2"/>
        </w:rPr>
        <w:t> </w:t>
      </w:r>
      <w:r>
        <w:rPr/>
        <w:t>variety</w:t>
      </w:r>
      <w:r>
        <w:rPr>
          <w:spacing w:val="-3"/>
        </w:rPr>
        <w:t> </w:t>
      </w:r>
      <w:r>
        <w:rPr/>
        <w:t>the modified</w:t>
      </w:r>
      <w:r>
        <w:rPr>
          <w:spacing w:val="1"/>
        </w:rPr>
        <w:t> </w:t>
      </w:r>
      <w:r>
        <w:rPr/>
        <w:t>machine gave</w:t>
      </w:r>
      <w:r>
        <w:rPr>
          <w:spacing w:val="2"/>
        </w:rPr>
        <w:t> </w:t>
      </w:r>
      <w:r>
        <w:rPr/>
        <w:t>12</w:t>
      </w:r>
      <w:r>
        <w:rPr>
          <w:spacing w:val="1"/>
        </w:rPr>
        <w:t> </w:t>
      </w:r>
      <w:r>
        <w:rPr/>
        <w:t>kg/min,</w:t>
      </w:r>
      <w:r>
        <w:rPr>
          <w:spacing w:val="2"/>
        </w:rPr>
        <w:t> </w:t>
      </w:r>
      <w:r>
        <w:rPr/>
        <w:t>100</w:t>
      </w:r>
      <w:r>
        <w:rPr>
          <w:spacing w:val="1"/>
        </w:rPr>
        <w:t> </w:t>
      </w:r>
      <w:r>
        <w:rPr>
          <w:spacing w:val="-5"/>
        </w:rPr>
        <w:t>%,</w:t>
      </w:r>
    </w:p>
    <w:p>
      <w:pPr>
        <w:pStyle w:val="BodyText"/>
        <w:spacing w:before="1"/>
        <w:ind w:left="940"/>
        <w:jc w:val="both"/>
      </w:pPr>
      <w:r>
        <w:rPr/>
        <w:t>97.26</w:t>
      </w:r>
      <w:r>
        <w:rPr>
          <w:spacing w:val="10"/>
        </w:rPr>
        <w:t> </w:t>
      </w:r>
      <w:r>
        <w:rPr/>
        <w:t>%,</w:t>
      </w:r>
      <w:r>
        <w:rPr>
          <w:spacing w:val="10"/>
        </w:rPr>
        <w:t> </w:t>
      </w:r>
      <w:r>
        <w:rPr/>
        <w:t>7.25</w:t>
      </w:r>
      <w:r>
        <w:rPr>
          <w:spacing w:val="10"/>
        </w:rPr>
        <w:t> </w:t>
      </w:r>
      <w:r>
        <w:rPr/>
        <w:t>%,</w:t>
      </w:r>
      <w:r>
        <w:rPr>
          <w:spacing w:val="13"/>
        </w:rPr>
        <w:t> </w:t>
      </w:r>
      <w:r>
        <w:rPr/>
        <w:t>6</w:t>
      </w:r>
      <w:r>
        <w:rPr>
          <w:spacing w:val="10"/>
        </w:rPr>
        <w:t> </w:t>
      </w:r>
      <w:r>
        <w:rPr/>
        <w:t>%,</w:t>
      </w:r>
      <w:r>
        <w:rPr>
          <w:spacing w:val="12"/>
        </w:rPr>
        <w:t> </w:t>
      </w:r>
      <w:r>
        <w:rPr/>
        <w:t>and</w:t>
      </w:r>
      <w:r>
        <w:rPr>
          <w:spacing w:val="11"/>
        </w:rPr>
        <w:t> </w:t>
      </w:r>
      <w:r>
        <w:rPr/>
        <w:t>205</w:t>
      </w:r>
      <w:r>
        <w:rPr>
          <w:spacing w:val="10"/>
        </w:rPr>
        <w:t> </w:t>
      </w:r>
      <w:r>
        <w:rPr/>
        <w:t>kg/hr</w:t>
      </w:r>
      <w:r>
        <w:rPr>
          <w:spacing w:val="10"/>
        </w:rPr>
        <w:t> </w:t>
      </w:r>
      <w:r>
        <w:rPr/>
        <w:t>respectively,</w:t>
      </w:r>
      <w:r>
        <w:rPr>
          <w:spacing w:val="15"/>
        </w:rPr>
        <w:t> </w:t>
      </w:r>
      <w:r>
        <w:rPr/>
        <w:t>as</w:t>
      </w:r>
      <w:r>
        <w:rPr>
          <w:spacing w:val="12"/>
        </w:rPr>
        <w:t> </w:t>
      </w:r>
      <w:r>
        <w:rPr/>
        <w:t>against</w:t>
      </w:r>
      <w:r>
        <w:rPr>
          <w:spacing w:val="19"/>
        </w:rPr>
        <w:t> </w:t>
      </w:r>
      <w:r>
        <w:rPr/>
        <w:t>1.7</w:t>
      </w:r>
      <w:r>
        <w:rPr>
          <w:spacing w:val="10"/>
        </w:rPr>
        <w:t> </w:t>
      </w:r>
      <w:r>
        <w:rPr/>
        <w:t>kg/min,</w:t>
      </w:r>
      <w:r>
        <w:rPr>
          <w:spacing w:val="12"/>
        </w:rPr>
        <w:t> </w:t>
      </w:r>
      <w:r>
        <w:rPr/>
        <w:t>80</w:t>
      </w:r>
      <w:r>
        <w:rPr>
          <w:spacing w:val="11"/>
        </w:rPr>
        <w:t> </w:t>
      </w:r>
      <w:r>
        <w:rPr/>
        <w:t>%,</w:t>
      </w:r>
      <w:r>
        <w:rPr>
          <w:spacing w:val="10"/>
        </w:rPr>
        <w:t> </w:t>
      </w:r>
      <w:r>
        <w:rPr/>
        <w:t>70</w:t>
      </w:r>
      <w:r>
        <w:rPr>
          <w:spacing w:val="13"/>
        </w:rPr>
        <w:t> </w:t>
      </w:r>
      <w:r>
        <w:rPr/>
        <w:t>%,</w:t>
      </w:r>
      <w:r>
        <w:rPr>
          <w:spacing w:val="11"/>
        </w:rPr>
        <w:t> </w:t>
      </w:r>
      <w:r>
        <w:rPr>
          <w:spacing w:val="-10"/>
        </w:rPr>
        <w:t>2</w:t>
      </w:r>
    </w:p>
    <w:p>
      <w:pPr>
        <w:pStyle w:val="BodyText"/>
      </w:pPr>
    </w:p>
    <w:p>
      <w:pPr>
        <w:pStyle w:val="BodyText"/>
        <w:spacing w:line="480" w:lineRule="auto"/>
        <w:ind w:left="940" w:right="362"/>
        <w:jc w:val="both"/>
      </w:pPr>
      <w:r>
        <w:rPr/>
        <w:t>%, 1.94 %, and 23 kg/hr respectively for the existing IAR soybean thresher when both machines were operated at 20 m/s.</w:t>
      </w:r>
    </w:p>
    <w:p>
      <w:pPr>
        <w:pStyle w:val="ListParagraph"/>
        <w:numPr>
          <w:ilvl w:val="0"/>
          <w:numId w:val="63"/>
        </w:numPr>
        <w:tabs>
          <w:tab w:pos="938" w:val="left" w:leader="none"/>
          <w:tab w:pos="940" w:val="left" w:leader="none"/>
        </w:tabs>
        <w:spacing w:line="480" w:lineRule="auto" w:before="0" w:after="0"/>
        <w:ind w:left="940" w:right="366" w:hanging="720"/>
        <w:jc w:val="both"/>
        <w:rPr>
          <w:sz w:val="24"/>
        </w:rPr>
      </w:pPr>
      <w:r>
        <w:rPr>
          <w:sz w:val="24"/>
        </w:rPr>
        <w:t>The above result indicates that the modifications made on the hopper, threshing cylinder, top sieve, shaker and blower of the existing IAR multicrop thresher has greatly increase feed rate for millet from 3 kg/min to 14 kg/min and output capacity from 81 kg/hr to 520</w:t>
      </w:r>
    </w:p>
    <w:p>
      <w:pPr>
        <w:spacing w:after="0" w:line="480" w:lineRule="auto"/>
        <w:jc w:val="both"/>
        <w:rPr>
          <w:sz w:val="24"/>
        </w:rPr>
        <w:sectPr>
          <w:pgSz w:w="11910" w:h="16840"/>
          <w:pgMar w:header="0" w:footer="1077" w:top="1360" w:bottom="1260" w:left="1580" w:right="380"/>
        </w:sectPr>
      </w:pPr>
    </w:p>
    <w:p>
      <w:pPr>
        <w:pStyle w:val="BodyText"/>
        <w:spacing w:line="480" w:lineRule="auto" w:before="78"/>
        <w:ind w:left="940" w:right="362"/>
        <w:jc w:val="both"/>
      </w:pPr>
      <w:r>
        <w:rPr/>
        <w:t>kg/hr, feed rate for soybean from 1.7 kg/min to 12 kg/min and output capacity from 23 kg/hr to 205 kg/hr when the machine was operated at a speed of 20 m/s. Also, threshing and cleaning efficiencies of the machine for both crops were increased.</w:t>
      </w:r>
    </w:p>
    <w:p>
      <w:pPr>
        <w:pStyle w:val="ListParagraph"/>
        <w:numPr>
          <w:ilvl w:val="0"/>
          <w:numId w:val="63"/>
        </w:numPr>
        <w:tabs>
          <w:tab w:pos="940" w:val="left" w:leader="none"/>
        </w:tabs>
        <w:spacing w:line="480" w:lineRule="auto" w:before="1" w:after="0"/>
        <w:ind w:left="940" w:right="363" w:hanging="720"/>
        <w:jc w:val="both"/>
        <w:rPr>
          <w:sz w:val="24"/>
        </w:rPr>
      </w:pPr>
      <w:r>
        <w:rPr>
          <w:sz w:val="24"/>
        </w:rPr>
        <w:t>The</w:t>
      </w:r>
      <w:r>
        <w:rPr>
          <w:spacing w:val="-4"/>
          <w:sz w:val="24"/>
        </w:rPr>
        <w:t> </w:t>
      </w:r>
      <w:r>
        <w:rPr>
          <w:sz w:val="24"/>
        </w:rPr>
        <w:t>model</w:t>
      </w:r>
      <w:r>
        <w:rPr>
          <w:spacing w:val="-2"/>
          <w:sz w:val="24"/>
        </w:rPr>
        <w:t> </w:t>
      </w:r>
      <w:r>
        <w:rPr>
          <w:sz w:val="24"/>
        </w:rPr>
        <w:t>developed was</w:t>
      </w:r>
      <w:r>
        <w:rPr>
          <w:spacing w:val="-2"/>
          <w:sz w:val="24"/>
        </w:rPr>
        <w:t> </w:t>
      </w:r>
      <w:r>
        <w:rPr>
          <w:sz w:val="24"/>
        </w:rPr>
        <w:t>accurate</w:t>
      </w:r>
      <w:r>
        <w:rPr>
          <w:spacing w:val="-1"/>
          <w:sz w:val="24"/>
        </w:rPr>
        <w:t> </w:t>
      </w:r>
      <w:r>
        <w:rPr>
          <w:sz w:val="24"/>
        </w:rPr>
        <w:t>and</w:t>
      </w:r>
      <w:r>
        <w:rPr>
          <w:spacing w:val="-2"/>
          <w:sz w:val="24"/>
        </w:rPr>
        <w:t> </w:t>
      </w:r>
      <w:r>
        <w:rPr>
          <w:sz w:val="24"/>
        </w:rPr>
        <w:t>valid</w:t>
      </w:r>
      <w:r>
        <w:rPr>
          <w:spacing w:val="-1"/>
          <w:sz w:val="24"/>
        </w:rPr>
        <w:t> </w:t>
      </w:r>
      <w:r>
        <w:rPr>
          <w:sz w:val="24"/>
        </w:rPr>
        <w:t>for</w:t>
      </w:r>
      <w:r>
        <w:rPr>
          <w:spacing w:val="-2"/>
          <w:sz w:val="24"/>
        </w:rPr>
        <w:t> </w:t>
      </w:r>
      <w:r>
        <w:rPr>
          <w:sz w:val="24"/>
        </w:rPr>
        <w:t>predicting</w:t>
      </w:r>
      <w:r>
        <w:rPr>
          <w:spacing w:val="-2"/>
          <w:sz w:val="24"/>
        </w:rPr>
        <w:t> </w:t>
      </w:r>
      <w:r>
        <w:rPr>
          <w:sz w:val="24"/>
        </w:rPr>
        <w:t>the</w:t>
      </w:r>
      <w:r>
        <w:rPr>
          <w:spacing w:val="-3"/>
          <w:sz w:val="24"/>
        </w:rPr>
        <w:t> </w:t>
      </w:r>
      <w:r>
        <w:rPr>
          <w:sz w:val="24"/>
        </w:rPr>
        <w:t>threshing</w:t>
      </w:r>
      <w:r>
        <w:rPr>
          <w:spacing w:val="-2"/>
          <w:sz w:val="24"/>
        </w:rPr>
        <w:t> </w:t>
      </w:r>
      <w:r>
        <w:rPr>
          <w:sz w:val="24"/>
        </w:rPr>
        <w:t>efficiency</w:t>
      </w:r>
      <w:r>
        <w:rPr>
          <w:spacing w:val="-7"/>
          <w:sz w:val="24"/>
        </w:rPr>
        <w:t> </w:t>
      </w:r>
      <w:r>
        <w:rPr>
          <w:sz w:val="24"/>
        </w:rPr>
        <w:t>of</w:t>
      </w:r>
      <w:r>
        <w:rPr>
          <w:spacing w:val="-2"/>
          <w:sz w:val="24"/>
        </w:rPr>
        <w:t> </w:t>
      </w:r>
      <w:r>
        <w:rPr>
          <w:sz w:val="24"/>
        </w:rPr>
        <w:t>the machine. This was confirmed by low values for Standard Error, Mean Squared Deviation (MSD), Bias and Root Mean Square Error (&lt; 1 %); and high values for</w:t>
      </w:r>
      <w:r>
        <w:rPr>
          <w:spacing w:val="40"/>
          <w:sz w:val="24"/>
        </w:rPr>
        <w:t> </w:t>
      </w:r>
      <w:r>
        <w:rPr>
          <w:sz w:val="24"/>
        </w:rPr>
        <w:t>coefficient of determination (r</w:t>
      </w:r>
      <w:r>
        <w:rPr>
          <w:sz w:val="24"/>
          <w:vertAlign w:val="superscript"/>
        </w:rPr>
        <w:t>2</w:t>
      </w:r>
      <w:r>
        <w:rPr>
          <w:sz w:val="24"/>
          <w:vertAlign w:val="baseline"/>
        </w:rPr>
        <w:t> = 0.73) and coefficient of efficiency (E = 0.53).</w:t>
      </w:r>
    </w:p>
    <w:p>
      <w:pPr>
        <w:pStyle w:val="ListParagraph"/>
        <w:numPr>
          <w:ilvl w:val="0"/>
          <w:numId w:val="63"/>
        </w:numPr>
        <w:tabs>
          <w:tab w:pos="940" w:val="left" w:leader="none"/>
        </w:tabs>
        <w:spacing w:line="480" w:lineRule="auto" w:before="0" w:after="0"/>
        <w:ind w:left="940" w:right="365" w:hanging="720"/>
        <w:jc w:val="both"/>
        <w:rPr>
          <w:sz w:val="24"/>
        </w:rPr>
      </w:pPr>
      <w:r>
        <w:rPr>
          <w:sz w:val="24"/>
        </w:rPr>
        <w:t>The optimum threshing efficiency, cleaning efficiency, scatter loss, grain damage and output capacity</w:t>
      </w:r>
      <w:r>
        <w:rPr>
          <w:spacing w:val="-4"/>
          <w:sz w:val="24"/>
        </w:rPr>
        <w:t> </w:t>
      </w:r>
      <w:r>
        <w:rPr>
          <w:sz w:val="24"/>
        </w:rPr>
        <w:t>obtained was 99.7 %, 97.4 %, 11.2 %, 0.02 %, and 420 kg/hr</w:t>
      </w:r>
      <w:r>
        <w:rPr>
          <w:spacing w:val="-1"/>
          <w:sz w:val="24"/>
        </w:rPr>
        <w:t> </w:t>
      </w:r>
      <w:r>
        <w:rPr>
          <w:sz w:val="24"/>
        </w:rPr>
        <w:t>respectively with</w:t>
      </w:r>
      <w:r>
        <w:rPr>
          <w:spacing w:val="29"/>
          <w:sz w:val="24"/>
        </w:rPr>
        <w:t> </w:t>
      </w:r>
      <w:r>
        <w:rPr>
          <w:sz w:val="24"/>
        </w:rPr>
        <w:t>SOSAT</w:t>
      </w:r>
      <w:r>
        <w:rPr>
          <w:spacing w:val="28"/>
          <w:sz w:val="24"/>
        </w:rPr>
        <w:t> </w:t>
      </w:r>
      <w:r>
        <w:rPr>
          <w:sz w:val="24"/>
        </w:rPr>
        <w:t>C88</w:t>
      </w:r>
      <w:r>
        <w:rPr>
          <w:spacing w:val="29"/>
          <w:sz w:val="24"/>
        </w:rPr>
        <w:t> </w:t>
      </w:r>
      <w:r>
        <w:rPr>
          <w:sz w:val="24"/>
        </w:rPr>
        <w:t>millet</w:t>
      </w:r>
      <w:r>
        <w:rPr>
          <w:spacing w:val="29"/>
          <w:sz w:val="24"/>
        </w:rPr>
        <w:t> </w:t>
      </w:r>
      <w:r>
        <w:rPr>
          <w:sz w:val="24"/>
        </w:rPr>
        <w:t>variety</w:t>
      </w:r>
      <w:r>
        <w:rPr>
          <w:spacing w:val="27"/>
          <w:sz w:val="24"/>
        </w:rPr>
        <w:t> </w:t>
      </w:r>
      <w:r>
        <w:rPr>
          <w:sz w:val="24"/>
        </w:rPr>
        <w:t>at</w:t>
      </w:r>
      <w:r>
        <w:rPr>
          <w:spacing w:val="29"/>
          <w:sz w:val="24"/>
        </w:rPr>
        <w:t> </w:t>
      </w:r>
      <w:r>
        <w:rPr>
          <w:sz w:val="24"/>
        </w:rPr>
        <w:t>a</w:t>
      </w:r>
      <w:r>
        <w:rPr>
          <w:spacing w:val="30"/>
          <w:sz w:val="24"/>
        </w:rPr>
        <w:t> </w:t>
      </w:r>
      <w:r>
        <w:rPr>
          <w:sz w:val="24"/>
        </w:rPr>
        <w:t>cylinder</w:t>
      </w:r>
      <w:r>
        <w:rPr>
          <w:spacing w:val="29"/>
          <w:sz w:val="24"/>
        </w:rPr>
        <w:t> </w:t>
      </w:r>
      <w:r>
        <w:rPr>
          <w:sz w:val="24"/>
        </w:rPr>
        <w:t>speed,</w:t>
      </w:r>
      <w:r>
        <w:rPr>
          <w:spacing w:val="29"/>
          <w:sz w:val="24"/>
        </w:rPr>
        <w:t> </w:t>
      </w:r>
      <w:r>
        <w:rPr>
          <w:sz w:val="24"/>
        </w:rPr>
        <w:t>feed</w:t>
      </w:r>
      <w:r>
        <w:rPr>
          <w:spacing w:val="30"/>
          <w:sz w:val="24"/>
        </w:rPr>
        <w:t> </w:t>
      </w:r>
      <w:r>
        <w:rPr>
          <w:sz w:val="24"/>
        </w:rPr>
        <w:t>rate</w:t>
      </w:r>
      <w:r>
        <w:rPr>
          <w:spacing w:val="31"/>
          <w:sz w:val="24"/>
        </w:rPr>
        <w:t> </w:t>
      </w:r>
      <w:r>
        <w:rPr>
          <w:sz w:val="24"/>
        </w:rPr>
        <w:t>and</w:t>
      </w:r>
      <w:r>
        <w:rPr>
          <w:spacing w:val="30"/>
          <w:sz w:val="24"/>
        </w:rPr>
        <w:t> </w:t>
      </w:r>
      <w:r>
        <w:rPr>
          <w:sz w:val="24"/>
        </w:rPr>
        <w:t>moisture</w:t>
      </w:r>
      <w:r>
        <w:rPr>
          <w:spacing w:val="28"/>
          <w:sz w:val="24"/>
        </w:rPr>
        <w:t> </w:t>
      </w:r>
      <w:r>
        <w:rPr>
          <w:sz w:val="24"/>
        </w:rPr>
        <w:t>content</w:t>
      </w:r>
      <w:r>
        <w:rPr>
          <w:spacing w:val="29"/>
          <w:sz w:val="24"/>
        </w:rPr>
        <w:t> </w:t>
      </w:r>
      <w:r>
        <w:rPr>
          <w:sz w:val="24"/>
        </w:rPr>
        <w:t>of</w:t>
      </w:r>
    </w:p>
    <w:p>
      <w:pPr>
        <w:pStyle w:val="BodyText"/>
        <w:spacing w:before="1"/>
        <w:ind w:left="940"/>
        <w:jc w:val="both"/>
      </w:pPr>
      <w:r>
        <w:rPr/>
        <w:t>18.7</w:t>
      </w:r>
      <w:r>
        <w:rPr>
          <w:spacing w:val="15"/>
        </w:rPr>
        <w:t> </w:t>
      </w:r>
      <w:r>
        <w:rPr/>
        <w:t>m/s</w:t>
      </w:r>
      <w:r>
        <w:rPr>
          <w:spacing w:val="17"/>
        </w:rPr>
        <w:t> </w:t>
      </w:r>
      <w:r>
        <w:rPr/>
        <w:t>(850</w:t>
      </w:r>
      <w:r>
        <w:rPr>
          <w:spacing w:val="14"/>
        </w:rPr>
        <w:t> </w:t>
      </w:r>
      <w:r>
        <w:rPr/>
        <w:t>rpm),</w:t>
      </w:r>
      <w:r>
        <w:rPr>
          <w:spacing w:val="15"/>
        </w:rPr>
        <w:t> </w:t>
      </w:r>
      <w:r>
        <w:rPr/>
        <w:t>12</w:t>
      </w:r>
      <w:r>
        <w:rPr>
          <w:spacing w:val="10"/>
        </w:rPr>
        <w:t> </w:t>
      </w:r>
      <w:r>
        <w:rPr/>
        <w:t>kg/min</w:t>
      </w:r>
      <w:r>
        <w:rPr>
          <w:spacing w:val="17"/>
        </w:rPr>
        <w:t> </w:t>
      </w:r>
      <w:r>
        <w:rPr/>
        <w:t>and</w:t>
      </w:r>
      <w:r>
        <w:rPr>
          <w:spacing w:val="15"/>
        </w:rPr>
        <w:t> </w:t>
      </w:r>
      <w:r>
        <w:rPr/>
        <w:t>11.9</w:t>
      </w:r>
      <w:r>
        <w:rPr>
          <w:spacing w:val="15"/>
        </w:rPr>
        <w:t> </w:t>
      </w:r>
      <w:r>
        <w:rPr/>
        <w:t>%</w:t>
      </w:r>
      <w:r>
        <w:rPr>
          <w:spacing w:val="14"/>
        </w:rPr>
        <w:t> </w:t>
      </w:r>
      <w:r>
        <w:rPr/>
        <w:t>respectively;</w:t>
      </w:r>
      <w:r>
        <w:rPr>
          <w:spacing w:val="16"/>
        </w:rPr>
        <w:t> </w:t>
      </w:r>
      <w:r>
        <w:rPr/>
        <w:t>and</w:t>
      </w:r>
      <w:r>
        <w:rPr>
          <w:spacing w:val="16"/>
        </w:rPr>
        <w:t> </w:t>
      </w:r>
      <w:r>
        <w:rPr/>
        <w:t>100</w:t>
      </w:r>
      <w:r>
        <w:rPr>
          <w:spacing w:val="16"/>
        </w:rPr>
        <w:t> </w:t>
      </w:r>
      <w:r>
        <w:rPr/>
        <w:t>%,</w:t>
      </w:r>
      <w:r>
        <w:rPr>
          <w:spacing w:val="15"/>
        </w:rPr>
        <w:t> </w:t>
      </w:r>
      <w:r>
        <w:rPr/>
        <w:t>92.5</w:t>
      </w:r>
      <w:r>
        <w:rPr>
          <w:spacing w:val="15"/>
        </w:rPr>
        <w:t> </w:t>
      </w:r>
      <w:r>
        <w:rPr/>
        <w:t>%,</w:t>
      </w:r>
      <w:r>
        <w:rPr>
          <w:spacing w:val="15"/>
        </w:rPr>
        <w:t> </w:t>
      </w:r>
      <w:r>
        <w:rPr/>
        <w:t>4.7</w:t>
      </w:r>
      <w:r>
        <w:rPr>
          <w:spacing w:val="15"/>
        </w:rPr>
        <w:t> </w:t>
      </w:r>
      <w:r>
        <w:rPr/>
        <w:t>%,</w:t>
      </w:r>
      <w:r>
        <w:rPr>
          <w:spacing w:val="16"/>
        </w:rPr>
        <w:t> </w:t>
      </w:r>
      <w:r>
        <w:rPr>
          <w:spacing w:val="-5"/>
        </w:rPr>
        <w:t>0.3</w:t>
      </w:r>
    </w:p>
    <w:p>
      <w:pPr>
        <w:pStyle w:val="BodyText"/>
        <w:spacing w:line="480" w:lineRule="auto" w:before="276"/>
        <w:ind w:left="940" w:right="366"/>
        <w:jc w:val="both"/>
      </w:pPr>
      <w:r>
        <w:rPr/>
        <w:t>%, and 163 kg/hr respectively with Samsoy-2 Soybean variety at a cylinder speed, feed rate and moisture content of 18.7 m/s (850 rpm), 10 kg/min and 12.2 % respectively.</w:t>
      </w:r>
    </w:p>
    <w:p>
      <w:pPr>
        <w:pStyle w:val="ListParagraph"/>
        <w:numPr>
          <w:ilvl w:val="0"/>
          <w:numId w:val="63"/>
        </w:numPr>
        <w:tabs>
          <w:tab w:pos="940" w:val="left" w:leader="none"/>
        </w:tabs>
        <w:spacing w:line="480" w:lineRule="auto" w:before="0" w:after="0"/>
        <w:ind w:left="940" w:right="363" w:hanging="720"/>
        <w:jc w:val="both"/>
        <w:rPr>
          <w:sz w:val="24"/>
        </w:rPr>
      </w:pPr>
      <w:r>
        <w:rPr>
          <w:sz w:val="24"/>
        </w:rPr>
        <w:t>Developing this multicrop thresher has cut down the cost of purchasing separate machine for each crop. As its cost of production is closer to the cost of producing several single crop threshers. It has also solved the problem of threshing bulky crops such as soybean and millet manually by farmers.</w:t>
      </w:r>
    </w:p>
    <w:p>
      <w:pPr>
        <w:pStyle w:val="Heading8"/>
        <w:numPr>
          <w:ilvl w:val="1"/>
          <w:numId w:val="62"/>
        </w:numPr>
        <w:tabs>
          <w:tab w:pos="939" w:val="left" w:leader="none"/>
        </w:tabs>
        <w:spacing w:line="240" w:lineRule="auto" w:before="125" w:after="0"/>
        <w:ind w:left="939" w:right="0" w:hanging="719"/>
        <w:jc w:val="both"/>
      </w:pPr>
      <w:bookmarkStart w:name="_TOC_250001" w:id="39"/>
      <w:bookmarkEnd w:id="39"/>
      <w:r>
        <w:rPr>
          <w:spacing w:val="-2"/>
        </w:rPr>
        <w:t>Recommendations</w:t>
      </w:r>
    </w:p>
    <w:p>
      <w:pPr>
        <w:pStyle w:val="ListParagraph"/>
        <w:numPr>
          <w:ilvl w:val="0"/>
          <w:numId w:val="64"/>
        </w:numPr>
        <w:tabs>
          <w:tab w:pos="938" w:val="left" w:leader="none"/>
          <w:tab w:pos="940" w:val="left" w:leader="none"/>
        </w:tabs>
        <w:spacing w:line="480" w:lineRule="auto" w:before="271" w:after="0"/>
        <w:ind w:left="940" w:right="367" w:hanging="720"/>
        <w:jc w:val="both"/>
        <w:rPr>
          <w:sz w:val="24"/>
        </w:rPr>
      </w:pPr>
      <w:r>
        <w:rPr>
          <w:sz w:val="24"/>
        </w:rPr>
        <w:t>Even though soybean and millet was the only test crops used for this study, the machine was design to thresh many other cereal crops such as sorghum, rice, wheat and maize. So researchers are encouraged to continue testing</w:t>
      </w:r>
      <w:r>
        <w:rPr>
          <w:spacing w:val="-1"/>
          <w:sz w:val="24"/>
        </w:rPr>
        <w:t> </w:t>
      </w:r>
      <w:r>
        <w:rPr>
          <w:sz w:val="24"/>
        </w:rPr>
        <w:t>this machine with different cereal crops so that its full potential can be exploited.</w:t>
      </w:r>
    </w:p>
    <w:p>
      <w:pPr>
        <w:pStyle w:val="ListParagraph"/>
        <w:numPr>
          <w:ilvl w:val="0"/>
          <w:numId w:val="64"/>
        </w:numPr>
        <w:tabs>
          <w:tab w:pos="938" w:val="left" w:leader="none"/>
          <w:tab w:pos="940" w:val="left" w:leader="none"/>
        </w:tabs>
        <w:spacing w:line="480" w:lineRule="auto" w:before="1" w:after="0"/>
        <w:ind w:left="940" w:right="368" w:hanging="720"/>
        <w:jc w:val="both"/>
        <w:rPr>
          <w:sz w:val="24"/>
        </w:rPr>
      </w:pPr>
      <w:r>
        <w:rPr>
          <w:sz w:val="24"/>
        </w:rPr>
        <w:t>Farmers are encouraged to purchase this multicrop thresher as it will greatly cut down cost of purchasing separate machine for each crop.</w:t>
      </w:r>
    </w:p>
    <w:p>
      <w:pPr>
        <w:spacing w:after="0" w:line="480" w:lineRule="auto"/>
        <w:jc w:val="both"/>
        <w:rPr>
          <w:sz w:val="24"/>
        </w:rPr>
        <w:sectPr>
          <w:pgSz w:w="11910" w:h="16840"/>
          <w:pgMar w:header="0" w:footer="1077" w:top="1340" w:bottom="1260" w:left="1580" w:right="380"/>
        </w:sectPr>
      </w:pPr>
    </w:p>
    <w:p>
      <w:pPr>
        <w:pStyle w:val="ListParagraph"/>
        <w:numPr>
          <w:ilvl w:val="0"/>
          <w:numId w:val="64"/>
        </w:numPr>
        <w:tabs>
          <w:tab w:pos="938" w:val="left" w:leader="none"/>
          <w:tab w:pos="940" w:val="left" w:leader="none"/>
        </w:tabs>
        <w:spacing w:line="480" w:lineRule="auto" w:before="78" w:after="0"/>
        <w:ind w:left="940" w:right="365" w:hanging="720"/>
        <w:jc w:val="both"/>
        <w:rPr>
          <w:sz w:val="24"/>
        </w:rPr>
      </w:pPr>
      <w:r>
        <w:rPr>
          <w:sz w:val="24"/>
        </w:rPr>
        <w:t>To achieve the best threshing result, the sieve hole diameter of the top and bottom sieves should always match the crop to be threshed. Hence users are advised to always change the top and bottom sieves to match the crop size and also adjust the air entering the blower by shifting the side cover up or down for perfect cleaning.</w:t>
      </w:r>
    </w:p>
    <w:p>
      <w:pPr>
        <w:pStyle w:val="ListParagraph"/>
        <w:numPr>
          <w:ilvl w:val="0"/>
          <w:numId w:val="64"/>
        </w:numPr>
        <w:tabs>
          <w:tab w:pos="940" w:val="left" w:leader="none"/>
        </w:tabs>
        <w:spacing w:line="480" w:lineRule="auto" w:before="1" w:after="0"/>
        <w:ind w:left="940" w:right="365" w:hanging="720"/>
        <w:jc w:val="both"/>
        <w:rPr>
          <w:sz w:val="24"/>
        </w:rPr>
      </w:pPr>
      <w:r>
        <w:rPr>
          <w:sz w:val="24"/>
        </w:rPr>
        <w:t>The design of other spike tooth threshers can be improved by using the mathematical models for predicting threshing efficiency, threshing loss and output capacity of this machine. Hence researcher should test and adopt these models on their machines.</w:t>
      </w:r>
    </w:p>
    <w:p>
      <w:pPr>
        <w:pStyle w:val="ListParagraph"/>
        <w:numPr>
          <w:ilvl w:val="0"/>
          <w:numId w:val="64"/>
        </w:numPr>
        <w:tabs>
          <w:tab w:pos="940" w:val="left" w:leader="none"/>
        </w:tabs>
        <w:spacing w:line="480" w:lineRule="auto" w:before="0" w:after="0"/>
        <w:ind w:left="940" w:right="362" w:hanging="720"/>
        <w:jc w:val="both"/>
        <w:rPr>
          <w:sz w:val="24"/>
        </w:rPr>
      </w:pPr>
      <w:r>
        <w:rPr>
          <w:spacing w:val="-2"/>
          <w:sz w:val="24"/>
        </w:rPr>
        <w:t> </w:t>
      </w:r>
      <w:r>
        <w:rPr>
          <w:sz w:val="24"/>
        </w:rPr>
        <w:t>The models should be used in optimizing the threshing performance of spike tooth threshers in different parts of the world. Hence, providing useful methods for understanding how these machines can be operated in different crop situations and different threshing conditions</w:t>
      </w:r>
    </w:p>
    <w:p>
      <w:pPr>
        <w:pStyle w:val="ListParagraph"/>
        <w:numPr>
          <w:ilvl w:val="0"/>
          <w:numId w:val="64"/>
        </w:numPr>
        <w:tabs>
          <w:tab w:pos="940" w:val="left" w:leader="none"/>
        </w:tabs>
        <w:spacing w:line="480" w:lineRule="auto" w:before="1" w:after="0"/>
        <w:ind w:left="940" w:right="373" w:hanging="720"/>
        <w:jc w:val="both"/>
        <w:rPr>
          <w:sz w:val="24"/>
        </w:rPr>
      </w:pPr>
      <w:r>
        <w:rPr>
          <w:sz w:val="24"/>
        </w:rPr>
        <w:t>The cleaning efficiency and grain damage models for this machine were yet to be developed, so other researcher are encouraged to develop them.</w:t>
      </w:r>
    </w:p>
    <w:p>
      <w:pPr>
        <w:spacing w:after="0" w:line="480" w:lineRule="auto"/>
        <w:jc w:val="both"/>
        <w:rPr>
          <w:sz w:val="24"/>
        </w:rPr>
        <w:sectPr>
          <w:pgSz w:w="11910" w:h="16840"/>
          <w:pgMar w:header="0" w:footer="1077" w:top="1340" w:bottom="1260" w:left="1580" w:right="380"/>
        </w:sectPr>
      </w:pPr>
    </w:p>
    <w:p>
      <w:pPr>
        <w:pStyle w:val="Heading7"/>
        <w:ind w:right="145"/>
      </w:pPr>
      <w:bookmarkStart w:name="_TOC_250000" w:id="40"/>
      <w:bookmarkEnd w:id="40"/>
      <w:r>
        <w:rPr>
          <w:spacing w:val="-2"/>
        </w:rPr>
        <w:t>REFERENCES</w:t>
      </w:r>
    </w:p>
    <w:p>
      <w:pPr>
        <w:pStyle w:val="BodyText"/>
        <w:spacing w:before="115"/>
        <w:rPr>
          <w:b/>
        </w:rPr>
      </w:pPr>
    </w:p>
    <w:p>
      <w:pPr>
        <w:pStyle w:val="BodyText"/>
        <w:ind w:left="940" w:right="364" w:hanging="720"/>
        <w:jc w:val="both"/>
      </w:pPr>
      <w:r>
        <w:rPr/>
        <w:t>Abolaji, A.R. (1980). Improvement on a locally built axial millet thresher. Unpublished B. Eng project Submitted at the Department of Agricultural Engineering A.B.U. Zaria.</w:t>
      </w:r>
    </w:p>
    <w:p>
      <w:pPr>
        <w:pStyle w:val="BodyText"/>
      </w:pPr>
    </w:p>
    <w:p>
      <w:pPr>
        <w:pStyle w:val="BodyText"/>
        <w:spacing w:before="1"/>
        <w:ind w:left="940" w:right="367" w:hanging="720"/>
        <w:jc w:val="both"/>
      </w:pPr>
      <w:r>
        <w:rPr/>
        <w:t>Aguirre, R. and Carry, A. E. (1999). Continuous Flowing PorTable Separator for Cleaning and Upgrading Bean Seeds and Grain. Agricultural Mechanization for Asia, Africa and Latin America. 30(1): 59 - 63.</w:t>
      </w:r>
    </w:p>
    <w:p>
      <w:pPr>
        <w:pStyle w:val="BodyText"/>
        <w:spacing w:before="276"/>
        <w:ind w:left="940" w:right="364" w:hanging="720"/>
      </w:pPr>
      <w:r>
        <w:rPr/>
        <w:t>ASAE</w:t>
      </w:r>
      <w:r>
        <w:rPr>
          <w:spacing w:val="-5"/>
        </w:rPr>
        <w:t> </w:t>
      </w:r>
      <w:r>
        <w:rPr/>
        <w:t>Standards</w:t>
      </w:r>
      <w:r>
        <w:rPr>
          <w:spacing w:val="-4"/>
        </w:rPr>
        <w:t> </w:t>
      </w:r>
      <w:r>
        <w:rPr/>
        <w:t>(1984).</w:t>
      </w:r>
      <w:r>
        <w:rPr>
          <w:spacing w:val="-3"/>
        </w:rPr>
        <w:t> </w:t>
      </w:r>
      <w:r>
        <w:rPr/>
        <w:t>VegeTable</w:t>
      </w:r>
      <w:r>
        <w:rPr>
          <w:spacing w:val="-5"/>
        </w:rPr>
        <w:t> </w:t>
      </w:r>
      <w:r>
        <w:rPr/>
        <w:t>Oil</w:t>
      </w:r>
      <w:r>
        <w:rPr>
          <w:spacing w:val="-4"/>
        </w:rPr>
        <w:t> </w:t>
      </w:r>
      <w:r>
        <w:rPr/>
        <w:t>Fuels.</w:t>
      </w:r>
      <w:r>
        <w:rPr>
          <w:spacing w:val="-4"/>
        </w:rPr>
        <w:t> </w:t>
      </w:r>
      <w:r>
        <w:rPr/>
        <w:t>Proceedings</w:t>
      </w:r>
      <w:r>
        <w:rPr>
          <w:spacing w:val="-4"/>
        </w:rPr>
        <w:t> </w:t>
      </w:r>
      <w:r>
        <w:rPr/>
        <w:t>of</w:t>
      </w:r>
      <w:r>
        <w:rPr>
          <w:spacing w:val="-4"/>
        </w:rPr>
        <w:t> </w:t>
      </w:r>
      <w:r>
        <w:rPr/>
        <w:t>Conference</w:t>
      </w:r>
      <w:r>
        <w:rPr>
          <w:spacing w:val="-5"/>
        </w:rPr>
        <w:t> </w:t>
      </w:r>
      <w:r>
        <w:rPr/>
        <w:t>on</w:t>
      </w:r>
      <w:r>
        <w:rPr>
          <w:spacing w:val="-4"/>
        </w:rPr>
        <w:t> </w:t>
      </w:r>
      <w:r>
        <w:rPr/>
        <w:t>Plant</w:t>
      </w:r>
      <w:r>
        <w:rPr>
          <w:spacing w:val="-4"/>
        </w:rPr>
        <w:t> </w:t>
      </w:r>
      <w:r>
        <w:rPr/>
        <w:t>VegeTable Oils Fuels</w:t>
      </w:r>
      <w:r>
        <w:rPr>
          <w:i/>
        </w:rPr>
        <w:t>, </w:t>
      </w:r>
      <w:r>
        <w:rPr/>
        <w:t>Nord Dakota, August ASAE 2950 Niles Road, St-Joseph,</w:t>
      </w:r>
    </w:p>
    <w:p>
      <w:pPr>
        <w:pStyle w:val="BodyText"/>
        <w:ind w:left="940"/>
      </w:pPr>
      <w:r>
        <w:rPr/>
        <w:t>Michigan</w:t>
      </w:r>
      <w:r>
        <w:rPr>
          <w:spacing w:val="57"/>
        </w:rPr>
        <w:t> </w:t>
      </w:r>
      <w:r>
        <w:rPr/>
        <w:t>49085,</w:t>
      </w:r>
      <w:r>
        <w:rPr>
          <w:spacing w:val="1"/>
        </w:rPr>
        <w:t> </w:t>
      </w:r>
      <w:r>
        <w:rPr>
          <w:spacing w:val="-2"/>
        </w:rPr>
        <w:t>U.S.A</w:t>
      </w:r>
    </w:p>
    <w:p>
      <w:pPr>
        <w:pStyle w:val="BodyText"/>
      </w:pPr>
    </w:p>
    <w:p>
      <w:pPr>
        <w:pStyle w:val="BodyText"/>
        <w:ind w:left="940" w:right="364" w:hanging="720"/>
      </w:pPr>
      <w:r>
        <w:rPr/>
        <w:t>ASAE Standards 37</w:t>
      </w:r>
      <w:r>
        <w:rPr>
          <w:vertAlign w:val="superscript"/>
        </w:rPr>
        <w:t>th</w:t>
      </w:r>
      <w:r>
        <w:rPr>
          <w:vertAlign w:val="baseline"/>
        </w:rPr>
        <w:t> Ed.(1983). S358.2: Moisture Measurement. Grains and Seeds. St. Joseph, Mich. ASAE</w:t>
      </w:r>
    </w:p>
    <w:p>
      <w:pPr>
        <w:pStyle w:val="BodyText"/>
      </w:pPr>
    </w:p>
    <w:p>
      <w:pPr>
        <w:pStyle w:val="BodyText"/>
        <w:ind w:left="940" w:right="369" w:hanging="720"/>
        <w:jc w:val="both"/>
      </w:pPr>
      <w:r>
        <w:rPr/>
        <w:t>ASME Code (1948). The Code of Federal Regulations of the United States of America Standards. Addenda to ASME Boiler Construction Code, Material Specification Approved July 26, 1948.</w:t>
      </w:r>
    </w:p>
    <w:p>
      <w:pPr>
        <w:pStyle w:val="BodyText"/>
      </w:pPr>
    </w:p>
    <w:p>
      <w:pPr>
        <w:pStyle w:val="BodyText"/>
        <w:ind w:left="940" w:right="370" w:hanging="720"/>
        <w:jc w:val="both"/>
      </w:pPr>
      <w:r>
        <w:rPr/>
        <w:t>Anusorn, V. and Salome, V.M. (2006). Machine Crop Parameters Affecting Performance of an Axial Flow soybean Thresher. Ama Vol. 37, No 3, Pp. 32-37</w:t>
      </w:r>
    </w:p>
    <w:p>
      <w:pPr>
        <w:pStyle w:val="BodyText"/>
      </w:pPr>
    </w:p>
    <w:p>
      <w:pPr>
        <w:pStyle w:val="BodyText"/>
        <w:spacing w:before="1"/>
        <w:ind w:left="220"/>
      </w:pPr>
      <w:r>
        <w:rPr/>
        <w:t>Bolz</w:t>
      </w:r>
      <w:r>
        <w:rPr>
          <w:spacing w:val="-3"/>
        </w:rPr>
        <w:t> </w:t>
      </w:r>
      <w:r>
        <w:rPr/>
        <w:t>,</w:t>
      </w:r>
      <w:r>
        <w:rPr>
          <w:spacing w:val="-1"/>
        </w:rPr>
        <w:t> </w:t>
      </w:r>
      <w:r>
        <w:rPr/>
        <w:t>H.</w:t>
      </w:r>
      <w:r>
        <w:rPr>
          <w:spacing w:val="-1"/>
        </w:rPr>
        <w:t> </w:t>
      </w:r>
      <w:r>
        <w:rPr/>
        <w:t>(1953).</w:t>
      </w:r>
      <w:r>
        <w:rPr>
          <w:spacing w:val="-1"/>
        </w:rPr>
        <w:t> </w:t>
      </w:r>
      <w:r>
        <w:rPr/>
        <w:t>Materials</w:t>
      </w:r>
      <w:r>
        <w:rPr>
          <w:spacing w:val="-1"/>
        </w:rPr>
        <w:t> </w:t>
      </w:r>
      <w:r>
        <w:rPr/>
        <w:t>Handling</w:t>
      </w:r>
      <w:r>
        <w:rPr>
          <w:spacing w:val="-3"/>
        </w:rPr>
        <w:t> </w:t>
      </w:r>
      <w:r>
        <w:rPr/>
        <w:t>Hand</w:t>
      </w:r>
      <w:r>
        <w:rPr>
          <w:spacing w:val="-1"/>
        </w:rPr>
        <w:t> </w:t>
      </w:r>
      <w:r>
        <w:rPr/>
        <w:t>Book.</w:t>
      </w:r>
      <w:r>
        <w:rPr>
          <w:spacing w:val="1"/>
        </w:rPr>
        <w:t> </w:t>
      </w:r>
      <w:r>
        <w:rPr/>
        <w:t>Ronal</w:t>
      </w:r>
      <w:r>
        <w:rPr>
          <w:spacing w:val="-1"/>
        </w:rPr>
        <w:t> </w:t>
      </w:r>
      <w:r>
        <w:rPr/>
        <w:t>Press</w:t>
      </w:r>
      <w:r>
        <w:rPr>
          <w:spacing w:val="-1"/>
        </w:rPr>
        <w:t> </w:t>
      </w:r>
      <w:r>
        <w:rPr/>
        <w:t>Co.</w:t>
      </w:r>
      <w:r>
        <w:rPr>
          <w:spacing w:val="-1"/>
        </w:rPr>
        <w:t> </w:t>
      </w:r>
      <w:r>
        <w:rPr/>
        <w:t>New</w:t>
      </w:r>
      <w:r>
        <w:rPr>
          <w:spacing w:val="-1"/>
        </w:rPr>
        <w:t> </w:t>
      </w:r>
      <w:r>
        <w:rPr>
          <w:spacing w:val="-2"/>
        </w:rPr>
        <w:t>York.</w:t>
      </w:r>
    </w:p>
    <w:p>
      <w:pPr>
        <w:pStyle w:val="BodyText"/>
        <w:spacing w:before="276"/>
        <w:ind w:left="940" w:right="364" w:hanging="720"/>
        <w:jc w:val="both"/>
      </w:pPr>
      <w:r>
        <w:rPr/>
        <w:t>Brayton, R.K., Director, S.W., Hachtel, G.D. and Vidigal, L. (1979). "A New Algorithm for Statistical Circuit Design Based on Quasi-Newton Methods and Function Splitting,"</w:t>
      </w:r>
      <w:r>
        <w:rPr>
          <w:spacing w:val="40"/>
        </w:rPr>
        <w:t> </w:t>
      </w:r>
      <w:r>
        <w:rPr/>
        <w:t>IEEE Transactions on Circuits and Systems, Vol. CAS-26, Pp 784-794.</w:t>
      </w:r>
    </w:p>
    <w:p>
      <w:pPr>
        <w:pStyle w:val="BodyText"/>
      </w:pPr>
    </w:p>
    <w:p>
      <w:pPr>
        <w:pStyle w:val="BodyText"/>
        <w:ind w:left="220"/>
      </w:pPr>
      <w:r>
        <w:rPr/>
        <w:t>Clark,</w:t>
      </w:r>
      <w:r>
        <w:rPr>
          <w:spacing w:val="-3"/>
        </w:rPr>
        <w:t> </w:t>
      </w:r>
      <w:r>
        <w:rPr/>
        <w:t>B.</w:t>
      </w:r>
      <w:r>
        <w:rPr>
          <w:spacing w:val="-1"/>
        </w:rPr>
        <w:t> </w:t>
      </w:r>
      <w:r>
        <w:rPr/>
        <w:t>(1984).</w:t>
      </w:r>
      <w:r>
        <w:rPr>
          <w:spacing w:val="-1"/>
        </w:rPr>
        <w:t> </w:t>
      </w:r>
      <w:r>
        <w:rPr/>
        <w:t>Cleaning</w:t>
      </w:r>
      <w:r>
        <w:rPr>
          <w:spacing w:val="-4"/>
        </w:rPr>
        <w:t> </w:t>
      </w:r>
      <w:r>
        <w:rPr/>
        <w:t>Seeds</w:t>
      </w:r>
      <w:r>
        <w:rPr>
          <w:spacing w:val="-1"/>
        </w:rPr>
        <w:t> </w:t>
      </w:r>
      <w:r>
        <w:rPr/>
        <w:t>by</w:t>
      </w:r>
      <w:r>
        <w:rPr>
          <w:spacing w:val="-3"/>
        </w:rPr>
        <w:t> </w:t>
      </w:r>
      <w:r>
        <w:rPr/>
        <w:t>Fluidization.</w:t>
      </w:r>
      <w:r>
        <w:rPr>
          <w:spacing w:val="-1"/>
        </w:rPr>
        <w:t> </w:t>
      </w:r>
      <w:r>
        <w:rPr/>
        <w:t>Journal</w:t>
      </w:r>
      <w:r>
        <w:rPr>
          <w:spacing w:val="-1"/>
        </w:rPr>
        <w:t> </w:t>
      </w:r>
      <w:r>
        <w:rPr/>
        <w:t>of</w:t>
      </w:r>
      <w:r>
        <w:rPr>
          <w:spacing w:val="-1"/>
        </w:rPr>
        <w:t> </w:t>
      </w:r>
      <w:r>
        <w:rPr/>
        <w:t>Agricultural</w:t>
      </w:r>
      <w:r>
        <w:rPr>
          <w:spacing w:val="-1"/>
        </w:rPr>
        <w:t> </w:t>
      </w:r>
      <w:r>
        <w:rPr/>
        <w:t>Engineering</w:t>
      </w:r>
      <w:r>
        <w:rPr>
          <w:spacing w:val="4"/>
        </w:rPr>
        <w:t> </w:t>
      </w:r>
      <w:r>
        <w:rPr>
          <w:spacing w:val="-2"/>
        </w:rPr>
        <w:t>Research.</w:t>
      </w:r>
    </w:p>
    <w:p>
      <w:pPr>
        <w:pStyle w:val="BodyText"/>
        <w:ind w:left="1120"/>
      </w:pPr>
      <w:r>
        <w:rPr/>
        <w:t>3(3):</w:t>
      </w:r>
      <w:r>
        <w:rPr>
          <w:spacing w:val="-2"/>
        </w:rPr>
        <w:t> </w:t>
      </w:r>
      <w:r>
        <w:rPr/>
        <w:t>231-</w:t>
      </w:r>
      <w:r>
        <w:rPr>
          <w:spacing w:val="-4"/>
        </w:rPr>
        <w:t>242.</w:t>
      </w:r>
    </w:p>
    <w:p>
      <w:pPr>
        <w:pStyle w:val="BodyText"/>
      </w:pPr>
    </w:p>
    <w:p>
      <w:pPr>
        <w:pStyle w:val="BodyText"/>
        <w:ind w:left="940" w:right="364" w:hanging="720"/>
      </w:pPr>
      <w:r>
        <w:rPr/>
        <w:t>Cleve</w:t>
      </w:r>
      <w:r>
        <w:rPr>
          <w:spacing w:val="-5"/>
        </w:rPr>
        <w:t> </w:t>
      </w:r>
      <w:r>
        <w:rPr/>
        <w:t>M.,</w:t>
      </w:r>
      <w:r>
        <w:rPr>
          <w:spacing w:val="-3"/>
        </w:rPr>
        <w:t> </w:t>
      </w:r>
      <w:r>
        <w:rPr/>
        <w:t>Jack, L.</w:t>
      </w:r>
      <w:r>
        <w:rPr>
          <w:spacing w:val="-3"/>
        </w:rPr>
        <w:t> </w:t>
      </w:r>
      <w:r>
        <w:rPr/>
        <w:t>and</w:t>
      </w:r>
      <w:r>
        <w:rPr>
          <w:spacing w:val="-1"/>
        </w:rPr>
        <w:t> </w:t>
      </w:r>
      <w:r>
        <w:rPr/>
        <w:t>Bangert,</w:t>
      </w:r>
      <w:r>
        <w:rPr>
          <w:spacing w:val="-3"/>
        </w:rPr>
        <w:t> </w:t>
      </w:r>
      <w:r>
        <w:rPr/>
        <w:t>S.</w:t>
      </w:r>
      <w:r>
        <w:rPr>
          <w:spacing w:val="-3"/>
        </w:rPr>
        <w:t> </w:t>
      </w:r>
      <w:r>
        <w:rPr/>
        <w:t>(2008).</w:t>
      </w:r>
      <w:r>
        <w:rPr>
          <w:spacing w:val="-3"/>
        </w:rPr>
        <w:t> </w:t>
      </w:r>
      <w:r>
        <w:rPr/>
        <w:t>MATLAB</w:t>
      </w:r>
      <w:r>
        <w:rPr>
          <w:spacing w:val="-6"/>
        </w:rPr>
        <w:t> </w:t>
      </w:r>
      <w:r>
        <w:rPr/>
        <w:t>Software</w:t>
      </w:r>
      <w:r>
        <w:rPr>
          <w:spacing w:val="-5"/>
        </w:rPr>
        <w:t> </w:t>
      </w:r>
      <w:r>
        <w:rPr/>
        <w:t>Version</w:t>
      </w:r>
      <w:r>
        <w:rPr>
          <w:spacing w:val="-3"/>
        </w:rPr>
        <w:t> </w:t>
      </w:r>
      <w:r>
        <w:rPr/>
        <w:t>7.6.0</w:t>
      </w:r>
      <w:r>
        <w:rPr>
          <w:spacing w:val="-3"/>
        </w:rPr>
        <w:t> </w:t>
      </w:r>
      <w:r>
        <w:rPr/>
        <w:t>(R2008a).</w:t>
      </w:r>
      <w:r>
        <w:rPr>
          <w:spacing w:val="-3"/>
        </w:rPr>
        <w:t> </w:t>
      </w:r>
      <w:r>
        <w:rPr/>
        <w:t>Help / Optimization Toolbox / Standard Algorithm / Optimization Theory Overview, Multiobjective Optimization.</w:t>
      </w:r>
    </w:p>
    <w:p>
      <w:pPr>
        <w:pStyle w:val="BodyText"/>
      </w:pPr>
    </w:p>
    <w:p>
      <w:pPr>
        <w:pStyle w:val="BodyText"/>
        <w:ind w:left="220"/>
      </w:pPr>
      <w:r>
        <w:rPr/>
        <w:t>David</w:t>
      </w:r>
      <w:r>
        <w:rPr>
          <w:spacing w:val="-1"/>
        </w:rPr>
        <w:t> </w:t>
      </w:r>
      <w:r>
        <w:rPr/>
        <w:t>A.</w:t>
      </w:r>
      <w:r>
        <w:rPr>
          <w:spacing w:val="-1"/>
        </w:rPr>
        <w:t> </w:t>
      </w:r>
      <w:r>
        <w:rPr/>
        <w:t>(2013). Hydraulics</w:t>
      </w:r>
      <w:r>
        <w:rPr>
          <w:spacing w:val="-1"/>
        </w:rPr>
        <w:t> </w:t>
      </w:r>
      <w:r>
        <w:rPr/>
        <w:t>2.</w:t>
      </w:r>
      <w:r>
        <w:rPr>
          <w:spacing w:val="-1"/>
        </w:rPr>
        <w:t> </w:t>
      </w:r>
      <w:r>
        <w:rPr/>
        <w:t>T3-1. Topic</w:t>
      </w:r>
      <w:r>
        <w:rPr>
          <w:spacing w:val="-1"/>
        </w:rPr>
        <w:t> </w:t>
      </w:r>
      <w:r>
        <w:rPr/>
        <w:t>T3:</w:t>
      </w:r>
      <w:r>
        <w:rPr>
          <w:spacing w:val="-1"/>
        </w:rPr>
        <w:t> </w:t>
      </w:r>
      <w:r>
        <w:rPr/>
        <w:t>Dimensional Analysis.</w:t>
      </w:r>
      <w:r>
        <w:rPr>
          <w:spacing w:val="-1"/>
        </w:rPr>
        <w:t> </w:t>
      </w:r>
      <w:r>
        <w:rPr/>
        <w:t>Pp</w:t>
      </w:r>
      <w:r>
        <w:rPr>
          <w:spacing w:val="2"/>
        </w:rPr>
        <w:t> </w:t>
      </w:r>
      <w:r>
        <w:rPr/>
        <w:t>6-</w:t>
      </w:r>
      <w:r>
        <w:rPr>
          <w:spacing w:val="-10"/>
        </w:rPr>
        <w:t>7</w:t>
      </w:r>
    </w:p>
    <w:p>
      <w:pPr>
        <w:pStyle w:val="BodyText"/>
        <w:spacing w:before="1"/>
      </w:pPr>
    </w:p>
    <w:p>
      <w:pPr>
        <w:pStyle w:val="BodyText"/>
        <w:ind w:left="940" w:right="369" w:hanging="720"/>
        <w:jc w:val="both"/>
      </w:pPr>
      <w:r>
        <w:rPr/>
        <w:t>Enaburekhan, J.S.O. (1994). Mathematical and Optimization Modeling of the Threshing Process in a Stationary Grain Thresher. Unpublished PhD Thesis, Department of Agricultural Engineering, Ahmadu Bello University, Zaria.</w:t>
      </w:r>
    </w:p>
    <w:p>
      <w:pPr>
        <w:pStyle w:val="BodyText"/>
      </w:pPr>
    </w:p>
    <w:p>
      <w:pPr>
        <w:pStyle w:val="BodyText"/>
        <w:ind w:left="940" w:right="420" w:hanging="720"/>
      </w:pPr>
      <w:r>
        <w:rPr/>
        <w:t>FAO</w:t>
      </w:r>
      <w:r>
        <w:rPr>
          <w:spacing w:val="-8"/>
        </w:rPr>
        <w:t> </w:t>
      </w:r>
      <w:r>
        <w:rPr/>
        <w:t>(1991).</w:t>
      </w:r>
      <w:r>
        <w:rPr>
          <w:spacing w:val="-3"/>
        </w:rPr>
        <w:t> </w:t>
      </w:r>
      <w:r>
        <w:rPr/>
        <w:t>Improving</w:t>
      </w:r>
      <w:r>
        <w:rPr>
          <w:spacing w:val="-5"/>
        </w:rPr>
        <w:t> </w:t>
      </w:r>
      <w:r>
        <w:rPr/>
        <w:t>Training</w:t>
      </w:r>
      <w:r>
        <w:rPr>
          <w:spacing w:val="-3"/>
        </w:rPr>
        <w:t> </w:t>
      </w:r>
      <w:r>
        <w:rPr/>
        <w:t>Quality.</w:t>
      </w:r>
      <w:r>
        <w:rPr>
          <w:spacing w:val="-1"/>
        </w:rPr>
        <w:t> </w:t>
      </w:r>
      <w:r>
        <w:rPr/>
        <w:t>A</w:t>
      </w:r>
      <w:r>
        <w:rPr>
          <w:spacing w:val="-4"/>
        </w:rPr>
        <w:t> </w:t>
      </w:r>
      <w:r>
        <w:rPr/>
        <w:t>Trainers</w:t>
      </w:r>
      <w:r>
        <w:rPr>
          <w:spacing w:val="-4"/>
        </w:rPr>
        <w:t> </w:t>
      </w:r>
      <w:r>
        <w:rPr/>
        <w:t>Guide</w:t>
      </w:r>
      <w:r>
        <w:rPr>
          <w:spacing w:val="-4"/>
        </w:rPr>
        <w:t> </w:t>
      </w:r>
      <w:r>
        <w:rPr/>
        <w:t>to</w:t>
      </w:r>
      <w:r>
        <w:rPr>
          <w:spacing w:val="-4"/>
        </w:rPr>
        <w:t> </w:t>
      </w:r>
      <w:r>
        <w:rPr/>
        <w:t>Evaluation,</w:t>
      </w:r>
      <w:r>
        <w:rPr>
          <w:spacing w:val="-2"/>
        </w:rPr>
        <w:t> </w:t>
      </w:r>
      <w:r>
        <w:rPr/>
        <w:t>Rome,</w:t>
      </w:r>
      <w:r>
        <w:rPr>
          <w:spacing w:val="-19"/>
        </w:rPr>
        <w:t> </w:t>
      </w:r>
      <w:r>
        <w:rPr/>
        <w:t>November </w:t>
      </w:r>
      <w:r>
        <w:rPr>
          <w:spacing w:val="-4"/>
        </w:rPr>
        <w:t>1990</w:t>
      </w:r>
    </w:p>
    <w:p>
      <w:pPr>
        <w:pStyle w:val="BodyText"/>
      </w:pPr>
    </w:p>
    <w:p>
      <w:pPr>
        <w:pStyle w:val="BodyText"/>
        <w:ind w:left="220"/>
      </w:pPr>
      <w:r>
        <w:rPr/>
        <w:t>FAOSTAT</w:t>
      </w:r>
      <w:r>
        <w:rPr>
          <w:spacing w:val="-2"/>
        </w:rPr>
        <w:t> </w:t>
      </w:r>
      <w:r>
        <w:rPr/>
        <w:t>(2012),</w:t>
      </w:r>
      <w:r>
        <w:rPr>
          <w:spacing w:val="-1"/>
        </w:rPr>
        <w:t> </w:t>
      </w:r>
      <w:r>
        <w:rPr/>
        <w:t>FAO Statistical</w:t>
      </w:r>
      <w:r>
        <w:rPr>
          <w:spacing w:val="-1"/>
        </w:rPr>
        <w:t> </w:t>
      </w:r>
      <w:r>
        <w:rPr/>
        <w:t>Year Book:</w:t>
      </w:r>
      <w:r>
        <w:rPr>
          <w:spacing w:val="1"/>
        </w:rPr>
        <w:t> </w:t>
      </w:r>
      <w:r>
        <w:rPr/>
        <w:t>World</w:t>
      </w:r>
      <w:r>
        <w:rPr>
          <w:spacing w:val="-1"/>
        </w:rPr>
        <w:t> </w:t>
      </w:r>
      <w:r>
        <w:rPr/>
        <w:t>Food</w:t>
      </w:r>
      <w:r>
        <w:rPr>
          <w:spacing w:val="-1"/>
        </w:rPr>
        <w:t> </w:t>
      </w:r>
      <w:r>
        <w:rPr/>
        <w:t>and</w:t>
      </w:r>
      <w:r>
        <w:rPr>
          <w:spacing w:val="-1"/>
        </w:rPr>
        <w:t> </w:t>
      </w:r>
      <w:r>
        <w:rPr/>
        <w:t>Agriculture</w:t>
      </w:r>
      <w:r>
        <w:rPr>
          <w:spacing w:val="-1"/>
        </w:rPr>
        <w:t> </w:t>
      </w:r>
      <w:r>
        <w:rPr>
          <w:spacing w:val="-4"/>
        </w:rPr>
        <w:t>2012</w:t>
      </w:r>
    </w:p>
    <w:p>
      <w:pPr>
        <w:pStyle w:val="BodyText"/>
      </w:pPr>
    </w:p>
    <w:p>
      <w:pPr>
        <w:pStyle w:val="BodyText"/>
        <w:ind w:left="940" w:right="364" w:hanging="720"/>
        <w:jc w:val="both"/>
      </w:pPr>
      <w:r>
        <w:rPr/>
        <w:t>Gasparetto, E., Echo, P., Pessina, D. and Rizzato, E. (1989). High Speed Movie Observation of an Axial Flow Combine</w:t>
      </w:r>
      <w:r>
        <w:rPr>
          <w:spacing w:val="-3"/>
        </w:rPr>
        <w:t> </w:t>
      </w:r>
      <w:r>
        <w:rPr/>
        <w:t>Harvester</w:t>
      </w:r>
      <w:r>
        <w:rPr>
          <w:spacing w:val="-1"/>
        </w:rPr>
        <w:t> </w:t>
      </w:r>
      <w:r>
        <w:rPr/>
        <w:t>Cylinder. Land and Water</w:t>
      </w:r>
      <w:r>
        <w:rPr>
          <w:spacing w:val="-1"/>
        </w:rPr>
        <w:t> </w:t>
      </w:r>
      <w:r>
        <w:rPr/>
        <w:t>Use. 1935-1945. Rotterdam Balkema Holland.</w:t>
      </w:r>
    </w:p>
    <w:p>
      <w:pPr>
        <w:spacing w:after="0"/>
        <w:jc w:val="both"/>
        <w:sectPr>
          <w:pgSz w:w="11910" w:h="16840"/>
          <w:pgMar w:header="0" w:footer="1077" w:top="1360" w:bottom="1260" w:left="1580" w:right="380"/>
        </w:sectPr>
      </w:pPr>
    </w:p>
    <w:p>
      <w:pPr>
        <w:pStyle w:val="BodyText"/>
        <w:spacing w:before="78"/>
        <w:ind w:left="940" w:right="371" w:hanging="720"/>
        <w:jc w:val="both"/>
      </w:pPr>
      <w:r>
        <w:rPr/>
        <w:t>Gembicki, F.W. (1974). "Vector Optimization for Control with Performance and Parameter Sensitivity Indices," Ph.D. Thesis, Case Western Reserve Univ., Cleveland, Ohio.</w:t>
      </w:r>
    </w:p>
    <w:p>
      <w:pPr>
        <w:pStyle w:val="BodyText"/>
      </w:pPr>
    </w:p>
    <w:p>
      <w:pPr>
        <w:pStyle w:val="BodyText"/>
        <w:spacing w:line="480" w:lineRule="auto" w:before="1"/>
        <w:ind w:left="220" w:right="364"/>
      </w:pPr>
      <w:r>
        <w:rPr/>
        <w:t>Glenn,</w:t>
      </w:r>
      <w:r>
        <w:rPr>
          <w:spacing w:val="-3"/>
        </w:rPr>
        <w:t> </w:t>
      </w:r>
      <w:r>
        <w:rPr/>
        <w:t>M.</w:t>
      </w:r>
      <w:r>
        <w:rPr>
          <w:spacing w:val="-3"/>
        </w:rPr>
        <w:t> </w:t>
      </w:r>
      <w:r>
        <w:rPr/>
        <w:t>(1950).</w:t>
      </w:r>
      <w:r>
        <w:rPr>
          <w:spacing w:val="-3"/>
        </w:rPr>
        <w:t> </w:t>
      </w:r>
      <w:r>
        <w:rPr/>
        <w:t>Similitude</w:t>
      </w:r>
      <w:r>
        <w:rPr>
          <w:spacing w:val="-4"/>
        </w:rPr>
        <w:t> </w:t>
      </w:r>
      <w:r>
        <w:rPr/>
        <w:t>in</w:t>
      </w:r>
      <w:r>
        <w:rPr>
          <w:spacing w:val="-3"/>
        </w:rPr>
        <w:t> </w:t>
      </w:r>
      <w:r>
        <w:rPr/>
        <w:t>Engineering.</w:t>
      </w:r>
      <w:r>
        <w:rPr>
          <w:spacing w:val="-3"/>
        </w:rPr>
        <w:t> </w:t>
      </w:r>
      <w:r>
        <w:rPr/>
        <w:t>The</w:t>
      </w:r>
      <w:r>
        <w:rPr>
          <w:spacing w:val="-3"/>
        </w:rPr>
        <w:t> </w:t>
      </w:r>
      <w:r>
        <w:rPr/>
        <w:t>Royal</w:t>
      </w:r>
      <w:r>
        <w:rPr>
          <w:spacing w:val="-3"/>
        </w:rPr>
        <w:t> </w:t>
      </w:r>
      <w:r>
        <w:rPr/>
        <w:t>Press</w:t>
      </w:r>
      <w:r>
        <w:rPr>
          <w:spacing w:val="-3"/>
        </w:rPr>
        <w:t> </w:t>
      </w:r>
      <w:r>
        <w:rPr/>
        <w:t>Company,</w:t>
      </w:r>
      <w:r>
        <w:rPr>
          <w:spacing w:val="-3"/>
        </w:rPr>
        <w:t> </w:t>
      </w:r>
      <w:r>
        <w:rPr/>
        <w:t>New</w:t>
      </w:r>
      <w:r>
        <w:rPr>
          <w:spacing w:val="-3"/>
        </w:rPr>
        <w:t> </w:t>
      </w:r>
      <w:r>
        <w:rPr/>
        <w:t>York,</w:t>
      </w:r>
      <w:r>
        <w:rPr>
          <w:spacing w:val="-3"/>
        </w:rPr>
        <w:t> </w:t>
      </w:r>
      <w:r>
        <w:rPr/>
        <w:t>pp.</w:t>
      </w:r>
      <w:r>
        <w:rPr>
          <w:spacing w:val="-3"/>
        </w:rPr>
        <w:t> </w:t>
      </w:r>
      <w:r>
        <w:rPr/>
        <w:t>36-37. Hall, S.A. and Holowenko, R.A. (1982). Machine Design. Schallms Outline Series. Pp. 112.</w:t>
      </w:r>
    </w:p>
    <w:p>
      <w:pPr>
        <w:pStyle w:val="BodyText"/>
        <w:ind w:left="940" w:right="368" w:hanging="720"/>
        <w:jc w:val="both"/>
      </w:pPr>
      <w:r>
        <w:rPr/>
        <w:t>Hannah, R.D. and Stephen, R.C. (1984). Mechanics of Machine 3</w:t>
      </w:r>
      <w:r>
        <w:rPr>
          <w:vertAlign w:val="superscript"/>
        </w:rPr>
        <w:t>rd</w:t>
      </w:r>
      <w:r>
        <w:rPr>
          <w:vertAlign w:val="baseline"/>
        </w:rPr>
        <w:t> Edition, Edward Arnol Publisher Ltd, London P. 10-26</w:t>
      </w:r>
    </w:p>
    <w:p>
      <w:pPr>
        <w:pStyle w:val="BodyText"/>
        <w:spacing w:before="276"/>
        <w:ind w:left="940" w:right="364" w:hanging="720"/>
        <w:jc w:val="both"/>
      </w:pPr>
      <w:r>
        <w:rPr/>
        <w:t>Harrington, R.E.(1970). Thresher Principles Confirmed with a Multicrop Thresher. Journal of Agricultural Engineering, 7 (2):49-61</w:t>
      </w:r>
    </w:p>
    <w:p>
      <w:pPr>
        <w:pStyle w:val="BodyText"/>
      </w:pPr>
    </w:p>
    <w:p>
      <w:pPr>
        <w:pStyle w:val="BodyText"/>
        <w:ind w:right="881"/>
        <w:jc w:val="center"/>
      </w:pPr>
      <w:r>
        <w:rPr/>
        <w:t>Harrison,</w:t>
      </w:r>
      <w:r>
        <w:rPr>
          <w:spacing w:val="-4"/>
        </w:rPr>
        <w:t> </w:t>
      </w:r>
      <w:r>
        <w:rPr/>
        <w:t>H.P.</w:t>
      </w:r>
      <w:r>
        <w:rPr>
          <w:spacing w:val="-1"/>
        </w:rPr>
        <w:t> </w:t>
      </w:r>
      <w:r>
        <w:rPr/>
        <w:t>and</w:t>
      </w:r>
      <w:r>
        <w:rPr>
          <w:spacing w:val="1"/>
        </w:rPr>
        <w:t> </w:t>
      </w:r>
      <w:r>
        <w:rPr/>
        <w:t>Blecha,</w:t>
      </w:r>
      <w:r>
        <w:rPr>
          <w:spacing w:val="-2"/>
        </w:rPr>
        <w:t> </w:t>
      </w:r>
      <w:r>
        <w:rPr/>
        <w:t>A.</w:t>
      </w:r>
      <w:r>
        <w:rPr>
          <w:spacing w:val="-2"/>
        </w:rPr>
        <w:t> </w:t>
      </w:r>
      <w:r>
        <w:rPr/>
        <w:t>(1983).</w:t>
      </w:r>
      <w:r>
        <w:rPr>
          <w:spacing w:val="-1"/>
        </w:rPr>
        <w:t> </w:t>
      </w:r>
      <w:r>
        <w:rPr/>
        <w:t>Screen</w:t>
      </w:r>
      <w:r>
        <w:rPr>
          <w:spacing w:val="2"/>
        </w:rPr>
        <w:t> </w:t>
      </w:r>
      <w:r>
        <w:rPr/>
        <w:t>Oscillation</w:t>
      </w:r>
      <w:r>
        <w:rPr>
          <w:spacing w:val="-2"/>
        </w:rPr>
        <w:t> </w:t>
      </w:r>
      <w:r>
        <w:rPr/>
        <w:t>and</w:t>
      </w:r>
      <w:r>
        <w:rPr>
          <w:spacing w:val="-1"/>
        </w:rPr>
        <w:t> </w:t>
      </w:r>
      <w:r>
        <w:rPr/>
        <w:t>Aperture</w:t>
      </w:r>
      <w:r>
        <w:rPr>
          <w:spacing w:val="-2"/>
        </w:rPr>
        <w:t> </w:t>
      </w:r>
      <w:r>
        <w:rPr/>
        <w:t>Size-Sliding</w:t>
      </w:r>
      <w:r>
        <w:rPr>
          <w:spacing w:val="-3"/>
        </w:rPr>
        <w:t> </w:t>
      </w:r>
      <w:r>
        <w:rPr>
          <w:spacing w:val="-2"/>
        </w:rPr>
        <w:t>Only.</w:t>
      </w:r>
    </w:p>
    <w:p>
      <w:pPr>
        <w:pStyle w:val="BodyText"/>
        <w:ind w:right="922"/>
        <w:jc w:val="center"/>
      </w:pPr>
      <w:r>
        <w:rPr/>
        <w:t>Transaction</w:t>
      </w:r>
      <w:r>
        <w:rPr>
          <w:spacing w:val="-3"/>
        </w:rPr>
        <w:t> </w:t>
      </w:r>
      <w:r>
        <w:rPr/>
        <w:t>of</w:t>
      </w:r>
      <w:r>
        <w:rPr>
          <w:spacing w:val="-1"/>
        </w:rPr>
        <w:t> </w:t>
      </w:r>
      <w:r>
        <w:rPr/>
        <w:t>the</w:t>
      </w:r>
      <w:r>
        <w:rPr>
          <w:spacing w:val="-2"/>
        </w:rPr>
        <w:t> </w:t>
      </w:r>
      <w:r>
        <w:rPr/>
        <w:t>American Society</w:t>
      </w:r>
      <w:r>
        <w:rPr>
          <w:spacing w:val="-6"/>
        </w:rPr>
        <w:t> </w:t>
      </w:r>
      <w:r>
        <w:rPr/>
        <w:t>of Agricultural</w:t>
      </w:r>
      <w:r>
        <w:rPr>
          <w:spacing w:val="-1"/>
        </w:rPr>
        <w:t> </w:t>
      </w:r>
      <w:r>
        <w:rPr/>
        <w:t>Engineers. 343</w:t>
      </w:r>
      <w:r>
        <w:rPr>
          <w:spacing w:val="2"/>
        </w:rPr>
        <w:t> </w:t>
      </w:r>
      <w:r>
        <w:rPr/>
        <w:t>-</w:t>
      </w:r>
      <w:r>
        <w:rPr>
          <w:spacing w:val="-1"/>
        </w:rPr>
        <w:t> </w:t>
      </w:r>
      <w:r>
        <w:rPr>
          <w:spacing w:val="-4"/>
        </w:rPr>
        <w:t>348.</w:t>
      </w:r>
    </w:p>
    <w:p>
      <w:pPr>
        <w:pStyle w:val="BodyText"/>
      </w:pPr>
    </w:p>
    <w:p>
      <w:pPr>
        <w:pStyle w:val="BodyText"/>
        <w:ind w:right="1184"/>
        <w:jc w:val="center"/>
      </w:pPr>
      <w:r>
        <w:rPr/>
        <w:t>Henderson,</w:t>
      </w:r>
      <w:r>
        <w:rPr>
          <w:spacing w:val="-1"/>
        </w:rPr>
        <w:t> </w:t>
      </w:r>
      <w:r>
        <w:rPr/>
        <w:t>J.M.</w:t>
      </w:r>
      <w:r>
        <w:rPr>
          <w:spacing w:val="-1"/>
        </w:rPr>
        <w:t> </w:t>
      </w:r>
      <w:r>
        <w:rPr/>
        <w:t>and</w:t>
      </w:r>
      <w:r>
        <w:rPr>
          <w:spacing w:val="-2"/>
        </w:rPr>
        <w:t> </w:t>
      </w:r>
      <w:r>
        <w:rPr/>
        <w:t>Newman, A.M.</w:t>
      </w:r>
      <w:r>
        <w:rPr>
          <w:spacing w:val="-2"/>
        </w:rPr>
        <w:t> </w:t>
      </w:r>
      <w:r>
        <w:rPr/>
        <w:t>(1972).</w:t>
      </w:r>
      <w:r>
        <w:rPr>
          <w:spacing w:val="-1"/>
        </w:rPr>
        <w:t> </w:t>
      </w:r>
      <w:r>
        <w:rPr/>
        <w:t>Orientation</w:t>
      </w:r>
      <w:r>
        <w:rPr>
          <w:spacing w:val="-1"/>
        </w:rPr>
        <w:t> </w:t>
      </w:r>
      <w:r>
        <w:rPr/>
        <w:t>of a</w:t>
      </w:r>
      <w:r>
        <w:rPr>
          <w:spacing w:val="-2"/>
        </w:rPr>
        <w:t> </w:t>
      </w:r>
      <w:r>
        <w:rPr/>
        <w:t>Prorate</w:t>
      </w:r>
      <w:r>
        <w:rPr>
          <w:spacing w:val="-1"/>
        </w:rPr>
        <w:t> </w:t>
      </w:r>
      <w:r>
        <w:rPr/>
        <w:t>Spheroid </w:t>
      </w:r>
      <w:r>
        <w:rPr>
          <w:spacing w:val="-2"/>
        </w:rPr>
        <w:t>Object.</w:t>
      </w:r>
    </w:p>
    <w:p>
      <w:pPr>
        <w:pStyle w:val="BodyText"/>
        <w:ind w:right="1260"/>
        <w:jc w:val="center"/>
      </w:pPr>
      <w:r>
        <w:rPr/>
        <w:t>Transaction</w:t>
      </w:r>
      <w:r>
        <w:rPr>
          <w:spacing w:val="-3"/>
        </w:rPr>
        <w:t> </w:t>
      </w:r>
      <w:r>
        <w:rPr/>
        <w:t>of</w:t>
      </w:r>
      <w:r>
        <w:rPr>
          <w:spacing w:val="-2"/>
        </w:rPr>
        <w:t> </w:t>
      </w:r>
      <w:r>
        <w:rPr/>
        <w:t>the</w:t>
      </w:r>
      <w:r>
        <w:rPr>
          <w:spacing w:val="-1"/>
        </w:rPr>
        <w:t> </w:t>
      </w:r>
      <w:r>
        <w:rPr/>
        <w:t>American</w:t>
      </w:r>
      <w:r>
        <w:rPr>
          <w:spacing w:val="-1"/>
        </w:rPr>
        <w:t> </w:t>
      </w:r>
      <w:r>
        <w:rPr/>
        <w:t>Society</w:t>
      </w:r>
      <w:r>
        <w:rPr>
          <w:spacing w:val="-6"/>
        </w:rPr>
        <w:t> </w:t>
      </w:r>
      <w:r>
        <w:rPr/>
        <w:t>of Agricultural</w:t>
      </w:r>
      <w:r>
        <w:rPr>
          <w:spacing w:val="2"/>
        </w:rPr>
        <w:t> </w:t>
      </w:r>
      <w:r>
        <w:rPr/>
        <w:t>Engineers. </w:t>
      </w:r>
      <w:r>
        <w:rPr>
          <w:spacing w:val="-2"/>
        </w:rPr>
        <w:t>15(15)</w:t>
      </w:r>
    </w:p>
    <w:p>
      <w:pPr>
        <w:pStyle w:val="BodyText"/>
        <w:spacing w:before="120"/>
      </w:pPr>
    </w:p>
    <w:p>
      <w:pPr>
        <w:pStyle w:val="BodyText"/>
        <w:spacing w:line="300" w:lineRule="auto"/>
        <w:ind w:left="940" w:right="368" w:hanging="720"/>
        <w:jc w:val="both"/>
      </w:pPr>
      <w:r>
        <w:rPr/>
        <w:t>Hem, C.J. (1981). Design and Selection of Thresher Parameters and Components. Agricultural Mechanization in Asia, Africa and Latin America. Spring Edition. 12(2): 61-68.</w:t>
      </w:r>
    </w:p>
    <w:p>
      <w:pPr>
        <w:pStyle w:val="BodyText"/>
        <w:spacing w:before="275"/>
        <w:ind w:left="940" w:right="370" w:hanging="720"/>
        <w:jc w:val="both"/>
      </w:pPr>
      <w:r>
        <w:rPr/>
        <w:t>Huji, H. (2001). Physical and Mechanical Properties of Soybean. Unpublished B. Eng. Agric. Engineering</w:t>
      </w:r>
      <w:r>
        <w:rPr>
          <w:spacing w:val="-6"/>
        </w:rPr>
        <w:t> </w:t>
      </w:r>
      <w:r>
        <w:rPr/>
        <w:t>Project,</w:t>
      </w:r>
      <w:r>
        <w:rPr>
          <w:spacing w:val="-3"/>
        </w:rPr>
        <w:t> </w:t>
      </w:r>
      <w:r>
        <w:rPr/>
        <w:t>Department</w:t>
      </w:r>
      <w:r>
        <w:rPr>
          <w:spacing w:val="-3"/>
        </w:rPr>
        <w:t> </w:t>
      </w:r>
      <w:r>
        <w:rPr/>
        <w:t>of</w:t>
      </w:r>
      <w:r>
        <w:rPr>
          <w:spacing w:val="-3"/>
        </w:rPr>
        <w:t> </w:t>
      </w:r>
      <w:r>
        <w:rPr/>
        <w:t>Agric.</w:t>
      </w:r>
      <w:r>
        <w:rPr>
          <w:spacing w:val="-1"/>
        </w:rPr>
        <w:t> </w:t>
      </w:r>
      <w:r>
        <w:rPr/>
        <w:t>Engineering,</w:t>
      </w:r>
      <w:r>
        <w:rPr>
          <w:spacing w:val="-1"/>
        </w:rPr>
        <w:t> </w:t>
      </w:r>
      <w:r>
        <w:rPr/>
        <w:t>Ahmadu Bello</w:t>
      </w:r>
      <w:r>
        <w:rPr>
          <w:spacing w:val="-3"/>
        </w:rPr>
        <w:t> </w:t>
      </w:r>
      <w:r>
        <w:rPr/>
        <w:t>University,</w:t>
      </w:r>
      <w:r>
        <w:rPr>
          <w:spacing w:val="-1"/>
        </w:rPr>
        <w:t> </w:t>
      </w:r>
      <w:r>
        <w:rPr/>
        <w:t>Zaria.</w:t>
      </w:r>
    </w:p>
    <w:p>
      <w:pPr>
        <w:pStyle w:val="BodyText"/>
        <w:spacing w:before="1"/>
      </w:pPr>
    </w:p>
    <w:p>
      <w:pPr>
        <w:pStyle w:val="BodyText"/>
        <w:ind w:left="940" w:right="364" w:hanging="720"/>
        <w:jc w:val="both"/>
      </w:pPr>
      <w:r>
        <w:rPr/>
        <w:t>Huynh, M.V., Powell, T., and Siddal, N.J. (1982). Threshing and Separation Process. A Mathematical Model Trans ASAE 25 (1): 65-73.</w:t>
      </w:r>
    </w:p>
    <w:p>
      <w:pPr>
        <w:pStyle w:val="BodyText"/>
      </w:pPr>
    </w:p>
    <w:p>
      <w:pPr>
        <w:pStyle w:val="BodyText"/>
        <w:ind w:left="940" w:right="364" w:hanging="720"/>
        <w:jc w:val="both"/>
      </w:pPr>
      <w:r>
        <w:rPr/>
        <w:t>Hyetson, R.D. (2003). Performance Evaluation of a Soybean Thresher. Unpublished B. Eng. Agric. Engineering Project. Department of Agric. Engineering, Ahmadu Bello</w:t>
      </w:r>
      <w:r>
        <w:rPr>
          <w:spacing w:val="40"/>
        </w:rPr>
        <w:t> </w:t>
      </w:r>
      <w:r>
        <w:rPr/>
        <w:t>University, Zaria.</w:t>
      </w:r>
    </w:p>
    <w:p>
      <w:pPr>
        <w:pStyle w:val="BodyText"/>
      </w:pPr>
    </w:p>
    <w:p>
      <w:pPr>
        <w:pStyle w:val="BodyText"/>
        <w:ind w:left="940" w:right="364" w:hanging="720"/>
      </w:pPr>
      <w:r>
        <w:rPr/>
        <w:t>I.A.R.</w:t>
      </w:r>
      <w:r>
        <w:rPr>
          <w:spacing w:val="40"/>
        </w:rPr>
        <w:t> </w:t>
      </w:r>
      <w:r>
        <w:rPr/>
        <w:t>(2006).</w:t>
      </w:r>
      <w:r>
        <w:rPr>
          <w:spacing w:val="40"/>
        </w:rPr>
        <w:t> </w:t>
      </w:r>
      <w:r>
        <w:rPr/>
        <w:t>Improvement</w:t>
      </w:r>
      <w:r>
        <w:rPr>
          <w:spacing w:val="40"/>
        </w:rPr>
        <w:t> </w:t>
      </w:r>
      <w:r>
        <w:rPr/>
        <w:t>of</w:t>
      </w:r>
      <w:r>
        <w:rPr>
          <w:spacing w:val="40"/>
        </w:rPr>
        <w:t> </w:t>
      </w:r>
      <w:r>
        <w:rPr/>
        <w:t>An</w:t>
      </w:r>
      <w:r>
        <w:rPr>
          <w:spacing w:val="40"/>
        </w:rPr>
        <w:t> </w:t>
      </w:r>
      <w:r>
        <w:rPr/>
        <w:t>I.A.R.</w:t>
      </w:r>
      <w:r>
        <w:rPr>
          <w:spacing w:val="40"/>
        </w:rPr>
        <w:t> </w:t>
      </w:r>
      <w:r>
        <w:rPr/>
        <w:t>Soybean</w:t>
      </w:r>
      <w:r>
        <w:rPr>
          <w:spacing w:val="40"/>
        </w:rPr>
        <w:t> </w:t>
      </w:r>
      <w:r>
        <w:rPr/>
        <w:t>Thresher.</w:t>
      </w:r>
      <w:r>
        <w:rPr>
          <w:spacing w:val="40"/>
        </w:rPr>
        <w:t> </w:t>
      </w:r>
      <w:r>
        <w:rPr/>
        <w:t>Progress</w:t>
      </w:r>
      <w:r>
        <w:rPr>
          <w:spacing w:val="40"/>
        </w:rPr>
        <w:t> </w:t>
      </w:r>
      <w:r>
        <w:rPr/>
        <w:t>Report</w:t>
      </w:r>
      <w:r>
        <w:rPr>
          <w:spacing w:val="40"/>
        </w:rPr>
        <w:t> </w:t>
      </w:r>
      <w:r>
        <w:rPr/>
        <w:t>of</w:t>
      </w:r>
      <w:r>
        <w:rPr>
          <w:spacing w:val="40"/>
        </w:rPr>
        <w:t> </w:t>
      </w:r>
      <w:r>
        <w:rPr/>
        <w:t>Research</w:t>
      </w:r>
      <w:r>
        <w:rPr>
          <w:spacing w:val="80"/>
        </w:rPr>
        <w:t> </w:t>
      </w:r>
      <w:r>
        <w:rPr/>
        <w:t>Projects Undertaken in 2005-2006 I.A.R. Ahmadu Bello University, Zaria Pp. 152-153.</w:t>
      </w:r>
    </w:p>
    <w:p>
      <w:pPr>
        <w:pStyle w:val="BodyText"/>
      </w:pPr>
    </w:p>
    <w:p>
      <w:pPr>
        <w:pStyle w:val="BodyText"/>
        <w:ind w:left="940" w:right="365" w:hanging="720"/>
        <w:jc w:val="both"/>
      </w:pPr>
      <w:r>
        <w:rPr/>
        <w:t>Ikwelle, M.C.; Lube, D.A. and Nwasike, C.C. (1993). Millet production in Nigeria: Constraints and prospects. In: Proceedings of the regional pearl millet improve. W/shop (O. Youm, and K. A. Kumar, (Eds). ISC, Niger.</w:t>
      </w:r>
    </w:p>
    <w:p>
      <w:pPr>
        <w:pStyle w:val="BodyText"/>
        <w:spacing w:before="1"/>
      </w:pPr>
    </w:p>
    <w:p>
      <w:pPr>
        <w:pStyle w:val="BodyText"/>
        <w:ind w:left="940" w:right="362" w:hanging="720"/>
        <w:jc w:val="both"/>
      </w:pPr>
      <w:r>
        <w:rPr/>
        <w:t>Joshi, H.C. (1981). Design and Selection of Threshers Parameter and Components and Components. Agricultural Mechanization in Asia, Africa and Latin America. Vol. Xi,</w:t>
      </w:r>
      <w:r>
        <w:rPr>
          <w:spacing w:val="80"/>
        </w:rPr>
        <w:t> </w:t>
      </w:r>
      <w:r>
        <w:rPr/>
        <w:t>No. 2 Pp. 61-63</w:t>
      </w:r>
    </w:p>
    <w:p>
      <w:pPr>
        <w:pStyle w:val="BodyText"/>
      </w:pPr>
    </w:p>
    <w:p>
      <w:pPr>
        <w:pStyle w:val="BodyText"/>
        <w:ind w:left="940" w:right="366" w:hanging="720"/>
        <w:jc w:val="both"/>
      </w:pPr>
      <w:r>
        <w:rPr/>
        <w:t>Kamble, H.G., Srivastava, A.P and Pnawar, J.S. (2003). Development and Evaluation of a Pearl- Millet Thresher. Journal of Agricultural Engineering 40(1):18-25</w:t>
      </w:r>
    </w:p>
    <w:p>
      <w:pPr>
        <w:pStyle w:val="BodyText"/>
      </w:pPr>
    </w:p>
    <w:p>
      <w:pPr>
        <w:pStyle w:val="BodyText"/>
        <w:spacing w:line="300" w:lineRule="auto"/>
        <w:ind w:left="940" w:right="365" w:hanging="720"/>
        <w:jc w:val="both"/>
      </w:pPr>
      <w:r>
        <w:rPr/>
        <w:t>Kebede, D. and Mishra, T. N. (1990). Development and Performance Evaluation of a Sorghum Thresher. Agricultural Mechanization in Asia, Africa and Latin America. 21(3):33-37.</w:t>
      </w:r>
    </w:p>
    <w:p>
      <w:pPr>
        <w:spacing w:after="0" w:line="300" w:lineRule="auto"/>
        <w:jc w:val="both"/>
        <w:sectPr>
          <w:pgSz w:w="11910" w:h="16840"/>
          <w:pgMar w:header="0" w:footer="1077" w:top="1340" w:bottom="1260" w:left="1580" w:right="380"/>
        </w:sectPr>
      </w:pPr>
    </w:p>
    <w:p>
      <w:pPr>
        <w:pStyle w:val="BodyText"/>
        <w:spacing w:before="78"/>
        <w:ind w:left="220"/>
      </w:pPr>
      <w:r>
        <w:rPr/>
        <w:t>Khurmi,</w:t>
      </w:r>
      <w:r>
        <w:rPr>
          <w:spacing w:val="-1"/>
        </w:rPr>
        <w:t> </w:t>
      </w:r>
      <w:r>
        <w:rPr/>
        <w:t>R.S.</w:t>
      </w:r>
      <w:r>
        <w:rPr>
          <w:spacing w:val="-1"/>
        </w:rPr>
        <w:t> </w:t>
      </w:r>
      <w:r>
        <w:rPr/>
        <w:t>and Gupta,</w:t>
      </w:r>
      <w:r>
        <w:rPr>
          <w:spacing w:val="1"/>
        </w:rPr>
        <w:t> </w:t>
      </w:r>
      <w:r>
        <w:rPr/>
        <w:t>J.K.</w:t>
      </w:r>
      <w:r>
        <w:rPr>
          <w:spacing w:val="-1"/>
        </w:rPr>
        <w:t> </w:t>
      </w:r>
      <w:r>
        <w:rPr/>
        <w:t>(2007).</w:t>
      </w:r>
      <w:r>
        <w:rPr>
          <w:spacing w:val="-1"/>
        </w:rPr>
        <w:t> </w:t>
      </w:r>
      <w:r>
        <w:rPr/>
        <w:t>A</w:t>
      </w:r>
      <w:r>
        <w:rPr>
          <w:spacing w:val="-2"/>
        </w:rPr>
        <w:t> </w:t>
      </w:r>
      <w:r>
        <w:rPr/>
        <w:t>Text</w:t>
      </w:r>
      <w:r>
        <w:rPr>
          <w:spacing w:val="-1"/>
        </w:rPr>
        <w:t> </w:t>
      </w:r>
      <w:r>
        <w:rPr/>
        <w:t>Book of</w:t>
      </w:r>
      <w:r>
        <w:rPr>
          <w:spacing w:val="-1"/>
        </w:rPr>
        <w:t> </w:t>
      </w:r>
      <w:r>
        <w:rPr/>
        <w:t>Machine</w:t>
      </w:r>
      <w:r>
        <w:rPr>
          <w:spacing w:val="-1"/>
        </w:rPr>
        <w:t> </w:t>
      </w:r>
      <w:r>
        <w:rPr/>
        <w:t>Design.</w:t>
      </w:r>
      <w:r>
        <w:rPr>
          <w:spacing w:val="-1"/>
        </w:rPr>
        <w:t> </w:t>
      </w:r>
      <w:r>
        <w:rPr/>
        <w:t>14</w:t>
      </w:r>
      <w:r>
        <w:rPr>
          <w:spacing w:val="4"/>
        </w:rPr>
        <w:t> </w:t>
      </w:r>
      <w:r>
        <w:rPr/>
        <w:t>Edition.</w:t>
      </w:r>
      <w:r>
        <w:rPr>
          <w:spacing w:val="-1"/>
        </w:rPr>
        <w:t> </w:t>
      </w:r>
      <w:r>
        <w:rPr/>
        <w:t>Eurasian</w:t>
      </w:r>
      <w:r>
        <w:rPr>
          <w:spacing w:val="1"/>
        </w:rPr>
        <w:t> </w:t>
      </w:r>
      <w:r>
        <w:rPr>
          <w:spacing w:val="-4"/>
        </w:rPr>
        <w:t>Ltd.</w:t>
      </w:r>
    </w:p>
    <w:p>
      <w:pPr>
        <w:pStyle w:val="BodyText"/>
        <w:ind w:left="940"/>
      </w:pPr>
      <w:r>
        <w:rPr/>
        <w:t>Ran</w:t>
      </w:r>
      <w:r>
        <w:rPr>
          <w:spacing w:val="-1"/>
        </w:rPr>
        <w:t> </w:t>
      </w:r>
      <w:r>
        <w:rPr/>
        <w:t>Nagar. New</w:t>
      </w:r>
      <w:r>
        <w:rPr>
          <w:spacing w:val="-1"/>
        </w:rPr>
        <w:t> </w:t>
      </w:r>
      <w:r>
        <w:rPr/>
        <w:t>Delhi.</w:t>
      </w:r>
      <w:r>
        <w:rPr>
          <w:spacing w:val="-1"/>
        </w:rPr>
        <w:t> </w:t>
      </w:r>
      <w:r>
        <w:rPr/>
        <w:t>P.</w:t>
      </w:r>
      <w:r>
        <w:rPr>
          <w:spacing w:val="-1"/>
        </w:rPr>
        <w:t> </w:t>
      </w:r>
      <w:r>
        <w:rPr/>
        <w:t>313-</w:t>
      </w:r>
      <w:r>
        <w:rPr>
          <w:spacing w:val="-1"/>
        </w:rPr>
        <w:t> </w:t>
      </w:r>
      <w:r>
        <w:rPr>
          <w:spacing w:val="-5"/>
        </w:rPr>
        <w:t>351</w:t>
      </w:r>
    </w:p>
    <w:p>
      <w:pPr>
        <w:pStyle w:val="BodyText"/>
      </w:pPr>
    </w:p>
    <w:p>
      <w:pPr>
        <w:pStyle w:val="BodyText"/>
        <w:spacing w:before="1"/>
        <w:ind w:left="940" w:right="364" w:hanging="720"/>
      </w:pPr>
      <w:r>
        <w:rPr/>
        <w:t>Kobayashi,</w:t>
      </w:r>
      <w:r>
        <w:rPr>
          <w:spacing w:val="40"/>
        </w:rPr>
        <w:t> </w:t>
      </w:r>
      <w:r>
        <w:rPr/>
        <w:t>K.</w:t>
      </w:r>
      <w:r>
        <w:rPr>
          <w:spacing w:val="40"/>
        </w:rPr>
        <w:t> </w:t>
      </w:r>
      <w:r>
        <w:rPr/>
        <w:t>and</w:t>
      </w:r>
      <w:r>
        <w:rPr>
          <w:spacing w:val="40"/>
        </w:rPr>
        <w:t> </w:t>
      </w:r>
      <w:r>
        <w:rPr/>
        <w:t>Salam,</w:t>
      </w:r>
      <w:r>
        <w:rPr>
          <w:spacing w:val="40"/>
        </w:rPr>
        <w:t> </w:t>
      </w:r>
      <w:r>
        <w:rPr/>
        <w:t>M.U.</w:t>
      </w:r>
      <w:r>
        <w:rPr>
          <w:spacing w:val="40"/>
        </w:rPr>
        <w:t> </w:t>
      </w:r>
      <w:r>
        <w:rPr/>
        <w:t>(2000).</w:t>
      </w:r>
      <w:r>
        <w:rPr>
          <w:spacing w:val="40"/>
        </w:rPr>
        <w:t> </w:t>
      </w:r>
      <w:r>
        <w:rPr/>
        <w:t>Comparing</w:t>
      </w:r>
      <w:r>
        <w:rPr>
          <w:spacing w:val="40"/>
        </w:rPr>
        <w:t> </w:t>
      </w:r>
      <w:r>
        <w:rPr/>
        <w:t>Simulated</w:t>
      </w:r>
      <w:r>
        <w:rPr>
          <w:spacing w:val="40"/>
        </w:rPr>
        <w:t> </w:t>
      </w:r>
      <w:r>
        <w:rPr/>
        <w:t>and</w:t>
      </w:r>
      <w:r>
        <w:rPr>
          <w:spacing w:val="40"/>
        </w:rPr>
        <w:t> </w:t>
      </w:r>
      <w:r>
        <w:rPr/>
        <w:t>Measured</w:t>
      </w:r>
      <w:r>
        <w:rPr>
          <w:spacing w:val="40"/>
        </w:rPr>
        <w:t> </w:t>
      </w:r>
      <w:r>
        <w:rPr/>
        <w:t>Values</w:t>
      </w:r>
      <w:r>
        <w:rPr>
          <w:spacing w:val="40"/>
        </w:rPr>
        <w:t> </w:t>
      </w:r>
      <w:r>
        <w:rPr/>
        <w:t>Using Mean Squared Deviation and its Components. Agron. J. 92(2): 345-352</w:t>
      </w:r>
    </w:p>
    <w:p>
      <w:pPr>
        <w:pStyle w:val="BodyText"/>
        <w:spacing w:before="276"/>
        <w:ind w:left="940" w:right="364" w:hanging="720"/>
      </w:pPr>
      <w:r>
        <w:rPr/>
        <w:t>Kutzbach,</w:t>
      </w:r>
      <w:r>
        <w:rPr>
          <w:spacing w:val="80"/>
        </w:rPr>
        <w:t> </w:t>
      </w:r>
      <w:r>
        <w:rPr/>
        <w:t>H.D.</w:t>
      </w:r>
      <w:r>
        <w:rPr>
          <w:spacing w:val="80"/>
        </w:rPr>
        <w:t> </w:t>
      </w:r>
      <w:r>
        <w:rPr/>
        <w:t>and</w:t>
      </w:r>
      <w:r>
        <w:rPr>
          <w:spacing w:val="80"/>
        </w:rPr>
        <w:t> </w:t>
      </w:r>
      <w:r>
        <w:rPr/>
        <w:t>Quick,</w:t>
      </w:r>
      <w:r>
        <w:rPr>
          <w:spacing w:val="80"/>
        </w:rPr>
        <w:t> </w:t>
      </w:r>
      <w:r>
        <w:rPr/>
        <w:t>G.R.</w:t>
      </w:r>
      <w:r>
        <w:rPr>
          <w:spacing w:val="80"/>
        </w:rPr>
        <w:t> </w:t>
      </w:r>
      <w:r>
        <w:rPr/>
        <w:t>(1999).</w:t>
      </w:r>
      <w:r>
        <w:rPr>
          <w:spacing w:val="80"/>
        </w:rPr>
        <w:t> </w:t>
      </w:r>
      <w:r>
        <w:rPr/>
        <w:t>Harvesters</w:t>
      </w:r>
      <w:r>
        <w:rPr>
          <w:spacing w:val="80"/>
        </w:rPr>
        <w:t> </w:t>
      </w:r>
      <w:r>
        <w:rPr/>
        <w:t>and</w:t>
      </w:r>
      <w:r>
        <w:rPr>
          <w:spacing w:val="80"/>
        </w:rPr>
        <w:t> </w:t>
      </w:r>
      <w:r>
        <w:rPr/>
        <w:t>Threshers.</w:t>
      </w:r>
      <w:r>
        <w:rPr>
          <w:spacing w:val="80"/>
        </w:rPr>
        <w:t> </w:t>
      </w:r>
      <w:r>
        <w:rPr/>
        <w:t>CIGR</w:t>
      </w:r>
      <w:r>
        <w:rPr>
          <w:spacing w:val="80"/>
        </w:rPr>
        <w:t> </w:t>
      </w:r>
      <w:r>
        <w:rPr/>
        <w:t>Handbook</w:t>
      </w:r>
      <w:r>
        <w:rPr>
          <w:spacing w:val="80"/>
        </w:rPr>
        <w:t> </w:t>
      </w:r>
      <w:r>
        <w:rPr/>
        <w:t>of Agricultural Engineering. Vol. III, Plant Production Engineering Pp. 311-347.</w:t>
      </w:r>
    </w:p>
    <w:p>
      <w:pPr>
        <w:pStyle w:val="BodyText"/>
        <w:spacing w:line="550" w:lineRule="atLeast" w:before="2"/>
        <w:ind w:left="220" w:right="364"/>
      </w:pPr>
      <w:r>
        <w:rPr/>
        <w:t>LCRI, 1997. Lake Chad Research Institute Extension Guide No. 8 on the production of millet. Logates,</w:t>
      </w:r>
      <w:r>
        <w:rPr>
          <w:spacing w:val="27"/>
        </w:rPr>
        <w:t> </w:t>
      </w:r>
      <w:r>
        <w:rPr/>
        <w:t>D.R.</w:t>
      </w:r>
      <w:r>
        <w:rPr>
          <w:spacing w:val="28"/>
        </w:rPr>
        <w:t> </w:t>
      </w:r>
      <w:r>
        <w:rPr/>
        <w:t>and</w:t>
      </w:r>
      <w:r>
        <w:rPr>
          <w:spacing w:val="27"/>
        </w:rPr>
        <w:t> </w:t>
      </w:r>
      <w:r>
        <w:rPr/>
        <w:t>McCabe,</w:t>
      </w:r>
      <w:r>
        <w:rPr>
          <w:spacing w:val="28"/>
        </w:rPr>
        <w:t> </w:t>
      </w:r>
      <w:r>
        <w:rPr/>
        <w:t>G.J.</w:t>
      </w:r>
      <w:r>
        <w:rPr>
          <w:spacing w:val="28"/>
        </w:rPr>
        <w:t> </w:t>
      </w:r>
      <w:r>
        <w:rPr/>
        <w:t>(1999).</w:t>
      </w:r>
      <w:r>
        <w:rPr>
          <w:spacing w:val="27"/>
        </w:rPr>
        <w:t> </w:t>
      </w:r>
      <w:r>
        <w:rPr/>
        <w:t>Evaluating</w:t>
      </w:r>
      <w:r>
        <w:rPr>
          <w:spacing w:val="26"/>
        </w:rPr>
        <w:t> </w:t>
      </w:r>
      <w:r>
        <w:rPr/>
        <w:t>the</w:t>
      </w:r>
      <w:r>
        <w:rPr>
          <w:spacing w:val="28"/>
        </w:rPr>
        <w:t> </w:t>
      </w:r>
      <w:r>
        <w:rPr/>
        <w:t>Use</w:t>
      </w:r>
      <w:r>
        <w:rPr>
          <w:spacing w:val="26"/>
        </w:rPr>
        <w:t> </w:t>
      </w:r>
      <w:r>
        <w:rPr/>
        <w:t>of</w:t>
      </w:r>
      <w:r>
        <w:rPr>
          <w:spacing w:val="30"/>
        </w:rPr>
        <w:t> </w:t>
      </w:r>
      <w:r>
        <w:rPr/>
        <w:t>“goodness</w:t>
      </w:r>
      <w:r>
        <w:rPr>
          <w:spacing w:val="29"/>
        </w:rPr>
        <w:t> </w:t>
      </w:r>
      <w:r>
        <w:rPr/>
        <w:t>of</w:t>
      </w:r>
      <w:r>
        <w:rPr>
          <w:spacing w:val="26"/>
        </w:rPr>
        <w:t> </w:t>
      </w:r>
      <w:r>
        <w:rPr/>
        <w:t>fit”</w:t>
      </w:r>
      <w:r>
        <w:rPr>
          <w:spacing w:val="27"/>
        </w:rPr>
        <w:t> </w:t>
      </w:r>
      <w:r>
        <w:rPr/>
        <w:t>Measures</w:t>
      </w:r>
      <w:r>
        <w:rPr>
          <w:spacing w:val="28"/>
        </w:rPr>
        <w:t> </w:t>
      </w:r>
      <w:r>
        <w:rPr>
          <w:spacing w:val="-5"/>
        </w:rPr>
        <w:t>in</w:t>
      </w:r>
    </w:p>
    <w:p>
      <w:pPr>
        <w:pStyle w:val="BodyText"/>
        <w:spacing w:before="2"/>
        <w:ind w:left="940" w:right="364"/>
      </w:pPr>
      <w:r>
        <w:rPr/>
        <w:t>Hydrologic</w:t>
      </w:r>
      <w:r>
        <w:rPr>
          <w:spacing w:val="-3"/>
        </w:rPr>
        <w:t> </w:t>
      </w:r>
      <w:r>
        <w:rPr/>
        <w:t>and</w:t>
      </w:r>
      <w:r>
        <w:rPr>
          <w:spacing w:val="-2"/>
        </w:rPr>
        <w:t> </w:t>
      </w:r>
      <w:r>
        <w:rPr/>
        <w:t>Hydro</w:t>
      </w:r>
      <w:r>
        <w:rPr>
          <w:spacing w:val="-3"/>
        </w:rPr>
        <w:t> </w:t>
      </w:r>
      <w:r>
        <w:rPr/>
        <w:t>Climatic</w:t>
      </w:r>
      <w:r>
        <w:rPr>
          <w:spacing w:val="-3"/>
        </w:rPr>
        <w:t> </w:t>
      </w:r>
      <w:r>
        <w:rPr/>
        <w:t>Model</w:t>
      </w:r>
      <w:r>
        <w:rPr>
          <w:spacing w:val="-3"/>
        </w:rPr>
        <w:t> </w:t>
      </w:r>
      <w:r>
        <w:rPr/>
        <w:t>Validation.</w:t>
      </w:r>
      <w:r>
        <w:rPr>
          <w:spacing w:val="-2"/>
        </w:rPr>
        <w:t> </w:t>
      </w:r>
      <w:r>
        <w:rPr/>
        <w:t>Water</w:t>
      </w:r>
      <w:r>
        <w:rPr>
          <w:spacing w:val="-3"/>
        </w:rPr>
        <w:t> </w:t>
      </w:r>
      <w:r>
        <w:rPr/>
        <w:t>Resource</w:t>
      </w:r>
      <w:r>
        <w:rPr>
          <w:spacing w:val="-3"/>
        </w:rPr>
        <w:t> </w:t>
      </w:r>
      <w:r>
        <w:rPr/>
        <w:t>Research</w:t>
      </w:r>
      <w:r>
        <w:rPr>
          <w:spacing w:val="-2"/>
        </w:rPr>
        <w:t> </w:t>
      </w:r>
      <w:r>
        <w:rPr/>
        <w:t>35</w:t>
      </w:r>
      <w:r>
        <w:rPr>
          <w:spacing w:val="-2"/>
        </w:rPr>
        <w:t> </w:t>
      </w:r>
      <w:r>
        <w:rPr/>
        <w:t>(1):</w:t>
      </w:r>
      <w:r>
        <w:rPr>
          <w:spacing w:val="-2"/>
        </w:rPr>
        <w:t> </w:t>
      </w:r>
      <w:r>
        <w:rPr/>
        <w:t>233- </w:t>
      </w:r>
      <w:r>
        <w:rPr>
          <w:spacing w:val="-4"/>
        </w:rPr>
        <w:t>241</w:t>
      </w:r>
    </w:p>
    <w:p>
      <w:pPr>
        <w:pStyle w:val="BodyText"/>
      </w:pPr>
    </w:p>
    <w:p>
      <w:pPr>
        <w:pStyle w:val="BodyText"/>
        <w:ind w:left="220"/>
      </w:pPr>
      <w:r>
        <w:rPr/>
        <w:t>Mailandure,</w:t>
      </w:r>
      <w:r>
        <w:rPr>
          <w:spacing w:val="35"/>
        </w:rPr>
        <w:t> </w:t>
      </w:r>
      <w:r>
        <w:rPr/>
        <w:t>M.</w:t>
      </w:r>
      <w:r>
        <w:rPr>
          <w:spacing w:val="37"/>
        </w:rPr>
        <w:t> </w:t>
      </w:r>
      <w:r>
        <w:rPr/>
        <w:t>(1984).</w:t>
      </w:r>
      <w:r>
        <w:rPr>
          <w:spacing w:val="37"/>
        </w:rPr>
        <w:t> </w:t>
      </w:r>
      <w:r>
        <w:rPr/>
        <w:t>Development</w:t>
      </w:r>
      <w:r>
        <w:rPr>
          <w:spacing w:val="37"/>
        </w:rPr>
        <w:t> </w:t>
      </w:r>
      <w:r>
        <w:rPr/>
        <w:t>of</w:t>
      </w:r>
      <w:r>
        <w:rPr>
          <w:spacing w:val="37"/>
        </w:rPr>
        <w:t> </w:t>
      </w:r>
      <w:r>
        <w:rPr/>
        <w:t>a</w:t>
      </w:r>
      <w:r>
        <w:rPr>
          <w:spacing w:val="36"/>
        </w:rPr>
        <w:t> </w:t>
      </w:r>
      <w:r>
        <w:rPr/>
        <w:t>Dynamic</w:t>
      </w:r>
      <w:r>
        <w:rPr>
          <w:spacing w:val="38"/>
        </w:rPr>
        <w:t> </w:t>
      </w:r>
      <w:r>
        <w:rPr/>
        <w:t>Model</w:t>
      </w:r>
      <w:r>
        <w:rPr>
          <w:spacing w:val="37"/>
        </w:rPr>
        <w:t> </w:t>
      </w:r>
      <w:r>
        <w:rPr/>
        <w:t>of</w:t>
      </w:r>
      <w:r>
        <w:rPr>
          <w:spacing w:val="36"/>
        </w:rPr>
        <w:t> </w:t>
      </w:r>
      <w:r>
        <w:rPr/>
        <w:t>a</w:t>
      </w:r>
      <w:r>
        <w:rPr>
          <w:spacing w:val="37"/>
        </w:rPr>
        <w:t> </w:t>
      </w:r>
      <w:r>
        <w:rPr/>
        <w:t>Combine</w:t>
      </w:r>
      <w:r>
        <w:rPr>
          <w:spacing w:val="37"/>
        </w:rPr>
        <w:t> </w:t>
      </w:r>
      <w:r>
        <w:rPr/>
        <w:t>Harvester</w:t>
      </w:r>
      <w:r>
        <w:rPr>
          <w:spacing w:val="36"/>
        </w:rPr>
        <w:t> </w:t>
      </w:r>
      <w:r>
        <w:rPr/>
        <w:t>in</w:t>
      </w:r>
      <w:r>
        <w:rPr>
          <w:spacing w:val="37"/>
        </w:rPr>
        <w:t> </w:t>
      </w:r>
      <w:r>
        <w:rPr>
          <w:spacing w:val="-2"/>
        </w:rPr>
        <w:t>Corn.</w:t>
      </w:r>
    </w:p>
    <w:p>
      <w:pPr>
        <w:pStyle w:val="BodyText"/>
        <w:ind w:left="940"/>
      </w:pPr>
      <w:r>
        <w:rPr/>
        <w:t>ASAE</w:t>
      </w:r>
      <w:r>
        <w:rPr>
          <w:spacing w:val="-1"/>
        </w:rPr>
        <w:t> </w:t>
      </w:r>
      <w:r>
        <w:rPr/>
        <w:t>Paper N</w:t>
      </w:r>
      <w:r>
        <w:rPr>
          <w:u w:val="single"/>
        </w:rPr>
        <w:t>o</w:t>
      </w:r>
      <w:r>
        <w:rPr/>
        <w:t> 841588</w:t>
      </w:r>
      <w:r>
        <w:rPr>
          <w:spacing w:val="1"/>
        </w:rPr>
        <w:t> </w:t>
      </w:r>
      <w:r>
        <w:rPr/>
        <w:t>ASAE St</w:t>
      </w:r>
      <w:r>
        <w:rPr>
          <w:spacing w:val="-2"/>
        </w:rPr>
        <w:t> </w:t>
      </w:r>
      <w:r>
        <w:rPr/>
        <w:t>Joseph, </w:t>
      </w:r>
      <w:r>
        <w:rPr>
          <w:spacing w:val="-4"/>
        </w:rPr>
        <w:t>M.I.</w:t>
      </w:r>
    </w:p>
    <w:p>
      <w:pPr>
        <w:pStyle w:val="BodyText"/>
      </w:pPr>
    </w:p>
    <w:p>
      <w:pPr>
        <w:pStyle w:val="BodyText"/>
        <w:ind w:left="940" w:right="364" w:hanging="720"/>
      </w:pPr>
      <w:r>
        <w:rPr/>
        <w:t>Marina, D.B. (1991). Post Harvest Processing Technologies of African Staple Foods. Food and Agricultural Services. Bulletin (89), Rome, Pp 164-170</w:t>
      </w:r>
    </w:p>
    <w:p>
      <w:pPr>
        <w:pStyle w:val="BodyText"/>
      </w:pPr>
    </w:p>
    <w:p>
      <w:pPr>
        <w:pStyle w:val="BodyText"/>
        <w:ind w:left="220"/>
      </w:pPr>
      <w:r>
        <w:rPr/>
        <w:t>Miu,</w:t>
      </w:r>
      <w:r>
        <w:rPr>
          <w:spacing w:val="11"/>
        </w:rPr>
        <w:t> </w:t>
      </w:r>
      <w:r>
        <w:rPr/>
        <w:t>P.I.</w:t>
      </w:r>
      <w:r>
        <w:rPr>
          <w:spacing w:val="14"/>
        </w:rPr>
        <w:t> </w:t>
      </w:r>
      <w:r>
        <w:rPr/>
        <w:t>(1994).</w:t>
      </w:r>
      <w:r>
        <w:rPr>
          <w:spacing w:val="14"/>
        </w:rPr>
        <w:t> </w:t>
      </w:r>
      <w:r>
        <w:rPr/>
        <w:t>Concave</w:t>
      </w:r>
      <w:r>
        <w:rPr>
          <w:spacing w:val="14"/>
        </w:rPr>
        <w:t> </w:t>
      </w:r>
      <w:r>
        <w:rPr/>
        <w:t>Separation</w:t>
      </w:r>
      <w:r>
        <w:rPr>
          <w:spacing w:val="13"/>
        </w:rPr>
        <w:t> </w:t>
      </w:r>
      <w:r>
        <w:rPr/>
        <w:t>in</w:t>
      </w:r>
      <w:r>
        <w:rPr>
          <w:spacing w:val="14"/>
        </w:rPr>
        <w:t> </w:t>
      </w:r>
      <w:r>
        <w:rPr/>
        <w:t>a</w:t>
      </w:r>
      <w:r>
        <w:rPr>
          <w:spacing w:val="12"/>
        </w:rPr>
        <w:t> </w:t>
      </w:r>
      <w:r>
        <w:rPr/>
        <w:t>Tangential</w:t>
      </w:r>
      <w:r>
        <w:rPr>
          <w:spacing w:val="14"/>
        </w:rPr>
        <w:t> </w:t>
      </w:r>
      <w:r>
        <w:rPr/>
        <w:t>Threshing</w:t>
      </w:r>
      <w:r>
        <w:rPr>
          <w:spacing w:val="13"/>
        </w:rPr>
        <w:t> </w:t>
      </w:r>
      <w:r>
        <w:rPr/>
        <w:t>Unit.</w:t>
      </w:r>
      <w:r>
        <w:rPr>
          <w:spacing w:val="14"/>
        </w:rPr>
        <w:t> </w:t>
      </w:r>
      <w:r>
        <w:rPr/>
        <w:t>ASAE</w:t>
      </w:r>
      <w:r>
        <w:rPr>
          <w:spacing w:val="12"/>
        </w:rPr>
        <w:t> </w:t>
      </w:r>
      <w:r>
        <w:rPr/>
        <w:t>Paper</w:t>
      </w:r>
      <w:r>
        <w:rPr>
          <w:spacing w:val="15"/>
        </w:rPr>
        <w:t> </w:t>
      </w:r>
      <w:r>
        <w:rPr/>
        <w:t>No</w:t>
      </w:r>
      <w:r>
        <w:rPr>
          <w:spacing w:val="13"/>
        </w:rPr>
        <w:t> </w:t>
      </w:r>
      <w:r>
        <w:rPr>
          <w:spacing w:val="-2"/>
        </w:rPr>
        <w:t>941544.</w:t>
      </w:r>
    </w:p>
    <w:p>
      <w:pPr>
        <w:pStyle w:val="BodyText"/>
        <w:ind w:left="940"/>
      </w:pPr>
      <w:r>
        <w:rPr/>
        <w:t>ASAE,</w:t>
      </w:r>
      <w:r>
        <w:rPr>
          <w:spacing w:val="-2"/>
        </w:rPr>
        <w:t> </w:t>
      </w:r>
      <w:r>
        <w:rPr/>
        <w:t>St</w:t>
      </w:r>
      <w:r>
        <w:rPr>
          <w:spacing w:val="-2"/>
        </w:rPr>
        <w:t> </w:t>
      </w:r>
      <w:r>
        <w:rPr/>
        <w:t>Joseph,</w:t>
      </w:r>
      <w:r>
        <w:rPr>
          <w:spacing w:val="1"/>
        </w:rPr>
        <w:t> </w:t>
      </w:r>
      <w:r>
        <w:rPr>
          <w:spacing w:val="-4"/>
        </w:rPr>
        <w:t>M.I.</w:t>
      </w:r>
    </w:p>
    <w:p>
      <w:pPr>
        <w:pStyle w:val="BodyText"/>
      </w:pPr>
    </w:p>
    <w:p>
      <w:pPr>
        <w:pStyle w:val="BodyText"/>
        <w:ind w:left="220"/>
      </w:pPr>
      <w:r>
        <w:rPr/>
        <w:t>Miu,</w:t>
      </w:r>
      <w:r>
        <w:rPr>
          <w:spacing w:val="20"/>
        </w:rPr>
        <w:t> </w:t>
      </w:r>
      <w:r>
        <w:rPr/>
        <w:t>P.I.</w:t>
      </w:r>
      <w:r>
        <w:rPr>
          <w:spacing w:val="22"/>
        </w:rPr>
        <w:t> </w:t>
      </w:r>
      <w:r>
        <w:rPr/>
        <w:t>(1995).</w:t>
      </w:r>
      <w:r>
        <w:rPr>
          <w:spacing w:val="24"/>
        </w:rPr>
        <w:t> </w:t>
      </w:r>
      <w:r>
        <w:rPr/>
        <w:t>Mathematical</w:t>
      </w:r>
      <w:r>
        <w:rPr>
          <w:spacing w:val="24"/>
        </w:rPr>
        <w:t> </w:t>
      </w:r>
      <w:r>
        <w:rPr/>
        <w:t>Modeling</w:t>
      </w:r>
      <w:r>
        <w:rPr>
          <w:spacing w:val="23"/>
        </w:rPr>
        <w:t> </w:t>
      </w:r>
      <w:r>
        <w:rPr/>
        <w:t>of</w:t>
      </w:r>
      <w:r>
        <w:rPr>
          <w:spacing w:val="23"/>
        </w:rPr>
        <w:t> </w:t>
      </w:r>
      <w:r>
        <w:rPr/>
        <w:t>Threshing</w:t>
      </w:r>
      <w:r>
        <w:rPr>
          <w:spacing w:val="21"/>
        </w:rPr>
        <w:t> </w:t>
      </w:r>
      <w:r>
        <w:rPr/>
        <w:t>Process</w:t>
      </w:r>
      <w:r>
        <w:rPr>
          <w:spacing w:val="23"/>
        </w:rPr>
        <w:t> </w:t>
      </w:r>
      <w:r>
        <w:rPr/>
        <w:t>in</w:t>
      </w:r>
      <w:r>
        <w:rPr>
          <w:spacing w:val="26"/>
        </w:rPr>
        <w:t> </w:t>
      </w:r>
      <w:r>
        <w:rPr/>
        <w:t>Cereal</w:t>
      </w:r>
      <w:r>
        <w:rPr>
          <w:spacing w:val="25"/>
        </w:rPr>
        <w:t> </w:t>
      </w:r>
      <w:r>
        <w:rPr/>
        <w:t>Combine</w:t>
      </w:r>
      <w:r>
        <w:rPr>
          <w:spacing w:val="25"/>
        </w:rPr>
        <w:t> </w:t>
      </w:r>
      <w:r>
        <w:rPr>
          <w:spacing w:val="-2"/>
        </w:rPr>
        <w:t>Harvesters.</w:t>
      </w:r>
    </w:p>
    <w:p>
      <w:pPr>
        <w:pStyle w:val="BodyText"/>
        <w:spacing w:before="1"/>
        <w:ind w:left="940"/>
      </w:pPr>
      <w:r>
        <w:rPr/>
        <w:t>PhD</w:t>
      </w:r>
      <w:r>
        <w:rPr>
          <w:spacing w:val="-3"/>
        </w:rPr>
        <w:t> </w:t>
      </w:r>
      <w:r>
        <w:rPr/>
        <w:t>Diss.</w:t>
      </w:r>
      <w:r>
        <w:rPr>
          <w:spacing w:val="-1"/>
        </w:rPr>
        <w:t> </w:t>
      </w:r>
      <w:r>
        <w:rPr/>
        <w:t>Bucharest:</w:t>
      </w:r>
      <w:r>
        <w:rPr>
          <w:spacing w:val="-1"/>
        </w:rPr>
        <w:t> </w:t>
      </w:r>
      <w:r>
        <w:rPr/>
        <w:t>Politchnica University</w:t>
      </w:r>
      <w:r>
        <w:rPr>
          <w:spacing w:val="-6"/>
        </w:rPr>
        <w:t> </w:t>
      </w:r>
      <w:r>
        <w:rPr/>
        <w:t>of Bucharest, </w:t>
      </w:r>
      <w:r>
        <w:rPr>
          <w:spacing w:val="-2"/>
        </w:rPr>
        <w:t>Romania.</w:t>
      </w:r>
    </w:p>
    <w:p>
      <w:pPr>
        <w:pStyle w:val="BodyText"/>
      </w:pPr>
    </w:p>
    <w:p>
      <w:pPr>
        <w:pStyle w:val="BodyText"/>
        <w:ind w:left="220"/>
      </w:pPr>
      <w:r>
        <w:rPr/>
        <w:t>Miu,</w:t>
      </w:r>
      <w:r>
        <w:rPr>
          <w:spacing w:val="39"/>
        </w:rPr>
        <w:t> </w:t>
      </w:r>
      <w:r>
        <w:rPr/>
        <w:t>P.I.</w:t>
      </w:r>
      <w:r>
        <w:rPr>
          <w:spacing w:val="41"/>
        </w:rPr>
        <w:t> </w:t>
      </w:r>
      <w:r>
        <w:rPr/>
        <w:t>(2002).</w:t>
      </w:r>
      <w:r>
        <w:rPr>
          <w:spacing w:val="42"/>
        </w:rPr>
        <w:t> </w:t>
      </w:r>
      <w:r>
        <w:rPr/>
        <w:t>Kinematic</w:t>
      </w:r>
      <w:r>
        <w:rPr>
          <w:spacing w:val="38"/>
        </w:rPr>
        <w:t> </w:t>
      </w:r>
      <w:r>
        <w:rPr/>
        <w:t>Model</w:t>
      </w:r>
      <w:r>
        <w:rPr>
          <w:spacing w:val="39"/>
        </w:rPr>
        <w:t> </w:t>
      </w:r>
      <w:r>
        <w:rPr/>
        <w:t>of</w:t>
      </w:r>
      <w:r>
        <w:rPr>
          <w:spacing w:val="38"/>
        </w:rPr>
        <w:t> </w:t>
      </w:r>
      <w:r>
        <w:rPr/>
        <w:t>Material</w:t>
      </w:r>
      <w:r>
        <w:rPr>
          <w:spacing w:val="42"/>
        </w:rPr>
        <w:t> </w:t>
      </w:r>
      <w:r>
        <w:rPr/>
        <w:t>Movement</w:t>
      </w:r>
      <w:r>
        <w:rPr>
          <w:spacing w:val="40"/>
        </w:rPr>
        <w:t> </w:t>
      </w:r>
      <w:r>
        <w:rPr/>
        <w:t>through</w:t>
      </w:r>
      <w:r>
        <w:rPr>
          <w:spacing w:val="41"/>
        </w:rPr>
        <w:t> </w:t>
      </w:r>
      <w:r>
        <w:rPr/>
        <w:t>an</w:t>
      </w:r>
      <w:r>
        <w:rPr>
          <w:spacing w:val="41"/>
        </w:rPr>
        <w:t> </w:t>
      </w:r>
      <w:r>
        <w:rPr/>
        <w:t>Axial</w:t>
      </w:r>
      <w:r>
        <w:rPr>
          <w:spacing w:val="39"/>
        </w:rPr>
        <w:t> </w:t>
      </w:r>
      <w:r>
        <w:rPr/>
        <w:t>Threshing</w:t>
      </w:r>
      <w:r>
        <w:rPr>
          <w:spacing w:val="41"/>
        </w:rPr>
        <w:t> </w:t>
      </w:r>
      <w:r>
        <w:rPr>
          <w:spacing w:val="-2"/>
        </w:rPr>
        <w:t>Unit.</w:t>
      </w:r>
    </w:p>
    <w:p>
      <w:pPr>
        <w:pStyle w:val="BodyText"/>
        <w:ind w:left="940"/>
      </w:pPr>
      <w:r>
        <w:rPr/>
        <w:t>ASAE</w:t>
      </w:r>
      <w:r>
        <w:rPr>
          <w:spacing w:val="-1"/>
        </w:rPr>
        <w:t> </w:t>
      </w:r>
      <w:r>
        <w:rPr/>
        <w:t>Paper No. 023052. ASAE, St</w:t>
      </w:r>
      <w:r>
        <w:rPr>
          <w:spacing w:val="-2"/>
        </w:rPr>
        <w:t> </w:t>
      </w:r>
      <w:r>
        <w:rPr/>
        <w:t>Joseph, </w:t>
      </w:r>
      <w:r>
        <w:rPr>
          <w:spacing w:val="-4"/>
        </w:rPr>
        <w:t>M.I.</w:t>
      </w:r>
    </w:p>
    <w:p>
      <w:pPr>
        <w:pStyle w:val="BodyText"/>
      </w:pPr>
    </w:p>
    <w:p>
      <w:pPr>
        <w:pStyle w:val="BodyText"/>
        <w:ind w:left="940" w:right="363" w:hanging="720"/>
        <w:jc w:val="both"/>
      </w:pPr>
      <w:r>
        <w:rPr/>
        <w:t>Miu, P.I., Beck, F. and Kutzbach, H.D. (2008). Mathematical Modeling of Threshing and Separating Process of Axial Threshing Units. ASAE Paper No. 971063. ASAE, St</w:t>
      </w:r>
      <w:r>
        <w:rPr>
          <w:spacing w:val="40"/>
        </w:rPr>
        <w:t> </w:t>
      </w:r>
      <w:r>
        <w:rPr/>
        <w:t>Joseph, M.I.</w:t>
      </w:r>
    </w:p>
    <w:p>
      <w:pPr>
        <w:pStyle w:val="BodyText"/>
      </w:pPr>
    </w:p>
    <w:p>
      <w:pPr>
        <w:pStyle w:val="BodyText"/>
        <w:ind w:left="940" w:right="365" w:hanging="720"/>
        <w:jc w:val="both"/>
      </w:pPr>
      <w:r>
        <w:rPr/>
        <w:t>Mohammed, J. (2009). Development of an Axial Flow Maize Dehusker Thresher.</w:t>
      </w:r>
      <w:r>
        <w:rPr>
          <w:spacing w:val="40"/>
        </w:rPr>
        <w:t> </w:t>
      </w:r>
      <w:r>
        <w:rPr/>
        <w:t>Unpublished Masters Degree Thesis Submitted to the Department of Agricultural Engineering, Ahmadu Bello University, Zaria.</w:t>
      </w:r>
    </w:p>
    <w:p>
      <w:pPr>
        <w:pStyle w:val="BodyText"/>
        <w:spacing w:line="552" w:lineRule="exact" w:before="59"/>
        <w:ind w:left="220" w:right="364"/>
      </w:pPr>
      <w:r>
        <w:rPr/>
        <w:t>Murphy, G. (1950). Similitude in Engineering. The Ronal press company, New York. Pp 36-37. Nalado,</w:t>
      </w:r>
      <w:r>
        <w:rPr>
          <w:spacing w:val="39"/>
        </w:rPr>
        <w:t> </w:t>
      </w:r>
      <w:r>
        <w:rPr/>
        <w:t>D.D.</w:t>
      </w:r>
      <w:r>
        <w:rPr>
          <w:spacing w:val="39"/>
        </w:rPr>
        <w:t> </w:t>
      </w:r>
      <w:r>
        <w:rPr/>
        <w:t>(2006).</w:t>
      </w:r>
      <w:r>
        <w:rPr>
          <w:spacing w:val="38"/>
        </w:rPr>
        <w:t> </w:t>
      </w:r>
      <w:r>
        <w:rPr/>
        <w:t>Modification</w:t>
      </w:r>
      <w:r>
        <w:rPr>
          <w:spacing w:val="39"/>
        </w:rPr>
        <w:t> </w:t>
      </w:r>
      <w:r>
        <w:rPr/>
        <w:t>of</w:t>
      </w:r>
      <w:r>
        <w:rPr>
          <w:spacing w:val="41"/>
        </w:rPr>
        <w:t> </w:t>
      </w:r>
      <w:r>
        <w:rPr/>
        <w:t>IAR</w:t>
      </w:r>
      <w:r>
        <w:rPr>
          <w:spacing w:val="39"/>
        </w:rPr>
        <w:t> </w:t>
      </w:r>
      <w:r>
        <w:rPr/>
        <w:t>Maize</w:t>
      </w:r>
      <w:r>
        <w:rPr>
          <w:spacing w:val="38"/>
        </w:rPr>
        <w:t> </w:t>
      </w:r>
      <w:r>
        <w:rPr/>
        <w:t>Dehusker</w:t>
      </w:r>
      <w:r>
        <w:rPr>
          <w:spacing w:val="38"/>
        </w:rPr>
        <w:t> </w:t>
      </w:r>
      <w:r>
        <w:rPr/>
        <w:t>Sheller</w:t>
      </w:r>
      <w:r>
        <w:rPr>
          <w:spacing w:val="38"/>
        </w:rPr>
        <w:t> </w:t>
      </w:r>
      <w:r>
        <w:rPr/>
        <w:t>for</w:t>
      </w:r>
      <w:r>
        <w:rPr>
          <w:spacing w:val="41"/>
        </w:rPr>
        <w:t> </w:t>
      </w:r>
      <w:r>
        <w:rPr/>
        <w:t>Multicrop</w:t>
      </w:r>
      <w:r>
        <w:rPr>
          <w:spacing w:val="39"/>
        </w:rPr>
        <w:t> </w:t>
      </w:r>
      <w:r>
        <w:rPr>
          <w:spacing w:val="-2"/>
        </w:rPr>
        <w:t>Threshing.</w:t>
      </w:r>
    </w:p>
    <w:p>
      <w:pPr>
        <w:pStyle w:val="BodyText"/>
        <w:spacing w:line="218" w:lineRule="exact"/>
        <w:ind w:left="940"/>
      </w:pPr>
      <w:r>
        <w:rPr/>
        <w:t>Unpublished</w:t>
      </w:r>
      <w:r>
        <w:rPr>
          <w:spacing w:val="56"/>
          <w:w w:val="150"/>
        </w:rPr>
        <w:t> </w:t>
      </w:r>
      <w:r>
        <w:rPr/>
        <w:t>Masters</w:t>
      </w:r>
      <w:r>
        <w:rPr>
          <w:spacing w:val="61"/>
          <w:w w:val="150"/>
        </w:rPr>
        <w:t> </w:t>
      </w:r>
      <w:r>
        <w:rPr/>
        <w:t>Degree</w:t>
      </w:r>
      <w:r>
        <w:rPr>
          <w:spacing w:val="59"/>
          <w:w w:val="150"/>
        </w:rPr>
        <w:t> </w:t>
      </w:r>
      <w:r>
        <w:rPr/>
        <w:t>Thesis</w:t>
      </w:r>
      <w:r>
        <w:rPr>
          <w:spacing w:val="60"/>
          <w:w w:val="150"/>
        </w:rPr>
        <w:t> </w:t>
      </w:r>
      <w:r>
        <w:rPr/>
        <w:t>Submitted</w:t>
      </w:r>
      <w:r>
        <w:rPr>
          <w:spacing w:val="59"/>
          <w:w w:val="150"/>
        </w:rPr>
        <w:t> </w:t>
      </w:r>
      <w:r>
        <w:rPr/>
        <w:t>to</w:t>
      </w:r>
      <w:r>
        <w:rPr>
          <w:spacing w:val="60"/>
          <w:w w:val="150"/>
        </w:rPr>
        <w:t> </w:t>
      </w:r>
      <w:r>
        <w:rPr/>
        <w:t>the</w:t>
      </w:r>
      <w:r>
        <w:rPr>
          <w:spacing w:val="59"/>
          <w:w w:val="150"/>
        </w:rPr>
        <w:t> </w:t>
      </w:r>
      <w:r>
        <w:rPr/>
        <w:t>Department</w:t>
      </w:r>
      <w:r>
        <w:rPr>
          <w:spacing w:val="62"/>
          <w:w w:val="150"/>
        </w:rPr>
        <w:t> </w:t>
      </w:r>
      <w:r>
        <w:rPr/>
        <w:t>of</w:t>
      </w:r>
      <w:r>
        <w:rPr>
          <w:spacing w:val="59"/>
          <w:w w:val="150"/>
        </w:rPr>
        <w:t> </w:t>
      </w:r>
      <w:r>
        <w:rPr>
          <w:spacing w:val="-2"/>
        </w:rPr>
        <w:t>Agricultural</w:t>
      </w:r>
    </w:p>
    <w:p>
      <w:pPr>
        <w:pStyle w:val="BodyText"/>
        <w:ind w:left="940"/>
      </w:pPr>
      <w:r>
        <w:rPr/>
        <w:t>Engineering,</w:t>
      </w:r>
      <w:r>
        <w:rPr>
          <w:spacing w:val="-3"/>
        </w:rPr>
        <w:t> </w:t>
      </w:r>
      <w:r>
        <w:rPr/>
        <w:t>Ahmadu</w:t>
      </w:r>
      <w:r>
        <w:rPr>
          <w:spacing w:val="-1"/>
        </w:rPr>
        <w:t> </w:t>
      </w:r>
      <w:r>
        <w:rPr/>
        <w:t>Bello</w:t>
      </w:r>
      <w:r>
        <w:rPr>
          <w:spacing w:val="-3"/>
        </w:rPr>
        <w:t> </w:t>
      </w:r>
      <w:r>
        <w:rPr/>
        <w:t>University, </w:t>
      </w:r>
      <w:r>
        <w:rPr>
          <w:spacing w:val="-2"/>
        </w:rPr>
        <w:t>Zaria.</w:t>
      </w:r>
    </w:p>
    <w:p>
      <w:pPr>
        <w:pStyle w:val="BodyText"/>
      </w:pPr>
    </w:p>
    <w:p>
      <w:pPr>
        <w:pStyle w:val="BodyText"/>
        <w:ind w:left="280"/>
      </w:pPr>
      <w:r>
        <w:rPr/>
        <w:t>NCRP</w:t>
      </w:r>
      <w:r>
        <w:rPr>
          <w:spacing w:val="-2"/>
        </w:rPr>
        <w:t> </w:t>
      </w:r>
      <w:r>
        <w:rPr/>
        <w:t>(1986).</w:t>
      </w:r>
      <w:r>
        <w:rPr>
          <w:spacing w:val="-2"/>
        </w:rPr>
        <w:t> </w:t>
      </w:r>
      <w:r>
        <w:rPr/>
        <w:t>National</w:t>
      </w:r>
      <w:r>
        <w:rPr>
          <w:spacing w:val="-2"/>
        </w:rPr>
        <w:t> </w:t>
      </w:r>
      <w:r>
        <w:rPr/>
        <w:t>Coordinated</w:t>
      </w:r>
      <w:r>
        <w:rPr>
          <w:spacing w:val="-1"/>
        </w:rPr>
        <w:t> </w:t>
      </w:r>
      <w:r>
        <w:rPr/>
        <w:t>Research</w:t>
      </w:r>
      <w:r>
        <w:rPr>
          <w:spacing w:val="-2"/>
        </w:rPr>
        <w:t> </w:t>
      </w:r>
      <w:r>
        <w:rPr/>
        <w:t>Project</w:t>
      </w:r>
      <w:r>
        <w:rPr>
          <w:spacing w:val="-2"/>
        </w:rPr>
        <w:t> </w:t>
      </w:r>
      <w:r>
        <w:rPr/>
        <w:t>on</w:t>
      </w:r>
      <w:r>
        <w:rPr>
          <w:spacing w:val="-2"/>
        </w:rPr>
        <w:t> </w:t>
      </w:r>
      <w:r>
        <w:rPr/>
        <w:t>soybean</w:t>
      </w:r>
      <w:r>
        <w:rPr>
          <w:spacing w:val="1"/>
        </w:rPr>
        <w:t> </w:t>
      </w:r>
      <w:r>
        <w:rPr>
          <w:spacing w:val="-2"/>
        </w:rPr>
        <w:t>Bulletin.</w:t>
      </w:r>
    </w:p>
    <w:p>
      <w:pPr>
        <w:pStyle w:val="BodyText"/>
      </w:pPr>
    </w:p>
    <w:p>
      <w:pPr>
        <w:pStyle w:val="BodyText"/>
        <w:ind w:left="940" w:right="366" w:hanging="720"/>
        <w:jc w:val="both"/>
      </w:pPr>
      <w:r>
        <w:rPr/>
        <w:t>Ndirika, V.I.O. (1994). Development and Performance Evaluation of Millet Thresher. Journal of Agricultural Engineering Technology, 2:83-88.</w:t>
      </w:r>
    </w:p>
    <w:p>
      <w:pPr>
        <w:spacing w:after="0"/>
        <w:jc w:val="both"/>
        <w:sectPr>
          <w:pgSz w:w="11910" w:h="16840"/>
          <w:pgMar w:header="0" w:footer="1077" w:top="1340" w:bottom="1260" w:left="1580" w:right="380"/>
        </w:sectPr>
      </w:pPr>
    </w:p>
    <w:p>
      <w:pPr>
        <w:pStyle w:val="BodyText"/>
        <w:spacing w:before="78"/>
        <w:ind w:left="940" w:right="364" w:hanging="720"/>
        <w:jc w:val="both"/>
      </w:pPr>
      <w:r>
        <w:rPr/>
        <w:t>Ndirika, V.I.O. (1997). Modeling the Performance of Selected Stationary Grain Threshers. Unpublished PhD Thesis, Department of Agricultural Engineering Ahmadu Bello University, Zaria.</w:t>
      </w:r>
    </w:p>
    <w:p>
      <w:pPr>
        <w:pStyle w:val="BodyText"/>
      </w:pPr>
    </w:p>
    <w:p>
      <w:pPr>
        <w:pStyle w:val="BodyText"/>
        <w:spacing w:before="1"/>
        <w:ind w:left="940" w:right="363" w:hanging="720"/>
        <w:jc w:val="both"/>
      </w:pPr>
      <w:r>
        <w:rPr/>
        <w:t>Nkama, I. (1998). Traditional food preparations of pearl millet in Nigeria. In: Pearl millet in Nigeria Agriculture: Production, utilization and research priorities. Proc. of the pre- season national coordination and planning meeting of NCRP for pearl millet (A. M. Emechebe; M. C. Ikwelle; O. Ajayi; M. A. Kano and A. B. Anaso (Eds) LCRI</w:t>
      </w:r>
      <w:r>
        <w:rPr>
          <w:spacing w:val="40"/>
        </w:rPr>
        <w:t> </w:t>
      </w:r>
      <w:r>
        <w:rPr/>
        <w:t>Maiduguri. Pp. 179 – 208).</w:t>
      </w:r>
    </w:p>
    <w:p>
      <w:pPr>
        <w:pStyle w:val="BodyText"/>
        <w:spacing w:before="276"/>
        <w:ind w:left="940" w:right="366" w:hanging="720"/>
        <w:jc w:val="both"/>
      </w:pPr>
      <w:r>
        <w:rPr/>
        <w:t>Oforka, C.M. (2004). Improvement of I.A.R. Soybean Thresher . Unpublished B. Eng. Agric. Engineering</w:t>
      </w:r>
      <w:r>
        <w:rPr>
          <w:spacing w:val="-5"/>
        </w:rPr>
        <w:t> </w:t>
      </w:r>
      <w:r>
        <w:rPr/>
        <w:t>Project,</w:t>
      </w:r>
      <w:r>
        <w:rPr>
          <w:spacing w:val="-2"/>
        </w:rPr>
        <w:t> </w:t>
      </w:r>
      <w:r>
        <w:rPr/>
        <w:t>Department</w:t>
      </w:r>
      <w:r>
        <w:rPr>
          <w:spacing w:val="-2"/>
        </w:rPr>
        <w:t> </w:t>
      </w:r>
      <w:r>
        <w:rPr/>
        <w:t>of</w:t>
      </w:r>
      <w:r>
        <w:rPr>
          <w:spacing w:val="-2"/>
        </w:rPr>
        <w:t> </w:t>
      </w:r>
      <w:r>
        <w:rPr/>
        <w:t>Agric. Engineering, Ahmadu Bello</w:t>
      </w:r>
      <w:r>
        <w:rPr>
          <w:spacing w:val="-2"/>
        </w:rPr>
        <w:t> </w:t>
      </w:r>
      <w:r>
        <w:rPr/>
        <w:t>University, Zaria.</w:t>
      </w:r>
    </w:p>
    <w:p>
      <w:pPr>
        <w:pStyle w:val="BodyText"/>
      </w:pPr>
    </w:p>
    <w:p>
      <w:pPr>
        <w:pStyle w:val="BodyText"/>
        <w:ind w:left="940" w:right="364" w:hanging="720"/>
        <w:jc w:val="both"/>
      </w:pPr>
      <w:r>
        <w:rPr/>
        <w:t>Ojediran, J.O. (2008). Sorption phenomena and mechanism of moisture movement during the drying of pearl millet (</w:t>
      </w:r>
      <w:r>
        <w:rPr>
          <w:i/>
        </w:rPr>
        <w:t>Pennisetum glaucum</w:t>
      </w:r>
      <w:r>
        <w:rPr/>
        <w:t>) and castor (</w:t>
      </w:r>
      <w:r>
        <w:rPr>
          <w:i/>
        </w:rPr>
        <w:t>Ricinuscommunis</w:t>
      </w:r>
      <w:r>
        <w:rPr/>
        <w:t>) seeds. An unpublished Ph.D thesis, Dept. of Agricultural and Environmental Engineering, Univ. of Ibadan, Ibadan, Nigeria.</w:t>
      </w:r>
    </w:p>
    <w:p>
      <w:pPr>
        <w:pStyle w:val="BodyText"/>
      </w:pPr>
    </w:p>
    <w:p>
      <w:pPr>
        <w:pStyle w:val="BodyText"/>
        <w:ind w:left="940" w:right="367" w:hanging="720"/>
        <w:jc w:val="both"/>
      </w:pPr>
      <w:r>
        <w:rPr/>
        <w:t>Ojediran, J.O. and Ajav, E.A. (2006). Some Physical and Aerodynamics Properties of Three Nigerian Cereal Crops as Related to Their Cleaning. American Society of Agricultural and Biological Engineers, St Joseph, Michigan paper number 066006. </w:t>
      </w:r>
      <w:hyperlink r:id="rId160">
        <w:r>
          <w:rPr/>
          <w:t>www.asabe.org</w:t>
        </w:r>
      </w:hyperlink>
    </w:p>
    <w:p>
      <w:pPr>
        <w:pStyle w:val="BodyText"/>
      </w:pPr>
    </w:p>
    <w:p>
      <w:pPr>
        <w:pStyle w:val="BodyText"/>
        <w:spacing w:before="1"/>
        <w:ind w:left="220"/>
      </w:pPr>
      <w:r>
        <w:rPr/>
        <w:t>Optimize.</w:t>
      </w:r>
      <w:r>
        <w:rPr>
          <w:spacing w:val="-2"/>
        </w:rPr>
        <w:t> </w:t>
      </w:r>
      <w:r>
        <w:rPr/>
        <w:t>(</w:t>
      </w:r>
      <w:hyperlink r:id="rId14">
        <w:r>
          <w:rPr/>
          <w:t>www.thefreedictionary.com/optimize),</w:t>
        </w:r>
      </w:hyperlink>
      <w:r>
        <w:rPr>
          <w:spacing w:val="-2"/>
        </w:rPr>
        <w:t> 2012.</w:t>
      </w:r>
    </w:p>
    <w:p>
      <w:pPr>
        <w:pStyle w:val="BodyText"/>
        <w:spacing w:before="276"/>
        <w:ind w:left="940" w:right="863" w:hanging="720"/>
        <w:jc w:val="both"/>
      </w:pPr>
      <w:r>
        <w:rPr/>
        <w:t>Osueke,</w:t>
      </w:r>
      <w:r>
        <w:rPr>
          <w:spacing w:val="-3"/>
        </w:rPr>
        <w:t> </w:t>
      </w:r>
      <w:r>
        <w:rPr/>
        <w:t>C.O.</w:t>
      </w:r>
      <w:r>
        <w:rPr>
          <w:spacing w:val="-3"/>
        </w:rPr>
        <w:t> </w:t>
      </w:r>
      <w:r>
        <w:rPr/>
        <w:t>(2013).</w:t>
      </w:r>
      <w:r>
        <w:rPr>
          <w:spacing w:val="-3"/>
        </w:rPr>
        <w:t> </w:t>
      </w:r>
      <w:r>
        <w:rPr/>
        <w:t>Study</w:t>
      </w:r>
      <w:r>
        <w:rPr>
          <w:spacing w:val="-8"/>
        </w:rPr>
        <w:t> </w:t>
      </w:r>
      <w:r>
        <w:rPr/>
        <w:t>of</w:t>
      </w:r>
      <w:r>
        <w:rPr>
          <w:spacing w:val="-3"/>
        </w:rPr>
        <w:t> </w:t>
      </w:r>
      <w:r>
        <w:rPr/>
        <w:t>the Influence</w:t>
      </w:r>
      <w:r>
        <w:rPr>
          <w:spacing w:val="-4"/>
        </w:rPr>
        <w:t> </w:t>
      </w:r>
      <w:r>
        <w:rPr/>
        <w:t>of</w:t>
      </w:r>
      <w:r>
        <w:rPr>
          <w:spacing w:val="-3"/>
        </w:rPr>
        <w:t> </w:t>
      </w:r>
      <w:r>
        <w:rPr/>
        <w:t>Crop,</w:t>
      </w:r>
      <w:r>
        <w:rPr>
          <w:spacing w:val="-3"/>
        </w:rPr>
        <w:t> </w:t>
      </w:r>
      <w:r>
        <w:rPr/>
        <w:t>Machine</w:t>
      </w:r>
      <w:r>
        <w:rPr>
          <w:spacing w:val="-3"/>
        </w:rPr>
        <w:t> </w:t>
      </w:r>
      <w:r>
        <w:rPr/>
        <w:t>and Operating</w:t>
      </w:r>
      <w:r>
        <w:rPr>
          <w:spacing w:val="-6"/>
        </w:rPr>
        <w:t> </w:t>
      </w:r>
      <w:r>
        <w:rPr/>
        <w:t>Parameters</w:t>
      </w:r>
      <w:r>
        <w:rPr>
          <w:spacing w:val="-3"/>
        </w:rPr>
        <w:t> </w:t>
      </w:r>
      <w:r>
        <w:rPr/>
        <w:t>on Performance</w:t>
      </w:r>
      <w:r>
        <w:rPr>
          <w:spacing w:val="-4"/>
        </w:rPr>
        <w:t> </w:t>
      </w:r>
      <w:r>
        <w:rPr/>
        <w:t>of</w:t>
      </w:r>
      <w:r>
        <w:rPr>
          <w:spacing w:val="-3"/>
        </w:rPr>
        <w:t> </w:t>
      </w:r>
      <w:r>
        <w:rPr/>
        <w:t>Cereal</w:t>
      </w:r>
      <w:r>
        <w:rPr>
          <w:spacing w:val="-3"/>
        </w:rPr>
        <w:t> </w:t>
      </w:r>
      <w:r>
        <w:rPr/>
        <w:t>Threshers. International</w:t>
      </w:r>
      <w:r>
        <w:rPr>
          <w:spacing w:val="-3"/>
        </w:rPr>
        <w:t> </w:t>
      </w:r>
      <w:r>
        <w:rPr/>
        <w:t>Journal</w:t>
      </w:r>
      <w:r>
        <w:rPr>
          <w:spacing w:val="-3"/>
        </w:rPr>
        <w:t> </w:t>
      </w:r>
      <w:r>
        <w:rPr/>
        <w:t>of</w:t>
      </w:r>
      <w:r>
        <w:rPr>
          <w:spacing w:val="-3"/>
        </w:rPr>
        <w:t> </w:t>
      </w:r>
      <w:r>
        <w:rPr/>
        <w:t>Engineering</w:t>
      </w:r>
      <w:r>
        <w:rPr>
          <w:spacing w:val="-6"/>
        </w:rPr>
        <w:t> </w:t>
      </w:r>
      <w:r>
        <w:rPr/>
        <w:t>Research</w:t>
      </w:r>
      <w:r>
        <w:rPr>
          <w:spacing w:val="-1"/>
        </w:rPr>
        <w:t> </w:t>
      </w:r>
      <w:r>
        <w:rPr/>
        <w:t>and Development.Vol.7: 1-9.</w:t>
      </w:r>
    </w:p>
    <w:p>
      <w:pPr>
        <w:pStyle w:val="BodyText"/>
      </w:pPr>
    </w:p>
    <w:p>
      <w:pPr>
        <w:pStyle w:val="BodyText"/>
        <w:ind w:left="940" w:right="364" w:hanging="720"/>
      </w:pPr>
      <w:r>
        <w:rPr/>
        <w:t>Performance</w:t>
      </w:r>
      <w:r>
        <w:rPr>
          <w:spacing w:val="-9"/>
        </w:rPr>
        <w:t> </w:t>
      </w:r>
      <w:r>
        <w:rPr/>
        <w:t>Optimization.</w:t>
      </w:r>
      <w:r>
        <w:rPr>
          <w:spacing w:val="-8"/>
        </w:rPr>
        <w:t> </w:t>
      </w:r>
      <w:r>
        <w:rPr/>
        <w:t>Overview/Adobe</w:t>
      </w:r>
      <w:r>
        <w:rPr>
          <w:spacing w:val="-9"/>
        </w:rPr>
        <w:t> </w:t>
      </w:r>
      <w:r>
        <w:rPr/>
        <w:t>Experience</w:t>
      </w:r>
      <w:r>
        <w:rPr>
          <w:spacing w:val="-9"/>
        </w:rPr>
        <w:t> </w:t>
      </w:r>
      <w:r>
        <w:rPr/>
        <w:t>Manager</w:t>
      </w:r>
      <w:r>
        <w:rPr>
          <w:spacing w:val="-8"/>
        </w:rPr>
        <w:t> </w:t>
      </w:r>
      <w:r>
        <w:rPr/>
        <w:t>5.6.1/Deploying/Performance Optimization. </w:t>
      </w:r>
      <w:hyperlink r:id="rId161">
        <w:r>
          <w:rPr/>
          <w:t>(www.docs.adabe.com/docs/</w:t>
        </w:r>
      </w:hyperlink>
      <w:r>
        <w:rPr/>
        <w:t>e</w:t>
      </w:r>
      <w:hyperlink r:id="rId161">
        <w:r>
          <w:rPr/>
          <w:t>n/cq/5-6-1/deploying/performance.html),</w:t>
        </w:r>
      </w:hyperlink>
      <w:r>
        <w:rPr/>
        <w:t> </w:t>
      </w:r>
      <w:r>
        <w:rPr>
          <w:spacing w:val="-2"/>
        </w:rPr>
        <w:t>2012.</w:t>
      </w:r>
    </w:p>
    <w:p>
      <w:pPr>
        <w:pStyle w:val="BodyText"/>
      </w:pPr>
    </w:p>
    <w:p>
      <w:pPr>
        <w:pStyle w:val="BodyText"/>
        <w:spacing w:line="537" w:lineRule="auto"/>
        <w:ind w:left="220" w:right="1836"/>
      </w:pPr>
      <w:r>
        <w:rPr/>
        <w:t>Performance Tuning. </w:t>
      </w:r>
      <w:hyperlink r:id="rId162">
        <w:r>
          <w:rPr/>
          <w:t>(www.wikipedia.or</w:t>
        </w:r>
      </w:hyperlink>
      <w:r>
        <w:rPr/>
        <w:t>g</w:t>
      </w:r>
      <w:hyperlink r:id="rId162">
        <w:r>
          <w:rPr/>
          <w:t>/wiki/performace_tuning),</w:t>
        </w:r>
      </w:hyperlink>
      <w:r>
        <w:rPr/>
        <w:t> 2012. Process</w:t>
      </w:r>
      <w:r>
        <w:rPr>
          <w:spacing w:val="-13"/>
        </w:rPr>
        <w:t> </w:t>
      </w:r>
      <w:r>
        <w:rPr/>
        <w:t>Optimization.</w:t>
      </w:r>
      <w:r>
        <w:rPr>
          <w:spacing w:val="-13"/>
        </w:rPr>
        <w:t> </w:t>
      </w:r>
      <w:hyperlink r:id="rId15">
        <w:r>
          <w:rPr/>
          <w:t>(www.wikipedia.or</w:t>
        </w:r>
      </w:hyperlink>
      <w:r>
        <w:rPr/>
        <w:t>g</w:t>
      </w:r>
      <w:hyperlink r:id="rId15">
        <w:r>
          <w:rPr/>
          <w:t>/wiki/process_optimization),</w:t>
        </w:r>
      </w:hyperlink>
      <w:r>
        <w:rPr>
          <w:spacing w:val="-13"/>
        </w:rPr>
        <w:t> </w:t>
      </w:r>
      <w:r>
        <w:rPr/>
        <w:t>2012.</w:t>
      </w:r>
    </w:p>
    <w:p>
      <w:pPr>
        <w:pStyle w:val="BodyText"/>
        <w:spacing w:line="211" w:lineRule="exact"/>
        <w:ind w:left="220"/>
      </w:pPr>
      <w:r>
        <w:rPr/>
        <w:t>Rao,</w:t>
      </w:r>
      <w:r>
        <w:rPr>
          <w:spacing w:val="30"/>
        </w:rPr>
        <w:t> </w:t>
      </w:r>
      <w:r>
        <w:rPr/>
        <w:t>S.S.</w:t>
      </w:r>
      <w:r>
        <w:rPr>
          <w:spacing w:val="32"/>
        </w:rPr>
        <w:t> </w:t>
      </w:r>
      <w:r>
        <w:rPr/>
        <w:t>(2009).</w:t>
      </w:r>
      <w:r>
        <w:rPr>
          <w:spacing w:val="33"/>
        </w:rPr>
        <w:t> </w:t>
      </w:r>
      <w:r>
        <w:rPr/>
        <w:t>Engineering</w:t>
      </w:r>
      <w:r>
        <w:rPr>
          <w:spacing w:val="30"/>
        </w:rPr>
        <w:t> </w:t>
      </w:r>
      <w:r>
        <w:rPr/>
        <w:t>Optimization</w:t>
      </w:r>
      <w:r>
        <w:rPr>
          <w:spacing w:val="35"/>
        </w:rPr>
        <w:t> </w:t>
      </w:r>
      <w:r>
        <w:rPr/>
        <w:t>Theory</w:t>
      </w:r>
      <w:r>
        <w:rPr>
          <w:spacing w:val="29"/>
        </w:rPr>
        <w:t> </w:t>
      </w:r>
      <w:r>
        <w:rPr/>
        <w:t>and</w:t>
      </w:r>
      <w:r>
        <w:rPr>
          <w:spacing w:val="32"/>
        </w:rPr>
        <w:t> </w:t>
      </w:r>
      <w:r>
        <w:rPr/>
        <w:t>Practice.</w:t>
      </w:r>
      <w:r>
        <w:rPr>
          <w:spacing w:val="33"/>
        </w:rPr>
        <w:t> </w:t>
      </w:r>
      <w:r>
        <w:rPr/>
        <w:t>Forth</w:t>
      </w:r>
      <w:r>
        <w:rPr>
          <w:spacing w:val="35"/>
        </w:rPr>
        <w:t> </w:t>
      </w:r>
      <w:r>
        <w:rPr/>
        <w:t>Edition</w:t>
      </w:r>
      <w:r>
        <w:rPr>
          <w:spacing w:val="33"/>
        </w:rPr>
        <w:t> </w:t>
      </w:r>
      <w:r>
        <w:rPr/>
        <w:t>.</w:t>
      </w:r>
      <w:r>
        <w:rPr>
          <w:spacing w:val="29"/>
        </w:rPr>
        <w:t> </w:t>
      </w:r>
      <w:r>
        <w:rPr/>
        <w:t>John</w:t>
      </w:r>
      <w:r>
        <w:rPr>
          <w:spacing w:val="33"/>
        </w:rPr>
        <w:t> </w:t>
      </w:r>
      <w:r>
        <w:rPr>
          <w:spacing w:val="-2"/>
        </w:rPr>
        <w:t>Willey</w:t>
      </w:r>
    </w:p>
    <w:p>
      <w:pPr>
        <w:pStyle w:val="BodyText"/>
        <w:ind w:left="940"/>
      </w:pPr>
      <w:r>
        <w:rPr/>
        <w:t>and</w:t>
      </w:r>
      <w:r>
        <w:rPr>
          <w:spacing w:val="-3"/>
        </w:rPr>
        <w:t> </w:t>
      </w:r>
      <w:r>
        <w:rPr/>
        <w:t>Sons</w:t>
      </w:r>
      <w:r>
        <w:rPr>
          <w:spacing w:val="1"/>
        </w:rPr>
        <w:t> </w:t>
      </w:r>
      <w:r>
        <w:rPr/>
        <w:t>Inc.</w:t>
      </w:r>
      <w:r>
        <w:rPr>
          <w:spacing w:val="-3"/>
        </w:rPr>
        <w:t> </w:t>
      </w:r>
      <w:r>
        <w:rPr/>
        <w:t>New</w:t>
      </w:r>
      <w:r>
        <w:rPr>
          <w:spacing w:val="-3"/>
        </w:rPr>
        <w:t> </w:t>
      </w:r>
      <w:r>
        <w:rPr/>
        <w:t>Jersey, </w:t>
      </w:r>
      <w:r>
        <w:rPr>
          <w:spacing w:val="-4"/>
        </w:rPr>
        <w:t>USA.</w:t>
      </w:r>
    </w:p>
    <w:p>
      <w:pPr>
        <w:pStyle w:val="BodyText"/>
        <w:spacing w:before="1"/>
      </w:pPr>
    </w:p>
    <w:p>
      <w:pPr>
        <w:pStyle w:val="BodyText"/>
        <w:ind w:right="145"/>
        <w:jc w:val="center"/>
      </w:pPr>
      <w:r>
        <w:rPr/>
        <w:t>Reddy,</w:t>
      </w:r>
      <w:r>
        <w:rPr>
          <w:spacing w:val="-2"/>
        </w:rPr>
        <w:t> </w:t>
      </w:r>
      <w:r>
        <w:rPr/>
        <w:t>K.R.,</w:t>
      </w:r>
      <w:r>
        <w:rPr>
          <w:spacing w:val="1"/>
        </w:rPr>
        <w:t> </w:t>
      </w:r>
      <w:r>
        <w:rPr/>
        <w:t>Boone,</w:t>
      </w:r>
      <w:r>
        <w:rPr>
          <w:spacing w:val="1"/>
        </w:rPr>
        <w:t> </w:t>
      </w:r>
      <w:r>
        <w:rPr/>
        <w:t>M.L.,</w:t>
      </w:r>
      <w:r>
        <w:rPr>
          <w:spacing w:val="3"/>
        </w:rPr>
        <w:t> </w:t>
      </w:r>
      <w:r>
        <w:rPr/>
        <w:t>Reddy,</w:t>
      </w:r>
      <w:r>
        <w:rPr>
          <w:spacing w:val="1"/>
        </w:rPr>
        <w:t> </w:t>
      </w:r>
      <w:r>
        <w:rPr/>
        <w:t>A.R.,</w:t>
      </w:r>
      <w:r>
        <w:rPr>
          <w:spacing w:val="1"/>
        </w:rPr>
        <w:t> </w:t>
      </w:r>
      <w:r>
        <w:rPr/>
        <w:t>Hoodges, H.F.,</w:t>
      </w:r>
      <w:r>
        <w:rPr>
          <w:spacing w:val="1"/>
        </w:rPr>
        <w:t> </w:t>
      </w:r>
      <w:r>
        <w:rPr/>
        <w:t>Turner, S.B.,</w:t>
      </w:r>
      <w:r>
        <w:rPr>
          <w:spacing w:val="1"/>
        </w:rPr>
        <w:t> </w:t>
      </w:r>
      <w:r>
        <w:rPr/>
        <w:t>and</w:t>
      </w:r>
      <w:r>
        <w:rPr>
          <w:spacing w:val="3"/>
        </w:rPr>
        <w:t> </w:t>
      </w:r>
      <w:r>
        <w:rPr/>
        <w:t>Mekinin,</w:t>
      </w:r>
      <w:r>
        <w:rPr>
          <w:spacing w:val="-1"/>
        </w:rPr>
        <w:t> </w:t>
      </w:r>
      <w:r>
        <w:rPr/>
        <w:t>J.M.</w:t>
      </w:r>
      <w:r>
        <w:rPr>
          <w:spacing w:val="1"/>
        </w:rPr>
        <w:t> </w:t>
      </w:r>
      <w:r>
        <w:rPr>
          <w:spacing w:val="-2"/>
        </w:rPr>
        <w:t>(1995).</w:t>
      </w:r>
    </w:p>
    <w:p>
      <w:pPr>
        <w:pStyle w:val="BodyText"/>
        <w:ind w:right="139"/>
        <w:jc w:val="center"/>
      </w:pPr>
      <w:r>
        <w:rPr/>
        <w:t>Developing</w:t>
      </w:r>
      <w:r>
        <w:rPr>
          <w:spacing w:val="-6"/>
        </w:rPr>
        <w:t> </w:t>
      </w:r>
      <w:r>
        <w:rPr/>
        <w:t>and validating</w:t>
      </w:r>
      <w:r>
        <w:rPr>
          <w:spacing w:val="-2"/>
        </w:rPr>
        <w:t> </w:t>
      </w:r>
      <w:r>
        <w:rPr/>
        <w:t>a</w:t>
      </w:r>
      <w:r>
        <w:rPr>
          <w:spacing w:val="-1"/>
        </w:rPr>
        <w:t> </w:t>
      </w:r>
      <w:r>
        <w:rPr/>
        <w:t>model</w:t>
      </w:r>
      <w:r>
        <w:rPr>
          <w:spacing w:val="-1"/>
        </w:rPr>
        <w:t> </w:t>
      </w:r>
      <w:r>
        <w:rPr/>
        <w:t>for</w:t>
      </w:r>
      <w:r>
        <w:rPr>
          <w:spacing w:val="-1"/>
        </w:rPr>
        <w:t> </w:t>
      </w:r>
      <w:r>
        <w:rPr/>
        <w:t>plant</w:t>
      </w:r>
      <w:r>
        <w:rPr>
          <w:spacing w:val="1"/>
        </w:rPr>
        <w:t> </w:t>
      </w:r>
      <w:r>
        <w:rPr/>
        <w:t>growth. Agron</w:t>
      </w:r>
      <w:r>
        <w:rPr>
          <w:spacing w:val="-1"/>
        </w:rPr>
        <w:t> </w:t>
      </w:r>
      <w:r>
        <w:rPr/>
        <w:t>J., 87(67): 1100-</w:t>
      </w:r>
      <w:r>
        <w:rPr>
          <w:spacing w:val="-2"/>
        </w:rPr>
        <w:t>1105.</w:t>
      </w:r>
    </w:p>
    <w:p>
      <w:pPr>
        <w:pStyle w:val="BodyText"/>
      </w:pPr>
    </w:p>
    <w:p>
      <w:pPr>
        <w:pStyle w:val="BodyText"/>
        <w:ind w:left="940" w:right="364" w:hanging="720"/>
      </w:pPr>
      <w:r>
        <w:rPr/>
        <w:t>Refik,</w:t>
      </w:r>
      <w:r>
        <w:rPr>
          <w:spacing w:val="40"/>
        </w:rPr>
        <w:t> </w:t>
      </w:r>
      <w:r>
        <w:rPr/>
        <w:t>P.,</w:t>
      </w:r>
      <w:r>
        <w:rPr>
          <w:spacing w:val="40"/>
        </w:rPr>
        <w:t> </w:t>
      </w:r>
      <w:r>
        <w:rPr/>
        <w:t>Umran,</w:t>
      </w:r>
      <w:r>
        <w:rPr>
          <w:spacing w:val="40"/>
        </w:rPr>
        <w:t> </w:t>
      </w:r>
      <w:r>
        <w:rPr/>
        <w:t>A.</w:t>
      </w:r>
      <w:r>
        <w:rPr>
          <w:spacing w:val="40"/>
        </w:rPr>
        <w:t> </w:t>
      </w:r>
      <w:r>
        <w:rPr/>
        <w:t>and</w:t>
      </w:r>
      <w:r>
        <w:rPr>
          <w:spacing w:val="40"/>
        </w:rPr>
        <w:t> </w:t>
      </w:r>
      <w:r>
        <w:rPr/>
        <w:t>Cevdet,</w:t>
      </w:r>
      <w:r>
        <w:rPr>
          <w:spacing w:val="40"/>
        </w:rPr>
        <w:t> </w:t>
      </w:r>
      <w:r>
        <w:rPr/>
        <w:t>S.</w:t>
      </w:r>
      <w:r>
        <w:rPr>
          <w:spacing w:val="40"/>
        </w:rPr>
        <w:t> </w:t>
      </w:r>
      <w:r>
        <w:rPr/>
        <w:t>(2006).</w:t>
      </w:r>
      <w:r>
        <w:rPr>
          <w:spacing w:val="40"/>
        </w:rPr>
        <w:t> </w:t>
      </w:r>
      <w:r>
        <w:rPr/>
        <w:t>Some</w:t>
      </w:r>
      <w:r>
        <w:rPr>
          <w:spacing w:val="40"/>
        </w:rPr>
        <w:t> </w:t>
      </w:r>
      <w:r>
        <w:rPr/>
        <w:t>Physical</w:t>
      </w:r>
      <w:r>
        <w:rPr>
          <w:spacing w:val="40"/>
        </w:rPr>
        <w:t> </w:t>
      </w:r>
      <w:r>
        <w:rPr/>
        <w:t>and</w:t>
      </w:r>
      <w:r>
        <w:rPr>
          <w:spacing w:val="40"/>
        </w:rPr>
        <w:t> </w:t>
      </w:r>
      <w:r>
        <w:rPr/>
        <w:t>Aerodynamic</w:t>
      </w:r>
      <w:r>
        <w:rPr>
          <w:spacing w:val="40"/>
        </w:rPr>
        <w:t> </w:t>
      </w:r>
      <w:r>
        <w:rPr/>
        <w:t>Properties</w:t>
      </w:r>
      <w:r>
        <w:rPr>
          <w:spacing w:val="40"/>
        </w:rPr>
        <w:t> </w:t>
      </w:r>
      <w:r>
        <w:rPr/>
        <w:t>of Soybean. Journal of Agronomy 5(1): 74-78</w:t>
      </w:r>
    </w:p>
    <w:p>
      <w:pPr>
        <w:pStyle w:val="BodyText"/>
      </w:pPr>
    </w:p>
    <w:p>
      <w:pPr>
        <w:pStyle w:val="BodyText"/>
        <w:ind w:left="940" w:right="365" w:hanging="720"/>
        <w:jc w:val="both"/>
      </w:pPr>
      <w:r>
        <w:rPr/>
        <w:t>Robertson, G.H., Lazar, M.E., Galinat, W.C., Farkas, D.F. and Krocha, J.M. (1979). Impact on Unit-Kernel Sweet Corn. Western Region Research Centre. U.S. Department for Agriculture, Berkley, California.</w:t>
      </w:r>
    </w:p>
    <w:p>
      <w:pPr>
        <w:spacing w:after="0"/>
        <w:jc w:val="both"/>
        <w:sectPr>
          <w:pgSz w:w="11910" w:h="16840"/>
          <w:pgMar w:header="0" w:footer="1077" w:top="1340" w:bottom="1260" w:left="1580" w:right="380"/>
        </w:sectPr>
      </w:pPr>
    </w:p>
    <w:p>
      <w:pPr>
        <w:pStyle w:val="BodyText"/>
        <w:spacing w:before="78"/>
        <w:ind w:left="940" w:right="366" w:hanging="720"/>
        <w:jc w:val="both"/>
      </w:pPr>
      <w:r>
        <w:rPr/>
        <w:t>Saeidirad M. H., Esaghzade M., Arabhosseini S. and Zarifneshat S. (2013). Influence of</w:t>
      </w:r>
      <w:r>
        <w:rPr>
          <w:spacing w:val="40"/>
        </w:rPr>
        <w:t> </w:t>
      </w:r>
      <w:r>
        <w:rPr/>
        <w:t>machine-crop parameters on the threshability of sorghum. Agricultural Engineering International: CIGR Journal Vol. 15, No.3 55</w:t>
      </w:r>
    </w:p>
    <w:p>
      <w:pPr>
        <w:pStyle w:val="BodyText"/>
      </w:pPr>
    </w:p>
    <w:p>
      <w:pPr>
        <w:pStyle w:val="BodyText"/>
        <w:spacing w:before="1"/>
        <w:ind w:left="940" w:right="365" w:hanging="720"/>
        <w:jc w:val="both"/>
      </w:pPr>
      <w:r>
        <w:rPr/>
        <w:t>Sanchez, J.M., Aurelio, D.L, Salvador, N.G and Lopez-Sandoval, J.A. (2008). Some physical properties of Roselle (</w:t>
      </w:r>
      <w:r>
        <w:rPr>
          <w:i/>
        </w:rPr>
        <w:t>Hibiscus sabdariffaL</w:t>
      </w:r>
      <w:r>
        <w:rPr/>
        <w:t>.) seeds as a function of moisture content. Journal of Food Engineering, 87: 391-397</w:t>
      </w:r>
    </w:p>
    <w:p>
      <w:pPr>
        <w:pStyle w:val="BodyText"/>
        <w:spacing w:line="249" w:lineRule="auto" w:before="276"/>
        <w:ind w:left="940" w:right="456" w:hanging="720"/>
      </w:pPr>
      <w:r>
        <w:rPr/>
        <w:t>Sandra, M.C.M., Krutz, G.W. and Foster, G.H. (1981). Crack Formation in Corn Kernels Subject</w:t>
      </w:r>
      <w:r>
        <w:rPr>
          <w:spacing w:val="-3"/>
        </w:rPr>
        <w:t> </w:t>
      </w:r>
      <w:r>
        <w:rPr/>
        <w:t>to</w:t>
      </w:r>
      <w:r>
        <w:rPr>
          <w:spacing w:val="-3"/>
        </w:rPr>
        <w:t> </w:t>
      </w:r>
      <w:r>
        <w:rPr/>
        <w:t>impact.</w:t>
      </w:r>
      <w:r>
        <w:rPr>
          <w:spacing w:val="-3"/>
        </w:rPr>
        <w:t> </w:t>
      </w:r>
      <w:r>
        <w:rPr/>
        <w:t>Transaction</w:t>
      </w:r>
      <w:r>
        <w:rPr>
          <w:spacing w:val="-3"/>
        </w:rPr>
        <w:t> </w:t>
      </w:r>
      <w:r>
        <w:rPr/>
        <w:t>of</w:t>
      </w:r>
      <w:r>
        <w:rPr>
          <w:spacing w:val="-4"/>
        </w:rPr>
        <w:t> </w:t>
      </w:r>
      <w:r>
        <w:rPr/>
        <w:t>the</w:t>
      </w:r>
      <w:r>
        <w:rPr>
          <w:spacing w:val="-3"/>
        </w:rPr>
        <w:t> </w:t>
      </w:r>
      <w:r>
        <w:rPr/>
        <w:t>American</w:t>
      </w:r>
      <w:r>
        <w:rPr>
          <w:spacing w:val="-3"/>
        </w:rPr>
        <w:t> </w:t>
      </w:r>
      <w:r>
        <w:rPr/>
        <w:t>Society</w:t>
      </w:r>
      <w:r>
        <w:rPr>
          <w:spacing w:val="-8"/>
        </w:rPr>
        <w:t> </w:t>
      </w:r>
      <w:r>
        <w:rPr/>
        <w:t>of</w:t>
      </w:r>
      <w:r>
        <w:rPr>
          <w:spacing w:val="-3"/>
        </w:rPr>
        <w:t> </w:t>
      </w:r>
      <w:r>
        <w:rPr/>
        <w:t>Agricultural</w:t>
      </w:r>
      <w:r>
        <w:rPr>
          <w:spacing w:val="-3"/>
        </w:rPr>
        <w:t> </w:t>
      </w:r>
      <w:r>
        <w:rPr/>
        <w:t>Engineers.</w:t>
      </w:r>
      <w:r>
        <w:rPr>
          <w:spacing w:val="-3"/>
        </w:rPr>
        <w:t> </w:t>
      </w:r>
      <w:r>
        <w:rPr/>
        <w:t>24(4): 889 - 892.</w:t>
      </w:r>
    </w:p>
    <w:p>
      <w:pPr>
        <w:pStyle w:val="BodyText"/>
        <w:spacing w:before="7"/>
      </w:pPr>
    </w:p>
    <w:p>
      <w:pPr>
        <w:pStyle w:val="BodyText"/>
        <w:ind w:left="971" w:right="788" w:hanging="752"/>
      </w:pPr>
      <w:r>
        <w:rPr/>
        <w:t>Semple,</w:t>
      </w:r>
      <w:r>
        <w:rPr>
          <w:spacing w:val="-4"/>
        </w:rPr>
        <w:t> </w:t>
      </w:r>
      <w:r>
        <w:rPr/>
        <w:t>R.L.,</w:t>
      </w:r>
      <w:r>
        <w:rPr>
          <w:spacing w:val="-4"/>
        </w:rPr>
        <w:t> </w:t>
      </w:r>
      <w:r>
        <w:rPr/>
        <w:t>Frio,</w:t>
      </w:r>
      <w:r>
        <w:rPr>
          <w:spacing w:val="-4"/>
        </w:rPr>
        <w:t> </w:t>
      </w:r>
      <w:r>
        <w:rPr/>
        <w:t>A.S.,</w:t>
      </w:r>
      <w:r>
        <w:rPr>
          <w:spacing w:val="-4"/>
        </w:rPr>
        <w:t> </w:t>
      </w:r>
      <w:r>
        <w:rPr/>
        <w:t>Hicks,</w:t>
      </w:r>
      <w:r>
        <w:rPr>
          <w:spacing w:val="-4"/>
        </w:rPr>
        <w:t> </w:t>
      </w:r>
      <w:r>
        <w:rPr/>
        <w:t>P.A.</w:t>
      </w:r>
      <w:r>
        <w:rPr>
          <w:spacing w:val="-3"/>
        </w:rPr>
        <w:t> </w:t>
      </w:r>
      <w:r>
        <w:rPr/>
        <w:t>and</w:t>
      </w:r>
      <w:r>
        <w:rPr>
          <w:spacing w:val="-2"/>
        </w:rPr>
        <w:t> </w:t>
      </w:r>
      <w:r>
        <w:rPr/>
        <w:t>Lozare,</w:t>
      </w:r>
      <w:r>
        <w:rPr>
          <w:spacing w:val="-4"/>
        </w:rPr>
        <w:t> </w:t>
      </w:r>
      <w:r>
        <w:rPr/>
        <w:t>J.V.</w:t>
      </w:r>
      <w:r>
        <w:rPr>
          <w:spacing w:val="-5"/>
        </w:rPr>
        <w:t> </w:t>
      </w:r>
      <w:r>
        <w:rPr/>
        <w:t>(1989).</w:t>
      </w:r>
      <w:r>
        <w:rPr>
          <w:spacing w:val="-4"/>
        </w:rPr>
        <w:t> </w:t>
      </w:r>
      <w:r>
        <w:rPr/>
        <w:t>Mycotoxin</w:t>
      </w:r>
      <w:r>
        <w:rPr>
          <w:spacing w:val="-4"/>
        </w:rPr>
        <w:t> </w:t>
      </w:r>
      <w:r>
        <w:rPr/>
        <w:t>Prevention</w:t>
      </w:r>
      <w:r>
        <w:rPr>
          <w:spacing w:val="-4"/>
        </w:rPr>
        <w:t> </w:t>
      </w:r>
      <w:r>
        <w:rPr/>
        <w:t>and Control in Food Grains. FAO Document Repository. RAP Publication.</w:t>
      </w:r>
    </w:p>
    <w:p>
      <w:pPr>
        <w:pStyle w:val="BodyText"/>
        <w:spacing w:before="13"/>
      </w:pPr>
    </w:p>
    <w:p>
      <w:pPr>
        <w:spacing w:before="0"/>
        <w:ind w:left="940" w:right="367" w:hanging="720"/>
        <w:jc w:val="both"/>
        <w:rPr>
          <w:sz w:val="24"/>
        </w:rPr>
      </w:pPr>
      <w:r>
        <w:rPr>
          <w:sz w:val="24"/>
        </w:rPr>
        <w:t>Shafii,</w:t>
      </w:r>
      <w:r>
        <w:rPr>
          <w:spacing w:val="-1"/>
          <w:sz w:val="24"/>
        </w:rPr>
        <w:t> </w:t>
      </w:r>
      <w:r>
        <w:rPr>
          <w:sz w:val="24"/>
        </w:rPr>
        <w:t>S.,</w:t>
      </w:r>
      <w:r>
        <w:rPr>
          <w:spacing w:val="-1"/>
          <w:sz w:val="24"/>
        </w:rPr>
        <w:t> </w:t>
      </w:r>
      <w:r>
        <w:rPr>
          <w:sz w:val="24"/>
        </w:rPr>
        <w:t>Upadhayaya, S.K.</w:t>
      </w:r>
      <w:r>
        <w:rPr>
          <w:spacing w:val="-2"/>
          <w:sz w:val="24"/>
        </w:rPr>
        <w:t> </w:t>
      </w:r>
      <w:r>
        <w:rPr>
          <w:sz w:val="24"/>
        </w:rPr>
        <w:t>and</w:t>
      </w:r>
      <w:r>
        <w:rPr>
          <w:spacing w:val="-1"/>
          <w:sz w:val="24"/>
        </w:rPr>
        <w:t> </w:t>
      </w:r>
      <w:r>
        <w:rPr>
          <w:sz w:val="24"/>
        </w:rPr>
        <w:t>Garrett</w:t>
      </w:r>
      <w:r>
        <w:rPr>
          <w:spacing w:val="-1"/>
          <w:sz w:val="24"/>
        </w:rPr>
        <w:t> </w:t>
      </w:r>
      <w:r>
        <w:rPr>
          <w:sz w:val="24"/>
        </w:rPr>
        <w:t>R.E.</w:t>
      </w:r>
      <w:r>
        <w:rPr>
          <w:spacing w:val="-2"/>
          <w:sz w:val="24"/>
        </w:rPr>
        <w:t> </w:t>
      </w:r>
      <w:r>
        <w:rPr>
          <w:sz w:val="24"/>
        </w:rPr>
        <w:t>(1996).</w:t>
      </w:r>
      <w:r>
        <w:rPr>
          <w:spacing w:val="-2"/>
          <w:sz w:val="24"/>
        </w:rPr>
        <w:t> </w:t>
      </w:r>
      <w:r>
        <w:rPr>
          <w:sz w:val="24"/>
        </w:rPr>
        <w:t>The Importance</w:t>
      </w:r>
      <w:r>
        <w:rPr>
          <w:spacing w:val="-2"/>
          <w:sz w:val="24"/>
        </w:rPr>
        <w:t> </w:t>
      </w:r>
      <w:r>
        <w:rPr>
          <w:sz w:val="24"/>
        </w:rPr>
        <w:t>of</w:t>
      </w:r>
      <w:r>
        <w:rPr>
          <w:spacing w:val="-2"/>
          <w:sz w:val="24"/>
        </w:rPr>
        <w:t> </w:t>
      </w:r>
      <w:r>
        <w:rPr>
          <w:sz w:val="24"/>
        </w:rPr>
        <w:t>Experimental</w:t>
      </w:r>
      <w:r>
        <w:rPr>
          <w:spacing w:val="-1"/>
          <w:sz w:val="24"/>
        </w:rPr>
        <w:t> </w:t>
      </w:r>
      <w:r>
        <w:rPr>
          <w:sz w:val="24"/>
        </w:rPr>
        <w:t>Design</w:t>
      </w:r>
      <w:r>
        <w:rPr>
          <w:spacing w:val="-1"/>
          <w:sz w:val="24"/>
        </w:rPr>
        <w:t> </w:t>
      </w:r>
      <w:r>
        <w:rPr>
          <w:sz w:val="24"/>
        </w:rPr>
        <w:t>to the Development of Empirical Prediction Equations: A case study. </w:t>
      </w:r>
      <w:r>
        <w:rPr>
          <w:i/>
          <w:sz w:val="24"/>
        </w:rPr>
        <w:t>Transaction of of the American Society of Agricultural Engineers </w:t>
      </w:r>
      <w:r>
        <w:rPr>
          <w:sz w:val="24"/>
        </w:rPr>
        <w:t>39(2): 377-384.</w:t>
      </w:r>
    </w:p>
    <w:p>
      <w:pPr>
        <w:pStyle w:val="BodyText"/>
      </w:pPr>
    </w:p>
    <w:p>
      <w:pPr>
        <w:pStyle w:val="BodyText"/>
        <w:ind w:left="940" w:right="364" w:hanging="720"/>
      </w:pPr>
      <w:r>
        <w:rPr/>
        <w:t>Sharma,</w:t>
      </w:r>
      <w:r>
        <w:rPr>
          <w:spacing w:val="-3"/>
        </w:rPr>
        <w:t> </w:t>
      </w:r>
      <w:r>
        <w:rPr/>
        <w:t>R.D.</w:t>
      </w:r>
      <w:r>
        <w:rPr>
          <w:spacing w:val="-3"/>
        </w:rPr>
        <w:t> </w:t>
      </w:r>
      <w:r>
        <w:rPr/>
        <w:t>and</w:t>
      </w:r>
      <w:r>
        <w:rPr>
          <w:spacing w:val="-3"/>
        </w:rPr>
        <w:t> </w:t>
      </w:r>
      <w:r>
        <w:rPr/>
        <w:t>Devnani,</w:t>
      </w:r>
      <w:r>
        <w:rPr>
          <w:spacing w:val="-3"/>
        </w:rPr>
        <w:t> </w:t>
      </w:r>
      <w:r>
        <w:rPr/>
        <w:t>M.</w:t>
      </w:r>
      <w:r>
        <w:rPr>
          <w:spacing w:val="-4"/>
        </w:rPr>
        <w:t> </w:t>
      </w:r>
      <w:r>
        <w:rPr/>
        <w:t>(1978).</w:t>
      </w:r>
      <w:r>
        <w:rPr>
          <w:spacing w:val="-4"/>
        </w:rPr>
        <w:t> </w:t>
      </w:r>
      <w:r>
        <w:rPr/>
        <w:t>Threshing</w:t>
      </w:r>
      <w:r>
        <w:rPr>
          <w:spacing w:val="-4"/>
        </w:rPr>
        <w:t> </w:t>
      </w:r>
      <w:r>
        <w:rPr/>
        <w:t>Studies</w:t>
      </w:r>
      <w:r>
        <w:rPr>
          <w:spacing w:val="-3"/>
        </w:rPr>
        <w:t> </w:t>
      </w:r>
      <w:r>
        <w:rPr/>
        <w:t>on</w:t>
      </w:r>
      <w:r>
        <w:rPr>
          <w:spacing w:val="-3"/>
        </w:rPr>
        <w:t> </w:t>
      </w:r>
      <w:r>
        <w:rPr/>
        <w:t>Soybean</w:t>
      </w:r>
      <w:r>
        <w:rPr>
          <w:spacing w:val="-3"/>
        </w:rPr>
        <w:t> </w:t>
      </w:r>
      <w:r>
        <w:rPr/>
        <w:t>and Cowpea.</w:t>
      </w:r>
      <w:r>
        <w:rPr>
          <w:spacing w:val="-3"/>
        </w:rPr>
        <w:t> </w:t>
      </w:r>
      <w:r>
        <w:rPr/>
        <w:t>Ama</w:t>
      </w:r>
      <w:r>
        <w:rPr>
          <w:spacing w:val="-4"/>
        </w:rPr>
        <w:t> </w:t>
      </w:r>
      <w:r>
        <w:rPr/>
        <w:t>Vol.</w:t>
      </w:r>
      <w:r>
        <w:rPr>
          <w:spacing w:val="-3"/>
        </w:rPr>
        <w:t> </w:t>
      </w:r>
      <w:r>
        <w:rPr/>
        <w:t>XI No 1. Winter 1980 Pp. 65-68.</w:t>
      </w:r>
    </w:p>
    <w:p>
      <w:pPr>
        <w:pStyle w:val="BodyText"/>
      </w:pPr>
    </w:p>
    <w:p>
      <w:pPr>
        <w:pStyle w:val="BodyText"/>
        <w:ind w:left="940" w:right="366" w:hanging="720"/>
        <w:jc w:val="both"/>
      </w:pPr>
      <w:r>
        <w:rPr/>
        <w:t>Simonyan K. J. and Yiljep Y.D. (2008). Investigating Grain Seperation and Cleaning Efficiency Distribution of a Conventional Stationary Rasp-bar Sorghum Thresher. Agricultural Engineering International: the CIGR Ejournal Manuscript P.M. 07 028 Vol. 10, 2008.</w:t>
      </w:r>
    </w:p>
    <w:p>
      <w:pPr>
        <w:pStyle w:val="BodyText"/>
        <w:spacing w:before="1"/>
      </w:pPr>
    </w:p>
    <w:p>
      <w:pPr>
        <w:pStyle w:val="BodyText"/>
        <w:ind w:left="940" w:right="364" w:hanging="720"/>
      </w:pPr>
      <w:r>
        <w:rPr/>
        <w:t>Singh, B. (1968). Testing, Design and Selection of Soybean Machine. Annual Reports. G.B. Part University of Agriculture and Technology U.P. Pp. 71.</w:t>
      </w:r>
    </w:p>
    <w:p>
      <w:pPr>
        <w:pStyle w:val="BodyText"/>
      </w:pPr>
    </w:p>
    <w:p>
      <w:pPr>
        <w:pStyle w:val="BodyText"/>
        <w:ind w:left="940" w:right="364" w:hanging="720"/>
      </w:pPr>
      <w:r>
        <w:rPr/>
        <w:t>Singhal,</w:t>
      </w:r>
      <w:r>
        <w:rPr>
          <w:spacing w:val="73"/>
        </w:rPr>
        <w:t> </w:t>
      </w:r>
      <w:r>
        <w:rPr/>
        <w:t>O.P</w:t>
      </w:r>
      <w:r>
        <w:rPr>
          <w:spacing w:val="76"/>
        </w:rPr>
        <w:t> </w:t>
      </w:r>
      <w:r>
        <w:rPr/>
        <w:t>and</w:t>
      </w:r>
      <w:r>
        <w:rPr>
          <w:spacing w:val="73"/>
        </w:rPr>
        <w:t> </w:t>
      </w:r>
      <w:r>
        <w:rPr/>
        <w:t>Theirstein,</w:t>
      </w:r>
      <w:r>
        <w:rPr>
          <w:spacing w:val="73"/>
        </w:rPr>
        <w:t> </w:t>
      </w:r>
      <w:r>
        <w:rPr/>
        <w:t>G.E.</w:t>
      </w:r>
      <w:r>
        <w:rPr>
          <w:spacing w:val="73"/>
        </w:rPr>
        <w:t> </w:t>
      </w:r>
      <w:r>
        <w:rPr/>
        <w:t>(1987).</w:t>
      </w:r>
      <w:r>
        <w:rPr>
          <w:spacing w:val="72"/>
        </w:rPr>
        <w:t> </w:t>
      </w:r>
      <w:r>
        <w:rPr/>
        <w:t>Development</w:t>
      </w:r>
      <w:r>
        <w:rPr>
          <w:spacing w:val="74"/>
        </w:rPr>
        <w:t> </w:t>
      </w:r>
      <w:r>
        <w:rPr/>
        <w:t>of</w:t>
      </w:r>
      <w:r>
        <w:rPr>
          <w:spacing w:val="75"/>
        </w:rPr>
        <w:t> </w:t>
      </w:r>
      <w:r>
        <w:rPr/>
        <w:t>an</w:t>
      </w:r>
      <w:r>
        <w:rPr>
          <w:spacing w:val="73"/>
        </w:rPr>
        <w:t> </w:t>
      </w:r>
      <w:r>
        <w:rPr/>
        <w:t>Axial</w:t>
      </w:r>
      <w:r>
        <w:rPr>
          <w:spacing w:val="73"/>
        </w:rPr>
        <w:t> </w:t>
      </w:r>
      <w:r>
        <w:rPr/>
        <w:t>Flow</w:t>
      </w:r>
      <w:r>
        <w:rPr>
          <w:spacing w:val="75"/>
        </w:rPr>
        <w:t> </w:t>
      </w:r>
      <w:r>
        <w:rPr/>
        <w:t>Thresher</w:t>
      </w:r>
      <w:r>
        <w:rPr>
          <w:spacing w:val="75"/>
        </w:rPr>
        <w:t> </w:t>
      </w:r>
      <w:r>
        <w:rPr/>
        <w:t>with Multicrop</w:t>
      </w:r>
      <w:r>
        <w:rPr>
          <w:spacing w:val="5"/>
        </w:rPr>
        <w:t> </w:t>
      </w:r>
      <w:r>
        <w:rPr/>
        <w:t>Potential.</w:t>
      </w:r>
      <w:r>
        <w:rPr>
          <w:spacing w:val="10"/>
        </w:rPr>
        <w:t> </w:t>
      </w:r>
      <w:r>
        <w:rPr/>
        <w:t>Agricultural</w:t>
      </w:r>
      <w:r>
        <w:rPr>
          <w:spacing w:val="8"/>
        </w:rPr>
        <w:t> </w:t>
      </w:r>
      <w:r>
        <w:rPr/>
        <w:t>Mechanization</w:t>
      </w:r>
      <w:r>
        <w:rPr>
          <w:spacing w:val="9"/>
        </w:rPr>
        <w:t> </w:t>
      </w:r>
      <w:r>
        <w:rPr/>
        <w:t>in</w:t>
      </w:r>
      <w:r>
        <w:rPr>
          <w:spacing w:val="8"/>
        </w:rPr>
        <w:t> </w:t>
      </w:r>
      <w:r>
        <w:rPr/>
        <w:t>Asia,</w:t>
      </w:r>
      <w:r>
        <w:rPr>
          <w:spacing w:val="8"/>
        </w:rPr>
        <w:t> </w:t>
      </w:r>
      <w:r>
        <w:rPr/>
        <w:t>Africa</w:t>
      </w:r>
      <w:r>
        <w:rPr>
          <w:spacing w:val="7"/>
        </w:rPr>
        <w:t> </w:t>
      </w:r>
      <w:r>
        <w:rPr/>
        <w:t>and</w:t>
      </w:r>
      <w:r>
        <w:rPr>
          <w:spacing w:val="11"/>
        </w:rPr>
        <w:t> </w:t>
      </w:r>
      <w:r>
        <w:rPr/>
        <w:t>the</w:t>
      </w:r>
      <w:r>
        <w:rPr>
          <w:spacing w:val="10"/>
        </w:rPr>
        <w:t> </w:t>
      </w:r>
      <w:r>
        <w:rPr/>
        <w:t>Latin</w:t>
      </w:r>
      <w:r>
        <w:rPr>
          <w:spacing w:val="8"/>
        </w:rPr>
        <w:t> </w:t>
      </w:r>
      <w:r>
        <w:rPr/>
        <w:t>America</w:t>
      </w:r>
      <w:r>
        <w:rPr>
          <w:spacing w:val="8"/>
        </w:rPr>
        <w:t> </w:t>
      </w:r>
      <w:r>
        <w:rPr>
          <w:spacing w:val="-10"/>
        </w:rPr>
        <w:t>8</w:t>
      </w:r>
    </w:p>
    <w:p>
      <w:pPr>
        <w:pStyle w:val="BodyText"/>
        <w:ind w:left="940"/>
      </w:pPr>
      <w:r>
        <w:rPr/>
        <w:t>(3):</w:t>
      </w:r>
      <w:r>
        <w:rPr>
          <w:spacing w:val="-3"/>
        </w:rPr>
        <w:t> </w:t>
      </w:r>
      <w:r>
        <w:rPr/>
        <w:t>57-</w:t>
      </w:r>
      <w:r>
        <w:rPr>
          <w:spacing w:val="-5"/>
        </w:rPr>
        <w:t>65.</w:t>
      </w:r>
    </w:p>
    <w:p>
      <w:pPr>
        <w:pStyle w:val="BodyText"/>
      </w:pPr>
    </w:p>
    <w:p>
      <w:pPr>
        <w:pStyle w:val="BodyText"/>
        <w:ind w:left="940" w:right="367" w:hanging="720"/>
        <w:jc w:val="both"/>
      </w:pPr>
      <w:r>
        <w:rPr/>
        <w:t>Sinha J.P., Dhaliwal I. S., Sinha S. N. and Anoop D. (2009). Studies on Machine-Crop Parameters for Chickpea Seed Crop Threshing. Agricultural Engineering International: the CIGR Ejournal Manuscript PM 07 026 Pp. 5.</w:t>
      </w:r>
    </w:p>
    <w:p>
      <w:pPr>
        <w:pStyle w:val="BodyText"/>
      </w:pPr>
    </w:p>
    <w:p>
      <w:pPr>
        <w:pStyle w:val="BodyText"/>
        <w:ind w:left="940" w:right="369" w:hanging="720"/>
        <w:jc w:val="both"/>
      </w:pPr>
      <w:r>
        <w:rPr/>
        <w:t>Smith, K.J. and Huyser, W. (1987). World Distribution and Significance of Soybean. Soybean Improvement Production and Uses. Second Edition. American Society of Agronomy Madison Wisconsin pp. 1-22.</w:t>
      </w:r>
    </w:p>
    <w:p>
      <w:pPr>
        <w:pStyle w:val="BodyText"/>
      </w:pPr>
    </w:p>
    <w:p>
      <w:pPr>
        <w:pStyle w:val="BodyText"/>
        <w:spacing w:line="480" w:lineRule="auto" w:before="1"/>
        <w:ind w:left="220" w:right="1296"/>
        <w:jc w:val="both"/>
      </w:pPr>
      <w:r>
        <w:rPr/>
        <w:t>Sonin,</w:t>
      </w:r>
      <w:r>
        <w:rPr>
          <w:spacing w:val="-4"/>
        </w:rPr>
        <w:t> </w:t>
      </w:r>
      <w:r>
        <w:rPr/>
        <w:t>A.A.</w:t>
      </w:r>
      <w:r>
        <w:rPr>
          <w:spacing w:val="-4"/>
        </w:rPr>
        <w:t> </w:t>
      </w:r>
      <w:r>
        <w:rPr/>
        <w:t>(2001).</w:t>
      </w:r>
      <w:r>
        <w:rPr>
          <w:spacing w:val="-4"/>
        </w:rPr>
        <w:t> </w:t>
      </w:r>
      <w:r>
        <w:rPr/>
        <w:t>The</w:t>
      </w:r>
      <w:r>
        <w:rPr>
          <w:spacing w:val="-4"/>
        </w:rPr>
        <w:t> </w:t>
      </w:r>
      <w:r>
        <w:rPr/>
        <w:t>Physical</w:t>
      </w:r>
      <w:r>
        <w:rPr>
          <w:spacing w:val="-2"/>
        </w:rPr>
        <w:t> </w:t>
      </w:r>
      <w:r>
        <w:rPr/>
        <w:t>Basis</w:t>
      </w:r>
      <w:r>
        <w:rPr>
          <w:spacing w:val="-4"/>
        </w:rPr>
        <w:t> </w:t>
      </w:r>
      <w:r>
        <w:rPr/>
        <w:t>of</w:t>
      </w:r>
      <w:r>
        <w:rPr>
          <w:spacing w:val="-4"/>
        </w:rPr>
        <w:t> </w:t>
      </w:r>
      <w:r>
        <w:rPr/>
        <w:t>Dimensional</w:t>
      </w:r>
      <w:r>
        <w:rPr>
          <w:spacing w:val="-4"/>
        </w:rPr>
        <w:t> </w:t>
      </w:r>
      <w:r>
        <w:rPr/>
        <w:t>Analysis.</w:t>
      </w:r>
      <w:r>
        <w:rPr>
          <w:spacing w:val="-4"/>
        </w:rPr>
        <w:t> </w:t>
      </w:r>
      <w:r>
        <w:rPr/>
        <w:t>Second</w:t>
      </w:r>
      <w:r>
        <w:rPr>
          <w:spacing w:val="-2"/>
        </w:rPr>
        <w:t> </w:t>
      </w:r>
      <w:r>
        <w:rPr/>
        <w:t>Edition</w:t>
      </w:r>
      <w:r>
        <w:rPr>
          <w:spacing w:val="-4"/>
        </w:rPr>
        <w:t> </w:t>
      </w:r>
      <w:r>
        <w:rPr/>
        <w:t>2001. Strength of Materials. (</w:t>
      </w:r>
      <w:hyperlink r:id="rId11">
        <w:r>
          <w:rPr/>
          <w:t>www.wikipedia.org/wiki/strength</w:t>
        </w:r>
      </w:hyperlink>
      <w:r>
        <w:rPr/>
        <w:t> of materials), 2012.</w:t>
      </w:r>
    </w:p>
    <w:p>
      <w:pPr>
        <w:pStyle w:val="BodyText"/>
        <w:ind w:left="940" w:right="369" w:hanging="720"/>
        <w:jc w:val="both"/>
      </w:pPr>
      <w:r>
        <w:rPr/>
        <w:t>Tandon, S.K. and Panwer, S.J. (1989). Status of Mechanization of Harvesting and Threshing of Soybean in India. Agricultural Mechanization in Asia, Africa and Latin America. Vol.</w:t>
      </w:r>
      <w:r>
        <w:rPr>
          <w:spacing w:val="40"/>
        </w:rPr>
        <w:t> </w:t>
      </w:r>
      <w:r>
        <w:rPr/>
        <w:t>20, No 1 Pp 55-60.</w:t>
      </w:r>
    </w:p>
    <w:p>
      <w:pPr>
        <w:spacing w:after="0"/>
        <w:jc w:val="both"/>
        <w:sectPr>
          <w:pgSz w:w="11910" w:h="16840"/>
          <w:pgMar w:header="0" w:footer="1077" w:top="1340" w:bottom="1260" w:left="1580" w:right="380"/>
        </w:sectPr>
      </w:pPr>
    </w:p>
    <w:p>
      <w:pPr>
        <w:pStyle w:val="BodyText"/>
        <w:spacing w:before="78"/>
        <w:ind w:left="940" w:right="364" w:hanging="720"/>
      </w:pPr>
      <w:r>
        <w:rPr/>
        <w:t>Vaughn,</w:t>
      </w:r>
      <w:r>
        <w:rPr>
          <w:spacing w:val="-3"/>
        </w:rPr>
        <w:t> </w:t>
      </w:r>
      <w:r>
        <w:rPr/>
        <w:t>G.</w:t>
      </w:r>
      <w:r>
        <w:rPr>
          <w:spacing w:val="-3"/>
        </w:rPr>
        <w:t> </w:t>
      </w:r>
      <w:r>
        <w:rPr/>
        <w:t>and</w:t>
      </w:r>
      <w:r>
        <w:rPr>
          <w:spacing w:val="-3"/>
        </w:rPr>
        <w:t> </w:t>
      </w:r>
      <w:r>
        <w:rPr/>
        <w:t>DeLouche,</w:t>
      </w:r>
      <w:r>
        <w:rPr>
          <w:spacing w:val="-3"/>
        </w:rPr>
        <w:t> </w:t>
      </w:r>
      <w:r>
        <w:rPr/>
        <w:t>J.</w:t>
      </w:r>
      <w:r>
        <w:rPr>
          <w:spacing w:val="-3"/>
        </w:rPr>
        <w:t> </w:t>
      </w:r>
      <w:r>
        <w:rPr/>
        <w:t>(1968).</w:t>
      </w:r>
      <w:r>
        <w:rPr>
          <w:spacing w:val="-3"/>
        </w:rPr>
        <w:t> </w:t>
      </w:r>
      <w:r>
        <w:rPr/>
        <w:t>Seed</w:t>
      </w:r>
      <w:r>
        <w:rPr>
          <w:spacing w:val="-3"/>
        </w:rPr>
        <w:t> </w:t>
      </w:r>
      <w:r>
        <w:rPr/>
        <w:t>Processing</w:t>
      </w:r>
      <w:r>
        <w:rPr>
          <w:spacing w:val="-6"/>
        </w:rPr>
        <w:t> </w:t>
      </w:r>
      <w:r>
        <w:rPr/>
        <w:t>and</w:t>
      </w:r>
      <w:r>
        <w:rPr>
          <w:spacing w:val="-3"/>
        </w:rPr>
        <w:t> </w:t>
      </w:r>
      <w:r>
        <w:rPr/>
        <w:t>Handling.</w:t>
      </w:r>
      <w:r>
        <w:rPr>
          <w:spacing w:val="-3"/>
        </w:rPr>
        <w:t> </w:t>
      </w:r>
      <w:r>
        <w:rPr/>
        <w:t>Handbook</w:t>
      </w:r>
      <w:r>
        <w:rPr>
          <w:spacing w:val="-3"/>
        </w:rPr>
        <w:t> </w:t>
      </w:r>
      <w:r>
        <w:rPr/>
        <w:t>No</w:t>
      </w:r>
      <w:r>
        <w:rPr>
          <w:spacing w:val="-3"/>
        </w:rPr>
        <w:t> </w:t>
      </w:r>
      <w:r>
        <w:rPr/>
        <w:t>1.</w:t>
      </w:r>
      <w:r>
        <w:rPr>
          <w:spacing w:val="-3"/>
        </w:rPr>
        <w:t> </w:t>
      </w:r>
      <w:r>
        <w:rPr/>
        <w:t>Seed Technology Laboratory. Missisipi State University, Missisipi-175- 182.</w:t>
      </w:r>
    </w:p>
    <w:p>
      <w:pPr>
        <w:pStyle w:val="BodyText"/>
      </w:pPr>
    </w:p>
    <w:p>
      <w:pPr>
        <w:pStyle w:val="BodyText"/>
        <w:spacing w:before="1"/>
        <w:ind w:left="940" w:right="364" w:hanging="720"/>
        <w:jc w:val="both"/>
      </w:pPr>
      <w:r>
        <w:rPr/>
        <w:t>Wacker, P. (1985). Researches on threshing and Separating</w:t>
      </w:r>
      <w:r>
        <w:rPr>
          <w:spacing w:val="-1"/>
        </w:rPr>
        <w:t> </w:t>
      </w:r>
      <w:r>
        <w:rPr/>
        <w:t>Process in an Axial Threshing Unit). PhD DDiss. Universitat Hoheinhem, Forschungs bericht Agrarfechnik der MEG Nr. 117, Stuttgart Germany.</w:t>
      </w:r>
    </w:p>
    <w:p>
      <w:pPr>
        <w:pStyle w:val="BodyText"/>
        <w:spacing w:before="276"/>
        <w:ind w:left="940" w:right="364" w:hanging="720"/>
      </w:pPr>
      <w:r>
        <w:rPr/>
        <w:t>Waeiti,</w:t>
      </w:r>
      <w:r>
        <w:rPr>
          <w:spacing w:val="-3"/>
        </w:rPr>
        <w:t> </w:t>
      </w:r>
      <w:r>
        <w:rPr/>
        <w:t>H.</w:t>
      </w:r>
      <w:r>
        <w:rPr>
          <w:spacing w:val="-3"/>
        </w:rPr>
        <w:t> </w:t>
      </w:r>
      <w:r>
        <w:rPr/>
        <w:t>and</w:t>
      </w:r>
      <w:r>
        <w:rPr>
          <w:spacing w:val="-3"/>
        </w:rPr>
        <w:t> </w:t>
      </w:r>
      <w:r>
        <w:rPr/>
        <w:t>Buchele,</w:t>
      </w:r>
      <w:r>
        <w:rPr>
          <w:spacing w:val="-2"/>
        </w:rPr>
        <w:t> </w:t>
      </w:r>
      <w:r>
        <w:rPr/>
        <w:t>W.P.</w:t>
      </w:r>
      <w:r>
        <w:rPr>
          <w:spacing w:val="-3"/>
        </w:rPr>
        <w:t> </w:t>
      </w:r>
      <w:r>
        <w:rPr/>
        <w:t>(1969).</w:t>
      </w:r>
      <w:r>
        <w:rPr>
          <w:spacing w:val="-3"/>
        </w:rPr>
        <w:t> </w:t>
      </w:r>
      <w:r>
        <w:rPr/>
        <w:t>Factors</w:t>
      </w:r>
      <w:r>
        <w:rPr>
          <w:spacing w:val="-3"/>
        </w:rPr>
        <w:t> </w:t>
      </w:r>
      <w:r>
        <w:rPr/>
        <w:t>Affecting</w:t>
      </w:r>
      <w:r>
        <w:rPr>
          <w:spacing w:val="-6"/>
        </w:rPr>
        <w:t> </w:t>
      </w:r>
      <w:r>
        <w:rPr/>
        <w:t>Corn</w:t>
      </w:r>
      <w:r>
        <w:rPr>
          <w:spacing w:val="-2"/>
        </w:rPr>
        <w:t> </w:t>
      </w:r>
      <w:r>
        <w:rPr/>
        <w:t>Kernel</w:t>
      </w:r>
      <w:r>
        <w:rPr>
          <w:spacing w:val="-1"/>
        </w:rPr>
        <w:t> </w:t>
      </w:r>
      <w:r>
        <w:rPr/>
        <w:t>Damage</w:t>
      </w:r>
      <w:r>
        <w:rPr>
          <w:spacing w:val="-4"/>
        </w:rPr>
        <w:t> </w:t>
      </w:r>
      <w:r>
        <w:rPr/>
        <w:t>in</w:t>
      </w:r>
      <w:r>
        <w:rPr>
          <w:spacing w:val="-3"/>
        </w:rPr>
        <w:t> </w:t>
      </w:r>
      <w:r>
        <w:rPr/>
        <w:t>Combine Cylinders. Transaction of American Society of Agricultural Engineers. 12(1).</w:t>
      </w:r>
    </w:p>
    <w:p>
      <w:pPr>
        <w:pStyle w:val="BodyText"/>
        <w:spacing w:before="14"/>
      </w:pPr>
    </w:p>
    <w:p>
      <w:pPr>
        <w:pStyle w:val="BodyText"/>
        <w:ind w:left="940" w:right="364" w:hanging="720"/>
      </w:pPr>
      <w:r>
        <w:rPr/>
        <w:t>Wagami,</w:t>
      </w:r>
      <w:r>
        <w:rPr>
          <w:spacing w:val="-4"/>
        </w:rPr>
        <w:t> </w:t>
      </w:r>
      <w:r>
        <w:rPr/>
        <w:t>S.Y.</w:t>
      </w:r>
      <w:r>
        <w:rPr>
          <w:spacing w:val="-4"/>
        </w:rPr>
        <w:t> </w:t>
      </w:r>
      <w:r>
        <w:rPr/>
        <w:t>(1979).</w:t>
      </w:r>
      <w:r>
        <w:rPr>
          <w:spacing w:val="-4"/>
        </w:rPr>
        <w:t> </w:t>
      </w:r>
      <w:r>
        <w:rPr/>
        <w:t>Design</w:t>
      </w:r>
      <w:r>
        <w:rPr>
          <w:spacing w:val="-4"/>
        </w:rPr>
        <w:t> </w:t>
      </w:r>
      <w:r>
        <w:rPr/>
        <w:t>and</w:t>
      </w:r>
      <w:r>
        <w:rPr>
          <w:spacing w:val="-2"/>
        </w:rPr>
        <w:t> </w:t>
      </w:r>
      <w:r>
        <w:rPr/>
        <w:t>Fabrication</w:t>
      </w:r>
      <w:r>
        <w:rPr>
          <w:spacing w:val="-3"/>
        </w:rPr>
        <w:t> </w:t>
      </w:r>
      <w:r>
        <w:rPr/>
        <w:t>of</w:t>
      </w:r>
      <w:r>
        <w:rPr>
          <w:spacing w:val="-3"/>
        </w:rPr>
        <w:t> </w:t>
      </w:r>
      <w:r>
        <w:rPr/>
        <w:t>a</w:t>
      </w:r>
      <w:r>
        <w:rPr>
          <w:spacing w:val="-5"/>
        </w:rPr>
        <w:t> </w:t>
      </w:r>
      <w:r>
        <w:rPr/>
        <w:t>Prototype</w:t>
      </w:r>
      <w:r>
        <w:rPr>
          <w:spacing w:val="-5"/>
        </w:rPr>
        <w:t> </w:t>
      </w:r>
      <w:r>
        <w:rPr/>
        <w:t>Millet</w:t>
      </w:r>
      <w:r>
        <w:rPr>
          <w:spacing w:val="-4"/>
        </w:rPr>
        <w:t> </w:t>
      </w:r>
      <w:r>
        <w:rPr/>
        <w:t>Thresher.</w:t>
      </w:r>
      <w:r>
        <w:rPr>
          <w:spacing w:val="-4"/>
        </w:rPr>
        <w:t> </w:t>
      </w:r>
      <w:r>
        <w:rPr/>
        <w:t>Unpublished</w:t>
      </w:r>
      <w:r>
        <w:rPr>
          <w:spacing w:val="-2"/>
        </w:rPr>
        <w:t> </w:t>
      </w:r>
      <w:r>
        <w:rPr/>
        <w:t>B. Eng. Project Submitted to the Department of Agricultural Engineering A.B.U. Zaria.</w:t>
      </w:r>
    </w:p>
    <w:p>
      <w:pPr>
        <w:pStyle w:val="BodyText"/>
        <w:spacing w:before="1"/>
      </w:pPr>
    </w:p>
    <w:p>
      <w:pPr>
        <w:pStyle w:val="BodyText"/>
        <w:ind w:left="940" w:right="366" w:hanging="720"/>
        <w:jc w:val="both"/>
      </w:pPr>
      <w:r>
        <w:rPr/>
        <w:t>Wang, Y.J., Chung, D.S., Spillman, C. K., Eckhoff, S.R., Rhee, C. and Converse, H.H. (1994). Evaluation of Laboratory Grain Cleaning and Separation Equipment-Part 1.Transaction</w:t>
      </w:r>
      <w:r>
        <w:rPr>
          <w:spacing w:val="40"/>
        </w:rPr>
        <w:t> </w:t>
      </w:r>
      <w:r>
        <w:rPr/>
        <w:t>of American Society of Agricultural Engineers. 37(2): 507 - 513.</w:t>
      </w:r>
    </w:p>
    <w:p>
      <w:pPr>
        <w:pStyle w:val="BodyText"/>
      </w:pPr>
    </w:p>
    <w:p>
      <w:pPr>
        <w:pStyle w:val="BodyText"/>
        <w:ind w:left="940" w:right="371" w:hanging="720"/>
        <w:jc w:val="both"/>
      </w:pPr>
      <w:r>
        <w:rPr/>
        <w:t>William, D., Zongxuan, S. and James, V. (2015). Fluid Power System Dynamics. Center for Compact and Efficient Fluid Power. University of Minnesota, Minneapolis, USA.</w:t>
      </w:r>
    </w:p>
    <w:p>
      <w:pPr>
        <w:pStyle w:val="BodyText"/>
      </w:pPr>
    </w:p>
    <w:p>
      <w:pPr>
        <w:pStyle w:val="BodyText"/>
        <w:ind w:left="940" w:right="375" w:hanging="720"/>
        <w:jc w:val="both"/>
      </w:pPr>
      <w:r>
        <w:rPr/>
        <w:t>Wilmot, C.J. (1982). Some Comments on the Evaluation of Model Performance. American Meteorological Society, Bulletin. 63 (11): 1309-1313</w:t>
      </w:r>
    </w:p>
    <w:p>
      <w:pPr>
        <w:pStyle w:val="BodyText"/>
      </w:pPr>
    </w:p>
    <w:p>
      <w:pPr>
        <w:pStyle w:val="BodyText"/>
        <w:ind w:left="940" w:right="367" w:hanging="720"/>
        <w:jc w:val="both"/>
      </w:pPr>
      <w:r>
        <w:rPr/>
        <w:t>Yusuf, D.D. (2001). Mathematical Modeling of Tillage Machine-Soil Interaction effects on maize Grain Yield. PhD Dissertation Submitted to the Department of Agricultural Engineering, Ahmadu Bello University, Zaria.</w:t>
      </w:r>
    </w:p>
    <w:p>
      <w:pPr>
        <w:pStyle w:val="BodyText"/>
        <w:spacing w:before="274"/>
        <w:ind w:left="940" w:right="361" w:hanging="720"/>
        <w:jc w:val="both"/>
      </w:pPr>
      <w:r>
        <w:rPr/>
        <w:t>Yusuf, D.D. (2003). Development and Validation of a Crop Yield Model. AZOJETE Vol. 3:12- </w:t>
      </w:r>
      <w:r>
        <w:rPr>
          <w:spacing w:val="-4"/>
        </w:rPr>
        <w:t>21.</w:t>
      </w:r>
    </w:p>
    <w:p>
      <w:pPr>
        <w:spacing w:after="0"/>
        <w:jc w:val="both"/>
        <w:sectPr>
          <w:pgSz w:w="11910" w:h="16840"/>
          <w:pgMar w:header="0" w:footer="1077" w:top="1340" w:bottom="1260" w:left="1580" w:right="380"/>
        </w:sectPr>
      </w:pPr>
    </w:p>
    <w:p>
      <w:pPr>
        <w:pStyle w:val="Heading7"/>
        <w:ind w:right="145"/>
      </w:pPr>
      <w:r>
        <w:rPr/>
        <w:t>APPENDIX</w:t>
      </w:r>
      <w:r>
        <w:rPr>
          <w:spacing w:val="-4"/>
        </w:rPr>
        <w:t> </w:t>
      </w:r>
      <w:r>
        <w:rPr>
          <w:spacing w:val="-10"/>
        </w:rPr>
        <w:t>A</w:t>
      </w:r>
    </w:p>
    <w:p>
      <w:pPr>
        <w:pStyle w:val="BodyText"/>
        <w:spacing w:before="120"/>
        <w:rPr>
          <w:b/>
        </w:rPr>
      </w:pPr>
    </w:p>
    <w:p>
      <w:pPr>
        <w:pStyle w:val="Heading8"/>
        <w:ind w:left="280" w:firstLine="0"/>
      </w:pPr>
      <w:r>
        <w:rPr/>
        <w:t>Design</w:t>
      </w:r>
      <w:r>
        <w:rPr>
          <w:spacing w:val="-1"/>
        </w:rPr>
        <w:t> </w:t>
      </w:r>
      <w:r>
        <w:rPr>
          <w:spacing w:val="-2"/>
        </w:rPr>
        <w:t>Calculations</w:t>
      </w:r>
    </w:p>
    <w:p>
      <w:pPr>
        <w:pStyle w:val="BodyText"/>
        <w:spacing w:before="272"/>
        <w:ind w:left="825"/>
      </w:pPr>
      <w:r>
        <w:rPr/>
        <w:t>The</w:t>
      </w:r>
      <w:r>
        <w:rPr>
          <w:spacing w:val="-5"/>
        </w:rPr>
        <w:t> </w:t>
      </w:r>
      <w:r>
        <w:rPr/>
        <w:t>following calculations</w:t>
      </w:r>
      <w:r>
        <w:rPr>
          <w:spacing w:val="-1"/>
        </w:rPr>
        <w:t> </w:t>
      </w:r>
      <w:r>
        <w:rPr/>
        <w:t>were conducted in</w:t>
      </w:r>
      <w:r>
        <w:rPr>
          <w:spacing w:val="-1"/>
        </w:rPr>
        <w:t> </w:t>
      </w:r>
      <w:r>
        <w:rPr/>
        <w:t>the design</w:t>
      </w:r>
      <w:r>
        <w:rPr>
          <w:spacing w:val="-1"/>
        </w:rPr>
        <w:t> </w:t>
      </w:r>
      <w:r>
        <w:rPr/>
        <w:t>of</w:t>
      </w:r>
      <w:r>
        <w:rPr>
          <w:spacing w:val="-1"/>
        </w:rPr>
        <w:t> </w:t>
      </w:r>
      <w:r>
        <w:rPr/>
        <w:t>the </w:t>
      </w:r>
      <w:r>
        <w:rPr>
          <w:spacing w:val="-2"/>
        </w:rPr>
        <w:t>machine.</w:t>
      </w:r>
    </w:p>
    <w:p>
      <w:pPr>
        <w:pStyle w:val="BodyText"/>
        <w:spacing w:before="124"/>
      </w:pPr>
    </w:p>
    <w:p>
      <w:pPr>
        <w:pStyle w:val="Heading8"/>
        <w:ind w:left="220" w:firstLine="0"/>
      </w:pPr>
      <w:r>
        <w:rPr/>
        <w:t>Determination</w:t>
      </w:r>
      <w:r>
        <w:rPr>
          <w:spacing w:val="-2"/>
        </w:rPr>
        <w:t> </w:t>
      </w:r>
      <w:r>
        <w:rPr/>
        <w:t>of</w:t>
      </w:r>
      <w:r>
        <w:rPr>
          <w:spacing w:val="-2"/>
        </w:rPr>
        <w:t> </w:t>
      </w:r>
      <w:r>
        <w:rPr/>
        <w:t>blower</w:t>
      </w:r>
      <w:r>
        <w:rPr>
          <w:spacing w:val="-1"/>
        </w:rPr>
        <w:t> </w:t>
      </w:r>
      <w:r>
        <w:rPr/>
        <w:t>casing</w:t>
      </w:r>
      <w:r>
        <w:rPr>
          <w:spacing w:val="-2"/>
        </w:rPr>
        <w:t> diameter</w:t>
      </w:r>
    </w:p>
    <w:p>
      <w:pPr>
        <w:pStyle w:val="BodyText"/>
        <w:spacing w:before="272"/>
        <w:ind w:left="940"/>
      </w:pPr>
      <w:r>
        <w:rPr/>
        <w:t>The</w:t>
      </w:r>
      <w:r>
        <w:rPr>
          <w:spacing w:val="10"/>
        </w:rPr>
        <w:t> </w:t>
      </w:r>
      <w:r>
        <w:rPr/>
        <w:t>diameter</w:t>
      </w:r>
      <w:r>
        <w:rPr>
          <w:spacing w:val="14"/>
        </w:rPr>
        <w:t> </w:t>
      </w:r>
      <w:r>
        <w:rPr/>
        <w:t>of</w:t>
      </w:r>
      <w:r>
        <w:rPr>
          <w:spacing w:val="13"/>
        </w:rPr>
        <w:t> </w:t>
      </w:r>
      <w:r>
        <w:rPr/>
        <w:t>blower</w:t>
      </w:r>
      <w:r>
        <w:rPr>
          <w:spacing w:val="16"/>
        </w:rPr>
        <w:t> </w:t>
      </w:r>
      <w:r>
        <w:rPr/>
        <w:t>casing</w:t>
      </w:r>
      <w:r>
        <w:rPr>
          <w:spacing w:val="15"/>
        </w:rPr>
        <w:t> </w:t>
      </w:r>
      <w:r>
        <w:rPr/>
        <w:t>was</w:t>
      </w:r>
      <w:r>
        <w:rPr>
          <w:spacing w:val="14"/>
        </w:rPr>
        <w:t> </w:t>
      </w:r>
      <w:r>
        <w:rPr/>
        <w:t>determined</w:t>
      </w:r>
      <w:r>
        <w:rPr>
          <w:spacing w:val="15"/>
        </w:rPr>
        <w:t> </w:t>
      </w:r>
      <w:r>
        <w:rPr/>
        <w:t>using</w:t>
      </w:r>
      <w:r>
        <w:rPr>
          <w:spacing w:val="12"/>
        </w:rPr>
        <w:t> </w:t>
      </w:r>
      <w:r>
        <w:rPr/>
        <w:t>the</w:t>
      </w:r>
      <w:r>
        <w:rPr>
          <w:spacing w:val="16"/>
        </w:rPr>
        <w:t> </w:t>
      </w:r>
      <w:r>
        <w:rPr/>
        <w:t>expression</w:t>
      </w:r>
      <w:r>
        <w:rPr>
          <w:spacing w:val="15"/>
        </w:rPr>
        <w:t> </w:t>
      </w:r>
      <w:r>
        <w:rPr/>
        <w:t>in</w:t>
      </w:r>
      <w:r>
        <w:rPr>
          <w:spacing w:val="17"/>
        </w:rPr>
        <w:t> </w:t>
      </w:r>
      <w:r>
        <w:rPr/>
        <w:t>equation</w:t>
      </w:r>
      <w:r>
        <w:rPr>
          <w:spacing w:val="15"/>
        </w:rPr>
        <w:t> </w:t>
      </w:r>
      <w:r>
        <w:rPr/>
        <w:t>(3.3)</w:t>
      </w:r>
      <w:r>
        <w:rPr>
          <w:spacing w:val="16"/>
        </w:rPr>
        <w:t> </w:t>
      </w:r>
      <w:r>
        <w:rPr>
          <w:spacing w:val="-5"/>
        </w:rPr>
        <w:t>as</w:t>
      </w:r>
    </w:p>
    <w:p>
      <w:pPr>
        <w:pStyle w:val="BodyText"/>
        <w:spacing w:before="2"/>
        <w:rPr>
          <w:sz w:val="16"/>
        </w:rPr>
      </w:pPr>
    </w:p>
    <w:p>
      <w:pPr>
        <w:spacing w:after="0"/>
        <w:rPr>
          <w:sz w:val="16"/>
        </w:rPr>
        <w:sectPr>
          <w:pgSz w:w="11910" w:h="16840"/>
          <w:pgMar w:header="0" w:footer="1077" w:top="1360" w:bottom="1260" w:left="1580" w:right="380"/>
        </w:sectPr>
      </w:pPr>
    </w:p>
    <w:p>
      <w:pPr>
        <w:pStyle w:val="BodyText"/>
        <w:spacing w:before="90"/>
        <w:ind w:left="220"/>
      </w:pPr>
      <w:r>
        <w:rPr>
          <w:spacing w:val="-2"/>
        </w:rPr>
        <w:t>follows:</w:t>
      </w:r>
    </w:p>
    <w:p>
      <w:pPr>
        <w:spacing w:before="272"/>
        <w:ind w:left="0" w:right="0" w:firstLine="0"/>
        <w:jc w:val="right"/>
        <w:rPr>
          <w:rFonts w:ascii="Symbol" w:hAnsi="Symbol"/>
          <w:sz w:val="26"/>
        </w:rPr>
      </w:pPr>
      <w:r>
        <w:rPr>
          <w:rFonts w:ascii="Symbol" w:hAnsi="Symbol"/>
          <w:spacing w:val="-10"/>
          <w:sz w:val="26"/>
        </w:rPr>
        <w:t></w:t>
      </w:r>
    </w:p>
    <w:p>
      <w:pPr>
        <w:spacing w:line="240" w:lineRule="auto" w:before="261"/>
        <w:rPr>
          <w:rFonts w:ascii="Symbol" w:hAnsi="Symbol"/>
          <w:sz w:val="25"/>
        </w:rPr>
      </w:pPr>
      <w:r>
        <w:rPr/>
        <w:br w:type="column"/>
      </w:r>
      <w:r>
        <w:rPr>
          <w:rFonts w:ascii="Symbol" w:hAnsi="Symbol"/>
          <w:sz w:val="25"/>
        </w:rPr>
      </w:r>
    </w:p>
    <w:p>
      <w:pPr>
        <w:spacing w:before="0"/>
        <w:ind w:left="67" w:right="0" w:firstLine="0"/>
        <w:jc w:val="left"/>
        <w:rPr>
          <w:rFonts w:ascii="Symbol" w:hAnsi="Symbol"/>
          <w:sz w:val="33"/>
        </w:rPr>
      </w:pPr>
      <w:r>
        <w:rPr>
          <w:rFonts w:ascii="Symbol" w:hAnsi="Symbol"/>
          <w:spacing w:val="-8"/>
          <w:sz w:val="25"/>
        </w:rPr>
        <w:t></w:t>
      </w:r>
      <w:r>
        <w:rPr>
          <w:spacing w:val="-12"/>
          <w:sz w:val="25"/>
        </w:rPr>
        <w:t> </w:t>
      </w:r>
      <w:r>
        <w:rPr>
          <w:rFonts w:ascii="Symbol" w:hAnsi="Symbol"/>
          <w:spacing w:val="-8"/>
          <w:sz w:val="26"/>
        </w:rPr>
        <w:t></w:t>
      </w:r>
      <w:r>
        <w:rPr>
          <w:spacing w:val="-24"/>
          <w:sz w:val="26"/>
        </w:rPr>
        <w:t> </w:t>
      </w:r>
      <w:r>
        <w:rPr>
          <w:i/>
          <w:spacing w:val="-8"/>
          <w:position w:val="-5"/>
          <w:sz w:val="14"/>
        </w:rPr>
        <w:t>o</w:t>
      </w:r>
      <w:r>
        <w:rPr>
          <w:i/>
          <w:spacing w:val="1"/>
          <w:position w:val="-5"/>
          <w:sz w:val="14"/>
        </w:rPr>
        <w:t> </w:t>
      </w:r>
      <w:r>
        <w:rPr>
          <w:rFonts w:ascii="Symbol" w:hAnsi="Symbol"/>
          <w:spacing w:val="-8"/>
          <w:sz w:val="33"/>
        </w:rPr>
        <w:t></w:t>
      </w:r>
      <w:r>
        <w:rPr>
          <w:spacing w:val="-8"/>
          <w:sz w:val="25"/>
        </w:rPr>
        <w:t>1</w:t>
      </w:r>
      <w:r>
        <w:rPr>
          <w:spacing w:val="-38"/>
          <w:sz w:val="25"/>
        </w:rPr>
        <w:t> </w:t>
      </w:r>
      <w:r>
        <w:rPr>
          <w:rFonts w:ascii="Symbol" w:hAnsi="Symbol"/>
          <w:spacing w:val="-8"/>
          <w:sz w:val="25"/>
        </w:rPr>
        <w:t></w:t>
      </w:r>
      <w:r>
        <w:rPr>
          <w:spacing w:val="-27"/>
          <w:sz w:val="25"/>
        </w:rPr>
        <w:t> </w:t>
      </w:r>
      <w:r>
        <w:rPr>
          <w:rFonts w:ascii="Symbol" w:hAnsi="Symbol"/>
          <w:spacing w:val="-8"/>
          <w:sz w:val="26"/>
        </w:rPr>
        <w:t></w:t>
      </w:r>
      <w:r>
        <w:rPr>
          <w:spacing w:val="-25"/>
          <w:sz w:val="26"/>
        </w:rPr>
        <w:t> </w:t>
      </w:r>
      <w:r>
        <w:rPr>
          <w:rFonts w:ascii="Symbol" w:hAnsi="Symbol"/>
          <w:spacing w:val="-10"/>
          <w:sz w:val="33"/>
        </w:rPr>
        <w:t></w:t>
      </w:r>
    </w:p>
    <w:p>
      <w:pPr>
        <w:spacing w:after="0"/>
        <w:jc w:val="left"/>
        <w:rPr>
          <w:rFonts w:ascii="Symbol" w:hAnsi="Symbol"/>
          <w:sz w:val="33"/>
        </w:rPr>
        <w:sectPr>
          <w:type w:val="continuous"/>
          <w:pgSz w:w="11910" w:h="16840"/>
          <w:pgMar w:header="0" w:footer="1077" w:top="1380" w:bottom="1360" w:left="1580" w:right="380"/>
          <w:cols w:num="2" w:equalWidth="0">
            <w:col w:w="1074" w:space="40"/>
            <w:col w:w="8836"/>
          </w:cols>
        </w:sectPr>
      </w:pPr>
    </w:p>
    <w:p>
      <w:pPr>
        <w:pStyle w:val="BodyText"/>
        <w:spacing w:before="14"/>
        <w:rPr>
          <w:rFonts w:ascii="Symbol" w:hAnsi="Symbol"/>
        </w:rPr>
      </w:pPr>
    </w:p>
    <w:p>
      <w:pPr>
        <w:pStyle w:val="BodyText"/>
        <w:ind w:left="220"/>
      </w:pPr>
      <w:r>
        <w:rPr>
          <w:spacing w:val="-2"/>
        </w:rPr>
        <w:t>Where,</w:t>
      </w:r>
    </w:p>
    <w:p>
      <w:pPr>
        <w:pStyle w:val="BodyText"/>
      </w:pPr>
    </w:p>
    <w:p>
      <w:pPr>
        <w:pStyle w:val="BodyText"/>
        <w:ind w:left="940"/>
      </w:pPr>
      <w:r>
        <w:rPr>
          <w:i/>
        </w:rPr>
        <w:t>γ</w:t>
      </w:r>
      <w:r>
        <w:rPr>
          <w:i/>
          <w:vertAlign w:val="subscript"/>
        </w:rPr>
        <w:t>o</w:t>
      </w:r>
      <w:r>
        <w:rPr>
          <w:vertAlign w:val="baseline"/>
        </w:rPr>
        <w:t>=</w:t>
      </w:r>
      <w:r>
        <w:rPr>
          <w:spacing w:val="-2"/>
          <w:vertAlign w:val="baseline"/>
        </w:rPr>
        <w:t> </w:t>
      </w:r>
      <w:r>
        <w:rPr>
          <w:vertAlign w:val="baseline"/>
        </w:rPr>
        <w:t>initial</w:t>
      </w:r>
      <w:r>
        <w:rPr>
          <w:spacing w:val="-1"/>
          <w:vertAlign w:val="baseline"/>
        </w:rPr>
        <w:t> </w:t>
      </w:r>
      <w:r>
        <w:rPr>
          <w:vertAlign w:val="baseline"/>
        </w:rPr>
        <w:t>radius of</w:t>
      </w:r>
      <w:r>
        <w:rPr>
          <w:spacing w:val="-1"/>
          <w:vertAlign w:val="baseline"/>
        </w:rPr>
        <w:t> </w:t>
      </w:r>
      <w:r>
        <w:rPr>
          <w:vertAlign w:val="baseline"/>
        </w:rPr>
        <w:t>casing</w:t>
      </w:r>
      <w:r>
        <w:rPr>
          <w:spacing w:val="-2"/>
          <w:vertAlign w:val="baseline"/>
        </w:rPr>
        <w:t> </w:t>
      </w:r>
      <w:r>
        <w:rPr>
          <w:spacing w:val="-4"/>
          <w:vertAlign w:val="baseline"/>
        </w:rPr>
        <w:t>(mm).</w:t>
      </w:r>
    </w:p>
    <w:p>
      <w:pPr>
        <w:pStyle w:val="BodyText"/>
      </w:pPr>
    </w:p>
    <w:p>
      <w:pPr>
        <w:pStyle w:val="BodyText"/>
        <w:ind w:left="940"/>
      </w:pPr>
      <w:r>
        <w:rPr>
          <w:i/>
        </w:rPr>
        <w:t>k</w:t>
      </w:r>
      <w:r>
        <w:rPr>
          <w:i/>
          <w:spacing w:val="-2"/>
        </w:rPr>
        <w:t> </w:t>
      </w:r>
      <w:r>
        <w:rPr>
          <w:i/>
        </w:rPr>
        <w:t>=</w:t>
      </w:r>
      <w:r>
        <w:rPr>
          <w:i/>
          <w:spacing w:val="-2"/>
        </w:rPr>
        <w:t> </w:t>
      </w:r>
      <w:r>
        <w:rPr/>
        <w:t>constant</w:t>
      </w:r>
      <w:r>
        <w:rPr>
          <w:spacing w:val="-1"/>
        </w:rPr>
        <w:t> </w:t>
      </w:r>
      <w:r>
        <w:rPr/>
        <w:t>(0.0020 to </w:t>
      </w:r>
      <w:r>
        <w:rPr>
          <w:spacing w:val="-2"/>
        </w:rPr>
        <w:t>0.0023).</w:t>
      </w:r>
    </w:p>
    <w:p>
      <w:pPr>
        <w:pStyle w:val="BodyText"/>
      </w:pPr>
    </w:p>
    <w:p>
      <w:pPr>
        <w:pStyle w:val="BodyText"/>
        <w:ind w:left="940"/>
      </w:pPr>
      <w:r>
        <w:rPr>
          <w:i/>
        </w:rPr>
        <w:t>θ</w:t>
      </w:r>
      <w:r>
        <w:rPr>
          <w:i/>
          <w:spacing w:val="-2"/>
        </w:rPr>
        <w:t> </w:t>
      </w:r>
      <w:r>
        <w:rPr/>
        <w:t>=</w:t>
      </w:r>
      <w:r>
        <w:rPr>
          <w:spacing w:val="-2"/>
        </w:rPr>
        <w:t> </w:t>
      </w:r>
      <w:r>
        <w:rPr/>
        <w:t>angular</w:t>
      </w:r>
      <w:r>
        <w:rPr>
          <w:spacing w:val="-2"/>
        </w:rPr>
        <w:t> </w:t>
      </w:r>
      <w:r>
        <w:rPr/>
        <w:t>displacement</w:t>
      </w:r>
      <w:r>
        <w:rPr>
          <w:spacing w:val="1"/>
        </w:rPr>
        <w:t> </w:t>
      </w:r>
      <w:r>
        <w:rPr/>
        <w:t>in </w:t>
      </w:r>
      <w:r>
        <w:rPr>
          <w:spacing w:val="-2"/>
        </w:rPr>
        <w:t>degrees.</w:t>
      </w:r>
    </w:p>
    <w:p>
      <w:pPr>
        <w:pStyle w:val="BodyText"/>
      </w:pPr>
    </w:p>
    <w:p>
      <w:pPr>
        <w:pStyle w:val="BodyText"/>
        <w:spacing w:line="480" w:lineRule="auto"/>
        <w:ind w:left="940" w:right="2860"/>
      </w:pPr>
      <w:r>
        <w:rPr>
          <w:i/>
        </w:rPr>
        <w:t>γ</w:t>
      </w:r>
      <w:r>
        <w:rPr>
          <w:i/>
          <w:spacing w:val="-4"/>
        </w:rPr>
        <w:t> </w:t>
      </w:r>
      <w:r>
        <w:rPr/>
        <w:t>=</w:t>
      </w:r>
      <w:r>
        <w:rPr>
          <w:spacing w:val="-4"/>
        </w:rPr>
        <w:t> </w:t>
      </w:r>
      <w:r>
        <w:rPr/>
        <w:t>radius</w:t>
      </w:r>
      <w:r>
        <w:rPr>
          <w:spacing w:val="-3"/>
        </w:rPr>
        <w:t> </w:t>
      </w:r>
      <w:r>
        <w:rPr/>
        <w:t>of</w:t>
      </w:r>
      <w:r>
        <w:rPr>
          <w:spacing w:val="-3"/>
        </w:rPr>
        <w:t> </w:t>
      </w:r>
      <w:r>
        <w:rPr/>
        <w:t>casing</w:t>
      </w:r>
      <w:r>
        <w:rPr>
          <w:spacing w:val="-6"/>
        </w:rPr>
        <w:t> </w:t>
      </w:r>
      <w:r>
        <w:rPr/>
        <w:t>at</w:t>
      </w:r>
      <w:r>
        <w:rPr>
          <w:spacing w:val="-1"/>
        </w:rPr>
        <w:t> </w:t>
      </w:r>
      <w:r>
        <w:rPr>
          <w:i/>
        </w:rPr>
        <w:t>θ</w:t>
      </w:r>
      <w:r>
        <w:rPr>
          <w:i/>
          <w:spacing w:val="-4"/>
        </w:rPr>
        <w:t> </w:t>
      </w:r>
      <w:r>
        <w:rPr/>
        <w:t>shift</w:t>
      </w:r>
      <w:r>
        <w:rPr>
          <w:spacing w:val="-3"/>
        </w:rPr>
        <w:t> </w:t>
      </w:r>
      <w:r>
        <w:rPr/>
        <w:t>from</w:t>
      </w:r>
      <w:r>
        <w:rPr>
          <w:spacing w:val="-3"/>
        </w:rPr>
        <w:t> </w:t>
      </w:r>
      <w:r>
        <w:rPr/>
        <w:t>initial</w:t>
      </w:r>
      <w:r>
        <w:rPr>
          <w:spacing w:val="-3"/>
        </w:rPr>
        <w:t> </w:t>
      </w:r>
      <w:r>
        <w:rPr/>
        <w:t>radius</w:t>
      </w:r>
      <w:r>
        <w:rPr>
          <w:spacing w:val="-3"/>
        </w:rPr>
        <w:t> </w:t>
      </w:r>
      <w:r>
        <w:rPr/>
        <w:t>of</w:t>
      </w:r>
      <w:r>
        <w:rPr>
          <w:spacing w:val="-3"/>
        </w:rPr>
        <w:t> </w:t>
      </w:r>
      <w:r>
        <w:rPr/>
        <w:t>casing (mm). </w:t>
      </w:r>
      <w:r>
        <w:rPr>
          <w:i/>
        </w:rPr>
        <w:t>γ</w:t>
      </w:r>
      <w:r>
        <w:rPr>
          <w:i/>
          <w:vertAlign w:val="subscript"/>
        </w:rPr>
        <w:t>o</w:t>
      </w:r>
      <w:r>
        <w:rPr>
          <w:i/>
          <w:vertAlign w:val="baseline"/>
        </w:rPr>
        <w:t> </w:t>
      </w:r>
      <w:r>
        <w:rPr>
          <w:vertAlign w:val="baseline"/>
        </w:rPr>
        <w:t>= radius of blade + clearance = 176 mm + 14 mm = 190 mm </w:t>
      </w:r>
      <w:r>
        <w:rPr>
          <w:i/>
          <w:vertAlign w:val="baseline"/>
        </w:rPr>
        <w:t>k = </w:t>
      </w:r>
      <w:r>
        <w:rPr>
          <w:vertAlign w:val="baseline"/>
        </w:rPr>
        <w:t>0.0023</w:t>
      </w:r>
    </w:p>
    <w:p>
      <w:pPr>
        <w:pStyle w:val="BodyText"/>
        <w:spacing w:before="1"/>
        <w:ind w:left="940"/>
      </w:pPr>
      <w:r>
        <w:rPr>
          <w:i/>
        </w:rPr>
        <w:t>θ</w:t>
      </w:r>
      <w:r>
        <w:rPr>
          <w:i/>
          <w:spacing w:val="-2"/>
        </w:rPr>
        <w:t> </w:t>
      </w:r>
      <w:r>
        <w:rPr/>
        <w:t>=</w:t>
      </w:r>
      <w:r>
        <w:rPr>
          <w:spacing w:val="-1"/>
        </w:rPr>
        <w:t> </w:t>
      </w:r>
      <w:r>
        <w:rPr/>
        <w:t>15° (assume</w:t>
      </w:r>
      <w:r>
        <w:rPr>
          <w:spacing w:val="1"/>
        </w:rPr>
        <w:t> </w:t>
      </w:r>
      <w:r>
        <w:rPr/>
        <w:t>a</w:t>
      </w:r>
      <w:r>
        <w:rPr>
          <w:spacing w:val="-1"/>
        </w:rPr>
        <w:t> </w:t>
      </w:r>
      <w:r>
        <w:rPr/>
        <w:t>displacement of</w:t>
      </w:r>
      <w:r>
        <w:rPr>
          <w:spacing w:val="-1"/>
        </w:rPr>
        <w:t> </w:t>
      </w:r>
      <w:r>
        <w:rPr/>
        <w:t>15° from initial </w:t>
      </w:r>
      <w:r>
        <w:rPr>
          <w:spacing w:val="-2"/>
        </w:rPr>
        <w:t>position)</w:t>
      </w:r>
    </w:p>
    <w:p>
      <w:pPr>
        <w:pStyle w:val="BodyText"/>
      </w:pPr>
    </w:p>
    <w:p>
      <w:pPr>
        <w:pStyle w:val="BodyText"/>
        <w:ind w:left="940"/>
      </w:pPr>
      <w:r>
        <w:rPr>
          <w:i/>
        </w:rPr>
        <w:t>γ</w:t>
      </w:r>
      <w:r>
        <w:rPr>
          <w:i/>
          <w:spacing w:val="-1"/>
        </w:rPr>
        <w:t> </w:t>
      </w:r>
      <w:r>
        <w:rPr/>
        <w:t>=</w:t>
      </w:r>
      <w:r>
        <w:rPr>
          <w:spacing w:val="-1"/>
        </w:rPr>
        <w:t> </w:t>
      </w:r>
      <w:r>
        <w:rPr/>
        <w:t>190 (1+</w:t>
      </w:r>
      <w:r>
        <w:rPr>
          <w:spacing w:val="-1"/>
        </w:rPr>
        <w:t> </w:t>
      </w:r>
      <w:r>
        <w:rPr/>
        <w:t>0.0023×15)</w:t>
      </w:r>
      <w:r>
        <w:rPr>
          <w:spacing w:val="1"/>
        </w:rPr>
        <w:t> </w:t>
      </w:r>
      <w:r>
        <w:rPr/>
        <w:t>=</w:t>
      </w:r>
      <w:r>
        <w:rPr>
          <w:spacing w:val="-1"/>
        </w:rPr>
        <w:t> </w:t>
      </w:r>
      <w:r>
        <w:rPr/>
        <w:t>196.555 </w:t>
      </w:r>
      <w:r>
        <w:rPr>
          <w:spacing w:val="-5"/>
        </w:rPr>
        <w:t>mm</w:t>
      </w:r>
    </w:p>
    <w:p>
      <w:pPr>
        <w:pStyle w:val="BodyText"/>
      </w:pPr>
    </w:p>
    <w:p>
      <w:pPr>
        <w:pStyle w:val="BodyText"/>
        <w:ind w:left="220"/>
        <w:jc w:val="both"/>
      </w:pPr>
      <w:r>
        <w:rPr/>
        <w:t>Thus,</w:t>
      </w:r>
      <w:r>
        <w:rPr>
          <w:spacing w:val="-1"/>
        </w:rPr>
        <w:t> </w:t>
      </w:r>
      <w:r>
        <w:rPr/>
        <w:t>a</w:t>
      </w:r>
      <w:r>
        <w:rPr>
          <w:spacing w:val="-1"/>
        </w:rPr>
        <w:t> </w:t>
      </w:r>
      <w:r>
        <w:rPr/>
        <w:t>radius of 197</w:t>
      </w:r>
      <w:r>
        <w:rPr>
          <w:spacing w:val="-1"/>
        </w:rPr>
        <w:t> </w:t>
      </w:r>
      <w:r>
        <w:rPr/>
        <w:t>mm was</w:t>
      </w:r>
      <w:r>
        <w:rPr>
          <w:spacing w:val="1"/>
        </w:rPr>
        <w:t> </w:t>
      </w:r>
      <w:r>
        <w:rPr>
          <w:spacing w:val="-2"/>
        </w:rPr>
        <w:t>determined.</w:t>
      </w:r>
    </w:p>
    <w:p>
      <w:pPr>
        <w:pStyle w:val="BodyText"/>
      </w:pPr>
    </w:p>
    <w:p>
      <w:pPr>
        <w:pStyle w:val="BodyText"/>
        <w:ind w:left="220"/>
        <w:jc w:val="both"/>
      </w:pPr>
      <w:r>
        <w:rPr/>
        <w:t>Therefore</w:t>
      </w:r>
      <w:r>
        <w:rPr>
          <w:spacing w:val="-3"/>
        </w:rPr>
        <w:t> </w:t>
      </w:r>
      <w:r>
        <w:rPr/>
        <w:t>the diameter of</w:t>
      </w:r>
      <w:r>
        <w:rPr>
          <w:spacing w:val="-1"/>
        </w:rPr>
        <w:t> </w:t>
      </w:r>
      <w:r>
        <w:rPr/>
        <w:t>the</w:t>
      </w:r>
      <w:r>
        <w:rPr>
          <w:spacing w:val="-2"/>
        </w:rPr>
        <w:t> </w:t>
      </w:r>
      <w:r>
        <w:rPr/>
        <w:t>blower</w:t>
      </w:r>
      <w:r>
        <w:rPr>
          <w:spacing w:val="1"/>
        </w:rPr>
        <w:t> </w:t>
      </w:r>
      <w:r>
        <w:rPr/>
        <w:t>casing</w:t>
      </w:r>
      <w:r>
        <w:rPr>
          <w:spacing w:val="-4"/>
        </w:rPr>
        <w:t> </w:t>
      </w:r>
      <w:r>
        <w:rPr/>
        <w:t>was</w:t>
      </w:r>
      <w:r>
        <w:rPr>
          <w:spacing w:val="2"/>
        </w:rPr>
        <w:t> </w:t>
      </w:r>
      <w:r>
        <w:rPr/>
        <w:t>chosen</w:t>
      </w:r>
      <w:r>
        <w:rPr>
          <w:spacing w:val="-1"/>
        </w:rPr>
        <w:t> </w:t>
      </w:r>
      <w:r>
        <w:rPr/>
        <w:t>to</w:t>
      </w:r>
      <w:r>
        <w:rPr>
          <w:spacing w:val="-1"/>
        </w:rPr>
        <w:t> </w:t>
      </w:r>
      <w:r>
        <w:rPr/>
        <w:t>be 394 </w:t>
      </w:r>
      <w:r>
        <w:rPr>
          <w:spacing w:val="-5"/>
        </w:rPr>
        <w:t>mm.</w:t>
      </w:r>
    </w:p>
    <w:p>
      <w:pPr>
        <w:pStyle w:val="BodyText"/>
        <w:spacing w:before="125"/>
      </w:pPr>
    </w:p>
    <w:p>
      <w:pPr>
        <w:pStyle w:val="Heading8"/>
        <w:ind w:left="220" w:firstLine="0"/>
        <w:jc w:val="both"/>
      </w:pPr>
      <w:r>
        <w:rPr/>
        <w:t>Determination</w:t>
      </w:r>
      <w:r>
        <w:rPr>
          <w:spacing w:val="-2"/>
        </w:rPr>
        <w:t> </w:t>
      </w:r>
      <w:r>
        <w:rPr/>
        <w:t>of</w:t>
      </w:r>
      <w:r>
        <w:rPr>
          <w:spacing w:val="-2"/>
        </w:rPr>
        <w:t> </w:t>
      </w:r>
      <w:r>
        <w:rPr/>
        <w:t>threshing</w:t>
      </w:r>
      <w:r>
        <w:rPr>
          <w:spacing w:val="-3"/>
        </w:rPr>
        <w:t> </w:t>
      </w:r>
      <w:r>
        <w:rPr/>
        <w:t>cylinder</w:t>
      </w:r>
      <w:r>
        <w:rPr>
          <w:spacing w:val="-3"/>
        </w:rPr>
        <w:t> </w:t>
      </w:r>
      <w:r>
        <w:rPr>
          <w:spacing w:val="-2"/>
        </w:rPr>
        <w:t>diameter</w:t>
      </w:r>
    </w:p>
    <w:p>
      <w:pPr>
        <w:pStyle w:val="BodyText"/>
        <w:spacing w:line="480" w:lineRule="auto" w:before="272"/>
        <w:ind w:left="220" w:right="366" w:firstLine="719"/>
        <w:jc w:val="both"/>
      </w:pPr>
      <w:r>
        <w:rPr/>
        <w:t>The threshing cylinder diameter was carefully selected. The cylinder was design to have two different diameters along</w:t>
      </w:r>
      <w:r>
        <w:rPr>
          <w:spacing w:val="-1"/>
        </w:rPr>
        <w:t> </w:t>
      </w:r>
      <w:r>
        <w:rPr/>
        <w:t>its length. A section on the cylinder was chosen to have a diameter of 210 mm. This forms the larger diameter section of the threshing cylinder which lay directly below the feed hopper so that crops such as soybean with cultivars ranging from 450mm to 1200mm</w:t>
      </w:r>
      <w:r>
        <w:rPr>
          <w:spacing w:val="11"/>
        </w:rPr>
        <w:t> </w:t>
      </w:r>
      <w:r>
        <w:rPr/>
        <w:t>will</w:t>
      </w:r>
      <w:r>
        <w:rPr>
          <w:spacing w:val="9"/>
        </w:rPr>
        <w:t> </w:t>
      </w:r>
      <w:r>
        <w:rPr/>
        <w:t>not</w:t>
      </w:r>
      <w:r>
        <w:rPr>
          <w:spacing w:val="8"/>
        </w:rPr>
        <w:t> </w:t>
      </w:r>
      <w:r>
        <w:rPr/>
        <w:t>entangle</w:t>
      </w:r>
      <w:r>
        <w:rPr>
          <w:spacing w:val="9"/>
        </w:rPr>
        <w:t> </w:t>
      </w:r>
      <w:r>
        <w:rPr/>
        <w:t>easily</w:t>
      </w:r>
      <w:r>
        <w:rPr>
          <w:spacing w:val="5"/>
        </w:rPr>
        <w:t> </w:t>
      </w:r>
      <w:r>
        <w:rPr/>
        <w:t>on</w:t>
      </w:r>
      <w:r>
        <w:rPr>
          <w:spacing w:val="10"/>
        </w:rPr>
        <w:t> </w:t>
      </w:r>
      <w:r>
        <w:rPr/>
        <w:t>the</w:t>
      </w:r>
      <w:r>
        <w:rPr>
          <w:spacing w:val="11"/>
        </w:rPr>
        <w:t> </w:t>
      </w:r>
      <w:r>
        <w:rPr/>
        <w:t>cylinder.</w:t>
      </w:r>
      <w:r>
        <w:rPr>
          <w:spacing w:val="15"/>
        </w:rPr>
        <w:t> </w:t>
      </w:r>
      <w:r>
        <w:rPr/>
        <w:t>Another</w:t>
      </w:r>
      <w:r>
        <w:rPr>
          <w:spacing w:val="10"/>
        </w:rPr>
        <w:t> </w:t>
      </w:r>
      <w:r>
        <w:rPr/>
        <w:t>section</w:t>
      </w:r>
      <w:r>
        <w:rPr>
          <w:spacing w:val="10"/>
        </w:rPr>
        <w:t> </w:t>
      </w:r>
      <w:r>
        <w:rPr/>
        <w:t>on</w:t>
      </w:r>
      <w:r>
        <w:rPr>
          <w:spacing w:val="10"/>
        </w:rPr>
        <w:t> </w:t>
      </w:r>
      <w:r>
        <w:rPr/>
        <w:t>the</w:t>
      </w:r>
      <w:r>
        <w:rPr>
          <w:spacing w:val="10"/>
        </w:rPr>
        <w:t> </w:t>
      </w:r>
      <w:r>
        <w:rPr/>
        <w:t>cylinder</w:t>
      </w:r>
      <w:r>
        <w:rPr>
          <w:spacing w:val="9"/>
        </w:rPr>
        <w:t> </w:t>
      </w:r>
      <w:r>
        <w:rPr/>
        <w:t>was</w:t>
      </w:r>
      <w:r>
        <w:rPr>
          <w:spacing w:val="11"/>
        </w:rPr>
        <w:t> </w:t>
      </w:r>
      <w:r>
        <w:rPr/>
        <w:t>chosen</w:t>
      </w:r>
      <w:r>
        <w:rPr>
          <w:spacing w:val="11"/>
        </w:rPr>
        <w:t> </w:t>
      </w:r>
      <w:r>
        <w:rPr>
          <w:spacing w:val="-7"/>
        </w:rPr>
        <w:t>to</w:t>
      </w:r>
    </w:p>
    <w:p>
      <w:pPr>
        <w:spacing w:after="0" w:line="480" w:lineRule="auto"/>
        <w:jc w:val="both"/>
        <w:sectPr>
          <w:type w:val="continuous"/>
          <w:pgSz w:w="11910" w:h="16840"/>
          <w:pgMar w:header="0" w:footer="1077" w:top="1380" w:bottom="1360" w:left="1580" w:right="380"/>
        </w:sectPr>
      </w:pPr>
    </w:p>
    <w:p>
      <w:pPr>
        <w:pStyle w:val="BodyText"/>
        <w:spacing w:line="480" w:lineRule="auto" w:before="78"/>
        <w:ind w:left="220" w:right="370"/>
        <w:jc w:val="both"/>
      </w:pPr>
      <w:r>
        <w:rPr/>
        <w:t>have a diameter of 160 mm. This forms the smaller diameter section of the threshing cylinder with a larger threshing volume to accommodate much threshing material at a time. Both diameters were carefully selected</w:t>
      </w:r>
      <w:r>
        <w:rPr>
          <w:spacing w:val="-1"/>
        </w:rPr>
        <w:t> </w:t>
      </w:r>
      <w:r>
        <w:rPr/>
        <w:t>to solve</w:t>
      </w:r>
      <w:r>
        <w:rPr>
          <w:spacing w:val="-1"/>
        </w:rPr>
        <w:t> </w:t>
      </w:r>
      <w:r>
        <w:rPr/>
        <w:t>the problem of</w:t>
      </w:r>
      <w:r>
        <w:rPr>
          <w:spacing w:val="-1"/>
        </w:rPr>
        <w:t> </w:t>
      </w:r>
      <w:r>
        <w:rPr/>
        <w:t>bulky</w:t>
      </w:r>
      <w:r>
        <w:rPr>
          <w:spacing w:val="-3"/>
        </w:rPr>
        <w:t> </w:t>
      </w:r>
      <w:r>
        <w:rPr/>
        <w:t>crops</w:t>
      </w:r>
      <w:r>
        <w:rPr>
          <w:spacing w:val="-1"/>
        </w:rPr>
        <w:t> </w:t>
      </w:r>
      <w:r>
        <w:rPr/>
        <w:t>such as soybean and millet entangling the cylinder causing it to slow down or stop as was observed on the existing IAR multicrop thresher.</w:t>
      </w:r>
    </w:p>
    <w:p>
      <w:pPr>
        <w:pStyle w:val="Heading8"/>
        <w:spacing w:before="125"/>
        <w:ind w:left="220" w:firstLine="0"/>
        <w:jc w:val="both"/>
      </w:pPr>
      <w:r>
        <w:rPr/>
        <w:t>Determination</w:t>
      </w:r>
      <w:r>
        <w:rPr>
          <w:spacing w:val="-1"/>
        </w:rPr>
        <w:t> </w:t>
      </w:r>
      <w:r>
        <w:rPr/>
        <w:t>of sieves</w:t>
      </w:r>
      <w:r>
        <w:rPr>
          <w:spacing w:val="-1"/>
        </w:rPr>
        <w:t> </w:t>
      </w:r>
      <w:r>
        <w:rPr/>
        <w:t>hole</w:t>
      </w:r>
      <w:r>
        <w:rPr>
          <w:spacing w:val="-1"/>
        </w:rPr>
        <w:t> </w:t>
      </w:r>
      <w:r>
        <w:rPr>
          <w:spacing w:val="-2"/>
        </w:rPr>
        <w:t>diameter</w:t>
      </w:r>
    </w:p>
    <w:p>
      <w:pPr>
        <w:pStyle w:val="BodyText"/>
        <w:spacing w:before="272"/>
        <w:ind w:left="940"/>
      </w:pPr>
      <w:r>
        <w:rPr/>
        <w:t>The</w:t>
      </w:r>
      <w:r>
        <w:rPr>
          <w:spacing w:val="41"/>
        </w:rPr>
        <w:t> </w:t>
      </w:r>
      <w:r>
        <w:rPr/>
        <w:t>diameter</w:t>
      </w:r>
      <w:r>
        <w:rPr>
          <w:spacing w:val="42"/>
        </w:rPr>
        <w:t> </w:t>
      </w:r>
      <w:r>
        <w:rPr/>
        <w:t>of</w:t>
      </w:r>
      <w:r>
        <w:rPr>
          <w:spacing w:val="42"/>
        </w:rPr>
        <w:t> </w:t>
      </w:r>
      <w:r>
        <w:rPr/>
        <w:t>sieve</w:t>
      </w:r>
      <w:r>
        <w:rPr>
          <w:spacing w:val="43"/>
        </w:rPr>
        <w:t> </w:t>
      </w:r>
      <w:r>
        <w:rPr/>
        <w:t>hole</w:t>
      </w:r>
      <w:r>
        <w:rPr>
          <w:spacing w:val="43"/>
        </w:rPr>
        <w:t> </w:t>
      </w:r>
      <w:r>
        <w:rPr/>
        <w:t>was</w:t>
      </w:r>
      <w:r>
        <w:rPr>
          <w:spacing w:val="45"/>
        </w:rPr>
        <w:t> </w:t>
      </w:r>
      <w:r>
        <w:rPr/>
        <w:t>determined</w:t>
      </w:r>
      <w:r>
        <w:rPr>
          <w:spacing w:val="45"/>
        </w:rPr>
        <w:t> </w:t>
      </w:r>
      <w:r>
        <w:rPr/>
        <w:t>using</w:t>
      </w:r>
      <w:r>
        <w:rPr>
          <w:spacing w:val="46"/>
        </w:rPr>
        <w:t> </w:t>
      </w:r>
      <w:r>
        <w:rPr/>
        <w:t>the</w:t>
      </w:r>
      <w:r>
        <w:rPr>
          <w:spacing w:val="43"/>
        </w:rPr>
        <w:t> </w:t>
      </w:r>
      <w:r>
        <w:rPr/>
        <w:t>expression</w:t>
      </w:r>
      <w:r>
        <w:rPr>
          <w:spacing w:val="42"/>
        </w:rPr>
        <w:t> </w:t>
      </w:r>
      <w:r>
        <w:rPr/>
        <w:t>in</w:t>
      </w:r>
      <w:r>
        <w:rPr>
          <w:spacing w:val="45"/>
        </w:rPr>
        <w:t> </w:t>
      </w:r>
      <w:r>
        <w:rPr/>
        <w:t>equation</w:t>
      </w:r>
      <w:r>
        <w:rPr>
          <w:spacing w:val="42"/>
        </w:rPr>
        <w:t> </w:t>
      </w:r>
      <w:r>
        <w:rPr/>
        <w:t>(3.7)</w:t>
      </w:r>
      <w:r>
        <w:rPr>
          <w:spacing w:val="45"/>
        </w:rPr>
        <w:t> </w:t>
      </w:r>
      <w:r>
        <w:rPr>
          <w:spacing w:val="-5"/>
        </w:rPr>
        <w:t>as</w:t>
      </w:r>
    </w:p>
    <w:p>
      <w:pPr>
        <w:pStyle w:val="BodyText"/>
      </w:pPr>
    </w:p>
    <w:p>
      <w:pPr>
        <w:pStyle w:val="BodyText"/>
        <w:ind w:left="220"/>
      </w:pPr>
      <w:r>
        <w:rPr>
          <w:spacing w:val="-2"/>
        </w:rPr>
        <w:t>follows:</w:t>
      </w:r>
    </w:p>
    <w:p>
      <w:pPr>
        <w:tabs>
          <w:tab w:pos="2024" w:val="left" w:leader="none"/>
        </w:tabs>
        <w:spacing w:before="274"/>
        <w:ind w:left="985" w:right="0" w:firstLine="0"/>
        <w:jc w:val="left"/>
        <w:rPr>
          <w:sz w:val="14"/>
        </w:rPr>
      </w:pPr>
      <w:r>
        <w:rPr/>
        <mc:AlternateContent>
          <mc:Choice Requires="wps">
            <w:drawing>
              <wp:anchor distT="0" distB="0" distL="0" distR="0" allowOverlap="1" layoutInCell="1" locked="0" behindDoc="1" simplePos="0" relativeHeight="476861440">
                <wp:simplePos x="0" y="0"/>
                <wp:positionH relativeFrom="page">
                  <wp:posOffset>2228980</wp:posOffset>
                </wp:positionH>
                <wp:positionV relativeFrom="paragraph">
                  <wp:posOffset>309363</wp:posOffset>
                </wp:positionV>
                <wp:extent cx="56515" cy="179705"/>
                <wp:effectExtent l="0" t="0" r="0" b="0"/>
                <wp:wrapNone/>
                <wp:docPr id="629" name="Graphic 629"/>
                <wp:cNvGraphicFramePr>
                  <a:graphicFrameLocks/>
                </wp:cNvGraphicFramePr>
                <a:graphic>
                  <a:graphicData uri="http://schemas.microsoft.com/office/word/2010/wordprocessingShape">
                    <wps:wsp>
                      <wps:cNvPr id="629" name="Graphic 629"/>
                      <wps:cNvSpPr/>
                      <wps:spPr>
                        <a:xfrm>
                          <a:off x="0" y="0"/>
                          <a:ext cx="56515" cy="179705"/>
                        </a:xfrm>
                        <a:custGeom>
                          <a:avLst/>
                          <a:gdLst/>
                          <a:ahLst/>
                          <a:cxnLst/>
                          <a:rect l="l" t="t" r="r" b="b"/>
                          <a:pathLst>
                            <a:path w="56515" h="179705">
                              <a:moveTo>
                                <a:pt x="56307" y="0"/>
                              </a:moveTo>
                              <a:lnTo>
                                <a:pt x="0" y="179088"/>
                              </a:lnTo>
                            </a:path>
                          </a:pathLst>
                        </a:custGeom>
                        <a:ln w="62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55040" from="179.943952pt,24.359354pt" to="175.510254pt,38.460811pt" stroked="true" strokeweight=".493378pt" strokecolor="#000000">
                <v:stroke dashstyle="solid"/>
                <w10:wrap type="none"/>
              </v:line>
            </w:pict>
          </mc:Fallback>
        </mc:AlternateContent>
      </w:r>
      <w:r>
        <w:rPr/>
        <mc:AlternateContent>
          <mc:Choice Requires="wps">
            <w:drawing>
              <wp:anchor distT="0" distB="0" distL="0" distR="0" allowOverlap="1" layoutInCell="1" locked="0" behindDoc="1" simplePos="0" relativeHeight="476861952">
                <wp:simplePos x="0" y="0"/>
                <wp:positionH relativeFrom="page">
                  <wp:posOffset>2437599</wp:posOffset>
                </wp:positionH>
                <wp:positionV relativeFrom="paragraph">
                  <wp:posOffset>324969</wp:posOffset>
                </wp:positionV>
                <wp:extent cx="48260" cy="1270"/>
                <wp:effectExtent l="0" t="0" r="0" b="0"/>
                <wp:wrapNone/>
                <wp:docPr id="630" name="Graphic 630"/>
                <wp:cNvGraphicFramePr>
                  <a:graphicFrameLocks/>
                </wp:cNvGraphicFramePr>
                <a:graphic>
                  <a:graphicData uri="http://schemas.microsoft.com/office/word/2010/wordprocessingShape">
                    <wps:wsp>
                      <wps:cNvPr id="630" name="Graphic 630"/>
                      <wps:cNvSpPr/>
                      <wps:spPr>
                        <a:xfrm>
                          <a:off x="0" y="0"/>
                          <a:ext cx="48260" cy="1270"/>
                        </a:xfrm>
                        <a:custGeom>
                          <a:avLst/>
                          <a:gdLst/>
                          <a:ahLst/>
                          <a:cxnLst/>
                          <a:rect l="l" t="t" r="r" b="b"/>
                          <a:pathLst>
                            <a:path w="48260" h="0">
                              <a:moveTo>
                                <a:pt x="0" y="0"/>
                              </a:moveTo>
                              <a:lnTo>
                                <a:pt x="47855" y="0"/>
                              </a:lnTo>
                            </a:path>
                          </a:pathLst>
                        </a:custGeom>
                        <a:ln w="318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54528" from="191.936951pt,25.588156pt" to="195.705094pt,25.588156pt" stroked="true" strokeweight=".250921pt" strokecolor="#000000">
                <v:stroke dashstyle="solid"/>
                <w10:wrap type="none"/>
              </v:line>
            </w:pict>
          </mc:Fallback>
        </mc:AlternateContent>
      </w:r>
      <w:r>
        <w:rPr/>
        <mc:AlternateContent>
          <mc:Choice Requires="wps">
            <w:drawing>
              <wp:anchor distT="0" distB="0" distL="0" distR="0" allowOverlap="1" layoutInCell="1" locked="0" behindDoc="1" simplePos="0" relativeHeight="476863488">
                <wp:simplePos x="0" y="0"/>
                <wp:positionH relativeFrom="page">
                  <wp:posOffset>1736393</wp:posOffset>
                </wp:positionH>
                <wp:positionV relativeFrom="paragraph">
                  <wp:posOffset>387194</wp:posOffset>
                </wp:positionV>
                <wp:extent cx="40005" cy="101600"/>
                <wp:effectExtent l="0" t="0" r="0" b="0"/>
                <wp:wrapNone/>
                <wp:docPr id="631" name="Textbox 631"/>
                <wp:cNvGraphicFramePr>
                  <a:graphicFrameLocks/>
                </wp:cNvGraphicFramePr>
                <a:graphic>
                  <a:graphicData uri="http://schemas.microsoft.com/office/word/2010/wordprocessingShape">
                    <wps:wsp>
                      <wps:cNvPr id="631" name="Textbox 631"/>
                      <wps:cNvSpPr txBox="1"/>
                      <wps:spPr>
                        <a:xfrm>
                          <a:off x="0" y="0"/>
                          <a:ext cx="40005" cy="101600"/>
                        </a:xfrm>
                        <a:prstGeom prst="rect">
                          <a:avLst/>
                        </a:prstGeom>
                      </wps:spPr>
                      <wps:txbx>
                        <w:txbxContent>
                          <w:p>
                            <w:pPr>
                              <w:spacing w:line="159" w:lineRule="exact" w:before="0"/>
                              <w:ind w:left="0" w:right="0" w:firstLine="0"/>
                              <w:jc w:val="left"/>
                              <w:rPr>
                                <w:i/>
                                <w:sz w:val="14"/>
                              </w:rPr>
                            </w:pPr>
                            <w:r>
                              <w:rPr>
                                <w:i/>
                                <w:spacing w:val="-10"/>
                                <w:sz w:val="14"/>
                              </w:rPr>
                              <w:t>e</w:t>
                            </w:r>
                          </w:p>
                        </w:txbxContent>
                      </wps:txbx>
                      <wps:bodyPr wrap="square" lIns="0" tIns="0" rIns="0" bIns="0" rtlCol="0">
                        <a:noAutofit/>
                      </wps:bodyPr>
                    </wps:wsp>
                  </a:graphicData>
                </a:graphic>
              </wp:anchor>
            </w:drawing>
          </mc:Choice>
          <mc:Fallback>
            <w:pict>
              <v:shape style="position:absolute;margin-left:136.723892pt;margin-top:30.487722pt;width:3.15pt;height:8pt;mso-position-horizontal-relative:page;mso-position-vertical-relative:paragraph;z-index:-26452992" type="#_x0000_t202" id="docshape276" filled="false" stroked="false">
                <v:textbox inset="0,0,0,0">
                  <w:txbxContent>
                    <w:p>
                      <w:pPr>
                        <w:spacing w:line="159" w:lineRule="exact" w:before="0"/>
                        <w:ind w:left="0" w:right="0" w:firstLine="0"/>
                        <w:jc w:val="left"/>
                        <w:rPr>
                          <w:i/>
                          <w:sz w:val="14"/>
                        </w:rPr>
                      </w:pPr>
                      <w:r>
                        <w:rPr>
                          <w:i/>
                          <w:spacing w:val="-10"/>
                          <w:sz w:val="14"/>
                        </w:rPr>
                        <w:t>e</w:t>
                      </w:r>
                    </w:p>
                  </w:txbxContent>
                </v:textbox>
                <w10:wrap type="none"/>
              </v:shape>
            </w:pict>
          </mc:Fallback>
        </mc:AlternateContent>
      </w:r>
      <w:r>
        <w:rPr/>
        <mc:AlternateContent>
          <mc:Choice Requires="wps">
            <w:drawing>
              <wp:anchor distT="0" distB="0" distL="0" distR="0" allowOverlap="1" layoutInCell="1" locked="0" behindDoc="1" simplePos="0" relativeHeight="476864000">
                <wp:simplePos x="0" y="0"/>
                <wp:positionH relativeFrom="page">
                  <wp:posOffset>2398183</wp:posOffset>
                </wp:positionH>
                <wp:positionV relativeFrom="paragraph">
                  <wp:posOffset>172879</wp:posOffset>
                </wp:positionV>
                <wp:extent cx="50800" cy="311150"/>
                <wp:effectExtent l="0" t="0" r="0" b="0"/>
                <wp:wrapNone/>
                <wp:docPr id="632" name="Textbox 632"/>
                <wp:cNvGraphicFramePr>
                  <a:graphicFrameLocks/>
                </wp:cNvGraphicFramePr>
                <a:graphic>
                  <a:graphicData uri="http://schemas.microsoft.com/office/word/2010/wordprocessingShape">
                    <wps:wsp>
                      <wps:cNvPr id="632" name="Textbox 632"/>
                      <wps:cNvSpPr txBox="1"/>
                      <wps:spPr>
                        <a:xfrm>
                          <a:off x="0" y="0"/>
                          <a:ext cx="50800" cy="311150"/>
                        </a:xfrm>
                        <a:prstGeom prst="rect">
                          <a:avLst/>
                        </a:prstGeom>
                      </wps:spPr>
                      <wps:txbx>
                        <w:txbxContent>
                          <w:p>
                            <w:pPr>
                              <w:spacing w:before="0"/>
                              <w:ind w:left="0" w:right="0" w:firstLine="0"/>
                              <w:jc w:val="left"/>
                              <w:rPr>
                                <w:rFonts w:ascii="Symbol" w:hAnsi="Symbol"/>
                                <w:sz w:val="40"/>
                              </w:rPr>
                            </w:pPr>
                            <w:r>
                              <w:rPr>
                                <w:rFonts w:ascii="Symbol" w:hAnsi="Symbol"/>
                                <w:spacing w:val="-10"/>
                                <w:w w:val="60"/>
                                <w:sz w:val="40"/>
                              </w:rPr>
                              <w:t></w:t>
                            </w:r>
                          </w:p>
                        </w:txbxContent>
                      </wps:txbx>
                      <wps:bodyPr wrap="square" lIns="0" tIns="0" rIns="0" bIns="0" rtlCol="0">
                        <a:noAutofit/>
                      </wps:bodyPr>
                    </wps:wsp>
                  </a:graphicData>
                </a:graphic>
              </wp:anchor>
            </w:drawing>
          </mc:Choice>
          <mc:Fallback>
            <w:pict>
              <v:shape style="position:absolute;margin-left:188.833359pt;margin-top:13.612546pt;width:4pt;height:24.5pt;mso-position-horizontal-relative:page;mso-position-vertical-relative:paragraph;z-index:-26452480" type="#_x0000_t202" id="docshape277" filled="false" stroked="false">
                <v:textbox inset="0,0,0,0">
                  <w:txbxContent>
                    <w:p>
                      <w:pPr>
                        <w:spacing w:before="0"/>
                        <w:ind w:left="0" w:right="0" w:firstLine="0"/>
                        <w:jc w:val="left"/>
                        <w:rPr>
                          <w:rFonts w:ascii="Symbol" w:hAnsi="Symbol"/>
                          <w:sz w:val="40"/>
                        </w:rPr>
                      </w:pPr>
                      <w:r>
                        <w:rPr>
                          <w:rFonts w:ascii="Symbol" w:hAnsi="Symbol"/>
                          <w:spacing w:val="-10"/>
                          <w:w w:val="60"/>
                          <w:sz w:val="40"/>
                        </w:rPr>
                        <w:t></w:t>
                      </w:r>
                    </w:p>
                  </w:txbxContent>
                </v:textbox>
                <w10:wrap type="none"/>
              </v:shape>
            </w:pict>
          </mc:Fallback>
        </mc:AlternateContent>
      </w:r>
      <w:r>
        <w:rPr/>
        <mc:AlternateContent>
          <mc:Choice Requires="wps">
            <w:drawing>
              <wp:anchor distT="0" distB="0" distL="0" distR="0" allowOverlap="1" layoutInCell="1" locked="0" behindDoc="1" simplePos="0" relativeHeight="476865536">
                <wp:simplePos x="0" y="0"/>
                <wp:positionH relativeFrom="page">
                  <wp:posOffset>2150479</wp:posOffset>
                </wp:positionH>
                <wp:positionV relativeFrom="paragraph">
                  <wp:posOffset>387194</wp:posOffset>
                </wp:positionV>
                <wp:extent cx="45085" cy="101600"/>
                <wp:effectExtent l="0" t="0" r="0" b="0"/>
                <wp:wrapNone/>
                <wp:docPr id="633" name="Textbox 633"/>
                <wp:cNvGraphicFramePr>
                  <a:graphicFrameLocks/>
                </wp:cNvGraphicFramePr>
                <a:graphic>
                  <a:graphicData uri="http://schemas.microsoft.com/office/word/2010/wordprocessingShape">
                    <wps:wsp>
                      <wps:cNvPr id="633" name="Textbox 633"/>
                      <wps:cNvSpPr txBox="1"/>
                      <wps:spPr>
                        <a:xfrm>
                          <a:off x="0" y="0"/>
                          <a:ext cx="45085" cy="101600"/>
                        </a:xfrm>
                        <a:prstGeom prst="rect">
                          <a:avLst/>
                        </a:prstGeom>
                      </wps:spPr>
                      <wps:txbx>
                        <w:txbxContent>
                          <w:p>
                            <w:pPr>
                              <w:spacing w:line="159" w:lineRule="exact" w:before="0"/>
                              <w:ind w:left="0" w:right="0" w:firstLine="0"/>
                              <w:jc w:val="left"/>
                              <w:rPr>
                                <w:i/>
                                <w:sz w:val="14"/>
                              </w:rPr>
                            </w:pPr>
                            <w:r>
                              <w:rPr>
                                <w:i/>
                                <w:spacing w:val="-10"/>
                                <w:sz w:val="14"/>
                              </w:rPr>
                              <w:t>g</w:t>
                            </w:r>
                          </w:p>
                        </w:txbxContent>
                      </wps:txbx>
                      <wps:bodyPr wrap="square" lIns="0" tIns="0" rIns="0" bIns="0" rtlCol="0">
                        <a:noAutofit/>
                      </wps:bodyPr>
                    </wps:wsp>
                  </a:graphicData>
                </a:graphic>
              </wp:anchor>
            </w:drawing>
          </mc:Choice>
          <mc:Fallback>
            <w:pict>
              <v:shape style="position:absolute;margin-left:169.329086pt;margin-top:30.487722pt;width:3.55pt;height:8pt;mso-position-horizontal-relative:page;mso-position-vertical-relative:paragraph;z-index:-26450944" type="#_x0000_t202" id="docshape278" filled="false" stroked="false">
                <v:textbox inset="0,0,0,0">
                  <w:txbxContent>
                    <w:p>
                      <w:pPr>
                        <w:spacing w:line="159" w:lineRule="exact" w:before="0"/>
                        <w:ind w:left="0" w:right="0" w:firstLine="0"/>
                        <w:jc w:val="left"/>
                        <w:rPr>
                          <w:i/>
                          <w:sz w:val="14"/>
                        </w:rPr>
                      </w:pPr>
                      <w:r>
                        <w:rPr>
                          <w:i/>
                          <w:spacing w:val="-10"/>
                          <w:sz w:val="14"/>
                        </w:rPr>
                        <w:t>g</w:t>
                      </w:r>
                    </w:p>
                  </w:txbxContent>
                </v:textbox>
                <w10:wrap type="none"/>
              </v:shape>
            </w:pict>
          </mc:Fallback>
        </mc:AlternateContent>
      </w:r>
      <w:r>
        <w:rPr/>
        <mc:AlternateContent>
          <mc:Choice Requires="wps">
            <w:drawing>
              <wp:anchor distT="0" distB="0" distL="0" distR="0" allowOverlap="1" layoutInCell="1" locked="0" behindDoc="1" simplePos="0" relativeHeight="476866048">
                <wp:simplePos x="0" y="0"/>
                <wp:positionH relativeFrom="page">
                  <wp:posOffset>2440726</wp:posOffset>
                </wp:positionH>
                <wp:positionV relativeFrom="paragraph">
                  <wp:posOffset>339073</wp:posOffset>
                </wp:positionV>
                <wp:extent cx="45085" cy="101600"/>
                <wp:effectExtent l="0" t="0" r="0" b="0"/>
                <wp:wrapNone/>
                <wp:docPr id="634" name="Textbox 634"/>
                <wp:cNvGraphicFramePr>
                  <a:graphicFrameLocks/>
                </wp:cNvGraphicFramePr>
                <a:graphic>
                  <a:graphicData uri="http://schemas.microsoft.com/office/word/2010/wordprocessingShape">
                    <wps:wsp>
                      <wps:cNvPr id="634" name="Textbox 634"/>
                      <wps:cNvSpPr txBox="1"/>
                      <wps:spPr>
                        <a:xfrm>
                          <a:off x="0" y="0"/>
                          <a:ext cx="45085" cy="101600"/>
                        </a:xfrm>
                        <a:prstGeom prst="rect">
                          <a:avLst/>
                        </a:prstGeom>
                      </wps:spPr>
                      <wps:txbx>
                        <w:txbxContent>
                          <w:p>
                            <w:pPr>
                              <w:spacing w:line="159" w:lineRule="exact" w:before="0"/>
                              <w:ind w:left="0" w:right="0" w:firstLine="0"/>
                              <w:jc w:val="left"/>
                              <w:rPr>
                                <w:sz w:val="14"/>
                              </w:rPr>
                            </w:pPr>
                            <w:r>
                              <w:rPr>
                                <w:spacing w:val="-10"/>
                                <w:sz w:val="14"/>
                              </w:rPr>
                              <w:t>3</w:t>
                            </w:r>
                          </w:p>
                        </w:txbxContent>
                      </wps:txbx>
                      <wps:bodyPr wrap="square" lIns="0" tIns="0" rIns="0" bIns="0" rtlCol="0">
                        <a:noAutofit/>
                      </wps:bodyPr>
                    </wps:wsp>
                  </a:graphicData>
                </a:graphic>
              </wp:anchor>
            </w:drawing>
          </mc:Choice>
          <mc:Fallback>
            <w:pict>
              <v:shape style="position:absolute;margin-left:192.183151pt;margin-top:26.698727pt;width:3.55pt;height:8pt;mso-position-horizontal-relative:page;mso-position-vertical-relative:paragraph;z-index:-26450432" type="#_x0000_t202" id="docshape279" filled="false" stroked="false">
                <v:textbox inset="0,0,0,0">
                  <w:txbxContent>
                    <w:p>
                      <w:pPr>
                        <w:spacing w:line="159" w:lineRule="exact" w:before="0"/>
                        <w:ind w:left="0" w:right="0" w:firstLine="0"/>
                        <w:jc w:val="left"/>
                        <w:rPr>
                          <w:sz w:val="14"/>
                        </w:rPr>
                      </w:pPr>
                      <w:r>
                        <w:rPr>
                          <w:spacing w:val="-10"/>
                          <w:sz w:val="14"/>
                        </w:rPr>
                        <w:t>3</w:t>
                      </w:r>
                    </w:p>
                  </w:txbxContent>
                </v:textbox>
                <w10:wrap type="none"/>
              </v:shape>
            </w:pict>
          </mc:Fallback>
        </mc:AlternateContent>
      </w:r>
      <w:r>
        <w:rPr>
          <w:i/>
          <w:sz w:val="24"/>
        </w:rPr>
        <w:t>D</w:t>
      </w:r>
      <w:r>
        <w:rPr>
          <w:i/>
          <w:spacing w:val="60"/>
          <w:w w:val="150"/>
          <w:sz w:val="24"/>
        </w:rPr>
        <w:t> </w:t>
      </w:r>
      <w:r>
        <w:rPr>
          <w:rFonts w:ascii="Symbol" w:hAnsi="Symbol"/>
          <w:sz w:val="24"/>
        </w:rPr>
        <w:t></w:t>
      </w:r>
      <w:r>
        <w:rPr>
          <w:spacing w:val="-4"/>
          <w:sz w:val="24"/>
        </w:rPr>
        <w:t> </w:t>
      </w:r>
      <w:r>
        <w:rPr>
          <w:rFonts w:ascii="Symbol" w:hAnsi="Symbol"/>
          <w:spacing w:val="-5"/>
          <w:sz w:val="40"/>
        </w:rPr>
        <w:t></w:t>
      </w:r>
      <w:r>
        <w:rPr>
          <w:spacing w:val="-5"/>
          <w:sz w:val="24"/>
        </w:rPr>
        <w:t>6</w:t>
      </w:r>
      <w:r>
        <w:rPr>
          <w:i/>
          <w:spacing w:val="-5"/>
          <w:sz w:val="24"/>
        </w:rPr>
        <w:t>V</w:t>
      </w:r>
      <w:r>
        <w:rPr>
          <w:i/>
          <w:sz w:val="24"/>
        </w:rPr>
        <w:tab/>
      </w:r>
      <w:r>
        <w:rPr>
          <w:rFonts w:ascii="Symbol" w:hAnsi="Symbol"/>
          <w:sz w:val="26"/>
        </w:rPr>
        <w:t></w:t>
      </w:r>
      <w:r>
        <w:rPr>
          <w:spacing w:val="28"/>
          <w:sz w:val="26"/>
        </w:rPr>
        <w:t> </w:t>
      </w:r>
      <w:r>
        <w:rPr>
          <w:spacing w:val="-10"/>
          <w:position w:val="22"/>
          <w:sz w:val="14"/>
        </w:rPr>
        <w:t>1</w:t>
      </w:r>
    </w:p>
    <w:p>
      <w:pPr>
        <w:pStyle w:val="BodyText"/>
        <w:spacing w:before="55"/>
      </w:pPr>
    </w:p>
    <w:p>
      <w:pPr>
        <w:pStyle w:val="BodyText"/>
        <w:ind w:left="220"/>
      </w:pPr>
      <w:r>
        <w:rPr>
          <w:spacing w:val="-2"/>
        </w:rPr>
        <w:t>Where,</w:t>
      </w:r>
    </w:p>
    <w:p>
      <w:pPr>
        <w:pStyle w:val="BodyText"/>
      </w:pPr>
    </w:p>
    <w:p>
      <w:pPr>
        <w:pStyle w:val="BodyText"/>
        <w:ind w:left="940"/>
      </w:pPr>
      <w:r>
        <w:rPr>
          <w:i/>
        </w:rPr>
        <w:t>D</w:t>
      </w:r>
      <w:r>
        <w:rPr>
          <w:i/>
          <w:vertAlign w:val="subscript"/>
        </w:rPr>
        <w:t>e</w:t>
      </w:r>
      <w:r>
        <w:rPr>
          <w:vertAlign w:val="baseline"/>
        </w:rPr>
        <w:t>=</w:t>
      </w:r>
      <w:r>
        <w:rPr>
          <w:spacing w:val="-2"/>
          <w:vertAlign w:val="baseline"/>
        </w:rPr>
        <w:t> </w:t>
      </w:r>
      <w:r>
        <w:rPr>
          <w:vertAlign w:val="baseline"/>
        </w:rPr>
        <w:t>equivalent</w:t>
      </w:r>
      <w:r>
        <w:rPr>
          <w:spacing w:val="-1"/>
          <w:vertAlign w:val="baseline"/>
        </w:rPr>
        <w:t> </w:t>
      </w:r>
      <w:r>
        <w:rPr>
          <w:vertAlign w:val="baseline"/>
        </w:rPr>
        <w:t>diameter </w:t>
      </w:r>
      <w:r>
        <w:rPr>
          <w:spacing w:val="-4"/>
          <w:vertAlign w:val="baseline"/>
        </w:rPr>
        <w:t>(mm)</w:t>
      </w:r>
    </w:p>
    <w:p>
      <w:pPr>
        <w:pStyle w:val="BodyText"/>
      </w:pPr>
    </w:p>
    <w:p>
      <w:pPr>
        <w:pStyle w:val="BodyText"/>
        <w:ind w:left="940"/>
      </w:pPr>
      <w:r>
        <w:rPr>
          <w:i/>
        </w:rPr>
        <w:t>\V</w:t>
      </w:r>
      <w:r>
        <w:rPr>
          <w:i/>
          <w:vertAlign w:val="subscript"/>
        </w:rPr>
        <w:t>g</w:t>
      </w:r>
      <w:r>
        <w:rPr>
          <w:vertAlign w:val="baseline"/>
        </w:rPr>
        <w:t>=</w:t>
      </w:r>
      <w:r>
        <w:rPr>
          <w:spacing w:val="-3"/>
          <w:vertAlign w:val="baseline"/>
        </w:rPr>
        <w:t> </w:t>
      </w:r>
      <w:r>
        <w:rPr>
          <w:vertAlign w:val="baseline"/>
        </w:rPr>
        <w:t>grain</w:t>
      </w:r>
      <w:r>
        <w:rPr>
          <w:spacing w:val="-1"/>
          <w:vertAlign w:val="baseline"/>
        </w:rPr>
        <w:t> </w:t>
      </w:r>
      <w:r>
        <w:rPr>
          <w:vertAlign w:val="baseline"/>
        </w:rPr>
        <w:t>volume</w:t>
      </w:r>
      <w:r>
        <w:rPr>
          <w:spacing w:val="-2"/>
          <w:vertAlign w:val="baseline"/>
        </w:rPr>
        <w:t> </w:t>
      </w:r>
      <w:r>
        <w:rPr>
          <w:spacing w:val="-4"/>
          <w:vertAlign w:val="baseline"/>
        </w:rPr>
        <w:t>(mm</w:t>
      </w:r>
      <w:r>
        <w:rPr>
          <w:spacing w:val="-4"/>
          <w:vertAlign w:val="superscript"/>
        </w:rPr>
        <w:t>3</w:t>
      </w:r>
      <w:r>
        <w:rPr>
          <w:spacing w:val="-4"/>
          <w:vertAlign w:val="baseline"/>
        </w:rPr>
        <w:t>)</w:t>
      </w:r>
    </w:p>
    <w:p>
      <w:pPr>
        <w:pStyle w:val="BodyText"/>
      </w:pPr>
    </w:p>
    <w:p>
      <w:pPr>
        <w:pStyle w:val="BodyText"/>
        <w:ind w:left="220"/>
      </w:pPr>
      <w:r>
        <w:rPr/>
        <mc:AlternateContent>
          <mc:Choice Requires="wps">
            <w:drawing>
              <wp:anchor distT="0" distB="0" distL="0" distR="0" allowOverlap="1" layoutInCell="1" locked="0" behindDoc="1" simplePos="0" relativeHeight="476862464">
                <wp:simplePos x="0" y="0"/>
                <wp:positionH relativeFrom="page">
                  <wp:posOffset>2912415</wp:posOffset>
                </wp:positionH>
                <wp:positionV relativeFrom="paragraph">
                  <wp:posOffset>501350</wp:posOffset>
                </wp:positionV>
                <wp:extent cx="50165" cy="1270"/>
                <wp:effectExtent l="0" t="0" r="0" b="0"/>
                <wp:wrapNone/>
                <wp:docPr id="635" name="Graphic 635"/>
                <wp:cNvGraphicFramePr>
                  <a:graphicFrameLocks/>
                </wp:cNvGraphicFramePr>
                <a:graphic>
                  <a:graphicData uri="http://schemas.microsoft.com/office/word/2010/wordprocessingShape">
                    <wps:wsp>
                      <wps:cNvPr id="635" name="Graphic 635"/>
                      <wps:cNvSpPr/>
                      <wps:spPr>
                        <a:xfrm>
                          <a:off x="0" y="0"/>
                          <a:ext cx="50165" cy="1270"/>
                        </a:xfrm>
                        <a:custGeom>
                          <a:avLst/>
                          <a:gdLst/>
                          <a:ahLst/>
                          <a:cxnLst/>
                          <a:rect l="l" t="t" r="r" b="b"/>
                          <a:pathLst>
                            <a:path w="50165" h="0">
                              <a:moveTo>
                                <a:pt x="0" y="0"/>
                              </a:moveTo>
                              <a:lnTo>
                                <a:pt x="49946" y="0"/>
                              </a:lnTo>
                            </a:path>
                          </a:pathLst>
                        </a:custGeom>
                        <a:ln w="322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54016" from="229.324051pt,39.476456pt" to="233.256863pt,39.476456pt" stroked="true" strokeweight=".253835pt" strokecolor="#000000">
                <v:stroke dashstyle="solid"/>
                <w10:wrap type="none"/>
              </v:line>
            </w:pict>
          </mc:Fallback>
        </mc:AlternateContent>
      </w:r>
      <w:r>
        <w:rPr/>
        <mc:AlternateContent>
          <mc:Choice Requires="wps">
            <w:drawing>
              <wp:anchor distT="0" distB="0" distL="0" distR="0" allowOverlap="1" layoutInCell="1" locked="0" behindDoc="1" simplePos="0" relativeHeight="476864512">
                <wp:simplePos x="0" y="0"/>
                <wp:positionH relativeFrom="page">
                  <wp:posOffset>2914049</wp:posOffset>
                </wp:positionH>
                <wp:positionV relativeFrom="paragraph">
                  <wp:posOffset>381293</wp:posOffset>
                </wp:positionV>
                <wp:extent cx="47625" cy="104139"/>
                <wp:effectExtent l="0" t="0" r="0" b="0"/>
                <wp:wrapNone/>
                <wp:docPr id="636" name="Textbox 636"/>
                <wp:cNvGraphicFramePr>
                  <a:graphicFrameLocks/>
                </wp:cNvGraphicFramePr>
                <a:graphic>
                  <a:graphicData uri="http://schemas.microsoft.com/office/word/2010/wordprocessingShape">
                    <wps:wsp>
                      <wps:cNvPr id="636" name="Textbox 636"/>
                      <wps:cNvSpPr txBox="1"/>
                      <wps:spPr>
                        <a:xfrm>
                          <a:off x="0" y="0"/>
                          <a:ext cx="47625" cy="104139"/>
                        </a:xfrm>
                        <a:prstGeom prst="rect">
                          <a:avLst/>
                        </a:prstGeom>
                      </wps:spPr>
                      <wps:txbx>
                        <w:txbxContent>
                          <w:p>
                            <w:pPr>
                              <w:spacing w:before="0"/>
                              <w:ind w:left="0" w:right="0" w:firstLine="0"/>
                              <w:jc w:val="left"/>
                              <w:rPr>
                                <w:sz w:val="14"/>
                              </w:rPr>
                            </w:pPr>
                            <w:r>
                              <w:rPr>
                                <w:spacing w:val="-10"/>
                                <w:w w:val="105"/>
                                <w:sz w:val="14"/>
                              </w:rPr>
                              <w:t>1</w:t>
                            </w:r>
                          </w:p>
                        </w:txbxContent>
                      </wps:txbx>
                      <wps:bodyPr wrap="square" lIns="0" tIns="0" rIns="0" bIns="0" rtlCol="0">
                        <a:noAutofit/>
                      </wps:bodyPr>
                    </wps:wsp>
                  </a:graphicData>
                </a:graphic>
              </wp:anchor>
            </w:drawing>
          </mc:Choice>
          <mc:Fallback>
            <w:pict>
              <v:shape style="position:absolute;margin-left:229.452682pt;margin-top:30.023088pt;width:3.75pt;height:8.2pt;mso-position-horizontal-relative:page;mso-position-vertical-relative:paragraph;z-index:-26451968" type="#_x0000_t202" id="docshape280" filled="false" stroked="false">
                <v:textbox inset="0,0,0,0">
                  <w:txbxContent>
                    <w:p>
                      <w:pPr>
                        <w:spacing w:before="0"/>
                        <w:ind w:left="0" w:right="0" w:firstLine="0"/>
                        <w:jc w:val="left"/>
                        <w:rPr>
                          <w:sz w:val="14"/>
                        </w:rPr>
                      </w:pPr>
                      <w:r>
                        <w:rPr>
                          <w:spacing w:val="-10"/>
                          <w:w w:val="105"/>
                          <w:sz w:val="14"/>
                        </w:rPr>
                        <w:t>1</w:t>
                      </w:r>
                    </w:p>
                  </w:txbxContent>
                </v:textbox>
                <w10:wrap type="none"/>
              </v:shape>
            </w:pict>
          </mc:Fallback>
        </mc:AlternateContent>
      </w:r>
      <w:r>
        <w:rPr/>
        <w:t>The</w:t>
      </w:r>
      <w:r>
        <w:rPr>
          <w:spacing w:val="-3"/>
        </w:rPr>
        <w:t> </w:t>
      </w:r>
      <w:r>
        <w:rPr/>
        <w:t>grain volume</w:t>
      </w:r>
      <w:r>
        <w:rPr>
          <w:spacing w:val="-1"/>
        </w:rPr>
        <w:t> </w:t>
      </w:r>
      <w:r>
        <w:rPr/>
        <w:t>of</w:t>
      </w:r>
      <w:r>
        <w:rPr>
          <w:spacing w:val="-2"/>
        </w:rPr>
        <w:t> </w:t>
      </w:r>
      <w:r>
        <w:rPr/>
        <w:t>Ex Borno millet seed</w:t>
      </w:r>
      <w:r>
        <w:rPr>
          <w:spacing w:val="-1"/>
        </w:rPr>
        <w:t> </w:t>
      </w:r>
      <w:r>
        <w:rPr/>
        <w:t>at 20</w:t>
      </w:r>
      <w:r>
        <w:rPr>
          <w:spacing w:val="1"/>
        </w:rPr>
        <w:t> </w:t>
      </w:r>
      <w:r>
        <w:rPr/>
        <w:t>%</w:t>
      </w:r>
      <w:r>
        <w:rPr>
          <w:spacing w:val="-1"/>
        </w:rPr>
        <w:t> </w:t>
      </w:r>
      <w:r>
        <w:rPr/>
        <w:t>moisture</w:t>
      </w:r>
      <w:r>
        <w:rPr>
          <w:spacing w:val="-2"/>
        </w:rPr>
        <w:t> </w:t>
      </w:r>
      <w:r>
        <w:rPr/>
        <w:t>content</w:t>
      </w:r>
      <w:r>
        <w:rPr>
          <w:spacing w:val="-1"/>
        </w:rPr>
        <w:t> </w:t>
      </w:r>
      <w:r>
        <w:rPr>
          <w:i/>
        </w:rPr>
        <w:t>V</w:t>
      </w:r>
      <w:r>
        <w:rPr>
          <w:i/>
          <w:vertAlign w:val="subscript"/>
        </w:rPr>
        <w:t>g</w:t>
      </w:r>
      <w:r>
        <w:rPr>
          <w:vertAlign w:val="baseline"/>
        </w:rPr>
        <w:t>=</w:t>
      </w:r>
      <w:r>
        <w:rPr>
          <w:spacing w:val="-1"/>
          <w:vertAlign w:val="baseline"/>
        </w:rPr>
        <w:t> </w:t>
      </w:r>
      <w:r>
        <w:rPr>
          <w:vertAlign w:val="baseline"/>
        </w:rPr>
        <w:t>16.1728</w:t>
      </w:r>
      <w:r>
        <w:rPr>
          <w:spacing w:val="-1"/>
          <w:vertAlign w:val="baseline"/>
        </w:rPr>
        <w:t> </w:t>
      </w:r>
      <w:r>
        <w:rPr>
          <w:spacing w:val="-5"/>
          <w:vertAlign w:val="baseline"/>
        </w:rPr>
        <w:t>mm</w:t>
      </w:r>
      <w:r>
        <w:rPr>
          <w:spacing w:val="-5"/>
          <w:vertAlign w:val="superscript"/>
        </w:rPr>
        <w:t>3</w:t>
      </w:r>
    </w:p>
    <w:p>
      <w:pPr>
        <w:pStyle w:val="BodyText"/>
        <w:spacing w:before="4"/>
        <w:rPr>
          <w:sz w:val="20"/>
        </w:rPr>
      </w:pPr>
    </w:p>
    <w:p>
      <w:pPr>
        <w:spacing w:after="0"/>
        <w:rPr>
          <w:sz w:val="20"/>
        </w:rPr>
        <w:sectPr>
          <w:pgSz w:w="11910" w:h="16840"/>
          <w:pgMar w:header="0" w:footer="1077" w:top="1340" w:bottom="1260" w:left="1580" w:right="380"/>
        </w:sectPr>
      </w:pPr>
    </w:p>
    <w:p>
      <w:pPr>
        <w:pStyle w:val="BodyText"/>
        <w:spacing w:before="234"/>
        <w:ind w:left="220"/>
      </w:pPr>
      <w:r>
        <w:rPr>
          <w:spacing w:val="-2"/>
        </w:rPr>
        <w:t>Hence,</w:t>
      </w:r>
    </w:p>
    <w:p>
      <w:pPr>
        <w:spacing w:before="106"/>
        <w:ind w:left="68" w:right="0" w:firstLine="0"/>
        <w:jc w:val="left"/>
        <w:rPr>
          <w:sz w:val="14"/>
        </w:rPr>
      </w:pPr>
      <w:r>
        <w:rPr/>
        <w:br w:type="column"/>
      </w:r>
      <w:r>
        <w:rPr>
          <w:i/>
          <w:spacing w:val="-12"/>
          <w:sz w:val="25"/>
        </w:rPr>
        <w:t>D</w:t>
      </w:r>
      <w:r>
        <w:rPr>
          <w:i/>
          <w:spacing w:val="-12"/>
          <w:position w:val="-5"/>
          <w:sz w:val="14"/>
        </w:rPr>
        <w:t>e</w:t>
      </w:r>
      <w:r>
        <w:rPr>
          <w:i/>
          <w:spacing w:val="48"/>
          <w:position w:val="-5"/>
          <w:sz w:val="14"/>
        </w:rPr>
        <w:t> </w:t>
      </w:r>
      <w:r>
        <w:rPr>
          <w:rFonts w:ascii="Symbol" w:hAnsi="Symbol"/>
          <w:spacing w:val="-12"/>
          <w:sz w:val="25"/>
        </w:rPr>
        <w:t></w:t>
      </w:r>
      <w:r>
        <w:rPr>
          <w:spacing w:val="-11"/>
          <w:sz w:val="25"/>
        </w:rPr>
        <w:t> </w:t>
      </w:r>
      <w:r>
        <w:rPr>
          <w:rFonts w:ascii="Symbol" w:hAnsi="Symbol"/>
          <w:spacing w:val="-12"/>
          <w:sz w:val="34"/>
        </w:rPr>
        <w:t></w:t>
      </w:r>
      <w:r>
        <w:rPr>
          <w:spacing w:val="-12"/>
          <w:sz w:val="25"/>
        </w:rPr>
        <w:t>6</w:t>
      </w:r>
      <w:r>
        <w:rPr>
          <w:rFonts w:ascii="Symbol" w:hAnsi="Symbol"/>
          <w:spacing w:val="-12"/>
          <w:sz w:val="33"/>
        </w:rPr>
        <w:t></w:t>
      </w:r>
      <w:r>
        <w:rPr>
          <w:spacing w:val="-12"/>
          <w:sz w:val="25"/>
        </w:rPr>
        <w:t>16.1728</w:t>
      </w:r>
      <w:r>
        <w:rPr>
          <w:spacing w:val="-20"/>
          <w:sz w:val="25"/>
        </w:rPr>
        <w:t> </w:t>
      </w:r>
      <w:r>
        <w:rPr>
          <w:rFonts w:ascii="Symbol" w:hAnsi="Symbol"/>
          <w:spacing w:val="-12"/>
          <w:sz w:val="33"/>
        </w:rPr>
        <w:t></w:t>
      </w:r>
      <w:r>
        <w:rPr>
          <w:rFonts w:ascii="Symbol" w:hAnsi="Symbol"/>
          <w:spacing w:val="-13"/>
          <w:position w:val="-5"/>
          <w:sz w:val="33"/>
        </w:rPr>
        <w:drawing>
          <wp:inline distT="0" distB="0" distL="0" distR="0">
            <wp:extent cx="57496" cy="167067"/>
            <wp:effectExtent l="0" t="0" r="0" b="0"/>
            <wp:docPr id="637" name="Image 637"/>
            <wp:cNvGraphicFramePr>
              <a:graphicFrameLocks/>
            </wp:cNvGraphicFramePr>
            <a:graphic>
              <a:graphicData uri="http://schemas.openxmlformats.org/drawingml/2006/picture">
                <pic:pic>
                  <pic:nvPicPr>
                    <pic:cNvPr id="637" name="Image 637"/>
                    <pic:cNvPicPr/>
                  </pic:nvPicPr>
                  <pic:blipFill>
                    <a:blip r:embed="rId163" cstate="print"/>
                    <a:stretch>
                      <a:fillRect/>
                    </a:stretch>
                  </pic:blipFill>
                  <pic:spPr>
                    <a:xfrm>
                      <a:off x="0" y="0"/>
                      <a:ext cx="57496" cy="167067"/>
                    </a:xfrm>
                    <a:prstGeom prst="rect">
                      <a:avLst/>
                    </a:prstGeom>
                  </pic:spPr>
                </pic:pic>
              </a:graphicData>
            </a:graphic>
          </wp:inline>
        </w:drawing>
      </w:r>
      <w:r>
        <w:rPr>
          <w:rFonts w:ascii="Symbol" w:hAnsi="Symbol"/>
          <w:spacing w:val="-13"/>
          <w:position w:val="-5"/>
          <w:sz w:val="33"/>
        </w:rPr>
      </w:r>
      <w:r>
        <w:rPr>
          <w:rFonts w:ascii="Symbol" w:hAnsi="Symbol"/>
          <w:spacing w:val="-12"/>
          <w:sz w:val="26"/>
        </w:rPr>
        <w:t></w:t>
      </w:r>
      <w:r>
        <w:rPr>
          <w:spacing w:val="-27"/>
          <w:sz w:val="26"/>
        </w:rPr>
        <w:t> </w:t>
      </w:r>
      <w:r>
        <w:rPr>
          <w:rFonts w:ascii="Symbol" w:hAnsi="Symbol"/>
          <w:spacing w:val="-12"/>
          <w:sz w:val="34"/>
        </w:rPr>
        <w:t></w:t>
      </w:r>
      <w:r>
        <w:rPr>
          <w:spacing w:val="-12"/>
          <w:position w:val="1"/>
          <w:sz w:val="14"/>
        </w:rPr>
        <w:t>3</w:t>
      </w:r>
    </w:p>
    <w:p>
      <w:pPr>
        <w:spacing w:after="0"/>
        <w:jc w:val="left"/>
        <w:rPr>
          <w:sz w:val="14"/>
        </w:rPr>
        <w:sectPr>
          <w:type w:val="continuous"/>
          <w:pgSz w:w="11910" w:h="16840"/>
          <w:pgMar w:header="0" w:footer="1077" w:top="1380" w:bottom="1360" w:left="1580" w:right="380"/>
          <w:cols w:num="2" w:equalWidth="0">
            <w:col w:w="891" w:space="40"/>
            <w:col w:w="9019"/>
          </w:cols>
        </w:sectPr>
      </w:pPr>
    </w:p>
    <w:p>
      <w:pPr>
        <w:pStyle w:val="BodyText"/>
        <w:spacing w:before="34"/>
      </w:pPr>
    </w:p>
    <w:p>
      <w:pPr>
        <w:pStyle w:val="BodyText"/>
        <w:spacing w:before="1"/>
        <w:ind w:left="940"/>
      </w:pPr>
      <w:r>
        <w:rPr>
          <w:i/>
        </w:rPr>
        <w:t>D</w:t>
      </w:r>
      <w:r>
        <w:rPr>
          <w:i/>
          <w:vertAlign w:val="subscript"/>
        </w:rPr>
        <w:t>e</w:t>
      </w:r>
      <w:r>
        <w:rPr>
          <w:vertAlign w:val="baseline"/>
        </w:rPr>
        <w:t>=</w:t>
      </w:r>
      <w:r>
        <w:rPr>
          <w:spacing w:val="-2"/>
          <w:vertAlign w:val="baseline"/>
        </w:rPr>
        <w:t> </w:t>
      </w:r>
      <w:r>
        <w:rPr>
          <w:vertAlign w:val="baseline"/>
        </w:rPr>
        <w:t>3.14 </w:t>
      </w:r>
      <w:r>
        <w:rPr>
          <w:spacing w:val="-5"/>
          <w:vertAlign w:val="baseline"/>
        </w:rPr>
        <w:t>mm</w:t>
      </w:r>
    </w:p>
    <w:p>
      <w:pPr>
        <w:pStyle w:val="BodyText"/>
        <w:spacing w:before="276"/>
        <w:ind w:left="220"/>
      </w:pPr>
      <w:r>
        <w:rPr/>
        <mc:AlternateContent>
          <mc:Choice Requires="wps">
            <w:drawing>
              <wp:anchor distT="0" distB="0" distL="0" distR="0" allowOverlap="1" layoutInCell="1" locked="0" behindDoc="1" simplePos="0" relativeHeight="476862976">
                <wp:simplePos x="0" y="0"/>
                <wp:positionH relativeFrom="page">
                  <wp:posOffset>2909257</wp:posOffset>
                </wp:positionH>
                <wp:positionV relativeFrom="paragraph">
                  <wp:posOffset>676243</wp:posOffset>
                </wp:positionV>
                <wp:extent cx="49530" cy="1270"/>
                <wp:effectExtent l="0" t="0" r="0" b="0"/>
                <wp:wrapNone/>
                <wp:docPr id="638" name="Graphic 638"/>
                <wp:cNvGraphicFramePr>
                  <a:graphicFrameLocks/>
                </wp:cNvGraphicFramePr>
                <a:graphic>
                  <a:graphicData uri="http://schemas.microsoft.com/office/word/2010/wordprocessingShape">
                    <wps:wsp>
                      <wps:cNvPr id="638" name="Graphic 638"/>
                      <wps:cNvSpPr/>
                      <wps:spPr>
                        <a:xfrm>
                          <a:off x="0" y="0"/>
                          <a:ext cx="49530" cy="1270"/>
                        </a:xfrm>
                        <a:custGeom>
                          <a:avLst/>
                          <a:gdLst/>
                          <a:ahLst/>
                          <a:cxnLst/>
                          <a:rect l="l" t="t" r="r" b="b"/>
                          <a:pathLst>
                            <a:path w="49530" h="0">
                              <a:moveTo>
                                <a:pt x="0" y="0"/>
                              </a:moveTo>
                              <a:lnTo>
                                <a:pt x="49514" y="0"/>
                              </a:lnTo>
                            </a:path>
                          </a:pathLst>
                        </a:custGeom>
                        <a:ln w="322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53504" from="229.075394pt,53.247498pt" to="232.974167pt,53.247498pt" stroked="true" strokeweight=".254311pt" strokecolor="#000000">
                <v:stroke dashstyle="solid"/>
                <w10:wrap type="none"/>
              </v:line>
            </w:pict>
          </mc:Fallback>
        </mc:AlternateContent>
      </w:r>
      <w:r>
        <w:rPr/>
        <mc:AlternateContent>
          <mc:Choice Requires="wps">
            <w:drawing>
              <wp:anchor distT="0" distB="0" distL="0" distR="0" allowOverlap="1" layoutInCell="1" locked="0" behindDoc="1" simplePos="0" relativeHeight="476865024">
                <wp:simplePos x="0" y="0"/>
                <wp:positionH relativeFrom="page">
                  <wp:posOffset>2911193</wp:posOffset>
                </wp:positionH>
                <wp:positionV relativeFrom="paragraph">
                  <wp:posOffset>555645</wp:posOffset>
                </wp:positionV>
                <wp:extent cx="46990" cy="104139"/>
                <wp:effectExtent l="0" t="0" r="0" b="0"/>
                <wp:wrapNone/>
                <wp:docPr id="639" name="Textbox 639"/>
                <wp:cNvGraphicFramePr>
                  <a:graphicFrameLocks/>
                </wp:cNvGraphicFramePr>
                <a:graphic>
                  <a:graphicData uri="http://schemas.microsoft.com/office/word/2010/wordprocessingShape">
                    <wps:wsp>
                      <wps:cNvPr id="639" name="Textbox 639"/>
                      <wps:cNvSpPr txBox="1"/>
                      <wps:spPr>
                        <a:xfrm>
                          <a:off x="0" y="0"/>
                          <a:ext cx="46990" cy="104139"/>
                        </a:xfrm>
                        <a:prstGeom prst="rect">
                          <a:avLst/>
                        </a:prstGeom>
                      </wps:spPr>
                      <wps:txbx>
                        <w:txbxContent>
                          <w:p>
                            <w:pPr>
                              <w:spacing w:before="0"/>
                              <w:ind w:left="0" w:right="0" w:firstLine="0"/>
                              <w:jc w:val="left"/>
                              <w:rPr>
                                <w:sz w:val="14"/>
                              </w:rPr>
                            </w:pPr>
                            <w:r>
                              <w:rPr>
                                <w:spacing w:val="-10"/>
                                <w:w w:val="105"/>
                                <w:sz w:val="14"/>
                              </w:rPr>
                              <w:t>1</w:t>
                            </w:r>
                          </w:p>
                        </w:txbxContent>
                      </wps:txbx>
                      <wps:bodyPr wrap="square" lIns="0" tIns="0" rIns="0" bIns="0" rtlCol="0">
                        <a:noAutofit/>
                      </wps:bodyPr>
                    </wps:wsp>
                  </a:graphicData>
                </a:graphic>
              </wp:anchor>
            </w:drawing>
          </mc:Choice>
          <mc:Fallback>
            <w:pict>
              <v:shape style="position:absolute;margin-left:229.227814pt;margin-top:43.751602pt;width:3.7pt;height:8.2pt;mso-position-horizontal-relative:page;mso-position-vertical-relative:paragraph;z-index:-26451456" type="#_x0000_t202" id="docshape281" filled="false" stroked="false">
                <v:textbox inset="0,0,0,0">
                  <w:txbxContent>
                    <w:p>
                      <w:pPr>
                        <w:spacing w:before="0"/>
                        <w:ind w:left="0" w:right="0" w:firstLine="0"/>
                        <w:jc w:val="left"/>
                        <w:rPr>
                          <w:sz w:val="14"/>
                        </w:rPr>
                      </w:pPr>
                      <w:r>
                        <w:rPr>
                          <w:spacing w:val="-10"/>
                          <w:w w:val="105"/>
                          <w:sz w:val="14"/>
                        </w:rPr>
                        <w:t>1</w:t>
                      </w:r>
                    </w:p>
                  </w:txbxContent>
                </v:textbox>
                <w10:wrap type="none"/>
              </v:shape>
            </w:pict>
          </mc:Fallback>
        </mc:AlternateContent>
      </w:r>
      <w:r>
        <w:rPr/>
        <w:t>The</w:t>
      </w:r>
      <w:r>
        <w:rPr>
          <w:spacing w:val="-3"/>
        </w:rPr>
        <w:t> </w:t>
      </w:r>
      <w:r>
        <w:rPr/>
        <w:t>grain volume</w:t>
      </w:r>
      <w:r>
        <w:rPr>
          <w:spacing w:val="-1"/>
        </w:rPr>
        <w:t> </w:t>
      </w:r>
      <w:r>
        <w:rPr/>
        <w:t>of</w:t>
      </w:r>
      <w:r>
        <w:rPr>
          <w:spacing w:val="-2"/>
        </w:rPr>
        <w:t> </w:t>
      </w:r>
      <w:r>
        <w:rPr/>
        <w:t>SOSAT C88</w:t>
      </w:r>
      <w:r>
        <w:rPr>
          <w:spacing w:val="-1"/>
        </w:rPr>
        <w:t> </w:t>
      </w:r>
      <w:r>
        <w:rPr/>
        <w:t>millet seed</w:t>
      </w:r>
      <w:r>
        <w:rPr>
          <w:spacing w:val="-1"/>
        </w:rPr>
        <w:t> </w:t>
      </w:r>
      <w:r>
        <w:rPr/>
        <w:t>at 20 %</w:t>
      </w:r>
      <w:r>
        <w:rPr>
          <w:spacing w:val="-1"/>
        </w:rPr>
        <w:t> </w:t>
      </w:r>
      <w:r>
        <w:rPr/>
        <w:t>moisture</w:t>
      </w:r>
      <w:r>
        <w:rPr>
          <w:spacing w:val="-1"/>
        </w:rPr>
        <w:t> </w:t>
      </w:r>
      <w:r>
        <w:rPr/>
        <w:t>content</w:t>
      </w:r>
      <w:r>
        <w:rPr>
          <w:spacing w:val="2"/>
        </w:rPr>
        <w:t> </w:t>
      </w:r>
      <w:r>
        <w:rPr>
          <w:i/>
        </w:rPr>
        <w:t>V</w:t>
      </w:r>
      <w:r>
        <w:rPr>
          <w:i/>
          <w:vertAlign w:val="subscript"/>
        </w:rPr>
        <w:t>g</w:t>
      </w:r>
      <w:r>
        <w:rPr>
          <w:i/>
          <w:spacing w:val="1"/>
          <w:vertAlign w:val="baseline"/>
        </w:rPr>
        <w:t> </w:t>
      </w:r>
      <w:r>
        <w:rPr>
          <w:vertAlign w:val="baseline"/>
        </w:rPr>
        <w:t>=</w:t>
      </w:r>
      <w:r>
        <w:rPr>
          <w:spacing w:val="-1"/>
          <w:vertAlign w:val="baseline"/>
        </w:rPr>
        <w:t> </w:t>
      </w:r>
      <w:r>
        <w:rPr>
          <w:vertAlign w:val="baseline"/>
        </w:rPr>
        <w:t>37.9496</w:t>
      </w:r>
      <w:r>
        <w:rPr>
          <w:spacing w:val="-1"/>
          <w:vertAlign w:val="baseline"/>
        </w:rPr>
        <w:t> </w:t>
      </w:r>
      <w:r>
        <w:rPr>
          <w:spacing w:val="-5"/>
          <w:vertAlign w:val="baseline"/>
        </w:rPr>
        <w:t>mm</w:t>
      </w:r>
      <w:r>
        <w:rPr>
          <w:spacing w:val="-5"/>
          <w:vertAlign w:val="superscript"/>
        </w:rPr>
        <w:t>3</w:t>
      </w:r>
    </w:p>
    <w:p>
      <w:pPr>
        <w:pStyle w:val="BodyText"/>
        <w:spacing w:before="3"/>
        <w:rPr>
          <w:sz w:val="20"/>
        </w:rPr>
      </w:pPr>
    </w:p>
    <w:p>
      <w:pPr>
        <w:spacing w:after="0"/>
        <w:rPr>
          <w:sz w:val="20"/>
        </w:rPr>
        <w:sectPr>
          <w:type w:val="continuous"/>
          <w:pgSz w:w="11910" w:h="16840"/>
          <w:pgMar w:header="0" w:footer="1077" w:top="1380" w:bottom="1360" w:left="1580" w:right="380"/>
        </w:sectPr>
      </w:pPr>
    </w:p>
    <w:p>
      <w:pPr>
        <w:pStyle w:val="BodyText"/>
        <w:spacing w:before="235"/>
        <w:ind w:left="220"/>
      </w:pPr>
      <w:r>
        <w:rPr>
          <w:spacing w:val="-2"/>
        </w:rPr>
        <w:t>Hence,</w:t>
      </w:r>
    </w:p>
    <w:p>
      <w:pPr>
        <w:spacing w:before="107"/>
        <w:ind w:left="68" w:right="0" w:firstLine="0"/>
        <w:jc w:val="left"/>
        <w:rPr>
          <w:sz w:val="14"/>
        </w:rPr>
      </w:pPr>
      <w:r>
        <w:rPr/>
        <w:br w:type="column"/>
      </w:r>
      <w:r>
        <w:rPr>
          <w:i/>
          <w:spacing w:val="-12"/>
          <w:sz w:val="25"/>
        </w:rPr>
        <w:t>D</w:t>
      </w:r>
      <w:r>
        <w:rPr>
          <w:i/>
          <w:spacing w:val="-12"/>
          <w:position w:val="-5"/>
          <w:sz w:val="14"/>
        </w:rPr>
        <w:t>e</w:t>
      </w:r>
      <w:r>
        <w:rPr>
          <w:i/>
          <w:spacing w:val="43"/>
          <w:position w:val="-5"/>
          <w:sz w:val="14"/>
        </w:rPr>
        <w:t> </w:t>
      </w:r>
      <w:r>
        <w:rPr>
          <w:rFonts w:ascii="Symbol" w:hAnsi="Symbol"/>
          <w:spacing w:val="-12"/>
          <w:sz w:val="25"/>
        </w:rPr>
        <w:t></w:t>
      </w:r>
      <w:r>
        <w:rPr>
          <w:spacing w:val="-18"/>
          <w:sz w:val="25"/>
        </w:rPr>
        <w:t> </w:t>
      </w:r>
      <w:r>
        <w:rPr>
          <w:rFonts w:ascii="Symbol" w:hAnsi="Symbol"/>
          <w:spacing w:val="-12"/>
          <w:sz w:val="34"/>
        </w:rPr>
        <w:t></w:t>
      </w:r>
      <w:r>
        <w:rPr>
          <w:spacing w:val="-12"/>
          <w:sz w:val="25"/>
        </w:rPr>
        <w:t>6</w:t>
      </w:r>
      <w:r>
        <w:rPr>
          <w:rFonts w:ascii="Symbol" w:hAnsi="Symbol"/>
          <w:spacing w:val="-12"/>
          <w:sz w:val="33"/>
        </w:rPr>
        <w:t></w:t>
      </w:r>
      <w:r>
        <w:rPr>
          <w:spacing w:val="-12"/>
          <w:sz w:val="25"/>
        </w:rPr>
        <w:t>37.9496</w:t>
      </w:r>
      <w:r>
        <w:rPr>
          <w:spacing w:val="-17"/>
          <w:sz w:val="25"/>
        </w:rPr>
        <w:t> </w:t>
      </w:r>
      <w:r>
        <w:rPr>
          <w:rFonts w:ascii="Symbol" w:hAnsi="Symbol"/>
          <w:spacing w:val="-12"/>
          <w:sz w:val="33"/>
        </w:rPr>
        <w:t></w:t>
      </w:r>
      <w:r>
        <w:rPr>
          <w:rFonts w:ascii="Symbol" w:hAnsi="Symbol"/>
          <w:spacing w:val="-13"/>
          <w:position w:val="-5"/>
          <w:sz w:val="33"/>
        </w:rPr>
        <w:drawing>
          <wp:inline distT="0" distB="0" distL="0" distR="0">
            <wp:extent cx="57349" cy="167319"/>
            <wp:effectExtent l="0" t="0" r="0" b="0"/>
            <wp:docPr id="640" name="Image 640"/>
            <wp:cNvGraphicFramePr>
              <a:graphicFrameLocks/>
            </wp:cNvGraphicFramePr>
            <a:graphic>
              <a:graphicData uri="http://schemas.openxmlformats.org/drawingml/2006/picture">
                <pic:pic>
                  <pic:nvPicPr>
                    <pic:cNvPr id="640" name="Image 640"/>
                    <pic:cNvPicPr/>
                  </pic:nvPicPr>
                  <pic:blipFill>
                    <a:blip r:embed="rId164" cstate="print"/>
                    <a:stretch>
                      <a:fillRect/>
                    </a:stretch>
                  </pic:blipFill>
                  <pic:spPr>
                    <a:xfrm>
                      <a:off x="0" y="0"/>
                      <a:ext cx="57349" cy="167319"/>
                    </a:xfrm>
                    <a:prstGeom prst="rect">
                      <a:avLst/>
                    </a:prstGeom>
                  </pic:spPr>
                </pic:pic>
              </a:graphicData>
            </a:graphic>
          </wp:inline>
        </w:drawing>
      </w:r>
      <w:r>
        <w:rPr>
          <w:rFonts w:ascii="Symbol" w:hAnsi="Symbol"/>
          <w:spacing w:val="-13"/>
          <w:position w:val="-5"/>
          <w:sz w:val="33"/>
        </w:rPr>
      </w:r>
      <w:r>
        <w:rPr>
          <w:rFonts w:ascii="Symbol" w:hAnsi="Symbol"/>
          <w:spacing w:val="-12"/>
          <w:sz w:val="26"/>
        </w:rPr>
        <w:t></w:t>
      </w:r>
      <w:r>
        <w:rPr>
          <w:spacing w:val="-27"/>
          <w:sz w:val="26"/>
        </w:rPr>
        <w:t> </w:t>
      </w:r>
      <w:r>
        <w:rPr>
          <w:rFonts w:ascii="Symbol" w:hAnsi="Symbol"/>
          <w:spacing w:val="-12"/>
          <w:sz w:val="34"/>
        </w:rPr>
        <w:t></w:t>
      </w:r>
      <w:r>
        <w:rPr>
          <w:spacing w:val="-12"/>
          <w:position w:val="1"/>
          <w:sz w:val="14"/>
        </w:rPr>
        <w:t>3</w:t>
      </w:r>
    </w:p>
    <w:p>
      <w:pPr>
        <w:spacing w:after="0"/>
        <w:jc w:val="left"/>
        <w:rPr>
          <w:sz w:val="14"/>
        </w:rPr>
        <w:sectPr>
          <w:type w:val="continuous"/>
          <w:pgSz w:w="11910" w:h="16840"/>
          <w:pgMar w:header="0" w:footer="1077" w:top="1380" w:bottom="1360" w:left="1580" w:right="380"/>
          <w:cols w:num="2" w:equalWidth="0">
            <w:col w:w="891" w:space="40"/>
            <w:col w:w="9019"/>
          </w:cols>
        </w:sectPr>
      </w:pPr>
    </w:p>
    <w:p>
      <w:pPr>
        <w:pStyle w:val="BodyText"/>
        <w:spacing w:before="34"/>
      </w:pPr>
    </w:p>
    <w:p>
      <w:pPr>
        <w:pStyle w:val="BodyText"/>
        <w:ind w:left="940"/>
      </w:pPr>
      <w:r>
        <w:rPr>
          <w:i/>
        </w:rPr>
        <w:t>D</w:t>
      </w:r>
      <w:r>
        <w:rPr>
          <w:i/>
          <w:vertAlign w:val="subscript"/>
        </w:rPr>
        <w:t>e</w:t>
      </w:r>
      <w:r>
        <w:rPr>
          <w:vertAlign w:val="baseline"/>
        </w:rPr>
        <w:t>=</w:t>
      </w:r>
      <w:r>
        <w:rPr>
          <w:spacing w:val="-2"/>
          <w:vertAlign w:val="baseline"/>
        </w:rPr>
        <w:t> </w:t>
      </w:r>
      <w:r>
        <w:rPr>
          <w:vertAlign w:val="baseline"/>
        </w:rPr>
        <w:t>4.17 </w:t>
      </w:r>
      <w:r>
        <w:rPr>
          <w:spacing w:val="-5"/>
          <w:vertAlign w:val="baseline"/>
        </w:rPr>
        <w:t>mm</w:t>
      </w:r>
    </w:p>
    <w:p>
      <w:pPr>
        <w:pStyle w:val="BodyText"/>
        <w:spacing w:line="480" w:lineRule="auto" w:before="274"/>
        <w:ind w:left="220" w:right="364"/>
      </w:pPr>
      <w:r>
        <w:rPr/>
        <w:t>For</w:t>
      </w:r>
      <w:r>
        <w:rPr>
          <w:spacing w:val="40"/>
        </w:rPr>
        <w:t> </w:t>
      </w:r>
      <w:r>
        <w:rPr/>
        <w:t>easy</w:t>
      </w:r>
      <w:r>
        <w:rPr>
          <w:spacing w:val="33"/>
        </w:rPr>
        <w:t> </w:t>
      </w:r>
      <w:r>
        <w:rPr/>
        <w:t>discharge</w:t>
      </w:r>
      <w:r>
        <w:rPr>
          <w:spacing w:val="39"/>
        </w:rPr>
        <w:t> </w:t>
      </w:r>
      <w:r>
        <w:rPr/>
        <w:t>of</w:t>
      </w:r>
      <w:r>
        <w:rPr>
          <w:spacing w:val="40"/>
        </w:rPr>
        <w:t> </w:t>
      </w:r>
      <w:r>
        <w:rPr/>
        <w:t>grains</w:t>
      </w:r>
      <w:r>
        <w:rPr>
          <w:spacing w:val="39"/>
        </w:rPr>
        <w:t> </w:t>
      </w:r>
      <w:r>
        <w:rPr/>
        <w:t>the</w:t>
      </w:r>
      <w:r>
        <w:rPr>
          <w:spacing w:val="40"/>
        </w:rPr>
        <w:t> </w:t>
      </w:r>
      <w:r>
        <w:rPr/>
        <w:t>chosen</w:t>
      </w:r>
      <w:r>
        <w:rPr>
          <w:spacing w:val="37"/>
        </w:rPr>
        <w:t> </w:t>
      </w:r>
      <w:r>
        <w:rPr/>
        <w:t>diameter</w:t>
      </w:r>
      <w:r>
        <w:rPr>
          <w:spacing w:val="37"/>
        </w:rPr>
        <w:t> </w:t>
      </w:r>
      <w:r>
        <w:rPr/>
        <w:t>was</w:t>
      </w:r>
      <w:r>
        <w:rPr>
          <w:spacing w:val="38"/>
        </w:rPr>
        <w:t> </w:t>
      </w:r>
      <w:r>
        <w:rPr/>
        <w:t>made</w:t>
      </w:r>
      <w:r>
        <w:rPr>
          <w:spacing w:val="40"/>
        </w:rPr>
        <w:t> </w:t>
      </w:r>
      <w:r>
        <w:rPr/>
        <w:t>20</w:t>
      </w:r>
      <w:r>
        <w:rPr>
          <w:spacing w:val="38"/>
        </w:rPr>
        <w:t> </w:t>
      </w:r>
      <w:r>
        <w:rPr/>
        <w:t>%</w:t>
      </w:r>
      <w:r>
        <w:rPr>
          <w:spacing w:val="40"/>
        </w:rPr>
        <w:t> </w:t>
      </w:r>
      <w:r>
        <w:rPr/>
        <w:t>larger</w:t>
      </w:r>
      <w:r>
        <w:rPr>
          <w:spacing w:val="37"/>
        </w:rPr>
        <w:t> </w:t>
      </w:r>
      <w:r>
        <w:rPr/>
        <w:t>than</w:t>
      </w:r>
      <w:r>
        <w:rPr>
          <w:spacing w:val="40"/>
        </w:rPr>
        <w:t> </w:t>
      </w:r>
      <w:r>
        <w:rPr/>
        <w:t>the</w:t>
      </w:r>
      <w:r>
        <w:rPr>
          <w:spacing w:val="38"/>
        </w:rPr>
        <w:t> </w:t>
      </w:r>
      <w:r>
        <w:rPr/>
        <w:t>calculated equivalent diameter of the millet seed.</w:t>
      </w:r>
    </w:p>
    <w:p>
      <w:pPr>
        <w:pStyle w:val="BodyText"/>
        <w:tabs>
          <w:tab w:pos="3100" w:val="left" w:leader="none"/>
        </w:tabs>
        <w:ind w:left="220"/>
        <w:rPr>
          <w:i/>
        </w:rPr>
      </w:pPr>
      <w:r>
        <w:rPr/>
        <w:t>Thus,</w:t>
      </w:r>
      <w:r>
        <w:rPr>
          <w:spacing w:val="-1"/>
        </w:rPr>
        <w:t> </w:t>
      </w:r>
      <w:r>
        <w:rPr/>
        <w:t>the</w:t>
      </w:r>
      <w:r>
        <w:rPr>
          <w:spacing w:val="-1"/>
        </w:rPr>
        <w:t> </w:t>
      </w:r>
      <w:r>
        <w:rPr/>
        <w:t>chosen</w:t>
      </w:r>
      <w:r>
        <w:rPr>
          <w:spacing w:val="-1"/>
        </w:rPr>
        <w:t> </w:t>
      </w:r>
      <w:r>
        <w:rPr>
          <w:spacing w:val="-2"/>
        </w:rPr>
        <w:t>diameter</w:t>
      </w:r>
      <w:r>
        <w:rPr/>
        <w:tab/>
        <w:t>=</w:t>
      </w:r>
      <w:r>
        <w:rPr>
          <w:spacing w:val="-2"/>
        </w:rPr>
        <w:t> </w:t>
      </w:r>
      <w:r>
        <w:rPr/>
        <w:t>0.2</w:t>
      </w:r>
      <w:r>
        <w:rPr>
          <w:i/>
        </w:rPr>
        <w:t>D</w:t>
      </w:r>
      <w:r>
        <w:rPr>
          <w:i/>
          <w:vertAlign w:val="subscript"/>
        </w:rPr>
        <w:t>e</w:t>
      </w:r>
      <w:r>
        <w:rPr>
          <w:i/>
          <w:vertAlign w:val="baseline"/>
        </w:rPr>
        <w:t> </w:t>
      </w:r>
      <w:r>
        <w:rPr>
          <w:spacing w:val="-5"/>
          <w:vertAlign w:val="baseline"/>
        </w:rPr>
        <w:t>+</w:t>
      </w:r>
      <w:r>
        <w:rPr>
          <w:i/>
          <w:spacing w:val="-5"/>
          <w:vertAlign w:val="baseline"/>
        </w:rPr>
        <w:t>D</w:t>
      </w:r>
      <w:r>
        <w:rPr>
          <w:i/>
          <w:spacing w:val="-5"/>
          <w:vertAlign w:val="subscript"/>
        </w:rPr>
        <w:t>e</w:t>
      </w:r>
    </w:p>
    <w:p>
      <w:pPr>
        <w:pStyle w:val="BodyText"/>
        <w:rPr>
          <w:i/>
        </w:rPr>
      </w:pPr>
    </w:p>
    <w:p>
      <w:pPr>
        <w:pStyle w:val="BodyText"/>
        <w:ind w:left="3101"/>
      </w:pPr>
      <w:r>
        <w:rPr/>
        <w:t>=</w:t>
      </w:r>
      <w:r>
        <w:rPr>
          <w:spacing w:val="-2"/>
        </w:rPr>
        <w:t> </w:t>
      </w:r>
      <w:r>
        <w:rPr/>
        <w:t>0.2(4.17) +</w:t>
      </w:r>
      <w:r>
        <w:rPr>
          <w:spacing w:val="-2"/>
        </w:rPr>
        <w:t> </w:t>
      </w:r>
      <w:r>
        <w:rPr>
          <w:spacing w:val="-4"/>
        </w:rPr>
        <w:t>4.17</w:t>
      </w:r>
    </w:p>
    <w:p>
      <w:pPr>
        <w:pStyle w:val="BodyText"/>
      </w:pPr>
    </w:p>
    <w:p>
      <w:pPr>
        <w:pStyle w:val="BodyText"/>
        <w:ind w:left="3101"/>
      </w:pPr>
      <w:r>
        <w:rPr/>
        <w:t>=</w:t>
      </w:r>
      <w:r>
        <w:rPr>
          <w:spacing w:val="-1"/>
        </w:rPr>
        <w:t> </w:t>
      </w:r>
      <w:r>
        <w:rPr/>
        <w:t>5 </w:t>
      </w:r>
      <w:r>
        <w:rPr>
          <w:spacing w:val="-5"/>
        </w:rPr>
        <w:t>mm</w:t>
      </w:r>
    </w:p>
    <w:p>
      <w:pPr>
        <w:pStyle w:val="BodyText"/>
      </w:pPr>
    </w:p>
    <w:p>
      <w:pPr>
        <w:pStyle w:val="BodyText"/>
        <w:ind w:left="220"/>
      </w:pPr>
      <w:r>
        <w:rPr/>
        <w:t>Therefore</w:t>
      </w:r>
      <w:r>
        <w:rPr>
          <w:spacing w:val="-5"/>
        </w:rPr>
        <w:t> </w:t>
      </w:r>
      <w:r>
        <w:rPr/>
        <w:t>the</w:t>
      </w:r>
      <w:r>
        <w:rPr>
          <w:spacing w:val="-1"/>
        </w:rPr>
        <w:t> </w:t>
      </w:r>
      <w:r>
        <w:rPr/>
        <w:t>sieve</w:t>
      </w:r>
      <w:r>
        <w:rPr>
          <w:spacing w:val="-2"/>
        </w:rPr>
        <w:t> </w:t>
      </w:r>
      <w:r>
        <w:rPr/>
        <w:t>hole</w:t>
      </w:r>
      <w:r>
        <w:rPr>
          <w:spacing w:val="1"/>
        </w:rPr>
        <w:t> </w:t>
      </w:r>
      <w:r>
        <w:rPr/>
        <w:t>diameter</w:t>
      </w:r>
      <w:r>
        <w:rPr>
          <w:spacing w:val="-3"/>
        </w:rPr>
        <w:t> </w:t>
      </w:r>
      <w:r>
        <w:rPr/>
        <w:t>for</w:t>
      </w:r>
      <w:r>
        <w:rPr>
          <w:spacing w:val="-2"/>
        </w:rPr>
        <w:t> </w:t>
      </w:r>
      <w:r>
        <w:rPr/>
        <w:t>millet threshing</w:t>
      </w:r>
      <w:r>
        <w:rPr>
          <w:spacing w:val="-3"/>
        </w:rPr>
        <w:t> </w:t>
      </w:r>
      <w:r>
        <w:rPr/>
        <w:t>was</w:t>
      </w:r>
      <w:r>
        <w:rPr>
          <w:spacing w:val="-1"/>
        </w:rPr>
        <w:t> </w:t>
      </w:r>
      <w:r>
        <w:rPr/>
        <w:t>determined to</w:t>
      </w:r>
      <w:r>
        <w:rPr>
          <w:spacing w:val="-1"/>
        </w:rPr>
        <w:t> </w:t>
      </w:r>
      <w:r>
        <w:rPr/>
        <w:t>be 5 </w:t>
      </w:r>
      <w:r>
        <w:rPr>
          <w:spacing w:val="-5"/>
        </w:rPr>
        <w:t>mm.</w:t>
      </w:r>
    </w:p>
    <w:p>
      <w:pPr>
        <w:spacing w:after="0"/>
        <w:sectPr>
          <w:type w:val="continuous"/>
          <w:pgSz w:w="11910" w:h="16840"/>
          <w:pgMar w:header="0" w:footer="1077" w:top="1380" w:bottom="1360" w:left="1580" w:right="380"/>
        </w:sectPr>
      </w:pPr>
    </w:p>
    <w:p>
      <w:pPr>
        <w:pStyle w:val="BodyText"/>
        <w:spacing w:before="118"/>
        <w:ind w:left="220"/>
      </w:pPr>
      <w:r>
        <w:rPr/>
        <mc:AlternateContent>
          <mc:Choice Requires="wps">
            <w:drawing>
              <wp:anchor distT="0" distB="0" distL="0" distR="0" allowOverlap="1" layoutInCell="1" locked="0" behindDoc="1" simplePos="0" relativeHeight="476866560">
                <wp:simplePos x="0" y="0"/>
                <wp:positionH relativeFrom="page">
                  <wp:posOffset>2786349</wp:posOffset>
                </wp:positionH>
                <wp:positionV relativeFrom="paragraph">
                  <wp:posOffset>573384</wp:posOffset>
                </wp:positionV>
                <wp:extent cx="48260" cy="1270"/>
                <wp:effectExtent l="0" t="0" r="0" b="0"/>
                <wp:wrapNone/>
                <wp:docPr id="641" name="Graphic 641"/>
                <wp:cNvGraphicFramePr>
                  <a:graphicFrameLocks/>
                </wp:cNvGraphicFramePr>
                <a:graphic>
                  <a:graphicData uri="http://schemas.microsoft.com/office/word/2010/wordprocessingShape">
                    <wps:wsp>
                      <wps:cNvPr id="641" name="Graphic 641"/>
                      <wps:cNvSpPr/>
                      <wps:spPr>
                        <a:xfrm>
                          <a:off x="0" y="0"/>
                          <a:ext cx="48260" cy="1270"/>
                        </a:xfrm>
                        <a:custGeom>
                          <a:avLst/>
                          <a:gdLst/>
                          <a:ahLst/>
                          <a:cxnLst/>
                          <a:rect l="l" t="t" r="r" b="b"/>
                          <a:pathLst>
                            <a:path w="48260" h="0">
                              <a:moveTo>
                                <a:pt x="0" y="0"/>
                              </a:moveTo>
                              <a:lnTo>
                                <a:pt x="48091" y="0"/>
                              </a:lnTo>
                            </a:path>
                          </a:pathLst>
                        </a:custGeom>
                        <a:ln w="313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9920" from="219.397568pt,45.148388pt" to="223.184274pt,45.148388pt" stroked="true" strokeweight=".247125pt" strokecolor="#000000">
                <v:stroke dashstyle="solid"/>
                <w10:wrap type="none"/>
              </v:line>
            </w:pict>
          </mc:Fallback>
        </mc:AlternateContent>
      </w:r>
      <w:r>
        <w:rPr/>
        <mc:AlternateContent>
          <mc:Choice Requires="wps">
            <w:drawing>
              <wp:anchor distT="0" distB="0" distL="0" distR="0" allowOverlap="1" layoutInCell="1" locked="0" behindDoc="1" simplePos="0" relativeHeight="476867584">
                <wp:simplePos x="0" y="0"/>
                <wp:positionH relativeFrom="page">
                  <wp:posOffset>2787899</wp:posOffset>
                </wp:positionH>
                <wp:positionV relativeFrom="paragraph">
                  <wp:posOffset>456194</wp:posOffset>
                </wp:positionV>
                <wp:extent cx="45085" cy="100965"/>
                <wp:effectExtent l="0" t="0" r="0" b="0"/>
                <wp:wrapNone/>
                <wp:docPr id="642" name="Textbox 642"/>
                <wp:cNvGraphicFramePr>
                  <a:graphicFrameLocks/>
                </wp:cNvGraphicFramePr>
                <a:graphic>
                  <a:graphicData uri="http://schemas.microsoft.com/office/word/2010/wordprocessingShape">
                    <wps:wsp>
                      <wps:cNvPr id="642" name="Textbox 642"/>
                      <wps:cNvSpPr txBox="1"/>
                      <wps:spPr>
                        <a:xfrm>
                          <a:off x="0" y="0"/>
                          <a:ext cx="45085" cy="100965"/>
                        </a:xfrm>
                        <a:prstGeom prst="rect">
                          <a:avLst/>
                        </a:prstGeom>
                      </wps:spPr>
                      <wps:txbx>
                        <w:txbxContent>
                          <w:p>
                            <w:pPr>
                              <w:spacing w:line="158" w:lineRule="exact" w:before="0"/>
                              <w:ind w:left="0" w:right="0" w:firstLine="0"/>
                              <w:jc w:val="left"/>
                              <w:rPr>
                                <w:sz w:val="14"/>
                              </w:rPr>
                            </w:pPr>
                            <w:r>
                              <w:rPr>
                                <w:spacing w:val="-10"/>
                                <w:sz w:val="14"/>
                              </w:rPr>
                              <w:t>1</w:t>
                            </w:r>
                          </w:p>
                        </w:txbxContent>
                      </wps:txbx>
                      <wps:bodyPr wrap="square" lIns="0" tIns="0" rIns="0" bIns="0" rtlCol="0">
                        <a:noAutofit/>
                      </wps:bodyPr>
                    </wps:wsp>
                  </a:graphicData>
                </a:graphic>
              </wp:anchor>
            </w:drawing>
          </mc:Choice>
          <mc:Fallback>
            <w:pict>
              <v:shape style="position:absolute;margin-left:219.519684pt;margin-top:35.920822pt;width:3.55pt;height:7.95pt;mso-position-horizontal-relative:page;mso-position-vertical-relative:paragraph;z-index:-26448896" type="#_x0000_t202" id="docshape282" filled="false" stroked="false">
                <v:textbox inset="0,0,0,0">
                  <w:txbxContent>
                    <w:p>
                      <w:pPr>
                        <w:spacing w:line="158" w:lineRule="exact" w:before="0"/>
                        <w:ind w:left="0" w:right="0" w:firstLine="0"/>
                        <w:jc w:val="left"/>
                        <w:rPr>
                          <w:sz w:val="14"/>
                        </w:rPr>
                      </w:pPr>
                      <w:r>
                        <w:rPr>
                          <w:spacing w:val="-10"/>
                          <w:sz w:val="14"/>
                        </w:rPr>
                        <w:t>1</w:t>
                      </w:r>
                    </w:p>
                  </w:txbxContent>
                </v:textbox>
                <w10:wrap type="none"/>
              </v:shape>
            </w:pict>
          </mc:Fallback>
        </mc:AlternateContent>
      </w:r>
      <w:r>
        <w:rPr/>
        <w:t>The</w:t>
      </w:r>
      <w:r>
        <w:rPr>
          <w:spacing w:val="-3"/>
        </w:rPr>
        <w:t> </w:t>
      </w:r>
      <w:r>
        <w:rPr/>
        <w:t>grain</w:t>
      </w:r>
      <w:r>
        <w:rPr>
          <w:spacing w:val="-1"/>
        </w:rPr>
        <w:t> </w:t>
      </w:r>
      <w:r>
        <w:rPr/>
        <w:t>volume</w:t>
      </w:r>
      <w:r>
        <w:rPr>
          <w:spacing w:val="-1"/>
        </w:rPr>
        <w:t> </w:t>
      </w:r>
      <w:r>
        <w:rPr/>
        <w:t>of</w:t>
      </w:r>
      <w:r>
        <w:rPr>
          <w:spacing w:val="-1"/>
        </w:rPr>
        <w:t> </w:t>
      </w:r>
      <w:r>
        <w:rPr/>
        <w:t>Samsoy-2soybean</w:t>
      </w:r>
      <w:r>
        <w:rPr>
          <w:spacing w:val="-1"/>
        </w:rPr>
        <w:t> </w:t>
      </w:r>
      <w:r>
        <w:rPr/>
        <w:t>seed</w:t>
      </w:r>
      <w:r>
        <w:rPr>
          <w:spacing w:val="-1"/>
        </w:rPr>
        <w:t> </w:t>
      </w:r>
      <w:r>
        <w:rPr/>
        <w:t>at 15</w:t>
      </w:r>
      <w:r>
        <w:rPr>
          <w:spacing w:val="1"/>
        </w:rPr>
        <w:t> </w:t>
      </w:r>
      <w:r>
        <w:rPr/>
        <w:t>%</w:t>
      </w:r>
      <w:r>
        <w:rPr>
          <w:spacing w:val="-2"/>
        </w:rPr>
        <w:t> </w:t>
      </w:r>
      <w:r>
        <w:rPr/>
        <w:t>moisture</w:t>
      </w:r>
      <w:r>
        <w:rPr>
          <w:spacing w:val="-2"/>
        </w:rPr>
        <w:t> </w:t>
      </w:r>
      <w:r>
        <w:rPr/>
        <w:t>content</w:t>
      </w:r>
      <w:r>
        <w:rPr>
          <w:spacing w:val="2"/>
        </w:rPr>
        <w:t> </w:t>
      </w:r>
      <w:r>
        <w:rPr>
          <w:i/>
        </w:rPr>
        <w:t>V</w:t>
      </w:r>
      <w:r>
        <w:rPr>
          <w:i/>
          <w:vertAlign w:val="subscript"/>
        </w:rPr>
        <w:t>g</w:t>
      </w:r>
      <w:r>
        <w:rPr>
          <w:i/>
          <w:vertAlign w:val="baseline"/>
        </w:rPr>
        <w:t> </w:t>
      </w:r>
      <w:r>
        <w:rPr>
          <w:vertAlign w:val="baseline"/>
        </w:rPr>
        <w:t>=158.24</w:t>
      </w:r>
      <w:r>
        <w:rPr>
          <w:spacing w:val="-1"/>
          <w:vertAlign w:val="baseline"/>
        </w:rPr>
        <w:t> </w:t>
      </w:r>
      <w:r>
        <w:rPr>
          <w:spacing w:val="-5"/>
          <w:vertAlign w:val="baseline"/>
        </w:rPr>
        <w:t>mm</w:t>
      </w:r>
      <w:r>
        <w:rPr>
          <w:spacing w:val="-5"/>
          <w:vertAlign w:val="superscript"/>
        </w:rPr>
        <w:t>3</w:t>
      </w:r>
    </w:p>
    <w:p>
      <w:pPr>
        <w:pStyle w:val="BodyText"/>
        <w:spacing w:before="4"/>
        <w:rPr>
          <w:sz w:val="20"/>
        </w:rPr>
      </w:pPr>
    </w:p>
    <w:p>
      <w:pPr>
        <w:spacing w:after="0"/>
        <w:rPr>
          <w:sz w:val="20"/>
        </w:rPr>
        <w:sectPr>
          <w:pgSz w:w="11910" w:h="16840"/>
          <w:pgMar w:header="0" w:footer="1077" w:top="1300" w:bottom="1260" w:left="1580" w:right="380"/>
        </w:sectPr>
      </w:pPr>
    </w:p>
    <w:p>
      <w:pPr>
        <w:pStyle w:val="BodyText"/>
        <w:spacing w:before="220"/>
        <w:ind w:left="220"/>
      </w:pPr>
      <w:r>
        <w:rPr>
          <w:spacing w:val="-2"/>
        </w:rPr>
        <w:t>Hence,</w:t>
      </w:r>
    </w:p>
    <w:p>
      <w:pPr>
        <w:spacing w:before="107"/>
        <w:ind w:left="67" w:right="0" w:firstLine="0"/>
        <w:jc w:val="left"/>
        <w:rPr>
          <w:sz w:val="14"/>
        </w:rPr>
      </w:pPr>
      <w:r>
        <w:rPr/>
        <w:br w:type="column"/>
      </w:r>
      <w:r>
        <w:rPr>
          <w:i/>
          <w:spacing w:val="-12"/>
          <w:sz w:val="24"/>
        </w:rPr>
        <w:t>D</w:t>
      </w:r>
      <w:r>
        <w:rPr>
          <w:i/>
          <w:spacing w:val="-12"/>
          <w:position w:val="-5"/>
          <w:sz w:val="14"/>
        </w:rPr>
        <w:t>e</w:t>
      </w:r>
      <w:r>
        <w:rPr>
          <w:i/>
          <w:spacing w:val="46"/>
          <w:position w:val="-5"/>
          <w:sz w:val="14"/>
        </w:rPr>
        <w:t> </w:t>
      </w:r>
      <w:r>
        <w:rPr>
          <w:rFonts w:ascii="Symbol" w:hAnsi="Symbol"/>
          <w:spacing w:val="-12"/>
          <w:sz w:val="24"/>
        </w:rPr>
        <w:t></w:t>
      </w:r>
      <w:r>
        <w:rPr>
          <w:spacing w:val="-15"/>
          <w:sz w:val="24"/>
        </w:rPr>
        <w:t> </w:t>
      </w:r>
      <w:r>
        <w:rPr>
          <w:rFonts w:ascii="Symbol" w:hAnsi="Symbol"/>
          <w:spacing w:val="-12"/>
          <w:sz w:val="33"/>
        </w:rPr>
        <w:t></w:t>
      </w:r>
      <w:r>
        <w:rPr>
          <w:spacing w:val="-12"/>
          <w:sz w:val="24"/>
        </w:rPr>
        <w:t>6</w:t>
      </w:r>
      <w:r>
        <w:rPr>
          <w:rFonts w:ascii="Symbol" w:hAnsi="Symbol"/>
          <w:spacing w:val="-12"/>
          <w:sz w:val="32"/>
        </w:rPr>
        <w:t></w:t>
      </w:r>
      <w:r>
        <w:rPr>
          <w:spacing w:val="-12"/>
          <w:sz w:val="24"/>
        </w:rPr>
        <w:t>158</w:t>
      </w:r>
      <w:r>
        <w:rPr>
          <w:spacing w:val="-32"/>
          <w:sz w:val="24"/>
        </w:rPr>
        <w:t> </w:t>
      </w:r>
      <w:r>
        <w:rPr>
          <w:spacing w:val="-12"/>
          <w:sz w:val="24"/>
        </w:rPr>
        <w:t>.24</w:t>
      </w:r>
      <w:r>
        <w:rPr>
          <w:rFonts w:ascii="Symbol" w:hAnsi="Symbol"/>
          <w:spacing w:val="-12"/>
          <w:sz w:val="32"/>
        </w:rPr>
        <w:t></w:t>
      </w:r>
      <w:r>
        <w:rPr>
          <w:rFonts w:ascii="Symbol" w:hAnsi="Symbol"/>
          <w:spacing w:val="-12"/>
          <w:position w:val="-5"/>
          <w:sz w:val="32"/>
        </w:rPr>
        <w:drawing>
          <wp:inline distT="0" distB="0" distL="0" distR="0">
            <wp:extent cx="55534" cy="162817"/>
            <wp:effectExtent l="0" t="0" r="0" b="0"/>
            <wp:docPr id="643" name="Image 643"/>
            <wp:cNvGraphicFramePr>
              <a:graphicFrameLocks/>
            </wp:cNvGraphicFramePr>
            <a:graphic>
              <a:graphicData uri="http://schemas.openxmlformats.org/drawingml/2006/picture">
                <pic:pic>
                  <pic:nvPicPr>
                    <pic:cNvPr id="643" name="Image 643"/>
                    <pic:cNvPicPr/>
                  </pic:nvPicPr>
                  <pic:blipFill>
                    <a:blip r:embed="rId165" cstate="print"/>
                    <a:stretch>
                      <a:fillRect/>
                    </a:stretch>
                  </pic:blipFill>
                  <pic:spPr>
                    <a:xfrm>
                      <a:off x="0" y="0"/>
                      <a:ext cx="55534" cy="162817"/>
                    </a:xfrm>
                    <a:prstGeom prst="rect">
                      <a:avLst/>
                    </a:prstGeom>
                  </pic:spPr>
                </pic:pic>
              </a:graphicData>
            </a:graphic>
          </wp:inline>
        </w:drawing>
      </w:r>
      <w:r>
        <w:rPr>
          <w:rFonts w:ascii="Symbol" w:hAnsi="Symbol"/>
          <w:spacing w:val="-12"/>
          <w:position w:val="-5"/>
          <w:sz w:val="32"/>
        </w:rPr>
      </w:r>
      <w:r>
        <w:rPr>
          <w:rFonts w:ascii="Symbol" w:hAnsi="Symbol"/>
          <w:spacing w:val="-12"/>
          <w:sz w:val="26"/>
        </w:rPr>
        <w:t></w:t>
      </w:r>
      <w:r>
        <w:rPr>
          <w:spacing w:val="-27"/>
          <w:sz w:val="26"/>
        </w:rPr>
        <w:t> </w:t>
      </w:r>
      <w:r>
        <w:rPr>
          <w:rFonts w:ascii="Symbol" w:hAnsi="Symbol"/>
          <w:spacing w:val="-12"/>
          <w:sz w:val="33"/>
        </w:rPr>
        <w:t></w:t>
      </w:r>
      <w:r>
        <w:rPr>
          <w:spacing w:val="-12"/>
          <w:position w:val="1"/>
          <w:sz w:val="14"/>
        </w:rPr>
        <w:t>3</w:t>
      </w:r>
    </w:p>
    <w:p>
      <w:pPr>
        <w:spacing w:after="0"/>
        <w:jc w:val="left"/>
        <w:rPr>
          <w:sz w:val="14"/>
        </w:rPr>
        <w:sectPr>
          <w:type w:val="continuous"/>
          <w:pgSz w:w="11910" w:h="16840"/>
          <w:pgMar w:header="0" w:footer="1077" w:top="1380" w:bottom="1360" w:left="1580" w:right="380"/>
          <w:cols w:num="2" w:equalWidth="0">
            <w:col w:w="891" w:space="40"/>
            <w:col w:w="9019"/>
          </w:cols>
        </w:sectPr>
      </w:pPr>
    </w:p>
    <w:p>
      <w:pPr>
        <w:pStyle w:val="BodyText"/>
        <w:spacing w:before="29"/>
      </w:pPr>
    </w:p>
    <w:p>
      <w:pPr>
        <w:spacing w:before="0"/>
        <w:ind w:left="940" w:right="0" w:firstLine="0"/>
        <w:jc w:val="left"/>
        <w:rPr>
          <w:sz w:val="24"/>
        </w:rPr>
      </w:pPr>
      <w:r>
        <w:rPr>
          <w:i/>
          <w:sz w:val="24"/>
        </w:rPr>
        <w:t>D</w:t>
      </w:r>
      <w:r>
        <w:rPr>
          <w:i/>
          <w:sz w:val="24"/>
          <w:vertAlign w:val="subscript"/>
        </w:rPr>
        <w:t>e</w:t>
      </w:r>
      <w:r>
        <w:rPr>
          <w:i/>
          <w:spacing w:val="-19"/>
          <w:sz w:val="24"/>
          <w:vertAlign w:val="baseline"/>
        </w:rPr>
        <w:t> </w:t>
      </w:r>
      <w:r>
        <w:rPr>
          <w:sz w:val="24"/>
          <w:vertAlign w:val="baseline"/>
        </w:rPr>
        <w:t>=</w:t>
      </w:r>
      <w:r>
        <w:rPr>
          <w:spacing w:val="-2"/>
          <w:sz w:val="24"/>
          <w:vertAlign w:val="baseline"/>
        </w:rPr>
        <w:t> </w:t>
      </w:r>
      <w:r>
        <w:rPr>
          <w:sz w:val="24"/>
          <w:vertAlign w:val="baseline"/>
        </w:rPr>
        <w:t>6.71 </w:t>
      </w:r>
      <w:r>
        <w:rPr>
          <w:spacing w:val="-5"/>
          <w:sz w:val="24"/>
          <w:vertAlign w:val="baseline"/>
        </w:rPr>
        <w:t>mm</w:t>
      </w:r>
    </w:p>
    <w:p>
      <w:pPr>
        <w:pStyle w:val="BodyText"/>
      </w:pPr>
    </w:p>
    <w:p>
      <w:pPr>
        <w:pStyle w:val="BodyText"/>
        <w:ind w:left="220"/>
      </w:pPr>
      <w:r>
        <w:rPr/>
        <mc:AlternateContent>
          <mc:Choice Requires="wps">
            <w:drawing>
              <wp:anchor distT="0" distB="0" distL="0" distR="0" allowOverlap="1" layoutInCell="1" locked="0" behindDoc="1" simplePos="0" relativeHeight="476867072">
                <wp:simplePos x="0" y="0"/>
                <wp:positionH relativeFrom="page">
                  <wp:posOffset>2826982</wp:posOffset>
                </wp:positionH>
                <wp:positionV relativeFrom="paragraph">
                  <wp:posOffset>502375</wp:posOffset>
                </wp:positionV>
                <wp:extent cx="50165" cy="1270"/>
                <wp:effectExtent l="0" t="0" r="0" b="0"/>
                <wp:wrapNone/>
                <wp:docPr id="644" name="Graphic 644"/>
                <wp:cNvGraphicFramePr>
                  <a:graphicFrameLocks/>
                </wp:cNvGraphicFramePr>
                <a:graphic>
                  <a:graphicData uri="http://schemas.microsoft.com/office/word/2010/wordprocessingShape">
                    <wps:wsp>
                      <wps:cNvPr id="644" name="Graphic 644"/>
                      <wps:cNvSpPr/>
                      <wps:spPr>
                        <a:xfrm>
                          <a:off x="0" y="0"/>
                          <a:ext cx="50165" cy="1270"/>
                        </a:xfrm>
                        <a:custGeom>
                          <a:avLst/>
                          <a:gdLst/>
                          <a:ahLst/>
                          <a:cxnLst/>
                          <a:rect l="l" t="t" r="r" b="b"/>
                          <a:pathLst>
                            <a:path w="50165" h="0">
                              <a:moveTo>
                                <a:pt x="0" y="0"/>
                              </a:moveTo>
                              <a:lnTo>
                                <a:pt x="49750" y="0"/>
                              </a:lnTo>
                            </a:path>
                          </a:pathLst>
                        </a:custGeom>
                        <a:ln w="322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9408" from="222.597061pt,39.557087pt" to="226.51441pt,39.557087pt" stroked="true" strokeweight=".253828pt" strokecolor="#000000">
                <v:stroke dashstyle="solid"/>
                <w10:wrap type="none"/>
              </v:line>
            </w:pict>
          </mc:Fallback>
        </mc:AlternateContent>
      </w:r>
      <w:r>
        <w:rPr/>
        <mc:AlternateContent>
          <mc:Choice Requires="wps">
            <w:drawing>
              <wp:anchor distT="0" distB="0" distL="0" distR="0" allowOverlap="1" layoutInCell="1" locked="0" behindDoc="1" simplePos="0" relativeHeight="476868096">
                <wp:simplePos x="0" y="0"/>
                <wp:positionH relativeFrom="page">
                  <wp:posOffset>2828587</wp:posOffset>
                </wp:positionH>
                <wp:positionV relativeFrom="paragraph">
                  <wp:posOffset>382006</wp:posOffset>
                </wp:positionV>
                <wp:extent cx="46990" cy="104139"/>
                <wp:effectExtent l="0" t="0" r="0" b="0"/>
                <wp:wrapNone/>
                <wp:docPr id="645" name="Textbox 645"/>
                <wp:cNvGraphicFramePr>
                  <a:graphicFrameLocks/>
                </wp:cNvGraphicFramePr>
                <a:graphic>
                  <a:graphicData uri="http://schemas.microsoft.com/office/word/2010/wordprocessingShape">
                    <wps:wsp>
                      <wps:cNvPr id="645" name="Textbox 645"/>
                      <wps:cNvSpPr txBox="1"/>
                      <wps:spPr>
                        <a:xfrm>
                          <a:off x="0" y="0"/>
                          <a:ext cx="46990" cy="104139"/>
                        </a:xfrm>
                        <a:prstGeom prst="rect">
                          <a:avLst/>
                        </a:prstGeom>
                      </wps:spPr>
                      <wps:txbx>
                        <w:txbxContent>
                          <w:p>
                            <w:pPr>
                              <w:spacing w:before="0"/>
                              <w:ind w:left="0" w:right="0" w:firstLine="0"/>
                              <w:jc w:val="left"/>
                              <w:rPr>
                                <w:sz w:val="14"/>
                              </w:rPr>
                            </w:pPr>
                            <w:r>
                              <w:rPr>
                                <w:spacing w:val="-10"/>
                                <w:w w:val="105"/>
                                <w:sz w:val="14"/>
                              </w:rPr>
                              <w:t>1</w:t>
                            </w:r>
                          </w:p>
                        </w:txbxContent>
                      </wps:txbx>
                      <wps:bodyPr wrap="square" lIns="0" tIns="0" rIns="0" bIns="0" rtlCol="0">
                        <a:noAutofit/>
                      </wps:bodyPr>
                    </wps:wsp>
                  </a:graphicData>
                </a:graphic>
              </wp:anchor>
            </w:drawing>
          </mc:Choice>
          <mc:Fallback>
            <w:pict>
              <v:shape style="position:absolute;margin-left:222.723389pt;margin-top:30.079216pt;width:3.7pt;height:8.2pt;mso-position-horizontal-relative:page;mso-position-vertical-relative:paragraph;z-index:-26448384" type="#_x0000_t202" id="docshape283" filled="false" stroked="false">
                <v:textbox inset="0,0,0,0">
                  <w:txbxContent>
                    <w:p>
                      <w:pPr>
                        <w:spacing w:before="0"/>
                        <w:ind w:left="0" w:right="0" w:firstLine="0"/>
                        <w:jc w:val="left"/>
                        <w:rPr>
                          <w:sz w:val="14"/>
                        </w:rPr>
                      </w:pPr>
                      <w:r>
                        <w:rPr>
                          <w:spacing w:val="-10"/>
                          <w:w w:val="105"/>
                          <w:sz w:val="14"/>
                        </w:rPr>
                        <w:t>1</w:t>
                      </w:r>
                    </w:p>
                  </w:txbxContent>
                </v:textbox>
                <w10:wrap type="none"/>
              </v:shape>
            </w:pict>
          </mc:Fallback>
        </mc:AlternateContent>
      </w:r>
      <w:r>
        <w:rPr/>
        <w:t>The</w:t>
      </w:r>
      <w:r>
        <w:rPr>
          <w:spacing w:val="-3"/>
        </w:rPr>
        <w:t> </w:t>
      </w:r>
      <w:r>
        <w:rPr/>
        <w:t>grain</w:t>
      </w:r>
      <w:r>
        <w:rPr>
          <w:spacing w:val="-1"/>
        </w:rPr>
        <w:t> </w:t>
      </w:r>
      <w:r>
        <w:rPr/>
        <w:t>volume</w:t>
      </w:r>
      <w:r>
        <w:rPr>
          <w:spacing w:val="-1"/>
        </w:rPr>
        <w:t> </w:t>
      </w:r>
      <w:r>
        <w:rPr/>
        <w:t>of</w:t>
      </w:r>
      <w:r>
        <w:rPr>
          <w:spacing w:val="-2"/>
        </w:rPr>
        <w:t> </w:t>
      </w:r>
      <w:r>
        <w:rPr/>
        <w:t>TGX 1485-IDsoybean</w:t>
      </w:r>
      <w:r>
        <w:rPr>
          <w:spacing w:val="-1"/>
        </w:rPr>
        <w:t> </w:t>
      </w:r>
      <w:r>
        <w:rPr/>
        <w:t>seed</w:t>
      </w:r>
      <w:r>
        <w:rPr>
          <w:spacing w:val="1"/>
        </w:rPr>
        <w:t> </w:t>
      </w:r>
      <w:r>
        <w:rPr/>
        <w:t>at</w:t>
      </w:r>
      <w:r>
        <w:rPr>
          <w:spacing w:val="-1"/>
        </w:rPr>
        <w:t> </w:t>
      </w:r>
      <w:r>
        <w:rPr/>
        <w:t>15</w:t>
      </w:r>
      <w:r>
        <w:rPr>
          <w:spacing w:val="-1"/>
        </w:rPr>
        <w:t> </w:t>
      </w:r>
      <w:r>
        <w:rPr/>
        <w:t>% moisture</w:t>
      </w:r>
      <w:r>
        <w:rPr>
          <w:spacing w:val="-2"/>
        </w:rPr>
        <w:t> </w:t>
      </w:r>
      <w:r>
        <w:rPr/>
        <w:t>content</w:t>
      </w:r>
      <w:r>
        <w:rPr>
          <w:spacing w:val="3"/>
        </w:rPr>
        <w:t> </w:t>
      </w:r>
      <w:r>
        <w:rPr>
          <w:i/>
        </w:rPr>
        <w:t>V</w:t>
      </w:r>
      <w:r>
        <w:rPr>
          <w:i/>
          <w:vertAlign w:val="subscript"/>
        </w:rPr>
        <w:t>g</w:t>
      </w:r>
      <w:r>
        <w:rPr>
          <w:i/>
          <w:vertAlign w:val="baseline"/>
        </w:rPr>
        <w:t> </w:t>
      </w:r>
      <w:r>
        <w:rPr>
          <w:vertAlign w:val="baseline"/>
        </w:rPr>
        <w:t>=163.36</w:t>
      </w:r>
      <w:r>
        <w:rPr>
          <w:spacing w:val="-1"/>
          <w:vertAlign w:val="baseline"/>
        </w:rPr>
        <w:t> </w:t>
      </w:r>
      <w:r>
        <w:rPr>
          <w:spacing w:val="-5"/>
          <w:vertAlign w:val="baseline"/>
        </w:rPr>
        <w:t>mm</w:t>
      </w:r>
      <w:r>
        <w:rPr>
          <w:spacing w:val="-5"/>
          <w:vertAlign w:val="superscript"/>
        </w:rPr>
        <w:t>3</w:t>
      </w:r>
    </w:p>
    <w:p>
      <w:pPr>
        <w:pStyle w:val="BodyText"/>
        <w:spacing w:before="6"/>
        <w:rPr>
          <w:sz w:val="20"/>
        </w:rPr>
      </w:pPr>
    </w:p>
    <w:p>
      <w:pPr>
        <w:spacing w:after="0"/>
        <w:rPr>
          <w:sz w:val="20"/>
        </w:rPr>
        <w:sectPr>
          <w:type w:val="continuous"/>
          <w:pgSz w:w="11910" w:h="16840"/>
          <w:pgMar w:header="0" w:footer="1077" w:top="1380" w:bottom="1360" w:left="1580" w:right="380"/>
        </w:sectPr>
      </w:pPr>
    </w:p>
    <w:p>
      <w:pPr>
        <w:pStyle w:val="BodyText"/>
        <w:spacing w:before="233"/>
        <w:ind w:left="220"/>
      </w:pPr>
      <w:r>
        <w:rPr>
          <w:spacing w:val="-2"/>
        </w:rPr>
        <w:t>Hence,</w:t>
      </w:r>
    </w:p>
    <w:p>
      <w:pPr>
        <w:spacing w:before="106"/>
        <w:ind w:left="68" w:right="0" w:firstLine="0"/>
        <w:jc w:val="left"/>
        <w:rPr>
          <w:sz w:val="14"/>
        </w:rPr>
      </w:pPr>
      <w:r>
        <w:rPr/>
        <w:br w:type="column"/>
      </w:r>
      <w:r>
        <w:rPr>
          <w:i/>
          <w:spacing w:val="-12"/>
          <w:sz w:val="25"/>
        </w:rPr>
        <w:t>D</w:t>
      </w:r>
      <w:r>
        <w:rPr>
          <w:i/>
          <w:spacing w:val="-12"/>
          <w:position w:val="-5"/>
          <w:sz w:val="14"/>
        </w:rPr>
        <w:t>e</w:t>
      </w:r>
      <w:r>
        <w:rPr>
          <w:i/>
          <w:spacing w:val="41"/>
          <w:position w:val="-5"/>
          <w:sz w:val="14"/>
        </w:rPr>
        <w:t> </w:t>
      </w:r>
      <w:r>
        <w:rPr>
          <w:rFonts w:ascii="Symbol" w:hAnsi="Symbol"/>
          <w:spacing w:val="-12"/>
          <w:sz w:val="25"/>
        </w:rPr>
        <w:t></w:t>
      </w:r>
      <w:r>
        <w:rPr>
          <w:spacing w:val="-16"/>
          <w:sz w:val="25"/>
        </w:rPr>
        <w:t> </w:t>
      </w:r>
      <w:r>
        <w:rPr>
          <w:rFonts w:ascii="Symbol" w:hAnsi="Symbol"/>
          <w:spacing w:val="-12"/>
          <w:sz w:val="34"/>
        </w:rPr>
        <w:t></w:t>
      </w:r>
      <w:r>
        <w:rPr>
          <w:spacing w:val="-12"/>
          <w:sz w:val="25"/>
        </w:rPr>
        <w:t>6</w:t>
      </w:r>
      <w:r>
        <w:rPr>
          <w:rFonts w:ascii="Symbol" w:hAnsi="Symbol"/>
          <w:spacing w:val="-12"/>
          <w:sz w:val="33"/>
        </w:rPr>
        <w:t></w:t>
      </w:r>
      <w:r>
        <w:rPr>
          <w:spacing w:val="-12"/>
          <w:sz w:val="25"/>
        </w:rPr>
        <w:t>163</w:t>
      </w:r>
      <w:r>
        <w:rPr>
          <w:spacing w:val="-34"/>
          <w:sz w:val="25"/>
        </w:rPr>
        <w:t> </w:t>
      </w:r>
      <w:r>
        <w:rPr>
          <w:spacing w:val="-12"/>
          <w:sz w:val="25"/>
        </w:rPr>
        <w:t>.36</w:t>
      </w:r>
      <w:r>
        <w:rPr>
          <w:rFonts w:ascii="Symbol" w:hAnsi="Symbol"/>
          <w:spacing w:val="-12"/>
          <w:sz w:val="33"/>
        </w:rPr>
        <w:t></w:t>
      </w:r>
      <w:r>
        <w:rPr>
          <w:rFonts w:ascii="Symbol" w:hAnsi="Symbol"/>
          <w:spacing w:val="-12"/>
          <w:position w:val="-5"/>
          <w:sz w:val="33"/>
        </w:rPr>
        <w:drawing>
          <wp:inline distT="0" distB="0" distL="0" distR="0">
            <wp:extent cx="57445" cy="167278"/>
            <wp:effectExtent l="0" t="0" r="0" b="0"/>
            <wp:docPr id="646" name="Image 646"/>
            <wp:cNvGraphicFramePr>
              <a:graphicFrameLocks/>
            </wp:cNvGraphicFramePr>
            <a:graphic>
              <a:graphicData uri="http://schemas.openxmlformats.org/drawingml/2006/picture">
                <pic:pic>
                  <pic:nvPicPr>
                    <pic:cNvPr id="646" name="Image 646"/>
                    <pic:cNvPicPr/>
                  </pic:nvPicPr>
                  <pic:blipFill>
                    <a:blip r:embed="rId166" cstate="print"/>
                    <a:stretch>
                      <a:fillRect/>
                    </a:stretch>
                  </pic:blipFill>
                  <pic:spPr>
                    <a:xfrm>
                      <a:off x="0" y="0"/>
                      <a:ext cx="57445" cy="167278"/>
                    </a:xfrm>
                    <a:prstGeom prst="rect">
                      <a:avLst/>
                    </a:prstGeom>
                  </pic:spPr>
                </pic:pic>
              </a:graphicData>
            </a:graphic>
          </wp:inline>
        </w:drawing>
      </w:r>
      <w:r>
        <w:rPr>
          <w:rFonts w:ascii="Symbol" w:hAnsi="Symbol"/>
          <w:spacing w:val="-12"/>
          <w:position w:val="-5"/>
          <w:sz w:val="33"/>
        </w:rPr>
      </w:r>
      <w:r>
        <w:rPr>
          <w:rFonts w:ascii="Symbol" w:hAnsi="Symbol"/>
          <w:spacing w:val="-12"/>
          <w:sz w:val="26"/>
        </w:rPr>
        <w:t></w:t>
      </w:r>
      <w:r>
        <w:rPr>
          <w:spacing w:val="-26"/>
          <w:sz w:val="26"/>
        </w:rPr>
        <w:t> </w:t>
      </w:r>
      <w:r>
        <w:rPr>
          <w:rFonts w:ascii="Symbol" w:hAnsi="Symbol"/>
          <w:spacing w:val="-12"/>
          <w:sz w:val="34"/>
        </w:rPr>
        <w:t></w:t>
      </w:r>
      <w:r>
        <w:rPr>
          <w:spacing w:val="-12"/>
          <w:position w:val="1"/>
          <w:sz w:val="14"/>
        </w:rPr>
        <w:t>3</w:t>
      </w:r>
    </w:p>
    <w:p>
      <w:pPr>
        <w:spacing w:after="0"/>
        <w:jc w:val="left"/>
        <w:rPr>
          <w:sz w:val="14"/>
        </w:rPr>
        <w:sectPr>
          <w:type w:val="continuous"/>
          <w:pgSz w:w="11910" w:h="16840"/>
          <w:pgMar w:header="0" w:footer="1077" w:top="1380" w:bottom="1360" w:left="1580" w:right="380"/>
          <w:cols w:num="2" w:equalWidth="0">
            <w:col w:w="891" w:space="40"/>
            <w:col w:w="9019"/>
          </w:cols>
        </w:sectPr>
      </w:pPr>
    </w:p>
    <w:p>
      <w:pPr>
        <w:pStyle w:val="BodyText"/>
        <w:spacing w:before="33"/>
      </w:pPr>
    </w:p>
    <w:p>
      <w:pPr>
        <w:pStyle w:val="BodyText"/>
        <w:ind w:left="940"/>
      </w:pPr>
      <w:r>
        <w:rPr>
          <w:i/>
        </w:rPr>
        <w:t>D</w:t>
      </w:r>
      <w:r>
        <w:rPr>
          <w:i/>
          <w:vertAlign w:val="subscript"/>
        </w:rPr>
        <w:t>e</w:t>
      </w:r>
      <w:r>
        <w:rPr>
          <w:vertAlign w:val="baseline"/>
        </w:rPr>
        <w:t>=6.78</w:t>
      </w:r>
      <w:r>
        <w:rPr>
          <w:spacing w:val="-2"/>
          <w:vertAlign w:val="baseline"/>
        </w:rPr>
        <w:t> </w:t>
      </w:r>
      <w:r>
        <w:rPr>
          <w:spacing w:val="-5"/>
          <w:vertAlign w:val="baseline"/>
        </w:rPr>
        <w:t>mm</w:t>
      </w:r>
    </w:p>
    <w:p>
      <w:pPr>
        <w:pStyle w:val="BodyText"/>
      </w:pPr>
    </w:p>
    <w:p>
      <w:pPr>
        <w:pStyle w:val="BodyText"/>
        <w:spacing w:line="480" w:lineRule="auto"/>
        <w:ind w:left="220" w:right="364"/>
      </w:pPr>
      <w:r>
        <w:rPr/>
        <w:t>For</w:t>
      </w:r>
      <w:r>
        <w:rPr>
          <w:spacing w:val="40"/>
        </w:rPr>
        <w:t> </w:t>
      </w:r>
      <w:r>
        <w:rPr/>
        <w:t>easy</w:t>
      </w:r>
      <w:r>
        <w:rPr>
          <w:spacing w:val="33"/>
        </w:rPr>
        <w:t> </w:t>
      </w:r>
      <w:r>
        <w:rPr/>
        <w:t>discharge</w:t>
      </w:r>
      <w:r>
        <w:rPr>
          <w:spacing w:val="39"/>
        </w:rPr>
        <w:t> </w:t>
      </w:r>
      <w:r>
        <w:rPr/>
        <w:t>of</w:t>
      </w:r>
      <w:r>
        <w:rPr>
          <w:spacing w:val="40"/>
        </w:rPr>
        <w:t> </w:t>
      </w:r>
      <w:r>
        <w:rPr/>
        <w:t>grains</w:t>
      </w:r>
      <w:r>
        <w:rPr>
          <w:spacing w:val="39"/>
        </w:rPr>
        <w:t> </w:t>
      </w:r>
      <w:r>
        <w:rPr/>
        <w:t>the</w:t>
      </w:r>
      <w:r>
        <w:rPr>
          <w:spacing w:val="40"/>
        </w:rPr>
        <w:t> </w:t>
      </w:r>
      <w:r>
        <w:rPr/>
        <w:t>chosen</w:t>
      </w:r>
      <w:r>
        <w:rPr>
          <w:spacing w:val="37"/>
        </w:rPr>
        <w:t> </w:t>
      </w:r>
      <w:r>
        <w:rPr/>
        <w:t>diameter</w:t>
      </w:r>
      <w:r>
        <w:rPr>
          <w:spacing w:val="37"/>
        </w:rPr>
        <w:t> </w:t>
      </w:r>
      <w:r>
        <w:rPr/>
        <w:t>was</w:t>
      </w:r>
      <w:r>
        <w:rPr>
          <w:spacing w:val="38"/>
        </w:rPr>
        <w:t> </w:t>
      </w:r>
      <w:r>
        <w:rPr/>
        <w:t>made</w:t>
      </w:r>
      <w:r>
        <w:rPr>
          <w:spacing w:val="39"/>
        </w:rPr>
        <w:t> </w:t>
      </w:r>
      <w:r>
        <w:rPr/>
        <w:t>25</w:t>
      </w:r>
      <w:r>
        <w:rPr>
          <w:spacing w:val="38"/>
        </w:rPr>
        <w:t> </w:t>
      </w:r>
      <w:r>
        <w:rPr/>
        <w:t>%</w:t>
      </w:r>
      <w:r>
        <w:rPr>
          <w:spacing w:val="40"/>
        </w:rPr>
        <w:t> </w:t>
      </w:r>
      <w:r>
        <w:rPr/>
        <w:t>larger</w:t>
      </w:r>
      <w:r>
        <w:rPr>
          <w:spacing w:val="37"/>
        </w:rPr>
        <w:t> </w:t>
      </w:r>
      <w:r>
        <w:rPr/>
        <w:t>than</w:t>
      </w:r>
      <w:r>
        <w:rPr>
          <w:spacing w:val="40"/>
        </w:rPr>
        <w:t> </w:t>
      </w:r>
      <w:r>
        <w:rPr/>
        <w:t>the</w:t>
      </w:r>
      <w:r>
        <w:rPr>
          <w:spacing w:val="38"/>
        </w:rPr>
        <w:t> </w:t>
      </w:r>
      <w:r>
        <w:rPr/>
        <w:t>calculated equivalent diameter of the soybean seed.</w:t>
      </w:r>
    </w:p>
    <w:p>
      <w:pPr>
        <w:pStyle w:val="BodyText"/>
        <w:tabs>
          <w:tab w:pos="3100" w:val="left" w:leader="none"/>
        </w:tabs>
        <w:spacing w:before="1"/>
        <w:ind w:left="220"/>
        <w:rPr>
          <w:i/>
        </w:rPr>
      </w:pPr>
      <w:r>
        <w:rPr/>
        <w:t>Thus,</w:t>
      </w:r>
      <w:r>
        <w:rPr>
          <w:spacing w:val="-1"/>
        </w:rPr>
        <w:t> </w:t>
      </w:r>
      <w:r>
        <w:rPr/>
        <w:t>the</w:t>
      </w:r>
      <w:r>
        <w:rPr>
          <w:spacing w:val="-1"/>
        </w:rPr>
        <w:t> </w:t>
      </w:r>
      <w:r>
        <w:rPr/>
        <w:t>chosen</w:t>
      </w:r>
      <w:r>
        <w:rPr>
          <w:spacing w:val="-1"/>
        </w:rPr>
        <w:t> </w:t>
      </w:r>
      <w:r>
        <w:rPr>
          <w:spacing w:val="-2"/>
        </w:rPr>
        <w:t>diameter</w:t>
      </w:r>
      <w:r>
        <w:rPr/>
        <w:tab/>
        <w:t>=</w:t>
      </w:r>
      <w:r>
        <w:rPr>
          <w:spacing w:val="-2"/>
        </w:rPr>
        <w:t> </w:t>
      </w:r>
      <w:r>
        <w:rPr/>
        <w:t>0.25</w:t>
      </w:r>
      <w:r>
        <w:rPr>
          <w:i/>
        </w:rPr>
        <w:t>D</w:t>
      </w:r>
      <w:r>
        <w:rPr>
          <w:i/>
          <w:vertAlign w:val="subscript"/>
        </w:rPr>
        <w:t>e</w:t>
      </w:r>
      <w:r>
        <w:rPr>
          <w:i/>
          <w:spacing w:val="1"/>
          <w:vertAlign w:val="baseline"/>
        </w:rPr>
        <w:t> </w:t>
      </w:r>
      <w:r>
        <w:rPr>
          <w:spacing w:val="-5"/>
          <w:vertAlign w:val="baseline"/>
        </w:rPr>
        <w:t>+</w:t>
      </w:r>
      <w:r>
        <w:rPr>
          <w:i/>
          <w:spacing w:val="-5"/>
          <w:vertAlign w:val="baseline"/>
        </w:rPr>
        <w:t>D</w:t>
      </w:r>
      <w:r>
        <w:rPr>
          <w:i/>
          <w:spacing w:val="-5"/>
          <w:vertAlign w:val="subscript"/>
        </w:rPr>
        <w:t>e</w:t>
      </w:r>
    </w:p>
    <w:p>
      <w:pPr>
        <w:pStyle w:val="BodyText"/>
        <w:spacing w:before="276"/>
        <w:ind w:left="3101"/>
      </w:pPr>
      <w:r>
        <w:rPr/>
        <w:t>=</w:t>
      </w:r>
      <w:r>
        <w:rPr>
          <w:spacing w:val="-2"/>
        </w:rPr>
        <w:t> </w:t>
      </w:r>
      <w:r>
        <w:rPr/>
        <w:t>0.25(6.78)</w:t>
      </w:r>
      <w:r>
        <w:rPr>
          <w:spacing w:val="-1"/>
        </w:rPr>
        <w:t> </w:t>
      </w:r>
      <w:r>
        <w:rPr/>
        <w:t>+</w:t>
      </w:r>
      <w:r>
        <w:rPr>
          <w:spacing w:val="-1"/>
        </w:rPr>
        <w:t> </w:t>
      </w:r>
      <w:r>
        <w:rPr>
          <w:spacing w:val="-4"/>
        </w:rPr>
        <w:t>6.78</w:t>
      </w:r>
    </w:p>
    <w:p>
      <w:pPr>
        <w:pStyle w:val="BodyText"/>
        <w:spacing w:before="276"/>
        <w:ind w:left="3101"/>
      </w:pPr>
      <w:r>
        <w:rPr/>
        <w:t>=</w:t>
      </w:r>
      <w:r>
        <w:rPr>
          <w:spacing w:val="-1"/>
        </w:rPr>
        <w:t> </w:t>
      </w:r>
      <w:r>
        <w:rPr/>
        <w:t>8.5 </w:t>
      </w:r>
      <w:r>
        <w:rPr>
          <w:spacing w:val="-5"/>
        </w:rPr>
        <w:t>mm</w:t>
      </w:r>
    </w:p>
    <w:p>
      <w:pPr>
        <w:pStyle w:val="BodyText"/>
        <w:spacing w:before="276"/>
        <w:ind w:left="220"/>
      </w:pPr>
      <w:r>
        <w:rPr/>
        <w:t>Therefore</w:t>
      </w:r>
      <w:r>
        <w:rPr>
          <w:spacing w:val="-3"/>
        </w:rPr>
        <w:t> </w:t>
      </w:r>
      <w:r>
        <w:rPr/>
        <w:t>the sieve</w:t>
      </w:r>
      <w:r>
        <w:rPr>
          <w:spacing w:val="-2"/>
        </w:rPr>
        <w:t> </w:t>
      </w:r>
      <w:r>
        <w:rPr/>
        <w:t>hole</w:t>
      </w:r>
      <w:r>
        <w:rPr>
          <w:spacing w:val="1"/>
        </w:rPr>
        <w:t> </w:t>
      </w:r>
      <w:r>
        <w:rPr/>
        <w:t>diameter</w:t>
      </w:r>
      <w:r>
        <w:rPr>
          <w:spacing w:val="-3"/>
        </w:rPr>
        <w:t> </w:t>
      </w:r>
      <w:r>
        <w:rPr/>
        <w:t>for</w:t>
      </w:r>
      <w:r>
        <w:rPr>
          <w:spacing w:val="-1"/>
        </w:rPr>
        <w:t> </w:t>
      </w:r>
      <w:r>
        <w:rPr/>
        <w:t>soybean</w:t>
      </w:r>
      <w:r>
        <w:rPr>
          <w:spacing w:val="-1"/>
        </w:rPr>
        <w:t> </w:t>
      </w:r>
      <w:r>
        <w:rPr/>
        <w:t>threshing</w:t>
      </w:r>
      <w:r>
        <w:rPr>
          <w:spacing w:val="-2"/>
        </w:rPr>
        <w:t> </w:t>
      </w:r>
      <w:r>
        <w:rPr/>
        <w:t>was</w:t>
      </w:r>
      <w:r>
        <w:rPr>
          <w:spacing w:val="-1"/>
        </w:rPr>
        <w:t> </w:t>
      </w:r>
      <w:r>
        <w:rPr/>
        <w:t>determined to</w:t>
      </w:r>
      <w:r>
        <w:rPr>
          <w:spacing w:val="-1"/>
        </w:rPr>
        <w:t> </w:t>
      </w:r>
      <w:r>
        <w:rPr/>
        <w:t>be 8.5 </w:t>
      </w:r>
      <w:r>
        <w:rPr>
          <w:spacing w:val="-5"/>
        </w:rPr>
        <w:t>mm.</w:t>
      </w:r>
    </w:p>
    <w:p>
      <w:pPr>
        <w:pStyle w:val="BodyText"/>
        <w:spacing w:before="125"/>
      </w:pPr>
    </w:p>
    <w:p>
      <w:pPr>
        <w:pStyle w:val="Heading8"/>
        <w:ind w:left="220" w:firstLine="0"/>
      </w:pPr>
      <w:r>
        <w:rPr/>
        <w:t>Determination</w:t>
      </w:r>
      <w:r>
        <w:rPr>
          <w:spacing w:val="-1"/>
        </w:rPr>
        <w:t> </w:t>
      </w:r>
      <w:r>
        <w:rPr/>
        <w:t>of</w:t>
      </w:r>
      <w:r>
        <w:rPr>
          <w:spacing w:val="1"/>
        </w:rPr>
        <w:t> </w:t>
      </w:r>
      <w:r>
        <w:rPr/>
        <w:t>the</w:t>
      </w:r>
      <w:r>
        <w:rPr>
          <w:spacing w:val="-1"/>
        </w:rPr>
        <w:t> </w:t>
      </w:r>
      <w:r>
        <w:rPr/>
        <w:t>concave</w:t>
      </w:r>
      <w:r>
        <w:rPr>
          <w:spacing w:val="-3"/>
        </w:rPr>
        <w:t> </w:t>
      </w:r>
      <w:r>
        <w:rPr/>
        <w:t>sieve</w:t>
      </w:r>
      <w:r>
        <w:rPr>
          <w:spacing w:val="-3"/>
        </w:rPr>
        <w:t> </w:t>
      </w:r>
      <w:r>
        <w:rPr>
          <w:spacing w:val="-2"/>
        </w:rPr>
        <w:t>radius</w:t>
      </w:r>
    </w:p>
    <w:p>
      <w:pPr>
        <w:pStyle w:val="BodyText"/>
        <w:spacing w:before="271"/>
        <w:ind w:left="940"/>
      </w:pPr>
      <w:r>
        <w:rPr/>
        <w:t>The</w:t>
      </w:r>
      <w:r>
        <w:rPr>
          <w:spacing w:val="-5"/>
        </w:rPr>
        <w:t> </w:t>
      </w:r>
      <w:r>
        <w:rPr/>
        <w:t>radius of</w:t>
      </w:r>
      <w:r>
        <w:rPr>
          <w:spacing w:val="-1"/>
        </w:rPr>
        <w:t> </w:t>
      </w:r>
      <w:r>
        <w:rPr/>
        <w:t>the concave</w:t>
      </w:r>
      <w:r>
        <w:rPr>
          <w:spacing w:val="-2"/>
        </w:rPr>
        <w:t> </w:t>
      </w:r>
      <w:r>
        <w:rPr/>
        <w:t>sieves</w:t>
      </w:r>
      <w:r>
        <w:rPr>
          <w:spacing w:val="2"/>
        </w:rPr>
        <w:t> </w:t>
      </w:r>
      <w:r>
        <w:rPr/>
        <w:t>was determined</w:t>
      </w:r>
      <w:r>
        <w:rPr>
          <w:spacing w:val="1"/>
        </w:rPr>
        <w:t> </w:t>
      </w:r>
      <w:r>
        <w:rPr/>
        <w:t>using</w:t>
      </w:r>
      <w:r>
        <w:rPr>
          <w:spacing w:val="2"/>
        </w:rPr>
        <w:t> </w:t>
      </w:r>
      <w:r>
        <w:rPr/>
        <w:t>the expression in</w:t>
      </w:r>
      <w:r>
        <w:rPr>
          <w:spacing w:val="-1"/>
        </w:rPr>
        <w:t> </w:t>
      </w:r>
      <w:r>
        <w:rPr/>
        <w:t>equation (3.6)</w:t>
      </w:r>
      <w:r>
        <w:rPr>
          <w:spacing w:val="1"/>
        </w:rPr>
        <w:t> </w:t>
      </w:r>
      <w:r>
        <w:rPr>
          <w:spacing w:val="-5"/>
        </w:rPr>
        <w:t>as</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follows:</w:t>
      </w:r>
    </w:p>
    <w:p>
      <w:pPr>
        <w:pStyle w:val="BodyText"/>
        <w:spacing w:before="31"/>
      </w:pPr>
    </w:p>
    <w:p>
      <w:pPr>
        <w:spacing w:before="0"/>
        <w:ind w:left="0" w:right="0" w:firstLine="0"/>
        <w:jc w:val="right"/>
        <w:rPr>
          <w:i/>
          <w:sz w:val="16"/>
        </w:rPr>
      </w:pPr>
      <w:r>
        <w:rPr>
          <w:i/>
          <w:spacing w:val="-5"/>
          <w:sz w:val="27"/>
        </w:rPr>
        <w:t>r</w:t>
      </w:r>
      <w:r>
        <w:rPr>
          <w:i/>
          <w:spacing w:val="-5"/>
          <w:position w:val="-6"/>
          <w:sz w:val="16"/>
        </w:rPr>
        <w:t>c</w:t>
      </w:r>
    </w:p>
    <w:p>
      <w:pPr>
        <w:spacing w:line="240" w:lineRule="auto" w:before="0"/>
        <w:rPr>
          <w:i/>
          <w:sz w:val="27"/>
        </w:rPr>
      </w:pPr>
      <w:r>
        <w:rPr/>
        <w:br w:type="column"/>
      </w:r>
      <w:r>
        <w:rPr>
          <w:i/>
          <w:sz w:val="27"/>
        </w:rPr>
      </w:r>
    </w:p>
    <w:p>
      <w:pPr>
        <w:pStyle w:val="BodyText"/>
        <w:spacing w:before="33"/>
        <w:rPr>
          <w:i/>
          <w:sz w:val="27"/>
        </w:rPr>
      </w:pPr>
    </w:p>
    <w:p>
      <w:pPr>
        <w:spacing w:before="0"/>
        <w:ind w:left="60" w:right="0" w:firstLine="0"/>
        <w:jc w:val="left"/>
        <w:rPr>
          <w:i/>
          <w:sz w:val="16"/>
        </w:rPr>
      </w:pPr>
      <w:r>
        <w:rPr>
          <w:rFonts w:ascii="Symbol" w:hAnsi="Symbol"/>
          <w:w w:val="105"/>
          <w:sz w:val="27"/>
        </w:rPr>
        <w:t></w:t>
      </w:r>
      <w:r>
        <w:rPr>
          <w:spacing w:val="-17"/>
          <w:w w:val="105"/>
          <w:sz w:val="27"/>
        </w:rPr>
        <w:t> </w:t>
      </w:r>
      <w:r>
        <w:rPr>
          <w:i/>
          <w:w w:val="105"/>
          <w:sz w:val="27"/>
        </w:rPr>
        <w:t>r</w:t>
      </w:r>
      <w:r>
        <w:rPr>
          <w:i/>
          <w:w w:val="105"/>
          <w:position w:val="-6"/>
          <w:sz w:val="16"/>
        </w:rPr>
        <w:t>d</w:t>
      </w:r>
      <w:r>
        <w:rPr>
          <w:i/>
          <w:spacing w:val="51"/>
          <w:w w:val="105"/>
          <w:position w:val="-6"/>
          <w:sz w:val="16"/>
        </w:rPr>
        <w:t> </w:t>
      </w:r>
      <w:r>
        <w:rPr>
          <w:rFonts w:ascii="Symbol" w:hAnsi="Symbol"/>
          <w:w w:val="105"/>
          <w:sz w:val="27"/>
        </w:rPr>
        <w:t></w:t>
      </w:r>
      <w:r>
        <w:rPr>
          <w:spacing w:val="-17"/>
          <w:w w:val="105"/>
          <w:sz w:val="27"/>
        </w:rPr>
        <w:t> </w:t>
      </w:r>
      <w:r>
        <w:rPr>
          <w:i/>
          <w:w w:val="105"/>
          <w:sz w:val="27"/>
        </w:rPr>
        <w:t>h</w:t>
      </w:r>
      <w:r>
        <w:rPr>
          <w:i/>
          <w:w w:val="105"/>
          <w:position w:val="-6"/>
          <w:sz w:val="16"/>
        </w:rPr>
        <w:t>p</w:t>
      </w:r>
      <w:r>
        <w:rPr>
          <w:i/>
          <w:spacing w:val="38"/>
          <w:w w:val="105"/>
          <w:position w:val="-6"/>
          <w:sz w:val="16"/>
        </w:rPr>
        <w:t> </w:t>
      </w:r>
      <w:r>
        <w:rPr>
          <w:rFonts w:ascii="Symbol" w:hAnsi="Symbol"/>
          <w:w w:val="105"/>
          <w:sz w:val="27"/>
        </w:rPr>
        <w:t></w:t>
      </w:r>
      <w:r>
        <w:rPr>
          <w:spacing w:val="-22"/>
          <w:w w:val="105"/>
          <w:sz w:val="27"/>
        </w:rPr>
        <w:t> </w:t>
      </w:r>
      <w:r>
        <w:rPr>
          <w:i/>
          <w:spacing w:val="-5"/>
          <w:w w:val="105"/>
          <w:sz w:val="27"/>
        </w:rPr>
        <w:t>c</w:t>
      </w:r>
      <w:r>
        <w:rPr>
          <w:i/>
          <w:spacing w:val="-5"/>
          <w:w w:val="105"/>
          <w:position w:val="-6"/>
          <w:sz w:val="16"/>
        </w:rPr>
        <w:t>c</w:t>
      </w:r>
    </w:p>
    <w:p>
      <w:pPr>
        <w:spacing w:after="0"/>
        <w:jc w:val="left"/>
        <w:rPr>
          <w:sz w:val="16"/>
        </w:rPr>
        <w:sectPr>
          <w:type w:val="continuous"/>
          <w:pgSz w:w="11910" w:h="16840"/>
          <w:pgMar w:header="0" w:footer="1077" w:top="1380" w:bottom="1360" w:left="1580" w:right="380"/>
          <w:cols w:num="2" w:equalWidth="0">
            <w:col w:w="1145" w:space="40"/>
            <w:col w:w="8765"/>
          </w:cols>
        </w:sectPr>
      </w:pPr>
    </w:p>
    <w:p>
      <w:pPr>
        <w:pStyle w:val="BodyText"/>
        <w:spacing w:before="58"/>
        <w:rPr>
          <w:i/>
        </w:rPr>
      </w:pPr>
    </w:p>
    <w:p>
      <w:pPr>
        <w:pStyle w:val="BodyText"/>
        <w:spacing w:before="1"/>
        <w:ind w:left="220"/>
      </w:pPr>
      <w:r>
        <w:rPr>
          <w:spacing w:val="-2"/>
        </w:rPr>
        <w:t>Where,</w:t>
      </w:r>
    </w:p>
    <w:p>
      <w:pPr>
        <w:pStyle w:val="BodyText"/>
        <w:spacing w:before="276"/>
        <w:ind w:left="940"/>
      </w:pPr>
      <w:r>
        <w:rPr>
          <w:i/>
        </w:rPr>
        <w:t>r</w:t>
      </w:r>
      <w:r>
        <w:rPr>
          <w:i/>
          <w:vertAlign w:val="subscript"/>
        </w:rPr>
        <w:t>d</w:t>
      </w:r>
      <w:r>
        <w:rPr>
          <w:i/>
          <w:vertAlign w:val="baseline"/>
        </w:rPr>
        <w:t> </w:t>
      </w:r>
      <w:r>
        <w:rPr>
          <w:vertAlign w:val="baseline"/>
        </w:rPr>
        <w:t>=</w:t>
      </w:r>
      <w:r>
        <w:rPr>
          <w:spacing w:val="-2"/>
          <w:vertAlign w:val="baseline"/>
        </w:rPr>
        <w:t> </w:t>
      </w:r>
      <w:r>
        <w:rPr>
          <w:vertAlign w:val="baseline"/>
        </w:rPr>
        <w:t>radius of</w:t>
      </w:r>
      <w:r>
        <w:rPr>
          <w:spacing w:val="-1"/>
          <w:vertAlign w:val="baseline"/>
        </w:rPr>
        <w:t> </w:t>
      </w:r>
      <w:r>
        <w:rPr>
          <w:vertAlign w:val="baseline"/>
        </w:rPr>
        <w:t>threshing</w:t>
      </w:r>
      <w:r>
        <w:rPr>
          <w:spacing w:val="-2"/>
          <w:vertAlign w:val="baseline"/>
        </w:rPr>
        <w:t> </w:t>
      </w:r>
      <w:r>
        <w:rPr>
          <w:vertAlign w:val="baseline"/>
        </w:rPr>
        <w:t>cylinder</w:t>
      </w:r>
      <w:r>
        <w:rPr>
          <w:spacing w:val="1"/>
          <w:vertAlign w:val="baseline"/>
        </w:rPr>
        <w:t> </w:t>
      </w:r>
      <w:r>
        <w:rPr>
          <w:spacing w:val="-4"/>
          <w:vertAlign w:val="baseline"/>
        </w:rPr>
        <w:t>(mm)</w:t>
      </w:r>
    </w:p>
    <w:p>
      <w:pPr>
        <w:pStyle w:val="BodyText"/>
      </w:pPr>
    </w:p>
    <w:p>
      <w:pPr>
        <w:pStyle w:val="BodyText"/>
        <w:ind w:left="940"/>
      </w:pPr>
      <w:r>
        <w:rPr>
          <w:i/>
        </w:rPr>
        <w:t>h</w:t>
      </w:r>
      <w:r>
        <w:rPr>
          <w:i/>
          <w:vertAlign w:val="subscript"/>
        </w:rPr>
        <w:t>p</w:t>
      </w:r>
      <w:r>
        <w:rPr>
          <w:i/>
          <w:vertAlign w:val="baseline"/>
        </w:rPr>
        <w:t> </w:t>
      </w:r>
      <w:r>
        <w:rPr>
          <w:vertAlign w:val="baseline"/>
        </w:rPr>
        <w:t>=</w:t>
      </w:r>
      <w:r>
        <w:rPr>
          <w:spacing w:val="-1"/>
          <w:vertAlign w:val="baseline"/>
        </w:rPr>
        <w:t> </w:t>
      </w:r>
      <w:r>
        <w:rPr>
          <w:vertAlign w:val="baseline"/>
        </w:rPr>
        <w:t>height</w:t>
      </w:r>
      <w:r>
        <w:rPr>
          <w:spacing w:val="-1"/>
          <w:vertAlign w:val="baseline"/>
        </w:rPr>
        <w:t> </w:t>
      </w:r>
      <w:r>
        <w:rPr>
          <w:vertAlign w:val="baseline"/>
        </w:rPr>
        <w:t>of peg</w:t>
      </w:r>
      <w:r>
        <w:rPr>
          <w:spacing w:val="-2"/>
          <w:vertAlign w:val="baseline"/>
        </w:rPr>
        <w:t> </w:t>
      </w:r>
      <w:r>
        <w:rPr>
          <w:spacing w:val="-4"/>
          <w:vertAlign w:val="baseline"/>
        </w:rPr>
        <w:t>(mm)</w:t>
      </w:r>
    </w:p>
    <w:p>
      <w:pPr>
        <w:pStyle w:val="BodyText"/>
      </w:pPr>
    </w:p>
    <w:p>
      <w:pPr>
        <w:pStyle w:val="BodyText"/>
        <w:ind w:left="940"/>
      </w:pPr>
      <w:r>
        <w:rPr>
          <w:i/>
        </w:rPr>
        <w:t>c</w:t>
      </w:r>
      <w:r>
        <w:rPr>
          <w:i/>
          <w:vertAlign w:val="subscript"/>
        </w:rPr>
        <w:t>c</w:t>
      </w:r>
      <w:r>
        <w:rPr>
          <w:i/>
          <w:spacing w:val="-1"/>
          <w:vertAlign w:val="baseline"/>
        </w:rPr>
        <w:t> </w:t>
      </w:r>
      <w:r>
        <w:rPr>
          <w:vertAlign w:val="baseline"/>
        </w:rPr>
        <w:t>=</w:t>
      </w:r>
      <w:r>
        <w:rPr>
          <w:spacing w:val="-2"/>
          <w:vertAlign w:val="baseline"/>
        </w:rPr>
        <w:t> </w:t>
      </w:r>
      <w:r>
        <w:rPr>
          <w:vertAlign w:val="baseline"/>
        </w:rPr>
        <w:t>concave</w:t>
      </w:r>
      <w:r>
        <w:rPr>
          <w:spacing w:val="-2"/>
          <w:vertAlign w:val="baseline"/>
        </w:rPr>
        <w:t> </w:t>
      </w:r>
      <w:r>
        <w:rPr>
          <w:vertAlign w:val="baseline"/>
        </w:rPr>
        <w:t>clearance </w:t>
      </w:r>
      <w:r>
        <w:rPr>
          <w:spacing w:val="-4"/>
          <w:vertAlign w:val="baseline"/>
        </w:rPr>
        <w:t>(mm)</w:t>
      </w:r>
    </w:p>
    <w:p>
      <w:pPr>
        <w:pStyle w:val="BodyText"/>
      </w:pPr>
    </w:p>
    <w:p>
      <w:pPr>
        <w:pStyle w:val="BodyText"/>
        <w:ind w:left="940"/>
      </w:pPr>
      <w:r>
        <w:rPr>
          <w:i/>
        </w:rPr>
        <w:t>r</w:t>
      </w:r>
      <w:r>
        <w:rPr>
          <w:i/>
          <w:vertAlign w:val="subscript"/>
        </w:rPr>
        <w:t>c</w:t>
      </w:r>
      <w:r>
        <w:rPr>
          <w:i/>
          <w:spacing w:val="-1"/>
          <w:vertAlign w:val="baseline"/>
        </w:rPr>
        <w:t> </w:t>
      </w:r>
      <w:r>
        <w:rPr>
          <w:vertAlign w:val="baseline"/>
        </w:rPr>
        <w:t>=</w:t>
      </w:r>
      <w:r>
        <w:rPr>
          <w:spacing w:val="-1"/>
          <w:vertAlign w:val="baseline"/>
        </w:rPr>
        <w:t> </w:t>
      </w:r>
      <w:r>
        <w:rPr>
          <w:vertAlign w:val="baseline"/>
        </w:rPr>
        <w:t>radius</w:t>
      </w:r>
      <w:r>
        <w:rPr>
          <w:spacing w:val="-1"/>
          <w:vertAlign w:val="baseline"/>
        </w:rPr>
        <w:t> </w:t>
      </w:r>
      <w:r>
        <w:rPr>
          <w:vertAlign w:val="baseline"/>
        </w:rPr>
        <w:t>of concave</w:t>
      </w:r>
      <w:r>
        <w:rPr>
          <w:spacing w:val="-1"/>
          <w:vertAlign w:val="baseline"/>
        </w:rPr>
        <w:t> </w:t>
      </w:r>
      <w:r>
        <w:rPr>
          <w:vertAlign w:val="baseline"/>
        </w:rPr>
        <w:t>sieve</w:t>
      </w:r>
      <w:r>
        <w:rPr>
          <w:spacing w:val="-2"/>
          <w:vertAlign w:val="baseline"/>
        </w:rPr>
        <w:t> </w:t>
      </w:r>
      <w:r>
        <w:rPr>
          <w:spacing w:val="-4"/>
          <w:vertAlign w:val="baseline"/>
        </w:rPr>
        <w:t>(mm)</w:t>
      </w:r>
    </w:p>
    <w:p>
      <w:pPr>
        <w:pStyle w:val="BodyText"/>
      </w:pPr>
    </w:p>
    <w:p>
      <w:pPr>
        <w:pStyle w:val="BodyText"/>
        <w:spacing w:line="480" w:lineRule="auto"/>
        <w:ind w:left="220" w:right="3062"/>
      </w:pPr>
      <w:r>
        <w:rPr/>
        <w:t>With</w:t>
      </w:r>
      <w:r>
        <w:rPr>
          <w:spacing w:val="-3"/>
        </w:rPr>
        <w:t> </w:t>
      </w:r>
      <w:r>
        <w:rPr>
          <w:i/>
        </w:rPr>
        <w:t>r</w:t>
      </w:r>
      <w:r>
        <w:rPr>
          <w:i/>
          <w:vertAlign w:val="subscript"/>
        </w:rPr>
        <w:t>d</w:t>
      </w:r>
      <w:r>
        <w:rPr>
          <w:i/>
          <w:spacing w:val="-2"/>
          <w:vertAlign w:val="baseline"/>
        </w:rPr>
        <w:t> </w:t>
      </w:r>
      <w:r>
        <w:rPr>
          <w:vertAlign w:val="baseline"/>
        </w:rPr>
        <w:t>=</w:t>
      </w:r>
      <w:r>
        <w:rPr>
          <w:spacing w:val="-4"/>
          <w:vertAlign w:val="baseline"/>
        </w:rPr>
        <w:t> </w:t>
      </w:r>
      <w:r>
        <w:rPr>
          <w:vertAlign w:val="baseline"/>
        </w:rPr>
        <w:t>80,</w:t>
      </w:r>
      <w:r>
        <w:rPr>
          <w:spacing w:val="-3"/>
          <w:vertAlign w:val="baseline"/>
        </w:rPr>
        <w:t> </w:t>
      </w:r>
      <w:r>
        <w:rPr>
          <w:i/>
          <w:vertAlign w:val="baseline"/>
        </w:rPr>
        <w:t>h</w:t>
      </w:r>
      <w:r>
        <w:rPr>
          <w:i/>
          <w:vertAlign w:val="subscript"/>
        </w:rPr>
        <w:t>p</w:t>
      </w:r>
      <w:r>
        <w:rPr>
          <w:i/>
          <w:spacing w:val="-2"/>
          <w:vertAlign w:val="baseline"/>
        </w:rPr>
        <w:t> </w:t>
      </w:r>
      <w:r>
        <w:rPr>
          <w:vertAlign w:val="baseline"/>
        </w:rPr>
        <w:t>=</w:t>
      </w:r>
      <w:r>
        <w:rPr>
          <w:spacing w:val="-4"/>
          <w:vertAlign w:val="baseline"/>
        </w:rPr>
        <w:t> </w:t>
      </w:r>
      <w:r>
        <w:rPr>
          <w:vertAlign w:val="baseline"/>
        </w:rPr>
        <w:t>130,</w:t>
      </w:r>
      <w:r>
        <w:rPr>
          <w:spacing w:val="-3"/>
          <w:vertAlign w:val="baseline"/>
        </w:rPr>
        <w:t> </w:t>
      </w:r>
      <w:r>
        <w:rPr>
          <w:i/>
          <w:vertAlign w:val="baseline"/>
        </w:rPr>
        <w:t>c</w:t>
      </w:r>
      <w:r>
        <w:rPr>
          <w:i/>
          <w:vertAlign w:val="subscript"/>
        </w:rPr>
        <w:t>c</w:t>
      </w:r>
      <w:r>
        <w:rPr>
          <w:i/>
          <w:spacing w:val="-5"/>
          <w:vertAlign w:val="baseline"/>
        </w:rPr>
        <w:t> </w:t>
      </w:r>
      <w:r>
        <w:rPr>
          <w:vertAlign w:val="baseline"/>
        </w:rPr>
        <w:t>=</w:t>
      </w:r>
      <w:r>
        <w:rPr>
          <w:spacing w:val="-4"/>
          <w:vertAlign w:val="baseline"/>
        </w:rPr>
        <w:t> </w:t>
      </w:r>
      <w:r>
        <w:rPr>
          <w:vertAlign w:val="baseline"/>
        </w:rPr>
        <w:t>20</w:t>
      </w:r>
      <w:r>
        <w:rPr>
          <w:spacing w:val="-3"/>
          <w:vertAlign w:val="baseline"/>
        </w:rPr>
        <w:t> </w:t>
      </w:r>
      <w:r>
        <w:rPr>
          <w:vertAlign w:val="baseline"/>
        </w:rPr>
        <w:t>for</w:t>
      </w:r>
      <w:r>
        <w:rPr>
          <w:spacing w:val="-3"/>
          <w:vertAlign w:val="baseline"/>
        </w:rPr>
        <w:t> </w:t>
      </w:r>
      <w:r>
        <w:rPr>
          <w:vertAlign w:val="baseline"/>
        </w:rPr>
        <w:t>soybean</w:t>
      </w:r>
      <w:r>
        <w:rPr>
          <w:spacing w:val="-3"/>
          <w:vertAlign w:val="baseline"/>
        </w:rPr>
        <w:t> </w:t>
      </w:r>
      <w:r>
        <w:rPr>
          <w:vertAlign w:val="baseline"/>
        </w:rPr>
        <w:t>and </w:t>
      </w:r>
      <w:r>
        <w:rPr>
          <w:i/>
          <w:vertAlign w:val="baseline"/>
        </w:rPr>
        <w:t>c</w:t>
      </w:r>
      <w:r>
        <w:rPr>
          <w:i/>
          <w:vertAlign w:val="subscript"/>
        </w:rPr>
        <w:t>c</w:t>
      </w:r>
      <w:r>
        <w:rPr>
          <w:i/>
          <w:spacing w:val="-3"/>
          <w:vertAlign w:val="baseline"/>
        </w:rPr>
        <w:t> </w:t>
      </w:r>
      <w:r>
        <w:rPr>
          <w:vertAlign w:val="baseline"/>
        </w:rPr>
        <w:t>=</w:t>
      </w:r>
      <w:r>
        <w:rPr>
          <w:spacing w:val="-4"/>
          <w:vertAlign w:val="baseline"/>
        </w:rPr>
        <w:t> </w:t>
      </w:r>
      <w:r>
        <w:rPr>
          <w:vertAlign w:val="baseline"/>
        </w:rPr>
        <w:t>10</w:t>
      </w:r>
      <w:r>
        <w:rPr>
          <w:spacing w:val="-3"/>
          <w:vertAlign w:val="baseline"/>
        </w:rPr>
        <w:t> </w:t>
      </w:r>
      <w:r>
        <w:rPr>
          <w:vertAlign w:val="baseline"/>
        </w:rPr>
        <w:t>for</w:t>
      </w:r>
      <w:r>
        <w:rPr>
          <w:spacing w:val="-3"/>
          <w:vertAlign w:val="baseline"/>
        </w:rPr>
        <w:t> </w:t>
      </w:r>
      <w:r>
        <w:rPr>
          <w:vertAlign w:val="baseline"/>
        </w:rPr>
        <w:t>millet Thus, </w:t>
      </w:r>
      <w:r>
        <w:rPr>
          <w:i/>
          <w:vertAlign w:val="baseline"/>
        </w:rPr>
        <w:t>r</w:t>
      </w:r>
      <w:r>
        <w:rPr>
          <w:i/>
          <w:vertAlign w:val="subscript"/>
        </w:rPr>
        <w:t>c</w:t>
      </w:r>
      <w:r>
        <w:rPr>
          <w:i/>
          <w:vertAlign w:val="baseline"/>
        </w:rPr>
        <w:t> </w:t>
      </w:r>
      <w:r>
        <w:rPr>
          <w:vertAlign w:val="baseline"/>
        </w:rPr>
        <w:t>= 80 + 130 + 20 = 230 mm</w:t>
      </w:r>
    </w:p>
    <w:p>
      <w:pPr>
        <w:pStyle w:val="BodyText"/>
        <w:ind w:left="220"/>
      </w:pPr>
      <w:r>
        <w:rPr/>
        <w:t>The</w:t>
      </w:r>
      <w:r>
        <w:rPr>
          <w:spacing w:val="-5"/>
        </w:rPr>
        <w:t> </w:t>
      </w:r>
      <w:r>
        <w:rPr/>
        <w:t>soybean</w:t>
      </w:r>
      <w:r>
        <w:rPr>
          <w:spacing w:val="1"/>
        </w:rPr>
        <w:t> </w:t>
      </w:r>
      <w:r>
        <w:rPr/>
        <w:t>concave</w:t>
      </w:r>
      <w:r>
        <w:rPr>
          <w:spacing w:val="-2"/>
        </w:rPr>
        <w:t> </w:t>
      </w:r>
      <w:r>
        <w:rPr/>
        <w:t>sieve</w:t>
      </w:r>
      <w:r>
        <w:rPr>
          <w:spacing w:val="-2"/>
        </w:rPr>
        <w:t> </w:t>
      </w:r>
      <w:r>
        <w:rPr/>
        <w:t>radius was</w:t>
      </w:r>
      <w:r>
        <w:rPr>
          <w:spacing w:val="-1"/>
        </w:rPr>
        <w:t> </w:t>
      </w:r>
      <w:r>
        <w:rPr/>
        <w:t>determined</w:t>
      </w:r>
      <w:r>
        <w:rPr>
          <w:spacing w:val="1"/>
        </w:rPr>
        <w:t> </w:t>
      </w:r>
      <w:r>
        <w:rPr/>
        <w:t>to</w:t>
      </w:r>
      <w:r>
        <w:rPr>
          <w:spacing w:val="-1"/>
        </w:rPr>
        <w:t> </w:t>
      </w:r>
      <w:r>
        <w:rPr/>
        <w:t>be</w:t>
      </w:r>
      <w:r>
        <w:rPr>
          <w:spacing w:val="-1"/>
        </w:rPr>
        <w:t> </w:t>
      </w:r>
      <w:r>
        <w:rPr/>
        <w:t>230 </w:t>
      </w:r>
      <w:r>
        <w:rPr>
          <w:spacing w:val="-5"/>
        </w:rPr>
        <w:t>mm</w:t>
      </w:r>
    </w:p>
    <w:p>
      <w:pPr>
        <w:spacing w:after="0"/>
        <w:sectPr>
          <w:type w:val="continuous"/>
          <w:pgSz w:w="11910" w:h="16840"/>
          <w:pgMar w:header="0" w:footer="1077" w:top="1380" w:bottom="1360" w:left="1580" w:right="380"/>
        </w:sectPr>
      </w:pPr>
    </w:p>
    <w:p>
      <w:pPr>
        <w:pStyle w:val="BodyText"/>
        <w:spacing w:before="78"/>
        <w:ind w:left="220"/>
      </w:pPr>
      <w:r>
        <w:rPr/>
        <w:t>And</w:t>
      </w:r>
      <w:r>
        <w:rPr>
          <w:spacing w:val="-1"/>
        </w:rPr>
        <w:t> </w:t>
      </w:r>
      <w:r>
        <w:rPr>
          <w:i/>
        </w:rPr>
        <w:t>r</w:t>
      </w:r>
      <w:r>
        <w:rPr>
          <w:i/>
          <w:vertAlign w:val="subscript"/>
        </w:rPr>
        <w:t>c</w:t>
      </w:r>
      <w:r>
        <w:rPr>
          <w:i/>
          <w:vertAlign w:val="baseline"/>
        </w:rPr>
        <w:t> </w:t>
      </w:r>
      <w:r>
        <w:rPr>
          <w:vertAlign w:val="baseline"/>
        </w:rPr>
        <w:t>=</w:t>
      </w:r>
      <w:r>
        <w:rPr>
          <w:spacing w:val="-1"/>
          <w:vertAlign w:val="baseline"/>
        </w:rPr>
        <w:t> </w:t>
      </w:r>
      <w:r>
        <w:rPr>
          <w:vertAlign w:val="baseline"/>
        </w:rPr>
        <w:t>80 +</w:t>
      </w:r>
      <w:r>
        <w:rPr>
          <w:spacing w:val="-1"/>
          <w:vertAlign w:val="baseline"/>
        </w:rPr>
        <w:t> </w:t>
      </w:r>
      <w:r>
        <w:rPr>
          <w:vertAlign w:val="baseline"/>
        </w:rPr>
        <w:t>130 +</w:t>
      </w:r>
      <w:r>
        <w:rPr>
          <w:spacing w:val="-1"/>
          <w:vertAlign w:val="baseline"/>
        </w:rPr>
        <w:t> </w:t>
      </w:r>
      <w:r>
        <w:rPr>
          <w:vertAlign w:val="baseline"/>
        </w:rPr>
        <w:t>10 =</w:t>
      </w:r>
      <w:r>
        <w:rPr>
          <w:spacing w:val="1"/>
          <w:vertAlign w:val="baseline"/>
        </w:rPr>
        <w:t> </w:t>
      </w:r>
      <w:r>
        <w:rPr>
          <w:vertAlign w:val="baseline"/>
        </w:rPr>
        <w:t>220 </w:t>
      </w:r>
      <w:r>
        <w:rPr>
          <w:spacing w:val="-5"/>
          <w:vertAlign w:val="baseline"/>
        </w:rPr>
        <w:t>mm</w:t>
      </w:r>
    </w:p>
    <w:p>
      <w:pPr>
        <w:pStyle w:val="BodyText"/>
      </w:pPr>
    </w:p>
    <w:p>
      <w:pPr>
        <w:pStyle w:val="BodyText"/>
        <w:ind w:left="220"/>
      </w:pPr>
      <w:r>
        <w:rPr/>
        <w:t>The</w:t>
      </w:r>
      <w:r>
        <w:rPr>
          <w:spacing w:val="-3"/>
        </w:rPr>
        <w:t> </w:t>
      </w:r>
      <w:r>
        <w:rPr/>
        <w:t>millet</w:t>
      </w:r>
      <w:r>
        <w:rPr>
          <w:spacing w:val="-1"/>
        </w:rPr>
        <w:t> </w:t>
      </w:r>
      <w:r>
        <w:rPr/>
        <w:t>concave</w:t>
      </w:r>
      <w:r>
        <w:rPr>
          <w:spacing w:val="-2"/>
        </w:rPr>
        <w:t> </w:t>
      </w:r>
      <w:r>
        <w:rPr/>
        <w:t>sieve</w:t>
      </w:r>
      <w:r>
        <w:rPr>
          <w:spacing w:val="1"/>
        </w:rPr>
        <w:t> </w:t>
      </w:r>
      <w:r>
        <w:rPr/>
        <w:t>radius</w:t>
      </w:r>
      <w:r>
        <w:rPr>
          <w:spacing w:val="-1"/>
        </w:rPr>
        <w:t> </w:t>
      </w:r>
      <w:r>
        <w:rPr/>
        <w:t>was</w:t>
      </w:r>
      <w:r>
        <w:rPr>
          <w:spacing w:val="-1"/>
        </w:rPr>
        <w:t> </w:t>
      </w:r>
      <w:r>
        <w:rPr/>
        <w:t>determined to</w:t>
      </w:r>
      <w:r>
        <w:rPr>
          <w:spacing w:val="1"/>
        </w:rPr>
        <w:t> </w:t>
      </w:r>
      <w:r>
        <w:rPr/>
        <w:t>be</w:t>
      </w:r>
      <w:r>
        <w:rPr>
          <w:spacing w:val="-2"/>
        </w:rPr>
        <w:t> </w:t>
      </w:r>
      <w:r>
        <w:rPr/>
        <w:t>220 </w:t>
      </w:r>
      <w:r>
        <w:rPr>
          <w:spacing w:val="-5"/>
        </w:rPr>
        <w:t>mm</w:t>
      </w:r>
    </w:p>
    <w:p>
      <w:pPr>
        <w:pStyle w:val="BodyText"/>
        <w:spacing w:before="125"/>
      </w:pPr>
    </w:p>
    <w:p>
      <w:pPr>
        <w:pStyle w:val="Heading8"/>
        <w:ind w:left="220" w:firstLine="0"/>
      </w:pPr>
      <w:r>
        <w:rPr/>
        <w:t>Determination</w:t>
      </w:r>
      <w:r>
        <w:rPr>
          <w:spacing w:val="-2"/>
        </w:rPr>
        <w:t> </w:t>
      </w:r>
      <w:r>
        <w:rPr/>
        <w:t>of</w:t>
      </w:r>
      <w:r>
        <w:rPr>
          <w:spacing w:val="-1"/>
        </w:rPr>
        <w:t> </w:t>
      </w:r>
      <w:r>
        <w:rPr/>
        <w:t>fan</w:t>
      </w:r>
      <w:r>
        <w:rPr>
          <w:spacing w:val="-3"/>
        </w:rPr>
        <w:t> </w:t>
      </w:r>
      <w:r>
        <w:rPr/>
        <w:t>speed</w:t>
      </w:r>
      <w:r>
        <w:rPr>
          <w:spacing w:val="-2"/>
        </w:rPr>
        <w:t> </w:t>
      </w:r>
      <w:r>
        <w:rPr/>
        <w:t>required</w:t>
      </w:r>
      <w:r>
        <w:rPr>
          <w:spacing w:val="-2"/>
        </w:rPr>
        <w:t> </w:t>
      </w:r>
      <w:r>
        <w:rPr/>
        <w:t>for</w:t>
      </w:r>
      <w:r>
        <w:rPr>
          <w:spacing w:val="-3"/>
        </w:rPr>
        <w:t> </w:t>
      </w:r>
      <w:r>
        <w:rPr>
          <w:spacing w:val="-2"/>
        </w:rPr>
        <w:t>cleaning</w:t>
      </w:r>
    </w:p>
    <w:p>
      <w:pPr>
        <w:pStyle w:val="BodyText"/>
        <w:spacing w:line="480" w:lineRule="auto" w:before="272"/>
        <w:ind w:left="220" w:right="331" w:firstLine="719"/>
      </w:pPr>
      <w:r>
        <w:rPr/>
        <w:t>The</w:t>
      </w:r>
      <w:r>
        <w:rPr>
          <w:spacing w:val="36"/>
        </w:rPr>
        <w:t> </w:t>
      </w:r>
      <w:r>
        <w:rPr/>
        <w:t>fan</w:t>
      </w:r>
      <w:r>
        <w:rPr>
          <w:spacing w:val="39"/>
        </w:rPr>
        <w:t> </w:t>
      </w:r>
      <w:r>
        <w:rPr/>
        <w:t>speed</w:t>
      </w:r>
      <w:r>
        <w:rPr>
          <w:spacing w:val="39"/>
        </w:rPr>
        <w:t> </w:t>
      </w:r>
      <w:r>
        <w:rPr/>
        <w:t>required</w:t>
      </w:r>
      <w:r>
        <w:rPr>
          <w:spacing w:val="39"/>
        </w:rPr>
        <w:t> </w:t>
      </w:r>
      <w:r>
        <w:rPr/>
        <w:t>for</w:t>
      </w:r>
      <w:r>
        <w:rPr>
          <w:spacing w:val="36"/>
        </w:rPr>
        <w:t> </w:t>
      </w:r>
      <w:r>
        <w:rPr/>
        <w:t>cleaning</w:t>
      </w:r>
      <w:r>
        <w:rPr>
          <w:spacing w:val="35"/>
        </w:rPr>
        <w:t> </w:t>
      </w:r>
      <w:r>
        <w:rPr/>
        <w:t>was</w:t>
      </w:r>
      <w:r>
        <w:rPr>
          <w:spacing w:val="39"/>
        </w:rPr>
        <w:t> </w:t>
      </w:r>
      <w:r>
        <w:rPr/>
        <w:t>determined</w:t>
      </w:r>
      <w:r>
        <w:rPr>
          <w:spacing w:val="37"/>
        </w:rPr>
        <w:t> </w:t>
      </w:r>
      <w:r>
        <w:rPr/>
        <w:t>using</w:t>
      </w:r>
      <w:r>
        <w:rPr>
          <w:spacing w:val="40"/>
        </w:rPr>
        <w:t> </w:t>
      </w:r>
      <w:r>
        <w:rPr/>
        <w:t>the</w:t>
      </w:r>
      <w:r>
        <w:rPr>
          <w:spacing w:val="36"/>
        </w:rPr>
        <w:t> </w:t>
      </w:r>
      <w:r>
        <w:rPr/>
        <w:t>expression</w:t>
      </w:r>
      <w:r>
        <w:rPr>
          <w:spacing w:val="37"/>
        </w:rPr>
        <w:t> </w:t>
      </w:r>
      <w:r>
        <w:rPr/>
        <w:t>in</w:t>
      </w:r>
      <w:r>
        <w:rPr>
          <w:spacing w:val="38"/>
        </w:rPr>
        <w:t> </w:t>
      </w:r>
      <w:r>
        <w:rPr/>
        <w:t>equation (3.11) as follows:</w:t>
      </w:r>
    </w:p>
    <w:p>
      <w:pPr>
        <w:spacing w:line="189" w:lineRule="auto" w:before="3"/>
        <w:ind w:left="235" w:right="0" w:firstLine="0"/>
        <w:jc w:val="left"/>
        <w:rPr>
          <w:i/>
          <w:sz w:val="23"/>
        </w:rPr>
      </w:pPr>
      <w:r>
        <w:rPr>
          <w:i/>
          <w:w w:val="105"/>
          <w:position w:val="-14"/>
          <w:sz w:val="23"/>
        </w:rPr>
        <w:t>V</w:t>
      </w:r>
      <w:r>
        <w:rPr>
          <w:i/>
          <w:spacing w:val="37"/>
          <w:w w:val="105"/>
          <w:position w:val="-14"/>
          <w:sz w:val="23"/>
        </w:rPr>
        <w:t> </w:t>
      </w:r>
      <w:r>
        <w:rPr>
          <w:rFonts w:ascii="Symbol" w:hAnsi="Symbol"/>
          <w:w w:val="105"/>
          <w:position w:val="-14"/>
          <w:sz w:val="23"/>
        </w:rPr>
        <w:t></w:t>
      </w:r>
      <w:r>
        <w:rPr>
          <w:spacing w:val="23"/>
          <w:w w:val="105"/>
          <w:position w:val="-14"/>
          <w:sz w:val="23"/>
        </w:rPr>
        <w:t> </w:t>
      </w:r>
      <w:r>
        <w:rPr>
          <w:spacing w:val="-4"/>
          <w:w w:val="105"/>
          <w:sz w:val="23"/>
          <w:u w:val="single"/>
        </w:rPr>
        <w:t>2</w:t>
      </w:r>
      <w:r>
        <w:rPr>
          <w:rFonts w:ascii="Symbol" w:hAnsi="Symbol"/>
          <w:spacing w:val="-4"/>
          <w:w w:val="105"/>
          <w:sz w:val="25"/>
          <w:u w:val="single"/>
        </w:rPr>
        <w:t></w:t>
      </w:r>
      <w:r>
        <w:rPr>
          <w:i/>
          <w:spacing w:val="-4"/>
          <w:w w:val="105"/>
          <w:sz w:val="23"/>
          <w:u w:val="single"/>
        </w:rPr>
        <w:t>rN</w:t>
      </w:r>
    </w:p>
    <w:p>
      <w:pPr>
        <w:spacing w:line="223" w:lineRule="exact" w:before="0"/>
        <w:ind w:left="837" w:right="0" w:firstLine="0"/>
        <w:jc w:val="left"/>
        <w:rPr>
          <w:sz w:val="23"/>
        </w:rPr>
      </w:pPr>
      <w:r>
        <w:rPr>
          <w:spacing w:val="-5"/>
          <w:w w:val="105"/>
          <w:sz w:val="23"/>
        </w:rPr>
        <w:t>60</w:t>
      </w:r>
    </w:p>
    <w:p>
      <w:pPr>
        <w:pStyle w:val="BodyText"/>
        <w:spacing w:before="269"/>
        <w:ind w:left="220"/>
      </w:pPr>
      <w:r>
        <w:rPr>
          <w:spacing w:val="-2"/>
        </w:rPr>
        <w:t>Where,</w:t>
      </w:r>
    </w:p>
    <w:p>
      <w:pPr>
        <w:pStyle w:val="BodyText"/>
      </w:pPr>
    </w:p>
    <w:p>
      <w:pPr>
        <w:pStyle w:val="BodyText"/>
        <w:ind w:left="940"/>
      </w:pPr>
      <w:r>
        <w:rPr>
          <w:i/>
        </w:rPr>
        <w:t>V</w:t>
      </w:r>
      <w:r>
        <w:rPr>
          <w:i/>
          <w:spacing w:val="-3"/>
        </w:rPr>
        <w:t> </w:t>
      </w:r>
      <w:r>
        <w:rPr/>
        <w:t>=</w:t>
      </w:r>
      <w:r>
        <w:rPr>
          <w:spacing w:val="-1"/>
        </w:rPr>
        <w:t> </w:t>
      </w:r>
      <w:r>
        <w:rPr/>
        <w:t>terminal</w:t>
      </w:r>
      <w:r>
        <w:rPr>
          <w:spacing w:val="1"/>
        </w:rPr>
        <w:t> </w:t>
      </w:r>
      <w:r>
        <w:rPr/>
        <w:t>velocity</w:t>
      </w:r>
      <w:r>
        <w:rPr>
          <w:spacing w:val="-5"/>
        </w:rPr>
        <w:t> </w:t>
      </w:r>
      <w:r>
        <w:rPr/>
        <w:t>of</w:t>
      </w:r>
      <w:r>
        <w:rPr>
          <w:spacing w:val="1"/>
        </w:rPr>
        <w:t> </w:t>
      </w:r>
      <w:r>
        <w:rPr/>
        <w:t>crop or air velocity</w:t>
      </w:r>
      <w:r>
        <w:rPr>
          <w:spacing w:val="-5"/>
        </w:rPr>
        <w:t> </w:t>
      </w:r>
      <w:r>
        <w:rPr/>
        <w:t>required for cleaning</w:t>
      </w:r>
      <w:r>
        <w:rPr>
          <w:spacing w:val="-3"/>
        </w:rPr>
        <w:t> </w:t>
      </w:r>
      <w:r>
        <w:rPr>
          <w:spacing w:val="-2"/>
        </w:rPr>
        <w:t>(m/s)</w:t>
      </w:r>
    </w:p>
    <w:p>
      <w:pPr>
        <w:pStyle w:val="BodyText"/>
      </w:pPr>
    </w:p>
    <w:p>
      <w:pPr>
        <w:pStyle w:val="BodyText"/>
        <w:ind w:left="940"/>
      </w:pPr>
      <w:r>
        <w:rPr>
          <w:i/>
        </w:rPr>
        <w:t>N</w:t>
      </w:r>
      <w:r>
        <w:rPr>
          <w:i/>
          <w:spacing w:val="-1"/>
        </w:rPr>
        <w:t> </w:t>
      </w:r>
      <w:r>
        <w:rPr/>
        <w:t>=</w:t>
      </w:r>
      <w:r>
        <w:rPr>
          <w:spacing w:val="-2"/>
        </w:rPr>
        <w:t> </w:t>
      </w:r>
      <w:r>
        <w:rPr/>
        <w:t>fan</w:t>
      </w:r>
      <w:r>
        <w:rPr>
          <w:spacing w:val="-1"/>
        </w:rPr>
        <w:t> </w:t>
      </w:r>
      <w:r>
        <w:rPr/>
        <w:t>speed required</w:t>
      </w:r>
      <w:r>
        <w:rPr>
          <w:spacing w:val="-1"/>
        </w:rPr>
        <w:t> </w:t>
      </w:r>
      <w:r>
        <w:rPr/>
        <w:t>for</w:t>
      </w:r>
      <w:r>
        <w:rPr>
          <w:spacing w:val="-1"/>
        </w:rPr>
        <w:t> </w:t>
      </w:r>
      <w:r>
        <w:rPr/>
        <w:t>cleaning</w:t>
      </w:r>
      <w:r>
        <w:rPr>
          <w:spacing w:val="-1"/>
        </w:rPr>
        <w:t> </w:t>
      </w:r>
      <w:r>
        <w:rPr>
          <w:spacing w:val="-2"/>
        </w:rPr>
        <w:t>(rpm)</w:t>
      </w:r>
    </w:p>
    <w:p>
      <w:pPr>
        <w:pStyle w:val="BodyText"/>
      </w:pPr>
    </w:p>
    <w:p>
      <w:pPr>
        <w:pStyle w:val="BodyText"/>
        <w:ind w:left="940"/>
      </w:pPr>
      <w:r>
        <w:rPr>
          <w:i/>
        </w:rPr>
        <w:t>r</w:t>
      </w:r>
      <w:r>
        <w:rPr>
          <w:i/>
          <w:spacing w:val="-1"/>
        </w:rPr>
        <w:t> </w:t>
      </w:r>
      <w:r>
        <w:rPr/>
        <w:t>=</w:t>
      </w:r>
      <w:r>
        <w:rPr>
          <w:spacing w:val="-2"/>
        </w:rPr>
        <w:t> </w:t>
      </w:r>
      <w:r>
        <w:rPr/>
        <w:t>distance</w:t>
      </w:r>
      <w:r>
        <w:rPr>
          <w:spacing w:val="-1"/>
        </w:rPr>
        <w:t> </w:t>
      </w:r>
      <w:r>
        <w:rPr/>
        <w:t>between</w:t>
      </w:r>
      <w:r>
        <w:rPr>
          <w:spacing w:val="-1"/>
        </w:rPr>
        <w:t> </w:t>
      </w:r>
      <w:r>
        <w:rPr/>
        <w:t>the center</w:t>
      </w:r>
      <w:r>
        <w:rPr>
          <w:spacing w:val="-2"/>
        </w:rPr>
        <w:t> </w:t>
      </w:r>
      <w:r>
        <w:rPr/>
        <w:t>of</w:t>
      </w:r>
      <w:r>
        <w:rPr>
          <w:spacing w:val="-1"/>
        </w:rPr>
        <w:t> </w:t>
      </w:r>
      <w:r>
        <w:rPr/>
        <w:t>the</w:t>
      </w:r>
      <w:r>
        <w:rPr>
          <w:spacing w:val="-2"/>
        </w:rPr>
        <w:t> </w:t>
      </w:r>
      <w:r>
        <w:rPr/>
        <w:t>shaft</w:t>
      </w:r>
      <w:r>
        <w:rPr>
          <w:spacing w:val="1"/>
        </w:rPr>
        <w:t> </w:t>
      </w:r>
      <w:r>
        <w:rPr/>
        <w:t>and</w:t>
      </w:r>
      <w:r>
        <w:rPr>
          <w:spacing w:val="-1"/>
        </w:rPr>
        <w:t> </w:t>
      </w:r>
      <w:r>
        <w:rPr/>
        <w:t>the apex</w:t>
      </w:r>
      <w:r>
        <w:rPr>
          <w:spacing w:val="1"/>
        </w:rPr>
        <w:t> </w:t>
      </w:r>
      <w:r>
        <w:rPr/>
        <w:t>of</w:t>
      </w:r>
      <w:r>
        <w:rPr>
          <w:spacing w:val="-1"/>
        </w:rPr>
        <w:t> </w:t>
      </w:r>
      <w:r>
        <w:rPr/>
        <w:t>the</w:t>
      </w:r>
      <w:r>
        <w:rPr>
          <w:spacing w:val="-2"/>
        </w:rPr>
        <w:t> </w:t>
      </w:r>
      <w:r>
        <w:rPr/>
        <w:t>fan</w:t>
      </w:r>
      <w:r>
        <w:rPr>
          <w:spacing w:val="-1"/>
        </w:rPr>
        <w:t> </w:t>
      </w:r>
      <w:r>
        <w:rPr/>
        <w:t>blade</w:t>
      </w:r>
      <w:r>
        <w:rPr>
          <w:spacing w:val="-1"/>
        </w:rPr>
        <w:t> </w:t>
      </w:r>
      <w:r>
        <w:rPr>
          <w:spacing w:val="-5"/>
        </w:rPr>
        <w:t>(m)</w:t>
      </w:r>
    </w:p>
    <w:p>
      <w:pPr>
        <w:pStyle w:val="BodyText"/>
      </w:pPr>
    </w:p>
    <w:p>
      <w:pPr>
        <w:pStyle w:val="BodyText"/>
        <w:spacing w:line="480" w:lineRule="auto"/>
        <w:ind w:left="220" w:right="367" w:firstLine="719"/>
        <w:jc w:val="both"/>
      </w:pPr>
      <w:r>
        <w:rPr/>
        <w:t>The velocity of air required for cleaning a particular type of grain is less than or equal to the</w:t>
      </w:r>
      <w:r>
        <w:rPr>
          <w:spacing w:val="-1"/>
        </w:rPr>
        <w:t> </w:t>
      </w:r>
      <w:r>
        <w:rPr/>
        <w:t>terminal velocity</w:t>
      </w:r>
      <w:r>
        <w:rPr>
          <w:spacing w:val="-5"/>
        </w:rPr>
        <w:t> </w:t>
      </w:r>
      <w:r>
        <w:rPr/>
        <w:t>of</w:t>
      </w:r>
      <w:r>
        <w:rPr>
          <w:spacing w:val="-1"/>
        </w:rPr>
        <w:t> </w:t>
      </w:r>
      <w:r>
        <w:rPr/>
        <w:t>the</w:t>
      </w:r>
      <w:r>
        <w:rPr>
          <w:spacing w:val="-1"/>
        </w:rPr>
        <w:t> </w:t>
      </w:r>
      <w:r>
        <w:rPr/>
        <w:t>grain since chaff</w:t>
      </w:r>
      <w:r>
        <w:rPr>
          <w:spacing w:val="-2"/>
        </w:rPr>
        <w:t> </w:t>
      </w:r>
      <w:r>
        <w:rPr/>
        <w:t>and threshed</w:t>
      </w:r>
      <w:r>
        <w:rPr>
          <w:spacing w:val="-1"/>
        </w:rPr>
        <w:t> </w:t>
      </w:r>
      <w:r>
        <w:rPr/>
        <w:t>heads which constitute</w:t>
      </w:r>
      <w:r>
        <w:rPr>
          <w:spacing w:val="-1"/>
        </w:rPr>
        <w:t> </w:t>
      </w:r>
      <w:r>
        <w:rPr/>
        <w:t>a</w:t>
      </w:r>
      <w:r>
        <w:rPr>
          <w:spacing w:val="-1"/>
        </w:rPr>
        <w:t> </w:t>
      </w:r>
      <w:r>
        <w:rPr/>
        <w:t>larger</w:t>
      </w:r>
      <w:r>
        <w:rPr>
          <w:spacing w:val="-1"/>
        </w:rPr>
        <w:t> </w:t>
      </w:r>
      <w:r>
        <w:rPr/>
        <w:t>portion of the total mass of material has terminal velocities substantially less than that of the grain. Ojediran </w:t>
      </w:r>
      <w:r>
        <w:rPr>
          <w:i/>
        </w:rPr>
        <w:t>et</w:t>
      </w:r>
      <w:r>
        <w:rPr>
          <w:i/>
          <w:spacing w:val="-2"/>
        </w:rPr>
        <w:t> </w:t>
      </w:r>
      <w:r>
        <w:rPr>
          <w:i/>
        </w:rPr>
        <w:t>al.</w:t>
      </w:r>
      <w:r>
        <w:rPr>
          <w:i/>
          <w:spacing w:val="-2"/>
        </w:rPr>
        <w:t> </w:t>
      </w:r>
      <w:r>
        <w:rPr/>
        <w:t>(2006)</w:t>
      </w:r>
      <w:r>
        <w:rPr>
          <w:spacing w:val="-2"/>
        </w:rPr>
        <w:t> </w:t>
      </w:r>
      <w:r>
        <w:rPr/>
        <w:t>determined</w:t>
      </w:r>
      <w:r>
        <w:rPr>
          <w:spacing w:val="-2"/>
        </w:rPr>
        <w:t> </w:t>
      </w:r>
      <w:r>
        <w:rPr/>
        <w:t>the</w:t>
      </w:r>
      <w:r>
        <w:rPr>
          <w:spacing w:val="-1"/>
        </w:rPr>
        <w:t> </w:t>
      </w:r>
      <w:r>
        <w:rPr/>
        <w:t>terminal</w:t>
      </w:r>
      <w:r>
        <w:rPr>
          <w:spacing w:val="-2"/>
        </w:rPr>
        <w:t> </w:t>
      </w:r>
      <w:r>
        <w:rPr/>
        <w:t>velocity</w:t>
      </w:r>
      <w:r>
        <w:rPr>
          <w:spacing w:val="-7"/>
        </w:rPr>
        <w:t> </w:t>
      </w:r>
      <w:r>
        <w:rPr/>
        <w:t>of</w:t>
      </w:r>
      <w:r>
        <w:rPr>
          <w:spacing w:val="-2"/>
        </w:rPr>
        <w:t> </w:t>
      </w:r>
      <w:r>
        <w:rPr/>
        <w:t>millet</w:t>
      </w:r>
      <w:r>
        <w:rPr>
          <w:spacing w:val="-2"/>
        </w:rPr>
        <w:t> </w:t>
      </w:r>
      <w:r>
        <w:rPr/>
        <w:t>at</w:t>
      </w:r>
      <w:r>
        <w:rPr>
          <w:spacing w:val="-2"/>
        </w:rPr>
        <w:t> </w:t>
      </w:r>
      <w:r>
        <w:rPr/>
        <w:t>20 %</w:t>
      </w:r>
      <w:r>
        <w:rPr>
          <w:spacing w:val="-1"/>
        </w:rPr>
        <w:t> </w:t>
      </w:r>
      <w:r>
        <w:rPr/>
        <w:t>moisture</w:t>
      </w:r>
      <w:r>
        <w:rPr>
          <w:spacing w:val="-3"/>
        </w:rPr>
        <w:t> </w:t>
      </w:r>
      <w:r>
        <w:rPr/>
        <w:t>content as</w:t>
      </w:r>
      <w:r>
        <w:rPr>
          <w:spacing w:val="-2"/>
        </w:rPr>
        <w:t> </w:t>
      </w:r>
      <w:r>
        <w:rPr/>
        <w:t>5.13 m/s. Therefore, for millet threshing, the fan speed to achieve this terminal velocity was obtained as follows:</w:t>
      </w:r>
    </w:p>
    <w:p>
      <w:pPr>
        <w:pStyle w:val="BodyText"/>
        <w:spacing w:before="1"/>
        <w:ind w:left="220"/>
        <w:jc w:val="both"/>
      </w:pPr>
      <w:r>
        <w:rPr>
          <w:i/>
        </w:rPr>
        <w:t>V</w:t>
      </w:r>
      <w:r>
        <w:rPr>
          <w:i/>
          <w:spacing w:val="-3"/>
        </w:rPr>
        <w:t> </w:t>
      </w:r>
      <w:r>
        <w:rPr/>
        <w:t>=</w:t>
      </w:r>
      <w:r>
        <w:rPr>
          <w:spacing w:val="-1"/>
        </w:rPr>
        <w:t> </w:t>
      </w:r>
      <w:r>
        <w:rPr/>
        <w:t>5.13 m/s, r</w:t>
      </w:r>
      <w:r>
        <w:rPr>
          <w:spacing w:val="1"/>
        </w:rPr>
        <w:t> </w:t>
      </w:r>
      <w:r>
        <w:rPr/>
        <w:t>=</w:t>
      </w:r>
      <w:r>
        <w:rPr>
          <w:spacing w:val="-1"/>
        </w:rPr>
        <w:t> </w:t>
      </w:r>
      <w:r>
        <w:rPr/>
        <w:t>176 mm= 0.176</w:t>
      </w:r>
      <w:r>
        <w:rPr>
          <w:spacing w:val="1"/>
        </w:rPr>
        <w:t> </w:t>
      </w:r>
      <w:r>
        <w:rPr>
          <w:spacing w:val="-10"/>
        </w:rPr>
        <w:t>m</w:t>
      </w:r>
    </w:p>
    <w:p>
      <w:pPr>
        <w:pStyle w:val="BodyText"/>
        <w:spacing w:before="3"/>
      </w:pPr>
    </w:p>
    <w:p>
      <w:pPr>
        <w:spacing w:line="189" w:lineRule="auto" w:before="0"/>
        <w:ind w:left="220" w:right="0" w:firstLine="0"/>
        <w:jc w:val="both"/>
        <w:rPr>
          <w:i/>
          <w:sz w:val="23"/>
        </w:rPr>
      </w:pPr>
      <w:r>
        <w:rPr>
          <w:w w:val="105"/>
          <w:position w:val="-13"/>
          <w:sz w:val="24"/>
        </w:rPr>
        <w:t>Hence,</w:t>
      </w:r>
      <w:r>
        <w:rPr>
          <w:spacing w:val="22"/>
          <w:w w:val="105"/>
          <w:position w:val="-13"/>
          <w:sz w:val="24"/>
        </w:rPr>
        <w:t> </w:t>
      </w:r>
      <w:r>
        <w:rPr>
          <w:w w:val="105"/>
          <w:position w:val="-14"/>
          <w:sz w:val="23"/>
        </w:rPr>
        <w:t>5.13</w:t>
      </w:r>
      <w:r>
        <w:rPr>
          <w:spacing w:val="-16"/>
          <w:w w:val="105"/>
          <w:position w:val="-14"/>
          <w:sz w:val="23"/>
        </w:rPr>
        <w:t> </w:t>
      </w:r>
      <w:r>
        <w:rPr>
          <w:rFonts w:ascii="Symbol" w:hAnsi="Symbol"/>
          <w:w w:val="105"/>
          <w:position w:val="-14"/>
          <w:sz w:val="23"/>
        </w:rPr>
        <w:t></w:t>
      </w:r>
      <w:r>
        <w:rPr>
          <w:spacing w:val="17"/>
          <w:w w:val="105"/>
          <w:position w:val="-14"/>
          <w:sz w:val="23"/>
        </w:rPr>
        <w:t> </w:t>
      </w:r>
      <w:r>
        <w:rPr>
          <w:w w:val="105"/>
          <w:sz w:val="23"/>
          <w:u w:val="single"/>
        </w:rPr>
        <w:t>2</w:t>
      </w:r>
      <w:r>
        <w:rPr>
          <w:spacing w:val="-33"/>
          <w:w w:val="105"/>
          <w:sz w:val="23"/>
          <w:u w:val="single"/>
        </w:rPr>
        <w:t> </w:t>
      </w:r>
      <w:r>
        <w:rPr>
          <w:rFonts w:ascii="Symbol" w:hAnsi="Symbol"/>
          <w:w w:val="105"/>
          <w:sz w:val="23"/>
          <w:u w:val="single"/>
        </w:rPr>
        <w:t></w:t>
      </w:r>
      <w:r>
        <w:rPr>
          <w:spacing w:val="-39"/>
          <w:w w:val="105"/>
          <w:sz w:val="23"/>
        </w:rPr>
        <w:t> </w:t>
      </w:r>
      <w:r>
        <w:rPr>
          <w:rFonts w:ascii="Symbol" w:hAnsi="Symbol"/>
          <w:w w:val="105"/>
          <w:sz w:val="25"/>
          <w:u w:val="single"/>
        </w:rPr>
        <w:t></w:t>
      </w:r>
      <w:r>
        <w:rPr>
          <w:spacing w:val="-4"/>
          <w:w w:val="105"/>
          <w:sz w:val="25"/>
          <w:u w:val="single"/>
        </w:rPr>
        <w:t> </w:t>
      </w:r>
      <w:r>
        <w:rPr>
          <w:rFonts w:ascii="Symbol" w:hAnsi="Symbol"/>
          <w:w w:val="105"/>
          <w:sz w:val="23"/>
          <w:u w:val="single"/>
        </w:rPr>
        <w:t></w:t>
      </w:r>
      <w:r>
        <w:rPr>
          <w:spacing w:val="-28"/>
          <w:w w:val="105"/>
          <w:sz w:val="23"/>
          <w:u w:val="single"/>
        </w:rPr>
        <w:t> </w:t>
      </w:r>
      <w:r>
        <w:rPr>
          <w:w w:val="105"/>
          <w:sz w:val="23"/>
          <w:u w:val="single"/>
        </w:rPr>
        <w:t>0.176</w:t>
      </w:r>
      <w:r>
        <w:rPr>
          <w:rFonts w:ascii="Symbol" w:hAnsi="Symbol"/>
          <w:w w:val="105"/>
          <w:sz w:val="23"/>
          <w:u w:val="single"/>
        </w:rPr>
        <w:t></w:t>
      </w:r>
      <w:r>
        <w:rPr>
          <w:spacing w:val="-13"/>
          <w:w w:val="105"/>
          <w:sz w:val="23"/>
          <w:u w:val="single"/>
        </w:rPr>
        <w:t> </w:t>
      </w:r>
      <w:r>
        <w:rPr>
          <w:i/>
          <w:spacing w:val="-10"/>
          <w:w w:val="105"/>
          <w:sz w:val="23"/>
          <w:u w:val="single"/>
        </w:rPr>
        <w:t>N</w:t>
      </w:r>
    </w:p>
    <w:p>
      <w:pPr>
        <w:spacing w:line="222" w:lineRule="exact" w:before="0"/>
        <w:ind w:left="2361" w:right="0" w:firstLine="0"/>
        <w:jc w:val="left"/>
        <w:rPr>
          <w:sz w:val="23"/>
        </w:rPr>
      </w:pPr>
      <w:r>
        <w:rPr>
          <w:spacing w:val="-5"/>
          <w:w w:val="105"/>
          <w:sz w:val="23"/>
        </w:rPr>
        <w:t>60</w:t>
      </w:r>
    </w:p>
    <w:p>
      <w:pPr>
        <w:pStyle w:val="BodyText"/>
        <w:spacing w:before="7"/>
        <w:rPr>
          <w:sz w:val="14"/>
        </w:rPr>
      </w:pPr>
    </w:p>
    <w:p>
      <w:pPr>
        <w:spacing w:after="0"/>
        <w:rPr>
          <w:sz w:val="14"/>
        </w:rPr>
        <w:sectPr>
          <w:pgSz w:w="11910" w:h="16840"/>
          <w:pgMar w:header="0" w:footer="1077" w:top="1340" w:bottom="1260" w:left="1580" w:right="380"/>
        </w:sectPr>
      </w:pPr>
    </w:p>
    <w:p>
      <w:pPr>
        <w:spacing w:line="217" w:lineRule="exact" w:before="106"/>
        <w:ind w:left="906" w:right="0" w:firstLine="0"/>
        <w:jc w:val="left"/>
        <w:rPr>
          <w:sz w:val="23"/>
        </w:rPr>
      </w:pPr>
      <w:r>
        <w:rPr>
          <w:w w:val="105"/>
          <w:sz w:val="23"/>
        </w:rPr>
        <w:t>5.13</w:t>
      </w:r>
      <w:r>
        <w:rPr>
          <w:rFonts w:ascii="Symbol" w:hAnsi="Symbol"/>
          <w:w w:val="105"/>
          <w:sz w:val="23"/>
        </w:rPr>
        <w:t></w:t>
      </w:r>
      <w:r>
        <w:rPr>
          <w:spacing w:val="-15"/>
          <w:w w:val="105"/>
          <w:sz w:val="23"/>
        </w:rPr>
        <w:t> </w:t>
      </w:r>
      <w:r>
        <w:rPr>
          <w:spacing w:val="-5"/>
          <w:w w:val="105"/>
          <w:sz w:val="23"/>
        </w:rPr>
        <w:t>60</w:t>
      </w:r>
    </w:p>
    <w:p>
      <w:pPr>
        <w:spacing w:line="402" w:lineRule="exact" w:before="0"/>
        <w:ind w:left="268" w:right="0" w:firstLine="0"/>
        <w:jc w:val="left"/>
        <w:rPr>
          <w:sz w:val="23"/>
        </w:rPr>
      </w:pPr>
      <w:r>
        <w:rPr/>
        <mc:AlternateContent>
          <mc:Choice Requires="wps">
            <w:drawing>
              <wp:anchor distT="0" distB="0" distL="0" distR="0" allowOverlap="1" layoutInCell="1" locked="0" behindDoc="1" simplePos="0" relativeHeight="476868608">
                <wp:simplePos x="0" y="0"/>
                <wp:positionH relativeFrom="page">
                  <wp:posOffset>1456045</wp:posOffset>
                </wp:positionH>
                <wp:positionV relativeFrom="paragraph">
                  <wp:posOffset>65694</wp:posOffset>
                </wp:positionV>
                <wp:extent cx="784860" cy="1270"/>
                <wp:effectExtent l="0" t="0" r="0" b="0"/>
                <wp:wrapNone/>
                <wp:docPr id="647" name="Graphic 647"/>
                <wp:cNvGraphicFramePr>
                  <a:graphicFrameLocks/>
                </wp:cNvGraphicFramePr>
                <a:graphic>
                  <a:graphicData uri="http://schemas.microsoft.com/office/word/2010/wordprocessingShape">
                    <wps:wsp>
                      <wps:cNvPr id="647" name="Graphic 647"/>
                      <wps:cNvSpPr/>
                      <wps:spPr>
                        <a:xfrm>
                          <a:off x="0" y="0"/>
                          <a:ext cx="784860" cy="1270"/>
                        </a:xfrm>
                        <a:custGeom>
                          <a:avLst/>
                          <a:gdLst/>
                          <a:ahLst/>
                          <a:cxnLst/>
                          <a:rect l="l" t="t" r="r" b="b"/>
                          <a:pathLst>
                            <a:path w="784860" h="0">
                              <a:moveTo>
                                <a:pt x="0" y="0"/>
                              </a:moveTo>
                              <a:lnTo>
                                <a:pt x="784734" y="0"/>
                              </a:lnTo>
                            </a:path>
                          </a:pathLst>
                        </a:custGeom>
                        <a:ln w="59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7872" from="114.649254pt,5.172817pt" to="176.439394pt,5.172817pt" stroked="true" strokeweight=".46992pt" strokecolor="#000000">
                <v:stroke dashstyle="solid"/>
                <w10:wrap type="none"/>
              </v:line>
            </w:pict>
          </mc:Fallback>
        </mc:AlternateContent>
      </w:r>
      <w:r>
        <w:rPr>
          <w:i/>
          <w:w w:val="105"/>
          <w:position w:val="18"/>
          <w:sz w:val="23"/>
        </w:rPr>
        <w:t>N</w:t>
      </w:r>
      <w:r>
        <w:rPr>
          <w:i/>
          <w:spacing w:val="19"/>
          <w:w w:val="105"/>
          <w:position w:val="18"/>
          <w:sz w:val="23"/>
        </w:rPr>
        <w:t> </w:t>
      </w:r>
      <w:r>
        <w:rPr>
          <w:rFonts w:ascii="Symbol" w:hAnsi="Symbol"/>
          <w:w w:val="105"/>
          <w:position w:val="18"/>
          <w:sz w:val="23"/>
        </w:rPr>
        <w:t></w:t>
      </w:r>
      <w:r>
        <w:rPr>
          <w:spacing w:val="17"/>
          <w:w w:val="105"/>
          <w:position w:val="18"/>
          <w:sz w:val="23"/>
        </w:rPr>
        <w:t> </w:t>
      </w:r>
      <w:r>
        <w:rPr>
          <w:w w:val="105"/>
          <w:sz w:val="23"/>
        </w:rPr>
        <w:t>2</w:t>
      </w:r>
      <w:r>
        <w:rPr>
          <w:spacing w:val="-34"/>
          <w:w w:val="105"/>
          <w:sz w:val="23"/>
        </w:rPr>
        <w:t> </w:t>
      </w:r>
      <w:r>
        <w:rPr>
          <w:rFonts w:ascii="Symbol" w:hAnsi="Symbol"/>
          <w:w w:val="105"/>
          <w:sz w:val="23"/>
        </w:rPr>
        <w:t></w:t>
      </w:r>
      <w:r>
        <w:rPr>
          <w:spacing w:val="-38"/>
          <w:w w:val="105"/>
          <w:sz w:val="23"/>
        </w:rPr>
        <w:t> </w:t>
      </w:r>
      <w:r>
        <w:rPr>
          <w:rFonts w:ascii="Symbol" w:hAnsi="Symbol"/>
          <w:w w:val="105"/>
          <w:sz w:val="25"/>
        </w:rPr>
        <w:t></w:t>
      </w:r>
      <w:r>
        <w:rPr>
          <w:spacing w:val="-4"/>
          <w:w w:val="105"/>
          <w:sz w:val="25"/>
        </w:rPr>
        <w:t> </w:t>
      </w:r>
      <w:r>
        <w:rPr>
          <w:rFonts w:ascii="Symbol" w:hAnsi="Symbol"/>
          <w:w w:val="105"/>
          <w:sz w:val="23"/>
        </w:rPr>
        <w:t></w:t>
      </w:r>
      <w:r>
        <w:rPr>
          <w:spacing w:val="-27"/>
          <w:w w:val="105"/>
          <w:sz w:val="23"/>
        </w:rPr>
        <w:t> </w:t>
      </w:r>
      <w:r>
        <w:rPr>
          <w:spacing w:val="-4"/>
          <w:w w:val="105"/>
          <w:sz w:val="23"/>
        </w:rPr>
        <w:t>0.176</w:t>
      </w:r>
    </w:p>
    <w:p>
      <w:pPr>
        <w:pStyle w:val="BodyText"/>
        <w:spacing w:before="258"/>
        <w:ind w:left="9"/>
      </w:pPr>
      <w:r>
        <w:rPr/>
        <w:br w:type="column"/>
      </w:r>
      <w:r>
        <w:rPr/>
        <w:t>=</w:t>
      </w:r>
      <w:r>
        <w:rPr>
          <w:spacing w:val="-1"/>
        </w:rPr>
        <w:t> </w:t>
      </w:r>
      <w:r>
        <w:rPr/>
        <w:t>278.1 </w:t>
      </w:r>
      <w:r>
        <w:rPr>
          <w:spacing w:val="-5"/>
        </w:rPr>
        <w:t>rpm</w:t>
      </w:r>
    </w:p>
    <w:p>
      <w:pPr>
        <w:spacing w:after="0"/>
        <w:sectPr>
          <w:type w:val="continuous"/>
          <w:pgSz w:w="11910" w:h="16840"/>
          <w:pgMar w:header="0" w:footer="1077" w:top="1380" w:bottom="1360" w:left="1580" w:right="380"/>
          <w:cols w:num="2" w:equalWidth="0">
            <w:col w:w="1953" w:space="40"/>
            <w:col w:w="7957"/>
          </w:cols>
        </w:sectPr>
      </w:pPr>
    </w:p>
    <w:p>
      <w:pPr>
        <w:pStyle w:val="BodyText"/>
        <w:spacing w:before="265"/>
        <w:ind w:left="220"/>
      </w:pPr>
      <w:r>
        <w:rPr/>
        <w:t>Therefore</w:t>
      </w:r>
      <w:r>
        <w:rPr>
          <w:spacing w:val="-5"/>
        </w:rPr>
        <w:t> </w:t>
      </w:r>
      <w:r>
        <w:rPr/>
        <w:t>the fan</w:t>
      </w:r>
      <w:r>
        <w:rPr>
          <w:spacing w:val="-1"/>
        </w:rPr>
        <w:t> </w:t>
      </w:r>
      <w:r>
        <w:rPr/>
        <w:t>speed</w:t>
      </w:r>
      <w:r>
        <w:rPr>
          <w:spacing w:val="-1"/>
        </w:rPr>
        <w:t> </w:t>
      </w:r>
      <w:r>
        <w:rPr/>
        <w:t>required</w:t>
      </w:r>
      <w:r>
        <w:rPr>
          <w:spacing w:val="-1"/>
        </w:rPr>
        <w:t> </w:t>
      </w:r>
      <w:r>
        <w:rPr/>
        <w:t>for</w:t>
      </w:r>
      <w:r>
        <w:rPr>
          <w:spacing w:val="-1"/>
        </w:rPr>
        <w:t> </w:t>
      </w:r>
      <w:r>
        <w:rPr/>
        <w:t>cleaning</w:t>
      </w:r>
      <w:r>
        <w:rPr>
          <w:spacing w:val="-3"/>
        </w:rPr>
        <w:t> </w:t>
      </w:r>
      <w:r>
        <w:rPr/>
        <w:t>millet</w:t>
      </w:r>
      <w:r>
        <w:rPr>
          <w:spacing w:val="-1"/>
        </w:rPr>
        <w:t> </w:t>
      </w:r>
      <w:r>
        <w:rPr/>
        <w:t>was</w:t>
      </w:r>
      <w:r>
        <w:rPr>
          <w:spacing w:val="2"/>
        </w:rPr>
        <w:t> </w:t>
      </w:r>
      <w:r>
        <w:rPr/>
        <w:t>determined</w:t>
      </w:r>
      <w:r>
        <w:rPr>
          <w:spacing w:val="-1"/>
        </w:rPr>
        <w:t> </w:t>
      </w:r>
      <w:r>
        <w:rPr/>
        <w:t>to</w:t>
      </w:r>
      <w:r>
        <w:rPr>
          <w:spacing w:val="-1"/>
        </w:rPr>
        <w:t> </w:t>
      </w:r>
      <w:r>
        <w:rPr/>
        <w:t>be</w:t>
      </w:r>
      <w:r>
        <w:rPr>
          <w:spacing w:val="2"/>
        </w:rPr>
        <w:t> </w:t>
      </w:r>
      <w:r>
        <w:rPr/>
        <w:t>278.1 </w:t>
      </w:r>
      <w:r>
        <w:rPr>
          <w:spacing w:val="-5"/>
        </w:rPr>
        <w:t>rpm</w:t>
      </w:r>
    </w:p>
    <w:p>
      <w:pPr>
        <w:pStyle w:val="BodyText"/>
      </w:pPr>
    </w:p>
    <w:p>
      <w:pPr>
        <w:pStyle w:val="BodyText"/>
        <w:spacing w:line="480" w:lineRule="auto"/>
        <w:ind w:left="220" w:right="369" w:firstLine="719"/>
        <w:jc w:val="both"/>
      </w:pPr>
      <w:r>
        <w:rPr/>
        <w:t>Refik </w:t>
      </w:r>
      <w:r>
        <w:rPr>
          <w:i/>
        </w:rPr>
        <w:t>et al. </w:t>
      </w:r>
      <w:r>
        <w:rPr/>
        <w:t>(2006) determined the terminal velocity of soybean at 15.3 % moisture content as 9.24 m/s. Therefore, for soybean threshing, the fan speed to achieve this terminal velocity was obtained as follows:</w:t>
      </w:r>
    </w:p>
    <w:p>
      <w:pPr>
        <w:spacing w:after="0" w:line="480" w:lineRule="auto"/>
        <w:jc w:val="both"/>
        <w:sectPr>
          <w:type w:val="continuous"/>
          <w:pgSz w:w="11910" w:h="16840"/>
          <w:pgMar w:header="0" w:footer="1077" w:top="1380" w:bottom="1360" w:left="1580" w:right="380"/>
        </w:sectPr>
      </w:pPr>
    </w:p>
    <w:p>
      <w:pPr>
        <w:pStyle w:val="BodyText"/>
        <w:spacing w:before="78"/>
        <w:ind w:left="220"/>
      </w:pPr>
      <w:r>
        <w:rPr>
          <w:i/>
        </w:rPr>
        <w:t>V</w:t>
      </w:r>
      <w:r>
        <w:rPr>
          <w:i/>
          <w:spacing w:val="-3"/>
        </w:rPr>
        <w:t> </w:t>
      </w:r>
      <w:r>
        <w:rPr/>
        <w:t>=</w:t>
      </w:r>
      <w:r>
        <w:rPr>
          <w:spacing w:val="-1"/>
        </w:rPr>
        <w:t> </w:t>
      </w:r>
      <w:r>
        <w:rPr/>
        <w:t>9.24 m/s, r</w:t>
      </w:r>
      <w:r>
        <w:rPr>
          <w:spacing w:val="1"/>
        </w:rPr>
        <w:t> </w:t>
      </w:r>
      <w:r>
        <w:rPr/>
        <w:t>=</w:t>
      </w:r>
      <w:r>
        <w:rPr>
          <w:spacing w:val="-2"/>
        </w:rPr>
        <w:t> </w:t>
      </w:r>
      <w:r>
        <w:rPr/>
        <w:t>176 mm = 0.176</w:t>
      </w:r>
      <w:r>
        <w:rPr>
          <w:spacing w:val="1"/>
        </w:rPr>
        <w:t> </w:t>
      </w:r>
      <w:r>
        <w:rPr>
          <w:spacing w:val="-10"/>
        </w:rPr>
        <w:t>m</w:t>
      </w:r>
    </w:p>
    <w:p>
      <w:pPr>
        <w:pStyle w:val="BodyText"/>
      </w:pPr>
    </w:p>
    <w:p>
      <w:pPr>
        <w:pStyle w:val="BodyText"/>
        <w:ind w:left="220"/>
      </w:pPr>
      <w:r>
        <w:rPr>
          <w:spacing w:val="-2"/>
        </w:rPr>
        <w:t>Hence,</w:t>
      </w:r>
    </w:p>
    <w:p>
      <w:pPr>
        <w:pStyle w:val="BodyText"/>
        <w:spacing w:before="4"/>
      </w:pPr>
    </w:p>
    <w:p>
      <w:pPr>
        <w:spacing w:line="189" w:lineRule="auto" w:before="0"/>
        <w:ind w:left="249" w:right="0" w:firstLine="0"/>
        <w:jc w:val="left"/>
        <w:rPr>
          <w:i/>
          <w:sz w:val="23"/>
        </w:rPr>
      </w:pPr>
      <w:r>
        <w:rPr>
          <w:w w:val="105"/>
          <w:position w:val="-14"/>
          <w:sz w:val="23"/>
        </w:rPr>
        <w:t>9.24</w:t>
      </w:r>
      <w:r>
        <w:rPr>
          <w:spacing w:val="-5"/>
          <w:w w:val="105"/>
          <w:position w:val="-14"/>
          <w:sz w:val="23"/>
        </w:rPr>
        <w:t> </w:t>
      </w:r>
      <w:r>
        <w:rPr>
          <w:rFonts w:ascii="Symbol" w:hAnsi="Symbol"/>
          <w:w w:val="105"/>
          <w:position w:val="-14"/>
          <w:sz w:val="23"/>
        </w:rPr>
        <w:t></w:t>
      </w:r>
      <w:r>
        <w:rPr>
          <w:spacing w:val="24"/>
          <w:w w:val="105"/>
          <w:position w:val="-14"/>
          <w:sz w:val="23"/>
        </w:rPr>
        <w:t> </w:t>
      </w:r>
      <w:r>
        <w:rPr>
          <w:w w:val="105"/>
          <w:sz w:val="23"/>
          <w:u w:val="single"/>
        </w:rPr>
        <w:t>2</w:t>
      </w:r>
      <w:r>
        <w:rPr>
          <w:spacing w:val="-31"/>
          <w:w w:val="105"/>
          <w:sz w:val="23"/>
          <w:u w:val="single"/>
        </w:rPr>
        <w:t> </w:t>
      </w:r>
      <w:r>
        <w:rPr>
          <w:rFonts w:ascii="Symbol" w:hAnsi="Symbol"/>
          <w:w w:val="105"/>
          <w:sz w:val="23"/>
          <w:u w:val="single"/>
        </w:rPr>
        <w:t></w:t>
      </w:r>
      <w:r>
        <w:rPr>
          <w:spacing w:val="-37"/>
          <w:w w:val="105"/>
          <w:sz w:val="23"/>
        </w:rPr>
        <w:t> </w:t>
      </w:r>
      <w:r>
        <w:rPr>
          <w:rFonts w:ascii="Symbol" w:hAnsi="Symbol"/>
          <w:w w:val="105"/>
          <w:sz w:val="25"/>
          <w:u w:val="single"/>
        </w:rPr>
        <w:t></w:t>
      </w:r>
      <w:r>
        <w:rPr>
          <w:spacing w:val="2"/>
          <w:w w:val="105"/>
          <w:sz w:val="25"/>
          <w:u w:val="single"/>
        </w:rPr>
        <w:t> </w:t>
      </w:r>
      <w:r>
        <w:rPr>
          <w:rFonts w:ascii="Symbol" w:hAnsi="Symbol"/>
          <w:w w:val="105"/>
          <w:sz w:val="23"/>
          <w:u w:val="single"/>
        </w:rPr>
        <w:t></w:t>
      </w:r>
      <w:r>
        <w:rPr>
          <w:spacing w:val="-26"/>
          <w:w w:val="105"/>
          <w:sz w:val="23"/>
          <w:u w:val="single"/>
        </w:rPr>
        <w:t> </w:t>
      </w:r>
      <w:r>
        <w:rPr>
          <w:w w:val="105"/>
          <w:sz w:val="23"/>
          <w:u w:val="single"/>
        </w:rPr>
        <w:t>0.176</w:t>
      </w:r>
      <w:r>
        <w:rPr>
          <w:rFonts w:ascii="Symbol" w:hAnsi="Symbol"/>
          <w:w w:val="105"/>
          <w:sz w:val="23"/>
          <w:u w:val="single"/>
        </w:rPr>
        <w:t></w:t>
      </w:r>
      <w:r>
        <w:rPr>
          <w:spacing w:val="-9"/>
          <w:w w:val="105"/>
          <w:sz w:val="23"/>
          <w:u w:val="single"/>
        </w:rPr>
        <w:t> </w:t>
      </w:r>
      <w:r>
        <w:rPr>
          <w:i/>
          <w:spacing w:val="-12"/>
          <w:w w:val="105"/>
          <w:sz w:val="23"/>
          <w:u w:val="single"/>
        </w:rPr>
        <w:t>N</w:t>
      </w:r>
    </w:p>
    <w:p>
      <w:pPr>
        <w:spacing w:line="223" w:lineRule="exact" w:before="0"/>
        <w:ind w:left="1629" w:right="0" w:firstLine="0"/>
        <w:jc w:val="left"/>
        <w:rPr>
          <w:sz w:val="23"/>
        </w:rPr>
      </w:pPr>
      <w:r>
        <w:rPr>
          <w:spacing w:val="-5"/>
          <w:w w:val="105"/>
          <w:sz w:val="23"/>
        </w:rPr>
        <w:t>60</w:t>
      </w:r>
    </w:p>
    <w:p>
      <w:pPr>
        <w:pStyle w:val="BodyText"/>
        <w:spacing w:before="4"/>
        <w:rPr>
          <w:sz w:val="14"/>
        </w:rPr>
      </w:pPr>
    </w:p>
    <w:p>
      <w:pPr>
        <w:spacing w:after="0"/>
        <w:rPr>
          <w:sz w:val="14"/>
        </w:rPr>
        <w:sectPr>
          <w:pgSz w:w="11910" w:h="16840"/>
          <w:pgMar w:header="0" w:footer="1077" w:top="1340" w:bottom="1260" w:left="1580" w:right="380"/>
        </w:sectPr>
      </w:pPr>
    </w:p>
    <w:p>
      <w:pPr>
        <w:spacing w:line="217" w:lineRule="exact" w:before="106"/>
        <w:ind w:left="903" w:right="0" w:firstLine="0"/>
        <w:jc w:val="left"/>
        <w:rPr>
          <w:sz w:val="23"/>
        </w:rPr>
      </w:pPr>
      <w:r>
        <w:rPr>
          <w:w w:val="105"/>
          <w:sz w:val="23"/>
        </w:rPr>
        <w:t>9.24</w:t>
      </w:r>
      <w:r>
        <w:rPr>
          <w:rFonts w:ascii="Symbol" w:hAnsi="Symbol"/>
          <w:w w:val="105"/>
          <w:sz w:val="23"/>
        </w:rPr>
        <w:t></w:t>
      </w:r>
      <w:r>
        <w:rPr>
          <w:spacing w:val="-7"/>
          <w:w w:val="105"/>
          <w:sz w:val="23"/>
        </w:rPr>
        <w:t> </w:t>
      </w:r>
      <w:r>
        <w:rPr>
          <w:spacing w:val="-5"/>
          <w:w w:val="105"/>
          <w:sz w:val="23"/>
        </w:rPr>
        <w:t>60</w:t>
      </w:r>
    </w:p>
    <w:p>
      <w:pPr>
        <w:pStyle w:val="BodyText"/>
        <w:spacing w:before="10"/>
        <w:rPr>
          <w:sz w:val="6"/>
        </w:rPr>
      </w:pPr>
      <w:r>
        <w:rPr/>
        <mc:AlternateContent>
          <mc:Choice Requires="wps">
            <w:drawing>
              <wp:anchor distT="0" distB="0" distL="0" distR="0" allowOverlap="1" layoutInCell="1" locked="0" behindDoc="1" simplePos="0" relativeHeight="487815168">
                <wp:simplePos x="0" y="0"/>
                <wp:positionH relativeFrom="page">
                  <wp:posOffset>1456045</wp:posOffset>
                </wp:positionH>
                <wp:positionV relativeFrom="paragraph">
                  <wp:posOffset>65401</wp:posOffset>
                </wp:positionV>
                <wp:extent cx="784860" cy="1270"/>
                <wp:effectExtent l="0" t="0" r="0" b="0"/>
                <wp:wrapTopAndBottom/>
                <wp:docPr id="648" name="Graphic 648"/>
                <wp:cNvGraphicFramePr>
                  <a:graphicFrameLocks/>
                </wp:cNvGraphicFramePr>
                <a:graphic>
                  <a:graphicData uri="http://schemas.microsoft.com/office/word/2010/wordprocessingShape">
                    <wps:wsp>
                      <wps:cNvPr id="648" name="Graphic 648"/>
                      <wps:cNvSpPr/>
                      <wps:spPr>
                        <a:xfrm>
                          <a:off x="0" y="0"/>
                          <a:ext cx="784860" cy="1270"/>
                        </a:xfrm>
                        <a:custGeom>
                          <a:avLst/>
                          <a:gdLst/>
                          <a:ahLst/>
                          <a:cxnLst/>
                          <a:rect l="l" t="t" r="r" b="b"/>
                          <a:pathLst>
                            <a:path w="784860" h="0">
                              <a:moveTo>
                                <a:pt x="0" y="0"/>
                              </a:moveTo>
                              <a:lnTo>
                                <a:pt x="784734" y="0"/>
                              </a:lnTo>
                            </a:path>
                          </a:pathLst>
                        </a:custGeom>
                        <a:ln w="5967">
                          <a:solidFill>
                            <a:srgbClr val="000000"/>
                          </a:solidFill>
                          <a:prstDash val="solid"/>
                        </a:ln>
                      </wps:spPr>
                      <wps:bodyPr wrap="square" lIns="0" tIns="0" rIns="0" bIns="0" rtlCol="0">
                        <a:prstTxWarp prst="textNoShape">
                          <a:avLst/>
                        </a:prstTxWarp>
                        <a:noAutofit/>
                      </wps:bodyPr>
                    </wps:wsp>
                  </a:graphicData>
                </a:graphic>
              </wp:anchor>
            </w:drawing>
          </mc:Choice>
          <mc:Fallback>
            <w:pict>
              <v:shape style="position:absolute;margin-left:114.649254pt;margin-top:5.149707pt;width:61.8pt;height:.1pt;mso-position-horizontal-relative:page;mso-position-vertical-relative:paragraph;z-index:-15501312;mso-wrap-distance-left:0;mso-wrap-distance-right:0" id="docshape284" coordorigin="2293,103" coordsize="1236,0" path="m2293,103l3529,103e" filled="false" stroked="true" strokeweight=".46992pt" strokecolor="#000000">
                <v:path arrowok="t"/>
                <v:stroke dashstyle="solid"/>
                <w10:wrap type="topAndBottom"/>
              </v:shape>
            </w:pict>
          </mc:Fallback>
        </mc:AlternateContent>
      </w:r>
    </w:p>
    <w:p>
      <w:pPr>
        <w:spacing w:line="294" w:lineRule="exact" w:before="0"/>
        <w:ind w:left="268" w:right="0" w:firstLine="0"/>
        <w:jc w:val="left"/>
        <w:rPr>
          <w:sz w:val="23"/>
        </w:rPr>
      </w:pPr>
      <w:r>
        <w:rPr>
          <w:i/>
          <w:w w:val="105"/>
          <w:position w:val="18"/>
          <w:sz w:val="23"/>
        </w:rPr>
        <w:t>N</w:t>
      </w:r>
      <w:r>
        <w:rPr>
          <w:i/>
          <w:spacing w:val="19"/>
          <w:w w:val="105"/>
          <w:position w:val="18"/>
          <w:sz w:val="23"/>
        </w:rPr>
        <w:t> </w:t>
      </w:r>
      <w:r>
        <w:rPr>
          <w:rFonts w:ascii="Symbol" w:hAnsi="Symbol"/>
          <w:w w:val="105"/>
          <w:position w:val="18"/>
          <w:sz w:val="23"/>
        </w:rPr>
        <w:t></w:t>
      </w:r>
      <w:r>
        <w:rPr>
          <w:spacing w:val="17"/>
          <w:w w:val="105"/>
          <w:position w:val="18"/>
          <w:sz w:val="23"/>
        </w:rPr>
        <w:t> </w:t>
      </w:r>
      <w:r>
        <w:rPr>
          <w:w w:val="105"/>
          <w:sz w:val="23"/>
        </w:rPr>
        <w:t>2</w:t>
      </w:r>
      <w:r>
        <w:rPr>
          <w:spacing w:val="-34"/>
          <w:w w:val="105"/>
          <w:sz w:val="23"/>
        </w:rPr>
        <w:t> </w:t>
      </w:r>
      <w:r>
        <w:rPr>
          <w:rFonts w:ascii="Symbol" w:hAnsi="Symbol"/>
          <w:w w:val="105"/>
          <w:sz w:val="23"/>
        </w:rPr>
        <w:t></w:t>
      </w:r>
      <w:r>
        <w:rPr>
          <w:spacing w:val="-38"/>
          <w:w w:val="105"/>
          <w:sz w:val="23"/>
        </w:rPr>
        <w:t> </w:t>
      </w:r>
      <w:r>
        <w:rPr>
          <w:rFonts w:ascii="Symbol" w:hAnsi="Symbol"/>
          <w:w w:val="105"/>
          <w:sz w:val="25"/>
        </w:rPr>
        <w:t></w:t>
      </w:r>
      <w:r>
        <w:rPr>
          <w:spacing w:val="-4"/>
          <w:w w:val="105"/>
          <w:sz w:val="25"/>
        </w:rPr>
        <w:t> </w:t>
      </w:r>
      <w:r>
        <w:rPr>
          <w:rFonts w:ascii="Symbol" w:hAnsi="Symbol"/>
          <w:w w:val="105"/>
          <w:sz w:val="23"/>
        </w:rPr>
        <w:t></w:t>
      </w:r>
      <w:r>
        <w:rPr>
          <w:spacing w:val="-27"/>
          <w:w w:val="105"/>
          <w:sz w:val="23"/>
        </w:rPr>
        <w:t> </w:t>
      </w:r>
      <w:r>
        <w:rPr>
          <w:spacing w:val="-4"/>
          <w:w w:val="105"/>
          <w:sz w:val="23"/>
        </w:rPr>
        <w:t>0.176</w:t>
      </w:r>
    </w:p>
    <w:p>
      <w:pPr>
        <w:pStyle w:val="BodyText"/>
        <w:spacing w:before="257"/>
        <w:ind w:left="9"/>
      </w:pPr>
      <w:r>
        <w:rPr/>
        <w:br w:type="column"/>
      </w:r>
      <w:r>
        <w:rPr/>
        <w:t>=</w:t>
      </w:r>
      <w:r>
        <w:rPr>
          <w:spacing w:val="-1"/>
        </w:rPr>
        <w:t> </w:t>
      </w:r>
      <w:r>
        <w:rPr/>
        <w:t>501.1 </w:t>
      </w:r>
      <w:r>
        <w:rPr>
          <w:spacing w:val="-5"/>
        </w:rPr>
        <w:t>rpm</w:t>
      </w:r>
    </w:p>
    <w:p>
      <w:pPr>
        <w:spacing w:after="0"/>
        <w:sectPr>
          <w:type w:val="continuous"/>
          <w:pgSz w:w="11910" w:h="16840"/>
          <w:pgMar w:header="0" w:footer="1077" w:top="1380" w:bottom="1360" w:left="1580" w:right="380"/>
          <w:cols w:num="2" w:equalWidth="0">
            <w:col w:w="1953" w:space="40"/>
            <w:col w:w="7957"/>
          </w:cols>
        </w:sectPr>
      </w:pPr>
    </w:p>
    <w:p>
      <w:pPr>
        <w:pStyle w:val="BodyText"/>
        <w:spacing w:before="266"/>
        <w:ind w:left="220"/>
      </w:pPr>
      <w:r>
        <w:rPr/>
        <w:t>Therefore</w:t>
      </w:r>
      <w:r>
        <w:rPr>
          <w:spacing w:val="-3"/>
        </w:rPr>
        <w:t> </w:t>
      </w:r>
      <w:r>
        <w:rPr/>
        <w:t>the</w:t>
      </w:r>
      <w:r>
        <w:rPr>
          <w:spacing w:val="1"/>
        </w:rPr>
        <w:t> </w:t>
      </w:r>
      <w:r>
        <w:rPr/>
        <w:t>fan</w:t>
      </w:r>
      <w:r>
        <w:rPr>
          <w:spacing w:val="-1"/>
        </w:rPr>
        <w:t> </w:t>
      </w:r>
      <w:r>
        <w:rPr/>
        <w:t>speed</w:t>
      </w:r>
      <w:r>
        <w:rPr>
          <w:spacing w:val="-2"/>
        </w:rPr>
        <w:t> </w:t>
      </w:r>
      <w:r>
        <w:rPr/>
        <w:t>required</w:t>
      </w:r>
      <w:r>
        <w:rPr>
          <w:spacing w:val="-1"/>
        </w:rPr>
        <w:t> </w:t>
      </w:r>
      <w:r>
        <w:rPr/>
        <w:t>for</w:t>
      </w:r>
      <w:r>
        <w:rPr>
          <w:spacing w:val="-1"/>
        </w:rPr>
        <w:t> </w:t>
      </w:r>
      <w:r>
        <w:rPr/>
        <w:t>cleaning</w:t>
      </w:r>
      <w:r>
        <w:rPr>
          <w:spacing w:val="-3"/>
        </w:rPr>
        <w:t> </w:t>
      </w:r>
      <w:r>
        <w:rPr/>
        <w:t>soybean</w:t>
      </w:r>
      <w:r>
        <w:rPr>
          <w:spacing w:val="-1"/>
        </w:rPr>
        <w:t> </w:t>
      </w:r>
      <w:r>
        <w:rPr/>
        <w:t>was</w:t>
      </w:r>
      <w:r>
        <w:rPr>
          <w:spacing w:val="-1"/>
        </w:rPr>
        <w:t> </w:t>
      </w:r>
      <w:r>
        <w:rPr/>
        <w:t>determined</w:t>
      </w:r>
      <w:r>
        <w:rPr>
          <w:spacing w:val="-1"/>
        </w:rPr>
        <w:t> </w:t>
      </w:r>
      <w:r>
        <w:rPr/>
        <w:t>to</w:t>
      </w:r>
      <w:r>
        <w:rPr>
          <w:spacing w:val="-1"/>
        </w:rPr>
        <w:t> </w:t>
      </w:r>
      <w:r>
        <w:rPr/>
        <w:t>be 501.1</w:t>
      </w:r>
      <w:r>
        <w:rPr>
          <w:spacing w:val="-1"/>
        </w:rPr>
        <w:t> </w:t>
      </w:r>
      <w:r>
        <w:rPr>
          <w:spacing w:val="-5"/>
        </w:rPr>
        <w:t>rpm</w:t>
      </w:r>
    </w:p>
    <w:p>
      <w:pPr>
        <w:pStyle w:val="BodyText"/>
        <w:spacing w:before="124"/>
      </w:pPr>
    </w:p>
    <w:p>
      <w:pPr>
        <w:pStyle w:val="Heading8"/>
        <w:spacing w:before="1"/>
        <w:ind w:left="220" w:firstLine="0"/>
      </w:pPr>
      <w:r>
        <w:rPr/>
        <w:t>Determination</w:t>
      </w:r>
      <w:r>
        <w:rPr>
          <w:spacing w:val="-3"/>
        </w:rPr>
        <w:t> </w:t>
      </w:r>
      <w:r>
        <w:rPr/>
        <w:t>of</w:t>
      </w:r>
      <w:r>
        <w:rPr>
          <w:spacing w:val="-1"/>
        </w:rPr>
        <w:t> </w:t>
      </w:r>
      <w:r>
        <w:rPr/>
        <w:t>air</w:t>
      </w:r>
      <w:r>
        <w:rPr>
          <w:spacing w:val="-1"/>
        </w:rPr>
        <w:t> </w:t>
      </w:r>
      <w:r>
        <w:rPr/>
        <w:t>discharge</w:t>
      </w:r>
      <w:r>
        <w:rPr>
          <w:spacing w:val="-2"/>
        </w:rPr>
        <w:t> </w:t>
      </w:r>
      <w:r>
        <w:rPr/>
        <w:t>by the</w:t>
      </w:r>
      <w:r>
        <w:rPr>
          <w:spacing w:val="-1"/>
        </w:rPr>
        <w:t> </w:t>
      </w:r>
      <w:r>
        <w:rPr>
          <w:spacing w:val="-2"/>
        </w:rPr>
        <w:t>blower</w:t>
      </w:r>
    </w:p>
    <w:p>
      <w:pPr>
        <w:pStyle w:val="BodyText"/>
        <w:spacing w:line="480" w:lineRule="auto" w:before="271"/>
        <w:ind w:left="220" w:right="331" w:firstLine="719"/>
      </w:pPr>
      <w:r>
        <w:rPr/>
        <w:t>The</w:t>
      </w:r>
      <w:r>
        <w:rPr>
          <w:spacing w:val="32"/>
        </w:rPr>
        <w:t> </w:t>
      </w:r>
      <w:r>
        <w:rPr/>
        <w:t>air</w:t>
      </w:r>
      <w:r>
        <w:rPr>
          <w:spacing w:val="33"/>
        </w:rPr>
        <w:t> </w:t>
      </w:r>
      <w:r>
        <w:rPr/>
        <w:t>discharge</w:t>
      </w:r>
      <w:r>
        <w:rPr>
          <w:spacing w:val="32"/>
        </w:rPr>
        <w:t> </w:t>
      </w:r>
      <w:r>
        <w:rPr/>
        <w:t>by</w:t>
      </w:r>
      <w:r>
        <w:rPr>
          <w:spacing w:val="28"/>
        </w:rPr>
        <w:t> </w:t>
      </w:r>
      <w:r>
        <w:rPr/>
        <w:t>the</w:t>
      </w:r>
      <w:r>
        <w:rPr>
          <w:spacing w:val="32"/>
        </w:rPr>
        <w:t> </w:t>
      </w:r>
      <w:r>
        <w:rPr/>
        <w:t>blower</w:t>
      </w:r>
      <w:r>
        <w:rPr>
          <w:spacing w:val="35"/>
        </w:rPr>
        <w:t> </w:t>
      </w:r>
      <w:r>
        <w:rPr/>
        <w:t>(Q)</w:t>
      </w:r>
      <w:r>
        <w:rPr>
          <w:spacing w:val="35"/>
        </w:rPr>
        <w:t> </w:t>
      </w:r>
      <w:r>
        <w:rPr/>
        <w:t>was</w:t>
      </w:r>
      <w:r>
        <w:rPr>
          <w:spacing w:val="34"/>
        </w:rPr>
        <w:t> </w:t>
      </w:r>
      <w:r>
        <w:rPr/>
        <w:t>determined</w:t>
      </w:r>
      <w:r>
        <w:rPr>
          <w:spacing w:val="33"/>
        </w:rPr>
        <w:t> </w:t>
      </w:r>
      <w:r>
        <w:rPr/>
        <w:t>using</w:t>
      </w:r>
      <w:r>
        <w:rPr>
          <w:spacing w:val="38"/>
        </w:rPr>
        <w:t> </w:t>
      </w:r>
      <w:r>
        <w:rPr/>
        <w:t>the</w:t>
      </w:r>
      <w:r>
        <w:rPr>
          <w:spacing w:val="35"/>
        </w:rPr>
        <w:t> </w:t>
      </w:r>
      <w:r>
        <w:rPr/>
        <w:t>expression</w:t>
      </w:r>
      <w:r>
        <w:rPr>
          <w:spacing w:val="34"/>
        </w:rPr>
        <w:t> </w:t>
      </w:r>
      <w:r>
        <w:rPr/>
        <w:t>in</w:t>
      </w:r>
      <w:r>
        <w:rPr>
          <w:spacing w:val="36"/>
        </w:rPr>
        <w:t> </w:t>
      </w:r>
      <w:r>
        <w:rPr/>
        <w:t>equation (3.12) as follows:</w:t>
      </w:r>
    </w:p>
    <w:p>
      <w:pPr>
        <w:pStyle w:val="BodyText"/>
        <w:ind w:left="220"/>
        <w:rPr>
          <w:i/>
        </w:rPr>
      </w:pPr>
      <w:r>
        <w:rPr/>
        <w:t>Air</w:t>
      </w:r>
      <w:r>
        <w:rPr>
          <w:spacing w:val="-3"/>
        </w:rPr>
        <w:t> </w:t>
      </w:r>
      <w:r>
        <w:rPr/>
        <w:t>flow</w:t>
      </w:r>
      <w:r>
        <w:rPr>
          <w:spacing w:val="-1"/>
        </w:rPr>
        <w:t> </w:t>
      </w:r>
      <w:r>
        <w:rPr/>
        <w:t>rate (</w:t>
      </w:r>
      <w:r>
        <w:rPr>
          <w:i/>
        </w:rPr>
        <w:t>Q</w:t>
      </w:r>
      <w:r>
        <w:rPr/>
        <w:t>)</w:t>
      </w:r>
      <w:r>
        <w:rPr>
          <w:spacing w:val="-1"/>
        </w:rPr>
        <w:t> </w:t>
      </w:r>
      <w:r>
        <w:rPr/>
        <w:t>=</w:t>
      </w:r>
      <w:r>
        <w:rPr>
          <w:spacing w:val="-1"/>
        </w:rPr>
        <w:t> </w:t>
      </w:r>
      <w:r>
        <w:rPr>
          <w:i/>
          <w:spacing w:val="-5"/>
        </w:rPr>
        <w:t>AV</w:t>
      </w:r>
    </w:p>
    <w:p>
      <w:pPr>
        <w:pStyle w:val="BodyText"/>
        <w:spacing w:before="3"/>
        <w:rPr>
          <w:i/>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89"/>
      </w:pPr>
    </w:p>
    <w:p>
      <w:pPr>
        <w:pStyle w:val="BodyText"/>
        <w:spacing w:before="1"/>
      </w:pPr>
      <w:r>
        <w:rPr>
          <w:i/>
        </w:rPr>
        <w:t>Q</w:t>
      </w:r>
      <w:r>
        <w:rPr>
          <w:i/>
          <w:spacing w:val="-2"/>
        </w:rPr>
        <w:t> </w:t>
      </w:r>
      <w:r>
        <w:rPr/>
        <w:t>=</w:t>
      </w:r>
      <w:r>
        <w:rPr>
          <w:spacing w:val="-2"/>
        </w:rPr>
        <w:t> </w:t>
      </w:r>
      <w:r>
        <w:rPr/>
        <w:t>air</w:t>
      </w:r>
      <w:r>
        <w:rPr>
          <w:spacing w:val="-1"/>
        </w:rPr>
        <w:t> </w:t>
      </w:r>
      <w:r>
        <w:rPr/>
        <w:t>flow</w:t>
      </w:r>
      <w:r>
        <w:rPr>
          <w:spacing w:val="1"/>
        </w:rPr>
        <w:t> </w:t>
      </w:r>
      <w:r>
        <w:rPr/>
        <w:t>rate</w:t>
      </w:r>
      <w:r>
        <w:rPr>
          <w:spacing w:val="1"/>
        </w:rPr>
        <w:t> </w:t>
      </w:r>
      <w:r>
        <w:rPr>
          <w:spacing w:val="-2"/>
        </w:rPr>
        <w:t>(m</w:t>
      </w:r>
      <w:r>
        <w:rPr>
          <w:spacing w:val="-2"/>
          <w:vertAlign w:val="superscript"/>
        </w:rPr>
        <w:t>3</w:t>
      </w:r>
      <w:r>
        <w:rPr>
          <w:spacing w:val="-2"/>
          <w:vertAlign w:val="baseline"/>
        </w:rPr>
        <w:t>/s)</w:t>
      </w:r>
    </w:p>
    <w:p>
      <w:pPr>
        <w:pStyle w:val="BodyText"/>
        <w:spacing w:before="276"/>
      </w:pPr>
      <w:r>
        <w:rPr>
          <w:i/>
        </w:rPr>
        <w:t>A</w:t>
      </w:r>
      <w:r>
        <w:rPr>
          <w:i/>
          <w:spacing w:val="-2"/>
        </w:rPr>
        <w:t> </w:t>
      </w:r>
      <w:r>
        <w:rPr/>
        <w:t>=</w:t>
      </w:r>
      <w:r>
        <w:rPr>
          <w:spacing w:val="-1"/>
        </w:rPr>
        <w:t> </w:t>
      </w:r>
      <w:r>
        <w:rPr/>
        <w:t>area</w:t>
      </w:r>
      <w:r>
        <w:rPr>
          <w:spacing w:val="-1"/>
        </w:rPr>
        <w:t> </w:t>
      </w:r>
      <w:r>
        <w:rPr/>
        <w:t>of inlet</w:t>
      </w:r>
      <w:r>
        <w:rPr>
          <w:spacing w:val="-1"/>
        </w:rPr>
        <w:t> </w:t>
      </w:r>
      <w:r>
        <w:rPr/>
        <w:t>duct of the</w:t>
      </w:r>
      <w:r>
        <w:rPr>
          <w:spacing w:val="-2"/>
        </w:rPr>
        <w:t> </w:t>
      </w:r>
      <w:r>
        <w:rPr/>
        <w:t>blower </w:t>
      </w:r>
      <w:r>
        <w:rPr>
          <w:spacing w:val="-4"/>
        </w:rPr>
        <w:t>(m</w:t>
      </w:r>
      <w:r>
        <w:rPr>
          <w:spacing w:val="-4"/>
          <w:vertAlign w:val="superscript"/>
        </w:rPr>
        <w:t>2</w:t>
      </w:r>
      <w:r>
        <w:rPr>
          <w:spacing w:val="-4"/>
          <w:vertAlign w:val="baseline"/>
        </w:rPr>
        <w:t>)</w:t>
      </w:r>
    </w:p>
    <w:p>
      <w:pPr>
        <w:pStyle w:val="BodyText"/>
      </w:pPr>
    </w:p>
    <w:p>
      <w:pPr>
        <w:pStyle w:val="BodyText"/>
      </w:pPr>
      <w:r>
        <w:rPr>
          <w:i/>
        </w:rPr>
        <w:t>V</w:t>
      </w:r>
      <w:r>
        <w:rPr>
          <w:i/>
          <w:spacing w:val="-4"/>
        </w:rPr>
        <w:t> </w:t>
      </w:r>
      <w:r>
        <w:rPr/>
        <w:t>=</w:t>
      </w:r>
      <w:r>
        <w:rPr>
          <w:spacing w:val="-1"/>
        </w:rPr>
        <w:t> </w:t>
      </w:r>
      <w:r>
        <w:rPr/>
        <w:t>terminal</w:t>
      </w:r>
      <w:r>
        <w:rPr>
          <w:spacing w:val="-1"/>
        </w:rPr>
        <w:t> </w:t>
      </w:r>
      <w:r>
        <w:rPr/>
        <w:t>velocity</w:t>
      </w:r>
      <w:r>
        <w:rPr>
          <w:spacing w:val="-5"/>
        </w:rPr>
        <w:t> </w:t>
      </w:r>
      <w:r>
        <w:rPr/>
        <w:t>of the</w:t>
      </w:r>
      <w:r>
        <w:rPr>
          <w:spacing w:val="-2"/>
        </w:rPr>
        <w:t> </w:t>
      </w:r>
      <w:r>
        <w:rPr/>
        <w:t>threshed</w:t>
      </w:r>
      <w:r>
        <w:rPr>
          <w:spacing w:val="1"/>
        </w:rPr>
        <w:t> </w:t>
      </w:r>
      <w:r>
        <w:rPr/>
        <w:t>grain</w:t>
      </w:r>
      <w:r>
        <w:rPr>
          <w:spacing w:val="-1"/>
        </w:rPr>
        <w:t> </w:t>
      </w:r>
      <w:r>
        <w:rPr/>
        <w:t>(air velocity</w:t>
      </w:r>
      <w:r>
        <w:rPr>
          <w:spacing w:val="-5"/>
        </w:rPr>
        <w:t> </w:t>
      </w:r>
      <w:r>
        <w:rPr/>
        <w:t>required</w:t>
      </w:r>
      <w:r>
        <w:rPr>
          <w:spacing w:val="-1"/>
        </w:rPr>
        <w:t> </w:t>
      </w:r>
      <w:r>
        <w:rPr/>
        <w:t>for cleaning)</w:t>
      </w:r>
      <w:r>
        <w:rPr>
          <w:spacing w:val="1"/>
        </w:rPr>
        <w:t> </w:t>
      </w:r>
      <w:r>
        <w:rPr>
          <w:spacing w:val="-2"/>
        </w:rPr>
        <w:t>(m/s)</w:t>
      </w:r>
    </w:p>
    <w:p>
      <w:pPr>
        <w:spacing w:after="0"/>
        <w:sectPr>
          <w:type w:val="continuous"/>
          <w:pgSz w:w="11910" w:h="16840"/>
          <w:pgMar w:header="0" w:footer="1077" w:top="1380" w:bottom="1360" w:left="1580" w:right="380"/>
          <w:cols w:num="2" w:equalWidth="0">
            <w:col w:w="919" w:space="21"/>
            <w:col w:w="9010"/>
          </w:cols>
        </w:sectPr>
      </w:pPr>
    </w:p>
    <w:p>
      <w:pPr>
        <w:pStyle w:val="BodyText"/>
      </w:pPr>
    </w:p>
    <w:p>
      <w:pPr>
        <w:pStyle w:val="BodyText"/>
        <w:ind w:left="220"/>
        <w:rPr>
          <w:i/>
        </w:rPr>
      </w:pPr>
      <w:r>
        <w:rPr/>
        <w:t>But</w:t>
      </w:r>
      <w:r>
        <w:rPr>
          <w:spacing w:val="-3"/>
        </w:rPr>
        <w:t> </w:t>
      </w:r>
      <w:r>
        <w:rPr/>
        <w:t>the</w:t>
      </w:r>
      <w:r>
        <w:rPr>
          <w:spacing w:val="-1"/>
        </w:rPr>
        <w:t> </w:t>
      </w:r>
      <w:r>
        <w:rPr/>
        <w:t>area</w:t>
      </w:r>
      <w:r>
        <w:rPr>
          <w:spacing w:val="-1"/>
        </w:rPr>
        <w:t> </w:t>
      </w:r>
      <w:r>
        <w:rPr/>
        <w:t>of</w:t>
      </w:r>
      <w:r>
        <w:rPr>
          <w:spacing w:val="-1"/>
        </w:rPr>
        <w:t> </w:t>
      </w:r>
      <w:r>
        <w:rPr/>
        <w:t>inlet duct of the</w:t>
      </w:r>
      <w:r>
        <w:rPr>
          <w:spacing w:val="-2"/>
        </w:rPr>
        <w:t> </w:t>
      </w:r>
      <w:r>
        <w:rPr/>
        <w:t>blower</w:t>
      </w:r>
      <w:r>
        <w:rPr>
          <w:spacing w:val="3"/>
        </w:rPr>
        <w:t> </w:t>
      </w:r>
      <w:r>
        <w:rPr>
          <w:i/>
        </w:rPr>
        <w:t>(A)</w:t>
      </w:r>
      <w:r>
        <w:rPr>
          <w:i/>
          <w:spacing w:val="-4"/>
        </w:rPr>
        <w:t> </w:t>
      </w:r>
      <w:r>
        <w:rPr>
          <w:i/>
        </w:rPr>
        <w:t>=</w:t>
      </w:r>
      <w:r>
        <w:rPr>
          <w:i/>
          <w:spacing w:val="-1"/>
        </w:rPr>
        <w:t> </w:t>
      </w:r>
      <w:r>
        <w:rPr>
          <w:i/>
          <w:spacing w:val="-7"/>
        </w:rPr>
        <w:t>LW</w:t>
      </w:r>
    </w:p>
    <w:p>
      <w:pPr>
        <w:pStyle w:val="BodyText"/>
        <w:rPr>
          <w:i/>
        </w:rPr>
      </w:pPr>
    </w:p>
    <w:p>
      <w:pPr>
        <w:pStyle w:val="BodyText"/>
        <w:ind w:left="220"/>
      </w:pPr>
      <w:r>
        <w:rPr>
          <w:spacing w:val="-2"/>
        </w:rPr>
        <w:t>Where:</w:t>
      </w:r>
    </w:p>
    <w:p>
      <w:pPr>
        <w:pStyle w:val="BodyText"/>
      </w:pPr>
    </w:p>
    <w:p>
      <w:pPr>
        <w:pStyle w:val="BodyText"/>
        <w:ind w:left="940"/>
      </w:pPr>
      <w:r>
        <w:rPr>
          <w:i/>
        </w:rPr>
        <w:t>L</w:t>
      </w:r>
      <w:r>
        <w:rPr>
          <w:i/>
          <w:spacing w:val="-1"/>
        </w:rPr>
        <w:t> </w:t>
      </w:r>
      <w:r>
        <w:rPr>
          <w:i/>
        </w:rPr>
        <w:t>=</w:t>
      </w:r>
      <w:r>
        <w:rPr>
          <w:i/>
          <w:spacing w:val="-2"/>
        </w:rPr>
        <w:t> </w:t>
      </w:r>
      <w:r>
        <w:rPr/>
        <w:t>length of inlet duct of the</w:t>
      </w:r>
      <w:r>
        <w:rPr>
          <w:spacing w:val="-2"/>
        </w:rPr>
        <w:t> </w:t>
      </w:r>
      <w:r>
        <w:rPr/>
        <w:t>blower (m) =</w:t>
      </w:r>
      <w:r>
        <w:rPr>
          <w:spacing w:val="-2"/>
        </w:rPr>
        <w:t> </w:t>
      </w:r>
      <w:r>
        <w:rPr/>
        <w:t>510 mm = </w:t>
      </w:r>
      <w:r>
        <w:rPr>
          <w:spacing w:val="-2"/>
        </w:rPr>
        <w:t>0.510m</w:t>
      </w:r>
    </w:p>
    <w:p>
      <w:pPr>
        <w:pStyle w:val="BodyText"/>
      </w:pPr>
    </w:p>
    <w:p>
      <w:pPr>
        <w:pStyle w:val="BodyText"/>
        <w:spacing w:line="480" w:lineRule="auto"/>
        <w:ind w:left="220" w:right="2629" w:firstLine="719"/>
      </w:pPr>
      <w:r>
        <w:rPr>
          <w:i/>
        </w:rPr>
        <w:t>W</w:t>
      </w:r>
      <w:r>
        <w:rPr>
          <w:i/>
          <w:spacing w:val="-3"/>
        </w:rPr>
        <w:t> </w:t>
      </w:r>
      <w:r>
        <w:rPr>
          <w:i/>
        </w:rPr>
        <w:t>=</w:t>
      </w:r>
      <w:r>
        <w:rPr>
          <w:i/>
          <w:spacing w:val="-4"/>
        </w:rPr>
        <w:t> </w:t>
      </w:r>
      <w:r>
        <w:rPr/>
        <w:t>width</w:t>
      </w:r>
      <w:r>
        <w:rPr>
          <w:spacing w:val="-3"/>
        </w:rPr>
        <w:t> </w:t>
      </w:r>
      <w:r>
        <w:rPr/>
        <w:t>of</w:t>
      </w:r>
      <w:r>
        <w:rPr>
          <w:spacing w:val="-3"/>
        </w:rPr>
        <w:t> </w:t>
      </w:r>
      <w:r>
        <w:rPr/>
        <w:t>inlet</w:t>
      </w:r>
      <w:r>
        <w:rPr>
          <w:spacing w:val="-3"/>
        </w:rPr>
        <w:t> </w:t>
      </w:r>
      <w:r>
        <w:rPr/>
        <w:t>duct</w:t>
      </w:r>
      <w:r>
        <w:rPr>
          <w:spacing w:val="-3"/>
        </w:rPr>
        <w:t> </w:t>
      </w:r>
      <w:r>
        <w:rPr/>
        <w:t>of</w:t>
      </w:r>
      <w:r>
        <w:rPr>
          <w:spacing w:val="-3"/>
        </w:rPr>
        <w:t> </w:t>
      </w:r>
      <w:r>
        <w:rPr/>
        <w:t>the</w:t>
      </w:r>
      <w:r>
        <w:rPr>
          <w:spacing w:val="-4"/>
        </w:rPr>
        <w:t> </w:t>
      </w:r>
      <w:r>
        <w:rPr/>
        <w:t>blower</w:t>
      </w:r>
      <w:r>
        <w:rPr>
          <w:spacing w:val="-3"/>
        </w:rPr>
        <w:t> </w:t>
      </w:r>
      <w:r>
        <w:rPr/>
        <w:t>(m)</w:t>
      </w:r>
      <w:r>
        <w:rPr>
          <w:spacing w:val="-3"/>
        </w:rPr>
        <w:t> </w:t>
      </w:r>
      <w:r>
        <w:rPr/>
        <w:t>=</w:t>
      </w:r>
      <w:r>
        <w:rPr>
          <w:spacing w:val="-4"/>
        </w:rPr>
        <w:t> </w:t>
      </w:r>
      <w:r>
        <w:rPr/>
        <w:t>126</w:t>
      </w:r>
      <w:r>
        <w:rPr>
          <w:spacing w:val="-3"/>
        </w:rPr>
        <w:t> </w:t>
      </w:r>
      <w:r>
        <w:rPr/>
        <w:t>mm</w:t>
      </w:r>
      <w:r>
        <w:rPr>
          <w:spacing w:val="-3"/>
        </w:rPr>
        <w:t> </w:t>
      </w:r>
      <w:r>
        <w:rPr/>
        <w:t>=</w:t>
      </w:r>
      <w:r>
        <w:rPr>
          <w:spacing w:val="-3"/>
        </w:rPr>
        <w:t> </w:t>
      </w:r>
      <w:r>
        <w:rPr/>
        <w:t>0.126m Therefore, </w:t>
      </w:r>
      <w:r>
        <w:rPr>
          <w:i/>
        </w:rPr>
        <w:t>A </w:t>
      </w:r>
      <w:r>
        <w:rPr/>
        <w:t>= 0.510 x 0.126 = 0.06426 m</w:t>
      </w:r>
      <w:r>
        <w:rPr>
          <w:vertAlign w:val="superscript"/>
        </w:rPr>
        <w:t>2</w:t>
      </w:r>
    </w:p>
    <w:p>
      <w:pPr>
        <w:pStyle w:val="BodyText"/>
        <w:spacing w:line="480" w:lineRule="auto" w:before="1"/>
        <w:ind w:left="220" w:right="2629"/>
      </w:pPr>
      <w:r>
        <w:rPr/>
        <w:t>Considering</w:t>
      </w:r>
      <w:r>
        <w:rPr>
          <w:spacing w:val="-6"/>
        </w:rPr>
        <w:t> </w:t>
      </w:r>
      <w:r>
        <w:rPr/>
        <w:t>the</w:t>
      </w:r>
      <w:r>
        <w:rPr>
          <w:spacing w:val="-3"/>
        </w:rPr>
        <w:t> </w:t>
      </w:r>
      <w:r>
        <w:rPr/>
        <w:t>terminal</w:t>
      </w:r>
      <w:r>
        <w:rPr>
          <w:spacing w:val="-3"/>
        </w:rPr>
        <w:t> </w:t>
      </w:r>
      <w:r>
        <w:rPr/>
        <w:t>velocity</w:t>
      </w:r>
      <w:r>
        <w:rPr>
          <w:spacing w:val="-8"/>
        </w:rPr>
        <w:t> </w:t>
      </w:r>
      <w:r>
        <w:rPr/>
        <w:t>of</w:t>
      </w:r>
      <w:r>
        <w:rPr>
          <w:spacing w:val="-3"/>
        </w:rPr>
        <w:t> </w:t>
      </w:r>
      <w:r>
        <w:rPr/>
        <w:t>the</w:t>
      </w:r>
      <w:r>
        <w:rPr>
          <w:spacing w:val="-4"/>
        </w:rPr>
        <w:t> </w:t>
      </w:r>
      <w:r>
        <w:rPr/>
        <w:t>heavier</w:t>
      </w:r>
      <w:r>
        <w:rPr>
          <w:spacing w:val="-2"/>
        </w:rPr>
        <w:t> </w:t>
      </w:r>
      <w:r>
        <w:rPr/>
        <w:t>grain </w:t>
      </w:r>
      <w:r>
        <w:rPr>
          <w:i/>
        </w:rPr>
        <w:t>V</w:t>
      </w:r>
      <w:r>
        <w:rPr>
          <w:i/>
          <w:spacing w:val="-4"/>
        </w:rPr>
        <w:t> </w:t>
      </w:r>
      <w:r>
        <w:rPr/>
        <w:t>=</w:t>
      </w:r>
      <w:r>
        <w:rPr>
          <w:spacing w:val="-4"/>
        </w:rPr>
        <w:t> </w:t>
      </w:r>
      <w:r>
        <w:rPr/>
        <w:t>9.24</w:t>
      </w:r>
      <w:r>
        <w:rPr>
          <w:spacing w:val="-3"/>
        </w:rPr>
        <w:t> </w:t>
      </w:r>
      <w:r>
        <w:rPr/>
        <w:t>m/s Therefore, Air flow rate </w:t>
      </w:r>
      <w:r>
        <w:rPr>
          <w:i/>
        </w:rPr>
        <w:t>Q </w:t>
      </w:r>
      <w:r>
        <w:rPr/>
        <w:t>= 0.06426 x 9.24 = 0.5938 (m</w:t>
      </w:r>
      <w:r>
        <w:rPr>
          <w:vertAlign w:val="superscript"/>
        </w:rPr>
        <w:t>3</w:t>
      </w:r>
      <w:r>
        <w:rPr>
          <w:vertAlign w:val="baseline"/>
        </w:rPr>
        <w:t>/s)</w:t>
      </w:r>
    </w:p>
    <w:p>
      <w:pPr>
        <w:pStyle w:val="BodyText"/>
        <w:ind w:left="220"/>
      </w:pPr>
      <w:r>
        <w:rPr/>
        <w:t>Since</w:t>
      </w:r>
      <w:r>
        <w:rPr>
          <w:spacing w:val="-3"/>
        </w:rPr>
        <w:t> </w:t>
      </w:r>
      <w:r>
        <w:rPr/>
        <w:t>the</w:t>
      </w:r>
      <w:r>
        <w:rPr>
          <w:spacing w:val="-1"/>
        </w:rPr>
        <w:t> </w:t>
      </w:r>
      <w:r>
        <w:rPr/>
        <w:t>efficiency</w:t>
      </w:r>
      <w:r>
        <w:rPr>
          <w:spacing w:val="-5"/>
        </w:rPr>
        <w:t> </w:t>
      </w:r>
      <w:r>
        <w:rPr/>
        <w:t>of a blower is</w:t>
      </w:r>
      <w:r>
        <w:rPr>
          <w:spacing w:val="-1"/>
        </w:rPr>
        <w:t> </w:t>
      </w:r>
      <w:r>
        <w:rPr/>
        <w:t>30</w:t>
      </w:r>
      <w:r>
        <w:rPr>
          <w:spacing w:val="-1"/>
        </w:rPr>
        <w:t> </w:t>
      </w:r>
      <w:r>
        <w:rPr/>
        <w:t>%, (Hem,</w:t>
      </w:r>
      <w:r>
        <w:rPr>
          <w:spacing w:val="-1"/>
        </w:rPr>
        <w:t> </w:t>
      </w:r>
      <w:r>
        <w:rPr/>
        <w:t>1981)</w:t>
      </w:r>
      <w:r>
        <w:rPr>
          <w:spacing w:val="-1"/>
        </w:rPr>
        <w:t> </w:t>
      </w:r>
      <w:r>
        <w:rPr/>
        <w:t>the</w:t>
      </w:r>
      <w:r>
        <w:rPr>
          <w:spacing w:val="-1"/>
        </w:rPr>
        <w:t> </w:t>
      </w:r>
      <w:r>
        <w:rPr/>
        <w:t>actual</w:t>
      </w:r>
      <w:r>
        <w:rPr>
          <w:spacing w:val="1"/>
        </w:rPr>
        <w:t> </w:t>
      </w:r>
      <w:r>
        <w:rPr/>
        <w:t>air</w:t>
      </w:r>
      <w:r>
        <w:rPr>
          <w:spacing w:val="-1"/>
        </w:rPr>
        <w:t> </w:t>
      </w:r>
      <w:r>
        <w:rPr/>
        <w:t>flow rate</w:t>
      </w:r>
      <w:r>
        <w:rPr>
          <w:spacing w:val="-1"/>
        </w:rPr>
        <w:t> </w:t>
      </w:r>
      <w:r>
        <w:rPr/>
        <w:t>was</w:t>
      </w:r>
      <w:r>
        <w:rPr>
          <w:spacing w:val="1"/>
        </w:rPr>
        <w:t> </w:t>
      </w:r>
      <w:r>
        <w:rPr/>
        <w:t>given</w:t>
      </w:r>
      <w:r>
        <w:rPr>
          <w:spacing w:val="1"/>
        </w:rPr>
        <w:t> </w:t>
      </w:r>
      <w:r>
        <w:rPr>
          <w:spacing w:val="-5"/>
        </w:rPr>
        <w:t>as:</w:t>
      </w:r>
    </w:p>
    <w:p>
      <w:pPr>
        <w:pStyle w:val="BodyText"/>
      </w:pPr>
    </w:p>
    <w:p>
      <w:pPr>
        <w:pStyle w:val="BodyText"/>
        <w:ind w:left="220"/>
      </w:pPr>
      <w:r>
        <w:rPr>
          <w:i/>
        </w:rPr>
        <w:t>Q</w:t>
      </w:r>
      <w:r>
        <w:rPr>
          <w:i/>
          <w:vertAlign w:val="subscript"/>
        </w:rPr>
        <w:t>a</w:t>
      </w:r>
      <w:r>
        <w:rPr>
          <w:i/>
          <w:vertAlign w:val="baseline"/>
        </w:rPr>
        <w:t> </w:t>
      </w:r>
      <w:r>
        <w:rPr>
          <w:vertAlign w:val="baseline"/>
        </w:rPr>
        <w:t>=</w:t>
      </w:r>
      <w:r>
        <w:rPr>
          <w:spacing w:val="-1"/>
          <w:vertAlign w:val="baseline"/>
        </w:rPr>
        <w:t> </w:t>
      </w:r>
      <w:r>
        <w:rPr>
          <w:vertAlign w:val="baseline"/>
        </w:rPr>
        <w:t>0.3</w:t>
      </w:r>
      <w:r>
        <w:rPr>
          <w:spacing w:val="-1"/>
          <w:vertAlign w:val="baseline"/>
        </w:rPr>
        <w:t> </w:t>
      </w:r>
      <w:r>
        <w:rPr>
          <w:vertAlign w:val="baseline"/>
        </w:rPr>
        <w:t>x</w:t>
      </w:r>
      <w:r>
        <w:rPr>
          <w:spacing w:val="2"/>
          <w:vertAlign w:val="baseline"/>
        </w:rPr>
        <w:t> </w:t>
      </w:r>
      <w:r>
        <w:rPr>
          <w:vertAlign w:val="baseline"/>
        </w:rPr>
        <w:t>0.5938</w:t>
      </w:r>
      <w:r>
        <w:rPr>
          <w:spacing w:val="-1"/>
          <w:vertAlign w:val="baseline"/>
        </w:rPr>
        <w:t> </w:t>
      </w:r>
      <w:r>
        <w:rPr>
          <w:vertAlign w:val="baseline"/>
        </w:rPr>
        <w:t>=</w:t>
      </w:r>
      <w:r>
        <w:rPr>
          <w:spacing w:val="-1"/>
          <w:vertAlign w:val="baseline"/>
        </w:rPr>
        <w:t> </w:t>
      </w:r>
      <w:r>
        <w:rPr>
          <w:vertAlign w:val="baseline"/>
        </w:rPr>
        <w:t>0.1781</w:t>
      </w:r>
      <w:r>
        <w:rPr>
          <w:spacing w:val="-1"/>
          <w:vertAlign w:val="baseline"/>
        </w:rPr>
        <w:t> </w:t>
      </w:r>
      <w:r>
        <w:rPr>
          <w:spacing w:val="-2"/>
          <w:vertAlign w:val="baseline"/>
        </w:rPr>
        <w:t>(m</w:t>
      </w:r>
      <w:r>
        <w:rPr>
          <w:spacing w:val="-2"/>
          <w:vertAlign w:val="superscript"/>
        </w:rPr>
        <w:t>3</w:t>
      </w:r>
      <w:r>
        <w:rPr>
          <w:spacing w:val="-2"/>
          <w:vertAlign w:val="baseline"/>
        </w:rPr>
        <w:t>/s)</w:t>
      </w:r>
    </w:p>
    <w:p>
      <w:pPr>
        <w:pStyle w:val="BodyText"/>
      </w:pPr>
    </w:p>
    <w:p>
      <w:pPr>
        <w:pStyle w:val="BodyText"/>
        <w:ind w:left="220"/>
      </w:pPr>
      <w:r>
        <w:rPr/>
        <w:t>Therefore,</w:t>
      </w:r>
      <w:r>
        <w:rPr>
          <w:spacing w:val="-1"/>
        </w:rPr>
        <w:t> </w:t>
      </w:r>
      <w:r>
        <w:rPr/>
        <w:t>the actual air</w:t>
      </w:r>
      <w:r>
        <w:rPr>
          <w:spacing w:val="-1"/>
        </w:rPr>
        <w:t> </w:t>
      </w:r>
      <w:r>
        <w:rPr/>
        <w:t>flow</w:t>
      </w:r>
      <w:r>
        <w:rPr>
          <w:spacing w:val="-1"/>
        </w:rPr>
        <w:t> </w:t>
      </w:r>
      <w:r>
        <w:rPr/>
        <w:t>rate of</w:t>
      </w:r>
      <w:r>
        <w:rPr>
          <w:spacing w:val="-3"/>
        </w:rPr>
        <w:t> </w:t>
      </w:r>
      <w:r>
        <w:rPr/>
        <w:t>the</w:t>
      </w:r>
      <w:r>
        <w:rPr>
          <w:spacing w:val="-1"/>
        </w:rPr>
        <w:t> </w:t>
      </w:r>
      <w:r>
        <w:rPr/>
        <w:t>blower</w:t>
      </w:r>
      <w:r>
        <w:rPr>
          <w:spacing w:val="2"/>
        </w:rPr>
        <w:t> </w:t>
      </w:r>
      <w:r>
        <w:rPr/>
        <w:t>was</w:t>
      </w:r>
      <w:r>
        <w:rPr>
          <w:spacing w:val="-1"/>
        </w:rPr>
        <w:t> </w:t>
      </w:r>
      <w:r>
        <w:rPr/>
        <w:t>determined</w:t>
      </w:r>
      <w:r>
        <w:rPr>
          <w:spacing w:val="-1"/>
        </w:rPr>
        <w:t> </w:t>
      </w:r>
      <w:r>
        <w:rPr/>
        <w:t>to be</w:t>
      </w:r>
      <w:r>
        <w:rPr>
          <w:spacing w:val="-1"/>
        </w:rPr>
        <w:t> </w:t>
      </w:r>
      <w:r>
        <w:rPr/>
        <w:t>0.1781 </w:t>
      </w:r>
      <w:r>
        <w:rPr>
          <w:spacing w:val="-2"/>
        </w:rPr>
        <w:t>(m</w:t>
      </w:r>
      <w:r>
        <w:rPr>
          <w:spacing w:val="-2"/>
          <w:vertAlign w:val="superscript"/>
        </w:rPr>
        <w:t>3</w:t>
      </w:r>
      <w:r>
        <w:rPr>
          <w:spacing w:val="-2"/>
          <w:vertAlign w:val="baseline"/>
        </w:rPr>
        <w:t>/s)</w:t>
      </w:r>
    </w:p>
    <w:p>
      <w:pPr>
        <w:spacing w:after="0"/>
        <w:sectPr>
          <w:type w:val="continuous"/>
          <w:pgSz w:w="11910" w:h="16840"/>
          <w:pgMar w:header="0" w:footer="1077" w:top="1380" w:bottom="1360" w:left="1580" w:right="380"/>
        </w:sectPr>
      </w:pPr>
    </w:p>
    <w:p>
      <w:pPr>
        <w:pStyle w:val="Heading8"/>
        <w:spacing w:before="63"/>
        <w:ind w:left="220" w:firstLine="0"/>
      </w:pPr>
      <w:r>
        <w:rPr/>
        <w:t>Determination</w:t>
      </w:r>
      <w:r>
        <w:rPr>
          <w:spacing w:val="-2"/>
        </w:rPr>
        <w:t> </w:t>
      </w:r>
      <w:r>
        <w:rPr/>
        <w:t>of</w:t>
      </w:r>
      <w:r>
        <w:rPr>
          <w:spacing w:val="-1"/>
        </w:rPr>
        <w:t> </w:t>
      </w:r>
      <w:r>
        <w:rPr/>
        <w:t>the</w:t>
      </w:r>
      <w:r>
        <w:rPr>
          <w:spacing w:val="-3"/>
        </w:rPr>
        <w:t> </w:t>
      </w:r>
      <w:r>
        <w:rPr/>
        <w:t>number</w:t>
      </w:r>
      <w:r>
        <w:rPr>
          <w:spacing w:val="-3"/>
        </w:rPr>
        <w:t> </w:t>
      </w:r>
      <w:r>
        <w:rPr/>
        <w:t>of</w:t>
      </w:r>
      <w:r>
        <w:rPr>
          <w:spacing w:val="-1"/>
        </w:rPr>
        <w:t> </w:t>
      </w:r>
      <w:r>
        <w:rPr/>
        <w:t>blades</w:t>
      </w:r>
      <w:r>
        <w:rPr>
          <w:spacing w:val="-2"/>
        </w:rPr>
        <w:t> required</w:t>
      </w:r>
    </w:p>
    <w:p>
      <w:pPr>
        <w:pStyle w:val="BodyText"/>
        <w:spacing w:line="480" w:lineRule="auto" w:before="271"/>
        <w:ind w:left="220" w:right="331" w:firstLine="719"/>
      </w:pPr>
      <w:r>
        <w:rPr/>
        <w:t>The number of blades required was determined using the expression in equation (3.13) as </w:t>
      </w:r>
      <w:r>
        <w:rPr>
          <w:spacing w:val="-2"/>
        </w:rPr>
        <w:t>follows:</w:t>
      </w:r>
    </w:p>
    <w:p>
      <w:pPr>
        <w:pStyle w:val="BodyText"/>
        <w:spacing w:before="1"/>
        <w:ind w:left="220"/>
      </w:pPr>
      <w:r>
        <w:rPr/>
        <w:t>The</w:t>
      </w:r>
      <w:r>
        <w:rPr>
          <w:spacing w:val="-3"/>
        </w:rPr>
        <w:t> </w:t>
      </w:r>
      <w:r>
        <w:rPr/>
        <w:t>volume</w:t>
      </w:r>
      <w:r>
        <w:rPr>
          <w:spacing w:val="-2"/>
        </w:rPr>
        <w:t> </w:t>
      </w:r>
      <w:r>
        <w:rPr/>
        <w:t>of</w:t>
      </w:r>
      <w:r>
        <w:rPr>
          <w:spacing w:val="-1"/>
        </w:rPr>
        <w:t> </w:t>
      </w:r>
      <w:r>
        <w:rPr/>
        <w:t>air</w:t>
      </w:r>
      <w:r>
        <w:rPr>
          <w:spacing w:val="-1"/>
        </w:rPr>
        <w:t> </w:t>
      </w:r>
      <w:r>
        <w:rPr/>
        <w:t>displaced</w:t>
      </w:r>
      <w:r>
        <w:rPr>
          <w:spacing w:val="-1"/>
        </w:rPr>
        <w:t> </w:t>
      </w:r>
      <w:r>
        <w:rPr/>
        <w:t>per</w:t>
      </w:r>
      <w:r>
        <w:rPr>
          <w:spacing w:val="-1"/>
        </w:rPr>
        <w:t> </w:t>
      </w:r>
      <w:r>
        <w:rPr/>
        <w:t>blade</w:t>
      </w:r>
      <w:r>
        <w:rPr>
          <w:spacing w:val="-2"/>
        </w:rPr>
        <w:t> </w:t>
      </w:r>
      <w:r>
        <w:rPr/>
        <w:t>per</w:t>
      </w:r>
      <w:r>
        <w:rPr>
          <w:spacing w:val="-1"/>
        </w:rPr>
        <w:t> </w:t>
      </w:r>
      <w:r>
        <w:rPr/>
        <w:t>second</w:t>
      </w:r>
      <w:r>
        <w:rPr>
          <w:spacing w:val="1"/>
        </w:rPr>
        <w:t> </w:t>
      </w:r>
      <w:r>
        <w:rPr/>
        <w:t>(</w:t>
      </w:r>
      <w:r>
        <w:rPr>
          <w:i/>
        </w:rPr>
        <w:t>V</w:t>
      </w:r>
      <w:r>
        <w:rPr/>
        <w:t>)</w:t>
      </w:r>
      <w:r>
        <w:rPr>
          <w:spacing w:val="-1"/>
        </w:rPr>
        <w:t> </w:t>
      </w:r>
      <w:r>
        <w:rPr/>
        <w:t>was</w:t>
      </w:r>
      <w:r>
        <w:rPr>
          <w:spacing w:val="1"/>
        </w:rPr>
        <w:t> </w:t>
      </w:r>
      <w:r>
        <w:rPr/>
        <w:t>given</w:t>
      </w:r>
      <w:r>
        <w:rPr>
          <w:spacing w:val="1"/>
        </w:rPr>
        <w:t> </w:t>
      </w:r>
      <w:r>
        <w:rPr>
          <w:spacing w:val="-5"/>
        </w:rPr>
        <w:t>as:</w:t>
      </w:r>
    </w:p>
    <w:p>
      <w:pPr>
        <w:pStyle w:val="BodyText"/>
        <w:spacing w:before="276"/>
        <w:ind w:left="220"/>
      </w:pPr>
      <w:r>
        <w:rPr/>
        <w:t>Volume</w:t>
      </w:r>
      <w:r>
        <w:rPr>
          <w:spacing w:val="-2"/>
        </w:rPr>
        <w:t> </w:t>
      </w:r>
      <w:r>
        <w:rPr/>
        <w:t>of</w:t>
      </w:r>
      <w:r>
        <w:rPr>
          <w:spacing w:val="-2"/>
        </w:rPr>
        <w:t> </w:t>
      </w:r>
      <w:r>
        <w:rPr/>
        <w:t>air displaced</w:t>
      </w:r>
      <w:r>
        <w:rPr>
          <w:spacing w:val="3"/>
        </w:rPr>
        <w:t> </w:t>
      </w:r>
      <w:r>
        <w:rPr/>
        <w:t>=</w:t>
      </w:r>
      <w:r>
        <w:rPr>
          <w:spacing w:val="-1"/>
        </w:rPr>
        <w:t> </w:t>
      </w:r>
      <w:r>
        <w:rPr/>
        <w:t>Area</w:t>
      </w:r>
      <w:r>
        <w:rPr>
          <w:spacing w:val="-1"/>
        </w:rPr>
        <w:t> </w:t>
      </w:r>
      <w:r>
        <w:rPr/>
        <w:t>of blade</w:t>
      </w:r>
      <w:r>
        <w:rPr>
          <w:spacing w:val="-1"/>
        </w:rPr>
        <w:t> </w:t>
      </w:r>
      <w:r>
        <w:rPr/>
        <w:t>x</w:t>
      </w:r>
      <w:r>
        <w:rPr>
          <w:spacing w:val="2"/>
        </w:rPr>
        <w:t> </w:t>
      </w:r>
      <w:r>
        <w:rPr/>
        <w:t>Distance</w:t>
      </w:r>
      <w:r>
        <w:rPr>
          <w:spacing w:val="-1"/>
        </w:rPr>
        <w:t> </w:t>
      </w:r>
      <w:r>
        <w:rPr/>
        <w:t>covered by</w:t>
      </w:r>
      <w:r>
        <w:rPr>
          <w:spacing w:val="-5"/>
        </w:rPr>
        <w:t> </w:t>
      </w:r>
      <w:r>
        <w:rPr/>
        <w:t>blade</w:t>
      </w:r>
      <w:r>
        <w:rPr>
          <w:spacing w:val="-1"/>
        </w:rPr>
        <w:t> </w:t>
      </w:r>
      <w:r>
        <w:rPr/>
        <w:t>per </w:t>
      </w:r>
      <w:r>
        <w:rPr>
          <w:spacing w:val="-2"/>
        </w:rPr>
        <w:t>second</w:t>
      </w:r>
    </w:p>
    <w:p>
      <w:pPr>
        <w:spacing w:before="209"/>
        <w:ind w:left="234" w:right="0" w:firstLine="0"/>
        <w:jc w:val="left"/>
        <w:rPr>
          <w:rFonts w:ascii="Symbol" w:hAnsi="Symbol"/>
          <w:sz w:val="30"/>
        </w:rPr>
      </w:pPr>
      <w:r>
        <w:rPr>
          <w:i/>
          <w:sz w:val="23"/>
        </w:rPr>
        <w:t>V</w:t>
      </w:r>
      <w:r>
        <w:rPr>
          <w:i/>
          <w:spacing w:val="28"/>
          <w:sz w:val="23"/>
        </w:rPr>
        <w:t> </w:t>
      </w:r>
      <w:r>
        <w:rPr>
          <w:rFonts w:ascii="Symbol" w:hAnsi="Symbol"/>
          <w:sz w:val="23"/>
        </w:rPr>
        <w:t></w:t>
      </w:r>
      <w:r>
        <w:rPr>
          <w:spacing w:val="-3"/>
          <w:sz w:val="23"/>
        </w:rPr>
        <w:t> </w:t>
      </w:r>
      <w:r>
        <w:rPr>
          <w:rFonts w:ascii="Symbol" w:hAnsi="Symbol"/>
          <w:sz w:val="30"/>
        </w:rPr>
        <w:t></w:t>
      </w:r>
      <w:r>
        <w:rPr>
          <w:i/>
          <w:sz w:val="23"/>
        </w:rPr>
        <w:t>l</w:t>
      </w:r>
      <w:r>
        <w:rPr>
          <w:i/>
          <w:spacing w:val="-14"/>
          <w:sz w:val="23"/>
        </w:rPr>
        <w:t> </w:t>
      </w:r>
      <w:r>
        <w:rPr>
          <w:rFonts w:ascii="Symbol" w:hAnsi="Symbol"/>
          <w:sz w:val="23"/>
        </w:rPr>
        <w:t></w:t>
      </w:r>
      <w:r>
        <w:rPr>
          <w:spacing w:val="-15"/>
          <w:sz w:val="23"/>
        </w:rPr>
        <w:t> </w:t>
      </w:r>
      <w:r>
        <w:rPr>
          <w:i/>
          <w:sz w:val="23"/>
        </w:rPr>
        <w:t>w</w:t>
      </w:r>
      <w:r>
        <w:rPr>
          <w:rFonts w:ascii="Symbol" w:hAnsi="Symbol"/>
          <w:sz w:val="30"/>
        </w:rPr>
        <w:t></w:t>
      </w:r>
      <w:r>
        <w:rPr>
          <w:rFonts w:ascii="Symbol" w:hAnsi="Symbol"/>
          <w:sz w:val="23"/>
        </w:rPr>
        <w:t></w:t>
      </w:r>
      <w:r>
        <w:rPr>
          <w:spacing w:val="-24"/>
          <w:sz w:val="23"/>
        </w:rPr>
        <w:t> </w:t>
      </w:r>
      <w:r>
        <w:rPr>
          <w:rFonts w:ascii="Symbol" w:hAnsi="Symbol"/>
          <w:sz w:val="30"/>
        </w:rPr>
        <w:t></w:t>
      </w:r>
      <w:r>
        <w:rPr>
          <w:rFonts w:ascii="Symbol" w:hAnsi="Symbol"/>
          <w:sz w:val="24"/>
        </w:rPr>
        <w:t></w:t>
      </w:r>
      <w:r>
        <w:rPr>
          <w:spacing w:val="2"/>
          <w:sz w:val="24"/>
        </w:rPr>
        <w:t> </w:t>
      </w:r>
      <w:r>
        <w:rPr>
          <w:rFonts w:ascii="Symbol" w:hAnsi="Symbol"/>
          <w:sz w:val="23"/>
        </w:rPr>
        <w:t></w:t>
      </w:r>
      <w:r>
        <w:rPr>
          <w:spacing w:val="-13"/>
          <w:sz w:val="23"/>
        </w:rPr>
        <w:t> </w:t>
      </w:r>
      <w:r>
        <w:rPr>
          <w:i/>
          <w:spacing w:val="-5"/>
          <w:sz w:val="23"/>
        </w:rPr>
        <w:t>D</w:t>
      </w:r>
      <w:r>
        <w:rPr>
          <w:rFonts w:ascii="Symbol" w:hAnsi="Symbol"/>
          <w:spacing w:val="-5"/>
          <w:sz w:val="30"/>
        </w:rPr>
        <w:t></w:t>
      </w:r>
    </w:p>
    <w:p>
      <w:pPr>
        <w:pStyle w:val="BodyText"/>
        <w:spacing w:before="7"/>
        <w:rPr>
          <w:rFonts w:ascii="Symbol" w:hAnsi="Symbol"/>
        </w:rPr>
      </w:pPr>
    </w:p>
    <w:p>
      <w:pPr>
        <w:pStyle w:val="BodyText"/>
        <w:ind w:left="220"/>
      </w:pPr>
      <w:r>
        <w:rPr>
          <w:spacing w:val="-2"/>
        </w:rPr>
        <w:t>Where,</w:t>
      </w:r>
    </w:p>
    <w:p>
      <w:pPr>
        <w:pStyle w:val="BodyText"/>
        <w:spacing w:before="1"/>
      </w:pPr>
    </w:p>
    <w:p>
      <w:pPr>
        <w:pStyle w:val="BodyText"/>
        <w:ind w:left="940"/>
      </w:pPr>
      <w:r>
        <w:rPr>
          <w:i/>
        </w:rPr>
        <w:t>l</w:t>
      </w:r>
      <w:r>
        <w:rPr>
          <w:i/>
          <w:spacing w:val="-1"/>
        </w:rPr>
        <w:t> </w:t>
      </w:r>
      <w:r>
        <w:rPr/>
        <w:t>=</w:t>
      </w:r>
      <w:r>
        <w:rPr>
          <w:spacing w:val="-1"/>
        </w:rPr>
        <w:t> </w:t>
      </w:r>
      <w:r>
        <w:rPr/>
        <w:t>length of</w:t>
      </w:r>
      <w:r>
        <w:rPr>
          <w:spacing w:val="-1"/>
        </w:rPr>
        <w:t> </w:t>
      </w:r>
      <w:r>
        <w:rPr/>
        <w:t>blade</w:t>
      </w:r>
      <w:r>
        <w:rPr>
          <w:spacing w:val="-1"/>
        </w:rPr>
        <w:t> </w:t>
      </w:r>
      <w:r>
        <w:rPr/>
        <w:t>(m)</w:t>
      </w:r>
      <w:r>
        <w:rPr>
          <w:spacing w:val="1"/>
        </w:rPr>
        <w:t> </w:t>
      </w:r>
      <w:r>
        <w:rPr/>
        <w:t>=</w:t>
      </w:r>
      <w:r>
        <w:rPr>
          <w:spacing w:val="1"/>
        </w:rPr>
        <w:t> </w:t>
      </w:r>
      <w:r>
        <w:rPr/>
        <w:t>430</w:t>
      </w:r>
      <w:r>
        <w:rPr>
          <w:spacing w:val="-1"/>
        </w:rPr>
        <w:t> </w:t>
      </w:r>
      <w:r>
        <w:rPr/>
        <w:t>mm =</w:t>
      </w:r>
      <w:r>
        <w:rPr>
          <w:spacing w:val="-1"/>
        </w:rPr>
        <w:t> </w:t>
      </w:r>
      <w:r>
        <w:rPr/>
        <w:t>0.43 </w:t>
      </w:r>
      <w:r>
        <w:rPr>
          <w:spacing w:val="-10"/>
        </w:rPr>
        <w:t>m</w:t>
      </w:r>
    </w:p>
    <w:p>
      <w:pPr>
        <w:pStyle w:val="BodyText"/>
      </w:pPr>
    </w:p>
    <w:p>
      <w:pPr>
        <w:pStyle w:val="BodyText"/>
        <w:ind w:left="940"/>
      </w:pPr>
      <w:r>
        <w:rPr>
          <w:i/>
        </w:rPr>
        <w:t>w</w:t>
      </w:r>
      <w:r>
        <w:rPr>
          <w:i/>
          <w:spacing w:val="-1"/>
        </w:rPr>
        <w:t> </w:t>
      </w:r>
      <w:r>
        <w:rPr/>
        <w:t>=</w:t>
      </w:r>
      <w:r>
        <w:rPr>
          <w:spacing w:val="-1"/>
        </w:rPr>
        <w:t> </w:t>
      </w:r>
      <w:r>
        <w:rPr/>
        <w:t>width of blade</w:t>
      </w:r>
      <w:r>
        <w:rPr>
          <w:spacing w:val="-1"/>
        </w:rPr>
        <w:t> </w:t>
      </w:r>
      <w:r>
        <w:rPr/>
        <w:t>(m) =</w:t>
      </w:r>
      <w:r>
        <w:rPr>
          <w:spacing w:val="1"/>
        </w:rPr>
        <w:t> </w:t>
      </w:r>
      <w:r>
        <w:rPr/>
        <w:t>130 mm =</w:t>
      </w:r>
      <w:r>
        <w:rPr>
          <w:spacing w:val="-1"/>
        </w:rPr>
        <w:t> </w:t>
      </w:r>
      <w:r>
        <w:rPr/>
        <w:t>0.13 </w:t>
      </w:r>
      <w:r>
        <w:rPr>
          <w:spacing w:val="-10"/>
        </w:rPr>
        <w:t>m</w:t>
      </w:r>
    </w:p>
    <w:p>
      <w:pPr>
        <w:pStyle w:val="BodyText"/>
      </w:pPr>
    </w:p>
    <w:p>
      <w:pPr>
        <w:spacing w:line="424" w:lineRule="auto" w:before="0"/>
        <w:ind w:left="220" w:right="1776" w:firstLine="719"/>
        <w:jc w:val="left"/>
        <w:rPr>
          <w:sz w:val="24"/>
        </w:rPr>
      </w:pPr>
      <w:r>
        <w:rPr>
          <w:i/>
          <w:sz w:val="24"/>
        </w:rPr>
        <w:t>D</w:t>
      </w:r>
      <w:r>
        <w:rPr>
          <w:i/>
          <w:spacing w:val="-3"/>
          <w:sz w:val="24"/>
        </w:rPr>
        <w:t> </w:t>
      </w:r>
      <w:r>
        <w:rPr>
          <w:sz w:val="24"/>
        </w:rPr>
        <w:t>=</w:t>
      </w:r>
      <w:r>
        <w:rPr>
          <w:spacing w:val="-3"/>
          <w:sz w:val="24"/>
        </w:rPr>
        <w:t> </w:t>
      </w:r>
      <w:r>
        <w:rPr>
          <w:sz w:val="24"/>
        </w:rPr>
        <w:t>diameter</w:t>
      </w:r>
      <w:r>
        <w:rPr>
          <w:spacing w:val="-4"/>
          <w:sz w:val="24"/>
        </w:rPr>
        <w:t> </w:t>
      </w:r>
      <w:r>
        <w:rPr>
          <w:sz w:val="24"/>
        </w:rPr>
        <w:t>of</w:t>
      </w:r>
      <w:r>
        <w:rPr>
          <w:spacing w:val="-2"/>
          <w:sz w:val="24"/>
        </w:rPr>
        <w:t> </w:t>
      </w:r>
      <w:r>
        <w:rPr>
          <w:sz w:val="24"/>
        </w:rPr>
        <w:t>circle</w:t>
      </w:r>
      <w:r>
        <w:rPr>
          <w:spacing w:val="-2"/>
          <w:sz w:val="24"/>
        </w:rPr>
        <w:t> </w:t>
      </w:r>
      <w:r>
        <w:rPr>
          <w:sz w:val="24"/>
        </w:rPr>
        <w:t>inscribed</w:t>
      </w:r>
      <w:r>
        <w:rPr>
          <w:spacing w:val="-2"/>
          <w:sz w:val="24"/>
        </w:rPr>
        <w:t> </w:t>
      </w:r>
      <w:r>
        <w:rPr>
          <w:sz w:val="24"/>
        </w:rPr>
        <w:t>by</w:t>
      </w:r>
      <w:r>
        <w:rPr>
          <w:spacing w:val="-7"/>
          <w:sz w:val="24"/>
        </w:rPr>
        <w:t> </w:t>
      </w:r>
      <w:r>
        <w:rPr>
          <w:sz w:val="24"/>
        </w:rPr>
        <w:t>tip</w:t>
      </w:r>
      <w:r>
        <w:rPr>
          <w:spacing w:val="-2"/>
          <w:sz w:val="24"/>
        </w:rPr>
        <w:t> </w:t>
      </w:r>
      <w:r>
        <w:rPr>
          <w:sz w:val="24"/>
        </w:rPr>
        <w:t>of</w:t>
      </w:r>
      <w:r>
        <w:rPr>
          <w:spacing w:val="-2"/>
          <w:sz w:val="24"/>
        </w:rPr>
        <w:t> </w:t>
      </w:r>
      <w:r>
        <w:rPr>
          <w:sz w:val="24"/>
        </w:rPr>
        <w:t>blade</w:t>
      </w:r>
      <w:r>
        <w:rPr>
          <w:spacing w:val="-2"/>
          <w:sz w:val="24"/>
        </w:rPr>
        <w:t> </w:t>
      </w:r>
      <w:r>
        <w:rPr>
          <w:sz w:val="24"/>
        </w:rPr>
        <w:t>(m)</w:t>
      </w:r>
      <w:r>
        <w:rPr>
          <w:spacing w:val="-2"/>
          <w:sz w:val="24"/>
        </w:rPr>
        <w:t> </w:t>
      </w:r>
      <w:r>
        <w:rPr>
          <w:sz w:val="24"/>
        </w:rPr>
        <w:t>=</w:t>
      </w:r>
      <w:r>
        <w:rPr>
          <w:spacing w:val="-4"/>
          <w:sz w:val="24"/>
        </w:rPr>
        <w:t> </w:t>
      </w:r>
      <w:r>
        <w:rPr>
          <w:sz w:val="24"/>
        </w:rPr>
        <w:t>260</w:t>
      </w:r>
      <w:r>
        <w:rPr>
          <w:spacing w:val="-2"/>
          <w:sz w:val="24"/>
        </w:rPr>
        <w:t> </w:t>
      </w:r>
      <w:r>
        <w:rPr>
          <w:sz w:val="24"/>
        </w:rPr>
        <w:t>mm</w:t>
      </w:r>
      <w:r>
        <w:rPr>
          <w:spacing w:val="-2"/>
          <w:sz w:val="24"/>
        </w:rPr>
        <w:t> </w:t>
      </w:r>
      <w:r>
        <w:rPr>
          <w:sz w:val="24"/>
        </w:rPr>
        <w:t>=</w:t>
      </w:r>
      <w:r>
        <w:rPr>
          <w:spacing w:val="-3"/>
          <w:sz w:val="24"/>
        </w:rPr>
        <w:t> </w:t>
      </w:r>
      <w:r>
        <w:rPr>
          <w:sz w:val="24"/>
        </w:rPr>
        <w:t>0.26</w:t>
      </w:r>
      <w:r>
        <w:rPr>
          <w:spacing w:val="-2"/>
          <w:sz w:val="24"/>
        </w:rPr>
        <w:t> </w:t>
      </w:r>
      <w:r>
        <w:rPr>
          <w:sz w:val="24"/>
        </w:rPr>
        <w:t>m Therefore, </w:t>
      </w:r>
      <w:r>
        <w:rPr>
          <w:i/>
          <w:sz w:val="23"/>
        </w:rPr>
        <w:t>V</w:t>
      </w:r>
      <w:r>
        <w:rPr>
          <w:i/>
          <w:spacing w:val="40"/>
          <w:sz w:val="23"/>
        </w:rPr>
        <w:t> </w:t>
      </w:r>
      <w:r>
        <w:rPr>
          <w:rFonts w:ascii="Symbol" w:hAnsi="Symbol"/>
          <w:sz w:val="23"/>
        </w:rPr>
        <w:t></w:t>
      </w:r>
      <w:r>
        <w:rPr>
          <w:sz w:val="23"/>
        </w:rPr>
        <w:t> </w:t>
      </w:r>
      <w:r>
        <w:rPr>
          <w:rFonts w:ascii="Symbol" w:hAnsi="Symbol"/>
          <w:sz w:val="30"/>
        </w:rPr>
        <w:t></w:t>
      </w:r>
      <w:r>
        <w:rPr>
          <w:sz w:val="23"/>
        </w:rPr>
        <w:t>0.43</w:t>
      </w:r>
      <w:r>
        <w:rPr>
          <w:spacing w:val="-13"/>
          <w:sz w:val="23"/>
        </w:rPr>
        <w:t> </w:t>
      </w:r>
      <w:r>
        <w:rPr>
          <w:rFonts w:ascii="Symbol" w:hAnsi="Symbol"/>
          <w:sz w:val="23"/>
        </w:rPr>
        <w:t></w:t>
      </w:r>
      <w:r>
        <w:rPr>
          <w:spacing w:val="-13"/>
          <w:sz w:val="23"/>
        </w:rPr>
        <w:t> </w:t>
      </w:r>
      <w:r>
        <w:rPr>
          <w:sz w:val="23"/>
        </w:rPr>
        <w:t>0.13</w:t>
      </w:r>
      <w:r>
        <w:rPr>
          <w:rFonts w:ascii="Symbol" w:hAnsi="Symbol"/>
          <w:sz w:val="30"/>
        </w:rPr>
        <w:t></w:t>
      </w:r>
      <w:r>
        <w:rPr>
          <w:rFonts w:ascii="Symbol" w:hAnsi="Symbol"/>
          <w:sz w:val="23"/>
        </w:rPr>
        <w:t></w:t>
      </w:r>
      <w:r>
        <w:rPr>
          <w:spacing w:val="-14"/>
          <w:sz w:val="23"/>
        </w:rPr>
        <w:t> </w:t>
      </w:r>
      <w:r>
        <w:rPr>
          <w:rFonts w:ascii="Symbol" w:hAnsi="Symbol"/>
          <w:sz w:val="30"/>
        </w:rPr>
        <w:t></w:t>
      </w:r>
      <w:r>
        <w:rPr>
          <w:rFonts w:ascii="Symbol" w:hAnsi="Symbol"/>
          <w:sz w:val="24"/>
        </w:rPr>
        <w:t></w:t>
      </w:r>
      <w:r>
        <w:rPr>
          <w:sz w:val="24"/>
        </w:rPr>
        <w:t> </w:t>
      </w:r>
      <w:r>
        <w:rPr>
          <w:rFonts w:ascii="Symbol" w:hAnsi="Symbol"/>
          <w:sz w:val="23"/>
        </w:rPr>
        <w:t></w:t>
      </w:r>
      <w:r>
        <w:rPr>
          <w:spacing w:val="-13"/>
          <w:sz w:val="23"/>
        </w:rPr>
        <w:t> </w:t>
      </w:r>
      <w:r>
        <w:rPr>
          <w:sz w:val="23"/>
        </w:rPr>
        <w:t>0.26</w:t>
      </w:r>
      <w:r>
        <w:rPr>
          <w:rFonts w:ascii="Symbol" w:hAnsi="Symbol"/>
          <w:sz w:val="30"/>
        </w:rPr>
        <w:t></w:t>
      </w:r>
      <w:r>
        <w:rPr>
          <w:sz w:val="24"/>
        </w:rPr>
        <w:t>= 0.04566 (m</w:t>
      </w:r>
      <w:r>
        <w:rPr>
          <w:sz w:val="24"/>
          <w:vertAlign w:val="superscript"/>
        </w:rPr>
        <w:t>3</w:t>
      </w:r>
      <w:r>
        <w:rPr>
          <w:sz w:val="24"/>
          <w:vertAlign w:val="baseline"/>
        </w:rPr>
        <w:t>/s)</w:t>
      </w:r>
    </w:p>
    <w:p>
      <w:pPr>
        <w:pStyle w:val="BodyText"/>
        <w:spacing w:before="16"/>
        <w:ind w:left="220"/>
      </w:pPr>
      <w:r>
        <w:rPr>
          <w:spacing w:val="-2"/>
        </w:rPr>
        <w:t>Thus,</w:t>
      </w:r>
    </w:p>
    <w:p>
      <w:pPr>
        <w:pStyle w:val="BodyText"/>
        <w:spacing w:before="276"/>
        <w:ind w:left="220"/>
      </w:pPr>
      <w:r>
        <w:rPr/>
        <w:t>The</w:t>
      </w:r>
      <w:r>
        <w:rPr>
          <w:spacing w:val="-3"/>
        </w:rPr>
        <w:t> </w:t>
      </w:r>
      <w:r>
        <w:rPr/>
        <w:t>number</w:t>
      </w:r>
      <w:r>
        <w:rPr>
          <w:spacing w:val="-2"/>
        </w:rPr>
        <w:t> </w:t>
      </w:r>
      <w:r>
        <w:rPr/>
        <w:t>of</w:t>
      </w:r>
      <w:r>
        <w:rPr>
          <w:spacing w:val="-1"/>
        </w:rPr>
        <w:t> </w:t>
      </w:r>
      <w:r>
        <w:rPr/>
        <w:t>blades (</w:t>
      </w:r>
      <w:r>
        <w:rPr>
          <w:i/>
        </w:rPr>
        <w:t>N</w:t>
      </w:r>
      <w:r>
        <w:rPr>
          <w:i/>
          <w:vertAlign w:val="subscript"/>
        </w:rPr>
        <w:t>b</w:t>
      </w:r>
      <w:r>
        <w:rPr>
          <w:vertAlign w:val="baseline"/>
        </w:rPr>
        <w:t>)</w:t>
      </w:r>
      <w:r>
        <w:rPr>
          <w:spacing w:val="-1"/>
          <w:vertAlign w:val="baseline"/>
        </w:rPr>
        <w:t> </w:t>
      </w:r>
      <w:r>
        <w:rPr>
          <w:vertAlign w:val="baseline"/>
        </w:rPr>
        <w:t>required =</w:t>
      </w:r>
      <w:r>
        <w:rPr>
          <w:spacing w:val="-2"/>
          <w:vertAlign w:val="baseline"/>
        </w:rPr>
        <w:t> </w:t>
      </w:r>
      <w:r>
        <w:rPr>
          <w:vertAlign w:val="baseline"/>
        </w:rPr>
        <w:t>Actual air flow</w:t>
      </w:r>
      <w:r>
        <w:rPr>
          <w:spacing w:val="-1"/>
          <w:vertAlign w:val="baseline"/>
        </w:rPr>
        <w:t> </w:t>
      </w:r>
      <w:r>
        <w:rPr>
          <w:vertAlign w:val="baseline"/>
        </w:rPr>
        <w:t>rate /</w:t>
      </w:r>
      <w:r>
        <w:rPr>
          <w:spacing w:val="-1"/>
          <w:vertAlign w:val="baseline"/>
        </w:rPr>
        <w:t> </w:t>
      </w:r>
      <w:r>
        <w:rPr>
          <w:vertAlign w:val="baseline"/>
        </w:rPr>
        <w:t>Volume of</w:t>
      </w:r>
      <w:r>
        <w:rPr>
          <w:spacing w:val="-1"/>
          <w:vertAlign w:val="baseline"/>
        </w:rPr>
        <w:t> </w:t>
      </w:r>
      <w:r>
        <w:rPr>
          <w:vertAlign w:val="baseline"/>
        </w:rPr>
        <w:t>air displaced</w:t>
      </w:r>
      <w:r>
        <w:rPr>
          <w:spacing w:val="-1"/>
          <w:vertAlign w:val="baseline"/>
        </w:rPr>
        <w:t> </w:t>
      </w:r>
      <w:r>
        <w:rPr>
          <w:vertAlign w:val="baseline"/>
        </w:rPr>
        <w:t>per blade</w:t>
      </w:r>
      <w:r>
        <w:rPr>
          <w:spacing w:val="-2"/>
          <w:vertAlign w:val="baseline"/>
        </w:rPr>
        <w:t> </w:t>
      </w:r>
      <w:r>
        <w:rPr>
          <w:spacing w:val="-5"/>
          <w:vertAlign w:val="baseline"/>
        </w:rPr>
        <w:t>(</w:t>
      </w:r>
      <w:r>
        <w:rPr>
          <w:i/>
          <w:spacing w:val="-5"/>
          <w:vertAlign w:val="baseline"/>
        </w:rPr>
        <w:t>V</w:t>
      </w:r>
      <w:r>
        <w:rPr>
          <w:spacing w:val="-5"/>
          <w:vertAlign w:val="baseline"/>
        </w:rPr>
        <w:t>)</w:t>
      </w:r>
    </w:p>
    <w:p>
      <w:pPr>
        <w:pStyle w:val="BodyText"/>
        <w:spacing w:before="31"/>
        <w:rPr>
          <w:sz w:val="23"/>
        </w:rPr>
      </w:pPr>
    </w:p>
    <w:p>
      <w:pPr>
        <w:spacing w:line="369" w:lineRule="exact" w:before="0"/>
        <w:ind w:left="269" w:right="0" w:firstLine="0"/>
        <w:jc w:val="left"/>
        <w:rPr>
          <w:i/>
          <w:sz w:val="13"/>
        </w:rPr>
      </w:pPr>
      <w:r>
        <w:rPr/>
        <mc:AlternateContent>
          <mc:Choice Requires="wps">
            <w:drawing>
              <wp:anchor distT="0" distB="0" distL="0" distR="0" allowOverlap="1" layoutInCell="1" locked="0" behindDoc="1" simplePos="0" relativeHeight="476869632">
                <wp:simplePos x="0" y="0"/>
                <wp:positionH relativeFrom="page">
                  <wp:posOffset>1529906</wp:posOffset>
                </wp:positionH>
                <wp:positionV relativeFrom="paragraph">
                  <wp:posOffset>201067</wp:posOffset>
                </wp:positionV>
                <wp:extent cx="197485" cy="1270"/>
                <wp:effectExtent l="0" t="0" r="0" b="0"/>
                <wp:wrapNone/>
                <wp:docPr id="649" name="Graphic 649"/>
                <wp:cNvGraphicFramePr>
                  <a:graphicFrameLocks/>
                </wp:cNvGraphicFramePr>
                <a:graphic>
                  <a:graphicData uri="http://schemas.microsoft.com/office/word/2010/wordprocessingShape">
                    <wps:wsp>
                      <wps:cNvPr id="649" name="Graphic 649"/>
                      <wps:cNvSpPr/>
                      <wps:spPr>
                        <a:xfrm>
                          <a:off x="0" y="0"/>
                          <a:ext cx="197485" cy="1270"/>
                        </a:xfrm>
                        <a:custGeom>
                          <a:avLst/>
                          <a:gdLst/>
                          <a:ahLst/>
                          <a:cxnLst/>
                          <a:rect l="l" t="t" r="r" b="b"/>
                          <a:pathLst>
                            <a:path w="197485" h="0">
                              <a:moveTo>
                                <a:pt x="0" y="0"/>
                              </a:moveTo>
                              <a:lnTo>
                                <a:pt x="197011"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6848" from="120.465088pt,15.832122pt" to="135.977805pt,15.832122pt" stroked="true" strokeweight=".491896pt" strokecolor="#000000">
                <v:stroke dashstyle="solid"/>
                <w10:wrap type="none"/>
              </v:line>
            </w:pict>
          </mc:Fallback>
        </mc:AlternateContent>
      </w:r>
      <w:r>
        <w:rPr>
          <w:i/>
          <w:w w:val="110"/>
          <w:sz w:val="23"/>
        </w:rPr>
        <w:t>N</w:t>
      </w:r>
      <w:r>
        <w:rPr>
          <w:i/>
          <w:spacing w:val="29"/>
          <w:w w:val="110"/>
          <w:sz w:val="23"/>
        </w:rPr>
        <w:t>  </w:t>
      </w:r>
      <w:r>
        <w:rPr>
          <w:rFonts w:ascii="Symbol" w:hAnsi="Symbol"/>
          <w:w w:val="110"/>
          <w:sz w:val="23"/>
        </w:rPr>
        <w:t></w:t>
      </w:r>
      <w:r>
        <w:rPr>
          <w:spacing w:val="10"/>
          <w:w w:val="110"/>
          <w:sz w:val="23"/>
        </w:rPr>
        <w:t> </w:t>
      </w:r>
      <w:r>
        <w:rPr>
          <w:i/>
          <w:spacing w:val="-5"/>
          <w:w w:val="110"/>
          <w:position w:val="16"/>
          <w:sz w:val="23"/>
        </w:rPr>
        <w:t>Q</w:t>
      </w:r>
      <w:r>
        <w:rPr>
          <w:i/>
          <w:spacing w:val="-5"/>
          <w:w w:val="110"/>
          <w:position w:val="10"/>
          <w:sz w:val="13"/>
        </w:rPr>
        <w:t>a</w:t>
      </w:r>
    </w:p>
    <w:p>
      <w:pPr>
        <w:tabs>
          <w:tab w:pos="882" w:val="left" w:leader="none"/>
        </w:tabs>
        <w:spacing w:line="72" w:lineRule="auto" w:before="9"/>
        <w:ind w:left="454" w:right="0" w:firstLine="0"/>
        <w:jc w:val="left"/>
        <w:rPr>
          <w:i/>
          <w:sz w:val="23"/>
        </w:rPr>
      </w:pPr>
      <w:r>
        <w:rPr>
          <w:i/>
          <w:spacing w:val="-10"/>
          <w:w w:val="110"/>
          <w:sz w:val="13"/>
        </w:rPr>
        <w:t>b</w:t>
      </w:r>
      <w:r>
        <w:rPr>
          <w:i/>
          <w:sz w:val="13"/>
        </w:rPr>
        <w:tab/>
      </w:r>
      <w:r>
        <w:rPr>
          <w:i/>
          <w:spacing w:val="-10"/>
          <w:w w:val="110"/>
          <w:position w:val="-11"/>
          <w:sz w:val="23"/>
        </w:rPr>
        <w:t>V</w:t>
      </w:r>
    </w:p>
    <w:p>
      <w:pPr>
        <w:pStyle w:val="BodyText"/>
        <w:spacing w:before="77"/>
        <w:rPr>
          <w:i/>
          <w:sz w:val="20"/>
        </w:rPr>
      </w:pPr>
    </w:p>
    <w:p>
      <w:pPr>
        <w:spacing w:after="0"/>
        <w:rPr>
          <w:sz w:val="20"/>
        </w:rPr>
        <w:sectPr>
          <w:pgSz w:w="11910" w:h="16840"/>
          <w:pgMar w:header="0" w:footer="1077" w:top="1360" w:bottom="1260" w:left="1580" w:right="380"/>
        </w:sectPr>
      </w:pPr>
    </w:p>
    <w:p>
      <w:pPr>
        <w:pStyle w:val="BodyText"/>
        <w:spacing w:before="90"/>
        <w:ind w:left="220"/>
      </w:pPr>
      <w:r>
        <w:rPr>
          <w:spacing w:val="-2"/>
        </w:rPr>
        <w:t>Where,</w:t>
      </w:r>
    </w:p>
    <w:p>
      <w:pPr>
        <w:spacing w:line="240" w:lineRule="auto" w:before="0"/>
        <w:rPr>
          <w:sz w:val="24"/>
        </w:rPr>
      </w:pPr>
      <w:r>
        <w:rPr/>
        <w:br w:type="column"/>
      </w:r>
      <w:r>
        <w:rPr>
          <w:sz w:val="24"/>
        </w:rPr>
      </w:r>
    </w:p>
    <w:p>
      <w:pPr>
        <w:pStyle w:val="BodyText"/>
        <w:spacing w:before="90"/>
      </w:pPr>
    </w:p>
    <w:p>
      <w:pPr>
        <w:pStyle w:val="BodyText"/>
      </w:pPr>
      <w:r>
        <w:rPr>
          <w:i/>
        </w:rPr>
        <w:t>Q</w:t>
      </w:r>
      <w:r>
        <w:rPr>
          <w:i/>
          <w:vertAlign w:val="subscript"/>
        </w:rPr>
        <w:t>a</w:t>
      </w:r>
      <w:r>
        <w:rPr>
          <w:vertAlign w:val="baseline"/>
        </w:rPr>
        <w:t>=</w:t>
      </w:r>
      <w:r>
        <w:rPr>
          <w:spacing w:val="-2"/>
          <w:vertAlign w:val="baseline"/>
        </w:rPr>
        <w:t> </w:t>
      </w:r>
      <w:r>
        <w:rPr>
          <w:vertAlign w:val="baseline"/>
        </w:rPr>
        <w:t>air flow rate</w:t>
      </w:r>
      <w:r>
        <w:rPr>
          <w:spacing w:val="-2"/>
          <w:vertAlign w:val="baseline"/>
        </w:rPr>
        <w:t> (m</w:t>
      </w:r>
      <w:r>
        <w:rPr>
          <w:spacing w:val="-2"/>
          <w:vertAlign w:val="superscript"/>
        </w:rPr>
        <w:t>3</w:t>
      </w:r>
      <w:r>
        <w:rPr>
          <w:spacing w:val="-2"/>
          <w:vertAlign w:val="baseline"/>
        </w:rPr>
        <w:t>/s)</w:t>
      </w:r>
    </w:p>
    <w:p>
      <w:pPr>
        <w:pStyle w:val="BodyText"/>
      </w:pPr>
    </w:p>
    <w:p>
      <w:pPr>
        <w:pStyle w:val="BodyText"/>
      </w:pPr>
      <w:r>
        <w:rPr>
          <w:i/>
        </w:rPr>
        <w:t>V</w:t>
      </w:r>
      <w:r>
        <w:rPr>
          <w:i/>
          <w:spacing w:val="-2"/>
        </w:rPr>
        <w:t> </w:t>
      </w:r>
      <w:r>
        <w:rPr/>
        <w:t>=</w:t>
      </w:r>
      <w:r>
        <w:rPr>
          <w:spacing w:val="-1"/>
        </w:rPr>
        <w:t> </w:t>
      </w:r>
      <w:r>
        <w:rPr/>
        <w:t>volume</w:t>
      </w:r>
      <w:r>
        <w:rPr>
          <w:spacing w:val="-2"/>
        </w:rPr>
        <w:t> </w:t>
      </w:r>
      <w:r>
        <w:rPr/>
        <w:t>of air displaced</w:t>
      </w:r>
      <w:r>
        <w:rPr>
          <w:spacing w:val="-1"/>
        </w:rPr>
        <w:t> </w:t>
      </w:r>
      <w:r>
        <w:rPr/>
        <w:t>per blade</w:t>
      </w:r>
      <w:r>
        <w:rPr>
          <w:spacing w:val="-2"/>
        </w:rPr>
        <w:t> </w:t>
      </w:r>
      <w:r>
        <w:rPr/>
        <w:t>per second </w:t>
      </w:r>
      <w:r>
        <w:rPr>
          <w:spacing w:val="-2"/>
        </w:rPr>
        <w:t>(m</w:t>
      </w:r>
      <w:r>
        <w:rPr>
          <w:spacing w:val="-2"/>
          <w:vertAlign w:val="superscript"/>
        </w:rPr>
        <w:t>3</w:t>
      </w:r>
      <w:r>
        <w:rPr>
          <w:spacing w:val="-2"/>
          <w:vertAlign w:val="baseline"/>
        </w:rPr>
        <w:t>/s)</w:t>
      </w:r>
    </w:p>
    <w:p>
      <w:pPr>
        <w:pStyle w:val="BodyText"/>
      </w:pPr>
    </w:p>
    <w:p>
      <w:pPr>
        <w:pStyle w:val="BodyText"/>
      </w:pPr>
      <w:r>
        <w:rPr>
          <w:i/>
        </w:rPr>
        <w:t>N</w:t>
      </w:r>
      <w:r>
        <w:rPr>
          <w:i/>
          <w:vertAlign w:val="subscript"/>
        </w:rPr>
        <w:t>b</w:t>
      </w:r>
      <w:r>
        <w:rPr>
          <w:i/>
          <w:vertAlign w:val="baseline"/>
        </w:rPr>
        <w:t> </w:t>
      </w:r>
      <w:r>
        <w:rPr>
          <w:vertAlign w:val="baseline"/>
        </w:rPr>
        <w:t>=</w:t>
      </w:r>
      <w:r>
        <w:rPr>
          <w:spacing w:val="-1"/>
          <w:vertAlign w:val="baseline"/>
        </w:rPr>
        <w:t> </w:t>
      </w:r>
      <w:r>
        <w:rPr>
          <w:vertAlign w:val="baseline"/>
        </w:rPr>
        <w:t>number</w:t>
      </w:r>
      <w:r>
        <w:rPr>
          <w:spacing w:val="-3"/>
          <w:vertAlign w:val="baseline"/>
        </w:rPr>
        <w:t> </w:t>
      </w:r>
      <w:r>
        <w:rPr>
          <w:vertAlign w:val="baseline"/>
        </w:rPr>
        <w:t>of blades</w:t>
      </w:r>
      <w:r>
        <w:rPr>
          <w:spacing w:val="-1"/>
          <w:vertAlign w:val="baseline"/>
        </w:rPr>
        <w:t> </w:t>
      </w:r>
      <w:r>
        <w:rPr>
          <w:spacing w:val="-2"/>
          <w:vertAlign w:val="baseline"/>
        </w:rPr>
        <w:t>required</w:t>
      </w:r>
    </w:p>
    <w:p>
      <w:pPr>
        <w:spacing w:after="0"/>
        <w:sectPr>
          <w:type w:val="continuous"/>
          <w:pgSz w:w="11910" w:h="16840"/>
          <w:pgMar w:header="0" w:footer="1077" w:top="1380" w:bottom="1360" w:left="1580" w:right="380"/>
          <w:cols w:num="2" w:equalWidth="0">
            <w:col w:w="919" w:space="21"/>
            <w:col w:w="9010"/>
          </w:cols>
        </w:sectPr>
      </w:pPr>
    </w:p>
    <w:p>
      <w:pPr>
        <w:pStyle w:val="BodyText"/>
        <w:spacing w:before="3"/>
        <w:rPr>
          <w:sz w:val="18"/>
        </w:rPr>
      </w:pPr>
    </w:p>
    <w:p>
      <w:pPr>
        <w:spacing w:after="0"/>
        <w:rPr>
          <w:sz w:val="18"/>
        </w:rPr>
        <w:sectPr>
          <w:type w:val="continuous"/>
          <w:pgSz w:w="11910" w:h="16840"/>
          <w:pgMar w:header="0" w:footer="1077" w:top="1380" w:bottom="1360" w:left="1580" w:right="380"/>
        </w:sectPr>
      </w:pPr>
    </w:p>
    <w:p>
      <w:pPr>
        <w:spacing w:line="369" w:lineRule="exact" w:before="88"/>
        <w:ind w:left="268" w:right="0" w:firstLine="0"/>
        <w:jc w:val="left"/>
        <w:rPr>
          <w:i/>
          <w:sz w:val="13"/>
        </w:rPr>
      </w:pPr>
      <w:r>
        <w:rPr/>
        <mc:AlternateContent>
          <mc:Choice Requires="wps">
            <w:drawing>
              <wp:anchor distT="0" distB="0" distL="0" distR="0" allowOverlap="1" layoutInCell="1" locked="0" behindDoc="1" simplePos="0" relativeHeight="476870144">
                <wp:simplePos x="0" y="0"/>
                <wp:positionH relativeFrom="page">
                  <wp:posOffset>1520189</wp:posOffset>
                </wp:positionH>
                <wp:positionV relativeFrom="paragraph">
                  <wp:posOffset>257347</wp:posOffset>
                </wp:positionV>
                <wp:extent cx="192405" cy="1270"/>
                <wp:effectExtent l="0" t="0" r="0" b="0"/>
                <wp:wrapNone/>
                <wp:docPr id="650" name="Graphic 650"/>
                <wp:cNvGraphicFramePr>
                  <a:graphicFrameLocks/>
                </wp:cNvGraphicFramePr>
                <a:graphic>
                  <a:graphicData uri="http://schemas.microsoft.com/office/word/2010/wordprocessingShape">
                    <wps:wsp>
                      <wps:cNvPr id="650" name="Graphic 650"/>
                      <wps:cNvSpPr/>
                      <wps:spPr>
                        <a:xfrm>
                          <a:off x="0" y="0"/>
                          <a:ext cx="192405" cy="1270"/>
                        </a:xfrm>
                        <a:custGeom>
                          <a:avLst/>
                          <a:gdLst/>
                          <a:ahLst/>
                          <a:cxnLst/>
                          <a:rect l="l" t="t" r="r" b="b"/>
                          <a:pathLst>
                            <a:path w="192405" h="0">
                              <a:moveTo>
                                <a:pt x="0" y="0"/>
                              </a:moveTo>
                              <a:lnTo>
                                <a:pt x="192105" y="0"/>
                              </a:lnTo>
                            </a:path>
                          </a:pathLst>
                        </a:custGeom>
                        <a:ln w="59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6336" from="119.699989pt,20.263605pt" to="134.826372pt,20.263605pt" stroked="true" strokeweight=".468478pt" strokecolor="#000000">
                <v:stroke dashstyle="solid"/>
                <w10:wrap type="none"/>
              </v:line>
            </w:pict>
          </mc:Fallback>
        </mc:AlternateContent>
      </w:r>
      <w:r>
        <w:rPr>
          <w:i/>
          <w:w w:val="105"/>
          <w:sz w:val="23"/>
        </w:rPr>
        <w:t>N</w:t>
      </w:r>
      <w:r>
        <w:rPr>
          <w:i/>
          <w:spacing w:val="31"/>
          <w:w w:val="105"/>
          <w:sz w:val="23"/>
        </w:rPr>
        <w:t>  </w:t>
      </w:r>
      <w:r>
        <w:rPr>
          <w:rFonts w:ascii="Symbol" w:hAnsi="Symbol"/>
          <w:w w:val="105"/>
          <w:sz w:val="23"/>
        </w:rPr>
        <w:t></w:t>
      </w:r>
      <w:r>
        <w:rPr>
          <w:spacing w:val="14"/>
          <w:w w:val="105"/>
          <w:sz w:val="23"/>
        </w:rPr>
        <w:t> </w:t>
      </w:r>
      <w:r>
        <w:rPr>
          <w:i/>
          <w:spacing w:val="-5"/>
          <w:w w:val="105"/>
          <w:position w:val="16"/>
          <w:sz w:val="23"/>
        </w:rPr>
        <w:t>Q</w:t>
      </w:r>
      <w:r>
        <w:rPr>
          <w:i/>
          <w:spacing w:val="-5"/>
          <w:w w:val="105"/>
          <w:position w:val="10"/>
          <w:sz w:val="13"/>
        </w:rPr>
        <w:t>a</w:t>
      </w:r>
    </w:p>
    <w:p>
      <w:pPr>
        <w:tabs>
          <w:tab w:pos="865" w:val="left" w:leader="none"/>
        </w:tabs>
        <w:spacing w:line="72" w:lineRule="auto" w:before="10"/>
        <w:ind w:left="447" w:right="0" w:firstLine="0"/>
        <w:jc w:val="left"/>
        <w:rPr>
          <w:i/>
          <w:sz w:val="23"/>
        </w:rPr>
      </w:pPr>
      <w:r>
        <w:rPr>
          <w:i/>
          <w:spacing w:val="-10"/>
          <w:w w:val="110"/>
          <w:sz w:val="13"/>
        </w:rPr>
        <w:t>b</w:t>
      </w:r>
      <w:r>
        <w:rPr>
          <w:i/>
          <w:sz w:val="13"/>
        </w:rPr>
        <w:tab/>
      </w:r>
      <w:r>
        <w:rPr>
          <w:i/>
          <w:spacing w:val="-10"/>
          <w:w w:val="110"/>
          <w:position w:val="-11"/>
          <w:sz w:val="23"/>
        </w:rPr>
        <w:t>V</w:t>
      </w:r>
    </w:p>
    <w:p>
      <w:pPr>
        <w:spacing w:line="187" w:lineRule="auto" w:before="118"/>
        <w:ind w:left="77" w:right="0" w:firstLine="0"/>
        <w:jc w:val="left"/>
        <w:rPr>
          <w:sz w:val="23"/>
        </w:rPr>
      </w:pPr>
      <w:r>
        <w:rPr/>
        <w:br w:type="column"/>
      </w:r>
      <w:r>
        <w:rPr>
          <w:rFonts w:ascii="Symbol" w:hAnsi="Symbol"/>
          <w:w w:val="105"/>
          <w:position w:val="-14"/>
          <w:sz w:val="23"/>
        </w:rPr>
        <w:t></w:t>
      </w:r>
      <w:r>
        <w:rPr>
          <w:spacing w:val="60"/>
          <w:w w:val="150"/>
          <w:position w:val="-14"/>
          <w:sz w:val="23"/>
        </w:rPr>
        <w:t> </w:t>
      </w:r>
      <w:r>
        <w:rPr>
          <w:spacing w:val="-2"/>
          <w:w w:val="105"/>
          <w:sz w:val="23"/>
        </w:rPr>
        <w:t>0.1781</w:t>
      </w:r>
    </w:p>
    <w:p>
      <w:pPr>
        <w:spacing w:line="221" w:lineRule="exact" w:before="0"/>
        <w:ind w:left="288" w:right="0" w:firstLine="0"/>
        <w:jc w:val="left"/>
        <w:rPr>
          <w:sz w:val="23"/>
        </w:rPr>
      </w:pPr>
      <w:r>
        <w:rPr/>
        <mc:AlternateContent>
          <mc:Choice Requires="wps">
            <w:drawing>
              <wp:anchor distT="0" distB="0" distL="0" distR="0" allowOverlap="1" layoutInCell="1" locked="0" behindDoc="1" simplePos="0" relativeHeight="476870656">
                <wp:simplePos x="0" y="0"/>
                <wp:positionH relativeFrom="page">
                  <wp:posOffset>1883795</wp:posOffset>
                </wp:positionH>
                <wp:positionV relativeFrom="paragraph">
                  <wp:posOffset>-43700</wp:posOffset>
                </wp:positionV>
                <wp:extent cx="509270" cy="1270"/>
                <wp:effectExtent l="0" t="0" r="0" b="0"/>
                <wp:wrapNone/>
                <wp:docPr id="651" name="Graphic 651"/>
                <wp:cNvGraphicFramePr>
                  <a:graphicFrameLocks/>
                </wp:cNvGraphicFramePr>
                <a:graphic>
                  <a:graphicData uri="http://schemas.microsoft.com/office/word/2010/wordprocessingShape">
                    <wps:wsp>
                      <wps:cNvPr id="651" name="Graphic 651"/>
                      <wps:cNvSpPr/>
                      <wps:spPr>
                        <a:xfrm>
                          <a:off x="0" y="0"/>
                          <a:ext cx="509270" cy="1270"/>
                        </a:xfrm>
                        <a:custGeom>
                          <a:avLst/>
                          <a:gdLst/>
                          <a:ahLst/>
                          <a:cxnLst/>
                          <a:rect l="l" t="t" r="r" b="b"/>
                          <a:pathLst>
                            <a:path w="509270" h="0">
                              <a:moveTo>
                                <a:pt x="0" y="0"/>
                              </a:moveTo>
                              <a:lnTo>
                                <a:pt x="508877" y="0"/>
                              </a:lnTo>
                            </a:path>
                          </a:pathLst>
                        </a:custGeom>
                        <a:ln w="59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5824" from="148.330368pt,-3.440969pt" to="188.399488pt,-3.440969pt" stroked="true" strokeweight=".468478pt" strokecolor="#000000">
                <v:stroke dashstyle="solid"/>
                <w10:wrap type="none"/>
              </v:line>
            </w:pict>
          </mc:Fallback>
        </mc:AlternateContent>
      </w:r>
      <w:r>
        <w:rPr>
          <w:spacing w:val="-2"/>
          <w:w w:val="105"/>
          <w:sz w:val="23"/>
        </w:rPr>
        <w:t>0.04566</w:t>
      </w:r>
    </w:p>
    <w:p>
      <w:pPr>
        <w:spacing w:before="232"/>
        <w:ind w:left="17" w:right="0" w:firstLine="0"/>
        <w:jc w:val="left"/>
        <w:rPr>
          <w:sz w:val="23"/>
        </w:rPr>
      </w:pPr>
      <w:r>
        <w:rPr/>
        <w:br w:type="column"/>
      </w:r>
      <w:r>
        <w:rPr>
          <w:rFonts w:ascii="Symbol" w:hAnsi="Symbol"/>
          <w:w w:val="105"/>
          <w:sz w:val="23"/>
        </w:rPr>
        <w:t></w:t>
      </w:r>
      <w:r>
        <w:rPr>
          <w:spacing w:val="-7"/>
          <w:w w:val="105"/>
          <w:sz w:val="23"/>
        </w:rPr>
        <w:t> </w:t>
      </w:r>
      <w:r>
        <w:rPr>
          <w:spacing w:val="-5"/>
          <w:w w:val="105"/>
          <w:sz w:val="23"/>
        </w:rPr>
        <w:t>3.9</w:t>
      </w:r>
    </w:p>
    <w:p>
      <w:pPr>
        <w:spacing w:after="0"/>
        <w:jc w:val="left"/>
        <w:rPr>
          <w:sz w:val="23"/>
        </w:rPr>
        <w:sectPr>
          <w:type w:val="continuous"/>
          <w:pgSz w:w="11910" w:h="16840"/>
          <w:pgMar w:header="0" w:footer="1077" w:top="1380" w:bottom="1360" w:left="1580" w:right="380"/>
          <w:cols w:num="3" w:equalWidth="0">
            <w:col w:w="1071" w:space="40"/>
            <w:col w:w="1091" w:space="39"/>
            <w:col w:w="7709"/>
          </w:cols>
        </w:sectPr>
      </w:pPr>
    </w:p>
    <w:p>
      <w:pPr>
        <w:spacing w:before="272"/>
        <w:ind w:left="220" w:right="0" w:firstLine="0"/>
        <w:jc w:val="left"/>
        <w:rPr>
          <w:sz w:val="24"/>
        </w:rPr>
      </w:pPr>
      <w:r>
        <w:rPr>
          <w:i/>
          <w:sz w:val="24"/>
        </w:rPr>
        <w:t>N</w:t>
      </w:r>
      <w:r>
        <w:rPr>
          <w:i/>
          <w:sz w:val="24"/>
          <w:vertAlign w:val="subscript"/>
        </w:rPr>
        <w:t>b</w:t>
      </w:r>
      <w:r>
        <w:rPr>
          <w:i/>
          <w:spacing w:val="1"/>
          <w:sz w:val="24"/>
          <w:vertAlign w:val="baseline"/>
        </w:rPr>
        <w:t> </w:t>
      </w:r>
      <w:r>
        <w:rPr>
          <w:sz w:val="24"/>
          <w:vertAlign w:val="baseline"/>
        </w:rPr>
        <w:t>=</w:t>
      </w:r>
      <w:r>
        <w:rPr>
          <w:spacing w:val="-1"/>
          <w:sz w:val="24"/>
          <w:vertAlign w:val="baseline"/>
        </w:rPr>
        <w:t> </w:t>
      </w:r>
      <w:r>
        <w:rPr>
          <w:sz w:val="24"/>
          <w:vertAlign w:val="baseline"/>
        </w:rPr>
        <w:t>3.9 ≈ </w:t>
      </w:r>
      <w:r>
        <w:rPr>
          <w:spacing w:val="-10"/>
          <w:sz w:val="24"/>
          <w:vertAlign w:val="baseline"/>
        </w:rPr>
        <w:t>4</w:t>
      </w:r>
    </w:p>
    <w:p>
      <w:pPr>
        <w:pStyle w:val="BodyText"/>
      </w:pPr>
    </w:p>
    <w:p>
      <w:pPr>
        <w:pStyle w:val="BodyText"/>
        <w:ind w:left="220"/>
      </w:pPr>
      <w:r>
        <w:rPr/>
        <w:t>Therefore,</w:t>
      </w:r>
      <w:r>
        <w:rPr>
          <w:spacing w:val="-1"/>
        </w:rPr>
        <w:t> </w:t>
      </w:r>
      <w:r>
        <w:rPr/>
        <w:t>the</w:t>
      </w:r>
      <w:r>
        <w:rPr>
          <w:spacing w:val="-1"/>
        </w:rPr>
        <w:t> </w:t>
      </w:r>
      <w:r>
        <w:rPr/>
        <w:t>number of</w:t>
      </w:r>
      <w:r>
        <w:rPr>
          <w:spacing w:val="-1"/>
        </w:rPr>
        <w:t> </w:t>
      </w:r>
      <w:r>
        <w:rPr/>
        <w:t>blades required</w:t>
      </w:r>
      <w:r>
        <w:rPr>
          <w:spacing w:val="-1"/>
        </w:rPr>
        <w:t> </w:t>
      </w:r>
      <w:r>
        <w:rPr/>
        <w:t>by</w:t>
      </w:r>
      <w:r>
        <w:rPr>
          <w:spacing w:val="-5"/>
        </w:rPr>
        <w:t> </w:t>
      </w:r>
      <w:r>
        <w:rPr/>
        <w:t>the</w:t>
      </w:r>
      <w:r>
        <w:rPr>
          <w:spacing w:val="-1"/>
        </w:rPr>
        <w:t> </w:t>
      </w:r>
      <w:r>
        <w:rPr/>
        <w:t>machine was</w:t>
      </w:r>
      <w:r>
        <w:rPr>
          <w:spacing w:val="-1"/>
        </w:rPr>
        <w:t> </w:t>
      </w:r>
      <w:r>
        <w:rPr/>
        <w:t>determined to</w:t>
      </w:r>
      <w:r>
        <w:rPr>
          <w:spacing w:val="1"/>
        </w:rPr>
        <w:t> </w:t>
      </w:r>
      <w:r>
        <w:rPr/>
        <w:t>be</w:t>
      </w:r>
      <w:r>
        <w:rPr>
          <w:spacing w:val="-1"/>
        </w:rPr>
        <w:t> </w:t>
      </w:r>
      <w:r>
        <w:rPr>
          <w:spacing w:val="-2"/>
        </w:rPr>
        <w:t>four.</w:t>
      </w:r>
    </w:p>
    <w:p>
      <w:pPr>
        <w:spacing w:after="0"/>
        <w:sectPr>
          <w:type w:val="continuous"/>
          <w:pgSz w:w="11910" w:h="16840"/>
          <w:pgMar w:header="0" w:footer="1077" w:top="1380" w:bottom="1360" w:left="1580" w:right="380"/>
        </w:sectPr>
      </w:pPr>
    </w:p>
    <w:p>
      <w:pPr>
        <w:pStyle w:val="Heading8"/>
        <w:spacing w:before="63"/>
        <w:ind w:left="220" w:firstLine="0"/>
      </w:pPr>
      <w:r>
        <w:rPr/>
        <w:t>Determination</w:t>
      </w:r>
      <w:r>
        <w:rPr>
          <w:spacing w:val="-4"/>
        </w:rPr>
        <w:t> </w:t>
      </w:r>
      <w:r>
        <w:rPr/>
        <w:t>of</w:t>
      </w:r>
      <w:r>
        <w:rPr>
          <w:spacing w:val="-1"/>
        </w:rPr>
        <w:t> </w:t>
      </w:r>
      <w:r>
        <w:rPr/>
        <w:t>weight</w:t>
      </w:r>
      <w:r>
        <w:rPr>
          <w:spacing w:val="-2"/>
        </w:rPr>
        <w:t> </w:t>
      </w:r>
      <w:r>
        <w:rPr/>
        <w:t>of</w:t>
      </w:r>
      <w:r>
        <w:rPr>
          <w:spacing w:val="-2"/>
        </w:rPr>
        <w:t> </w:t>
      </w:r>
      <w:r>
        <w:rPr/>
        <w:t>the</w:t>
      </w:r>
      <w:r>
        <w:rPr>
          <w:spacing w:val="-2"/>
        </w:rPr>
        <w:t> blower</w:t>
      </w:r>
    </w:p>
    <w:p>
      <w:pPr>
        <w:pStyle w:val="BodyText"/>
        <w:spacing w:line="480" w:lineRule="auto" w:before="271"/>
        <w:ind w:left="220" w:right="331" w:firstLine="719"/>
      </w:pPr>
      <w:r>
        <w:rPr/>
        <w:t>The weight of the blower (</w:t>
      </w:r>
      <w:r>
        <w:rPr>
          <w:i/>
        </w:rPr>
        <w:t>W</w:t>
      </w:r>
      <w:r>
        <w:rPr>
          <w:i/>
          <w:vertAlign w:val="subscript"/>
        </w:rPr>
        <w:t>b</w:t>
      </w:r>
      <w:r>
        <w:rPr>
          <w:vertAlign w:val="baseline"/>
        </w:rPr>
        <w:t>) was determined using the expression in equation (3.10) as </w:t>
      </w:r>
      <w:r>
        <w:rPr>
          <w:spacing w:val="-2"/>
          <w:vertAlign w:val="baseline"/>
        </w:rPr>
        <w:t>follows:</w:t>
      </w:r>
    </w:p>
    <w:p>
      <w:pPr>
        <w:spacing w:line="360" w:lineRule="exact" w:before="0"/>
        <w:ind w:left="955" w:right="0" w:firstLine="0"/>
        <w:jc w:val="left"/>
        <w:rPr>
          <w:i/>
          <w:sz w:val="26"/>
        </w:rPr>
      </w:pPr>
      <w:r>
        <w:rPr>
          <w:i/>
          <w:sz w:val="26"/>
        </w:rPr>
        <w:t>W</w:t>
      </w:r>
      <w:r>
        <w:rPr>
          <w:i/>
          <w:position w:val="-5"/>
          <w:sz w:val="15"/>
        </w:rPr>
        <w:t>b</w:t>
      </w:r>
      <w:r>
        <w:rPr>
          <w:i/>
          <w:spacing w:val="49"/>
          <w:position w:val="-5"/>
          <w:sz w:val="15"/>
        </w:rPr>
        <w:t> </w:t>
      </w:r>
      <w:r>
        <w:rPr>
          <w:rFonts w:ascii="Symbol" w:hAnsi="Symbol"/>
          <w:sz w:val="26"/>
        </w:rPr>
        <w:t></w:t>
      </w:r>
      <w:r>
        <w:rPr>
          <w:spacing w:val="-17"/>
          <w:sz w:val="26"/>
        </w:rPr>
        <w:t> </w:t>
      </w:r>
      <w:r>
        <w:rPr>
          <w:rFonts w:ascii="Symbol" w:hAnsi="Symbol"/>
          <w:spacing w:val="-5"/>
          <w:sz w:val="27"/>
        </w:rPr>
        <w:t></w:t>
      </w:r>
      <w:r>
        <w:rPr>
          <w:i/>
          <w:spacing w:val="-5"/>
          <w:sz w:val="26"/>
        </w:rPr>
        <w:t>gv</w:t>
      </w:r>
    </w:p>
    <w:p>
      <w:pPr>
        <w:pStyle w:val="BodyText"/>
        <w:spacing w:before="34"/>
        <w:rPr>
          <w:i/>
        </w:rPr>
      </w:pPr>
    </w:p>
    <w:p>
      <w:pPr>
        <w:pStyle w:val="BodyText"/>
        <w:ind w:left="220"/>
      </w:pPr>
      <w:r>
        <w:rPr>
          <w:spacing w:val="-2"/>
        </w:rPr>
        <w:t>Where,</w:t>
      </w:r>
    </w:p>
    <w:p>
      <w:pPr>
        <w:pStyle w:val="BodyText"/>
      </w:pPr>
    </w:p>
    <w:p>
      <w:pPr>
        <w:pStyle w:val="BodyText"/>
        <w:ind w:left="940"/>
      </w:pPr>
      <w:r>
        <w:rPr>
          <w:i/>
        </w:rPr>
        <w:t>W</w:t>
      </w:r>
      <w:r>
        <w:rPr>
          <w:i/>
          <w:vertAlign w:val="subscript"/>
        </w:rPr>
        <w:t>b</w:t>
      </w:r>
      <w:r>
        <w:rPr>
          <w:i/>
          <w:spacing w:val="-1"/>
          <w:vertAlign w:val="baseline"/>
        </w:rPr>
        <w:t> </w:t>
      </w:r>
      <w:r>
        <w:rPr>
          <w:vertAlign w:val="baseline"/>
        </w:rPr>
        <w:t>=</w:t>
      </w:r>
      <w:r>
        <w:rPr>
          <w:spacing w:val="-2"/>
          <w:vertAlign w:val="baseline"/>
        </w:rPr>
        <w:t> </w:t>
      </w:r>
      <w:r>
        <w:rPr>
          <w:vertAlign w:val="baseline"/>
        </w:rPr>
        <w:t>weight</w:t>
      </w:r>
      <w:r>
        <w:rPr>
          <w:spacing w:val="-1"/>
          <w:vertAlign w:val="baseline"/>
        </w:rPr>
        <w:t> </w:t>
      </w:r>
      <w:r>
        <w:rPr>
          <w:vertAlign w:val="baseline"/>
        </w:rPr>
        <w:t>of</w:t>
      </w:r>
      <w:r>
        <w:rPr>
          <w:spacing w:val="-1"/>
          <w:vertAlign w:val="baseline"/>
        </w:rPr>
        <w:t> </w:t>
      </w:r>
      <w:r>
        <w:rPr>
          <w:vertAlign w:val="baseline"/>
        </w:rPr>
        <w:t>blower </w:t>
      </w:r>
      <w:r>
        <w:rPr>
          <w:spacing w:val="-5"/>
          <w:vertAlign w:val="baseline"/>
        </w:rPr>
        <w:t>(N)</w:t>
      </w:r>
    </w:p>
    <w:p>
      <w:pPr>
        <w:pStyle w:val="BodyText"/>
      </w:pPr>
    </w:p>
    <w:p>
      <w:pPr>
        <w:pStyle w:val="BodyText"/>
        <w:ind w:left="940"/>
      </w:pPr>
      <w:r>
        <w:rPr>
          <w:i/>
        </w:rPr>
        <w:t>δ</w:t>
      </w:r>
      <w:r>
        <w:rPr>
          <w:i/>
          <w:spacing w:val="-3"/>
        </w:rPr>
        <w:t> </w:t>
      </w:r>
      <w:r>
        <w:rPr/>
        <w:t>=</w:t>
      </w:r>
      <w:r>
        <w:rPr>
          <w:spacing w:val="-1"/>
        </w:rPr>
        <w:t> </w:t>
      </w:r>
      <w:r>
        <w:rPr/>
        <w:t>density</w:t>
      </w:r>
      <w:r>
        <w:rPr>
          <w:spacing w:val="-5"/>
        </w:rPr>
        <w:t> </w:t>
      </w:r>
      <w:r>
        <w:rPr/>
        <w:t>of blower galvanized steel blade</w:t>
      </w:r>
      <w:r>
        <w:rPr>
          <w:spacing w:val="-1"/>
        </w:rPr>
        <w:t> </w:t>
      </w:r>
      <w:r>
        <w:rPr>
          <w:spacing w:val="-2"/>
        </w:rPr>
        <w:t>(kg/m</w:t>
      </w:r>
      <w:r>
        <w:rPr>
          <w:spacing w:val="-2"/>
          <w:vertAlign w:val="superscript"/>
        </w:rPr>
        <w:t>3</w:t>
      </w:r>
      <w:r>
        <w:rPr>
          <w:spacing w:val="-2"/>
          <w:vertAlign w:val="baseline"/>
        </w:rPr>
        <w:t>)</w:t>
      </w:r>
    </w:p>
    <w:p>
      <w:pPr>
        <w:pStyle w:val="BodyText"/>
        <w:spacing w:before="1"/>
      </w:pPr>
    </w:p>
    <w:p>
      <w:pPr>
        <w:pStyle w:val="BodyText"/>
        <w:ind w:left="940"/>
      </w:pPr>
      <w:r>
        <w:rPr>
          <w:i/>
        </w:rPr>
        <w:t>g</w:t>
      </w:r>
      <w:r>
        <w:rPr>
          <w:i/>
          <w:spacing w:val="-1"/>
        </w:rPr>
        <w:t> </w:t>
      </w:r>
      <w:r>
        <w:rPr/>
        <w:t>=</w:t>
      </w:r>
      <w:r>
        <w:rPr>
          <w:spacing w:val="-1"/>
        </w:rPr>
        <w:t> </w:t>
      </w:r>
      <w:r>
        <w:rPr/>
        <w:t>acceleration</w:t>
      </w:r>
      <w:r>
        <w:rPr>
          <w:spacing w:val="-1"/>
        </w:rPr>
        <w:t> </w:t>
      </w:r>
      <w:r>
        <w:rPr/>
        <w:t>due</w:t>
      </w:r>
      <w:r>
        <w:rPr>
          <w:spacing w:val="-2"/>
        </w:rPr>
        <w:t> </w:t>
      </w:r>
      <w:r>
        <w:rPr/>
        <w:t>to</w:t>
      </w:r>
      <w:r>
        <w:rPr>
          <w:spacing w:val="2"/>
        </w:rPr>
        <w:t> </w:t>
      </w:r>
      <w:r>
        <w:rPr/>
        <w:t>gravity</w:t>
      </w:r>
      <w:r>
        <w:rPr>
          <w:spacing w:val="-5"/>
        </w:rPr>
        <w:t> </w:t>
      </w:r>
      <w:r>
        <w:rPr>
          <w:spacing w:val="-2"/>
        </w:rPr>
        <w:t>(m/s</w:t>
      </w:r>
      <w:r>
        <w:rPr>
          <w:spacing w:val="-2"/>
          <w:vertAlign w:val="superscript"/>
        </w:rPr>
        <w:t>2</w:t>
      </w:r>
      <w:r>
        <w:rPr>
          <w:spacing w:val="-2"/>
          <w:vertAlign w:val="baseline"/>
        </w:rPr>
        <w:t>)</w:t>
      </w:r>
    </w:p>
    <w:p>
      <w:pPr>
        <w:pStyle w:val="BodyText"/>
      </w:pPr>
    </w:p>
    <w:p>
      <w:pPr>
        <w:pStyle w:val="BodyText"/>
        <w:spacing w:line="480" w:lineRule="auto"/>
        <w:ind w:left="940" w:right="3062"/>
      </w:pPr>
      <w:r>
        <w:rPr>
          <w:i/>
        </w:rPr>
        <w:t>v </w:t>
      </w:r>
      <w:r>
        <w:rPr/>
        <w:t>= volume of the blades (length x width x thickness) (m</w:t>
      </w:r>
      <w:r>
        <w:rPr>
          <w:vertAlign w:val="superscript"/>
        </w:rPr>
        <w:t>3</w:t>
      </w:r>
      <w:r>
        <w:rPr>
          <w:vertAlign w:val="baseline"/>
        </w:rPr>
        <w:t>) The</w:t>
      </w:r>
      <w:r>
        <w:rPr>
          <w:spacing w:val="-6"/>
          <w:vertAlign w:val="baseline"/>
        </w:rPr>
        <w:t> </w:t>
      </w:r>
      <w:r>
        <w:rPr>
          <w:vertAlign w:val="baseline"/>
        </w:rPr>
        <w:t>weight</w:t>
      </w:r>
      <w:r>
        <w:rPr>
          <w:spacing w:val="-4"/>
          <w:vertAlign w:val="baseline"/>
        </w:rPr>
        <w:t> </w:t>
      </w:r>
      <w:r>
        <w:rPr>
          <w:vertAlign w:val="baseline"/>
        </w:rPr>
        <w:t>of</w:t>
      </w:r>
      <w:r>
        <w:rPr>
          <w:spacing w:val="-4"/>
          <w:vertAlign w:val="baseline"/>
        </w:rPr>
        <w:t> </w:t>
      </w:r>
      <w:r>
        <w:rPr>
          <w:vertAlign w:val="baseline"/>
        </w:rPr>
        <w:t>blower</w:t>
      </w:r>
      <w:r>
        <w:rPr>
          <w:spacing w:val="-4"/>
          <w:vertAlign w:val="baseline"/>
        </w:rPr>
        <w:t> </w:t>
      </w:r>
      <w:r>
        <w:rPr>
          <w:vertAlign w:val="baseline"/>
        </w:rPr>
        <w:t>blade</w:t>
      </w:r>
      <w:r>
        <w:rPr>
          <w:spacing w:val="-5"/>
          <w:vertAlign w:val="baseline"/>
        </w:rPr>
        <w:t> </w:t>
      </w:r>
      <w:r>
        <w:rPr>
          <w:vertAlign w:val="baseline"/>
        </w:rPr>
        <w:t>(</w:t>
      </w:r>
      <w:r>
        <w:rPr>
          <w:i/>
          <w:vertAlign w:val="baseline"/>
        </w:rPr>
        <w:t>W</w:t>
      </w:r>
      <w:r>
        <w:rPr>
          <w:i/>
          <w:vertAlign w:val="subscript"/>
        </w:rPr>
        <w:t>1</w:t>
      </w:r>
      <w:r>
        <w:rPr>
          <w:vertAlign w:val="baseline"/>
        </w:rPr>
        <w:t>)</w:t>
      </w:r>
      <w:r>
        <w:rPr>
          <w:spacing w:val="-4"/>
          <w:vertAlign w:val="baseline"/>
        </w:rPr>
        <w:t> </w:t>
      </w:r>
      <w:r>
        <w:rPr>
          <w:vertAlign w:val="baseline"/>
        </w:rPr>
        <w:t>was</w:t>
      </w:r>
      <w:r>
        <w:rPr>
          <w:spacing w:val="-4"/>
          <w:vertAlign w:val="baseline"/>
        </w:rPr>
        <w:t> </w:t>
      </w:r>
      <w:r>
        <w:rPr>
          <w:vertAlign w:val="baseline"/>
        </w:rPr>
        <w:t>determined</w:t>
      </w:r>
      <w:r>
        <w:rPr>
          <w:spacing w:val="-3"/>
          <w:vertAlign w:val="baseline"/>
        </w:rPr>
        <w:t> </w:t>
      </w:r>
      <w:r>
        <w:rPr>
          <w:vertAlign w:val="baseline"/>
        </w:rPr>
        <w:t>as</w:t>
      </w:r>
      <w:r>
        <w:rPr>
          <w:spacing w:val="-4"/>
          <w:vertAlign w:val="baseline"/>
        </w:rPr>
        <w:t> </w:t>
      </w:r>
      <w:r>
        <w:rPr>
          <w:vertAlign w:val="baseline"/>
        </w:rPr>
        <w:t>follows:</w:t>
      </w:r>
    </w:p>
    <w:p>
      <w:pPr>
        <w:pStyle w:val="BodyText"/>
        <w:tabs>
          <w:tab w:pos="940" w:val="left" w:leader="none"/>
        </w:tabs>
        <w:ind w:left="220"/>
      </w:pPr>
      <w:r>
        <w:rPr>
          <w:spacing w:val="-4"/>
        </w:rPr>
        <w:t>With</w:t>
      </w:r>
      <w:r>
        <w:rPr/>
        <w:tab/>
      </w: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pPr>
    </w:p>
    <w:p>
      <w:pPr>
        <w:pStyle w:val="BodyText"/>
        <w:ind w:left="94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pStyle w:val="BodyText"/>
      </w:pPr>
    </w:p>
    <w:p>
      <w:pPr>
        <w:pStyle w:val="BodyText"/>
        <w:ind w:left="940"/>
      </w:pPr>
      <w:r>
        <w:rPr>
          <w:i/>
        </w:rPr>
        <w:t>v</w:t>
      </w:r>
      <w:r>
        <w:rPr>
          <w:i/>
          <w:spacing w:val="-1"/>
        </w:rPr>
        <w:t> </w:t>
      </w:r>
      <w:r>
        <w:rPr/>
        <w:t>=</w:t>
      </w:r>
      <w:r>
        <w:rPr>
          <w:spacing w:val="-1"/>
        </w:rPr>
        <w:t> </w:t>
      </w:r>
      <w:r>
        <w:rPr/>
        <w:t>(0.43 x</w:t>
      </w:r>
      <w:r>
        <w:rPr>
          <w:spacing w:val="2"/>
        </w:rPr>
        <w:t> </w:t>
      </w:r>
      <w:r>
        <w:rPr/>
        <w:t>0.13 x</w:t>
      </w:r>
      <w:r>
        <w:rPr>
          <w:spacing w:val="2"/>
        </w:rPr>
        <w:t> </w:t>
      </w:r>
      <w:r>
        <w:rPr/>
        <w:t>0.002)</w:t>
      </w:r>
      <w:r>
        <w:rPr>
          <w:spacing w:val="-4"/>
        </w:rPr>
        <w:t> </w:t>
      </w:r>
      <w:r>
        <w:rPr/>
        <w:t>=</w:t>
      </w:r>
      <w:r>
        <w:rPr>
          <w:spacing w:val="-1"/>
        </w:rPr>
        <w:t> </w:t>
      </w:r>
      <w:r>
        <w:rPr/>
        <w:t>1.118 x</w:t>
      </w:r>
      <w:r>
        <w:rPr>
          <w:spacing w:val="2"/>
        </w:rPr>
        <w:t> </w:t>
      </w:r>
      <w:r>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spacing w:before="1"/>
      </w:pPr>
    </w:p>
    <w:p>
      <w:pPr>
        <w:pStyle w:val="BodyText"/>
        <w:spacing w:line="480" w:lineRule="auto"/>
        <w:ind w:left="940" w:right="788" w:hanging="720"/>
      </w:pPr>
      <w:r>
        <w:rPr/>
        <w:t>Hence, </w:t>
      </w:r>
      <w:r>
        <w:rPr>
          <w:i/>
        </w:rPr>
        <w:t>W</w:t>
      </w:r>
      <w:r>
        <w:rPr>
          <w:i/>
          <w:vertAlign w:val="subscript"/>
        </w:rPr>
        <w:t>1</w:t>
      </w:r>
      <w:r>
        <w:rPr>
          <w:vertAlign w:val="baseline"/>
        </w:rPr>
        <w:t>=</w:t>
      </w:r>
      <w:r>
        <w:rPr>
          <w:spacing w:val="-4"/>
          <w:vertAlign w:val="baseline"/>
        </w:rPr>
        <w:t> </w:t>
      </w:r>
      <w:r>
        <w:rPr>
          <w:vertAlign w:val="baseline"/>
        </w:rPr>
        <w:t>7850</w:t>
      </w:r>
      <w:r>
        <w:rPr>
          <w:spacing w:val="-3"/>
          <w:vertAlign w:val="baseline"/>
        </w:rPr>
        <w:t> </w:t>
      </w:r>
      <w:r>
        <w:rPr>
          <w:vertAlign w:val="baseline"/>
        </w:rPr>
        <w:t>x</w:t>
      </w:r>
      <w:r>
        <w:rPr>
          <w:spacing w:val="-1"/>
          <w:vertAlign w:val="baseline"/>
        </w:rPr>
        <w:t> </w:t>
      </w:r>
      <w:r>
        <w:rPr>
          <w:vertAlign w:val="baseline"/>
        </w:rPr>
        <w:t>9.81</w:t>
      </w:r>
      <w:r>
        <w:rPr>
          <w:spacing w:val="-3"/>
          <w:vertAlign w:val="baseline"/>
        </w:rPr>
        <w:t> </w:t>
      </w:r>
      <w:r>
        <w:rPr>
          <w:vertAlign w:val="baseline"/>
        </w:rPr>
        <w:t>x</w:t>
      </w:r>
      <w:r>
        <w:rPr>
          <w:spacing w:val="-1"/>
          <w:vertAlign w:val="baseline"/>
        </w:rPr>
        <w:t> </w:t>
      </w:r>
      <w:r>
        <w:rPr>
          <w:vertAlign w:val="baseline"/>
        </w:rPr>
        <w:t>1.118</w:t>
      </w:r>
      <w:r>
        <w:rPr>
          <w:spacing w:val="-6"/>
          <w:vertAlign w:val="baseline"/>
        </w:rPr>
        <w:t> </w:t>
      </w:r>
      <w:r>
        <w:rPr>
          <w:vertAlign w:val="baseline"/>
        </w:rPr>
        <w:t>x</w:t>
      </w:r>
      <w:r>
        <w:rPr>
          <w:spacing w:val="-1"/>
          <w:vertAlign w:val="baseline"/>
        </w:rPr>
        <w:t> </w:t>
      </w:r>
      <w:r>
        <w:rPr>
          <w:vertAlign w:val="baseline"/>
        </w:rPr>
        <w:t>10</w:t>
      </w:r>
      <w:r>
        <w:rPr>
          <w:vertAlign w:val="superscript"/>
        </w:rPr>
        <w:t>-4</w:t>
      </w:r>
      <w:r>
        <w:rPr>
          <w:spacing w:val="-2"/>
          <w:vertAlign w:val="baseline"/>
        </w:rPr>
        <w:t> </w:t>
      </w:r>
      <w:r>
        <w:rPr>
          <w:vertAlign w:val="baseline"/>
        </w:rPr>
        <w:t>=</w:t>
      </w:r>
      <w:r>
        <w:rPr>
          <w:spacing w:val="-4"/>
          <w:vertAlign w:val="baseline"/>
        </w:rPr>
        <w:t> </w:t>
      </w:r>
      <w:r>
        <w:rPr>
          <w:vertAlign w:val="baseline"/>
        </w:rPr>
        <w:t>8.6</w:t>
      </w:r>
      <w:r>
        <w:rPr>
          <w:spacing w:val="-3"/>
          <w:vertAlign w:val="baseline"/>
        </w:rPr>
        <w:t> </w:t>
      </w:r>
      <w:r>
        <w:rPr>
          <w:vertAlign w:val="baseline"/>
        </w:rPr>
        <w:t>N.</w:t>
      </w:r>
      <w:r>
        <w:rPr>
          <w:spacing w:val="-3"/>
          <w:vertAlign w:val="baseline"/>
        </w:rPr>
        <w:t> </w:t>
      </w:r>
      <w:r>
        <w:rPr>
          <w:vertAlign w:val="baseline"/>
        </w:rPr>
        <w:t>Thus,</w:t>
      </w:r>
      <w:r>
        <w:rPr>
          <w:spacing w:val="-3"/>
          <w:vertAlign w:val="baseline"/>
        </w:rPr>
        <w:t> </w:t>
      </w:r>
      <w:r>
        <w:rPr>
          <w:vertAlign w:val="baseline"/>
        </w:rPr>
        <w:t>all</w:t>
      </w:r>
      <w:r>
        <w:rPr>
          <w:spacing w:val="-3"/>
          <w:vertAlign w:val="baseline"/>
        </w:rPr>
        <w:t> </w:t>
      </w:r>
      <w:r>
        <w:rPr>
          <w:vertAlign w:val="baseline"/>
        </w:rPr>
        <w:t>four</w:t>
      </w:r>
      <w:r>
        <w:rPr>
          <w:spacing w:val="-3"/>
          <w:vertAlign w:val="baseline"/>
        </w:rPr>
        <w:t> </w:t>
      </w:r>
      <w:r>
        <w:rPr>
          <w:vertAlign w:val="baseline"/>
        </w:rPr>
        <w:t>blower</w:t>
      </w:r>
      <w:r>
        <w:rPr>
          <w:spacing w:val="-3"/>
          <w:vertAlign w:val="baseline"/>
        </w:rPr>
        <w:t> </w:t>
      </w:r>
      <w:r>
        <w:rPr>
          <w:vertAlign w:val="baseline"/>
        </w:rPr>
        <w:t>blades</w:t>
      </w:r>
      <w:r>
        <w:rPr>
          <w:spacing w:val="-3"/>
          <w:vertAlign w:val="baseline"/>
        </w:rPr>
        <w:t> </w:t>
      </w:r>
      <w:r>
        <w:rPr>
          <w:vertAlign w:val="baseline"/>
        </w:rPr>
        <w:t>weighed</w:t>
      </w:r>
      <w:r>
        <w:rPr>
          <w:spacing w:val="-3"/>
          <w:vertAlign w:val="baseline"/>
        </w:rPr>
        <w:t> </w:t>
      </w:r>
      <w:r>
        <w:rPr>
          <w:vertAlign w:val="baseline"/>
        </w:rPr>
        <w:t>34.4</w:t>
      </w:r>
      <w:r>
        <w:rPr>
          <w:spacing w:val="-3"/>
          <w:vertAlign w:val="baseline"/>
        </w:rPr>
        <w:t> </w:t>
      </w:r>
      <w:r>
        <w:rPr>
          <w:vertAlign w:val="baseline"/>
        </w:rPr>
        <w:t>N The weight of blower shaft (</w:t>
      </w:r>
      <w:r>
        <w:rPr>
          <w:i/>
          <w:vertAlign w:val="baseline"/>
        </w:rPr>
        <w:t>W</w:t>
      </w:r>
      <w:r>
        <w:rPr>
          <w:i/>
          <w:vertAlign w:val="subscript"/>
        </w:rPr>
        <w:t>2</w:t>
      </w:r>
      <w:r>
        <w:rPr>
          <w:vertAlign w:val="baseline"/>
        </w:rPr>
        <w:t>) was determined as follows:</w:t>
      </w:r>
    </w:p>
    <w:p>
      <w:pPr>
        <w:pStyle w:val="BodyText"/>
        <w:tabs>
          <w:tab w:pos="940" w:val="left" w:leader="none"/>
        </w:tabs>
        <w:ind w:left="220"/>
      </w:pPr>
      <w:r>
        <w:rPr>
          <w:spacing w:val="-4"/>
        </w:rPr>
        <w:t>With</w:t>
      </w:r>
      <w:r>
        <w:rPr/>
        <w:tab/>
      </w: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pPr>
    </w:p>
    <w:p>
      <w:pPr>
        <w:pStyle w:val="BodyText"/>
        <w:ind w:left="94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pStyle w:val="BodyText"/>
      </w:pPr>
    </w:p>
    <w:p>
      <w:pPr>
        <w:pStyle w:val="BodyText"/>
        <w:ind w:left="940"/>
      </w:pPr>
      <w:r>
        <w:rPr>
          <w:i/>
        </w:rPr>
        <w:t>v</w:t>
      </w:r>
      <w:r>
        <w:rPr>
          <w:i/>
          <w:spacing w:val="-1"/>
        </w:rPr>
        <w:t> </w:t>
      </w:r>
      <w:r>
        <w:rPr/>
        <w:t>=</w:t>
      </w:r>
      <w:r>
        <w:rPr>
          <w:spacing w:val="-1"/>
        </w:rPr>
        <w:t> </w:t>
      </w:r>
      <w:r>
        <w:rPr/>
        <w:t>(π </w:t>
      </w:r>
      <w:r>
        <w:rPr>
          <w:i/>
        </w:rPr>
        <w:t>D</w:t>
      </w:r>
      <w:r>
        <w:rPr>
          <w:i/>
          <w:vertAlign w:val="subscript"/>
        </w:rPr>
        <w:t>1</w:t>
      </w:r>
      <w:r>
        <w:rPr>
          <w:vertAlign w:val="superscript"/>
        </w:rPr>
        <w:t>2</w:t>
      </w:r>
      <w:r>
        <w:rPr>
          <w:vertAlign w:val="baseline"/>
        </w:rPr>
        <w:t>/4)</w:t>
      </w:r>
      <w:r>
        <w:rPr>
          <w:spacing w:val="-1"/>
          <w:vertAlign w:val="baseline"/>
        </w:rPr>
        <w:t> </w:t>
      </w:r>
      <w:r>
        <w:rPr>
          <w:i/>
          <w:vertAlign w:val="baseline"/>
        </w:rPr>
        <w:t>L </w:t>
      </w:r>
      <w:r>
        <w:rPr>
          <w:vertAlign w:val="baseline"/>
        </w:rPr>
        <w:t>= (π</w:t>
      </w:r>
      <w:r>
        <w:rPr>
          <w:spacing w:val="-2"/>
          <w:vertAlign w:val="baseline"/>
        </w:rPr>
        <w:t> </w:t>
      </w:r>
      <w:r>
        <w:rPr>
          <w:vertAlign w:val="baseline"/>
        </w:rPr>
        <w:t>0.02</w:t>
      </w:r>
      <w:r>
        <w:rPr>
          <w:vertAlign w:val="superscript"/>
        </w:rPr>
        <w:t>2</w:t>
      </w:r>
      <w:r>
        <w:rPr>
          <w:vertAlign w:val="baseline"/>
        </w:rPr>
        <w:t>/4) 0.78</w:t>
      </w:r>
      <w:r>
        <w:rPr>
          <w:spacing w:val="1"/>
          <w:vertAlign w:val="baseline"/>
        </w:rPr>
        <w:t> </w:t>
      </w:r>
      <w:r>
        <w:rPr>
          <w:vertAlign w:val="baseline"/>
        </w:rPr>
        <w:t>=</w:t>
      </w:r>
      <w:r>
        <w:rPr>
          <w:spacing w:val="-2"/>
          <w:vertAlign w:val="baseline"/>
        </w:rPr>
        <w:t> </w:t>
      </w:r>
      <w:r>
        <w:rPr>
          <w:vertAlign w:val="baseline"/>
        </w:rPr>
        <w:t>2.45 x</w:t>
      </w:r>
      <w:r>
        <w:rPr>
          <w:spacing w:val="3"/>
          <w:vertAlign w:val="baseline"/>
        </w:rPr>
        <w:t> </w:t>
      </w:r>
      <w:r>
        <w:rPr>
          <w:vertAlign w:val="baseline"/>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ind w:left="220"/>
      </w:pPr>
      <w:r>
        <w:rPr>
          <w:spacing w:val="-2"/>
        </w:rPr>
        <w:t>Where,</w:t>
      </w:r>
    </w:p>
    <w:p>
      <w:pPr>
        <w:pStyle w:val="BodyText"/>
      </w:pPr>
    </w:p>
    <w:p>
      <w:pPr>
        <w:pStyle w:val="BodyText"/>
        <w:spacing w:before="1"/>
        <w:ind w:left="940"/>
      </w:pPr>
      <w:r>
        <w:rPr>
          <w:i/>
        </w:rPr>
        <w:t>D</w:t>
      </w:r>
      <w:r>
        <w:rPr>
          <w:i/>
          <w:vertAlign w:val="subscript"/>
        </w:rPr>
        <w:t>1</w:t>
      </w:r>
      <w:r>
        <w:rPr>
          <w:i/>
          <w:vertAlign w:val="baseline"/>
        </w:rPr>
        <w:t> </w:t>
      </w:r>
      <w:r>
        <w:rPr>
          <w:vertAlign w:val="baseline"/>
        </w:rPr>
        <w:t>=</w:t>
      </w:r>
      <w:r>
        <w:rPr>
          <w:spacing w:val="-1"/>
          <w:vertAlign w:val="baseline"/>
        </w:rPr>
        <w:t> </w:t>
      </w:r>
      <w:r>
        <w:rPr>
          <w:vertAlign w:val="baseline"/>
        </w:rPr>
        <w:t>diameter</w:t>
      </w:r>
      <w:r>
        <w:rPr>
          <w:spacing w:val="-2"/>
          <w:vertAlign w:val="baseline"/>
        </w:rPr>
        <w:t> </w:t>
      </w:r>
      <w:r>
        <w:rPr>
          <w:vertAlign w:val="baseline"/>
        </w:rPr>
        <w:t>of shaft</w:t>
      </w:r>
      <w:r>
        <w:rPr>
          <w:spacing w:val="-1"/>
          <w:vertAlign w:val="baseline"/>
        </w:rPr>
        <w:t> </w:t>
      </w:r>
      <w:r>
        <w:rPr>
          <w:spacing w:val="-5"/>
          <w:vertAlign w:val="baseline"/>
        </w:rPr>
        <w:t>(m)</w:t>
      </w:r>
    </w:p>
    <w:p>
      <w:pPr>
        <w:pStyle w:val="BodyText"/>
        <w:spacing w:before="276"/>
        <w:ind w:left="940"/>
      </w:pPr>
      <w:r>
        <w:rPr>
          <w:i/>
        </w:rPr>
        <w:t>L</w:t>
      </w:r>
      <w:r>
        <w:rPr>
          <w:i/>
          <w:spacing w:val="-1"/>
        </w:rPr>
        <w:t> </w:t>
      </w:r>
      <w:r>
        <w:rPr/>
        <w:t>=</w:t>
      </w:r>
      <w:r>
        <w:rPr>
          <w:spacing w:val="-1"/>
        </w:rPr>
        <w:t> </w:t>
      </w:r>
      <w:r>
        <w:rPr/>
        <w:t>length</w:t>
      </w:r>
      <w:r>
        <w:rPr>
          <w:spacing w:val="-1"/>
        </w:rPr>
        <w:t> </w:t>
      </w:r>
      <w:r>
        <w:rPr/>
        <w:t>of shaft </w:t>
      </w:r>
      <w:r>
        <w:rPr>
          <w:spacing w:val="-5"/>
        </w:rPr>
        <w:t>(m)</w:t>
      </w:r>
    </w:p>
    <w:p>
      <w:pPr>
        <w:pStyle w:val="BodyText"/>
        <w:spacing w:line="480" w:lineRule="auto" w:before="276"/>
        <w:ind w:left="940" w:right="1258" w:hanging="720"/>
      </w:pPr>
      <w:r>
        <w:rPr/>
        <w:t>Hence, </w:t>
      </w:r>
      <w:r>
        <w:rPr>
          <w:i/>
        </w:rPr>
        <w:t>W</w:t>
      </w:r>
      <w:r>
        <w:rPr>
          <w:i/>
          <w:vertAlign w:val="subscript"/>
        </w:rPr>
        <w:t>2</w:t>
      </w:r>
      <w:r>
        <w:rPr>
          <w:i/>
          <w:spacing w:val="-2"/>
          <w:vertAlign w:val="baseline"/>
        </w:rPr>
        <w:t> </w:t>
      </w:r>
      <w:r>
        <w:rPr>
          <w:vertAlign w:val="baseline"/>
        </w:rPr>
        <w:t>=</w:t>
      </w:r>
      <w:r>
        <w:rPr>
          <w:spacing w:val="-4"/>
          <w:vertAlign w:val="baseline"/>
        </w:rPr>
        <w:t> </w:t>
      </w:r>
      <w:r>
        <w:rPr>
          <w:vertAlign w:val="baseline"/>
        </w:rPr>
        <w:t>7850</w:t>
      </w:r>
      <w:r>
        <w:rPr>
          <w:spacing w:val="-3"/>
          <w:vertAlign w:val="baseline"/>
        </w:rPr>
        <w:t> </w:t>
      </w:r>
      <w:r>
        <w:rPr>
          <w:vertAlign w:val="baseline"/>
        </w:rPr>
        <w:t>x</w:t>
      </w:r>
      <w:r>
        <w:rPr>
          <w:spacing w:val="-1"/>
          <w:vertAlign w:val="baseline"/>
        </w:rPr>
        <w:t> </w:t>
      </w:r>
      <w:r>
        <w:rPr>
          <w:vertAlign w:val="baseline"/>
        </w:rPr>
        <w:t>9.81</w:t>
      </w:r>
      <w:r>
        <w:rPr>
          <w:spacing w:val="-3"/>
          <w:vertAlign w:val="baseline"/>
        </w:rPr>
        <w:t> </w:t>
      </w:r>
      <w:r>
        <w:rPr>
          <w:vertAlign w:val="baseline"/>
        </w:rPr>
        <w:t>x</w:t>
      </w:r>
      <w:r>
        <w:rPr>
          <w:spacing w:val="-1"/>
          <w:vertAlign w:val="baseline"/>
        </w:rPr>
        <w:t> </w:t>
      </w:r>
      <w:r>
        <w:rPr>
          <w:vertAlign w:val="baseline"/>
        </w:rPr>
        <w:t>2.45</w:t>
      </w:r>
      <w:r>
        <w:rPr>
          <w:spacing w:val="-6"/>
          <w:vertAlign w:val="baseline"/>
        </w:rPr>
        <w:t> </w:t>
      </w:r>
      <w:r>
        <w:rPr>
          <w:vertAlign w:val="baseline"/>
        </w:rPr>
        <w:t>x</w:t>
      </w:r>
      <w:r>
        <w:rPr>
          <w:spacing w:val="-1"/>
          <w:vertAlign w:val="baseline"/>
        </w:rPr>
        <w:t> </w:t>
      </w:r>
      <w:r>
        <w:rPr>
          <w:vertAlign w:val="baseline"/>
        </w:rPr>
        <w:t>10</w:t>
      </w:r>
      <w:r>
        <w:rPr>
          <w:vertAlign w:val="superscript"/>
        </w:rPr>
        <w:t>-4</w:t>
      </w:r>
      <w:r>
        <w:rPr>
          <w:spacing w:val="-2"/>
          <w:vertAlign w:val="baseline"/>
        </w:rPr>
        <w:t> </w:t>
      </w:r>
      <w:r>
        <w:rPr>
          <w:vertAlign w:val="baseline"/>
        </w:rPr>
        <w:t>=</w:t>
      </w:r>
      <w:r>
        <w:rPr>
          <w:spacing w:val="-4"/>
          <w:vertAlign w:val="baseline"/>
        </w:rPr>
        <w:t> </w:t>
      </w:r>
      <w:r>
        <w:rPr>
          <w:vertAlign w:val="baseline"/>
        </w:rPr>
        <w:t>18.9</w:t>
      </w:r>
      <w:r>
        <w:rPr>
          <w:spacing w:val="-3"/>
          <w:vertAlign w:val="baseline"/>
        </w:rPr>
        <w:t> </w:t>
      </w:r>
      <w:r>
        <w:rPr>
          <w:vertAlign w:val="baseline"/>
        </w:rPr>
        <w:t>N.</w:t>
      </w:r>
      <w:r>
        <w:rPr>
          <w:spacing w:val="-3"/>
          <w:vertAlign w:val="baseline"/>
        </w:rPr>
        <w:t> </w:t>
      </w:r>
      <w:r>
        <w:rPr>
          <w:vertAlign w:val="baseline"/>
        </w:rPr>
        <w:t>Thus,</w:t>
      </w:r>
      <w:r>
        <w:rPr>
          <w:spacing w:val="-3"/>
          <w:vertAlign w:val="baseline"/>
        </w:rPr>
        <w:t> </w:t>
      </w:r>
      <w:r>
        <w:rPr>
          <w:vertAlign w:val="baseline"/>
        </w:rPr>
        <w:t>the</w:t>
      </w:r>
      <w:r>
        <w:rPr>
          <w:spacing w:val="-4"/>
          <w:vertAlign w:val="baseline"/>
        </w:rPr>
        <w:t> </w:t>
      </w:r>
      <w:r>
        <w:rPr>
          <w:vertAlign w:val="baseline"/>
        </w:rPr>
        <w:t>blower</w:t>
      </w:r>
      <w:r>
        <w:rPr>
          <w:spacing w:val="-3"/>
          <w:vertAlign w:val="baseline"/>
        </w:rPr>
        <w:t> </w:t>
      </w:r>
      <w:r>
        <w:rPr>
          <w:vertAlign w:val="baseline"/>
        </w:rPr>
        <w:t>shaft</w:t>
      </w:r>
      <w:r>
        <w:rPr>
          <w:spacing w:val="-3"/>
          <w:vertAlign w:val="baseline"/>
        </w:rPr>
        <w:t> </w:t>
      </w:r>
      <w:r>
        <w:rPr>
          <w:vertAlign w:val="baseline"/>
        </w:rPr>
        <w:t>weighed</w:t>
      </w:r>
      <w:r>
        <w:rPr>
          <w:spacing w:val="-3"/>
          <w:vertAlign w:val="baseline"/>
        </w:rPr>
        <w:t> </w:t>
      </w:r>
      <w:r>
        <w:rPr>
          <w:vertAlign w:val="baseline"/>
        </w:rPr>
        <w:t>18.9</w:t>
      </w:r>
      <w:r>
        <w:rPr>
          <w:spacing w:val="-1"/>
          <w:vertAlign w:val="baseline"/>
        </w:rPr>
        <w:t> </w:t>
      </w:r>
      <w:r>
        <w:rPr>
          <w:vertAlign w:val="baseline"/>
        </w:rPr>
        <w:t>N The weight of blower pulley (</w:t>
      </w:r>
      <w:r>
        <w:rPr>
          <w:i/>
          <w:vertAlign w:val="baseline"/>
        </w:rPr>
        <w:t>W</w:t>
      </w:r>
      <w:r>
        <w:rPr>
          <w:i/>
          <w:vertAlign w:val="subscript"/>
        </w:rPr>
        <w:t>3</w:t>
      </w:r>
      <w:r>
        <w:rPr>
          <w:vertAlign w:val="baseline"/>
        </w:rPr>
        <w:t>) was determined as follows:</w:t>
      </w:r>
    </w:p>
    <w:p>
      <w:pPr>
        <w:pStyle w:val="BodyText"/>
        <w:tabs>
          <w:tab w:pos="940" w:val="left" w:leader="none"/>
        </w:tabs>
        <w:ind w:left="220"/>
      </w:pPr>
      <w:r>
        <w:rPr>
          <w:spacing w:val="-4"/>
        </w:rPr>
        <w:t>With</w:t>
      </w:r>
      <w:r>
        <w:rPr/>
        <w:tab/>
      </w: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spacing w:before="276"/>
        <w:ind w:left="94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spacing w:after="0"/>
        <w:sectPr>
          <w:pgSz w:w="11910" w:h="16840"/>
          <w:pgMar w:header="0" w:footer="1077" w:top="1360" w:bottom="1260" w:left="1580" w:right="380"/>
        </w:sectPr>
      </w:pPr>
    </w:p>
    <w:p>
      <w:pPr>
        <w:pStyle w:val="BodyText"/>
        <w:spacing w:before="118"/>
        <w:ind w:left="940"/>
      </w:pPr>
      <w:r>
        <w:rPr>
          <w:i/>
        </w:rPr>
        <w:t>v</w:t>
      </w:r>
      <w:r>
        <w:rPr>
          <w:i/>
          <w:spacing w:val="-1"/>
        </w:rPr>
        <w:t> </w:t>
      </w:r>
      <w:r>
        <w:rPr/>
        <w:t>=</w:t>
      </w:r>
      <w:r>
        <w:rPr>
          <w:spacing w:val="-1"/>
        </w:rPr>
        <w:t> </w:t>
      </w:r>
      <w:r>
        <w:rPr/>
        <w:t>(π</w:t>
      </w:r>
      <w:r>
        <w:rPr>
          <w:spacing w:val="-2"/>
        </w:rPr>
        <w:t> </w:t>
      </w:r>
      <w:r>
        <w:rPr/>
        <w:t>(</w:t>
      </w:r>
      <w:r>
        <w:rPr>
          <w:i/>
        </w:rPr>
        <w:t>D</w:t>
      </w:r>
      <w:r>
        <w:rPr>
          <w:i/>
          <w:vertAlign w:val="subscript"/>
        </w:rPr>
        <w:t>2</w:t>
      </w:r>
      <w:r>
        <w:rPr>
          <w:i/>
          <w:vertAlign w:val="baseline"/>
        </w:rPr>
        <w:t>-D</w:t>
      </w:r>
      <w:r>
        <w:rPr>
          <w:i/>
          <w:vertAlign w:val="subscript"/>
        </w:rPr>
        <w:t>1</w:t>
      </w:r>
      <w:r>
        <w:rPr>
          <w:i/>
          <w:vertAlign w:val="baseline"/>
        </w:rPr>
        <w:t>)</w:t>
      </w:r>
      <w:r>
        <w:rPr>
          <w:vertAlign w:val="superscript"/>
        </w:rPr>
        <w:t>2</w:t>
      </w:r>
      <w:r>
        <w:rPr>
          <w:vertAlign w:val="baseline"/>
        </w:rPr>
        <w:t>/4)</w:t>
      </w:r>
      <w:r>
        <w:rPr>
          <w:spacing w:val="-1"/>
          <w:vertAlign w:val="baseline"/>
        </w:rPr>
        <w:t> </w:t>
      </w:r>
      <w:r>
        <w:rPr>
          <w:i/>
          <w:vertAlign w:val="baseline"/>
        </w:rPr>
        <w:t>t </w:t>
      </w:r>
      <w:r>
        <w:rPr>
          <w:vertAlign w:val="baseline"/>
        </w:rPr>
        <w:t>= (π</w:t>
      </w:r>
      <w:r>
        <w:rPr>
          <w:spacing w:val="-2"/>
          <w:vertAlign w:val="baseline"/>
        </w:rPr>
        <w:t> </w:t>
      </w:r>
      <w:r>
        <w:rPr>
          <w:vertAlign w:val="baseline"/>
        </w:rPr>
        <w:t>(0.14 -</w:t>
      </w:r>
      <w:r>
        <w:rPr>
          <w:spacing w:val="-1"/>
          <w:vertAlign w:val="baseline"/>
        </w:rPr>
        <w:t> </w:t>
      </w:r>
      <w:r>
        <w:rPr>
          <w:vertAlign w:val="baseline"/>
        </w:rPr>
        <w:t>0.02)</w:t>
      </w:r>
      <w:r>
        <w:rPr>
          <w:vertAlign w:val="superscript"/>
        </w:rPr>
        <w:t>2</w:t>
      </w:r>
      <w:r>
        <w:rPr>
          <w:vertAlign w:val="baseline"/>
        </w:rPr>
        <w:t>/4) 0.015 =</w:t>
      </w:r>
      <w:r>
        <w:rPr>
          <w:spacing w:val="-1"/>
          <w:vertAlign w:val="baseline"/>
        </w:rPr>
        <w:t> </w:t>
      </w:r>
      <w:r>
        <w:rPr>
          <w:vertAlign w:val="baseline"/>
        </w:rPr>
        <w:t>1.7 x</w:t>
      </w:r>
      <w:r>
        <w:rPr>
          <w:spacing w:val="2"/>
          <w:vertAlign w:val="baseline"/>
        </w:rPr>
        <w:t> </w:t>
      </w:r>
      <w:r>
        <w:rPr>
          <w:vertAlign w:val="baseline"/>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ind w:left="220"/>
      </w:pPr>
      <w:r>
        <w:rPr>
          <w:spacing w:val="-2"/>
        </w:rPr>
        <w:t>Where,</w:t>
      </w:r>
    </w:p>
    <w:p>
      <w:pPr>
        <w:pStyle w:val="BodyText"/>
      </w:pPr>
    </w:p>
    <w:p>
      <w:pPr>
        <w:pStyle w:val="BodyText"/>
        <w:spacing w:before="1"/>
        <w:ind w:left="940"/>
      </w:pPr>
      <w:r>
        <w:rPr>
          <w:i/>
        </w:rPr>
        <w:t>D</w:t>
      </w:r>
      <w:r>
        <w:rPr>
          <w:i/>
          <w:vertAlign w:val="subscript"/>
        </w:rPr>
        <w:t>2</w:t>
      </w:r>
      <w:r>
        <w:rPr>
          <w:i/>
          <w:vertAlign w:val="baseline"/>
        </w:rPr>
        <w:t> </w:t>
      </w:r>
      <w:r>
        <w:rPr>
          <w:vertAlign w:val="baseline"/>
        </w:rPr>
        <w:t>=</w:t>
      </w:r>
      <w:r>
        <w:rPr>
          <w:spacing w:val="-2"/>
          <w:vertAlign w:val="baseline"/>
        </w:rPr>
        <w:t> </w:t>
      </w:r>
      <w:r>
        <w:rPr>
          <w:vertAlign w:val="baseline"/>
        </w:rPr>
        <w:t>external diameter</w:t>
      </w:r>
      <w:r>
        <w:rPr>
          <w:spacing w:val="-1"/>
          <w:vertAlign w:val="baseline"/>
        </w:rPr>
        <w:t> </w:t>
      </w:r>
      <w:r>
        <w:rPr>
          <w:vertAlign w:val="baseline"/>
        </w:rPr>
        <w:t>of pulley</w:t>
      </w:r>
      <w:r>
        <w:rPr>
          <w:spacing w:val="-6"/>
          <w:vertAlign w:val="baseline"/>
        </w:rPr>
        <w:t> </w:t>
      </w:r>
      <w:r>
        <w:rPr>
          <w:spacing w:val="-5"/>
          <w:vertAlign w:val="baseline"/>
        </w:rPr>
        <w:t>(m)</w:t>
      </w:r>
    </w:p>
    <w:p>
      <w:pPr>
        <w:pStyle w:val="BodyText"/>
        <w:spacing w:before="276"/>
        <w:ind w:left="940"/>
      </w:pPr>
      <w:r>
        <w:rPr>
          <w:i/>
        </w:rPr>
        <w:t>t </w:t>
      </w:r>
      <w:r>
        <w:rPr/>
        <w:t>=</w:t>
      </w:r>
      <w:r>
        <w:rPr>
          <w:spacing w:val="-1"/>
        </w:rPr>
        <w:t> </w:t>
      </w:r>
      <w:r>
        <w:rPr/>
        <w:t>thickness of pulley</w:t>
      </w:r>
      <w:r>
        <w:rPr>
          <w:spacing w:val="-4"/>
        </w:rPr>
        <w:t> </w:t>
      </w:r>
      <w:r>
        <w:rPr>
          <w:spacing w:val="-5"/>
        </w:rPr>
        <w:t>(m)</w:t>
      </w:r>
    </w:p>
    <w:p>
      <w:pPr>
        <w:pStyle w:val="BodyText"/>
        <w:spacing w:line="480" w:lineRule="auto" w:before="276"/>
        <w:ind w:left="220" w:right="364"/>
      </w:pPr>
      <w:r>
        <w:rPr/>
        <w:t>Hence, </w:t>
      </w:r>
      <w:r>
        <w:rPr>
          <w:i/>
        </w:rPr>
        <w:t>W</w:t>
      </w:r>
      <w:r>
        <w:rPr>
          <w:i/>
          <w:vertAlign w:val="subscript"/>
        </w:rPr>
        <w:t>3</w:t>
      </w:r>
      <w:r>
        <w:rPr>
          <w:i/>
          <w:spacing w:val="-2"/>
          <w:vertAlign w:val="baseline"/>
        </w:rPr>
        <w:t> </w:t>
      </w:r>
      <w:r>
        <w:rPr>
          <w:vertAlign w:val="baseline"/>
        </w:rPr>
        <w:t>=</w:t>
      </w:r>
      <w:r>
        <w:rPr>
          <w:spacing w:val="-4"/>
          <w:vertAlign w:val="baseline"/>
        </w:rPr>
        <w:t> </w:t>
      </w:r>
      <w:r>
        <w:rPr>
          <w:vertAlign w:val="baseline"/>
        </w:rPr>
        <w:t>7850</w:t>
      </w:r>
      <w:r>
        <w:rPr>
          <w:spacing w:val="-3"/>
          <w:vertAlign w:val="baseline"/>
        </w:rPr>
        <w:t> </w:t>
      </w:r>
      <w:r>
        <w:rPr>
          <w:vertAlign w:val="baseline"/>
        </w:rPr>
        <w:t>x</w:t>
      </w:r>
      <w:r>
        <w:rPr>
          <w:spacing w:val="-1"/>
          <w:vertAlign w:val="baseline"/>
        </w:rPr>
        <w:t> </w:t>
      </w:r>
      <w:r>
        <w:rPr>
          <w:vertAlign w:val="baseline"/>
        </w:rPr>
        <w:t>9.81</w:t>
      </w:r>
      <w:r>
        <w:rPr>
          <w:spacing w:val="-3"/>
          <w:vertAlign w:val="baseline"/>
        </w:rPr>
        <w:t> </w:t>
      </w:r>
      <w:r>
        <w:rPr>
          <w:vertAlign w:val="baseline"/>
        </w:rPr>
        <w:t>x</w:t>
      </w:r>
      <w:r>
        <w:rPr>
          <w:spacing w:val="-1"/>
          <w:vertAlign w:val="baseline"/>
        </w:rPr>
        <w:t> </w:t>
      </w:r>
      <w:r>
        <w:rPr>
          <w:vertAlign w:val="baseline"/>
        </w:rPr>
        <w:t>1.7</w:t>
      </w:r>
      <w:r>
        <w:rPr>
          <w:spacing w:val="-6"/>
          <w:vertAlign w:val="baseline"/>
        </w:rPr>
        <w:t> </w:t>
      </w:r>
      <w:r>
        <w:rPr>
          <w:vertAlign w:val="baseline"/>
        </w:rPr>
        <w:t>x</w:t>
      </w:r>
      <w:r>
        <w:rPr>
          <w:spacing w:val="-1"/>
          <w:vertAlign w:val="baseline"/>
        </w:rPr>
        <w:t> </w:t>
      </w:r>
      <w:r>
        <w:rPr>
          <w:vertAlign w:val="baseline"/>
        </w:rPr>
        <w:t>10</w:t>
      </w:r>
      <w:r>
        <w:rPr>
          <w:vertAlign w:val="superscript"/>
        </w:rPr>
        <w:t>-4</w:t>
      </w:r>
      <w:r>
        <w:rPr>
          <w:spacing w:val="-2"/>
          <w:vertAlign w:val="baseline"/>
        </w:rPr>
        <w:t> </w:t>
      </w:r>
      <w:r>
        <w:rPr>
          <w:vertAlign w:val="baseline"/>
        </w:rPr>
        <w:t>=</w:t>
      </w:r>
      <w:r>
        <w:rPr>
          <w:spacing w:val="-4"/>
          <w:vertAlign w:val="baseline"/>
        </w:rPr>
        <w:t> </w:t>
      </w:r>
      <w:r>
        <w:rPr>
          <w:vertAlign w:val="baseline"/>
        </w:rPr>
        <w:t>21.8</w:t>
      </w:r>
      <w:r>
        <w:rPr>
          <w:spacing w:val="-3"/>
          <w:vertAlign w:val="baseline"/>
        </w:rPr>
        <w:t> </w:t>
      </w:r>
      <w:r>
        <w:rPr>
          <w:vertAlign w:val="baseline"/>
        </w:rPr>
        <w:t>N.</w:t>
      </w:r>
      <w:r>
        <w:rPr>
          <w:spacing w:val="-3"/>
          <w:vertAlign w:val="baseline"/>
        </w:rPr>
        <w:t> </w:t>
      </w:r>
      <w:r>
        <w:rPr>
          <w:vertAlign w:val="baseline"/>
        </w:rPr>
        <w:t>Thus,</w:t>
      </w:r>
      <w:r>
        <w:rPr>
          <w:spacing w:val="-3"/>
          <w:vertAlign w:val="baseline"/>
        </w:rPr>
        <w:t> </w:t>
      </w:r>
      <w:r>
        <w:rPr>
          <w:vertAlign w:val="baseline"/>
        </w:rPr>
        <w:t>the</w:t>
      </w:r>
      <w:r>
        <w:rPr>
          <w:spacing w:val="-4"/>
          <w:vertAlign w:val="baseline"/>
        </w:rPr>
        <w:t> </w:t>
      </w:r>
      <w:r>
        <w:rPr>
          <w:vertAlign w:val="baseline"/>
        </w:rPr>
        <w:t>blower</w:t>
      </w:r>
      <w:r>
        <w:rPr>
          <w:spacing w:val="-3"/>
          <w:vertAlign w:val="baseline"/>
        </w:rPr>
        <w:t> </w:t>
      </w:r>
      <w:r>
        <w:rPr>
          <w:vertAlign w:val="baseline"/>
        </w:rPr>
        <w:t>pulley</w:t>
      </w:r>
      <w:r>
        <w:rPr>
          <w:spacing w:val="-8"/>
          <w:vertAlign w:val="baseline"/>
        </w:rPr>
        <w:t> </w:t>
      </w:r>
      <w:r>
        <w:rPr>
          <w:vertAlign w:val="baseline"/>
        </w:rPr>
        <w:t>weighed</w:t>
      </w:r>
      <w:r>
        <w:rPr>
          <w:spacing w:val="-3"/>
          <w:vertAlign w:val="baseline"/>
        </w:rPr>
        <w:t> </w:t>
      </w:r>
      <w:r>
        <w:rPr>
          <w:vertAlign w:val="baseline"/>
        </w:rPr>
        <w:t>13.1</w:t>
      </w:r>
      <w:r>
        <w:rPr>
          <w:spacing w:val="-1"/>
          <w:vertAlign w:val="baseline"/>
        </w:rPr>
        <w:t> </w:t>
      </w:r>
      <w:r>
        <w:rPr>
          <w:vertAlign w:val="baseline"/>
        </w:rPr>
        <w:t>N Therefore, </w:t>
      </w:r>
      <w:r>
        <w:rPr>
          <w:i/>
          <w:vertAlign w:val="baseline"/>
        </w:rPr>
        <w:t>W</w:t>
      </w:r>
      <w:r>
        <w:rPr>
          <w:i/>
          <w:vertAlign w:val="subscript"/>
        </w:rPr>
        <w:t>b</w:t>
      </w:r>
      <w:r>
        <w:rPr>
          <w:i/>
          <w:vertAlign w:val="baseline"/>
        </w:rPr>
        <w:t> </w:t>
      </w:r>
      <w:r>
        <w:rPr>
          <w:vertAlign w:val="baseline"/>
        </w:rPr>
        <w:t>= 4</w:t>
      </w:r>
      <w:r>
        <w:rPr>
          <w:i/>
          <w:vertAlign w:val="baseline"/>
        </w:rPr>
        <w:t>W</w:t>
      </w:r>
      <w:r>
        <w:rPr>
          <w:i/>
          <w:vertAlign w:val="subscript"/>
        </w:rPr>
        <w:t>1</w:t>
      </w:r>
      <w:r>
        <w:rPr>
          <w:i/>
          <w:vertAlign w:val="baseline"/>
        </w:rPr>
        <w:t> </w:t>
      </w:r>
      <w:r>
        <w:rPr>
          <w:vertAlign w:val="baseline"/>
        </w:rPr>
        <w:t>+ </w:t>
      </w:r>
      <w:r>
        <w:rPr>
          <w:i/>
          <w:vertAlign w:val="baseline"/>
        </w:rPr>
        <w:t>W</w:t>
      </w:r>
      <w:r>
        <w:rPr>
          <w:i/>
          <w:vertAlign w:val="subscript"/>
        </w:rPr>
        <w:t>2</w:t>
      </w:r>
      <w:r>
        <w:rPr>
          <w:vertAlign w:val="baseline"/>
        </w:rPr>
        <w:t>+ </w:t>
      </w:r>
      <w:r>
        <w:rPr>
          <w:i/>
          <w:vertAlign w:val="baseline"/>
        </w:rPr>
        <w:t>W</w:t>
      </w:r>
      <w:r>
        <w:rPr>
          <w:i/>
          <w:vertAlign w:val="subscript"/>
        </w:rPr>
        <w:t>3</w:t>
      </w:r>
      <w:r>
        <w:rPr>
          <w:i/>
          <w:vertAlign w:val="baseline"/>
        </w:rPr>
        <w:t> </w:t>
      </w:r>
      <w:r>
        <w:rPr>
          <w:vertAlign w:val="baseline"/>
        </w:rPr>
        <w:t>= 34.4 + 18.9 + 13.1 = 66.4 N</w:t>
      </w:r>
    </w:p>
    <w:p>
      <w:pPr>
        <w:pStyle w:val="BodyText"/>
        <w:ind w:left="220"/>
      </w:pPr>
      <w:r>
        <w:rPr/>
        <w:t>Thus,</w:t>
      </w:r>
      <w:r>
        <w:rPr>
          <w:spacing w:val="-1"/>
        </w:rPr>
        <w:t> </w:t>
      </w:r>
      <w:r>
        <w:rPr/>
        <w:t>the</w:t>
      </w:r>
      <w:r>
        <w:rPr>
          <w:spacing w:val="-2"/>
        </w:rPr>
        <w:t> </w:t>
      </w:r>
      <w:r>
        <w:rPr/>
        <w:t>weight of</w:t>
      </w:r>
      <w:r>
        <w:rPr>
          <w:spacing w:val="-1"/>
        </w:rPr>
        <w:t> </w:t>
      </w:r>
      <w:r>
        <w:rPr/>
        <w:t>the blower</w:t>
      </w:r>
      <w:r>
        <w:rPr>
          <w:spacing w:val="-1"/>
        </w:rPr>
        <w:t> </w:t>
      </w:r>
      <w:r>
        <w:rPr>
          <w:b/>
        </w:rPr>
        <w:t>(</w:t>
      </w:r>
      <w:r>
        <w:rPr>
          <w:i/>
        </w:rPr>
        <w:t>W</w:t>
      </w:r>
      <w:r>
        <w:rPr>
          <w:i/>
          <w:vertAlign w:val="subscript"/>
        </w:rPr>
        <w:t>b</w:t>
      </w:r>
      <w:r>
        <w:rPr>
          <w:vertAlign w:val="baseline"/>
        </w:rPr>
        <w:t>) was</w:t>
      </w:r>
      <w:r>
        <w:rPr>
          <w:spacing w:val="-1"/>
          <w:vertAlign w:val="baseline"/>
        </w:rPr>
        <w:t> </w:t>
      </w:r>
      <w:r>
        <w:rPr>
          <w:vertAlign w:val="baseline"/>
        </w:rPr>
        <w:t>determined</w:t>
      </w:r>
      <w:r>
        <w:rPr>
          <w:spacing w:val="-1"/>
          <w:vertAlign w:val="baseline"/>
        </w:rPr>
        <w:t> </w:t>
      </w:r>
      <w:r>
        <w:rPr>
          <w:vertAlign w:val="baseline"/>
        </w:rPr>
        <w:t>to be</w:t>
      </w:r>
      <w:r>
        <w:rPr>
          <w:spacing w:val="-1"/>
          <w:vertAlign w:val="baseline"/>
        </w:rPr>
        <w:t> </w:t>
      </w:r>
      <w:r>
        <w:rPr>
          <w:vertAlign w:val="baseline"/>
        </w:rPr>
        <w:t>66.4 N;</w:t>
      </w:r>
      <w:r>
        <w:rPr>
          <w:spacing w:val="-1"/>
          <w:vertAlign w:val="baseline"/>
        </w:rPr>
        <w:t> </w:t>
      </w:r>
      <w:r>
        <w:rPr>
          <w:vertAlign w:val="baseline"/>
        </w:rPr>
        <w:t>so the</w:t>
      </w:r>
      <w:r>
        <w:rPr>
          <w:spacing w:val="-2"/>
          <w:vertAlign w:val="baseline"/>
        </w:rPr>
        <w:t> </w:t>
      </w:r>
      <w:r>
        <w:rPr>
          <w:vertAlign w:val="baseline"/>
        </w:rPr>
        <w:t>mass</w:t>
      </w:r>
      <w:r>
        <w:rPr>
          <w:spacing w:val="-1"/>
          <w:vertAlign w:val="baseline"/>
        </w:rPr>
        <w:t> </w:t>
      </w:r>
      <w:r>
        <w:rPr>
          <w:vertAlign w:val="baseline"/>
        </w:rPr>
        <w:t>was 6.64</w:t>
      </w:r>
      <w:r>
        <w:rPr>
          <w:spacing w:val="-1"/>
          <w:vertAlign w:val="baseline"/>
        </w:rPr>
        <w:t> </w:t>
      </w:r>
      <w:r>
        <w:rPr>
          <w:spacing w:val="-5"/>
          <w:vertAlign w:val="baseline"/>
        </w:rPr>
        <w:t>kg</w:t>
      </w:r>
    </w:p>
    <w:p>
      <w:pPr>
        <w:pStyle w:val="BodyText"/>
        <w:spacing w:before="125"/>
      </w:pPr>
    </w:p>
    <w:p>
      <w:pPr>
        <w:pStyle w:val="Heading8"/>
        <w:ind w:left="220" w:firstLine="0"/>
      </w:pPr>
      <w:r>
        <w:rPr/>
        <w:t>Determination</w:t>
      </w:r>
      <w:r>
        <w:rPr>
          <w:spacing w:val="-2"/>
        </w:rPr>
        <w:t> </w:t>
      </w:r>
      <w:r>
        <w:rPr/>
        <w:t>of</w:t>
      </w:r>
      <w:r>
        <w:rPr>
          <w:spacing w:val="-2"/>
        </w:rPr>
        <w:t> </w:t>
      </w:r>
      <w:r>
        <w:rPr/>
        <w:t>pulley</w:t>
      </w:r>
      <w:r>
        <w:rPr>
          <w:spacing w:val="-2"/>
        </w:rPr>
        <w:t> diameters</w:t>
      </w:r>
    </w:p>
    <w:p>
      <w:pPr>
        <w:pStyle w:val="BodyText"/>
        <w:spacing w:before="271"/>
        <w:ind w:left="940"/>
      </w:pPr>
      <w:r>
        <w:rPr/>
        <w:t>The</w:t>
      </w:r>
      <w:r>
        <w:rPr>
          <w:spacing w:val="-5"/>
        </w:rPr>
        <w:t> </w:t>
      </w:r>
      <w:r>
        <w:rPr/>
        <w:t>pulley</w:t>
      </w:r>
      <w:r>
        <w:rPr>
          <w:spacing w:val="-5"/>
        </w:rPr>
        <w:t> </w:t>
      </w:r>
      <w:r>
        <w:rPr/>
        <w:t>diameters were</w:t>
      </w:r>
      <w:r>
        <w:rPr>
          <w:spacing w:val="-2"/>
        </w:rPr>
        <w:t> </w:t>
      </w:r>
      <w:r>
        <w:rPr/>
        <w:t>determined using</w:t>
      </w:r>
      <w:r>
        <w:rPr>
          <w:spacing w:val="-3"/>
        </w:rPr>
        <w:t> </w:t>
      </w:r>
      <w:r>
        <w:rPr/>
        <w:t>the expression</w:t>
      </w:r>
      <w:r>
        <w:rPr>
          <w:spacing w:val="5"/>
        </w:rPr>
        <w:t> </w:t>
      </w:r>
      <w:r>
        <w:rPr/>
        <w:t>in equation</w:t>
      </w:r>
      <w:r>
        <w:rPr>
          <w:spacing w:val="-1"/>
        </w:rPr>
        <w:t> </w:t>
      </w:r>
      <w:r>
        <w:rPr/>
        <w:t>(3.14) as </w:t>
      </w:r>
      <w:r>
        <w:rPr>
          <w:spacing w:val="-2"/>
        </w:rPr>
        <w:t>follows:</w:t>
      </w:r>
    </w:p>
    <w:p>
      <w:pPr>
        <w:pStyle w:val="BodyText"/>
        <w:spacing w:before="3"/>
      </w:pPr>
    </w:p>
    <w:p>
      <w:pPr>
        <w:spacing w:before="1"/>
        <w:ind w:left="269" w:right="0" w:firstLine="0"/>
        <w:jc w:val="left"/>
        <w:rPr>
          <w:sz w:val="13"/>
        </w:rPr>
      </w:pPr>
      <w:r>
        <w:rPr>
          <w:i/>
          <w:w w:val="110"/>
          <w:sz w:val="23"/>
        </w:rPr>
        <w:t>N</w:t>
      </w:r>
      <w:r>
        <w:rPr>
          <w:w w:val="110"/>
          <w:position w:val="-5"/>
          <w:sz w:val="13"/>
        </w:rPr>
        <w:t>1</w:t>
      </w:r>
      <w:r>
        <w:rPr>
          <w:spacing w:val="-22"/>
          <w:w w:val="110"/>
          <w:position w:val="-5"/>
          <w:sz w:val="13"/>
        </w:rPr>
        <w:t> </w:t>
      </w:r>
      <w:r>
        <w:rPr>
          <w:i/>
          <w:w w:val="110"/>
          <w:sz w:val="23"/>
        </w:rPr>
        <w:t>D</w:t>
      </w:r>
      <w:r>
        <w:rPr>
          <w:w w:val="110"/>
          <w:position w:val="-5"/>
          <w:sz w:val="13"/>
        </w:rPr>
        <w:t>1</w:t>
      </w:r>
      <w:r>
        <w:rPr>
          <w:spacing w:val="33"/>
          <w:w w:val="110"/>
          <w:position w:val="-5"/>
          <w:sz w:val="13"/>
        </w:rPr>
        <w:t> </w:t>
      </w:r>
      <w:r>
        <w:rPr>
          <w:rFonts w:ascii="Symbol" w:hAnsi="Symbol"/>
          <w:w w:val="110"/>
          <w:sz w:val="23"/>
        </w:rPr>
        <w:t></w:t>
      </w:r>
      <w:r>
        <w:rPr>
          <w:spacing w:val="1"/>
          <w:w w:val="110"/>
          <w:sz w:val="23"/>
        </w:rPr>
        <w:t> </w:t>
      </w:r>
      <w:r>
        <w:rPr>
          <w:i/>
          <w:spacing w:val="10"/>
          <w:w w:val="110"/>
          <w:sz w:val="23"/>
        </w:rPr>
        <w:t>N</w:t>
      </w:r>
      <w:r>
        <w:rPr>
          <w:spacing w:val="10"/>
          <w:w w:val="110"/>
          <w:position w:val="-5"/>
          <w:sz w:val="13"/>
        </w:rPr>
        <w:t>2</w:t>
      </w:r>
      <w:r>
        <w:rPr>
          <w:spacing w:val="-10"/>
          <w:w w:val="110"/>
          <w:position w:val="-5"/>
          <w:sz w:val="13"/>
        </w:rPr>
        <w:t> </w:t>
      </w:r>
      <w:r>
        <w:rPr>
          <w:i/>
          <w:spacing w:val="-5"/>
          <w:w w:val="110"/>
          <w:sz w:val="23"/>
        </w:rPr>
        <w:t>D</w:t>
      </w:r>
      <w:r>
        <w:rPr>
          <w:spacing w:val="-5"/>
          <w:w w:val="110"/>
          <w:position w:val="-5"/>
          <w:sz w:val="13"/>
        </w:rPr>
        <w:t>2</w:t>
      </w:r>
    </w:p>
    <w:p>
      <w:pPr>
        <w:pStyle w:val="BodyText"/>
        <w:spacing w:before="3"/>
      </w:pPr>
    </w:p>
    <w:p>
      <w:pPr>
        <w:pStyle w:val="BodyText"/>
        <w:ind w:left="220"/>
      </w:pPr>
      <w:r>
        <w:rPr>
          <w:spacing w:val="-2"/>
        </w:rPr>
        <w:t>Where,</w:t>
      </w:r>
    </w:p>
    <w:p>
      <w:pPr>
        <w:pStyle w:val="BodyText"/>
      </w:pPr>
    </w:p>
    <w:p>
      <w:pPr>
        <w:pStyle w:val="BodyText"/>
        <w:spacing w:before="1"/>
        <w:ind w:left="940"/>
      </w:pPr>
      <w:r>
        <w:rPr>
          <w:i/>
        </w:rPr>
        <w:t>N</w:t>
      </w:r>
      <w:r>
        <w:rPr>
          <w:i/>
          <w:vertAlign w:val="subscript"/>
        </w:rPr>
        <w:t>1</w:t>
      </w:r>
      <w:r>
        <w:rPr>
          <w:i/>
          <w:vertAlign w:val="baseline"/>
        </w:rPr>
        <w:t> </w:t>
      </w:r>
      <w:r>
        <w:rPr>
          <w:vertAlign w:val="baseline"/>
        </w:rPr>
        <w:t>=</w:t>
      </w:r>
      <w:r>
        <w:rPr>
          <w:spacing w:val="-1"/>
          <w:vertAlign w:val="baseline"/>
        </w:rPr>
        <w:t> </w:t>
      </w:r>
      <w:r>
        <w:rPr>
          <w:vertAlign w:val="baseline"/>
        </w:rPr>
        <w:t>speed</w:t>
      </w:r>
      <w:r>
        <w:rPr>
          <w:spacing w:val="-1"/>
          <w:vertAlign w:val="baseline"/>
        </w:rPr>
        <w:t> </w:t>
      </w:r>
      <w:r>
        <w:rPr>
          <w:vertAlign w:val="baseline"/>
        </w:rPr>
        <w:t>of drive</w:t>
      </w:r>
      <w:r>
        <w:rPr>
          <w:spacing w:val="-3"/>
          <w:vertAlign w:val="baseline"/>
        </w:rPr>
        <w:t> </w:t>
      </w:r>
      <w:r>
        <w:rPr>
          <w:vertAlign w:val="baseline"/>
        </w:rPr>
        <w:t>pulley</w:t>
      </w:r>
      <w:r>
        <w:rPr>
          <w:spacing w:val="-3"/>
          <w:vertAlign w:val="baseline"/>
        </w:rPr>
        <w:t> </w:t>
      </w:r>
      <w:r>
        <w:rPr>
          <w:vertAlign w:val="baseline"/>
        </w:rPr>
        <w:t>(petrol</w:t>
      </w:r>
      <w:r>
        <w:rPr>
          <w:spacing w:val="-1"/>
          <w:vertAlign w:val="baseline"/>
        </w:rPr>
        <w:t> </w:t>
      </w:r>
      <w:r>
        <w:rPr>
          <w:vertAlign w:val="baseline"/>
        </w:rPr>
        <w:t>engine pulley) </w:t>
      </w:r>
      <w:r>
        <w:rPr>
          <w:spacing w:val="-4"/>
          <w:vertAlign w:val="baseline"/>
        </w:rPr>
        <w:t>(rpm)</w:t>
      </w:r>
    </w:p>
    <w:p>
      <w:pPr>
        <w:pStyle w:val="BodyText"/>
        <w:spacing w:before="276"/>
        <w:ind w:left="940"/>
      </w:pPr>
      <w:r>
        <w:rPr>
          <w:i/>
        </w:rPr>
        <w:t>N</w:t>
      </w:r>
      <w:r>
        <w:rPr>
          <w:i/>
          <w:vertAlign w:val="subscript"/>
        </w:rPr>
        <w:t>2</w:t>
      </w:r>
      <w:r>
        <w:rPr>
          <w:vertAlign w:val="baseline"/>
        </w:rPr>
        <w:t>=</w:t>
      </w:r>
      <w:r>
        <w:rPr>
          <w:spacing w:val="-2"/>
          <w:vertAlign w:val="baseline"/>
        </w:rPr>
        <w:t> </w:t>
      </w:r>
      <w:r>
        <w:rPr>
          <w:vertAlign w:val="baseline"/>
        </w:rPr>
        <w:t>speed of driven cylinder</w:t>
      </w:r>
      <w:r>
        <w:rPr>
          <w:spacing w:val="-1"/>
          <w:vertAlign w:val="baseline"/>
        </w:rPr>
        <w:t> </w:t>
      </w:r>
      <w:r>
        <w:rPr>
          <w:vertAlign w:val="baseline"/>
        </w:rPr>
        <w:t>pulley</w:t>
      </w:r>
      <w:r>
        <w:rPr>
          <w:spacing w:val="-5"/>
          <w:vertAlign w:val="baseline"/>
        </w:rPr>
        <w:t> </w:t>
      </w:r>
      <w:r>
        <w:rPr>
          <w:spacing w:val="-2"/>
          <w:vertAlign w:val="baseline"/>
        </w:rPr>
        <w:t>(rpm)</w:t>
      </w:r>
    </w:p>
    <w:p>
      <w:pPr>
        <w:pStyle w:val="BodyText"/>
      </w:pPr>
    </w:p>
    <w:p>
      <w:pPr>
        <w:pStyle w:val="BodyText"/>
        <w:ind w:left="940"/>
      </w:pPr>
      <w:r>
        <w:rPr>
          <w:i/>
        </w:rPr>
        <w:t>D</w:t>
      </w:r>
      <w:r>
        <w:rPr>
          <w:i/>
          <w:vertAlign w:val="subscript"/>
        </w:rPr>
        <w:t>1</w:t>
      </w:r>
      <w:r>
        <w:rPr>
          <w:i/>
          <w:vertAlign w:val="baseline"/>
        </w:rPr>
        <w:t> </w:t>
      </w:r>
      <w:r>
        <w:rPr>
          <w:vertAlign w:val="baseline"/>
        </w:rPr>
        <w:t>=</w:t>
      </w:r>
      <w:r>
        <w:rPr>
          <w:spacing w:val="-1"/>
          <w:vertAlign w:val="baseline"/>
        </w:rPr>
        <w:t> </w:t>
      </w:r>
      <w:r>
        <w:rPr>
          <w:vertAlign w:val="baseline"/>
        </w:rPr>
        <w:t>diameter</w:t>
      </w:r>
      <w:r>
        <w:rPr>
          <w:spacing w:val="-3"/>
          <w:vertAlign w:val="baseline"/>
        </w:rPr>
        <w:t> </w:t>
      </w:r>
      <w:r>
        <w:rPr>
          <w:vertAlign w:val="baseline"/>
        </w:rPr>
        <w:t>of drive</w:t>
      </w:r>
      <w:r>
        <w:rPr>
          <w:spacing w:val="-2"/>
          <w:vertAlign w:val="baseline"/>
        </w:rPr>
        <w:t> </w:t>
      </w:r>
      <w:r>
        <w:rPr>
          <w:vertAlign w:val="baseline"/>
        </w:rPr>
        <w:t>pulley</w:t>
      </w:r>
      <w:r>
        <w:rPr>
          <w:spacing w:val="-5"/>
          <w:vertAlign w:val="baseline"/>
        </w:rPr>
        <w:t> </w:t>
      </w:r>
      <w:r>
        <w:rPr>
          <w:vertAlign w:val="baseline"/>
        </w:rPr>
        <w:t>(petrol</w:t>
      </w:r>
      <w:r>
        <w:rPr>
          <w:spacing w:val="-1"/>
          <w:vertAlign w:val="baseline"/>
        </w:rPr>
        <w:t> </w:t>
      </w:r>
      <w:r>
        <w:rPr>
          <w:vertAlign w:val="baseline"/>
        </w:rPr>
        <w:t>engine pulley)</w:t>
      </w:r>
      <w:r>
        <w:rPr>
          <w:spacing w:val="2"/>
          <w:vertAlign w:val="baseline"/>
        </w:rPr>
        <w:t> </w:t>
      </w:r>
      <w:r>
        <w:rPr>
          <w:spacing w:val="-4"/>
          <w:vertAlign w:val="baseline"/>
        </w:rPr>
        <w:t>(mm)</w:t>
      </w:r>
    </w:p>
    <w:p>
      <w:pPr>
        <w:pStyle w:val="BodyText"/>
      </w:pPr>
    </w:p>
    <w:p>
      <w:pPr>
        <w:pStyle w:val="BodyText"/>
        <w:ind w:left="940"/>
      </w:pPr>
      <w:r>
        <w:rPr>
          <w:i/>
        </w:rPr>
        <w:t>D</w:t>
      </w:r>
      <w:r>
        <w:rPr>
          <w:i/>
          <w:vertAlign w:val="subscript"/>
        </w:rPr>
        <w:t>2</w:t>
      </w:r>
      <w:r>
        <w:rPr>
          <w:i/>
          <w:vertAlign w:val="baseline"/>
        </w:rPr>
        <w:t> </w:t>
      </w:r>
      <w:r>
        <w:rPr>
          <w:vertAlign w:val="baseline"/>
        </w:rPr>
        <w:t>=</w:t>
      </w:r>
      <w:r>
        <w:rPr>
          <w:spacing w:val="-1"/>
          <w:vertAlign w:val="baseline"/>
        </w:rPr>
        <w:t> </w:t>
      </w:r>
      <w:r>
        <w:rPr>
          <w:vertAlign w:val="baseline"/>
        </w:rPr>
        <w:t>diameter</w:t>
      </w:r>
      <w:r>
        <w:rPr>
          <w:spacing w:val="-2"/>
          <w:vertAlign w:val="baseline"/>
        </w:rPr>
        <w:t> </w:t>
      </w:r>
      <w:r>
        <w:rPr>
          <w:vertAlign w:val="baseline"/>
        </w:rPr>
        <w:t>of driven cylinder</w:t>
      </w:r>
      <w:r>
        <w:rPr>
          <w:spacing w:val="-3"/>
          <w:vertAlign w:val="baseline"/>
        </w:rPr>
        <w:t> </w:t>
      </w:r>
      <w:r>
        <w:rPr>
          <w:vertAlign w:val="baseline"/>
        </w:rPr>
        <w:t>pulley</w:t>
      </w:r>
      <w:r>
        <w:rPr>
          <w:spacing w:val="-3"/>
          <w:vertAlign w:val="baseline"/>
        </w:rPr>
        <w:t> </w:t>
      </w:r>
      <w:r>
        <w:rPr>
          <w:spacing w:val="-4"/>
          <w:vertAlign w:val="baseline"/>
        </w:rPr>
        <w:t>(mm)</w:t>
      </w:r>
    </w:p>
    <w:p>
      <w:pPr>
        <w:pStyle w:val="BodyText"/>
        <w:spacing w:before="5"/>
      </w:pPr>
    </w:p>
    <w:p>
      <w:pPr>
        <w:pStyle w:val="Heading8"/>
        <w:ind w:left="220" w:firstLine="0"/>
      </w:pPr>
      <w:r>
        <w:rPr/>
        <w:t>The</w:t>
      </w:r>
      <w:r>
        <w:rPr>
          <w:spacing w:val="-2"/>
        </w:rPr>
        <w:t> </w:t>
      </w:r>
      <w:r>
        <w:rPr/>
        <w:t>driven cylinder</w:t>
      </w:r>
      <w:r>
        <w:rPr>
          <w:spacing w:val="-1"/>
        </w:rPr>
        <w:t> </w:t>
      </w:r>
      <w:r>
        <w:rPr>
          <w:spacing w:val="-2"/>
        </w:rPr>
        <w:t>pulley</w:t>
      </w:r>
    </w:p>
    <w:p>
      <w:pPr>
        <w:pStyle w:val="BodyText"/>
        <w:spacing w:before="271"/>
        <w:ind w:left="700"/>
      </w:pPr>
      <w:r>
        <w:rPr/>
        <w:t>The</w:t>
      </w:r>
      <w:r>
        <w:rPr>
          <w:spacing w:val="-3"/>
        </w:rPr>
        <w:t> </w:t>
      </w:r>
      <w:r>
        <w:rPr/>
        <w:t>diameter</w:t>
      </w:r>
      <w:r>
        <w:rPr>
          <w:spacing w:val="-2"/>
        </w:rPr>
        <w:t> </w:t>
      </w:r>
      <w:r>
        <w:rPr/>
        <w:t>of the</w:t>
      </w:r>
      <w:r>
        <w:rPr>
          <w:spacing w:val="-2"/>
        </w:rPr>
        <w:t> </w:t>
      </w:r>
      <w:r>
        <w:rPr/>
        <w:t>driven cylinder pulley</w:t>
      </w:r>
      <w:r>
        <w:rPr>
          <w:spacing w:val="-5"/>
        </w:rPr>
        <w:t> </w:t>
      </w:r>
      <w:r>
        <w:rPr/>
        <w:t>(</w:t>
      </w:r>
      <w:r>
        <w:rPr>
          <w:i/>
        </w:rPr>
        <w:t>D</w:t>
      </w:r>
      <w:r>
        <w:rPr>
          <w:i/>
          <w:vertAlign w:val="subscript"/>
        </w:rPr>
        <w:t>2</w:t>
      </w:r>
      <w:r>
        <w:rPr>
          <w:vertAlign w:val="baseline"/>
        </w:rPr>
        <w:t>) was determined as</w:t>
      </w:r>
      <w:r>
        <w:rPr>
          <w:spacing w:val="-1"/>
          <w:vertAlign w:val="baseline"/>
        </w:rPr>
        <w:t> </w:t>
      </w:r>
      <w:r>
        <w:rPr>
          <w:vertAlign w:val="baseline"/>
        </w:rPr>
        <w:t>shown </w:t>
      </w:r>
      <w:r>
        <w:rPr>
          <w:spacing w:val="-2"/>
          <w:vertAlign w:val="baseline"/>
        </w:rPr>
        <w:t>below:</w:t>
      </w:r>
    </w:p>
    <w:p>
      <w:pPr>
        <w:pStyle w:val="BodyText"/>
      </w:pPr>
    </w:p>
    <w:p>
      <w:pPr>
        <w:spacing w:before="0"/>
        <w:ind w:left="220" w:right="0" w:firstLine="0"/>
        <w:jc w:val="left"/>
        <w:rPr>
          <w:sz w:val="24"/>
        </w:rPr>
      </w:pPr>
      <w:r>
        <w:rPr>
          <w:i/>
          <w:sz w:val="24"/>
        </w:rPr>
        <w:t>N</w:t>
      </w:r>
      <w:r>
        <w:rPr>
          <w:i/>
          <w:sz w:val="24"/>
          <w:vertAlign w:val="subscript"/>
        </w:rPr>
        <w:t>1</w:t>
      </w:r>
      <w:r>
        <w:rPr>
          <w:i/>
          <w:spacing w:val="1"/>
          <w:sz w:val="24"/>
          <w:vertAlign w:val="baseline"/>
        </w:rPr>
        <w:t> </w:t>
      </w:r>
      <w:r>
        <w:rPr>
          <w:sz w:val="24"/>
          <w:vertAlign w:val="baseline"/>
        </w:rPr>
        <w:t>=</w:t>
      </w:r>
      <w:r>
        <w:rPr>
          <w:spacing w:val="-1"/>
          <w:sz w:val="24"/>
          <w:vertAlign w:val="baseline"/>
        </w:rPr>
        <w:t> </w:t>
      </w:r>
      <w:r>
        <w:rPr>
          <w:sz w:val="24"/>
          <w:vertAlign w:val="baseline"/>
        </w:rPr>
        <w:t>1300 </w:t>
      </w:r>
      <w:r>
        <w:rPr>
          <w:spacing w:val="-5"/>
          <w:sz w:val="24"/>
          <w:vertAlign w:val="baseline"/>
        </w:rPr>
        <w:t>rpm</w:t>
      </w:r>
    </w:p>
    <w:p>
      <w:pPr>
        <w:pStyle w:val="BodyText"/>
      </w:pPr>
    </w:p>
    <w:p>
      <w:pPr>
        <w:spacing w:before="0"/>
        <w:ind w:left="220" w:right="0" w:firstLine="0"/>
        <w:jc w:val="left"/>
        <w:rPr>
          <w:sz w:val="24"/>
        </w:rPr>
      </w:pPr>
      <w:r>
        <w:rPr>
          <w:i/>
          <w:sz w:val="24"/>
        </w:rPr>
        <w:t>D</w:t>
      </w:r>
      <w:r>
        <w:rPr>
          <w:i/>
          <w:sz w:val="24"/>
          <w:vertAlign w:val="subscript"/>
        </w:rPr>
        <w:t>1</w:t>
      </w:r>
      <w:r>
        <w:rPr>
          <w:i/>
          <w:sz w:val="24"/>
          <w:vertAlign w:val="baseline"/>
        </w:rPr>
        <w:t> </w:t>
      </w:r>
      <w:r>
        <w:rPr>
          <w:sz w:val="24"/>
          <w:vertAlign w:val="baseline"/>
        </w:rPr>
        <w:t>=</w:t>
      </w:r>
      <w:r>
        <w:rPr>
          <w:spacing w:val="-1"/>
          <w:sz w:val="24"/>
          <w:vertAlign w:val="baseline"/>
        </w:rPr>
        <w:t> </w:t>
      </w:r>
      <w:r>
        <w:rPr>
          <w:sz w:val="24"/>
          <w:vertAlign w:val="baseline"/>
        </w:rPr>
        <w:t>100 </w:t>
      </w:r>
      <w:r>
        <w:rPr>
          <w:spacing w:val="-5"/>
          <w:sz w:val="24"/>
          <w:vertAlign w:val="baseline"/>
        </w:rPr>
        <w:t>mm</w:t>
      </w:r>
    </w:p>
    <w:p>
      <w:pPr>
        <w:pStyle w:val="BodyText"/>
        <w:spacing w:before="274"/>
        <w:ind w:left="220"/>
      </w:pPr>
      <w:r>
        <w:rPr>
          <w:i/>
        </w:rPr>
        <w:t>N</w:t>
      </w:r>
      <w:r>
        <w:rPr>
          <w:i/>
          <w:vertAlign w:val="subscript"/>
        </w:rPr>
        <w:t>2</w:t>
      </w:r>
      <w:r>
        <w:rPr>
          <w:vertAlign w:val="baseline"/>
        </w:rPr>
        <w:t>=</w:t>
      </w:r>
      <w:r>
        <w:rPr>
          <w:spacing w:val="-1"/>
          <w:vertAlign w:val="baseline"/>
        </w:rPr>
        <w:t> </w:t>
      </w:r>
      <w:r>
        <w:rPr>
          <w:vertAlign w:val="baseline"/>
        </w:rPr>
        <w:t>650</w:t>
      </w:r>
      <w:r>
        <w:rPr>
          <w:spacing w:val="1"/>
          <w:vertAlign w:val="baseline"/>
        </w:rPr>
        <w:t> </w:t>
      </w:r>
      <w:r>
        <w:rPr>
          <w:spacing w:val="-5"/>
          <w:vertAlign w:val="baseline"/>
        </w:rPr>
        <w:t>rpm</w:t>
      </w:r>
    </w:p>
    <w:p>
      <w:pPr>
        <w:pStyle w:val="BodyText"/>
        <w:spacing w:before="3"/>
        <w:rPr>
          <w:sz w:val="18"/>
        </w:rPr>
      </w:pPr>
    </w:p>
    <w:p>
      <w:pPr>
        <w:spacing w:after="0"/>
        <w:rPr>
          <w:sz w:val="18"/>
        </w:rPr>
        <w:sectPr>
          <w:pgSz w:w="11910" w:h="16840"/>
          <w:pgMar w:header="0" w:footer="1077" w:top="1300" w:bottom="1260" w:left="1580" w:right="380"/>
        </w:sectPr>
      </w:pPr>
    </w:p>
    <w:p>
      <w:pPr>
        <w:pStyle w:val="BodyText"/>
        <w:spacing w:before="242"/>
        <w:ind w:left="220"/>
      </w:pPr>
      <w:r>
        <w:rPr>
          <w:spacing w:val="-2"/>
        </w:rPr>
        <w:t>Thus,</w:t>
      </w:r>
    </w:p>
    <w:p>
      <w:pPr>
        <w:spacing w:before="94"/>
        <w:ind w:left="185" w:right="0" w:firstLine="0"/>
        <w:jc w:val="left"/>
        <w:rPr>
          <w:sz w:val="13"/>
        </w:rPr>
      </w:pPr>
      <w:r>
        <w:rPr/>
        <w:br w:type="column"/>
      </w:r>
      <w:r>
        <w:rPr>
          <w:i/>
          <w:w w:val="105"/>
          <w:position w:val="-14"/>
          <w:sz w:val="23"/>
        </w:rPr>
        <w:t>D</w:t>
      </w:r>
      <w:r>
        <w:rPr>
          <w:i/>
          <w:spacing w:val="28"/>
          <w:w w:val="105"/>
          <w:position w:val="-14"/>
          <w:sz w:val="23"/>
        </w:rPr>
        <w:t>  </w:t>
      </w:r>
      <w:r>
        <w:rPr>
          <w:rFonts w:ascii="Symbol" w:hAnsi="Symbol"/>
          <w:w w:val="105"/>
          <w:position w:val="-14"/>
          <w:sz w:val="23"/>
        </w:rPr>
        <w:t></w:t>
      </w:r>
      <w:r>
        <w:rPr>
          <w:spacing w:val="40"/>
          <w:w w:val="105"/>
          <w:position w:val="-14"/>
          <w:sz w:val="23"/>
        </w:rPr>
        <w:t> </w:t>
      </w:r>
      <w:r>
        <w:rPr>
          <w:i/>
          <w:w w:val="105"/>
          <w:sz w:val="23"/>
        </w:rPr>
        <w:t>N</w:t>
      </w:r>
      <w:r>
        <w:rPr>
          <w:w w:val="105"/>
          <w:position w:val="-5"/>
          <w:sz w:val="13"/>
        </w:rPr>
        <w:t>1</w:t>
      </w:r>
      <w:r>
        <w:rPr>
          <w:spacing w:val="-16"/>
          <w:w w:val="105"/>
          <w:position w:val="-5"/>
          <w:sz w:val="13"/>
        </w:rPr>
        <w:t> </w:t>
      </w:r>
      <w:r>
        <w:rPr>
          <w:i/>
          <w:spacing w:val="-9"/>
          <w:w w:val="105"/>
          <w:sz w:val="23"/>
        </w:rPr>
        <w:t>D</w:t>
      </w:r>
      <w:r>
        <w:rPr>
          <w:spacing w:val="-9"/>
          <w:w w:val="105"/>
          <w:position w:val="-5"/>
          <w:sz w:val="13"/>
        </w:rPr>
        <w:t>1</w:t>
      </w:r>
    </w:p>
    <w:p>
      <w:pPr>
        <w:spacing w:before="74"/>
        <w:ind w:left="0" w:right="121" w:firstLine="0"/>
        <w:jc w:val="right"/>
        <w:rPr>
          <w:sz w:val="13"/>
        </w:rPr>
      </w:pPr>
      <w:r>
        <w:rPr/>
        <mc:AlternateContent>
          <mc:Choice Requires="wps">
            <w:drawing>
              <wp:anchor distT="0" distB="0" distL="0" distR="0" allowOverlap="1" layoutInCell="1" locked="0" behindDoc="1" simplePos="0" relativeHeight="476871168">
                <wp:simplePos x="0" y="0"/>
                <wp:positionH relativeFrom="page">
                  <wp:posOffset>1978510</wp:posOffset>
                </wp:positionH>
                <wp:positionV relativeFrom="paragraph">
                  <wp:posOffset>-66488</wp:posOffset>
                </wp:positionV>
                <wp:extent cx="353060" cy="1270"/>
                <wp:effectExtent l="0" t="0" r="0" b="0"/>
                <wp:wrapNone/>
                <wp:docPr id="652" name="Graphic 652"/>
                <wp:cNvGraphicFramePr>
                  <a:graphicFrameLocks/>
                </wp:cNvGraphicFramePr>
                <a:graphic>
                  <a:graphicData uri="http://schemas.microsoft.com/office/word/2010/wordprocessingShape">
                    <wps:wsp>
                      <wps:cNvPr id="652" name="Graphic 652"/>
                      <wps:cNvSpPr/>
                      <wps:spPr>
                        <a:xfrm>
                          <a:off x="0" y="0"/>
                          <a:ext cx="353060" cy="1270"/>
                        </a:xfrm>
                        <a:custGeom>
                          <a:avLst/>
                          <a:gdLst/>
                          <a:ahLst/>
                          <a:cxnLst/>
                          <a:rect l="l" t="t" r="r" b="b"/>
                          <a:pathLst>
                            <a:path w="353060" h="0">
                              <a:moveTo>
                                <a:pt x="0" y="0"/>
                              </a:moveTo>
                              <a:lnTo>
                                <a:pt x="352756" y="0"/>
                              </a:lnTo>
                            </a:path>
                          </a:pathLst>
                        </a:custGeom>
                        <a:ln w="64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5312" from="155.788193pt,-5.235276pt" to="183.564262pt,-5.235276pt" stroked="true" strokeweight=".505310pt" strokecolor="#000000">
                <v:stroke dashstyle="solid"/>
                <w10:wrap type="none"/>
              </v:line>
            </w:pict>
          </mc:Fallback>
        </mc:AlternateContent>
      </w:r>
      <w:r>
        <w:rPr/>
        <mc:AlternateContent>
          <mc:Choice Requires="wps">
            <w:drawing>
              <wp:anchor distT="0" distB="0" distL="0" distR="0" allowOverlap="1" layoutInCell="1" locked="0" behindDoc="1" simplePos="0" relativeHeight="476872192">
                <wp:simplePos x="0" y="0"/>
                <wp:positionH relativeFrom="page">
                  <wp:posOffset>2067788</wp:posOffset>
                </wp:positionH>
                <wp:positionV relativeFrom="paragraph">
                  <wp:posOffset>-45669</wp:posOffset>
                </wp:positionV>
                <wp:extent cx="100965" cy="165735"/>
                <wp:effectExtent l="0" t="0" r="0" b="0"/>
                <wp:wrapNone/>
                <wp:docPr id="653" name="Textbox 653"/>
                <wp:cNvGraphicFramePr>
                  <a:graphicFrameLocks/>
                </wp:cNvGraphicFramePr>
                <a:graphic>
                  <a:graphicData uri="http://schemas.microsoft.com/office/word/2010/wordprocessingShape">
                    <wps:wsp>
                      <wps:cNvPr id="653" name="Textbox 653"/>
                      <wps:cNvSpPr txBox="1"/>
                      <wps:spPr>
                        <a:xfrm>
                          <a:off x="0" y="0"/>
                          <a:ext cx="100965"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2.818008pt;margin-top:-3.59601pt;width:7.95pt;height:13.05pt;mso-position-horizontal-relative:page;mso-position-vertical-relative:paragraph;z-index:-26444288" type="#_x0000_t202" id="docshape285"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872704">
                <wp:simplePos x="0" y="0"/>
                <wp:positionH relativeFrom="page">
                  <wp:posOffset>1743238</wp:posOffset>
                </wp:positionH>
                <wp:positionV relativeFrom="paragraph">
                  <wp:posOffset>-69260</wp:posOffset>
                </wp:positionV>
                <wp:extent cx="44450" cy="96520"/>
                <wp:effectExtent l="0" t="0" r="0" b="0"/>
                <wp:wrapNone/>
                <wp:docPr id="654" name="Textbox 654"/>
                <wp:cNvGraphicFramePr>
                  <a:graphicFrameLocks/>
                </wp:cNvGraphicFramePr>
                <a:graphic>
                  <a:graphicData uri="http://schemas.microsoft.com/office/word/2010/wordprocessingShape">
                    <wps:wsp>
                      <wps:cNvPr id="654" name="Textbox 654"/>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2</w:t>
                            </w:r>
                          </w:p>
                        </w:txbxContent>
                      </wps:txbx>
                      <wps:bodyPr wrap="square" lIns="0" tIns="0" rIns="0" bIns="0" rtlCol="0">
                        <a:noAutofit/>
                      </wps:bodyPr>
                    </wps:wsp>
                  </a:graphicData>
                </a:graphic>
              </wp:anchor>
            </w:drawing>
          </mc:Choice>
          <mc:Fallback>
            <w:pict>
              <v:shape style="position:absolute;margin-left:137.262878pt;margin-top:-5.453619pt;width:3.5pt;height:7.6pt;mso-position-horizontal-relative:page;mso-position-vertical-relative:paragraph;z-index:-26443776" type="#_x0000_t202" id="docshape286" filled="false" stroked="false">
                <v:textbox inset="0,0,0,0">
                  <w:txbxContent>
                    <w:p>
                      <w:pPr>
                        <w:spacing w:before="0"/>
                        <w:ind w:left="0" w:right="0" w:firstLine="0"/>
                        <w:jc w:val="left"/>
                        <w:rPr>
                          <w:sz w:val="13"/>
                        </w:rPr>
                      </w:pPr>
                      <w:r>
                        <w:rPr>
                          <w:spacing w:val="-10"/>
                          <w:w w:val="105"/>
                          <w:sz w:val="13"/>
                        </w:rPr>
                        <w:t>2</w:t>
                      </w:r>
                    </w:p>
                  </w:txbxContent>
                </v:textbox>
                <w10:wrap type="none"/>
              </v:shape>
            </w:pict>
          </mc:Fallback>
        </mc:AlternateContent>
      </w:r>
      <w:r>
        <w:rPr>
          <w:spacing w:val="-10"/>
          <w:w w:val="105"/>
          <w:sz w:val="13"/>
        </w:rPr>
        <w:t>2</w:t>
      </w:r>
    </w:p>
    <w:p>
      <w:pPr>
        <w:spacing w:line="189" w:lineRule="auto" w:before="122"/>
        <w:ind w:left="76" w:right="0" w:firstLine="0"/>
        <w:jc w:val="left"/>
        <w:rPr>
          <w:sz w:val="24"/>
        </w:rPr>
      </w:pPr>
      <w:r>
        <w:rPr/>
        <w:br w:type="column"/>
      </w:r>
      <w:r>
        <w:rPr>
          <w:rFonts w:ascii="Symbol" w:hAnsi="Symbol"/>
          <w:w w:val="105"/>
          <w:position w:val="-14"/>
          <w:sz w:val="23"/>
        </w:rPr>
        <w:t></w:t>
      </w:r>
      <w:r>
        <w:rPr>
          <w:spacing w:val="-9"/>
          <w:w w:val="105"/>
          <w:position w:val="-14"/>
          <w:sz w:val="23"/>
        </w:rPr>
        <w:t> </w:t>
      </w:r>
      <w:r>
        <w:rPr>
          <w:w w:val="105"/>
          <w:sz w:val="23"/>
        </w:rPr>
        <w:t>1300</w:t>
      </w:r>
      <w:r>
        <w:rPr>
          <w:i/>
          <w:w w:val="105"/>
          <w:sz w:val="23"/>
        </w:rPr>
        <w:t>x</w:t>
      </w:r>
      <w:r>
        <w:rPr>
          <w:w w:val="105"/>
          <w:sz w:val="23"/>
        </w:rPr>
        <w:t>100</w:t>
      </w:r>
      <w:r>
        <w:rPr>
          <w:spacing w:val="-22"/>
          <w:w w:val="105"/>
          <w:sz w:val="23"/>
        </w:rPr>
        <w:t> </w:t>
      </w:r>
      <w:r>
        <w:rPr>
          <w:w w:val="105"/>
          <w:position w:val="-14"/>
          <w:sz w:val="24"/>
        </w:rPr>
        <w:t>=</w:t>
      </w:r>
      <w:r>
        <w:rPr>
          <w:spacing w:val="-7"/>
          <w:w w:val="105"/>
          <w:position w:val="-14"/>
          <w:sz w:val="24"/>
        </w:rPr>
        <w:t> </w:t>
      </w:r>
      <w:r>
        <w:rPr>
          <w:w w:val="105"/>
          <w:position w:val="-14"/>
          <w:sz w:val="24"/>
        </w:rPr>
        <w:t>200</w:t>
      </w:r>
      <w:r>
        <w:rPr>
          <w:spacing w:val="-6"/>
          <w:w w:val="105"/>
          <w:position w:val="-14"/>
          <w:sz w:val="24"/>
        </w:rPr>
        <w:t> </w:t>
      </w:r>
      <w:r>
        <w:rPr>
          <w:spacing w:val="-5"/>
          <w:w w:val="105"/>
          <w:position w:val="-14"/>
          <w:sz w:val="24"/>
        </w:rPr>
        <w:t>mm</w:t>
      </w:r>
    </w:p>
    <w:p>
      <w:pPr>
        <w:spacing w:line="223" w:lineRule="exact" w:before="0"/>
        <w:ind w:left="577" w:right="0" w:firstLine="0"/>
        <w:jc w:val="left"/>
        <w:rPr>
          <w:sz w:val="23"/>
        </w:rPr>
      </w:pPr>
      <w:r>
        <w:rPr/>
        <mc:AlternateContent>
          <mc:Choice Requires="wps">
            <w:drawing>
              <wp:anchor distT="0" distB="0" distL="0" distR="0" allowOverlap="1" layoutInCell="1" locked="0" behindDoc="1" simplePos="0" relativeHeight="476871680">
                <wp:simplePos x="0" y="0"/>
                <wp:positionH relativeFrom="page">
                  <wp:posOffset>2511454</wp:posOffset>
                </wp:positionH>
                <wp:positionV relativeFrom="paragraph">
                  <wp:posOffset>-43872</wp:posOffset>
                </wp:positionV>
                <wp:extent cx="608965" cy="1270"/>
                <wp:effectExtent l="0" t="0" r="0" b="0"/>
                <wp:wrapNone/>
                <wp:docPr id="655" name="Graphic 655"/>
                <wp:cNvGraphicFramePr>
                  <a:graphicFrameLocks/>
                </wp:cNvGraphicFramePr>
                <a:graphic>
                  <a:graphicData uri="http://schemas.microsoft.com/office/word/2010/wordprocessingShape">
                    <wps:wsp>
                      <wps:cNvPr id="655" name="Graphic 655"/>
                      <wps:cNvSpPr/>
                      <wps:spPr>
                        <a:xfrm>
                          <a:off x="0" y="0"/>
                          <a:ext cx="608965" cy="1270"/>
                        </a:xfrm>
                        <a:custGeom>
                          <a:avLst/>
                          <a:gdLst/>
                          <a:ahLst/>
                          <a:cxnLst/>
                          <a:rect l="l" t="t" r="r" b="b"/>
                          <a:pathLst>
                            <a:path w="608965" h="0">
                              <a:moveTo>
                                <a:pt x="0" y="0"/>
                              </a:moveTo>
                              <a:lnTo>
                                <a:pt x="608556"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4800" from="197.752335pt,-3.454531pt" to="245.670196pt,-3.454531pt" stroked="true" strokeweight=".493409pt" strokecolor="#000000">
                <v:stroke dashstyle="solid"/>
                <w10:wrap type="none"/>
              </v:line>
            </w:pict>
          </mc:Fallback>
        </mc:AlternateContent>
      </w:r>
      <w:r>
        <w:rPr>
          <w:spacing w:val="-5"/>
          <w:w w:val="105"/>
          <w:sz w:val="23"/>
        </w:rPr>
        <w:t>650</w:t>
      </w:r>
    </w:p>
    <w:p>
      <w:pPr>
        <w:spacing w:after="0" w:line="223" w:lineRule="exact"/>
        <w:jc w:val="left"/>
        <w:rPr>
          <w:sz w:val="23"/>
        </w:rPr>
        <w:sectPr>
          <w:type w:val="continuous"/>
          <w:pgSz w:w="11910" w:h="16840"/>
          <w:pgMar w:header="0" w:footer="1077" w:top="1380" w:bottom="1360" w:left="1580" w:right="380"/>
          <w:cols w:num="3" w:equalWidth="0">
            <w:col w:w="761" w:space="40"/>
            <w:col w:w="1256" w:space="39"/>
            <w:col w:w="7854"/>
          </w:cols>
        </w:sectPr>
      </w:pPr>
    </w:p>
    <w:p>
      <w:pPr>
        <w:pStyle w:val="BodyText"/>
        <w:spacing w:before="27"/>
      </w:pPr>
    </w:p>
    <w:p>
      <w:pPr>
        <w:pStyle w:val="BodyText"/>
        <w:ind w:left="220"/>
      </w:pPr>
      <w:r>
        <w:rPr/>
        <w:t>Therefore,</w:t>
      </w:r>
      <w:r>
        <w:rPr>
          <w:spacing w:val="-2"/>
        </w:rPr>
        <w:t> </w:t>
      </w:r>
      <w:r>
        <w:rPr/>
        <w:t>the diameter</w:t>
      </w:r>
      <w:r>
        <w:rPr>
          <w:spacing w:val="-1"/>
        </w:rPr>
        <w:t> </w:t>
      </w:r>
      <w:r>
        <w:rPr/>
        <w:t>of</w:t>
      </w:r>
      <w:r>
        <w:rPr>
          <w:spacing w:val="-1"/>
        </w:rPr>
        <w:t> </w:t>
      </w:r>
      <w:r>
        <w:rPr/>
        <w:t>the</w:t>
      </w:r>
      <w:r>
        <w:rPr>
          <w:spacing w:val="-2"/>
        </w:rPr>
        <w:t> </w:t>
      </w:r>
      <w:r>
        <w:rPr/>
        <w:t>driven</w:t>
      </w:r>
      <w:r>
        <w:rPr>
          <w:spacing w:val="-1"/>
        </w:rPr>
        <w:t> </w:t>
      </w:r>
      <w:r>
        <w:rPr/>
        <w:t>cylinder</w:t>
      </w:r>
      <w:r>
        <w:rPr>
          <w:spacing w:val="-1"/>
        </w:rPr>
        <w:t> </w:t>
      </w:r>
      <w:r>
        <w:rPr/>
        <w:t>pulley</w:t>
      </w:r>
      <w:r>
        <w:rPr>
          <w:spacing w:val="1"/>
        </w:rPr>
        <w:t> </w:t>
      </w:r>
      <w:r>
        <w:rPr>
          <w:i/>
        </w:rPr>
        <w:t>D</w:t>
      </w:r>
      <w:r>
        <w:rPr>
          <w:i/>
          <w:vertAlign w:val="subscript"/>
        </w:rPr>
        <w:t>2</w:t>
      </w:r>
      <w:r>
        <w:rPr>
          <w:i/>
          <w:spacing w:val="-18"/>
          <w:vertAlign w:val="baseline"/>
        </w:rPr>
        <w:t> </w:t>
      </w:r>
      <w:r>
        <w:rPr>
          <w:vertAlign w:val="baseline"/>
        </w:rPr>
        <w:t>was</w:t>
      </w:r>
      <w:r>
        <w:rPr>
          <w:spacing w:val="-1"/>
          <w:vertAlign w:val="baseline"/>
        </w:rPr>
        <w:t> </w:t>
      </w:r>
      <w:r>
        <w:rPr>
          <w:vertAlign w:val="baseline"/>
        </w:rPr>
        <w:t>chosen</w:t>
      </w:r>
      <w:r>
        <w:rPr>
          <w:spacing w:val="-1"/>
          <w:vertAlign w:val="baseline"/>
        </w:rPr>
        <w:t> </w:t>
      </w:r>
      <w:r>
        <w:rPr>
          <w:vertAlign w:val="baseline"/>
        </w:rPr>
        <w:t>to be</w:t>
      </w:r>
      <w:r>
        <w:rPr>
          <w:spacing w:val="-1"/>
          <w:vertAlign w:val="baseline"/>
        </w:rPr>
        <w:t> </w:t>
      </w:r>
      <w:r>
        <w:rPr>
          <w:vertAlign w:val="baseline"/>
        </w:rPr>
        <w:t>200</w:t>
      </w:r>
      <w:r>
        <w:rPr>
          <w:spacing w:val="-1"/>
          <w:vertAlign w:val="baseline"/>
        </w:rPr>
        <w:t> </w:t>
      </w:r>
      <w:r>
        <w:rPr>
          <w:spacing w:val="-5"/>
          <w:vertAlign w:val="baseline"/>
        </w:rPr>
        <w:t>mm.</w:t>
      </w:r>
    </w:p>
    <w:p>
      <w:pPr>
        <w:spacing w:after="0"/>
        <w:sectPr>
          <w:type w:val="continuous"/>
          <w:pgSz w:w="11910" w:h="16840"/>
          <w:pgMar w:header="0" w:footer="1077" w:top="1380" w:bottom="1360" w:left="1580" w:right="380"/>
        </w:sectPr>
      </w:pPr>
    </w:p>
    <w:p>
      <w:pPr>
        <w:pStyle w:val="Heading8"/>
        <w:spacing w:before="63"/>
        <w:ind w:left="220" w:firstLine="0"/>
      </w:pPr>
      <w:r>
        <w:rPr/>
        <w:t>The</w:t>
      </w:r>
      <w:r>
        <w:rPr>
          <w:spacing w:val="-2"/>
        </w:rPr>
        <w:t> </w:t>
      </w:r>
      <w:r>
        <w:rPr/>
        <w:t>shaker</w:t>
      </w:r>
      <w:r>
        <w:rPr>
          <w:spacing w:val="-1"/>
        </w:rPr>
        <w:t> </w:t>
      </w:r>
      <w:r>
        <w:rPr>
          <w:spacing w:val="-2"/>
        </w:rPr>
        <w:t>pulley</w:t>
      </w:r>
    </w:p>
    <w:p>
      <w:pPr>
        <w:pStyle w:val="BodyText"/>
        <w:spacing w:before="271"/>
        <w:ind w:left="700"/>
      </w:pPr>
      <w:r>
        <w:rPr/>
        <w:t>The</w:t>
      </w:r>
      <w:r>
        <w:rPr>
          <w:spacing w:val="-2"/>
        </w:rPr>
        <w:t> </w:t>
      </w:r>
      <w:r>
        <w:rPr/>
        <w:t>diameter</w:t>
      </w:r>
      <w:r>
        <w:rPr>
          <w:spacing w:val="-2"/>
        </w:rPr>
        <w:t> </w:t>
      </w:r>
      <w:r>
        <w:rPr/>
        <w:t>of the</w:t>
      </w:r>
      <w:r>
        <w:rPr>
          <w:spacing w:val="-2"/>
        </w:rPr>
        <w:t> </w:t>
      </w:r>
      <w:r>
        <w:rPr/>
        <w:t>shaker pulley</w:t>
      </w:r>
      <w:r>
        <w:rPr>
          <w:spacing w:val="-5"/>
        </w:rPr>
        <w:t> </w:t>
      </w:r>
      <w:r>
        <w:rPr/>
        <w:t>(</w:t>
      </w:r>
      <w:r>
        <w:rPr>
          <w:i/>
        </w:rPr>
        <w:t>D</w:t>
      </w:r>
      <w:r>
        <w:rPr>
          <w:i/>
          <w:vertAlign w:val="subscript"/>
        </w:rPr>
        <w:t>4</w:t>
      </w:r>
      <w:r>
        <w:rPr>
          <w:vertAlign w:val="baseline"/>
        </w:rPr>
        <w:t>)</w:t>
      </w:r>
      <w:r>
        <w:rPr>
          <w:spacing w:val="1"/>
          <w:vertAlign w:val="baseline"/>
        </w:rPr>
        <w:t> </w:t>
      </w:r>
      <w:r>
        <w:rPr>
          <w:vertAlign w:val="baseline"/>
        </w:rPr>
        <w:t>was determined as</w:t>
      </w:r>
      <w:r>
        <w:rPr>
          <w:spacing w:val="1"/>
          <w:vertAlign w:val="baseline"/>
        </w:rPr>
        <w:t> </w:t>
      </w:r>
      <w:r>
        <w:rPr>
          <w:vertAlign w:val="baseline"/>
        </w:rPr>
        <w:t>shown </w:t>
      </w:r>
      <w:r>
        <w:rPr>
          <w:spacing w:val="-2"/>
          <w:vertAlign w:val="baseline"/>
        </w:rPr>
        <w:t>below:</w:t>
      </w:r>
    </w:p>
    <w:p>
      <w:pPr>
        <w:pStyle w:val="BodyText"/>
      </w:pPr>
    </w:p>
    <w:p>
      <w:pPr>
        <w:pStyle w:val="BodyText"/>
        <w:spacing w:line="480" w:lineRule="auto" w:before="1"/>
        <w:ind w:left="220" w:right="3907"/>
      </w:pPr>
      <w:r>
        <w:rPr>
          <w:i/>
        </w:rPr>
        <w:t>N</w:t>
      </w:r>
      <w:r>
        <w:rPr>
          <w:i/>
          <w:vertAlign w:val="subscript"/>
        </w:rPr>
        <w:t>3</w:t>
      </w:r>
      <w:r>
        <w:rPr>
          <w:i/>
          <w:vertAlign w:val="baseline"/>
        </w:rPr>
        <w:t> </w:t>
      </w:r>
      <w:r>
        <w:rPr>
          <w:vertAlign w:val="baseline"/>
        </w:rPr>
        <w:t>= speed of threshing cylinder smaller pulley = 650 rpm </w:t>
      </w:r>
      <w:r>
        <w:rPr>
          <w:i/>
          <w:vertAlign w:val="baseline"/>
        </w:rPr>
        <w:t>D</w:t>
      </w:r>
      <w:r>
        <w:rPr>
          <w:i/>
          <w:vertAlign w:val="subscript"/>
        </w:rPr>
        <w:t>3</w:t>
      </w:r>
      <w:r>
        <w:rPr>
          <w:i/>
          <w:spacing w:val="-3"/>
          <w:vertAlign w:val="baseline"/>
        </w:rPr>
        <w:t> </w:t>
      </w:r>
      <w:r>
        <w:rPr>
          <w:vertAlign w:val="baseline"/>
        </w:rPr>
        <w:t>=</w:t>
      </w:r>
      <w:r>
        <w:rPr>
          <w:spacing w:val="-5"/>
          <w:vertAlign w:val="baseline"/>
        </w:rPr>
        <w:t> </w:t>
      </w:r>
      <w:r>
        <w:rPr>
          <w:vertAlign w:val="baseline"/>
        </w:rPr>
        <w:t>diameter</w:t>
      </w:r>
      <w:r>
        <w:rPr>
          <w:spacing w:val="-6"/>
          <w:vertAlign w:val="baseline"/>
        </w:rPr>
        <w:t> </w:t>
      </w:r>
      <w:r>
        <w:rPr>
          <w:vertAlign w:val="baseline"/>
        </w:rPr>
        <w:t>of</w:t>
      </w:r>
      <w:r>
        <w:rPr>
          <w:spacing w:val="-4"/>
          <w:vertAlign w:val="baseline"/>
        </w:rPr>
        <w:t> </w:t>
      </w:r>
      <w:r>
        <w:rPr>
          <w:vertAlign w:val="baseline"/>
        </w:rPr>
        <w:t>threshing</w:t>
      </w:r>
      <w:r>
        <w:rPr>
          <w:spacing w:val="-5"/>
          <w:vertAlign w:val="baseline"/>
        </w:rPr>
        <w:t> </w:t>
      </w:r>
      <w:r>
        <w:rPr>
          <w:vertAlign w:val="baseline"/>
        </w:rPr>
        <w:t>cylinder</w:t>
      </w:r>
      <w:r>
        <w:rPr>
          <w:spacing w:val="-4"/>
          <w:vertAlign w:val="baseline"/>
        </w:rPr>
        <w:t> </w:t>
      </w:r>
      <w:r>
        <w:rPr>
          <w:vertAlign w:val="baseline"/>
        </w:rPr>
        <w:t>smaller</w:t>
      </w:r>
      <w:r>
        <w:rPr>
          <w:spacing w:val="-4"/>
          <w:vertAlign w:val="baseline"/>
        </w:rPr>
        <w:t> </w:t>
      </w:r>
      <w:r>
        <w:rPr>
          <w:vertAlign w:val="baseline"/>
        </w:rPr>
        <w:t>pulley</w:t>
      </w:r>
      <w:r>
        <w:rPr>
          <w:spacing w:val="-6"/>
          <w:vertAlign w:val="baseline"/>
        </w:rPr>
        <w:t> </w:t>
      </w:r>
      <w:r>
        <w:rPr>
          <w:vertAlign w:val="baseline"/>
        </w:rPr>
        <w:t>=</w:t>
      </w:r>
      <w:r>
        <w:rPr>
          <w:spacing w:val="-5"/>
          <w:vertAlign w:val="baseline"/>
        </w:rPr>
        <w:t> </w:t>
      </w:r>
      <w:r>
        <w:rPr>
          <w:vertAlign w:val="baseline"/>
        </w:rPr>
        <w:t>90</w:t>
      </w:r>
      <w:r>
        <w:rPr>
          <w:spacing w:val="-4"/>
          <w:vertAlign w:val="baseline"/>
        </w:rPr>
        <w:t> </w:t>
      </w:r>
      <w:r>
        <w:rPr>
          <w:vertAlign w:val="baseline"/>
        </w:rPr>
        <w:t>mm </w:t>
      </w:r>
      <w:r>
        <w:rPr>
          <w:i/>
          <w:vertAlign w:val="baseline"/>
        </w:rPr>
        <w:t>N</w:t>
      </w:r>
      <w:r>
        <w:rPr>
          <w:i/>
          <w:vertAlign w:val="subscript"/>
        </w:rPr>
        <w:t>4</w:t>
      </w:r>
      <w:r>
        <w:rPr>
          <w:vertAlign w:val="baseline"/>
        </w:rPr>
        <w:t>= speed of shaker pulley = 189 rpm</w:t>
      </w:r>
    </w:p>
    <w:p>
      <w:pPr>
        <w:spacing w:after="0" w:line="480" w:lineRule="auto"/>
        <w:sectPr>
          <w:pgSz w:w="11910" w:h="16840"/>
          <w:pgMar w:header="0" w:footer="1077" w:top="1360" w:bottom="1260" w:left="1580" w:right="380"/>
        </w:sectPr>
      </w:pPr>
    </w:p>
    <w:p>
      <w:pPr>
        <w:pStyle w:val="BodyText"/>
        <w:spacing w:before="175"/>
        <w:ind w:left="220"/>
      </w:pPr>
      <w:r>
        <w:rPr>
          <w:spacing w:val="-2"/>
        </w:rPr>
        <w:t>Thus,</w:t>
      </w:r>
    </w:p>
    <w:p>
      <w:pPr>
        <w:spacing w:before="27"/>
        <w:ind w:left="185" w:right="0" w:firstLine="0"/>
        <w:jc w:val="left"/>
        <w:rPr>
          <w:sz w:val="13"/>
        </w:rPr>
      </w:pPr>
      <w:r>
        <w:rPr/>
        <w:br w:type="column"/>
      </w:r>
      <w:r>
        <w:rPr>
          <w:i/>
          <w:w w:val="105"/>
          <w:position w:val="-15"/>
          <w:sz w:val="23"/>
        </w:rPr>
        <w:t>D</w:t>
      </w:r>
      <w:r>
        <w:rPr>
          <w:i/>
          <w:spacing w:val="24"/>
          <w:w w:val="105"/>
          <w:position w:val="-15"/>
          <w:sz w:val="23"/>
        </w:rPr>
        <w:t>  </w:t>
      </w:r>
      <w:r>
        <w:rPr>
          <w:rFonts w:ascii="Symbol" w:hAnsi="Symbol"/>
          <w:w w:val="105"/>
          <w:position w:val="-15"/>
          <w:sz w:val="23"/>
        </w:rPr>
        <w:t></w:t>
      </w:r>
      <w:r>
        <w:rPr>
          <w:spacing w:val="37"/>
          <w:w w:val="105"/>
          <w:position w:val="-15"/>
          <w:sz w:val="23"/>
        </w:rPr>
        <w:t> </w:t>
      </w:r>
      <w:r>
        <w:rPr>
          <w:i/>
          <w:w w:val="105"/>
          <w:sz w:val="23"/>
        </w:rPr>
        <w:t>N</w:t>
      </w:r>
      <w:r>
        <w:rPr>
          <w:i/>
          <w:spacing w:val="-38"/>
          <w:w w:val="105"/>
          <w:sz w:val="23"/>
        </w:rPr>
        <w:t> </w:t>
      </w:r>
      <w:r>
        <w:rPr>
          <w:w w:val="105"/>
          <w:position w:val="-5"/>
          <w:sz w:val="13"/>
        </w:rPr>
        <w:t>3</w:t>
      </w:r>
      <w:r>
        <w:rPr>
          <w:spacing w:val="-10"/>
          <w:w w:val="105"/>
          <w:position w:val="-5"/>
          <w:sz w:val="13"/>
        </w:rPr>
        <w:t> </w:t>
      </w:r>
      <w:r>
        <w:rPr>
          <w:i/>
          <w:spacing w:val="-7"/>
          <w:w w:val="105"/>
          <w:sz w:val="23"/>
        </w:rPr>
        <w:t>D</w:t>
      </w:r>
      <w:r>
        <w:rPr>
          <w:spacing w:val="-7"/>
          <w:w w:val="105"/>
          <w:position w:val="-5"/>
          <w:sz w:val="13"/>
        </w:rPr>
        <w:t>3</w:t>
      </w:r>
    </w:p>
    <w:p>
      <w:pPr>
        <w:spacing w:before="66"/>
        <w:ind w:left="0" w:right="131" w:firstLine="0"/>
        <w:jc w:val="right"/>
        <w:rPr>
          <w:sz w:val="13"/>
        </w:rPr>
      </w:pPr>
      <w:r>
        <w:rPr/>
        <mc:AlternateContent>
          <mc:Choice Requires="wps">
            <w:drawing>
              <wp:anchor distT="0" distB="0" distL="0" distR="0" allowOverlap="1" layoutInCell="1" locked="0" behindDoc="1" simplePos="0" relativeHeight="476873216">
                <wp:simplePos x="0" y="0"/>
                <wp:positionH relativeFrom="page">
                  <wp:posOffset>1976872</wp:posOffset>
                </wp:positionH>
                <wp:positionV relativeFrom="paragraph">
                  <wp:posOffset>-71695</wp:posOffset>
                </wp:positionV>
                <wp:extent cx="374650" cy="1270"/>
                <wp:effectExtent l="0" t="0" r="0" b="0"/>
                <wp:wrapNone/>
                <wp:docPr id="656" name="Graphic 656"/>
                <wp:cNvGraphicFramePr>
                  <a:graphicFrameLocks/>
                </wp:cNvGraphicFramePr>
                <a:graphic>
                  <a:graphicData uri="http://schemas.microsoft.com/office/word/2010/wordprocessingShape">
                    <wps:wsp>
                      <wps:cNvPr id="656" name="Graphic 656"/>
                      <wps:cNvSpPr/>
                      <wps:spPr>
                        <a:xfrm>
                          <a:off x="0" y="0"/>
                          <a:ext cx="374650" cy="1270"/>
                        </a:xfrm>
                        <a:custGeom>
                          <a:avLst/>
                          <a:gdLst/>
                          <a:ahLst/>
                          <a:cxnLst/>
                          <a:rect l="l" t="t" r="r" b="b"/>
                          <a:pathLst>
                            <a:path w="374650" h="0">
                              <a:moveTo>
                                <a:pt x="0" y="0"/>
                              </a:moveTo>
                              <a:lnTo>
                                <a:pt x="374036" y="0"/>
                              </a:lnTo>
                            </a:path>
                          </a:pathLst>
                        </a:custGeom>
                        <a:ln w="641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3264" from="155.659225pt,-5.645334pt" to="185.110956pt,-5.645334pt" stroked="true" strokeweight=".505310pt" strokecolor="#000000">
                <v:stroke dashstyle="solid"/>
                <w10:wrap type="none"/>
              </v:line>
            </w:pict>
          </mc:Fallback>
        </mc:AlternateContent>
      </w:r>
      <w:r>
        <w:rPr/>
        <mc:AlternateContent>
          <mc:Choice Requires="wps">
            <w:drawing>
              <wp:anchor distT="0" distB="0" distL="0" distR="0" allowOverlap="1" layoutInCell="1" locked="0" behindDoc="1" simplePos="0" relativeHeight="476875776">
                <wp:simplePos x="0" y="0"/>
                <wp:positionH relativeFrom="page">
                  <wp:posOffset>2077469</wp:posOffset>
                </wp:positionH>
                <wp:positionV relativeFrom="paragraph">
                  <wp:posOffset>-50877</wp:posOffset>
                </wp:positionV>
                <wp:extent cx="101600" cy="165735"/>
                <wp:effectExtent l="0" t="0" r="0" b="0"/>
                <wp:wrapNone/>
                <wp:docPr id="657" name="Textbox 657"/>
                <wp:cNvGraphicFramePr>
                  <a:graphicFrameLocks/>
                </wp:cNvGraphicFramePr>
                <a:graphic>
                  <a:graphicData uri="http://schemas.microsoft.com/office/word/2010/wordprocessingShape">
                    <wps:wsp>
                      <wps:cNvPr id="657" name="Textbox 657"/>
                      <wps:cNvSpPr txBox="1"/>
                      <wps:spPr>
                        <a:xfrm>
                          <a:off x="0" y="0"/>
                          <a:ext cx="101600"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3.580261pt;margin-top:-4.006069pt;width:8pt;height:13.05pt;mso-position-horizontal-relative:page;mso-position-vertical-relative:paragraph;z-index:-26440704" type="#_x0000_t202" id="docshape287"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876288">
                <wp:simplePos x="0" y="0"/>
                <wp:positionH relativeFrom="page">
                  <wp:posOffset>1742972</wp:posOffset>
                </wp:positionH>
                <wp:positionV relativeFrom="paragraph">
                  <wp:posOffset>-74468</wp:posOffset>
                </wp:positionV>
                <wp:extent cx="44450" cy="96520"/>
                <wp:effectExtent l="0" t="0" r="0" b="0"/>
                <wp:wrapNone/>
                <wp:docPr id="658" name="Textbox 658"/>
                <wp:cNvGraphicFramePr>
                  <a:graphicFrameLocks/>
                </wp:cNvGraphicFramePr>
                <a:graphic>
                  <a:graphicData uri="http://schemas.microsoft.com/office/word/2010/wordprocessingShape">
                    <wps:wsp>
                      <wps:cNvPr id="658" name="Textbox 658"/>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4</w:t>
                            </w:r>
                          </w:p>
                        </w:txbxContent>
                      </wps:txbx>
                      <wps:bodyPr wrap="square" lIns="0" tIns="0" rIns="0" bIns="0" rtlCol="0">
                        <a:noAutofit/>
                      </wps:bodyPr>
                    </wps:wsp>
                  </a:graphicData>
                </a:graphic>
              </wp:anchor>
            </w:drawing>
          </mc:Choice>
          <mc:Fallback>
            <w:pict>
              <v:shape style="position:absolute;margin-left:137.241928pt;margin-top:-5.863678pt;width:3.5pt;height:7.6pt;mso-position-horizontal-relative:page;mso-position-vertical-relative:paragraph;z-index:-26440192" type="#_x0000_t202" id="docshape288" filled="false" stroked="false">
                <v:textbox inset="0,0,0,0">
                  <w:txbxContent>
                    <w:p>
                      <w:pPr>
                        <w:spacing w:before="0"/>
                        <w:ind w:left="0" w:right="0" w:firstLine="0"/>
                        <w:jc w:val="left"/>
                        <w:rPr>
                          <w:sz w:val="13"/>
                        </w:rPr>
                      </w:pPr>
                      <w:r>
                        <w:rPr>
                          <w:spacing w:val="-10"/>
                          <w:w w:val="105"/>
                          <w:sz w:val="13"/>
                        </w:rPr>
                        <w:t>4</w:t>
                      </w:r>
                    </w:p>
                  </w:txbxContent>
                </v:textbox>
                <w10:wrap type="none"/>
              </v:shape>
            </w:pict>
          </mc:Fallback>
        </mc:AlternateContent>
      </w:r>
      <w:r>
        <w:rPr>
          <w:spacing w:val="-10"/>
          <w:w w:val="105"/>
          <w:sz w:val="13"/>
        </w:rPr>
        <w:t>4</w:t>
      </w:r>
    </w:p>
    <w:p>
      <w:pPr>
        <w:spacing w:line="192" w:lineRule="auto" w:before="41"/>
        <w:ind w:left="115" w:right="0" w:firstLine="0"/>
        <w:jc w:val="left"/>
        <w:rPr>
          <w:sz w:val="23"/>
        </w:rPr>
      </w:pPr>
      <w:r>
        <w:rPr/>
        <w:br w:type="column"/>
      </w:r>
      <w:r>
        <w:rPr>
          <w:w w:val="105"/>
          <w:position w:val="-13"/>
          <w:sz w:val="24"/>
        </w:rPr>
        <w:t>=</w:t>
      </w:r>
      <w:r>
        <w:rPr>
          <w:spacing w:val="41"/>
          <w:w w:val="105"/>
          <w:position w:val="-13"/>
          <w:sz w:val="24"/>
        </w:rPr>
        <w:t> </w:t>
      </w:r>
      <w:r>
        <w:rPr>
          <w:w w:val="105"/>
          <w:sz w:val="23"/>
        </w:rPr>
        <w:t>650</w:t>
      </w:r>
      <w:r>
        <w:rPr>
          <w:spacing w:val="-37"/>
          <w:w w:val="105"/>
          <w:sz w:val="23"/>
        </w:rPr>
        <w:t> </w:t>
      </w:r>
      <w:r>
        <w:rPr>
          <w:rFonts w:ascii="Symbol" w:hAnsi="Symbol"/>
          <w:w w:val="105"/>
          <w:sz w:val="23"/>
        </w:rPr>
        <w:t></w:t>
      </w:r>
      <w:r>
        <w:rPr>
          <w:spacing w:val="-28"/>
          <w:w w:val="105"/>
          <w:sz w:val="23"/>
        </w:rPr>
        <w:t> </w:t>
      </w:r>
      <w:r>
        <w:rPr>
          <w:spacing w:val="-5"/>
          <w:w w:val="105"/>
          <w:sz w:val="23"/>
        </w:rPr>
        <w:t>90</w:t>
      </w:r>
    </w:p>
    <w:p>
      <w:pPr>
        <w:spacing w:line="227" w:lineRule="exact" w:before="0"/>
        <w:ind w:left="569" w:right="0" w:firstLine="0"/>
        <w:jc w:val="left"/>
        <w:rPr>
          <w:sz w:val="23"/>
        </w:rPr>
      </w:pPr>
      <w:r>
        <w:rPr/>
        <mc:AlternateContent>
          <mc:Choice Requires="wps">
            <w:drawing>
              <wp:anchor distT="0" distB="0" distL="0" distR="0" allowOverlap="1" layoutInCell="1" locked="0" behindDoc="1" simplePos="0" relativeHeight="476873728">
                <wp:simplePos x="0" y="0"/>
                <wp:positionH relativeFrom="page">
                  <wp:posOffset>2572699</wp:posOffset>
                </wp:positionH>
                <wp:positionV relativeFrom="paragraph">
                  <wp:posOffset>-41551</wp:posOffset>
                </wp:positionV>
                <wp:extent cx="520065" cy="1270"/>
                <wp:effectExtent l="0" t="0" r="0" b="0"/>
                <wp:wrapNone/>
                <wp:docPr id="659" name="Graphic 659"/>
                <wp:cNvGraphicFramePr>
                  <a:graphicFrameLocks/>
                </wp:cNvGraphicFramePr>
                <a:graphic>
                  <a:graphicData uri="http://schemas.microsoft.com/office/word/2010/wordprocessingShape">
                    <wps:wsp>
                      <wps:cNvPr id="659" name="Graphic 659"/>
                      <wps:cNvSpPr/>
                      <wps:spPr>
                        <a:xfrm>
                          <a:off x="0" y="0"/>
                          <a:ext cx="520065" cy="1270"/>
                        </a:xfrm>
                        <a:custGeom>
                          <a:avLst/>
                          <a:gdLst/>
                          <a:ahLst/>
                          <a:cxnLst/>
                          <a:rect l="l" t="t" r="r" b="b"/>
                          <a:pathLst>
                            <a:path w="520065" h="0">
                              <a:moveTo>
                                <a:pt x="0" y="0"/>
                              </a:moveTo>
                              <a:lnTo>
                                <a:pt x="519668"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2752" from="202.574738pt,-3.271801pt" to="243.49351pt,-3.271801pt" stroked="true" strokeweight=".493409pt" strokecolor="#000000">
                <v:stroke dashstyle="solid"/>
                <w10:wrap type="none"/>
              </v:line>
            </w:pict>
          </mc:Fallback>
        </mc:AlternateContent>
      </w:r>
      <w:r>
        <w:rPr>
          <w:spacing w:val="-5"/>
          <w:w w:val="105"/>
          <w:sz w:val="23"/>
        </w:rPr>
        <w:t>189</w:t>
      </w:r>
    </w:p>
    <w:p>
      <w:pPr>
        <w:pStyle w:val="BodyText"/>
        <w:spacing w:before="175"/>
        <w:ind w:left="60"/>
      </w:pPr>
      <w:r>
        <w:rPr/>
        <w:br w:type="column"/>
      </w:r>
      <w:r>
        <w:rPr/>
        <w:t>=</w:t>
      </w:r>
      <w:r>
        <w:rPr>
          <w:spacing w:val="-1"/>
        </w:rPr>
        <w:t> </w:t>
      </w:r>
      <w:r>
        <w:rPr/>
        <w:t>309.5 ≈ 310 </w:t>
      </w:r>
      <w:r>
        <w:rPr>
          <w:spacing w:val="-5"/>
        </w:rPr>
        <w:t>mm</w:t>
      </w:r>
    </w:p>
    <w:p>
      <w:pPr>
        <w:spacing w:after="0"/>
        <w:sectPr>
          <w:type w:val="continuous"/>
          <w:pgSz w:w="11910" w:h="16840"/>
          <w:pgMar w:header="0" w:footer="1077" w:top="1380" w:bottom="1360" w:left="1580" w:right="380"/>
          <w:cols w:num="4" w:equalWidth="0">
            <w:col w:w="761" w:space="40"/>
            <w:col w:w="1282" w:space="39"/>
            <w:col w:w="1168" w:space="39"/>
            <w:col w:w="6621"/>
          </w:cols>
        </w:sectPr>
      </w:pPr>
    </w:p>
    <w:p>
      <w:pPr>
        <w:pStyle w:val="BodyText"/>
        <w:spacing w:before="26"/>
      </w:pPr>
    </w:p>
    <w:p>
      <w:pPr>
        <w:pStyle w:val="BodyText"/>
        <w:ind w:left="220"/>
      </w:pPr>
      <w:r>
        <w:rPr/>
        <w:t>Therefore,</w:t>
      </w:r>
      <w:r>
        <w:rPr>
          <w:spacing w:val="-2"/>
        </w:rPr>
        <w:t> </w:t>
      </w:r>
      <w:r>
        <w:rPr/>
        <w:t>the diameter</w:t>
      </w:r>
      <w:r>
        <w:rPr>
          <w:spacing w:val="-1"/>
        </w:rPr>
        <w:t> </w:t>
      </w:r>
      <w:r>
        <w:rPr/>
        <w:t>of</w:t>
      </w:r>
      <w:r>
        <w:rPr>
          <w:spacing w:val="-1"/>
        </w:rPr>
        <w:t> </w:t>
      </w:r>
      <w:r>
        <w:rPr/>
        <w:t>the</w:t>
      </w:r>
      <w:r>
        <w:rPr>
          <w:spacing w:val="-2"/>
        </w:rPr>
        <w:t> </w:t>
      </w:r>
      <w:r>
        <w:rPr/>
        <w:t>shaker</w:t>
      </w:r>
      <w:r>
        <w:rPr>
          <w:spacing w:val="-1"/>
        </w:rPr>
        <w:t> </w:t>
      </w:r>
      <w:r>
        <w:rPr/>
        <w:t>pulley </w:t>
      </w:r>
      <w:r>
        <w:rPr>
          <w:i/>
        </w:rPr>
        <w:t>D</w:t>
      </w:r>
      <w:r>
        <w:rPr>
          <w:i/>
          <w:vertAlign w:val="subscript"/>
        </w:rPr>
        <w:t>4</w:t>
      </w:r>
      <w:r>
        <w:rPr>
          <w:i/>
          <w:spacing w:val="-18"/>
          <w:vertAlign w:val="baseline"/>
        </w:rPr>
        <w:t> </w:t>
      </w:r>
      <w:r>
        <w:rPr>
          <w:vertAlign w:val="baseline"/>
        </w:rPr>
        <w:t>was</w:t>
      </w:r>
      <w:r>
        <w:rPr>
          <w:spacing w:val="-1"/>
          <w:vertAlign w:val="baseline"/>
        </w:rPr>
        <w:t> </w:t>
      </w:r>
      <w:r>
        <w:rPr>
          <w:vertAlign w:val="baseline"/>
        </w:rPr>
        <w:t>chosen</w:t>
      </w:r>
      <w:r>
        <w:rPr>
          <w:spacing w:val="-1"/>
          <w:vertAlign w:val="baseline"/>
        </w:rPr>
        <w:t> </w:t>
      </w:r>
      <w:r>
        <w:rPr>
          <w:vertAlign w:val="baseline"/>
        </w:rPr>
        <w:t>to be</w:t>
      </w:r>
      <w:r>
        <w:rPr>
          <w:spacing w:val="-1"/>
          <w:vertAlign w:val="baseline"/>
        </w:rPr>
        <w:t> </w:t>
      </w:r>
      <w:r>
        <w:rPr>
          <w:vertAlign w:val="baseline"/>
        </w:rPr>
        <w:t>310</w:t>
      </w:r>
      <w:r>
        <w:rPr>
          <w:spacing w:val="-1"/>
          <w:vertAlign w:val="baseline"/>
        </w:rPr>
        <w:t> </w:t>
      </w:r>
      <w:r>
        <w:rPr>
          <w:spacing w:val="-5"/>
          <w:vertAlign w:val="baseline"/>
        </w:rPr>
        <w:t>mm.</w:t>
      </w:r>
    </w:p>
    <w:p>
      <w:pPr>
        <w:pStyle w:val="BodyText"/>
        <w:spacing w:before="5"/>
      </w:pPr>
    </w:p>
    <w:p>
      <w:pPr>
        <w:pStyle w:val="Heading8"/>
        <w:ind w:left="220" w:firstLine="0"/>
      </w:pPr>
      <w:r>
        <w:rPr/>
        <w:t>The</w:t>
      </w:r>
      <w:r>
        <w:rPr>
          <w:spacing w:val="-2"/>
        </w:rPr>
        <w:t> </w:t>
      </w:r>
      <w:r>
        <w:rPr/>
        <w:t>blower</w:t>
      </w:r>
      <w:r>
        <w:rPr>
          <w:spacing w:val="-2"/>
        </w:rPr>
        <w:t> pulley</w:t>
      </w:r>
    </w:p>
    <w:p>
      <w:pPr>
        <w:pStyle w:val="BodyText"/>
        <w:spacing w:before="271"/>
        <w:ind w:left="700"/>
      </w:pPr>
      <w:r>
        <w:rPr/>
        <w:t>The</w:t>
      </w:r>
      <w:r>
        <w:rPr>
          <w:spacing w:val="-2"/>
        </w:rPr>
        <w:t> </w:t>
      </w:r>
      <w:r>
        <w:rPr/>
        <w:t>diameter</w:t>
      </w:r>
      <w:r>
        <w:rPr>
          <w:spacing w:val="-2"/>
        </w:rPr>
        <w:t> </w:t>
      </w:r>
      <w:r>
        <w:rPr/>
        <w:t>of the</w:t>
      </w:r>
      <w:r>
        <w:rPr>
          <w:spacing w:val="-1"/>
        </w:rPr>
        <w:t> </w:t>
      </w:r>
      <w:r>
        <w:rPr/>
        <w:t>blower pulley</w:t>
      </w:r>
      <w:r>
        <w:rPr>
          <w:spacing w:val="-5"/>
        </w:rPr>
        <w:t> </w:t>
      </w:r>
      <w:r>
        <w:rPr/>
        <w:t>(</w:t>
      </w:r>
      <w:r>
        <w:rPr>
          <w:i/>
        </w:rPr>
        <w:t>D</w:t>
      </w:r>
      <w:r>
        <w:rPr>
          <w:i/>
          <w:vertAlign w:val="subscript"/>
        </w:rPr>
        <w:t>5</w:t>
      </w:r>
      <w:r>
        <w:rPr>
          <w:vertAlign w:val="baseline"/>
        </w:rPr>
        <w:t>) was</w:t>
      </w:r>
      <w:r>
        <w:rPr>
          <w:spacing w:val="1"/>
          <w:vertAlign w:val="baseline"/>
        </w:rPr>
        <w:t> </w:t>
      </w:r>
      <w:r>
        <w:rPr>
          <w:vertAlign w:val="baseline"/>
        </w:rPr>
        <w:t>determined as shown </w:t>
      </w:r>
      <w:r>
        <w:rPr>
          <w:spacing w:val="-2"/>
          <w:vertAlign w:val="baseline"/>
        </w:rPr>
        <w:t>below:</w:t>
      </w:r>
    </w:p>
    <w:p>
      <w:pPr>
        <w:pStyle w:val="BodyText"/>
      </w:pPr>
    </w:p>
    <w:p>
      <w:pPr>
        <w:pStyle w:val="BodyText"/>
        <w:ind w:left="220"/>
      </w:pPr>
      <w:r>
        <w:rPr>
          <w:i/>
        </w:rPr>
        <w:t>N</w:t>
      </w:r>
      <w:r>
        <w:rPr>
          <w:i/>
          <w:vertAlign w:val="subscript"/>
        </w:rPr>
        <w:t>4</w:t>
      </w:r>
      <w:r>
        <w:rPr>
          <w:i/>
          <w:vertAlign w:val="baseline"/>
        </w:rPr>
        <w:t> </w:t>
      </w:r>
      <w:r>
        <w:rPr>
          <w:vertAlign w:val="baseline"/>
        </w:rPr>
        <w:t>=</w:t>
      </w:r>
      <w:r>
        <w:rPr>
          <w:spacing w:val="-1"/>
          <w:vertAlign w:val="baseline"/>
        </w:rPr>
        <w:t> </w:t>
      </w:r>
      <w:r>
        <w:rPr>
          <w:vertAlign w:val="baseline"/>
        </w:rPr>
        <w:t>speed of thresher pulley</w:t>
      </w:r>
      <w:r>
        <w:rPr>
          <w:spacing w:val="-5"/>
          <w:vertAlign w:val="baseline"/>
        </w:rPr>
        <w:t> </w:t>
      </w:r>
      <w:r>
        <w:rPr>
          <w:vertAlign w:val="baseline"/>
        </w:rPr>
        <w:t>=</w:t>
      </w:r>
      <w:r>
        <w:rPr>
          <w:spacing w:val="-1"/>
          <w:vertAlign w:val="baseline"/>
        </w:rPr>
        <w:t> </w:t>
      </w:r>
      <w:r>
        <w:rPr>
          <w:vertAlign w:val="baseline"/>
        </w:rPr>
        <w:t>650</w:t>
      </w:r>
      <w:r>
        <w:rPr>
          <w:spacing w:val="2"/>
          <w:vertAlign w:val="baseline"/>
        </w:rPr>
        <w:t> </w:t>
      </w:r>
      <w:r>
        <w:rPr>
          <w:spacing w:val="-5"/>
          <w:vertAlign w:val="baseline"/>
        </w:rPr>
        <w:t>rpm</w:t>
      </w:r>
    </w:p>
    <w:p>
      <w:pPr>
        <w:pStyle w:val="BodyText"/>
      </w:pPr>
    </w:p>
    <w:p>
      <w:pPr>
        <w:pStyle w:val="BodyText"/>
        <w:ind w:left="220"/>
      </w:pPr>
      <w:r>
        <w:rPr>
          <w:i/>
        </w:rPr>
        <w:t>D</w:t>
      </w:r>
      <w:r>
        <w:rPr>
          <w:i/>
          <w:vertAlign w:val="subscript"/>
        </w:rPr>
        <w:t>4</w:t>
      </w:r>
      <w:r>
        <w:rPr>
          <w:i/>
          <w:vertAlign w:val="baseline"/>
        </w:rPr>
        <w:t> </w:t>
      </w:r>
      <w:r>
        <w:rPr>
          <w:vertAlign w:val="baseline"/>
        </w:rPr>
        <w:t>=</w:t>
      </w:r>
      <w:r>
        <w:rPr>
          <w:spacing w:val="-1"/>
          <w:vertAlign w:val="baseline"/>
        </w:rPr>
        <w:t> </w:t>
      </w:r>
      <w:r>
        <w:rPr>
          <w:vertAlign w:val="baseline"/>
        </w:rPr>
        <w:t>diameter</w:t>
      </w:r>
      <w:r>
        <w:rPr>
          <w:spacing w:val="-2"/>
          <w:vertAlign w:val="baseline"/>
        </w:rPr>
        <w:t> </w:t>
      </w:r>
      <w:r>
        <w:rPr>
          <w:vertAlign w:val="baseline"/>
        </w:rPr>
        <w:t>of threshing</w:t>
      </w:r>
      <w:r>
        <w:rPr>
          <w:spacing w:val="-1"/>
          <w:vertAlign w:val="baseline"/>
        </w:rPr>
        <w:t> </w:t>
      </w:r>
      <w:r>
        <w:rPr>
          <w:vertAlign w:val="baseline"/>
        </w:rPr>
        <w:t>cylinder larger pulley</w:t>
      </w:r>
      <w:r>
        <w:rPr>
          <w:spacing w:val="-5"/>
          <w:vertAlign w:val="baseline"/>
        </w:rPr>
        <w:t> </w:t>
      </w:r>
      <w:r>
        <w:rPr>
          <w:vertAlign w:val="baseline"/>
        </w:rPr>
        <w:t>=</w:t>
      </w:r>
      <w:r>
        <w:rPr>
          <w:spacing w:val="1"/>
          <w:vertAlign w:val="baseline"/>
        </w:rPr>
        <w:t> </w:t>
      </w:r>
      <w:r>
        <w:rPr>
          <w:vertAlign w:val="baseline"/>
        </w:rPr>
        <w:t>200</w:t>
      </w:r>
      <w:r>
        <w:rPr>
          <w:spacing w:val="1"/>
          <w:vertAlign w:val="baseline"/>
        </w:rPr>
        <w:t> </w:t>
      </w:r>
      <w:r>
        <w:rPr>
          <w:spacing w:val="-5"/>
          <w:vertAlign w:val="baseline"/>
        </w:rPr>
        <w:t>mm</w:t>
      </w:r>
    </w:p>
    <w:p>
      <w:pPr>
        <w:pStyle w:val="BodyText"/>
      </w:pPr>
    </w:p>
    <w:p>
      <w:pPr>
        <w:pStyle w:val="BodyText"/>
        <w:ind w:left="220"/>
      </w:pPr>
      <w:r>
        <w:rPr>
          <w:i/>
        </w:rPr>
        <w:t>N</w:t>
      </w:r>
      <w:r>
        <w:rPr>
          <w:i/>
          <w:vertAlign w:val="subscript"/>
        </w:rPr>
        <w:t>5</w:t>
      </w:r>
      <w:r>
        <w:rPr>
          <w:i/>
          <w:spacing w:val="-19"/>
          <w:vertAlign w:val="baseline"/>
        </w:rPr>
        <w:t> </w:t>
      </w:r>
      <w:r>
        <w:rPr>
          <w:vertAlign w:val="baseline"/>
        </w:rPr>
        <w:t>=</w:t>
      </w:r>
      <w:r>
        <w:rPr>
          <w:spacing w:val="-2"/>
          <w:vertAlign w:val="baseline"/>
        </w:rPr>
        <w:t> </w:t>
      </w:r>
      <w:r>
        <w:rPr>
          <w:vertAlign w:val="baseline"/>
        </w:rPr>
        <w:t>speed of</w:t>
      </w:r>
      <w:r>
        <w:rPr>
          <w:spacing w:val="-1"/>
          <w:vertAlign w:val="baseline"/>
        </w:rPr>
        <w:t> </w:t>
      </w:r>
      <w:r>
        <w:rPr>
          <w:vertAlign w:val="baseline"/>
        </w:rPr>
        <w:t>blower pulley</w:t>
      </w:r>
      <w:r>
        <w:rPr>
          <w:spacing w:val="-3"/>
          <w:vertAlign w:val="baseline"/>
        </w:rPr>
        <w:t> </w:t>
      </w:r>
      <w:r>
        <w:rPr>
          <w:vertAlign w:val="baseline"/>
        </w:rPr>
        <w:t>=</w:t>
      </w:r>
      <w:r>
        <w:rPr>
          <w:spacing w:val="-1"/>
          <w:vertAlign w:val="baseline"/>
        </w:rPr>
        <w:t> </w:t>
      </w:r>
      <w:r>
        <w:rPr>
          <w:vertAlign w:val="baseline"/>
        </w:rPr>
        <w:t>929</w:t>
      </w:r>
      <w:r>
        <w:rPr>
          <w:spacing w:val="-1"/>
          <w:vertAlign w:val="baseline"/>
        </w:rPr>
        <w:t> </w:t>
      </w:r>
      <w:r>
        <w:rPr>
          <w:spacing w:val="-5"/>
          <w:vertAlign w:val="baseline"/>
        </w:rPr>
        <w:t>rpm</w:t>
      </w:r>
    </w:p>
    <w:p>
      <w:pPr>
        <w:pStyle w:val="BodyText"/>
        <w:spacing w:before="9"/>
        <w:rPr>
          <w:sz w:val="16"/>
        </w:rPr>
      </w:pPr>
    </w:p>
    <w:p>
      <w:pPr>
        <w:spacing w:after="0"/>
        <w:rPr>
          <w:sz w:val="16"/>
        </w:rPr>
        <w:sectPr>
          <w:type w:val="continuous"/>
          <w:pgSz w:w="11910" w:h="16840"/>
          <w:pgMar w:header="0" w:footer="1077" w:top="1380" w:bottom="1360" w:left="1580" w:right="380"/>
        </w:sectPr>
      </w:pPr>
    </w:p>
    <w:p>
      <w:pPr>
        <w:pStyle w:val="BodyText"/>
        <w:spacing w:before="259"/>
        <w:ind w:left="220"/>
      </w:pPr>
      <w:r>
        <w:rPr>
          <w:spacing w:val="-2"/>
        </w:rPr>
        <w:t>Thus,</w:t>
      </w:r>
    </w:p>
    <w:p>
      <w:pPr>
        <w:spacing w:before="112"/>
        <w:ind w:left="185" w:right="0" w:firstLine="0"/>
        <w:jc w:val="left"/>
        <w:rPr>
          <w:sz w:val="13"/>
        </w:rPr>
      </w:pPr>
      <w:r>
        <w:rPr/>
        <w:br w:type="column"/>
      </w:r>
      <w:r>
        <w:rPr>
          <w:i/>
          <w:w w:val="105"/>
          <w:position w:val="-14"/>
          <w:sz w:val="23"/>
        </w:rPr>
        <w:t>D</w:t>
      </w:r>
      <w:r>
        <w:rPr>
          <w:i/>
          <w:spacing w:val="78"/>
          <w:w w:val="150"/>
          <w:position w:val="-14"/>
          <w:sz w:val="23"/>
        </w:rPr>
        <w:t> </w:t>
      </w:r>
      <w:r>
        <w:rPr>
          <w:rFonts w:ascii="Symbol" w:hAnsi="Symbol"/>
          <w:w w:val="105"/>
          <w:position w:val="-14"/>
          <w:sz w:val="23"/>
        </w:rPr>
        <w:t></w:t>
      </w:r>
      <w:r>
        <w:rPr>
          <w:spacing w:val="36"/>
          <w:w w:val="105"/>
          <w:position w:val="-14"/>
          <w:sz w:val="23"/>
        </w:rPr>
        <w:t> </w:t>
      </w:r>
      <w:r>
        <w:rPr>
          <w:i/>
          <w:w w:val="105"/>
          <w:sz w:val="23"/>
        </w:rPr>
        <w:t>N</w:t>
      </w:r>
      <w:r>
        <w:rPr>
          <w:i/>
          <w:spacing w:val="-34"/>
          <w:w w:val="105"/>
          <w:sz w:val="23"/>
        </w:rPr>
        <w:t> </w:t>
      </w:r>
      <w:r>
        <w:rPr>
          <w:w w:val="105"/>
          <w:position w:val="-5"/>
          <w:sz w:val="13"/>
        </w:rPr>
        <w:t>4</w:t>
      </w:r>
      <w:r>
        <w:rPr>
          <w:spacing w:val="-7"/>
          <w:w w:val="105"/>
          <w:position w:val="-5"/>
          <w:sz w:val="13"/>
        </w:rPr>
        <w:t> </w:t>
      </w:r>
      <w:r>
        <w:rPr>
          <w:i/>
          <w:spacing w:val="-7"/>
          <w:w w:val="105"/>
          <w:sz w:val="23"/>
        </w:rPr>
        <w:t>D</w:t>
      </w:r>
      <w:r>
        <w:rPr>
          <w:spacing w:val="-7"/>
          <w:w w:val="105"/>
          <w:position w:val="-5"/>
          <w:sz w:val="13"/>
        </w:rPr>
        <w:t>4</w:t>
      </w:r>
    </w:p>
    <w:p>
      <w:pPr>
        <w:spacing w:before="75"/>
        <w:ind w:left="0" w:right="137" w:firstLine="0"/>
        <w:jc w:val="right"/>
        <w:rPr>
          <w:sz w:val="13"/>
        </w:rPr>
      </w:pPr>
      <w:r>
        <w:rPr/>
        <mc:AlternateContent>
          <mc:Choice Requires="wps">
            <w:drawing>
              <wp:anchor distT="0" distB="0" distL="0" distR="0" allowOverlap="1" layoutInCell="1" locked="0" behindDoc="1" simplePos="0" relativeHeight="476874240">
                <wp:simplePos x="0" y="0"/>
                <wp:positionH relativeFrom="page">
                  <wp:posOffset>1972822</wp:posOffset>
                </wp:positionH>
                <wp:positionV relativeFrom="paragraph">
                  <wp:posOffset>-66612</wp:posOffset>
                </wp:positionV>
                <wp:extent cx="386080" cy="1270"/>
                <wp:effectExtent l="0" t="0" r="0" b="0"/>
                <wp:wrapNone/>
                <wp:docPr id="660" name="Graphic 660"/>
                <wp:cNvGraphicFramePr>
                  <a:graphicFrameLocks/>
                </wp:cNvGraphicFramePr>
                <a:graphic>
                  <a:graphicData uri="http://schemas.microsoft.com/office/word/2010/wordprocessingShape">
                    <wps:wsp>
                      <wps:cNvPr id="660" name="Graphic 660"/>
                      <wps:cNvSpPr/>
                      <wps:spPr>
                        <a:xfrm>
                          <a:off x="0" y="0"/>
                          <a:ext cx="386080" cy="1270"/>
                        </a:xfrm>
                        <a:custGeom>
                          <a:avLst/>
                          <a:gdLst/>
                          <a:ahLst/>
                          <a:cxnLst/>
                          <a:rect l="l" t="t" r="r" b="b"/>
                          <a:pathLst>
                            <a:path w="386080" h="0">
                              <a:moveTo>
                                <a:pt x="0" y="0"/>
                              </a:moveTo>
                              <a:lnTo>
                                <a:pt x="385567" y="0"/>
                              </a:lnTo>
                            </a:path>
                          </a:pathLst>
                        </a:custGeom>
                        <a:ln w="64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2240" from="155.340317pt,-5.245051pt" to="185.699956pt,-5.245051pt" stroked="true" strokeweight=".506035pt" strokecolor="#000000">
                <v:stroke dashstyle="solid"/>
                <w10:wrap type="none"/>
              </v:line>
            </w:pict>
          </mc:Fallback>
        </mc:AlternateContent>
      </w:r>
      <w:r>
        <w:rPr/>
        <mc:AlternateContent>
          <mc:Choice Requires="wps">
            <w:drawing>
              <wp:anchor distT="0" distB="0" distL="0" distR="0" allowOverlap="1" layoutInCell="1" locked="0" behindDoc="1" simplePos="0" relativeHeight="476876800">
                <wp:simplePos x="0" y="0"/>
                <wp:positionH relativeFrom="page">
                  <wp:posOffset>2080886</wp:posOffset>
                </wp:positionH>
                <wp:positionV relativeFrom="paragraph">
                  <wp:posOffset>-45763</wp:posOffset>
                </wp:positionV>
                <wp:extent cx="101600" cy="165735"/>
                <wp:effectExtent l="0" t="0" r="0" b="0"/>
                <wp:wrapNone/>
                <wp:docPr id="661" name="Textbox 661"/>
                <wp:cNvGraphicFramePr>
                  <a:graphicFrameLocks/>
                </wp:cNvGraphicFramePr>
                <a:graphic>
                  <a:graphicData uri="http://schemas.microsoft.com/office/word/2010/wordprocessingShape">
                    <wps:wsp>
                      <wps:cNvPr id="661" name="Textbox 661"/>
                      <wps:cNvSpPr txBox="1"/>
                      <wps:spPr>
                        <a:xfrm>
                          <a:off x="0" y="0"/>
                          <a:ext cx="101600" cy="165735"/>
                        </a:xfrm>
                        <a:prstGeom prst="rect">
                          <a:avLst/>
                        </a:prstGeom>
                      </wps:spPr>
                      <wps:txbx>
                        <w:txbxContent>
                          <w:p>
                            <w:pPr>
                              <w:spacing w:line="259" w:lineRule="exact" w:before="0"/>
                              <w:ind w:left="0" w:right="0" w:firstLine="0"/>
                              <w:jc w:val="left"/>
                              <w:rPr>
                                <w:i/>
                                <w:sz w:val="23"/>
                              </w:rPr>
                            </w:pPr>
                            <w:r>
                              <w:rPr>
                                <w:i/>
                                <w:spacing w:val="-10"/>
                                <w:sz w:val="23"/>
                              </w:rPr>
                              <w:t>N</w:t>
                            </w:r>
                          </w:p>
                        </w:txbxContent>
                      </wps:txbx>
                      <wps:bodyPr wrap="square" lIns="0" tIns="0" rIns="0" bIns="0" rtlCol="0">
                        <a:noAutofit/>
                      </wps:bodyPr>
                    </wps:wsp>
                  </a:graphicData>
                </a:graphic>
              </wp:anchor>
            </w:drawing>
          </mc:Choice>
          <mc:Fallback>
            <w:pict>
              <v:shape style="position:absolute;margin-left:163.849350pt;margin-top:-3.603436pt;width:8pt;height:13.05pt;mso-position-horizontal-relative:page;mso-position-vertical-relative:paragraph;z-index:-26439680" type="#_x0000_t202" id="docshape289" filled="false" stroked="false">
                <v:textbox inset="0,0,0,0">
                  <w:txbxContent>
                    <w:p>
                      <w:pPr>
                        <w:spacing w:line="259" w:lineRule="exact" w:before="0"/>
                        <w:ind w:left="0" w:right="0" w:firstLine="0"/>
                        <w:jc w:val="left"/>
                        <w:rPr>
                          <w:i/>
                          <w:sz w:val="23"/>
                        </w:rPr>
                      </w:pPr>
                      <w:r>
                        <w:rPr>
                          <w:i/>
                          <w:spacing w:val="-10"/>
                          <w:sz w:val="23"/>
                        </w:rPr>
                        <w:t>N</w:t>
                      </w:r>
                    </w:p>
                  </w:txbxContent>
                </v:textbox>
                <w10:wrap type="none"/>
              </v:shape>
            </w:pict>
          </mc:Fallback>
        </mc:AlternateContent>
      </w:r>
      <w:r>
        <w:rPr/>
        <mc:AlternateContent>
          <mc:Choice Requires="wps">
            <w:drawing>
              <wp:anchor distT="0" distB="0" distL="0" distR="0" allowOverlap="1" layoutInCell="1" locked="0" behindDoc="1" simplePos="0" relativeHeight="476877312">
                <wp:simplePos x="0" y="0"/>
                <wp:positionH relativeFrom="page">
                  <wp:posOffset>1739858</wp:posOffset>
                </wp:positionH>
                <wp:positionV relativeFrom="paragraph">
                  <wp:posOffset>-69389</wp:posOffset>
                </wp:positionV>
                <wp:extent cx="44450" cy="96520"/>
                <wp:effectExtent l="0" t="0" r="0" b="0"/>
                <wp:wrapNone/>
                <wp:docPr id="662" name="Textbox 662"/>
                <wp:cNvGraphicFramePr>
                  <a:graphicFrameLocks/>
                </wp:cNvGraphicFramePr>
                <a:graphic>
                  <a:graphicData uri="http://schemas.microsoft.com/office/word/2010/wordprocessingShape">
                    <wps:wsp>
                      <wps:cNvPr id="662" name="Textbox 662"/>
                      <wps:cNvSpPr txBox="1"/>
                      <wps:spPr>
                        <a:xfrm>
                          <a:off x="0" y="0"/>
                          <a:ext cx="44450" cy="96520"/>
                        </a:xfrm>
                        <a:prstGeom prst="rect">
                          <a:avLst/>
                        </a:prstGeom>
                      </wps:spPr>
                      <wps:txbx>
                        <w:txbxContent>
                          <w:p>
                            <w:pPr>
                              <w:spacing w:before="0"/>
                              <w:ind w:left="0" w:right="0" w:firstLine="0"/>
                              <w:jc w:val="left"/>
                              <w:rPr>
                                <w:sz w:val="13"/>
                              </w:rPr>
                            </w:pPr>
                            <w:r>
                              <w:rPr>
                                <w:spacing w:val="-10"/>
                                <w:w w:val="105"/>
                                <w:sz w:val="13"/>
                              </w:rPr>
                              <w:t>5</w:t>
                            </w:r>
                          </w:p>
                        </w:txbxContent>
                      </wps:txbx>
                      <wps:bodyPr wrap="square" lIns="0" tIns="0" rIns="0" bIns="0" rtlCol="0">
                        <a:noAutofit/>
                      </wps:bodyPr>
                    </wps:wsp>
                  </a:graphicData>
                </a:graphic>
              </wp:anchor>
            </w:drawing>
          </mc:Choice>
          <mc:Fallback>
            <w:pict>
              <v:shape style="position:absolute;margin-left:136.996765pt;margin-top:-5.463708pt;width:3.5pt;height:7.6pt;mso-position-horizontal-relative:page;mso-position-vertical-relative:paragraph;z-index:-26439168" type="#_x0000_t202" id="docshape290" filled="false" stroked="false">
                <v:textbox inset="0,0,0,0">
                  <w:txbxContent>
                    <w:p>
                      <w:pPr>
                        <w:spacing w:before="0"/>
                        <w:ind w:left="0" w:right="0" w:firstLine="0"/>
                        <w:jc w:val="left"/>
                        <w:rPr>
                          <w:sz w:val="13"/>
                        </w:rPr>
                      </w:pPr>
                      <w:r>
                        <w:rPr>
                          <w:spacing w:val="-10"/>
                          <w:w w:val="105"/>
                          <w:sz w:val="13"/>
                        </w:rPr>
                        <w:t>5</w:t>
                      </w:r>
                    </w:p>
                  </w:txbxContent>
                </v:textbox>
                <w10:wrap type="none"/>
              </v:shape>
            </w:pict>
          </mc:Fallback>
        </mc:AlternateContent>
      </w:r>
      <w:r>
        <w:rPr>
          <w:spacing w:val="-10"/>
          <w:w w:val="105"/>
          <w:sz w:val="13"/>
        </w:rPr>
        <w:t>5</w:t>
      </w:r>
    </w:p>
    <w:p>
      <w:pPr>
        <w:spacing w:line="189" w:lineRule="auto" w:before="124"/>
        <w:ind w:left="85" w:right="0" w:firstLine="0"/>
        <w:jc w:val="left"/>
        <w:rPr>
          <w:sz w:val="24"/>
        </w:rPr>
      </w:pPr>
      <w:r>
        <w:rPr/>
        <w:br w:type="column"/>
      </w:r>
      <w:r>
        <w:rPr>
          <w:rFonts w:ascii="Symbol" w:hAnsi="Symbol"/>
          <w:w w:val="105"/>
          <w:position w:val="-14"/>
          <w:sz w:val="23"/>
        </w:rPr>
        <w:t></w:t>
      </w:r>
      <w:r>
        <w:rPr>
          <w:spacing w:val="23"/>
          <w:w w:val="105"/>
          <w:position w:val="-14"/>
          <w:sz w:val="23"/>
        </w:rPr>
        <w:t> </w:t>
      </w:r>
      <w:r>
        <w:rPr>
          <w:w w:val="105"/>
          <w:sz w:val="23"/>
        </w:rPr>
        <w:t>650</w:t>
      </w:r>
      <w:r>
        <w:rPr>
          <w:rFonts w:ascii="Symbol" w:hAnsi="Symbol"/>
          <w:w w:val="105"/>
          <w:sz w:val="23"/>
        </w:rPr>
        <w:t></w:t>
      </w:r>
      <w:r>
        <w:rPr>
          <w:spacing w:val="-18"/>
          <w:w w:val="105"/>
          <w:sz w:val="23"/>
        </w:rPr>
        <w:t> </w:t>
      </w:r>
      <w:r>
        <w:rPr>
          <w:w w:val="105"/>
          <w:sz w:val="23"/>
        </w:rPr>
        <w:t>200</w:t>
      </w:r>
      <w:r>
        <w:rPr>
          <w:spacing w:val="45"/>
          <w:w w:val="105"/>
          <w:sz w:val="23"/>
        </w:rPr>
        <w:t> </w:t>
      </w:r>
      <w:r>
        <w:rPr>
          <w:w w:val="105"/>
          <w:position w:val="-14"/>
          <w:sz w:val="24"/>
        </w:rPr>
        <w:t>=</w:t>
      </w:r>
      <w:r>
        <w:rPr>
          <w:spacing w:val="1"/>
          <w:w w:val="105"/>
          <w:position w:val="-14"/>
          <w:sz w:val="24"/>
        </w:rPr>
        <w:t> </w:t>
      </w:r>
      <w:r>
        <w:rPr>
          <w:w w:val="105"/>
          <w:position w:val="-14"/>
          <w:sz w:val="24"/>
        </w:rPr>
        <w:t>140</w:t>
      </w:r>
      <w:r>
        <w:rPr>
          <w:spacing w:val="1"/>
          <w:w w:val="105"/>
          <w:position w:val="-14"/>
          <w:sz w:val="24"/>
        </w:rPr>
        <w:t> </w:t>
      </w:r>
      <w:r>
        <w:rPr>
          <w:spacing w:val="-7"/>
          <w:w w:val="105"/>
          <w:position w:val="-14"/>
          <w:sz w:val="24"/>
        </w:rPr>
        <w:t>mm</w:t>
      </w:r>
    </w:p>
    <w:p>
      <w:pPr>
        <w:spacing w:line="224" w:lineRule="exact" w:before="0"/>
        <w:ind w:left="583" w:right="0" w:firstLine="0"/>
        <w:jc w:val="left"/>
        <w:rPr>
          <w:sz w:val="23"/>
        </w:rPr>
      </w:pPr>
      <w:r>
        <w:rPr/>
        <mc:AlternateContent>
          <mc:Choice Requires="wps">
            <w:drawing>
              <wp:anchor distT="0" distB="0" distL="0" distR="0" allowOverlap="1" layoutInCell="1" locked="0" behindDoc="1" simplePos="0" relativeHeight="476874752">
                <wp:simplePos x="0" y="0"/>
                <wp:positionH relativeFrom="page">
                  <wp:posOffset>2537489</wp:posOffset>
                </wp:positionH>
                <wp:positionV relativeFrom="paragraph">
                  <wp:posOffset>-44296</wp:posOffset>
                </wp:positionV>
                <wp:extent cx="608965" cy="1270"/>
                <wp:effectExtent l="0" t="0" r="0" b="0"/>
                <wp:wrapNone/>
                <wp:docPr id="663" name="Graphic 663"/>
                <wp:cNvGraphicFramePr>
                  <a:graphicFrameLocks/>
                </wp:cNvGraphicFramePr>
                <a:graphic>
                  <a:graphicData uri="http://schemas.microsoft.com/office/word/2010/wordprocessingShape">
                    <wps:wsp>
                      <wps:cNvPr id="663" name="Graphic 663"/>
                      <wps:cNvSpPr/>
                      <wps:spPr>
                        <a:xfrm>
                          <a:off x="0" y="0"/>
                          <a:ext cx="608965" cy="1270"/>
                        </a:xfrm>
                        <a:custGeom>
                          <a:avLst/>
                          <a:gdLst/>
                          <a:ahLst/>
                          <a:cxnLst/>
                          <a:rect l="l" t="t" r="r" b="b"/>
                          <a:pathLst>
                            <a:path w="608965" h="0">
                              <a:moveTo>
                                <a:pt x="0" y="0"/>
                              </a:moveTo>
                              <a:lnTo>
                                <a:pt x="608556"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41728" from="199.802338pt,-3.487941pt" to="247.720199pt,-3.487941pt" stroked="true" strokeweight=".494214pt" strokecolor="#000000">
                <v:stroke dashstyle="solid"/>
                <w10:wrap type="none"/>
              </v:line>
            </w:pict>
          </mc:Fallback>
        </mc:AlternateContent>
      </w:r>
      <w:r>
        <w:rPr>
          <w:spacing w:val="-5"/>
          <w:w w:val="105"/>
          <w:sz w:val="23"/>
        </w:rPr>
        <w:t>929</w:t>
      </w:r>
    </w:p>
    <w:p>
      <w:pPr>
        <w:spacing w:after="0" w:line="224" w:lineRule="exact"/>
        <w:jc w:val="left"/>
        <w:rPr>
          <w:sz w:val="23"/>
        </w:rPr>
        <w:sectPr>
          <w:type w:val="continuous"/>
          <w:pgSz w:w="11910" w:h="16840"/>
          <w:pgMar w:header="0" w:footer="1077" w:top="1380" w:bottom="1360" w:left="1580" w:right="380"/>
          <w:cols w:num="3" w:equalWidth="0">
            <w:col w:w="761" w:space="40"/>
            <w:col w:w="1288" w:space="39"/>
            <w:col w:w="7822"/>
          </w:cols>
        </w:sectPr>
      </w:pPr>
    </w:p>
    <w:p>
      <w:pPr>
        <w:pStyle w:val="BodyText"/>
        <w:spacing w:before="23"/>
      </w:pPr>
    </w:p>
    <w:p>
      <w:pPr>
        <w:pStyle w:val="BodyText"/>
        <w:ind w:left="220"/>
      </w:pPr>
      <w:r>
        <w:rPr/>
        <w:t>Therefore,</w:t>
      </w:r>
      <w:r>
        <w:rPr>
          <w:spacing w:val="-1"/>
        </w:rPr>
        <w:t> </w:t>
      </w:r>
      <w:r>
        <w:rPr/>
        <w:t>the diameter</w:t>
      </w:r>
      <w:r>
        <w:rPr>
          <w:spacing w:val="-1"/>
        </w:rPr>
        <w:t> </w:t>
      </w:r>
      <w:r>
        <w:rPr/>
        <w:t>of the</w:t>
      </w:r>
      <w:r>
        <w:rPr>
          <w:spacing w:val="-2"/>
        </w:rPr>
        <w:t> </w:t>
      </w:r>
      <w:r>
        <w:rPr/>
        <w:t>blower</w:t>
      </w:r>
      <w:r>
        <w:rPr>
          <w:spacing w:val="-1"/>
        </w:rPr>
        <w:t> </w:t>
      </w:r>
      <w:r>
        <w:rPr/>
        <w:t>pulley</w:t>
      </w:r>
      <w:r>
        <w:rPr>
          <w:spacing w:val="-3"/>
        </w:rPr>
        <w:t> </w:t>
      </w:r>
      <w:r>
        <w:rPr>
          <w:i/>
        </w:rPr>
        <w:t>D</w:t>
      </w:r>
      <w:r>
        <w:rPr>
          <w:i/>
          <w:vertAlign w:val="subscript"/>
        </w:rPr>
        <w:t>5</w:t>
      </w:r>
      <w:r>
        <w:rPr>
          <w:i/>
          <w:spacing w:val="-18"/>
          <w:vertAlign w:val="baseline"/>
        </w:rPr>
        <w:t> </w:t>
      </w:r>
      <w:r>
        <w:rPr>
          <w:vertAlign w:val="baseline"/>
        </w:rPr>
        <w:t>was chosen</w:t>
      </w:r>
      <w:r>
        <w:rPr>
          <w:spacing w:val="-1"/>
          <w:vertAlign w:val="baseline"/>
        </w:rPr>
        <w:t> </w:t>
      </w:r>
      <w:r>
        <w:rPr>
          <w:vertAlign w:val="baseline"/>
        </w:rPr>
        <w:t>to be 140</w:t>
      </w:r>
      <w:r>
        <w:rPr>
          <w:spacing w:val="-1"/>
          <w:vertAlign w:val="baseline"/>
        </w:rPr>
        <w:t> </w:t>
      </w:r>
      <w:r>
        <w:rPr>
          <w:spacing w:val="-5"/>
          <w:vertAlign w:val="baseline"/>
        </w:rPr>
        <w:t>mm.</w:t>
      </w:r>
    </w:p>
    <w:p>
      <w:pPr>
        <w:pStyle w:val="BodyText"/>
        <w:spacing w:before="125"/>
      </w:pPr>
    </w:p>
    <w:p>
      <w:pPr>
        <w:pStyle w:val="Heading8"/>
        <w:ind w:left="220" w:firstLine="0"/>
      </w:pPr>
      <w:r>
        <w:rPr/>
        <w:t>Determination</w:t>
      </w:r>
      <w:r>
        <w:rPr>
          <w:spacing w:val="-2"/>
        </w:rPr>
        <w:t> </w:t>
      </w:r>
      <w:r>
        <w:rPr/>
        <w:t>of</w:t>
      </w:r>
      <w:r>
        <w:rPr>
          <w:spacing w:val="-1"/>
        </w:rPr>
        <w:t> </w:t>
      </w:r>
      <w:r>
        <w:rPr/>
        <w:t>belt</w:t>
      </w:r>
      <w:r>
        <w:rPr>
          <w:spacing w:val="-1"/>
        </w:rPr>
        <w:t> </w:t>
      </w:r>
      <w:r>
        <w:rPr>
          <w:spacing w:val="-2"/>
        </w:rPr>
        <w:t>lengths</w:t>
      </w:r>
    </w:p>
    <w:p>
      <w:pPr>
        <w:pStyle w:val="BodyText"/>
        <w:spacing w:before="271"/>
        <w:ind w:left="940"/>
      </w:pPr>
      <w:r>
        <w:rPr/>
        <w:t>The</w:t>
      </w:r>
      <w:r>
        <w:rPr>
          <w:spacing w:val="28"/>
        </w:rPr>
        <w:t> </w:t>
      </w:r>
      <w:r>
        <w:rPr/>
        <w:t>length</w:t>
      </w:r>
      <w:r>
        <w:rPr>
          <w:spacing w:val="31"/>
        </w:rPr>
        <w:t> </w:t>
      </w:r>
      <w:r>
        <w:rPr/>
        <w:t>of</w:t>
      </w:r>
      <w:r>
        <w:rPr>
          <w:spacing w:val="32"/>
        </w:rPr>
        <w:t> </w:t>
      </w:r>
      <w:r>
        <w:rPr/>
        <w:t>each</w:t>
      </w:r>
      <w:r>
        <w:rPr>
          <w:spacing w:val="30"/>
        </w:rPr>
        <w:t> </w:t>
      </w:r>
      <w:r>
        <w:rPr/>
        <w:t>belt</w:t>
      </w:r>
      <w:r>
        <w:rPr>
          <w:spacing w:val="34"/>
        </w:rPr>
        <w:t> </w:t>
      </w:r>
      <w:r>
        <w:rPr/>
        <w:t>(</w:t>
      </w:r>
      <w:r>
        <w:rPr>
          <w:i/>
        </w:rPr>
        <w:t>L</w:t>
      </w:r>
      <w:r>
        <w:rPr/>
        <w:t>)</w:t>
      </w:r>
      <w:r>
        <w:rPr>
          <w:spacing w:val="30"/>
        </w:rPr>
        <w:t> </w:t>
      </w:r>
      <w:r>
        <w:rPr/>
        <w:t>was</w:t>
      </w:r>
      <w:r>
        <w:rPr>
          <w:spacing w:val="31"/>
        </w:rPr>
        <w:t> </w:t>
      </w:r>
      <w:r>
        <w:rPr/>
        <w:t>determined</w:t>
      </w:r>
      <w:r>
        <w:rPr>
          <w:spacing w:val="33"/>
        </w:rPr>
        <w:t> </w:t>
      </w:r>
      <w:r>
        <w:rPr/>
        <w:t>using</w:t>
      </w:r>
      <w:r>
        <w:rPr>
          <w:spacing w:val="31"/>
        </w:rPr>
        <w:t> </w:t>
      </w:r>
      <w:r>
        <w:rPr/>
        <w:t>the</w:t>
      </w:r>
      <w:r>
        <w:rPr>
          <w:spacing w:val="30"/>
        </w:rPr>
        <w:t> </w:t>
      </w:r>
      <w:r>
        <w:rPr/>
        <w:t>expression</w:t>
      </w:r>
      <w:r>
        <w:rPr>
          <w:spacing w:val="30"/>
        </w:rPr>
        <w:t> </w:t>
      </w:r>
      <w:r>
        <w:rPr/>
        <w:t>in</w:t>
      </w:r>
      <w:r>
        <w:rPr>
          <w:spacing w:val="33"/>
        </w:rPr>
        <w:t> </w:t>
      </w:r>
      <w:r>
        <w:rPr/>
        <w:t>equation</w:t>
      </w:r>
      <w:r>
        <w:rPr>
          <w:spacing w:val="30"/>
        </w:rPr>
        <w:t> </w:t>
      </w:r>
      <w:r>
        <w:rPr/>
        <w:t>(3.15)</w:t>
      </w:r>
      <w:r>
        <w:rPr>
          <w:spacing w:val="30"/>
        </w:rPr>
        <w:t> </w:t>
      </w:r>
      <w:r>
        <w:rPr>
          <w:spacing w:val="-5"/>
        </w:rPr>
        <w:t>as</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follows:</w:t>
      </w:r>
    </w:p>
    <w:p>
      <w:pPr>
        <w:pStyle w:val="BodyText"/>
        <w:spacing w:before="42"/>
      </w:pPr>
    </w:p>
    <w:p>
      <w:pPr>
        <w:spacing w:line="163" w:lineRule="exact" w:before="0"/>
        <w:ind w:left="662" w:right="0" w:firstLine="0"/>
        <w:jc w:val="left"/>
        <w:rPr>
          <w:rFonts w:ascii="Symbol" w:hAnsi="Symbol"/>
          <w:sz w:val="25"/>
        </w:rPr>
      </w:pPr>
      <w:r>
        <w:rPr>
          <w:rFonts w:ascii="Symbol" w:hAnsi="Symbol"/>
          <w:spacing w:val="-10"/>
          <w:sz w:val="25"/>
        </w:rPr>
        <w:t></w:t>
      </w:r>
    </w:p>
    <w:p>
      <w:pPr>
        <w:spacing w:line="240" w:lineRule="auto" w:before="0"/>
        <w:rPr>
          <w:rFonts w:ascii="Symbol" w:hAnsi="Symbol"/>
          <w:sz w:val="23"/>
        </w:rPr>
      </w:pPr>
      <w:r>
        <w:rPr/>
        <w:br w:type="column"/>
      </w:r>
      <w:r>
        <w:rPr>
          <w:rFonts w:ascii="Symbol" w:hAnsi="Symbol"/>
          <w:sz w:val="23"/>
        </w:rPr>
      </w:r>
    </w:p>
    <w:p>
      <w:pPr>
        <w:pStyle w:val="BodyText"/>
        <w:spacing w:before="60"/>
        <w:rPr>
          <w:rFonts w:ascii="Symbol" w:hAnsi="Symbol"/>
          <w:sz w:val="23"/>
        </w:rPr>
      </w:pPr>
    </w:p>
    <w:p>
      <w:pPr>
        <w:spacing w:line="223" w:lineRule="exact" w:before="1"/>
        <w:ind w:left="220" w:right="0" w:firstLine="0"/>
        <w:jc w:val="left"/>
        <w:rPr>
          <w:sz w:val="14"/>
        </w:rPr>
      </w:pPr>
      <w:r>
        <w:rPr>
          <w:rFonts w:ascii="Symbol" w:hAnsi="Symbol"/>
          <w:sz w:val="31"/>
        </w:rPr>
        <w:t></w:t>
      </w:r>
      <w:r>
        <w:rPr>
          <w:i/>
          <w:sz w:val="23"/>
        </w:rPr>
        <w:t>D</w:t>
      </w:r>
      <w:r>
        <w:rPr>
          <w:i/>
          <w:spacing w:val="-11"/>
          <w:sz w:val="23"/>
        </w:rPr>
        <w:t> </w:t>
      </w:r>
      <w:r>
        <w:rPr>
          <w:rFonts w:ascii="Symbol" w:hAnsi="Symbol"/>
          <w:sz w:val="23"/>
        </w:rPr>
        <w:t></w:t>
      </w:r>
      <w:r>
        <w:rPr>
          <w:spacing w:val="-12"/>
          <w:sz w:val="23"/>
        </w:rPr>
        <w:t> </w:t>
      </w:r>
      <w:r>
        <w:rPr>
          <w:i/>
          <w:sz w:val="23"/>
        </w:rPr>
        <w:t>d</w:t>
      </w:r>
      <w:r>
        <w:rPr>
          <w:i/>
          <w:spacing w:val="-24"/>
          <w:sz w:val="23"/>
        </w:rPr>
        <w:t> </w:t>
      </w:r>
      <w:r>
        <w:rPr>
          <w:rFonts w:ascii="Symbol" w:hAnsi="Symbol"/>
          <w:spacing w:val="-5"/>
          <w:sz w:val="31"/>
        </w:rPr>
        <w:t></w:t>
      </w:r>
      <w:r>
        <w:rPr>
          <w:spacing w:val="-5"/>
          <w:position w:val="12"/>
          <w:sz w:val="14"/>
        </w:rPr>
        <w:t>2</w:t>
      </w:r>
    </w:p>
    <w:p>
      <w:pPr>
        <w:spacing w:after="0" w:line="223" w:lineRule="exact"/>
        <w:jc w:val="left"/>
        <w:rPr>
          <w:sz w:val="14"/>
        </w:rPr>
        <w:sectPr>
          <w:type w:val="continuous"/>
          <w:pgSz w:w="11910" w:h="16840"/>
          <w:pgMar w:header="0" w:footer="1077" w:top="1380" w:bottom="1360" w:left="1580" w:right="380"/>
          <w:cols w:num="2" w:equalWidth="0">
            <w:col w:w="1048" w:space="1041"/>
            <w:col w:w="7861"/>
          </w:cols>
        </w:sectPr>
      </w:pPr>
    </w:p>
    <w:p>
      <w:pPr>
        <w:spacing w:line="242" w:lineRule="exact" w:before="7"/>
        <w:ind w:left="264" w:right="0" w:firstLine="0"/>
        <w:jc w:val="left"/>
        <w:rPr>
          <w:rFonts w:ascii="Symbol" w:hAnsi="Symbol"/>
          <w:sz w:val="23"/>
        </w:rPr>
      </w:pPr>
      <w:r>
        <w:rPr/>
        <mc:AlternateContent>
          <mc:Choice Requires="wps">
            <w:drawing>
              <wp:anchor distT="0" distB="0" distL="0" distR="0" allowOverlap="1" layoutInCell="1" locked="0" behindDoc="0" simplePos="0" relativeHeight="15962112">
                <wp:simplePos x="0" y="0"/>
                <wp:positionH relativeFrom="page">
                  <wp:posOffset>2462028</wp:posOffset>
                </wp:positionH>
                <wp:positionV relativeFrom="paragraph">
                  <wp:posOffset>113724</wp:posOffset>
                </wp:positionV>
                <wp:extent cx="535305" cy="1270"/>
                <wp:effectExtent l="0" t="0" r="0" b="0"/>
                <wp:wrapNone/>
                <wp:docPr id="664" name="Graphic 664"/>
                <wp:cNvGraphicFramePr>
                  <a:graphicFrameLocks/>
                </wp:cNvGraphicFramePr>
                <a:graphic>
                  <a:graphicData uri="http://schemas.microsoft.com/office/word/2010/wordprocessingShape">
                    <wps:wsp>
                      <wps:cNvPr id="664" name="Graphic 664"/>
                      <wps:cNvSpPr/>
                      <wps:spPr>
                        <a:xfrm>
                          <a:off x="0" y="0"/>
                          <a:ext cx="535305" cy="1270"/>
                        </a:xfrm>
                        <a:custGeom>
                          <a:avLst/>
                          <a:gdLst/>
                          <a:ahLst/>
                          <a:cxnLst/>
                          <a:rect l="l" t="t" r="r" b="b"/>
                          <a:pathLst>
                            <a:path w="535305" h="0">
                              <a:moveTo>
                                <a:pt x="0" y="0"/>
                              </a:moveTo>
                              <a:lnTo>
                                <a:pt x="535127"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2112" from="193.860474pt,8.954709pt" to="235.996516pt,8.954709pt" stroked="true" strokeweight=".483624pt" strokecolor="#000000">
                <v:stroke dashstyle="solid"/>
                <w10:wrap type="none"/>
              </v:line>
            </w:pict>
          </mc:Fallback>
        </mc:AlternateContent>
      </w:r>
      <w:r>
        <w:rPr>
          <w:i/>
          <w:w w:val="105"/>
          <w:sz w:val="23"/>
        </w:rPr>
        <w:t>L</w:t>
      </w:r>
      <w:r>
        <w:rPr>
          <w:i/>
          <w:spacing w:val="4"/>
          <w:w w:val="105"/>
          <w:sz w:val="23"/>
        </w:rPr>
        <w:t> </w:t>
      </w:r>
      <w:r>
        <w:rPr>
          <w:rFonts w:ascii="Symbol" w:hAnsi="Symbol"/>
          <w:w w:val="105"/>
          <w:sz w:val="23"/>
        </w:rPr>
        <w:t></w:t>
      </w:r>
      <w:r>
        <w:rPr>
          <w:spacing w:val="5"/>
          <w:w w:val="105"/>
          <w:sz w:val="23"/>
        </w:rPr>
        <w:t> </w:t>
      </w:r>
      <w:r>
        <w:rPr>
          <w:spacing w:val="8"/>
          <w:position w:val="5"/>
          <w:sz w:val="23"/>
        </w:rPr>
        <w:drawing>
          <wp:inline distT="0" distB="0" distL="0" distR="0">
            <wp:extent cx="112979" cy="6142"/>
            <wp:effectExtent l="0" t="0" r="0" b="0"/>
            <wp:docPr id="665" name="Image 665"/>
            <wp:cNvGraphicFramePr>
              <a:graphicFrameLocks/>
            </wp:cNvGraphicFramePr>
            <a:graphic>
              <a:graphicData uri="http://schemas.openxmlformats.org/drawingml/2006/picture">
                <pic:pic>
                  <pic:nvPicPr>
                    <pic:cNvPr id="665" name="Image 665"/>
                    <pic:cNvPicPr/>
                  </pic:nvPicPr>
                  <pic:blipFill>
                    <a:blip r:embed="rId167" cstate="print"/>
                    <a:stretch>
                      <a:fillRect/>
                    </a:stretch>
                  </pic:blipFill>
                  <pic:spPr>
                    <a:xfrm>
                      <a:off x="0" y="0"/>
                      <a:ext cx="112979" cy="6142"/>
                    </a:xfrm>
                    <a:prstGeom prst="rect">
                      <a:avLst/>
                    </a:prstGeom>
                  </pic:spPr>
                </pic:pic>
              </a:graphicData>
            </a:graphic>
          </wp:inline>
        </w:drawing>
      </w:r>
      <w:r>
        <w:rPr>
          <w:spacing w:val="8"/>
          <w:position w:val="5"/>
          <w:sz w:val="23"/>
        </w:rPr>
      </w:r>
      <w:r>
        <w:rPr>
          <w:spacing w:val="-28"/>
          <w:sz w:val="23"/>
        </w:rPr>
        <w:t> </w:t>
      </w:r>
      <w:r>
        <w:rPr>
          <w:w w:val="105"/>
          <w:sz w:val="23"/>
        </w:rPr>
        <w:t>(</w:t>
      </w:r>
      <w:r>
        <w:rPr>
          <w:i/>
          <w:w w:val="105"/>
          <w:sz w:val="23"/>
        </w:rPr>
        <w:t>D</w:t>
      </w:r>
      <w:r>
        <w:rPr>
          <w:i/>
          <w:spacing w:val="-10"/>
          <w:w w:val="105"/>
          <w:sz w:val="23"/>
        </w:rPr>
        <w:t> </w:t>
      </w:r>
      <w:r>
        <w:rPr>
          <w:rFonts w:ascii="Symbol" w:hAnsi="Symbol"/>
          <w:w w:val="105"/>
          <w:sz w:val="23"/>
        </w:rPr>
        <w:t></w:t>
      </w:r>
      <w:r>
        <w:rPr>
          <w:spacing w:val="-9"/>
          <w:w w:val="105"/>
          <w:sz w:val="23"/>
        </w:rPr>
        <w:t> </w:t>
      </w:r>
      <w:r>
        <w:rPr>
          <w:i/>
          <w:w w:val="105"/>
          <w:sz w:val="23"/>
        </w:rPr>
        <w:t>d</w:t>
      </w:r>
      <w:r>
        <w:rPr>
          <w:i/>
          <w:spacing w:val="-35"/>
          <w:w w:val="105"/>
          <w:sz w:val="23"/>
        </w:rPr>
        <w:t> </w:t>
      </w:r>
      <w:r>
        <w:rPr>
          <w:w w:val="105"/>
          <w:sz w:val="23"/>
        </w:rPr>
        <w:t>)</w:t>
      </w:r>
      <w:r>
        <w:rPr>
          <w:spacing w:val="-13"/>
          <w:w w:val="105"/>
          <w:sz w:val="23"/>
        </w:rPr>
        <w:t> </w:t>
      </w:r>
      <w:r>
        <w:rPr>
          <w:rFonts w:ascii="Symbol" w:hAnsi="Symbol"/>
          <w:w w:val="105"/>
          <w:sz w:val="23"/>
        </w:rPr>
        <w:t></w:t>
      </w:r>
      <w:r>
        <w:rPr>
          <w:spacing w:val="-9"/>
          <w:w w:val="105"/>
          <w:sz w:val="23"/>
        </w:rPr>
        <w:t> </w:t>
      </w:r>
      <w:r>
        <w:rPr>
          <w:w w:val="105"/>
          <w:sz w:val="23"/>
        </w:rPr>
        <w:t>2</w:t>
      </w:r>
      <w:r>
        <w:rPr>
          <w:i/>
          <w:w w:val="105"/>
          <w:sz w:val="23"/>
        </w:rPr>
        <w:t>c</w:t>
      </w:r>
      <w:r>
        <w:rPr>
          <w:i/>
          <w:spacing w:val="-11"/>
          <w:w w:val="105"/>
          <w:sz w:val="23"/>
        </w:rPr>
        <w:t> </w:t>
      </w:r>
      <w:r>
        <w:rPr>
          <w:rFonts w:ascii="Symbol" w:hAnsi="Symbol"/>
          <w:spacing w:val="-10"/>
          <w:w w:val="105"/>
          <w:sz w:val="23"/>
        </w:rPr>
        <w:t></w:t>
      </w:r>
    </w:p>
    <w:p>
      <w:pPr>
        <w:pStyle w:val="ListParagraph"/>
        <w:numPr>
          <w:ilvl w:val="0"/>
          <w:numId w:val="51"/>
        </w:numPr>
        <w:tabs>
          <w:tab w:pos="2606" w:val="left" w:leader="none"/>
        </w:tabs>
        <w:spacing w:line="224" w:lineRule="exact" w:before="0" w:after="0"/>
        <w:ind w:left="2606" w:right="0" w:hanging="1913"/>
        <w:jc w:val="left"/>
        <w:rPr>
          <w:sz w:val="23"/>
        </w:rPr>
      </w:pPr>
      <w:r>
        <w:rPr>
          <w:spacing w:val="-5"/>
          <w:w w:val="105"/>
          <w:sz w:val="23"/>
        </w:rPr>
        <w:t>4</w:t>
      </w:r>
      <w:r>
        <w:rPr>
          <w:i/>
          <w:spacing w:val="-5"/>
          <w:w w:val="105"/>
          <w:sz w:val="23"/>
        </w:rPr>
        <w:t>c</w:t>
      </w:r>
    </w:p>
    <w:p>
      <w:pPr>
        <w:pStyle w:val="BodyText"/>
        <w:spacing w:before="1"/>
        <w:rPr>
          <w:i/>
        </w:rPr>
      </w:pPr>
    </w:p>
    <w:p>
      <w:pPr>
        <w:pStyle w:val="BodyText"/>
        <w:spacing w:before="1"/>
        <w:ind w:left="220"/>
      </w:pPr>
      <w:r>
        <w:rPr>
          <w:spacing w:val="-2"/>
        </w:rPr>
        <w:t>Where,</w:t>
      </w:r>
    </w:p>
    <w:p>
      <w:pPr>
        <w:pStyle w:val="BodyText"/>
        <w:spacing w:before="276"/>
        <w:ind w:left="940"/>
      </w:pPr>
      <w:r>
        <w:rPr>
          <w:i/>
        </w:rPr>
        <w:t>L</w:t>
      </w:r>
      <w:r>
        <w:rPr>
          <w:i/>
          <w:spacing w:val="-3"/>
        </w:rPr>
        <w:t> </w:t>
      </w:r>
      <w:r>
        <w:rPr/>
        <w:t>=</w:t>
      </w:r>
      <w:r>
        <w:rPr>
          <w:spacing w:val="-2"/>
        </w:rPr>
        <w:t> </w:t>
      </w:r>
      <w:r>
        <w:rPr/>
        <w:t>effective</w:t>
      </w:r>
      <w:r>
        <w:rPr>
          <w:spacing w:val="-2"/>
        </w:rPr>
        <w:t> </w:t>
      </w:r>
      <w:r>
        <w:rPr/>
        <w:t>length</w:t>
      </w:r>
      <w:r>
        <w:rPr>
          <w:spacing w:val="-1"/>
        </w:rPr>
        <w:t> </w:t>
      </w:r>
      <w:r>
        <w:rPr/>
        <w:t>of</w:t>
      </w:r>
      <w:r>
        <w:rPr>
          <w:spacing w:val="-1"/>
        </w:rPr>
        <w:t> </w:t>
      </w:r>
      <w:r>
        <w:rPr/>
        <w:t>belt </w:t>
      </w:r>
      <w:r>
        <w:rPr>
          <w:spacing w:val="-4"/>
        </w:rPr>
        <w:t>(cm)</w:t>
      </w:r>
    </w:p>
    <w:p>
      <w:pPr>
        <w:pStyle w:val="BodyText"/>
        <w:spacing w:before="276"/>
        <w:ind w:left="940"/>
      </w:pPr>
      <w:r>
        <w:rPr>
          <w:i/>
        </w:rPr>
        <w:t>c</w:t>
      </w:r>
      <w:r>
        <w:rPr>
          <w:i/>
          <w:spacing w:val="-3"/>
        </w:rPr>
        <w:t> </w:t>
      </w:r>
      <w:r>
        <w:rPr/>
        <w:t>=</w:t>
      </w:r>
      <w:r>
        <w:rPr>
          <w:spacing w:val="-1"/>
        </w:rPr>
        <w:t> </w:t>
      </w:r>
      <w:r>
        <w:rPr/>
        <w:t>center</w:t>
      </w:r>
      <w:r>
        <w:rPr>
          <w:spacing w:val="-2"/>
        </w:rPr>
        <w:t> </w:t>
      </w:r>
      <w:r>
        <w:rPr/>
        <w:t>distance</w:t>
      </w:r>
      <w:r>
        <w:rPr>
          <w:spacing w:val="-1"/>
        </w:rPr>
        <w:t> </w:t>
      </w:r>
      <w:r>
        <w:rPr/>
        <w:t>from</w:t>
      </w:r>
      <w:r>
        <w:rPr>
          <w:spacing w:val="1"/>
        </w:rPr>
        <w:t> </w:t>
      </w:r>
      <w:r>
        <w:rPr/>
        <w:t>drive to driven pulley</w:t>
      </w:r>
      <w:r>
        <w:rPr>
          <w:spacing w:val="-4"/>
        </w:rPr>
        <w:t> (cm)</w:t>
      </w:r>
    </w:p>
    <w:p>
      <w:pPr>
        <w:pStyle w:val="BodyText"/>
        <w:spacing w:before="276"/>
        <w:ind w:left="940"/>
      </w:pPr>
      <w:r>
        <w:rPr>
          <w:i/>
        </w:rPr>
        <w:t>d </w:t>
      </w:r>
      <w:r>
        <w:rPr/>
        <w:t>=</w:t>
      </w:r>
      <w:r>
        <w:rPr>
          <w:spacing w:val="-1"/>
        </w:rPr>
        <w:t> </w:t>
      </w:r>
      <w:r>
        <w:rPr/>
        <w:t>outside</w:t>
      </w:r>
      <w:r>
        <w:rPr>
          <w:spacing w:val="-1"/>
        </w:rPr>
        <w:t> </w:t>
      </w:r>
      <w:r>
        <w:rPr/>
        <w:t>diameter</w:t>
      </w:r>
      <w:r>
        <w:rPr>
          <w:spacing w:val="-2"/>
        </w:rPr>
        <w:t> </w:t>
      </w:r>
      <w:r>
        <w:rPr/>
        <w:t>of drive</w:t>
      </w:r>
      <w:r>
        <w:rPr>
          <w:spacing w:val="-2"/>
        </w:rPr>
        <w:t> </w:t>
      </w:r>
      <w:r>
        <w:rPr/>
        <w:t>pulley</w:t>
      </w:r>
      <w:r>
        <w:rPr>
          <w:spacing w:val="-2"/>
        </w:rPr>
        <w:t> </w:t>
      </w:r>
      <w:r>
        <w:rPr>
          <w:spacing w:val="-4"/>
        </w:rPr>
        <w:t>(cm)</w:t>
      </w:r>
    </w:p>
    <w:p>
      <w:pPr>
        <w:pStyle w:val="BodyText"/>
        <w:spacing w:before="276"/>
        <w:ind w:left="940"/>
      </w:pPr>
      <w:r>
        <w:rPr>
          <w:i/>
        </w:rPr>
        <w:t>D</w:t>
      </w:r>
      <w:r>
        <w:rPr>
          <w:i/>
          <w:spacing w:val="-1"/>
        </w:rPr>
        <w:t> </w:t>
      </w:r>
      <w:r>
        <w:rPr/>
        <w:t>=</w:t>
      </w:r>
      <w:r>
        <w:rPr>
          <w:spacing w:val="-1"/>
        </w:rPr>
        <w:t> </w:t>
      </w:r>
      <w:r>
        <w:rPr/>
        <w:t>diameter</w:t>
      </w:r>
      <w:r>
        <w:rPr>
          <w:spacing w:val="-2"/>
        </w:rPr>
        <w:t> </w:t>
      </w:r>
      <w:r>
        <w:rPr/>
        <w:t>of driven pulley</w:t>
      </w:r>
      <w:r>
        <w:rPr>
          <w:spacing w:val="-4"/>
        </w:rPr>
        <w:t> (cm)</w:t>
      </w:r>
    </w:p>
    <w:p>
      <w:pPr>
        <w:spacing w:after="0"/>
        <w:sectPr>
          <w:type w:val="continuous"/>
          <w:pgSz w:w="11910" w:h="16840"/>
          <w:pgMar w:header="0" w:footer="1077" w:top="1380" w:bottom="1360" w:left="1580" w:right="380"/>
        </w:sectPr>
      </w:pPr>
    </w:p>
    <w:p>
      <w:pPr>
        <w:pStyle w:val="Heading8"/>
        <w:spacing w:before="63"/>
        <w:ind w:left="220" w:firstLine="0"/>
      </w:pPr>
      <w:r>
        <w:rPr/>
        <w:t>The</w:t>
      </w:r>
      <w:r>
        <w:rPr>
          <w:spacing w:val="-2"/>
        </w:rPr>
        <w:t> </w:t>
      </w:r>
      <w:r>
        <w:rPr/>
        <w:t>cylinder</w:t>
      </w:r>
      <w:r>
        <w:rPr>
          <w:spacing w:val="-2"/>
        </w:rPr>
        <w:t> </w:t>
      </w:r>
      <w:r>
        <w:rPr/>
        <w:t>belt</w:t>
      </w:r>
      <w:r>
        <w:rPr>
          <w:spacing w:val="-1"/>
        </w:rPr>
        <w:t> </w:t>
      </w:r>
      <w:r>
        <w:rPr>
          <w:spacing w:val="-2"/>
        </w:rPr>
        <w:t>length</w:t>
      </w:r>
    </w:p>
    <w:p>
      <w:pPr>
        <w:pStyle w:val="BodyText"/>
        <w:spacing w:before="271"/>
        <w:ind w:left="940"/>
      </w:pPr>
      <w:r>
        <w:rPr/>
        <w:t>The</w:t>
      </w:r>
      <w:r>
        <w:rPr>
          <w:spacing w:val="-3"/>
        </w:rPr>
        <w:t> </w:t>
      </w:r>
      <w:r>
        <w:rPr/>
        <w:t>cylinder</w:t>
      </w:r>
      <w:r>
        <w:rPr>
          <w:spacing w:val="-1"/>
        </w:rPr>
        <w:t> </w:t>
      </w:r>
      <w:r>
        <w:rPr/>
        <w:t>belt length</w:t>
      </w:r>
      <w:r>
        <w:rPr>
          <w:spacing w:val="-1"/>
        </w:rPr>
        <w:t> </w:t>
      </w:r>
      <w:r>
        <w:rPr/>
        <w:t>(</w:t>
      </w:r>
      <w:r>
        <w:rPr>
          <w:i/>
        </w:rPr>
        <w:t>L</w:t>
      </w:r>
      <w:r>
        <w:rPr>
          <w:i/>
          <w:vertAlign w:val="subscript"/>
        </w:rPr>
        <w:t>1</w:t>
      </w:r>
      <w:r>
        <w:rPr>
          <w:vertAlign w:val="baseline"/>
        </w:rPr>
        <w:t>) was</w:t>
      </w:r>
      <w:r>
        <w:rPr>
          <w:spacing w:val="-1"/>
          <w:vertAlign w:val="baseline"/>
        </w:rPr>
        <w:t> </w:t>
      </w:r>
      <w:r>
        <w:rPr>
          <w:vertAlign w:val="baseline"/>
        </w:rPr>
        <w:t>determined</w:t>
      </w:r>
      <w:r>
        <w:rPr>
          <w:spacing w:val="-1"/>
          <w:vertAlign w:val="baseline"/>
        </w:rPr>
        <w:t> </w:t>
      </w:r>
      <w:r>
        <w:rPr>
          <w:vertAlign w:val="baseline"/>
        </w:rPr>
        <w:t>as shown</w:t>
      </w:r>
      <w:r>
        <w:rPr>
          <w:spacing w:val="-1"/>
          <w:vertAlign w:val="baseline"/>
        </w:rPr>
        <w:t> </w:t>
      </w:r>
      <w:r>
        <w:rPr>
          <w:spacing w:val="-2"/>
          <w:vertAlign w:val="baseline"/>
        </w:rPr>
        <w:t>below:</w:t>
      </w:r>
    </w:p>
    <w:p>
      <w:pPr>
        <w:pStyle w:val="BodyText"/>
      </w:pPr>
    </w:p>
    <w:p>
      <w:pPr>
        <w:spacing w:before="1"/>
        <w:ind w:left="220" w:right="0" w:firstLine="0"/>
        <w:jc w:val="left"/>
        <w:rPr>
          <w:sz w:val="24"/>
        </w:rPr>
      </w:pPr>
      <w:r>
        <w:rPr>
          <w:i/>
          <w:sz w:val="24"/>
        </w:rPr>
        <w:t>c</w:t>
      </w:r>
      <w:r>
        <w:rPr>
          <w:i/>
          <w:spacing w:val="-2"/>
          <w:sz w:val="24"/>
        </w:rPr>
        <w:t> </w:t>
      </w:r>
      <w:r>
        <w:rPr>
          <w:sz w:val="24"/>
        </w:rPr>
        <w:t>=107 </w:t>
      </w:r>
      <w:r>
        <w:rPr>
          <w:spacing w:val="-5"/>
          <w:sz w:val="24"/>
        </w:rPr>
        <w:t>cm</w:t>
      </w:r>
    </w:p>
    <w:p>
      <w:pPr>
        <w:spacing w:before="276"/>
        <w:ind w:left="220" w:right="0" w:firstLine="0"/>
        <w:jc w:val="left"/>
        <w:rPr>
          <w:sz w:val="24"/>
        </w:rPr>
      </w:pPr>
      <w:r>
        <w:rPr>
          <w:i/>
          <w:sz w:val="24"/>
        </w:rPr>
        <w:t>d</w:t>
      </w:r>
      <w:r>
        <w:rPr>
          <w:i/>
          <w:spacing w:val="-1"/>
          <w:sz w:val="24"/>
        </w:rPr>
        <w:t> </w:t>
      </w:r>
      <w:r>
        <w:rPr>
          <w:sz w:val="24"/>
        </w:rPr>
        <w:t>=10 </w:t>
      </w:r>
      <w:r>
        <w:rPr>
          <w:spacing w:val="-5"/>
          <w:sz w:val="24"/>
        </w:rPr>
        <w:t>cm</w:t>
      </w:r>
    </w:p>
    <w:p>
      <w:pPr>
        <w:pStyle w:val="BodyText"/>
        <w:spacing w:before="2"/>
        <w:rPr>
          <w:sz w:val="16"/>
        </w:rPr>
      </w:pPr>
    </w:p>
    <w:p>
      <w:pPr>
        <w:spacing w:after="0"/>
        <w:rPr>
          <w:sz w:val="16"/>
        </w:rPr>
        <w:sectPr>
          <w:pgSz w:w="11910" w:h="16840"/>
          <w:pgMar w:header="0" w:footer="1077" w:top="1360" w:bottom="1260" w:left="1580" w:right="380"/>
        </w:sectPr>
      </w:pPr>
    </w:p>
    <w:p>
      <w:pPr>
        <w:spacing w:before="90"/>
        <w:ind w:left="220" w:right="0" w:firstLine="0"/>
        <w:jc w:val="left"/>
        <w:rPr>
          <w:sz w:val="24"/>
        </w:rPr>
      </w:pPr>
      <w:r>
        <w:rPr>
          <w:i/>
          <w:sz w:val="24"/>
        </w:rPr>
        <w:t>D</w:t>
      </w:r>
      <w:r>
        <w:rPr>
          <w:i/>
          <w:spacing w:val="-2"/>
          <w:sz w:val="24"/>
        </w:rPr>
        <w:t> </w:t>
      </w:r>
      <w:r>
        <w:rPr>
          <w:sz w:val="24"/>
        </w:rPr>
        <w:t>=20 </w:t>
      </w:r>
      <w:r>
        <w:rPr>
          <w:spacing w:val="-5"/>
          <w:sz w:val="24"/>
        </w:rPr>
        <w:t>cm</w:t>
      </w:r>
    </w:p>
    <w:p>
      <w:pPr>
        <w:pStyle w:val="BodyText"/>
        <w:spacing w:before="42"/>
      </w:pPr>
    </w:p>
    <w:p>
      <w:pPr>
        <w:spacing w:line="169" w:lineRule="exact" w:before="0"/>
        <w:ind w:left="0" w:right="38" w:firstLine="0"/>
        <w:jc w:val="right"/>
        <w:rPr>
          <w:rFonts w:ascii="Symbol" w:hAnsi="Symbol"/>
          <w:sz w:val="26"/>
        </w:rPr>
      </w:pPr>
      <w:r>
        <w:rPr>
          <w:rFonts w:ascii="Symbol" w:hAnsi="Symbol"/>
          <w:spacing w:val="-10"/>
          <w:sz w:val="26"/>
          <w:u w:val="single"/>
        </w:rPr>
        <w:t></w:t>
      </w:r>
    </w:p>
    <w:p>
      <w:pPr>
        <w:spacing w:line="240" w:lineRule="auto" w:before="0"/>
        <w:rPr>
          <w:rFonts w:ascii="Symbol" w:hAnsi="Symbol"/>
          <w:sz w:val="24"/>
        </w:rPr>
      </w:pPr>
      <w:r>
        <w:rPr/>
        <w:br w:type="column"/>
      </w:r>
      <w:r>
        <w:rPr>
          <w:rFonts w:ascii="Symbol" w:hAnsi="Symbol"/>
          <w:sz w:val="24"/>
        </w:rPr>
      </w:r>
    </w:p>
    <w:p>
      <w:pPr>
        <w:pStyle w:val="BodyText"/>
        <w:spacing w:before="36"/>
        <w:rPr>
          <w:rFonts w:ascii="Symbol" w:hAnsi="Symbol"/>
        </w:rPr>
      </w:pPr>
    </w:p>
    <w:p>
      <w:pPr>
        <w:tabs>
          <w:tab w:pos="640" w:val="left" w:leader="none"/>
          <w:tab w:pos="947" w:val="left" w:leader="none"/>
        </w:tabs>
        <w:spacing w:line="229" w:lineRule="exact" w:before="0"/>
        <w:ind w:left="220" w:right="0" w:firstLine="0"/>
        <w:jc w:val="left"/>
        <w:rPr>
          <w:sz w:val="14"/>
        </w:rPr>
      </w:pPr>
      <w:r>
        <w:rPr>
          <w:rFonts w:ascii="Symbol" w:hAnsi="Symbol"/>
          <w:spacing w:val="-10"/>
          <w:position w:val="-14"/>
          <w:sz w:val="32"/>
        </w:rPr>
        <w:t></w:t>
      </w:r>
      <w:r>
        <w:rPr>
          <w:position w:val="-14"/>
          <w:sz w:val="32"/>
        </w:rPr>
        <w:tab/>
      </w:r>
      <w:r>
        <w:rPr>
          <w:rFonts w:ascii="Symbol" w:hAnsi="Symbol"/>
          <w:spacing w:val="-10"/>
          <w:position w:val="-14"/>
          <w:sz w:val="32"/>
        </w:rPr>
        <w:t></w:t>
      </w:r>
      <w:r>
        <w:rPr>
          <w:position w:val="-14"/>
          <w:sz w:val="32"/>
        </w:rPr>
        <w:tab/>
      </w:r>
      <w:r>
        <w:rPr>
          <w:rFonts w:ascii="Symbol" w:hAnsi="Symbol"/>
          <w:w w:val="90"/>
          <w:sz w:val="32"/>
        </w:rPr>
        <w:t></w:t>
      </w:r>
      <w:r>
        <w:rPr>
          <w:w w:val="90"/>
          <w:sz w:val="24"/>
        </w:rPr>
        <w:t>20</w:t>
      </w:r>
      <w:r>
        <w:rPr>
          <w:spacing w:val="-8"/>
          <w:w w:val="90"/>
          <w:sz w:val="24"/>
        </w:rPr>
        <w:t> </w:t>
      </w:r>
      <w:r>
        <w:rPr>
          <w:rFonts w:ascii="Symbol" w:hAnsi="Symbol"/>
          <w:spacing w:val="-2"/>
          <w:sz w:val="24"/>
        </w:rPr>
        <w:t></w:t>
      </w:r>
      <w:r>
        <w:rPr>
          <w:spacing w:val="-2"/>
          <w:sz w:val="24"/>
        </w:rPr>
        <w:t>10</w:t>
      </w:r>
      <w:r>
        <w:rPr>
          <w:rFonts w:ascii="Symbol" w:hAnsi="Symbol"/>
          <w:spacing w:val="-2"/>
          <w:sz w:val="32"/>
        </w:rPr>
        <w:t></w:t>
      </w:r>
      <w:r>
        <w:rPr>
          <w:spacing w:val="-2"/>
          <w:position w:val="13"/>
          <w:sz w:val="14"/>
        </w:rPr>
        <w:t>2</w:t>
      </w:r>
    </w:p>
    <w:p>
      <w:pPr>
        <w:spacing w:line="240" w:lineRule="auto" w:before="0"/>
        <w:rPr>
          <w:sz w:val="23"/>
        </w:rPr>
      </w:pPr>
      <w:r>
        <w:rPr/>
        <w:br w:type="column"/>
      </w:r>
      <w:r>
        <w:rPr>
          <w:sz w:val="23"/>
        </w:rPr>
      </w:r>
    </w:p>
    <w:p>
      <w:pPr>
        <w:pStyle w:val="BodyText"/>
        <w:spacing w:before="213"/>
        <w:rPr>
          <w:sz w:val="23"/>
        </w:rPr>
      </w:pPr>
    </w:p>
    <w:p>
      <w:pPr>
        <w:spacing w:line="111" w:lineRule="exact" w:before="0"/>
        <w:ind w:left="220" w:right="0" w:firstLine="0"/>
        <w:jc w:val="left"/>
        <w:rPr>
          <w:sz w:val="23"/>
        </w:rPr>
      </w:pPr>
      <w:r>
        <w:rPr>
          <w:spacing w:val="-2"/>
          <w:w w:val="110"/>
          <w:sz w:val="23"/>
          <w:u w:val="single"/>
        </w:rPr>
        <w:t>261.4</w:t>
      </w:r>
    </w:p>
    <w:p>
      <w:pPr>
        <w:spacing w:after="0" w:line="111" w:lineRule="exact"/>
        <w:jc w:val="left"/>
        <w:rPr>
          <w:sz w:val="23"/>
        </w:rPr>
        <w:sectPr>
          <w:type w:val="continuous"/>
          <w:pgSz w:w="11910" w:h="16840"/>
          <w:pgMar w:header="0" w:footer="1077" w:top="1380" w:bottom="1360" w:left="1580" w:right="380"/>
          <w:cols w:num="3" w:equalWidth="0">
            <w:col w:w="1635" w:space="1018"/>
            <w:col w:w="1901" w:space="1480"/>
            <w:col w:w="3916"/>
          </w:cols>
        </w:sectPr>
      </w:pPr>
    </w:p>
    <w:p>
      <w:pPr>
        <w:pStyle w:val="BodyText"/>
        <w:spacing w:before="24"/>
        <w:ind w:left="220"/>
      </w:pPr>
      <w:r>
        <w:rPr/>
        <mc:AlternateContent>
          <mc:Choice Requires="wps">
            <w:drawing>
              <wp:anchor distT="0" distB="0" distL="0" distR="0" allowOverlap="1" layoutInCell="1" locked="0" behindDoc="1" simplePos="0" relativeHeight="476877824">
                <wp:simplePos x="0" y="0"/>
                <wp:positionH relativeFrom="page">
                  <wp:posOffset>3281544</wp:posOffset>
                </wp:positionH>
                <wp:positionV relativeFrom="paragraph">
                  <wp:posOffset>118327</wp:posOffset>
                </wp:positionV>
                <wp:extent cx="613410" cy="1270"/>
                <wp:effectExtent l="0" t="0" r="0" b="0"/>
                <wp:wrapNone/>
                <wp:docPr id="666" name="Graphic 666"/>
                <wp:cNvGraphicFramePr>
                  <a:graphicFrameLocks/>
                </wp:cNvGraphicFramePr>
                <a:graphic>
                  <a:graphicData uri="http://schemas.microsoft.com/office/word/2010/wordprocessingShape">
                    <wps:wsp>
                      <wps:cNvPr id="666" name="Graphic 666"/>
                      <wps:cNvSpPr/>
                      <wps:spPr>
                        <a:xfrm>
                          <a:off x="0" y="0"/>
                          <a:ext cx="613410" cy="1270"/>
                        </a:xfrm>
                        <a:custGeom>
                          <a:avLst/>
                          <a:gdLst/>
                          <a:ahLst/>
                          <a:cxnLst/>
                          <a:rect l="l" t="t" r="r" b="b"/>
                          <a:pathLst>
                            <a:path w="613410" h="0">
                              <a:moveTo>
                                <a:pt x="0" y="0"/>
                              </a:moveTo>
                              <a:lnTo>
                                <a:pt x="613364" y="0"/>
                              </a:lnTo>
                            </a:path>
                          </a:pathLst>
                        </a:custGeom>
                        <a:ln w="647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8656" from="258.389343pt,9.317129pt" to="306.685737pt,9.317129pt" stroked="true" strokeweight=".509708pt" strokecolor="#000000">
                <v:stroke dashstyle="solid"/>
                <w10:wrap type="none"/>
              </v:line>
            </w:pict>
          </mc:Fallback>
        </mc:AlternateContent>
      </w:r>
      <w:r>
        <w:rPr>
          <w:spacing w:val="-2"/>
        </w:rPr>
        <w:t>Thus,</w:t>
      </w:r>
    </w:p>
    <w:p>
      <w:pPr>
        <w:pStyle w:val="BodyText"/>
        <w:spacing w:before="6"/>
        <w:ind w:left="184"/>
        <w:rPr>
          <w:rFonts w:ascii="Symbol" w:hAnsi="Symbol"/>
        </w:rPr>
      </w:pPr>
      <w:r>
        <w:rPr/>
        <w:br w:type="column"/>
      </w:r>
      <w:r>
        <w:rPr>
          <w:i/>
          <w:w w:val="105"/>
        </w:rPr>
        <w:t>L</w:t>
      </w:r>
      <w:r>
        <w:rPr>
          <w:w w:val="105"/>
          <w:vertAlign w:val="subscript"/>
        </w:rPr>
        <w:t>1</w:t>
      </w:r>
      <w:r>
        <w:rPr>
          <w:spacing w:val="-6"/>
          <w:w w:val="105"/>
          <w:vertAlign w:val="baseline"/>
        </w:rPr>
        <w:t> </w:t>
      </w:r>
      <w:r>
        <w:rPr>
          <w:rFonts w:ascii="Symbol" w:hAnsi="Symbol"/>
          <w:w w:val="105"/>
          <w:vertAlign w:val="baseline"/>
        </w:rPr>
        <w:t></w:t>
      </w:r>
      <w:r>
        <w:rPr>
          <w:spacing w:val="23"/>
          <w:w w:val="105"/>
          <w:vertAlign w:val="baseline"/>
        </w:rPr>
        <w:t> </w:t>
      </w:r>
      <w:r>
        <w:rPr>
          <w:w w:val="105"/>
          <w:position w:val="-18"/>
          <w:vertAlign w:val="baseline"/>
        </w:rPr>
        <w:t>2</w:t>
      </w:r>
      <w:r>
        <w:rPr>
          <w:spacing w:val="-10"/>
          <w:w w:val="105"/>
          <w:position w:val="-18"/>
          <w:vertAlign w:val="baseline"/>
        </w:rPr>
        <w:t> </w:t>
      </w:r>
      <w:r>
        <w:rPr>
          <w:w w:val="105"/>
          <w:vertAlign w:val="baseline"/>
        </w:rPr>
        <w:t>(20</w:t>
      </w:r>
      <w:r>
        <w:rPr>
          <w:spacing w:val="-26"/>
          <w:w w:val="105"/>
          <w:vertAlign w:val="baseline"/>
        </w:rPr>
        <w:t> </w:t>
      </w:r>
      <w:r>
        <w:rPr>
          <w:rFonts w:ascii="Symbol" w:hAnsi="Symbol"/>
          <w:w w:val="105"/>
          <w:vertAlign w:val="baseline"/>
        </w:rPr>
        <w:t></w:t>
      </w:r>
      <w:r>
        <w:rPr>
          <w:w w:val="105"/>
          <w:vertAlign w:val="baseline"/>
        </w:rPr>
        <w:t>10)</w:t>
      </w:r>
      <w:r>
        <w:rPr>
          <w:spacing w:val="-19"/>
          <w:w w:val="105"/>
          <w:vertAlign w:val="baseline"/>
        </w:rPr>
        <w:t> </w:t>
      </w:r>
      <w:r>
        <w:rPr>
          <w:rFonts w:ascii="Symbol" w:hAnsi="Symbol"/>
          <w:w w:val="105"/>
          <w:vertAlign w:val="baseline"/>
        </w:rPr>
        <w:t></w:t>
      </w:r>
      <w:r>
        <w:rPr>
          <w:spacing w:val="-16"/>
          <w:w w:val="105"/>
          <w:vertAlign w:val="baseline"/>
        </w:rPr>
        <w:t> </w:t>
      </w:r>
      <w:r>
        <w:rPr>
          <w:w w:val="105"/>
          <w:vertAlign w:val="baseline"/>
        </w:rPr>
        <w:t>2</w:t>
      </w:r>
      <w:r>
        <w:rPr>
          <w:spacing w:val="-19"/>
          <w:w w:val="105"/>
          <w:vertAlign w:val="baseline"/>
        </w:rPr>
        <w:t> </w:t>
      </w:r>
      <w:r>
        <w:rPr>
          <w:w w:val="105"/>
          <w:vertAlign w:val="baseline"/>
        </w:rPr>
        <w:t>107</w:t>
      </w:r>
      <w:r>
        <w:rPr>
          <w:spacing w:val="34"/>
          <w:w w:val="105"/>
          <w:vertAlign w:val="baseline"/>
        </w:rPr>
        <w:t> </w:t>
      </w:r>
      <w:r>
        <w:rPr>
          <w:rFonts w:ascii="Symbol" w:hAnsi="Symbol"/>
          <w:spacing w:val="-10"/>
          <w:w w:val="105"/>
          <w:vertAlign w:val="baseline"/>
        </w:rPr>
        <w:t></w:t>
      </w:r>
    </w:p>
    <w:p>
      <w:pPr>
        <w:spacing w:before="119"/>
        <w:ind w:left="197" w:right="0" w:firstLine="0"/>
        <w:jc w:val="left"/>
        <w:rPr>
          <w:rFonts w:ascii="Symbol" w:hAnsi="Symbol"/>
          <w:sz w:val="32"/>
        </w:rPr>
      </w:pPr>
      <w:r>
        <w:rPr/>
        <w:br w:type="column"/>
      </w:r>
      <w:r>
        <w:rPr>
          <w:spacing w:val="-15"/>
          <w:sz w:val="24"/>
        </w:rPr>
        <w:t>4</w:t>
      </w:r>
      <w:r>
        <w:rPr>
          <w:rFonts w:ascii="Symbol" w:hAnsi="Symbol"/>
          <w:spacing w:val="-15"/>
          <w:sz w:val="32"/>
        </w:rPr>
        <w:t></w:t>
      </w:r>
      <w:r>
        <w:rPr>
          <w:spacing w:val="-15"/>
          <w:sz w:val="24"/>
        </w:rPr>
        <w:t>107</w:t>
      </w:r>
      <w:r>
        <w:rPr>
          <w:rFonts w:ascii="Symbol" w:hAnsi="Symbol"/>
          <w:spacing w:val="-15"/>
          <w:sz w:val="32"/>
        </w:rPr>
        <w:t></w:t>
      </w:r>
    </w:p>
    <w:p>
      <w:pPr>
        <w:pStyle w:val="BodyText"/>
        <w:spacing w:before="24"/>
        <w:ind w:left="219"/>
      </w:pPr>
      <w:r>
        <w:rPr/>
        <w:br w:type="column"/>
      </w:r>
      <w:r>
        <w:rPr/>
        <w:t>=</w:t>
      </w:r>
      <w:r>
        <w:rPr>
          <w:spacing w:val="-2"/>
        </w:rPr>
        <w:t> </w:t>
      </w:r>
      <w:r>
        <w:rPr/>
        <w:t>261.4 cm </w:t>
      </w:r>
      <w:r>
        <w:rPr>
          <w:spacing w:val="-5"/>
        </w:rPr>
        <w:t>OR</w:t>
      </w:r>
    </w:p>
    <w:p>
      <w:pPr>
        <w:spacing w:before="222"/>
        <w:ind w:left="205" w:right="0" w:firstLine="0"/>
        <w:jc w:val="left"/>
        <w:rPr>
          <w:sz w:val="23"/>
        </w:rPr>
      </w:pPr>
      <w:r>
        <w:rPr/>
        <w:br w:type="column"/>
      </w:r>
      <w:r>
        <w:rPr>
          <w:spacing w:val="-5"/>
          <w:sz w:val="23"/>
        </w:rPr>
        <w:t>2.5</w:t>
      </w:r>
    </w:p>
    <w:p>
      <w:pPr>
        <w:pStyle w:val="BodyText"/>
        <w:spacing w:before="24"/>
        <w:ind w:left="149"/>
      </w:pPr>
      <w:r>
        <w:rPr/>
        <w:br w:type="column"/>
      </w:r>
      <w:r>
        <w:rPr/>
        <w:t>=</w:t>
      </w:r>
      <w:r>
        <w:rPr>
          <w:spacing w:val="-1"/>
        </w:rPr>
        <w:t> </w:t>
      </w:r>
      <w:r>
        <w:rPr/>
        <w:t>104.5 ≈ 105 </w:t>
      </w:r>
      <w:r>
        <w:rPr>
          <w:spacing w:val="-2"/>
        </w:rPr>
        <w:t>inches</w:t>
      </w:r>
    </w:p>
    <w:p>
      <w:pPr>
        <w:spacing w:after="0"/>
        <w:sectPr>
          <w:type w:val="continuous"/>
          <w:pgSz w:w="11910" w:h="16840"/>
          <w:pgMar w:header="0" w:footer="1077" w:top="1380" w:bottom="1360" w:left="1580" w:right="380"/>
          <w:cols w:num="6" w:equalWidth="0">
            <w:col w:w="761" w:space="40"/>
            <w:col w:w="2736" w:space="39"/>
            <w:col w:w="819" w:space="40"/>
            <w:col w:w="1700" w:space="39"/>
            <w:col w:w="514" w:space="40"/>
            <w:col w:w="3222"/>
          </w:cols>
        </w:sectPr>
      </w:pPr>
    </w:p>
    <w:p>
      <w:pPr>
        <w:pStyle w:val="BodyText"/>
        <w:spacing w:before="12"/>
      </w:pPr>
    </w:p>
    <w:p>
      <w:pPr>
        <w:pStyle w:val="BodyText"/>
        <w:ind w:left="220"/>
      </w:pPr>
      <w:r>
        <w:rPr/>
        <w:t>Therefore,</w:t>
      </w:r>
      <w:r>
        <w:rPr>
          <w:spacing w:val="-1"/>
        </w:rPr>
        <w:t> </w:t>
      </w:r>
      <w:r>
        <w:rPr/>
        <w:t>the</w:t>
      </w:r>
      <w:r>
        <w:rPr>
          <w:spacing w:val="1"/>
        </w:rPr>
        <w:t> </w:t>
      </w:r>
      <w:r>
        <w:rPr/>
        <w:t>cylinder</w:t>
      </w:r>
      <w:r>
        <w:rPr>
          <w:spacing w:val="-1"/>
        </w:rPr>
        <w:t> </w:t>
      </w:r>
      <w:r>
        <w:rPr/>
        <w:t>belt</w:t>
      </w:r>
      <w:r>
        <w:rPr>
          <w:spacing w:val="-1"/>
        </w:rPr>
        <w:t> </w:t>
      </w:r>
      <w:r>
        <w:rPr/>
        <w:t>length</w:t>
      </w:r>
      <w:r>
        <w:rPr>
          <w:spacing w:val="-1"/>
        </w:rPr>
        <w:t> </w:t>
      </w:r>
      <w:r>
        <w:rPr/>
        <w:t>(</w:t>
      </w:r>
      <w:r>
        <w:rPr>
          <w:i/>
        </w:rPr>
        <w:t>L</w:t>
      </w:r>
      <w:r>
        <w:rPr>
          <w:i/>
          <w:vertAlign w:val="subscript"/>
        </w:rPr>
        <w:t>1</w:t>
      </w:r>
      <w:r>
        <w:rPr>
          <w:vertAlign w:val="baseline"/>
        </w:rPr>
        <w:t>)</w:t>
      </w:r>
      <w:r>
        <w:rPr>
          <w:spacing w:val="-1"/>
          <w:vertAlign w:val="baseline"/>
        </w:rPr>
        <w:t> </w:t>
      </w:r>
      <w:r>
        <w:rPr>
          <w:vertAlign w:val="baseline"/>
        </w:rPr>
        <w:t>was</w:t>
      </w:r>
      <w:r>
        <w:rPr>
          <w:spacing w:val="-1"/>
          <w:vertAlign w:val="baseline"/>
        </w:rPr>
        <w:t> </w:t>
      </w:r>
      <w:r>
        <w:rPr>
          <w:vertAlign w:val="baseline"/>
        </w:rPr>
        <w:t>chosen</w:t>
      </w:r>
      <w:r>
        <w:rPr>
          <w:spacing w:val="-1"/>
          <w:vertAlign w:val="baseline"/>
        </w:rPr>
        <w:t> </w:t>
      </w:r>
      <w:r>
        <w:rPr>
          <w:vertAlign w:val="baseline"/>
        </w:rPr>
        <w:t>to</w:t>
      </w:r>
      <w:r>
        <w:rPr>
          <w:spacing w:val="-1"/>
          <w:vertAlign w:val="baseline"/>
        </w:rPr>
        <w:t> </w:t>
      </w:r>
      <w:r>
        <w:rPr>
          <w:vertAlign w:val="baseline"/>
        </w:rPr>
        <w:t>be</w:t>
      </w:r>
      <w:r>
        <w:rPr>
          <w:spacing w:val="-1"/>
          <w:vertAlign w:val="baseline"/>
        </w:rPr>
        <w:t> </w:t>
      </w:r>
      <w:r>
        <w:rPr>
          <w:spacing w:val="-2"/>
          <w:vertAlign w:val="baseline"/>
        </w:rPr>
        <w:t>A105.</w:t>
      </w:r>
    </w:p>
    <w:p>
      <w:pPr>
        <w:pStyle w:val="BodyText"/>
        <w:spacing w:before="5"/>
      </w:pPr>
    </w:p>
    <w:p>
      <w:pPr>
        <w:pStyle w:val="Heading8"/>
        <w:ind w:left="220" w:firstLine="0"/>
      </w:pPr>
      <w:r>
        <w:rPr/>
        <w:t>The</w:t>
      </w:r>
      <w:r>
        <w:rPr>
          <w:spacing w:val="-2"/>
        </w:rPr>
        <w:t> </w:t>
      </w:r>
      <w:r>
        <w:rPr/>
        <w:t>shaker</w:t>
      </w:r>
      <w:r>
        <w:rPr>
          <w:spacing w:val="-2"/>
        </w:rPr>
        <w:t> </w:t>
      </w:r>
      <w:r>
        <w:rPr/>
        <w:t>belt </w:t>
      </w:r>
      <w:r>
        <w:rPr>
          <w:spacing w:val="-2"/>
        </w:rPr>
        <w:t>length</w:t>
      </w:r>
    </w:p>
    <w:p>
      <w:pPr>
        <w:pStyle w:val="BodyText"/>
        <w:spacing w:before="271"/>
        <w:ind w:left="940"/>
      </w:pPr>
      <w:r>
        <w:rPr/>
        <w:t>The</w:t>
      </w:r>
      <w:r>
        <w:rPr>
          <w:spacing w:val="-3"/>
        </w:rPr>
        <w:t> </w:t>
      </w:r>
      <w:r>
        <w:rPr/>
        <w:t>shaker</w:t>
      </w:r>
      <w:r>
        <w:rPr>
          <w:spacing w:val="-2"/>
        </w:rPr>
        <w:t> </w:t>
      </w:r>
      <w:r>
        <w:rPr/>
        <w:t>belt</w:t>
      </w:r>
      <w:r>
        <w:rPr>
          <w:spacing w:val="-1"/>
        </w:rPr>
        <w:t> </w:t>
      </w:r>
      <w:r>
        <w:rPr/>
        <w:t>length (</w:t>
      </w:r>
      <w:r>
        <w:rPr>
          <w:i/>
        </w:rPr>
        <w:t>L</w:t>
      </w:r>
      <w:r>
        <w:rPr>
          <w:i/>
          <w:vertAlign w:val="subscript"/>
        </w:rPr>
        <w:t>2</w:t>
      </w:r>
      <w:r>
        <w:rPr>
          <w:vertAlign w:val="baseline"/>
        </w:rPr>
        <w:t>)</w:t>
      </w:r>
      <w:r>
        <w:rPr>
          <w:spacing w:val="-1"/>
          <w:vertAlign w:val="baseline"/>
        </w:rPr>
        <w:t> </w:t>
      </w:r>
      <w:r>
        <w:rPr>
          <w:vertAlign w:val="baseline"/>
        </w:rPr>
        <w:t>was</w:t>
      </w:r>
      <w:r>
        <w:rPr>
          <w:spacing w:val="-1"/>
          <w:vertAlign w:val="baseline"/>
        </w:rPr>
        <w:t> </w:t>
      </w:r>
      <w:r>
        <w:rPr>
          <w:vertAlign w:val="baseline"/>
        </w:rPr>
        <w:t>determined as</w:t>
      </w:r>
      <w:r>
        <w:rPr>
          <w:spacing w:val="-1"/>
          <w:vertAlign w:val="baseline"/>
        </w:rPr>
        <w:t> </w:t>
      </w:r>
      <w:r>
        <w:rPr>
          <w:vertAlign w:val="baseline"/>
        </w:rPr>
        <w:t>shown</w:t>
      </w:r>
      <w:r>
        <w:rPr>
          <w:spacing w:val="-1"/>
          <w:vertAlign w:val="baseline"/>
        </w:rPr>
        <w:t> </w:t>
      </w:r>
      <w:r>
        <w:rPr>
          <w:spacing w:val="-2"/>
          <w:vertAlign w:val="baseline"/>
        </w:rPr>
        <w:t>below:</w:t>
      </w:r>
    </w:p>
    <w:p>
      <w:pPr>
        <w:pStyle w:val="BodyText"/>
      </w:pPr>
    </w:p>
    <w:p>
      <w:pPr>
        <w:spacing w:before="1"/>
        <w:ind w:left="220" w:right="0" w:firstLine="0"/>
        <w:jc w:val="left"/>
        <w:rPr>
          <w:sz w:val="24"/>
        </w:rPr>
      </w:pPr>
      <w:r>
        <w:rPr>
          <w:i/>
          <w:sz w:val="24"/>
        </w:rPr>
        <w:t>c</w:t>
      </w:r>
      <w:r>
        <w:rPr>
          <w:i/>
          <w:spacing w:val="-1"/>
          <w:sz w:val="24"/>
        </w:rPr>
        <w:t> </w:t>
      </w:r>
      <w:r>
        <w:rPr>
          <w:sz w:val="24"/>
        </w:rPr>
        <w:t>=</w:t>
      </w:r>
      <w:r>
        <w:rPr>
          <w:spacing w:val="-1"/>
          <w:sz w:val="24"/>
        </w:rPr>
        <w:t> </w:t>
      </w:r>
      <w:r>
        <w:rPr>
          <w:sz w:val="24"/>
        </w:rPr>
        <w:t>42 </w:t>
      </w:r>
      <w:r>
        <w:rPr>
          <w:spacing w:val="-5"/>
          <w:sz w:val="24"/>
        </w:rPr>
        <w:t>cm</w:t>
      </w:r>
    </w:p>
    <w:p>
      <w:pPr>
        <w:spacing w:before="276"/>
        <w:ind w:left="220" w:right="0" w:firstLine="0"/>
        <w:jc w:val="left"/>
        <w:rPr>
          <w:sz w:val="24"/>
        </w:rPr>
      </w:pPr>
      <w:r>
        <w:rPr>
          <w:i/>
          <w:sz w:val="24"/>
        </w:rPr>
        <w:t>d </w:t>
      </w:r>
      <w:r>
        <w:rPr>
          <w:sz w:val="24"/>
        </w:rPr>
        <w:t>=</w:t>
      </w:r>
      <w:r>
        <w:rPr>
          <w:spacing w:val="-1"/>
          <w:sz w:val="24"/>
        </w:rPr>
        <w:t> </w:t>
      </w:r>
      <w:r>
        <w:rPr>
          <w:sz w:val="24"/>
        </w:rPr>
        <w:t>9 </w:t>
      </w:r>
      <w:r>
        <w:rPr>
          <w:spacing w:val="-5"/>
          <w:sz w:val="24"/>
        </w:rPr>
        <w:t>cm</w:t>
      </w:r>
    </w:p>
    <w:p>
      <w:pPr>
        <w:pStyle w:val="BodyText"/>
        <w:spacing w:before="11"/>
        <w:rPr>
          <w:sz w:val="15"/>
        </w:rPr>
      </w:pPr>
    </w:p>
    <w:p>
      <w:pPr>
        <w:spacing w:after="0"/>
        <w:rPr>
          <w:sz w:val="15"/>
        </w:rPr>
        <w:sectPr>
          <w:type w:val="continuous"/>
          <w:pgSz w:w="11910" w:h="16840"/>
          <w:pgMar w:header="0" w:footer="1077" w:top="1380" w:bottom="1360" w:left="1580" w:right="380"/>
        </w:sectPr>
      </w:pPr>
    </w:p>
    <w:p>
      <w:pPr>
        <w:spacing w:before="90"/>
        <w:ind w:left="220" w:right="0" w:firstLine="0"/>
        <w:jc w:val="left"/>
        <w:rPr>
          <w:sz w:val="24"/>
        </w:rPr>
      </w:pPr>
      <w:r>
        <w:rPr>
          <w:i/>
          <w:sz w:val="24"/>
        </w:rPr>
        <w:t>D</w:t>
      </w:r>
      <w:r>
        <w:rPr>
          <w:i/>
          <w:spacing w:val="-1"/>
          <w:sz w:val="24"/>
        </w:rPr>
        <w:t> </w:t>
      </w:r>
      <w:r>
        <w:rPr>
          <w:sz w:val="24"/>
        </w:rPr>
        <w:t>=</w:t>
      </w:r>
      <w:r>
        <w:rPr>
          <w:spacing w:val="-1"/>
          <w:sz w:val="24"/>
        </w:rPr>
        <w:t> </w:t>
      </w:r>
      <w:r>
        <w:rPr>
          <w:sz w:val="24"/>
        </w:rPr>
        <w:t>31 </w:t>
      </w:r>
      <w:r>
        <w:rPr>
          <w:spacing w:val="-5"/>
          <w:sz w:val="24"/>
        </w:rPr>
        <w:t>cm</w:t>
      </w:r>
    </w:p>
    <w:p>
      <w:pPr>
        <w:pStyle w:val="BodyText"/>
        <w:spacing w:before="41"/>
      </w:pPr>
    </w:p>
    <w:p>
      <w:pPr>
        <w:spacing w:line="169" w:lineRule="exact" w:before="1"/>
        <w:ind w:left="0" w:right="38" w:firstLine="0"/>
        <w:jc w:val="right"/>
        <w:rPr>
          <w:rFonts w:ascii="Symbol" w:hAnsi="Symbol"/>
          <w:sz w:val="26"/>
        </w:rPr>
      </w:pPr>
      <w:r>
        <w:rPr>
          <w:rFonts w:ascii="Symbol" w:hAnsi="Symbol"/>
          <w:spacing w:val="-10"/>
          <w:sz w:val="26"/>
        </w:rPr>
        <w:t></w:t>
      </w:r>
    </w:p>
    <w:p>
      <w:pPr>
        <w:spacing w:line="240" w:lineRule="auto" w:before="0"/>
        <w:rPr>
          <w:rFonts w:ascii="Symbol" w:hAnsi="Symbol"/>
          <w:sz w:val="24"/>
        </w:rPr>
      </w:pPr>
      <w:r>
        <w:rPr/>
        <w:br w:type="column"/>
      </w:r>
      <w:r>
        <w:rPr>
          <w:rFonts w:ascii="Symbol" w:hAnsi="Symbol"/>
          <w:sz w:val="24"/>
        </w:rPr>
      </w:r>
    </w:p>
    <w:p>
      <w:pPr>
        <w:pStyle w:val="BodyText"/>
        <w:spacing w:before="35"/>
        <w:rPr>
          <w:rFonts w:ascii="Symbol" w:hAnsi="Symbol"/>
        </w:rPr>
      </w:pPr>
    </w:p>
    <w:p>
      <w:pPr>
        <w:spacing w:line="229" w:lineRule="exact" w:before="0"/>
        <w:ind w:left="220" w:right="0" w:firstLine="0"/>
        <w:jc w:val="left"/>
        <w:rPr>
          <w:sz w:val="14"/>
        </w:rPr>
      </w:pPr>
      <w:r>
        <w:rPr/>
        <mc:AlternateContent>
          <mc:Choice Requires="wps">
            <w:drawing>
              <wp:anchor distT="0" distB="0" distL="0" distR="0" allowOverlap="1" layoutInCell="1" locked="0" behindDoc="0" simplePos="0" relativeHeight="15965184">
                <wp:simplePos x="0" y="0"/>
                <wp:positionH relativeFrom="page">
                  <wp:posOffset>3172521</wp:posOffset>
                </wp:positionH>
                <wp:positionV relativeFrom="paragraph">
                  <wp:posOffset>264138</wp:posOffset>
                </wp:positionV>
                <wp:extent cx="533400" cy="1270"/>
                <wp:effectExtent l="0" t="0" r="0" b="0"/>
                <wp:wrapNone/>
                <wp:docPr id="667" name="Graphic 667"/>
                <wp:cNvGraphicFramePr>
                  <a:graphicFrameLocks/>
                </wp:cNvGraphicFramePr>
                <a:graphic>
                  <a:graphicData uri="http://schemas.microsoft.com/office/word/2010/wordprocessingShape">
                    <wps:wsp>
                      <wps:cNvPr id="667" name="Graphic 667"/>
                      <wps:cNvSpPr/>
                      <wps:spPr>
                        <a:xfrm>
                          <a:off x="0" y="0"/>
                          <a:ext cx="533400" cy="1270"/>
                        </a:xfrm>
                        <a:custGeom>
                          <a:avLst/>
                          <a:gdLst/>
                          <a:ahLst/>
                          <a:cxnLst/>
                          <a:rect l="l" t="t" r="r" b="b"/>
                          <a:pathLst>
                            <a:path w="533400" h="0">
                              <a:moveTo>
                                <a:pt x="0" y="0"/>
                              </a:moveTo>
                              <a:lnTo>
                                <a:pt x="533095" y="0"/>
                              </a:lnTo>
                            </a:path>
                          </a:pathLst>
                        </a:custGeom>
                        <a:ln w="647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5184" from="249.80481pt,20.79833pt" to="291.780795pt,20.79833pt" stroked="true" strokeweight=".509708pt" strokecolor="#000000">
                <v:stroke dashstyle="solid"/>
                <w10:wrap type="none"/>
              </v:line>
            </w:pict>
          </mc:Fallback>
        </mc:AlternateContent>
      </w:r>
      <w:r>
        <w:rPr>
          <w:rFonts w:ascii="Symbol" w:hAnsi="Symbol"/>
          <w:spacing w:val="-4"/>
          <w:sz w:val="32"/>
        </w:rPr>
        <w:t></w:t>
      </w:r>
      <w:r>
        <w:rPr>
          <w:spacing w:val="-4"/>
          <w:sz w:val="24"/>
        </w:rPr>
        <w:t>31</w:t>
      </w:r>
      <w:r>
        <w:rPr>
          <w:rFonts w:ascii="Symbol" w:hAnsi="Symbol"/>
          <w:spacing w:val="-4"/>
          <w:sz w:val="24"/>
        </w:rPr>
        <w:t></w:t>
      </w:r>
      <w:r>
        <w:rPr>
          <w:spacing w:val="-19"/>
          <w:sz w:val="24"/>
        </w:rPr>
        <w:t> </w:t>
      </w:r>
      <w:r>
        <w:rPr>
          <w:spacing w:val="-5"/>
          <w:sz w:val="24"/>
        </w:rPr>
        <w:t>9</w:t>
      </w:r>
      <w:r>
        <w:rPr>
          <w:rFonts w:ascii="Symbol" w:hAnsi="Symbol"/>
          <w:spacing w:val="-5"/>
          <w:sz w:val="32"/>
        </w:rPr>
        <w:t></w:t>
      </w:r>
      <w:r>
        <w:rPr>
          <w:spacing w:val="-5"/>
          <w:position w:val="13"/>
          <w:sz w:val="14"/>
        </w:rPr>
        <w:t>2</w:t>
      </w:r>
    </w:p>
    <w:p>
      <w:pPr>
        <w:spacing w:line="240" w:lineRule="auto" w:before="0"/>
        <w:rPr>
          <w:sz w:val="23"/>
        </w:rPr>
      </w:pPr>
      <w:r>
        <w:rPr/>
        <w:br w:type="column"/>
      </w:r>
      <w:r>
        <w:rPr>
          <w:sz w:val="23"/>
        </w:rPr>
      </w:r>
    </w:p>
    <w:p>
      <w:pPr>
        <w:pStyle w:val="BodyText"/>
        <w:spacing w:before="213"/>
        <w:rPr>
          <w:sz w:val="23"/>
        </w:rPr>
      </w:pPr>
    </w:p>
    <w:p>
      <w:pPr>
        <w:spacing w:line="110" w:lineRule="exact" w:before="0"/>
        <w:ind w:left="220" w:right="0" w:firstLine="0"/>
        <w:jc w:val="left"/>
        <w:rPr>
          <w:sz w:val="23"/>
        </w:rPr>
      </w:pPr>
      <w:r>
        <w:rPr/>
        <mc:AlternateContent>
          <mc:Choice Requires="wps">
            <w:drawing>
              <wp:anchor distT="0" distB="0" distL="0" distR="0" allowOverlap="1" layoutInCell="1" locked="0" behindDoc="0" simplePos="0" relativeHeight="15965696">
                <wp:simplePos x="0" y="0"/>
                <wp:positionH relativeFrom="page">
                  <wp:posOffset>4775887</wp:posOffset>
                </wp:positionH>
                <wp:positionV relativeFrom="paragraph">
                  <wp:posOffset>193734</wp:posOffset>
                </wp:positionV>
                <wp:extent cx="335280" cy="1270"/>
                <wp:effectExtent l="0" t="0" r="0" b="0"/>
                <wp:wrapNone/>
                <wp:docPr id="668" name="Graphic 668"/>
                <wp:cNvGraphicFramePr>
                  <a:graphicFrameLocks/>
                </wp:cNvGraphicFramePr>
                <a:graphic>
                  <a:graphicData uri="http://schemas.microsoft.com/office/word/2010/wordprocessingShape">
                    <wps:wsp>
                      <wps:cNvPr id="668" name="Graphic 668"/>
                      <wps:cNvSpPr/>
                      <wps:spPr>
                        <a:xfrm>
                          <a:off x="0" y="0"/>
                          <a:ext cx="335280" cy="1270"/>
                        </a:xfrm>
                        <a:custGeom>
                          <a:avLst/>
                          <a:gdLst/>
                          <a:ahLst/>
                          <a:cxnLst/>
                          <a:rect l="l" t="t" r="r" b="b"/>
                          <a:pathLst>
                            <a:path w="335280" h="0">
                              <a:moveTo>
                                <a:pt x="0" y="0"/>
                              </a:moveTo>
                              <a:lnTo>
                                <a:pt x="335265"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5696" from="376.054138pt,15.254699pt" to="402.453035pt,15.254699pt" stroked="true" strokeweight=".493409pt" strokecolor="#000000">
                <v:stroke dashstyle="solid"/>
                <w10:wrap type="none"/>
              </v:line>
            </w:pict>
          </mc:Fallback>
        </mc:AlternateContent>
      </w:r>
      <w:r>
        <w:rPr>
          <w:spacing w:val="-2"/>
          <w:sz w:val="23"/>
        </w:rPr>
        <w:t>149.7</w:t>
      </w:r>
    </w:p>
    <w:p>
      <w:pPr>
        <w:spacing w:after="0" w:line="110" w:lineRule="exact"/>
        <w:jc w:val="left"/>
        <w:rPr>
          <w:sz w:val="23"/>
        </w:rPr>
        <w:sectPr>
          <w:type w:val="continuous"/>
          <w:pgSz w:w="11910" w:h="16840"/>
          <w:pgMar w:header="0" w:footer="1077" w:top="1380" w:bottom="1360" w:left="1580" w:right="380"/>
          <w:cols w:num="3" w:equalWidth="0">
            <w:col w:w="1662" w:space="1546"/>
            <w:col w:w="1047" w:space="1455"/>
            <w:col w:w="4240"/>
          </w:cols>
        </w:sectPr>
      </w:pPr>
    </w:p>
    <w:p>
      <w:pPr>
        <w:pStyle w:val="BodyText"/>
        <w:spacing w:before="25"/>
        <w:ind w:left="220"/>
      </w:pPr>
      <w:r>
        <w:rPr>
          <w:spacing w:val="-2"/>
        </w:rPr>
        <w:t>Thus,</w:t>
      </w:r>
    </w:p>
    <w:p>
      <w:pPr>
        <w:spacing w:before="6"/>
        <w:ind w:left="184" w:right="0" w:firstLine="0"/>
        <w:jc w:val="left"/>
        <w:rPr>
          <w:rFonts w:ascii="Symbol" w:hAnsi="Symbol"/>
          <w:sz w:val="24"/>
        </w:rPr>
      </w:pPr>
      <w:r>
        <w:rPr/>
        <w:br w:type="column"/>
      </w:r>
      <w:r>
        <w:rPr>
          <w:i/>
          <w:w w:val="105"/>
          <w:sz w:val="24"/>
        </w:rPr>
        <w:t>L</w:t>
      </w:r>
      <w:r>
        <w:rPr>
          <w:w w:val="105"/>
          <w:position w:val="-5"/>
          <w:sz w:val="14"/>
        </w:rPr>
        <w:t>2</w:t>
      </w:r>
      <w:r>
        <w:rPr>
          <w:spacing w:val="48"/>
          <w:w w:val="105"/>
          <w:position w:val="-5"/>
          <w:sz w:val="14"/>
        </w:rPr>
        <w:t> </w:t>
      </w:r>
      <w:r>
        <w:rPr>
          <w:rFonts w:ascii="Symbol" w:hAnsi="Symbol"/>
          <w:spacing w:val="-10"/>
          <w:w w:val="105"/>
          <w:sz w:val="24"/>
        </w:rPr>
        <w:t></w:t>
      </w:r>
    </w:p>
    <w:p>
      <w:pPr>
        <w:pStyle w:val="BodyText"/>
        <w:spacing w:line="252" w:lineRule="exact" w:before="6"/>
        <w:ind w:left="22"/>
        <w:rPr>
          <w:rFonts w:ascii="Symbol" w:hAnsi="Symbol"/>
        </w:rPr>
      </w:pPr>
      <w:r>
        <w:rPr/>
        <w:br w:type="column"/>
      </w:r>
      <w:r>
        <w:rPr>
          <w:position w:val="6"/>
        </w:rPr>
        <w:drawing>
          <wp:inline distT="0" distB="0" distL="0" distR="0">
            <wp:extent cx="113802" cy="6473"/>
            <wp:effectExtent l="0" t="0" r="0" b="0"/>
            <wp:docPr id="669" name="Image 669"/>
            <wp:cNvGraphicFramePr>
              <a:graphicFrameLocks/>
            </wp:cNvGraphicFramePr>
            <a:graphic>
              <a:graphicData uri="http://schemas.openxmlformats.org/drawingml/2006/picture">
                <pic:pic>
                  <pic:nvPicPr>
                    <pic:cNvPr id="669" name="Image 669"/>
                    <pic:cNvPicPr/>
                  </pic:nvPicPr>
                  <pic:blipFill>
                    <a:blip r:embed="rId168" cstate="print"/>
                    <a:stretch>
                      <a:fillRect/>
                    </a:stretch>
                  </pic:blipFill>
                  <pic:spPr>
                    <a:xfrm>
                      <a:off x="0" y="0"/>
                      <a:ext cx="113802" cy="6473"/>
                    </a:xfrm>
                    <a:prstGeom prst="rect">
                      <a:avLst/>
                    </a:prstGeom>
                  </pic:spPr>
                </pic:pic>
              </a:graphicData>
            </a:graphic>
          </wp:inline>
        </w:drawing>
      </w:r>
      <w:r>
        <w:rPr>
          <w:position w:val="6"/>
        </w:rPr>
      </w:r>
      <w:r>
        <w:rPr>
          <w:spacing w:val="-7"/>
          <w:sz w:val="20"/>
        </w:rPr>
        <w:t> </w:t>
      </w:r>
      <w:r>
        <w:rPr/>
        <w:t>(31</w:t>
      </w:r>
      <w:r>
        <w:rPr>
          <w:rFonts w:ascii="Symbol" w:hAnsi="Symbol"/>
        </w:rPr>
        <w:t></w:t>
      </w:r>
      <w:r>
        <w:rPr>
          <w:spacing w:val="-12"/>
        </w:rPr>
        <w:t> </w:t>
      </w:r>
      <w:r>
        <w:rPr/>
        <w:t>9)</w:t>
      </w:r>
      <w:r>
        <w:rPr>
          <w:spacing w:val="-7"/>
        </w:rPr>
        <w:t> </w:t>
      </w:r>
      <w:r>
        <w:rPr>
          <w:rFonts w:ascii="Symbol" w:hAnsi="Symbol"/>
        </w:rPr>
        <w:t></w:t>
      </w:r>
      <w:r>
        <w:rPr>
          <w:spacing w:val="-4"/>
        </w:rPr>
        <w:t> </w:t>
      </w:r>
      <w:r>
        <w:rPr/>
        <w:t>2(42)</w:t>
      </w:r>
      <w:r>
        <w:rPr>
          <w:spacing w:val="-6"/>
        </w:rPr>
        <w:t> </w:t>
      </w:r>
      <w:r>
        <w:rPr>
          <w:rFonts w:ascii="Symbol" w:hAnsi="Symbol"/>
        </w:rPr>
        <w:t></w:t>
      </w:r>
    </w:p>
    <w:p>
      <w:pPr>
        <w:pStyle w:val="BodyText"/>
        <w:spacing w:line="234" w:lineRule="exact"/>
        <w:ind w:left="55"/>
      </w:pPr>
      <w:r>
        <w:rPr>
          <w:spacing w:val="-10"/>
          <w:w w:val="105"/>
        </w:rPr>
        <w:t>2</w:t>
      </w:r>
    </w:p>
    <w:p>
      <w:pPr>
        <w:pStyle w:val="BodyText"/>
        <w:spacing w:before="216"/>
        <w:ind w:left="169"/>
      </w:pPr>
      <w:r>
        <w:rPr/>
        <w:br w:type="column"/>
      </w:r>
      <w:r>
        <w:rPr>
          <w:spacing w:val="-2"/>
        </w:rPr>
        <w:t>4(42)</w:t>
      </w:r>
    </w:p>
    <w:p>
      <w:pPr>
        <w:pStyle w:val="BodyText"/>
        <w:spacing w:before="25"/>
        <w:ind w:left="214"/>
      </w:pPr>
      <w:r>
        <w:rPr/>
        <w:br w:type="column"/>
      </w:r>
      <w:r>
        <w:rPr/>
        <w:t>=</w:t>
      </w:r>
      <w:r>
        <w:rPr>
          <w:spacing w:val="-2"/>
        </w:rPr>
        <w:t> </w:t>
      </w:r>
      <w:r>
        <w:rPr/>
        <w:t>149.7 cm </w:t>
      </w:r>
      <w:r>
        <w:rPr>
          <w:spacing w:val="-5"/>
        </w:rPr>
        <w:t>OR</w:t>
      </w:r>
    </w:p>
    <w:p>
      <w:pPr>
        <w:spacing w:before="223"/>
        <w:ind w:left="185" w:right="0" w:firstLine="0"/>
        <w:jc w:val="left"/>
        <w:rPr>
          <w:sz w:val="23"/>
        </w:rPr>
      </w:pPr>
      <w:r>
        <w:rPr/>
        <w:br w:type="column"/>
      </w:r>
      <w:r>
        <w:rPr>
          <w:spacing w:val="-5"/>
          <w:sz w:val="23"/>
        </w:rPr>
        <w:t>2.5</w:t>
      </w:r>
    </w:p>
    <w:p>
      <w:pPr>
        <w:pStyle w:val="BodyText"/>
        <w:spacing w:before="25"/>
        <w:ind w:left="129"/>
      </w:pPr>
      <w:r>
        <w:rPr/>
        <w:br w:type="column"/>
      </w:r>
      <w:r>
        <w:rPr/>
        <w:t>=</w:t>
      </w:r>
      <w:r>
        <w:rPr>
          <w:spacing w:val="-1"/>
        </w:rPr>
        <w:t> </w:t>
      </w:r>
      <w:r>
        <w:rPr/>
        <w:t>59.9 ≈ 60 </w:t>
      </w:r>
      <w:r>
        <w:rPr>
          <w:spacing w:val="-2"/>
        </w:rPr>
        <w:t>inches</w:t>
      </w:r>
    </w:p>
    <w:p>
      <w:pPr>
        <w:spacing w:after="0"/>
        <w:sectPr>
          <w:type w:val="continuous"/>
          <w:pgSz w:w="11910" w:h="16840"/>
          <w:pgMar w:header="0" w:footer="1077" w:top="1380" w:bottom="1360" w:left="1580" w:right="380"/>
          <w:cols w:num="7" w:equalWidth="0">
            <w:col w:w="761" w:space="40"/>
            <w:col w:w="621" w:space="39"/>
            <w:col w:w="1904" w:space="40"/>
            <w:col w:w="700" w:space="39"/>
            <w:col w:w="1695" w:space="40"/>
            <w:col w:w="479" w:space="40"/>
            <w:col w:w="3552"/>
          </w:cols>
        </w:sectPr>
      </w:pPr>
    </w:p>
    <w:p>
      <w:pPr>
        <w:pStyle w:val="BodyText"/>
        <w:spacing w:before="32"/>
      </w:pPr>
    </w:p>
    <w:p>
      <w:pPr>
        <w:pStyle w:val="BodyText"/>
        <w:ind w:left="220"/>
      </w:pPr>
      <w:r>
        <w:rPr/>
        <w:t>Therefore,</w:t>
      </w:r>
      <w:r>
        <w:rPr>
          <w:spacing w:val="-1"/>
        </w:rPr>
        <w:t> </w:t>
      </w:r>
      <w:r>
        <w:rPr/>
        <w:t>the</w:t>
      </w:r>
      <w:r>
        <w:rPr>
          <w:spacing w:val="-1"/>
        </w:rPr>
        <w:t> </w:t>
      </w:r>
      <w:r>
        <w:rPr/>
        <w:t>shaker</w:t>
      </w:r>
      <w:r>
        <w:rPr>
          <w:spacing w:val="-1"/>
        </w:rPr>
        <w:t> </w:t>
      </w:r>
      <w:r>
        <w:rPr/>
        <w:t>belt</w:t>
      </w:r>
      <w:r>
        <w:rPr>
          <w:spacing w:val="-1"/>
        </w:rPr>
        <w:t> </w:t>
      </w:r>
      <w:r>
        <w:rPr/>
        <w:t>length</w:t>
      </w:r>
      <w:r>
        <w:rPr>
          <w:spacing w:val="-1"/>
        </w:rPr>
        <w:t> </w:t>
      </w:r>
      <w:r>
        <w:rPr/>
        <w:t>(</w:t>
      </w:r>
      <w:r>
        <w:rPr>
          <w:i/>
        </w:rPr>
        <w:t>L</w:t>
      </w:r>
      <w:r>
        <w:rPr>
          <w:i/>
          <w:vertAlign w:val="subscript"/>
        </w:rPr>
        <w:t>2</w:t>
      </w:r>
      <w:r>
        <w:rPr>
          <w:vertAlign w:val="baseline"/>
        </w:rPr>
        <w:t>) was</w:t>
      </w:r>
      <w:r>
        <w:rPr>
          <w:spacing w:val="-1"/>
          <w:vertAlign w:val="baseline"/>
        </w:rPr>
        <w:t> </w:t>
      </w:r>
      <w:r>
        <w:rPr>
          <w:vertAlign w:val="baseline"/>
        </w:rPr>
        <w:t>chosen</w:t>
      </w:r>
      <w:r>
        <w:rPr>
          <w:spacing w:val="-1"/>
          <w:vertAlign w:val="baseline"/>
        </w:rPr>
        <w:t> </w:t>
      </w:r>
      <w:r>
        <w:rPr>
          <w:vertAlign w:val="baseline"/>
        </w:rPr>
        <w:t>to</w:t>
      </w:r>
      <w:r>
        <w:rPr>
          <w:spacing w:val="-1"/>
          <w:vertAlign w:val="baseline"/>
        </w:rPr>
        <w:t> </w:t>
      </w:r>
      <w:r>
        <w:rPr>
          <w:vertAlign w:val="baseline"/>
        </w:rPr>
        <w:t>be</w:t>
      </w:r>
      <w:r>
        <w:rPr>
          <w:spacing w:val="-1"/>
          <w:vertAlign w:val="baseline"/>
        </w:rPr>
        <w:t> </w:t>
      </w:r>
      <w:r>
        <w:rPr>
          <w:spacing w:val="-4"/>
          <w:vertAlign w:val="baseline"/>
        </w:rPr>
        <w:t>A60.</w:t>
      </w:r>
    </w:p>
    <w:p>
      <w:pPr>
        <w:pStyle w:val="BodyText"/>
        <w:spacing w:before="4"/>
      </w:pPr>
    </w:p>
    <w:p>
      <w:pPr>
        <w:pStyle w:val="Heading8"/>
        <w:spacing w:before="1"/>
        <w:ind w:left="220" w:firstLine="0"/>
      </w:pPr>
      <w:r>
        <w:rPr/>
        <w:t>The</w:t>
      </w:r>
      <w:r>
        <w:rPr>
          <w:spacing w:val="-2"/>
        </w:rPr>
        <w:t> </w:t>
      </w:r>
      <w:r>
        <w:rPr/>
        <w:t>blower</w:t>
      </w:r>
      <w:r>
        <w:rPr>
          <w:spacing w:val="-2"/>
        </w:rPr>
        <w:t> </w:t>
      </w:r>
      <w:r>
        <w:rPr/>
        <w:t>belt</w:t>
      </w:r>
      <w:r>
        <w:rPr>
          <w:spacing w:val="-1"/>
        </w:rPr>
        <w:t> </w:t>
      </w:r>
      <w:r>
        <w:rPr>
          <w:spacing w:val="-2"/>
        </w:rPr>
        <w:t>length</w:t>
      </w:r>
    </w:p>
    <w:p>
      <w:pPr>
        <w:pStyle w:val="BodyText"/>
        <w:spacing w:before="271"/>
        <w:ind w:left="940"/>
      </w:pPr>
      <w:r>
        <w:rPr/>
        <w:t>The</w:t>
      </w:r>
      <w:r>
        <w:rPr>
          <w:spacing w:val="-3"/>
        </w:rPr>
        <w:t> </w:t>
      </w:r>
      <w:r>
        <w:rPr/>
        <w:t>blower belt</w:t>
      </w:r>
      <w:r>
        <w:rPr>
          <w:spacing w:val="-1"/>
        </w:rPr>
        <w:t> </w:t>
      </w:r>
      <w:r>
        <w:rPr/>
        <w:t>length (</w:t>
      </w:r>
      <w:r>
        <w:rPr>
          <w:i/>
        </w:rPr>
        <w:t>L</w:t>
      </w:r>
      <w:r>
        <w:rPr>
          <w:i/>
          <w:vertAlign w:val="subscript"/>
        </w:rPr>
        <w:t>3</w:t>
      </w:r>
      <w:r>
        <w:rPr>
          <w:vertAlign w:val="baseline"/>
        </w:rPr>
        <w:t>) was</w:t>
      </w:r>
      <w:r>
        <w:rPr>
          <w:spacing w:val="-1"/>
          <w:vertAlign w:val="baseline"/>
        </w:rPr>
        <w:t> </w:t>
      </w:r>
      <w:r>
        <w:rPr>
          <w:vertAlign w:val="baseline"/>
        </w:rPr>
        <w:t>determined as shown</w:t>
      </w:r>
      <w:r>
        <w:rPr>
          <w:spacing w:val="-1"/>
          <w:vertAlign w:val="baseline"/>
        </w:rPr>
        <w:t> </w:t>
      </w:r>
      <w:r>
        <w:rPr>
          <w:spacing w:val="-2"/>
          <w:vertAlign w:val="baseline"/>
        </w:rPr>
        <w:t>below:</w:t>
      </w:r>
    </w:p>
    <w:p>
      <w:pPr>
        <w:pStyle w:val="BodyText"/>
      </w:pPr>
    </w:p>
    <w:p>
      <w:pPr>
        <w:spacing w:before="0"/>
        <w:ind w:left="220" w:right="0" w:firstLine="0"/>
        <w:jc w:val="left"/>
        <w:rPr>
          <w:sz w:val="24"/>
        </w:rPr>
      </w:pPr>
      <w:r>
        <w:rPr>
          <w:i/>
          <w:sz w:val="24"/>
        </w:rPr>
        <w:t>c</w:t>
      </w:r>
      <w:r>
        <w:rPr>
          <w:i/>
          <w:spacing w:val="-1"/>
          <w:sz w:val="24"/>
        </w:rPr>
        <w:t> </w:t>
      </w:r>
      <w:r>
        <w:rPr>
          <w:sz w:val="24"/>
        </w:rPr>
        <w:t>=</w:t>
      </w:r>
      <w:r>
        <w:rPr>
          <w:spacing w:val="-1"/>
          <w:sz w:val="24"/>
        </w:rPr>
        <w:t> </w:t>
      </w:r>
      <w:r>
        <w:rPr>
          <w:sz w:val="24"/>
        </w:rPr>
        <w:t>64 </w:t>
      </w:r>
      <w:r>
        <w:rPr>
          <w:spacing w:val="-5"/>
          <w:sz w:val="24"/>
        </w:rPr>
        <w:t>cm</w:t>
      </w:r>
    </w:p>
    <w:p>
      <w:pPr>
        <w:pStyle w:val="BodyText"/>
      </w:pPr>
    </w:p>
    <w:p>
      <w:pPr>
        <w:spacing w:before="0"/>
        <w:ind w:left="220" w:right="0" w:firstLine="0"/>
        <w:jc w:val="left"/>
        <w:rPr>
          <w:sz w:val="24"/>
        </w:rPr>
      </w:pPr>
      <w:r>
        <w:rPr>
          <w:i/>
          <w:sz w:val="24"/>
        </w:rPr>
        <w:t>d </w:t>
      </w:r>
      <w:r>
        <w:rPr>
          <w:sz w:val="24"/>
        </w:rPr>
        <w:t>=</w:t>
      </w:r>
      <w:r>
        <w:rPr>
          <w:spacing w:val="-1"/>
          <w:sz w:val="24"/>
        </w:rPr>
        <w:t> </w:t>
      </w:r>
      <w:r>
        <w:rPr>
          <w:sz w:val="24"/>
        </w:rPr>
        <w:t>20 </w:t>
      </w:r>
      <w:r>
        <w:rPr>
          <w:spacing w:val="-5"/>
          <w:sz w:val="24"/>
        </w:rPr>
        <w:t>cm</w:t>
      </w:r>
    </w:p>
    <w:p>
      <w:pPr>
        <w:pStyle w:val="BodyText"/>
        <w:spacing w:before="3"/>
        <w:rPr>
          <w:sz w:val="16"/>
        </w:rPr>
      </w:pPr>
    </w:p>
    <w:p>
      <w:pPr>
        <w:spacing w:after="0"/>
        <w:rPr>
          <w:sz w:val="16"/>
        </w:rPr>
        <w:sectPr>
          <w:type w:val="continuous"/>
          <w:pgSz w:w="11910" w:h="16840"/>
          <w:pgMar w:header="0" w:footer="1077" w:top="1380" w:bottom="1360" w:left="1580" w:right="380"/>
        </w:sectPr>
      </w:pPr>
    </w:p>
    <w:p>
      <w:pPr>
        <w:spacing w:before="90"/>
        <w:ind w:left="220" w:right="0" w:firstLine="0"/>
        <w:jc w:val="left"/>
        <w:rPr>
          <w:sz w:val="24"/>
        </w:rPr>
      </w:pPr>
      <w:r>
        <w:rPr>
          <w:i/>
          <w:sz w:val="24"/>
        </w:rPr>
        <w:t>D</w:t>
      </w:r>
      <w:r>
        <w:rPr>
          <w:i/>
          <w:spacing w:val="-1"/>
          <w:sz w:val="24"/>
        </w:rPr>
        <w:t> </w:t>
      </w:r>
      <w:r>
        <w:rPr>
          <w:sz w:val="24"/>
        </w:rPr>
        <w:t>=</w:t>
      </w:r>
      <w:r>
        <w:rPr>
          <w:spacing w:val="-1"/>
          <w:sz w:val="24"/>
        </w:rPr>
        <w:t> </w:t>
      </w:r>
      <w:r>
        <w:rPr>
          <w:sz w:val="24"/>
        </w:rPr>
        <w:t>14 </w:t>
      </w:r>
      <w:r>
        <w:rPr>
          <w:spacing w:val="-5"/>
          <w:sz w:val="24"/>
        </w:rPr>
        <w:t>cm</w:t>
      </w:r>
    </w:p>
    <w:p>
      <w:pPr>
        <w:pStyle w:val="BodyText"/>
        <w:spacing w:before="40"/>
      </w:pPr>
    </w:p>
    <w:p>
      <w:pPr>
        <w:spacing w:line="169" w:lineRule="exact" w:before="0"/>
        <w:ind w:left="0" w:right="38" w:firstLine="0"/>
        <w:jc w:val="right"/>
        <w:rPr>
          <w:rFonts w:ascii="Symbol" w:hAnsi="Symbol"/>
          <w:sz w:val="26"/>
        </w:rPr>
      </w:pPr>
      <w:r>
        <w:rPr>
          <w:rFonts w:ascii="Symbol" w:hAnsi="Symbol"/>
          <w:spacing w:val="-10"/>
          <w:sz w:val="26"/>
        </w:rPr>
        <w:t></w:t>
      </w:r>
    </w:p>
    <w:p>
      <w:pPr>
        <w:spacing w:line="240" w:lineRule="auto" w:before="0"/>
        <w:rPr>
          <w:rFonts w:ascii="Symbol" w:hAnsi="Symbol"/>
          <w:sz w:val="24"/>
        </w:rPr>
      </w:pPr>
      <w:r>
        <w:rPr/>
        <w:br w:type="column"/>
      </w:r>
      <w:r>
        <w:rPr>
          <w:rFonts w:ascii="Symbol" w:hAnsi="Symbol"/>
          <w:sz w:val="24"/>
        </w:rPr>
      </w:r>
    </w:p>
    <w:p>
      <w:pPr>
        <w:pStyle w:val="BodyText"/>
        <w:spacing w:before="34"/>
        <w:rPr>
          <w:rFonts w:ascii="Symbol" w:hAnsi="Symbol"/>
        </w:rPr>
      </w:pPr>
    </w:p>
    <w:p>
      <w:pPr>
        <w:spacing w:line="229" w:lineRule="exact" w:before="0"/>
        <w:ind w:left="220" w:right="0" w:firstLine="0"/>
        <w:jc w:val="left"/>
        <w:rPr>
          <w:sz w:val="14"/>
        </w:rPr>
      </w:pPr>
      <w:r>
        <w:rPr/>
        <mc:AlternateContent>
          <mc:Choice Requires="wps">
            <w:drawing>
              <wp:anchor distT="0" distB="0" distL="0" distR="0" allowOverlap="1" layoutInCell="1" locked="0" behindDoc="0" simplePos="0" relativeHeight="15966208">
                <wp:simplePos x="0" y="0"/>
                <wp:positionH relativeFrom="page">
                  <wp:posOffset>3248306</wp:posOffset>
                </wp:positionH>
                <wp:positionV relativeFrom="paragraph">
                  <wp:posOffset>263813</wp:posOffset>
                </wp:positionV>
                <wp:extent cx="615315" cy="1270"/>
                <wp:effectExtent l="0" t="0" r="0" b="0"/>
                <wp:wrapNone/>
                <wp:docPr id="670" name="Graphic 670"/>
                <wp:cNvGraphicFramePr>
                  <a:graphicFrameLocks/>
                </wp:cNvGraphicFramePr>
                <a:graphic>
                  <a:graphicData uri="http://schemas.microsoft.com/office/word/2010/wordprocessingShape">
                    <wps:wsp>
                      <wps:cNvPr id="670" name="Graphic 670"/>
                      <wps:cNvSpPr/>
                      <wps:spPr>
                        <a:xfrm>
                          <a:off x="0" y="0"/>
                          <a:ext cx="615315" cy="1270"/>
                        </a:xfrm>
                        <a:custGeom>
                          <a:avLst/>
                          <a:gdLst/>
                          <a:ahLst/>
                          <a:cxnLst/>
                          <a:rect l="l" t="t" r="r" b="b"/>
                          <a:pathLst>
                            <a:path w="615315" h="0">
                              <a:moveTo>
                                <a:pt x="0" y="0"/>
                              </a:moveTo>
                              <a:lnTo>
                                <a:pt x="615023" y="0"/>
                              </a:lnTo>
                            </a:path>
                          </a:pathLst>
                        </a:custGeom>
                        <a:ln w="6165">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6208" from="255.772186pt,20.772697pt" to="304.199268pt,20.772697pt" stroked="true" strokeweight=".485442pt" strokecolor="#000000">
                <v:stroke dashstyle="solid"/>
                <w10:wrap type="none"/>
              </v:line>
            </w:pict>
          </mc:Fallback>
        </mc:AlternateContent>
      </w:r>
      <w:r>
        <w:rPr>
          <w:rFonts w:ascii="Symbol" w:hAnsi="Symbol"/>
          <w:spacing w:val="-12"/>
          <w:sz w:val="32"/>
        </w:rPr>
        <w:t></w:t>
      </w:r>
      <w:r>
        <w:rPr>
          <w:spacing w:val="-12"/>
          <w:sz w:val="24"/>
        </w:rPr>
        <w:t>14</w:t>
      </w:r>
      <w:r>
        <w:rPr>
          <w:spacing w:val="-24"/>
          <w:sz w:val="24"/>
        </w:rPr>
        <w:t> </w:t>
      </w:r>
      <w:r>
        <w:rPr>
          <w:rFonts w:ascii="Symbol" w:hAnsi="Symbol"/>
          <w:spacing w:val="-12"/>
          <w:sz w:val="24"/>
        </w:rPr>
        <w:t></w:t>
      </w:r>
      <w:r>
        <w:rPr>
          <w:spacing w:val="-14"/>
          <w:sz w:val="24"/>
        </w:rPr>
        <w:t> </w:t>
      </w:r>
      <w:r>
        <w:rPr>
          <w:spacing w:val="-12"/>
          <w:sz w:val="24"/>
        </w:rPr>
        <w:t>20</w:t>
      </w:r>
      <w:r>
        <w:rPr>
          <w:rFonts w:ascii="Symbol" w:hAnsi="Symbol"/>
          <w:spacing w:val="-12"/>
          <w:sz w:val="32"/>
        </w:rPr>
        <w:t></w:t>
      </w:r>
      <w:r>
        <w:rPr>
          <w:spacing w:val="-12"/>
          <w:position w:val="13"/>
          <w:sz w:val="14"/>
        </w:rPr>
        <w:t>2</w:t>
      </w:r>
    </w:p>
    <w:p>
      <w:pPr>
        <w:spacing w:line="240" w:lineRule="auto" w:before="0"/>
        <w:rPr>
          <w:sz w:val="23"/>
        </w:rPr>
      </w:pPr>
      <w:r>
        <w:rPr/>
        <w:br w:type="column"/>
      </w:r>
      <w:r>
        <w:rPr>
          <w:sz w:val="23"/>
        </w:rPr>
      </w:r>
    </w:p>
    <w:p>
      <w:pPr>
        <w:pStyle w:val="BodyText"/>
        <w:spacing w:before="212"/>
        <w:rPr>
          <w:sz w:val="23"/>
        </w:rPr>
      </w:pPr>
    </w:p>
    <w:p>
      <w:pPr>
        <w:spacing w:line="110" w:lineRule="exact" w:before="0"/>
        <w:ind w:left="220" w:right="0" w:firstLine="0"/>
        <w:jc w:val="left"/>
        <w:rPr>
          <w:sz w:val="23"/>
        </w:rPr>
      </w:pPr>
      <w:r>
        <w:rPr/>
        <mc:AlternateContent>
          <mc:Choice Requires="wps">
            <w:drawing>
              <wp:anchor distT="0" distB="0" distL="0" distR="0" allowOverlap="1" layoutInCell="1" locked="0" behindDoc="0" simplePos="0" relativeHeight="15966720">
                <wp:simplePos x="0" y="0"/>
                <wp:positionH relativeFrom="page">
                  <wp:posOffset>4939457</wp:posOffset>
                </wp:positionH>
                <wp:positionV relativeFrom="paragraph">
                  <wp:posOffset>193447</wp:posOffset>
                </wp:positionV>
                <wp:extent cx="334010" cy="1270"/>
                <wp:effectExtent l="0" t="0" r="0" b="0"/>
                <wp:wrapNone/>
                <wp:docPr id="671" name="Graphic 671"/>
                <wp:cNvGraphicFramePr>
                  <a:graphicFrameLocks/>
                </wp:cNvGraphicFramePr>
                <a:graphic>
                  <a:graphicData uri="http://schemas.microsoft.com/office/word/2010/wordprocessingShape">
                    <wps:wsp>
                      <wps:cNvPr id="671" name="Graphic 671"/>
                      <wps:cNvSpPr/>
                      <wps:spPr>
                        <a:xfrm>
                          <a:off x="0" y="0"/>
                          <a:ext cx="334010" cy="1270"/>
                        </a:xfrm>
                        <a:custGeom>
                          <a:avLst/>
                          <a:gdLst/>
                          <a:ahLst/>
                          <a:cxnLst/>
                          <a:rect l="l" t="t" r="r" b="b"/>
                          <a:pathLst>
                            <a:path w="334010" h="0">
                              <a:moveTo>
                                <a:pt x="0" y="0"/>
                              </a:moveTo>
                              <a:lnTo>
                                <a:pt x="333901" y="0"/>
                              </a:lnTo>
                            </a:path>
                          </a:pathLst>
                        </a:custGeom>
                        <a:ln w="627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66720" from="388.933624pt,15.232114pt" to="415.225077pt,15.232114pt" stroked="true" strokeweight=".494214pt" strokecolor="#000000">
                <v:stroke dashstyle="solid"/>
                <w10:wrap type="none"/>
              </v:line>
            </w:pict>
          </mc:Fallback>
        </mc:AlternateContent>
      </w:r>
      <w:r>
        <w:rPr>
          <w:spacing w:val="-2"/>
          <w:sz w:val="23"/>
        </w:rPr>
        <w:t>181.5</w:t>
      </w:r>
    </w:p>
    <w:p>
      <w:pPr>
        <w:spacing w:after="0" w:line="110" w:lineRule="exact"/>
        <w:jc w:val="left"/>
        <w:rPr>
          <w:sz w:val="23"/>
        </w:rPr>
        <w:sectPr>
          <w:type w:val="continuous"/>
          <w:pgSz w:w="11910" w:h="16840"/>
          <w:pgMar w:header="0" w:footer="1077" w:top="1380" w:bottom="1360" w:left="1580" w:right="380"/>
          <w:cols w:num="3" w:equalWidth="0">
            <w:col w:w="1655" w:space="1672"/>
            <w:col w:w="1177" w:space="1464"/>
            <w:col w:w="3982"/>
          </w:cols>
        </w:sectPr>
      </w:pPr>
    </w:p>
    <w:p>
      <w:pPr>
        <w:pStyle w:val="BodyText"/>
        <w:spacing w:before="26"/>
        <w:ind w:left="220"/>
      </w:pPr>
      <w:r>
        <w:rPr>
          <w:spacing w:val="-2"/>
        </w:rPr>
        <w:t>Thus,</w:t>
      </w:r>
    </w:p>
    <w:p>
      <w:pPr>
        <w:spacing w:before="6"/>
        <w:ind w:left="184" w:right="0" w:firstLine="0"/>
        <w:jc w:val="left"/>
        <w:rPr>
          <w:rFonts w:ascii="Symbol" w:hAnsi="Symbol"/>
          <w:sz w:val="24"/>
        </w:rPr>
      </w:pPr>
      <w:r>
        <w:rPr/>
        <w:br w:type="column"/>
      </w:r>
      <w:r>
        <w:rPr>
          <w:i/>
          <w:w w:val="105"/>
          <w:sz w:val="24"/>
        </w:rPr>
        <w:t>L</w:t>
      </w:r>
      <w:r>
        <w:rPr>
          <w:w w:val="105"/>
          <w:position w:val="-5"/>
          <w:sz w:val="14"/>
        </w:rPr>
        <w:t>3</w:t>
      </w:r>
      <w:r>
        <w:rPr>
          <w:spacing w:val="39"/>
          <w:w w:val="105"/>
          <w:position w:val="-5"/>
          <w:sz w:val="14"/>
        </w:rPr>
        <w:t> </w:t>
      </w:r>
      <w:r>
        <w:rPr>
          <w:rFonts w:ascii="Symbol" w:hAnsi="Symbol"/>
          <w:spacing w:val="-10"/>
          <w:w w:val="105"/>
          <w:sz w:val="24"/>
        </w:rPr>
        <w:t></w:t>
      </w:r>
    </w:p>
    <w:p>
      <w:pPr>
        <w:pStyle w:val="BodyText"/>
        <w:spacing w:line="252" w:lineRule="exact" w:before="6"/>
        <w:ind w:left="22"/>
        <w:rPr>
          <w:rFonts w:ascii="Symbol" w:hAnsi="Symbol"/>
        </w:rPr>
      </w:pPr>
      <w:r>
        <w:rPr/>
        <w:br w:type="column"/>
      </w:r>
      <w:r>
        <w:rPr>
          <w:position w:val="6"/>
        </w:rPr>
        <w:drawing>
          <wp:inline distT="0" distB="0" distL="0" distR="0">
            <wp:extent cx="113747" cy="6165"/>
            <wp:effectExtent l="0" t="0" r="0" b="0"/>
            <wp:docPr id="672" name="Image 672"/>
            <wp:cNvGraphicFramePr>
              <a:graphicFrameLocks/>
            </wp:cNvGraphicFramePr>
            <a:graphic>
              <a:graphicData uri="http://schemas.openxmlformats.org/drawingml/2006/picture">
                <pic:pic>
                  <pic:nvPicPr>
                    <pic:cNvPr id="672" name="Image 672"/>
                    <pic:cNvPicPr/>
                  </pic:nvPicPr>
                  <pic:blipFill>
                    <a:blip r:embed="rId21" cstate="print"/>
                    <a:stretch>
                      <a:fillRect/>
                    </a:stretch>
                  </pic:blipFill>
                  <pic:spPr>
                    <a:xfrm>
                      <a:off x="0" y="0"/>
                      <a:ext cx="113747" cy="6165"/>
                    </a:xfrm>
                    <a:prstGeom prst="rect">
                      <a:avLst/>
                    </a:prstGeom>
                  </pic:spPr>
                </pic:pic>
              </a:graphicData>
            </a:graphic>
          </wp:inline>
        </w:drawing>
      </w:r>
      <w:r>
        <w:rPr>
          <w:position w:val="6"/>
        </w:rPr>
      </w:r>
      <w:r>
        <w:rPr>
          <w:spacing w:val="-13"/>
          <w:sz w:val="20"/>
        </w:rPr>
        <w:t> </w:t>
      </w:r>
      <w:r>
        <w:rPr/>
        <w:t>(14</w:t>
      </w:r>
      <w:r>
        <w:rPr>
          <w:spacing w:val="-23"/>
        </w:rPr>
        <w:t> </w:t>
      </w:r>
      <w:r>
        <w:rPr>
          <w:rFonts w:ascii="Symbol" w:hAnsi="Symbol"/>
        </w:rPr>
        <w:t></w:t>
      </w:r>
      <w:r>
        <w:rPr>
          <w:spacing w:val="-12"/>
        </w:rPr>
        <w:t> </w:t>
      </w:r>
      <w:r>
        <w:rPr/>
        <w:t>20)</w:t>
      </w:r>
      <w:r>
        <w:rPr>
          <w:spacing w:val="-15"/>
        </w:rPr>
        <w:t> </w:t>
      </w:r>
      <w:r>
        <w:rPr>
          <w:rFonts w:ascii="Symbol" w:hAnsi="Symbol"/>
        </w:rPr>
        <w:t></w:t>
      </w:r>
      <w:r>
        <w:rPr>
          <w:spacing w:val="-13"/>
        </w:rPr>
        <w:t> </w:t>
      </w:r>
      <w:r>
        <w:rPr/>
        <w:t>2(64)</w:t>
      </w:r>
      <w:r>
        <w:rPr>
          <w:spacing w:val="-15"/>
        </w:rPr>
        <w:t> </w:t>
      </w:r>
      <w:r>
        <w:rPr>
          <w:rFonts w:ascii="Symbol" w:hAnsi="Symbol"/>
        </w:rPr>
        <w:t></w:t>
      </w:r>
    </w:p>
    <w:p>
      <w:pPr>
        <w:pStyle w:val="BodyText"/>
        <w:spacing w:line="234" w:lineRule="exact"/>
        <w:ind w:left="55"/>
      </w:pPr>
      <w:r>
        <w:rPr>
          <w:spacing w:val="-10"/>
          <w:w w:val="105"/>
        </w:rPr>
        <w:t>2</w:t>
      </w:r>
    </w:p>
    <w:p>
      <w:pPr>
        <w:pStyle w:val="BodyText"/>
        <w:spacing w:before="216"/>
        <w:ind w:left="220"/>
      </w:pPr>
      <w:r>
        <w:rPr/>
        <w:br w:type="column"/>
      </w:r>
      <w:r>
        <w:rPr>
          <w:spacing w:val="-2"/>
          <w:w w:val="105"/>
        </w:rPr>
        <w:t>4(64)</w:t>
      </w:r>
    </w:p>
    <w:p>
      <w:pPr>
        <w:pStyle w:val="BodyText"/>
        <w:spacing w:before="26"/>
        <w:ind w:left="220"/>
      </w:pPr>
      <w:r>
        <w:rPr/>
        <w:br w:type="column"/>
      </w:r>
      <w:r>
        <w:rPr/>
        <w:t>=</w:t>
      </w:r>
      <w:r>
        <w:rPr>
          <w:spacing w:val="-2"/>
        </w:rPr>
        <w:t> </w:t>
      </w:r>
      <w:r>
        <w:rPr/>
        <w:t>181.5 cm </w:t>
      </w:r>
      <w:r>
        <w:rPr>
          <w:spacing w:val="-5"/>
        </w:rPr>
        <w:t>OR</w:t>
      </w:r>
    </w:p>
    <w:p>
      <w:pPr>
        <w:spacing w:before="223"/>
        <w:ind w:left="183" w:right="0" w:firstLine="0"/>
        <w:jc w:val="left"/>
        <w:rPr>
          <w:sz w:val="23"/>
        </w:rPr>
      </w:pPr>
      <w:r>
        <w:rPr/>
        <w:br w:type="column"/>
      </w:r>
      <w:r>
        <w:rPr>
          <w:spacing w:val="-5"/>
          <w:sz w:val="23"/>
        </w:rPr>
        <w:t>2.5</w:t>
      </w:r>
    </w:p>
    <w:p>
      <w:pPr>
        <w:pStyle w:val="BodyText"/>
        <w:spacing w:before="26"/>
        <w:ind w:left="114"/>
      </w:pPr>
      <w:r>
        <w:rPr/>
        <w:br w:type="column"/>
      </w:r>
      <w:r>
        <w:rPr/>
        <w:t>=</w:t>
      </w:r>
      <w:r>
        <w:rPr>
          <w:spacing w:val="-1"/>
        </w:rPr>
        <w:t> </w:t>
      </w:r>
      <w:r>
        <w:rPr/>
        <w:t>72.6 ≈ 73 </w:t>
      </w:r>
      <w:r>
        <w:rPr>
          <w:spacing w:val="-2"/>
        </w:rPr>
        <w:t>inches</w:t>
      </w:r>
    </w:p>
    <w:p>
      <w:pPr>
        <w:spacing w:after="0"/>
        <w:sectPr>
          <w:type w:val="continuous"/>
          <w:pgSz w:w="11910" w:h="16840"/>
          <w:pgMar w:header="0" w:footer="1077" w:top="1380" w:bottom="1360" w:left="1580" w:right="380"/>
          <w:cols w:num="7" w:equalWidth="0">
            <w:col w:w="761" w:space="40"/>
            <w:col w:w="614" w:space="39"/>
            <w:col w:w="2032" w:space="54"/>
            <w:col w:w="788" w:space="67"/>
            <w:col w:w="1701" w:space="40"/>
            <w:col w:w="479" w:space="39"/>
            <w:col w:w="3296"/>
          </w:cols>
        </w:sectPr>
      </w:pPr>
    </w:p>
    <w:p>
      <w:pPr>
        <w:pStyle w:val="BodyText"/>
        <w:spacing w:before="33"/>
      </w:pPr>
    </w:p>
    <w:p>
      <w:pPr>
        <w:pStyle w:val="BodyText"/>
        <w:ind w:left="220"/>
      </w:pPr>
      <w:r>
        <w:rPr/>
        <w:t>Therefore,</w:t>
      </w:r>
      <w:r>
        <w:rPr>
          <w:spacing w:val="-1"/>
        </w:rPr>
        <w:t> </w:t>
      </w:r>
      <w:r>
        <w:rPr/>
        <w:t>the</w:t>
      </w:r>
      <w:r>
        <w:rPr>
          <w:spacing w:val="-1"/>
        </w:rPr>
        <w:t> </w:t>
      </w:r>
      <w:r>
        <w:rPr/>
        <w:t>blower</w:t>
      </w:r>
      <w:r>
        <w:rPr>
          <w:spacing w:val="-1"/>
        </w:rPr>
        <w:t> </w:t>
      </w:r>
      <w:r>
        <w:rPr/>
        <w:t>belt</w:t>
      </w:r>
      <w:r>
        <w:rPr>
          <w:spacing w:val="-1"/>
        </w:rPr>
        <w:t> </w:t>
      </w:r>
      <w:r>
        <w:rPr/>
        <w:t>length</w:t>
      </w:r>
      <w:r>
        <w:rPr>
          <w:spacing w:val="-1"/>
        </w:rPr>
        <w:t> </w:t>
      </w:r>
      <w:r>
        <w:rPr/>
        <w:t>(</w:t>
      </w:r>
      <w:r>
        <w:rPr>
          <w:i/>
        </w:rPr>
        <w:t>L</w:t>
      </w:r>
      <w:r>
        <w:rPr>
          <w:i/>
          <w:vertAlign w:val="subscript"/>
        </w:rPr>
        <w:t>3</w:t>
      </w:r>
      <w:r>
        <w:rPr>
          <w:vertAlign w:val="baseline"/>
        </w:rPr>
        <w:t>)</w:t>
      </w:r>
      <w:r>
        <w:rPr>
          <w:spacing w:val="-1"/>
          <w:vertAlign w:val="baseline"/>
        </w:rPr>
        <w:t> </w:t>
      </w:r>
      <w:r>
        <w:rPr>
          <w:vertAlign w:val="baseline"/>
        </w:rPr>
        <w:t>was</w:t>
      </w:r>
      <w:r>
        <w:rPr>
          <w:spacing w:val="-1"/>
          <w:vertAlign w:val="baseline"/>
        </w:rPr>
        <w:t> </w:t>
      </w:r>
      <w:r>
        <w:rPr>
          <w:vertAlign w:val="baseline"/>
        </w:rPr>
        <w:t>chosen</w:t>
      </w:r>
      <w:r>
        <w:rPr>
          <w:spacing w:val="-1"/>
          <w:vertAlign w:val="baseline"/>
        </w:rPr>
        <w:t> </w:t>
      </w:r>
      <w:r>
        <w:rPr>
          <w:vertAlign w:val="baseline"/>
        </w:rPr>
        <w:t>to</w:t>
      </w:r>
      <w:r>
        <w:rPr>
          <w:spacing w:val="-1"/>
          <w:vertAlign w:val="baseline"/>
        </w:rPr>
        <w:t> </w:t>
      </w:r>
      <w:r>
        <w:rPr>
          <w:vertAlign w:val="baseline"/>
        </w:rPr>
        <w:t>be</w:t>
      </w:r>
      <w:r>
        <w:rPr>
          <w:spacing w:val="-1"/>
          <w:vertAlign w:val="baseline"/>
        </w:rPr>
        <w:t> </w:t>
      </w:r>
      <w:r>
        <w:rPr>
          <w:spacing w:val="-5"/>
          <w:vertAlign w:val="baseline"/>
        </w:rPr>
        <w:t>A73</w:t>
      </w:r>
    </w:p>
    <w:p>
      <w:pPr>
        <w:spacing w:after="0"/>
        <w:sectPr>
          <w:type w:val="continuous"/>
          <w:pgSz w:w="11910" w:h="16840"/>
          <w:pgMar w:header="0" w:footer="1077" w:top="1380" w:bottom="1360" w:left="1580" w:right="380"/>
        </w:sectPr>
      </w:pPr>
    </w:p>
    <w:p>
      <w:pPr>
        <w:pStyle w:val="Heading8"/>
        <w:spacing w:before="63"/>
        <w:ind w:left="220" w:firstLine="0"/>
      </w:pPr>
      <w:r>
        <w:rPr/>
        <w:t>Determination</w:t>
      </w:r>
      <w:r>
        <w:rPr>
          <w:spacing w:val="-2"/>
        </w:rPr>
        <w:t> </w:t>
      </w:r>
      <w:r>
        <w:rPr/>
        <w:t>of</w:t>
      </w:r>
      <w:r>
        <w:rPr>
          <w:spacing w:val="-1"/>
        </w:rPr>
        <w:t> </w:t>
      </w:r>
      <w:r>
        <w:rPr/>
        <w:t>belt</w:t>
      </w:r>
      <w:r>
        <w:rPr>
          <w:spacing w:val="-1"/>
        </w:rPr>
        <w:t> </w:t>
      </w:r>
      <w:r>
        <w:rPr>
          <w:spacing w:val="-2"/>
        </w:rPr>
        <w:t>speeds</w:t>
      </w:r>
    </w:p>
    <w:p>
      <w:pPr>
        <w:pStyle w:val="BodyText"/>
        <w:spacing w:line="480" w:lineRule="auto" w:before="271"/>
        <w:ind w:left="220" w:right="364" w:firstLine="719"/>
      </w:pPr>
      <w:r>
        <w:rPr/>
        <w:t>The</w:t>
      </w:r>
      <w:r>
        <w:rPr>
          <w:spacing w:val="31"/>
        </w:rPr>
        <w:t> </w:t>
      </w:r>
      <w:r>
        <w:rPr/>
        <w:t>speed</w:t>
      </w:r>
      <w:r>
        <w:rPr>
          <w:spacing w:val="32"/>
        </w:rPr>
        <w:t> </w:t>
      </w:r>
      <w:r>
        <w:rPr/>
        <w:t>of</w:t>
      </w:r>
      <w:r>
        <w:rPr>
          <w:spacing w:val="32"/>
        </w:rPr>
        <w:t> </w:t>
      </w:r>
      <w:r>
        <w:rPr/>
        <w:t>each</w:t>
      </w:r>
      <w:r>
        <w:rPr>
          <w:spacing w:val="32"/>
        </w:rPr>
        <w:t> </w:t>
      </w:r>
      <w:r>
        <w:rPr/>
        <w:t>belt</w:t>
      </w:r>
      <w:r>
        <w:rPr>
          <w:spacing w:val="33"/>
        </w:rPr>
        <w:t> </w:t>
      </w:r>
      <w:r>
        <w:rPr/>
        <w:t>(</w:t>
      </w:r>
      <w:r>
        <w:rPr>
          <w:i/>
        </w:rPr>
        <w:t>V</w:t>
      </w:r>
      <w:r>
        <w:rPr/>
        <w:t>)</w:t>
      </w:r>
      <w:r>
        <w:rPr>
          <w:spacing w:val="32"/>
        </w:rPr>
        <w:t> </w:t>
      </w:r>
      <w:r>
        <w:rPr/>
        <w:t>was</w:t>
      </w:r>
      <w:r>
        <w:rPr>
          <w:spacing w:val="33"/>
        </w:rPr>
        <w:t> </w:t>
      </w:r>
      <w:r>
        <w:rPr/>
        <w:t>determined</w:t>
      </w:r>
      <w:r>
        <w:rPr>
          <w:spacing w:val="32"/>
        </w:rPr>
        <w:t> </w:t>
      </w:r>
      <w:r>
        <w:rPr/>
        <w:t>using</w:t>
      </w:r>
      <w:r>
        <w:rPr>
          <w:spacing w:val="32"/>
        </w:rPr>
        <w:t> </w:t>
      </w:r>
      <w:r>
        <w:rPr/>
        <w:t>the</w:t>
      </w:r>
      <w:r>
        <w:rPr>
          <w:spacing w:val="32"/>
        </w:rPr>
        <w:t> </w:t>
      </w:r>
      <w:r>
        <w:rPr/>
        <w:t>expression</w:t>
      </w:r>
      <w:r>
        <w:rPr>
          <w:spacing w:val="32"/>
        </w:rPr>
        <w:t> </w:t>
      </w:r>
      <w:r>
        <w:rPr/>
        <w:t>in</w:t>
      </w:r>
      <w:r>
        <w:rPr>
          <w:spacing w:val="33"/>
        </w:rPr>
        <w:t> </w:t>
      </w:r>
      <w:r>
        <w:rPr/>
        <w:t>equation</w:t>
      </w:r>
      <w:r>
        <w:rPr>
          <w:spacing w:val="32"/>
        </w:rPr>
        <w:t> </w:t>
      </w:r>
      <w:r>
        <w:rPr/>
        <w:t>(3.16)</w:t>
      </w:r>
      <w:r>
        <w:rPr>
          <w:spacing w:val="32"/>
        </w:rPr>
        <w:t> </w:t>
      </w:r>
      <w:r>
        <w:rPr/>
        <w:t>as </w:t>
      </w:r>
      <w:r>
        <w:rPr>
          <w:spacing w:val="-2"/>
        </w:rPr>
        <w:t>follows:</w:t>
      </w:r>
    </w:p>
    <w:p>
      <w:pPr>
        <w:spacing w:line="189" w:lineRule="auto" w:before="4"/>
        <w:ind w:left="234" w:right="0" w:firstLine="0"/>
        <w:jc w:val="left"/>
        <w:rPr>
          <w:i/>
          <w:sz w:val="23"/>
        </w:rPr>
      </w:pPr>
      <w:r>
        <w:rPr>
          <w:i/>
          <w:w w:val="105"/>
          <w:position w:val="-14"/>
          <w:sz w:val="23"/>
        </w:rPr>
        <w:t>V</w:t>
      </w:r>
      <w:r>
        <w:rPr>
          <w:i/>
          <w:spacing w:val="30"/>
          <w:w w:val="105"/>
          <w:position w:val="-14"/>
          <w:sz w:val="23"/>
        </w:rPr>
        <w:t> </w:t>
      </w:r>
      <w:r>
        <w:rPr>
          <w:rFonts w:ascii="Symbol" w:hAnsi="Symbol"/>
          <w:w w:val="105"/>
          <w:position w:val="-14"/>
          <w:sz w:val="23"/>
        </w:rPr>
        <w:t></w:t>
      </w:r>
      <w:r>
        <w:rPr>
          <w:spacing w:val="3"/>
          <w:w w:val="105"/>
          <w:position w:val="-14"/>
          <w:sz w:val="23"/>
        </w:rPr>
        <w:t> </w:t>
      </w:r>
      <w:r>
        <w:rPr>
          <w:rFonts w:ascii="Symbol" w:hAnsi="Symbol"/>
          <w:spacing w:val="-5"/>
          <w:w w:val="105"/>
          <w:sz w:val="25"/>
          <w:u w:val="single"/>
        </w:rPr>
        <w:t></w:t>
      </w:r>
      <w:r>
        <w:rPr>
          <w:i/>
          <w:spacing w:val="-5"/>
          <w:w w:val="105"/>
          <w:sz w:val="23"/>
          <w:u w:val="single"/>
        </w:rPr>
        <w:t>DN</w:t>
      </w:r>
    </w:p>
    <w:p>
      <w:pPr>
        <w:spacing w:line="223" w:lineRule="exact" w:before="0"/>
        <w:ind w:left="798" w:right="0" w:firstLine="0"/>
        <w:jc w:val="left"/>
        <w:rPr>
          <w:sz w:val="23"/>
        </w:rPr>
      </w:pPr>
      <w:r>
        <w:rPr>
          <w:spacing w:val="-5"/>
          <w:w w:val="105"/>
          <w:sz w:val="23"/>
        </w:rPr>
        <w:t>60</w:t>
      </w:r>
    </w:p>
    <w:p>
      <w:pPr>
        <w:pStyle w:val="BodyText"/>
        <w:spacing w:before="268"/>
        <w:ind w:left="220"/>
      </w:pPr>
      <w:r>
        <w:rPr>
          <w:spacing w:val="-2"/>
        </w:rPr>
        <w:t>Where,</w:t>
      </w:r>
    </w:p>
    <w:p>
      <w:pPr>
        <w:pStyle w:val="BodyText"/>
      </w:pPr>
    </w:p>
    <w:p>
      <w:pPr>
        <w:pStyle w:val="BodyText"/>
        <w:spacing w:before="1"/>
        <w:ind w:left="940"/>
      </w:pPr>
      <w:r>
        <w:rPr>
          <w:i/>
        </w:rPr>
        <w:t>N</w:t>
      </w:r>
      <w:r>
        <w:rPr>
          <w:i/>
          <w:spacing w:val="-1"/>
        </w:rPr>
        <w:t> </w:t>
      </w:r>
      <w:r>
        <w:rPr/>
        <w:t>=</w:t>
      </w:r>
      <w:r>
        <w:rPr>
          <w:spacing w:val="-1"/>
        </w:rPr>
        <w:t> </w:t>
      </w:r>
      <w:r>
        <w:rPr/>
        <w:t>drive</w:t>
      </w:r>
      <w:r>
        <w:rPr>
          <w:spacing w:val="-3"/>
        </w:rPr>
        <w:t> </w:t>
      </w:r>
      <w:r>
        <w:rPr/>
        <w:t>speed</w:t>
      </w:r>
      <w:r>
        <w:rPr>
          <w:spacing w:val="2"/>
        </w:rPr>
        <w:t> </w:t>
      </w:r>
      <w:r>
        <w:rPr>
          <w:spacing w:val="-4"/>
        </w:rPr>
        <w:t>(rpm)</w:t>
      </w:r>
    </w:p>
    <w:p>
      <w:pPr>
        <w:pStyle w:val="BodyText"/>
      </w:pPr>
    </w:p>
    <w:p>
      <w:pPr>
        <w:pStyle w:val="BodyText"/>
        <w:ind w:left="940"/>
      </w:pPr>
      <w:r>
        <w:rPr>
          <w:i/>
        </w:rPr>
        <w:t>D</w:t>
      </w:r>
      <w:r>
        <w:rPr>
          <w:i/>
          <w:spacing w:val="-1"/>
        </w:rPr>
        <w:t> </w:t>
      </w:r>
      <w:r>
        <w:rPr/>
        <w:t>=</w:t>
      </w:r>
      <w:r>
        <w:rPr>
          <w:spacing w:val="-1"/>
        </w:rPr>
        <w:t> </w:t>
      </w:r>
      <w:r>
        <w:rPr/>
        <w:t>diameter</w:t>
      </w:r>
      <w:r>
        <w:rPr>
          <w:spacing w:val="-1"/>
        </w:rPr>
        <w:t> </w:t>
      </w:r>
      <w:r>
        <w:rPr/>
        <w:t>of drive pulley</w:t>
      </w:r>
      <w:r>
        <w:rPr>
          <w:spacing w:val="-4"/>
        </w:rPr>
        <w:t> </w:t>
      </w:r>
      <w:r>
        <w:rPr>
          <w:spacing w:val="-5"/>
        </w:rPr>
        <w:t>(m)</w:t>
      </w:r>
    </w:p>
    <w:p>
      <w:pPr>
        <w:pStyle w:val="BodyText"/>
      </w:pPr>
    </w:p>
    <w:p>
      <w:pPr>
        <w:pStyle w:val="BodyText"/>
        <w:ind w:left="940"/>
      </w:pPr>
      <w:r>
        <w:rPr>
          <w:i/>
        </w:rPr>
        <w:t>V</w:t>
      </w:r>
      <w:r>
        <w:rPr>
          <w:i/>
          <w:spacing w:val="-2"/>
        </w:rPr>
        <w:t> </w:t>
      </w:r>
      <w:r>
        <w:rPr/>
        <w:t>=</w:t>
      </w:r>
      <w:r>
        <w:rPr>
          <w:spacing w:val="-2"/>
        </w:rPr>
        <w:t> </w:t>
      </w:r>
      <w:r>
        <w:rPr/>
        <w:t>belt</w:t>
      </w:r>
      <w:r>
        <w:rPr>
          <w:spacing w:val="-1"/>
        </w:rPr>
        <w:t> </w:t>
      </w:r>
      <w:r>
        <w:rPr/>
        <w:t>speed </w:t>
      </w:r>
      <w:r>
        <w:rPr>
          <w:spacing w:val="-2"/>
        </w:rPr>
        <w:t>(m/s)</w:t>
      </w:r>
    </w:p>
    <w:p>
      <w:pPr>
        <w:pStyle w:val="BodyText"/>
        <w:spacing w:before="5"/>
      </w:pPr>
    </w:p>
    <w:p>
      <w:pPr>
        <w:pStyle w:val="Heading8"/>
        <w:ind w:left="220" w:firstLine="0"/>
      </w:pPr>
      <w:r>
        <w:rPr/>
        <w:t>The</w:t>
      </w:r>
      <w:r>
        <w:rPr>
          <w:spacing w:val="-4"/>
        </w:rPr>
        <w:t> </w:t>
      </w:r>
      <w:r>
        <w:rPr/>
        <w:t>cylinder</w:t>
      </w:r>
      <w:r>
        <w:rPr>
          <w:spacing w:val="-1"/>
        </w:rPr>
        <w:t> </w:t>
      </w:r>
      <w:r>
        <w:rPr/>
        <w:t>belt</w:t>
      </w:r>
      <w:r>
        <w:rPr>
          <w:spacing w:val="-1"/>
        </w:rPr>
        <w:t> </w:t>
      </w:r>
      <w:r>
        <w:rPr>
          <w:spacing w:val="-2"/>
        </w:rPr>
        <w:t>speed</w:t>
      </w:r>
    </w:p>
    <w:p>
      <w:pPr>
        <w:pStyle w:val="BodyText"/>
        <w:spacing w:line="480" w:lineRule="auto" w:before="271"/>
        <w:ind w:left="220" w:right="364" w:firstLine="719"/>
      </w:pPr>
      <w:r>
        <w:rPr/>
        <w:t>When</w:t>
      </w:r>
      <w:r>
        <w:rPr>
          <w:spacing w:val="25"/>
        </w:rPr>
        <w:t> </w:t>
      </w:r>
      <w:r>
        <w:rPr/>
        <w:t>the</w:t>
      </w:r>
      <w:r>
        <w:rPr>
          <w:spacing w:val="25"/>
        </w:rPr>
        <w:t> </w:t>
      </w:r>
      <w:r>
        <w:rPr/>
        <w:t>prime</w:t>
      </w:r>
      <w:r>
        <w:rPr>
          <w:spacing w:val="24"/>
        </w:rPr>
        <w:t> </w:t>
      </w:r>
      <w:r>
        <w:rPr/>
        <w:t>mover</w:t>
      </w:r>
      <w:r>
        <w:rPr>
          <w:spacing w:val="27"/>
        </w:rPr>
        <w:t> </w:t>
      </w:r>
      <w:r>
        <w:rPr/>
        <w:t>was</w:t>
      </w:r>
      <w:r>
        <w:rPr>
          <w:spacing w:val="25"/>
        </w:rPr>
        <w:t> </w:t>
      </w:r>
      <w:r>
        <w:rPr/>
        <w:t>set</w:t>
      </w:r>
      <w:r>
        <w:rPr>
          <w:spacing w:val="28"/>
        </w:rPr>
        <w:t> </w:t>
      </w:r>
      <w:r>
        <w:rPr/>
        <w:t>at</w:t>
      </w:r>
      <w:r>
        <w:rPr>
          <w:spacing w:val="26"/>
        </w:rPr>
        <w:t> </w:t>
      </w:r>
      <w:r>
        <w:rPr/>
        <w:t>909</w:t>
      </w:r>
      <w:r>
        <w:rPr>
          <w:spacing w:val="25"/>
        </w:rPr>
        <w:t> </w:t>
      </w:r>
      <w:r>
        <w:rPr/>
        <w:t>rpm,</w:t>
      </w:r>
      <w:r>
        <w:rPr>
          <w:spacing w:val="25"/>
        </w:rPr>
        <w:t> </w:t>
      </w:r>
      <w:r>
        <w:rPr/>
        <w:t>the</w:t>
      </w:r>
      <w:r>
        <w:rPr>
          <w:spacing w:val="27"/>
        </w:rPr>
        <w:t> </w:t>
      </w:r>
      <w:r>
        <w:rPr/>
        <w:t>cylinder</w:t>
      </w:r>
      <w:r>
        <w:rPr>
          <w:spacing w:val="24"/>
        </w:rPr>
        <w:t> </w:t>
      </w:r>
      <w:r>
        <w:rPr/>
        <w:t>belt</w:t>
      </w:r>
      <w:r>
        <w:rPr>
          <w:spacing w:val="26"/>
        </w:rPr>
        <w:t> </w:t>
      </w:r>
      <w:r>
        <w:rPr/>
        <w:t>speed</w:t>
      </w:r>
      <w:r>
        <w:rPr>
          <w:spacing w:val="25"/>
        </w:rPr>
        <w:t> </w:t>
      </w:r>
      <w:r>
        <w:rPr/>
        <w:t>was</w:t>
      </w:r>
      <w:r>
        <w:rPr>
          <w:spacing w:val="28"/>
        </w:rPr>
        <w:t> </w:t>
      </w:r>
      <w:r>
        <w:rPr/>
        <w:t>determined</w:t>
      </w:r>
      <w:r>
        <w:rPr>
          <w:spacing w:val="27"/>
        </w:rPr>
        <w:t> </w:t>
      </w:r>
      <w:r>
        <w:rPr/>
        <w:t>as shown below:</w:t>
      </w:r>
    </w:p>
    <w:p>
      <w:pPr>
        <w:pStyle w:val="BodyText"/>
        <w:ind w:left="220"/>
      </w:pPr>
      <w:r>
        <w:rPr>
          <w:i/>
        </w:rPr>
        <w:t>N </w:t>
      </w:r>
      <w:r>
        <w:rPr/>
        <w:t>=</w:t>
      </w:r>
      <w:r>
        <w:rPr>
          <w:spacing w:val="-1"/>
        </w:rPr>
        <w:t> </w:t>
      </w:r>
      <w:r>
        <w:rPr/>
        <w:t>909 </w:t>
      </w:r>
      <w:r>
        <w:rPr>
          <w:spacing w:val="-2"/>
        </w:rPr>
        <w:t>(rpm)</w:t>
      </w:r>
    </w:p>
    <w:p>
      <w:pPr>
        <w:pStyle w:val="BodyText"/>
      </w:pPr>
    </w:p>
    <w:p>
      <w:pPr>
        <w:pStyle w:val="BodyText"/>
        <w:ind w:left="220"/>
      </w:pPr>
      <w:r>
        <w:rPr>
          <w:i/>
        </w:rPr>
        <w:t>D</w:t>
      </w:r>
      <w:r>
        <w:rPr>
          <w:i/>
          <w:spacing w:val="-1"/>
        </w:rPr>
        <w:t> </w:t>
      </w:r>
      <w:r>
        <w:rPr/>
        <w:t>=</w:t>
      </w:r>
      <w:r>
        <w:rPr>
          <w:spacing w:val="-1"/>
        </w:rPr>
        <w:t> </w:t>
      </w:r>
      <w:r>
        <w:rPr/>
        <w:t>100mm =</w:t>
      </w:r>
      <w:r>
        <w:rPr>
          <w:spacing w:val="-1"/>
        </w:rPr>
        <w:t> </w:t>
      </w:r>
      <w:r>
        <w:rPr/>
        <w:t>0.1 </w:t>
      </w:r>
      <w:r>
        <w:rPr>
          <w:spacing w:val="-5"/>
        </w:rPr>
        <w:t>(m)</w:t>
      </w:r>
    </w:p>
    <w:p>
      <w:pPr>
        <w:pStyle w:val="BodyText"/>
        <w:spacing w:before="1"/>
      </w:pPr>
    </w:p>
    <w:p>
      <w:pPr>
        <w:pStyle w:val="BodyText"/>
        <w:ind w:left="220"/>
      </w:pPr>
      <w:r>
        <w:rPr>
          <w:spacing w:val="-2"/>
        </w:rPr>
        <w:t>Thus,</w:t>
      </w:r>
    </w:p>
    <w:p>
      <w:pPr>
        <w:spacing w:line="412" w:lineRule="exact" w:before="256"/>
        <w:ind w:left="234" w:right="0" w:firstLine="0"/>
        <w:jc w:val="left"/>
        <w:rPr>
          <w:sz w:val="24"/>
        </w:rPr>
      </w:pPr>
      <w:r>
        <w:rPr>
          <w:i/>
          <w:w w:val="105"/>
          <w:sz w:val="23"/>
        </w:rPr>
        <w:t>V</w:t>
      </w:r>
      <w:r>
        <w:rPr>
          <w:i/>
          <w:spacing w:val="64"/>
          <w:w w:val="105"/>
          <w:sz w:val="23"/>
        </w:rPr>
        <w:t> </w:t>
      </w:r>
      <w:r>
        <w:rPr>
          <w:rFonts w:ascii="Symbol" w:hAnsi="Symbol"/>
          <w:w w:val="105"/>
          <w:sz w:val="23"/>
        </w:rPr>
        <w:t></w:t>
      </w:r>
      <w:r>
        <w:rPr>
          <w:spacing w:val="1"/>
          <w:w w:val="105"/>
          <w:sz w:val="23"/>
        </w:rPr>
        <w:t> </w:t>
      </w:r>
      <w:r>
        <w:rPr>
          <w:rFonts w:ascii="Symbol" w:hAnsi="Symbol"/>
          <w:w w:val="105"/>
          <w:position w:val="15"/>
          <w:sz w:val="25"/>
          <w:u w:val="single"/>
        </w:rPr>
        <w:t></w:t>
      </w:r>
      <w:r>
        <w:rPr>
          <w:spacing w:val="-6"/>
          <w:w w:val="105"/>
          <w:position w:val="15"/>
          <w:sz w:val="25"/>
          <w:u w:val="single"/>
        </w:rPr>
        <w:t> </w:t>
      </w:r>
      <w:r>
        <w:rPr>
          <w:rFonts w:ascii="Symbol" w:hAnsi="Symbol"/>
          <w:w w:val="105"/>
          <w:position w:val="15"/>
          <w:sz w:val="23"/>
          <w:u w:val="single"/>
        </w:rPr>
        <w:t></w:t>
      </w:r>
      <w:r>
        <w:rPr>
          <w:spacing w:val="-28"/>
          <w:w w:val="105"/>
          <w:position w:val="15"/>
          <w:sz w:val="23"/>
          <w:u w:val="single"/>
        </w:rPr>
        <w:t> </w:t>
      </w:r>
      <w:r>
        <w:rPr>
          <w:w w:val="105"/>
          <w:position w:val="15"/>
          <w:sz w:val="23"/>
          <w:u w:val="single"/>
        </w:rPr>
        <w:t>0.1</w:t>
      </w:r>
      <w:r>
        <w:rPr>
          <w:rFonts w:ascii="Symbol" w:hAnsi="Symbol"/>
          <w:w w:val="105"/>
          <w:position w:val="15"/>
          <w:sz w:val="23"/>
          <w:u w:val="single"/>
        </w:rPr>
        <w:t></w:t>
      </w:r>
      <w:r>
        <w:rPr>
          <w:spacing w:val="-32"/>
          <w:w w:val="105"/>
          <w:position w:val="15"/>
          <w:sz w:val="23"/>
          <w:u w:val="single"/>
        </w:rPr>
        <w:t> </w:t>
      </w:r>
      <w:r>
        <w:rPr>
          <w:w w:val="105"/>
          <w:position w:val="15"/>
          <w:sz w:val="23"/>
          <w:u w:val="single"/>
        </w:rPr>
        <w:t>909</w:t>
      </w:r>
      <w:r>
        <w:rPr>
          <w:spacing w:val="-15"/>
          <w:w w:val="105"/>
          <w:position w:val="15"/>
          <w:sz w:val="23"/>
        </w:rPr>
        <w:t> </w:t>
      </w:r>
      <w:r>
        <w:rPr>
          <w:w w:val="105"/>
          <w:sz w:val="24"/>
        </w:rPr>
        <w:t>=</w:t>
      </w:r>
      <w:r>
        <w:rPr>
          <w:spacing w:val="-6"/>
          <w:w w:val="105"/>
          <w:sz w:val="24"/>
        </w:rPr>
        <w:t> </w:t>
      </w:r>
      <w:r>
        <w:rPr>
          <w:w w:val="105"/>
          <w:sz w:val="24"/>
        </w:rPr>
        <w:t>4.76</w:t>
      </w:r>
      <w:r>
        <w:rPr>
          <w:spacing w:val="-6"/>
          <w:w w:val="105"/>
          <w:sz w:val="24"/>
        </w:rPr>
        <w:t> </w:t>
      </w:r>
      <w:r>
        <w:rPr>
          <w:spacing w:val="-5"/>
          <w:w w:val="105"/>
          <w:sz w:val="24"/>
        </w:rPr>
        <w:t>m/s</w:t>
      </w:r>
    </w:p>
    <w:p>
      <w:pPr>
        <w:tabs>
          <w:tab w:pos="1203" w:val="left" w:leader="none"/>
        </w:tabs>
        <w:spacing w:line="223" w:lineRule="exact" w:before="0"/>
        <w:ind w:left="368" w:right="0" w:firstLine="0"/>
        <w:jc w:val="left"/>
        <w:rPr>
          <w:sz w:val="23"/>
        </w:rPr>
      </w:pPr>
      <w:r>
        <w:rPr>
          <w:spacing w:val="-10"/>
          <w:w w:val="105"/>
          <w:sz w:val="23"/>
          <w:vertAlign w:val="superscript"/>
        </w:rPr>
        <w:t>1</w:t>
      </w:r>
      <w:r>
        <w:rPr>
          <w:sz w:val="23"/>
          <w:vertAlign w:val="baseline"/>
        </w:rPr>
        <w:tab/>
      </w:r>
      <w:r>
        <w:rPr>
          <w:spacing w:val="-5"/>
          <w:w w:val="105"/>
          <w:sz w:val="23"/>
          <w:vertAlign w:val="baseline"/>
        </w:rPr>
        <w:t>60</w:t>
      </w:r>
    </w:p>
    <w:p>
      <w:pPr>
        <w:pStyle w:val="BodyText"/>
        <w:spacing w:line="480" w:lineRule="auto" w:before="273"/>
        <w:ind w:left="220" w:right="331"/>
      </w:pPr>
      <w:r>
        <w:rPr/>
        <w:t>Therefore,</w:t>
      </w:r>
      <w:r>
        <w:rPr>
          <w:spacing w:val="23"/>
        </w:rPr>
        <w:t> </w:t>
      </w:r>
      <w:r>
        <w:rPr/>
        <w:t>when</w:t>
      </w:r>
      <w:r>
        <w:rPr>
          <w:spacing w:val="23"/>
        </w:rPr>
        <w:t> </w:t>
      </w:r>
      <w:r>
        <w:rPr/>
        <w:t>the</w:t>
      </w:r>
      <w:r>
        <w:rPr>
          <w:spacing w:val="23"/>
        </w:rPr>
        <w:t> </w:t>
      </w:r>
      <w:r>
        <w:rPr/>
        <w:t>prime</w:t>
      </w:r>
      <w:r>
        <w:rPr>
          <w:spacing w:val="22"/>
        </w:rPr>
        <w:t> </w:t>
      </w:r>
      <w:r>
        <w:rPr/>
        <w:t>mover‟s</w:t>
      </w:r>
      <w:r>
        <w:rPr>
          <w:spacing w:val="23"/>
        </w:rPr>
        <w:t> </w:t>
      </w:r>
      <w:r>
        <w:rPr/>
        <w:t>revolution</w:t>
      </w:r>
      <w:r>
        <w:rPr>
          <w:spacing w:val="24"/>
        </w:rPr>
        <w:t> </w:t>
      </w:r>
      <w:r>
        <w:rPr/>
        <w:t>was</w:t>
      </w:r>
      <w:r>
        <w:rPr>
          <w:spacing w:val="23"/>
        </w:rPr>
        <w:t> </w:t>
      </w:r>
      <w:r>
        <w:rPr/>
        <w:t>909</w:t>
      </w:r>
      <w:r>
        <w:rPr>
          <w:spacing w:val="23"/>
        </w:rPr>
        <w:t> </w:t>
      </w:r>
      <w:r>
        <w:rPr/>
        <w:t>rpm,</w:t>
      </w:r>
      <w:r>
        <w:rPr>
          <w:spacing w:val="23"/>
        </w:rPr>
        <w:t> </w:t>
      </w:r>
      <w:r>
        <w:rPr/>
        <w:t>the</w:t>
      </w:r>
      <w:r>
        <w:rPr>
          <w:spacing w:val="23"/>
        </w:rPr>
        <w:t> </w:t>
      </w:r>
      <w:r>
        <w:rPr/>
        <w:t>cylinder</w:t>
      </w:r>
      <w:r>
        <w:rPr>
          <w:spacing w:val="28"/>
        </w:rPr>
        <w:t> </w:t>
      </w:r>
      <w:r>
        <w:rPr/>
        <w:t>was</w:t>
      </w:r>
      <w:r>
        <w:rPr>
          <w:spacing w:val="23"/>
        </w:rPr>
        <w:t> </w:t>
      </w:r>
      <w:r>
        <w:rPr/>
        <w:t>driven</w:t>
      </w:r>
      <w:r>
        <w:rPr>
          <w:spacing w:val="23"/>
        </w:rPr>
        <w:t> </w:t>
      </w:r>
      <w:r>
        <w:rPr/>
        <w:t>at</w:t>
      </w:r>
      <w:r>
        <w:rPr>
          <w:spacing w:val="24"/>
        </w:rPr>
        <w:t> </w:t>
      </w:r>
      <w:r>
        <w:rPr/>
        <w:t>a</w:t>
      </w:r>
      <w:r>
        <w:rPr>
          <w:spacing w:val="22"/>
        </w:rPr>
        <w:t> </w:t>
      </w:r>
      <w:r>
        <w:rPr/>
        <w:t>belt speed (</w:t>
      </w:r>
      <w:r>
        <w:rPr>
          <w:i/>
        </w:rPr>
        <w:t>V</w:t>
      </w:r>
      <w:r>
        <w:rPr>
          <w:i/>
          <w:vertAlign w:val="subscript"/>
        </w:rPr>
        <w:t>1</w:t>
      </w:r>
      <w:r>
        <w:rPr>
          <w:vertAlign w:val="baseline"/>
        </w:rPr>
        <w:t>) of 4.76 m/s.</w:t>
      </w:r>
    </w:p>
    <w:p>
      <w:pPr>
        <w:pStyle w:val="Heading8"/>
        <w:spacing w:before="5"/>
        <w:ind w:left="220" w:firstLine="0"/>
      </w:pPr>
      <w:r>
        <w:rPr/>
        <w:t>The</w:t>
      </w:r>
      <w:r>
        <w:rPr>
          <w:spacing w:val="-2"/>
        </w:rPr>
        <w:t> </w:t>
      </w:r>
      <w:r>
        <w:rPr/>
        <w:t>shaker</w:t>
      </w:r>
      <w:r>
        <w:rPr>
          <w:spacing w:val="-2"/>
        </w:rPr>
        <w:t> </w:t>
      </w:r>
      <w:r>
        <w:rPr/>
        <w:t>belt </w:t>
      </w:r>
      <w:r>
        <w:rPr>
          <w:spacing w:val="-2"/>
        </w:rPr>
        <w:t>speed</w:t>
      </w:r>
    </w:p>
    <w:p>
      <w:pPr>
        <w:pStyle w:val="BodyText"/>
        <w:spacing w:line="480" w:lineRule="auto" w:before="271"/>
        <w:ind w:left="220" w:right="364" w:firstLine="719"/>
      </w:pPr>
      <w:r>
        <w:rPr/>
        <w:t>When</w:t>
      </w:r>
      <w:r>
        <w:rPr>
          <w:spacing w:val="37"/>
        </w:rPr>
        <w:t> </w:t>
      </w:r>
      <w:r>
        <w:rPr/>
        <w:t>the</w:t>
      </w:r>
      <w:r>
        <w:rPr>
          <w:spacing w:val="37"/>
        </w:rPr>
        <w:t> </w:t>
      </w:r>
      <w:r>
        <w:rPr/>
        <w:t>prime</w:t>
      </w:r>
      <w:r>
        <w:rPr>
          <w:spacing w:val="36"/>
        </w:rPr>
        <w:t> </w:t>
      </w:r>
      <w:r>
        <w:rPr/>
        <w:t>mover</w:t>
      </w:r>
      <w:r>
        <w:rPr>
          <w:spacing w:val="36"/>
        </w:rPr>
        <w:t> </w:t>
      </w:r>
      <w:r>
        <w:rPr/>
        <w:t>was</w:t>
      </w:r>
      <w:r>
        <w:rPr>
          <w:spacing w:val="37"/>
        </w:rPr>
        <w:t> </w:t>
      </w:r>
      <w:r>
        <w:rPr/>
        <w:t>set</w:t>
      </w:r>
      <w:r>
        <w:rPr>
          <w:spacing w:val="38"/>
        </w:rPr>
        <w:t> </w:t>
      </w:r>
      <w:r>
        <w:rPr/>
        <w:t>at</w:t>
      </w:r>
      <w:r>
        <w:rPr>
          <w:spacing w:val="38"/>
        </w:rPr>
        <w:t> </w:t>
      </w:r>
      <w:r>
        <w:rPr/>
        <w:t>909</w:t>
      </w:r>
      <w:r>
        <w:rPr>
          <w:spacing w:val="37"/>
        </w:rPr>
        <w:t> </w:t>
      </w:r>
      <w:r>
        <w:rPr/>
        <w:t>rpm,</w:t>
      </w:r>
      <w:r>
        <w:rPr>
          <w:spacing w:val="37"/>
        </w:rPr>
        <w:t> </w:t>
      </w:r>
      <w:r>
        <w:rPr/>
        <w:t>the</w:t>
      </w:r>
      <w:r>
        <w:rPr>
          <w:spacing w:val="37"/>
        </w:rPr>
        <w:t> </w:t>
      </w:r>
      <w:r>
        <w:rPr/>
        <w:t>shaker</w:t>
      </w:r>
      <w:r>
        <w:rPr>
          <w:spacing w:val="36"/>
        </w:rPr>
        <w:t> </w:t>
      </w:r>
      <w:r>
        <w:rPr/>
        <w:t>belt</w:t>
      </w:r>
      <w:r>
        <w:rPr>
          <w:spacing w:val="38"/>
        </w:rPr>
        <w:t> </w:t>
      </w:r>
      <w:r>
        <w:rPr/>
        <w:t>speed</w:t>
      </w:r>
      <w:r>
        <w:rPr>
          <w:spacing w:val="37"/>
        </w:rPr>
        <w:t> </w:t>
      </w:r>
      <w:r>
        <w:rPr/>
        <w:t>was</w:t>
      </w:r>
      <w:r>
        <w:rPr>
          <w:spacing w:val="40"/>
        </w:rPr>
        <w:t> </w:t>
      </w:r>
      <w:r>
        <w:rPr/>
        <w:t>determined</w:t>
      </w:r>
      <w:r>
        <w:rPr>
          <w:spacing w:val="37"/>
        </w:rPr>
        <w:t> </w:t>
      </w:r>
      <w:r>
        <w:rPr/>
        <w:t>as shown below:</w:t>
      </w:r>
    </w:p>
    <w:p>
      <w:pPr>
        <w:pStyle w:val="BodyText"/>
        <w:ind w:left="220"/>
      </w:pPr>
      <w:r>
        <w:rPr/>
        <w:t>N</w:t>
      </w:r>
      <w:r>
        <w:rPr>
          <w:vertAlign w:val="subscript"/>
        </w:rPr>
        <w:t>1</w:t>
      </w:r>
      <w:r>
        <w:rPr>
          <w:vertAlign w:val="baseline"/>
        </w:rPr>
        <w:t>D</w:t>
      </w:r>
      <w:r>
        <w:rPr>
          <w:vertAlign w:val="subscript"/>
        </w:rPr>
        <w:t>1</w:t>
      </w:r>
      <w:r>
        <w:rPr>
          <w:spacing w:val="1"/>
          <w:vertAlign w:val="baseline"/>
        </w:rPr>
        <w:t> </w:t>
      </w:r>
      <w:r>
        <w:rPr>
          <w:vertAlign w:val="baseline"/>
        </w:rPr>
        <w:t>=</w:t>
      </w:r>
      <w:r>
        <w:rPr>
          <w:spacing w:val="-1"/>
          <w:vertAlign w:val="baseline"/>
        </w:rPr>
        <w:t> </w:t>
      </w:r>
      <w:r>
        <w:rPr>
          <w:spacing w:val="-4"/>
          <w:vertAlign w:val="baseline"/>
        </w:rPr>
        <w:t>N</w:t>
      </w:r>
      <w:r>
        <w:rPr>
          <w:spacing w:val="-4"/>
          <w:vertAlign w:val="subscript"/>
        </w:rPr>
        <w:t>2</w:t>
      </w:r>
      <w:r>
        <w:rPr>
          <w:spacing w:val="-4"/>
          <w:vertAlign w:val="baseline"/>
        </w:rPr>
        <w:t>D</w:t>
      </w:r>
      <w:r>
        <w:rPr>
          <w:spacing w:val="-4"/>
          <w:vertAlign w:val="subscript"/>
        </w:rPr>
        <w:t>2</w:t>
      </w:r>
    </w:p>
    <w:p>
      <w:pPr>
        <w:pStyle w:val="BodyText"/>
      </w:pPr>
    </w:p>
    <w:p>
      <w:pPr>
        <w:pStyle w:val="BodyText"/>
        <w:ind w:left="220"/>
      </w:pPr>
      <w:r>
        <w:rPr/>
        <w:t>N</w:t>
      </w:r>
      <w:r>
        <w:rPr>
          <w:vertAlign w:val="subscript"/>
        </w:rPr>
        <w:t>1</w:t>
      </w:r>
      <w:r>
        <w:rPr>
          <w:vertAlign w:val="baseline"/>
        </w:rPr>
        <w:t> =</w:t>
      </w:r>
      <w:r>
        <w:rPr>
          <w:spacing w:val="-1"/>
          <w:vertAlign w:val="baseline"/>
        </w:rPr>
        <w:t> </w:t>
      </w:r>
      <w:r>
        <w:rPr>
          <w:vertAlign w:val="baseline"/>
        </w:rPr>
        <w:t>909 rpm, D</w:t>
      </w:r>
      <w:r>
        <w:rPr>
          <w:vertAlign w:val="subscript"/>
        </w:rPr>
        <w:t>1</w:t>
      </w:r>
      <w:r>
        <w:rPr>
          <w:spacing w:val="1"/>
          <w:vertAlign w:val="baseline"/>
        </w:rPr>
        <w:t> </w:t>
      </w:r>
      <w:r>
        <w:rPr>
          <w:vertAlign w:val="baseline"/>
        </w:rPr>
        <w:t>=</w:t>
      </w:r>
      <w:r>
        <w:rPr>
          <w:spacing w:val="-1"/>
          <w:vertAlign w:val="baseline"/>
        </w:rPr>
        <w:t> </w:t>
      </w:r>
      <w:r>
        <w:rPr>
          <w:vertAlign w:val="baseline"/>
        </w:rPr>
        <w:t>100 mm, D</w:t>
      </w:r>
      <w:r>
        <w:rPr>
          <w:vertAlign w:val="subscript"/>
        </w:rPr>
        <w:t>2</w:t>
      </w:r>
      <w:r>
        <w:rPr>
          <w:spacing w:val="1"/>
          <w:vertAlign w:val="baseline"/>
        </w:rPr>
        <w:t> </w:t>
      </w:r>
      <w:r>
        <w:rPr>
          <w:vertAlign w:val="baseline"/>
        </w:rPr>
        <w:t>=</w:t>
      </w:r>
      <w:r>
        <w:rPr>
          <w:spacing w:val="-1"/>
          <w:vertAlign w:val="baseline"/>
        </w:rPr>
        <w:t> </w:t>
      </w:r>
      <w:r>
        <w:rPr>
          <w:vertAlign w:val="baseline"/>
        </w:rPr>
        <w:t>200 </w:t>
      </w:r>
      <w:r>
        <w:rPr>
          <w:spacing w:val="-5"/>
          <w:vertAlign w:val="baseline"/>
        </w:rPr>
        <w:t>mm</w:t>
      </w:r>
    </w:p>
    <w:p>
      <w:pPr>
        <w:pStyle w:val="BodyText"/>
        <w:spacing w:before="10"/>
        <w:rPr>
          <w:sz w:val="14"/>
        </w:rPr>
      </w:pPr>
    </w:p>
    <w:p>
      <w:pPr>
        <w:spacing w:after="0"/>
        <w:rPr>
          <w:sz w:val="14"/>
        </w:rPr>
        <w:sectPr>
          <w:pgSz w:w="11910" w:h="16840"/>
          <w:pgMar w:header="0" w:footer="1077" w:top="1360" w:bottom="1260" w:left="1580" w:right="380"/>
        </w:sectPr>
      </w:pPr>
    </w:p>
    <w:p>
      <w:pPr>
        <w:spacing w:before="256"/>
        <w:ind w:left="219" w:right="0" w:firstLine="0"/>
        <w:jc w:val="left"/>
        <w:rPr>
          <w:sz w:val="13"/>
        </w:rPr>
      </w:pPr>
      <w:r>
        <w:rPr>
          <w:rFonts w:ascii="Symbol" w:hAnsi="Symbol"/>
          <w:w w:val="105"/>
          <w:sz w:val="23"/>
        </w:rPr>
        <w:t></w:t>
      </w:r>
      <w:r>
        <w:rPr>
          <w:spacing w:val="-24"/>
          <w:w w:val="105"/>
          <w:sz w:val="23"/>
        </w:rPr>
        <w:t> </w:t>
      </w:r>
      <w:r>
        <w:rPr>
          <w:i/>
          <w:spacing w:val="-5"/>
          <w:w w:val="105"/>
          <w:sz w:val="23"/>
        </w:rPr>
        <w:t>N</w:t>
      </w:r>
      <w:r>
        <w:rPr>
          <w:spacing w:val="-5"/>
          <w:w w:val="105"/>
          <w:position w:val="-5"/>
          <w:sz w:val="13"/>
        </w:rPr>
        <w:t>2</w:t>
      </w:r>
    </w:p>
    <w:p>
      <w:pPr>
        <w:spacing w:line="189" w:lineRule="auto" w:before="123"/>
        <w:ind w:left="51" w:right="0" w:firstLine="0"/>
        <w:jc w:val="left"/>
        <w:rPr>
          <w:sz w:val="23"/>
        </w:rPr>
      </w:pPr>
      <w:r>
        <w:rPr/>
        <w:br w:type="column"/>
      </w:r>
      <w:r>
        <w:rPr>
          <w:rFonts w:ascii="Symbol" w:hAnsi="Symbol"/>
          <w:w w:val="105"/>
          <w:position w:val="-14"/>
          <w:sz w:val="23"/>
        </w:rPr>
        <w:t></w:t>
      </w:r>
      <w:r>
        <w:rPr>
          <w:spacing w:val="12"/>
          <w:w w:val="105"/>
          <w:position w:val="-14"/>
          <w:sz w:val="23"/>
        </w:rPr>
        <w:t> </w:t>
      </w:r>
      <w:r>
        <w:rPr>
          <w:spacing w:val="-2"/>
          <w:w w:val="105"/>
          <w:sz w:val="23"/>
        </w:rPr>
        <w:t>909</w:t>
      </w:r>
      <w:r>
        <w:rPr>
          <w:rFonts w:ascii="Symbol" w:hAnsi="Symbol"/>
          <w:spacing w:val="-2"/>
          <w:w w:val="105"/>
          <w:sz w:val="23"/>
        </w:rPr>
        <w:t></w:t>
      </w:r>
      <w:r>
        <w:rPr>
          <w:spacing w:val="-2"/>
          <w:w w:val="105"/>
          <w:sz w:val="23"/>
        </w:rPr>
        <w:t>100</w:t>
      </w:r>
    </w:p>
    <w:p>
      <w:pPr>
        <w:spacing w:line="222" w:lineRule="exact" w:before="0"/>
        <w:ind w:left="527" w:right="0" w:firstLine="0"/>
        <w:jc w:val="left"/>
        <w:rPr>
          <w:sz w:val="23"/>
        </w:rPr>
      </w:pPr>
      <w:r>
        <w:rPr/>
        <mc:AlternateContent>
          <mc:Choice Requires="wps">
            <w:drawing>
              <wp:anchor distT="0" distB="0" distL="0" distR="0" allowOverlap="1" layoutInCell="1" locked="0" behindDoc="1" simplePos="0" relativeHeight="476880384">
                <wp:simplePos x="0" y="0"/>
                <wp:positionH relativeFrom="page">
                  <wp:posOffset>1643477</wp:posOffset>
                </wp:positionH>
                <wp:positionV relativeFrom="paragraph">
                  <wp:posOffset>-44821</wp:posOffset>
                </wp:positionV>
                <wp:extent cx="576580" cy="1270"/>
                <wp:effectExtent l="0" t="0" r="0" b="0"/>
                <wp:wrapNone/>
                <wp:docPr id="673" name="Graphic 673"/>
                <wp:cNvGraphicFramePr>
                  <a:graphicFrameLocks/>
                </wp:cNvGraphicFramePr>
                <a:graphic>
                  <a:graphicData uri="http://schemas.microsoft.com/office/word/2010/wordprocessingShape">
                    <wps:wsp>
                      <wps:cNvPr id="673" name="Graphic 673"/>
                      <wps:cNvSpPr/>
                      <wps:spPr>
                        <a:xfrm>
                          <a:off x="0" y="0"/>
                          <a:ext cx="576580" cy="1270"/>
                        </a:xfrm>
                        <a:custGeom>
                          <a:avLst/>
                          <a:gdLst/>
                          <a:ahLst/>
                          <a:cxnLst/>
                          <a:rect l="l" t="t" r="r" b="b"/>
                          <a:pathLst>
                            <a:path w="576580" h="0">
                              <a:moveTo>
                                <a:pt x="0" y="0"/>
                              </a:moveTo>
                              <a:lnTo>
                                <a:pt x="576064" y="0"/>
                              </a:lnTo>
                            </a:path>
                          </a:pathLst>
                        </a:custGeom>
                        <a:ln w="59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6096" from="129.4077pt,-3.529218pt" to="174.767124pt,-3.529218pt" stroked="true" strokeweight=".46992pt" strokecolor="#000000">
                <v:stroke dashstyle="solid"/>
                <w10:wrap type="none"/>
              </v:line>
            </w:pict>
          </mc:Fallback>
        </mc:AlternateContent>
      </w:r>
      <w:r>
        <w:rPr>
          <w:spacing w:val="-5"/>
          <w:w w:val="105"/>
          <w:sz w:val="23"/>
        </w:rPr>
        <w:t>200</w:t>
      </w:r>
    </w:p>
    <w:p>
      <w:pPr>
        <w:pStyle w:val="BodyText"/>
        <w:spacing w:before="259"/>
        <w:ind w:left="72"/>
      </w:pPr>
      <w:r>
        <w:rPr/>
        <w:br w:type="column"/>
      </w:r>
      <w:r>
        <w:rPr/>
        <w:t>=</w:t>
      </w:r>
      <w:r>
        <w:rPr>
          <w:spacing w:val="-1"/>
        </w:rPr>
        <w:t> </w:t>
      </w:r>
      <w:r>
        <w:rPr/>
        <w:t>454.5 </w:t>
      </w:r>
      <w:r>
        <w:rPr>
          <w:spacing w:val="-5"/>
        </w:rPr>
        <w:t>rpm</w:t>
      </w:r>
    </w:p>
    <w:p>
      <w:pPr>
        <w:spacing w:after="0"/>
        <w:sectPr>
          <w:type w:val="continuous"/>
          <w:pgSz w:w="11910" w:h="16840"/>
          <w:pgMar w:header="0" w:footer="1077" w:top="1380" w:bottom="1360" w:left="1580" w:right="380"/>
          <w:cols w:num="3" w:equalWidth="0">
            <w:col w:w="720" w:space="40"/>
            <w:col w:w="1161" w:space="39"/>
            <w:col w:w="7990"/>
          </w:cols>
        </w:sectPr>
      </w:pPr>
    </w:p>
    <w:p>
      <w:pPr>
        <w:pStyle w:val="BodyText"/>
        <w:spacing w:line="270" w:lineRule="exact"/>
        <w:ind w:left="220"/>
      </w:pPr>
      <w:r>
        <w:rPr>
          <w:i/>
        </w:rPr>
        <w:t>N</w:t>
      </w:r>
      <w:r>
        <w:rPr>
          <w:i/>
          <w:vertAlign w:val="subscript"/>
        </w:rPr>
        <w:t>2</w:t>
      </w:r>
      <w:r>
        <w:rPr>
          <w:i/>
          <w:spacing w:val="-19"/>
          <w:vertAlign w:val="baseline"/>
        </w:rPr>
        <w:t> </w:t>
      </w:r>
      <w:r>
        <w:rPr>
          <w:vertAlign w:val="baseline"/>
        </w:rPr>
        <w:t>=</w:t>
      </w:r>
      <w:r>
        <w:rPr>
          <w:spacing w:val="-1"/>
          <w:vertAlign w:val="baseline"/>
        </w:rPr>
        <w:t> </w:t>
      </w:r>
      <w:r>
        <w:rPr>
          <w:vertAlign w:val="baseline"/>
        </w:rPr>
        <w:t>454.5 </w:t>
      </w:r>
      <w:r>
        <w:rPr>
          <w:spacing w:val="-2"/>
          <w:vertAlign w:val="baseline"/>
        </w:rPr>
        <w:t>(rpm)</w:t>
      </w:r>
    </w:p>
    <w:p>
      <w:pPr>
        <w:spacing w:after="0" w:line="270" w:lineRule="exact"/>
        <w:sectPr>
          <w:type w:val="continuous"/>
          <w:pgSz w:w="11910" w:h="16840"/>
          <w:pgMar w:header="0" w:footer="1077" w:top="1380" w:bottom="1360" w:left="1580" w:right="380"/>
        </w:sectPr>
      </w:pPr>
    </w:p>
    <w:p>
      <w:pPr>
        <w:pStyle w:val="BodyText"/>
        <w:spacing w:before="78"/>
        <w:ind w:left="220"/>
      </w:pPr>
      <w:r>
        <w:rPr>
          <w:i/>
        </w:rPr>
        <w:t>D</w:t>
      </w:r>
      <w:r>
        <w:rPr>
          <w:i/>
          <w:vertAlign w:val="subscript"/>
        </w:rPr>
        <w:t>3</w:t>
      </w:r>
      <w:r>
        <w:rPr>
          <w:i/>
          <w:spacing w:val="-19"/>
          <w:vertAlign w:val="baseline"/>
        </w:rPr>
        <w:t> </w:t>
      </w:r>
      <w:r>
        <w:rPr>
          <w:vertAlign w:val="baseline"/>
        </w:rPr>
        <w:t>=</w:t>
      </w:r>
      <w:r>
        <w:rPr>
          <w:spacing w:val="-2"/>
          <w:vertAlign w:val="baseline"/>
        </w:rPr>
        <w:t> </w:t>
      </w:r>
      <w:r>
        <w:rPr>
          <w:vertAlign w:val="baseline"/>
        </w:rPr>
        <w:t>90mm =</w:t>
      </w:r>
      <w:r>
        <w:rPr>
          <w:spacing w:val="-1"/>
          <w:vertAlign w:val="baseline"/>
        </w:rPr>
        <w:t> </w:t>
      </w:r>
      <w:r>
        <w:rPr>
          <w:vertAlign w:val="baseline"/>
        </w:rPr>
        <w:t>0.09 </w:t>
      </w:r>
      <w:r>
        <w:rPr>
          <w:spacing w:val="-5"/>
          <w:vertAlign w:val="baseline"/>
        </w:rPr>
        <w:t>(m)</w:t>
      </w:r>
    </w:p>
    <w:p>
      <w:pPr>
        <w:pStyle w:val="BodyText"/>
        <w:spacing w:before="9"/>
        <w:rPr>
          <w:sz w:val="13"/>
        </w:rPr>
      </w:pPr>
    </w:p>
    <w:p>
      <w:pPr>
        <w:spacing w:after="0"/>
        <w:rPr>
          <w:sz w:val="13"/>
        </w:rPr>
        <w:sectPr>
          <w:pgSz w:w="11910" w:h="16840"/>
          <w:pgMar w:header="0" w:footer="1077" w:top="1340" w:bottom="1260" w:left="1580" w:right="380"/>
        </w:sectPr>
      </w:pPr>
    </w:p>
    <w:p>
      <w:pPr>
        <w:spacing w:line="189" w:lineRule="auto" w:before="122"/>
        <w:ind w:left="234" w:right="0" w:firstLine="0"/>
        <w:jc w:val="left"/>
        <w:rPr>
          <w:sz w:val="23"/>
        </w:rPr>
      </w:pPr>
      <w:r>
        <w:rPr>
          <w:i/>
          <w:w w:val="105"/>
          <w:position w:val="-14"/>
          <w:sz w:val="23"/>
        </w:rPr>
        <w:t>V</w:t>
      </w:r>
      <w:r>
        <w:rPr>
          <w:i/>
          <w:spacing w:val="23"/>
          <w:w w:val="105"/>
          <w:position w:val="-14"/>
          <w:sz w:val="23"/>
        </w:rPr>
        <w:t>  </w:t>
      </w:r>
      <w:r>
        <w:rPr>
          <w:rFonts w:ascii="Symbol" w:hAnsi="Symbol"/>
          <w:w w:val="105"/>
          <w:position w:val="-14"/>
          <w:sz w:val="23"/>
        </w:rPr>
        <w:t></w:t>
      </w:r>
      <w:r>
        <w:rPr>
          <w:spacing w:val="7"/>
          <w:w w:val="105"/>
          <w:position w:val="-14"/>
          <w:sz w:val="23"/>
        </w:rPr>
        <w:t> </w:t>
      </w:r>
      <w:r>
        <w:rPr>
          <w:rFonts w:ascii="Symbol" w:hAnsi="Symbol"/>
          <w:w w:val="105"/>
          <w:sz w:val="25"/>
          <w:u w:val="single"/>
        </w:rPr>
        <w:t></w:t>
      </w:r>
      <w:r>
        <w:rPr>
          <w:spacing w:val="1"/>
          <w:w w:val="105"/>
          <w:sz w:val="25"/>
          <w:u w:val="single"/>
        </w:rPr>
        <w:t> </w:t>
      </w:r>
      <w:r>
        <w:rPr>
          <w:rFonts w:ascii="Symbol" w:hAnsi="Symbol"/>
          <w:w w:val="105"/>
          <w:sz w:val="23"/>
          <w:u w:val="single"/>
        </w:rPr>
        <w:t></w:t>
      </w:r>
      <w:r>
        <w:rPr>
          <w:spacing w:val="-24"/>
          <w:w w:val="105"/>
          <w:sz w:val="23"/>
          <w:u w:val="single"/>
        </w:rPr>
        <w:t> </w:t>
      </w:r>
      <w:r>
        <w:rPr>
          <w:w w:val="105"/>
          <w:sz w:val="23"/>
          <w:u w:val="single"/>
        </w:rPr>
        <w:t>0.09</w:t>
      </w:r>
      <w:r>
        <w:rPr>
          <w:spacing w:val="-34"/>
          <w:w w:val="105"/>
          <w:sz w:val="23"/>
          <w:u w:val="single"/>
        </w:rPr>
        <w:t> </w:t>
      </w:r>
      <w:r>
        <w:rPr>
          <w:rFonts w:ascii="Symbol" w:hAnsi="Symbol"/>
          <w:w w:val="105"/>
          <w:sz w:val="23"/>
          <w:u w:val="single"/>
        </w:rPr>
        <w:t></w:t>
      </w:r>
      <w:r>
        <w:rPr>
          <w:spacing w:val="-20"/>
          <w:w w:val="105"/>
          <w:sz w:val="23"/>
          <w:u w:val="single"/>
        </w:rPr>
        <w:t> </w:t>
      </w:r>
      <w:r>
        <w:rPr>
          <w:spacing w:val="-4"/>
          <w:w w:val="105"/>
          <w:sz w:val="23"/>
          <w:u w:val="single"/>
        </w:rPr>
        <w:t>454.5</w:t>
      </w:r>
    </w:p>
    <w:p>
      <w:pPr>
        <w:tabs>
          <w:tab w:pos="1410" w:val="left" w:leader="none"/>
        </w:tabs>
        <w:spacing w:line="224" w:lineRule="exact" w:before="0"/>
        <w:ind w:left="385" w:right="0" w:firstLine="0"/>
        <w:jc w:val="left"/>
        <w:rPr>
          <w:sz w:val="23"/>
        </w:rPr>
      </w:pPr>
      <w:r>
        <w:rPr>
          <w:spacing w:val="-10"/>
          <w:w w:val="105"/>
          <w:sz w:val="23"/>
          <w:vertAlign w:val="superscript"/>
        </w:rPr>
        <w:t>2</w:t>
      </w:r>
      <w:r>
        <w:rPr>
          <w:sz w:val="23"/>
          <w:vertAlign w:val="baseline"/>
        </w:rPr>
        <w:tab/>
      </w:r>
      <w:r>
        <w:rPr>
          <w:spacing w:val="-5"/>
          <w:w w:val="105"/>
          <w:sz w:val="23"/>
          <w:vertAlign w:val="baseline"/>
        </w:rPr>
        <w:t>60</w:t>
      </w:r>
    </w:p>
    <w:p>
      <w:pPr>
        <w:pStyle w:val="BodyText"/>
        <w:spacing w:before="272"/>
        <w:ind w:left="76"/>
      </w:pPr>
      <w:r>
        <w:rPr/>
        <w:br w:type="column"/>
      </w:r>
      <w:r>
        <w:rPr/>
        <w:t>=</w:t>
      </w:r>
      <w:r>
        <w:rPr>
          <w:spacing w:val="-1"/>
        </w:rPr>
        <w:t> </w:t>
      </w:r>
      <w:r>
        <w:rPr/>
        <w:t>2.14 </w:t>
      </w:r>
      <w:r>
        <w:rPr>
          <w:spacing w:val="-5"/>
        </w:rPr>
        <w:t>m/s</w:t>
      </w:r>
    </w:p>
    <w:p>
      <w:pPr>
        <w:spacing w:after="0"/>
        <w:sectPr>
          <w:type w:val="continuous"/>
          <w:pgSz w:w="11910" w:h="16840"/>
          <w:pgMar w:header="0" w:footer="1077" w:top="1380" w:bottom="1360" w:left="1580" w:right="380"/>
          <w:cols w:num="2" w:equalWidth="0">
            <w:col w:w="2299" w:space="40"/>
            <w:col w:w="7611"/>
          </w:cols>
        </w:sectPr>
      </w:pPr>
    </w:p>
    <w:p>
      <w:pPr>
        <w:pStyle w:val="BodyText"/>
        <w:spacing w:line="480" w:lineRule="auto" w:before="267"/>
        <w:ind w:left="220" w:right="364"/>
      </w:pPr>
      <w:r>
        <w:rPr/>
        <w:t>Therefore,</w:t>
      </w:r>
      <w:r>
        <w:rPr>
          <w:spacing w:val="80"/>
        </w:rPr>
        <w:t> </w:t>
      </w:r>
      <w:r>
        <w:rPr/>
        <w:t>when</w:t>
      </w:r>
      <w:r>
        <w:rPr>
          <w:spacing w:val="80"/>
        </w:rPr>
        <w:t> </w:t>
      </w:r>
      <w:r>
        <w:rPr/>
        <w:t>the</w:t>
      </w:r>
      <w:r>
        <w:rPr>
          <w:spacing w:val="80"/>
        </w:rPr>
        <w:t> </w:t>
      </w:r>
      <w:r>
        <w:rPr/>
        <w:t>prime</w:t>
      </w:r>
      <w:r>
        <w:rPr>
          <w:spacing w:val="80"/>
        </w:rPr>
        <w:t> </w:t>
      </w:r>
      <w:r>
        <w:rPr/>
        <w:t>mover‟s</w:t>
      </w:r>
      <w:r>
        <w:rPr>
          <w:spacing w:val="80"/>
        </w:rPr>
        <w:t> </w:t>
      </w:r>
      <w:r>
        <w:rPr/>
        <w:t>pulley</w:t>
      </w:r>
      <w:r>
        <w:rPr>
          <w:spacing w:val="76"/>
        </w:rPr>
        <w:t> </w:t>
      </w:r>
      <w:r>
        <w:rPr/>
        <w:t>revolution</w:t>
      </w:r>
      <w:r>
        <w:rPr>
          <w:spacing w:val="80"/>
        </w:rPr>
        <w:t> </w:t>
      </w:r>
      <w:r>
        <w:rPr/>
        <w:t>was</w:t>
      </w:r>
      <w:r>
        <w:rPr>
          <w:spacing w:val="80"/>
        </w:rPr>
        <w:t> </w:t>
      </w:r>
      <w:r>
        <w:rPr/>
        <w:t>909</w:t>
      </w:r>
      <w:r>
        <w:rPr>
          <w:spacing w:val="80"/>
        </w:rPr>
        <w:t> </w:t>
      </w:r>
      <w:r>
        <w:rPr/>
        <w:t>rpm,</w:t>
      </w:r>
      <w:r>
        <w:rPr>
          <w:spacing w:val="78"/>
        </w:rPr>
        <w:t> </w:t>
      </w:r>
      <w:r>
        <w:rPr/>
        <w:t>the</w:t>
      </w:r>
      <w:r>
        <w:rPr>
          <w:spacing w:val="80"/>
        </w:rPr>
        <w:t> </w:t>
      </w:r>
      <w:r>
        <w:rPr/>
        <w:t>cylinder</w:t>
      </w:r>
      <w:r>
        <w:rPr>
          <w:spacing w:val="80"/>
        </w:rPr>
        <w:t> </w:t>
      </w:r>
      <w:r>
        <w:rPr/>
        <w:t>pulley revolution was 454.5 rpm and the shaker was driven at a belt speed (</w:t>
      </w:r>
      <w:r>
        <w:rPr>
          <w:i/>
        </w:rPr>
        <w:t>V</w:t>
      </w:r>
      <w:r>
        <w:rPr>
          <w:i/>
          <w:vertAlign w:val="subscript"/>
        </w:rPr>
        <w:t>2</w:t>
      </w:r>
      <w:r>
        <w:rPr>
          <w:vertAlign w:val="baseline"/>
        </w:rPr>
        <w:t>) of 2.14 m/s.</w:t>
      </w:r>
    </w:p>
    <w:p>
      <w:pPr>
        <w:pStyle w:val="Heading8"/>
        <w:spacing w:before="5"/>
        <w:ind w:left="220" w:firstLine="0"/>
      </w:pPr>
      <w:r>
        <w:rPr/>
        <w:t>The</w:t>
      </w:r>
      <w:r>
        <w:rPr>
          <w:spacing w:val="-2"/>
        </w:rPr>
        <w:t> </w:t>
      </w:r>
      <w:r>
        <w:rPr/>
        <w:t>blower</w:t>
      </w:r>
      <w:r>
        <w:rPr>
          <w:spacing w:val="-2"/>
        </w:rPr>
        <w:t> </w:t>
      </w:r>
      <w:r>
        <w:rPr/>
        <w:t>belt</w:t>
      </w:r>
      <w:r>
        <w:rPr>
          <w:spacing w:val="-1"/>
        </w:rPr>
        <w:t> </w:t>
      </w:r>
      <w:r>
        <w:rPr>
          <w:spacing w:val="-2"/>
        </w:rPr>
        <w:t>speed</w:t>
      </w:r>
    </w:p>
    <w:p>
      <w:pPr>
        <w:pStyle w:val="BodyText"/>
        <w:spacing w:line="480" w:lineRule="auto" w:before="272"/>
        <w:ind w:left="220" w:right="331" w:firstLine="719"/>
      </w:pPr>
      <w:r>
        <w:rPr/>
        <w:t>When</w:t>
      </w:r>
      <w:r>
        <w:rPr>
          <w:spacing w:val="35"/>
        </w:rPr>
        <w:t> </w:t>
      </w:r>
      <w:r>
        <w:rPr/>
        <w:t>the</w:t>
      </w:r>
      <w:r>
        <w:rPr>
          <w:spacing w:val="34"/>
        </w:rPr>
        <w:t> </w:t>
      </w:r>
      <w:r>
        <w:rPr/>
        <w:t>prime</w:t>
      </w:r>
      <w:r>
        <w:rPr>
          <w:spacing w:val="34"/>
        </w:rPr>
        <w:t> </w:t>
      </w:r>
      <w:r>
        <w:rPr/>
        <w:t>mover</w:t>
      </w:r>
      <w:r>
        <w:rPr>
          <w:spacing w:val="31"/>
        </w:rPr>
        <w:t> </w:t>
      </w:r>
      <w:r>
        <w:rPr/>
        <w:t>was</w:t>
      </w:r>
      <w:r>
        <w:rPr>
          <w:spacing w:val="35"/>
        </w:rPr>
        <w:t> </w:t>
      </w:r>
      <w:r>
        <w:rPr/>
        <w:t>set</w:t>
      </w:r>
      <w:r>
        <w:rPr>
          <w:spacing w:val="35"/>
        </w:rPr>
        <w:t> </w:t>
      </w:r>
      <w:r>
        <w:rPr/>
        <w:t>at</w:t>
      </w:r>
      <w:r>
        <w:rPr>
          <w:spacing w:val="35"/>
        </w:rPr>
        <w:t> </w:t>
      </w:r>
      <w:r>
        <w:rPr/>
        <w:t>909</w:t>
      </w:r>
      <w:r>
        <w:rPr>
          <w:spacing w:val="35"/>
        </w:rPr>
        <w:t> </w:t>
      </w:r>
      <w:r>
        <w:rPr/>
        <w:t>rpm,</w:t>
      </w:r>
      <w:r>
        <w:rPr>
          <w:spacing w:val="34"/>
        </w:rPr>
        <w:t> </w:t>
      </w:r>
      <w:r>
        <w:rPr/>
        <w:t>the</w:t>
      </w:r>
      <w:r>
        <w:rPr>
          <w:spacing w:val="32"/>
        </w:rPr>
        <w:t> </w:t>
      </w:r>
      <w:r>
        <w:rPr/>
        <w:t>blower</w:t>
      </w:r>
      <w:r>
        <w:rPr>
          <w:spacing w:val="34"/>
        </w:rPr>
        <w:t> </w:t>
      </w:r>
      <w:r>
        <w:rPr/>
        <w:t>belt</w:t>
      </w:r>
      <w:r>
        <w:rPr>
          <w:spacing w:val="35"/>
        </w:rPr>
        <w:t> </w:t>
      </w:r>
      <w:r>
        <w:rPr/>
        <w:t>speed</w:t>
      </w:r>
      <w:r>
        <w:rPr>
          <w:spacing w:val="35"/>
        </w:rPr>
        <w:t> </w:t>
      </w:r>
      <w:r>
        <w:rPr/>
        <w:t>was</w:t>
      </w:r>
      <w:r>
        <w:rPr>
          <w:spacing w:val="35"/>
        </w:rPr>
        <w:t> </w:t>
      </w:r>
      <w:r>
        <w:rPr/>
        <w:t>determined</w:t>
      </w:r>
      <w:r>
        <w:rPr>
          <w:spacing w:val="35"/>
        </w:rPr>
        <w:t> </w:t>
      </w:r>
      <w:r>
        <w:rPr/>
        <w:t>as shown below:</w:t>
      </w:r>
    </w:p>
    <w:p>
      <w:pPr>
        <w:pStyle w:val="BodyText"/>
        <w:ind w:left="220"/>
      </w:pPr>
      <w:r>
        <w:rPr>
          <w:i/>
        </w:rPr>
        <w:t>N</w:t>
      </w:r>
      <w:r>
        <w:rPr>
          <w:i/>
          <w:vertAlign w:val="subscript"/>
        </w:rPr>
        <w:t>2</w:t>
      </w:r>
      <w:r>
        <w:rPr>
          <w:i/>
          <w:spacing w:val="1"/>
          <w:vertAlign w:val="baseline"/>
        </w:rPr>
        <w:t> </w:t>
      </w:r>
      <w:r>
        <w:rPr>
          <w:vertAlign w:val="baseline"/>
        </w:rPr>
        <w:t>=</w:t>
      </w:r>
      <w:r>
        <w:rPr>
          <w:spacing w:val="-1"/>
          <w:vertAlign w:val="baseline"/>
        </w:rPr>
        <w:t> </w:t>
      </w:r>
      <w:r>
        <w:rPr>
          <w:vertAlign w:val="baseline"/>
        </w:rPr>
        <w:t>454.5 </w:t>
      </w:r>
      <w:r>
        <w:rPr>
          <w:spacing w:val="-2"/>
          <w:vertAlign w:val="baseline"/>
        </w:rPr>
        <w:t>(rpm)</w:t>
      </w:r>
    </w:p>
    <w:p>
      <w:pPr>
        <w:pStyle w:val="BodyText"/>
      </w:pPr>
    </w:p>
    <w:p>
      <w:pPr>
        <w:pStyle w:val="BodyText"/>
        <w:ind w:left="220"/>
      </w:pPr>
      <w:r>
        <w:rPr>
          <w:i/>
        </w:rPr>
        <w:t>D</w:t>
      </w:r>
      <w:r>
        <w:rPr>
          <w:i/>
          <w:vertAlign w:val="subscript"/>
        </w:rPr>
        <w:t>2</w:t>
      </w:r>
      <w:r>
        <w:rPr>
          <w:i/>
          <w:vertAlign w:val="baseline"/>
        </w:rPr>
        <w:t> </w:t>
      </w:r>
      <w:r>
        <w:rPr>
          <w:vertAlign w:val="baseline"/>
        </w:rPr>
        <w:t>=</w:t>
      </w:r>
      <w:r>
        <w:rPr>
          <w:spacing w:val="-1"/>
          <w:vertAlign w:val="baseline"/>
        </w:rPr>
        <w:t> </w:t>
      </w:r>
      <w:r>
        <w:rPr>
          <w:vertAlign w:val="baseline"/>
        </w:rPr>
        <w:t>200mm =</w:t>
      </w:r>
      <w:r>
        <w:rPr>
          <w:spacing w:val="-1"/>
          <w:vertAlign w:val="baseline"/>
        </w:rPr>
        <w:t> </w:t>
      </w:r>
      <w:r>
        <w:rPr>
          <w:vertAlign w:val="baseline"/>
        </w:rPr>
        <w:t>0.2 </w:t>
      </w:r>
      <w:r>
        <w:rPr>
          <w:spacing w:val="-5"/>
          <w:vertAlign w:val="baseline"/>
        </w:rPr>
        <w:t>(m)</w:t>
      </w:r>
    </w:p>
    <w:p>
      <w:pPr>
        <w:pStyle w:val="BodyText"/>
        <w:spacing w:before="15"/>
        <w:rPr>
          <w:sz w:val="23"/>
        </w:rPr>
      </w:pPr>
    </w:p>
    <w:p>
      <w:pPr>
        <w:spacing w:line="189" w:lineRule="auto" w:before="0"/>
        <w:ind w:left="234" w:right="0" w:firstLine="0"/>
        <w:jc w:val="left"/>
        <w:rPr>
          <w:sz w:val="24"/>
        </w:rPr>
      </w:pPr>
      <w:r>
        <w:rPr>
          <w:i/>
          <w:w w:val="105"/>
          <w:position w:val="-14"/>
          <w:sz w:val="23"/>
        </w:rPr>
        <w:t>V</w:t>
      </w:r>
      <w:r>
        <w:rPr>
          <w:i/>
          <w:spacing w:val="76"/>
          <w:w w:val="105"/>
          <w:position w:val="-14"/>
          <w:sz w:val="23"/>
        </w:rPr>
        <w:t> </w:t>
      </w:r>
      <w:r>
        <w:rPr>
          <w:rFonts w:ascii="Symbol" w:hAnsi="Symbol"/>
          <w:w w:val="105"/>
          <w:position w:val="-14"/>
          <w:sz w:val="23"/>
        </w:rPr>
        <w:t></w:t>
      </w:r>
      <w:r>
        <w:rPr>
          <w:spacing w:val="1"/>
          <w:w w:val="105"/>
          <w:position w:val="-14"/>
          <w:sz w:val="23"/>
        </w:rPr>
        <w:t> </w:t>
      </w:r>
      <w:r>
        <w:rPr>
          <w:rFonts w:ascii="Symbol" w:hAnsi="Symbol"/>
          <w:w w:val="105"/>
          <w:sz w:val="25"/>
          <w:u w:val="single"/>
        </w:rPr>
        <w:t></w:t>
      </w:r>
      <w:r>
        <w:rPr>
          <w:spacing w:val="-5"/>
          <w:w w:val="105"/>
          <w:sz w:val="25"/>
          <w:u w:val="single"/>
        </w:rPr>
        <w:t> </w:t>
      </w:r>
      <w:r>
        <w:rPr>
          <w:rFonts w:ascii="Symbol" w:hAnsi="Symbol"/>
          <w:w w:val="105"/>
          <w:sz w:val="23"/>
          <w:u w:val="single"/>
        </w:rPr>
        <w:t></w:t>
      </w:r>
      <w:r>
        <w:rPr>
          <w:spacing w:val="-25"/>
          <w:w w:val="105"/>
          <w:sz w:val="23"/>
          <w:u w:val="single"/>
        </w:rPr>
        <w:t> </w:t>
      </w:r>
      <w:r>
        <w:rPr>
          <w:w w:val="105"/>
          <w:sz w:val="23"/>
          <w:u w:val="single"/>
        </w:rPr>
        <w:t>0.2</w:t>
      </w:r>
      <w:r>
        <w:rPr>
          <w:spacing w:val="-33"/>
          <w:w w:val="105"/>
          <w:sz w:val="23"/>
          <w:u w:val="single"/>
        </w:rPr>
        <w:t> </w:t>
      </w:r>
      <w:r>
        <w:rPr>
          <w:rFonts w:ascii="Symbol" w:hAnsi="Symbol"/>
          <w:w w:val="105"/>
          <w:sz w:val="23"/>
          <w:u w:val="single"/>
        </w:rPr>
        <w:t></w:t>
      </w:r>
      <w:r>
        <w:rPr>
          <w:spacing w:val="-22"/>
          <w:w w:val="105"/>
          <w:sz w:val="23"/>
          <w:u w:val="single"/>
        </w:rPr>
        <w:t> </w:t>
      </w:r>
      <w:r>
        <w:rPr>
          <w:w w:val="105"/>
          <w:sz w:val="23"/>
          <w:u w:val="single"/>
        </w:rPr>
        <w:t>454.5</w:t>
      </w:r>
      <w:r>
        <w:rPr>
          <w:spacing w:val="-18"/>
          <w:w w:val="105"/>
          <w:sz w:val="23"/>
        </w:rPr>
        <w:t> </w:t>
      </w:r>
      <w:r>
        <w:rPr>
          <w:w w:val="105"/>
          <w:position w:val="-13"/>
          <w:sz w:val="24"/>
        </w:rPr>
        <w:t>=</w:t>
      </w:r>
      <w:r>
        <w:rPr>
          <w:spacing w:val="-8"/>
          <w:w w:val="105"/>
          <w:position w:val="-13"/>
          <w:sz w:val="24"/>
        </w:rPr>
        <w:t> </w:t>
      </w:r>
      <w:r>
        <w:rPr>
          <w:w w:val="105"/>
          <w:position w:val="-13"/>
          <w:sz w:val="24"/>
        </w:rPr>
        <w:t>4.76</w:t>
      </w:r>
      <w:r>
        <w:rPr>
          <w:spacing w:val="-7"/>
          <w:w w:val="105"/>
          <w:position w:val="-13"/>
          <w:sz w:val="24"/>
        </w:rPr>
        <w:t> </w:t>
      </w:r>
      <w:r>
        <w:rPr>
          <w:spacing w:val="-5"/>
          <w:w w:val="105"/>
          <w:position w:val="-13"/>
          <w:sz w:val="24"/>
        </w:rPr>
        <w:t>m/s</w:t>
      </w:r>
    </w:p>
    <w:p>
      <w:pPr>
        <w:tabs>
          <w:tab w:pos="1335" w:val="left" w:leader="none"/>
        </w:tabs>
        <w:spacing w:line="222" w:lineRule="exact" w:before="0"/>
        <w:ind w:left="381" w:right="0" w:firstLine="0"/>
        <w:jc w:val="left"/>
        <w:rPr>
          <w:sz w:val="23"/>
        </w:rPr>
      </w:pPr>
      <w:r>
        <w:rPr>
          <w:spacing w:val="-10"/>
          <w:w w:val="105"/>
          <w:sz w:val="23"/>
          <w:vertAlign w:val="superscript"/>
        </w:rPr>
        <w:t>3</w:t>
      </w:r>
      <w:r>
        <w:rPr>
          <w:sz w:val="23"/>
          <w:vertAlign w:val="baseline"/>
        </w:rPr>
        <w:tab/>
      </w:r>
      <w:r>
        <w:rPr>
          <w:spacing w:val="-5"/>
          <w:w w:val="105"/>
          <w:sz w:val="23"/>
          <w:vertAlign w:val="baseline"/>
        </w:rPr>
        <w:t>60</w:t>
      </w:r>
    </w:p>
    <w:p>
      <w:pPr>
        <w:pStyle w:val="BodyText"/>
        <w:spacing w:line="480" w:lineRule="auto" w:before="272"/>
        <w:ind w:left="220" w:right="364"/>
      </w:pPr>
      <w:r>
        <w:rPr/>
        <w:t>Therefore,</w:t>
      </w:r>
      <w:r>
        <w:rPr>
          <w:spacing w:val="80"/>
        </w:rPr>
        <w:t> </w:t>
      </w:r>
      <w:r>
        <w:rPr/>
        <w:t>when</w:t>
      </w:r>
      <w:r>
        <w:rPr>
          <w:spacing w:val="80"/>
        </w:rPr>
        <w:t> </w:t>
      </w:r>
      <w:r>
        <w:rPr/>
        <w:t>the</w:t>
      </w:r>
      <w:r>
        <w:rPr>
          <w:spacing w:val="80"/>
        </w:rPr>
        <w:t> </w:t>
      </w:r>
      <w:r>
        <w:rPr/>
        <w:t>prime</w:t>
      </w:r>
      <w:r>
        <w:rPr>
          <w:spacing w:val="80"/>
        </w:rPr>
        <w:t> </w:t>
      </w:r>
      <w:r>
        <w:rPr/>
        <w:t>mover‟s</w:t>
      </w:r>
      <w:r>
        <w:rPr>
          <w:spacing w:val="80"/>
        </w:rPr>
        <w:t> </w:t>
      </w:r>
      <w:r>
        <w:rPr/>
        <w:t>pulley</w:t>
      </w:r>
      <w:r>
        <w:rPr>
          <w:spacing w:val="76"/>
        </w:rPr>
        <w:t> </w:t>
      </w:r>
      <w:r>
        <w:rPr/>
        <w:t>revolution</w:t>
      </w:r>
      <w:r>
        <w:rPr>
          <w:spacing w:val="80"/>
        </w:rPr>
        <w:t> </w:t>
      </w:r>
      <w:r>
        <w:rPr/>
        <w:t>was</w:t>
      </w:r>
      <w:r>
        <w:rPr>
          <w:spacing w:val="80"/>
        </w:rPr>
        <w:t> </w:t>
      </w:r>
      <w:r>
        <w:rPr/>
        <w:t>909</w:t>
      </w:r>
      <w:r>
        <w:rPr>
          <w:spacing w:val="80"/>
        </w:rPr>
        <w:t> </w:t>
      </w:r>
      <w:r>
        <w:rPr/>
        <w:t>rpm,</w:t>
      </w:r>
      <w:r>
        <w:rPr>
          <w:spacing w:val="78"/>
        </w:rPr>
        <w:t> </w:t>
      </w:r>
      <w:r>
        <w:rPr/>
        <w:t>the</w:t>
      </w:r>
      <w:r>
        <w:rPr>
          <w:spacing w:val="80"/>
        </w:rPr>
        <w:t> </w:t>
      </w:r>
      <w:r>
        <w:rPr/>
        <w:t>cylinder</w:t>
      </w:r>
      <w:r>
        <w:rPr>
          <w:spacing w:val="80"/>
        </w:rPr>
        <w:t> </w:t>
      </w:r>
      <w:r>
        <w:rPr/>
        <w:t>pulley revolution was 454.5 rpm and the blower was driven at a belt speed (</w:t>
      </w:r>
      <w:r>
        <w:rPr>
          <w:i/>
        </w:rPr>
        <w:t>V</w:t>
      </w:r>
      <w:r>
        <w:rPr>
          <w:i/>
          <w:vertAlign w:val="subscript"/>
        </w:rPr>
        <w:t>3</w:t>
      </w:r>
      <w:r>
        <w:rPr>
          <w:vertAlign w:val="baseline"/>
        </w:rPr>
        <w:t>) of 4.76 m/s</w:t>
      </w:r>
    </w:p>
    <w:p>
      <w:pPr>
        <w:pStyle w:val="Heading8"/>
        <w:spacing w:before="125"/>
        <w:ind w:left="220" w:firstLine="0"/>
      </w:pPr>
      <w:r>
        <w:rPr/>
        <w:t>Determination of</w:t>
      </w:r>
      <w:r>
        <w:rPr>
          <w:spacing w:val="-1"/>
        </w:rPr>
        <w:t> </w:t>
      </w:r>
      <w:r>
        <w:rPr/>
        <w:t>angles</w:t>
      </w:r>
      <w:r>
        <w:rPr>
          <w:spacing w:val="-4"/>
        </w:rPr>
        <w:t> </w:t>
      </w:r>
      <w:r>
        <w:rPr/>
        <w:t>of</w:t>
      </w:r>
      <w:r>
        <w:rPr>
          <w:spacing w:val="-1"/>
        </w:rPr>
        <w:t> </w:t>
      </w:r>
      <w:r>
        <w:rPr/>
        <w:t>lap (contact)</w:t>
      </w:r>
      <w:r>
        <w:rPr>
          <w:spacing w:val="-3"/>
        </w:rPr>
        <w:t> </w:t>
      </w:r>
      <w:r>
        <w:rPr/>
        <w:t>of </w:t>
      </w:r>
      <w:r>
        <w:rPr>
          <w:spacing w:val="-2"/>
        </w:rPr>
        <w:t>belts</w:t>
      </w:r>
    </w:p>
    <w:p>
      <w:pPr>
        <w:pStyle w:val="BodyText"/>
        <w:spacing w:line="480" w:lineRule="auto" w:before="271"/>
        <w:ind w:left="220" w:right="364" w:firstLine="719"/>
      </w:pPr>
      <w:r>
        <w:rPr/>
        <w:t>The angle of lap (contact) of V-belt on a pulley was determined using the expression in</w:t>
      </w:r>
      <w:r>
        <w:rPr>
          <w:spacing w:val="40"/>
        </w:rPr>
        <w:t> </w:t>
      </w:r>
      <w:r>
        <w:rPr/>
        <w:t>equations (3.20) and (3.21) as follows:</w:t>
      </w:r>
    </w:p>
    <w:p>
      <w:pPr>
        <w:spacing w:line="160" w:lineRule="exact" w:before="26"/>
        <w:ind w:left="220" w:right="0" w:firstLine="0"/>
        <w:jc w:val="left"/>
        <w:rPr>
          <w:rFonts w:ascii="Symbol" w:hAnsi="Symbol"/>
          <w:sz w:val="23"/>
        </w:rPr>
      </w:pPr>
      <w:r>
        <w:rPr>
          <w:i/>
          <w:w w:val="105"/>
          <w:sz w:val="24"/>
        </w:rPr>
        <w:t>θ</w:t>
      </w:r>
      <w:r>
        <w:rPr>
          <w:i/>
          <w:spacing w:val="40"/>
          <w:w w:val="105"/>
          <w:sz w:val="24"/>
        </w:rPr>
        <w:t> </w:t>
      </w:r>
      <w:r>
        <w:rPr>
          <w:w w:val="105"/>
          <w:sz w:val="24"/>
        </w:rPr>
        <w:t>=</w:t>
      </w:r>
      <w:r>
        <w:rPr>
          <w:spacing w:val="-3"/>
          <w:w w:val="105"/>
          <w:sz w:val="24"/>
        </w:rPr>
        <w:t> </w:t>
      </w:r>
      <w:r>
        <w:rPr>
          <w:w w:val="105"/>
          <w:sz w:val="23"/>
        </w:rPr>
        <w:t>180</w:t>
      </w:r>
      <w:r>
        <w:rPr>
          <w:spacing w:val="2"/>
          <w:w w:val="105"/>
          <w:sz w:val="23"/>
        </w:rPr>
        <w:t> </w:t>
      </w:r>
      <w:r>
        <w:rPr>
          <w:rFonts w:ascii="Symbol" w:hAnsi="Symbol"/>
          <w:w w:val="105"/>
          <w:sz w:val="23"/>
        </w:rPr>
        <w:t></w:t>
      </w:r>
      <w:r>
        <w:rPr>
          <w:spacing w:val="-15"/>
          <w:w w:val="105"/>
          <w:sz w:val="23"/>
        </w:rPr>
        <w:t> </w:t>
      </w:r>
      <w:r>
        <w:rPr>
          <w:w w:val="105"/>
          <w:sz w:val="23"/>
        </w:rPr>
        <w:t>2</w:t>
      </w:r>
      <w:r>
        <w:rPr>
          <w:spacing w:val="-38"/>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spacing w:val="-40"/>
          <w:w w:val="105"/>
          <w:sz w:val="23"/>
          <w:vertAlign w:val="baseline"/>
        </w:rPr>
        <w:t> </w:t>
      </w:r>
      <w:r>
        <w:rPr>
          <w:rFonts w:ascii="Symbol" w:hAnsi="Symbol"/>
          <w:w w:val="105"/>
          <w:position w:val="14"/>
          <w:sz w:val="23"/>
          <w:vertAlign w:val="baseline"/>
        </w:rPr>
        <w:t></w:t>
      </w:r>
      <w:r>
        <w:rPr>
          <w:spacing w:val="-13"/>
          <w:w w:val="105"/>
          <w:position w:val="14"/>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4"/>
          <w:w w:val="105"/>
          <w:position w:val="15"/>
          <w:sz w:val="23"/>
          <w:vertAlign w:val="baseline"/>
        </w:rPr>
        <w:t> </w:t>
      </w:r>
      <w:r>
        <w:rPr>
          <w:rFonts w:ascii="Symbol" w:hAnsi="Symbol"/>
          <w:spacing w:val="-10"/>
          <w:w w:val="105"/>
          <w:position w:val="14"/>
          <w:sz w:val="23"/>
          <w:vertAlign w:val="baseline"/>
        </w:rPr>
        <w:t></w:t>
      </w:r>
    </w:p>
    <w:p>
      <w:pPr>
        <w:tabs>
          <w:tab w:pos="1883" w:val="left" w:leader="none"/>
          <w:tab w:pos="2178" w:val="left" w:leader="none"/>
          <w:tab w:pos="2556" w:val="left" w:leader="none"/>
        </w:tabs>
        <w:spacing w:before="11"/>
        <w:ind w:left="338" w:right="0" w:firstLine="0"/>
        <w:jc w:val="left"/>
        <w:rPr>
          <w:rFonts w:ascii="Symbol" w:hAnsi="Symbol"/>
          <w:sz w:val="23"/>
        </w:rPr>
      </w:pPr>
      <w:r>
        <w:rPr/>
        <mc:AlternateContent>
          <mc:Choice Requires="wps">
            <w:drawing>
              <wp:anchor distT="0" distB="0" distL="0" distR="0" allowOverlap="1" layoutInCell="1" locked="0" behindDoc="1" simplePos="0" relativeHeight="476880896">
                <wp:simplePos x="0" y="0"/>
                <wp:positionH relativeFrom="page">
                  <wp:posOffset>2277613</wp:posOffset>
                </wp:positionH>
                <wp:positionV relativeFrom="paragraph">
                  <wp:posOffset>101143</wp:posOffset>
                </wp:positionV>
                <wp:extent cx="330835" cy="1270"/>
                <wp:effectExtent l="0" t="0" r="0" b="0"/>
                <wp:wrapNone/>
                <wp:docPr id="674" name="Graphic 674"/>
                <wp:cNvGraphicFramePr>
                  <a:graphicFrameLocks/>
                </wp:cNvGraphicFramePr>
                <a:graphic>
                  <a:graphicData uri="http://schemas.microsoft.com/office/word/2010/wordprocessingShape">
                    <wps:wsp>
                      <wps:cNvPr id="674" name="Graphic 674"/>
                      <wps:cNvSpPr/>
                      <wps:spPr>
                        <a:xfrm>
                          <a:off x="0" y="0"/>
                          <a:ext cx="330835" cy="1270"/>
                        </a:xfrm>
                        <a:custGeom>
                          <a:avLst/>
                          <a:gdLst/>
                          <a:ahLst/>
                          <a:cxnLst/>
                          <a:rect l="l" t="t" r="r" b="b"/>
                          <a:pathLst>
                            <a:path w="330835" h="0">
                              <a:moveTo>
                                <a:pt x="0" y="0"/>
                              </a:moveTo>
                              <a:lnTo>
                                <a:pt x="330471"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5584" from="179.33963pt,7.964056pt" to="205.361016pt,7.964056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81920">
                <wp:simplePos x="0" y="0"/>
                <wp:positionH relativeFrom="page">
                  <wp:posOffset>2199112</wp:posOffset>
                </wp:positionH>
                <wp:positionV relativeFrom="paragraph">
                  <wp:posOffset>123056</wp:posOffset>
                </wp:positionV>
                <wp:extent cx="59055" cy="184785"/>
                <wp:effectExtent l="0" t="0" r="0" b="0"/>
                <wp:wrapNone/>
                <wp:docPr id="675" name="Textbox 675"/>
                <wp:cNvGraphicFramePr>
                  <a:graphicFrameLocks/>
                </wp:cNvGraphicFramePr>
                <a:graphic>
                  <a:graphicData uri="http://schemas.microsoft.com/office/word/2010/wordprocessingShape">
                    <wps:wsp>
                      <wps:cNvPr id="675" name="Textbox 675"/>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3.158493pt;margin-top:9.689514pt;width:4.650pt;height:14.55pt;mso-position-horizontal-relative:page;mso-position-vertical-relative:paragraph;z-index:-26434560" type="#_x0000_t202" id="docshape291"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2432">
                <wp:simplePos x="0" y="0"/>
                <wp:positionH relativeFrom="page">
                  <wp:posOffset>2627013</wp:posOffset>
                </wp:positionH>
                <wp:positionV relativeFrom="paragraph">
                  <wp:posOffset>123056</wp:posOffset>
                </wp:positionV>
                <wp:extent cx="59055" cy="184785"/>
                <wp:effectExtent l="0" t="0" r="0" b="0"/>
                <wp:wrapNone/>
                <wp:docPr id="676" name="Textbox 676"/>
                <wp:cNvGraphicFramePr>
                  <a:graphicFrameLocks/>
                </wp:cNvGraphicFramePr>
                <a:graphic>
                  <a:graphicData uri="http://schemas.microsoft.com/office/word/2010/wordprocessingShape">
                    <wps:wsp>
                      <wps:cNvPr id="676" name="Textbox 676"/>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06.85144pt;margin-top:9.689514pt;width:4.650pt;height:14.55pt;mso-position-horizontal-relative:page;mso-position-vertical-relative:paragraph;z-index:-26434048" type="#_x0000_t202" id="docshape292"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i/>
          <w:spacing w:val="-10"/>
          <w:w w:val="105"/>
          <w:sz w:val="16"/>
        </w:rPr>
        <w:t>1</w:t>
      </w:r>
      <w:r>
        <w:rPr>
          <w:i/>
          <w:sz w:val="16"/>
        </w:rPr>
        <w:tab/>
      </w:r>
      <w:r>
        <w:rPr>
          <w:rFonts w:ascii="Symbol" w:hAnsi="Symbol"/>
          <w:spacing w:val="-10"/>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spacing w:before="61"/>
        <w:rPr>
          <w:rFonts w:ascii="Symbol" w:hAnsi="Symbol"/>
          <w:sz w:val="23"/>
        </w:rPr>
      </w:pPr>
    </w:p>
    <w:p>
      <w:pPr>
        <w:spacing w:line="160" w:lineRule="exact" w:before="0"/>
        <w:ind w:left="220" w:right="0" w:firstLine="0"/>
        <w:jc w:val="left"/>
        <w:rPr>
          <w:rFonts w:ascii="Symbol" w:hAnsi="Symbol"/>
          <w:sz w:val="23"/>
        </w:rPr>
      </w:pPr>
      <w:r>
        <w:rPr>
          <w:i/>
          <w:w w:val="105"/>
          <w:sz w:val="24"/>
        </w:rPr>
        <w:t>θ</w:t>
      </w:r>
      <w:r>
        <w:rPr>
          <w:i/>
          <w:spacing w:val="-2"/>
          <w:w w:val="105"/>
          <w:sz w:val="24"/>
        </w:rPr>
        <w:t> </w:t>
      </w:r>
      <w:r>
        <w:rPr>
          <w:w w:val="105"/>
          <w:sz w:val="24"/>
        </w:rPr>
        <w:t>=</w:t>
      </w:r>
      <w:r>
        <w:rPr>
          <w:spacing w:val="-3"/>
          <w:w w:val="105"/>
          <w:sz w:val="24"/>
        </w:rPr>
        <w:t> </w:t>
      </w:r>
      <w:r>
        <w:rPr>
          <w:w w:val="105"/>
          <w:sz w:val="23"/>
        </w:rPr>
        <w:t>180</w:t>
      </w:r>
      <w:r>
        <w:rPr>
          <w:spacing w:val="4"/>
          <w:w w:val="105"/>
          <w:sz w:val="23"/>
        </w:rPr>
        <w:t> </w:t>
      </w:r>
      <w:r>
        <w:rPr>
          <w:rFonts w:ascii="Symbol" w:hAnsi="Symbol"/>
          <w:w w:val="105"/>
          <w:sz w:val="23"/>
        </w:rPr>
        <w:t></w:t>
      </w:r>
      <w:r>
        <w:rPr>
          <w:spacing w:val="-16"/>
          <w:w w:val="105"/>
          <w:sz w:val="23"/>
        </w:rPr>
        <w:t> </w:t>
      </w:r>
      <w:r>
        <w:rPr>
          <w:w w:val="105"/>
          <w:sz w:val="23"/>
        </w:rPr>
        <w:t>2</w:t>
      </w:r>
      <w:r>
        <w:rPr>
          <w:spacing w:val="-37"/>
          <w:w w:val="105"/>
          <w:sz w:val="23"/>
        </w:rPr>
        <w:t> </w:t>
      </w:r>
      <w:r>
        <w:rPr>
          <w:w w:val="105"/>
          <w:sz w:val="23"/>
        </w:rPr>
        <w:t>sin</w:t>
      </w:r>
      <w:r>
        <w:rPr>
          <w:spacing w:val="-29"/>
          <w:w w:val="105"/>
          <w:sz w:val="23"/>
        </w:rPr>
        <w:t> </w:t>
      </w:r>
      <w:r>
        <w:rPr>
          <w:rFonts w:ascii="Symbol" w:hAnsi="Symbol"/>
          <w:w w:val="105"/>
          <w:sz w:val="23"/>
          <w:vertAlign w:val="superscript"/>
        </w:rPr>
        <w:t></w:t>
      </w:r>
      <w:r>
        <w:rPr>
          <w:w w:val="105"/>
          <w:sz w:val="23"/>
          <w:vertAlign w:val="superscript"/>
        </w:rPr>
        <w:t>1</w:t>
      </w:r>
      <w:r>
        <w:rPr>
          <w:rFonts w:ascii="Symbol" w:hAnsi="Symbol"/>
          <w:w w:val="105"/>
          <w:position w:val="14"/>
          <w:sz w:val="23"/>
          <w:vertAlign w:val="baseline"/>
        </w:rPr>
        <w:t></w:t>
      </w:r>
      <w:r>
        <w:rPr>
          <w:spacing w:val="-12"/>
          <w:w w:val="105"/>
          <w:position w:val="14"/>
          <w:sz w:val="23"/>
          <w:vertAlign w:val="baseline"/>
        </w:rPr>
        <w:t> </w:t>
      </w:r>
      <w:r>
        <w:rPr>
          <w:i/>
          <w:w w:val="105"/>
          <w:position w:val="15"/>
          <w:sz w:val="23"/>
          <w:vertAlign w:val="baseline"/>
        </w:rPr>
        <w:t>R</w:t>
      </w:r>
      <w:r>
        <w:rPr>
          <w:i/>
          <w:spacing w:val="-15"/>
          <w:w w:val="105"/>
          <w:position w:val="15"/>
          <w:sz w:val="23"/>
          <w:vertAlign w:val="baseline"/>
        </w:rPr>
        <w:t> </w:t>
      </w:r>
      <w:r>
        <w:rPr>
          <w:rFonts w:ascii="Symbol" w:hAnsi="Symbol"/>
          <w:w w:val="105"/>
          <w:position w:val="15"/>
          <w:sz w:val="23"/>
          <w:vertAlign w:val="baseline"/>
        </w:rPr>
        <w:t></w:t>
      </w:r>
      <w:r>
        <w:rPr>
          <w:spacing w:val="-15"/>
          <w:w w:val="105"/>
          <w:position w:val="15"/>
          <w:sz w:val="23"/>
          <w:vertAlign w:val="baseline"/>
        </w:rPr>
        <w:t> </w:t>
      </w:r>
      <w:r>
        <w:rPr>
          <w:i/>
          <w:w w:val="105"/>
          <w:position w:val="15"/>
          <w:sz w:val="23"/>
          <w:vertAlign w:val="baseline"/>
        </w:rPr>
        <w:t>r</w:t>
      </w:r>
      <w:r>
        <w:rPr>
          <w:i/>
          <w:spacing w:val="-13"/>
          <w:w w:val="105"/>
          <w:position w:val="15"/>
          <w:sz w:val="23"/>
          <w:vertAlign w:val="baseline"/>
        </w:rPr>
        <w:t> </w:t>
      </w:r>
      <w:r>
        <w:rPr>
          <w:rFonts w:ascii="Symbol" w:hAnsi="Symbol"/>
          <w:spacing w:val="-10"/>
          <w:w w:val="105"/>
          <w:position w:val="14"/>
          <w:sz w:val="23"/>
          <w:vertAlign w:val="baseline"/>
        </w:rPr>
        <w:t></w:t>
      </w:r>
    </w:p>
    <w:p>
      <w:pPr>
        <w:tabs>
          <w:tab w:pos="1825" w:val="left" w:leader="none"/>
          <w:tab w:pos="2121" w:val="left" w:leader="none"/>
          <w:tab w:pos="2500" w:val="left" w:leader="none"/>
        </w:tabs>
        <w:spacing w:before="12"/>
        <w:ind w:left="338" w:right="0" w:firstLine="0"/>
        <w:jc w:val="left"/>
        <w:rPr>
          <w:rFonts w:ascii="Symbol" w:hAnsi="Symbol"/>
          <w:sz w:val="23"/>
        </w:rPr>
      </w:pPr>
      <w:r>
        <w:rPr/>
        <mc:AlternateContent>
          <mc:Choice Requires="wps">
            <w:drawing>
              <wp:anchor distT="0" distB="0" distL="0" distR="0" allowOverlap="1" layoutInCell="1" locked="0" behindDoc="1" simplePos="0" relativeHeight="476881408">
                <wp:simplePos x="0" y="0"/>
                <wp:positionH relativeFrom="page">
                  <wp:posOffset>2241682</wp:posOffset>
                </wp:positionH>
                <wp:positionV relativeFrom="paragraph">
                  <wp:posOffset>101593</wp:posOffset>
                </wp:positionV>
                <wp:extent cx="330200" cy="1270"/>
                <wp:effectExtent l="0" t="0" r="0" b="0"/>
                <wp:wrapNone/>
                <wp:docPr id="677" name="Graphic 677"/>
                <wp:cNvGraphicFramePr>
                  <a:graphicFrameLocks/>
                </wp:cNvGraphicFramePr>
                <a:graphic>
                  <a:graphicData uri="http://schemas.microsoft.com/office/word/2010/wordprocessingShape">
                    <wps:wsp>
                      <wps:cNvPr id="677" name="Graphic 677"/>
                      <wps:cNvSpPr/>
                      <wps:spPr>
                        <a:xfrm>
                          <a:off x="0" y="0"/>
                          <a:ext cx="330200" cy="1270"/>
                        </a:xfrm>
                        <a:custGeom>
                          <a:avLst/>
                          <a:gdLst/>
                          <a:ahLst/>
                          <a:cxnLst/>
                          <a:rect l="l" t="t" r="r" b="b"/>
                          <a:pathLst>
                            <a:path w="330200" h="0">
                              <a:moveTo>
                                <a:pt x="0" y="0"/>
                              </a:moveTo>
                              <a:lnTo>
                                <a:pt x="330168"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5072" from="176.510422pt,7.999511pt" to="202.507977pt,7.999511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82944">
                <wp:simplePos x="0" y="0"/>
                <wp:positionH relativeFrom="page">
                  <wp:posOffset>2162866</wp:posOffset>
                </wp:positionH>
                <wp:positionV relativeFrom="paragraph">
                  <wp:posOffset>123507</wp:posOffset>
                </wp:positionV>
                <wp:extent cx="59055" cy="184785"/>
                <wp:effectExtent l="0" t="0" r="0" b="0"/>
                <wp:wrapNone/>
                <wp:docPr id="678" name="Textbox 678"/>
                <wp:cNvGraphicFramePr>
                  <a:graphicFrameLocks/>
                </wp:cNvGraphicFramePr>
                <a:graphic>
                  <a:graphicData uri="http://schemas.microsoft.com/office/word/2010/wordprocessingShape">
                    <wps:wsp>
                      <wps:cNvPr id="678" name="Textbox 678"/>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0.304459pt;margin-top:9.724970pt;width:4.650pt;height:14.55pt;mso-position-horizontal-relative:page;mso-position-vertical-relative:paragraph;z-index:-26433536" type="#_x0000_t202" id="docshape293"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3456">
                <wp:simplePos x="0" y="0"/>
                <wp:positionH relativeFrom="page">
                  <wp:posOffset>2591082</wp:posOffset>
                </wp:positionH>
                <wp:positionV relativeFrom="paragraph">
                  <wp:posOffset>123507</wp:posOffset>
                </wp:positionV>
                <wp:extent cx="59055" cy="184785"/>
                <wp:effectExtent l="0" t="0" r="0" b="0"/>
                <wp:wrapNone/>
                <wp:docPr id="679" name="Textbox 679"/>
                <wp:cNvGraphicFramePr>
                  <a:graphicFrameLocks/>
                </wp:cNvGraphicFramePr>
                <a:graphic>
                  <a:graphicData uri="http://schemas.microsoft.com/office/word/2010/wordprocessingShape">
                    <wps:wsp>
                      <wps:cNvPr id="679" name="Textbox 679"/>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04.022232pt;margin-top:9.724970pt;width:4.650pt;height:14.55pt;mso-position-horizontal-relative:page;mso-position-vertical-relative:paragraph;z-index:-26433024" type="#_x0000_t202" id="docshape294"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16"/>
        </w:rPr>
        <w:t>2</w:t>
      </w:r>
      <w:r>
        <w:rPr>
          <w:sz w:val="16"/>
        </w:rPr>
        <w:tab/>
      </w:r>
      <w:r>
        <w:rPr>
          <w:rFonts w:ascii="Symbol" w:hAnsi="Symbol"/>
          <w:spacing w:val="-10"/>
          <w:w w:val="105"/>
          <w:position w:val="1"/>
          <w:sz w:val="23"/>
        </w:rPr>
        <w:t></w:t>
      </w:r>
      <w:r>
        <w:rPr>
          <w:position w:val="1"/>
          <w:sz w:val="23"/>
        </w:rPr>
        <w:tab/>
      </w:r>
      <w:r>
        <w:rPr>
          <w:i/>
          <w:spacing w:val="-10"/>
          <w:w w:val="105"/>
          <w:position w:val="-14"/>
          <w:sz w:val="23"/>
        </w:rPr>
        <w:t>C</w:t>
      </w:r>
      <w:r>
        <w:rPr>
          <w:i/>
          <w:position w:val="-14"/>
          <w:sz w:val="23"/>
        </w:rPr>
        <w:tab/>
      </w:r>
      <w:r>
        <w:rPr>
          <w:rFonts w:ascii="Symbol" w:hAnsi="Symbol"/>
          <w:spacing w:val="-10"/>
          <w:w w:val="105"/>
          <w:position w:val="1"/>
          <w:sz w:val="23"/>
        </w:rPr>
        <w:t></w:t>
      </w:r>
    </w:p>
    <w:p>
      <w:pPr>
        <w:pStyle w:val="BodyText"/>
        <w:spacing w:before="24"/>
        <w:rPr>
          <w:rFonts w:ascii="Symbol" w:hAnsi="Symbol"/>
        </w:rPr>
      </w:pPr>
    </w:p>
    <w:p>
      <w:pPr>
        <w:pStyle w:val="BodyText"/>
        <w:ind w:left="220"/>
      </w:pPr>
      <w:r>
        <w:rPr>
          <w:spacing w:val="-2"/>
        </w:rPr>
        <w:t>Where,</w:t>
      </w:r>
    </w:p>
    <w:p>
      <w:pPr>
        <w:pStyle w:val="BodyText"/>
      </w:pPr>
    </w:p>
    <w:p>
      <w:pPr>
        <w:pStyle w:val="BodyText"/>
        <w:ind w:left="940"/>
      </w:pPr>
      <w:r>
        <w:rPr>
          <w:i/>
        </w:rPr>
        <w:t>R</w:t>
      </w:r>
      <w:r>
        <w:rPr>
          <w:i/>
          <w:spacing w:val="-4"/>
        </w:rPr>
        <w:t> </w:t>
      </w:r>
      <w:r>
        <w:rPr/>
        <w:t>=</w:t>
      </w:r>
      <w:r>
        <w:rPr>
          <w:spacing w:val="-2"/>
        </w:rPr>
        <w:t> </w:t>
      </w:r>
      <w:r>
        <w:rPr/>
        <w:t>radius of</w:t>
      </w:r>
      <w:r>
        <w:rPr>
          <w:spacing w:val="-1"/>
        </w:rPr>
        <w:t> </w:t>
      </w:r>
      <w:r>
        <w:rPr/>
        <w:t>larger</w:t>
      </w:r>
      <w:r>
        <w:rPr>
          <w:spacing w:val="-1"/>
        </w:rPr>
        <w:t> </w:t>
      </w:r>
      <w:r>
        <w:rPr/>
        <w:t>pulley</w:t>
      </w:r>
      <w:r>
        <w:rPr>
          <w:spacing w:val="-3"/>
        </w:rPr>
        <w:t> </w:t>
      </w:r>
      <w:r>
        <w:rPr>
          <w:spacing w:val="-4"/>
        </w:rPr>
        <w:t>(mm)</w:t>
      </w:r>
    </w:p>
    <w:p>
      <w:pPr>
        <w:pStyle w:val="BodyText"/>
      </w:pPr>
    </w:p>
    <w:p>
      <w:pPr>
        <w:pStyle w:val="BodyText"/>
        <w:ind w:left="940"/>
      </w:pPr>
      <w:r>
        <w:rPr>
          <w:i/>
        </w:rPr>
        <w:t>r</w:t>
      </w:r>
      <w:r>
        <w:rPr>
          <w:i/>
          <w:spacing w:val="-3"/>
        </w:rPr>
        <w:t> </w:t>
      </w:r>
      <w:r>
        <w:rPr/>
        <w:t>=</w:t>
      </w:r>
      <w:r>
        <w:rPr>
          <w:spacing w:val="-1"/>
        </w:rPr>
        <w:t> </w:t>
      </w:r>
      <w:r>
        <w:rPr/>
        <w:t>radius of smaller pulley</w:t>
      </w:r>
      <w:r>
        <w:rPr>
          <w:spacing w:val="-3"/>
        </w:rPr>
        <w:t> </w:t>
      </w:r>
      <w:r>
        <w:rPr>
          <w:spacing w:val="-4"/>
        </w:rPr>
        <w:t>(mm)</w:t>
      </w:r>
    </w:p>
    <w:p>
      <w:pPr>
        <w:pStyle w:val="BodyText"/>
      </w:pPr>
    </w:p>
    <w:p>
      <w:pPr>
        <w:pStyle w:val="BodyText"/>
        <w:ind w:left="940"/>
      </w:pPr>
      <w:r>
        <w:rPr>
          <w:i/>
        </w:rPr>
        <w:t>C</w:t>
      </w:r>
      <w:r>
        <w:rPr>
          <w:i/>
          <w:spacing w:val="-1"/>
        </w:rPr>
        <w:t> </w:t>
      </w:r>
      <w:r>
        <w:rPr/>
        <w:t>=</w:t>
      </w:r>
      <w:r>
        <w:rPr>
          <w:spacing w:val="-2"/>
        </w:rPr>
        <w:t> </w:t>
      </w:r>
      <w:r>
        <w:rPr/>
        <w:t>center</w:t>
      </w:r>
      <w:r>
        <w:rPr>
          <w:spacing w:val="-3"/>
        </w:rPr>
        <w:t> </w:t>
      </w:r>
      <w:r>
        <w:rPr/>
        <w:t>distance</w:t>
      </w:r>
      <w:r>
        <w:rPr>
          <w:spacing w:val="-2"/>
        </w:rPr>
        <w:t> </w:t>
      </w:r>
      <w:r>
        <w:rPr/>
        <w:t>between driven</w:t>
      </w:r>
      <w:r>
        <w:rPr>
          <w:spacing w:val="1"/>
        </w:rPr>
        <w:t> </w:t>
      </w:r>
      <w:r>
        <w:rPr/>
        <w:t>and</w:t>
      </w:r>
      <w:r>
        <w:rPr>
          <w:spacing w:val="-1"/>
        </w:rPr>
        <w:t> </w:t>
      </w:r>
      <w:r>
        <w:rPr/>
        <w:t>driving</w:t>
      </w:r>
      <w:r>
        <w:rPr>
          <w:spacing w:val="-1"/>
        </w:rPr>
        <w:t> </w:t>
      </w:r>
      <w:r>
        <w:rPr/>
        <w:t>pulleys </w:t>
      </w:r>
      <w:r>
        <w:rPr>
          <w:spacing w:val="-4"/>
        </w:rPr>
        <w:t>(mm)</w:t>
      </w:r>
    </w:p>
    <w:p>
      <w:pPr>
        <w:pStyle w:val="BodyText"/>
      </w:pPr>
    </w:p>
    <w:p>
      <w:pPr>
        <w:pStyle w:val="BodyText"/>
        <w:ind w:left="940"/>
      </w:pPr>
      <w:r>
        <w:rPr>
          <w:i/>
        </w:rPr>
        <w:t>θ</w:t>
      </w:r>
      <w:r>
        <w:rPr>
          <w:i/>
          <w:vertAlign w:val="subscript"/>
        </w:rPr>
        <w:t>1</w:t>
      </w:r>
      <w:r>
        <w:rPr>
          <w:i/>
          <w:vertAlign w:val="baseline"/>
        </w:rPr>
        <w:t> =</w:t>
      </w:r>
      <w:r>
        <w:rPr>
          <w:vertAlign w:val="baseline"/>
        </w:rPr>
        <w:t>angle</w:t>
      </w:r>
      <w:r>
        <w:rPr>
          <w:spacing w:val="-1"/>
          <w:vertAlign w:val="baseline"/>
        </w:rPr>
        <w:t> </w:t>
      </w:r>
      <w:r>
        <w:rPr>
          <w:vertAlign w:val="baseline"/>
        </w:rPr>
        <w:t>of</w:t>
      </w:r>
      <w:r>
        <w:rPr>
          <w:spacing w:val="-1"/>
          <w:vertAlign w:val="baseline"/>
        </w:rPr>
        <w:t> </w:t>
      </w:r>
      <w:r>
        <w:rPr>
          <w:vertAlign w:val="baseline"/>
        </w:rPr>
        <w:t>lap for</w:t>
      </w:r>
      <w:r>
        <w:rPr>
          <w:spacing w:val="-1"/>
          <w:vertAlign w:val="baseline"/>
        </w:rPr>
        <w:t> </w:t>
      </w:r>
      <w:r>
        <w:rPr>
          <w:vertAlign w:val="baseline"/>
        </w:rPr>
        <w:t>smaller</w:t>
      </w:r>
      <w:r>
        <w:rPr>
          <w:spacing w:val="-2"/>
          <w:vertAlign w:val="baseline"/>
        </w:rPr>
        <w:t> </w:t>
      </w:r>
      <w:r>
        <w:rPr>
          <w:vertAlign w:val="baseline"/>
        </w:rPr>
        <w:t>pulley</w:t>
      </w:r>
      <w:r>
        <w:rPr>
          <w:spacing w:val="-4"/>
          <w:vertAlign w:val="baseline"/>
        </w:rPr>
        <w:t> </w:t>
      </w:r>
      <w:r>
        <w:rPr>
          <w:spacing w:val="-5"/>
          <w:vertAlign w:val="baseline"/>
        </w:rPr>
        <w:t>(</w:t>
      </w:r>
      <w:r>
        <w:rPr>
          <w:spacing w:val="-5"/>
          <w:vertAlign w:val="superscript"/>
        </w:rPr>
        <w:t>o</w:t>
      </w:r>
      <w:r>
        <w:rPr>
          <w:spacing w:val="-5"/>
          <w:vertAlign w:val="baseline"/>
        </w:rPr>
        <w:t>)</w:t>
      </w:r>
    </w:p>
    <w:p>
      <w:pPr>
        <w:spacing w:after="0"/>
        <w:sectPr>
          <w:type w:val="continuous"/>
          <w:pgSz w:w="11910" w:h="16840"/>
          <w:pgMar w:header="0" w:footer="1077" w:top="1380" w:bottom="1360" w:left="1580" w:right="380"/>
        </w:sectPr>
      </w:pPr>
    </w:p>
    <w:p>
      <w:pPr>
        <w:pStyle w:val="BodyText"/>
        <w:spacing w:before="118"/>
        <w:ind w:left="940"/>
      </w:pPr>
      <w:r>
        <w:rPr>
          <w:i/>
        </w:rPr>
        <w:t>θ</w:t>
      </w:r>
      <w:r>
        <w:rPr>
          <w:i/>
          <w:vertAlign w:val="subscript"/>
        </w:rPr>
        <w:t>2</w:t>
      </w:r>
      <w:r>
        <w:rPr>
          <w:i/>
          <w:spacing w:val="-1"/>
          <w:vertAlign w:val="baseline"/>
        </w:rPr>
        <w:t> </w:t>
      </w:r>
      <w:r>
        <w:rPr>
          <w:i/>
          <w:vertAlign w:val="baseline"/>
        </w:rPr>
        <w:t>=</w:t>
      </w:r>
      <w:r>
        <w:rPr>
          <w:vertAlign w:val="baseline"/>
        </w:rPr>
        <w:t>angle</w:t>
      </w:r>
      <w:r>
        <w:rPr>
          <w:spacing w:val="-2"/>
          <w:vertAlign w:val="baseline"/>
        </w:rPr>
        <w:t> </w:t>
      </w:r>
      <w:r>
        <w:rPr>
          <w:vertAlign w:val="baseline"/>
        </w:rPr>
        <w:t>of</w:t>
      </w:r>
      <w:r>
        <w:rPr>
          <w:spacing w:val="-1"/>
          <w:vertAlign w:val="baseline"/>
        </w:rPr>
        <w:t> </w:t>
      </w:r>
      <w:r>
        <w:rPr>
          <w:vertAlign w:val="baseline"/>
        </w:rPr>
        <w:t>lap</w:t>
      </w:r>
      <w:r>
        <w:rPr>
          <w:spacing w:val="-1"/>
          <w:vertAlign w:val="baseline"/>
        </w:rPr>
        <w:t> </w:t>
      </w:r>
      <w:r>
        <w:rPr>
          <w:vertAlign w:val="baseline"/>
        </w:rPr>
        <w:t>for</w:t>
      </w:r>
      <w:r>
        <w:rPr>
          <w:spacing w:val="-1"/>
          <w:vertAlign w:val="baseline"/>
        </w:rPr>
        <w:t> </w:t>
      </w:r>
      <w:r>
        <w:rPr>
          <w:vertAlign w:val="baseline"/>
        </w:rPr>
        <w:t>larger</w:t>
      </w:r>
      <w:r>
        <w:rPr>
          <w:spacing w:val="-1"/>
          <w:vertAlign w:val="baseline"/>
        </w:rPr>
        <w:t> </w:t>
      </w:r>
      <w:r>
        <w:rPr>
          <w:vertAlign w:val="baseline"/>
        </w:rPr>
        <w:t>pulley</w:t>
      </w:r>
      <w:r>
        <w:rPr>
          <w:spacing w:val="-4"/>
          <w:vertAlign w:val="baseline"/>
        </w:rPr>
        <w:t> </w:t>
      </w:r>
      <w:r>
        <w:rPr>
          <w:spacing w:val="-5"/>
          <w:vertAlign w:val="baseline"/>
        </w:rPr>
        <w:t>(</w:t>
      </w:r>
      <w:r>
        <w:rPr>
          <w:spacing w:val="-5"/>
          <w:vertAlign w:val="superscript"/>
        </w:rPr>
        <w:t>o</w:t>
      </w:r>
      <w:r>
        <w:rPr>
          <w:spacing w:val="-5"/>
          <w:vertAlign w:val="baseline"/>
        </w:rPr>
        <w:t>)</w:t>
      </w:r>
    </w:p>
    <w:p>
      <w:pPr>
        <w:pStyle w:val="BodyText"/>
        <w:spacing w:before="5"/>
      </w:pPr>
    </w:p>
    <w:p>
      <w:pPr>
        <w:pStyle w:val="Heading8"/>
        <w:ind w:left="220" w:firstLine="0"/>
      </w:pPr>
      <w:r>
        <w:rPr/>
        <w:t>Belt</w:t>
      </w:r>
      <w:r>
        <w:rPr>
          <w:spacing w:val="-2"/>
        </w:rPr>
        <w:t> </w:t>
      </w:r>
      <w:r>
        <w:rPr/>
        <w:t>lap</w:t>
      </w:r>
      <w:r>
        <w:rPr>
          <w:spacing w:val="-2"/>
        </w:rPr>
        <w:t> </w:t>
      </w:r>
      <w:r>
        <w:rPr/>
        <w:t>angles</w:t>
      </w:r>
      <w:r>
        <w:rPr>
          <w:spacing w:val="-1"/>
        </w:rPr>
        <w:t> </w:t>
      </w:r>
      <w:r>
        <w:rPr/>
        <w:t>between</w:t>
      </w:r>
      <w:r>
        <w:rPr>
          <w:spacing w:val="-3"/>
        </w:rPr>
        <w:t> </w:t>
      </w:r>
      <w:r>
        <w:rPr/>
        <w:t>prime</w:t>
      </w:r>
      <w:r>
        <w:rPr>
          <w:spacing w:val="-1"/>
        </w:rPr>
        <w:t> </w:t>
      </w:r>
      <w:r>
        <w:rPr/>
        <w:t>mover</w:t>
      </w:r>
      <w:r>
        <w:rPr>
          <w:spacing w:val="-2"/>
        </w:rPr>
        <w:t> </w:t>
      </w:r>
      <w:r>
        <w:rPr/>
        <w:t>and</w:t>
      </w:r>
      <w:r>
        <w:rPr>
          <w:spacing w:val="-2"/>
        </w:rPr>
        <w:t> </w:t>
      </w:r>
      <w:r>
        <w:rPr/>
        <w:t>cylinder</w:t>
      </w:r>
      <w:r>
        <w:rPr>
          <w:spacing w:val="-2"/>
        </w:rPr>
        <w:t> pulleys</w:t>
      </w:r>
    </w:p>
    <w:p>
      <w:pPr>
        <w:pStyle w:val="BodyText"/>
        <w:spacing w:before="272"/>
        <w:ind w:left="940"/>
      </w:pPr>
      <w:r>
        <w:rPr/>
        <w:t>The</w:t>
      </w:r>
      <w:r>
        <w:rPr>
          <w:spacing w:val="-1"/>
        </w:rPr>
        <w:t> </w:t>
      </w:r>
      <w:r>
        <w:rPr/>
        <w:t>belt</w:t>
      </w:r>
      <w:r>
        <w:rPr>
          <w:spacing w:val="4"/>
        </w:rPr>
        <w:t> </w:t>
      </w:r>
      <w:r>
        <w:rPr/>
        <w:t>lap</w:t>
      </w:r>
      <w:r>
        <w:rPr>
          <w:spacing w:val="2"/>
        </w:rPr>
        <w:t> </w:t>
      </w:r>
      <w:r>
        <w:rPr/>
        <w:t>angles</w:t>
      </w:r>
      <w:r>
        <w:rPr>
          <w:spacing w:val="3"/>
        </w:rPr>
        <w:t> </w:t>
      </w:r>
      <w:r>
        <w:rPr/>
        <w:t>between</w:t>
      </w:r>
      <w:r>
        <w:rPr>
          <w:spacing w:val="5"/>
        </w:rPr>
        <w:t> </w:t>
      </w:r>
      <w:r>
        <w:rPr/>
        <w:t>prime</w:t>
      </w:r>
      <w:r>
        <w:rPr>
          <w:spacing w:val="2"/>
        </w:rPr>
        <w:t> </w:t>
      </w:r>
      <w:r>
        <w:rPr/>
        <w:t>mover</w:t>
      </w:r>
      <w:r>
        <w:rPr>
          <w:spacing w:val="1"/>
        </w:rPr>
        <w:t> </w:t>
      </w:r>
      <w:r>
        <w:rPr/>
        <w:t>and</w:t>
      </w:r>
      <w:r>
        <w:rPr>
          <w:spacing w:val="5"/>
        </w:rPr>
        <w:t> </w:t>
      </w:r>
      <w:r>
        <w:rPr/>
        <w:t>cylinder</w:t>
      </w:r>
      <w:r>
        <w:rPr>
          <w:spacing w:val="2"/>
        </w:rPr>
        <w:t> </w:t>
      </w:r>
      <w:r>
        <w:rPr/>
        <w:t>pulleys</w:t>
      </w:r>
      <w:r>
        <w:rPr>
          <w:spacing w:val="3"/>
        </w:rPr>
        <w:t> </w:t>
      </w:r>
      <w:r>
        <w:rPr/>
        <w:t>were</w:t>
      </w:r>
      <w:r>
        <w:rPr>
          <w:spacing w:val="1"/>
        </w:rPr>
        <w:t> </w:t>
      </w:r>
      <w:r>
        <w:rPr/>
        <w:t>determined</w:t>
      </w:r>
      <w:r>
        <w:rPr>
          <w:spacing w:val="3"/>
        </w:rPr>
        <w:t> </w:t>
      </w:r>
      <w:r>
        <w:rPr/>
        <w:t>as</w:t>
      </w:r>
      <w:r>
        <w:rPr>
          <w:spacing w:val="6"/>
        </w:rPr>
        <w:t> </w:t>
      </w:r>
      <w:r>
        <w:rPr>
          <w:spacing w:val="-2"/>
        </w:rPr>
        <w:t>shown</w:t>
      </w:r>
    </w:p>
    <w:p>
      <w:pPr>
        <w:pStyle w:val="BodyText"/>
        <w:spacing w:before="276"/>
        <w:ind w:left="220"/>
      </w:pPr>
      <w:r>
        <w:rPr>
          <w:spacing w:val="-2"/>
        </w:rPr>
        <w:t>below:</w:t>
      </w:r>
    </w:p>
    <w:p>
      <w:pPr>
        <w:pStyle w:val="BodyText"/>
        <w:spacing w:before="276"/>
        <w:ind w:left="220"/>
      </w:pPr>
      <w:r>
        <w:rPr>
          <w:i/>
        </w:rPr>
        <w:t>R</w:t>
      </w:r>
      <w:r>
        <w:rPr>
          <w:i/>
          <w:spacing w:val="-1"/>
        </w:rPr>
        <w:t> </w:t>
      </w:r>
      <w:r>
        <w:rPr/>
        <w:t>=</w:t>
      </w:r>
      <w:r>
        <w:rPr>
          <w:spacing w:val="-1"/>
        </w:rPr>
        <w:t> </w:t>
      </w:r>
      <w:r>
        <w:rPr/>
        <w:t>100 </w:t>
      </w:r>
      <w:r>
        <w:rPr>
          <w:spacing w:val="-5"/>
        </w:rPr>
        <w:t>mm</w:t>
      </w:r>
    </w:p>
    <w:p>
      <w:pPr>
        <w:spacing w:before="276"/>
        <w:ind w:left="220" w:right="0" w:firstLine="0"/>
        <w:jc w:val="left"/>
        <w:rPr>
          <w:sz w:val="24"/>
        </w:rPr>
      </w:pPr>
      <w:r>
        <w:rPr>
          <w:i/>
          <w:sz w:val="24"/>
        </w:rPr>
        <w:t>r </w:t>
      </w:r>
      <w:r>
        <w:rPr>
          <w:sz w:val="24"/>
        </w:rPr>
        <w:t>=</w:t>
      </w:r>
      <w:r>
        <w:rPr>
          <w:spacing w:val="-1"/>
          <w:sz w:val="24"/>
        </w:rPr>
        <w:t> </w:t>
      </w:r>
      <w:r>
        <w:rPr>
          <w:sz w:val="24"/>
        </w:rPr>
        <w:t>50 </w:t>
      </w:r>
      <w:r>
        <w:rPr>
          <w:spacing w:val="-5"/>
          <w:sz w:val="24"/>
        </w:rPr>
        <w:t>mm</w:t>
      </w:r>
    </w:p>
    <w:p>
      <w:pPr>
        <w:pStyle w:val="BodyText"/>
        <w:spacing w:before="276"/>
        <w:ind w:left="220"/>
      </w:pPr>
      <w:r>
        <w:rPr>
          <w:i/>
        </w:rPr>
        <w:t>C </w:t>
      </w:r>
      <w:r>
        <w:rPr/>
        <w:t>=</w:t>
      </w:r>
      <w:r>
        <w:rPr>
          <w:spacing w:val="-1"/>
        </w:rPr>
        <w:t> </w:t>
      </w:r>
      <w:r>
        <w:rPr/>
        <w:t>1160 </w:t>
      </w:r>
      <w:r>
        <w:rPr>
          <w:spacing w:val="-5"/>
        </w:rPr>
        <w:t>mm</w:t>
      </w:r>
    </w:p>
    <w:p>
      <w:pPr>
        <w:pStyle w:val="BodyText"/>
        <w:spacing w:before="37"/>
        <w:rPr>
          <w:sz w:val="23"/>
        </w:rPr>
      </w:pPr>
    </w:p>
    <w:p>
      <w:pPr>
        <w:spacing w:line="160" w:lineRule="exact" w:before="0"/>
        <w:ind w:left="220" w:right="0" w:firstLine="0"/>
        <w:jc w:val="left"/>
        <w:rPr>
          <w:sz w:val="24"/>
        </w:rPr>
      </w:pPr>
      <w:r>
        <w:rPr>
          <w:i/>
          <w:sz w:val="24"/>
        </w:rPr>
        <w:t>θ</w:t>
      </w:r>
      <w:r>
        <w:rPr>
          <w:i/>
          <w:spacing w:val="73"/>
          <w:sz w:val="24"/>
        </w:rPr>
        <w:t> </w:t>
      </w:r>
      <w:r>
        <w:rPr>
          <w:sz w:val="24"/>
        </w:rPr>
        <w:t>=</w:t>
      </w:r>
      <w:r>
        <w:rPr>
          <w:spacing w:val="7"/>
          <w:sz w:val="24"/>
        </w:rPr>
        <w:t> </w:t>
      </w:r>
      <w:r>
        <w:rPr>
          <w:sz w:val="23"/>
        </w:rPr>
        <w:t>180</w:t>
      </w:r>
      <w:r>
        <w:rPr>
          <w:spacing w:val="13"/>
          <w:sz w:val="23"/>
        </w:rPr>
        <w:t> </w:t>
      </w:r>
      <w:r>
        <w:rPr>
          <w:rFonts w:ascii="Symbol" w:hAnsi="Symbol"/>
          <w:sz w:val="23"/>
        </w:rPr>
        <w:t></w:t>
      </w:r>
      <w:r>
        <w:rPr>
          <w:spacing w:val="-11"/>
          <w:sz w:val="23"/>
        </w:rPr>
        <w:t> </w:t>
      </w:r>
      <w:r>
        <w:rPr>
          <w:sz w:val="23"/>
        </w:rPr>
        <w:t>2</w:t>
      </w:r>
      <w:r>
        <w:rPr>
          <w:spacing w:val="-35"/>
          <w:sz w:val="23"/>
        </w:rPr>
        <w:t> </w:t>
      </w:r>
      <w:r>
        <w:rPr>
          <w:sz w:val="23"/>
        </w:rPr>
        <w:t>sin</w:t>
      </w:r>
      <w:r>
        <w:rPr>
          <w:spacing w:val="-27"/>
          <w:sz w:val="23"/>
        </w:rPr>
        <w:t> </w:t>
      </w:r>
      <w:r>
        <w:rPr>
          <w:rFonts w:ascii="Symbol" w:hAnsi="Symbol"/>
          <w:sz w:val="23"/>
          <w:vertAlign w:val="superscript"/>
        </w:rPr>
        <w:t></w:t>
      </w:r>
      <w:r>
        <w:rPr>
          <w:sz w:val="23"/>
          <w:vertAlign w:val="superscript"/>
        </w:rPr>
        <w:t>1</w:t>
      </w:r>
      <w:r>
        <w:rPr>
          <w:rFonts w:ascii="Symbol" w:hAnsi="Symbol"/>
          <w:position w:val="13"/>
          <w:sz w:val="23"/>
          <w:vertAlign w:val="baseline"/>
        </w:rPr>
        <w:t></w:t>
      </w:r>
      <w:r>
        <w:rPr>
          <w:spacing w:val="-36"/>
          <w:position w:val="13"/>
          <w:sz w:val="23"/>
          <w:vertAlign w:val="baseline"/>
        </w:rPr>
        <w:t> </w:t>
      </w:r>
      <w:r>
        <w:rPr>
          <w:position w:val="15"/>
          <w:sz w:val="23"/>
          <w:vertAlign w:val="baseline"/>
        </w:rPr>
        <w:t>100</w:t>
      </w:r>
      <w:r>
        <w:rPr>
          <w:spacing w:val="12"/>
          <w:position w:val="15"/>
          <w:sz w:val="23"/>
          <w:vertAlign w:val="baseline"/>
        </w:rPr>
        <w:t> </w:t>
      </w:r>
      <w:r>
        <w:rPr>
          <w:rFonts w:ascii="Symbol" w:hAnsi="Symbol"/>
          <w:position w:val="15"/>
          <w:sz w:val="23"/>
          <w:vertAlign w:val="baseline"/>
        </w:rPr>
        <w:t></w:t>
      </w:r>
      <w:r>
        <w:rPr>
          <w:spacing w:val="-17"/>
          <w:position w:val="15"/>
          <w:sz w:val="23"/>
          <w:vertAlign w:val="baseline"/>
        </w:rPr>
        <w:t> </w:t>
      </w:r>
      <w:r>
        <w:rPr>
          <w:position w:val="15"/>
          <w:sz w:val="23"/>
          <w:vertAlign w:val="baseline"/>
        </w:rPr>
        <w:t>50</w:t>
      </w:r>
      <w:r>
        <w:rPr>
          <w:spacing w:val="-6"/>
          <w:position w:val="15"/>
          <w:sz w:val="23"/>
          <w:vertAlign w:val="baseline"/>
        </w:rPr>
        <w:t> </w:t>
      </w:r>
      <w:r>
        <w:rPr>
          <w:rFonts w:ascii="Symbol" w:hAnsi="Symbol"/>
          <w:spacing w:val="13"/>
          <w:position w:val="13"/>
          <w:sz w:val="23"/>
          <w:vertAlign w:val="baseline"/>
        </w:rPr>
        <w:t></w:t>
      </w:r>
      <w:r>
        <w:rPr>
          <w:spacing w:val="13"/>
          <w:sz w:val="24"/>
          <w:vertAlign w:val="baseline"/>
        </w:rPr>
        <w:t>=</w:t>
      </w:r>
      <w:r>
        <w:rPr>
          <w:spacing w:val="-3"/>
          <w:sz w:val="24"/>
          <w:vertAlign w:val="baseline"/>
        </w:rPr>
        <w:t> </w:t>
      </w:r>
      <w:r>
        <w:rPr>
          <w:spacing w:val="-2"/>
          <w:sz w:val="24"/>
          <w:vertAlign w:val="baseline"/>
        </w:rPr>
        <w:t>175.1</w:t>
      </w:r>
      <w:r>
        <w:rPr>
          <w:spacing w:val="-2"/>
          <w:sz w:val="24"/>
          <w:vertAlign w:val="superscript"/>
        </w:rPr>
        <w:t>o</w:t>
      </w:r>
    </w:p>
    <w:p>
      <w:pPr>
        <w:tabs>
          <w:tab w:pos="1881" w:val="left" w:leader="none"/>
          <w:tab w:pos="2851" w:val="left" w:leader="none"/>
        </w:tabs>
        <w:spacing w:before="3"/>
        <w:ind w:left="338" w:right="0" w:firstLine="0"/>
        <w:jc w:val="left"/>
        <w:rPr>
          <w:rFonts w:ascii="Symbol" w:hAnsi="Symbol"/>
          <w:sz w:val="23"/>
        </w:rPr>
      </w:pPr>
      <w:r>
        <w:rPr/>
        <mc:AlternateContent>
          <mc:Choice Requires="wps">
            <w:drawing>
              <wp:anchor distT="0" distB="0" distL="0" distR="0" allowOverlap="1" layoutInCell="1" locked="0" behindDoc="1" simplePos="0" relativeHeight="476883968">
                <wp:simplePos x="0" y="0"/>
                <wp:positionH relativeFrom="page">
                  <wp:posOffset>2276628</wp:posOffset>
                </wp:positionH>
                <wp:positionV relativeFrom="paragraph">
                  <wp:posOffset>101414</wp:posOffset>
                </wp:positionV>
                <wp:extent cx="518795" cy="1270"/>
                <wp:effectExtent l="0" t="0" r="0" b="0"/>
                <wp:wrapNone/>
                <wp:docPr id="680" name="Graphic 680"/>
                <wp:cNvGraphicFramePr>
                  <a:graphicFrameLocks/>
                </wp:cNvGraphicFramePr>
                <a:graphic>
                  <a:graphicData uri="http://schemas.microsoft.com/office/word/2010/wordprocessingShape">
                    <wps:wsp>
                      <wps:cNvPr id="680" name="Graphic 680"/>
                      <wps:cNvSpPr/>
                      <wps:spPr>
                        <a:xfrm>
                          <a:off x="0" y="0"/>
                          <a:ext cx="518795" cy="1270"/>
                        </a:xfrm>
                        <a:custGeom>
                          <a:avLst/>
                          <a:gdLst/>
                          <a:ahLst/>
                          <a:cxnLst/>
                          <a:rect l="l" t="t" r="r" b="b"/>
                          <a:pathLst>
                            <a:path w="518795" h="0">
                              <a:moveTo>
                                <a:pt x="0" y="0"/>
                              </a:moveTo>
                              <a:lnTo>
                                <a:pt x="518450" y="0"/>
                              </a:lnTo>
                            </a:path>
                          </a:pathLst>
                        </a:custGeom>
                        <a:ln w="6449">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2512" from="179.2621pt,7.985406pt" to="220.084961pt,7.985406pt" stroked="true" strokeweight=".507799pt" strokecolor="#000000">
                <v:stroke dashstyle="solid"/>
                <w10:wrap type="none"/>
              </v:line>
            </w:pict>
          </mc:Fallback>
        </mc:AlternateContent>
      </w:r>
      <w:r>
        <w:rPr/>
        <mc:AlternateContent>
          <mc:Choice Requires="wps">
            <w:drawing>
              <wp:anchor distT="0" distB="0" distL="0" distR="0" allowOverlap="1" layoutInCell="1" locked="0" behindDoc="1" simplePos="0" relativeHeight="476886016">
                <wp:simplePos x="0" y="0"/>
                <wp:positionH relativeFrom="page">
                  <wp:posOffset>2198106</wp:posOffset>
                </wp:positionH>
                <wp:positionV relativeFrom="paragraph">
                  <wp:posOffset>123322</wp:posOffset>
                </wp:positionV>
                <wp:extent cx="58419" cy="184785"/>
                <wp:effectExtent l="0" t="0" r="0" b="0"/>
                <wp:wrapNone/>
                <wp:docPr id="681" name="Textbox 681"/>
                <wp:cNvGraphicFramePr>
                  <a:graphicFrameLocks/>
                </wp:cNvGraphicFramePr>
                <a:graphic>
                  <a:graphicData uri="http://schemas.microsoft.com/office/word/2010/wordprocessingShape">
                    <wps:wsp>
                      <wps:cNvPr id="681" name="Textbox 681"/>
                      <wps:cNvSpPr txBox="1"/>
                      <wps:spPr>
                        <a:xfrm>
                          <a:off x="0" y="0"/>
                          <a:ext cx="58419" cy="184785"/>
                        </a:xfrm>
                        <a:prstGeom prst="rect">
                          <a:avLst/>
                        </a:prstGeom>
                      </wps:spPr>
                      <wps:txbx>
                        <w:txbxContent>
                          <w:p>
                            <w:pPr>
                              <w:spacing w:before="7"/>
                              <w:ind w:left="0" w:right="0" w:firstLine="0"/>
                              <w:jc w:val="left"/>
                              <w:rPr>
                                <w:rFonts w:ascii="Symbol" w:hAnsi="Symbol"/>
                                <w:sz w:val="23"/>
                              </w:rPr>
                            </w:pPr>
                            <w:r>
                              <w:rPr>
                                <w:rFonts w:ascii="Symbol" w:hAnsi="Symbol"/>
                                <w:spacing w:val="-10"/>
                                <w:sz w:val="23"/>
                              </w:rPr>
                              <w:t></w:t>
                            </w:r>
                          </w:p>
                        </w:txbxContent>
                      </wps:txbx>
                      <wps:bodyPr wrap="square" lIns="0" tIns="0" rIns="0" bIns="0" rtlCol="0">
                        <a:noAutofit/>
                      </wps:bodyPr>
                    </wps:wsp>
                  </a:graphicData>
                </a:graphic>
              </wp:anchor>
            </w:drawing>
          </mc:Choice>
          <mc:Fallback>
            <w:pict>
              <v:shape style="position:absolute;margin-left:173.079224pt;margin-top:9.710471pt;width:4.6pt;height:14.55pt;mso-position-horizontal-relative:page;mso-position-vertical-relative:paragraph;z-index:-26430464" type="#_x0000_t202" id="docshape295" filled="false" stroked="false">
                <v:textbox inset="0,0,0,0">
                  <w:txbxContent>
                    <w:p>
                      <w:pPr>
                        <w:spacing w:before="7"/>
                        <w:ind w:left="0" w:right="0" w:firstLine="0"/>
                        <w:jc w:val="left"/>
                        <w:rPr>
                          <w:rFonts w:ascii="Symbol" w:hAnsi="Symbol"/>
                          <w:sz w:val="23"/>
                        </w:rPr>
                      </w:pPr>
                      <w:r>
                        <w:rPr>
                          <w:rFonts w:ascii="Symbol" w:hAnsi="Symbol"/>
                          <w:spacing w:val="-10"/>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6528">
                <wp:simplePos x="0" y="0"/>
                <wp:positionH relativeFrom="page">
                  <wp:posOffset>2814175</wp:posOffset>
                </wp:positionH>
                <wp:positionV relativeFrom="paragraph">
                  <wp:posOffset>123322</wp:posOffset>
                </wp:positionV>
                <wp:extent cx="58419" cy="184785"/>
                <wp:effectExtent l="0" t="0" r="0" b="0"/>
                <wp:wrapNone/>
                <wp:docPr id="682" name="Textbox 682"/>
                <wp:cNvGraphicFramePr>
                  <a:graphicFrameLocks/>
                </wp:cNvGraphicFramePr>
                <a:graphic>
                  <a:graphicData uri="http://schemas.microsoft.com/office/word/2010/wordprocessingShape">
                    <wps:wsp>
                      <wps:cNvPr id="682" name="Textbox 682"/>
                      <wps:cNvSpPr txBox="1"/>
                      <wps:spPr>
                        <a:xfrm>
                          <a:off x="0" y="0"/>
                          <a:ext cx="58419" cy="184785"/>
                        </a:xfrm>
                        <a:prstGeom prst="rect">
                          <a:avLst/>
                        </a:prstGeom>
                      </wps:spPr>
                      <wps:txbx>
                        <w:txbxContent>
                          <w:p>
                            <w:pPr>
                              <w:spacing w:before="7"/>
                              <w:ind w:left="0" w:right="0" w:firstLine="0"/>
                              <w:jc w:val="left"/>
                              <w:rPr>
                                <w:rFonts w:ascii="Symbol" w:hAnsi="Symbol"/>
                                <w:sz w:val="23"/>
                              </w:rPr>
                            </w:pPr>
                            <w:r>
                              <w:rPr>
                                <w:rFonts w:ascii="Symbol" w:hAnsi="Symbol"/>
                                <w:spacing w:val="-10"/>
                                <w:sz w:val="23"/>
                              </w:rPr>
                              <w:t></w:t>
                            </w:r>
                          </w:p>
                        </w:txbxContent>
                      </wps:txbx>
                      <wps:bodyPr wrap="square" lIns="0" tIns="0" rIns="0" bIns="0" rtlCol="0">
                        <a:noAutofit/>
                      </wps:bodyPr>
                    </wps:wsp>
                  </a:graphicData>
                </a:graphic>
              </wp:anchor>
            </w:drawing>
          </mc:Choice>
          <mc:Fallback>
            <w:pict>
              <v:shape style="position:absolute;margin-left:221.588638pt;margin-top:9.710471pt;width:4.6pt;height:14.55pt;mso-position-horizontal-relative:page;mso-position-vertical-relative:paragraph;z-index:-26429952" type="#_x0000_t202" id="docshape296" filled="false" stroked="false">
                <v:textbox inset="0,0,0,0">
                  <w:txbxContent>
                    <w:p>
                      <w:pPr>
                        <w:spacing w:before="7"/>
                        <w:ind w:left="0" w:right="0" w:firstLine="0"/>
                        <w:jc w:val="left"/>
                        <w:rPr>
                          <w:rFonts w:ascii="Symbol" w:hAnsi="Symbol"/>
                          <w:sz w:val="23"/>
                        </w:rPr>
                      </w:pPr>
                      <w:r>
                        <w:rPr>
                          <w:rFonts w:ascii="Symbol" w:hAnsi="Symbol"/>
                          <w:spacing w:val="-10"/>
                          <w:sz w:val="23"/>
                        </w:rPr>
                        <w:t></w:t>
                      </w:r>
                    </w:p>
                  </w:txbxContent>
                </v:textbox>
                <w10:wrap type="none"/>
              </v:shape>
            </w:pict>
          </mc:Fallback>
        </mc:AlternateContent>
      </w:r>
      <w:r>
        <w:rPr>
          <w:i/>
          <w:spacing w:val="-10"/>
          <w:w w:val="105"/>
          <w:sz w:val="23"/>
          <w:vertAlign w:val="superscript"/>
        </w:rPr>
        <w:t>1</w:t>
      </w:r>
      <w:r>
        <w:rPr>
          <w:i/>
          <w:sz w:val="23"/>
          <w:vertAlign w:val="baseline"/>
        </w:rPr>
        <w:tab/>
      </w:r>
      <w:r>
        <w:rPr>
          <w:rFonts w:ascii="Symbol" w:hAnsi="Symbol"/>
          <w:w w:val="105"/>
          <w:position w:val="17"/>
          <w:sz w:val="23"/>
          <w:vertAlign w:val="baseline"/>
        </w:rPr>
        <w:t></w:t>
      </w:r>
      <w:r>
        <w:rPr>
          <w:spacing w:val="32"/>
          <w:w w:val="105"/>
          <w:position w:val="17"/>
          <w:sz w:val="23"/>
          <w:vertAlign w:val="baseline"/>
        </w:rPr>
        <w:t>  </w:t>
      </w:r>
      <w:r>
        <w:rPr>
          <w:spacing w:val="-4"/>
          <w:w w:val="105"/>
          <w:sz w:val="23"/>
          <w:vertAlign w:val="baseline"/>
        </w:rPr>
        <w:t>1160</w:t>
      </w:r>
      <w:r>
        <w:rPr>
          <w:sz w:val="23"/>
          <w:vertAlign w:val="baseline"/>
        </w:rPr>
        <w:tab/>
      </w:r>
      <w:r>
        <w:rPr>
          <w:rFonts w:ascii="Symbol" w:hAnsi="Symbol"/>
          <w:spacing w:val="-10"/>
          <w:w w:val="105"/>
          <w:position w:val="17"/>
          <w:sz w:val="23"/>
          <w:vertAlign w:val="baseline"/>
        </w:rPr>
        <w:t></w:t>
      </w:r>
    </w:p>
    <w:p>
      <w:pPr>
        <w:pStyle w:val="BodyText"/>
        <w:spacing w:before="59"/>
        <w:rPr>
          <w:rFonts w:ascii="Symbol" w:hAnsi="Symbol"/>
          <w:sz w:val="23"/>
        </w:rPr>
      </w:pPr>
    </w:p>
    <w:p>
      <w:pPr>
        <w:spacing w:line="160" w:lineRule="exact" w:before="0"/>
        <w:ind w:left="220" w:right="0" w:firstLine="0"/>
        <w:jc w:val="left"/>
        <w:rPr>
          <w:sz w:val="24"/>
        </w:rPr>
      </w:pPr>
      <w:r>
        <w:rPr>
          <w:i/>
          <w:sz w:val="24"/>
        </w:rPr>
        <w:t>θ</w:t>
      </w:r>
      <w:r>
        <w:rPr>
          <w:i/>
          <w:spacing w:val="20"/>
          <w:sz w:val="24"/>
        </w:rPr>
        <w:t> </w:t>
      </w:r>
      <w:r>
        <w:rPr>
          <w:sz w:val="24"/>
        </w:rPr>
        <w:t>=</w:t>
      </w:r>
      <w:r>
        <w:rPr>
          <w:spacing w:val="8"/>
          <w:sz w:val="24"/>
        </w:rPr>
        <w:t> </w:t>
      </w:r>
      <w:r>
        <w:rPr>
          <w:sz w:val="23"/>
        </w:rPr>
        <w:t>180</w:t>
      </w:r>
      <w:r>
        <w:rPr>
          <w:spacing w:val="15"/>
          <w:sz w:val="23"/>
        </w:rPr>
        <w:t> </w:t>
      </w:r>
      <w:r>
        <w:rPr>
          <w:rFonts w:ascii="Symbol" w:hAnsi="Symbol"/>
          <w:sz w:val="23"/>
        </w:rPr>
        <w:t></w:t>
      </w:r>
      <w:r>
        <w:rPr>
          <w:spacing w:val="-5"/>
          <w:sz w:val="23"/>
        </w:rPr>
        <w:t> </w:t>
      </w:r>
      <w:r>
        <w:rPr>
          <w:sz w:val="23"/>
        </w:rPr>
        <w:t>2</w:t>
      </w:r>
      <w:r>
        <w:rPr>
          <w:spacing w:val="-35"/>
          <w:sz w:val="23"/>
        </w:rPr>
        <w:t> </w:t>
      </w:r>
      <w:r>
        <w:rPr>
          <w:sz w:val="23"/>
        </w:rPr>
        <w:t>sin</w:t>
      </w:r>
      <w:r>
        <w:rPr>
          <w:spacing w:val="-28"/>
          <w:sz w:val="23"/>
        </w:rPr>
        <w:t> </w:t>
      </w:r>
      <w:r>
        <w:rPr>
          <w:rFonts w:ascii="Symbol" w:hAnsi="Symbol"/>
          <w:sz w:val="23"/>
          <w:vertAlign w:val="superscript"/>
        </w:rPr>
        <w:t></w:t>
      </w:r>
      <w:r>
        <w:rPr>
          <w:sz w:val="23"/>
          <w:vertAlign w:val="superscript"/>
        </w:rPr>
        <w:t>1</w:t>
      </w:r>
      <w:r>
        <w:rPr>
          <w:rFonts w:ascii="Symbol" w:hAnsi="Symbol"/>
          <w:position w:val="14"/>
          <w:sz w:val="23"/>
          <w:vertAlign w:val="baseline"/>
        </w:rPr>
        <w:t></w:t>
      </w:r>
      <w:r>
        <w:rPr>
          <w:spacing w:val="-36"/>
          <w:position w:val="14"/>
          <w:sz w:val="23"/>
          <w:vertAlign w:val="baseline"/>
        </w:rPr>
        <w:t> </w:t>
      </w:r>
      <w:r>
        <w:rPr>
          <w:position w:val="15"/>
          <w:sz w:val="23"/>
          <w:vertAlign w:val="baseline"/>
        </w:rPr>
        <w:t>100</w:t>
      </w:r>
      <w:r>
        <w:rPr>
          <w:spacing w:val="13"/>
          <w:position w:val="15"/>
          <w:sz w:val="23"/>
          <w:vertAlign w:val="baseline"/>
        </w:rPr>
        <w:t> </w:t>
      </w:r>
      <w:r>
        <w:rPr>
          <w:rFonts w:ascii="Symbol" w:hAnsi="Symbol"/>
          <w:position w:val="15"/>
          <w:sz w:val="23"/>
          <w:vertAlign w:val="baseline"/>
        </w:rPr>
        <w:t></w:t>
      </w:r>
      <w:r>
        <w:rPr>
          <w:spacing w:val="-17"/>
          <w:position w:val="15"/>
          <w:sz w:val="23"/>
          <w:vertAlign w:val="baseline"/>
        </w:rPr>
        <w:t> </w:t>
      </w:r>
      <w:r>
        <w:rPr>
          <w:position w:val="15"/>
          <w:sz w:val="23"/>
          <w:vertAlign w:val="baseline"/>
        </w:rPr>
        <w:t>50</w:t>
      </w:r>
      <w:r>
        <w:rPr>
          <w:spacing w:val="-5"/>
          <w:position w:val="15"/>
          <w:sz w:val="23"/>
          <w:vertAlign w:val="baseline"/>
        </w:rPr>
        <w:t> </w:t>
      </w:r>
      <w:r>
        <w:rPr>
          <w:rFonts w:ascii="Symbol" w:hAnsi="Symbol"/>
          <w:position w:val="14"/>
          <w:sz w:val="23"/>
          <w:vertAlign w:val="baseline"/>
        </w:rPr>
        <w:t></w:t>
      </w:r>
      <w:r>
        <w:rPr>
          <w:spacing w:val="-11"/>
          <w:position w:val="14"/>
          <w:sz w:val="23"/>
          <w:vertAlign w:val="baseline"/>
        </w:rPr>
        <w:t> </w:t>
      </w:r>
      <w:r>
        <w:rPr>
          <w:sz w:val="24"/>
          <w:vertAlign w:val="baseline"/>
        </w:rPr>
        <w:t>=</w:t>
      </w:r>
      <w:r>
        <w:rPr>
          <w:spacing w:val="-1"/>
          <w:sz w:val="24"/>
          <w:vertAlign w:val="baseline"/>
        </w:rPr>
        <w:t> </w:t>
      </w:r>
      <w:r>
        <w:rPr>
          <w:sz w:val="24"/>
          <w:vertAlign w:val="baseline"/>
        </w:rPr>
        <w:t>184.9</w:t>
      </w:r>
      <w:r>
        <w:rPr>
          <w:spacing w:val="-1"/>
          <w:sz w:val="24"/>
          <w:vertAlign w:val="baseline"/>
        </w:rPr>
        <w:t> </w:t>
      </w:r>
      <w:r>
        <w:rPr>
          <w:spacing w:val="-10"/>
          <w:sz w:val="24"/>
          <w:vertAlign w:val="superscript"/>
        </w:rPr>
        <w:t>o</w:t>
      </w:r>
    </w:p>
    <w:p>
      <w:pPr>
        <w:tabs>
          <w:tab w:pos="1826" w:val="left" w:leader="none"/>
          <w:tab w:pos="2798" w:val="left" w:leader="none"/>
        </w:tabs>
        <w:spacing w:before="3"/>
        <w:ind w:left="338" w:right="0" w:firstLine="0"/>
        <w:jc w:val="left"/>
        <w:rPr>
          <w:rFonts w:ascii="Symbol" w:hAnsi="Symbol"/>
          <w:sz w:val="23"/>
        </w:rPr>
      </w:pPr>
      <w:r>
        <w:rPr/>
        <mc:AlternateContent>
          <mc:Choice Requires="wps">
            <w:drawing>
              <wp:anchor distT="0" distB="0" distL="0" distR="0" allowOverlap="1" layoutInCell="1" locked="0" behindDoc="1" simplePos="0" relativeHeight="476884480">
                <wp:simplePos x="0" y="0"/>
                <wp:positionH relativeFrom="page">
                  <wp:posOffset>2242329</wp:posOffset>
                </wp:positionH>
                <wp:positionV relativeFrom="paragraph">
                  <wp:posOffset>101552</wp:posOffset>
                </wp:positionV>
                <wp:extent cx="519430" cy="1270"/>
                <wp:effectExtent l="0" t="0" r="0" b="0"/>
                <wp:wrapNone/>
                <wp:docPr id="683" name="Graphic 683"/>
                <wp:cNvGraphicFramePr>
                  <a:graphicFrameLocks/>
                </wp:cNvGraphicFramePr>
                <a:graphic>
                  <a:graphicData uri="http://schemas.microsoft.com/office/word/2010/wordprocessingShape">
                    <wps:wsp>
                      <wps:cNvPr id="683" name="Graphic 683"/>
                      <wps:cNvSpPr/>
                      <wps:spPr>
                        <a:xfrm>
                          <a:off x="0" y="0"/>
                          <a:ext cx="519430" cy="1270"/>
                        </a:xfrm>
                        <a:custGeom>
                          <a:avLst/>
                          <a:gdLst/>
                          <a:ahLst/>
                          <a:cxnLst/>
                          <a:rect l="l" t="t" r="r" b="b"/>
                          <a:pathLst>
                            <a:path w="519430" h="0">
                              <a:moveTo>
                                <a:pt x="0" y="0"/>
                              </a:moveTo>
                              <a:lnTo>
                                <a:pt x="519391"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2000" from="176.561401pt,7.996291pt" to="217.45837pt,7.996291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87040">
                <wp:simplePos x="0" y="0"/>
                <wp:positionH relativeFrom="page">
                  <wp:posOffset>2163483</wp:posOffset>
                </wp:positionH>
                <wp:positionV relativeFrom="paragraph">
                  <wp:posOffset>123466</wp:posOffset>
                </wp:positionV>
                <wp:extent cx="59055" cy="184785"/>
                <wp:effectExtent l="0" t="0" r="0" b="0"/>
                <wp:wrapNone/>
                <wp:docPr id="684" name="Textbox 684"/>
                <wp:cNvGraphicFramePr>
                  <a:graphicFrameLocks/>
                </wp:cNvGraphicFramePr>
                <a:graphic>
                  <a:graphicData uri="http://schemas.microsoft.com/office/word/2010/wordprocessingShape">
                    <wps:wsp>
                      <wps:cNvPr id="684" name="Textbox 684"/>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0.352997pt;margin-top:9.721749pt;width:4.650pt;height:14.55pt;mso-position-horizontal-relative:page;mso-position-vertical-relative:paragraph;z-index:-26429440" type="#_x0000_t202" id="docshape297"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7552">
                <wp:simplePos x="0" y="0"/>
                <wp:positionH relativeFrom="page">
                  <wp:posOffset>2780644</wp:posOffset>
                </wp:positionH>
                <wp:positionV relativeFrom="paragraph">
                  <wp:posOffset>123466</wp:posOffset>
                </wp:positionV>
                <wp:extent cx="59055" cy="184785"/>
                <wp:effectExtent l="0" t="0" r="0" b="0"/>
                <wp:wrapNone/>
                <wp:docPr id="685" name="Textbox 685"/>
                <wp:cNvGraphicFramePr>
                  <a:graphicFrameLocks/>
                </wp:cNvGraphicFramePr>
                <a:graphic>
                  <a:graphicData uri="http://schemas.microsoft.com/office/word/2010/wordprocessingShape">
                    <wps:wsp>
                      <wps:cNvPr id="685" name="Textbox 685"/>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18.94838pt;margin-top:9.721749pt;width:4.650pt;height:14.55pt;mso-position-horizontal-relative:page;mso-position-vertical-relative:paragraph;z-index:-26428928" type="#_x0000_t202" id="docshape298"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23"/>
          <w:vertAlign w:val="superscript"/>
        </w:rPr>
        <w:t>2</w:t>
      </w:r>
      <w:r>
        <w:rPr>
          <w:sz w:val="23"/>
          <w:vertAlign w:val="baseline"/>
        </w:rPr>
        <w:tab/>
      </w:r>
      <w:r>
        <w:rPr>
          <w:rFonts w:ascii="Symbol" w:hAnsi="Symbol"/>
          <w:w w:val="105"/>
          <w:position w:val="17"/>
          <w:sz w:val="23"/>
          <w:vertAlign w:val="baseline"/>
        </w:rPr>
        <w:t></w:t>
      </w:r>
      <w:r>
        <w:rPr>
          <w:spacing w:val="34"/>
          <w:w w:val="105"/>
          <w:position w:val="17"/>
          <w:sz w:val="23"/>
          <w:vertAlign w:val="baseline"/>
        </w:rPr>
        <w:t>  </w:t>
      </w:r>
      <w:r>
        <w:rPr>
          <w:spacing w:val="-4"/>
          <w:w w:val="105"/>
          <w:sz w:val="23"/>
          <w:vertAlign w:val="baseline"/>
        </w:rPr>
        <w:t>1160</w:t>
      </w:r>
      <w:r>
        <w:rPr>
          <w:sz w:val="23"/>
          <w:vertAlign w:val="baseline"/>
        </w:rPr>
        <w:tab/>
      </w:r>
      <w:r>
        <w:rPr>
          <w:rFonts w:ascii="Symbol" w:hAnsi="Symbol"/>
          <w:spacing w:val="-10"/>
          <w:w w:val="105"/>
          <w:position w:val="17"/>
          <w:sz w:val="23"/>
          <w:vertAlign w:val="baseline"/>
        </w:rPr>
        <w:t></w:t>
      </w:r>
    </w:p>
    <w:p>
      <w:pPr>
        <w:pStyle w:val="BodyText"/>
        <w:spacing w:before="22"/>
        <w:rPr>
          <w:rFonts w:ascii="Symbol" w:hAnsi="Symbol"/>
        </w:rPr>
      </w:pPr>
    </w:p>
    <w:p>
      <w:pPr>
        <w:pStyle w:val="BodyText"/>
        <w:spacing w:line="480" w:lineRule="auto" w:before="1"/>
        <w:ind w:left="220" w:right="364"/>
      </w:pPr>
      <w:r>
        <w:rPr/>
        <w:t>Therefore, the lap</w:t>
      </w:r>
      <w:r>
        <w:rPr>
          <w:spacing w:val="18"/>
        </w:rPr>
        <w:t> </w:t>
      </w:r>
      <w:r>
        <w:rPr/>
        <w:t>angle</w:t>
      </w:r>
      <w:r>
        <w:rPr>
          <w:spacing w:val="18"/>
        </w:rPr>
        <w:t> </w:t>
      </w:r>
      <w:r>
        <w:rPr/>
        <w:t>on the prime mover pulley was 175.1</w:t>
      </w:r>
      <w:r>
        <w:rPr>
          <w:spacing w:val="23"/>
        </w:rPr>
        <w:t> </w:t>
      </w:r>
      <w:r>
        <w:rPr>
          <w:vertAlign w:val="superscript"/>
        </w:rPr>
        <w:t>o</w:t>
      </w:r>
      <w:r>
        <w:rPr>
          <w:spacing w:val="-4"/>
          <w:vertAlign w:val="baseline"/>
        </w:rPr>
        <w:t> </w:t>
      </w:r>
      <w:r>
        <w:rPr>
          <w:vertAlign w:val="baseline"/>
        </w:rPr>
        <w:t>and that</w:t>
      </w:r>
      <w:r>
        <w:rPr>
          <w:spacing w:val="19"/>
          <w:vertAlign w:val="baseline"/>
        </w:rPr>
        <w:t> </w:t>
      </w:r>
      <w:r>
        <w:rPr>
          <w:vertAlign w:val="baseline"/>
        </w:rPr>
        <w:t>on the cylinder pulley was 184.9 </w:t>
      </w:r>
      <w:r>
        <w:rPr>
          <w:vertAlign w:val="superscript"/>
        </w:rPr>
        <w:t>o</w:t>
      </w:r>
      <w:r>
        <w:rPr>
          <w:vertAlign w:val="baseline"/>
        </w:rPr>
        <w:t>.</w:t>
      </w:r>
    </w:p>
    <w:p>
      <w:pPr>
        <w:pStyle w:val="Heading8"/>
        <w:spacing w:before="5"/>
        <w:ind w:left="220" w:firstLine="0"/>
      </w:pPr>
      <w:r>
        <w:rPr/>
        <w:t>Belt</w:t>
      </w:r>
      <w:r>
        <w:rPr>
          <w:spacing w:val="-2"/>
        </w:rPr>
        <w:t> </w:t>
      </w:r>
      <w:r>
        <w:rPr/>
        <w:t>lap</w:t>
      </w:r>
      <w:r>
        <w:rPr>
          <w:spacing w:val="-1"/>
        </w:rPr>
        <w:t> </w:t>
      </w:r>
      <w:r>
        <w:rPr/>
        <w:t>angles</w:t>
      </w:r>
      <w:r>
        <w:rPr>
          <w:spacing w:val="-2"/>
        </w:rPr>
        <w:t> </w:t>
      </w:r>
      <w:r>
        <w:rPr/>
        <w:t>between</w:t>
      </w:r>
      <w:r>
        <w:rPr>
          <w:spacing w:val="-3"/>
        </w:rPr>
        <w:t> </w:t>
      </w:r>
      <w:r>
        <w:rPr/>
        <w:t>cylinder</w:t>
      </w:r>
      <w:r>
        <w:rPr>
          <w:spacing w:val="-1"/>
        </w:rPr>
        <w:t> </w:t>
      </w:r>
      <w:r>
        <w:rPr/>
        <w:t>and</w:t>
      </w:r>
      <w:r>
        <w:rPr>
          <w:spacing w:val="-1"/>
        </w:rPr>
        <w:t> </w:t>
      </w:r>
      <w:r>
        <w:rPr/>
        <w:t>shaker</w:t>
      </w:r>
      <w:r>
        <w:rPr>
          <w:spacing w:val="-1"/>
        </w:rPr>
        <w:t> </w:t>
      </w:r>
      <w:r>
        <w:rPr>
          <w:spacing w:val="-2"/>
        </w:rPr>
        <w:t>pulleys</w:t>
      </w:r>
    </w:p>
    <w:p>
      <w:pPr>
        <w:pStyle w:val="BodyText"/>
        <w:spacing w:before="271"/>
        <w:ind w:left="940"/>
      </w:pPr>
      <w:r>
        <w:rPr/>
        <w:t>The</w:t>
      </w:r>
      <w:r>
        <w:rPr>
          <w:spacing w:val="49"/>
        </w:rPr>
        <w:t> </w:t>
      </w:r>
      <w:r>
        <w:rPr/>
        <w:t>belt</w:t>
      </w:r>
      <w:r>
        <w:rPr>
          <w:spacing w:val="54"/>
        </w:rPr>
        <w:t> </w:t>
      </w:r>
      <w:r>
        <w:rPr/>
        <w:t>lap</w:t>
      </w:r>
      <w:r>
        <w:rPr>
          <w:spacing w:val="53"/>
        </w:rPr>
        <w:t> </w:t>
      </w:r>
      <w:r>
        <w:rPr/>
        <w:t>angles</w:t>
      </w:r>
      <w:r>
        <w:rPr>
          <w:spacing w:val="54"/>
        </w:rPr>
        <w:t> </w:t>
      </w:r>
      <w:r>
        <w:rPr/>
        <w:t>between</w:t>
      </w:r>
      <w:r>
        <w:rPr>
          <w:spacing w:val="55"/>
        </w:rPr>
        <w:t> </w:t>
      </w:r>
      <w:r>
        <w:rPr/>
        <w:t>cylinder</w:t>
      </w:r>
      <w:r>
        <w:rPr>
          <w:spacing w:val="56"/>
        </w:rPr>
        <w:t> </w:t>
      </w:r>
      <w:r>
        <w:rPr/>
        <w:t>and</w:t>
      </w:r>
      <w:r>
        <w:rPr>
          <w:spacing w:val="53"/>
        </w:rPr>
        <w:t> </w:t>
      </w:r>
      <w:r>
        <w:rPr/>
        <w:t>shaker</w:t>
      </w:r>
      <w:r>
        <w:rPr>
          <w:spacing w:val="53"/>
        </w:rPr>
        <w:t> </w:t>
      </w:r>
      <w:r>
        <w:rPr/>
        <w:t>pulleys</w:t>
      </w:r>
      <w:r>
        <w:rPr>
          <w:spacing w:val="53"/>
        </w:rPr>
        <w:t> </w:t>
      </w:r>
      <w:r>
        <w:rPr/>
        <w:t>were</w:t>
      </w:r>
      <w:r>
        <w:rPr>
          <w:spacing w:val="52"/>
        </w:rPr>
        <w:t> </w:t>
      </w:r>
      <w:r>
        <w:rPr/>
        <w:t>determined</w:t>
      </w:r>
      <w:r>
        <w:rPr>
          <w:spacing w:val="53"/>
        </w:rPr>
        <w:t> </w:t>
      </w:r>
      <w:r>
        <w:rPr/>
        <w:t>as</w:t>
      </w:r>
      <w:r>
        <w:rPr>
          <w:spacing w:val="58"/>
        </w:rPr>
        <w:t> </w:t>
      </w:r>
      <w:r>
        <w:rPr>
          <w:spacing w:val="-2"/>
        </w:rPr>
        <w:t>shown</w:t>
      </w:r>
    </w:p>
    <w:p>
      <w:pPr>
        <w:pStyle w:val="BodyText"/>
      </w:pPr>
    </w:p>
    <w:p>
      <w:pPr>
        <w:pStyle w:val="BodyText"/>
        <w:ind w:left="220"/>
      </w:pPr>
      <w:r>
        <w:rPr>
          <w:spacing w:val="-2"/>
        </w:rPr>
        <w:t>below:</w:t>
      </w:r>
    </w:p>
    <w:p>
      <w:pPr>
        <w:pStyle w:val="BodyText"/>
      </w:pPr>
    </w:p>
    <w:p>
      <w:pPr>
        <w:pStyle w:val="BodyText"/>
        <w:ind w:left="220"/>
      </w:pPr>
      <w:r>
        <w:rPr>
          <w:i/>
        </w:rPr>
        <w:t>R</w:t>
      </w:r>
      <w:r>
        <w:rPr>
          <w:i/>
          <w:spacing w:val="-1"/>
        </w:rPr>
        <w:t> </w:t>
      </w:r>
      <w:r>
        <w:rPr/>
        <w:t>=</w:t>
      </w:r>
      <w:r>
        <w:rPr>
          <w:spacing w:val="-1"/>
        </w:rPr>
        <w:t> </w:t>
      </w:r>
      <w:r>
        <w:rPr/>
        <w:t>155 </w:t>
      </w:r>
      <w:r>
        <w:rPr>
          <w:spacing w:val="-5"/>
        </w:rPr>
        <w:t>mm</w:t>
      </w:r>
    </w:p>
    <w:p>
      <w:pPr>
        <w:pStyle w:val="BodyText"/>
      </w:pPr>
    </w:p>
    <w:p>
      <w:pPr>
        <w:spacing w:before="0"/>
        <w:ind w:left="220" w:right="0" w:firstLine="0"/>
        <w:jc w:val="left"/>
        <w:rPr>
          <w:sz w:val="24"/>
        </w:rPr>
      </w:pPr>
      <w:r>
        <w:rPr>
          <w:i/>
          <w:sz w:val="24"/>
        </w:rPr>
        <w:t>r </w:t>
      </w:r>
      <w:r>
        <w:rPr>
          <w:sz w:val="24"/>
        </w:rPr>
        <w:t>=</w:t>
      </w:r>
      <w:r>
        <w:rPr>
          <w:spacing w:val="-1"/>
          <w:sz w:val="24"/>
        </w:rPr>
        <w:t> </w:t>
      </w:r>
      <w:r>
        <w:rPr>
          <w:sz w:val="24"/>
        </w:rPr>
        <w:t>45 </w:t>
      </w:r>
      <w:r>
        <w:rPr>
          <w:spacing w:val="-5"/>
          <w:sz w:val="24"/>
        </w:rPr>
        <w:t>mm</w:t>
      </w:r>
    </w:p>
    <w:p>
      <w:pPr>
        <w:pStyle w:val="BodyText"/>
      </w:pPr>
    </w:p>
    <w:p>
      <w:pPr>
        <w:pStyle w:val="BodyText"/>
        <w:ind w:left="220"/>
      </w:pPr>
      <w:r>
        <w:rPr>
          <w:i/>
        </w:rPr>
        <w:t>C </w:t>
      </w:r>
      <w:r>
        <w:rPr/>
        <w:t>=</w:t>
      </w:r>
      <w:r>
        <w:rPr>
          <w:spacing w:val="-1"/>
        </w:rPr>
        <w:t> </w:t>
      </w:r>
      <w:r>
        <w:rPr/>
        <w:t>420 </w:t>
      </w:r>
      <w:r>
        <w:rPr>
          <w:spacing w:val="-5"/>
        </w:rPr>
        <w:t>mm</w:t>
      </w:r>
    </w:p>
    <w:p>
      <w:pPr>
        <w:pStyle w:val="BodyText"/>
        <w:spacing w:before="37"/>
        <w:rPr>
          <w:sz w:val="23"/>
        </w:rPr>
      </w:pPr>
    </w:p>
    <w:p>
      <w:pPr>
        <w:spacing w:line="160" w:lineRule="exact" w:before="0"/>
        <w:ind w:left="220" w:right="0" w:firstLine="0"/>
        <w:jc w:val="left"/>
        <w:rPr>
          <w:sz w:val="24"/>
        </w:rPr>
      </w:pPr>
      <w:r>
        <w:rPr>
          <w:i/>
          <w:sz w:val="24"/>
        </w:rPr>
        <w:t>θ</w:t>
      </w:r>
      <w:r>
        <w:rPr>
          <w:i/>
          <w:spacing w:val="74"/>
          <w:sz w:val="24"/>
        </w:rPr>
        <w:t> </w:t>
      </w:r>
      <w:r>
        <w:rPr>
          <w:sz w:val="24"/>
        </w:rPr>
        <w:t>=</w:t>
      </w:r>
      <w:r>
        <w:rPr>
          <w:spacing w:val="8"/>
          <w:sz w:val="24"/>
        </w:rPr>
        <w:t> </w:t>
      </w:r>
      <w:r>
        <w:rPr>
          <w:sz w:val="23"/>
        </w:rPr>
        <w:t>180</w:t>
      </w:r>
      <w:r>
        <w:rPr>
          <w:spacing w:val="13"/>
          <w:sz w:val="23"/>
        </w:rPr>
        <w:t> </w:t>
      </w:r>
      <w:r>
        <w:rPr>
          <w:rFonts w:ascii="Symbol" w:hAnsi="Symbol"/>
          <w:sz w:val="23"/>
        </w:rPr>
        <w:t></w:t>
      </w:r>
      <w:r>
        <w:rPr>
          <w:spacing w:val="-11"/>
          <w:sz w:val="23"/>
        </w:rPr>
        <w:t> </w:t>
      </w:r>
      <w:r>
        <w:rPr>
          <w:sz w:val="23"/>
        </w:rPr>
        <w:t>2</w:t>
      </w:r>
      <w:r>
        <w:rPr>
          <w:spacing w:val="-35"/>
          <w:sz w:val="23"/>
        </w:rPr>
        <w:t> </w:t>
      </w:r>
      <w:r>
        <w:rPr>
          <w:sz w:val="23"/>
        </w:rPr>
        <w:t>sin</w:t>
      </w:r>
      <w:r>
        <w:rPr>
          <w:spacing w:val="-27"/>
          <w:sz w:val="23"/>
        </w:rPr>
        <w:t> </w:t>
      </w:r>
      <w:r>
        <w:rPr>
          <w:rFonts w:ascii="Symbol" w:hAnsi="Symbol"/>
          <w:sz w:val="23"/>
          <w:vertAlign w:val="superscript"/>
        </w:rPr>
        <w:t></w:t>
      </w:r>
      <w:r>
        <w:rPr>
          <w:sz w:val="23"/>
          <w:vertAlign w:val="superscript"/>
        </w:rPr>
        <w:t>1</w:t>
      </w:r>
      <w:r>
        <w:rPr>
          <w:rFonts w:ascii="Symbol" w:hAnsi="Symbol"/>
          <w:position w:val="14"/>
          <w:sz w:val="23"/>
          <w:vertAlign w:val="baseline"/>
        </w:rPr>
        <w:t></w:t>
      </w:r>
      <w:r>
        <w:rPr>
          <w:spacing w:val="-36"/>
          <w:position w:val="14"/>
          <w:sz w:val="23"/>
          <w:vertAlign w:val="baseline"/>
        </w:rPr>
        <w:t> </w:t>
      </w:r>
      <w:r>
        <w:rPr>
          <w:position w:val="15"/>
          <w:sz w:val="23"/>
          <w:vertAlign w:val="baseline"/>
        </w:rPr>
        <w:t>155</w:t>
      </w:r>
      <w:r>
        <w:rPr>
          <w:spacing w:val="9"/>
          <w:position w:val="15"/>
          <w:sz w:val="23"/>
          <w:vertAlign w:val="baseline"/>
        </w:rPr>
        <w:t> </w:t>
      </w:r>
      <w:r>
        <w:rPr>
          <w:rFonts w:ascii="Symbol" w:hAnsi="Symbol"/>
          <w:position w:val="15"/>
          <w:sz w:val="23"/>
          <w:vertAlign w:val="baseline"/>
        </w:rPr>
        <w:t></w:t>
      </w:r>
      <w:r>
        <w:rPr>
          <w:spacing w:val="-10"/>
          <w:position w:val="15"/>
          <w:sz w:val="23"/>
          <w:vertAlign w:val="baseline"/>
        </w:rPr>
        <w:t> </w:t>
      </w:r>
      <w:r>
        <w:rPr>
          <w:position w:val="15"/>
          <w:sz w:val="23"/>
          <w:vertAlign w:val="baseline"/>
        </w:rPr>
        <w:t>45</w:t>
      </w:r>
      <w:r>
        <w:rPr>
          <w:spacing w:val="-11"/>
          <w:position w:val="15"/>
          <w:sz w:val="23"/>
          <w:vertAlign w:val="baseline"/>
        </w:rPr>
        <w:t> </w:t>
      </w:r>
      <w:r>
        <w:rPr>
          <w:rFonts w:ascii="Symbol" w:hAnsi="Symbol"/>
          <w:spacing w:val="13"/>
          <w:position w:val="14"/>
          <w:sz w:val="23"/>
          <w:vertAlign w:val="baseline"/>
        </w:rPr>
        <w:t></w:t>
      </w:r>
      <w:r>
        <w:rPr>
          <w:spacing w:val="13"/>
          <w:sz w:val="24"/>
          <w:vertAlign w:val="baseline"/>
        </w:rPr>
        <w:t>=</w:t>
      </w:r>
      <w:r>
        <w:rPr>
          <w:spacing w:val="-2"/>
          <w:sz w:val="24"/>
          <w:vertAlign w:val="baseline"/>
        </w:rPr>
        <w:t> </w:t>
      </w:r>
      <w:r>
        <w:rPr>
          <w:sz w:val="24"/>
          <w:vertAlign w:val="baseline"/>
        </w:rPr>
        <w:t>149.6</w:t>
      </w:r>
      <w:r>
        <w:rPr>
          <w:spacing w:val="-2"/>
          <w:sz w:val="24"/>
          <w:vertAlign w:val="baseline"/>
        </w:rPr>
        <w:t> </w:t>
      </w:r>
      <w:r>
        <w:rPr>
          <w:spacing w:val="-10"/>
          <w:sz w:val="24"/>
          <w:vertAlign w:val="superscript"/>
        </w:rPr>
        <w:t>o</w:t>
      </w:r>
    </w:p>
    <w:p>
      <w:pPr>
        <w:tabs>
          <w:tab w:pos="1881" w:val="left" w:leader="none"/>
          <w:tab w:pos="2236" w:val="left" w:leader="none"/>
          <w:tab w:pos="2851" w:val="left" w:leader="none"/>
        </w:tabs>
        <w:spacing w:before="4"/>
        <w:ind w:left="338" w:right="0" w:firstLine="0"/>
        <w:jc w:val="left"/>
        <w:rPr>
          <w:rFonts w:ascii="Symbol" w:hAnsi="Symbol"/>
          <w:sz w:val="23"/>
        </w:rPr>
      </w:pPr>
      <w:r>
        <w:rPr/>
        <mc:AlternateContent>
          <mc:Choice Requires="wps">
            <w:drawing>
              <wp:anchor distT="0" distB="0" distL="0" distR="0" allowOverlap="1" layoutInCell="1" locked="0" behindDoc="1" simplePos="0" relativeHeight="476884992">
                <wp:simplePos x="0" y="0"/>
                <wp:positionH relativeFrom="page">
                  <wp:posOffset>2276628</wp:posOffset>
                </wp:positionH>
                <wp:positionV relativeFrom="paragraph">
                  <wp:posOffset>101655</wp:posOffset>
                </wp:positionV>
                <wp:extent cx="518795" cy="1270"/>
                <wp:effectExtent l="0" t="0" r="0" b="0"/>
                <wp:wrapNone/>
                <wp:docPr id="686" name="Graphic 686"/>
                <wp:cNvGraphicFramePr>
                  <a:graphicFrameLocks/>
                </wp:cNvGraphicFramePr>
                <a:graphic>
                  <a:graphicData uri="http://schemas.microsoft.com/office/word/2010/wordprocessingShape">
                    <wps:wsp>
                      <wps:cNvPr id="686" name="Graphic 686"/>
                      <wps:cNvSpPr/>
                      <wps:spPr>
                        <a:xfrm>
                          <a:off x="0" y="0"/>
                          <a:ext cx="518795" cy="1270"/>
                        </a:xfrm>
                        <a:custGeom>
                          <a:avLst/>
                          <a:gdLst/>
                          <a:ahLst/>
                          <a:cxnLst/>
                          <a:rect l="l" t="t" r="r" b="b"/>
                          <a:pathLst>
                            <a:path w="518795" h="0">
                              <a:moveTo>
                                <a:pt x="0" y="0"/>
                              </a:moveTo>
                              <a:lnTo>
                                <a:pt x="518450" y="0"/>
                              </a:lnTo>
                            </a:path>
                          </a:pathLst>
                        </a:custGeom>
                        <a:ln w="645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1488" from="179.2621pt,8.004374pt" to="220.084961pt,8.004374pt" stroked="true" strokeweight=".508542pt" strokecolor="#000000">
                <v:stroke dashstyle="solid"/>
                <w10:wrap type="none"/>
              </v:line>
            </w:pict>
          </mc:Fallback>
        </mc:AlternateContent>
      </w:r>
      <w:r>
        <w:rPr/>
        <mc:AlternateContent>
          <mc:Choice Requires="wps">
            <w:drawing>
              <wp:anchor distT="0" distB="0" distL="0" distR="0" allowOverlap="1" layoutInCell="1" locked="0" behindDoc="1" simplePos="0" relativeHeight="476888064">
                <wp:simplePos x="0" y="0"/>
                <wp:positionH relativeFrom="page">
                  <wp:posOffset>2198106</wp:posOffset>
                </wp:positionH>
                <wp:positionV relativeFrom="paragraph">
                  <wp:posOffset>123595</wp:posOffset>
                </wp:positionV>
                <wp:extent cx="58419" cy="185420"/>
                <wp:effectExtent l="0" t="0" r="0" b="0"/>
                <wp:wrapNone/>
                <wp:docPr id="687" name="Textbox 687"/>
                <wp:cNvGraphicFramePr>
                  <a:graphicFrameLocks/>
                </wp:cNvGraphicFramePr>
                <a:graphic>
                  <a:graphicData uri="http://schemas.microsoft.com/office/word/2010/wordprocessingShape">
                    <wps:wsp>
                      <wps:cNvPr id="687" name="Textbox 687"/>
                      <wps:cNvSpPr txBox="1"/>
                      <wps:spPr>
                        <a:xfrm>
                          <a:off x="0" y="0"/>
                          <a:ext cx="58419" cy="185420"/>
                        </a:xfrm>
                        <a:prstGeom prst="rect">
                          <a:avLst/>
                        </a:prstGeom>
                      </wps:spPr>
                      <wps:txbx>
                        <w:txbxContent>
                          <w:p>
                            <w:pPr>
                              <w:spacing w:before="8"/>
                              <w:ind w:left="0" w:right="0" w:firstLine="0"/>
                              <w:jc w:val="left"/>
                              <w:rPr>
                                <w:rFonts w:ascii="Symbol" w:hAnsi="Symbol"/>
                                <w:sz w:val="23"/>
                              </w:rPr>
                            </w:pPr>
                            <w:r>
                              <w:rPr>
                                <w:rFonts w:ascii="Symbol" w:hAnsi="Symbol"/>
                                <w:spacing w:val="-10"/>
                                <w:sz w:val="23"/>
                              </w:rPr>
                              <w:t></w:t>
                            </w:r>
                          </w:p>
                        </w:txbxContent>
                      </wps:txbx>
                      <wps:bodyPr wrap="square" lIns="0" tIns="0" rIns="0" bIns="0" rtlCol="0">
                        <a:noAutofit/>
                      </wps:bodyPr>
                    </wps:wsp>
                  </a:graphicData>
                </a:graphic>
              </wp:anchor>
            </w:drawing>
          </mc:Choice>
          <mc:Fallback>
            <w:pict>
              <v:shape style="position:absolute;margin-left:173.079224pt;margin-top:9.731963pt;width:4.6pt;height:14.6pt;mso-position-horizontal-relative:page;mso-position-vertical-relative:paragraph;z-index:-26428416" type="#_x0000_t202" id="docshape299" filled="false" stroked="false">
                <v:textbox inset="0,0,0,0">
                  <w:txbxContent>
                    <w:p>
                      <w:pPr>
                        <w:spacing w:before="8"/>
                        <w:ind w:left="0" w:right="0" w:firstLine="0"/>
                        <w:jc w:val="left"/>
                        <w:rPr>
                          <w:rFonts w:ascii="Symbol" w:hAnsi="Symbol"/>
                          <w:sz w:val="23"/>
                        </w:rPr>
                      </w:pPr>
                      <w:r>
                        <w:rPr>
                          <w:rFonts w:ascii="Symbol" w:hAnsi="Symbol"/>
                          <w:spacing w:val="-10"/>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8576">
                <wp:simplePos x="0" y="0"/>
                <wp:positionH relativeFrom="page">
                  <wp:posOffset>2814175</wp:posOffset>
                </wp:positionH>
                <wp:positionV relativeFrom="paragraph">
                  <wp:posOffset>123595</wp:posOffset>
                </wp:positionV>
                <wp:extent cx="58419" cy="185420"/>
                <wp:effectExtent l="0" t="0" r="0" b="0"/>
                <wp:wrapNone/>
                <wp:docPr id="688" name="Textbox 688"/>
                <wp:cNvGraphicFramePr>
                  <a:graphicFrameLocks/>
                </wp:cNvGraphicFramePr>
                <a:graphic>
                  <a:graphicData uri="http://schemas.microsoft.com/office/word/2010/wordprocessingShape">
                    <wps:wsp>
                      <wps:cNvPr id="688" name="Textbox 688"/>
                      <wps:cNvSpPr txBox="1"/>
                      <wps:spPr>
                        <a:xfrm>
                          <a:off x="0" y="0"/>
                          <a:ext cx="58419" cy="185420"/>
                        </a:xfrm>
                        <a:prstGeom prst="rect">
                          <a:avLst/>
                        </a:prstGeom>
                      </wps:spPr>
                      <wps:txbx>
                        <w:txbxContent>
                          <w:p>
                            <w:pPr>
                              <w:spacing w:before="8"/>
                              <w:ind w:left="0" w:right="0" w:firstLine="0"/>
                              <w:jc w:val="left"/>
                              <w:rPr>
                                <w:rFonts w:ascii="Symbol" w:hAnsi="Symbol"/>
                                <w:sz w:val="23"/>
                              </w:rPr>
                            </w:pPr>
                            <w:r>
                              <w:rPr>
                                <w:rFonts w:ascii="Symbol" w:hAnsi="Symbol"/>
                                <w:spacing w:val="-10"/>
                                <w:sz w:val="23"/>
                              </w:rPr>
                              <w:t></w:t>
                            </w:r>
                          </w:p>
                        </w:txbxContent>
                      </wps:txbx>
                      <wps:bodyPr wrap="square" lIns="0" tIns="0" rIns="0" bIns="0" rtlCol="0">
                        <a:noAutofit/>
                      </wps:bodyPr>
                    </wps:wsp>
                  </a:graphicData>
                </a:graphic>
              </wp:anchor>
            </w:drawing>
          </mc:Choice>
          <mc:Fallback>
            <w:pict>
              <v:shape style="position:absolute;margin-left:221.588638pt;margin-top:9.731963pt;width:4.6pt;height:14.6pt;mso-position-horizontal-relative:page;mso-position-vertical-relative:paragraph;z-index:-26427904" type="#_x0000_t202" id="docshape300" filled="false" stroked="false">
                <v:textbox inset="0,0,0,0">
                  <w:txbxContent>
                    <w:p>
                      <w:pPr>
                        <w:spacing w:before="8"/>
                        <w:ind w:left="0" w:right="0" w:firstLine="0"/>
                        <w:jc w:val="left"/>
                        <w:rPr>
                          <w:rFonts w:ascii="Symbol" w:hAnsi="Symbol"/>
                          <w:sz w:val="23"/>
                        </w:rPr>
                      </w:pPr>
                      <w:r>
                        <w:rPr>
                          <w:rFonts w:ascii="Symbol" w:hAnsi="Symbol"/>
                          <w:spacing w:val="-10"/>
                          <w:sz w:val="23"/>
                        </w:rPr>
                        <w:t></w:t>
                      </w:r>
                    </w:p>
                  </w:txbxContent>
                </v:textbox>
                <w10:wrap type="none"/>
              </v:shape>
            </w:pict>
          </mc:Fallback>
        </mc:AlternateContent>
      </w:r>
      <w:r>
        <w:rPr>
          <w:i/>
          <w:spacing w:val="-10"/>
          <w:w w:val="105"/>
          <w:sz w:val="23"/>
          <w:vertAlign w:val="superscript"/>
        </w:rPr>
        <w:t>1</w:t>
      </w:r>
      <w:r>
        <w:rPr>
          <w:i/>
          <w:sz w:val="23"/>
          <w:vertAlign w:val="baseline"/>
        </w:rPr>
        <w:tab/>
      </w:r>
      <w:r>
        <w:rPr>
          <w:rFonts w:ascii="Symbol" w:hAnsi="Symbol"/>
          <w:spacing w:val="-10"/>
          <w:w w:val="105"/>
          <w:position w:val="17"/>
          <w:sz w:val="23"/>
          <w:vertAlign w:val="baseline"/>
        </w:rPr>
        <w:t></w:t>
      </w:r>
      <w:r>
        <w:rPr>
          <w:position w:val="17"/>
          <w:sz w:val="23"/>
          <w:vertAlign w:val="baseline"/>
        </w:rPr>
        <w:tab/>
      </w:r>
      <w:r>
        <w:rPr>
          <w:spacing w:val="-5"/>
          <w:w w:val="105"/>
          <w:sz w:val="23"/>
          <w:vertAlign w:val="baseline"/>
        </w:rPr>
        <w:t>420</w:t>
      </w:r>
      <w:r>
        <w:rPr>
          <w:sz w:val="23"/>
          <w:vertAlign w:val="baseline"/>
        </w:rPr>
        <w:tab/>
      </w:r>
      <w:r>
        <w:rPr>
          <w:rFonts w:ascii="Symbol" w:hAnsi="Symbol"/>
          <w:spacing w:val="-10"/>
          <w:w w:val="105"/>
          <w:position w:val="17"/>
          <w:sz w:val="23"/>
          <w:vertAlign w:val="baseline"/>
        </w:rPr>
        <w:t></w:t>
      </w:r>
    </w:p>
    <w:p>
      <w:pPr>
        <w:pStyle w:val="BodyText"/>
        <w:spacing w:before="59"/>
        <w:rPr>
          <w:rFonts w:ascii="Symbol" w:hAnsi="Symbol"/>
          <w:sz w:val="23"/>
        </w:rPr>
      </w:pPr>
    </w:p>
    <w:p>
      <w:pPr>
        <w:spacing w:line="159" w:lineRule="exact" w:before="0"/>
        <w:ind w:left="220" w:right="0" w:firstLine="0"/>
        <w:jc w:val="left"/>
        <w:rPr>
          <w:sz w:val="24"/>
        </w:rPr>
      </w:pPr>
      <w:r>
        <w:rPr>
          <w:i/>
          <w:sz w:val="24"/>
        </w:rPr>
        <w:t>θ</w:t>
      </w:r>
      <w:r>
        <w:rPr>
          <w:i/>
          <w:spacing w:val="20"/>
          <w:sz w:val="24"/>
        </w:rPr>
        <w:t> </w:t>
      </w:r>
      <w:r>
        <w:rPr>
          <w:sz w:val="24"/>
        </w:rPr>
        <w:t>=</w:t>
      </w:r>
      <w:r>
        <w:rPr>
          <w:spacing w:val="8"/>
          <w:sz w:val="24"/>
        </w:rPr>
        <w:t> </w:t>
      </w:r>
      <w:r>
        <w:rPr>
          <w:sz w:val="23"/>
        </w:rPr>
        <w:t>180</w:t>
      </w:r>
      <w:r>
        <w:rPr>
          <w:spacing w:val="15"/>
          <w:sz w:val="23"/>
        </w:rPr>
        <w:t> </w:t>
      </w:r>
      <w:r>
        <w:rPr>
          <w:rFonts w:ascii="Symbol" w:hAnsi="Symbol"/>
          <w:sz w:val="23"/>
        </w:rPr>
        <w:t></w:t>
      </w:r>
      <w:r>
        <w:rPr>
          <w:spacing w:val="-5"/>
          <w:sz w:val="23"/>
        </w:rPr>
        <w:t> </w:t>
      </w:r>
      <w:r>
        <w:rPr>
          <w:sz w:val="23"/>
        </w:rPr>
        <w:t>2</w:t>
      </w:r>
      <w:r>
        <w:rPr>
          <w:spacing w:val="-35"/>
          <w:sz w:val="23"/>
        </w:rPr>
        <w:t> </w:t>
      </w:r>
      <w:r>
        <w:rPr>
          <w:sz w:val="23"/>
        </w:rPr>
        <w:t>sin</w:t>
      </w:r>
      <w:r>
        <w:rPr>
          <w:spacing w:val="-28"/>
          <w:sz w:val="23"/>
        </w:rPr>
        <w:t> </w:t>
      </w:r>
      <w:r>
        <w:rPr>
          <w:rFonts w:ascii="Symbol" w:hAnsi="Symbol"/>
          <w:sz w:val="23"/>
          <w:vertAlign w:val="superscript"/>
        </w:rPr>
        <w:t></w:t>
      </w:r>
      <w:r>
        <w:rPr>
          <w:sz w:val="23"/>
          <w:vertAlign w:val="superscript"/>
        </w:rPr>
        <w:t>1</w:t>
      </w:r>
      <w:r>
        <w:rPr>
          <w:rFonts w:ascii="Symbol" w:hAnsi="Symbol"/>
          <w:position w:val="14"/>
          <w:sz w:val="23"/>
          <w:vertAlign w:val="baseline"/>
        </w:rPr>
        <w:t></w:t>
      </w:r>
      <w:r>
        <w:rPr>
          <w:spacing w:val="-36"/>
          <w:position w:val="14"/>
          <w:sz w:val="23"/>
          <w:vertAlign w:val="baseline"/>
        </w:rPr>
        <w:t> </w:t>
      </w:r>
      <w:r>
        <w:rPr>
          <w:position w:val="15"/>
          <w:sz w:val="23"/>
          <w:vertAlign w:val="baseline"/>
        </w:rPr>
        <w:t>155</w:t>
      </w:r>
      <w:r>
        <w:rPr>
          <w:spacing w:val="10"/>
          <w:position w:val="15"/>
          <w:sz w:val="23"/>
          <w:vertAlign w:val="baseline"/>
        </w:rPr>
        <w:t> </w:t>
      </w:r>
      <w:r>
        <w:rPr>
          <w:rFonts w:ascii="Symbol" w:hAnsi="Symbol"/>
          <w:position w:val="15"/>
          <w:sz w:val="23"/>
          <w:vertAlign w:val="baseline"/>
        </w:rPr>
        <w:t></w:t>
      </w:r>
      <w:r>
        <w:rPr>
          <w:spacing w:val="-9"/>
          <w:position w:val="15"/>
          <w:sz w:val="23"/>
          <w:vertAlign w:val="baseline"/>
        </w:rPr>
        <w:t> </w:t>
      </w:r>
      <w:r>
        <w:rPr>
          <w:position w:val="15"/>
          <w:sz w:val="23"/>
          <w:vertAlign w:val="baseline"/>
        </w:rPr>
        <w:t>45</w:t>
      </w:r>
      <w:r>
        <w:rPr>
          <w:spacing w:val="-9"/>
          <w:position w:val="15"/>
          <w:sz w:val="23"/>
          <w:vertAlign w:val="baseline"/>
        </w:rPr>
        <w:t> </w:t>
      </w:r>
      <w:r>
        <w:rPr>
          <w:rFonts w:ascii="Symbol" w:hAnsi="Symbol"/>
          <w:position w:val="14"/>
          <w:sz w:val="23"/>
          <w:vertAlign w:val="baseline"/>
        </w:rPr>
        <w:t></w:t>
      </w:r>
      <w:r>
        <w:rPr>
          <w:spacing w:val="-11"/>
          <w:position w:val="14"/>
          <w:sz w:val="23"/>
          <w:vertAlign w:val="baseline"/>
        </w:rPr>
        <w:t> </w:t>
      </w:r>
      <w:r>
        <w:rPr>
          <w:sz w:val="24"/>
          <w:vertAlign w:val="baseline"/>
        </w:rPr>
        <w:t>=</w:t>
      </w:r>
      <w:r>
        <w:rPr>
          <w:spacing w:val="-1"/>
          <w:sz w:val="24"/>
          <w:vertAlign w:val="baseline"/>
        </w:rPr>
        <w:t> </w:t>
      </w:r>
      <w:r>
        <w:rPr>
          <w:sz w:val="24"/>
          <w:vertAlign w:val="baseline"/>
        </w:rPr>
        <w:t>210.4</w:t>
      </w:r>
      <w:r>
        <w:rPr>
          <w:spacing w:val="-1"/>
          <w:sz w:val="24"/>
          <w:vertAlign w:val="baseline"/>
        </w:rPr>
        <w:t> </w:t>
      </w:r>
      <w:r>
        <w:rPr>
          <w:spacing w:val="-10"/>
          <w:sz w:val="24"/>
          <w:vertAlign w:val="superscript"/>
        </w:rPr>
        <w:t>o</w:t>
      </w:r>
    </w:p>
    <w:p>
      <w:pPr>
        <w:tabs>
          <w:tab w:pos="1826" w:val="left" w:leader="none"/>
          <w:tab w:pos="2183" w:val="left" w:leader="none"/>
          <w:tab w:pos="2798" w:val="left" w:leader="none"/>
        </w:tabs>
        <w:spacing w:before="3"/>
        <w:ind w:left="338" w:right="0" w:firstLine="0"/>
        <w:jc w:val="left"/>
        <w:rPr>
          <w:rFonts w:ascii="Symbol" w:hAnsi="Symbol"/>
          <w:sz w:val="23"/>
        </w:rPr>
      </w:pPr>
      <w:r>
        <w:rPr/>
        <mc:AlternateContent>
          <mc:Choice Requires="wps">
            <w:drawing>
              <wp:anchor distT="0" distB="0" distL="0" distR="0" allowOverlap="1" layoutInCell="1" locked="0" behindDoc="1" simplePos="0" relativeHeight="476885504">
                <wp:simplePos x="0" y="0"/>
                <wp:positionH relativeFrom="page">
                  <wp:posOffset>2242329</wp:posOffset>
                </wp:positionH>
                <wp:positionV relativeFrom="paragraph">
                  <wp:posOffset>101730</wp:posOffset>
                </wp:positionV>
                <wp:extent cx="519430" cy="1270"/>
                <wp:effectExtent l="0" t="0" r="0" b="0"/>
                <wp:wrapNone/>
                <wp:docPr id="689" name="Graphic 689"/>
                <wp:cNvGraphicFramePr>
                  <a:graphicFrameLocks/>
                </wp:cNvGraphicFramePr>
                <a:graphic>
                  <a:graphicData uri="http://schemas.microsoft.com/office/word/2010/wordprocessingShape">
                    <wps:wsp>
                      <wps:cNvPr id="689" name="Graphic 689"/>
                      <wps:cNvSpPr/>
                      <wps:spPr>
                        <a:xfrm>
                          <a:off x="0" y="0"/>
                          <a:ext cx="519430" cy="1270"/>
                        </a:xfrm>
                        <a:custGeom>
                          <a:avLst/>
                          <a:gdLst/>
                          <a:ahLst/>
                          <a:cxnLst/>
                          <a:rect l="l" t="t" r="r" b="b"/>
                          <a:pathLst>
                            <a:path w="519430" h="0">
                              <a:moveTo>
                                <a:pt x="0" y="0"/>
                              </a:moveTo>
                              <a:lnTo>
                                <a:pt x="519391"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30976" from="176.561401pt,8.010305pt" to="217.45837pt,8.010305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89088">
                <wp:simplePos x="0" y="0"/>
                <wp:positionH relativeFrom="page">
                  <wp:posOffset>2163483</wp:posOffset>
                </wp:positionH>
                <wp:positionV relativeFrom="paragraph">
                  <wp:posOffset>123644</wp:posOffset>
                </wp:positionV>
                <wp:extent cx="59055" cy="184785"/>
                <wp:effectExtent l="0" t="0" r="0" b="0"/>
                <wp:wrapNone/>
                <wp:docPr id="690" name="Textbox 690"/>
                <wp:cNvGraphicFramePr>
                  <a:graphicFrameLocks/>
                </wp:cNvGraphicFramePr>
                <a:graphic>
                  <a:graphicData uri="http://schemas.microsoft.com/office/word/2010/wordprocessingShape">
                    <wps:wsp>
                      <wps:cNvPr id="690" name="Textbox 690"/>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0.352997pt;margin-top:9.735764pt;width:4.650pt;height:14.55pt;mso-position-horizontal-relative:page;mso-position-vertical-relative:paragraph;z-index:-26427392" type="#_x0000_t202" id="docshape301"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89600">
                <wp:simplePos x="0" y="0"/>
                <wp:positionH relativeFrom="page">
                  <wp:posOffset>2780644</wp:posOffset>
                </wp:positionH>
                <wp:positionV relativeFrom="paragraph">
                  <wp:posOffset>123644</wp:posOffset>
                </wp:positionV>
                <wp:extent cx="59055" cy="184785"/>
                <wp:effectExtent l="0" t="0" r="0" b="0"/>
                <wp:wrapNone/>
                <wp:docPr id="691" name="Textbox 691"/>
                <wp:cNvGraphicFramePr>
                  <a:graphicFrameLocks/>
                </wp:cNvGraphicFramePr>
                <a:graphic>
                  <a:graphicData uri="http://schemas.microsoft.com/office/word/2010/wordprocessingShape">
                    <wps:wsp>
                      <wps:cNvPr id="691" name="Textbox 691"/>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18.94838pt;margin-top:9.735764pt;width:4.650pt;height:14.55pt;mso-position-horizontal-relative:page;mso-position-vertical-relative:paragraph;z-index:-26426880" type="#_x0000_t202" id="docshape302"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23"/>
          <w:vertAlign w:val="superscript"/>
        </w:rPr>
        <w:t>2</w:t>
      </w:r>
      <w:r>
        <w:rPr>
          <w:sz w:val="23"/>
          <w:vertAlign w:val="baseline"/>
        </w:rPr>
        <w:tab/>
      </w:r>
      <w:r>
        <w:rPr>
          <w:rFonts w:ascii="Symbol" w:hAnsi="Symbol"/>
          <w:spacing w:val="-10"/>
          <w:w w:val="105"/>
          <w:position w:val="17"/>
          <w:sz w:val="23"/>
          <w:vertAlign w:val="baseline"/>
        </w:rPr>
        <w:t></w:t>
      </w:r>
      <w:r>
        <w:rPr>
          <w:position w:val="17"/>
          <w:sz w:val="23"/>
          <w:vertAlign w:val="baseline"/>
        </w:rPr>
        <w:tab/>
      </w:r>
      <w:r>
        <w:rPr>
          <w:spacing w:val="-5"/>
          <w:w w:val="105"/>
          <w:sz w:val="23"/>
          <w:vertAlign w:val="baseline"/>
        </w:rPr>
        <w:t>420</w:t>
      </w:r>
      <w:r>
        <w:rPr>
          <w:sz w:val="23"/>
          <w:vertAlign w:val="baseline"/>
        </w:rPr>
        <w:tab/>
      </w:r>
      <w:r>
        <w:rPr>
          <w:rFonts w:ascii="Symbol" w:hAnsi="Symbol"/>
          <w:spacing w:val="-10"/>
          <w:w w:val="105"/>
          <w:position w:val="17"/>
          <w:sz w:val="23"/>
          <w:vertAlign w:val="baseline"/>
        </w:rPr>
        <w:t></w:t>
      </w:r>
    </w:p>
    <w:p>
      <w:pPr>
        <w:pStyle w:val="BodyText"/>
        <w:spacing w:before="23"/>
        <w:rPr>
          <w:rFonts w:ascii="Symbol" w:hAnsi="Symbol"/>
        </w:rPr>
      </w:pPr>
    </w:p>
    <w:p>
      <w:pPr>
        <w:pStyle w:val="BodyText"/>
        <w:ind w:left="220"/>
      </w:pPr>
      <w:r>
        <w:rPr/>
        <w:t>Therefore,</w:t>
      </w:r>
      <w:r>
        <w:rPr>
          <w:spacing w:val="2"/>
        </w:rPr>
        <w:t> </w:t>
      </w:r>
      <w:r>
        <w:rPr/>
        <w:t>the</w:t>
      </w:r>
      <w:r>
        <w:rPr>
          <w:spacing w:val="4"/>
        </w:rPr>
        <w:t> </w:t>
      </w:r>
      <w:r>
        <w:rPr/>
        <w:t>belt</w:t>
      </w:r>
      <w:r>
        <w:rPr>
          <w:spacing w:val="4"/>
        </w:rPr>
        <w:t> </w:t>
      </w:r>
      <w:r>
        <w:rPr/>
        <w:t>lap</w:t>
      </w:r>
      <w:r>
        <w:rPr>
          <w:spacing w:val="3"/>
        </w:rPr>
        <w:t> </w:t>
      </w:r>
      <w:r>
        <w:rPr/>
        <w:t>angle</w:t>
      </w:r>
      <w:r>
        <w:rPr>
          <w:spacing w:val="3"/>
        </w:rPr>
        <w:t> </w:t>
      </w:r>
      <w:r>
        <w:rPr/>
        <w:t>on</w:t>
      </w:r>
      <w:r>
        <w:rPr>
          <w:spacing w:val="4"/>
        </w:rPr>
        <w:t> </w:t>
      </w:r>
      <w:r>
        <w:rPr/>
        <w:t>the</w:t>
      </w:r>
      <w:r>
        <w:rPr>
          <w:spacing w:val="3"/>
        </w:rPr>
        <w:t> </w:t>
      </w:r>
      <w:r>
        <w:rPr/>
        <w:t>cylinder</w:t>
      </w:r>
      <w:r>
        <w:rPr>
          <w:spacing w:val="2"/>
        </w:rPr>
        <w:t> </w:t>
      </w:r>
      <w:r>
        <w:rPr/>
        <w:t>pulley</w:t>
      </w:r>
      <w:r>
        <w:rPr>
          <w:spacing w:val="1"/>
        </w:rPr>
        <w:t> </w:t>
      </w:r>
      <w:r>
        <w:rPr/>
        <w:t>was</w:t>
      </w:r>
      <w:r>
        <w:rPr>
          <w:spacing w:val="4"/>
        </w:rPr>
        <w:t> </w:t>
      </w:r>
      <w:r>
        <w:rPr/>
        <w:t>149.6</w:t>
      </w:r>
      <w:r>
        <w:rPr>
          <w:spacing w:val="10"/>
        </w:rPr>
        <w:t> </w:t>
      </w:r>
      <w:r>
        <w:rPr>
          <w:vertAlign w:val="superscript"/>
        </w:rPr>
        <w:t>o</w:t>
      </w:r>
      <w:r>
        <w:rPr>
          <w:spacing w:val="-16"/>
          <w:vertAlign w:val="baseline"/>
        </w:rPr>
        <w:t> </w:t>
      </w:r>
      <w:r>
        <w:rPr>
          <w:vertAlign w:val="baseline"/>
        </w:rPr>
        <w:t>and</w:t>
      </w:r>
      <w:r>
        <w:rPr>
          <w:spacing w:val="3"/>
          <w:vertAlign w:val="baseline"/>
        </w:rPr>
        <w:t> </w:t>
      </w:r>
      <w:r>
        <w:rPr>
          <w:vertAlign w:val="baseline"/>
        </w:rPr>
        <w:t>that</w:t>
      </w:r>
      <w:r>
        <w:rPr>
          <w:spacing w:val="3"/>
          <w:vertAlign w:val="baseline"/>
        </w:rPr>
        <w:t> </w:t>
      </w:r>
      <w:r>
        <w:rPr>
          <w:vertAlign w:val="baseline"/>
        </w:rPr>
        <w:t>on</w:t>
      </w:r>
      <w:r>
        <w:rPr>
          <w:spacing w:val="6"/>
          <w:vertAlign w:val="baseline"/>
        </w:rPr>
        <w:t> </w:t>
      </w:r>
      <w:r>
        <w:rPr>
          <w:vertAlign w:val="baseline"/>
        </w:rPr>
        <w:t>the</w:t>
      </w:r>
      <w:r>
        <w:rPr>
          <w:spacing w:val="3"/>
          <w:vertAlign w:val="baseline"/>
        </w:rPr>
        <w:t> </w:t>
      </w:r>
      <w:r>
        <w:rPr>
          <w:vertAlign w:val="baseline"/>
        </w:rPr>
        <w:t>shaker</w:t>
      </w:r>
      <w:r>
        <w:rPr>
          <w:spacing w:val="2"/>
          <w:vertAlign w:val="baseline"/>
        </w:rPr>
        <w:t> </w:t>
      </w:r>
      <w:r>
        <w:rPr>
          <w:vertAlign w:val="baseline"/>
        </w:rPr>
        <w:t>pulley</w:t>
      </w:r>
      <w:r>
        <w:rPr>
          <w:spacing w:val="1"/>
          <w:vertAlign w:val="baseline"/>
        </w:rPr>
        <w:t> </w:t>
      </w:r>
      <w:r>
        <w:rPr>
          <w:spacing w:val="-5"/>
          <w:vertAlign w:val="baseline"/>
        </w:rPr>
        <w:t>was</w:t>
      </w:r>
    </w:p>
    <w:p>
      <w:pPr>
        <w:pStyle w:val="BodyText"/>
      </w:pPr>
    </w:p>
    <w:p>
      <w:pPr>
        <w:pStyle w:val="BodyText"/>
        <w:ind w:left="220"/>
      </w:pPr>
      <w:r>
        <w:rPr/>
        <w:t>210.4</w:t>
      </w:r>
      <w:r>
        <w:rPr>
          <w:spacing w:val="-1"/>
        </w:rPr>
        <w:t> </w:t>
      </w:r>
      <w:r>
        <w:rPr>
          <w:spacing w:val="-5"/>
          <w:vertAlign w:val="superscript"/>
        </w:rPr>
        <w:t>o</w:t>
      </w:r>
      <w:r>
        <w:rPr>
          <w:spacing w:val="-5"/>
          <w:vertAlign w:val="baseline"/>
        </w:rPr>
        <w:t>.</w:t>
      </w:r>
    </w:p>
    <w:p>
      <w:pPr>
        <w:spacing w:after="0"/>
        <w:sectPr>
          <w:pgSz w:w="11910" w:h="16840"/>
          <w:pgMar w:header="0" w:footer="1077" w:top="1300" w:bottom="1260" w:left="1580" w:right="380"/>
        </w:sectPr>
      </w:pPr>
    </w:p>
    <w:p>
      <w:pPr>
        <w:pStyle w:val="Heading8"/>
        <w:spacing w:before="63"/>
        <w:ind w:left="220" w:firstLine="0"/>
      </w:pPr>
      <w:r>
        <w:rPr/>
        <w:t>Belt</w:t>
      </w:r>
      <w:r>
        <w:rPr>
          <w:spacing w:val="-2"/>
        </w:rPr>
        <w:t> </w:t>
      </w:r>
      <w:r>
        <w:rPr/>
        <w:t>lap</w:t>
      </w:r>
      <w:r>
        <w:rPr>
          <w:spacing w:val="-1"/>
        </w:rPr>
        <w:t> </w:t>
      </w:r>
      <w:r>
        <w:rPr/>
        <w:t>angles</w:t>
      </w:r>
      <w:r>
        <w:rPr>
          <w:spacing w:val="-1"/>
        </w:rPr>
        <w:t> </w:t>
      </w:r>
      <w:r>
        <w:rPr/>
        <w:t>between</w:t>
      </w:r>
      <w:r>
        <w:rPr>
          <w:spacing w:val="-3"/>
        </w:rPr>
        <w:t> </w:t>
      </w:r>
      <w:r>
        <w:rPr/>
        <w:t>cylinder and</w:t>
      </w:r>
      <w:r>
        <w:rPr>
          <w:spacing w:val="-1"/>
        </w:rPr>
        <w:t> </w:t>
      </w:r>
      <w:r>
        <w:rPr/>
        <w:t>blower</w:t>
      </w:r>
      <w:r>
        <w:rPr>
          <w:spacing w:val="-1"/>
        </w:rPr>
        <w:t> </w:t>
      </w:r>
      <w:r>
        <w:rPr>
          <w:spacing w:val="-2"/>
        </w:rPr>
        <w:t>pulleys</w:t>
      </w:r>
    </w:p>
    <w:p>
      <w:pPr>
        <w:pStyle w:val="BodyText"/>
        <w:spacing w:before="271"/>
        <w:ind w:left="940"/>
      </w:pPr>
      <w:r>
        <w:rPr/>
        <w:t>The</w:t>
      </w:r>
      <w:r>
        <w:rPr>
          <w:spacing w:val="45"/>
        </w:rPr>
        <w:t> </w:t>
      </w:r>
      <w:r>
        <w:rPr/>
        <w:t>belt</w:t>
      </w:r>
      <w:r>
        <w:rPr>
          <w:spacing w:val="49"/>
        </w:rPr>
        <w:t> </w:t>
      </w:r>
      <w:r>
        <w:rPr/>
        <w:t>lap</w:t>
      </w:r>
      <w:r>
        <w:rPr>
          <w:spacing w:val="50"/>
        </w:rPr>
        <w:t> </w:t>
      </w:r>
      <w:r>
        <w:rPr/>
        <w:t>angles</w:t>
      </w:r>
      <w:r>
        <w:rPr>
          <w:spacing w:val="51"/>
        </w:rPr>
        <w:t> </w:t>
      </w:r>
      <w:r>
        <w:rPr/>
        <w:t>between</w:t>
      </w:r>
      <w:r>
        <w:rPr>
          <w:spacing w:val="55"/>
        </w:rPr>
        <w:t> </w:t>
      </w:r>
      <w:r>
        <w:rPr/>
        <w:t>cylinder</w:t>
      </w:r>
      <w:r>
        <w:rPr>
          <w:spacing w:val="52"/>
        </w:rPr>
        <w:t> </w:t>
      </w:r>
      <w:r>
        <w:rPr/>
        <w:t>and</w:t>
      </w:r>
      <w:r>
        <w:rPr>
          <w:spacing w:val="49"/>
        </w:rPr>
        <w:t> </w:t>
      </w:r>
      <w:r>
        <w:rPr/>
        <w:t>blower</w:t>
      </w:r>
      <w:r>
        <w:rPr>
          <w:spacing w:val="48"/>
        </w:rPr>
        <w:t> </w:t>
      </w:r>
      <w:r>
        <w:rPr/>
        <w:t>pulleys</w:t>
      </w:r>
      <w:r>
        <w:rPr>
          <w:spacing w:val="51"/>
        </w:rPr>
        <w:t> </w:t>
      </w:r>
      <w:r>
        <w:rPr/>
        <w:t>were</w:t>
      </w:r>
      <w:r>
        <w:rPr>
          <w:spacing w:val="48"/>
        </w:rPr>
        <w:t> </w:t>
      </w:r>
      <w:r>
        <w:rPr/>
        <w:t>determined</w:t>
      </w:r>
      <w:r>
        <w:rPr>
          <w:spacing w:val="49"/>
        </w:rPr>
        <w:t> </w:t>
      </w:r>
      <w:r>
        <w:rPr/>
        <w:t>as</w:t>
      </w:r>
      <w:r>
        <w:rPr>
          <w:spacing w:val="53"/>
        </w:rPr>
        <w:t> </w:t>
      </w:r>
      <w:r>
        <w:rPr>
          <w:spacing w:val="-2"/>
        </w:rPr>
        <w:t>shown</w:t>
      </w:r>
    </w:p>
    <w:p>
      <w:pPr>
        <w:pStyle w:val="BodyText"/>
      </w:pPr>
    </w:p>
    <w:p>
      <w:pPr>
        <w:pStyle w:val="BodyText"/>
        <w:spacing w:before="1"/>
        <w:ind w:left="220"/>
      </w:pPr>
      <w:r>
        <w:rPr>
          <w:spacing w:val="-2"/>
        </w:rPr>
        <w:t>below:</w:t>
      </w:r>
    </w:p>
    <w:p>
      <w:pPr>
        <w:pStyle w:val="BodyText"/>
        <w:spacing w:before="276"/>
        <w:ind w:left="220"/>
      </w:pPr>
      <w:r>
        <w:rPr>
          <w:i/>
        </w:rPr>
        <w:t>R</w:t>
      </w:r>
      <w:r>
        <w:rPr>
          <w:i/>
          <w:spacing w:val="-1"/>
        </w:rPr>
        <w:t> </w:t>
      </w:r>
      <w:r>
        <w:rPr/>
        <w:t>=</w:t>
      </w:r>
      <w:r>
        <w:rPr>
          <w:spacing w:val="-1"/>
        </w:rPr>
        <w:t> </w:t>
      </w:r>
      <w:r>
        <w:rPr/>
        <w:t>100 </w:t>
      </w:r>
      <w:r>
        <w:rPr>
          <w:spacing w:val="-5"/>
        </w:rPr>
        <w:t>mm</w:t>
      </w:r>
    </w:p>
    <w:p>
      <w:pPr>
        <w:pStyle w:val="BodyText"/>
        <w:spacing w:before="276"/>
        <w:ind w:left="220"/>
      </w:pPr>
      <w:r>
        <w:rPr>
          <w:i/>
        </w:rPr>
        <w:t>r</w:t>
      </w:r>
      <w:r>
        <w:rPr/>
        <w:t>=</w:t>
      </w:r>
      <w:r>
        <w:rPr>
          <w:spacing w:val="-1"/>
        </w:rPr>
        <w:t> </w:t>
      </w:r>
      <w:r>
        <w:rPr/>
        <w:t>70 </w:t>
      </w:r>
      <w:r>
        <w:rPr>
          <w:spacing w:val="-5"/>
        </w:rPr>
        <w:t>mm</w:t>
      </w:r>
    </w:p>
    <w:p>
      <w:pPr>
        <w:pStyle w:val="BodyText"/>
        <w:spacing w:before="276"/>
        <w:ind w:left="220"/>
      </w:pPr>
      <w:r>
        <w:rPr>
          <w:i/>
        </w:rPr>
        <w:t>C </w:t>
      </w:r>
      <w:r>
        <w:rPr/>
        <w:t>=</w:t>
      </w:r>
      <w:r>
        <w:rPr>
          <w:spacing w:val="-1"/>
        </w:rPr>
        <w:t> </w:t>
      </w:r>
      <w:r>
        <w:rPr/>
        <w:t>640 </w:t>
      </w:r>
      <w:r>
        <w:rPr>
          <w:spacing w:val="-5"/>
        </w:rPr>
        <w:t>mm</w:t>
      </w:r>
    </w:p>
    <w:p>
      <w:pPr>
        <w:pStyle w:val="BodyText"/>
        <w:spacing w:before="36"/>
        <w:rPr>
          <w:sz w:val="23"/>
        </w:rPr>
      </w:pPr>
    </w:p>
    <w:p>
      <w:pPr>
        <w:spacing w:line="160" w:lineRule="exact" w:before="0"/>
        <w:ind w:left="220" w:right="0" w:firstLine="0"/>
        <w:jc w:val="left"/>
        <w:rPr>
          <w:sz w:val="24"/>
        </w:rPr>
      </w:pPr>
      <w:r>
        <w:rPr>
          <w:i/>
          <w:sz w:val="24"/>
        </w:rPr>
        <w:t>θ</w:t>
      </w:r>
      <w:r>
        <w:rPr>
          <w:i/>
          <w:spacing w:val="73"/>
          <w:sz w:val="24"/>
        </w:rPr>
        <w:t> </w:t>
      </w:r>
      <w:r>
        <w:rPr>
          <w:sz w:val="24"/>
        </w:rPr>
        <w:t>=</w:t>
      </w:r>
      <w:r>
        <w:rPr>
          <w:spacing w:val="8"/>
          <w:sz w:val="24"/>
        </w:rPr>
        <w:t> </w:t>
      </w:r>
      <w:r>
        <w:rPr>
          <w:sz w:val="23"/>
        </w:rPr>
        <w:t>180</w:t>
      </w:r>
      <w:r>
        <w:rPr>
          <w:spacing w:val="13"/>
          <w:sz w:val="23"/>
        </w:rPr>
        <w:t> </w:t>
      </w:r>
      <w:r>
        <w:rPr>
          <w:rFonts w:ascii="Symbol" w:hAnsi="Symbol"/>
          <w:sz w:val="23"/>
        </w:rPr>
        <w:t></w:t>
      </w:r>
      <w:r>
        <w:rPr>
          <w:spacing w:val="-11"/>
          <w:sz w:val="23"/>
        </w:rPr>
        <w:t> </w:t>
      </w:r>
      <w:r>
        <w:rPr>
          <w:sz w:val="23"/>
        </w:rPr>
        <w:t>2</w:t>
      </w:r>
      <w:r>
        <w:rPr>
          <w:spacing w:val="-35"/>
          <w:sz w:val="23"/>
        </w:rPr>
        <w:t> </w:t>
      </w:r>
      <w:r>
        <w:rPr>
          <w:sz w:val="23"/>
        </w:rPr>
        <w:t>sin</w:t>
      </w:r>
      <w:r>
        <w:rPr>
          <w:spacing w:val="-28"/>
          <w:sz w:val="23"/>
        </w:rPr>
        <w:t> </w:t>
      </w:r>
      <w:r>
        <w:rPr>
          <w:rFonts w:ascii="Symbol" w:hAnsi="Symbol"/>
          <w:sz w:val="23"/>
          <w:vertAlign w:val="superscript"/>
        </w:rPr>
        <w:t></w:t>
      </w:r>
      <w:r>
        <w:rPr>
          <w:sz w:val="23"/>
          <w:vertAlign w:val="superscript"/>
        </w:rPr>
        <w:t>1</w:t>
      </w:r>
      <w:r>
        <w:rPr>
          <w:spacing w:val="-37"/>
          <w:sz w:val="23"/>
          <w:vertAlign w:val="baseline"/>
        </w:rPr>
        <w:t> </w:t>
      </w:r>
      <w:r>
        <w:rPr>
          <w:rFonts w:ascii="Symbol" w:hAnsi="Symbol"/>
          <w:position w:val="13"/>
          <w:sz w:val="23"/>
          <w:vertAlign w:val="baseline"/>
        </w:rPr>
        <w:t></w:t>
      </w:r>
      <w:r>
        <w:rPr>
          <w:spacing w:val="-36"/>
          <w:position w:val="13"/>
          <w:sz w:val="23"/>
          <w:vertAlign w:val="baseline"/>
        </w:rPr>
        <w:t> </w:t>
      </w:r>
      <w:r>
        <w:rPr>
          <w:position w:val="15"/>
          <w:sz w:val="23"/>
          <w:vertAlign w:val="baseline"/>
        </w:rPr>
        <w:t>100</w:t>
      </w:r>
      <w:r>
        <w:rPr>
          <w:spacing w:val="13"/>
          <w:position w:val="15"/>
          <w:sz w:val="23"/>
          <w:vertAlign w:val="baseline"/>
        </w:rPr>
        <w:t> </w:t>
      </w:r>
      <w:r>
        <w:rPr>
          <w:rFonts w:ascii="Symbol" w:hAnsi="Symbol"/>
          <w:position w:val="15"/>
          <w:sz w:val="23"/>
          <w:vertAlign w:val="baseline"/>
        </w:rPr>
        <w:t></w:t>
      </w:r>
      <w:r>
        <w:rPr>
          <w:spacing w:val="-14"/>
          <w:position w:val="15"/>
          <w:sz w:val="23"/>
          <w:vertAlign w:val="baseline"/>
        </w:rPr>
        <w:t> </w:t>
      </w:r>
      <w:r>
        <w:rPr>
          <w:position w:val="15"/>
          <w:sz w:val="23"/>
          <w:vertAlign w:val="baseline"/>
        </w:rPr>
        <w:t>70</w:t>
      </w:r>
      <w:r>
        <w:rPr>
          <w:spacing w:val="-7"/>
          <w:position w:val="15"/>
          <w:sz w:val="23"/>
          <w:vertAlign w:val="baseline"/>
        </w:rPr>
        <w:t> </w:t>
      </w:r>
      <w:r>
        <w:rPr>
          <w:rFonts w:ascii="Symbol" w:hAnsi="Symbol"/>
          <w:position w:val="13"/>
          <w:sz w:val="23"/>
          <w:vertAlign w:val="baseline"/>
        </w:rPr>
        <w:t></w:t>
      </w:r>
      <w:r>
        <w:rPr>
          <w:spacing w:val="-12"/>
          <w:position w:val="13"/>
          <w:sz w:val="23"/>
          <w:vertAlign w:val="baseline"/>
        </w:rPr>
        <w:t> </w:t>
      </w:r>
      <w:r>
        <w:rPr>
          <w:sz w:val="24"/>
          <w:vertAlign w:val="baseline"/>
        </w:rPr>
        <w:t>=</w:t>
      </w:r>
      <w:r>
        <w:rPr>
          <w:spacing w:val="-3"/>
          <w:sz w:val="24"/>
          <w:vertAlign w:val="baseline"/>
        </w:rPr>
        <w:t> </w:t>
      </w:r>
      <w:r>
        <w:rPr>
          <w:sz w:val="24"/>
          <w:vertAlign w:val="baseline"/>
        </w:rPr>
        <w:t>174.6</w:t>
      </w:r>
      <w:r>
        <w:rPr>
          <w:spacing w:val="-2"/>
          <w:sz w:val="24"/>
          <w:vertAlign w:val="baseline"/>
        </w:rPr>
        <w:t> </w:t>
      </w:r>
      <w:r>
        <w:rPr>
          <w:spacing w:val="-10"/>
          <w:sz w:val="24"/>
          <w:vertAlign w:val="superscript"/>
        </w:rPr>
        <w:t>o</w:t>
      </w:r>
    </w:p>
    <w:p>
      <w:pPr>
        <w:tabs>
          <w:tab w:pos="1883" w:val="left" w:leader="none"/>
          <w:tab w:pos="2239" w:val="left" w:leader="none"/>
          <w:tab w:pos="2858" w:val="left" w:leader="none"/>
        </w:tabs>
        <w:spacing w:before="3"/>
        <w:ind w:left="338" w:right="0" w:firstLine="0"/>
        <w:jc w:val="left"/>
        <w:rPr>
          <w:rFonts w:ascii="Symbol" w:hAnsi="Symbol"/>
          <w:sz w:val="23"/>
        </w:rPr>
      </w:pPr>
      <w:r>
        <w:rPr/>
        <mc:AlternateContent>
          <mc:Choice Requires="wps">
            <w:drawing>
              <wp:anchor distT="0" distB="0" distL="0" distR="0" allowOverlap="1" layoutInCell="1" locked="0" behindDoc="1" simplePos="0" relativeHeight="476890112">
                <wp:simplePos x="0" y="0"/>
                <wp:positionH relativeFrom="page">
                  <wp:posOffset>2277944</wp:posOffset>
                </wp:positionH>
                <wp:positionV relativeFrom="paragraph">
                  <wp:posOffset>101641</wp:posOffset>
                </wp:positionV>
                <wp:extent cx="521970" cy="1270"/>
                <wp:effectExtent l="0" t="0" r="0" b="0"/>
                <wp:wrapNone/>
                <wp:docPr id="692" name="Graphic 692"/>
                <wp:cNvGraphicFramePr>
                  <a:graphicFrameLocks/>
                </wp:cNvGraphicFramePr>
                <a:graphic>
                  <a:graphicData uri="http://schemas.microsoft.com/office/word/2010/wordprocessingShape">
                    <wps:wsp>
                      <wps:cNvPr id="692" name="Graphic 692"/>
                      <wps:cNvSpPr/>
                      <wps:spPr>
                        <a:xfrm>
                          <a:off x="0" y="0"/>
                          <a:ext cx="521970" cy="1270"/>
                        </a:xfrm>
                        <a:custGeom>
                          <a:avLst/>
                          <a:gdLst/>
                          <a:ahLst/>
                          <a:cxnLst/>
                          <a:rect l="l" t="t" r="r" b="b"/>
                          <a:pathLst>
                            <a:path w="521970" h="0">
                              <a:moveTo>
                                <a:pt x="0" y="0"/>
                              </a:moveTo>
                              <a:lnTo>
                                <a:pt x="521876"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26368" from="179.365707pt,8.003246pt" to="220.458365pt,8.003246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92160">
                <wp:simplePos x="0" y="0"/>
                <wp:positionH relativeFrom="page">
                  <wp:posOffset>2199413</wp:posOffset>
                </wp:positionH>
                <wp:positionV relativeFrom="paragraph">
                  <wp:posOffset>123554</wp:posOffset>
                </wp:positionV>
                <wp:extent cx="59055" cy="184785"/>
                <wp:effectExtent l="0" t="0" r="0" b="0"/>
                <wp:wrapNone/>
                <wp:docPr id="693" name="Textbox 693"/>
                <wp:cNvGraphicFramePr>
                  <a:graphicFrameLocks/>
                </wp:cNvGraphicFramePr>
                <a:graphic>
                  <a:graphicData uri="http://schemas.microsoft.com/office/word/2010/wordprocessingShape">
                    <wps:wsp>
                      <wps:cNvPr id="693" name="Textbox 693"/>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3.182144pt;margin-top:9.728704pt;width:4.650pt;height:14.55pt;mso-position-horizontal-relative:page;mso-position-vertical-relative:paragraph;z-index:-26424320" type="#_x0000_t202" id="docshape303"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92672">
                <wp:simplePos x="0" y="0"/>
                <wp:positionH relativeFrom="page">
                  <wp:posOffset>2818744</wp:posOffset>
                </wp:positionH>
                <wp:positionV relativeFrom="paragraph">
                  <wp:posOffset>123554</wp:posOffset>
                </wp:positionV>
                <wp:extent cx="59055" cy="184785"/>
                <wp:effectExtent l="0" t="0" r="0" b="0"/>
                <wp:wrapNone/>
                <wp:docPr id="694" name="Textbox 694"/>
                <wp:cNvGraphicFramePr>
                  <a:graphicFrameLocks/>
                </wp:cNvGraphicFramePr>
                <a:graphic>
                  <a:graphicData uri="http://schemas.microsoft.com/office/word/2010/wordprocessingShape">
                    <wps:wsp>
                      <wps:cNvPr id="694" name="Textbox 694"/>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21.94838pt;margin-top:9.728704pt;width:4.650pt;height:14.55pt;mso-position-horizontal-relative:page;mso-position-vertical-relative:paragraph;z-index:-26423808" type="#_x0000_t202" id="docshape304"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i/>
          <w:spacing w:val="-10"/>
          <w:w w:val="105"/>
          <w:sz w:val="23"/>
          <w:vertAlign w:val="superscript"/>
        </w:rPr>
        <w:t>1</w:t>
      </w:r>
      <w:r>
        <w:rPr>
          <w:i/>
          <w:sz w:val="23"/>
          <w:vertAlign w:val="baseline"/>
        </w:rPr>
        <w:tab/>
      </w:r>
      <w:r>
        <w:rPr>
          <w:rFonts w:ascii="Symbol" w:hAnsi="Symbol"/>
          <w:spacing w:val="-10"/>
          <w:w w:val="105"/>
          <w:position w:val="17"/>
          <w:sz w:val="23"/>
          <w:vertAlign w:val="baseline"/>
        </w:rPr>
        <w:t></w:t>
      </w:r>
      <w:r>
        <w:rPr>
          <w:position w:val="17"/>
          <w:sz w:val="23"/>
          <w:vertAlign w:val="baseline"/>
        </w:rPr>
        <w:tab/>
      </w:r>
      <w:r>
        <w:rPr>
          <w:spacing w:val="-5"/>
          <w:w w:val="105"/>
          <w:sz w:val="23"/>
          <w:vertAlign w:val="baseline"/>
        </w:rPr>
        <w:t>640</w:t>
      </w:r>
      <w:r>
        <w:rPr>
          <w:sz w:val="23"/>
          <w:vertAlign w:val="baseline"/>
        </w:rPr>
        <w:tab/>
      </w:r>
      <w:r>
        <w:rPr>
          <w:rFonts w:ascii="Symbol" w:hAnsi="Symbol"/>
          <w:spacing w:val="-10"/>
          <w:w w:val="105"/>
          <w:position w:val="17"/>
          <w:sz w:val="23"/>
          <w:vertAlign w:val="baseline"/>
        </w:rPr>
        <w:t></w:t>
      </w:r>
    </w:p>
    <w:p>
      <w:pPr>
        <w:pStyle w:val="BodyText"/>
        <w:spacing w:before="60"/>
        <w:rPr>
          <w:rFonts w:ascii="Symbol" w:hAnsi="Symbol"/>
          <w:sz w:val="23"/>
        </w:rPr>
      </w:pPr>
    </w:p>
    <w:p>
      <w:pPr>
        <w:spacing w:line="160" w:lineRule="exact" w:before="0"/>
        <w:ind w:left="220" w:right="0" w:firstLine="0"/>
        <w:jc w:val="left"/>
        <w:rPr>
          <w:sz w:val="24"/>
        </w:rPr>
      </w:pPr>
      <w:r>
        <w:rPr>
          <w:i/>
          <w:sz w:val="24"/>
        </w:rPr>
        <w:t>θ</w:t>
      </w:r>
      <w:r>
        <w:rPr>
          <w:i/>
          <w:spacing w:val="20"/>
          <w:sz w:val="24"/>
        </w:rPr>
        <w:t> </w:t>
      </w:r>
      <w:r>
        <w:rPr>
          <w:sz w:val="24"/>
        </w:rPr>
        <w:t>=</w:t>
      </w:r>
      <w:r>
        <w:rPr>
          <w:spacing w:val="8"/>
          <w:sz w:val="24"/>
        </w:rPr>
        <w:t> </w:t>
      </w:r>
      <w:r>
        <w:rPr>
          <w:sz w:val="23"/>
        </w:rPr>
        <w:t>180</w:t>
      </w:r>
      <w:r>
        <w:rPr>
          <w:spacing w:val="15"/>
          <w:sz w:val="23"/>
        </w:rPr>
        <w:t> </w:t>
      </w:r>
      <w:r>
        <w:rPr>
          <w:rFonts w:ascii="Symbol" w:hAnsi="Symbol"/>
          <w:sz w:val="23"/>
        </w:rPr>
        <w:t></w:t>
      </w:r>
      <w:r>
        <w:rPr>
          <w:spacing w:val="-5"/>
          <w:sz w:val="23"/>
        </w:rPr>
        <w:t> </w:t>
      </w:r>
      <w:r>
        <w:rPr>
          <w:sz w:val="23"/>
        </w:rPr>
        <w:t>2</w:t>
      </w:r>
      <w:r>
        <w:rPr>
          <w:spacing w:val="-35"/>
          <w:sz w:val="23"/>
        </w:rPr>
        <w:t> </w:t>
      </w:r>
      <w:r>
        <w:rPr>
          <w:sz w:val="23"/>
        </w:rPr>
        <w:t>sin</w:t>
      </w:r>
      <w:r>
        <w:rPr>
          <w:spacing w:val="-28"/>
          <w:sz w:val="23"/>
        </w:rPr>
        <w:t> </w:t>
      </w:r>
      <w:r>
        <w:rPr>
          <w:rFonts w:ascii="Symbol" w:hAnsi="Symbol"/>
          <w:sz w:val="23"/>
          <w:vertAlign w:val="superscript"/>
        </w:rPr>
        <w:t></w:t>
      </w:r>
      <w:r>
        <w:rPr>
          <w:sz w:val="23"/>
          <w:vertAlign w:val="superscript"/>
        </w:rPr>
        <w:t>1</w:t>
      </w:r>
      <w:r>
        <w:rPr>
          <w:rFonts w:ascii="Symbol" w:hAnsi="Symbol"/>
          <w:position w:val="14"/>
          <w:sz w:val="23"/>
          <w:vertAlign w:val="baseline"/>
        </w:rPr>
        <w:t></w:t>
      </w:r>
      <w:r>
        <w:rPr>
          <w:spacing w:val="-36"/>
          <w:position w:val="14"/>
          <w:sz w:val="23"/>
          <w:vertAlign w:val="baseline"/>
        </w:rPr>
        <w:t> </w:t>
      </w:r>
      <w:r>
        <w:rPr>
          <w:position w:val="15"/>
          <w:sz w:val="23"/>
          <w:vertAlign w:val="baseline"/>
        </w:rPr>
        <w:t>100</w:t>
      </w:r>
      <w:r>
        <w:rPr>
          <w:spacing w:val="13"/>
          <w:position w:val="15"/>
          <w:sz w:val="23"/>
          <w:vertAlign w:val="baseline"/>
        </w:rPr>
        <w:t> </w:t>
      </w:r>
      <w:r>
        <w:rPr>
          <w:rFonts w:ascii="Symbol" w:hAnsi="Symbol"/>
          <w:position w:val="15"/>
          <w:sz w:val="23"/>
          <w:vertAlign w:val="baseline"/>
        </w:rPr>
        <w:t></w:t>
      </w:r>
      <w:r>
        <w:rPr>
          <w:spacing w:val="-13"/>
          <w:position w:val="15"/>
          <w:sz w:val="23"/>
          <w:vertAlign w:val="baseline"/>
        </w:rPr>
        <w:t> </w:t>
      </w:r>
      <w:r>
        <w:rPr>
          <w:position w:val="15"/>
          <w:sz w:val="23"/>
          <w:vertAlign w:val="baseline"/>
        </w:rPr>
        <w:t>70</w:t>
      </w:r>
      <w:r>
        <w:rPr>
          <w:spacing w:val="-6"/>
          <w:position w:val="15"/>
          <w:sz w:val="23"/>
          <w:vertAlign w:val="baseline"/>
        </w:rPr>
        <w:t> </w:t>
      </w:r>
      <w:r>
        <w:rPr>
          <w:rFonts w:ascii="Symbol" w:hAnsi="Symbol"/>
          <w:position w:val="14"/>
          <w:sz w:val="23"/>
          <w:vertAlign w:val="baseline"/>
        </w:rPr>
        <w:t></w:t>
      </w:r>
      <w:r>
        <w:rPr>
          <w:spacing w:val="-15"/>
          <w:position w:val="14"/>
          <w:sz w:val="23"/>
          <w:vertAlign w:val="baseline"/>
        </w:rPr>
        <w:t> </w:t>
      </w:r>
      <w:r>
        <w:rPr>
          <w:sz w:val="24"/>
          <w:vertAlign w:val="baseline"/>
        </w:rPr>
        <w:t>=</w:t>
      </w:r>
      <w:r>
        <w:rPr>
          <w:spacing w:val="-1"/>
          <w:sz w:val="24"/>
          <w:vertAlign w:val="baseline"/>
        </w:rPr>
        <w:t> </w:t>
      </w:r>
      <w:r>
        <w:rPr>
          <w:sz w:val="24"/>
          <w:vertAlign w:val="baseline"/>
        </w:rPr>
        <w:t>185.4</w:t>
      </w:r>
      <w:r>
        <w:rPr>
          <w:spacing w:val="-1"/>
          <w:sz w:val="24"/>
          <w:vertAlign w:val="baseline"/>
        </w:rPr>
        <w:t> </w:t>
      </w:r>
      <w:r>
        <w:rPr>
          <w:spacing w:val="-10"/>
          <w:sz w:val="24"/>
          <w:vertAlign w:val="superscript"/>
        </w:rPr>
        <w:t>o</w:t>
      </w:r>
    </w:p>
    <w:p>
      <w:pPr>
        <w:tabs>
          <w:tab w:pos="1826" w:val="left" w:leader="none"/>
          <w:tab w:pos="2183" w:val="left" w:leader="none"/>
          <w:tab w:pos="2802" w:val="left" w:leader="none"/>
        </w:tabs>
        <w:spacing w:before="3"/>
        <w:ind w:left="338" w:right="0" w:firstLine="0"/>
        <w:jc w:val="left"/>
        <w:rPr>
          <w:rFonts w:ascii="Symbol" w:hAnsi="Symbol"/>
          <w:sz w:val="23"/>
        </w:rPr>
      </w:pPr>
      <w:r>
        <w:rPr/>
        <mc:AlternateContent>
          <mc:Choice Requires="wps">
            <w:drawing>
              <wp:anchor distT="0" distB="0" distL="0" distR="0" allowOverlap="1" layoutInCell="1" locked="0" behindDoc="1" simplePos="0" relativeHeight="476890624">
                <wp:simplePos x="0" y="0"/>
                <wp:positionH relativeFrom="page">
                  <wp:posOffset>2242329</wp:posOffset>
                </wp:positionH>
                <wp:positionV relativeFrom="paragraph">
                  <wp:posOffset>101456</wp:posOffset>
                </wp:positionV>
                <wp:extent cx="521970" cy="1270"/>
                <wp:effectExtent l="0" t="0" r="0" b="0"/>
                <wp:wrapNone/>
                <wp:docPr id="695" name="Graphic 695"/>
                <wp:cNvGraphicFramePr>
                  <a:graphicFrameLocks/>
                </wp:cNvGraphicFramePr>
                <a:graphic>
                  <a:graphicData uri="http://schemas.microsoft.com/office/word/2010/wordprocessingShape">
                    <wps:wsp>
                      <wps:cNvPr id="695" name="Graphic 695"/>
                      <wps:cNvSpPr/>
                      <wps:spPr>
                        <a:xfrm>
                          <a:off x="0" y="0"/>
                          <a:ext cx="521970" cy="1270"/>
                        </a:xfrm>
                        <a:custGeom>
                          <a:avLst/>
                          <a:gdLst/>
                          <a:ahLst/>
                          <a:cxnLst/>
                          <a:rect l="l" t="t" r="r" b="b"/>
                          <a:pathLst>
                            <a:path w="521970" h="0">
                              <a:moveTo>
                                <a:pt x="0" y="0"/>
                              </a:moveTo>
                              <a:lnTo>
                                <a:pt x="521536" y="0"/>
                              </a:lnTo>
                            </a:path>
                          </a:pathLst>
                        </a:custGeom>
                        <a:ln w="61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25856" from="176.561401pt,7.988723pt" to="217.627239pt,7.988723pt" stroked="true" strokeweight=".483624pt" strokecolor="#000000">
                <v:stroke dashstyle="solid"/>
                <w10:wrap type="none"/>
              </v:line>
            </w:pict>
          </mc:Fallback>
        </mc:AlternateContent>
      </w:r>
      <w:r>
        <w:rPr/>
        <mc:AlternateContent>
          <mc:Choice Requires="wps">
            <w:drawing>
              <wp:anchor distT="0" distB="0" distL="0" distR="0" allowOverlap="1" layoutInCell="1" locked="0" behindDoc="1" simplePos="0" relativeHeight="476893184">
                <wp:simplePos x="0" y="0"/>
                <wp:positionH relativeFrom="page">
                  <wp:posOffset>2163483</wp:posOffset>
                </wp:positionH>
                <wp:positionV relativeFrom="paragraph">
                  <wp:posOffset>123370</wp:posOffset>
                </wp:positionV>
                <wp:extent cx="59055" cy="184785"/>
                <wp:effectExtent l="0" t="0" r="0" b="0"/>
                <wp:wrapNone/>
                <wp:docPr id="696" name="Textbox 696"/>
                <wp:cNvGraphicFramePr>
                  <a:graphicFrameLocks/>
                </wp:cNvGraphicFramePr>
                <a:graphic>
                  <a:graphicData uri="http://schemas.microsoft.com/office/word/2010/wordprocessingShape">
                    <wps:wsp>
                      <wps:cNvPr id="696" name="Textbox 696"/>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170.352997pt;margin-top:9.714182pt;width:4.650pt;height:14.55pt;mso-position-horizontal-relative:page;mso-position-vertical-relative:paragraph;z-index:-26423296" type="#_x0000_t202" id="docshape305"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mc:AlternateContent>
          <mc:Choice Requires="wps">
            <w:drawing>
              <wp:anchor distT="0" distB="0" distL="0" distR="0" allowOverlap="1" layoutInCell="1" locked="0" behindDoc="1" simplePos="0" relativeHeight="476893696">
                <wp:simplePos x="0" y="0"/>
                <wp:positionH relativeFrom="page">
                  <wp:posOffset>2783041</wp:posOffset>
                </wp:positionH>
                <wp:positionV relativeFrom="paragraph">
                  <wp:posOffset>123370</wp:posOffset>
                </wp:positionV>
                <wp:extent cx="59055" cy="184785"/>
                <wp:effectExtent l="0" t="0" r="0" b="0"/>
                <wp:wrapNone/>
                <wp:docPr id="697" name="Textbox 697"/>
                <wp:cNvGraphicFramePr>
                  <a:graphicFrameLocks/>
                </wp:cNvGraphicFramePr>
                <a:graphic>
                  <a:graphicData uri="http://schemas.microsoft.com/office/word/2010/wordprocessingShape">
                    <wps:wsp>
                      <wps:cNvPr id="697" name="Textbox 697"/>
                      <wps:cNvSpPr txBox="1"/>
                      <wps:spPr>
                        <a:xfrm>
                          <a:off x="0" y="0"/>
                          <a:ext cx="59055" cy="184785"/>
                        </a:xfrm>
                        <a:prstGeom prst="rect">
                          <a:avLst/>
                        </a:prstGeom>
                      </wps:spPr>
                      <wps:txbx>
                        <w:txbxContent>
                          <w:p>
                            <w:pPr>
                              <w:spacing w:before="7"/>
                              <w:ind w:left="0" w:right="0" w:firstLine="0"/>
                              <w:jc w:val="left"/>
                              <w:rPr>
                                <w:rFonts w:ascii="Symbol" w:hAnsi="Symbol"/>
                                <w:sz w:val="23"/>
                              </w:rPr>
                            </w:pPr>
                            <w:r>
                              <w:rPr>
                                <w:rFonts w:ascii="Symbol" w:hAnsi="Symbol"/>
                                <w:spacing w:val="-10"/>
                                <w:w w:val="105"/>
                                <w:sz w:val="23"/>
                              </w:rPr>
                              <w:t></w:t>
                            </w:r>
                          </w:p>
                        </w:txbxContent>
                      </wps:txbx>
                      <wps:bodyPr wrap="square" lIns="0" tIns="0" rIns="0" bIns="0" rtlCol="0">
                        <a:noAutofit/>
                      </wps:bodyPr>
                    </wps:wsp>
                  </a:graphicData>
                </a:graphic>
              </wp:anchor>
            </w:drawing>
          </mc:Choice>
          <mc:Fallback>
            <w:pict>
              <v:shape style="position:absolute;margin-left:219.137115pt;margin-top:9.714182pt;width:4.650pt;height:14.55pt;mso-position-horizontal-relative:page;mso-position-vertical-relative:paragraph;z-index:-26422784" type="#_x0000_t202" id="docshape306" filled="false" stroked="false">
                <v:textbox inset="0,0,0,0">
                  <w:txbxContent>
                    <w:p>
                      <w:pPr>
                        <w:spacing w:before="7"/>
                        <w:ind w:left="0" w:right="0" w:firstLine="0"/>
                        <w:jc w:val="left"/>
                        <w:rPr>
                          <w:rFonts w:ascii="Symbol" w:hAnsi="Symbol"/>
                          <w:sz w:val="23"/>
                        </w:rPr>
                      </w:pPr>
                      <w:r>
                        <w:rPr>
                          <w:rFonts w:ascii="Symbol" w:hAnsi="Symbol"/>
                          <w:spacing w:val="-10"/>
                          <w:w w:val="105"/>
                          <w:sz w:val="23"/>
                        </w:rPr>
                        <w:t></w:t>
                      </w:r>
                    </w:p>
                  </w:txbxContent>
                </v:textbox>
                <w10:wrap type="none"/>
              </v:shape>
            </w:pict>
          </mc:Fallback>
        </mc:AlternateContent>
      </w:r>
      <w:r>
        <w:rPr>
          <w:spacing w:val="-10"/>
          <w:w w:val="105"/>
          <w:sz w:val="23"/>
          <w:vertAlign w:val="superscript"/>
        </w:rPr>
        <w:t>2</w:t>
      </w:r>
      <w:r>
        <w:rPr>
          <w:sz w:val="23"/>
          <w:vertAlign w:val="baseline"/>
        </w:rPr>
        <w:tab/>
      </w:r>
      <w:r>
        <w:rPr>
          <w:rFonts w:ascii="Symbol" w:hAnsi="Symbol"/>
          <w:spacing w:val="-10"/>
          <w:w w:val="105"/>
          <w:position w:val="17"/>
          <w:sz w:val="23"/>
          <w:vertAlign w:val="baseline"/>
        </w:rPr>
        <w:t></w:t>
      </w:r>
      <w:r>
        <w:rPr>
          <w:position w:val="17"/>
          <w:sz w:val="23"/>
          <w:vertAlign w:val="baseline"/>
        </w:rPr>
        <w:tab/>
      </w:r>
      <w:r>
        <w:rPr>
          <w:spacing w:val="-5"/>
          <w:w w:val="105"/>
          <w:sz w:val="23"/>
          <w:vertAlign w:val="baseline"/>
        </w:rPr>
        <w:t>640</w:t>
      </w:r>
      <w:r>
        <w:rPr>
          <w:sz w:val="23"/>
          <w:vertAlign w:val="baseline"/>
        </w:rPr>
        <w:tab/>
      </w:r>
      <w:r>
        <w:rPr>
          <w:rFonts w:ascii="Symbol" w:hAnsi="Symbol"/>
          <w:spacing w:val="-10"/>
          <w:w w:val="105"/>
          <w:position w:val="17"/>
          <w:sz w:val="23"/>
          <w:vertAlign w:val="baseline"/>
        </w:rPr>
        <w:t></w:t>
      </w:r>
    </w:p>
    <w:p>
      <w:pPr>
        <w:pStyle w:val="BodyText"/>
        <w:spacing w:before="22"/>
        <w:rPr>
          <w:rFonts w:ascii="Symbol" w:hAnsi="Symbol"/>
        </w:rPr>
      </w:pPr>
    </w:p>
    <w:p>
      <w:pPr>
        <w:pStyle w:val="BodyText"/>
        <w:spacing w:line="480" w:lineRule="auto"/>
        <w:ind w:left="220" w:right="364"/>
      </w:pPr>
      <w:r>
        <w:rPr/>
        <w:t>Therefore,</w:t>
      </w:r>
      <w:r>
        <w:rPr>
          <w:spacing w:val="25"/>
        </w:rPr>
        <w:t> </w:t>
      </w:r>
      <w:r>
        <w:rPr/>
        <w:t>the</w:t>
      </w:r>
      <w:r>
        <w:rPr>
          <w:spacing w:val="25"/>
        </w:rPr>
        <w:t> </w:t>
      </w:r>
      <w:r>
        <w:rPr/>
        <w:t>belt</w:t>
      </w:r>
      <w:r>
        <w:rPr>
          <w:spacing w:val="26"/>
        </w:rPr>
        <w:t> </w:t>
      </w:r>
      <w:r>
        <w:rPr/>
        <w:t>lap</w:t>
      </w:r>
      <w:r>
        <w:rPr>
          <w:spacing w:val="25"/>
        </w:rPr>
        <w:t> </w:t>
      </w:r>
      <w:r>
        <w:rPr/>
        <w:t>angle</w:t>
      </w:r>
      <w:r>
        <w:rPr>
          <w:spacing w:val="25"/>
        </w:rPr>
        <w:t> </w:t>
      </w:r>
      <w:r>
        <w:rPr/>
        <w:t>on</w:t>
      </w:r>
      <w:r>
        <w:rPr>
          <w:spacing w:val="25"/>
        </w:rPr>
        <w:t> </w:t>
      </w:r>
      <w:r>
        <w:rPr/>
        <w:t>the</w:t>
      </w:r>
      <w:r>
        <w:rPr>
          <w:spacing w:val="25"/>
        </w:rPr>
        <w:t> </w:t>
      </w:r>
      <w:r>
        <w:rPr/>
        <w:t>cylinder</w:t>
      </w:r>
      <w:r>
        <w:rPr>
          <w:spacing w:val="24"/>
        </w:rPr>
        <w:t> </w:t>
      </w:r>
      <w:r>
        <w:rPr/>
        <w:t>pulley</w:t>
      </w:r>
      <w:r>
        <w:rPr>
          <w:spacing w:val="20"/>
        </w:rPr>
        <w:t> </w:t>
      </w:r>
      <w:r>
        <w:rPr/>
        <w:t>was</w:t>
      </w:r>
      <w:r>
        <w:rPr>
          <w:spacing w:val="25"/>
        </w:rPr>
        <w:t> </w:t>
      </w:r>
      <w:r>
        <w:rPr/>
        <w:t>185.4</w:t>
      </w:r>
      <w:r>
        <w:rPr>
          <w:spacing w:val="32"/>
        </w:rPr>
        <w:t> </w:t>
      </w:r>
      <w:r>
        <w:rPr>
          <w:vertAlign w:val="superscript"/>
        </w:rPr>
        <w:t>o</w:t>
      </w:r>
      <w:r>
        <w:rPr>
          <w:vertAlign w:val="baseline"/>
        </w:rPr>
        <w:t> and</w:t>
      </w:r>
      <w:r>
        <w:rPr>
          <w:spacing w:val="25"/>
          <w:vertAlign w:val="baseline"/>
        </w:rPr>
        <w:t> </w:t>
      </w:r>
      <w:r>
        <w:rPr>
          <w:vertAlign w:val="baseline"/>
        </w:rPr>
        <w:t>that</w:t>
      </w:r>
      <w:r>
        <w:rPr>
          <w:spacing w:val="27"/>
          <w:vertAlign w:val="baseline"/>
        </w:rPr>
        <w:t> </w:t>
      </w:r>
      <w:r>
        <w:rPr>
          <w:vertAlign w:val="baseline"/>
        </w:rPr>
        <w:t>on</w:t>
      </w:r>
      <w:r>
        <w:rPr>
          <w:spacing w:val="25"/>
          <w:vertAlign w:val="baseline"/>
        </w:rPr>
        <w:t> </w:t>
      </w:r>
      <w:r>
        <w:rPr>
          <w:vertAlign w:val="baseline"/>
        </w:rPr>
        <w:t>the</w:t>
      </w:r>
      <w:r>
        <w:rPr>
          <w:spacing w:val="25"/>
          <w:vertAlign w:val="baseline"/>
        </w:rPr>
        <w:t> </w:t>
      </w:r>
      <w:r>
        <w:rPr>
          <w:vertAlign w:val="baseline"/>
        </w:rPr>
        <w:t>blower</w:t>
      </w:r>
      <w:r>
        <w:rPr>
          <w:spacing w:val="24"/>
          <w:vertAlign w:val="baseline"/>
        </w:rPr>
        <w:t> </w:t>
      </w:r>
      <w:r>
        <w:rPr>
          <w:vertAlign w:val="baseline"/>
        </w:rPr>
        <w:t>pulley was174.6 </w:t>
      </w:r>
      <w:r>
        <w:rPr>
          <w:vertAlign w:val="superscript"/>
        </w:rPr>
        <w:t>o</w:t>
      </w:r>
      <w:r>
        <w:rPr>
          <w:vertAlign w:val="baseline"/>
        </w:rPr>
        <w:t>.</w:t>
      </w:r>
    </w:p>
    <w:p>
      <w:pPr>
        <w:pStyle w:val="Heading8"/>
        <w:spacing w:before="125"/>
        <w:ind w:left="220" w:firstLine="0"/>
      </w:pPr>
      <w:r>
        <w:rPr/>
        <w:t>Determination</w:t>
      </w:r>
      <w:r>
        <w:rPr>
          <w:spacing w:val="-2"/>
        </w:rPr>
        <w:t> </w:t>
      </w:r>
      <w:r>
        <w:rPr/>
        <w:t>of</w:t>
      </w:r>
      <w:r>
        <w:rPr>
          <w:spacing w:val="-1"/>
        </w:rPr>
        <w:t> </w:t>
      </w:r>
      <w:r>
        <w:rPr/>
        <w:t>power</w:t>
      </w:r>
      <w:r>
        <w:rPr>
          <w:spacing w:val="-3"/>
        </w:rPr>
        <w:t> </w:t>
      </w:r>
      <w:r>
        <w:rPr/>
        <w:t>required to</w:t>
      </w:r>
      <w:r>
        <w:rPr>
          <w:spacing w:val="-2"/>
        </w:rPr>
        <w:t> </w:t>
      </w:r>
      <w:r>
        <w:rPr/>
        <w:t>oscillate</w:t>
      </w:r>
      <w:r>
        <w:rPr>
          <w:spacing w:val="-4"/>
        </w:rPr>
        <w:t> </w:t>
      </w:r>
      <w:r>
        <w:rPr>
          <w:spacing w:val="-2"/>
        </w:rPr>
        <w:t>sieve</w:t>
      </w:r>
    </w:p>
    <w:p>
      <w:pPr>
        <w:pStyle w:val="BodyText"/>
        <w:spacing w:line="480" w:lineRule="auto" w:before="272"/>
        <w:ind w:left="220" w:right="364" w:firstLine="719"/>
      </w:pPr>
      <w:r>
        <w:rPr/>
        <w:t>The</w:t>
      </w:r>
      <w:r>
        <w:rPr>
          <w:spacing w:val="-5"/>
        </w:rPr>
        <w:t> </w:t>
      </w:r>
      <w:r>
        <w:rPr/>
        <w:t>power</w:t>
      </w:r>
      <w:r>
        <w:rPr>
          <w:spacing w:val="-2"/>
        </w:rPr>
        <w:t> </w:t>
      </w:r>
      <w:r>
        <w:rPr/>
        <w:t>required</w:t>
      </w:r>
      <w:r>
        <w:rPr>
          <w:spacing w:val="-3"/>
        </w:rPr>
        <w:t> </w:t>
      </w:r>
      <w:r>
        <w:rPr/>
        <w:t>to</w:t>
      </w:r>
      <w:r>
        <w:rPr>
          <w:spacing w:val="-3"/>
        </w:rPr>
        <w:t> </w:t>
      </w:r>
      <w:r>
        <w:rPr/>
        <w:t>oscillate</w:t>
      </w:r>
      <w:r>
        <w:rPr>
          <w:spacing w:val="-4"/>
        </w:rPr>
        <w:t> </w:t>
      </w:r>
      <w:r>
        <w:rPr/>
        <w:t>sieve</w:t>
      </w:r>
      <w:r>
        <w:rPr>
          <w:spacing w:val="-5"/>
        </w:rPr>
        <w:t> </w:t>
      </w:r>
      <w:r>
        <w:rPr/>
        <w:t>was</w:t>
      </w:r>
      <w:r>
        <w:rPr>
          <w:spacing w:val="-3"/>
        </w:rPr>
        <w:t> </w:t>
      </w:r>
      <w:r>
        <w:rPr/>
        <w:t>determined</w:t>
      </w:r>
      <w:r>
        <w:rPr>
          <w:spacing w:val="-3"/>
        </w:rPr>
        <w:t> </w:t>
      </w:r>
      <w:r>
        <w:rPr/>
        <w:t>using</w:t>
      </w:r>
      <w:r>
        <w:rPr>
          <w:spacing w:val="-2"/>
        </w:rPr>
        <w:t> </w:t>
      </w:r>
      <w:r>
        <w:rPr/>
        <w:t>the</w:t>
      </w:r>
      <w:r>
        <w:rPr>
          <w:spacing w:val="-2"/>
        </w:rPr>
        <w:t> </w:t>
      </w:r>
      <w:r>
        <w:rPr/>
        <w:t>expression</w:t>
      </w:r>
      <w:r>
        <w:rPr>
          <w:spacing w:val="-3"/>
        </w:rPr>
        <w:t> </w:t>
      </w:r>
      <w:r>
        <w:rPr/>
        <w:t>in</w:t>
      </w:r>
      <w:r>
        <w:rPr>
          <w:spacing w:val="-3"/>
        </w:rPr>
        <w:t> </w:t>
      </w:r>
      <w:r>
        <w:rPr/>
        <w:t>equations (3.8) and (3.9) as shown below:</w:t>
      </w:r>
    </w:p>
    <w:p>
      <w:pPr>
        <w:spacing w:after="0" w:line="480" w:lineRule="auto"/>
        <w:sectPr>
          <w:pgSz w:w="11910" w:h="16840"/>
          <w:pgMar w:header="0" w:footer="1077" w:top="1360" w:bottom="1260" w:left="1580" w:right="380"/>
        </w:sectPr>
      </w:pPr>
    </w:p>
    <w:p>
      <w:pPr>
        <w:spacing w:before="198"/>
        <w:ind w:left="259" w:right="0" w:firstLine="0"/>
        <w:jc w:val="left"/>
        <w:rPr>
          <w:sz w:val="15"/>
        </w:rPr>
      </w:pPr>
      <w:r>
        <w:rPr>
          <w:i/>
          <w:spacing w:val="-5"/>
          <w:sz w:val="25"/>
        </w:rPr>
        <w:t>kW</w:t>
      </w:r>
      <w:r>
        <w:rPr>
          <w:spacing w:val="-5"/>
          <w:position w:val="-5"/>
          <w:sz w:val="15"/>
        </w:rPr>
        <w:t>1</w:t>
      </w:r>
    </w:p>
    <w:p>
      <w:pPr>
        <w:pStyle w:val="BodyText"/>
        <w:rPr>
          <w:sz w:val="25"/>
        </w:rPr>
      </w:pPr>
    </w:p>
    <w:p>
      <w:pPr>
        <w:pStyle w:val="BodyText"/>
        <w:spacing w:before="54"/>
        <w:rPr>
          <w:sz w:val="25"/>
        </w:rPr>
      </w:pPr>
    </w:p>
    <w:p>
      <w:pPr>
        <w:spacing w:before="0"/>
        <w:ind w:left="260" w:right="0" w:firstLine="0"/>
        <w:jc w:val="left"/>
        <w:rPr>
          <w:sz w:val="15"/>
        </w:rPr>
      </w:pPr>
      <w:r>
        <w:rPr>
          <w:i/>
          <w:spacing w:val="-5"/>
          <w:sz w:val="25"/>
        </w:rPr>
        <w:t>kW</w:t>
      </w:r>
      <w:r>
        <w:rPr>
          <w:spacing w:val="-5"/>
          <w:position w:val="-5"/>
          <w:sz w:val="15"/>
        </w:rPr>
        <w:t>2</w:t>
      </w:r>
    </w:p>
    <w:p>
      <w:pPr>
        <w:spacing w:line="189" w:lineRule="auto" w:before="30"/>
        <w:ind w:left="23" w:right="0" w:firstLine="0"/>
        <w:jc w:val="left"/>
        <w:rPr>
          <w:i/>
          <w:sz w:val="25"/>
        </w:rPr>
      </w:pPr>
      <w:r>
        <w:rPr/>
        <w:br w:type="column"/>
      </w:r>
      <w:r>
        <w:rPr>
          <w:rFonts w:ascii="Symbol" w:hAnsi="Symbol"/>
          <w:w w:val="105"/>
          <w:position w:val="-16"/>
          <w:sz w:val="25"/>
        </w:rPr>
        <w:t></w:t>
      </w:r>
      <w:r>
        <w:rPr>
          <w:spacing w:val="7"/>
          <w:w w:val="105"/>
          <w:position w:val="-16"/>
          <w:sz w:val="25"/>
        </w:rPr>
        <w:t> </w:t>
      </w:r>
      <w:r>
        <w:rPr>
          <w:i/>
          <w:w w:val="105"/>
          <w:sz w:val="25"/>
        </w:rPr>
        <w:t>w</w:t>
      </w:r>
      <w:r>
        <w:rPr>
          <w:i/>
          <w:w w:val="105"/>
          <w:position w:val="-5"/>
          <w:sz w:val="15"/>
        </w:rPr>
        <w:t>s</w:t>
      </w:r>
      <w:r>
        <w:rPr>
          <w:i/>
          <w:spacing w:val="24"/>
          <w:w w:val="105"/>
          <w:position w:val="-5"/>
          <w:sz w:val="15"/>
        </w:rPr>
        <w:t> </w:t>
      </w:r>
      <w:r>
        <w:rPr>
          <w:rFonts w:ascii="Symbol" w:hAnsi="Symbol"/>
          <w:w w:val="105"/>
          <w:sz w:val="25"/>
        </w:rPr>
        <w:t></w:t>
      </w:r>
      <w:r>
        <w:rPr>
          <w:spacing w:val="-17"/>
          <w:w w:val="105"/>
          <w:sz w:val="25"/>
        </w:rPr>
        <w:t> </w:t>
      </w:r>
      <w:r>
        <w:rPr>
          <w:i/>
          <w:w w:val="105"/>
          <w:sz w:val="25"/>
        </w:rPr>
        <w:t>N</w:t>
      </w:r>
      <w:r>
        <w:rPr>
          <w:i/>
          <w:spacing w:val="-16"/>
          <w:w w:val="105"/>
          <w:sz w:val="25"/>
        </w:rPr>
        <w:t> </w:t>
      </w:r>
      <w:r>
        <w:rPr>
          <w:rFonts w:ascii="Symbol" w:hAnsi="Symbol"/>
          <w:w w:val="105"/>
          <w:sz w:val="25"/>
        </w:rPr>
        <w:t></w:t>
      </w:r>
      <w:r>
        <w:rPr>
          <w:spacing w:val="-28"/>
          <w:w w:val="105"/>
          <w:sz w:val="25"/>
        </w:rPr>
        <w:t> </w:t>
      </w:r>
      <w:r>
        <w:rPr>
          <w:w w:val="105"/>
          <w:sz w:val="25"/>
        </w:rPr>
        <w:t>2</w:t>
      </w:r>
      <w:r>
        <w:rPr>
          <w:spacing w:val="-39"/>
          <w:w w:val="105"/>
          <w:sz w:val="25"/>
        </w:rPr>
        <w:t> </w:t>
      </w:r>
      <w:r>
        <w:rPr>
          <w:rFonts w:ascii="Symbol" w:hAnsi="Symbol"/>
          <w:w w:val="105"/>
          <w:sz w:val="25"/>
        </w:rPr>
        <w:t></w:t>
      </w:r>
      <w:r>
        <w:rPr>
          <w:spacing w:val="-8"/>
          <w:w w:val="105"/>
          <w:sz w:val="25"/>
        </w:rPr>
        <w:t> </w:t>
      </w:r>
      <w:r>
        <w:rPr>
          <w:i/>
          <w:spacing w:val="-10"/>
          <w:w w:val="105"/>
          <w:sz w:val="25"/>
        </w:rPr>
        <w:t>y</w:t>
      </w:r>
    </w:p>
    <w:p>
      <w:pPr>
        <w:pStyle w:val="Heading6"/>
        <w:spacing w:line="242" w:lineRule="exact"/>
        <w:ind w:left="684"/>
      </w:pPr>
      <w:r>
        <w:rPr/>
        <mc:AlternateContent>
          <mc:Choice Requires="wps">
            <w:drawing>
              <wp:anchor distT="0" distB="0" distL="0" distR="0" allowOverlap="1" layoutInCell="1" locked="0" behindDoc="1" simplePos="0" relativeHeight="476891136">
                <wp:simplePos x="0" y="0"/>
                <wp:positionH relativeFrom="page">
                  <wp:posOffset>1595872</wp:posOffset>
                </wp:positionH>
                <wp:positionV relativeFrom="paragraph">
                  <wp:posOffset>-46790</wp:posOffset>
                </wp:positionV>
                <wp:extent cx="895350" cy="1270"/>
                <wp:effectExtent l="0" t="0" r="0" b="0"/>
                <wp:wrapNone/>
                <wp:docPr id="698" name="Graphic 698"/>
                <wp:cNvGraphicFramePr>
                  <a:graphicFrameLocks/>
                </wp:cNvGraphicFramePr>
                <a:graphic>
                  <a:graphicData uri="http://schemas.microsoft.com/office/word/2010/wordprocessingShape">
                    <wps:wsp>
                      <wps:cNvPr id="698" name="Graphic 698"/>
                      <wps:cNvSpPr/>
                      <wps:spPr>
                        <a:xfrm>
                          <a:off x="0" y="0"/>
                          <a:ext cx="895350" cy="1270"/>
                        </a:xfrm>
                        <a:custGeom>
                          <a:avLst/>
                          <a:gdLst/>
                          <a:ahLst/>
                          <a:cxnLst/>
                          <a:rect l="l" t="t" r="r" b="b"/>
                          <a:pathLst>
                            <a:path w="895350" h="0">
                              <a:moveTo>
                                <a:pt x="0" y="0"/>
                              </a:moveTo>
                              <a:lnTo>
                                <a:pt x="895329" y="0"/>
                              </a:lnTo>
                            </a:path>
                          </a:pathLst>
                        </a:custGeom>
                        <a:ln w="648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25344" from="125.659271pt,-3.684293pt" to="196.157674pt,-3.684293pt" stroked="true" strokeweight=".510522pt" strokecolor="#000000">
                <v:stroke dashstyle="solid"/>
                <w10:wrap type="none"/>
              </v:line>
            </w:pict>
          </mc:Fallback>
        </mc:AlternateContent>
      </w:r>
      <w:r>
        <w:rPr>
          <w:spacing w:val="-4"/>
          <w:w w:val="105"/>
        </w:rPr>
        <w:t>4500</w:t>
      </w:r>
    </w:p>
    <w:p>
      <w:pPr>
        <w:spacing w:line="189" w:lineRule="auto" w:before="287"/>
        <w:ind w:left="55" w:right="0" w:firstLine="0"/>
        <w:jc w:val="left"/>
        <w:rPr>
          <w:i/>
          <w:sz w:val="25"/>
        </w:rPr>
      </w:pPr>
      <w:r>
        <w:rPr/>
        <mc:AlternateContent>
          <mc:Choice Requires="wps">
            <w:drawing>
              <wp:anchor distT="0" distB="0" distL="0" distR="0" allowOverlap="1" layoutInCell="1" locked="0" behindDoc="1" simplePos="0" relativeHeight="476891648">
                <wp:simplePos x="0" y="0"/>
                <wp:positionH relativeFrom="page">
                  <wp:posOffset>1618021</wp:posOffset>
                </wp:positionH>
                <wp:positionV relativeFrom="paragraph">
                  <wp:posOffset>406311</wp:posOffset>
                </wp:positionV>
                <wp:extent cx="1139190" cy="1270"/>
                <wp:effectExtent l="0" t="0" r="0" b="0"/>
                <wp:wrapNone/>
                <wp:docPr id="699" name="Graphic 699"/>
                <wp:cNvGraphicFramePr>
                  <a:graphicFrameLocks/>
                </wp:cNvGraphicFramePr>
                <a:graphic>
                  <a:graphicData uri="http://schemas.microsoft.com/office/word/2010/wordprocessingShape">
                    <wps:wsp>
                      <wps:cNvPr id="699" name="Graphic 699"/>
                      <wps:cNvSpPr/>
                      <wps:spPr>
                        <a:xfrm>
                          <a:off x="0" y="0"/>
                          <a:ext cx="1139190" cy="1270"/>
                        </a:xfrm>
                        <a:custGeom>
                          <a:avLst/>
                          <a:gdLst/>
                          <a:ahLst/>
                          <a:cxnLst/>
                          <a:rect l="l" t="t" r="r" b="b"/>
                          <a:pathLst>
                            <a:path w="1139190" h="0">
                              <a:moveTo>
                                <a:pt x="0" y="0"/>
                              </a:moveTo>
                              <a:lnTo>
                                <a:pt x="1139019" y="0"/>
                              </a:lnTo>
                            </a:path>
                          </a:pathLst>
                        </a:custGeom>
                        <a:ln w="679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24832" from="127.403275pt,31.993053pt" to="217.089862pt,31.993053pt" stroked="true" strokeweight=".535258pt" strokecolor="#000000">
                <v:stroke dashstyle="solid"/>
                <w10:wrap type="none"/>
              </v:line>
            </w:pict>
          </mc:Fallback>
        </mc:AlternateContent>
      </w:r>
      <w:r>
        <w:rPr>
          <w:rFonts w:ascii="Symbol" w:hAnsi="Symbol"/>
          <w:position w:val="-16"/>
          <w:sz w:val="25"/>
        </w:rPr>
        <w:t></w:t>
      </w:r>
      <w:r>
        <w:rPr>
          <w:spacing w:val="30"/>
          <w:position w:val="-16"/>
          <w:sz w:val="25"/>
        </w:rPr>
        <w:t> </w:t>
      </w:r>
      <w:r>
        <w:rPr>
          <w:i/>
          <w:sz w:val="25"/>
        </w:rPr>
        <w:t>w</w:t>
      </w:r>
      <w:r>
        <w:rPr>
          <w:i/>
          <w:position w:val="-5"/>
          <w:sz w:val="15"/>
        </w:rPr>
        <w:t>s</w:t>
      </w:r>
      <w:r>
        <w:rPr>
          <w:i/>
          <w:spacing w:val="35"/>
          <w:position w:val="-5"/>
          <w:sz w:val="15"/>
        </w:rPr>
        <w:t> </w:t>
      </w:r>
      <w:r>
        <w:rPr>
          <w:rFonts w:ascii="Symbol" w:hAnsi="Symbol"/>
          <w:sz w:val="25"/>
        </w:rPr>
        <w:t></w:t>
      </w:r>
      <w:r>
        <w:rPr>
          <w:spacing w:val="-8"/>
          <w:sz w:val="25"/>
        </w:rPr>
        <w:t> </w:t>
      </w:r>
      <w:r>
        <w:rPr>
          <w:i/>
          <w:sz w:val="25"/>
        </w:rPr>
        <w:t>N</w:t>
      </w:r>
      <w:r>
        <w:rPr>
          <w:i/>
          <w:spacing w:val="-2"/>
          <w:sz w:val="25"/>
        </w:rPr>
        <w:t> </w:t>
      </w:r>
      <w:r>
        <w:rPr>
          <w:rFonts w:ascii="Symbol" w:hAnsi="Symbol"/>
          <w:sz w:val="25"/>
        </w:rPr>
        <w:t></w:t>
      </w:r>
      <w:r>
        <w:rPr>
          <w:spacing w:val="-17"/>
          <w:sz w:val="25"/>
        </w:rPr>
        <w:t> </w:t>
      </w:r>
      <w:r>
        <w:rPr>
          <w:rFonts w:ascii="Symbol" w:hAnsi="Symbol"/>
          <w:sz w:val="27"/>
        </w:rPr>
        <w:t></w:t>
      </w:r>
      <w:r>
        <w:rPr>
          <w:spacing w:val="-17"/>
          <w:sz w:val="27"/>
        </w:rPr>
        <w:t> </w:t>
      </w:r>
      <w:r>
        <w:rPr>
          <w:rFonts w:ascii="Symbol" w:hAnsi="Symbol"/>
          <w:sz w:val="25"/>
        </w:rPr>
        <w:t></w:t>
      </w:r>
      <w:r>
        <w:rPr>
          <w:spacing w:val="-21"/>
          <w:sz w:val="25"/>
        </w:rPr>
        <w:t> </w:t>
      </w:r>
      <w:r>
        <w:rPr>
          <w:sz w:val="25"/>
        </w:rPr>
        <w:t>2</w:t>
      </w:r>
      <w:r>
        <w:rPr>
          <w:spacing w:val="-33"/>
          <w:sz w:val="25"/>
        </w:rPr>
        <w:t> </w:t>
      </w:r>
      <w:r>
        <w:rPr>
          <w:rFonts w:ascii="Symbol" w:hAnsi="Symbol"/>
          <w:sz w:val="25"/>
        </w:rPr>
        <w:t></w:t>
      </w:r>
      <w:r>
        <w:rPr>
          <w:spacing w:val="-8"/>
          <w:sz w:val="25"/>
        </w:rPr>
        <w:t> </w:t>
      </w:r>
      <w:r>
        <w:rPr>
          <w:i/>
          <w:spacing w:val="-10"/>
          <w:sz w:val="25"/>
        </w:rPr>
        <w:t>x</w:t>
      </w:r>
    </w:p>
    <w:p>
      <w:pPr>
        <w:pStyle w:val="Heading6"/>
        <w:spacing w:line="241" w:lineRule="exact"/>
        <w:ind w:left="909"/>
      </w:pPr>
      <w:r>
        <w:rPr>
          <w:spacing w:val="-4"/>
          <w:w w:val="105"/>
        </w:rPr>
        <w:t>4500</w:t>
      </w:r>
    </w:p>
    <w:p>
      <w:pPr>
        <w:spacing w:after="0" w:line="241" w:lineRule="exact"/>
        <w:sectPr>
          <w:type w:val="continuous"/>
          <w:pgSz w:w="11910" w:h="16840"/>
          <w:pgMar w:header="0" w:footer="1077" w:top="1380" w:bottom="1360" w:left="1580" w:right="380"/>
          <w:cols w:num="2" w:equalWidth="0">
            <w:col w:w="663" w:space="40"/>
            <w:col w:w="9247"/>
          </w:cols>
        </w:sectPr>
      </w:pPr>
    </w:p>
    <w:p>
      <w:pPr>
        <w:pStyle w:val="BodyText"/>
        <w:spacing w:before="271"/>
        <w:ind w:left="220"/>
      </w:pPr>
      <w:r>
        <w:rPr>
          <w:spacing w:val="-2"/>
        </w:rPr>
        <w:t>Where:</w:t>
      </w:r>
    </w:p>
    <w:p>
      <w:pPr>
        <w:pStyle w:val="BodyText"/>
        <w:spacing w:before="1"/>
      </w:pPr>
    </w:p>
    <w:p>
      <w:pPr>
        <w:pStyle w:val="BodyText"/>
        <w:ind w:left="851"/>
      </w:pPr>
      <w:r>
        <w:rPr>
          <w:i/>
        </w:rPr>
        <w:t>kW</w:t>
      </w:r>
      <w:r>
        <w:rPr>
          <w:i/>
          <w:vertAlign w:val="subscript"/>
        </w:rPr>
        <w:t>1</w:t>
      </w:r>
      <w:r>
        <w:rPr>
          <w:i/>
          <w:vertAlign w:val="baseline"/>
        </w:rPr>
        <w:t>=</w:t>
      </w:r>
      <w:r>
        <w:rPr>
          <w:i/>
          <w:spacing w:val="-3"/>
          <w:vertAlign w:val="baseline"/>
        </w:rPr>
        <w:t> </w:t>
      </w:r>
      <w:r>
        <w:rPr>
          <w:vertAlign w:val="baseline"/>
        </w:rPr>
        <w:t>the</w:t>
      </w:r>
      <w:r>
        <w:rPr>
          <w:spacing w:val="-2"/>
          <w:vertAlign w:val="baseline"/>
        </w:rPr>
        <w:t> </w:t>
      </w:r>
      <w:r>
        <w:rPr>
          <w:vertAlign w:val="baseline"/>
        </w:rPr>
        <w:t>power</w:t>
      </w:r>
      <w:r>
        <w:rPr>
          <w:spacing w:val="-1"/>
          <w:vertAlign w:val="baseline"/>
        </w:rPr>
        <w:t> </w:t>
      </w:r>
      <w:r>
        <w:rPr>
          <w:vertAlign w:val="baseline"/>
        </w:rPr>
        <w:t>required</w:t>
      </w:r>
      <w:r>
        <w:rPr>
          <w:spacing w:val="1"/>
          <w:vertAlign w:val="baseline"/>
        </w:rPr>
        <w:t> </w:t>
      </w:r>
      <w:r>
        <w:rPr>
          <w:vertAlign w:val="baseline"/>
        </w:rPr>
        <w:t>for</w:t>
      </w:r>
      <w:r>
        <w:rPr>
          <w:spacing w:val="-2"/>
          <w:vertAlign w:val="baseline"/>
        </w:rPr>
        <w:t> </w:t>
      </w:r>
      <w:r>
        <w:rPr>
          <w:vertAlign w:val="baseline"/>
        </w:rPr>
        <w:t>vertical</w:t>
      </w:r>
      <w:r>
        <w:rPr>
          <w:spacing w:val="-1"/>
          <w:vertAlign w:val="baseline"/>
        </w:rPr>
        <w:t> </w:t>
      </w:r>
      <w:r>
        <w:rPr>
          <w:vertAlign w:val="baseline"/>
        </w:rPr>
        <w:t>movement</w:t>
      </w:r>
      <w:r>
        <w:rPr>
          <w:spacing w:val="1"/>
          <w:vertAlign w:val="baseline"/>
        </w:rPr>
        <w:t> </w:t>
      </w:r>
      <w:r>
        <w:rPr>
          <w:spacing w:val="-4"/>
          <w:vertAlign w:val="baseline"/>
        </w:rPr>
        <w:t>(kW)</w:t>
      </w:r>
    </w:p>
    <w:p>
      <w:pPr>
        <w:pStyle w:val="BodyText"/>
      </w:pPr>
    </w:p>
    <w:p>
      <w:pPr>
        <w:pStyle w:val="BodyText"/>
        <w:ind w:left="851"/>
      </w:pPr>
      <w:r>
        <w:rPr>
          <w:i/>
        </w:rPr>
        <w:t>kW</w:t>
      </w:r>
      <w:r>
        <w:rPr>
          <w:i/>
          <w:vertAlign w:val="subscript"/>
        </w:rPr>
        <w:t>2</w:t>
      </w:r>
      <w:r>
        <w:rPr>
          <w:i/>
          <w:spacing w:val="2"/>
          <w:vertAlign w:val="baseline"/>
        </w:rPr>
        <w:t> </w:t>
      </w:r>
      <w:r>
        <w:rPr>
          <w:i/>
          <w:vertAlign w:val="baseline"/>
        </w:rPr>
        <w:t>=</w:t>
      </w:r>
      <w:r>
        <w:rPr>
          <w:i/>
          <w:spacing w:val="-3"/>
          <w:vertAlign w:val="baseline"/>
        </w:rPr>
        <w:t> </w:t>
      </w:r>
      <w:r>
        <w:rPr>
          <w:vertAlign w:val="baseline"/>
        </w:rPr>
        <w:t>the</w:t>
      </w:r>
      <w:r>
        <w:rPr>
          <w:spacing w:val="-1"/>
          <w:vertAlign w:val="baseline"/>
        </w:rPr>
        <w:t> </w:t>
      </w:r>
      <w:r>
        <w:rPr>
          <w:vertAlign w:val="baseline"/>
        </w:rPr>
        <w:t>power</w:t>
      </w:r>
      <w:r>
        <w:rPr>
          <w:spacing w:val="-1"/>
          <w:vertAlign w:val="baseline"/>
        </w:rPr>
        <w:t> </w:t>
      </w:r>
      <w:r>
        <w:rPr>
          <w:vertAlign w:val="baseline"/>
        </w:rPr>
        <w:t>required for</w:t>
      </w:r>
      <w:r>
        <w:rPr>
          <w:spacing w:val="-3"/>
          <w:vertAlign w:val="baseline"/>
        </w:rPr>
        <w:t> </w:t>
      </w:r>
      <w:r>
        <w:rPr>
          <w:vertAlign w:val="baseline"/>
        </w:rPr>
        <w:t>horizontal</w:t>
      </w:r>
      <w:r>
        <w:rPr>
          <w:spacing w:val="-1"/>
          <w:vertAlign w:val="baseline"/>
        </w:rPr>
        <w:t> </w:t>
      </w:r>
      <w:r>
        <w:rPr>
          <w:vertAlign w:val="baseline"/>
        </w:rPr>
        <w:t>movement</w:t>
      </w:r>
      <w:r>
        <w:rPr>
          <w:spacing w:val="1"/>
          <w:vertAlign w:val="baseline"/>
        </w:rPr>
        <w:t> </w:t>
      </w:r>
      <w:r>
        <w:rPr>
          <w:spacing w:val="-4"/>
          <w:vertAlign w:val="baseline"/>
        </w:rPr>
        <w:t>(kW)</w:t>
      </w:r>
    </w:p>
    <w:p>
      <w:pPr>
        <w:pStyle w:val="BodyText"/>
      </w:pPr>
    </w:p>
    <w:p>
      <w:pPr>
        <w:pStyle w:val="BodyText"/>
        <w:ind w:left="851"/>
      </w:pPr>
      <w:r>
        <w:rPr>
          <w:i/>
        </w:rPr>
        <w:t>w</w:t>
      </w:r>
      <w:r>
        <w:rPr>
          <w:i/>
          <w:vertAlign w:val="subscript"/>
        </w:rPr>
        <w:t>s</w:t>
      </w:r>
      <w:r>
        <w:rPr>
          <w:i/>
          <w:vertAlign w:val="baseline"/>
        </w:rPr>
        <w:t>=</w:t>
      </w:r>
      <w:r>
        <w:rPr>
          <w:i/>
          <w:spacing w:val="-3"/>
          <w:vertAlign w:val="baseline"/>
        </w:rPr>
        <w:t> </w:t>
      </w:r>
      <w:r>
        <w:rPr>
          <w:vertAlign w:val="baseline"/>
        </w:rPr>
        <w:t>weight of</w:t>
      </w:r>
      <w:r>
        <w:rPr>
          <w:spacing w:val="-1"/>
          <w:vertAlign w:val="baseline"/>
        </w:rPr>
        <w:t> </w:t>
      </w:r>
      <w:r>
        <w:rPr>
          <w:vertAlign w:val="baseline"/>
        </w:rPr>
        <w:t>reciprocating</w:t>
      </w:r>
      <w:r>
        <w:rPr>
          <w:spacing w:val="-3"/>
          <w:vertAlign w:val="baseline"/>
        </w:rPr>
        <w:t> </w:t>
      </w:r>
      <w:r>
        <w:rPr>
          <w:vertAlign w:val="baseline"/>
        </w:rPr>
        <w:t>unit</w:t>
      </w:r>
      <w:r>
        <w:rPr>
          <w:spacing w:val="2"/>
          <w:vertAlign w:val="baseline"/>
        </w:rPr>
        <w:t> </w:t>
      </w:r>
      <w:r>
        <w:rPr>
          <w:vertAlign w:val="baseline"/>
        </w:rPr>
        <w:t>along</w:t>
      </w:r>
      <w:r>
        <w:rPr>
          <w:spacing w:val="-3"/>
          <w:vertAlign w:val="baseline"/>
        </w:rPr>
        <w:t> </w:t>
      </w:r>
      <w:r>
        <w:rPr>
          <w:vertAlign w:val="baseline"/>
        </w:rPr>
        <w:t>with</w:t>
      </w:r>
      <w:r>
        <w:rPr>
          <w:spacing w:val="-1"/>
          <w:vertAlign w:val="baseline"/>
        </w:rPr>
        <w:t> </w:t>
      </w:r>
      <w:r>
        <w:rPr>
          <w:vertAlign w:val="baseline"/>
        </w:rPr>
        <w:t>the</w:t>
      </w:r>
      <w:r>
        <w:rPr>
          <w:spacing w:val="-1"/>
          <w:vertAlign w:val="baseline"/>
        </w:rPr>
        <w:t> </w:t>
      </w:r>
      <w:r>
        <w:rPr>
          <w:vertAlign w:val="baseline"/>
        </w:rPr>
        <w:t>material</w:t>
      </w:r>
      <w:r>
        <w:rPr>
          <w:spacing w:val="-1"/>
          <w:vertAlign w:val="baseline"/>
        </w:rPr>
        <w:t> </w:t>
      </w:r>
      <w:r>
        <w:rPr>
          <w:vertAlign w:val="baseline"/>
        </w:rPr>
        <w:t>on it</w:t>
      </w:r>
      <w:r>
        <w:rPr>
          <w:spacing w:val="-1"/>
          <w:vertAlign w:val="baseline"/>
        </w:rPr>
        <w:t> </w:t>
      </w:r>
      <w:r>
        <w:rPr>
          <w:spacing w:val="-4"/>
          <w:vertAlign w:val="baseline"/>
        </w:rPr>
        <w:t>(kg)</w:t>
      </w:r>
    </w:p>
    <w:p>
      <w:pPr>
        <w:pStyle w:val="BodyText"/>
      </w:pPr>
    </w:p>
    <w:p>
      <w:pPr>
        <w:pStyle w:val="BodyText"/>
        <w:ind w:left="851"/>
      </w:pPr>
      <w:r>
        <w:rPr>
          <w:i/>
        </w:rPr>
        <w:t>N</w:t>
      </w:r>
      <w:r>
        <w:rPr>
          <w:i/>
          <w:spacing w:val="-3"/>
        </w:rPr>
        <w:t> </w:t>
      </w:r>
      <w:r>
        <w:rPr>
          <w:i/>
        </w:rPr>
        <w:t>=</w:t>
      </w:r>
      <w:r>
        <w:rPr>
          <w:i/>
          <w:spacing w:val="-2"/>
        </w:rPr>
        <w:t> </w:t>
      </w:r>
      <w:r>
        <w:rPr/>
        <w:t>eccentric</w:t>
      </w:r>
      <w:r>
        <w:rPr>
          <w:spacing w:val="-2"/>
        </w:rPr>
        <w:t> </w:t>
      </w:r>
      <w:r>
        <w:rPr/>
        <w:t>speed </w:t>
      </w:r>
      <w:r>
        <w:rPr>
          <w:spacing w:val="-4"/>
        </w:rPr>
        <w:t>(rpm)</w:t>
      </w:r>
    </w:p>
    <w:p>
      <w:pPr>
        <w:pStyle w:val="BodyText"/>
      </w:pPr>
    </w:p>
    <w:p>
      <w:pPr>
        <w:pStyle w:val="BodyText"/>
        <w:ind w:left="911"/>
      </w:pPr>
      <w:r>
        <w:rPr>
          <w:i/>
        </w:rPr>
        <w:t>y</w:t>
      </w:r>
      <w:r>
        <w:rPr>
          <w:i/>
          <w:spacing w:val="-2"/>
        </w:rPr>
        <w:t> </w:t>
      </w:r>
      <w:r>
        <w:rPr>
          <w:i/>
        </w:rPr>
        <w:t>=</w:t>
      </w:r>
      <w:r>
        <w:rPr>
          <w:i/>
          <w:spacing w:val="-3"/>
        </w:rPr>
        <w:t> </w:t>
      </w:r>
      <w:r>
        <w:rPr/>
        <w:t>the vertical</w:t>
      </w:r>
      <w:r>
        <w:rPr>
          <w:spacing w:val="-1"/>
        </w:rPr>
        <w:t> </w:t>
      </w:r>
      <w:r>
        <w:rPr/>
        <w:t>displacement</w:t>
      </w:r>
      <w:r>
        <w:rPr>
          <w:spacing w:val="-1"/>
        </w:rPr>
        <w:t> </w:t>
      </w:r>
      <w:r>
        <w:rPr/>
        <w:t>of</w:t>
      </w:r>
      <w:r>
        <w:rPr>
          <w:spacing w:val="-1"/>
        </w:rPr>
        <w:t> </w:t>
      </w:r>
      <w:r>
        <w:rPr/>
        <w:t>the</w:t>
      </w:r>
      <w:r>
        <w:rPr>
          <w:spacing w:val="-1"/>
        </w:rPr>
        <w:t> </w:t>
      </w:r>
      <w:r>
        <w:rPr/>
        <w:t>reciprocating</w:t>
      </w:r>
      <w:r>
        <w:rPr>
          <w:spacing w:val="-1"/>
        </w:rPr>
        <w:t> </w:t>
      </w:r>
      <w:r>
        <w:rPr/>
        <w:t>system in</w:t>
      </w:r>
      <w:r>
        <w:rPr>
          <w:spacing w:val="-1"/>
        </w:rPr>
        <w:t> </w:t>
      </w:r>
      <w:r>
        <w:rPr/>
        <w:t>meter</w:t>
      </w:r>
      <w:r>
        <w:rPr>
          <w:spacing w:val="-1"/>
        </w:rPr>
        <w:t> </w:t>
      </w:r>
      <w:r>
        <w:rPr/>
        <w:t>per </w:t>
      </w:r>
      <w:r>
        <w:rPr>
          <w:spacing w:val="-2"/>
        </w:rPr>
        <w:t>stroke</w:t>
      </w:r>
    </w:p>
    <w:p>
      <w:pPr>
        <w:pStyle w:val="BodyText"/>
      </w:pPr>
    </w:p>
    <w:p>
      <w:pPr>
        <w:pStyle w:val="BodyText"/>
        <w:ind w:left="851"/>
      </w:pPr>
      <w:r>
        <w:rPr>
          <w:i/>
        </w:rPr>
        <w:t>x</w:t>
      </w:r>
      <w:r>
        <w:rPr>
          <w:i/>
          <w:spacing w:val="-4"/>
        </w:rPr>
        <w:t> </w:t>
      </w:r>
      <w:r>
        <w:rPr>
          <w:i/>
        </w:rPr>
        <w:t>=</w:t>
      </w:r>
      <w:r>
        <w:rPr>
          <w:i/>
          <w:spacing w:val="-3"/>
        </w:rPr>
        <w:t> </w:t>
      </w:r>
      <w:r>
        <w:rPr/>
        <w:t>the horizontal</w:t>
      </w:r>
      <w:r>
        <w:rPr>
          <w:spacing w:val="-1"/>
        </w:rPr>
        <w:t> </w:t>
      </w:r>
      <w:r>
        <w:rPr/>
        <w:t>displacement of reciprocating</w:t>
      </w:r>
      <w:r>
        <w:rPr>
          <w:spacing w:val="-3"/>
        </w:rPr>
        <w:t> </w:t>
      </w:r>
      <w:r>
        <w:rPr/>
        <w:t>system</w:t>
      </w:r>
      <w:r>
        <w:rPr>
          <w:spacing w:val="-1"/>
        </w:rPr>
        <w:t> </w:t>
      </w:r>
      <w:r>
        <w:rPr/>
        <w:t>in meter</w:t>
      </w:r>
      <w:r>
        <w:rPr>
          <w:spacing w:val="-1"/>
        </w:rPr>
        <w:t> </w:t>
      </w:r>
      <w:r>
        <w:rPr/>
        <w:t>per </w:t>
      </w:r>
      <w:r>
        <w:rPr>
          <w:spacing w:val="-2"/>
        </w:rPr>
        <w:t>stroke.</w:t>
      </w:r>
    </w:p>
    <w:p>
      <w:pPr>
        <w:spacing w:after="0"/>
        <w:sectPr>
          <w:type w:val="continuous"/>
          <w:pgSz w:w="11910" w:h="16840"/>
          <w:pgMar w:header="0" w:footer="1077" w:top="1380" w:bottom="1360" w:left="1580" w:right="380"/>
        </w:sectPr>
      </w:pPr>
    </w:p>
    <w:p>
      <w:pPr>
        <w:pStyle w:val="BodyText"/>
        <w:spacing w:line="480" w:lineRule="auto" w:before="74"/>
        <w:ind w:left="220" w:right="3611" w:firstLine="631"/>
      </w:pPr>
      <w:r>
        <w:rPr>
          <w:i/>
        </w:rPr>
        <w:t>μ </w:t>
      </w:r>
      <w:r>
        <w:rPr/>
        <w:t>= the kinetic coefficient of friction at hinge points. With</w:t>
      </w:r>
      <w:r>
        <w:rPr>
          <w:spacing w:val="80"/>
        </w:rPr>
        <w:t> </w:t>
      </w:r>
      <w:r>
        <w:rPr>
          <w:i/>
        </w:rPr>
        <w:t>w</w:t>
      </w:r>
      <w:r>
        <w:rPr>
          <w:i/>
          <w:vertAlign w:val="subscript"/>
        </w:rPr>
        <w:t>s</w:t>
      </w:r>
      <w:r>
        <w:rPr>
          <w:i/>
          <w:spacing w:val="-3"/>
          <w:vertAlign w:val="baseline"/>
        </w:rPr>
        <w:t> </w:t>
      </w:r>
      <w:r>
        <w:rPr>
          <w:vertAlign w:val="baseline"/>
        </w:rPr>
        <w:t>=</w:t>
      </w:r>
      <w:r>
        <w:rPr>
          <w:spacing w:val="-3"/>
          <w:vertAlign w:val="baseline"/>
        </w:rPr>
        <w:t> </w:t>
      </w:r>
      <w:r>
        <w:rPr>
          <w:vertAlign w:val="baseline"/>
        </w:rPr>
        <w:t>15</w:t>
      </w:r>
      <w:r>
        <w:rPr>
          <w:spacing w:val="-2"/>
          <w:vertAlign w:val="baseline"/>
        </w:rPr>
        <w:t> </w:t>
      </w:r>
      <w:r>
        <w:rPr>
          <w:vertAlign w:val="baseline"/>
        </w:rPr>
        <w:t>kg,</w:t>
      </w:r>
      <w:r>
        <w:rPr>
          <w:spacing w:val="-2"/>
          <w:vertAlign w:val="baseline"/>
        </w:rPr>
        <w:t> </w:t>
      </w:r>
      <w:r>
        <w:rPr>
          <w:i/>
          <w:vertAlign w:val="baseline"/>
        </w:rPr>
        <w:t>N</w:t>
      </w:r>
      <w:r>
        <w:rPr>
          <w:i/>
          <w:spacing w:val="-2"/>
          <w:vertAlign w:val="baseline"/>
        </w:rPr>
        <w:t> </w:t>
      </w:r>
      <w:r>
        <w:rPr>
          <w:vertAlign w:val="baseline"/>
        </w:rPr>
        <w:t>=</w:t>
      </w:r>
      <w:r>
        <w:rPr>
          <w:spacing w:val="-3"/>
          <w:vertAlign w:val="baseline"/>
        </w:rPr>
        <w:t> </w:t>
      </w:r>
      <w:r>
        <w:rPr>
          <w:vertAlign w:val="baseline"/>
        </w:rPr>
        <w:t>900</w:t>
      </w:r>
      <w:r>
        <w:rPr>
          <w:spacing w:val="-2"/>
          <w:vertAlign w:val="baseline"/>
        </w:rPr>
        <w:t> </w:t>
      </w:r>
      <w:r>
        <w:rPr>
          <w:vertAlign w:val="baseline"/>
        </w:rPr>
        <w:t>rpm</w:t>
      </w:r>
      <w:r>
        <w:rPr>
          <w:i/>
          <w:vertAlign w:val="baseline"/>
        </w:rPr>
        <w:t>,</w:t>
      </w:r>
      <w:r>
        <w:rPr>
          <w:i/>
          <w:spacing w:val="-2"/>
          <w:vertAlign w:val="baseline"/>
        </w:rPr>
        <w:t> </w:t>
      </w:r>
      <w:r>
        <w:rPr>
          <w:i/>
          <w:vertAlign w:val="baseline"/>
        </w:rPr>
        <w:t>x</w:t>
      </w:r>
      <w:r>
        <w:rPr>
          <w:i/>
          <w:spacing w:val="-3"/>
          <w:vertAlign w:val="baseline"/>
        </w:rPr>
        <w:t> </w:t>
      </w:r>
      <w:r>
        <w:rPr>
          <w:vertAlign w:val="baseline"/>
        </w:rPr>
        <w:t>=</w:t>
      </w:r>
      <w:r>
        <w:rPr>
          <w:spacing w:val="-3"/>
          <w:vertAlign w:val="baseline"/>
        </w:rPr>
        <w:t> </w:t>
      </w:r>
      <w:r>
        <w:rPr>
          <w:vertAlign w:val="baseline"/>
        </w:rPr>
        <w:t>4</w:t>
      </w:r>
      <w:r>
        <w:rPr>
          <w:spacing w:val="-2"/>
          <w:vertAlign w:val="baseline"/>
        </w:rPr>
        <w:t> </w:t>
      </w:r>
      <w:r>
        <w:rPr>
          <w:vertAlign w:val="baseline"/>
        </w:rPr>
        <w:t>cm,</w:t>
      </w:r>
      <w:r>
        <w:rPr>
          <w:spacing w:val="-2"/>
          <w:vertAlign w:val="baseline"/>
        </w:rPr>
        <w:t> </w:t>
      </w:r>
      <w:r>
        <w:rPr>
          <w:i/>
          <w:vertAlign w:val="baseline"/>
        </w:rPr>
        <w:t>y</w:t>
      </w:r>
      <w:r>
        <w:rPr>
          <w:i/>
          <w:spacing w:val="-1"/>
          <w:vertAlign w:val="baseline"/>
        </w:rPr>
        <w:t> </w:t>
      </w:r>
      <w:r>
        <w:rPr>
          <w:vertAlign w:val="baseline"/>
        </w:rPr>
        <w:t>=</w:t>
      </w:r>
      <w:r>
        <w:rPr>
          <w:spacing w:val="-3"/>
          <w:vertAlign w:val="baseline"/>
        </w:rPr>
        <w:t> </w:t>
      </w:r>
      <w:r>
        <w:rPr>
          <w:vertAlign w:val="baseline"/>
        </w:rPr>
        <w:t>4</w:t>
      </w:r>
      <w:r>
        <w:rPr>
          <w:spacing w:val="-2"/>
          <w:vertAlign w:val="baseline"/>
        </w:rPr>
        <w:t> </w:t>
      </w:r>
      <w:r>
        <w:rPr>
          <w:vertAlign w:val="baseline"/>
        </w:rPr>
        <w:t>cm,</w:t>
      </w:r>
      <w:r>
        <w:rPr>
          <w:spacing w:val="-2"/>
          <w:vertAlign w:val="baseline"/>
        </w:rPr>
        <w:t> </w:t>
      </w:r>
      <w:r>
        <w:rPr>
          <w:i/>
          <w:vertAlign w:val="baseline"/>
        </w:rPr>
        <w:t>μ=</w:t>
      </w:r>
      <w:r>
        <w:rPr>
          <w:vertAlign w:val="baseline"/>
        </w:rPr>
        <w:t>0.08 Power required for vertica</w:t>
      </w:r>
      <w:r>
        <w:rPr>
          <w:color w:val="007E00"/>
          <w:vertAlign w:val="baseline"/>
        </w:rPr>
        <w:t>l </w:t>
      </w:r>
      <w:r>
        <w:rPr>
          <w:vertAlign w:val="baseline"/>
        </w:rPr>
        <w:t>movement was obtained as:</w:t>
      </w:r>
    </w:p>
    <w:p>
      <w:pPr>
        <w:spacing w:line="100" w:lineRule="auto" w:before="59"/>
        <w:ind w:left="259" w:right="0" w:firstLine="0"/>
        <w:jc w:val="left"/>
        <w:rPr>
          <w:sz w:val="24"/>
        </w:rPr>
      </w:pPr>
      <w:r>
        <w:rPr>
          <w:i/>
          <w:position w:val="-16"/>
          <w:sz w:val="25"/>
        </w:rPr>
        <w:t>kW</w:t>
      </w:r>
      <w:r>
        <w:rPr>
          <w:i/>
          <w:spacing w:val="65"/>
          <w:position w:val="-16"/>
          <w:sz w:val="25"/>
        </w:rPr>
        <w:t> </w:t>
      </w:r>
      <w:r>
        <w:rPr>
          <w:rFonts w:ascii="Symbol" w:hAnsi="Symbol"/>
          <w:position w:val="-16"/>
          <w:sz w:val="25"/>
        </w:rPr>
        <w:t></w:t>
      </w:r>
      <w:r>
        <w:rPr>
          <w:spacing w:val="31"/>
          <w:position w:val="-16"/>
          <w:sz w:val="25"/>
        </w:rPr>
        <w:t> </w:t>
      </w:r>
      <w:r>
        <w:rPr>
          <w:i/>
          <w:sz w:val="25"/>
        </w:rPr>
        <w:t>w</w:t>
      </w:r>
      <w:r>
        <w:rPr>
          <w:i/>
          <w:position w:val="-5"/>
          <w:sz w:val="15"/>
        </w:rPr>
        <w:t>s</w:t>
      </w:r>
      <w:r>
        <w:rPr>
          <w:i/>
          <w:spacing w:val="36"/>
          <w:position w:val="-5"/>
          <w:sz w:val="15"/>
        </w:rPr>
        <w:t> </w:t>
      </w:r>
      <w:r>
        <w:rPr>
          <w:rFonts w:ascii="Symbol" w:hAnsi="Symbol"/>
          <w:sz w:val="25"/>
        </w:rPr>
        <w:t></w:t>
      </w:r>
      <w:r>
        <w:rPr>
          <w:spacing w:val="-8"/>
          <w:sz w:val="25"/>
        </w:rPr>
        <w:t> </w:t>
      </w:r>
      <w:r>
        <w:rPr>
          <w:i/>
          <w:sz w:val="25"/>
        </w:rPr>
        <w:t>N</w:t>
      </w:r>
      <w:r>
        <w:rPr>
          <w:i/>
          <w:spacing w:val="-5"/>
          <w:sz w:val="25"/>
        </w:rPr>
        <w:t> </w:t>
      </w:r>
      <w:r>
        <w:rPr>
          <w:rFonts w:ascii="Symbol" w:hAnsi="Symbol"/>
          <w:sz w:val="25"/>
        </w:rPr>
        <w:t></w:t>
      </w:r>
      <w:r>
        <w:rPr>
          <w:spacing w:val="-21"/>
          <w:sz w:val="25"/>
        </w:rPr>
        <w:t> </w:t>
      </w:r>
      <w:r>
        <w:rPr>
          <w:sz w:val="25"/>
        </w:rPr>
        <w:t>2</w:t>
      </w:r>
      <w:r>
        <w:rPr>
          <w:spacing w:val="-34"/>
          <w:sz w:val="25"/>
        </w:rPr>
        <w:t> </w:t>
      </w:r>
      <w:r>
        <w:rPr>
          <w:rFonts w:ascii="Symbol" w:hAnsi="Symbol"/>
          <w:sz w:val="25"/>
        </w:rPr>
        <w:t></w:t>
      </w:r>
      <w:r>
        <w:rPr>
          <w:spacing w:val="4"/>
          <w:sz w:val="25"/>
        </w:rPr>
        <w:t> </w:t>
      </w:r>
      <w:r>
        <w:rPr>
          <w:i/>
          <w:sz w:val="25"/>
        </w:rPr>
        <w:t>y</w:t>
      </w:r>
      <w:r>
        <w:rPr>
          <w:i/>
          <w:spacing w:val="29"/>
          <w:sz w:val="25"/>
        </w:rPr>
        <w:t> </w:t>
      </w:r>
      <w:r>
        <w:rPr>
          <w:position w:val="-17"/>
          <w:sz w:val="24"/>
        </w:rPr>
        <w:t>=</w:t>
      </w:r>
      <w:r>
        <w:rPr>
          <w:spacing w:val="37"/>
          <w:position w:val="-17"/>
          <w:sz w:val="24"/>
        </w:rPr>
        <w:t> </w:t>
      </w:r>
      <w:r>
        <w:rPr>
          <w:sz w:val="26"/>
        </w:rPr>
        <w:t>15</w:t>
      </w:r>
      <w:r>
        <w:rPr>
          <w:rFonts w:ascii="Symbol" w:hAnsi="Symbol"/>
          <w:sz w:val="26"/>
        </w:rPr>
        <w:t></w:t>
      </w:r>
      <w:r>
        <w:rPr>
          <w:spacing w:val="-31"/>
          <w:sz w:val="26"/>
        </w:rPr>
        <w:t> </w:t>
      </w:r>
      <w:r>
        <w:rPr>
          <w:sz w:val="26"/>
        </w:rPr>
        <w:t>900</w:t>
      </w:r>
      <w:r>
        <w:rPr>
          <w:rFonts w:ascii="Symbol" w:hAnsi="Symbol"/>
          <w:sz w:val="26"/>
        </w:rPr>
        <w:t></w:t>
      </w:r>
      <w:r>
        <w:rPr>
          <w:spacing w:val="-22"/>
          <w:sz w:val="26"/>
        </w:rPr>
        <w:t> </w:t>
      </w:r>
      <w:r>
        <w:rPr>
          <w:sz w:val="26"/>
        </w:rPr>
        <w:t>2</w:t>
      </w:r>
      <w:r>
        <w:rPr>
          <w:spacing w:val="-36"/>
          <w:sz w:val="26"/>
        </w:rPr>
        <w:t> </w:t>
      </w:r>
      <w:r>
        <w:rPr>
          <w:rFonts w:ascii="Symbol" w:hAnsi="Symbol"/>
          <w:sz w:val="26"/>
        </w:rPr>
        <w:t></w:t>
      </w:r>
      <w:r>
        <w:rPr>
          <w:spacing w:val="-28"/>
          <w:sz w:val="26"/>
        </w:rPr>
        <w:t> </w:t>
      </w:r>
      <w:r>
        <w:rPr>
          <w:sz w:val="26"/>
        </w:rPr>
        <w:t>0.04</w:t>
      </w:r>
      <w:r>
        <w:rPr>
          <w:spacing w:val="-18"/>
          <w:sz w:val="26"/>
        </w:rPr>
        <w:t> </w:t>
      </w:r>
      <w:r>
        <w:rPr>
          <w:position w:val="-17"/>
          <w:sz w:val="24"/>
        </w:rPr>
        <w:t>=</w:t>
      </w:r>
      <w:r>
        <w:rPr>
          <w:spacing w:val="4"/>
          <w:position w:val="-17"/>
          <w:sz w:val="24"/>
        </w:rPr>
        <w:t> </w:t>
      </w:r>
      <w:r>
        <w:rPr>
          <w:position w:val="-17"/>
          <w:sz w:val="24"/>
        </w:rPr>
        <w:t>0.24</w:t>
      </w:r>
      <w:r>
        <w:rPr>
          <w:spacing w:val="5"/>
          <w:position w:val="-17"/>
          <w:sz w:val="24"/>
        </w:rPr>
        <w:t> </w:t>
      </w:r>
      <w:r>
        <w:rPr>
          <w:spacing w:val="-5"/>
          <w:position w:val="-17"/>
          <w:sz w:val="24"/>
        </w:rPr>
        <w:t>kW</w:t>
      </w:r>
    </w:p>
    <w:p>
      <w:pPr>
        <w:tabs>
          <w:tab w:pos="2646" w:val="left" w:leader="none"/>
        </w:tabs>
        <w:spacing w:line="20" w:lineRule="exact"/>
        <w:ind w:left="933" w:right="0" w:firstLine="0"/>
        <w:rPr>
          <w:sz w:val="2"/>
        </w:rPr>
      </w:pPr>
      <w:r>
        <w:rPr>
          <w:sz w:val="2"/>
        </w:rPr>
        <mc:AlternateContent>
          <mc:Choice Requires="wps">
            <w:drawing>
              <wp:inline distT="0" distB="0" distL="0" distR="0">
                <wp:extent cx="895350" cy="6985"/>
                <wp:effectExtent l="9525" t="0" r="0" b="2539"/>
                <wp:docPr id="700" name="Group 700"/>
                <wp:cNvGraphicFramePr>
                  <a:graphicFrameLocks/>
                </wp:cNvGraphicFramePr>
                <a:graphic>
                  <a:graphicData uri="http://schemas.microsoft.com/office/word/2010/wordprocessingGroup">
                    <wpg:wgp>
                      <wpg:cNvPr id="700" name="Group 700"/>
                      <wpg:cNvGrpSpPr/>
                      <wpg:grpSpPr>
                        <a:xfrm>
                          <a:off x="0" y="0"/>
                          <a:ext cx="895350" cy="6985"/>
                          <a:chExt cx="895350" cy="6985"/>
                        </a:xfrm>
                      </wpg:grpSpPr>
                      <wps:wsp>
                        <wps:cNvPr id="701" name="Graphic 701"/>
                        <wps:cNvSpPr/>
                        <wps:spPr>
                          <a:xfrm>
                            <a:off x="0" y="3237"/>
                            <a:ext cx="895350" cy="1270"/>
                          </a:xfrm>
                          <a:custGeom>
                            <a:avLst/>
                            <a:gdLst/>
                            <a:ahLst/>
                            <a:cxnLst/>
                            <a:rect l="l" t="t" r="r" b="b"/>
                            <a:pathLst>
                              <a:path w="895350" h="0">
                                <a:moveTo>
                                  <a:pt x="0" y="0"/>
                                </a:moveTo>
                                <a:lnTo>
                                  <a:pt x="895329" y="0"/>
                                </a:lnTo>
                              </a:path>
                            </a:pathLst>
                          </a:custGeom>
                          <a:ln w="647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70.5pt;height:.550pt;mso-position-horizontal-relative:char;mso-position-vertical-relative:line" id="docshapegroup307" coordorigin="0,0" coordsize="1410,11">
                <v:line style="position:absolute" from="0,5" to="1410,5" stroked="true" strokeweight=".509776pt" strokecolor="#000000">
                  <v:stroke dashstyle="solid"/>
                </v:line>
              </v:group>
            </w:pict>
          </mc:Fallback>
        </mc:AlternateContent>
      </w:r>
      <w:r>
        <w:rPr>
          <w:sz w:val="2"/>
        </w:rPr>
      </w:r>
      <w:r>
        <w:rPr>
          <w:sz w:val="2"/>
        </w:rPr>
        <w:tab/>
      </w:r>
      <w:r>
        <w:rPr>
          <w:position w:val="1"/>
          <w:sz w:val="2"/>
        </w:rPr>
        <mc:AlternateContent>
          <mc:Choice Requires="wps">
            <w:drawing>
              <wp:inline distT="0" distB="0" distL="0" distR="0">
                <wp:extent cx="1156970" cy="6985"/>
                <wp:effectExtent l="9525" t="0" r="0" b="2539"/>
                <wp:docPr id="702" name="Group 702"/>
                <wp:cNvGraphicFramePr>
                  <a:graphicFrameLocks/>
                </wp:cNvGraphicFramePr>
                <a:graphic>
                  <a:graphicData uri="http://schemas.microsoft.com/office/word/2010/wordprocessingGroup">
                    <wpg:wgp>
                      <wpg:cNvPr id="702" name="Group 702"/>
                      <wpg:cNvGrpSpPr/>
                      <wpg:grpSpPr>
                        <a:xfrm>
                          <a:off x="0" y="0"/>
                          <a:ext cx="1156970" cy="6985"/>
                          <a:chExt cx="1156970" cy="6985"/>
                        </a:xfrm>
                      </wpg:grpSpPr>
                      <wps:wsp>
                        <wps:cNvPr id="703" name="Graphic 703"/>
                        <wps:cNvSpPr/>
                        <wps:spPr>
                          <a:xfrm>
                            <a:off x="0" y="3493"/>
                            <a:ext cx="1156970" cy="1270"/>
                          </a:xfrm>
                          <a:custGeom>
                            <a:avLst/>
                            <a:gdLst/>
                            <a:ahLst/>
                            <a:cxnLst/>
                            <a:rect l="l" t="t" r="r" b="b"/>
                            <a:pathLst>
                              <a:path w="1156970" h="0">
                                <a:moveTo>
                                  <a:pt x="0" y="0"/>
                                </a:moveTo>
                                <a:lnTo>
                                  <a:pt x="1156568" y="0"/>
                                </a:lnTo>
                              </a:path>
                            </a:pathLst>
                          </a:custGeom>
                          <a:ln w="69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91.1pt;height:.550pt;mso-position-horizontal-relative:char;mso-position-vertical-relative:line" id="docshapegroup308" coordorigin="0,0" coordsize="1822,11">
                <v:line style="position:absolute" from="0,6" to="1821,6" stroked="true" strokeweight=".550121pt" strokecolor="#000000">
                  <v:stroke dashstyle="solid"/>
                </v:line>
              </v:group>
            </w:pict>
          </mc:Fallback>
        </mc:AlternateContent>
      </w:r>
      <w:r>
        <w:rPr>
          <w:position w:val="1"/>
          <w:sz w:val="2"/>
        </w:rPr>
      </w:r>
    </w:p>
    <w:p>
      <w:pPr>
        <w:spacing w:after="0" w:line="20" w:lineRule="exact"/>
        <w:rPr>
          <w:sz w:val="2"/>
        </w:rPr>
        <w:sectPr>
          <w:pgSz w:w="11910" w:h="16840"/>
          <w:pgMar w:header="0" w:footer="1077" w:top="1340" w:bottom="1260" w:left="1580" w:right="380"/>
        </w:sectPr>
      </w:pPr>
    </w:p>
    <w:p>
      <w:pPr>
        <w:tabs>
          <w:tab w:pos="1387" w:val="left" w:leader="none"/>
        </w:tabs>
        <w:spacing w:before="14"/>
        <w:ind w:left="567" w:right="0" w:firstLine="0"/>
        <w:jc w:val="left"/>
        <w:rPr>
          <w:sz w:val="25"/>
        </w:rPr>
      </w:pPr>
      <w:r>
        <w:rPr>
          <w:spacing w:val="-10"/>
          <w:sz w:val="25"/>
          <w:vertAlign w:val="superscript"/>
        </w:rPr>
        <w:t>1</w:t>
      </w:r>
      <w:r>
        <w:rPr>
          <w:sz w:val="25"/>
          <w:vertAlign w:val="baseline"/>
        </w:rPr>
        <w:tab/>
      </w:r>
      <w:r>
        <w:rPr>
          <w:spacing w:val="-4"/>
          <w:sz w:val="25"/>
          <w:vertAlign w:val="baseline"/>
        </w:rPr>
        <w:t>4500</w:t>
      </w:r>
    </w:p>
    <w:p>
      <w:pPr>
        <w:pStyle w:val="Heading3"/>
        <w:spacing w:before="5"/>
        <w:ind w:left="567"/>
      </w:pPr>
      <w:r>
        <w:rPr/>
        <w:br w:type="column"/>
      </w:r>
      <w:r>
        <w:rPr>
          <w:spacing w:val="-4"/>
        </w:rPr>
        <w:t>4500</w:t>
      </w:r>
    </w:p>
    <w:p>
      <w:pPr>
        <w:spacing w:after="0"/>
        <w:sectPr>
          <w:type w:val="continuous"/>
          <w:pgSz w:w="11910" w:h="16840"/>
          <w:pgMar w:header="0" w:footer="1077" w:top="1380" w:bottom="1360" w:left="1580" w:right="380"/>
          <w:cols w:num="2" w:equalWidth="0">
            <w:col w:w="1956" w:space="784"/>
            <w:col w:w="7210"/>
          </w:cols>
        </w:sectPr>
      </w:pPr>
    </w:p>
    <w:p>
      <w:pPr>
        <w:pStyle w:val="BodyText"/>
        <w:spacing w:before="268"/>
        <w:ind w:left="220"/>
      </w:pPr>
      <w:r>
        <w:rPr/>
        <w:t>Power</w:t>
      </w:r>
      <w:r>
        <w:rPr>
          <w:spacing w:val="-1"/>
        </w:rPr>
        <w:t> </w:t>
      </w:r>
      <w:r>
        <w:rPr/>
        <w:t>required</w:t>
      </w:r>
      <w:r>
        <w:rPr>
          <w:spacing w:val="-1"/>
        </w:rPr>
        <w:t> </w:t>
      </w:r>
      <w:r>
        <w:rPr/>
        <w:t>for</w:t>
      </w:r>
      <w:r>
        <w:rPr>
          <w:spacing w:val="-2"/>
        </w:rPr>
        <w:t> </w:t>
      </w:r>
      <w:r>
        <w:rPr/>
        <w:t>horizontal</w:t>
      </w:r>
      <w:r>
        <w:rPr>
          <w:spacing w:val="-1"/>
        </w:rPr>
        <w:t> </w:t>
      </w:r>
      <w:r>
        <w:rPr/>
        <w:t>movement</w:t>
      </w:r>
      <w:r>
        <w:rPr>
          <w:spacing w:val="-1"/>
        </w:rPr>
        <w:t> </w:t>
      </w:r>
      <w:r>
        <w:rPr/>
        <w:t>was</w:t>
      </w:r>
      <w:r>
        <w:rPr>
          <w:spacing w:val="-1"/>
        </w:rPr>
        <w:t> </w:t>
      </w:r>
      <w:r>
        <w:rPr/>
        <w:t>obtained</w:t>
      </w:r>
      <w:r>
        <w:rPr>
          <w:spacing w:val="-1"/>
        </w:rPr>
        <w:t> </w:t>
      </w:r>
      <w:r>
        <w:rPr>
          <w:spacing w:val="-5"/>
        </w:rPr>
        <w:t>as:</w:t>
      </w:r>
    </w:p>
    <w:p>
      <w:pPr>
        <w:pStyle w:val="BodyText"/>
        <w:spacing w:before="28"/>
        <w:rPr>
          <w:sz w:val="26"/>
        </w:rPr>
      </w:pPr>
    </w:p>
    <w:p>
      <w:pPr>
        <w:spacing w:line="100" w:lineRule="auto" w:before="0"/>
        <w:ind w:left="260" w:right="0" w:firstLine="0"/>
        <w:jc w:val="left"/>
        <w:rPr>
          <w:sz w:val="24"/>
        </w:rPr>
      </w:pPr>
      <w:r>
        <w:rPr>
          <w:i/>
          <w:position w:val="-16"/>
          <w:sz w:val="25"/>
        </w:rPr>
        <w:t>kW</w:t>
      </w:r>
      <w:r>
        <w:rPr>
          <w:i/>
          <w:spacing w:val="71"/>
          <w:w w:val="150"/>
          <w:position w:val="-16"/>
          <w:sz w:val="25"/>
        </w:rPr>
        <w:t> </w:t>
      </w:r>
      <w:r>
        <w:rPr>
          <w:rFonts w:ascii="Symbol" w:hAnsi="Symbol"/>
          <w:position w:val="-16"/>
          <w:sz w:val="25"/>
        </w:rPr>
        <w:t></w:t>
      </w:r>
      <w:r>
        <w:rPr>
          <w:spacing w:val="36"/>
          <w:position w:val="-16"/>
          <w:sz w:val="25"/>
        </w:rPr>
        <w:t> </w:t>
      </w:r>
      <w:r>
        <w:rPr>
          <w:i/>
          <w:sz w:val="25"/>
        </w:rPr>
        <w:t>w</w:t>
      </w:r>
      <w:r>
        <w:rPr>
          <w:i/>
          <w:position w:val="-5"/>
          <w:sz w:val="15"/>
        </w:rPr>
        <w:t>s</w:t>
      </w:r>
      <w:r>
        <w:rPr>
          <w:i/>
          <w:spacing w:val="38"/>
          <w:position w:val="-5"/>
          <w:sz w:val="15"/>
        </w:rPr>
        <w:t> </w:t>
      </w:r>
      <w:r>
        <w:rPr>
          <w:rFonts w:ascii="Symbol" w:hAnsi="Symbol"/>
          <w:sz w:val="25"/>
        </w:rPr>
        <w:t></w:t>
      </w:r>
      <w:r>
        <w:rPr>
          <w:spacing w:val="-6"/>
          <w:sz w:val="25"/>
        </w:rPr>
        <w:t> </w:t>
      </w:r>
      <w:r>
        <w:rPr>
          <w:i/>
          <w:sz w:val="25"/>
        </w:rPr>
        <w:t>N</w:t>
      </w:r>
      <w:r>
        <w:rPr>
          <w:i/>
          <w:spacing w:val="1"/>
          <w:sz w:val="25"/>
        </w:rPr>
        <w:t> </w:t>
      </w:r>
      <w:r>
        <w:rPr>
          <w:rFonts w:ascii="Symbol" w:hAnsi="Symbol"/>
          <w:sz w:val="25"/>
        </w:rPr>
        <w:t></w:t>
      </w:r>
      <w:r>
        <w:rPr>
          <w:spacing w:val="-14"/>
          <w:sz w:val="25"/>
        </w:rPr>
        <w:t> </w:t>
      </w:r>
      <w:r>
        <w:rPr>
          <w:rFonts w:ascii="Symbol" w:hAnsi="Symbol"/>
          <w:sz w:val="27"/>
        </w:rPr>
        <w:t></w:t>
      </w:r>
      <w:r>
        <w:rPr>
          <w:spacing w:val="-15"/>
          <w:sz w:val="27"/>
        </w:rPr>
        <w:t> </w:t>
      </w:r>
      <w:r>
        <w:rPr>
          <w:rFonts w:ascii="Symbol" w:hAnsi="Symbol"/>
          <w:sz w:val="25"/>
        </w:rPr>
        <w:t></w:t>
      </w:r>
      <w:r>
        <w:rPr>
          <w:spacing w:val="-19"/>
          <w:sz w:val="25"/>
        </w:rPr>
        <w:t> </w:t>
      </w:r>
      <w:r>
        <w:rPr>
          <w:sz w:val="25"/>
        </w:rPr>
        <w:t>2</w:t>
      </w:r>
      <w:r>
        <w:rPr>
          <w:spacing w:val="-31"/>
          <w:sz w:val="25"/>
        </w:rPr>
        <w:t> </w:t>
      </w:r>
      <w:r>
        <w:rPr>
          <w:rFonts w:ascii="Symbol" w:hAnsi="Symbol"/>
          <w:sz w:val="25"/>
        </w:rPr>
        <w:t></w:t>
      </w:r>
      <w:r>
        <w:rPr>
          <w:spacing w:val="-5"/>
          <w:sz w:val="25"/>
        </w:rPr>
        <w:t> </w:t>
      </w:r>
      <w:r>
        <w:rPr>
          <w:i/>
          <w:sz w:val="25"/>
        </w:rPr>
        <w:t>x </w:t>
      </w:r>
      <w:r>
        <w:rPr>
          <w:position w:val="-17"/>
          <w:sz w:val="24"/>
        </w:rPr>
        <w:t>=</w:t>
      </w:r>
      <w:r>
        <w:rPr>
          <w:spacing w:val="-26"/>
          <w:position w:val="-17"/>
          <w:sz w:val="24"/>
        </w:rPr>
        <w:t> </w:t>
      </w:r>
      <w:r>
        <w:rPr>
          <w:sz w:val="26"/>
        </w:rPr>
        <w:t>15</w:t>
      </w:r>
      <w:r>
        <w:rPr>
          <w:rFonts w:ascii="Symbol" w:hAnsi="Symbol"/>
          <w:sz w:val="26"/>
        </w:rPr>
        <w:t></w:t>
      </w:r>
      <w:r>
        <w:rPr>
          <w:spacing w:val="-33"/>
          <w:sz w:val="26"/>
        </w:rPr>
        <w:t> </w:t>
      </w:r>
      <w:r>
        <w:rPr>
          <w:sz w:val="26"/>
        </w:rPr>
        <w:t>900</w:t>
      </w:r>
      <w:r>
        <w:rPr>
          <w:rFonts w:ascii="Symbol" w:hAnsi="Symbol"/>
          <w:sz w:val="26"/>
        </w:rPr>
        <w:t></w:t>
      </w:r>
      <w:r>
        <w:rPr>
          <w:spacing w:val="-27"/>
          <w:sz w:val="26"/>
        </w:rPr>
        <w:t> </w:t>
      </w:r>
      <w:r>
        <w:rPr>
          <w:sz w:val="26"/>
        </w:rPr>
        <w:t>0.08</w:t>
      </w:r>
      <w:r>
        <w:rPr>
          <w:rFonts w:ascii="Symbol" w:hAnsi="Symbol"/>
          <w:sz w:val="26"/>
        </w:rPr>
        <w:t></w:t>
      </w:r>
      <w:r>
        <w:rPr>
          <w:spacing w:val="-23"/>
          <w:sz w:val="26"/>
        </w:rPr>
        <w:t> </w:t>
      </w:r>
      <w:r>
        <w:rPr>
          <w:sz w:val="26"/>
        </w:rPr>
        <w:t>2</w:t>
      </w:r>
      <w:r>
        <w:rPr>
          <w:spacing w:val="-37"/>
          <w:sz w:val="26"/>
        </w:rPr>
        <w:t> </w:t>
      </w:r>
      <w:r>
        <w:rPr>
          <w:rFonts w:ascii="Symbol" w:hAnsi="Symbol"/>
          <w:sz w:val="26"/>
        </w:rPr>
        <w:t></w:t>
      </w:r>
      <w:r>
        <w:rPr>
          <w:spacing w:val="-27"/>
          <w:sz w:val="26"/>
        </w:rPr>
        <w:t> </w:t>
      </w:r>
      <w:r>
        <w:rPr>
          <w:sz w:val="26"/>
        </w:rPr>
        <w:t>0.04</w:t>
      </w:r>
      <w:r>
        <w:rPr>
          <w:spacing w:val="-2"/>
          <w:sz w:val="26"/>
        </w:rPr>
        <w:t> </w:t>
      </w:r>
      <w:r>
        <w:rPr>
          <w:position w:val="-17"/>
          <w:sz w:val="24"/>
        </w:rPr>
        <w:t>=</w:t>
      </w:r>
      <w:r>
        <w:rPr>
          <w:spacing w:val="5"/>
          <w:position w:val="-17"/>
          <w:sz w:val="24"/>
        </w:rPr>
        <w:t> </w:t>
      </w:r>
      <w:r>
        <w:rPr>
          <w:position w:val="-17"/>
          <w:sz w:val="24"/>
        </w:rPr>
        <w:t>0.02</w:t>
      </w:r>
      <w:r>
        <w:rPr>
          <w:spacing w:val="7"/>
          <w:position w:val="-17"/>
          <w:sz w:val="24"/>
        </w:rPr>
        <w:t> </w:t>
      </w:r>
      <w:r>
        <w:rPr>
          <w:spacing w:val="-5"/>
          <w:position w:val="-17"/>
          <w:sz w:val="24"/>
        </w:rPr>
        <w:t>kW</w:t>
      </w:r>
    </w:p>
    <w:p>
      <w:pPr>
        <w:tabs>
          <w:tab w:pos="2980" w:val="left" w:leader="none"/>
        </w:tabs>
        <w:spacing w:line="20" w:lineRule="exact"/>
        <w:ind w:left="968" w:right="0" w:firstLine="0"/>
        <w:rPr>
          <w:sz w:val="2"/>
        </w:rPr>
      </w:pPr>
      <w:r>
        <w:rPr>
          <w:sz w:val="2"/>
        </w:rPr>
        <mc:AlternateContent>
          <mc:Choice Requires="wps">
            <w:drawing>
              <wp:inline distT="0" distB="0" distL="0" distR="0">
                <wp:extent cx="1139190" cy="6985"/>
                <wp:effectExtent l="9525" t="0" r="0" b="2539"/>
                <wp:docPr id="704" name="Group 704"/>
                <wp:cNvGraphicFramePr>
                  <a:graphicFrameLocks/>
                </wp:cNvGraphicFramePr>
                <a:graphic>
                  <a:graphicData uri="http://schemas.microsoft.com/office/word/2010/wordprocessingGroup">
                    <wpg:wgp>
                      <wpg:cNvPr id="704" name="Group 704"/>
                      <wpg:cNvGrpSpPr/>
                      <wpg:grpSpPr>
                        <a:xfrm>
                          <a:off x="0" y="0"/>
                          <a:ext cx="1139190" cy="6985"/>
                          <a:chExt cx="1139190" cy="6985"/>
                        </a:xfrm>
                      </wpg:grpSpPr>
                      <wps:wsp>
                        <wps:cNvPr id="705" name="Graphic 705"/>
                        <wps:cNvSpPr/>
                        <wps:spPr>
                          <a:xfrm>
                            <a:off x="0" y="3398"/>
                            <a:ext cx="1139190" cy="1270"/>
                          </a:xfrm>
                          <a:custGeom>
                            <a:avLst/>
                            <a:gdLst/>
                            <a:ahLst/>
                            <a:cxnLst/>
                            <a:rect l="l" t="t" r="r" b="b"/>
                            <a:pathLst>
                              <a:path w="1139190" h="0">
                                <a:moveTo>
                                  <a:pt x="0" y="0"/>
                                </a:moveTo>
                                <a:lnTo>
                                  <a:pt x="1139019" y="0"/>
                                </a:lnTo>
                              </a:path>
                            </a:pathLst>
                          </a:custGeom>
                          <a:ln w="6797">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89.7pt;height:.550pt;mso-position-horizontal-relative:char;mso-position-vertical-relative:line" id="docshapegroup309" coordorigin="0,0" coordsize="1794,11">
                <v:line style="position:absolute" from="0,5" to="1794,5" stroked="true" strokeweight=".535258pt" strokecolor="#000000">
                  <v:stroke dashstyle="solid"/>
                </v:line>
              </v:group>
            </w:pict>
          </mc:Fallback>
        </mc:AlternateContent>
      </w:r>
      <w:r>
        <w:rPr>
          <w:sz w:val="2"/>
        </w:rPr>
      </w:r>
      <w:r>
        <w:rPr>
          <w:sz w:val="2"/>
        </w:rPr>
        <w:tab/>
      </w:r>
      <w:r>
        <w:rPr>
          <w:position w:val="1"/>
          <w:sz w:val="2"/>
        </w:rPr>
        <mc:AlternateContent>
          <mc:Choice Requires="wps">
            <w:drawing>
              <wp:inline distT="0" distB="0" distL="0" distR="0">
                <wp:extent cx="1577975" cy="6985"/>
                <wp:effectExtent l="9525" t="0" r="3175" b="2539"/>
                <wp:docPr id="706" name="Group 706"/>
                <wp:cNvGraphicFramePr>
                  <a:graphicFrameLocks/>
                </wp:cNvGraphicFramePr>
                <a:graphic>
                  <a:graphicData uri="http://schemas.microsoft.com/office/word/2010/wordprocessingGroup">
                    <wpg:wgp>
                      <wpg:cNvPr id="706" name="Group 706"/>
                      <wpg:cNvGrpSpPr/>
                      <wpg:grpSpPr>
                        <a:xfrm>
                          <a:off x="0" y="0"/>
                          <a:ext cx="1577975" cy="6985"/>
                          <a:chExt cx="1577975" cy="6985"/>
                        </a:xfrm>
                      </wpg:grpSpPr>
                      <wps:wsp>
                        <wps:cNvPr id="707" name="Graphic 707"/>
                        <wps:cNvSpPr/>
                        <wps:spPr>
                          <a:xfrm>
                            <a:off x="0" y="3493"/>
                            <a:ext cx="1577975" cy="1270"/>
                          </a:xfrm>
                          <a:custGeom>
                            <a:avLst/>
                            <a:gdLst/>
                            <a:ahLst/>
                            <a:cxnLst/>
                            <a:rect l="l" t="t" r="r" b="b"/>
                            <a:pathLst>
                              <a:path w="1577975" h="0">
                                <a:moveTo>
                                  <a:pt x="0" y="0"/>
                                </a:moveTo>
                                <a:lnTo>
                                  <a:pt x="1577900" y="0"/>
                                </a:lnTo>
                              </a:path>
                            </a:pathLst>
                          </a:custGeom>
                          <a:ln w="6986">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124.25pt;height:.550pt;mso-position-horizontal-relative:char;mso-position-vertical-relative:line" id="docshapegroup310" coordorigin="0,0" coordsize="2485,11">
                <v:line style="position:absolute" from="0,6" to="2485,6" stroked="true" strokeweight=".550121pt" strokecolor="#000000">
                  <v:stroke dashstyle="solid"/>
                </v:line>
              </v:group>
            </w:pict>
          </mc:Fallback>
        </mc:AlternateContent>
      </w:r>
      <w:r>
        <w:rPr>
          <w:position w:val="1"/>
          <w:sz w:val="2"/>
        </w:rPr>
      </w:r>
    </w:p>
    <w:p>
      <w:pPr>
        <w:spacing w:after="0" w:line="20" w:lineRule="exact"/>
        <w:rPr>
          <w:sz w:val="2"/>
        </w:rPr>
        <w:sectPr>
          <w:type w:val="continuous"/>
          <w:pgSz w:w="11910" w:h="16840"/>
          <w:pgMar w:header="0" w:footer="1077" w:top="1380" w:bottom="1360" w:left="1580" w:right="380"/>
        </w:sectPr>
      </w:pPr>
    </w:p>
    <w:p>
      <w:pPr>
        <w:tabs>
          <w:tab w:pos="1611" w:val="left" w:leader="none"/>
        </w:tabs>
        <w:spacing w:before="14"/>
        <w:ind w:left="587" w:right="0" w:firstLine="0"/>
        <w:jc w:val="left"/>
        <w:rPr>
          <w:sz w:val="25"/>
        </w:rPr>
      </w:pPr>
      <w:r>
        <w:rPr>
          <w:spacing w:val="-10"/>
          <w:sz w:val="25"/>
          <w:vertAlign w:val="superscript"/>
        </w:rPr>
        <w:t>2</w:t>
      </w:r>
      <w:r>
        <w:rPr>
          <w:sz w:val="25"/>
          <w:vertAlign w:val="baseline"/>
        </w:rPr>
        <w:tab/>
      </w:r>
      <w:r>
        <w:rPr>
          <w:spacing w:val="-4"/>
          <w:sz w:val="25"/>
          <w:vertAlign w:val="baseline"/>
        </w:rPr>
        <w:t>4500</w:t>
      </w:r>
    </w:p>
    <w:p>
      <w:pPr>
        <w:pStyle w:val="Heading3"/>
        <w:spacing w:before="6"/>
        <w:ind w:left="587"/>
      </w:pPr>
      <w:r>
        <w:rPr/>
        <w:br w:type="column"/>
      </w:r>
      <w:r>
        <w:rPr>
          <w:spacing w:val="-4"/>
        </w:rPr>
        <w:t>4500</w:t>
      </w:r>
    </w:p>
    <w:p>
      <w:pPr>
        <w:spacing w:after="0"/>
        <w:sectPr>
          <w:type w:val="continuous"/>
          <w:pgSz w:w="11910" w:h="16840"/>
          <w:pgMar w:header="0" w:footer="1077" w:top="1380" w:bottom="1360" w:left="1580" w:right="380"/>
          <w:cols w:num="2" w:equalWidth="0">
            <w:col w:w="2183" w:space="1201"/>
            <w:col w:w="6566"/>
          </w:cols>
        </w:sectPr>
      </w:pPr>
    </w:p>
    <w:p>
      <w:pPr>
        <w:spacing w:line="480" w:lineRule="auto" w:before="269"/>
        <w:ind w:left="220" w:right="6134" w:firstLine="0"/>
        <w:jc w:val="left"/>
        <w:rPr>
          <w:sz w:val="24"/>
        </w:rPr>
      </w:pPr>
      <w:r>
        <w:rPr>
          <w:sz w:val="24"/>
        </w:rPr>
        <w:t>Total</w:t>
      </w:r>
      <w:r>
        <w:rPr>
          <w:spacing w:val="-7"/>
          <w:sz w:val="24"/>
        </w:rPr>
        <w:t> </w:t>
      </w:r>
      <w:r>
        <w:rPr>
          <w:sz w:val="24"/>
        </w:rPr>
        <w:t>power</w:t>
      </w:r>
      <w:r>
        <w:rPr>
          <w:spacing w:val="-7"/>
          <w:sz w:val="24"/>
        </w:rPr>
        <w:t> </w:t>
      </w:r>
      <w:r>
        <w:rPr>
          <w:sz w:val="24"/>
        </w:rPr>
        <w:t>required</w:t>
      </w:r>
      <w:r>
        <w:rPr>
          <w:spacing w:val="-7"/>
          <w:sz w:val="24"/>
        </w:rPr>
        <w:t> </w:t>
      </w:r>
      <w:r>
        <w:rPr>
          <w:i/>
          <w:sz w:val="24"/>
        </w:rPr>
        <w:t>P</w:t>
      </w:r>
      <w:r>
        <w:rPr>
          <w:i/>
          <w:spacing w:val="-7"/>
          <w:sz w:val="24"/>
        </w:rPr>
        <w:t> </w:t>
      </w:r>
      <w:r>
        <w:rPr>
          <w:i/>
          <w:sz w:val="24"/>
        </w:rPr>
        <w:t>=</w:t>
      </w:r>
      <w:r>
        <w:rPr>
          <w:i/>
          <w:spacing w:val="-7"/>
          <w:sz w:val="24"/>
        </w:rPr>
        <w:t> </w:t>
      </w:r>
      <w:r>
        <w:rPr>
          <w:i/>
          <w:sz w:val="24"/>
        </w:rPr>
        <w:t>kW</w:t>
      </w:r>
      <w:r>
        <w:rPr>
          <w:i/>
          <w:sz w:val="24"/>
          <w:vertAlign w:val="subscript"/>
        </w:rPr>
        <w:t>1</w:t>
      </w:r>
      <w:r>
        <w:rPr>
          <w:i/>
          <w:spacing w:val="-5"/>
          <w:sz w:val="24"/>
          <w:vertAlign w:val="baseline"/>
        </w:rPr>
        <w:t> </w:t>
      </w:r>
      <w:r>
        <w:rPr>
          <w:i/>
          <w:sz w:val="24"/>
          <w:vertAlign w:val="baseline"/>
        </w:rPr>
        <w:t>+kW</w:t>
      </w:r>
      <w:r>
        <w:rPr>
          <w:i/>
          <w:sz w:val="24"/>
          <w:vertAlign w:val="subscript"/>
        </w:rPr>
        <w:t>2</w:t>
      </w:r>
      <w:r>
        <w:rPr>
          <w:i/>
          <w:sz w:val="24"/>
          <w:vertAlign w:val="baseline"/>
        </w:rPr>
        <w:t> P = </w:t>
      </w:r>
      <w:r>
        <w:rPr>
          <w:sz w:val="24"/>
          <w:vertAlign w:val="baseline"/>
        </w:rPr>
        <w:t>0.24 + 0.02 = 0.26 kW</w:t>
      </w:r>
    </w:p>
    <w:p>
      <w:pPr>
        <w:pStyle w:val="BodyText"/>
        <w:ind w:left="220"/>
      </w:pPr>
      <w:r>
        <w:rPr/>
        <w:t>Therefore</w:t>
      </w:r>
      <w:r>
        <w:rPr>
          <w:spacing w:val="-3"/>
        </w:rPr>
        <w:t> </w:t>
      </w:r>
      <w:r>
        <w:rPr/>
        <w:t>the</w:t>
      </w:r>
      <w:r>
        <w:rPr>
          <w:spacing w:val="-1"/>
        </w:rPr>
        <w:t> </w:t>
      </w:r>
      <w:r>
        <w:rPr/>
        <w:t>power</w:t>
      </w:r>
      <w:r>
        <w:rPr>
          <w:spacing w:val="1"/>
        </w:rPr>
        <w:t> </w:t>
      </w:r>
      <w:r>
        <w:rPr/>
        <w:t>required to oscillate</w:t>
      </w:r>
      <w:r>
        <w:rPr>
          <w:spacing w:val="-1"/>
        </w:rPr>
        <w:t> </w:t>
      </w:r>
      <w:r>
        <w:rPr/>
        <w:t>sieve</w:t>
      </w:r>
      <w:r>
        <w:rPr>
          <w:spacing w:val="-2"/>
        </w:rPr>
        <w:t> </w:t>
      </w:r>
      <w:r>
        <w:rPr/>
        <w:t>was 0.26 </w:t>
      </w:r>
      <w:r>
        <w:rPr>
          <w:spacing w:val="-5"/>
        </w:rPr>
        <w:t>kW</w:t>
      </w:r>
    </w:p>
    <w:p>
      <w:pPr>
        <w:pStyle w:val="BodyText"/>
        <w:spacing w:before="124"/>
      </w:pPr>
    </w:p>
    <w:p>
      <w:pPr>
        <w:pStyle w:val="Heading8"/>
        <w:spacing w:before="1"/>
        <w:ind w:left="220" w:firstLine="0"/>
      </w:pPr>
      <w:r>
        <w:rPr/>
        <w:t>Determination</w:t>
      </w:r>
      <w:r>
        <w:rPr>
          <w:spacing w:val="-4"/>
        </w:rPr>
        <w:t> </w:t>
      </w:r>
      <w:r>
        <w:rPr/>
        <w:t>of</w:t>
      </w:r>
      <w:r>
        <w:rPr>
          <w:spacing w:val="-1"/>
        </w:rPr>
        <w:t> </w:t>
      </w:r>
      <w:r>
        <w:rPr/>
        <w:t>power</w:t>
      </w:r>
      <w:r>
        <w:rPr>
          <w:spacing w:val="-3"/>
        </w:rPr>
        <w:t> </w:t>
      </w:r>
      <w:r>
        <w:rPr/>
        <w:t>required</w:t>
      </w:r>
      <w:r>
        <w:rPr>
          <w:spacing w:val="-2"/>
        </w:rPr>
        <w:t> </w:t>
      </w:r>
      <w:r>
        <w:rPr/>
        <w:t>by</w:t>
      </w:r>
      <w:r>
        <w:rPr>
          <w:spacing w:val="-2"/>
        </w:rPr>
        <w:t> </w:t>
      </w:r>
      <w:r>
        <w:rPr/>
        <w:t>the</w:t>
      </w:r>
      <w:r>
        <w:rPr>
          <w:spacing w:val="-2"/>
        </w:rPr>
        <w:t> blower</w:t>
      </w:r>
    </w:p>
    <w:p>
      <w:pPr>
        <w:pStyle w:val="BodyText"/>
        <w:spacing w:before="271"/>
        <w:ind w:left="940"/>
      </w:pPr>
      <w:r>
        <w:rPr/>
        <w:t>The</w:t>
      </w:r>
      <w:r>
        <w:rPr>
          <w:spacing w:val="49"/>
        </w:rPr>
        <w:t> </w:t>
      </w:r>
      <w:r>
        <w:rPr/>
        <w:t>power</w:t>
      </w:r>
      <w:r>
        <w:rPr>
          <w:spacing w:val="51"/>
        </w:rPr>
        <w:t> </w:t>
      </w:r>
      <w:r>
        <w:rPr/>
        <w:t>required</w:t>
      </w:r>
      <w:r>
        <w:rPr>
          <w:spacing w:val="54"/>
        </w:rPr>
        <w:t> </w:t>
      </w:r>
      <w:r>
        <w:rPr/>
        <w:t>by</w:t>
      </w:r>
      <w:r>
        <w:rPr>
          <w:spacing w:val="50"/>
        </w:rPr>
        <w:t> </w:t>
      </w:r>
      <w:r>
        <w:rPr/>
        <w:t>the</w:t>
      </w:r>
      <w:r>
        <w:rPr>
          <w:spacing w:val="52"/>
        </w:rPr>
        <w:t> </w:t>
      </w:r>
      <w:r>
        <w:rPr/>
        <w:t>blower</w:t>
      </w:r>
      <w:r>
        <w:rPr>
          <w:spacing w:val="54"/>
        </w:rPr>
        <w:t> </w:t>
      </w:r>
      <w:r>
        <w:rPr/>
        <w:t>was</w:t>
      </w:r>
      <w:r>
        <w:rPr>
          <w:spacing w:val="54"/>
        </w:rPr>
        <w:t> </w:t>
      </w:r>
      <w:r>
        <w:rPr/>
        <w:t>determined</w:t>
      </w:r>
      <w:r>
        <w:rPr>
          <w:spacing w:val="52"/>
        </w:rPr>
        <w:t> </w:t>
      </w:r>
      <w:r>
        <w:rPr/>
        <w:t>using</w:t>
      </w:r>
      <w:r>
        <w:rPr>
          <w:spacing w:val="59"/>
        </w:rPr>
        <w:t> </w:t>
      </w:r>
      <w:r>
        <w:rPr/>
        <w:t>the</w:t>
      </w:r>
      <w:r>
        <w:rPr>
          <w:spacing w:val="52"/>
        </w:rPr>
        <w:t> </w:t>
      </w:r>
      <w:r>
        <w:rPr/>
        <w:t>expression</w:t>
      </w:r>
      <w:r>
        <w:rPr>
          <w:spacing w:val="52"/>
        </w:rPr>
        <w:t> </w:t>
      </w:r>
      <w:r>
        <w:rPr/>
        <w:t>in</w:t>
      </w:r>
      <w:r>
        <w:rPr>
          <w:spacing w:val="53"/>
        </w:rPr>
        <w:t> </w:t>
      </w:r>
      <w:r>
        <w:rPr>
          <w:spacing w:val="-2"/>
        </w:rPr>
        <w:t>equation</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(3.23).</w:t>
      </w:r>
    </w:p>
    <w:p>
      <w:pPr>
        <w:spacing w:line="240" w:lineRule="auto" w:before="0"/>
        <w:rPr>
          <w:sz w:val="25"/>
        </w:rPr>
      </w:pPr>
      <w:r>
        <w:rPr/>
        <w:br w:type="column"/>
      </w:r>
      <w:r>
        <w:rPr>
          <w:sz w:val="25"/>
        </w:rPr>
      </w:r>
    </w:p>
    <w:p>
      <w:pPr>
        <w:pStyle w:val="BodyText"/>
        <w:spacing w:before="73"/>
        <w:rPr>
          <w:sz w:val="25"/>
        </w:rPr>
      </w:pPr>
    </w:p>
    <w:p>
      <w:pPr>
        <w:spacing w:before="0"/>
        <w:ind w:left="85" w:right="0" w:firstLine="0"/>
        <w:jc w:val="left"/>
        <w:rPr>
          <w:i/>
          <w:sz w:val="25"/>
        </w:rPr>
      </w:pPr>
      <w:r>
        <w:rPr>
          <w:i/>
          <w:spacing w:val="-2"/>
          <w:sz w:val="25"/>
        </w:rPr>
        <w:t>P</w:t>
      </w:r>
      <w:r>
        <w:rPr>
          <w:i/>
          <w:spacing w:val="-14"/>
          <w:sz w:val="25"/>
        </w:rPr>
        <w:t> </w:t>
      </w:r>
      <w:r>
        <w:rPr>
          <w:rFonts w:ascii="Symbol" w:hAnsi="Symbol"/>
          <w:spacing w:val="-2"/>
          <w:sz w:val="25"/>
        </w:rPr>
        <w:t></w:t>
      </w:r>
      <w:r>
        <w:rPr>
          <w:spacing w:val="-12"/>
          <w:sz w:val="25"/>
        </w:rPr>
        <w:t> </w:t>
      </w:r>
      <w:r>
        <w:rPr>
          <w:i/>
          <w:spacing w:val="-2"/>
          <w:sz w:val="25"/>
        </w:rPr>
        <w:t>P</w:t>
      </w:r>
      <w:r>
        <w:rPr>
          <w:i/>
          <w:spacing w:val="-2"/>
          <w:position w:val="-5"/>
          <w:sz w:val="14"/>
        </w:rPr>
        <w:t>d</w:t>
      </w:r>
      <w:r>
        <w:rPr>
          <w:i/>
          <w:spacing w:val="-7"/>
          <w:position w:val="-5"/>
          <w:sz w:val="14"/>
        </w:rPr>
        <w:t> </w:t>
      </w:r>
      <w:r>
        <w:rPr>
          <w:i/>
          <w:spacing w:val="-10"/>
          <w:sz w:val="25"/>
        </w:rPr>
        <w:t>Q</w:t>
      </w:r>
    </w:p>
    <w:p>
      <w:pPr>
        <w:spacing w:after="0"/>
        <w:jc w:val="left"/>
        <w:rPr>
          <w:sz w:val="25"/>
        </w:rPr>
        <w:sectPr>
          <w:type w:val="continuous"/>
          <w:pgSz w:w="11910" w:h="16840"/>
          <w:pgMar w:header="0" w:footer="1077" w:top="1380" w:bottom="1360" w:left="1580" w:right="380"/>
          <w:cols w:num="2" w:equalWidth="0">
            <w:col w:w="860" w:space="40"/>
            <w:col w:w="9050"/>
          </w:cols>
        </w:sectPr>
      </w:pPr>
    </w:p>
    <w:p>
      <w:pPr>
        <w:pStyle w:val="BodyText"/>
        <w:spacing w:before="60"/>
        <w:rPr>
          <w:i/>
          <w:sz w:val="23"/>
        </w:rPr>
      </w:pPr>
    </w:p>
    <w:p>
      <w:pPr>
        <w:spacing w:line="361" w:lineRule="exact" w:before="0"/>
        <w:ind w:left="985" w:right="0" w:firstLine="0"/>
        <w:jc w:val="left"/>
        <w:rPr>
          <w:sz w:val="23"/>
        </w:rPr>
      </w:pPr>
      <w:r>
        <w:rPr/>
        <mc:AlternateContent>
          <mc:Choice Requires="wps">
            <w:drawing>
              <wp:anchor distT="0" distB="0" distL="0" distR="0" allowOverlap="1" layoutInCell="1" locked="0" behindDoc="1" simplePos="0" relativeHeight="476896256">
                <wp:simplePos x="0" y="0"/>
                <wp:positionH relativeFrom="page">
                  <wp:posOffset>1952168</wp:posOffset>
                </wp:positionH>
                <wp:positionV relativeFrom="paragraph">
                  <wp:posOffset>194484</wp:posOffset>
                </wp:positionV>
                <wp:extent cx="93980" cy="1270"/>
                <wp:effectExtent l="0" t="0" r="0" b="0"/>
                <wp:wrapNone/>
                <wp:docPr id="708" name="Graphic 708"/>
                <wp:cNvGraphicFramePr>
                  <a:graphicFrameLocks/>
                </wp:cNvGraphicFramePr>
                <a:graphic>
                  <a:graphicData uri="http://schemas.microsoft.com/office/word/2010/wordprocessingShape">
                    <wps:wsp>
                      <wps:cNvPr id="708" name="Graphic 708"/>
                      <wps:cNvSpPr/>
                      <wps:spPr>
                        <a:xfrm>
                          <a:off x="0" y="0"/>
                          <a:ext cx="93980" cy="1270"/>
                        </a:xfrm>
                        <a:custGeom>
                          <a:avLst/>
                          <a:gdLst/>
                          <a:ahLst/>
                          <a:cxnLst/>
                          <a:rect l="l" t="t" r="r" b="b"/>
                          <a:pathLst>
                            <a:path w="93980" h="0">
                              <a:moveTo>
                                <a:pt x="0" y="0"/>
                              </a:moveTo>
                              <a:lnTo>
                                <a:pt x="93927"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20224" from="153.714066pt,15.313728pt" to="161.109908pt,15.313728pt" stroked="true" strokeweight=".493409pt" strokecolor="#000000">
                <v:stroke dashstyle="solid"/>
                <w10:wrap type="none"/>
              </v:line>
            </w:pict>
          </mc:Fallback>
        </mc:AlternateContent>
      </w:r>
      <w:r>
        <w:rPr>
          <w:i/>
          <w:w w:val="105"/>
          <w:sz w:val="23"/>
        </w:rPr>
        <w:t>P</w:t>
      </w:r>
      <w:r>
        <w:rPr>
          <w:i/>
          <w:spacing w:val="66"/>
          <w:w w:val="150"/>
          <w:sz w:val="23"/>
        </w:rPr>
        <w:t> </w:t>
      </w:r>
      <w:r>
        <w:rPr>
          <w:rFonts w:ascii="Symbol" w:hAnsi="Symbol"/>
          <w:w w:val="105"/>
          <w:sz w:val="23"/>
        </w:rPr>
        <w:t></w:t>
      </w:r>
      <w:r>
        <w:rPr>
          <w:spacing w:val="19"/>
          <w:w w:val="105"/>
          <w:sz w:val="23"/>
        </w:rPr>
        <w:t> </w:t>
      </w:r>
      <w:r>
        <w:rPr>
          <w:w w:val="105"/>
          <w:position w:val="15"/>
          <w:sz w:val="23"/>
        </w:rPr>
        <w:t>1 </w:t>
      </w:r>
      <w:r>
        <w:rPr>
          <w:rFonts w:ascii="Symbol" w:hAnsi="Symbol"/>
          <w:w w:val="105"/>
          <w:sz w:val="25"/>
        </w:rPr>
        <w:t></w:t>
      </w:r>
      <w:r>
        <w:rPr>
          <w:i/>
          <w:w w:val="105"/>
          <w:sz w:val="23"/>
        </w:rPr>
        <w:t>V</w:t>
      </w:r>
      <w:r>
        <w:rPr>
          <w:i/>
          <w:spacing w:val="-6"/>
          <w:w w:val="105"/>
          <w:sz w:val="23"/>
        </w:rPr>
        <w:t> </w:t>
      </w:r>
      <w:r>
        <w:rPr>
          <w:spacing w:val="-10"/>
          <w:w w:val="105"/>
          <w:sz w:val="23"/>
          <w:vertAlign w:val="superscript"/>
        </w:rPr>
        <w:t>2</w:t>
      </w:r>
    </w:p>
    <w:p>
      <w:pPr>
        <w:tabs>
          <w:tab w:pos="1633" w:val="right" w:leader="none"/>
        </w:tabs>
        <w:spacing w:line="69" w:lineRule="auto" w:before="2"/>
        <w:ind w:left="1108" w:right="0" w:firstLine="0"/>
        <w:jc w:val="left"/>
        <w:rPr>
          <w:sz w:val="23"/>
        </w:rPr>
      </w:pPr>
      <w:r>
        <w:rPr>
          <w:i/>
          <w:spacing w:val="-10"/>
          <w:w w:val="110"/>
          <w:sz w:val="13"/>
        </w:rPr>
        <w:t>d</w:t>
      </w:r>
      <w:r>
        <w:rPr>
          <w:i/>
          <w:sz w:val="13"/>
        </w:rPr>
        <w:tab/>
      </w:r>
      <w:r>
        <w:rPr>
          <w:spacing w:val="-10"/>
          <w:w w:val="105"/>
          <w:position w:val="-12"/>
          <w:sz w:val="23"/>
        </w:rPr>
        <w:t>2</w:t>
      </w:r>
    </w:p>
    <w:p>
      <w:pPr>
        <w:pStyle w:val="BodyText"/>
        <w:spacing w:before="395"/>
        <w:ind w:left="220"/>
      </w:pPr>
      <w:r>
        <w:rPr>
          <w:spacing w:val="-2"/>
        </w:rPr>
        <w:t>Where:</w:t>
      </w:r>
    </w:p>
    <w:p>
      <w:pPr>
        <w:pStyle w:val="BodyText"/>
      </w:pPr>
    </w:p>
    <w:p>
      <w:pPr>
        <w:pStyle w:val="BodyText"/>
        <w:ind w:left="940"/>
      </w:pPr>
      <w:r>
        <w:rPr>
          <w:i/>
        </w:rPr>
        <w:t>P</w:t>
      </w:r>
      <w:r>
        <w:rPr>
          <w:i/>
          <w:spacing w:val="-2"/>
        </w:rPr>
        <w:t> </w:t>
      </w:r>
      <w:r>
        <w:rPr/>
        <w:t>=</w:t>
      </w:r>
      <w:r>
        <w:rPr>
          <w:spacing w:val="-1"/>
        </w:rPr>
        <w:t> </w:t>
      </w:r>
      <w:r>
        <w:rPr/>
        <w:t>power</w:t>
      </w:r>
      <w:r>
        <w:rPr>
          <w:spacing w:val="1"/>
        </w:rPr>
        <w:t> </w:t>
      </w:r>
      <w:r>
        <w:rPr/>
        <w:t>required</w:t>
      </w:r>
      <w:r>
        <w:rPr>
          <w:spacing w:val="-1"/>
        </w:rPr>
        <w:t> </w:t>
      </w:r>
      <w:r>
        <w:rPr/>
        <w:t>by</w:t>
      </w:r>
      <w:r>
        <w:rPr>
          <w:spacing w:val="-5"/>
        </w:rPr>
        <w:t> </w:t>
      </w:r>
      <w:r>
        <w:rPr/>
        <w:t>the blower </w:t>
      </w:r>
      <w:r>
        <w:rPr>
          <w:spacing w:val="-5"/>
        </w:rPr>
        <w:t>(W)</w:t>
      </w:r>
    </w:p>
    <w:p>
      <w:pPr>
        <w:pStyle w:val="BodyText"/>
      </w:pPr>
    </w:p>
    <w:p>
      <w:pPr>
        <w:pStyle w:val="BodyText"/>
        <w:spacing w:line="480" w:lineRule="auto"/>
        <w:ind w:left="940" w:right="6048"/>
      </w:pPr>
      <w:r>
        <w:rPr>
          <w:i/>
        </w:rPr>
        <w:t>P</w:t>
      </w:r>
      <w:r>
        <w:rPr>
          <w:i/>
          <w:vertAlign w:val="subscript"/>
        </w:rPr>
        <w:t>d</w:t>
      </w:r>
      <w:r>
        <w:rPr>
          <w:i/>
          <w:spacing w:val="-8"/>
          <w:vertAlign w:val="baseline"/>
        </w:rPr>
        <w:t> </w:t>
      </w:r>
      <w:r>
        <w:rPr>
          <w:vertAlign w:val="baseline"/>
        </w:rPr>
        <w:t>=</w:t>
      </w:r>
      <w:r>
        <w:rPr>
          <w:spacing w:val="-9"/>
          <w:vertAlign w:val="baseline"/>
        </w:rPr>
        <w:t> </w:t>
      </w:r>
      <w:r>
        <w:rPr>
          <w:vertAlign w:val="baseline"/>
        </w:rPr>
        <w:t>dynamic</w:t>
      </w:r>
      <w:r>
        <w:rPr>
          <w:spacing w:val="-9"/>
          <w:vertAlign w:val="baseline"/>
        </w:rPr>
        <w:t> </w:t>
      </w:r>
      <w:r>
        <w:rPr>
          <w:vertAlign w:val="baseline"/>
        </w:rPr>
        <w:t>pressure</w:t>
      </w:r>
      <w:r>
        <w:rPr>
          <w:spacing w:val="-8"/>
          <w:vertAlign w:val="baseline"/>
        </w:rPr>
        <w:t> </w:t>
      </w:r>
      <w:r>
        <w:rPr>
          <w:vertAlign w:val="baseline"/>
        </w:rPr>
        <w:t>(N/m</w:t>
      </w:r>
      <w:r>
        <w:rPr>
          <w:vertAlign w:val="superscript"/>
        </w:rPr>
        <w:t>2</w:t>
      </w:r>
      <w:r>
        <w:rPr>
          <w:vertAlign w:val="baseline"/>
        </w:rPr>
        <w:t>) Q = volume flow rate (m</w:t>
      </w:r>
      <w:r>
        <w:rPr>
          <w:vertAlign w:val="superscript"/>
        </w:rPr>
        <w:t>3</w:t>
      </w:r>
      <w:r>
        <w:rPr>
          <w:vertAlign w:val="baseline"/>
        </w:rPr>
        <w:t>/s)</w:t>
      </w:r>
    </w:p>
    <w:p>
      <w:pPr>
        <w:pStyle w:val="BodyText"/>
        <w:spacing w:line="480" w:lineRule="auto" w:before="1"/>
        <w:ind w:left="940" w:right="6461"/>
      </w:pPr>
      <w:r>
        <w:rPr/>
        <w:t>ρ</w:t>
      </w:r>
      <w:r>
        <w:rPr>
          <w:spacing w:val="-7"/>
        </w:rPr>
        <w:t> </w:t>
      </w:r>
      <w:r>
        <w:rPr/>
        <w:t>=</w:t>
      </w:r>
      <w:r>
        <w:rPr>
          <w:spacing w:val="-7"/>
        </w:rPr>
        <w:t> </w:t>
      </w:r>
      <w:r>
        <w:rPr/>
        <w:t>density</w:t>
      </w:r>
      <w:r>
        <w:rPr>
          <w:spacing w:val="-11"/>
        </w:rPr>
        <w:t> </w:t>
      </w:r>
      <w:r>
        <w:rPr/>
        <w:t>of</w:t>
      </w:r>
      <w:r>
        <w:rPr>
          <w:spacing w:val="-7"/>
        </w:rPr>
        <w:t> </w:t>
      </w:r>
      <w:r>
        <w:rPr/>
        <w:t>air</w:t>
      </w:r>
      <w:r>
        <w:rPr>
          <w:spacing w:val="-7"/>
        </w:rPr>
        <w:t> </w:t>
      </w:r>
      <w:r>
        <w:rPr/>
        <w:t>(kg/m</w:t>
      </w:r>
      <w:r>
        <w:rPr>
          <w:vertAlign w:val="superscript"/>
        </w:rPr>
        <w:t>3</w:t>
      </w:r>
      <w:r>
        <w:rPr>
          <w:vertAlign w:val="baseline"/>
        </w:rPr>
        <w:t>) V = velocity of air (m/s)</w:t>
      </w:r>
    </w:p>
    <w:p>
      <w:pPr>
        <w:pStyle w:val="BodyText"/>
        <w:ind w:left="220"/>
      </w:pPr>
      <w:r>
        <w:rPr/>
        <w:t>With</w:t>
      </w:r>
      <w:r>
        <w:rPr>
          <w:spacing w:val="-1"/>
        </w:rPr>
        <w:t> </w:t>
      </w:r>
      <w:r>
        <w:rPr/>
        <w:t>ρ =1.165 kg/m</w:t>
      </w:r>
      <w:r>
        <w:rPr>
          <w:vertAlign w:val="superscript"/>
        </w:rPr>
        <w:t>3</w:t>
      </w:r>
      <w:r>
        <w:rPr>
          <w:vertAlign w:val="baseline"/>
        </w:rPr>
        <w:t>at</w:t>
      </w:r>
      <w:r>
        <w:rPr>
          <w:spacing w:val="-1"/>
          <w:vertAlign w:val="baseline"/>
        </w:rPr>
        <w:t> </w:t>
      </w:r>
      <w:r>
        <w:rPr>
          <w:vertAlign w:val="baseline"/>
        </w:rPr>
        <w:t>30 </w:t>
      </w:r>
      <w:r>
        <w:rPr>
          <w:vertAlign w:val="superscript"/>
        </w:rPr>
        <w:t>o</w:t>
      </w:r>
      <w:r>
        <w:rPr>
          <w:vertAlign w:val="baseline"/>
        </w:rPr>
        <w:t>C, V =</w:t>
      </w:r>
      <w:r>
        <w:rPr>
          <w:spacing w:val="-3"/>
          <w:vertAlign w:val="baseline"/>
        </w:rPr>
        <w:t> </w:t>
      </w:r>
      <w:r>
        <w:rPr>
          <w:vertAlign w:val="baseline"/>
        </w:rPr>
        <w:t>9.24 m/s, Q</w:t>
      </w:r>
      <w:r>
        <w:rPr>
          <w:spacing w:val="-1"/>
          <w:vertAlign w:val="baseline"/>
        </w:rPr>
        <w:t> </w:t>
      </w:r>
      <w:r>
        <w:rPr>
          <w:vertAlign w:val="baseline"/>
        </w:rPr>
        <w:t>= </w:t>
      </w:r>
      <w:r>
        <w:rPr>
          <w:spacing w:val="-2"/>
          <w:vertAlign w:val="baseline"/>
        </w:rPr>
        <w:t>0.5938m</w:t>
      </w:r>
      <w:r>
        <w:rPr>
          <w:spacing w:val="-2"/>
          <w:vertAlign w:val="superscript"/>
        </w:rPr>
        <w:t>3</w:t>
      </w:r>
      <w:r>
        <w:rPr>
          <w:spacing w:val="-2"/>
          <w:vertAlign w:val="baseline"/>
        </w:rPr>
        <w:t>/s</w:t>
      </w:r>
    </w:p>
    <w:p>
      <w:pPr>
        <w:pStyle w:val="BodyText"/>
        <w:spacing w:before="28"/>
        <w:rPr>
          <w:sz w:val="23"/>
        </w:rPr>
      </w:pPr>
    </w:p>
    <w:p>
      <w:pPr>
        <w:spacing w:line="367" w:lineRule="exact" w:before="0"/>
        <w:ind w:left="265" w:right="0" w:firstLine="0"/>
        <w:jc w:val="left"/>
        <w:rPr>
          <w:sz w:val="24"/>
        </w:rPr>
      </w:pPr>
      <w:r>
        <w:rPr/>
        <mc:AlternateContent>
          <mc:Choice Requires="wps">
            <w:drawing>
              <wp:anchor distT="0" distB="0" distL="0" distR="0" allowOverlap="1" layoutInCell="1" locked="0" behindDoc="1" simplePos="0" relativeHeight="476896768">
                <wp:simplePos x="0" y="0"/>
                <wp:positionH relativeFrom="page">
                  <wp:posOffset>1492603</wp:posOffset>
                </wp:positionH>
                <wp:positionV relativeFrom="paragraph">
                  <wp:posOffset>194234</wp:posOffset>
                </wp:positionV>
                <wp:extent cx="93980" cy="1270"/>
                <wp:effectExtent l="0" t="0" r="0" b="0"/>
                <wp:wrapNone/>
                <wp:docPr id="709" name="Graphic 709"/>
                <wp:cNvGraphicFramePr>
                  <a:graphicFrameLocks/>
                </wp:cNvGraphicFramePr>
                <a:graphic>
                  <a:graphicData uri="http://schemas.microsoft.com/office/word/2010/wordprocessingShape">
                    <wps:wsp>
                      <wps:cNvPr id="709" name="Graphic 709"/>
                      <wps:cNvSpPr/>
                      <wps:spPr>
                        <a:xfrm>
                          <a:off x="0" y="0"/>
                          <a:ext cx="93980" cy="1270"/>
                        </a:xfrm>
                        <a:custGeom>
                          <a:avLst/>
                          <a:gdLst/>
                          <a:ahLst/>
                          <a:cxnLst/>
                          <a:rect l="l" t="t" r="r" b="b"/>
                          <a:pathLst>
                            <a:path w="93980" h="0">
                              <a:moveTo>
                                <a:pt x="0" y="0"/>
                              </a:moveTo>
                              <a:lnTo>
                                <a:pt x="93441" y="0"/>
                              </a:lnTo>
                            </a:path>
                          </a:pathLst>
                        </a:custGeom>
                        <a:ln w="626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9712" from="117.527809pt,15.294093pt" to="124.885383pt,15.294093pt" stroked="true" strokeweight=".493409pt" strokecolor="#000000">
                <v:stroke dashstyle="solid"/>
                <w10:wrap type="none"/>
              </v:line>
            </w:pict>
          </mc:Fallback>
        </mc:AlternateContent>
      </w:r>
      <w:r>
        <w:rPr>
          <w:i/>
          <w:w w:val="105"/>
          <w:sz w:val="23"/>
        </w:rPr>
        <w:t>P</w:t>
      </w:r>
      <w:r>
        <w:rPr>
          <w:i/>
          <w:spacing w:val="66"/>
          <w:w w:val="105"/>
          <w:sz w:val="23"/>
        </w:rPr>
        <w:t> </w:t>
      </w:r>
      <w:r>
        <w:rPr>
          <w:rFonts w:ascii="Symbol" w:hAnsi="Symbol"/>
          <w:w w:val="105"/>
          <w:sz w:val="23"/>
        </w:rPr>
        <w:t></w:t>
      </w:r>
      <w:r>
        <w:rPr>
          <w:spacing w:val="6"/>
          <w:w w:val="105"/>
          <w:sz w:val="23"/>
        </w:rPr>
        <w:t> </w:t>
      </w:r>
      <w:r>
        <w:rPr>
          <w:w w:val="105"/>
          <w:position w:val="15"/>
          <w:sz w:val="23"/>
        </w:rPr>
        <w:t>1</w:t>
      </w:r>
      <w:r>
        <w:rPr>
          <w:spacing w:val="-16"/>
          <w:w w:val="105"/>
          <w:position w:val="15"/>
          <w:sz w:val="23"/>
        </w:rPr>
        <w:t> </w:t>
      </w:r>
      <w:r>
        <w:rPr>
          <w:rFonts w:ascii="Symbol" w:hAnsi="Symbol"/>
          <w:w w:val="105"/>
          <w:sz w:val="23"/>
        </w:rPr>
        <w:t></w:t>
      </w:r>
      <w:r>
        <w:rPr>
          <w:w w:val="105"/>
          <w:sz w:val="23"/>
        </w:rPr>
        <w:t>1.165</w:t>
      </w:r>
      <w:r>
        <w:rPr>
          <w:rFonts w:ascii="Symbol" w:hAnsi="Symbol"/>
          <w:w w:val="105"/>
          <w:sz w:val="31"/>
        </w:rPr>
        <w:t></w:t>
      </w:r>
      <w:r>
        <w:rPr>
          <w:w w:val="105"/>
          <w:sz w:val="23"/>
        </w:rPr>
        <w:t>9.24</w:t>
      </w:r>
      <w:r>
        <w:rPr>
          <w:rFonts w:ascii="Symbol" w:hAnsi="Symbol"/>
          <w:w w:val="105"/>
          <w:sz w:val="31"/>
        </w:rPr>
        <w:t></w:t>
      </w:r>
      <w:r>
        <w:rPr>
          <w:w w:val="105"/>
          <w:position w:val="12"/>
          <w:sz w:val="13"/>
        </w:rPr>
        <w:t>2</w:t>
      </w:r>
      <w:r>
        <w:rPr>
          <w:spacing w:val="-4"/>
          <w:w w:val="105"/>
          <w:position w:val="12"/>
          <w:sz w:val="13"/>
        </w:rPr>
        <w:t> </w:t>
      </w:r>
      <w:r>
        <w:rPr>
          <w:w w:val="105"/>
          <w:sz w:val="24"/>
        </w:rPr>
        <w:t>=</w:t>
      </w:r>
      <w:r>
        <w:rPr>
          <w:spacing w:val="-14"/>
          <w:w w:val="105"/>
          <w:sz w:val="24"/>
        </w:rPr>
        <w:t> </w:t>
      </w:r>
      <w:r>
        <w:rPr>
          <w:w w:val="105"/>
          <w:sz w:val="24"/>
        </w:rPr>
        <w:t>49.73</w:t>
      </w:r>
      <w:r>
        <w:rPr>
          <w:spacing w:val="-12"/>
          <w:w w:val="105"/>
          <w:sz w:val="24"/>
        </w:rPr>
        <w:t> </w:t>
      </w:r>
      <w:r>
        <w:rPr>
          <w:spacing w:val="-4"/>
          <w:w w:val="105"/>
          <w:sz w:val="24"/>
        </w:rPr>
        <w:t>N/m</w:t>
      </w:r>
      <w:r>
        <w:rPr>
          <w:spacing w:val="-4"/>
          <w:w w:val="105"/>
          <w:sz w:val="24"/>
          <w:vertAlign w:val="superscript"/>
        </w:rPr>
        <w:t>2</w:t>
      </w:r>
    </w:p>
    <w:p>
      <w:pPr>
        <w:tabs>
          <w:tab w:pos="910" w:val="right" w:leader="none"/>
        </w:tabs>
        <w:spacing w:line="62" w:lineRule="auto" w:before="0"/>
        <w:ind w:left="386" w:right="0" w:firstLine="0"/>
        <w:jc w:val="left"/>
        <w:rPr>
          <w:sz w:val="23"/>
        </w:rPr>
      </w:pPr>
      <w:r>
        <w:rPr>
          <w:i/>
          <w:spacing w:val="-10"/>
          <w:w w:val="110"/>
          <w:sz w:val="13"/>
        </w:rPr>
        <w:t>d</w:t>
      </w:r>
      <w:r>
        <w:rPr>
          <w:i/>
          <w:sz w:val="13"/>
        </w:rPr>
        <w:tab/>
      </w:r>
      <w:r>
        <w:rPr>
          <w:spacing w:val="-10"/>
          <w:w w:val="110"/>
          <w:position w:val="-12"/>
          <w:sz w:val="23"/>
        </w:rPr>
        <w:t>2</w:t>
      </w:r>
    </w:p>
    <w:p>
      <w:pPr>
        <w:spacing w:after="0" w:line="62" w:lineRule="auto"/>
        <w:jc w:val="left"/>
        <w:rPr>
          <w:sz w:val="23"/>
        </w:rPr>
        <w:sectPr>
          <w:type w:val="continuous"/>
          <w:pgSz w:w="11910" w:h="16840"/>
          <w:pgMar w:header="0" w:footer="1077" w:top="1380" w:bottom="1360" w:left="1580" w:right="380"/>
        </w:sectPr>
      </w:pPr>
    </w:p>
    <w:p>
      <w:pPr>
        <w:pStyle w:val="BodyText"/>
        <w:spacing w:before="91"/>
        <w:ind w:left="265"/>
      </w:pPr>
      <w:r>
        <w:rPr>
          <w:i/>
          <w:w w:val="105"/>
        </w:rPr>
        <w:t>P</w:t>
      </w:r>
      <w:r>
        <w:rPr>
          <w:i/>
          <w:spacing w:val="-16"/>
          <w:w w:val="105"/>
        </w:rPr>
        <w:t> </w:t>
      </w:r>
      <w:r>
        <w:rPr>
          <w:rFonts w:ascii="Symbol" w:hAnsi="Symbol"/>
          <w:w w:val="105"/>
        </w:rPr>
        <w:t></w:t>
      </w:r>
      <w:r>
        <w:rPr>
          <w:spacing w:val="-16"/>
          <w:w w:val="105"/>
        </w:rPr>
        <w:t> </w:t>
      </w:r>
      <w:r>
        <w:rPr>
          <w:w w:val="105"/>
        </w:rPr>
        <w:t>49.73</w:t>
      </w:r>
      <w:r>
        <w:rPr>
          <w:rFonts w:ascii="Symbol" w:hAnsi="Symbol"/>
          <w:w w:val="105"/>
        </w:rPr>
        <w:t></w:t>
      </w:r>
      <w:r>
        <w:rPr>
          <w:spacing w:val="-38"/>
          <w:w w:val="105"/>
        </w:rPr>
        <w:t> </w:t>
      </w:r>
      <w:r>
        <w:rPr>
          <w:w w:val="105"/>
        </w:rPr>
        <w:t>0.5938=</w:t>
      </w:r>
      <w:r>
        <w:rPr>
          <w:spacing w:val="-16"/>
          <w:w w:val="105"/>
        </w:rPr>
        <w:t> </w:t>
      </w:r>
      <w:r>
        <w:rPr>
          <w:w w:val="105"/>
        </w:rPr>
        <w:t>29.53</w:t>
      </w:r>
      <w:r>
        <w:rPr>
          <w:spacing w:val="-15"/>
          <w:w w:val="105"/>
        </w:rPr>
        <w:t> </w:t>
      </w:r>
      <w:r>
        <w:rPr>
          <w:w w:val="105"/>
        </w:rPr>
        <w:t>W</w:t>
      </w:r>
      <w:r>
        <w:rPr>
          <w:spacing w:val="-16"/>
          <w:w w:val="105"/>
        </w:rPr>
        <w:t> </w:t>
      </w:r>
      <w:r>
        <w:rPr>
          <w:w w:val="105"/>
        </w:rPr>
        <w:t>=</w:t>
      </w:r>
      <w:r>
        <w:rPr>
          <w:spacing w:val="-13"/>
          <w:w w:val="105"/>
        </w:rPr>
        <w:t> </w:t>
      </w:r>
      <w:r>
        <w:rPr>
          <w:w w:val="105"/>
        </w:rPr>
        <w:t>0.03</w:t>
      </w:r>
      <w:r>
        <w:rPr>
          <w:spacing w:val="-13"/>
          <w:w w:val="105"/>
        </w:rPr>
        <w:t> </w:t>
      </w:r>
      <w:r>
        <w:rPr>
          <w:spacing w:val="-5"/>
          <w:w w:val="105"/>
        </w:rPr>
        <w:t>kW</w:t>
      </w:r>
    </w:p>
    <w:p>
      <w:pPr>
        <w:pStyle w:val="BodyText"/>
        <w:spacing w:before="275"/>
        <w:ind w:left="220"/>
      </w:pPr>
      <w:r>
        <w:rPr/>
        <w:t>Therefore</w:t>
      </w:r>
      <w:r>
        <w:rPr>
          <w:spacing w:val="-3"/>
        </w:rPr>
        <w:t> </w:t>
      </w:r>
      <w:r>
        <w:rPr/>
        <w:t>the</w:t>
      </w:r>
      <w:r>
        <w:rPr>
          <w:spacing w:val="-1"/>
        </w:rPr>
        <w:t> </w:t>
      </w:r>
      <w:r>
        <w:rPr/>
        <w:t>power</w:t>
      </w:r>
      <w:r>
        <w:rPr>
          <w:spacing w:val="1"/>
        </w:rPr>
        <w:t> </w:t>
      </w:r>
      <w:r>
        <w:rPr/>
        <w:t>required</w:t>
      </w:r>
      <w:r>
        <w:rPr>
          <w:spacing w:val="1"/>
        </w:rPr>
        <w:t> </w:t>
      </w:r>
      <w:r>
        <w:rPr/>
        <w:t>by</w:t>
      </w:r>
      <w:r>
        <w:rPr>
          <w:spacing w:val="-6"/>
        </w:rPr>
        <w:t> </w:t>
      </w:r>
      <w:r>
        <w:rPr/>
        <w:t>the</w:t>
      </w:r>
      <w:r>
        <w:rPr>
          <w:spacing w:val="-1"/>
        </w:rPr>
        <w:t> </w:t>
      </w:r>
      <w:r>
        <w:rPr/>
        <w:t>blower</w:t>
      </w:r>
      <w:r>
        <w:rPr>
          <w:spacing w:val="1"/>
        </w:rPr>
        <w:t> </w:t>
      </w:r>
      <w:r>
        <w:rPr/>
        <w:t>was 0.03 </w:t>
      </w:r>
      <w:r>
        <w:rPr>
          <w:spacing w:val="-5"/>
        </w:rPr>
        <w:t>kW</w:t>
      </w:r>
    </w:p>
    <w:p>
      <w:pPr>
        <w:pStyle w:val="BodyText"/>
        <w:spacing w:before="125"/>
      </w:pPr>
    </w:p>
    <w:p>
      <w:pPr>
        <w:pStyle w:val="Heading8"/>
        <w:ind w:left="220" w:firstLine="0"/>
      </w:pPr>
      <w:r>
        <w:rPr/>
        <w:t>Determination</w:t>
      </w:r>
      <w:r>
        <w:rPr>
          <w:spacing w:val="-4"/>
        </w:rPr>
        <w:t> </w:t>
      </w:r>
      <w:r>
        <w:rPr/>
        <w:t>of</w:t>
      </w:r>
      <w:r>
        <w:rPr>
          <w:spacing w:val="1"/>
        </w:rPr>
        <w:t> </w:t>
      </w:r>
      <w:r>
        <w:rPr/>
        <w:t>power</w:t>
      </w:r>
      <w:r>
        <w:rPr>
          <w:spacing w:val="-3"/>
        </w:rPr>
        <w:t> </w:t>
      </w:r>
      <w:r>
        <w:rPr/>
        <w:t>required by</w:t>
      </w:r>
      <w:r>
        <w:rPr>
          <w:spacing w:val="-2"/>
        </w:rPr>
        <w:t> </w:t>
      </w:r>
      <w:r>
        <w:rPr/>
        <w:t>the</w:t>
      </w:r>
      <w:r>
        <w:rPr>
          <w:spacing w:val="-2"/>
        </w:rPr>
        <w:t> engine</w:t>
      </w:r>
    </w:p>
    <w:p>
      <w:pPr>
        <w:pStyle w:val="BodyText"/>
        <w:spacing w:line="480" w:lineRule="auto" w:before="271"/>
        <w:ind w:left="220" w:right="364" w:firstLine="719"/>
      </w:pPr>
      <w:r>
        <w:rPr/>
        <w:t>The power required by the engine for threshing soybean or millet was determined using the expression in equations (3.22)</w:t>
      </w:r>
    </w:p>
    <w:p>
      <w:pPr>
        <w:spacing w:before="0"/>
        <w:ind w:left="940" w:right="0" w:firstLine="0"/>
        <w:jc w:val="both"/>
        <w:rPr>
          <w:i/>
          <w:sz w:val="24"/>
        </w:rPr>
      </w:pP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i/>
          <w:spacing w:val="-2"/>
          <w:sz w:val="24"/>
          <w:vertAlign w:val="baseline"/>
        </w:rPr>
        <w:t>P</w:t>
      </w:r>
      <w:r>
        <w:rPr>
          <w:i/>
          <w:spacing w:val="-2"/>
          <w:sz w:val="24"/>
          <w:vertAlign w:val="subscript"/>
        </w:rPr>
        <w:t>T</w:t>
      </w:r>
      <w:r>
        <w:rPr>
          <w:i/>
          <w:spacing w:val="-2"/>
          <w:sz w:val="24"/>
          <w:vertAlign w:val="baseline"/>
        </w:rPr>
        <w:t>+P</w:t>
      </w:r>
      <w:r>
        <w:rPr>
          <w:i/>
          <w:spacing w:val="-2"/>
          <w:sz w:val="24"/>
          <w:vertAlign w:val="subscript"/>
        </w:rPr>
        <w:t>C</w:t>
      </w:r>
    </w:p>
    <w:p>
      <w:pPr>
        <w:pStyle w:val="BodyText"/>
        <w:rPr>
          <w:i/>
        </w:rPr>
      </w:pPr>
    </w:p>
    <w:p>
      <w:pPr>
        <w:pStyle w:val="BodyText"/>
        <w:ind w:left="220"/>
      </w:pPr>
      <w:r>
        <w:rPr>
          <w:spacing w:val="-2"/>
        </w:rPr>
        <w:t>Where,</w:t>
      </w:r>
    </w:p>
    <w:p>
      <w:pPr>
        <w:pStyle w:val="BodyText"/>
        <w:spacing w:before="1"/>
      </w:pPr>
    </w:p>
    <w:p>
      <w:pPr>
        <w:pStyle w:val="BodyText"/>
        <w:ind w:left="940"/>
      </w:pPr>
      <w:r>
        <w:rPr>
          <w:i/>
        </w:rPr>
        <w:t>P</w:t>
      </w:r>
      <w:r>
        <w:rPr>
          <w:i/>
          <w:vertAlign w:val="subscript"/>
        </w:rPr>
        <w:t>E</w:t>
      </w:r>
      <w:r>
        <w:rPr>
          <w:i/>
          <w:spacing w:val="-1"/>
          <w:vertAlign w:val="baseline"/>
        </w:rPr>
        <w:t> </w:t>
      </w:r>
      <w:r>
        <w:rPr>
          <w:vertAlign w:val="baseline"/>
        </w:rPr>
        <w:t>=</w:t>
      </w:r>
      <w:r>
        <w:rPr>
          <w:spacing w:val="-1"/>
          <w:vertAlign w:val="baseline"/>
        </w:rPr>
        <w:t> </w:t>
      </w:r>
      <w:r>
        <w:rPr>
          <w:vertAlign w:val="baseline"/>
        </w:rPr>
        <w:t>engine</w:t>
      </w:r>
      <w:r>
        <w:rPr>
          <w:spacing w:val="-1"/>
          <w:vertAlign w:val="baseline"/>
        </w:rPr>
        <w:t> </w:t>
      </w:r>
      <w:r>
        <w:rPr>
          <w:vertAlign w:val="baseline"/>
        </w:rPr>
        <w:t>power</w:t>
      </w:r>
      <w:r>
        <w:rPr>
          <w:spacing w:val="-1"/>
          <w:vertAlign w:val="baseline"/>
        </w:rPr>
        <w:t> </w:t>
      </w:r>
      <w:r>
        <w:rPr>
          <w:spacing w:val="-4"/>
          <w:vertAlign w:val="baseline"/>
        </w:rPr>
        <w:t>(kW)</w:t>
      </w:r>
    </w:p>
    <w:p>
      <w:pPr>
        <w:pStyle w:val="BodyText"/>
      </w:pPr>
    </w:p>
    <w:p>
      <w:pPr>
        <w:pStyle w:val="BodyText"/>
        <w:ind w:left="940"/>
      </w:pPr>
      <w:r>
        <w:rPr>
          <w:i/>
        </w:rPr>
        <w:t>P</w:t>
      </w:r>
      <w:r>
        <w:rPr>
          <w:i/>
          <w:vertAlign w:val="subscript"/>
        </w:rPr>
        <w:t>T</w:t>
      </w:r>
      <w:r>
        <w:rPr>
          <w:i/>
          <w:spacing w:val="-2"/>
          <w:vertAlign w:val="baseline"/>
        </w:rPr>
        <w:t> </w:t>
      </w:r>
      <w:r>
        <w:rPr>
          <w:vertAlign w:val="baseline"/>
        </w:rPr>
        <w:t>=</w:t>
      </w:r>
      <w:r>
        <w:rPr>
          <w:spacing w:val="-2"/>
          <w:vertAlign w:val="baseline"/>
        </w:rPr>
        <w:t> </w:t>
      </w:r>
      <w:r>
        <w:rPr>
          <w:vertAlign w:val="baseline"/>
        </w:rPr>
        <w:t>power required for</w:t>
      </w:r>
      <w:r>
        <w:rPr>
          <w:spacing w:val="-3"/>
          <w:vertAlign w:val="baseline"/>
        </w:rPr>
        <w:t> </w:t>
      </w:r>
      <w:r>
        <w:rPr>
          <w:vertAlign w:val="baseline"/>
        </w:rPr>
        <w:t>threshing</w:t>
      </w:r>
      <w:r>
        <w:rPr>
          <w:spacing w:val="-1"/>
          <w:vertAlign w:val="baseline"/>
        </w:rPr>
        <w:t> </w:t>
      </w:r>
      <w:r>
        <w:rPr>
          <w:spacing w:val="-4"/>
          <w:vertAlign w:val="baseline"/>
        </w:rPr>
        <w:t>(kW)</w:t>
      </w:r>
    </w:p>
    <w:p>
      <w:pPr>
        <w:pStyle w:val="BodyText"/>
      </w:pPr>
    </w:p>
    <w:p>
      <w:pPr>
        <w:pStyle w:val="BodyText"/>
        <w:ind w:left="940"/>
      </w:pPr>
      <w:r>
        <w:rPr>
          <w:i/>
        </w:rPr>
        <w:t>P</w:t>
      </w:r>
      <w:r>
        <w:rPr>
          <w:i/>
          <w:vertAlign w:val="subscript"/>
        </w:rPr>
        <w:t>C</w:t>
      </w:r>
      <w:r>
        <w:rPr>
          <w:i/>
          <w:spacing w:val="-1"/>
          <w:vertAlign w:val="baseline"/>
        </w:rPr>
        <w:t> </w:t>
      </w:r>
      <w:r>
        <w:rPr>
          <w:vertAlign w:val="baseline"/>
        </w:rPr>
        <w:t>=</w:t>
      </w:r>
      <w:r>
        <w:rPr>
          <w:spacing w:val="-2"/>
          <w:vertAlign w:val="baseline"/>
        </w:rPr>
        <w:t> </w:t>
      </w:r>
      <w:r>
        <w:rPr>
          <w:vertAlign w:val="baseline"/>
        </w:rPr>
        <w:t>power</w:t>
      </w:r>
      <w:r>
        <w:rPr>
          <w:spacing w:val="-1"/>
          <w:vertAlign w:val="baseline"/>
        </w:rPr>
        <w:t> </w:t>
      </w:r>
      <w:r>
        <w:rPr>
          <w:vertAlign w:val="baseline"/>
        </w:rPr>
        <w:t>required</w:t>
      </w:r>
      <w:r>
        <w:rPr>
          <w:spacing w:val="-1"/>
          <w:vertAlign w:val="baseline"/>
        </w:rPr>
        <w:t> </w:t>
      </w:r>
      <w:r>
        <w:rPr>
          <w:vertAlign w:val="baseline"/>
        </w:rPr>
        <w:t>for</w:t>
      </w:r>
      <w:r>
        <w:rPr>
          <w:spacing w:val="1"/>
          <w:vertAlign w:val="baseline"/>
        </w:rPr>
        <w:t> </w:t>
      </w:r>
      <w:r>
        <w:rPr>
          <w:vertAlign w:val="baseline"/>
        </w:rPr>
        <w:t>cleaning</w:t>
      </w:r>
      <w:r>
        <w:rPr>
          <w:spacing w:val="-3"/>
          <w:vertAlign w:val="baseline"/>
        </w:rPr>
        <w:t> </w:t>
      </w:r>
      <w:r>
        <w:rPr>
          <w:spacing w:val="-4"/>
          <w:vertAlign w:val="baseline"/>
        </w:rPr>
        <w:t>(kW)</w:t>
      </w:r>
    </w:p>
    <w:p>
      <w:pPr>
        <w:pStyle w:val="BodyText"/>
      </w:pPr>
    </w:p>
    <w:p>
      <w:pPr>
        <w:pStyle w:val="BodyText"/>
        <w:ind w:left="220"/>
      </w:pPr>
      <w:r>
        <w:rPr>
          <w:spacing w:val="-4"/>
        </w:rPr>
        <w:t>But,</w:t>
      </w:r>
    </w:p>
    <w:p>
      <w:pPr>
        <w:pStyle w:val="BodyText"/>
      </w:pPr>
    </w:p>
    <w:p>
      <w:pPr>
        <w:spacing w:line="480" w:lineRule="auto" w:before="0"/>
        <w:ind w:left="940" w:right="7972" w:firstLine="0"/>
        <w:jc w:val="both"/>
        <w:rPr>
          <w:i/>
          <w:sz w:val="24"/>
        </w:rPr>
      </w:pPr>
      <w:r>
        <w:rPr>
          <w:i/>
          <w:sz w:val="24"/>
        </w:rPr>
        <w:t>P</w:t>
      </w:r>
      <w:r>
        <w:rPr>
          <w:i/>
          <w:sz w:val="24"/>
          <w:vertAlign w:val="subscript"/>
        </w:rPr>
        <w:t>E</w:t>
      </w:r>
      <w:r>
        <w:rPr>
          <w:i/>
          <w:spacing w:val="-15"/>
          <w:sz w:val="24"/>
          <w:vertAlign w:val="baseline"/>
        </w:rPr>
        <w:t> </w:t>
      </w:r>
      <w:r>
        <w:rPr>
          <w:sz w:val="24"/>
          <w:vertAlign w:val="baseline"/>
        </w:rPr>
        <w:t>=</w:t>
      </w:r>
      <w:r>
        <w:rPr>
          <w:spacing w:val="-15"/>
          <w:sz w:val="24"/>
          <w:vertAlign w:val="baseline"/>
        </w:rPr>
        <w:t> </w:t>
      </w:r>
      <w:r>
        <w:rPr>
          <w:i/>
          <w:sz w:val="24"/>
          <w:vertAlign w:val="baseline"/>
        </w:rPr>
        <w:t>T</w:t>
      </w:r>
      <w:r>
        <w:rPr>
          <w:i/>
          <w:sz w:val="24"/>
          <w:vertAlign w:val="subscript"/>
        </w:rPr>
        <w:t>E</w:t>
      </w:r>
      <w:r>
        <w:rPr>
          <w:i/>
          <w:sz w:val="24"/>
          <w:vertAlign w:val="baseline"/>
        </w:rPr>
        <w:t>W</w:t>
      </w:r>
      <w:r>
        <w:rPr>
          <w:i/>
          <w:sz w:val="24"/>
          <w:vertAlign w:val="subscript"/>
        </w:rPr>
        <w:t>E</w:t>
      </w:r>
      <w:r>
        <w:rPr>
          <w:i/>
          <w:sz w:val="24"/>
          <w:vertAlign w:val="baseline"/>
        </w:rPr>
        <w:t> P</w:t>
      </w:r>
      <w:r>
        <w:rPr>
          <w:i/>
          <w:sz w:val="24"/>
          <w:vertAlign w:val="subscript"/>
        </w:rPr>
        <w:t>T</w:t>
      </w:r>
      <w:r>
        <w:rPr>
          <w:i/>
          <w:spacing w:val="-14"/>
          <w:sz w:val="24"/>
          <w:vertAlign w:val="baseline"/>
        </w:rPr>
        <w:t> </w:t>
      </w:r>
      <w:r>
        <w:rPr>
          <w:sz w:val="24"/>
          <w:vertAlign w:val="baseline"/>
        </w:rPr>
        <w:t>= </w:t>
      </w:r>
      <w:r>
        <w:rPr>
          <w:i/>
          <w:sz w:val="24"/>
          <w:vertAlign w:val="baseline"/>
        </w:rPr>
        <w:t>T</w:t>
      </w:r>
      <w:r>
        <w:rPr>
          <w:i/>
          <w:sz w:val="24"/>
          <w:vertAlign w:val="subscript"/>
        </w:rPr>
        <w:t>T</w:t>
      </w:r>
      <w:r>
        <w:rPr>
          <w:i/>
          <w:sz w:val="24"/>
          <w:vertAlign w:val="baseline"/>
        </w:rPr>
        <w:t>W</w:t>
      </w:r>
      <w:r>
        <w:rPr>
          <w:i/>
          <w:sz w:val="24"/>
          <w:vertAlign w:val="subscript"/>
        </w:rPr>
        <w:t>T</w:t>
      </w:r>
      <w:r>
        <w:rPr>
          <w:i/>
          <w:sz w:val="24"/>
          <w:vertAlign w:val="baseline"/>
        </w:rPr>
        <w:t> P</w:t>
      </w:r>
      <w:r>
        <w:rPr>
          <w:i/>
          <w:sz w:val="24"/>
          <w:vertAlign w:val="subscript"/>
        </w:rPr>
        <w:t>C</w:t>
      </w:r>
      <w:r>
        <w:rPr>
          <w:i/>
          <w:spacing w:val="-19"/>
          <w:sz w:val="24"/>
          <w:vertAlign w:val="baseline"/>
        </w:rPr>
        <w:t> </w:t>
      </w:r>
      <w:r>
        <w:rPr>
          <w:sz w:val="24"/>
          <w:vertAlign w:val="baseline"/>
        </w:rPr>
        <w:t>=</w:t>
      </w:r>
      <w:r>
        <w:rPr>
          <w:spacing w:val="-1"/>
          <w:sz w:val="24"/>
          <w:vertAlign w:val="baseline"/>
        </w:rPr>
        <w:t> </w:t>
      </w:r>
      <w:r>
        <w:rPr>
          <w:i/>
          <w:spacing w:val="-4"/>
          <w:sz w:val="24"/>
          <w:vertAlign w:val="baseline"/>
        </w:rPr>
        <w:t>T</w:t>
      </w:r>
      <w:r>
        <w:rPr>
          <w:i/>
          <w:spacing w:val="-4"/>
          <w:sz w:val="24"/>
          <w:vertAlign w:val="subscript"/>
        </w:rPr>
        <w:t>C</w:t>
      </w:r>
      <w:r>
        <w:rPr>
          <w:i/>
          <w:spacing w:val="-4"/>
          <w:sz w:val="24"/>
          <w:vertAlign w:val="baseline"/>
        </w:rPr>
        <w:t>W</w:t>
      </w:r>
      <w:r>
        <w:rPr>
          <w:i/>
          <w:spacing w:val="-4"/>
          <w:sz w:val="24"/>
          <w:vertAlign w:val="subscript"/>
        </w:rPr>
        <w:t>C</w:t>
      </w:r>
    </w:p>
    <w:p>
      <w:pPr>
        <w:pStyle w:val="BodyText"/>
        <w:spacing w:before="1"/>
        <w:ind w:left="220"/>
      </w:pPr>
      <w:r>
        <w:rPr>
          <w:spacing w:val="-2"/>
        </w:rPr>
        <w:t>Where,</w:t>
      </w:r>
    </w:p>
    <w:p>
      <w:pPr>
        <w:pStyle w:val="BodyText"/>
        <w:spacing w:before="276"/>
        <w:ind w:left="940"/>
      </w:pPr>
      <w:r>
        <w:rPr>
          <w:i/>
        </w:rPr>
        <w:t>T</w:t>
      </w:r>
      <w:r>
        <w:rPr>
          <w:i/>
          <w:vertAlign w:val="subscript"/>
        </w:rPr>
        <w:t>E</w:t>
      </w:r>
      <w:r>
        <w:rPr>
          <w:i/>
          <w:spacing w:val="-20"/>
          <w:vertAlign w:val="baseline"/>
        </w:rPr>
        <w:t> </w:t>
      </w:r>
      <w:r>
        <w:rPr>
          <w:vertAlign w:val="baseline"/>
        </w:rPr>
        <w:t>=</w:t>
      </w:r>
      <w:r>
        <w:rPr>
          <w:spacing w:val="-3"/>
          <w:vertAlign w:val="baseline"/>
        </w:rPr>
        <w:t> </w:t>
      </w:r>
      <w:r>
        <w:rPr>
          <w:vertAlign w:val="baseline"/>
        </w:rPr>
        <w:t>engine</w:t>
      </w:r>
      <w:r>
        <w:rPr>
          <w:spacing w:val="-1"/>
          <w:vertAlign w:val="baseline"/>
        </w:rPr>
        <w:t> </w:t>
      </w:r>
      <w:r>
        <w:rPr>
          <w:vertAlign w:val="baseline"/>
        </w:rPr>
        <w:t>torque</w:t>
      </w:r>
      <w:r>
        <w:rPr>
          <w:spacing w:val="-1"/>
          <w:vertAlign w:val="baseline"/>
        </w:rPr>
        <w:t> </w:t>
      </w:r>
      <w:r>
        <w:rPr>
          <w:spacing w:val="-4"/>
          <w:vertAlign w:val="baseline"/>
        </w:rPr>
        <w:t>(Nm)</w:t>
      </w:r>
    </w:p>
    <w:p>
      <w:pPr>
        <w:pStyle w:val="BodyText"/>
        <w:spacing w:before="276"/>
        <w:ind w:left="940"/>
      </w:pPr>
      <w:r>
        <w:rPr>
          <w:i/>
        </w:rPr>
        <w:t>W</w:t>
      </w:r>
      <w:r>
        <w:rPr>
          <w:i/>
          <w:vertAlign w:val="subscript"/>
        </w:rPr>
        <w:t>E</w:t>
      </w:r>
      <w:r>
        <w:rPr>
          <w:i/>
          <w:spacing w:val="-20"/>
          <w:vertAlign w:val="baseline"/>
        </w:rPr>
        <w:t> </w:t>
      </w:r>
      <w:r>
        <w:rPr>
          <w:vertAlign w:val="baseline"/>
        </w:rPr>
        <w:t>=</w:t>
      </w:r>
      <w:r>
        <w:rPr>
          <w:spacing w:val="-2"/>
          <w:vertAlign w:val="baseline"/>
        </w:rPr>
        <w:t> </w:t>
      </w:r>
      <w:r>
        <w:rPr>
          <w:vertAlign w:val="baseline"/>
        </w:rPr>
        <w:t>Angular</w:t>
      </w:r>
      <w:r>
        <w:rPr>
          <w:spacing w:val="-1"/>
          <w:vertAlign w:val="baseline"/>
        </w:rPr>
        <w:t> </w:t>
      </w:r>
      <w:r>
        <w:rPr>
          <w:vertAlign w:val="baseline"/>
        </w:rPr>
        <w:t>velocity</w:t>
      </w:r>
      <w:r>
        <w:rPr>
          <w:spacing w:val="-5"/>
          <w:vertAlign w:val="baseline"/>
        </w:rPr>
        <w:t> </w:t>
      </w:r>
      <w:r>
        <w:rPr>
          <w:vertAlign w:val="baseline"/>
        </w:rPr>
        <w:t>of</w:t>
      </w:r>
      <w:r>
        <w:rPr>
          <w:spacing w:val="2"/>
          <w:vertAlign w:val="baseline"/>
        </w:rPr>
        <w:t> </w:t>
      </w:r>
      <w:r>
        <w:rPr>
          <w:vertAlign w:val="baseline"/>
        </w:rPr>
        <w:t>the</w:t>
      </w:r>
      <w:r>
        <w:rPr>
          <w:spacing w:val="-1"/>
          <w:vertAlign w:val="baseline"/>
        </w:rPr>
        <w:t> </w:t>
      </w:r>
      <w:r>
        <w:rPr>
          <w:vertAlign w:val="baseline"/>
        </w:rPr>
        <w:t>engine</w:t>
      </w:r>
      <w:r>
        <w:rPr>
          <w:spacing w:val="-1"/>
          <w:vertAlign w:val="baseline"/>
        </w:rPr>
        <w:t> </w:t>
      </w:r>
      <w:r>
        <w:rPr>
          <w:spacing w:val="-2"/>
          <w:vertAlign w:val="baseline"/>
        </w:rPr>
        <w:t>(rads/sec)</w:t>
      </w:r>
    </w:p>
    <w:p>
      <w:pPr>
        <w:pStyle w:val="BodyText"/>
        <w:spacing w:before="273"/>
        <w:ind w:left="940"/>
      </w:pPr>
      <w:r>
        <w:rPr>
          <w:i/>
        </w:rPr>
        <w:t>T</w:t>
      </w:r>
      <w:r>
        <w:rPr>
          <w:i/>
          <w:vertAlign w:val="subscript"/>
        </w:rPr>
        <w:t>T</w:t>
      </w:r>
      <w:r>
        <w:rPr>
          <w:i/>
          <w:spacing w:val="-20"/>
          <w:vertAlign w:val="baseline"/>
        </w:rPr>
        <w:t> </w:t>
      </w:r>
      <w:r>
        <w:rPr>
          <w:vertAlign w:val="baseline"/>
        </w:rPr>
        <w:t>=</w:t>
      </w:r>
      <w:r>
        <w:rPr>
          <w:spacing w:val="-2"/>
          <w:vertAlign w:val="baseline"/>
        </w:rPr>
        <w:t> </w:t>
      </w:r>
      <w:r>
        <w:rPr>
          <w:vertAlign w:val="baseline"/>
        </w:rPr>
        <w:t>torque</w:t>
      </w:r>
      <w:r>
        <w:rPr>
          <w:spacing w:val="-2"/>
          <w:vertAlign w:val="baseline"/>
        </w:rPr>
        <w:t> </w:t>
      </w:r>
      <w:r>
        <w:rPr>
          <w:vertAlign w:val="baseline"/>
        </w:rPr>
        <w:t>required</w:t>
      </w:r>
      <w:r>
        <w:rPr>
          <w:spacing w:val="1"/>
          <w:vertAlign w:val="baseline"/>
        </w:rPr>
        <w:t> </w:t>
      </w:r>
      <w:r>
        <w:rPr>
          <w:vertAlign w:val="baseline"/>
        </w:rPr>
        <w:t>for</w:t>
      </w:r>
      <w:r>
        <w:rPr>
          <w:spacing w:val="-2"/>
          <w:vertAlign w:val="baseline"/>
        </w:rPr>
        <w:t> </w:t>
      </w:r>
      <w:r>
        <w:rPr>
          <w:vertAlign w:val="baseline"/>
        </w:rPr>
        <w:t>threshing</w:t>
      </w:r>
      <w:r>
        <w:rPr>
          <w:spacing w:val="-1"/>
          <w:vertAlign w:val="baseline"/>
        </w:rPr>
        <w:t> </w:t>
      </w:r>
      <w:r>
        <w:rPr>
          <w:spacing w:val="-4"/>
          <w:vertAlign w:val="baseline"/>
        </w:rPr>
        <w:t>(Nm)</w:t>
      </w:r>
    </w:p>
    <w:p>
      <w:pPr>
        <w:pStyle w:val="BodyText"/>
      </w:pPr>
    </w:p>
    <w:p>
      <w:pPr>
        <w:pStyle w:val="BodyText"/>
        <w:ind w:left="940"/>
      </w:pPr>
      <w:r>
        <w:rPr>
          <w:i/>
        </w:rPr>
        <w:t>W</w:t>
      </w:r>
      <w:r>
        <w:rPr>
          <w:i/>
          <w:vertAlign w:val="subscript"/>
        </w:rPr>
        <w:t>T</w:t>
      </w:r>
      <w:r>
        <w:rPr>
          <w:i/>
          <w:spacing w:val="-20"/>
          <w:vertAlign w:val="baseline"/>
        </w:rPr>
        <w:t> </w:t>
      </w:r>
      <w:r>
        <w:rPr>
          <w:vertAlign w:val="baseline"/>
        </w:rPr>
        <w:t>=</w:t>
      </w:r>
      <w:r>
        <w:rPr>
          <w:spacing w:val="-1"/>
          <w:vertAlign w:val="baseline"/>
        </w:rPr>
        <w:t> </w:t>
      </w:r>
      <w:r>
        <w:rPr>
          <w:vertAlign w:val="baseline"/>
        </w:rPr>
        <w:t>Angular</w:t>
      </w:r>
      <w:r>
        <w:rPr>
          <w:spacing w:val="-2"/>
          <w:vertAlign w:val="baseline"/>
        </w:rPr>
        <w:t> </w:t>
      </w:r>
      <w:r>
        <w:rPr>
          <w:vertAlign w:val="baseline"/>
        </w:rPr>
        <w:t>velocity</w:t>
      </w:r>
      <w:r>
        <w:rPr>
          <w:spacing w:val="-2"/>
          <w:vertAlign w:val="baseline"/>
        </w:rPr>
        <w:t> </w:t>
      </w:r>
      <w:r>
        <w:rPr>
          <w:vertAlign w:val="baseline"/>
        </w:rPr>
        <w:t>required for</w:t>
      </w:r>
      <w:r>
        <w:rPr>
          <w:spacing w:val="-3"/>
          <w:vertAlign w:val="baseline"/>
        </w:rPr>
        <w:t> </w:t>
      </w:r>
      <w:r>
        <w:rPr>
          <w:vertAlign w:val="baseline"/>
        </w:rPr>
        <w:t>threshing</w:t>
      </w:r>
      <w:r>
        <w:rPr>
          <w:spacing w:val="-1"/>
          <w:vertAlign w:val="baseline"/>
        </w:rPr>
        <w:t> </w:t>
      </w:r>
      <w:r>
        <w:rPr>
          <w:spacing w:val="-2"/>
          <w:vertAlign w:val="baseline"/>
        </w:rPr>
        <w:t>(rads/sec)</w:t>
      </w:r>
    </w:p>
    <w:p>
      <w:pPr>
        <w:pStyle w:val="BodyText"/>
        <w:spacing w:before="1"/>
      </w:pPr>
    </w:p>
    <w:p>
      <w:pPr>
        <w:pStyle w:val="BodyText"/>
        <w:ind w:left="940"/>
      </w:pPr>
      <w:r>
        <w:rPr>
          <w:i/>
        </w:rPr>
        <w:t>T</w:t>
      </w:r>
      <w:r>
        <w:rPr>
          <w:i/>
          <w:vertAlign w:val="subscript"/>
        </w:rPr>
        <w:t>C</w:t>
      </w:r>
      <w:r>
        <w:rPr>
          <w:i/>
          <w:spacing w:val="-19"/>
          <w:vertAlign w:val="baseline"/>
        </w:rPr>
        <w:t> </w:t>
      </w:r>
      <w:r>
        <w:rPr>
          <w:vertAlign w:val="baseline"/>
        </w:rPr>
        <w:t>=</w:t>
      </w:r>
      <w:r>
        <w:rPr>
          <w:spacing w:val="-3"/>
          <w:vertAlign w:val="baseline"/>
        </w:rPr>
        <w:t> </w:t>
      </w:r>
      <w:r>
        <w:rPr>
          <w:vertAlign w:val="baseline"/>
        </w:rPr>
        <w:t>torque</w:t>
      </w:r>
      <w:r>
        <w:rPr>
          <w:spacing w:val="-1"/>
          <w:vertAlign w:val="baseline"/>
        </w:rPr>
        <w:t> </w:t>
      </w:r>
      <w:r>
        <w:rPr>
          <w:vertAlign w:val="baseline"/>
        </w:rPr>
        <w:t>required</w:t>
      </w:r>
      <w:r>
        <w:rPr>
          <w:spacing w:val="-1"/>
          <w:vertAlign w:val="baseline"/>
        </w:rPr>
        <w:t> </w:t>
      </w:r>
      <w:r>
        <w:rPr>
          <w:vertAlign w:val="baseline"/>
        </w:rPr>
        <w:t>for cleaning </w:t>
      </w:r>
      <w:r>
        <w:rPr>
          <w:spacing w:val="-4"/>
          <w:vertAlign w:val="baseline"/>
        </w:rPr>
        <w:t>(Nm)</w:t>
      </w:r>
    </w:p>
    <w:p>
      <w:pPr>
        <w:pStyle w:val="BodyText"/>
      </w:pPr>
    </w:p>
    <w:p>
      <w:pPr>
        <w:pStyle w:val="BodyText"/>
        <w:ind w:left="940"/>
      </w:pPr>
      <w:r>
        <w:rPr>
          <w:i/>
        </w:rPr>
        <w:t>W</w:t>
      </w:r>
      <w:r>
        <w:rPr>
          <w:i/>
          <w:vertAlign w:val="subscript"/>
        </w:rPr>
        <w:t>C</w:t>
      </w:r>
      <w:r>
        <w:rPr>
          <w:i/>
          <w:spacing w:val="-19"/>
          <w:vertAlign w:val="baseline"/>
        </w:rPr>
        <w:t> </w:t>
      </w:r>
      <w:r>
        <w:rPr>
          <w:vertAlign w:val="baseline"/>
        </w:rPr>
        <w:t>=</w:t>
      </w:r>
      <w:r>
        <w:rPr>
          <w:spacing w:val="-2"/>
          <w:vertAlign w:val="baseline"/>
        </w:rPr>
        <w:t> </w:t>
      </w:r>
      <w:r>
        <w:rPr>
          <w:vertAlign w:val="baseline"/>
        </w:rPr>
        <w:t>Angular velocity</w:t>
      </w:r>
      <w:r>
        <w:rPr>
          <w:spacing w:val="-5"/>
          <w:vertAlign w:val="baseline"/>
        </w:rPr>
        <w:t> </w:t>
      </w:r>
      <w:r>
        <w:rPr>
          <w:vertAlign w:val="baseline"/>
        </w:rPr>
        <w:t>required for</w:t>
      </w:r>
      <w:r>
        <w:rPr>
          <w:spacing w:val="-2"/>
          <w:vertAlign w:val="baseline"/>
        </w:rPr>
        <w:t> </w:t>
      </w:r>
      <w:r>
        <w:rPr>
          <w:vertAlign w:val="baseline"/>
        </w:rPr>
        <w:t>cleaning</w:t>
      </w:r>
      <w:r>
        <w:rPr>
          <w:spacing w:val="-3"/>
          <w:vertAlign w:val="baseline"/>
        </w:rPr>
        <w:t> </w:t>
      </w:r>
      <w:r>
        <w:rPr>
          <w:spacing w:val="-2"/>
          <w:vertAlign w:val="baseline"/>
        </w:rPr>
        <w:t>(rads/sec)</w:t>
      </w:r>
    </w:p>
    <w:p>
      <w:pPr>
        <w:pStyle w:val="BodyText"/>
      </w:pPr>
    </w:p>
    <w:p>
      <w:pPr>
        <w:pStyle w:val="BodyText"/>
        <w:spacing w:line="480" w:lineRule="auto"/>
        <w:ind w:left="220" w:right="364" w:firstLine="719"/>
      </w:pPr>
      <w:r>
        <w:rPr/>
        <w:t>The</w:t>
      </w:r>
      <w:r>
        <w:rPr>
          <w:spacing w:val="25"/>
        </w:rPr>
        <w:t> </w:t>
      </w:r>
      <w:r>
        <w:rPr/>
        <w:t>power</w:t>
      </w:r>
      <w:r>
        <w:rPr>
          <w:spacing w:val="28"/>
        </w:rPr>
        <w:t> </w:t>
      </w:r>
      <w:r>
        <w:rPr/>
        <w:t>required</w:t>
      </w:r>
      <w:r>
        <w:rPr>
          <w:spacing w:val="28"/>
        </w:rPr>
        <w:t> </w:t>
      </w:r>
      <w:r>
        <w:rPr/>
        <w:t>for</w:t>
      </w:r>
      <w:r>
        <w:rPr>
          <w:spacing w:val="29"/>
        </w:rPr>
        <w:t> </w:t>
      </w:r>
      <w:r>
        <w:rPr/>
        <w:t>cleaning</w:t>
      </w:r>
      <w:r>
        <w:rPr>
          <w:spacing w:val="24"/>
        </w:rPr>
        <w:t> </w:t>
      </w:r>
      <w:r>
        <w:rPr/>
        <w:t>(</w:t>
      </w:r>
      <w:r>
        <w:rPr>
          <w:i/>
        </w:rPr>
        <w:t>P</w:t>
      </w:r>
      <w:r>
        <w:rPr>
          <w:i/>
          <w:vertAlign w:val="subscript"/>
        </w:rPr>
        <w:t>C</w:t>
      </w:r>
      <w:r>
        <w:rPr>
          <w:vertAlign w:val="baseline"/>
        </w:rPr>
        <w:t>)</w:t>
      </w:r>
      <w:r>
        <w:rPr>
          <w:spacing w:val="25"/>
          <w:vertAlign w:val="baseline"/>
        </w:rPr>
        <w:t> </w:t>
      </w:r>
      <w:r>
        <w:rPr>
          <w:vertAlign w:val="baseline"/>
        </w:rPr>
        <w:t>equals</w:t>
      </w:r>
      <w:r>
        <w:rPr>
          <w:spacing w:val="27"/>
          <w:vertAlign w:val="baseline"/>
        </w:rPr>
        <w:t> </w:t>
      </w:r>
      <w:r>
        <w:rPr>
          <w:vertAlign w:val="baseline"/>
        </w:rPr>
        <w:t>the</w:t>
      </w:r>
      <w:r>
        <w:rPr>
          <w:spacing w:val="28"/>
          <w:vertAlign w:val="baseline"/>
        </w:rPr>
        <w:t> </w:t>
      </w:r>
      <w:r>
        <w:rPr>
          <w:vertAlign w:val="baseline"/>
        </w:rPr>
        <w:t>power</w:t>
      </w:r>
      <w:r>
        <w:rPr>
          <w:spacing w:val="28"/>
          <w:vertAlign w:val="baseline"/>
        </w:rPr>
        <w:t> </w:t>
      </w:r>
      <w:r>
        <w:rPr>
          <w:vertAlign w:val="baseline"/>
        </w:rPr>
        <w:t>required</w:t>
      </w:r>
      <w:r>
        <w:rPr>
          <w:spacing w:val="26"/>
          <w:vertAlign w:val="baseline"/>
        </w:rPr>
        <w:t> </w:t>
      </w:r>
      <w:r>
        <w:rPr>
          <w:vertAlign w:val="baseline"/>
        </w:rPr>
        <w:t>by</w:t>
      </w:r>
      <w:r>
        <w:rPr>
          <w:spacing w:val="24"/>
          <w:vertAlign w:val="baseline"/>
        </w:rPr>
        <w:t> </w:t>
      </w:r>
      <w:r>
        <w:rPr>
          <w:vertAlign w:val="baseline"/>
        </w:rPr>
        <w:t>the</w:t>
      </w:r>
      <w:r>
        <w:rPr>
          <w:spacing w:val="28"/>
          <w:vertAlign w:val="baseline"/>
        </w:rPr>
        <w:t> </w:t>
      </w:r>
      <w:r>
        <w:rPr>
          <w:vertAlign w:val="baseline"/>
        </w:rPr>
        <w:t>shaker</w:t>
      </w:r>
      <w:r>
        <w:rPr>
          <w:spacing w:val="28"/>
          <w:vertAlign w:val="baseline"/>
        </w:rPr>
        <w:t> </w:t>
      </w:r>
      <w:r>
        <w:rPr>
          <w:vertAlign w:val="baseline"/>
        </w:rPr>
        <w:t>and</w:t>
      </w:r>
      <w:r>
        <w:rPr>
          <w:spacing w:val="26"/>
          <w:vertAlign w:val="baseline"/>
        </w:rPr>
        <w:t> </w:t>
      </w:r>
      <w:r>
        <w:rPr>
          <w:vertAlign w:val="baseline"/>
        </w:rPr>
        <w:t>the power required by the blower.</w:t>
      </w:r>
    </w:p>
    <w:p>
      <w:pPr>
        <w:pStyle w:val="BodyText"/>
        <w:spacing w:line="480" w:lineRule="auto"/>
        <w:ind w:left="220" w:right="364"/>
      </w:pPr>
      <w:r>
        <w:rPr/>
        <w:t>The</w:t>
      </w:r>
      <w:r>
        <w:rPr>
          <w:spacing w:val="20"/>
        </w:rPr>
        <w:t> </w:t>
      </w:r>
      <w:r>
        <w:rPr/>
        <w:t>power</w:t>
      </w:r>
      <w:r>
        <w:rPr>
          <w:spacing w:val="21"/>
        </w:rPr>
        <w:t> </w:t>
      </w:r>
      <w:r>
        <w:rPr/>
        <w:t>required</w:t>
      </w:r>
      <w:r>
        <w:rPr>
          <w:spacing w:val="21"/>
        </w:rPr>
        <w:t> </w:t>
      </w:r>
      <w:r>
        <w:rPr/>
        <w:t>by the</w:t>
      </w:r>
      <w:r>
        <w:rPr>
          <w:spacing w:val="20"/>
        </w:rPr>
        <w:t> </w:t>
      </w:r>
      <w:r>
        <w:rPr/>
        <w:t>shaker</w:t>
      </w:r>
      <w:r>
        <w:rPr>
          <w:spacing w:val="21"/>
        </w:rPr>
        <w:t> </w:t>
      </w:r>
      <w:r>
        <w:rPr/>
        <w:t>was</w:t>
      </w:r>
      <w:r>
        <w:rPr>
          <w:spacing w:val="22"/>
        </w:rPr>
        <w:t> </w:t>
      </w:r>
      <w:r>
        <w:rPr/>
        <w:t>determined</w:t>
      </w:r>
      <w:r>
        <w:rPr>
          <w:spacing w:val="21"/>
        </w:rPr>
        <w:t> </w:t>
      </w:r>
      <w:r>
        <w:rPr/>
        <w:t>previously as</w:t>
      </w:r>
      <w:r>
        <w:rPr>
          <w:spacing w:val="22"/>
        </w:rPr>
        <w:t> </w:t>
      </w:r>
      <w:r>
        <w:rPr/>
        <w:t>0.26</w:t>
      </w:r>
      <w:r>
        <w:rPr>
          <w:spacing w:val="21"/>
        </w:rPr>
        <w:t> </w:t>
      </w:r>
      <w:r>
        <w:rPr/>
        <w:t>kW</w:t>
      </w:r>
      <w:r>
        <w:rPr>
          <w:spacing w:val="29"/>
        </w:rPr>
        <w:t> </w:t>
      </w:r>
      <w:r>
        <w:rPr/>
        <w:t>and</w:t>
      </w:r>
      <w:r>
        <w:rPr>
          <w:spacing w:val="21"/>
        </w:rPr>
        <w:t> </w:t>
      </w:r>
      <w:r>
        <w:rPr/>
        <w:t>that</w:t>
      </w:r>
      <w:r>
        <w:rPr>
          <w:spacing w:val="21"/>
        </w:rPr>
        <w:t> </w:t>
      </w:r>
      <w:r>
        <w:rPr/>
        <w:t>required</w:t>
      </w:r>
      <w:r>
        <w:rPr>
          <w:spacing w:val="21"/>
        </w:rPr>
        <w:t> </w:t>
      </w:r>
      <w:r>
        <w:rPr/>
        <w:t>by the blower was also dertermined to be 0.03 kW.</w:t>
      </w:r>
    </w:p>
    <w:p>
      <w:pPr>
        <w:spacing w:after="0" w:line="480" w:lineRule="auto"/>
        <w:sectPr>
          <w:pgSz w:w="11910" w:h="16840"/>
          <w:pgMar w:header="0" w:footer="1077" w:top="1320" w:bottom="1260" w:left="1580" w:right="380"/>
        </w:sectPr>
      </w:pPr>
    </w:p>
    <w:p>
      <w:pPr>
        <w:pStyle w:val="BodyText"/>
        <w:spacing w:before="78"/>
        <w:ind w:left="220"/>
      </w:pPr>
      <w:r>
        <w:rPr/>
        <w:t>Hence,</w:t>
      </w:r>
      <w:r>
        <w:rPr>
          <w:spacing w:val="-2"/>
        </w:rPr>
        <w:t> </w:t>
      </w:r>
      <w:r>
        <w:rPr>
          <w:i/>
        </w:rPr>
        <w:t>P</w:t>
      </w:r>
      <w:r>
        <w:rPr>
          <w:i/>
          <w:vertAlign w:val="subscript"/>
        </w:rPr>
        <w:t>C</w:t>
      </w:r>
      <w:r>
        <w:rPr>
          <w:i/>
          <w:spacing w:val="-19"/>
          <w:vertAlign w:val="baseline"/>
        </w:rPr>
        <w:t> </w:t>
      </w:r>
      <w:r>
        <w:rPr>
          <w:vertAlign w:val="baseline"/>
        </w:rPr>
        <w:t>=</w:t>
      </w:r>
      <w:r>
        <w:rPr>
          <w:spacing w:val="-2"/>
          <w:vertAlign w:val="baseline"/>
        </w:rPr>
        <w:t> </w:t>
      </w:r>
      <w:r>
        <w:rPr>
          <w:vertAlign w:val="baseline"/>
        </w:rPr>
        <w:t>0.26 +</w:t>
      </w:r>
      <w:r>
        <w:rPr>
          <w:spacing w:val="-2"/>
          <w:vertAlign w:val="baseline"/>
        </w:rPr>
        <w:t> </w:t>
      </w:r>
      <w:r>
        <w:rPr>
          <w:vertAlign w:val="baseline"/>
        </w:rPr>
        <w:t>0.03</w:t>
      </w:r>
      <w:r>
        <w:rPr>
          <w:spacing w:val="2"/>
          <w:vertAlign w:val="baseline"/>
        </w:rPr>
        <w:t> </w:t>
      </w:r>
      <w:r>
        <w:rPr>
          <w:vertAlign w:val="baseline"/>
        </w:rPr>
        <w:t>=</w:t>
      </w:r>
      <w:r>
        <w:rPr>
          <w:spacing w:val="-2"/>
          <w:vertAlign w:val="baseline"/>
        </w:rPr>
        <w:t> </w:t>
      </w:r>
      <w:r>
        <w:rPr>
          <w:vertAlign w:val="baseline"/>
        </w:rPr>
        <w:t>0.29 </w:t>
      </w:r>
      <w:r>
        <w:rPr>
          <w:spacing w:val="-5"/>
          <w:vertAlign w:val="baseline"/>
        </w:rPr>
        <w:t>kW</w:t>
      </w:r>
    </w:p>
    <w:p>
      <w:pPr>
        <w:pStyle w:val="BodyText"/>
      </w:pPr>
    </w:p>
    <w:p>
      <w:pPr>
        <w:pStyle w:val="BodyText"/>
        <w:spacing w:line="480" w:lineRule="auto"/>
        <w:ind w:left="220" w:right="364" w:firstLine="719"/>
      </w:pPr>
      <w:r>
        <w:rPr/>
        <w:t>The power required to thresh crop equals the total torque on the shaft multiplied by the</w:t>
      </w:r>
      <w:r>
        <w:rPr>
          <w:spacing w:val="80"/>
        </w:rPr>
        <w:t> </w:t>
      </w:r>
      <w:r>
        <w:rPr/>
        <w:t>total angular velocity. Thus,</w:t>
      </w:r>
    </w:p>
    <w:p>
      <w:pPr>
        <w:spacing w:before="4"/>
        <w:ind w:left="265" w:right="0" w:firstLine="0"/>
        <w:jc w:val="left"/>
        <w:rPr>
          <w:i/>
          <w:sz w:val="14"/>
        </w:rPr>
      </w:pPr>
      <w:r>
        <w:rPr>
          <w:i/>
          <w:sz w:val="24"/>
        </w:rPr>
        <w:t>P</w:t>
      </w:r>
      <w:r>
        <w:rPr>
          <w:i/>
          <w:position w:val="-5"/>
          <w:sz w:val="14"/>
        </w:rPr>
        <w:t>T</w:t>
      </w:r>
      <w:r>
        <w:rPr>
          <w:i/>
          <w:spacing w:val="47"/>
          <w:position w:val="-5"/>
          <w:sz w:val="14"/>
        </w:rPr>
        <w:t> </w:t>
      </w:r>
      <w:r>
        <w:rPr>
          <w:rFonts w:ascii="Symbol" w:hAnsi="Symbol"/>
          <w:sz w:val="24"/>
        </w:rPr>
        <w:t></w:t>
      </w:r>
      <w:r>
        <w:rPr>
          <w:spacing w:val="-15"/>
          <w:sz w:val="24"/>
        </w:rPr>
        <w:t> </w:t>
      </w:r>
      <w:r>
        <w:rPr>
          <w:i/>
          <w:spacing w:val="-4"/>
          <w:sz w:val="24"/>
        </w:rPr>
        <w:t>T</w:t>
      </w:r>
      <w:r>
        <w:rPr>
          <w:i/>
          <w:spacing w:val="-4"/>
          <w:position w:val="-5"/>
          <w:sz w:val="14"/>
        </w:rPr>
        <w:t>T</w:t>
      </w:r>
      <w:r>
        <w:rPr>
          <w:i/>
          <w:spacing w:val="-4"/>
          <w:sz w:val="24"/>
        </w:rPr>
        <w:t>W</w:t>
      </w:r>
      <w:r>
        <w:rPr>
          <w:i/>
          <w:spacing w:val="-4"/>
          <w:position w:val="-5"/>
          <w:sz w:val="14"/>
        </w:rPr>
        <w:t>T</w:t>
      </w:r>
    </w:p>
    <w:p>
      <w:pPr>
        <w:pStyle w:val="BodyText"/>
        <w:spacing w:before="6"/>
        <w:rPr>
          <w:i/>
        </w:rPr>
      </w:pPr>
    </w:p>
    <w:p>
      <w:pPr>
        <w:pStyle w:val="BodyText"/>
        <w:spacing w:line="480" w:lineRule="auto"/>
        <w:ind w:left="220" w:right="361"/>
        <w:jc w:val="both"/>
      </w:pPr>
      <w:r>
        <w:rPr/>
        <w:t>Robertson </w:t>
      </w:r>
      <w:r>
        <w:rPr>
          <w:i/>
        </w:rPr>
        <w:t>et al. </w:t>
      </w:r>
      <w:r>
        <w:rPr/>
        <w:t>(1977) reported that about 3 N force was required per beater to detach grains of maize. Assuming 3 N force was also required per beater for detaching grains of soybean or millet, this force will exert a torque on the shaft given by:</w:t>
      </w:r>
    </w:p>
    <w:p>
      <w:pPr>
        <w:spacing w:line="301" w:lineRule="exact" w:before="0"/>
        <w:ind w:left="242" w:right="0" w:firstLine="0"/>
        <w:jc w:val="left"/>
        <w:rPr>
          <w:i/>
          <w:sz w:val="25"/>
        </w:rPr>
      </w:pPr>
      <w:r>
        <w:rPr>
          <w:i/>
          <w:w w:val="105"/>
          <w:sz w:val="25"/>
        </w:rPr>
        <w:t>T</w:t>
      </w:r>
      <w:r>
        <w:rPr>
          <w:i/>
          <w:spacing w:val="14"/>
          <w:w w:val="105"/>
          <w:sz w:val="25"/>
        </w:rPr>
        <w:t> </w:t>
      </w:r>
      <w:r>
        <w:rPr>
          <w:rFonts w:ascii="Symbol" w:hAnsi="Symbol"/>
          <w:w w:val="105"/>
          <w:sz w:val="25"/>
        </w:rPr>
        <w:t></w:t>
      </w:r>
      <w:r>
        <w:rPr>
          <w:spacing w:val="-6"/>
          <w:w w:val="105"/>
          <w:sz w:val="25"/>
        </w:rPr>
        <w:t> </w:t>
      </w:r>
      <w:r>
        <w:rPr>
          <w:i/>
          <w:spacing w:val="-5"/>
          <w:w w:val="105"/>
          <w:sz w:val="25"/>
        </w:rPr>
        <w:t>Fr</w:t>
      </w:r>
    </w:p>
    <w:p>
      <w:pPr>
        <w:pStyle w:val="BodyText"/>
        <w:spacing w:before="252"/>
        <w:ind w:left="220"/>
      </w:pPr>
      <w:r>
        <w:rPr>
          <w:spacing w:val="-2"/>
        </w:rPr>
        <w:t>Where,</w:t>
      </w:r>
    </w:p>
    <w:p>
      <w:pPr>
        <w:pStyle w:val="BodyText"/>
      </w:pPr>
    </w:p>
    <w:p>
      <w:pPr>
        <w:pStyle w:val="BodyText"/>
        <w:ind w:left="940"/>
      </w:pPr>
      <w:r>
        <w:rPr>
          <w:i/>
        </w:rPr>
        <w:t>T</w:t>
      </w:r>
      <w:r>
        <w:rPr>
          <w:i/>
          <w:spacing w:val="-1"/>
        </w:rPr>
        <w:t> </w:t>
      </w:r>
      <w:r>
        <w:rPr/>
        <w:t>=</w:t>
      </w:r>
      <w:r>
        <w:rPr>
          <w:spacing w:val="-2"/>
        </w:rPr>
        <w:t> </w:t>
      </w:r>
      <w:r>
        <w:rPr/>
        <w:t>torque</w:t>
      </w:r>
      <w:r>
        <w:rPr>
          <w:spacing w:val="-1"/>
        </w:rPr>
        <w:t> </w:t>
      </w:r>
      <w:r>
        <w:rPr/>
        <w:t>required</w:t>
      </w:r>
      <w:r>
        <w:rPr>
          <w:spacing w:val="-1"/>
        </w:rPr>
        <w:t> </w:t>
      </w:r>
      <w:r>
        <w:rPr/>
        <w:t>to thresh</w:t>
      </w:r>
      <w:r>
        <w:rPr>
          <w:spacing w:val="-1"/>
        </w:rPr>
        <w:t> </w:t>
      </w:r>
      <w:r>
        <w:rPr/>
        <w:t>crop </w:t>
      </w:r>
      <w:r>
        <w:rPr>
          <w:spacing w:val="-4"/>
        </w:rPr>
        <w:t>(Nm)</w:t>
      </w:r>
    </w:p>
    <w:p>
      <w:pPr>
        <w:pStyle w:val="BodyText"/>
        <w:spacing w:before="273"/>
        <w:ind w:left="940"/>
      </w:pPr>
      <w:r>
        <w:rPr>
          <w:i/>
        </w:rPr>
        <w:t>F</w:t>
      </w:r>
      <w:r>
        <w:rPr>
          <w:i/>
          <w:spacing w:val="-5"/>
        </w:rPr>
        <w:t> </w:t>
      </w:r>
      <w:r>
        <w:rPr/>
        <w:t>=</w:t>
      </w:r>
      <w:r>
        <w:rPr>
          <w:spacing w:val="-2"/>
        </w:rPr>
        <w:t> </w:t>
      </w:r>
      <w:r>
        <w:rPr/>
        <w:t>force</w:t>
      </w:r>
      <w:r>
        <w:rPr>
          <w:spacing w:val="-2"/>
        </w:rPr>
        <w:t> </w:t>
      </w:r>
      <w:r>
        <w:rPr/>
        <w:t>required</w:t>
      </w:r>
      <w:r>
        <w:rPr>
          <w:spacing w:val="-1"/>
        </w:rPr>
        <w:t> </w:t>
      </w:r>
      <w:r>
        <w:rPr/>
        <w:t>to</w:t>
      </w:r>
      <w:r>
        <w:rPr>
          <w:spacing w:val="-1"/>
        </w:rPr>
        <w:t> </w:t>
      </w:r>
      <w:r>
        <w:rPr/>
        <w:t>detach</w:t>
      </w:r>
      <w:r>
        <w:rPr>
          <w:spacing w:val="1"/>
        </w:rPr>
        <w:t> </w:t>
      </w:r>
      <w:r>
        <w:rPr/>
        <w:t>grain</w:t>
      </w:r>
      <w:r>
        <w:rPr>
          <w:spacing w:val="1"/>
        </w:rPr>
        <w:t> </w:t>
      </w:r>
      <w:r>
        <w:rPr>
          <w:spacing w:val="-5"/>
        </w:rPr>
        <w:t>(N)</w:t>
      </w:r>
    </w:p>
    <w:p>
      <w:pPr>
        <w:pStyle w:val="BodyText"/>
      </w:pPr>
    </w:p>
    <w:p>
      <w:pPr>
        <w:pStyle w:val="BodyText"/>
        <w:ind w:left="940"/>
      </w:pPr>
      <w:r>
        <w:rPr>
          <w:i/>
        </w:rPr>
        <w:t>r</w:t>
      </w:r>
      <w:r>
        <w:rPr>
          <w:i/>
          <w:spacing w:val="-2"/>
        </w:rPr>
        <w:t> </w:t>
      </w:r>
      <w:r>
        <w:rPr/>
        <w:t>=</w:t>
      </w:r>
      <w:r>
        <w:rPr>
          <w:spacing w:val="-2"/>
        </w:rPr>
        <w:t> </w:t>
      </w:r>
      <w:r>
        <w:rPr/>
        <w:t>peripheral cylinder radius</w:t>
      </w:r>
      <w:r>
        <w:rPr>
          <w:spacing w:val="-1"/>
        </w:rPr>
        <w:t> </w:t>
      </w:r>
      <w:r>
        <w:rPr>
          <w:spacing w:val="-5"/>
        </w:rPr>
        <w:t>(m)</w:t>
      </w:r>
    </w:p>
    <w:p>
      <w:pPr>
        <w:pStyle w:val="BodyText"/>
      </w:pPr>
    </w:p>
    <w:p>
      <w:pPr>
        <w:pStyle w:val="BodyText"/>
        <w:ind w:left="220"/>
      </w:pPr>
      <w:r>
        <w:rPr>
          <w:spacing w:val="-2"/>
        </w:rPr>
        <w:t>thus,</w:t>
      </w:r>
    </w:p>
    <w:p>
      <w:pPr>
        <w:pStyle w:val="BodyText"/>
        <w:spacing w:before="1"/>
      </w:pPr>
    </w:p>
    <w:p>
      <w:pPr>
        <w:pStyle w:val="BodyText"/>
        <w:ind w:left="220"/>
      </w:pPr>
      <w:r>
        <w:rPr>
          <w:i/>
        </w:rPr>
        <w:t>F</w:t>
      </w:r>
      <w:r>
        <w:rPr/>
        <w:t>=</w:t>
      </w:r>
      <w:r>
        <w:rPr>
          <w:spacing w:val="-2"/>
        </w:rPr>
        <w:t> </w:t>
      </w:r>
      <w:r>
        <w:rPr/>
        <w:t>3 </w:t>
      </w:r>
      <w:r>
        <w:rPr>
          <w:spacing w:val="-10"/>
        </w:rPr>
        <w:t>N</w:t>
      </w:r>
    </w:p>
    <w:p>
      <w:pPr>
        <w:pStyle w:val="BodyText"/>
      </w:pPr>
    </w:p>
    <w:p>
      <w:pPr>
        <w:pStyle w:val="BodyText"/>
        <w:ind w:left="220"/>
      </w:pPr>
      <w:r>
        <w:rPr>
          <w:i/>
        </w:rPr>
        <w:t>r </w:t>
      </w:r>
      <w:r>
        <w:rPr/>
        <w:t>=</w:t>
      </w:r>
      <w:r>
        <w:rPr>
          <w:spacing w:val="-1"/>
        </w:rPr>
        <w:t> </w:t>
      </w:r>
      <w:r>
        <w:rPr/>
        <w:t>210 mm =</w:t>
      </w:r>
      <w:r>
        <w:rPr>
          <w:spacing w:val="-1"/>
        </w:rPr>
        <w:t> </w:t>
      </w:r>
      <w:r>
        <w:rPr/>
        <w:t>0.21 </w:t>
      </w:r>
      <w:r>
        <w:rPr>
          <w:spacing w:val="-10"/>
        </w:rPr>
        <w:t>m</w:t>
      </w:r>
    </w:p>
    <w:p>
      <w:pPr>
        <w:pStyle w:val="BodyText"/>
      </w:pPr>
    </w:p>
    <w:p>
      <w:pPr>
        <w:pStyle w:val="BodyText"/>
        <w:ind w:left="220"/>
      </w:pPr>
      <w:r>
        <w:rPr>
          <w:i/>
        </w:rPr>
        <w:t>T </w:t>
      </w:r>
      <w:r>
        <w:rPr/>
        <w:t>=</w:t>
      </w:r>
      <w:r>
        <w:rPr>
          <w:spacing w:val="-1"/>
        </w:rPr>
        <w:t> </w:t>
      </w:r>
      <w:r>
        <w:rPr/>
        <w:t>3 x</w:t>
      </w:r>
      <w:r>
        <w:rPr>
          <w:spacing w:val="2"/>
        </w:rPr>
        <w:t> </w:t>
      </w:r>
      <w:r>
        <w:rPr/>
        <w:t>0.21 =</w:t>
      </w:r>
      <w:r>
        <w:rPr>
          <w:spacing w:val="-1"/>
        </w:rPr>
        <w:t> </w:t>
      </w:r>
      <w:r>
        <w:rPr/>
        <w:t>0.63 </w:t>
      </w:r>
      <w:r>
        <w:rPr>
          <w:spacing w:val="-5"/>
        </w:rPr>
        <w:t>Nm</w:t>
      </w:r>
    </w:p>
    <w:p>
      <w:pPr>
        <w:pStyle w:val="BodyText"/>
      </w:pPr>
    </w:p>
    <w:p>
      <w:pPr>
        <w:pStyle w:val="BodyText"/>
        <w:ind w:left="220"/>
      </w:pPr>
      <w:r>
        <w:rPr/>
        <w:t>Therefore</w:t>
      </w:r>
      <w:r>
        <w:rPr>
          <w:spacing w:val="-3"/>
        </w:rPr>
        <w:t> </w:t>
      </w:r>
      <w:r>
        <w:rPr/>
        <w:t>the</w:t>
      </w:r>
      <w:r>
        <w:rPr>
          <w:spacing w:val="1"/>
        </w:rPr>
        <w:t> </w:t>
      </w:r>
      <w:r>
        <w:rPr/>
        <w:t>effective</w:t>
      </w:r>
      <w:r>
        <w:rPr>
          <w:spacing w:val="-2"/>
        </w:rPr>
        <w:t> </w:t>
      </w:r>
      <w:r>
        <w:rPr/>
        <w:t>torque</w:t>
      </w:r>
      <w:r>
        <w:rPr>
          <w:spacing w:val="-2"/>
        </w:rPr>
        <w:t> </w:t>
      </w:r>
      <w:r>
        <w:rPr/>
        <w:t>(</w:t>
      </w:r>
      <w:r>
        <w:rPr>
          <w:i/>
        </w:rPr>
        <w:t>T</w:t>
      </w:r>
      <w:r>
        <w:rPr>
          <w:i/>
          <w:vertAlign w:val="subscript"/>
        </w:rPr>
        <w:t>E</w:t>
      </w:r>
      <w:r>
        <w:rPr>
          <w:vertAlign w:val="baseline"/>
        </w:rPr>
        <w:t>)</w:t>
      </w:r>
      <w:r>
        <w:rPr>
          <w:spacing w:val="-1"/>
          <w:vertAlign w:val="baseline"/>
        </w:rPr>
        <w:t> </w:t>
      </w:r>
      <w:r>
        <w:rPr>
          <w:vertAlign w:val="baseline"/>
        </w:rPr>
        <w:t>exerted by</w:t>
      </w:r>
      <w:r>
        <w:rPr>
          <w:spacing w:val="-6"/>
          <w:vertAlign w:val="baseline"/>
        </w:rPr>
        <w:t> </w:t>
      </w:r>
      <w:r>
        <w:rPr>
          <w:vertAlign w:val="baseline"/>
        </w:rPr>
        <w:t>the</w:t>
      </w:r>
      <w:r>
        <w:rPr>
          <w:spacing w:val="1"/>
          <w:vertAlign w:val="baseline"/>
        </w:rPr>
        <w:t> </w:t>
      </w:r>
      <w:r>
        <w:rPr>
          <w:vertAlign w:val="baseline"/>
        </w:rPr>
        <w:t>38</w:t>
      </w:r>
      <w:r>
        <w:rPr>
          <w:spacing w:val="-1"/>
          <w:vertAlign w:val="baseline"/>
        </w:rPr>
        <w:t> </w:t>
      </w:r>
      <w:r>
        <w:rPr>
          <w:vertAlign w:val="baseline"/>
        </w:rPr>
        <w:t>beaters was</w:t>
      </w:r>
      <w:r>
        <w:rPr>
          <w:spacing w:val="-1"/>
          <w:vertAlign w:val="baseline"/>
        </w:rPr>
        <w:t> </w:t>
      </w:r>
      <w:r>
        <w:rPr>
          <w:vertAlign w:val="baseline"/>
        </w:rPr>
        <w:t>obtained</w:t>
      </w:r>
      <w:r>
        <w:rPr>
          <w:spacing w:val="3"/>
          <w:vertAlign w:val="baseline"/>
        </w:rPr>
        <w:t> </w:t>
      </w:r>
      <w:r>
        <w:rPr>
          <w:spacing w:val="-5"/>
          <w:vertAlign w:val="baseline"/>
        </w:rPr>
        <w:t>as:</w:t>
      </w:r>
    </w:p>
    <w:p>
      <w:pPr>
        <w:pStyle w:val="BodyText"/>
      </w:pPr>
    </w:p>
    <w:p>
      <w:pPr>
        <w:pStyle w:val="BodyText"/>
        <w:ind w:left="220"/>
      </w:pPr>
      <w:r>
        <w:rPr>
          <w:i/>
        </w:rPr>
        <w:t>T</w:t>
      </w:r>
      <w:r>
        <w:rPr>
          <w:i/>
          <w:vertAlign w:val="subscript"/>
        </w:rPr>
        <w:t>E</w:t>
      </w:r>
      <w:r>
        <w:rPr>
          <w:i/>
          <w:vertAlign w:val="baseline"/>
        </w:rPr>
        <w:t> </w:t>
      </w:r>
      <w:r>
        <w:rPr>
          <w:vertAlign w:val="baseline"/>
        </w:rPr>
        <w:t>=</w:t>
      </w:r>
      <w:r>
        <w:rPr>
          <w:spacing w:val="-1"/>
          <w:vertAlign w:val="baseline"/>
        </w:rPr>
        <w:t> </w:t>
      </w:r>
      <w:r>
        <w:rPr>
          <w:vertAlign w:val="baseline"/>
        </w:rPr>
        <w:t>0.63 x</w:t>
      </w:r>
      <w:r>
        <w:rPr>
          <w:spacing w:val="2"/>
          <w:vertAlign w:val="baseline"/>
        </w:rPr>
        <w:t> </w:t>
      </w:r>
      <w:r>
        <w:rPr>
          <w:vertAlign w:val="baseline"/>
        </w:rPr>
        <w:t>38 =</w:t>
      </w:r>
      <w:r>
        <w:rPr>
          <w:spacing w:val="-1"/>
          <w:vertAlign w:val="baseline"/>
        </w:rPr>
        <w:t> </w:t>
      </w:r>
      <w:r>
        <w:rPr>
          <w:vertAlign w:val="baseline"/>
        </w:rPr>
        <w:t>23.94 </w:t>
      </w:r>
      <w:r>
        <w:rPr>
          <w:spacing w:val="-5"/>
          <w:vertAlign w:val="baseline"/>
        </w:rPr>
        <w:t>Nm</w:t>
      </w:r>
    </w:p>
    <w:p>
      <w:pPr>
        <w:pStyle w:val="BodyText"/>
      </w:pPr>
    </w:p>
    <w:p>
      <w:pPr>
        <w:pStyle w:val="BodyText"/>
        <w:spacing w:line="480" w:lineRule="auto"/>
        <w:ind w:left="220" w:right="364" w:firstLine="719"/>
      </w:pPr>
      <w:r>
        <w:rPr/>
        <w:t>Also, assuming a 3 N force was required for chopping the soybean and millet stem into</w:t>
      </w:r>
      <w:r>
        <w:rPr>
          <w:spacing w:val="40"/>
        </w:rPr>
        <w:t> </w:t>
      </w:r>
      <w:r>
        <w:rPr/>
        <w:t>pieces before threshing, this force will exert a torque on the shaft given by:</w:t>
      </w:r>
    </w:p>
    <w:p>
      <w:pPr>
        <w:spacing w:line="300" w:lineRule="exact" w:before="0"/>
        <w:ind w:left="242" w:right="0" w:firstLine="0"/>
        <w:jc w:val="left"/>
        <w:rPr>
          <w:i/>
          <w:sz w:val="25"/>
        </w:rPr>
      </w:pPr>
      <w:r>
        <w:rPr>
          <w:i/>
          <w:w w:val="105"/>
          <w:sz w:val="25"/>
        </w:rPr>
        <w:t>T</w:t>
      </w:r>
      <w:r>
        <w:rPr>
          <w:i/>
          <w:spacing w:val="14"/>
          <w:w w:val="105"/>
          <w:sz w:val="25"/>
        </w:rPr>
        <w:t> </w:t>
      </w:r>
      <w:r>
        <w:rPr>
          <w:rFonts w:ascii="Symbol" w:hAnsi="Symbol"/>
          <w:w w:val="105"/>
          <w:sz w:val="25"/>
        </w:rPr>
        <w:t></w:t>
      </w:r>
      <w:r>
        <w:rPr>
          <w:spacing w:val="-6"/>
          <w:w w:val="105"/>
          <w:sz w:val="25"/>
        </w:rPr>
        <w:t> </w:t>
      </w:r>
      <w:r>
        <w:rPr>
          <w:i/>
          <w:spacing w:val="-5"/>
          <w:w w:val="105"/>
          <w:sz w:val="25"/>
        </w:rPr>
        <w:t>Fr</w:t>
      </w:r>
    </w:p>
    <w:p>
      <w:pPr>
        <w:pStyle w:val="BodyText"/>
        <w:spacing w:before="253"/>
        <w:ind w:left="220"/>
      </w:pPr>
      <w:r>
        <w:rPr>
          <w:spacing w:val="-2"/>
        </w:rPr>
        <w:t>Where,</w:t>
      </w:r>
    </w:p>
    <w:p>
      <w:pPr>
        <w:pStyle w:val="BodyText"/>
        <w:spacing w:before="276"/>
        <w:ind w:left="940"/>
      </w:pPr>
      <w:r>
        <w:rPr>
          <w:i/>
        </w:rPr>
        <w:t>T</w:t>
      </w:r>
      <w:r>
        <w:rPr>
          <w:i/>
          <w:spacing w:val="-1"/>
        </w:rPr>
        <w:t> </w:t>
      </w:r>
      <w:r>
        <w:rPr/>
        <w:t>=</w:t>
      </w:r>
      <w:r>
        <w:rPr>
          <w:spacing w:val="-1"/>
        </w:rPr>
        <w:t> </w:t>
      </w:r>
      <w:r>
        <w:rPr/>
        <w:t>torque</w:t>
      </w:r>
      <w:r>
        <w:rPr>
          <w:spacing w:val="-2"/>
        </w:rPr>
        <w:t> </w:t>
      </w:r>
      <w:r>
        <w:rPr/>
        <w:t>required to chop</w:t>
      </w:r>
      <w:r>
        <w:rPr>
          <w:spacing w:val="-1"/>
        </w:rPr>
        <w:t> </w:t>
      </w:r>
      <w:r>
        <w:rPr/>
        <w:t>crop stem </w:t>
      </w:r>
      <w:r>
        <w:rPr>
          <w:spacing w:val="-4"/>
        </w:rPr>
        <w:t>(Nm)</w:t>
      </w:r>
    </w:p>
    <w:p>
      <w:pPr>
        <w:pStyle w:val="BodyText"/>
        <w:spacing w:before="276"/>
        <w:ind w:left="940"/>
      </w:pPr>
      <w:r>
        <w:rPr>
          <w:i/>
        </w:rPr>
        <w:t>F</w:t>
      </w:r>
      <w:r>
        <w:rPr>
          <w:i/>
          <w:spacing w:val="-2"/>
        </w:rPr>
        <w:t> </w:t>
      </w:r>
      <w:r>
        <w:rPr/>
        <w:t>=</w:t>
      </w:r>
      <w:r>
        <w:rPr>
          <w:spacing w:val="-1"/>
        </w:rPr>
        <w:t> </w:t>
      </w:r>
      <w:r>
        <w:rPr/>
        <w:t>force</w:t>
      </w:r>
      <w:r>
        <w:rPr>
          <w:spacing w:val="-2"/>
        </w:rPr>
        <w:t> </w:t>
      </w:r>
      <w:r>
        <w:rPr/>
        <w:t>required to</w:t>
      </w:r>
      <w:r>
        <w:rPr>
          <w:spacing w:val="-1"/>
        </w:rPr>
        <w:t> </w:t>
      </w:r>
      <w:r>
        <w:rPr/>
        <w:t>chop crop</w:t>
      </w:r>
      <w:r>
        <w:rPr>
          <w:spacing w:val="-1"/>
        </w:rPr>
        <w:t> </w:t>
      </w:r>
      <w:r>
        <w:rPr/>
        <w:t>stem </w:t>
      </w:r>
      <w:r>
        <w:rPr>
          <w:spacing w:val="-5"/>
        </w:rPr>
        <w:t>(N)</w:t>
      </w:r>
    </w:p>
    <w:p>
      <w:pPr>
        <w:pStyle w:val="BodyText"/>
        <w:spacing w:before="276"/>
        <w:ind w:left="940"/>
      </w:pPr>
      <w:r>
        <w:rPr>
          <w:i/>
        </w:rPr>
        <w:t>r</w:t>
      </w:r>
      <w:r>
        <w:rPr>
          <w:i/>
          <w:spacing w:val="-2"/>
        </w:rPr>
        <w:t> </w:t>
      </w:r>
      <w:r>
        <w:rPr/>
        <w:t>=</w:t>
      </w:r>
      <w:r>
        <w:rPr>
          <w:spacing w:val="-2"/>
        </w:rPr>
        <w:t> </w:t>
      </w:r>
      <w:r>
        <w:rPr/>
        <w:t>peripheral cylinder radius</w:t>
      </w:r>
      <w:r>
        <w:rPr>
          <w:spacing w:val="-1"/>
        </w:rPr>
        <w:t> </w:t>
      </w:r>
      <w:r>
        <w:rPr>
          <w:spacing w:val="-5"/>
        </w:rPr>
        <w:t>(m)</w:t>
      </w:r>
    </w:p>
    <w:p>
      <w:pPr>
        <w:spacing w:after="0"/>
        <w:sectPr>
          <w:pgSz w:w="11910" w:h="16840"/>
          <w:pgMar w:header="0" w:footer="1077" w:top="1340" w:bottom="1260" w:left="1580" w:right="380"/>
        </w:sectPr>
      </w:pPr>
    </w:p>
    <w:p>
      <w:pPr>
        <w:pStyle w:val="BodyText"/>
        <w:spacing w:before="78"/>
        <w:ind w:left="220"/>
      </w:pPr>
      <w:r>
        <w:rPr>
          <w:spacing w:val="-2"/>
        </w:rPr>
        <w:t>thus,</w:t>
      </w:r>
    </w:p>
    <w:p>
      <w:pPr>
        <w:pStyle w:val="BodyText"/>
      </w:pPr>
    </w:p>
    <w:p>
      <w:pPr>
        <w:spacing w:before="0"/>
        <w:ind w:left="220" w:right="0" w:firstLine="0"/>
        <w:jc w:val="left"/>
        <w:rPr>
          <w:sz w:val="24"/>
        </w:rPr>
      </w:pPr>
      <w:r>
        <w:rPr>
          <w:i/>
          <w:sz w:val="24"/>
        </w:rPr>
        <w:t>F</w:t>
      </w:r>
      <w:r>
        <w:rPr>
          <w:i/>
          <w:spacing w:val="-1"/>
          <w:sz w:val="24"/>
        </w:rPr>
        <w:t> </w:t>
      </w:r>
      <w:r>
        <w:rPr>
          <w:sz w:val="24"/>
        </w:rPr>
        <w:t>=</w:t>
      </w:r>
      <w:r>
        <w:rPr>
          <w:spacing w:val="-1"/>
          <w:sz w:val="24"/>
        </w:rPr>
        <w:t> </w:t>
      </w:r>
      <w:r>
        <w:rPr>
          <w:sz w:val="24"/>
        </w:rPr>
        <w:t>3 </w:t>
      </w:r>
      <w:r>
        <w:rPr>
          <w:spacing w:val="-10"/>
          <w:sz w:val="24"/>
        </w:rPr>
        <w:t>N</w:t>
      </w:r>
    </w:p>
    <w:p>
      <w:pPr>
        <w:pStyle w:val="BodyText"/>
      </w:pPr>
    </w:p>
    <w:p>
      <w:pPr>
        <w:pStyle w:val="BodyText"/>
        <w:spacing w:before="1"/>
        <w:ind w:left="220"/>
      </w:pPr>
      <w:r>
        <w:rPr>
          <w:i/>
        </w:rPr>
        <w:t>r </w:t>
      </w:r>
      <w:r>
        <w:rPr/>
        <w:t>=</w:t>
      </w:r>
      <w:r>
        <w:rPr>
          <w:spacing w:val="-1"/>
        </w:rPr>
        <w:t> </w:t>
      </w:r>
      <w:r>
        <w:rPr/>
        <w:t>210 mm =</w:t>
      </w:r>
      <w:r>
        <w:rPr>
          <w:spacing w:val="-1"/>
        </w:rPr>
        <w:t> </w:t>
      </w:r>
      <w:r>
        <w:rPr/>
        <w:t>0.21 </w:t>
      </w:r>
      <w:r>
        <w:rPr>
          <w:spacing w:val="-10"/>
        </w:rPr>
        <w:t>m</w:t>
      </w:r>
    </w:p>
    <w:p>
      <w:pPr>
        <w:pStyle w:val="BodyText"/>
        <w:spacing w:before="276"/>
        <w:ind w:left="220"/>
      </w:pPr>
      <w:r>
        <w:rPr>
          <w:i/>
        </w:rPr>
        <w:t>T </w:t>
      </w:r>
      <w:r>
        <w:rPr/>
        <w:t>=</w:t>
      </w:r>
      <w:r>
        <w:rPr>
          <w:spacing w:val="-1"/>
        </w:rPr>
        <w:t> </w:t>
      </w:r>
      <w:r>
        <w:rPr/>
        <w:t>3 x</w:t>
      </w:r>
      <w:r>
        <w:rPr>
          <w:spacing w:val="2"/>
        </w:rPr>
        <w:t> </w:t>
      </w:r>
      <w:r>
        <w:rPr/>
        <w:t>0.21 =</w:t>
      </w:r>
      <w:r>
        <w:rPr>
          <w:spacing w:val="-1"/>
        </w:rPr>
        <w:t> </w:t>
      </w:r>
      <w:r>
        <w:rPr/>
        <w:t>0.63 </w:t>
      </w:r>
      <w:r>
        <w:rPr>
          <w:spacing w:val="-5"/>
        </w:rPr>
        <w:t>Nm</w:t>
      </w:r>
    </w:p>
    <w:p>
      <w:pPr>
        <w:pStyle w:val="BodyText"/>
        <w:spacing w:line="480" w:lineRule="auto" w:before="276"/>
        <w:ind w:left="220" w:right="364"/>
      </w:pPr>
      <w:r>
        <w:rPr/>
        <w:t>Therefore the effective torque (</w:t>
      </w:r>
      <w:r>
        <w:rPr>
          <w:i/>
        </w:rPr>
        <w:t>T</w:t>
      </w:r>
      <w:r>
        <w:rPr>
          <w:i/>
          <w:vertAlign w:val="subscript"/>
        </w:rPr>
        <w:t>E</w:t>
      </w:r>
      <w:r>
        <w:rPr>
          <w:vertAlign w:val="baseline"/>
        </w:rPr>
        <w:t>) exerted by the 12 beaters below the feed area for cutting was obtained as:</w:t>
      </w:r>
    </w:p>
    <w:p>
      <w:pPr>
        <w:pStyle w:val="BodyText"/>
        <w:ind w:left="220"/>
      </w:pPr>
      <w:r>
        <w:rPr>
          <w:i/>
        </w:rPr>
        <w:t>T</w:t>
      </w:r>
      <w:r>
        <w:rPr>
          <w:i/>
          <w:vertAlign w:val="subscript"/>
        </w:rPr>
        <w:t>E</w:t>
      </w:r>
      <w:r>
        <w:rPr>
          <w:i/>
          <w:vertAlign w:val="baseline"/>
        </w:rPr>
        <w:t> </w:t>
      </w:r>
      <w:r>
        <w:rPr>
          <w:vertAlign w:val="baseline"/>
        </w:rPr>
        <w:t>=</w:t>
      </w:r>
      <w:r>
        <w:rPr>
          <w:spacing w:val="-1"/>
          <w:vertAlign w:val="baseline"/>
        </w:rPr>
        <w:t> </w:t>
      </w:r>
      <w:r>
        <w:rPr>
          <w:vertAlign w:val="baseline"/>
        </w:rPr>
        <w:t>0.63 x</w:t>
      </w:r>
      <w:r>
        <w:rPr>
          <w:spacing w:val="2"/>
          <w:vertAlign w:val="baseline"/>
        </w:rPr>
        <w:t> </w:t>
      </w:r>
      <w:r>
        <w:rPr>
          <w:vertAlign w:val="baseline"/>
        </w:rPr>
        <w:t>12 =</w:t>
      </w:r>
      <w:r>
        <w:rPr>
          <w:spacing w:val="-1"/>
          <w:vertAlign w:val="baseline"/>
        </w:rPr>
        <w:t> </w:t>
      </w:r>
      <w:r>
        <w:rPr>
          <w:vertAlign w:val="baseline"/>
        </w:rPr>
        <w:t>7.56 </w:t>
      </w:r>
      <w:r>
        <w:rPr>
          <w:spacing w:val="-5"/>
          <w:vertAlign w:val="baseline"/>
        </w:rPr>
        <w:t>Nm</w:t>
      </w:r>
    </w:p>
    <w:p>
      <w:pPr>
        <w:pStyle w:val="BodyText"/>
      </w:pPr>
    </w:p>
    <w:p>
      <w:pPr>
        <w:pStyle w:val="BodyText"/>
        <w:spacing w:line="480" w:lineRule="auto"/>
        <w:ind w:left="220" w:right="331"/>
      </w:pPr>
      <w:r>
        <w:rPr/>
        <w:t>Therefore,</w:t>
      </w:r>
      <w:r>
        <w:rPr>
          <w:spacing w:val="29"/>
        </w:rPr>
        <w:t> </w:t>
      </w:r>
      <w:r>
        <w:rPr/>
        <w:t>the</w:t>
      </w:r>
      <w:r>
        <w:rPr>
          <w:spacing w:val="28"/>
        </w:rPr>
        <w:t> </w:t>
      </w:r>
      <w:r>
        <w:rPr/>
        <w:t>total</w:t>
      </w:r>
      <w:r>
        <w:rPr>
          <w:spacing w:val="29"/>
        </w:rPr>
        <w:t> </w:t>
      </w:r>
      <w:r>
        <w:rPr/>
        <w:t>torque</w:t>
      </w:r>
      <w:r>
        <w:rPr>
          <w:spacing w:val="28"/>
        </w:rPr>
        <w:t> </w:t>
      </w:r>
      <w:r>
        <w:rPr/>
        <w:t>on</w:t>
      </w:r>
      <w:r>
        <w:rPr>
          <w:spacing w:val="28"/>
        </w:rPr>
        <w:t> </w:t>
      </w:r>
      <w:r>
        <w:rPr/>
        <w:t>the</w:t>
      </w:r>
      <w:r>
        <w:rPr>
          <w:spacing w:val="28"/>
        </w:rPr>
        <w:t> </w:t>
      </w:r>
      <w:r>
        <w:rPr/>
        <w:t>shaft</w:t>
      </w:r>
      <w:r>
        <w:rPr>
          <w:spacing w:val="35"/>
        </w:rPr>
        <w:t> </w:t>
      </w:r>
      <w:r>
        <w:rPr/>
        <w:t>equals</w:t>
      </w:r>
      <w:r>
        <w:rPr>
          <w:spacing w:val="29"/>
        </w:rPr>
        <w:t> </w:t>
      </w:r>
      <w:r>
        <w:rPr/>
        <w:t>the</w:t>
      </w:r>
      <w:r>
        <w:rPr>
          <w:spacing w:val="28"/>
        </w:rPr>
        <w:t> </w:t>
      </w:r>
      <w:r>
        <w:rPr/>
        <w:t>effective</w:t>
      </w:r>
      <w:r>
        <w:rPr>
          <w:spacing w:val="28"/>
        </w:rPr>
        <w:t> </w:t>
      </w:r>
      <w:r>
        <w:rPr/>
        <w:t>torque</w:t>
      </w:r>
      <w:r>
        <w:rPr>
          <w:spacing w:val="28"/>
        </w:rPr>
        <w:t> </w:t>
      </w:r>
      <w:r>
        <w:rPr/>
        <w:t>on</w:t>
      </w:r>
      <w:r>
        <w:rPr>
          <w:spacing w:val="28"/>
        </w:rPr>
        <w:t> </w:t>
      </w:r>
      <w:r>
        <w:rPr/>
        <w:t>the</w:t>
      </w:r>
      <w:r>
        <w:rPr>
          <w:spacing w:val="31"/>
        </w:rPr>
        <w:t> </w:t>
      </w:r>
      <w:r>
        <w:rPr/>
        <w:t>beaters</w:t>
      </w:r>
      <w:r>
        <w:rPr>
          <w:spacing w:val="29"/>
        </w:rPr>
        <w:t> </w:t>
      </w:r>
      <w:r>
        <w:rPr/>
        <w:t>required</w:t>
      </w:r>
      <w:r>
        <w:rPr>
          <w:spacing w:val="28"/>
        </w:rPr>
        <w:t> </w:t>
      </w:r>
      <w:r>
        <w:rPr/>
        <w:t>for threshing plus that required for cutting. Hence,</w:t>
      </w:r>
    </w:p>
    <w:p>
      <w:pPr>
        <w:pStyle w:val="BodyText"/>
        <w:ind w:left="220"/>
      </w:pPr>
      <w:r>
        <w:rPr>
          <w:i/>
        </w:rPr>
        <w:t>T</w:t>
      </w:r>
      <w:r>
        <w:rPr>
          <w:i/>
          <w:vertAlign w:val="subscript"/>
        </w:rPr>
        <w:t>T</w:t>
      </w:r>
      <w:r>
        <w:rPr>
          <w:i/>
          <w:spacing w:val="-2"/>
          <w:vertAlign w:val="baseline"/>
        </w:rPr>
        <w:t> </w:t>
      </w:r>
      <w:r>
        <w:rPr>
          <w:vertAlign w:val="baseline"/>
        </w:rPr>
        <w:t>=</w:t>
      </w:r>
      <w:r>
        <w:rPr>
          <w:spacing w:val="-1"/>
          <w:vertAlign w:val="baseline"/>
        </w:rPr>
        <w:t> </w:t>
      </w:r>
      <w:r>
        <w:rPr>
          <w:vertAlign w:val="baseline"/>
        </w:rPr>
        <w:t>23.94 +7.56 =</w:t>
      </w:r>
      <w:r>
        <w:rPr>
          <w:spacing w:val="-1"/>
          <w:vertAlign w:val="baseline"/>
        </w:rPr>
        <w:t> </w:t>
      </w:r>
      <w:r>
        <w:rPr>
          <w:vertAlign w:val="baseline"/>
        </w:rPr>
        <w:t>31.5</w:t>
      </w:r>
      <w:r>
        <w:rPr>
          <w:spacing w:val="2"/>
          <w:vertAlign w:val="baseline"/>
        </w:rPr>
        <w:t> </w:t>
      </w:r>
      <w:r>
        <w:rPr>
          <w:spacing w:val="-5"/>
          <w:vertAlign w:val="baseline"/>
        </w:rPr>
        <w:t>Nm</w:t>
      </w:r>
    </w:p>
    <w:p>
      <w:pPr>
        <w:pStyle w:val="BodyText"/>
      </w:pPr>
    </w:p>
    <w:p>
      <w:pPr>
        <w:pStyle w:val="BodyText"/>
        <w:spacing w:line="480" w:lineRule="auto"/>
        <w:ind w:left="220" w:right="364" w:firstLine="719"/>
        <w:jc w:val="both"/>
      </w:pPr>
      <w:r>
        <w:rPr/>
        <w:t>The threshing speed of the IAR thresher for soybean and millet was determined during preliminary</w:t>
      </w:r>
      <w:r>
        <w:rPr>
          <w:spacing w:val="-5"/>
        </w:rPr>
        <w:t> </w:t>
      </w:r>
      <w:r>
        <w:rPr/>
        <w:t>test to be (20 m/s). From Appendix O3 the diameter of the peripheral cylinder is 420 mm or 0.42m. Hence, the required threshing speed of the cylinder was determined as follows:</w:t>
      </w:r>
    </w:p>
    <w:p>
      <w:pPr>
        <w:spacing w:line="189" w:lineRule="auto" w:before="4"/>
        <w:ind w:left="234" w:right="0" w:firstLine="0"/>
        <w:jc w:val="left"/>
        <w:rPr>
          <w:i/>
          <w:sz w:val="23"/>
        </w:rPr>
      </w:pPr>
      <w:r>
        <w:rPr>
          <w:i/>
          <w:w w:val="105"/>
          <w:position w:val="-14"/>
          <w:sz w:val="23"/>
        </w:rPr>
        <w:t>V</w:t>
      </w:r>
      <w:r>
        <w:rPr>
          <w:i/>
          <w:spacing w:val="30"/>
          <w:w w:val="105"/>
          <w:position w:val="-14"/>
          <w:sz w:val="23"/>
        </w:rPr>
        <w:t> </w:t>
      </w:r>
      <w:r>
        <w:rPr>
          <w:rFonts w:ascii="Symbol" w:hAnsi="Symbol"/>
          <w:w w:val="105"/>
          <w:position w:val="-14"/>
          <w:sz w:val="23"/>
        </w:rPr>
        <w:t></w:t>
      </w:r>
      <w:r>
        <w:rPr>
          <w:spacing w:val="3"/>
          <w:w w:val="105"/>
          <w:position w:val="-14"/>
          <w:sz w:val="23"/>
        </w:rPr>
        <w:t> </w:t>
      </w:r>
      <w:r>
        <w:rPr>
          <w:rFonts w:ascii="Symbol" w:hAnsi="Symbol"/>
          <w:spacing w:val="-5"/>
          <w:w w:val="105"/>
          <w:sz w:val="25"/>
          <w:u w:val="single"/>
        </w:rPr>
        <w:t></w:t>
      </w:r>
      <w:r>
        <w:rPr>
          <w:i/>
          <w:spacing w:val="-5"/>
          <w:w w:val="105"/>
          <w:sz w:val="23"/>
          <w:u w:val="single"/>
        </w:rPr>
        <w:t>DN</w:t>
      </w:r>
    </w:p>
    <w:p>
      <w:pPr>
        <w:spacing w:line="223" w:lineRule="exact" w:before="0"/>
        <w:ind w:left="798" w:right="0" w:firstLine="0"/>
        <w:jc w:val="left"/>
        <w:rPr>
          <w:sz w:val="23"/>
        </w:rPr>
      </w:pPr>
      <w:r>
        <w:rPr>
          <w:spacing w:val="-5"/>
          <w:w w:val="105"/>
          <w:sz w:val="23"/>
        </w:rPr>
        <w:t>60</w:t>
      </w:r>
    </w:p>
    <w:p>
      <w:pPr>
        <w:pStyle w:val="BodyText"/>
        <w:spacing w:before="7"/>
        <w:rPr>
          <w:sz w:val="23"/>
        </w:rPr>
      </w:pPr>
    </w:p>
    <w:p>
      <w:pPr>
        <w:spacing w:line="189" w:lineRule="auto" w:before="0"/>
        <w:ind w:left="256" w:right="0" w:firstLine="0"/>
        <w:jc w:val="left"/>
        <w:rPr>
          <w:i/>
          <w:sz w:val="23"/>
        </w:rPr>
      </w:pPr>
      <w:r>
        <w:rPr>
          <w:w w:val="105"/>
          <w:position w:val="-14"/>
          <w:sz w:val="23"/>
        </w:rPr>
        <w:t>20</w:t>
      </w:r>
      <w:r>
        <w:rPr>
          <w:spacing w:val="-3"/>
          <w:w w:val="105"/>
          <w:position w:val="-14"/>
          <w:sz w:val="23"/>
        </w:rPr>
        <w:t> </w:t>
      </w:r>
      <w:r>
        <w:rPr>
          <w:rFonts w:ascii="Symbol" w:hAnsi="Symbol"/>
          <w:w w:val="105"/>
          <w:position w:val="-14"/>
          <w:sz w:val="23"/>
        </w:rPr>
        <w:t></w:t>
      </w:r>
      <w:r>
        <w:rPr>
          <w:spacing w:val="9"/>
          <w:w w:val="105"/>
          <w:position w:val="-14"/>
          <w:sz w:val="23"/>
        </w:rPr>
        <w:t> </w:t>
      </w:r>
      <w:r>
        <w:rPr>
          <w:rFonts w:ascii="Symbol" w:hAnsi="Symbol"/>
          <w:w w:val="105"/>
          <w:sz w:val="25"/>
          <w:u w:val="single"/>
        </w:rPr>
        <w:t></w:t>
      </w:r>
      <w:r>
        <w:rPr>
          <w:spacing w:val="3"/>
          <w:w w:val="105"/>
          <w:sz w:val="25"/>
          <w:u w:val="single"/>
        </w:rPr>
        <w:t> </w:t>
      </w:r>
      <w:r>
        <w:rPr>
          <w:rFonts w:ascii="Symbol" w:hAnsi="Symbol"/>
          <w:w w:val="105"/>
          <w:sz w:val="23"/>
          <w:u w:val="single"/>
        </w:rPr>
        <w:t></w:t>
      </w:r>
      <w:r>
        <w:rPr>
          <w:spacing w:val="-19"/>
          <w:w w:val="105"/>
          <w:sz w:val="23"/>
          <w:u w:val="single"/>
        </w:rPr>
        <w:t> </w:t>
      </w:r>
      <w:r>
        <w:rPr>
          <w:w w:val="105"/>
          <w:sz w:val="23"/>
          <w:u w:val="single"/>
        </w:rPr>
        <w:t>420</w:t>
      </w:r>
      <w:r>
        <w:rPr>
          <w:rFonts w:ascii="Symbol" w:hAnsi="Symbol"/>
          <w:w w:val="105"/>
          <w:sz w:val="23"/>
          <w:u w:val="single"/>
        </w:rPr>
        <w:t></w:t>
      </w:r>
      <w:r>
        <w:rPr>
          <w:spacing w:val="-8"/>
          <w:w w:val="105"/>
          <w:sz w:val="23"/>
          <w:u w:val="single"/>
        </w:rPr>
        <w:t> </w:t>
      </w:r>
      <w:r>
        <w:rPr>
          <w:i/>
          <w:spacing w:val="-10"/>
          <w:w w:val="105"/>
          <w:sz w:val="23"/>
          <w:u w:val="single"/>
        </w:rPr>
        <w:t>N</w:t>
      </w:r>
    </w:p>
    <w:p>
      <w:pPr>
        <w:spacing w:line="223" w:lineRule="exact" w:before="0"/>
        <w:ind w:left="1207" w:right="0" w:firstLine="0"/>
        <w:jc w:val="left"/>
        <w:rPr>
          <w:sz w:val="23"/>
        </w:rPr>
      </w:pPr>
      <w:r>
        <w:rPr>
          <w:spacing w:val="-5"/>
          <w:w w:val="105"/>
          <w:sz w:val="23"/>
        </w:rPr>
        <w:t>60</w:t>
      </w:r>
    </w:p>
    <w:p>
      <w:pPr>
        <w:pStyle w:val="BodyText"/>
        <w:spacing w:before="6"/>
        <w:rPr>
          <w:sz w:val="14"/>
        </w:rPr>
      </w:pPr>
    </w:p>
    <w:p>
      <w:pPr>
        <w:spacing w:after="0"/>
        <w:rPr>
          <w:sz w:val="14"/>
        </w:rPr>
        <w:sectPr>
          <w:pgSz w:w="11910" w:h="16840"/>
          <w:pgMar w:header="0" w:footer="1077" w:top="1340" w:bottom="1260" w:left="1580" w:right="380"/>
        </w:sectPr>
      </w:pPr>
    </w:p>
    <w:p>
      <w:pPr>
        <w:spacing w:line="217" w:lineRule="exact" w:before="107"/>
        <w:ind w:left="769" w:right="0" w:firstLine="0"/>
        <w:jc w:val="left"/>
        <w:rPr>
          <w:sz w:val="23"/>
        </w:rPr>
      </w:pPr>
      <w:r>
        <w:rPr>
          <w:w w:val="105"/>
          <w:sz w:val="23"/>
        </w:rPr>
        <w:t>60</w:t>
      </w:r>
      <w:r>
        <w:rPr>
          <w:spacing w:val="-38"/>
          <w:w w:val="105"/>
          <w:sz w:val="23"/>
        </w:rPr>
        <w:t> </w:t>
      </w:r>
      <w:r>
        <w:rPr>
          <w:rFonts w:ascii="Symbol" w:hAnsi="Symbol"/>
          <w:w w:val="105"/>
          <w:sz w:val="23"/>
        </w:rPr>
        <w:t></w:t>
      </w:r>
      <w:r>
        <w:rPr>
          <w:spacing w:val="-22"/>
          <w:w w:val="105"/>
          <w:sz w:val="23"/>
        </w:rPr>
        <w:t> </w:t>
      </w:r>
      <w:r>
        <w:rPr>
          <w:spacing w:val="-5"/>
          <w:w w:val="105"/>
          <w:sz w:val="23"/>
        </w:rPr>
        <w:t>20</w:t>
      </w:r>
    </w:p>
    <w:p>
      <w:pPr>
        <w:spacing w:line="402" w:lineRule="exact" w:before="0"/>
        <w:ind w:left="268" w:right="0" w:firstLine="0"/>
        <w:jc w:val="left"/>
        <w:rPr>
          <w:sz w:val="23"/>
        </w:rPr>
      </w:pPr>
      <w:r>
        <w:rPr/>
        <mc:AlternateContent>
          <mc:Choice Requires="wps">
            <w:drawing>
              <wp:anchor distT="0" distB="0" distL="0" distR="0" allowOverlap="1" layoutInCell="1" locked="0" behindDoc="1" simplePos="0" relativeHeight="476897280">
                <wp:simplePos x="0" y="0"/>
                <wp:positionH relativeFrom="page">
                  <wp:posOffset>1454924</wp:posOffset>
                </wp:positionH>
                <wp:positionV relativeFrom="paragraph">
                  <wp:posOffset>65623</wp:posOffset>
                </wp:positionV>
                <wp:extent cx="502920" cy="1270"/>
                <wp:effectExtent l="0" t="0" r="0" b="0"/>
                <wp:wrapNone/>
                <wp:docPr id="710" name="Graphic 710"/>
                <wp:cNvGraphicFramePr>
                  <a:graphicFrameLocks/>
                </wp:cNvGraphicFramePr>
                <a:graphic>
                  <a:graphicData uri="http://schemas.microsoft.com/office/word/2010/wordprocessingShape">
                    <wps:wsp>
                      <wps:cNvPr id="710" name="Graphic 710"/>
                      <wps:cNvSpPr/>
                      <wps:spPr>
                        <a:xfrm>
                          <a:off x="0" y="0"/>
                          <a:ext cx="502920" cy="1270"/>
                        </a:xfrm>
                        <a:custGeom>
                          <a:avLst/>
                          <a:gdLst/>
                          <a:ahLst/>
                          <a:cxnLst/>
                          <a:rect l="l" t="t" r="r" b="b"/>
                          <a:pathLst>
                            <a:path w="502920" h="0">
                              <a:moveTo>
                                <a:pt x="0" y="0"/>
                              </a:moveTo>
                              <a:lnTo>
                                <a:pt x="502489" y="0"/>
                              </a:lnTo>
                            </a:path>
                          </a:pathLst>
                        </a:custGeom>
                        <a:ln w="59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9200" from="114.560966pt,5.167239pt" to="154.127084pt,5.167239pt" stroked="true" strokeweight=".46992pt" strokecolor="#000000">
                <v:stroke dashstyle="solid"/>
                <w10:wrap type="none"/>
              </v:line>
            </w:pict>
          </mc:Fallback>
        </mc:AlternateContent>
      </w:r>
      <w:r>
        <w:rPr>
          <w:i/>
          <w:w w:val="105"/>
          <w:position w:val="18"/>
          <w:sz w:val="23"/>
        </w:rPr>
        <w:t>N</w:t>
      </w:r>
      <w:r>
        <w:rPr>
          <w:i/>
          <w:spacing w:val="16"/>
          <w:w w:val="105"/>
          <w:position w:val="18"/>
          <w:sz w:val="23"/>
        </w:rPr>
        <w:t> </w:t>
      </w:r>
      <w:r>
        <w:rPr>
          <w:rFonts w:ascii="Symbol" w:hAnsi="Symbol"/>
          <w:w w:val="105"/>
          <w:position w:val="18"/>
          <w:sz w:val="23"/>
        </w:rPr>
        <w:t></w:t>
      </w:r>
      <w:r>
        <w:rPr>
          <w:spacing w:val="2"/>
          <w:w w:val="105"/>
          <w:position w:val="18"/>
          <w:sz w:val="23"/>
        </w:rPr>
        <w:t> </w:t>
      </w:r>
      <w:r>
        <w:rPr>
          <w:rFonts w:ascii="Symbol" w:hAnsi="Symbol"/>
          <w:w w:val="105"/>
          <w:sz w:val="25"/>
        </w:rPr>
        <w:t></w:t>
      </w:r>
      <w:r>
        <w:rPr>
          <w:spacing w:val="-5"/>
          <w:w w:val="105"/>
          <w:sz w:val="25"/>
        </w:rPr>
        <w:t> </w:t>
      </w:r>
      <w:r>
        <w:rPr>
          <w:rFonts w:ascii="Symbol" w:hAnsi="Symbol"/>
          <w:w w:val="105"/>
          <w:sz w:val="23"/>
        </w:rPr>
        <w:t></w:t>
      </w:r>
      <w:r>
        <w:rPr>
          <w:spacing w:val="-27"/>
          <w:w w:val="105"/>
          <w:sz w:val="23"/>
        </w:rPr>
        <w:t> </w:t>
      </w:r>
      <w:r>
        <w:rPr>
          <w:spacing w:val="-4"/>
          <w:w w:val="105"/>
          <w:sz w:val="23"/>
        </w:rPr>
        <w:t>0.42</w:t>
      </w:r>
    </w:p>
    <w:p>
      <w:pPr>
        <w:spacing w:before="255"/>
        <w:ind w:left="31" w:right="0" w:firstLine="0"/>
        <w:jc w:val="left"/>
        <w:rPr>
          <w:i/>
          <w:sz w:val="23"/>
        </w:rPr>
      </w:pPr>
      <w:r>
        <w:rPr/>
        <w:br w:type="column"/>
      </w:r>
      <w:r>
        <w:rPr>
          <w:rFonts w:ascii="Symbol" w:hAnsi="Symbol"/>
          <w:w w:val="105"/>
          <w:sz w:val="23"/>
        </w:rPr>
        <w:t></w:t>
      </w:r>
      <w:r>
        <w:rPr>
          <w:spacing w:val="-9"/>
          <w:w w:val="105"/>
          <w:sz w:val="23"/>
        </w:rPr>
        <w:t> </w:t>
      </w:r>
      <w:r>
        <w:rPr>
          <w:spacing w:val="-2"/>
          <w:w w:val="105"/>
          <w:sz w:val="23"/>
        </w:rPr>
        <w:t>909</w:t>
      </w:r>
      <w:r>
        <w:rPr>
          <w:i/>
          <w:spacing w:val="-2"/>
          <w:w w:val="105"/>
          <w:sz w:val="23"/>
        </w:rPr>
        <w:t>rpm</w:t>
      </w:r>
    </w:p>
    <w:p>
      <w:pPr>
        <w:spacing w:after="0"/>
        <w:jc w:val="left"/>
        <w:rPr>
          <w:sz w:val="23"/>
        </w:rPr>
        <w:sectPr>
          <w:type w:val="continuous"/>
          <w:pgSz w:w="11910" w:h="16840"/>
          <w:pgMar w:header="0" w:footer="1077" w:top="1380" w:bottom="1360" w:left="1580" w:right="380"/>
          <w:cols w:num="2" w:equalWidth="0">
            <w:col w:w="1503" w:space="40"/>
            <w:col w:w="8407"/>
          </w:cols>
        </w:sectPr>
      </w:pPr>
    </w:p>
    <w:p>
      <w:pPr>
        <w:pStyle w:val="BodyText"/>
        <w:spacing w:before="264"/>
        <w:ind w:left="220"/>
      </w:pPr>
      <w:r>
        <w:rPr/>
        <w:t>Hence</w:t>
      </w:r>
      <w:r>
        <w:rPr>
          <w:i/>
        </w:rPr>
        <w:t>,</w:t>
      </w:r>
      <w:r>
        <w:rPr>
          <w:i/>
          <w:spacing w:val="1"/>
        </w:rPr>
        <w:t> </w:t>
      </w:r>
      <w:r>
        <w:rPr/>
        <w:t>for</w:t>
      </w:r>
      <w:r>
        <w:rPr>
          <w:spacing w:val="-3"/>
        </w:rPr>
        <w:t> </w:t>
      </w:r>
      <w:r>
        <w:rPr/>
        <w:t>the developed thresher</w:t>
      </w:r>
      <w:r>
        <w:rPr>
          <w:spacing w:val="-2"/>
        </w:rPr>
        <w:t> </w:t>
      </w:r>
      <w:r>
        <w:rPr/>
        <w:t>20</w:t>
      </w:r>
      <w:r>
        <w:rPr>
          <w:spacing w:val="-1"/>
        </w:rPr>
        <w:t> </w:t>
      </w:r>
      <w:r>
        <w:rPr/>
        <w:t>m/s</w:t>
      </w:r>
      <w:r>
        <w:rPr>
          <w:spacing w:val="-1"/>
        </w:rPr>
        <w:t> </w:t>
      </w:r>
      <w:r>
        <w:rPr/>
        <w:t>equals to</w:t>
      </w:r>
      <w:r>
        <w:rPr>
          <w:spacing w:val="-1"/>
        </w:rPr>
        <w:t> </w:t>
      </w:r>
      <w:r>
        <w:rPr/>
        <w:t>909 </w:t>
      </w:r>
      <w:r>
        <w:rPr>
          <w:spacing w:val="-4"/>
        </w:rPr>
        <w:t>rpm.</w:t>
      </w:r>
    </w:p>
    <w:p>
      <w:pPr>
        <w:spacing w:line="412" w:lineRule="exact" w:before="257"/>
        <w:ind w:left="220" w:right="0" w:firstLine="0"/>
        <w:jc w:val="left"/>
        <w:rPr>
          <w:i/>
          <w:sz w:val="23"/>
        </w:rPr>
      </w:pPr>
      <w:r>
        <w:rPr>
          <w:w w:val="105"/>
          <w:sz w:val="24"/>
        </w:rPr>
        <w:t>But,</w:t>
      </w:r>
      <w:r>
        <w:rPr>
          <w:spacing w:val="5"/>
          <w:w w:val="105"/>
          <w:sz w:val="24"/>
        </w:rPr>
        <w:t> </w:t>
      </w:r>
      <w:r>
        <w:rPr>
          <w:i/>
          <w:w w:val="105"/>
          <w:sz w:val="23"/>
        </w:rPr>
        <w:t>W</w:t>
      </w:r>
      <w:r>
        <w:rPr>
          <w:i/>
          <w:spacing w:val="19"/>
          <w:w w:val="105"/>
          <w:sz w:val="23"/>
        </w:rPr>
        <w:t> </w:t>
      </w:r>
      <w:r>
        <w:rPr>
          <w:rFonts w:ascii="Symbol" w:hAnsi="Symbol"/>
          <w:w w:val="105"/>
          <w:sz w:val="23"/>
        </w:rPr>
        <w:t></w:t>
      </w:r>
      <w:r>
        <w:rPr>
          <w:spacing w:val="10"/>
          <w:w w:val="105"/>
          <w:sz w:val="23"/>
        </w:rPr>
        <w:t> </w:t>
      </w:r>
      <w:r>
        <w:rPr>
          <w:spacing w:val="-5"/>
          <w:w w:val="105"/>
          <w:position w:val="15"/>
          <w:sz w:val="23"/>
          <w:u w:val="single"/>
        </w:rPr>
        <w:t>2</w:t>
      </w:r>
      <w:r>
        <w:rPr>
          <w:rFonts w:ascii="Symbol" w:hAnsi="Symbol"/>
          <w:spacing w:val="-5"/>
          <w:w w:val="105"/>
          <w:position w:val="15"/>
          <w:sz w:val="25"/>
          <w:u w:val="single"/>
        </w:rPr>
        <w:t></w:t>
      </w:r>
      <w:r>
        <w:rPr>
          <w:i/>
          <w:spacing w:val="-5"/>
          <w:w w:val="105"/>
          <w:position w:val="15"/>
          <w:sz w:val="23"/>
          <w:u w:val="single"/>
        </w:rPr>
        <w:t>N</w:t>
      </w:r>
    </w:p>
    <w:p>
      <w:pPr>
        <w:spacing w:line="223" w:lineRule="exact" w:before="0"/>
        <w:ind w:left="1292" w:right="0" w:firstLine="0"/>
        <w:jc w:val="left"/>
        <w:rPr>
          <w:sz w:val="23"/>
        </w:rPr>
      </w:pPr>
      <w:r>
        <w:rPr>
          <w:spacing w:val="-5"/>
          <w:w w:val="105"/>
          <w:sz w:val="23"/>
        </w:rPr>
        <w:t>60</w:t>
      </w:r>
    </w:p>
    <w:p>
      <w:pPr>
        <w:pStyle w:val="BodyText"/>
        <w:spacing w:before="272"/>
        <w:ind w:left="220"/>
      </w:pPr>
      <w:r>
        <w:rPr>
          <w:spacing w:val="-2"/>
        </w:rPr>
        <w:t>Where:</w:t>
      </w:r>
    </w:p>
    <w:p>
      <w:pPr>
        <w:pStyle w:val="BodyText"/>
        <w:spacing w:before="274"/>
        <w:ind w:left="940"/>
      </w:pPr>
      <w:r>
        <w:rPr>
          <w:i/>
        </w:rPr>
        <w:t>W</w:t>
      </w:r>
      <w:r>
        <w:rPr>
          <w:i/>
          <w:spacing w:val="-1"/>
        </w:rPr>
        <w:t> </w:t>
      </w:r>
      <w:r>
        <w:rPr/>
        <w:t>= angular</w:t>
      </w:r>
      <w:r>
        <w:rPr>
          <w:spacing w:val="1"/>
        </w:rPr>
        <w:t> </w:t>
      </w:r>
      <w:r>
        <w:rPr/>
        <w:t>velocity</w:t>
      </w:r>
      <w:r>
        <w:rPr>
          <w:spacing w:val="-4"/>
        </w:rPr>
        <w:t> </w:t>
      </w:r>
      <w:r>
        <w:rPr>
          <w:spacing w:val="-2"/>
        </w:rPr>
        <w:t>(rads/sec)</w:t>
      </w:r>
    </w:p>
    <w:p>
      <w:pPr>
        <w:pStyle w:val="BodyText"/>
      </w:pPr>
    </w:p>
    <w:p>
      <w:pPr>
        <w:pStyle w:val="BodyText"/>
        <w:ind w:left="940"/>
      </w:pPr>
      <w:r>
        <w:rPr>
          <w:i/>
        </w:rPr>
        <w:t>N</w:t>
      </w:r>
      <w:r>
        <w:rPr>
          <w:i/>
          <w:spacing w:val="-1"/>
        </w:rPr>
        <w:t> </w:t>
      </w:r>
      <w:r>
        <w:rPr/>
        <w:t>=</w:t>
      </w:r>
      <w:r>
        <w:rPr>
          <w:spacing w:val="-2"/>
        </w:rPr>
        <w:t> </w:t>
      </w:r>
      <w:r>
        <w:rPr/>
        <w:t>speed of</w:t>
      </w:r>
      <w:r>
        <w:rPr>
          <w:spacing w:val="-2"/>
        </w:rPr>
        <w:t> </w:t>
      </w:r>
      <w:r>
        <w:rPr/>
        <w:t>threshing</w:t>
      </w:r>
      <w:r>
        <w:rPr>
          <w:spacing w:val="-1"/>
        </w:rPr>
        <w:t> </w:t>
      </w:r>
      <w:r>
        <w:rPr/>
        <w:t>cylinder </w:t>
      </w:r>
      <w:r>
        <w:rPr>
          <w:spacing w:val="-2"/>
        </w:rPr>
        <w:t>(rpm)</w:t>
      </w:r>
    </w:p>
    <w:p>
      <w:pPr>
        <w:pStyle w:val="BodyText"/>
      </w:pPr>
    </w:p>
    <w:p>
      <w:pPr>
        <w:pStyle w:val="BodyText"/>
        <w:ind w:left="220"/>
      </w:pPr>
      <w:r>
        <w:rPr>
          <w:spacing w:val="-2"/>
        </w:rPr>
        <w:t>Thus,</w:t>
      </w:r>
    </w:p>
    <w:p>
      <w:pPr>
        <w:spacing w:after="0"/>
        <w:sectPr>
          <w:type w:val="continuous"/>
          <w:pgSz w:w="11910" w:h="16840"/>
          <w:pgMar w:header="0" w:footer="1077" w:top="1380" w:bottom="1360" w:left="1580" w:right="380"/>
        </w:sectPr>
      </w:pPr>
    </w:p>
    <w:p>
      <w:pPr>
        <w:spacing w:line="115" w:lineRule="auto" w:before="136"/>
        <w:ind w:left="234" w:right="0" w:firstLine="0"/>
        <w:jc w:val="center"/>
        <w:rPr>
          <w:sz w:val="24"/>
        </w:rPr>
      </w:pPr>
      <w:r>
        <w:rPr>
          <w:i/>
          <w:w w:val="105"/>
          <w:position w:val="-14"/>
          <w:sz w:val="23"/>
        </w:rPr>
        <w:t>W</w:t>
      </w:r>
      <w:r>
        <w:rPr>
          <w:i/>
          <w:spacing w:val="77"/>
          <w:w w:val="150"/>
          <w:position w:val="-14"/>
          <w:sz w:val="23"/>
        </w:rPr>
        <w:t> </w:t>
      </w:r>
      <w:r>
        <w:rPr>
          <w:rFonts w:ascii="Symbol" w:hAnsi="Symbol"/>
          <w:w w:val="105"/>
          <w:position w:val="-14"/>
          <w:sz w:val="23"/>
        </w:rPr>
        <w:t></w:t>
      </w:r>
      <w:r>
        <w:rPr>
          <w:spacing w:val="13"/>
          <w:w w:val="105"/>
          <w:position w:val="-14"/>
          <w:sz w:val="23"/>
        </w:rPr>
        <w:t> </w:t>
      </w:r>
      <w:r>
        <w:rPr>
          <w:w w:val="105"/>
          <w:sz w:val="23"/>
          <w:u w:val="single"/>
        </w:rPr>
        <w:t>2</w:t>
      </w:r>
      <w:r>
        <w:rPr>
          <w:rFonts w:ascii="Symbol" w:hAnsi="Symbol"/>
          <w:w w:val="105"/>
          <w:sz w:val="25"/>
          <w:u w:val="single"/>
        </w:rPr>
        <w:t></w:t>
      </w:r>
      <w:r>
        <w:rPr>
          <w:i/>
          <w:w w:val="105"/>
          <w:sz w:val="23"/>
          <w:u w:val="single"/>
        </w:rPr>
        <w:t>N</w:t>
      </w:r>
      <w:r>
        <w:rPr>
          <w:i/>
          <w:spacing w:val="19"/>
          <w:w w:val="105"/>
          <w:sz w:val="23"/>
        </w:rPr>
        <w:t> </w:t>
      </w:r>
      <w:r>
        <w:rPr>
          <w:spacing w:val="-10"/>
          <w:w w:val="105"/>
          <w:position w:val="-13"/>
          <w:sz w:val="24"/>
        </w:rPr>
        <w:t>=</w:t>
      </w:r>
    </w:p>
    <w:p>
      <w:pPr>
        <w:tabs>
          <w:tab w:pos="887" w:val="right" w:leader="none"/>
        </w:tabs>
        <w:spacing w:line="124" w:lineRule="auto" w:before="0"/>
        <w:ind w:left="144" w:right="0" w:firstLine="0"/>
        <w:jc w:val="center"/>
        <w:rPr>
          <w:sz w:val="23"/>
        </w:rPr>
      </w:pPr>
      <w:r>
        <w:rPr>
          <w:i/>
          <w:spacing w:val="-10"/>
          <w:sz w:val="23"/>
          <w:vertAlign w:val="superscript"/>
        </w:rPr>
        <w:t>T</w:t>
      </w:r>
      <w:r>
        <w:rPr>
          <w:i/>
          <w:sz w:val="13"/>
          <w:vertAlign w:val="baseline"/>
        </w:rPr>
        <w:tab/>
      </w:r>
      <w:r>
        <w:rPr>
          <w:spacing w:val="-5"/>
          <w:position w:val="-12"/>
          <w:sz w:val="23"/>
          <w:vertAlign w:val="baseline"/>
        </w:rPr>
        <w:t>60</w:t>
      </w:r>
    </w:p>
    <w:p>
      <w:pPr>
        <w:spacing w:line="405" w:lineRule="exact" w:before="85"/>
        <w:ind w:left="77" w:right="0" w:firstLine="0"/>
        <w:jc w:val="left"/>
        <w:rPr>
          <w:sz w:val="24"/>
        </w:rPr>
      </w:pPr>
      <w:r>
        <w:rPr/>
        <w:br w:type="column"/>
      </w:r>
      <w:r>
        <w:rPr>
          <w:position w:val="14"/>
          <w:sz w:val="23"/>
          <w:u w:val="single"/>
        </w:rPr>
        <w:t>2</w:t>
      </w:r>
      <w:r>
        <w:rPr>
          <w:rFonts w:ascii="Symbol" w:hAnsi="Symbol"/>
          <w:position w:val="14"/>
          <w:sz w:val="25"/>
          <w:u w:val="single"/>
        </w:rPr>
        <w:t></w:t>
      </w:r>
      <w:r>
        <w:rPr>
          <w:spacing w:val="-27"/>
          <w:position w:val="14"/>
          <w:sz w:val="25"/>
          <w:u w:val="single"/>
        </w:rPr>
        <w:t> </w:t>
      </w:r>
      <w:r>
        <w:rPr>
          <w:position w:val="14"/>
          <w:sz w:val="23"/>
          <w:u w:val="single"/>
        </w:rPr>
        <w:t>909</w:t>
      </w:r>
      <w:r>
        <w:rPr>
          <w:spacing w:val="-16"/>
          <w:position w:val="14"/>
          <w:sz w:val="23"/>
        </w:rPr>
        <w:t> </w:t>
      </w:r>
      <w:r>
        <w:rPr>
          <w:sz w:val="24"/>
        </w:rPr>
        <w:t>=</w:t>
      </w:r>
      <w:r>
        <w:rPr>
          <w:spacing w:val="3"/>
          <w:sz w:val="24"/>
        </w:rPr>
        <w:t> </w:t>
      </w:r>
      <w:r>
        <w:rPr>
          <w:sz w:val="24"/>
        </w:rPr>
        <w:t>95.19rads</w:t>
      </w:r>
      <w:r>
        <w:rPr>
          <w:spacing w:val="3"/>
          <w:sz w:val="24"/>
        </w:rPr>
        <w:t> </w:t>
      </w:r>
      <w:r>
        <w:rPr>
          <w:sz w:val="24"/>
        </w:rPr>
        <w:t>/</w:t>
      </w:r>
      <w:r>
        <w:rPr>
          <w:spacing w:val="3"/>
          <w:sz w:val="24"/>
        </w:rPr>
        <w:t> </w:t>
      </w:r>
      <w:r>
        <w:rPr>
          <w:spacing w:val="-5"/>
          <w:sz w:val="24"/>
        </w:rPr>
        <w:t>sec</w:t>
      </w:r>
    </w:p>
    <w:p>
      <w:pPr>
        <w:spacing w:line="226" w:lineRule="exact" w:before="0"/>
        <w:ind w:left="275" w:right="0" w:firstLine="0"/>
        <w:jc w:val="left"/>
        <w:rPr>
          <w:sz w:val="23"/>
        </w:rPr>
      </w:pPr>
      <w:r>
        <w:rPr>
          <w:spacing w:val="-5"/>
          <w:w w:val="105"/>
          <w:sz w:val="23"/>
        </w:rPr>
        <w:t>60</w:t>
      </w:r>
    </w:p>
    <w:p>
      <w:pPr>
        <w:spacing w:after="0" w:line="226" w:lineRule="exact"/>
        <w:jc w:val="left"/>
        <w:rPr>
          <w:sz w:val="23"/>
        </w:rPr>
        <w:sectPr>
          <w:pgSz w:w="11910" w:h="16840"/>
          <w:pgMar w:header="0" w:footer="1077" w:top="1320" w:bottom="1260" w:left="1580" w:right="380"/>
          <w:cols w:num="2" w:equalWidth="0">
            <w:col w:w="1455" w:space="40"/>
            <w:col w:w="8455"/>
          </w:cols>
        </w:sectPr>
      </w:pPr>
    </w:p>
    <w:p>
      <w:pPr>
        <w:spacing w:before="272"/>
        <w:ind w:left="220" w:right="0" w:firstLine="0"/>
        <w:jc w:val="left"/>
        <w:rPr>
          <w:i/>
          <w:sz w:val="14"/>
        </w:rPr>
      </w:pPr>
      <w:r>
        <w:rPr>
          <w:sz w:val="24"/>
        </w:rPr>
        <w:t>And</w:t>
      </w:r>
      <w:r>
        <w:rPr>
          <w:spacing w:val="27"/>
          <w:sz w:val="24"/>
        </w:rPr>
        <w:t> </w:t>
      </w:r>
      <w:r>
        <w:rPr>
          <w:i/>
          <w:sz w:val="24"/>
        </w:rPr>
        <w:t>P</w:t>
      </w:r>
      <w:r>
        <w:rPr>
          <w:i/>
          <w:position w:val="-5"/>
          <w:sz w:val="14"/>
        </w:rPr>
        <w:t>T</w:t>
      </w:r>
      <w:r>
        <w:rPr>
          <w:i/>
          <w:spacing w:val="64"/>
          <w:position w:val="-5"/>
          <w:sz w:val="14"/>
        </w:rPr>
        <w:t> </w:t>
      </w:r>
      <w:r>
        <w:rPr>
          <w:rFonts w:ascii="Symbol" w:hAnsi="Symbol"/>
          <w:sz w:val="24"/>
        </w:rPr>
        <w:t></w:t>
      </w:r>
      <w:r>
        <w:rPr>
          <w:spacing w:val="-15"/>
          <w:sz w:val="24"/>
        </w:rPr>
        <w:t> </w:t>
      </w:r>
      <w:r>
        <w:rPr>
          <w:i/>
          <w:spacing w:val="-4"/>
          <w:sz w:val="24"/>
        </w:rPr>
        <w:t>T</w:t>
      </w:r>
      <w:r>
        <w:rPr>
          <w:i/>
          <w:spacing w:val="-4"/>
          <w:position w:val="-5"/>
          <w:sz w:val="14"/>
        </w:rPr>
        <w:t>T</w:t>
      </w:r>
      <w:r>
        <w:rPr>
          <w:i/>
          <w:spacing w:val="-4"/>
          <w:sz w:val="24"/>
        </w:rPr>
        <w:t>W</w:t>
      </w:r>
      <w:r>
        <w:rPr>
          <w:i/>
          <w:spacing w:val="-4"/>
          <w:position w:val="-5"/>
          <w:sz w:val="14"/>
        </w:rPr>
        <w:t>T</w:t>
      </w:r>
    </w:p>
    <w:p>
      <w:pPr>
        <w:pStyle w:val="BodyText"/>
        <w:spacing w:before="286"/>
        <w:ind w:left="264"/>
      </w:pPr>
      <w:r>
        <w:rPr>
          <w:i/>
        </w:rPr>
        <w:t>P</w:t>
      </w:r>
      <w:r>
        <w:rPr>
          <w:i/>
          <w:position w:val="-5"/>
          <w:sz w:val="14"/>
        </w:rPr>
        <w:t>T</w:t>
      </w:r>
      <w:r>
        <w:rPr>
          <w:i/>
          <w:spacing w:val="36"/>
          <w:position w:val="-5"/>
          <w:sz w:val="14"/>
        </w:rPr>
        <w:t> </w:t>
      </w:r>
      <w:r>
        <w:rPr>
          <w:rFonts w:ascii="Symbol" w:hAnsi="Symbol"/>
        </w:rPr>
        <w:t></w:t>
      </w:r>
      <w:r>
        <w:rPr>
          <w:spacing w:val="-15"/>
        </w:rPr>
        <w:t> </w:t>
      </w:r>
      <w:r>
        <w:rPr/>
        <w:t>31.5</w:t>
      </w:r>
      <w:r>
        <w:rPr>
          <w:spacing w:val="-37"/>
        </w:rPr>
        <w:t> </w:t>
      </w:r>
      <w:r>
        <w:rPr>
          <w:rFonts w:ascii="Symbol" w:hAnsi="Symbol"/>
        </w:rPr>
        <w:t></w:t>
      </w:r>
      <w:r>
        <w:rPr>
          <w:spacing w:val="-30"/>
        </w:rPr>
        <w:t> </w:t>
      </w:r>
      <w:r>
        <w:rPr/>
        <w:t>95.19</w:t>
      </w:r>
      <w:r>
        <w:rPr>
          <w:spacing w:val="-14"/>
        </w:rPr>
        <w:t> </w:t>
      </w:r>
      <w:r>
        <w:rPr>
          <w:rFonts w:ascii="Symbol" w:hAnsi="Symbol"/>
        </w:rPr>
        <w:t></w:t>
      </w:r>
      <w:r>
        <w:rPr>
          <w:spacing w:val="-14"/>
        </w:rPr>
        <w:t> </w:t>
      </w:r>
      <w:r>
        <w:rPr/>
        <w:t>2998</w:t>
      </w:r>
      <w:r>
        <w:rPr>
          <w:spacing w:val="-23"/>
        </w:rPr>
        <w:t> </w:t>
      </w:r>
      <w:r>
        <w:rPr/>
        <w:t>.49</w:t>
      </w:r>
      <w:r>
        <w:rPr>
          <w:spacing w:val="-15"/>
        </w:rPr>
        <w:t> </w:t>
      </w:r>
      <w:r>
        <w:rPr/>
        <w:t>W</w:t>
      </w:r>
      <w:r>
        <w:rPr>
          <w:spacing w:val="-11"/>
        </w:rPr>
        <w:t> </w:t>
      </w:r>
      <w:r>
        <w:rPr/>
        <w:t>=</w:t>
      </w:r>
      <w:r>
        <w:rPr>
          <w:spacing w:val="-13"/>
        </w:rPr>
        <w:t> </w:t>
      </w:r>
      <w:r>
        <w:rPr/>
        <w:t>3</w:t>
      </w:r>
      <w:r>
        <w:rPr>
          <w:spacing w:val="-12"/>
        </w:rPr>
        <w:t> </w:t>
      </w:r>
      <w:r>
        <w:rPr>
          <w:spacing w:val="-5"/>
        </w:rPr>
        <w:t>kW</w:t>
      </w:r>
    </w:p>
    <w:p>
      <w:pPr>
        <w:pStyle w:val="BodyText"/>
        <w:spacing w:before="4"/>
      </w:pPr>
    </w:p>
    <w:p>
      <w:pPr>
        <w:pStyle w:val="BodyText"/>
        <w:spacing w:before="1"/>
        <w:ind w:left="220"/>
      </w:pPr>
      <w:r>
        <w:rPr/>
        <w:t>Therefore</w:t>
      </w:r>
      <w:r>
        <w:rPr>
          <w:spacing w:val="-3"/>
        </w:rPr>
        <w:t> </w:t>
      </w:r>
      <w:r>
        <w:rPr/>
        <w:t>the</w:t>
      </w:r>
      <w:r>
        <w:rPr>
          <w:spacing w:val="-1"/>
        </w:rPr>
        <w:t> </w:t>
      </w:r>
      <w:r>
        <w:rPr/>
        <w:t>power</w:t>
      </w:r>
      <w:r>
        <w:rPr>
          <w:spacing w:val="1"/>
        </w:rPr>
        <w:t> </w:t>
      </w:r>
      <w:r>
        <w:rPr/>
        <w:t>required</w:t>
      </w:r>
      <w:r>
        <w:rPr>
          <w:spacing w:val="-1"/>
        </w:rPr>
        <w:t> </w:t>
      </w:r>
      <w:r>
        <w:rPr/>
        <w:t>for</w:t>
      </w:r>
      <w:r>
        <w:rPr>
          <w:spacing w:val="-3"/>
        </w:rPr>
        <w:t> </w:t>
      </w:r>
      <w:r>
        <w:rPr/>
        <w:t>threshing</w:t>
      </w:r>
      <w:r>
        <w:rPr>
          <w:spacing w:val="-2"/>
        </w:rPr>
        <w:t> </w:t>
      </w:r>
      <w:r>
        <w:rPr/>
        <w:t>soybean</w:t>
      </w:r>
      <w:r>
        <w:rPr>
          <w:spacing w:val="-1"/>
        </w:rPr>
        <w:t> </w:t>
      </w:r>
      <w:r>
        <w:rPr/>
        <w:t>or</w:t>
      </w:r>
      <w:r>
        <w:rPr>
          <w:spacing w:val="-1"/>
        </w:rPr>
        <w:t> </w:t>
      </w:r>
      <w:r>
        <w:rPr/>
        <w:t>millet was</w:t>
      </w:r>
      <w:r>
        <w:rPr>
          <w:spacing w:val="-1"/>
        </w:rPr>
        <w:t> </w:t>
      </w:r>
      <w:r>
        <w:rPr/>
        <w:t>3 </w:t>
      </w:r>
      <w:r>
        <w:rPr>
          <w:spacing w:val="-5"/>
        </w:rPr>
        <w:t>kW.</w:t>
      </w:r>
    </w:p>
    <w:p>
      <w:pPr>
        <w:pStyle w:val="BodyText"/>
        <w:spacing w:before="276"/>
        <w:ind w:left="940"/>
      </w:pPr>
      <w:r>
        <w:rPr/>
        <w:t>The</w:t>
      </w:r>
      <w:r>
        <w:rPr>
          <w:spacing w:val="-5"/>
        </w:rPr>
        <w:t> </w:t>
      </w:r>
      <w:r>
        <w:rPr/>
        <w:t>engine</w:t>
      </w:r>
      <w:r>
        <w:rPr>
          <w:spacing w:val="-1"/>
        </w:rPr>
        <w:t> </w:t>
      </w:r>
      <w:r>
        <w:rPr/>
        <w:t>power</w:t>
      </w:r>
      <w:r>
        <w:rPr>
          <w:spacing w:val="-1"/>
        </w:rPr>
        <w:t> </w:t>
      </w:r>
      <w:r>
        <w:rPr/>
        <w:t>required</w:t>
      </w:r>
      <w:r>
        <w:rPr>
          <w:spacing w:val="-1"/>
        </w:rPr>
        <w:t> </w:t>
      </w:r>
      <w:r>
        <w:rPr/>
        <w:t>for</w:t>
      </w:r>
      <w:r>
        <w:rPr>
          <w:spacing w:val="-3"/>
        </w:rPr>
        <w:t> </w:t>
      </w:r>
      <w:r>
        <w:rPr/>
        <w:t>threshing</w:t>
      </w:r>
      <w:r>
        <w:rPr>
          <w:spacing w:val="-1"/>
        </w:rPr>
        <w:t> </w:t>
      </w:r>
      <w:r>
        <w:rPr/>
        <w:t>soybean</w:t>
      </w:r>
      <w:r>
        <w:rPr>
          <w:spacing w:val="1"/>
        </w:rPr>
        <w:t> </w:t>
      </w:r>
      <w:r>
        <w:rPr/>
        <w:t>or</w:t>
      </w:r>
      <w:r>
        <w:rPr>
          <w:spacing w:val="-2"/>
        </w:rPr>
        <w:t> </w:t>
      </w:r>
      <w:r>
        <w:rPr/>
        <w:t>millet</w:t>
      </w:r>
      <w:r>
        <w:rPr>
          <w:spacing w:val="1"/>
        </w:rPr>
        <w:t> </w:t>
      </w:r>
      <w:r>
        <w:rPr/>
        <w:t>was</w:t>
      </w:r>
      <w:r>
        <w:rPr>
          <w:spacing w:val="-1"/>
        </w:rPr>
        <w:t> </w:t>
      </w:r>
      <w:r>
        <w:rPr/>
        <w:t>determined</w:t>
      </w:r>
      <w:r>
        <w:rPr>
          <w:spacing w:val="1"/>
        </w:rPr>
        <w:t> </w:t>
      </w:r>
      <w:r>
        <w:rPr>
          <w:spacing w:val="-2"/>
        </w:rPr>
        <w:t>thus:</w:t>
      </w:r>
    </w:p>
    <w:p>
      <w:pPr>
        <w:spacing w:before="276"/>
        <w:ind w:left="220" w:right="0" w:firstLine="0"/>
        <w:jc w:val="left"/>
        <w:rPr>
          <w:i/>
          <w:sz w:val="24"/>
        </w:rPr>
      </w:pP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i/>
          <w:sz w:val="24"/>
          <w:vertAlign w:val="baseline"/>
        </w:rPr>
        <w:t>P</w:t>
      </w:r>
      <w:r>
        <w:rPr>
          <w:i/>
          <w:sz w:val="24"/>
          <w:vertAlign w:val="subscript"/>
        </w:rPr>
        <w:t>T</w:t>
      </w:r>
      <w:r>
        <w:rPr>
          <w:i/>
          <w:spacing w:val="-20"/>
          <w:sz w:val="24"/>
          <w:vertAlign w:val="baseline"/>
        </w:rPr>
        <w:t> </w:t>
      </w:r>
      <w:r>
        <w:rPr>
          <w:i/>
          <w:sz w:val="24"/>
          <w:vertAlign w:val="baseline"/>
        </w:rPr>
        <w:t>+</w:t>
      </w:r>
      <w:r>
        <w:rPr>
          <w:i/>
          <w:spacing w:val="-2"/>
          <w:sz w:val="24"/>
          <w:vertAlign w:val="baseline"/>
        </w:rPr>
        <w:t> </w:t>
      </w:r>
      <w:r>
        <w:rPr>
          <w:i/>
          <w:spacing w:val="-7"/>
          <w:sz w:val="24"/>
          <w:vertAlign w:val="baseline"/>
        </w:rPr>
        <w:t>P</w:t>
      </w:r>
      <w:r>
        <w:rPr>
          <w:i/>
          <w:spacing w:val="-7"/>
          <w:sz w:val="24"/>
          <w:vertAlign w:val="subscript"/>
        </w:rPr>
        <w:t>C</w:t>
      </w:r>
    </w:p>
    <w:p>
      <w:pPr>
        <w:pStyle w:val="BodyText"/>
        <w:rPr>
          <w:i/>
        </w:rPr>
      </w:pPr>
    </w:p>
    <w:p>
      <w:pPr>
        <w:pStyle w:val="BodyText"/>
        <w:ind w:left="220"/>
      </w:pPr>
      <w:r>
        <w:rPr>
          <w:i/>
        </w:rPr>
        <w:t>P</w:t>
      </w:r>
      <w:r>
        <w:rPr>
          <w:i/>
          <w:vertAlign w:val="subscript"/>
        </w:rPr>
        <w:t>E</w:t>
      </w:r>
      <w:r>
        <w:rPr>
          <w:i/>
          <w:spacing w:val="-20"/>
          <w:vertAlign w:val="baseline"/>
        </w:rPr>
        <w:t> </w:t>
      </w:r>
      <w:r>
        <w:rPr>
          <w:vertAlign w:val="baseline"/>
        </w:rPr>
        <w:t>=</w:t>
      </w:r>
      <w:r>
        <w:rPr>
          <w:spacing w:val="-1"/>
          <w:vertAlign w:val="baseline"/>
        </w:rPr>
        <w:t> </w:t>
      </w:r>
      <w:r>
        <w:rPr>
          <w:vertAlign w:val="baseline"/>
        </w:rPr>
        <w:t>3 +</w:t>
      </w:r>
      <w:r>
        <w:rPr>
          <w:spacing w:val="-2"/>
          <w:vertAlign w:val="baseline"/>
        </w:rPr>
        <w:t> </w:t>
      </w:r>
      <w:r>
        <w:rPr>
          <w:vertAlign w:val="baseline"/>
        </w:rPr>
        <w:t>0.29 =</w:t>
      </w:r>
      <w:r>
        <w:rPr>
          <w:spacing w:val="-1"/>
          <w:vertAlign w:val="baseline"/>
        </w:rPr>
        <w:t> </w:t>
      </w:r>
      <w:r>
        <w:rPr>
          <w:vertAlign w:val="baseline"/>
        </w:rPr>
        <w:t>3.29 </w:t>
      </w:r>
      <w:r>
        <w:rPr>
          <w:spacing w:val="-7"/>
          <w:vertAlign w:val="baseline"/>
        </w:rPr>
        <w:t>kW</w:t>
      </w:r>
    </w:p>
    <w:p>
      <w:pPr>
        <w:pStyle w:val="BodyText"/>
      </w:pPr>
    </w:p>
    <w:p>
      <w:pPr>
        <w:spacing w:before="0"/>
        <w:ind w:left="220" w:right="0" w:firstLine="0"/>
        <w:jc w:val="left"/>
        <w:rPr>
          <w:sz w:val="24"/>
        </w:rPr>
      </w:pPr>
      <w:r>
        <w:rPr>
          <w:i/>
          <w:sz w:val="24"/>
        </w:rPr>
        <w:t>P</w:t>
      </w:r>
      <w:r>
        <w:rPr>
          <w:i/>
          <w:sz w:val="24"/>
          <w:vertAlign w:val="subscript"/>
        </w:rPr>
        <w:t>E</w:t>
      </w:r>
      <w:r>
        <w:rPr>
          <w:i/>
          <w:spacing w:val="-20"/>
          <w:sz w:val="24"/>
          <w:vertAlign w:val="baseline"/>
        </w:rPr>
        <w:t> </w:t>
      </w:r>
      <w:r>
        <w:rPr>
          <w:sz w:val="24"/>
          <w:vertAlign w:val="baseline"/>
        </w:rPr>
        <w:t>=</w:t>
      </w:r>
      <w:r>
        <w:rPr>
          <w:spacing w:val="-2"/>
          <w:sz w:val="24"/>
          <w:vertAlign w:val="baseline"/>
        </w:rPr>
        <w:t> </w:t>
      </w:r>
      <w:r>
        <w:rPr>
          <w:sz w:val="24"/>
          <w:vertAlign w:val="baseline"/>
        </w:rPr>
        <w:t>3.29 </w:t>
      </w:r>
      <w:r>
        <w:rPr>
          <w:spacing w:val="-5"/>
          <w:sz w:val="24"/>
          <w:vertAlign w:val="baseline"/>
        </w:rPr>
        <w:t>kW</w:t>
      </w:r>
    </w:p>
    <w:p>
      <w:pPr>
        <w:pStyle w:val="BodyText"/>
      </w:pPr>
    </w:p>
    <w:p>
      <w:pPr>
        <w:pStyle w:val="BodyText"/>
        <w:spacing w:line="480" w:lineRule="auto"/>
        <w:ind w:left="220" w:right="420" w:firstLine="719"/>
      </w:pPr>
      <w:r>
        <w:rPr/>
        <w:t>The engine power required for threshing and cleaning soybean or millet was determined to be 3.29 kW.</w:t>
      </w:r>
    </w:p>
    <w:p>
      <w:pPr>
        <w:pStyle w:val="Heading8"/>
        <w:spacing w:before="125"/>
        <w:ind w:left="220" w:firstLine="0"/>
      </w:pPr>
      <w:r>
        <w:rPr/>
        <w:t>Determination</w:t>
      </w:r>
      <w:r>
        <w:rPr>
          <w:spacing w:val="-1"/>
        </w:rPr>
        <w:t> </w:t>
      </w:r>
      <w:r>
        <w:rPr/>
        <w:t>of belt</w:t>
      </w:r>
      <w:r>
        <w:rPr>
          <w:spacing w:val="-1"/>
        </w:rPr>
        <w:t> </w:t>
      </w:r>
      <w:r>
        <w:rPr/>
        <w:t>tensions</w:t>
      </w:r>
      <w:r>
        <w:rPr>
          <w:spacing w:val="-1"/>
        </w:rPr>
        <w:t> </w:t>
      </w:r>
      <w:r>
        <w:rPr>
          <w:spacing w:val="-4"/>
        </w:rPr>
        <w:t>ratio</w:t>
      </w:r>
    </w:p>
    <w:p>
      <w:pPr>
        <w:pStyle w:val="BodyText"/>
        <w:spacing w:before="271"/>
        <w:ind w:left="940"/>
      </w:pPr>
      <w:r>
        <w:rPr/>
        <w:t>The</w:t>
      </w:r>
      <w:r>
        <w:rPr>
          <w:spacing w:val="22"/>
        </w:rPr>
        <w:t> </w:t>
      </w:r>
      <w:r>
        <w:rPr/>
        <w:t>tension</w:t>
      </w:r>
      <w:r>
        <w:rPr>
          <w:spacing w:val="25"/>
        </w:rPr>
        <w:t> </w:t>
      </w:r>
      <w:r>
        <w:rPr/>
        <w:t>on</w:t>
      </w:r>
      <w:r>
        <w:rPr>
          <w:spacing w:val="25"/>
        </w:rPr>
        <w:t> </w:t>
      </w:r>
      <w:r>
        <w:rPr/>
        <w:t>each</w:t>
      </w:r>
      <w:r>
        <w:rPr>
          <w:spacing w:val="25"/>
        </w:rPr>
        <w:t> </w:t>
      </w:r>
      <w:r>
        <w:rPr/>
        <w:t>belt</w:t>
      </w:r>
      <w:r>
        <w:rPr>
          <w:spacing w:val="24"/>
        </w:rPr>
        <w:t> </w:t>
      </w:r>
      <w:r>
        <w:rPr/>
        <w:t>(</w:t>
      </w:r>
      <w:r>
        <w:rPr>
          <w:i/>
        </w:rPr>
        <w:t>T</w:t>
      </w:r>
      <w:r>
        <w:rPr/>
        <w:t>)</w:t>
      </w:r>
      <w:r>
        <w:rPr>
          <w:spacing w:val="24"/>
        </w:rPr>
        <w:t> </w:t>
      </w:r>
      <w:r>
        <w:rPr/>
        <w:t>was</w:t>
      </w:r>
      <w:r>
        <w:rPr>
          <w:spacing w:val="25"/>
        </w:rPr>
        <w:t> </w:t>
      </w:r>
      <w:r>
        <w:rPr/>
        <w:t>determined</w:t>
      </w:r>
      <w:r>
        <w:rPr>
          <w:spacing w:val="26"/>
        </w:rPr>
        <w:t> </w:t>
      </w:r>
      <w:r>
        <w:rPr/>
        <w:t>using</w:t>
      </w:r>
      <w:r>
        <w:rPr>
          <w:spacing w:val="21"/>
        </w:rPr>
        <w:t> </w:t>
      </w:r>
      <w:r>
        <w:rPr/>
        <w:t>the</w:t>
      </w:r>
      <w:r>
        <w:rPr>
          <w:spacing w:val="24"/>
        </w:rPr>
        <w:t> </w:t>
      </w:r>
      <w:r>
        <w:rPr/>
        <w:t>expressions</w:t>
      </w:r>
      <w:r>
        <w:rPr>
          <w:spacing w:val="25"/>
        </w:rPr>
        <w:t> </w:t>
      </w:r>
      <w:r>
        <w:rPr/>
        <w:t>in</w:t>
      </w:r>
      <w:r>
        <w:rPr>
          <w:spacing w:val="25"/>
        </w:rPr>
        <w:t> </w:t>
      </w:r>
      <w:r>
        <w:rPr/>
        <w:t>equations</w:t>
      </w:r>
      <w:r>
        <w:rPr>
          <w:spacing w:val="25"/>
        </w:rPr>
        <w:t> </w:t>
      </w:r>
      <w:r>
        <w:rPr>
          <w:spacing w:val="-2"/>
        </w:rPr>
        <w:t>(3.17),</w:t>
      </w:r>
    </w:p>
    <w:p>
      <w:pPr>
        <w:pStyle w:val="BodyText"/>
        <w:spacing w:before="1"/>
      </w:pPr>
    </w:p>
    <w:p>
      <w:pPr>
        <w:pStyle w:val="BodyText"/>
        <w:ind w:left="220"/>
      </w:pPr>
      <w:r>
        <w:rPr/>
        <w:t>(318)</w:t>
      </w:r>
      <w:r>
        <w:rPr>
          <w:spacing w:val="-2"/>
        </w:rPr>
        <w:t> </w:t>
      </w:r>
      <w:r>
        <w:rPr/>
        <w:t>and (3.19) as shown </w:t>
      </w:r>
      <w:r>
        <w:rPr>
          <w:spacing w:val="-2"/>
        </w:rPr>
        <w:t>below:</w:t>
      </w:r>
    </w:p>
    <w:p>
      <w:pPr>
        <w:pStyle w:val="BodyText"/>
        <w:spacing w:before="5"/>
      </w:pPr>
    </w:p>
    <w:p>
      <w:pPr>
        <w:pStyle w:val="Heading8"/>
        <w:ind w:left="220" w:firstLine="0"/>
      </w:pPr>
      <w:r>
        <w:rPr/>
        <w:t>Belt</w:t>
      </w:r>
      <w:r>
        <w:rPr>
          <w:spacing w:val="-4"/>
        </w:rPr>
        <w:t> </w:t>
      </w:r>
      <w:r>
        <w:rPr/>
        <w:t>tensions</w:t>
      </w:r>
      <w:r>
        <w:rPr>
          <w:spacing w:val="-2"/>
        </w:rPr>
        <w:t> </w:t>
      </w:r>
      <w:r>
        <w:rPr/>
        <w:t>driving</w:t>
      </w:r>
      <w:r>
        <w:rPr>
          <w:spacing w:val="-1"/>
        </w:rPr>
        <w:t> </w:t>
      </w:r>
      <w:r>
        <w:rPr/>
        <w:t>the</w:t>
      </w:r>
      <w:r>
        <w:rPr>
          <w:spacing w:val="-3"/>
        </w:rPr>
        <w:t> </w:t>
      </w:r>
      <w:r>
        <w:rPr/>
        <w:t>cylinder</w:t>
      </w:r>
      <w:r>
        <w:rPr>
          <w:spacing w:val="-2"/>
        </w:rPr>
        <w:t> pulley</w:t>
      </w:r>
    </w:p>
    <w:p>
      <w:pPr>
        <w:pStyle w:val="BodyText"/>
        <w:spacing w:line="480" w:lineRule="auto" w:before="252"/>
        <w:ind w:left="220" w:right="331" w:firstLine="719"/>
      </w:pPr>
      <w:r>
        <w:rPr/>
        <w:t>The</w:t>
      </w:r>
      <w:r>
        <w:rPr>
          <w:spacing w:val="77"/>
        </w:rPr>
        <w:t> </w:t>
      </w:r>
      <w:r>
        <w:rPr/>
        <w:t>belt</w:t>
      </w:r>
      <w:r>
        <w:rPr>
          <w:spacing w:val="79"/>
        </w:rPr>
        <w:t> </w:t>
      </w:r>
      <w:r>
        <w:rPr/>
        <w:t>tensions</w:t>
      </w:r>
      <w:r>
        <w:rPr>
          <w:spacing w:val="78"/>
        </w:rPr>
        <w:t> </w:t>
      </w:r>
      <w:r>
        <w:rPr/>
        <w:t>driving</w:t>
      </w:r>
      <w:r>
        <w:rPr>
          <w:spacing w:val="75"/>
        </w:rPr>
        <w:t> </w:t>
      </w:r>
      <w:r>
        <w:rPr/>
        <w:t>the</w:t>
      </w:r>
      <w:r>
        <w:rPr>
          <w:spacing w:val="77"/>
        </w:rPr>
        <w:t> </w:t>
      </w:r>
      <w:r>
        <w:rPr/>
        <w:t>cylinder</w:t>
      </w:r>
      <w:r>
        <w:rPr>
          <w:spacing w:val="77"/>
        </w:rPr>
        <w:t> </w:t>
      </w:r>
      <w:r>
        <w:rPr/>
        <w:t>pulley</w:t>
      </w:r>
      <w:r>
        <w:rPr>
          <w:spacing w:val="75"/>
        </w:rPr>
        <w:t> </w:t>
      </w:r>
      <w:r>
        <w:rPr/>
        <w:t>were</w:t>
      </w:r>
      <w:r>
        <w:rPr>
          <w:spacing w:val="76"/>
        </w:rPr>
        <w:t> </w:t>
      </w:r>
      <w:r>
        <w:rPr/>
        <w:t>determined</w:t>
      </w:r>
      <w:r>
        <w:rPr>
          <w:spacing w:val="78"/>
        </w:rPr>
        <w:t> </w:t>
      </w:r>
      <w:r>
        <w:rPr/>
        <w:t>with</w:t>
      </w:r>
      <w:r>
        <w:rPr>
          <w:spacing w:val="78"/>
        </w:rPr>
        <w:t> </w:t>
      </w:r>
      <w:r>
        <w:rPr/>
        <w:t>the</w:t>
      </w:r>
      <w:r>
        <w:rPr>
          <w:spacing w:val="77"/>
        </w:rPr>
        <w:t> </w:t>
      </w:r>
      <w:r>
        <w:rPr/>
        <w:t>following </w:t>
      </w:r>
      <w:r>
        <w:rPr>
          <w:spacing w:val="-2"/>
        </w:rPr>
        <w:t>relationships:</w:t>
      </w:r>
    </w:p>
    <w:p>
      <w:pPr>
        <w:spacing w:after="0" w:line="480" w:lineRule="auto"/>
        <w:sectPr>
          <w:type w:val="continuous"/>
          <w:pgSz w:w="11910" w:h="16840"/>
          <w:pgMar w:header="0" w:footer="1077" w:top="1380" w:bottom="1360" w:left="1580" w:right="380"/>
        </w:sectPr>
      </w:pPr>
    </w:p>
    <w:p>
      <w:pPr>
        <w:spacing w:before="187"/>
        <w:ind w:left="340" w:right="0" w:firstLine="0"/>
        <w:jc w:val="lef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line="382" w:lineRule="exact" w:before="37"/>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898304">
                <wp:simplePos x="0" y="0"/>
                <wp:positionH relativeFrom="page">
                  <wp:posOffset>1546636</wp:posOffset>
                </wp:positionH>
                <wp:positionV relativeFrom="paragraph">
                  <wp:posOffset>-43941</wp:posOffset>
                </wp:positionV>
                <wp:extent cx="122555" cy="1270"/>
                <wp:effectExtent l="0" t="0" r="0" b="0"/>
                <wp:wrapNone/>
                <wp:docPr id="711" name="Graphic 711"/>
                <wp:cNvGraphicFramePr>
                  <a:graphicFrameLocks/>
                </wp:cNvGraphicFramePr>
                <a:graphic>
                  <a:graphicData uri="http://schemas.microsoft.com/office/word/2010/wordprocessingShape">
                    <wps:wsp>
                      <wps:cNvPr id="711" name="Graphic 711"/>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8176" from="121.782387pt,-3.459963pt" to="131.398637pt,-3.459963pt" stroked="true" strokeweight=".529632pt" strokecolor="#000000">
                <v:stroke dashstyle="solid"/>
                <w10:wrap type="none"/>
              </v:line>
            </w:pict>
          </mc:Fallback>
        </mc:AlternateContent>
      </w:r>
      <w:r>
        <w:rPr>
          <w:i/>
          <w:spacing w:val="-10"/>
          <w:sz w:val="24"/>
        </w:rPr>
        <w:t>w</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6"/>
      </w:pPr>
      <w:r>
        <w:rPr/>
        <mc:AlternateContent>
          <mc:Choice Requires="wps">
            <w:drawing>
              <wp:anchor distT="0" distB="0" distL="0" distR="0" allowOverlap="1" layoutInCell="1" locked="0" behindDoc="1" simplePos="0" relativeHeight="476898816">
                <wp:simplePos x="0" y="0"/>
                <wp:positionH relativeFrom="page">
                  <wp:posOffset>2441468</wp:posOffset>
                </wp:positionH>
                <wp:positionV relativeFrom="paragraph">
                  <wp:posOffset>-42951</wp:posOffset>
                </wp:positionV>
                <wp:extent cx="285115" cy="1270"/>
                <wp:effectExtent l="0" t="0" r="0" b="0"/>
                <wp:wrapNone/>
                <wp:docPr id="712" name="Graphic 712"/>
                <wp:cNvGraphicFramePr>
                  <a:graphicFrameLocks/>
                </wp:cNvGraphicFramePr>
                <a:graphic>
                  <a:graphicData uri="http://schemas.microsoft.com/office/word/2010/wordprocessingShape">
                    <wps:wsp>
                      <wps:cNvPr id="712" name="Graphic 712"/>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7664" from="192.241638pt,-3.382019pt" to="214.685553pt,-3.382019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755" w:space="40"/>
            <w:col w:w="891" w:space="39"/>
            <w:col w:w="8225"/>
          </w:cols>
        </w:sectPr>
      </w:pPr>
    </w:p>
    <w:p>
      <w:pPr>
        <w:pStyle w:val="BodyText"/>
        <w:spacing w:before="2"/>
        <w:rPr>
          <w:sz w:val="14"/>
        </w:rPr>
      </w:pPr>
    </w:p>
    <w:p>
      <w:pPr>
        <w:spacing w:after="0"/>
        <w:rPr>
          <w:sz w:val="14"/>
        </w:rPr>
        <w:sectPr>
          <w:type w:val="continuous"/>
          <w:pgSz w:w="11910" w:h="16840"/>
          <w:pgMar w:header="0" w:footer="1077" w:top="1380" w:bottom="1360" w:left="1580" w:right="380"/>
        </w:sectPr>
      </w:pPr>
    </w:p>
    <w:p>
      <w:pPr>
        <w:spacing w:before="273"/>
        <w:ind w:left="220" w:right="0" w:firstLine="0"/>
        <w:jc w:val="lef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before="102"/>
        <w:ind w:left="87"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5"/>
        <w:rPr>
          <w:sz w:val="3"/>
        </w:rPr>
      </w:pPr>
    </w:p>
    <w:p>
      <w:pPr>
        <w:pStyle w:val="BodyText"/>
        <w:spacing w:line="20" w:lineRule="exact"/>
        <w:ind w:left="63"/>
        <w:rPr>
          <w:sz w:val="2"/>
        </w:rPr>
      </w:pPr>
      <w:r>
        <w:rPr>
          <w:sz w:val="2"/>
        </w:rPr>
        <mc:AlternateContent>
          <mc:Choice Requires="wps">
            <w:drawing>
              <wp:inline distT="0" distB="0" distL="0" distR="0">
                <wp:extent cx="408940" cy="6985"/>
                <wp:effectExtent l="9525" t="0" r="634" b="2539"/>
                <wp:docPr id="713" name="Group 713"/>
                <wp:cNvGraphicFramePr>
                  <a:graphicFrameLocks/>
                </wp:cNvGraphicFramePr>
                <a:graphic>
                  <a:graphicData uri="http://schemas.microsoft.com/office/word/2010/wordprocessingGroup">
                    <wpg:wgp>
                      <wpg:cNvPr id="713" name="Group 713"/>
                      <wpg:cNvGrpSpPr/>
                      <wpg:grpSpPr>
                        <a:xfrm>
                          <a:off x="0" y="0"/>
                          <a:ext cx="408940" cy="6985"/>
                          <a:chExt cx="408940" cy="6985"/>
                        </a:xfrm>
                      </wpg:grpSpPr>
                      <wps:wsp>
                        <wps:cNvPr id="714" name="Graphic 714"/>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311" coordorigin="0,0" coordsize="644,11">
                <v:line style="position:absolute" from="0,5" to="644,5" stroked="true" strokeweight=".505554pt" strokecolor="#000000">
                  <v:stroke dashstyle="solid"/>
                </v:line>
              </v:group>
            </w:pict>
          </mc:Fallback>
        </mc:AlternateContent>
      </w:r>
      <w:r>
        <w:rPr>
          <w:sz w:val="2"/>
        </w:rPr>
      </w:r>
    </w:p>
    <w:p>
      <w:pPr>
        <w:spacing w:before="0"/>
        <w:ind w:left="170"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2" w:equalWidth="0">
            <w:col w:w="1367" w:space="40"/>
            <w:col w:w="8543"/>
          </w:cols>
        </w:sectPr>
      </w:pPr>
    </w:p>
    <w:p>
      <w:pPr>
        <w:pStyle w:val="BodyText"/>
        <w:spacing w:before="244"/>
        <w:ind w:left="220"/>
      </w:pPr>
      <w:r>
        <w:rPr>
          <w:spacing w:val="-2"/>
        </w:rPr>
        <w:t>Where,</w:t>
      </w:r>
    </w:p>
    <w:p>
      <w:pPr>
        <w:pStyle w:val="BodyText"/>
      </w:pPr>
    </w:p>
    <w:p>
      <w:pPr>
        <w:pStyle w:val="BodyText"/>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pPr>
    </w:p>
    <w:p>
      <w:pPr>
        <w:pStyle w:val="BodyText"/>
        <w:ind w:left="940"/>
      </w:pPr>
      <w:r>
        <w:rPr>
          <w:i/>
        </w:rPr>
        <w:t>P</w:t>
      </w:r>
      <w:r>
        <w:rPr>
          <w:i/>
          <w:spacing w:val="-4"/>
        </w:rPr>
        <w:t> </w:t>
      </w:r>
      <w:r>
        <w:rPr/>
        <w:t>=</w:t>
      </w:r>
      <w:r>
        <w:rPr>
          <w:spacing w:val="-2"/>
        </w:rPr>
        <w:t> </w:t>
      </w:r>
      <w:r>
        <w:rPr/>
        <w:t>rated</w:t>
      </w:r>
      <w:r>
        <w:rPr>
          <w:spacing w:val="1"/>
        </w:rPr>
        <w:t> </w:t>
      </w:r>
      <w:r>
        <w:rPr/>
        <w:t>engine</w:t>
      </w:r>
      <w:r>
        <w:rPr>
          <w:spacing w:val="-1"/>
        </w:rPr>
        <w:t> </w:t>
      </w:r>
      <w:r>
        <w:rPr/>
        <w:t>power required</w:t>
      </w:r>
      <w:r>
        <w:rPr>
          <w:spacing w:val="-1"/>
        </w:rPr>
        <w:t> </w:t>
      </w:r>
      <w:r>
        <w:rPr/>
        <w:t>for</w:t>
      </w:r>
      <w:r>
        <w:rPr>
          <w:spacing w:val="-2"/>
        </w:rPr>
        <w:t> </w:t>
      </w:r>
      <w:r>
        <w:rPr/>
        <w:t>threshing</w:t>
      </w:r>
      <w:r>
        <w:rPr>
          <w:spacing w:val="-4"/>
        </w:rPr>
        <w:t> </w:t>
      </w:r>
      <w:r>
        <w:rPr/>
        <w:t>and</w:t>
      </w:r>
      <w:r>
        <w:rPr>
          <w:spacing w:val="2"/>
        </w:rPr>
        <w:t> </w:t>
      </w:r>
      <w:r>
        <w:rPr/>
        <w:t>cleaning</w:t>
      </w:r>
      <w:r>
        <w:rPr>
          <w:spacing w:val="-4"/>
        </w:rPr>
        <w:t> </w:t>
      </w:r>
      <w:r>
        <w:rPr/>
        <w:t>(kW) =</w:t>
      </w:r>
      <w:r>
        <w:rPr>
          <w:spacing w:val="-3"/>
        </w:rPr>
        <w:t> </w:t>
      </w:r>
      <w:r>
        <w:rPr/>
        <w:t>3.2724</w:t>
      </w:r>
      <w:r>
        <w:rPr>
          <w:spacing w:val="2"/>
        </w:rPr>
        <w:t> </w:t>
      </w:r>
      <w:r>
        <w:rPr>
          <w:spacing w:val="-5"/>
        </w:rPr>
        <w:t>kW</w:t>
      </w:r>
    </w:p>
    <w:p>
      <w:pPr>
        <w:pStyle w:val="BodyText"/>
      </w:pPr>
    </w:p>
    <w:p>
      <w:pPr>
        <w:pStyle w:val="BodyText"/>
        <w:ind w:left="940"/>
      </w:pPr>
      <w:r>
        <w:rPr>
          <w:i/>
        </w:rPr>
        <w:t>w </w:t>
      </w:r>
      <w:r>
        <w:rPr/>
        <w:t>=</w:t>
      </w:r>
      <w:r>
        <w:rPr>
          <w:spacing w:val="-1"/>
        </w:rPr>
        <w:t> </w:t>
      </w:r>
      <w:r>
        <w:rPr/>
        <w:t>angular</w:t>
      </w:r>
      <w:r>
        <w:rPr>
          <w:spacing w:val="-2"/>
        </w:rPr>
        <w:t> </w:t>
      </w:r>
      <w:r>
        <w:rPr/>
        <w:t>velocity</w:t>
      </w:r>
      <w:r>
        <w:rPr>
          <w:spacing w:val="-4"/>
        </w:rPr>
        <w:t> </w:t>
      </w:r>
      <w:r>
        <w:rPr>
          <w:spacing w:val="-2"/>
        </w:rPr>
        <w:t>(rads/sec)</w:t>
      </w:r>
    </w:p>
    <w:p>
      <w:pPr>
        <w:pStyle w:val="BodyText"/>
      </w:pPr>
    </w:p>
    <w:p>
      <w:pPr>
        <w:pStyle w:val="BodyText"/>
        <w:ind w:left="940"/>
      </w:pPr>
      <w:r>
        <w:rPr>
          <w:i/>
        </w:rPr>
        <w:t>N</w:t>
      </w:r>
      <w:r>
        <w:rPr>
          <w:i/>
          <w:spacing w:val="-3"/>
        </w:rPr>
        <w:t> </w:t>
      </w:r>
      <w:r>
        <w:rPr/>
        <w:t>=</w:t>
      </w:r>
      <w:r>
        <w:rPr>
          <w:spacing w:val="-1"/>
        </w:rPr>
        <w:t> </w:t>
      </w:r>
      <w:r>
        <w:rPr/>
        <w:t>maximum engine speed for</w:t>
      </w:r>
      <w:r>
        <w:rPr>
          <w:spacing w:val="-2"/>
        </w:rPr>
        <w:t> </w:t>
      </w:r>
      <w:r>
        <w:rPr/>
        <w:t>threshing</w:t>
      </w:r>
      <w:r>
        <w:rPr>
          <w:spacing w:val="-4"/>
        </w:rPr>
        <w:t> </w:t>
      </w:r>
      <w:r>
        <w:rPr/>
        <w:t>and cleaning</w:t>
      </w:r>
      <w:r>
        <w:rPr>
          <w:spacing w:val="-2"/>
        </w:rPr>
        <w:t> </w:t>
      </w:r>
      <w:r>
        <w:rPr/>
        <w:t>(rpm)</w:t>
      </w:r>
      <w:r>
        <w:rPr>
          <w:spacing w:val="3"/>
        </w:rPr>
        <w:t> </w:t>
      </w:r>
      <w:r>
        <w:rPr/>
        <w:t>=</w:t>
      </w:r>
      <w:r>
        <w:rPr>
          <w:spacing w:val="-1"/>
        </w:rPr>
        <w:t> </w:t>
      </w:r>
      <w:r>
        <w:rPr/>
        <w:t>909</w:t>
      </w:r>
      <w:r>
        <w:rPr>
          <w:spacing w:val="2"/>
        </w:rPr>
        <w:t> </w:t>
      </w:r>
      <w:r>
        <w:rPr>
          <w:spacing w:val="-5"/>
        </w:rPr>
        <w:t>rpm</w:t>
      </w:r>
    </w:p>
    <w:p>
      <w:pPr>
        <w:spacing w:after="0"/>
        <w:sectPr>
          <w:type w:val="continuous"/>
          <w:pgSz w:w="11910" w:h="16840"/>
          <w:pgMar w:header="0" w:footer="1077" w:top="1380" w:bottom="1360" w:left="1580" w:right="380"/>
        </w:sectPr>
      </w:pPr>
    </w:p>
    <w:p>
      <w:pPr>
        <w:tabs>
          <w:tab w:pos="940" w:val="left" w:leader="none"/>
        </w:tabs>
        <w:spacing w:before="226"/>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line="369" w:lineRule="exact" w:before="76"/>
        <w:ind w:left="68" w:right="0" w:firstLine="0"/>
        <w:jc w:val="left"/>
        <w:rPr>
          <w:i/>
          <w:sz w:val="24"/>
        </w:rPr>
      </w:pPr>
      <w:r>
        <w:rPr/>
        <w:br w:type="column"/>
      </w:r>
      <w:r>
        <w:rPr>
          <w:position w:val="15"/>
          <w:sz w:val="24"/>
        </w:rPr>
        <w:t>3.2724</w:t>
      </w:r>
      <w:r>
        <w:rPr>
          <w:i/>
          <w:position w:val="15"/>
          <w:sz w:val="24"/>
        </w:rPr>
        <w:t>x</w:t>
      </w:r>
      <w:r>
        <w:rPr>
          <w:position w:val="15"/>
          <w:sz w:val="24"/>
        </w:rPr>
        <w:t>60</w:t>
      </w:r>
      <w:r>
        <w:rPr>
          <w:spacing w:val="31"/>
          <w:position w:val="15"/>
          <w:sz w:val="24"/>
        </w:rPr>
        <w:t> </w:t>
      </w:r>
      <w:r>
        <w:rPr>
          <w:rFonts w:ascii="Symbol" w:hAnsi="Symbol"/>
          <w:sz w:val="24"/>
        </w:rPr>
        <w:t></w:t>
      </w:r>
      <w:r>
        <w:rPr>
          <w:spacing w:val="11"/>
          <w:sz w:val="24"/>
        </w:rPr>
        <w:t> </w:t>
      </w:r>
      <w:r>
        <w:rPr>
          <w:sz w:val="24"/>
        </w:rPr>
        <w:t>0.03133</w:t>
      </w:r>
      <w:r>
        <w:rPr>
          <w:i/>
          <w:sz w:val="24"/>
        </w:rPr>
        <w:t>kNm</w:t>
      </w:r>
      <w:r>
        <w:rPr>
          <w:i/>
          <w:spacing w:val="-9"/>
          <w:sz w:val="24"/>
        </w:rPr>
        <w:t> </w:t>
      </w:r>
      <w:r>
        <w:rPr>
          <w:rFonts w:ascii="Symbol" w:hAnsi="Symbol"/>
          <w:sz w:val="24"/>
        </w:rPr>
        <w:t></w:t>
      </w:r>
      <w:r>
        <w:rPr>
          <w:spacing w:val="6"/>
          <w:sz w:val="24"/>
        </w:rPr>
        <w:t> </w:t>
      </w:r>
      <w:r>
        <w:rPr>
          <w:spacing w:val="-2"/>
          <w:sz w:val="24"/>
        </w:rPr>
        <w:t>31.33</w:t>
      </w:r>
      <w:r>
        <w:rPr>
          <w:i/>
          <w:spacing w:val="-2"/>
          <w:sz w:val="24"/>
        </w:rPr>
        <w:t>Nm</w:t>
      </w:r>
    </w:p>
    <w:p>
      <w:pPr>
        <w:spacing w:line="249" w:lineRule="exact" w:before="0"/>
        <w:ind w:left="169" w:right="0" w:firstLine="0"/>
        <w:jc w:val="left"/>
        <w:rPr>
          <w:sz w:val="24"/>
        </w:rPr>
      </w:pPr>
      <w:r>
        <w:rPr/>
        <mc:AlternateContent>
          <mc:Choice Requires="wps">
            <w:drawing>
              <wp:anchor distT="0" distB="0" distL="0" distR="0" allowOverlap="1" layoutInCell="1" locked="0" behindDoc="1" simplePos="0" relativeHeight="476899328">
                <wp:simplePos x="0" y="0"/>
                <wp:positionH relativeFrom="page">
                  <wp:posOffset>1926976</wp:posOffset>
                </wp:positionH>
                <wp:positionV relativeFrom="paragraph">
                  <wp:posOffset>-35190</wp:posOffset>
                </wp:positionV>
                <wp:extent cx="667385" cy="1270"/>
                <wp:effectExtent l="0" t="0" r="0" b="0"/>
                <wp:wrapNone/>
                <wp:docPr id="715" name="Graphic 715"/>
                <wp:cNvGraphicFramePr>
                  <a:graphicFrameLocks/>
                </wp:cNvGraphicFramePr>
                <a:graphic>
                  <a:graphicData uri="http://schemas.microsoft.com/office/word/2010/wordprocessingShape">
                    <wps:wsp>
                      <wps:cNvPr id="715" name="Graphic 715"/>
                      <wps:cNvSpPr/>
                      <wps:spPr>
                        <a:xfrm>
                          <a:off x="0" y="0"/>
                          <a:ext cx="667385" cy="1270"/>
                        </a:xfrm>
                        <a:custGeom>
                          <a:avLst/>
                          <a:gdLst/>
                          <a:ahLst/>
                          <a:cxnLst/>
                          <a:rect l="l" t="t" r="r" b="b"/>
                          <a:pathLst>
                            <a:path w="667385" h="0">
                              <a:moveTo>
                                <a:pt x="0" y="0"/>
                              </a:moveTo>
                              <a:lnTo>
                                <a:pt x="666849" y="0"/>
                              </a:lnTo>
                            </a:path>
                          </a:pathLst>
                        </a:custGeom>
                        <a:ln w="61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7152" from="151.730453pt,-2.770905pt" to="204.238282pt,-2.770905pt" stroked="true" strokeweight=".481486pt" strokecolor="#000000">
                <v:stroke dashstyle="solid"/>
                <w10:wrap type="none"/>
              </v:line>
            </w:pict>
          </mc:Fallback>
        </mc:AlternateContent>
      </w:r>
      <w:r>
        <w:rPr>
          <w:spacing w:val="-2"/>
          <w:sz w:val="24"/>
        </w:rPr>
        <w:t>2</w:t>
      </w:r>
      <w:r>
        <w:rPr>
          <w:i/>
          <w:spacing w:val="-2"/>
          <w:sz w:val="24"/>
        </w:rPr>
        <w:t>x</w:t>
      </w:r>
      <w:r>
        <w:rPr>
          <w:rFonts w:ascii="Symbol" w:hAnsi="Symbol"/>
          <w:spacing w:val="-2"/>
          <w:sz w:val="25"/>
        </w:rPr>
        <w:t></w:t>
      </w:r>
      <w:r>
        <w:rPr>
          <w:i/>
          <w:spacing w:val="-2"/>
          <w:sz w:val="24"/>
        </w:rPr>
        <w:t>x</w:t>
      </w:r>
      <w:r>
        <w:rPr>
          <w:spacing w:val="-2"/>
          <w:sz w:val="24"/>
        </w:rPr>
        <w:t>909</w:t>
      </w:r>
    </w:p>
    <w:p>
      <w:pPr>
        <w:spacing w:after="0" w:line="249" w:lineRule="exact"/>
        <w:jc w:val="left"/>
        <w:rPr>
          <w:sz w:val="24"/>
        </w:rPr>
        <w:sectPr>
          <w:pgSz w:w="11910" w:h="16840"/>
          <w:pgMar w:header="0" w:footer="1077" w:top="1360" w:bottom="1260" w:left="1580" w:right="380"/>
          <w:cols w:num="2" w:equalWidth="0">
            <w:col w:w="1355" w:space="40"/>
            <w:col w:w="8555"/>
          </w:cols>
        </w:sectPr>
      </w:pPr>
    </w:p>
    <w:p>
      <w:pPr>
        <w:tabs>
          <w:tab w:pos="940" w:val="left" w:leader="none"/>
        </w:tabs>
        <w:spacing w:before="265"/>
        <w:ind w:left="220" w:right="0" w:firstLine="0"/>
        <w:jc w:val="left"/>
        <w:rPr>
          <w:i/>
          <w:sz w:val="24"/>
        </w:rPr>
      </w:pPr>
      <w:r>
        <w:rPr>
          <w:spacing w:val="-5"/>
          <w:sz w:val="24"/>
        </w:rPr>
        <w:t>But</w:t>
      </w:r>
      <w:r>
        <w:rPr>
          <w:sz w:val="24"/>
        </w:rPr>
        <w:tab/>
      </w:r>
      <w:r>
        <w:rPr>
          <w:i/>
          <w:sz w:val="24"/>
        </w:rPr>
        <w:t>m</w:t>
      </w:r>
      <w:r>
        <w:rPr>
          <w:i/>
          <w:sz w:val="24"/>
          <w:vertAlign w:val="subscript"/>
        </w:rPr>
        <w:t>t</w:t>
      </w:r>
      <w:r>
        <w:rPr>
          <w:i/>
          <w:spacing w:val="-1"/>
          <w:sz w:val="24"/>
          <w:vertAlign w:val="baseline"/>
        </w:rPr>
        <w:t> </w:t>
      </w:r>
      <w:r>
        <w:rPr>
          <w:sz w:val="24"/>
          <w:vertAlign w:val="baseline"/>
        </w:rPr>
        <w:t>=</w:t>
      </w:r>
      <w:r>
        <w:rPr>
          <w:spacing w:val="-2"/>
          <w:sz w:val="24"/>
          <w:vertAlign w:val="baseline"/>
        </w:rPr>
        <w:t> </w:t>
      </w:r>
      <w:r>
        <w:rPr>
          <w:sz w:val="24"/>
          <w:vertAlign w:val="baseline"/>
        </w:rPr>
        <w:t>(</w:t>
      </w:r>
      <w:r>
        <w:rPr>
          <w:i/>
          <w:sz w:val="24"/>
          <w:vertAlign w:val="baseline"/>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sz w:val="24"/>
          <w:vertAlign w:val="baseline"/>
        </w:rPr>
        <w:t>)</w:t>
      </w:r>
      <w:r>
        <w:rPr>
          <w:spacing w:val="-1"/>
          <w:sz w:val="24"/>
          <w:vertAlign w:val="baseline"/>
        </w:rPr>
        <w:t> </w:t>
      </w:r>
      <w:r>
        <w:rPr>
          <w:i/>
          <w:spacing w:val="-10"/>
          <w:sz w:val="24"/>
          <w:vertAlign w:val="baseline"/>
        </w:rPr>
        <w:t>r</w:t>
      </w:r>
    </w:p>
    <w:p>
      <w:pPr>
        <w:pStyle w:val="BodyText"/>
        <w:spacing w:before="5"/>
        <w:rPr>
          <w:i/>
          <w:sz w:val="18"/>
        </w:rPr>
      </w:pPr>
    </w:p>
    <w:p>
      <w:pPr>
        <w:spacing w:after="0"/>
        <w:rPr>
          <w:sz w:val="18"/>
        </w:rPr>
        <w:sectPr>
          <w:type w:val="continuous"/>
          <w:pgSz w:w="11910" w:h="16840"/>
          <w:pgMar w:header="0" w:footer="1077" w:top="1380" w:bottom="1360" w:left="1580" w:right="380"/>
        </w:sectPr>
      </w:pPr>
    </w:p>
    <w:p>
      <w:pPr>
        <w:spacing w:before="273"/>
        <w:ind w:left="0" w:right="0" w:firstLine="0"/>
        <w:jc w:val="right"/>
        <w:rPr>
          <w:i/>
          <w:sz w:val="24"/>
        </w:rPr>
      </w:pPr>
      <w:r>
        <w:rPr>
          <w:i/>
          <w:sz w:val="24"/>
        </w:rPr>
        <w:t>T</w:t>
      </w:r>
      <w:r>
        <w:rPr>
          <w:i/>
          <w:sz w:val="24"/>
          <w:vertAlign w:val="subscript"/>
        </w:rPr>
        <w:t>t</w:t>
      </w:r>
      <w:r>
        <w:rPr>
          <w:i/>
          <w:spacing w:val="-19"/>
          <w:sz w:val="24"/>
          <w:vertAlign w:val="baseline"/>
        </w:rPr>
        <w:t> </w:t>
      </w:r>
      <w:r>
        <w:rPr>
          <w:i/>
          <w:spacing w:val="-5"/>
          <w:sz w:val="24"/>
          <w:vertAlign w:val="baseline"/>
        </w:rPr>
        <w:t>–T</w:t>
      </w:r>
    </w:p>
    <w:p>
      <w:pPr>
        <w:spacing w:line="148" w:lineRule="auto" w:before="120"/>
        <w:ind w:left="158" w:right="0" w:firstLine="0"/>
        <w:jc w:val="left"/>
        <w:rPr>
          <w:i/>
          <w:sz w:val="14"/>
        </w:rPr>
      </w:pPr>
      <w:r>
        <w:rPr/>
        <w:br w:type="column"/>
      </w:r>
      <w:r>
        <w:rPr>
          <w:rFonts w:ascii="Symbol" w:hAnsi="Symbol"/>
          <w:position w:val="-16"/>
          <w:sz w:val="25"/>
        </w:rPr>
        <w:t></w:t>
      </w:r>
      <w:r>
        <w:rPr>
          <w:spacing w:val="21"/>
          <w:position w:val="-16"/>
          <w:sz w:val="25"/>
        </w:rPr>
        <w:t> </w:t>
      </w:r>
      <w:r>
        <w:rPr>
          <w:i/>
          <w:spacing w:val="-5"/>
          <w:sz w:val="25"/>
        </w:rPr>
        <w:t>m</w:t>
      </w:r>
      <w:r>
        <w:rPr>
          <w:i/>
          <w:spacing w:val="-5"/>
          <w:position w:val="-5"/>
          <w:sz w:val="14"/>
        </w:rPr>
        <w:t>t</w:t>
      </w:r>
    </w:p>
    <w:p>
      <w:pPr>
        <w:tabs>
          <w:tab w:pos="457" w:val="left" w:leader="none"/>
        </w:tabs>
        <w:spacing w:line="67" w:lineRule="auto" w:before="0"/>
        <w:ind w:left="0" w:right="0" w:firstLine="0"/>
        <w:jc w:val="left"/>
        <w:rPr>
          <w:i/>
          <w:sz w:val="25"/>
        </w:rPr>
      </w:pPr>
      <w:r>
        <w:rPr/>
        <mc:AlternateContent>
          <mc:Choice Requires="wps">
            <w:drawing>
              <wp:anchor distT="0" distB="0" distL="0" distR="0" allowOverlap="1" layoutInCell="1" locked="0" behindDoc="0" simplePos="0" relativeHeight="15986688">
                <wp:simplePos x="0" y="0"/>
                <wp:positionH relativeFrom="page">
                  <wp:posOffset>2170053</wp:posOffset>
                </wp:positionH>
                <wp:positionV relativeFrom="paragraph">
                  <wp:posOffset>-23237</wp:posOffset>
                </wp:positionV>
                <wp:extent cx="185420" cy="1270"/>
                <wp:effectExtent l="0" t="0" r="0" b="0"/>
                <wp:wrapNone/>
                <wp:docPr id="716" name="Graphic 716"/>
                <wp:cNvGraphicFramePr>
                  <a:graphicFrameLocks/>
                </wp:cNvGraphicFramePr>
                <a:graphic>
                  <a:graphicData uri="http://schemas.microsoft.com/office/word/2010/wordprocessingShape">
                    <wps:wsp>
                      <wps:cNvPr id="716" name="Graphic 716"/>
                      <wps:cNvSpPr/>
                      <wps:spPr>
                        <a:xfrm>
                          <a:off x="0" y="0"/>
                          <a:ext cx="185420" cy="1270"/>
                        </a:xfrm>
                        <a:custGeom>
                          <a:avLst/>
                          <a:gdLst/>
                          <a:ahLst/>
                          <a:cxnLst/>
                          <a:rect l="l" t="t" r="r" b="b"/>
                          <a:pathLst>
                            <a:path w="185420" h="0">
                              <a:moveTo>
                                <a:pt x="0" y="0"/>
                              </a:moveTo>
                              <a:lnTo>
                                <a:pt x="185258" y="0"/>
                              </a:lnTo>
                            </a:path>
                          </a:pathLst>
                        </a:custGeom>
                        <a:ln w="69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6688" from="170.870316pt,-1.829686pt" to="185.457611pt,-1.829686pt" stroked="true" strokeweight=".549192pt" strokecolor="#000000">
                <v:stroke dashstyle="solid"/>
                <w10:wrap type="none"/>
              </v:line>
            </w:pict>
          </mc:Fallback>
        </mc:AlternateContent>
      </w:r>
      <w:r>
        <w:rPr>
          <w:i/>
          <w:spacing w:val="-10"/>
          <w:sz w:val="16"/>
        </w:rPr>
        <w:t>s</w:t>
      </w:r>
      <w:r>
        <w:rPr>
          <w:i/>
          <w:sz w:val="16"/>
        </w:rPr>
        <w:tab/>
      </w:r>
      <w:r>
        <w:rPr>
          <w:i/>
          <w:spacing w:val="-10"/>
          <w:position w:val="-14"/>
          <w:sz w:val="25"/>
        </w:rPr>
        <w:t>r</w:t>
      </w:r>
    </w:p>
    <w:p>
      <w:pPr>
        <w:spacing w:after="0" w:line="67" w:lineRule="auto"/>
        <w:jc w:val="left"/>
        <w:rPr>
          <w:sz w:val="25"/>
        </w:rPr>
        <w:sectPr>
          <w:type w:val="continuous"/>
          <w:pgSz w:w="11910" w:h="16840"/>
          <w:pgMar w:header="0" w:footer="1077" w:top="1380" w:bottom="1360" w:left="1580" w:right="380"/>
          <w:cols w:num="2" w:equalWidth="0">
            <w:col w:w="1473" w:space="0"/>
            <w:col w:w="8477"/>
          </w:cols>
        </w:sectPr>
      </w:pPr>
    </w:p>
    <w:p>
      <w:pPr>
        <w:pStyle w:val="BodyText"/>
        <w:spacing w:before="122"/>
        <w:rPr>
          <w:i/>
        </w:rPr>
      </w:pPr>
    </w:p>
    <w:p>
      <w:pPr>
        <w:pStyle w:val="BodyText"/>
        <w:spacing w:before="1"/>
        <w:ind w:left="220"/>
      </w:pPr>
      <w:r>
        <w:rPr>
          <w:spacing w:val="-2"/>
        </w:rPr>
        <w:t>Where,</w:t>
      </w:r>
    </w:p>
    <w:p>
      <w:pPr>
        <w:pStyle w:val="BodyText"/>
        <w:spacing w:before="276"/>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 moment</w:t>
      </w:r>
      <w:r>
        <w:rPr>
          <w:spacing w:val="-1"/>
          <w:vertAlign w:val="baseline"/>
        </w:rPr>
        <w:t> </w:t>
      </w:r>
      <w:r>
        <w:rPr>
          <w:vertAlign w:val="baseline"/>
        </w:rPr>
        <w:t>= </w:t>
      </w:r>
      <w:r>
        <w:rPr>
          <w:spacing w:val="-2"/>
          <w:vertAlign w:val="baseline"/>
        </w:rPr>
        <w:t>31.33Nm</w:t>
      </w:r>
    </w:p>
    <w:p>
      <w:pPr>
        <w:pStyle w:val="BodyText"/>
        <w:spacing w:before="276"/>
        <w:ind w:left="940"/>
      </w:pPr>
      <w:r>
        <w:rPr>
          <w:i/>
        </w:rPr>
        <w:t>r</w:t>
      </w:r>
      <w:r>
        <w:rPr>
          <w:i/>
          <w:spacing w:val="-1"/>
        </w:rPr>
        <w:t> </w:t>
      </w:r>
      <w:r>
        <w:rPr/>
        <w:t>=</w:t>
      </w:r>
      <w:r>
        <w:rPr>
          <w:spacing w:val="-1"/>
        </w:rPr>
        <w:t> </w:t>
      </w:r>
      <w:r>
        <w:rPr/>
        <w:t>radius</w:t>
      </w:r>
      <w:r>
        <w:rPr>
          <w:spacing w:val="-1"/>
        </w:rPr>
        <w:t> </w:t>
      </w:r>
      <w:r>
        <w:rPr/>
        <w:t>of driven pulley</w:t>
      </w:r>
      <w:r>
        <w:rPr>
          <w:spacing w:val="-4"/>
        </w:rPr>
        <w:t> </w:t>
      </w:r>
      <w:r>
        <w:rPr/>
        <w:t>= 100 mm</w:t>
      </w:r>
      <w:r>
        <w:rPr>
          <w:spacing w:val="-1"/>
        </w:rPr>
        <w:t> </w:t>
      </w:r>
      <w:r>
        <w:rPr/>
        <w:t>=</w:t>
      </w:r>
      <w:r>
        <w:rPr>
          <w:spacing w:val="-1"/>
        </w:rPr>
        <w:t> </w:t>
      </w:r>
      <w:r>
        <w:rPr/>
        <w:t>0.1 </w:t>
      </w:r>
      <w:r>
        <w:rPr>
          <w:spacing w:val="-10"/>
        </w:rPr>
        <w:t>m</w:t>
      </w:r>
    </w:p>
    <w:p>
      <w:pPr>
        <w:pStyle w:val="BodyText"/>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(N)</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 on the</w:t>
      </w:r>
      <w:r>
        <w:rPr>
          <w:spacing w:val="-2"/>
          <w:vertAlign w:val="baseline"/>
        </w:rPr>
        <w:t> </w:t>
      </w:r>
      <w:r>
        <w:rPr>
          <w:vertAlign w:val="baseline"/>
        </w:rPr>
        <w:t>slack side of</w:t>
      </w:r>
      <w:r>
        <w:rPr>
          <w:spacing w:val="-2"/>
          <w:vertAlign w:val="baseline"/>
        </w:rPr>
        <w:t> </w:t>
      </w:r>
      <w:r>
        <w:rPr>
          <w:vertAlign w:val="baseline"/>
        </w:rPr>
        <w:t>belts </w:t>
      </w:r>
      <w:r>
        <w:rPr>
          <w:spacing w:val="-5"/>
          <w:vertAlign w:val="baseline"/>
        </w:rPr>
        <w:t>(N)</w:t>
      </w:r>
    </w:p>
    <w:p>
      <w:pPr>
        <w:pStyle w:val="BodyText"/>
        <w:spacing w:before="18"/>
      </w:pPr>
    </w:p>
    <w:p>
      <w:pPr>
        <w:tabs>
          <w:tab w:pos="940" w:val="left" w:leader="none"/>
        </w:tabs>
        <w:spacing w:line="382" w:lineRule="exact" w:before="0"/>
        <w:ind w:left="220" w:right="0" w:firstLine="0"/>
        <w:jc w:val="left"/>
        <w:rPr>
          <w:i/>
          <w:sz w:val="24"/>
        </w:rPr>
      </w:pPr>
      <w:r>
        <w:rPr/>
        <mc:AlternateContent>
          <mc:Choice Requires="wps">
            <w:drawing>
              <wp:anchor distT="0" distB="0" distL="0" distR="0" allowOverlap="1" layoutInCell="1" locked="0" behindDoc="1" simplePos="0" relativeHeight="476900352">
                <wp:simplePos x="0" y="0"/>
                <wp:positionH relativeFrom="page">
                  <wp:posOffset>2126733</wp:posOffset>
                </wp:positionH>
                <wp:positionV relativeFrom="paragraph">
                  <wp:posOffset>198633</wp:posOffset>
                </wp:positionV>
                <wp:extent cx="349885" cy="1270"/>
                <wp:effectExtent l="0" t="0" r="0" b="0"/>
                <wp:wrapNone/>
                <wp:docPr id="717" name="Graphic 717"/>
                <wp:cNvGraphicFramePr>
                  <a:graphicFrameLocks/>
                </wp:cNvGraphicFramePr>
                <a:graphic>
                  <a:graphicData uri="http://schemas.microsoft.com/office/word/2010/wordprocessingShape">
                    <wps:wsp>
                      <wps:cNvPr id="717" name="Graphic 717"/>
                      <wps:cNvSpPr/>
                      <wps:spPr>
                        <a:xfrm>
                          <a:off x="0" y="0"/>
                          <a:ext cx="349885" cy="1270"/>
                        </a:xfrm>
                        <a:custGeom>
                          <a:avLst/>
                          <a:gdLst/>
                          <a:ahLst/>
                          <a:cxnLst/>
                          <a:rect l="l" t="t" r="r" b="b"/>
                          <a:pathLst>
                            <a:path w="349885" h="0">
                              <a:moveTo>
                                <a:pt x="0" y="0"/>
                              </a:moveTo>
                              <a:lnTo>
                                <a:pt x="349623" y="0"/>
                              </a:lnTo>
                            </a:path>
                          </a:pathLst>
                        </a:custGeom>
                        <a:ln w="61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6128" from="167.459366pt,15.640467pt" to="194.988775pt,15.640467pt" stroked="true" strokeweight=".481486pt" strokecolor="#000000">
                <v:stroke dashstyle="solid"/>
                <w10:wrap type="none"/>
              </v:line>
            </w:pict>
          </mc:Fallback>
        </mc:AlternateContent>
      </w:r>
      <w:r>
        <w:rPr>
          <w:spacing w:val="-4"/>
          <w:sz w:val="24"/>
        </w:rPr>
        <w:t>Thus</w:t>
      </w:r>
      <w:r>
        <w:rPr>
          <w:sz w:val="24"/>
        </w:rPr>
        <w:tab/>
      </w: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35"/>
          <w:sz w:val="24"/>
          <w:vertAlign w:val="baseline"/>
        </w:rPr>
        <w:t> </w:t>
      </w:r>
      <w:r>
        <w:rPr>
          <w:rFonts w:ascii="Symbol" w:hAnsi="Symbol"/>
          <w:sz w:val="24"/>
          <w:vertAlign w:val="baseline"/>
        </w:rPr>
        <w:t></w:t>
      </w:r>
      <w:r>
        <w:rPr>
          <w:spacing w:val="12"/>
          <w:sz w:val="24"/>
          <w:vertAlign w:val="baseline"/>
        </w:rPr>
        <w:t> </w:t>
      </w:r>
      <w:r>
        <w:rPr>
          <w:position w:val="15"/>
          <w:sz w:val="24"/>
          <w:vertAlign w:val="baseline"/>
        </w:rPr>
        <w:t>31.33</w:t>
      </w:r>
      <w:r>
        <w:rPr>
          <w:spacing w:val="6"/>
          <w:position w:val="15"/>
          <w:sz w:val="24"/>
          <w:vertAlign w:val="baseline"/>
        </w:rPr>
        <w:t> </w:t>
      </w:r>
      <w:r>
        <w:rPr>
          <w:rFonts w:ascii="Symbol" w:hAnsi="Symbol"/>
          <w:sz w:val="24"/>
          <w:vertAlign w:val="baseline"/>
        </w:rPr>
        <w:t></w:t>
      </w:r>
      <w:r>
        <w:rPr>
          <w:spacing w:val="-8"/>
          <w:sz w:val="24"/>
          <w:vertAlign w:val="baseline"/>
        </w:rPr>
        <w:t> </w:t>
      </w:r>
      <w:r>
        <w:rPr>
          <w:spacing w:val="-2"/>
          <w:sz w:val="24"/>
          <w:vertAlign w:val="baseline"/>
        </w:rPr>
        <w:t>313.31</w:t>
      </w:r>
      <w:r>
        <w:rPr>
          <w:i/>
          <w:spacing w:val="-2"/>
          <w:sz w:val="24"/>
          <w:vertAlign w:val="baseline"/>
        </w:rPr>
        <w:t>N</w:t>
      </w:r>
    </w:p>
    <w:p>
      <w:pPr>
        <w:pStyle w:val="BodyText"/>
        <w:spacing w:line="231" w:lineRule="exact"/>
        <w:ind w:left="1905"/>
      </w:pPr>
      <w:r>
        <w:rPr>
          <w:spacing w:val="-5"/>
        </w:rPr>
        <w:t>0.1</w:t>
      </w:r>
    </w:p>
    <w:p>
      <w:pPr>
        <w:pStyle w:val="BodyText"/>
        <w:spacing w:before="57"/>
      </w:pPr>
    </w:p>
    <w:p>
      <w:pPr>
        <w:pStyle w:val="BodyText"/>
        <w:spacing w:before="1"/>
        <w:ind w:left="220"/>
      </w:pPr>
      <w:r>
        <w:rPr>
          <w:spacing w:val="-2"/>
        </w:rPr>
        <w:t>Also,</w:t>
      </w:r>
    </w:p>
    <w:p>
      <w:pPr>
        <w:pStyle w:val="BodyText"/>
        <w:spacing w:before="119"/>
        <w:rPr>
          <w:sz w:val="19"/>
        </w:rPr>
      </w:pPr>
    </w:p>
    <w:p>
      <w:pPr>
        <w:spacing w:line="172" w:lineRule="auto" w:before="0"/>
        <w:ind w:left="271" w:right="0" w:firstLine="0"/>
        <w:jc w:val="left"/>
        <w:rPr>
          <w:sz w:val="19"/>
        </w:rPr>
      </w:pPr>
      <w:r>
        <w:rPr/>
        <mc:AlternateContent>
          <mc:Choice Requires="wps">
            <w:drawing>
              <wp:anchor distT="0" distB="0" distL="0" distR="0" allowOverlap="1" layoutInCell="1" locked="0" behindDoc="1" simplePos="0" relativeHeight="476900864">
                <wp:simplePos x="0" y="0"/>
                <wp:positionH relativeFrom="page">
                  <wp:posOffset>1169314</wp:posOffset>
                </wp:positionH>
                <wp:positionV relativeFrom="paragraph">
                  <wp:posOffset>179240</wp:posOffset>
                </wp:positionV>
                <wp:extent cx="151765" cy="1270"/>
                <wp:effectExtent l="0" t="0" r="0" b="0"/>
                <wp:wrapNone/>
                <wp:docPr id="718" name="Graphic 718"/>
                <wp:cNvGraphicFramePr>
                  <a:graphicFrameLocks/>
                </wp:cNvGraphicFramePr>
                <a:graphic>
                  <a:graphicData uri="http://schemas.microsoft.com/office/word/2010/wordprocessingShape">
                    <wps:wsp>
                      <wps:cNvPr id="718" name="Graphic 718"/>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5616" from="92.072021pt,14.113444pt" to="104.021588pt,14.113444pt" stroked="true" strokeweight=".524998pt" strokecolor="#000000">
                <v:stroke dashstyle="solid"/>
                <w10:wrap type="none"/>
              </v:line>
            </w:pict>
          </mc:Fallback>
        </mc:AlternateContent>
      </w:r>
      <w:r>
        <w:rPr>
          <w:i/>
          <w:w w:val="105"/>
          <w:sz w:val="24"/>
        </w:rPr>
        <w:t>T</w:t>
      </w:r>
      <w:r>
        <w:rPr>
          <w:i/>
          <w:w w:val="105"/>
          <w:position w:val="-5"/>
          <w:sz w:val="14"/>
        </w:rPr>
        <w:t>t</w:t>
      </w:r>
      <w:r>
        <w:rPr>
          <w:i/>
          <w:spacing w:val="42"/>
          <w:w w:val="105"/>
          <w:position w:val="-5"/>
          <w:sz w:val="14"/>
        </w:rPr>
        <w:t>  </w:t>
      </w:r>
      <w:r>
        <w:rPr>
          <w:rFonts w:ascii="Symbol" w:hAnsi="Symbol"/>
          <w:w w:val="105"/>
          <w:position w:val="-15"/>
          <w:sz w:val="24"/>
        </w:rPr>
        <w:t></w:t>
      </w:r>
      <w:r>
        <w:rPr>
          <w:spacing w:val="47"/>
          <w:w w:val="105"/>
          <w:position w:val="-15"/>
          <w:sz w:val="24"/>
        </w:rPr>
        <w:t> </w:t>
      </w:r>
      <w:r>
        <w:rPr>
          <w:i/>
          <w:w w:val="105"/>
          <w:position w:val="-14"/>
          <w:sz w:val="33"/>
        </w:rPr>
        <w:t>e</w:t>
      </w:r>
      <w:r>
        <w:rPr>
          <w:rFonts w:ascii="Symbol" w:hAnsi="Symbol"/>
          <w:w w:val="105"/>
          <w:sz w:val="20"/>
        </w:rPr>
        <w:t></w:t>
      </w:r>
      <w:r>
        <w:rPr>
          <w:spacing w:val="-17"/>
          <w:w w:val="105"/>
          <w:sz w:val="20"/>
        </w:rPr>
        <w:t> </w:t>
      </w:r>
      <w:r>
        <w:rPr>
          <w:w w:val="105"/>
          <w:sz w:val="19"/>
        </w:rPr>
        <w:t>cos</w:t>
      </w:r>
      <w:r>
        <w:rPr>
          <w:i/>
          <w:w w:val="105"/>
          <w:sz w:val="19"/>
        </w:rPr>
        <w:t>ec</w:t>
      </w:r>
      <w:r>
        <w:rPr>
          <w:w w:val="105"/>
          <w:sz w:val="19"/>
        </w:rPr>
        <w:t>(</w:t>
      </w:r>
      <w:r>
        <w:rPr>
          <w:rFonts w:ascii="Symbol" w:hAnsi="Symbol"/>
          <w:w w:val="105"/>
          <w:sz w:val="20"/>
        </w:rPr>
        <w:t></w:t>
      </w:r>
      <w:r>
        <w:rPr>
          <w:spacing w:val="-12"/>
          <w:w w:val="105"/>
          <w:sz w:val="20"/>
        </w:rPr>
        <w:t> </w:t>
      </w:r>
      <w:r>
        <w:rPr>
          <w:spacing w:val="-10"/>
          <w:w w:val="105"/>
          <w:sz w:val="19"/>
        </w:rPr>
        <w:t>)</w:t>
      </w:r>
    </w:p>
    <w:p>
      <w:pPr>
        <w:spacing w:line="281" w:lineRule="exact" w:before="0"/>
        <w:ind w:left="262" w:right="0" w:firstLine="0"/>
        <w:jc w:val="left"/>
        <w:rPr>
          <w:i/>
          <w:sz w:val="14"/>
        </w:rPr>
      </w:pPr>
      <w:r>
        <w:rPr>
          <w:i/>
          <w:spacing w:val="-5"/>
          <w:sz w:val="24"/>
        </w:rPr>
        <w:t>T</w:t>
      </w:r>
      <w:r>
        <w:rPr>
          <w:i/>
          <w:spacing w:val="-5"/>
          <w:position w:val="-5"/>
          <w:sz w:val="14"/>
        </w:rPr>
        <w:t>s</w:t>
      </w:r>
    </w:p>
    <w:p>
      <w:pPr>
        <w:pStyle w:val="BodyText"/>
        <w:spacing w:before="25"/>
        <w:rPr>
          <w:i/>
        </w:rPr>
      </w:pPr>
    </w:p>
    <w:p>
      <w:pPr>
        <w:pStyle w:val="BodyText"/>
        <w:ind w:left="220"/>
      </w:pPr>
      <w:r>
        <w:rPr>
          <w:spacing w:val="-2"/>
        </w:rPr>
        <w:t>Where,</w:t>
      </w:r>
    </w:p>
    <w:p>
      <w:pPr>
        <w:pStyle w:val="BodyText"/>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(N)</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1"/>
          <w:vertAlign w:val="baseline"/>
        </w:rPr>
        <w:t> </w:t>
      </w:r>
      <w:r>
        <w:rPr>
          <w:vertAlign w:val="baseline"/>
        </w:rPr>
        <w:t>slack</w:t>
      </w:r>
      <w:r>
        <w:rPr>
          <w:spacing w:val="-1"/>
          <w:vertAlign w:val="baseline"/>
        </w:rPr>
        <w:t> </w:t>
      </w:r>
      <w:r>
        <w:rPr>
          <w:vertAlign w:val="baseline"/>
        </w:rPr>
        <w:t>side</w:t>
      </w:r>
      <w:r>
        <w:rPr>
          <w:spacing w:val="-1"/>
          <w:vertAlign w:val="baseline"/>
        </w:rPr>
        <w:t> </w:t>
      </w:r>
      <w:r>
        <w:rPr>
          <w:vertAlign w:val="baseline"/>
        </w:rPr>
        <w:t>of belts</w:t>
      </w:r>
      <w:r>
        <w:rPr>
          <w:spacing w:val="-1"/>
          <w:vertAlign w:val="baseline"/>
        </w:rPr>
        <w:t> </w:t>
      </w:r>
      <w:r>
        <w:rPr>
          <w:spacing w:val="-5"/>
          <w:vertAlign w:val="baseline"/>
        </w:rPr>
        <w:t>(N)</w:t>
      </w:r>
    </w:p>
    <w:p>
      <w:pPr>
        <w:pStyle w:val="BodyText"/>
      </w:pPr>
    </w:p>
    <w:p>
      <w:pPr>
        <w:pStyle w:val="BodyText"/>
        <w:ind w:left="940"/>
      </w:pPr>
      <w:r>
        <w:rPr>
          <w:i/>
        </w:rPr>
        <w:t>θ</w:t>
      </w:r>
      <w:r>
        <w:rPr>
          <w:i/>
          <w:spacing w:val="-1"/>
        </w:rPr>
        <w:t> </w:t>
      </w:r>
      <w:r>
        <w:rPr/>
        <w:t>= angle of</w:t>
      </w:r>
      <w:r>
        <w:rPr>
          <w:spacing w:val="-1"/>
        </w:rPr>
        <w:t> </w:t>
      </w:r>
      <w:r>
        <w:rPr/>
        <w:t>lap of</w:t>
      </w:r>
      <w:r>
        <w:rPr>
          <w:spacing w:val="1"/>
        </w:rPr>
        <w:t> </w:t>
      </w:r>
      <w:r>
        <w:rPr/>
        <w:t>the</w:t>
      </w:r>
      <w:r>
        <w:rPr>
          <w:spacing w:val="-2"/>
        </w:rPr>
        <w:t> </w:t>
      </w:r>
      <w:r>
        <w:rPr/>
        <w:t>driving</w:t>
      </w:r>
      <w:r>
        <w:rPr>
          <w:spacing w:val="-1"/>
        </w:rPr>
        <w:t> </w:t>
      </w:r>
      <w:r>
        <w:rPr/>
        <w:t>pulley</w:t>
      </w:r>
      <w:r>
        <w:rPr>
          <w:spacing w:val="-5"/>
        </w:rPr>
        <w:t> </w:t>
      </w:r>
      <w:r>
        <w:rPr/>
        <w:t>(</w:t>
      </w:r>
      <w:r>
        <w:rPr>
          <w:vertAlign w:val="superscript"/>
        </w:rPr>
        <w:t>o</w:t>
      </w:r>
      <w:r>
        <w:rPr>
          <w:vertAlign w:val="baseline"/>
        </w:rPr>
        <w:t>)</w:t>
      </w:r>
      <w:r>
        <w:rPr>
          <w:spacing w:val="1"/>
          <w:vertAlign w:val="baseline"/>
        </w:rPr>
        <w:t> </w:t>
      </w:r>
      <w:r>
        <w:rPr>
          <w:vertAlign w:val="baseline"/>
        </w:rPr>
        <w:t>=</w:t>
      </w:r>
      <w:r>
        <w:rPr>
          <w:spacing w:val="-2"/>
          <w:vertAlign w:val="baseline"/>
        </w:rPr>
        <w:t> 175.1</w:t>
      </w:r>
      <w:r>
        <w:rPr>
          <w:spacing w:val="-2"/>
          <w:vertAlign w:val="superscript"/>
        </w:rPr>
        <w:t>o</w:t>
      </w:r>
    </w:p>
    <w:p>
      <w:pPr>
        <w:pStyle w:val="BodyText"/>
      </w:pPr>
    </w:p>
    <w:p>
      <w:pPr>
        <w:pStyle w:val="BodyText"/>
        <w:ind w:left="940"/>
      </w:pPr>
      <w:r>
        <w:rPr>
          <w:i/>
        </w:rPr>
        <w:t>β </w:t>
      </w:r>
      <w:r>
        <w:rPr/>
        <w:t>=</w:t>
      </w:r>
      <w:r>
        <w:rPr>
          <w:spacing w:val="-1"/>
        </w:rPr>
        <w:t> </w:t>
      </w:r>
      <w:r>
        <w:rPr/>
        <w:t>one</w:t>
      </w:r>
      <w:r>
        <w:rPr>
          <w:spacing w:val="-1"/>
        </w:rPr>
        <w:t> </w:t>
      </w:r>
      <w:r>
        <w:rPr/>
        <w:t>half angle</w:t>
      </w:r>
      <w:r>
        <w:rPr>
          <w:spacing w:val="-1"/>
        </w:rPr>
        <w:t> </w:t>
      </w:r>
      <w:r>
        <w:rPr/>
        <w:t>of the pulley</w:t>
      </w:r>
      <w:r>
        <w:rPr>
          <w:spacing w:val="-3"/>
        </w:rPr>
        <w:t> </w:t>
      </w:r>
      <w:r>
        <w:rPr/>
        <w:t>groove</w:t>
      </w:r>
      <w:r>
        <w:rPr>
          <w:spacing w:val="-1"/>
        </w:rPr>
        <w:t> </w:t>
      </w:r>
      <w:r>
        <w:rPr/>
        <w:t>(</w:t>
      </w:r>
      <w:r>
        <w:rPr>
          <w:vertAlign w:val="superscript"/>
        </w:rPr>
        <w:t>o</w:t>
      </w:r>
      <w:r>
        <w:rPr>
          <w:vertAlign w:val="baseline"/>
        </w:rPr>
        <w:t>) =</w:t>
      </w:r>
      <w:r>
        <w:rPr>
          <w:spacing w:val="-2"/>
          <w:vertAlign w:val="baseline"/>
        </w:rPr>
        <w:t> </w:t>
      </w:r>
      <w:r>
        <w:rPr>
          <w:spacing w:val="-5"/>
          <w:vertAlign w:val="baseline"/>
        </w:rPr>
        <w:t>20</w:t>
      </w:r>
      <w:r>
        <w:rPr>
          <w:spacing w:val="-5"/>
          <w:vertAlign w:val="superscript"/>
        </w:rPr>
        <w:t>o</w:t>
      </w:r>
    </w:p>
    <w:p>
      <w:pPr>
        <w:pStyle w:val="BodyText"/>
      </w:pPr>
    </w:p>
    <w:p>
      <w:pPr>
        <w:pStyle w:val="BodyText"/>
        <w:ind w:left="940"/>
      </w:pPr>
      <w:r>
        <w:rPr>
          <w:i/>
        </w:rPr>
        <w:t>µ</w:t>
      </w:r>
      <w:r>
        <w:rPr>
          <w:i/>
          <w:spacing w:val="-1"/>
        </w:rPr>
        <w:t> </w:t>
      </w:r>
      <w:r>
        <w:rPr/>
        <w:t>=</w:t>
      </w:r>
      <w:r>
        <w:rPr>
          <w:spacing w:val="-2"/>
        </w:rPr>
        <w:t> </w:t>
      </w:r>
      <w:r>
        <w:rPr/>
        <w:t>dynamic coefficient</w:t>
      </w:r>
      <w:r>
        <w:rPr>
          <w:spacing w:val="1"/>
        </w:rPr>
        <w:t> </w:t>
      </w:r>
      <w:r>
        <w:rPr/>
        <w:t>of</w:t>
      </w:r>
      <w:r>
        <w:rPr>
          <w:spacing w:val="-2"/>
        </w:rPr>
        <w:t> </w:t>
      </w:r>
      <w:r>
        <w:rPr/>
        <w:t>friction</w:t>
      </w:r>
      <w:r>
        <w:rPr>
          <w:spacing w:val="-1"/>
        </w:rPr>
        <w:t> </w:t>
      </w:r>
      <w:r>
        <w:rPr/>
        <w:t>between</w:t>
      </w:r>
      <w:r>
        <w:rPr>
          <w:spacing w:val="-1"/>
        </w:rPr>
        <w:t> </w:t>
      </w:r>
      <w:r>
        <w:rPr/>
        <w:t>belt</w:t>
      </w:r>
      <w:r>
        <w:rPr>
          <w:spacing w:val="-1"/>
        </w:rPr>
        <w:t> </w:t>
      </w:r>
      <w:r>
        <w:rPr/>
        <w:t>(rubber)</w:t>
      </w:r>
      <w:r>
        <w:rPr>
          <w:spacing w:val="-1"/>
        </w:rPr>
        <w:t> </w:t>
      </w:r>
      <w:r>
        <w:rPr/>
        <w:t>and</w:t>
      </w:r>
      <w:r>
        <w:rPr>
          <w:spacing w:val="-1"/>
        </w:rPr>
        <w:t> </w:t>
      </w:r>
      <w:r>
        <w:rPr/>
        <w:t>pulley</w:t>
      </w:r>
      <w:r>
        <w:rPr>
          <w:spacing w:val="-6"/>
        </w:rPr>
        <w:t> </w:t>
      </w:r>
      <w:r>
        <w:rPr/>
        <w:t>(steel) =</w:t>
      </w:r>
      <w:r>
        <w:rPr>
          <w:spacing w:val="-1"/>
        </w:rPr>
        <w:t> </w:t>
      </w:r>
      <w:r>
        <w:rPr>
          <w:spacing w:val="-5"/>
        </w:rPr>
        <w:t>0.5</w:t>
      </w:r>
    </w:p>
    <w:p>
      <w:pPr>
        <w:pStyle w:val="BodyText"/>
        <w:spacing w:before="3"/>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Hence,</w:t>
      </w:r>
    </w:p>
    <w:p>
      <w:pPr>
        <w:pStyle w:val="BodyText"/>
        <w:spacing w:before="27"/>
      </w:pPr>
    </w:p>
    <w:p>
      <w:pPr>
        <w:spacing w:line="273" w:lineRule="auto" w:before="0"/>
        <w:ind w:left="982" w:right="-8" w:firstLine="8"/>
        <w:jc w:val="left"/>
        <w:rPr>
          <w:i/>
          <w:sz w:val="14"/>
        </w:rPr>
      </w:pPr>
      <w:r>
        <w:rPr/>
        <mc:AlternateContent>
          <mc:Choice Requires="wps">
            <w:drawing>
              <wp:anchor distT="0" distB="0" distL="0" distR="0" allowOverlap="1" layoutInCell="1" locked="0" behindDoc="0" simplePos="0" relativeHeight="15988224">
                <wp:simplePos x="0" y="0"/>
                <wp:positionH relativeFrom="page">
                  <wp:posOffset>1626514</wp:posOffset>
                </wp:positionH>
                <wp:positionV relativeFrom="paragraph">
                  <wp:posOffset>206892</wp:posOffset>
                </wp:positionV>
                <wp:extent cx="151765" cy="1270"/>
                <wp:effectExtent l="0" t="0" r="0" b="0"/>
                <wp:wrapNone/>
                <wp:docPr id="719" name="Graphic 719"/>
                <wp:cNvGraphicFramePr>
                  <a:graphicFrameLocks/>
                </wp:cNvGraphicFramePr>
                <a:graphic>
                  <a:graphicData uri="http://schemas.microsoft.com/office/word/2010/wordprocessingShape">
                    <wps:wsp>
                      <wps:cNvPr id="719" name="Graphic 719"/>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88224" from="128.072021pt,16.290787pt" to="140.021588pt,16.290787pt" stroked="true" strokeweight=".524998pt" strokecolor="#000000">
                <v:stroke dashstyle="solid"/>
                <w10:wrap type="none"/>
              </v:line>
            </w:pict>
          </mc:Fallback>
        </mc:AlternateContent>
      </w:r>
      <w:r>
        <w:rPr>
          <w:i/>
          <w:spacing w:val="-6"/>
          <w:sz w:val="24"/>
        </w:rPr>
        <w:t>T</w:t>
      </w:r>
      <w:r>
        <w:rPr>
          <w:i/>
          <w:spacing w:val="-6"/>
          <w:position w:val="-5"/>
          <w:sz w:val="14"/>
        </w:rPr>
        <w:t>t</w:t>
      </w:r>
      <w:r>
        <w:rPr>
          <w:i/>
          <w:spacing w:val="40"/>
          <w:position w:val="-5"/>
          <w:sz w:val="14"/>
        </w:rPr>
        <w:t> </w:t>
      </w:r>
      <w:r>
        <w:rPr>
          <w:i/>
          <w:spacing w:val="-5"/>
          <w:sz w:val="24"/>
        </w:rPr>
        <w:t>T</w:t>
      </w:r>
      <w:r>
        <w:rPr>
          <w:i/>
          <w:spacing w:val="-5"/>
          <w:position w:val="-5"/>
          <w:sz w:val="14"/>
        </w:rPr>
        <w:t>s</w:t>
      </w:r>
    </w:p>
    <w:p>
      <w:pPr>
        <w:pStyle w:val="BodyText"/>
        <w:spacing w:before="148"/>
        <w:rPr>
          <w:i/>
          <w:sz w:val="14"/>
        </w:rPr>
      </w:pPr>
    </w:p>
    <w:p>
      <w:pPr>
        <w:spacing w:before="1"/>
        <w:ind w:left="965" w:right="0" w:firstLine="0"/>
        <w:jc w:val="left"/>
        <w:rPr>
          <w:i/>
          <w:sz w:val="15"/>
        </w:rPr>
      </w:pPr>
      <w:r>
        <w:rPr>
          <w:i/>
          <w:spacing w:val="-5"/>
          <w:w w:val="105"/>
          <w:sz w:val="27"/>
        </w:rPr>
        <w:t>T</w:t>
      </w:r>
      <w:r>
        <w:rPr>
          <w:i/>
          <w:spacing w:val="-5"/>
          <w:w w:val="105"/>
          <w:position w:val="-6"/>
          <w:sz w:val="15"/>
        </w:rPr>
        <w:t>t</w:t>
      </w:r>
    </w:p>
    <w:p>
      <w:pPr>
        <w:spacing w:line="240" w:lineRule="auto" w:before="0"/>
        <w:rPr>
          <w:i/>
          <w:sz w:val="19"/>
        </w:rPr>
      </w:pPr>
      <w:r>
        <w:rPr/>
        <w:br w:type="column"/>
      </w:r>
      <w:r>
        <w:rPr>
          <w:i/>
          <w:sz w:val="19"/>
        </w:rPr>
      </w:r>
    </w:p>
    <w:p>
      <w:pPr>
        <w:pStyle w:val="BodyText"/>
        <w:rPr>
          <w:i/>
          <w:sz w:val="19"/>
        </w:rPr>
      </w:pPr>
    </w:p>
    <w:p>
      <w:pPr>
        <w:pStyle w:val="BodyText"/>
        <w:spacing w:before="47"/>
        <w:rPr>
          <w:i/>
          <w:sz w:val="19"/>
        </w:rPr>
      </w:pPr>
    </w:p>
    <w:p>
      <w:pPr>
        <w:spacing w:before="0"/>
        <w:ind w:left="80" w:right="0" w:firstLine="0"/>
        <w:jc w:val="left"/>
        <w:rPr>
          <w:sz w:val="19"/>
        </w:rPr>
      </w:pPr>
      <w:r>
        <w:rPr>
          <w:rFonts w:ascii="Symbol" w:hAnsi="Symbol"/>
          <w:w w:val="105"/>
          <w:position w:val="-15"/>
          <w:sz w:val="24"/>
        </w:rPr>
        <w:t></w:t>
      </w:r>
      <w:r>
        <w:rPr>
          <w:spacing w:val="23"/>
          <w:w w:val="105"/>
          <w:position w:val="-15"/>
          <w:sz w:val="24"/>
        </w:rPr>
        <w:t> </w:t>
      </w:r>
      <w:r>
        <w:rPr>
          <w:i/>
          <w:w w:val="105"/>
          <w:position w:val="-14"/>
          <w:sz w:val="33"/>
        </w:rPr>
        <w:t>e</w:t>
      </w:r>
      <w:r>
        <w:rPr>
          <w:w w:val="105"/>
          <w:sz w:val="19"/>
        </w:rPr>
        <w:t>0.5</w:t>
      </w:r>
      <w:r>
        <w:rPr>
          <w:rFonts w:ascii="Symbol" w:hAnsi="Symbol"/>
          <w:w w:val="105"/>
          <w:sz w:val="19"/>
        </w:rPr>
        <w:t></w:t>
      </w:r>
      <w:r>
        <w:rPr>
          <w:w w:val="105"/>
          <w:sz w:val="19"/>
        </w:rPr>
        <w:t>175.1cos</w:t>
      </w:r>
      <w:r>
        <w:rPr>
          <w:spacing w:val="-32"/>
          <w:w w:val="105"/>
          <w:sz w:val="19"/>
        </w:rPr>
        <w:t> </w:t>
      </w:r>
      <w:r>
        <w:rPr>
          <w:i/>
          <w:spacing w:val="-2"/>
          <w:w w:val="105"/>
          <w:sz w:val="19"/>
        </w:rPr>
        <w:t>ec</w:t>
      </w:r>
      <w:r>
        <w:rPr>
          <w:spacing w:val="-2"/>
          <w:w w:val="105"/>
          <w:sz w:val="19"/>
        </w:rPr>
        <w:t>(20)</w:t>
      </w:r>
    </w:p>
    <w:p>
      <w:pPr>
        <w:pStyle w:val="BodyText"/>
        <w:rPr>
          <w:sz w:val="19"/>
        </w:rPr>
      </w:pPr>
    </w:p>
    <w:p>
      <w:pPr>
        <w:pStyle w:val="BodyText"/>
        <w:spacing w:before="112"/>
        <w:rPr>
          <w:sz w:val="19"/>
        </w:rPr>
      </w:pPr>
    </w:p>
    <w:p>
      <w:pPr>
        <w:spacing w:before="1"/>
        <w:ind w:left="45" w:right="0" w:firstLine="0"/>
        <w:jc w:val="left"/>
        <w:rPr>
          <w:sz w:val="15"/>
        </w:rPr>
      </w:pPr>
      <w:r>
        <w:rPr/>
        <mc:AlternateContent>
          <mc:Choice Requires="wps">
            <w:drawing>
              <wp:anchor distT="0" distB="0" distL="0" distR="0" allowOverlap="1" layoutInCell="1" locked="0" behindDoc="1" simplePos="0" relativeHeight="476901888">
                <wp:simplePos x="0" y="0"/>
                <wp:positionH relativeFrom="page">
                  <wp:posOffset>2020647</wp:posOffset>
                </wp:positionH>
                <wp:positionV relativeFrom="paragraph">
                  <wp:posOffset>127087</wp:posOffset>
                </wp:positionV>
                <wp:extent cx="40005" cy="110489"/>
                <wp:effectExtent l="0" t="0" r="0" b="0"/>
                <wp:wrapNone/>
                <wp:docPr id="720" name="Textbox 720"/>
                <wp:cNvGraphicFramePr>
                  <a:graphicFrameLocks/>
                </wp:cNvGraphicFramePr>
                <a:graphic>
                  <a:graphicData uri="http://schemas.microsoft.com/office/word/2010/wordprocessingShape">
                    <wps:wsp>
                      <wps:cNvPr id="720" name="Textbox 720"/>
                      <wps:cNvSpPr txBox="1"/>
                      <wps:spPr>
                        <a:xfrm>
                          <a:off x="0" y="0"/>
                          <a:ext cx="40005" cy="110489"/>
                        </a:xfrm>
                        <a:prstGeom prst="rect">
                          <a:avLst/>
                        </a:prstGeom>
                      </wps:spPr>
                      <wps:txbx>
                        <w:txbxContent>
                          <w:p>
                            <w:pPr>
                              <w:spacing w:before="0"/>
                              <w:ind w:left="0" w:right="0" w:firstLine="0"/>
                              <w:jc w:val="left"/>
                              <w:rPr>
                                <w:i/>
                                <w:sz w:val="15"/>
                              </w:rPr>
                            </w:pPr>
                            <w:r>
                              <w:rPr>
                                <w:i/>
                                <w:spacing w:val="-10"/>
                                <w:w w:val="105"/>
                                <w:sz w:val="15"/>
                              </w:rPr>
                              <w:t>s</w:t>
                            </w:r>
                          </w:p>
                        </w:txbxContent>
                      </wps:txbx>
                      <wps:bodyPr wrap="square" lIns="0" tIns="0" rIns="0" bIns="0" rtlCol="0">
                        <a:noAutofit/>
                      </wps:bodyPr>
                    </wps:wsp>
                  </a:graphicData>
                </a:graphic>
              </wp:anchor>
            </w:drawing>
          </mc:Choice>
          <mc:Fallback>
            <w:pict>
              <v:shape style="position:absolute;margin-left:159.106079pt;margin-top:10.006886pt;width:3.15pt;height:8.7pt;mso-position-horizontal-relative:page;mso-position-vertical-relative:paragraph;z-index:-26414592" type="#_x0000_t202" id="docshape312" filled="false" stroked="false">
                <v:textbox inset="0,0,0,0">
                  <w:txbxContent>
                    <w:p>
                      <w:pPr>
                        <w:spacing w:before="0"/>
                        <w:ind w:left="0" w:right="0" w:firstLine="0"/>
                        <w:jc w:val="left"/>
                        <w:rPr>
                          <w:i/>
                          <w:sz w:val="15"/>
                        </w:rPr>
                      </w:pPr>
                      <w:r>
                        <w:rPr>
                          <w:i/>
                          <w:spacing w:val="-10"/>
                          <w:w w:val="105"/>
                          <w:sz w:val="15"/>
                        </w:rPr>
                        <w:t>s</w:t>
                      </w:r>
                    </w:p>
                  </w:txbxContent>
                </v:textbox>
                <w10:wrap type="none"/>
              </v:shape>
            </w:pict>
          </mc:Fallback>
        </mc:AlternateContent>
      </w:r>
      <w:r>
        <w:rPr>
          <w:rFonts w:ascii="Symbol" w:hAnsi="Symbol"/>
          <w:w w:val="105"/>
          <w:position w:val="-11"/>
          <w:sz w:val="27"/>
        </w:rPr>
        <w:t></w:t>
      </w:r>
      <w:r>
        <w:rPr>
          <w:spacing w:val="-27"/>
          <w:w w:val="105"/>
          <w:position w:val="-11"/>
          <w:sz w:val="27"/>
        </w:rPr>
        <w:t> </w:t>
      </w:r>
      <w:r>
        <w:rPr>
          <w:i/>
          <w:w w:val="105"/>
          <w:position w:val="-11"/>
          <w:sz w:val="27"/>
        </w:rPr>
        <w:t>T</w:t>
      </w:r>
      <w:r>
        <w:rPr>
          <w:i/>
          <w:spacing w:val="-3"/>
          <w:w w:val="105"/>
          <w:position w:val="-11"/>
          <w:sz w:val="27"/>
        </w:rPr>
        <w:t> </w:t>
      </w:r>
      <w:r>
        <w:rPr>
          <w:i/>
          <w:w w:val="105"/>
          <w:position w:val="-11"/>
          <w:sz w:val="27"/>
        </w:rPr>
        <w:t>e</w:t>
      </w:r>
      <w:r>
        <w:rPr>
          <w:w w:val="105"/>
          <w:sz w:val="15"/>
        </w:rPr>
        <w:t>0.5</w:t>
      </w:r>
      <w:r>
        <w:rPr>
          <w:rFonts w:ascii="Symbol" w:hAnsi="Symbol"/>
          <w:w w:val="105"/>
          <w:sz w:val="15"/>
        </w:rPr>
        <w:t></w:t>
      </w:r>
      <w:r>
        <w:rPr>
          <w:w w:val="105"/>
          <w:sz w:val="15"/>
        </w:rPr>
        <w:t>175.1/</w:t>
      </w:r>
      <w:r>
        <w:rPr>
          <w:spacing w:val="-16"/>
          <w:w w:val="105"/>
          <w:sz w:val="15"/>
        </w:rPr>
        <w:t> </w:t>
      </w:r>
      <w:r>
        <w:rPr>
          <w:w w:val="105"/>
          <w:sz w:val="15"/>
        </w:rPr>
        <w:t>sin(</w:t>
      </w:r>
      <w:r>
        <w:rPr>
          <w:spacing w:val="-21"/>
          <w:w w:val="105"/>
          <w:sz w:val="15"/>
        </w:rPr>
        <w:t> </w:t>
      </w:r>
      <w:r>
        <w:rPr>
          <w:spacing w:val="-5"/>
          <w:w w:val="105"/>
          <w:sz w:val="15"/>
        </w:rPr>
        <w:t>20)</w:t>
      </w:r>
    </w:p>
    <w:p>
      <w:pPr>
        <w:spacing w:after="0"/>
        <w:jc w:val="left"/>
        <w:rPr>
          <w:sz w:val="15"/>
        </w:rPr>
        <w:sectPr>
          <w:type w:val="continuous"/>
          <w:pgSz w:w="11910" w:h="16840"/>
          <w:pgMar w:header="0" w:footer="1077" w:top="1380" w:bottom="1360" w:left="1580" w:right="380"/>
          <w:cols w:num="2" w:equalWidth="0">
            <w:col w:w="1172" w:space="40"/>
            <w:col w:w="8738"/>
          </w:cols>
        </w:sectPr>
      </w:pPr>
    </w:p>
    <w:p>
      <w:pPr>
        <w:pStyle w:val="BodyText"/>
        <w:spacing w:before="54"/>
        <w:rPr>
          <w:sz w:val="25"/>
        </w:rPr>
      </w:pPr>
    </w:p>
    <w:p>
      <w:pPr>
        <w:pStyle w:val="Heading5"/>
        <w:rPr>
          <w:i/>
        </w:rPr>
      </w:pPr>
      <w:r>
        <w:rPr/>
        <mc:AlternateContent>
          <mc:Choice Requires="wps">
            <w:drawing>
              <wp:anchor distT="0" distB="0" distL="0" distR="0" allowOverlap="1" layoutInCell="1" locked="0" behindDoc="0" simplePos="0" relativeHeight="15989248">
                <wp:simplePos x="0" y="0"/>
                <wp:positionH relativeFrom="page">
                  <wp:posOffset>2699848</wp:posOffset>
                </wp:positionH>
                <wp:positionV relativeFrom="paragraph">
                  <wp:posOffset>116200</wp:posOffset>
                </wp:positionV>
                <wp:extent cx="37465" cy="104139"/>
                <wp:effectExtent l="0" t="0" r="0" b="0"/>
                <wp:wrapNone/>
                <wp:docPr id="721" name="Textbox 721"/>
                <wp:cNvGraphicFramePr>
                  <a:graphicFrameLocks/>
                </wp:cNvGraphicFramePr>
                <a:graphic>
                  <a:graphicData uri="http://schemas.microsoft.com/office/word/2010/wordprocessingShape">
                    <wps:wsp>
                      <wps:cNvPr id="721" name="Textbox 721"/>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212.586472pt;margin-top:9.149632pt;width:2.95pt;height:8.2pt;mso-position-horizontal-relative:page;mso-position-vertical-relative:paragraph;z-index:15989248" type="#_x0000_t202" id="docshape313"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02912">
                <wp:simplePos x="0" y="0"/>
                <wp:positionH relativeFrom="page">
                  <wp:posOffset>1701679</wp:posOffset>
                </wp:positionH>
                <wp:positionV relativeFrom="paragraph">
                  <wp:posOffset>116200</wp:posOffset>
                </wp:positionV>
                <wp:extent cx="26670" cy="104139"/>
                <wp:effectExtent l="0" t="0" r="0" b="0"/>
                <wp:wrapNone/>
                <wp:docPr id="722" name="Textbox 722"/>
                <wp:cNvGraphicFramePr>
                  <a:graphicFrameLocks/>
                </wp:cNvGraphicFramePr>
                <a:graphic>
                  <a:graphicData uri="http://schemas.microsoft.com/office/word/2010/wordprocessingShape">
                    <wps:wsp>
                      <wps:cNvPr id="722" name="Textbox 722"/>
                      <wps:cNvSpPr txBox="1"/>
                      <wps:spPr>
                        <a:xfrm>
                          <a:off x="0" y="0"/>
                          <a:ext cx="26670" cy="104139"/>
                        </a:xfrm>
                        <a:prstGeom prst="rect">
                          <a:avLst/>
                        </a:prstGeom>
                      </wps:spPr>
                      <wps:txbx>
                        <w:txbxContent>
                          <w:p>
                            <w:pPr>
                              <w:spacing w:before="0"/>
                              <w:ind w:left="0" w:right="0" w:firstLine="0"/>
                              <w:jc w:val="left"/>
                              <w:rPr>
                                <w:i/>
                                <w:sz w:val="14"/>
                              </w:rPr>
                            </w:pPr>
                            <w:r>
                              <w:rPr>
                                <w:i/>
                                <w:spacing w:val="-10"/>
                                <w:w w:val="105"/>
                                <w:sz w:val="14"/>
                              </w:rPr>
                              <w:t>t</w:t>
                            </w:r>
                          </w:p>
                        </w:txbxContent>
                      </wps:txbx>
                      <wps:bodyPr wrap="square" lIns="0" tIns="0" rIns="0" bIns="0" rtlCol="0">
                        <a:noAutofit/>
                      </wps:bodyPr>
                    </wps:wsp>
                  </a:graphicData>
                </a:graphic>
              </wp:anchor>
            </w:drawing>
          </mc:Choice>
          <mc:Fallback>
            <w:pict>
              <v:shape style="position:absolute;margin-left:133.990479pt;margin-top:9.149632pt;width:2.1pt;height:8.2pt;mso-position-horizontal-relative:page;mso-position-vertical-relative:paragraph;z-index:-26413568" type="#_x0000_t202" id="docshape314" filled="false" stroked="false">
                <v:textbox inset="0,0,0,0">
                  <w:txbxContent>
                    <w:p>
                      <w:pPr>
                        <w:spacing w:before="0"/>
                        <w:ind w:left="0" w:right="0" w:firstLine="0"/>
                        <w:jc w:val="left"/>
                        <w:rPr>
                          <w:i/>
                          <w:sz w:val="14"/>
                        </w:rPr>
                      </w:pPr>
                      <w:r>
                        <w:rPr>
                          <w:i/>
                          <w:spacing w:val="-10"/>
                          <w:w w:val="105"/>
                          <w:sz w:val="14"/>
                        </w:rPr>
                        <w:t>t</w:t>
                      </w:r>
                    </w:p>
                  </w:txbxContent>
                </v:textbox>
                <w10:wrap type="none"/>
              </v:shape>
            </w:pict>
          </mc:Fallback>
        </mc:AlternateContent>
      </w:r>
      <w:r>
        <w:rPr>
          <w:i/>
        </w:rPr>
        <w:t>T</w:t>
      </w:r>
      <w:r>
        <w:rPr>
          <w:i/>
          <w:spacing w:val="54"/>
          <w:w w:val="150"/>
        </w:rPr>
        <w:t> </w:t>
      </w:r>
      <w:r>
        <w:rPr>
          <w:rFonts w:ascii="Symbol" w:hAnsi="Symbol"/>
        </w:rPr>
        <w:t></w:t>
      </w:r>
      <w:r>
        <w:rPr>
          <w:spacing w:val="6"/>
        </w:rPr>
        <w:t> </w:t>
      </w:r>
      <w:r>
        <w:rPr/>
        <w:t>4.45</w:t>
      </w:r>
      <w:r>
        <w:rPr>
          <w:spacing w:val="-19"/>
        </w:rPr>
        <w:t> </w:t>
      </w:r>
      <w:r>
        <w:rPr>
          <w:rFonts w:ascii="Symbol" w:hAnsi="Symbol"/>
        </w:rPr>
        <w:t></w:t>
      </w:r>
      <w:r>
        <w:rPr/>
        <w:t>10</w:t>
      </w:r>
      <w:r>
        <w:rPr>
          <w:spacing w:val="-28"/>
        </w:rPr>
        <w:t> </w:t>
      </w:r>
      <w:r>
        <w:rPr>
          <w:spacing w:val="-5"/>
          <w:vertAlign w:val="superscript"/>
        </w:rPr>
        <w:t>41</w:t>
      </w:r>
      <w:r>
        <w:rPr>
          <w:i/>
          <w:spacing w:val="-5"/>
          <w:vertAlign w:val="baseline"/>
        </w:rPr>
        <w:t>T</w:t>
      </w:r>
    </w:p>
    <w:p>
      <w:pPr>
        <w:spacing w:after="0"/>
        <w:sectPr>
          <w:type w:val="continuous"/>
          <w:pgSz w:w="11910" w:h="16840"/>
          <w:pgMar w:header="0" w:footer="1077" w:top="1380" w:bottom="1360" w:left="1580" w:right="380"/>
        </w:sectPr>
      </w:pPr>
    </w:p>
    <w:p>
      <w:pPr>
        <w:tabs>
          <w:tab w:pos="940" w:val="left" w:leader="none"/>
        </w:tabs>
        <w:spacing w:before="91"/>
        <w:ind w:left="220" w:right="0" w:firstLine="0"/>
        <w:jc w:val="left"/>
        <w:rPr>
          <w:i/>
          <w:sz w:val="24"/>
        </w:rPr>
      </w:pPr>
      <w:r>
        <w:rPr>
          <w:spacing w:val="-5"/>
          <w:w w:val="105"/>
          <w:sz w:val="24"/>
        </w:rPr>
        <w:t>But</w:t>
      </w:r>
      <w:r>
        <w:rPr>
          <w:sz w:val="24"/>
        </w:rPr>
        <w:tab/>
      </w:r>
      <w:r>
        <w:rPr>
          <w:i/>
          <w:w w:val="105"/>
          <w:sz w:val="24"/>
        </w:rPr>
        <w:t>T</w:t>
      </w:r>
      <w:r>
        <w:rPr>
          <w:i/>
          <w:w w:val="105"/>
          <w:sz w:val="24"/>
          <w:vertAlign w:val="subscript"/>
        </w:rPr>
        <w:t>t</w:t>
      </w:r>
      <w:r>
        <w:rPr>
          <w:i/>
          <w:spacing w:val="-22"/>
          <w:w w:val="105"/>
          <w:sz w:val="24"/>
          <w:vertAlign w:val="baseline"/>
        </w:rPr>
        <w:t> </w:t>
      </w:r>
      <w:r>
        <w:rPr>
          <w:i/>
          <w:w w:val="105"/>
          <w:sz w:val="24"/>
          <w:vertAlign w:val="baseline"/>
        </w:rPr>
        <w:t>–T</w:t>
      </w:r>
      <w:r>
        <w:rPr>
          <w:i/>
          <w:w w:val="105"/>
          <w:sz w:val="24"/>
          <w:vertAlign w:val="subscript"/>
        </w:rPr>
        <w:t>s</w:t>
      </w:r>
      <w:r>
        <w:rPr>
          <w:i/>
          <w:spacing w:val="9"/>
          <w:w w:val="105"/>
          <w:sz w:val="24"/>
          <w:vertAlign w:val="baseline"/>
        </w:rPr>
        <w:t> </w:t>
      </w:r>
      <w:r>
        <w:rPr>
          <w:rFonts w:ascii="Symbol" w:hAnsi="Symbol"/>
          <w:w w:val="105"/>
          <w:sz w:val="24"/>
          <w:vertAlign w:val="baseline"/>
        </w:rPr>
        <w:t></w:t>
      </w:r>
      <w:r>
        <w:rPr>
          <w:spacing w:val="-17"/>
          <w:w w:val="105"/>
          <w:sz w:val="24"/>
          <w:vertAlign w:val="baseline"/>
        </w:rPr>
        <w:t> </w:t>
      </w:r>
      <w:r>
        <w:rPr>
          <w:spacing w:val="-2"/>
          <w:w w:val="105"/>
          <w:sz w:val="24"/>
          <w:vertAlign w:val="baseline"/>
        </w:rPr>
        <w:t>313.31</w:t>
      </w:r>
      <w:r>
        <w:rPr>
          <w:i/>
          <w:spacing w:val="-2"/>
          <w:w w:val="105"/>
          <w:sz w:val="24"/>
          <w:vertAlign w:val="baseline"/>
        </w:rPr>
        <w:t>N</w:t>
      </w:r>
    </w:p>
    <w:p>
      <w:pPr>
        <w:pStyle w:val="BodyText"/>
        <w:spacing w:before="8"/>
        <w:rPr>
          <w:i/>
          <w:sz w:val="17"/>
        </w:rPr>
      </w:pPr>
    </w:p>
    <w:p>
      <w:pPr>
        <w:spacing w:after="0"/>
        <w:rPr>
          <w:sz w:val="17"/>
        </w:rPr>
        <w:sectPr>
          <w:pgSz w:w="11910" w:h="16840"/>
          <w:pgMar w:header="0" w:footer="1077" w:top="1320" w:bottom="1260" w:left="1580" w:right="380"/>
        </w:sectPr>
      </w:pPr>
    </w:p>
    <w:p>
      <w:pPr>
        <w:pStyle w:val="BodyText"/>
        <w:spacing w:before="144"/>
        <w:ind w:left="220"/>
      </w:pPr>
      <w:r>
        <w:rPr>
          <w:spacing w:val="-4"/>
        </w:rPr>
        <w:t>Thus</w:t>
      </w:r>
    </w:p>
    <w:p>
      <w:pPr>
        <w:spacing w:before="103"/>
        <w:ind w:left="236" w:right="0" w:firstLine="0"/>
        <w:jc w:val="left"/>
        <w:rPr>
          <w:i/>
          <w:sz w:val="25"/>
        </w:rPr>
      </w:pPr>
      <w:r>
        <w:rPr/>
        <w:br w:type="column"/>
      </w:r>
      <w:r>
        <w:rPr>
          <w:sz w:val="25"/>
        </w:rPr>
        <w:t>4.45</w:t>
      </w:r>
      <w:r>
        <w:rPr>
          <w:spacing w:val="-26"/>
          <w:sz w:val="25"/>
        </w:rPr>
        <w:t> </w:t>
      </w:r>
      <w:r>
        <w:rPr>
          <w:rFonts w:ascii="Symbol" w:hAnsi="Symbol"/>
          <w:sz w:val="25"/>
        </w:rPr>
        <w:t></w:t>
      </w:r>
      <w:r>
        <w:rPr>
          <w:sz w:val="25"/>
        </w:rPr>
        <w:t>10</w:t>
      </w:r>
      <w:r>
        <w:rPr>
          <w:spacing w:val="-34"/>
          <w:sz w:val="25"/>
        </w:rPr>
        <w:t> </w:t>
      </w:r>
      <w:r>
        <w:rPr>
          <w:sz w:val="25"/>
          <w:vertAlign w:val="superscript"/>
        </w:rPr>
        <w:t>41</w:t>
      </w:r>
      <w:r>
        <w:rPr>
          <w:i/>
          <w:sz w:val="25"/>
          <w:vertAlign w:val="baseline"/>
        </w:rPr>
        <w:t>T</w:t>
      </w:r>
      <w:r>
        <w:rPr>
          <w:i/>
          <w:spacing w:val="70"/>
          <w:sz w:val="25"/>
          <w:vertAlign w:val="baseline"/>
        </w:rPr>
        <w:t> </w:t>
      </w:r>
      <w:r>
        <w:rPr>
          <w:rFonts w:ascii="Symbol" w:hAnsi="Symbol"/>
          <w:sz w:val="25"/>
          <w:vertAlign w:val="baseline"/>
        </w:rPr>
        <w:t></w:t>
      </w:r>
      <w:r>
        <w:rPr>
          <w:spacing w:val="-32"/>
          <w:sz w:val="25"/>
          <w:vertAlign w:val="baseline"/>
        </w:rPr>
        <w:t> </w:t>
      </w:r>
      <w:r>
        <w:rPr>
          <w:i/>
          <w:sz w:val="25"/>
          <w:vertAlign w:val="baseline"/>
        </w:rPr>
        <w:t>T</w:t>
      </w:r>
      <w:r>
        <w:rPr>
          <w:i/>
          <w:spacing w:val="57"/>
          <w:w w:val="150"/>
          <w:sz w:val="25"/>
          <w:vertAlign w:val="baseline"/>
        </w:rPr>
        <w:t> </w:t>
      </w:r>
      <w:r>
        <w:rPr>
          <w:rFonts w:ascii="Symbol" w:hAnsi="Symbol"/>
          <w:sz w:val="25"/>
          <w:vertAlign w:val="baseline"/>
        </w:rPr>
        <w:t></w:t>
      </w:r>
      <w:r>
        <w:rPr>
          <w:spacing w:val="-11"/>
          <w:sz w:val="25"/>
          <w:vertAlign w:val="baseline"/>
        </w:rPr>
        <w:t> </w:t>
      </w:r>
      <w:r>
        <w:rPr>
          <w:sz w:val="25"/>
          <w:vertAlign w:val="baseline"/>
        </w:rPr>
        <w:t>313</w:t>
      </w:r>
      <w:r>
        <w:rPr>
          <w:spacing w:val="-34"/>
          <w:sz w:val="25"/>
          <w:vertAlign w:val="baseline"/>
        </w:rPr>
        <w:t> </w:t>
      </w:r>
      <w:r>
        <w:rPr>
          <w:spacing w:val="-4"/>
          <w:sz w:val="25"/>
          <w:vertAlign w:val="baseline"/>
        </w:rPr>
        <w:t>.31</w:t>
      </w:r>
      <w:r>
        <w:rPr>
          <w:i/>
          <w:spacing w:val="-4"/>
          <w:sz w:val="25"/>
          <w:vertAlign w:val="baseline"/>
        </w:rPr>
        <w:t>N</w:t>
      </w:r>
    </w:p>
    <w:p>
      <w:pPr>
        <w:pStyle w:val="BodyText"/>
        <w:spacing w:before="90"/>
        <w:rPr>
          <w:i/>
          <w:sz w:val="25"/>
        </w:rPr>
      </w:pPr>
    </w:p>
    <w:p>
      <w:pPr>
        <w:pStyle w:val="Heading5"/>
        <w:ind w:left="220"/>
        <w:rPr>
          <w:i/>
        </w:rPr>
      </w:pPr>
      <w:r>
        <w:rPr/>
        <mc:AlternateContent>
          <mc:Choice Requires="wps">
            <w:drawing>
              <wp:anchor distT="0" distB="0" distL="0" distR="0" allowOverlap="1" layoutInCell="1" locked="0" behindDoc="1" simplePos="0" relativeHeight="476906496">
                <wp:simplePos x="0" y="0"/>
                <wp:positionH relativeFrom="page">
                  <wp:posOffset>1704481</wp:posOffset>
                </wp:positionH>
                <wp:positionV relativeFrom="paragraph">
                  <wp:posOffset>116491</wp:posOffset>
                </wp:positionV>
                <wp:extent cx="37465" cy="104139"/>
                <wp:effectExtent l="0" t="0" r="0" b="0"/>
                <wp:wrapNone/>
                <wp:docPr id="723" name="Textbox 723"/>
                <wp:cNvGraphicFramePr>
                  <a:graphicFrameLocks/>
                </wp:cNvGraphicFramePr>
                <a:graphic>
                  <a:graphicData uri="http://schemas.microsoft.com/office/word/2010/wordprocessingShape">
                    <wps:wsp>
                      <wps:cNvPr id="723" name="Textbox 723"/>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134.211121pt;margin-top:9.172541pt;width:2.95pt;height:8.2pt;mso-position-horizontal-relative:page;mso-position-vertical-relative:paragraph;z-index:-26409984" type="#_x0000_t202" id="docshape315"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07008">
                <wp:simplePos x="0" y="0"/>
                <wp:positionH relativeFrom="page">
                  <wp:posOffset>2388202</wp:posOffset>
                </wp:positionH>
                <wp:positionV relativeFrom="paragraph">
                  <wp:posOffset>-317848</wp:posOffset>
                </wp:positionV>
                <wp:extent cx="325120" cy="104139"/>
                <wp:effectExtent l="0" t="0" r="0" b="0"/>
                <wp:wrapNone/>
                <wp:docPr id="724" name="Textbox 724"/>
                <wp:cNvGraphicFramePr>
                  <a:graphicFrameLocks/>
                </wp:cNvGraphicFramePr>
                <a:graphic>
                  <a:graphicData uri="http://schemas.microsoft.com/office/word/2010/wordprocessingShape">
                    <wps:wsp>
                      <wps:cNvPr id="724" name="Textbox 724"/>
                      <wps:cNvSpPr txBox="1"/>
                      <wps:spPr>
                        <a:xfrm>
                          <a:off x="0" y="0"/>
                          <a:ext cx="325120" cy="104139"/>
                        </a:xfrm>
                        <a:prstGeom prst="rect">
                          <a:avLst/>
                        </a:prstGeom>
                      </wps:spPr>
                      <wps:txbx>
                        <w:txbxContent>
                          <w:p>
                            <w:pPr>
                              <w:tabs>
                                <w:tab w:pos="452"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wps:txbx>
                      <wps:bodyPr wrap="square" lIns="0" tIns="0" rIns="0" bIns="0" rtlCol="0">
                        <a:noAutofit/>
                      </wps:bodyPr>
                    </wps:wsp>
                  </a:graphicData>
                </a:graphic>
              </wp:anchor>
            </w:drawing>
          </mc:Choice>
          <mc:Fallback>
            <w:pict>
              <v:shape style="position:absolute;margin-left:188.04744pt;margin-top:-25.02746pt;width:25.6pt;height:8.2pt;mso-position-horizontal-relative:page;mso-position-vertical-relative:paragraph;z-index:-26409472" type="#_x0000_t202" id="docshape316" filled="false" stroked="false">
                <v:textbox inset="0,0,0,0">
                  <w:txbxContent>
                    <w:p>
                      <w:pPr>
                        <w:tabs>
                          <w:tab w:pos="452"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v:textbox>
                <w10:wrap type="none"/>
              </v:shape>
            </w:pict>
          </mc:Fallback>
        </mc:AlternateContent>
      </w:r>
      <w:r>
        <w:rPr>
          <w:i/>
          <w:spacing w:val="-4"/>
          <w:w w:val="105"/>
        </w:rPr>
        <w:t>T</w:t>
      </w:r>
      <w:r>
        <w:rPr>
          <w:i/>
          <w:spacing w:val="11"/>
          <w:w w:val="105"/>
        </w:rPr>
        <w:t> </w:t>
      </w:r>
      <w:r>
        <w:rPr>
          <w:spacing w:val="-4"/>
          <w:w w:val="105"/>
        </w:rPr>
        <w:t>(4.45</w:t>
      </w:r>
      <w:r>
        <w:rPr>
          <w:spacing w:val="-29"/>
          <w:w w:val="105"/>
        </w:rPr>
        <w:t> </w:t>
      </w:r>
      <w:r>
        <w:rPr>
          <w:rFonts w:ascii="Symbol" w:hAnsi="Symbol"/>
          <w:spacing w:val="-4"/>
          <w:w w:val="105"/>
        </w:rPr>
        <w:t></w:t>
      </w:r>
      <w:r>
        <w:rPr>
          <w:spacing w:val="-4"/>
          <w:w w:val="105"/>
        </w:rPr>
        <w:t>10</w:t>
      </w:r>
      <w:r>
        <w:rPr>
          <w:spacing w:val="-37"/>
          <w:w w:val="105"/>
        </w:rPr>
        <w:t> </w:t>
      </w:r>
      <w:r>
        <w:rPr>
          <w:spacing w:val="-4"/>
          <w:w w:val="105"/>
          <w:vertAlign w:val="superscript"/>
        </w:rPr>
        <w:t>41</w:t>
      </w:r>
      <w:r>
        <w:rPr>
          <w:spacing w:val="-5"/>
          <w:w w:val="105"/>
          <w:vertAlign w:val="baseline"/>
        </w:rPr>
        <w:t> </w:t>
      </w:r>
      <w:r>
        <w:rPr>
          <w:rFonts w:ascii="Symbol" w:hAnsi="Symbol"/>
          <w:spacing w:val="-4"/>
          <w:w w:val="105"/>
          <w:vertAlign w:val="baseline"/>
        </w:rPr>
        <w:t></w:t>
      </w:r>
      <w:r>
        <w:rPr>
          <w:spacing w:val="-4"/>
          <w:w w:val="105"/>
          <w:vertAlign w:val="baseline"/>
        </w:rPr>
        <w:t>1)</w:t>
      </w:r>
      <w:r>
        <w:rPr>
          <w:spacing w:val="-10"/>
          <w:w w:val="105"/>
          <w:vertAlign w:val="baseline"/>
        </w:rPr>
        <w:t> </w:t>
      </w:r>
      <w:r>
        <w:rPr>
          <w:rFonts w:ascii="Symbol" w:hAnsi="Symbol"/>
          <w:spacing w:val="-4"/>
          <w:w w:val="105"/>
          <w:vertAlign w:val="baseline"/>
        </w:rPr>
        <w:t></w:t>
      </w:r>
      <w:r>
        <w:rPr>
          <w:spacing w:val="-15"/>
          <w:w w:val="105"/>
          <w:vertAlign w:val="baseline"/>
        </w:rPr>
        <w:t> </w:t>
      </w:r>
      <w:r>
        <w:rPr>
          <w:spacing w:val="-4"/>
          <w:w w:val="105"/>
          <w:vertAlign w:val="baseline"/>
        </w:rPr>
        <w:t>313</w:t>
      </w:r>
      <w:r>
        <w:rPr>
          <w:spacing w:val="-37"/>
          <w:w w:val="105"/>
          <w:vertAlign w:val="baseline"/>
        </w:rPr>
        <w:t> </w:t>
      </w:r>
      <w:r>
        <w:rPr>
          <w:spacing w:val="-4"/>
          <w:w w:val="105"/>
          <w:vertAlign w:val="baseline"/>
        </w:rPr>
        <w:t>.31</w:t>
      </w:r>
      <w:r>
        <w:rPr>
          <w:i/>
          <w:spacing w:val="-4"/>
          <w:w w:val="105"/>
          <w:vertAlign w:val="baseline"/>
        </w:rPr>
        <w:t>N</w:t>
      </w:r>
    </w:p>
    <w:p>
      <w:pPr>
        <w:spacing w:after="0"/>
        <w:sectPr>
          <w:type w:val="continuous"/>
          <w:pgSz w:w="11910" w:h="16840"/>
          <w:pgMar w:header="0" w:footer="1077" w:top="1380" w:bottom="1360" w:left="1580" w:right="380"/>
          <w:cols w:num="2" w:equalWidth="0">
            <w:col w:w="701" w:space="42"/>
            <w:col w:w="9207"/>
          </w:cols>
        </w:sectPr>
      </w:pPr>
    </w:p>
    <w:p>
      <w:pPr>
        <w:pStyle w:val="BodyText"/>
        <w:spacing w:before="42"/>
        <w:rPr>
          <w:i/>
          <w:sz w:val="20"/>
        </w:rPr>
      </w:pPr>
    </w:p>
    <w:p>
      <w:pPr>
        <w:spacing w:after="0"/>
        <w:rPr>
          <w:sz w:val="20"/>
        </w:rPr>
        <w:sectPr>
          <w:type w:val="continuous"/>
          <w:pgSz w:w="11910" w:h="16840"/>
          <w:pgMar w:header="0" w:footer="1077" w:top="1380" w:bottom="1360" w:left="1580" w:right="380"/>
        </w:sectPr>
      </w:pPr>
    </w:p>
    <w:p>
      <w:pPr>
        <w:spacing w:before="240"/>
        <w:ind w:left="0" w:right="0" w:firstLine="0"/>
        <w:jc w:val="right"/>
        <w:rPr>
          <w:rFonts w:ascii="Symbol" w:hAnsi="Symbol"/>
          <w:sz w:val="25"/>
        </w:rPr>
      </w:pPr>
      <w:r>
        <w:rPr>
          <w:i/>
          <w:w w:val="105"/>
          <w:sz w:val="25"/>
        </w:rPr>
        <w:t>T</w:t>
      </w:r>
      <w:r>
        <w:rPr>
          <w:i/>
          <w:w w:val="105"/>
          <w:position w:val="-5"/>
          <w:sz w:val="15"/>
        </w:rPr>
        <w:t>s</w:t>
      </w:r>
      <w:r>
        <w:rPr>
          <w:i/>
          <w:spacing w:val="53"/>
          <w:w w:val="105"/>
          <w:position w:val="-5"/>
          <w:sz w:val="15"/>
        </w:rPr>
        <w:t> </w:t>
      </w:r>
      <w:r>
        <w:rPr>
          <w:rFonts w:ascii="Symbol" w:hAnsi="Symbol"/>
          <w:spacing w:val="-10"/>
          <w:w w:val="105"/>
          <w:sz w:val="25"/>
        </w:rPr>
        <w:t></w:t>
      </w:r>
    </w:p>
    <w:p>
      <w:pPr>
        <w:spacing w:line="269" w:lineRule="exact" w:before="96"/>
        <w:ind w:left="125" w:right="0" w:firstLine="0"/>
        <w:jc w:val="left"/>
        <w:rPr>
          <w:i/>
          <w:sz w:val="25"/>
        </w:rPr>
      </w:pPr>
      <w:r>
        <w:rPr/>
        <w:br w:type="column"/>
      </w:r>
      <w:r>
        <w:rPr>
          <w:spacing w:val="-2"/>
          <w:w w:val="105"/>
          <w:sz w:val="25"/>
        </w:rPr>
        <w:t>313.31</w:t>
      </w:r>
      <w:r>
        <w:rPr>
          <w:i/>
          <w:spacing w:val="-2"/>
          <w:w w:val="105"/>
          <w:sz w:val="25"/>
        </w:rPr>
        <w:t>N</w:t>
      </w:r>
    </w:p>
    <w:p>
      <w:pPr>
        <w:spacing w:line="204" w:lineRule="auto" w:before="0"/>
        <w:ind w:left="43" w:right="0" w:firstLine="0"/>
        <w:jc w:val="left"/>
        <w:rPr>
          <w:sz w:val="24"/>
        </w:rPr>
      </w:pPr>
      <w:r>
        <w:rPr/>
        <mc:AlternateContent>
          <mc:Choice Requires="wps">
            <w:drawing>
              <wp:anchor distT="0" distB="0" distL="0" distR="0" allowOverlap="1" layoutInCell="1" locked="0" behindDoc="1" simplePos="0" relativeHeight="476903936">
                <wp:simplePos x="0" y="0"/>
                <wp:positionH relativeFrom="page">
                  <wp:posOffset>1940206</wp:posOffset>
                </wp:positionH>
                <wp:positionV relativeFrom="paragraph">
                  <wp:posOffset>39478</wp:posOffset>
                </wp:positionV>
                <wp:extent cx="702310" cy="1270"/>
                <wp:effectExtent l="0" t="0" r="0" b="0"/>
                <wp:wrapNone/>
                <wp:docPr id="725" name="Graphic 725"/>
                <wp:cNvGraphicFramePr>
                  <a:graphicFrameLocks/>
                </wp:cNvGraphicFramePr>
                <a:graphic>
                  <a:graphicData uri="http://schemas.microsoft.com/office/word/2010/wordprocessingShape">
                    <wps:wsp>
                      <wps:cNvPr id="725" name="Graphic 725"/>
                      <wps:cNvSpPr/>
                      <wps:spPr>
                        <a:xfrm>
                          <a:off x="0" y="0"/>
                          <a:ext cx="702310" cy="1270"/>
                        </a:xfrm>
                        <a:custGeom>
                          <a:avLst/>
                          <a:gdLst/>
                          <a:ahLst/>
                          <a:cxnLst/>
                          <a:rect l="l" t="t" r="r" b="b"/>
                          <a:pathLst>
                            <a:path w="702310" h="0">
                              <a:moveTo>
                                <a:pt x="0" y="0"/>
                              </a:moveTo>
                              <a:lnTo>
                                <a:pt x="702116" y="0"/>
                              </a:lnTo>
                            </a:path>
                          </a:pathLst>
                        </a:custGeom>
                        <a:ln w="650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2544" from="152.772186pt,3.108514pt" to="208.056975pt,3.108514pt" stroked="true" strokeweight=".512354pt" strokecolor="#000000">
                <v:stroke dashstyle="solid"/>
                <w10:wrap type="none"/>
              </v:line>
            </w:pict>
          </mc:Fallback>
        </mc:AlternateContent>
      </w:r>
      <w:r>
        <w:rPr>
          <w:position w:val="-11"/>
          <w:sz w:val="25"/>
        </w:rPr>
        <w:t>4.45</w:t>
      </w:r>
      <w:r>
        <w:rPr>
          <w:rFonts w:ascii="Symbol" w:hAnsi="Symbol"/>
          <w:position w:val="-11"/>
          <w:sz w:val="25"/>
        </w:rPr>
        <w:t></w:t>
      </w:r>
      <w:r>
        <w:rPr>
          <w:position w:val="-11"/>
          <w:sz w:val="25"/>
        </w:rPr>
        <w:t>10</w:t>
      </w:r>
      <w:r>
        <w:rPr>
          <w:sz w:val="15"/>
        </w:rPr>
        <w:t>41</w:t>
      </w:r>
      <w:r>
        <w:rPr>
          <w:spacing w:val="76"/>
          <w:w w:val="150"/>
          <w:sz w:val="15"/>
        </w:rPr>
        <w:t> </w:t>
      </w:r>
      <w:r>
        <w:rPr>
          <w:position w:val="1"/>
          <w:sz w:val="24"/>
        </w:rPr>
        <w:t>=</w:t>
      </w:r>
      <w:r>
        <w:rPr>
          <w:spacing w:val="30"/>
          <w:position w:val="1"/>
          <w:sz w:val="24"/>
        </w:rPr>
        <w:t> </w:t>
      </w:r>
      <w:r>
        <w:rPr>
          <w:spacing w:val="-2"/>
          <w:position w:val="1"/>
          <w:sz w:val="24"/>
        </w:rPr>
        <w:t>7.04x1</w:t>
      </w:r>
      <w:r>
        <w:rPr>
          <w:spacing w:val="-2"/>
          <w:position w:val="1"/>
          <w:sz w:val="24"/>
        </w:rPr>
        <w:t>0</w:t>
      </w:r>
    </w:p>
    <w:p>
      <w:pPr>
        <w:spacing w:line="240" w:lineRule="auto" w:before="123"/>
        <w:rPr>
          <w:sz w:val="16"/>
        </w:rPr>
      </w:pPr>
      <w:r>
        <w:rPr/>
        <w:br w:type="column"/>
      </w:r>
      <w:r>
        <w:rPr>
          <w:sz w:val="16"/>
        </w:rPr>
      </w:r>
    </w:p>
    <w:p>
      <w:pPr>
        <w:spacing w:before="1"/>
        <w:ind w:left="0" w:right="0" w:firstLine="0"/>
        <w:jc w:val="left"/>
        <w:rPr>
          <w:i/>
          <w:sz w:val="24"/>
        </w:rPr>
      </w:pPr>
      <w:r>
        <w:rPr>
          <w:spacing w:val="-2"/>
          <w:sz w:val="16"/>
        </w:rPr>
        <w:t>-</w:t>
      </w:r>
      <w:r>
        <w:rPr>
          <w:spacing w:val="-5"/>
          <w:sz w:val="16"/>
        </w:rPr>
        <w:t>40</w:t>
      </w:r>
      <w:r>
        <w:rPr>
          <w:i/>
          <w:spacing w:val="-5"/>
          <w:position w:val="-10"/>
          <w:sz w:val="24"/>
        </w:rPr>
        <w:t>N</w:t>
      </w:r>
    </w:p>
    <w:p>
      <w:pPr>
        <w:spacing w:after="0"/>
        <w:jc w:val="left"/>
        <w:rPr>
          <w:sz w:val="24"/>
        </w:rPr>
        <w:sectPr>
          <w:type w:val="continuous"/>
          <w:pgSz w:w="11910" w:h="16840"/>
          <w:pgMar w:header="0" w:footer="1077" w:top="1380" w:bottom="1360" w:left="1580" w:right="380"/>
          <w:cols w:num="3" w:equalWidth="0">
            <w:col w:w="1410" w:space="40"/>
            <w:col w:w="2165"/>
            <w:col w:w="6336"/>
          </w:cols>
        </w:sectPr>
      </w:pPr>
    </w:p>
    <w:p>
      <w:pPr>
        <w:pStyle w:val="BodyText"/>
        <w:spacing w:before="39"/>
        <w:rPr>
          <w:i/>
        </w:rPr>
      </w:pPr>
    </w:p>
    <w:p>
      <w:pPr>
        <w:pStyle w:val="BodyText"/>
        <w:ind w:left="940"/>
        <w:rPr>
          <w:i/>
        </w:rPr>
      </w:pPr>
      <w:r>
        <w:rPr>
          <w:i/>
        </w:rPr>
        <w:t>T</w:t>
      </w:r>
      <w:r>
        <w:rPr>
          <w:i/>
          <w:vertAlign w:val="subscript"/>
        </w:rPr>
        <w:t>t</w:t>
      </w:r>
      <w:r>
        <w:rPr>
          <w:i/>
          <w:spacing w:val="30"/>
          <w:vertAlign w:val="baseline"/>
        </w:rPr>
        <w:t> </w:t>
      </w:r>
      <w:r>
        <w:rPr>
          <w:rFonts w:ascii="Symbol" w:hAnsi="Symbol"/>
          <w:vertAlign w:val="baseline"/>
        </w:rPr>
        <w:t></w:t>
      </w:r>
      <w:r>
        <w:rPr>
          <w:vertAlign w:val="baseline"/>
        </w:rPr>
        <w:t> 313.3</w:t>
      </w:r>
      <w:r>
        <w:rPr>
          <w:spacing w:val="-22"/>
          <w:vertAlign w:val="baseline"/>
        </w:rPr>
        <w:t> </w:t>
      </w:r>
      <w:r>
        <w:rPr>
          <w:rFonts w:ascii="Symbol" w:hAnsi="Symbol"/>
          <w:vertAlign w:val="baseline"/>
        </w:rPr>
        <w:t></w:t>
      </w:r>
      <w:r>
        <w:rPr>
          <w:spacing w:val="-10"/>
          <w:vertAlign w:val="baseline"/>
        </w:rPr>
        <w:t> </w:t>
      </w:r>
      <w:r>
        <w:rPr>
          <w:vertAlign w:val="baseline"/>
        </w:rPr>
        <w:t>7.04</w:t>
      </w:r>
      <w:r>
        <w:rPr>
          <w:rFonts w:ascii="Symbol" w:hAnsi="Symbol"/>
          <w:vertAlign w:val="baseline"/>
        </w:rPr>
        <w:t></w:t>
      </w:r>
      <w:r>
        <w:rPr>
          <w:vertAlign w:val="baseline"/>
        </w:rPr>
        <w:t>10</w:t>
      </w:r>
      <w:r>
        <w:rPr>
          <w:rFonts w:ascii="Symbol" w:hAnsi="Symbol"/>
          <w:vertAlign w:val="superscript"/>
        </w:rPr>
        <w:t></w:t>
      </w:r>
      <w:r>
        <w:rPr>
          <w:vertAlign w:val="superscript"/>
        </w:rPr>
        <w:t>40</w:t>
      </w:r>
      <w:r>
        <w:rPr>
          <w:spacing w:val="-5"/>
          <w:vertAlign w:val="baseline"/>
        </w:rPr>
        <w:t> </w:t>
      </w:r>
      <w:r>
        <w:rPr>
          <w:i/>
          <w:spacing w:val="-10"/>
          <w:vertAlign w:val="baseline"/>
        </w:rPr>
        <w:t>N</w:t>
      </w:r>
    </w:p>
    <w:p>
      <w:pPr>
        <w:spacing w:before="261"/>
        <w:ind w:left="940" w:right="0" w:firstLine="0"/>
        <w:jc w:val="left"/>
        <w:rPr>
          <w:i/>
          <w:sz w:val="25"/>
        </w:rPr>
      </w:pPr>
      <w:r>
        <w:rPr>
          <w:i/>
          <w:w w:val="105"/>
          <w:sz w:val="24"/>
        </w:rPr>
        <w:t>T</w:t>
      </w:r>
      <w:r>
        <w:rPr>
          <w:i/>
          <w:w w:val="105"/>
          <w:sz w:val="24"/>
          <w:vertAlign w:val="subscript"/>
        </w:rPr>
        <w:t>t</w:t>
      </w:r>
      <w:r>
        <w:rPr>
          <w:i/>
          <w:spacing w:val="3"/>
          <w:w w:val="105"/>
          <w:sz w:val="24"/>
          <w:vertAlign w:val="baseline"/>
        </w:rPr>
        <w:t> </w:t>
      </w:r>
      <w:r>
        <w:rPr>
          <w:rFonts w:ascii="Symbol" w:hAnsi="Symbol"/>
          <w:w w:val="105"/>
          <w:sz w:val="25"/>
          <w:vertAlign w:val="baseline"/>
        </w:rPr>
        <w:t></w:t>
      </w:r>
      <w:r>
        <w:rPr>
          <w:spacing w:val="-22"/>
          <w:w w:val="105"/>
          <w:sz w:val="25"/>
          <w:vertAlign w:val="baseline"/>
        </w:rPr>
        <w:t> </w:t>
      </w:r>
      <w:r>
        <w:rPr>
          <w:spacing w:val="-2"/>
          <w:w w:val="105"/>
          <w:sz w:val="25"/>
          <w:vertAlign w:val="baseline"/>
        </w:rPr>
        <w:t>313.3</w:t>
      </w:r>
      <w:r>
        <w:rPr>
          <w:i/>
          <w:spacing w:val="-2"/>
          <w:w w:val="105"/>
          <w:sz w:val="25"/>
          <w:vertAlign w:val="baseline"/>
        </w:rPr>
        <w:t>N</w:t>
      </w:r>
    </w:p>
    <w:p>
      <w:pPr>
        <w:pStyle w:val="BodyText"/>
        <w:spacing w:line="480" w:lineRule="auto" w:before="273"/>
        <w:ind w:left="220" w:right="364"/>
        <w:rPr>
          <w:i/>
        </w:rPr>
      </w:pPr>
      <w:r>
        <w:rPr/>
        <w:t>Therefore, belt tension on the slack side driving the cylinder pulley was 7.04x10</w:t>
      </w:r>
      <w:r>
        <w:rPr>
          <w:vertAlign w:val="superscript"/>
        </w:rPr>
        <w:t>-40</w:t>
      </w:r>
      <w:r>
        <w:rPr>
          <w:spacing w:val="-15"/>
          <w:vertAlign w:val="baseline"/>
        </w:rPr>
        <w:t> </w:t>
      </w:r>
      <w:r>
        <w:rPr>
          <w:i/>
          <w:vertAlign w:val="baseline"/>
        </w:rPr>
        <w:t>N </w:t>
      </w:r>
      <w:r>
        <w:rPr>
          <w:vertAlign w:val="baseline"/>
        </w:rPr>
        <w:t>and that on the tight side driving the cylinder pulley was 313.3 </w:t>
      </w:r>
      <w:r>
        <w:rPr>
          <w:i/>
          <w:vertAlign w:val="baseline"/>
        </w:rPr>
        <w:t>N</w:t>
      </w: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initial</w:t>
      </w:r>
      <w:r>
        <w:rPr>
          <w:spacing w:val="-1"/>
          <w:sz w:val="24"/>
        </w:rPr>
        <w:t> </w:t>
      </w:r>
      <w:r>
        <w:rPr>
          <w:sz w:val="24"/>
        </w:rPr>
        <w:t>tension</w:t>
      </w:r>
      <w:r>
        <w:rPr>
          <w:spacing w:val="-1"/>
          <w:sz w:val="24"/>
        </w:rPr>
        <w:t> </w:t>
      </w:r>
      <w:r>
        <w:rPr>
          <w:sz w:val="24"/>
        </w:rPr>
        <w:t>on</w:t>
      </w:r>
      <w:r>
        <w:rPr>
          <w:spacing w:val="-1"/>
          <w:sz w:val="24"/>
        </w:rPr>
        <w:t> </w:t>
      </w:r>
      <w:r>
        <w:rPr>
          <w:sz w:val="24"/>
        </w:rPr>
        <w:t>the belt</w:t>
      </w:r>
      <w:r>
        <w:rPr>
          <w:spacing w:val="-1"/>
          <w:sz w:val="24"/>
        </w:rPr>
        <w:t> </w:t>
      </w:r>
      <w:r>
        <w:rPr>
          <w:sz w:val="24"/>
        </w:rPr>
        <w:t>(</w:t>
      </w:r>
      <w:r>
        <w:rPr>
          <w:i/>
          <w:sz w:val="24"/>
        </w:rPr>
        <w:t>T</w:t>
      </w:r>
      <w:r>
        <w:rPr>
          <w:i/>
          <w:sz w:val="24"/>
          <w:vertAlign w:val="subscript"/>
        </w:rPr>
        <w:t>i</w:t>
      </w:r>
      <w:r>
        <w:rPr>
          <w:sz w:val="24"/>
          <w:vertAlign w:val="baseline"/>
        </w:rPr>
        <w:t>)</w:t>
      </w:r>
      <w:r>
        <w:rPr>
          <w:spacing w:val="-1"/>
          <w:sz w:val="24"/>
          <w:vertAlign w:val="baseline"/>
        </w:rPr>
        <w:t> </w:t>
      </w:r>
      <w:r>
        <w:rPr>
          <w:sz w:val="24"/>
          <w:vertAlign w:val="baseline"/>
        </w:rPr>
        <w:t>was</w:t>
      </w:r>
      <w:r>
        <w:rPr>
          <w:spacing w:val="-1"/>
          <w:sz w:val="24"/>
          <w:vertAlign w:val="baseline"/>
        </w:rPr>
        <w:t> </w:t>
      </w:r>
      <w:r>
        <w:rPr>
          <w:sz w:val="24"/>
          <w:vertAlign w:val="baseline"/>
        </w:rPr>
        <w:t>determined</w:t>
      </w:r>
      <w:r>
        <w:rPr>
          <w:spacing w:val="2"/>
          <w:sz w:val="24"/>
          <w:vertAlign w:val="baseline"/>
        </w:rPr>
        <w:t> </w:t>
      </w:r>
      <w:r>
        <w:rPr>
          <w:sz w:val="24"/>
          <w:vertAlign w:val="baseline"/>
        </w:rPr>
        <w:t>as</w:t>
      </w:r>
      <w:r>
        <w:rPr>
          <w:spacing w:val="-1"/>
          <w:sz w:val="24"/>
          <w:vertAlign w:val="baseline"/>
        </w:rPr>
        <w:t> </w:t>
      </w:r>
      <w:r>
        <w:rPr>
          <w:sz w:val="24"/>
          <w:vertAlign w:val="baseline"/>
        </w:rPr>
        <w:t>shown</w:t>
      </w:r>
      <w:r>
        <w:rPr>
          <w:spacing w:val="-1"/>
          <w:sz w:val="24"/>
          <w:vertAlign w:val="baseline"/>
        </w:rPr>
        <w:t> </w:t>
      </w:r>
      <w:r>
        <w:rPr>
          <w:spacing w:val="-2"/>
          <w:sz w:val="24"/>
          <w:vertAlign w:val="baseline"/>
        </w:rPr>
        <w:t>below:</w:t>
      </w:r>
    </w:p>
    <w:p>
      <w:pPr>
        <w:pStyle w:val="BodyText"/>
        <w:spacing w:before="24"/>
      </w:pPr>
    </w:p>
    <w:p>
      <w:pPr>
        <w:spacing w:line="187" w:lineRule="auto" w:before="0"/>
        <w:ind w:left="220" w:right="0" w:firstLine="0"/>
        <w:jc w:val="left"/>
        <w:rPr>
          <w:i/>
          <w:sz w:val="13"/>
        </w:rPr>
      </w:pPr>
      <w:r>
        <w:rPr/>
        <mc:AlternateContent>
          <mc:Choice Requires="wps">
            <w:drawing>
              <wp:anchor distT="0" distB="0" distL="0" distR="0" allowOverlap="1" layoutInCell="1" locked="0" behindDoc="1" simplePos="0" relativeHeight="476904448">
                <wp:simplePos x="0" y="0"/>
                <wp:positionH relativeFrom="page">
                  <wp:posOffset>1431721</wp:posOffset>
                </wp:positionH>
                <wp:positionV relativeFrom="paragraph">
                  <wp:posOffset>199953</wp:posOffset>
                </wp:positionV>
                <wp:extent cx="425450" cy="1270"/>
                <wp:effectExtent l="0" t="0" r="0" b="0"/>
                <wp:wrapNone/>
                <wp:docPr id="726" name="Graphic 726"/>
                <wp:cNvGraphicFramePr>
                  <a:graphicFrameLocks/>
                </wp:cNvGraphicFramePr>
                <a:graphic>
                  <a:graphicData uri="http://schemas.microsoft.com/office/word/2010/wordprocessingShape">
                    <wps:wsp>
                      <wps:cNvPr id="726" name="Graphic 726"/>
                      <wps:cNvSpPr/>
                      <wps:spPr>
                        <a:xfrm>
                          <a:off x="0" y="0"/>
                          <a:ext cx="425450" cy="1270"/>
                        </a:xfrm>
                        <a:custGeom>
                          <a:avLst/>
                          <a:gdLst/>
                          <a:ahLst/>
                          <a:cxnLst/>
                          <a:rect l="l" t="t" r="r" b="b"/>
                          <a:pathLst>
                            <a:path w="425450" h="0">
                              <a:moveTo>
                                <a:pt x="0" y="0"/>
                              </a:moveTo>
                              <a:lnTo>
                                <a:pt x="425049"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2032" from="112.733986pt,15.744366pt" to="146.202447pt,15.744366pt" stroked="true" strokeweight=".491896pt" strokecolor="#000000">
                <v:stroke dashstyle="solid"/>
                <w10:wrap type="none"/>
              </v:line>
            </w:pict>
          </mc:Fallback>
        </mc:AlternateContent>
      </w:r>
      <w:r>
        <w:rPr>
          <w:i/>
          <w:w w:val="105"/>
          <w:position w:val="-14"/>
          <w:sz w:val="24"/>
        </w:rPr>
        <w:t>T</w:t>
      </w:r>
      <w:r>
        <w:rPr>
          <w:i/>
          <w:w w:val="105"/>
          <w:position w:val="-17"/>
          <w:sz w:val="16"/>
        </w:rPr>
        <w:t>i</w:t>
      </w:r>
      <w:r>
        <w:rPr>
          <w:i/>
          <w:spacing w:val="-8"/>
          <w:w w:val="105"/>
          <w:position w:val="-17"/>
          <w:sz w:val="16"/>
        </w:rPr>
        <w:t> </w:t>
      </w:r>
      <w:r>
        <w:rPr>
          <w:w w:val="105"/>
          <w:position w:val="-14"/>
          <w:sz w:val="24"/>
        </w:rPr>
        <w:t>=</w:t>
      </w:r>
      <w:r>
        <w:rPr>
          <w:spacing w:val="28"/>
          <w:w w:val="105"/>
          <w:position w:val="-14"/>
          <w:sz w:val="24"/>
        </w:rPr>
        <w:t> </w:t>
      </w:r>
      <w:r>
        <w:rPr>
          <w:i/>
          <w:w w:val="105"/>
          <w:sz w:val="23"/>
        </w:rPr>
        <w:t>T</w:t>
      </w:r>
      <w:r>
        <w:rPr>
          <w:i/>
          <w:w w:val="105"/>
          <w:position w:val="-5"/>
          <w:sz w:val="13"/>
        </w:rPr>
        <w:t>t</w:t>
      </w:r>
      <w:r>
        <w:rPr>
          <w:i/>
          <w:spacing w:val="47"/>
          <w:w w:val="105"/>
          <w:position w:val="-5"/>
          <w:sz w:val="13"/>
        </w:rPr>
        <w:t> </w:t>
      </w:r>
      <w:r>
        <w:rPr>
          <w:rFonts w:ascii="Symbol" w:hAnsi="Symbol"/>
          <w:w w:val="105"/>
          <w:sz w:val="23"/>
        </w:rPr>
        <w:t></w:t>
      </w:r>
      <w:r>
        <w:rPr>
          <w:spacing w:val="-21"/>
          <w:w w:val="105"/>
          <w:sz w:val="23"/>
        </w:rPr>
        <w:t> </w:t>
      </w:r>
      <w:r>
        <w:rPr>
          <w:i/>
          <w:spacing w:val="-7"/>
          <w:w w:val="105"/>
          <w:sz w:val="23"/>
        </w:rPr>
        <w:t>T</w:t>
      </w:r>
      <w:r>
        <w:rPr>
          <w:i/>
          <w:spacing w:val="-7"/>
          <w:w w:val="105"/>
          <w:position w:val="-5"/>
          <w:sz w:val="13"/>
        </w:rPr>
        <w:t>s</w:t>
      </w:r>
    </w:p>
    <w:p>
      <w:pPr>
        <w:spacing w:line="218" w:lineRule="exact" w:before="0"/>
        <w:ind w:left="951" w:right="0" w:firstLine="0"/>
        <w:jc w:val="left"/>
        <w:rPr>
          <w:sz w:val="23"/>
        </w:rPr>
      </w:pPr>
      <w:r>
        <w:rPr>
          <w:spacing w:val="-10"/>
          <w:w w:val="105"/>
          <w:sz w:val="23"/>
        </w:rPr>
        <w:t>2</w:t>
      </w:r>
    </w:p>
    <w:p>
      <w:pPr>
        <w:pStyle w:val="BodyText"/>
        <w:spacing w:before="43"/>
        <w:rPr>
          <w:sz w:val="23"/>
        </w:rPr>
      </w:pPr>
    </w:p>
    <w:p>
      <w:pPr>
        <w:pStyle w:val="BodyText"/>
        <w:spacing w:line="234" w:lineRule="exact"/>
        <w:ind w:left="682"/>
      </w:pPr>
      <w:r>
        <w:rPr>
          <w:spacing w:val="-4"/>
        </w:rPr>
        <w:t>313</w:t>
      </w:r>
      <w:r>
        <w:rPr>
          <w:spacing w:val="-31"/>
        </w:rPr>
        <w:t> </w:t>
      </w:r>
      <w:r>
        <w:rPr>
          <w:spacing w:val="-4"/>
        </w:rPr>
        <w:t>.3</w:t>
      </w:r>
      <w:r>
        <w:rPr>
          <w:spacing w:val="-20"/>
        </w:rPr>
        <w:t> </w:t>
      </w:r>
      <w:r>
        <w:rPr>
          <w:rFonts w:ascii="Symbol" w:hAnsi="Symbol"/>
          <w:spacing w:val="-4"/>
        </w:rPr>
        <w:t></w:t>
      </w:r>
      <w:r>
        <w:rPr>
          <w:spacing w:val="-11"/>
        </w:rPr>
        <w:t> </w:t>
      </w:r>
      <w:r>
        <w:rPr>
          <w:spacing w:val="-4"/>
        </w:rPr>
        <w:t>7.77</w:t>
      </w:r>
      <w:r>
        <w:rPr>
          <w:spacing w:val="-11"/>
        </w:rPr>
        <w:t> </w:t>
      </w:r>
      <w:r>
        <w:rPr>
          <w:rFonts w:ascii="Symbol" w:hAnsi="Symbol"/>
          <w:spacing w:val="-4"/>
        </w:rPr>
        <w:t></w:t>
      </w:r>
      <w:r>
        <w:rPr>
          <w:spacing w:val="-4"/>
        </w:rPr>
        <w:t>10</w:t>
      </w:r>
      <w:r>
        <w:rPr>
          <w:spacing w:val="-28"/>
        </w:rPr>
        <w:t> </w:t>
      </w:r>
      <w:r>
        <w:rPr>
          <w:rFonts w:ascii="Symbol" w:hAnsi="Symbol"/>
          <w:spacing w:val="-5"/>
          <w:vertAlign w:val="superscript"/>
        </w:rPr>
        <w:t></w:t>
      </w:r>
      <w:r>
        <w:rPr>
          <w:spacing w:val="-5"/>
          <w:vertAlign w:val="superscript"/>
        </w:rPr>
        <w:t>40</w:t>
      </w:r>
    </w:p>
    <w:p>
      <w:pPr>
        <w:tabs>
          <w:tab w:pos="1683" w:val="right" w:leader="none"/>
        </w:tabs>
        <w:spacing w:line="175" w:lineRule="auto" w:before="0"/>
        <w:ind w:left="220" w:right="0" w:firstLine="0"/>
        <w:jc w:val="left"/>
        <w:rPr>
          <w:sz w:val="24"/>
        </w:rPr>
      </w:pPr>
      <w:r>
        <w:rPr/>
        <mc:AlternateContent>
          <mc:Choice Requires="wps">
            <w:drawing>
              <wp:anchor distT="0" distB="0" distL="0" distR="0" allowOverlap="1" layoutInCell="1" locked="0" behindDoc="1" simplePos="0" relativeHeight="476904960">
                <wp:simplePos x="0" y="0"/>
                <wp:positionH relativeFrom="page">
                  <wp:posOffset>1431425</wp:posOffset>
                </wp:positionH>
                <wp:positionV relativeFrom="paragraph">
                  <wp:posOffset>62867</wp:posOffset>
                </wp:positionV>
                <wp:extent cx="1201420" cy="1270"/>
                <wp:effectExtent l="0" t="0" r="0" b="0"/>
                <wp:wrapNone/>
                <wp:docPr id="727" name="Graphic 727"/>
                <wp:cNvGraphicFramePr>
                  <a:graphicFrameLocks/>
                </wp:cNvGraphicFramePr>
                <a:graphic>
                  <a:graphicData uri="http://schemas.microsoft.com/office/word/2010/wordprocessingShape">
                    <wps:wsp>
                      <wps:cNvPr id="727" name="Graphic 727"/>
                      <wps:cNvSpPr/>
                      <wps:spPr>
                        <a:xfrm>
                          <a:off x="0" y="0"/>
                          <a:ext cx="1201420" cy="1270"/>
                        </a:xfrm>
                        <a:custGeom>
                          <a:avLst/>
                          <a:gdLst/>
                          <a:ahLst/>
                          <a:cxnLst/>
                          <a:rect l="l" t="t" r="r" b="b"/>
                          <a:pathLst>
                            <a:path w="1201420" h="0">
                              <a:moveTo>
                                <a:pt x="0" y="0"/>
                              </a:moveTo>
                              <a:lnTo>
                                <a:pt x="1201007" y="0"/>
                              </a:lnTo>
                            </a:path>
                          </a:pathLst>
                        </a:custGeom>
                        <a:ln w="64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1520" from="112.710632pt,4.950185pt" to="207.278187pt,4.950185pt" stroked="true" strokeweight=".510408pt" strokecolor="#000000">
                <v:stroke dashstyle="solid"/>
                <w10:wrap type="none"/>
              </v:line>
            </w:pict>
          </mc:Fallback>
        </mc:AlternateContent>
      </w:r>
      <w:r>
        <w:rPr>
          <w:i/>
          <w:sz w:val="24"/>
        </w:rPr>
        <w:t>T</w:t>
      </w:r>
      <w:r>
        <w:rPr>
          <w:i/>
          <w:sz w:val="24"/>
          <w:vertAlign w:val="subscript"/>
        </w:rPr>
        <w:t>i</w:t>
      </w:r>
      <w:r>
        <w:rPr>
          <w:i/>
          <w:spacing w:val="-19"/>
          <w:sz w:val="24"/>
          <w:vertAlign w:val="baseline"/>
        </w:rPr>
        <w:t> </w:t>
      </w:r>
      <w:r>
        <w:rPr>
          <w:spacing w:val="-10"/>
          <w:sz w:val="24"/>
          <w:vertAlign w:val="baseline"/>
        </w:rPr>
        <w:t>=</w:t>
      </w:r>
      <w:r>
        <w:rPr>
          <w:sz w:val="24"/>
          <w:vertAlign w:val="baseline"/>
        </w:rPr>
        <w:tab/>
      </w:r>
      <w:r>
        <w:rPr>
          <w:spacing w:val="-10"/>
          <w:position w:val="-17"/>
          <w:sz w:val="24"/>
          <w:vertAlign w:val="baseline"/>
        </w:rPr>
        <w:t>2</w:t>
      </w:r>
    </w:p>
    <w:p>
      <w:pPr>
        <w:pStyle w:val="BodyText"/>
        <w:spacing w:before="17"/>
      </w:pPr>
    </w:p>
    <w:p>
      <w:pPr>
        <w:spacing w:before="0"/>
        <w:ind w:left="220" w:right="0" w:firstLine="0"/>
        <w:jc w:val="left"/>
        <w:rPr>
          <w:i/>
          <w:sz w:val="24"/>
        </w:rPr>
      </w:pPr>
      <w:r>
        <w:rPr>
          <w:i/>
          <w:sz w:val="24"/>
        </w:rPr>
        <w:t>T</w:t>
      </w:r>
      <w:r>
        <w:rPr>
          <w:i/>
          <w:sz w:val="24"/>
          <w:vertAlign w:val="subscript"/>
        </w:rPr>
        <w:t>i</w:t>
      </w:r>
      <w:r>
        <w:rPr>
          <w:i/>
          <w:spacing w:val="-19"/>
          <w:sz w:val="24"/>
          <w:vertAlign w:val="baseline"/>
        </w:rPr>
        <w:t> </w:t>
      </w:r>
      <w:r>
        <w:rPr>
          <w:sz w:val="24"/>
          <w:vertAlign w:val="baseline"/>
        </w:rPr>
        <w:t>=</w:t>
      </w:r>
      <w:r>
        <w:rPr>
          <w:spacing w:val="-1"/>
          <w:sz w:val="24"/>
          <w:vertAlign w:val="baseline"/>
        </w:rPr>
        <w:t> </w:t>
      </w:r>
      <w:r>
        <w:rPr>
          <w:sz w:val="24"/>
          <w:vertAlign w:val="baseline"/>
        </w:rPr>
        <w:t>156.65 </w:t>
      </w:r>
      <w:r>
        <w:rPr>
          <w:i/>
          <w:spacing w:val="-10"/>
          <w:sz w:val="24"/>
          <w:vertAlign w:val="baseline"/>
        </w:rPr>
        <w:t>N</w:t>
      </w:r>
    </w:p>
    <w:p>
      <w:pPr>
        <w:pStyle w:val="BodyText"/>
        <w:rPr>
          <w:i/>
        </w:rPr>
      </w:pPr>
    </w:p>
    <w:p>
      <w:pPr>
        <w:pStyle w:val="BodyText"/>
        <w:ind w:left="220"/>
        <w:rPr>
          <w:i/>
        </w:rPr>
      </w:pPr>
      <w:r>
        <w:rPr/>
        <w:t>Therefore</w:t>
      </w:r>
      <w:r>
        <w:rPr>
          <w:spacing w:val="-3"/>
        </w:rPr>
        <w:t> </w:t>
      </w:r>
      <w:r>
        <w:rPr/>
        <w:t>the initial</w:t>
      </w:r>
      <w:r>
        <w:rPr>
          <w:spacing w:val="-1"/>
        </w:rPr>
        <w:t> </w:t>
      </w:r>
      <w:r>
        <w:rPr/>
        <w:t>tension on</w:t>
      </w:r>
      <w:r>
        <w:rPr>
          <w:spacing w:val="-1"/>
        </w:rPr>
        <w:t> </w:t>
      </w:r>
      <w:r>
        <w:rPr/>
        <w:t>the belt</w:t>
      </w:r>
      <w:r>
        <w:rPr>
          <w:spacing w:val="-1"/>
        </w:rPr>
        <w:t> </w:t>
      </w:r>
      <w:r>
        <w:rPr/>
        <w:t>(</w:t>
      </w:r>
      <w:r>
        <w:rPr>
          <w:i/>
        </w:rPr>
        <w:t>T</w:t>
      </w:r>
      <w:r>
        <w:rPr>
          <w:i/>
          <w:vertAlign w:val="subscript"/>
        </w:rPr>
        <w:t>i</w:t>
      </w:r>
      <w:r>
        <w:rPr>
          <w:vertAlign w:val="baseline"/>
        </w:rPr>
        <w:t>) was</w:t>
      </w:r>
      <w:r>
        <w:rPr>
          <w:spacing w:val="-1"/>
          <w:vertAlign w:val="baseline"/>
        </w:rPr>
        <w:t> </w:t>
      </w:r>
      <w:r>
        <w:rPr>
          <w:vertAlign w:val="baseline"/>
        </w:rPr>
        <w:t>156.65 </w:t>
      </w:r>
      <w:r>
        <w:rPr>
          <w:i/>
          <w:spacing w:val="-10"/>
          <w:vertAlign w:val="baseline"/>
        </w:rPr>
        <w:t>N</w:t>
      </w:r>
    </w:p>
    <w:p>
      <w:pPr>
        <w:pStyle w:val="BodyText"/>
        <w:spacing w:before="4"/>
        <w:rPr>
          <w:i/>
        </w:rPr>
      </w:pPr>
    </w:p>
    <w:p>
      <w:pPr>
        <w:pStyle w:val="Heading8"/>
        <w:spacing w:before="1"/>
        <w:ind w:left="220" w:firstLine="0"/>
      </w:pPr>
      <w:r>
        <w:rPr/>
        <w:t>Belt</w:t>
      </w:r>
      <w:r>
        <w:rPr>
          <w:spacing w:val="-4"/>
        </w:rPr>
        <w:t> </w:t>
      </w:r>
      <w:r>
        <w:rPr/>
        <w:t>tension driving</w:t>
      </w:r>
      <w:r>
        <w:rPr>
          <w:spacing w:val="-1"/>
        </w:rPr>
        <w:t> </w:t>
      </w:r>
      <w:r>
        <w:rPr/>
        <w:t>the</w:t>
      </w:r>
      <w:r>
        <w:rPr>
          <w:spacing w:val="-4"/>
        </w:rPr>
        <w:t> </w:t>
      </w:r>
      <w:r>
        <w:rPr/>
        <w:t>shaker</w:t>
      </w:r>
      <w:r>
        <w:rPr>
          <w:spacing w:val="-2"/>
        </w:rPr>
        <w:t> pulley</w:t>
      </w:r>
    </w:p>
    <w:p>
      <w:pPr>
        <w:pStyle w:val="BodyText"/>
        <w:spacing w:line="480" w:lineRule="auto" w:before="253"/>
        <w:ind w:left="220" w:right="364" w:firstLine="719"/>
      </w:pPr>
      <w:r>
        <w:rPr/>
        <w:t>The</w:t>
      </w:r>
      <w:r>
        <w:rPr>
          <w:spacing w:val="80"/>
        </w:rPr>
        <w:t> </w:t>
      </w:r>
      <w:r>
        <w:rPr/>
        <w:t>belt</w:t>
      </w:r>
      <w:r>
        <w:rPr>
          <w:spacing w:val="80"/>
        </w:rPr>
        <w:t> </w:t>
      </w:r>
      <w:r>
        <w:rPr/>
        <w:t>tensions</w:t>
      </w:r>
      <w:r>
        <w:rPr>
          <w:spacing w:val="80"/>
        </w:rPr>
        <w:t> </w:t>
      </w:r>
      <w:r>
        <w:rPr/>
        <w:t>driving</w:t>
      </w:r>
      <w:r>
        <w:rPr>
          <w:spacing w:val="80"/>
        </w:rPr>
        <w:t> </w:t>
      </w:r>
      <w:r>
        <w:rPr/>
        <w:t>the</w:t>
      </w:r>
      <w:r>
        <w:rPr>
          <w:spacing w:val="80"/>
        </w:rPr>
        <w:t> </w:t>
      </w:r>
      <w:r>
        <w:rPr/>
        <w:t>shaker</w:t>
      </w:r>
      <w:r>
        <w:rPr>
          <w:spacing w:val="80"/>
        </w:rPr>
        <w:t> </w:t>
      </w:r>
      <w:r>
        <w:rPr/>
        <w:t>pulley</w:t>
      </w:r>
      <w:r>
        <w:rPr>
          <w:spacing w:val="80"/>
        </w:rPr>
        <w:t> </w:t>
      </w:r>
      <w:r>
        <w:rPr/>
        <w:t>were</w:t>
      </w:r>
      <w:r>
        <w:rPr>
          <w:spacing w:val="80"/>
        </w:rPr>
        <w:t> </w:t>
      </w:r>
      <w:r>
        <w:rPr/>
        <w:t>determined</w:t>
      </w:r>
      <w:r>
        <w:rPr>
          <w:spacing w:val="80"/>
        </w:rPr>
        <w:t> </w:t>
      </w:r>
      <w:r>
        <w:rPr/>
        <w:t>with</w:t>
      </w:r>
      <w:r>
        <w:rPr>
          <w:spacing w:val="80"/>
        </w:rPr>
        <w:t> </w:t>
      </w:r>
      <w:r>
        <w:rPr/>
        <w:t>the</w:t>
      </w:r>
      <w:r>
        <w:rPr>
          <w:spacing w:val="80"/>
        </w:rPr>
        <w:t> </w:t>
      </w:r>
      <w:r>
        <w:rPr/>
        <w:t>following </w:t>
      </w:r>
      <w:r>
        <w:rPr>
          <w:spacing w:val="-2"/>
        </w:rPr>
        <w:t>relationships:</w:t>
      </w:r>
    </w:p>
    <w:p>
      <w:pPr>
        <w:spacing w:after="0" w:line="480" w:lineRule="auto"/>
        <w:sectPr>
          <w:type w:val="continuous"/>
          <w:pgSz w:w="11910" w:h="16840"/>
          <w:pgMar w:header="0" w:footer="1077" w:top="1380" w:bottom="1360" w:left="1580" w:right="380"/>
        </w:sectPr>
      </w:pPr>
    </w:p>
    <w:p>
      <w:pPr>
        <w:spacing w:before="186"/>
        <w:ind w:left="340" w:right="0" w:firstLine="0"/>
        <w:jc w:val="lef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line="382" w:lineRule="exact" w:before="36"/>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905472">
                <wp:simplePos x="0" y="0"/>
                <wp:positionH relativeFrom="page">
                  <wp:posOffset>1546636</wp:posOffset>
                </wp:positionH>
                <wp:positionV relativeFrom="paragraph">
                  <wp:posOffset>-43780</wp:posOffset>
                </wp:positionV>
                <wp:extent cx="122555" cy="1270"/>
                <wp:effectExtent l="0" t="0" r="0" b="0"/>
                <wp:wrapNone/>
                <wp:docPr id="728" name="Graphic 728"/>
                <wp:cNvGraphicFramePr>
                  <a:graphicFrameLocks/>
                </wp:cNvGraphicFramePr>
                <a:graphic>
                  <a:graphicData uri="http://schemas.microsoft.com/office/word/2010/wordprocessingShape">
                    <wps:wsp>
                      <wps:cNvPr id="728" name="Graphic 728"/>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1008" from="121.782387pt,-3.447247pt" to="131.398637pt,-3.447247pt" stroked="true" strokeweight=".529632pt" strokecolor="#000000">
                <v:stroke dashstyle="solid"/>
                <w10:wrap type="none"/>
              </v:line>
            </w:pict>
          </mc:Fallback>
        </mc:AlternateContent>
      </w:r>
      <w:r>
        <w:rPr>
          <w:i/>
          <w:spacing w:val="-10"/>
          <w:sz w:val="24"/>
        </w:rPr>
        <w:t>w</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6"/>
      </w:pPr>
      <w:r>
        <w:rPr/>
        <mc:AlternateContent>
          <mc:Choice Requires="wps">
            <w:drawing>
              <wp:anchor distT="0" distB="0" distL="0" distR="0" allowOverlap="1" layoutInCell="1" locked="0" behindDoc="1" simplePos="0" relativeHeight="476905984">
                <wp:simplePos x="0" y="0"/>
                <wp:positionH relativeFrom="page">
                  <wp:posOffset>2441468</wp:posOffset>
                </wp:positionH>
                <wp:positionV relativeFrom="paragraph">
                  <wp:posOffset>-43234</wp:posOffset>
                </wp:positionV>
                <wp:extent cx="285115" cy="1270"/>
                <wp:effectExtent l="0" t="0" r="0" b="0"/>
                <wp:wrapNone/>
                <wp:docPr id="729" name="Graphic 729"/>
                <wp:cNvGraphicFramePr>
                  <a:graphicFrameLocks/>
                </wp:cNvGraphicFramePr>
                <a:graphic>
                  <a:graphicData uri="http://schemas.microsoft.com/office/word/2010/wordprocessingShape">
                    <wps:wsp>
                      <wps:cNvPr id="729" name="Graphic 729"/>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10496" from="192.241638pt,-3.404303pt" to="214.685553pt,-3.404303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755" w:space="40"/>
            <w:col w:w="891" w:space="39"/>
            <w:col w:w="8225"/>
          </w:cols>
        </w:sectPr>
      </w:pPr>
    </w:p>
    <w:p>
      <w:pPr>
        <w:pStyle w:val="BodyText"/>
        <w:spacing w:before="2"/>
        <w:rPr>
          <w:sz w:val="14"/>
        </w:rPr>
      </w:pPr>
    </w:p>
    <w:p>
      <w:pPr>
        <w:spacing w:after="0"/>
        <w:rPr>
          <w:sz w:val="14"/>
        </w:rPr>
        <w:sectPr>
          <w:type w:val="continuous"/>
          <w:pgSz w:w="11910" w:h="16840"/>
          <w:pgMar w:header="0" w:footer="1077" w:top="1380" w:bottom="1360" w:left="1580" w:right="380"/>
        </w:sectPr>
      </w:pPr>
    </w:p>
    <w:p>
      <w:pPr>
        <w:spacing w:before="273"/>
        <w:ind w:left="220" w:right="0" w:firstLine="0"/>
        <w:jc w:val="lef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before="102"/>
        <w:ind w:left="87"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5"/>
        <w:rPr>
          <w:sz w:val="3"/>
        </w:rPr>
      </w:pPr>
    </w:p>
    <w:p>
      <w:pPr>
        <w:pStyle w:val="BodyText"/>
        <w:spacing w:line="20" w:lineRule="exact"/>
        <w:ind w:left="63"/>
        <w:rPr>
          <w:sz w:val="2"/>
        </w:rPr>
      </w:pPr>
      <w:r>
        <w:rPr>
          <w:sz w:val="2"/>
        </w:rPr>
        <mc:AlternateContent>
          <mc:Choice Requires="wps">
            <w:drawing>
              <wp:inline distT="0" distB="0" distL="0" distR="0">
                <wp:extent cx="408940" cy="6985"/>
                <wp:effectExtent l="9525" t="0" r="634" b="2539"/>
                <wp:docPr id="730" name="Group 730"/>
                <wp:cNvGraphicFramePr>
                  <a:graphicFrameLocks/>
                </wp:cNvGraphicFramePr>
                <a:graphic>
                  <a:graphicData uri="http://schemas.microsoft.com/office/word/2010/wordprocessingGroup">
                    <wpg:wgp>
                      <wpg:cNvPr id="730" name="Group 730"/>
                      <wpg:cNvGrpSpPr/>
                      <wpg:grpSpPr>
                        <a:xfrm>
                          <a:off x="0" y="0"/>
                          <a:ext cx="408940" cy="6985"/>
                          <a:chExt cx="408940" cy="6985"/>
                        </a:xfrm>
                      </wpg:grpSpPr>
                      <wps:wsp>
                        <wps:cNvPr id="731" name="Graphic 731"/>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317" coordorigin="0,0" coordsize="644,11">
                <v:line style="position:absolute" from="0,5" to="644,5" stroked="true" strokeweight=".505554pt" strokecolor="#000000">
                  <v:stroke dashstyle="solid"/>
                </v:line>
              </v:group>
            </w:pict>
          </mc:Fallback>
        </mc:AlternateContent>
      </w:r>
      <w:r>
        <w:rPr>
          <w:sz w:val="2"/>
        </w:rPr>
      </w:r>
    </w:p>
    <w:p>
      <w:pPr>
        <w:spacing w:before="0"/>
        <w:ind w:left="170"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2" w:equalWidth="0">
            <w:col w:w="1367" w:space="40"/>
            <w:col w:w="8543"/>
          </w:cols>
        </w:sectPr>
      </w:pPr>
    </w:p>
    <w:p>
      <w:pPr>
        <w:pStyle w:val="BodyText"/>
        <w:spacing w:before="244"/>
        <w:ind w:left="220"/>
      </w:pPr>
      <w:r>
        <w:rPr>
          <w:spacing w:val="-2"/>
        </w:rPr>
        <w:t>Where,</w:t>
      </w:r>
    </w:p>
    <w:p>
      <w:pPr>
        <w:pStyle w:val="BodyText"/>
        <w:spacing w:before="276"/>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w:t>
      </w:r>
      <w:r>
        <w:rPr>
          <w:i/>
          <w:spacing w:val="-4"/>
          <w:vertAlign w:val="baseline"/>
        </w:rPr>
        <w:t>Nm</w:t>
      </w:r>
      <w:r>
        <w:rPr>
          <w:spacing w:val="-4"/>
          <w:vertAlign w:val="baseline"/>
        </w:rPr>
        <w:t>)</w:t>
      </w:r>
    </w:p>
    <w:p>
      <w:pPr>
        <w:pStyle w:val="BodyText"/>
        <w:spacing w:before="276"/>
        <w:ind w:left="940"/>
      </w:pPr>
      <w:r>
        <w:rPr>
          <w:i/>
        </w:rPr>
        <w:t>P</w:t>
      </w:r>
      <w:r>
        <w:rPr>
          <w:i/>
          <w:spacing w:val="-1"/>
        </w:rPr>
        <w:t> </w:t>
      </w:r>
      <w:r>
        <w:rPr/>
        <w:t>=</w:t>
      </w:r>
      <w:r>
        <w:rPr>
          <w:spacing w:val="-1"/>
        </w:rPr>
        <w:t> </w:t>
      </w:r>
      <w:r>
        <w:rPr/>
        <w:t>engine power required by</w:t>
      </w:r>
      <w:r>
        <w:rPr>
          <w:spacing w:val="-5"/>
        </w:rPr>
        <w:t> </w:t>
      </w:r>
      <w:r>
        <w:rPr/>
        <w:t>the shaker</w:t>
      </w:r>
      <w:r>
        <w:rPr>
          <w:spacing w:val="1"/>
        </w:rPr>
        <w:t> </w:t>
      </w:r>
      <w:r>
        <w:rPr/>
        <w:t>(kW) =</w:t>
      </w:r>
      <w:r>
        <w:rPr>
          <w:spacing w:val="-2"/>
        </w:rPr>
        <w:t> </w:t>
      </w:r>
      <w:r>
        <w:rPr/>
        <w:t>0.26 </w:t>
      </w:r>
      <w:r>
        <w:rPr>
          <w:spacing w:val="-5"/>
        </w:rPr>
        <w:t>kW</w:t>
      </w:r>
    </w:p>
    <w:p>
      <w:pPr>
        <w:spacing w:after="0"/>
        <w:sectPr>
          <w:type w:val="continuous"/>
          <w:pgSz w:w="11910" w:h="16840"/>
          <w:pgMar w:header="0" w:footer="1077" w:top="1380" w:bottom="1360" w:left="1580" w:right="380"/>
        </w:sectPr>
      </w:pPr>
    </w:p>
    <w:p>
      <w:pPr>
        <w:pStyle w:val="BodyText"/>
        <w:spacing w:before="78"/>
        <w:ind w:left="940"/>
      </w:pPr>
      <w:r>
        <w:rPr>
          <w:i/>
        </w:rPr>
        <w:t>w </w:t>
      </w:r>
      <w:r>
        <w:rPr/>
        <w:t>=</w:t>
      </w:r>
      <w:r>
        <w:rPr>
          <w:spacing w:val="-1"/>
        </w:rPr>
        <w:t> </w:t>
      </w:r>
      <w:r>
        <w:rPr/>
        <w:t>angular</w:t>
      </w:r>
      <w:r>
        <w:rPr>
          <w:spacing w:val="-2"/>
        </w:rPr>
        <w:t> </w:t>
      </w:r>
      <w:r>
        <w:rPr/>
        <w:t>velocity</w:t>
      </w:r>
      <w:r>
        <w:rPr>
          <w:spacing w:val="-4"/>
        </w:rPr>
        <w:t> </w:t>
      </w:r>
      <w:r>
        <w:rPr>
          <w:spacing w:val="-2"/>
        </w:rPr>
        <w:t>(rads/sec)</w:t>
      </w:r>
    </w:p>
    <w:p>
      <w:pPr>
        <w:pStyle w:val="BodyText"/>
      </w:pPr>
    </w:p>
    <w:p>
      <w:pPr>
        <w:pStyle w:val="BodyText"/>
        <w:ind w:left="940"/>
      </w:pPr>
      <w:r>
        <w:rPr>
          <w:i/>
        </w:rPr>
        <w:t>N</w:t>
      </w:r>
      <w:r>
        <w:rPr>
          <w:i/>
          <w:spacing w:val="-1"/>
        </w:rPr>
        <w:t> </w:t>
      </w:r>
      <w:r>
        <w:rPr/>
        <w:t>=</w:t>
      </w:r>
      <w:r>
        <w:rPr>
          <w:spacing w:val="-2"/>
        </w:rPr>
        <w:t> </w:t>
      </w:r>
      <w:r>
        <w:rPr/>
        <w:t>cylinder</w:t>
      </w:r>
      <w:r>
        <w:rPr>
          <w:spacing w:val="-1"/>
        </w:rPr>
        <w:t> </w:t>
      </w:r>
      <w:r>
        <w:rPr/>
        <w:t>speed</w:t>
      </w:r>
      <w:r>
        <w:rPr>
          <w:spacing w:val="1"/>
        </w:rPr>
        <w:t> </w:t>
      </w:r>
      <w:r>
        <w:rPr/>
        <w:t>at the time</w:t>
      </w:r>
      <w:r>
        <w:rPr>
          <w:spacing w:val="-1"/>
        </w:rPr>
        <w:t> </w:t>
      </w:r>
      <w:r>
        <w:rPr/>
        <w:t>of</w:t>
      </w:r>
      <w:r>
        <w:rPr>
          <w:spacing w:val="-3"/>
        </w:rPr>
        <w:t> </w:t>
      </w:r>
      <w:r>
        <w:rPr/>
        <w:t>threshing</w:t>
      </w:r>
      <w:r>
        <w:rPr>
          <w:spacing w:val="-1"/>
        </w:rPr>
        <w:t> </w:t>
      </w:r>
      <w:r>
        <w:rPr/>
        <w:t>and cleaning</w:t>
      </w:r>
      <w:r>
        <w:rPr>
          <w:spacing w:val="-3"/>
        </w:rPr>
        <w:t> </w:t>
      </w:r>
      <w:r>
        <w:rPr/>
        <w:t>(rpm)</w:t>
      </w:r>
      <w:r>
        <w:rPr>
          <w:spacing w:val="-2"/>
        </w:rPr>
        <w:t> </w:t>
      </w:r>
      <w:r>
        <w:rPr/>
        <w:t>=</w:t>
      </w:r>
      <w:r>
        <w:rPr>
          <w:spacing w:val="-2"/>
        </w:rPr>
        <w:t> </w:t>
      </w:r>
      <w:r>
        <w:rPr/>
        <w:t>454.5</w:t>
      </w:r>
      <w:r>
        <w:rPr>
          <w:spacing w:val="2"/>
        </w:rPr>
        <w:t> </w:t>
      </w:r>
      <w:r>
        <w:rPr>
          <w:spacing w:val="-5"/>
        </w:rPr>
        <w:t>rpm</w:t>
      </w:r>
    </w:p>
    <w:p>
      <w:pPr>
        <w:pStyle w:val="BodyText"/>
        <w:spacing w:before="4"/>
        <w:rPr>
          <w:sz w:val="17"/>
        </w:rPr>
      </w:pPr>
    </w:p>
    <w:p>
      <w:pPr>
        <w:spacing w:after="0"/>
        <w:rPr>
          <w:sz w:val="17"/>
        </w:rPr>
        <w:sectPr>
          <w:pgSz w:w="11910" w:h="16840"/>
          <w:pgMar w:header="0" w:footer="1077" w:top="1340" w:bottom="1260" w:left="1580" w:right="380"/>
        </w:sectPr>
      </w:pPr>
    </w:p>
    <w:p>
      <w:pPr>
        <w:tabs>
          <w:tab w:pos="940" w:val="left" w:leader="none"/>
        </w:tabs>
        <w:spacing w:before="245"/>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before="92"/>
        <w:ind w:left="190" w:right="0" w:firstLine="0"/>
        <w:jc w:val="left"/>
        <w:rPr>
          <w:sz w:val="24"/>
        </w:rPr>
      </w:pPr>
      <w:r>
        <w:rPr/>
        <w:br w:type="column"/>
      </w:r>
      <w:r>
        <w:rPr>
          <w:spacing w:val="-2"/>
          <w:w w:val="105"/>
          <w:sz w:val="24"/>
        </w:rPr>
        <w:t>0.26</w:t>
      </w:r>
      <w:r>
        <w:rPr>
          <w:i/>
          <w:spacing w:val="-2"/>
          <w:w w:val="105"/>
          <w:sz w:val="24"/>
        </w:rPr>
        <w:t>x</w:t>
      </w:r>
      <w:r>
        <w:rPr>
          <w:spacing w:val="-2"/>
          <w:w w:val="105"/>
          <w:sz w:val="24"/>
        </w:rPr>
        <w:t>60</w:t>
      </w:r>
    </w:p>
    <w:p>
      <w:pPr>
        <w:pStyle w:val="BodyText"/>
        <w:spacing w:before="5"/>
        <w:rPr>
          <w:sz w:val="3"/>
        </w:rPr>
      </w:pPr>
    </w:p>
    <w:p>
      <w:pPr>
        <w:pStyle w:val="BodyText"/>
        <w:spacing w:line="20" w:lineRule="exact"/>
        <w:ind w:left="59" w:right="-58"/>
        <w:rPr>
          <w:sz w:val="2"/>
        </w:rPr>
      </w:pPr>
      <w:r>
        <w:rPr>
          <w:sz w:val="2"/>
        </w:rPr>
        <mc:AlternateContent>
          <mc:Choice Requires="wps">
            <w:drawing>
              <wp:inline distT="0" distB="0" distL="0" distR="0">
                <wp:extent cx="664845" cy="6350"/>
                <wp:effectExtent l="9525" t="0" r="1904" b="3175"/>
                <wp:docPr id="732" name="Group 732"/>
                <wp:cNvGraphicFramePr>
                  <a:graphicFrameLocks/>
                </wp:cNvGraphicFramePr>
                <a:graphic>
                  <a:graphicData uri="http://schemas.microsoft.com/office/word/2010/wordprocessingGroup">
                    <wpg:wgp>
                      <wpg:cNvPr id="732" name="Group 732"/>
                      <wpg:cNvGrpSpPr/>
                      <wpg:grpSpPr>
                        <a:xfrm>
                          <a:off x="0" y="0"/>
                          <a:ext cx="664845" cy="6350"/>
                          <a:chExt cx="664845" cy="6350"/>
                        </a:xfrm>
                      </wpg:grpSpPr>
                      <wps:wsp>
                        <wps:cNvPr id="733" name="Graphic 733"/>
                        <wps:cNvSpPr/>
                        <wps:spPr>
                          <a:xfrm>
                            <a:off x="0" y="3057"/>
                            <a:ext cx="664845" cy="1270"/>
                          </a:xfrm>
                          <a:custGeom>
                            <a:avLst/>
                            <a:gdLst/>
                            <a:ahLst/>
                            <a:cxnLst/>
                            <a:rect l="l" t="t" r="r" b="b"/>
                            <a:pathLst>
                              <a:path w="664845" h="0">
                                <a:moveTo>
                                  <a:pt x="0" y="0"/>
                                </a:moveTo>
                                <a:lnTo>
                                  <a:pt x="664728" y="0"/>
                                </a:lnTo>
                              </a:path>
                            </a:pathLst>
                          </a:custGeom>
                          <a:ln w="61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35pt;height:.5pt;mso-position-horizontal-relative:char;mso-position-vertical-relative:line" id="docshapegroup318" coordorigin="0,0" coordsize="1047,10">
                <v:line style="position:absolute" from="0,5" to="1047,5" stroked="true" strokeweight=".481486pt" strokecolor="#000000">
                  <v:stroke dashstyle="solid"/>
                </v:line>
              </v:group>
            </w:pict>
          </mc:Fallback>
        </mc:AlternateContent>
      </w:r>
      <w:r>
        <w:rPr>
          <w:sz w:val="2"/>
        </w:rPr>
      </w:r>
    </w:p>
    <w:p>
      <w:pPr>
        <w:spacing w:before="0"/>
        <w:ind w:left="76" w:right="0" w:firstLine="0"/>
        <w:jc w:val="left"/>
        <w:rPr>
          <w:sz w:val="24"/>
        </w:rPr>
      </w:pPr>
      <w:r>
        <w:rPr>
          <w:spacing w:val="-2"/>
          <w:sz w:val="24"/>
        </w:rPr>
        <w:t>2</w:t>
      </w:r>
      <w:r>
        <w:rPr>
          <w:i/>
          <w:spacing w:val="-2"/>
          <w:sz w:val="24"/>
        </w:rPr>
        <w:t>x</w:t>
      </w:r>
      <w:r>
        <w:rPr>
          <w:rFonts w:ascii="Symbol" w:hAnsi="Symbol"/>
          <w:spacing w:val="-2"/>
          <w:sz w:val="25"/>
        </w:rPr>
        <w:t></w:t>
      </w:r>
      <w:r>
        <w:rPr>
          <w:i/>
          <w:spacing w:val="-2"/>
          <w:sz w:val="24"/>
        </w:rPr>
        <w:t>x</w:t>
      </w:r>
      <w:r>
        <w:rPr>
          <w:spacing w:val="-2"/>
          <w:sz w:val="24"/>
        </w:rPr>
        <w:t>454.5</w:t>
      </w:r>
    </w:p>
    <w:p>
      <w:pPr>
        <w:spacing w:before="227"/>
        <w:ind w:left="32" w:right="0" w:firstLine="0"/>
        <w:jc w:val="left"/>
        <w:rPr>
          <w:i/>
          <w:sz w:val="24"/>
        </w:rPr>
      </w:pPr>
      <w:r>
        <w:rPr/>
        <w:br w:type="column"/>
      </w:r>
      <w:r>
        <w:rPr>
          <w:rFonts w:ascii="Symbol" w:hAnsi="Symbol"/>
          <w:sz w:val="24"/>
        </w:rPr>
        <w:t></w:t>
      </w:r>
      <w:r>
        <w:rPr>
          <w:spacing w:val="6"/>
          <w:sz w:val="24"/>
        </w:rPr>
        <w:t> </w:t>
      </w:r>
      <w:r>
        <w:rPr>
          <w:sz w:val="24"/>
        </w:rPr>
        <w:t>0.00546</w:t>
      </w:r>
      <w:r>
        <w:rPr>
          <w:i/>
          <w:sz w:val="24"/>
        </w:rPr>
        <w:t>kNm</w:t>
      </w:r>
      <w:r>
        <w:rPr>
          <w:i/>
          <w:spacing w:val="-11"/>
          <w:sz w:val="24"/>
        </w:rPr>
        <w:t> </w:t>
      </w:r>
      <w:r>
        <w:rPr>
          <w:rFonts w:ascii="Symbol" w:hAnsi="Symbol"/>
          <w:sz w:val="24"/>
        </w:rPr>
        <w:t></w:t>
      </w:r>
      <w:r>
        <w:rPr>
          <w:spacing w:val="2"/>
          <w:sz w:val="24"/>
        </w:rPr>
        <w:t> </w:t>
      </w:r>
      <w:r>
        <w:rPr>
          <w:spacing w:val="-2"/>
          <w:sz w:val="24"/>
        </w:rPr>
        <w:t>5.46</w:t>
      </w:r>
      <w:r>
        <w:rPr>
          <w:i/>
          <w:spacing w:val="-2"/>
          <w:sz w:val="24"/>
        </w:rPr>
        <w:t>Nm</w:t>
      </w:r>
    </w:p>
    <w:p>
      <w:pPr>
        <w:spacing w:after="0"/>
        <w:jc w:val="left"/>
        <w:rPr>
          <w:sz w:val="24"/>
        </w:rPr>
        <w:sectPr>
          <w:type w:val="continuous"/>
          <w:pgSz w:w="11910" w:h="16840"/>
          <w:pgMar w:header="0" w:footer="1077" w:top="1380" w:bottom="1360" w:left="1580" w:right="380"/>
          <w:cols w:num="3" w:equalWidth="0">
            <w:col w:w="1355" w:space="40"/>
            <w:col w:w="1105" w:space="39"/>
            <w:col w:w="7411"/>
          </w:cols>
        </w:sectPr>
      </w:pPr>
    </w:p>
    <w:p>
      <w:pPr>
        <w:tabs>
          <w:tab w:pos="940" w:val="left" w:leader="none"/>
        </w:tabs>
        <w:spacing w:before="243"/>
        <w:ind w:left="220" w:right="0" w:firstLine="0"/>
        <w:jc w:val="left"/>
        <w:rPr>
          <w:i/>
          <w:sz w:val="24"/>
        </w:rPr>
      </w:pPr>
      <w:r>
        <w:rPr>
          <w:spacing w:val="-5"/>
          <w:sz w:val="24"/>
        </w:rPr>
        <w:t>But</w:t>
      </w:r>
      <w:r>
        <w:rPr>
          <w:sz w:val="24"/>
        </w:rPr>
        <w:tab/>
      </w:r>
      <w:r>
        <w:rPr>
          <w:i/>
          <w:sz w:val="24"/>
        </w:rPr>
        <w:t>m</w:t>
      </w:r>
      <w:r>
        <w:rPr>
          <w:i/>
          <w:sz w:val="24"/>
          <w:vertAlign w:val="subscript"/>
        </w:rPr>
        <w:t>t</w:t>
      </w:r>
      <w:r>
        <w:rPr>
          <w:i/>
          <w:spacing w:val="-1"/>
          <w:sz w:val="24"/>
          <w:vertAlign w:val="baseline"/>
        </w:rPr>
        <w:t> </w:t>
      </w:r>
      <w:r>
        <w:rPr>
          <w:sz w:val="24"/>
          <w:vertAlign w:val="baseline"/>
        </w:rPr>
        <w:t>=</w:t>
      </w:r>
      <w:r>
        <w:rPr>
          <w:spacing w:val="-2"/>
          <w:sz w:val="24"/>
          <w:vertAlign w:val="baseline"/>
        </w:rPr>
        <w:t> </w:t>
      </w:r>
      <w:r>
        <w:rPr>
          <w:sz w:val="24"/>
          <w:vertAlign w:val="baseline"/>
        </w:rPr>
        <w:t>(</w:t>
      </w:r>
      <w:r>
        <w:rPr>
          <w:i/>
          <w:sz w:val="24"/>
          <w:vertAlign w:val="baseline"/>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sz w:val="24"/>
          <w:vertAlign w:val="baseline"/>
        </w:rPr>
        <w:t>)</w:t>
      </w:r>
      <w:r>
        <w:rPr>
          <w:spacing w:val="-1"/>
          <w:sz w:val="24"/>
          <w:vertAlign w:val="baseline"/>
        </w:rPr>
        <w:t> </w:t>
      </w:r>
      <w:r>
        <w:rPr>
          <w:i/>
          <w:spacing w:val="-10"/>
          <w:sz w:val="24"/>
          <w:vertAlign w:val="baseline"/>
        </w:rPr>
        <w:t>r</w:t>
      </w:r>
    </w:p>
    <w:p>
      <w:pPr>
        <w:pStyle w:val="BodyText"/>
        <w:spacing w:before="6"/>
        <w:rPr>
          <w:i/>
          <w:sz w:val="18"/>
        </w:rPr>
      </w:pPr>
    </w:p>
    <w:p>
      <w:pPr>
        <w:spacing w:after="0"/>
        <w:rPr>
          <w:sz w:val="18"/>
        </w:rPr>
        <w:sectPr>
          <w:type w:val="continuous"/>
          <w:pgSz w:w="11910" w:h="16840"/>
          <w:pgMar w:header="0" w:footer="1077" w:top="1380" w:bottom="1360" w:left="1580" w:right="380"/>
        </w:sectPr>
      </w:pPr>
    </w:p>
    <w:p>
      <w:pPr>
        <w:spacing w:before="272"/>
        <w:ind w:left="0" w:right="0" w:firstLine="0"/>
        <w:jc w:val="right"/>
        <w:rPr>
          <w:i/>
          <w:sz w:val="24"/>
        </w:rPr>
      </w:pPr>
      <w:r>
        <w:rPr>
          <w:i/>
          <w:sz w:val="24"/>
        </w:rPr>
        <w:t>T</w:t>
      </w:r>
      <w:r>
        <w:rPr>
          <w:i/>
          <w:sz w:val="24"/>
          <w:vertAlign w:val="subscript"/>
        </w:rPr>
        <w:t>t</w:t>
      </w:r>
      <w:r>
        <w:rPr>
          <w:i/>
          <w:spacing w:val="-19"/>
          <w:sz w:val="24"/>
          <w:vertAlign w:val="baseline"/>
        </w:rPr>
        <w:t> </w:t>
      </w:r>
      <w:r>
        <w:rPr>
          <w:i/>
          <w:spacing w:val="-5"/>
          <w:sz w:val="24"/>
          <w:vertAlign w:val="baseline"/>
        </w:rPr>
        <w:t>–T</w:t>
      </w:r>
    </w:p>
    <w:p>
      <w:pPr>
        <w:spacing w:line="148" w:lineRule="auto" w:before="119"/>
        <w:ind w:left="158" w:right="0" w:firstLine="0"/>
        <w:jc w:val="left"/>
        <w:rPr>
          <w:i/>
          <w:sz w:val="14"/>
        </w:rPr>
      </w:pPr>
      <w:r>
        <w:rPr/>
        <w:br w:type="column"/>
      </w:r>
      <w:r>
        <w:rPr>
          <w:rFonts w:ascii="Symbol" w:hAnsi="Symbol"/>
          <w:position w:val="-16"/>
          <w:sz w:val="25"/>
        </w:rPr>
        <w:t></w:t>
      </w:r>
      <w:r>
        <w:rPr>
          <w:spacing w:val="21"/>
          <w:position w:val="-16"/>
          <w:sz w:val="25"/>
        </w:rPr>
        <w:t> </w:t>
      </w:r>
      <w:r>
        <w:rPr>
          <w:i/>
          <w:spacing w:val="-5"/>
          <w:sz w:val="25"/>
        </w:rPr>
        <w:t>m</w:t>
      </w:r>
      <w:r>
        <w:rPr>
          <w:i/>
          <w:spacing w:val="-5"/>
          <w:position w:val="-5"/>
          <w:sz w:val="14"/>
        </w:rPr>
        <w:t>t</w:t>
      </w:r>
    </w:p>
    <w:p>
      <w:pPr>
        <w:tabs>
          <w:tab w:pos="457" w:val="left" w:leader="none"/>
        </w:tabs>
        <w:spacing w:line="67" w:lineRule="auto" w:before="0"/>
        <w:ind w:left="0" w:right="0" w:firstLine="0"/>
        <w:jc w:val="left"/>
        <w:rPr>
          <w:i/>
          <w:sz w:val="25"/>
        </w:rPr>
      </w:pPr>
      <w:r>
        <w:rPr/>
        <mc:AlternateContent>
          <mc:Choice Requires="wps">
            <w:drawing>
              <wp:anchor distT="0" distB="0" distL="0" distR="0" allowOverlap="1" layoutInCell="1" locked="0" behindDoc="0" simplePos="0" relativeHeight="15995392">
                <wp:simplePos x="0" y="0"/>
                <wp:positionH relativeFrom="page">
                  <wp:posOffset>2170053</wp:posOffset>
                </wp:positionH>
                <wp:positionV relativeFrom="paragraph">
                  <wp:posOffset>-22864</wp:posOffset>
                </wp:positionV>
                <wp:extent cx="185420" cy="1270"/>
                <wp:effectExtent l="0" t="0" r="0" b="0"/>
                <wp:wrapNone/>
                <wp:docPr id="734" name="Graphic 734"/>
                <wp:cNvGraphicFramePr>
                  <a:graphicFrameLocks/>
                </wp:cNvGraphicFramePr>
                <a:graphic>
                  <a:graphicData uri="http://schemas.microsoft.com/office/word/2010/wordprocessingShape">
                    <wps:wsp>
                      <wps:cNvPr id="734" name="Graphic 734"/>
                      <wps:cNvSpPr/>
                      <wps:spPr>
                        <a:xfrm>
                          <a:off x="0" y="0"/>
                          <a:ext cx="185420" cy="1270"/>
                        </a:xfrm>
                        <a:custGeom>
                          <a:avLst/>
                          <a:gdLst/>
                          <a:ahLst/>
                          <a:cxnLst/>
                          <a:rect l="l" t="t" r="r" b="b"/>
                          <a:pathLst>
                            <a:path w="185420" h="0">
                              <a:moveTo>
                                <a:pt x="0" y="0"/>
                              </a:moveTo>
                              <a:lnTo>
                                <a:pt x="185258" y="0"/>
                              </a:lnTo>
                            </a:path>
                          </a:pathLst>
                        </a:custGeom>
                        <a:ln w="69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5392" from="170.870316pt,-1.800381pt" to="185.457611pt,-1.800381pt" stroked="true" strokeweight=".54918pt" strokecolor="#000000">
                <v:stroke dashstyle="solid"/>
                <w10:wrap type="none"/>
              </v:line>
            </w:pict>
          </mc:Fallback>
        </mc:AlternateContent>
      </w:r>
      <w:r>
        <w:rPr>
          <w:i/>
          <w:spacing w:val="-10"/>
          <w:sz w:val="16"/>
        </w:rPr>
        <w:t>s</w:t>
      </w:r>
      <w:r>
        <w:rPr>
          <w:i/>
          <w:sz w:val="16"/>
        </w:rPr>
        <w:tab/>
      </w:r>
      <w:r>
        <w:rPr>
          <w:i/>
          <w:spacing w:val="-10"/>
          <w:position w:val="-14"/>
          <w:sz w:val="25"/>
        </w:rPr>
        <w:t>r</w:t>
      </w:r>
    </w:p>
    <w:p>
      <w:pPr>
        <w:spacing w:after="0" w:line="67" w:lineRule="auto"/>
        <w:jc w:val="left"/>
        <w:rPr>
          <w:sz w:val="25"/>
        </w:rPr>
        <w:sectPr>
          <w:type w:val="continuous"/>
          <w:pgSz w:w="11910" w:h="16840"/>
          <w:pgMar w:header="0" w:footer="1077" w:top="1380" w:bottom="1360" w:left="1580" w:right="380"/>
          <w:cols w:num="2" w:equalWidth="0">
            <w:col w:w="1473" w:space="0"/>
            <w:col w:w="8477"/>
          </w:cols>
        </w:sectPr>
      </w:pPr>
    </w:p>
    <w:p>
      <w:pPr>
        <w:pStyle w:val="BodyText"/>
        <w:spacing w:before="123"/>
        <w:rPr>
          <w:i/>
        </w:rPr>
      </w:pPr>
    </w:p>
    <w:p>
      <w:pPr>
        <w:pStyle w:val="BodyText"/>
        <w:ind w:left="220"/>
      </w:pPr>
      <w:r>
        <w:rPr>
          <w:spacing w:val="-2"/>
        </w:rPr>
        <w:t>Where,</w:t>
      </w:r>
    </w:p>
    <w:p>
      <w:pPr>
        <w:pStyle w:val="BodyText"/>
        <w:spacing w:before="1"/>
      </w:pPr>
    </w:p>
    <w:p>
      <w:pPr>
        <w:pStyle w:val="BodyText"/>
        <w:ind w:left="940"/>
        <w:rPr>
          <w:i/>
        </w:rPr>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 moment =</w:t>
      </w:r>
      <w:r>
        <w:rPr>
          <w:spacing w:val="-1"/>
          <w:vertAlign w:val="baseline"/>
        </w:rPr>
        <w:t> </w:t>
      </w:r>
      <w:r>
        <w:rPr>
          <w:vertAlign w:val="baseline"/>
        </w:rPr>
        <w:t>5.46 </w:t>
      </w:r>
      <w:r>
        <w:rPr>
          <w:i/>
          <w:spacing w:val="-5"/>
          <w:vertAlign w:val="baseline"/>
        </w:rPr>
        <w:t>Nm</w:t>
      </w:r>
    </w:p>
    <w:p>
      <w:pPr>
        <w:pStyle w:val="BodyText"/>
        <w:rPr>
          <w:i/>
        </w:rPr>
      </w:pPr>
    </w:p>
    <w:p>
      <w:pPr>
        <w:pStyle w:val="BodyText"/>
        <w:ind w:left="940"/>
      </w:pPr>
      <w:r>
        <w:rPr>
          <w:i/>
        </w:rPr>
        <w:t>r</w:t>
      </w:r>
      <w:r>
        <w:rPr>
          <w:i/>
          <w:spacing w:val="-1"/>
        </w:rPr>
        <w:t> </w:t>
      </w:r>
      <w:r>
        <w:rPr/>
        <w:t>=</w:t>
      </w:r>
      <w:r>
        <w:rPr>
          <w:spacing w:val="-1"/>
        </w:rPr>
        <w:t> </w:t>
      </w:r>
      <w:r>
        <w:rPr/>
        <w:t>radius</w:t>
      </w:r>
      <w:r>
        <w:rPr>
          <w:spacing w:val="-1"/>
        </w:rPr>
        <w:t> </w:t>
      </w:r>
      <w:r>
        <w:rPr/>
        <w:t>of driven pulley</w:t>
      </w:r>
      <w:r>
        <w:rPr>
          <w:spacing w:val="-4"/>
        </w:rPr>
        <w:t> </w:t>
      </w:r>
      <w:r>
        <w:rPr/>
        <w:t>= 155 mm</w:t>
      </w:r>
      <w:r>
        <w:rPr>
          <w:spacing w:val="-1"/>
        </w:rPr>
        <w:t> </w:t>
      </w:r>
      <w:r>
        <w:rPr/>
        <w:t>=</w:t>
      </w:r>
      <w:r>
        <w:rPr>
          <w:spacing w:val="-1"/>
        </w:rPr>
        <w:t> </w:t>
      </w:r>
      <w:r>
        <w:rPr/>
        <w:t>0.155 </w:t>
      </w:r>
      <w:r>
        <w:rPr>
          <w:spacing w:val="-10"/>
        </w:rPr>
        <w:t>m</w:t>
      </w:r>
    </w:p>
    <w:p>
      <w:pPr>
        <w:pStyle w:val="BodyText"/>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1"/>
          <w:vertAlign w:val="baseline"/>
        </w:rPr>
        <w:t> </w:t>
      </w:r>
      <w:r>
        <w:rPr>
          <w:vertAlign w:val="baseline"/>
        </w:rPr>
        <w:t>slack</w:t>
      </w:r>
      <w:r>
        <w:rPr>
          <w:spacing w:val="-1"/>
          <w:vertAlign w:val="baseline"/>
        </w:rPr>
        <w:t> </w:t>
      </w:r>
      <w:r>
        <w:rPr>
          <w:vertAlign w:val="baseline"/>
        </w:rPr>
        <w:t>side</w:t>
      </w:r>
      <w:r>
        <w:rPr>
          <w:spacing w:val="-1"/>
          <w:vertAlign w:val="baseline"/>
        </w:rPr>
        <w:t> </w:t>
      </w:r>
      <w:r>
        <w:rPr>
          <w:vertAlign w:val="baseline"/>
        </w:rPr>
        <w:t>of belts</w:t>
      </w:r>
      <w:r>
        <w:rPr>
          <w:spacing w:val="-1"/>
          <w:vertAlign w:val="baseline"/>
        </w:rPr>
        <w:t> </w:t>
      </w:r>
      <w:r>
        <w:rPr>
          <w:spacing w:val="-5"/>
          <w:vertAlign w:val="baseline"/>
        </w:rPr>
        <w:t>(</w:t>
      </w:r>
      <w:r>
        <w:rPr>
          <w:i/>
          <w:spacing w:val="-5"/>
          <w:vertAlign w:val="baseline"/>
        </w:rPr>
        <w:t>N</w:t>
      </w:r>
      <w:r>
        <w:rPr>
          <w:spacing w:val="-5"/>
          <w:vertAlign w:val="baseline"/>
        </w:rPr>
        <w:t>)</w:t>
      </w:r>
    </w:p>
    <w:p>
      <w:pPr>
        <w:pStyle w:val="BodyText"/>
        <w:spacing w:before="3"/>
        <w:rPr>
          <w:sz w:val="17"/>
        </w:rPr>
      </w:pPr>
    </w:p>
    <w:p>
      <w:pPr>
        <w:spacing w:after="0"/>
        <w:rPr>
          <w:sz w:val="17"/>
        </w:rPr>
        <w:sectPr>
          <w:type w:val="continuous"/>
          <w:pgSz w:w="11910" w:h="16840"/>
          <w:pgMar w:header="0" w:footer="1077" w:top="1380" w:bottom="1360" w:left="1580" w:right="380"/>
        </w:sectPr>
      </w:pPr>
    </w:p>
    <w:p>
      <w:pPr>
        <w:tabs>
          <w:tab w:pos="940" w:val="left" w:leader="none"/>
        </w:tabs>
        <w:spacing w:before="228"/>
        <w:ind w:left="220" w:right="0" w:firstLine="0"/>
        <w:jc w:val="left"/>
        <w:rPr>
          <w:rFonts w:ascii="Symbol" w:hAnsi="Symbol"/>
          <w:sz w:val="24"/>
        </w:rPr>
      </w:pPr>
      <w:r>
        <w:rPr>
          <w:spacing w:val="-4"/>
          <w:sz w:val="24"/>
        </w:rPr>
        <w:t>Thus</w:t>
      </w:r>
      <w:r>
        <w:rPr>
          <w:sz w:val="24"/>
        </w:rPr>
        <w:tab/>
      </w: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33"/>
          <w:sz w:val="24"/>
          <w:vertAlign w:val="baseline"/>
        </w:rPr>
        <w:t> </w:t>
      </w:r>
      <w:r>
        <w:rPr>
          <w:rFonts w:ascii="Symbol" w:hAnsi="Symbol"/>
          <w:spacing w:val="-10"/>
          <w:sz w:val="24"/>
          <w:vertAlign w:val="baseline"/>
        </w:rPr>
        <w:t></w:t>
      </w:r>
    </w:p>
    <w:p>
      <w:pPr>
        <w:pStyle w:val="BodyText"/>
        <w:spacing w:before="226"/>
        <w:rPr>
          <w:rFonts w:ascii="Symbol" w:hAnsi="Symbol"/>
        </w:rPr>
      </w:pPr>
    </w:p>
    <w:p>
      <w:pPr>
        <w:pStyle w:val="BodyText"/>
        <w:spacing w:before="1"/>
        <w:ind w:left="220"/>
      </w:pPr>
      <w:r>
        <w:rPr>
          <w:spacing w:val="-2"/>
        </w:rPr>
        <w:t>Also,</w:t>
      </w:r>
    </w:p>
    <w:p>
      <w:pPr>
        <w:pStyle w:val="BodyText"/>
        <w:spacing w:before="92"/>
        <w:ind w:left="95"/>
      </w:pPr>
      <w:r>
        <w:rPr/>
        <w:br w:type="column"/>
      </w:r>
      <w:r>
        <w:rPr>
          <w:spacing w:val="-4"/>
        </w:rPr>
        <w:t>5.46</w:t>
      </w:r>
    </w:p>
    <w:p>
      <w:pPr>
        <w:pStyle w:val="BodyText"/>
        <w:spacing w:before="5"/>
        <w:rPr>
          <w:sz w:val="3"/>
        </w:rPr>
      </w:pPr>
    </w:p>
    <w:p>
      <w:pPr>
        <w:pStyle w:val="BodyText"/>
        <w:spacing w:line="20" w:lineRule="exact"/>
        <w:ind w:left="25" w:right="-58"/>
        <w:rPr>
          <w:sz w:val="2"/>
        </w:rPr>
      </w:pPr>
      <w:r>
        <w:rPr>
          <w:sz w:val="2"/>
        </w:rPr>
        <mc:AlternateContent>
          <mc:Choice Requires="wps">
            <w:drawing>
              <wp:inline distT="0" distB="0" distL="0" distR="0">
                <wp:extent cx="357505" cy="6985"/>
                <wp:effectExtent l="9525" t="0" r="0" b="2539"/>
                <wp:docPr id="735" name="Group 735"/>
                <wp:cNvGraphicFramePr>
                  <a:graphicFrameLocks/>
                </wp:cNvGraphicFramePr>
                <a:graphic>
                  <a:graphicData uri="http://schemas.microsoft.com/office/word/2010/wordprocessingGroup">
                    <wpg:wgp>
                      <wpg:cNvPr id="735" name="Group 735"/>
                      <wpg:cNvGrpSpPr/>
                      <wpg:grpSpPr>
                        <a:xfrm>
                          <a:off x="0" y="0"/>
                          <a:ext cx="357505" cy="6985"/>
                          <a:chExt cx="357505" cy="6985"/>
                        </a:xfrm>
                      </wpg:grpSpPr>
                      <wps:wsp>
                        <wps:cNvPr id="736" name="Graphic 736"/>
                        <wps:cNvSpPr/>
                        <wps:spPr>
                          <a:xfrm>
                            <a:off x="0" y="3210"/>
                            <a:ext cx="357505" cy="1270"/>
                          </a:xfrm>
                          <a:custGeom>
                            <a:avLst/>
                            <a:gdLst/>
                            <a:ahLst/>
                            <a:cxnLst/>
                            <a:rect l="l" t="t" r="r" b="b"/>
                            <a:pathLst>
                              <a:path w="357505" h="0">
                                <a:moveTo>
                                  <a:pt x="0" y="0"/>
                                </a:moveTo>
                                <a:lnTo>
                                  <a:pt x="357511"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28.15pt;height:.550pt;mso-position-horizontal-relative:char;mso-position-vertical-relative:line" id="docshapegroup319" coordorigin="0,0" coordsize="563,11">
                <v:line style="position:absolute" from="0,5" to="563,5" stroked="true" strokeweight=".505554pt" strokecolor="#000000">
                  <v:stroke dashstyle="solid"/>
                </v:line>
              </v:group>
            </w:pict>
          </mc:Fallback>
        </mc:AlternateContent>
      </w:r>
      <w:r>
        <w:rPr>
          <w:sz w:val="2"/>
        </w:rPr>
      </w:r>
    </w:p>
    <w:p>
      <w:pPr>
        <w:pStyle w:val="BodyText"/>
        <w:spacing w:before="5"/>
        <w:ind w:left="38"/>
      </w:pPr>
      <w:r>
        <w:rPr>
          <w:spacing w:val="-4"/>
        </w:rPr>
        <w:t>0.155</w:t>
      </w:r>
    </w:p>
    <w:p>
      <w:pPr>
        <w:spacing w:before="227"/>
        <w:ind w:left="26" w:right="0" w:firstLine="0"/>
        <w:jc w:val="left"/>
        <w:rPr>
          <w:i/>
          <w:sz w:val="24"/>
        </w:rPr>
      </w:pPr>
      <w:r>
        <w:rPr/>
        <w:br w:type="column"/>
      </w:r>
      <w:r>
        <w:rPr>
          <w:rFonts w:ascii="Symbol" w:hAnsi="Symbol"/>
          <w:sz w:val="24"/>
        </w:rPr>
        <w:t></w:t>
      </w:r>
      <w:r>
        <w:rPr>
          <w:spacing w:val="-4"/>
          <w:sz w:val="24"/>
        </w:rPr>
        <w:t> </w:t>
      </w:r>
      <w:r>
        <w:rPr>
          <w:spacing w:val="-2"/>
          <w:sz w:val="24"/>
        </w:rPr>
        <w:t>35.23</w:t>
      </w:r>
      <w:r>
        <w:rPr>
          <w:i/>
          <w:spacing w:val="-2"/>
          <w:sz w:val="24"/>
        </w:rPr>
        <w:t>N</w:t>
      </w:r>
    </w:p>
    <w:p>
      <w:pPr>
        <w:spacing w:after="0"/>
        <w:jc w:val="left"/>
        <w:rPr>
          <w:sz w:val="24"/>
        </w:rPr>
        <w:sectPr>
          <w:type w:val="continuous"/>
          <w:pgSz w:w="11910" w:h="16840"/>
          <w:pgMar w:header="0" w:footer="1077" w:top="1380" w:bottom="1360" w:left="1580" w:right="380"/>
          <w:cols w:num="3" w:equalWidth="0">
            <w:col w:w="1706" w:space="40"/>
            <w:col w:w="595" w:space="39"/>
            <w:col w:w="7570"/>
          </w:cols>
        </w:sectPr>
      </w:pPr>
    </w:p>
    <w:p>
      <w:pPr>
        <w:pStyle w:val="BodyText"/>
        <w:spacing w:before="118"/>
        <w:rPr>
          <w:i/>
          <w:sz w:val="19"/>
        </w:rPr>
      </w:pPr>
    </w:p>
    <w:p>
      <w:pPr>
        <w:spacing w:line="172" w:lineRule="auto" w:before="0"/>
        <w:ind w:left="271" w:right="0" w:firstLine="0"/>
        <w:jc w:val="left"/>
        <w:rPr>
          <w:sz w:val="19"/>
        </w:rPr>
      </w:pPr>
      <w:r>
        <w:rPr/>
        <mc:AlternateContent>
          <mc:Choice Requires="wps">
            <w:drawing>
              <wp:anchor distT="0" distB="0" distL="0" distR="0" allowOverlap="1" layoutInCell="1" locked="0" behindDoc="1" simplePos="0" relativeHeight="476909056">
                <wp:simplePos x="0" y="0"/>
                <wp:positionH relativeFrom="page">
                  <wp:posOffset>1169314</wp:posOffset>
                </wp:positionH>
                <wp:positionV relativeFrom="paragraph">
                  <wp:posOffset>179586</wp:posOffset>
                </wp:positionV>
                <wp:extent cx="151765" cy="1270"/>
                <wp:effectExtent l="0" t="0" r="0" b="0"/>
                <wp:wrapNone/>
                <wp:docPr id="737" name="Graphic 737"/>
                <wp:cNvGraphicFramePr>
                  <a:graphicFrameLocks/>
                </wp:cNvGraphicFramePr>
                <a:graphic>
                  <a:graphicData uri="http://schemas.microsoft.com/office/word/2010/wordprocessingShape">
                    <wps:wsp>
                      <wps:cNvPr id="737" name="Graphic 737"/>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07424" from="92.072021pt,14.140642pt" to="104.021588pt,14.140642pt" stroked="true" strokeweight=".524998pt" strokecolor="#000000">
                <v:stroke dashstyle="solid"/>
                <w10:wrap type="none"/>
              </v:line>
            </w:pict>
          </mc:Fallback>
        </mc:AlternateContent>
      </w:r>
      <w:r>
        <w:rPr>
          <w:i/>
          <w:w w:val="105"/>
          <w:sz w:val="24"/>
        </w:rPr>
        <w:t>T</w:t>
      </w:r>
      <w:r>
        <w:rPr>
          <w:i/>
          <w:w w:val="105"/>
          <w:position w:val="-5"/>
          <w:sz w:val="14"/>
        </w:rPr>
        <w:t>t</w:t>
      </w:r>
      <w:r>
        <w:rPr>
          <w:i/>
          <w:spacing w:val="42"/>
          <w:w w:val="105"/>
          <w:position w:val="-5"/>
          <w:sz w:val="14"/>
        </w:rPr>
        <w:t>  </w:t>
      </w:r>
      <w:r>
        <w:rPr>
          <w:rFonts w:ascii="Symbol" w:hAnsi="Symbol"/>
          <w:w w:val="105"/>
          <w:position w:val="-15"/>
          <w:sz w:val="24"/>
        </w:rPr>
        <w:t></w:t>
      </w:r>
      <w:r>
        <w:rPr>
          <w:spacing w:val="47"/>
          <w:w w:val="105"/>
          <w:position w:val="-15"/>
          <w:sz w:val="24"/>
        </w:rPr>
        <w:t> </w:t>
      </w:r>
      <w:r>
        <w:rPr>
          <w:i/>
          <w:w w:val="105"/>
          <w:position w:val="-14"/>
          <w:sz w:val="33"/>
        </w:rPr>
        <w:t>e</w:t>
      </w:r>
      <w:r>
        <w:rPr>
          <w:rFonts w:ascii="Symbol" w:hAnsi="Symbol"/>
          <w:w w:val="105"/>
          <w:sz w:val="20"/>
        </w:rPr>
        <w:t></w:t>
      </w:r>
      <w:r>
        <w:rPr>
          <w:spacing w:val="-17"/>
          <w:w w:val="105"/>
          <w:sz w:val="20"/>
        </w:rPr>
        <w:t> </w:t>
      </w:r>
      <w:r>
        <w:rPr>
          <w:w w:val="105"/>
          <w:sz w:val="19"/>
        </w:rPr>
        <w:t>cos</w:t>
      </w:r>
      <w:r>
        <w:rPr>
          <w:i/>
          <w:w w:val="105"/>
          <w:sz w:val="19"/>
        </w:rPr>
        <w:t>ec</w:t>
      </w:r>
      <w:r>
        <w:rPr>
          <w:w w:val="105"/>
          <w:sz w:val="19"/>
        </w:rPr>
        <w:t>(</w:t>
      </w:r>
      <w:r>
        <w:rPr>
          <w:rFonts w:ascii="Symbol" w:hAnsi="Symbol"/>
          <w:w w:val="105"/>
          <w:sz w:val="20"/>
        </w:rPr>
        <w:t></w:t>
      </w:r>
      <w:r>
        <w:rPr>
          <w:spacing w:val="-12"/>
          <w:w w:val="105"/>
          <w:sz w:val="20"/>
        </w:rPr>
        <w:t> </w:t>
      </w:r>
      <w:r>
        <w:rPr>
          <w:spacing w:val="-10"/>
          <w:w w:val="105"/>
          <w:sz w:val="19"/>
        </w:rPr>
        <w:t>)</w:t>
      </w:r>
    </w:p>
    <w:p>
      <w:pPr>
        <w:spacing w:line="281" w:lineRule="exact" w:before="0"/>
        <w:ind w:left="262" w:right="0" w:firstLine="0"/>
        <w:jc w:val="left"/>
        <w:rPr>
          <w:i/>
          <w:sz w:val="14"/>
        </w:rPr>
      </w:pPr>
      <w:r>
        <w:rPr>
          <w:i/>
          <w:spacing w:val="-5"/>
          <w:sz w:val="24"/>
        </w:rPr>
        <w:t>T</w:t>
      </w:r>
      <w:r>
        <w:rPr>
          <w:i/>
          <w:spacing w:val="-5"/>
          <w:position w:val="-5"/>
          <w:sz w:val="14"/>
        </w:rPr>
        <w:t>s</w:t>
      </w:r>
    </w:p>
    <w:p>
      <w:pPr>
        <w:pStyle w:val="BodyText"/>
        <w:spacing w:before="26"/>
        <w:rPr>
          <w:i/>
        </w:rPr>
      </w:pPr>
    </w:p>
    <w:p>
      <w:pPr>
        <w:pStyle w:val="BodyText"/>
        <w:ind w:left="220"/>
      </w:pPr>
      <w:r>
        <w:rPr>
          <w:spacing w:val="-2"/>
        </w:rPr>
        <w:t>Where,</w:t>
      </w:r>
    </w:p>
    <w:p>
      <w:pPr>
        <w:pStyle w:val="BodyText"/>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1"/>
          <w:vertAlign w:val="baseline"/>
        </w:rPr>
        <w:t> </w:t>
      </w:r>
      <w:r>
        <w:rPr>
          <w:vertAlign w:val="baseline"/>
        </w:rPr>
        <w:t>slack</w:t>
      </w:r>
      <w:r>
        <w:rPr>
          <w:spacing w:val="-1"/>
          <w:vertAlign w:val="baseline"/>
        </w:rPr>
        <w:t> </w:t>
      </w:r>
      <w:r>
        <w:rPr>
          <w:vertAlign w:val="baseline"/>
        </w:rPr>
        <w:t>side</w:t>
      </w:r>
      <w:r>
        <w:rPr>
          <w:spacing w:val="-1"/>
          <w:vertAlign w:val="baseline"/>
        </w:rPr>
        <w:t> </w:t>
      </w:r>
      <w:r>
        <w:rPr>
          <w:vertAlign w:val="baseline"/>
        </w:rPr>
        <w:t>of belts</w:t>
      </w:r>
      <w:r>
        <w:rPr>
          <w:spacing w:val="-1"/>
          <w:vertAlign w:val="baseline"/>
        </w:rPr>
        <w:t>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θ</w:t>
      </w:r>
      <w:r>
        <w:rPr>
          <w:i/>
          <w:spacing w:val="-1"/>
        </w:rPr>
        <w:t> </w:t>
      </w:r>
      <w:r>
        <w:rPr/>
        <w:t>= angle of</w:t>
      </w:r>
      <w:r>
        <w:rPr>
          <w:spacing w:val="-1"/>
        </w:rPr>
        <w:t> </w:t>
      </w:r>
      <w:r>
        <w:rPr/>
        <w:t>lap of</w:t>
      </w:r>
      <w:r>
        <w:rPr>
          <w:spacing w:val="1"/>
        </w:rPr>
        <w:t> </w:t>
      </w:r>
      <w:r>
        <w:rPr/>
        <w:t>the</w:t>
      </w:r>
      <w:r>
        <w:rPr>
          <w:spacing w:val="-2"/>
        </w:rPr>
        <w:t> </w:t>
      </w:r>
      <w:r>
        <w:rPr/>
        <w:t>driving</w:t>
      </w:r>
      <w:r>
        <w:rPr>
          <w:spacing w:val="-1"/>
        </w:rPr>
        <w:t> </w:t>
      </w:r>
      <w:r>
        <w:rPr/>
        <w:t>pulley</w:t>
      </w:r>
      <w:r>
        <w:rPr>
          <w:spacing w:val="-5"/>
        </w:rPr>
        <w:t> </w:t>
      </w:r>
      <w:r>
        <w:rPr/>
        <w:t>(</w:t>
      </w:r>
      <w:r>
        <w:rPr>
          <w:vertAlign w:val="superscript"/>
        </w:rPr>
        <w:t>o</w:t>
      </w:r>
      <w:r>
        <w:rPr>
          <w:vertAlign w:val="baseline"/>
        </w:rPr>
        <w:t>)</w:t>
      </w:r>
      <w:r>
        <w:rPr>
          <w:spacing w:val="1"/>
          <w:vertAlign w:val="baseline"/>
        </w:rPr>
        <w:t> </w:t>
      </w:r>
      <w:r>
        <w:rPr>
          <w:vertAlign w:val="baseline"/>
        </w:rPr>
        <w:t>=</w:t>
      </w:r>
      <w:r>
        <w:rPr>
          <w:spacing w:val="-2"/>
          <w:vertAlign w:val="baseline"/>
        </w:rPr>
        <w:t> 149.6</w:t>
      </w:r>
      <w:r>
        <w:rPr>
          <w:spacing w:val="-2"/>
          <w:vertAlign w:val="superscript"/>
        </w:rPr>
        <w:t>o</w:t>
      </w:r>
    </w:p>
    <w:p>
      <w:pPr>
        <w:pStyle w:val="BodyText"/>
      </w:pPr>
    </w:p>
    <w:p>
      <w:pPr>
        <w:pStyle w:val="BodyText"/>
        <w:spacing w:before="1"/>
        <w:ind w:left="940"/>
      </w:pPr>
      <w:r>
        <w:rPr>
          <w:i/>
        </w:rPr>
        <w:t>β </w:t>
      </w:r>
      <w:r>
        <w:rPr/>
        <w:t>=</w:t>
      </w:r>
      <w:r>
        <w:rPr>
          <w:spacing w:val="-1"/>
        </w:rPr>
        <w:t> </w:t>
      </w:r>
      <w:r>
        <w:rPr/>
        <w:t>one</w:t>
      </w:r>
      <w:r>
        <w:rPr>
          <w:spacing w:val="-1"/>
        </w:rPr>
        <w:t> </w:t>
      </w:r>
      <w:r>
        <w:rPr/>
        <w:t>half angle</w:t>
      </w:r>
      <w:r>
        <w:rPr>
          <w:spacing w:val="-1"/>
        </w:rPr>
        <w:t> </w:t>
      </w:r>
      <w:r>
        <w:rPr/>
        <w:t>of the pulley</w:t>
      </w:r>
      <w:r>
        <w:rPr>
          <w:spacing w:val="-3"/>
        </w:rPr>
        <w:t> </w:t>
      </w:r>
      <w:r>
        <w:rPr/>
        <w:t>groove</w:t>
      </w:r>
      <w:r>
        <w:rPr>
          <w:spacing w:val="-1"/>
        </w:rPr>
        <w:t> </w:t>
      </w:r>
      <w:r>
        <w:rPr/>
        <w:t>(</w:t>
      </w:r>
      <w:r>
        <w:rPr>
          <w:vertAlign w:val="superscript"/>
        </w:rPr>
        <w:t>o</w:t>
      </w:r>
      <w:r>
        <w:rPr>
          <w:vertAlign w:val="baseline"/>
        </w:rPr>
        <w:t>) =</w:t>
      </w:r>
      <w:r>
        <w:rPr>
          <w:spacing w:val="-2"/>
          <w:vertAlign w:val="baseline"/>
        </w:rPr>
        <w:t> </w:t>
      </w:r>
      <w:r>
        <w:rPr>
          <w:spacing w:val="-5"/>
          <w:vertAlign w:val="baseline"/>
        </w:rPr>
        <w:t>20</w:t>
      </w:r>
      <w:r>
        <w:rPr>
          <w:spacing w:val="-5"/>
          <w:vertAlign w:val="superscript"/>
        </w:rPr>
        <w:t>o</w:t>
      </w:r>
    </w:p>
    <w:p>
      <w:pPr>
        <w:pStyle w:val="BodyText"/>
        <w:spacing w:before="276"/>
        <w:ind w:left="940"/>
      </w:pPr>
      <w:r>
        <w:rPr>
          <w:i/>
        </w:rPr>
        <w:t>µ</w:t>
      </w:r>
      <w:r>
        <w:rPr>
          <w:i/>
          <w:spacing w:val="-1"/>
        </w:rPr>
        <w:t> </w:t>
      </w:r>
      <w:r>
        <w:rPr/>
        <w:t>=</w:t>
      </w:r>
      <w:r>
        <w:rPr>
          <w:spacing w:val="-2"/>
        </w:rPr>
        <w:t> </w:t>
      </w:r>
      <w:r>
        <w:rPr/>
        <w:t>dynamic coefficient</w:t>
      </w:r>
      <w:r>
        <w:rPr>
          <w:spacing w:val="1"/>
        </w:rPr>
        <w:t> </w:t>
      </w:r>
      <w:r>
        <w:rPr/>
        <w:t>of</w:t>
      </w:r>
      <w:r>
        <w:rPr>
          <w:spacing w:val="-2"/>
        </w:rPr>
        <w:t> </w:t>
      </w:r>
      <w:r>
        <w:rPr/>
        <w:t>friction</w:t>
      </w:r>
      <w:r>
        <w:rPr>
          <w:spacing w:val="-1"/>
        </w:rPr>
        <w:t> </w:t>
      </w:r>
      <w:r>
        <w:rPr/>
        <w:t>between</w:t>
      </w:r>
      <w:r>
        <w:rPr>
          <w:spacing w:val="-1"/>
        </w:rPr>
        <w:t> </w:t>
      </w:r>
      <w:r>
        <w:rPr/>
        <w:t>belt</w:t>
      </w:r>
      <w:r>
        <w:rPr>
          <w:spacing w:val="-1"/>
        </w:rPr>
        <w:t> </w:t>
      </w:r>
      <w:r>
        <w:rPr/>
        <w:t>(rubber)</w:t>
      </w:r>
      <w:r>
        <w:rPr>
          <w:spacing w:val="-1"/>
        </w:rPr>
        <w:t> </w:t>
      </w:r>
      <w:r>
        <w:rPr/>
        <w:t>and</w:t>
      </w:r>
      <w:r>
        <w:rPr>
          <w:spacing w:val="-1"/>
        </w:rPr>
        <w:t> </w:t>
      </w:r>
      <w:r>
        <w:rPr/>
        <w:t>pulley</w:t>
      </w:r>
      <w:r>
        <w:rPr>
          <w:spacing w:val="-6"/>
        </w:rPr>
        <w:t> </w:t>
      </w:r>
      <w:r>
        <w:rPr/>
        <w:t>(steel) =</w:t>
      </w:r>
      <w:r>
        <w:rPr>
          <w:spacing w:val="-1"/>
        </w:rPr>
        <w:t> </w:t>
      </w:r>
      <w:r>
        <w:rPr>
          <w:spacing w:val="-5"/>
        </w:rPr>
        <w:t>0.5</w:t>
      </w:r>
    </w:p>
    <w:p>
      <w:pPr>
        <w:pStyle w:val="BodyText"/>
        <w:spacing w:before="2"/>
        <w:rPr>
          <w:sz w:val="16"/>
        </w:rPr>
      </w:pPr>
    </w:p>
    <w:p>
      <w:pPr>
        <w:spacing w:after="0"/>
        <w:rPr>
          <w:sz w:val="16"/>
        </w:rPr>
        <w:sectPr>
          <w:type w:val="continuous"/>
          <w:pgSz w:w="11910" w:h="16840"/>
          <w:pgMar w:header="0" w:footer="1077" w:top="1380" w:bottom="1360" w:left="1580" w:right="380"/>
        </w:sectPr>
      </w:pPr>
    </w:p>
    <w:p>
      <w:pPr>
        <w:pStyle w:val="BodyText"/>
        <w:spacing w:before="90"/>
        <w:ind w:left="220"/>
      </w:pPr>
      <w:r>
        <w:rPr>
          <w:spacing w:val="-2"/>
        </w:rPr>
        <w:t>Hence,</w:t>
      </w:r>
    </w:p>
    <w:p>
      <w:pPr>
        <w:pStyle w:val="BodyText"/>
        <w:spacing w:before="27"/>
      </w:pPr>
    </w:p>
    <w:p>
      <w:pPr>
        <w:spacing w:line="273" w:lineRule="auto" w:before="0"/>
        <w:ind w:left="982" w:right="0" w:firstLine="8"/>
        <w:jc w:val="right"/>
        <w:rPr>
          <w:i/>
          <w:sz w:val="14"/>
        </w:rPr>
      </w:pPr>
      <w:r>
        <w:rPr/>
        <mc:AlternateContent>
          <mc:Choice Requires="wps">
            <w:drawing>
              <wp:anchor distT="0" distB="0" distL="0" distR="0" allowOverlap="1" layoutInCell="1" locked="0" behindDoc="0" simplePos="0" relativeHeight="15996416">
                <wp:simplePos x="0" y="0"/>
                <wp:positionH relativeFrom="page">
                  <wp:posOffset>1626514</wp:posOffset>
                </wp:positionH>
                <wp:positionV relativeFrom="paragraph">
                  <wp:posOffset>206588</wp:posOffset>
                </wp:positionV>
                <wp:extent cx="151765" cy="1270"/>
                <wp:effectExtent l="0" t="0" r="0" b="0"/>
                <wp:wrapNone/>
                <wp:docPr id="738" name="Graphic 738"/>
                <wp:cNvGraphicFramePr>
                  <a:graphicFrameLocks/>
                </wp:cNvGraphicFramePr>
                <a:graphic>
                  <a:graphicData uri="http://schemas.microsoft.com/office/word/2010/wordprocessingShape">
                    <wps:wsp>
                      <wps:cNvPr id="738" name="Graphic 738"/>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6416" from="128.072021pt,16.266844pt" to="140.021588pt,16.266844pt" stroked="true" strokeweight=".524998pt" strokecolor="#000000">
                <v:stroke dashstyle="solid"/>
                <w10:wrap type="none"/>
              </v:line>
            </w:pict>
          </mc:Fallback>
        </mc:AlternateContent>
      </w:r>
      <w:r>
        <w:rPr>
          <w:i/>
          <w:spacing w:val="-6"/>
          <w:sz w:val="24"/>
        </w:rPr>
        <w:t>T</w:t>
      </w:r>
      <w:r>
        <w:rPr>
          <w:i/>
          <w:spacing w:val="-6"/>
          <w:position w:val="-5"/>
          <w:sz w:val="14"/>
        </w:rPr>
        <w:t>t</w:t>
      </w:r>
      <w:r>
        <w:rPr>
          <w:i/>
          <w:spacing w:val="40"/>
          <w:position w:val="-5"/>
          <w:sz w:val="14"/>
        </w:rPr>
        <w:t> </w:t>
      </w:r>
      <w:r>
        <w:rPr>
          <w:i/>
          <w:spacing w:val="-5"/>
          <w:sz w:val="24"/>
        </w:rPr>
        <w:t>T</w:t>
      </w:r>
      <w:r>
        <w:rPr>
          <w:i/>
          <w:spacing w:val="-5"/>
          <w:position w:val="-5"/>
          <w:sz w:val="14"/>
        </w:rPr>
        <w:t>s</w:t>
      </w:r>
    </w:p>
    <w:p>
      <w:pPr>
        <w:spacing w:line="240" w:lineRule="auto" w:before="0"/>
        <w:rPr>
          <w:i/>
          <w:sz w:val="19"/>
        </w:rPr>
      </w:pPr>
      <w:r>
        <w:rPr/>
        <w:br w:type="column"/>
      </w:r>
      <w:r>
        <w:rPr>
          <w:i/>
          <w:sz w:val="19"/>
        </w:rPr>
      </w:r>
    </w:p>
    <w:p>
      <w:pPr>
        <w:pStyle w:val="BodyText"/>
        <w:rPr>
          <w:i/>
          <w:sz w:val="19"/>
        </w:rPr>
      </w:pPr>
    </w:p>
    <w:p>
      <w:pPr>
        <w:pStyle w:val="BodyText"/>
        <w:spacing w:before="47"/>
        <w:rPr>
          <w:i/>
          <w:sz w:val="19"/>
        </w:rPr>
      </w:pPr>
    </w:p>
    <w:p>
      <w:pPr>
        <w:spacing w:before="0"/>
        <w:ind w:left="80" w:right="0" w:firstLine="0"/>
        <w:jc w:val="left"/>
        <w:rPr>
          <w:sz w:val="19"/>
        </w:rPr>
      </w:pPr>
      <w:r>
        <w:rPr>
          <w:rFonts w:ascii="Symbol" w:hAnsi="Symbol"/>
          <w:w w:val="105"/>
          <w:position w:val="-15"/>
          <w:sz w:val="24"/>
        </w:rPr>
        <w:t></w:t>
      </w:r>
      <w:r>
        <w:rPr>
          <w:spacing w:val="-2"/>
          <w:w w:val="105"/>
          <w:position w:val="-15"/>
          <w:sz w:val="24"/>
        </w:rPr>
        <w:t> </w:t>
      </w:r>
      <w:r>
        <w:rPr>
          <w:i/>
          <w:w w:val="105"/>
          <w:position w:val="-14"/>
          <w:sz w:val="33"/>
        </w:rPr>
        <w:t>e</w:t>
      </w:r>
      <w:r>
        <w:rPr>
          <w:w w:val="105"/>
          <w:sz w:val="19"/>
        </w:rPr>
        <w:t>0.5</w:t>
      </w:r>
      <w:r>
        <w:rPr>
          <w:rFonts w:ascii="Symbol" w:hAnsi="Symbol"/>
          <w:w w:val="105"/>
          <w:sz w:val="19"/>
        </w:rPr>
        <w:t></w:t>
      </w:r>
      <w:r>
        <w:rPr>
          <w:w w:val="105"/>
          <w:sz w:val="19"/>
        </w:rPr>
        <w:t>149.6</w:t>
      </w:r>
      <w:r>
        <w:rPr>
          <w:spacing w:val="-23"/>
          <w:w w:val="105"/>
          <w:sz w:val="19"/>
        </w:rPr>
        <w:t> </w:t>
      </w:r>
      <w:r>
        <w:rPr>
          <w:spacing w:val="-2"/>
          <w:w w:val="105"/>
          <w:sz w:val="19"/>
        </w:rPr>
        <w:t>cos</w:t>
      </w:r>
      <w:r>
        <w:rPr>
          <w:i/>
          <w:spacing w:val="-2"/>
          <w:w w:val="105"/>
          <w:sz w:val="19"/>
        </w:rPr>
        <w:t>ec</w:t>
      </w:r>
      <w:r>
        <w:rPr>
          <w:spacing w:val="-2"/>
          <w:w w:val="105"/>
          <w:sz w:val="19"/>
        </w:rPr>
        <w:t>(20)</w:t>
      </w:r>
    </w:p>
    <w:p>
      <w:pPr>
        <w:spacing w:after="0"/>
        <w:jc w:val="left"/>
        <w:rPr>
          <w:sz w:val="19"/>
        </w:rPr>
        <w:sectPr>
          <w:type w:val="continuous"/>
          <w:pgSz w:w="11910" w:h="16840"/>
          <w:pgMar w:header="0" w:footer="1077" w:top="1380" w:bottom="1360" w:left="1580" w:right="380"/>
          <w:cols w:num="2" w:equalWidth="0">
            <w:col w:w="1172" w:space="40"/>
            <w:col w:w="8738"/>
          </w:cols>
        </w:sectPr>
      </w:pPr>
    </w:p>
    <w:p>
      <w:pPr>
        <w:spacing w:before="86"/>
        <w:ind w:left="965" w:right="0" w:firstLine="0"/>
        <w:jc w:val="left"/>
        <w:rPr>
          <w:sz w:val="15"/>
        </w:rPr>
      </w:pPr>
      <w:r>
        <w:rPr/>
        <mc:AlternateContent>
          <mc:Choice Requires="wps">
            <w:drawing>
              <wp:anchor distT="0" distB="0" distL="0" distR="0" allowOverlap="1" layoutInCell="1" locked="0" behindDoc="1" simplePos="0" relativeHeight="476913152">
                <wp:simplePos x="0" y="0"/>
                <wp:positionH relativeFrom="page">
                  <wp:posOffset>2018280</wp:posOffset>
                </wp:positionH>
                <wp:positionV relativeFrom="paragraph">
                  <wp:posOffset>181467</wp:posOffset>
                </wp:positionV>
                <wp:extent cx="40005" cy="110489"/>
                <wp:effectExtent l="0" t="0" r="0" b="0"/>
                <wp:wrapNone/>
                <wp:docPr id="739" name="Textbox 739"/>
                <wp:cNvGraphicFramePr>
                  <a:graphicFrameLocks/>
                </wp:cNvGraphicFramePr>
                <a:graphic>
                  <a:graphicData uri="http://schemas.microsoft.com/office/word/2010/wordprocessingShape">
                    <wps:wsp>
                      <wps:cNvPr id="739" name="Textbox 739"/>
                      <wps:cNvSpPr txBox="1"/>
                      <wps:spPr>
                        <a:xfrm>
                          <a:off x="0" y="0"/>
                          <a:ext cx="40005" cy="110489"/>
                        </a:xfrm>
                        <a:prstGeom prst="rect">
                          <a:avLst/>
                        </a:prstGeom>
                      </wps:spPr>
                      <wps:txbx>
                        <w:txbxContent>
                          <w:p>
                            <w:pPr>
                              <w:spacing w:line="172" w:lineRule="exact" w:before="0"/>
                              <w:ind w:left="0" w:right="0" w:firstLine="0"/>
                              <w:jc w:val="left"/>
                              <w:rPr>
                                <w:i/>
                                <w:sz w:val="15"/>
                              </w:rPr>
                            </w:pPr>
                            <w:r>
                              <w:rPr>
                                <w:i/>
                                <w:spacing w:val="-10"/>
                                <w:w w:val="105"/>
                                <w:sz w:val="15"/>
                              </w:rPr>
                              <w:t>s</w:t>
                            </w:r>
                          </w:p>
                        </w:txbxContent>
                      </wps:txbx>
                      <wps:bodyPr wrap="square" lIns="0" tIns="0" rIns="0" bIns="0" rtlCol="0">
                        <a:noAutofit/>
                      </wps:bodyPr>
                    </wps:wsp>
                  </a:graphicData>
                </a:graphic>
              </wp:anchor>
            </w:drawing>
          </mc:Choice>
          <mc:Fallback>
            <w:pict>
              <v:shape style="position:absolute;margin-left:158.919693pt;margin-top:14.288745pt;width:3.15pt;height:8.7pt;mso-position-horizontal-relative:page;mso-position-vertical-relative:paragraph;z-index:-26403328" type="#_x0000_t202" id="docshape320" filled="false" stroked="false">
                <v:textbox inset="0,0,0,0">
                  <w:txbxContent>
                    <w:p>
                      <w:pPr>
                        <w:spacing w:line="172" w:lineRule="exact" w:before="0"/>
                        <w:ind w:left="0" w:right="0" w:firstLine="0"/>
                        <w:jc w:val="left"/>
                        <w:rPr>
                          <w:i/>
                          <w:sz w:val="15"/>
                        </w:rPr>
                      </w:pPr>
                      <w:r>
                        <w:rPr>
                          <w:i/>
                          <w:spacing w:val="-10"/>
                          <w:w w:val="105"/>
                          <w:sz w:val="15"/>
                        </w:rPr>
                        <w:t>s</w:t>
                      </w:r>
                    </w:p>
                  </w:txbxContent>
                </v:textbox>
                <w10:wrap type="none"/>
              </v:shape>
            </w:pict>
          </mc:Fallback>
        </mc:AlternateContent>
      </w:r>
      <w:r>
        <w:rPr/>
        <mc:AlternateContent>
          <mc:Choice Requires="wps">
            <w:drawing>
              <wp:anchor distT="0" distB="0" distL="0" distR="0" allowOverlap="1" layoutInCell="1" locked="0" behindDoc="1" simplePos="0" relativeHeight="476915200">
                <wp:simplePos x="0" y="0"/>
                <wp:positionH relativeFrom="page">
                  <wp:posOffset>1706087</wp:posOffset>
                </wp:positionH>
                <wp:positionV relativeFrom="paragraph">
                  <wp:posOffset>181467</wp:posOffset>
                </wp:positionV>
                <wp:extent cx="28575" cy="110489"/>
                <wp:effectExtent l="0" t="0" r="0" b="0"/>
                <wp:wrapNone/>
                <wp:docPr id="740" name="Textbox 740"/>
                <wp:cNvGraphicFramePr>
                  <a:graphicFrameLocks/>
                </wp:cNvGraphicFramePr>
                <a:graphic>
                  <a:graphicData uri="http://schemas.microsoft.com/office/word/2010/wordprocessingShape">
                    <wps:wsp>
                      <wps:cNvPr id="740" name="Textbox 740"/>
                      <wps:cNvSpPr txBox="1"/>
                      <wps:spPr>
                        <a:xfrm>
                          <a:off x="0" y="0"/>
                          <a:ext cx="28575" cy="110489"/>
                        </a:xfrm>
                        <a:prstGeom prst="rect">
                          <a:avLst/>
                        </a:prstGeom>
                      </wps:spPr>
                      <wps:txbx>
                        <w:txbxContent>
                          <w:p>
                            <w:pPr>
                              <w:spacing w:line="172" w:lineRule="exact" w:before="0"/>
                              <w:ind w:left="0" w:right="0" w:firstLine="0"/>
                              <w:jc w:val="left"/>
                              <w:rPr>
                                <w:i/>
                                <w:sz w:val="15"/>
                              </w:rPr>
                            </w:pPr>
                            <w:r>
                              <w:rPr>
                                <w:i/>
                                <w:spacing w:val="-10"/>
                                <w:w w:val="105"/>
                                <w:sz w:val="15"/>
                              </w:rPr>
                              <w:t>t</w:t>
                            </w:r>
                          </w:p>
                        </w:txbxContent>
                      </wps:txbx>
                      <wps:bodyPr wrap="square" lIns="0" tIns="0" rIns="0" bIns="0" rtlCol="0">
                        <a:noAutofit/>
                      </wps:bodyPr>
                    </wps:wsp>
                  </a:graphicData>
                </a:graphic>
              </wp:anchor>
            </w:drawing>
          </mc:Choice>
          <mc:Fallback>
            <w:pict>
              <v:shape style="position:absolute;margin-left:134.337616pt;margin-top:14.288745pt;width:2.25pt;height:8.7pt;mso-position-horizontal-relative:page;mso-position-vertical-relative:paragraph;z-index:-26401280" type="#_x0000_t202" id="docshape321" filled="false" stroked="false">
                <v:textbox inset="0,0,0,0">
                  <w:txbxContent>
                    <w:p>
                      <w:pPr>
                        <w:spacing w:line="172" w:lineRule="exact" w:before="0"/>
                        <w:ind w:left="0" w:right="0" w:firstLine="0"/>
                        <w:jc w:val="left"/>
                        <w:rPr>
                          <w:i/>
                          <w:sz w:val="15"/>
                        </w:rPr>
                      </w:pPr>
                      <w:r>
                        <w:rPr>
                          <w:i/>
                          <w:spacing w:val="-10"/>
                          <w:w w:val="105"/>
                          <w:sz w:val="15"/>
                        </w:rPr>
                        <w:t>t</w:t>
                      </w:r>
                    </w:p>
                  </w:txbxContent>
                </v:textbox>
                <w10:wrap type="none"/>
              </v:shape>
            </w:pict>
          </mc:Fallback>
        </mc:AlternateContent>
      </w:r>
      <w:r>
        <w:rPr>
          <w:i/>
          <w:w w:val="105"/>
          <w:position w:val="-11"/>
          <w:sz w:val="27"/>
        </w:rPr>
        <w:t>T</w:t>
      </w:r>
      <w:r>
        <w:rPr>
          <w:i/>
          <w:spacing w:val="45"/>
          <w:w w:val="105"/>
          <w:position w:val="-11"/>
          <w:sz w:val="27"/>
        </w:rPr>
        <w:t> </w:t>
      </w:r>
      <w:r>
        <w:rPr>
          <w:rFonts w:ascii="Symbol" w:hAnsi="Symbol"/>
          <w:w w:val="105"/>
          <w:position w:val="-11"/>
          <w:sz w:val="27"/>
        </w:rPr>
        <w:t></w:t>
      </w:r>
      <w:r>
        <w:rPr>
          <w:spacing w:val="-27"/>
          <w:w w:val="105"/>
          <w:position w:val="-11"/>
          <w:sz w:val="27"/>
        </w:rPr>
        <w:t> </w:t>
      </w:r>
      <w:r>
        <w:rPr>
          <w:i/>
          <w:w w:val="105"/>
          <w:position w:val="-11"/>
          <w:sz w:val="27"/>
        </w:rPr>
        <w:t>T e</w:t>
      </w:r>
      <w:r>
        <w:rPr>
          <w:w w:val="105"/>
          <w:sz w:val="15"/>
        </w:rPr>
        <w:t>0.5</w:t>
      </w:r>
      <w:r>
        <w:rPr>
          <w:rFonts w:ascii="Symbol" w:hAnsi="Symbol"/>
          <w:w w:val="105"/>
          <w:sz w:val="15"/>
        </w:rPr>
        <w:t></w:t>
      </w:r>
      <w:r>
        <w:rPr>
          <w:w w:val="105"/>
          <w:sz w:val="15"/>
        </w:rPr>
        <w:t>149.6</w:t>
      </w:r>
      <w:r>
        <w:rPr>
          <w:spacing w:val="-17"/>
          <w:w w:val="105"/>
          <w:sz w:val="15"/>
        </w:rPr>
        <w:t> </w:t>
      </w:r>
      <w:r>
        <w:rPr>
          <w:w w:val="105"/>
          <w:sz w:val="15"/>
        </w:rPr>
        <w:t>/</w:t>
      </w:r>
      <w:r>
        <w:rPr>
          <w:spacing w:val="-16"/>
          <w:w w:val="105"/>
          <w:sz w:val="15"/>
        </w:rPr>
        <w:t> </w:t>
      </w:r>
      <w:r>
        <w:rPr>
          <w:w w:val="105"/>
          <w:sz w:val="15"/>
        </w:rPr>
        <w:t>sin(</w:t>
      </w:r>
      <w:r>
        <w:rPr>
          <w:spacing w:val="-21"/>
          <w:w w:val="105"/>
          <w:sz w:val="15"/>
        </w:rPr>
        <w:t> </w:t>
      </w:r>
      <w:r>
        <w:rPr>
          <w:spacing w:val="-5"/>
          <w:w w:val="105"/>
          <w:sz w:val="15"/>
        </w:rPr>
        <w:t>20)</w:t>
      </w:r>
    </w:p>
    <w:p>
      <w:pPr>
        <w:pStyle w:val="BodyText"/>
        <w:spacing w:before="96"/>
        <w:rPr>
          <w:sz w:val="25"/>
        </w:rPr>
      </w:pPr>
    </w:p>
    <w:p>
      <w:pPr>
        <w:pStyle w:val="Heading5"/>
        <w:rPr>
          <w:i/>
        </w:rPr>
      </w:pPr>
      <w:r>
        <w:rPr/>
        <mc:AlternateContent>
          <mc:Choice Requires="wps">
            <w:drawing>
              <wp:anchor distT="0" distB="0" distL="0" distR="0" allowOverlap="1" layoutInCell="1" locked="0" behindDoc="0" simplePos="0" relativeHeight="16000512">
                <wp:simplePos x="0" y="0"/>
                <wp:positionH relativeFrom="page">
                  <wp:posOffset>2695511</wp:posOffset>
                </wp:positionH>
                <wp:positionV relativeFrom="paragraph">
                  <wp:posOffset>116186</wp:posOffset>
                </wp:positionV>
                <wp:extent cx="37465" cy="104139"/>
                <wp:effectExtent l="0" t="0" r="0" b="0"/>
                <wp:wrapNone/>
                <wp:docPr id="741" name="Textbox 741"/>
                <wp:cNvGraphicFramePr>
                  <a:graphicFrameLocks/>
                </wp:cNvGraphicFramePr>
                <a:graphic>
                  <a:graphicData uri="http://schemas.microsoft.com/office/word/2010/wordprocessingShape">
                    <wps:wsp>
                      <wps:cNvPr id="741" name="Textbox 741"/>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212.244965pt;margin-top:9.148535pt;width:2.95pt;height:8.2pt;mso-position-horizontal-relative:page;mso-position-vertical-relative:paragraph;z-index:16000512" type="#_x0000_t202" id="docshape322"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15712">
                <wp:simplePos x="0" y="0"/>
                <wp:positionH relativeFrom="page">
                  <wp:posOffset>1702012</wp:posOffset>
                </wp:positionH>
                <wp:positionV relativeFrom="paragraph">
                  <wp:posOffset>116186</wp:posOffset>
                </wp:positionV>
                <wp:extent cx="26670" cy="104139"/>
                <wp:effectExtent l="0" t="0" r="0" b="0"/>
                <wp:wrapNone/>
                <wp:docPr id="742" name="Textbox 742"/>
                <wp:cNvGraphicFramePr>
                  <a:graphicFrameLocks/>
                </wp:cNvGraphicFramePr>
                <a:graphic>
                  <a:graphicData uri="http://schemas.microsoft.com/office/word/2010/wordprocessingShape">
                    <wps:wsp>
                      <wps:cNvPr id="742" name="Textbox 742"/>
                      <wps:cNvSpPr txBox="1"/>
                      <wps:spPr>
                        <a:xfrm>
                          <a:off x="0" y="0"/>
                          <a:ext cx="26670" cy="104139"/>
                        </a:xfrm>
                        <a:prstGeom prst="rect">
                          <a:avLst/>
                        </a:prstGeom>
                      </wps:spPr>
                      <wps:txbx>
                        <w:txbxContent>
                          <w:p>
                            <w:pPr>
                              <w:spacing w:before="0"/>
                              <w:ind w:left="0" w:right="0" w:firstLine="0"/>
                              <w:jc w:val="left"/>
                              <w:rPr>
                                <w:i/>
                                <w:sz w:val="14"/>
                              </w:rPr>
                            </w:pPr>
                            <w:r>
                              <w:rPr>
                                <w:i/>
                                <w:spacing w:val="-10"/>
                                <w:w w:val="105"/>
                                <w:sz w:val="14"/>
                              </w:rPr>
                              <w:t>t</w:t>
                            </w:r>
                          </w:p>
                        </w:txbxContent>
                      </wps:txbx>
                      <wps:bodyPr wrap="square" lIns="0" tIns="0" rIns="0" bIns="0" rtlCol="0">
                        <a:noAutofit/>
                      </wps:bodyPr>
                    </wps:wsp>
                  </a:graphicData>
                </a:graphic>
              </wp:anchor>
            </w:drawing>
          </mc:Choice>
          <mc:Fallback>
            <w:pict>
              <v:shape style="position:absolute;margin-left:134.016724pt;margin-top:9.148535pt;width:2.1pt;height:8.2pt;mso-position-horizontal-relative:page;mso-position-vertical-relative:paragraph;z-index:-26400768" type="#_x0000_t202" id="docshape323" filled="false" stroked="false">
                <v:textbox inset="0,0,0,0">
                  <w:txbxContent>
                    <w:p>
                      <w:pPr>
                        <w:spacing w:before="0"/>
                        <w:ind w:left="0" w:right="0" w:firstLine="0"/>
                        <w:jc w:val="left"/>
                        <w:rPr>
                          <w:i/>
                          <w:sz w:val="14"/>
                        </w:rPr>
                      </w:pPr>
                      <w:r>
                        <w:rPr>
                          <w:i/>
                          <w:spacing w:val="-10"/>
                          <w:w w:val="105"/>
                          <w:sz w:val="14"/>
                        </w:rPr>
                        <w:t>t</w:t>
                      </w:r>
                    </w:p>
                  </w:txbxContent>
                </v:textbox>
                <w10:wrap type="none"/>
              </v:shape>
            </w:pict>
          </mc:Fallback>
        </mc:AlternateContent>
      </w:r>
      <w:r>
        <w:rPr>
          <w:i/>
        </w:rPr>
        <w:t>T</w:t>
      </w:r>
      <w:r>
        <w:rPr>
          <w:i/>
          <w:spacing w:val="53"/>
          <w:w w:val="150"/>
        </w:rPr>
        <w:t> </w:t>
      </w:r>
      <w:r>
        <w:rPr>
          <w:rFonts w:ascii="Symbol" w:hAnsi="Symbol"/>
        </w:rPr>
        <w:t></w:t>
      </w:r>
      <w:r>
        <w:rPr>
          <w:spacing w:val="-3"/>
        </w:rPr>
        <w:t> </w:t>
      </w:r>
      <w:r>
        <w:rPr/>
        <w:t>3.83</w:t>
      </w:r>
      <w:r>
        <w:rPr>
          <w:spacing w:val="-24"/>
        </w:rPr>
        <w:t> </w:t>
      </w:r>
      <w:r>
        <w:rPr>
          <w:rFonts w:ascii="Symbol" w:hAnsi="Symbol"/>
        </w:rPr>
        <w:t></w:t>
      </w:r>
      <w:r>
        <w:rPr/>
        <w:t>10</w:t>
      </w:r>
      <w:r>
        <w:rPr>
          <w:spacing w:val="-34"/>
        </w:rPr>
        <w:t> </w:t>
      </w:r>
      <w:r>
        <w:rPr>
          <w:vertAlign w:val="superscript"/>
        </w:rPr>
        <w:t>35</w:t>
      </w:r>
      <w:r>
        <w:rPr>
          <w:spacing w:val="-40"/>
          <w:vertAlign w:val="baseline"/>
        </w:rPr>
        <w:t> </w:t>
      </w:r>
      <w:r>
        <w:rPr>
          <w:i/>
          <w:spacing w:val="-10"/>
          <w:vertAlign w:val="baseline"/>
        </w:rPr>
        <w:t>T</w:t>
      </w:r>
    </w:p>
    <w:p>
      <w:pPr>
        <w:pStyle w:val="BodyText"/>
        <w:spacing w:before="42"/>
        <w:rPr>
          <w:i/>
          <w:sz w:val="25"/>
        </w:rPr>
      </w:pPr>
    </w:p>
    <w:p>
      <w:pPr>
        <w:tabs>
          <w:tab w:pos="940" w:val="left" w:leader="none"/>
        </w:tabs>
        <w:spacing w:before="0"/>
        <w:ind w:left="220" w:right="0" w:firstLine="0"/>
        <w:jc w:val="left"/>
        <w:rPr>
          <w:i/>
          <w:sz w:val="25"/>
        </w:rPr>
      </w:pPr>
      <w:r>
        <w:rPr>
          <w:spacing w:val="-5"/>
          <w:sz w:val="24"/>
        </w:rPr>
        <w:t>But</w:t>
      </w:r>
      <w:r>
        <w:rPr>
          <w:sz w:val="24"/>
        </w:rPr>
        <w:tab/>
      </w: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36"/>
          <w:sz w:val="24"/>
          <w:vertAlign w:val="baseline"/>
        </w:rPr>
        <w:t> </w:t>
      </w:r>
      <w:r>
        <w:rPr>
          <w:rFonts w:ascii="Symbol" w:hAnsi="Symbol"/>
          <w:sz w:val="25"/>
          <w:vertAlign w:val="baseline"/>
        </w:rPr>
        <w:t></w:t>
      </w:r>
      <w:r>
        <w:rPr>
          <w:spacing w:val="-18"/>
          <w:sz w:val="25"/>
          <w:vertAlign w:val="baseline"/>
        </w:rPr>
        <w:t> </w:t>
      </w:r>
      <w:r>
        <w:rPr>
          <w:spacing w:val="-2"/>
          <w:sz w:val="25"/>
          <w:vertAlign w:val="baseline"/>
        </w:rPr>
        <w:t>35.23</w:t>
      </w:r>
      <w:r>
        <w:rPr>
          <w:i/>
          <w:spacing w:val="-2"/>
          <w:sz w:val="25"/>
          <w:vertAlign w:val="baseline"/>
        </w:rPr>
        <w:t>N</w:t>
      </w:r>
    </w:p>
    <w:p>
      <w:pPr>
        <w:pStyle w:val="BodyText"/>
        <w:spacing w:before="5"/>
        <w:rPr>
          <w:i/>
          <w:sz w:val="17"/>
        </w:rPr>
      </w:pPr>
    </w:p>
    <w:p>
      <w:pPr>
        <w:spacing w:after="0"/>
        <w:rPr>
          <w:sz w:val="17"/>
        </w:rPr>
        <w:sectPr>
          <w:pgSz w:w="11910" w:h="16840"/>
          <w:pgMar w:header="0" w:footer="1077" w:top="1360" w:bottom="1260" w:left="1580" w:right="380"/>
        </w:sectPr>
      </w:pPr>
    </w:p>
    <w:p>
      <w:pPr>
        <w:pStyle w:val="BodyText"/>
        <w:spacing w:before="144"/>
        <w:ind w:left="220"/>
      </w:pPr>
      <w:r>
        <w:rPr>
          <w:spacing w:val="-4"/>
        </w:rPr>
        <w:t>Thus</w:t>
      </w:r>
    </w:p>
    <w:p>
      <w:pPr>
        <w:spacing w:before="103"/>
        <w:ind w:left="220" w:right="0" w:firstLine="0"/>
        <w:jc w:val="left"/>
        <w:rPr>
          <w:i/>
          <w:sz w:val="25"/>
        </w:rPr>
      </w:pPr>
      <w:r>
        <w:rPr/>
        <w:br w:type="column"/>
      </w:r>
      <w:r>
        <w:rPr>
          <w:sz w:val="25"/>
        </w:rPr>
        <w:t>3.83</w:t>
      </w:r>
      <w:r>
        <w:rPr>
          <w:spacing w:val="-26"/>
          <w:sz w:val="25"/>
        </w:rPr>
        <w:t> </w:t>
      </w:r>
      <w:r>
        <w:rPr>
          <w:rFonts w:ascii="Symbol" w:hAnsi="Symbol"/>
          <w:sz w:val="25"/>
        </w:rPr>
        <w:t></w:t>
      </w:r>
      <w:r>
        <w:rPr>
          <w:sz w:val="25"/>
        </w:rPr>
        <w:t>10</w:t>
      </w:r>
      <w:r>
        <w:rPr>
          <w:spacing w:val="-35"/>
          <w:sz w:val="25"/>
        </w:rPr>
        <w:t> </w:t>
      </w:r>
      <w:r>
        <w:rPr>
          <w:sz w:val="25"/>
          <w:vertAlign w:val="superscript"/>
        </w:rPr>
        <w:t>35</w:t>
      </w:r>
      <w:r>
        <w:rPr>
          <w:i/>
          <w:sz w:val="25"/>
          <w:vertAlign w:val="baseline"/>
        </w:rPr>
        <w:t>T</w:t>
      </w:r>
      <w:r>
        <w:rPr>
          <w:i/>
          <w:spacing w:val="59"/>
          <w:w w:val="150"/>
          <w:sz w:val="25"/>
          <w:vertAlign w:val="baseline"/>
        </w:rPr>
        <w:t> </w:t>
      </w:r>
      <w:r>
        <w:rPr>
          <w:rFonts w:ascii="Symbol" w:hAnsi="Symbol"/>
          <w:sz w:val="25"/>
          <w:vertAlign w:val="baseline"/>
        </w:rPr>
        <w:t></w:t>
      </w:r>
      <w:r>
        <w:rPr>
          <w:spacing w:val="-27"/>
          <w:sz w:val="25"/>
          <w:vertAlign w:val="baseline"/>
        </w:rPr>
        <w:t> </w:t>
      </w:r>
      <w:r>
        <w:rPr>
          <w:i/>
          <w:spacing w:val="-10"/>
          <w:sz w:val="25"/>
          <w:vertAlign w:val="baseline"/>
        </w:rPr>
        <w:t>T</w:t>
      </w:r>
    </w:p>
    <w:p>
      <w:pPr>
        <w:spacing w:before="103"/>
        <w:ind w:left="117" w:right="0" w:firstLine="0"/>
        <w:jc w:val="left"/>
        <w:rPr>
          <w:i/>
          <w:sz w:val="25"/>
        </w:rPr>
      </w:pPr>
      <w:r>
        <w:rPr/>
        <w:br w:type="column"/>
      </w:r>
      <w:r>
        <w:rPr>
          <w:rFonts w:ascii="Symbol" w:hAnsi="Symbol"/>
          <w:sz w:val="25"/>
        </w:rPr>
        <w:t></w:t>
      </w:r>
      <w:r>
        <w:rPr>
          <w:spacing w:val="-5"/>
          <w:sz w:val="25"/>
        </w:rPr>
        <w:t> </w:t>
      </w:r>
      <w:r>
        <w:rPr>
          <w:spacing w:val="-2"/>
          <w:sz w:val="25"/>
        </w:rPr>
        <w:t>35.23</w:t>
      </w:r>
      <w:r>
        <w:rPr>
          <w:i/>
          <w:spacing w:val="-2"/>
          <w:sz w:val="25"/>
        </w:rPr>
        <w:t>N</w:t>
      </w:r>
    </w:p>
    <w:p>
      <w:pPr>
        <w:spacing w:after="0"/>
        <w:jc w:val="left"/>
        <w:rPr>
          <w:sz w:val="25"/>
        </w:rPr>
        <w:sectPr>
          <w:type w:val="continuous"/>
          <w:pgSz w:w="11910" w:h="16840"/>
          <w:pgMar w:header="0" w:footer="1077" w:top="1380" w:bottom="1360" w:left="1580" w:right="380"/>
          <w:cols w:num="3" w:equalWidth="0">
            <w:col w:w="701" w:space="51"/>
            <w:col w:w="1887" w:space="39"/>
            <w:col w:w="7272"/>
          </w:cols>
        </w:sectPr>
      </w:pPr>
    </w:p>
    <w:p>
      <w:pPr>
        <w:pStyle w:val="BodyText"/>
        <w:spacing w:before="79"/>
        <w:rPr>
          <w:i/>
          <w:sz w:val="25"/>
        </w:rPr>
      </w:pPr>
    </w:p>
    <w:p>
      <w:pPr>
        <w:pStyle w:val="Heading5"/>
        <w:rPr>
          <w:i/>
        </w:rPr>
      </w:pPr>
      <w:r>
        <w:rPr/>
        <mc:AlternateContent>
          <mc:Choice Requires="wps">
            <w:drawing>
              <wp:anchor distT="0" distB="0" distL="0" distR="0" allowOverlap="1" layoutInCell="1" locked="0" behindDoc="1" simplePos="0" relativeHeight="476914176">
                <wp:simplePos x="0" y="0"/>
                <wp:positionH relativeFrom="page">
                  <wp:posOffset>2385672</wp:posOffset>
                </wp:positionH>
                <wp:positionV relativeFrom="paragraph">
                  <wp:posOffset>-317820</wp:posOffset>
                </wp:positionV>
                <wp:extent cx="328930" cy="104139"/>
                <wp:effectExtent l="0" t="0" r="0" b="0"/>
                <wp:wrapNone/>
                <wp:docPr id="743" name="Textbox 743"/>
                <wp:cNvGraphicFramePr>
                  <a:graphicFrameLocks/>
                </wp:cNvGraphicFramePr>
                <a:graphic>
                  <a:graphicData uri="http://schemas.microsoft.com/office/word/2010/wordprocessingShape">
                    <wps:wsp>
                      <wps:cNvPr id="743" name="Textbox 743"/>
                      <wps:cNvSpPr txBox="1"/>
                      <wps:spPr>
                        <a:xfrm>
                          <a:off x="0" y="0"/>
                          <a:ext cx="328930" cy="104139"/>
                        </a:xfrm>
                        <a:prstGeom prst="rect">
                          <a:avLst/>
                        </a:prstGeom>
                      </wps:spPr>
                      <wps:txbx>
                        <w:txbxContent>
                          <w:p>
                            <w:pPr>
                              <w:tabs>
                                <w:tab w:pos="458"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wps:txbx>
                      <wps:bodyPr wrap="square" lIns="0" tIns="0" rIns="0" bIns="0" rtlCol="0">
                        <a:noAutofit/>
                      </wps:bodyPr>
                    </wps:wsp>
                  </a:graphicData>
                </a:graphic>
              </wp:anchor>
            </w:drawing>
          </mc:Choice>
          <mc:Fallback>
            <w:pict>
              <v:shape style="position:absolute;margin-left:187.84819pt;margin-top:-25.025213pt;width:25.9pt;height:8.2pt;mso-position-horizontal-relative:page;mso-position-vertical-relative:paragraph;z-index:-26402304" type="#_x0000_t202" id="docshape324" filled="false" stroked="false">
                <v:textbox inset="0,0,0,0">
                  <w:txbxContent>
                    <w:p>
                      <w:pPr>
                        <w:tabs>
                          <w:tab w:pos="458"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14688">
                <wp:simplePos x="0" y="0"/>
                <wp:positionH relativeFrom="page">
                  <wp:posOffset>1705672</wp:posOffset>
                </wp:positionH>
                <wp:positionV relativeFrom="paragraph">
                  <wp:posOffset>116519</wp:posOffset>
                </wp:positionV>
                <wp:extent cx="37465" cy="104139"/>
                <wp:effectExtent l="0" t="0" r="0" b="0"/>
                <wp:wrapNone/>
                <wp:docPr id="744" name="Textbox 744"/>
                <wp:cNvGraphicFramePr>
                  <a:graphicFrameLocks/>
                </wp:cNvGraphicFramePr>
                <a:graphic>
                  <a:graphicData uri="http://schemas.microsoft.com/office/word/2010/wordprocessingShape">
                    <wps:wsp>
                      <wps:cNvPr id="744" name="Textbox 744"/>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134.304932pt;margin-top:9.174787pt;width:2.95pt;height:8.2pt;mso-position-horizontal-relative:page;mso-position-vertical-relative:paragraph;z-index:-26401792" type="#_x0000_t202" id="docshape325"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w:i/>
        </w:rPr>
        <w:t>T</w:t>
      </w:r>
      <w:r>
        <w:rPr>
          <w:i/>
          <w:spacing w:val="39"/>
        </w:rPr>
        <w:t> </w:t>
      </w:r>
      <w:r>
        <w:rPr/>
        <w:t>(3.83</w:t>
      </w:r>
      <w:r>
        <w:rPr>
          <w:spacing w:val="-25"/>
        </w:rPr>
        <w:t> </w:t>
      </w:r>
      <w:r>
        <w:rPr>
          <w:rFonts w:ascii="Symbol" w:hAnsi="Symbol"/>
        </w:rPr>
        <w:t></w:t>
      </w:r>
      <w:r>
        <w:rPr/>
        <w:t>10</w:t>
      </w:r>
      <w:r>
        <w:rPr>
          <w:spacing w:val="-34"/>
        </w:rPr>
        <w:t> </w:t>
      </w:r>
      <w:r>
        <w:rPr>
          <w:vertAlign w:val="superscript"/>
        </w:rPr>
        <w:t>35</w:t>
      </w:r>
      <w:r>
        <w:rPr>
          <w:spacing w:val="20"/>
          <w:vertAlign w:val="baseline"/>
        </w:rPr>
        <w:t> </w:t>
      </w:r>
      <w:r>
        <w:rPr>
          <w:rFonts w:ascii="Symbol" w:hAnsi="Symbol"/>
          <w:vertAlign w:val="baseline"/>
        </w:rPr>
        <w:t></w:t>
      </w:r>
      <w:r>
        <w:rPr>
          <w:vertAlign w:val="baseline"/>
        </w:rPr>
        <w:t>1)</w:t>
      </w:r>
      <w:r>
        <w:rPr>
          <w:spacing w:val="4"/>
          <w:vertAlign w:val="baseline"/>
        </w:rPr>
        <w:t> </w:t>
      </w:r>
      <w:r>
        <w:rPr>
          <w:rFonts w:ascii="Symbol" w:hAnsi="Symbol"/>
          <w:vertAlign w:val="baseline"/>
        </w:rPr>
        <w:t></w:t>
      </w:r>
      <w:r>
        <w:rPr>
          <w:spacing w:val="-4"/>
          <w:vertAlign w:val="baseline"/>
        </w:rPr>
        <w:t> </w:t>
      </w:r>
      <w:r>
        <w:rPr>
          <w:vertAlign w:val="baseline"/>
        </w:rPr>
        <w:t>35.23</w:t>
      </w:r>
      <w:r>
        <w:rPr>
          <w:spacing w:val="-38"/>
          <w:vertAlign w:val="baseline"/>
        </w:rPr>
        <w:t> </w:t>
      </w:r>
      <w:r>
        <w:rPr>
          <w:i/>
          <w:spacing w:val="-10"/>
          <w:vertAlign w:val="baseline"/>
        </w:rPr>
        <w:t>N</w:t>
      </w:r>
    </w:p>
    <w:p>
      <w:pPr>
        <w:pStyle w:val="BodyText"/>
        <w:spacing w:before="42"/>
        <w:rPr>
          <w:i/>
          <w:sz w:val="20"/>
        </w:rPr>
      </w:pPr>
    </w:p>
    <w:p>
      <w:pPr>
        <w:spacing w:after="0"/>
        <w:rPr>
          <w:sz w:val="20"/>
        </w:rPr>
        <w:sectPr>
          <w:type w:val="continuous"/>
          <w:pgSz w:w="11910" w:h="16840"/>
          <w:pgMar w:header="0" w:footer="1077" w:top="1380" w:bottom="1360" w:left="1580" w:right="380"/>
        </w:sectPr>
      </w:pPr>
    </w:p>
    <w:p>
      <w:pPr>
        <w:spacing w:before="240"/>
        <w:ind w:left="0" w:right="0" w:firstLine="0"/>
        <w:jc w:val="right"/>
        <w:rPr>
          <w:rFonts w:ascii="Symbol" w:hAnsi="Symbol"/>
          <w:sz w:val="25"/>
        </w:rPr>
      </w:pPr>
      <w:r>
        <w:rPr>
          <w:i/>
          <w:w w:val="105"/>
          <w:sz w:val="25"/>
        </w:rPr>
        <w:t>T</w:t>
      </w:r>
      <w:r>
        <w:rPr>
          <w:i/>
          <w:w w:val="105"/>
          <w:position w:val="-5"/>
          <w:sz w:val="15"/>
        </w:rPr>
        <w:t>s</w:t>
      </w:r>
      <w:r>
        <w:rPr>
          <w:i/>
          <w:spacing w:val="53"/>
          <w:w w:val="105"/>
          <w:position w:val="-5"/>
          <w:sz w:val="15"/>
        </w:rPr>
        <w:t> </w:t>
      </w:r>
      <w:r>
        <w:rPr>
          <w:rFonts w:ascii="Symbol" w:hAnsi="Symbol"/>
          <w:spacing w:val="-10"/>
          <w:w w:val="105"/>
          <w:sz w:val="25"/>
        </w:rPr>
        <w:t></w:t>
      </w:r>
    </w:p>
    <w:p>
      <w:pPr>
        <w:spacing w:before="97"/>
        <w:ind w:left="40" w:right="0" w:firstLine="0"/>
        <w:jc w:val="center"/>
        <w:rPr>
          <w:i/>
          <w:sz w:val="25"/>
        </w:rPr>
      </w:pPr>
      <w:r>
        <w:rPr/>
        <w:br w:type="column"/>
      </w:r>
      <w:r>
        <w:rPr>
          <w:spacing w:val="-2"/>
          <w:w w:val="105"/>
          <w:sz w:val="25"/>
        </w:rPr>
        <w:t>35.23</w:t>
      </w:r>
      <w:r>
        <w:rPr>
          <w:i/>
          <w:spacing w:val="-2"/>
          <w:w w:val="105"/>
          <w:sz w:val="25"/>
        </w:rPr>
        <w:t>N</w:t>
      </w:r>
    </w:p>
    <w:p>
      <w:pPr>
        <w:pStyle w:val="Heading6"/>
        <w:spacing w:line="240" w:lineRule="auto" w:before="61"/>
        <w:ind w:left="40" w:right="5"/>
        <w:jc w:val="center"/>
      </w:pPr>
      <w:r>
        <w:rPr/>
        <mc:AlternateContent>
          <mc:Choice Requires="wps">
            <w:drawing>
              <wp:anchor distT="0" distB="0" distL="0" distR="0" allowOverlap="1" layoutInCell="1" locked="0" behindDoc="0" simplePos="0" relativeHeight="15997440">
                <wp:simplePos x="0" y="0"/>
                <wp:positionH relativeFrom="page">
                  <wp:posOffset>1940206</wp:posOffset>
                </wp:positionH>
                <wp:positionV relativeFrom="paragraph">
                  <wp:posOffset>27260</wp:posOffset>
                </wp:positionV>
                <wp:extent cx="697865" cy="1270"/>
                <wp:effectExtent l="0" t="0" r="0" b="0"/>
                <wp:wrapNone/>
                <wp:docPr id="745" name="Graphic 745"/>
                <wp:cNvGraphicFramePr>
                  <a:graphicFrameLocks/>
                </wp:cNvGraphicFramePr>
                <a:graphic>
                  <a:graphicData uri="http://schemas.microsoft.com/office/word/2010/wordprocessingShape">
                    <wps:wsp>
                      <wps:cNvPr id="745" name="Graphic 745"/>
                      <wps:cNvSpPr/>
                      <wps:spPr>
                        <a:xfrm>
                          <a:off x="0" y="0"/>
                          <a:ext cx="697865" cy="1270"/>
                        </a:xfrm>
                        <a:custGeom>
                          <a:avLst/>
                          <a:gdLst/>
                          <a:ahLst/>
                          <a:cxnLst/>
                          <a:rect l="l" t="t" r="r" b="b"/>
                          <a:pathLst>
                            <a:path w="697865" h="0">
                              <a:moveTo>
                                <a:pt x="0" y="0"/>
                              </a:moveTo>
                              <a:lnTo>
                                <a:pt x="697467" y="0"/>
                              </a:lnTo>
                            </a:path>
                          </a:pathLst>
                        </a:custGeom>
                        <a:ln w="651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5997440" from="152.772186pt,2.146496pt" to="207.690851pt,2.146496pt" stroked="true" strokeweight=".513131pt" strokecolor="#000000">
                <v:stroke dashstyle="solid"/>
                <w10:wrap type="none"/>
              </v:line>
            </w:pict>
          </mc:Fallback>
        </mc:AlternateContent>
      </w:r>
      <w:r>
        <w:rPr>
          <w:spacing w:val="-2"/>
        </w:rPr>
        <w:t>3.83</w:t>
      </w:r>
      <w:r>
        <w:rPr>
          <w:rFonts w:ascii="Symbol" w:hAnsi="Symbol"/>
          <w:spacing w:val="-2"/>
        </w:rPr>
        <w:t></w:t>
      </w:r>
      <w:r>
        <w:rPr>
          <w:spacing w:val="-2"/>
        </w:rPr>
        <w:t>10</w:t>
      </w:r>
      <w:r>
        <w:rPr>
          <w:spacing w:val="-2"/>
          <w:vertAlign w:val="superscript"/>
        </w:rPr>
        <w:t>35</w:t>
      </w:r>
    </w:p>
    <w:p>
      <w:pPr>
        <w:spacing w:line="240" w:lineRule="auto" w:before="68"/>
        <w:rPr>
          <w:sz w:val="24"/>
        </w:rPr>
      </w:pPr>
      <w:r>
        <w:rPr/>
        <w:br w:type="column"/>
      </w:r>
      <w:r>
        <w:rPr>
          <w:sz w:val="24"/>
        </w:rPr>
      </w:r>
    </w:p>
    <w:p>
      <w:pPr>
        <w:pStyle w:val="BodyText"/>
        <w:ind w:left="64"/>
      </w:pPr>
      <w:r>
        <w:rPr/>
        <w:t>=</w:t>
      </w:r>
      <w:r>
        <w:rPr>
          <w:spacing w:val="-1"/>
        </w:rPr>
        <w:t> </w:t>
      </w:r>
      <w:r>
        <w:rPr>
          <w:spacing w:val="-2"/>
        </w:rPr>
        <w:t>9.2x10</w:t>
      </w:r>
    </w:p>
    <w:p>
      <w:pPr>
        <w:spacing w:line="240" w:lineRule="auto" w:before="124"/>
        <w:rPr>
          <w:sz w:val="16"/>
        </w:rPr>
      </w:pPr>
      <w:r>
        <w:rPr/>
        <w:br w:type="column"/>
      </w:r>
      <w:r>
        <w:rPr>
          <w:sz w:val="16"/>
        </w:rPr>
      </w:r>
    </w:p>
    <w:p>
      <w:pPr>
        <w:spacing w:before="0"/>
        <w:ind w:left="0" w:right="0" w:firstLine="0"/>
        <w:jc w:val="left"/>
        <w:rPr>
          <w:i/>
          <w:sz w:val="24"/>
        </w:rPr>
      </w:pPr>
      <w:r>
        <w:rPr>
          <w:spacing w:val="-2"/>
          <w:sz w:val="16"/>
        </w:rPr>
        <w:t>-</w:t>
      </w:r>
      <w:r>
        <w:rPr>
          <w:spacing w:val="-5"/>
          <w:sz w:val="16"/>
        </w:rPr>
        <w:t>35</w:t>
      </w:r>
      <w:r>
        <w:rPr>
          <w:i/>
          <w:spacing w:val="-5"/>
          <w:position w:val="-10"/>
          <w:sz w:val="24"/>
        </w:rPr>
        <w:t>N</w:t>
      </w:r>
    </w:p>
    <w:p>
      <w:pPr>
        <w:spacing w:after="0"/>
        <w:jc w:val="left"/>
        <w:rPr>
          <w:sz w:val="24"/>
        </w:rPr>
        <w:sectPr>
          <w:type w:val="continuous"/>
          <w:pgSz w:w="11910" w:h="16840"/>
          <w:pgMar w:header="0" w:footer="1077" w:top="1380" w:bottom="1360" w:left="1580" w:right="380"/>
          <w:cols w:num="4" w:equalWidth="0">
            <w:col w:w="1410" w:space="40"/>
            <w:col w:w="1084" w:space="39"/>
            <w:col w:w="921" w:space="0"/>
            <w:col w:w="6456"/>
          </w:cols>
        </w:sectPr>
      </w:pPr>
    </w:p>
    <w:p>
      <w:pPr>
        <w:pStyle w:val="BodyText"/>
        <w:spacing w:before="22"/>
        <w:rPr>
          <w:i/>
        </w:rPr>
      </w:pPr>
    </w:p>
    <w:p>
      <w:pPr>
        <w:pStyle w:val="BodyText"/>
        <w:ind w:left="940"/>
        <w:rPr>
          <w:i/>
        </w:rPr>
      </w:pPr>
      <w:r>
        <w:rPr>
          <w:i/>
        </w:rPr>
        <w:t>T</w:t>
      </w:r>
      <w:r>
        <w:rPr>
          <w:i/>
          <w:vertAlign w:val="subscript"/>
        </w:rPr>
        <w:t>t</w:t>
      </w:r>
      <w:r>
        <w:rPr>
          <w:i/>
          <w:spacing w:val="22"/>
          <w:vertAlign w:val="baseline"/>
        </w:rPr>
        <w:t> </w:t>
      </w:r>
      <w:r>
        <w:rPr>
          <w:rFonts w:ascii="Symbol" w:hAnsi="Symbol"/>
          <w:vertAlign w:val="baseline"/>
        </w:rPr>
        <w:t></w:t>
      </w:r>
      <w:r>
        <w:rPr>
          <w:spacing w:val="-7"/>
          <w:vertAlign w:val="baseline"/>
        </w:rPr>
        <w:t> </w:t>
      </w:r>
      <w:r>
        <w:rPr>
          <w:vertAlign w:val="baseline"/>
        </w:rPr>
        <w:t>35.23</w:t>
      </w:r>
      <w:r>
        <w:rPr>
          <w:spacing w:val="-29"/>
          <w:vertAlign w:val="baseline"/>
        </w:rPr>
        <w:t> </w:t>
      </w:r>
      <w:r>
        <w:rPr>
          <w:rFonts w:ascii="Symbol" w:hAnsi="Symbol"/>
          <w:vertAlign w:val="baseline"/>
        </w:rPr>
        <w:t></w:t>
      </w:r>
      <w:r>
        <w:rPr>
          <w:spacing w:val="-18"/>
          <w:vertAlign w:val="baseline"/>
        </w:rPr>
        <w:t> </w:t>
      </w:r>
      <w:r>
        <w:rPr>
          <w:vertAlign w:val="baseline"/>
        </w:rPr>
        <w:t>9.2</w:t>
      </w:r>
      <w:r>
        <w:rPr>
          <w:spacing w:val="-34"/>
          <w:vertAlign w:val="baseline"/>
        </w:rPr>
        <w:t> </w:t>
      </w:r>
      <w:r>
        <w:rPr>
          <w:rFonts w:ascii="Symbol" w:hAnsi="Symbol"/>
          <w:vertAlign w:val="baseline"/>
        </w:rPr>
        <w:t></w:t>
      </w:r>
      <w:r>
        <w:rPr>
          <w:vertAlign w:val="baseline"/>
        </w:rPr>
        <w:t>10</w:t>
      </w:r>
      <w:r>
        <w:rPr>
          <w:rFonts w:ascii="Symbol" w:hAnsi="Symbol"/>
          <w:vertAlign w:val="superscript"/>
        </w:rPr>
        <w:t></w:t>
      </w:r>
      <w:r>
        <w:rPr>
          <w:vertAlign w:val="superscript"/>
        </w:rPr>
        <w:t>35</w:t>
      </w:r>
      <w:r>
        <w:rPr>
          <w:spacing w:val="-13"/>
          <w:vertAlign w:val="baseline"/>
        </w:rPr>
        <w:t> </w:t>
      </w:r>
      <w:r>
        <w:rPr>
          <w:i/>
          <w:spacing w:val="-10"/>
          <w:vertAlign w:val="baseline"/>
        </w:rPr>
        <w:t>N</w:t>
      </w:r>
    </w:p>
    <w:p>
      <w:pPr>
        <w:spacing w:before="267"/>
        <w:ind w:left="940" w:right="0" w:firstLine="0"/>
        <w:jc w:val="left"/>
        <w:rPr>
          <w:i/>
          <w:sz w:val="24"/>
        </w:rPr>
      </w:pPr>
      <w:r>
        <w:rPr>
          <w:i/>
          <w:w w:val="105"/>
          <w:sz w:val="24"/>
        </w:rPr>
        <w:t>T</w:t>
      </w:r>
      <w:r>
        <w:rPr>
          <w:i/>
          <w:w w:val="105"/>
          <w:sz w:val="24"/>
          <w:vertAlign w:val="subscript"/>
        </w:rPr>
        <w:t>t</w:t>
      </w:r>
      <w:r>
        <w:rPr>
          <w:i/>
          <w:spacing w:val="8"/>
          <w:w w:val="105"/>
          <w:sz w:val="24"/>
          <w:vertAlign w:val="baseline"/>
        </w:rPr>
        <w:t> </w:t>
      </w:r>
      <w:r>
        <w:rPr>
          <w:rFonts w:ascii="Symbol" w:hAnsi="Symbol"/>
          <w:w w:val="105"/>
          <w:sz w:val="24"/>
          <w:vertAlign w:val="baseline"/>
        </w:rPr>
        <w:t></w:t>
      </w:r>
      <w:r>
        <w:rPr>
          <w:spacing w:val="-19"/>
          <w:w w:val="105"/>
          <w:sz w:val="24"/>
          <w:vertAlign w:val="baseline"/>
        </w:rPr>
        <w:t> </w:t>
      </w:r>
      <w:r>
        <w:rPr>
          <w:spacing w:val="-2"/>
          <w:w w:val="105"/>
          <w:sz w:val="24"/>
          <w:vertAlign w:val="baseline"/>
        </w:rPr>
        <w:t>35.23</w:t>
      </w:r>
      <w:r>
        <w:rPr>
          <w:i/>
          <w:spacing w:val="-2"/>
          <w:w w:val="105"/>
          <w:sz w:val="24"/>
          <w:vertAlign w:val="baseline"/>
        </w:rPr>
        <w:t>N</w:t>
      </w:r>
    </w:p>
    <w:p>
      <w:pPr>
        <w:pStyle w:val="BodyText"/>
        <w:spacing w:line="480" w:lineRule="auto" w:before="276"/>
        <w:ind w:left="220" w:right="420"/>
        <w:rPr>
          <w:i/>
        </w:rPr>
      </w:pPr>
      <w:r>
        <w:rPr/>
        <w:t>Therefore, the belt tension on the slack side driving the shaker pulley was 9.2 x10</w:t>
      </w:r>
      <w:r>
        <w:rPr>
          <w:vertAlign w:val="superscript"/>
        </w:rPr>
        <w:t>-35</w:t>
      </w:r>
      <w:r>
        <w:rPr>
          <w:spacing w:val="-6"/>
          <w:vertAlign w:val="baseline"/>
        </w:rPr>
        <w:t> </w:t>
      </w:r>
      <w:r>
        <w:rPr>
          <w:i/>
          <w:vertAlign w:val="baseline"/>
        </w:rPr>
        <w:t>N </w:t>
      </w:r>
      <w:r>
        <w:rPr>
          <w:vertAlign w:val="baseline"/>
        </w:rPr>
        <w:t>and that</w:t>
      </w:r>
      <w:r>
        <w:rPr>
          <w:spacing w:val="40"/>
          <w:vertAlign w:val="baseline"/>
        </w:rPr>
        <w:t> </w:t>
      </w:r>
      <w:r>
        <w:rPr>
          <w:vertAlign w:val="baseline"/>
        </w:rPr>
        <w:t>on the tight side driving the shaker pulley was 35.23 </w:t>
      </w:r>
      <w:r>
        <w:rPr>
          <w:i/>
          <w:vertAlign w:val="baseline"/>
        </w:rPr>
        <w:t>N</w:t>
      </w: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initial</w:t>
      </w:r>
      <w:r>
        <w:rPr>
          <w:spacing w:val="-1"/>
          <w:sz w:val="24"/>
        </w:rPr>
        <w:t> </w:t>
      </w:r>
      <w:r>
        <w:rPr>
          <w:sz w:val="24"/>
        </w:rPr>
        <w:t>tension</w:t>
      </w:r>
      <w:r>
        <w:rPr>
          <w:spacing w:val="-1"/>
          <w:sz w:val="24"/>
        </w:rPr>
        <w:t> </w:t>
      </w:r>
      <w:r>
        <w:rPr>
          <w:sz w:val="24"/>
        </w:rPr>
        <w:t>on</w:t>
      </w:r>
      <w:r>
        <w:rPr>
          <w:spacing w:val="-1"/>
          <w:sz w:val="24"/>
        </w:rPr>
        <w:t> </w:t>
      </w:r>
      <w:r>
        <w:rPr>
          <w:sz w:val="24"/>
        </w:rPr>
        <w:t>the belt</w:t>
      </w:r>
      <w:r>
        <w:rPr>
          <w:spacing w:val="-1"/>
          <w:sz w:val="24"/>
        </w:rPr>
        <w:t> </w:t>
      </w:r>
      <w:r>
        <w:rPr>
          <w:sz w:val="24"/>
        </w:rPr>
        <w:t>(</w:t>
      </w:r>
      <w:r>
        <w:rPr>
          <w:i/>
          <w:sz w:val="24"/>
        </w:rPr>
        <w:t>T</w:t>
      </w:r>
      <w:r>
        <w:rPr>
          <w:i/>
          <w:sz w:val="24"/>
          <w:vertAlign w:val="subscript"/>
        </w:rPr>
        <w:t>i</w:t>
      </w:r>
      <w:r>
        <w:rPr>
          <w:sz w:val="24"/>
          <w:vertAlign w:val="baseline"/>
        </w:rPr>
        <w:t>)</w:t>
      </w:r>
      <w:r>
        <w:rPr>
          <w:spacing w:val="-1"/>
          <w:sz w:val="24"/>
          <w:vertAlign w:val="baseline"/>
        </w:rPr>
        <w:t> </w:t>
      </w:r>
      <w:r>
        <w:rPr>
          <w:sz w:val="24"/>
          <w:vertAlign w:val="baseline"/>
        </w:rPr>
        <w:t>was</w:t>
      </w:r>
      <w:r>
        <w:rPr>
          <w:spacing w:val="-1"/>
          <w:sz w:val="24"/>
          <w:vertAlign w:val="baseline"/>
        </w:rPr>
        <w:t> </w:t>
      </w:r>
      <w:r>
        <w:rPr>
          <w:sz w:val="24"/>
          <w:vertAlign w:val="baseline"/>
        </w:rPr>
        <w:t>determined</w:t>
      </w:r>
      <w:r>
        <w:rPr>
          <w:spacing w:val="2"/>
          <w:sz w:val="24"/>
          <w:vertAlign w:val="baseline"/>
        </w:rPr>
        <w:t> </w:t>
      </w:r>
      <w:r>
        <w:rPr>
          <w:sz w:val="24"/>
          <w:vertAlign w:val="baseline"/>
        </w:rPr>
        <w:t>as</w:t>
      </w:r>
      <w:r>
        <w:rPr>
          <w:spacing w:val="-1"/>
          <w:sz w:val="24"/>
          <w:vertAlign w:val="baseline"/>
        </w:rPr>
        <w:t> </w:t>
      </w:r>
      <w:r>
        <w:rPr>
          <w:sz w:val="24"/>
          <w:vertAlign w:val="baseline"/>
        </w:rPr>
        <w:t>shown</w:t>
      </w:r>
      <w:r>
        <w:rPr>
          <w:spacing w:val="-1"/>
          <w:sz w:val="24"/>
          <w:vertAlign w:val="baseline"/>
        </w:rPr>
        <w:t> </w:t>
      </w:r>
      <w:r>
        <w:rPr>
          <w:spacing w:val="-2"/>
          <w:sz w:val="24"/>
          <w:vertAlign w:val="baseline"/>
        </w:rPr>
        <w:t>below:</w:t>
      </w:r>
    </w:p>
    <w:p>
      <w:pPr>
        <w:pStyle w:val="BodyText"/>
        <w:spacing w:before="25"/>
      </w:pPr>
    </w:p>
    <w:p>
      <w:pPr>
        <w:spacing w:line="187" w:lineRule="auto" w:before="0"/>
        <w:ind w:left="220" w:right="0" w:firstLine="0"/>
        <w:jc w:val="left"/>
        <w:rPr>
          <w:i/>
          <w:sz w:val="13"/>
        </w:rPr>
      </w:pPr>
      <w:r>
        <w:rPr/>
        <mc:AlternateContent>
          <mc:Choice Requires="wps">
            <w:drawing>
              <wp:anchor distT="0" distB="0" distL="0" distR="0" allowOverlap="1" layoutInCell="1" locked="0" behindDoc="1" simplePos="0" relativeHeight="476911104">
                <wp:simplePos x="0" y="0"/>
                <wp:positionH relativeFrom="page">
                  <wp:posOffset>1431721</wp:posOffset>
                </wp:positionH>
                <wp:positionV relativeFrom="paragraph">
                  <wp:posOffset>199534</wp:posOffset>
                </wp:positionV>
                <wp:extent cx="425450" cy="1270"/>
                <wp:effectExtent l="0" t="0" r="0" b="0"/>
                <wp:wrapNone/>
                <wp:docPr id="746" name="Graphic 746"/>
                <wp:cNvGraphicFramePr>
                  <a:graphicFrameLocks/>
                </wp:cNvGraphicFramePr>
                <a:graphic>
                  <a:graphicData uri="http://schemas.microsoft.com/office/word/2010/wordprocessingShape">
                    <wps:wsp>
                      <wps:cNvPr id="746" name="Graphic 746"/>
                      <wps:cNvSpPr/>
                      <wps:spPr>
                        <a:xfrm>
                          <a:off x="0" y="0"/>
                          <a:ext cx="425450" cy="1270"/>
                        </a:xfrm>
                        <a:custGeom>
                          <a:avLst/>
                          <a:gdLst/>
                          <a:ahLst/>
                          <a:cxnLst/>
                          <a:rect l="l" t="t" r="r" b="b"/>
                          <a:pathLst>
                            <a:path w="425450" h="0">
                              <a:moveTo>
                                <a:pt x="0" y="0"/>
                              </a:moveTo>
                              <a:lnTo>
                                <a:pt x="425049"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05376" from="112.733986pt,15.711346pt" to="146.202447pt,15.711346pt" stroked="true" strokeweight=".491896pt" strokecolor="#000000">
                <v:stroke dashstyle="solid"/>
                <w10:wrap type="none"/>
              </v:line>
            </w:pict>
          </mc:Fallback>
        </mc:AlternateContent>
      </w:r>
      <w:r>
        <w:rPr>
          <w:i/>
          <w:w w:val="105"/>
          <w:position w:val="-14"/>
          <w:sz w:val="24"/>
        </w:rPr>
        <w:t>T</w:t>
      </w:r>
      <w:r>
        <w:rPr>
          <w:i/>
          <w:w w:val="105"/>
          <w:position w:val="-17"/>
          <w:sz w:val="16"/>
        </w:rPr>
        <w:t>i</w:t>
      </w:r>
      <w:r>
        <w:rPr>
          <w:i/>
          <w:spacing w:val="-8"/>
          <w:w w:val="105"/>
          <w:position w:val="-17"/>
          <w:sz w:val="16"/>
        </w:rPr>
        <w:t> </w:t>
      </w:r>
      <w:r>
        <w:rPr>
          <w:w w:val="105"/>
          <w:position w:val="-14"/>
          <w:sz w:val="24"/>
        </w:rPr>
        <w:t>=</w:t>
      </w:r>
      <w:r>
        <w:rPr>
          <w:spacing w:val="28"/>
          <w:w w:val="105"/>
          <w:position w:val="-14"/>
          <w:sz w:val="24"/>
        </w:rPr>
        <w:t> </w:t>
      </w:r>
      <w:r>
        <w:rPr>
          <w:i/>
          <w:w w:val="105"/>
          <w:sz w:val="23"/>
        </w:rPr>
        <w:t>T</w:t>
      </w:r>
      <w:r>
        <w:rPr>
          <w:i/>
          <w:w w:val="105"/>
          <w:position w:val="-5"/>
          <w:sz w:val="13"/>
        </w:rPr>
        <w:t>t</w:t>
      </w:r>
      <w:r>
        <w:rPr>
          <w:i/>
          <w:spacing w:val="47"/>
          <w:w w:val="105"/>
          <w:position w:val="-5"/>
          <w:sz w:val="13"/>
        </w:rPr>
        <w:t> </w:t>
      </w:r>
      <w:r>
        <w:rPr>
          <w:rFonts w:ascii="Symbol" w:hAnsi="Symbol"/>
          <w:w w:val="105"/>
          <w:sz w:val="23"/>
        </w:rPr>
        <w:t></w:t>
      </w:r>
      <w:r>
        <w:rPr>
          <w:spacing w:val="-21"/>
          <w:w w:val="105"/>
          <w:sz w:val="23"/>
        </w:rPr>
        <w:t> </w:t>
      </w:r>
      <w:r>
        <w:rPr>
          <w:i/>
          <w:spacing w:val="-7"/>
          <w:w w:val="105"/>
          <w:sz w:val="23"/>
        </w:rPr>
        <w:t>T</w:t>
      </w:r>
      <w:r>
        <w:rPr>
          <w:i/>
          <w:spacing w:val="-7"/>
          <w:w w:val="105"/>
          <w:position w:val="-5"/>
          <w:sz w:val="13"/>
        </w:rPr>
        <w:t>s</w:t>
      </w:r>
    </w:p>
    <w:p>
      <w:pPr>
        <w:spacing w:line="218" w:lineRule="exact" w:before="0"/>
        <w:ind w:left="951" w:right="0" w:firstLine="0"/>
        <w:jc w:val="left"/>
        <w:rPr>
          <w:sz w:val="23"/>
        </w:rPr>
      </w:pPr>
      <w:r>
        <w:rPr>
          <w:spacing w:val="-10"/>
          <w:w w:val="105"/>
          <w:sz w:val="23"/>
        </w:rPr>
        <w:t>2</w:t>
      </w:r>
    </w:p>
    <w:p>
      <w:pPr>
        <w:pStyle w:val="BodyText"/>
        <w:spacing w:before="32"/>
      </w:pPr>
    </w:p>
    <w:p>
      <w:pPr>
        <w:pStyle w:val="BodyText"/>
        <w:spacing w:line="234" w:lineRule="exact" w:before="1"/>
        <w:ind w:left="682"/>
      </w:pPr>
      <w:r>
        <w:rPr>
          <w:spacing w:val="-4"/>
        </w:rPr>
        <w:t>35.23 </w:t>
      </w:r>
      <w:r>
        <w:rPr>
          <w:rFonts w:ascii="Symbol" w:hAnsi="Symbol"/>
          <w:spacing w:val="-4"/>
        </w:rPr>
        <w:t></w:t>
      </w:r>
      <w:r>
        <w:rPr>
          <w:spacing w:val="-12"/>
        </w:rPr>
        <w:t> </w:t>
      </w:r>
      <w:r>
        <w:rPr>
          <w:spacing w:val="-4"/>
        </w:rPr>
        <w:t>9.2</w:t>
      </w:r>
      <w:r>
        <w:rPr>
          <w:spacing w:val="-27"/>
        </w:rPr>
        <w:t> </w:t>
      </w:r>
      <w:r>
        <w:rPr>
          <w:rFonts w:ascii="Symbol" w:hAnsi="Symbol"/>
          <w:spacing w:val="-4"/>
        </w:rPr>
        <w:t></w:t>
      </w:r>
      <w:r>
        <w:rPr>
          <w:spacing w:val="-4"/>
        </w:rPr>
        <w:t>10</w:t>
      </w:r>
      <w:r>
        <w:rPr>
          <w:spacing w:val="-26"/>
        </w:rPr>
        <w:t> </w:t>
      </w:r>
      <w:r>
        <w:rPr>
          <w:rFonts w:ascii="Symbol" w:hAnsi="Symbol"/>
          <w:spacing w:val="-5"/>
          <w:vertAlign w:val="superscript"/>
        </w:rPr>
        <w:t></w:t>
      </w:r>
      <w:r>
        <w:rPr>
          <w:spacing w:val="-5"/>
          <w:vertAlign w:val="superscript"/>
        </w:rPr>
        <w:t>35</w:t>
      </w:r>
    </w:p>
    <w:p>
      <w:pPr>
        <w:tabs>
          <w:tab w:pos="1611" w:val="right" w:leader="none"/>
        </w:tabs>
        <w:spacing w:line="175" w:lineRule="auto" w:before="0"/>
        <w:ind w:left="220" w:right="0" w:firstLine="0"/>
        <w:jc w:val="left"/>
        <w:rPr>
          <w:sz w:val="24"/>
        </w:rPr>
      </w:pPr>
      <w:r>
        <w:rPr/>
        <mc:AlternateContent>
          <mc:Choice Requires="wps">
            <w:drawing>
              <wp:anchor distT="0" distB="0" distL="0" distR="0" allowOverlap="1" layoutInCell="1" locked="0" behindDoc="1" simplePos="0" relativeHeight="476911616">
                <wp:simplePos x="0" y="0"/>
                <wp:positionH relativeFrom="page">
                  <wp:posOffset>1431266</wp:posOffset>
                </wp:positionH>
                <wp:positionV relativeFrom="paragraph">
                  <wp:posOffset>62702</wp:posOffset>
                </wp:positionV>
                <wp:extent cx="1110615" cy="1270"/>
                <wp:effectExtent l="0" t="0" r="0" b="0"/>
                <wp:wrapNone/>
                <wp:docPr id="747" name="Graphic 747"/>
                <wp:cNvGraphicFramePr>
                  <a:graphicFrameLocks/>
                </wp:cNvGraphicFramePr>
                <a:graphic>
                  <a:graphicData uri="http://schemas.microsoft.com/office/word/2010/wordprocessingShape">
                    <wps:wsp>
                      <wps:cNvPr id="747" name="Graphic 747"/>
                      <wps:cNvSpPr/>
                      <wps:spPr>
                        <a:xfrm>
                          <a:off x="0" y="0"/>
                          <a:ext cx="1110615" cy="1270"/>
                        </a:xfrm>
                        <a:custGeom>
                          <a:avLst/>
                          <a:gdLst/>
                          <a:ahLst/>
                          <a:cxnLst/>
                          <a:rect l="l" t="t" r="r" b="b"/>
                          <a:pathLst>
                            <a:path w="1110615" h="0">
                              <a:moveTo>
                                <a:pt x="0" y="0"/>
                              </a:moveTo>
                              <a:lnTo>
                                <a:pt x="1110368" y="0"/>
                              </a:lnTo>
                            </a:path>
                          </a:pathLst>
                        </a:custGeom>
                        <a:ln w="64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04864" from="112.698143pt,4.937224pt" to="200.128714pt,4.937224pt" stroked="true" strokeweight=".510408pt" strokecolor="#000000">
                <v:stroke dashstyle="solid"/>
                <w10:wrap type="none"/>
              </v:line>
            </w:pict>
          </mc:Fallback>
        </mc:AlternateContent>
      </w:r>
      <w:r>
        <w:rPr>
          <w:i/>
          <w:sz w:val="24"/>
        </w:rPr>
        <w:t>T</w:t>
      </w:r>
      <w:r>
        <w:rPr>
          <w:i/>
          <w:sz w:val="24"/>
          <w:vertAlign w:val="subscript"/>
        </w:rPr>
        <w:t>i</w:t>
      </w:r>
      <w:r>
        <w:rPr>
          <w:i/>
          <w:spacing w:val="-19"/>
          <w:sz w:val="24"/>
          <w:vertAlign w:val="baseline"/>
        </w:rPr>
        <w:t> </w:t>
      </w:r>
      <w:r>
        <w:rPr>
          <w:spacing w:val="-10"/>
          <w:sz w:val="24"/>
          <w:vertAlign w:val="baseline"/>
        </w:rPr>
        <w:t>=</w:t>
      </w:r>
      <w:r>
        <w:rPr>
          <w:sz w:val="24"/>
          <w:vertAlign w:val="baseline"/>
        </w:rPr>
        <w:tab/>
      </w:r>
      <w:r>
        <w:rPr>
          <w:spacing w:val="-10"/>
          <w:position w:val="-17"/>
          <w:sz w:val="24"/>
          <w:vertAlign w:val="baseline"/>
        </w:rPr>
        <w:t>2</w:t>
      </w:r>
    </w:p>
    <w:p>
      <w:pPr>
        <w:pStyle w:val="BodyText"/>
        <w:spacing w:before="14"/>
      </w:pPr>
    </w:p>
    <w:p>
      <w:pPr>
        <w:spacing w:before="0"/>
        <w:ind w:left="220" w:right="0" w:firstLine="0"/>
        <w:jc w:val="left"/>
        <w:rPr>
          <w:i/>
          <w:sz w:val="24"/>
        </w:rPr>
      </w:pPr>
      <w:r>
        <w:rPr>
          <w:i/>
          <w:sz w:val="24"/>
        </w:rPr>
        <w:t>T</w:t>
      </w:r>
      <w:r>
        <w:rPr>
          <w:i/>
          <w:sz w:val="24"/>
          <w:vertAlign w:val="subscript"/>
        </w:rPr>
        <w:t>i</w:t>
      </w:r>
      <w:r>
        <w:rPr>
          <w:i/>
          <w:spacing w:val="-19"/>
          <w:sz w:val="24"/>
          <w:vertAlign w:val="baseline"/>
        </w:rPr>
        <w:t> </w:t>
      </w:r>
      <w:r>
        <w:rPr>
          <w:sz w:val="24"/>
          <w:vertAlign w:val="baseline"/>
        </w:rPr>
        <w:t>=</w:t>
      </w:r>
      <w:r>
        <w:rPr>
          <w:spacing w:val="-1"/>
          <w:sz w:val="24"/>
          <w:vertAlign w:val="baseline"/>
        </w:rPr>
        <w:t> </w:t>
      </w:r>
      <w:r>
        <w:rPr>
          <w:sz w:val="24"/>
          <w:vertAlign w:val="baseline"/>
        </w:rPr>
        <w:t>17.62 </w:t>
      </w:r>
      <w:r>
        <w:rPr>
          <w:i/>
          <w:spacing w:val="-10"/>
          <w:sz w:val="24"/>
          <w:vertAlign w:val="baseline"/>
        </w:rPr>
        <w:t>N</w:t>
      </w:r>
    </w:p>
    <w:p>
      <w:pPr>
        <w:pStyle w:val="BodyText"/>
        <w:rPr>
          <w:i/>
        </w:rPr>
      </w:pPr>
    </w:p>
    <w:p>
      <w:pPr>
        <w:pStyle w:val="BodyText"/>
        <w:ind w:left="220"/>
        <w:rPr>
          <w:i/>
        </w:rPr>
      </w:pPr>
      <w:r>
        <w:rPr/>
        <w:t>Therefore</w:t>
      </w:r>
      <w:r>
        <w:rPr>
          <w:spacing w:val="-3"/>
        </w:rPr>
        <w:t> </w:t>
      </w:r>
      <w:r>
        <w:rPr/>
        <w:t>the initial</w:t>
      </w:r>
      <w:r>
        <w:rPr>
          <w:spacing w:val="-1"/>
        </w:rPr>
        <w:t> </w:t>
      </w:r>
      <w:r>
        <w:rPr/>
        <w:t>tension on</w:t>
      </w:r>
      <w:r>
        <w:rPr>
          <w:spacing w:val="-1"/>
        </w:rPr>
        <w:t> </w:t>
      </w:r>
      <w:r>
        <w:rPr/>
        <w:t>the shaker belt</w:t>
      </w:r>
      <w:r>
        <w:rPr>
          <w:spacing w:val="-1"/>
        </w:rPr>
        <w:t> </w:t>
      </w:r>
      <w:r>
        <w:rPr/>
        <w:t>(</w:t>
      </w:r>
      <w:r>
        <w:rPr>
          <w:i/>
        </w:rPr>
        <w:t>T</w:t>
      </w:r>
      <w:r>
        <w:rPr>
          <w:i/>
          <w:vertAlign w:val="subscript"/>
        </w:rPr>
        <w:t>i</w:t>
      </w:r>
      <w:r>
        <w:rPr>
          <w:vertAlign w:val="baseline"/>
        </w:rPr>
        <w:t>) was</w:t>
      </w:r>
      <w:r>
        <w:rPr>
          <w:spacing w:val="-1"/>
          <w:vertAlign w:val="baseline"/>
        </w:rPr>
        <w:t> </w:t>
      </w:r>
      <w:r>
        <w:rPr>
          <w:vertAlign w:val="baseline"/>
        </w:rPr>
        <w:t>17.62 </w:t>
      </w:r>
      <w:r>
        <w:rPr>
          <w:i/>
          <w:spacing w:val="-10"/>
          <w:vertAlign w:val="baseline"/>
        </w:rPr>
        <w:t>N</w:t>
      </w:r>
    </w:p>
    <w:p>
      <w:pPr>
        <w:pStyle w:val="BodyText"/>
        <w:spacing w:before="5"/>
        <w:rPr>
          <w:i/>
        </w:rPr>
      </w:pPr>
    </w:p>
    <w:p>
      <w:pPr>
        <w:pStyle w:val="Heading8"/>
        <w:ind w:left="220" w:firstLine="0"/>
      </w:pPr>
      <w:r>
        <w:rPr/>
        <w:t>Belt</w:t>
      </w:r>
      <w:r>
        <w:rPr>
          <w:spacing w:val="-1"/>
        </w:rPr>
        <w:t> </w:t>
      </w:r>
      <w:r>
        <w:rPr/>
        <w:t>tensions</w:t>
      </w:r>
      <w:r>
        <w:rPr>
          <w:spacing w:val="-1"/>
        </w:rPr>
        <w:t> </w:t>
      </w:r>
      <w:r>
        <w:rPr/>
        <w:t>driving</w:t>
      </w:r>
      <w:r>
        <w:rPr>
          <w:spacing w:val="-1"/>
        </w:rPr>
        <w:t> </w:t>
      </w:r>
      <w:r>
        <w:rPr/>
        <w:t>the</w:t>
      </w:r>
      <w:r>
        <w:rPr>
          <w:spacing w:val="-2"/>
        </w:rPr>
        <w:t> </w:t>
      </w:r>
      <w:r>
        <w:rPr/>
        <w:t>blower </w:t>
      </w:r>
      <w:r>
        <w:rPr>
          <w:spacing w:val="-2"/>
        </w:rPr>
        <w:t>pulley</w:t>
      </w:r>
    </w:p>
    <w:p>
      <w:pPr>
        <w:pStyle w:val="BodyText"/>
        <w:spacing w:line="480" w:lineRule="auto" w:before="253"/>
        <w:ind w:left="220" w:right="364" w:firstLine="719"/>
      </w:pPr>
      <w:r>
        <w:rPr/>
        <w:t>The</w:t>
      </w:r>
      <w:r>
        <w:rPr>
          <w:spacing w:val="80"/>
        </w:rPr>
        <w:t> </w:t>
      </w:r>
      <w:r>
        <w:rPr/>
        <w:t>belt</w:t>
      </w:r>
      <w:r>
        <w:rPr>
          <w:spacing w:val="80"/>
        </w:rPr>
        <w:t> </w:t>
      </w:r>
      <w:r>
        <w:rPr/>
        <w:t>tensions</w:t>
      </w:r>
      <w:r>
        <w:rPr>
          <w:spacing w:val="80"/>
        </w:rPr>
        <w:t> </w:t>
      </w:r>
      <w:r>
        <w:rPr/>
        <w:t>driving</w:t>
      </w:r>
      <w:r>
        <w:rPr>
          <w:spacing w:val="80"/>
        </w:rPr>
        <w:t> </w:t>
      </w:r>
      <w:r>
        <w:rPr/>
        <w:t>the</w:t>
      </w:r>
      <w:r>
        <w:rPr>
          <w:spacing w:val="80"/>
        </w:rPr>
        <w:t> </w:t>
      </w:r>
      <w:r>
        <w:rPr/>
        <w:t>blower</w:t>
      </w:r>
      <w:r>
        <w:rPr>
          <w:spacing w:val="80"/>
        </w:rPr>
        <w:t> </w:t>
      </w:r>
      <w:r>
        <w:rPr/>
        <w:t>pulley</w:t>
      </w:r>
      <w:r>
        <w:rPr>
          <w:spacing w:val="80"/>
        </w:rPr>
        <w:t> </w:t>
      </w:r>
      <w:r>
        <w:rPr/>
        <w:t>were</w:t>
      </w:r>
      <w:r>
        <w:rPr>
          <w:spacing w:val="80"/>
        </w:rPr>
        <w:t> </w:t>
      </w:r>
      <w:r>
        <w:rPr/>
        <w:t>determined</w:t>
      </w:r>
      <w:r>
        <w:rPr>
          <w:spacing w:val="80"/>
        </w:rPr>
        <w:t> </w:t>
      </w:r>
      <w:r>
        <w:rPr/>
        <w:t>with</w:t>
      </w:r>
      <w:r>
        <w:rPr>
          <w:spacing w:val="80"/>
        </w:rPr>
        <w:t> </w:t>
      </w:r>
      <w:r>
        <w:rPr/>
        <w:t>the</w:t>
      </w:r>
      <w:r>
        <w:rPr>
          <w:spacing w:val="80"/>
        </w:rPr>
        <w:t> </w:t>
      </w:r>
      <w:r>
        <w:rPr/>
        <w:t>following </w:t>
      </w:r>
      <w:r>
        <w:rPr>
          <w:spacing w:val="-2"/>
        </w:rPr>
        <w:t>relationships:</w:t>
      </w:r>
    </w:p>
    <w:p>
      <w:pPr>
        <w:spacing w:after="0" w:line="480" w:lineRule="auto"/>
        <w:sectPr>
          <w:type w:val="continuous"/>
          <w:pgSz w:w="11910" w:h="16840"/>
          <w:pgMar w:header="0" w:footer="1077" w:top="1380" w:bottom="1360" w:left="1580" w:right="380"/>
        </w:sectPr>
      </w:pPr>
    </w:p>
    <w:p>
      <w:pPr>
        <w:spacing w:before="187"/>
        <w:ind w:left="340" w:right="0" w:firstLine="0"/>
        <w:jc w:val="lef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line="382" w:lineRule="exact" w:before="37"/>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912128">
                <wp:simplePos x="0" y="0"/>
                <wp:positionH relativeFrom="page">
                  <wp:posOffset>1546636</wp:posOffset>
                </wp:positionH>
                <wp:positionV relativeFrom="paragraph">
                  <wp:posOffset>-44262</wp:posOffset>
                </wp:positionV>
                <wp:extent cx="122555" cy="1270"/>
                <wp:effectExtent l="0" t="0" r="0" b="0"/>
                <wp:wrapNone/>
                <wp:docPr id="748" name="Graphic 748"/>
                <wp:cNvGraphicFramePr>
                  <a:graphicFrameLocks/>
                </wp:cNvGraphicFramePr>
                <a:graphic>
                  <a:graphicData uri="http://schemas.microsoft.com/office/word/2010/wordprocessingShape">
                    <wps:wsp>
                      <wps:cNvPr id="748" name="Graphic 748"/>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04352" from="121.782387pt,-3.485206pt" to="131.398637pt,-3.485206pt" stroked="true" strokeweight=".529632pt" strokecolor="#000000">
                <v:stroke dashstyle="solid"/>
                <w10:wrap type="none"/>
              </v:line>
            </w:pict>
          </mc:Fallback>
        </mc:AlternateContent>
      </w:r>
      <w:r>
        <w:rPr>
          <w:i/>
          <w:spacing w:val="-10"/>
          <w:sz w:val="24"/>
        </w:rPr>
        <w:t>w</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6"/>
      </w:pPr>
      <w:r>
        <w:rPr/>
        <mc:AlternateContent>
          <mc:Choice Requires="wps">
            <w:drawing>
              <wp:anchor distT="0" distB="0" distL="0" distR="0" allowOverlap="1" layoutInCell="1" locked="0" behindDoc="1" simplePos="0" relativeHeight="476912640">
                <wp:simplePos x="0" y="0"/>
                <wp:positionH relativeFrom="page">
                  <wp:posOffset>2441468</wp:posOffset>
                </wp:positionH>
                <wp:positionV relativeFrom="paragraph">
                  <wp:posOffset>-43399</wp:posOffset>
                </wp:positionV>
                <wp:extent cx="285115" cy="1270"/>
                <wp:effectExtent l="0" t="0" r="0" b="0"/>
                <wp:wrapNone/>
                <wp:docPr id="749" name="Graphic 749"/>
                <wp:cNvGraphicFramePr>
                  <a:graphicFrameLocks/>
                </wp:cNvGraphicFramePr>
                <a:graphic>
                  <a:graphicData uri="http://schemas.microsoft.com/office/word/2010/wordprocessingShape">
                    <wps:wsp>
                      <wps:cNvPr id="749" name="Graphic 749"/>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403840" from="192.241638pt,-3.417264pt" to="214.685553pt,-3.417264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755" w:space="40"/>
            <w:col w:w="891" w:space="39"/>
            <w:col w:w="8225"/>
          </w:cols>
        </w:sectPr>
      </w:pPr>
    </w:p>
    <w:p>
      <w:pPr>
        <w:pStyle w:val="BodyText"/>
        <w:spacing w:before="2"/>
        <w:rPr>
          <w:sz w:val="14"/>
        </w:rPr>
      </w:pPr>
    </w:p>
    <w:p>
      <w:pPr>
        <w:spacing w:after="0"/>
        <w:rPr>
          <w:sz w:val="14"/>
        </w:rPr>
        <w:sectPr>
          <w:type w:val="continuous"/>
          <w:pgSz w:w="11910" w:h="16840"/>
          <w:pgMar w:header="0" w:footer="1077" w:top="1380" w:bottom="1360" w:left="1580" w:right="380"/>
        </w:sectPr>
      </w:pPr>
    </w:p>
    <w:p>
      <w:pPr>
        <w:spacing w:before="274"/>
        <w:ind w:left="220" w:right="0" w:firstLine="0"/>
        <w:jc w:val="lef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before="102"/>
        <w:ind w:left="87"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4"/>
        <w:rPr>
          <w:sz w:val="3"/>
        </w:rPr>
      </w:pPr>
    </w:p>
    <w:p>
      <w:pPr>
        <w:pStyle w:val="BodyText"/>
        <w:spacing w:line="20" w:lineRule="exact"/>
        <w:ind w:left="63"/>
        <w:rPr>
          <w:sz w:val="2"/>
        </w:rPr>
      </w:pPr>
      <w:r>
        <w:rPr>
          <w:sz w:val="2"/>
        </w:rPr>
        <mc:AlternateContent>
          <mc:Choice Requires="wps">
            <w:drawing>
              <wp:inline distT="0" distB="0" distL="0" distR="0">
                <wp:extent cx="408940" cy="6985"/>
                <wp:effectExtent l="9525" t="0" r="634" b="2539"/>
                <wp:docPr id="750" name="Group 750"/>
                <wp:cNvGraphicFramePr>
                  <a:graphicFrameLocks/>
                </wp:cNvGraphicFramePr>
                <a:graphic>
                  <a:graphicData uri="http://schemas.microsoft.com/office/word/2010/wordprocessingGroup">
                    <wpg:wgp>
                      <wpg:cNvPr id="750" name="Group 750"/>
                      <wpg:cNvGrpSpPr/>
                      <wpg:grpSpPr>
                        <a:xfrm>
                          <a:off x="0" y="0"/>
                          <a:ext cx="408940" cy="6985"/>
                          <a:chExt cx="408940" cy="6985"/>
                        </a:xfrm>
                      </wpg:grpSpPr>
                      <wps:wsp>
                        <wps:cNvPr id="751" name="Graphic 751"/>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326" coordorigin="0,0" coordsize="644,11">
                <v:line style="position:absolute" from="0,5" to="644,5" stroked="true" strokeweight=".505554pt" strokecolor="#000000">
                  <v:stroke dashstyle="solid"/>
                </v:line>
              </v:group>
            </w:pict>
          </mc:Fallback>
        </mc:AlternateContent>
      </w:r>
      <w:r>
        <w:rPr>
          <w:sz w:val="2"/>
        </w:rPr>
      </w:r>
    </w:p>
    <w:p>
      <w:pPr>
        <w:spacing w:before="0"/>
        <w:ind w:left="170"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2" w:equalWidth="0">
            <w:col w:w="1367" w:space="40"/>
            <w:col w:w="8543"/>
          </w:cols>
        </w:sectPr>
      </w:pPr>
    </w:p>
    <w:p>
      <w:pPr>
        <w:pStyle w:val="BodyText"/>
        <w:spacing w:before="247"/>
        <w:ind w:left="220"/>
      </w:pPr>
      <w:r>
        <w:rPr>
          <w:spacing w:val="-2"/>
        </w:rPr>
        <w:t>Where,</w:t>
      </w:r>
    </w:p>
    <w:p>
      <w:pPr>
        <w:spacing w:after="0"/>
        <w:sectPr>
          <w:type w:val="continuous"/>
          <w:pgSz w:w="11910" w:h="16840"/>
          <w:pgMar w:header="0" w:footer="1077" w:top="1380" w:bottom="1360" w:left="1580" w:right="380"/>
        </w:sectPr>
      </w:pPr>
    </w:p>
    <w:p>
      <w:pPr>
        <w:pStyle w:val="BodyText"/>
        <w:spacing w:before="78"/>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w:t>
      </w:r>
      <w:r>
        <w:rPr>
          <w:i/>
          <w:spacing w:val="-4"/>
          <w:vertAlign w:val="baseline"/>
        </w:rPr>
        <w:t>Nm</w:t>
      </w:r>
      <w:r>
        <w:rPr>
          <w:spacing w:val="-4"/>
          <w:vertAlign w:val="baseline"/>
        </w:rPr>
        <w:t>)</w:t>
      </w:r>
    </w:p>
    <w:p>
      <w:pPr>
        <w:pStyle w:val="BodyText"/>
      </w:pPr>
    </w:p>
    <w:p>
      <w:pPr>
        <w:pStyle w:val="BodyText"/>
        <w:ind w:left="940"/>
      </w:pPr>
      <w:r>
        <w:rPr>
          <w:i/>
        </w:rPr>
        <w:t>P</w:t>
      </w:r>
      <w:r>
        <w:rPr>
          <w:i/>
          <w:spacing w:val="-1"/>
        </w:rPr>
        <w:t> </w:t>
      </w:r>
      <w:r>
        <w:rPr/>
        <w:t>=</w:t>
      </w:r>
      <w:r>
        <w:rPr>
          <w:spacing w:val="-1"/>
        </w:rPr>
        <w:t> </w:t>
      </w:r>
      <w:r>
        <w:rPr/>
        <w:t>engine power required by</w:t>
      </w:r>
      <w:r>
        <w:rPr>
          <w:spacing w:val="-5"/>
        </w:rPr>
        <w:t> </w:t>
      </w:r>
      <w:r>
        <w:rPr/>
        <w:t>the blower (kW) =</w:t>
      </w:r>
      <w:r>
        <w:rPr>
          <w:spacing w:val="-2"/>
        </w:rPr>
        <w:t> </w:t>
      </w:r>
      <w:r>
        <w:rPr/>
        <w:t>0.03 </w:t>
      </w:r>
      <w:r>
        <w:rPr>
          <w:spacing w:val="-5"/>
        </w:rPr>
        <w:t>kW</w:t>
      </w:r>
    </w:p>
    <w:p>
      <w:pPr>
        <w:pStyle w:val="BodyText"/>
      </w:pPr>
    </w:p>
    <w:p>
      <w:pPr>
        <w:pStyle w:val="BodyText"/>
        <w:spacing w:before="1"/>
        <w:ind w:left="940"/>
      </w:pPr>
      <w:r>
        <w:rPr>
          <w:i/>
        </w:rPr>
        <w:t>w </w:t>
      </w:r>
      <w:r>
        <w:rPr/>
        <w:t>=</w:t>
      </w:r>
      <w:r>
        <w:rPr>
          <w:spacing w:val="-1"/>
        </w:rPr>
        <w:t> </w:t>
      </w:r>
      <w:r>
        <w:rPr/>
        <w:t>angular</w:t>
      </w:r>
      <w:r>
        <w:rPr>
          <w:spacing w:val="-2"/>
        </w:rPr>
        <w:t> </w:t>
      </w:r>
      <w:r>
        <w:rPr/>
        <w:t>velocity</w:t>
      </w:r>
      <w:r>
        <w:rPr>
          <w:spacing w:val="-4"/>
        </w:rPr>
        <w:t> </w:t>
      </w:r>
      <w:r>
        <w:rPr>
          <w:spacing w:val="-2"/>
        </w:rPr>
        <w:t>(rads/sec)</w:t>
      </w:r>
    </w:p>
    <w:p>
      <w:pPr>
        <w:pStyle w:val="BodyText"/>
        <w:spacing w:before="276"/>
        <w:ind w:left="940"/>
      </w:pPr>
      <w:r>
        <w:rPr>
          <w:i/>
        </w:rPr>
        <w:t>N</w:t>
      </w:r>
      <w:r>
        <w:rPr>
          <w:i/>
          <w:spacing w:val="-1"/>
        </w:rPr>
        <w:t> </w:t>
      </w:r>
      <w:r>
        <w:rPr/>
        <w:t>=</w:t>
      </w:r>
      <w:r>
        <w:rPr>
          <w:spacing w:val="-2"/>
        </w:rPr>
        <w:t> </w:t>
      </w:r>
      <w:r>
        <w:rPr/>
        <w:t>cylinder</w:t>
      </w:r>
      <w:r>
        <w:rPr>
          <w:spacing w:val="-1"/>
        </w:rPr>
        <w:t> </w:t>
      </w:r>
      <w:r>
        <w:rPr/>
        <w:t>speed</w:t>
      </w:r>
      <w:r>
        <w:rPr>
          <w:spacing w:val="1"/>
        </w:rPr>
        <w:t> </w:t>
      </w:r>
      <w:r>
        <w:rPr/>
        <w:t>at the time</w:t>
      </w:r>
      <w:r>
        <w:rPr>
          <w:spacing w:val="-1"/>
        </w:rPr>
        <w:t> </w:t>
      </w:r>
      <w:r>
        <w:rPr/>
        <w:t>of</w:t>
      </w:r>
      <w:r>
        <w:rPr>
          <w:spacing w:val="-3"/>
        </w:rPr>
        <w:t> </w:t>
      </w:r>
      <w:r>
        <w:rPr/>
        <w:t>threshing</w:t>
      </w:r>
      <w:r>
        <w:rPr>
          <w:spacing w:val="-1"/>
        </w:rPr>
        <w:t> </w:t>
      </w:r>
      <w:r>
        <w:rPr/>
        <w:t>and cleaning</w:t>
      </w:r>
      <w:r>
        <w:rPr>
          <w:spacing w:val="-3"/>
        </w:rPr>
        <w:t> </w:t>
      </w:r>
      <w:r>
        <w:rPr/>
        <w:t>(rpm)</w:t>
      </w:r>
      <w:r>
        <w:rPr>
          <w:spacing w:val="-2"/>
        </w:rPr>
        <w:t> </w:t>
      </w:r>
      <w:r>
        <w:rPr/>
        <w:t>=</w:t>
      </w:r>
      <w:r>
        <w:rPr>
          <w:spacing w:val="-2"/>
        </w:rPr>
        <w:t> </w:t>
      </w:r>
      <w:r>
        <w:rPr/>
        <w:t>454.5</w:t>
      </w:r>
      <w:r>
        <w:rPr>
          <w:spacing w:val="2"/>
        </w:rPr>
        <w:t> </w:t>
      </w:r>
      <w:r>
        <w:rPr>
          <w:spacing w:val="-5"/>
        </w:rPr>
        <w:t>rpm</w:t>
      </w:r>
    </w:p>
    <w:p>
      <w:pPr>
        <w:pStyle w:val="BodyText"/>
        <w:spacing w:before="4"/>
        <w:rPr>
          <w:sz w:val="17"/>
        </w:rPr>
      </w:pPr>
    </w:p>
    <w:p>
      <w:pPr>
        <w:spacing w:after="0"/>
        <w:rPr>
          <w:sz w:val="17"/>
        </w:rPr>
        <w:sectPr>
          <w:pgSz w:w="11910" w:h="16840"/>
          <w:pgMar w:header="0" w:footer="1077" w:top="1340" w:bottom="1260" w:left="1580" w:right="380"/>
        </w:sectPr>
      </w:pPr>
    </w:p>
    <w:p>
      <w:pPr>
        <w:tabs>
          <w:tab w:pos="940" w:val="left" w:leader="none"/>
        </w:tabs>
        <w:spacing w:before="244"/>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before="91"/>
        <w:ind w:left="194" w:right="0" w:firstLine="0"/>
        <w:jc w:val="left"/>
        <w:rPr>
          <w:sz w:val="24"/>
        </w:rPr>
      </w:pPr>
      <w:r>
        <w:rPr/>
        <w:br w:type="column"/>
      </w:r>
      <w:r>
        <w:rPr>
          <w:spacing w:val="-2"/>
          <w:w w:val="105"/>
          <w:sz w:val="24"/>
        </w:rPr>
        <w:t>0.03</w:t>
      </w:r>
      <w:r>
        <w:rPr>
          <w:i/>
          <w:spacing w:val="-2"/>
          <w:w w:val="105"/>
          <w:sz w:val="24"/>
        </w:rPr>
        <w:t>x</w:t>
      </w:r>
      <w:r>
        <w:rPr>
          <w:spacing w:val="-2"/>
          <w:w w:val="105"/>
          <w:sz w:val="24"/>
        </w:rPr>
        <w:t>60</w:t>
      </w:r>
    </w:p>
    <w:p>
      <w:pPr>
        <w:pStyle w:val="BodyText"/>
        <w:spacing w:before="5"/>
        <w:rPr>
          <w:sz w:val="3"/>
        </w:rPr>
      </w:pPr>
    </w:p>
    <w:p>
      <w:pPr>
        <w:pStyle w:val="BodyText"/>
        <w:spacing w:line="20" w:lineRule="exact"/>
        <w:ind w:left="60" w:right="-58"/>
        <w:rPr>
          <w:sz w:val="2"/>
        </w:rPr>
      </w:pPr>
      <w:r>
        <w:rPr>
          <w:sz w:val="2"/>
        </w:rPr>
        <mc:AlternateContent>
          <mc:Choice Requires="wps">
            <w:drawing>
              <wp:inline distT="0" distB="0" distL="0" distR="0">
                <wp:extent cx="666115" cy="6350"/>
                <wp:effectExtent l="9525" t="0" r="634" b="3175"/>
                <wp:docPr id="752" name="Group 752"/>
                <wp:cNvGraphicFramePr>
                  <a:graphicFrameLocks/>
                </wp:cNvGraphicFramePr>
                <a:graphic>
                  <a:graphicData uri="http://schemas.microsoft.com/office/word/2010/wordprocessingGroup">
                    <wpg:wgp>
                      <wpg:cNvPr id="752" name="Group 752"/>
                      <wpg:cNvGrpSpPr/>
                      <wpg:grpSpPr>
                        <a:xfrm>
                          <a:off x="0" y="0"/>
                          <a:ext cx="666115" cy="6350"/>
                          <a:chExt cx="666115" cy="6350"/>
                        </a:xfrm>
                      </wpg:grpSpPr>
                      <wps:wsp>
                        <wps:cNvPr id="753" name="Graphic 753"/>
                        <wps:cNvSpPr/>
                        <wps:spPr>
                          <a:xfrm>
                            <a:off x="0" y="3057"/>
                            <a:ext cx="666115" cy="1270"/>
                          </a:xfrm>
                          <a:custGeom>
                            <a:avLst/>
                            <a:gdLst/>
                            <a:ahLst/>
                            <a:cxnLst/>
                            <a:rect l="l" t="t" r="r" b="b"/>
                            <a:pathLst>
                              <a:path w="666115" h="0">
                                <a:moveTo>
                                  <a:pt x="0" y="0"/>
                                </a:moveTo>
                                <a:lnTo>
                                  <a:pt x="666051" y="0"/>
                                </a:lnTo>
                              </a:path>
                            </a:pathLst>
                          </a:custGeom>
                          <a:ln w="61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45pt;height:.5pt;mso-position-horizontal-relative:char;mso-position-vertical-relative:line" id="docshapegroup327" coordorigin="0,0" coordsize="1049,10">
                <v:line style="position:absolute" from="0,5" to="1049,5" stroked="true" strokeweight=".481486pt" strokecolor="#000000">
                  <v:stroke dashstyle="solid"/>
                </v:line>
              </v:group>
            </w:pict>
          </mc:Fallback>
        </mc:AlternateContent>
      </w:r>
      <w:r>
        <w:rPr>
          <w:sz w:val="2"/>
        </w:rPr>
      </w:r>
    </w:p>
    <w:p>
      <w:pPr>
        <w:spacing w:before="0"/>
        <w:ind w:left="76" w:right="0" w:firstLine="0"/>
        <w:jc w:val="left"/>
        <w:rPr>
          <w:sz w:val="24"/>
        </w:rPr>
      </w:pPr>
      <w:r>
        <w:rPr>
          <w:spacing w:val="-2"/>
          <w:sz w:val="24"/>
        </w:rPr>
        <w:t>2</w:t>
      </w:r>
      <w:r>
        <w:rPr>
          <w:i/>
          <w:spacing w:val="-2"/>
          <w:sz w:val="24"/>
        </w:rPr>
        <w:t>x</w:t>
      </w:r>
      <w:r>
        <w:rPr>
          <w:rFonts w:ascii="Symbol" w:hAnsi="Symbol"/>
          <w:spacing w:val="-2"/>
          <w:sz w:val="25"/>
        </w:rPr>
        <w:t></w:t>
      </w:r>
      <w:r>
        <w:rPr>
          <w:i/>
          <w:spacing w:val="-2"/>
          <w:sz w:val="24"/>
        </w:rPr>
        <w:t>x</w:t>
      </w:r>
      <w:r>
        <w:rPr>
          <w:spacing w:val="-2"/>
          <w:sz w:val="24"/>
        </w:rPr>
        <w:t>454.5</w:t>
      </w:r>
    </w:p>
    <w:p>
      <w:pPr>
        <w:spacing w:before="226"/>
        <w:ind w:left="33" w:right="0" w:firstLine="0"/>
        <w:jc w:val="left"/>
        <w:rPr>
          <w:i/>
          <w:sz w:val="24"/>
        </w:rPr>
      </w:pPr>
      <w:r>
        <w:rPr/>
        <w:br w:type="column"/>
      </w:r>
      <w:r>
        <w:rPr>
          <w:rFonts w:ascii="Symbol" w:hAnsi="Symbol"/>
          <w:sz w:val="24"/>
        </w:rPr>
        <w:t></w:t>
      </w:r>
      <w:r>
        <w:rPr>
          <w:spacing w:val="4"/>
          <w:sz w:val="24"/>
        </w:rPr>
        <w:t> </w:t>
      </w:r>
      <w:r>
        <w:rPr>
          <w:sz w:val="24"/>
        </w:rPr>
        <w:t>0.00063</w:t>
      </w:r>
      <w:r>
        <w:rPr>
          <w:i/>
          <w:sz w:val="24"/>
        </w:rPr>
        <w:t>kNm</w:t>
      </w:r>
      <w:r>
        <w:rPr>
          <w:i/>
          <w:spacing w:val="-12"/>
          <w:sz w:val="24"/>
        </w:rPr>
        <w:t> </w:t>
      </w:r>
      <w:r>
        <w:rPr>
          <w:rFonts w:ascii="Symbol" w:hAnsi="Symbol"/>
          <w:sz w:val="24"/>
        </w:rPr>
        <w:t></w:t>
      </w:r>
      <w:r>
        <w:rPr>
          <w:spacing w:val="5"/>
          <w:sz w:val="24"/>
        </w:rPr>
        <w:t> </w:t>
      </w:r>
      <w:r>
        <w:rPr>
          <w:spacing w:val="-2"/>
          <w:sz w:val="24"/>
        </w:rPr>
        <w:t>0.63</w:t>
      </w:r>
      <w:r>
        <w:rPr>
          <w:i/>
          <w:spacing w:val="-2"/>
          <w:sz w:val="24"/>
        </w:rPr>
        <w:t>Nm</w:t>
      </w:r>
    </w:p>
    <w:p>
      <w:pPr>
        <w:spacing w:after="0"/>
        <w:jc w:val="left"/>
        <w:rPr>
          <w:sz w:val="24"/>
        </w:rPr>
        <w:sectPr>
          <w:type w:val="continuous"/>
          <w:pgSz w:w="11910" w:h="16840"/>
          <w:pgMar w:header="0" w:footer="1077" w:top="1380" w:bottom="1360" w:left="1580" w:right="380"/>
          <w:cols w:num="3" w:equalWidth="0">
            <w:col w:w="1355" w:space="40"/>
            <w:col w:w="1108" w:space="39"/>
            <w:col w:w="7408"/>
          </w:cols>
        </w:sectPr>
      </w:pPr>
    </w:p>
    <w:p>
      <w:pPr>
        <w:tabs>
          <w:tab w:pos="940" w:val="left" w:leader="none"/>
        </w:tabs>
        <w:spacing w:before="243"/>
        <w:ind w:left="220" w:right="0" w:firstLine="0"/>
        <w:jc w:val="left"/>
        <w:rPr>
          <w:i/>
          <w:sz w:val="24"/>
        </w:rPr>
      </w:pPr>
      <w:r>
        <w:rPr>
          <w:spacing w:val="-5"/>
          <w:sz w:val="24"/>
        </w:rPr>
        <w:t>But</w:t>
      </w:r>
      <w:r>
        <w:rPr>
          <w:sz w:val="24"/>
        </w:rPr>
        <w:tab/>
      </w:r>
      <w:r>
        <w:rPr>
          <w:i/>
          <w:sz w:val="24"/>
        </w:rPr>
        <w:t>m</w:t>
      </w:r>
      <w:r>
        <w:rPr>
          <w:i/>
          <w:sz w:val="24"/>
          <w:vertAlign w:val="subscript"/>
        </w:rPr>
        <w:t>t</w:t>
      </w:r>
      <w:r>
        <w:rPr>
          <w:i/>
          <w:spacing w:val="-1"/>
          <w:sz w:val="24"/>
          <w:vertAlign w:val="baseline"/>
        </w:rPr>
        <w:t> </w:t>
      </w:r>
      <w:r>
        <w:rPr>
          <w:sz w:val="24"/>
          <w:vertAlign w:val="baseline"/>
        </w:rPr>
        <w:t>=</w:t>
      </w:r>
      <w:r>
        <w:rPr>
          <w:spacing w:val="-2"/>
          <w:sz w:val="24"/>
          <w:vertAlign w:val="baseline"/>
        </w:rPr>
        <w:t> </w:t>
      </w:r>
      <w:r>
        <w:rPr>
          <w:sz w:val="24"/>
          <w:vertAlign w:val="baseline"/>
        </w:rPr>
        <w:t>(</w:t>
      </w:r>
      <w:r>
        <w:rPr>
          <w:i/>
          <w:sz w:val="24"/>
          <w:vertAlign w:val="baseline"/>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sz w:val="24"/>
          <w:vertAlign w:val="baseline"/>
        </w:rPr>
        <w:t>)</w:t>
      </w:r>
      <w:r>
        <w:rPr>
          <w:spacing w:val="-1"/>
          <w:sz w:val="24"/>
          <w:vertAlign w:val="baseline"/>
        </w:rPr>
        <w:t> </w:t>
      </w:r>
      <w:r>
        <w:rPr>
          <w:i/>
          <w:spacing w:val="-10"/>
          <w:sz w:val="24"/>
          <w:vertAlign w:val="baseline"/>
        </w:rPr>
        <w:t>r</w:t>
      </w:r>
    </w:p>
    <w:p>
      <w:pPr>
        <w:pStyle w:val="BodyText"/>
        <w:spacing w:before="6"/>
        <w:rPr>
          <w:i/>
          <w:sz w:val="18"/>
        </w:rPr>
      </w:pPr>
    </w:p>
    <w:p>
      <w:pPr>
        <w:spacing w:after="0"/>
        <w:rPr>
          <w:sz w:val="18"/>
        </w:rPr>
        <w:sectPr>
          <w:type w:val="continuous"/>
          <w:pgSz w:w="11910" w:h="16840"/>
          <w:pgMar w:header="0" w:footer="1077" w:top="1380" w:bottom="1360" w:left="1580" w:right="380"/>
        </w:sectPr>
      </w:pPr>
    </w:p>
    <w:p>
      <w:pPr>
        <w:spacing w:before="273"/>
        <w:ind w:left="0" w:right="0" w:firstLine="0"/>
        <w:jc w:val="right"/>
        <w:rPr>
          <w:i/>
          <w:sz w:val="24"/>
        </w:rPr>
      </w:pPr>
      <w:r>
        <w:rPr>
          <w:i/>
          <w:sz w:val="24"/>
        </w:rPr>
        <w:t>T</w:t>
      </w:r>
      <w:r>
        <w:rPr>
          <w:i/>
          <w:sz w:val="24"/>
          <w:vertAlign w:val="subscript"/>
        </w:rPr>
        <w:t>t</w:t>
      </w:r>
      <w:r>
        <w:rPr>
          <w:i/>
          <w:spacing w:val="-19"/>
          <w:sz w:val="24"/>
          <w:vertAlign w:val="baseline"/>
        </w:rPr>
        <w:t> </w:t>
      </w:r>
      <w:r>
        <w:rPr>
          <w:i/>
          <w:spacing w:val="-5"/>
          <w:sz w:val="24"/>
          <w:vertAlign w:val="baseline"/>
        </w:rPr>
        <w:t>–T</w:t>
      </w:r>
    </w:p>
    <w:p>
      <w:pPr>
        <w:spacing w:line="148" w:lineRule="auto" w:before="119"/>
        <w:ind w:left="158" w:right="0" w:firstLine="0"/>
        <w:jc w:val="left"/>
        <w:rPr>
          <w:i/>
          <w:sz w:val="14"/>
        </w:rPr>
      </w:pPr>
      <w:r>
        <w:rPr/>
        <w:br w:type="column"/>
      </w:r>
      <w:r>
        <w:rPr>
          <w:rFonts w:ascii="Symbol" w:hAnsi="Symbol"/>
          <w:position w:val="-16"/>
          <w:sz w:val="25"/>
        </w:rPr>
        <w:t></w:t>
      </w:r>
      <w:r>
        <w:rPr>
          <w:spacing w:val="21"/>
          <w:position w:val="-16"/>
          <w:sz w:val="25"/>
        </w:rPr>
        <w:t> </w:t>
      </w:r>
      <w:r>
        <w:rPr>
          <w:i/>
          <w:spacing w:val="-5"/>
          <w:sz w:val="25"/>
        </w:rPr>
        <w:t>m</w:t>
      </w:r>
      <w:r>
        <w:rPr>
          <w:i/>
          <w:spacing w:val="-5"/>
          <w:position w:val="-5"/>
          <w:sz w:val="14"/>
        </w:rPr>
        <w:t>t</w:t>
      </w:r>
    </w:p>
    <w:p>
      <w:pPr>
        <w:tabs>
          <w:tab w:pos="457" w:val="left" w:leader="none"/>
        </w:tabs>
        <w:spacing w:line="64" w:lineRule="auto" w:before="0"/>
        <w:ind w:left="0" w:right="0" w:firstLine="0"/>
        <w:jc w:val="left"/>
        <w:rPr>
          <w:i/>
          <w:sz w:val="25"/>
        </w:rPr>
      </w:pPr>
      <w:r>
        <w:rPr/>
        <mc:AlternateContent>
          <mc:Choice Requires="wps">
            <w:drawing>
              <wp:anchor distT="0" distB="0" distL="0" distR="0" allowOverlap="1" layoutInCell="1" locked="0" behindDoc="0" simplePos="0" relativeHeight="16003584">
                <wp:simplePos x="0" y="0"/>
                <wp:positionH relativeFrom="page">
                  <wp:posOffset>2170053</wp:posOffset>
                </wp:positionH>
                <wp:positionV relativeFrom="paragraph">
                  <wp:posOffset>-24765</wp:posOffset>
                </wp:positionV>
                <wp:extent cx="185420" cy="1270"/>
                <wp:effectExtent l="0" t="0" r="0" b="0"/>
                <wp:wrapNone/>
                <wp:docPr id="754" name="Graphic 754"/>
                <wp:cNvGraphicFramePr>
                  <a:graphicFrameLocks/>
                </wp:cNvGraphicFramePr>
                <a:graphic>
                  <a:graphicData uri="http://schemas.microsoft.com/office/word/2010/wordprocessingShape">
                    <wps:wsp>
                      <wps:cNvPr id="754" name="Graphic 754"/>
                      <wps:cNvSpPr/>
                      <wps:spPr>
                        <a:xfrm>
                          <a:off x="0" y="0"/>
                          <a:ext cx="185420" cy="1270"/>
                        </a:xfrm>
                        <a:custGeom>
                          <a:avLst/>
                          <a:gdLst/>
                          <a:ahLst/>
                          <a:cxnLst/>
                          <a:rect l="l" t="t" r="r" b="b"/>
                          <a:pathLst>
                            <a:path w="185420" h="0">
                              <a:moveTo>
                                <a:pt x="0" y="0"/>
                              </a:moveTo>
                              <a:lnTo>
                                <a:pt x="185258" y="0"/>
                              </a:lnTo>
                            </a:path>
                          </a:pathLst>
                        </a:custGeom>
                        <a:ln w="697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3584" from="170.870316pt,-1.950002pt" to="185.457611pt,-1.950002pt" stroked="true" strokeweight=".54918pt" strokecolor="#000000">
                <v:stroke dashstyle="solid"/>
                <w10:wrap type="none"/>
              </v:line>
            </w:pict>
          </mc:Fallback>
        </mc:AlternateContent>
      </w:r>
      <w:r>
        <w:rPr>
          <w:i/>
          <w:spacing w:val="-10"/>
          <w:sz w:val="16"/>
        </w:rPr>
        <w:t>s</w:t>
      </w:r>
      <w:r>
        <w:rPr>
          <w:i/>
          <w:sz w:val="16"/>
        </w:rPr>
        <w:tab/>
      </w:r>
      <w:r>
        <w:rPr>
          <w:i/>
          <w:spacing w:val="-10"/>
          <w:position w:val="-14"/>
          <w:sz w:val="25"/>
        </w:rPr>
        <w:t>r</w:t>
      </w:r>
    </w:p>
    <w:p>
      <w:pPr>
        <w:spacing w:after="0" w:line="64" w:lineRule="auto"/>
        <w:jc w:val="left"/>
        <w:rPr>
          <w:sz w:val="25"/>
        </w:rPr>
        <w:sectPr>
          <w:type w:val="continuous"/>
          <w:pgSz w:w="11910" w:h="16840"/>
          <w:pgMar w:header="0" w:footer="1077" w:top="1380" w:bottom="1360" w:left="1580" w:right="380"/>
          <w:cols w:num="2" w:equalWidth="0">
            <w:col w:w="1473" w:space="0"/>
            <w:col w:w="8477"/>
          </w:cols>
        </w:sectPr>
      </w:pPr>
    </w:p>
    <w:p>
      <w:pPr>
        <w:pStyle w:val="BodyText"/>
        <w:spacing w:before="121"/>
        <w:rPr>
          <w:i/>
        </w:rPr>
      </w:pPr>
    </w:p>
    <w:p>
      <w:pPr>
        <w:pStyle w:val="BodyText"/>
        <w:ind w:left="220"/>
      </w:pPr>
      <w:r>
        <w:rPr>
          <w:spacing w:val="-2"/>
        </w:rPr>
        <w:t>Where,</w:t>
      </w:r>
    </w:p>
    <w:p>
      <w:pPr>
        <w:pStyle w:val="BodyText"/>
      </w:pPr>
    </w:p>
    <w:p>
      <w:pPr>
        <w:pStyle w:val="BodyText"/>
        <w:ind w:left="940"/>
        <w:rPr>
          <w:i/>
        </w:rPr>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 moment =</w:t>
      </w:r>
      <w:r>
        <w:rPr>
          <w:spacing w:val="-1"/>
          <w:vertAlign w:val="baseline"/>
        </w:rPr>
        <w:t> </w:t>
      </w:r>
      <w:r>
        <w:rPr>
          <w:vertAlign w:val="baseline"/>
        </w:rPr>
        <w:t>0.63 </w:t>
      </w:r>
      <w:r>
        <w:rPr>
          <w:i/>
          <w:spacing w:val="-5"/>
          <w:vertAlign w:val="baseline"/>
        </w:rPr>
        <w:t>Nm</w:t>
      </w:r>
    </w:p>
    <w:p>
      <w:pPr>
        <w:pStyle w:val="BodyText"/>
        <w:rPr>
          <w:i/>
        </w:rPr>
      </w:pPr>
    </w:p>
    <w:p>
      <w:pPr>
        <w:pStyle w:val="BodyText"/>
        <w:ind w:left="940"/>
      </w:pPr>
      <w:r>
        <w:rPr>
          <w:i/>
        </w:rPr>
        <w:t>r</w:t>
      </w:r>
      <w:r>
        <w:rPr>
          <w:i/>
          <w:spacing w:val="-1"/>
        </w:rPr>
        <w:t> </w:t>
      </w:r>
      <w:r>
        <w:rPr/>
        <w:t>=</w:t>
      </w:r>
      <w:r>
        <w:rPr>
          <w:spacing w:val="-1"/>
        </w:rPr>
        <w:t> </w:t>
      </w:r>
      <w:r>
        <w:rPr/>
        <w:t>radius</w:t>
      </w:r>
      <w:r>
        <w:rPr>
          <w:spacing w:val="-1"/>
        </w:rPr>
        <w:t> </w:t>
      </w:r>
      <w:r>
        <w:rPr/>
        <w:t>of driven pulley</w:t>
      </w:r>
      <w:r>
        <w:rPr>
          <w:spacing w:val="-4"/>
        </w:rPr>
        <w:t> </w:t>
      </w:r>
      <w:r>
        <w:rPr/>
        <w:t>= 70 mm</w:t>
      </w:r>
      <w:r>
        <w:rPr>
          <w:spacing w:val="-1"/>
        </w:rPr>
        <w:t> </w:t>
      </w:r>
      <w:r>
        <w:rPr/>
        <w:t>=</w:t>
      </w:r>
      <w:r>
        <w:rPr>
          <w:spacing w:val="-1"/>
        </w:rPr>
        <w:t> </w:t>
      </w:r>
      <w:r>
        <w:rPr/>
        <w:t>0.07 </w:t>
      </w:r>
      <w:r>
        <w:rPr>
          <w:spacing w:val="-10"/>
        </w:rPr>
        <w:t>m</w:t>
      </w:r>
    </w:p>
    <w:p>
      <w:pPr>
        <w:pStyle w:val="BodyText"/>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1"/>
          <w:vertAlign w:val="baseline"/>
        </w:rPr>
        <w:t> </w:t>
      </w:r>
      <w:r>
        <w:rPr>
          <w:vertAlign w:val="baseline"/>
        </w:rPr>
        <w:t>slack</w:t>
      </w:r>
      <w:r>
        <w:rPr>
          <w:spacing w:val="-1"/>
          <w:vertAlign w:val="baseline"/>
        </w:rPr>
        <w:t> </w:t>
      </w:r>
      <w:r>
        <w:rPr>
          <w:vertAlign w:val="baseline"/>
        </w:rPr>
        <w:t>side</w:t>
      </w:r>
      <w:r>
        <w:rPr>
          <w:spacing w:val="-1"/>
          <w:vertAlign w:val="baseline"/>
        </w:rPr>
        <w:t> </w:t>
      </w:r>
      <w:r>
        <w:rPr>
          <w:vertAlign w:val="baseline"/>
        </w:rPr>
        <w:t>of belts</w:t>
      </w:r>
      <w:r>
        <w:rPr>
          <w:spacing w:val="-1"/>
          <w:vertAlign w:val="baseline"/>
        </w:rPr>
        <w:t> </w:t>
      </w:r>
      <w:r>
        <w:rPr>
          <w:spacing w:val="-5"/>
          <w:vertAlign w:val="baseline"/>
        </w:rPr>
        <w:t>(</w:t>
      </w:r>
      <w:r>
        <w:rPr>
          <w:i/>
          <w:spacing w:val="-5"/>
          <w:vertAlign w:val="baseline"/>
        </w:rPr>
        <w:t>N</w:t>
      </w:r>
      <w:r>
        <w:rPr>
          <w:spacing w:val="-5"/>
          <w:vertAlign w:val="baseline"/>
        </w:rPr>
        <w:t>)</w:t>
      </w:r>
    </w:p>
    <w:p>
      <w:pPr>
        <w:pStyle w:val="BodyText"/>
        <w:spacing w:before="18"/>
      </w:pPr>
    </w:p>
    <w:p>
      <w:pPr>
        <w:tabs>
          <w:tab w:pos="940" w:val="left" w:leader="none"/>
        </w:tabs>
        <w:spacing w:line="382" w:lineRule="exact" w:before="0"/>
        <w:ind w:left="220" w:right="0" w:firstLine="0"/>
        <w:jc w:val="left"/>
        <w:rPr>
          <w:i/>
          <w:sz w:val="24"/>
        </w:rPr>
      </w:pPr>
      <w:r>
        <w:rPr/>
        <mc:AlternateContent>
          <mc:Choice Requires="wps">
            <w:drawing>
              <wp:anchor distT="0" distB="0" distL="0" distR="0" allowOverlap="1" layoutInCell="1" locked="0" behindDoc="1" simplePos="0" relativeHeight="476917248">
                <wp:simplePos x="0" y="0"/>
                <wp:positionH relativeFrom="page">
                  <wp:posOffset>2126285</wp:posOffset>
                </wp:positionH>
                <wp:positionV relativeFrom="paragraph">
                  <wp:posOffset>198401</wp:posOffset>
                </wp:positionV>
                <wp:extent cx="281940" cy="1270"/>
                <wp:effectExtent l="0" t="0" r="0" b="0"/>
                <wp:wrapNone/>
                <wp:docPr id="755" name="Graphic 755"/>
                <wp:cNvGraphicFramePr>
                  <a:graphicFrameLocks/>
                </wp:cNvGraphicFramePr>
                <a:graphic>
                  <a:graphicData uri="http://schemas.microsoft.com/office/word/2010/wordprocessingShape">
                    <wps:wsp>
                      <wps:cNvPr id="755" name="Graphic 755"/>
                      <wps:cNvSpPr/>
                      <wps:spPr>
                        <a:xfrm>
                          <a:off x="0" y="0"/>
                          <a:ext cx="281940" cy="1270"/>
                        </a:xfrm>
                        <a:custGeom>
                          <a:avLst/>
                          <a:gdLst/>
                          <a:ahLst/>
                          <a:cxnLst/>
                          <a:rect l="l" t="t" r="r" b="b"/>
                          <a:pathLst>
                            <a:path w="281940" h="0">
                              <a:moveTo>
                                <a:pt x="0" y="0"/>
                              </a:moveTo>
                              <a:lnTo>
                                <a:pt x="281709" y="0"/>
                              </a:lnTo>
                            </a:path>
                          </a:pathLst>
                        </a:custGeom>
                        <a:ln w="6114">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9232" from="167.424088pt,15.622156pt" to="189.605908pt,15.622156pt" stroked="true" strokeweight=".481486pt" strokecolor="#000000">
                <v:stroke dashstyle="solid"/>
                <w10:wrap type="none"/>
              </v:line>
            </w:pict>
          </mc:Fallback>
        </mc:AlternateContent>
      </w:r>
      <w:r>
        <w:rPr>
          <w:spacing w:val="-4"/>
          <w:sz w:val="24"/>
        </w:rPr>
        <w:t>Thus</w:t>
      </w:r>
      <w:r>
        <w:rPr>
          <w:sz w:val="24"/>
        </w:rPr>
        <w:tab/>
      </w: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37"/>
          <w:sz w:val="24"/>
          <w:vertAlign w:val="baseline"/>
        </w:rPr>
        <w:t> </w:t>
      </w:r>
      <w:r>
        <w:rPr>
          <w:rFonts w:ascii="Symbol" w:hAnsi="Symbol"/>
          <w:sz w:val="24"/>
          <w:vertAlign w:val="baseline"/>
        </w:rPr>
        <w:t></w:t>
      </w:r>
      <w:r>
        <w:rPr>
          <w:spacing w:val="22"/>
          <w:sz w:val="24"/>
          <w:vertAlign w:val="baseline"/>
        </w:rPr>
        <w:t> </w:t>
      </w:r>
      <w:r>
        <w:rPr>
          <w:position w:val="15"/>
          <w:sz w:val="24"/>
          <w:vertAlign w:val="baseline"/>
        </w:rPr>
        <w:t>0.63</w:t>
      </w:r>
      <w:r>
        <w:rPr>
          <w:spacing w:val="12"/>
          <w:position w:val="15"/>
          <w:sz w:val="24"/>
          <w:vertAlign w:val="baseline"/>
        </w:rPr>
        <w:t> </w:t>
      </w:r>
      <w:r>
        <w:rPr>
          <w:rFonts w:ascii="Symbol" w:hAnsi="Symbol"/>
          <w:sz w:val="24"/>
          <w:vertAlign w:val="baseline"/>
        </w:rPr>
        <w:t></w:t>
      </w:r>
      <w:r>
        <w:rPr>
          <w:spacing w:val="-7"/>
          <w:sz w:val="24"/>
          <w:vertAlign w:val="baseline"/>
        </w:rPr>
        <w:t> </w:t>
      </w:r>
      <w:r>
        <w:rPr>
          <w:spacing w:val="-5"/>
          <w:sz w:val="24"/>
          <w:vertAlign w:val="baseline"/>
        </w:rPr>
        <w:t>9</w:t>
      </w:r>
      <w:r>
        <w:rPr>
          <w:i/>
          <w:spacing w:val="-5"/>
          <w:sz w:val="24"/>
          <w:vertAlign w:val="baseline"/>
        </w:rPr>
        <w:t>N</w:t>
      </w:r>
    </w:p>
    <w:p>
      <w:pPr>
        <w:pStyle w:val="BodyText"/>
        <w:spacing w:line="231" w:lineRule="exact"/>
        <w:ind w:left="1781"/>
      </w:pPr>
      <w:r>
        <w:rPr>
          <w:spacing w:val="-4"/>
        </w:rPr>
        <w:t>0.07</w:t>
      </w:r>
    </w:p>
    <w:p>
      <w:pPr>
        <w:spacing w:before="269"/>
        <w:ind w:left="940" w:right="0" w:firstLine="0"/>
        <w:jc w:val="left"/>
        <w:rPr>
          <w:i/>
          <w:sz w:val="24"/>
        </w:rPr>
      </w:pP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20"/>
          <w:sz w:val="24"/>
          <w:vertAlign w:val="baseline"/>
        </w:rPr>
        <w:t> </w:t>
      </w:r>
      <w:r>
        <w:rPr>
          <w:sz w:val="24"/>
          <w:vertAlign w:val="baseline"/>
        </w:rPr>
        <w:t>=</w:t>
      </w:r>
      <w:r>
        <w:rPr>
          <w:spacing w:val="-3"/>
          <w:sz w:val="24"/>
          <w:vertAlign w:val="baseline"/>
        </w:rPr>
        <w:t> </w:t>
      </w:r>
      <w:r>
        <w:rPr>
          <w:sz w:val="24"/>
          <w:vertAlign w:val="baseline"/>
        </w:rPr>
        <w:t>9 </w:t>
      </w:r>
      <w:r>
        <w:rPr>
          <w:i/>
          <w:spacing w:val="-10"/>
          <w:sz w:val="24"/>
          <w:vertAlign w:val="baseline"/>
        </w:rPr>
        <w:t>N</w:t>
      </w:r>
    </w:p>
    <w:p>
      <w:pPr>
        <w:pStyle w:val="BodyText"/>
        <w:spacing w:before="65"/>
        <w:rPr>
          <w:i/>
        </w:rPr>
      </w:pPr>
    </w:p>
    <w:p>
      <w:pPr>
        <w:pStyle w:val="BodyText"/>
        <w:ind w:left="220"/>
      </w:pPr>
      <w:r>
        <w:rPr>
          <w:spacing w:val="-2"/>
        </w:rPr>
        <w:t>Also,</w:t>
      </w:r>
    </w:p>
    <w:p>
      <w:pPr>
        <w:pStyle w:val="BodyText"/>
        <w:spacing w:before="119"/>
        <w:rPr>
          <w:sz w:val="19"/>
        </w:rPr>
      </w:pPr>
    </w:p>
    <w:p>
      <w:pPr>
        <w:spacing w:line="172" w:lineRule="auto" w:before="0"/>
        <w:ind w:left="271" w:right="0" w:firstLine="0"/>
        <w:jc w:val="left"/>
        <w:rPr>
          <w:sz w:val="19"/>
        </w:rPr>
      </w:pPr>
      <w:r>
        <w:rPr/>
        <mc:AlternateContent>
          <mc:Choice Requires="wps">
            <w:drawing>
              <wp:anchor distT="0" distB="0" distL="0" distR="0" allowOverlap="1" layoutInCell="1" locked="0" behindDoc="1" simplePos="0" relativeHeight="476917760">
                <wp:simplePos x="0" y="0"/>
                <wp:positionH relativeFrom="page">
                  <wp:posOffset>1169314</wp:posOffset>
                </wp:positionH>
                <wp:positionV relativeFrom="paragraph">
                  <wp:posOffset>179277</wp:posOffset>
                </wp:positionV>
                <wp:extent cx="151765" cy="1270"/>
                <wp:effectExtent l="0" t="0" r="0" b="0"/>
                <wp:wrapNone/>
                <wp:docPr id="756" name="Graphic 756"/>
                <wp:cNvGraphicFramePr>
                  <a:graphicFrameLocks/>
                </wp:cNvGraphicFramePr>
                <a:graphic>
                  <a:graphicData uri="http://schemas.microsoft.com/office/word/2010/wordprocessingShape">
                    <wps:wsp>
                      <wps:cNvPr id="756" name="Graphic 756"/>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8720" from="92.072021pt,14.116325pt" to="104.021588pt,14.116325pt" stroked="true" strokeweight=".524998pt" strokecolor="#000000">
                <v:stroke dashstyle="solid"/>
                <w10:wrap type="none"/>
              </v:line>
            </w:pict>
          </mc:Fallback>
        </mc:AlternateContent>
      </w:r>
      <w:r>
        <w:rPr>
          <w:i/>
          <w:w w:val="105"/>
          <w:sz w:val="24"/>
        </w:rPr>
        <w:t>T</w:t>
      </w:r>
      <w:r>
        <w:rPr>
          <w:i/>
          <w:w w:val="105"/>
          <w:position w:val="-5"/>
          <w:sz w:val="14"/>
        </w:rPr>
        <w:t>t</w:t>
      </w:r>
      <w:r>
        <w:rPr>
          <w:i/>
          <w:spacing w:val="42"/>
          <w:w w:val="105"/>
          <w:position w:val="-5"/>
          <w:sz w:val="14"/>
        </w:rPr>
        <w:t>  </w:t>
      </w:r>
      <w:r>
        <w:rPr>
          <w:rFonts w:ascii="Symbol" w:hAnsi="Symbol"/>
          <w:w w:val="105"/>
          <w:position w:val="-15"/>
          <w:sz w:val="24"/>
        </w:rPr>
        <w:t></w:t>
      </w:r>
      <w:r>
        <w:rPr>
          <w:spacing w:val="47"/>
          <w:w w:val="105"/>
          <w:position w:val="-15"/>
          <w:sz w:val="24"/>
        </w:rPr>
        <w:t> </w:t>
      </w:r>
      <w:r>
        <w:rPr>
          <w:i/>
          <w:w w:val="105"/>
          <w:position w:val="-14"/>
          <w:sz w:val="33"/>
        </w:rPr>
        <w:t>e</w:t>
      </w:r>
      <w:r>
        <w:rPr>
          <w:rFonts w:ascii="Symbol" w:hAnsi="Symbol"/>
          <w:w w:val="105"/>
          <w:sz w:val="20"/>
        </w:rPr>
        <w:t></w:t>
      </w:r>
      <w:r>
        <w:rPr>
          <w:spacing w:val="-17"/>
          <w:w w:val="105"/>
          <w:sz w:val="20"/>
        </w:rPr>
        <w:t> </w:t>
      </w:r>
      <w:r>
        <w:rPr>
          <w:w w:val="105"/>
          <w:sz w:val="19"/>
        </w:rPr>
        <w:t>cos</w:t>
      </w:r>
      <w:r>
        <w:rPr>
          <w:i/>
          <w:w w:val="105"/>
          <w:sz w:val="19"/>
        </w:rPr>
        <w:t>ec</w:t>
      </w:r>
      <w:r>
        <w:rPr>
          <w:w w:val="105"/>
          <w:sz w:val="19"/>
        </w:rPr>
        <w:t>(</w:t>
      </w:r>
      <w:r>
        <w:rPr>
          <w:rFonts w:ascii="Symbol" w:hAnsi="Symbol"/>
          <w:w w:val="105"/>
          <w:sz w:val="20"/>
        </w:rPr>
        <w:t></w:t>
      </w:r>
      <w:r>
        <w:rPr>
          <w:spacing w:val="-12"/>
          <w:w w:val="105"/>
          <w:sz w:val="20"/>
        </w:rPr>
        <w:t> </w:t>
      </w:r>
      <w:r>
        <w:rPr>
          <w:spacing w:val="-10"/>
          <w:w w:val="105"/>
          <w:sz w:val="19"/>
        </w:rPr>
        <w:t>)</w:t>
      </w:r>
    </w:p>
    <w:p>
      <w:pPr>
        <w:spacing w:line="281" w:lineRule="exact" w:before="0"/>
        <w:ind w:left="262" w:right="0" w:firstLine="0"/>
        <w:jc w:val="left"/>
        <w:rPr>
          <w:i/>
          <w:sz w:val="14"/>
        </w:rPr>
      </w:pPr>
      <w:r>
        <w:rPr>
          <w:i/>
          <w:spacing w:val="-5"/>
          <w:sz w:val="24"/>
        </w:rPr>
        <w:t>T</w:t>
      </w:r>
      <w:r>
        <w:rPr>
          <w:i/>
          <w:spacing w:val="-5"/>
          <w:position w:val="-5"/>
          <w:sz w:val="14"/>
        </w:rPr>
        <w:t>s</w:t>
      </w:r>
    </w:p>
    <w:p>
      <w:pPr>
        <w:pStyle w:val="BodyText"/>
        <w:spacing w:before="25"/>
        <w:rPr>
          <w:i/>
        </w:rPr>
      </w:pPr>
    </w:p>
    <w:p>
      <w:pPr>
        <w:pStyle w:val="BodyText"/>
        <w:ind w:left="220"/>
      </w:pPr>
      <w:r>
        <w:rPr>
          <w:spacing w:val="-2"/>
        </w:rPr>
        <w:t>Where,</w:t>
      </w:r>
    </w:p>
    <w:p>
      <w:pPr>
        <w:pStyle w:val="BodyText"/>
        <w:spacing w:before="1"/>
      </w:pPr>
    </w:p>
    <w:p>
      <w:pPr>
        <w:pStyle w:val="BodyText"/>
        <w:ind w:left="940"/>
      </w:pPr>
      <w:r>
        <w:rPr>
          <w:i/>
        </w:rPr>
        <w:t>T</w:t>
      </w:r>
      <w:r>
        <w:rPr>
          <w:i/>
          <w:vertAlign w:val="subscript"/>
        </w:rPr>
        <w:t>t</w:t>
      </w:r>
      <w:r>
        <w:rPr>
          <w:i/>
          <w:spacing w:val="-19"/>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2"/>
          <w:vertAlign w:val="baseline"/>
        </w:rPr>
        <w:t> </w:t>
      </w:r>
      <w:r>
        <w:rPr>
          <w:vertAlign w:val="baseline"/>
        </w:rPr>
        <w:t>tight side</w:t>
      </w:r>
      <w:r>
        <w:rPr>
          <w:spacing w:val="-2"/>
          <w:vertAlign w:val="baseline"/>
        </w:rPr>
        <w:t> </w:t>
      </w:r>
      <w:r>
        <w:rPr>
          <w:vertAlign w:val="baseline"/>
        </w:rPr>
        <w:t>of</w:t>
      </w:r>
      <w:r>
        <w:rPr>
          <w:spacing w:val="-1"/>
          <w:vertAlign w:val="baseline"/>
        </w:rPr>
        <w:t> </w:t>
      </w:r>
      <w:r>
        <w:rPr>
          <w:vertAlign w:val="baseline"/>
        </w:rPr>
        <w:t>belts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T</w:t>
      </w:r>
      <w:r>
        <w:rPr>
          <w:i/>
          <w:vertAlign w:val="subscript"/>
        </w:rPr>
        <w:t>s</w:t>
      </w:r>
      <w:r>
        <w:rPr>
          <w:i/>
          <w:spacing w:val="-20"/>
          <w:vertAlign w:val="baseline"/>
        </w:rPr>
        <w:t> </w:t>
      </w:r>
      <w:r>
        <w:rPr>
          <w:vertAlign w:val="baseline"/>
        </w:rPr>
        <w:t>=</w:t>
      </w:r>
      <w:r>
        <w:rPr>
          <w:spacing w:val="-2"/>
          <w:vertAlign w:val="baseline"/>
        </w:rPr>
        <w:t> </w:t>
      </w:r>
      <w:r>
        <w:rPr>
          <w:vertAlign w:val="baseline"/>
        </w:rPr>
        <w:t>tension</w:t>
      </w:r>
      <w:r>
        <w:rPr>
          <w:spacing w:val="-1"/>
          <w:vertAlign w:val="baseline"/>
        </w:rPr>
        <w:t> </w:t>
      </w:r>
      <w:r>
        <w:rPr>
          <w:vertAlign w:val="baseline"/>
        </w:rPr>
        <w:t>on the</w:t>
      </w:r>
      <w:r>
        <w:rPr>
          <w:spacing w:val="-1"/>
          <w:vertAlign w:val="baseline"/>
        </w:rPr>
        <w:t> </w:t>
      </w:r>
      <w:r>
        <w:rPr>
          <w:vertAlign w:val="baseline"/>
        </w:rPr>
        <w:t>slack</w:t>
      </w:r>
      <w:r>
        <w:rPr>
          <w:spacing w:val="-1"/>
          <w:vertAlign w:val="baseline"/>
        </w:rPr>
        <w:t> </w:t>
      </w:r>
      <w:r>
        <w:rPr>
          <w:vertAlign w:val="baseline"/>
        </w:rPr>
        <w:t>side</w:t>
      </w:r>
      <w:r>
        <w:rPr>
          <w:spacing w:val="-1"/>
          <w:vertAlign w:val="baseline"/>
        </w:rPr>
        <w:t> </w:t>
      </w:r>
      <w:r>
        <w:rPr>
          <w:vertAlign w:val="baseline"/>
        </w:rPr>
        <w:t>of belts</w:t>
      </w:r>
      <w:r>
        <w:rPr>
          <w:spacing w:val="-1"/>
          <w:vertAlign w:val="baseline"/>
        </w:rPr>
        <w:t> </w:t>
      </w:r>
      <w:r>
        <w:rPr>
          <w:spacing w:val="-5"/>
          <w:vertAlign w:val="baseline"/>
        </w:rPr>
        <w:t>(</w:t>
      </w:r>
      <w:r>
        <w:rPr>
          <w:i/>
          <w:spacing w:val="-5"/>
          <w:vertAlign w:val="baseline"/>
        </w:rPr>
        <w:t>N</w:t>
      </w:r>
      <w:r>
        <w:rPr>
          <w:spacing w:val="-5"/>
          <w:vertAlign w:val="baseline"/>
        </w:rPr>
        <w:t>)</w:t>
      </w:r>
    </w:p>
    <w:p>
      <w:pPr>
        <w:pStyle w:val="BodyText"/>
      </w:pPr>
    </w:p>
    <w:p>
      <w:pPr>
        <w:pStyle w:val="BodyText"/>
        <w:ind w:left="940"/>
      </w:pPr>
      <w:r>
        <w:rPr>
          <w:i/>
        </w:rPr>
        <w:t>θ</w:t>
      </w:r>
      <w:r>
        <w:rPr>
          <w:i/>
          <w:spacing w:val="-1"/>
        </w:rPr>
        <w:t> </w:t>
      </w:r>
      <w:r>
        <w:rPr/>
        <w:t>= angle of</w:t>
      </w:r>
      <w:r>
        <w:rPr>
          <w:spacing w:val="-1"/>
        </w:rPr>
        <w:t> </w:t>
      </w:r>
      <w:r>
        <w:rPr/>
        <w:t>lap of</w:t>
      </w:r>
      <w:r>
        <w:rPr>
          <w:spacing w:val="1"/>
        </w:rPr>
        <w:t> </w:t>
      </w:r>
      <w:r>
        <w:rPr/>
        <w:t>the</w:t>
      </w:r>
      <w:r>
        <w:rPr>
          <w:spacing w:val="-2"/>
        </w:rPr>
        <w:t> </w:t>
      </w:r>
      <w:r>
        <w:rPr/>
        <w:t>driving</w:t>
      </w:r>
      <w:r>
        <w:rPr>
          <w:spacing w:val="-1"/>
        </w:rPr>
        <w:t> </w:t>
      </w:r>
      <w:r>
        <w:rPr/>
        <w:t>pulley</w:t>
      </w:r>
      <w:r>
        <w:rPr>
          <w:spacing w:val="-5"/>
        </w:rPr>
        <w:t> </w:t>
      </w:r>
      <w:r>
        <w:rPr/>
        <w:t>(</w:t>
      </w:r>
      <w:r>
        <w:rPr>
          <w:vertAlign w:val="superscript"/>
        </w:rPr>
        <w:t>o</w:t>
      </w:r>
      <w:r>
        <w:rPr>
          <w:vertAlign w:val="baseline"/>
        </w:rPr>
        <w:t>)</w:t>
      </w:r>
      <w:r>
        <w:rPr>
          <w:spacing w:val="1"/>
          <w:vertAlign w:val="baseline"/>
        </w:rPr>
        <w:t> </w:t>
      </w:r>
      <w:r>
        <w:rPr>
          <w:vertAlign w:val="baseline"/>
        </w:rPr>
        <w:t>=</w:t>
      </w:r>
      <w:r>
        <w:rPr>
          <w:spacing w:val="-2"/>
          <w:vertAlign w:val="baseline"/>
        </w:rPr>
        <w:t> 185.4</w:t>
      </w:r>
      <w:r>
        <w:rPr>
          <w:spacing w:val="-2"/>
          <w:vertAlign w:val="superscript"/>
        </w:rPr>
        <w:t>o</w:t>
      </w:r>
    </w:p>
    <w:p>
      <w:pPr>
        <w:pStyle w:val="BodyText"/>
      </w:pPr>
    </w:p>
    <w:p>
      <w:pPr>
        <w:pStyle w:val="BodyText"/>
        <w:ind w:left="940"/>
      </w:pPr>
      <w:r>
        <w:rPr>
          <w:i/>
        </w:rPr>
        <w:t>β </w:t>
      </w:r>
      <w:r>
        <w:rPr/>
        <w:t>=</w:t>
      </w:r>
      <w:r>
        <w:rPr>
          <w:spacing w:val="-1"/>
        </w:rPr>
        <w:t> </w:t>
      </w:r>
      <w:r>
        <w:rPr/>
        <w:t>one</w:t>
      </w:r>
      <w:r>
        <w:rPr>
          <w:spacing w:val="-1"/>
        </w:rPr>
        <w:t> </w:t>
      </w:r>
      <w:r>
        <w:rPr/>
        <w:t>half angle</w:t>
      </w:r>
      <w:r>
        <w:rPr>
          <w:spacing w:val="-1"/>
        </w:rPr>
        <w:t> </w:t>
      </w:r>
      <w:r>
        <w:rPr/>
        <w:t>of the pulley</w:t>
      </w:r>
      <w:r>
        <w:rPr>
          <w:spacing w:val="-3"/>
        </w:rPr>
        <w:t> </w:t>
      </w:r>
      <w:r>
        <w:rPr/>
        <w:t>groove</w:t>
      </w:r>
      <w:r>
        <w:rPr>
          <w:spacing w:val="-1"/>
        </w:rPr>
        <w:t> </w:t>
      </w:r>
      <w:r>
        <w:rPr/>
        <w:t>(</w:t>
      </w:r>
      <w:r>
        <w:rPr>
          <w:vertAlign w:val="superscript"/>
        </w:rPr>
        <w:t>o</w:t>
      </w:r>
      <w:r>
        <w:rPr>
          <w:vertAlign w:val="baseline"/>
        </w:rPr>
        <w:t>) =</w:t>
      </w:r>
      <w:r>
        <w:rPr>
          <w:spacing w:val="-2"/>
          <w:vertAlign w:val="baseline"/>
        </w:rPr>
        <w:t> </w:t>
      </w:r>
      <w:r>
        <w:rPr>
          <w:spacing w:val="-5"/>
          <w:vertAlign w:val="baseline"/>
        </w:rPr>
        <w:t>20</w:t>
      </w:r>
      <w:r>
        <w:rPr>
          <w:spacing w:val="-5"/>
          <w:vertAlign w:val="superscript"/>
        </w:rPr>
        <w:t>o</w:t>
      </w:r>
    </w:p>
    <w:p>
      <w:pPr>
        <w:spacing w:after="0"/>
        <w:sectPr>
          <w:type w:val="continuous"/>
          <w:pgSz w:w="11910" w:h="16840"/>
          <w:pgMar w:header="0" w:footer="1077" w:top="1380" w:bottom="1360" w:left="1580" w:right="380"/>
        </w:sectPr>
      </w:pPr>
    </w:p>
    <w:p>
      <w:pPr>
        <w:pStyle w:val="BodyText"/>
        <w:spacing w:before="78"/>
        <w:ind w:left="940"/>
      </w:pPr>
      <w:r>
        <w:rPr>
          <w:i/>
        </w:rPr>
        <w:t>µ</w:t>
      </w:r>
      <w:r>
        <w:rPr>
          <w:i/>
          <w:spacing w:val="-1"/>
        </w:rPr>
        <w:t> </w:t>
      </w:r>
      <w:r>
        <w:rPr/>
        <w:t>=</w:t>
      </w:r>
      <w:r>
        <w:rPr>
          <w:spacing w:val="-2"/>
        </w:rPr>
        <w:t> </w:t>
      </w:r>
      <w:r>
        <w:rPr/>
        <w:t>dynamic coefficient</w:t>
      </w:r>
      <w:r>
        <w:rPr>
          <w:spacing w:val="1"/>
        </w:rPr>
        <w:t> </w:t>
      </w:r>
      <w:r>
        <w:rPr/>
        <w:t>of</w:t>
      </w:r>
      <w:r>
        <w:rPr>
          <w:spacing w:val="-2"/>
        </w:rPr>
        <w:t> </w:t>
      </w:r>
      <w:r>
        <w:rPr/>
        <w:t>friction</w:t>
      </w:r>
      <w:r>
        <w:rPr>
          <w:spacing w:val="-1"/>
        </w:rPr>
        <w:t> </w:t>
      </w:r>
      <w:r>
        <w:rPr/>
        <w:t>between</w:t>
      </w:r>
      <w:r>
        <w:rPr>
          <w:spacing w:val="-1"/>
        </w:rPr>
        <w:t> </w:t>
      </w:r>
      <w:r>
        <w:rPr/>
        <w:t>belt</w:t>
      </w:r>
      <w:r>
        <w:rPr>
          <w:spacing w:val="-1"/>
        </w:rPr>
        <w:t> </w:t>
      </w:r>
      <w:r>
        <w:rPr/>
        <w:t>(rubber)</w:t>
      </w:r>
      <w:r>
        <w:rPr>
          <w:spacing w:val="-1"/>
        </w:rPr>
        <w:t> </w:t>
      </w:r>
      <w:r>
        <w:rPr/>
        <w:t>and</w:t>
      </w:r>
      <w:r>
        <w:rPr>
          <w:spacing w:val="-1"/>
        </w:rPr>
        <w:t> </w:t>
      </w:r>
      <w:r>
        <w:rPr/>
        <w:t>pulley</w:t>
      </w:r>
      <w:r>
        <w:rPr>
          <w:spacing w:val="-6"/>
        </w:rPr>
        <w:t> </w:t>
      </w:r>
      <w:r>
        <w:rPr/>
        <w:t>(steel) =</w:t>
      </w:r>
      <w:r>
        <w:rPr>
          <w:spacing w:val="-1"/>
        </w:rPr>
        <w:t> </w:t>
      </w:r>
      <w:r>
        <w:rPr>
          <w:spacing w:val="-5"/>
        </w:rPr>
        <w:t>0.5</w:t>
      </w:r>
    </w:p>
    <w:p>
      <w:pPr>
        <w:pStyle w:val="BodyText"/>
        <w:spacing w:before="2"/>
        <w:rPr>
          <w:sz w:val="16"/>
        </w:rPr>
      </w:pPr>
    </w:p>
    <w:p>
      <w:pPr>
        <w:spacing w:after="0"/>
        <w:rPr>
          <w:sz w:val="16"/>
        </w:rPr>
        <w:sectPr>
          <w:pgSz w:w="11910" w:h="16840"/>
          <w:pgMar w:header="0" w:footer="1077" w:top="1340" w:bottom="1260" w:left="1580" w:right="380"/>
        </w:sectPr>
      </w:pPr>
    </w:p>
    <w:p>
      <w:pPr>
        <w:pStyle w:val="BodyText"/>
        <w:spacing w:before="90"/>
        <w:ind w:left="220"/>
      </w:pPr>
      <w:r>
        <w:rPr>
          <w:spacing w:val="-2"/>
        </w:rPr>
        <w:t>Hence,</w:t>
      </w:r>
    </w:p>
    <w:p>
      <w:pPr>
        <w:pStyle w:val="BodyText"/>
        <w:spacing w:before="30"/>
      </w:pPr>
    </w:p>
    <w:p>
      <w:pPr>
        <w:spacing w:line="273" w:lineRule="auto" w:before="0"/>
        <w:ind w:left="982" w:right="-8" w:firstLine="8"/>
        <w:jc w:val="left"/>
        <w:rPr>
          <w:i/>
          <w:sz w:val="14"/>
        </w:rPr>
      </w:pPr>
      <w:r>
        <w:rPr/>
        <mc:AlternateContent>
          <mc:Choice Requires="wps">
            <w:drawing>
              <wp:anchor distT="0" distB="0" distL="0" distR="0" allowOverlap="1" layoutInCell="1" locked="0" behindDoc="0" simplePos="0" relativeHeight="16005120">
                <wp:simplePos x="0" y="0"/>
                <wp:positionH relativeFrom="page">
                  <wp:posOffset>1626514</wp:posOffset>
                </wp:positionH>
                <wp:positionV relativeFrom="paragraph">
                  <wp:posOffset>206494</wp:posOffset>
                </wp:positionV>
                <wp:extent cx="151765" cy="1270"/>
                <wp:effectExtent l="0" t="0" r="0" b="0"/>
                <wp:wrapNone/>
                <wp:docPr id="757" name="Graphic 757"/>
                <wp:cNvGraphicFramePr>
                  <a:graphicFrameLocks/>
                </wp:cNvGraphicFramePr>
                <a:graphic>
                  <a:graphicData uri="http://schemas.microsoft.com/office/word/2010/wordprocessingShape">
                    <wps:wsp>
                      <wps:cNvPr id="757" name="Graphic 757"/>
                      <wps:cNvSpPr/>
                      <wps:spPr>
                        <a:xfrm>
                          <a:off x="0" y="0"/>
                          <a:ext cx="151765" cy="1270"/>
                        </a:xfrm>
                        <a:custGeom>
                          <a:avLst/>
                          <a:gdLst/>
                          <a:ahLst/>
                          <a:cxnLst/>
                          <a:rect l="l" t="t" r="r" b="b"/>
                          <a:pathLst>
                            <a:path w="151765" h="0">
                              <a:moveTo>
                                <a:pt x="0" y="0"/>
                              </a:moveTo>
                              <a:lnTo>
                                <a:pt x="151759" y="0"/>
                              </a:lnTo>
                            </a:path>
                          </a:pathLst>
                        </a:custGeom>
                        <a:ln w="666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05120" from="128.072021pt,16.259417pt" to="140.021588pt,16.259417pt" stroked="true" strokeweight=".524998pt" strokecolor="#000000">
                <v:stroke dashstyle="solid"/>
                <w10:wrap type="none"/>
              </v:line>
            </w:pict>
          </mc:Fallback>
        </mc:AlternateContent>
      </w:r>
      <w:r>
        <w:rPr>
          <w:i/>
          <w:spacing w:val="-6"/>
          <w:sz w:val="24"/>
        </w:rPr>
        <w:t>T</w:t>
      </w:r>
      <w:r>
        <w:rPr>
          <w:i/>
          <w:spacing w:val="-6"/>
          <w:position w:val="-5"/>
          <w:sz w:val="14"/>
        </w:rPr>
        <w:t>t</w:t>
      </w:r>
      <w:r>
        <w:rPr>
          <w:i/>
          <w:spacing w:val="40"/>
          <w:position w:val="-5"/>
          <w:sz w:val="14"/>
        </w:rPr>
        <w:t> </w:t>
      </w:r>
      <w:r>
        <w:rPr>
          <w:i/>
          <w:spacing w:val="-5"/>
          <w:sz w:val="24"/>
        </w:rPr>
        <w:t>T</w:t>
      </w:r>
      <w:r>
        <w:rPr>
          <w:i/>
          <w:spacing w:val="-5"/>
          <w:position w:val="-5"/>
          <w:sz w:val="14"/>
        </w:rPr>
        <w:t>s</w:t>
      </w:r>
    </w:p>
    <w:p>
      <w:pPr>
        <w:pStyle w:val="BodyText"/>
        <w:spacing w:before="148"/>
        <w:rPr>
          <w:i/>
          <w:sz w:val="14"/>
        </w:rPr>
      </w:pPr>
    </w:p>
    <w:p>
      <w:pPr>
        <w:spacing w:before="0"/>
        <w:ind w:left="965" w:right="0" w:firstLine="0"/>
        <w:jc w:val="left"/>
        <w:rPr>
          <w:i/>
          <w:sz w:val="15"/>
        </w:rPr>
      </w:pPr>
      <w:r>
        <w:rPr>
          <w:i/>
          <w:spacing w:val="-5"/>
          <w:w w:val="105"/>
          <w:sz w:val="27"/>
        </w:rPr>
        <w:t>T</w:t>
      </w:r>
      <w:r>
        <w:rPr>
          <w:i/>
          <w:spacing w:val="-5"/>
          <w:w w:val="105"/>
          <w:position w:val="-6"/>
          <w:sz w:val="15"/>
        </w:rPr>
        <w:t>t</w:t>
      </w:r>
    </w:p>
    <w:p>
      <w:pPr>
        <w:spacing w:line="240" w:lineRule="auto" w:before="0"/>
        <w:rPr>
          <w:i/>
          <w:sz w:val="19"/>
        </w:rPr>
      </w:pPr>
      <w:r>
        <w:rPr/>
        <w:br w:type="column"/>
      </w:r>
      <w:r>
        <w:rPr>
          <w:i/>
          <w:sz w:val="19"/>
        </w:rPr>
      </w:r>
    </w:p>
    <w:p>
      <w:pPr>
        <w:pStyle w:val="BodyText"/>
        <w:rPr>
          <w:i/>
          <w:sz w:val="19"/>
        </w:rPr>
      </w:pPr>
    </w:p>
    <w:p>
      <w:pPr>
        <w:pStyle w:val="BodyText"/>
        <w:spacing w:before="49"/>
        <w:rPr>
          <w:i/>
          <w:sz w:val="19"/>
        </w:rPr>
      </w:pPr>
    </w:p>
    <w:p>
      <w:pPr>
        <w:spacing w:before="0"/>
        <w:ind w:left="80" w:right="0" w:firstLine="0"/>
        <w:jc w:val="left"/>
        <w:rPr>
          <w:sz w:val="19"/>
        </w:rPr>
      </w:pPr>
      <w:r>
        <w:rPr>
          <w:rFonts w:ascii="Symbol" w:hAnsi="Symbol"/>
          <w:w w:val="105"/>
          <w:position w:val="-15"/>
          <w:sz w:val="24"/>
        </w:rPr>
        <w:t></w:t>
      </w:r>
      <w:r>
        <w:rPr>
          <w:spacing w:val="-2"/>
          <w:w w:val="105"/>
          <w:position w:val="-15"/>
          <w:sz w:val="24"/>
        </w:rPr>
        <w:t> </w:t>
      </w:r>
      <w:r>
        <w:rPr>
          <w:i/>
          <w:w w:val="105"/>
          <w:position w:val="-14"/>
          <w:sz w:val="33"/>
        </w:rPr>
        <w:t>e</w:t>
      </w:r>
      <w:r>
        <w:rPr>
          <w:w w:val="105"/>
          <w:sz w:val="19"/>
        </w:rPr>
        <w:t>0.5</w:t>
      </w:r>
      <w:r>
        <w:rPr>
          <w:rFonts w:ascii="Symbol" w:hAnsi="Symbol"/>
          <w:w w:val="105"/>
          <w:sz w:val="19"/>
        </w:rPr>
        <w:t></w:t>
      </w:r>
      <w:r>
        <w:rPr>
          <w:w w:val="105"/>
          <w:sz w:val="19"/>
        </w:rPr>
        <w:t>185.4</w:t>
      </w:r>
      <w:r>
        <w:rPr>
          <w:spacing w:val="-23"/>
          <w:w w:val="105"/>
          <w:sz w:val="19"/>
        </w:rPr>
        <w:t> </w:t>
      </w:r>
      <w:r>
        <w:rPr>
          <w:spacing w:val="-2"/>
          <w:w w:val="105"/>
          <w:sz w:val="19"/>
        </w:rPr>
        <w:t>cos</w:t>
      </w:r>
      <w:r>
        <w:rPr>
          <w:i/>
          <w:spacing w:val="-2"/>
          <w:w w:val="105"/>
          <w:sz w:val="19"/>
        </w:rPr>
        <w:t>ec</w:t>
      </w:r>
      <w:r>
        <w:rPr>
          <w:spacing w:val="-2"/>
          <w:w w:val="105"/>
          <w:sz w:val="19"/>
        </w:rPr>
        <w:t>(20)</w:t>
      </w:r>
    </w:p>
    <w:p>
      <w:pPr>
        <w:pStyle w:val="BodyText"/>
        <w:rPr>
          <w:sz w:val="19"/>
        </w:rPr>
      </w:pPr>
    </w:p>
    <w:p>
      <w:pPr>
        <w:pStyle w:val="BodyText"/>
        <w:spacing w:before="113"/>
        <w:rPr>
          <w:sz w:val="19"/>
        </w:rPr>
      </w:pPr>
    </w:p>
    <w:p>
      <w:pPr>
        <w:spacing w:before="0"/>
        <w:ind w:left="44" w:right="0" w:firstLine="0"/>
        <w:jc w:val="left"/>
        <w:rPr>
          <w:sz w:val="15"/>
        </w:rPr>
      </w:pPr>
      <w:r>
        <w:rPr/>
        <mc:AlternateContent>
          <mc:Choice Requires="wps">
            <w:drawing>
              <wp:anchor distT="0" distB="0" distL="0" distR="0" allowOverlap="1" layoutInCell="1" locked="0" behindDoc="1" simplePos="0" relativeHeight="476920320">
                <wp:simplePos x="0" y="0"/>
                <wp:positionH relativeFrom="page">
                  <wp:posOffset>2019622</wp:posOffset>
                </wp:positionH>
                <wp:positionV relativeFrom="paragraph">
                  <wp:posOffset>126715</wp:posOffset>
                </wp:positionV>
                <wp:extent cx="40005" cy="110489"/>
                <wp:effectExtent l="0" t="0" r="0" b="0"/>
                <wp:wrapNone/>
                <wp:docPr id="758" name="Textbox 758"/>
                <wp:cNvGraphicFramePr>
                  <a:graphicFrameLocks/>
                </wp:cNvGraphicFramePr>
                <a:graphic>
                  <a:graphicData uri="http://schemas.microsoft.com/office/word/2010/wordprocessingShape">
                    <wps:wsp>
                      <wps:cNvPr id="758" name="Textbox 758"/>
                      <wps:cNvSpPr txBox="1"/>
                      <wps:spPr>
                        <a:xfrm>
                          <a:off x="0" y="0"/>
                          <a:ext cx="40005" cy="110489"/>
                        </a:xfrm>
                        <a:prstGeom prst="rect">
                          <a:avLst/>
                        </a:prstGeom>
                      </wps:spPr>
                      <wps:txbx>
                        <w:txbxContent>
                          <w:p>
                            <w:pPr>
                              <w:spacing w:line="172" w:lineRule="exact" w:before="0"/>
                              <w:ind w:left="0" w:right="0" w:firstLine="0"/>
                              <w:jc w:val="left"/>
                              <w:rPr>
                                <w:i/>
                                <w:sz w:val="15"/>
                              </w:rPr>
                            </w:pPr>
                            <w:r>
                              <w:rPr>
                                <w:i/>
                                <w:spacing w:val="-10"/>
                                <w:w w:val="105"/>
                                <w:sz w:val="15"/>
                              </w:rPr>
                              <w:t>s</w:t>
                            </w:r>
                          </w:p>
                        </w:txbxContent>
                      </wps:txbx>
                      <wps:bodyPr wrap="square" lIns="0" tIns="0" rIns="0" bIns="0" rtlCol="0">
                        <a:noAutofit/>
                      </wps:bodyPr>
                    </wps:wsp>
                  </a:graphicData>
                </a:graphic>
              </wp:anchor>
            </w:drawing>
          </mc:Choice>
          <mc:Fallback>
            <w:pict>
              <v:shape style="position:absolute;margin-left:159.025375pt;margin-top:9.977612pt;width:3.15pt;height:8.7pt;mso-position-horizontal-relative:page;mso-position-vertical-relative:paragraph;z-index:-26396160" type="#_x0000_t202" id="docshape328" filled="false" stroked="false">
                <v:textbox inset="0,0,0,0">
                  <w:txbxContent>
                    <w:p>
                      <w:pPr>
                        <w:spacing w:line="172" w:lineRule="exact" w:before="0"/>
                        <w:ind w:left="0" w:right="0" w:firstLine="0"/>
                        <w:jc w:val="left"/>
                        <w:rPr>
                          <w:i/>
                          <w:sz w:val="15"/>
                        </w:rPr>
                      </w:pPr>
                      <w:r>
                        <w:rPr>
                          <w:i/>
                          <w:spacing w:val="-10"/>
                          <w:w w:val="105"/>
                          <w:sz w:val="15"/>
                        </w:rPr>
                        <w:t>s</w:t>
                      </w:r>
                    </w:p>
                  </w:txbxContent>
                </v:textbox>
                <w10:wrap type="none"/>
              </v:shape>
            </w:pict>
          </mc:Fallback>
        </mc:AlternateContent>
      </w:r>
      <w:r>
        <w:rPr>
          <w:rFonts w:ascii="Symbol" w:hAnsi="Symbol"/>
          <w:w w:val="105"/>
          <w:position w:val="-11"/>
          <w:sz w:val="27"/>
        </w:rPr>
        <w:t></w:t>
      </w:r>
      <w:r>
        <w:rPr>
          <w:spacing w:val="-28"/>
          <w:w w:val="105"/>
          <w:position w:val="-11"/>
          <w:sz w:val="27"/>
        </w:rPr>
        <w:t> </w:t>
      </w:r>
      <w:r>
        <w:rPr>
          <w:i/>
          <w:w w:val="105"/>
          <w:position w:val="-11"/>
          <w:sz w:val="27"/>
        </w:rPr>
        <w:t>T</w:t>
      </w:r>
      <w:r>
        <w:rPr>
          <w:i/>
          <w:spacing w:val="-17"/>
          <w:w w:val="105"/>
          <w:position w:val="-11"/>
          <w:sz w:val="27"/>
        </w:rPr>
        <w:t> </w:t>
      </w:r>
      <w:r>
        <w:rPr>
          <w:i/>
          <w:w w:val="105"/>
          <w:position w:val="-11"/>
          <w:sz w:val="27"/>
        </w:rPr>
        <w:t>e</w:t>
      </w:r>
      <w:r>
        <w:rPr>
          <w:w w:val="105"/>
          <w:sz w:val="15"/>
        </w:rPr>
        <w:t>0.5</w:t>
      </w:r>
      <w:r>
        <w:rPr>
          <w:rFonts w:ascii="Symbol" w:hAnsi="Symbol"/>
          <w:w w:val="105"/>
          <w:sz w:val="15"/>
        </w:rPr>
        <w:t></w:t>
      </w:r>
      <w:r>
        <w:rPr>
          <w:w w:val="105"/>
          <w:sz w:val="15"/>
        </w:rPr>
        <w:t>185.4</w:t>
      </w:r>
      <w:r>
        <w:rPr>
          <w:spacing w:val="-17"/>
          <w:w w:val="105"/>
          <w:sz w:val="15"/>
        </w:rPr>
        <w:t> </w:t>
      </w:r>
      <w:r>
        <w:rPr>
          <w:w w:val="105"/>
          <w:sz w:val="15"/>
        </w:rPr>
        <w:t>/</w:t>
      </w:r>
      <w:r>
        <w:rPr>
          <w:spacing w:val="-16"/>
          <w:w w:val="105"/>
          <w:sz w:val="15"/>
        </w:rPr>
        <w:t> </w:t>
      </w:r>
      <w:r>
        <w:rPr>
          <w:w w:val="105"/>
          <w:sz w:val="15"/>
        </w:rPr>
        <w:t>sin(</w:t>
      </w:r>
      <w:r>
        <w:rPr>
          <w:spacing w:val="-21"/>
          <w:w w:val="105"/>
          <w:sz w:val="15"/>
        </w:rPr>
        <w:t> </w:t>
      </w:r>
      <w:r>
        <w:rPr>
          <w:spacing w:val="-5"/>
          <w:w w:val="105"/>
          <w:sz w:val="15"/>
        </w:rPr>
        <w:t>20)</w:t>
      </w:r>
    </w:p>
    <w:p>
      <w:pPr>
        <w:spacing w:after="0"/>
        <w:jc w:val="left"/>
        <w:rPr>
          <w:sz w:val="15"/>
        </w:rPr>
        <w:sectPr>
          <w:type w:val="continuous"/>
          <w:pgSz w:w="11910" w:h="16840"/>
          <w:pgMar w:header="0" w:footer="1077" w:top="1380" w:bottom="1360" w:left="1580" w:right="380"/>
          <w:cols w:num="2" w:equalWidth="0">
            <w:col w:w="1172" w:space="40"/>
            <w:col w:w="8738"/>
          </w:cols>
        </w:sectPr>
      </w:pPr>
    </w:p>
    <w:p>
      <w:pPr>
        <w:pStyle w:val="BodyText"/>
        <w:spacing w:before="51"/>
        <w:rPr>
          <w:sz w:val="25"/>
        </w:rPr>
      </w:pPr>
    </w:p>
    <w:p>
      <w:pPr>
        <w:pStyle w:val="Heading5"/>
        <w:rPr>
          <w:i/>
        </w:rPr>
      </w:pPr>
      <w:r>
        <w:rPr/>
        <mc:AlternateContent>
          <mc:Choice Requires="wps">
            <w:drawing>
              <wp:anchor distT="0" distB="0" distL="0" distR="0" allowOverlap="1" layoutInCell="1" locked="0" behindDoc="0" simplePos="0" relativeHeight="16007680">
                <wp:simplePos x="0" y="0"/>
                <wp:positionH relativeFrom="page">
                  <wp:posOffset>2689845</wp:posOffset>
                </wp:positionH>
                <wp:positionV relativeFrom="paragraph">
                  <wp:posOffset>116436</wp:posOffset>
                </wp:positionV>
                <wp:extent cx="37465" cy="104139"/>
                <wp:effectExtent l="0" t="0" r="0" b="0"/>
                <wp:wrapNone/>
                <wp:docPr id="759" name="Textbox 759"/>
                <wp:cNvGraphicFramePr>
                  <a:graphicFrameLocks/>
                </wp:cNvGraphicFramePr>
                <a:graphic>
                  <a:graphicData uri="http://schemas.microsoft.com/office/word/2010/wordprocessingShape">
                    <wps:wsp>
                      <wps:cNvPr id="759" name="Textbox 759"/>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211.798874pt;margin-top:9.168262pt;width:2.95pt;height:8.2pt;mso-position-horizontal-relative:page;mso-position-vertical-relative:paragraph;z-index:16007680" type="#_x0000_t202" id="docshape329"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22368">
                <wp:simplePos x="0" y="0"/>
                <wp:positionH relativeFrom="page">
                  <wp:posOffset>1702012</wp:posOffset>
                </wp:positionH>
                <wp:positionV relativeFrom="paragraph">
                  <wp:posOffset>116436</wp:posOffset>
                </wp:positionV>
                <wp:extent cx="26670" cy="104139"/>
                <wp:effectExtent l="0" t="0" r="0" b="0"/>
                <wp:wrapNone/>
                <wp:docPr id="760" name="Textbox 760"/>
                <wp:cNvGraphicFramePr>
                  <a:graphicFrameLocks/>
                </wp:cNvGraphicFramePr>
                <a:graphic>
                  <a:graphicData uri="http://schemas.microsoft.com/office/word/2010/wordprocessingShape">
                    <wps:wsp>
                      <wps:cNvPr id="760" name="Textbox 760"/>
                      <wps:cNvSpPr txBox="1"/>
                      <wps:spPr>
                        <a:xfrm>
                          <a:off x="0" y="0"/>
                          <a:ext cx="26670" cy="104139"/>
                        </a:xfrm>
                        <a:prstGeom prst="rect">
                          <a:avLst/>
                        </a:prstGeom>
                      </wps:spPr>
                      <wps:txbx>
                        <w:txbxContent>
                          <w:p>
                            <w:pPr>
                              <w:spacing w:before="0"/>
                              <w:ind w:left="0" w:right="0" w:firstLine="0"/>
                              <w:jc w:val="left"/>
                              <w:rPr>
                                <w:i/>
                                <w:sz w:val="14"/>
                              </w:rPr>
                            </w:pPr>
                            <w:r>
                              <w:rPr>
                                <w:i/>
                                <w:spacing w:val="-10"/>
                                <w:w w:val="105"/>
                                <w:sz w:val="14"/>
                              </w:rPr>
                              <w:t>t</w:t>
                            </w:r>
                          </w:p>
                        </w:txbxContent>
                      </wps:txbx>
                      <wps:bodyPr wrap="square" lIns="0" tIns="0" rIns="0" bIns="0" rtlCol="0">
                        <a:noAutofit/>
                      </wps:bodyPr>
                    </wps:wsp>
                  </a:graphicData>
                </a:graphic>
              </wp:anchor>
            </w:drawing>
          </mc:Choice>
          <mc:Fallback>
            <w:pict>
              <v:shape style="position:absolute;margin-left:134.016724pt;margin-top:9.168262pt;width:2.1pt;height:8.2pt;mso-position-horizontal-relative:page;mso-position-vertical-relative:paragraph;z-index:-26394112" type="#_x0000_t202" id="docshape330" filled="false" stroked="false">
                <v:textbox inset="0,0,0,0">
                  <w:txbxContent>
                    <w:p>
                      <w:pPr>
                        <w:spacing w:before="0"/>
                        <w:ind w:left="0" w:right="0" w:firstLine="0"/>
                        <w:jc w:val="left"/>
                        <w:rPr>
                          <w:i/>
                          <w:sz w:val="14"/>
                        </w:rPr>
                      </w:pPr>
                      <w:r>
                        <w:rPr>
                          <w:i/>
                          <w:spacing w:val="-10"/>
                          <w:w w:val="105"/>
                          <w:sz w:val="14"/>
                        </w:rPr>
                        <w:t>t</w:t>
                      </w:r>
                    </w:p>
                  </w:txbxContent>
                </v:textbox>
                <w10:wrap type="none"/>
              </v:shape>
            </w:pict>
          </mc:Fallback>
        </mc:AlternateContent>
      </w:r>
      <w:r>
        <w:rPr>
          <w:i/>
        </w:rPr>
        <w:t>T</w:t>
      </w:r>
      <w:r>
        <w:rPr>
          <w:i/>
          <w:spacing w:val="53"/>
          <w:w w:val="150"/>
        </w:rPr>
        <w:t> </w:t>
      </w:r>
      <w:r>
        <w:rPr>
          <w:rFonts w:ascii="Symbol" w:hAnsi="Symbol"/>
        </w:rPr>
        <w:t></w:t>
      </w:r>
      <w:r>
        <w:rPr>
          <w:spacing w:val="-23"/>
        </w:rPr>
        <w:t> </w:t>
      </w:r>
      <w:r>
        <w:rPr/>
        <w:t>1.25</w:t>
      </w:r>
      <w:r>
        <w:rPr>
          <w:spacing w:val="-20"/>
        </w:rPr>
        <w:t> </w:t>
      </w:r>
      <w:r>
        <w:rPr>
          <w:rFonts w:ascii="Symbol" w:hAnsi="Symbol"/>
        </w:rPr>
        <w:t></w:t>
      </w:r>
      <w:r>
        <w:rPr/>
        <w:t>10</w:t>
      </w:r>
      <w:r>
        <w:rPr>
          <w:spacing w:val="-29"/>
        </w:rPr>
        <w:t> </w:t>
      </w:r>
      <w:r>
        <w:rPr>
          <w:vertAlign w:val="superscript"/>
        </w:rPr>
        <w:t>44</w:t>
      </w:r>
      <w:r>
        <w:rPr>
          <w:spacing w:val="-38"/>
          <w:vertAlign w:val="baseline"/>
        </w:rPr>
        <w:t> </w:t>
      </w:r>
      <w:r>
        <w:rPr>
          <w:i/>
          <w:spacing w:val="-10"/>
          <w:vertAlign w:val="baseline"/>
        </w:rPr>
        <w:t>T</w:t>
      </w:r>
    </w:p>
    <w:p>
      <w:pPr>
        <w:pStyle w:val="BodyText"/>
        <w:spacing w:before="54"/>
        <w:rPr>
          <w:i/>
        </w:rPr>
      </w:pPr>
    </w:p>
    <w:p>
      <w:pPr>
        <w:tabs>
          <w:tab w:pos="940" w:val="left" w:leader="none"/>
        </w:tabs>
        <w:spacing w:before="0"/>
        <w:ind w:left="220" w:right="0" w:firstLine="0"/>
        <w:jc w:val="left"/>
        <w:rPr>
          <w:i/>
          <w:sz w:val="25"/>
        </w:rPr>
      </w:pPr>
      <w:r>
        <w:rPr>
          <w:spacing w:val="-5"/>
          <w:sz w:val="24"/>
        </w:rPr>
        <w:t>But</w:t>
      </w:r>
      <w:r>
        <w:rPr>
          <w:sz w:val="24"/>
        </w:rPr>
        <w:tab/>
      </w:r>
      <w:r>
        <w:rPr>
          <w:i/>
          <w:sz w:val="24"/>
        </w:rPr>
        <w:t>T</w:t>
      </w:r>
      <w:r>
        <w:rPr>
          <w:i/>
          <w:sz w:val="24"/>
          <w:vertAlign w:val="subscript"/>
        </w:rPr>
        <w:t>t</w:t>
      </w:r>
      <w:r>
        <w:rPr>
          <w:i/>
          <w:spacing w:val="-19"/>
          <w:sz w:val="24"/>
          <w:vertAlign w:val="baseline"/>
        </w:rPr>
        <w:t> </w:t>
      </w:r>
      <w:r>
        <w:rPr>
          <w:i/>
          <w:sz w:val="24"/>
          <w:vertAlign w:val="baseline"/>
        </w:rPr>
        <w:t>–T</w:t>
      </w:r>
      <w:r>
        <w:rPr>
          <w:i/>
          <w:sz w:val="24"/>
          <w:vertAlign w:val="subscript"/>
        </w:rPr>
        <w:t>s</w:t>
      </w:r>
      <w:r>
        <w:rPr>
          <w:i/>
          <w:spacing w:val="34"/>
          <w:sz w:val="24"/>
          <w:vertAlign w:val="baseline"/>
        </w:rPr>
        <w:t> </w:t>
      </w:r>
      <w:r>
        <w:rPr>
          <w:rFonts w:ascii="Symbol" w:hAnsi="Symbol"/>
          <w:sz w:val="25"/>
          <w:vertAlign w:val="baseline"/>
        </w:rPr>
        <w:t></w:t>
      </w:r>
      <w:r>
        <w:rPr>
          <w:spacing w:val="-12"/>
          <w:sz w:val="25"/>
          <w:vertAlign w:val="baseline"/>
        </w:rPr>
        <w:t> </w:t>
      </w:r>
      <w:r>
        <w:rPr>
          <w:spacing w:val="-5"/>
          <w:sz w:val="25"/>
          <w:vertAlign w:val="baseline"/>
        </w:rPr>
        <w:t>9</w:t>
      </w:r>
      <w:r>
        <w:rPr>
          <w:i/>
          <w:spacing w:val="-5"/>
          <w:sz w:val="25"/>
          <w:vertAlign w:val="baseline"/>
        </w:rPr>
        <w:t>N</w:t>
      </w:r>
    </w:p>
    <w:p>
      <w:pPr>
        <w:pStyle w:val="BodyText"/>
        <w:spacing w:before="5"/>
        <w:rPr>
          <w:i/>
          <w:sz w:val="17"/>
        </w:rPr>
      </w:pPr>
    </w:p>
    <w:p>
      <w:pPr>
        <w:spacing w:after="0"/>
        <w:rPr>
          <w:sz w:val="17"/>
        </w:rPr>
        <w:sectPr>
          <w:type w:val="continuous"/>
          <w:pgSz w:w="11910" w:h="16840"/>
          <w:pgMar w:header="0" w:footer="1077" w:top="1380" w:bottom="1360" w:left="1580" w:right="380"/>
        </w:sectPr>
      </w:pPr>
    </w:p>
    <w:p>
      <w:pPr>
        <w:pStyle w:val="BodyText"/>
        <w:spacing w:before="144"/>
        <w:ind w:left="220"/>
      </w:pPr>
      <w:r>
        <w:rPr>
          <w:spacing w:val="-4"/>
        </w:rPr>
        <w:t>Thus</w:t>
      </w:r>
    </w:p>
    <w:p>
      <w:pPr>
        <w:spacing w:before="103"/>
        <w:ind w:left="211" w:right="0" w:firstLine="0"/>
        <w:jc w:val="left"/>
        <w:rPr>
          <w:i/>
          <w:sz w:val="25"/>
        </w:rPr>
      </w:pPr>
      <w:r>
        <w:rPr/>
        <w:br w:type="column"/>
      </w:r>
      <w:r>
        <w:rPr>
          <w:sz w:val="25"/>
        </w:rPr>
        <w:t>1.25</w:t>
      </w:r>
      <w:r>
        <w:rPr>
          <w:spacing w:val="-21"/>
          <w:sz w:val="25"/>
        </w:rPr>
        <w:t> </w:t>
      </w:r>
      <w:r>
        <w:rPr>
          <w:rFonts w:ascii="Symbol" w:hAnsi="Symbol"/>
          <w:sz w:val="25"/>
        </w:rPr>
        <w:t></w:t>
      </w:r>
      <w:r>
        <w:rPr>
          <w:sz w:val="25"/>
        </w:rPr>
        <w:t>10</w:t>
      </w:r>
      <w:r>
        <w:rPr>
          <w:spacing w:val="-31"/>
          <w:sz w:val="25"/>
        </w:rPr>
        <w:t> </w:t>
      </w:r>
      <w:r>
        <w:rPr>
          <w:sz w:val="25"/>
          <w:vertAlign w:val="superscript"/>
        </w:rPr>
        <w:t>44</w:t>
      </w:r>
      <w:r>
        <w:rPr>
          <w:spacing w:val="-38"/>
          <w:sz w:val="25"/>
          <w:vertAlign w:val="baseline"/>
        </w:rPr>
        <w:t> </w:t>
      </w:r>
      <w:r>
        <w:rPr>
          <w:i/>
          <w:sz w:val="25"/>
          <w:vertAlign w:val="baseline"/>
        </w:rPr>
        <w:t>T</w:t>
      </w:r>
      <w:r>
        <w:rPr>
          <w:i/>
          <w:spacing w:val="53"/>
          <w:w w:val="150"/>
          <w:sz w:val="25"/>
          <w:vertAlign w:val="baseline"/>
        </w:rPr>
        <w:t> </w:t>
      </w:r>
      <w:r>
        <w:rPr>
          <w:rFonts w:ascii="Symbol" w:hAnsi="Symbol"/>
          <w:sz w:val="25"/>
          <w:vertAlign w:val="baseline"/>
        </w:rPr>
        <w:t></w:t>
      </w:r>
      <w:r>
        <w:rPr>
          <w:spacing w:val="-28"/>
          <w:sz w:val="25"/>
          <w:vertAlign w:val="baseline"/>
        </w:rPr>
        <w:t> </w:t>
      </w:r>
      <w:r>
        <w:rPr>
          <w:i/>
          <w:spacing w:val="-10"/>
          <w:sz w:val="25"/>
          <w:vertAlign w:val="baseline"/>
        </w:rPr>
        <w:t>T</w:t>
      </w:r>
    </w:p>
    <w:p>
      <w:pPr>
        <w:spacing w:before="103"/>
        <w:ind w:left="119" w:right="0" w:firstLine="0"/>
        <w:jc w:val="left"/>
        <w:rPr>
          <w:i/>
          <w:sz w:val="25"/>
        </w:rPr>
      </w:pPr>
      <w:r>
        <w:rPr/>
        <w:br w:type="column"/>
      </w:r>
      <w:r>
        <w:rPr>
          <w:rFonts w:ascii="Symbol" w:hAnsi="Symbol"/>
          <w:sz w:val="25"/>
        </w:rPr>
        <w:t></w:t>
      </w:r>
      <w:r>
        <w:rPr>
          <w:spacing w:val="-3"/>
          <w:sz w:val="25"/>
        </w:rPr>
        <w:t> </w:t>
      </w:r>
      <w:r>
        <w:rPr>
          <w:spacing w:val="-5"/>
          <w:sz w:val="25"/>
        </w:rPr>
        <w:t>9</w:t>
      </w:r>
      <w:r>
        <w:rPr>
          <w:i/>
          <w:spacing w:val="-5"/>
          <w:sz w:val="25"/>
        </w:rPr>
        <w:t>N</w:t>
      </w:r>
    </w:p>
    <w:p>
      <w:pPr>
        <w:spacing w:after="0"/>
        <w:jc w:val="left"/>
        <w:rPr>
          <w:sz w:val="25"/>
        </w:rPr>
        <w:sectPr>
          <w:type w:val="continuous"/>
          <w:pgSz w:w="11910" w:h="16840"/>
          <w:pgMar w:header="0" w:footer="1077" w:top="1380" w:bottom="1360" w:left="1580" w:right="380"/>
          <w:cols w:num="3" w:equalWidth="0">
            <w:col w:w="701" w:space="40"/>
            <w:col w:w="1895" w:space="39"/>
            <w:col w:w="7275"/>
          </w:cols>
        </w:sectPr>
      </w:pPr>
    </w:p>
    <w:p>
      <w:pPr>
        <w:pStyle w:val="BodyText"/>
        <w:spacing w:before="80"/>
        <w:rPr>
          <w:i/>
          <w:sz w:val="25"/>
        </w:rPr>
      </w:pPr>
    </w:p>
    <w:p>
      <w:pPr>
        <w:pStyle w:val="Heading5"/>
        <w:rPr>
          <w:i/>
        </w:rPr>
      </w:pPr>
      <w:r>
        <w:rPr/>
        <mc:AlternateContent>
          <mc:Choice Requires="wps">
            <w:drawing>
              <wp:anchor distT="0" distB="0" distL="0" distR="0" allowOverlap="1" layoutInCell="1" locked="0" behindDoc="1" simplePos="0" relativeHeight="476921344">
                <wp:simplePos x="0" y="0"/>
                <wp:positionH relativeFrom="page">
                  <wp:posOffset>2383232</wp:posOffset>
                </wp:positionH>
                <wp:positionV relativeFrom="paragraph">
                  <wp:posOffset>-318522</wp:posOffset>
                </wp:positionV>
                <wp:extent cx="330200" cy="104139"/>
                <wp:effectExtent l="0" t="0" r="0" b="0"/>
                <wp:wrapNone/>
                <wp:docPr id="761" name="Textbox 761"/>
                <wp:cNvGraphicFramePr>
                  <a:graphicFrameLocks/>
                </wp:cNvGraphicFramePr>
                <a:graphic>
                  <a:graphicData uri="http://schemas.microsoft.com/office/word/2010/wordprocessingShape">
                    <wps:wsp>
                      <wps:cNvPr id="761" name="Textbox 761"/>
                      <wps:cNvSpPr txBox="1"/>
                      <wps:spPr>
                        <a:xfrm>
                          <a:off x="0" y="0"/>
                          <a:ext cx="330200" cy="104139"/>
                        </a:xfrm>
                        <a:prstGeom prst="rect">
                          <a:avLst/>
                        </a:prstGeom>
                      </wps:spPr>
                      <wps:txbx>
                        <w:txbxContent>
                          <w:p>
                            <w:pPr>
                              <w:tabs>
                                <w:tab w:pos="461"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wps:txbx>
                      <wps:bodyPr wrap="square" lIns="0" tIns="0" rIns="0" bIns="0" rtlCol="0">
                        <a:noAutofit/>
                      </wps:bodyPr>
                    </wps:wsp>
                  </a:graphicData>
                </a:graphic>
              </wp:anchor>
            </w:drawing>
          </mc:Choice>
          <mc:Fallback>
            <w:pict>
              <v:shape style="position:absolute;margin-left:187.656067pt;margin-top:-25.080536pt;width:26pt;height:8.2pt;mso-position-horizontal-relative:page;mso-position-vertical-relative:paragraph;z-index:-26395136" type="#_x0000_t202" id="docshape331" filled="false" stroked="false">
                <v:textbox inset="0,0,0,0">
                  <w:txbxContent>
                    <w:p>
                      <w:pPr>
                        <w:tabs>
                          <w:tab w:pos="461" w:val="left" w:leader="none"/>
                        </w:tabs>
                        <w:spacing w:before="0"/>
                        <w:ind w:left="0" w:right="0" w:firstLine="0"/>
                        <w:jc w:val="left"/>
                        <w:rPr>
                          <w:i/>
                          <w:sz w:val="14"/>
                        </w:rPr>
                      </w:pPr>
                      <w:r>
                        <w:rPr>
                          <w:i/>
                          <w:spacing w:val="-10"/>
                          <w:w w:val="105"/>
                          <w:sz w:val="14"/>
                        </w:rPr>
                        <w:t>s</w:t>
                      </w:r>
                      <w:r>
                        <w:rPr>
                          <w:i/>
                          <w:sz w:val="14"/>
                        </w:rPr>
                        <w:tab/>
                      </w:r>
                      <w:r>
                        <w:rPr>
                          <w:i/>
                          <w:spacing w:val="-10"/>
                          <w:w w:val="105"/>
                          <w:sz w:val="14"/>
                        </w:rPr>
                        <w:t>s</w:t>
                      </w:r>
                    </w:p>
                  </w:txbxContent>
                </v:textbox>
                <w10:wrap type="none"/>
              </v:shape>
            </w:pict>
          </mc:Fallback>
        </mc:AlternateContent>
      </w:r>
      <w:r>
        <w:rPr/>
        <mc:AlternateContent>
          <mc:Choice Requires="wps">
            <w:drawing>
              <wp:anchor distT="0" distB="0" distL="0" distR="0" allowOverlap="1" layoutInCell="1" locked="0" behindDoc="1" simplePos="0" relativeHeight="476921856">
                <wp:simplePos x="0" y="0"/>
                <wp:positionH relativeFrom="page">
                  <wp:posOffset>1705812</wp:posOffset>
                </wp:positionH>
                <wp:positionV relativeFrom="paragraph">
                  <wp:posOffset>116144</wp:posOffset>
                </wp:positionV>
                <wp:extent cx="37465" cy="104139"/>
                <wp:effectExtent l="0" t="0" r="0" b="0"/>
                <wp:wrapNone/>
                <wp:docPr id="762" name="Textbox 762"/>
                <wp:cNvGraphicFramePr>
                  <a:graphicFrameLocks/>
                </wp:cNvGraphicFramePr>
                <a:graphic>
                  <a:graphicData uri="http://schemas.microsoft.com/office/word/2010/wordprocessingShape">
                    <wps:wsp>
                      <wps:cNvPr id="762" name="Textbox 762"/>
                      <wps:cNvSpPr txBox="1"/>
                      <wps:spPr>
                        <a:xfrm>
                          <a:off x="0" y="0"/>
                          <a:ext cx="37465" cy="104139"/>
                        </a:xfrm>
                        <a:prstGeom prst="rect">
                          <a:avLst/>
                        </a:prstGeom>
                      </wps:spPr>
                      <wps:txbx>
                        <w:txbxContent>
                          <w:p>
                            <w:pPr>
                              <w:spacing w:before="0"/>
                              <w:ind w:left="0" w:right="0" w:firstLine="0"/>
                              <w:jc w:val="left"/>
                              <w:rPr>
                                <w:i/>
                                <w:sz w:val="14"/>
                              </w:rPr>
                            </w:pPr>
                            <w:r>
                              <w:rPr>
                                <w:i/>
                                <w:spacing w:val="-10"/>
                                <w:w w:val="105"/>
                                <w:sz w:val="14"/>
                              </w:rPr>
                              <w:t>s</w:t>
                            </w:r>
                          </w:p>
                        </w:txbxContent>
                      </wps:txbx>
                      <wps:bodyPr wrap="square" lIns="0" tIns="0" rIns="0" bIns="0" rtlCol="0">
                        <a:noAutofit/>
                      </wps:bodyPr>
                    </wps:wsp>
                  </a:graphicData>
                </a:graphic>
              </wp:anchor>
            </w:drawing>
          </mc:Choice>
          <mc:Fallback>
            <w:pict>
              <v:shape style="position:absolute;margin-left:134.315933pt;margin-top:9.145215pt;width:2.95pt;height:8.2pt;mso-position-horizontal-relative:page;mso-position-vertical-relative:paragraph;z-index:-26394624" type="#_x0000_t202" id="docshape332" filled="false" stroked="false">
                <v:textbox inset="0,0,0,0">
                  <w:txbxContent>
                    <w:p>
                      <w:pPr>
                        <w:spacing w:before="0"/>
                        <w:ind w:left="0" w:right="0" w:firstLine="0"/>
                        <w:jc w:val="left"/>
                        <w:rPr>
                          <w:i/>
                          <w:sz w:val="14"/>
                        </w:rPr>
                      </w:pPr>
                      <w:r>
                        <w:rPr>
                          <w:i/>
                          <w:spacing w:val="-10"/>
                          <w:w w:val="105"/>
                          <w:sz w:val="14"/>
                        </w:rPr>
                        <w:t>s</w:t>
                      </w:r>
                    </w:p>
                  </w:txbxContent>
                </v:textbox>
                <w10:wrap type="none"/>
              </v:shape>
            </w:pict>
          </mc:Fallback>
        </mc:AlternateContent>
      </w:r>
      <w:r>
        <w:rPr>
          <w:i/>
        </w:rPr>
        <w:t>T</w:t>
      </w:r>
      <w:r>
        <w:rPr>
          <w:i/>
          <w:spacing w:val="30"/>
        </w:rPr>
        <w:t> </w:t>
      </w:r>
      <w:r>
        <w:rPr/>
        <w:t>(1.25</w:t>
      </w:r>
      <w:r>
        <w:rPr>
          <w:spacing w:val="-22"/>
        </w:rPr>
        <w:t> </w:t>
      </w:r>
      <w:r>
        <w:rPr>
          <w:rFonts w:ascii="Symbol" w:hAnsi="Symbol"/>
        </w:rPr>
        <w:t></w:t>
      </w:r>
      <w:r>
        <w:rPr/>
        <w:t>10</w:t>
      </w:r>
      <w:r>
        <w:rPr>
          <w:spacing w:val="-31"/>
        </w:rPr>
        <w:t> </w:t>
      </w:r>
      <w:r>
        <w:rPr>
          <w:vertAlign w:val="superscript"/>
        </w:rPr>
        <w:t>44</w:t>
      </w:r>
      <w:r>
        <w:rPr>
          <w:spacing w:val="15"/>
          <w:vertAlign w:val="baseline"/>
        </w:rPr>
        <w:t> </w:t>
      </w:r>
      <w:r>
        <w:rPr>
          <w:rFonts w:ascii="Symbol" w:hAnsi="Symbol"/>
          <w:vertAlign w:val="baseline"/>
        </w:rPr>
        <w:t></w:t>
      </w:r>
      <w:r>
        <w:rPr>
          <w:vertAlign w:val="baseline"/>
        </w:rPr>
        <w:t>1) </w:t>
      </w:r>
      <w:r>
        <w:rPr>
          <w:rFonts w:ascii="Symbol" w:hAnsi="Symbol"/>
          <w:vertAlign w:val="baseline"/>
        </w:rPr>
        <w:t></w:t>
      </w:r>
      <w:r>
        <w:rPr>
          <w:spacing w:val="-8"/>
          <w:vertAlign w:val="baseline"/>
        </w:rPr>
        <w:t> </w:t>
      </w:r>
      <w:r>
        <w:rPr>
          <w:spacing w:val="-5"/>
          <w:vertAlign w:val="baseline"/>
        </w:rPr>
        <w:t>9</w:t>
      </w:r>
      <w:r>
        <w:rPr>
          <w:i/>
          <w:spacing w:val="-5"/>
          <w:vertAlign w:val="baseline"/>
        </w:rPr>
        <w:t>N</w:t>
      </w:r>
    </w:p>
    <w:p>
      <w:pPr>
        <w:pStyle w:val="BodyText"/>
        <w:spacing w:before="41"/>
        <w:rPr>
          <w:i/>
          <w:sz w:val="20"/>
        </w:rPr>
      </w:pPr>
    </w:p>
    <w:p>
      <w:pPr>
        <w:spacing w:after="0"/>
        <w:rPr>
          <w:sz w:val="20"/>
        </w:rPr>
        <w:sectPr>
          <w:type w:val="continuous"/>
          <w:pgSz w:w="11910" w:h="16840"/>
          <w:pgMar w:header="0" w:footer="1077" w:top="1380" w:bottom="1360" w:left="1580" w:right="380"/>
        </w:sectPr>
      </w:pPr>
    </w:p>
    <w:p>
      <w:pPr>
        <w:spacing w:before="240"/>
        <w:ind w:left="0" w:right="0" w:firstLine="0"/>
        <w:jc w:val="right"/>
        <w:rPr>
          <w:rFonts w:ascii="Symbol" w:hAnsi="Symbol"/>
          <w:sz w:val="25"/>
        </w:rPr>
      </w:pPr>
      <w:r>
        <w:rPr>
          <w:i/>
          <w:w w:val="105"/>
          <w:sz w:val="25"/>
        </w:rPr>
        <w:t>T</w:t>
      </w:r>
      <w:r>
        <w:rPr>
          <w:i/>
          <w:w w:val="105"/>
          <w:position w:val="-5"/>
          <w:sz w:val="15"/>
        </w:rPr>
        <w:t>s</w:t>
      </w:r>
      <w:r>
        <w:rPr>
          <w:i/>
          <w:spacing w:val="55"/>
          <w:w w:val="105"/>
          <w:position w:val="-5"/>
          <w:sz w:val="15"/>
        </w:rPr>
        <w:t> </w:t>
      </w:r>
      <w:r>
        <w:rPr>
          <w:rFonts w:ascii="Symbol" w:hAnsi="Symbol"/>
          <w:spacing w:val="-10"/>
          <w:w w:val="105"/>
          <w:sz w:val="25"/>
        </w:rPr>
        <w:t></w:t>
      </w:r>
    </w:p>
    <w:p>
      <w:pPr>
        <w:spacing w:line="269" w:lineRule="exact" w:before="97"/>
        <w:ind w:left="400" w:right="0" w:firstLine="0"/>
        <w:jc w:val="left"/>
        <w:rPr>
          <w:i/>
          <w:sz w:val="25"/>
        </w:rPr>
      </w:pPr>
      <w:r>
        <w:rPr/>
        <w:br w:type="column"/>
      </w:r>
      <w:r>
        <w:rPr>
          <w:spacing w:val="-5"/>
          <w:w w:val="105"/>
          <w:sz w:val="25"/>
        </w:rPr>
        <w:t>9</w:t>
      </w:r>
      <w:r>
        <w:rPr>
          <w:i/>
          <w:spacing w:val="-5"/>
          <w:w w:val="105"/>
          <w:sz w:val="25"/>
        </w:rPr>
        <w:t>N</w:t>
      </w:r>
    </w:p>
    <w:p>
      <w:pPr>
        <w:spacing w:line="204" w:lineRule="auto" w:before="0"/>
        <w:ind w:left="15" w:right="0" w:firstLine="0"/>
        <w:jc w:val="left"/>
        <w:rPr>
          <w:sz w:val="24"/>
        </w:rPr>
      </w:pPr>
      <w:r>
        <w:rPr/>
        <mc:AlternateContent>
          <mc:Choice Requires="wps">
            <w:drawing>
              <wp:anchor distT="0" distB="0" distL="0" distR="0" allowOverlap="1" layoutInCell="1" locked="0" behindDoc="1" simplePos="0" relativeHeight="476918784">
                <wp:simplePos x="0" y="0"/>
                <wp:positionH relativeFrom="page">
                  <wp:posOffset>1942578</wp:posOffset>
                </wp:positionH>
                <wp:positionV relativeFrom="paragraph">
                  <wp:posOffset>39008</wp:posOffset>
                </wp:positionV>
                <wp:extent cx="696595" cy="1270"/>
                <wp:effectExtent l="0" t="0" r="0" b="0"/>
                <wp:wrapNone/>
                <wp:docPr id="763" name="Graphic 763"/>
                <wp:cNvGraphicFramePr>
                  <a:graphicFrameLocks/>
                </wp:cNvGraphicFramePr>
                <a:graphic>
                  <a:graphicData uri="http://schemas.microsoft.com/office/word/2010/wordprocessingShape">
                    <wps:wsp>
                      <wps:cNvPr id="763" name="Graphic 763"/>
                      <wps:cNvSpPr/>
                      <wps:spPr>
                        <a:xfrm>
                          <a:off x="0" y="0"/>
                          <a:ext cx="696595" cy="1270"/>
                        </a:xfrm>
                        <a:custGeom>
                          <a:avLst/>
                          <a:gdLst/>
                          <a:ahLst/>
                          <a:cxnLst/>
                          <a:rect l="l" t="t" r="r" b="b"/>
                          <a:pathLst>
                            <a:path w="696595" h="0">
                              <a:moveTo>
                                <a:pt x="0" y="0"/>
                              </a:moveTo>
                              <a:lnTo>
                                <a:pt x="696261" y="0"/>
                              </a:lnTo>
                            </a:path>
                          </a:pathLst>
                        </a:custGeom>
                        <a:ln w="684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7696" from="152.958939pt,3.071563pt" to="207.782677pt,3.071563pt" stroked="true" strokeweight=".538781pt" strokecolor="#000000">
                <v:stroke dashstyle="solid"/>
                <w10:wrap type="none"/>
              </v:line>
            </w:pict>
          </mc:Fallback>
        </mc:AlternateContent>
      </w:r>
      <w:r>
        <w:rPr>
          <w:position w:val="-11"/>
          <w:sz w:val="25"/>
        </w:rPr>
        <w:t>1.25</w:t>
      </w:r>
      <w:r>
        <w:rPr>
          <w:rFonts w:ascii="Symbol" w:hAnsi="Symbol"/>
          <w:position w:val="-11"/>
          <w:sz w:val="25"/>
        </w:rPr>
        <w:t></w:t>
      </w:r>
      <w:r>
        <w:rPr>
          <w:position w:val="-11"/>
          <w:sz w:val="25"/>
        </w:rPr>
        <w:t>10</w:t>
      </w:r>
      <w:r>
        <w:rPr>
          <w:sz w:val="15"/>
        </w:rPr>
        <w:t>44</w:t>
      </w:r>
      <w:r>
        <w:rPr>
          <w:spacing w:val="33"/>
          <w:sz w:val="15"/>
        </w:rPr>
        <w:t>  </w:t>
      </w:r>
      <w:r>
        <w:rPr>
          <w:position w:val="1"/>
          <w:sz w:val="24"/>
        </w:rPr>
        <w:t>=</w:t>
      </w:r>
      <w:r>
        <w:rPr>
          <w:spacing w:val="30"/>
          <w:position w:val="1"/>
          <w:sz w:val="24"/>
        </w:rPr>
        <w:t> </w:t>
      </w:r>
      <w:r>
        <w:rPr>
          <w:spacing w:val="-2"/>
          <w:position w:val="1"/>
          <w:sz w:val="24"/>
        </w:rPr>
        <w:t>7.18x1</w:t>
      </w:r>
      <w:r>
        <w:rPr>
          <w:spacing w:val="-2"/>
          <w:position w:val="1"/>
          <w:sz w:val="24"/>
        </w:rPr>
        <w:t>0</w:t>
      </w:r>
    </w:p>
    <w:p>
      <w:pPr>
        <w:spacing w:line="240" w:lineRule="auto" w:before="124"/>
        <w:rPr>
          <w:sz w:val="16"/>
        </w:rPr>
      </w:pPr>
      <w:r>
        <w:rPr/>
        <w:br w:type="column"/>
      </w:r>
      <w:r>
        <w:rPr>
          <w:sz w:val="16"/>
        </w:rPr>
      </w:r>
    </w:p>
    <w:p>
      <w:pPr>
        <w:spacing w:before="1"/>
        <w:ind w:left="0" w:right="0" w:firstLine="0"/>
        <w:jc w:val="left"/>
        <w:rPr>
          <w:i/>
          <w:sz w:val="24"/>
        </w:rPr>
      </w:pPr>
      <w:r>
        <w:rPr>
          <w:spacing w:val="-2"/>
          <w:sz w:val="16"/>
        </w:rPr>
        <w:t>-</w:t>
      </w:r>
      <w:r>
        <w:rPr>
          <w:spacing w:val="-5"/>
          <w:sz w:val="16"/>
        </w:rPr>
        <w:t>44</w:t>
      </w:r>
      <w:r>
        <w:rPr>
          <w:i/>
          <w:spacing w:val="-5"/>
          <w:position w:val="-10"/>
          <w:sz w:val="24"/>
        </w:rPr>
        <w:t>N</w:t>
      </w:r>
    </w:p>
    <w:p>
      <w:pPr>
        <w:spacing w:after="0"/>
        <w:jc w:val="left"/>
        <w:rPr>
          <w:sz w:val="24"/>
        </w:rPr>
        <w:sectPr>
          <w:type w:val="continuous"/>
          <w:pgSz w:w="11910" w:h="16840"/>
          <w:pgMar w:header="0" w:footer="1077" w:top="1380" w:bottom="1360" w:left="1580" w:right="380"/>
          <w:cols w:num="3" w:equalWidth="0">
            <w:col w:w="1413" w:space="40"/>
            <w:col w:w="2150"/>
            <w:col w:w="6348"/>
          </w:cols>
        </w:sectPr>
      </w:pPr>
    </w:p>
    <w:p>
      <w:pPr>
        <w:pStyle w:val="BodyText"/>
        <w:spacing w:before="41"/>
        <w:rPr>
          <w:i/>
        </w:rPr>
      </w:pPr>
    </w:p>
    <w:p>
      <w:pPr>
        <w:pStyle w:val="BodyText"/>
        <w:ind w:left="940"/>
        <w:rPr>
          <w:i/>
        </w:rPr>
      </w:pPr>
      <w:r>
        <w:rPr>
          <w:i/>
        </w:rPr>
        <w:t>T</w:t>
      </w:r>
      <w:r>
        <w:rPr>
          <w:i/>
          <w:vertAlign w:val="subscript"/>
        </w:rPr>
        <w:t>t</w:t>
      </w:r>
      <w:r>
        <w:rPr>
          <w:i/>
          <w:spacing w:val="27"/>
          <w:vertAlign w:val="baseline"/>
        </w:rPr>
        <w:t> </w:t>
      </w:r>
      <w:r>
        <w:rPr>
          <w:rFonts w:ascii="Symbol" w:hAnsi="Symbol"/>
          <w:vertAlign w:val="baseline"/>
        </w:rPr>
        <w:t></w:t>
      </w:r>
      <w:r>
        <w:rPr>
          <w:spacing w:val="-3"/>
          <w:vertAlign w:val="baseline"/>
        </w:rPr>
        <w:t> </w:t>
      </w:r>
      <w:r>
        <w:rPr>
          <w:vertAlign w:val="baseline"/>
        </w:rPr>
        <w:t>9</w:t>
      </w:r>
      <w:r>
        <w:rPr>
          <w:spacing w:val="-16"/>
          <w:vertAlign w:val="baseline"/>
        </w:rPr>
        <w:t> </w:t>
      </w:r>
      <w:r>
        <w:rPr>
          <w:rFonts w:ascii="Symbol" w:hAnsi="Symbol"/>
          <w:vertAlign w:val="baseline"/>
        </w:rPr>
        <w:t></w:t>
      </w:r>
      <w:r>
        <w:rPr>
          <w:spacing w:val="-11"/>
          <w:vertAlign w:val="baseline"/>
        </w:rPr>
        <w:t> </w:t>
      </w:r>
      <w:r>
        <w:rPr>
          <w:vertAlign w:val="baseline"/>
        </w:rPr>
        <w:t>7.18</w:t>
      </w:r>
      <w:r>
        <w:rPr>
          <w:rFonts w:ascii="Symbol" w:hAnsi="Symbol"/>
          <w:vertAlign w:val="baseline"/>
        </w:rPr>
        <w:t></w:t>
      </w:r>
      <w:r>
        <w:rPr>
          <w:vertAlign w:val="baseline"/>
        </w:rPr>
        <w:t>10</w:t>
      </w:r>
      <w:r>
        <w:rPr>
          <w:rFonts w:ascii="Symbol" w:hAnsi="Symbol"/>
          <w:vertAlign w:val="superscript"/>
        </w:rPr>
        <w:t></w:t>
      </w:r>
      <w:r>
        <w:rPr>
          <w:vertAlign w:val="superscript"/>
        </w:rPr>
        <w:t>44</w:t>
      </w:r>
      <w:r>
        <w:rPr>
          <w:spacing w:val="-9"/>
          <w:vertAlign w:val="baseline"/>
        </w:rPr>
        <w:t> </w:t>
      </w:r>
      <w:r>
        <w:rPr>
          <w:i/>
          <w:spacing w:val="-10"/>
          <w:vertAlign w:val="baseline"/>
        </w:rPr>
        <w:t>N</w:t>
      </w:r>
    </w:p>
    <w:p>
      <w:pPr>
        <w:spacing w:before="260"/>
        <w:ind w:left="940" w:right="0" w:firstLine="0"/>
        <w:jc w:val="left"/>
        <w:rPr>
          <w:i/>
          <w:sz w:val="25"/>
        </w:rPr>
      </w:pPr>
      <w:r>
        <w:rPr>
          <w:i/>
          <w:sz w:val="24"/>
        </w:rPr>
        <w:t>T</w:t>
      </w:r>
      <w:r>
        <w:rPr>
          <w:i/>
          <w:sz w:val="24"/>
          <w:vertAlign w:val="subscript"/>
        </w:rPr>
        <w:t>t</w:t>
      </w:r>
      <w:r>
        <w:rPr>
          <w:i/>
          <w:spacing w:val="17"/>
          <w:sz w:val="24"/>
          <w:vertAlign w:val="baseline"/>
        </w:rPr>
        <w:t> </w:t>
      </w:r>
      <w:r>
        <w:rPr>
          <w:rFonts w:ascii="Symbol" w:hAnsi="Symbol"/>
          <w:sz w:val="25"/>
          <w:vertAlign w:val="baseline"/>
        </w:rPr>
        <w:t></w:t>
      </w:r>
      <w:r>
        <w:rPr>
          <w:spacing w:val="-12"/>
          <w:sz w:val="25"/>
          <w:vertAlign w:val="baseline"/>
        </w:rPr>
        <w:t> </w:t>
      </w:r>
      <w:r>
        <w:rPr>
          <w:spacing w:val="-5"/>
          <w:sz w:val="25"/>
          <w:vertAlign w:val="baseline"/>
        </w:rPr>
        <w:t>9</w:t>
      </w:r>
      <w:r>
        <w:rPr>
          <w:i/>
          <w:spacing w:val="-5"/>
          <w:sz w:val="25"/>
          <w:vertAlign w:val="baseline"/>
        </w:rPr>
        <w:t>N</w:t>
      </w:r>
    </w:p>
    <w:p>
      <w:pPr>
        <w:pStyle w:val="BodyText"/>
        <w:spacing w:line="480" w:lineRule="auto" w:before="271"/>
        <w:ind w:left="220" w:right="331"/>
        <w:rPr>
          <w:i/>
        </w:rPr>
      </w:pPr>
      <w:r>
        <w:rPr/>
        <w:t>Therefore, the belt tension on the slack side driving the blower pulley was 1.25x10</w:t>
      </w:r>
      <w:r>
        <w:rPr>
          <w:vertAlign w:val="superscript"/>
        </w:rPr>
        <w:t>-44</w:t>
      </w:r>
      <w:r>
        <w:rPr>
          <w:spacing w:val="-10"/>
          <w:vertAlign w:val="baseline"/>
        </w:rPr>
        <w:t> </w:t>
      </w:r>
      <w:r>
        <w:rPr>
          <w:i/>
          <w:vertAlign w:val="baseline"/>
        </w:rPr>
        <w:t>N </w:t>
      </w:r>
      <w:r>
        <w:rPr>
          <w:vertAlign w:val="baseline"/>
        </w:rPr>
        <w:t>and that on the tight side driving the blower pulley was 9 </w:t>
      </w:r>
      <w:r>
        <w:rPr>
          <w:i/>
          <w:vertAlign w:val="baseline"/>
        </w:rPr>
        <w:t>N</w:t>
      </w:r>
    </w:p>
    <w:p>
      <w:pPr>
        <w:pStyle w:val="ListParagraph"/>
        <w:numPr>
          <w:ilvl w:val="0"/>
          <w:numId w:val="45"/>
        </w:numPr>
        <w:tabs>
          <w:tab w:pos="940" w:val="left" w:leader="none"/>
        </w:tabs>
        <w:spacing w:line="240" w:lineRule="auto" w:before="0" w:after="0"/>
        <w:ind w:left="940" w:right="0" w:hanging="720"/>
        <w:jc w:val="left"/>
        <w:rPr>
          <w:sz w:val="24"/>
        </w:rPr>
      </w:pPr>
      <w:r>
        <w:rPr>
          <w:sz w:val="24"/>
        </w:rPr>
        <w:t>The</w:t>
      </w:r>
      <w:r>
        <w:rPr>
          <w:spacing w:val="-3"/>
          <w:sz w:val="24"/>
        </w:rPr>
        <w:t> </w:t>
      </w:r>
      <w:r>
        <w:rPr>
          <w:sz w:val="24"/>
        </w:rPr>
        <w:t>initial</w:t>
      </w:r>
      <w:r>
        <w:rPr>
          <w:spacing w:val="-1"/>
          <w:sz w:val="24"/>
        </w:rPr>
        <w:t> </w:t>
      </w:r>
      <w:r>
        <w:rPr>
          <w:sz w:val="24"/>
        </w:rPr>
        <w:t>tension</w:t>
      </w:r>
      <w:r>
        <w:rPr>
          <w:spacing w:val="-1"/>
          <w:sz w:val="24"/>
        </w:rPr>
        <w:t> </w:t>
      </w:r>
      <w:r>
        <w:rPr>
          <w:sz w:val="24"/>
        </w:rPr>
        <w:t>on</w:t>
      </w:r>
      <w:r>
        <w:rPr>
          <w:spacing w:val="-1"/>
          <w:sz w:val="24"/>
        </w:rPr>
        <w:t> </w:t>
      </w:r>
      <w:r>
        <w:rPr>
          <w:sz w:val="24"/>
        </w:rPr>
        <w:t>the belt</w:t>
      </w:r>
      <w:r>
        <w:rPr>
          <w:spacing w:val="-1"/>
          <w:sz w:val="24"/>
        </w:rPr>
        <w:t> </w:t>
      </w:r>
      <w:r>
        <w:rPr>
          <w:sz w:val="24"/>
        </w:rPr>
        <w:t>(</w:t>
      </w:r>
      <w:r>
        <w:rPr>
          <w:i/>
          <w:sz w:val="24"/>
        </w:rPr>
        <w:t>T</w:t>
      </w:r>
      <w:r>
        <w:rPr>
          <w:i/>
          <w:sz w:val="24"/>
          <w:vertAlign w:val="subscript"/>
        </w:rPr>
        <w:t>i</w:t>
      </w:r>
      <w:r>
        <w:rPr>
          <w:sz w:val="24"/>
          <w:vertAlign w:val="baseline"/>
        </w:rPr>
        <w:t>)</w:t>
      </w:r>
      <w:r>
        <w:rPr>
          <w:spacing w:val="-1"/>
          <w:sz w:val="24"/>
          <w:vertAlign w:val="baseline"/>
        </w:rPr>
        <w:t> </w:t>
      </w:r>
      <w:r>
        <w:rPr>
          <w:sz w:val="24"/>
          <w:vertAlign w:val="baseline"/>
        </w:rPr>
        <w:t>was</w:t>
      </w:r>
      <w:r>
        <w:rPr>
          <w:spacing w:val="-1"/>
          <w:sz w:val="24"/>
          <w:vertAlign w:val="baseline"/>
        </w:rPr>
        <w:t> </w:t>
      </w:r>
      <w:r>
        <w:rPr>
          <w:sz w:val="24"/>
          <w:vertAlign w:val="baseline"/>
        </w:rPr>
        <w:t>determined</w:t>
      </w:r>
      <w:r>
        <w:rPr>
          <w:spacing w:val="2"/>
          <w:sz w:val="24"/>
          <w:vertAlign w:val="baseline"/>
        </w:rPr>
        <w:t> </w:t>
      </w:r>
      <w:r>
        <w:rPr>
          <w:sz w:val="24"/>
          <w:vertAlign w:val="baseline"/>
        </w:rPr>
        <w:t>as</w:t>
      </w:r>
      <w:r>
        <w:rPr>
          <w:spacing w:val="-1"/>
          <w:sz w:val="24"/>
          <w:vertAlign w:val="baseline"/>
        </w:rPr>
        <w:t> </w:t>
      </w:r>
      <w:r>
        <w:rPr>
          <w:sz w:val="24"/>
          <w:vertAlign w:val="baseline"/>
        </w:rPr>
        <w:t>shown</w:t>
      </w:r>
      <w:r>
        <w:rPr>
          <w:spacing w:val="-1"/>
          <w:sz w:val="24"/>
          <w:vertAlign w:val="baseline"/>
        </w:rPr>
        <w:t> </w:t>
      </w:r>
      <w:r>
        <w:rPr>
          <w:spacing w:val="-2"/>
          <w:sz w:val="24"/>
          <w:vertAlign w:val="baseline"/>
        </w:rPr>
        <w:t>below:</w:t>
      </w:r>
    </w:p>
    <w:p>
      <w:pPr>
        <w:pStyle w:val="BodyText"/>
        <w:spacing w:before="25"/>
      </w:pPr>
    </w:p>
    <w:p>
      <w:pPr>
        <w:spacing w:line="187" w:lineRule="auto" w:before="0"/>
        <w:ind w:left="220" w:right="0" w:firstLine="0"/>
        <w:jc w:val="left"/>
        <w:rPr>
          <w:i/>
          <w:sz w:val="13"/>
        </w:rPr>
      </w:pPr>
      <w:r>
        <w:rPr/>
        <mc:AlternateContent>
          <mc:Choice Requires="wps">
            <w:drawing>
              <wp:anchor distT="0" distB="0" distL="0" distR="0" allowOverlap="1" layoutInCell="1" locked="0" behindDoc="1" simplePos="0" relativeHeight="476919296">
                <wp:simplePos x="0" y="0"/>
                <wp:positionH relativeFrom="page">
                  <wp:posOffset>1431721</wp:posOffset>
                </wp:positionH>
                <wp:positionV relativeFrom="paragraph">
                  <wp:posOffset>199793</wp:posOffset>
                </wp:positionV>
                <wp:extent cx="425450" cy="1270"/>
                <wp:effectExtent l="0" t="0" r="0" b="0"/>
                <wp:wrapNone/>
                <wp:docPr id="764" name="Graphic 764"/>
                <wp:cNvGraphicFramePr>
                  <a:graphicFrameLocks/>
                </wp:cNvGraphicFramePr>
                <a:graphic>
                  <a:graphicData uri="http://schemas.microsoft.com/office/word/2010/wordprocessingShape">
                    <wps:wsp>
                      <wps:cNvPr id="764" name="Graphic 764"/>
                      <wps:cNvSpPr/>
                      <wps:spPr>
                        <a:xfrm>
                          <a:off x="0" y="0"/>
                          <a:ext cx="425450" cy="1270"/>
                        </a:xfrm>
                        <a:custGeom>
                          <a:avLst/>
                          <a:gdLst/>
                          <a:ahLst/>
                          <a:cxnLst/>
                          <a:rect l="l" t="t" r="r" b="b"/>
                          <a:pathLst>
                            <a:path w="425450" h="0">
                              <a:moveTo>
                                <a:pt x="0" y="0"/>
                              </a:moveTo>
                              <a:lnTo>
                                <a:pt x="425049" y="0"/>
                              </a:lnTo>
                            </a:path>
                          </a:pathLst>
                        </a:custGeom>
                        <a:ln w="624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7184" from="112.733986pt,15.731799pt" to="146.202447pt,15.731799pt" stroked="true" strokeweight=".491896pt" strokecolor="#000000">
                <v:stroke dashstyle="solid"/>
                <w10:wrap type="none"/>
              </v:line>
            </w:pict>
          </mc:Fallback>
        </mc:AlternateContent>
      </w:r>
      <w:r>
        <w:rPr>
          <w:i/>
          <w:w w:val="105"/>
          <w:position w:val="-14"/>
          <w:sz w:val="24"/>
        </w:rPr>
        <w:t>T</w:t>
      </w:r>
      <w:r>
        <w:rPr>
          <w:i/>
          <w:w w:val="105"/>
          <w:position w:val="-17"/>
          <w:sz w:val="16"/>
        </w:rPr>
        <w:t>i</w:t>
      </w:r>
      <w:r>
        <w:rPr>
          <w:i/>
          <w:spacing w:val="-8"/>
          <w:w w:val="105"/>
          <w:position w:val="-17"/>
          <w:sz w:val="16"/>
        </w:rPr>
        <w:t> </w:t>
      </w:r>
      <w:r>
        <w:rPr>
          <w:w w:val="105"/>
          <w:position w:val="-14"/>
          <w:sz w:val="24"/>
        </w:rPr>
        <w:t>=</w:t>
      </w:r>
      <w:r>
        <w:rPr>
          <w:spacing w:val="28"/>
          <w:w w:val="105"/>
          <w:position w:val="-14"/>
          <w:sz w:val="24"/>
        </w:rPr>
        <w:t> </w:t>
      </w:r>
      <w:r>
        <w:rPr>
          <w:i/>
          <w:w w:val="105"/>
          <w:sz w:val="23"/>
        </w:rPr>
        <w:t>T</w:t>
      </w:r>
      <w:r>
        <w:rPr>
          <w:i/>
          <w:w w:val="105"/>
          <w:position w:val="-5"/>
          <w:sz w:val="13"/>
        </w:rPr>
        <w:t>t</w:t>
      </w:r>
      <w:r>
        <w:rPr>
          <w:i/>
          <w:spacing w:val="47"/>
          <w:w w:val="105"/>
          <w:position w:val="-5"/>
          <w:sz w:val="13"/>
        </w:rPr>
        <w:t> </w:t>
      </w:r>
      <w:r>
        <w:rPr>
          <w:rFonts w:ascii="Symbol" w:hAnsi="Symbol"/>
          <w:w w:val="105"/>
          <w:sz w:val="23"/>
        </w:rPr>
        <w:t></w:t>
      </w:r>
      <w:r>
        <w:rPr>
          <w:spacing w:val="-21"/>
          <w:w w:val="105"/>
          <w:sz w:val="23"/>
        </w:rPr>
        <w:t> </w:t>
      </w:r>
      <w:r>
        <w:rPr>
          <w:i/>
          <w:spacing w:val="-7"/>
          <w:w w:val="105"/>
          <w:sz w:val="23"/>
        </w:rPr>
        <w:t>T</w:t>
      </w:r>
      <w:r>
        <w:rPr>
          <w:i/>
          <w:spacing w:val="-7"/>
          <w:w w:val="105"/>
          <w:position w:val="-5"/>
          <w:sz w:val="13"/>
        </w:rPr>
        <w:t>s</w:t>
      </w:r>
    </w:p>
    <w:p>
      <w:pPr>
        <w:spacing w:line="218" w:lineRule="exact" w:before="0"/>
        <w:ind w:left="951" w:right="0" w:firstLine="0"/>
        <w:jc w:val="left"/>
        <w:rPr>
          <w:sz w:val="23"/>
        </w:rPr>
      </w:pPr>
      <w:r>
        <w:rPr>
          <w:spacing w:val="-10"/>
          <w:w w:val="105"/>
          <w:sz w:val="23"/>
        </w:rPr>
        <w:t>2</w:t>
      </w:r>
    </w:p>
    <w:p>
      <w:pPr>
        <w:pStyle w:val="BodyText"/>
        <w:spacing w:before="33"/>
      </w:pPr>
    </w:p>
    <w:p>
      <w:pPr>
        <w:pStyle w:val="BodyText"/>
        <w:spacing w:line="234" w:lineRule="exact"/>
        <w:ind w:left="683"/>
      </w:pPr>
      <w:r>
        <w:rPr>
          <w:spacing w:val="-4"/>
        </w:rPr>
        <w:t>9</w:t>
      </w:r>
      <w:r>
        <w:rPr>
          <w:spacing w:val="-12"/>
        </w:rPr>
        <w:t> </w:t>
      </w:r>
      <w:r>
        <w:rPr>
          <w:rFonts w:ascii="Symbol" w:hAnsi="Symbol"/>
          <w:spacing w:val="-4"/>
        </w:rPr>
        <w:t></w:t>
      </w:r>
      <w:r>
        <w:rPr>
          <w:spacing w:val="-33"/>
        </w:rPr>
        <w:t> </w:t>
      </w:r>
      <w:r>
        <w:rPr>
          <w:spacing w:val="-4"/>
        </w:rPr>
        <w:t>1.25</w:t>
      </w:r>
      <w:r>
        <w:rPr>
          <w:spacing w:val="-16"/>
        </w:rPr>
        <w:t> </w:t>
      </w:r>
      <w:r>
        <w:rPr>
          <w:rFonts w:ascii="Symbol" w:hAnsi="Symbol"/>
          <w:spacing w:val="-4"/>
        </w:rPr>
        <w:t></w:t>
      </w:r>
      <w:r>
        <w:rPr>
          <w:spacing w:val="-4"/>
        </w:rPr>
        <w:t>10</w:t>
      </w:r>
      <w:r>
        <w:rPr>
          <w:spacing w:val="-27"/>
        </w:rPr>
        <w:t> </w:t>
      </w:r>
      <w:r>
        <w:rPr>
          <w:rFonts w:ascii="Symbol" w:hAnsi="Symbol"/>
          <w:spacing w:val="-5"/>
          <w:vertAlign w:val="superscript"/>
        </w:rPr>
        <w:t></w:t>
      </w:r>
      <w:r>
        <w:rPr>
          <w:spacing w:val="-5"/>
          <w:vertAlign w:val="superscript"/>
        </w:rPr>
        <w:t>44</w:t>
      </w:r>
    </w:p>
    <w:p>
      <w:pPr>
        <w:tabs>
          <w:tab w:pos="1459" w:val="right" w:leader="none"/>
        </w:tabs>
        <w:spacing w:line="175" w:lineRule="auto" w:before="0"/>
        <w:ind w:left="220" w:right="0" w:firstLine="0"/>
        <w:jc w:val="left"/>
        <w:rPr>
          <w:sz w:val="24"/>
        </w:rPr>
      </w:pPr>
      <w:r>
        <w:rPr/>
        <mc:AlternateContent>
          <mc:Choice Requires="wps">
            <w:drawing>
              <wp:anchor distT="0" distB="0" distL="0" distR="0" allowOverlap="1" layoutInCell="1" locked="0" behindDoc="1" simplePos="0" relativeHeight="476919808">
                <wp:simplePos x="0" y="0"/>
                <wp:positionH relativeFrom="page">
                  <wp:posOffset>1431610</wp:posOffset>
                </wp:positionH>
                <wp:positionV relativeFrom="paragraph">
                  <wp:posOffset>62969</wp:posOffset>
                </wp:positionV>
                <wp:extent cx="916940" cy="1270"/>
                <wp:effectExtent l="0" t="0" r="0" b="0"/>
                <wp:wrapNone/>
                <wp:docPr id="765" name="Graphic 765"/>
                <wp:cNvGraphicFramePr>
                  <a:graphicFrameLocks/>
                </wp:cNvGraphicFramePr>
                <a:graphic>
                  <a:graphicData uri="http://schemas.microsoft.com/office/word/2010/wordprocessingShape">
                    <wps:wsp>
                      <wps:cNvPr id="765" name="Graphic 765"/>
                      <wps:cNvSpPr/>
                      <wps:spPr>
                        <a:xfrm>
                          <a:off x="0" y="0"/>
                          <a:ext cx="916940" cy="1270"/>
                        </a:xfrm>
                        <a:custGeom>
                          <a:avLst/>
                          <a:gdLst/>
                          <a:ahLst/>
                          <a:cxnLst/>
                          <a:rect l="l" t="t" r="r" b="b"/>
                          <a:pathLst>
                            <a:path w="916940" h="0">
                              <a:moveTo>
                                <a:pt x="0" y="0"/>
                              </a:moveTo>
                              <a:lnTo>
                                <a:pt x="916759" y="0"/>
                              </a:lnTo>
                            </a:path>
                          </a:pathLst>
                        </a:custGeom>
                        <a:ln w="6482">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6672" from="112.72525pt,4.958213pt" to="184.911004pt,4.958213pt" stroked="true" strokeweight=".510397pt" strokecolor="#000000">
                <v:stroke dashstyle="solid"/>
                <w10:wrap type="none"/>
              </v:line>
            </w:pict>
          </mc:Fallback>
        </mc:AlternateContent>
      </w:r>
      <w:r>
        <w:rPr>
          <w:i/>
          <w:sz w:val="24"/>
        </w:rPr>
        <w:t>T</w:t>
      </w:r>
      <w:r>
        <w:rPr>
          <w:i/>
          <w:sz w:val="24"/>
          <w:vertAlign w:val="subscript"/>
        </w:rPr>
        <w:t>i</w:t>
      </w:r>
      <w:r>
        <w:rPr>
          <w:i/>
          <w:spacing w:val="-19"/>
          <w:sz w:val="24"/>
          <w:vertAlign w:val="baseline"/>
        </w:rPr>
        <w:t> </w:t>
      </w:r>
      <w:r>
        <w:rPr>
          <w:spacing w:val="-10"/>
          <w:sz w:val="24"/>
          <w:vertAlign w:val="baseline"/>
        </w:rPr>
        <w:t>=</w:t>
      </w:r>
      <w:r>
        <w:rPr>
          <w:sz w:val="24"/>
          <w:vertAlign w:val="baseline"/>
        </w:rPr>
        <w:tab/>
      </w:r>
      <w:r>
        <w:rPr>
          <w:spacing w:val="-10"/>
          <w:position w:val="-17"/>
          <w:sz w:val="24"/>
          <w:vertAlign w:val="baseline"/>
        </w:rPr>
        <w:t>2</w:t>
      </w:r>
    </w:p>
    <w:p>
      <w:pPr>
        <w:pStyle w:val="BodyText"/>
        <w:spacing w:before="15"/>
      </w:pPr>
    </w:p>
    <w:p>
      <w:pPr>
        <w:spacing w:before="0"/>
        <w:ind w:left="220" w:right="0" w:firstLine="0"/>
        <w:jc w:val="left"/>
        <w:rPr>
          <w:i/>
          <w:sz w:val="24"/>
        </w:rPr>
      </w:pPr>
      <w:r>
        <w:rPr>
          <w:i/>
          <w:sz w:val="24"/>
        </w:rPr>
        <w:t>T</w:t>
      </w:r>
      <w:r>
        <w:rPr>
          <w:i/>
          <w:sz w:val="24"/>
          <w:vertAlign w:val="subscript"/>
        </w:rPr>
        <w:t>i</w:t>
      </w:r>
      <w:r>
        <w:rPr>
          <w:i/>
          <w:spacing w:val="-19"/>
          <w:sz w:val="24"/>
          <w:vertAlign w:val="baseline"/>
        </w:rPr>
        <w:t> </w:t>
      </w:r>
      <w:r>
        <w:rPr>
          <w:sz w:val="24"/>
          <w:vertAlign w:val="baseline"/>
        </w:rPr>
        <w:t>=</w:t>
      </w:r>
      <w:r>
        <w:rPr>
          <w:spacing w:val="-1"/>
          <w:sz w:val="24"/>
          <w:vertAlign w:val="baseline"/>
        </w:rPr>
        <w:t> </w:t>
      </w:r>
      <w:r>
        <w:rPr>
          <w:sz w:val="24"/>
          <w:vertAlign w:val="baseline"/>
        </w:rPr>
        <w:t>4.5 </w:t>
      </w:r>
      <w:r>
        <w:rPr>
          <w:i/>
          <w:spacing w:val="-10"/>
          <w:sz w:val="24"/>
          <w:vertAlign w:val="baseline"/>
        </w:rPr>
        <w:t>N</w:t>
      </w:r>
    </w:p>
    <w:p>
      <w:pPr>
        <w:pStyle w:val="BodyText"/>
        <w:rPr>
          <w:i/>
        </w:rPr>
      </w:pPr>
    </w:p>
    <w:p>
      <w:pPr>
        <w:pStyle w:val="BodyText"/>
        <w:ind w:left="220"/>
        <w:rPr>
          <w:i/>
        </w:rPr>
      </w:pPr>
      <w:r>
        <w:rPr/>
        <w:t>Therefore</w:t>
      </w:r>
      <w:r>
        <w:rPr>
          <w:spacing w:val="-3"/>
        </w:rPr>
        <w:t> </w:t>
      </w:r>
      <w:r>
        <w:rPr/>
        <w:t>the initial</w:t>
      </w:r>
      <w:r>
        <w:rPr>
          <w:spacing w:val="-1"/>
        </w:rPr>
        <w:t> </w:t>
      </w:r>
      <w:r>
        <w:rPr/>
        <w:t>tension on</w:t>
      </w:r>
      <w:r>
        <w:rPr>
          <w:spacing w:val="-1"/>
        </w:rPr>
        <w:t> </w:t>
      </w:r>
      <w:r>
        <w:rPr/>
        <w:t>the belt</w:t>
      </w:r>
      <w:r>
        <w:rPr>
          <w:spacing w:val="-1"/>
        </w:rPr>
        <w:t> </w:t>
      </w:r>
      <w:r>
        <w:rPr/>
        <w:t>(</w:t>
      </w:r>
      <w:r>
        <w:rPr>
          <w:i/>
        </w:rPr>
        <w:t>T</w:t>
      </w:r>
      <w:r>
        <w:rPr>
          <w:i/>
          <w:vertAlign w:val="subscript"/>
        </w:rPr>
        <w:t>i</w:t>
      </w:r>
      <w:r>
        <w:rPr>
          <w:vertAlign w:val="baseline"/>
        </w:rPr>
        <w:t>) was</w:t>
      </w:r>
      <w:r>
        <w:rPr>
          <w:spacing w:val="-1"/>
          <w:vertAlign w:val="baseline"/>
        </w:rPr>
        <w:t> </w:t>
      </w:r>
      <w:r>
        <w:rPr>
          <w:vertAlign w:val="baseline"/>
        </w:rPr>
        <w:t>4.5 </w:t>
      </w:r>
      <w:r>
        <w:rPr>
          <w:i/>
          <w:spacing w:val="-10"/>
          <w:vertAlign w:val="baseline"/>
        </w:rPr>
        <w:t>N</w:t>
      </w:r>
    </w:p>
    <w:p>
      <w:pPr>
        <w:pStyle w:val="BodyText"/>
        <w:spacing w:before="125"/>
        <w:rPr>
          <w:i/>
        </w:rPr>
      </w:pPr>
    </w:p>
    <w:p>
      <w:pPr>
        <w:pStyle w:val="Heading8"/>
        <w:ind w:left="220" w:firstLine="0"/>
      </w:pPr>
      <w:r>
        <w:rPr/>
        <w:t>Determination</w:t>
      </w:r>
      <w:r>
        <w:rPr>
          <w:spacing w:val="-2"/>
        </w:rPr>
        <w:t> </w:t>
      </w:r>
      <w:r>
        <w:rPr/>
        <w:t>of</w:t>
      </w:r>
      <w:r>
        <w:rPr>
          <w:spacing w:val="-2"/>
        </w:rPr>
        <w:t> </w:t>
      </w:r>
      <w:r>
        <w:rPr/>
        <w:t>frequency</w:t>
      </w:r>
      <w:r>
        <w:rPr>
          <w:spacing w:val="-2"/>
        </w:rPr>
        <w:t> </w:t>
      </w:r>
      <w:r>
        <w:rPr/>
        <w:t>of</w:t>
      </w:r>
      <w:r>
        <w:rPr>
          <w:spacing w:val="-1"/>
        </w:rPr>
        <w:t> </w:t>
      </w:r>
      <w:r>
        <w:rPr>
          <w:spacing w:val="-2"/>
        </w:rPr>
        <w:t>oscillation</w:t>
      </w:r>
    </w:p>
    <w:p>
      <w:pPr>
        <w:pStyle w:val="BodyText"/>
        <w:spacing w:line="480" w:lineRule="auto" w:before="271"/>
        <w:ind w:left="220" w:right="364" w:firstLine="719"/>
      </w:pPr>
      <w:r>
        <w:rPr/>
        <w:t>The</w:t>
      </w:r>
      <w:r>
        <w:rPr>
          <w:spacing w:val="24"/>
        </w:rPr>
        <w:t> </w:t>
      </w:r>
      <w:r>
        <w:rPr/>
        <w:t>frequency of</w:t>
      </w:r>
      <w:r>
        <w:rPr>
          <w:spacing w:val="26"/>
        </w:rPr>
        <w:t> </w:t>
      </w:r>
      <w:r>
        <w:rPr/>
        <w:t>oscillation</w:t>
      </w:r>
      <w:r>
        <w:rPr>
          <w:spacing w:val="25"/>
        </w:rPr>
        <w:t> </w:t>
      </w:r>
      <w:r>
        <w:rPr/>
        <w:t>of</w:t>
      </w:r>
      <w:r>
        <w:rPr>
          <w:spacing w:val="24"/>
        </w:rPr>
        <w:t> </w:t>
      </w:r>
      <w:r>
        <w:rPr/>
        <w:t>the</w:t>
      </w:r>
      <w:r>
        <w:rPr>
          <w:spacing w:val="24"/>
        </w:rPr>
        <w:t> </w:t>
      </w:r>
      <w:r>
        <w:rPr/>
        <w:t>shaker</w:t>
      </w:r>
      <w:r>
        <w:rPr>
          <w:spacing w:val="26"/>
        </w:rPr>
        <w:t> </w:t>
      </w:r>
      <w:r>
        <w:rPr/>
        <w:t>tray</w:t>
      </w:r>
      <w:r>
        <w:rPr>
          <w:spacing w:val="25"/>
        </w:rPr>
        <w:t> </w:t>
      </w:r>
      <w:r>
        <w:rPr/>
        <w:t>was</w:t>
      </w:r>
      <w:r>
        <w:rPr>
          <w:spacing w:val="25"/>
        </w:rPr>
        <w:t> </w:t>
      </w:r>
      <w:r>
        <w:rPr/>
        <w:t>determined</w:t>
      </w:r>
      <w:r>
        <w:rPr>
          <w:spacing w:val="25"/>
        </w:rPr>
        <w:t> </w:t>
      </w:r>
      <w:r>
        <w:rPr/>
        <w:t>using</w:t>
      </w:r>
      <w:r>
        <w:rPr>
          <w:spacing w:val="22"/>
        </w:rPr>
        <w:t> </w:t>
      </w:r>
      <w:r>
        <w:rPr/>
        <w:t>the</w:t>
      </w:r>
      <w:r>
        <w:rPr>
          <w:spacing w:val="24"/>
        </w:rPr>
        <w:t> </w:t>
      </w:r>
      <w:r>
        <w:rPr/>
        <w:t>expression</w:t>
      </w:r>
      <w:r>
        <w:rPr>
          <w:spacing w:val="25"/>
        </w:rPr>
        <w:t> </w:t>
      </w:r>
      <w:r>
        <w:rPr/>
        <w:t>in equation (3.4) as shown below:</w:t>
      </w:r>
    </w:p>
    <w:p>
      <w:pPr>
        <w:spacing w:after="0" w:line="480" w:lineRule="auto"/>
        <w:sectPr>
          <w:type w:val="continuous"/>
          <w:pgSz w:w="11910" w:h="16840"/>
          <w:pgMar w:header="0" w:footer="1077" w:top="1380" w:bottom="1360" w:left="1580" w:right="380"/>
        </w:sectPr>
      </w:pPr>
    </w:p>
    <w:p>
      <w:pPr>
        <w:pStyle w:val="BodyText"/>
        <w:spacing w:before="58"/>
        <w:rPr>
          <w:sz w:val="25"/>
        </w:rPr>
      </w:pPr>
    </w:p>
    <w:p>
      <w:pPr>
        <w:tabs>
          <w:tab w:pos="1229" w:val="left" w:leader="none"/>
        </w:tabs>
        <w:spacing w:line="34" w:lineRule="exact" w:before="1"/>
        <w:ind w:left="307" w:right="0" w:firstLine="0"/>
        <w:jc w:val="left"/>
        <w:rPr>
          <w:rFonts w:ascii="Symbol" w:hAnsi="Symbol"/>
          <w:sz w:val="25"/>
        </w:rPr>
      </w:pPr>
      <w:r>
        <w:rPr>
          <w:i/>
          <w:w w:val="95"/>
          <w:sz w:val="25"/>
        </w:rPr>
        <w:t>f</w:t>
      </w:r>
      <w:r>
        <w:rPr>
          <w:i/>
          <w:spacing w:val="65"/>
          <w:sz w:val="25"/>
        </w:rPr>
        <w:t> </w:t>
      </w:r>
      <w:r>
        <w:rPr>
          <w:rFonts w:ascii="Symbol" w:hAnsi="Symbol"/>
          <w:w w:val="95"/>
          <w:sz w:val="25"/>
        </w:rPr>
        <w:t></w:t>
      </w:r>
      <w:r>
        <w:rPr>
          <w:spacing w:val="3"/>
          <w:sz w:val="25"/>
        </w:rPr>
        <w:t> </w:t>
      </w:r>
      <w:r>
        <w:rPr>
          <w:rFonts w:ascii="Symbol" w:hAnsi="Symbol"/>
          <w:spacing w:val="-10"/>
          <w:w w:val="90"/>
          <w:sz w:val="48"/>
        </w:rPr>
        <w:t></w:t>
      </w:r>
      <w:r>
        <w:rPr>
          <w:sz w:val="48"/>
        </w:rPr>
        <w:tab/>
      </w:r>
      <w:r>
        <w:rPr>
          <w:rFonts w:ascii="Symbol" w:hAnsi="Symbol"/>
          <w:spacing w:val="-5"/>
          <w:w w:val="90"/>
          <w:sz w:val="48"/>
        </w:rPr>
        <w:t></w:t>
      </w:r>
      <w:r>
        <w:rPr>
          <w:rFonts w:ascii="Symbol" w:hAnsi="Symbol"/>
          <w:spacing w:val="-5"/>
          <w:w w:val="90"/>
          <w:position w:val="-4"/>
          <w:sz w:val="25"/>
        </w:rPr>
        <w:t></w:t>
      </w:r>
      <w:r>
        <w:rPr>
          <w:spacing w:val="-5"/>
          <w:w w:val="90"/>
          <w:sz w:val="25"/>
        </w:rPr>
        <w:t>5</w:t>
      </w:r>
      <w:r>
        <w:rPr>
          <w:i/>
          <w:spacing w:val="-5"/>
          <w:w w:val="90"/>
          <w:sz w:val="25"/>
        </w:rPr>
        <w:t>g</w:t>
      </w:r>
      <w:r>
        <w:rPr>
          <w:rFonts w:ascii="Symbol" w:hAnsi="Symbol"/>
          <w:spacing w:val="-5"/>
          <w:w w:val="90"/>
          <w:position w:val="1"/>
          <w:sz w:val="25"/>
        </w:rPr>
        <w:t></w:t>
      </w:r>
    </w:p>
    <w:p>
      <w:pPr>
        <w:spacing w:line="240" w:lineRule="auto" w:before="24"/>
        <w:rPr>
          <w:rFonts w:ascii="Symbol" w:hAnsi="Symbol"/>
          <w:sz w:val="15"/>
        </w:rPr>
      </w:pPr>
      <w:r>
        <w:rPr/>
        <w:br w:type="column"/>
      </w:r>
      <w:r>
        <w:rPr>
          <w:rFonts w:ascii="Symbol" w:hAnsi="Symbol"/>
          <w:sz w:val="15"/>
        </w:rPr>
      </w:r>
    </w:p>
    <w:p>
      <w:pPr>
        <w:spacing w:before="0"/>
        <w:ind w:left="0" w:right="0" w:firstLine="0"/>
        <w:jc w:val="right"/>
        <w:rPr>
          <w:sz w:val="15"/>
        </w:rPr>
      </w:pPr>
      <w:r>
        <w:rPr>
          <w:spacing w:val="-10"/>
          <w:sz w:val="15"/>
        </w:rPr>
        <w:t>1</w:t>
      </w:r>
    </w:p>
    <w:p>
      <w:pPr>
        <w:pStyle w:val="Heading6"/>
        <w:rPr>
          <w:rFonts w:ascii="Symbol" w:hAnsi="Symbol"/>
        </w:rPr>
      </w:pPr>
      <w:r>
        <w:rPr/>
        <mc:AlternateContent>
          <mc:Choice Requires="wps">
            <w:drawing>
              <wp:anchor distT="0" distB="0" distL="0" distR="0" allowOverlap="1" layoutInCell="1" locked="0" behindDoc="1" simplePos="0" relativeHeight="476924928">
                <wp:simplePos x="0" y="0"/>
                <wp:positionH relativeFrom="page">
                  <wp:posOffset>2689918</wp:posOffset>
                </wp:positionH>
                <wp:positionV relativeFrom="paragraph">
                  <wp:posOffset>-82861</wp:posOffset>
                </wp:positionV>
                <wp:extent cx="275590" cy="562610"/>
                <wp:effectExtent l="0" t="0" r="0" b="0"/>
                <wp:wrapNone/>
                <wp:docPr id="766" name="Group 766"/>
                <wp:cNvGraphicFramePr>
                  <a:graphicFrameLocks/>
                </wp:cNvGraphicFramePr>
                <a:graphic>
                  <a:graphicData uri="http://schemas.microsoft.com/office/word/2010/wordprocessingGroup">
                    <wpg:wgp>
                      <wpg:cNvPr id="766" name="Group 766"/>
                      <wpg:cNvGrpSpPr/>
                      <wpg:grpSpPr>
                        <a:xfrm>
                          <a:off x="0" y="0"/>
                          <a:ext cx="275590" cy="562610"/>
                          <a:chExt cx="275590" cy="562610"/>
                        </a:xfrm>
                      </wpg:grpSpPr>
                      <wps:wsp>
                        <wps:cNvPr id="767" name="Graphic 767"/>
                        <wps:cNvSpPr/>
                        <wps:spPr>
                          <a:xfrm>
                            <a:off x="0" y="112271"/>
                            <a:ext cx="57150" cy="1270"/>
                          </a:xfrm>
                          <a:custGeom>
                            <a:avLst/>
                            <a:gdLst/>
                            <a:ahLst/>
                            <a:cxnLst/>
                            <a:rect l="l" t="t" r="r" b="b"/>
                            <a:pathLst>
                              <a:path w="57150" h="0">
                                <a:moveTo>
                                  <a:pt x="0" y="0"/>
                                </a:moveTo>
                                <a:lnTo>
                                  <a:pt x="56783" y="0"/>
                                </a:lnTo>
                              </a:path>
                            </a:pathLst>
                          </a:custGeom>
                          <a:ln w="3243">
                            <a:solidFill>
                              <a:srgbClr val="000000"/>
                            </a:solidFill>
                            <a:prstDash val="solid"/>
                          </a:ln>
                        </wps:spPr>
                        <wps:bodyPr wrap="square" lIns="0" tIns="0" rIns="0" bIns="0" rtlCol="0">
                          <a:prstTxWarp prst="textNoShape">
                            <a:avLst/>
                          </a:prstTxWarp>
                          <a:noAutofit/>
                        </wps:bodyPr>
                      </wps:wsp>
                      <wps:wsp>
                        <wps:cNvPr id="768" name="Graphic 768"/>
                        <wps:cNvSpPr/>
                        <wps:spPr>
                          <a:xfrm>
                            <a:off x="92006" y="3290"/>
                            <a:ext cx="180340" cy="556260"/>
                          </a:xfrm>
                          <a:custGeom>
                            <a:avLst/>
                            <a:gdLst/>
                            <a:ahLst/>
                            <a:cxnLst/>
                            <a:rect l="l" t="t" r="r" b="b"/>
                            <a:pathLst>
                              <a:path w="180340" h="556260">
                                <a:moveTo>
                                  <a:pt x="179860" y="0"/>
                                </a:moveTo>
                                <a:lnTo>
                                  <a:pt x="0" y="555912"/>
                                </a:lnTo>
                              </a:path>
                            </a:pathLst>
                          </a:custGeom>
                          <a:ln w="658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11.804626pt;margin-top:-6.524561pt;width:21.7pt;height:44.3pt;mso-position-horizontal-relative:page;mso-position-vertical-relative:paragraph;z-index:-26391552" id="docshapegroup333" coordorigin="4236,-130" coordsize="434,886">
                <v:line style="position:absolute" from="4236,46" to="4326,46" stroked="true" strokeweight=".255381pt" strokecolor="#000000">
                  <v:stroke dashstyle="solid"/>
                </v:line>
                <v:line style="position:absolute" from="4664,-125" to="4381,750" stroked="true" strokeweight=".518186pt" strokecolor="#000000">
                  <v:stroke dashstyle="solid"/>
                </v:line>
                <w10:wrap type="none"/>
              </v:group>
            </w:pict>
          </mc:Fallback>
        </mc:AlternateContent>
      </w:r>
      <w:r>
        <w:rPr>
          <w:rFonts w:ascii="Symbol" w:hAnsi="Symbol"/>
          <w:spacing w:val="-4"/>
        </w:rPr>
        <w:t></w:t>
      </w:r>
      <w:r>
        <w:rPr>
          <w:spacing w:val="-4"/>
        </w:rPr>
        <w:t>1</w:t>
      </w:r>
      <w:r>
        <w:rPr>
          <w:rFonts w:ascii="Symbol" w:hAnsi="Symbol"/>
          <w:spacing w:val="-4"/>
          <w:position w:val="1"/>
        </w:rPr>
        <w:t></w:t>
      </w:r>
      <w:r>
        <w:rPr>
          <w:rFonts w:ascii="Symbol" w:hAnsi="Symbol"/>
          <w:spacing w:val="-4"/>
          <w:position w:val="-4"/>
        </w:rPr>
        <w:t></w:t>
      </w:r>
    </w:p>
    <w:p>
      <w:pPr>
        <w:spacing w:line="240" w:lineRule="auto" w:before="33"/>
        <w:rPr>
          <w:rFonts w:ascii="Symbol" w:hAnsi="Symbol"/>
          <w:sz w:val="25"/>
        </w:rPr>
      </w:pPr>
      <w:r>
        <w:rPr/>
        <w:br w:type="column"/>
      </w:r>
      <w:r>
        <w:rPr>
          <w:rFonts w:ascii="Symbol" w:hAnsi="Symbol"/>
          <w:sz w:val="25"/>
        </w:rPr>
      </w:r>
    </w:p>
    <w:p>
      <w:pPr>
        <w:spacing w:line="187" w:lineRule="exact" w:before="1"/>
        <w:ind w:left="282" w:right="0" w:firstLine="0"/>
        <w:jc w:val="left"/>
        <w:rPr>
          <w:rFonts w:ascii="Symbol" w:hAnsi="Symbol"/>
          <w:sz w:val="25"/>
        </w:rPr>
      </w:pPr>
      <w:r>
        <w:rPr>
          <w:rFonts w:ascii="Symbol" w:hAnsi="Symbol"/>
          <w:spacing w:val="-5"/>
          <w:position w:val="-4"/>
          <w:sz w:val="25"/>
        </w:rPr>
        <w:t></w:t>
      </w:r>
      <w:r>
        <w:rPr>
          <w:i/>
          <w:spacing w:val="-5"/>
          <w:sz w:val="25"/>
        </w:rPr>
        <w:t>b</w:t>
      </w:r>
      <w:r>
        <w:rPr>
          <w:rFonts w:ascii="Symbol" w:hAnsi="Symbol"/>
          <w:spacing w:val="-5"/>
          <w:position w:val="1"/>
          <w:sz w:val="25"/>
        </w:rPr>
        <w:t></w:t>
      </w:r>
    </w:p>
    <w:p>
      <w:pPr>
        <w:spacing w:before="81"/>
        <w:ind w:left="879" w:right="0" w:firstLine="0"/>
        <w:jc w:val="left"/>
        <w:rPr>
          <w:sz w:val="15"/>
        </w:rPr>
      </w:pPr>
      <w:r>
        <w:rPr/>
        <w:br w:type="column"/>
      </w:r>
      <w:r>
        <w:rPr>
          <w:spacing w:val="-10"/>
          <w:sz w:val="15"/>
        </w:rPr>
        <w:t>1</w:t>
      </w:r>
    </w:p>
    <w:p>
      <w:pPr>
        <w:pStyle w:val="BodyText"/>
        <w:spacing w:before="3"/>
        <w:rPr>
          <w:sz w:val="2"/>
        </w:rPr>
      </w:pPr>
    </w:p>
    <w:p>
      <w:pPr>
        <w:pStyle w:val="BodyText"/>
        <w:spacing w:line="20" w:lineRule="exact"/>
        <w:ind w:left="871"/>
        <w:rPr>
          <w:sz w:val="2"/>
        </w:rPr>
      </w:pPr>
      <w:r>
        <w:rPr>
          <w:sz w:val="2"/>
        </w:rPr>
        <mc:AlternateContent>
          <mc:Choice Requires="wps">
            <w:drawing>
              <wp:inline distT="0" distB="0" distL="0" distR="0">
                <wp:extent cx="56515" cy="3810"/>
                <wp:effectExtent l="9525" t="0" r="634" b="5715"/>
                <wp:docPr id="769" name="Group 769"/>
                <wp:cNvGraphicFramePr>
                  <a:graphicFrameLocks/>
                </wp:cNvGraphicFramePr>
                <a:graphic>
                  <a:graphicData uri="http://schemas.microsoft.com/office/word/2010/wordprocessingGroup">
                    <wpg:wgp>
                      <wpg:cNvPr id="769" name="Group 769"/>
                      <wpg:cNvGrpSpPr/>
                      <wpg:grpSpPr>
                        <a:xfrm>
                          <a:off x="0" y="0"/>
                          <a:ext cx="56515" cy="3810"/>
                          <a:chExt cx="56515" cy="3810"/>
                        </a:xfrm>
                      </wpg:grpSpPr>
                      <wps:wsp>
                        <wps:cNvPr id="770" name="Graphic 770"/>
                        <wps:cNvSpPr/>
                        <wps:spPr>
                          <a:xfrm>
                            <a:off x="0" y="1621"/>
                            <a:ext cx="56515" cy="1270"/>
                          </a:xfrm>
                          <a:custGeom>
                            <a:avLst/>
                            <a:gdLst/>
                            <a:ahLst/>
                            <a:cxnLst/>
                            <a:rect l="l" t="t" r="r" b="b"/>
                            <a:pathLst>
                              <a:path w="56515" h="0">
                                <a:moveTo>
                                  <a:pt x="0" y="0"/>
                                </a:moveTo>
                                <a:lnTo>
                                  <a:pt x="56382" y="0"/>
                                </a:lnTo>
                              </a:path>
                            </a:pathLst>
                          </a:custGeom>
                          <a:ln w="32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3pt;mso-position-horizontal-relative:char;mso-position-vertical-relative:line" id="docshapegroup334" coordorigin="0,0" coordsize="89,6">
                <v:line style="position:absolute" from="0,3" to="89,3" stroked="true" strokeweight=".255381pt" strokecolor="#000000">
                  <v:stroke dashstyle="solid"/>
                </v:line>
              </v:group>
            </w:pict>
          </mc:Fallback>
        </mc:AlternateContent>
      </w:r>
      <w:r>
        <w:rPr>
          <w:sz w:val="2"/>
        </w:rPr>
      </w:r>
    </w:p>
    <w:p>
      <w:pPr>
        <w:spacing w:before="0"/>
        <w:ind w:left="881" w:right="0" w:firstLine="0"/>
        <w:jc w:val="left"/>
        <w:rPr>
          <w:sz w:val="15"/>
        </w:rPr>
      </w:pPr>
      <w:r>
        <w:rPr>
          <w:spacing w:val="-10"/>
          <w:sz w:val="15"/>
        </w:rPr>
        <w:t>2</w:t>
      </w:r>
    </w:p>
    <w:p>
      <w:pPr>
        <w:pStyle w:val="Heading6"/>
        <w:rPr>
          <w:rFonts w:ascii="Symbol" w:hAnsi="Symbol"/>
        </w:rPr>
      </w:pPr>
      <w:r>
        <w:rPr>
          <w:rFonts w:ascii="Symbol" w:hAnsi="Symbol"/>
        </w:rPr>
        <w:t></w:t>
      </w:r>
      <w:r>
        <w:rPr>
          <w:spacing w:val="-14"/>
        </w:rPr>
        <w:t> </w:t>
      </w:r>
      <w:r>
        <w:rPr>
          <w:spacing w:val="-5"/>
        </w:rPr>
        <w:t>6</w:t>
      </w:r>
      <w:r>
        <w:rPr>
          <w:rFonts w:ascii="Symbol" w:hAnsi="Symbol"/>
          <w:spacing w:val="-5"/>
          <w:position w:val="1"/>
        </w:rPr>
        <w:t></w:t>
      </w:r>
      <w:r>
        <w:rPr>
          <w:rFonts w:ascii="Symbol" w:hAnsi="Symbol"/>
          <w:spacing w:val="-5"/>
          <w:position w:val="-4"/>
        </w:rPr>
        <w:t></w:t>
      </w:r>
    </w:p>
    <w:p>
      <w:pPr>
        <w:spacing w:after="0"/>
        <w:rPr>
          <w:rFonts w:ascii="Symbol" w:hAnsi="Symbol"/>
        </w:rPr>
        <w:sectPr>
          <w:pgSz w:w="11910" w:h="16840"/>
          <w:pgMar w:header="0" w:footer="1077" w:top="1380" w:bottom="1260" w:left="1580" w:right="380"/>
          <w:cols w:num="4" w:equalWidth="0">
            <w:col w:w="1763" w:space="69"/>
            <w:col w:w="907" w:space="40"/>
            <w:col w:w="604" w:space="69"/>
            <w:col w:w="6498"/>
          </w:cols>
        </w:sectPr>
      </w:pPr>
    </w:p>
    <w:p>
      <w:pPr>
        <w:spacing w:line="46" w:lineRule="exact" w:before="0"/>
        <w:ind w:left="0" w:right="0" w:firstLine="0"/>
        <w:jc w:val="right"/>
        <w:rPr>
          <w:rFonts w:ascii="Symbol" w:hAnsi="Symbol"/>
          <w:sz w:val="25"/>
        </w:rPr>
      </w:pPr>
      <w:r>
        <w:rPr/>
        <mc:AlternateContent>
          <mc:Choice Requires="wps">
            <w:drawing>
              <wp:anchor distT="0" distB="0" distL="0" distR="0" allowOverlap="1" layoutInCell="1" locked="0" behindDoc="1" simplePos="0" relativeHeight="476923904">
                <wp:simplePos x="0" y="0"/>
                <wp:positionH relativeFrom="page">
                  <wp:posOffset>1490103</wp:posOffset>
                </wp:positionH>
                <wp:positionV relativeFrom="paragraph">
                  <wp:posOffset>-55751</wp:posOffset>
                </wp:positionV>
                <wp:extent cx="179070" cy="249554"/>
                <wp:effectExtent l="0" t="0" r="0" b="0"/>
                <wp:wrapNone/>
                <wp:docPr id="771" name="Graphic 771"/>
                <wp:cNvGraphicFramePr>
                  <a:graphicFrameLocks/>
                </wp:cNvGraphicFramePr>
                <a:graphic>
                  <a:graphicData uri="http://schemas.microsoft.com/office/word/2010/wordprocessingShape">
                    <wps:wsp>
                      <wps:cNvPr id="771" name="Graphic 771"/>
                      <wps:cNvSpPr/>
                      <wps:spPr>
                        <a:xfrm>
                          <a:off x="0" y="0"/>
                          <a:ext cx="179070" cy="249554"/>
                        </a:xfrm>
                        <a:custGeom>
                          <a:avLst/>
                          <a:gdLst/>
                          <a:ahLst/>
                          <a:cxnLst/>
                          <a:rect l="l" t="t" r="r" b="b"/>
                          <a:pathLst>
                            <a:path w="179070" h="249554">
                              <a:moveTo>
                                <a:pt x="178614" y="0"/>
                              </a:moveTo>
                              <a:lnTo>
                                <a:pt x="0" y="249082"/>
                              </a:lnTo>
                            </a:path>
                          </a:pathLst>
                        </a:custGeom>
                        <a:ln w="3277">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2576" from="131.395176pt,-4.389884pt" to="117.331009pt,15.222923pt" stroked="true" strokeweight=".258085pt" strokecolor="#000000">
                <v:stroke dashstyle="solid"/>
                <w10:wrap type="none"/>
              </v:line>
            </w:pict>
          </mc:Fallback>
        </mc:AlternateContent>
      </w:r>
      <w:r>
        <w:rPr>
          <w:rFonts w:ascii="Symbol" w:hAnsi="Symbol"/>
          <w:spacing w:val="-10"/>
          <w:sz w:val="25"/>
        </w:rPr>
        <w:t></w:t>
      </w:r>
    </w:p>
    <w:p>
      <w:pPr>
        <w:spacing w:line="358" w:lineRule="exact" w:before="0"/>
        <w:ind w:left="790" w:right="0" w:firstLine="0"/>
        <w:jc w:val="left"/>
        <w:rPr>
          <w:rFonts w:ascii="Symbol" w:hAnsi="Symbol"/>
          <w:sz w:val="26"/>
        </w:rPr>
      </w:pPr>
      <w:r>
        <w:rPr/>
        <mc:AlternateContent>
          <mc:Choice Requires="wps">
            <w:drawing>
              <wp:anchor distT="0" distB="0" distL="0" distR="0" allowOverlap="1" layoutInCell="1" locked="0" behindDoc="1" simplePos="0" relativeHeight="476928512">
                <wp:simplePos x="0" y="0"/>
                <wp:positionH relativeFrom="page">
                  <wp:posOffset>2059884</wp:posOffset>
                </wp:positionH>
                <wp:positionV relativeFrom="paragraph">
                  <wp:posOffset>82002</wp:posOffset>
                </wp:positionV>
                <wp:extent cx="62865" cy="197485"/>
                <wp:effectExtent l="0" t="0" r="0" b="0"/>
                <wp:wrapNone/>
                <wp:docPr id="772" name="Textbox 772"/>
                <wp:cNvGraphicFramePr>
                  <a:graphicFrameLocks/>
                </wp:cNvGraphicFramePr>
                <a:graphic>
                  <a:graphicData uri="http://schemas.microsoft.com/office/word/2010/wordprocessingShape">
                    <wps:wsp>
                      <wps:cNvPr id="772" name="Textbox 772"/>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62.195663pt;margin-top:6.456887pt;width:4.95pt;height:15.55pt;mso-position-horizontal-relative:page;mso-position-vertical-relative:paragraph;z-index:-26387968" type="#_x0000_t202" id="docshape335"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6017408">
                <wp:simplePos x="0" y="0"/>
                <wp:positionH relativeFrom="page">
                  <wp:posOffset>1820307</wp:posOffset>
                </wp:positionH>
                <wp:positionV relativeFrom="paragraph">
                  <wp:posOffset>95300</wp:posOffset>
                </wp:positionV>
                <wp:extent cx="62865" cy="197485"/>
                <wp:effectExtent l="0" t="0" r="0" b="0"/>
                <wp:wrapNone/>
                <wp:docPr id="773" name="Textbox 773"/>
                <wp:cNvGraphicFramePr>
                  <a:graphicFrameLocks/>
                </wp:cNvGraphicFramePr>
                <a:graphic>
                  <a:graphicData uri="http://schemas.microsoft.com/office/word/2010/wordprocessingShape">
                    <wps:wsp>
                      <wps:cNvPr id="773" name="Textbox 773"/>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43.331314pt;margin-top:7.504003pt;width:4.95pt;height:15.55pt;mso-position-horizontal-relative:page;mso-position-vertical-relative:paragraph;z-index:16017408" type="#_x0000_t202" id="docshape336"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w:spacing w:val="-5"/>
          <w:position w:val="19"/>
          <w:sz w:val="25"/>
        </w:rPr>
        <w:t>1</w:t>
      </w:r>
      <w:r>
        <w:rPr>
          <w:spacing w:val="-5"/>
          <w:sz w:val="25"/>
        </w:rPr>
        <w:t>2</w:t>
      </w:r>
      <w:r>
        <w:rPr>
          <w:rFonts w:ascii="Symbol" w:hAnsi="Symbol"/>
          <w:spacing w:val="-5"/>
          <w:sz w:val="26"/>
        </w:rPr>
        <w:t></w:t>
      </w:r>
    </w:p>
    <w:p>
      <w:pPr>
        <w:spacing w:line="9" w:lineRule="auto" w:before="0"/>
        <w:ind w:left="238" w:right="0" w:firstLine="0"/>
        <w:jc w:val="left"/>
        <w:rPr>
          <w:sz w:val="25"/>
        </w:rPr>
      </w:pPr>
      <w:r>
        <w:rPr/>
        <w:br w:type="column"/>
      </w:r>
      <w:r>
        <w:rPr>
          <w:rFonts w:ascii="Symbol" w:hAnsi="Symbol"/>
          <w:position w:val="1"/>
          <w:sz w:val="25"/>
        </w:rPr>
        <w:t></w:t>
      </w:r>
      <w:r>
        <w:rPr>
          <w:spacing w:val="-10"/>
          <w:position w:val="1"/>
          <w:sz w:val="25"/>
        </w:rPr>
        <w:t> </w:t>
      </w:r>
      <w:r>
        <w:rPr>
          <w:i/>
          <w:sz w:val="25"/>
        </w:rPr>
        <w:t>a</w:t>
      </w:r>
      <w:r>
        <w:rPr>
          <w:i/>
          <w:spacing w:val="-39"/>
          <w:sz w:val="25"/>
        </w:rPr>
        <w:t> </w:t>
      </w:r>
      <w:r>
        <w:rPr>
          <w:spacing w:val="-13"/>
          <w:sz w:val="25"/>
          <w:vertAlign w:val="superscript"/>
        </w:rPr>
        <w:t>2</w:t>
      </w:r>
    </w:p>
    <w:p>
      <w:pPr>
        <w:spacing w:before="0"/>
        <w:ind w:left="238" w:right="0" w:firstLine="0"/>
        <w:jc w:val="left"/>
        <w:rPr>
          <w:sz w:val="15"/>
        </w:rPr>
      </w:pPr>
      <w:r>
        <w:rPr/>
        <mc:AlternateContent>
          <mc:Choice Requires="wps">
            <w:drawing>
              <wp:anchor distT="0" distB="0" distL="0" distR="0" allowOverlap="1" layoutInCell="1" locked="0" behindDoc="1" simplePos="0" relativeHeight="476924416">
                <wp:simplePos x="0" y="0"/>
                <wp:positionH relativeFrom="page">
                  <wp:posOffset>2143252</wp:posOffset>
                </wp:positionH>
                <wp:positionV relativeFrom="paragraph">
                  <wp:posOffset>53904</wp:posOffset>
                </wp:positionV>
                <wp:extent cx="182880" cy="1270"/>
                <wp:effectExtent l="0" t="0" r="0" b="0"/>
                <wp:wrapNone/>
                <wp:docPr id="774" name="Graphic 774"/>
                <wp:cNvGraphicFramePr>
                  <a:graphicFrameLocks/>
                </wp:cNvGraphicFramePr>
                <a:graphic>
                  <a:graphicData uri="http://schemas.microsoft.com/office/word/2010/wordprocessingShape">
                    <wps:wsp>
                      <wps:cNvPr id="774" name="Graphic 774"/>
                      <wps:cNvSpPr/>
                      <wps:spPr>
                        <a:xfrm>
                          <a:off x="0" y="0"/>
                          <a:ext cx="182880" cy="1270"/>
                        </a:xfrm>
                        <a:custGeom>
                          <a:avLst/>
                          <a:gdLst/>
                          <a:ahLst/>
                          <a:cxnLst/>
                          <a:rect l="l" t="t" r="r" b="b"/>
                          <a:pathLst>
                            <a:path w="182880" h="0">
                              <a:moveTo>
                                <a:pt x="0" y="0"/>
                              </a:moveTo>
                              <a:lnTo>
                                <a:pt x="182565"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2064" from="168.760071pt,4.244464pt" to="183.135322pt,4.244464pt" stroked="true" strokeweight=".255381pt" strokecolor="#000000">
                <v:stroke dashstyle="solid"/>
                <w10:wrap type="none"/>
              </v:line>
            </w:pict>
          </mc:Fallback>
        </mc:AlternateContent>
      </w:r>
      <w:r>
        <w:rPr>
          <w:rFonts w:ascii="Symbol" w:hAnsi="Symbol"/>
          <w:sz w:val="25"/>
        </w:rPr>
        <w:t></w:t>
      </w:r>
      <w:r>
        <w:rPr>
          <w:spacing w:val="-14"/>
          <w:sz w:val="25"/>
        </w:rPr>
        <w:t> </w:t>
      </w:r>
      <w:r>
        <w:rPr>
          <w:i/>
          <w:spacing w:val="-5"/>
          <w:position w:val="-9"/>
          <w:sz w:val="25"/>
        </w:rPr>
        <w:t>b</w:t>
      </w:r>
      <w:r>
        <w:rPr>
          <w:spacing w:val="-5"/>
          <w:position w:val="1"/>
          <w:sz w:val="15"/>
        </w:rPr>
        <w:t>2</w:t>
      </w:r>
    </w:p>
    <w:p>
      <w:pPr>
        <w:spacing w:line="-72" w:lineRule="auto" w:before="0"/>
        <w:ind w:left="348" w:right="0" w:firstLine="0"/>
        <w:jc w:val="left"/>
        <w:rPr>
          <w:sz w:val="15"/>
        </w:rPr>
      </w:pPr>
      <w:r>
        <w:rPr/>
        <w:br w:type="column"/>
      </w:r>
      <w:r>
        <w:rPr>
          <w:rFonts w:ascii="Symbol" w:hAnsi="Symbol"/>
          <w:position w:val="-6"/>
          <w:sz w:val="25"/>
        </w:rPr>
        <w:t></w:t>
      </w:r>
      <w:r>
        <w:rPr>
          <w:rFonts w:ascii="Symbol" w:hAnsi="Symbol"/>
          <w:position w:val="-4"/>
          <w:sz w:val="25"/>
        </w:rPr>
        <w:t></w:t>
      </w:r>
      <w:r>
        <w:rPr>
          <w:spacing w:val="-19"/>
          <w:position w:val="-4"/>
          <w:sz w:val="25"/>
        </w:rPr>
        <w:t> </w:t>
      </w:r>
      <w:r>
        <w:rPr>
          <w:spacing w:val="-12"/>
          <w:sz w:val="15"/>
        </w:rPr>
        <w:t>2</w:t>
      </w:r>
    </w:p>
    <w:p>
      <w:pPr>
        <w:spacing w:line="234" w:lineRule="exact" w:before="88"/>
        <w:ind w:left="348" w:right="0" w:firstLine="0"/>
        <w:jc w:val="left"/>
        <w:rPr>
          <w:rFonts w:ascii="Symbol" w:hAnsi="Symbol"/>
          <w:sz w:val="25"/>
        </w:rPr>
      </w:pPr>
      <w:r>
        <w:rPr>
          <w:rFonts w:ascii="Symbol" w:hAnsi="Symbol"/>
          <w:spacing w:val="-10"/>
          <w:sz w:val="25"/>
        </w:rPr>
        <w:t></w:t>
      </w:r>
    </w:p>
    <w:p>
      <w:pPr>
        <w:spacing w:line="254" w:lineRule="exact" w:before="0"/>
        <w:ind w:left="348" w:right="0" w:firstLine="0"/>
        <w:jc w:val="left"/>
        <w:rPr>
          <w:rFonts w:ascii="Symbol" w:hAnsi="Symbol"/>
          <w:sz w:val="25"/>
        </w:rPr>
      </w:pPr>
      <w:r>
        <w:rPr>
          <w:rFonts w:ascii="Symbol" w:hAnsi="Symbol"/>
          <w:spacing w:val="-5"/>
          <w:sz w:val="25"/>
        </w:rPr>
        <w:t></w:t>
      </w:r>
      <w:r>
        <w:rPr>
          <w:rFonts w:ascii="Symbol" w:hAnsi="Symbol"/>
          <w:spacing w:val="-5"/>
          <w:position w:val="-1"/>
          <w:sz w:val="25"/>
        </w:rPr>
        <w:t></w:t>
      </w:r>
    </w:p>
    <w:p>
      <w:pPr>
        <w:tabs>
          <w:tab w:pos="1312" w:val="left" w:leader="none"/>
        </w:tabs>
        <w:spacing w:line="9" w:lineRule="auto" w:before="0"/>
        <w:ind w:left="279" w:right="0" w:firstLine="0"/>
        <w:jc w:val="left"/>
        <w:rPr>
          <w:rFonts w:ascii="Symbol" w:hAnsi="Symbol"/>
          <w:sz w:val="25"/>
        </w:rPr>
      </w:pPr>
      <w:r>
        <w:rPr/>
        <w:br w:type="column"/>
      </w:r>
      <w:r>
        <w:rPr>
          <w:rFonts w:ascii="Symbol" w:hAnsi="Symbol"/>
          <w:position w:val="4"/>
          <w:sz w:val="25"/>
        </w:rPr>
        <w:t></w:t>
      </w:r>
      <w:r>
        <w:rPr>
          <w:spacing w:val="63"/>
          <w:position w:val="4"/>
          <w:sz w:val="25"/>
        </w:rPr>
        <w:t> </w:t>
      </w:r>
      <w:r>
        <w:rPr>
          <w:rFonts w:ascii="Symbol" w:hAnsi="Symbol"/>
          <w:position w:val="1"/>
          <w:sz w:val="25"/>
        </w:rPr>
        <w:t></w:t>
      </w:r>
      <w:r>
        <w:rPr>
          <w:spacing w:val="-12"/>
          <w:position w:val="1"/>
          <w:sz w:val="25"/>
        </w:rPr>
        <w:t> </w:t>
      </w:r>
      <w:r>
        <w:rPr>
          <w:i/>
          <w:sz w:val="25"/>
        </w:rPr>
        <w:t>a</w:t>
      </w:r>
      <w:r>
        <w:rPr>
          <w:i/>
          <w:spacing w:val="-40"/>
          <w:sz w:val="25"/>
        </w:rPr>
        <w:t> </w:t>
      </w:r>
      <w:r>
        <w:rPr>
          <w:spacing w:val="-10"/>
          <w:sz w:val="25"/>
          <w:vertAlign w:val="superscript"/>
        </w:rPr>
        <w:t>2</w:t>
      </w:r>
      <w:r>
        <w:rPr>
          <w:sz w:val="25"/>
          <w:vertAlign w:val="baseline"/>
        </w:rPr>
        <w:tab/>
      </w:r>
      <w:r>
        <w:rPr>
          <w:rFonts w:ascii="Symbol" w:hAnsi="Symbol"/>
          <w:spacing w:val="-5"/>
          <w:position w:val="1"/>
          <w:sz w:val="25"/>
          <w:vertAlign w:val="baseline"/>
        </w:rPr>
        <w:t></w:t>
      </w:r>
      <w:r>
        <w:rPr>
          <w:rFonts w:ascii="Symbol" w:hAnsi="Symbol"/>
          <w:spacing w:val="-5"/>
          <w:position w:val="4"/>
          <w:sz w:val="25"/>
          <w:vertAlign w:val="baseline"/>
        </w:rPr>
        <w:t></w:t>
      </w:r>
    </w:p>
    <w:p>
      <w:pPr>
        <w:tabs>
          <w:tab w:pos="1312" w:val="left" w:leader="none"/>
        </w:tabs>
        <w:spacing w:before="0"/>
        <w:ind w:left="279" w:right="0" w:firstLine="0"/>
        <w:jc w:val="left"/>
        <w:rPr>
          <w:rFonts w:ascii="Symbol" w:hAnsi="Symbol"/>
          <w:sz w:val="25"/>
        </w:rPr>
      </w:pPr>
      <w:r>
        <w:rPr/>
        <mc:AlternateContent>
          <mc:Choice Requires="wps">
            <w:drawing>
              <wp:anchor distT="0" distB="0" distL="0" distR="0" allowOverlap="1" layoutInCell="1" locked="0" behindDoc="1" simplePos="0" relativeHeight="476925440">
                <wp:simplePos x="0" y="0"/>
                <wp:positionH relativeFrom="page">
                  <wp:posOffset>3171376</wp:posOffset>
                </wp:positionH>
                <wp:positionV relativeFrom="paragraph">
                  <wp:posOffset>34854</wp:posOffset>
                </wp:positionV>
                <wp:extent cx="182880" cy="1270"/>
                <wp:effectExtent l="0" t="0" r="0" b="0"/>
                <wp:wrapNone/>
                <wp:docPr id="775" name="Graphic 775"/>
                <wp:cNvGraphicFramePr>
                  <a:graphicFrameLocks/>
                </wp:cNvGraphicFramePr>
                <a:graphic>
                  <a:graphicData uri="http://schemas.microsoft.com/office/word/2010/wordprocessingShape">
                    <wps:wsp>
                      <wps:cNvPr id="775" name="Graphic 775"/>
                      <wps:cNvSpPr/>
                      <wps:spPr>
                        <a:xfrm>
                          <a:off x="0" y="0"/>
                          <a:ext cx="182880" cy="1270"/>
                        </a:xfrm>
                        <a:custGeom>
                          <a:avLst/>
                          <a:gdLst/>
                          <a:ahLst/>
                          <a:cxnLst/>
                          <a:rect l="l" t="t" r="r" b="b"/>
                          <a:pathLst>
                            <a:path w="182880" h="0">
                              <a:moveTo>
                                <a:pt x="0" y="0"/>
                              </a:moveTo>
                              <a:lnTo>
                                <a:pt x="182538"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1040" from="249.714706pt,2.744464pt" to="264.087848pt,2.744464pt" stroked="true" strokeweight=".255381pt" strokecolor="#000000">
                <v:stroke dashstyle="solid"/>
                <w10:wrap type="none"/>
              </v:line>
            </w:pict>
          </mc:Fallback>
        </mc:AlternateContent>
      </w:r>
      <w:r>
        <w:rPr/>
        <mc:AlternateContent>
          <mc:Choice Requires="wps">
            <w:drawing>
              <wp:anchor distT="0" distB="0" distL="0" distR="0" allowOverlap="1" layoutInCell="1" locked="0" behindDoc="1" simplePos="0" relativeHeight="476929024">
                <wp:simplePos x="0" y="0"/>
                <wp:positionH relativeFrom="page">
                  <wp:posOffset>3088075</wp:posOffset>
                </wp:positionH>
                <wp:positionV relativeFrom="paragraph">
                  <wp:posOffset>78748</wp:posOffset>
                </wp:positionV>
                <wp:extent cx="62865" cy="197485"/>
                <wp:effectExtent l="0" t="0" r="0" b="0"/>
                <wp:wrapNone/>
                <wp:docPr id="776" name="Textbox 776"/>
                <wp:cNvGraphicFramePr>
                  <a:graphicFrameLocks/>
                </wp:cNvGraphicFramePr>
                <a:graphic>
                  <a:graphicData uri="http://schemas.microsoft.com/office/word/2010/wordprocessingShape">
                    <wps:wsp>
                      <wps:cNvPr id="776" name="Textbox 776"/>
                      <wps:cNvSpPr txBox="1"/>
                      <wps:spPr>
                        <a:xfrm>
                          <a:off x="0" y="0"/>
                          <a:ext cx="62865"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243.155579pt;margin-top:6.20065pt;width:4.95pt;height:15.55pt;mso-position-horizontal-relative:page;mso-position-vertical-relative:paragraph;z-index:-26387456" type="#_x0000_t202" id="docshape337"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76931072">
                <wp:simplePos x="0" y="0"/>
                <wp:positionH relativeFrom="page">
                  <wp:posOffset>3603416</wp:posOffset>
                </wp:positionH>
                <wp:positionV relativeFrom="paragraph">
                  <wp:posOffset>78748</wp:posOffset>
                </wp:positionV>
                <wp:extent cx="128270" cy="210820"/>
                <wp:effectExtent l="0" t="0" r="0" b="0"/>
                <wp:wrapNone/>
                <wp:docPr id="777" name="Textbox 777"/>
                <wp:cNvGraphicFramePr>
                  <a:graphicFrameLocks/>
                </wp:cNvGraphicFramePr>
                <a:graphic>
                  <a:graphicData uri="http://schemas.microsoft.com/office/word/2010/wordprocessingShape">
                    <wps:wsp>
                      <wps:cNvPr id="777" name="Textbox 777"/>
                      <wps:cNvSpPr txBox="1"/>
                      <wps:spPr>
                        <a:xfrm>
                          <a:off x="0" y="0"/>
                          <a:ext cx="128270" cy="210820"/>
                        </a:xfrm>
                        <a:prstGeom prst="rect">
                          <a:avLst/>
                        </a:prstGeom>
                      </wps:spPr>
                      <wps:txbx>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wps:txbx>
                      <wps:bodyPr wrap="square" lIns="0" tIns="0" rIns="0" bIns="0" rtlCol="0">
                        <a:noAutofit/>
                      </wps:bodyPr>
                    </wps:wsp>
                  </a:graphicData>
                </a:graphic>
              </wp:anchor>
            </w:drawing>
          </mc:Choice>
          <mc:Fallback>
            <w:pict>
              <v:shape style="position:absolute;margin-left:283.733612pt;margin-top:6.20065pt;width:10.1pt;height:16.6pt;mso-position-horizontal-relative:page;mso-position-vertical-relative:paragraph;z-index:-26385408" type="#_x0000_t202" id="docshape338" filled="false" stroked="false">
                <v:textbox inset="0,0,0,0">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v:textbox>
                <w10:wrap type="none"/>
              </v:shape>
            </w:pict>
          </mc:Fallback>
        </mc:AlternateContent>
      </w:r>
      <w:r>
        <w:rPr>
          <w:rFonts w:ascii="Symbol" w:hAnsi="Symbol"/>
          <w:position w:val="-17"/>
          <w:sz w:val="25"/>
        </w:rPr>
        <w:t></w:t>
      </w:r>
      <w:r>
        <w:rPr>
          <w:spacing w:val="61"/>
          <w:position w:val="-17"/>
          <w:sz w:val="25"/>
        </w:rPr>
        <w:t> </w:t>
      </w:r>
      <w:r>
        <w:rPr>
          <w:rFonts w:ascii="Symbol" w:hAnsi="Symbol"/>
          <w:sz w:val="25"/>
        </w:rPr>
        <w:t></w:t>
      </w:r>
      <w:r>
        <w:rPr>
          <w:spacing w:val="-14"/>
          <w:sz w:val="25"/>
        </w:rPr>
        <w:t> </w:t>
      </w:r>
      <w:r>
        <w:rPr>
          <w:i/>
          <w:spacing w:val="-5"/>
          <w:position w:val="-9"/>
          <w:sz w:val="25"/>
        </w:rPr>
        <w:t>b</w:t>
      </w:r>
      <w:r>
        <w:rPr>
          <w:spacing w:val="-5"/>
          <w:position w:val="1"/>
          <w:sz w:val="15"/>
        </w:rPr>
        <w:t>2</w:t>
      </w:r>
      <w:r>
        <w:rPr>
          <w:position w:val="1"/>
          <w:sz w:val="15"/>
        </w:rPr>
        <w:tab/>
      </w:r>
      <w:r>
        <w:rPr>
          <w:rFonts w:ascii="Symbol" w:hAnsi="Symbol"/>
          <w:spacing w:val="-10"/>
          <w:sz w:val="25"/>
        </w:rPr>
        <w:t></w:t>
      </w:r>
    </w:p>
    <w:p>
      <w:pPr>
        <w:spacing w:after="0"/>
        <w:jc w:val="left"/>
        <w:rPr>
          <w:rFonts w:ascii="Symbol" w:hAnsi="Symbol"/>
          <w:sz w:val="25"/>
        </w:rPr>
        <w:sectPr>
          <w:type w:val="continuous"/>
          <w:pgSz w:w="11910" w:h="16840"/>
          <w:pgMar w:header="0" w:footer="1077" w:top="1380" w:bottom="1360" w:left="1580" w:right="380"/>
          <w:cols w:num="4" w:equalWidth="0">
            <w:col w:w="1386" w:space="40"/>
            <w:col w:w="614" w:space="39"/>
            <w:col w:w="663" w:space="40"/>
            <w:col w:w="7168"/>
          </w:cols>
        </w:sectPr>
      </w:pPr>
    </w:p>
    <w:p>
      <w:pPr>
        <w:pStyle w:val="BodyText"/>
        <w:spacing w:before="257"/>
        <w:ind w:left="220"/>
      </w:pPr>
      <w:r>
        <w:rPr>
          <w:spacing w:val="-2"/>
        </w:rPr>
        <w:t>Where,</w:t>
      </w:r>
    </w:p>
    <w:p>
      <w:pPr>
        <w:pStyle w:val="BodyText"/>
      </w:pPr>
    </w:p>
    <w:p>
      <w:pPr>
        <w:pStyle w:val="BodyText"/>
        <w:ind w:left="940"/>
      </w:pPr>
      <w:r>
        <w:rPr>
          <w:i/>
        </w:rPr>
        <w:t>f </w:t>
      </w:r>
      <w:r>
        <w:rPr/>
        <w:t>= the</w:t>
      </w:r>
      <w:r>
        <w:rPr>
          <w:spacing w:val="-1"/>
        </w:rPr>
        <w:t> </w:t>
      </w:r>
      <w:r>
        <w:rPr/>
        <w:t>rocking</w:t>
      </w:r>
      <w:r>
        <w:rPr>
          <w:spacing w:val="-1"/>
        </w:rPr>
        <w:t> </w:t>
      </w:r>
      <w:r>
        <w:rPr/>
        <w:t>frequency</w:t>
      </w:r>
      <w:r>
        <w:rPr>
          <w:spacing w:val="-2"/>
        </w:rPr>
        <w:t> </w:t>
      </w:r>
      <w:r>
        <w:rPr>
          <w:spacing w:val="-4"/>
        </w:rPr>
        <w:t>(Hz)</w:t>
      </w:r>
    </w:p>
    <w:p>
      <w:pPr>
        <w:pStyle w:val="BodyText"/>
      </w:pPr>
    </w:p>
    <w:p>
      <w:pPr>
        <w:pStyle w:val="BodyText"/>
        <w:ind w:left="940"/>
      </w:pPr>
      <w:r>
        <w:rPr/>
        <w:t>a</w:t>
      </w:r>
      <w:r>
        <w:rPr>
          <w:spacing w:val="-2"/>
        </w:rPr>
        <w:t> </w:t>
      </w:r>
      <w:r>
        <w:rPr/>
        <w:t>=</w:t>
      </w:r>
      <w:r>
        <w:rPr>
          <w:spacing w:val="-1"/>
        </w:rPr>
        <w:t> </w:t>
      </w:r>
      <w:r>
        <w:rPr/>
        <w:t>the length of the major axis </w:t>
      </w:r>
      <w:r>
        <w:rPr>
          <w:spacing w:val="-4"/>
        </w:rPr>
        <w:t>(mm)</w:t>
      </w:r>
    </w:p>
    <w:p>
      <w:pPr>
        <w:pStyle w:val="BodyText"/>
      </w:pPr>
    </w:p>
    <w:p>
      <w:pPr>
        <w:pStyle w:val="BodyText"/>
        <w:ind w:left="940"/>
      </w:pPr>
      <w:r>
        <w:rPr/>
        <w:t>b =</w:t>
      </w:r>
      <w:r>
        <w:rPr>
          <w:spacing w:val="-1"/>
        </w:rPr>
        <w:t> </w:t>
      </w:r>
      <w:r>
        <w:rPr/>
        <w:t>the length of the minor</w:t>
      </w:r>
      <w:r>
        <w:rPr>
          <w:spacing w:val="-1"/>
        </w:rPr>
        <w:t> </w:t>
      </w:r>
      <w:r>
        <w:rPr/>
        <w:t>axis</w:t>
      </w:r>
      <w:r>
        <w:rPr>
          <w:spacing w:val="1"/>
        </w:rPr>
        <w:t> </w:t>
      </w:r>
      <w:r>
        <w:rPr>
          <w:spacing w:val="-4"/>
        </w:rPr>
        <w:t>(mm)</w:t>
      </w:r>
    </w:p>
    <w:p>
      <w:pPr>
        <w:pStyle w:val="BodyText"/>
        <w:spacing w:before="1"/>
      </w:pPr>
    </w:p>
    <w:p>
      <w:pPr>
        <w:pStyle w:val="BodyText"/>
        <w:ind w:left="940"/>
      </w:pPr>
      <w:r>
        <w:rPr/>
        <w:t>g</w:t>
      </w:r>
      <w:r>
        <w:rPr>
          <w:spacing w:val="-3"/>
        </w:rPr>
        <w:t> </w:t>
      </w:r>
      <w:r>
        <w:rPr/>
        <w:t>=</w:t>
      </w:r>
      <w:r>
        <w:rPr>
          <w:spacing w:val="-1"/>
        </w:rPr>
        <w:t> </w:t>
      </w:r>
      <w:r>
        <w:rPr/>
        <w:t>the</w:t>
      </w:r>
      <w:r>
        <w:rPr>
          <w:spacing w:val="-1"/>
        </w:rPr>
        <w:t> </w:t>
      </w:r>
      <w:r>
        <w:rPr/>
        <w:t>acceleration</w:t>
      </w:r>
      <w:r>
        <w:rPr>
          <w:spacing w:val="1"/>
        </w:rPr>
        <w:t> </w:t>
      </w:r>
      <w:r>
        <w:rPr/>
        <w:t>due</w:t>
      </w:r>
      <w:r>
        <w:rPr>
          <w:spacing w:val="-1"/>
        </w:rPr>
        <w:t> </w:t>
      </w:r>
      <w:r>
        <w:rPr/>
        <w:t>to gravity</w:t>
      </w:r>
      <w:r>
        <w:rPr>
          <w:spacing w:val="-2"/>
        </w:rPr>
        <w:t> (mms</w:t>
      </w:r>
      <w:r>
        <w:rPr>
          <w:spacing w:val="-2"/>
          <w:vertAlign w:val="superscript"/>
        </w:rPr>
        <w:t>2</w:t>
      </w:r>
      <w:r>
        <w:rPr>
          <w:spacing w:val="-2"/>
          <w:vertAlign w:val="baseline"/>
        </w:rPr>
        <w:t>)</w:t>
      </w:r>
    </w:p>
    <w:p>
      <w:pPr>
        <w:pStyle w:val="BodyText"/>
        <w:spacing w:before="5"/>
      </w:pPr>
    </w:p>
    <w:p>
      <w:pPr>
        <w:pStyle w:val="Heading8"/>
        <w:ind w:left="220" w:firstLine="0"/>
      </w:pPr>
      <w:r>
        <w:rPr/>
        <w:t>Frequency</w:t>
      </w:r>
      <w:r>
        <w:rPr>
          <w:spacing w:val="-4"/>
        </w:rPr>
        <w:t> </w:t>
      </w:r>
      <w:r>
        <w:rPr/>
        <w:t>of</w:t>
      </w:r>
      <w:r>
        <w:rPr>
          <w:spacing w:val="-2"/>
        </w:rPr>
        <w:t> </w:t>
      </w:r>
      <w:r>
        <w:rPr/>
        <w:t>the</w:t>
      </w:r>
      <w:r>
        <w:rPr>
          <w:spacing w:val="-2"/>
        </w:rPr>
        <w:t> shaker</w:t>
      </w:r>
    </w:p>
    <w:p>
      <w:pPr>
        <w:pStyle w:val="BodyText"/>
        <w:spacing w:before="271"/>
        <w:ind w:left="940"/>
      </w:pPr>
      <w:r>
        <w:rPr/>
        <w:t>The</w:t>
      </w:r>
      <w:r>
        <w:rPr>
          <w:spacing w:val="-5"/>
        </w:rPr>
        <w:t> </w:t>
      </w:r>
      <w:r>
        <w:rPr/>
        <w:t>oscillation</w:t>
      </w:r>
      <w:r>
        <w:rPr>
          <w:spacing w:val="1"/>
        </w:rPr>
        <w:t> </w:t>
      </w:r>
      <w:r>
        <w:rPr/>
        <w:t>frequency</w:t>
      </w:r>
      <w:r>
        <w:rPr>
          <w:spacing w:val="-4"/>
        </w:rPr>
        <w:t> </w:t>
      </w:r>
      <w:r>
        <w:rPr/>
        <w:t>of the</w:t>
      </w:r>
      <w:r>
        <w:rPr>
          <w:spacing w:val="-3"/>
        </w:rPr>
        <w:t> </w:t>
      </w:r>
      <w:r>
        <w:rPr/>
        <w:t>shaker</w:t>
      </w:r>
      <w:r>
        <w:rPr>
          <w:spacing w:val="1"/>
        </w:rPr>
        <w:t> </w:t>
      </w:r>
      <w:r>
        <w:rPr/>
        <w:t>was determined as</w:t>
      </w:r>
      <w:r>
        <w:rPr>
          <w:spacing w:val="-1"/>
        </w:rPr>
        <w:t> </w:t>
      </w:r>
      <w:r>
        <w:rPr/>
        <w:t>shown </w:t>
      </w:r>
      <w:r>
        <w:rPr>
          <w:spacing w:val="-2"/>
        </w:rPr>
        <w:t>below:</w:t>
      </w:r>
    </w:p>
    <w:p>
      <w:pPr>
        <w:pStyle w:val="BodyText"/>
      </w:pPr>
    </w:p>
    <w:p>
      <w:pPr>
        <w:pStyle w:val="BodyText"/>
        <w:ind w:left="220"/>
      </w:pPr>
      <w:r>
        <w:rPr/>
        <w:t>a</w:t>
      </w:r>
      <w:r>
        <w:rPr>
          <w:spacing w:val="-2"/>
        </w:rPr>
        <w:t> </w:t>
      </w:r>
      <w:r>
        <w:rPr/>
        <w:t>=</w:t>
      </w:r>
      <w:r>
        <w:rPr>
          <w:spacing w:val="-1"/>
        </w:rPr>
        <w:t> </w:t>
      </w:r>
      <w:r>
        <w:rPr/>
        <w:t>length of connecting</w:t>
      </w:r>
      <w:r>
        <w:rPr>
          <w:spacing w:val="-1"/>
        </w:rPr>
        <w:t> </w:t>
      </w:r>
      <w:r>
        <w:rPr/>
        <w:t>rod =</w:t>
      </w:r>
      <w:r>
        <w:rPr>
          <w:spacing w:val="-2"/>
        </w:rPr>
        <w:t> </w:t>
      </w:r>
      <w:r>
        <w:rPr/>
        <w:t>505</w:t>
      </w:r>
      <w:r>
        <w:rPr>
          <w:spacing w:val="1"/>
        </w:rPr>
        <w:t> </w:t>
      </w:r>
      <w:r>
        <w:rPr>
          <w:spacing w:val="-5"/>
        </w:rPr>
        <w:t>mm</w:t>
      </w:r>
    </w:p>
    <w:p>
      <w:pPr>
        <w:pStyle w:val="BodyText"/>
      </w:pPr>
    </w:p>
    <w:p>
      <w:pPr>
        <w:pStyle w:val="BodyText"/>
        <w:ind w:left="220"/>
      </w:pPr>
      <w:r>
        <w:rPr/>
        <w:t>b</w:t>
      </w:r>
      <w:r>
        <w:rPr>
          <w:spacing w:val="-1"/>
        </w:rPr>
        <w:t> </w:t>
      </w:r>
      <w:r>
        <w:rPr/>
        <w:t>=</w:t>
      </w:r>
      <w:r>
        <w:rPr>
          <w:spacing w:val="-1"/>
        </w:rPr>
        <w:t> </w:t>
      </w:r>
      <w:r>
        <w:rPr/>
        <w:t>length of the</w:t>
      </w:r>
      <w:r>
        <w:rPr>
          <w:spacing w:val="-1"/>
        </w:rPr>
        <w:t> </w:t>
      </w:r>
      <w:r>
        <w:rPr/>
        <w:t>slender</w:t>
      </w:r>
      <w:r>
        <w:rPr>
          <w:spacing w:val="2"/>
        </w:rPr>
        <w:t> </w:t>
      </w:r>
      <w:r>
        <w:rPr/>
        <w:t>Plate</w:t>
      </w:r>
      <w:r>
        <w:rPr>
          <w:spacing w:val="-1"/>
        </w:rPr>
        <w:t> </w:t>
      </w:r>
      <w:r>
        <w:rPr/>
        <w:t>=</w:t>
      </w:r>
      <w:r>
        <w:rPr>
          <w:spacing w:val="-1"/>
        </w:rPr>
        <w:t> </w:t>
      </w:r>
      <w:r>
        <w:rPr/>
        <w:t>140 </w:t>
      </w:r>
      <w:r>
        <w:rPr>
          <w:spacing w:val="-5"/>
        </w:rPr>
        <w:t>mm</w:t>
      </w:r>
    </w:p>
    <w:p>
      <w:pPr>
        <w:pStyle w:val="BodyText"/>
      </w:pPr>
    </w:p>
    <w:p>
      <w:pPr>
        <w:pStyle w:val="BodyText"/>
        <w:ind w:left="220"/>
      </w:pPr>
      <w:r>
        <w:rPr/>
        <w:t>g</w:t>
      </w:r>
      <w:r>
        <w:rPr>
          <w:spacing w:val="-5"/>
        </w:rPr>
        <w:t> </w:t>
      </w:r>
      <w:r>
        <w:rPr/>
        <w:t>=</w:t>
      </w:r>
      <w:r>
        <w:rPr>
          <w:spacing w:val="-2"/>
        </w:rPr>
        <w:t> </w:t>
      </w:r>
      <w:r>
        <w:rPr/>
        <w:t>the</w:t>
      </w:r>
      <w:r>
        <w:rPr>
          <w:spacing w:val="-1"/>
        </w:rPr>
        <w:t> </w:t>
      </w:r>
      <w:r>
        <w:rPr/>
        <w:t>acceleration due</w:t>
      </w:r>
      <w:r>
        <w:rPr>
          <w:spacing w:val="-1"/>
        </w:rPr>
        <w:t> </w:t>
      </w:r>
      <w:r>
        <w:rPr/>
        <w:t>to gravity</w:t>
      </w:r>
      <w:r>
        <w:rPr>
          <w:spacing w:val="-3"/>
        </w:rPr>
        <w:t> </w:t>
      </w:r>
      <w:r>
        <w:rPr/>
        <w:t>=</w:t>
      </w:r>
      <w:r>
        <w:rPr>
          <w:spacing w:val="-1"/>
        </w:rPr>
        <w:t> </w:t>
      </w:r>
      <w:r>
        <w:rPr/>
        <w:t>10000</w:t>
      </w:r>
      <w:r>
        <w:rPr>
          <w:spacing w:val="3"/>
        </w:rPr>
        <w:t> </w:t>
      </w:r>
      <w:r>
        <w:rPr>
          <w:spacing w:val="-4"/>
        </w:rPr>
        <w:t>mms</w:t>
      </w:r>
      <w:r>
        <w:rPr>
          <w:spacing w:val="-4"/>
          <w:vertAlign w:val="superscript"/>
        </w:rPr>
        <w:t>2</w:t>
      </w:r>
    </w:p>
    <w:p>
      <w:pPr>
        <w:pStyle w:val="BodyText"/>
        <w:spacing w:before="8"/>
        <w:rPr>
          <w:sz w:val="19"/>
        </w:rPr>
      </w:pPr>
    </w:p>
    <w:p>
      <w:pPr>
        <w:spacing w:after="0"/>
        <w:rPr>
          <w:sz w:val="19"/>
        </w:rPr>
        <w:sectPr>
          <w:type w:val="continuous"/>
          <w:pgSz w:w="11910" w:h="16840"/>
          <w:pgMar w:header="0" w:footer="1077" w:top="1380" w:bottom="1360" w:left="1580" w:right="380"/>
        </w:sectPr>
      </w:pPr>
    </w:p>
    <w:p>
      <w:pPr>
        <w:pStyle w:val="BodyText"/>
        <w:spacing w:before="69"/>
        <w:rPr>
          <w:sz w:val="25"/>
        </w:rPr>
      </w:pPr>
    </w:p>
    <w:p>
      <w:pPr>
        <w:tabs>
          <w:tab w:pos="1231" w:val="left" w:leader="none"/>
        </w:tabs>
        <w:spacing w:line="34" w:lineRule="exact" w:before="1"/>
        <w:ind w:left="307" w:right="0" w:firstLine="0"/>
        <w:jc w:val="left"/>
        <w:rPr>
          <w:rFonts w:ascii="Symbol" w:hAnsi="Symbol"/>
          <w:sz w:val="25"/>
        </w:rPr>
      </w:pPr>
      <w:r>
        <w:rPr>
          <w:i/>
          <w:sz w:val="25"/>
        </w:rPr>
        <w:t>f</w:t>
      </w:r>
      <w:r>
        <w:rPr>
          <w:i/>
          <w:spacing w:val="60"/>
          <w:sz w:val="25"/>
        </w:rPr>
        <w:t> </w:t>
      </w:r>
      <w:r>
        <w:rPr>
          <w:rFonts w:ascii="Symbol" w:hAnsi="Symbol"/>
          <w:sz w:val="25"/>
        </w:rPr>
        <w:t></w:t>
      </w:r>
      <w:r>
        <w:rPr>
          <w:spacing w:val="-1"/>
          <w:sz w:val="25"/>
        </w:rPr>
        <w:t> </w:t>
      </w:r>
      <w:r>
        <w:rPr>
          <w:rFonts w:ascii="Symbol" w:hAnsi="Symbol"/>
          <w:spacing w:val="-10"/>
          <w:w w:val="90"/>
          <w:sz w:val="48"/>
        </w:rPr>
        <w:t></w:t>
      </w:r>
      <w:r>
        <w:rPr>
          <w:sz w:val="48"/>
        </w:rPr>
        <w:tab/>
      </w:r>
      <w:r>
        <w:rPr>
          <w:rFonts w:ascii="Symbol" w:hAnsi="Symbol"/>
          <w:spacing w:val="-10"/>
          <w:w w:val="80"/>
          <w:sz w:val="48"/>
        </w:rPr>
        <w:t></w:t>
      </w:r>
      <w:r>
        <w:rPr>
          <w:rFonts w:ascii="Symbol" w:hAnsi="Symbol"/>
          <w:spacing w:val="-10"/>
          <w:w w:val="80"/>
          <w:position w:val="-4"/>
          <w:sz w:val="25"/>
        </w:rPr>
        <w:t></w:t>
      </w:r>
      <w:r>
        <w:rPr>
          <w:spacing w:val="-10"/>
          <w:w w:val="80"/>
          <w:sz w:val="25"/>
        </w:rPr>
        <w:t>5</w:t>
      </w:r>
      <w:r>
        <w:rPr>
          <w:spacing w:val="-23"/>
          <w:w w:val="80"/>
          <w:sz w:val="25"/>
        </w:rPr>
        <w:t> </w:t>
      </w:r>
      <w:r>
        <w:rPr>
          <w:rFonts w:ascii="Symbol" w:hAnsi="Symbol"/>
          <w:spacing w:val="-2"/>
          <w:sz w:val="25"/>
        </w:rPr>
        <w:t></w:t>
      </w:r>
      <w:r>
        <w:rPr>
          <w:spacing w:val="-2"/>
          <w:sz w:val="25"/>
        </w:rPr>
        <w:t>10000</w:t>
      </w:r>
      <w:r>
        <w:rPr>
          <w:rFonts w:ascii="Symbol" w:hAnsi="Symbol"/>
          <w:spacing w:val="-2"/>
          <w:position w:val="1"/>
          <w:sz w:val="25"/>
        </w:rPr>
        <w:t></w:t>
      </w:r>
    </w:p>
    <w:p>
      <w:pPr>
        <w:spacing w:line="240" w:lineRule="auto" w:before="34"/>
        <w:rPr>
          <w:rFonts w:ascii="Symbol" w:hAnsi="Symbol"/>
          <w:sz w:val="15"/>
        </w:rPr>
      </w:pPr>
      <w:r>
        <w:rPr/>
        <w:br w:type="column"/>
      </w:r>
      <w:r>
        <w:rPr>
          <w:rFonts w:ascii="Symbol" w:hAnsi="Symbol"/>
          <w:sz w:val="15"/>
        </w:rPr>
      </w:r>
    </w:p>
    <w:p>
      <w:pPr>
        <w:spacing w:before="1"/>
        <w:ind w:left="0" w:right="0" w:firstLine="0"/>
        <w:jc w:val="right"/>
        <w:rPr>
          <w:sz w:val="15"/>
        </w:rPr>
      </w:pPr>
      <w:r>
        <w:rPr>
          <w:spacing w:val="-10"/>
          <w:sz w:val="15"/>
        </w:rPr>
        <w:t>1</w:t>
      </w:r>
    </w:p>
    <w:p>
      <w:pPr>
        <w:pStyle w:val="Heading6"/>
        <w:rPr>
          <w:rFonts w:ascii="Symbol" w:hAnsi="Symbol"/>
        </w:rPr>
      </w:pPr>
      <w:r>
        <w:rPr/>
        <mc:AlternateContent>
          <mc:Choice Requires="wps">
            <w:drawing>
              <wp:anchor distT="0" distB="0" distL="0" distR="0" allowOverlap="1" layoutInCell="1" locked="0" behindDoc="1" simplePos="0" relativeHeight="476926976">
                <wp:simplePos x="0" y="0"/>
                <wp:positionH relativeFrom="page">
                  <wp:posOffset>3259041</wp:posOffset>
                </wp:positionH>
                <wp:positionV relativeFrom="paragraph">
                  <wp:posOffset>-82970</wp:posOffset>
                </wp:positionV>
                <wp:extent cx="275590" cy="562610"/>
                <wp:effectExtent l="0" t="0" r="0" b="0"/>
                <wp:wrapNone/>
                <wp:docPr id="778" name="Group 778"/>
                <wp:cNvGraphicFramePr>
                  <a:graphicFrameLocks/>
                </wp:cNvGraphicFramePr>
                <a:graphic>
                  <a:graphicData uri="http://schemas.microsoft.com/office/word/2010/wordprocessingGroup">
                    <wpg:wgp>
                      <wpg:cNvPr id="778" name="Group 778"/>
                      <wpg:cNvGrpSpPr/>
                      <wpg:grpSpPr>
                        <a:xfrm>
                          <a:off x="0" y="0"/>
                          <a:ext cx="275590" cy="562610"/>
                          <a:chExt cx="275590" cy="562610"/>
                        </a:xfrm>
                      </wpg:grpSpPr>
                      <wps:wsp>
                        <wps:cNvPr id="779" name="Graphic 779"/>
                        <wps:cNvSpPr/>
                        <wps:spPr>
                          <a:xfrm>
                            <a:off x="0" y="112286"/>
                            <a:ext cx="57150" cy="1270"/>
                          </a:xfrm>
                          <a:custGeom>
                            <a:avLst/>
                            <a:gdLst/>
                            <a:ahLst/>
                            <a:cxnLst/>
                            <a:rect l="l" t="t" r="r" b="b"/>
                            <a:pathLst>
                              <a:path w="57150" h="0">
                                <a:moveTo>
                                  <a:pt x="0" y="0"/>
                                </a:moveTo>
                                <a:lnTo>
                                  <a:pt x="56664" y="0"/>
                                </a:lnTo>
                              </a:path>
                            </a:pathLst>
                          </a:custGeom>
                          <a:ln w="3243">
                            <a:solidFill>
                              <a:srgbClr val="000000"/>
                            </a:solidFill>
                            <a:prstDash val="solid"/>
                          </a:ln>
                        </wps:spPr>
                        <wps:bodyPr wrap="square" lIns="0" tIns="0" rIns="0" bIns="0" rtlCol="0">
                          <a:prstTxWarp prst="textNoShape">
                            <a:avLst/>
                          </a:prstTxWarp>
                          <a:noAutofit/>
                        </wps:bodyPr>
                      </wps:wsp>
                      <wps:wsp>
                        <wps:cNvPr id="780" name="Graphic 780"/>
                        <wps:cNvSpPr/>
                        <wps:spPr>
                          <a:xfrm>
                            <a:off x="92062" y="3305"/>
                            <a:ext cx="180340" cy="556260"/>
                          </a:xfrm>
                          <a:custGeom>
                            <a:avLst/>
                            <a:gdLst/>
                            <a:ahLst/>
                            <a:cxnLst/>
                            <a:rect l="l" t="t" r="r" b="b"/>
                            <a:pathLst>
                              <a:path w="180340" h="556260">
                                <a:moveTo>
                                  <a:pt x="180221" y="0"/>
                                </a:moveTo>
                                <a:lnTo>
                                  <a:pt x="0" y="555912"/>
                                </a:lnTo>
                              </a:path>
                            </a:pathLst>
                          </a:custGeom>
                          <a:ln w="6610">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256.617462pt;margin-top:-6.533079pt;width:21.7pt;height:44.3pt;mso-position-horizontal-relative:page;mso-position-vertical-relative:paragraph;z-index:-26389504" id="docshapegroup339" coordorigin="5132,-131" coordsize="434,886">
                <v:line style="position:absolute" from="5132,46" to="5222,46" stroked="true" strokeweight=".255381pt" strokecolor="#000000">
                  <v:stroke dashstyle="solid"/>
                </v:line>
                <v:line style="position:absolute" from="5561,-125" to="5277,750" stroked="true" strokeweight=".520531pt" strokecolor="#000000">
                  <v:stroke dashstyle="solid"/>
                </v:line>
                <w10:wrap type="none"/>
              </v:group>
            </w:pict>
          </mc:Fallback>
        </mc:AlternateContent>
      </w:r>
      <w:r>
        <w:rPr>
          <w:rFonts w:ascii="Symbol" w:hAnsi="Symbol"/>
          <w:spacing w:val="-4"/>
          <w:w w:val="105"/>
        </w:rPr>
        <w:t></w:t>
      </w:r>
      <w:r>
        <w:rPr>
          <w:spacing w:val="-4"/>
          <w:w w:val="105"/>
        </w:rPr>
        <w:t>1</w:t>
      </w:r>
      <w:r>
        <w:rPr>
          <w:rFonts w:ascii="Symbol" w:hAnsi="Symbol"/>
          <w:spacing w:val="-4"/>
          <w:w w:val="105"/>
          <w:position w:val="1"/>
        </w:rPr>
        <w:t></w:t>
      </w:r>
      <w:r>
        <w:rPr>
          <w:rFonts w:ascii="Symbol" w:hAnsi="Symbol"/>
          <w:spacing w:val="-4"/>
          <w:w w:val="105"/>
          <w:position w:val="-4"/>
        </w:rPr>
        <w:t></w:t>
      </w:r>
    </w:p>
    <w:p>
      <w:pPr>
        <w:spacing w:line="240" w:lineRule="auto" w:before="44"/>
        <w:rPr>
          <w:rFonts w:ascii="Symbol" w:hAnsi="Symbol"/>
          <w:sz w:val="25"/>
        </w:rPr>
      </w:pPr>
      <w:r>
        <w:rPr/>
        <w:br w:type="column"/>
      </w:r>
      <w:r>
        <w:rPr>
          <w:rFonts w:ascii="Symbol" w:hAnsi="Symbol"/>
          <w:sz w:val="25"/>
        </w:rPr>
      </w:r>
    </w:p>
    <w:p>
      <w:pPr>
        <w:pStyle w:val="Heading6"/>
        <w:spacing w:before="1"/>
        <w:ind w:left="282"/>
        <w:rPr>
          <w:rFonts w:ascii="Symbol" w:hAnsi="Symbol"/>
        </w:rPr>
      </w:pPr>
      <w:r>
        <w:rPr>
          <w:rFonts w:ascii="Symbol" w:hAnsi="Symbol"/>
          <w:spacing w:val="-4"/>
          <w:w w:val="105"/>
          <w:position w:val="-4"/>
        </w:rPr>
        <w:t></w:t>
      </w:r>
      <w:r>
        <w:rPr>
          <w:spacing w:val="-4"/>
          <w:w w:val="105"/>
        </w:rPr>
        <w:t>140</w:t>
      </w:r>
      <w:r>
        <w:rPr>
          <w:rFonts w:ascii="Symbol" w:hAnsi="Symbol"/>
          <w:spacing w:val="-4"/>
          <w:w w:val="105"/>
          <w:position w:val="1"/>
        </w:rPr>
        <w:t></w:t>
      </w:r>
    </w:p>
    <w:p>
      <w:pPr>
        <w:spacing w:before="92"/>
        <w:ind w:left="881" w:right="0" w:firstLine="0"/>
        <w:jc w:val="left"/>
        <w:rPr>
          <w:sz w:val="15"/>
        </w:rPr>
      </w:pPr>
      <w:r>
        <w:rPr/>
        <w:br w:type="column"/>
      </w:r>
      <w:r>
        <w:rPr>
          <w:spacing w:val="-10"/>
          <w:sz w:val="15"/>
        </w:rPr>
        <w:t>1</w:t>
      </w:r>
    </w:p>
    <w:p>
      <w:pPr>
        <w:pStyle w:val="BodyText"/>
        <w:spacing w:before="3"/>
        <w:rPr>
          <w:sz w:val="2"/>
        </w:rPr>
      </w:pPr>
    </w:p>
    <w:p>
      <w:pPr>
        <w:pStyle w:val="BodyText"/>
        <w:spacing w:line="20" w:lineRule="exact"/>
        <w:ind w:left="873"/>
        <w:rPr>
          <w:sz w:val="2"/>
        </w:rPr>
      </w:pPr>
      <w:r>
        <w:rPr>
          <w:sz w:val="2"/>
        </w:rPr>
        <mc:AlternateContent>
          <mc:Choice Requires="wps">
            <w:drawing>
              <wp:inline distT="0" distB="0" distL="0" distR="0">
                <wp:extent cx="56515" cy="3810"/>
                <wp:effectExtent l="9525" t="0" r="634" b="5715"/>
                <wp:docPr id="781" name="Group 781"/>
                <wp:cNvGraphicFramePr>
                  <a:graphicFrameLocks/>
                </wp:cNvGraphicFramePr>
                <a:graphic>
                  <a:graphicData uri="http://schemas.microsoft.com/office/word/2010/wordprocessingGroup">
                    <wpg:wgp>
                      <wpg:cNvPr id="781" name="Group 781"/>
                      <wpg:cNvGrpSpPr/>
                      <wpg:grpSpPr>
                        <a:xfrm>
                          <a:off x="0" y="0"/>
                          <a:ext cx="56515" cy="3810"/>
                          <a:chExt cx="56515" cy="3810"/>
                        </a:xfrm>
                      </wpg:grpSpPr>
                      <wps:wsp>
                        <wps:cNvPr id="782" name="Graphic 782"/>
                        <wps:cNvSpPr/>
                        <wps:spPr>
                          <a:xfrm>
                            <a:off x="0" y="1621"/>
                            <a:ext cx="56515" cy="1270"/>
                          </a:xfrm>
                          <a:custGeom>
                            <a:avLst/>
                            <a:gdLst/>
                            <a:ahLst/>
                            <a:cxnLst/>
                            <a:rect l="l" t="t" r="r" b="b"/>
                            <a:pathLst>
                              <a:path w="56515" h="0">
                                <a:moveTo>
                                  <a:pt x="0" y="0"/>
                                </a:moveTo>
                                <a:lnTo>
                                  <a:pt x="56260" y="0"/>
                                </a:lnTo>
                              </a:path>
                            </a:pathLst>
                          </a:custGeom>
                          <a:ln w="3243">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45pt;height:.3pt;mso-position-horizontal-relative:char;mso-position-vertical-relative:line" id="docshapegroup340" coordorigin="0,0" coordsize="89,6">
                <v:line style="position:absolute" from="0,3" to="89,3" stroked="true" strokeweight=".255381pt" strokecolor="#000000">
                  <v:stroke dashstyle="solid"/>
                </v:line>
              </v:group>
            </w:pict>
          </mc:Fallback>
        </mc:AlternateContent>
      </w:r>
      <w:r>
        <w:rPr>
          <w:sz w:val="2"/>
        </w:rPr>
      </w:r>
    </w:p>
    <w:p>
      <w:pPr>
        <w:spacing w:before="0"/>
        <w:ind w:left="883" w:right="0" w:firstLine="0"/>
        <w:jc w:val="left"/>
        <w:rPr>
          <w:sz w:val="15"/>
        </w:rPr>
      </w:pPr>
      <w:r>
        <w:rPr>
          <w:spacing w:val="-10"/>
          <w:sz w:val="15"/>
        </w:rPr>
        <w:t>2</w:t>
      </w:r>
    </w:p>
    <w:p>
      <w:pPr>
        <w:pStyle w:val="Heading6"/>
        <w:rPr>
          <w:rFonts w:ascii="Symbol" w:hAnsi="Symbol"/>
        </w:rPr>
      </w:pPr>
      <w:r>
        <w:rPr>
          <w:rFonts w:ascii="Symbol" w:hAnsi="Symbol"/>
        </w:rPr>
        <w:t></w:t>
      </w:r>
      <w:r>
        <w:rPr>
          <w:spacing w:val="-12"/>
        </w:rPr>
        <w:t> </w:t>
      </w:r>
      <w:r>
        <w:rPr>
          <w:spacing w:val="-5"/>
        </w:rPr>
        <w:t>6</w:t>
      </w:r>
      <w:r>
        <w:rPr>
          <w:rFonts w:ascii="Symbol" w:hAnsi="Symbol"/>
          <w:spacing w:val="-5"/>
          <w:position w:val="1"/>
        </w:rPr>
        <w:t></w:t>
      </w:r>
      <w:r>
        <w:rPr>
          <w:rFonts w:ascii="Symbol" w:hAnsi="Symbol"/>
          <w:spacing w:val="-5"/>
          <w:position w:val="-4"/>
        </w:rPr>
        <w:t></w:t>
      </w:r>
    </w:p>
    <w:p>
      <w:pPr>
        <w:spacing w:after="0"/>
        <w:rPr>
          <w:rFonts w:ascii="Symbol" w:hAnsi="Symbol"/>
        </w:rPr>
        <w:sectPr>
          <w:type w:val="continuous"/>
          <w:pgSz w:w="11910" w:h="16840"/>
          <w:pgMar w:header="0" w:footer="1077" w:top="1380" w:bottom="1360" w:left="1580" w:right="380"/>
          <w:cols w:num="4" w:equalWidth="0">
            <w:col w:w="2462" w:space="264"/>
            <w:col w:w="909" w:space="40"/>
            <w:col w:w="877" w:space="264"/>
            <w:col w:w="5134"/>
          </w:cols>
        </w:sectPr>
      </w:pPr>
    </w:p>
    <w:p>
      <w:pPr>
        <w:spacing w:line="46" w:lineRule="exact" w:before="0"/>
        <w:ind w:left="0" w:right="38" w:firstLine="0"/>
        <w:jc w:val="right"/>
        <w:rPr>
          <w:rFonts w:ascii="Symbol" w:hAnsi="Symbol"/>
          <w:sz w:val="25"/>
        </w:rPr>
      </w:pPr>
      <w:r>
        <w:rPr/>
        <mc:AlternateContent>
          <mc:Choice Requires="wps">
            <w:drawing>
              <wp:anchor distT="0" distB="0" distL="0" distR="0" allowOverlap="1" layoutInCell="1" locked="0" behindDoc="1" simplePos="0" relativeHeight="476925952">
                <wp:simplePos x="0" y="0"/>
                <wp:positionH relativeFrom="page">
                  <wp:posOffset>1490516</wp:posOffset>
                </wp:positionH>
                <wp:positionV relativeFrom="paragraph">
                  <wp:posOffset>-55844</wp:posOffset>
                </wp:positionV>
                <wp:extent cx="179705" cy="249554"/>
                <wp:effectExtent l="0" t="0" r="0" b="0"/>
                <wp:wrapNone/>
                <wp:docPr id="783" name="Graphic 783"/>
                <wp:cNvGraphicFramePr>
                  <a:graphicFrameLocks/>
                </wp:cNvGraphicFramePr>
                <a:graphic>
                  <a:graphicData uri="http://schemas.microsoft.com/office/word/2010/wordprocessingShape">
                    <wps:wsp>
                      <wps:cNvPr id="783" name="Graphic 783"/>
                      <wps:cNvSpPr/>
                      <wps:spPr>
                        <a:xfrm>
                          <a:off x="0" y="0"/>
                          <a:ext cx="179705" cy="249554"/>
                        </a:xfrm>
                        <a:custGeom>
                          <a:avLst/>
                          <a:gdLst/>
                          <a:ahLst/>
                          <a:cxnLst/>
                          <a:rect l="l" t="t" r="r" b="b"/>
                          <a:pathLst>
                            <a:path w="179705" h="249554">
                              <a:moveTo>
                                <a:pt x="179171" y="0"/>
                              </a:moveTo>
                              <a:lnTo>
                                <a:pt x="0" y="249082"/>
                              </a:lnTo>
                            </a:path>
                          </a:pathLst>
                        </a:custGeom>
                        <a:ln w="3288">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0528" from="131.471508pt,-4.397239pt" to="117.36351pt,15.215567pt" stroked="true" strokeweight=".258934pt" strokecolor="#000000">
                <v:stroke dashstyle="solid"/>
                <w10:wrap type="none"/>
              </v:line>
            </w:pict>
          </mc:Fallback>
        </mc:AlternateContent>
      </w:r>
      <w:r>
        <w:rPr>
          <w:rFonts w:ascii="Symbol" w:hAnsi="Symbol"/>
          <w:spacing w:val="-10"/>
          <w:w w:val="105"/>
          <w:sz w:val="25"/>
        </w:rPr>
        <w:t></w:t>
      </w:r>
    </w:p>
    <w:p>
      <w:pPr>
        <w:spacing w:line="357" w:lineRule="exact" w:before="0"/>
        <w:ind w:left="791" w:right="0" w:firstLine="0"/>
        <w:jc w:val="left"/>
        <w:rPr>
          <w:rFonts w:ascii="Symbol" w:hAnsi="Symbol"/>
          <w:sz w:val="26"/>
        </w:rPr>
      </w:pPr>
      <w:r>
        <w:rPr/>
        <mc:AlternateContent>
          <mc:Choice Requires="wps">
            <w:drawing>
              <wp:anchor distT="0" distB="0" distL="0" distR="0" allowOverlap="1" layoutInCell="1" locked="0" behindDoc="1" simplePos="0" relativeHeight="476929536">
                <wp:simplePos x="0" y="0"/>
                <wp:positionH relativeFrom="page">
                  <wp:posOffset>2478113</wp:posOffset>
                </wp:positionH>
                <wp:positionV relativeFrom="paragraph">
                  <wp:posOffset>81815</wp:posOffset>
                </wp:positionV>
                <wp:extent cx="63500" cy="197485"/>
                <wp:effectExtent l="0" t="0" r="0" b="0"/>
                <wp:wrapNone/>
                <wp:docPr id="784" name="Textbox 784"/>
                <wp:cNvGraphicFramePr>
                  <a:graphicFrameLocks/>
                </wp:cNvGraphicFramePr>
                <a:graphic>
                  <a:graphicData uri="http://schemas.microsoft.com/office/word/2010/wordprocessingShape">
                    <wps:wsp>
                      <wps:cNvPr id="784" name="Textbox 784"/>
                      <wps:cNvSpPr txBox="1"/>
                      <wps:spPr>
                        <a:xfrm>
                          <a:off x="0" y="0"/>
                          <a:ext cx="63500"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95.12706pt;margin-top:6.442178pt;width:5pt;height:15.55pt;mso-position-horizontal-relative:page;mso-position-vertical-relative:paragraph;z-index:-26386944" type="#_x0000_t202" id="docshape341"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0" simplePos="0" relativeHeight="16018432">
                <wp:simplePos x="0" y="0"/>
                <wp:positionH relativeFrom="page">
                  <wp:posOffset>1821362</wp:posOffset>
                </wp:positionH>
                <wp:positionV relativeFrom="paragraph">
                  <wp:posOffset>95114</wp:posOffset>
                </wp:positionV>
                <wp:extent cx="63500" cy="197485"/>
                <wp:effectExtent l="0" t="0" r="0" b="0"/>
                <wp:wrapNone/>
                <wp:docPr id="785" name="Textbox 785"/>
                <wp:cNvGraphicFramePr>
                  <a:graphicFrameLocks/>
                </wp:cNvGraphicFramePr>
                <a:graphic>
                  <a:graphicData uri="http://schemas.microsoft.com/office/word/2010/wordprocessingShape">
                    <wps:wsp>
                      <wps:cNvPr id="785" name="Textbox 785"/>
                      <wps:cNvSpPr txBox="1"/>
                      <wps:spPr>
                        <a:xfrm>
                          <a:off x="0" y="0"/>
                          <a:ext cx="63500"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143.414337pt;margin-top:7.489295pt;width:5pt;height:15.55pt;mso-position-horizontal-relative:page;mso-position-vertical-relative:paragraph;z-index:16018432" type="#_x0000_t202" id="docshape342"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w:spacing w:val="-5"/>
          <w:position w:val="19"/>
          <w:sz w:val="25"/>
        </w:rPr>
        <w:t>1</w:t>
      </w:r>
      <w:r>
        <w:rPr>
          <w:spacing w:val="-5"/>
          <w:sz w:val="25"/>
        </w:rPr>
        <w:t>2</w:t>
      </w:r>
      <w:r>
        <w:rPr>
          <w:rFonts w:ascii="Symbol" w:hAnsi="Symbol"/>
          <w:spacing w:val="-5"/>
          <w:sz w:val="26"/>
        </w:rPr>
        <w:t></w:t>
      </w:r>
    </w:p>
    <w:p>
      <w:pPr>
        <w:pStyle w:val="Heading6"/>
        <w:spacing w:line="9" w:lineRule="auto"/>
        <w:ind w:left="791"/>
      </w:pPr>
      <w:r>
        <w:rPr/>
        <w:br w:type="column"/>
      </w:r>
      <w:r>
        <w:rPr>
          <w:rFonts w:ascii="Symbol" w:hAnsi="Symbol"/>
          <w:position w:val="1"/>
        </w:rPr>
        <w:t></w:t>
      </w:r>
      <w:r>
        <w:rPr>
          <w:spacing w:val="-20"/>
          <w:position w:val="1"/>
        </w:rPr>
        <w:t> </w:t>
      </w:r>
      <w:r>
        <w:rPr>
          <w:spacing w:val="-4"/>
        </w:rPr>
        <w:t>505</w:t>
      </w:r>
      <w:r>
        <w:rPr>
          <w:spacing w:val="-4"/>
          <w:vertAlign w:val="superscript"/>
        </w:rPr>
        <w:t>2</w:t>
      </w:r>
    </w:p>
    <w:p>
      <w:pPr>
        <w:spacing w:before="0"/>
        <w:ind w:left="791" w:right="0" w:firstLine="0"/>
        <w:jc w:val="left"/>
        <w:rPr>
          <w:sz w:val="25"/>
        </w:rPr>
      </w:pPr>
      <w:r>
        <w:rPr/>
        <mc:AlternateContent>
          <mc:Choice Requires="wps">
            <w:drawing>
              <wp:anchor distT="0" distB="0" distL="0" distR="0" allowOverlap="1" layoutInCell="1" locked="0" behindDoc="1" simplePos="0" relativeHeight="476926464">
                <wp:simplePos x="0" y="0"/>
                <wp:positionH relativeFrom="page">
                  <wp:posOffset>2561575</wp:posOffset>
                </wp:positionH>
                <wp:positionV relativeFrom="paragraph">
                  <wp:posOffset>53811</wp:posOffset>
                </wp:positionV>
                <wp:extent cx="332740" cy="1270"/>
                <wp:effectExtent l="0" t="0" r="0" b="0"/>
                <wp:wrapNone/>
                <wp:docPr id="786" name="Graphic 786"/>
                <wp:cNvGraphicFramePr>
                  <a:graphicFrameLocks/>
                </wp:cNvGraphicFramePr>
                <a:graphic>
                  <a:graphicData uri="http://schemas.microsoft.com/office/word/2010/wordprocessingShape">
                    <wps:wsp>
                      <wps:cNvPr id="786" name="Graphic 786"/>
                      <wps:cNvSpPr/>
                      <wps:spPr>
                        <a:xfrm>
                          <a:off x="0" y="0"/>
                          <a:ext cx="332740" cy="1270"/>
                        </a:xfrm>
                        <a:custGeom>
                          <a:avLst/>
                          <a:gdLst/>
                          <a:ahLst/>
                          <a:cxnLst/>
                          <a:rect l="l" t="t" r="r" b="b"/>
                          <a:pathLst>
                            <a:path w="332740" h="0">
                              <a:moveTo>
                                <a:pt x="0" y="0"/>
                              </a:moveTo>
                              <a:lnTo>
                                <a:pt x="332447"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90016" from="201.698853pt,4.237109pt" to="227.875801pt,4.237109pt" stroked="true" strokeweight=".255381pt" strokecolor="#000000">
                <v:stroke dashstyle="solid"/>
                <w10:wrap type="none"/>
              </v:line>
            </w:pict>
          </mc:Fallback>
        </mc:AlternateContent>
      </w:r>
      <w:r>
        <w:rPr>
          <w:rFonts w:ascii="Symbol" w:hAnsi="Symbol"/>
          <w:position w:val="10"/>
          <w:sz w:val="25"/>
        </w:rPr>
        <w:t></w:t>
      </w:r>
      <w:r>
        <w:rPr>
          <w:spacing w:val="-31"/>
          <w:position w:val="10"/>
          <w:sz w:val="25"/>
        </w:rPr>
        <w:t> </w:t>
      </w:r>
      <w:r>
        <w:rPr>
          <w:spacing w:val="-4"/>
          <w:sz w:val="25"/>
        </w:rPr>
        <w:t>140</w:t>
      </w:r>
      <w:r>
        <w:rPr>
          <w:spacing w:val="-4"/>
          <w:sz w:val="25"/>
          <w:vertAlign w:val="superscript"/>
        </w:rPr>
        <w:t>2</w:t>
      </w:r>
    </w:p>
    <w:p>
      <w:pPr>
        <w:tabs>
          <w:tab w:pos="983" w:val="left" w:leader="none"/>
        </w:tabs>
        <w:spacing w:line="-21" w:lineRule="auto" w:before="0"/>
        <w:ind w:left="348" w:right="0" w:firstLine="0"/>
        <w:jc w:val="left"/>
        <w:rPr>
          <w:rFonts w:ascii="Symbol" w:hAnsi="Symbol"/>
          <w:sz w:val="25"/>
        </w:rPr>
      </w:pPr>
      <w:r>
        <w:rPr/>
        <w:br w:type="column"/>
      </w:r>
      <w:r>
        <w:rPr>
          <w:rFonts w:ascii="Symbol" w:hAnsi="Symbol"/>
          <w:position w:val="-1"/>
          <w:sz w:val="25"/>
        </w:rPr>
        <w:t></w:t>
      </w:r>
      <w:r>
        <w:rPr>
          <w:rFonts w:ascii="Symbol" w:hAnsi="Symbol"/>
          <w:sz w:val="25"/>
        </w:rPr>
        <w:t></w:t>
      </w:r>
      <w:r>
        <w:rPr>
          <w:spacing w:val="-17"/>
          <w:sz w:val="25"/>
        </w:rPr>
        <w:t> </w:t>
      </w:r>
      <w:r>
        <w:rPr>
          <w:spacing w:val="-12"/>
          <w:position w:val="5"/>
          <w:sz w:val="15"/>
        </w:rPr>
        <w:t>2</w:t>
      </w:r>
      <w:r>
        <w:rPr>
          <w:position w:val="5"/>
          <w:sz w:val="15"/>
        </w:rPr>
        <w:tab/>
      </w:r>
      <w:r>
        <w:rPr>
          <w:rFonts w:ascii="Symbol" w:hAnsi="Symbol"/>
          <w:spacing w:val="-10"/>
          <w:sz w:val="25"/>
        </w:rPr>
        <w:t></w:t>
      </w:r>
    </w:p>
    <w:p>
      <w:pPr>
        <w:spacing w:line="235" w:lineRule="exact" w:before="23"/>
        <w:ind w:left="348" w:right="0" w:firstLine="0"/>
        <w:jc w:val="left"/>
        <w:rPr>
          <w:rFonts w:ascii="Symbol" w:hAnsi="Symbol"/>
          <w:sz w:val="25"/>
        </w:rPr>
      </w:pPr>
      <w:r>
        <w:rPr>
          <w:rFonts w:ascii="Symbol" w:hAnsi="Symbol"/>
          <w:spacing w:val="-10"/>
          <w:w w:val="105"/>
          <w:sz w:val="25"/>
        </w:rPr>
        <w:t></w:t>
      </w:r>
    </w:p>
    <w:p>
      <w:pPr>
        <w:tabs>
          <w:tab w:pos="983" w:val="left" w:leader="none"/>
        </w:tabs>
        <w:spacing w:line="255" w:lineRule="exact" w:before="0"/>
        <w:ind w:left="348" w:right="0" w:firstLine="0"/>
        <w:jc w:val="left"/>
        <w:rPr>
          <w:rFonts w:ascii="Symbol" w:hAnsi="Symbol"/>
          <w:sz w:val="25"/>
        </w:rPr>
      </w:pPr>
      <w:r>
        <w:rPr>
          <w:rFonts w:ascii="Symbol" w:hAnsi="Symbol"/>
          <w:spacing w:val="-5"/>
          <w:w w:val="105"/>
          <w:position w:val="2"/>
          <w:sz w:val="25"/>
        </w:rPr>
        <w:t></w:t>
      </w:r>
      <w:r>
        <w:rPr>
          <w:rFonts w:ascii="Symbol" w:hAnsi="Symbol"/>
          <w:spacing w:val="-5"/>
          <w:w w:val="105"/>
          <w:sz w:val="25"/>
        </w:rPr>
        <w:t></w:t>
      </w:r>
      <w:r>
        <w:rPr>
          <w:sz w:val="25"/>
        </w:rPr>
        <w:tab/>
      </w:r>
      <w:r>
        <w:rPr>
          <w:rFonts w:ascii="Symbol" w:hAnsi="Symbol"/>
          <w:spacing w:val="-10"/>
          <w:w w:val="105"/>
          <w:sz w:val="25"/>
        </w:rPr>
        <w:t></w:t>
      </w:r>
    </w:p>
    <w:p>
      <w:pPr>
        <w:pStyle w:val="Heading6"/>
        <w:tabs>
          <w:tab w:pos="1363" w:val="left" w:leader="none"/>
        </w:tabs>
        <w:spacing w:line="9" w:lineRule="auto"/>
        <w:ind w:left="315"/>
        <w:rPr>
          <w:rFonts w:ascii="Symbol" w:hAnsi="Symbol"/>
        </w:rPr>
      </w:pPr>
      <w:r>
        <w:rPr/>
        <w:br w:type="column"/>
      </w:r>
      <w:r>
        <w:rPr>
          <w:rFonts w:ascii="Symbol" w:hAnsi="Symbol"/>
          <w:position w:val="1"/>
        </w:rPr>
        <w:t></w:t>
      </w:r>
      <w:r>
        <w:rPr>
          <w:spacing w:val="-20"/>
          <w:position w:val="1"/>
        </w:rPr>
        <w:t> </w:t>
      </w:r>
      <w:r>
        <w:rPr>
          <w:spacing w:val="-4"/>
        </w:rPr>
        <w:t>505</w:t>
      </w:r>
      <w:r>
        <w:rPr>
          <w:spacing w:val="-4"/>
          <w:vertAlign w:val="superscript"/>
        </w:rPr>
        <w:t>2</w:t>
      </w:r>
      <w:r>
        <w:rPr>
          <w:vertAlign w:val="baseline"/>
        </w:rPr>
        <w:tab/>
      </w:r>
      <w:r>
        <w:rPr>
          <w:rFonts w:ascii="Symbol" w:hAnsi="Symbol"/>
          <w:spacing w:val="-5"/>
          <w:position w:val="1"/>
          <w:vertAlign w:val="baseline"/>
        </w:rPr>
        <w:t></w:t>
      </w:r>
      <w:r>
        <w:rPr>
          <w:rFonts w:ascii="Symbol" w:hAnsi="Symbol"/>
          <w:spacing w:val="-5"/>
          <w:position w:val="4"/>
          <w:vertAlign w:val="baseline"/>
        </w:rPr>
        <w:t></w:t>
      </w:r>
    </w:p>
    <w:p>
      <w:pPr>
        <w:tabs>
          <w:tab w:pos="1363" w:val="left" w:leader="none"/>
        </w:tabs>
        <w:spacing w:before="0"/>
        <w:ind w:left="315" w:right="0" w:firstLine="0"/>
        <w:jc w:val="left"/>
        <w:rPr>
          <w:rFonts w:ascii="Symbol" w:hAnsi="Symbol"/>
          <w:sz w:val="25"/>
        </w:rPr>
      </w:pPr>
      <w:r>
        <w:rPr/>
        <mc:AlternateContent>
          <mc:Choice Requires="wps">
            <w:drawing>
              <wp:anchor distT="0" distB="0" distL="0" distR="0" allowOverlap="1" layoutInCell="1" locked="0" behindDoc="1" simplePos="0" relativeHeight="476927488">
                <wp:simplePos x="0" y="0"/>
                <wp:positionH relativeFrom="page">
                  <wp:posOffset>3888672</wp:posOffset>
                </wp:positionH>
                <wp:positionV relativeFrom="paragraph">
                  <wp:posOffset>34761</wp:posOffset>
                </wp:positionV>
                <wp:extent cx="332740" cy="1270"/>
                <wp:effectExtent l="0" t="0" r="0" b="0"/>
                <wp:wrapNone/>
                <wp:docPr id="787" name="Graphic 787"/>
                <wp:cNvGraphicFramePr>
                  <a:graphicFrameLocks/>
                </wp:cNvGraphicFramePr>
                <a:graphic>
                  <a:graphicData uri="http://schemas.microsoft.com/office/word/2010/wordprocessingShape">
                    <wps:wsp>
                      <wps:cNvPr id="787" name="Graphic 787"/>
                      <wps:cNvSpPr/>
                      <wps:spPr>
                        <a:xfrm>
                          <a:off x="0" y="0"/>
                          <a:ext cx="332740" cy="1270"/>
                        </a:xfrm>
                        <a:custGeom>
                          <a:avLst/>
                          <a:gdLst/>
                          <a:ahLst/>
                          <a:cxnLst/>
                          <a:rect l="l" t="t" r="r" b="b"/>
                          <a:pathLst>
                            <a:path w="332740" h="0">
                              <a:moveTo>
                                <a:pt x="0" y="0"/>
                              </a:moveTo>
                              <a:lnTo>
                                <a:pt x="332447" y="0"/>
                              </a:lnTo>
                            </a:path>
                          </a:pathLst>
                        </a:custGeom>
                        <a:ln w="3243">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8992" from="306.194702pt,2.737108pt" to="332.371651pt,2.737108pt" stroked="true" strokeweight=".255381pt" strokecolor="#000000">
                <v:stroke dashstyle="solid"/>
                <w10:wrap type="none"/>
              </v:line>
            </w:pict>
          </mc:Fallback>
        </mc:AlternateContent>
      </w:r>
      <w:r>
        <w:rPr/>
        <mc:AlternateContent>
          <mc:Choice Requires="wps">
            <w:drawing>
              <wp:anchor distT="0" distB="0" distL="0" distR="0" allowOverlap="1" layoutInCell="1" locked="0" behindDoc="1" simplePos="0" relativeHeight="476930048">
                <wp:simplePos x="0" y="0"/>
                <wp:positionH relativeFrom="page">
                  <wp:posOffset>3805224</wp:posOffset>
                </wp:positionH>
                <wp:positionV relativeFrom="paragraph">
                  <wp:posOffset>78654</wp:posOffset>
                </wp:positionV>
                <wp:extent cx="63500" cy="197485"/>
                <wp:effectExtent l="0" t="0" r="0" b="0"/>
                <wp:wrapNone/>
                <wp:docPr id="788" name="Textbox 788"/>
                <wp:cNvGraphicFramePr>
                  <a:graphicFrameLocks/>
                </wp:cNvGraphicFramePr>
                <a:graphic>
                  <a:graphicData uri="http://schemas.microsoft.com/office/word/2010/wordprocessingShape">
                    <wps:wsp>
                      <wps:cNvPr id="788" name="Textbox 788"/>
                      <wps:cNvSpPr txBox="1"/>
                      <wps:spPr>
                        <a:xfrm>
                          <a:off x="0" y="0"/>
                          <a:ext cx="63500" cy="197485"/>
                        </a:xfrm>
                        <a:prstGeom prst="rect">
                          <a:avLst/>
                        </a:prstGeom>
                      </wps:spPr>
                      <wps:txbx>
                        <w:txbxContent>
                          <w:p>
                            <w:pPr>
                              <w:spacing w:before="3"/>
                              <w:ind w:left="0" w:right="0" w:firstLine="0"/>
                              <w:jc w:val="left"/>
                              <w:rPr>
                                <w:rFonts w:ascii="Symbol" w:hAnsi="Symbol"/>
                                <w:sz w:val="25"/>
                              </w:rPr>
                            </w:pPr>
                            <w:r>
                              <w:rPr>
                                <w:rFonts w:ascii="Symbol" w:hAnsi="Symbol"/>
                                <w:spacing w:val="-10"/>
                                <w:sz w:val="25"/>
                              </w:rPr>
                              <w:t></w:t>
                            </w:r>
                          </w:p>
                        </w:txbxContent>
                      </wps:txbx>
                      <wps:bodyPr wrap="square" lIns="0" tIns="0" rIns="0" bIns="0" rtlCol="0">
                        <a:noAutofit/>
                      </wps:bodyPr>
                    </wps:wsp>
                  </a:graphicData>
                </a:graphic>
              </wp:anchor>
            </w:drawing>
          </mc:Choice>
          <mc:Fallback>
            <w:pict>
              <v:shape style="position:absolute;margin-left:299.623962pt;margin-top:6.193294pt;width:5pt;height:15.55pt;mso-position-horizontal-relative:page;mso-position-vertical-relative:paragraph;z-index:-26386432" type="#_x0000_t202" id="docshape343" filled="false" stroked="false">
                <v:textbox inset="0,0,0,0">
                  <w:txbxContent>
                    <w:p>
                      <w:pPr>
                        <w:spacing w:before="3"/>
                        <w:ind w:left="0" w:right="0" w:firstLine="0"/>
                        <w:jc w:val="left"/>
                        <w:rPr>
                          <w:rFonts w:ascii="Symbol" w:hAnsi="Symbol"/>
                          <w:sz w:val="25"/>
                        </w:rPr>
                      </w:pPr>
                      <w:r>
                        <w:rPr>
                          <w:rFonts w:ascii="Symbol" w:hAnsi="Symbol"/>
                          <w:spacing w:val="-10"/>
                          <w:sz w:val="25"/>
                        </w:rPr>
                        <w:t></w:t>
                      </w:r>
                    </w:p>
                  </w:txbxContent>
                </v:textbox>
                <w10:wrap type="none"/>
              </v:shape>
            </w:pict>
          </mc:Fallback>
        </mc:AlternateContent>
      </w:r>
      <w:r>
        <w:rPr/>
        <mc:AlternateContent>
          <mc:Choice Requires="wps">
            <w:drawing>
              <wp:anchor distT="0" distB="0" distL="0" distR="0" allowOverlap="1" layoutInCell="1" locked="0" behindDoc="1" simplePos="0" relativeHeight="476932096">
                <wp:simplePos x="0" y="0"/>
                <wp:positionH relativeFrom="page">
                  <wp:posOffset>4470791</wp:posOffset>
                </wp:positionH>
                <wp:positionV relativeFrom="paragraph">
                  <wp:posOffset>78654</wp:posOffset>
                </wp:positionV>
                <wp:extent cx="128905" cy="210820"/>
                <wp:effectExtent l="0" t="0" r="0" b="0"/>
                <wp:wrapNone/>
                <wp:docPr id="789" name="Textbox 789"/>
                <wp:cNvGraphicFramePr>
                  <a:graphicFrameLocks/>
                </wp:cNvGraphicFramePr>
                <a:graphic>
                  <a:graphicData uri="http://schemas.microsoft.com/office/word/2010/wordprocessingShape">
                    <wps:wsp>
                      <wps:cNvPr id="789" name="Textbox 789"/>
                      <wps:cNvSpPr txBox="1"/>
                      <wps:spPr>
                        <a:xfrm>
                          <a:off x="0" y="0"/>
                          <a:ext cx="128905" cy="210820"/>
                        </a:xfrm>
                        <a:prstGeom prst="rect">
                          <a:avLst/>
                        </a:prstGeom>
                      </wps:spPr>
                      <wps:txbx>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wps:txbx>
                      <wps:bodyPr wrap="square" lIns="0" tIns="0" rIns="0" bIns="0" rtlCol="0">
                        <a:noAutofit/>
                      </wps:bodyPr>
                    </wps:wsp>
                  </a:graphicData>
                </a:graphic>
              </wp:anchor>
            </w:drawing>
          </mc:Choice>
          <mc:Fallback>
            <w:pict>
              <v:shape style="position:absolute;margin-left:352.030823pt;margin-top:6.193294pt;width:10.15pt;height:16.6pt;mso-position-horizontal-relative:page;mso-position-vertical-relative:paragraph;z-index:-26384384" type="#_x0000_t202" id="docshape344" filled="false" stroked="false">
                <v:textbox inset="0,0,0,0">
                  <w:txbxContent>
                    <w:p>
                      <w:pPr>
                        <w:spacing w:before="3"/>
                        <w:ind w:left="0" w:right="0" w:firstLine="0"/>
                        <w:jc w:val="left"/>
                        <w:rPr>
                          <w:rFonts w:ascii="Symbol" w:hAnsi="Symbol"/>
                          <w:sz w:val="25"/>
                        </w:rPr>
                      </w:pPr>
                      <w:r>
                        <w:rPr>
                          <w:rFonts w:ascii="Symbol" w:hAnsi="Symbol"/>
                          <w:spacing w:val="-5"/>
                          <w:sz w:val="25"/>
                        </w:rPr>
                        <w:t></w:t>
                      </w:r>
                      <w:r>
                        <w:rPr>
                          <w:rFonts w:ascii="Symbol" w:hAnsi="Symbol"/>
                          <w:spacing w:val="-5"/>
                          <w:position w:val="-1"/>
                          <w:sz w:val="25"/>
                        </w:rPr>
                        <w:t></w:t>
                      </w:r>
                    </w:p>
                  </w:txbxContent>
                </v:textbox>
                <w10:wrap type="none"/>
              </v:shape>
            </w:pict>
          </mc:Fallback>
        </mc:AlternateContent>
      </w:r>
      <w:r>
        <w:rPr>
          <w:rFonts w:ascii="Symbol" w:hAnsi="Symbol"/>
          <w:position w:val="10"/>
          <w:sz w:val="25"/>
        </w:rPr>
        <w:t></w:t>
      </w:r>
      <w:r>
        <w:rPr>
          <w:spacing w:val="-32"/>
          <w:position w:val="10"/>
          <w:sz w:val="25"/>
        </w:rPr>
        <w:t> </w:t>
      </w:r>
      <w:r>
        <w:rPr>
          <w:spacing w:val="-4"/>
          <w:sz w:val="25"/>
        </w:rPr>
        <w:t>140</w:t>
      </w:r>
      <w:r>
        <w:rPr>
          <w:spacing w:val="-4"/>
          <w:sz w:val="25"/>
          <w:vertAlign w:val="superscript"/>
        </w:rPr>
        <w:t>2</w:t>
      </w:r>
      <w:r>
        <w:rPr>
          <w:sz w:val="25"/>
          <w:vertAlign w:val="baseline"/>
        </w:rPr>
        <w:tab/>
      </w:r>
      <w:r>
        <w:rPr>
          <w:rFonts w:ascii="Symbol" w:hAnsi="Symbol"/>
          <w:spacing w:val="-10"/>
          <w:position w:val="10"/>
          <w:sz w:val="25"/>
          <w:vertAlign w:val="baseline"/>
        </w:rPr>
        <w:t></w:t>
      </w:r>
    </w:p>
    <w:p>
      <w:pPr>
        <w:spacing w:after="0"/>
        <w:jc w:val="left"/>
        <w:rPr>
          <w:rFonts w:ascii="Symbol" w:hAnsi="Symbol"/>
          <w:sz w:val="25"/>
        </w:rPr>
        <w:sectPr>
          <w:type w:val="continuous"/>
          <w:pgSz w:w="11910" w:h="16840"/>
          <w:pgMar w:header="0" w:footer="1077" w:top="1380" w:bottom="1360" w:left="1580" w:right="380"/>
          <w:cols w:num="4" w:equalWidth="0">
            <w:col w:w="1428" w:space="103"/>
            <w:col w:w="1403" w:space="40"/>
            <w:col w:w="1084" w:space="40"/>
            <w:col w:w="5852"/>
          </w:cols>
        </w:sectPr>
      </w:pPr>
    </w:p>
    <w:p>
      <w:pPr>
        <w:pStyle w:val="BodyText"/>
        <w:spacing w:before="5"/>
        <w:rPr>
          <w:rFonts w:ascii="Symbol" w:hAnsi="Symbol"/>
          <w:sz w:val="26"/>
        </w:rPr>
      </w:pPr>
    </w:p>
    <w:p>
      <w:pPr>
        <w:spacing w:line="182" w:lineRule="auto" w:before="0"/>
        <w:ind w:left="308" w:right="0" w:firstLine="0"/>
        <w:jc w:val="left"/>
        <w:rPr>
          <w:sz w:val="24"/>
        </w:rPr>
      </w:pPr>
      <w:r>
        <w:rPr/>
        <mc:AlternateContent>
          <mc:Choice Requires="wps">
            <w:drawing>
              <wp:anchor distT="0" distB="0" distL="0" distR="0" allowOverlap="1" layoutInCell="1" locked="0" behindDoc="1" simplePos="0" relativeHeight="476928000">
                <wp:simplePos x="0" y="0"/>
                <wp:positionH relativeFrom="page">
                  <wp:posOffset>1453061</wp:posOffset>
                </wp:positionH>
                <wp:positionV relativeFrom="paragraph">
                  <wp:posOffset>205701</wp:posOffset>
                </wp:positionV>
                <wp:extent cx="446405" cy="1270"/>
                <wp:effectExtent l="0" t="0" r="0" b="0"/>
                <wp:wrapNone/>
                <wp:docPr id="790" name="Graphic 790"/>
                <wp:cNvGraphicFramePr>
                  <a:graphicFrameLocks/>
                </wp:cNvGraphicFramePr>
                <a:graphic>
                  <a:graphicData uri="http://schemas.microsoft.com/office/word/2010/wordprocessingShape">
                    <wps:wsp>
                      <wps:cNvPr id="790" name="Graphic 790"/>
                      <wps:cNvSpPr/>
                      <wps:spPr>
                        <a:xfrm>
                          <a:off x="0" y="0"/>
                          <a:ext cx="446405" cy="1270"/>
                        </a:xfrm>
                        <a:custGeom>
                          <a:avLst/>
                          <a:gdLst/>
                          <a:ahLst/>
                          <a:cxnLst/>
                          <a:rect l="l" t="t" r="r" b="b"/>
                          <a:pathLst>
                            <a:path w="446405" h="0">
                              <a:moveTo>
                                <a:pt x="0" y="0"/>
                              </a:moveTo>
                              <a:lnTo>
                                <a:pt x="445959" y="0"/>
                              </a:lnTo>
                            </a:path>
                          </a:pathLst>
                        </a:custGeom>
                        <a:ln w="698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8480" from="114.414307pt,16.196989pt" to="149.529258pt,16.196989pt" stroked="true" strokeweight=".550121pt" strokecolor="#000000">
                <v:stroke dashstyle="solid"/>
                <w10:wrap type="none"/>
              </v:line>
            </w:pict>
          </mc:Fallback>
        </mc:AlternateContent>
      </w:r>
      <w:r>
        <w:rPr>
          <w:i/>
          <w:position w:val="-16"/>
          <w:sz w:val="26"/>
        </w:rPr>
        <w:t>f</w:t>
      </w:r>
      <w:r>
        <w:rPr>
          <w:i/>
          <w:spacing w:val="47"/>
          <w:position w:val="-16"/>
          <w:sz w:val="26"/>
        </w:rPr>
        <w:t> </w:t>
      </w:r>
      <w:r>
        <w:rPr>
          <w:rFonts w:ascii="Symbol" w:hAnsi="Symbol"/>
          <w:position w:val="-16"/>
          <w:sz w:val="26"/>
        </w:rPr>
        <w:t></w:t>
      </w:r>
      <w:r>
        <w:rPr>
          <w:spacing w:val="-13"/>
          <w:position w:val="-16"/>
          <w:sz w:val="26"/>
        </w:rPr>
        <w:t> </w:t>
      </w:r>
      <w:r>
        <w:rPr>
          <w:sz w:val="26"/>
        </w:rPr>
        <w:t>123.34</w:t>
      </w:r>
      <w:r>
        <w:rPr>
          <w:spacing w:val="6"/>
          <w:sz w:val="26"/>
        </w:rPr>
        <w:t> </w:t>
      </w:r>
      <w:r>
        <w:rPr>
          <w:rFonts w:ascii="Symbol" w:hAnsi="Symbol"/>
          <w:position w:val="-16"/>
          <w:sz w:val="26"/>
        </w:rPr>
        <w:t></w:t>
      </w:r>
      <w:r>
        <w:rPr>
          <w:spacing w:val="-6"/>
          <w:position w:val="-16"/>
          <w:sz w:val="26"/>
        </w:rPr>
        <w:t> </w:t>
      </w:r>
      <w:r>
        <w:rPr>
          <w:position w:val="-16"/>
          <w:sz w:val="26"/>
        </w:rPr>
        <w:t>2.4</w:t>
      </w:r>
      <w:r>
        <w:rPr>
          <w:spacing w:val="-21"/>
          <w:position w:val="-16"/>
          <w:sz w:val="26"/>
        </w:rPr>
        <w:t> </w:t>
      </w:r>
      <w:r>
        <w:rPr>
          <w:spacing w:val="-5"/>
          <w:position w:val="-18"/>
          <w:sz w:val="24"/>
        </w:rPr>
        <w:t>Hz</w:t>
      </w:r>
    </w:p>
    <w:p>
      <w:pPr>
        <w:pStyle w:val="Heading3"/>
        <w:spacing w:line="243" w:lineRule="exact"/>
        <w:ind w:left="835"/>
      </w:pPr>
      <w:r>
        <w:rPr>
          <w:spacing w:val="-4"/>
        </w:rPr>
        <w:t>51.6</w:t>
      </w:r>
    </w:p>
    <w:p>
      <w:pPr>
        <w:pStyle w:val="BodyText"/>
        <w:spacing w:line="480" w:lineRule="auto" w:before="271"/>
        <w:ind w:left="220" w:right="364"/>
      </w:pPr>
      <w:r>
        <w:rPr/>
        <w:t>The</w:t>
      </w:r>
      <w:r>
        <w:rPr>
          <w:spacing w:val="-4"/>
        </w:rPr>
        <w:t> </w:t>
      </w:r>
      <w:r>
        <w:rPr/>
        <w:t>frequency</w:t>
      </w:r>
      <w:r>
        <w:rPr>
          <w:spacing w:val="-7"/>
        </w:rPr>
        <w:t> </w:t>
      </w:r>
      <w:r>
        <w:rPr/>
        <w:t>of</w:t>
      </w:r>
      <w:r>
        <w:rPr>
          <w:spacing w:val="-2"/>
        </w:rPr>
        <w:t> </w:t>
      </w:r>
      <w:r>
        <w:rPr/>
        <w:t>oscillation</w:t>
      </w:r>
      <w:r>
        <w:rPr>
          <w:spacing w:val="-2"/>
        </w:rPr>
        <w:t> </w:t>
      </w:r>
      <w:r>
        <w:rPr/>
        <w:t>of</w:t>
      </w:r>
      <w:r>
        <w:rPr>
          <w:spacing w:val="-2"/>
        </w:rPr>
        <w:t> </w:t>
      </w:r>
      <w:r>
        <w:rPr/>
        <w:t>the</w:t>
      </w:r>
      <w:r>
        <w:rPr>
          <w:spacing w:val="-3"/>
        </w:rPr>
        <w:t> </w:t>
      </w:r>
      <w:r>
        <w:rPr/>
        <w:t>shaker</w:t>
      </w:r>
      <w:r>
        <w:rPr>
          <w:spacing w:val="-2"/>
        </w:rPr>
        <w:t> </w:t>
      </w:r>
      <w:r>
        <w:rPr/>
        <w:t>tray</w:t>
      </w:r>
      <w:r>
        <w:rPr>
          <w:spacing w:val="-7"/>
        </w:rPr>
        <w:t> </w:t>
      </w:r>
      <w:r>
        <w:rPr/>
        <w:t>was</w:t>
      </w:r>
      <w:r>
        <w:rPr>
          <w:spacing w:val="-2"/>
        </w:rPr>
        <w:t> </w:t>
      </w:r>
      <w:r>
        <w:rPr/>
        <w:t>determined</w:t>
      </w:r>
      <w:r>
        <w:rPr>
          <w:spacing w:val="-2"/>
        </w:rPr>
        <w:t> </w:t>
      </w:r>
      <w:r>
        <w:rPr/>
        <w:t>to</w:t>
      </w:r>
      <w:r>
        <w:rPr>
          <w:spacing w:val="-2"/>
        </w:rPr>
        <w:t> </w:t>
      </w:r>
      <w:r>
        <w:rPr/>
        <w:t>be</w:t>
      </w:r>
      <w:r>
        <w:rPr>
          <w:spacing w:val="-2"/>
        </w:rPr>
        <w:t> </w:t>
      </w:r>
      <w:r>
        <w:rPr/>
        <w:t>2.4</w:t>
      </w:r>
      <w:r>
        <w:rPr>
          <w:spacing w:val="-1"/>
        </w:rPr>
        <w:t> </w:t>
      </w:r>
      <w:r>
        <w:rPr/>
        <w:t>Hz.</w:t>
      </w:r>
      <w:r>
        <w:rPr>
          <w:spacing w:val="-2"/>
        </w:rPr>
        <w:t> </w:t>
      </w:r>
      <w:r>
        <w:rPr/>
        <w:t>Therefore</w:t>
      </w:r>
      <w:r>
        <w:rPr>
          <w:spacing w:val="-3"/>
        </w:rPr>
        <w:t> </w:t>
      </w:r>
      <w:r>
        <w:rPr/>
        <w:t>the</w:t>
      </w:r>
      <w:r>
        <w:rPr>
          <w:spacing w:val="-2"/>
        </w:rPr>
        <w:t> </w:t>
      </w:r>
      <w:r>
        <w:rPr/>
        <w:t>shaker makes 2.4 circles per second.</w:t>
      </w:r>
    </w:p>
    <w:p>
      <w:pPr>
        <w:pStyle w:val="Heading8"/>
        <w:spacing w:before="126"/>
        <w:ind w:left="220" w:firstLine="0"/>
      </w:pPr>
      <w:r>
        <w:rPr/>
        <w:t>Determination</w:t>
      </w:r>
      <w:r>
        <w:rPr>
          <w:spacing w:val="-2"/>
        </w:rPr>
        <w:t> </w:t>
      </w:r>
      <w:r>
        <w:rPr/>
        <w:t>of</w:t>
      </w:r>
      <w:r>
        <w:rPr>
          <w:spacing w:val="-1"/>
        </w:rPr>
        <w:t> </w:t>
      </w:r>
      <w:r>
        <w:rPr/>
        <w:t>torsional</w:t>
      </w:r>
      <w:r>
        <w:rPr>
          <w:spacing w:val="-1"/>
        </w:rPr>
        <w:t> </w:t>
      </w:r>
      <w:r>
        <w:rPr>
          <w:spacing w:val="-2"/>
        </w:rPr>
        <w:t>moment</w:t>
      </w:r>
    </w:p>
    <w:p>
      <w:pPr>
        <w:pStyle w:val="BodyText"/>
        <w:spacing w:line="480" w:lineRule="auto" w:before="271"/>
        <w:ind w:left="220" w:right="364" w:firstLine="719"/>
      </w:pPr>
      <w:r>
        <w:rPr/>
        <w:t>The maximum torsional moment was determined using the expression in equation (3.19) as follows:</w:t>
      </w:r>
    </w:p>
    <w:p>
      <w:pPr>
        <w:pStyle w:val="Heading8"/>
        <w:spacing w:before="5"/>
        <w:ind w:left="220" w:firstLine="0"/>
      </w:pPr>
      <w:r>
        <w:rPr/>
        <w:t>Torsional</w:t>
      </w:r>
      <w:r>
        <w:rPr>
          <w:spacing w:val="-3"/>
        </w:rPr>
        <w:t> </w:t>
      </w:r>
      <w:r>
        <w:rPr/>
        <w:t>moment</w:t>
      </w:r>
      <w:r>
        <w:rPr>
          <w:spacing w:val="1"/>
        </w:rPr>
        <w:t> </w:t>
      </w:r>
      <w:r>
        <w:rPr/>
        <w:t>required</w:t>
      </w:r>
      <w:r>
        <w:rPr>
          <w:spacing w:val="-2"/>
        </w:rPr>
        <w:t> </w:t>
      </w:r>
      <w:r>
        <w:rPr/>
        <w:t>for</w:t>
      </w:r>
      <w:r>
        <w:rPr>
          <w:spacing w:val="-3"/>
        </w:rPr>
        <w:t> </w:t>
      </w:r>
      <w:r>
        <w:rPr>
          <w:spacing w:val="-2"/>
        </w:rPr>
        <w:t>threshing</w:t>
      </w:r>
    </w:p>
    <w:p>
      <w:pPr>
        <w:pStyle w:val="BodyText"/>
        <w:spacing w:line="480" w:lineRule="auto" w:before="271"/>
        <w:ind w:left="220" w:right="364" w:firstLine="719"/>
      </w:pPr>
      <w:r>
        <w:rPr/>
        <w:t>The</w:t>
      </w:r>
      <w:r>
        <w:rPr>
          <w:spacing w:val="40"/>
        </w:rPr>
        <w:t> </w:t>
      </w:r>
      <w:r>
        <w:rPr/>
        <w:t>torsional</w:t>
      </w:r>
      <w:r>
        <w:rPr>
          <w:spacing w:val="40"/>
        </w:rPr>
        <w:t> </w:t>
      </w:r>
      <w:r>
        <w:rPr/>
        <w:t>moment</w:t>
      </w:r>
      <w:r>
        <w:rPr>
          <w:spacing w:val="40"/>
        </w:rPr>
        <w:t> </w:t>
      </w:r>
      <w:r>
        <w:rPr/>
        <w:t>required</w:t>
      </w:r>
      <w:r>
        <w:rPr>
          <w:spacing w:val="40"/>
        </w:rPr>
        <w:t> </w:t>
      </w:r>
      <w:r>
        <w:rPr/>
        <w:t>for</w:t>
      </w:r>
      <w:r>
        <w:rPr>
          <w:spacing w:val="40"/>
        </w:rPr>
        <w:t> </w:t>
      </w:r>
      <w:r>
        <w:rPr/>
        <w:t>threshing</w:t>
      </w:r>
      <w:r>
        <w:rPr>
          <w:spacing w:val="40"/>
        </w:rPr>
        <w:t> </w:t>
      </w:r>
      <w:r>
        <w:rPr/>
        <w:t>was</w:t>
      </w:r>
      <w:r>
        <w:rPr>
          <w:spacing w:val="40"/>
        </w:rPr>
        <w:t> </w:t>
      </w:r>
      <w:r>
        <w:rPr/>
        <w:t>determined</w:t>
      </w:r>
      <w:r>
        <w:rPr>
          <w:spacing w:val="40"/>
        </w:rPr>
        <w:t> </w:t>
      </w:r>
      <w:r>
        <w:rPr/>
        <w:t>using</w:t>
      </w:r>
      <w:r>
        <w:rPr>
          <w:spacing w:val="40"/>
        </w:rPr>
        <w:t> </w:t>
      </w:r>
      <w:r>
        <w:rPr/>
        <w:t>the</w:t>
      </w:r>
      <w:r>
        <w:rPr>
          <w:spacing w:val="40"/>
        </w:rPr>
        <w:t> </w:t>
      </w:r>
      <w:r>
        <w:rPr/>
        <w:t>expression</w:t>
      </w:r>
      <w:r>
        <w:rPr>
          <w:spacing w:val="40"/>
        </w:rPr>
        <w:t> </w:t>
      </w:r>
      <w:r>
        <w:rPr/>
        <w:t>in equation (3.19) as follows:</w:t>
      </w:r>
    </w:p>
    <w:p>
      <w:pPr>
        <w:spacing w:after="0" w:line="480" w:lineRule="auto"/>
        <w:sectPr>
          <w:type w:val="continuous"/>
          <w:pgSz w:w="11910" w:h="16840"/>
          <w:pgMar w:header="0" w:footer="1077" w:top="1380" w:bottom="1360" w:left="1580" w:right="380"/>
        </w:sectPr>
      </w:pPr>
    </w:p>
    <w:p>
      <w:pPr>
        <w:spacing w:before="266"/>
        <w:ind w:left="0" w:right="10" w:firstLine="0"/>
        <w:jc w:val="righ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pStyle w:val="BodyText"/>
      </w:pPr>
    </w:p>
    <w:p>
      <w:pPr>
        <w:pStyle w:val="BodyText"/>
        <w:spacing w:before="72"/>
      </w:pPr>
    </w:p>
    <w:p>
      <w:pPr>
        <w:spacing w:before="1"/>
        <w:ind w:left="0" w:right="0" w:firstLine="0"/>
        <w:jc w:val="righ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line="382" w:lineRule="exact" w:before="116"/>
        <w:ind w:left="73"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69" w:right="0" w:firstLine="0"/>
        <w:jc w:val="left"/>
        <w:rPr>
          <w:i/>
          <w:sz w:val="24"/>
        </w:rPr>
      </w:pPr>
      <w:r>
        <w:rPr/>
        <mc:AlternateContent>
          <mc:Choice Requires="wps">
            <w:drawing>
              <wp:anchor distT="0" distB="0" distL="0" distR="0" allowOverlap="1" layoutInCell="1" locked="0" behindDoc="1" simplePos="0" relativeHeight="476934656">
                <wp:simplePos x="0" y="0"/>
                <wp:positionH relativeFrom="page">
                  <wp:posOffset>1927636</wp:posOffset>
                </wp:positionH>
                <wp:positionV relativeFrom="paragraph">
                  <wp:posOffset>-43310</wp:posOffset>
                </wp:positionV>
                <wp:extent cx="122555" cy="1270"/>
                <wp:effectExtent l="0" t="0" r="0" b="0"/>
                <wp:wrapNone/>
                <wp:docPr id="791" name="Graphic 791"/>
                <wp:cNvGraphicFramePr>
                  <a:graphicFrameLocks/>
                </wp:cNvGraphicFramePr>
                <a:graphic>
                  <a:graphicData uri="http://schemas.microsoft.com/office/word/2010/wordprocessingShape">
                    <wps:wsp>
                      <wps:cNvPr id="791" name="Graphic 791"/>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1824" from="151.782379pt,-3.410265pt" to="161.39863pt,-3.410265pt" stroked="true" strokeweight=".529632pt" strokecolor="#000000">
                <v:stroke dashstyle="solid"/>
                <w10:wrap type="none"/>
              </v:line>
            </w:pict>
          </mc:Fallback>
        </mc:AlternateContent>
      </w:r>
      <w:r>
        <w:rPr>
          <w:i/>
          <w:spacing w:val="-10"/>
          <w:sz w:val="24"/>
        </w:rPr>
        <w:t>w</w:t>
      </w:r>
    </w:p>
    <w:p>
      <w:pPr>
        <w:spacing w:before="265"/>
        <w:ind w:left="87" w:right="0" w:firstLine="0"/>
        <w:jc w:val="left"/>
        <w:rPr>
          <w:sz w:val="24"/>
        </w:rPr>
      </w:pP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5"/>
        <w:rPr>
          <w:sz w:val="3"/>
        </w:rPr>
      </w:pPr>
    </w:p>
    <w:p>
      <w:pPr>
        <w:pStyle w:val="BodyText"/>
        <w:spacing w:line="20" w:lineRule="exact"/>
        <w:ind w:left="63"/>
        <w:rPr>
          <w:sz w:val="2"/>
        </w:rPr>
      </w:pPr>
      <w:r>
        <w:rPr>
          <w:sz w:val="2"/>
        </w:rPr>
        <mc:AlternateContent>
          <mc:Choice Requires="wps">
            <w:drawing>
              <wp:inline distT="0" distB="0" distL="0" distR="0">
                <wp:extent cx="408940" cy="6985"/>
                <wp:effectExtent l="9525" t="0" r="634" b="2539"/>
                <wp:docPr id="792" name="Group 792"/>
                <wp:cNvGraphicFramePr>
                  <a:graphicFrameLocks/>
                </wp:cNvGraphicFramePr>
                <a:graphic>
                  <a:graphicData uri="http://schemas.microsoft.com/office/word/2010/wordprocessingGroup">
                    <wpg:wgp>
                      <wpg:cNvPr id="792" name="Group 792"/>
                      <wpg:cNvGrpSpPr/>
                      <wpg:grpSpPr>
                        <a:xfrm>
                          <a:off x="0" y="0"/>
                          <a:ext cx="408940" cy="6985"/>
                          <a:chExt cx="408940" cy="6985"/>
                        </a:xfrm>
                      </wpg:grpSpPr>
                      <wps:wsp>
                        <wps:cNvPr id="793" name="Graphic 793"/>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345" coordorigin="0,0" coordsize="644,11">
                <v:line style="position:absolute" from="0,5" to="644,5" stroked="true" strokeweight=".505554pt" strokecolor="#000000">
                  <v:stroke dashstyle="solid"/>
                </v:line>
              </v:group>
            </w:pict>
          </mc:Fallback>
        </mc:AlternateContent>
      </w:r>
      <w:r>
        <w:rPr>
          <w:sz w:val="2"/>
        </w:rPr>
      </w:r>
    </w:p>
    <w:p>
      <w:pPr>
        <w:spacing w:before="0"/>
        <w:ind w:left="170" w:right="0" w:firstLine="0"/>
        <w:jc w:val="left"/>
        <w:rPr>
          <w:i/>
          <w:sz w:val="24"/>
        </w:rPr>
      </w:pPr>
      <w:r>
        <w:rPr>
          <w:spacing w:val="-5"/>
          <w:sz w:val="24"/>
        </w:rPr>
        <w:t>2</w:t>
      </w:r>
      <w:r>
        <w:rPr>
          <w:rFonts w:ascii="Symbol" w:hAnsi="Symbol"/>
          <w:spacing w:val="-5"/>
          <w:sz w:val="25"/>
        </w:rPr>
        <w:t></w:t>
      </w:r>
      <w:r>
        <w:rPr>
          <w:i/>
          <w:spacing w:val="-5"/>
          <w:sz w:val="24"/>
        </w:rPr>
        <w:t>N</w:t>
      </w:r>
    </w:p>
    <w:p>
      <w:pPr>
        <w:spacing w:line="187" w:lineRule="auto" w:before="108"/>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6"/>
      </w:pPr>
      <w:r>
        <w:rPr/>
        <mc:AlternateContent>
          <mc:Choice Requires="wps">
            <w:drawing>
              <wp:anchor distT="0" distB="0" distL="0" distR="0" allowOverlap="1" layoutInCell="1" locked="0" behindDoc="1" simplePos="0" relativeHeight="476935168">
                <wp:simplePos x="0" y="0"/>
                <wp:positionH relativeFrom="page">
                  <wp:posOffset>2822468</wp:posOffset>
                </wp:positionH>
                <wp:positionV relativeFrom="paragraph">
                  <wp:posOffset>-43209</wp:posOffset>
                </wp:positionV>
                <wp:extent cx="285115" cy="1270"/>
                <wp:effectExtent l="0" t="0" r="0" b="0"/>
                <wp:wrapNone/>
                <wp:docPr id="794" name="Graphic 794"/>
                <wp:cNvGraphicFramePr>
                  <a:graphicFrameLocks/>
                </wp:cNvGraphicFramePr>
                <a:graphic>
                  <a:graphicData uri="http://schemas.microsoft.com/office/word/2010/wordprocessingShape">
                    <wps:wsp>
                      <wps:cNvPr id="794" name="Graphic 794"/>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1312" from="222.241638pt,-3.402307pt" to="244.685553pt,-3.402307pt" stroked="true" strokeweight=".505554pt" strokecolor="#000000">
                <v:stroke dashstyle="solid"/>
                <w10:wrap type="none"/>
              </v:line>
            </w:pict>
          </mc:Fallback>
        </mc:AlternateContent>
      </w:r>
      <w:r>
        <w:rPr>
          <w:spacing w:val="-5"/>
        </w:rPr>
        <w:t>60</w:t>
      </w:r>
    </w:p>
    <w:p>
      <w:pPr>
        <w:spacing w:after="0" w:line="233" w:lineRule="exact"/>
        <w:sectPr>
          <w:pgSz w:w="11910" w:h="16840"/>
          <w:pgMar w:header="0" w:footer="1077" w:top="1320" w:bottom="1260" w:left="1580" w:right="380"/>
          <w:cols w:num="3" w:equalWidth="0">
            <w:col w:w="1367" w:space="40"/>
            <w:col w:w="879" w:space="39"/>
            <w:col w:w="7625"/>
          </w:cols>
        </w:sectPr>
      </w:pPr>
    </w:p>
    <w:p>
      <w:pPr>
        <w:pStyle w:val="BodyText"/>
        <w:spacing w:before="245"/>
        <w:ind w:left="220"/>
      </w:pPr>
      <w:r>
        <w:rPr>
          <w:spacing w:val="-2"/>
        </w:rPr>
        <w:t>Where,</w:t>
      </w:r>
    </w:p>
    <w:p>
      <w:pPr>
        <w:pStyle w:val="BodyText"/>
      </w:pPr>
    </w:p>
    <w:p>
      <w:pPr>
        <w:pStyle w:val="BodyText"/>
        <w:ind w:left="940"/>
      </w:pPr>
      <w:r>
        <w:rPr>
          <w:i/>
        </w:rPr>
        <w:t>m</w:t>
      </w:r>
      <w:r>
        <w:rPr>
          <w:i/>
          <w:vertAlign w:val="subscript"/>
        </w:rPr>
        <w:t>t</w:t>
      </w:r>
      <w:r>
        <w:rPr>
          <w:i/>
          <w:spacing w:val="-1"/>
          <w:vertAlign w:val="baseline"/>
        </w:rPr>
        <w:t> </w:t>
      </w:r>
      <w:r>
        <w:rPr>
          <w:vertAlign w:val="baseline"/>
        </w:rPr>
        <w:t>=</w:t>
      </w:r>
      <w:r>
        <w:rPr>
          <w:spacing w:val="-1"/>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pPr>
    </w:p>
    <w:p>
      <w:pPr>
        <w:pStyle w:val="BodyText"/>
        <w:ind w:left="940"/>
      </w:pPr>
      <w:r>
        <w:rPr>
          <w:i/>
        </w:rPr>
        <w:t>P</w:t>
      </w:r>
      <w:r>
        <w:rPr>
          <w:i/>
          <w:spacing w:val="-4"/>
        </w:rPr>
        <w:t> </w:t>
      </w:r>
      <w:r>
        <w:rPr/>
        <w:t>=</w:t>
      </w:r>
      <w:r>
        <w:rPr>
          <w:spacing w:val="-1"/>
        </w:rPr>
        <w:t> </w:t>
      </w:r>
      <w:r>
        <w:rPr/>
        <w:t>engine power required for</w:t>
      </w:r>
      <w:r>
        <w:rPr>
          <w:spacing w:val="-2"/>
        </w:rPr>
        <w:t> </w:t>
      </w:r>
      <w:r>
        <w:rPr/>
        <w:t>threshing</w:t>
      </w:r>
      <w:r>
        <w:rPr>
          <w:spacing w:val="-4"/>
        </w:rPr>
        <w:t> </w:t>
      </w:r>
      <w:r>
        <w:rPr/>
        <w:t>(kW) =</w:t>
      </w:r>
      <w:r>
        <w:rPr>
          <w:spacing w:val="-2"/>
        </w:rPr>
        <w:t> </w:t>
      </w:r>
      <w:r>
        <w:rPr/>
        <w:t>2.9824 ≈ 3 </w:t>
      </w:r>
      <w:r>
        <w:rPr>
          <w:spacing w:val="-5"/>
        </w:rPr>
        <w:t>kW</w:t>
      </w:r>
    </w:p>
    <w:p>
      <w:pPr>
        <w:pStyle w:val="BodyText"/>
      </w:pPr>
    </w:p>
    <w:p>
      <w:pPr>
        <w:pStyle w:val="BodyText"/>
        <w:ind w:left="940"/>
      </w:pPr>
      <w:r>
        <w:rPr>
          <w:i/>
        </w:rPr>
        <w:t>w </w:t>
      </w:r>
      <w:r>
        <w:rPr/>
        <w:t>=</w:t>
      </w:r>
      <w:r>
        <w:rPr>
          <w:spacing w:val="-1"/>
        </w:rPr>
        <w:t> </w:t>
      </w:r>
      <w:r>
        <w:rPr/>
        <w:t>angular</w:t>
      </w:r>
      <w:r>
        <w:rPr>
          <w:spacing w:val="-2"/>
        </w:rPr>
        <w:t> </w:t>
      </w:r>
      <w:r>
        <w:rPr/>
        <w:t>velocity</w:t>
      </w:r>
      <w:r>
        <w:rPr>
          <w:spacing w:val="-4"/>
        </w:rPr>
        <w:t> </w:t>
      </w:r>
      <w:r>
        <w:rPr>
          <w:spacing w:val="-2"/>
        </w:rPr>
        <w:t>(rads/sec)</w:t>
      </w:r>
    </w:p>
    <w:p>
      <w:pPr>
        <w:pStyle w:val="BodyText"/>
        <w:spacing w:before="1"/>
      </w:pPr>
    </w:p>
    <w:p>
      <w:pPr>
        <w:pStyle w:val="BodyText"/>
        <w:ind w:left="940"/>
        <w:rPr>
          <w:i/>
        </w:rPr>
      </w:pPr>
      <w:r>
        <w:rPr>
          <w:i/>
        </w:rPr>
        <w:t>N</w:t>
      </w:r>
      <w:r>
        <w:rPr>
          <w:i/>
          <w:spacing w:val="-1"/>
        </w:rPr>
        <w:t> </w:t>
      </w:r>
      <w:r>
        <w:rPr/>
        <w:t>=</w:t>
      </w:r>
      <w:r>
        <w:rPr>
          <w:spacing w:val="-1"/>
        </w:rPr>
        <w:t> </w:t>
      </w:r>
      <w:r>
        <w:rPr/>
        <w:t>maximum</w:t>
      </w:r>
      <w:r>
        <w:rPr>
          <w:spacing w:val="-1"/>
        </w:rPr>
        <w:t> </w:t>
      </w:r>
      <w:r>
        <w:rPr/>
        <w:t>engine speed</w:t>
      </w:r>
      <w:r>
        <w:rPr>
          <w:spacing w:val="1"/>
        </w:rPr>
        <w:t> </w:t>
      </w:r>
      <w:r>
        <w:rPr/>
        <w:t>required</w:t>
      </w:r>
      <w:r>
        <w:rPr>
          <w:spacing w:val="-1"/>
        </w:rPr>
        <w:t> </w:t>
      </w:r>
      <w:r>
        <w:rPr/>
        <w:t>for threshing</w:t>
      </w:r>
      <w:r>
        <w:rPr>
          <w:spacing w:val="-4"/>
        </w:rPr>
        <w:t> </w:t>
      </w:r>
      <w:r>
        <w:rPr/>
        <w:t>and</w:t>
      </w:r>
      <w:r>
        <w:rPr>
          <w:spacing w:val="2"/>
        </w:rPr>
        <w:t> </w:t>
      </w:r>
      <w:r>
        <w:rPr/>
        <w:t>cleaning</w:t>
      </w:r>
      <w:r>
        <w:rPr>
          <w:spacing w:val="-3"/>
        </w:rPr>
        <w:t> </w:t>
      </w:r>
      <w:r>
        <w:rPr/>
        <w:t>(</w:t>
      </w:r>
      <w:r>
        <w:rPr>
          <w:i/>
        </w:rPr>
        <w:t>rpm</w:t>
      </w:r>
      <w:r>
        <w:rPr/>
        <w:t>)</w:t>
      </w:r>
      <w:r>
        <w:rPr>
          <w:spacing w:val="-1"/>
        </w:rPr>
        <w:t> </w:t>
      </w:r>
      <w:r>
        <w:rPr/>
        <w:t>=</w:t>
      </w:r>
      <w:r>
        <w:rPr>
          <w:spacing w:val="-2"/>
        </w:rPr>
        <w:t> </w:t>
      </w:r>
      <w:r>
        <w:rPr/>
        <w:t>909 </w:t>
      </w:r>
      <w:r>
        <w:rPr>
          <w:i/>
          <w:spacing w:val="-5"/>
        </w:rPr>
        <w:t>rpm</w:t>
      </w:r>
    </w:p>
    <w:p>
      <w:pPr>
        <w:pStyle w:val="BodyText"/>
        <w:spacing w:before="3"/>
        <w:rPr>
          <w:i/>
          <w:sz w:val="17"/>
        </w:rPr>
      </w:pPr>
    </w:p>
    <w:p>
      <w:pPr>
        <w:spacing w:after="0"/>
        <w:rPr>
          <w:sz w:val="17"/>
        </w:rPr>
        <w:sectPr>
          <w:type w:val="continuous"/>
          <w:pgSz w:w="11910" w:h="16840"/>
          <w:pgMar w:header="0" w:footer="1077" w:top="1380" w:bottom="1360" w:left="1580" w:right="380"/>
        </w:sectPr>
      </w:pPr>
    </w:p>
    <w:p>
      <w:pPr>
        <w:tabs>
          <w:tab w:pos="940" w:val="left" w:leader="none"/>
        </w:tabs>
        <w:spacing w:before="246"/>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before="92"/>
        <w:ind w:left="212" w:right="147" w:firstLine="0"/>
        <w:jc w:val="center"/>
        <w:rPr>
          <w:sz w:val="24"/>
        </w:rPr>
      </w:pPr>
      <w:r>
        <w:rPr/>
        <w:br w:type="column"/>
      </w:r>
      <w:r>
        <w:rPr>
          <w:spacing w:val="-4"/>
          <w:w w:val="105"/>
          <w:sz w:val="24"/>
        </w:rPr>
        <w:t>3</w:t>
      </w:r>
      <w:r>
        <w:rPr>
          <w:i/>
          <w:spacing w:val="-4"/>
          <w:w w:val="105"/>
          <w:sz w:val="24"/>
        </w:rPr>
        <w:t>x</w:t>
      </w:r>
      <w:r>
        <w:rPr>
          <w:spacing w:val="-4"/>
          <w:w w:val="105"/>
          <w:sz w:val="24"/>
        </w:rPr>
        <w:t>60</w:t>
      </w:r>
    </w:p>
    <w:p>
      <w:pPr>
        <w:pStyle w:val="BodyText"/>
        <w:spacing w:before="5"/>
        <w:rPr>
          <w:sz w:val="3"/>
        </w:rPr>
      </w:pPr>
    </w:p>
    <w:p>
      <w:pPr>
        <w:pStyle w:val="BodyText"/>
        <w:spacing w:line="20" w:lineRule="exact"/>
        <w:ind w:left="60" w:right="-58"/>
        <w:rPr>
          <w:sz w:val="2"/>
        </w:rPr>
      </w:pPr>
      <w:r>
        <w:rPr>
          <w:sz w:val="2"/>
        </w:rPr>
        <mc:AlternateContent>
          <mc:Choice Requires="wps">
            <w:drawing>
              <wp:inline distT="0" distB="0" distL="0" distR="0">
                <wp:extent cx="550545" cy="6350"/>
                <wp:effectExtent l="9525" t="0" r="1904" b="3175"/>
                <wp:docPr id="795" name="Group 795"/>
                <wp:cNvGraphicFramePr>
                  <a:graphicFrameLocks/>
                </wp:cNvGraphicFramePr>
                <a:graphic>
                  <a:graphicData uri="http://schemas.microsoft.com/office/word/2010/wordprocessingGroup">
                    <wpg:wgp>
                      <wpg:cNvPr id="795" name="Group 795"/>
                      <wpg:cNvGrpSpPr/>
                      <wpg:grpSpPr>
                        <a:xfrm>
                          <a:off x="0" y="0"/>
                          <a:ext cx="550545" cy="6350"/>
                          <a:chExt cx="550545" cy="6350"/>
                        </a:xfrm>
                      </wpg:grpSpPr>
                      <wps:wsp>
                        <wps:cNvPr id="796" name="Graphic 796"/>
                        <wps:cNvSpPr/>
                        <wps:spPr>
                          <a:xfrm>
                            <a:off x="0" y="3057"/>
                            <a:ext cx="550545" cy="1270"/>
                          </a:xfrm>
                          <a:custGeom>
                            <a:avLst/>
                            <a:gdLst/>
                            <a:ahLst/>
                            <a:cxnLst/>
                            <a:rect l="l" t="t" r="r" b="b"/>
                            <a:pathLst>
                              <a:path w="550545" h="0">
                                <a:moveTo>
                                  <a:pt x="0" y="0"/>
                                </a:moveTo>
                                <a:lnTo>
                                  <a:pt x="550350" y="0"/>
                                </a:lnTo>
                              </a:path>
                            </a:pathLst>
                          </a:custGeom>
                          <a:ln w="61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43.35pt;height:.5pt;mso-position-horizontal-relative:char;mso-position-vertical-relative:line" id="docshapegroup346" coordorigin="0,0" coordsize="867,10">
                <v:line style="position:absolute" from="0,5" to="867,5" stroked="true" strokeweight=".481486pt" strokecolor="#000000">
                  <v:stroke dashstyle="solid"/>
                </v:line>
              </v:group>
            </w:pict>
          </mc:Fallback>
        </mc:AlternateContent>
      </w:r>
      <w:r>
        <w:rPr>
          <w:sz w:val="2"/>
        </w:rPr>
      </w:r>
    </w:p>
    <w:p>
      <w:pPr>
        <w:spacing w:before="0"/>
        <w:ind w:left="76" w:right="0" w:firstLine="0"/>
        <w:jc w:val="center"/>
        <w:rPr>
          <w:sz w:val="24"/>
        </w:rPr>
      </w:pPr>
      <w:r>
        <w:rPr>
          <w:spacing w:val="-2"/>
          <w:sz w:val="24"/>
        </w:rPr>
        <w:t>2</w:t>
      </w:r>
      <w:r>
        <w:rPr>
          <w:i/>
          <w:spacing w:val="-2"/>
          <w:sz w:val="24"/>
        </w:rPr>
        <w:t>x</w:t>
      </w:r>
      <w:r>
        <w:rPr>
          <w:rFonts w:ascii="Symbol" w:hAnsi="Symbol"/>
          <w:spacing w:val="-2"/>
          <w:sz w:val="25"/>
        </w:rPr>
        <w:t></w:t>
      </w:r>
      <w:r>
        <w:rPr>
          <w:i/>
          <w:spacing w:val="-2"/>
          <w:sz w:val="24"/>
        </w:rPr>
        <w:t>x</w:t>
      </w:r>
      <w:r>
        <w:rPr>
          <w:spacing w:val="-2"/>
          <w:sz w:val="24"/>
        </w:rPr>
        <w:t>909</w:t>
      </w:r>
    </w:p>
    <w:p>
      <w:pPr>
        <w:spacing w:before="227"/>
        <w:ind w:left="30" w:right="0" w:firstLine="0"/>
        <w:jc w:val="left"/>
        <w:rPr>
          <w:i/>
          <w:sz w:val="24"/>
        </w:rPr>
      </w:pPr>
      <w:r>
        <w:rPr/>
        <w:br w:type="column"/>
      </w:r>
      <w:r>
        <w:rPr>
          <w:rFonts w:ascii="Symbol" w:hAnsi="Symbol"/>
          <w:sz w:val="24"/>
        </w:rPr>
        <w:t></w:t>
      </w:r>
      <w:r>
        <w:rPr>
          <w:spacing w:val="8"/>
          <w:sz w:val="24"/>
        </w:rPr>
        <w:t> </w:t>
      </w:r>
      <w:r>
        <w:rPr>
          <w:sz w:val="24"/>
        </w:rPr>
        <w:t>0.03152</w:t>
      </w:r>
      <w:r>
        <w:rPr>
          <w:i/>
          <w:sz w:val="24"/>
        </w:rPr>
        <w:t>kNm</w:t>
      </w:r>
      <w:r>
        <w:rPr>
          <w:i/>
          <w:spacing w:val="-8"/>
          <w:sz w:val="24"/>
        </w:rPr>
        <w:t> </w:t>
      </w:r>
      <w:r>
        <w:rPr>
          <w:rFonts w:ascii="Symbol" w:hAnsi="Symbol"/>
          <w:sz w:val="24"/>
        </w:rPr>
        <w:t></w:t>
      </w:r>
      <w:r>
        <w:rPr>
          <w:spacing w:val="5"/>
          <w:sz w:val="24"/>
        </w:rPr>
        <w:t> </w:t>
      </w:r>
      <w:r>
        <w:rPr>
          <w:spacing w:val="-2"/>
          <w:sz w:val="24"/>
        </w:rPr>
        <w:t>31.52</w:t>
      </w:r>
      <w:r>
        <w:rPr>
          <w:i/>
          <w:spacing w:val="-2"/>
          <w:sz w:val="24"/>
        </w:rPr>
        <w:t>Nm</w:t>
      </w:r>
    </w:p>
    <w:p>
      <w:pPr>
        <w:spacing w:after="0"/>
        <w:jc w:val="left"/>
        <w:rPr>
          <w:sz w:val="24"/>
        </w:rPr>
        <w:sectPr>
          <w:type w:val="continuous"/>
          <w:pgSz w:w="11910" w:h="16840"/>
          <w:pgMar w:header="0" w:footer="1077" w:top="1380" w:bottom="1360" w:left="1580" w:right="380"/>
          <w:cols w:num="3" w:equalWidth="0">
            <w:col w:w="1355" w:space="40"/>
            <w:col w:w="930" w:space="39"/>
            <w:col w:w="7586"/>
          </w:cols>
        </w:sectPr>
      </w:pPr>
    </w:p>
    <w:p>
      <w:pPr>
        <w:pStyle w:val="BodyText"/>
        <w:spacing w:before="244"/>
        <w:ind w:left="220"/>
      </w:pPr>
      <w:r>
        <w:rPr/>
        <w:t>Therefore,</w:t>
      </w:r>
      <w:r>
        <w:rPr>
          <w:spacing w:val="-1"/>
        </w:rPr>
        <w:t> </w:t>
      </w:r>
      <w:r>
        <w:rPr/>
        <w:t>the</w:t>
      </w:r>
      <w:r>
        <w:rPr>
          <w:spacing w:val="-1"/>
        </w:rPr>
        <w:t> </w:t>
      </w:r>
      <w:r>
        <w:rPr/>
        <w:t>torsional moment</w:t>
      </w:r>
      <w:r>
        <w:rPr>
          <w:spacing w:val="-1"/>
        </w:rPr>
        <w:t> </w:t>
      </w:r>
      <w:r>
        <w:rPr/>
        <w:t>required</w:t>
      </w:r>
      <w:r>
        <w:rPr>
          <w:spacing w:val="-1"/>
        </w:rPr>
        <w:t> </w:t>
      </w:r>
      <w:r>
        <w:rPr/>
        <w:t>for threshing</w:t>
      </w:r>
      <w:r>
        <w:rPr>
          <w:spacing w:val="-3"/>
        </w:rPr>
        <w:t> </w:t>
      </w:r>
      <w:r>
        <w:rPr/>
        <w:t>(</w:t>
      </w:r>
      <w:r>
        <w:rPr>
          <w:i/>
        </w:rPr>
        <w:t>M</w:t>
      </w:r>
      <w:r>
        <w:rPr>
          <w:i/>
          <w:vertAlign w:val="subscript"/>
        </w:rPr>
        <w:t>1</w:t>
      </w:r>
      <w:r>
        <w:rPr>
          <w:vertAlign w:val="baseline"/>
        </w:rPr>
        <w:t>) was</w:t>
      </w:r>
      <w:r>
        <w:rPr>
          <w:spacing w:val="-1"/>
          <w:vertAlign w:val="baseline"/>
        </w:rPr>
        <w:t> </w:t>
      </w:r>
      <w:r>
        <w:rPr>
          <w:vertAlign w:val="baseline"/>
        </w:rPr>
        <w:t>31.52 </w:t>
      </w:r>
      <w:r>
        <w:rPr>
          <w:i/>
          <w:spacing w:val="-5"/>
          <w:vertAlign w:val="baseline"/>
        </w:rPr>
        <w:t>Nm</w:t>
      </w:r>
      <w:r>
        <w:rPr>
          <w:spacing w:val="-5"/>
          <w:vertAlign w:val="baseline"/>
        </w:rPr>
        <w:t>.</w:t>
      </w:r>
    </w:p>
    <w:p>
      <w:pPr>
        <w:pStyle w:val="BodyText"/>
        <w:spacing w:before="5"/>
      </w:pPr>
    </w:p>
    <w:p>
      <w:pPr>
        <w:pStyle w:val="Heading8"/>
        <w:ind w:left="280" w:firstLine="0"/>
      </w:pPr>
      <w:r>
        <w:rPr/>
        <w:t>Torsional</w:t>
      </w:r>
      <w:r>
        <w:rPr>
          <w:spacing w:val="-2"/>
        </w:rPr>
        <w:t> </w:t>
      </w:r>
      <w:r>
        <w:rPr/>
        <w:t>moment</w:t>
      </w:r>
      <w:r>
        <w:rPr>
          <w:spacing w:val="1"/>
        </w:rPr>
        <w:t> </w:t>
      </w:r>
      <w:r>
        <w:rPr/>
        <w:t>required</w:t>
      </w:r>
      <w:r>
        <w:rPr>
          <w:spacing w:val="-2"/>
        </w:rPr>
        <w:t> </w:t>
      </w:r>
      <w:r>
        <w:rPr/>
        <w:t>by</w:t>
      </w:r>
      <w:r>
        <w:rPr>
          <w:spacing w:val="-1"/>
        </w:rPr>
        <w:t> </w:t>
      </w:r>
      <w:r>
        <w:rPr>
          <w:spacing w:val="-2"/>
        </w:rPr>
        <w:t>shaker</w:t>
      </w:r>
    </w:p>
    <w:p>
      <w:pPr>
        <w:pStyle w:val="BodyText"/>
        <w:spacing w:line="480" w:lineRule="auto" w:before="253"/>
        <w:ind w:left="220" w:right="364" w:firstLine="719"/>
      </w:pPr>
      <w:r>
        <w:rPr/>
        <w:t>The</w:t>
      </w:r>
      <w:r>
        <w:rPr>
          <w:spacing w:val="72"/>
        </w:rPr>
        <w:t> </w:t>
      </w:r>
      <w:r>
        <w:rPr/>
        <w:t>torsional</w:t>
      </w:r>
      <w:r>
        <w:rPr>
          <w:spacing w:val="73"/>
        </w:rPr>
        <w:t> </w:t>
      </w:r>
      <w:r>
        <w:rPr/>
        <w:t>moment</w:t>
      </w:r>
      <w:r>
        <w:rPr>
          <w:spacing w:val="73"/>
        </w:rPr>
        <w:t> </w:t>
      </w:r>
      <w:r>
        <w:rPr/>
        <w:t>required</w:t>
      </w:r>
      <w:r>
        <w:rPr>
          <w:spacing w:val="73"/>
        </w:rPr>
        <w:t> </w:t>
      </w:r>
      <w:r>
        <w:rPr/>
        <w:t>by</w:t>
      </w:r>
      <w:r>
        <w:rPr>
          <w:spacing w:val="66"/>
        </w:rPr>
        <w:t> </w:t>
      </w:r>
      <w:r>
        <w:rPr/>
        <w:t>shaker</w:t>
      </w:r>
      <w:r>
        <w:rPr>
          <w:spacing w:val="72"/>
        </w:rPr>
        <w:t> </w:t>
      </w:r>
      <w:r>
        <w:rPr/>
        <w:t>was</w:t>
      </w:r>
      <w:r>
        <w:rPr>
          <w:spacing w:val="75"/>
        </w:rPr>
        <w:t> </w:t>
      </w:r>
      <w:r>
        <w:rPr/>
        <w:t>determined</w:t>
      </w:r>
      <w:r>
        <w:rPr>
          <w:spacing w:val="73"/>
        </w:rPr>
        <w:t> </w:t>
      </w:r>
      <w:r>
        <w:rPr/>
        <w:t>using</w:t>
      </w:r>
      <w:r>
        <w:rPr>
          <w:spacing w:val="75"/>
        </w:rPr>
        <w:t> </w:t>
      </w:r>
      <w:r>
        <w:rPr/>
        <w:t>the</w:t>
      </w:r>
      <w:r>
        <w:rPr>
          <w:spacing w:val="73"/>
        </w:rPr>
        <w:t> </w:t>
      </w:r>
      <w:r>
        <w:rPr/>
        <w:t>expression</w:t>
      </w:r>
      <w:r>
        <w:rPr>
          <w:spacing w:val="73"/>
        </w:rPr>
        <w:t> </w:t>
      </w:r>
      <w:r>
        <w:rPr/>
        <w:t>in equation (3.19) as follows:</w:t>
      </w:r>
    </w:p>
    <w:p>
      <w:pPr>
        <w:spacing w:after="0" w:line="480" w:lineRule="auto"/>
        <w:sectPr>
          <w:type w:val="continuous"/>
          <w:pgSz w:w="11910" w:h="16840"/>
          <w:pgMar w:header="0" w:footer="1077" w:top="1380" w:bottom="1360" w:left="1580" w:right="380"/>
        </w:sectPr>
      </w:pPr>
    </w:p>
    <w:p>
      <w:pPr>
        <w:spacing w:before="186"/>
        <w:ind w:left="0" w:right="0" w:firstLine="0"/>
        <w:jc w:val="righ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pStyle w:val="BodyText"/>
      </w:pPr>
    </w:p>
    <w:p>
      <w:pPr>
        <w:pStyle w:val="BodyText"/>
        <w:spacing w:before="72"/>
      </w:pPr>
    </w:p>
    <w:p>
      <w:pPr>
        <w:spacing w:before="0"/>
        <w:ind w:left="0" w:right="47" w:firstLine="0"/>
        <w:jc w:val="righ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line="382" w:lineRule="exact" w:before="36"/>
        <w:ind w:left="85"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81" w:right="0" w:firstLine="0"/>
        <w:jc w:val="left"/>
        <w:rPr>
          <w:i/>
          <w:sz w:val="24"/>
        </w:rPr>
      </w:pPr>
      <w:r>
        <w:rPr/>
        <mc:AlternateContent>
          <mc:Choice Requires="wps">
            <w:drawing>
              <wp:anchor distT="0" distB="0" distL="0" distR="0" allowOverlap="1" layoutInCell="1" locked="0" behindDoc="1" simplePos="0" relativeHeight="476935680">
                <wp:simplePos x="0" y="0"/>
                <wp:positionH relativeFrom="page">
                  <wp:posOffset>1965736</wp:posOffset>
                </wp:positionH>
                <wp:positionV relativeFrom="paragraph">
                  <wp:posOffset>-43772</wp:posOffset>
                </wp:positionV>
                <wp:extent cx="122555" cy="1270"/>
                <wp:effectExtent l="0" t="0" r="0" b="0"/>
                <wp:wrapNone/>
                <wp:docPr id="797" name="Graphic 797"/>
                <wp:cNvGraphicFramePr>
                  <a:graphicFrameLocks/>
                </wp:cNvGraphicFramePr>
                <a:graphic>
                  <a:graphicData uri="http://schemas.microsoft.com/office/word/2010/wordprocessingShape">
                    <wps:wsp>
                      <wps:cNvPr id="797" name="Graphic 797"/>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0800" from="154.782379pt,-3.446661pt" to="164.39863pt,-3.446661pt" stroked="true" strokeweight=".529632pt" strokecolor="#000000">
                <v:stroke dashstyle="solid"/>
                <w10:wrap type="none"/>
              </v:line>
            </w:pict>
          </mc:Fallback>
        </mc:AlternateContent>
      </w:r>
      <w:r>
        <w:rPr>
          <w:i/>
          <w:spacing w:val="-10"/>
          <w:sz w:val="24"/>
        </w:rPr>
        <w:t>w</w:t>
      </w:r>
    </w:p>
    <w:p>
      <w:pPr>
        <w:spacing w:before="265"/>
        <w:ind w:left="39" w:right="0" w:firstLine="0"/>
        <w:jc w:val="left"/>
        <w:rPr>
          <w:sz w:val="24"/>
        </w:rPr>
      </w:pP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5"/>
        <w:rPr>
          <w:sz w:val="3"/>
        </w:rPr>
      </w:pPr>
    </w:p>
    <w:p>
      <w:pPr>
        <w:pStyle w:val="BodyText"/>
        <w:spacing w:line="20" w:lineRule="exact"/>
        <w:ind w:left="15"/>
        <w:rPr>
          <w:sz w:val="2"/>
        </w:rPr>
      </w:pPr>
      <w:r>
        <w:rPr>
          <w:sz w:val="2"/>
        </w:rPr>
        <mc:AlternateContent>
          <mc:Choice Requires="wps">
            <w:drawing>
              <wp:inline distT="0" distB="0" distL="0" distR="0">
                <wp:extent cx="408940" cy="6985"/>
                <wp:effectExtent l="9525" t="0" r="634" b="2539"/>
                <wp:docPr id="798" name="Group 798"/>
                <wp:cNvGraphicFramePr>
                  <a:graphicFrameLocks/>
                </wp:cNvGraphicFramePr>
                <a:graphic>
                  <a:graphicData uri="http://schemas.microsoft.com/office/word/2010/wordprocessingGroup">
                    <wpg:wgp>
                      <wpg:cNvPr id="798" name="Group 798"/>
                      <wpg:cNvGrpSpPr/>
                      <wpg:grpSpPr>
                        <a:xfrm>
                          <a:off x="0" y="0"/>
                          <a:ext cx="408940" cy="6985"/>
                          <a:chExt cx="408940" cy="6985"/>
                        </a:xfrm>
                      </wpg:grpSpPr>
                      <wps:wsp>
                        <wps:cNvPr id="799" name="Graphic 799"/>
                        <wps:cNvSpPr/>
                        <wps:spPr>
                          <a:xfrm>
                            <a:off x="0" y="321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2pt;height:.550pt;mso-position-horizontal-relative:char;mso-position-vertical-relative:line" id="docshapegroup347" coordorigin="0,0" coordsize="644,11">
                <v:line style="position:absolute" from="0,5" to="644,5" stroked="true" strokeweight=".505554pt" strokecolor="#000000">
                  <v:stroke dashstyle="solid"/>
                </v:line>
              </v:group>
            </w:pict>
          </mc:Fallback>
        </mc:AlternateContent>
      </w:r>
      <w:r>
        <w:rPr>
          <w:sz w:val="2"/>
        </w:rPr>
      </w:r>
    </w:p>
    <w:p>
      <w:pPr>
        <w:spacing w:before="0"/>
        <w:ind w:left="122" w:right="0" w:firstLine="0"/>
        <w:jc w:val="left"/>
        <w:rPr>
          <w:i/>
          <w:sz w:val="24"/>
        </w:rPr>
      </w:pPr>
      <w:r>
        <w:rPr>
          <w:spacing w:val="-5"/>
          <w:sz w:val="24"/>
        </w:rPr>
        <w:t>2</w:t>
      </w:r>
      <w:r>
        <w:rPr>
          <w:rFonts w:ascii="Symbol" w:hAnsi="Symbol"/>
          <w:spacing w:val="-5"/>
          <w:sz w:val="25"/>
        </w:rPr>
        <w:t></w:t>
      </w:r>
      <w:r>
        <w:rPr>
          <w:i/>
          <w:spacing w:val="-5"/>
          <w:sz w:val="24"/>
        </w:rPr>
        <w:t>N</w:t>
      </w:r>
    </w:p>
    <w:p>
      <w:pPr>
        <w:spacing w:line="187" w:lineRule="auto" w:before="26"/>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5"/>
      </w:pPr>
      <w:r>
        <w:rPr/>
        <mc:AlternateContent>
          <mc:Choice Requires="wps">
            <w:drawing>
              <wp:anchor distT="0" distB="0" distL="0" distR="0" allowOverlap="1" layoutInCell="1" locked="0" behindDoc="1" simplePos="0" relativeHeight="476936192">
                <wp:simplePos x="0" y="0"/>
                <wp:positionH relativeFrom="page">
                  <wp:posOffset>2860568</wp:posOffset>
                </wp:positionH>
                <wp:positionV relativeFrom="paragraph">
                  <wp:posOffset>-42846</wp:posOffset>
                </wp:positionV>
                <wp:extent cx="285115" cy="1270"/>
                <wp:effectExtent l="0" t="0" r="0" b="0"/>
                <wp:wrapNone/>
                <wp:docPr id="800" name="Graphic 800"/>
                <wp:cNvGraphicFramePr>
                  <a:graphicFrameLocks/>
                </wp:cNvGraphicFramePr>
                <a:graphic>
                  <a:graphicData uri="http://schemas.microsoft.com/office/word/2010/wordprocessingShape">
                    <wps:wsp>
                      <wps:cNvPr id="800" name="Graphic 800"/>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80288" from="225.241638pt,-3.373706pt" to="247.685553pt,-3.373706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1415" w:space="40"/>
            <w:col w:w="891" w:space="39"/>
            <w:col w:w="7565"/>
          </w:cols>
        </w:sectPr>
      </w:pPr>
    </w:p>
    <w:p>
      <w:pPr>
        <w:pStyle w:val="BodyText"/>
        <w:spacing w:before="247"/>
        <w:ind w:left="220"/>
      </w:pPr>
      <w:r>
        <w:rPr>
          <w:spacing w:val="-2"/>
        </w:rPr>
        <w:t>Where,</w:t>
      </w:r>
    </w:p>
    <w:p>
      <w:pPr>
        <w:pStyle w:val="BodyText"/>
        <w:spacing w:before="276"/>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w:t>
      </w:r>
      <w:r>
        <w:rPr>
          <w:i/>
          <w:spacing w:val="-4"/>
          <w:vertAlign w:val="baseline"/>
        </w:rPr>
        <w:t>Nm</w:t>
      </w:r>
      <w:r>
        <w:rPr>
          <w:spacing w:val="-4"/>
          <w:vertAlign w:val="baseline"/>
        </w:rPr>
        <w:t>)</w:t>
      </w:r>
    </w:p>
    <w:p>
      <w:pPr>
        <w:pStyle w:val="BodyText"/>
      </w:pPr>
    </w:p>
    <w:p>
      <w:pPr>
        <w:pStyle w:val="BodyText"/>
        <w:spacing w:line="480" w:lineRule="auto"/>
        <w:ind w:left="940" w:right="3399"/>
      </w:pPr>
      <w:r>
        <w:rPr>
          <w:i/>
        </w:rPr>
        <w:t>P</w:t>
      </w:r>
      <w:r>
        <w:rPr>
          <w:i/>
          <w:spacing w:val="-4"/>
        </w:rPr>
        <w:t> </w:t>
      </w:r>
      <w:r>
        <w:rPr/>
        <w:t>=</w:t>
      </w:r>
      <w:r>
        <w:rPr>
          <w:spacing w:val="-4"/>
        </w:rPr>
        <w:t> </w:t>
      </w:r>
      <w:r>
        <w:rPr/>
        <w:t>engine</w:t>
      </w:r>
      <w:r>
        <w:rPr>
          <w:spacing w:val="-3"/>
        </w:rPr>
        <w:t> </w:t>
      </w:r>
      <w:r>
        <w:rPr/>
        <w:t>power</w:t>
      </w:r>
      <w:r>
        <w:rPr>
          <w:spacing w:val="-3"/>
        </w:rPr>
        <w:t> </w:t>
      </w:r>
      <w:r>
        <w:rPr/>
        <w:t>required</w:t>
      </w:r>
      <w:r>
        <w:rPr>
          <w:spacing w:val="-3"/>
        </w:rPr>
        <w:t> </w:t>
      </w:r>
      <w:r>
        <w:rPr/>
        <w:t>by</w:t>
      </w:r>
      <w:r>
        <w:rPr>
          <w:spacing w:val="-8"/>
        </w:rPr>
        <w:t> </w:t>
      </w:r>
      <w:r>
        <w:rPr/>
        <w:t>the</w:t>
      </w:r>
      <w:r>
        <w:rPr>
          <w:spacing w:val="-3"/>
        </w:rPr>
        <w:t> </w:t>
      </w:r>
      <w:r>
        <w:rPr/>
        <w:t>shaker</w:t>
      </w:r>
      <w:r>
        <w:rPr>
          <w:spacing w:val="-2"/>
        </w:rPr>
        <w:t> </w:t>
      </w:r>
      <w:r>
        <w:rPr/>
        <w:t>(kW)</w:t>
      </w:r>
      <w:r>
        <w:rPr>
          <w:spacing w:val="-3"/>
        </w:rPr>
        <w:t> </w:t>
      </w:r>
      <w:r>
        <w:rPr/>
        <w:t>=</w:t>
      </w:r>
      <w:r>
        <w:rPr>
          <w:spacing w:val="-5"/>
        </w:rPr>
        <w:t> </w:t>
      </w:r>
      <w:r>
        <w:rPr/>
        <w:t>0.26 </w:t>
      </w:r>
      <w:r>
        <w:rPr>
          <w:i/>
        </w:rPr>
        <w:t>kW w </w:t>
      </w:r>
      <w:r>
        <w:rPr/>
        <w:t>= angular velocity (rads/sec)</w:t>
      </w:r>
    </w:p>
    <w:p>
      <w:pPr>
        <w:pStyle w:val="BodyText"/>
        <w:ind w:left="940"/>
        <w:rPr>
          <w:i/>
        </w:rPr>
      </w:pPr>
      <w:r>
        <w:rPr>
          <w:i/>
        </w:rPr>
        <w:t>N</w:t>
      </w:r>
      <w:r>
        <w:rPr>
          <w:i/>
          <w:spacing w:val="-1"/>
        </w:rPr>
        <w:t> </w:t>
      </w:r>
      <w:r>
        <w:rPr/>
        <w:t>=</w:t>
      </w:r>
      <w:r>
        <w:rPr>
          <w:spacing w:val="-2"/>
        </w:rPr>
        <w:t> </w:t>
      </w:r>
      <w:r>
        <w:rPr/>
        <w:t>cylinder</w:t>
      </w:r>
      <w:r>
        <w:rPr>
          <w:spacing w:val="-1"/>
        </w:rPr>
        <w:t> </w:t>
      </w:r>
      <w:r>
        <w:rPr/>
        <w:t>speed</w:t>
      </w:r>
      <w:r>
        <w:rPr>
          <w:spacing w:val="1"/>
        </w:rPr>
        <w:t> </w:t>
      </w:r>
      <w:r>
        <w:rPr/>
        <w:t>at the time</w:t>
      </w:r>
      <w:r>
        <w:rPr>
          <w:spacing w:val="-1"/>
        </w:rPr>
        <w:t> </w:t>
      </w:r>
      <w:r>
        <w:rPr/>
        <w:t>of</w:t>
      </w:r>
      <w:r>
        <w:rPr>
          <w:spacing w:val="-3"/>
        </w:rPr>
        <w:t> </w:t>
      </w:r>
      <w:r>
        <w:rPr/>
        <w:t>threshing</w:t>
      </w:r>
      <w:r>
        <w:rPr>
          <w:spacing w:val="-1"/>
        </w:rPr>
        <w:t> </w:t>
      </w:r>
      <w:r>
        <w:rPr/>
        <w:t>and cleaning</w:t>
      </w:r>
      <w:r>
        <w:rPr>
          <w:spacing w:val="-3"/>
        </w:rPr>
        <w:t> </w:t>
      </w:r>
      <w:r>
        <w:rPr/>
        <w:t>(rpm)</w:t>
      </w:r>
      <w:r>
        <w:rPr>
          <w:spacing w:val="-2"/>
        </w:rPr>
        <w:t> </w:t>
      </w:r>
      <w:r>
        <w:rPr/>
        <w:t>=</w:t>
      </w:r>
      <w:r>
        <w:rPr>
          <w:spacing w:val="-2"/>
        </w:rPr>
        <w:t> </w:t>
      </w:r>
      <w:r>
        <w:rPr/>
        <w:t>454.5</w:t>
      </w:r>
      <w:r>
        <w:rPr>
          <w:spacing w:val="4"/>
        </w:rPr>
        <w:t> </w:t>
      </w:r>
      <w:r>
        <w:rPr>
          <w:i/>
          <w:spacing w:val="-5"/>
        </w:rPr>
        <w:t>rpm</w:t>
      </w:r>
    </w:p>
    <w:p>
      <w:pPr>
        <w:pStyle w:val="BodyText"/>
        <w:spacing w:before="3"/>
        <w:rPr>
          <w:i/>
          <w:sz w:val="17"/>
        </w:rPr>
      </w:pPr>
    </w:p>
    <w:p>
      <w:pPr>
        <w:spacing w:after="0"/>
        <w:rPr>
          <w:sz w:val="17"/>
        </w:rPr>
        <w:sectPr>
          <w:type w:val="continuous"/>
          <w:pgSz w:w="11910" w:h="16840"/>
          <w:pgMar w:header="0" w:footer="1077" w:top="1380" w:bottom="1360" w:left="1580" w:right="380"/>
        </w:sectPr>
      </w:pPr>
    </w:p>
    <w:p>
      <w:pPr>
        <w:tabs>
          <w:tab w:pos="940" w:val="left" w:leader="none"/>
        </w:tabs>
        <w:spacing w:before="246"/>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before="91"/>
        <w:ind w:left="190" w:right="0" w:firstLine="0"/>
        <w:jc w:val="left"/>
        <w:rPr>
          <w:sz w:val="24"/>
        </w:rPr>
      </w:pPr>
      <w:r>
        <w:rPr/>
        <w:br w:type="column"/>
      </w:r>
      <w:r>
        <w:rPr>
          <w:spacing w:val="-2"/>
          <w:w w:val="105"/>
          <w:sz w:val="24"/>
        </w:rPr>
        <w:t>0.26</w:t>
      </w:r>
      <w:r>
        <w:rPr>
          <w:i/>
          <w:spacing w:val="-2"/>
          <w:w w:val="105"/>
          <w:sz w:val="24"/>
        </w:rPr>
        <w:t>x</w:t>
      </w:r>
      <w:r>
        <w:rPr>
          <w:spacing w:val="-2"/>
          <w:w w:val="105"/>
          <w:sz w:val="24"/>
        </w:rPr>
        <w:t>60</w:t>
      </w:r>
    </w:p>
    <w:p>
      <w:pPr>
        <w:pStyle w:val="BodyText"/>
        <w:spacing w:before="6"/>
        <w:rPr>
          <w:sz w:val="3"/>
        </w:rPr>
      </w:pPr>
    </w:p>
    <w:p>
      <w:pPr>
        <w:pStyle w:val="BodyText"/>
        <w:spacing w:line="20" w:lineRule="exact"/>
        <w:ind w:left="59" w:right="-58"/>
        <w:rPr>
          <w:sz w:val="2"/>
        </w:rPr>
      </w:pPr>
      <w:r>
        <w:rPr>
          <w:sz w:val="2"/>
        </w:rPr>
        <mc:AlternateContent>
          <mc:Choice Requires="wps">
            <w:drawing>
              <wp:inline distT="0" distB="0" distL="0" distR="0">
                <wp:extent cx="664845" cy="6350"/>
                <wp:effectExtent l="9525" t="0" r="1904" b="3175"/>
                <wp:docPr id="801" name="Group 801"/>
                <wp:cNvGraphicFramePr>
                  <a:graphicFrameLocks/>
                </wp:cNvGraphicFramePr>
                <a:graphic>
                  <a:graphicData uri="http://schemas.microsoft.com/office/word/2010/wordprocessingGroup">
                    <wpg:wgp>
                      <wpg:cNvPr id="801" name="Group 801"/>
                      <wpg:cNvGrpSpPr/>
                      <wpg:grpSpPr>
                        <a:xfrm>
                          <a:off x="0" y="0"/>
                          <a:ext cx="664845" cy="6350"/>
                          <a:chExt cx="664845" cy="6350"/>
                        </a:xfrm>
                      </wpg:grpSpPr>
                      <wps:wsp>
                        <wps:cNvPr id="802" name="Graphic 802"/>
                        <wps:cNvSpPr/>
                        <wps:spPr>
                          <a:xfrm>
                            <a:off x="0" y="3057"/>
                            <a:ext cx="664845" cy="1270"/>
                          </a:xfrm>
                          <a:custGeom>
                            <a:avLst/>
                            <a:gdLst/>
                            <a:ahLst/>
                            <a:cxnLst/>
                            <a:rect l="l" t="t" r="r" b="b"/>
                            <a:pathLst>
                              <a:path w="664845" h="0">
                                <a:moveTo>
                                  <a:pt x="0" y="0"/>
                                </a:moveTo>
                                <a:lnTo>
                                  <a:pt x="664728" y="0"/>
                                </a:lnTo>
                              </a:path>
                            </a:pathLst>
                          </a:custGeom>
                          <a:ln w="61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35pt;height:.5pt;mso-position-horizontal-relative:char;mso-position-vertical-relative:line" id="docshapegroup348" coordorigin="0,0" coordsize="1047,10">
                <v:line style="position:absolute" from="0,5" to="1047,5" stroked="true" strokeweight=".481486pt" strokecolor="#000000">
                  <v:stroke dashstyle="solid"/>
                </v:line>
              </v:group>
            </w:pict>
          </mc:Fallback>
        </mc:AlternateContent>
      </w:r>
      <w:r>
        <w:rPr>
          <w:sz w:val="2"/>
        </w:rPr>
      </w:r>
    </w:p>
    <w:p>
      <w:pPr>
        <w:spacing w:before="0"/>
        <w:ind w:left="76" w:right="0" w:firstLine="0"/>
        <w:jc w:val="left"/>
        <w:rPr>
          <w:sz w:val="24"/>
        </w:rPr>
      </w:pPr>
      <w:r>
        <w:rPr>
          <w:spacing w:val="-2"/>
          <w:sz w:val="24"/>
        </w:rPr>
        <w:t>2</w:t>
      </w:r>
      <w:r>
        <w:rPr>
          <w:i/>
          <w:spacing w:val="-2"/>
          <w:sz w:val="24"/>
        </w:rPr>
        <w:t>x</w:t>
      </w:r>
      <w:r>
        <w:rPr>
          <w:rFonts w:ascii="Symbol" w:hAnsi="Symbol"/>
          <w:spacing w:val="-2"/>
          <w:sz w:val="25"/>
        </w:rPr>
        <w:t></w:t>
      </w:r>
      <w:r>
        <w:rPr>
          <w:i/>
          <w:spacing w:val="-2"/>
          <w:sz w:val="24"/>
        </w:rPr>
        <w:t>x</w:t>
      </w:r>
      <w:r>
        <w:rPr>
          <w:spacing w:val="-2"/>
          <w:sz w:val="24"/>
        </w:rPr>
        <w:t>454.5</w:t>
      </w:r>
    </w:p>
    <w:p>
      <w:pPr>
        <w:spacing w:before="227"/>
        <w:ind w:left="32" w:right="0" w:firstLine="0"/>
        <w:jc w:val="left"/>
        <w:rPr>
          <w:i/>
          <w:sz w:val="24"/>
        </w:rPr>
      </w:pPr>
      <w:r>
        <w:rPr/>
        <w:br w:type="column"/>
      </w:r>
      <w:r>
        <w:rPr>
          <w:rFonts w:ascii="Symbol" w:hAnsi="Symbol"/>
          <w:sz w:val="24"/>
        </w:rPr>
        <w:t></w:t>
      </w:r>
      <w:r>
        <w:rPr>
          <w:spacing w:val="6"/>
          <w:sz w:val="24"/>
        </w:rPr>
        <w:t> </w:t>
      </w:r>
      <w:r>
        <w:rPr>
          <w:sz w:val="24"/>
        </w:rPr>
        <w:t>0.00546</w:t>
      </w:r>
      <w:r>
        <w:rPr>
          <w:i/>
          <w:sz w:val="24"/>
        </w:rPr>
        <w:t>kNm</w:t>
      </w:r>
      <w:r>
        <w:rPr>
          <w:i/>
          <w:spacing w:val="-11"/>
          <w:sz w:val="24"/>
        </w:rPr>
        <w:t> </w:t>
      </w:r>
      <w:r>
        <w:rPr>
          <w:rFonts w:ascii="Symbol" w:hAnsi="Symbol"/>
          <w:sz w:val="24"/>
        </w:rPr>
        <w:t></w:t>
      </w:r>
      <w:r>
        <w:rPr>
          <w:spacing w:val="2"/>
          <w:sz w:val="24"/>
        </w:rPr>
        <w:t> </w:t>
      </w:r>
      <w:r>
        <w:rPr>
          <w:spacing w:val="-2"/>
          <w:sz w:val="24"/>
        </w:rPr>
        <w:t>5.46</w:t>
      </w:r>
      <w:r>
        <w:rPr>
          <w:i/>
          <w:spacing w:val="-2"/>
          <w:sz w:val="24"/>
        </w:rPr>
        <w:t>Nm</w:t>
      </w:r>
    </w:p>
    <w:p>
      <w:pPr>
        <w:spacing w:after="0"/>
        <w:jc w:val="left"/>
        <w:rPr>
          <w:sz w:val="24"/>
        </w:rPr>
        <w:sectPr>
          <w:type w:val="continuous"/>
          <w:pgSz w:w="11910" w:h="16840"/>
          <w:pgMar w:header="0" w:footer="1077" w:top="1380" w:bottom="1360" w:left="1580" w:right="380"/>
          <w:cols w:num="3" w:equalWidth="0">
            <w:col w:w="1355" w:space="40"/>
            <w:col w:w="1105" w:space="39"/>
            <w:col w:w="7411"/>
          </w:cols>
        </w:sectPr>
      </w:pPr>
    </w:p>
    <w:p>
      <w:pPr>
        <w:pStyle w:val="BodyText"/>
        <w:spacing w:before="244"/>
        <w:ind w:left="220"/>
      </w:pPr>
      <w:r>
        <w:rPr/>
        <w:t>Therefore,</w:t>
      </w:r>
      <w:r>
        <w:rPr>
          <w:spacing w:val="-1"/>
        </w:rPr>
        <w:t> </w:t>
      </w:r>
      <w:r>
        <w:rPr/>
        <w:t>the torsional</w:t>
      </w:r>
      <w:r>
        <w:rPr>
          <w:spacing w:val="-1"/>
        </w:rPr>
        <w:t> </w:t>
      </w:r>
      <w:r>
        <w:rPr/>
        <w:t>moment required</w:t>
      </w:r>
      <w:r>
        <w:rPr>
          <w:spacing w:val="-1"/>
        </w:rPr>
        <w:t> </w:t>
      </w:r>
      <w:r>
        <w:rPr/>
        <w:t>by</w:t>
      </w:r>
      <w:r>
        <w:rPr>
          <w:spacing w:val="-5"/>
        </w:rPr>
        <w:t> </w:t>
      </w:r>
      <w:r>
        <w:rPr/>
        <w:t>shaker (</w:t>
      </w:r>
      <w:r>
        <w:rPr>
          <w:i/>
        </w:rPr>
        <w:t>M</w:t>
      </w:r>
      <w:r>
        <w:rPr>
          <w:i/>
          <w:vertAlign w:val="subscript"/>
        </w:rPr>
        <w:t>2</w:t>
      </w:r>
      <w:r>
        <w:rPr>
          <w:vertAlign w:val="baseline"/>
        </w:rPr>
        <w:t>)</w:t>
      </w:r>
      <w:r>
        <w:rPr>
          <w:spacing w:val="-1"/>
          <w:vertAlign w:val="baseline"/>
        </w:rPr>
        <w:t> </w:t>
      </w:r>
      <w:r>
        <w:rPr>
          <w:vertAlign w:val="baseline"/>
        </w:rPr>
        <w:t>was 5.46 </w:t>
      </w:r>
      <w:r>
        <w:rPr>
          <w:i/>
          <w:spacing w:val="-5"/>
          <w:vertAlign w:val="baseline"/>
        </w:rPr>
        <w:t>Nm</w:t>
      </w:r>
      <w:r>
        <w:rPr>
          <w:spacing w:val="-5"/>
          <w:vertAlign w:val="baseline"/>
        </w:rPr>
        <w:t>.</w:t>
      </w:r>
    </w:p>
    <w:p>
      <w:pPr>
        <w:spacing w:after="0"/>
        <w:sectPr>
          <w:type w:val="continuous"/>
          <w:pgSz w:w="11910" w:h="16840"/>
          <w:pgMar w:header="0" w:footer="1077" w:top="1380" w:bottom="1360" w:left="1580" w:right="380"/>
        </w:sectPr>
      </w:pPr>
    </w:p>
    <w:p>
      <w:pPr>
        <w:pStyle w:val="Heading8"/>
        <w:spacing w:before="63"/>
        <w:ind w:left="220" w:firstLine="0"/>
      </w:pPr>
      <w:r>
        <w:rPr/>
        <w:t>Torsional</w:t>
      </w:r>
      <w:r>
        <w:rPr>
          <w:spacing w:val="-4"/>
        </w:rPr>
        <w:t> </w:t>
      </w:r>
      <w:r>
        <w:rPr/>
        <w:t>moment required</w:t>
      </w:r>
      <w:r>
        <w:rPr>
          <w:spacing w:val="-2"/>
        </w:rPr>
        <w:t> </w:t>
      </w:r>
      <w:r>
        <w:rPr/>
        <w:t>by</w:t>
      </w:r>
      <w:r>
        <w:rPr>
          <w:spacing w:val="-2"/>
        </w:rPr>
        <w:t> </w:t>
      </w:r>
      <w:r>
        <w:rPr/>
        <w:t>the</w:t>
      </w:r>
      <w:r>
        <w:rPr>
          <w:spacing w:val="-2"/>
        </w:rPr>
        <w:t> blower</w:t>
      </w:r>
    </w:p>
    <w:p>
      <w:pPr>
        <w:pStyle w:val="BodyText"/>
        <w:spacing w:line="480" w:lineRule="auto" w:before="254"/>
        <w:ind w:left="220" w:right="364" w:firstLine="719"/>
      </w:pPr>
      <w:r>
        <w:rPr/>
        <w:t>The</w:t>
      </w:r>
      <w:r>
        <w:rPr>
          <w:spacing w:val="32"/>
        </w:rPr>
        <w:t> </w:t>
      </w:r>
      <w:r>
        <w:rPr/>
        <w:t>torsional</w:t>
      </w:r>
      <w:r>
        <w:rPr>
          <w:spacing w:val="33"/>
        </w:rPr>
        <w:t> </w:t>
      </w:r>
      <w:r>
        <w:rPr/>
        <w:t>moment</w:t>
      </w:r>
      <w:r>
        <w:rPr>
          <w:spacing w:val="38"/>
        </w:rPr>
        <w:t> </w:t>
      </w:r>
      <w:r>
        <w:rPr/>
        <w:t>required</w:t>
      </w:r>
      <w:r>
        <w:rPr>
          <w:spacing w:val="33"/>
        </w:rPr>
        <w:t> </w:t>
      </w:r>
      <w:r>
        <w:rPr/>
        <w:t>by</w:t>
      </w:r>
      <w:r>
        <w:rPr>
          <w:spacing w:val="28"/>
        </w:rPr>
        <w:t> </w:t>
      </w:r>
      <w:r>
        <w:rPr/>
        <w:t>the</w:t>
      </w:r>
      <w:r>
        <w:rPr>
          <w:spacing w:val="32"/>
        </w:rPr>
        <w:t> </w:t>
      </w:r>
      <w:r>
        <w:rPr/>
        <w:t>blower</w:t>
      </w:r>
      <w:r>
        <w:rPr>
          <w:spacing w:val="35"/>
        </w:rPr>
        <w:t> </w:t>
      </w:r>
      <w:r>
        <w:rPr/>
        <w:t>was</w:t>
      </w:r>
      <w:r>
        <w:rPr>
          <w:spacing w:val="34"/>
        </w:rPr>
        <w:t> </w:t>
      </w:r>
      <w:r>
        <w:rPr/>
        <w:t>determined</w:t>
      </w:r>
      <w:r>
        <w:rPr>
          <w:spacing w:val="33"/>
        </w:rPr>
        <w:t> </w:t>
      </w:r>
      <w:r>
        <w:rPr/>
        <w:t>using</w:t>
      </w:r>
      <w:r>
        <w:rPr>
          <w:spacing w:val="35"/>
        </w:rPr>
        <w:t> </w:t>
      </w:r>
      <w:r>
        <w:rPr/>
        <w:t>the</w:t>
      </w:r>
      <w:r>
        <w:rPr>
          <w:spacing w:val="32"/>
        </w:rPr>
        <w:t> </w:t>
      </w:r>
      <w:r>
        <w:rPr/>
        <w:t>expression</w:t>
      </w:r>
      <w:r>
        <w:rPr>
          <w:spacing w:val="33"/>
        </w:rPr>
        <w:t> </w:t>
      </w:r>
      <w:r>
        <w:rPr/>
        <w:t>in equation (3.19) as follows:</w:t>
      </w:r>
    </w:p>
    <w:p>
      <w:pPr>
        <w:spacing w:after="0" w:line="480" w:lineRule="auto"/>
        <w:sectPr>
          <w:pgSz w:w="11910" w:h="16840"/>
          <w:pgMar w:header="0" w:footer="1077" w:top="1360" w:bottom="1260" w:left="1580" w:right="380"/>
        </w:sectPr>
      </w:pPr>
    </w:p>
    <w:p>
      <w:pPr>
        <w:spacing w:before="186"/>
        <w:ind w:left="0" w:right="0" w:firstLine="0"/>
        <w:jc w:val="righ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pStyle w:val="BodyText"/>
      </w:pPr>
    </w:p>
    <w:p>
      <w:pPr>
        <w:pStyle w:val="BodyText"/>
        <w:spacing w:before="71"/>
      </w:pPr>
    </w:p>
    <w:p>
      <w:pPr>
        <w:spacing w:before="1"/>
        <w:ind w:left="220" w:right="0" w:firstLine="0"/>
        <w:jc w:val="left"/>
        <w:rPr>
          <w:sz w:val="24"/>
        </w:rPr>
      </w:pPr>
      <w:r>
        <w:rPr>
          <w:sz w:val="24"/>
        </w:rPr>
        <w:t>Hence</w:t>
      </w:r>
      <w:r>
        <w:rPr>
          <w:i/>
          <w:sz w:val="24"/>
        </w:rPr>
        <w:t>,</w:t>
      </w:r>
      <w:r>
        <w:rPr>
          <w:i/>
          <w:spacing w:val="-1"/>
          <w:sz w:val="24"/>
        </w:rPr>
        <w:t> </w:t>
      </w:r>
      <w:r>
        <w:rPr>
          <w:i/>
          <w:sz w:val="24"/>
        </w:rPr>
        <w:t>m</w:t>
      </w:r>
      <w:r>
        <w:rPr>
          <w:i/>
          <w:sz w:val="24"/>
          <w:vertAlign w:val="subscript"/>
        </w:rPr>
        <w:t>t</w:t>
      </w:r>
      <w:r>
        <w:rPr>
          <w:i/>
          <w:spacing w:val="-2"/>
          <w:sz w:val="24"/>
          <w:vertAlign w:val="baseline"/>
        </w:rPr>
        <w:t> </w:t>
      </w:r>
      <w:r>
        <w:rPr>
          <w:spacing w:val="-10"/>
          <w:sz w:val="24"/>
          <w:vertAlign w:val="baseline"/>
        </w:rPr>
        <w:t>=</w:t>
      </w:r>
    </w:p>
    <w:p>
      <w:pPr>
        <w:spacing w:line="382" w:lineRule="exact" w:before="36"/>
        <w:ind w:left="106" w:right="0" w:firstLine="0"/>
        <w:jc w:val="left"/>
        <w:rPr>
          <w:sz w:val="24"/>
        </w:rPr>
      </w:pPr>
      <w:r>
        <w:rPr/>
        <w:br w:type="column"/>
      </w:r>
      <w:r>
        <w:rPr>
          <w:i/>
          <w:position w:val="15"/>
          <w:sz w:val="24"/>
        </w:rPr>
        <w:t>P</w:t>
      </w:r>
      <w:r>
        <w:rPr>
          <w:i/>
          <w:spacing w:val="73"/>
          <w:position w:val="15"/>
          <w:sz w:val="24"/>
        </w:rPr>
        <w:t> </w:t>
      </w:r>
      <w:r>
        <w:rPr>
          <w:sz w:val="24"/>
        </w:rPr>
        <w:t>,</w:t>
      </w:r>
      <w:r>
        <w:rPr>
          <w:spacing w:val="58"/>
          <w:sz w:val="24"/>
        </w:rPr>
        <w:t> </w:t>
      </w:r>
      <w:r>
        <w:rPr>
          <w:spacing w:val="-5"/>
          <w:sz w:val="24"/>
        </w:rPr>
        <w:t>an</w:t>
      </w:r>
      <w:r>
        <w:rPr>
          <w:spacing w:val="-5"/>
          <w:sz w:val="24"/>
        </w:rPr>
        <w:t>d</w:t>
      </w:r>
    </w:p>
    <w:p>
      <w:pPr>
        <w:spacing w:line="232" w:lineRule="exact" w:before="0"/>
        <w:ind w:left="102" w:right="0" w:firstLine="0"/>
        <w:jc w:val="left"/>
        <w:rPr>
          <w:i/>
          <w:sz w:val="24"/>
        </w:rPr>
      </w:pPr>
      <w:r>
        <w:rPr/>
        <mc:AlternateContent>
          <mc:Choice Requires="wps">
            <w:drawing>
              <wp:anchor distT="0" distB="0" distL="0" distR="0" allowOverlap="1" layoutInCell="1" locked="0" behindDoc="1" simplePos="0" relativeHeight="476937728">
                <wp:simplePos x="0" y="0"/>
                <wp:positionH relativeFrom="page">
                  <wp:posOffset>2003836</wp:posOffset>
                </wp:positionH>
                <wp:positionV relativeFrom="paragraph">
                  <wp:posOffset>-43870</wp:posOffset>
                </wp:positionV>
                <wp:extent cx="122555" cy="1270"/>
                <wp:effectExtent l="0" t="0" r="0" b="0"/>
                <wp:wrapNone/>
                <wp:docPr id="803" name="Graphic 803"/>
                <wp:cNvGraphicFramePr>
                  <a:graphicFrameLocks/>
                </wp:cNvGraphicFramePr>
                <a:graphic>
                  <a:graphicData uri="http://schemas.microsoft.com/office/word/2010/wordprocessingShape">
                    <wps:wsp>
                      <wps:cNvPr id="803" name="Graphic 803"/>
                      <wps:cNvSpPr/>
                      <wps:spPr>
                        <a:xfrm>
                          <a:off x="0" y="0"/>
                          <a:ext cx="122555" cy="1270"/>
                        </a:xfrm>
                        <a:custGeom>
                          <a:avLst/>
                          <a:gdLst/>
                          <a:ahLst/>
                          <a:cxnLst/>
                          <a:rect l="l" t="t" r="r" b="b"/>
                          <a:pathLst>
                            <a:path w="122555" h="0">
                              <a:moveTo>
                                <a:pt x="0" y="0"/>
                              </a:moveTo>
                              <a:lnTo>
                                <a:pt x="122126" y="0"/>
                              </a:lnTo>
                            </a:path>
                          </a:pathLst>
                        </a:custGeom>
                        <a:ln w="6726">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78752" from="157.782379pt,-3.454376pt" to="167.39863pt,-3.454376pt" stroked="true" strokeweight=".529632pt" strokecolor="#000000">
                <v:stroke dashstyle="solid"/>
                <w10:wrap type="none"/>
              </v:line>
            </w:pict>
          </mc:Fallback>
        </mc:AlternateContent>
      </w:r>
      <w:r>
        <w:rPr>
          <w:i/>
          <w:spacing w:val="-10"/>
          <w:sz w:val="24"/>
        </w:rPr>
        <w:t>w</w:t>
      </w:r>
    </w:p>
    <w:p>
      <w:pPr>
        <w:spacing w:before="264"/>
        <w:ind w:left="0" w:right="0" w:firstLine="0"/>
        <w:jc w:val="left"/>
        <w:rPr>
          <w:sz w:val="24"/>
        </w:rPr>
      </w:pPr>
      <w:r>
        <w:rPr>
          <w:i/>
          <w:sz w:val="24"/>
        </w:rPr>
        <w:t>P</w:t>
      </w:r>
      <w:r>
        <w:rPr>
          <w:i/>
          <w:spacing w:val="-19"/>
          <w:sz w:val="24"/>
        </w:rPr>
        <w:t> </w:t>
      </w:r>
      <w:r>
        <w:rPr>
          <w:rFonts w:ascii="Symbol" w:hAnsi="Symbol"/>
          <w:sz w:val="24"/>
        </w:rPr>
        <w:t></w:t>
      </w:r>
      <w:r>
        <w:rPr>
          <w:spacing w:val="-19"/>
          <w:sz w:val="24"/>
        </w:rPr>
        <w:t> </w:t>
      </w:r>
      <w:r>
        <w:rPr>
          <w:spacing w:val="-5"/>
          <w:sz w:val="24"/>
        </w:rPr>
        <w:t>60</w:t>
      </w:r>
    </w:p>
    <w:p>
      <w:pPr>
        <w:spacing w:before="38"/>
        <w:ind w:left="83" w:right="0" w:firstLine="0"/>
        <w:jc w:val="left"/>
        <w:rPr>
          <w:i/>
          <w:sz w:val="24"/>
        </w:rPr>
      </w:pPr>
      <w:r>
        <w:rPr/>
        <mc:AlternateContent>
          <mc:Choice Requires="wps">
            <w:drawing>
              <wp:anchor distT="0" distB="0" distL="0" distR="0" allowOverlap="1" layoutInCell="1" locked="0" behindDoc="0" simplePos="0" relativeHeight="16025600">
                <wp:simplePos x="0" y="0"/>
                <wp:positionH relativeFrom="page">
                  <wp:posOffset>1936444</wp:posOffset>
                </wp:positionH>
                <wp:positionV relativeFrom="paragraph">
                  <wp:posOffset>25420</wp:posOffset>
                </wp:positionV>
                <wp:extent cx="408940" cy="1270"/>
                <wp:effectExtent l="0" t="0" r="0" b="0"/>
                <wp:wrapNone/>
                <wp:docPr id="804" name="Graphic 804"/>
                <wp:cNvGraphicFramePr>
                  <a:graphicFrameLocks/>
                </wp:cNvGraphicFramePr>
                <a:graphic>
                  <a:graphicData uri="http://schemas.microsoft.com/office/word/2010/wordprocessingShape">
                    <wps:wsp>
                      <wps:cNvPr id="804" name="Graphic 804"/>
                      <wps:cNvSpPr/>
                      <wps:spPr>
                        <a:xfrm>
                          <a:off x="0" y="0"/>
                          <a:ext cx="408940" cy="1270"/>
                        </a:xfrm>
                        <a:custGeom>
                          <a:avLst/>
                          <a:gdLst/>
                          <a:ahLst/>
                          <a:cxnLst/>
                          <a:rect l="l" t="t" r="r" b="b"/>
                          <a:pathLst>
                            <a:path w="408940" h="0">
                              <a:moveTo>
                                <a:pt x="0" y="0"/>
                              </a:moveTo>
                              <a:lnTo>
                                <a:pt x="408684"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16025600" from="152.475906pt,2.001587pt" to="184.655801pt,2.001587pt" stroked="true" strokeweight=".505554pt" strokecolor="#000000">
                <v:stroke dashstyle="solid"/>
                <w10:wrap type="none"/>
              </v:line>
            </w:pict>
          </mc:Fallback>
        </mc:AlternateContent>
      </w:r>
      <w:r>
        <w:rPr>
          <w:spacing w:val="-5"/>
          <w:sz w:val="24"/>
        </w:rPr>
        <w:t>2</w:t>
      </w:r>
      <w:r>
        <w:rPr>
          <w:rFonts w:ascii="Symbol" w:hAnsi="Symbol"/>
          <w:spacing w:val="-5"/>
          <w:sz w:val="25"/>
        </w:rPr>
        <w:t></w:t>
      </w:r>
      <w:r>
        <w:rPr>
          <w:i/>
          <w:spacing w:val="-5"/>
          <w:sz w:val="24"/>
        </w:rPr>
        <w:t>N</w:t>
      </w:r>
    </w:p>
    <w:p>
      <w:pPr>
        <w:spacing w:line="187" w:lineRule="auto" w:before="27"/>
        <w:ind w:left="122" w:right="0" w:firstLine="0"/>
        <w:jc w:val="left"/>
        <w:rPr>
          <w:i/>
          <w:sz w:val="24"/>
        </w:rPr>
      </w:pPr>
      <w:r>
        <w:rPr/>
        <w:br w:type="column"/>
      </w:r>
      <w:r>
        <w:rPr>
          <w:i/>
          <w:position w:val="-14"/>
          <w:sz w:val="24"/>
        </w:rPr>
        <w:t>w</w:t>
      </w:r>
      <w:r>
        <w:rPr>
          <w:i/>
          <w:spacing w:val="-4"/>
          <w:position w:val="-14"/>
          <w:sz w:val="24"/>
        </w:rPr>
        <w:t> </w:t>
      </w:r>
      <w:r>
        <w:rPr>
          <w:rFonts w:ascii="Symbol" w:hAnsi="Symbol"/>
          <w:position w:val="-14"/>
          <w:sz w:val="24"/>
        </w:rPr>
        <w:t></w:t>
      </w:r>
      <w:r>
        <w:rPr>
          <w:spacing w:val="22"/>
          <w:position w:val="-14"/>
          <w:sz w:val="24"/>
        </w:rPr>
        <w:t> </w:t>
      </w:r>
      <w:r>
        <w:rPr>
          <w:spacing w:val="-5"/>
          <w:sz w:val="24"/>
        </w:rPr>
        <w:t>2</w:t>
      </w:r>
      <w:r>
        <w:rPr>
          <w:rFonts w:ascii="Symbol" w:hAnsi="Symbol"/>
          <w:spacing w:val="-5"/>
          <w:sz w:val="25"/>
        </w:rPr>
        <w:t></w:t>
      </w:r>
      <w:r>
        <w:rPr>
          <w:i/>
          <w:spacing w:val="-5"/>
          <w:sz w:val="24"/>
        </w:rPr>
        <w:t>N</w:t>
      </w:r>
    </w:p>
    <w:p>
      <w:pPr>
        <w:pStyle w:val="BodyText"/>
        <w:spacing w:line="233" w:lineRule="exact"/>
        <w:ind w:left="645"/>
      </w:pPr>
      <w:r>
        <w:rPr/>
        <mc:AlternateContent>
          <mc:Choice Requires="wps">
            <w:drawing>
              <wp:anchor distT="0" distB="0" distL="0" distR="0" allowOverlap="1" layoutInCell="1" locked="0" behindDoc="1" simplePos="0" relativeHeight="476938240">
                <wp:simplePos x="0" y="0"/>
                <wp:positionH relativeFrom="page">
                  <wp:posOffset>2898668</wp:posOffset>
                </wp:positionH>
                <wp:positionV relativeFrom="paragraph">
                  <wp:posOffset>-43134</wp:posOffset>
                </wp:positionV>
                <wp:extent cx="285115" cy="1270"/>
                <wp:effectExtent l="0" t="0" r="0" b="0"/>
                <wp:wrapNone/>
                <wp:docPr id="805" name="Graphic 805"/>
                <wp:cNvGraphicFramePr>
                  <a:graphicFrameLocks/>
                </wp:cNvGraphicFramePr>
                <a:graphic>
                  <a:graphicData uri="http://schemas.microsoft.com/office/word/2010/wordprocessingShape">
                    <wps:wsp>
                      <wps:cNvPr id="805" name="Graphic 805"/>
                      <wps:cNvSpPr/>
                      <wps:spPr>
                        <a:xfrm>
                          <a:off x="0" y="0"/>
                          <a:ext cx="285115" cy="1270"/>
                        </a:xfrm>
                        <a:custGeom>
                          <a:avLst/>
                          <a:gdLst/>
                          <a:ahLst/>
                          <a:cxnLst/>
                          <a:rect l="l" t="t" r="r" b="b"/>
                          <a:pathLst>
                            <a:path w="285115" h="0">
                              <a:moveTo>
                                <a:pt x="0" y="0"/>
                              </a:moveTo>
                              <a:lnTo>
                                <a:pt x="285037" y="0"/>
                              </a:lnTo>
                            </a:path>
                          </a:pathLst>
                        </a:custGeom>
                        <a:ln w="6420">
                          <a:solidFill>
                            <a:srgbClr val="000000"/>
                          </a:solidFill>
                          <a:prstDash val="solid"/>
                        </a:ln>
                      </wps:spPr>
                      <wps:bodyPr wrap="square" lIns="0" tIns="0" rIns="0" bIns="0" rtlCol="0">
                        <a:prstTxWarp prst="textNoShape">
                          <a:avLst/>
                        </a:prstTxWarp>
                        <a:noAutofit/>
                      </wps:bodyPr>
                    </wps:wsp>
                  </a:graphicData>
                </a:graphic>
              </wp:anchor>
            </w:drawing>
          </mc:Choice>
          <mc:Fallback>
            <w:pict>
              <v:line style="position:absolute;mso-position-horizontal-relative:page;mso-position-vertical-relative:paragraph;z-index:-26378240" from="228.241638pt,-3.396448pt" to="250.685553pt,-3.396448pt" stroked="true" strokeweight=".505554pt" strokecolor="#000000">
                <v:stroke dashstyle="solid"/>
                <w10:wrap type="none"/>
              </v:line>
            </w:pict>
          </mc:Fallback>
        </mc:AlternateContent>
      </w:r>
      <w:r>
        <w:rPr>
          <w:spacing w:val="-5"/>
        </w:rPr>
        <w:t>60</w:t>
      </w:r>
    </w:p>
    <w:p>
      <w:pPr>
        <w:spacing w:after="0" w:line="233" w:lineRule="exact"/>
        <w:sectPr>
          <w:type w:val="continuous"/>
          <w:pgSz w:w="11910" w:h="16840"/>
          <w:pgMar w:header="0" w:footer="1077" w:top="1380" w:bottom="1360" w:left="1580" w:right="380"/>
          <w:cols w:num="3" w:equalWidth="0">
            <w:col w:w="1475" w:space="19"/>
            <w:col w:w="912" w:space="39"/>
            <w:col w:w="7505"/>
          </w:cols>
        </w:sectPr>
      </w:pPr>
    </w:p>
    <w:p>
      <w:pPr>
        <w:pStyle w:val="BodyText"/>
        <w:spacing w:before="267"/>
        <w:ind w:left="220"/>
      </w:pPr>
      <w:r>
        <w:rPr>
          <w:spacing w:val="-2"/>
        </w:rPr>
        <w:t>Where,</w:t>
      </w:r>
    </w:p>
    <w:p>
      <w:pPr>
        <w:pStyle w:val="BodyText"/>
      </w:pPr>
    </w:p>
    <w:p>
      <w:pPr>
        <w:pStyle w:val="BodyText"/>
        <w:spacing w:before="1"/>
        <w:ind w:left="940"/>
      </w:pPr>
      <w:r>
        <w:rPr>
          <w:i/>
        </w:rPr>
        <w:t>m</w:t>
      </w:r>
      <w:r>
        <w:rPr>
          <w:i/>
          <w:vertAlign w:val="subscript"/>
        </w:rPr>
        <w:t>t</w:t>
      </w:r>
      <w:r>
        <w:rPr>
          <w:i/>
          <w:spacing w:val="-19"/>
          <w:vertAlign w:val="baseline"/>
        </w:rPr>
        <w:t> </w:t>
      </w:r>
      <w:r>
        <w:rPr>
          <w:vertAlign w:val="baseline"/>
        </w:rPr>
        <w:t>=</w:t>
      </w:r>
      <w:r>
        <w:rPr>
          <w:spacing w:val="-2"/>
          <w:vertAlign w:val="baseline"/>
        </w:rPr>
        <w:t> </w:t>
      </w:r>
      <w:r>
        <w:rPr>
          <w:vertAlign w:val="baseline"/>
        </w:rPr>
        <w:t>torsional</w:t>
      </w:r>
      <w:r>
        <w:rPr>
          <w:spacing w:val="-1"/>
          <w:vertAlign w:val="baseline"/>
        </w:rPr>
        <w:t> </w:t>
      </w:r>
      <w:r>
        <w:rPr>
          <w:vertAlign w:val="baseline"/>
        </w:rPr>
        <w:t>moment </w:t>
      </w:r>
      <w:r>
        <w:rPr>
          <w:spacing w:val="-4"/>
          <w:vertAlign w:val="baseline"/>
        </w:rPr>
        <w:t>(</w:t>
      </w:r>
      <w:r>
        <w:rPr>
          <w:i/>
          <w:spacing w:val="-4"/>
          <w:vertAlign w:val="baseline"/>
        </w:rPr>
        <w:t>Nm</w:t>
      </w:r>
      <w:r>
        <w:rPr>
          <w:spacing w:val="-4"/>
          <w:vertAlign w:val="baseline"/>
        </w:rPr>
        <w:t>)</w:t>
      </w:r>
    </w:p>
    <w:p>
      <w:pPr>
        <w:pStyle w:val="BodyText"/>
        <w:spacing w:before="276"/>
        <w:ind w:left="940"/>
      </w:pPr>
      <w:r>
        <w:rPr>
          <w:i/>
        </w:rPr>
        <w:t>P</w:t>
      </w:r>
      <w:r>
        <w:rPr>
          <w:i/>
          <w:spacing w:val="-1"/>
        </w:rPr>
        <w:t> </w:t>
      </w:r>
      <w:r>
        <w:rPr/>
        <w:t>=</w:t>
      </w:r>
      <w:r>
        <w:rPr>
          <w:spacing w:val="-1"/>
        </w:rPr>
        <w:t> </w:t>
      </w:r>
      <w:r>
        <w:rPr/>
        <w:t>engine power required by</w:t>
      </w:r>
      <w:r>
        <w:rPr>
          <w:spacing w:val="-5"/>
        </w:rPr>
        <w:t> </w:t>
      </w:r>
      <w:r>
        <w:rPr/>
        <w:t>the blower (kW) =</w:t>
      </w:r>
      <w:r>
        <w:rPr>
          <w:spacing w:val="-2"/>
        </w:rPr>
        <w:t> </w:t>
      </w:r>
      <w:r>
        <w:rPr/>
        <w:t>0.03 </w:t>
      </w:r>
      <w:r>
        <w:rPr>
          <w:spacing w:val="-5"/>
        </w:rPr>
        <w:t>kW</w:t>
      </w:r>
    </w:p>
    <w:p>
      <w:pPr>
        <w:pStyle w:val="BodyText"/>
        <w:spacing w:before="276"/>
        <w:ind w:left="940"/>
      </w:pPr>
      <w:r>
        <w:rPr>
          <w:i/>
        </w:rPr>
        <w:t>w </w:t>
      </w:r>
      <w:r>
        <w:rPr/>
        <w:t>=</w:t>
      </w:r>
      <w:r>
        <w:rPr>
          <w:spacing w:val="-1"/>
        </w:rPr>
        <w:t> </w:t>
      </w:r>
      <w:r>
        <w:rPr/>
        <w:t>angular</w:t>
      </w:r>
      <w:r>
        <w:rPr>
          <w:spacing w:val="-2"/>
        </w:rPr>
        <w:t> </w:t>
      </w:r>
      <w:r>
        <w:rPr/>
        <w:t>velocity</w:t>
      </w:r>
      <w:r>
        <w:rPr>
          <w:spacing w:val="-4"/>
        </w:rPr>
        <w:t> </w:t>
      </w:r>
      <w:r>
        <w:rPr>
          <w:spacing w:val="-2"/>
        </w:rPr>
        <w:t>(rads/sec)</w:t>
      </w:r>
    </w:p>
    <w:p>
      <w:pPr>
        <w:pStyle w:val="BodyText"/>
        <w:spacing w:before="276"/>
        <w:ind w:left="940"/>
      </w:pPr>
      <w:r>
        <w:rPr>
          <w:i/>
        </w:rPr>
        <w:t>N</w:t>
      </w:r>
      <w:r>
        <w:rPr>
          <w:i/>
          <w:spacing w:val="-1"/>
        </w:rPr>
        <w:t> </w:t>
      </w:r>
      <w:r>
        <w:rPr/>
        <w:t>=</w:t>
      </w:r>
      <w:r>
        <w:rPr>
          <w:spacing w:val="-2"/>
        </w:rPr>
        <w:t> </w:t>
      </w:r>
      <w:r>
        <w:rPr/>
        <w:t>cylinder</w:t>
      </w:r>
      <w:r>
        <w:rPr>
          <w:spacing w:val="-1"/>
        </w:rPr>
        <w:t> </w:t>
      </w:r>
      <w:r>
        <w:rPr/>
        <w:t>speed</w:t>
      </w:r>
      <w:r>
        <w:rPr>
          <w:spacing w:val="1"/>
        </w:rPr>
        <w:t> </w:t>
      </w:r>
      <w:r>
        <w:rPr/>
        <w:t>at the time</w:t>
      </w:r>
      <w:r>
        <w:rPr>
          <w:spacing w:val="-1"/>
        </w:rPr>
        <w:t> </w:t>
      </w:r>
      <w:r>
        <w:rPr/>
        <w:t>of</w:t>
      </w:r>
      <w:r>
        <w:rPr>
          <w:spacing w:val="-3"/>
        </w:rPr>
        <w:t> </w:t>
      </w:r>
      <w:r>
        <w:rPr/>
        <w:t>threshing</w:t>
      </w:r>
      <w:r>
        <w:rPr>
          <w:spacing w:val="-1"/>
        </w:rPr>
        <w:t> </w:t>
      </w:r>
      <w:r>
        <w:rPr/>
        <w:t>and cleaning</w:t>
      </w:r>
      <w:r>
        <w:rPr>
          <w:spacing w:val="-3"/>
        </w:rPr>
        <w:t> </w:t>
      </w:r>
      <w:r>
        <w:rPr/>
        <w:t>(rpm)</w:t>
      </w:r>
      <w:r>
        <w:rPr>
          <w:spacing w:val="-2"/>
        </w:rPr>
        <w:t> </w:t>
      </w:r>
      <w:r>
        <w:rPr/>
        <w:t>=</w:t>
      </w:r>
      <w:r>
        <w:rPr>
          <w:spacing w:val="-2"/>
        </w:rPr>
        <w:t> </w:t>
      </w:r>
      <w:r>
        <w:rPr/>
        <w:t>454.5</w:t>
      </w:r>
      <w:r>
        <w:rPr>
          <w:spacing w:val="2"/>
        </w:rPr>
        <w:t> </w:t>
      </w:r>
      <w:r>
        <w:rPr>
          <w:spacing w:val="-5"/>
        </w:rPr>
        <w:t>rpm</w:t>
      </w:r>
    </w:p>
    <w:p>
      <w:pPr>
        <w:pStyle w:val="BodyText"/>
        <w:spacing w:before="3"/>
        <w:rPr>
          <w:sz w:val="17"/>
        </w:rPr>
      </w:pPr>
    </w:p>
    <w:p>
      <w:pPr>
        <w:spacing w:after="0"/>
        <w:rPr>
          <w:sz w:val="17"/>
        </w:rPr>
        <w:sectPr>
          <w:type w:val="continuous"/>
          <w:pgSz w:w="11910" w:h="16840"/>
          <w:pgMar w:header="0" w:footer="1077" w:top="1380" w:bottom="1360" w:left="1580" w:right="380"/>
        </w:sectPr>
      </w:pPr>
    </w:p>
    <w:p>
      <w:pPr>
        <w:tabs>
          <w:tab w:pos="940" w:val="left" w:leader="none"/>
        </w:tabs>
        <w:spacing w:before="245"/>
        <w:ind w:left="220" w:right="0" w:firstLine="0"/>
        <w:jc w:val="left"/>
        <w:rPr>
          <w:sz w:val="24"/>
        </w:rPr>
      </w:pPr>
      <w:r>
        <w:rPr>
          <w:spacing w:val="-4"/>
          <w:sz w:val="24"/>
        </w:rPr>
        <w:t>Thus</w:t>
      </w:r>
      <w:r>
        <w:rPr>
          <w:sz w:val="24"/>
        </w:rPr>
        <w:tab/>
      </w:r>
      <w:r>
        <w:rPr>
          <w:i/>
          <w:sz w:val="24"/>
        </w:rPr>
        <w:t>m</w:t>
      </w:r>
      <w:r>
        <w:rPr>
          <w:i/>
          <w:sz w:val="24"/>
          <w:vertAlign w:val="subscript"/>
        </w:rPr>
        <w:t>t</w:t>
      </w:r>
      <w:r>
        <w:rPr>
          <w:i/>
          <w:spacing w:val="-1"/>
          <w:sz w:val="24"/>
          <w:vertAlign w:val="baseline"/>
        </w:rPr>
        <w:t> </w:t>
      </w:r>
      <w:r>
        <w:rPr>
          <w:spacing w:val="-10"/>
          <w:sz w:val="24"/>
          <w:vertAlign w:val="baseline"/>
        </w:rPr>
        <w:t>=</w:t>
      </w:r>
    </w:p>
    <w:p>
      <w:pPr>
        <w:spacing w:before="91"/>
        <w:ind w:left="194" w:right="0" w:firstLine="0"/>
        <w:jc w:val="left"/>
        <w:rPr>
          <w:sz w:val="24"/>
        </w:rPr>
      </w:pPr>
      <w:r>
        <w:rPr/>
        <w:br w:type="column"/>
      </w:r>
      <w:r>
        <w:rPr>
          <w:spacing w:val="-2"/>
          <w:w w:val="105"/>
          <w:sz w:val="24"/>
        </w:rPr>
        <w:t>0.03</w:t>
      </w:r>
      <w:r>
        <w:rPr>
          <w:i/>
          <w:spacing w:val="-2"/>
          <w:w w:val="105"/>
          <w:sz w:val="24"/>
        </w:rPr>
        <w:t>x</w:t>
      </w:r>
      <w:r>
        <w:rPr>
          <w:spacing w:val="-2"/>
          <w:w w:val="105"/>
          <w:sz w:val="24"/>
        </w:rPr>
        <w:t>60</w:t>
      </w:r>
    </w:p>
    <w:p>
      <w:pPr>
        <w:pStyle w:val="BodyText"/>
        <w:spacing w:before="5"/>
        <w:rPr>
          <w:sz w:val="3"/>
        </w:rPr>
      </w:pPr>
    </w:p>
    <w:p>
      <w:pPr>
        <w:pStyle w:val="BodyText"/>
        <w:spacing w:line="20" w:lineRule="exact"/>
        <w:ind w:left="60" w:right="-58"/>
        <w:rPr>
          <w:sz w:val="2"/>
        </w:rPr>
      </w:pPr>
      <w:r>
        <w:rPr>
          <w:sz w:val="2"/>
        </w:rPr>
        <mc:AlternateContent>
          <mc:Choice Requires="wps">
            <w:drawing>
              <wp:inline distT="0" distB="0" distL="0" distR="0">
                <wp:extent cx="666115" cy="6350"/>
                <wp:effectExtent l="9525" t="0" r="634" b="3175"/>
                <wp:docPr id="806" name="Group 806"/>
                <wp:cNvGraphicFramePr>
                  <a:graphicFrameLocks/>
                </wp:cNvGraphicFramePr>
                <a:graphic>
                  <a:graphicData uri="http://schemas.microsoft.com/office/word/2010/wordprocessingGroup">
                    <wpg:wgp>
                      <wpg:cNvPr id="806" name="Group 806"/>
                      <wpg:cNvGrpSpPr/>
                      <wpg:grpSpPr>
                        <a:xfrm>
                          <a:off x="0" y="0"/>
                          <a:ext cx="666115" cy="6350"/>
                          <a:chExt cx="666115" cy="6350"/>
                        </a:xfrm>
                      </wpg:grpSpPr>
                      <wps:wsp>
                        <wps:cNvPr id="807" name="Graphic 807"/>
                        <wps:cNvSpPr/>
                        <wps:spPr>
                          <a:xfrm>
                            <a:off x="0" y="3057"/>
                            <a:ext cx="666115" cy="1270"/>
                          </a:xfrm>
                          <a:custGeom>
                            <a:avLst/>
                            <a:gdLst/>
                            <a:ahLst/>
                            <a:cxnLst/>
                            <a:rect l="l" t="t" r="r" b="b"/>
                            <a:pathLst>
                              <a:path w="666115" h="0">
                                <a:moveTo>
                                  <a:pt x="0" y="0"/>
                                </a:moveTo>
                                <a:lnTo>
                                  <a:pt x="666051" y="0"/>
                                </a:lnTo>
                              </a:path>
                            </a:pathLst>
                          </a:custGeom>
                          <a:ln w="6114">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2.45pt;height:.5pt;mso-position-horizontal-relative:char;mso-position-vertical-relative:line" id="docshapegroup349" coordorigin="0,0" coordsize="1049,10">
                <v:line style="position:absolute" from="0,5" to="1049,5" stroked="true" strokeweight=".481486pt" strokecolor="#000000">
                  <v:stroke dashstyle="solid"/>
                </v:line>
              </v:group>
            </w:pict>
          </mc:Fallback>
        </mc:AlternateContent>
      </w:r>
      <w:r>
        <w:rPr>
          <w:sz w:val="2"/>
        </w:rPr>
      </w:r>
    </w:p>
    <w:p>
      <w:pPr>
        <w:spacing w:before="0"/>
        <w:ind w:left="76" w:right="0" w:firstLine="0"/>
        <w:jc w:val="left"/>
        <w:rPr>
          <w:sz w:val="24"/>
        </w:rPr>
      </w:pPr>
      <w:r>
        <w:rPr>
          <w:spacing w:val="-2"/>
          <w:sz w:val="24"/>
        </w:rPr>
        <w:t>2</w:t>
      </w:r>
      <w:r>
        <w:rPr>
          <w:i/>
          <w:spacing w:val="-2"/>
          <w:sz w:val="24"/>
        </w:rPr>
        <w:t>x</w:t>
      </w:r>
      <w:r>
        <w:rPr>
          <w:rFonts w:ascii="Symbol" w:hAnsi="Symbol"/>
          <w:spacing w:val="-2"/>
          <w:sz w:val="25"/>
        </w:rPr>
        <w:t></w:t>
      </w:r>
      <w:r>
        <w:rPr>
          <w:i/>
          <w:spacing w:val="-2"/>
          <w:sz w:val="24"/>
        </w:rPr>
        <w:t>x</w:t>
      </w:r>
      <w:r>
        <w:rPr>
          <w:spacing w:val="-2"/>
          <w:sz w:val="24"/>
        </w:rPr>
        <w:t>454.5</w:t>
      </w:r>
    </w:p>
    <w:p>
      <w:pPr>
        <w:spacing w:before="226"/>
        <w:ind w:left="33" w:right="0" w:firstLine="0"/>
        <w:jc w:val="left"/>
        <w:rPr>
          <w:i/>
          <w:sz w:val="24"/>
        </w:rPr>
      </w:pPr>
      <w:r>
        <w:rPr/>
        <w:br w:type="column"/>
      </w:r>
      <w:r>
        <w:rPr>
          <w:rFonts w:ascii="Symbol" w:hAnsi="Symbol"/>
          <w:sz w:val="24"/>
        </w:rPr>
        <w:t></w:t>
      </w:r>
      <w:r>
        <w:rPr>
          <w:spacing w:val="4"/>
          <w:sz w:val="24"/>
        </w:rPr>
        <w:t> </w:t>
      </w:r>
      <w:r>
        <w:rPr>
          <w:sz w:val="24"/>
        </w:rPr>
        <w:t>0.00063</w:t>
      </w:r>
      <w:r>
        <w:rPr>
          <w:i/>
          <w:sz w:val="24"/>
        </w:rPr>
        <w:t>kNm</w:t>
      </w:r>
      <w:r>
        <w:rPr>
          <w:i/>
          <w:spacing w:val="-12"/>
          <w:sz w:val="24"/>
        </w:rPr>
        <w:t> </w:t>
      </w:r>
      <w:r>
        <w:rPr>
          <w:rFonts w:ascii="Symbol" w:hAnsi="Symbol"/>
          <w:sz w:val="24"/>
        </w:rPr>
        <w:t></w:t>
      </w:r>
      <w:r>
        <w:rPr>
          <w:spacing w:val="5"/>
          <w:sz w:val="24"/>
        </w:rPr>
        <w:t> </w:t>
      </w:r>
      <w:r>
        <w:rPr>
          <w:spacing w:val="-2"/>
          <w:sz w:val="24"/>
        </w:rPr>
        <w:t>0.63</w:t>
      </w:r>
      <w:r>
        <w:rPr>
          <w:i/>
          <w:spacing w:val="-2"/>
          <w:sz w:val="24"/>
        </w:rPr>
        <w:t>Nm</w:t>
      </w:r>
    </w:p>
    <w:p>
      <w:pPr>
        <w:spacing w:after="0"/>
        <w:jc w:val="left"/>
        <w:rPr>
          <w:sz w:val="24"/>
        </w:rPr>
        <w:sectPr>
          <w:type w:val="continuous"/>
          <w:pgSz w:w="11910" w:h="16840"/>
          <w:pgMar w:header="0" w:footer="1077" w:top="1380" w:bottom="1360" w:left="1580" w:right="380"/>
          <w:cols w:num="3" w:equalWidth="0">
            <w:col w:w="1355" w:space="40"/>
            <w:col w:w="1108" w:space="39"/>
            <w:col w:w="7408"/>
          </w:cols>
        </w:sectPr>
      </w:pPr>
    </w:p>
    <w:p>
      <w:pPr>
        <w:pStyle w:val="BodyText"/>
        <w:spacing w:before="245"/>
        <w:ind w:left="220"/>
      </w:pPr>
      <w:r>
        <w:rPr/>
        <w:t>Therefore,</w:t>
      </w:r>
      <w:r>
        <w:rPr>
          <w:spacing w:val="-1"/>
        </w:rPr>
        <w:t> </w:t>
      </w:r>
      <w:r>
        <w:rPr/>
        <w:t>the torsional</w:t>
      </w:r>
      <w:r>
        <w:rPr>
          <w:spacing w:val="-1"/>
        </w:rPr>
        <w:t> </w:t>
      </w:r>
      <w:r>
        <w:rPr/>
        <w:t>moment required</w:t>
      </w:r>
      <w:r>
        <w:rPr>
          <w:spacing w:val="-1"/>
        </w:rPr>
        <w:t> </w:t>
      </w:r>
      <w:r>
        <w:rPr/>
        <w:t>by</w:t>
      </w:r>
      <w:r>
        <w:rPr>
          <w:spacing w:val="-5"/>
        </w:rPr>
        <w:t> </w:t>
      </w:r>
      <w:r>
        <w:rPr/>
        <w:t>the blower (</w:t>
      </w:r>
      <w:r>
        <w:rPr>
          <w:i/>
        </w:rPr>
        <w:t>M</w:t>
      </w:r>
      <w:r>
        <w:rPr>
          <w:i/>
          <w:vertAlign w:val="subscript"/>
        </w:rPr>
        <w:t>3</w:t>
      </w:r>
      <w:r>
        <w:rPr>
          <w:vertAlign w:val="baseline"/>
        </w:rPr>
        <w:t>)</w:t>
      </w:r>
      <w:r>
        <w:rPr>
          <w:spacing w:val="-1"/>
          <w:vertAlign w:val="baseline"/>
        </w:rPr>
        <w:t> </w:t>
      </w:r>
      <w:r>
        <w:rPr>
          <w:vertAlign w:val="baseline"/>
        </w:rPr>
        <w:t>was 0.63 </w:t>
      </w:r>
      <w:r>
        <w:rPr>
          <w:i/>
          <w:spacing w:val="-5"/>
          <w:vertAlign w:val="baseline"/>
        </w:rPr>
        <w:t>Nm</w:t>
      </w:r>
      <w:r>
        <w:rPr>
          <w:spacing w:val="-5"/>
          <w:vertAlign w:val="baseline"/>
        </w:rPr>
        <w:t>.</w:t>
      </w:r>
    </w:p>
    <w:p>
      <w:pPr>
        <w:pStyle w:val="BodyText"/>
      </w:pPr>
    </w:p>
    <w:p>
      <w:pPr>
        <w:pStyle w:val="BodyText"/>
        <w:ind w:left="940"/>
      </w:pPr>
      <w:r>
        <w:rPr/>
        <w:t>The</w:t>
      </w:r>
      <w:r>
        <w:rPr>
          <w:spacing w:val="-3"/>
        </w:rPr>
        <w:t> </w:t>
      </w:r>
      <w:r>
        <w:rPr/>
        <w:t>maximum torsional</w:t>
      </w:r>
      <w:r>
        <w:rPr>
          <w:spacing w:val="-4"/>
        </w:rPr>
        <w:t> </w:t>
      </w:r>
      <w:r>
        <w:rPr/>
        <w:t>moment of</w:t>
      </w:r>
      <w:r>
        <w:rPr>
          <w:spacing w:val="-1"/>
        </w:rPr>
        <w:t> </w:t>
      </w:r>
      <w:r>
        <w:rPr/>
        <w:t>the</w:t>
      </w:r>
      <w:r>
        <w:rPr>
          <w:spacing w:val="-1"/>
        </w:rPr>
        <w:t> </w:t>
      </w:r>
      <w:r>
        <w:rPr/>
        <w:t>machine was</w:t>
      </w:r>
      <w:r>
        <w:rPr>
          <w:spacing w:val="1"/>
        </w:rPr>
        <w:t> </w:t>
      </w:r>
      <w:r>
        <w:rPr/>
        <w:t>given </w:t>
      </w:r>
      <w:r>
        <w:rPr>
          <w:spacing w:val="-5"/>
        </w:rPr>
        <w:t>by:</w:t>
      </w:r>
    </w:p>
    <w:p>
      <w:pPr>
        <w:pStyle w:val="BodyText"/>
      </w:pPr>
    </w:p>
    <w:p>
      <w:pPr>
        <w:spacing w:before="0"/>
        <w:ind w:left="220" w:right="0" w:firstLine="0"/>
        <w:jc w:val="left"/>
        <w:rPr>
          <w:i/>
          <w:sz w:val="24"/>
        </w:rPr>
      </w:pPr>
      <w:r>
        <w:rPr>
          <w:i/>
          <w:sz w:val="24"/>
        </w:rPr>
        <w:t>m</w:t>
      </w:r>
      <w:r>
        <w:rPr>
          <w:i/>
          <w:sz w:val="24"/>
          <w:vertAlign w:val="subscript"/>
        </w:rPr>
        <w:t>t</w:t>
      </w:r>
      <w:r>
        <w:rPr>
          <w:i/>
          <w:spacing w:val="-1"/>
          <w:sz w:val="24"/>
          <w:vertAlign w:val="baseline"/>
        </w:rPr>
        <w:t> </w:t>
      </w:r>
      <w:r>
        <w:rPr>
          <w:sz w:val="24"/>
          <w:vertAlign w:val="baseline"/>
        </w:rPr>
        <w:t>=</w:t>
      </w:r>
      <w:r>
        <w:rPr>
          <w:spacing w:val="-1"/>
          <w:sz w:val="24"/>
          <w:vertAlign w:val="baseline"/>
        </w:rPr>
        <w:t> </w:t>
      </w:r>
      <w:r>
        <w:rPr>
          <w:i/>
          <w:sz w:val="24"/>
          <w:vertAlign w:val="baseline"/>
        </w:rPr>
        <w:t>M</w:t>
      </w:r>
      <w:r>
        <w:rPr>
          <w:i/>
          <w:sz w:val="24"/>
          <w:vertAlign w:val="subscript"/>
        </w:rPr>
        <w:t>1</w:t>
      </w:r>
      <w:r>
        <w:rPr>
          <w:i/>
          <w:spacing w:val="1"/>
          <w:sz w:val="24"/>
          <w:vertAlign w:val="baseline"/>
        </w:rPr>
        <w:t> </w:t>
      </w:r>
      <w:r>
        <w:rPr>
          <w:sz w:val="24"/>
          <w:vertAlign w:val="baseline"/>
        </w:rPr>
        <w:t>+</w:t>
      </w:r>
      <w:r>
        <w:rPr>
          <w:spacing w:val="-1"/>
          <w:sz w:val="24"/>
          <w:vertAlign w:val="baseline"/>
        </w:rPr>
        <w:t> </w:t>
      </w:r>
      <w:r>
        <w:rPr>
          <w:i/>
          <w:sz w:val="24"/>
          <w:vertAlign w:val="baseline"/>
        </w:rPr>
        <w:t>M</w:t>
      </w:r>
      <w:r>
        <w:rPr>
          <w:i/>
          <w:sz w:val="24"/>
          <w:vertAlign w:val="subscript"/>
        </w:rPr>
        <w:t>2</w:t>
      </w:r>
      <w:r>
        <w:rPr>
          <w:i/>
          <w:spacing w:val="1"/>
          <w:sz w:val="24"/>
          <w:vertAlign w:val="baseline"/>
        </w:rPr>
        <w:t> </w:t>
      </w:r>
      <w:r>
        <w:rPr>
          <w:sz w:val="24"/>
          <w:vertAlign w:val="baseline"/>
        </w:rPr>
        <w:t>+</w:t>
      </w:r>
      <w:r>
        <w:rPr>
          <w:spacing w:val="-1"/>
          <w:sz w:val="24"/>
          <w:vertAlign w:val="baseline"/>
        </w:rPr>
        <w:t> </w:t>
      </w:r>
      <w:r>
        <w:rPr>
          <w:i/>
          <w:spacing w:val="-5"/>
          <w:sz w:val="24"/>
          <w:vertAlign w:val="baseline"/>
        </w:rPr>
        <w:t>M</w:t>
      </w:r>
      <w:r>
        <w:rPr>
          <w:i/>
          <w:spacing w:val="-5"/>
          <w:sz w:val="24"/>
          <w:vertAlign w:val="subscript"/>
        </w:rPr>
        <w:t>3</w:t>
      </w:r>
    </w:p>
    <w:p>
      <w:pPr>
        <w:pStyle w:val="BodyText"/>
        <w:rPr>
          <w:i/>
        </w:rPr>
      </w:pPr>
    </w:p>
    <w:p>
      <w:pPr>
        <w:pStyle w:val="BodyText"/>
        <w:ind w:left="220"/>
      </w:pPr>
      <w:r>
        <w:rPr>
          <w:i/>
        </w:rPr>
        <w:t>m</w:t>
      </w:r>
      <w:r>
        <w:rPr>
          <w:i/>
          <w:vertAlign w:val="subscript"/>
        </w:rPr>
        <w:t>t</w:t>
      </w:r>
      <w:r>
        <w:rPr>
          <w:i/>
          <w:spacing w:val="-1"/>
          <w:vertAlign w:val="baseline"/>
        </w:rPr>
        <w:t> </w:t>
      </w:r>
      <w:r>
        <w:rPr>
          <w:vertAlign w:val="baseline"/>
        </w:rPr>
        <w:t>=</w:t>
      </w:r>
      <w:r>
        <w:rPr>
          <w:spacing w:val="-1"/>
          <w:vertAlign w:val="baseline"/>
        </w:rPr>
        <w:t> </w:t>
      </w:r>
      <w:r>
        <w:rPr>
          <w:vertAlign w:val="baseline"/>
        </w:rPr>
        <w:t>31.52 +</w:t>
      </w:r>
      <w:r>
        <w:rPr>
          <w:spacing w:val="-1"/>
          <w:vertAlign w:val="baseline"/>
        </w:rPr>
        <w:t> </w:t>
      </w:r>
      <w:r>
        <w:rPr>
          <w:vertAlign w:val="baseline"/>
        </w:rPr>
        <w:t>5.46 +</w:t>
      </w:r>
      <w:r>
        <w:rPr>
          <w:spacing w:val="-1"/>
          <w:vertAlign w:val="baseline"/>
        </w:rPr>
        <w:t> </w:t>
      </w:r>
      <w:r>
        <w:rPr>
          <w:spacing w:val="-4"/>
          <w:vertAlign w:val="baseline"/>
        </w:rPr>
        <w:t>0.63</w:t>
      </w:r>
    </w:p>
    <w:p>
      <w:pPr>
        <w:pStyle w:val="BodyText"/>
      </w:pPr>
    </w:p>
    <w:p>
      <w:pPr>
        <w:spacing w:before="0"/>
        <w:ind w:left="220" w:right="0" w:firstLine="0"/>
        <w:jc w:val="left"/>
        <w:rPr>
          <w:i/>
          <w:sz w:val="24"/>
        </w:rPr>
      </w:pPr>
      <w:r>
        <w:rPr>
          <w:i/>
          <w:sz w:val="24"/>
        </w:rPr>
        <w:t>m</w:t>
      </w:r>
      <w:r>
        <w:rPr>
          <w:i/>
          <w:sz w:val="24"/>
          <w:vertAlign w:val="subscript"/>
        </w:rPr>
        <w:t>t</w:t>
      </w:r>
      <w:r>
        <w:rPr>
          <w:i/>
          <w:spacing w:val="-1"/>
          <w:sz w:val="24"/>
          <w:vertAlign w:val="baseline"/>
        </w:rPr>
        <w:t> </w:t>
      </w:r>
      <w:r>
        <w:rPr>
          <w:sz w:val="24"/>
          <w:vertAlign w:val="baseline"/>
        </w:rPr>
        <w:t>=</w:t>
      </w:r>
      <w:r>
        <w:rPr>
          <w:spacing w:val="-1"/>
          <w:sz w:val="24"/>
          <w:vertAlign w:val="baseline"/>
        </w:rPr>
        <w:t> </w:t>
      </w:r>
      <w:r>
        <w:rPr>
          <w:sz w:val="24"/>
          <w:vertAlign w:val="baseline"/>
        </w:rPr>
        <w:t>37.61 </w:t>
      </w:r>
      <w:r>
        <w:rPr>
          <w:i/>
          <w:spacing w:val="-5"/>
          <w:sz w:val="24"/>
          <w:vertAlign w:val="baseline"/>
        </w:rPr>
        <w:t>Nm</w:t>
      </w:r>
    </w:p>
    <w:p>
      <w:pPr>
        <w:pStyle w:val="BodyText"/>
        <w:rPr>
          <w:i/>
        </w:rPr>
      </w:pPr>
    </w:p>
    <w:p>
      <w:pPr>
        <w:pStyle w:val="BodyText"/>
        <w:ind w:left="220"/>
        <w:rPr>
          <w:i/>
        </w:rPr>
      </w:pPr>
      <w:r>
        <w:rPr/>
        <w:t>Therefore,</w:t>
      </w:r>
      <w:r>
        <w:rPr>
          <w:spacing w:val="-1"/>
        </w:rPr>
        <w:t> </w:t>
      </w:r>
      <w:r>
        <w:rPr/>
        <w:t>the maximum</w:t>
      </w:r>
      <w:r>
        <w:rPr>
          <w:spacing w:val="-3"/>
        </w:rPr>
        <w:t> </w:t>
      </w:r>
      <w:r>
        <w:rPr/>
        <w:t>torsional moment</w:t>
      </w:r>
      <w:r>
        <w:rPr>
          <w:spacing w:val="-1"/>
        </w:rPr>
        <w:t> </w:t>
      </w:r>
      <w:r>
        <w:rPr/>
        <w:t>used for</w:t>
      </w:r>
      <w:r>
        <w:rPr>
          <w:spacing w:val="-2"/>
        </w:rPr>
        <w:t> </w:t>
      </w:r>
      <w:r>
        <w:rPr/>
        <w:t>threshing</w:t>
      </w:r>
      <w:r>
        <w:rPr>
          <w:spacing w:val="-3"/>
        </w:rPr>
        <w:t> </w:t>
      </w:r>
      <w:r>
        <w:rPr/>
        <w:t>and</w:t>
      </w:r>
      <w:r>
        <w:rPr>
          <w:spacing w:val="-1"/>
        </w:rPr>
        <w:t> </w:t>
      </w:r>
      <w:r>
        <w:rPr/>
        <w:t>cleaning</w:t>
      </w:r>
      <w:r>
        <w:rPr>
          <w:spacing w:val="-1"/>
        </w:rPr>
        <w:t> </w:t>
      </w:r>
      <w:r>
        <w:rPr/>
        <w:t>was</w:t>
      </w:r>
      <w:r>
        <w:rPr>
          <w:spacing w:val="-1"/>
        </w:rPr>
        <w:t> </w:t>
      </w:r>
      <w:r>
        <w:rPr/>
        <w:t>37.61</w:t>
      </w:r>
      <w:r>
        <w:rPr>
          <w:spacing w:val="5"/>
        </w:rPr>
        <w:t> </w:t>
      </w:r>
      <w:r>
        <w:rPr>
          <w:i/>
          <w:spacing w:val="-5"/>
        </w:rPr>
        <w:t>Nm</w:t>
      </w:r>
    </w:p>
    <w:p>
      <w:pPr>
        <w:pStyle w:val="BodyText"/>
        <w:spacing w:before="5"/>
        <w:rPr>
          <w:i/>
        </w:rPr>
      </w:pPr>
    </w:p>
    <w:p>
      <w:pPr>
        <w:pStyle w:val="Heading8"/>
        <w:ind w:left="220" w:firstLine="0"/>
      </w:pPr>
      <w:r>
        <w:rPr/>
        <w:t>Available</w:t>
      </w:r>
      <w:r>
        <w:rPr>
          <w:spacing w:val="-2"/>
        </w:rPr>
        <w:t> </w:t>
      </w:r>
      <w:r>
        <w:rPr/>
        <w:t>torsional</w:t>
      </w:r>
      <w:r>
        <w:rPr>
          <w:spacing w:val="-1"/>
        </w:rPr>
        <w:t> </w:t>
      </w:r>
      <w:r>
        <w:rPr/>
        <w:t>moment</w:t>
      </w:r>
      <w:r>
        <w:rPr>
          <w:spacing w:val="-1"/>
        </w:rPr>
        <w:t> </w:t>
      </w:r>
      <w:r>
        <w:rPr/>
        <w:t>on</w:t>
      </w:r>
      <w:r>
        <w:rPr>
          <w:spacing w:val="-2"/>
        </w:rPr>
        <w:t> </w:t>
      </w:r>
      <w:r>
        <w:rPr/>
        <w:t>the</w:t>
      </w:r>
      <w:r>
        <w:rPr>
          <w:spacing w:val="-2"/>
        </w:rPr>
        <w:t> </w:t>
      </w:r>
      <w:r>
        <w:rPr/>
        <w:t>prime </w:t>
      </w:r>
      <w:r>
        <w:rPr>
          <w:spacing w:val="-4"/>
        </w:rPr>
        <w:t>mover</w:t>
      </w:r>
    </w:p>
    <w:p>
      <w:pPr>
        <w:pStyle w:val="BodyText"/>
        <w:spacing w:line="480" w:lineRule="auto" w:before="266"/>
        <w:ind w:left="220" w:right="364" w:firstLine="719"/>
      </w:pPr>
      <w:r>
        <w:rPr/>
        <w:t>At a</w:t>
      </w:r>
      <w:r>
        <w:rPr>
          <w:spacing w:val="-1"/>
        </w:rPr>
        <w:t> </w:t>
      </w:r>
      <w:r>
        <w:rPr/>
        <w:t>threshing speed of 909 rpm</w:t>
      </w:r>
      <w:r>
        <w:rPr>
          <w:spacing w:val="-1"/>
        </w:rPr>
        <w:t> </w:t>
      </w:r>
      <w:r>
        <w:rPr/>
        <w:t>the torsional moment on the</w:t>
      </w:r>
      <w:r>
        <w:rPr>
          <w:spacing w:val="-1"/>
        </w:rPr>
        <w:t> </w:t>
      </w:r>
      <w:r>
        <w:rPr/>
        <w:t>prime</w:t>
      </w:r>
      <w:r>
        <w:rPr>
          <w:spacing w:val="-1"/>
        </w:rPr>
        <w:t> </w:t>
      </w:r>
      <w:r>
        <w:rPr/>
        <w:t>mover which was not used by the machine was determined as follows:</w:t>
      </w:r>
    </w:p>
    <w:p>
      <w:pPr>
        <w:spacing w:after="0" w:line="480" w:lineRule="auto"/>
        <w:sectPr>
          <w:type w:val="continuous"/>
          <w:pgSz w:w="11910" w:h="16840"/>
          <w:pgMar w:header="0" w:footer="1077" w:top="1380" w:bottom="1360" w:left="1580" w:right="380"/>
        </w:sectPr>
      </w:pPr>
    </w:p>
    <w:p>
      <w:pPr>
        <w:spacing w:before="174"/>
        <w:ind w:left="280" w:right="0" w:firstLine="0"/>
        <w:jc w:val="left"/>
        <w:rPr>
          <w:sz w:val="24"/>
        </w:rPr>
      </w:pPr>
      <w:r>
        <w:rPr>
          <w:i/>
          <w:sz w:val="24"/>
        </w:rPr>
        <w:t>m</w:t>
      </w:r>
      <w:r>
        <w:rPr>
          <w:i/>
          <w:sz w:val="24"/>
          <w:vertAlign w:val="subscript"/>
        </w:rPr>
        <w:t>t</w:t>
      </w:r>
      <w:r>
        <w:rPr>
          <w:i/>
          <w:spacing w:val="-1"/>
          <w:sz w:val="24"/>
          <w:vertAlign w:val="baseline"/>
        </w:rPr>
        <w:t> </w:t>
      </w:r>
      <w:r>
        <w:rPr>
          <w:spacing w:val="-10"/>
          <w:sz w:val="24"/>
          <w:vertAlign w:val="baseline"/>
        </w:rPr>
        <w:t>=</w:t>
      </w:r>
    </w:p>
    <w:p>
      <w:pPr>
        <w:spacing w:before="2"/>
        <w:ind w:left="85" w:right="0" w:firstLine="0"/>
        <w:jc w:val="left"/>
        <w:rPr>
          <w:sz w:val="24"/>
        </w:rPr>
      </w:pPr>
      <w:r>
        <w:rPr/>
        <w:br w:type="column"/>
      </w:r>
      <w:r>
        <w:rPr>
          <w:i/>
          <w:sz w:val="24"/>
        </w:rPr>
        <w:t>P</w:t>
      </w:r>
      <w:r>
        <w:rPr>
          <w:i/>
          <w:spacing w:val="-19"/>
          <w:sz w:val="24"/>
        </w:rPr>
        <w:t> </w:t>
      </w:r>
      <w:r>
        <w:rPr>
          <w:rFonts w:ascii="Symbol" w:hAnsi="Symbol"/>
          <w:sz w:val="24"/>
        </w:rPr>
        <w:t></w:t>
      </w:r>
      <w:r>
        <w:rPr>
          <w:spacing w:val="-19"/>
          <w:sz w:val="24"/>
        </w:rPr>
        <w:t> </w:t>
      </w:r>
      <w:r>
        <w:rPr>
          <w:spacing w:val="-5"/>
          <w:sz w:val="24"/>
        </w:rPr>
        <w:t>60</w:t>
      </w:r>
    </w:p>
    <w:p>
      <w:pPr>
        <w:pStyle w:val="BodyText"/>
        <w:spacing w:before="4"/>
        <w:rPr>
          <w:sz w:val="3"/>
        </w:rPr>
      </w:pPr>
    </w:p>
    <w:p>
      <w:pPr>
        <w:pStyle w:val="BodyText"/>
        <w:spacing w:line="20" w:lineRule="exact"/>
        <w:ind w:left="61"/>
        <w:rPr>
          <w:sz w:val="2"/>
        </w:rPr>
      </w:pPr>
      <w:r>
        <w:rPr>
          <w:sz w:val="2"/>
        </w:rPr>
        <mc:AlternateContent>
          <mc:Choice Requires="wps">
            <w:drawing>
              <wp:inline distT="0" distB="0" distL="0" distR="0">
                <wp:extent cx="408305" cy="6985"/>
                <wp:effectExtent l="9525" t="0" r="1270" b="2539"/>
                <wp:docPr id="808" name="Group 808"/>
                <wp:cNvGraphicFramePr>
                  <a:graphicFrameLocks/>
                </wp:cNvGraphicFramePr>
                <a:graphic>
                  <a:graphicData uri="http://schemas.microsoft.com/office/word/2010/wordprocessingGroup">
                    <wpg:wgp>
                      <wpg:cNvPr id="808" name="Group 808"/>
                      <wpg:cNvGrpSpPr/>
                      <wpg:grpSpPr>
                        <a:xfrm>
                          <a:off x="0" y="0"/>
                          <a:ext cx="408305" cy="6985"/>
                          <a:chExt cx="408305" cy="6985"/>
                        </a:xfrm>
                      </wpg:grpSpPr>
                      <wps:wsp>
                        <wps:cNvPr id="809" name="Graphic 809"/>
                        <wps:cNvSpPr/>
                        <wps:spPr>
                          <a:xfrm>
                            <a:off x="0" y="3210"/>
                            <a:ext cx="408305" cy="1270"/>
                          </a:xfrm>
                          <a:custGeom>
                            <a:avLst/>
                            <a:gdLst/>
                            <a:ahLst/>
                            <a:cxnLst/>
                            <a:rect l="l" t="t" r="r" b="b"/>
                            <a:pathLst>
                              <a:path w="408305" h="0">
                                <a:moveTo>
                                  <a:pt x="0" y="0"/>
                                </a:moveTo>
                                <a:lnTo>
                                  <a:pt x="408124"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32.15pt;height:.550pt;mso-position-horizontal-relative:char;mso-position-vertical-relative:line" id="docshapegroup350" coordorigin="0,0" coordsize="643,11">
                <v:line style="position:absolute" from="0,5" to="643,5" stroked="true" strokeweight=".505554pt" strokecolor="#000000">
                  <v:stroke dashstyle="solid"/>
                </v:line>
              </v:group>
            </w:pict>
          </mc:Fallback>
        </mc:AlternateContent>
      </w:r>
      <w:r>
        <w:rPr>
          <w:sz w:val="2"/>
        </w:rPr>
      </w:r>
    </w:p>
    <w:p>
      <w:pPr>
        <w:spacing w:before="0"/>
        <w:ind w:left="168" w:right="0" w:firstLine="0"/>
        <w:jc w:val="left"/>
        <w:rPr>
          <w:i/>
          <w:sz w:val="24"/>
        </w:rPr>
      </w:pPr>
      <w:r>
        <w:rPr>
          <w:spacing w:val="-5"/>
          <w:sz w:val="24"/>
        </w:rPr>
        <w:t>2</w:t>
      </w:r>
      <w:r>
        <w:rPr>
          <w:rFonts w:ascii="Symbol" w:hAnsi="Symbol"/>
          <w:spacing w:val="-5"/>
          <w:sz w:val="25"/>
        </w:rPr>
        <w:t></w:t>
      </w:r>
      <w:r>
        <w:rPr>
          <w:i/>
          <w:spacing w:val="-5"/>
          <w:sz w:val="24"/>
        </w:rPr>
        <w:t>N</w:t>
      </w:r>
    </w:p>
    <w:p>
      <w:pPr>
        <w:spacing w:after="0"/>
        <w:jc w:val="left"/>
        <w:rPr>
          <w:sz w:val="24"/>
        </w:rPr>
        <w:sectPr>
          <w:type w:val="continuous"/>
          <w:pgSz w:w="11910" w:h="16840"/>
          <w:pgMar w:header="0" w:footer="1077" w:top="1380" w:bottom="1360" w:left="1580" w:right="380"/>
          <w:cols w:num="2" w:equalWidth="0">
            <w:col w:w="695" w:space="40"/>
            <w:col w:w="9215"/>
          </w:cols>
        </w:sectPr>
      </w:pPr>
    </w:p>
    <w:p>
      <w:pPr>
        <w:pStyle w:val="BodyText"/>
        <w:spacing w:before="245"/>
        <w:ind w:left="220"/>
      </w:pPr>
      <w:r>
        <w:rPr>
          <w:spacing w:val="-2"/>
        </w:rPr>
        <w:t>Where,</w:t>
      </w:r>
    </w:p>
    <w:p>
      <w:pPr>
        <w:pStyle w:val="BodyText"/>
      </w:pPr>
    </w:p>
    <w:p>
      <w:pPr>
        <w:pStyle w:val="BodyText"/>
        <w:ind w:left="940"/>
      </w:pPr>
      <w:r>
        <w:rPr>
          <w:i/>
        </w:rPr>
        <w:t>m</w:t>
      </w:r>
      <w:r>
        <w:rPr>
          <w:i/>
          <w:vertAlign w:val="subscript"/>
        </w:rPr>
        <w:t>t</w:t>
      </w:r>
      <w:r>
        <w:rPr>
          <w:i/>
          <w:spacing w:val="-19"/>
          <w:vertAlign w:val="baseline"/>
        </w:rPr>
        <w:t> </w:t>
      </w:r>
      <w:r>
        <w:rPr>
          <w:vertAlign w:val="baseline"/>
        </w:rPr>
        <w:t>=</w:t>
      </w:r>
      <w:r>
        <w:rPr>
          <w:spacing w:val="-3"/>
          <w:vertAlign w:val="baseline"/>
        </w:rPr>
        <w:t> </w:t>
      </w:r>
      <w:r>
        <w:rPr>
          <w:vertAlign w:val="baseline"/>
        </w:rPr>
        <w:t>engine</w:t>
      </w:r>
      <w:r>
        <w:rPr>
          <w:spacing w:val="-1"/>
          <w:vertAlign w:val="baseline"/>
        </w:rPr>
        <w:t> </w:t>
      </w:r>
      <w:r>
        <w:rPr>
          <w:vertAlign w:val="baseline"/>
        </w:rPr>
        <w:t>torsional</w:t>
      </w:r>
      <w:r>
        <w:rPr>
          <w:spacing w:val="-1"/>
          <w:vertAlign w:val="baseline"/>
        </w:rPr>
        <w:t> </w:t>
      </w:r>
      <w:r>
        <w:rPr>
          <w:vertAlign w:val="baseline"/>
        </w:rPr>
        <w:t>moment</w:t>
      </w:r>
      <w:r>
        <w:rPr>
          <w:spacing w:val="-1"/>
          <w:vertAlign w:val="baseline"/>
        </w:rPr>
        <w:t> </w:t>
      </w:r>
      <w:r>
        <w:rPr>
          <w:spacing w:val="-4"/>
          <w:vertAlign w:val="baseline"/>
        </w:rPr>
        <w:t>(</w:t>
      </w:r>
      <w:r>
        <w:rPr>
          <w:i/>
          <w:spacing w:val="-4"/>
          <w:vertAlign w:val="baseline"/>
        </w:rPr>
        <w:t>Nm</w:t>
      </w:r>
      <w:r>
        <w:rPr>
          <w:spacing w:val="-4"/>
          <w:vertAlign w:val="baseline"/>
        </w:rPr>
        <w:t>)</w:t>
      </w:r>
    </w:p>
    <w:p>
      <w:pPr>
        <w:spacing w:after="0"/>
        <w:sectPr>
          <w:type w:val="continuous"/>
          <w:pgSz w:w="11910" w:h="16840"/>
          <w:pgMar w:header="0" w:footer="1077" w:top="1380" w:bottom="1360" w:left="1580" w:right="380"/>
        </w:sectPr>
      </w:pPr>
    </w:p>
    <w:p>
      <w:pPr>
        <w:pStyle w:val="BodyText"/>
        <w:spacing w:before="78"/>
        <w:ind w:left="940"/>
      </w:pPr>
      <w:r>
        <w:rPr>
          <w:i/>
        </w:rPr>
        <w:t>P</w:t>
      </w:r>
      <w:r>
        <w:rPr>
          <w:i/>
          <w:spacing w:val="-2"/>
        </w:rPr>
        <w:t> </w:t>
      </w:r>
      <w:r>
        <w:rPr/>
        <w:t>=</w:t>
      </w:r>
      <w:r>
        <w:rPr>
          <w:spacing w:val="-1"/>
        </w:rPr>
        <w:t> </w:t>
      </w:r>
      <w:r>
        <w:rPr/>
        <w:t>rate</w:t>
      </w:r>
      <w:r>
        <w:rPr>
          <w:spacing w:val="1"/>
        </w:rPr>
        <w:t> </w:t>
      </w:r>
      <w:r>
        <w:rPr/>
        <w:t>engine</w:t>
      </w:r>
      <w:r>
        <w:rPr>
          <w:spacing w:val="-1"/>
        </w:rPr>
        <w:t> </w:t>
      </w:r>
      <w:r>
        <w:rPr/>
        <w:t>power 7</w:t>
      </w:r>
      <w:r>
        <w:rPr>
          <w:spacing w:val="1"/>
        </w:rPr>
        <w:t> </w:t>
      </w:r>
      <w:r>
        <w:rPr/>
        <w:t>Hp</w:t>
      </w:r>
      <w:r>
        <w:rPr>
          <w:spacing w:val="-1"/>
        </w:rPr>
        <w:t> </w:t>
      </w:r>
      <w:r>
        <w:rPr/>
        <w:t>=</w:t>
      </w:r>
      <w:r>
        <w:rPr>
          <w:spacing w:val="-2"/>
        </w:rPr>
        <w:t> </w:t>
      </w:r>
      <w:r>
        <w:rPr/>
        <w:t>7 x</w:t>
      </w:r>
      <w:r>
        <w:rPr>
          <w:spacing w:val="1"/>
        </w:rPr>
        <w:t> </w:t>
      </w:r>
      <w:r>
        <w:rPr/>
        <w:t>0.746 =</w:t>
      </w:r>
      <w:r>
        <w:rPr>
          <w:spacing w:val="-1"/>
        </w:rPr>
        <w:t> </w:t>
      </w:r>
      <w:r>
        <w:rPr/>
        <w:t>5.22 </w:t>
      </w:r>
      <w:r>
        <w:rPr>
          <w:spacing w:val="-5"/>
        </w:rPr>
        <w:t>kW</w:t>
      </w:r>
    </w:p>
    <w:p>
      <w:pPr>
        <w:pStyle w:val="BodyText"/>
      </w:pPr>
    </w:p>
    <w:p>
      <w:pPr>
        <w:pStyle w:val="BodyText"/>
        <w:ind w:left="940"/>
        <w:rPr>
          <w:i/>
        </w:rPr>
      </w:pPr>
      <w:r>
        <w:rPr>
          <w:i/>
        </w:rPr>
        <w:t>N</w:t>
      </w:r>
      <w:r>
        <w:rPr>
          <w:i/>
          <w:spacing w:val="-1"/>
        </w:rPr>
        <w:t> </w:t>
      </w:r>
      <w:r>
        <w:rPr/>
        <w:t>=</w:t>
      </w:r>
      <w:r>
        <w:rPr>
          <w:spacing w:val="-1"/>
        </w:rPr>
        <w:t> </w:t>
      </w:r>
      <w:r>
        <w:rPr/>
        <w:t>maximum</w:t>
      </w:r>
      <w:r>
        <w:rPr>
          <w:spacing w:val="-1"/>
        </w:rPr>
        <w:t> </w:t>
      </w:r>
      <w:r>
        <w:rPr/>
        <w:t>speed</w:t>
      </w:r>
      <w:r>
        <w:rPr>
          <w:spacing w:val="1"/>
        </w:rPr>
        <w:t> </w:t>
      </w:r>
      <w:r>
        <w:rPr/>
        <w:t>required</w:t>
      </w:r>
      <w:r>
        <w:rPr>
          <w:spacing w:val="-1"/>
        </w:rPr>
        <w:t> </w:t>
      </w:r>
      <w:r>
        <w:rPr/>
        <w:t>for</w:t>
      </w:r>
      <w:r>
        <w:rPr>
          <w:spacing w:val="-2"/>
        </w:rPr>
        <w:t> </w:t>
      </w:r>
      <w:r>
        <w:rPr/>
        <w:t>threshing and</w:t>
      </w:r>
      <w:r>
        <w:rPr>
          <w:spacing w:val="-1"/>
        </w:rPr>
        <w:t> </w:t>
      </w:r>
      <w:r>
        <w:rPr/>
        <w:t>cleaning</w:t>
      </w:r>
      <w:r>
        <w:rPr>
          <w:spacing w:val="-3"/>
        </w:rPr>
        <w:t> </w:t>
      </w:r>
      <w:r>
        <w:rPr/>
        <w:t>(</w:t>
      </w:r>
      <w:r>
        <w:rPr>
          <w:i/>
        </w:rPr>
        <w:t>rpm</w:t>
      </w:r>
      <w:r>
        <w:rPr/>
        <w:t>) =</w:t>
      </w:r>
      <w:r>
        <w:rPr>
          <w:spacing w:val="-1"/>
        </w:rPr>
        <w:t> </w:t>
      </w:r>
      <w:r>
        <w:rPr/>
        <w:t>909 </w:t>
      </w:r>
      <w:r>
        <w:rPr>
          <w:i/>
          <w:spacing w:val="-5"/>
        </w:rPr>
        <w:t>rpm</w:t>
      </w:r>
    </w:p>
    <w:p>
      <w:pPr>
        <w:pStyle w:val="BodyText"/>
        <w:rPr>
          <w:i/>
          <w:sz w:val="15"/>
        </w:rPr>
      </w:pPr>
    </w:p>
    <w:p>
      <w:pPr>
        <w:spacing w:after="0"/>
        <w:rPr>
          <w:sz w:val="15"/>
        </w:rPr>
        <w:sectPr>
          <w:pgSz w:w="11910" w:h="16840"/>
          <w:pgMar w:header="0" w:footer="1077" w:top="1340" w:bottom="1260" w:left="1580" w:right="380"/>
        </w:sectPr>
      </w:pPr>
    </w:p>
    <w:p>
      <w:pPr>
        <w:spacing w:before="272"/>
        <w:ind w:left="220" w:right="0" w:firstLine="0"/>
        <w:jc w:val="left"/>
        <w:rPr>
          <w:sz w:val="24"/>
        </w:rPr>
      </w:pPr>
      <w:r>
        <w:rPr>
          <w:sz w:val="24"/>
        </w:rPr>
        <w:t>Thus,</w:t>
      </w:r>
      <w:r>
        <w:rPr>
          <w:spacing w:val="-1"/>
          <w:sz w:val="24"/>
        </w:rPr>
        <w:t> </w:t>
      </w:r>
      <w:r>
        <w:rPr>
          <w:i/>
          <w:sz w:val="24"/>
        </w:rPr>
        <w:t>m</w:t>
      </w:r>
      <w:r>
        <w:rPr>
          <w:i/>
          <w:sz w:val="24"/>
          <w:vertAlign w:val="subscript"/>
        </w:rPr>
        <w:t>t</w:t>
      </w:r>
      <w:r>
        <w:rPr>
          <w:i/>
          <w:spacing w:val="-1"/>
          <w:sz w:val="24"/>
          <w:vertAlign w:val="baseline"/>
        </w:rPr>
        <w:t> </w:t>
      </w:r>
      <w:r>
        <w:rPr>
          <w:spacing w:val="-10"/>
          <w:sz w:val="24"/>
          <w:vertAlign w:val="baseline"/>
        </w:rPr>
        <w:t>=</w:t>
      </w:r>
    </w:p>
    <w:p>
      <w:pPr>
        <w:pStyle w:val="BodyText"/>
        <w:spacing w:before="102"/>
        <w:ind w:left="162"/>
      </w:pPr>
      <w:r>
        <w:rPr/>
        <w:br w:type="column"/>
      </w:r>
      <w:r>
        <w:rPr/>
        <w:t>5.22</w:t>
      </w:r>
      <w:r>
        <w:rPr>
          <w:spacing w:val="-31"/>
        </w:rPr>
        <w:t> </w:t>
      </w:r>
      <w:r>
        <w:rPr>
          <w:rFonts w:ascii="Symbol" w:hAnsi="Symbol"/>
        </w:rPr>
        <w:t></w:t>
      </w:r>
      <w:r>
        <w:rPr>
          <w:spacing w:val="-17"/>
        </w:rPr>
        <w:t> </w:t>
      </w:r>
      <w:r>
        <w:rPr>
          <w:spacing w:val="-5"/>
        </w:rPr>
        <w:t>60</w:t>
      </w:r>
    </w:p>
    <w:p>
      <w:pPr>
        <w:pStyle w:val="BodyText"/>
        <w:spacing w:before="4"/>
        <w:rPr>
          <w:sz w:val="3"/>
        </w:rPr>
      </w:pPr>
    </w:p>
    <w:p>
      <w:pPr>
        <w:pStyle w:val="BodyText"/>
        <w:spacing w:line="20" w:lineRule="exact"/>
        <w:ind w:left="60" w:right="-58"/>
        <w:rPr>
          <w:sz w:val="2"/>
        </w:rPr>
      </w:pPr>
      <w:r>
        <w:rPr>
          <w:sz w:val="2"/>
        </w:rPr>
        <mc:AlternateContent>
          <mc:Choice Requires="wps">
            <w:drawing>
              <wp:inline distT="0" distB="0" distL="0" distR="0">
                <wp:extent cx="685800" cy="6985"/>
                <wp:effectExtent l="9525" t="0" r="0" b="2539"/>
                <wp:docPr id="810" name="Group 810"/>
                <wp:cNvGraphicFramePr>
                  <a:graphicFrameLocks/>
                </wp:cNvGraphicFramePr>
                <a:graphic>
                  <a:graphicData uri="http://schemas.microsoft.com/office/word/2010/wordprocessingGroup">
                    <wpg:wgp>
                      <wpg:cNvPr id="810" name="Group 810"/>
                      <wpg:cNvGrpSpPr/>
                      <wpg:grpSpPr>
                        <a:xfrm>
                          <a:off x="0" y="0"/>
                          <a:ext cx="685800" cy="6985"/>
                          <a:chExt cx="685800" cy="6985"/>
                        </a:xfrm>
                      </wpg:grpSpPr>
                      <wps:wsp>
                        <wps:cNvPr id="811" name="Graphic 811"/>
                        <wps:cNvSpPr/>
                        <wps:spPr>
                          <a:xfrm>
                            <a:off x="0" y="3210"/>
                            <a:ext cx="685800" cy="1270"/>
                          </a:xfrm>
                          <a:custGeom>
                            <a:avLst/>
                            <a:gdLst/>
                            <a:ahLst/>
                            <a:cxnLst/>
                            <a:rect l="l" t="t" r="r" b="b"/>
                            <a:pathLst>
                              <a:path w="685800" h="0">
                                <a:moveTo>
                                  <a:pt x="0" y="0"/>
                                </a:moveTo>
                                <a:lnTo>
                                  <a:pt x="685542" y="0"/>
                                </a:lnTo>
                              </a:path>
                            </a:pathLst>
                          </a:custGeom>
                          <a:ln w="6420">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style="width:54pt;height:.550pt;mso-position-horizontal-relative:char;mso-position-vertical-relative:line" id="docshapegroup351" coordorigin="0,0" coordsize="1080,11">
                <v:line style="position:absolute" from="0,5" to="1080,5" stroked="true" strokeweight=".505554pt" strokecolor="#000000">
                  <v:stroke dashstyle="solid"/>
                </v:line>
              </v:group>
            </w:pict>
          </mc:Fallback>
        </mc:AlternateContent>
      </w:r>
      <w:r>
        <w:rPr>
          <w:sz w:val="2"/>
        </w:rPr>
      </w:r>
    </w:p>
    <w:p>
      <w:pPr>
        <w:pStyle w:val="BodyText"/>
        <w:ind w:left="77"/>
      </w:pPr>
      <w:r>
        <w:rPr/>
        <w:t>2</w:t>
      </w:r>
      <w:r>
        <w:rPr>
          <w:spacing w:val="-31"/>
        </w:rPr>
        <w:t> </w:t>
      </w:r>
      <w:r>
        <w:rPr>
          <w:rFonts w:ascii="Symbol" w:hAnsi="Symbol"/>
        </w:rPr>
        <w:t></w:t>
      </w:r>
      <w:r>
        <w:rPr>
          <w:spacing w:val="-34"/>
        </w:rPr>
        <w:t> </w:t>
      </w:r>
      <w:r>
        <w:rPr>
          <w:rFonts w:ascii="Symbol" w:hAnsi="Symbol"/>
          <w:sz w:val="25"/>
        </w:rPr>
        <w:t></w:t>
      </w:r>
      <w:r>
        <w:rPr>
          <w:spacing w:val="7"/>
          <w:sz w:val="25"/>
        </w:rPr>
        <w:t> </w:t>
      </w:r>
      <w:r>
        <w:rPr>
          <w:rFonts w:ascii="Symbol" w:hAnsi="Symbol"/>
        </w:rPr>
        <w:t></w:t>
      </w:r>
      <w:r>
        <w:rPr>
          <w:spacing w:val="-25"/>
        </w:rPr>
        <w:t> </w:t>
      </w:r>
      <w:r>
        <w:rPr>
          <w:spacing w:val="-5"/>
        </w:rPr>
        <w:t>909</w:t>
      </w:r>
    </w:p>
    <w:p>
      <w:pPr>
        <w:spacing w:before="254"/>
        <w:ind w:left="30" w:right="0" w:firstLine="0"/>
        <w:jc w:val="left"/>
        <w:rPr>
          <w:i/>
          <w:sz w:val="24"/>
        </w:rPr>
      </w:pPr>
      <w:r>
        <w:rPr/>
        <w:br w:type="column"/>
      </w:r>
      <w:r>
        <w:rPr>
          <w:rFonts w:ascii="Symbol" w:hAnsi="Symbol"/>
          <w:w w:val="105"/>
          <w:sz w:val="24"/>
        </w:rPr>
        <w:t></w:t>
      </w:r>
      <w:r>
        <w:rPr>
          <w:spacing w:val="-12"/>
          <w:w w:val="105"/>
          <w:sz w:val="24"/>
        </w:rPr>
        <w:t> </w:t>
      </w:r>
      <w:r>
        <w:rPr>
          <w:spacing w:val="-2"/>
          <w:w w:val="105"/>
          <w:sz w:val="24"/>
        </w:rPr>
        <w:t>54.84</w:t>
      </w:r>
      <w:r>
        <w:rPr>
          <w:i/>
          <w:spacing w:val="-2"/>
          <w:w w:val="105"/>
          <w:sz w:val="24"/>
        </w:rPr>
        <w:t>Nm</w:t>
      </w:r>
    </w:p>
    <w:p>
      <w:pPr>
        <w:spacing w:after="0"/>
        <w:jc w:val="left"/>
        <w:rPr>
          <w:sz w:val="24"/>
        </w:rPr>
        <w:sectPr>
          <w:type w:val="continuous"/>
          <w:pgSz w:w="11910" w:h="16840"/>
          <w:pgMar w:header="0" w:footer="1077" w:top="1380" w:bottom="1360" w:left="1580" w:right="380"/>
          <w:cols w:num="3" w:equalWidth="0">
            <w:col w:w="1235" w:space="40"/>
            <w:col w:w="1144" w:space="39"/>
            <w:col w:w="7492"/>
          </w:cols>
        </w:sectPr>
      </w:pPr>
    </w:p>
    <w:p>
      <w:pPr>
        <w:pStyle w:val="BodyText"/>
        <w:spacing w:before="243"/>
        <w:ind w:left="220"/>
        <w:rPr>
          <w:i/>
        </w:rPr>
      </w:pPr>
      <w:r>
        <w:rPr/>
        <w:t>The</w:t>
      </w:r>
      <w:r>
        <w:rPr>
          <w:spacing w:val="-3"/>
        </w:rPr>
        <w:t> </w:t>
      </w:r>
      <w:r>
        <w:rPr/>
        <w:t>torsional moment available</w:t>
      </w:r>
      <w:r>
        <w:rPr>
          <w:spacing w:val="-1"/>
        </w:rPr>
        <w:t> </w:t>
      </w:r>
      <w:r>
        <w:rPr/>
        <w:t>for</w:t>
      </w:r>
      <w:r>
        <w:rPr>
          <w:spacing w:val="-1"/>
        </w:rPr>
        <w:t> </w:t>
      </w:r>
      <w:r>
        <w:rPr/>
        <w:t>use</w:t>
      </w:r>
      <w:r>
        <w:rPr>
          <w:spacing w:val="1"/>
        </w:rPr>
        <w:t> </w:t>
      </w:r>
      <w:r>
        <w:rPr/>
        <w:t>=</w:t>
      </w:r>
      <w:r>
        <w:rPr>
          <w:spacing w:val="-2"/>
        </w:rPr>
        <w:t> </w:t>
      </w:r>
      <w:r>
        <w:rPr/>
        <w:t>54.84</w:t>
      </w:r>
      <w:r>
        <w:rPr>
          <w:spacing w:val="2"/>
        </w:rPr>
        <w:t> </w:t>
      </w:r>
      <w:r>
        <w:rPr/>
        <w:t>–</w:t>
      </w:r>
      <w:r>
        <w:rPr>
          <w:spacing w:val="2"/>
        </w:rPr>
        <w:t> </w:t>
      </w:r>
      <w:r>
        <w:rPr/>
        <w:t>37.61</w:t>
      </w:r>
      <w:r>
        <w:rPr>
          <w:spacing w:val="-1"/>
        </w:rPr>
        <w:t> </w:t>
      </w:r>
      <w:r>
        <w:rPr/>
        <w:t>=</w:t>
      </w:r>
      <w:r>
        <w:rPr>
          <w:spacing w:val="-1"/>
        </w:rPr>
        <w:t> </w:t>
      </w:r>
      <w:r>
        <w:rPr/>
        <w:t>17.23 </w:t>
      </w:r>
      <w:r>
        <w:rPr>
          <w:i/>
          <w:spacing w:val="-5"/>
        </w:rPr>
        <w:t>Nm</w:t>
      </w:r>
    </w:p>
    <w:p>
      <w:pPr>
        <w:pStyle w:val="BodyText"/>
        <w:rPr>
          <w:i/>
        </w:rPr>
      </w:pPr>
    </w:p>
    <w:p>
      <w:pPr>
        <w:pStyle w:val="BodyText"/>
        <w:ind w:left="220"/>
        <w:rPr>
          <w:i/>
        </w:rPr>
      </w:pPr>
      <w:r>
        <w:rPr/>
        <w:t>Therefore,</w:t>
      </w:r>
      <w:r>
        <w:rPr>
          <w:spacing w:val="1"/>
        </w:rPr>
        <w:t> </w:t>
      </w:r>
      <w:r>
        <w:rPr/>
        <w:t>at</w:t>
      </w:r>
      <w:r>
        <w:rPr>
          <w:spacing w:val="-1"/>
        </w:rPr>
        <w:t> </w:t>
      </w:r>
      <w:r>
        <w:rPr/>
        <w:t>a</w:t>
      </w:r>
      <w:r>
        <w:rPr>
          <w:spacing w:val="-1"/>
        </w:rPr>
        <w:t> </w:t>
      </w:r>
      <w:r>
        <w:rPr/>
        <w:t>threshing</w:t>
      </w:r>
      <w:r>
        <w:rPr>
          <w:spacing w:val="-2"/>
        </w:rPr>
        <w:t> </w:t>
      </w:r>
      <w:r>
        <w:rPr/>
        <w:t>speed</w:t>
      </w:r>
      <w:r>
        <w:rPr>
          <w:spacing w:val="-1"/>
        </w:rPr>
        <w:t> </w:t>
      </w:r>
      <w:r>
        <w:rPr/>
        <w:t>of</w:t>
      </w:r>
      <w:r>
        <w:rPr>
          <w:spacing w:val="-1"/>
        </w:rPr>
        <w:t> </w:t>
      </w:r>
      <w:r>
        <w:rPr/>
        <w:t>909</w:t>
      </w:r>
      <w:r>
        <w:rPr>
          <w:spacing w:val="-1"/>
        </w:rPr>
        <w:t> </w:t>
      </w:r>
      <w:r>
        <w:rPr/>
        <w:t>rpm</w:t>
      </w:r>
      <w:r>
        <w:rPr>
          <w:spacing w:val="-1"/>
        </w:rPr>
        <w:t> </w:t>
      </w:r>
      <w:r>
        <w:rPr/>
        <w:t>the</w:t>
      </w:r>
      <w:r>
        <w:rPr>
          <w:spacing w:val="-2"/>
        </w:rPr>
        <w:t> </w:t>
      </w:r>
      <w:r>
        <w:rPr/>
        <w:t>torsional</w:t>
      </w:r>
      <w:r>
        <w:rPr>
          <w:spacing w:val="-1"/>
        </w:rPr>
        <w:t> </w:t>
      </w:r>
      <w:r>
        <w:rPr/>
        <w:t>moment</w:t>
      </w:r>
      <w:r>
        <w:rPr>
          <w:spacing w:val="-1"/>
        </w:rPr>
        <w:t> </w:t>
      </w:r>
      <w:r>
        <w:rPr/>
        <w:t>available</w:t>
      </w:r>
      <w:r>
        <w:rPr>
          <w:spacing w:val="-1"/>
        </w:rPr>
        <w:t> </w:t>
      </w:r>
      <w:r>
        <w:rPr/>
        <w:t>for</w:t>
      </w:r>
      <w:r>
        <w:rPr>
          <w:spacing w:val="-2"/>
        </w:rPr>
        <w:t> </w:t>
      </w:r>
      <w:r>
        <w:rPr/>
        <w:t>use</w:t>
      </w:r>
      <w:r>
        <w:rPr>
          <w:spacing w:val="-1"/>
        </w:rPr>
        <w:t> </w:t>
      </w:r>
      <w:r>
        <w:rPr/>
        <w:t>was 17.23</w:t>
      </w:r>
      <w:r>
        <w:rPr>
          <w:spacing w:val="4"/>
        </w:rPr>
        <w:t> </w:t>
      </w:r>
      <w:r>
        <w:rPr>
          <w:i/>
          <w:spacing w:val="-5"/>
        </w:rPr>
        <w:t>Nm</w:t>
      </w:r>
    </w:p>
    <w:p>
      <w:pPr>
        <w:pStyle w:val="BodyText"/>
        <w:spacing w:before="125"/>
        <w:rPr>
          <w:i/>
        </w:rPr>
      </w:pPr>
    </w:p>
    <w:p>
      <w:pPr>
        <w:pStyle w:val="Heading8"/>
        <w:ind w:left="220" w:firstLine="0"/>
      </w:pPr>
      <w:r>
        <w:rPr/>
        <w:t>Determination</w:t>
      </w:r>
      <w:r>
        <w:rPr>
          <w:spacing w:val="-1"/>
        </w:rPr>
        <w:t> </w:t>
      </w:r>
      <w:r>
        <w:rPr/>
        <w:t>of</w:t>
      </w:r>
      <w:r>
        <w:rPr>
          <w:spacing w:val="1"/>
        </w:rPr>
        <w:t> </w:t>
      </w:r>
      <w:r>
        <w:rPr/>
        <w:t>weight</w:t>
      </w:r>
      <w:r>
        <w:rPr>
          <w:spacing w:val="-2"/>
        </w:rPr>
        <w:t> </w:t>
      </w:r>
      <w:r>
        <w:rPr/>
        <w:t>of</w:t>
      </w:r>
      <w:r>
        <w:rPr>
          <w:spacing w:val="-2"/>
        </w:rPr>
        <w:t> </w:t>
      </w:r>
      <w:r>
        <w:rPr/>
        <w:t>a</w:t>
      </w:r>
      <w:r>
        <w:rPr>
          <w:spacing w:val="-1"/>
        </w:rPr>
        <w:t> </w:t>
      </w:r>
      <w:r>
        <w:rPr>
          <w:spacing w:val="-2"/>
        </w:rPr>
        <w:t>material</w:t>
      </w:r>
    </w:p>
    <w:p>
      <w:pPr>
        <w:pStyle w:val="BodyText"/>
        <w:spacing w:before="272"/>
        <w:ind w:left="940"/>
      </w:pPr>
      <w:r>
        <w:rPr/>
        <w:t>The</w:t>
      </w:r>
      <w:r>
        <w:rPr>
          <w:spacing w:val="-5"/>
        </w:rPr>
        <w:t> </w:t>
      </w:r>
      <w:r>
        <w:rPr/>
        <w:t>weight</w:t>
      </w:r>
      <w:r>
        <w:rPr>
          <w:spacing w:val="-1"/>
        </w:rPr>
        <w:t> </w:t>
      </w:r>
      <w:r>
        <w:rPr/>
        <w:t>of</w:t>
      </w:r>
      <w:r>
        <w:rPr>
          <w:spacing w:val="-1"/>
        </w:rPr>
        <w:t> </w:t>
      </w:r>
      <w:r>
        <w:rPr/>
        <w:t>a</w:t>
      </w:r>
      <w:r>
        <w:rPr>
          <w:spacing w:val="-3"/>
        </w:rPr>
        <w:t> </w:t>
      </w:r>
      <w:r>
        <w:rPr/>
        <w:t>material</w:t>
      </w:r>
      <w:r>
        <w:rPr>
          <w:spacing w:val="2"/>
        </w:rPr>
        <w:t> </w:t>
      </w:r>
      <w:r>
        <w:rPr/>
        <w:t>was determined</w:t>
      </w:r>
      <w:r>
        <w:rPr>
          <w:spacing w:val="-1"/>
        </w:rPr>
        <w:t> </w:t>
      </w:r>
      <w:r>
        <w:rPr/>
        <w:t>using</w:t>
      </w:r>
      <w:r>
        <w:rPr>
          <w:spacing w:val="-4"/>
        </w:rPr>
        <w:t> </w:t>
      </w:r>
      <w:r>
        <w:rPr/>
        <w:t>the expression</w:t>
      </w:r>
      <w:r>
        <w:rPr>
          <w:spacing w:val="-1"/>
        </w:rPr>
        <w:t> </w:t>
      </w:r>
      <w:r>
        <w:rPr/>
        <w:t>in</w:t>
      </w:r>
      <w:r>
        <w:rPr>
          <w:spacing w:val="-1"/>
        </w:rPr>
        <w:t> </w:t>
      </w:r>
      <w:r>
        <w:rPr/>
        <w:t>equation </w:t>
      </w:r>
      <w:r>
        <w:rPr>
          <w:spacing w:val="-2"/>
        </w:rPr>
        <w:t>(3.24).</w:t>
      </w:r>
    </w:p>
    <w:p>
      <w:pPr>
        <w:spacing w:before="272"/>
        <w:ind w:left="233" w:right="0" w:firstLine="0"/>
        <w:jc w:val="left"/>
        <w:rPr>
          <w:i/>
          <w:sz w:val="22"/>
        </w:rPr>
      </w:pPr>
      <w:r>
        <w:rPr>
          <w:i/>
          <w:sz w:val="22"/>
        </w:rPr>
        <w:t>W</w:t>
      </w:r>
      <w:r>
        <w:rPr>
          <w:i/>
          <w:spacing w:val="76"/>
          <w:sz w:val="22"/>
        </w:rPr>
        <w:t> </w:t>
      </w:r>
      <w:r>
        <w:rPr>
          <w:rFonts w:ascii="Symbol" w:hAnsi="Symbol"/>
          <w:sz w:val="22"/>
        </w:rPr>
        <w:t></w:t>
      </w:r>
      <w:r>
        <w:rPr>
          <w:spacing w:val="-16"/>
          <w:sz w:val="22"/>
        </w:rPr>
        <w:t> </w:t>
      </w:r>
      <w:r>
        <w:rPr>
          <w:rFonts w:ascii="Symbol" w:hAnsi="Symbol"/>
          <w:spacing w:val="-5"/>
          <w:sz w:val="23"/>
        </w:rPr>
        <w:t></w:t>
      </w:r>
      <w:r>
        <w:rPr>
          <w:i/>
          <w:spacing w:val="-5"/>
          <w:sz w:val="22"/>
        </w:rPr>
        <w:t>gv</w:t>
      </w:r>
    </w:p>
    <w:p>
      <w:pPr>
        <w:pStyle w:val="BodyText"/>
        <w:spacing w:before="75"/>
        <w:rPr>
          <w:i/>
        </w:rPr>
      </w:pPr>
    </w:p>
    <w:p>
      <w:pPr>
        <w:pStyle w:val="BodyText"/>
        <w:ind w:left="220"/>
      </w:pPr>
      <w:r>
        <w:rPr>
          <w:spacing w:val="-2"/>
        </w:rPr>
        <w:t>Where,</w:t>
      </w:r>
    </w:p>
    <w:p>
      <w:pPr>
        <w:pStyle w:val="BodyText"/>
      </w:pPr>
    </w:p>
    <w:p>
      <w:pPr>
        <w:pStyle w:val="BodyText"/>
        <w:ind w:left="940"/>
      </w:pPr>
      <w:r>
        <w:rPr>
          <w:i/>
        </w:rPr>
        <w:t>W</w:t>
      </w:r>
      <w:r>
        <w:rPr>
          <w:i/>
          <w:spacing w:val="-2"/>
        </w:rPr>
        <w:t> </w:t>
      </w:r>
      <w:r>
        <w:rPr/>
        <w:t>=</w:t>
      </w:r>
      <w:r>
        <w:rPr>
          <w:spacing w:val="-2"/>
        </w:rPr>
        <w:t> </w:t>
      </w:r>
      <w:r>
        <w:rPr/>
        <w:t>weight</w:t>
      </w:r>
      <w:r>
        <w:rPr>
          <w:spacing w:val="-1"/>
        </w:rPr>
        <w:t> </w:t>
      </w:r>
      <w:r>
        <w:rPr/>
        <w:t>of</w:t>
      </w:r>
      <w:r>
        <w:rPr>
          <w:spacing w:val="-1"/>
        </w:rPr>
        <w:t> </w:t>
      </w:r>
      <w:r>
        <w:rPr/>
        <w:t>material</w:t>
      </w:r>
      <w:r>
        <w:rPr>
          <w:spacing w:val="-1"/>
        </w:rPr>
        <w:t> </w:t>
      </w:r>
      <w:r>
        <w:rPr>
          <w:spacing w:val="-5"/>
        </w:rPr>
        <w:t>(</w:t>
      </w:r>
      <w:r>
        <w:rPr>
          <w:i/>
          <w:spacing w:val="-5"/>
        </w:rPr>
        <w:t>N</w:t>
      </w:r>
      <w:r>
        <w:rPr>
          <w:spacing w:val="-5"/>
        </w:rPr>
        <w:t>)</w:t>
      </w:r>
    </w:p>
    <w:p>
      <w:pPr>
        <w:pStyle w:val="BodyText"/>
      </w:pPr>
    </w:p>
    <w:p>
      <w:pPr>
        <w:pStyle w:val="BodyText"/>
        <w:ind w:left="940"/>
      </w:pPr>
      <w:r>
        <w:rPr>
          <w:i/>
        </w:rPr>
        <w:t>δ</w:t>
      </w:r>
      <w:r>
        <w:rPr>
          <w:i/>
          <w:spacing w:val="-3"/>
        </w:rPr>
        <w:t> </w:t>
      </w:r>
      <w:r>
        <w:rPr/>
        <w:t>=</w:t>
      </w:r>
      <w:r>
        <w:rPr>
          <w:spacing w:val="-1"/>
        </w:rPr>
        <w:t> </w:t>
      </w:r>
      <w:r>
        <w:rPr/>
        <w:t>density</w:t>
      </w:r>
      <w:r>
        <w:rPr>
          <w:spacing w:val="-5"/>
        </w:rPr>
        <w:t> </w:t>
      </w:r>
      <w:r>
        <w:rPr/>
        <w:t>of</w:t>
      </w:r>
      <w:r>
        <w:rPr>
          <w:spacing w:val="1"/>
        </w:rPr>
        <w:t> </w:t>
      </w:r>
      <w:r>
        <w:rPr/>
        <w:t>galvanized steel </w:t>
      </w:r>
      <w:r>
        <w:rPr>
          <w:spacing w:val="-2"/>
        </w:rPr>
        <w:t>(kg/m</w:t>
      </w:r>
      <w:r>
        <w:rPr>
          <w:spacing w:val="-2"/>
          <w:vertAlign w:val="superscript"/>
        </w:rPr>
        <w:t>3</w:t>
      </w:r>
      <w:r>
        <w:rPr>
          <w:spacing w:val="-2"/>
          <w:vertAlign w:val="baseline"/>
        </w:rPr>
        <w:t>)</w:t>
      </w:r>
    </w:p>
    <w:p>
      <w:pPr>
        <w:pStyle w:val="BodyText"/>
      </w:pPr>
    </w:p>
    <w:p>
      <w:pPr>
        <w:pStyle w:val="BodyText"/>
        <w:ind w:left="940"/>
      </w:pPr>
      <w:r>
        <w:rPr>
          <w:i/>
        </w:rPr>
        <w:t>g</w:t>
      </w:r>
      <w:r>
        <w:rPr>
          <w:i/>
          <w:spacing w:val="-1"/>
        </w:rPr>
        <w:t> </w:t>
      </w:r>
      <w:r>
        <w:rPr/>
        <w:t>=</w:t>
      </w:r>
      <w:r>
        <w:rPr>
          <w:spacing w:val="-1"/>
        </w:rPr>
        <w:t> </w:t>
      </w:r>
      <w:r>
        <w:rPr/>
        <w:t>acceleration</w:t>
      </w:r>
      <w:r>
        <w:rPr>
          <w:spacing w:val="-1"/>
        </w:rPr>
        <w:t> </w:t>
      </w:r>
      <w:r>
        <w:rPr/>
        <w:t>due</w:t>
      </w:r>
      <w:r>
        <w:rPr>
          <w:spacing w:val="-2"/>
        </w:rPr>
        <w:t> </w:t>
      </w:r>
      <w:r>
        <w:rPr/>
        <w:t>to</w:t>
      </w:r>
      <w:r>
        <w:rPr>
          <w:spacing w:val="2"/>
        </w:rPr>
        <w:t> </w:t>
      </w:r>
      <w:r>
        <w:rPr/>
        <w:t>gravity</w:t>
      </w:r>
      <w:r>
        <w:rPr>
          <w:spacing w:val="-5"/>
        </w:rPr>
        <w:t> </w:t>
      </w:r>
      <w:r>
        <w:rPr>
          <w:spacing w:val="-2"/>
        </w:rPr>
        <w:t>(m/s</w:t>
      </w:r>
      <w:r>
        <w:rPr>
          <w:spacing w:val="-2"/>
          <w:vertAlign w:val="superscript"/>
        </w:rPr>
        <w:t>2</w:t>
      </w:r>
      <w:r>
        <w:rPr>
          <w:spacing w:val="-2"/>
          <w:vertAlign w:val="baseline"/>
        </w:rPr>
        <w:t>)</w:t>
      </w:r>
    </w:p>
    <w:p>
      <w:pPr>
        <w:pStyle w:val="BodyText"/>
      </w:pPr>
    </w:p>
    <w:p>
      <w:pPr>
        <w:pStyle w:val="BodyText"/>
        <w:spacing w:before="1"/>
        <w:ind w:left="940"/>
      </w:pPr>
      <w:r>
        <w:rPr>
          <w:i/>
        </w:rPr>
        <w:t>v</w:t>
      </w:r>
      <w:r>
        <w:rPr>
          <w:i/>
          <w:spacing w:val="-4"/>
        </w:rPr>
        <w:t> </w:t>
      </w:r>
      <w:r>
        <w:rPr/>
        <w:t>=</w:t>
      </w:r>
      <w:r>
        <w:rPr>
          <w:spacing w:val="-2"/>
        </w:rPr>
        <w:t> </w:t>
      </w:r>
      <w:r>
        <w:rPr/>
        <w:t>volume</w:t>
      </w:r>
      <w:r>
        <w:rPr>
          <w:spacing w:val="-1"/>
        </w:rPr>
        <w:t> </w:t>
      </w:r>
      <w:r>
        <w:rPr/>
        <w:t>of</w:t>
      </w:r>
      <w:r>
        <w:rPr>
          <w:spacing w:val="-1"/>
        </w:rPr>
        <w:t> </w:t>
      </w:r>
      <w:r>
        <w:rPr/>
        <w:t>the</w:t>
      </w:r>
      <w:r>
        <w:rPr>
          <w:spacing w:val="-2"/>
        </w:rPr>
        <w:t> </w:t>
      </w:r>
      <w:r>
        <w:rPr/>
        <w:t>material</w:t>
      </w:r>
      <w:r>
        <w:rPr>
          <w:spacing w:val="-1"/>
        </w:rPr>
        <w:t> </w:t>
      </w:r>
      <w:r>
        <w:rPr/>
        <w:t>(length x</w:t>
      </w:r>
      <w:r>
        <w:rPr>
          <w:spacing w:val="1"/>
        </w:rPr>
        <w:t> </w:t>
      </w:r>
      <w:r>
        <w:rPr/>
        <w:t>width</w:t>
      </w:r>
      <w:r>
        <w:rPr>
          <w:spacing w:val="-2"/>
        </w:rPr>
        <w:t> </w:t>
      </w:r>
      <w:r>
        <w:rPr/>
        <w:t>x</w:t>
      </w:r>
      <w:r>
        <w:rPr>
          <w:spacing w:val="1"/>
        </w:rPr>
        <w:t> </w:t>
      </w:r>
      <w:r>
        <w:rPr/>
        <w:t>thickness) </w:t>
      </w:r>
      <w:r>
        <w:rPr>
          <w:spacing w:val="-4"/>
        </w:rPr>
        <w:t>(m</w:t>
      </w:r>
      <w:r>
        <w:rPr>
          <w:spacing w:val="-4"/>
          <w:vertAlign w:val="superscript"/>
        </w:rPr>
        <w:t>3</w:t>
      </w:r>
      <w:r>
        <w:rPr>
          <w:spacing w:val="-4"/>
          <w:vertAlign w:val="baseline"/>
        </w:rPr>
        <w:t>)</w:t>
      </w:r>
    </w:p>
    <w:p>
      <w:pPr>
        <w:pStyle w:val="BodyText"/>
        <w:spacing w:before="4"/>
      </w:pPr>
    </w:p>
    <w:p>
      <w:pPr>
        <w:pStyle w:val="Heading8"/>
        <w:ind w:left="220" w:firstLine="0"/>
      </w:pPr>
      <w:r>
        <w:rPr/>
        <w:t>Cylinder</w:t>
      </w:r>
      <w:r>
        <w:rPr>
          <w:spacing w:val="-1"/>
        </w:rPr>
        <w:t> </w:t>
      </w:r>
      <w:r>
        <w:rPr>
          <w:spacing w:val="-2"/>
        </w:rPr>
        <w:t>weight</w:t>
      </w:r>
    </w:p>
    <w:p>
      <w:pPr>
        <w:pStyle w:val="BodyText"/>
        <w:spacing w:before="272"/>
        <w:ind w:left="940"/>
      </w:pPr>
      <w:r>
        <w:rPr/>
        <w:t>The</w:t>
      </w:r>
      <w:r>
        <w:rPr>
          <w:spacing w:val="-5"/>
        </w:rPr>
        <w:t> </w:t>
      </w:r>
      <w:r>
        <w:rPr/>
        <w:t>threshing</w:t>
      </w:r>
      <w:r>
        <w:rPr>
          <w:spacing w:val="-4"/>
        </w:rPr>
        <w:t> </w:t>
      </w:r>
      <w:r>
        <w:rPr/>
        <w:t>cylinder weight</w:t>
      </w:r>
      <w:r>
        <w:rPr>
          <w:spacing w:val="-1"/>
        </w:rPr>
        <w:t> </w:t>
      </w:r>
      <w:r>
        <w:rPr/>
        <w:t>was</w:t>
      </w:r>
      <w:r>
        <w:rPr>
          <w:spacing w:val="-1"/>
        </w:rPr>
        <w:t> </w:t>
      </w:r>
      <w:r>
        <w:rPr/>
        <w:t>determined</w:t>
      </w:r>
      <w:r>
        <w:rPr>
          <w:spacing w:val="1"/>
        </w:rPr>
        <w:t> </w:t>
      </w:r>
      <w:r>
        <w:rPr/>
        <w:t>as</w:t>
      </w:r>
      <w:r>
        <w:rPr>
          <w:spacing w:val="1"/>
        </w:rPr>
        <w:t> </w:t>
      </w:r>
      <w:r>
        <w:rPr/>
        <w:t>shown</w:t>
      </w:r>
      <w:r>
        <w:rPr>
          <w:spacing w:val="-1"/>
        </w:rPr>
        <w:t> </w:t>
      </w:r>
      <w:r>
        <w:rPr>
          <w:spacing w:val="-2"/>
        </w:rPr>
        <w:t>below:</w:t>
      </w:r>
    </w:p>
    <w:p>
      <w:pPr>
        <w:pStyle w:val="BodyText"/>
      </w:pPr>
    </w:p>
    <w:p>
      <w:pPr>
        <w:pStyle w:val="BodyText"/>
        <w:ind w:left="220"/>
      </w:pP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pPr>
    </w:p>
    <w:p>
      <w:pPr>
        <w:pStyle w:val="BodyText"/>
        <w:ind w:left="22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pStyle w:val="BodyText"/>
      </w:pPr>
    </w:p>
    <w:p>
      <w:pPr>
        <w:pStyle w:val="BodyText"/>
        <w:ind w:left="220"/>
      </w:pPr>
      <w:r>
        <w:rPr>
          <w:i/>
        </w:rPr>
        <w:t>v</w:t>
      </w:r>
      <w:r>
        <w:rPr>
          <w:i/>
          <w:spacing w:val="-2"/>
        </w:rPr>
        <w:t> </w:t>
      </w:r>
      <w:r>
        <w:rPr/>
        <w:t>=</w:t>
      </w:r>
      <w:r>
        <w:rPr>
          <w:spacing w:val="-1"/>
        </w:rPr>
        <w:t> </w:t>
      </w:r>
      <w:r>
        <w:rPr/>
        <w:t>(0.66 x</w:t>
      </w:r>
      <w:r>
        <w:rPr>
          <w:spacing w:val="2"/>
        </w:rPr>
        <w:t> </w:t>
      </w:r>
      <w:r>
        <w:rPr/>
        <w:t>0.545)</w:t>
      </w:r>
      <w:r>
        <w:rPr>
          <w:spacing w:val="-1"/>
        </w:rPr>
        <w:t> </w:t>
      </w:r>
      <w:r>
        <w:rPr/>
        <w:t>0.003 +</w:t>
      </w:r>
      <w:r>
        <w:rPr>
          <w:spacing w:val="-1"/>
        </w:rPr>
        <w:t> </w:t>
      </w:r>
      <w:r>
        <w:rPr/>
        <w:t>(0.79 x</w:t>
      </w:r>
      <w:r>
        <w:rPr>
          <w:spacing w:val="2"/>
        </w:rPr>
        <w:t> </w:t>
      </w:r>
      <w:r>
        <w:rPr/>
        <w:t>0.503)</w:t>
      </w:r>
      <w:r>
        <w:rPr>
          <w:spacing w:val="-1"/>
        </w:rPr>
        <w:t> </w:t>
      </w:r>
      <w:r>
        <w:rPr/>
        <w:t>x</w:t>
      </w:r>
      <w:r>
        <w:rPr>
          <w:spacing w:val="2"/>
        </w:rPr>
        <w:t> </w:t>
      </w:r>
      <w:r>
        <w:rPr/>
        <w:t>0.003</w:t>
      </w:r>
      <w:r>
        <w:rPr>
          <w:spacing w:val="-3"/>
        </w:rPr>
        <w:t> </w:t>
      </w:r>
      <w:r>
        <w:rPr/>
        <w:t>=</w:t>
      </w:r>
      <w:r>
        <w:rPr>
          <w:spacing w:val="-1"/>
        </w:rPr>
        <w:t> </w:t>
      </w:r>
      <w:r>
        <w:rPr/>
        <w:t>2.271 x</w:t>
      </w:r>
      <w:r>
        <w:rPr>
          <w:spacing w:val="2"/>
        </w:rPr>
        <w:t> </w:t>
      </w:r>
      <w:r>
        <w:rPr/>
        <w:t>10</w:t>
      </w:r>
      <w:r>
        <w:rPr>
          <w:vertAlign w:val="superscript"/>
        </w:rPr>
        <w:t>-3</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ind w:left="220"/>
      </w:pPr>
      <w:r>
        <w:rPr>
          <w:i/>
        </w:rPr>
        <w:t>W</w:t>
      </w:r>
      <w:r>
        <w:rPr>
          <w:i/>
          <w:vertAlign w:val="subscript"/>
        </w:rPr>
        <w:t>1</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2.271</w:t>
      </w:r>
      <w:r>
        <w:rPr>
          <w:spacing w:val="-3"/>
          <w:vertAlign w:val="baseline"/>
        </w:rPr>
        <w:t> </w:t>
      </w:r>
      <w:r>
        <w:rPr>
          <w:vertAlign w:val="baseline"/>
        </w:rPr>
        <w:t>x</w:t>
      </w:r>
      <w:r>
        <w:rPr>
          <w:spacing w:val="2"/>
          <w:vertAlign w:val="baseline"/>
        </w:rPr>
        <w:t> </w:t>
      </w:r>
      <w:r>
        <w:rPr>
          <w:vertAlign w:val="baseline"/>
        </w:rPr>
        <w:t>10</w:t>
      </w:r>
      <w:r>
        <w:rPr>
          <w:vertAlign w:val="superscript"/>
        </w:rPr>
        <w:t>-3</w:t>
      </w:r>
      <w:r>
        <w:rPr>
          <w:spacing w:val="1"/>
          <w:vertAlign w:val="baseline"/>
        </w:rPr>
        <w:t> </w:t>
      </w:r>
      <w:r>
        <w:rPr>
          <w:vertAlign w:val="baseline"/>
        </w:rPr>
        <w:t>=</w:t>
      </w:r>
      <w:r>
        <w:rPr>
          <w:spacing w:val="-1"/>
          <w:vertAlign w:val="baseline"/>
        </w:rPr>
        <w:t> </w:t>
      </w:r>
      <w:r>
        <w:rPr>
          <w:vertAlign w:val="baseline"/>
        </w:rPr>
        <w:t>174.9 </w:t>
      </w:r>
      <w:r>
        <w:rPr>
          <w:spacing w:val="-10"/>
          <w:vertAlign w:val="baseline"/>
        </w:rPr>
        <w:t>N</w:t>
      </w:r>
    </w:p>
    <w:p>
      <w:pPr>
        <w:pStyle w:val="BodyText"/>
        <w:spacing w:before="5"/>
      </w:pPr>
    </w:p>
    <w:p>
      <w:pPr>
        <w:pStyle w:val="Heading8"/>
        <w:ind w:left="220" w:firstLine="0"/>
      </w:pPr>
      <w:r>
        <w:rPr/>
        <w:t>Beaters</w:t>
      </w:r>
      <w:r>
        <w:rPr>
          <w:spacing w:val="-4"/>
        </w:rPr>
        <w:t> </w:t>
      </w:r>
      <w:r>
        <w:rPr>
          <w:spacing w:val="-2"/>
        </w:rPr>
        <w:t>weight</w:t>
      </w:r>
    </w:p>
    <w:p>
      <w:pPr>
        <w:pStyle w:val="BodyText"/>
        <w:spacing w:before="272"/>
        <w:ind w:left="940"/>
      </w:pPr>
      <w:r>
        <w:rPr/>
        <w:t>The</w:t>
      </w:r>
      <w:r>
        <w:rPr>
          <w:spacing w:val="-4"/>
        </w:rPr>
        <w:t> </w:t>
      </w:r>
      <w:r>
        <w:rPr/>
        <w:t>beaters</w:t>
      </w:r>
      <w:r>
        <w:rPr>
          <w:spacing w:val="-1"/>
        </w:rPr>
        <w:t> </w:t>
      </w:r>
      <w:r>
        <w:rPr/>
        <w:t>weight</w:t>
      </w:r>
      <w:r>
        <w:rPr>
          <w:spacing w:val="-1"/>
        </w:rPr>
        <w:t> </w:t>
      </w:r>
      <w:r>
        <w:rPr/>
        <w:t>was</w:t>
      </w:r>
      <w:r>
        <w:rPr>
          <w:spacing w:val="-1"/>
        </w:rPr>
        <w:t> </w:t>
      </w:r>
      <w:r>
        <w:rPr/>
        <w:t>determined</w:t>
      </w:r>
      <w:r>
        <w:rPr>
          <w:spacing w:val="-1"/>
        </w:rPr>
        <w:t> </w:t>
      </w:r>
      <w:r>
        <w:rPr/>
        <w:t>as</w:t>
      </w:r>
      <w:r>
        <w:rPr>
          <w:spacing w:val="-1"/>
        </w:rPr>
        <w:t> </w:t>
      </w:r>
      <w:r>
        <w:rPr/>
        <w:t>shown</w:t>
      </w:r>
      <w:r>
        <w:rPr>
          <w:spacing w:val="-1"/>
        </w:rPr>
        <w:t> </w:t>
      </w:r>
      <w:r>
        <w:rPr>
          <w:spacing w:val="-2"/>
        </w:rPr>
        <w:t>below:</w:t>
      </w:r>
    </w:p>
    <w:p>
      <w:pPr>
        <w:pStyle w:val="BodyText"/>
        <w:spacing w:before="276"/>
        <w:ind w:left="220"/>
      </w:pP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spacing w:before="276"/>
        <w:ind w:left="22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pStyle w:val="BodyText"/>
        <w:spacing w:before="276"/>
        <w:ind w:left="220"/>
      </w:pPr>
      <w:r>
        <w:rPr>
          <w:i/>
        </w:rPr>
        <w:t>L </w:t>
      </w:r>
      <w:r>
        <w:rPr/>
        <w:t>=</w:t>
      </w:r>
      <w:r>
        <w:rPr>
          <w:spacing w:val="-1"/>
        </w:rPr>
        <w:t> </w:t>
      </w:r>
      <w:r>
        <w:rPr/>
        <w:t>5270 mm =</w:t>
      </w:r>
      <w:r>
        <w:rPr>
          <w:spacing w:val="-1"/>
        </w:rPr>
        <w:t> </w:t>
      </w:r>
      <w:r>
        <w:rPr/>
        <w:t>5.27 </w:t>
      </w:r>
      <w:r>
        <w:rPr>
          <w:spacing w:val="-10"/>
        </w:rPr>
        <w:t>m</w:t>
      </w:r>
    </w:p>
    <w:p>
      <w:pPr>
        <w:spacing w:after="0"/>
        <w:sectPr>
          <w:type w:val="continuous"/>
          <w:pgSz w:w="11910" w:h="16840"/>
          <w:pgMar w:header="0" w:footer="1077" w:top="1380" w:bottom="1360" w:left="1580" w:right="380"/>
        </w:sectPr>
      </w:pPr>
    </w:p>
    <w:p>
      <w:pPr>
        <w:pStyle w:val="BodyText"/>
        <w:spacing w:before="78"/>
        <w:ind w:left="220"/>
      </w:pPr>
      <w:r>
        <w:rPr>
          <w:i/>
        </w:rPr>
        <w:t>D</w:t>
      </w:r>
      <w:r>
        <w:rPr>
          <w:i/>
          <w:spacing w:val="-1"/>
        </w:rPr>
        <w:t> </w:t>
      </w:r>
      <w:r>
        <w:rPr/>
        <w:t>=</w:t>
      </w:r>
      <w:r>
        <w:rPr>
          <w:spacing w:val="-1"/>
        </w:rPr>
        <w:t> </w:t>
      </w:r>
      <w:r>
        <w:rPr/>
        <w:t>15 mm =</w:t>
      </w:r>
      <w:r>
        <w:rPr>
          <w:spacing w:val="-1"/>
        </w:rPr>
        <w:t> </w:t>
      </w:r>
      <w:r>
        <w:rPr/>
        <w:t>0.015 </w:t>
      </w:r>
      <w:r>
        <w:rPr>
          <w:spacing w:val="-10"/>
        </w:rPr>
        <w:t>m</w:t>
      </w:r>
    </w:p>
    <w:p>
      <w:pPr>
        <w:pStyle w:val="BodyText"/>
      </w:pPr>
    </w:p>
    <w:p>
      <w:pPr>
        <w:pStyle w:val="BodyText"/>
        <w:ind w:left="220"/>
      </w:pPr>
      <w:r>
        <w:rPr>
          <w:i/>
        </w:rPr>
        <w:t>v</w:t>
      </w:r>
      <w:r>
        <w:rPr>
          <w:i/>
          <w:spacing w:val="-1"/>
        </w:rPr>
        <w:t> </w:t>
      </w:r>
      <w:r>
        <w:rPr/>
        <w:t>=</w:t>
      </w:r>
      <w:r>
        <w:rPr>
          <w:spacing w:val="-1"/>
        </w:rPr>
        <w:t> </w:t>
      </w:r>
      <w:r>
        <w:rPr/>
        <w:t>(π</w:t>
      </w:r>
      <w:r>
        <w:rPr>
          <w:spacing w:val="-2"/>
        </w:rPr>
        <w:t> </w:t>
      </w:r>
      <w:r>
        <w:rPr>
          <w:i/>
        </w:rPr>
        <w:t>D</w:t>
      </w:r>
      <w:r>
        <w:rPr>
          <w:vertAlign w:val="superscript"/>
        </w:rPr>
        <w:t>2</w:t>
      </w:r>
      <w:r>
        <w:rPr>
          <w:vertAlign w:val="baseline"/>
        </w:rPr>
        <w:t>/4)</w:t>
      </w:r>
      <w:r>
        <w:rPr>
          <w:spacing w:val="-1"/>
          <w:vertAlign w:val="baseline"/>
        </w:rPr>
        <w:t> </w:t>
      </w:r>
      <w:r>
        <w:rPr>
          <w:i/>
          <w:vertAlign w:val="baseline"/>
        </w:rPr>
        <w:t>L</w:t>
      </w:r>
      <w:r>
        <w:rPr>
          <w:i/>
          <w:spacing w:val="1"/>
          <w:vertAlign w:val="baseline"/>
        </w:rPr>
        <w:t> </w:t>
      </w:r>
      <w:r>
        <w:rPr>
          <w:vertAlign w:val="baseline"/>
        </w:rPr>
        <w:t>=</w:t>
      </w:r>
      <w:r>
        <w:rPr>
          <w:spacing w:val="-1"/>
          <w:vertAlign w:val="baseline"/>
        </w:rPr>
        <w:t> </w:t>
      </w:r>
      <w:r>
        <w:rPr>
          <w:vertAlign w:val="baseline"/>
        </w:rPr>
        <w:t>(π</w:t>
      </w:r>
      <w:r>
        <w:rPr>
          <w:spacing w:val="-2"/>
          <w:vertAlign w:val="baseline"/>
        </w:rPr>
        <w:t> </w:t>
      </w:r>
      <w:r>
        <w:rPr>
          <w:vertAlign w:val="baseline"/>
        </w:rPr>
        <w:t>0.015</w:t>
      </w:r>
      <w:r>
        <w:rPr>
          <w:vertAlign w:val="superscript"/>
        </w:rPr>
        <w:t>2</w:t>
      </w:r>
      <w:r>
        <w:rPr>
          <w:vertAlign w:val="baseline"/>
        </w:rPr>
        <w:t>/4) 5.27</w:t>
      </w:r>
      <w:r>
        <w:rPr>
          <w:spacing w:val="1"/>
          <w:vertAlign w:val="baseline"/>
        </w:rPr>
        <w:t> </w:t>
      </w:r>
      <w:r>
        <w:rPr>
          <w:vertAlign w:val="baseline"/>
        </w:rPr>
        <w:t>=</w:t>
      </w:r>
      <w:r>
        <w:rPr>
          <w:spacing w:val="-2"/>
          <w:vertAlign w:val="baseline"/>
        </w:rPr>
        <w:t> </w:t>
      </w:r>
      <w:r>
        <w:rPr>
          <w:vertAlign w:val="baseline"/>
        </w:rPr>
        <w:t>9.31 x</w:t>
      </w:r>
      <w:r>
        <w:rPr>
          <w:spacing w:val="2"/>
          <w:vertAlign w:val="baseline"/>
        </w:rPr>
        <w:t> </w:t>
      </w:r>
      <w:r>
        <w:rPr>
          <w:vertAlign w:val="baseline"/>
        </w:rPr>
        <w:t>10</w:t>
      </w:r>
      <w:r>
        <w:rPr>
          <w:vertAlign w:val="superscript"/>
        </w:rPr>
        <w:t>-4</w:t>
      </w:r>
      <w:r>
        <w:rPr>
          <w:spacing w:val="1"/>
          <w:vertAlign w:val="baseline"/>
        </w:rPr>
        <w:t> </w:t>
      </w:r>
      <w:r>
        <w:rPr>
          <w:spacing w:val="-4"/>
          <w:vertAlign w:val="baseline"/>
        </w:rPr>
        <w:t>(m</w:t>
      </w:r>
      <w:r>
        <w:rPr>
          <w:spacing w:val="-4"/>
          <w:vertAlign w:val="superscript"/>
        </w:rPr>
        <w:t>3</w:t>
      </w:r>
      <w:r>
        <w:rPr>
          <w:spacing w:val="-4"/>
          <w:vertAlign w:val="baseline"/>
        </w:rPr>
        <w:t>)</w:t>
      </w:r>
    </w:p>
    <w:p>
      <w:pPr>
        <w:pStyle w:val="BodyText"/>
      </w:pPr>
    </w:p>
    <w:p>
      <w:pPr>
        <w:pStyle w:val="BodyText"/>
        <w:spacing w:before="1"/>
        <w:ind w:left="220"/>
      </w:pPr>
      <w:r>
        <w:rPr>
          <w:i/>
        </w:rPr>
        <w:t>W</w:t>
      </w:r>
      <w:r>
        <w:rPr>
          <w:i/>
          <w:vertAlign w:val="subscript"/>
        </w:rPr>
        <w:t>2</w:t>
      </w:r>
      <w:r>
        <w:rPr>
          <w:i/>
          <w:spacing w:val="-19"/>
          <w:vertAlign w:val="baseline"/>
        </w:rPr>
        <w:t> </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9.31</w:t>
      </w:r>
      <w:r>
        <w:rPr>
          <w:spacing w:val="-4"/>
          <w:vertAlign w:val="baseline"/>
        </w:rPr>
        <w:t> </w:t>
      </w:r>
      <w:r>
        <w:rPr>
          <w:vertAlign w:val="baseline"/>
        </w:rPr>
        <w:t>x</w:t>
      </w:r>
      <w:r>
        <w:rPr>
          <w:spacing w:val="2"/>
          <w:vertAlign w:val="baseline"/>
        </w:rPr>
        <w:t> </w:t>
      </w:r>
      <w:r>
        <w:rPr>
          <w:vertAlign w:val="baseline"/>
        </w:rPr>
        <w:t>10</w:t>
      </w:r>
      <w:r>
        <w:rPr>
          <w:vertAlign w:val="superscript"/>
        </w:rPr>
        <w:t>-4</w:t>
      </w:r>
      <w:r>
        <w:rPr>
          <w:spacing w:val="1"/>
          <w:vertAlign w:val="baseline"/>
        </w:rPr>
        <w:t> </w:t>
      </w:r>
      <w:r>
        <w:rPr>
          <w:vertAlign w:val="baseline"/>
        </w:rPr>
        <w:t>=</w:t>
      </w:r>
      <w:r>
        <w:rPr>
          <w:spacing w:val="-1"/>
          <w:vertAlign w:val="baseline"/>
        </w:rPr>
        <w:t> </w:t>
      </w:r>
      <w:r>
        <w:rPr>
          <w:vertAlign w:val="baseline"/>
        </w:rPr>
        <w:t>71.7 </w:t>
      </w:r>
      <w:r>
        <w:rPr>
          <w:spacing w:val="-10"/>
          <w:vertAlign w:val="baseline"/>
        </w:rPr>
        <w:t>N</w:t>
      </w:r>
    </w:p>
    <w:p>
      <w:pPr>
        <w:pStyle w:val="BodyText"/>
        <w:spacing w:before="4"/>
      </w:pPr>
    </w:p>
    <w:p>
      <w:pPr>
        <w:pStyle w:val="Heading8"/>
        <w:ind w:left="220" w:firstLine="0"/>
      </w:pPr>
      <w:r>
        <w:rPr/>
        <w:t>Chaff</w:t>
      </w:r>
      <w:r>
        <w:rPr>
          <w:spacing w:val="-1"/>
        </w:rPr>
        <w:t> </w:t>
      </w:r>
      <w:r>
        <w:rPr/>
        <w:t>throwers</w:t>
      </w:r>
      <w:r>
        <w:rPr>
          <w:spacing w:val="-1"/>
        </w:rPr>
        <w:t> </w:t>
      </w:r>
      <w:r>
        <w:rPr>
          <w:spacing w:val="-2"/>
        </w:rPr>
        <w:t>weight</w:t>
      </w:r>
    </w:p>
    <w:p>
      <w:pPr>
        <w:pStyle w:val="BodyText"/>
        <w:spacing w:before="272"/>
        <w:ind w:left="940"/>
      </w:pPr>
      <w:r>
        <w:rPr/>
        <w:t>The</w:t>
      </w:r>
      <w:r>
        <w:rPr>
          <w:spacing w:val="-3"/>
        </w:rPr>
        <w:t> </w:t>
      </w:r>
      <w:r>
        <w:rPr/>
        <w:t>chaff</w:t>
      </w:r>
      <w:r>
        <w:rPr>
          <w:spacing w:val="-3"/>
        </w:rPr>
        <w:t> </w:t>
      </w:r>
      <w:r>
        <w:rPr/>
        <w:t>thrower</w:t>
      </w:r>
      <w:r>
        <w:rPr>
          <w:spacing w:val="-1"/>
        </w:rPr>
        <w:t> </w:t>
      </w:r>
      <w:r>
        <w:rPr/>
        <w:t>weight</w:t>
      </w:r>
      <w:r>
        <w:rPr>
          <w:spacing w:val="1"/>
        </w:rPr>
        <w:t> </w:t>
      </w:r>
      <w:r>
        <w:rPr/>
        <w:t>was</w:t>
      </w:r>
      <w:r>
        <w:rPr>
          <w:spacing w:val="-1"/>
        </w:rPr>
        <w:t> </w:t>
      </w:r>
      <w:r>
        <w:rPr/>
        <w:t>determined</w:t>
      </w:r>
      <w:r>
        <w:rPr>
          <w:spacing w:val="1"/>
        </w:rPr>
        <w:t> </w:t>
      </w:r>
      <w:r>
        <w:rPr/>
        <w:t>as</w:t>
      </w:r>
      <w:r>
        <w:rPr>
          <w:spacing w:val="-1"/>
        </w:rPr>
        <w:t> </w:t>
      </w:r>
      <w:r>
        <w:rPr/>
        <w:t>shown </w:t>
      </w:r>
      <w:r>
        <w:rPr>
          <w:spacing w:val="-2"/>
        </w:rPr>
        <w:t>below:</w:t>
      </w:r>
    </w:p>
    <w:p>
      <w:pPr>
        <w:pStyle w:val="BodyText"/>
        <w:spacing w:before="276"/>
        <w:ind w:left="220"/>
      </w:pPr>
      <w:r>
        <w:rPr>
          <w:i/>
        </w:rPr>
        <w:t>δ</w:t>
      </w:r>
      <w:r>
        <w:rPr>
          <w:i/>
          <w:spacing w:val="-2"/>
        </w:rPr>
        <w:t> </w:t>
      </w:r>
      <w:r>
        <w:rPr/>
        <w:t>=</w:t>
      </w:r>
      <w:r>
        <w:rPr>
          <w:spacing w:val="-1"/>
        </w:rPr>
        <w:t> </w:t>
      </w:r>
      <w:r>
        <w:rPr/>
        <w:t>7850 </w:t>
      </w:r>
      <w:r>
        <w:rPr>
          <w:spacing w:val="-2"/>
        </w:rPr>
        <w:t>(kg/m</w:t>
      </w:r>
      <w:r>
        <w:rPr>
          <w:spacing w:val="-2"/>
          <w:vertAlign w:val="superscript"/>
        </w:rPr>
        <w:t>3</w:t>
      </w:r>
      <w:r>
        <w:rPr>
          <w:spacing w:val="-2"/>
          <w:vertAlign w:val="baseline"/>
        </w:rPr>
        <w:t>)</w:t>
      </w:r>
    </w:p>
    <w:p>
      <w:pPr>
        <w:pStyle w:val="BodyText"/>
        <w:spacing w:before="276"/>
        <w:ind w:left="220"/>
      </w:pPr>
      <w:r>
        <w:rPr>
          <w:i/>
        </w:rPr>
        <w:t>g </w:t>
      </w:r>
      <w:r>
        <w:rPr/>
        <w:t>=</w:t>
      </w:r>
      <w:r>
        <w:rPr>
          <w:spacing w:val="-1"/>
        </w:rPr>
        <w:t> </w:t>
      </w:r>
      <w:r>
        <w:rPr/>
        <w:t>9.81 </w:t>
      </w:r>
      <w:r>
        <w:rPr>
          <w:spacing w:val="-2"/>
        </w:rPr>
        <w:t>(m/s</w:t>
      </w:r>
      <w:r>
        <w:rPr>
          <w:spacing w:val="-2"/>
          <w:vertAlign w:val="superscript"/>
        </w:rPr>
        <w:t>2</w:t>
      </w:r>
      <w:r>
        <w:rPr>
          <w:spacing w:val="-2"/>
          <w:vertAlign w:val="baseline"/>
        </w:rPr>
        <w:t>)</w:t>
      </w:r>
    </w:p>
    <w:p>
      <w:pPr>
        <w:pStyle w:val="BodyText"/>
      </w:pPr>
    </w:p>
    <w:p>
      <w:pPr>
        <w:pStyle w:val="BodyText"/>
        <w:ind w:left="220"/>
      </w:pPr>
      <w:r>
        <w:rPr>
          <w:i/>
        </w:rPr>
        <w:t>v</w:t>
      </w:r>
      <w:r>
        <w:rPr>
          <w:i/>
          <w:spacing w:val="-2"/>
        </w:rPr>
        <w:t> </w:t>
      </w:r>
      <w:r>
        <w:rPr/>
        <w:t>=</w:t>
      </w:r>
      <w:r>
        <w:rPr>
          <w:spacing w:val="-1"/>
        </w:rPr>
        <w:t> </w:t>
      </w:r>
      <w:r>
        <w:rPr/>
        <w:t>((0.05</w:t>
      </w:r>
      <w:r>
        <w:rPr>
          <w:spacing w:val="-1"/>
        </w:rPr>
        <w:t> </w:t>
      </w:r>
      <w:r>
        <w:rPr/>
        <w:t>x</w:t>
      </w:r>
      <w:r>
        <w:rPr>
          <w:spacing w:val="2"/>
        </w:rPr>
        <w:t> </w:t>
      </w:r>
      <w:r>
        <w:rPr/>
        <w:t>0.125)</w:t>
      </w:r>
      <w:r>
        <w:rPr>
          <w:spacing w:val="-1"/>
        </w:rPr>
        <w:t> </w:t>
      </w:r>
      <w:r>
        <w:rPr/>
        <w:t>+</w:t>
      </w:r>
      <w:r>
        <w:rPr>
          <w:spacing w:val="-1"/>
        </w:rPr>
        <w:t> </w:t>
      </w:r>
      <w:r>
        <w:rPr/>
        <w:t>(0.1</w:t>
      </w:r>
      <w:r>
        <w:rPr>
          <w:spacing w:val="2"/>
        </w:rPr>
        <w:t> </w:t>
      </w:r>
      <w:r>
        <w:rPr/>
        <w:t>x</w:t>
      </w:r>
      <w:r>
        <w:rPr>
          <w:spacing w:val="2"/>
        </w:rPr>
        <w:t> </w:t>
      </w:r>
      <w:r>
        <w:rPr/>
        <w:t>0.1)</w:t>
      </w:r>
      <w:r>
        <w:rPr>
          <w:spacing w:val="-1"/>
        </w:rPr>
        <w:t> </w:t>
      </w:r>
      <w:r>
        <w:rPr/>
        <w:t>+</w:t>
      </w:r>
      <w:r>
        <w:rPr>
          <w:spacing w:val="-1"/>
        </w:rPr>
        <w:t> </w:t>
      </w:r>
      <w:r>
        <w:rPr/>
        <w:t>(0.025/2 x</w:t>
      </w:r>
      <w:r>
        <w:rPr>
          <w:spacing w:val="2"/>
        </w:rPr>
        <w:t> </w:t>
      </w:r>
      <w:r>
        <w:rPr/>
        <w:t>0.1))</w:t>
      </w:r>
      <w:r>
        <w:rPr>
          <w:spacing w:val="-4"/>
        </w:rPr>
        <w:t> </w:t>
      </w:r>
      <w:r>
        <w:rPr/>
        <w:t>0.003 x</w:t>
      </w:r>
      <w:r>
        <w:rPr>
          <w:spacing w:val="2"/>
        </w:rPr>
        <w:t> </w:t>
      </w:r>
      <w:r>
        <w:rPr/>
        <w:t>4 =</w:t>
      </w:r>
      <w:r>
        <w:rPr>
          <w:spacing w:val="-1"/>
        </w:rPr>
        <w:t> </w:t>
      </w:r>
      <w:r>
        <w:rPr/>
        <w:t>2.1</w:t>
      </w:r>
      <w:r>
        <w:rPr>
          <w:spacing w:val="-3"/>
        </w:rPr>
        <w:t> </w:t>
      </w:r>
      <w:r>
        <w:rPr/>
        <w:t>x</w:t>
      </w:r>
      <w:r>
        <w:rPr>
          <w:spacing w:val="2"/>
        </w:rPr>
        <w:t> </w:t>
      </w:r>
      <w:r>
        <w:rPr/>
        <w:t>10</w:t>
      </w:r>
      <w:r>
        <w:rPr>
          <w:vertAlign w:val="superscript"/>
        </w:rPr>
        <w:t>-</w:t>
      </w:r>
      <w:r>
        <w:rPr>
          <w:spacing w:val="-2"/>
          <w:vertAlign w:val="superscript"/>
        </w:rPr>
        <w:t>4</w:t>
      </w:r>
      <w:r>
        <w:rPr>
          <w:spacing w:val="-2"/>
          <w:vertAlign w:val="baseline"/>
        </w:rPr>
        <w:t>(m</w:t>
      </w:r>
      <w:r>
        <w:rPr>
          <w:spacing w:val="-2"/>
          <w:vertAlign w:val="superscript"/>
        </w:rPr>
        <w:t>3</w:t>
      </w:r>
      <w:r>
        <w:rPr>
          <w:spacing w:val="-2"/>
          <w:vertAlign w:val="baseline"/>
        </w:rPr>
        <w:t>)</w:t>
      </w:r>
    </w:p>
    <w:p>
      <w:pPr>
        <w:pStyle w:val="BodyText"/>
      </w:pPr>
    </w:p>
    <w:p>
      <w:pPr>
        <w:pStyle w:val="BodyText"/>
        <w:ind w:left="220"/>
      </w:pPr>
      <w:r>
        <w:rPr>
          <w:i/>
        </w:rPr>
        <w:t>W</w:t>
      </w:r>
      <w:r>
        <w:rPr>
          <w:i/>
          <w:vertAlign w:val="subscript"/>
        </w:rPr>
        <w:t>3</w:t>
      </w:r>
      <w:r>
        <w:rPr>
          <w:i/>
          <w:spacing w:val="-19"/>
          <w:vertAlign w:val="baseline"/>
        </w:rPr>
        <w:t> </w:t>
      </w:r>
      <w:r>
        <w:rPr>
          <w:vertAlign w:val="baseline"/>
        </w:rPr>
        <w:t>=</w:t>
      </w:r>
      <w:r>
        <w:rPr>
          <w:spacing w:val="-2"/>
          <w:vertAlign w:val="baseline"/>
        </w:rPr>
        <w:t> </w:t>
      </w:r>
      <w:r>
        <w:rPr>
          <w:vertAlign w:val="baseline"/>
        </w:rPr>
        <w:t>7850 x</w:t>
      </w:r>
      <w:r>
        <w:rPr>
          <w:spacing w:val="2"/>
          <w:vertAlign w:val="baseline"/>
        </w:rPr>
        <w:t> </w:t>
      </w:r>
      <w:r>
        <w:rPr>
          <w:vertAlign w:val="baseline"/>
        </w:rPr>
        <w:t>9.81 x</w:t>
      </w:r>
      <w:r>
        <w:rPr>
          <w:spacing w:val="2"/>
          <w:vertAlign w:val="baseline"/>
        </w:rPr>
        <w:t> </w:t>
      </w:r>
      <w:r>
        <w:rPr>
          <w:vertAlign w:val="baseline"/>
        </w:rPr>
        <w:t>2.1</w:t>
      </w:r>
      <w:r>
        <w:rPr>
          <w:spacing w:val="-3"/>
          <w:vertAlign w:val="baseline"/>
        </w:rPr>
        <w:t> </w:t>
      </w:r>
      <w:r>
        <w:rPr>
          <w:vertAlign w:val="baseline"/>
        </w:rPr>
        <w:t>x</w:t>
      </w:r>
      <w:r>
        <w:rPr>
          <w:spacing w:val="-1"/>
          <w:vertAlign w:val="baseline"/>
        </w:rPr>
        <w:t> </w:t>
      </w:r>
      <w:r>
        <w:rPr>
          <w:vertAlign w:val="baseline"/>
        </w:rPr>
        <w:t>10</w:t>
      </w:r>
      <w:r>
        <w:rPr>
          <w:vertAlign w:val="superscript"/>
        </w:rPr>
        <w:t>-4</w:t>
      </w:r>
      <w:r>
        <w:rPr>
          <w:vertAlign w:val="baseline"/>
        </w:rPr>
        <w:t>=</w:t>
      </w:r>
      <w:r>
        <w:rPr>
          <w:spacing w:val="-1"/>
          <w:vertAlign w:val="baseline"/>
        </w:rPr>
        <w:t> </w:t>
      </w:r>
      <w:r>
        <w:rPr>
          <w:vertAlign w:val="baseline"/>
        </w:rPr>
        <w:t>16.2 </w:t>
      </w:r>
      <w:r>
        <w:rPr>
          <w:spacing w:val="-10"/>
          <w:vertAlign w:val="baseline"/>
        </w:rPr>
        <w:t>N</w:t>
      </w:r>
    </w:p>
    <w:p>
      <w:pPr>
        <w:pStyle w:val="BodyText"/>
      </w:pPr>
    </w:p>
    <w:p>
      <w:pPr>
        <w:spacing w:before="0"/>
        <w:ind w:left="280" w:right="0" w:firstLine="0"/>
        <w:jc w:val="left"/>
        <w:rPr>
          <w:i/>
          <w:sz w:val="24"/>
        </w:rPr>
      </w:pPr>
      <w:r>
        <w:rPr>
          <w:sz w:val="24"/>
        </w:rPr>
        <w:t>The</w:t>
      </w:r>
      <w:r>
        <w:rPr>
          <w:spacing w:val="-5"/>
          <w:sz w:val="24"/>
        </w:rPr>
        <w:t> </w:t>
      </w:r>
      <w:r>
        <w:rPr>
          <w:sz w:val="24"/>
        </w:rPr>
        <w:t>total</w:t>
      </w:r>
      <w:r>
        <w:rPr>
          <w:spacing w:val="-1"/>
          <w:sz w:val="24"/>
        </w:rPr>
        <w:t> </w:t>
      </w:r>
      <w:r>
        <w:rPr>
          <w:sz w:val="24"/>
        </w:rPr>
        <w:t>load</w:t>
      </w:r>
      <w:r>
        <w:rPr>
          <w:spacing w:val="2"/>
          <w:sz w:val="24"/>
        </w:rPr>
        <w:t> </w:t>
      </w:r>
      <w:r>
        <w:rPr>
          <w:i/>
          <w:sz w:val="24"/>
        </w:rPr>
        <w:t>W</w:t>
      </w:r>
      <w:r>
        <w:rPr>
          <w:i/>
          <w:spacing w:val="-4"/>
          <w:sz w:val="24"/>
        </w:rPr>
        <w:t> </w:t>
      </w:r>
      <w:r>
        <w:rPr>
          <w:sz w:val="24"/>
        </w:rPr>
        <w:t>= </w:t>
      </w:r>
      <w:r>
        <w:rPr>
          <w:i/>
          <w:sz w:val="24"/>
        </w:rPr>
        <w:t>W</w:t>
      </w:r>
      <w:r>
        <w:rPr>
          <w:i/>
          <w:sz w:val="24"/>
          <w:vertAlign w:val="subscript"/>
        </w:rPr>
        <w:t>1</w:t>
      </w:r>
      <w:r>
        <w:rPr>
          <w:i/>
          <w:spacing w:val="-18"/>
          <w:sz w:val="24"/>
          <w:vertAlign w:val="baseline"/>
        </w:rPr>
        <w:t> </w:t>
      </w:r>
      <w:r>
        <w:rPr>
          <w:sz w:val="24"/>
          <w:vertAlign w:val="baseline"/>
        </w:rPr>
        <w:t>+ </w:t>
      </w:r>
      <w:r>
        <w:rPr>
          <w:i/>
          <w:sz w:val="24"/>
          <w:vertAlign w:val="baseline"/>
        </w:rPr>
        <w:t>W</w:t>
      </w:r>
      <w:r>
        <w:rPr>
          <w:i/>
          <w:sz w:val="24"/>
          <w:vertAlign w:val="subscript"/>
        </w:rPr>
        <w:t>2</w:t>
      </w:r>
      <w:r>
        <w:rPr>
          <w:i/>
          <w:spacing w:val="-18"/>
          <w:sz w:val="24"/>
          <w:vertAlign w:val="baseline"/>
        </w:rPr>
        <w:t> </w:t>
      </w:r>
      <w:r>
        <w:rPr>
          <w:sz w:val="24"/>
          <w:vertAlign w:val="baseline"/>
        </w:rPr>
        <w:t>+ </w:t>
      </w:r>
      <w:r>
        <w:rPr>
          <w:i/>
          <w:spacing w:val="-5"/>
          <w:sz w:val="24"/>
          <w:vertAlign w:val="baseline"/>
        </w:rPr>
        <w:t>W</w:t>
      </w:r>
      <w:r>
        <w:rPr>
          <w:i/>
          <w:spacing w:val="-5"/>
          <w:sz w:val="24"/>
          <w:vertAlign w:val="subscript"/>
        </w:rPr>
        <w:t>3</w:t>
      </w:r>
    </w:p>
    <w:p>
      <w:pPr>
        <w:pStyle w:val="BodyText"/>
        <w:rPr>
          <w:i/>
        </w:rPr>
      </w:pPr>
    </w:p>
    <w:p>
      <w:pPr>
        <w:pStyle w:val="BodyText"/>
        <w:ind w:left="1660"/>
      </w:pPr>
      <w:r>
        <w:rPr>
          <w:i/>
        </w:rPr>
        <w:t>W</w:t>
      </w:r>
      <w:r>
        <w:rPr>
          <w:i/>
          <w:spacing w:val="-1"/>
        </w:rPr>
        <w:t> </w:t>
      </w:r>
      <w:r>
        <w:rPr/>
        <w:t>=</w:t>
      </w:r>
      <w:r>
        <w:rPr>
          <w:spacing w:val="-1"/>
        </w:rPr>
        <w:t> </w:t>
      </w:r>
      <w:r>
        <w:rPr/>
        <w:t>174.9 +</w:t>
      </w:r>
      <w:r>
        <w:rPr>
          <w:spacing w:val="-1"/>
        </w:rPr>
        <w:t> </w:t>
      </w:r>
      <w:r>
        <w:rPr/>
        <w:t>71.7</w:t>
      </w:r>
      <w:r>
        <w:rPr>
          <w:spacing w:val="2"/>
        </w:rPr>
        <w:t> </w:t>
      </w:r>
      <w:r>
        <w:rPr/>
        <w:t>+</w:t>
      </w:r>
      <w:r>
        <w:rPr>
          <w:spacing w:val="-1"/>
        </w:rPr>
        <w:t> </w:t>
      </w:r>
      <w:r>
        <w:rPr/>
        <w:t>16.2</w:t>
      </w:r>
      <w:r>
        <w:rPr>
          <w:spacing w:val="2"/>
        </w:rPr>
        <w:t> </w:t>
      </w:r>
      <w:r>
        <w:rPr/>
        <w:t>=</w:t>
      </w:r>
      <w:r>
        <w:rPr>
          <w:spacing w:val="-1"/>
        </w:rPr>
        <w:t> </w:t>
      </w:r>
      <w:r>
        <w:rPr/>
        <w:t>262.8 </w:t>
      </w:r>
      <w:r>
        <w:rPr>
          <w:spacing w:val="-10"/>
        </w:rPr>
        <w:t>N</w:t>
      </w:r>
    </w:p>
    <w:p>
      <w:pPr>
        <w:pStyle w:val="BodyText"/>
      </w:pPr>
    </w:p>
    <w:p>
      <w:pPr>
        <w:pStyle w:val="BodyText"/>
        <w:ind w:left="220"/>
      </w:pPr>
      <w:r>
        <w:rPr/>
        <w:t>Therefore,</w:t>
      </w:r>
      <w:r>
        <w:rPr>
          <w:spacing w:val="-3"/>
        </w:rPr>
        <w:t> </w:t>
      </w:r>
      <w:r>
        <w:rPr/>
        <w:t>the</w:t>
      </w:r>
      <w:r>
        <w:rPr>
          <w:spacing w:val="-1"/>
        </w:rPr>
        <w:t> </w:t>
      </w:r>
      <w:r>
        <w:rPr/>
        <w:t>total load on the</w:t>
      </w:r>
      <w:r>
        <w:rPr>
          <w:spacing w:val="-1"/>
        </w:rPr>
        <w:t> </w:t>
      </w:r>
      <w:r>
        <w:rPr/>
        <w:t>shaft due</w:t>
      </w:r>
      <w:r>
        <w:rPr>
          <w:spacing w:val="-3"/>
        </w:rPr>
        <w:t> </w:t>
      </w:r>
      <w:r>
        <w:rPr/>
        <w:t>to the</w:t>
      </w:r>
      <w:r>
        <w:rPr>
          <w:spacing w:val="-2"/>
        </w:rPr>
        <w:t> </w:t>
      </w:r>
      <w:r>
        <w:rPr/>
        <w:t>cylinder, beaters</w:t>
      </w:r>
      <w:r>
        <w:rPr>
          <w:spacing w:val="-1"/>
        </w:rPr>
        <w:t> </w:t>
      </w:r>
      <w:r>
        <w:rPr/>
        <w:t>and chaff</w:t>
      </w:r>
      <w:r>
        <w:rPr>
          <w:spacing w:val="-3"/>
        </w:rPr>
        <w:t> </w:t>
      </w:r>
      <w:r>
        <w:rPr/>
        <w:t>throwers was</w:t>
      </w:r>
      <w:r>
        <w:rPr>
          <w:spacing w:val="-1"/>
        </w:rPr>
        <w:t> </w:t>
      </w:r>
      <w:r>
        <w:rPr/>
        <w:t>262.8 </w:t>
      </w:r>
      <w:r>
        <w:rPr>
          <w:spacing w:val="-10"/>
        </w:rPr>
        <w:t>N</w:t>
      </w:r>
    </w:p>
    <w:p>
      <w:pPr>
        <w:pStyle w:val="BodyText"/>
        <w:spacing w:before="5"/>
      </w:pPr>
    </w:p>
    <w:p>
      <w:pPr>
        <w:pStyle w:val="Heading8"/>
        <w:ind w:left="220" w:firstLine="0"/>
      </w:pPr>
      <w:r>
        <w:rPr/>
        <w:t>Load</w:t>
      </w:r>
      <w:r>
        <w:rPr>
          <w:spacing w:val="-3"/>
        </w:rPr>
        <w:t> </w:t>
      </w:r>
      <w:r>
        <w:rPr/>
        <w:t>on</w:t>
      </w:r>
      <w:r>
        <w:rPr>
          <w:spacing w:val="-1"/>
        </w:rPr>
        <w:t> </w:t>
      </w:r>
      <w:r>
        <w:rPr/>
        <w:t>shaft</w:t>
      </w:r>
      <w:r>
        <w:rPr>
          <w:spacing w:val="-2"/>
        </w:rPr>
        <w:t> </w:t>
      </w:r>
      <w:r>
        <w:rPr/>
        <w:t>due</w:t>
      </w:r>
      <w:r>
        <w:rPr>
          <w:spacing w:val="-1"/>
        </w:rPr>
        <w:t> </w:t>
      </w:r>
      <w:r>
        <w:rPr/>
        <w:t>to</w:t>
      </w:r>
      <w:r>
        <w:rPr>
          <w:spacing w:val="-1"/>
        </w:rPr>
        <w:t> </w:t>
      </w:r>
      <w:r>
        <w:rPr/>
        <w:t>shaker</w:t>
      </w:r>
      <w:r>
        <w:rPr>
          <w:spacing w:val="-2"/>
        </w:rPr>
        <w:t> </w:t>
      </w:r>
      <w:r>
        <w:rPr/>
        <w:t>belt</w:t>
      </w:r>
      <w:r>
        <w:rPr>
          <w:spacing w:val="-1"/>
        </w:rPr>
        <w:t> </w:t>
      </w:r>
      <w:r>
        <w:rPr>
          <w:spacing w:val="-2"/>
        </w:rPr>
        <w:t>tension</w:t>
      </w:r>
    </w:p>
    <w:p>
      <w:pPr>
        <w:pStyle w:val="BodyText"/>
        <w:spacing w:line="480" w:lineRule="auto" w:before="272"/>
        <w:ind w:left="220" w:right="331" w:firstLine="719"/>
      </w:pPr>
      <w:r>
        <w:rPr/>
        <w:t>The</w:t>
      </w:r>
      <w:r>
        <w:rPr>
          <w:spacing w:val="40"/>
        </w:rPr>
        <w:t> </w:t>
      </w:r>
      <w:r>
        <w:rPr/>
        <w:t>load</w:t>
      </w:r>
      <w:r>
        <w:rPr>
          <w:spacing w:val="40"/>
        </w:rPr>
        <w:t> </w:t>
      </w:r>
      <w:r>
        <w:rPr/>
        <w:t>on</w:t>
      </w:r>
      <w:r>
        <w:rPr>
          <w:spacing w:val="40"/>
        </w:rPr>
        <w:t> </w:t>
      </w:r>
      <w:r>
        <w:rPr/>
        <w:t>shaft</w:t>
      </w:r>
      <w:r>
        <w:rPr>
          <w:spacing w:val="40"/>
        </w:rPr>
        <w:t> </w:t>
      </w:r>
      <w:r>
        <w:rPr/>
        <w:t>due</w:t>
      </w:r>
      <w:r>
        <w:rPr>
          <w:spacing w:val="40"/>
        </w:rPr>
        <w:t> </w:t>
      </w:r>
      <w:r>
        <w:rPr/>
        <w:t>to</w:t>
      </w:r>
      <w:r>
        <w:rPr>
          <w:spacing w:val="40"/>
        </w:rPr>
        <w:t> </w:t>
      </w:r>
      <w:r>
        <w:rPr/>
        <w:t>shaker</w:t>
      </w:r>
      <w:r>
        <w:rPr>
          <w:spacing w:val="40"/>
        </w:rPr>
        <w:t> </w:t>
      </w:r>
      <w:r>
        <w:rPr/>
        <w:t>was</w:t>
      </w:r>
      <w:r>
        <w:rPr>
          <w:spacing w:val="40"/>
        </w:rPr>
        <w:t> </w:t>
      </w:r>
      <w:r>
        <w:rPr/>
        <w:t>the</w:t>
      </w:r>
      <w:r>
        <w:rPr>
          <w:spacing w:val="40"/>
        </w:rPr>
        <w:t> </w:t>
      </w:r>
      <w:r>
        <w:rPr/>
        <w:t>tension</w:t>
      </w:r>
      <w:r>
        <w:rPr>
          <w:spacing w:val="40"/>
        </w:rPr>
        <w:t> </w:t>
      </w:r>
      <w:r>
        <w:rPr/>
        <w:t>on</w:t>
      </w:r>
      <w:r>
        <w:rPr>
          <w:spacing w:val="40"/>
        </w:rPr>
        <w:t> </w:t>
      </w:r>
      <w:r>
        <w:rPr/>
        <w:t>the</w:t>
      </w:r>
      <w:r>
        <w:rPr>
          <w:spacing w:val="40"/>
        </w:rPr>
        <w:t> </w:t>
      </w:r>
      <w:r>
        <w:rPr/>
        <w:t>tight</w:t>
      </w:r>
      <w:r>
        <w:rPr>
          <w:spacing w:val="40"/>
        </w:rPr>
        <w:t> </w:t>
      </w:r>
      <w:r>
        <w:rPr/>
        <w:t>side</w:t>
      </w:r>
      <w:r>
        <w:rPr>
          <w:spacing w:val="40"/>
        </w:rPr>
        <w:t> </w:t>
      </w:r>
      <w:r>
        <w:rPr/>
        <w:t>of</w:t>
      </w:r>
      <w:r>
        <w:rPr>
          <w:spacing w:val="40"/>
        </w:rPr>
        <w:t> </w:t>
      </w:r>
      <w:r>
        <w:rPr/>
        <w:t>the</w:t>
      </w:r>
      <w:r>
        <w:rPr>
          <w:spacing w:val="40"/>
        </w:rPr>
        <w:t> </w:t>
      </w:r>
      <w:r>
        <w:rPr/>
        <w:t>shaker</w:t>
      </w:r>
      <w:r>
        <w:rPr>
          <w:spacing w:val="40"/>
        </w:rPr>
        <w:t> </w:t>
      </w:r>
      <w:r>
        <w:rPr/>
        <w:t>belt determined previously above as 35.23 N.</w:t>
      </w:r>
    </w:p>
    <w:p>
      <w:pPr>
        <w:pStyle w:val="Heading8"/>
        <w:spacing w:before="5"/>
        <w:ind w:left="220" w:firstLine="0"/>
      </w:pPr>
      <w:r>
        <w:rPr/>
        <w:t>Load</w:t>
      </w:r>
      <w:r>
        <w:rPr>
          <w:spacing w:val="-2"/>
        </w:rPr>
        <w:t> </w:t>
      </w:r>
      <w:r>
        <w:rPr/>
        <w:t>on shaft</w:t>
      </w:r>
      <w:r>
        <w:rPr>
          <w:spacing w:val="-2"/>
        </w:rPr>
        <w:t> </w:t>
      </w:r>
      <w:r>
        <w:rPr/>
        <w:t>due</w:t>
      </w:r>
      <w:r>
        <w:rPr>
          <w:spacing w:val="-2"/>
        </w:rPr>
        <w:t> </w:t>
      </w:r>
      <w:r>
        <w:rPr/>
        <w:t>to</w:t>
      </w:r>
      <w:r>
        <w:rPr>
          <w:spacing w:val="-1"/>
        </w:rPr>
        <w:t> </w:t>
      </w:r>
      <w:r>
        <w:rPr/>
        <w:t>blower</w:t>
      </w:r>
      <w:r>
        <w:rPr>
          <w:spacing w:val="-2"/>
        </w:rPr>
        <w:t> </w:t>
      </w:r>
      <w:r>
        <w:rPr/>
        <w:t>belt</w:t>
      </w:r>
      <w:r>
        <w:rPr>
          <w:spacing w:val="-1"/>
        </w:rPr>
        <w:t> </w:t>
      </w:r>
      <w:r>
        <w:rPr>
          <w:spacing w:val="-2"/>
        </w:rPr>
        <w:t>tension</w:t>
      </w:r>
    </w:p>
    <w:p>
      <w:pPr>
        <w:pStyle w:val="BodyText"/>
        <w:spacing w:line="480" w:lineRule="auto" w:before="271"/>
        <w:ind w:left="220" w:right="331" w:firstLine="719"/>
      </w:pPr>
      <w:r>
        <w:rPr/>
        <w:t>The</w:t>
      </w:r>
      <w:r>
        <w:rPr>
          <w:spacing w:val="37"/>
        </w:rPr>
        <w:t> </w:t>
      </w:r>
      <w:r>
        <w:rPr/>
        <w:t>load</w:t>
      </w:r>
      <w:r>
        <w:rPr>
          <w:spacing w:val="38"/>
        </w:rPr>
        <w:t> </w:t>
      </w:r>
      <w:r>
        <w:rPr/>
        <w:t>on</w:t>
      </w:r>
      <w:r>
        <w:rPr>
          <w:spacing w:val="38"/>
        </w:rPr>
        <w:t> </w:t>
      </w:r>
      <w:r>
        <w:rPr/>
        <w:t>shaft</w:t>
      </w:r>
      <w:r>
        <w:rPr>
          <w:spacing w:val="39"/>
        </w:rPr>
        <w:t> </w:t>
      </w:r>
      <w:r>
        <w:rPr/>
        <w:t>due</w:t>
      </w:r>
      <w:r>
        <w:rPr>
          <w:spacing w:val="37"/>
        </w:rPr>
        <w:t> </w:t>
      </w:r>
      <w:r>
        <w:rPr/>
        <w:t>to</w:t>
      </w:r>
      <w:r>
        <w:rPr>
          <w:spacing w:val="38"/>
        </w:rPr>
        <w:t> </w:t>
      </w:r>
      <w:r>
        <w:rPr/>
        <w:t>blower</w:t>
      </w:r>
      <w:r>
        <w:rPr>
          <w:spacing w:val="40"/>
        </w:rPr>
        <w:t> </w:t>
      </w:r>
      <w:r>
        <w:rPr/>
        <w:t>was</w:t>
      </w:r>
      <w:r>
        <w:rPr>
          <w:spacing w:val="38"/>
        </w:rPr>
        <w:t> </w:t>
      </w:r>
      <w:r>
        <w:rPr/>
        <w:t>the</w:t>
      </w:r>
      <w:r>
        <w:rPr>
          <w:spacing w:val="38"/>
        </w:rPr>
        <w:t> </w:t>
      </w:r>
      <w:r>
        <w:rPr/>
        <w:t>tension</w:t>
      </w:r>
      <w:r>
        <w:rPr>
          <w:spacing w:val="38"/>
        </w:rPr>
        <w:t> </w:t>
      </w:r>
      <w:r>
        <w:rPr/>
        <w:t>on</w:t>
      </w:r>
      <w:r>
        <w:rPr>
          <w:spacing w:val="38"/>
        </w:rPr>
        <w:t> </w:t>
      </w:r>
      <w:r>
        <w:rPr/>
        <w:t>the</w:t>
      </w:r>
      <w:r>
        <w:rPr>
          <w:spacing w:val="38"/>
        </w:rPr>
        <w:t> </w:t>
      </w:r>
      <w:r>
        <w:rPr/>
        <w:t>tight</w:t>
      </w:r>
      <w:r>
        <w:rPr>
          <w:spacing w:val="39"/>
        </w:rPr>
        <w:t> </w:t>
      </w:r>
      <w:r>
        <w:rPr/>
        <w:t>side</w:t>
      </w:r>
      <w:r>
        <w:rPr>
          <w:spacing w:val="38"/>
        </w:rPr>
        <w:t> </w:t>
      </w:r>
      <w:r>
        <w:rPr/>
        <w:t>of</w:t>
      </w:r>
      <w:r>
        <w:rPr>
          <w:spacing w:val="37"/>
        </w:rPr>
        <w:t> </w:t>
      </w:r>
      <w:r>
        <w:rPr/>
        <w:t>the</w:t>
      </w:r>
      <w:r>
        <w:rPr>
          <w:spacing w:val="38"/>
        </w:rPr>
        <w:t> </w:t>
      </w:r>
      <w:r>
        <w:rPr/>
        <w:t>blower</w:t>
      </w:r>
      <w:r>
        <w:rPr>
          <w:spacing w:val="37"/>
        </w:rPr>
        <w:t> </w:t>
      </w:r>
      <w:r>
        <w:rPr/>
        <w:t>belt determined previously above as 9 N.</w:t>
      </w:r>
    </w:p>
    <w:p>
      <w:pPr>
        <w:pStyle w:val="Heading8"/>
        <w:spacing w:before="5"/>
        <w:ind w:left="220" w:firstLine="0"/>
      </w:pPr>
      <w:r>
        <w:rPr/>
        <w:t>Load</w:t>
      </w:r>
      <w:r>
        <w:rPr>
          <w:spacing w:val="-2"/>
        </w:rPr>
        <w:t> </w:t>
      </w:r>
      <w:r>
        <w:rPr/>
        <w:t>on shaft</w:t>
      </w:r>
      <w:r>
        <w:rPr>
          <w:spacing w:val="-2"/>
        </w:rPr>
        <w:t> </w:t>
      </w:r>
      <w:r>
        <w:rPr/>
        <w:t>due</w:t>
      </w:r>
      <w:r>
        <w:rPr>
          <w:spacing w:val="-2"/>
        </w:rPr>
        <w:t> </w:t>
      </w:r>
      <w:r>
        <w:rPr/>
        <w:t>to</w:t>
      </w:r>
      <w:r>
        <w:rPr>
          <w:spacing w:val="-2"/>
        </w:rPr>
        <w:t> </w:t>
      </w:r>
      <w:r>
        <w:rPr/>
        <w:t>prime mover</w:t>
      </w:r>
      <w:r>
        <w:rPr>
          <w:spacing w:val="-2"/>
        </w:rPr>
        <w:t> </w:t>
      </w:r>
      <w:r>
        <w:rPr/>
        <w:t>belt</w:t>
      </w:r>
      <w:r>
        <w:rPr>
          <w:spacing w:val="-1"/>
        </w:rPr>
        <w:t> </w:t>
      </w:r>
      <w:r>
        <w:rPr>
          <w:spacing w:val="-2"/>
        </w:rPr>
        <w:t>tension</w:t>
      </w:r>
    </w:p>
    <w:p>
      <w:pPr>
        <w:pStyle w:val="BodyText"/>
        <w:spacing w:line="480" w:lineRule="auto" w:before="271"/>
        <w:ind w:left="220" w:right="364" w:firstLine="719"/>
      </w:pPr>
      <w:r>
        <w:rPr/>
        <w:t>The</w:t>
      </w:r>
      <w:r>
        <w:rPr>
          <w:spacing w:val="35"/>
        </w:rPr>
        <w:t> </w:t>
      </w:r>
      <w:r>
        <w:rPr/>
        <w:t>load</w:t>
      </w:r>
      <w:r>
        <w:rPr>
          <w:spacing w:val="35"/>
        </w:rPr>
        <w:t> </w:t>
      </w:r>
      <w:r>
        <w:rPr/>
        <w:t>on</w:t>
      </w:r>
      <w:r>
        <w:rPr>
          <w:spacing w:val="36"/>
        </w:rPr>
        <w:t> </w:t>
      </w:r>
      <w:r>
        <w:rPr/>
        <w:t>shaft</w:t>
      </w:r>
      <w:r>
        <w:rPr>
          <w:spacing w:val="36"/>
        </w:rPr>
        <w:t> </w:t>
      </w:r>
      <w:r>
        <w:rPr/>
        <w:t>due</w:t>
      </w:r>
      <w:r>
        <w:rPr>
          <w:spacing w:val="35"/>
        </w:rPr>
        <w:t> </w:t>
      </w:r>
      <w:r>
        <w:rPr/>
        <w:t>to</w:t>
      </w:r>
      <w:r>
        <w:rPr>
          <w:spacing w:val="36"/>
        </w:rPr>
        <w:t> </w:t>
      </w:r>
      <w:r>
        <w:rPr/>
        <w:t>prime</w:t>
      </w:r>
      <w:r>
        <w:rPr>
          <w:spacing w:val="35"/>
        </w:rPr>
        <w:t> </w:t>
      </w:r>
      <w:r>
        <w:rPr/>
        <w:t>mover</w:t>
      </w:r>
      <w:r>
        <w:rPr>
          <w:spacing w:val="34"/>
        </w:rPr>
        <w:t> </w:t>
      </w:r>
      <w:r>
        <w:rPr/>
        <w:t>was</w:t>
      </w:r>
      <w:r>
        <w:rPr>
          <w:spacing w:val="36"/>
        </w:rPr>
        <w:t> </w:t>
      </w:r>
      <w:r>
        <w:rPr/>
        <w:t>the</w:t>
      </w:r>
      <w:r>
        <w:rPr>
          <w:spacing w:val="38"/>
        </w:rPr>
        <w:t> </w:t>
      </w:r>
      <w:r>
        <w:rPr/>
        <w:t>tension</w:t>
      </w:r>
      <w:r>
        <w:rPr>
          <w:spacing w:val="36"/>
        </w:rPr>
        <w:t> </w:t>
      </w:r>
      <w:r>
        <w:rPr/>
        <w:t>on</w:t>
      </w:r>
      <w:r>
        <w:rPr>
          <w:spacing w:val="36"/>
        </w:rPr>
        <w:t> </w:t>
      </w:r>
      <w:r>
        <w:rPr/>
        <w:t>the</w:t>
      </w:r>
      <w:r>
        <w:rPr>
          <w:spacing w:val="35"/>
        </w:rPr>
        <w:t> </w:t>
      </w:r>
      <w:r>
        <w:rPr/>
        <w:t>tight</w:t>
      </w:r>
      <w:r>
        <w:rPr>
          <w:spacing w:val="36"/>
        </w:rPr>
        <w:t> </w:t>
      </w:r>
      <w:r>
        <w:rPr/>
        <w:t>side</w:t>
      </w:r>
      <w:r>
        <w:rPr>
          <w:spacing w:val="35"/>
        </w:rPr>
        <w:t> </w:t>
      </w:r>
      <w:r>
        <w:rPr/>
        <w:t>of</w:t>
      </w:r>
      <w:r>
        <w:rPr>
          <w:spacing w:val="35"/>
        </w:rPr>
        <w:t> </w:t>
      </w:r>
      <w:r>
        <w:rPr/>
        <w:t>the</w:t>
      </w:r>
      <w:r>
        <w:rPr>
          <w:spacing w:val="35"/>
        </w:rPr>
        <w:t> </w:t>
      </w:r>
      <w:r>
        <w:rPr/>
        <w:t>prime mover belt determined previously above as 313.3 N.</w:t>
      </w:r>
    </w:p>
    <w:p>
      <w:pPr>
        <w:pStyle w:val="BodyText"/>
        <w:spacing w:line="480" w:lineRule="auto" w:before="1"/>
        <w:ind w:left="220" w:right="331" w:firstLine="719"/>
      </w:pPr>
      <w:r>
        <w:rPr/>
        <w:t>Since</w:t>
      </w:r>
      <w:r>
        <w:rPr>
          <w:spacing w:val="24"/>
        </w:rPr>
        <w:t> </w:t>
      </w:r>
      <w:r>
        <w:rPr/>
        <w:t>the</w:t>
      </w:r>
      <w:r>
        <w:rPr>
          <w:spacing w:val="25"/>
        </w:rPr>
        <w:t> </w:t>
      </w:r>
      <w:r>
        <w:rPr/>
        <w:t>prime</w:t>
      </w:r>
      <w:r>
        <w:rPr>
          <w:spacing w:val="24"/>
        </w:rPr>
        <w:t> </w:t>
      </w:r>
      <w:r>
        <w:rPr/>
        <w:t>mover</w:t>
      </w:r>
      <w:r>
        <w:rPr>
          <w:spacing w:val="21"/>
        </w:rPr>
        <w:t> </w:t>
      </w:r>
      <w:r>
        <w:rPr/>
        <w:t>and</w:t>
      </w:r>
      <w:r>
        <w:rPr>
          <w:spacing w:val="25"/>
        </w:rPr>
        <w:t> </w:t>
      </w:r>
      <w:r>
        <w:rPr/>
        <w:t>the</w:t>
      </w:r>
      <w:r>
        <w:rPr>
          <w:spacing w:val="25"/>
        </w:rPr>
        <w:t> </w:t>
      </w:r>
      <w:r>
        <w:rPr/>
        <w:t>blower</w:t>
      </w:r>
      <w:r>
        <w:rPr>
          <w:spacing w:val="24"/>
        </w:rPr>
        <w:t> </w:t>
      </w:r>
      <w:r>
        <w:rPr/>
        <w:t>share</w:t>
      </w:r>
      <w:r>
        <w:rPr>
          <w:spacing w:val="24"/>
        </w:rPr>
        <w:t> </w:t>
      </w:r>
      <w:r>
        <w:rPr/>
        <w:t>the</w:t>
      </w:r>
      <w:r>
        <w:rPr>
          <w:spacing w:val="25"/>
        </w:rPr>
        <w:t> </w:t>
      </w:r>
      <w:r>
        <w:rPr/>
        <w:t>same</w:t>
      </w:r>
      <w:r>
        <w:rPr>
          <w:spacing w:val="25"/>
        </w:rPr>
        <w:t> </w:t>
      </w:r>
      <w:r>
        <w:rPr/>
        <w:t>pulley</w:t>
      </w:r>
      <w:r>
        <w:rPr>
          <w:spacing w:val="20"/>
        </w:rPr>
        <w:t> </w:t>
      </w:r>
      <w:r>
        <w:rPr/>
        <w:t>on</w:t>
      </w:r>
      <w:r>
        <w:rPr>
          <w:spacing w:val="25"/>
        </w:rPr>
        <w:t> </w:t>
      </w:r>
      <w:r>
        <w:rPr/>
        <w:t>the</w:t>
      </w:r>
      <w:r>
        <w:rPr>
          <w:spacing w:val="25"/>
        </w:rPr>
        <w:t> </w:t>
      </w:r>
      <w:r>
        <w:rPr/>
        <w:t>threshing</w:t>
      </w:r>
      <w:r>
        <w:rPr>
          <w:spacing w:val="23"/>
        </w:rPr>
        <w:t> </w:t>
      </w:r>
      <w:r>
        <w:rPr/>
        <w:t>cylinder shaft their combined load exerted at that point = 313.3 + 9 = 322.3 N</w:t>
      </w:r>
    </w:p>
    <w:p>
      <w:pPr>
        <w:pStyle w:val="BodyText"/>
        <w:ind w:left="220"/>
      </w:pPr>
      <w:r>
        <w:rPr/>
        <w:t>The</w:t>
      </w:r>
      <w:r>
        <w:rPr>
          <w:spacing w:val="-5"/>
        </w:rPr>
        <w:t> </w:t>
      </w:r>
      <w:r>
        <w:rPr/>
        <w:t>loads</w:t>
      </w:r>
      <w:r>
        <w:rPr>
          <w:spacing w:val="-1"/>
        </w:rPr>
        <w:t> </w:t>
      </w:r>
      <w:r>
        <w:rPr/>
        <w:t>acting</w:t>
      </w:r>
      <w:r>
        <w:rPr>
          <w:spacing w:val="-4"/>
        </w:rPr>
        <w:t> </w:t>
      </w:r>
      <w:r>
        <w:rPr/>
        <w:t>on the shaft</w:t>
      </w:r>
      <w:r>
        <w:rPr>
          <w:spacing w:val="-1"/>
        </w:rPr>
        <w:t> </w:t>
      </w:r>
      <w:r>
        <w:rPr/>
        <w:t>are</w:t>
      </w:r>
      <w:r>
        <w:rPr>
          <w:spacing w:val="-1"/>
        </w:rPr>
        <w:t> </w:t>
      </w:r>
      <w:r>
        <w:rPr/>
        <w:t>shown on</w:t>
      </w:r>
      <w:r>
        <w:rPr>
          <w:spacing w:val="-1"/>
        </w:rPr>
        <w:t> </w:t>
      </w:r>
      <w:r>
        <w:rPr/>
        <w:t>the free</w:t>
      </w:r>
      <w:r>
        <w:rPr>
          <w:spacing w:val="-2"/>
        </w:rPr>
        <w:t> </w:t>
      </w:r>
      <w:r>
        <w:rPr/>
        <w:t>body</w:t>
      </w:r>
      <w:r>
        <w:rPr>
          <w:spacing w:val="-5"/>
        </w:rPr>
        <w:t> </w:t>
      </w:r>
      <w:r>
        <w:rPr/>
        <w:t>diagram (FBD)</w:t>
      </w:r>
      <w:r>
        <w:rPr>
          <w:spacing w:val="2"/>
        </w:rPr>
        <w:t> </w:t>
      </w:r>
      <w:r>
        <w:rPr/>
        <w:t>in</w:t>
      </w:r>
      <w:r>
        <w:rPr>
          <w:spacing w:val="2"/>
        </w:rPr>
        <w:t> </w:t>
      </w:r>
      <w:r>
        <w:rPr/>
        <w:t>Fig. </w:t>
      </w:r>
      <w:r>
        <w:rPr>
          <w:spacing w:val="-5"/>
        </w:rPr>
        <w:t>3a.</w:t>
      </w:r>
    </w:p>
    <w:p>
      <w:pPr>
        <w:spacing w:after="0"/>
        <w:sectPr>
          <w:pgSz w:w="11910" w:h="16840"/>
          <w:pgMar w:header="0" w:footer="1077" w:top="1340" w:bottom="1260" w:left="1580" w:right="380"/>
        </w:sectPr>
      </w:pPr>
    </w:p>
    <w:p>
      <w:pPr>
        <w:pStyle w:val="BodyText"/>
        <w:spacing w:line="480" w:lineRule="auto" w:before="78"/>
        <w:ind w:left="220" w:right="331"/>
      </w:pPr>
      <w:r>
        <w:rPr/>
        <w:t>R</w:t>
      </w:r>
      <w:r>
        <w:rPr>
          <w:vertAlign w:val="subscript"/>
        </w:rPr>
        <w:t>1</w:t>
      </w:r>
      <w:r>
        <w:rPr>
          <w:spacing w:val="-1"/>
          <w:vertAlign w:val="baseline"/>
        </w:rPr>
        <w:t> </w:t>
      </w:r>
      <w:r>
        <w:rPr>
          <w:vertAlign w:val="baseline"/>
        </w:rPr>
        <w:t>and</w:t>
      </w:r>
      <w:r>
        <w:rPr>
          <w:spacing w:val="-2"/>
          <w:vertAlign w:val="baseline"/>
        </w:rPr>
        <w:t> </w:t>
      </w:r>
      <w:r>
        <w:rPr>
          <w:vertAlign w:val="baseline"/>
        </w:rPr>
        <w:t>R</w:t>
      </w:r>
      <w:r>
        <w:rPr>
          <w:vertAlign w:val="subscript"/>
        </w:rPr>
        <w:t>2</w:t>
      </w:r>
      <w:r>
        <w:rPr>
          <w:spacing w:val="40"/>
          <w:vertAlign w:val="baseline"/>
        </w:rPr>
        <w:t> </w:t>
      </w:r>
      <w:r>
        <w:rPr>
          <w:vertAlign w:val="baseline"/>
        </w:rPr>
        <w:t>are</w:t>
      </w:r>
      <w:r>
        <w:rPr>
          <w:spacing w:val="-4"/>
          <w:vertAlign w:val="baseline"/>
        </w:rPr>
        <w:t> </w:t>
      </w:r>
      <w:r>
        <w:rPr>
          <w:vertAlign w:val="baseline"/>
        </w:rPr>
        <w:t>normal</w:t>
      </w:r>
      <w:r>
        <w:rPr>
          <w:spacing w:val="-2"/>
          <w:vertAlign w:val="baseline"/>
        </w:rPr>
        <w:t> </w:t>
      </w:r>
      <w:r>
        <w:rPr>
          <w:vertAlign w:val="baseline"/>
        </w:rPr>
        <w:t>reaction</w:t>
      </w:r>
      <w:r>
        <w:rPr>
          <w:spacing w:val="-2"/>
          <w:vertAlign w:val="baseline"/>
        </w:rPr>
        <w:t> </w:t>
      </w:r>
      <w:r>
        <w:rPr>
          <w:vertAlign w:val="baseline"/>
        </w:rPr>
        <w:t>forces</w:t>
      </w:r>
      <w:r>
        <w:rPr>
          <w:spacing w:val="-2"/>
          <w:vertAlign w:val="baseline"/>
        </w:rPr>
        <w:t> </w:t>
      </w:r>
      <w:r>
        <w:rPr>
          <w:vertAlign w:val="baseline"/>
        </w:rPr>
        <w:t>acting</w:t>
      </w:r>
      <w:r>
        <w:rPr>
          <w:spacing w:val="-5"/>
          <w:vertAlign w:val="baseline"/>
        </w:rPr>
        <w:t> </w:t>
      </w:r>
      <w:r>
        <w:rPr>
          <w:vertAlign w:val="baseline"/>
        </w:rPr>
        <w:t>at</w:t>
      </w:r>
      <w:r>
        <w:rPr>
          <w:spacing w:val="-2"/>
          <w:vertAlign w:val="baseline"/>
        </w:rPr>
        <w:t> </w:t>
      </w:r>
      <w:r>
        <w:rPr>
          <w:vertAlign w:val="baseline"/>
        </w:rPr>
        <w:t>the</w:t>
      </w:r>
      <w:r>
        <w:rPr>
          <w:spacing w:val="-3"/>
          <w:vertAlign w:val="baseline"/>
        </w:rPr>
        <w:t> </w:t>
      </w:r>
      <w:r>
        <w:rPr>
          <w:vertAlign w:val="baseline"/>
        </w:rPr>
        <w:t>bearings.</w:t>
      </w:r>
      <w:r>
        <w:rPr>
          <w:spacing w:val="-37"/>
          <w:vertAlign w:val="baseline"/>
        </w:rPr>
        <w:t> </w:t>
      </w:r>
      <w:r>
        <w:rPr>
          <w:vertAlign w:val="baseline"/>
        </w:rPr>
        <w:t>They</w:t>
      </w:r>
      <w:r>
        <w:rPr>
          <w:spacing w:val="80"/>
          <w:vertAlign w:val="baseline"/>
        </w:rPr>
        <w:t> </w:t>
      </w:r>
      <w:r>
        <w:rPr>
          <w:vertAlign w:val="baseline"/>
        </w:rPr>
        <w:t>were</w:t>
      </w:r>
      <w:r>
        <w:rPr>
          <w:spacing w:val="80"/>
          <w:w w:val="150"/>
          <w:vertAlign w:val="baseline"/>
        </w:rPr>
        <w:t> </w:t>
      </w:r>
      <w:r>
        <w:rPr>
          <w:vertAlign w:val="baseline"/>
        </w:rPr>
        <w:t>determined</w:t>
      </w:r>
      <w:r>
        <w:rPr>
          <w:spacing w:val="80"/>
          <w:w w:val="150"/>
          <w:vertAlign w:val="baseline"/>
        </w:rPr>
        <w:t> </w:t>
      </w:r>
      <w:r>
        <w:rPr>
          <w:vertAlign w:val="baseline"/>
        </w:rPr>
        <w:t>as</w:t>
      </w:r>
      <w:r>
        <w:rPr>
          <w:spacing w:val="80"/>
          <w:w w:val="150"/>
          <w:vertAlign w:val="baseline"/>
        </w:rPr>
        <w:t> </w:t>
      </w:r>
      <w:r>
        <w:rPr>
          <w:vertAlign w:val="baseline"/>
        </w:rPr>
        <w:t>shown </w:t>
      </w:r>
      <w:r>
        <w:rPr>
          <w:spacing w:val="-2"/>
          <w:vertAlign w:val="baseline"/>
        </w:rPr>
        <w:t>below:</w:t>
      </w:r>
    </w:p>
    <w:p>
      <w:pPr>
        <w:pStyle w:val="BodyText"/>
        <w:spacing w:line="480" w:lineRule="auto" w:before="1"/>
        <w:ind w:left="220" w:right="5341"/>
      </w:pPr>
      <w:r>
        <w:rPr/>
        <w:t>The</w:t>
      </w:r>
      <w:r>
        <w:rPr>
          <w:spacing w:val="-7"/>
        </w:rPr>
        <w:t> </w:t>
      </w:r>
      <w:r>
        <w:rPr/>
        <w:t>sum</w:t>
      </w:r>
      <w:r>
        <w:rPr>
          <w:spacing w:val="-6"/>
        </w:rPr>
        <w:t> </w:t>
      </w:r>
      <w:r>
        <w:rPr/>
        <w:t>of</w:t>
      </w:r>
      <w:r>
        <w:rPr>
          <w:spacing w:val="-6"/>
        </w:rPr>
        <w:t> </w:t>
      </w:r>
      <w:r>
        <w:rPr/>
        <w:t>vertical</w:t>
      </w:r>
      <w:r>
        <w:rPr>
          <w:spacing w:val="-6"/>
        </w:rPr>
        <w:t> </w:t>
      </w:r>
      <w:r>
        <w:rPr/>
        <w:t>forces</w:t>
      </w:r>
      <w:r>
        <w:rPr>
          <w:spacing w:val="-6"/>
        </w:rPr>
        <w:t> </w:t>
      </w:r>
      <w:r>
        <w:rPr/>
        <w:t>equals</w:t>
      </w:r>
      <w:r>
        <w:rPr>
          <w:spacing w:val="-6"/>
        </w:rPr>
        <w:t> </w:t>
      </w:r>
      <w:r>
        <w:rPr/>
        <w:t>to</w:t>
      </w:r>
      <w:r>
        <w:rPr>
          <w:spacing w:val="-6"/>
        </w:rPr>
        <w:t> </w:t>
      </w:r>
      <w:r>
        <w:rPr/>
        <w:t>zero Thus, ∑ F = 0</w:t>
      </w:r>
    </w:p>
    <w:p>
      <w:pPr>
        <w:pStyle w:val="BodyText"/>
        <w:spacing w:line="480" w:lineRule="auto"/>
        <w:ind w:left="220" w:right="6461"/>
      </w:pPr>
      <w:r>
        <w:rPr/>
        <w:t>R</w:t>
      </w:r>
      <w:r>
        <w:rPr>
          <w:vertAlign w:val="subscript"/>
        </w:rPr>
        <w:t>1</w:t>
      </w:r>
      <w:r>
        <w:rPr>
          <w:spacing w:val="-4"/>
          <w:vertAlign w:val="baseline"/>
        </w:rPr>
        <w:t> </w:t>
      </w:r>
      <w:r>
        <w:rPr>
          <w:vertAlign w:val="baseline"/>
        </w:rPr>
        <w:t>+</w:t>
      </w:r>
      <w:r>
        <w:rPr>
          <w:spacing w:val="-6"/>
          <w:vertAlign w:val="baseline"/>
        </w:rPr>
        <w:t> </w:t>
      </w:r>
      <w:r>
        <w:rPr>
          <w:vertAlign w:val="baseline"/>
        </w:rPr>
        <w:t>R</w:t>
      </w:r>
      <w:r>
        <w:rPr>
          <w:vertAlign w:val="subscript"/>
        </w:rPr>
        <w:t>2</w:t>
      </w:r>
      <w:r>
        <w:rPr>
          <w:spacing w:val="-4"/>
          <w:vertAlign w:val="baseline"/>
        </w:rPr>
        <w:t> </w:t>
      </w:r>
      <w:r>
        <w:rPr>
          <w:b/>
          <w:vertAlign w:val="baseline"/>
        </w:rPr>
        <w:t>=</w:t>
      </w:r>
      <w:r>
        <w:rPr>
          <w:b/>
          <w:spacing w:val="-5"/>
          <w:vertAlign w:val="baseline"/>
        </w:rPr>
        <w:t> </w:t>
      </w:r>
      <w:r>
        <w:rPr>
          <w:vertAlign w:val="baseline"/>
        </w:rPr>
        <w:t>262.8</w:t>
      </w:r>
      <w:r>
        <w:rPr>
          <w:spacing w:val="-5"/>
          <w:vertAlign w:val="baseline"/>
        </w:rPr>
        <w:t> </w:t>
      </w:r>
      <w:r>
        <w:rPr>
          <w:vertAlign w:val="baseline"/>
        </w:rPr>
        <w:t>+</w:t>
      </w:r>
      <w:r>
        <w:rPr>
          <w:spacing w:val="-6"/>
          <w:vertAlign w:val="baseline"/>
        </w:rPr>
        <w:t> </w:t>
      </w:r>
      <w:r>
        <w:rPr>
          <w:vertAlign w:val="baseline"/>
        </w:rPr>
        <w:t>35.23</w:t>
      </w:r>
      <w:r>
        <w:rPr>
          <w:spacing w:val="-5"/>
          <w:vertAlign w:val="baseline"/>
        </w:rPr>
        <w:t> </w:t>
      </w:r>
      <w:r>
        <w:rPr>
          <w:vertAlign w:val="baseline"/>
        </w:rPr>
        <w:t>+</w:t>
      </w:r>
      <w:r>
        <w:rPr>
          <w:spacing w:val="-6"/>
          <w:vertAlign w:val="baseline"/>
        </w:rPr>
        <w:t> </w:t>
      </w:r>
      <w:r>
        <w:rPr>
          <w:vertAlign w:val="baseline"/>
        </w:rPr>
        <w:t>313.3 R</w:t>
      </w:r>
      <w:r>
        <w:rPr>
          <w:vertAlign w:val="subscript"/>
        </w:rPr>
        <w:t>1</w:t>
      </w:r>
      <w:r>
        <w:rPr>
          <w:vertAlign w:val="baseline"/>
        </w:rPr>
        <w:t> + R</w:t>
      </w:r>
      <w:r>
        <w:rPr>
          <w:vertAlign w:val="subscript"/>
        </w:rPr>
        <w:t>2</w:t>
      </w:r>
      <w:r>
        <w:rPr>
          <w:vertAlign w:val="baseline"/>
        </w:rPr>
        <w:t> </w:t>
      </w:r>
      <w:r>
        <w:rPr>
          <w:b/>
          <w:vertAlign w:val="baseline"/>
        </w:rPr>
        <w:t>= </w:t>
      </w:r>
      <w:r>
        <w:rPr>
          <w:vertAlign w:val="baseline"/>
        </w:rPr>
        <w:t>611.33</w:t>
      </w:r>
    </w:p>
    <w:p>
      <w:pPr>
        <w:pStyle w:val="BodyText"/>
        <w:spacing w:line="480" w:lineRule="auto"/>
        <w:ind w:left="220" w:right="4517"/>
      </w:pPr>
      <w:r>
        <w:rPr/>
        <w:t>The</w:t>
      </w:r>
      <w:r>
        <w:rPr>
          <w:spacing w:val="-6"/>
        </w:rPr>
        <w:t> </w:t>
      </w:r>
      <w:r>
        <w:rPr/>
        <w:t>sum</w:t>
      </w:r>
      <w:r>
        <w:rPr>
          <w:spacing w:val="-4"/>
        </w:rPr>
        <w:t> </w:t>
      </w:r>
      <w:r>
        <w:rPr/>
        <w:t>of</w:t>
      </w:r>
      <w:r>
        <w:rPr>
          <w:spacing w:val="-4"/>
        </w:rPr>
        <w:t> </w:t>
      </w:r>
      <w:r>
        <w:rPr/>
        <w:t>moments</w:t>
      </w:r>
      <w:r>
        <w:rPr>
          <w:spacing w:val="-4"/>
        </w:rPr>
        <w:t> </w:t>
      </w:r>
      <w:r>
        <w:rPr/>
        <w:t>about</w:t>
      </w:r>
      <w:r>
        <w:rPr>
          <w:spacing w:val="-4"/>
        </w:rPr>
        <w:t> </w:t>
      </w:r>
      <w:r>
        <w:rPr/>
        <w:t>a</w:t>
      </w:r>
      <w:r>
        <w:rPr>
          <w:spacing w:val="-4"/>
        </w:rPr>
        <w:t> </w:t>
      </w:r>
      <w:r>
        <w:rPr/>
        <w:t>point</w:t>
      </w:r>
      <w:r>
        <w:rPr>
          <w:spacing w:val="-4"/>
        </w:rPr>
        <w:t> </w:t>
      </w:r>
      <w:r>
        <w:rPr/>
        <w:t>equals</w:t>
      </w:r>
      <w:r>
        <w:rPr>
          <w:spacing w:val="-4"/>
        </w:rPr>
        <w:t> </w:t>
      </w:r>
      <w:r>
        <w:rPr/>
        <w:t>to</w:t>
      </w:r>
      <w:r>
        <w:rPr>
          <w:spacing w:val="-4"/>
        </w:rPr>
        <w:t> </w:t>
      </w:r>
      <w:r>
        <w:rPr/>
        <w:t>zero Thus, ∑ M = 0</w:t>
      </w:r>
    </w:p>
    <w:p>
      <w:pPr>
        <w:pStyle w:val="BodyText"/>
        <w:ind w:left="220"/>
      </w:pPr>
      <w:r>
        <w:rPr/>
        <w:t>Taking</w:t>
      </w:r>
      <w:r>
        <w:rPr>
          <w:spacing w:val="-3"/>
        </w:rPr>
        <w:t> </w:t>
      </w:r>
      <w:r>
        <w:rPr/>
        <w:t>moments about point </w:t>
      </w:r>
      <w:r>
        <w:rPr>
          <w:spacing w:val="-10"/>
        </w:rPr>
        <w:t>E</w:t>
      </w:r>
    </w:p>
    <w:p>
      <w:pPr>
        <w:pStyle w:val="BodyText"/>
      </w:pPr>
    </w:p>
    <w:p>
      <w:pPr>
        <w:pStyle w:val="BodyText"/>
        <w:ind w:left="220"/>
      </w:pPr>
      <w:r>
        <w:rPr/>
        <w:t>1400 R</w:t>
      </w:r>
      <w:r>
        <w:rPr>
          <w:vertAlign w:val="subscript"/>
        </w:rPr>
        <w:t>2</w:t>
      </w:r>
      <w:r>
        <w:rPr>
          <w:spacing w:val="1"/>
          <w:vertAlign w:val="baseline"/>
        </w:rPr>
        <w:t> </w:t>
      </w:r>
      <w:r>
        <w:rPr>
          <w:vertAlign w:val="baseline"/>
        </w:rPr>
        <w:t>=</w:t>
      </w:r>
      <w:r>
        <w:rPr>
          <w:spacing w:val="-1"/>
          <w:vertAlign w:val="baseline"/>
        </w:rPr>
        <w:t> </w:t>
      </w:r>
      <w:r>
        <w:rPr>
          <w:vertAlign w:val="baseline"/>
        </w:rPr>
        <w:t>700</w:t>
      </w:r>
      <w:r>
        <w:rPr>
          <w:spacing w:val="-3"/>
          <w:vertAlign w:val="baseline"/>
        </w:rPr>
        <w:t> </w:t>
      </w:r>
      <w:r>
        <w:rPr>
          <w:vertAlign w:val="baseline"/>
        </w:rPr>
        <w:t>x</w:t>
      </w:r>
      <w:r>
        <w:rPr>
          <w:spacing w:val="2"/>
          <w:vertAlign w:val="baseline"/>
        </w:rPr>
        <w:t> </w:t>
      </w:r>
      <w:r>
        <w:rPr>
          <w:vertAlign w:val="baseline"/>
        </w:rPr>
        <w:t>262.8 +</w:t>
      </w:r>
      <w:r>
        <w:rPr>
          <w:spacing w:val="-1"/>
          <w:vertAlign w:val="baseline"/>
        </w:rPr>
        <w:t> </w:t>
      </w:r>
      <w:r>
        <w:rPr>
          <w:vertAlign w:val="baseline"/>
        </w:rPr>
        <w:t>1465 x</w:t>
      </w:r>
      <w:r>
        <w:rPr>
          <w:spacing w:val="2"/>
          <w:vertAlign w:val="baseline"/>
        </w:rPr>
        <w:t> </w:t>
      </w:r>
      <w:r>
        <w:rPr>
          <w:vertAlign w:val="baseline"/>
        </w:rPr>
        <w:t>35.23+</w:t>
      </w:r>
      <w:r>
        <w:rPr>
          <w:spacing w:val="-1"/>
          <w:vertAlign w:val="baseline"/>
        </w:rPr>
        <w:t> </w:t>
      </w:r>
      <w:r>
        <w:rPr>
          <w:vertAlign w:val="baseline"/>
        </w:rPr>
        <w:t>1502</w:t>
      </w:r>
      <w:r>
        <w:rPr>
          <w:spacing w:val="-3"/>
          <w:vertAlign w:val="baseline"/>
        </w:rPr>
        <w:t> </w:t>
      </w:r>
      <w:r>
        <w:rPr>
          <w:vertAlign w:val="baseline"/>
        </w:rPr>
        <w:t>x</w:t>
      </w:r>
      <w:r>
        <w:rPr>
          <w:spacing w:val="2"/>
          <w:vertAlign w:val="baseline"/>
        </w:rPr>
        <w:t> </w:t>
      </w:r>
      <w:r>
        <w:rPr>
          <w:spacing w:val="-2"/>
          <w:vertAlign w:val="baseline"/>
        </w:rPr>
        <w:t>313.3</w:t>
      </w:r>
    </w:p>
    <w:p>
      <w:pPr>
        <w:pStyle w:val="BodyText"/>
      </w:pPr>
    </w:p>
    <w:p>
      <w:pPr>
        <w:pStyle w:val="BodyText"/>
        <w:spacing w:before="1"/>
        <w:ind w:left="220"/>
      </w:pPr>
      <w:r>
        <w:rPr/>
        <w:t>1400</w:t>
      </w:r>
      <w:r>
        <w:rPr>
          <w:spacing w:val="-1"/>
        </w:rPr>
        <w:t> </w:t>
      </w:r>
      <w:r>
        <w:rPr/>
        <w:t>R</w:t>
      </w:r>
      <w:r>
        <w:rPr>
          <w:vertAlign w:val="subscript"/>
        </w:rPr>
        <w:t>2</w:t>
      </w:r>
      <w:r>
        <w:rPr>
          <w:spacing w:val="1"/>
          <w:vertAlign w:val="baseline"/>
        </w:rPr>
        <w:t> </w:t>
      </w:r>
      <w:r>
        <w:rPr>
          <w:vertAlign w:val="baseline"/>
        </w:rPr>
        <w:t>=</w:t>
      </w:r>
      <w:r>
        <w:rPr>
          <w:spacing w:val="-1"/>
          <w:vertAlign w:val="baseline"/>
        </w:rPr>
        <w:t> </w:t>
      </w:r>
      <w:r>
        <w:rPr>
          <w:spacing w:val="-2"/>
          <w:vertAlign w:val="baseline"/>
        </w:rPr>
        <w:t>706148.55</w:t>
      </w:r>
    </w:p>
    <w:p>
      <w:pPr>
        <w:pStyle w:val="BodyText"/>
        <w:spacing w:line="480" w:lineRule="auto" w:before="276"/>
        <w:ind w:left="220" w:right="6422"/>
      </w:pPr>
      <w:r>
        <w:rPr/>
        <w:t>R</w:t>
      </w:r>
      <w:r>
        <w:rPr>
          <w:vertAlign w:val="subscript"/>
        </w:rPr>
        <w:t>2</w:t>
      </w:r>
      <w:r>
        <w:rPr>
          <w:spacing w:val="-5"/>
          <w:vertAlign w:val="baseline"/>
        </w:rPr>
        <w:t> </w:t>
      </w:r>
      <w:r>
        <w:rPr>
          <w:vertAlign w:val="baseline"/>
        </w:rPr>
        <w:t>=</w:t>
      </w:r>
      <w:r>
        <w:rPr>
          <w:spacing w:val="-7"/>
          <w:vertAlign w:val="baseline"/>
        </w:rPr>
        <w:t> </w:t>
      </w:r>
      <w:r>
        <w:rPr>
          <w:vertAlign w:val="baseline"/>
        </w:rPr>
        <w:t>706148.55/</w:t>
      </w:r>
      <w:r>
        <w:rPr>
          <w:spacing w:val="-6"/>
          <w:vertAlign w:val="baseline"/>
        </w:rPr>
        <w:t> </w:t>
      </w:r>
      <w:r>
        <w:rPr>
          <w:vertAlign w:val="baseline"/>
        </w:rPr>
        <w:t>1400</w:t>
      </w:r>
      <w:r>
        <w:rPr>
          <w:spacing w:val="-6"/>
          <w:vertAlign w:val="baseline"/>
        </w:rPr>
        <w:t> </w:t>
      </w:r>
      <w:r>
        <w:rPr>
          <w:vertAlign w:val="baseline"/>
        </w:rPr>
        <w:t>=</w:t>
      </w:r>
      <w:r>
        <w:rPr>
          <w:spacing w:val="-6"/>
          <w:vertAlign w:val="baseline"/>
        </w:rPr>
        <w:t> </w:t>
      </w:r>
      <w:r>
        <w:rPr>
          <w:vertAlign w:val="baseline"/>
        </w:rPr>
        <w:t>504.39</w:t>
      </w:r>
      <w:r>
        <w:rPr>
          <w:spacing w:val="-6"/>
          <w:vertAlign w:val="baseline"/>
        </w:rPr>
        <w:t> </w:t>
      </w:r>
      <w:r>
        <w:rPr>
          <w:vertAlign w:val="baseline"/>
        </w:rPr>
        <w:t>N R</w:t>
      </w:r>
      <w:r>
        <w:rPr>
          <w:vertAlign w:val="subscript"/>
        </w:rPr>
        <w:t>2</w:t>
      </w:r>
      <w:r>
        <w:rPr>
          <w:vertAlign w:val="baseline"/>
        </w:rPr>
        <w:t> </w:t>
      </w:r>
      <w:r>
        <w:rPr>
          <w:b/>
          <w:vertAlign w:val="baseline"/>
        </w:rPr>
        <w:t>= </w:t>
      </w:r>
      <w:r>
        <w:rPr>
          <w:vertAlign w:val="baseline"/>
        </w:rPr>
        <w:t>504.39 N</w:t>
      </w:r>
    </w:p>
    <w:p>
      <w:pPr>
        <w:pStyle w:val="BodyText"/>
        <w:ind w:left="220"/>
      </w:pPr>
      <w:r>
        <w:rPr/>
        <w:t>R</w:t>
      </w:r>
      <w:r>
        <w:rPr>
          <w:vertAlign w:val="subscript"/>
        </w:rPr>
        <w:t>1</w:t>
      </w:r>
      <w:r>
        <w:rPr>
          <w:spacing w:val="1"/>
          <w:vertAlign w:val="baseline"/>
        </w:rPr>
        <w:t> </w:t>
      </w:r>
      <w:r>
        <w:rPr>
          <w:vertAlign w:val="baseline"/>
        </w:rPr>
        <w:t>+</w:t>
      </w:r>
      <w:r>
        <w:rPr>
          <w:spacing w:val="-1"/>
          <w:vertAlign w:val="baseline"/>
        </w:rPr>
        <w:t> </w:t>
      </w:r>
      <w:r>
        <w:rPr>
          <w:vertAlign w:val="baseline"/>
        </w:rPr>
        <w:t>504.39 </w:t>
      </w:r>
      <w:r>
        <w:rPr>
          <w:b/>
          <w:vertAlign w:val="baseline"/>
        </w:rPr>
        <w:t>= </w:t>
      </w:r>
      <w:r>
        <w:rPr>
          <w:spacing w:val="-2"/>
          <w:vertAlign w:val="baseline"/>
        </w:rPr>
        <w:t>611.33</w:t>
      </w:r>
    </w:p>
    <w:p>
      <w:pPr>
        <w:pStyle w:val="BodyText"/>
      </w:pPr>
    </w:p>
    <w:p>
      <w:pPr>
        <w:pStyle w:val="BodyText"/>
        <w:spacing w:line="480" w:lineRule="auto"/>
        <w:ind w:left="220" w:right="7549"/>
      </w:pPr>
      <w:r>
        <w:rPr/>
        <w:t>R</w:t>
      </w:r>
      <w:r>
        <w:rPr>
          <w:vertAlign w:val="subscript"/>
        </w:rPr>
        <w:t>1</w:t>
      </w:r>
      <w:r>
        <w:rPr>
          <w:b/>
          <w:vertAlign w:val="baseline"/>
        </w:rPr>
        <w:t>=</w:t>
      </w:r>
      <w:r>
        <w:rPr>
          <w:b/>
          <w:spacing w:val="-12"/>
          <w:vertAlign w:val="baseline"/>
        </w:rPr>
        <w:t> </w:t>
      </w:r>
      <w:r>
        <w:rPr>
          <w:vertAlign w:val="baseline"/>
        </w:rPr>
        <w:t>611.33</w:t>
      </w:r>
      <w:r>
        <w:rPr>
          <w:spacing w:val="-12"/>
          <w:vertAlign w:val="baseline"/>
        </w:rPr>
        <w:t> </w:t>
      </w:r>
      <w:r>
        <w:rPr>
          <w:vertAlign w:val="baseline"/>
        </w:rPr>
        <w:t>–</w:t>
      </w:r>
      <w:r>
        <w:rPr>
          <w:spacing w:val="-12"/>
          <w:vertAlign w:val="baseline"/>
        </w:rPr>
        <w:t> </w:t>
      </w:r>
      <w:r>
        <w:rPr>
          <w:vertAlign w:val="baseline"/>
        </w:rPr>
        <w:t>504.39 R</w:t>
      </w:r>
      <w:r>
        <w:rPr>
          <w:vertAlign w:val="subscript"/>
        </w:rPr>
        <w:t>1</w:t>
      </w:r>
      <w:r>
        <w:rPr>
          <w:vertAlign w:val="baseline"/>
        </w:rPr>
        <w:t> </w:t>
      </w:r>
      <w:r>
        <w:rPr>
          <w:b/>
          <w:vertAlign w:val="baseline"/>
        </w:rPr>
        <w:t>= </w:t>
      </w:r>
      <w:r>
        <w:rPr>
          <w:vertAlign w:val="baseline"/>
        </w:rPr>
        <w:t>106.94 N</w:t>
      </w:r>
    </w:p>
    <w:p>
      <w:pPr>
        <w:pStyle w:val="Heading8"/>
        <w:spacing w:before="125"/>
        <w:ind w:left="220" w:firstLine="0"/>
      </w:pPr>
      <w:r>
        <w:rPr/>
        <w:t>Determination</w:t>
      </w:r>
      <w:r>
        <w:rPr>
          <w:spacing w:val="-2"/>
        </w:rPr>
        <w:t> </w:t>
      </w:r>
      <w:r>
        <w:rPr/>
        <w:t>of maximum</w:t>
      </w:r>
      <w:r>
        <w:rPr>
          <w:spacing w:val="-4"/>
        </w:rPr>
        <w:t> </w:t>
      </w:r>
      <w:r>
        <w:rPr/>
        <w:t>shear</w:t>
      </w:r>
      <w:r>
        <w:rPr>
          <w:spacing w:val="-2"/>
        </w:rPr>
        <w:t> </w:t>
      </w:r>
      <w:r>
        <w:rPr/>
        <w:t>force</w:t>
      </w:r>
      <w:r>
        <w:rPr>
          <w:spacing w:val="-1"/>
        </w:rPr>
        <w:t> </w:t>
      </w:r>
      <w:r>
        <w:rPr/>
        <w:t>and</w:t>
      </w:r>
      <w:r>
        <w:rPr>
          <w:spacing w:val="-1"/>
        </w:rPr>
        <w:t> </w:t>
      </w:r>
      <w:r>
        <w:rPr/>
        <w:t>bending </w:t>
      </w:r>
      <w:r>
        <w:rPr>
          <w:spacing w:val="-2"/>
        </w:rPr>
        <w:t>moment</w:t>
      </w:r>
    </w:p>
    <w:p>
      <w:pPr>
        <w:pStyle w:val="BodyText"/>
        <w:spacing w:before="271"/>
        <w:ind w:left="940"/>
      </w:pPr>
      <w:r>
        <w:rPr/>
        <w:t>The</w:t>
      </w:r>
      <w:r>
        <w:rPr>
          <w:spacing w:val="-5"/>
        </w:rPr>
        <w:t> </w:t>
      </w:r>
      <w:r>
        <w:rPr/>
        <w:t>shear</w:t>
      </w:r>
      <w:r>
        <w:rPr>
          <w:spacing w:val="1"/>
        </w:rPr>
        <w:t> </w:t>
      </w:r>
      <w:r>
        <w:rPr/>
        <w:t>forces and</w:t>
      </w:r>
      <w:r>
        <w:rPr>
          <w:spacing w:val="-1"/>
        </w:rPr>
        <w:t> </w:t>
      </w:r>
      <w:r>
        <w:rPr/>
        <w:t>bending</w:t>
      </w:r>
      <w:r>
        <w:rPr>
          <w:spacing w:val="-2"/>
        </w:rPr>
        <w:t> </w:t>
      </w:r>
      <w:r>
        <w:rPr/>
        <w:t>moments were</w:t>
      </w:r>
      <w:r>
        <w:rPr>
          <w:spacing w:val="-2"/>
        </w:rPr>
        <w:t> </w:t>
      </w:r>
      <w:r>
        <w:rPr/>
        <w:t>determined</w:t>
      </w:r>
      <w:r>
        <w:rPr>
          <w:spacing w:val="1"/>
        </w:rPr>
        <w:t> </w:t>
      </w:r>
      <w:r>
        <w:rPr/>
        <w:t>as shown</w:t>
      </w:r>
      <w:r>
        <w:rPr>
          <w:spacing w:val="-1"/>
        </w:rPr>
        <w:t> </w:t>
      </w:r>
      <w:r>
        <w:rPr>
          <w:spacing w:val="-2"/>
        </w:rPr>
        <w:t>below:</w:t>
      </w:r>
    </w:p>
    <w:p>
      <w:pPr>
        <w:pStyle w:val="BodyText"/>
        <w:spacing w:before="5"/>
      </w:pPr>
    </w:p>
    <w:p>
      <w:pPr>
        <w:pStyle w:val="Heading8"/>
        <w:ind w:left="220" w:firstLine="0"/>
        <w:jc w:val="both"/>
      </w:pPr>
      <w:r>
        <w:rPr/>
        <w:t>Shear</w:t>
      </w:r>
      <w:r>
        <w:rPr>
          <w:spacing w:val="-4"/>
        </w:rPr>
        <w:t> </w:t>
      </w:r>
      <w:r>
        <w:rPr>
          <w:spacing w:val="-2"/>
        </w:rPr>
        <w:t>force</w:t>
      </w:r>
    </w:p>
    <w:p>
      <w:pPr>
        <w:pStyle w:val="BodyText"/>
        <w:spacing w:line="480" w:lineRule="auto" w:before="272"/>
        <w:ind w:left="220" w:right="365" w:firstLine="719"/>
        <w:jc w:val="both"/>
      </w:pPr>
      <w:r>
        <w:rPr/>
        <w:t>Considering the forces acting downward as positive while those acting upward as negative,</w:t>
      </w:r>
      <w:r>
        <w:rPr>
          <w:spacing w:val="-1"/>
        </w:rPr>
        <w:t> </w:t>
      </w:r>
      <w:r>
        <w:rPr/>
        <w:t>the</w:t>
      </w:r>
      <w:r>
        <w:rPr>
          <w:spacing w:val="-2"/>
        </w:rPr>
        <w:t> </w:t>
      </w:r>
      <w:r>
        <w:rPr/>
        <w:t>shear</w:t>
      </w:r>
      <w:r>
        <w:rPr>
          <w:spacing w:val="-2"/>
        </w:rPr>
        <w:t> </w:t>
      </w:r>
      <w:r>
        <w:rPr/>
        <w:t>forces at</w:t>
      </w:r>
      <w:r>
        <w:rPr>
          <w:spacing w:val="-1"/>
        </w:rPr>
        <w:t> </w:t>
      </w:r>
      <w:r>
        <w:rPr/>
        <w:t>each</w:t>
      </w:r>
      <w:r>
        <w:rPr>
          <w:spacing w:val="-1"/>
        </w:rPr>
        <w:t> </w:t>
      </w:r>
      <w:r>
        <w:rPr/>
        <w:t>point</w:t>
      </w:r>
      <w:r>
        <w:rPr>
          <w:spacing w:val="-1"/>
        </w:rPr>
        <w:t> </w:t>
      </w:r>
      <w:r>
        <w:rPr/>
        <w:t>(A,</w:t>
      </w:r>
      <w:r>
        <w:rPr>
          <w:spacing w:val="-1"/>
        </w:rPr>
        <w:t> </w:t>
      </w:r>
      <w:r>
        <w:rPr/>
        <w:t>B,</w:t>
      </w:r>
      <w:r>
        <w:rPr>
          <w:spacing w:val="-1"/>
        </w:rPr>
        <w:t> </w:t>
      </w:r>
      <w:r>
        <w:rPr/>
        <w:t>C,</w:t>
      </w:r>
      <w:r>
        <w:rPr>
          <w:spacing w:val="-5"/>
        </w:rPr>
        <w:t> </w:t>
      </w:r>
      <w:r>
        <w:rPr/>
        <w:t>D</w:t>
      </w:r>
      <w:r>
        <w:rPr>
          <w:spacing w:val="-2"/>
        </w:rPr>
        <w:t> </w:t>
      </w:r>
      <w:r>
        <w:rPr/>
        <w:t>and</w:t>
      </w:r>
      <w:r>
        <w:rPr>
          <w:spacing w:val="-1"/>
        </w:rPr>
        <w:t> </w:t>
      </w:r>
      <w:r>
        <w:rPr/>
        <w:t>E)</w:t>
      </w:r>
      <w:r>
        <w:rPr>
          <w:spacing w:val="-2"/>
        </w:rPr>
        <w:t> </w:t>
      </w:r>
      <w:r>
        <w:rPr/>
        <w:t>of</w:t>
      </w:r>
      <w:r>
        <w:rPr>
          <w:spacing w:val="-2"/>
        </w:rPr>
        <w:t> </w:t>
      </w:r>
      <w:r>
        <w:rPr/>
        <w:t>the</w:t>
      </w:r>
      <w:r>
        <w:rPr>
          <w:spacing w:val="-2"/>
        </w:rPr>
        <w:t> </w:t>
      </w:r>
      <w:r>
        <w:rPr/>
        <w:t>shaft</w:t>
      </w:r>
      <w:r>
        <w:rPr>
          <w:spacing w:val="-1"/>
        </w:rPr>
        <w:t> </w:t>
      </w:r>
      <w:r>
        <w:rPr/>
        <w:t>were</w:t>
      </w:r>
      <w:r>
        <w:rPr>
          <w:spacing w:val="-2"/>
        </w:rPr>
        <w:t> </w:t>
      </w:r>
      <w:r>
        <w:rPr/>
        <w:t>determined</w:t>
      </w:r>
      <w:r>
        <w:rPr>
          <w:spacing w:val="-1"/>
        </w:rPr>
        <w:t> </w:t>
      </w:r>
      <w:r>
        <w:rPr/>
        <w:t>as</w:t>
      </w:r>
      <w:r>
        <w:rPr>
          <w:spacing w:val="-1"/>
        </w:rPr>
        <w:t> </w:t>
      </w:r>
      <w:r>
        <w:rPr/>
        <w:t>shown </w:t>
      </w:r>
      <w:r>
        <w:rPr>
          <w:spacing w:val="-2"/>
        </w:rPr>
        <w:t>below:</w:t>
      </w:r>
    </w:p>
    <w:p>
      <w:pPr>
        <w:pStyle w:val="BodyText"/>
        <w:ind w:left="220"/>
        <w:jc w:val="both"/>
      </w:pPr>
      <w:r>
        <w:rPr/>
        <w:t>SF</w:t>
      </w:r>
      <w:r>
        <w:rPr>
          <w:vertAlign w:val="subscript"/>
        </w:rPr>
        <w:t>A</w:t>
      </w:r>
      <w:r>
        <w:rPr>
          <w:spacing w:val="-2"/>
          <w:vertAlign w:val="baseline"/>
        </w:rPr>
        <w:t> </w:t>
      </w:r>
      <w:r>
        <w:rPr>
          <w:vertAlign w:val="baseline"/>
        </w:rPr>
        <w:t>=</w:t>
      </w:r>
      <w:r>
        <w:rPr>
          <w:spacing w:val="-1"/>
          <w:vertAlign w:val="baseline"/>
        </w:rPr>
        <w:t> </w:t>
      </w:r>
      <w:r>
        <w:rPr>
          <w:vertAlign w:val="baseline"/>
        </w:rPr>
        <w:t>313.3 </w:t>
      </w:r>
      <w:r>
        <w:rPr>
          <w:spacing w:val="-10"/>
          <w:vertAlign w:val="baseline"/>
        </w:rPr>
        <w:t>N</w:t>
      </w:r>
    </w:p>
    <w:p>
      <w:pPr>
        <w:pStyle w:val="BodyText"/>
      </w:pPr>
    </w:p>
    <w:p>
      <w:pPr>
        <w:pStyle w:val="BodyText"/>
        <w:ind w:left="220"/>
        <w:jc w:val="both"/>
      </w:pPr>
      <w:r>
        <w:rPr/>
        <w:t>SF</w:t>
      </w:r>
      <w:r>
        <w:rPr>
          <w:vertAlign w:val="subscript"/>
        </w:rPr>
        <w:t>B</w:t>
      </w:r>
      <w:r>
        <w:rPr>
          <w:vertAlign w:val="baseline"/>
        </w:rPr>
        <w:t> =</w:t>
      </w:r>
      <w:r>
        <w:rPr>
          <w:spacing w:val="-1"/>
          <w:vertAlign w:val="baseline"/>
        </w:rPr>
        <w:t> </w:t>
      </w:r>
      <w:r>
        <w:rPr>
          <w:vertAlign w:val="baseline"/>
        </w:rPr>
        <w:t>313.3 +</w:t>
      </w:r>
      <w:r>
        <w:rPr>
          <w:spacing w:val="-1"/>
          <w:vertAlign w:val="baseline"/>
        </w:rPr>
        <w:t> </w:t>
      </w:r>
      <w:r>
        <w:rPr>
          <w:vertAlign w:val="baseline"/>
        </w:rPr>
        <w:t>35.23 =</w:t>
      </w:r>
      <w:r>
        <w:rPr>
          <w:spacing w:val="-1"/>
          <w:vertAlign w:val="baseline"/>
        </w:rPr>
        <w:t> </w:t>
      </w:r>
      <w:r>
        <w:rPr>
          <w:vertAlign w:val="baseline"/>
        </w:rPr>
        <w:t>348.53</w:t>
      </w:r>
      <w:r>
        <w:rPr>
          <w:spacing w:val="1"/>
          <w:vertAlign w:val="baseline"/>
        </w:rPr>
        <w:t> </w:t>
      </w:r>
      <w:r>
        <w:rPr>
          <w:spacing w:val="-10"/>
          <w:vertAlign w:val="baseline"/>
        </w:rPr>
        <w:t>N</w:t>
      </w:r>
    </w:p>
    <w:p>
      <w:pPr>
        <w:pStyle w:val="BodyText"/>
      </w:pPr>
    </w:p>
    <w:p>
      <w:pPr>
        <w:pStyle w:val="BodyText"/>
        <w:ind w:left="220"/>
      </w:pPr>
      <w:r>
        <w:rPr/>
        <w:t>SF</w:t>
      </w:r>
      <w:r>
        <w:rPr>
          <w:vertAlign w:val="subscript"/>
        </w:rPr>
        <w:t>C</w:t>
      </w:r>
      <w:r>
        <w:rPr>
          <w:spacing w:val="-19"/>
          <w:vertAlign w:val="baseline"/>
        </w:rPr>
        <w:t> </w:t>
      </w:r>
      <w:r>
        <w:rPr>
          <w:vertAlign w:val="baseline"/>
        </w:rPr>
        <w:t>=</w:t>
      </w:r>
      <w:r>
        <w:rPr>
          <w:spacing w:val="-2"/>
          <w:vertAlign w:val="baseline"/>
        </w:rPr>
        <w:t> </w:t>
      </w:r>
      <w:r>
        <w:rPr>
          <w:vertAlign w:val="baseline"/>
        </w:rPr>
        <w:t>313.3 +</w:t>
      </w:r>
      <w:r>
        <w:rPr>
          <w:spacing w:val="-1"/>
          <w:vertAlign w:val="baseline"/>
        </w:rPr>
        <w:t> </w:t>
      </w:r>
      <w:r>
        <w:rPr>
          <w:vertAlign w:val="baseline"/>
        </w:rPr>
        <w:t>35.23</w:t>
      </w:r>
      <w:r>
        <w:rPr>
          <w:spacing w:val="-1"/>
          <w:vertAlign w:val="baseline"/>
        </w:rPr>
        <w:t> </w:t>
      </w:r>
      <w:r>
        <w:rPr>
          <w:vertAlign w:val="baseline"/>
        </w:rPr>
        <w:t>– 504.39 =</w:t>
      </w:r>
      <w:r>
        <w:rPr>
          <w:spacing w:val="-1"/>
          <w:vertAlign w:val="baseline"/>
        </w:rPr>
        <w:t> </w:t>
      </w:r>
      <w:r>
        <w:rPr>
          <w:vertAlign w:val="baseline"/>
        </w:rPr>
        <w:t>-155.86 </w:t>
      </w:r>
      <w:r>
        <w:rPr>
          <w:spacing w:val="-10"/>
          <w:vertAlign w:val="baseline"/>
        </w:rPr>
        <w:t>N</w:t>
      </w:r>
    </w:p>
    <w:p>
      <w:pPr>
        <w:spacing w:after="0"/>
        <w:sectPr>
          <w:pgSz w:w="11910" w:h="16840"/>
          <w:pgMar w:header="0" w:footer="1077" w:top="1340" w:bottom="1260" w:left="1580" w:right="380"/>
        </w:sectPr>
      </w:pPr>
    </w:p>
    <w:p>
      <w:pPr>
        <w:pStyle w:val="BodyText"/>
        <w:spacing w:before="78"/>
        <w:ind w:left="220"/>
      </w:pPr>
      <w:r>
        <w:rPr/>
        <w:t>SF</w:t>
      </w:r>
      <w:r>
        <w:rPr>
          <w:vertAlign w:val="subscript"/>
        </w:rPr>
        <w:t>D</w:t>
      </w:r>
      <w:r>
        <w:rPr>
          <w:spacing w:val="-21"/>
          <w:vertAlign w:val="baseline"/>
        </w:rPr>
        <w:t> </w:t>
      </w:r>
      <w:r>
        <w:rPr>
          <w:vertAlign w:val="baseline"/>
        </w:rPr>
        <w:t>=</w:t>
      </w:r>
      <w:r>
        <w:rPr>
          <w:spacing w:val="-1"/>
          <w:vertAlign w:val="baseline"/>
        </w:rPr>
        <w:t> </w:t>
      </w:r>
      <w:r>
        <w:rPr>
          <w:vertAlign w:val="baseline"/>
        </w:rPr>
        <w:t>313.3 +</w:t>
      </w:r>
      <w:r>
        <w:rPr>
          <w:spacing w:val="-1"/>
          <w:vertAlign w:val="baseline"/>
        </w:rPr>
        <w:t> </w:t>
      </w:r>
      <w:r>
        <w:rPr>
          <w:vertAlign w:val="baseline"/>
        </w:rPr>
        <w:t>35.23 – 504.39 +</w:t>
      </w:r>
      <w:r>
        <w:rPr>
          <w:spacing w:val="-1"/>
          <w:vertAlign w:val="baseline"/>
        </w:rPr>
        <w:t> </w:t>
      </w:r>
      <w:r>
        <w:rPr>
          <w:vertAlign w:val="baseline"/>
        </w:rPr>
        <w:t>262.8 = 106.94 </w:t>
      </w:r>
      <w:r>
        <w:rPr>
          <w:spacing w:val="-10"/>
          <w:vertAlign w:val="baseline"/>
        </w:rPr>
        <w:t>N</w:t>
      </w:r>
    </w:p>
    <w:p>
      <w:pPr>
        <w:pStyle w:val="BodyText"/>
      </w:pPr>
    </w:p>
    <w:p>
      <w:pPr>
        <w:pStyle w:val="BodyText"/>
        <w:ind w:left="220"/>
      </w:pPr>
      <w:r>
        <w:rPr/>
        <w:t>SF</w:t>
      </w:r>
      <w:r>
        <w:rPr>
          <w:vertAlign w:val="subscript"/>
        </w:rPr>
        <w:t>E</w:t>
      </w:r>
      <w:r>
        <w:rPr>
          <w:spacing w:val="-20"/>
          <w:vertAlign w:val="baseline"/>
        </w:rPr>
        <w:t> </w:t>
      </w:r>
      <w:r>
        <w:rPr>
          <w:vertAlign w:val="baseline"/>
        </w:rPr>
        <w:t>=</w:t>
      </w:r>
      <w:r>
        <w:rPr>
          <w:spacing w:val="-2"/>
          <w:vertAlign w:val="baseline"/>
        </w:rPr>
        <w:t> </w:t>
      </w:r>
      <w:r>
        <w:rPr>
          <w:vertAlign w:val="baseline"/>
        </w:rPr>
        <w:t>313.3 +</w:t>
      </w:r>
      <w:r>
        <w:rPr>
          <w:spacing w:val="-1"/>
          <w:vertAlign w:val="baseline"/>
        </w:rPr>
        <w:t> </w:t>
      </w:r>
      <w:r>
        <w:rPr>
          <w:vertAlign w:val="baseline"/>
        </w:rPr>
        <w:t>35.23 – 504.39 +</w:t>
      </w:r>
      <w:r>
        <w:rPr>
          <w:spacing w:val="-1"/>
          <w:vertAlign w:val="baseline"/>
        </w:rPr>
        <w:t> </w:t>
      </w:r>
      <w:r>
        <w:rPr>
          <w:vertAlign w:val="baseline"/>
        </w:rPr>
        <w:t>262.8 – 106.94 =</w:t>
      </w:r>
      <w:r>
        <w:rPr>
          <w:spacing w:val="1"/>
          <w:vertAlign w:val="baseline"/>
        </w:rPr>
        <w:t> </w:t>
      </w:r>
      <w:r>
        <w:rPr>
          <w:vertAlign w:val="baseline"/>
        </w:rPr>
        <w:t>0</w:t>
      </w:r>
      <w:r>
        <w:rPr>
          <w:spacing w:val="-1"/>
          <w:vertAlign w:val="baseline"/>
        </w:rPr>
        <w:t> </w:t>
      </w:r>
      <w:r>
        <w:rPr>
          <w:spacing w:val="-10"/>
          <w:vertAlign w:val="baseline"/>
        </w:rPr>
        <w:t>N</w:t>
      </w:r>
    </w:p>
    <w:p>
      <w:pPr>
        <w:pStyle w:val="BodyText"/>
      </w:pPr>
    </w:p>
    <w:p>
      <w:pPr>
        <w:pStyle w:val="BodyText"/>
        <w:spacing w:before="1"/>
        <w:ind w:left="220"/>
      </w:pPr>
      <w:r>
        <w:rPr/>
        <w:t>The</w:t>
      </w:r>
      <w:r>
        <w:rPr>
          <w:spacing w:val="-3"/>
        </w:rPr>
        <w:t> </w:t>
      </w:r>
      <w:r>
        <w:rPr/>
        <w:t>maximum shear</w:t>
      </w:r>
      <w:r>
        <w:rPr>
          <w:spacing w:val="-1"/>
        </w:rPr>
        <w:t> </w:t>
      </w:r>
      <w:r>
        <w:rPr/>
        <w:t>force</w:t>
      </w:r>
      <w:r>
        <w:rPr>
          <w:spacing w:val="-1"/>
        </w:rPr>
        <w:t> </w:t>
      </w:r>
      <w:r>
        <w:rPr/>
        <w:t>was</w:t>
      </w:r>
      <w:r>
        <w:rPr>
          <w:spacing w:val="-1"/>
        </w:rPr>
        <w:t> </w:t>
      </w:r>
      <w:r>
        <w:rPr/>
        <w:t>determined to</w:t>
      </w:r>
      <w:r>
        <w:rPr>
          <w:spacing w:val="-1"/>
        </w:rPr>
        <w:t> </w:t>
      </w:r>
      <w:r>
        <w:rPr/>
        <w:t>be</w:t>
      </w:r>
      <w:r>
        <w:rPr>
          <w:spacing w:val="2"/>
        </w:rPr>
        <w:t> </w:t>
      </w:r>
      <w:r>
        <w:rPr/>
        <w:t>348.53 </w:t>
      </w:r>
      <w:r>
        <w:rPr>
          <w:spacing w:val="-10"/>
        </w:rPr>
        <w:t>N</w:t>
      </w:r>
    </w:p>
    <w:p>
      <w:pPr>
        <w:pStyle w:val="BodyText"/>
        <w:spacing w:before="4"/>
      </w:pPr>
    </w:p>
    <w:p>
      <w:pPr>
        <w:pStyle w:val="Heading8"/>
        <w:ind w:left="220" w:firstLine="0"/>
        <w:jc w:val="both"/>
      </w:pPr>
      <w:r>
        <w:rPr/>
        <w:t>Bending </w:t>
      </w:r>
      <w:r>
        <w:rPr>
          <w:spacing w:val="-2"/>
        </w:rPr>
        <w:t>moment</w:t>
      </w:r>
    </w:p>
    <w:p>
      <w:pPr>
        <w:pStyle w:val="BodyText"/>
        <w:spacing w:line="480" w:lineRule="auto" w:before="272"/>
        <w:ind w:left="220" w:right="367" w:firstLine="719"/>
        <w:jc w:val="both"/>
      </w:pPr>
      <w:r>
        <w:rPr/>
        <w:t>Considering the bending moment (BM</w:t>
      </w:r>
      <w:r>
        <w:rPr>
          <w:vertAlign w:val="subscript"/>
        </w:rPr>
        <w:t>A</w:t>
      </w:r>
      <w:r>
        <w:rPr>
          <w:vertAlign w:val="baseline"/>
        </w:rPr>
        <w:t> and BM</w:t>
      </w:r>
      <w:r>
        <w:rPr>
          <w:vertAlign w:val="subscript"/>
        </w:rPr>
        <w:t>E</w:t>
      </w:r>
      <w:r>
        <w:rPr>
          <w:vertAlign w:val="baseline"/>
        </w:rPr>
        <w:t>) at the end loads as zero and considering clockwise direction as negative and anti clockwise direction as positive, the bending moments at each point (A, B, C, D and E) of the shaft were determined as shown below:</w:t>
      </w:r>
    </w:p>
    <w:p>
      <w:pPr>
        <w:pStyle w:val="BodyText"/>
        <w:ind w:left="220"/>
        <w:jc w:val="both"/>
      </w:pPr>
      <w:r>
        <w:rPr/>
        <w:t>BM</w:t>
      </w:r>
      <w:r>
        <w:rPr>
          <w:vertAlign w:val="subscript"/>
        </w:rPr>
        <w:t>A</w:t>
      </w:r>
      <w:r>
        <w:rPr>
          <w:spacing w:val="-4"/>
          <w:vertAlign w:val="baseline"/>
        </w:rPr>
        <w:t> </w:t>
      </w:r>
      <w:r>
        <w:rPr>
          <w:vertAlign w:val="baseline"/>
        </w:rPr>
        <w:t>=</w:t>
      </w:r>
      <w:r>
        <w:rPr>
          <w:spacing w:val="-1"/>
          <w:vertAlign w:val="baseline"/>
        </w:rPr>
        <w:t> </w:t>
      </w:r>
      <w:r>
        <w:rPr>
          <w:vertAlign w:val="baseline"/>
        </w:rPr>
        <w:t>- 313.3 x</w:t>
      </w:r>
      <w:r>
        <w:rPr>
          <w:spacing w:val="3"/>
          <w:vertAlign w:val="baseline"/>
        </w:rPr>
        <w:t> </w:t>
      </w:r>
      <w:r>
        <w:rPr>
          <w:vertAlign w:val="baseline"/>
        </w:rPr>
        <w:t>0 = </w:t>
      </w:r>
      <w:r>
        <w:rPr>
          <w:spacing w:val="-12"/>
          <w:vertAlign w:val="baseline"/>
        </w:rPr>
        <w:t>0</w:t>
      </w:r>
    </w:p>
    <w:p>
      <w:pPr>
        <w:pStyle w:val="BodyText"/>
      </w:pPr>
    </w:p>
    <w:p>
      <w:pPr>
        <w:pStyle w:val="BodyText"/>
        <w:ind w:left="220"/>
      </w:pPr>
      <w:r>
        <w:rPr/>
        <w:t>BM</w:t>
      </w:r>
      <w:r>
        <w:rPr>
          <w:vertAlign w:val="subscript"/>
        </w:rPr>
        <w:t>B</w:t>
      </w:r>
      <w:r>
        <w:rPr>
          <w:spacing w:val="-1"/>
          <w:vertAlign w:val="baseline"/>
        </w:rPr>
        <w:t> </w:t>
      </w:r>
      <w:r>
        <w:rPr>
          <w:vertAlign w:val="baseline"/>
        </w:rPr>
        <w:t>=</w:t>
      </w:r>
      <w:r>
        <w:rPr>
          <w:spacing w:val="-1"/>
          <w:vertAlign w:val="baseline"/>
        </w:rPr>
        <w:t> </w:t>
      </w:r>
      <w:r>
        <w:rPr>
          <w:vertAlign w:val="baseline"/>
        </w:rPr>
        <w:t>-</w:t>
      </w:r>
      <w:r>
        <w:rPr>
          <w:spacing w:val="-1"/>
          <w:vertAlign w:val="baseline"/>
        </w:rPr>
        <w:t> </w:t>
      </w:r>
      <w:r>
        <w:rPr>
          <w:vertAlign w:val="baseline"/>
        </w:rPr>
        <w:t>313.3 x</w:t>
      </w:r>
      <w:r>
        <w:rPr>
          <w:spacing w:val="1"/>
          <w:vertAlign w:val="baseline"/>
        </w:rPr>
        <w:t> </w:t>
      </w:r>
      <w:r>
        <w:rPr>
          <w:vertAlign w:val="baseline"/>
        </w:rPr>
        <w:t>0.037 =</w:t>
      </w:r>
      <w:r>
        <w:rPr>
          <w:spacing w:val="-1"/>
          <w:vertAlign w:val="baseline"/>
        </w:rPr>
        <w:t> </w:t>
      </w:r>
      <w:r>
        <w:rPr>
          <w:vertAlign w:val="baseline"/>
        </w:rPr>
        <w:t>-11.59 </w:t>
      </w:r>
      <w:r>
        <w:rPr>
          <w:spacing w:val="-5"/>
          <w:vertAlign w:val="baseline"/>
        </w:rPr>
        <w:t>Nm</w:t>
      </w:r>
    </w:p>
    <w:p>
      <w:pPr>
        <w:pStyle w:val="BodyText"/>
      </w:pPr>
    </w:p>
    <w:p>
      <w:pPr>
        <w:pStyle w:val="BodyText"/>
        <w:ind w:left="220"/>
      </w:pPr>
      <w:r>
        <w:rPr/>
        <w:t>BM</w:t>
      </w:r>
      <w:r>
        <w:rPr>
          <w:vertAlign w:val="subscript"/>
        </w:rPr>
        <w:t>C</w:t>
      </w:r>
      <w:r>
        <w:rPr>
          <w:spacing w:val="-1"/>
          <w:vertAlign w:val="baseline"/>
        </w:rPr>
        <w:t> </w:t>
      </w:r>
      <w:r>
        <w:rPr>
          <w:vertAlign w:val="baseline"/>
        </w:rPr>
        <w:t>=</w:t>
      </w:r>
      <w:r>
        <w:rPr>
          <w:spacing w:val="-2"/>
          <w:vertAlign w:val="baseline"/>
        </w:rPr>
        <w:t> </w:t>
      </w:r>
      <w:r>
        <w:rPr>
          <w:vertAlign w:val="baseline"/>
        </w:rPr>
        <w:t>(-313.3 x</w:t>
      </w:r>
      <w:r>
        <w:rPr>
          <w:spacing w:val="1"/>
          <w:vertAlign w:val="baseline"/>
        </w:rPr>
        <w:t> </w:t>
      </w:r>
      <w:r>
        <w:rPr>
          <w:vertAlign w:val="baseline"/>
        </w:rPr>
        <w:t>(0.037 +</w:t>
      </w:r>
      <w:r>
        <w:rPr>
          <w:spacing w:val="-2"/>
          <w:vertAlign w:val="baseline"/>
        </w:rPr>
        <w:t> </w:t>
      </w:r>
      <w:r>
        <w:rPr>
          <w:vertAlign w:val="baseline"/>
        </w:rPr>
        <w:t>0.065)) +</w:t>
      </w:r>
      <w:r>
        <w:rPr>
          <w:spacing w:val="-1"/>
          <w:vertAlign w:val="baseline"/>
        </w:rPr>
        <w:t> </w:t>
      </w:r>
      <w:r>
        <w:rPr>
          <w:vertAlign w:val="baseline"/>
        </w:rPr>
        <w:t>(-35.23 x</w:t>
      </w:r>
      <w:r>
        <w:rPr>
          <w:spacing w:val="1"/>
          <w:vertAlign w:val="baseline"/>
        </w:rPr>
        <w:t> </w:t>
      </w:r>
      <w:r>
        <w:rPr>
          <w:vertAlign w:val="baseline"/>
        </w:rPr>
        <w:t>0.065)</w:t>
      </w:r>
      <w:r>
        <w:rPr>
          <w:spacing w:val="-1"/>
          <w:vertAlign w:val="baseline"/>
        </w:rPr>
        <w:t> </w:t>
      </w:r>
      <w:r>
        <w:rPr>
          <w:vertAlign w:val="baseline"/>
        </w:rPr>
        <w:t>=</w:t>
      </w:r>
      <w:r>
        <w:rPr>
          <w:spacing w:val="-2"/>
          <w:vertAlign w:val="baseline"/>
        </w:rPr>
        <w:t> </w:t>
      </w:r>
      <w:r>
        <w:rPr>
          <w:vertAlign w:val="baseline"/>
        </w:rPr>
        <w:t>-34.25 </w:t>
      </w:r>
      <w:r>
        <w:rPr>
          <w:spacing w:val="-5"/>
          <w:vertAlign w:val="baseline"/>
        </w:rPr>
        <w:t>Nm</w:t>
      </w:r>
    </w:p>
    <w:p>
      <w:pPr>
        <w:pStyle w:val="BodyText"/>
      </w:pPr>
    </w:p>
    <w:p>
      <w:pPr>
        <w:pStyle w:val="BodyText"/>
        <w:ind w:left="220"/>
      </w:pPr>
      <w:r>
        <w:rPr/>
        <w:t>BM</w:t>
      </w:r>
      <w:r>
        <w:rPr>
          <w:vertAlign w:val="subscript"/>
        </w:rPr>
        <w:t>D</w:t>
      </w:r>
      <w:r>
        <w:rPr>
          <w:spacing w:val="-2"/>
          <w:vertAlign w:val="baseline"/>
        </w:rPr>
        <w:t> </w:t>
      </w:r>
      <w:r>
        <w:rPr>
          <w:vertAlign w:val="baseline"/>
        </w:rPr>
        <w:t>=</w:t>
      </w:r>
      <w:r>
        <w:rPr>
          <w:spacing w:val="-1"/>
          <w:vertAlign w:val="baseline"/>
        </w:rPr>
        <w:t> </w:t>
      </w:r>
      <w:r>
        <w:rPr>
          <w:vertAlign w:val="baseline"/>
        </w:rPr>
        <w:t>(-313.3 x</w:t>
      </w:r>
      <w:r>
        <w:rPr>
          <w:spacing w:val="2"/>
          <w:vertAlign w:val="baseline"/>
        </w:rPr>
        <w:t> </w:t>
      </w:r>
      <w:r>
        <w:rPr>
          <w:vertAlign w:val="baseline"/>
        </w:rPr>
        <w:t>(0.037 +</w:t>
      </w:r>
      <w:r>
        <w:rPr>
          <w:spacing w:val="-1"/>
          <w:vertAlign w:val="baseline"/>
        </w:rPr>
        <w:t> </w:t>
      </w:r>
      <w:r>
        <w:rPr>
          <w:vertAlign w:val="baseline"/>
        </w:rPr>
        <w:t>0.065 +</w:t>
      </w:r>
      <w:r>
        <w:rPr>
          <w:spacing w:val="-2"/>
          <w:vertAlign w:val="baseline"/>
        </w:rPr>
        <w:t> </w:t>
      </w:r>
      <w:r>
        <w:rPr>
          <w:vertAlign w:val="baseline"/>
        </w:rPr>
        <w:t>0.7)) +</w:t>
      </w:r>
      <w:r>
        <w:rPr>
          <w:spacing w:val="-1"/>
          <w:vertAlign w:val="baseline"/>
        </w:rPr>
        <w:t> </w:t>
      </w:r>
      <w:r>
        <w:rPr>
          <w:vertAlign w:val="baseline"/>
        </w:rPr>
        <w:t>(-35.23</w:t>
      </w:r>
      <w:r>
        <w:rPr>
          <w:spacing w:val="2"/>
          <w:vertAlign w:val="baseline"/>
        </w:rPr>
        <w:t> </w:t>
      </w:r>
      <w:r>
        <w:rPr>
          <w:vertAlign w:val="baseline"/>
        </w:rPr>
        <w:t>x</w:t>
      </w:r>
      <w:r>
        <w:rPr>
          <w:spacing w:val="2"/>
          <w:vertAlign w:val="baseline"/>
        </w:rPr>
        <w:t> </w:t>
      </w:r>
      <w:r>
        <w:rPr>
          <w:vertAlign w:val="baseline"/>
        </w:rPr>
        <w:t>(0.065 +</w:t>
      </w:r>
      <w:r>
        <w:rPr>
          <w:spacing w:val="-1"/>
          <w:vertAlign w:val="baseline"/>
        </w:rPr>
        <w:t> </w:t>
      </w:r>
      <w:r>
        <w:rPr>
          <w:vertAlign w:val="baseline"/>
        </w:rPr>
        <w:t>0.7)</w:t>
      </w:r>
      <w:r>
        <w:rPr>
          <w:spacing w:val="-2"/>
          <w:vertAlign w:val="baseline"/>
        </w:rPr>
        <w:t> </w:t>
      </w:r>
      <w:r>
        <w:rPr>
          <w:vertAlign w:val="baseline"/>
        </w:rPr>
        <w:t>+</w:t>
      </w:r>
      <w:r>
        <w:rPr>
          <w:spacing w:val="-1"/>
          <w:vertAlign w:val="baseline"/>
        </w:rPr>
        <w:t> </w:t>
      </w:r>
      <w:r>
        <w:rPr>
          <w:vertAlign w:val="baseline"/>
        </w:rPr>
        <w:t>(504.39 x</w:t>
      </w:r>
      <w:r>
        <w:rPr>
          <w:spacing w:val="2"/>
          <w:vertAlign w:val="baseline"/>
        </w:rPr>
        <w:t> </w:t>
      </w:r>
      <w:r>
        <w:rPr>
          <w:vertAlign w:val="baseline"/>
        </w:rPr>
        <w:t>0.7)</w:t>
      </w:r>
      <w:r>
        <w:rPr>
          <w:spacing w:val="-1"/>
          <w:vertAlign w:val="baseline"/>
        </w:rPr>
        <w:t> </w:t>
      </w:r>
      <w:r>
        <w:rPr>
          <w:vertAlign w:val="baseline"/>
        </w:rPr>
        <w:t>=</w:t>
      </w:r>
      <w:r>
        <w:rPr>
          <w:spacing w:val="-1"/>
          <w:vertAlign w:val="baseline"/>
        </w:rPr>
        <w:t> </w:t>
      </w:r>
      <w:r>
        <w:rPr>
          <w:vertAlign w:val="baseline"/>
        </w:rPr>
        <w:t>75.03 </w:t>
      </w:r>
      <w:r>
        <w:rPr>
          <w:spacing w:val="-5"/>
          <w:vertAlign w:val="baseline"/>
        </w:rPr>
        <w:t>Nm</w:t>
      </w:r>
    </w:p>
    <w:p>
      <w:pPr>
        <w:pStyle w:val="BodyText"/>
      </w:pPr>
    </w:p>
    <w:p>
      <w:pPr>
        <w:pStyle w:val="BodyText"/>
        <w:spacing w:before="1"/>
        <w:ind w:left="220"/>
      </w:pPr>
      <w:r>
        <w:rPr/>
        <w:t>BM</w:t>
      </w:r>
      <w:r>
        <w:rPr>
          <w:vertAlign w:val="subscript"/>
        </w:rPr>
        <w:t>E</w:t>
      </w:r>
      <w:r>
        <w:rPr>
          <w:spacing w:val="-1"/>
          <w:vertAlign w:val="baseline"/>
        </w:rPr>
        <w:t> </w:t>
      </w:r>
      <w:r>
        <w:rPr>
          <w:vertAlign w:val="baseline"/>
        </w:rPr>
        <w:t>=</w:t>
      </w:r>
      <w:r>
        <w:rPr>
          <w:spacing w:val="-1"/>
          <w:vertAlign w:val="baseline"/>
        </w:rPr>
        <w:t> </w:t>
      </w:r>
      <w:r>
        <w:rPr>
          <w:vertAlign w:val="baseline"/>
        </w:rPr>
        <w:t>(-313.3 x</w:t>
      </w:r>
      <w:r>
        <w:rPr>
          <w:spacing w:val="2"/>
          <w:vertAlign w:val="baseline"/>
        </w:rPr>
        <w:t> </w:t>
      </w:r>
      <w:r>
        <w:rPr>
          <w:vertAlign w:val="baseline"/>
        </w:rPr>
        <w:t>(0.037</w:t>
      </w:r>
      <w:r>
        <w:rPr>
          <w:spacing w:val="2"/>
          <w:vertAlign w:val="baseline"/>
        </w:rPr>
        <w:t> </w:t>
      </w:r>
      <w:r>
        <w:rPr>
          <w:vertAlign w:val="baseline"/>
        </w:rPr>
        <w:t>+</w:t>
      </w:r>
      <w:r>
        <w:rPr>
          <w:spacing w:val="-1"/>
          <w:vertAlign w:val="baseline"/>
        </w:rPr>
        <w:t> </w:t>
      </w:r>
      <w:r>
        <w:rPr>
          <w:vertAlign w:val="baseline"/>
        </w:rPr>
        <w:t>0.065 +</w:t>
      </w:r>
      <w:r>
        <w:rPr>
          <w:spacing w:val="-1"/>
          <w:vertAlign w:val="baseline"/>
        </w:rPr>
        <w:t> </w:t>
      </w:r>
      <w:r>
        <w:rPr>
          <w:vertAlign w:val="baseline"/>
        </w:rPr>
        <w:t>0.7 +</w:t>
      </w:r>
      <w:r>
        <w:rPr>
          <w:spacing w:val="-1"/>
          <w:vertAlign w:val="baseline"/>
        </w:rPr>
        <w:t> </w:t>
      </w:r>
      <w:r>
        <w:rPr>
          <w:vertAlign w:val="baseline"/>
        </w:rPr>
        <w:t>0.7))</w:t>
      </w:r>
      <w:r>
        <w:rPr>
          <w:spacing w:val="-2"/>
          <w:vertAlign w:val="baseline"/>
        </w:rPr>
        <w:t> </w:t>
      </w:r>
      <w:r>
        <w:rPr>
          <w:vertAlign w:val="baseline"/>
        </w:rPr>
        <w:t>+</w:t>
      </w:r>
      <w:r>
        <w:rPr>
          <w:spacing w:val="1"/>
          <w:vertAlign w:val="baseline"/>
        </w:rPr>
        <w:t> </w:t>
      </w:r>
      <w:r>
        <w:rPr>
          <w:vertAlign w:val="baseline"/>
        </w:rPr>
        <w:t>(-35.23 x</w:t>
      </w:r>
      <w:r>
        <w:rPr>
          <w:spacing w:val="2"/>
          <w:vertAlign w:val="baseline"/>
        </w:rPr>
        <w:t> </w:t>
      </w:r>
      <w:r>
        <w:rPr>
          <w:vertAlign w:val="baseline"/>
        </w:rPr>
        <w:t>(0.065 +</w:t>
      </w:r>
      <w:r>
        <w:rPr>
          <w:spacing w:val="-1"/>
          <w:vertAlign w:val="baseline"/>
        </w:rPr>
        <w:t> </w:t>
      </w:r>
      <w:r>
        <w:rPr>
          <w:vertAlign w:val="baseline"/>
        </w:rPr>
        <w:t>0.7 +</w:t>
      </w:r>
      <w:r>
        <w:rPr>
          <w:spacing w:val="-1"/>
          <w:vertAlign w:val="baseline"/>
        </w:rPr>
        <w:t> </w:t>
      </w:r>
      <w:r>
        <w:rPr>
          <w:vertAlign w:val="baseline"/>
        </w:rPr>
        <w:t>0.7)</w:t>
      </w:r>
      <w:r>
        <w:rPr>
          <w:spacing w:val="-2"/>
          <w:vertAlign w:val="baseline"/>
        </w:rPr>
        <w:t> </w:t>
      </w:r>
      <w:r>
        <w:rPr>
          <w:spacing w:val="-10"/>
          <w:vertAlign w:val="baseline"/>
        </w:rPr>
        <w:t>+</w:t>
      </w:r>
    </w:p>
    <w:p>
      <w:pPr>
        <w:pStyle w:val="BodyText"/>
        <w:spacing w:before="276"/>
        <w:ind w:left="940"/>
      </w:pPr>
      <w:r>
        <w:rPr/>
        <w:t>(504.39 x</w:t>
      </w:r>
      <w:r>
        <w:rPr>
          <w:spacing w:val="2"/>
        </w:rPr>
        <w:t> </w:t>
      </w:r>
      <w:r>
        <w:rPr/>
        <w:t>0.7+</w:t>
      </w:r>
      <w:r>
        <w:rPr>
          <w:spacing w:val="-1"/>
        </w:rPr>
        <w:t> </w:t>
      </w:r>
      <w:r>
        <w:rPr/>
        <w:t>0.7)</w:t>
      </w:r>
      <w:r>
        <w:rPr>
          <w:spacing w:val="-1"/>
        </w:rPr>
        <w:t> </w:t>
      </w:r>
      <w:r>
        <w:rPr/>
        <w:t>+</w:t>
      </w:r>
      <w:r>
        <w:rPr>
          <w:spacing w:val="-1"/>
        </w:rPr>
        <w:t> </w:t>
      </w:r>
      <w:r>
        <w:rPr/>
        <w:t>(-262.8 x</w:t>
      </w:r>
      <w:r>
        <w:rPr>
          <w:spacing w:val="2"/>
        </w:rPr>
        <w:t> </w:t>
      </w:r>
      <w:r>
        <w:rPr>
          <w:spacing w:val="-4"/>
        </w:rPr>
        <w:t>0.7)</w:t>
      </w:r>
    </w:p>
    <w:p>
      <w:pPr>
        <w:pStyle w:val="BodyText"/>
      </w:pPr>
    </w:p>
    <w:p>
      <w:pPr>
        <w:pStyle w:val="BodyText"/>
        <w:ind w:left="760"/>
      </w:pPr>
      <w:r>
        <w:rPr/>
        <w:t>=</w:t>
      </w:r>
      <w:r>
        <w:rPr>
          <w:spacing w:val="-4"/>
        </w:rPr>
        <w:t> </w:t>
      </w:r>
      <w:r>
        <w:rPr/>
        <w:t>(-313.3 x</w:t>
      </w:r>
      <w:r>
        <w:rPr>
          <w:spacing w:val="2"/>
        </w:rPr>
        <w:t> </w:t>
      </w:r>
      <w:r>
        <w:rPr/>
        <w:t>1.502)</w:t>
      </w:r>
      <w:r>
        <w:rPr>
          <w:spacing w:val="-2"/>
        </w:rPr>
        <w:t> </w:t>
      </w:r>
      <w:r>
        <w:rPr/>
        <w:t>+</w:t>
      </w:r>
      <w:r>
        <w:rPr>
          <w:spacing w:val="-1"/>
        </w:rPr>
        <w:t> </w:t>
      </w:r>
      <w:r>
        <w:rPr/>
        <w:t>(-35.23 x</w:t>
      </w:r>
      <w:r>
        <w:rPr>
          <w:spacing w:val="2"/>
        </w:rPr>
        <w:t> </w:t>
      </w:r>
      <w:r>
        <w:rPr/>
        <w:t>1.465)</w:t>
      </w:r>
      <w:r>
        <w:rPr>
          <w:spacing w:val="-2"/>
        </w:rPr>
        <w:t> </w:t>
      </w:r>
      <w:r>
        <w:rPr/>
        <w:t>+</w:t>
      </w:r>
      <w:r>
        <w:rPr>
          <w:spacing w:val="-1"/>
        </w:rPr>
        <w:t> </w:t>
      </w:r>
      <w:r>
        <w:rPr/>
        <w:t>(504.39 x</w:t>
      </w:r>
      <w:r>
        <w:rPr>
          <w:spacing w:val="1"/>
        </w:rPr>
        <w:t> </w:t>
      </w:r>
      <w:r>
        <w:rPr/>
        <w:t>1.4)</w:t>
      </w:r>
      <w:r>
        <w:rPr>
          <w:spacing w:val="-1"/>
        </w:rPr>
        <w:t> </w:t>
      </w:r>
      <w:r>
        <w:rPr/>
        <w:t>+</w:t>
      </w:r>
      <w:r>
        <w:rPr>
          <w:spacing w:val="-1"/>
        </w:rPr>
        <w:t> </w:t>
      </w:r>
      <w:r>
        <w:rPr/>
        <w:t>(-262.8 x</w:t>
      </w:r>
      <w:r>
        <w:rPr>
          <w:spacing w:val="1"/>
        </w:rPr>
        <w:t> </w:t>
      </w:r>
      <w:r>
        <w:rPr/>
        <w:t>0.7) =</w:t>
      </w:r>
      <w:r>
        <w:rPr>
          <w:spacing w:val="-2"/>
        </w:rPr>
        <w:t> </w:t>
      </w:r>
      <w:r>
        <w:rPr/>
        <w:t>0 </w:t>
      </w:r>
      <w:r>
        <w:rPr>
          <w:spacing w:val="-5"/>
        </w:rPr>
        <w:t>Nm</w:t>
      </w:r>
    </w:p>
    <w:p>
      <w:pPr>
        <w:pStyle w:val="BodyText"/>
      </w:pPr>
    </w:p>
    <w:p>
      <w:pPr>
        <w:pStyle w:val="BodyText"/>
        <w:ind w:left="220"/>
      </w:pPr>
      <w:r>
        <w:rPr/>
        <w:t>Therefore,</w:t>
      </w:r>
      <w:r>
        <w:rPr>
          <w:spacing w:val="-3"/>
        </w:rPr>
        <w:t> </w:t>
      </w:r>
      <w:r>
        <w:rPr/>
        <w:t>the</w:t>
      </w:r>
      <w:r>
        <w:rPr>
          <w:spacing w:val="-1"/>
        </w:rPr>
        <w:t> </w:t>
      </w:r>
      <w:r>
        <w:rPr/>
        <w:t>maximum</w:t>
      </w:r>
      <w:r>
        <w:rPr>
          <w:spacing w:val="-3"/>
        </w:rPr>
        <w:t> </w:t>
      </w:r>
      <w:r>
        <w:rPr/>
        <w:t>bending</w:t>
      </w:r>
      <w:r>
        <w:rPr>
          <w:spacing w:val="-2"/>
        </w:rPr>
        <w:t> </w:t>
      </w:r>
      <w:r>
        <w:rPr/>
        <w:t>moment was</w:t>
      </w:r>
      <w:r>
        <w:rPr>
          <w:spacing w:val="1"/>
        </w:rPr>
        <w:t> </w:t>
      </w:r>
      <w:r>
        <w:rPr/>
        <w:t>determined to</w:t>
      </w:r>
      <w:r>
        <w:rPr>
          <w:spacing w:val="-1"/>
        </w:rPr>
        <w:t> </w:t>
      </w:r>
      <w:r>
        <w:rPr/>
        <w:t>be 75.03 </w:t>
      </w:r>
      <w:r>
        <w:rPr>
          <w:spacing w:val="-5"/>
        </w:rPr>
        <w:t>Nm</w:t>
      </w:r>
    </w:p>
    <w:p>
      <w:pPr>
        <w:pStyle w:val="BodyText"/>
      </w:pPr>
    </w:p>
    <w:p>
      <w:pPr>
        <w:pStyle w:val="BodyText"/>
        <w:spacing w:line="480" w:lineRule="auto"/>
        <w:ind w:left="220" w:right="331"/>
      </w:pPr>
      <w:r>
        <w:rPr/>
        <w:t>The free body diagram (FBD), shear force diagram (SFD) and bending moment diagram (BMD) of the cylinder shaft loading are shown on figures 3a, 3b and 3c respectively.</w:t>
      </w:r>
    </w:p>
    <w:p>
      <w:pPr>
        <w:spacing w:after="0" w:line="480" w:lineRule="auto"/>
        <w:sectPr>
          <w:pgSz w:w="11910" w:h="16840"/>
          <w:pgMar w:header="0" w:footer="1077" w:top="1340" w:bottom="1260" w:left="1580" w:right="380"/>
        </w:sectPr>
      </w:pPr>
    </w:p>
    <w:p>
      <w:pPr>
        <w:pStyle w:val="BodyText"/>
      </w:pPr>
    </w:p>
    <w:p>
      <w:pPr>
        <w:pStyle w:val="BodyText"/>
      </w:pPr>
    </w:p>
    <w:p>
      <w:pPr>
        <w:pStyle w:val="BodyText"/>
        <w:spacing w:before="50"/>
      </w:pPr>
    </w:p>
    <w:p>
      <w:pPr>
        <w:pStyle w:val="BodyText"/>
        <w:tabs>
          <w:tab w:pos="6341" w:val="left" w:leader="none"/>
        </w:tabs>
        <w:spacing w:before="1"/>
        <w:ind w:left="3521"/>
      </w:pPr>
      <w:r>
        <w:rPr/>
        <mc:AlternateContent>
          <mc:Choice Requires="wps">
            <w:drawing>
              <wp:anchor distT="0" distB="0" distL="0" distR="0" allowOverlap="1" layoutInCell="1" locked="0" behindDoc="0" simplePos="0" relativeHeight="16028672">
                <wp:simplePos x="0" y="0"/>
                <wp:positionH relativeFrom="page">
                  <wp:posOffset>1203007</wp:posOffset>
                </wp:positionH>
                <wp:positionV relativeFrom="paragraph">
                  <wp:posOffset>162858</wp:posOffset>
                </wp:positionV>
                <wp:extent cx="4822190" cy="1498600"/>
                <wp:effectExtent l="0" t="0" r="0" b="0"/>
                <wp:wrapNone/>
                <wp:docPr id="812" name="Group 812"/>
                <wp:cNvGraphicFramePr>
                  <a:graphicFrameLocks/>
                </wp:cNvGraphicFramePr>
                <a:graphic>
                  <a:graphicData uri="http://schemas.microsoft.com/office/word/2010/wordprocessingGroup">
                    <wpg:wgp>
                      <wpg:cNvPr id="812" name="Group 812"/>
                      <wpg:cNvGrpSpPr/>
                      <wpg:grpSpPr>
                        <a:xfrm>
                          <a:off x="0" y="0"/>
                          <a:ext cx="4822190" cy="1498600"/>
                          <a:chExt cx="4822190" cy="1498600"/>
                        </a:xfrm>
                      </wpg:grpSpPr>
                      <wps:wsp>
                        <wps:cNvPr id="813" name="Graphic 813"/>
                        <wps:cNvSpPr/>
                        <wps:spPr>
                          <a:xfrm>
                            <a:off x="63817" y="395604"/>
                            <a:ext cx="4695825" cy="1102995"/>
                          </a:xfrm>
                          <a:custGeom>
                            <a:avLst/>
                            <a:gdLst/>
                            <a:ahLst/>
                            <a:cxnLst/>
                            <a:rect l="l" t="t" r="r" b="b"/>
                            <a:pathLst>
                              <a:path w="4695825" h="1102995">
                                <a:moveTo>
                                  <a:pt x="523875" y="10795"/>
                                </a:moveTo>
                                <a:lnTo>
                                  <a:pt x="523875" y="1101090"/>
                                </a:lnTo>
                              </a:path>
                              <a:path w="4695825" h="1102995">
                                <a:moveTo>
                                  <a:pt x="2095500" y="12700"/>
                                </a:moveTo>
                                <a:lnTo>
                                  <a:pt x="2095500" y="1102995"/>
                                </a:lnTo>
                              </a:path>
                              <a:path w="4695825" h="1102995">
                                <a:moveTo>
                                  <a:pt x="3724275" y="6350"/>
                                </a:moveTo>
                                <a:lnTo>
                                  <a:pt x="3724275" y="1096645"/>
                                </a:lnTo>
                              </a:path>
                              <a:path w="4695825" h="1102995">
                                <a:moveTo>
                                  <a:pt x="4038600" y="0"/>
                                </a:moveTo>
                                <a:lnTo>
                                  <a:pt x="4038600" y="1090295"/>
                                </a:lnTo>
                              </a:path>
                              <a:path w="4695825" h="1102995">
                                <a:moveTo>
                                  <a:pt x="4352925" y="3809"/>
                                </a:moveTo>
                                <a:lnTo>
                                  <a:pt x="4352925" y="1094104"/>
                                </a:lnTo>
                              </a:path>
                              <a:path w="4695825" h="1102995">
                                <a:moveTo>
                                  <a:pt x="4695825" y="10795"/>
                                </a:moveTo>
                                <a:lnTo>
                                  <a:pt x="4695825" y="1101090"/>
                                </a:lnTo>
                              </a:path>
                              <a:path w="4695825" h="1102995">
                                <a:moveTo>
                                  <a:pt x="0" y="10795"/>
                                </a:moveTo>
                                <a:lnTo>
                                  <a:pt x="0" y="1101090"/>
                                </a:lnTo>
                              </a:path>
                              <a:path w="4695825" h="1102995">
                                <a:moveTo>
                                  <a:pt x="0" y="995679"/>
                                </a:moveTo>
                                <a:lnTo>
                                  <a:pt x="4695825" y="995679"/>
                                </a:lnTo>
                              </a:path>
                            </a:pathLst>
                          </a:custGeom>
                          <a:ln w="3175">
                            <a:solidFill>
                              <a:srgbClr val="000000"/>
                            </a:solidFill>
                            <a:prstDash val="dashDot"/>
                          </a:ln>
                        </wps:spPr>
                        <wps:bodyPr wrap="square" lIns="0" tIns="0" rIns="0" bIns="0" rtlCol="0">
                          <a:prstTxWarp prst="textNoShape">
                            <a:avLst/>
                          </a:prstTxWarp>
                          <a:noAutofit/>
                        </wps:bodyPr>
                      </wps:wsp>
                      <wps:wsp>
                        <wps:cNvPr id="814" name="Graphic 814"/>
                        <wps:cNvSpPr/>
                        <wps:spPr>
                          <a:xfrm>
                            <a:off x="63817" y="400050"/>
                            <a:ext cx="4695825" cy="1270"/>
                          </a:xfrm>
                          <a:custGeom>
                            <a:avLst/>
                            <a:gdLst/>
                            <a:ahLst/>
                            <a:cxnLst/>
                            <a:rect l="l" t="t" r="r" b="b"/>
                            <a:pathLst>
                              <a:path w="4695825" h="635">
                                <a:moveTo>
                                  <a:pt x="0" y="0"/>
                                </a:moveTo>
                                <a:lnTo>
                                  <a:pt x="4695825" y="634"/>
                                </a:lnTo>
                              </a:path>
                            </a:pathLst>
                          </a:custGeom>
                          <a:ln w="15874">
                            <a:solidFill>
                              <a:srgbClr val="000000"/>
                            </a:solidFill>
                            <a:prstDash val="solid"/>
                          </a:ln>
                        </wps:spPr>
                        <wps:bodyPr wrap="square" lIns="0" tIns="0" rIns="0" bIns="0" rtlCol="0">
                          <a:prstTxWarp prst="textNoShape">
                            <a:avLst/>
                          </a:prstTxWarp>
                          <a:noAutofit/>
                        </wps:bodyPr>
                      </wps:wsp>
                      <wps:wsp>
                        <wps:cNvPr id="815" name="Graphic 815"/>
                        <wps:cNvSpPr/>
                        <wps:spPr>
                          <a:xfrm>
                            <a:off x="549592" y="0"/>
                            <a:ext cx="3905250" cy="777875"/>
                          </a:xfrm>
                          <a:custGeom>
                            <a:avLst/>
                            <a:gdLst/>
                            <a:ahLst/>
                            <a:cxnLst/>
                            <a:rect l="l" t="t" r="r" b="b"/>
                            <a:pathLst>
                              <a:path w="3905250" h="777875">
                                <a:moveTo>
                                  <a:pt x="76200" y="476250"/>
                                </a:moveTo>
                                <a:lnTo>
                                  <a:pt x="66675" y="457200"/>
                                </a:lnTo>
                                <a:lnTo>
                                  <a:pt x="38100" y="400050"/>
                                </a:lnTo>
                                <a:lnTo>
                                  <a:pt x="0" y="476250"/>
                                </a:lnTo>
                                <a:lnTo>
                                  <a:pt x="31750" y="476250"/>
                                </a:lnTo>
                                <a:lnTo>
                                  <a:pt x="31750" y="775081"/>
                                </a:lnTo>
                                <a:lnTo>
                                  <a:pt x="34544" y="777875"/>
                                </a:lnTo>
                                <a:lnTo>
                                  <a:pt x="41656" y="777875"/>
                                </a:lnTo>
                                <a:lnTo>
                                  <a:pt x="44450" y="775081"/>
                                </a:lnTo>
                                <a:lnTo>
                                  <a:pt x="44450" y="476250"/>
                                </a:lnTo>
                                <a:lnTo>
                                  <a:pt x="76200" y="476250"/>
                                </a:lnTo>
                                <a:close/>
                              </a:path>
                              <a:path w="3905250" h="777875">
                                <a:moveTo>
                                  <a:pt x="1647825" y="320675"/>
                                </a:moveTo>
                                <a:lnTo>
                                  <a:pt x="1616075" y="320675"/>
                                </a:lnTo>
                                <a:lnTo>
                                  <a:pt x="1616075" y="2794"/>
                                </a:lnTo>
                                <a:lnTo>
                                  <a:pt x="1613281" y="0"/>
                                </a:lnTo>
                                <a:lnTo>
                                  <a:pt x="1606169" y="0"/>
                                </a:lnTo>
                                <a:lnTo>
                                  <a:pt x="1603375" y="2794"/>
                                </a:lnTo>
                                <a:lnTo>
                                  <a:pt x="1603375" y="320675"/>
                                </a:lnTo>
                                <a:lnTo>
                                  <a:pt x="1571625" y="320675"/>
                                </a:lnTo>
                                <a:lnTo>
                                  <a:pt x="1609725" y="396875"/>
                                </a:lnTo>
                                <a:lnTo>
                                  <a:pt x="1638300" y="339725"/>
                                </a:lnTo>
                                <a:lnTo>
                                  <a:pt x="1647825" y="320675"/>
                                </a:lnTo>
                                <a:close/>
                              </a:path>
                              <a:path w="3905250" h="777875">
                                <a:moveTo>
                                  <a:pt x="3276600" y="476250"/>
                                </a:moveTo>
                                <a:lnTo>
                                  <a:pt x="3267075" y="457200"/>
                                </a:lnTo>
                                <a:lnTo>
                                  <a:pt x="3238500" y="400050"/>
                                </a:lnTo>
                                <a:lnTo>
                                  <a:pt x="3200400" y="476250"/>
                                </a:lnTo>
                                <a:lnTo>
                                  <a:pt x="3232150" y="476250"/>
                                </a:lnTo>
                                <a:lnTo>
                                  <a:pt x="3232150" y="775081"/>
                                </a:lnTo>
                                <a:lnTo>
                                  <a:pt x="3234944" y="777875"/>
                                </a:lnTo>
                                <a:lnTo>
                                  <a:pt x="3242056" y="777875"/>
                                </a:lnTo>
                                <a:lnTo>
                                  <a:pt x="3244850" y="775081"/>
                                </a:lnTo>
                                <a:lnTo>
                                  <a:pt x="3244850" y="476250"/>
                                </a:lnTo>
                                <a:lnTo>
                                  <a:pt x="3276600" y="476250"/>
                                </a:lnTo>
                                <a:close/>
                              </a:path>
                              <a:path w="3905250" h="777875">
                                <a:moveTo>
                                  <a:pt x="3590925" y="320675"/>
                                </a:moveTo>
                                <a:lnTo>
                                  <a:pt x="3559175" y="320675"/>
                                </a:lnTo>
                                <a:lnTo>
                                  <a:pt x="3559175" y="2794"/>
                                </a:lnTo>
                                <a:lnTo>
                                  <a:pt x="3556381" y="0"/>
                                </a:lnTo>
                                <a:lnTo>
                                  <a:pt x="3549269" y="0"/>
                                </a:lnTo>
                                <a:lnTo>
                                  <a:pt x="3546475" y="2794"/>
                                </a:lnTo>
                                <a:lnTo>
                                  <a:pt x="3546475" y="320675"/>
                                </a:lnTo>
                                <a:lnTo>
                                  <a:pt x="3514725" y="320675"/>
                                </a:lnTo>
                                <a:lnTo>
                                  <a:pt x="3552825" y="396875"/>
                                </a:lnTo>
                                <a:lnTo>
                                  <a:pt x="3581400" y="339725"/>
                                </a:lnTo>
                                <a:lnTo>
                                  <a:pt x="3590925" y="320675"/>
                                </a:lnTo>
                                <a:close/>
                              </a:path>
                              <a:path w="3905250" h="777875">
                                <a:moveTo>
                                  <a:pt x="3905250" y="320675"/>
                                </a:moveTo>
                                <a:lnTo>
                                  <a:pt x="3873500" y="320675"/>
                                </a:lnTo>
                                <a:lnTo>
                                  <a:pt x="3873500" y="2794"/>
                                </a:lnTo>
                                <a:lnTo>
                                  <a:pt x="3870706" y="0"/>
                                </a:lnTo>
                                <a:lnTo>
                                  <a:pt x="3863594" y="0"/>
                                </a:lnTo>
                                <a:lnTo>
                                  <a:pt x="3860800" y="2794"/>
                                </a:lnTo>
                                <a:lnTo>
                                  <a:pt x="3860800" y="320675"/>
                                </a:lnTo>
                                <a:lnTo>
                                  <a:pt x="3829050" y="320675"/>
                                </a:lnTo>
                                <a:lnTo>
                                  <a:pt x="3867150" y="396875"/>
                                </a:lnTo>
                                <a:lnTo>
                                  <a:pt x="3895725" y="339725"/>
                                </a:lnTo>
                                <a:lnTo>
                                  <a:pt x="3905250" y="320675"/>
                                </a:lnTo>
                                <a:close/>
                              </a:path>
                            </a:pathLst>
                          </a:custGeom>
                          <a:solidFill>
                            <a:srgbClr val="000000"/>
                          </a:solidFill>
                        </wps:spPr>
                        <wps:bodyPr wrap="square" lIns="0" tIns="0" rIns="0" bIns="0" rtlCol="0">
                          <a:prstTxWarp prst="textNoShape">
                            <a:avLst/>
                          </a:prstTxWarp>
                          <a:noAutofit/>
                        </wps:bodyPr>
                      </wps:wsp>
                      <wps:wsp>
                        <wps:cNvPr id="816" name="Graphic 816"/>
                        <wps:cNvSpPr/>
                        <wps:spPr>
                          <a:xfrm>
                            <a:off x="1587" y="1335405"/>
                            <a:ext cx="4819015" cy="109220"/>
                          </a:xfrm>
                          <a:custGeom>
                            <a:avLst/>
                            <a:gdLst/>
                            <a:ahLst/>
                            <a:cxnLst/>
                            <a:rect l="l" t="t" r="r" b="b"/>
                            <a:pathLst>
                              <a:path w="4819015" h="109220">
                                <a:moveTo>
                                  <a:pt x="127000" y="1904"/>
                                </a:moveTo>
                                <a:lnTo>
                                  <a:pt x="0" y="105409"/>
                                </a:lnTo>
                              </a:path>
                              <a:path w="4819015" h="109220">
                                <a:moveTo>
                                  <a:pt x="651510" y="0"/>
                                </a:moveTo>
                                <a:lnTo>
                                  <a:pt x="524510" y="103504"/>
                                </a:lnTo>
                              </a:path>
                              <a:path w="4819015" h="109220">
                                <a:moveTo>
                                  <a:pt x="2226310" y="0"/>
                                </a:moveTo>
                                <a:lnTo>
                                  <a:pt x="2099310" y="103504"/>
                                </a:lnTo>
                              </a:path>
                              <a:path w="4819015" h="109220">
                                <a:moveTo>
                                  <a:pt x="3848100" y="3809"/>
                                </a:moveTo>
                                <a:lnTo>
                                  <a:pt x="3721100" y="107315"/>
                                </a:lnTo>
                              </a:path>
                              <a:path w="4819015" h="109220">
                                <a:moveTo>
                                  <a:pt x="4163695" y="3809"/>
                                </a:moveTo>
                                <a:lnTo>
                                  <a:pt x="4036695" y="107315"/>
                                </a:lnTo>
                              </a:path>
                              <a:path w="4819015" h="109220">
                                <a:moveTo>
                                  <a:pt x="4475480" y="5715"/>
                                </a:moveTo>
                                <a:lnTo>
                                  <a:pt x="4348480" y="109220"/>
                                </a:lnTo>
                              </a:path>
                              <a:path w="4819015" h="109220">
                                <a:moveTo>
                                  <a:pt x="4819015" y="3809"/>
                                </a:moveTo>
                                <a:lnTo>
                                  <a:pt x="4692015" y="107315"/>
                                </a:lnTo>
                              </a:path>
                            </a:pathLst>
                          </a:custGeom>
                          <a:ln w="3175">
                            <a:solidFill>
                              <a:srgbClr val="000000"/>
                            </a:solidFill>
                            <a:prstDash val="dashDot"/>
                          </a:ln>
                        </wps:spPr>
                        <wps:bodyPr wrap="square" lIns="0" tIns="0" rIns="0" bIns="0" rtlCol="0">
                          <a:prstTxWarp prst="textNoShape">
                            <a:avLst/>
                          </a:prstTxWarp>
                          <a:noAutofit/>
                        </wps:bodyPr>
                      </wps:wsp>
                    </wpg:wgp>
                  </a:graphicData>
                </a:graphic>
              </wp:anchor>
            </w:drawing>
          </mc:Choice>
          <mc:Fallback>
            <w:pict>
              <v:group style="position:absolute;margin-left:94.724998pt;margin-top:12.823516pt;width:379.7pt;height:118pt;mso-position-horizontal-relative:page;mso-position-vertical-relative:paragraph;z-index:16028672" id="docshapegroup352" coordorigin="1894,256" coordsize="7594,2360">
                <v:shape style="position:absolute;left:1995;top:879;width:7395;height:1737" id="docshape353" coordorigin="1995,879" coordsize="7395,1737" path="m2820,896l2820,2613m5295,899l5295,2616m7860,889l7860,2606m8355,879l8355,2596m8850,885l8850,2602m9390,896l9390,2613m1995,896l1995,2613m1995,2447l9390,2447e" filled="false" stroked="true" strokeweight=".25pt" strokecolor="#000000">
                  <v:path arrowok="t"/>
                  <v:stroke dashstyle="dashdot"/>
                </v:shape>
                <v:line style="position:absolute" from="1995,886" to="9390,887" stroked="true" strokeweight="1.25pt" strokecolor="#000000">
                  <v:stroke dashstyle="solid"/>
                </v:line>
                <v:shape style="position:absolute;left:2760;top:256;width:6150;height:1225" id="docshape354" coordorigin="2760,256" coordsize="6150,1225" path="m2880,1006l2865,976,2820,886,2760,1006,2810,1006,2810,1477,2814,1481,2826,1481,2830,1477,2830,1006,2880,1006xm5355,761l5305,761,5305,261,5301,256,5289,256,5285,261,5285,761,5235,761,5295,881,5340,791,5355,761xm7920,1006l7905,976,7860,886,7800,1006,7850,1006,7850,1477,7854,1481,7866,1481,7870,1477,7870,1006,7920,1006xm8415,761l8365,761,8365,261,8361,256,8349,256,8345,261,8345,761,8295,761,8355,881,8400,791,8415,761xm8910,761l8860,761,8860,261,8856,256,8844,256,8840,261,8840,761,8790,761,8850,881,8895,791,8910,761xe" filled="true" fillcolor="#000000" stroked="false">
                  <v:path arrowok="t"/>
                  <v:fill type="solid"/>
                </v:shape>
                <v:shape style="position:absolute;left:1897;top:2359;width:7589;height:172" id="docshape355" coordorigin="1897,2359" coordsize="7589,172" path="m2097,2362l1897,2525m2923,2359l2723,2522m5403,2359l5203,2522m7957,2365l7757,2528m8454,2365l8254,2528m8945,2368l8745,2531m9486,2365l9286,2528e" filled="false" stroked="true" strokeweight=".25pt" strokecolor="#000000">
                  <v:path arrowok="t"/>
                  <v:stroke dashstyle="dashdot"/>
                </v:shape>
                <w10:wrap type="none"/>
              </v:group>
            </w:pict>
          </mc:Fallback>
        </mc:AlternateContent>
      </w:r>
      <w:r>
        <w:rPr/>
        <w:t>262.8 </w:t>
      </w:r>
      <w:r>
        <w:rPr>
          <w:spacing w:val="-10"/>
        </w:rPr>
        <w:t>N</w:t>
      </w:r>
      <w:r>
        <w:rPr/>
        <w:tab/>
        <w:t>35.23 N</w:t>
      </w:r>
      <w:r>
        <w:rPr>
          <w:spacing w:val="60"/>
        </w:rPr>
        <w:t> </w:t>
      </w:r>
      <w:r>
        <w:rPr/>
        <w:t>313.3 </w:t>
      </w:r>
      <w:r>
        <w:rPr>
          <w:spacing w:val="-10"/>
        </w:rPr>
        <w:t>N</w:t>
      </w:r>
    </w:p>
    <w:p>
      <w:pPr>
        <w:pStyle w:val="BodyText"/>
        <w:spacing w:before="275"/>
      </w:pPr>
    </w:p>
    <w:p>
      <w:pPr>
        <w:pStyle w:val="BodyText"/>
        <w:spacing w:before="1"/>
        <w:ind w:right="1338"/>
        <w:jc w:val="right"/>
      </w:pPr>
      <w:r>
        <w:rPr/>
        <mc:AlternateContent>
          <mc:Choice Requires="wps">
            <w:drawing>
              <wp:anchor distT="0" distB="0" distL="0" distR="0" allowOverlap="1" layoutInCell="1" locked="0" behindDoc="0" simplePos="0" relativeHeight="16027648">
                <wp:simplePos x="0" y="0"/>
                <wp:positionH relativeFrom="page">
                  <wp:posOffset>3369946</wp:posOffset>
                </wp:positionH>
                <wp:positionV relativeFrom="paragraph">
                  <wp:posOffset>7016</wp:posOffset>
                </wp:positionV>
                <wp:extent cx="2480310" cy="1045844"/>
                <wp:effectExtent l="0" t="0" r="0" b="0"/>
                <wp:wrapNone/>
                <wp:docPr id="817" name="Group 817"/>
                <wp:cNvGraphicFramePr>
                  <a:graphicFrameLocks/>
                </wp:cNvGraphicFramePr>
                <a:graphic>
                  <a:graphicData uri="http://schemas.microsoft.com/office/word/2010/wordprocessingGroup">
                    <wpg:wgp>
                      <wpg:cNvPr id="817" name="Group 817"/>
                      <wpg:cNvGrpSpPr/>
                      <wpg:grpSpPr>
                        <a:xfrm>
                          <a:off x="0" y="0"/>
                          <a:ext cx="2480310" cy="1045844"/>
                          <a:chExt cx="2480310" cy="1045844"/>
                        </a:xfrm>
                      </wpg:grpSpPr>
                      <wps:wsp>
                        <wps:cNvPr id="818" name="Textbox 818"/>
                        <wps:cNvSpPr txBox="1"/>
                        <wps:spPr>
                          <a:xfrm>
                            <a:off x="0" y="0"/>
                            <a:ext cx="123189" cy="168910"/>
                          </a:xfrm>
                          <a:prstGeom prst="rect">
                            <a:avLst/>
                          </a:prstGeom>
                        </wps:spPr>
                        <wps:txbx>
                          <w:txbxContent>
                            <w:p>
                              <w:pPr>
                                <w:spacing w:line="266" w:lineRule="exact" w:before="0"/>
                                <w:ind w:left="0" w:right="0" w:firstLine="0"/>
                                <w:jc w:val="left"/>
                                <w:rPr>
                                  <w:sz w:val="24"/>
                                </w:rPr>
                              </w:pPr>
                              <w:r>
                                <w:rPr>
                                  <w:spacing w:val="-10"/>
                                  <w:sz w:val="24"/>
                                </w:rPr>
                                <w:t>D</w:t>
                              </w:r>
                            </w:p>
                          </w:txbxContent>
                        </wps:txbx>
                        <wps:bodyPr wrap="square" lIns="0" tIns="0" rIns="0" bIns="0" rtlCol="0">
                          <a:noAutofit/>
                        </wps:bodyPr>
                      </wps:wsp>
                      <wps:wsp>
                        <wps:cNvPr id="819" name="Textbox 819"/>
                        <wps:cNvSpPr txBox="1"/>
                        <wps:spPr>
                          <a:xfrm>
                            <a:off x="1622423" y="0"/>
                            <a:ext cx="857885" cy="528320"/>
                          </a:xfrm>
                          <a:prstGeom prst="rect">
                            <a:avLst/>
                          </a:prstGeom>
                        </wps:spPr>
                        <wps:txbx>
                          <w:txbxContent>
                            <w:p>
                              <w:pPr>
                                <w:tabs>
                                  <w:tab w:pos="478" w:val="left" w:leader="none"/>
                                  <w:tab w:pos="936" w:val="left" w:leader="none"/>
                                </w:tabs>
                                <w:spacing w:line="266" w:lineRule="exact" w:before="0"/>
                                <w:ind w:left="18" w:right="0" w:firstLine="0"/>
                                <w:jc w:val="left"/>
                                <w:rPr>
                                  <w:sz w:val="24"/>
                                </w:rPr>
                              </w:pPr>
                              <w:r>
                                <w:rPr>
                                  <w:spacing w:val="-10"/>
                                  <w:sz w:val="24"/>
                                </w:rPr>
                                <w:t>C</w:t>
                              </w:r>
                              <w:r>
                                <w:rPr>
                                  <w:sz w:val="24"/>
                                </w:rPr>
                                <w:tab/>
                              </w:r>
                              <w:r>
                                <w:rPr>
                                  <w:spacing w:val="-10"/>
                                  <w:sz w:val="24"/>
                                </w:rPr>
                                <w:t>B</w:t>
                              </w:r>
                              <w:r>
                                <w:rPr>
                                  <w:sz w:val="24"/>
                                </w:rPr>
                                <w:tab/>
                              </w:r>
                              <w:r>
                                <w:rPr>
                                  <w:spacing w:val="-10"/>
                                  <w:sz w:val="24"/>
                                </w:rPr>
                                <w:t>A</w:t>
                              </w:r>
                            </w:p>
                            <w:p>
                              <w:pPr>
                                <w:spacing w:line="240" w:lineRule="auto" w:before="0"/>
                                <w:rPr>
                                  <w:sz w:val="24"/>
                                </w:rPr>
                              </w:pPr>
                            </w:p>
                            <w:p>
                              <w:pPr>
                                <w:spacing w:before="0"/>
                                <w:ind w:left="0" w:right="0" w:firstLine="0"/>
                                <w:jc w:val="left"/>
                                <w:rPr>
                                  <w:sz w:val="24"/>
                                </w:rPr>
                              </w:pPr>
                              <w:r>
                                <w:rPr>
                                  <w:sz w:val="24"/>
                                </w:rPr>
                                <w:t>R</w:t>
                              </w:r>
                              <w:r>
                                <w:rPr>
                                  <w:sz w:val="24"/>
                                  <w:vertAlign w:val="subscript"/>
                                </w:rPr>
                                <w:t>2</w:t>
                              </w:r>
                              <w:r>
                                <w:rPr>
                                  <w:sz w:val="24"/>
                                  <w:vertAlign w:val="baseline"/>
                                </w:rPr>
                                <w:t>=</w:t>
                              </w:r>
                              <w:r>
                                <w:rPr>
                                  <w:spacing w:val="-1"/>
                                  <w:sz w:val="24"/>
                                  <w:vertAlign w:val="baseline"/>
                                </w:rPr>
                                <w:t> </w:t>
                              </w:r>
                              <w:r>
                                <w:rPr>
                                  <w:sz w:val="24"/>
                                  <w:vertAlign w:val="baseline"/>
                                </w:rPr>
                                <w:t>504.39</w:t>
                              </w:r>
                              <w:r>
                                <w:rPr>
                                  <w:spacing w:val="1"/>
                                  <w:sz w:val="24"/>
                                  <w:vertAlign w:val="baseline"/>
                                </w:rPr>
                                <w:t> </w:t>
                              </w:r>
                              <w:r>
                                <w:rPr>
                                  <w:spacing w:val="-10"/>
                                  <w:sz w:val="24"/>
                                  <w:vertAlign w:val="baseline"/>
                                </w:rPr>
                                <w:t>N</w:t>
                              </w:r>
                            </w:p>
                          </w:txbxContent>
                        </wps:txbx>
                        <wps:bodyPr wrap="square" lIns="0" tIns="0" rIns="0" bIns="0" rtlCol="0">
                          <a:noAutofit/>
                        </wps:bodyPr>
                      </wps:wsp>
                      <wps:wsp>
                        <wps:cNvPr id="820" name="Textbox 820"/>
                        <wps:cNvSpPr txBox="1"/>
                        <wps:spPr>
                          <a:xfrm>
                            <a:off x="745742" y="876680"/>
                            <a:ext cx="241300" cy="168910"/>
                          </a:xfrm>
                          <a:prstGeom prst="rect">
                            <a:avLst/>
                          </a:prstGeom>
                        </wps:spPr>
                        <wps:txbx>
                          <w:txbxContent>
                            <w:p>
                              <w:pPr>
                                <w:spacing w:line="266" w:lineRule="exact" w:before="0"/>
                                <w:ind w:left="0" w:right="0" w:firstLine="0"/>
                                <w:jc w:val="left"/>
                                <w:rPr>
                                  <w:sz w:val="24"/>
                                </w:rPr>
                              </w:pPr>
                              <w:r>
                                <w:rPr>
                                  <w:spacing w:val="-5"/>
                                  <w:sz w:val="24"/>
                                </w:rPr>
                                <w:t>700</w:t>
                              </w:r>
                            </w:p>
                          </w:txbxContent>
                        </wps:txbx>
                        <wps:bodyPr wrap="square" lIns="0" tIns="0" rIns="0" bIns="0" rtlCol="0">
                          <a:noAutofit/>
                        </wps:bodyPr>
                      </wps:wsp>
                      <wps:wsp>
                        <wps:cNvPr id="821" name="Textbox 821"/>
                        <wps:cNvSpPr txBox="1"/>
                        <wps:spPr>
                          <a:xfrm>
                            <a:off x="1584323" y="876680"/>
                            <a:ext cx="774700" cy="168910"/>
                          </a:xfrm>
                          <a:prstGeom prst="rect">
                            <a:avLst/>
                          </a:prstGeom>
                        </wps:spPr>
                        <wps:txbx>
                          <w:txbxContent>
                            <w:p>
                              <w:pPr>
                                <w:tabs>
                                  <w:tab w:pos="479" w:val="left" w:leader="none"/>
                                  <w:tab w:pos="959" w:val="left" w:leader="none"/>
                                </w:tabs>
                                <w:spacing w:line="266" w:lineRule="exact" w:before="0"/>
                                <w:ind w:left="0" w:right="0" w:firstLine="0"/>
                                <w:jc w:val="left"/>
                                <w:rPr>
                                  <w:sz w:val="24"/>
                                </w:rPr>
                              </w:pPr>
                              <w:r>
                                <w:rPr>
                                  <w:spacing w:val="-5"/>
                                  <w:sz w:val="24"/>
                                </w:rPr>
                                <w:t>65</w:t>
                              </w:r>
                              <w:r>
                                <w:rPr>
                                  <w:sz w:val="24"/>
                                </w:rPr>
                                <w:tab/>
                              </w:r>
                              <w:r>
                                <w:rPr>
                                  <w:spacing w:val="-5"/>
                                  <w:sz w:val="24"/>
                                </w:rPr>
                                <w:t>37</w:t>
                              </w:r>
                              <w:r>
                                <w:rPr>
                                  <w:sz w:val="24"/>
                                </w:rPr>
                                <w:tab/>
                              </w:r>
                              <w:r>
                                <w:rPr>
                                  <w:spacing w:val="-5"/>
                                  <w:sz w:val="24"/>
                                </w:rPr>
                                <w:t>58</w:t>
                              </w:r>
                            </w:p>
                          </w:txbxContent>
                        </wps:txbx>
                        <wps:bodyPr wrap="square" lIns="0" tIns="0" rIns="0" bIns="0" rtlCol="0">
                          <a:noAutofit/>
                        </wps:bodyPr>
                      </wps:wsp>
                    </wpg:wgp>
                  </a:graphicData>
                </a:graphic>
              </wp:anchor>
            </w:drawing>
          </mc:Choice>
          <mc:Fallback>
            <w:pict>
              <v:group style="position:absolute;margin-left:265.350098pt;margin-top:.5525pt;width:195.3pt;height:82.35pt;mso-position-horizontal-relative:page;mso-position-vertical-relative:paragraph;z-index:16027648" id="docshapegroup356" coordorigin="5307,11" coordsize="3906,1647">
                <v:shape style="position:absolute;left:5307;top:11;width:194;height:266" type="#_x0000_t202" id="docshape357" filled="false" stroked="false">
                  <v:textbox inset="0,0,0,0">
                    <w:txbxContent>
                      <w:p>
                        <w:pPr>
                          <w:spacing w:line="266" w:lineRule="exact" w:before="0"/>
                          <w:ind w:left="0" w:right="0" w:firstLine="0"/>
                          <w:jc w:val="left"/>
                          <w:rPr>
                            <w:sz w:val="24"/>
                          </w:rPr>
                        </w:pPr>
                        <w:r>
                          <w:rPr>
                            <w:spacing w:val="-10"/>
                            <w:sz w:val="24"/>
                          </w:rPr>
                          <w:t>D</w:t>
                        </w:r>
                      </w:p>
                    </w:txbxContent>
                  </v:textbox>
                  <w10:wrap type="none"/>
                </v:shape>
                <v:shape style="position:absolute;left:7862;top:11;width:1351;height:832" type="#_x0000_t202" id="docshape358" filled="false" stroked="false">
                  <v:textbox inset="0,0,0,0">
                    <w:txbxContent>
                      <w:p>
                        <w:pPr>
                          <w:tabs>
                            <w:tab w:pos="478" w:val="left" w:leader="none"/>
                            <w:tab w:pos="936" w:val="left" w:leader="none"/>
                          </w:tabs>
                          <w:spacing w:line="266" w:lineRule="exact" w:before="0"/>
                          <w:ind w:left="18" w:right="0" w:firstLine="0"/>
                          <w:jc w:val="left"/>
                          <w:rPr>
                            <w:sz w:val="24"/>
                          </w:rPr>
                        </w:pPr>
                        <w:r>
                          <w:rPr>
                            <w:spacing w:val="-10"/>
                            <w:sz w:val="24"/>
                          </w:rPr>
                          <w:t>C</w:t>
                        </w:r>
                        <w:r>
                          <w:rPr>
                            <w:sz w:val="24"/>
                          </w:rPr>
                          <w:tab/>
                        </w:r>
                        <w:r>
                          <w:rPr>
                            <w:spacing w:val="-10"/>
                            <w:sz w:val="24"/>
                          </w:rPr>
                          <w:t>B</w:t>
                        </w:r>
                        <w:r>
                          <w:rPr>
                            <w:sz w:val="24"/>
                          </w:rPr>
                          <w:tab/>
                        </w:r>
                        <w:r>
                          <w:rPr>
                            <w:spacing w:val="-10"/>
                            <w:sz w:val="24"/>
                          </w:rPr>
                          <w:t>A</w:t>
                        </w:r>
                      </w:p>
                      <w:p>
                        <w:pPr>
                          <w:spacing w:line="240" w:lineRule="auto" w:before="0"/>
                          <w:rPr>
                            <w:sz w:val="24"/>
                          </w:rPr>
                        </w:pPr>
                      </w:p>
                      <w:p>
                        <w:pPr>
                          <w:spacing w:before="0"/>
                          <w:ind w:left="0" w:right="0" w:firstLine="0"/>
                          <w:jc w:val="left"/>
                          <w:rPr>
                            <w:sz w:val="24"/>
                          </w:rPr>
                        </w:pPr>
                        <w:r>
                          <w:rPr>
                            <w:sz w:val="24"/>
                          </w:rPr>
                          <w:t>R</w:t>
                        </w:r>
                        <w:r>
                          <w:rPr>
                            <w:sz w:val="24"/>
                            <w:vertAlign w:val="subscript"/>
                          </w:rPr>
                          <w:t>2</w:t>
                        </w:r>
                        <w:r>
                          <w:rPr>
                            <w:sz w:val="24"/>
                            <w:vertAlign w:val="baseline"/>
                          </w:rPr>
                          <w:t>=</w:t>
                        </w:r>
                        <w:r>
                          <w:rPr>
                            <w:spacing w:val="-1"/>
                            <w:sz w:val="24"/>
                            <w:vertAlign w:val="baseline"/>
                          </w:rPr>
                          <w:t> </w:t>
                        </w:r>
                        <w:r>
                          <w:rPr>
                            <w:sz w:val="24"/>
                            <w:vertAlign w:val="baseline"/>
                          </w:rPr>
                          <w:t>504.39</w:t>
                        </w:r>
                        <w:r>
                          <w:rPr>
                            <w:spacing w:val="1"/>
                            <w:sz w:val="24"/>
                            <w:vertAlign w:val="baseline"/>
                          </w:rPr>
                          <w:t> </w:t>
                        </w:r>
                        <w:r>
                          <w:rPr>
                            <w:spacing w:val="-10"/>
                            <w:sz w:val="24"/>
                            <w:vertAlign w:val="baseline"/>
                          </w:rPr>
                          <w:t>N</w:t>
                        </w:r>
                      </w:p>
                    </w:txbxContent>
                  </v:textbox>
                  <w10:wrap type="none"/>
                </v:shape>
                <v:shape style="position:absolute;left:6481;top:1391;width:380;height:266" type="#_x0000_t202" id="docshape359" filled="false" stroked="false">
                  <v:textbox inset="0,0,0,0">
                    <w:txbxContent>
                      <w:p>
                        <w:pPr>
                          <w:spacing w:line="266" w:lineRule="exact" w:before="0"/>
                          <w:ind w:left="0" w:right="0" w:firstLine="0"/>
                          <w:jc w:val="left"/>
                          <w:rPr>
                            <w:sz w:val="24"/>
                          </w:rPr>
                        </w:pPr>
                        <w:r>
                          <w:rPr>
                            <w:spacing w:val="-5"/>
                            <w:sz w:val="24"/>
                          </w:rPr>
                          <w:t>700</w:t>
                        </w:r>
                      </w:p>
                    </w:txbxContent>
                  </v:textbox>
                  <w10:wrap type="none"/>
                </v:shape>
                <v:shape style="position:absolute;left:7802;top:1391;width:1220;height:266" type="#_x0000_t202" id="docshape360" filled="false" stroked="false">
                  <v:textbox inset="0,0,0,0">
                    <w:txbxContent>
                      <w:p>
                        <w:pPr>
                          <w:tabs>
                            <w:tab w:pos="479" w:val="left" w:leader="none"/>
                            <w:tab w:pos="959" w:val="left" w:leader="none"/>
                          </w:tabs>
                          <w:spacing w:line="266" w:lineRule="exact" w:before="0"/>
                          <w:ind w:left="0" w:right="0" w:firstLine="0"/>
                          <w:jc w:val="left"/>
                          <w:rPr>
                            <w:sz w:val="24"/>
                          </w:rPr>
                        </w:pPr>
                        <w:r>
                          <w:rPr>
                            <w:spacing w:val="-5"/>
                            <w:sz w:val="24"/>
                          </w:rPr>
                          <w:t>65</w:t>
                        </w:r>
                        <w:r>
                          <w:rPr>
                            <w:sz w:val="24"/>
                          </w:rPr>
                          <w:tab/>
                        </w:r>
                        <w:r>
                          <w:rPr>
                            <w:spacing w:val="-5"/>
                            <w:sz w:val="24"/>
                          </w:rPr>
                          <w:t>37</w:t>
                        </w:r>
                        <w:r>
                          <w:rPr>
                            <w:sz w:val="24"/>
                          </w:rPr>
                          <w:tab/>
                        </w:r>
                        <w:r>
                          <w:rPr>
                            <w:spacing w:val="-5"/>
                            <w:sz w:val="24"/>
                          </w:rPr>
                          <w:t>58</w:t>
                        </w:r>
                      </w:p>
                    </w:txbxContent>
                  </v:textbox>
                  <w10:wrap type="none"/>
                </v:shape>
                <w10:wrap type="none"/>
              </v:group>
            </w:pict>
          </mc:Fallback>
        </mc:AlternateContent>
      </w:r>
      <w:r>
        <w:rPr/>
        <mc:AlternateContent>
          <mc:Choice Requires="wps">
            <w:drawing>
              <wp:anchor distT="0" distB="0" distL="0" distR="0" allowOverlap="1" layoutInCell="1" locked="0" behindDoc="0" simplePos="0" relativeHeight="16028160">
                <wp:simplePos x="0" y="0"/>
                <wp:positionH relativeFrom="page">
                  <wp:posOffset>1268412</wp:posOffset>
                </wp:positionH>
                <wp:positionV relativeFrom="paragraph">
                  <wp:posOffset>7016</wp:posOffset>
                </wp:positionV>
                <wp:extent cx="1411605" cy="1045844"/>
                <wp:effectExtent l="0" t="0" r="0" b="0"/>
                <wp:wrapNone/>
                <wp:docPr id="822" name="Group 822"/>
                <wp:cNvGraphicFramePr>
                  <a:graphicFrameLocks/>
                </wp:cNvGraphicFramePr>
                <a:graphic>
                  <a:graphicData uri="http://schemas.microsoft.com/office/word/2010/wordprocessingGroup">
                    <wpg:wgp>
                      <wpg:cNvPr id="822" name="Group 822"/>
                      <wpg:cNvGrpSpPr/>
                      <wpg:grpSpPr>
                        <a:xfrm>
                          <a:off x="0" y="0"/>
                          <a:ext cx="1411605" cy="1045844"/>
                          <a:chExt cx="1411605" cy="1045844"/>
                        </a:xfrm>
                      </wpg:grpSpPr>
                      <wps:wsp>
                        <wps:cNvPr id="823" name="Textbox 823"/>
                        <wps:cNvSpPr txBox="1"/>
                        <wps:spPr>
                          <a:xfrm>
                            <a:off x="513397" y="0"/>
                            <a:ext cx="819785" cy="528320"/>
                          </a:xfrm>
                          <a:prstGeom prst="rect">
                            <a:avLst/>
                          </a:prstGeom>
                        </wps:spPr>
                        <wps:txbx>
                          <w:txbxContent>
                            <w:p>
                              <w:pPr>
                                <w:spacing w:line="266" w:lineRule="exact" w:before="0"/>
                                <w:ind w:left="74" w:right="0" w:firstLine="0"/>
                                <w:jc w:val="left"/>
                                <w:rPr>
                                  <w:sz w:val="24"/>
                                </w:rPr>
                              </w:pPr>
                              <w:r>
                                <w:rPr>
                                  <w:spacing w:val="-10"/>
                                  <w:sz w:val="24"/>
                                </w:rPr>
                                <w:t>E</w:t>
                              </w:r>
                            </w:p>
                            <w:p>
                              <w:pPr>
                                <w:spacing w:line="240" w:lineRule="auto" w:before="0"/>
                                <w:rPr>
                                  <w:sz w:val="24"/>
                                </w:rPr>
                              </w:pPr>
                            </w:p>
                            <w:p>
                              <w:pPr>
                                <w:spacing w:before="0"/>
                                <w:ind w:left="0" w:right="0" w:firstLine="0"/>
                                <w:jc w:val="left"/>
                                <w:rPr>
                                  <w:sz w:val="24"/>
                                </w:rPr>
                              </w:pPr>
                              <w:r>
                                <w:rPr>
                                  <w:sz w:val="24"/>
                                </w:rPr>
                                <w:t>R</w:t>
                              </w:r>
                              <w:r>
                                <w:rPr>
                                  <w:sz w:val="24"/>
                                  <w:vertAlign w:val="subscript"/>
                                </w:rPr>
                                <w:t>1</w:t>
                              </w:r>
                              <w:r>
                                <w:rPr>
                                  <w:sz w:val="24"/>
                                  <w:vertAlign w:val="baseline"/>
                                </w:rPr>
                                <w:t>=106.94 </w:t>
                              </w:r>
                              <w:r>
                                <w:rPr>
                                  <w:spacing w:val="-10"/>
                                  <w:sz w:val="24"/>
                                  <w:vertAlign w:val="baseline"/>
                                </w:rPr>
                                <w:t>N</w:t>
                              </w:r>
                            </w:p>
                          </w:txbxContent>
                        </wps:txbx>
                        <wps:bodyPr wrap="square" lIns="0" tIns="0" rIns="0" bIns="0" rtlCol="0">
                          <a:noAutofit/>
                        </wps:bodyPr>
                      </wps:wsp>
                      <wps:wsp>
                        <wps:cNvPr id="824" name="Textbox 824"/>
                        <wps:cNvSpPr txBox="1"/>
                        <wps:spPr>
                          <a:xfrm>
                            <a:off x="0" y="38714"/>
                            <a:ext cx="520700" cy="981075"/>
                          </a:xfrm>
                          <a:prstGeom prst="rect">
                            <a:avLst/>
                          </a:prstGeom>
                        </wps:spPr>
                        <wps:txbx>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05"/>
                                <w:rPr>
                                  <w:sz w:val="24"/>
                                </w:rPr>
                              </w:pPr>
                            </w:p>
                            <w:p>
                              <w:pPr>
                                <w:spacing w:line="236" w:lineRule="exact" w:before="0"/>
                                <w:ind w:left="222" w:right="0" w:firstLine="0"/>
                                <w:jc w:val="left"/>
                                <w:rPr>
                                  <w:sz w:val="24"/>
                                </w:rPr>
                              </w:pPr>
                              <w:r>
                                <w:rPr>
                                  <w:spacing w:val="-5"/>
                                  <w:sz w:val="24"/>
                                </w:rPr>
                                <w:t>178</w:t>
                              </w:r>
                            </w:p>
                          </w:txbxContent>
                        </wps:txbx>
                        <wps:bodyPr wrap="square" lIns="0" tIns="0" rIns="0" bIns="0" rtlCol="0">
                          <a:noAutofit/>
                        </wps:bodyPr>
                      </wps:wsp>
                      <wps:wsp>
                        <wps:cNvPr id="825" name="Textbox 825"/>
                        <wps:cNvSpPr txBox="1"/>
                        <wps:spPr>
                          <a:xfrm>
                            <a:off x="1170241" y="876680"/>
                            <a:ext cx="241300" cy="168910"/>
                          </a:xfrm>
                          <a:prstGeom prst="rect">
                            <a:avLst/>
                          </a:prstGeom>
                        </wps:spPr>
                        <wps:txbx>
                          <w:txbxContent>
                            <w:p>
                              <w:pPr>
                                <w:spacing w:line="266" w:lineRule="exact" w:before="0"/>
                                <w:ind w:left="0" w:right="0" w:firstLine="0"/>
                                <w:jc w:val="left"/>
                                <w:rPr>
                                  <w:sz w:val="24"/>
                                </w:rPr>
                              </w:pPr>
                              <w:r>
                                <w:rPr>
                                  <w:spacing w:val="-5"/>
                                  <w:sz w:val="24"/>
                                </w:rPr>
                                <w:t>700</w:t>
                              </w:r>
                            </w:p>
                          </w:txbxContent>
                        </wps:txbx>
                        <wps:bodyPr wrap="square" lIns="0" tIns="0" rIns="0" bIns="0" rtlCol="0">
                          <a:noAutofit/>
                        </wps:bodyPr>
                      </wps:wsp>
                    </wpg:wgp>
                  </a:graphicData>
                </a:graphic>
              </wp:anchor>
            </w:drawing>
          </mc:Choice>
          <mc:Fallback>
            <w:pict>
              <v:group style="position:absolute;margin-left:99.875pt;margin-top:.5525pt;width:111.15pt;height:82.35pt;mso-position-horizontal-relative:page;mso-position-vertical-relative:paragraph;z-index:16028160" id="docshapegroup361" coordorigin="1998,11" coordsize="2223,1647">
                <v:shape style="position:absolute;left:2806;top:11;width:1291;height:832" type="#_x0000_t202" id="docshape362" filled="false" stroked="false">
                  <v:textbox inset="0,0,0,0">
                    <w:txbxContent>
                      <w:p>
                        <w:pPr>
                          <w:spacing w:line="266" w:lineRule="exact" w:before="0"/>
                          <w:ind w:left="74" w:right="0" w:firstLine="0"/>
                          <w:jc w:val="left"/>
                          <w:rPr>
                            <w:sz w:val="24"/>
                          </w:rPr>
                        </w:pPr>
                        <w:r>
                          <w:rPr>
                            <w:spacing w:val="-10"/>
                            <w:sz w:val="24"/>
                          </w:rPr>
                          <w:t>E</w:t>
                        </w:r>
                      </w:p>
                      <w:p>
                        <w:pPr>
                          <w:spacing w:line="240" w:lineRule="auto" w:before="0"/>
                          <w:rPr>
                            <w:sz w:val="24"/>
                          </w:rPr>
                        </w:pPr>
                      </w:p>
                      <w:p>
                        <w:pPr>
                          <w:spacing w:before="0"/>
                          <w:ind w:left="0" w:right="0" w:firstLine="0"/>
                          <w:jc w:val="left"/>
                          <w:rPr>
                            <w:sz w:val="24"/>
                          </w:rPr>
                        </w:pPr>
                        <w:r>
                          <w:rPr>
                            <w:sz w:val="24"/>
                          </w:rPr>
                          <w:t>R</w:t>
                        </w:r>
                        <w:r>
                          <w:rPr>
                            <w:sz w:val="24"/>
                            <w:vertAlign w:val="subscript"/>
                          </w:rPr>
                          <w:t>1</w:t>
                        </w:r>
                        <w:r>
                          <w:rPr>
                            <w:sz w:val="24"/>
                            <w:vertAlign w:val="baseline"/>
                          </w:rPr>
                          <w:t>=106.94 </w:t>
                        </w:r>
                        <w:r>
                          <w:rPr>
                            <w:spacing w:val="-10"/>
                            <w:sz w:val="24"/>
                            <w:vertAlign w:val="baseline"/>
                          </w:rPr>
                          <w:t>N</w:t>
                        </w:r>
                      </w:p>
                    </w:txbxContent>
                  </v:textbox>
                  <w10:wrap type="none"/>
                </v:shape>
                <v:shape style="position:absolute;left:1997;top:72;width:820;height:1545" type="#_x0000_t202" id="docshape363" filled="false" stroked="false">
                  <v:textbox inset="0,0,0,0">
                    <w:txbxContent>
                      <w:p>
                        <w:pPr>
                          <w:spacing w:line="240" w:lineRule="auto" w:before="0"/>
                          <w:rPr>
                            <w:sz w:val="24"/>
                          </w:rPr>
                        </w:pPr>
                      </w:p>
                      <w:p>
                        <w:pPr>
                          <w:spacing w:line="240" w:lineRule="auto" w:before="0"/>
                          <w:rPr>
                            <w:sz w:val="24"/>
                          </w:rPr>
                        </w:pPr>
                      </w:p>
                      <w:p>
                        <w:pPr>
                          <w:spacing w:line="240" w:lineRule="auto" w:before="0"/>
                          <w:rPr>
                            <w:sz w:val="24"/>
                          </w:rPr>
                        </w:pPr>
                      </w:p>
                      <w:p>
                        <w:pPr>
                          <w:spacing w:line="240" w:lineRule="auto" w:before="205"/>
                          <w:rPr>
                            <w:sz w:val="24"/>
                          </w:rPr>
                        </w:pPr>
                      </w:p>
                      <w:p>
                        <w:pPr>
                          <w:spacing w:line="236" w:lineRule="exact" w:before="0"/>
                          <w:ind w:left="222" w:right="0" w:firstLine="0"/>
                          <w:jc w:val="left"/>
                          <w:rPr>
                            <w:sz w:val="24"/>
                          </w:rPr>
                        </w:pPr>
                        <w:r>
                          <w:rPr>
                            <w:spacing w:val="-5"/>
                            <w:sz w:val="24"/>
                          </w:rPr>
                          <w:t>178</w:t>
                        </w:r>
                      </w:p>
                    </w:txbxContent>
                  </v:textbox>
                  <w10:wrap type="none"/>
                </v:shape>
                <v:shape style="position:absolute;left:3840;top:1391;width:380;height:266" type="#_x0000_t202" id="docshape364" filled="false" stroked="false">
                  <v:textbox inset="0,0,0,0">
                    <w:txbxContent>
                      <w:p>
                        <w:pPr>
                          <w:spacing w:line="266" w:lineRule="exact" w:before="0"/>
                          <w:ind w:left="0" w:right="0" w:firstLine="0"/>
                          <w:jc w:val="left"/>
                          <w:rPr>
                            <w:sz w:val="24"/>
                          </w:rPr>
                        </w:pPr>
                        <w:r>
                          <w:rPr>
                            <w:spacing w:val="-5"/>
                            <w:sz w:val="24"/>
                          </w:rPr>
                          <w:t>700</w:t>
                        </w:r>
                      </w:p>
                    </w:txbxContent>
                  </v:textbox>
                  <w10:wrap type="none"/>
                </v:shape>
                <w10:wrap type="none"/>
              </v:group>
            </w:pict>
          </mc:Fallback>
        </mc:AlternateContent>
      </w:r>
      <w:r>
        <w:rPr>
          <w:spacing w:val="-5"/>
        </w:rPr>
        <w:t>FBD</w:t>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ind w:left="220"/>
      </w:pPr>
      <w:r>
        <w:rPr/>
        <w:t>Fig.</w:t>
      </w:r>
      <w:r>
        <w:rPr>
          <w:spacing w:val="-4"/>
        </w:rPr>
        <w:t> </w:t>
      </w:r>
      <w:r>
        <w:rPr/>
        <w:t>3a:</w:t>
      </w:r>
      <w:r>
        <w:rPr>
          <w:spacing w:val="-1"/>
        </w:rPr>
        <w:t> </w:t>
      </w:r>
      <w:r>
        <w:rPr/>
        <w:t>Free</w:t>
      </w:r>
      <w:r>
        <w:rPr>
          <w:spacing w:val="-1"/>
        </w:rPr>
        <w:t> </w:t>
      </w:r>
      <w:r>
        <w:rPr/>
        <w:t>body</w:t>
      </w:r>
      <w:r>
        <w:rPr>
          <w:spacing w:val="-6"/>
        </w:rPr>
        <w:t> </w:t>
      </w:r>
      <w:r>
        <w:rPr/>
        <w:t>diagram of</w:t>
      </w:r>
      <w:r>
        <w:rPr>
          <w:spacing w:val="-1"/>
        </w:rPr>
        <w:t> </w:t>
      </w:r>
      <w:r>
        <w:rPr/>
        <w:t>the cylinder</w:t>
      </w:r>
      <w:r>
        <w:rPr>
          <w:spacing w:val="-1"/>
        </w:rPr>
        <w:t> </w:t>
      </w:r>
      <w:r>
        <w:rPr/>
        <w:t>shaft. The</w:t>
      </w:r>
      <w:r>
        <w:rPr>
          <w:spacing w:val="-3"/>
        </w:rPr>
        <w:t> </w:t>
      </w:r>
      <w:r>
        <w:rPr/>
        <w:t>dimensions are</w:t>
      </w:r>
      <w:r>
        <w:rPr>
          <w:spacing w:val="-2"/>
        </w:rPr>
        <w:t> </w:t>
      </w:r>
      <w:r>
        <w:rPr/>
        <w:t>in </w:t>
      </w:r>
      <w:r>
        <w:rPr>
          <w:spacing w:val="-2"/>
        </w:rPr>
        <w:t>millimeters</w:t>
      </w:r>
    </w:p>
    <w:p>
      <w:pPr>
        <w:pStyle w:val="BodyText"/>
      </w:pPr>
    </w:p>
    <w:p>
      <w:pPr>
        <w:pStyle w:val="BodyText"/>
      </w:pPr>
    </w:p>
    <w:p>
      <w:pPr>
        <w:pStyle w:val="BodyText"/>
        <w:ind w:left="5801"/>
      </w:pPr>
      <w:r>
        <w:rPr/>
        <mc:AlternateContent>
          <mc:Choice Requires="wps">
            <w:drawing>
              <wp:anchor distT="0" distB="0" distL="0" distR="0" allowOverlap="1" layoutInCell="1" locked="0" behindDoc="1" simplePos="0" relativeHeight="476939776">
                <wp:simplePos x="0" y="0"/>
                <wp:positionH relativeFrom="page">
                  <wp:posOffset>1268412</wp:posOffset>
                </wp:positionH>
                <wp:positionV relativeFrom="paragraph">
                  <wp:posOffset>137969</wp:posOffset>
                </wp:positionV>
                <wp:extent cx="4702175" cy="1371600"/>
                <wp:effectExtent l="0" t="0" r="0" b="0"/>
                <wp:wrapNone/>
                <wp:docPr id="826" name="Group 826"/>
                <wp:cNvGraphicFramePr>
                  <a:graphicFrameLocks/>
                </wp:cNvGraphicFramePr>
                <a:graphic>
                  <a:graphicData uri="http://schemas.microsoft.com/office/word/2010/wordprocessingGroup">
                    <wpg:wgp>
                      <wpg:cNvPr id="826" name="Group 826"/>
                      <wpg:cNvGrpSpPr/>
                      <wpg:grpSpPr>
                        <a:xfrm>
                          <a:off x="0" y="0"/>
                          <a:ext cx="4702175" cy="1371600"/>
                          <a:chExt cx="4702175" cy="1371600"/>
                        </a:xfrm>
                      </wpg:grpSpPr>
                      <wps:wsp>
                        <wps:cNvPr id="827" name="Graphic 827"/>
                        <wps:cNvSpPr/>
                        <wps:spPr>
                          <a:xfrm>
                            <a:off x="522541" y="1022169"/>
                            <a:ext cx="3903345" cy="1270"/>
                          </a:xfrm>
                          <a:custGeom>
                            <a:avLst/>
                            <a:gdLst/>
                            <a:ahLst/>
                            <a:cxnLst/>
                            <a:rect l="l" t="t" r="r" b="b"/>
                            <a:pathLst>
                              <a:path w="3903345" h="0">
                                <a:moveTo>
                                  <a:pt x="0" y="0"/>
                                </a:moveTo>
                                <a:lnTo>
                                  <a:pt x="3903208" y="0"/>
                                </a:lnTo>
                              </a:path>
                            </a:pathLst>
                          </a:custGeom>
                          <a:ln w="11246">
                            <a:solidFill>
                              <a:srgbClr val="000000"/>
                            </a:solidFill>
                            <a:prstDash val="dash"/>
                          </a:ln>
                        </wps:spPr>
                        <wps:bodyPr wrap="square" lIns="0" tIns="0" rIns="0" bIns="0" rtlCol="0">
                          <a:prstTxWarp prst="textNoShape">
                            <a:avLst/>
                          </a:prstTxWarp>
                          <a:noAutofit/>
                        </wps:bodyPr>
                      </wps:wsp>
                      <wps:wsp>
                        <wps:cNvPr id="828" name="Graphic 828"/>
                        <wps:cNvSpPr/>
                        <wps:spPr>
                          <a:xfrm>
                            <a:off x="7937" y="1018857"/>
                            <a:ext cx="4686300" cy="5080"/>
                          </a:xfrm>
                          <a:custGeom>
                            <a:avLst/>
                            <a:gdLst/>
                            <a:ahLst/>
                            <a:cxnLst/>
                            <a:rect l="l" t="t" r="r" b="b"/>
                            <a:pathLst>
                              <a:path w="4686300" h="5080">
                                <a:moveTo>
                                  <a:pt x="0" y="0"/>
                                </a:moveTo>
                                <a:lnTo>
                                  <a:pt x="4686300" y="5079"/>
                                </a:lnTo>
                              </a:path>
                            </a:pathLst>
                          </a:custGeom>
                          <a:ln w="15875">
                            <a:solidFill>
                              <a:srgbClr val="000000"/>
                            </a:solidFill>
                            <a:prstDash val="solid"/>
                          </a:ln>
                        </wps:spPr>
                        <wps:bodyPr wrap="square" lIns="0" tIns="0" rIns="0" bIns="0" rtlCol="0">
                          <a:prstTxWarp prst="textNoShape">
                            <a:avLst/>
                          </a:prstTxWarp>
                          <a:noAutofit/>
                        </wps:bodyPr>
                      </wps:wsp>
                      <wps:wsp>
                        <wps:cNvPr id="829" name="Graphic 829"/>
                        <wps:cNvSpPr/>
                        <wps:spPr>
                          <a:xfrm>
                            <a:off x="531812" y="4762"/>
                            <a:ext cx="3823335" cy="1362075"/>
                          </a:xfrm>
                          <a:custGeom>
                            <a:avLst/>
                            <a:gdLst/>
                            <a:ahLst/>
                            <a:cxnLst/>
                            <a:rect l="l" t="t" r="r" b="b"/>
                            <a:pathLst>
                              <a:path w="3823335" h="1362075">
                                <a:moveTo>
                                  <a:pt x="10794" y="880110"/>
                                </a:moveTo>
                                <a:lnTo>
                                  <a:pt x="130810" y="1008379"/>
                                </a:lnTo>
                              </a:path>
                              <a:path w="3823335" h="1362075">
                                <a:moveTo>
                                  <a:pt x="1565910" y="1013460"/>
                                </a:moveTo>
                                <a:lnTo>
                                  <a:pt x="1875154" y="1362075"/>
                                </a:lnTo>
                              </a:path>
                              <a:path w="3823335" h="1362075">
                                <a:moveTo>
                                  <a:pt x="3220720" y="0"/>
                                </a:moveTo>
                                <a:lnTo>
                                  <a:pt x="3823335" y="708660"/>
                                </a:lnTo>
                              </a:path>
                              <a:path w="3823335" h="1362075">
                                <a:moveTo>
                                  <a:pt x="120650" y="809625"/>
                                </a:moveTo>
                                <a:lnTo>
                                  <a:pt x="313055" y="1014095"/>
                                </a:lnTo>
                              </a:path>
                              <a:path w="3823335" h="1362075">
                                <a:moveTo>
                                  <a:pt x="508000" y="807720"/>
                                </a:moveTo>
                                <a:lnTo>
                                  <a:pt x="700405" y="1012189"/>
                                </a:lnTo>
                              </a:path>
                              <a:path w="3823335" h="1362075">
                                <a:moveTo>
                                  <a:pt x="315594" y="809625"/>
                                </a:moveTo>
                                <a:lnTo>
                                  <a:pt x="508000" y="1014095"/>
                                </a:lnTo>
                              </a:path>
                              <a:path w="3823335" h="1362075">
                                <a:moveTo>
                                  <a:pt x="713739" y="809625"/>
                                </a:moveTo>
                                <a:lnTo>
                                  <a:pt x="906144" y="1014095"/>
                                </a:lnTo>
                              </a:path>
                              <a:path w="3823335" h="1362075">
                                <a:moveTo>
                                  <a:pt x="895350" y="809625"/>
                                </a:moveTo>
                                <a:lnTo>
                                  <a:pt x="1087755" y="1014095"/>
                                </a:lnTo>
                              </a:path>
                              <a:path w="3823335" h="1362075">
                                <a:moveTo>
                                  <a:pt x="1087755" y="809625"/>
                                </a:moveTo>
                                <a:lnTo>
                                  <a:pt x="1280160" y="1014095"/>
                                </a:lnTo>
                              </a:path>
                              <a:path w="3823335" h="1362075">
                                <a:moveTo>
                                  <a:pt x="1275714" y="809625"/>
                                </a:moveTo>
                                <a:lnTo>
                                  <a:pt x="1468120" y="1014095"/>
                                </a:lnTo>
                              </a:path>
                              <a:path w="3823335" h="1362075">
                                <a:moveTo>
                                  <a:pt x="1468120" y="809625"/>
                                </a:moveTo>
                                <a:lnTo>
                                  <a:pt x="1562100" y="930910"/>
                                </a:lnTo>
                              </a:path>
                              <a:path w="3823335" h="1362075">
                                <a:moveTo>
                                  <a:pt x="1762125" y="1014095"/>
                                </a:moveTo>
                                <a:lnTo>
                                  <a:pt x="2065020" y="1362075"/>
                                </a:lnTo>
                              </a:path>
                              <a:path w="3823335" h="1362075">
                                <a:moveTo>
                                  <a:pt x="1959610" y="1014095"/>
                                </a:moveTo>
                                <a:lnTo>
                                  <a:pt x="2266950" y="1362075"/>
                                </a:lnTo>
                              </a:path>
                              <a:path w="3823335" h="1362075">
                                <a:moveTo>
                                  <a:pt x="2150745" y="1014095"/>
                                </a:moveTo>
                                <a:lnTo>
                                  <a:pt x="2446020" y="1362075"/>
                                </a:lnTo>
                              </a:path>
                              <a:path w="3823335" h="1362075">
                                <a:moveTo>
                                  <a:pt x="2326640" y="1013460"/>
                                </a:moveTo>
                                <a:lnTo>
                                  <a:pt x="2635250" y="1362075"/>
                                </a:lnTo>
                              </a:path>
                              <a:path w="3823335" h="1362075">
                                <a:moveTo>
                                  <a:pt x="2501265" y="1012189"/>
                                </a:moveTo>
                                <a:lnTo>
                                  <a:pt x="2813050" y="1362075"/>
                                </a:lnTo>
                              </a:path>
                              <a:path w="3823335" h="1362075">
                                <a:moveTo>
                                  <a:pt x="2682240" y="1014095"/>
                                </a:moveTo>
                                <a:lnTo>
                                  <a:pt x="2991485" y="1362075"/>
                                </a:lnTo>
                              </a:path>
                              <a:path w="3823335" h="1362075">
                                <a:moveTo>
                                  <a:pt x="2863850" y="1014095"/>
                                </a:moveTo>
                                <a:lnTo>
                                  <a:pt x="3190875" y="1362075"/>
                                </a:lnTo>
                              </a:path>
                              <a:path w="3823335" h="1362075">
                                <a:moveTo>
                                  <a:pt x="1567179" y="1212214"/>
                                </a:moveTo>
                                <a:lnTo>
                                  <a:pt x="1703070" y="1361439"/>
                                </a:lnTo>
                              </a:path>
                              <a:path w="3823335" h="1362075">
                                <a:moveTo>
                                  <a:pt x="3036570" y="1017270"/>
                                </a:moveTo>
                                <a:lnTo>
                                  <a:pt x="3200400" y="1184275"/>
                                </a:lnTo>
                              </a:path>
                              <a:path w="3823335" h="1362075">
                                <a:moveTo>
                                  <a:pt x="3210560" y="191770"/>
                                </a:moveTo>
                                <a:lnTo>
                                  <a:pt x="3823335" y="930910"/>
                                </a:lnTo>
                              </a:path>
                              <a:path w="3823335" h="1362075">
                                <a:moveTo>
                                  <a:pt x="3200400" y="391795"/>
                                </a:moveTo>
                                <a:lnTo>
                                  <a:pt x="3729354" y="1017270"/>
                                </a:lnTo>
                              </a:path>
                              <a:path w="3823335" h="1362075">
                                <a:moveTo>
                                  <a:pt x="3210560" y="608329"/>
                                </a:moveTo>
                                <a:lnTo>
                                  <a:pt x="3548379" y="1017270"/>
                                </a:lnTo>
                              </a:path>
                              <a:path w="3823335" h="1362075">
                                <a:moveTo>
                                  <a:pt x="3200400" y="807720"/>
                                </a:moveTo>
                                <a:lnTo>
                                  <a:pt x="3383915" y="1017270"/>
                                </a:lnTo>
                              </a:path>
                              <a:path w="3823335" h="1362075">
                                <a:moveTo>
                                  <a:pt x="3616960" y="233679"/>
                                </a:moveTo>
                                <a:lnTo>
                                  <a:pt x="3819525" y="460375"/>
                                </a:lnTo>
                              </a:path>
                              <a:path w="3823335" h="1362075">
                                <a:moveTo>
                                  <a:pt x="3399154" y="5079"/>
                                </a:moveTo>
                                <a:lnTo>
                                  <a:pt x="3488690" y="100964"/>
                                </a:lnTo>
                              </a:path>
                              <a:path w="3823335" h="1362075">
                                <a:moveTo>
                                  <a:pt x="635" y="1014095"/>
                                </a:moveTo>
                                <a:lnTo>
                                  <a:pt x="635" y="807720"/>
                                </a:lnTo>
                              </a:path>
                              <a:path w="3823335" h="1362075">
                                <a:moveTo>
                                  <a:pt x="0" y="807720"/>
                                </a:moveTo>
                                <a:lnTo>
                                  <a:pt x="1562100" y="807720"/>
                                </a:lnTo>
                              </a:path>
                              <a:path w="3823335" h="1362075">
                                <a:moveTo>
                                  <a:pt x="1562100" y="807720"/>
                                </a:moveTo>
                                <a:lnTo>
                                  <a:pt x="1571625" y="1362075"/>
                                </a:lnTo>
                              </a:path>
                              <a:path w="3823335" h="1362075">
                                <a:moveTo>
                                  <a:pt x="1562100" y="1362075"/>
                                </a:moveTo>
                                <a:lnTo>
                                  <a:pt x="3200400" y="1362075"/>
                                </a:lnTo>
                              </a:path>
                              <a:path w="3823335" h="1362075">
                                <a:moveTo>
                                  <a:pt x="3190875" y="1362075"/>
                                </a:moveTo>
                                <a:lnTo>
                                  <a:pt x="3201035" y="0"/>
                                </a:lnTo>
                              </a:path>
                              <a:path w="3823335" h="1362075">
                                <a:moveTo>
                                  <a:pt x="3200400" y="0"/>
                                </a:moveTo>
                                <a:lnTo>
                                  <a:pt x="3495675" y="0"/>
                                </a:lnTo>
                              </a:path>
                              <a:path w="3823335" h="1362075">
                                <a:moveTo>
                                  <a:pt x="3495675" y="0"/>
                                </a:moveTo>
                                <a:lnTo>
                                  <a:pt x="3495675" y="228600"/>
                                </a:lnTo>
                              </a:path>
                              <a:path w="3823335" h="1362075">
                                <a:moveTo>
                                  <a:pt x="3495675" y="228600"/>
                                </a:moveTo>
                                <a:lnTo>
                                  <a:pt x="3819525" y="228600"/>
                                </a:lnTo>
                              </a:path>
                              <a:path w="3823335" h="1362075">
                                <a:moveTo>
                                  <a:pt x="3823335" y="228600"/>
                                </a:moveTo>
                                <a:lnTo>
                                  <a:pt x="3823335" y="1013460"/>
                                </a:lnTo>
                              </a:path>
                            </a:pathLst>
                          </a:custGeom>
                          <a:ln w="9525">
                            <a:solidFill>
                              <a:srgbClr val="000000"/>
                            </a:solidFill>
                            <a:prstDash val="solid"/>
                          </a:ln>
                        </wps:spPr>
                        <wps:bodyPr wrap="square" lIns="0" tIns="0" rIns="0" bIns="0" rtlCol="0">
                          <a:prstTxWarp prst="textNoShape">
                            <a:avLst/>
                          </a:prstTxWarp>
                          <a:noAutofit/>
                        </wps:bodyPr>
                      </wps:wsp>
                      <wps:wsp>
                        <wps:cNvPr id="830" name="Textbox 830"/>
                        <wps:cNvSpPr txBox="1"/>
                        <wps:spPr>
                          <a:xfrm>
                            <a:off x="4066857" y="44216"/>
                            <a:ext cx="627380" cy="168910"/>
                          </a:xfrm>
                          <a:prstGeom prst="rect">
                            <a:avLst/>
                          </a:prstGeom>
                        </wps:spPr>
                        <wps:txbx>
                          <w:txbxContent>
                            <w:p>
                              <w:pPr>
                                <w:spacing w:line="266" w:lineRule="exact" w:before="0"/>
                                <w:ind w:left="0" w:right="0" w:firstLine="0"/>
                                <w:jc w:val="left"/>
                                <w:rPr>
                                  <w:sz w:val="24"/>
                                </w:rPr>
                              </w:pPr>
                              <w:r>
                                <w:rPr>
                                  <w:sz w:val="24"/>
                                </w:rPr>
                                <w:t>+</w:t>
                              </w:r>
                              <w:r>
                                <w:rPr>
                                  <w:spacing w:val="-1"/>
                                  <w:sz w:val="24"/>
                                </w:rPr>
                                <w:t> </w:t>
                              </w:r>
                              <w:r>
                                <w:rPr>
                                  <w:sz w:val="24"/>
                                </w:rPr>
                                <w:t>313.3 </w:t>
                              </w:r>
                              <w:r>
                                <w:rPr>
                                  <w:spacing w:val="-10"/>
                                  <w:sz w:val="24"/>
                                </w:rPr>
                                <w:t>N</w:t>
                              </w:r>
                            </w:p>
                          </w:txbxContent>
                        </wps:txbx>
                        <wps:bodyPr wrap="square" lIns="0" tIns="0" rIns="0" bIns="0" rtlCol="0">
                          <a:noAutofit/>
                        </wps:bodyPr>
                      </wps:wsp>
                      <wps:wsp>
                        <wps:cNvPr id="831" name="Textbox 831"/>
                        <wps:cNvSpPr txBox="1"/>
                        <wps:spPr>
                          <a:xfrm>
                            <a:off x="293941" y="569996"/>
                            <a:ext cx="665480" cy="168910"/>
                          </a:xfrm>
                          <a:prstGeom prst="rect">
                            <a:avLst/>
                          </a:prstGeom>
                        </wps:spPr>
                        <wps:txbx>
                          <w:txbxContent>
                            <w:p>
                              <w:pPr>
                                <w:spacing w:line="266" w:lineRule="exact" w:before="0"/>
                                <w:ind w:left="0" w:right="0" w:firstLine="0"/>
                                <w:jc w:val="left"/>
                                <w:rPr>
                                  <w:sz w:val="24"/>
                                </w:rPr>
                              </w:pPr>
                              <w:r>
                                <w:rPr>
                                  <w:sz w:val="24"/>
                                </w:rPr>
                                <w:t>+106.94</w:t>
                              </w:r>
                              <w:r>
                                <w:rPr>
                                  <w:spacing w:val="-1"/>
                                  <w:sz w:val="24"/>
                                </w:rPr>
                                <w:t> </w:t>
                              </w:r>
                              <w:r>
                                <w:rPr>
                                  <w:spacing w:val="-10"/>
                                  <w:sz w:val="24"/>
                                </w:rPr>
                                <w:t>N</w:t>
                              </w:r>
                            </w:p>
                          </w:txbxContent>
                        </wps:txbx>
                        <wps:bodyPr wrap="square" lIns="0" tIns="0" rIns="0" bIns="0" rtlCol="0">
                          <a:noAutofit/>
                        </wps:bodyPr>
                      </wps:wsp>
                    </wpg:wgp>
                  </a:graphicData>
                </a:graphic>
              </wp:anchor>
            </w:drawing>
          </mc:Choice>
          <mc:Fallback>
            <w:pict>
              <v:group style="position:absolute;margin-left:99.875pt;margin-top:10.86375pt;width:370.25pt;height:108pt;mso-position-horizontal-relative:page;mso-position-vertical-relative:paragraph;z-index:-26376704" id="docshapegroup365" coordorigin="1998,217" coordsize="7405,2160">
                <v:line style="position:absolute" from="2820,1827" to="8967,1827" stroked="true" strokeweight=".885563pt" strokecolor="#000000">
                  <v:stroke dashstyle="dash"/>
                </v:line>
                <v:line style="position:absolute" from="2010,1822" to="9390,1830" stroked="true" strokeweight="1.25pt" strokecolor="#000000">
                  <v:stroke dashstyle="solid"/>
                </v:line>
                <v:shape style="position:absolute;left:2835;top:224;width:6021;height:2145" id="docshape366" coordorigin="2835,225" coordsize="6021,2145" path="m2852,1611l3041,1813m5301,1821l5788,2370m7907,225l8856,1341m3025,1500l3328,1822m3635,1497l3938,1819m3332,1500l3635,1822m3959,1500l4262,1822m4245,1500l4548,1822m4548,1500l4851,1822m4844,1500l5147,1822m5147,1500l5295,1691m5610,1822l6087,2370m5921,1822l6405,2370m6222,1822l6687,2370m6499,1821l6985,2370m6774,1819l7265,2370m7059,1822l7546,2370m7345,1822l7860,2370m5303,2134l5517,2369m7617,1827l7875,2090m7891,527l8856,1691m7875,842l8708,1827m7891,1183l8423,1827m7875,1497l8164,1827m8531,593l8850,950m8188,233l8329,384m2836,1822l2836,1497m2835,1497l5295,1497m5295,1497l5310,2370m5295,2370l7875,2370m7860,2370l7876,225m7875,225l8340,225m8340,225l8340,585m8340,585l8850,585m8856,585l8856,1821e" filled="false" stroked="true" strokeweight=".75pt" strokecolor="#000000">
                  <v:path arrowok="t"/>
                  <v:stroke dashstyle="solid"/>
                </v:shape>
                <v:shape style="position:absolute;left:8402;top:286;width:988;height:266" type="#_x0000_t202" id="docshape367" filled="false" stroked="false">
                  <v:textbox inset="0,0,0,0">
                    <w:txbxContent>
                      <w:p>
                        <w:pPr>
                          <w:spacing w:line="266" w:lineRule="exact" w:before="0"/>
                          <w:ind w:left="0" w:right="0" w:firstLine="0"/>
                          <w:jc w:val="left"/>
                          <w:rPr>
                            <w:sz w:val="24"/>
                          </w:rPr>
                        </w:pPr>
                        <w:r>
                          <w:rPr>
                            <w:sz w:val="24"/>
                          </w:rPr>
                          <w:t>+</w:t>
                        </w:r>
                        <w:r>
                          <w:rPr>
                            <w:spacing w:val="-1"/>
                            <w:sz w:val="24"/>
                          </w:rPr>
                          <w:t> </w:t>
                        </w:r>
                        <w:r>
                          <w:rPr>
                            <w:sz w:val="24"/>
                          </w:rPr>
                          <w:t>313.3 </w:t>
                        </w:r>
                        <w:r>
                          <w:rPr>
                            <w:spacing w:val="-10"/>
                            <w:sz w:val="24"/>
                          </w:rPr>
                          <w:t>N</w:t>
                        </w:r>
                      </w:p>
                    </w:txbxContent>
                  </v:textbox>
                  <w10:wrap type="none"/>
                </v:shape>
                <v:shape style="position:absolute;left:2460;top:1114;width:1048;height:266" type="#_x0000_t202" id="docshape368" filled="false" stroked="false">
                  <v:textbox inset="0,0,0,0">
                    <w:txbxContent>
                      <w:p>
                        <w:pPr>
                          <w:spacing w:line="266" w:lineRule="exact" w:before="0"/>
                          <w:ind w:left="0" w:right="0" w:firstLine="0"/>
                          <w:jc w:val="left"/>
                          <w:rPr>
                            <w:sz w:val="24"/>
                          </w:rPr>
                        </w:pPr>
                        <w:r>
                          <w:rPr>
                            <w:sz w:val="24"/>
                          </w:rPr>
                          <w:t>+106.94</w:t>
                        </w:r>
                        <w:r>
                          <w:rPr>
                            <w:spacing w:val="-1"/>
                            <w:sz w:val="24"/>
                          </w:rPr>
                          <w:t> </w:t>
                        </w:r>
                        <w:r>
                          <w:rPr>
                            <w:spacing w:val="-10"/>
                            <w:sz w:val="24"/>
                          </w:rPr>
                          <w:t>N</w:t>
                        </w:r>
                      </w:p>
                    </w:txbxContent>
                  </v:textbox>
                  <w10:wrap type="none"/>
                </v:shape>
                <w10:wrap type="none"/>
              </v:group>
            </w:pict>
          </mc:Fallback>
        </mc:AlternateContent>
      </w:r>
      <w:r>
        <w:rPr/>
        <w:t>+</w:t>
      </w:r>
      <w:r>
        <w:rPr>
          <w:spacing w:val="-1"/>
        </w:rPr>
        <w:t> </w:t>
      </w:r>
      <w:r>
        <w:rPr/>
        <w:t>348.53 </w:t>
      </w:r>
      <w:r>
        <w:rPr>
          <w:spacing w:val="-10"/>
        </w:rPr>
        <w:t>N</w:t>
      </w:r>
    </w:p>
    <w:p>
      <w:pPr>
        <w:pStyle w:val="BodyText"/>
      </w:pPr>
    </w:p>
    <w:p>
      <w:pPr>
        <w:pStyle w:val="BodyText"/>
      </w:pPr>
    </w:p>
    <w:p>
      <w:pPr>
        <w:pStyle w:val="BodyText"/>
      </w:pPr>
    </w:p>
    <w:p>
      <w:pPr>
        <w:pStyle w:val="BodyText"/>
      </w:pPr>
    </w:p>
    <w:p>
      <w:pPr>
        <w:pStyle w:val="BodyText"/>
      </w:pPr>
    </w:p>
    <w:p>
      <w:pPr>
        <w:pStyle w:val="BodyText"/>
        <w:tabs>
          <w:tab w:pos="7901" w:val="left" w:leader="none"/>
          <w:tab w:pos="8261" w:val="left" w:leader="none"/>
        </w:tabs>
        <w:spacing w:before="1"/>
        <w:ind w:left="220"/>
      </w:pPr>
      <w:r>
        <w:rPr>
          <w:spacing w:val="-10"/>
        </w:rPr>
        <w:t>0</w:t>
      </w:r>
      <w:r>
        <w:rPr/>
        <w:tab/>
      </w:r>
      <w:r>
        <w:rPr>
          <w:spacing w:val="-10"/>
        </w:rPr>
        <w:t>0</w:t>
      </w:r>
      <w:r>
        <w:rPr/>
        <w:tab/>
      </w:r>
      <w:r>
        <w:rPr>
          <w:spacing w:val="-5"/>
        </w:rPr>
        <w:t>SFD</w:t>
      </w:r>
    </w:p>
    <w:p>
      <w:pPr>
        <w:pStyle w:val="BodyText"/>
      </w:pPr>
    </w:p>
    <w:p>
      <w:pPr>
        <w:pStyle w:val="BodyText"/>
      </w:pPr>
    </w:p>
    <w:p>
      <w:pPr>
        <w:pStyle w:val="BodyText"/>
        <w:ind w:left="3101"/>
      </w:pPr>
      <w:r>
        <w:rPr/>
        <w:t>-155.86</w:t>
      </w:r>
      <w:r>
        <w:rPr>
          <w:spacing w:val="-1"/>
        </w:rPr>
        <w:t> </w:t>
      </w:r>
      <w:r>
        <w:rPr>
          <w:spacing w:val="-10"/>
        </w:rPr>
        <w:t>N</w:t>
      </w:r>
    </w:p>
    <w:p>
      <w:pPr>
        <w:pStyle w:val="BodyText"/>
      </w:pPr>
    </w:p>
    <w:p>
      <w:pPr>
        <w:pStyle w:val="BodyText"/>
        <w:ind w:left="220"/>
      </w:pPr>
      <w:r>
        <w:rPr/>
        <w:t>Fig.</w:t>
      </w:r>
      <w:r>
        <w:rPr>
          <w:spacing w:val="-2"/>
        </w:rPr>
        <w:t> </w:t>
      </w:r>
      <w:r>
        <w:rPr/>
        <w:t>3b:</w:t>
      </w:r>
      <w:r>
        <w:rPr>
          <w:spacing w:val="-1"/>
        </w:rPr>
        <w:t> </w:t>
      </w:r>
      <w:r>
        <w:rPr/>
        <w:t>Shear</w:t>
      </w:r>
      <w:r>
        <w:rPr>
          <w:spacing w:val="-1"/>
        </w:rPr>
        <w:t> </w:t>
      </w:r>
      <w:r>
        <w:rPr/>
        <w:t>force</w:t>
      </w:r>
      <w:r>
        <w:rPr>
          <w:spacing w:val="-2"/>
        </w:rPr>
        <w:t> </w:t>
      </w:r>
      <w:r>
        <w:rPr/>
        <w:t>diagram</w:t>
      </w:r>
      <w:r>
        <w:rPr>
          <w:spacing w:val="-1"/>
        </w:rPr>
        <w:t> </w:t>
      </w:r>
      <w:r>
        <w:rPr/>
        <w:t>of</w:t>
      </w:r>
      <w:r>
        <w:rPr>
          <w:spacing w:val="-1"/>
        </w:rPr>
        <w:t> </w:t>
      </w:r>
      <w:r>
        <w:rPr/>
        <w:t>the</w:t>
      </w:r>
      <w:r>
        <w:rPr>
          <w:spacing w:val="-1"/>
        </w:rPr>
        <w:t> </w:t>
      </w:r>
      <w:r>
        <w:rPr/>
        <w:t>cylinder</w:t>
      </w:r>
      <w:r>
        <w:rPr>
          <w:spacing w:val="-1"/>
        </w:rPr>
        <w:t> </w:t>
      </w:r>
      <w:r>
        <w:rPr>
          <w:spacing w:val="-2"/>
        </w:rPr>
        <w:t>shaft.</w:t>
      </w:r>
    </w:p>
    <w:p>
      <w:pPr>
        <w:pStyle w:val="BodyText"/>
      </w:pPr>
    </w:p>
    <w:p>
      <w:pPr>
        <w:pStyle w:val="BodyText"/>
      </w:pPr>
    </w:p>
    <w:p>
      <w:pPr>
        <w:pStyle w:val="BodyText"/>
        <w:ind w:right="1930"/>
        <w:jc w:val="center"/>
      </w:pPr>
      <w:r>
        <w:rPr/>
        <mc:AlternateContent>
          <mc:Choice Requires="wps">
            <w:drawing>
              <wp:anchor distT="0" distB="0" distL="0" distR="0" allowOverlap="1" layoutInCell="1" locked="0" behindDoc="1" simplePos="0" relativeHeight="476940288">
                <wp:simplePos x="0" y="0"/>
                <wp:positionH relativeFrom="page">
                  <wp:posOffset>1268412</wp:posOffset>
                </wp:positionH>
                <wp:positionV relativeFrom="paragraph">
                  <wp:posOffset>136272</wp:posOffset>
                </wp:positionV>
                <wp:extent cx="4702175" cy="1683385"/>
                <wp:effectExtent l="0" t="0" r="0" b="0"/>
                <wp:wrapNone/>
                <wp:docPr id="832" name="Group 832"/>
                <wp:cNvGraphicFramePr>
                  <a:graphicFrameLocks/>
                </wp:cNvGraphicFramePr>
                <a:graphic>
                  <a:graphicData uri="http://schemas.microsoft.com/office/word/2010/wordprocessingGroup">
                    <wpg:wgp>
                      <wpg:cNvPr id="832" name="Group 832"/>
                      <wpg:cNvGrpSpPr/>
                      <wpg:grpSpPr>
                        <a:xfrm>
                          <a:off x="0" y="0"/>
                          <a:ext cx="4702175" cy="1683385"/>
                          <a:chExt cx="4702175" cy="1683385"/>
                        </a:xfrm>
                      </wpg:grpSpPr>
                      <wps:wsp>
                        <wps:cNvPr id="833" name="Graphic 833"/>
                        <wps:cNvSpPr/>
                        <wps:spPr>
                          <a:xfrm>
                            <a:off x="27241" y="1024074"/>
                            <a:ext cx="4462145" cy="1270"/>
                          </a:xfrm>
                          <a:custGeom>
                            <a:avLst/>
                            <a:gdLst/>
                            <a:ahLst/>
                            <a:cxnLst/>
                            <a:rect l="l" t="t" r="r" b="b"/>
                            <a:pathLst>
                              <a:path w="4462145" h="0">
                                <a:moveTo>
                                  <a:pt x="0" y="0"/>
                                </a:moveTo>
                                <a:lnTo>
                                  <a:pt x="4461919" y="0"/>
                                </a:lnTo>
                              </a:path>
                            </a:pathLst>
                          </a:custGeom>
                          <a:ln w="11246">
                            <a:solidFill>
                              <a:srgbClr val="000000"/>
                            </a:solidFill>
                            <a:prstDash val="dash"/>
                          </a:ln>
                        </wps:spPr>
                        <wps:bodyPr wrap="square" lIns="0" tIns="0" rIns="0" bIns="0" rtlCol="0">
                          <a:prstTxWarp prst="textNoShape">
                            <a:avLst/>
                          </a:prstTxWarp>
                          <a:noAutofit/>
                        </wps:bodyPr>
                      </wps:wsp>
                      <wps:wsp>
                        <wps:cNvPr id="834" name="Graphic 834"/>
                        <wps:cNvSpPr/>
                        <wps:spPr>
                          <a:xfrm>
                            <a:off x="542607" y="4762"/>
                            <a:ext cx="3822065" cy="1673860"/>
                          </a:xfrm>
                          <a:custGeom>
                            <a:avLst/>
                            <a:gdLst/>
                            <a:ahLst/>
                            <a:cxnLst/>
                            <a:rect l="l" t="t" r="r" b="b"/>
                            <a:pathLst>
                              <a:path w="3822065" h="1673860">
                                <a:moveTo>
                                  <a:pt x="314325" y="811529"/>
                                </a:moveTo>
                                <a:lnTo>
                                  <a:pt x="497205" y="1009649"/>
                                </a:lnTo>
                              </a:path>
                              <a:path w="3822065" h="1673860">
                                <a:moveTo>
                                  <a:pt x="3822065" y="1005839"/>
                                </a:moveTo>
                                <a:lnTo>
                                  <a:pt x="3503929" y="1229359"/>
                                </a:lnTo>
                              </a:path>
                              <a:path w="3822065" h="1673860">
                                <a:moveTo>
                                  <a:pt x="3496945" y="1229359"/>
                                </a:moveTo>
                                <a:lnTo>
                                  <a:pt x="3182620" y="1673859"/>
                                </a:lnTo>
                              </a:path>
                              <a:path w="3822065" h="1673860">
                                <a:moveTo>
                                  <a:pt x="2329180" y="1027429"/>
                                </a:moveTo>
                                <a:lnTo>
                                  <a:pt x="1435735" y="65404"/>
                                </a:lnTo>
                              </a:path>
                              <a:path w="3822065" h="1673860">
                                <a:moveTo>
                                  <a:pt x="1556384" y="0"/>
                                </a:moveTo>
                                <a:lnTo>
                                  <a:pt x="0" y="1015364"/>
                                </a:lnTo>
                              </a:path>
                              <a:path w="3822065" h="1673860">
                                <a:moveTo>
                                  <a:pt x="1333500" y="149859"/>
                                </a:moveTo>
                                <a:lnTo>
                                  <a:pt x="2075180" y="1009649"/>
                                </a:lnTo>
                              </a:path>
                              <a:path w="3822065" h="1673860">
                                <a:moveTo>
                                  <a:pt x="1072515" y="304800"/>
                                </a:moveTo>
                                <a:lnTo>
                                  <a:pt x="1650365" y="1009649"/>
                                </a:lnTo>
                              </a:path>
                              <a:path w="3822065" h="1673860">
                                <a:moveTo>
                                  <a:pt x="1203325" y="227329"/>
                                </a:moveTo>
                                <a:lnTo>
                                  <a:pt x="1864359" y="1003934"/>
                                </a:lnTo>
                              </a:path>
                              <a:path w="3822065" h="1673860">
                                <a:moveTo>
                                  <a:pt x="939800" y="391794"/>
                                </a:moveTo>
                                <a:lnTo>
                                  <a:pt x="1459230" y="1014094"/>
                                </a:lnTo>
                              </a:path>
                              <a:path w="3822065" h="1673860">
                                <a:moveTo>
                                  <a:pt x="821055" y="480694"/>
                                </a:moveTo>
                                <a:lnTo>
                                  <a:pt x="1259205" y="1021714"/>
                                </a:lnTo>
                              </a:path>
                              <a:path w="3822065" h="1673860">
                                <a:moveTo>
                                  <a:pt x="695325" y="559434"/>
                                </a:moveTo>
                                <a:lnTo>
                                  <a:pt x="1072515" y="1021714"/>
                                </a:lnTo>
                              </a:path>
                              <a:path w="3822065" h="1673860">
                                <a:moveTo>
                                  <a:pt x="574675" y="638809"/>
                                </a:moveTo>
                                <a:lnTo>
                                  <a:pt x="895350" y="1027429"/>
                                </a:lnTo>
                              </a:path>
                              <a:path w="3822065" h="1673860">
                                <a:moveTo>
                                  <a:pt x="443865" y="733424"/>
                                </a:moveTo>
                                <a:lnTo>
                                  <a:pt x="702944" y="1015364"/>
                                </a:lnTo>
                              </a:path>
                              <a:path w="3822065" h="1673860">
                                <a:moveTo>
                                  <a:pt x="2778125" y="1027429"/>
                                </a:moveTo>
                                <a:lnTo>
                                  <a:pt x="3258820" y="1541144"/>
                                </a:lnTo>
                              </a:path>
                              <a:path w="3822065" h="1673860">
                                <a:moveTo>
                                  <a:pt x="1556384" y="0"/>
                                </a:moveTo>
                                <a:lnTo>
                                  <a:pt x="3180080" y="1673859"/>
                                </a:lnTo>
                              </a:path>
                              <a:path w="3822065" h="1673860">
                                <a:moveTo>
                                  <a:pt x="2964815" y="1009649"/>
                                </a:moveTo>
                                <a:lnTo>
                                  <a:pt x="3338829" y="1430654"/>
                                </a:lnTo>
                              </a:path>
                              <a:path w="3822065" h="1673860">
                                <a:moveTo>
                                  <a:pt x="3147060" y="1014729"/>
                                </a:moveTo>
                                <a:lnTo>
                                  <a:pt x="3430270" y="1312544"/>
                                </a:lnTo>
                              </a:path>
                              <a:path w="3822065" h="1673860">
                                <a:moveTo>
                                  <a:pt x="3338829" y="1026794"/>
                                </a:moveTo>
                                <a:lnTo>
                                  <a:pt x="3505834" y="1210944"/>
                                </a:lnTo>
                              </a:path>
                              <a:path w="3822065" h="1673860">
                                <a:moveTo>
                                  <a:pt x="3496945" y="1002664"/>
                                </a:moveTo>
                                <a:lnTo>
                                  <a:pt x="3628390" y="1141094"/>
                                </a:lnTo>
                              </a:path>
                              <a:path w="3822065" h="1673860">
                                <a:moveTo>
                                  <a:pt x="3684270" y="1019174"/>
                                </a:moveTo>
                                <a:lnTo>
                                  <a:pt x="3718559" y="1062989"/>
                                </a:lnTo>
                              </a:path>
                            </a:pathLst>
                          </a:custGeom>
                          <a:ln w="9525">
                            <a:solidFill>
                              <a:srgbClr val="000000"/>
                            </a:solidFill>
                            <a:prstDash val="solid"/>
                          </a:ln>
                        </wps:spPr>
                        <wps:bodyPr wrap="square" lIns="0" tIns="0" rIns="0" bIns="0" rtlCol="0">
                          <a:prstTxWarp prst="textNoShape">
                            <a:avLst/>
                          </a:prstTxWarp>
                          <a:noAutofit/>
                        </wps:bodyPr>
                      </wps:wsp>
                      <wps:wsp>
                        <wps:cNvPr id="835" name="Graphic 835"/>
                        <wps:cNvSpPr/>
                        <wps:spPr>
                          <a:xfrm>
                            <a:off x="7937" y="1015047"/>
                            <a:ext cx="4686300" cy="6350"/>
                          </a:xfrm>
                          <a:custGeom>
                            <a:avLst/>
                            <a:gdLst/>
                            <a:ahLst/>
                            <a:cxnLst/>
                            <a:rect l="l" t="t" r="r" b="b"/>
                            <a:pathLst>
                              <a:path w="4686300" h="6350">
                                <a:moveTo>
                                  <a:pt x="0" y="6350"/>
                                </a:moveTo>
                                <a:lnTo>
                                  <a:pt x="4686300" y="0"/>
                                </a:lnTo>
                              </a:path>
                            </a:pathLst>
                          </a:custGeom>
                          <a:ln w="15875">
                            <a:solidFill>
                              <a:srgbClr val="000000"/>
                            </a:solidFill>
                            <a:prstDash val="solid"/>
                          </a:ln>
                        </wps:spPr>
                        <wps:bodyPr wrap="square" lIns="0" tIns="0" rIns="0" bIns="0" rtlCol="0">
                          <a:prstTxWarp prst="textNoShape">
                            <a:avLst/>
                          </a:prstTxWarp>
                          <a:noAutofit/>
                        </wps:bodyPr>
                      </wps:wsp>
                      <wps:wsp>
                        <wps:cNvPr id="836" name="Graphic 836"/>
                        <wps:cNvSpPr/>
                        <wps:spPr>
                          <a:xfrm>
                            <a:off x="661987" y="869632"/>
                            <a:ext cx="231140" cy="156845"/>
                          </a:xfrm>
                          <a:custGeom>
                            <a:avLst/>
                            <a:gdLst/>
                            <a:ahLst/>
                            <a:cxnLst/>
                            <a:rect l="l" t="t" r="r" b="b"/>
                            <a:pathLst>
                              <a:path w="231140" h="156845">
                                <a:moveTo>
                                  <a:pt x="0" y="63500"/>
                                </a:moveTo>
                                <a:lnTo>
                                  <a:pt x="93344" y="150495"/>
                                </a:lnTo>
                              </a:path>
                              <a:path w="231140" h="156845">
                                <a:moveTo>
                                  <a:pt x="93344" y="0"/>
                                </a:moveTo>
                                <a:lnTo>
                                  <a:pt x="231139" y="156845"/>
                                </a:lnTo>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99.875pt;margin-top:10.730156pt;width:370.25pt;height:132.550pt;mso-position-horizontal-relative:page;mso-position-vertical-relative:paragraph;z-index:-26376192" id="docshapegroup369" coordorigin="1998,215" coordsize="7405,2651">
                <v:line style="position:absolute" from="2040,1827" to="9067,1827" stroked="true" strokeweight=".885563pt" strokecolor="#000000">
                  <v:stroke dashstyle="dash"/>
                </v:line>
                <v:shape style="position:absolute;left:2852;top:222;width:6019;height:2636" id="docshape370" coordorigin="2852,222" coordsize="6019,2636" path="m3347,1500l3635,1812m8871,1806l8370,2158m8359,2158l7864,2858m6520,1840l5113,325m5303,222l2852,1821m4952,458l6120,1812m4541,702l5451,1812m4747,580l5788,1803m4332,839l5150,1819m4145,979l4835,1831m3947,1103l4541,1831m3757,1228l4262,1840m3551,1377l3959,1821m7227,1840l7984,2649m5303,222l7860,2858m7521,1812l8110,2475m7808,1820l8254,2289m8110,1839l8373,2129m8359,1801l8566,2019m8654,1827l8708,1896e" filled="false" stroked="true" strokeweight=".75pt" strokecolor="#000000">
                  <v:path arrowok="t"/>
                  <v:stroke dashstyle="solid"/>
                </v:shape>
                <v:line style="position:absolute" from="2010,1823" to="9390,1813" stroked="true" strokeweight="1.25pt" strokecolor="#000000">
                  <v:stroke dashstyle="solid"/>
                </v:line>
                <v:shape style="position:absolute;left:3040;top:1584;width:364;height:247" id="docshape371" coordorigin="3040,1584" coordsize="364,247" path="m3040,1684l3187,1821m3187,1584l3404,1831e" filled="false" stroked="true" strokeweight=".75pt" strokecolor="#000000">
                  <v:path arrowok="t"/>
                  <v:stroke dashstyle="solid"/>
                </v:shape>
                <w10:wrap type="none"/>
              </v:group>
            </w:pict>
          </mc:Fallback>
        </mc:AlternateContent>
      </w:r>
      <w:r>
        <w:rPr/>
        <w:t>+75.03</w:t>
      </w:r>
      <w:r>
        <w:rPr>
          <w:spacing w:val="-1"/>
        </w:rPr>
        <w:t> </w:t>
      </w:r>
      <w:r>
        <w:rPr>
          <w:spacing w:val="-5"/>
        </w:rPr>
        <w:t>Nm</w:t>
      </w:r>
    </w:p>
    <w:p>
      <w:pPr>
        <w:pStyle w:val="BodyText"/>
      </w:pPr>
    </w:p>
    <w:p>
      <w:pPr>
        <w:pStyle w:val="BodyText"/>
      </w:pPr>
    </w:p>
    <w:p>
      <w:pPr>
        <w:pStyle w:val="BodyText"/>
      </w:pPr>
    </w:p>
    <w:p>
      <w:pPr>
        <w:pStyle w:val="BodyText"/>
      </w:pPr>
    </w:p>
    <w:p>
      <w:pPr>
        <w:pStyle w:val="BodyText"/>
        <w:spacing w:before="1"/>
      </w:pPr>
    </w:p>
    <w:p>
      <w:pPr>
        <w:pStyle w:val="BodyText"/>
        <w:tabs>
          <w:tab w:pos="7793" w:val="left" w:leader="none"/>
          <w:tab w:pos="8153" w:val="left" w:leader="none"/>
        </w:tabs>
        <w:ind w:left="220"/>
      </w:pPr>
      <w:r>
        <w:rPr>
          <w:spacing w:val="-10"/>
        </w:rPr>
        <w:t>0</w:t>
      </w:r>
      <w:r>
        <w:rPr/>
        <w:tab/>
      </w:r>
      <w:r>
        <w:rPr>
          <w:spacing w:val="-10"/>
        </w:rPr>
        <w:t>0</w:t>
      </w:r>
      <w:r>
        <w:rPr/>
        <w:tab/>
      </w:r>
      <w:r>
        <w:rPr>
          <w:spacing w:val="-5"/>
        </w:rPr>
        <w:t>BMD</w:t>
      </w:r>
    </w:p>
    <w:p>
      <w:pPr>
        <w:pStyle w:val="BodyText"/>
      </w:pPr>
    </w:p>
    <w:p>
      <w:pPr>
        <w:pStyle w:val="BodyText"/>
        <w:ind w:right="2145"/>
        <w:jc w:val="right"/>
      </w:pPr>
      <w:r>
        <w:rPr/>
        <w:t>-</w:t>
      </w:r>
      <w:r>
        <w:rPr>
          <w:spacing w:val="-1"/>
        </w:rPr>
        <w:t> </w:t>
      </w:r>
      <w:r>
        <w:rPr/>
        <w:t>11.59 </w:t>
      </w:r>
      <w:r>
        <w:rPr>
          <w:spacing w:val="-5"/>
        </w:rPr>
        <w:t>Nm</w:t>
      </w:r>
    </w:p>
    <w:p>
      <w:pPr>
        <w:pStyle w:val="BodyText"/>
      </w:pPr>
    </w:p>
    <w:p>
      <w:pPr>
        <w:pStyle w:val="BodyText"/>
        <w:ind w:left="5561"/>
      </w:pPr>
      <w:r>
        <w:rPr/>
        <w:t>-</w:t>
      </w:r>
      <w:r>
        <w:rPr>
          <w:spacing w:val="-1"/>
        </w:rPr>
        <w:t> </w:t>
      </w:r>
      <w:r>
        <w:rPr/>
        <w:t>34.25 </w:t>
      </w:r>
      <w:r>
        <w:rPr>
          <w:spacing w:val="-5"/>
        </w:rPr>
        <w:t>Nm</w:t>
      </w:r>
    </w:p>
    <w:p>
      <w:pPr>
        <w:pStyle w:val="BodyText"/>
      </w:pPr>
    </w:p>
    <w:p>
      <w:pPr>
        <w:pStyle w:val="BodyText"/>
      </w:pPr>
    </w:p>
    <w:p>
      <w:pPr>
        <w:pStyle w:val="BodyText"/>
      </w:pPr>
    </w:p>
    <w:p>
      <w:pPr>
        <w:pStyle w:val="BodyText"/>
        <w:ind w:left="220"/>
      </w:pPr>
      <w:r>
        <w:rPr/>
        <w:t>Fig.</w:t>
      </w:r>
      <w:r>
        <w:rPr>
          <w:spacing w:val="-3"/>
        </w:rPr>
        <w:t> </w:t>
      </w:r>
      <w:r>
        <w:rPr/>
        <w:t>3c:</w:t>
      </w:r>
      <w:r>
        <w:rPr>
          <w:spacing w:val="-1"/>
        </w:rPr>
        <w:t> </w:t>
      </w:r>
      <w:r>
        <w:rPr/>
        <w:t>Bending</w:t>
      </w:r>
      <w:r>
        <w:rPr>
          <w:spacing w:val="-3"/>
        </w:rPr>
        <w:t> </w:t>
      </w:r>
      <w:r>
        <w:rPr/>
        <w:t>moment</w:t>
      </w:r>
      <w:r>
        <w:rPr>
          <w:spacing w:val="1"/>
        </w:rPr>
        <w:t> </w:t>
      </w:r>
      <w:r>
        <w:rPr/>
        <w:t>diagrams</w:t>
      </w:r>
      <w:r>
        <w:rPr>
          <w:spacing w:val="-1"/>
        </w:rPr>
        <w:t> </w:t>
      </w:r>
      <w:r>
        <w:rPr/>
        <w:t>of</w:t>
      </w:r>
      <w:r>
        <w:rPr>
          <w:spacing w:val="-1"/>
        </w:rPr>
        <w:t> </w:t>
      </w:r>
      <w:r>
        <w:rPr/>
        <w:t>the</w:t>
      </w:r>
      <w:r>
        <w:rPr>
          <w:spacing w:val="-1"/>
        </w:rPr>
        <w:t> </w:t>
      </w:r>
      <w:r>
        <w:rPr/>
        <w:t>cylinder </w:t>
      </w:r>
      <w:r>
        <w:rPr>
          <w:spacing w:val="-2"/>
        </w:rPr>
        <w:t>shaft.</w:t>
      </w:r>
    </w:p>
    <w:p>
      <w:pPr>
        <w:spacing w:after="0"/>
        <w:sectPr>
          <w:pgSz w:w="11910" w:h="16840"/>
          <w:pgMar w:header="0" w:footer="1077" w:top="1920" w:bottom="1260" w:left="1580" w:right="380"/>
        </w:sectPr>
      </w:pPr>
    </w:p>
    <w:p>
      <w:pPr>
        <w:pStyle w:val="Heading8"/>
        <w:spacing w:before="63"/>
        <w:ind w:left="220" w:firstLine="0"/>
        <w:jc w:val="both"/>
      </w:pPr>
      <w:r>
        <w:rPr/>
        <w:t>Determination</w:t>
      </w:r>
      <w:r>
        <w:rPr>
          <w:spacing w:val="-3"/>
        </w:rPr>
        <w:t> </w:t>
      </w:r>
      <w:r>
        <w:rPr/>
        <w:t>of</w:t>
      </w:r>
      <w:r>
        <w:rPr>
          <w:spacing w:val="-1"/>
        </w:rPr>
        <w:t> </w:t>
      </w:r>
      <w:r>
        <w:rPr/>
        <w:t>the</w:t>
      </w:r>
      <w:r>
        <w:rPr>
          <w:spacing w:val="-2"/>
        </w:rPr>
        <w:t> </w:t>
      </w:r>
      <w:r>
        <w:rPr/>
        <w:t>threshing</w:t>
      </w:r>
      <w:r>
        <w:rPr>
          <w:spacing w:val="-2"/>
        </w:rPr>
        <w:t> </w:t>
      </w:r>
      <w:r>
        <w:rPr/>
        <w:t>cylinder</w:t>
      </w:r>
      <w:r>
        <w:rPr>
          <w:spacing w:val="-2"/>
        </w:rPr>
        <w:t> </w:t>
      </w:r>
      <w:r>
        <w:rPr/>
        <w:t>shaft</w:t>
      </w:r>
      <w:r>
        <w:rPr>
          <w:spacing w:val="-5"/>
        </w:rPr>
        <w:t> </w:t>
      </w:r>
      <w:r>
        <w:rPr>
          <w:spacing w:val="-2"/>
        </w:rPr>
        <w:t>diameter</w:t>
      </w:r>
    </w:p>
    <w:p>
      <w:pPr>
        <w:pStyle w:val="BodyText"/>
        <w:spacing w:line="480" w:lineRule="auto" w:before="271"/>
        <w:ind w:left="220" w:right="368" w:firstLine="719"/>
        <w:jc w:val="both"/>
      </w:pPr>
      <w:r>
        <w:rPr/>
        <w:t>To determine the diameter of the threshing cylinder shaft, the limits for the maximum allowable shear stress, bending and torsional moment of the shaft were considered. Also the weight of the pulleys, threshing cylinder, beaters and the tension exerted by each belts on the shaft</w:t>
      </w:r>
      <w:r>
        <w:rPr>
          <w:spacing w:val="-3"/>
        </w:rPr>
        <w:t> </w:t>
      </w:r>
      <w:r>
        <w:rPr/>
        <w:t>were</w:t>
      </w:r>
      <w:r>
        <w:rPr>
          <w:spacing w:val="-4"/>
        </w:rPr>
        <w:t> </w:t>
      </w:r>
      <w:r>
        <w:rPr/>
        <w:t>determined.</w:t>
      </w:r>
      <w:r>
        <w:rPr>
          <w:spacing w:val="-3"/>
        </w:rPr>
        <w:t> </w:t>
      </w:r>
      <w:r>
        <w:rPr/>
        <w:t>Then</w:t>
      </w:r>
      <w:r>
        <w:rPr>
          <w:spacing w:val="-3"/>
        </w:rPr>
        <w:t> </w:t>
      </w:r>
      <w:r>
        <w:rPr/>
        <w:t>the</w:t>
      </w:r>
      <w:r>
        <w:rPr>
          <w:spacing w:val="-3"/>
        </w:rPr>
        <w:t> </w:t>
      </w:r>
      <w:r>
        <w:rPr/>
        <w:t>maximum</w:t>
      </w:r>
      <w:r>
        <w:rPr>
          <w:spacing w:val="-3"/>
        </w:rPr>
        <w:t> </w:t>
      </w:r>
      <w:r>
        <w:rPr/>
        <w:t>bending</w:t>
      </w:r>
      <w:r>
        <w:rPr>
          <w:spacing w:val="-6"/>
        </w:rPr>
        <w:t> </w:t>
      </w:r>
      <w:r>
        <w:rPr/>
        <w:t>moment</w:t>
      </w:r>
      <w:r>
        <w:rPr>
          <w:spacing w:val="-3"/>
        </w:rPr>
        <w:t> </w:t>
      </w:r>
      <w:r>
        <w:rPr/>
        <w:t>was</w:t>
      </w:r>
      <w:r>
        <w:rPr>
          <w:spacing w:val="-3"/>
        </w:rPr>
        <w:t> </w:t>
      </w:r>
      <w:r>
        <w:rPr/>
        <w:t>determined</w:t>
      </w:r>
      <w:r>
        <w:rPr>
          <w:spacing w:val="-3"/>
        </w:rPr>
        <w:t> </w:t>
      </w:r>
      <w:r>
        <w:rPr/>
        <w:t>from</w:t>
      </w:r>
      <w:r>
        <w:rPr>
          <w:spacing w:val="-3"/>
        </w:rPr>
        <w:t> </w:t>
      </w:r>
      <w:r>
        <w:rPr/>
        <w:t>the</w:t>
      </w:r>
      <w:r>
        <w:rPr>
          <w:spacing w:val="-4"/>
        </w:rPr>
        <w:t> </w:t>
      </w:r>
      <w:r>
        <w:rPr/>
        <w:t>shaft</w:t>
      </w:r>
      <w:r>
        <w:rPr>
          <w:spacing w:val="-3"/>
        </w:rPr>
        <w:t> </w:t>
      </w:r>
      <w:r>
        <w:rPr/>
        <w:t>shear force and bending</w:t>
      </w:r>
      <w:r>
        <w:rPr>
          <w:spacing w:val="-1"/>
        </w:rPr>
        <w:t> </w:t>
      </w:r>
      <w:r>
        <w:rPr/>
        <w:t>moment diagram, while the maximum torsional moment was determined from the rated engine power and rated engine speed.</w:t>
      </w:r>
    </w:p>
    <w:p>
      <w:pPr>
        <w:pStyle w:val="BodyText"/>
        <w:spacing w:before="1"/>
        <w:ind w:left="940"/>
        <w:jc w:val="both"/>
      </w:pPr>
      <w:r>
        <w:rPr/>
        <w:t>Thus,</w:t>
      </w:r>
      <w:r>
        <w:rPr>
          <w:spacing w:val="-1"/>
        </w:rPr>
        <w:t> </w:t>
      </w:r>
      <w:r>
        <w:rPr/>
        <w:t>the shaft</w:t>
      </w:r>
      <w:r>
        <w:rPr>
          <w:spacing w:val="-1"/>
        </w:rPr>
        <w:t> </w:t>
      </w:r>
      <w:r>
        <w:rPr/>
        <w:t>diameter</w:t>
      </w:r>
      <w:r>
        <w:rPr>
          <w:spacing w:val="3"/>
        </w:rPr>
        <w:t> </w:t>
      </w:r>
      <w:r>
        <w:rPr/>
        <w:t>was</w:t>
      </w:r>
      <w:r>
        <w:rPr>
          <w:spacing w:val="-1"/>
        </w:rPr>
        <w:t> </w:t>
      </w:r>
      <w:r>
        <w:rPr/>
        <w:t>determined using</w:t>
      </w:r>
      <w:r>
        <w:rPr>
          <w:spacing w:val="-1"/>
        </w:rPr>
        <w:t> </w:t>
      </w:r>
      <w:r>
        <w:rPr/>
        <w:t>the</w:t>
      </w:r>
      <w:r>
        <w:rPr>
          <w:spacing w:val="1"/>
        </w:rPr>
        <w:t> </w:t>
      </w:r>
      <w:r>
        <w:rPr/>
        <w:t>expression</w:t>
      </w:r>
      <w:r>
        <w:rPr>
          <w:spacing w:val="-1"/>
        </w:rPr>
        <w:t> </w:t>
      </w:r>
      <w:r>
        <w:rPr/>
        <w:t>in equation</w:t>
      </w:r>
      <w:r>
        <w:rPr>
          <w:spacing w:val="-1"/>
        </w:rPr>
        <w:t> </w:t>
      </w:r>
      <w:r>
        <w:rPr/>
        <w:t>(3.25) as </w:t>
      </w:r>
      <w:r>
        <w:rPr>
          <w:spacing w:val="-2"/>
        </w:rPr>
        <w:t>shown</w:t>
      </w:r>
    </w:p>
    <w:p>
      <w:pPr>
        <w:pStyle w:val="BodyText"/>
      </w:pPr>
    </w:p>
    <w:p>
      <w:pPr>
        <w:pStyle w:val="BodyText"/>
        <w:ind w:left="220"/>
      </w:pPr>
      <w:r>
        <w:rPr>
          <w:spacing w:val="-2"/>
        </w:rPr>
        <w:t>below:</w:t>
      </w:r>
    </w:p>
    <w:p>
      <w:pPr>
        <w:pStyle w:val="BodyText"/>
        <w:spacing w:before="4"/>
        <w:rPr>
          <w:sz w:val="17"/>
        </w:rPr>
      </w:pPr>
    </w:p>
    <w:p>
      <w:pPr>
        <w:spacing w:after="0"/>
        <w:rPr>
          <w:sz w:val="17"/>
        </w:rPr>
        <w:sectPr>
          <w:pgSz w:w="11910" w:h="16840"/>
          <w:pgMar w:header="0" w:footer="1077" w:top="1360" w:bottom="1260" w:left="1580" w:right="380"/>
        </w:sectPr>
      </w:pPr>
    </w:p>
    <w:p>
      <w:pPr>
        <w:spacing w:before="230"/>
        <w:ind w:left="257" w:right="0" w:firstLine="0"/>
        <w:jc w:val="left"/>
        <w:rPr>
          <w:rFonts w:ascii="Symbol" w:hAnsi="Symbol"/>
          <w:sz w:val="23"/>
        </w:rPr>
      </w:pPr>
      <w:r>
        <w:rPr>
          <w:i/>
          <w:w w:val="105"/>
          <w:sz w:val="23"/>
        </w:rPr>
        <w:t>d</w:t>
      </w:r>
      <w:r>
        <w:rPr>
          <w:i/>
          <w:spacing w:val="-23"/>
          <w:w w:val="105"/>
          <w:sz w:val="23"/>
        </w:rPr>
        <w:t> </w:t>
      </w:r>
      <w:r>
        <w:rPr>
          <w:w w:val="105"/>
          <w:sz w:val="23"/>
          <w:vertAlign w:val="superscript"/>
        </w:rPr>
        <w:t>3</w:t>
      </w:r>
      <w:r>
        <w:rPr>
          <w:spacing w:val="20"/>
          <w:w w:val="105"/>
          <w:sz w:val="23"/>
          <w:vertAlign w:val="baseline"/>
        </w:rPr>
        <w:t> </w:t>
      </w:r>
      <w:r>
        <w:rPr>
          <w:rFonts w:ascii="Symbol" w:hAnsi="Symbol"/>
          <w:spacing w:val="-10"/>
          <w:w w:val="105"/>
          <w:sz w:val="23"/>
          <w:vertAlign w:val="baseline"/>
        </w:rPr>
        <w:t></w:t>
      </w:r>
    </w:p>
    <w:p>
      <w:pPr>
        <w:spacing w:before="97"/>
        <w:ind w:left="90" w:right="0" w:firstLine="0"/>
        <w:jc w:val="left"/>
        <w:rPr>
          <w:sz w:val="23"/>
        </w:rPr>
      </w:pPr>
      <w:r>
        <w:rPr/>
        <w:br w:type="column"/>
      </w:r>
      <w:r>
        <w:rPr>
          <w:spacing w:val="-5"/>
          <w:w w:val="105"/>
          <w:sz w:val="23"/>
        </w:rPr>
        <w:t>16</w:t>
      </w:r>
    </w:p>
    <w:p>
      <w:pPr>
        <w:spacing w:before="33"/>
        <w:ind w:left="27" w:right="0" w:firstLine="0"/>
        <w:jc w:val="left"/>
        <w:rPr>
          <w:i/>
          <w:sz w:val="14"/>
        </w:rPr>
      </w:pPr>
      <w:r>
        <w:rPr/>
        <mc:AlternateContent>
          <mc:Choice Requires="wps">
            <w:drawing>
              <wp:anchor distT="0" distB="0" distL="0" distR="0" allowOverlap="1" layoutInCell="1" locked="0" behindDoc="1" simplePos="0" relativeHeight="476942336">
                <wp:simplePos x="0" y="0"/>
                <wp:positionH relativeFrom="page">
                  <wp:posOffset>1497973</wp:posOffset>
                </wp:positionH>
                <wp:positionV relativeFrom="paragraph">
                  <wp:posOffset>-113586</wp:posOffset>
                </wp:positionV>
                <wp:extent cx="1626870" cy="228600"/>
                <wp:effectExtent l="0" t="0" r="0" b="0"/>
                <wp:wrapNone/>
                <wp:docPr id="837" name="Group 837"/>
                <wp:cNvGraphicFramePr>
                  <a:graphicFrameLocks/>
                </wp:cNvGraphicFramePr>
                <a:graphic>
                  <a:graphicData uri="http://schemas.microsoft.com/office/word/2010/wordprocessingGroup">
                    <wpg:wgp>
                      <wpg:cNvPr id="837" name="Group 837"/>
                      <wpg:cNvGrpSpPr/>
                      <wpg:grpSpPr>
                        <a:xfrm>
                          <a:off x="0" y="0"/>
                          <a:ext cx="1626870" cy="228600"/>
                          <a:chExt cx="1626870" cy="228600"/>
                        </a:xfrm>
                      </wpg:grpSpPr>
                      <wps:wsp>
                        <wps:cNvPr id="838" name="Graphic 838"/>
                        <wps:cNvSpPr/>
                        <wps:spPr>
                          <a:xfrm>
                            <a:off x="0" y="139172"/>
                            <a:ext cx="297815" cy="13970"/>
                          </a:xfrm>
                          <a:custGeom>
                            <a:avLst/>
                            <a:gdLst/>
                            <a:ahLst/>
                            <a:cxnLst/>
                            <a:rect l="l" t="t" r="r" b="b"/>
                            <a:pathLst>
                              <a:path w="297815" h="13970">
                                <a:moveTo>
                                  <a:pt x="0" y="0"/>
                                </a:moveTo>
                                <a:lnTo>
                                  <a:pt x="245962" y="0"/>
                                </a:lnTo>
                              </a:path>
                              <a:path w="297815" h="13970">
                                <a:moveTo>
                                  <a:pt x="277965" y="13516"/>
                                </a:moveTo>
                                <a:lnTo>
                                  <a:pt x="297728" y="2458"/>
                                </a:lnTo>
                              </a:path>
                            </a:pathLst>
                          </a:custGeom>
                          <a:ln w="6208">
                            <a:solidFill>
                              <a:srgbClr val="000000"/>
                            </a:solidFill>
                            <a:prstDash val="solid"/>
                          </a:ln>
                        </wps:spPr>
                        <wps:bodyPr wrap="square" lIns="0" tIns="0" rIns="0" bIns="0" rtlCol="0">
                          <a:prstTxWarp prst="textNoShape">
                            <a:avLst/>
                          </a:prstTxWarp>
                          <a:noAutofit/>
                        </wps:bodyPr>
                      </wps:wsp>
                      <wps:wsp>
                        <wps:cNvPr id="839" name="Graphic 839"/>
                        <wps:cNvSpPr/>
                        <wps:spPr>
                          <a:xfrm>
                            <a:off x="297728" y="144701"/>
                            <a:ext cx="28575" cy="77470"/>
                          </a:xfrm>
                          <a:custGeom>
                            <a:avLst/>
                            <a:gdLst/>
                            <a:ahLst/>
                            <a:cxnLst/>
                            <a:rect l="l" t="t" r="r" b="b"/>
                            <a:pathLst>
                              <a:path w="28575" h="77470">
                                <a:moveTo>
                                  <a:pt x="0" y="0"/>
                                </a:moveTo>
                                <a:lnTo>
                                  <a:pt x="28228" y="77391"/>
                                </a:lnTo>
                              </a:path>
                            </a:pathLst>
                          </a:custGeom>
                          <a:ln w="12831">
                            <a:solidFill>
                              <a:srgbClr val="000000"/>
                            </a:solidFill>
                            <a:prstDash val="solid"/>
                          </a:ln>
                        </wps:spPr>
                        <wps:bodyPr wrap="square" lIns="0" tIns="0" rIns="0" bIns="0" rtlCol="0">
                          <a:prstTxWarp prst="textNoShape">
                            <a:avLst/>
                          </a:prstTxWarp>
                          <a:noAutofit/>
                        </wps:bodyPr>
                      </wps:wsp>
                      <wps:wsp>
                        <wps:cNvPr id="840" name="Graphic 840"/>
                        <wps:cNvSpPr/>
                        <wps:spPr>
                          <a:xfrm>
                            <a:off x="329106" y="3135"/>
                            <a:ext cx="1297940" cy="219075"/>
                          </a:xfrm>
                          <a:custGeom>
                            <a:avLst/>
                            <a:gdLst/>
                            <a:ahLst/>
                            <a:cxnLst/>
                            <a:rect l="l" t="t" r="r" b="b"/>
                            <a:pathLst>
                              <a:path w="1297940" h="219075">
                                <a:moveTo>
                                  <a:pt x="0" y="218957"/>
                                </a:moveTo>
                                <a:lnTo>
                                  <a:pt x="37638" y="0"/>
                                </a:lnTo>
                              </a:path>
                              <a:path w="1297940" h="219075">
                                <a:moveTo>
                                  <a:pt x="37638" y="0"/>
                                </a:moveTo>
                                <a:lnTo>
                                  <a:pt x="1297541" y="0"/>
                                </a:lnTo>
                              </a:path>
                            </a:pathLst>
                          </a:custGeom>
                          <a:ln w="62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7.950645pt;margin-top:-8.943808pt;width:128.1pt;height:18pt;mso-position-horizontal-relative:page;mso-position-vertical-relative:paragraph;z-index:-26374144" id="docshapegroup372" coordorigin="2359,-179" coordsize="2562,360">
                <v:shape style="position:absolute;left:2359;top:40;width:469;height:22" id="docshape373" coordorigin="2359,40" coordsize="469,22" path="m2359,40l2746,40m2797,62l2828,44e" filled="false" stroked="true" strokeweight=".488848pt" strokecolor="#000000">
                  <v:path arrowok="t"/>
                  <v:stroke dashstyle="solid"/>
                </v:shape>
                <v:line style="position:absolute" from="2828,49" to="2872,171" stroked="true" strokeweight="1.010367pt" strokecolor="#000000">
                  <v:stroke dashstyle="solid"/>
                </v:line>
                <v:shape style="position:absolute;left:2877;top:-174;width:2044;height:345" id="docshape374" coordorigin="2877,-174" coordsize="2044,345" path="m2877,171l2937,-174m2937,-174l4921,-174e" filled="false" stroked="true" strokeweight=".488848pt" strokecolor="#000000">
                  <v:path arrowok="t"/>
                  <v:stroke dashstyle="solid"/>
                </v:shape>
                <w10:wrap type="none"/>
              </v:group>
            </w:pict>
          </mc:Fallback>
        </mc:AlternateContent>
      </w:r>
      <w:r>
        <w:rPr>
          <w:rFonts w:ascii="Symbol" w:hAnsi="Symbol"/>
          <w:spacing w:val="-5"/>
          <w:sz w:val="25"/>
        </w:rPr>
        <w:t></w:t>
      </w:r>
      <w:r>
        <w:rPr>
          <w:i/>
          <w:spacing w:val="-5"/>
          <w:sz w:val="23"/>
        </w:rPr>
        <w:t>S</w:t>
      </w:r>
      <w:r>
        <w:rPr>
          <w:i/>
          <w:spacing w:val="-5"/>
          <w:position w:val="-5"/>
          <w:sz w:val="14"/>
        </w:rPr>
        <w:t>a</w:t>
      </w:r>
    </w:p>
    <w:p>
      <w:pPr>
        <w:spacing w:before="149"/>
        <w:ind w:left="208" w:right="0" w:firstLine="0"/>
        <w:jc w:val="left"/>
        <w:rPr>
          <w:i/>
          <w:sz w:val="14"/>
        </w:rPr>
      </w:pPr>
      <w:r>
        <w:rPr/>
        <w:br w:type="column"/>
      </w:r>
      <w:r>
        <w:rPr>
          <w:rFonts w:ascii="Symbol" w:hAnsi="Symbol"/>
          <w:sz w:val="31"/>
        </w:rPr>
        <w:t></w:t>
      </w:r>
      <w:r>
        <w:rPr>
          <w:i/>
          <w:sz w:val="23"/>
        </w:rPr>
        <w:t>K</w:t>
      </w:r>
      <w:r>
        <w:rPr>
          <w:i/>
          <w:position w:val="-5"/>
          <w:sz w:val="14"/>
        </w:rPr>
        <w:t>b</w:t>
      </w:r>
      <w:r>
        <w:rPr>
          <w:i/>
          <w:spacing w:val="-5"/>
          <w:position w:val="-5"/>
          <w:sz w:val="14"/>
        </w:rPr>
        <w:t> </w:t>
      </w:r>
      <w:r>
        <w:rPr>
          <w:i/>
          <w:spacing w:val="-5"/>
          <w:sz w:val="23"/>
        </w:rPr>
        <w:t>M</w:t>
      </w:r>
      <w:r>
        <w:rPr>
          <w:i/>
          <w:spacing w:val="-5"/>
          <w:position w:val="-5"/>
          <w:sz w:val="14"/>
        </w:rPr>
        <w:t>b</w:t>
      </w:r>
    </w:p>
    <w:p>
      <w:pPr>
        <w:spacing w:before="149"/>
        <w:ind w:left="4" w:right="0" w:firstLine="0"/>
        <w:jc w:val="left"/>
        <w:rPr>
          <w:sz w:val="14"/>
        </w:rPr>
      </w:pPr>
      <w:r>
        <w:rPr/>
        <w:br w:type="column"/>
      </w:r>
      <w:r>
        <w:rPr>
          <w:rFonts w:ascii="Symbol" w:hAnsi="Symbol"/>
          <w:sz w:val="31"/>
        </w:rPr>
        <w:t></w:t>
      </w:r>
      <w:r>
        <w:rPr>
          <w:position w:val="12"/>
          <w:sz w:val="14"/>
        </w:rPr>
        <w:t>2</w:t>
      </w:r>
      <w:r>
        <w:rPr>
          <w:spacing w:val="39"/>
          <w:position w:val="12"/>
          <w:sz w:val="14"/>
        </w:rPr>
        <w:t> </w:t>
      </w:r>
      <w:r>
        <w:rPr>
          <w:rFonts w:ascii="Symbol" w:hAnsi="Symbol"/>
          <w:sz w:val="23"/>
        </w:rPr>
        <w:t></w:t>
      </w:r>
      <w:r>
        <w:rPr>
          <w:spacing w:val="-14"/>
          <w:sz w:val="23"/>
        </w:rPr>
        <w:t> </w:t>
      </w:r>
      <w:r>
        <w:rPr>
          <w:rFonts w:ascii="Symbol" w:hAnsi="Symbol"/>
          <w:sz w:val="31"/>
        </w:rPr>
        <w:t></w:t>
      </w:r>
      <w:r>
        <w:rPr>
          <w:i/>
          <w:sz w:val="23"/>
        </w:rPr>
        <w:t>K</w:t>
      </w:r>
      <w:r>
        <w:rPr>
          <w:i/>
          <w:spacing w:val="26"/>
          <w:sz w:val="23"/>
        </w:rPr>
        <w:t> </w:t>
      </w:r>
      <w:r>
        <w:rPr>
          <w:i/>
          <w:sz w:val="23"/>
        </w:rPr>
        <w:t>M</w:t>
      </w:r>
      <w:r>
        <w:rPr>
          <w:i/>
          <w:spacing w:val="57"/>
          <w:sz w:val="23"/>
        </w:rPr>
        <w:t> </w:t>
      </w:r>
      <w:r>
        <w:rPr>
          <w:rFonts w:ascii="Symbol" w:hAnsi="Symbol"/>
          <w:spacing w:val="-5"/>
          <w:sz w:val="31"/>
        </w:rPr>
        <w:t></w:t>
      </w:r>
      <w:r>
        <w:rPr>
          <w:spacing w:val="-5"/>
          <w:position w:val="12"/>
          <w:sz w:val="14"/>
        </w:rPr>
        <w:t>2</w:t>
      </w:r>
    </w:p>
    <w:p>
      <w:pPr>
        <w:spacing w:after="0"/>
        <w:jc w:val="left"/>
        <w:rPr>
          <w:sz w:val="14"/>
        </w:rPr>
        <w:sectPr>
          <w:type w:val="continuous"/>
          <w:pgSz w:w="11910" w:h="16840"/>
          <w:pgMar w:header="0" w:footer="1077" w:top="1380" w:bottom="1360" w:left="1580" w:right="380"/>
          <w:cols w:num="4" w:equalWidth="0">
            <w:col w:w="713" w:space="40"/>
            <w:col w:w="367" w:space="39"/>
            <w:col w:w="873" w:space="39"/>
            <w:col w:w="7879"/>
          </w:cols>
        </w:sectPr>
      </w:pPr>
    </w:p>
    <w:p>
      <w:pPr>
        <w:pStyle w:val="BodyText"/>
        <w:spacing w:before="20"/>
      </w:pPr>
    </w:p>
    <w:p>
      <w:pPr>
        <w:pStyle w:val="BodyText"/>
        <w:ind w:left="220"/>
      </w:pPr>
      <w:r>
        <w:rPr/>
        <mc:AlternateContent>
          <mc:Choice Requires="wps">
            <w:drawing>
              <wp:anchor distT="0" distB="0" distL="0" distR="0" allowOverlap="1" layoutInCell="1" locked="0" behindDoc="1" simplePos="0" relativeHeight="476942848">
                <wp:simplePos x="0" y="0"/>
                <wp:positionH relativeFrom="page">
                  <wp:posOffset>2750022</wp:posOffset>
                </wp:positionH>
                <wp:positionV relativeFrom="paragraph">
                  <wp:posOffset>-402968</wp:posOffset>
                </wp:positionV>
                <wp:extent cx="25400" cy="97790"/>
                <wp:effectExtent l="0" t="0" r="0" b="0"/>
                <wp:wrapNone/>
                <wp:docPr id="841" name="Textbox 841"/>
                <wp:cNvGraphicFramePr>
                  <a:graphicFrameLocks/>
                </wp:cNvGraphicFramePr>
                <a:graphic>
                  <a:graphicData uri="http://schemas.microsoft.com/office/word/2010/wordprocessingShape">
                    <wps:wsp>
                      <wps:cNvPr id="841" name="Textbox 841"/>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16.537201pt;margin-top:-31.729792pt;width:2pt;height:7.7pt;mso-position-horizontal-relative:page;mso-position-vertical-relative:paragraph;z-index:-26373632" type="#_x0000_t202" id="docshape375"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mc:AlternateContent>
          <mc:Choice Requires="wps">
            <w:drawing>
              <wp:anchor distT="0" distB="0" distL="0" distR="0" allowOverlap="1" layoutInCell="1" locked="0" behindDoc="1" simplePos="0" relativeHeight="476943360">
                <wp:simplePos x="0" y="0"/>
                <wp:positionH relativeFrom="page">
                  <wp:posOffset>2943951</wp:posOffset>
                </wp:positionH>
                <wp:positionV relativeFrom="paragraph">
                  <wp:posOffset>-402968</wp:posOffset>
                </wp:positionV>
                <wp:extent cx="25400" cy="97790"/>
                <wp:effectExtent l="0" t="0" r="0" b="0"/>
                <wp:wrapNone/>
                <wp:docPr id="842" name="Textbox 842"/>
                <wp:cNvGraphicFramePr>
                  <a:graphicFrameLocks/>
                </wp:cNvGraphicFramePr>
                <a:graphic>
                  <a:graphicData uri="http://schemas.microsoft.com/office/word/2010/wordprocessingShape">
                    <wps:wsp>
                      <wps:cNvPr id="842" name="Textbox 842"/>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31.807236pt;margin-top:-31.729792pt;width:2pt;height:7.7pt;mso-position-horizontal-relative:page;mso-position-vertical-relative:paragraph;z-index:-26373120" type="#_x0000_t202" id="docshape376"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w:spacing w:val="-2"/>
        </w:rPr>
        <w:t>Where,</w:t>
      </w:r>
    </w:p>
    <w:p>
      <w:pPr>
        <w:pStyle w:val="BodyText"/>
      </w:pPr>
    </w:p>
    <w:p>
      <w:pPr>
        <w:pStyle w:val="BodyText"/>
        <w:ind w:left="1060"/>
      </w:pPr>
      <w:r>
        <w:rPr>
          <w:i/>
        </w:rPr>
        <w:t>d</w:t>
      </w:r>
      <w:r>
        <w:rPr>
          <w:i/>
          <w:spacing w:val="-1"/>
        </w:rPr>
        <w:t> </w:t>
      </w:r>
      <w:r>
        <w:rPr/>
        <w:t>=</w:t>
      </w:r>
      <w:r>
        <w:rPr>
          <w:spacing w:val="-1"/>
        </w:rPr>
        <w:t> </w:t>
      </w:r>
      <w:r>
        <w:rPr/>
        <w:t>shaft</w:t>
      </w:r>
      <w:r>
        <w:rPr>
          <w:spacing w:val="-1"/>
        </w:rPr>
        <w:t> </w:t>
      </w:r>
      <w:r>
        <w:rPr/>
        <w:t>diameter </w:t>
      </w:r>
      <w:r>
        <w:rPr>
          <w:spacing w:val="-5"/>
        </w:rPr>
        <w:t>(m)</w:t>
      </w:r>
    </w:p>
    <w:p>
      <w:pPr>
        <w:pStyle w:val="BodyText"/>
      </w:pPr>
    </w:p>
    <w:p>
      <w:pPr>
        <w:pStyle w:val="BodyText"/>
        <w:ind w:left="1000"/>
      </w:pPr>
      <w:r>
        <w:rPr>
          <w:i/>
        </w:rPr>
        <w:t>S</w:t>
      </w:r>
      <w:r>
        <w:rPr>
          <w:i/>
          <w:vertAlign w:val="subscript"/>
        </w:rPr>
        <w:t>a</w:t>
      </w:r>
      <w:r>
        <w:rPr>
          <w:i/>
          <w:vertAlign w:val="baseline"/>
        </w:rPr>
        <w:t> </w:t>
      </w:r>
      <w:r>
        <w:rPr>
          <w:vertAlign w:val="baseline"/>
        </w:rPr>
        <w:t>=</w:t>
      </w:r>
      <w:r>
        <w:rPr>
          <w:spacing w:val="-2"/>
          <w:vertAlign w:val="baseline"/>
        </w:rPr>
        <w:t> </w:t>
      </w:r>
      <w:r>
        <w:rPr>
          <w:vertAlign w:val="baseline"/>
        </w:rPr>
        <w:t>allowable shear</w:t>
      </w:r>
      <w:r>
        <w:rPr>
          <w:spacing w:val="-1"/>
          <w:vertAlign w:val="baseline"/>
        </w:rPr>
        <w:t> </w:t>
      </w:r>
      <w:r>
        <w:rPr>
          <w:vertAlign w:val="baseline"/>
        </w:rPr>
        <w:t>stress</w:t>
      </w:r>
      <w:r>
        <w:rPr>
          <w:spacing w:val="-1"/>
          <w:vertAlign w:val="baseline"/>
        </w:rPr>
        <w:t> </w:t>
      </w:r>
      <w:r>
        <w:rPr>
          <w:spacing w:val="-2"/>
          <w:vertAlign w:val="baseline"/>
        </w:rPr>
        <w:t>(N/m</w:t>
      </w:r>
      <w:r>
        <w:rPr>
          <w:spacing w:val="-2"/>
          <w:vertAlign w:val="superscript"/>
        </w:rPr>
        <w:t>2</w:t>
      </w:r>
      <w:r>
        <w:rPr>
          <w:spacing w:val="-2"/>
          <w:vertAlign w:val="baseline"/>
        </w:rPr>
        <w:t>)</w:t>
      </w:r>
    </w:p>
    <w:p>
      <w:pPr>
        <w:pStyle w:val="BodyText"/>
      </w:pPr>
    </w:p>
    <w:p>
      <w:pPr>
        <w:spacing w:before="1"/>
        <w:ind w:left="940" w:right="0" w:firstLine="0"/>
        <w:jc w:val="left"/>
        <w:rPr>
          <w:sz w:val="24"/>
        </w:rPr>
      </w:pPr>
      <w:r>
        <w:rPr>
          <w:i/>
          <w:sz w:val="24"/>
        </w:rPr>
        <w:t>M</w:t>
      </w:r>
      <w:r>
        <w:rPr>
          <w:i/>
          <w:sz w:val="24"/>
          <w:vertAlign w:val="subscript"/>
        </w:rPr>
        <w:t>b</w:t>
      </w:r>
      <w:r>
        <w:rPr>
          <w:i/>
          <w:sz w:val="24"/>
          <w:vertAlign w:val="baseline"/>
        </w:rPr>
        <w:t> =</w:t>
      </w:r>
      <w:r>
        <w:rPr>
          <w:i/>
          <w:spacing w:val="-3"/>
          <w:sz w:val="24"/>
          <w:vertAlign w:val="baseline"/>
        </w:rPr>
        <w:t> </w:t>
      </w:r>
      <w:r>
        <w:rPr>
          <w:sz w:val="24"/>
          <w:vertAlign w:val="baseline"/>
        </w:rPr>
        <w:t>bending</w:t>
      </w:r>
      <w:r>
        <w:rPr>
          <w:spacing w:val="-2"/>
          <w:sz w:val="24"/>
          <w:vertAlign w:val="baseline"/>
        </w:rPr>
        <w:t> </w:t>
      </w:r>
      <w:r>
        <w:rPr>
          <w:sz w:val="24"/>
          <w:vertAlign w:val="baseline"/>
        </w:rPr>
        <w:t>moment</w:t>
      </w:r>
      <w:r>
        <w:rPr>
          <w:spacing w:val="-1"/>
          <w:sz w:val="24"/>
          <w:vertAlign w:val="baseline"/>
        </w:rPr>
        <w:t> </w:t>
      </w:r>
      <w:r>
        <w:rPr>
          <w:spacing w:val="-4"/>
          <w:sz w:val="24"/>
          <w:vertAlign w:val="baseline"/>
        </w:rPr>
        <w:t>(Nm)</w:t>
      </w:r>
    </w:p>
    <w:p>
      <w:pPr>
        <w:pStyle w:val="BodyText"/>
        <w:spacing w:before="276"/>
        <w:ind w:left="940"/>
      </w:pPr>
      <w:r>
        <w:rPr>
          <w:i/>
        </w:rPr>
        <w:t>M</w:t>
      </w:r>
      <w:r>
        <w:rPr>
          <w:i/>
          <w:vertAlign w:val="subscript"/>
        </w:rPr>
        <w:t>t</w:t>
      </w:r>
      <w:r>
        <w:rPr>
          <w:i/>
          <w:spacing w:val="-1"/>
          <w:vertAlign w:val="baseline"/>
        </w:rPr>
        <w:t> </w:t>
      </w:r>
      <w:r>
        <w:rPr>
          <w:vertAlign w:val="baseline"/>
        </w:rPr>
        <w:t>=</w:t>
      </w:r>
      <w:r>
        <w:rPr>
          <w:spacing w:val="-1"/>
          <w:vertAlign w:val="baseline"/>
        </w:rPr>
        <w:t> </w:t>
      </w:r>
      <w:r>
        <w:rPr>
          <w:vertAlign w:val="baseline"/>
        </w:rPr>
        <w:t>torsional</w:t>
      </w:r>
      <w:r>
        <w:rPr>
          <w:spacing w:val="-1"/>
          <w:vertAlign w:val="baseline"/>
        </w:rPr>
        <w:t> </w:t>
      </w:r>
      <w:r>
        <w:rPr>
          <w:vertAlign w:val="baseline"/>
        </w:rPr>
        <w:t>moment </w:t>
      </w:r>
      <w:r>
        <w:rPr>
          <w:spacing w:val="-4"/>
          <w:vertAlign w:val="baseline"/>
        </w:rPr>
        <w:t>(Nm)</w:t>
      </w:r>
    </w:p>
    <w:p>
      <w:pPr>
        <w:pStyle w:val="BodyText"/>
        <w:spacing w:before="276"/>
        <w:ind w:left="940"/>
      </w:pPr>
      <w:r>
        <w:rPr>
          <w:i/>
        </w:rPr>
        <w:t>K</w:t>
      </w:r>
      <w:r>
        <w:rPr>
          <w:i/>
          <w:vertAlign w:val="subscript"/>
        </w:rPr>
        <w:t>b</w:t>
      </w:r>
      <w:r>
        <w:rPr>
          <w:i/>
          <w:vertAlign w:val="baseline"/>
        </w:rPr>
        <w:t> </w:t>
      </w:r>
      <w:r>
        <w:rPr>
          <w:vertAlign w:val="baseline"/>
        </w:rPr>
        <w:t>=</w:t>
      </w:r>
      <w:r>
        <w:rPr>
          <w:spacing w:val="-2"/>
          <w:vertAlign w:val="baseline"/>
        </w:rPr>
        <w:t> </w:t>
      </w:r>
      <w:r>
        <w:rPr>
          <w:vertAlign w:val="baseline"/>
        </w:rPr>
        <w:t>combined</w:t>
      </w:r>
      <w:r>
        <w:rPr>
          <w:spacing w:val="-1"/>
          <w:vertAlign w:val="baseline"/>
        </w:rPr>
        <w:t> </w:t>
      </w:r>
      <w:r>
        <w:rPr>
          <w:vertAlign w:val="baseline"/>
        </w:rPr>
        <w:t>shock and</w:t>
      </w:r>
      <w:r>
        <w:rPr>
          <w:spacing w:val="-1"/>
          <w:vertAlign w:val="baseline"/>
        </w:rPr>
        <w:t> </w:t>
      </w:r>
      <w:r>
        <w:rPr>
          <w:vertAlign w:val="baseline"/>
        </w:rPr>
        <w:t>fatigue</w:t>
      </w:r>
      <w:r>
        <w:rPr>
          <w:spacing w:val="-2"/>
          <w:vertAlign w:val="baseline"/>
        </w:rPr>
        <w:t> </w:t>
      </w:r>
      <w:r>
        <w:rPr>
          <w:vertAlign w:val="baseline"/>
        </w:rPr>
        <w:t>factor</w:t>
      </w:r>
      <w:r>
        <w:rPr>
          <w:spacing w:val="-1"/>
          <w:vertAlign w:val="baseline"/>
        </w:rPr>
        <w:t> </w:t>
      </w:r>
      <w:r>
        <w:rPr>
          <w:vertAlign w:val="baseline"/>
        </w:rPr>
        <w:t>applied to</w:t>
      </w:r>
      <w:r>
        <w:rPr>
          <w:spacing w:val="-1"/>
          <w:vertAlign w:val="baseline"/>
        </w:rPr>
        <w:t> </w:t>
      </w:r>
      <w:r>
        <w:rPr>
          <w:vertAlign w:val="baseline"/>
        </w:rPr>
        <w:t>bending</w:t>
      </w:r>
      <w:r>
        <w:rPr>
          <w:spacing w:val="-3"/>
          <w:vertAlign w:val="baseline"/>
        </w:rPr>
        <w:t> </w:t>
      </w:r>
      <w:r>
        <w:rPr>
          <w:vertAlign w:val="baseline"/>
        </w:rPr>
        <w:t>moment</w:t>
      </w:r>
      <w:r>
        <w:rPr>
          <w:spacing w:val="-1"/>
          <w:vertAlign w:val="baseline"/>
        </w:rPr>
        <w:t> </w:t>
      </w:r>
      <w:r>
        <w:rPr>
          <w:spacing w:val="-2"/>
          <w:vertAlign w:val="baseline"/>
        </w:rPr>
        <w:t>(1.5)</w:t>
      </w:r>
    </w:p>
    <w:p>
      <w:pPr>
        <w:pStyle w:val="BodyText"/>
        <w:spacing w:before="276"/>
        <w:ind w:left="940"/>
      </w:pPr>
      <w:r>
        <w:rPr>
          <w:i/>
        </w:rPr>
        <w:t>K</w:t>
      </w:r>
      <w:r>
        <w:rPr>
          <w:i/>
          <w:vertAlign w:val="subscript"/>
        </w:rPr>
        <w:t>t</w:t>
      </w:r>
      <w:r>
        <w:rPr>
          <w:vertAlign w:val="baseline"/>
        </w:rPr>
        <w:t>=</w:t>
      </w:r>
      <w:r>
        <w:rPr>
          <w:spacing w:val="-2"/>
          <w:vertAlign w:val="baseline"/>
        </w:rPr>
        <w:t> </w:t>
      </w:r>
      <w:r>
        <w:rPr>
          <w:vertAlign w:val="baseline"/>
        </w:rPr>
        <w:t>combined</w:t>
      </w:r>
      <w:r>
        <w:rPr>
          <w:spacing w:val="-1"/>
          <w:vertAlign w:val="baseline"/>
        </w:rPr>
        <w:t> </w:t>
      </w:r>
      <w:r>
        <w:rPr>
          <w:vertAlign w:val="baseline"/>
        </w:rPr>
        <w:t>shock</w:t>
      </w:r>
      <w:r>
        <w:rPr>
          <w:spacing w:val="-1"/>
          <w:vertAlign w:val="baseline"/>
        </w:rPr>
        <w:t> </w:t>
      </w:r>
      <w:r>
        <w:rPr>
          <w:vertAlign w:val="baseline"/>
        </w:rPr>
        <w:t>and</w:t>
      </w:r>
      <w:r>
        <w:rPr>
          <w:spacing w:val="1"/>
          <w:vertAlign w:val="baseline"/>
        </w:rPr>
        <w:t> </w:t>
      </w:r>
      <w:r>
        <w:rPr>
          <w:vertAlign w:val="baseline"/>
        </w:rPr>
        <w:t>fatigue</w:t>
      </w:r>
      <w:r>
        <w:rPr>
          <w:spacing w:val="-2"/>
          <w:vertAlign w:val="baseline"/>
        </w:rPr>
        <w:t> </w:t>
      </w:r>
      <w:r>
        <w:rPr>
          <w:vertAlign w:val="baseline"/>
        </w:rPr>
        <w:t>factor</w:t>
      </w:r>
      <w:r>
        <w:rPr>
          <w:spacing w:val="-1"/>
          <w:vertAlign w:val="baseline"/>
        </w:rPr>
        <w:t> </w:t>
      </w:r>
      <w:r>
        <w:rPr>
          <w:vertAlign w:val="baseline"/>
        </w:rPr>
        <w:t>applied to</w:t>
      </w:r>
      <w:r>
        <w:rPr>
          <w:spacing w:val="-1"/>
          <w:vertAlign w:val="baseline"/>
        </w:rPr>
        <w:t> </w:t>
      </w:r>
      <w:r>
        <w:rPr>
          <w:vertAlign w:val="baseline"/>
        </w:rPr>
        <w:t>torsional</w:t>
      </w:r>
      <w:r>
        <w:rPr>
          <w:spacing w:val="-1"/>
          <w:vertAlign w:val="baseline"/>
        </w:rPr>
        <w:t> </w:t>
      </w:r>
      <w:r>
        <w:rPr>
          <w:vertAlign w:val="baseline"/>
        </w:rPr>
        <w:t>moment</w:t>
      </w:r>
      <w:r>
        <w:rPr>
          <w:spacing w:val="-1"/>
          <w:vertAlign w:val="baseline"/>
        </w:rPr>
        <w:t> </w:t>
      </w:r>
      <w:r>
        <w:rPr>
          <w:spacing w:val="-2"/>
          <w:vertAlign w:val="baseline"/>
        </w:rPr>
        <w:t>(1.0)</w:t>
      </w:r>
    </w:p>
    <w:p>
      <w:pPr>
        <w:pStyle w:val="BodyText"/>
        <w:spacing w:before="4"/>
      </w:pPr>
    </w:p>
    <w:p>
      <w:pPr>
        <w:pStyle w:val="Heading8"/>
        <w:spacing w:before="1"/>
        <w:ind w:left="220" w:firstLine="0"/>
        <w:jc w:val="both"/>
      </w:pPr>
      <w:r>
        <w:rPr/>
        <w:t>Determination</w:t>
      </w:r>
      <w:r>
        <w:rPr>
          <w:spacing w:val="-1"/>
        </w:rPr>
        <w:t> </w:t>
      </w:r>
      <w:r>
        <w:rPr/>
        <w:t>of</w:t>
      </w:r>
      <w:r>
        <w:rPr>
          <w:spacing w:val="-1"/>
        </w:rPr>
        <w:t> </w:t>
      </w:r>
      <w:r>
        <w:rPr/>
        <w:t>the</w:t>
      </w:r>
      <w:r>
        <w:rPr>
          <w:spacing w:val="-2"/>
        </w:rPr>
        <w:t> </w:t>
      </w:r>
      <w:r>
        <w:rPr/>
        <w:t>allowable shear</w:t>
      </w:r>
      <w:r>
        <w:rPr>
          <w:spacing w:val="-2"/>
        </w:rPr>
        <w:t> stress</w:t>
      </w:r>
    </w:p>
    <w:p>
      <w:pPr>
        <w:pStyle w:val="BodyText"/>
        <w:spacing w:before="271"/>
        <w:ind w:left="940"/>
      </w:pPr>
      <w:r>
        <w:rPr/>
        <w:t>The</w:t>
      </w:r>
      <w:r>
        <w:rPr>
          <w:spacing w:val="-3"/>
        </w:rPr>
        <w:t> </w:t>
      </w:r>
      <w:r>
        <w:rPr/>
        <w:t>allowable</w:t>
      </w:r>
      <w:r>
        <w:rPr>
          <w:spacing w:val="-1"/>
        </w:rPr>
        <w:t> </w:t>
      </w:r>
      <w:r>
        <w:rPr/>
        <w:t>shear</w:t>
      </w:r>
      <w:r>
        <w:rPr>
          <w:spacing w:val="-1"/>
        </w:rPr>
        <w:t> </w:t>
      </w:r>
      <w:r>
        <w:rPr/>
        <w:t>stress (</w:t>
      </w:r>
      <w:r>
        <w:rPr>
          <w:i/>
        </w:rPr>
        <w:t>S</w:t>
      </w:r>
      <w:r>
        <w:rPr>
          <w:i/>
          <w:vertAlign w:val="subscript"/>
        </w:rPr>
        <w:t>a</w:t>
      </w:r>
      <w:r>
        <w:rPr>
          <w:vertAlign w:val="baseline"/>
        </w:rPr>
        <w:t>)</w:t>
      </w:r>
      <w:r>
        <w:rPr>
          <w:spacing w:val="-1"/>
          <w:vertAlign w:val="baseline"/>
        </w:rPr>
        <w:t> </w:t>
      </w:r>
      <w:r>
        <w:rPr>
          <w:vertAlign w:val="baseline"/>
        </w:rPr>
        <w:t>was</w:t>
      </w:r>
      <w:r>
        <w:rPr>
          <w:spacing w:val="-1"/>
          <w:vertAlign w:val="baseline"/>
        </w:rPr>
        <w:t> </w:t>
      </w:r>
      <w:r>
        <w:rPr>
          <w:vertAlign w:val="baseline"/>
        </w:rPr>
        <w:t>determined</w:t>
      </w:r>
      <w:r>
        <w:rPr>
          <w:spacing w:val="2"/>
          <w:vertAlign w:val="baseline"/>
        </w:rPr>
        <w:t> </w:t>
      </w:r>
      <w:r>
        <w:rPr>
          <w:vertAlign w:val="baseline"/>
        </w:rPr>
        <w:t>as</w:t>
      </w:r>
      <w:r>
        <w:rPr>
          <w:spacing w:val="2"/>
          <w:vertAlign w:val="baseline"/>
        </w:rPr>
        <w:t> </w:t>
      </w:r>
      <w:r>
        <w:rPr>
          <w:vertAlign w:val="baseline"/>
        </w:rPr>
        <w:t>shown</w:t>
      </w:r>
      <w:r>
        <w:rPr>
          <w:spacing w:val="-1"/>
          <w:vertAlign w:val="baseline"/>
        </w:rPr>
        <w:t> </w:t>
      </w:r>
      <w:r>
        <w:rPr>
          <w:spacing w:val="-2"/>
          <w:vertAlign w:val="baseline"/>
        </w:rPr>
        <w:t>below:</w:t>
      </w:r>
    </w:p>
    <w:p>
      <w:pPr>
        <w:pStyle w:val="BodyText"/>
      </w:pPr>
    </w:p>
    <w:p>
      <w:pPr>
        <w:pStyle w:val="BodyText"/>
        <w:ind w:left="220"/>
        <w:jc w:val="both"/>
      </w:pPr>
      <w:r>
        <w:rPr/>
        <w:t>Medium</w:t>
      </w:r>
      <w:r>
        <w:rPr>
          <w:spacing w:val="13"/>
        </w:rPr>
        <w:t> </w:t>
      </w:r>
      <w:r>
        <w:rPr/>
        <w:t>carbon</w:t>
      </w:r>
      <w:r>
        <w:rPr>
          <w:spacing w:val="13"/>
        </w:rPr>
        <w:t> </w:t>
      </w:r>
      <w:r>
        <w:rPr/>
        <w:t>steel</w:t>
      </w:r>
      <w:r>
        <w:rPr>
          <w:spacing w:val="14"/>
        </w:rPr>
        <w:t> </w:t>
      </w:r>
      <w:r>
        <w:rPr/>
        <w:t>rod</w:t>
      </w:r>
      <w:r>
        <w:rPr>
          <w:spacing w:val="14"/>
        </w:rPr>
        <w:t> </w:t>
      </w:r>
      <w:r>
        <w:rPr/>
        <w:t>(C1040)</w:t>
      </w:r>
      <w:r>
        <w:rPr>
          <w:spacing w:val="13"/>
        </w:rPr>
        <w:t> </w:t>
      </w:r>
      <w:r>
        <w:rPr/>
        <w:t>having</w:t>
      </w:r>
      <w:r>
        <w:rPr>
          <w:spacing w:val="12"/>
        </w:rPr>
        <w:t> </w:t>
      </w:r>
      <w:r>
        <w:rPr/>
        <w:t>the</w:t>
      </w:r>
      <w:r>
        <w:rPr>
          <w:spacing w:val="12"/>
        </w:rPr>
        <w:t> </w:t>
      </w:r>
      <w:r>
        <w:rPr/>
        <w:t>following</w:t>
      </w:r>
      <w:r>
        <w:rPr>
          <w:spacing w:val="11"/>
        </w:rPr>
        <w:t> </w:t>
      </w:r>
      <w:r>
        <w:rPr/>
        <w:t>strength</w:t>
      </w:r>
      <w:r>
        <w:rPr>
          <w:spacing w:val="14"/>
        </w:rPr>
        <w:t> </w:t>
      </w:r>
      <w:r>
        <w:rPr/>
        <w:t>properties</w:t>
      </w:r>
      <w:r>
        <w:rPr>
          <w:spacing w:val="13"/>
        </w:rPr>
        <w:t> </w:t>
      </w:r>
      <w:r>
        <w:rPr/>
        <w:t>(Yield</w:t>
      </w:r>
      <w:r>
        <w:rPr>
          <w:spacing w:val="14"/>
        </w:rPr>
        <w:t> </w:t>
      </w:r>
      <w:r>
        <w:rPr/>
        <w:t>Stress</w:t>
      </w:r>
      <w:r>
        <w:rPr>
          <w:spacing w:val="14"/>
        </w:rPr>
        <w:t> </w:t>
      </w:r>
      <w:r>
        <w:rPr/>
        <w:t>(S</w:t>
      </w:r>
      <w:r>
        <w:rPr>
          <w:vertAlign w:val="subscript"/>
        </w:rPr>
        <w:t>y</w:t>
      </w:r>
      <w:r>
        <w:rPr>
          <w:vertAlign w:val="baseline"/>
        </w:rPr>
        <w:t>)</w:t>
      </w:r>
      <w:r>
        <w:rPr>
          <w:spacing w:val="12"/>
          <w:vertAlign w:val="baseline"/>
        </w:rPr>
        <w:t> </w:t>
      </w:r>
      <w:r>
        <w:rPr>
          <w:spacing w:val="-5"/>
          <w:vertAlign w:val="baseline"/>
        </w:rPr>
        <w:t>of</w:t>
      </w:r>
    </w:p>
    <w:p>
      <w:pPr>
        <w:pStyle w:val="BodyText"/>
      </w:pPr>
    </w:p>
    <w:p>
      <w:pPr>
        <w:pStyle w:val="BodyText"/>
        <w:spacing w:line="480" w:lineRule="auto"/>
        <w:ind w:left="220" w:right="364"/>
        <w:jc w:val="both"/>
      </w:pPr>
      <w:r>
        <w:rPr/>
        <w:t>568.7 MN/m</w:t>
      </w:r>
      <w:r>
        <w:rPr>
          <w:vertAlign w:val="superscript"/>
        </w:rPr>
        <w:t>2</w:t>
      </w:r>
      <w:r>
        <w:rPr>
          <w:vertAlign w:val="baseline"/>
        </w:rPr>
        <w:t> and Tensile Stress (S</w:t>
      </w:r>
      <w:r>
        <w:rPr>
          <w:vertAlign w:val="subscript"/>
        </w:rPr>
        <w:t>t</w:t>
      </w:r>
      <w:r>
        <w:rPr>
          <w:vertAlign w:val="baseline"/>
        </w:rPr>
        <w:t>) of 668.8 MN/m</w:t>
      </w:r>
      <w:r>
        <w:rPr>
          <w:vertAlign w:val="superscript"/>
        </w:rPr>
        <w:t>2</w:t>
      </w:r>
      <w:r>
        <w:rPr>
          <w:vertAlign w:val="baseline"/>
        </w:rPr>
        <w:t>) as stated by ASME, 1948 was chosen as the threshing cylinder shaft. The lower value of the allowable shear stress (</w:t>
      </w:r>
      <w:r>
        <w:rPr>
          <w:i/>
          <w:vertAlign w:val="baseline"/>
        </w:rPr>
        <w:t>S</w:t>
      </w:r>
      <w:r>
        <w:rPr>
          <w:i/>
          <w:vertAlign w:val="subscript"/>
        </w:rPr>
        <w:t>a</w:t>
      </w:r>
      <w:r>
        <w:rPr>
          <w:vertAlign w:val="baseline"/>
        </w:rPr>
        <w:t>) (18 % ultimate tensile stress (S</w:t>
      </w:r>
      <w:r>
        <w:rPr>
          <w:vertAlign w:val="subscript"/>
        </w:rPr>
        <w:t>t</w:t>
      </w:r>
      <w:r>
        <w:rPr>
          <w:vertAlign w:val="baseline"/>
        </w:rPr>
        <w:t>) or 30 % yield stress (S</w:t>
      </w:r>
      <w:r>
        <w:rPr>
          <w:vertAlign w:val="subscript"/>
        </w:rPr>
        <w:t>y</w:t>
      </w:r>
      <w:r>
        <w:rPr>
          <w:vertAlign w:val="baseline"/>
        </w:rPr>
        <w:t>)) was obtained as follows:</w:t>
      </w:r>
    </w:p>
    <w:p>
      <w:pPr>
        <w:pStyle w:val="BodyText"/>
        <w:spacing w:before="1"/>
        <w:ind w:left="220"/>
        <w:jc w:val="both"/>
      </w:pPr>
      <w:r>
        <w:rPr/>
        <w:t>0.18</w:t>
      </w:r>
      <w:r>
        <w:rPr>
          <w:i/>
        </w:rPr>
        <w:t>S</w:t>
      </w:r>
      <w:r>
        <w:rPr>
          <w:i/>
          <w:vertAlign w:val="subscript"/>
        </w:rPr>
        <w:t>t</w:t>
      </w:r>
      <w:r>
        <w:rPr>
          <w:i/>
          <w:spacing w:val="-19"/>
          <w:vertAlign w:val="baseline"/>
        </w:rPr>
        <w:t> </w:t>
      </w:r>
      <w:r>
        <w:rPr>
          <w:vertAlign w:val="baseline"/>
        </w:rPr>
        <w:t>=</w:t>
      </w:r>
      <w:r>
        <w:rPr>
          <w:spacing w:val="-2"/>
          <w:vertAlign w:val="baseline"/>
        </w:rPr>
        <w:t> </w:t>
      </w:r>
      <w:r>
        <w:rPr>
          <w:vertAlign w:val="baseline"/>
        </w:rPr>
        <w:t>0.18</w:t>
      </w:r>
      <w:r>
        <w:rPr>
          <w:spacing w:val="-1"/>
          <w:vertAlign w:val="baseline"/>
        </w:rPr>
        <w:t> </w:t>
      </w:r>
      <w:r>
        <w:rPr>
          <w:vertAlign w:val="baseline"/>
        </w:rPr>
        <w:t>x</w:t>
      </w:r>
      <w:r>
        <w:rPr>
          <w:spacing w:val="2"/>
          <w:vertAlign w:val="baseline"/>
        </w:rPr>
        <w:t> </w:t>
      </w:r>
      <w:r>
        <w:rPr>
          <w:vertAlign w:val="baseline"/>
        </w:rPr>
        <w:t>668.8</w:t>
      </w:r>
      <w:r>
        <w:rPr>
          <w:spacing w:val="-1"/>
          <w:vertAlign w:val="baseline"/>
        </w:rPr>
        <w:t> </w:t>
      </w:r>
      <w:r>
        <w:rPr>
          <w:vertAlign w:val="baseline"/>
        </w:rPr>
        <w:t>=</w:t>
      </w:r>
      <w:r>
        <w:rPr>
          <w:spacing w:val="-2"/>
          <w:vertAlign w:val="baseline"/>
        </w:rPr>
        <w:t> </w:t>
      </w:r>
      <w:r>
        <w:rPr>
          <w:vertAlign w:val="baseline"/>
        </w:rPr>
        <w:t>120.38 </w:t>
      </w:r>
      <w:r>
        <w:rPr>
          <w:spacing w:val="-2"/>
          <w:vertAlign w:val="baseline"/>
        </w:rPr>
        <w:t>MN/m</w:t>
      </w:r>
      <w:r>
        <w:rPr>
          <w:spacing w:val="-2"/>
          <w:vertAlign w:val="superscript"/>
        </w:rPr>
        <w:t>2</w:t>
      </w:r>
    </w:p>
    <w:p>
      <w:pPr>
        <w:pStyle w:val="BodyText"/>
        <w:spacing w:before="276"/>
        <w:ind w:left="220"/>
        <w:jc w:val="both"/>
      </w:pPr>
      <w:r>
        <w:rPr/>
        <w:t>0.3</w:t>
      </w:r>
      <w:r>
        <w:rPr>
          <w:i/>
        </w:rPr>
        <w:t>S</w:t>
      </w:r>
      <w:r>
        <w:rPr>
          <w:i/>
          <w:vertAlign w:val="subscript"/>
        </w:rPr>
        <w:t>y</w:t>
      </w:r>
      <w:r>
        <w:rPr>
          <w:i/>
          <w:spacing w:val="-1"/>
          <w:vertAlign w:val="baseline"/>
        </w:rPr>
        <w:t> </w:t>
      </w:r>
      <w:r>
        <w:rPr>
          <w:vertAlign w:val="baseline"/>
        </w:rPr>
        <w:t>=</w:t>
      </w:r>
      <w:r>
        <w:rPr>
          <w:spacing w:val="-1"/>
          <w:vertAlign w:val="baseline"/>
        </w:rPr>
        <w:t> </w:t>
      </w:r>
      <w:r>
        <w:rPr>
          <w:vertAlign w:val="baseline"/>
        </w:rPr>
        <w:t>0.3</w:t>
      </w:r>
      <w:r>
        <w:rPr>
          <w:spacing w:val="-1"/>
          <w:vertAlign w:val="baseline"/>
        </w:rPr>
        <w:t> </w:t>
      </w:r>
      <w:r>
        <w:rPr>
          <w:vertAlign w:val="baseline"/>
        </w:rPr>
        <w:t>x</w:t>
      </w:r>
      <w:r>
        <w:rPr>
          <w:spacing w:val="2"/>
          <w:vertAlign w:val="baseline"/>
        </w:rPr>
        <w:t> </w:t>
      </w:r>
      <w:r>
        <w:rPr>
          <w:vertAlign w:val="baseline"/>
        </w:rPr>
        <w:t>568.7</w:t>
      </w:r>
      <w:r>
        <w:rPr>
          <w:spacing w:val="-1"/>
          <w:vertAlign w:val="baseline"/>
        </w:rPr>
        <w:t> </w:t>
      </w:r>
      <w:r>
        <w:rPr>
          <w:vertAlign w:val="baseline"/>
        </w:rPr>
        <w:t>=</w:t>
      </w:r>
      <w:r>
        <w:rPr>
          <w:spacing w:val="-1"/>
          <w:vertAlign w:val="baseline"/>
        </w:rPr>
        <w:t> </w:t>
      </w:r>
      <w:r>
        <w:rPr>
          <w:vertAlign w:val="baseline"/>
        </w:rPr>
        <w:t>170.61</w:t>
      </w:r>
      <w:r>
        <w:rPr>
          <w:spacing w:val="-1"/>
          <w:vertAlign w:val="baseline"/>
        </w:rPr>
        <w:t> </w:t>
      </w:r>
      <w:r>
        <w:rPr>
          <w:spacing w:val="-2"/>
          <w:vertAlign w:val="baseline"/>
        </w:rPr>
        <w:t>MN/m</w:t>
      </w:r>
      <w:r>
        <w:rPr>
          <w:spacing w:val="-2"/>
          <w:vertAlign w:val="superscript"/>
        </w:rPr>
        <w:t>2</w:t>
      </w:r>
    </w:p>
    <w:p>
      <w:pPr>
        <w:spacing w:after="0"/>
        <w:jc w:val="both"/>
        <w:sectPr>
          <w:type w:val="continuous"/>
          <w:pgSz w:w="11910" w:h="16840"/>
          <w:pgMar w:header="0" w:footer="1077" w:top="1380" w:bottom="1360" w:left="1580" w:right="380"/>
        </w:sectPr>
      </w:pPr>
    </w:p>
    <w:p>
      <w:pPr>
        <w:pStyle w:val="BodyText"/>
        <w:spacing w:before="118"/>
        <w:ind w:left="220"/>
      </w:pPr>
      <w:r>
        <w:rPr/>
        <w:t>Therefore,</w:t>
      </w:r>
      <w:r>
        <w:rPr>
          <w:spacing w:val="-2"/>
        </w:rPr>
        <w:t> </w:t>
      </w:r>
      <w:r>
        <w:rPr>
          <w:i/>
        </w:rPr>
        <w:t>S</w:t>
      </w:r>
      <w:r>
        <w:rPr>
          <w:i/>
          <w:vertAlign w:val="subscript"/>
        </w:rPr>
        <w:t>a</w:t>
      </w:r>
      <w:r>
        <w:rPr>
          <w:i/>
          <w:vertAlign w:val="baseline"/>
        </w:rPr>
        <w:t> </w:t>
      </w:r>
      <w:r>
        <w:rPr>
          <w:vertAlign w:val="baseline"/>
        </w:rPr>
        <w:t>=</w:t>
      </w:r>
      <w:r>
        <w:rPr>
          <w:spacing w:val="-2"/>
          <w:vertAlign w:val="baseline"/>
        </w:rPr>
        <w:t> </w:t>
      </w:r>
      <w:r>
        <w:rPr>
          <w:vertAlign w:val="baseline"/>
        </w:rPr>
        <w:t>120.38</w:t>
      </w:r>
      <w:r>
        <w:rPr>
          <w:spacing w:val="-1"/>
          <w:vertAlign w:val="baseline"/>
        </w:rPr>
        <w:t> </w:t>
      </w:r>
      <w:r>
        <w:rPr>
          <w:spacing w:val="-4"/>
          <w:vertAlign w:val="baseline"/>
        </w:rPr>
        <w:t>MN/m</w:t>
      </w:r>
      <w:r>
        <w:rPr>
          <w:spacing w:val="-4"/>
          <w:vertAlign w:val="superscript"/>
        </w:rPr>
        <w:t>2</w:t>
      </w:r>
    </w:p>
    <w:p>
      <w:pPr>
        <w:pStyle w:val="BodyText"/>
      </w:pPr>
    </w:p>
    <w:p>
      <w:pPr>
        <w:pStyle w:val="BodyText"/>
        <w:spacing w:line="480" w:lineRule="auto"/>
        <w:ind w:left="220" w:right="364"/>
      </w:pPr>
      <w:r>
        <w:rPr/>
        <w:t>Since the shaft has a key</w:t>
      </w:r>
      <w:r>
        <w:rPr>
          <w:spacing w:val="-3"/>
        </w:rPr>
        <w:t> </w:t>
      </w:r>
      <w:r>
        <w:rPr/>
        <w:t>way, the allowable shear stress was reduced by</w:t>
      </w:r>
      <w:r>
        <w:rPr>
          <w:spacing w:val="-3"/>
        </w:rPr>
        <w:t> </w:t>
      </w:r>
      <w:r>
        <w:rPr/>
        <w:t>25 % to take care of the stress concentration.</w:t>
      </w:r>
    </w:p>
    <w:p>
      <w:pPr>
        <w:pStyle w:val="BodyText"/>
        <w:spacing w:before="1"/>
        <w:ind w:left="220"/>
      </w:pPr>
      <w:r>
        <w:rPr/>
        <w:t>Hence,</w:t>
      </w:r>
      <w:r>
        <w:rPr>
          <w:spacing w:val="-2"/>
        </w:rPr>
        <w:t> </w:t>
      </w:r>
      <w:r>
        <w:rPr>
          <w:i/>
        </w:rPr>
        <w:t>S</w:t>
      </w:r>
      <w:r>
        <w:rPr>
          <w:i/>
          <w:vertAlign w:val="subscript"/>
        </w:rPr>
        <w:t>a</w:t>
      </w:r>
      <w:r>
        <w:rPr>
          <w:vertAlign w:val="baseline"/>
        </w:rPr>
        <w:t>=</w:t>
      </w:r>
      <w:r>
        <w:rPr>
          <w:spacing w:val="-1"/>
          <w:vertAlign w:val="baseline"/>
        </w:rPr>
        <w:t> </w:t>
      </w:r>
      <w:r>
        <w:rPr>
          <w:vertAlign w:val="baseline"/>
        </w:rPr>
        <w:t>120.38</w:t>
      </w:r>
      <w:r>
        <w:rPr>
          <w:spacing w:val="-1"/>
          <w:vertAlign w:val="baseline"/>
        </w:rPr>
        <w:t> </w:t>
      </w:r>
      <w:r>
        <w:rPr>
          <w:vertAlign w:val="baseline"/>
        </w:rPr>
        <w:t>x</w:t>
      </w:r>
      <w:r>
        <w:rPr>
          <w:spacing w:val="2"/>
          <w:vertAlign w:val="baseline"/>
        </w:rPr>
        <w:t> </w:t>
      </w:r>
      <w:r>
        <w:rPr>
          <w:vertAlign w:val="baseline"/>
        </w:rPr>
        <w:t>0.75 =</w:t>
      </w:r>
      <w:r>
        <w:rPr>
          <w:spacing w:val="-2"/>
          <w:vertAlign w:val="baseline"/>
        </w:rPr>
        <w:t> 90.3MN/m</w:t>
      </w:r>
      <w:r>
        <w:rPr>
          <w:spacing w:val="-2"/>
          <w:vertAlign w:val="superscript"/>
        </w:rPr>
        <w:t>2</w:t>
      </w:r>
    </w:p>
    <w:p>
      <w:pPr>
        <w:pStyle w:val="BodyText"/>
        <w:spacing w:before="276"/>
        <w:ind w:left="220"/>
      </w:pPr>
      <w:r>
        <w:rPr/>
        <w:t>Therefore,</w:t>
      </w:r>
      <w:r>
        <w:rPr>
          <w:spacing w:val="-2"/>
        </w:rPr>
        <w:t> </w:t>
      </w:r>
      <w:r>
        <w:rPr/>
        <w:t>the</w:t>
      </w:r>
      <w:r>
        <w:rPr>
          <w:spacing w:val="-1"/>
        </w:rPr>
        <w:t> </w:t>
      </w:r>
      <w:r>
        <w:rPr/>
        <w:t>allowable shear</w:t>
      </w:r>
      <w:r>
        <w:rPr>
          <w:spacing w:val="-2"/>
        </w:rPr>
        <w:t> </w:t>
      </w:r>
      <w:r>
        <w:rPr/>
        <w:t>stress</w:t>
      </w:r>
      <w:r>
        <w:rPr>
          <w:spacing w:val="1"/>
        </w:rPr>
        <w:t> </w:t>
      </w:r>
      <w:r>
        <w:rPr/>
        <w:t>(</w:t>
      </w:r>
      <w:r>
        <w:rPr>
          <w:i/>
        </w:rPr>
        <w:t>S</w:t>
      </w:r>
      <w:r>
        <w:rPr>
          <w:i/>
          <w:vertAlign w:val="subscript"/>
        </w:rPr>
        <w:t>a</w:t>
      </w:r>
      <w:r>
        <w:rPr>
          <w:vertAlign w:val="baseline"/>
        </w:rPr>
        <w:t>)</w:t>
      </w:r>
      <w:r>
        <w:rPr>
          <w:spacing w:val="-2"/>
          <w:vertAlign w:val="baseline"/>
        </w:rPr>
        <w:t> </w:t>
      </w:r>
      <w:r>
        <w:rPr>
          <w:vertAlign w:val="baseline"/>
        </w:rPr>
        <w:t>was</w:t>
      </w:r>
      <w:r>
        <w:rPr>
          <w:spacing w:val="-1"/>
          <w:vertAlign w:val="baseline"/>
        </w:rPr>
        <w:t> </w:t>
      </w:r>
      <w:r>
        <w:rPr>
          <w:vertAlign w:val="baseline"/>
        </w:rPr>
        <w:t>90.3 </w:t>
      </w:r>
      <w:r>
        <w:rPr>
          <w:spacing w:val="-2"/>
          <w:vertAlign w:val="baseline"/>
        </w:rPr>
        <w:t>MN/m</w:t>
      </w:r>
      <w:r>
        <w:rPr>
          <w:spacing w:val="-2"/>
          <w:vertAlign w:val="superscript"/>
        </w:rPr>
        <w:t>2</w:t>
      </w:r>
    </w:p>
    <w:p>
      <w:pPr>
        <w:pStyle w:val="BodyText"/>
        <w:spacing w:before="4"/>
      </w:pPr>
    </w:p>
    <w:p>
      <w:pPr>
        <w:pStyle w:val="Heading8"/>
        <w:ind w:left="220" w:firstLine="0"/>
      </w:pPr>
      <w:r>
        <w:rPr/>
        <w:t>Cylinder</w:t>
      </w:r>
      <w:r>
        <w:rPr>
          <w:spacing w:val="-1"/>
        </w:rPr>
        <w:t> </w:t>
      </w:r>
      <w:r>
        <w:rPr/>
        <w:t>shaft</w:t>
      </w:r>
      <w:r>
        <w:rPr>
          <w:spacing w:val="1"/>
        </w:rPr>
        <w:t> </w:t>
      </w:r>
      <w:r>
        <w:rPr>
          <w:spacing w:val="-2"/>
        </w:rPr>
        <w:t>diameter</w:t>
      </w:r>
    </w:p>
    <w:p>
      <w:pPr>
        <w:pStyle w:val="BodyText"/>
        <w:spacing w:before="272"/>
        <w:ind w:left="940"/>
      </w:pPr>
      <w:r>
        <w:rPr/>
        <w:t>The</w:t>
      </w:r>
      <w:r>
        <w:rPr>
          <w:spacing w:val="-5"/>
        </w:rPr>
        <w:t> </w:t>
      </w:r>
      <w:r>
        <w:rPr/>
        <w:t>cylinder</w:t>
      </w:r>
      <w:r>
        <w:rPr>
          <w:spacing w:val="-1"/>
        </w:rPr>
        <w:t> </w:t>
      </w:r>
      <w:r>
        <w:rPr/>
        <w:t>shaft</w:t>
      </w:r>
      <w:r>
        <w:rPr>
          <w:spacing w:val="-1"/>
        </w:rPr>
        <w:t> </w:t>
      </w:r>
      <w:r>
        <w:rPr/>
        <w:t>diameter</w:t>
      </w:r>
      <w:r>
        <w:rPr>
          <w:spacing w:val="-3"/>
        </w:rPr>
        <w:t> </w:t>
      </w:r>
      <w:r>
        <w:rPr/>
        <w:t>(</w:t>
      </w:r>
      <w:r>
        <w:rPr>
          <w:i/>
        </w:rPr>
        <w:t>d</w:t>
      </w:r>
      <w:r>
        <w:rPr/>
        <w:t>) was</w:t>
      </w:r>
      <w:r>
        <w:rPr>
          <w:spacing w:val="-1"/>
        </w:rPr>
        <w:t> </w:t>
      </w:r>
      <w:r>
        <w:rPr/>
        <w:t>determined</w:t>
      </w:r>
      <w:r>
        <w:rPr>
          <w:spacing w:val="1"/>
        </w:rPr>
        <w:t> </w:t>
      </w:r>
      <w:r>
        <w:rPr/>
        <w:t>as</w:t>
      </w:r>
      <w:r>
        <w:rPr>
          <w:spacing w:val="2"/>
        </w:rPr>
        <w:t> </w:t>
      </w:r>
      <w:r>
        <w:rPr/>
        <w:t>shown </w:t>
      </w:r>
      <w:r>
        <w:rPr>
          <w:spacing w:val="-2"/>
        </w:rPr>
        <w:t>below:</w:t>
      </w:r>
    </w:p>
    <w:p>
      <w:pPr>
        <w:pStyle w:val="BodyText"/>
        <w:spacing w:before="4"/>
        <w:rPr>
          <w:sz w:val="17"/>
        </w:rPr>
      </w:pPr>
    </w:p>
    <w:p>
      <w:pPr>
        <w:spacing w:after="0"/>
        <w:rPr>
          <w:sz w:val="17"/>
        </w:rPr>
        <w:sectPr>
          <w:pgSz w:w="11910" w:h="16840"/>
          <w:pgMar w:header="0" w:footer="1077" w:top="1300" w:bottom="1260" w:left="1580" w:right="380"/>
        </w:sectPr>
      </w:pPr>
    </w:p>
    <w:p>
      <w:pPr>
        <w:spacing w:before="230"/>
        <w:ind w:left="257" w:right="0" w:firstLine="0"/>
        <w:jc w:val="left"/>
        <w:rPr>
          <w:rFonts w:ascii="Symbol" w:hAnsi="Symbol"/>
          <w:sz w:val="23"/>
        </w:rPr>
      </w:pPr>
      <w:r>
        <w:rPr>
          <w:i/>
          <w:w w:val="105"/>
          <w:sz w:val="23"/>
        </w:rPr>
        <w:t>d</w:t>
      </w:r>
      <w:r>
        <w:rPr>
          <w:i/>
          <w:spacing w:val="-23"/>
          <w:w w:val="105"/>
          <w:sz w:val="23"/>
        </w:rPr>
        <w:t> </w:t>
      </w:r>
      <w:r>
        <w:rPr>
          <w:w w:val="105"/>
          <w:sz w:val="23"/>
          <w:vertAlign w:val="superscript"/>
        </w:rPr>
        <w:t>3</w:t>
      </w:r>
      <w:r>
        <w:rPr>
          <w:spacing w:val="20"/>
          <w:w w:val="105"/>
          <w:sz w:val="23"/>
          <w:vertAlign w:val="baseline"/>
        </w:rPr>
        <w:t> </w:t>
      </w:r>
      <w:r>
        <w:rPr>
          <w:rFonts w:ascii="Symbol" w:hAnsi="Symbol"/>
          <w:spacing w:val="-10"/>
          <w:w w:val="105"/>
          <w:sz w:val="23"/>
          <w:vertAlign w:val="baseline"/>
        </w:rPr>
        <w:t></w:t>
      </w:r>
    </w:p>
    <w:p>
      <w:pPr>
        <w:spacing w:before="97"/>
        <w:ind w:left="90" w:right="0" w:firstLine="0"/>
        <w:jc w:val="left"/>
        <w:rPr>
          <w:sz w:val="23"/>
        </w:rPr>
      </w:pPr>
      <w:r>
        <w:rPr/>
        <w:br w:type="column"/>
      </w:r>
      <w:r>
        <w:rPr>
          <w:spacing w:val="-5"/>
          <w:w w:val="105"/>
          <w:sz w:val="23"/>
        </w:rPr>
        <w:t>16</w:t>
      </w:r>
    </w:p>
    <w:p>
      <w:pPr>
        <w:spacing w:before="33"/>
        <w:ind w:left="27" w:right="0" w:firstLine="0"/>
        <w:jc w:val="left"/>
        <w:rPr>
          <w:i/>
          <w:sz w:val="14"/>
        </w:rPr>
      </w:pPr>
      <w:r>
        <w:rPr/>
        <mc:AlternateContent>
          <mc:Choice Requires="wps">
            <w:drawing>
              <wp:anchor distT="0" distB="0" distL="0" distR="0" allowOverlap="1" layoutInCell="1" locked="0" behindDoc="1" simplePos="0" relativeHeight="476943872">
                <wp:simplePos x="0" y="0"/>
                <wp:positionH relativeFrom="page">
                  <wp:posOffset>1497973</wp:posOffset>
                </wp:positionH>
                <wp:positionV relativeFrom="paragraph">
                  <wp:posOffset>-113660</wp:posOffset>
                </wp:positionV>
                <wp:extent cx="1626870" cy="228600"/>
                <wp:effectExtent l="0" t="0" r="0" b="0"/>
                <wp:wrapNone/>
                <wp:docPr id="843" name="Group 843"/>
                <wp:cNvGraphicFramePr>
                  <a:graphicFrameLocks/>
                </wp:cNvGraphicFramePr>
                <a:graphic>
                  <a:graphicData uri="http://schemas.microsoft.com/office/word/2010/wordprocessingGroup">
                    <wpg:wgp>
                      <wpg:cNvPr id="843" name="Group 843"/>
                      <wpg:cNvGrpSpPr/>
                      <wpg:grpSpPr>
                        <a:xfrm>
                          <a:off x="0" y="0"/>
                          <a:ext cx="1626870" cy="228600"/>
                          <a:chExt cx="1626870" cy="228600"/>
                        </a:xfrm>
                      </wpg:grpSpPr>
                      <wps:wsp>
                        <wps:cNvPr id="844" name="Graphic 844"/>
                        <wps:cNvSpPr/>
                        <wps:spPr>
                          <a:xfrm>
                            <a:off x="0" y="139172"/>
                            <a:ext cx="297815" cy="13970"/>
                          </a:xfrm>
                          <a:custGeom>
                            <a:avLst/>
                            <a:gdLst/>
                            <a:ahLst/>
                            <a:cxnLst/>
                            <a:rect l="l" t="t" r="r" b="b"/>
                            <a:pathLst>
                              <a:path w="297815" h="13970">
                                <a:moveTo>
                                  <a:pt x="0" y="0"/>
                                </a:moveTo>
                                <a:lnTo>
                                  <a:pt x="245962" y="0"/>
                                </a:lnTo>
                              </a:path>
                              <a:path w="297815" h="13970">
                                <a:moveTo>
                                  <a:pt x="277965" y="13516"/>
                                </a:moveTo>
                                <a:lnTo>
                                  <a:pt x="297728" y="2458"/>
                                </a:lnTo>
                              </a:path>
                            </a:pathLst>
                          </a:custGeom>
                          <a:ln w="6208">
                            <a:solidFill>
                              <a:srgbClr val="000000"/>
                            </a:solidFill>
                            <a:prstDash val="solid"/>
                          </a:ln>
                        </wps:spPr>
                        <wps:bodyPr wrap="square" lIns="0" tIns="0" rIns="0" bIns="0" rtlCol="0">
                          <a:prstTxWarp prst="textNoShape">
                            <a:avLst/>
                          </a:prstTxWarp>
                          <a:noAutofit/>
                        </wps:bodyPr>
                      </wps:wsp>
                      <wps:wsp>
                        <wps:cNvPr id="845" name="Graphic 845"/>
                        <wps:cNvSpPr/>
                        <wps:spPr>
                          <a:xfrm>
                            <a:off x="297728" y="144701"/>
                            <a:ext cx="28575" cy="77470"/>
                          </a:xfrm>
                          <a:custGeom>
                            <a:avLst/>
                            <a:gdLst/>
                            <a:ahLst/>
                            <a:cxnLst/>
                            <a:rect l="l" t="t" r="r" b="b"/>
                            <a:pathLst>
                              <a:path w="28575" h="77470">
                                <a:moveTo>
                                  <a:pt x="0" y="0"/>
                                </a:moveTo>
                                <a:lnTo>
                                  <a:pt x="28228" y="77391"/>
                                </a:lnTo>
                              </a:path>
                            </a:pathLst>
                          </a:custGeom>
                          <a:ln w="12831">
                            <a:solidFill>
                              <a:srgbClr val="000000"/>
                            </a:solidFill>
                            <a:prstDash val="solid"/>
                          </a:ln>
                        </wps:spPr>
                        <wps:bodyPr wrap="square" lIns="0" tIns="0" rIns="0" bIns="0" rtlCol="0">
                          <a:prstTxWarp prst="textNoShape">
                            <a:avLst/>
                          </a:prstTxWarp>
                          <a:noAutofit/>
                        </wps:bodyPr>
                      </wps:wsp>
                      <wps:wsp>
                        <wps:cNvPr id="846" name="Graphic 846"/>
                        <wps:cNvSpPr/>
                        <wps:spPr>
                          <a:xfrm>
                            <a:off x="329106" y="3135"/>
                            <a:ext cx="1297940" cy="219075"/>
                          </a:xfrm>
                          <a:custGeom>
                            <a:avLst/>
                            <a:gdLst/>
                            <a:ahLst/>
                            <a:cxnLst/>
                            <a:rect l="l" t="t" r="r" b="b"/>
                            <a:pathLst>
                              <a:path w="1297940" h="219075">
                                <a:moveTo>
                                  <a:pt x="0" y="218957"/>
                                </a:moveTo>
                                <a:lnTo>
                                  <a:pt x="37638" y="0"/>
                                </a:lnTo>
                              </a:path>
                              <a:path w="1297940" h="219075">
                                <a:moveTo>
                                  <a:pt x="37638" y="0"/>
                                </a:moveTo>
                                <a:lnTo>
                                  <a:pt x="1297541" y="0"/>
                                </a:lnTo>
                              </a:path>
                            </a:pathLst>
                          </a:custGeom>
                          <a:ln w="6208">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style="position:absolute;margin-left:117.950645pt;margin-top:-8.949667pt;width:128.1pt;height:18pt;mso-position-horizontal-relative:page;mso-position-vertical-relative:paragraph;z-index:-26372608" id="docshapegroup377" coordorigin="2359,-179" coordsize="2562,360">
                <v:shape style="position:absolute;left:2359;top:40;width:469;height:22" id="docshape378" coordorigin="2359,40" coordsize="469,22" path="m2359,40l2746,40m2797,61l2828,44e" filled="false" stroked="true" strokeweight=".488848pt" strokecolor="#000000">
                  <v:path arrowok="t"/>
                  <v:stroke dashstyle="solid"/>
                </v:shape>
                <v:line style="position:absolute" from="2828,49" to="2872,171" stroked="true" strokeweight="1.010367pt" strokecolor="#000000">
                  <v:stroke dashstyle="solid"/>
                </v:line>
                <v:shape style="position:absolute;left:2877;top:-175;width:2044;height:345" id="docshape379" coordorigin="2877,-174" coordsize="2044,345" path="m2877,171l2937,-174m2937,-174l4921,-174e" filled="false" stroked="true" strokeweight=".488848pt" strokecolor="#000000">
                  <v:path arrowok="t"/>
                  <v:stroke dashstyle="solid"/>
                </v:shape>
                <w10:wrap type="none"/>
              </v:group>
            </w:pict>
          </mc:Fallback>
        </mc:AlternateContent>
      </w:r>
      <w:r>
        <w:rPr>
          <w:rFonts w:ascii="Symbol" w:hAnsi="Symbol"/>
          <w:spacing w:val="-5"/>
          <w:sz w:val="25"/>
        </w:rPr>
        <w:t></w:t>
      </w:r>
      <w:r>
        <w:rPr>
          <w:i/>
          <w:spacing w:val="-5"/>
          <w:sz w:val="23"/>
        </w:rPr>
        <w:t>S</w:t>
      </w:r>
      <w:r>
        <w:rPr>
          <w:i/>
          <w:spacing w:val="-5"/>
          <w:position w:val="-5"/>
          <w:sz w:val="14"/>
        </w:rPr>
        <w:t>a</w:t>
      </w:r>
    </w:p>
    <w:p>
      <w:pPr>
        <w:spacing w:before="149"/>
        <w:ind w:left="208" w:right="0" w:firstLine="0"/>
        <w:jc w:val="left"/>
        <w:rPr>
          <w:i/>
          <w:sz w:val="14"/>
        </w:rPr>
      </w:pPr>
      <w:r>
        <w:rPr/>
        <w:br w:type="column"/>
      </w:r>
      <w:r>
        <w:rPr>
          <w:rFonts w:ascii="Symbol" w:hAnsi="Symbol"/>
          <w:sz w:val="31"/>
        </w:rPr>
        <w:t></w:t>
      </w:r>
      <w:r>
        <w:rPr>
          <w:i/>
          <w:sz w:val="23"/>
        </w:rPr>
        <w:t>K</w:t>
      </w:r>
      <w:r>
        <w:rPr>
          <w:i/>
          <w:position w:val="-5"/>
          <w:sz w:val="14"/>
        </w:rPr>
        <w:t>b</w:t>
      </w:r>
      <w:r>
        <w:rPr>
          <w:i/>
          <w:spacing w:val="-5"/>
          <w:position w:val="-5"/>
          <w:sz w:val="14"/>
        </w:rPr>
        <w:t> </w:t>
      </w:r>
      <w:r>
        <w:rPr>
          <w:i/>
          <w:spacing w:val="-5"/>
          <w:sz w:val="23"/>
        </w:rPr>
        <w:t>M</w:t>
      </w:r>
      <w:r>
        <w:rPr>
          <w:i/>
          <w:spacing w:val="-5"/>
          <w:position w:val="-5"/>
          <w:sz w:val="14"/>
        </w:rPr>
        <w:t>b</w:t>
      </w:r>
    </w:p>
    <w:p>
      <w:pPr>
        <w:spacing w:before="149"/>
        <w:ind w:left="4" w:right="0" w:firstLine="0"/>
        <w:jc w:val="left"/>
        <w:rPr>
          <w:sz w:val="14"/>
        </w:rPr>
      </w:pPr>
      <w:r>
        <w:rPr/>
        <w:br w:type="column"/>
      </w:r>
      <w:r>
        <w:rPr>
          <w:rFonts w:ascii="Symbol" w:hAnsi="Symbol"/>
          <w:sz w:val="31"/>
        </w:rPr>
        <w:t></w:t>
      </w:r>
      <w:r>
        <w:rPr>
          <w:position w:val="12"/>
          <w:sz w:val="14"/>
        </w:rPr>
        <w:t>2</w:t>
      </w:r>
      <w:r>
        <w:rPr>
          <w:spacing w:val="39"/>
          <w:position w:val="12"/>
          <w:sz w:val="14"/>
        </w:rPr>
        <w:t> </w:t>
      </w:r>
      <w:r>
        <w:rPr>
          <w:rFonts w:ascii="Symbol" w:hAnsi="Symbol"/>
          <w:sz w:val="23"/>
        </w:rPr>
        <w:t></w:t>
      </w:r>
      <w:r>
        <w:rPr>
          <w:spacing w:val="-14"/>
          <w:sz w:val="23"/>
        </w:rPr>
        <w:t> </w:t>
      </w:r>
      <w:r>
        <w:rPr>
          <w:rFonts w:ascii="Symbol" w:hAnsi="Symbol"/>
          <w:sz w:val="31"/>
        </w:rPr>
        <w:t></w:t>
      </w:r>
      <w:r>
        <w:rPr>
          <w:i/>
          <w:sz w:val="23"/>
        </w:rPr>
        <w:t>K</w:t>
      </w:r>
      <w:r>
        <w:rPr>
          <w:i/>
          <w:spacing w:val="26"/>
          <w:sz w:val="23"/>
        </w:rPr>
        <w:t> </w:t>
      </w:r>
      <w:r>
        <w:rPr>
          <w:i/>
          <w:sz w:val="23"/>
        </w:rPr>
        <w:t>M</w:t>
      </w:r>
      <w:r>
        <w:rPr>
          <w:i/>
          <w:spacing w:val="57"/>
          <w:sz w:val="23"/>
        </w:rPr>
        <w:t> </w:t>
      </w:r>
      <w:r>
        <w:rPr>
          <w:rFonts w:ascii="Symbol" w:hAnsi="Symbol"/>
          <w:spacing w:val="-5"/>
          <w:sz w:val="31"/>
        </w:rPr>
        <w:t></w:t>
      </w:r>
      <w:r>
        <w:rPr>
          <w:spacing w:val="-5"/>
          <w:position w:val="12"/>
          <w:sz w:val="14"/>
        </w:rPr>
        <w:t>2</w:t>
      </w:r>
    </w:p>
    <w:p>
      <w:pPr>
        <w:spacing w:after="0"/>
        <w:jc w:val="left"/>
        <w:rPr>
          <w:sz w:val="14"/>
        </w:rPr>
        <w:sectPr>
          <w:type w:val="continuous"/>
          <w:pgSz w:w="11910" w:h="16840"/>
          <w:pgMar w:header="0" w:footer="1077" w:top="1380" w:bottom="1360" w:left="1580" w:right="380"/>
          <w:cols w:num="4" w:equalWidth="0">
            <w:col w:w="713" w:space="40"/>
            <w:col w:w="367" w:space="39"/>
            <w:col w:w="873" w:space="39"/>
            <w:col w:w="7879"/>
          </w:cols>
        </w:sectPr>
      </w:pPr>
    </w:p>
    <w:p>
      <w:pPr>
        <w:pStyle w:val="BodyText"/>
        <w:spacing w:before="20"/>
      </w:pPr>
    </w:p>
    <w:p>
      <w:pPr>
        <w:spacing w:before="0"/>
        <w:ind w:left="220" w:right="0" w:firstLine="0"/>
        <w:jc w:val="left"/>
        <w:rPr>
          <w:sz w:val="24"/>
        </w:rPr>
      </w:pPr>
      <w:r>
        <w:rPr/>
        <mc:AlternateContent>
          <mc:Choice Requires="wps">
            <w:drawing>
              <wp:anchor distT="0" distB="0" distL="0" distR="0" allowOverlap="1" layoutInCell="1" locked="0" behindDoc="1" simplePos="0" relativeHeight="476945408">
                <wp:simplePos x="0" y="0"/>
                <wp:positionH relativeFrom="page">
                  <wp:posOffset>2750022</wp:posOffset>
                </wp:positionH>
                <wp:positionV relativeFrom="paragraph">
                  <wp:posOffset>-403042</wp:posOffset>
                </wp:positionV>
                <wp:extent cx="25400" cy="97790"/>
                <wp:effectExtent l="0" t="0" r="0" b="0"/>
                <wp:wrapNone/>
                <wp:docPr id="847" name="Textbox 847"/>
                <wp:cNvGraphicFramePr>
                  <a:graphicFrameLocks/>
                </wp:cNvGraphicFramePr>
                <a:graphic>
                  <a:graphicData uri="http://schemas.microsoft.com/office/word/2010/wordprocessingShape">
                    <wps:wsp>
                      <wps:cNvPr id="847" name="Textbox 847"/>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16.537201pt;margin-top:-31.735651pt;width:2pt;height:7.7pt;mso-position-horizontal-relative:page;mso-position-vertical-relative:paragraph;z-index:-26371072" type="#_x0000_t202" id="docshape380"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mc:AlternateContent>
          <mc:Choice Requires="wps">
            <w:drawing>
              <wp:anchor distT="0" distB="0" distL="0" distR="0" allowOverlap="1" layoutInCell="1" locked="0" behindDoc="1" simplePos="0" relativeHeight="476945920">
                <wp:simplePos x="0" y="0"/>
                <wp:positionH relativeFrom="page">
                  <wp:posOffset>2943951</wp:posOffset>
                </wp:positionH>
                <wp:positionV relativeFrom="paragraph">
                  <wp:posOffset>-403042</wp:posOffset>
                </wp:positionV>
                <wp:extent cx="25400" cy="97790"/>
                <wp:effectExtent l="0" t="0" r="0" b="0"/>
                <wp:wrapNone/>
                <wp:docPr id="848" name="Textbox 848"/>
                <wp:cNvGraphicFramePr>
                  <a:graphicFrameLocks/>
                </wp:cNvGraphicFramePr>
                <a:graphic>
                  <a:graphicData uri="http://schemas.microsoft.com/office/word/2010/wordprocessingShape">
                    <wps:wsp>
                      <wps:cNvPr id="848" name="Textbox 848"/>
                      <wps:cNvSpPr txBox="1"/>
                      <wps:spPr>
                        <a:xfrm>
                          <a:off x="0" y="0"/>
                          <a:ext cx="25400" cy="97790"/>
                        </a:xfrm>
                        <a:prstGeom prst="rect">
                          <a:avLst/>
                        </a:prstGeom>
                      </wps:spPr>
                      <wps:txbx>
                        <w:txbxContent>
                          <w:p>
                            <w:pPr>
                              <w:spacing w:line="153" w:lineRule="exact" w:before="0"/>
                              <w:ind w:left="0" w:right="0" w:firstLine="0"/>
                              <w:jc w:val="left"/>
                              <w:rPr>
                                <w:i/>
                                <w:sz w:val="14"/>
                              </w:rPr>
                            </w:pPr>
                            <w:r>
                              <w:rPr>
                                <w:i/>
                                <w:spacing w:val="-10"/>
                                <w:sz w:val="14"/>
                              </w:rPr>
                              <w:t>t</w:t>
                            </w:r>
                          </w:p>
                        </w:txbxContent>
                      </wps:txbx>
                      <wps:bodyPr wrap="square" lIns="0" tIns="0" rIns="0" bIns="0" rtlCol="0">
                        <a:noAutofit/>
                      </wps:bodyPr>
                    </wps:wsp>
                  </a:graphicData>
                </a:graphic>
              </wp:anchor>
            </w:drawing>
          </mc:Choice>
          <mc:Fallback>
            <w:pict>
              <v:shape style="position:absolute;margin-left:231.807236pt;margin-top:-31.735651pt;width:2pt;height:7.7pt;mso-position-horizontal-relative:page;mso-position-vertical-relative:paragraph;z-index:-26370560" type="#_x0000_t202" id="docshape381" filled="false" stroked="false">
                <v:textbox inset="0,0,0,0">
                  <w:txbxContent>
                    <w:p>
                      <w:pPr>
                        <w:spacing w:line="153" w:lineRule="exact" w:before="0"/>
                        <w:ind w:left="0" w:right="0" w:firstLine="0"/>
                        <w:jc w:val="left"/>
                        <w:rPr>
                          <w:i/>
                          <w:sz w:val="14"/>
                        </w:rPr>
                      </w:pPr>
                      <w:r>
                        <w:rPr>
                          <w:i/>
                          <w:spacing w:val="-10"/>
                          <w:sz w:val="14"/>
                        </w:rPr>
                        <w:t>t</w:t>
                      </w:r>
                    </w:p>
                  </w:txbxContent>
                </v:textbox>
                <w10:wrap type="none"/>
              </v:shape>
            </w:pict>
          </mc:Fallback>
        </mc:AlternateContent>
      </w:r>
      <w:r>
        <w:rPr>
          <w:i/>
          <w:sz w:val="24"/>
        </w:rPr>
        <w:t>S</w:t>
      </w:r>
      <w:r>
        <w:rPr>
          <w:i/>
          <w:sz w:val="24"/>
          <w:vertAlign w:val="subscript"/>
        </w:rPr>
        <w:t>a</w:t>
      </w:r>
      <w:r>
        <w:rPr>
          <w:i/>
          <w:sz w:val="24"/>
          <w:vertAlign w:val="baseline"/>
        </w:rPr>
        <w:t> </w:t>
      </w:r>
      <w:r>
        <w:rPr>
          <w:sz w:val="24"/>
          <w:vertAlign w:val="baseline"/>
        </w:rPr>
        <w:t>=</w:t>
      </w:r>
      <w:r>
        <w:rPr>
          <w:spacing w:val="-1"/>
          <w:sz w:val="24"/>
          <w:vertAlign w:val="baseline"/>
        </w:rPr>
        <w:t> </w:t>
      </w:r>
      <w:r>
        <w:rPr>
          <w:sz w:val="24"/>
          <w:vertAlign w:val="baseline"/>
        </w:rPr>
        <w:t>90.3 MN/m</w:t>
      </w:r>
      <w:r>
        <w:rPr>
          <w:sz w:val="24"/>
          <w:vertAlign w:val="superscript"/>
        </w:rPr>
        <w:t>2</w:t>
      </w:r>
      <w:r>
        <w:rPr>
          <w:sz w:val="24"/>
          <w:vertAlign w:val="baseline"/>
        </w:rPr>
        <w:t>, </w:t>
      </w:r>
      <w:r>
        <w:rPr>
          <w:i/>
          <w:sz w:val="24"/>
          <w:vertAlign w:val="baseline"/>
        </w:rPr>
        <w:t>K</w:t>
      </w:r>
      <w:r>
        <w:rPr>
          <w:i/>
          <w:sz w:val="24"/>
          <w:vertAlign w:val="subscript"/>
        </w:rPr>
        <w:t>b</w:t>
      </w:r>
      <w:r>
        <w:rPr>
          <w:i/>
          <w:spacing w:val="1"/>
          <w:sz w:val="24"/>
          <w:vertAlign w:val="baseline"/>
        </w:rPr>
        <w:t> </w:t>
      </w:r>
      <w:r>
        <w:rPr>
          <w:sz w:val="24"/>
          <w:vertAlign w:val="baseline"/>
        </w:rPr>
        <w:t>=</w:t>
      </w:r>
      <w:r>
        <w:rPr>
          <w:spacing w:val="-1"/>
          <w:sz w:val="24"/>
          <w:vertAlign w:val="baseline"/>
        </w:rPr>
        <w:t> </w:t>
      </w:r>
      <w:r>
        <w:rPr>
          <w:sz w:val="24"/>
          <w:vertAlign w:val="baseline"/>
        </w:rPr>
        <w:t>1.5, </w:t>
      </w:r>
      <w:r>
        <w:rPr>
          <w:i/>
          <w:sz w:val="24"/>
          <w:vertAlign w:val="baseline"/>
        </w:rPr>
        <w:t>K</w:t>
      </w:r>
      <w:r>
        <w:rPr>
          <w:i/>
          <w:sz w:val="24"/>
          <w:vertAlign w:val="subscript"/>
        </w:rPr>
        <w:t>t</w:t>
      </w:r>
      <w:r>
        <w:rPr>
          <w:i/>
          <w:spacing w:val="-19"/>
          <w:sz w:val="24"/>
          <w:vertAlign w:val="baseline"/>
        </w:rPr>
        <w:t> </w:t>
      </w:r>
      <w:r>
        <w:rPr>
          <w:sz w:val="24"/>
          <w:vertAlign w:val="baseline"/>
        </w:rPr>
        <w:t>=</w:t>
      </w:r>
      <w:r>
        <w:rPr>
          <w:spacing w:val="-1"/>
          <w:sz w:val="24"/>
          <w:vertAlign w:val="baseline"/>
        </w:rPr>
        <w:t> </w:t>
      </w:r>
      <w:r>
        <w:rPr>
          <w:sz w:val="24"/>
          <w:vertAlign w:val="baseline"/>
        </w:rPr>
        <w:t>1.0,</w:t>
      </w:r>
      <w:r>
        <w:rPr>
          <w:spacing w:val="-1"/>
          <w:sz w:val="24"/>
          <w:vertAlign w:val="baseline"/>
        </w:rPr>
        <w:t> </w:t>
      </w:r>
      <w:r>
        <w:rPr>
          <w:i/>
          <w:sz w:val="24"/>
          <w:vertAlign w:val="baseline"/>
        </w:rPr>
        <w:t>M</w:t>
      </w:r>
      <w:r>
        <w:rPr>
          <w:i/>
          <w:sz w:val="24"/>
          <w:vertAlign w:val="subscript"/>
        </w:rPr>
        <w:t>b</w:t>
      </w:r>
      <w:r>
        <w:rPr>
          <w:i/>
          <w:spacing w:val="1"/>
          <w:sz w:val="24"/>
          <w:vertAlign w:val="baseline"/>
        </w:rPr>
        <w:t> </w:t>
      </w:r>
      <w:r>
        <w:rPr>
          <w:i/>
          <w:sz w:val="24"/>
          <w:vertAlign w:val="baseline"/>
        </w:rPr>
        <w:t>=</w:t>
      </w:r>
      <w:r>
        <w:rPr>
          <w:i/>
          <w:spacing w:val="-2"/>
          <w:sz w:val="24"/>
          <w:vertAlign w:val="baseline"/>
        </w:rPr>
        <w:t> </w:t>
      </w:r>
      <w:r>
        <w:rPr>
          <w:sz w:val="24"/>
          <w:vertAlign w:val="baseline"/>
        </w:rPr>
        <w:t>75.03 Nm, </w:t>
      </w:r>
      <w:r>
        <w:rPr>
          <w:i/>
          <w:sz w:val="24"/>
          <w:vertAlign w:val="baseline"/>
        </w:rPr>
        <w:t>M</w:t>
      </w:r>
      <w:r>
        <w:rPr>
          <w:i/>
          <w:sz w:val="24"/>
          <w:vertAlign w:val="subscript"/>
        </w:rPr>
        <w:t>t</w:t>
      </w:r>
      <w:r>
        <w:rPr>
          <w:i/>
          <w:sz w:val="24"/>
          <w:vertAlign w:val="baseline"/>
        </w:rPr>
        <w:t> </w:t>
      </w:r>
      <w:r>
        <w:rPr>
          <w:sz w:val="24"/>
          <w:vertAlign w:val="baseline"/>
        </w:rPr>
        <w:t>=</w:t>
      </w:r>
      <w:r>
        <w:rPr>
          <w:spacing w:val="-1"/>
          <w:sz w:val="24"/>
          <w:vertAlign w:val="baseline"/>
        </w:rPr>
        <w:t> </w:t>
      </w:r>
      <w:r>
        <w:rPr>
          <w:sz w:val="24"/>
          <w:vertAlign w:val="baseline"/>
        </w:rPr>
        <w:t>37.61 </w:t>
      </w:r>
      <w:r>
        <w:rPr>
          <w:spacing w:val="-5"/>
          <w:sz w:val="24"/>
          <w:vertAlign w:val="baseline"/>
        </w:rPr>
        <w:t>Nm</w:t>
      </w:r>
    </w:p>
    <w:p>
      <w:pPr>
        <w:pStyle w:val="BodyText"/>
        <w:spacing w:before="151"/>
      </w:pPr>
    </w:p>
    <w:p>
      <w:pPr>
        <w:spacing w:before="0"/>
        <w:ind w:left="257" w:right="0" w:firstLine="0"/>
        <w:jc w:val="left"/>
        <w:rPr>
          <w:rFonts w:ascii="Symbol" w:hAnsi="Symbol"/>
          <w:sz w:val="23"/>
        </w:rPr>
      </w:pPr>
      <w:r>
        <w:rPr/>
        <mc:AlternateContent>
          <mc:Choice Requires="wps">
            <w:drawing>
              <wp:anchor distT="0" distB="0" distL="0" distR="0" allowOverlap="1" layoutInCell="1" locked="0" behindDoc="0" simplePos="0" relativeHeight="16031232">
                <wp:simplePos x="0" y="0"/>
                <wp:positionH relativeFrom="page">
                  <wp:posOffset>1496105</wp:posOffset>
                </wp:positionH>
                <wp:positionV relativeFrom="paragraph">
                  <wp:posOffset>-81423</wp:posOffset>
                </wp:positionV>
                <wp:extent cx="2468880" cy="383540"/>
                <wp:effectExtent l="0" t="0" r="0" b="0"/>
                <wp:wrapNone/>
                <wp:docPr id="849" name="Group 849"/>
                <wp:cNvGraphicFramePr>
                  <a:graphicFrameLocks/>
                </wp:cNvGraphicFramePr>
                <a:graphic>
                  <a:graphicData uri="http://schemas.microsoft.com/office/word/2010/wordprocessingGroup">
                    <wpg:wgp>
                      <wpg:cNvPr id="849" name="Group 849"/>
                      <wpg:cNvGrpSpPr/>
                      <wpg:grpSpPr>
                        <a:xfrm>
                          <a:off x="0" y="0"/>
                          <a:ext cx="2468880" cy="383540"/>
                          <a:chExt cx="2468880" cy="383540"/>
                        </a:xfrm>
                      </wpg:grpSpPr>
                      <wps:wsp>
                        <wps:cNvPr id="850" name="Graphic 850"/>
                        <wps:cNvSpPr/>
                        <wps:spPr>
                          <a:xfrm>
                            <a:off x="0" y="188698"/>
                            <a:ext cx="765810" cy="10795"/>
                          </a:xfrm>
                          <a:custGeom>
                            <a:avLst/>
                            <a:gdLst/>
                            <a:ahLst/>
                            <a:cxnLst/>
                            <a:rect l="l" t="t" r="r" b="b"/>
                            <a:pathLst>
                              <a:path w="765810" h="10795">
                                <a:moveTo>
                                  <a:pt x="0" y="2089"/>
                                </a:moveTo>
                                <a:lnTo>
                                  <a:pt x="714018" y="2089"/>
                                </a:lnTo>
                              </a:path>
                              <a:path w="765810" h="10795">
                                <a:moveTo>
                                  <a:pt x="745796" y="10749"/>
                                </a:moveTo>
                                <a:lnTo>
                                  <a:pt x="765420" y="0"/>
                                </a:lnTo>
                              </a:path>
                            </a:pathLst>
                          </a:custGeom>
                          <a:ln w="6104">
                            <a:solidFill>
                              <a:srgbClr val="000000"/>
                            </a:solidFill>
                            <a:prstDash val="solid"/>
                          </a:ln>
                        </wps:spPr>
                        <wps:bodyPr wrap="square" lIns="0" tIns="0" rIns="0" bIns="0" rtlCol="0">
                          <a:prstTxWarp prst="textNoShape">
                            <a:avLst/>
                          </a:prstTxWarp>
                          <a:noAutofit/>
                        </wps:bodyPr>
                      </wps:wsp>
                      <wps:wsp>
                        <wps:cNvPr id="851" name="Graphic 851"/>
                        <wps:cNvSpPr/>
                        <wps:spPr>
                          <a:xfrm>
                            <a:off x="765420" y="191686"/>
                            <a:ext cx="28575" cy="74295"/>
                          </a:xfrm>
                          <a:custGeom>
                            <a:avLst/>
                            <a:gdLst/>
                            <a:ahLst/>
                            <a:cxnLst/>
                            <a:rect l="l" t="t" r="r" b="b"/>
                            <a:pathLst>
                              <a:path w="28575" h="74295">
                                <a:moveTo>
                                  <a:pt x="0" y="0"/>
                                </a:moveTo>
                                <a:lnTo>
                                  <a:pt x="28043" y="74118"/>
                                </a:lnTo>
                              </a:path>
                            </a:pathLst>
                          </a:custGeom>
                          <a:ln w="12708">
                            <a:solidFill>
                              <a:srgbClr val="000000"/>
                            </a:solidFill>
                            <a:prstDash val="solid"/>
                          </a:ln>
                        </wps:spPr>
                        <wps:bodyPr wrap="square" lIns="0" tIns="0" rIns="0" bIns="0" rtlCol="0">
                          <a:prstTxWarp prst="textNoShape">
                            <a:avLst/>
                          </a:prstTxWarp>
                          <a:noAutofit/>
                        </wps:bodyPr>
                      </wps:wsp>
                      <wps:wsp>
                        <wps:cNvPr id="852" name="Graphic 852"/>
                        <wps:cNvSpPr/>
                        <wps:spPr>
                          <a:xfrm>
                            <a:off x="796894" y="55388"/>
                            <a:ext cx="1671955" cy="210820"/>
                          </a:xfrm>
                          <a:custGeom>
                            <a:avLst/>
                            <a:gdLst/>
                            <a:ahLst/>
                            <a:cxnLst/>
                            <a:rect l="l" t="t" r="r" b="b"/>
                            <a:pathLst>
                              <a:path w="1671955" h="210820">
                                <a:moveTo>
                                  <a:pt x="0" y="210415"/>
                                </a:moveTo>
                                <a:lnTo>
                                  <a:pt x="37374" y="0"/>
                                </a:lnTo>
                              </a:path>
                              <a:path w="1671955" h="210820">
                                <a:moveTo>
                                  <a:pt x="37374" y="0"/>
                                </a:moveTo>
                                <a:lnTo>
                                  <a:pt x="1671411" y="0"/>
                                </a:lnTo>
                              </a:path>
                            </a:pathLst>
                          </a:custGeom>
                          <a:ln w="6104">
                            <a:solidFill>
                              <a:srgbClr val="000000"/>
                            </a:solidFill>
                            <a:prstDash val="solid"/>
                          </a:ln>
                        </wps:spPr>
                        <wps:bodyPr wrap="square" lIns="0" tIns="0" rIns="0" bIns="0" rtlCol="0">
                          <a:prstTxWarp prst="textNoShape">
                            <a:avLst/>
                          </a:prstTxWarp>
                          <a:noAutofit/>
                        </wps:bodyPr>
                      </wps:wsp>
                      <wps:wsp>
                        <wps:cNvPr id="853" name="Textbox 853"/>
                        <wps:cNvSpPr txBox="1"/>
                        <wps:spPr>
                          <a:xfrm>
                            <a:off x="620" y="0"/>
                            <a:ext cx="699770" cy="383540"/>
                          </a:xfrm>
                          <a:prstGeom prst="rect">
                            <a:avLst/>
                          </a:prstGeom>
                        </wps:spPr>
                        <wps:txbx>
                          <w:txbxContent>
                            <w:p>
                              <w:pPr>
                                <w:spacing w:line="260" w:lineRule="exact" w:before="0"/>
                                <w:ind w:left="27" w:right="18" w:firstLine="0"/>
                                <w:jc w:val="center"/>
                                <w:rPr>
                                  <w:sz w:val="23"/>
                                </w:rPr>
                              </w:pPr>
                              <w:r>
                                <w:rPr>
                                  <w:spacing w:val="-5"/>
                                  <w:w w:val="105"/>
                                  <w:sz w:val="23"/>
                                </w:rPr>
                                <w:t>16</w:t>
                              </w:r>
                            </w:p>
                            <w:p>
                              <w:pPr>
                                <w:spacing w:before="37"/>
                                <w:ind w:left="9" w:right="27" w:firstLine="0"/>
                                <w:jc w:val="center"/>
                                <w:rPr>
                                  <w:sz w:val="23"/>
                                </w:rPr>
                              </w:pPr>
                              <w:r>
                                <w:rPr>
                                  <w:rFonts w:ascii="Symbol" w:hAnsi="Symbol"/>
                                  <w:spacing w:val="-4"/>
                                  <w:sz w:val="25"/>
                                </w:rPr>
                                <w:t></w:t>
                              </w:r>
                              <w:r>
                                <w:rPr>
                                  <w:spacing w:val="-32"/>
                                  <w:sz w:val="25"/>
                                </w:rPr>
                                <w:t> </w:t>
                              </w:r>
                              <w:r>
                                <w:rPr>
                                  <w:spacing w:val="-2"/>
                                  <w:sz w:val="23"/>
                                </w:rPr>
                                <w:t>90.3</w:t>
                              </w:r>
                              <w:r>
                                <w:rPr>
                                  <w:rFonts w:ascii="Symbol" w:hAnsi="Symbol"/>
                                  <w:spacing w:val="-2"/>
                                  <w:sz w:val="23"/>
                                </w:rPr>
                                <w:t></w:t>
                              </w:r>
                              <w:r>
                                <w:rPr>
                                  <w:spacing w:val="-2"/>
                                  <w:sz w:val="23"/>
                                </w:rPr>
                                <w:t>10</w:t>
                              </w:r>
                              <w:r>
                                <w:rPr>
                                  <w:spacing w:val="-2"/>
                                  <w:sz w:val="23"/>
                                  <w:vertAlign w:val="superscript"/>
                                </w:rPr>
                                <w:t>6</w:t>
                              </w:r>
                            </w:p>
                          </w:txbxContent>
                        </wps:txbx>
                        <wps:bodyPr wrap="square" lIns="0" tIns="0" rIns="0" bIns="0" rtlCol="0">
                          <a:noAutofit/>
                        </wps:bodyPr>
                      </wps:wsp>
                      <wps:wsp>
                        <wps:cNvPr id="854" name="Textbox 854"/>
                        <wps:cNvSpPr txBox="1"/>
                        <wps:spPr>
                          <a:xfrm>
                            <a:off x="840814" y="28318"/>
                            <a:ext cx="1614170" cy="243204"/>
                          </a:xfrm>
                          <a:prstGeom prst="rect">
                            <a:avLst/>
                          </a:prstGeom>
                        </wps:spPr>
                        <wps:txbx>
                          <w:txbxContent>
                            <w:p>
                              <w:pPr>
                                <w:spacing w:line="379" w:lineRule="exact" w:before="3"/>
                                <w:ind w:left="0" w:right="0" w:firstLine="0"/>
                                <w:jc w:val="left"/>
                                <w:rPr>
                                  <w:sz w:val="13"/>
                                </w:rPr>
                              </w:pPr>
                              <w:r>
                                <w:rPr>
                                  <w:rFonts w:ascii="Symbol" w:hAnsi="Symbol"/>
                                  <w:spacing w:val="-2"/>
                                  <w:sz w:val="31"/>
                                </w:rPr>
                                <w:t></w:t>
                              </w:r>
                              <w:r>
                                <w:rPr>
                                  <w:spacing w:val="-2"/>
                                  <w:sz w:val="23"/>
                                </w:rPr>
                                <w:t>1.5</w:t>
                              </w:r>
                              <w:r>
                                <w:rPr>
                                  <w:spacing w:val="-34"/>
                                  <w:sz w:val="23"/>
                                </w:rPr>
                                <w:t> </w:t>
                              </w:r>
                              <w:r>
                                <w:rPr>
                                  <w:rFonts w:ascii="Symbol" w:hAnsi="Symbol"/>
                                  <w:spacing w:val="-2"/>
                                  <w:sz w:val="23"/>
                                </w:rPr>
                                <w:t></w:t>
                              </w:r>
                              <w:r>
                                <w:rPr>
                                  <w:spacing w:val="-24"/>
                                  <w:sz w:val="23"/>
                                </w:rPr>
                                <w:t> </w:t>
                              </w:r>
                              <w:r>
                                <w:rPr>
                                  <w:spacing w:val="-2"/>
                                  <w:sz w:val="23"/>
                                </w:rPr>
                                <w:t>75.03</w:t>
                              </w:r>
                              <w:r>
                                <w:rPr>
                                  <w:rFonts w:ascii="Symbol" w:hAnsi="Symbol"/>
                                  <w:spacing w:val="-2"/>
                                  <w:sz w:val="31"/>
                                </w:rPr>
                                <w:t></w:t>
                              </w:r>
                              <w:r>
                                <w:rPr>
                                  <w:spacing w:val="-2"/>
                                  <w:position w:val="12"/>
                                  <w:sz w:val="13"/>
                                </w:rPr>
                                <w:t>2</w:t>
                              </w:r>
                              <w:r>
                                <w:rPr>
                                  <w:spacing w:val="26"/>
                                  <w:position w:val="12"/>
                                  <w:sz w:val="13"/>
                                </w:rPr>
                                <w:t> </w:t>
                              </w:r>
                              <w:r>
                                <w:rPr>
                                  <w:rFonts w:ascii="Symbol" w:hAnsi="Symbol"/>
                                  <w:spacing w:val="-2"/>
                                  <w:sz w:val="23"/>
                                </w:rPr>
                                <w:t></w:t>
                              </w:r>
                              <w:r>
                                <w:rPr>
                                  <w:spacing w:val="-14"/>
                                  <w:sz w:val="23"/>
                                </w:rPr>
                                <w:t> </w:t>
                              </w:r>
                              <w:r>
                                <w:rPr>
                                  <w:rFonts w:ascii="Symbol" w:hAnsi="Symbol"/>
                                  <w:spacing w:val="-2"/>
                                  <w:sz w:val="31"/>
                                </w:rPr>
                                <w:t></w:t>
                              </w:r>
                              <w:r>
                                <w:rPr>
                                  <w:spacing w:val="-2"/>
                                  <w:sz w:val="23"/>
                                </w:rPr>
                                <w:t>1</w:t>
                              </w:r>
                              <w:r>
                                <w:rPr>
                                  <w:rFonts w:ascii="Symbol" w:hAnsi="Symbol"/>
                                  <w:spacing w:val="-2"/>
                                  <w:sz w:val="23"/>
                                </w:rPr>
                                <w:t></w:t>
                              </w:r>
                              <w:r>
                                <w:rPr>
                                  <w:spacing w:val="-28"/>
                                  <w:sz w:val="23"/>
                                </w:rPr>
                                <w:t> </w:t>
                              </w:r>
                              <w:r>
                                <w:rPr>
                                  <w:spacing w:val="-2"/>
                                  <w:sz w:val="23"/>
                                </w:rPr>
                                <w:t>37.61</w:t>
                              </w:r>
                              <w:r>
                                <w:rPr>
                                  <w:rFonts w:ascii="Symbol" w:hAnsi="Symbol"/>
                                  <w:spacing w:val="-2"/>
                                  <w:sz w:val="31"/>
                                </w:rPr>
                                <w:t></w:t>
                              </w:r>
                              <w:r>
                                <w:rPr>
                                  <w:spacing w:val="-2"/>
                                  <w:position w:val="12"/>
                                  <w:sz w:val="13"/>
                                </w:rPr>
                                <w:t>2</w:t>
                              </w:r>
                            </w:p>
                          </w:txbxContent>
                        </wps:txbx>
                        <wps:bodyPr wrap="square" lIns="0" tIns="0" rIns="0" bIns="0" rtlCol="0">
                          <a:noAutofit/>
                        </wps:bodyPr>
                      </wps:wsp>
                    </wpg:wgp>
                  </a:graphicData>
                </a:graphic>
              </wp:anchor>
            </w:drawing>
          </mc:Choice>
          <mc:Fallback>
            <w:pict>
              <v:group style="position:absolute;margin-left:117.803612pt;margin-top:-6.411314pt;width:194.4pt;height:30.2pt;mso-position-horizontal-relative:page;mso-position-vertical-relative:paragraph;z-index:16031232" id="docshapegroup382" coordorigin="2356,-128" coordsize="3888,604">
                <v:shape style="position:absolute;left:2356;top:168;width:1206;height:17" id="docshape383" coordorigin="2356,169" coordsize="1206,17" path="m2356,172l3481,172m3531,186l3561,169e" filled="false" stroked="true" strokeweight=".480644pt" strokecolor="#000000">
                  <v:path arrowok="t"/>
                  <v:stroke dashstyle="solid"/>
                </v:shape>
                <v:line style="position:absolute" from="3561,174" to="3606,290" stroked="true" strokeweight="1.000655pt" strokecolor="#000000">
                  <v:stroke dashstyle="solid"/>
                </v:line>
                <v:shape style="position:absolute;left:3611;top:-41;width:2633;height:332" id="docshape384" coordorigin="3611,-41" coordsize="2633,332" path="m3611,290l3670,-41m3670,-41l6243,-41e" filled="false" stroked="true" strokeweight=".480644pt" strokecolor="#000000">
                  <v:path arrowok="t"/>
                  <v:stroke dashstyle="solid"/>
                </v:shape>
                <v:shape style="position:absolute;left:2357;top:-129;width:1102;height:604" type="#_x0000_t202" id="docshape385" filled="false" stroked="false">
                  <v:textbox inset="0,0,0,0">
                    <w:txbxContent>
                      <w:p>
                        <w:pPr>
                          <w:spacing w:line="260" w:lineRule="exact" w:before="0"/>
                          <w:ind w:left="27" w:right="18" w:firstLine="0"/>
                          <w:jc w:val="center"/>
                          <w:rPr>
                            <w:sz w:val="23"/>
                          </w:rPr>
                        </w:pPr>
                        <w:r>
                          <w:rPr>
                            <w:spacing w:val="-5"/>
                            <w:w w:val="105"/>
                            <w:sz w:val="23"/>
                          </w:rPr>
                          <w:t>16</w:t>
                        </w:r>
                      </w:p>
                      <w:p>
                        <w:pPr>
                          <w:spacing w:before="37"/>
                          <w:ind w:left="9" w:right="27" w:firstLine="0"/>
                          <w:jc w:val="center"/>
                          <w:rPr>
                            <w:sz w:val="23"/>
                          </w:rPr>
                        </w:pPr>
                        <w:r>
                          <w:rPr>
                            <w:rFonts w:ascii="Symbol" w:hAnsi="Symbol"/>
                            <w:spacing w:val="-4"/>
                            <w:sz w:val="25"/>
                          </w:rPr>
                          <w:t></w:t>
                        </w:r>
                        <w:r>
                          <w:rPr>
                            <w:spacing w:val="-32"/>
                            <w:sz w:val="25"/>
                          </w:rPr>
                          <w:t> </w:t>
                        </w:r>
                        <w:r>
                          <w:rPr>
                            <w:spacing w:val="-2"/>
                            <w:sz w:val="23"/>
                          </w:rPr>
                          <w:t>90.3</w:t>
                        </w:r>
                        <w:r>
                          <w:rPr>
                            <w:rFonts w:ascii="Symbol" w:hAnsi="Symbol"/>
                            <w:spacing w:val="-2"/>
                            <w:sz w:val="23"/>
                          </w:rPr>
                          <w:t></w:t>
                        </w:r>
                        <w:r>
                          <w:rPr>
                            <w:spacing w:val="-2"/>
                            <w:sz w:val="23"/>
                          </w:rPr>
                          <w:t>10</w:t>
                        </w:r>
                        <w:r>
                          <w:rPr>
                            <w:spacing w:val="-2"/>
                            <w:sz w:val="23"/>
                            <w:vertAlign w:val="superscript"/>
                          </w:rPr>
                          <w:t>6</w:t>
                        </w:r>
                      </w:p>
                    </w:txbxContent>
                  </v:textbox>
                  <w10:wrap type="none"/>
                </v:shape>
                <v:shape style="position:absolute;left:3680;top:-84;width:2542;height:383" type="#_x0000_t202" id="docshape386" filled="false" stroked="false">
                  <v:textbox inset="0,0,0,0">
                    <w:txbxContent>
                      <w:p>
                        <w:pPr>
                          <w:spacing w:line="379" w:lineRule="exact" w:before="3"/>
                          <w:ind w:left="0" w:right="0" w:firstLine="0"/>
                          <w:jc w:val="left"/>
                          <w:rPr>
                            <w:sz w:val="13"/>
                          </w:rPr>
                        </w:pPr>
                        <w:r>
                          <w:rPr>
                            <w:rFonts w:ascii="Symbol" w:hAnsi="Symbol"/>
                            <w:spacing w:val="-2"/>
                            <w:sz w:val="31"/>
                          </w:rPr>
                          <w:t></w:t>
                        </w:r>
                        <w:r>
                          <w:rPr>
                            <w:spacing w:val="-2"/>
                            <w:sz w:val="23"/>
                          </w:rPr>
                          <w:t>1.5</w:t>
                        </w:r>
                        <w:r>
                          <w:rPr>
                            <w:spacing w:val="-34"/>
                            <w:sz w:val="23"/>
                          </w:rPr>
                          <w:t> </w:t>
                        </w:r>
                        <w:r>
                          <w:rPr>
                            <w:rFonts w:ascii="Symbol" w:hAnsi="Symbol"/>
                            <w:spacing w:val="-2"/>
                            <w:sz w:val="23"/>
                          </w:rPr>
                          <w:t></w:t>
                        </w:r>
                        <w:r>
                          <w:rPr>
                            <w:spacing w:val="-24"/>
                            <w:sz w:val="23"/>
                          </w:rPr>
                          <w:t> </w:t>
                        </w:r>
                        <w:r>
                          <w:rPr>
                            <w:spacing w:val="-2"/>
                            <w:sz w:val="23"/>
                          </w:rPr>
                          <w:t>75.03</w:t>
                        </w:r>
                        <w:r>
                          <w:rPr>
                            <w:rFonts w:ascii="Symbol" w:hAnsi="Symbol"/>
                            <w:spacing w:val="-2"/>
                            <w:sz w:val="31"/>
                          </w:rPr>
                          <w:t></w:t>
                        </w:r>
                        <w:r>
                          <w:rPr>
                            <w:spacing w:val="-2"/>
                            <w:position w:val="12"/>
                            <w:sz w:val="13"/>
                          </w:rPr>
                          <w:t>2</w:t>
                        </w:r>
                        <w:r>
                          <w:rPr>
                            <w:spacing w:val="26"/>
                            <w:position w:val="12"/>
                            <w:sz w:val="13"/>
                          </w:rPr>
                          <w:t> </w:t>
                        </w:r>
                        <w:r>
                          <w:rPr>
                            <w:rFonts w:ascii="Symbol" w:hAnsi="Symbol"/>
                            <w:spacing w:val="-2"/>
                            <w:sz w:val="23"/>
                          </w:rPr>
                          <w:t></w:t>
                        </w:r>
                        <w:r>
                          <w:rPr>
                            <w:spacing w:val="-14"/>
                            <w:sz w:val="23"/>
                          </w:rPr>
                          <w:t> </w:t>
                        </w:r>
                        <w:r>
                          <w:rPr>
                            <w:rFonts w:ascii="Symbol" w:hAnsi="Symbol"/>
                            <w:spacing w:val="-2"/>
                            <w:sz w:val="31"/>
                          </w:rPr>
                          <w:t></w:t>
                        </w:r>
                        <w:r>
                          <w:rPr>
                            <w:spacing w:val="-2"/>
                            <w:sz w:val="23"/>
                          </w:rPr>
                          <w:t>1</w:t>
                        </w:r>
                        <w:r>
                          <w:rPr>
                            <w:rFonts w:ascii="Symbol" w:hAnsi="Symbol"/>
                            <w:spacing w:val="-2"/>
                            <w:sz w:val="23"/>
                          </w:rPr>
                          <w:t></w:t>
                        </w:r>
                        <w:r>
                          <w:rPr>
                            <w:spacing w:val="-28"/>
                            <w:sz w:val="23"/>
                          </w:rPr>
                          <w:t> </w:t>
                        </w:r>
                        <w:r>
                          <w:rPr>
                            <w:spacing w:val="-2"/>
                            <w:sz w:val="23"/>
                          </w:rPr>
                          <w:t>37.61</w:t>
                        </w:r>
                        <w:r>
                          <w:rPr>
                            <w:rFonts w:ascii="Symbol" w:hAnsi="Symbol"/>
                            <w:spacing w:val="-2"/>
                            <w:sz w:val="31"/>
                          </w:rPr>
                          <w:t></w:t>
                        </w:r>
                        <w:r>
                          <w:rPr>
                            <w:spacing w:val="-2"/>
                            <w:position w:val="12"/>
                            <w:sz w:val="13"/>
                          </w:rPr>
                          <w:t>2</w:t>
                        </w:r>
                      </w:p>
                    </w:txbxContent>
                  </v:textbox>
                  <w10:wrap type="none"/>
                </v:shape>
                <w10:wrap type="none"/>
              </v:group>
            </w:pict>
          </mc:Fallback>
        </mc:AlternateContent>
      </w:r>
      <w:r>
        <w:rPr>
          <w:i/>
          <w:w w:val="105"/>
          <w:sz w:val="23"/>
        </w:rPr>
        <w:t>d</w:t>
      </w:r>
      <w:r>
        <w:rPr>
          <w:i/>
          <w:spacing w:val="-25"/>
          <w:w w:val="105"/>
          <w:sz w:val="23"/>
        </w:rPr>
        <w:t> </w:t>
      </w:r>
      <w:r>
        <w:rPr>
          <w:w w:val="105"/>
          <w:sz w:val="23"/>
          <w:vertAlign w:val="superscript"/>
        </w:rPr>
        <w:t>3</w:t>
      </w:r>
      <w:r>
        <w:rPr>
          <w:spacing w:val="26"/>
          <w:w w:val="105"/>
          <w:sz w:val="23"/>
          <w:vertAlign w:val="baseline"/>
        </w:rPr>
        <w:t> </w:t>
      </w:r>
      <w:r>
        <w:rPr>
          <w:rFonts w:ascii="Symbol" w:hAnsi="Symbol"/>
          <w:spacing w:val="-10"/>
          <w:w w:val="105"/>
          <w:sz w:val="23"/>
          <w:vertAlign w:val="baseline"/>
        </w:rPr>
        <w:t></w:t>
      </w:r>
    </w:p>
    <w:p>
      <w:pPr>
        <w:pStyle w:val="BodyText"/>
        <w:spacing w:before="186"/>
        <w:rPr>
          <w:rFonts w:ascii="Symbol" w:hAnsi="Symbol"/>
        </w:rPr>
      </w:pPr>
    </w:p>
    <w:p>
      <w:pPr>
        <w:spacing w:before="0"/>
        <w:ind w:left="257" w:right="0" w:firstLine="0"/>
        <w:jc w:val="left"/>
        <w:rPr>
          <w:sz w:val="24"/>
        </w:rPr>
      </w:pPr>
      <w:r>
        <w:rPr>
          <w:i/>
          <w:sz w:val="23"/>
        </w:rPr>
        <w:t>d</w:t>
      </w:r>
      <w:r>
        <w:rPr>
          <w:i/>
          <w:spacing w:val="-23"/>
          <w:sz w:val="23"/>
        </w:rPr>
        <w:t> </w:t>
      </w:r>
      <w:r>
        <w:rPr>
          <w:sz w:val="23"/>
          <w:vertAlign w:val="superscript"/>
        </w:rPr>
        <w:t>3</w:t>
      </w:r>
      <w:r>
        <w:rPr>
          <w:spacing w:val="36"/>
          <w:sz w:val="23"/>
          <w:vertAlign w:val="baseline"/>
        </w:rPr>
        <w:t> </w:t>
      </w:r>
      <w:r>
        <w:rPr>
          <w:rFonts w:ascii="Symbol" w:hAnsi="Symbol"/>
          <w:sz w:val="23"/>
          <w:vertAlign w:val="baseline"/>
        </w:rPr>
        <w:t></w:t>
      </w:r>
      <w:r>
        <w:rPr>
          <w:spacing w:val="-21"/>
          <w:sz w:val="23"/>
          <w:vertAlign w:val="baseline"/>
        </w:rPr>
        <w:t> </w:t>
      </w:r>
      <w:r>
        <w:rPr>
          <w:sz w:val="24"/>
          <w:vertAlign w:val="baseline"/>
        </w:rPr>
        <w:t>6.692639</w:t>
      </w:r>
      <w:r>
        <w:rPr>
          <w:spacing w:val="5"/>
          <w:sz w:val="24"/>
          <w:vertAlign w:val="baseline"/>
        </w:rPr>
        <w:t> </w:t>
      </w:r>
      <w:r>
        <w:rPr>
          <w:sz w:val="24"/>
          <w:vertAlign w:val="baseline"/>
        </w:rPr>
        <w:t>x</w:t>
      </w:r>
      <w:r>
        <w:rPr>
          <w:spacing w:val="7"/>
          <w:sz w:val="24"/>
          <w:vertAlign w:val="baseline"/>
        </w:rPr>
        <w:t> </w:t>
      </w:r>
      <w:r>
        <w:rPr>
          <w:sz w:val="24"/>
          <w:vertAlign w:val="baseline"/>
        </w:rPr>
        <w:t>10</w:t>
      </w:r>
      <w:r>
        <w:rPr>
          <w:sz w:val="24"/>
          <w:vertAlign w:val="superscript"/>
        </w:rPr>
        <w:t>-</w:t>
      </w:r>
      <w:r>
        <w:rPr>
          <w:spacing w:val="-10"/>
          <w:sz w:val="24"/>
          <w:vertAlign w:val="superscript"/>
        </w:rPr>
        <w:t>6</w:t>
      </w:r>
    </w:p>
    <w:p>
      <w:pPr>
        <w:pStyle w:val="BodyText"/>
        <w:spacing w:before="89"/>
      </w:pPr>
    </w:p>
    <w:p>
      <w:pPr>
        <w:pStyle w:val="BodyText"/>
        <w:tabs>
          <w:tab w:pos="2408" w:val="left" w:leader="none"/>
        </w:tabs>
        <w:spacing w:before="1"/>
        <w:ind w:left="257"/>
      </w:pPr>
      <w:r>
        <w:rPr/>
        <mc:AlternateContent>
          <mc:Choice Requires="wps">
            <w:drawing>
              <wp:anchor distT="0" distB="0" distL="0" distR="0" allowOverlap="1" layoutInCell="1" locked="0" behindDoc="1" simplePos="0" relativeHeight="476944896">
                <wp:simplePos x="0" y="0"/>
                <wp:positionH relativeFrom="page">
                  <wp:posOffset>1423788</wp:posOffset>
                </wp:positionH>
                <wp:positionV relativeFrom="paragraph">
                  <wp:posOffset>-14292</wp:posOffset>
                </wp:positionV>
                <wp:extent cx="1063625" cy="201930"/>
                <wp:effectExtent l="0" t="0" r="0" b="0"/>
                <wp:wrapNone/>
                <wp:docPr id="855" name="Group 855"/>
                <wp:cNvGraphicFramePr>
                  <a:graphicFrameLocks/>
                </wp:cNvGraphicFramePr>
                <a:graphic>
                  <a:graphicData uri="http://schemas.microsoft.com/office/word/2010/wordprocessingGroup">
                    <wpg:wgp>
                      <wpg:cNvPr id="855" name="Group 855"/>
                      <wpg:cNvGrpSpPr/>
                      <wpg:grpSpPr>
                        <a:xfrm>
                          <a:off x="0" y="0"/>
                          <a:ext cx="1063625" cy="201930"/>
                          <a:chExt cx="1063625" cy="201930"/>
                        </a:xfrm>
                      </wpg:grpSpPr>
                      <wps:wsp>
                        <wps:cNvPr id="856" name="Graphic 856"/>
                        <wps:cNvSpPr/>
                        <wps:spPr>
                          <a:xfrm>
                            <a:off x="2945" y="113719"/>
                            <a:ext cx="19685" cy="11430"/>
                          </a:xfrm>
                          <a:custGeom>
                            <a:avLst/>
                            <a:gdLst/>
                            <a:ahLst/>
                            <a:cxnLst/>
                            <a:rect l="l" t="t" r="r" b="b"/>
                            <a:pathLst>
                              <a:path w="19685" h="11430">
                                <a:moveTo>
                                  <a:pt x="0" y="11265"/>
                                </a:moveTo>
                                <a:lnTo>
                                  <a:pt x="19502" y="0"/>
                                </a:lnTo>
                              </a:path>
                            </a:pathLst>
                          </a:custGeom>
                          <a:ln w="5880">
                            <a:solidFill>
                              <a:srgbClr val="000000"/>
                            </a:solidFill>
                            <a:prstDash val="solid"/>
                          </a:ln>
                        </wps:spPr>
                        <wps:bodyPr wrap="square" lIns="0" tIns="0" rIns="0" bIns="0" rtlCol="0">
                          <a:prstTxWarp prst="textNoShape">
                            <a:avLst/>
                          </a:prstTxWarp>
                          <a:noAutofit/>
                        </wps:bodyPr>
                      </wps:wsp>
                      <wps:wsp>
                        <wps:cNvPr id="857" name="Graphic 857"/>
                        <wps:cNvSpPr/>
                        <wps:spPr>
                          <a:xfrm>
                            <a:off x="22448" y="117185"/>
                            <a:ext cx="28575" cy="59690"/>
                          </a:xfrm>
                          <a:custGeom>
                            <a:avLst/>
                            <a:gdLst/>
                            <a:ahLst/>
                            <a:cxnLst/>
                            <a:rect l="l" t="t" r="r" b="b"/>
                            <a:pathLst>
                              <a:path w="28575" h="59690">
                                <a:moveTo>
                                  <a:pt x="0" y="0"/>
                                </a:moveTo>
                                <a:lnTo>
                                  <a:pt x="28183" y="59501"/>
                                </a:lnTo>
                              </a:path>
                            </a:pathLst>
                          </a:custGeom>
                          <a:ln w="12538">
                            <a:solidFill>
                              <a:srgbClr val="000000"/>
                            </a:solidFill>
                            <a:prstDash val="solid"/>
                          </a:ln>
                        </wps:spPr>
                        <wps:bodyPr wrap="square" lIns="0" tIns="0" rIns="0" bIns="0" rtlCol="0">
                          <a:prstTxWarp prst="textNoShape">
                            <a:avLst/>
                          </a:prstTxWarp>
                          <a:noAutofit/>
                        </wps:bodyPr>
                      </wps:wsp>
                      <wps:wsp>
                        <wps:cNvPr id="858" name="Graphic 858"/>
                        <wps:cNvSpPr/>
                        <wps:spPr>
                          <a:xfrm>
                            <a:off x="53727" y="3088"/>
                            <a:ext cx="1010285" cy="173990"/>
                          </a:xfrm>
                          <a:custGeom>
                            <a:avLst/>
                            <a:gdLst/>
                            <a:ahLst/>
                            <a:cxnLst/>
                            <a:rect l="l" t="t" r="r" b="b"/>
                            <a:pathLst>
                              <a:path w="1010285" h="173990">
                                <a:moveTo>
                                  <a:pt x="0" y="173599"/>
                                </a:moveTo>
                                <a:lnTo>
                                  <a:pt x="37142" y="0"/>
                                </a:lnTo>
                              </a:path>
                              <a:path w="1010285" h="173990">
                                <a:moveTo>
                                  <a:pt x="37142" y="0"/>
                                </a:moveTo>
                                <a:lnTo>
                                  <a:pt x="1009892" y="0"/>
                                </a:lnTo>
                              </a:path>
                            </a:pathLst>
                          </a:custGeom>
                          <a:ln w="5984">
                            <a:solidFill>
                              <a:srgbClr val="000000"/>
                            </a:solidFill>
                            <a:prstDash val="solid"/>
                          </a:ln>
                        </wps:spPr>
                        <wps:bodyPr wrap="square" lIns="0" tIns="0" rIns="0" bIns="0" rtlCol="0">
                          <a:prstTxWarp prst="textNoShape">
                            <a:avLst/>
                          </a:prstTxWarp>
                          <a:noAutofit/>
                        </wps:bodyPr>
                      </wps:wsp>
                      <wps:wsp>
                        <wps:cNvPr id="859" name="Textbox 859"/>
                        <wps:cNvSpPr txBox="1"/>
                        <wps:spPr>
                          <a:xfrm>
                            <a:off x="0" y="0"/>
                            <a:ext cx="1063625" cy="201930"/>
                          </a:xfrm>
                          <a:prstGeom prst="rect">
                            <a:avLst/>
                          </a:prstGeom>
                        </wps:spPr>
                        <wps:txbx>
                          <w:txbxContent>
                            <w:p>
                              <w:pPr>
                                <w:spacing w:before="23"/>
                                <w:ind w:left="-7" w:right="0" w:firstLine="0"/>
                                <w:jc w:val="left"/>
                                <w:rPr>
                                  <w:sz w:val="24"/>
                                </w:rPr>
                              </w:pPr>
                              <w:r>
                                <w:rPr>
                                  <w:sz w:val="24"/>
                                  <w:vertAlign w:val="superscript"/>
                                </w:rPr>
                                <w:t>3</w:t>
                              </w:r>
                              <w:r>
                                <w:rPr>
                                  <w:spacing w:val="19"/>
                                  <w:sz w:val="24"/>
                                  <w:vertAlign w:val="baseline"/>
                                </w:rPr>
                                <w:t> </w:t>
                              </w:r>
                              <w:r>
                                <w:rPr>
                                  <w:spacing w:val="-2"/>
                                  <w:sz w:val="24"/>
                                  <w:vertAlign w:val="baseline"/>
                                </w:rPr>
                                <w:t>6.692639</w:t>
                              </w:r>
                              <w:r>
                                <w:rPr>
                                  <w:rFonts w:ascii="Symbol" w:hAnsi="Symbol"/>
                                  <w:spacing w:val="-2"/>
                                  <w:sz w:val="24"/>
                                  <w:vertAlign w:val="baseline"/>
                                </w:rPr>
                                <w:t></w:t>
                              </w:r>
                              <w:r>
                                <w:rPr>
                                  <w:spacing w:val="-2"/>
                                  <w:sz w:val="24"/>
                                  <w:vertAlign w:val="baseline"/>
                                </w:rPr>
                                <w:t>10</w:t>
                              </w:r>
                              <w:r>
                                <w:rPr>
                                  <w:rFonts w:ascii="Symbol" w:hAnsi="Symbol"/>
                                  <w:spacing w:val="-2"/>
                                  <w:sz w:val="24"/>
                                  <w:vertAlign w:val="superscript"/>
                                </w:rPr>
                                <w:t></w:t>
                              </w:r>
                              <w:r>
                                <w:rPr>
                                  <w:spacing w:val="-2"/>
                                  <w:sz w:val="24"/>
                                  <w:vertAlign w:val="superscript"/>
                                </w:rPr>
                                <w:t>6</w:t>
                              </w:r>
                            </w:p>
                          </w:txbxContent>
                        </wps:txbx>
                        <wps:bodyPr wrap="square" lIns="0" tIns="0" rIns="0" bIns="0" rtlCol="0">
                          <a:noAutofit/>
                        </wps:bodyPr>
                      </wps:wsp>
                    </wpg:wgp>
                  </a:graphicData>
                </a:graphic>
              </wp:anchor>
            </w:drawing>
          </mc:Choice>
          <mc:Fallback>
            <w:pict>
              <v:group style="position:absolute;margin-left:112.109306pt;margin-top:-1.125356pt;width:83.75pt;height:15.9pt;mso-position-horizontal-relative:page;mso-position-vertical-relative:paragraph;z-index:-26371584" id="docshapegroup387" coordorigin="2242,-23" coordsize="1675,318">
                <v:line style="position:absolute" from="2247,174" to="2278,157" stroked="true" strokeweight=".463053pt" strokecolor="#000000">
                  <v:stroke dashstyle="solid"/>
                </v:line>
                <v:line style="position:absolute" from="2278,162" to="2322,256" stroked="true" strokeweight=".987257pt" strokecolor="#000000">
                  <v:stroke dashstyle="solid"/>
                </v:line>
                <v:shape style="position:absolute;left:2326;top:-18;width:1591;height:274" id="docshape388" coordorigin="2327,-18" coordsize="1591,274" path="m2327,256l2385,-18m2385,-18l3917,-18e" filled="false" stroked="true" strokeweight=".471219pt" strokecolor="#000000">
                  <v:path arrowok="t"/>
                  <v:stroke dashstyle="solid"/>
                </v:shape>
                <v:shape style="position:absolute;left:2242;top:-23;width:1675;height:318" type="#_x0000_t202" id="docshape389" filled="false" stroked="false">
                  <v:textbox inset="0,0,0,0">
                    <w:txbxContent>
                      <w:p>
                        <w:pPr>
                          <w:spacing w:before="23"/>
                          <w:ind w:left="-7" w:right="0" w:firstLine="0"/>
                          <w:jc w:val="left"/>
                          <w:rPr>
                            <w:sz w:val="24"/>
                          </w:rPr>
                        </w:pPr>
                        <w:r>
                          <w:rPr>
                            <w:sz w:val="24"/>
                            <w:vertAlign w:val="superscript"/>
                          </w:rPr>
                          <w:t>3</w:t>
                        </w:r>
                        <w:r>
                          <w:rPr>
                            <w:spacing w:val="19"/>
                            <w:sz w:val="24"/>
                            <w:vertAlign w:val="baseline"/>
                          </w:rPr>
                          <w:t> </w:t>
                        </w:r>
                        <w:r>
                          <w:rPr>
                            <w:spacing w:val="-2"/>
                            <w:sz w:val="24"/>
                            <w:vertAlign w:val="baseline"/>
                          </w:rPr>
                          <w:t>6.692639</w:t>
                        </w:r>
                        <w:r>
                          <w:rPr>
                            <w:rFonts w:ascii="Symbol" w:hAnsi="Symbol"/>
                            <w:spacing w:val="-2"/>
                            <w:sz w:val="24"/>
                            <w:vertAlign w:val="baseline"/>
                          </w:rPr>
                          <w:t></w:t>
                        </w:r>
                        <w:r>
                          <w:rPr>
                            <w:spacing w:val="-2"/>
                            <w:sz w:val="24"/>
                            <w:vertAlign w:val="baseline"/>
                          </w:rPr>
                          <w:t>10</w:t>
                        </w:r>
                        <w:r>
                          <w:rPr>
                            <w:rFonts w:ascii="Symbol" w:hAnsi="Symbol"/>
                            <w:spacing w:val="-2"/>
                            <w:sz w:val="24"/>
                            <w:vertAlign w:val="superscript"/>
                          </w:rPr>
                          <w:t></w:t>
                        </w:r>
                        <w:r>
                          <w:rPr>
                            <w:spacing w:val="-2"/>
                            <w:sz w:val="24"/>
                            <w:vertAlign w:val="superscript"/>
                          </w:rPr>
                          <w:t>6</w:t>
                        </w:r>
                      </w:p>
                    </w:txbxContent>
                  </v:textbox>
                  <w10:wrap type="none"/>
                </v:shape>
                <w10:wrap type="none"/>
              </v:group>
            </w:pict>
          </mc:Fallback>
        </mc:AlternateContent>
      </w:r>
      <w:r>
        <w:rPr>
          <w:i/>
          <w:w w:val="105"/>
        </w:rPr>
        <w:t>d</w:t>
      </w:r>
      <w:r>
        <w:rPr>
          <w:i/>
          <w:spacing w:val="16"/>
          <w:w w:val="105"/>
        </w:rPr>
        <w:t> </w:t>
      </w:r>
      <w:r>
        <w:rPr>
          <w:rFonts w:ascii="Symbol" w:hAnsi="Symbol"/>
          <w:spacing w:val="-10"/>
          <w:w w:val="105"/>
        </w:rPr>
        <w:t></w:t>
      </w:r>
      <w:r>
        <w:rPr/>
        <w:tab/>
      </w:r>
      <w:r>
        <w:rPr>
          <w:rFonts w:ascii="Symbol" w:hAnsi="Symbol"/>
          <w:spacing w:val="-2"/>
          <w:w w:val="105"/>
        </w:rPr>
        <w:t></w:t>
      </w:r>
      <w:r>
        <w:rPr>
          <w:spacing w:val="-14"/>
          <w:w w:val="105"/>
        </w:rPr>
        <w:t> </w:t>
      </w:r>
      <w:r>
        <w:rPr>
          <w:spacing w:val="-2"/>
          <w:w w:val="105"/>
        </w:rPr>
        <w:t>0.01885</w:t>
      </w:r>
      <w:r>
        <w:rPr>
          <w:i/>
          <w:spacing w:val="-2"/>
          <w:w w:val="105"/>
        </w:rPr>
        <w:t>m</w:t>
      </w:r>
      <w:r>
        <w:rPr>
          <w:i/>
          <w:spacing w:val="-1"/>
          <w:w w:val="105"/>
        </w:rPr>
        <w:t> </w:t>
      </w:r>
      <w:r>
        <w:rPr>
          <w:spacing w:val="-2"/>
          <w:w w:val="105"/>
          <w:position w:val="1"/>
        </w:rPr>
        <w:t>=</w:t>
      </w:r>
      <w:r>
        <w:rPr>
          <w:spacing w:val="-14"/>
          <w:w w:val="105"/>
          <w:position w:val="1"/>
        </w:rPr>
        <w:t> </w:t>
      </w:r>
      <w:r>
        <w:rPr>
          <w:spacing w:val="-2"/>
          <w:w w:val="105"/>
          <w:position w:val="1"/>
        </w:rPr>
        <w:t>18.85</w:t>
      </w:r>
      <w:r>
        <w:rPr>
          <w:spacing w:val="-14"/>
          <w:w w:val="105"/>
          <w:position w:val="1"/>
        </w:rPr>
        <w:t> </w:t>
      </w:r>
      <w:r>
        <w:rPr>
          <w:spacing w:val="-5"/>
          <w:w w:val="105"/>
          <w:position w:val="1"/>
        </w:rPr>
        <w:t>mm</w:t>
      </w:r>
    </w:p>
    <w:p>
      <w:pPr>
        <w:pStyle w:val="BodyText"/>
        <w:spacing w:before="11"/>
      </w:pPr>
    </w:p>
    <w:p>
      <w:pPr>
        <w:pStyle w:val="BodyText"/>
        <w:spacing w:line="480" w:lineRule="auto" w:before="1"/>
        <w:ind w:left="220" w:right="364"/>
      </w:pPr>
      <w:r>
        <w:rPr/>
        <w:t>To</w:t>
      </w:r>
      <w:r>
        <w:rPr>
          <w:spacing w:val="23"/>
        </w:rPr>
        <w:t> </w:t>
      </w:r>
      <w:r>
        <w:rPr/>
        <w:t>avoid</w:t>
      </w:r>
      <w:r>
        <w:rPr>
          <w:spacing w:val="24"/>
        </w:rPr>
        <w:t> </w:t>
      </w:r>
      <w:r>
        <w:rPr/>
        <w:t>the</w:t>
      </w:r>
      <w:r>
        <w:rPr>
          <w:spacing w:val="23"/>
        </w:rPr>
        <w:t> </w:t>
      </w:r>
      <w:r>
        <w:rPr/>
        <w:t>use</w:t>
      </w:r>
      <w:r>
        <w:rPr>
          <w:spacing w:val="23"/>
        </w:rPr>
        <w:t> </w:t>
      </w:r>
      <w:r>
        <w:rPr/>
        <w:t>of</w:t>
      </w:r>
      <w:r>
        <w:rPr>
          <w:spacing w:val="23"/>
        </w:rPr>
        <w:t> </w:t>
      </w:r>
      <w:r>
        <w:rPr/>
        <w:t>an</w:t>
      </w:r>
      <w:r>
        <w:rPr>
          <w:spacing w:val="24"/>
        </w:rPr>
        <w:t> </w:t>
      </w:r>
      <w:r>
        <w:rPr/>
        <w:t>overweight</w:t>
      </w:r>
      <w:r>
        <w:rPr>
          <w:spacing w:val="24"/>
        </w:rPr>
        <w:t> </w:t>
      </w:r>
      <w:r>
        <w:rPr/>
        <w:t>shaft,</w:t>
      </w:r>
      <w:r>
        <w:rPr>
          <w:spacing w:val="24"/>
        </w:rPr>
        <w:t> </w:t>
      </w:r>
      <w:r>
        <w:rPr/>
        <w:t>a</w:t>
      </w:r>
      <w:r>
        <w:rPr>
          <w:spacing w:val="23"/>
        </w:rPr>
        <w:t> </w:t>
      </w:r>
      <w:r>
        <w:rPr/>
        <w:t>factor</w:t>
      </w:r>
      <w:r>
        <w:rPr>
          <w:spacing w:val="23"/>
        </w:rPr>
        <w:t> </w:t>
      </w:r>
      <w:r>
        <w:rPr/>
        <w:t>of</w:t>
      </w:r>
      <w:r>
        <w:rPr>
          <w:spacing w:val="23"/>
        </w:rPr>
        <w:t> </w:t>
      </w:r>
      <w:r>
        <w:rPr/>
        <w:t>safety</w:t>
      </w:r>
      <w:r>
        <w:rPr>
          <w:spacing w:val="19"/>
        </w:rPr>
        <w:t> </w:t>
      </w:r>
      <w:r>
        <w:rPr/>
        <w:t>of</w:t>
      </w:r>
      <w:r>
        <w:rPr>
          <w:spacing w:val="23"/>
        </w:rPr>
        <w:t> </w:t>
      </w:r>
      <w:r>
        <w:rPr/>
        <w:t>1.32</w:t>
      </w:r>
      <w:r>
        <w:rPr>
          <w:spacing w:val="24"/>
        </w:rPr>
        <w:t> </w:t>
      </w:r>
      <w:r>
        <w:rPr/>
        <w:t>was</w:t>
      </w:r>
      <w:r>
        <w:rPr>
          <w:spacing w:val="26"/>
        </w:rPr>
        <w:t> </w:t>
      </w:r>
      <w:r>
        <w:rPr/>
        <w:t>chosen</w:t>
      </w:r>
      <w:r>
        <w:rPr>
          <w:spacing w:val="23"/>
        </w:rPr>
        <w:t> </w:t>
      </w:r>
      <w:r>
        <w:rPr/>
        <w:t>to</w:t>
      </w:r>
      <w:r>
        <w:rPr>
          <w:spacing w:val="24"/>
        </w:rPr>
        <w:t> </w:t>
      </w:r>
      <w:r>
        <w:rPr/>
        <w:t>take</w:t>
      </w:r>
      <w:r>
        <w:rPr>
          <w:spacing w:val="22"/>
        </w:rPr>
        <w:t> </w:t>
      </w:r>
      <w:r>
        <w:rPr/>
        <w:t>care</w:t>
      </w:r>
      <w:r>
        <w:rPr>
          <w:spacing w:val="23"/>
        </w:rPr>
        <w:t> </w:t>
      </w:r>
      <w:r>
        <w:rPr/>
        <w:t>of deformation due to fatigue caused by cyclic loading.</w:t>
      </w:r>
    </w:p>
    <w:p>
      <w:pPr>
        <w:pStyle w:val="BodyText"/>
        <w:ind w:left="220"/>
      </w:pPr>
      <w:r>
        <w:rPr/>
        <w:t>Thus, d =</w:t>
      </w:r>
      <w:r>
        <w:rPr>
          <w:spacing w:val="-1"/>
        </w:rPr>
        <w:t> </w:t>
      </w:r>
      <w:r>
        <w:rPr/>
        <w:t>18.85 x</w:t>
      </w:r>
      <w:r>
        <w:rPr>
          <w:spacing w:val="2"/>
        </w:rPr>
        <w:t> </w:t>
      </w:r>
      <w:r>
        <w:rPr/>
        <w:t>1.32 =</w:t>
      </w:r>
      <w:r>
        <w:rPr>
          <w:spacing w:val="-1"/>
        </w:rPr>
        <w:t> </w:t>
      </w:r>
      <w:r>
        <w:rPr/>
        <w:t>24.882 ≈ 25 </w:t>
      </w:r>
      <w:r>
        <w:rPr>
          <w:spacing w:val="-5"/>
        </w:rPr>
        <w:t>mm</w:t>
      </w:r>
    </w:p>
    <w:p>
      <w:pPr>
        <w:pStyle w:val="BodyText"/>
      </w:pPr>
    </w:p>
    <w:p>
      <w:pPr>
        <w:pStyle w:val="BodyText"/>
        <w:ind w:left="220"/>
      </w:pPr>
      <w:r>
        <w:rPr/>
        <w:t>Hence</w:t>
      </w:r>
      <w:r>
        <w:rPr>
          <w:spacing w:val="-2"/>
        </w:rPr>
        <w:t> </w:t>
      </w:r>
      <w:r>
        <w:rPr/>
        <w:t>for</w:t>
      </w:r>
      <w:r>
        <w:rPr>
          <w:spacing w:val="-3"/>
        </w:rPr>
        <w:t> </w:t>
      </w:r>
      <w:r>
        <w:rPr/>
        <w:t>reliability</w:t>
      </w:r>
      <w:r>
        <w:rPr>
          <w:spacing w:val="-6"/>
        </w:rPr>
        <w:t> </w:t>
      </w:r>
      <w:r>
        <w:rPr/>
        <w:t>and</w:t>
      </w:r>
      <w:r>
        <w:rPr>
          <w:spacing w:val="2"/>
        </w:rPr>
        <w:t> </w:t>
      </w:r>
      <w:r>
        <w:rPr/>
        <w:t>safety,</w:t>
      </w:r>
      <w:r>
        <w:rPr>
          <w:spacing w:val="-1"/>
        </w:rPr>
        <w:t> </w:t>
      </w:r>
      <w:r>
        <w:rPr/>
        <w:t>a</w:t>
      </w:r>
      <w:r>
        <w:rPr>
          <w:spacing w:val="-2"/>
        </w:rPr>
        <w:t> </w:t>
      </w:r>
      <w:r>
        <w:rPr/>
        <w:t>25</w:t>
      </w:r>
      <w:r>
        <w:rPr>
          <w:spacing w:val="-1"/>
        </w:rPr>
        <w:t> </w:t>
      </w:r>
      <w:r>
        <w:rPr/>
        <w:t>mm diameter shaft</w:t>
      </w:r>
      <w:r>
        <w:rPr>
          <w:spacing w:val="3"/>
        </w:rPr>
        <w:t> </w:t>
      </w:r>
      <w:r>
        <w:rPr/>
        <w:t>was</w:t>
      </w:r>
      <w:r>
        <w:rPr>
          <w:spacing w:val="-1"/>
        </w:rPr>
        <w:t> </w:t>
      </w:r>
      <w:r>
        <w:rPr/>
        <w:t>chosen for</w:t>
      </w:r>
      <w:r>
        <w:rPr>
          <w:spacing w:val="-3"/>
        </w:rPr>
        <w:t> </w:t>
      </w:r>
      <w:r>
        <w:rPr/>
        <w:t>the threshing </w:t>
      </w:r>
      <w:r>
        <w:rPr>
          <w:spacing w:val="-2"/>
        </w:rPr>
        <w:t>cylinder.</w:t>
      </w:r>
    </w:p>
    <w:p>
      <w:pPr>
        <w:spacing w:after="0"/>
        <w:sectPr>
          <w:type w:val="continuous"/>
          <w:pgSz w:w="11910" w:h="16840"/>
          <w:pgMar w:header="0" w:footer="1077" w:top="1380" w:bottom="1360" w:left="1580" w:right="380"/>
        </w:sectPr>
      </w:pPr>
    </w:p>
    <w:p>
      <w:pPr>
        <w:pStyle w:val="Heading7"/>
        <w:ind w:right="144"/>
      </w:pPr>
      <w:r>
        <w:rPr/>
        <w:t>APPENDIX</w:t>
      </w:r>
      <w:r>
        <w:rPr>
          <w:spacing w:val="-4"/>
        </w:rPr>
        <w:t> </w:t>
      </w:r>
      <w:r>
        <w:rPr>
          <w:spacing w:val="-10"/>
        </w:rPr>
        <w:t>B</w:t>
      </w:r>
    </w:p>
    <w:p>
      <w:pPr>
        <w:pStyle w:val="BodyText"/>
        <w:spacing w:before="271"/>
        <w:ind w:left="220" w:right="364"/>
      </w:pPr>
      <w:r>
        <w:rPr/>
        <w:t>Analysis of variance (ANOVA) for the 5 x 5 x 5 factorial experiment in a complete randomized </w:t>
      </w:r>
      <w:r>
        <w:rPr>
          <w:spacing w:val="-2"/>
        </w:rPr>
        <w:t>design</w:t>
      </w:r>
    </w:p>
    <w:p>
      <w:pPr>
        <w:pStyle w:val="BodyText"/>
        <w:spacing w:before="35"/>
        <w:rPr>
          <w:sz w:val="20"/>
        </w:rPr>
      </w:pPr>
    </w:p>
    <w:tbl>
      <w:tblPr>
        <w:tblW w:w="0" w:type="auto"/>
        <w:jc w:val="left"/>
        <w:tblInd w:w="71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2162"/>
        <w:gridCol w:w="2034"/>
        <w:gridCol w:w="1051"/>
        <w:gridCol w:w="824"/>
        <w:gridCol w:w="915"/>
        <w:gridCol w:w="1229"/>
      </w:tblGrid>
      <w:tr>
        <w:trPr>
          <w:trHeight w:val="272" w:hRule="atLeast"/>
        </w:trPr>
        <w:tc>
          <w:tcPr>
            <w:tcW w:w="2162" w:type="dxa"/>
            <w:tcBorders>
              <w:top w:val="single" w:sz="8" w:space="0" w:color="000000"/>
              <w:left w:val="single" w:sz="6" w:space="0" w:color="000000"/>
              <w:bottom w:val="single" w:sz="8" w:space="0" w:color="000000"/>
            </w:tcBorders>
          </w:tcPr>
          <w:p>
            <w:pPr>
              <w:pStyle w:val="TableParagraph"/>
              <w:spacing w:line="252" w:lineRule="exact"/>
              <w:ind w:left="296"/>
              <w:jc w:val="left"/>
              <w:rPr>
                <w:b/>
                <w:sz w:val="24"/>
              </w:rPr>
            </w:pPr>
            <w:r>
              <w:rPr>
                <w:b/>
                <w:spacing w:val="-2"/>
                <w:sz w:val="24"/>
              </w:rPr>
              <w:t>Source</w:t>
            </w:r>
          </w:p>
        </w:tc>
        <w:tc>
          <w:tcPr>
            <w:tcW w:w="2034" w:type="dxa"/>
            <w:tcBorders>
              <w:top w:val="single" w:sz="8" w:space="0" w:color="000000"/>
              <w:bottom w:val="single" w:sz="8" w:space="0" w:color="000000"/>
            </w:tcBorders>
          </w:tcPr>
          <w:p>
            <w:pPr>
              <w:pStyle w:val="TableParagraph"/>
              <w:spacing w:line="240" w:lineRule="auto"/>
              <w:jc w:val="left"/>
              <w:rPr>
                <w:sz w:val="20"/>
              </w:rPr>
            </w:pPr>
          </w:p>
        </w:tc>
        <w:tc>
          <w:tcPr>
            <w:tcW w:w="1051" w:type="dxa"/>
            <w:tcBorders>
              <w:top w:val="single" w:sz="8" w:space="0" w:color="000000"/>
              <w:bottom w:val="single" w:sz="8" w:space="0" w:color="000000"/>
            </w:tcBorders>
          </w:tcPr>
          <w:p>
            <w:pPr>
              <w:pStyle w:val="TableParagraph"/>
              <w:spacing w:line="252" w:lineRule="exact"/>
              <w:ind w:left="5"/>
              <w:jc w:val="center"/>
              <w:rPr>
                <w:b/>
                <w:sz w:val="24"/>
              </w:rPr>
            </w:pPr>
            <w:r>
              <w:rPr>
                <w:b/>
                <w:spacing w:val="-5"/>
                <w:sz w:val="24"/>
              </w:rPr>
              <w:t>DF</w:t>
            </w:r>
          </w:p>
        </w:tc>
        <w:tc>
          <w:tcPr>
            <w:tcW w:w="824" w:type="dxa"/>
            <w:tcBorders>
              <w:top w:val="single" w:sz="8" w:space="0" w:color="000000"/>
              <w:bottom w:val="single" w:sz="8" w:space="0" w:color="000000"/>
            </w:tcBorders>
          </w:tcPr>
          <w:p>
            <w:pPr>
              <w:pStyle w:val="TableParagraph"/>
              <w:spacing w:line="252" w:lineRule="exact"/>
              <w:ind w:left="338"/>
              <w:jc w:val="left"/>
              <w:rPr>
                <w:b/>
                <w:sz w:val="24"/>
              </w:rPr>
            </w:pPr>
            <w:r>
              <w:rPr>
                <w:b/>
                <w:spacing w:val="-5"/>
                <w:sz w:val="24"/>
              </w:rPr>
              <w:t>SS</w:t>
            </w:r>
          </w:p>
        </w:tc>
        <w:tc>
          <w:tcPr>
            <w:tcW w:w="915" w:type="dxa"/>
            <w:tcBorders>
              <w:top w:val="single" w:sz="8" w:space="0" w:color="000000"/>
              <w:bottom w:val="single" w:sz="8" w:space="0" w:color="000000"/>
            </w:tcBorders>
          </w:tcPr>
          <w:p>
            <w:pPr>
              <w:pStyle w:val="TableParagraph"/>
              <w:spacing w:line="252" w:lineRule="exact"/>
              <w:ind w:left="234"/>
              <w:jc w:val="left"/>
              <w:rPr>
                <w:b/>
                <w:sz w:val="24"/>
              </w:rPr>
            </w:pPr>
            <w:r>
              <w:rPr>
                <w:b/>
                <w:spacing w:val="-5"/>
                <w:sz w:val="24"/>
              </w:rPr>
              <w:t>MS</w:t>
            </w:r>
          </w:p>
        </w:tc>
        <w:tc>
          <w:tcPr>
            <w:tcW w:w="1229" w:type="dxa"/>
            <w:tcBorders>
              <w:top w:val="single" w:sz="8" w:space="0" w:color="000000"/>
              <w:bottom w:val="single" w:sz="8" w:space="0" w:color="000000"/>
              <w:right w:val="single" w:sz="6" w:space="0" w:color="000000"/>
            </w:tcBorders>
          </w:tcPr>
          <w:p>
            <w:pPr>
              <w:pStyle w:val="TableParagraph"/>
              <w:spacing w:line="252" w:lineRule="exact"/>
              <w:ind w:left="339"/>
              <w:jc w:val="left"/>
              <w:rPr>
                <w:b/>
                <w:sz w:val="24"/>
              </w:rPr>
            </w:pPr>
            <w:r>
              <w:rPr>
                <w:b/>
                <w:spacing w:val="-10"/>
                <w:sz w:val="24"/>
              </w:rPr>
              <w:t>F</w:t>
            </w:r>
          </w:p>
        </w:tc>
      </w:tr>
      <w:tr>
        <w:trPr>
          <w:trHeight w:val="532" w:hRule="atLeast"/>
        </w:trPr>
        <w:tc>
          <w:tcPr>
            <w:tcW w:w="2162" w:type="dxa"/>
            <w:tcBorders>
              <w:top w:val="single" w:sz="8" w:space="0" w:color="000000"/>
              <w:left w:val="single" w:sz="6" w:space="0" w:color="000000"/>
            </w:tcBorders>
          </w:tcPr>
          <w:p>
            <w:pPr>
              <w:pStyle w:val="TableParagraph"/>
              <w:spacing w:line="261" w:lineRule="exact" w:before="251"/>
              <w:ind w:left="236"/>
              <w:jc w:val="left"/>
              <w:rPr>
                <w:sz w:val="24"/>
              </w:rPr>
            </w:pPr>
            <w:r>
              <w:rPr>
                <w:spacing w:val="-2"/>
                <w:sz w:val="24"/>
              </w:rPr>
              <w:t>Replication,</w:t>
            </w:r>
          </w:p>
        </w:tc>
        <w:tc>
          <w:tcPr>
            <w:tcW w:w="2034" w:type="dxa"/>
            <w:tcBorders>
              <w:top w:val="single" w:sz="8" w:space="0" w:color="000000"/>
            </w:tcBorders>
          </w:tcPr>
          <w:p>
            <w:pPr>
              <w:pStyle w:val="TableParagraph"/>
              <w:spacing w:line="261" w:lineRule="exact" w:before="251"/>
              <w:ind w:left="242"/>
              <w:jc w:val="left"/>
              <w:rPr>
                <w:sz w:val="24"/>
              </w:rPr>
            </w:pPr>
            <w:r>
              <w:rPr>
                <w:sz w:val="24"/>
              </w:rPr>
              <w:t>R</w:t>
            </w:r>
            <w:r>
              <w:rPr>
                <w:spacing w:val="-1"/>
                <w:sz w:val="24"/>
              </w:rPr>
              <w:t> </w:t>
            </w:r>
            <w:r>
              <w:rPr>
                <w:sz w:val="24"/>
              </w:rPr>
              <w:t>=</w:t>
            </w:r>
            <w:r>
              <w:rPr>
                <w:spacing w:val="-2"/>
                <w:sz w:val="24"/>
              </w:rPr>
              <w:t> </w:t>
            </w:r>
            <w:r>
              <w:rPr>
                <w:sz w:val="24"/>
              </w:rPr>
              <w:t>r-</w:t>
            </w:r>
            <w:r>
              <w:rPr>
                <w:spacing w:val="-10"/>
                <w:sz w:val="24"/>
              </w:rPr>
              <w:t>1</w:t>
            </w:r>
          </w:p>
        </w:tc>
        <w:tc>
          <w:tcPr>
            <w:tcW w:w="4019" w:type="dxa"/>
            <w:gridSpan w:val="4"/>
            <w:tcBorders>
              <w:top w:val="single" w:sz="8" w:space="0" w:color="000000"/>
              <w:right w:val="single" w:sz="6" w:space="0" w:color="000000"/>
            </w:tcBorders>
          </w:tcPr>
          <w:p>
            <w:pPr>
              <w:pStyle w:val="TableParagraph"/>
              <w:spacing w:line="261" w:lineRule="exact" w:before="251"/>
              <w:ind w:left="368"/>
              <w:jc w:val="left"/>
              <w:rPr>
                <w:sz w:val="24"/>
              </w:rPr>
            </w:pPr>
            <w:r>
              <w:rPr>
                <w:spacing w:val="-10"/>
                <w:sz w:val="24"/>
              </w:rPr>
              <w:t>2</w:t>
            </w:r>
          </w:p>
        </w:tc>
      </w:tr>
      <w:tr>
        <w:trPr>
          <w:trHeight w:val="276" w:hRule="atLeast"/>
        </w:trPr>
        <w:tc>
          <w:tcPr>
            <w:tcW w:w="2162" w:type="dxa"/>
            <w:tcBorders>
              <w:left w:val="single" w:sz="6" w:space="0" w:color="000000"/>
            </w:tcBorders>
          </w:tcPr>
          <w:p>
            <w:pPr>
              <w:pStyle w:val="TableParagraph"/>
              <w:ind w:left="236"/>
              <w:jc w:val="left"/>
              <w:rPr>
                <w:sz w:val="24"/>
              </w:rPr>
            </w:pPr>
            <w:r>
              <w:rPr>
                <w:sz w:val="24"/>
              </w:rPr>
              <w:t>Moisture</w:t>
            </w:r>
            <w:r>
              <w:rPr>
                <w:spacing w:val="-3"/>
                <w:sz w:val="24"/>
              </w:rPr>
              <w:t> </w:t>
            </w:r>
            <w:r>
              <w:rPr>
                <w:spacing w:val="-2"/>
                <w:sz w:val="24"/>
              </w:rPr>
              <w:t>content,</w:t>
            </w:r>
          </w:p>
        </w:tc>
        <w:tc>
          <w:tcPr>
            <w:tcW w:w="2034" w:type="dxa"/>
          </w:tcPr>
          <w:p>
            <w:pPr>
              <w:pStyle w:val="TableParagraph"/>
              <w:ind w:left="242"/>
              <w:jc w:val="left"/>
              <w:rPr>
                <w:sz w:val="24"/>
              </w:rPr>
            </w:pPr>
            <w:r>
              <w:rPr>
                <w:sz w:val="24"/>
              </w:rPr>
              <w:t>M</w:t>
            </w:r>
            <w:r>
              <w:rPr>
                <w:spacing w:val="-1"/>
                <w:sz w:val="24"/>
              </w:rPr>
              <w:t> </w:t>
            </w:r>
            <w:r>
              <w:rPr>
                <w:sz w:val="24"/>
              </w:rPr>
              <w:t>=</w:t>
            </w:r>
            <w:r>
              <w:rPr>
                <w:spacing w:val="-1"/>
                <w:sz w:val="24"/>
              </w:rPr>
              <w:t> </w:t>
            </w:r>
            <w:r>
              <w:rPr>
                <w:sz w:val="24"/>
              </w:rPr>
              <w:t>m-</w:t>
            </w:r>
            <w:r>
              <w:rPr>
                <w:spacing w:val="-10"/>
                <w:sz w:val="24"/>
              </w:rPr>
              <w:t>1</w:t>
            </w:r>
          </w:p>
        </w:tc>
        <w:tc>
          <w:tcPr>
            <w:tcW w:w="4019" w:type="dxa"/>
            <w:gridSpan w:val="4"/>
            <w:tcBorders>
              <w:right w:val="single" w:sz="6" w:space="0" w:color="000000"/>
            </w:tcBorders>
          </w:tcPr>
          <w:p>
            <w:pPr>
              <w:pStyle w:val="TableParagraph"/>
              <w:ind w:left="368"/>
              <w:jc w:val="left"/>
              <w:rPr>
                <w:sz w:val="24"/>
              </w:rPr>
            </w:pPr>
            <w:r>
              <w:rPr>
                <w:spacing w:val="-10"/>
                <w:sz w:val="24"/>
              </w:rPr>
              <w:t>4</w:t>
            </w:r>
          </w:p>
        </w:tc>
      </w:tr>
      <w:tr>
        <w:trPr>
          <w:trHeight w:val="275" w:hRule="atLeast"/>
        </w:trPr>
        <w:tc>
          <w:tcPr>
            <w:tcW w:w="2162" w:type="dxa"/>
            <w:tcBorders>
              <w:left w:val="single" w:sz="6" w:space="0" w:color="000000"/>
            </w:tcBorders>
          </w:tcPr>
          <w:p>
            <w:pPr>
              <w:pStyle w:val="TableParagraph"/>
              <w:ind w:left="236"/>
              <w:jc w:val="left"/>
              <w:rPr>
                <w:sz w:val="24"/>
              </w:rPr>
            </w:pPr>
            <w:r>
              <w:rPr>
                <w:spacing w:val="-2"/>
                <w:sz w:val="24"/>
              </w:rPr>
              <w:t>Speed,</w:t>
            </w:r>
          </w:p>
        </w:tc>
        <w:tc>
          <w:tcPr>
            <w:tcW w:w="2034" w:type="dxa"/>
          </w:tcPr>
          <w:p>
            <w:pPr>
              <w:pStyle w:val="TableParagraph"/>
              <w:ind w:left="242"/>
              <w:jc w:val="left"/>
              <w:rPr>
                <w:sz w:val="24"/>
              </w:rPr>
            </w:pPr>
            <w:r>
              <w:rPr>
                <w:sz w:val="24"/>
              </w:rPr>
              <w:t>S</w:t>
            </w:r>
            <w:r>
              <w:rPr>
                <w:spacing w:val="-1"/>
                <w:sz w:val="24"/>
              </w:rPr>
              <w:t> </w:t>
            </w:r>
            <w:r>
              <w:rPr>
                <w:sz w:val="24"/>
              </w:rPr>
              <w:t>=</w:t>
            </w:r>
            <w:r>
              <w:rPr>
                <w:spacing w:val="-1"/>
                <w:sz w:val="24"/>
              </w:rPr>
              <w:t> </w:t>
            </w:r>
            <w:r>
              <w:rPr>
                <w:sz w:val="24"/>
              </w:rPr>
              <w:t>s-</w:t>
            </w:r>
            <w:r>
              <w:rPr>
                <w:spacing w:val="-10"/>
                <w:sz w:val="24"/>
              </w:rPr>
              <w:t>1</w:t>
            </w:r>
          </w:p>
        </w:tc>
        <w:tc>
          <w:tcPr>
            <w:tcW w:w="4019" w:type="dxa"/>
            <w:gridSpan w:val="4"/>
            <w:tcBorders>
              <w:right w:val="single" w:sz="6" w:space="0" w:color="000000"/>
            </w:tcBorders>
          </w:tcPr>
          <w:p>
            <w:pPr>
              <w:pStyle w:val="TableParagraph"/>
              <w:ind w:left="368"/>
              <w:jc w:val="left"/>
              <w:rPr>
                <w:sz w:val="24"/>
              </w:rPr>
            </w:pPr>
            <w:r>
              <w:rPr>
                <w:spacing w:val="-10"/>
                <w:sz w:val="24"/>
              </w:rPr>
              <w:t>4</w:t>
            </w:r>
          </w:p>
        </w:tc>
      </w:tr>
      <w:tr>
        <w:trPr>
          <w:trHeight w:val="275" w:hRule="atLeast"/>
        </w:trPr>
        <w:tc>
          <w:tcPr>
            <w:tcW w:w="2162" w:type="dxa"/>
            <w:tcBorders>
              <w:left w:val="single" w:sz="6" w:space="0" w:color="000000"/>
            </w:tcBorders>
          </w:tcPr>
          <w:p>
            <w:pPr>
              <w:pStyle w:val="TableParagraph"/>
              <w:ind w:left="236"/>
              <w:jc w:val="left"/>
              <w:rPr>
                <w:sz w:val="24"/>
              </w:rPr>
            </w:pPr>
            <w:r>
              <w:rPr>
                <w:sz w:val="24"/>
              </w:rPr>
              <w:t>Feed</w:t>
            </w:r>
            <w:r>
              <w:rPr>
                <w:spacing w:val="-2"/>
                <w:sz w:val="24"/>
              </w:rPr>
              <w:t> rate,</w:t>
            </w:r>
          </w:p>
        </w:tc>
        <w:tc>
          <w:tcPr>
            <w:tcW w:w="2034" w:type="dxa"/>
          </w:tcPr>
          <w:p>
            <w:pPr>
              <w:pStyle w:val="TableParagraph"/>
              <w:ind w:left="242"/>
              <w:jc w:val="left"/>
              <w:rPr>
                <w:sz w:val="24"/>
              </w:rPr>
            </w:pPr>
            <w:r>
              <w:rPr>
                <w:sz w:val="24"/>
              </w:rPr>
              <w:t>F</w:t>
            </w:r>
            <w:r>
              <w:rPr>
                <w:spacing w:val="-2"/>
                <w:sz w:val="24"/>
              </w:rPr>
              <w:t> </w:t>
            </w:r>
            <w:r>
              <w:rPr>
                <w:sz w:val="24"/>
              </w:rPr>
              <w:t>=</w:t>
            </w:r>
            <w:r>
              <w:rPr>
                <w:spacing w:val="-1"/>
                <w:sz w:val="24"/>
              </w:rPr>
              <w:t> </w:t>
            </w:r>
            <w:r>
              <w:rPr>
                <w:sz w:val="24"/>
              </w:rPr>
              <w:t>f-</w:t>
            </w:r>
            <w:r>
              <w:rPr>
                <w:spacing w:val="-10"/>
                <w:sz w:val="24"/>
              </w:rPr>
              <w:t>1</w:t>
            </w:r>
          </w:p>
        </w:tc>
        <w:tc>
          <w:tcPr>
            <w:tcW w:w="4019" w:type="dxa"/>
            <w:gridSpan w:val="4"/>
            <w:tcBorders>
              <w:right w:val="single" w:sz="6" w:space="0" w:color="000000"/>
            </w:tcBorders>
          </w:tcPr>
          <w:p>
            <w:pPr>
              <w:pStyle w:val="TableParagraph"/>
              <w:ind w:left="368"/>
              <w:jc w:val="left"/>
              <w:rPr>
                <w:sz w:val="24"/>
              </w:rPr>
            </w:pPr>
            <w:r>
              <w:rPr>
                <w:spacing w:val="-10"/>
                <w:sz w:val="24"/>
              </w:rPr>
              <w:t>4</w:t>
            </w:r>
          </w:p>
        </w:tc>
      </w:tr>
      <w:tr>
        <w:trPr>
          <w:trHeight w:val="276" w:hRule="atLeast"/>
        </w:trPr>
        <w:tc>
          <w:tcPr>
            <w:tcW w:w="2162" w:type="dxa"/>
            <w:tcBorders>
              <w:left w:val="single" w:sz="6" w:space="0" w:color="000000"/>
            </w:tcBorders>
          </w:tcPr>
          <w:p>
            <w:pPr>
              <w:pStyle w:val="TableParagraph"/>
              <w:ind w:left="236"/>
              <w:jc w:val="left"/>
              <w:rPr>
                <w:sz w:val="24"/>
              </w:rPr>
            </w:pPr>
            <w:r>
              <w:rPr>
                <w:sz w:val="24"/>
              </w:rPr>
              <w:t>M * </w:t>
            </w:r>
            <w:r>
              <w:rPr>
                <w:spacing w:val="-10"/>
                <w:sz w:val="24"/>
              </w:rPr>
              <w:t>S</w:t>
            </w:r>
          </w:p>
        </w:tc>
        <w:tc>
          <w:tcPr>
            <w:tcW w:w="2034" w:type="dxa"/>
          </w:tcPr>
          <w:p>
            <w:pPr>
              <w:pStyle w:val="TableParagraph"/>
              <w:ind w:left="242"/>
              <w:jc w:val="left"/>
              <w:rPr>
                <w:sz w:val="24"/>
              </w:rPr>
            </w:pPr>
            <w:r>
              <w:rPr>
                <w:spacing w:val="-2"/>
                <w:sz w:val="24"/>
              </w:rPr>
              <w:t>(m-1)(s-</w:t>
            </w:r>
            <w:r>
              <w:rPr>
                <w:spacing w:val="-5"/>
                <w:sz w:val="24"/>
              </w:rPr>
              <w:t>1)</w:t>
            </w:r>
          </w:p>
        </w:tc>
        <w:tc>
          <w:tcPr>
            <w:tcW w:w="4019" w:type="dxa"/>
            <w:gridSpan w:val="4"/>
            <w:tcBorders>
              <w:right w:val="single" w:sz="6" w:space="0" w:color="000000"/>
            </w:tcBorders>
          </w:tcPr>
          <w:p>
            <w:pPr>
              <w:pStyle w:val="TableParagraph"/>
              <w:ind w:left="368"/>
              <w:jc w:val="left"/>
              <w:rPr>
                <w:sz w:val="24"/>
              </w:rPr>
            </w:pPr>
            <w:r>
              <w:rPr>
                <w:spacing w:val="-5"/>
                <w:sz w:val="24"/>
              </w:rPr>
              <w:t>16</w:t>
            </w:r>
          </w:p>
        </w:tc>
      </w:tr>
      <w:tr>
        <w:trPr>
          <w:trHeight w:val="276" w:hRule="atLeast"/>
        </w:trPr>
        <w:tc>
          <w:tcPr>
            <w:tcW w:w="2162" w:type="dxa"/>
            <w:tcBorders>
              <w:left w:val="single" w:sz="6" w:space="0" w:color="000000"/>
            </w:tcBorders>
          </w:tcPr>
          <w:p>
            <w:pPr>
              <w:pStyle w:val="TableParagraph"/>
              <w:ind w:left="236"/>
              <w:jc w:val="left"/>
              <w:rPr>
                <w:sz w:val="24"/>
              </w:rPr>
            </w:pPr>
            <w:r>
              <w:rPr>
                <w:sz w:val="24"/>
              </w:rPr>
              <w:t>M * </w:t>
            </w:r>
            <w:r>
              <w:rPr>
                <w:spacing w:val="-10"/>
                <w:sz w:val="24"/>
              </w:rPr>
              <w:t>F</w:t>
            </w:r>
          </w:p>
        </w:tc>
        <w:tc>
          <w:tcPr>
            <w:tcW w:w="2034" w:type="dxa"/>
          </w:tcPr>
          <w:p>
            <w:pPr>
              <w:pStyle w:val="TableParagraph"/>
              <w:ind w:left="242"/>
              <w:jc w:val="left"/>
              <w:rPr>
                <w:sz w:val="24"/>
              </w:rPr>
            </w:pPr>
            <w:r>
              <w:rPr>
                <w:spacing w:val="-2"/>
                <w:sz w:val="24"/>
              </w:rPr>
              <w:t>(m-1)(f-</w:t>
            </w:r>
            <w:r>
              <w:rPr>
                <w:spacing w:val="-5"/>
                <w:sz w:val="24"/>
              </w:rPr>
              <w:t>1)</w:t>
            </w:r>
          </w:p>
        </w:tc>
        <w:tc>
          <w:tcPr>
            <w:tcW w:w="4019" w:type="dxa"/>
            <w:gridSpan w:val="4"/>
            <w:tcBorders>
              <w:right w:val="single" w:sz="6" w:space="0" w:color="000000"/>
            </w:tcBorders>
          </w:tcPr>
          <w:p>
            <w:pPr>
              <w:pStyle w:val="TableParagraph"/>
              <w:ind w:left="368"/>
              <w:jc w:val="left"/>
              <w:rPr>
                <w:sz w:val="24"/>
              </w:rPr>
            </w:pPr>
            <w:r>
              <w:rPr>
                <w:spacing w:val="-5"/>
                <w:sz w:val="24"/>
              </w:rPr>
              <w:t>16</w:t>
            </w:r>
          </w:p>
        </w:tc>
      </w:tr>
      <w:tr>
        <w:trPr>
          <w:trHeight w:val="276" w:hRule="atLeast"/>
        </w:trPr>
        <w:tc>
          <w:tcPr>
            <w:tcW w:w="2162" w:type="dxa"/>
            <w:tcBorders>
              <w:left w:val="single" w:sz="6" w:space="0" w:color="000000"/>
            </w:tcBorders>
          </w:tcPr>
          <w:p>
            <w:pPr>
              <w:pStyle w:val="TableParagraph"/>
              <w:ind w:left="236"/>
              <w:jc w:val="left"/>
              <w:rPr>
                <w:sz w:val="24"/>
              </w:rPr>
            </w:pPr>
            <w:r>
              <w:rPr>
                <w:sz w:val="24"/>
              </w:rPr>
              <w:t>F</w:t>
            </w:r>
            <w:r>
              <w:rPr>
                <w:spacing w:val="-2"/>
                <w:sz w:val="24"/>
              </w:rPr>
              <w:t> </w:t>
            </w:r>
            <w:r>
              <w:rPr>
                <w:sz w:val="24"/>
              </w:rPr>
              <w:t>* </w:t>
            </w:r>
            <w:r>
              <w:rPr>
                <w:spacing w:val="-10"/>
                <w:sz w:val="24"/>
              </w:rPr>
              <w:t>S</w:t>
            </w:r>
          </w:p>
        </w:tc>
        <w:tc>
          <w:tcPr>
            <w:tcW w:w="2034" w:type="dxa"/>
          </w:tcPr>
          <w:p>
            <w:pPr>
              <w:pStyle w:val="TableParagraph"/>
              <w:ind w:left="242"/>
              <w:jc w:val="left"/>
              <w:rPr>
                <w:sz w:val="24"/>
              </w:rPr>
            </w:pPr>
            <w:r>
              <w:rPr>
                <w:spacing w:val="-2"/>
                <w:sz w:val="24"/>
              </w:rPr>
              <w:t>(f-1)(s-</w:t>
            </w:r>
            <w:r>
              <w:rPr>
                <w:spacing w:val="-5"/>
                <w:sz w:val="24"/>
              </w:rPr>
              <w:t>1)</w:t>
            </w:r>
          </w:p>
        </w:tc>
        <w:tc>
          <w:tcPr>
            <w:tcW w:w="4019" w:type="dxa"/>
            <w:gridSpan w:val="4"/>
            <w:tcBorders>
              <w:right w:val="single" w:sz="6" w:space="0" w:color="000000"/>
            </w:tcBorders>
          </w:tcPr>
          <w:p>
            <w:pPr>
              <w:pStyle w:val="TableParagraph"/>
              <w:ind w:left="368"/>
              <w:jc w:val="left"/>
              <w:rPr>
                <w:sz w:val="24"/>
              </w:rPr>
            </w:pPr>
            <w:r>
              <w:rPr>
                <w:spacing w:val="-5"/>
                <w:sz w:val="24"/>
              </w:rPr>
              <w:t>16</w:t>
            </w:r>
          </w:p>
        </w:tc>
      </w:tr>
      <w:tr>
        <w:trPr>
          <w:trHeight w:val="275" w:hRule="atLeast"/>
        </w:trPr>
        <w:tc>
          <w:tcPr>
            <w:tcW w:w="2162" w:type="dxa"/>
            <w:tcBorders>
              <w:left w:val="single" w:sz="6" w:space="0" w:color="000000"/>
            </w:tcBorders>
          </w:tcPr>
          <w:p>
            <w:pPr>
              <w:pStyle w:val="TableParagraph"/>
              <w:ind w:left="236"/>
              <w:jc w:val="left"/>
              <w:rPr>
                <w:sz w:val="24"/>
              </w:rPr>
            </w:pPr>
            <w:r>
              <w:rPr>
                <w:sz w:val="24"/>
              </w:rPr>
              <w:t>M * S * </w:t>
            </w:r>
            <w:r>
              <w:rPr>
                <w:spacing w:val="-10"/>
                <w:sz w:val="24"/>
              </w:rPr>
              <w:t>F</w:t>
            </w:r>
          </w:p>
        </w:tc>
        <w:tc>
          <w:tcPr>
            <w:tcW w:w="2034" w:type="dxa"/>
          </w:tcPr>
          <w:p>
            <w:pPr>
              <w:pStyle w:val="TableParagraph"/>
              <w:ind w:left="242"/>
              <w:jc w:val="left"/>
              <w:rPr>
                <w:sz w:val="24"/>
              </w:rPr>
            </w:pPr>
            <w:r>
              <w:rPr>
                <w:spacing w:val="-2"/>
                <w:sz w:val="24"/>
              </w:rPr>
              <w:t>(m-1)(f-1)(s-</w:t>
            </w:r>
            <w:r>
              <w:rPr>
                <w:spacing w:val="-5"/>
                <w:sz w:val="24"/>
              </w:rPr>
              <w:t>1)</w:t>
            </w:r>
          </w:p>
        </w:tc>
        <w:tc>
          <w:tcPr>
            <w:tcW w:w="4019" w:type="dxa"/>
            <w:gridSpan w:val="4"/>
            <w:tcBorders>
              <w:right w:val="single" w:sz="6" w:space="0" w:color="000000"/>
            </w:tcBorders>
          </w:tcPr>
          <w:p>
            <w:pPr>
              <w:pStyle w:val="TableParagraph"/>
              <w:ind w:left="368"/>
              <w:jc w:val="left"/>
              <w:rPr>
                <w:sz w:val="24"/>
              </w:rPr>
            </w:pPr>
            <w:r>
              <w:rPr>
                <w:spacing w:val="-5"/>
                <w:sz w:val="24"/>
              </w:rPr>
              <w:t>64</w:t>
            </w:r>
          </w:p>
        </w:tc>
      </w:tr>
      <w:tr>
        <w:trPr>
          <w:trHeight w:val="263" w:hRule="atLeast"/>
        </w:trPr>
        <w:tc>
          <w:tcPr>
            <w:tcW w:w="2162" w:type="dxa"/>
            <w:tcBorders>
              <w:left w:val="single" w:sz="6" w:space="0" w:color="000000"/>
              <w:bottom w:val="single" w:sz="6" w:space="0" w:color="000000"/>
            </w:tcBorders>
          </w:tcPr>
          <w:p>
            <w:pPr>
              <w:pStyle w:val="TableParagraph"/>
              <w:spacing w:line="243" w:lineRule="exact"/>
              <w:ind w:left="236"/>
              <w:jc w:val="left"/>
              <w:rPr>
                <w:sz w:val="24"/>
              </w:rPr>
            </w:pPr>
            <w:r>
              <w:rPr>
                <w:spacing w:val="-2"/>
                <w:sz w:val="24"/>
              </w:rPr>
              <w:t>Error</w:t>
            </w:r>
          </w:p>
        </w:tc>
        <w:tc>
          <w:tcPr>
            <w:tcW w:w="2034" w:type="dxa"/>
            <w:tcBorders>
              <w:bottom w:val="single" w:sz="6" w:space="0" w:color="000000"/>
            </w:tcBorders>
          </w:tcPr>
          <w:p>
            <w:pPr>
              <w:pStyle w:val="TableParagraph"/>
              <w:spacing w:line="243" w:lineRule="exact"/>
              <w:ind w:left="242"/>
              <w:jc w:val="left"/>
              <w:rPr>
                <w:sz w:val="24"/>
              </w:rPr>
            </w:pPr>
            <w:r>
              <w:rPr>
                <w:spacing w:val="-2"/>
                <w:sz w:val="24"/>
              </w:rPr>
              <w:t>(mfs-1)(r-</w:t>
            </w:r>
            <w:r>
              <w:rPr>
                <w:spacing w:val="-5"/>
                <w:sz w:val="24"/>
              </w:rPr>
              <w:t>1)</w:t>
            </w:r>
          </w:p>
        </w:tc>
        <w:tc>
          <w:tcPr>
            <w:tcW w:w="4019" w:type="dxa"/>
            <w:gridSpan w:val="4"/>
            <w:tcBorders>
              <w:bottom w:val="single" w:sz="6" w:space="0" w:color="000000"/>
              <w:right w:val="single" w:sz="6" w:space="0" w:color="000000"/>
            </w:tcBorders>
          </w:tcPr>
          <w:p>
            <w:pPr>
              <w:pStyle w:val="TableParagraph"/>
              <w:spacing w:line="243" w:lineRule="exact"/>
              <w:ind w:left="368"/>
              <w:jc w:val="left"/>
              <w:rPr>
                <w:sz w:val="24"/>
              </w:rPr>
            </w:pPr>
            <w:r>
              <w:rPr>
                <w:spacing w:val="-5"/>
                <w:sz w:val="24"/>
              </w:rPr>
              <w:t>248</w:t>
            </w:r>
          </w:p>
        </w:tc>
      </w:tr>
      <w:tr>
        <w:trPr>
          <w:trHeight w:val="267" w:hRule="atLeast"/>
        </w:trPr>
        <w:tc>
          <w:tcPr>
            <w:tcW w:w="2162" w:type="dxa"/>
            <w:tcBorders>
              <w:top w:val="single" w:sz="6" w:space="0" w:color="000000"/>
              <w:left w:val="single" w:sz="6" w:space="0" w:color="000000"/>
              <w:bottom w:val="single" w:sz="6" w:space="0" w:color="000000"/>
            </w:tcBorders>
          </w:tcPr>
          <w:p>
            <w:pPr>
              <w:pStyle w:val="TableParagraph"/>
              <w:spacing w:line="247" w:lineRule="exact"/>
              <w:ind w:left="236"/>
              <w:jc w:val="left"/>
              <w:rPr>
                <w:sz w:val="24"/>
              </w:rPr>
            </w:pPr>
            <w:r>
              <w:rPr>
                <w:spacing w:val="-2"/>
                <w:sz w:val="24"/>
              </w:rPr>
              <w:t>Total</w:t>
            </w:r>
          </w:p>
        </w:tc>
        <w:tc>
          <w:tcPr>
            <w:tcW w:w="2034" w:type="dxa"/>
            <w:tcBorders>
              <w:top w:val="single" w:sz="6" w:space="0" w:color="000000"/>
              <w:bottom w:val="single" w:sz="6" w:space="0" w:color="000000"/>
            </w:tcBorders>
          </w:tcPr>
          <w:p>
            <w:pPr>
              <w:pStyle w:val="TableParagraph"/>
              <w:spacing w:line="247" w:lineRule="exact"/>
              <w:ind w:left="242"/>
              <w:jc w:val="left"/>
              <w:rPr>
                <w:sz w:val="24"/>
              </w:rPr>
            </w:pPr>
            <w:r>
              <w:rPr>
                <w:spacing w:val="-2"/>
                <w:sz w:val="24"/>
              </w:rPr>
              <w:t>(rmfs-</w:t>
            </w:r>
            <w:r>
              <w:rPr>
                <w:spacing w:val="-7"/>
                <w:sz w:val="24"/>
              </w:rPr>
              <w:t>1)</w:t>
            </w:r>
          </w:p>
        </w:tc>
        <w:tc>
          <w:tcPr>
            <w:tcW w:w="4019" w:type="dxa"/>
            <w:gridSpan w:val="4"/>
            <w:tcBorders>
              <w:top w:val="single" w:sz="6" w:space="0" w:color="000000"/>
              <w:bottom w:val="single" w:sz="6" w:space="0" w:color="000000"/>
              <w:right w:val="single" w:sz="6" w:space="0" w:color="000000"/>
            </w:tcBorders>
          </w:tcPr>
          <w:p>
            <w:pPr>
              <w:pStyle w:val="TableParagraph"/>
              <w:spacing w:line="247" w:lineRule="exact"/>
              <w:ind w:left="368"/>
              <w:jc w:val="left"/>
              <w:rPr>
                <w:sz w:val="24"/>
              </w:rPr>
            </w:pPr>
            <w:r>
              <w:rPr>
                <w:spacing w:val="-5"/>
                <w:sz w:val="24"/>
              </w:rPr>
              <w:t>374</w:t>
            </w:r>
          </w:p>
        </w:tc>
      </w:tr>
    </w:tbl>
    <w:p>
      <w:pPr>
        <w:spacing w:after="0" w:line="247" w:lineRule="exact"/>
        <w:jc w:val="left"/>
        <w:rPr>
          <w:sz w:val="24"/>
        </w:rPr>
        <w:sectPr>
          <w:pgSz w:w="11910" w:h="16840"/>
          <w:pgMar w:header="0" w:footer="1077" w:top="1360" w:bottom="1260" w:left="1580" w:right="380"/>
        </w:sectPr>
      </w:pPr>
    </w:p>
    <w:p>
      <w:pPr>
        <w:pStyle w:val="Heading7"/>
        <w:ind w:right="145"/>
      </w:pPr>
      <w:r>
        <w:rPr/>
        <w:t>APPENDIX</w:t>
      </w:r>
      <w:r>
        <w:rPr>
          <w:spacing w:val="-4"/>
        </w:rPr>
        <w:t> </w:t>
      </w:r>
      <w:r>
        <w:rPr>
          <w:spacing w:val="-10"/>
        </w:rPr>
        <w:t>C</w:t>
      </w:r>
    </w:p>
    <w:p>
      <w:pPr>
        <w:pStyle w:val="BodyText"/>
        <w:spacing w:before="25"/>
        <w:rPr>
          <w:b/>
          <w:sz w:val="20"/>
        </w:rPr>
      </w:pPr>
      <w:r>
        <w:rPr/>
        <w:drawing>
          <wp:anchor distT="0" distB="0" distL="0" distR="0" allowOverlap="1" layoutInCell="1" locked="0" behindDoc="1" simplePos="0" relativeHeight="487892480">
            <wp:simplePos x="0" y="0"/>
            <wp:positionH relativeFrom="page">
              <wp:posOffset>1176209</wp:posOffset>
            </wp:positionH>
            <wp:positionV relativeFrom="paragraph">
              <wp:posOffset>177433</wp:posOffset>
            </wp:positionV>
            <wp:extent cx="4729360" cy="8326659"/>
            <wp:effectExtent l="0" t="0" r="0" b="0"/>
            <wp:wrapTopAndBottom/>
            <wp:docPr id="860" name="Image 860" descr="D:\Documents and Settings\Administrator\Desktop\2017 corrections\2017 PhD with New Dimensional Analysis\2017-06-30\017.jpg"/>
            <wp:cNvGraphicFramePr>
              <a:graphicFrameLocks/>
            </wp:cNvGraphicFramePr>
            <a:graphic>
              <a:graphicData uri="http://schemas.openxmlformats.org/drawingml/2006/picture">
                <pic:pic>
                  <pic:nvPicPr>
                    <pic:cNvPr id="860" name="Image 860" descr="D:\Documents and Settings\Administrator\Desktop\2017 corrections\2017 PhD with New Dimensional Analysis\2017-06-30\017.jpg"/>
                    <pic:cNvPicPr/>
                  </pic:nvPicPr>
                  <pic:blipFill>
                    <a:blip r:embed="rId169" cstate="print"/>
                    <a:stretch>
                      <a:fillRect/>
                    </a:stretch>
                  </pic:blipFill>
                  <pic:spPr>
                    <a:xfrm>
                      <a:off x="0" y="0"/>
                      <a:ext cx="4729360" cy="8326659"/>
                    </a:xfrm>
                    <a:prstGeom prst="rect">
                      <a:avLst/>
                    </a:prstGeom>
                  </pic:spPr>
                </pic:pic>
              </a:graphicData>
            </a:graphic>
          </wp:anchor>
        </w:drawing>
      </w:r>
    </w:p>
    <w:p>
      <w:pPr>
        <w:spacing w:after="0"/>
        <w:rPr>
          <w:sz w:val="20"/>
        </w:rPr>
        <w:sectPr>
          <w:pgSz w:w="11910" w:h="16840"/>
          <w:pgMar w:header="0" w:footer="1077" w:top="1360" w:bottom="1260" w:left="1580" w:right="380"/>
        </w:sectPr>
      </w:pPr>
    </w:p>
    <w:p>
      <w:pPr>
        <w:spacing w:before="63"/>
        <w:ind w:left="0" w:right="145" w:firstLine="0"/>
        <w:jc w:val="center"/>
        <w:rPr>
          <w:b/>
          <w:sz w:val="24"/>
        </w:rPr>
      </w:pPr>
      <w:r>
        <w:rPr>
          <w:b/>
          <w:sz w:val="24"/>
        </w:rPr>
        <w:t>APPENDIX</w:t>
      </w:r>
      <w:r>
        <w:rPr>
          <w:b/>
          <w:spacing w:val="-4"/>
          <w:sz w:val="24"/>
        </w:rPr>
        <w:t> </w:t>
      </w:r>
      <w:r>
        <w:rPr>
          <w:b/>
          <w:spacing w:val="-10"/>
          <w:sz w:val="24"/>
        </w:rPr>
        <w:t>D</w:t>
      </w:r>
    </w:p>
    <w:p>
      <w:pPr>
        <w:pStyle w:val="BodyText"/>
        <w:spacing w:line="276" w:lineRule="auto" w:before="274"/>
        <w:ind w:left="400" w:right="364"/>
      </w:pPr>
      <w:r>
        <w:rPr/>
        <w:t>Measured</w:t>
      </w:r>
      <w:r>
        <w:rPr>
          <w:spacing w:val="-3"/>
        </w:rPr>
        <w:t> </w:t>
      </w:r>
      <w:r>
        <w:rPr/>
        <w:t>values</w:t>
      </w:r>
      <w:r>
        <w:rPr>
          <w:spacing w:val="-2"/>
        </w:rPr>
        <w:t> </w:t>
      </w:r>
      <w:r>
        <w:rPr/>
        <w:t>of</w:t>
      </w:r>
      <w:r>
        <w:rPr>
          <w:spacing w:val="-3"/>
        </w:rPr>
        <w:t> </w:t>
      </w:r>
      <w:r>
        <w:rPr/>
        <w:t>output</w:t>
      </w:r>
      <w:r>
        <w:rPr>
          <w:spacing w:val="-2"/>
        </w:rPr>
        <w:t> </w:t>
      </w:r>
      <w:r>
        <w:rPr/>
        <w:t>capacity</w:t>
      </w:r>
      <w:r>
        <w:rPr>
          <w:spacing w:val="-7"/>
        </w:rPr>
        <w:t> </w:t>
      </w:r>
      <w:r>
        <w:rPr/>
        <w:t>for</w:t>
      </w:r>
      <w:r>
        <w:rPr>
          <w:spacing w:val="-3"/>
        </w:rPr>
        <w:t> </w:t>
      </w:r>
      <w:r>
        <w:rPr/>
        <w:t>SOSAT</w:t>
      </w:r>
      <w:r>
        <w:rPr>
          <w:spacing w:val="-2"/>
        </w:rPr>
        <w:t> </w:t>
      </w:r>
      <w:r>
        <w:rPr/>
        <w:t>C88</w:t>
      </w:r>
      <w:r>
        <w:rPr>
          <w:spacing w:val="-2"/>
        </w:rPr>
        <w:t> </w:t>
      </w:r>
      <w:r>
        <w:rPr/>
        <w:t>millet</w:t>
      </w:r>
      <w:r>
        <w:rPr>
          <w:spacing w:val="-2"/>
        </w:rPr>
        <w:t> </w:t>
      </w:r>
      <w:r>
        <w:rPr/>
        <w:t>Variety</w:t>
      </w:r>
      <w:r>
        <w:rPr>
          <w:spacing w:val="-3"/>
        </w:rPr>
        <w:t> </w:t>
      </w:r>
      <w:r>
        <w:rPr/>
        <w:t>at</w:t>
      </w:r>
      <w:r>
        <w:rPr>
          <w:spacing w:val="-2"/>
        </w:rPr>
        <w:t> </w:t>
      </w:r>
      <w:r>
        <w:rPr/>
        <w:t>five</w:t>
      </w:r>
      <w:r>
        <w:rPr>
          <w:spacing w:val="-3"/>
        </w:rPr>
        <w:t> </w:t>
      </w:r>
      <w:r>
        <w:rPr/>
        <w:t>levels</w:t>
      </w:r>
      <w:r>
        <w:rPr>
          <w:spacing w:val="-2"/>
        </w:rPr>
        <w:t> </w:t>
      </w:r>
      <w:r>
        <w:rPr/>
        <w:t>of</w:t>
      </w:r>
      <w:r>
        <w:rPr>
          <w:spacing w:val="-2"/>
        </w:rPr>
        <w:t> </w:t>
      </w:r>
      <w:r>
        <w:rPr/>
        <w:t>cylinder speed, feed rate and crop moisture content</w:t>
      </w:r>
    </w:p>
    <w:p>
      <w:pPr>
        <w:pStyle w:val="BodyText"/>
        <w:spacing w:before="10"/>
        <w:rPr>
          <w:sz w:val="17"/>
        </w:rPr>
      </w:pPr>
    </w:p>
    <w:tbl>
      <w:tblPr>
        <w:tblW w:w="0" w:type="auto"/>
        <w:jc w:val="left"/>
        <w:tblInd w:w="4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92"/>
        <w:gridCol w:w="1243"/>
        <w:gridCol w:w="1243"/>
        <w:gridCol w:w="1324"/>
        <w:gridCol w:w="1243"/>
        <w:gridCol w:w="1161"/>
        <w:gridCol w:w="1243"/>
      </w:tblGrid>
      <w:tr>
        <w:trPr>
          <w:trHeight w:val="827" w:hRule="atLeast"/>
        </w:trPr>
        <w:tc>
          <w:tcPr>
            <w:tcW w:w="1592" w:type="dxa"/>
            <w:vMerge w:val="restart"/>
          </w:tcPr>
          <w:p>
            <w:pPr>
              <w:pStyle w:val="TableParagraph"/>
              <w:spacing w:line="240" w:lineRule="auto" w:before="267"/>
              <w:ind w:left="279" w:right="268"/>
              <w:jc w:val="center"/>
              <w:rPr>
                <w:sz w:val="24"/>
              </w:rPr>
            </w:pPr>
            <w:r>
              <w:rPr>
                <w:spacing w:val="-2"/>
                <w:sz w:val="24"/>
              </w:rPr>
              <w:t>Cylinder Speed (m/s)</w:t>
            </w:r>
          </w:p>
        </w:tc>
        <w:tc>
          <w:tcPr>
            <w:tcW w:w="1243" w:type="dxa"/>
            <w:vMerge w:val="restart"/>
          </w:tcPr>
          <w:p>
            <w:pPr>
              <w:pStyle w:val="TableParagraph"/>
              <w:spacing w:line="240" w:lineRule="auto" w:before="267"/>
              <w:ind w:left="201" w:right="125" w:hanging="65"/>
              <w:jc w:val="left"/>
              <w:rPr>
                <w:sz w:val="24"/>
              </w:rPr>
            </w:pPr>
            <w:r>
              <w:rPr>
                <w:sz w:val="24"/>
              </w:rPr>
              <w:t>Feed</w:t>
            </w:r>
            <w:r>
              <w:rPr>
                <w:spacing w:val="-15"/>
                <w:sz w:val="24"/>
              </w:rPr>
              <w:t> </w:t>
            </w:r>
            <w:r>
              <w:rPr>
                <w:sz w:val="24"/>
              </w:rPr>
              <w:t>Rate </w:t>
            </w:r>
            <w:r>
              <w:rPr>
                <w:spacing w:val="-2"/>
                <w:sz w:val="24"/>
              </w:rPr>
              <w:t>(kg/min)</w:t>
            </w:r>
          </w:p>
        </w:tc>
        <w:tc>
          <w:tcPr>
            <w:tcW w:w="6214" w:type="dxa"/>
            <w:gridSpan w:val="5"/>
          </w:tcPr>
          <w:p>
            <w:pPr>
              <w:pStyle w:val="TableParagraph"/>
              <w:spacing w:line="240" w:lineRule="auto" w:before="267"/>
              <w:ind w:left="1953"/>
              <w:jc w:val="left"/>
              <w:rPr>
                <w:sz w:val="24"/>
              </w:rPr>
            </w:pPr>
            <w:r>
              <w:rPr>
                <w:sz w:val="24"/>
              </w:rPr>
              <w:t>Output Capacity</w:t>
            </w:r>
            <w:r>
              <w:rPr>
                <w:spacing w:val="-2"/>
                <w:sz w:val="24"/>
              </w:rPr>
              <w:t> (kg/hr)</w:t>
            </w:r>
          </w:p>
        </w:tc>
      </w:tr>
      <w:tr>
        <w:trPr>
          <w:trHeight w:val="551" w:hRule="atLeast"/>
        </w:trPr>
        <w:tc>
          <w:tcPr>
            <w:tcW w:w="1592" w:type="dxa"/>
            <w:vMerge/>
            <w:tcBorders>
              <w:top w:val="nil"/>
            </w:tcBorders>
          </w:tcPr>
          <w:p>
            <w:pPr>
              <w:rPr>
                <w:sz w:val="2"/>
                <w:szCs w:val="2"/>
              </w:rPr>
            </w:pPr>
          </w:p>
        </w:tc>
        <w:tc>
          <w:tcPr>
            <w:tcW w:w="1243" w:type="dxa"/>
            <w:vMerge/>
            <w:tcBorders>
              <w:top w:val="nil"/>
            </w:tcBorders>
          </w:tcPr>
          <w:p>
            <w:pPr>
              <w:rPr>
                <w:sz w:val="2"/>
                <w:szCs w:val="2"/>
              </w:rPr>
            </w:pPr>
          </w:p>
        </w:tc>
        <w:tc>
          <w:tcPr>
            <w:tcW w:w="1243" w:type="dxa"/>
          </w:tcPr>
          <w:p>
            <w:pPr>
              <w:pStyle w:val="TableParagraph"/>
              <w:spacing w:line="268" w:lineRule="exact"/>
              <w:ind w:left="280"/>
              <w:jc w:val="left"/>
              <w:rPr>
                <w:sz w:val="24"/>
              </w:rPr>
            </w:pPr>
            <w:r>
              <w:rPr>
                <w:sz w:val="24"/>
              </w:rPr>
              <w:t>10.6 </w:t>
            </w:r>
            <w:r>
              <w:rPr>
                <w:spacing w:val="-10"/>
                <w:sz w:val="24"/>
              </w:rPr>
              <w:t>%</w:t>
            </w:r>
          </w:p>
          <w:p>
            <w:pPr>
              <w:pStyle w:val="TableParagraph"/>
              <w:spacing w:line="264" w:lineRule="exact"/>
              <w:ind w:left="186"/>
              <w:jc w:val="left"/>
              <w:rPr>
                <w:sz w:val="24"/>
              </w:rPr>
            </w:pPr>
            <w:r>
              <w:rPr>
                <w:spacing w:val="-2"/>
                <w:sz w:val="24"/>
              </w:rPr>
              <w:t>Moisture</w:t>
            </w:r>
          </w:p>
        </w:tc>
        <w:tc>
          <w:tcPr>
            <w:tcW w:w="1324" w:type="dxa"/>
          </w:tcPr>
          <w:p>
            <w:pPr>
              <w:pStyle w:val="TableParagraph"/>
              <w:spacing w:line="268" w:lineRule="exact"/>
              <w:ind w:left="324"/>
              <w:jc w:val="left"/>
              <w:rPr>
                <w:sz w:val="24"/>
              </w:rPr>
            </w:pPr>
            <w:r>
              <w:rPr>
                <w:sz w:val="24"/>
              </w:rPr>
              <w:t>11.9 </w:t>
            </w:r>
            <w:r>
              <w:rPr>
                <w:spacing w:val="-10"/>
                <w:sz w:val="24"/>
              </w:rPr>
              <w:t>%</w:t>
            </w:r>
          </w:p>
          <w:p>
            <w:pPr>
              <w:pStyle w:val="TableParagraph"/>
              <w:spacing w:line="264" w:lineRule="exact"/>
              <w:ind w:left="230"/>
              <w:jc w:val="left"/>
              <w:rPr>
                <w:sz w:val="24"/>
              </w:rPr>
            </w:pPr>
            <w:r>
              <w:rPr>
                <w:spacing w:val="-2"/>
                <w:sz w:val="24"/>
              </w:rPr>
              <w:t>Moisture</w:t>
            </w:r>
          </w:p>
        </w:tc>
        <w:tc>
          <w:tcPr>
            <w:tcW w:w="1243" w:type="dxa"/>
          </w:tcPr>
          <w:p>
            <w:pPr>
              <w:pStyle w:val="TableParagraph"/>
              <w:spacing w:line="268" w:lineRule="exact"/>
              <w:ind w:left="282"/>
              <w:jc w:val="left"/>
              <w:rPr>
                <w:sz w:val="24"/>
              </w:rPr>
            </w:pPr>
            <w:r>
              <w:rPr>
                <w:sz w:val="24"/>
              </w:rPr>
              <w:t>13.2 </w:t>
            </w:r>
            <w:r>
              <w:rPr>
                <w:spacing w:val="-10"/>
                <w:sz w:val="24"/>
              </w:rPr>
              <w:t>%</w:t>
            </w:r>
          </w:p>
          <w:p>
            <w:pPr>
              <w:pStyle w:val="TableParagraph"/>
              <w:spacing w:line="264" w:lineRule="exact"/>
              <w:ind w:left="188"/>
              <w:jc w:val="left"/>
              <w:rPr>
                <w:sz w:val="24"/>
              </w:rPr>
            </w:pPr>
            <w:r>
              <w:rPr>
                <w:spacing w:val="-2"/>
                <w:sz w:val="24"/>
              </w:rPr>
              <w:t>Moisture</w:t>
            </w:r>
          </w:p>
        </w:tc>
        <w:tc>
          <w:tcPr>
            <w:tcW w:w="1161" w:type="dxa"/>
          </w:tcPr>
          <w:p>
            <w:pPr>
              <w:pStyle w:val="TableParagraph"/>
              <w:spacing w:line="268" w:lineRule="exact"/>
              <w:ind w:left="242"/>
              <w:jc w:val="left"/>
              <w:rPr>
                <w:sz w:val="24"/>
              </w:rPr>
            </w:pPr>
            <w:r>
              <w:rPr>
                <w:sz w:val="24"/>
              </w:rPr>
              <w:t>14.3 </w:t>
            </w:r>
            <w:r>
              <w:rPr>
                <w:spacing w:val="-10"/>
                <w:sz w:val="24"/>
              </w:rPr>
              <w:t>%</w:t>
            </w:r>
          </w:p>
          <w:p>
            <w:pPr>
              <w:pStyle w:val="TableParagraph"/>
              <w:spacing w:line="264" w:lineRule="exact"/>
              <w:ind w:left="148"/>
              <w:jc w:val="left"/>
              <w:rPr>
                <w:sz w:val="24"/>
              </w:rPr>
            </w:pPr>
            <w:r>
              <w:rPr>
                <w:spacing w:val="-2"/>
                <w:sz w:val="24"/>
              </w:rPr>
              <w:t>Moisture</w:t>
            </w:r>
          </w:p>
        </w:tc>
        <w:tc>
          <w:tcPr>
            <w:tcW w:w="1243" w:type="dxa"/>
          </w:tcPr>
          <w:p>
            <w:pPr>
              <w:pStyle w:val="TableParagraph"/>
              <w:spacing w:line="268" w:lineRule="exact"/>
              <w:ind w:left="283"/>
              <w:jc w:val="left"/>
              <w:rPr>
                <w:sz w:val="24"/>
              </w:rPr>
            </w:pPr>
            <w:r>
              <w:rPr>
                <w:sz w:val="24"/>
              </w:rPr>
              <w:t>15.8 </w:t>
            </w:r>
            <w:r>
              <w:rPr>
                <w:spacing w:val="-10"/>
                <w:sz w:val="24"/>
              </w:rPr>
              <w:t>%</w:t>
            </w:r>
          </w:p>
          <w:p>
            <w:pPr>
              <w:pStyle w:val="TableParagraph"/>
              <w:spacing w:line="264" w:lineRule="exact"/>
              <w:ind w:left="189"/>
              <w:jc w:val="left"/>
              <w:rPr>
                <w:sz w:val="24"/>
              </w:rPr>
            </w:pPr>
            <w:r>
              <w:rPr>
                <w:spacing w:val="-2"/>
                <w:sz w:val="24"/>
              </w:rPr>
              <w:t>Moisture</w:t>
            </w:r>
          </w:p>
        </w:tc>
      </w:tr>
      <w:tr>
        <w:trPr>
          <w:trHeight w:val="275" w:hRule="atLeast"/>
        </w:trPr>
        <w:tc>
          <w:tcPr>
            <w:tcW w:w="1592" w:type="dxa"/>
            <w:vMerge w:val="restart"/>
          </w:tcPr>
          <w:p>
            <w:pPr>
              <w:pStyle w:val="TableParagraph"/>
              <w:spacing w:line="240" w:lineRule="auto" w:before="267"/>
              <w:ind w:left="391"/>
              <w:jc w:val="left"/>
              <w:rPr>
                <w:sz w:val="24"/>
              </w:rPr>
            </w:pPr>
            <w:r>
              <w:rPr>
                <w:sz w:val="24"/>
              </w:rPr>
              <w:t>550 </w:t>
            </w:r>
            <w:r>
              <w:rPr>
                <w:spacing w:val="-5"/>
                <w:sz w:val="24"/>
              </w:rPr>
              <w:t>rpm</w:t>
            </w:r>
          </w:p>
          <w:p>
            <w:pPr>
              <w:pStyle w:val="TableParagraph"/>
              <w:spacing w:line="240" w:lineRule="auto"/>
              <w:ind w:left="331"/>
              <w:jc w:val="left"/>
              <w:rPr>
                <w:sz w:val="24"/>
              </w:rPr>
            </w:pPr>
            <w:r>
              <w:rPr>
                <w:sz w:val="24"/>
              </w:rPr>
              <w:t>(12.1</w:t>
            </w:r>
            <w:r>
              <w:rPr>
                <w:spacing w:val="-1"/>
                <w:sz w:val="24"/>
              </w:rPr>
              <w:t> </w:t>
            </w:r>
            <w:r>
              <w:rPr>
                <w:spacing w:val="-4"/>
                <w:sz w:val="24"/>
              </w:rPr>
              <w:t>m/s)</w:t>
            </w:r>
          </w:p>
        </w:tc>
        <w:tc>
          <w:tcPr>
            <w:tcW w:w="1243" w:type="dxa"/>
          </w:tcPr>
          <w:p>
            <w:pPr>
              <w:pStyle w:val="TableParagraph"/>
              <w:ind w:right="96"/>
              <w:rPr>
                <w:sz w:val="24"/>
              </w:rPr>
            </w:pPr>
            <w:r>
              <w:rPr>
                <w:spacing w:val="-10"/>
                <w:sz w:val="24"/>
              </w:rPr>
              <w:t>6</w:t>
            </w:r>
          </w:p>
        </w:tc>
        <w:tc>
          <w:tcPr>
            <w:tcW w:w="1243" w:type="dxa"/>
          </w:tcPr>
          <w:p>
            <w:pPr>
              <w:pStyle w:val="TableParagraph"/>
              <w:ind w:right="97"/>
              <w:rPr>
                <w:sz w:val="24"/>
              </w:rPr>
            </w:pPr>
            <w:r>
              <w:rPr>
                <w:spacing w:val="-2"/>
                <w:sz w:val="24"/>
              </w:rPr>
              <w:t>196.8</w:t>
            </w:r>
          </w:p>
        </w:tc>
        <w:tc>
          <w:tcPr>
            <w:tcW w:w="1324" w:type="dxa"/>
          </w:tcPr>
          <w:p>
            <w:pPr>
              <w:pStyle w:val="TableParagraph"/>
              <w:ind w:right="92"/>
              <w:rPr>
                <w:sz w:val="24"/>
              </w:rPr>
            </w:pPr>
            <w:r>
              <w:rPr>
                <w:spacing w:val="-2"/>
                <w:sz w:val="24"/>
              </w:rPr>
              <w:t>193.6</w:t>
            </w:r>
          </w:p>
        </w:tc>
        <w:tc>
          <w:tcPr>
            <w:tcW w:w="1243" w:type="dxa"/>
          </w:tcPr>
          <w:p>
            <w:pPr>
              <w:pStyle w:val="TableParagraph"/>
              <w:ind w:right="95"/>
              <w:rPr>
                <w:sz w:val="24"/>
              </w:rPr>
            </w:pPr>
            <w:r>
              <w:rPr>
                <w:spacing w:val="-2"/>
                <w:sz w:val="24"/>
              </w:rPr>
              <w:t>183.8</w:t>
            </w:r>
          </w:p>
        </w:tc>
        <w:tc>
          <w:tcPr>
            <w:tcW w:w="1161" w:type="dxa"/>
          </w:tcPr>
          <w:p>
            <w:pPr>
              <w:pStyle w:val="TableParagraph"/>
              <w:ind w:right="95"/>
              <w:rPr>
                <w:sz w:val="24"/>
              </w:rPr>
            </w:pPr>
            <w:r>
              <w:rPr>
                <w:spacing w:val="-2"/>
                <w:sz w:val="24"/>
              </w:rPr>
              <w:t>179.6</w:t>
            </w:r>
          </w:p>
        </w:tc>
        <w:tc>
          <w:tcPr>
            <w:tcW w:w="1243" w:type="dxa"/>
          </w:tcPr>
          <w:p>
            <w:pPr>
              <w:pStyle w:val="TableParagraph"/>
              <w:ind w:right="92"/>
              <w:rPr>
                <w:sz w:val="24"/>
              </w:rPr>
            </w:pPr>
            <w:r>
              <w:rPr>
                <w:spacing w:val="-2"/>
                <w:sz w:val="24"/>
              </w:rPr>
              <w:t>166.6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10"/>
                <w:sz w:val="24"/>
              </w:rPr>
              <w:t>8</w:t>
            </w:r>
          </w:p>
        </w:tc>
        <w:tc>
          <w:tcPr>
            <w:tcW w:w="1243" w:type="dxa"/>
          </w:tcPr>
          <w:p>
            <w:pPr>
              <w:pStyle w:val="TableParagraph"/>
              <w:ind w:right="97"/>
              <w:rPr>
                <w:sz w:val="24"/>
              </w:rPr>
            </w:pPr>
            <w:r>
              <w:rPr>
                <w:spacing w:val="-2"/>
                <w:sz w:val="24"/>
              </w:rPr>
              <w:t>260.6</w:t>
            </w:r>
          </w:p>
        </w:tc>
        <w:tc>
          <w:tcPr>
            <w:tcW w:w="1324" w:type="dxa"/>
          </w:tcPr>
          <w:p>
            <w:pPr>
              <w:pStyle w:val="TableParagraph"/>
              <w:ind w:right="92"/>
              <w:rPr>
                <w:sz w:val="24"/>
              </w:rPr>
            </w:pPr>
            <w:r>
              <w:rPr>
                <w:spacing w:val="-2"/>
                <w:sz w:val="24"/>
              </w:rPr>
              <w:t>250.8</w:t>
            </w:r>
          </w:p>
        </w:tc>
        <w:tc>
          <w:tcPr>
            <w:tcW w:w="1243" w:type="dxa"/>
          </w:tcPr>
          <w:p>
            <w:pPr>
              <w:pStyle w:val="TableParagraph"/>
              <w:ind w:right="95"/>
              <w:rPr>
                <w:sz w:val="24"/>
              </w:rPr>
            </w:pPr>
            <w:r>
              <w:rPr>
                <w:spacing w:val="-2"/>
                <w:sz w:val="24"/>
              </w:rPr>
              <w:t>245.8</w:t>
            </w:r>
          </w:p>
        </w:tc>
        <w:tc>
          <w:tcPr>
            <w:tcW w:w="1161" w:type="dxa"/>
          </w:tcPr>
          <w:p>
            <w:pPr>
              <w:pStyle w:val="TableParagraph"/>
              <w:ind w:right="95"/>
              <w:rPr>
                <w:sz w:val="24"/>
              </w:rPr>
            </w:pPr>
            <w:r>
              <w:rPr>
                <w:spacing w:val="-2"/>
                <w:sz w:val="24"/>
              </w:rPr>
              <w:t>233.2</w:t>
            </w:r>
          </w:p>
        </w:tc>
        <w:tc>
          <w:tcPr>
            <w:tcW w:w="1243" w:type="dxa"/>
          </w:tcPr>
          <w:p>
            <w:pPr>
              <w:pStyle w:val="TableParagraph"/>
              <w:ind w:right="92"/>
              <w:rPr>
                <w:sz w:val="24"/>
              </w:rPr>
            </w:pPr>
            <w:r>
              <w:rPr>
                <w:spacing w:val="-2"/>
                <w:sz w:val="24"/>
              </w:rPr>
              <w:t>211.2</w:t>
            </w:r>
          </w:p>
        </w:tc>
      </w:tr>
      <w:tr>
        <w:trPr>
          <w:trHeight w:val="277" w:hRule="atLeast"/>
        </w:trPr>
        <w:tc>
          <w:tcPr>
            <w:tcW w:w="1592" w:type="dxa"/>
            <w:vMerge/>
            <w:tcBorders>
              <w:top w:val="nil"/>
            </w:tcBorders>
          </w:tcPr>
          <w:p>
            <w:pPr>
              <w:rPr>
                <w:sz w:val="2"/>
                <w:szCs w:val="2"/>
              </w:rPr>
            </w:pPr>
          </w:p>
        </w:tc>
        <w:tc>
          <w:tcPr>
            <w:tcW w:w="1243" w:type="dxa"/>
          </w:tcPr>
          <w:p>
            <w:pPr>
              <w:pStyle w:val="TableParagraph"/>
              <w:spacing w:line="258" w:lineRule="exact"/>
              <w:ind w:right="96"/>
              <w:rPr>
                <w:sz w:val="24"/>
              </w:rPr>
            </w:pPr>
            <w:r>
              <w:rPr>
                <w:spacing w:val="-5"/>
                <w:sz w:val="24"/>
              </w:rPr>
              <w:t>10</w:t>
            </w:r>
          </w:p>
        </w:tc>
        <w:tc>
          <w:tcPr>
            <w:tcW w:w="1243" w:type="dxa"/>
          </w:tcPr>
          <w:p>
            <w:pPr>
              <w:pStyle w:val="TableParagraph"/>
              <w:spacing w:line="258" w:lineRule="exact"/>
              <w:ind w:right="97"/>
              <w:rPr>
                <w:sz w:val="24"/>
              </w:rPr>
            </w:pPr>
            <w:r>
              <w:rPr>
                <w:spacing w:val="-2"/>
                <w:sz w:val="24"/>
              </w:rPr>
              <w:t>319.4</w:t>
            </w:r>
          </w:p>
        </w:tc>
        <w:tc>
          <w:tcPr>
            <w:tcW w:w="1324" w:type="dxa"/>
          </w:tcPr>
          <w:p>
            <w:pPr>
              <w:pStyle w:val="TableParagraph"/>
              <w:spacing w:line="258" w:lineRule="exact"/>
              <w:ind w:right="92"/>
              <w:rPr>
                <w:sz w:val="24"/>
              </w:rPr>
            </w:pPr>
            <w:r>
              <w:rPr>
                <w:spacing w:val="-2"/>
                <w:sz w:val="24"/>
              </w:rPr>
              <w:t>300.2</w:t>
            </w:r>
          </w:p>
        </w:tc>
        <w:tc>
          <w:tcPr>
            <w:tcW w:w="1243" w:type="dxa"/>
          </w:tcPr>
          <w:p>
            <w:pPr>
              <w:pStyle w:val="TableParagraph"/>
              <w:spacing w:line="258" w:lineRule="exact"/>
              <w:ind w:right="95"/>
              <w:rPr>
                <w:sz w:val="24"/>
              </w:rPr>
            </w:pPr>
            <w:r>
              <w:rPr>
                <w:spacing w:val="-2"/>
                <w:sz w:val="24"/>
              </w:rPr>
              <w:t>290.2</w:t>
            </w:r>
          </w:p>
        </w:tc>
        <w:tc>
          <w:tcPr>
            <w:tcW w:w="1161" w:type="dxa"/>
          </w:tcPr>
          <w:p>
            <w:pPr>
              <w:pStyle w:val="TableParagraph"/>
              <w:spacing w:line="258" w:lineRule="exact"/>
              <w:ind w:right="95"/>
              <w:rPr>
                <w:sz w:val="24"/>
              </w:rPr>
            </w:pPr>
            <w:r>
              <w:rPr>
                <w:spacing w:val="-2"/>
                <w:sz w:val="24"/>
              </w:rPr>
              <w:t>270.8</w:t>
            </w:r>
          </w:p>
        </w:tc>
        <w:tc>
          <w:tcPr>
            <w:tcW w:w="1243" w:type="dxa"/>
          </w:tcPr>
          <w:p>
            <w:pPr>
              <w:pStyle w:val="TableParagraph"/>
              <w:spacing w:line="258" w:lineRule="exact"/>
              <w:ind w:right="92"/>
              <w:rPr>
                <w:sz w:val="24"/>
              </w:rPr>
            </w:pPr>
            <w:r>
              <w:rPr>
                <w:spacing w:val="-2"/>
                <w:sz w:val="24"/>
              </w:rPr>
              <w:t>255.8</w:t>
            </w:r>
          </w:p>
        </w:tc>
      </w:tr>
      <w:tr>
        <w:trPr>
          <w:trHeight w:val="276"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12</w:t>
            </w:r>
          </w:p>
        </w:tc>
        <w:tc>
          <w:tcPr>
            <w:tcW w:w="1243" w:type="dxa"/>
          </w:tcPr>
          <w:p>
            <w:pPr>
              <w:pStyle w:val="TableParagraph"/>
              <w:ind w:right="97"/>
              <w:rPr>
                <w:sz w:val="24"/>
              </w:rPr>
            </w:pPr>
            <w:r>
              <w:rPr>
                <w:spacing w:val="-2"/>
                <w:sz w:val="24"/>
              </w:rPr>
              <w:t>388.2</w:t>
            </w:r>
          </w:p>
        </w:tc>
        <w:tc>
          <w:tcPr>
            <w:tcW w:w="1324" w:type="dxa"/>
          </w:tcPr>
          <w:p>
            <w:pPr>
              <w:pStyle w:val="TableParagraph"/>
              <w:ind w:right="92"/>
              <w:rPr>
                <w:sz w:val="24"/>
              </w:rPr>
            </w:pPr>
            <w:r>
              <w:rPr>
                <w:spacing w:val="-2"/>
                <w:sz w:val="24"/>
              </w:rPr>
              <w:t>377.0</w:t>
            </w:r>
          </w:p>
        </w:tc>
        <w:tc>
          <w:tcPr>
            <w:tcW w:w="1243" w:type="dxa"/>
          </w:tcPr>
          <w:p>
            <w:pPr>
              <w:pStyle w:val="TableParagraph"/>
              <w:ind w:right="95"/>
              <w:rPr>
                <w:sz w:val="24"/>
              </w:rPr>
            </w:pPr>
            <w:r>
              <w:rPr>
                <w:spacing w:val="-2"/>
                <w:sz w:val="24"/>
              </w:rPr>
              <w:t>355.8</w:t>
            </w:r>
          </w:p>
        </w:tc>
        <w:tc>
          <w:tcPr>
            <w:tcW w:w="1161" w:type="dxa"/>
          </w:tcPr>
          <w:p>
            <w:pPr>
              <w:pStyle w:val="TableParagraph"/>
              <w:ind w:right="95"/>
              <w:rPr>
                <w:sz w:val="24"/>
              </w:rPr>
            </w:pPr>
            <w:r>
              <w:rPr>
                <w:spacing w:val="-2"/>
                <w:sz w:val="24"/>
              </w:rPr>
              <w:t>326.2</w:t>
            </w:r>
          </w:p>
        </w:tc>
        <w:tc>
          <w:tcPr>
            <w:tcW w:w="1243" w:type="dxa"/>
          </w:tcPr>
          <w:p>
            <w:pPr>
              <w:pStyle w:val="TableParagraph"/>
              <w:ind w:right="92"/>
              <w:rPr>
                <w:sz w:val="24"/>
              </w:rPr>
            </w:pPr>
            <w:r>
              <w:rPr>
                <w:spacing w:val="-2"/>
                <w:sz w:val="24"/>
              </w:rPr>
              <w:t>276.6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14</w:t>
            </w:r>
          </w:p>
        </w:tc>
        <w:tc>
          <w:tcPr>
            <w:tcW w:w="1243" w:type="dxa"/>
          </w:tcPr>
          <w:p>
            <w:pPr>
              <w:pStyle w:val="TableParagraph"/>
              <w:ind w:right="97"/>
              <w:rPr>
                <w:sz w:val="24"/>
              </w:rPr>
            </w:pPr>
            <w:r>
              <w:rPr>
                <w:spacing w:val="-2"/>
                <w:sz w:val="24"/>
              </w:rPr>
              <w:t>447.6</w:t>
            </w:r>
          </w:p>
        </w:tc>
        <w:tc>
          <w:tcPr>
            <w:tcW w:w="1324" w:type="dxa"/>
          </w:tcPr>
          <w:p>
            <w:pPr>
              <w:pStyle w:val="TableParagraph"/>
              <w:ind w:right="92"/>
              <w:rPr>
                <w:sz w:val="24"/>
              </w:rPr>
            </w:pPr>
            <w:r>
              <w:rPr>
                <w:spacing w:val="-2"/>
                <w:sz w:val="24"/>
              </w:rPr>
              <w:t>433.0</w:t>
            </w:r>
          </w:p>
        </w:tc>
        <w:tc>
          <w:tcPr>
            <w:tcW w:w="1243" w:type="dxa"/>
          </w:tcPr>
          <w:p>
            <w:pPr>
              <w:pStyle w:val="TableParagraph"/>
              <w:ind w:right="95"/>
              <w:rPr>
                <w:sz w:val="24"/>
              </w:rPr>
            </w:pPr>
            <w:r>
              <w:rPr>
                <w:spacing w:val="-2"/>
                <w:sz w:val="24"/>
              </w:rPr>
              <w:t>410.8</w:t>
            </w:r>
          </w:p>
        </w:tc>
        <w:tc>
          <w:tcPr>
            <w:tcW w:w="1161" w:type="dxa"/>
          </w:tcPr>
          <w:p>
            <w:pPr>
              <w:pStyle w:val="TableParagraph"/>
              <w:ind w:right="95"/>
              <w:rPr>
                <w:sz w:val="24"/>
              </w:rPr>
            </w:pPr>
            <w:r>
              <w:rPr>
                <w:spacing w:val="-2"/>
                <w:sz w:val="24"/>
              </w:rPr>
              <w:t>345.0</w:t>
            </w:r>
          </w:p>
        </w:tc>
        <w:tc>
          <w:tcPr>
            <w:tcW w:w="1243" w:type="dxa"/>
          </w:tcPr>
          <w:p>
            <w:pPr>
              <w:pStyle w:val="TableParagraph"/>
              <w:ind w:right="92"/>
              <w:rPr>
                <w:sz w:val="24"/>
              </w:rPr>
            </w:pPr>
            <w:r>
              <w:rPr>
                <w:spacing w:val="-2"/>
                <w:sz w:val="24"/>
              </w:rPr>
              <w:t>288.4</w:t>
            </w:r>
          </w:p>
        </w:tc>
      </w:tr>
      <w:tr>
        <w:trPr>
          <w:trHeight w:val="275" w:hRule="atLeast"/>
        </w:trPr>
        <w:tc>
          <w:tcPr>
            <w:tcW w:w="1592" w:type="dxa"/>
            <w:vMerge w:val="restart"/>
          </w:tcPr>
          <w:p>
            <w:pPr>
              <w:pStyle w:val="TableParagraph"/>
              <w:spacing w:line="240" w:lineRule="auto" w:before="267"/>
              <w:ind w:left="391"/>
              <w:jc w:val="left"/>
              <w:rPr>
                <w:sz w:val="24"/>
              </w:rPr>
            </w:pPr>
            <w:r>
              <w:rPr>
                <w:sz w:val="24"/>
              </w:rPr>
              <w:t>650 </w:t>
            </w:r>
            <w:r>
              <w:rPr>
                <w:spacing w:val="-5"/>
                <w:sz w:val="24"/>
              </w:rPr>
              <w:t>rpm</w:t>
            </w:r>
          </w:p>
          <w:p>
            <w:pPr>
              <w:pStyle w:val="TableParagraph"/>
              <w:spacing w:line="240" w:lineRule="auto"/>
              <w:ind w:left="302"/>
              <w:jc w:val="left"/>
              <w:rPr>
                <w:sz w:val="24"/>
              </w:rPr>
            </w:pPr>
            <w:r>
              <w:rPr>
                <w:sz w:val="24"/>
              </w:rPr>
              <w:t>(14.3</w:t>
            </w:r>
            <w:r>
              <w:rPr>
                <w:spacing w:val="-1"/>
                <w:sz w:val="24"/>
              </w:rPr>
              <w:t> </w:t>
            </w:r>
            <w:r>
              <w:rPr>
                <w:spacing w:val="-4"/>
                <w:sz w:val="24"/>
              </w:rPr>
              <w:t>m/s)</w:t>
            </w:r>
          </w:p>
        </w:tc>
        <w:tc>
          <w:tcPr>
            <w:tcW w:w="1243" w:type="dxa"/>
          </w:tcPr>
          <w:p>
            <w:pPr>
              <w:pStyle w:val="TableParagraph"/>
              <w:ind w:right="96"/>
              <w:rPr>
                <w:sz w:val="24"/>
              </w:rPr>
            </w:pPr>
            <w:r>
              <w:rPr>
                <w:spacing w:val="-10"/>
                <w:sz w:val="24"/>
              </w:rPr>
              <w:t>6</w:t>
            </w:r>
          </w:p>
        </w:tc>
        <w:tc>
          <w:tcPr>
            <w:tcW w:w="1243" w:type="dxa"/>
          </w:tcPr>
          <w:p>
            <w:pPr>
              <w:pStyle w:val="TableParagraph"/>
              <w:ind w:right="97"/>
              <w:rPr>
                <w:sz w:val="24"/>
              </w:rPr>
            </w:pPr>
            <w:r>
              <w:rPr>
                <w:spacing w:val="-2"/>
                <w:sz w:val="24"/>
              </w:rPr>
              <w:t>200.4</w:t>
            </w:r>
          </w:p>
        </w:tc>
        <w:tc>
          <w:tcPr>
            <w:tcW w:w="1324" w:type="dxa"/>
          </w:tcPr>
          <w:p>
            <w:pPr>
              <w:pStyle w:val="TableParagraph"/>
              <w:ind w:right="92"/>
              <w:rPr>
                <w:sz w:val="24"/>
              </w:rPr>
            </w:pPr>
            <w:r>
              <w:rPr>
                <w:spacing w:val="-2"/>
                <w:sz w:val="24"/>
              </w:rPr>
              <w:t>198.6</w:t>
            </w:r>
          </w:p>
        </w:tc>
        <w:tc>
          <w:tcPr>
            <w:tcW w:w="1243" w:type="dxa"/>
          </w:tcPr>
          <w:p>
            <w:pPr>
              <w:pStyle w:val="TableParagraph"/>
              <w:ind w:right="95"/>
              <w:rPr>
                <w:sz w:val="24"/>
              </w:rPr>
            </w:pPr>
            <w:r>
              <w:rPr>
                <w:spacing w:val="-2"/>
                <w:sz w:val="24"/>
              </w:rPr>
              <w:t>190.5</w:t>
            </w:r>
          </w:p>
        </w:tc>
        <w:tc>
          <w:tcPr>
            <w:tcW w:w="1161" w:type="dxa"/>
          </w:tcPr>
          <w:p>
            <w:pPr>
              <w:pStyle w:val="TableParagraph"/>
              <w:ind w:right="95"/>
              <w:rPr>
                <w:sz w:val="24"/>
              </w:rPr>
            </w:pPr>
            <w:r>
              <w:rPr>
                <w:spacing w:val="-2"/>
                <w:sz w:val="24"/>
              </w:rPr>
              <w:t>185.4</w:t>
            </w:r>
          </w:p>
        </w:tc>
        <w:tc>
          <w:tcPr>
            <w:tcW w:w="1243" w:type="dxa"/>
          </w:tcPr>
          <w:p>
            <w:pPr>
              <w:pStyle w:val="TableParagraph"/>
              <w:ind w:right="92"/>
              <w:rPr>
                <w:sz w:val="24"/>
              </w:rPr>
            </w:pPr>
            <w:r>
              <w:rPr>
                <w:spacing w:val="-2"/>
                <w:sz w:val="24"/>
              </w:rPr>
              <w:t>175.4</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10"/>
                <w:sz w:val="24"/>
              </w:rPr>
              <w:t>8</w:t>
            </w:r>
          </w:p>
        </w:tc>
        <w:tc>
          <w:tcPr>
            <w:tcW w:w="1243" w:type="dxa"/>
          </w:tcPr>
          <w:p>
            <w:pPr>
              <w:pStyle w:val="TableParagraph"/>
              <w:ind w:right="97"/>
              <w:rPr>
                <w:sz w:val="24"/>
              </w:rPr>
            </w:pPr>
            <w:r>
              <w:rPr>
                <w:spacing w:val="-2"/>
                <w:sz w:val="24"/>
              </w:rPr>
              <w:t>274.6</w:t>
            </w:r>
          </w:p>
        </w:tc>
        <w:tc>
          <w:tcPr>
            <w:tcW w:w="1324" w:type="dxa"/>
          </w:tcPr>
          <w:p>
            <w:pPr>
              <w:pStyle w:val="TableParagraph"/>
              <w:ind w:right="92"/>
              <w:rPr>
                <w:sz w:val="24"/>
              </w:rPr>
            </w:pPr>
            <w:r>
              <w:rPr>
                <w:spacing w:val="-2"/>
                <w:sz w:val="24"/>
              </w:rPr>
              <w:t>258.2</w:t>
            </w:r>
          </w:p>
        </w:tc>
        <w:tc>
          <w:tcPr>
            <w:tcW w:w="1243" w:type="dxa"/>
          </w:tcPr>
          <w:p>
            <w:pPr>
              <w:pStyle w:val="TableParagraph"/>
              <w:ind w:right="95"/>
              <w:rPr>
                <w:sz w:val="24"/>
              </w:rPr>
            </w:pPr>
            <w:r>
              <w:rPr>
                <w:spacing w:val="-2"/>
                <w:sz w:val="24"/>
              </w:rPr>
              <w:t>246.6</w:t>
            </w:r>
          </w:p>
        </w:tc>
        <w:tc>
          <w:tcPr>
            <w:tcW w:w="1161" w:type="dxa"/>
          </w:tcPr>
          <w:p>
            <w:pPr>
              <w:pStyle w:val="TableParagraph"/>
              <w:ind w:right="95"/>
              <w:rPr>
                <w:sz w:val="24"/>
              </w:rPr>
            </w:pPr>
            <w:r>
              <w:rPr>
                <w:spacing w:val="-2"/>
                <w:sz w:val="24"/>
              </w:rPr>
              <w:t>236.0</w:t>
            </w:r>
          </w:p>
        </w:tc>
        <w:tc>
          <w:tcPr>
            <w:tcW w:w="1243" w:type="dxa"/>
          </w:tcPr>
          <w:p>
            <w:pPr>
              <w:pStyle w:val="TableParagraph"/>
              <w:ind w:right="92"/>
              <w:rPr>
                <w:sz w:val="24"/>
              </w:rPr>
            </w:pPr>
            <w:r>
              <w:rPr>
                <w:spacing w:val="-2"/>
                <w:sz w:val="24"/>
              </w:rPr>
              <w:t>226.6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10</w:t>
            </w:r>
          </w:p>
        </w:tc>
        <w:tc>
          <w:tcPr>
            <w:tcW w:w="1243" w:type="dxa"/>
          </w:tcPr>
          <w:p>
            <w:pPr>
              <w:pStyle w:val="TableParagraph"/>
              <w:ind w:right="97"/>
              <w:rPr>
                <w:sz w:val="24"/>
              </w:rPr>
            </w:pPr>
            <w:r>
              <w:rPr>
                <w:spacing w:val="-2"/>
                <w:sz w:val="24"/>
              </w:rPr>
              <w:t>330.6</w:t>
            </w:r>
          </w:p>
        </w:tc>
        <w:tc>
          <w:tcPr>
            <w:tcW w:w="1324" w:type="dxa"/>
          </w:tcPr>
          <w:p>
            <w:pPr>
              <w:pStyle w:val="TableParagraph"/>
              <w:ind w:right="92"/>
              <w:rPr>
                <w:sz w:val="24"/>
              </w:rPr>
            </w:pPr>
            <w:r>
              <w:rPr>
                <w:spacing w:val="-2"/>
                <w:sz w:val="24"/>
              </w:rPr>
              <w:t>317.8</w:t>
            </w:r>
          </w:p>
        </w:tc>
        <w:tc>
          <w:tcPr>
            <w:tcW w:w="1243" w:type="dxa"/>
          </w:tcPr>
          <w:p>
            <w:pPr>
              <w:pStyle w:val="TableParagraph"/>
              <w:ind w:right="95"/>
              <w:rPr>
                <w:sz w:val="24"/>
              </w:rPr>
            </w:pPr>
            <w:r>
              <w:rPr>
                <w:spacing w:val="-2"/>
                <w:sz w:val="24"/>
              </w:rPr>
              <w:t>310.4</w:t>
            </w:r>
          </w:p>
        </w:tc>
        <w:tc>
          <w:tcPr>
            <w:tcW w:w="1161" w:type="dxa"/>
          </w:tcPr>
          <w:p>
            <w:pPr>
              <w:pStyle w:val="TableParagraph"/>
              <w:ind w:right="95"/>
              <w:rPr>
                <w:sz w:val="24"/>
              </w:rPr>
            </w:pPr>
            <w:r>
              <w:rPr>
                <w:spacing w:val="-2"/>
                <w:sz w:val="24"/>
              </w:rPr>
              <w:t>290.4</w:t>
            </w:r>
          </w:p>
        </w:tc>
        <w:tc>
          <w:tcPr>
            <w:tcW w:w="1243" w:type="dxa"/>
          </w:tcPr>
          <w:p>
            <w:pPr>
              <w:pStyle w:val="TableParagraph"/>
              <w:ind w:right="92"/>
              <w:rPr>
                <w:sz w:val="24"/>
              </w:rPr>
            </w:pPr>
            <w:r>
              <w:rPr>
                <w:spacing w:val="-2"/>
                <w:sz w:val="24"/>
              </w:rPr>
              <w:t>273.6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12</w:t>
            </w:r>
          </w:p>
        </w:tc>
        <w:tc>
          <w:tcPr>
            <w:tcW w:w="1243" w:type="dxa"/>
          </w:tcPr>
          <w:p>
            <w:pPr>
              <w:pStyle w:val="TableParagraph"/>
              <w:ind w:right="97"/>
              <w:rPr>
                <w:sz w:val="24"/>
              </w:rPr>
            </w:pPr>
            <w:r>
              <w:rPr>
                <w:spacing w:val="-2"/>
                <w:sz w:val="24"/>
              </w:rPr>
              <w:t>404.6</w:t>
            </w:r>
          </w:p>
        </w:tc>
        <w:tc>
          <w:tcPr>
            <w:tcW w:w="1324" w:type="dxa"/>
          </w:tcPr>
          <w:p>
            <w:pPr>
              <w:pStyle w:val="TableParagraph"/>
              <w:ind w:right="92"/>
              <w:rPr>
                <w:sz w:val="24"/>
              </w:rPr>
            </w:pPr>
            <w:r>
              <w:rPr>
                <w:spacing w:val="-2"/>
                <w:sz w:val="24"/>
              </w:rPr>
              <w:t>383.4</w:t>
            </w:r>
          </w:p>
        </w:tc>
        <w:tc>
          <w:tcPr>
            <w:tcW w:w="1243" w:type="dxa"/>
          </w:tcPr>
          <w:p>
            <w:pPr>
              <w:pStyle w:val="TableParagraph"/>
              <w:ind w:right="95"/>
              <w:rPr>
                <w:sz w:val="24"/>
              </w:rPr>
            </w:pPr>
            <w:r>
              <w:rPr>
                <w:spacing w:val="-2"/>
                <w:sz w:val="24"/>
              </w:rPr>
              <w:t>370.2</w:t>
            </w:r>
          </w:p>
        </w:tc>
        <w:tc>
          <w:tcPr>
            <w:tcW w:w="1161" w:type="dxa"/>
          </w:tcPr>
          <w:p>
            <w:pPr>
              <w:pStyle w:val="TableParagraph"/>
              <w:ind w:right="95"/>
              <w:rPr>
                <w:sz w:val="24"/>
              </w:rPr>
            </w:pPr>
            <w:r>
              <w:rPr>
                <w:spacing w:val="-2"/>
                <w:sz w:val="24"/>
              </w:rPr>
              <w:t>340.8</w:t>
            </w:r>
          </w:p>
        </w:tc>
        <w:tc>
          <w:tcPr>
            <w:tcW w:w="1243" w:type="dxa"/>
          </w:tcPr>
          <w:p>
            <w:pPr>
              <w:pStyle w:val="TableParagraph"/>
              <w:ind w:right="92"/>
              <w:rPr>
                <w:sz w:val="24"/>
              </w:rPr>
            </w:pPr>
            <w:r>
              <w:rPr>
                <w:spacing w:val="-2"/>
                <w:sz w:val="24"/>
              </w:rPr>
              <w:t>314.8</w:t>
            </w:r>
          </w:p>
        </w:tc>
      </w:tr>
      <w:tr>
        <w:trPr>
          <w:trHeight w:val="277" w:hRule="atLeast"/>
        </w:trPr>
        <w:tc>
          <w:tcPr>
            <w:tcW w:w="1592" w:type="dxa"/>
            <w:vMerge/>
            <w:tcBorders>
              <w:top w:val="nil"/>
            </w:tcBorders>
          </w:tcPr>
          <w:p>
            <w:pPr>
              <w:rPr>
                <w:sz w:val="2"/>
                <w:szCs w:val="2"/>
              </w:rPr>
            </w:pPr>
          </w:p>
        </w:tc>
        <w:tc>
          <w:tcPr>
            <w:tcW w:w="1243" w:type="dxa"/>
          </w:tcPr>
          <w:p>
            <w:pPr>
              <w:pStyle w:val="TableParagraph"/>
              <w:spacing w:line="258" w:lineRule="exact"/>
              <w:ind w:right="96"/>
              <w:rPr>
                <w:sz w:val="24"/>
              </w:rPr>
            </w:pPr>
            <w:r>
              <w:rPr>
                <w:spacing w:val="-5"/>
                <w:sz w:val="24"/>
              </w:rPr>
              <w:t>14</w:t>
            </w:r>
          </w:p>
        </w:tc>
        <w:tc>
          <w:tcPr>
            <w:tcW w:w="1243" w:type="dxa"/>
          </w:tcPr>
          <w:p>
            <w:pPr>
              <w:pStyle w:val="TableParagraph"/>
              <w:spacing w:line="258" w:lineRule="exact"/>
              <w:ind w:right="97"/>
              <w:rPr>
                <w:sz w:val="24"/>
              </w:rPr>
            </w:pPr>
            <w:r>
              <w:rPr>
                <w:spacing w:val="-2"/>
                <w:sz w:val="24"/>
              </w:rPr>
              <w:t>468.8</w:t>
            </w:r>
          </w:p>
        </w:tc>
        <w:tc>
          <w:tcPr>
            <w:tcW w:w="1324" w:type="dxa"/>
          </w:tcPr>
          <w:p>
            <w:pPr>
              <w:pStyle w:val="TableParagraph"/>
              <w:spacing w:line="258" w:lineRule="exact"/>
              <w:ind w:right="92"/>
              <w:rPr>
                <w:sz w:val="24"/>
              </w:rPr>
            </w:pPr>
            <w:r>
              <w:rPr>
                <w:spacing w:val="-2"/>
                <w:sz w:val="24"/>
              </w:rPr>
              <w:t>443.6</w:t>
            </w:r>
          </w:p>
        </w:tc>
        <w:tc>
          <w:tcPr>
            <w:tcW w:w="1243" w:type="dxa"/>
          </w:tcPr>
          <w:p>
            <w:pPr>
              <w:pStyle w:val="TableParagraph"/>
              <w:spacing w:line="258" w:lineRule="exact"/>
              <w:ind w:right="95"/>
              <w:rPr>
                <w:sz w:val="24"/>
              </w:rPr>
            </w:pPr>
            <w:r>
              <w:rPr>
                <w:spacing w:val="-2"/>
                <w:sz w:val="24"/>
              </w:rPr>
              <w:t>419.8</w:t>
            </w:r>
          </w:p>
        </w:tc>
        <w:tc>
          <w:tcPr>
            <w:tcW w:w="1161" w:type="dxa"/>
          </w:tcPr>
          <w:p>
            <w:pPr>
              <w:pStyle w:val="TableParagraph"/>
              <w:spacing w:line="258" w:lineRule="exact"/>
              <w:ind w:right="95"/>
              <w:rPr>
                <w:sz w:val="24"/>
              </w:rPr>
            </w:pPr>
            <w:r>
              <w:rPr>
                <w:spacing w:val="-2"/>
                <w:sz w:val="24"/>
              </w:rPr>
              <w:t>384.4</w:t>
            </w:r>
          </w:p>
        </w:tc>
        <w:tc>
          <w:tcPr>
            <w:tcW w:w="1243" w:type="dxa"/>
          </w:tcPr>
          <w:p>
            <w:pPr>
              <w:pStyle w:val="TableParagraph"/>
              <w:spacing w:line="258" w:lineRule="exact"/>
              <w:ind w:right="92"/>
              <w:rPr>
                <w:sz w:val="24"/>
              </w:rPr>
            </w:pPr>
            <w:r>
              <w:rPr>
                <w:spacing w:val="-2"/>
                <w:sz w:val="24"/>
              </w:rPr>
              <w:t>358.2</w:t>
            </w:r>
          </w:p>
        </w:tc>
      </w:tr>
      <w:tr>
        <w:trPr>
          <w:trHeight w:val="275" w:hRule="atLeast"/>
        </w:trPr>
        <w:tc>
          <w:tcPr>
            <w:tcW w:w="1592" w:type="dxa"/>
            <w:vMerge w:val="restart"/>
          </w:tcPr>
          <w:p>
            <w:pPr>
              <w:pStyle w:val="TableParagraph"/>
              <w:spacing w:line="240" w:lineRule="auto" w:before="267"/>
              <w:ind w:left="391"/>
              <w:jc w:val="left"/>
              <w:rPr>
                <w:sz w:val="24"/>
              </w:rPr>
            </w:pPr>
            <w:r>
              <w:rPr>
                <w:sz w:val="24"/>
              </w:rPr>
              <w:t>750 </w:t>
            </w:r>
            <w:r>
              <w:rPr>
                <w:spacing w:val="-5"/>
                <w:sz w:val="24"/>
              </w:rPr>
              <w:t>rpm</w:t>
            </w:r>
          </w:p>
          <w:p>
            <w:pPr>
              <w:pStyle w:val="TableParagraph"/>
              <w:spacing w:line="240" w:lineRule="auto"/>
              <w:ind w:left="302"/>
              <w:jc w:val="left"/>
              <w:rPr>
                <w:sz w:val="24"/>
              </w:rPr>
            </w:pPr>
            <w:r>
              <w:rPr>
                <w:sz w:val="24"/>
              </w:rPr>
              <w:t>(16.5</w:t>
            </w:r>
            <w:r>
              <w:rPr>
                <w:spacing w:val="-1"/>
                <w:sz w:val="24"/>
              </w:rPr>
              <w:t> </w:t>
            </w:r>
            <w:r>
              <w:rPr>
                <w:spacing w:val="-4"/>
                <w:sz w:val="24"/>
              </w:rPr>
              <w:t>m/s)</w:t>
            </w:r>
          </w:p>
        </w:tc>
        <w:tc>
          <w:tcPr>
            <w:tcW w:w="1243" w:type="dxa"/>
          </w:tcPr>
          <w:p>
            <w:pPr>
              <w:pStyle w:val="TableParagraph"/>
              <w:ind w:right="96"/>
              <w:rPr>
                <w:sz w:val="24"/>
              </w:rPr>
            </w:pPr>
            <w:r>
              <w:rPr>
                <w:spacing w:val="-10"/>
                <w:sz w:val="24"/>
              </w:rPr>
              <w:t>6</w:t>
            </w:r>
          </w:p>
        </w:tc>
        <w:tc>
          <w:tcPr>
            <w:tcW w:w="1243" w:type="dxa"/>
          </w:tcPr>
          <w:p>
            <w:pPr>
              <w:pStyle w:val="TableParagraph"/>
              <w:ind w:right="97"/>
              <w:rPr>
                <w:sz w:val="24"/>
              </w:rPr>
            </w:pPr>
            <w:r>
              <w:rPr>
                <w:spacing w:val="-2"/>
                <w:sz w:val="24"/>
              </w:rPr>
              <w:t>215.2</w:t>
            </w:r>
          </w:p>
        </w:tc>
        <w:tc>
          <w:tcPr>
            <w:tcW w:w="1324" w:type="dxa"/>
          </w:tcPr>
          <w:p>
            <w:pPr>
              <w:pStyle w:val="TableParagraph"/>
              <w:ind w:right="92"/>
              <w:rPr>
                <w:sz w:val="24"/>
              </w:rPr>
            </w:pPr>
            <w:r>
              <w:rPr>
                <w:spacing w:val="-2"/>
                <w:sz w:val="24"/>
              </w:rPr>
              <w:t>202.8</w:t>
            </w:r>
          </w:p>
        </w:tc>
        <w:tc>
          <w:tcPr>
            <w:tcW w:w="1243" w:type="dxa"/>
          </w:tcPr>
          <w:p>
            <w:pPr>
              <w:pStyle w:val="TableParagraph"/>
              <w:ind w:right="95"/>
              <w:rPr>
                <w:sz w:val="24"/>
              </w:rPr>
            </w:pPr>
            <w:r>
              <w:rPr>
                <w:spacing w:val="-2"/>
                <w:sz w:val="24"/>
              </w:rPr>
              <w:t>195.8</w:t>
            </w:r>
          </w:p>
        </w:tc>
        <w:tc>
          <w:tcPr>
            <w:tcW w:w="1161" w:type="dxa"/>
          </w:tcPr>
          <w:p>
            <w:pPr>
              <w:pStyle w:val="TableParagraph"/>
              <w:ind w:right="95"/>
              <w:rPr>
                <w:sz w:val="24"/>
              </w:rPr>
            </w:pPr>
            <w:r>
              <w:rPr>
                <w:spacing w:val="-2"/>
                <w:sz w:val="24"/>
              </w:rPr>
              <w:t>190.4</w:t>
            </w:r>
          </w:p>
        </w:tc>
        <w:tc>
          <w:tcPr>
            <w:tcW w:w="1243" w:type="dxa"/>
          </w:tcPr>
          <w:p>
            <w:pPr>
              <w:pStyle w:val="TableParagraph"/>
              <w:ind w:right="92"/>
              <w:rPr>
                <w:sz w:val="24"/>
              </w:rPr>
            </w:pPr>
            <w:r>
              <w:rPr>
                <w:spacing w:val="-2"/>
                <w:sz w:val="24"/>
              </w:rPr>
              <w:t>180.2</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10"/>
                <w:sz w:val="24"/>
              </w:rPr>
              <w:t>8</w:t>
            </w:r>
          </w:p>
        </w:tc>
        <w:tc>
          <w:tcPr>
            <w:tcW w:w="1243" w:type="dxa"/>
          </w:tcPr>
          <w:p>
            <w:pPr>
              <w:pStyle w:val="TableParagraph"/>
              <w:ind w:right="95"/>
              <w:rPr>
                <w:sz w:val="24"/>
              </w:rPr>
            </w:pPr>
            <w:r>
              <w:rPr>
                <w:spacing w:val="-2"/>
                <w:sz w:val="24"/>
              </w:rPr>
              <w:t>287.0</w:t>
            </w:r>
          </w:p>
        </w:tc>
        <w:tc>
          <w:tcPr>
            <w:tcW w:w="1324" w:type="dxa"/>
          </w:tcPr>
          <w:p>
            <w:pPr>
              <w:pStyle w:val="TableParagraph"/>
              <w:ind w:right="92"/>
              <w:rPr>
                <w:sz w:val="24"/>
              </w:rPr>
            </w:pPr>
            <w:r>
              <w:rPr>
                <w:spacing w:val="-2"/>
                <w:sz w:val="24"/>
              </w:rPr>
              <w:t>265.8</w:t>
            </w:r>
          </w:p>
        </w:tc>
        <w:tc>
          <w:tcPr>
            <w:tcW w:w="1243" w:type="dxa"/>
          </w:tcPr>
          <w:p>
            <w:pPr>
              <w:pStyle w:val="TableParagraph"/>
              <w:ind w:right="95"/>
              <w:rPr>
                <w:sz w:val="24"/>
              </w:rPr>
            </w:pPr>
            <w:r>
              <w:rPr>
                <w:spacing w:val="-2"/>
                <w:sz w:val="24"/>
              </w:rPr>
              <w:t>254.6</w:t>
            </w:r>
          </w:p>
        </w:tc>
        <w:tc>
          <w:tcPr>
            <w:tcW w:w="1161" w:type="dxa"/>
          </w:tcPr>
          <w:p>
            <w:pPr>
              <w:pStyle w:val="TableParagraph"/>
              <w:ind w:right="95"/>
              <w:rPr>
                <w:sz w:val="24"/>
              </w:rPr>
            </w:pPr>
            <w:r>
              <w:rPr>
                <w:spacing w:val="-2"/>
                <w:sz w:val="24"/>
              </w:rPr>
              <w:t>241.0</w:t>
            </w:r>
          </w:p>
        </w:tc>
        <w:tc>
          <w:tcPr>
            <w:tcW w:w="1243" w:type="dxa"/>
          </w:tcPr>
          <w:p>
            <w:pPr>
              <w:pStyle w:val="TableParagraph"/>
              <w:ind w:right="92"/>
              <w:rPr>
                <w:sz w:val="24"/>
              </w:rPr>
            </w:pPr>
            <w:r>
              <w:rPr>
                <w:spacing w:val="-2"/>
                <w:sz w:val="24"/>
              </w:rPr>
              <w:t>227.8</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10</w:t>
            </w:r>
          </w:p>
        </w:tc>
        <w:tc>
          <w:tcPr>
            <w:tcW w:w="1243" w:type="dxa"/>
          </w:tcPr>
          <w:p>
            <w:pPr>
              <w:pStyle w:val="TableParagraph"/>
              <w:ind w:right="97"/>
              <w:rPr>
                <w:sz w:val="24"/>
              </w:rPr>
            </w:pPr>
            <w:r>
              <w:rPr>
                <w:spacing w:val="-2"/>
                <w:sz w:val="24"/>
              </w:rPr>
              <w:t>345.4</w:t>
            </w:r>
          </w:p>
        </w:tc>
        <w:tc>
          <w:tcPr>
            <w:tcW w:w="1324" w:type="dxa"/>
          </w:tcPr>
          <w:p>
            <w:pPr>
              <w:pStyle w:val="TableParagraph"/>
              <w:ind w:right="92"/>
              <w:rPr>
                <w:sz w:val="24"/>
              </w:rPr>
            </w:pPr>
            <w:r>
              <w:rPr>
                <w:spacing w:val="-2"/>
                <w:sz w:val="24"/>
              </w:rPr>
              <w:t>332.4</w:t>
            </w:r>
          </w:p>
        </w:tc>
        <w:tc>
          <w:tcPr>
            <w:tcW w:w="1243" w:type="dxa"/>
          </w:tcPr>
          <w:p>
            <w:pPr>
              <w:pStyle w:val="TableParagraph"/>
              <w:ind w:right="95"/>
              <w:rPr>
                <w:sz w:val="24"/>
              </w:rPr>
            </w:pPr>
            <w:r>
              <w:rPr>
                <w:spacing w:val="-2"/>
                <w:sz w:val="24"/>
              </w:rPr>
              <w:t>317.2</w:t>
            </w:r>
          </w:p>
        </w:tc>
        <w:tc>
          <w:tcPr>
            <w:tcW w:w="1161" w:type="dxa"/>
          </w:tcPr>
          <w:p>
            <w:pPr>
              <w:pStyle w:val="TableParagraph"/>
              <w:ind w:right="95"/>
              <w:rPr>
                <w:sz w:val="24"/>
              </w:rPr>
            </w:pPr>
            <w:r>
              <w:rPr>
                <w:spacing w:val="-2"/>
                <w:sz w:val="24"/>
              </w:rPr>
              <w:t>302.6</w:t>
            </w:r>
          </w:p>
        </w:tc>
        <w:tc>
          <w:tcPr>
            <w:tcW w:w="1243" w:type="dxa"/>
          </w:tcPr>
          <w:p>
            <w:pPr>
              <w:pStyle w:val="TableParagraph"/>
              <w:ind w:right="92"/>
              <w:rPr>
                <w:sz w:val="24"/>
              </w:rPr>
            </w:pPr>
            <w:r>
              <w:rPr>
                <w:spacing w:val="-2"/>
                <w:sz w:val="24"/>
              </w:rPr>
              <w:t>285.4</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12</w:t>
            </w:r>
          </w:p>
        </w:tc>
        <w:tc>
          <w:tcPr>
            <w:tcW w:w="1243" w:type="dxa"/>
          </w:tcPr>
          <w:p>
            <w:pPr>
              <w:pStyle w:val="TableParagraph"/>
              <w:ind w:right="97"/>
              <w:rPr>
                <w:sz w:val="24"/>
              </w:rPr>
            </w:pPr>
            <w:r>
              <w:rPr>
                <w:spacing w:val="-2"/>
                <w:sz w:val="24"/>
              </w:rPr>
              <w:t>419.4</w:t>
            </w:r>
          </w:p>
        </w:tc>
        <w:tc>
          <w:tcPr>
            <w:tcW w:w="1324" w:type="dxa"/>
          </w:tcPr>
          <w:p>
            <w:pPr>
              <w:pStyle w:val="TableParagraph"/>
              <w:ind w:right="92"/>
              <w:rPr>
                <w:sz w:val="24"/>
              </w:rPr>
            </w:pPr>
            <w:r>
              <w:rPr>
                <w:spacing w:val="-2"/>
                <w:sz w:val="24"/>
              </w:rPr>
              <w:t>398.2</w:t>
            </w:r>
          </w:p>
        </w:tc>
        <w:tc>
          <w:tcPr>
            <w:tcW w:w="1243" w:type="dxa"/>
          </w:tcPr>
          <w:p>
            <w:pPr>
              <w:pStyle w:val="TableParagraph"/>
              <w:ind w:right="95"/>
              <w:rPr>
                <w:sz w:val="24"/>
              </w:rPr>
            </w:pPr>
            <w:r>
              <w:rPr>
                <w:spacing w:val="-2"/>
                <w:sz w:val="24"/>
              </w:rPr>
              <w:t>385.8</w:t>
            </w:r>
          </w:p>
        </w:tc>
        <w:tc>
          <w:tcPr>
            <w:tcW w:w="1161" w:type="dxa"/>
          </w:tcPr>
          <w:p>
            <w:pPr>
              <w:pStyle w:val="TableParagraph"/>
              <w:ind w:right="95"/>
              <w:rPr>
                <w:sz w:val="24"/>
              </w:rPr>
            </w:pPr>
            <w:r>
              <w:rPr>
                <w:spacing w:val="-2"/>
                <w:sz w:val="24"/>
              </w:rPr>
              <w:t>358.8</w:t>
            </w:r>
          </w:p>
        </w:tc>
        <w:tc>
          <w:tcPr>
            <w:tcW w:w="1243" w:type="dxa"/>
          </w:tcPr>
          <w:p>
            <w:pPr>
              <w:pStyle w:val="TableParagraph"/>
              <w:ind w:right="92"/>
              <w:rPr>
                <w:sz w:val="24"/>
              </w:rPr>
            </w:pPr>
            <w:r>
              <w:rPr>
                <w:spacing w:val="-2"/>
                <w:sz w:val="24"/>
              </w:rPr>
              <w:t>339.0</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14</w:t>
            </w:r>
          </w:p>
        </w:tc>
        <w:tc>
          <w:tcPr>
            <w:tcW w:w="1243" w:type="dxa"/>
          </w:tcPr>
          <w:p>
            <w:pPr>
              <w:pStyle w:val="TableParagraph"/>
              <w:ind w:right="97"/>
              <w:rPr>
                <w:sz w:val="24"/>
              </w:rPr>
            </w:pPr>
            <w:r>
              <w:rPr>
                <w:spacing w:val="-2"/>
                <w:sz w:val="24"/>
              </w:rPr>
              <w:t>474.6</w:t>
            </w:r>
          </w:p>
        </w:tc>
        <w:tc>
          <w:tcPr>
            <w:tcW w:w="1324" w:type="dxa"/>
          </w:tcPr>
          <w:p>
            <w:pPr>
              <w:pStyle w:val="TableParagraph"/>
              <w:ind w:right="92"/>
              <w:rPr>
                <w:sz w:val="24"/>
              </w:rPr>
            </w:pPr>
            <w:r>
              <w:rPr>
                <w:spacing w:val="-2"/>
                <w:sz w:val="24"/>
              </w:rPr>
              <w:t>455.8</w:t>
            </w:r>
          </w:p>
        </w:tc>
        <w:tc>
          <w:tcPr>
            <w:tcW w:w="1243" w:type="dxa"/>
          </w:tcPr>
          <w:p>
            <w:pPr>
              <w:pStyle w:val="TableParagraph"/>
              <w:ind w:right="95"/>
              <w:rPr>
                <w:sz w:val="24"/>
              </w:rPr>
            </w:pPr>
            <w:r>
              <w:rPr>
                <w:spacing w:val="-2"/>
                <w:sz w:val="24"/>
              </w:rPr>
              <w:t>442.2</w:t>
            </w:r>
          </w:p>
        </w:tc>
        <w:tc>
          <w:tcPr>
            <w:tcW w:w="1161" w:type="dxa"/>
          </w:tcPr>
          <w:p>
            <w:pPr>
              <w:pStyle w:val="TableParagraph"/>
              <w:ind w:right="95"/>
              <w:rPr>
                <w:sz w:val="24"/>
              </w:rPr>
            </w:pPr>
            <w:r>
              <w:rPr>
                <w:spacing w:val="-2"/>
                <w:sz w:val="24"/>
              </w:rPr>
              <w:t>417.8</w:t>
            </w:r>
          </w:p>
        </w:tc>
        <w:tc>
          <w:tcPr>
            <w:tcW w:w="1243" w:type="dxa"/>
          </w:tcPr>
          <w:p>
            <w:pPr>
              <w:pStyle w:val="TableParagraph"/>
              <w:ind w:right="92"/>
              <w:rPr>
                <w:sz w:val="24"/>
              </w:rPr>
            </w:pPr>
            <w:r>
              <w:rPr>
                <w:spacing w:val="-2"/>
                <w:sz w:val="24"/>
              </w:rPr>
              <w:t>395.6</w:t>
            </w:r>
          </w:p>
        </w:tc>
      </w:tr>
      <w:tr>
        <w:trPr>
          <w:trHeight w:val="278" w:hRule="atLeast"/>
        </w:trPr>
        <w:tc>
          <w:tcPr>
            <w:tcW w:w="1592" w:type="dxa"/>
            <w:vMerge w:val="restart"/>
          </w:tcPr>
          <w:p>
            <w:pPr>
              <w:pStyle w:val="TableParagraph"/>
              <w:spacing w:line="240" w:lineRule="auto" w:before="270"/>
              <w:ind w:left="391"/>
              <w:jc w:val="left"/>
              <w:rPr>
                <w:sz w:val="24"/>
              </w:rPr>
            </w:pPr>
            <w:r>
              <w:rPr>
                <w:sz w:val="24"/>
              </w:rPr>
              <w:t>850 </w:t>
            </w:r>
            <w:r>
              <w:rPr>
                <w:spacing w:val="-5"/>
                <w:sz w:val="24"/>
              </w:rPr>
              <w:t>rpm</w:t>
            </w:r>
          </w:p>
          <w:p>
            <w:pPr>
              <w:pStyle w:val="TableParagraph"/>
              <w:spacing w:line="240" w:lineRule="auto"/>
              <w:ind w:left="302"/>
              <w:jc w:val="left"/>
              <w:rPr>
                <w:sz w:val="24"/>
              </w:rPr>
            </w:pPr>
            <w:r>
              <w:rPr>
                <w:sz w:val="24"/>
              </w:rPr>
              <w:t>(18.7</w:t>
            </w:r>
            <w:r>
              <w:rPr>
                <w:spacing w:val="-1"/>
                <w:sz w:val="24"/>
              </w:rPr>
              <w:t> </w:t>
            </w:r>
            <w:r>
              <w:rPr>
                <w:spacing w:val="-4"/>
                <w:sz w:val="24"/>
              </w:rPr>
              <w:t>m/s)</w:t>
            </w:r>
          </w:p>
        </w:tc>
        <w:tc>
          <w:tcPr>
            <w:tcW w:w="1243" w:type="dxa"/>
          </w:tcPr>
          <w:p>
            <w:pPr>
              <w:pStyle w:val="TableParagraph"/>
              <w:spacing w:line="258" w:lineRule="exact"/>
              <w:ind w:right="96"/>
              <w:rPr>
                <w:sz w:val="24"/>
              </w:rPr>
            </w:pPr>
            <w:r>
              <w:rPr>
                <w:spacing w:val="-10"/>
                <w:sz w:val="24"/>
              </w:rPr>
              <w:t>6</w:t>
            </w:r>
          </w:p>
        </w:tc>
        <w:tc>
          <w:tcPr>
            <w:tcW w:w="1243" w:type="dxa"/>
          </w:tcPr>
          <w:p>
            <w:pPr>
              <w:pStyle w:val="TableParagraph"/>
              <w:spacing w:line="258" w:lineRule="exact"/>
              <w:ind w:right="97"/>
              <w:rPr>
                <w:sz w:val="24"/>
              </w:rPr>
            </w:pPr>
            <w:r>
              <w:rPr>
                <w:spacing w:val="-2"/>
                <w:sz w:val="24"/>
              </w:rPr>
              <w:t>230.8</w:t>
            </w:r>
          </w:p>
        </w:tc>
        <w:tc>
          <w:tcPr>
            <w:tcW w:w="1324" w:type="dxa"/>
          </w:tcPr>
          <w:p>
            <w:pPr>
              <w:pStyle w:val="TableParagraph"/>
              <w:spacing w:line="258" w:lineRule="exact"/>
              <w:ind w:right="92"/>
              <w:rPr>
                <w:sz w:val="24"/>
              </w:rPr>
            </w:pPr>
            <w:r>
              <w:rPr>
                <w:spacing w:val="-2"/>
                <w:sz w:val="24"/>
              </w:rPr>
              <w:t>210.8</w:t>
            </w:r>
          </w:p>
        </w:tc>
        <w:tc>
          <w:tcPr>
            <w:tcW w:w="1243" w:type="dxa"/>
          </w:tcPr>
          <w:p>
            <w:pPr>
              <w:pStyle w:val="TableParagraph"/>
              <w:spacing w:line="258" w:lineRule="exact"/>
              <w:ind w:right="95"/>
              <w:rPr>
                <w:sz w:val="24"/>
              </w:rPr>
            </w:pPr>
            <w:r>
              <w:rPr>
                <w:spacing w:val="-2"/>
                <w:sz w:val="24"/>
              </w:rPr>
              <w:t>198.4</w:t>
            </w:r>
          </w:p>
        </w:tc>
        <w:tc>
          <w:tcPr>
            <w:tcW w:w="1161" w:type="dxa"/>
          </w:tcPr>
          <w:p>
            <w:pPr>
              <w:pStyle w:val="TableParagraph"/>
              <w:spacing w:line="258" w:lineRule="exact"/>
              <w:ind w:right="95"/>
              <w:rPr>
                <w:sz w:val="24"/>
              </w:rPr>
            </w:pPr>
            <w:r>
              <w:rPr>
                <w:spacing w:val="-2"/>
                <w:sz w:val="24"/>
              </w:rPr>
              <w:t>185.2</w:t>
            </w:r>
          </w:p>
        </w:tc>
        <w:tc>
          <w:tcPr>
            <w:tcW w:w="1243" w:type="dxa"/>
          </w:tcPr>
          <w:p>
            <w:pPr>
              <w:pStyle w:val="TableParagraph"/>
              <w:spacing w:line="258" w:lineRule="exact"/>
              <w:ind w:right="92"/>
              <w:rPr>
                <w:sz w:val="24"/>
              </w:rPr>
            </w:pPr>
            <w:r>
              <w:rPr>
                <w:spacing w:val="-2"/>
                <w:sz w:val="24"/>
              </w:rPr>
              <w:t>166.6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10"/>
                <w:sz w:val="24"/>
              </w:rPr>
              <w:t>8</w:t>
            </w:r>
          </w:p>
        </w:tc>
        <w:tc>
          <w:tcPr>
            <w:tcW w:w="1243" w:type="dxa"/>
          </w:tcPr>
          <w:p>
            <w:pPr>
              <w:pStyle w:val="TableParagraph"/>
              <w:ind w:right="97"/>
              <w:rPr>
                <w:sz w:val="24"/>
              </w:rPr>
            </w:pPr>
            <w:r>
              <w:rPr>
                <w:spacing w:val="-2"/>
                <w:sz w:val="24"/>
              </w:rPr>
              <w:t>299.4</w:t>
            </w:r>
          </w:p>
        </w:tc>
        <w:tc>
          <w:tcPr>
            <w:tcW w:w="1324" w:type="dxa"/>
          </w:tcPr>
          <w:p>
            <w:pPr>
              <w:pStyle w:val="TableParagraph"/>
              <w:ind w:right="92"/>
              <w:rPr>
                <w:sz w:val="24"/>
              </w:rPr>
            </w:pPr>
            <w:r>
              <w:rPr>
                <w:spacing w:val="-2"/>
                <w:sz w:val="24"/>
              </w:rPr>
              <w:t>281.2</w:t>
            </w:r>
          </w:p>
        </w:tc>
        <w:tc>
          <w:tcPr>
            <w:tcW w:w="1243" w:type="dxa"/>
          </w:tcPr>
          <w:p>
            <w:pPr>
              <w:pStyle w:val="TableParagraph"/>
              <w:ind w:right="95"/>
              <w:rPr>
                <w:sz w:val="24"/>
              </w:rPr>
            </w:pPr>
            <w:r>
              <w:rPr>
                <w:spacing w:val="-2"/>
                <w:sz w:val="24"/>
              </w:rPr>
              <w:t>267.6</w:t>
            </w:r>
          </w:p>
        </w:tc>
        <w:tc>
          <w:tcPr>
            <w:tcW w:w="1161" w:type="dxa"/>
          </w:tcPr>
          <w:p>
            <w:pPr>
              <w:pStyle w:val="TableParagraph"/>
              <w:ind w:right="95"/>
              <w:rPr>
                <w:sz w:val="24"/>
              </w:rPr>
            </w:pPr>
            <w:r>
              <w:rPr>
                <w:spacing w:val="-2"/>
                <w:sz w:val="24"/>
              </w:rPr>
              <w:t>237.2</w:t>
            </w:r>
          </w:p>
        </w:tc>
        <w:tc>
          <w:tcPr>
            <w:tcW w:w="1243" w:type="dxa"/>
          </w:tcPr>
          <w:p>
            <w:pPr>
              <w:pStyle w:val="TableParagraph"/>
              <w:ind w:right="92"/>
              <w:rPr>
                <w:sz w:val="24"/>
              </w:rPr>
            </w:pPr>
            <w:r>
              <w:rPr>
                <w:spacing w:val="-2"/>
                <w:sz w:val="24"/>
              </w:rPr>
              <w:t>217.8</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10</w:t>
            </w:r>
          </w:p>
        </w:tc>
        <w:tc>
          <w:tcPr>
            <w:tcW w:w="1243" w:type="dxa"/>
          </w:tcPr>
          <w:p>
            <w:pPr>
              <w:pStyle w:val="TableParagraph"/>
              <w:ind w:right="95"/>
              <w:rPr>
                <w:sz w:val="24"/>
              </w:rPr>
            </w:pPr>
            <w:r>
              <w:rPr>
                <w:spacing w:val="-2"/>
                <w:sz w:val="24"/>
              </w:rPr>
              <w:t>360.0</w:t>
            </w:r>
          </w:p>
        </w:tc>
        <w:tc>
          <w:tcPr>
            <w:tcW w:w="1324" w:type="dxa"/>
          </w:tcPr>
          <w:p>
            <w:pPr>
              <w:pStyle w:val="TableParagraph"/>
              <w:ind w:right="92"/>
              <w:rPr>
                <w:sz w:val="24"/>
              </w:rPr>
            </w:pPr>
            <w:r>
              <w:rPr>
                <w:spacing w:val="-2"/>
                <w:sz w:val="24"/>
              </w:rPr>
              <w:t>347.8</w:t>
            </w:r>
          </w:p>
        </w:tc>
        <w:tc>
          <w:tcPr>
            <w:tcW w:w="1243" w:type="dxa"/>
          </w:tcPr>
          <w:p>
            <w:pPr>
              <w:pStyle w:val="TableParagraph"/>
              <w:ind w:right="95"/>
              <w:rPr>
                <w:sz w:val="24"/>
              </w:rPr>
            </w:pPr>
            <w:r>
              <w:rPr>
                <w:spacing w:val="-2"/>
                <w:sz w:val="24"/>
              </w:rPr>
              <w:t>331.4</w:t>
            </w:r>
          </w:p>
        </w:tc>
        <w:tc>
          <w:tcPr>
            <w:tcW w:w="1161" w:type="dxa"/>
          </w:tcPr>
          <w:p>
            <w:pPr>
              <w:pStyle w:val="TableParagraph"/>
              <w:ind w:right="95"/>
              <w:rPr>
                <w:sz w:val="24"/>
              </w:rPr>
            </w:pPr>
            <w:r>
              <w:rPr>
                <w:spacing w:val="-2"/>
                <w:sz w:val="24"/>
              </w:rPr>
              <w:t>320.4</w:t>
            </w:r>
          </w:p>
        </w:tc>
        <w:tc>
          <w:tcPr>
            <w:tcW w:w="1243" w:type="dxa"/>
          </w:tcPr>
          <w:p>
            <w:pPr>
              <w:pStyle w:val="TableParagraph"/>
              <w:ind w:right="92"/>
              <w:rPr>
                <w:sz w:val="24"/>
              </w:rPr>
            </w:pPr>
            <w:r>
              <w:rPr>
                <w:spacing w:val="-2"/>
                <w:sz w:val="24"/>
              </w:rPr>
              <w:t>296.6</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12</w:t>
            </w:r>
          </w:p>
        </w:tc>
        <w:tc>
          <w:tcPr>
            <w:tcW w:w="1243" w:type="dxa"/>
          </w:tcPr>
          <w:p>
            <w:pPr>
              <w:pStyle w:val="TableParagraph"/>
              <w:ind w:right="97"/>
              <w:rPr>
                <w:sz w:val="24"/>
              </w:rPr>
            </w:pPr>
            <w:r>
              <w:rPr>
                <w:spacing w:val="-2"/>
                <w:sz w:val="24"/>
              </w:rPr>
              <w:t>436.6</w:t>
            </w:r>
          </w:p>
        </w:tc>
        <w:tc>
          <w:tcPr>
            <w:tcW w:w="1324" w:type="dxa"/>
          </w:tcPr>
          <w:p>
            <w:pPr>
              <w:pStyle w:val="TableParagraph"/>
              <w:ind w:right="92"/>
              <w:rPr>
                <w:sz w:val="24"/>
              </w:rPr>
            </w:pPr>
            <w:r>
              <w:rPr>
                <w:spacing w:val="-2"/>
                <w:sz w:val="24"/>
              </w:rPr>
              <w:t>419.4</w:t>
            </w:r>
          </w:p>
        </w:tc>
        <w:tc>
          <w:tcPr>
            <w:tcW w:w="1243" w:type="dxa"/>
          </w:tcPr>
          <w:p>
            <w:pPr>
              <w:pStyle w:val="TableParagraph"/>
              <w:ind w:right="95"/>
              <w:rPr>
                <w:sz w:val="24"/>
              </w:rPr>
            </w:pPr>
            <w:r>
              <w:rPr>
                <w:spacing w:val="-2"/>
                <w:sz w:val="24"/>
              </w:rPr>
              <w:t>398.1</w:t>
            </w:r>
          </w:p>
        </w:tc>
        <w:tc>
          <w:tcPr>
            <w:tcW w:w="1161" w:type="dxa"/>
          </w:tcPr>
          <w:p>
            <w:pPr>
              <w:pStyle w:val="TableParagraph"/>
              <w:ind w:right="95"/>
              <w:rPr>
                <w:sz w:val="24"/>
              </w:rPr>
            </w:pPr>
            <w:r>
              <w:rPr>
                <w:spacing w:val="-2"/>
                <w:sz w:val="24"/>
              </w:rPr>
              <w:t>377.2</w:t>
            </w:r>
          </w:p>
        </w:tc>
        <w:tc>
          <w:tcPr>
            <w:tcW w:w="1243" w:type="dxa"/>
          </w:tcPr>
          <w:p>
            <w:pPr>
              <w:pStyle w:val="TableParagraph"/>
              <w:ind w:right="92"/>
              <w:rPr>
                <w:sz w:val="24"/>
              </w:rPr>
            </w:pPr>
            <w:r>
              <w:rPr>
                <w:spacing w:val="-2"/>
                <w:sz w:val="24"/>
              </w:rPr>
              <w:t>361.2</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14</w:t>
            </w:r>
          </w:p>
        </w:tc>
        <w:tc>
          <w:tcPr>
            <w:tcW w:w="1243" w:type="dxa"/>
          </w:tcPr>
          <w:p>
            <w:pPr>
              <w:pStyle w:val="TableParagraph"/>
              <w:ind w:right="97"/>
              <w:rPr>
                <w:sz w:val="24"/>
              </w:rPr>
            </w:pPr>
            <w:r>
              <w:rPr>
                <w:spacing w:val="-2"/>
                <w:sz w:val="24"/>
              </w:rPr>
              <w:t>488.6</w:t>
            </w:r>
          </w:p>
        </w:tc>
        <w:tc>
          <w:tcPr>
            <w:tcW w:w="1324" w:type="dxa"/>
          </w:tcPr>
          <w:p>
            <w:pPr>
              <w:pStyle w:val="TableParagraph"/>
              <w:ind w:right="92"/>
              <w:rPr>
                <w:sz w:val="24"/>
              </w:rPr>
            </w:pPr>
            <w:r>
              <w:rPr>
                <w:spacing w:val="-2"/>
                <w:sz w:val="24"/>
              </w:rPr>
              <w:t>475.2</w:t>
            </w:r>
          </w:p>
        </w:tc>
        <w:tc>
          <w:tcPr>
            <w:tcW w:w="1243" w:type="dxa"/>
          </w:tcPr>
          <w:p>
            <w:pPr>
              <w:pStyle w:val="TableParagraph"/>
              <w:ind w:right="95"/>
              <w:rPr>
                <w:sz w:val="24"/>
              </w:rPr>
            </w:pPr>
            <w:r>
              <w:rPr>
                <w:spacing w:val="-2"/>
                <w:sz w:val="24"/>
              </w:rPr>
              <w:t>464.6</w:t>
            </w:r>
          </w:p>
        </w:tc>
        <w:tc>
          <w:tcPr>
            <w:tcW w:w="1161" w:type="dxa"/>
          </w:tcPr>
          <w:p>
            <w:pPr>
              <w:pStyle w:val="TableParagraph"/>
              <w:ind w:right="95"/>
              <w:rPr>
                <w:sz w:val="24"/>
              </w:rPr>
            </w:pPr>
            <w:r>
              <w:rPr>
                <w:spacing w:val="-2"/>
                <w:sz w:val="24"/>
              </w:rPr>
              <w:t>446.8</w:t>
            </w:r>
          </w:p>
        </w:tc>
        <w:tc>
          <w:tcPr>
            <w:tcW w:w="1243" w:type="dxa"/>
          </w:tcPr>
          <w:p>
            <w:pPr>
              <w:pStyle w:val="TableParagraph"/>
              <w:ind w:right="92"/>
              <w:rPr>
                <w:sz w:val="24"/>
              </w:rPr>
            </w:pPr>
            <w:r>
              <w:rPr>
                <w:spacing w:val="-2"/>
                <w:sz w:val="24"/>
              </w:rPr>
              <w:t>425.2</w:t>
            </w:r>
          </w:p>
        </w:tc>
      </w:tr>
      <w:tr>
        <w:trPr>
          <w:trHeight w:val="275" w:hRule="atLeast"/>
        </w:trPr>
        <w:tc>
          <w:tcPr>
            <w:tcW w:w="1592" w:type="dxa"/>
            <w:vMerge w:val="restart"/>
          </w:tcPr>
          <w:p>
            <w:pPr>
              <w:pStyle w:val="TableParagraph"/>
              <w:spacing w:line="240" w:lineRule="auto" w:before="267"/>
              <w:ind w:left="391"/>
              <w:jc w:val="left"/>
              <w:rPr>
                <w:sz w:val="24"/>
              </w:rPr>
            </w:pPr>
            <w:r>
              <w:rPr>
                <w:sz w:val="24"/>
              </w:rPr>
              <w:t>909 </w:t>
            </w:r>
            <w:r>
              <w:rPr>
                <w:spacing w:val="-5"/>
                <w:sz w:val="24"/>
              </w:rPr>
              <w:t>rpm</w:t>
            </w:r>
          </w:p>
          <w:p>
            <w:pPr>
              <w:pStyle w:val="TableParagraph"/>
              <w:spacing w:line="240" w:lineRule="auto"/>
              <w:ind w:left="391"/>
              <w:jc w:val="left"/>
              <w:rPr>
                <w:sz w:val="24"/>
              </w:rPr>
            </w:pPr>
            <w:r>
              <w:rPr>
                <w:sz w:val="24"/>
              </w:rPr>
              <w:t>(20 </w:t>
            </w:r>
            <w:r>
              <w:rPr>
                <w:spacing w:val="-4"/>
                <w:sz w:val="24"/>
              </w:rPr>
              <w:t>m/s)</w:t>
            </w:r>
          </w:p>
        </w:tc>
        <w:tc>
          <w:tcPr>
            <w:tcW w:w="1243" w:type="dxa"/>
          </w:tcPr>
          <w:p>
            <w:pPr>
              <w:pStyle w:val="TableParagraph"/>
              <w:ind w:right="96"/>
              <w:rPr>
                <w:sz w:val="24"/>
              </w:rPr>
            </w:pPr>
            <w:r>
              <w:rPr>
                <w:spacing w:val="-10"/>
                <w:sz w:val="24"/>
              </w:rPr>
              <w:t>6</w:t>
            </w:r>
          </w:p>
        </w:tc>
        <w:tc>
          <w:tcPr>
            <w:tcW w:w="1243" w:type="dxa"/>
          </w:tcPr>
          <w:p>
            <w:pPr>
              <w:pStyle w:val="TableParagraph"/>
              <w:ind w:right="97"/>
              <w:rPr>
                <w:sz w:val="24"/>
              </w:rPr>
            </w:pPr>
            <w:r>
              <w:rPr>
                <w:spacing w:val="-2"/>
                <w:sz w:val="24"/>
              </w:rPr>
              <w:t>255.6</w:t>
            </w:r>
          </w:p>
        </w:tc>
        <w:tc>
          <w:tcPr>
            <w:tcW w:w="1324" w:type="dxa"/>
          </w:tcPr>
          <w:p>
            <w:pPr>
              <w:pStyle w:val="TableParagraph"/>
              <w:ind w:right="92"/>
              <w:rPr>
                <w:sz w:val="24"/>
              </w:rPr>
            </w:pPr>
            <w:r>
              <w:rPr>
                <w:spacing w:val="-2"/>
                <w:sz w:val="24"/>
              </w:rPr>
              <w:t>219.2</w:t>
            </w:r>
          </w:p>
        </w:tc>
        <w:tc>
          <w:tcPr>
            <w:tcW w:w="1243" w:type="dxa"/>
          </w:tcPr>
          <w:p>
            <w:pPr>
              <w:pStyle w:val="TableParagraph"/>
              <w:ind w:right="95"/>
              <w:rPr>
                <w:sz w:val="24"/>
              </w:rPr>
            </w:pPr>
            <w:r>
              <w:rPr>
                <w:spacing w:val="-2"/>
                <w:sz w:val="24"/>
              </w:rPr>
              <w:t>200.6</w:t>
            </w:r>
          </w:p>
        </w:tc>
        <w:tc>
          <w:tcPr>
            <w:tcW w:w="1161" w:type="dxa"/>
          </w:tcPr>
          <w:p>
            <w:pPr>
              <w:pStyle w:val="TableParagraph"/>
              <w:ind w:right="95"/>
              <w:rPr>
                <w:sz w:val="24"/>
              </w:rPr>
            </w:pPr>
            <w:r>
              <w:rPr>
                <w:spacing w:val="-2"/>
                <w:sz w:val="24"/>
              </w:rPr>
              <w:t>125.8</w:t>
            </w:r>
          </w:p>
        </w:tc>
        <w:tc>
          <w:tcPr>
            <w:tcW w:w="1243" w:type="dxa"/>
          </w:tcPr>
          <w:p>
            <w:pPr>
              <w:pStyle w:val="TableParagraph"/>
              <w:ind w:right="92"/>
              <w:rPr>
                <w:sz w:val="24"/>
              </w:rPr>
            </w:pPr>
            <w:r>
              <w:rPr>
                <w:spacing w:val="-4"/>
                <w:sz w:val="24"/>
              </w:rPr>
              <w:t>65.4</w:t>
            </w:r>
          </w:p>
        </w:tc>
      </w:tr>
      <w:tr>
        <w:trPr>
          <w:trHeight w:val="277" w:hRule="atLeast"/>
        </w:trPr>
        <w:tc>
          <w:tcPr>
            <w:tcW w:w="1592" w:type="dxa"/>
            <w:vMerge/>
            <w:tcBorders>
              <w:top w:val="nil"/>
            </w:tcBorders>
          </w:tcPr>
          <w:p>
            <w:pPr>
              <w:rPr>
                <w:sz w:val="2"/>
                <w:szCs w:val="2"/>
              </w:rPr>
            </w:pPr>
          </w:p>
        </w:tc>
        <w:tc>
          <w:tcPr>
            <w:tcW w:w="1243" w:type="dxa"/>
          </w:tcPr>
          <w:p>
            <w:pPr>
              <w:pStyle w:val="TableParagraph"/>
              <w:spacing w:line="258" w:lineRule="exact"/>
              <w:ind w:right="96"/>
              <w:rPr>
                <w:sz w:val="24"/>
              </w:rPr>
            </w:pPr>
            <w:r>
              <w:rPr>
                <w:spacing w:val="-10"/>
                <w:sz w:val="24"/>
              </w:rPr>
              <w:t>8</w:t>
            </w:r>
          </w:p>
        </w:tc>
        <w:tc>
          <w:tcPr>
            <w:tcW w:w="1243" w:type="dxa"/>
          </w:tcPr>
          <w:p>
            <w:pPr>
              <w:pStyle w:val="TableParagraph"/>
              <w:spacing w:line="258" w:lineRule="exact"/>
              <w:ind w:right="97"/>
              <w:rPr>
                <w:sz w:val="24"/>
              </w:rPr>
            </w:pPr>
            <w:r>
              <w:rPr>
                <w:spacing w:val="-2"/>
                <w:sz w:val="24"/>
              </w:rPr>
              <w:t>317.4</w:t>
            </w:r>
          </w:p>
        </w:tc>
        <w:tc>
          <w:tcPr>
            <w:tcW w:w="1324" w:type="dxa"/>
          </w:tcPr>
          <w:p>
            <w:pPr>
              <w:pStyle w:val="TableParagraph"/>
              <w:spacing w:line="258" w:lineRule="exact"/>
              <w:ind w:right="92"/>
              <w:rPr>
                <w:sz w:val="24"/>
              </w:rPr>
            </w:pPr>
            <w:r>
              <w:rPr>
                <w:spacing w:val="-2"/>
                <w:sz w:val="24"/>
              </w:rPr>
              <w:t>291.2</w:t>
            </w:r>
          </w:p>
        </w:tc>
        <w:tc>
          <w:tcPr>
            <w:tcW w:w="1243" w:type="dxa"/>
          </w:tcPr>
          <w:p>
            <w:pPr>
              <w:pStyle w:val="TableParagraph"/>
              <w:spacing w:line="258" w:lineRule="exact"/>
              <w:ind w:right="95"/>
              <w:rPr>
                <w:sz w:val="24"/>
              </w:rPr>
            </w:pPr>
            <w:r>
              <w:rPr>
                <w:spacing w:val="-2"/>
                <w:sz w:val="24"/>
              </w:rPr>
              <w:t>274.6</w:t>
            </w:r>
          </w:p>
        </w:tc>
        <w:tc>
          <w:tcPr>
            <w:tcW w:w="1161" w:type="dxa"/>
          </w:tcPr>
          <w:p>
            <w:pPr>
              <w:pStyle w:val="TableParagraph"/>
              <w:spacing w:line="258" w:lineRule="exact"/>
              <w:ind w:right="95"/>
              <w:rPr>
                <w:sz w:val="24"/>
              </w:rPr>
            </w:pPr>
            <w:r>
              <w:rPr>
                <w:spacing w:val="-2"/>
                <w:sz w:val="24"/>
              </w:rPr>
              <w:t>230.2</w:t>
            </w:r>
          </w:p>
        </w:tc>
        <w:tc>
          <w:tcPr>
            <w:tcW w:w="1243" w:type="dxa"/>
          </w:tcPr>
          <w:p>
            <w:pPr>
              <w:pStyle w:val="TableParagraph"/>
              <w:spacing w:line="258" w:lineRule="exact"/>
              <w:ind w:right="92"/>
              <w:rPr>
                <w:sz w:val="24"/>
              </w:rPr>
            </w:pPr>
            <w:r>
              <w:rPr>
                <w:spacing w:val="-2"/>
                <w:sz w:val="24"/>
              </w:rPr>
              <w:t>187.8</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10</w:t>
            </w:r>
          </w:p>
        </w:tc>
        <w:tc>
          <w:tcPr>
            <w:tcW w:w="1243" w:type="dxa"/>
          </w:tcPr>
          <w:p>
            <w:pPr>
              <w:pStyle w:val="TableParagraph"/>
              <w:ind w:right="97"/>
              <w:rPr>
                <w:sz w:val="24"/>
              </w:rPr>
            </w:pPr>
            <w:r>
              <w:rPr>
                <w:spacing w:val="-2"/>
                <w:sz w:val="24"/>
              </w:rPr>
              <w:t>382.6</w:t>
            </w:r>
          </w:p>
        </w:tc>
        <w:tc>
          <w:tcPr>
            <w:tcW w:w="1324" w:type="dxa"/>
          </w:tcPr>
          <w:p>
            <w:pPr>
              <w:pStyle w:val="TableParagraph"/>
              <w:ind w:right="92"/>
              <w:rPr>
                <w:sz w:val="24"/>
              </w:rPr>
            </w:pPr>
            <w:r>
              <w:rPr>
                <w:spacing w:val="-2"/>
                <w:sz w:val="24"/>
              </w:rPr>
              <w:t>359.0</w:t>
            </w:r>
          </w:p>
        </w:tc>
        <w:tc>
          <w:tcPr>
            <w:tcW w:w="1243" w:type="dxa"/>
          </w:tcPr>
          <w:p>
            <w:pPr>
              <w:pStyle w:val="TableParagraph"/>
              <w:ind w:right="95"/>
              <w:rPr>
                <w:sz w:val="24"/>
              </w:rPr>
            </w:pPr>
            <w:r>
              <w:rPr>
                <w:spacing w:val="-2"/>
                <w:sz w:val="24"/>
              </w:rPr>
              <w:t>343.8</w:t>
            </w:r>
          </w:p>
        </w:tc>
        <w:tc>
          <w:tcPr>
            <w:tcW w:w="1161" w:type="dxa"/>
          </w:tcPr>
          <w:p>
            <w:pPr>
              <w:pStyle w:val="TableParagraph"/>
              <w:ind w:right="95"/>
              <w:rPr>
                <w:sz w:val="24"/>
              </w:rPr>
            </w:pPr>
            <w:r>
              <w:rPr>
                <w:spacing w:val="-2"/>
                <w:sz w:val="24"/>
              </w:rPr>
              <w:t>331.4</w:t>
            </w:r>
          </w:p>
        </w:tc>
        <w:tc>
          <w:tcPr>
            <w:tcW w:w="1243" w:type="dxa"/>
          </w:tcPr>
          <w:p>
            <w:pPr>
              <w:pStyle w:val="TableParagraph"/>
              <w:ind w:right="92"/>
              <w:rPr>
                <w:sz w:val="24"/>
              </w:rPr>
            </w:pPr>
            <w:r>
              <w:rPr>
                <w:spacing w:val="-2"/>
                <w:sz w:val="24"/>
              </w:rPr>
              <w:t>298.4</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12</w:t>
            </w:r>
          </w:p>
        </w:tc>
        <w:tc>
          <w:tcPr>
            <w:tcW w:w="1243" w:type="dxa"/>
          </w:tcPr>
          <w:p>
            <w:pPr>
              <w:pStyle w:val="TableParagraph"/>
              <w:ind w:right="97"/>
              <w:rPr>
                <w:sz w:val="24"/>
              </w:rPr>
            </w:pPr>
            <w:r>
              <w:rPr>
                <w:spacing w:val="-2"/>
                <w:sz w:val="24"/>
              </w:rPr>
              <w:t>449.8</w:t>
            </w:r>
          </w:p>
        </w:tc>
        <w:tc>
          <w:tcPr>
            <w:tcW w:w="1324" w:type="dxa"/>
          </w:tcPr>
          <w:p>
            <w:pPr>
              <w:pStyle w:val="TableParagraph"/>
              <w:ind w:right="92"/>
              <w:rPr>
                <w:sz w:val="24"/>
              </w:rPr>
            </w:pPr>
            <w:r>
              <w:rPr>
                <w:spacing w:val="-2"/>
                <w:sz w:val="24"/>
              </w:rPr>
              <w:t>433.0</w:t>
            </w:r>
          </w:p>
        </w:tc>
        <w:tc>
          <w:tcPr>
            <w:tcW w:w="1243" w:type="dxa"/>
          </w:tcPr>
          <w:p>
            <w:pPr>
              <w:pStyle w:val="TableParagraph"/>
              <w:ind w:right="95"/>
              <w:rPr>
                <w:sz w:val="24"/>
              </w:rPr>
            </w:pPr>
            <w:r>
              <w:rPr>
                <w:spacing w:val="-2"/>
                <w:sz w:val="24"/>
              </w:rPr>
              <w:t>408.4</w:t>
            </w:r>
          </w:p>
        </w:tc>
        <w:tc>
          <w:tcPr>
            <w:tcW w:w="1161" w:type="dxa"/>
          </w:tcPr>
          <w:p>
            <w:pPr>
              <w:pStyle w:val="TableParagraph"/>
              <w:ind w:right="95"/>
              <w:rPr>
                <w:sz w:val="24"/>
              </w:rPr>
            </w:pPr>
            <w:r>
              <w:rPr>
                <w:spacing w:val="-2"/>
                <w:sz w:val="24"/>
              </w:rPr>
              <w:t>380.8</w:t>
            </w:r>
          </w:p>
        </w:tc>
        <w:tc>
          <w:tcPr>
            <w:tcW w:w="1243" w:type="dxa"/>
          </w:tcPr>
          <w:p>
            <w:pPr>
              <w:pStyle w:val="TableParagraph"/>
              <w:ind w:right="92"/>
              <w:rPr>
                <w:sz w:val="24"/>
              </w:rPr>
            </w:pPr>
            <w:r>
              <w:rPr>
                <w:spacing w:val="-2"/>
                <w:sz w:val="24"/>
              </w:rPr>
              <w:t>357.2</w:t>
            </w:r>
          </w:p>
        </w:tc>
      </w:tr>
      <w:tr>
        <w:trPr>
          <w:trHeight w:val="275" w:hRule="atLeast"/>
        </w:trPr>
        <w:tc>
          <w:tcPr>
            <w:tcW w:w="1592" w:type="dxa"/>
            <w:vMerge/>
            <w:tcBorders>
              <w:top w:val="nil"/>
            </w:tcBorders>
          </w:tcPr>
          <w:p>
            <w:pPr>
              <w:rPr>
                <w:sz w:val="2"/>
                <w:szCs w:val="2"/>
              </w:rPr>
            </w:pPr>
          </w:p>
        </w:tc>
        <w:tc>
          <w:tcPr>
            <w:tcW w:w="1243" w:type="dxa"/>
          </w:tcPr>
          <w:p>
            <w:pPr>
              <w:pStyle w:val="TableParagraph"/>
              <w:ind w:right="96"/>
              <w:rPr>
                <w:sz w:val="24"/>
              </w:rPr>
            </w:pPr>
            <w:r>
              <w:rPr>
                <w:spacing w:val="-5"/>
                <w:sz w:val="24"/>
              </w:rPr>
              <w:t>14</w:t>
            </w:r>
          </w:p>
        </w:tc>
        <w:tc>
          <w:tcPr>
            <w:tcW w:w="1243" w:type="dxa"/>
          </w:tcPr>
          <w:p>
            <w:pPr>
              <w:pStyle w:val="TableParagraph"/>
              <w:ind w:right="97"/>
              <w:rPr>
                <w:sz w:val="24"/>
              </w:rPr>
            </w:pPr>
            <w:r>
              <w:rPr>
                <w:spacing w:val="-2"/>
                <w:sz w:val="24"/>
              </w:rPr>
              <w:t>520.6</w:t>
            </w:r>
          </w:p>
        </w:tc>
        <w:tc>
          <w:tcPr>
            <w:tcW w:w="1324" w:type="dxa"/>
          </w:tcPr>
          <w:p>
            <w:pPr>
              <w:pStyle w:val="TableParagraph"/>
              <w:ind w:right="92"/>
              <w:rPr>
                <w:sz w:val="24"/>
              </w:rPr>
            </w:pPr>
            <w:r>
              <w:rPr>
                <w:spacing w:val="-2"/>
                <w:sz w:val="24"/>
              </w:rPr>
              <w:t>502.8</w:t>
            </w:r>
          </w:p>
        </w:tc>
        <w:tc>
          <w:tcPr>
            <w:tcW w:w="1243" w:type="dxa"/>
          </w:tcPr>
          <w:p>
            <w:pPr>
              <w:pStyle w:val="TableParagraph"/>
              <w:ind w:right="95"/>
              <w:rPr>
                <w:sz w:val="24"/>
              </w:rPr>
            </w:pPr>
            <w:r>
              <w:rPr>
                <w:spacing w:val="-2"/>
                <w:sz w:val="24"/>
              </w:rPr>
              <w:t>475.0</w:t>
            </w:r>
          </w:p>
        </w:tc>
        <w:tc>
          <w:tcPr>
            <w:tcW w:w="1161" w:type="dxa"/>
          </w:tcPr>
          <w:p>
            <w:pPr>
              <w:pStyle w:val="TableParagraph"/>
              <w:ind w:right="95"/>
              <w:rPr>
                <w:sz w:val="24"/>
              </w:rPr>
            </w:pPr>
            <w:r>
              <w:rPr>
                <w:spacing w:val="-2"/>
                <w:sz w:val="24"/>
              </w:rPr>
              <w:t>457.2</w:t>
            </w:r>
          </w:p>
        </w:tc>
        <w:tc>
          <w:tcPr>
            <w:tcW w:w="1243" w:type="dxa"/>
          </w:tcPr>
          <w:p>
            <w:pPr>
              <w:pStyle w:val="TableParagraph"/>
              <w:ind w:right="92"/>
              <w:rPr>
                <w:sz w:val="24"/>
              </w:rPr>
            </w:pPr>
            <w:r>
              <w:rPr>
                <w:spacing w:val="-2"/>
                <w:sz w:val="24"/>
              </w:rPr>
              <w:t>427.2</w:t>
            </w:r>
          </w:p>
        </w:tc>
      </w:tr>
    </w:tbl>
    <w:p>
      <w:pPr>
        <w:spacing w:after="0"/>
        <w:rPr>
          <w:sz w:val="24"/>
        </w:rPr>
        <w:sectPr>
          <w:pgSz w:w="11910" w:h="16840"/>
          <w:pgMar w:header="0" w:footer="1077" w:top="1360" w:bottom="1260" w:left="1580" w:right="380"/>
        </w:sectPr>
      </w:pPr>
    </w:p>
    <w:p>
      <w:pPr>
        <w:pStyle w:val="Heading7"/>
        <w:ind w:right="145"/>
      </w:pPr>
      <w:r>
        <w:rPr/>
        <w:t>APPENDIX</w:t>
      </w:r>
      <w:r>
        <w:rPr>
          <w:spacing w:val="-4"/>
        </w:rPr>
        <w:t> </w:t>
      </w:r>
      <w:r>
        <w:rPr>
          <w:spacing w:val="-10"/>
        </w:rPr>
        <w:t>E</w:t>
      </w:r>
    </w:p>
    <w:p>
      <w:pPr>
        <w:pStyle w:val="BodyText"/>
        <w:spacing w:line="276" w:lineRule="auto" w:before="274"/>
        <w:ind w:left="400" w:right="331"/>
      </w:pPr>
      <w:r>
        <w:rPr/>
        <w:t>Measured</w:t>
      </w:r>
      <w:r>
        <w:rPr>
          <w:spacing w:val="-4"/>
        </w:rPr>
        <w:t> </w:t>
      </w:r>
      <w:r>
        <w:rPr/>
        <w:t>values</w:t>
      </w:r>
      <w:r>
        <w:rPr>
          <w:spacing w:val="-3"/>
        </w:rPr>
        <w:t> </w:t>
      </w:r>
      <w:r>
        <w:rPr/>
        <w:t>of</w:t>
      </w:r>
      <w:r>
        <w:rPr>
          <w:spacing w:val="-4"/>
        </w:rPr>
        <w:t> </w:t>
      </w:r>
      <w:r>
        <w:rPr/>
        <w:t>output</w:t>
      </w:r>
      <w:r>
        <w:rPr>
          <w:spacing w:val="-3"/>
        </w:rPr>
        <w:t> </w:t>
      </w:r>
      <w:r>
        <w:rPr/>
        <w:t>capacity</w:t>
      </w:r>
      <w:r>
        <w:rPr>
          <w:spacing w:val="-8"/>
        </w:rPr>
        <w:t> </w:t>
      </w:r>
      <w:r>
        <w:rPr/>
        <w:t>for</w:t>
      </w:r>
      <w:r>
        <w:rPr>
          <w:spacing w:val="-4"/>
        </w:rPr>
        <w:t> </w:t>
      </w:r>
      <w:r>
        <w:rPr/>
        <w:t>Samsoy-2</w:t>
      </w:r>
      <w:r>
        <w:rPr>
          <w:spacing w:val="-1"/>
        </w:rPr>
        <w:t> </w:t>
      </w:r>
      <w:r>
        <w:rPr/>
        <w:t>soybeanvariety</w:t>
      </w:r>
      <w:r>
        <w:rPr>
          <w:spacing w:val="-5"/>
        </w:rPr>
        <w:t> </w:t>
      </w:r>
      <w:r>
        <w:rPr/>
        <w:t>at</w:t>
      </w:r>
      <w:r>
        <w:rPr>
          <w:spacing w:val="-3"/>
        </w:rPr>
        <w:t> </w:t>
      </w:r>
      <w:r>
        <w:rPr/>
        <w:t>five</w:t>
      </w:r>
      <w:r>
        <w:rPr>
          <w:spacing w:val="-4"/>
        </w:rPr>
        <w:t> </w:t>
      </w:r>
      <w:r>
        <w:rPr/>
        <w:t>levels</w:t>
      </w:r>
      <w:r>
        <w:rPr>
          <w:spacing w:val="-3"/>
        </w:rPr>
        <w:t> </w:t>
      </w:r>
      <w:r>
        <w:rPr/>
        <w:t>of</w:t>
      </w:r>
      <w:r>
        <w:rPr>
          <w:spacing w:val="-3"/>
        </w:rPr>
        <w:t> </w:t>
      </w:r>
      <w:r>
        <w:rPr/>
        <w:t>cylinder speed, feed rate and crop moisture content</w:t>
      </w:r>
    </w:p>
    <w:p>
      <w:pPr>
        <w:pStyle w:val="BodyText"/>
        <w:spacing w:before="10"/>
        <w:rPr>
          <w:sz w:val="17"/>
        </w:rPr>
      </w:pPr>
    </w:p>
    <w:tbl>
      <w:tblPr>
        <w:tblW w:w="0" w:type="auto"/>
        <w:jc w:val="left"/>
        <w:tblInd w:w="38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633"/>
        <w:gridCol w:w="1275"/>
        <w:gridCol w:w="1359"/>
        <w:gridCol w:w="1275"/>
        <w:gridCol w:w="1273"/>
        <w:gridCol w:w="1138"/>
        <w:gridCol w:w="1160"/>
      </w:tblGrid>
      <w:tr>
        <w:trPr>
          <w:trHeight w:val="827" w:hRule="atLeast"/>
        </w:trPr>
        <w:tc>
          <w:tcPr>
            <w:tcW w:w="1633" w:type="dxa"/>
            <w:vMerge w:val="restart"/>
          </w:tcPr>
          <w:p>
            <w:pPr>
              <w:pStyle w:val="TableParagraph"/>
              <w:spacing w:line="240" w:lineRule="auto" w:before="267"/>
              <w:ind w:left="298" w:right="290"/>
              <w:jc w:val="center"/>
              <w:rPr>
                <w:sz w:val="24"/>
              </w:rPr>
            </w:pPr>
            <w:r>
              <w:rPr>
                <w:spacing w:val="-2"/>
                <w:sz w:val="24"/>
              </w:rPr>
              <w:t>Cylinder Speed (m/s)</w:t>
            </w:r>
          </w:p>
        </w:tc>
        <w:tc>
          <w:tcPr>
            <w:tcW w:w="1275" w:type="dxa"/>
            <w:vMerge w:val="restart"/>
          </w:tcPr>
          <w:p>
            <w:pPr>
              <w:pStyle w:val="TableParagraph"/>
              <w:spacing w:line="240" w:lineRule="auto" w:before="267"/>
              <w:ind w:left="215" w:right="144" w:hanging="63"/>
              <w:jc w:val="left"/>
              <w:rPr>
                <w:sz w:val="24"/>
              </w:rPr>
            </w:pPr>
            <w:r>
              <w:rPr>
                <w:sz w:val="24"/>
              </w:rPr>
              <w:t>Feed</w:t>
            </w:r>
            <w:r>
              <w:rPr>
                <w:spacing w:val="-15"/>
                <w:sz w:val="24"/>
              </w:rPr>
              <w:t> </w:t>
            </w:r>
            <w:r>
              <w:rPr>
                <w:sz w:val="24"/>
              </w:rPr>
              <w:t>Rate </w:t>
            </w:r>
            <w:r>
              <w:rPr>
                <w:spacing w:val="-2"/>
                <w:sz w:val="24"/>
              </w:rPr>
              <w:t>(kg/min)</w:t>
            </w:r>
          </w:p>
        </w:tc>
        <w:tc>
          <w:tcPr>
            <w:tcW w:w="6205" w:type="dxa"/>
            <w:gridSpan w:val="5"/>
          </w:tcPr>
          <w:p>
            <w:pPr>
              <w:pStyle w:val="TableParagraph"/>
              <w:spacing w:line="240" w:lineRule="auto" w:before="267"/>
              <w:ind w:left="1943"/>
              <w:jc w:val="left"/>
              <w:rPr>
                <w:sz w:val="24"/>
              </w:rPr>
            </w:pPr>
            <w:r>
              <w:rPr>
                <w:sz w:val="24"/>
              </w:rPr>
              <w:t>Output Capacity</w:t>
            </w:r>
            <w:r>
              <w:rPr>
                <w:spacing w:val="-2"/>
                <w:sz w:val="24"/>
              </w:rPr>
              <w:t> (kg/hr)</w:t>
            </w:r>
          </w:p>
        </w:tc>
      </w:tr>
      <w:tr>
        <w:trPr>
          <w:trHeight w:val="551" w:hRule="atLeast"/>
        </w:trPr>
        <w:tc>
          <w:tcPr>
            <w:tcW w:w="1633" w:type="dxa"/>
            <w:vMerge/>
            <w:tcBorders>
              <w:top w:val="nil"/>
            </w:tcBorders>
          </w:tcPr>
          <w:p>
            <w:pPr>
              <w:rPr>
                <w:sz w:val="2"/>
                <w:szCs w:val="2"/>
              </w:rPr>
            </w:pPr>
          </w:p>
        </w:tc>
        <w:tc>
          <w:tcPr>
            <w:tcW w:w="1275" w:type="dxa"/>
            <w:vMerge/>
            <w:tcBorders>
              <w:top w:val="nil"/>
            </w:tcBorders>
          </w:tcPr>
          <w:p>
            <w:pPr>
              <w:rPr>
                <w:sz w:val="2"/>
                <w:szCs w:val="2"/>
              </w:rPr>
            </w:pPr>
          </w:p>
        </w:tc>
        <w:tc>
          <w:tcPr>
            <w:tcW w:w="1359" w:type="dxa"/>
          </w:tcPr>
          <w:p>
            <w:pPr>
              <w:pStyle w:val="TableParagraph"/>
              <w:spacing w:line="268" w:lineRule="exact"/>
              <w:ind w:left="334"/>
              <w:jc w:val="left"/>
              <w:rPr>
                <w:sz w:val="24"/>
              </w:rPr>
            </w:pPr>
            <w:r>
              <w:rPr>
                <w:sz w:val="24"/>
              </w:rPr>
              <w:t>10.8 </w:t>
            </w:r>
            <w:r>
              <w:rPr>
                <w:spacing w:val="-10"/>
                <w:sz w:val="24"/>
              </w:rPr>
              <w:t>%</w:t>
            </w:r>
          </w:p>
          <w:p>
            <w:pPr>
              <w:pStyle w:val="TableParagraph"/>
              <w:spacing w:line="264" w:lineRule="exact"/>
              <w:ind w:left="241"/>
              <w:jc w:val="left"/>
              <w:rPr>
                <w:sz w:val="24"/>
              </w:rPr>
            </w:pPr>
            <w:r>
              <w:rPr>
                <w:spacing w:val="-2"/>
                <w:sz w:val="24"/>
              </w:rPr>
              <w:t>Moisture</w:t>
            </w:r>
          </w:p>
        </w:tc>
        <w:tc>
          <w:tcPr>
            <w:tcW w:w="1275" w:type="dxa"/>
          </w:tcPr>
          <w:p>
            <w:pPr>
              <w:pStyle w:val="TableParagraph"/>
              <w:spacing w:line="268" w:lineRule="exact"/>
              <w:ind w:left="296"/>
              <w:jc w:val="left"/>
              <w:rPr>
                <w:sz w:val="24"/>
              </w:rPr>
            </w:pPr>
            <w:r>
              <w:rPr>
                <w:sz w:val="24"/>
              </w:rPr>
              <w:t>12.2 </w:t>
            </w:r>
            <w:r>
              <w:rPr>
                <w:spacing w:val="-10"/>
                <w:sz w:val="24"/>
              </w:rPr>
              <w:t>%</w:t>
            </w:r>
          </w:p>
          <w:p>
            <w:pPr>
              <w:pStyle w:val="TableParagraph"/>
              <w:spacing w:line="264" w:lineRule="exact"/>
              <w:ind w:left="202"/>
              <w:jc w:val="left"/>
              <w:rPr>
                <w:sz w:val="24"/>
              </w:rPr>
            </w:pPr>
            <w:r>
              <w:rPr>
                <w:spacing w:val="-2"/>
                <w:sz w:val="24"/>
              </w:rPr>
              <w:t>Moisture</w:t>
            </w:r>
          </w:p>
        </w:tc>
        <w:tc>
          <w:tcPr>
            <w:tcW w:w="1273" w:type="dxa"/>
          </w:tcPr>
          <w:p>
            <w:pPr>
              <w:pStyle w:val="TableParagraph"/>
              <w:spacing w:line="268" w:lineRule="exact"/>
              <w:ind w:left="296"/>
              <w:jc w:val="left"/>
              <w:rPr>
                <w:sz w:val="24"/>
              </w:rPr>
            </w:pPr>
            <w:r>
              <w:rPr>
                <w:sz w:val="24"/>
              </w:rPr>
              <w:t>13.5 </w:t>
            </w:r>
            <w:r>
              <w:rPr>
                <w:spacing w:val="-10"/>
                <w:sz w:val="24"/>
              </w:rPr>
              <w:t>%</w:t>
            </w:r>
          </w:p>
          <w:p>
            <w:pPr>
              <w:pStyle w:val="TableParagraph"/>
              <w:spacing w:line="264" w:lineRule="exact"/>
              <w:ind w:left="201"/>
              <w:jc w:val="left"/>
              <w:rPr>
                <w:sz w:val="24"/>
              </w:rPr>
            </w:pPr>
            <w:r>
              <w:rPr>
                <w:spacing w:val="-2"/>
                <w:sz w:val="24"/>
              </w:rPr>
              <w:t>Moisture</w:t>
            </w:r>
          </w:p>
        </w:tc>
        <w:tc>
          <w:tcPr>
            <w:tcW w:w="1138" w:type="dxa"/>
          </w:tcPr>
          <w:p>
            <w:pPr>
              <w:pStyle w:val="TableParagraph"/>
              <w:spacing w:line="268" w:lineRule="exact"/>
              <w:ind w:left="225"/>
              <w:jc w:val="left"/>
              <w:rPr>
                <w:sz w:val="24"/>
              </w:rPr>
            </w:pPr>
            <w:r>
              <w:rPr>
                <w:sz w:val="24"/>
              </w:rPr>
              <w:t>14.6 </w:t>
            </w:r>
            <w:r>
              <w:rPr>
                <w:spacing w:val="-10"/>
                <w:sz w:val="24"/>
              </w:rPr>
              <w:t>%</w:t>
            </w:r>
          </w:p>
          <w:p>
            <w:pPr>
              <w:pStyle w:val="TableParagraph"/>
              <w:spacing w:line="264" w:lineRule="exact"/>
              <w:ind w:left="131"/>
              <w:jc w:val="left"/>
              <w:rPr>
                <w:sz w:val="24"/>
              </w:rPr>
            </w:pPr>
            <w:r>
              <w:rPr>
                <w:spacing w:val="-2"/>
                <w:sz w:val="24"/>
              </w:rPr>
              <w:t>Moisture</w:t>
            </w:r>
          </w:p>
        </w:tc>
        <w:tc>
          <w:tcPr>
            <w:tcW w:w="1160" w:type="dxa"/>
          </w:tcPr>
          <w:p>
            <w:pPr>
              <w:pStyle w:val="TableParagraph"/>
              <w:spacing w:line="268" w:lineRule="exact"/>
              <w:ind w:left="237"/>
              <w:jc w:val="left"/>
              <w:rPr>
                <w:sz w:val="24"/>
              </w:rPr>
            </w:pPr>
            <w:r>
              <w:rPr>
                <w:sz w:val="24"/>
              </w:rPr>
              <w:t>15.4 </w:t>
            </w:r>
            <w:r>
              <w:rPr>
                <w:spacing w:val="-10"/>
                <w:sz w:val="24"/>
              </w:rPr>
              <w:t>%</w:t>
            </w:r>
          </w:p>
          <w:p>
            <w:pPr>
              <w:pStyle w:val="TableParagraph"/>
              <w:spacing w:line="264" w:lineRule="exact"/>
              <w:ind w:left="143"/>
              <w:jc w:val="left"/>
              <w:rPr>
                <w:sz w:val="24"/>
              </w:rPr>
            </w:pPr>
            <w:r>
              <w:rPr>
                <w:spacing w:val="-2"/>
                <w:sz w:val="24"/>
              </w:rPr>
              <w:t>Moisture</w:t>
            </w:r>
          </w:p>
        </w:tc>
      </w:tr>
      <w:tr>
        <w:trPr>
          <w:trHeight w:val="275" w:hRule="atLeast"/>
        </w:trPr>
        <w:tc>
          <w:tcPr>
            <w:tcW w:w="1633" w:type="dxa"/>
            <w:vMerge w:val="restart"/>
          </w:tcPr>
          <w:p>
            <w:pPr>
              <w:pStyle w:val="TableParagraph"/>
              <w:spacing w:line="240" w:lineRule="auto" w:before="267"/>
              <w:ind w:left="412"/>
              <w:jc w:val="left"/>
              <w:rPr>
                <w:sz w:val="24"/>
              </w:rPr>
            </w:pPr>
            <w:r>
              <w:rPr>
                <w:sz w:val="24"/>
              </w:rPr>
              <w:t>550 </w:t>
            </w:r>
            <w:r>
              <w:rPr>
                <w:spacing w:val="-5"/>
                <w:sz w:val="24"/>
              </w:rPr>
              <w:t>rpm</w:t>
            </w:r>
          </w:p>
          <w:p>
            <w:pPr>
              <w:pStyle w:val="TableParagraph"/>
              <w:spacing w:line="240" w:lineRule="auto"/>
              <w:ind w:left="352"/>
              <w:jc w:val="left"/>
              <w:rPr>
                <w:sz w:val="24"/>
              </w:rPr>
            </w:pPr>
            <w:r>
              <w:rPr>
                <w:sz w:val="24"/>
              </w:rPr>
              <w:t>(12.1</w:t>
            </w:r>
            <w:r>
              <w:rPr>
                <w:spacing w:val="-1"/>
                <w:sz w:val="24"/>
              </w:rPr>
              <w:t> </w:t>
            </w:r>
            <w:r>
              <w:rPr>
                <w:spacing w:val="-4"/>
                <w:sz w:val="24"/>
              </w:rPr>
              <w:t>m/s)</w:t>
            </w:r>
          </w:p>
        </w:tc>
        <w:tc>
          <w:tcPr>
            <w:tcW w:w="1275" w:type="dxa"/>
          </w:tcPr>
          <w:p>
            <w:pPr>
              <w:pStyle w:val="TableParagraph"/>
              <w:ind w:right="97"/>
              <w:rPr>
                <w:sz w:val="24"/>
              </w:rPr>
            </w:pPr>
            <w:r>
              <w:rPr>
                <w:spacing w:val="-10"/>
                <w:sz w:val="24"/>
              </w:rPr>
              <w:t>4</w:t>
            </w:r>
          </w:p>
        </w:tc>
        <w:tc>
          <w:tcPr>
            <w:tcW w:w="1359" w:type="dxa"/>
          </w:tcPr>
          <w:p>
            <w:pPr>
              <w:pStyle w:val="TableParagraph"/>
              <w:ind w:right="99"/>
              <w:rPr>
                <w:sz w:val="24"/>
              </w:rPr>
            </w:pPr>
            <w:r>
              <w:rPr>
                <w:spacing w:val="-5"/>
                <w:sz w:val="24"/>
              </w:rPr>
              <w:t>61</w:t>
            </w:r>
          </w:p>
        </w:tc>
        <w:tc>
          <w:tcPr>
            <w:tcW w:w="1275" w:type="dxa"/>
          </w:tcPr>
          <w:p>
            <w:pPr>
              <w:pStyle w:val="TableParagraph"/>
              <w:ind w:right="98"/>
              <w:rPr>
                <w:sz w:val="24"/>
              </w:rPr>
            </w:pPr>
            <w:r>
              <w:rPr>
                <w:spacing w:val="-4"/>
                <w:sz w:val="24"/>
              </w:rPr>
              <w:t>59.4</w:t>
            </w:r>
          </w:p>
        </w:tc>
        <w:tc>
          <w:tcPr>
            <w:tcW w:w="1273" w:type="dxa"/>
          </w:tcPr>
          <w:p>
            <w:pPr>
              <w:pStyle w:val="TableParagraph"/>
              <w:ind w:right="96"/>
              <w:rPr>
                <w:sz w:val="24"/>
              </w:rPr>
            </w:pPr>
            <w:r>
              <w:rPr>
                <w:spacing w:val="-4"/>
                <w:sz w:val="24"/>
              </w:rPr>
              <w:t>54.2</w:t>
            </w:r>
          </w:p>
        </w:tc>
        <w:tc>
          <w:tcPr>
            <w:tcW w:w="1138" w:type="dxa"/>
          </w:tcPr>
          <w:p>
            <w:pPr>
              <w:pStyle w:val="TableParagraph"/>
              <w:ind w:right="101"/>
              <w:rPr>
                <w:sz w:val="24"/>
              </w:rPr>
            </w:pPr>
            <w:r>
              <w:rPr>
                <w:spacing w:val="-4"/>
                <w:sz w:val="24"/>
              </w:rPr>
              <w:t>50.0</w:t>
            </w:r>
          </w:p>
        </w:tc>
        <w:tc>
          <w:tcPr>
            <w:tcW w:w="1160" w:type="dxa"/>
          </w:tcPr>
          <w:p>
            <w:pPr>
              <w:pStyle w:val="TableParagraph"/>
              <w:ind w:right="99"/>
              <w:rPr>
                <w:sz w:val="24"/>
              </w:rPr>
            </w:pPr>
            <w:r>
              <w:rPr>
                <w:spacing w:val="-4"/>
                <w:sz w:val="24"/>
              </w:rPr>
              <w:t>42.0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6</w:t>
            </w:r>
          </w:p>
        </w:tc>
        <w:tc>
          <w:tcPr>
            <w:tcW w:w="1359" w:type="dxa"/>
          </w:tcPr>
          <w:p>
            <w:pPr>
              <w:pStyle w:val="TableParagraph"/>
              <w:ind w:right="99"/>
              <w:rPr>
                <w:sz w:val="24"/>
              </w:rPr>
            </w:pPr>
            <w:r>
              <w:rPr>
                <w:spacing w:val="-5"/>
                <w:sz w:val="24"/>
              </w:rPr>
              <w:t>99</w:t>
            </w:r>
          </w:p>
        </w:tc>
        <w:tc>
          <w:tcPr>
            <w:tcW w:w="1275" w:type="dxa"/>
          </w:tcPr>
          <w:p>
            <w:pPr>
              <w:pStyle w:val="TableParagraph"/>
              <w:ind w:right="98"/>
              <w:rPr>
                <w:sz w:val="24"/>
              </w:rPr>
            </w:pPr>
            <w:r>
              <w:rPr>
                <w:spacing w:val="-4"/>
                <w:sz w:val="24"/>
              </w:rPr>
              <w:t>90.0</w:t>
            </w:r>
          </w:p>
        </w:tc>
        <w:tc>
          <w:tcPr>
            <w:tcW w:w="1273" w:type="dxa"/>
          </w:tcPr>
          <w:p>
            <w:pPr>
              <w:pStyle w:val="TableParagraph"/>
              <w:ind w:right="96"/>
              <w:rPr>
                <w:sz w:val="24"/>
              </w:rPr>
            </w:pPr>
            <w:r>
              <w:rPr>
                <w:spacing w:val="-4"/>
                <w:sz w:val="24"/>
              </w:rPr>
              <w:t>83.0</w:t>
            </w:r>
          </w:p>
        </w:tc>
        <w:tc>
          <w:tcPr>
            <w:tcW w:w="1138" w:type="dxa"/>
          </w:tcPr>
          <w:p>
            <w:pPr>
              <w:pStyle w:val="TableParagraph"/>
              <w:ind w:right="101"/>
              <w:rPr>
                <w:sz w:val="24"/>
              </w:rPr>
            </w:pPr>
            <w:r>
              <w:rPr>
                <w:spacing w:val="-4"/>
                <w:sz w:val="24"/>
              </w:rPr>
              <w:t>78.0</w:t>
            </w:r>
          </w:p>
        </w:tc>
        <w:tc>
          <w:tcPr>
            <w:tcW w:w="1160" w:type="dxa"/>
          </w:tcPr>
          <w:p>
            <w:pPr>
              <w:pStyle w:val="TableParagraph"/>
              <w:ind w:right="99"/>
              <w:rPr>
                <w:sz w:val="24"/>
              </w:rPr>
            </w:pPr>
            <w:r>
              <w:rPr>
                <w:spacing w:val="-4"/>
                <w:sz w:val="24"/>
              </w:rPr>
              <w:t>73.0</w:t>
            </w:r>
          </w:p>
        </w:tc>
      </w:tr>
      <w:tr>
        <w:trPr>
          <w:trHeight w:val="277" w:hRule="atLeast"/>
        </w:trPr>
        <w:tc>
          <w:tcPr>
            <w:tcW w:w="1633" w:type="dxa"/>
            <w:vMerge/>
            <w:tcBorders>
              <w:top w:val="nil"/>
            </w:tcBorders>
          </w:tcPr>
          <w:p>
            <w:pPr>
              <w:rPr>
                <w:sz w:val="2"/>
                <w:szCs w:val="2"/>
              </w:rPr>
            </w:pPr>
          </w:p>
        </w:tc>
        <w:tc>
          <w:tcPr>
            <w:tcW w:w="1275" w:type="dxa"/>
          </w:tcPr>
          <w:p>
            <w:pPr>
              <w:pStyle w:val="TableParagraph"/>
              <w:spacing w:line="258" w:lineRule="exact"/>
              <w:ind w:right="97"/>
              <w:rPr>
                <w:sz w:val="24"/>
              </w:rPr>
            </w:pPr>
            <w:r>
              <w:rPr>
                <w:spacing w:val="-10"/>
                <w:sz w:val="24"/>
              </w:rPr>
              <w:t>8</w:t>
            </w:r>
          </w:p>
        </w:tc>
        <w:tc>
          <w:tcPr>
            <w:tcW w:w="1359" w:type="dxa"/>
          </w:tcPr>
          <w:p>
            <w:pPr>
              <w:pStyle w:val="TableParagraph"/>
              <w:spacing w:line="258" w:lineRule="exact"/>
              <w:ind w:right="99"/>
              <w:rPr>
                <w:sz w:val="24"/>
              </w:rPr>
            </w:pPr>
            <w:r>
              <w:rPr>
                <w:spacing w:val="-5"/>
                <w:sz w:val="24"/>
              </w:rPr>
              <w:t>135</w:t>
            </w:r>
          </w:p>
        </w:tc>
        <w:tc>
          <w:tcPr>
            <w:tcW w:w="1275" w:type="dxa"/>
          </w:tcPr>
          <w:p>
            <w:pPr>
              <w:pStyle w:val="TableParagraph"/>
              <w:spacing w:line="258" w:lineRule="exact"/>
              <w:ind w:right="98"/>
              <w:rPr>
                <w:sz w:val="24"/>
              </w:rPr>
            </w:pPr>
            <w:r>
              <w:rPr>
                <w:spacing w:val="-2"/>
                <w:sz w:val="24"/>
              </w:rPr>
              <w:t>125.0</w:t>
            </w:r>
          </w:p>
        </w:tc>
        <w:tc>
          <w:tcPr>
            <w:tcW w:w="1273" w:type="dxa"/>
          </w:tcPr>
          <w:p>
            <w:pPr>
              <w:pStyle w:val="TableParagraph"/>
              <w:spacing w:line="258" w:lineRule="exact"/>
              <w:ind w:right="96"/>
              <w:rPr>
                <w:sz w:val="24"/>
              </w:rPr>
            </w:pPr>
            <w:r>
              <w:rPr>
                <w:spacing w:val="-2"/>
                <w:sz w:val="24"/>
              </w:rPr>
              <w:t>116.2</w:t>
            </w:r>
          </w:p>
        </w:tc>
        <w:tc>
          <w:tcPr>
            <w:tcW w:w="1138" w:type="dxa"/>
          </w:tcPr>
          <w:p>
            <w:pPr>
              <w:pStyle w:val="TableParagraph"/>
              <w:spacing w:line="258" w:lineRule="exact"/>
              <w:ind w:right="101"/>
              <w:rPr>
                <w:sz w:val="24"/>
              </w:rPr>
            </w:pPr>
            <w:r>
              <w:rPr>
                <w:spacing w:val="-2"/>
                <w:sz w:val="24"/>
              </w:rPr>
              <w:t>108.0</w:t>
            </w:r>
          </w:p>
        </w:tc>
        <w:tc>
          <w:tcPr>
            <w:tcW w:w="1160" w:type="dxa"/>
          </w:tcPr>
          <w:p>
            <w:pPr>
              <w:pStyle w:val="TableParagraph"/>
              <w:spacing w:line="258" w:lineRule="exact"/>
              <w:ind w:right="99"/>
              <w:rPr>
                <w:sz w:val="24"/>
              </w:rPr>
            </w:pPr>
            <w:r>
              <w:rPr>
                <w:spacing w:val="-2"/>
                <w:sz w:val="24"/>
              </w:rPr>
              <w:t>100.0</w:t>
            </w:r>
          </w:p>
        </w:tc>
      </w:tr>
      <w:tr>
        <w:trPr>
          <w:trHeight w:val="276"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10</w:t>
            </w:r>
          </w:p>
        </w:tc>
        <w:tc>
          <w:tcPr>
            <w:tcW w:w="1359" w:type="dxa"/>
          </w:tcPr>
          <w:p>
            <w:pPr>
              <w:pStyle w:val="TableParagraph"/>
              <w:ind w:right="99"/>
              <w:rPr>
                <w:sz w:val="24"/>
              </w:rPr>
            </w:pPr>
            <w:r>
              <w:rPr>
                <w:spacing w:val="-5"/>
                <w:sz w:val="24"/>
              </w:rPr>
              <w:t>167</w:t>
            </w:r>
          </w:p>
        </w:tc>
        <w:tc>
          <w:tcPr>
            <w:tcW w:w="1275" w:type="dxa"/>
          </w:tcPr>
          <w:p>
            <w:pPr>
              <w:pStyle w:val="TableParagraph"/>
              <w:ind w:right="98"/>
              <w:rPr>
                <w:sz w:val="24"/>
              </w:rPr>
            </w:pPr>
            <w:r>
              <w:rPr>
                <w:spacing w:val="-2"/>
                <w:sz w:val="24"/>
              </w:rPr>
              <w:t>155.4</w:t>
            </w:r>
          </w:p>
        </w:tc>
        <w:tc>
          <w:tcPr>
            <w:tcW w:w="1273" w:type="dxa"/>
          </w:tcPr>
          <w:p>
            <w:pPr>
              <w:pStyle w:val="TableParagraph"/>
              <w:ind w:right="96"/>
              <w:rPr>
                <w:sz w:val="24"/>
              </w:rPr>
            </w:pPr>
            <w:r>
              <w:rPr>
                <w:spacing w:val="-2"/>
                <w:sz w:val="24"/>
              </w:rPr>
              <w:t>145.2</w:t>
            </w:r>
          </w:p>
        </w:tc>
        <w:tc>
          <w:tcPr>
            <w:tcW w:w="1138" w:type="dxa"/>
          </w:tcPr>
          <w:p>
            <w:pPr>
              <w:pStyle w:val="TableParagraph"/>
              <w:ind w:right="101"/>
              <w:rPr>
                <w:sz w:val="24"/>
              </w:rPr>
            </w:pPr>
            <w:r>
              <w:rPr>
                <w:spacing w:val="-2"/>
                <w:sz w:val="24"/>
              </w:rPr>
              <w:t>131.0</w:t>
            </w:r>
          </w:p>
        </w:tc>
        <w:tc>
          <w:tcPr>
            <w:tcW w:w="1160" w:type="dxa"/>
          </w:tcPr>
          <w:p>
            <w:pPr>
              <w:pStyle w:val="TableParagraph"/>
              <w:ind w:right="99"/>
              <w:rPr>
                <w:sz w:val="24"/>
              </w:rPr>
            </w:pPr>
            <w:r>
              <w:rPr>
                <w:spacing w:val="-2"/>
                <w:sz w:val="24"/>
              </w:rPr>
              <w:t>122.0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12</w:t>
            </w:r>
          </w:p>
        </w:tc>
        <w:tc>
          <w:tcPr>
            <w:tcW w:w="1359" w:type="dxa"/>
          </w:tcPr>
          <w:p>
            <w:pPr>
              <w:pStyle w:val="TableParagraph"/>
              <w:ind w:right="99"/>
              <w:rPr>
                <w:sz w:val="24"/>
              </w:rPr>
            </w:pPr>
            <w:r>
              <w:rPr>
                <w:spacing w:val="-5"/>
                <w:sz w:val="24"/>
              </w:rPr>
              <w:t>195</w:t>
            </w:r>
          </w:p>
        </w:tc>
        <w:tc>
          <w:tcPr>
            <w:tcW w:w="1275" w:type="dxa"/>
          </w:tcPr>
          <w:p>
            <w:pPr>
              <w:pStyle w:val="TableParagraph"/>
              <w:ind w:right="98"/>
              <w:rPr>
                <w:sz w:val="24"/>
              </w:rPr>
            </w:pPr>
            <w:r>
              <w:rPr>
                <w:spacing w:val="-2"/>
                <w:sz w:val="24"/>
              </w:rPr>
              <w:t>186.0</w:t>
            </w:r>
          </w:p>
        </w:tc>
        <w:tc>
          <w:tcPr>
            <w:tcW w:w="1273" w:type="dxa"/>
          </w:tcPr>
          <w:p>
            <w:pPr>
              <w:pStyle w:val="TableParagraph"/>
              <w:ind w:right="96"/>
              <w:rPr>
                <w:sz w:val="24"/>
              </w:rPr>
            </w:pPr>
            <w:r>
              <w:rPr>
                <w:spacing w:val="-2"/>
                <w:sz w:val="24"/>
              </w:rPr>
              <w:t>172.0</w:t>
            </w:r>
          </w:p>
        </w:tc>
        <w:tc>
          <w:tcPr>
            <w:tcW w:w="1138" w:type="dxa"/>
          </w:tcPr>
          <w:p>
            <w:pPr>
              <w:pStyle w:val="TableParagraph"/>
              <w:ind w:right="101"/>
              <w:rPr>
                <w:sz w:val="24"/>
              </w:rPr>
            </w:pPr>
            <w:r>
              <w:rPr>
                <w:spacing w:val="-2"/>
                <w:sz w:val="24"/>
              </w:rPr>
              <w:t>148.0</w:t>
            </w:r>
          </w:p>
        </w:tc>
        <w:tc>
          <w:tcPr>
            <w:tcW w:w="1160" w:type="dxa"/>
          </w:tcPr>
          <w:p>
            <w:pPr>
              <w:pStyle w:val="TableParagraph"/>
              <w:ind w:right="99"/>
              <w:rPr>
                <w:sz w:val="24"/>
              </w:rPr>
            </w:pPr>
            <w:r>
              <w:rPr>
                <w:spacing w:val="-2"/>
                <w:sz w:val="24"/>
              </w:rPr>
              <w:t>130.0</w:t>
            </w:r>
          </w:p>
        </w:tc>
      </w:tr>
      <w:tr>
        <w:trPr>
          <w:trHeight w:val="275" w:hRule="atLeast"/>
        </w:trPr>
        <w:tc>
          <w:tcPr>
            <w:tcW w:w="1633" w:type="dxa"/>
            <w:vMerge w:val="restart"/>
          </w:tcPr>
          <w:p>
            <w:pPr>
              <w:pStyle w:val="TableParagraph"/>
              <w:spacing w:line="240" w:lineRule="auto" w:before="267"/>
              <w:ind w:left="412"/>
              <w:jc w:val="left"/>
              <w:rPr>
                <w:sz w:val="24"/>
              </w:rPr>
            </w:pPr>
            <w:r>
              <w:rPr>
                <w:sz w:val="24"/>
              </w:rPr>
              <w:t>650 </w:t>
            </w:r>
            <w:r>
              <w:rPr>
                <w:spacing w:val="-5"/>
                <w:sz w:val="24"/>
              </w:rPr>
              <w:t>rpm</w:t>
            </w:r>
          </w:p>
          <w:p>
            <w:pPr>
              <w:pStyle w:val="TableParagraph"/>
              <w:spacing w:line="240" w:lineRule="auto"/>
              <w:ind w:left="321"/>
              <w:jc w:val="left"/>
              <w:rPr>
                <w:sz w:val="24"/>
              </w:rPr>
            </w:pPr>
            <w:r>
              <w:rPr>
                <w:sz w:val="24"/>
              </w:rPr>
              <w:t>(14.3</w:t>
            </w:r>
            <w:r>
              <w:rPr>
                <w:spacing w:val="-1"/>
                <w:sz w:val="24"/>
              </w:rPr>
              <w:t> </w:t>
            </w:r>
            <w:r>
              <w:rPr>
                <w:spacing w:val="-4"/>
                <w:sz w:val="24"/>
              </w:rPr>
              <w:t>m/s)</w:t>
            </w:r>
          </w:p>
        </w:tc>
        <w:tc>
          <w:tcPr>
            <w:tcW w:w="1275" w:type="dxa"/>
          </w:tcPr>
          <w:p>
            <w:pPr>
              <w:pStyle w:val="TableParagraph"/>
              <w:ind w:right="97"/>
              <w:rPr>
                <w:sz w:val="24"/>
              </w:rPr>
            </w:pPr>
            <w:r>
              <w:rPr>
                <w:spacing w:val="-10"/>
                <w:sz w:val="24"/>
              </w:rPr>
              <w:t>4</w:t>
            </w:r>
          </w:p>
        </w:tc>
        <w:tc>
          <w:tcPr>
            <w:tcW w:w="1359" w:type="dxa"/>
          </w:tcPr>
          <w:p>
            <w:pPr>
              <w:pStyle w:val="TableParagraph"/>
              <w:ind w:right="99"/>
              <w:rPr>
                <w:sz w:val="24"/>
              </w:rPr>
            </w:pPr>
            <w:r>
              <w:rPr>
                <w:spacing w:val="-5"/>
                <w:sz w:val="24"/>
              </w:rPr>
              <w:t>63</w:t>
            </w:r>
          </w:p>
        </w:tc>
        <w:tc>
          <w:tcPr>
            <w:tcW w:w="1275" w:type="dxa"/>
          </w:tcPr>
          <w:p>
            <w:pPr>
              <w:pStyle w:val="TableParagraph"/>
              <w:ind w:right="98"/>
              <w:rPr>
                <w:sz w:val="24"/>
              </w:rPr>
            </w:pPr>
            <w:r>
              <w:rPr>
                <w:spacing w:val="-4"/>
                <w:sz w:val="24"/>
              </w:rPr>
              <w:t>60.0</w:t>
            </w:r>
          </w:p>
        </w:tc>
        <w:tc>
          <w:tcPr>
            <w:tcW w:w="1273" w:type="dxa"/>
          </w:tcPr>
          <w:p>
            <w:pPr>
              <w:pStyle w:val="TableParagraph"/>
              <w:ind w:right="96"/>
              <w:rPr>
                <w:sz w:val="24"/>
              </w:rPr>
            </w:pPr>
            <w:r>
              <w:rPr>
                <w:spacing w:val="-4"/>
                <w:sz w:val="24"/>
              </w:rPr>
              <w:t>55.0</w:t>
            </w:r>
          </w:p>
        </w:tc>
        <w:tc>
          <w:tcPr>
            <w:tcW w:w="1138" w:type="dxa"/>
          </w:tcPr>
          <w:p>
            <w:pPr>
              <w:pStyle w:val="TableParagraph"/>
              <w:ind w:right="101"/>
              <w:rPr>
                <w:sz w:val="24"/>
              </w:rPr>
            </w:pPr>
            <w:r>
              <w:rPr>
                <w:spacing w:val="-4"/>
                <w:sz w:val="24"/>
              </w:rPr>
              <w:t>48.0</w:t>
            </w:r>
          </w:p>
        </w:tc>
        <w:tc>
          <w:tcPr>
            <w:tcW w:w="1160" w:type="dxa"/>
          </w:tcPr>
          <w:p>
            <w:pPr>
              <w:pStyle w:val="TableParagraph"/>
              <w:ind w:right="99"/>
              <w:rPr>
                <w:sz w:val="24"/>
              </w:rPr>
            </w:pPr>
            <w:r>
              <w:rPr>
                <w:spacing w:val="-4"/>
                <w:sz w:val="24"/>
              </w:rPr>
              <w:t>43.2</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6</w:t>
            </w:r>
          </w:p>
        </w:tc>
        <w:tc>
          <w:tcPr>
            <w:tcW w:w="1359" w:type="dxa"/>
          </w:tcPr>
          <w:p>
            <w:pPr>
              <w:pStyle w:val="TableParagraph"/>
              <w:ind w:right="99"/>
              <w:rPr>
                <w:sz w:val="24"/>
              </w:rPr>
            </w:pPr>
            <w:r>
              <w:rPr>
                <w:spacing w:val="-5"/>
                <w:sz w:val="24"/>
              </w:rPr>
              <w:t>99</w:t>
            </w:r>
          </w:p>
        </w:tc>
        <w:tc>
          <w:tcPr>
            <w:tcW w:w="1275" w:type="dxa"/>
          </w:tcPr>
          <w:p>
            <w:pPr>
              <w:pStyle w:val="TableParagraph"/>
              <w:ind w:right="98"/>
              <w:rPr>
                <w:sz w:val="24"/>
              </w:rPr>
            </w:pPr>
            <w:r>
              <w:rPr>
                <w:spacing w:val="-4"/>
                <w:sz w:val="24"/>
              </w:rPr>
              <w:t>92.0</w:t>
            </w:r>
          </w:p>
        </w:tc>
        <w:tc>
          <w:tcPr>
            <w:tcW w:w="1273" w:type="dxa"/>
          </w:tcPr>
          <w:p>
            <w:pPr>
              <w:pStyle w:val="TableParagraph"/>
              <w:ind w:right="96"/>
              <w:rPr>
                <w:sz w:val="24"/>
              </w:rPr>
            </w:pPr>
            <w:r>
              <w:rPr>
                <w:spacing w:val="-4"/>
                <w:sz w:val="24"/>
              </w:rPr>
              <w:t>85.0</w:t>
            </w:r>
          </w:p>
        </w:tc>
        <w:tc>
          <w:tcPr>
            <w:tcW w:w="1138" w:type="dxa"/>
          </w:tcPr>
          <w:p>
            <w:pPr>
              <w:pStyle w:val="TableParagraph"/>
              <w:ind w:right="101"/>
              <w:rPr>
                <w:sz w:val="24"/>
              </w:rPr>
            </w:pPr>
            <w:r>
              <w:rPr>
                <w:spacing w:val="-4"/>
                <w:sz w:val="24"/>
              </w:rPr>
              <w:t>79.0</w:t>
            </w:r>
          </w:p>
        </w:tc>
        <w:tc>
          <w:tcPr>
            <w:tcW w:w="1160" w:type="dxa"/>
          </w:tcPr>
          <w:p>
            <w:pPr>
              <w:pStyle w:val="TableParagraph"/>
              <w:ind w:right="99"/>
              <w:rPr>
                <w:sz w:val="24"/>
              </w:rPr>
            </w:pPr>
            <w:r>
              <w:rPr>
                <w:spacing w:val="-4"/>
                <w:sz w:val="24"/>
              </w:rPr>
              <w:t>69.0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8</w:t>
            </w:r>
          </w:p>
        </w:tc>
        <w:tc>
          <w:tcPr>
            <w:tcW w:w="1359" w:type="dxa"/>
          </w:tcPr>
          <w:p>
            <w:pPr>
              <w:pStyle w:val="TableParagraph"/>
              <w:ind w:right="99"/>
              <w:rPr>
                <w:sz w:val="24"/>
              </w:rPr>
            </w:pPr>
            <w:r>
              <w:rPr>
                <w:spacing w:val="-5"/>
                <w:sz w:val="24"/>
              </w:rPr>
              <w:t>137</w:t>
            </w:r>
          </w:p>
        </w:tc>
        <w:tc>
          <w:tcPr>
            <w:tcW w:w="1275" w:type="dxa"/>
          </w:tcPr>
          <w:p>
            <w:pPr>
              <w:pStyle w:val="TableParagraph"/>
              <w:ind w:right="98"/>
              <w:rPr>
                <w:sz w:val="24"/>
              </w:rPr>
            </w:pPr>
            <w:r>
              <w:rPr>
                <w:spacing w:val="-2"/>
                <w:sz w:val="24"/>
              </w:rPr>
              <w:t>126.0</w:t>
            </w:r>
          </w:p>
        </w:tc>
        <w:tc>
          <w:tcPr>
            <w:tcW w:w="1273" w:type="dxa"/>
          </w:tcPr>
          <w:p>
            <w:pPr>
              <w:pStyle w:val="TableParagraph"/>
              <w:ind w:right="96"/>
              <w:rPr>
                <w:sz w:val="24"/>
              </w:rPr>
            </w:pPr>
            <w:r>
              <w:rPr>
                <w:spacing w:val="-2"/>
                <w:sz w:val="24"/>
              </w:rPr>
              <w:t>120.0</w:t>
            </w:r>
          </w:p>
        </w:tc>
        <w:tc>
          <w:tcPr>
            <w:tcW w:w="1138" w:type="dxa"/>
          </w:tcPr>
          <w:p>
            <w:pPr>
              <w:pStyle w:val="TableParagraph"/>
              <w:ind w:right="101"/>
              <w:rPr>
                <w:sz w:val="24"/>
              </w:rPr>
            </w:pPr>
            <w:r>
              <w:rPr>
                <w:spacing w:val="-2"/>
                <w:sz w:val="24"/>
              </w:rPr>
              <w:t>110.0</w:t>
            </w:r>
          </w:p>
        </w:tc>
        <w:tc>
          <w:tcPr>
            <w:tcW w:w="1160" w:type="dxa"/>
          </w:tcPr>
          <w:p>
            <w:pPr>
              <w:pStyle w:val="TableParagraph"/>
              <w:ind w:right="99"/>
              <w:rPr>
                <w:sz w:val="24"/>
              </w:rPr>
            </w:pPr>
            <w:r>
              <w:rPr>
                <w:spacing w:val="-2"/>
                <w:sz w:val="24"/>
              </w:rPr>
              <w:t>100.0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10</w:t>
            </w:r>
          </w:p>
        </w:tc>
        <w:tc>
          <w:tcPr>
            <w:tcW w:w="1359" w:type="dxa"/>
          </w:tcPr>
          <w:p>
            <w:pPr>
              <w:pStyle w:val="TableParagraph"/>
              <w:ind w:right="99"/>
              <w:rPr>
                <w:sz w:val="24"/>
              </w:rPr>
            </w:pPr>
            <w:r>
              <w:rPr>
                <w:spacing w:val="-5"/>
                <w:sz w:val="24"/>
              </w:rPr>
              <w:t>170</w:t>
            </w:r>
          </w:p>
        </w:tc>
        <w:tc>
          <w:tcPr>
            <w:tcW w:w="1275" w:type="dxa"/>
          </w:tcPr>
          <w:p>
            <w:pPr>
              <w:pStyle w:val="TableParagraph"/>
              <w:ind w:right="98"/>
              <w:rPr>
                <w:sz w:val="24"/>
              </w:rPr>
            </w:pPr>
            <w:r>
              <w:rPr>
                <w:spacing w:val="-2"/>
                <w:sz w:val="24"/>
              </w:rPr>
              <w:t>157.0</w:t>
            </w:r>
          </w:p>
        </w:tc>
        <w:tc>
          <w:tcPr>
            <w:tcW w:w="1273" w:type="dxa"/>
          </w:tcPr>
          <w:p>
            <w:pPr>
              <w:pStyle w:val="TableParagraph"/>
              <w:ind w:right="96"/>
              <w:rPr>
                <w:sz w:val="24"/>
              </w:rPr>
            </w:pPr>
            <w:r>
              <w:rPr>
                <w:spacing w:val="-2"/>
                <w:sz w:val="24"/>
              </w:rPr>
              <w:t>149.0</w:t>
            </w:r>
          </w:p>
        </w:tc>
        <w:tc>
          <w:tcPr>
            <w:tcW w:w="1138" w:type="dxa"/>
          </w:tcPr>
          <w:p>
            <w:pPr>
              <w:pStyle w:val="TableParagraph"/>
              <w:ind w:right="101"/>
              <w:rPr>
                <w:sz w:val="24"/>
              </w:rPr>
            </w:pPr>
            <w:r>
              <w:rPr>
                <w:spacing w:val="-2"/>
                <w:sz w:val="24"/>
              </w:rPr>
              <w:t>141.0</w:t>
            </w:r>
          </w:p>
        </w:tc>
        <w:tc>
          <w:tcPr>
            <w:tcW w:w="1160" w:type="dxa"/>
          </w:tcPr>
          <w:p>
            <w:pPr>
              <w:pStyle w:val="TableParagraph"/>
              <w:ind w:right="99"/>
              <w:rPr>
                <w:sz w:val="24"/>
              </w:rPr>
            </w:pPr>
            <w:r>
              <w:rPr>
                <w:spacing w:val="-2"/>
                <w:sz w:val="24"/>
              </w:rPr>
              <w:t>126.6</w:t>
            </w:r>
          </w:p>
        </w:tc>
      </w:tr>
      <w:tr>
        <w:trPr>
          <w:trHeight w:val="277" w:hRule="atLeast"/>
        </w:trPr>
        <w:tc>
          <w:tcPr>
            <w:tcW w:w="1633" w:type="dxa"/>
            <w:vMerge/>
            <w:tcBorders>
              <w:top w:val="nil"/>
            </w:tcBorders>
          </w:tcPr>
          <w:p>
            <w:pPr>
              <w:rPr>
                <w:sz w:val="2"/>
                <w:szCs w:val="2"/>
              </w:rPr>
            </w:pPr>
          </w:p>
        </w:tc>
        <w:tc>
          <w:tcPr>
            <w:tcW w:w="1275" w:type="dxa"/>
          </w:tcPr>
          <w:p>
            <w:pPr>
              <w:pStyle w:val="TableParagraph"/>
              <w:spacing w:line="258" w:lineRule="exact"/>
              <w:ind w:right="97"/>
              <w:rPr>
                <w:sz w:val="24"/>
              </w:rPr>
            </w:pPr>
            <w:r>
              <w:rPr>
                <w:spacing w:val="-5"/>
                <w:sz w:val="24"/>
              </w:rPr>
              <w:t>12</w:t>
            </w:r>
          </w:p>
        </w:tc>
        <w:tc>
          <w:tcPr>
            <w:tcW w:w="1359" w:type="dxa"/>
          </w:tcPr>
          <w:p>
            <w:pPr>
              <w:pStyle w:val="TableParagraph"/>
              <w:spacing w:line="258" w:lineRule="exact"/>
              <w:ind w:right="99"/>
              <w:rPr>
                <w:sz w:val="24"/>
              </w:rPr>
            </w:pPr>
            <w:r>
              <w:rPr>
                <w:spacing w:val="-5"/>
                <w:sz w:val="24"/>
              </w:rPr>
              <w:t>198</w:t>
            </w:r>
          </w:p>
        </w:tc>
        <w:tc>
          <w:tcPr>
            <w:tcW w:w="1275" w:type="dxa"/>
          </w:tcPr>
          <w:p>
            <w:pPr>
              <w:pStyle w:val="TableParagraph"/>
              <w:spacing w:line="258" w:lineRule="exact"/>
              <w:ind w:right="98"/>
              <w:rPr>
                <w:sz w:val="24"/>
              </w:rPr>
            </w:pPr>
            <w:r>
              <w:rPr>
                <w:spacing w:val="-2"/>
                <w:sz w:val="24"/>
              </w:rPr>
              <w:t>187.0</w:t>
            </w:r>
          </w:p>
        </w:tc>
        <w:tc>
          <w:tcPr>
            <w:tcW w:w="1273" w:type="dxa"/>
          </w:tcPr>
          <w:p>
            <w:pPr>
              <w:pStyle w:val="TableParagraph"/>
              <w:spacing w:line="258" w:lineRule="exact"/>
              <w:ind w:right="96"/>
              <w:rPr>
                <w:sz w:val="24"/>
              </w:rPr>
            </w:pPr>
            <w:r>
              <w:rPr>
                <w:spacing w:val="-2"/>
                <w:sz w:val="24"/>
              </w:rPr>
              <w:t>179.0</w:t>
            </w:r>
          </w:p>
        </w:tc>
        <w:tc>
          <w:tcPr>
            <w:tcW w:w="1138" w:type="dxa"/>
          </w:tcPr>
          <w:p>
            <w:pPr>
              <w:pStyle w:val="TableParagraph"/>
              <w:spacing w:line="258" w:lineRule="exact"/>
              <w:ind w:right="101"/>
              <w:rPr>
                <w:sz w:val="24"/>
              </w:rPr>
            </w:pPr>
            <w:r>
              <w:rPr>
                <w:spacing w:val="-2"/>
                <w:sz w:val="24"/>
              </w:rPr>
              <w:t>159.2</w:t>
            </w:r>
          </w:p>
        </w:tc>
        <w:tc>
          <w:tcPr>
            <w:tcW w:w="1160" w:type="dxa"/>
          </w:tcPr>
          <w:p>
            <w:pPr>
              <w:pStyle w:val="TableParagraph"/>
              <w:spacing w:line="258" w:lineRule="exact"/>
              <w:ind w:right="99"/>
              <w:rPr>
                <w:sz w:val="24"/>
              </w:rPr>
            </w:pPr>
            <w:r>
              <w:rPr>
                <w:spacing w:val="-2"/>
                <w:sz w:val="24"/>
              </w:rPr>
              <w:t>140.6</w:t>
            </w:r>
          </w:p>
        </w:tc>
      </w:tr>
      <w:tr>
        <w:trPr>
          <w:trHeight w:val="275" w:hRule="atLeast"/>
        </w:trPr>
        <w:tc>
          <w:tcPr>
            <w:tcW w:w="1633" w:type="dxa"/>
            <w:vMerge w:val="restart"/>
          </w:tcPr>
          <w:p>
            <w:pPr>
              <w:pStyle w:val="TableParagraph"/>
              <w:spacing w:line="240" w:lineRule="auto" w:before="267"/>
              <w:ind w:left="412"/>
              <w:jc w:val="left"/>
              <w:rPr>
                <w:sz w:val="24"/>
              </w:rPr>
            </w:pPr>
            <w:r>
              <w:rPr>
                <w:sz w:val="24"/>
              </w:rPr>
              <w:t>750 </w:t>
            </w:r>
            <w:r>
              <w:rPr>
                <w:spacing w:val="-5"/>
                <w:sz w:val="24"/>
              </w:rPr>
              <w:t>rpm</w:t>
            </w:r>
          </w:p>
          <w:p>
            <w:pPr>
              <w:pStyle w:val="TableParagraph"/>
              <w:spacing w:line="240" w:lineRule="auto"/>
              <w:ind w:left="321"/>
              <w:jc w:val="left"/>
              <w:rPr>
                <w:sz w:val="24"/>
              </w:rPr>
            </w:pPr>
            <w:r>
              <w:rPr>
                <w:sz w:val="24"/>
              </w:rPr>
              <w:t>(16.5</w:t>
            </w:r>
            <w:r>
              <w:rPr>
                <w:spacing w:val="-1"/>
                <w:sz w:val="24"/>
              </w:rPr>
              <w:t> </w:t>
            </w:r>
            <w:r>
              <w:rPr>
                <w:spacing w:val="-4"/>
                <w:sz w:val="24"/>
              </w:rPr>
              <w:t>m/s)</w:t>
            </w:r>
          </w:p>
        </w:tc>
        <w:tc>
          <w:tcPr>
            <w:tcW w:w="1275" w:type="dxa"/>
          </w:tcPr>
          <w:p>
            <w:pPr>
              <w:pStyle w:val="TableParagraph"/>
              <w:ind w:right="97"/>
              <w:rPr>
                <w:sz w:val="24"/>
              </w:rPr>
            </w:pPr>
            <w:r>
              <w:rPr>
                <w:spacing w:val="-10"/>
                <w:sz w:val="24"/>
              </w:rPr>
              <w:t>4</w:t>
            </w:r>
          </w:p>
        </w:tc>
        <w:tc>
          <w:tcPr>
            <w:tcW w:w="1359" w:type="dxa"/>
          </w:tcPr>
          <w:p>
            <w:pPr>
              <w:pStyle w:val="TableParagraph"/>
              <w:ind w:right="99"/>
              <w:rPr>
                <w:sz w:val="24"/>
              </w:rPr>
            </w:pPr>
            <w:r>
              <w:rPr>
                <w:spacing w:val="-5"/>
                <w:sz w:val="24"/>
              </w:rPr>
              <w:t>65</w:t>
            </w:r>
          </w:p>
        </w:tc>
        <w:tc>
          <w:tcPr>
            <w:tcW w:w="1275" w:type="dxa"/>
          </w:tcPr>
          <w:p>
            <w:pPr>
              <w:pStyle w:val="TableParagraph"/>
              <w:ind w:right="98"/>
              <w:rPr>
                <w:sz w:val="24"/>
              </w:rPr>
            </w:pPr>
            <w:r>
              <w:rPr>
                <w:spacing w:val="-4"/>
                <w:sz w:val="24"/>
              </w:rPr>
              <w:t>63.0</w:t>
            </w:r>
          </w:p>
        </w:tc>
        <w:tc>
          <w:tcPr>
            <w:tcW w:w="1273" w:type="dxa"/>
          </w:tcPr>
          <w:p>
            <w:pPr>
              <w:pStyle w:val="TableParagraph"/>
              <w:ind w:right="96"/>
              <w:rPr>
                <w:sz w:val="24"/>
              </w:rPr>
            </w:pPr>
            <w:r>
              <w:rPr>
                <w:spacing w:val="-4"/>
                <w:sz w:val="24"/>
              </w:rPr>
              <w:t>58.0</w:t>
            </w:r>
          </w:p>
        </w:tc>
        <w:tc>
          <w:tcPr>
            <w:tcW w:w="1138" w:type="dxa"/>
          </w:tcPr>
          <w:p>
            <w:pPr>
              <w:pStyle w:val="TableParagraph"/>
              <w:ind w:right="101"/>
              <w:rPr>
                <w:sz w:val="24"/>
              </w:rPr>
            </w:pPr>
            <w:r>
              <w:rPr>
                <w:spacing w:val="-4"/>
                <w:sz w:val="24"/>
              </w:rPr>
              <w:t>50.0</w:t>
            </w:r>
          </w:p>
        </w:tc>
        <w:tc>
          <w:tcPr>
            <w:tcW w:w="1160" w:type="dxa"/>
          </w:tcPr>
          <w:p>
            <w:pPr>
              <w:pStyle w:val="TableParagraph"/>
              <w:ind w:right="99"/>
              <w:rPr>
                <w:sz w:val="24"/>
              </w:rPr>
            </w:pPr>
            <w:r>
              <w:rPr>
                <w:spacing w:val="-4"/>
                <w:sz w:val="24"/>
              </w:rPr>
              <w:t>44.0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6</w:t>
            </w:r>
          </w:p>
        </w:tc>
        <w:tc>
          <w:tcPr>
            <w:tcW w:w="1359" w:type="dxa"/>
          </w:tcPr>
          <w:p>
            <w:pPr>
              <w:pStyle w:val="TableParagraph"/>
              <w:ind w:right="99"/>
              <w:rPr>
                <w:sz w:val="24"/>
              </w:rPr>
            </w:pPr>
            <w:r>
              <w:rPr>
                <w:spacing w:val="-5"/>
                <w:sz w:val="24"/>
              </w:rPr>
              <w:t>101</w:t>
            </w:r>
          </w:p>
        </w:tc>
        <w:tc>
          <w:tcPr>
            <w:tcW w:w="1275" w:type="dxa"/>
          </w:tcPr>
          <w:p>
            <w:pPr>
              <w:pStyle w:val="TableParagraph"/>
              <w:ind w:right="98"/>
              <w:rPr>
                <w:sz w:val="24"/>
              </w:rPr>
            </w:pPr>
            <w:r>
              <w:rPr>
                <w:spacing w:val="-4"/>
                <w:sz w:val="24"/>
              </w:rPr>
              <w:t>93.0</w:t>
            </w:r>
          </w:p>
        </w:tc>
        <w:tc>
          <w:tcPr>
            <w:tcW w:w="1273" w:type="dxa"/>
          </w:tcPr>
          <w:p>
            <w:pPr>
              <w:pStyle w:val="TableParagraph"/>
              <w:ind w:right="96"/>
              <w:rPr>
                <w:sz w:val="24"/>
              </w:rPr>
            </w:pPr>
            <w:r>
              <w:rPr>
                <w:spacing w:val="-4"/>
                <w:sz w:val="24"/>
              </w:rPr>
              <w:t>88.0</w:t>
            </w:r>
          </w:p>
        </w:tc>
        <w:tc>
          <w:tcPr>
            <w:tcW w:w="1138" w:type="dxa"/>
          </w:tcPr>
          <w:p>
            <w:pPr>
              <w:pStyle w:val="TableParagraph"/>
              <w:ind w:right="101"/>
              <w:rPr>
                <w:sz w:val="24"/>
              </w:rPr>
            </w:pPr>
            <w:r>
              <w:rPr>
                <w:spacing w:val="-4"/>
                <w:sz w:val="24"/>
              </w:rPr>
              <w:t>81.0</w:t>
            </w:r>
          </w:p>
        </w:tc>
        <w:tc>
          <w:tcPr>
            <w:tcW w:w="1160" w:type="dxa"/>
          </w:tcPr>
          <w:p>
            <w:pPr>
              <w:pStyle w:val="TableParagraph"/>
              <w:ind w:right="99"/>
              <w:rPr>
                <w:sz w:val="24"/>
              </w:rPr>
            </w:pPr>
            <w:r>
              <w:rPr>
                <w:spacing w:val="-4"/>
                <w:sz w:val="24"/>
              </w:rPr>
              <w:t>72.0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8</w:t>
            </w:r>
          </w:p>
        </w:tc>
        <w:tc>
          <w:tcPr>
            <w:tcW w:w="1359" w:type="dxa"/>
          </w:tcPr>
          <w:p>
            <w:pPr>
              <w:pStyle w:val="TableParagraph"/>
              <w:ind w:right="99"/>
              <w:rPr>
                <w:sz w:val="24"/>
              </w:rPr>
            </w:pPr>
            <w:r>
              <w:rPr>
                <w:spacing w:val="-5"/>
                <w:sz w:val="24"/>
              </w:rPr>
              <w:t>137</w:t>
            </w:r>
          </w:p>
        </w:tc>
        <w:tc>
          <w:tcPr>
            <w:tcW w:w="1275" w:type="dxa"/>
          </w:tcPr>
          <w:p>
            <w:pPr>
              <w:pStyle w:val="TableParagraph"/>
              <w:ind w:right="98"/>
              <w:rPr>
                <w:sz w:val="24"/>
              </w:rPr>
            </w:pPr>
            <w:r>
              <w:rPr>
                <w:spacing w:val="-2"/>
                <w:sz w:val="24"/>
              </w:rPr>
              <w:t>128.0</w:t>
            </w:r>
          </w:p>
        </w:tc>
        <w:tc>
          <w:tcPr>
            <w:tcW w:w="1273" w:type="dxa"/>
          </w:tcPr>
          <w:p>
            <w:pPr>
              <w:pStyle w:val="TableParagraph"/>
              <w:ind w:right="96"/>
              <w:rPr>
                <w:sz w:val="24"/>
              </w:rPr>
            </w:pPr>
            <w:r>
              <w:rPr>
                <w:spacing w:val="-2"/>
                <w:sz w:val="24"/>
              </w:rPr>
              <w:t>123.0</w:t>
            </w:r>
          </w:p>
        </w:tc>
        <w:tc>
          <w:tcPr>
            <w:tcW w:w="1138" w:type="dxa"/>
          </w:tcPr>
          <w:p>
            <w:pPr>
              <w:pStyle w:val="TableParagraph"/>
              <w:ind w:right="101"/>
              <w:rPr>
                <w:sz w:val="24"/>
              </w:rPr>
            </w:pPr>
            <w:r>
              <w:rPr>
                <w:spacing w:val="-2"/>
                <w:sz w:val="24"/>
              </w:rPr>
              <w:t>113.0</w:t>
            </w:r>
          </w:p>
        </w:tc>
        <w:tc>
          <w:tcPr>
            <w:tcW w:w="1160" w:type="dxa"/>
          </w:tcPr>
          <w:p>
            <w:pPr>
              <w:pStyle w:val="TableParagraph"/>
              <w:ind w:right="99"/>
              <w:rPr>
                <w:sz w:val="24"/>
              </w:rPr>
            </w:pPr>
            <w:r>
              <w:rPr>
                <w:spacing w:val="-2"/>
                <w:sz w:val="24"/>
              </w:rPr>
              <w:t>102.0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10</w:t>
            </w:r>
          </w:p>
        </w:tc>
        <w:tc>
          <w:tcPr>
            <w:tcW w:w="1359" w:type="dxa"/>
          </w:tcPr>
          <w:p>
            <w:pPr>
              <w:pStyle w:val="TableParagraph"/>
              <w:ind w:right="99"/>
              <w:rPr>
                <w:sz w:val="24"/>
              </w:rPr>
            </w:pPr>
            <w:r>
              <w:rPr>
                <w:spacing w:val="-5"/>
                <w:sz w:val="24"/>
              </w:rPr>
              <w:t>170</w:t>
            </w:r>
          </w:p>
        </w:tc>
        <w:tc>
          <w:tcPr>
            <w:tcW w:w="1275" w:type="dxa"/>
          </w:tcPr>
          <w:p>
            <w:pPr>
              <w:pStyle w:val="TableParagraph"/>
              <w:ind w:right="98"/>
              <w:rPr>
                <w:sz w:val="24"/>
              </w:rPr>
            </w:pPr>
            <w:r>
              <w:rPr>
                <w:spacing w:val="-2"/>
                <w:sz w:val="24"/>
              </w:rPr>
              <w:t>159.2</w:t>
            </w:r>
          </w:p>
        </w:tc>
        <w:tc>
          <w:tcPr>
            <w:tcW w:w="1273" w:type="dxa"/>
          </w:tcPr>
          <w:p>
            <w:pPr>
              <w:pStyle w:val="TableParagraph"/>
              <w:ind w:right="96"/>
              <w:rPr>
                <w:sz w:val="24"/>
              </w:rPr>
            </w:pPr>
            <w:r>
              <w:rPr>
                <w:spacing w:val="-2"/>
                <w:sz w:val="24"/>
              </w:rPr>
              <w:t>153.0</w:t>
            </w:r>
          </w:p>
        </w:tc>
        <w:tc>
          <w:tcPr>
            <w:tcW w:w="1138" w:type="dxa"/>
          </w:tcPr>
          <w:p>
            <w:pPr>
              <w:pStyle w:val="TableParagraph"/>
              <w:ind w:right="101"/>
              <w:rPr>
                <w:sz w:val="24"/>
              </w:rPr>
            </w:pPr>
            <w:r>
              <w:rPr>
                <w:spacing w:val="-2"/>
                <w:sz w:val="24"/>
              </w:rPr>
              <w:t>142.4</w:t>
            </w:r>
          </w:p>
        </w:tc>
        <w:tc>
          <w:tcPr>
            <w:tcW w:w="1160" w:type="dxa"/>
          </w:tcPr>
          <w:p>
            <w:pPr>
              <w:pStyle w:val="TableParagraph"/>
              <w:ind w:right="99"/>
              <w:rPr>
                <w:sz w:val="24"/>
              </w:rPr>
            </w:pPr>
            <w:r>
              <w:rPr>
                <w:spacing w:val="-2"/>
                <w:sz w:val="24"/>
              </w:rPr>
              <w:t>128.4</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12</w:t>
            </w:r>
          </w:p>
        </w:tc>
        <w:tc>
          <w:tcPr>
            <w:tcW w:w="1359" w:type="dxa"/>
          </w:tcPr>
          <w:p>
            <w:pPr>
              <w:pStyle w:val="TableParagraph"/>
              <w:ind w:right="99"/>
              <w:rPr>
                <w:sz w:val="24"/>
              </w:rPr>
            </w:pPr>
            <w:r>
              <w:rPr>
                <w:spacing w:val="-5"/>
                <w:sz w:val="24"/>
              </w:rPr>
              <w:t>201</w:t>
            </w:r>
          </w:p>
        </w:tc>
        <w:tc>
          <w:tcPr>
            <w:tcW w:w="1275" w:type="dxa"/>
          </w:tcPr>
          <w:p>
            <w:pPr>
              <w:pStyle w:val="TableParagraph"/>
              <w:ind w:right="98"/>
              <w:rPr>
                <w:sz w:val="24"/>
              </w:rPr>
            </w:pPr>
            <w:r>
              <w:rPr>
                <w:spacing w:val="-2"/>
                <w:sz w:val="24"/>
              </w:rPr>
              <w:t>190.0</w:t>
            </w:r>
          </w:p>
        </w:tc>
        <w:tc>
          <w:tcPr>
            <w:tcW w:w="1273" w:type="dxa"/>
          </w:tcPr>
          <w:p>
            <w:pPr>
              <w:pStyle w:val="TableParagraph"/>
              <w:ind w:right="96"/>
              <w:rPr>
                <w:sz w:val="24"/>
              </w:rPr>
            </w:pPr>
            <w:r>
              <w:rPr>
                <w:spacing w:val="-2"/>
                <w:sz w:val="24"/>
              </w:rPr>
              <w:t>184.0</w:t>
            </w:r>
          </w:p>
        </w:tc>
        <w:tc>
          <w:tcPr>
            <w:tcW w:w="1138" w:type="dxa"/>
          </w:tcPr>
          <w:p>
            <w:pPr>
              <w:pStyle w:val="TableParagraph"/>
              <w:ind w:right="101"/>
              <w:rPr>
                <w:sz w:val="24"/>
              </w:rPr>
            </w:pPr>
            <w:r>
              <w:rPr>
                <w:spacing w:val="-2"/>
                <w:sz w:val="24"/>
              </w:rPr>
              <w:t>171.0</w:t>
            </w:r>
          </w:p>
        </w:tc>
        <w:tc>
          <w:tcPr>
            <w:tcW w:w="1160" w:type="dxa"/>
          </w:tcPr>
          <w:p>
            <w:pPr>
              <w:pStyle w:val="TableParagraph"/>
              <w:ind w:right="99"/>
              <w:rPr>
                <w:sz w:val="24"/>
              </w:rPr>
            </w:pPr>
            <w:r>
              <w:rPr>
                <w:spacing w:val="-2"/>
                <w:sz w:val="24"/>
              </w:rPr>
              <w:t>158.4</w:t>
            </w:r>
          </w:p>
        </w:tc>
      </w:tr>
      <w:tr>
        <w:trPr>
          <w:trHeight w:val="278" w:hRule="atLeast"/>
        </w:trPr>
        <w:tc>
          <w:tcPr>
            <w:tcW w:w="1633" w:type="dxa"/>
            <w:vMerge w:val="restart"/>
          </w:tcPr>
          <w:p>
            <w:pPr>
              <w:pStyle w:val="TableParagraph"/>
              <w:spacing w:line="240" w:lineRule="auto" w:before="270"/>
              <w:ind w:left="412"/>
              <w:jc w:val="left"/>
              <w:rPr>
                <w:sz w:val="24"/>
              </w:rPr>
            </w:pPr>
            <w:r>
              <w:rPr>
                <w:sz w:val="24"/>
              </w:rPr>
              <w:t>850 </w:t>
            </w:r>
            <w:r>
              <w:rPr>
                <w:spacing w:val="-5"/>
                <w:sz w:val="24"/>
              </w:rPr>
              <w:t>rpm</w:t>
            </w:r>
          </w:p>
          <w:p>
            <w:pPr>
              <w:pStyle w:val="TableParagraph"/>
              <w:spacing w:line="240" w:lineRule="auto"/>
              <w:ind w:left="321"/>
              <w:jc w:val="left"/>
              <w:rPr>
                <w:sz w:val="24"/>
              </w:rPr>
            </w:pPr>
            <w:r>
              <w:rPr>
                <w:sz w:val="24"/>
              </w:rPr>
              <w:t>(18.7</w:t>
            </w:r>
            <w:r>
              <w:rPr>
                <w:spacing w:val="-1"/>
                <w:sz w:val="24"/>
              </w:rPr>
              <w:t> </w:t>
            </w:r>
            <w:r>
              <w:rPr>
                <w:spacing w:val="-4"/>
                <w:sz w:val="24"/>
              </w:rPr>
              <w:t>m/s)</w:t>
            </w:r>
          </w:p>
        </w:tc>
        <w:tc>
          <w:tcPr>
            <w:tcW w:w="1275" w:type="dxa"/>
          </w:tcPr>
          <w:p>
            <w:pPr>
              <w:pStyle w:val="TableParagraph"/>
              <w:spacing w:line="258" w:lineRule="exact"/>
              <w:ind w:right="97"/>
              <w:rPr>
                <w:sz w:val="24"/>
              </w:rPr>
            </w:pPr>
            <w:r>
              <w:rPr>
                <w:spacing w:val="-10"/>
                <w:sz w:val="24"/>
              </w:rPr>
              <w:t>4</w:t>
            </w:r>
          </w:p>
        </w:tc>
        <w:tc>
          <w:tcPr>
            <w:tcW w:w="1359" w:type="dxa"/>
          </w:tcPr>
          <w:p>
            <w:pPr>
              <w:pStyle w:val="TableParagraph"/>
              <w:spacing w:line="258" w:lineRule="exact"/>
              <w:ind w:right="99"/>
              <w:rPr>
                <w:sz w:val="24"/>
              </w:rPr>
            </w:pPr>
            <w:r>
              <w:rPr>
                <w:spacing w:val="-5"/>
                <w:sz w:val="24"/>
              </w:rPr>
              <w:t>66</w:t>
            </w:r>
          </w:p>
        </w:tc>
        <w:tc>
          <w:tcPr>
            <w:tcW w:w="1275" w:type="dxa"/>
          </w:tcPr>
          <w:p>
            <w:pPr>
              <w:pStyle w:val="TableParagraph"/>
              <w:spacing w:line="258" w:lineRule="exact"/>
              <w:ind w:right="98"/>
              <w:rPr>
                <w:sz w:val="24"/>
              </w:rPr>
            </w:pPr>
            <w:r>
              <w:rPr>
                <w:spacing w:val="-4"/>
                <w:sz w:val="24"/>
              </w:rPr>
              <w:t>63.6</w:t>
            </w:r>
          </w:p>
        </w:tc>
        <w:tc>
          <w:tcPr>
            <w:tcW w:w="1273" w:type="dxa"/>
          </w:tcPr>
          <w:p>
            <w:pPr>
              <w:pStyle w:val="TableParagraph"/>
              <w:spacing w:line="258" w:lineRule="exact"/>
              <w:ind w:right="96"/>
              <w:rPr>
                <w:sz w:val="24"/>
              </w:rPr>
            </w:pPr>
            <w:r>
              <w:rPr>
                <w:spacing w:val="-4"/>
                <w:sz w:val="24"/>
              </w:rPr>
              <w:t>60.0</w:t>
            </w:r>
          </w:p>
        </w:tc>
        <w:tc>
          <w:tcPr>
            <w:tcW w:w="1138" w:type="dxa"/>
          </w:tcPr>
          <w:p>
            <w:pPr>
              <w:pStyle w:val="TableParagraph"/>
              <w:spacing w:line="258" w:lineRule="exact"/>
              <w:ind w:right="101"/>
              <w:rPr>
                <w:sz w:val="24"/>
              </w:rPr>
            </w:pPr>
            <w:r>
              <w:rPr>
                <w:spacing w:val="-4"/>
                <w:sz w:val="24"/>
              </w:rPr>
              <w:t>53.0</w:t>
            </w:r>
          </w:p>
        </w:tc>
        <w:tc>
          <w:tcPr>
            <w:tcW w:w="1160" w:type="dxa"/>
          </w:tcPr>
          <w:p>
            <w:pPr>
              <w:pStyle w:val="TableParagraph"/>
              <w:spacing w:line="258" w:lineRule="exact"/>
              <w:ind w:right="99"/>
              <w:rPr>
                <w:sz w:val="24"/>
              </w:rPr>
            </w:pPr>
            <w:r>
              <w:rPr>
                <w:spacing w:val="-4"/>
                <w:sz w:val="24"/>
              </w:rPr>
              <w:t>45.6</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6</w:t>
            </w:r>
          </w:p>
        </w:tc>
        <w:tc>
          <w:tcPr>
            <w:tcW w:w="1359" w:type="dxa"/>
          </w:tcPr>
          <w:p>
            <w:pPr>
              <w:pStyle w:val="TableParagraph"/>
              <w:ind w:right="99"/>
              <w:rPr>
                <w:sz w:val="24"/>
              </w:rPr>
            </w:pPr>
            <w:r>
              <w:rPr>
                <w:spacing w:val="-5"/>
                <w:sz w:val="24"/>
              </w:rPr>
              <w:t>103</w:t>
            </w:r>
          </w:p>
        </w:tc>
        <w:tc>
          <w:tcPr>
            <w:tcW w:w="1275" w:type="dxa"/>
          </w:tcPr>
          <w:p>
            <w:pPr>
              <w:pStyle w:val="TableParagraph"/>
              <w:ind w:right="98"/>
              <w:rPr>
                <w:sz w:val="24"/>
              </w:rPr>
            </w:pPr>
            <w:r>
              <w:rPr>
                <w:spacing w:val="-4"/>
                <w:sz w:val="24"/>
              </w:rPr>
              <w:t>96.0</w:t>
            </w:r>
          </w:p>
        </w:tc>
        <w:tc>
          <w:tcPr>
            <w:tcW w:w="1273" w:type="dxa"/>
          </w:tcPr>
          <w:p>
            <w:pPr>
              <w:pStyle w:val="TableParagraph"/>
              <w:ind w:right="96"/>
              <w:rPr>
                <w:sz w:val="24"/>
              </w:rPr>
            </w:pPr>
            <w:r>
              <w:rPr>
                <w:spacing w:val="-4"/>
                <w:sz w:val="24"/>
              </w:rPr>
              <w:t>89.0</w:t>
            </w:r>
          </w:p>
        </w:tc>
        <w:tc>
          <w:tcPr>
            <w:tcW w:w="1138" w:type="dxa"/>
          </w:tcPr>
          <w:p>
            <w:pPr>
              <w:pStyle w:val="TableParagraph"/>
              <w:ind w:right="101"/>
              <w:rPr>
                <w:sz w:val="24"/>
              </w:rPr>
            </w:pPr>
            <w:r>
              <w:rPr>
                <w:spacing w:val="-4"/>
                <w:sz w:val="24"/>
              </w:rPr>
              <w:t>83.0</w:t>
            </w:r>
          </w:p>
        </w:tc>
        <w:tc>
          <w:tcPr>
            <w:tcW w:w="1160" w:type="dxa"/>
          </w:tcPr>
          <w:p>
            <w:pPr>
              <w:pStyle w:val="TableParagraph"/>
              <w:ind w:right="99"/>
              <w:rPr>
                <w:sz w:val="24"/>
              </w:rPr>
            </w:pPr>
            <w:r>
              <w:rPr>
                <w:spacing w:val="-4"/>
                <w:sz w:val="24"/>
              </w:rPr>
              <w:t>74.4</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8</w:t>
            </w:r>
          </w:p>
        </w:tc>
        <w:tc>
          <w:tcPr>
            <w:tcW w:w="1359" w:type="dxa"/>
          </w:tcPr>
          <w:p>
            <w:pPr>
              <w:pStyle w:val="TableParagraph"/>
              <w:ind w:right="99"/>
              <w:rPr>
                <w:sz w:val="24"/>
              </w:rPr>
            </w:pPr>
            <w:r>
              <w:rPr>
                <w:spacing w:val="-5"/>
                <w:sz w:val="24"/>
              </w:rPr>
              <w:t>140</w:t>
            </w:r>
          </w:p>
        </w:tc>
        <w:tc>
          <w:tcPr>
            <w:tcW w:w="1275" w:type="dxa"/>
          </w:tcPr>
          <w:p>
            <w:pPr>
              <w:pStyle w:val="TableParagraph"/>
              <w:ind w:right="98"/>
              <w:rPr>
                <w:sz w:val="24"/>
              </w:rPr>
            </w:pPr>
            <w:r>
              <w:rPr>
                <w:spacing w:val="-2"/>
                <w:sz w:val="24"/>
              </w:rPr>
              <w:t>130.0</w:t>
            </w:r>
          </w:p>
        </w:tc>
        <w:tc>
          <w:tcPr>
            <w:tcW w:w="1273" w:type="dxa"/>
          </w:tcPr>
          <w:p>
            <w:pPr>
              <w:pStyle w:val="TableParagraph"/>
              <w:ind w:right="96"/>
              <w:rPr>
                <w:sz w:val="24"/>
              </w:rPr>
            </w:pPr>
            <w:r>
              <w:rPr>
                <w:spacing w:val="-2"/>
                <w:sz w:val="24"/>
              </w:rPr>
              <w:t>125.0</w:t>
            </w:r>
          </w:p>
        </w:tc>
        <w:tc>
          <w:tcPr>
            <w:tcW w:w="1138" w:type="dxa"/>
          </w:tcPr>
          <w:p>
            <w:pPr>
              <w:pStyle w:val="TableParagraph"/>
              <w:ind w:right="101"/>
              <w:rPr>
                <w:sz w:val="24"/>
              </w:rPr>
            </w:pPr>
            <w:r>
              <w:rPr>
                <w:spacing w:val="-2"/>
                <w:sz w:val="24"/>
              </w:rPr>
              <w:t>116.0</w:t>
            </w:r>
          </w:p>
        </w:tc>
        <w:tc>
          <w:tcPr>
            <w:tcW w:w="1160" w:type="dxa"/>
          </w:tcPr>
          <w:p>
            <w:pPr>
              <w:pStyle w:val="TableParagraph"/>
              <w:ind w:right="99"/>
              <w:rPr>
                <w:sz w:val="24"/>
              </w:rPr>
            </w:pPr>
            <w:r>
              <w:rPr>
                <w:spacing w:val="-2"/>
                <w:sz w:val="24"/>
              </w:rPr>
              <w:t>103.0</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10</w:t>
            </w:r>
          </w:p>
        </w:tc>
        <w:tc>
          <w:tcPr>
            <w:tcW w:w="1359" w:type="dxa"/>
          </w:tcPr>
          <w:p>
            <w:pPr>
              <w:pStyle w:val="TableParagraph"/>
              <w:ind w:right="99"/>
              <w:rPr>
                <w:sz w:val="24"/>
              </w:rPr>
            </w:pPr>
            <w:r>
              <w:rPr>
                <w:spacing w:val="-5"/>
                <w:sz w:val="24"/>
              </w:rPr>
              <w:t>172</w:t>
            </w:r>
          </w:p>
        </w:tc>
        <w:tc>
          <w:tcPr>
            <w:tcW w:w="1275" w:type="dxa"/>
          </w:tcPr>
          <w:p>
            <w:pPr>
              <w:pStyle w:val="TableParagraph"/>
              <w:ind w:right="98"/>
              <w:rPr>
                <w:sz w:val="24"/>
              </w:rPr>
            </w:pPr>
            <w:r>
              <w:rPr>
                <w:spacing w:val="-2"/>
                <w:sz w:val="24"/>
              </w:rPr>
              <w:t>162.2</w:t>
            </w:r>
          </w:p>
        </w:tc>
        <w:tc>
          <w:tcPr>
            <w:tcW w:w="1273" w:type="dxa"/>
          </w:tcPr>
          <w:p>
            <w:pPr>
              <w:pStyle w:val="TableParagraph"/>
              <w:ind w:right="96"/>
              <w:rPr>
                <w:sz w:val="24"/>
              </w:rPr>
            </w:pPr>
            <w:r>
              <w:rPr>
                <w:spacing w:val="-2"/>
                <w:sz w:val="24"/>
              </w:rPr>
              <w:t>155.4</w:t>
            </w:r>
          </w:p>
        </w:tc>
        <w:tc>
          <w:tcPr>
            <w:tcW w:w="1138" w:type="dxa"/>
          </w:tcPr>
          <w:p>
            <w:pPr>
              <w:pStyle w:val="TableParagraph"/>
              <w:ind w:right="101"/>
              <w:rPr>
                <w:sz w:val="24"/>
              </w:rPr>
            </w:pPr>
            <w:r>
              <w:rPr>
                <w:spacing w:val="-2"/>
                <w:sz w:val="24"/>
              </w:rPr>
              <w:t>143.4</w:t>
            </w:r>
          </w:p>
        </w:tc>
        <w:tc>
          <w:tcPr>
            <w:tcW w:w="1160" w:type="dxa"/>
          </w:tcPr>
          <w:p>
            <w:pPr>
              <w:pStyle w:val="TableParagraph"/>
              <w:ind w:right="99"/>
              <w:rPr>
                <w:sz w:val="24"/>
              </w:rPr>
            </w:pPr>
            <w:r>
              <w:rPr>
                <w:spacing w:val="-2"/>
                <w:sz w:val="24"/>
              </w:rPr>
              <w:t>130.2</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12</w:t>
            </w:r>
          </w:p>
        </w:tc>
        <w:tc>
          <w:tcPr>
            <w:tcW w:w="1359" w:type="dxa"/>
          </w:tcPr>
          <w:p>
            <w:pPr>
              <w:pStyle w:val="TableParagraph"/>
              <w:ind w:right="99"/>
              <w:rPr>
                <w:sz w:val="24"/>
              </w:rPr>
            </w:pPr>
            <w:r>
              <w:rPr>
                <w:spacing w:val="-5"/>
                <w:sz w:val="24"/>
              </w:rPr>
              <w:t>204</w:t>
            </w:r>
          </w:p>
        </w:tc>
        <w:tc>
          <w:tcPr>
            <w:tcW w:w="1275" w:type="dxa"/>
          </w:tcPr>
          <w:p>
            <w:pPr>
              <w:pStyle w:val="TableParagraph"/>
              <w:ind w:right="98"/>
              <w:rPr>
                <w:sz w:val="24"/>
              </w:rPr>
            </w:pPr>
            <w:r>
              <w:rPr>
                <w:spacing w:val="-2"/>
                <w:sz w:val="24"/>
              </w:rPr>
              <w:t>194.0</w:t>
            </w:r>
          </w:p>
        </w:tc>
        <w:tc>
          <w:tcPr>
            <w:tcW w:w="1273" w:type="dxa"/>
          </w:tcPr>
          <w:p>
            <w:pPr>
              <w:pStyle w:val="TableParagraph"/>
              <w:ind w:right="96"/>
              <w:rPr>
                <w:sz w:val="24"/>
              </w:rPr>
            </w:pPr>
            <w:r>
              <w:rPr>
                <w:spacing w:val="-2"/>
                <w:sz w:val="24"/>
              </w:rPr>
              <w:t>187.0</w:t>
            </w:r>
          </w:p>
        </w:tc>
        <w:tc>
          <w:tcPr>
            <w:tcW w:w="1138" w:type="dxa"/>
          </w:tcPr>
          <w:p>
            <w:pPr>
              <w:pStyle w:val="TableParagraph"/>
              <w:ind w:right="101"/>
              <w:rPr>
                <w:sz w:val="24"/>
              </w:rPr>
            </w:pPr>
            <w:r>
              <w:rPr>
                <w:spacing w:val="-2"/>
                <w:sz w:val="24"/>
              </w:rPr>
              <w:t>173.4</w:t>
            </w:r>
          </w:p>
        </w:tc>
        <w:tc>
          <w:tcPr>
            <w:tcW w:w="1160" w:type="dxa"/>
          </w:tcPr>
          <w:p>
            <w:pPr>
              <w:pStyle w:val="TableParagraph"/>
              <w:ind w:right="99"/>
              <w:rPr>
                <w:sz w:val="24"/>
              </w:rPr>
            </w:pPr>
            <w:r>
              <w:rPr>
                <w:spacing w:val="-2"/>
                <w:sz w:val="24"/>
              </w:rPr>
              <w:t>160.8</w:t>
            </w:r>
          </w:p>
        </w:tc>
      </w:tr>
      <w:tr>
        <w:trPr>
          <w:trHeight w:val="275" w:hRule="atLeast"/>
        </w:trPr>
        <w:tc>
          <w:tcPr>
            <w:tcW w:w="1633" w:type="dxa"/>
            <w:vMerge w:val="restart"/>
          </w:tcPr>
          <w:p>
            <w:pPr>
              <w:pStyle w:val="TableParagraph"/>
              <w:spacing w:line="240" w:lineRule="auto" w:before="267"/>
              <w:ind w:left="412"/>
              <w:jc w:val="left"/>
              <w:rPr>
                <w:sz w:val="24"/>
              </w:rPr>
            </w:pPr>
            <w:r>
              <w:rPr>
                <w:sz w:val="24"/>
              </w:rPr>
              <w:t>909 </w:t>
            </w:r>
            <w:r>
              <w:rPr>
                <w:spacing w:val="-5"/>
                <w:sz w:val="24"/>
              </w:rPr>
              <w:t>rpm</w:t>
            </w:r>
          </w:p>
          <w:p>
            <w:pPr>
              <w:pStyle w:val="TableParagraph"/>
              <w:spacing w:line="240" w:lineRule="auto"/>
              <w:ind w:left="412"/>
              <w:jc w:val="left"/>
              <w:rPr>
                <w:sz w:val="24"/>
              </w:rPr>
            </w:pPr>
            <w:r>
              <w:rPr>
                <w:sz w:val="24"/>
              </w:rPr>
              <w:t>(20 </w:t>
            </w:r>
            <w:r>
              <w:rPr>
                <w:spacing w:val="-4"/>
                <w:sz w:val="24"/>
              </w:rPr>
              <w:t>m/s)</w:t>
            </w:r>
          </w:p>
        </w:tc>
        <w:tc>
          <w:tcPr>
            <w:tcW w:w="1275" w:type="dxa"/>
          </w:tcPr>
          <w:p>
            <w:pPr>
              <w:pStyle w:val="TableParagraph"/>
              <w:ind w:right="97"/>
              <w:rPr>
                <w:sz w:val="24"/>
              </w:rPr>
            </w:pPr>
            <w:r>
              <w:rPr>
                <w:spacing w:val="-10"/>
                <w:sz w:val="24"/>
              </w:rPr>
              <w:t>4</w:t>
            </w:r>
          </w:p>
        </w:tc>
        <w:tc>
          <w:tcPr>
            <w:tcW w:w="1359" w:type="dxa"/>
          </w:tcPr>
          <w:p>
            <w:pPr>
              <w:pStyle w:val="TableParagraph"/>
              <w:ind w:right="99"/>
              <w:rPr>
                <w:sz w:val="24"/>
              </w:rPr>
            </w:pPr>
            <w:r>
              <w:rPr>
                <w:spacing w:val="-5"/>
                <w:sz w:val="24"/>
              </w:rPr>
              <w:t>66</w:t>
            </w:r>
          </w:p>
        </w:tc>
        <w:tc>
          <w:tcPr>
            <w:tcW w:w="1275" w:type="dxa"/>
          </w:tcPr>
          <w:p>
            <w:pPr>
              <w:pStyle w:val="TableParagraph"/>
              <w:ind w:right="98"/>
              <w:rPr>
                <w:sz w:val="24"/>
              </w:rPr>
            </w:pPr>
            <w:r>
              <w:rPr>
                <w:spacing w:val="-4"/>
                <w:sz w:val="24"/>
              </w:rPr>
              <w:t>63.6</w:t>
            </w:r>
          </w:p>
        </w:tc>
        <w:tc>
          <w:tcPr>
            <w:tcW w:w="1273" w:type="dxa"/>
          </w:tcPr>
          <w:p>
            <w:pPr>
              <w:pStyle w:val="TableParagraph"/>
              <w:ind w:right="96"/>
              <w:rPr>
                <w:sz w:val="24"/>
              </w:rPr>
            </w:pPr>
            <w:r>
              <w:rPr>
                <w:spacing w:val="-4"/>
                <w:sz w:val="24"/>
              </w:rPr>
              <w:t>61.8</w:t>
            </w:r>
          </w:p>
        </w:tc>
        <w:tc>
          <w:tcPr>
            <w:tcW w:w="1138" w:type="dxa"/>
          </w:tcPr>
          <w:p>
            <w:pPr>
              <w:pStyle w:val="TableParagraph"/>
              <w:ind w:right="101"/>
              <w:rPr>
                <w:sz w:val="24"/>
              </w:rPr>
            </w:pPr>
            <w:r>
              <w:rPr>
                <w:spacing w:val="-4"/>
                <w:sz w:val="24"/>
              </w:rPr>
              <w:t>54.4</w:t>
            </w:r>
          </w:p>
        </w:tc>
        <w:tc>
          <w:tcPr>
            <w:tcW w:w="1160" w:type="dxa"/>
          </w:tcPr>
          <w:p>
            <w:pPr>
              <w:pStyle w:val="TableParagraph"/>
              <w:ind w:right="99"/>
              <w:rPr>
                <w:sz w:val="24"/>
              </w:rPr>
            </w:pPr>
            <w:r>
              <w:rPr>
                <w:spacing w:val="-4"/>
                <w:sz w:val="24"/>
              </w:rPr>
              <w:t>43.4</w:t>
            </w:r>
          </w:p>
        </w:tc>
      </w:tr>
      <w:tr>
        <w:trPr>
          <w:trHeight w:val="277" w:hRule="atLeast"/>
        </w:trPr>
        <w:tc>
          <w:tcPr>
            <w:tcW w:w="1633" w:type="dxa"/>
            <w:vMerge/>
            <w:tcBorders>
              <w:top w:val="nil"/>
            </w:tcBorders>
          </w:tcPr>
          <w:p>
            <w:pPr>
              <w:rPr>
                <w:sz w:val="2"/>
                <w:szCs w:val="2"/>
              </w:rPr>
            </w:pPr>
          </w:p>
        </w:tc>
        <w:tc>
          <w:tcPr>
            <w:tcW w:w="1275" w:type="dxa"/>
          </w:tcPr>
          <w:p>
            <w:pPr>
              <w:pStyle w:val="TableParagraph"/>
              <w:spacing w:line="258" w:lineRule="exact"/>
              <w:ind w:right="97"/>
              <w:rPr>
                <w:sz w:val="24"/>
              </w:rPr>
            </w:pPr>
            <w:r>
              <w:rPr>
                <w:spacing w:val="-10"/>
                <w:sz w:val="24"/>
              </w:rPr>
              <w:t>6</w:t>
            </w:r>
          </w:p>
        </w:tc>
        <w:tc>
          <w:tcPr>
            <w:tcW w:w="1359" w:type="dxa"/>
          </w:tcPr>
          <w:p>
            <w:pPr>
              <w:pStyle w:val="TableParagraph"/>
              <w:spacing w:line="258" w:lineRule="exact"/>
              <w:ind w:right="99"/>
              <w:rPr>
                <w:sz w:val="24"/>
              </w:rPr>
            </w:pPr>
            <w:r>
              <w:rPr>
                <w:spacing w:val="-5"/>
                <w:sz w:val="24"/>
              </w:rPr>
              <w:t>101</w:t>
            </w:r>
          </w:p>
        </w:tc>
        <w:tc>
          <w:tcPr>
            <w:tcW w:w="1275" w:type="dxa"/>
          </w:tcPr>
          <w:p>
            <w:pPr>
              <w:pStyle w:val="TableParagraph"/>
              <w:spacing w:line="258" w:lineRule="exact"/>
              <w:ind w:right="98"/>
              <w:rPr>
                <w:sz w:val="24"/>
              </w:rPr>
            </w:pPr>
            <w:r>
              <w:rPr>
                <w:spacing w:val="-4"/>
                <w:sz w:val="24"/>
              </w:rPr>
              <w:t>98.0</w:t>
            </w:r>
          </w:p>
        </w:tc>
        <w:tc>
          <w:tcPr>
            <w:tcW w:w="1273" w:type="dxa"/>
          </w:tcPr>
          <w:p>
            <w:pPr>
              <w:pStyle w:val="TableParagraph"/>
              <w:spacing w:line="258" w:lineRule="exact"/>
              <w:ind w:right="96"/>
              <w:rPr>
                <w:sz w:val="24"/>
              </w:rPr>
            </w:pPr>
            <w:r>
              <w:rPr>
                <w:spacing w:val="-4"/>
                <w:sz w:val="24"/>
              </w:rPr>
              <w:t>89.0</w:t>
            </w:r>
          </w:p>
        </w:tc>
        <w:tc>
          <w:tcPr>
            <w:tcW w:w="1138" w:type="dxa"/>
          </w:tcPr>
          <w:p>
            <w:pPr>
              <w:pStyle w:val="TableParagraph"/>
              <w:spacing w:line="258" w:lineRule="exact"/>
              <w:ind w:right="101"/>
              <w:rPr>
                <w:sz w:val="24"/>
              </w:rPr>
            </w:pPr>
            <w:r>
              <w:rPr>
                <w:spacing w:val="-4"/>
                <w:sz w:val="24"/>
              </w:rPr>
              <w:t>84.8</w:t>
            </w:r>
          </w:p>
        </w:tc>
        <w:tc>
          <w:tcPr>
            <w:tcW w:w="1160" w:type="dxa"/>
          </w:tcPr>
          <w:p>
            <w:pPr>
              <w:pStyle w:val="TableParagraph"/>
              <w:spacing w:line="258" w:lineRule="exact"/>
              <w:ind w:right="99"/>
              <w:rPr>
                <w:sz w:val="24"/>
              </w:rPr>
            </w:pPr>
            <w:r>
              <w:rPr>
                <w:spacing w:val="-4"/>
                <w:sz w:val="24"/>
              </w:rPr>
              <w:t>73.8</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10"/>
                <w:sz w:val="24"/>
              </w:rPr>
              <w:t>8</w:t>
            </w:r>
          </w:p>
        </w:tc>
        <w:tc>
          <w:tcPr>
            <w:tcW w:w="1359" w:type="dxa"/>
          </w:tcPr>
          <w:p>
            <w:pPr>
              <w:pStyle w:val="TableParagraph"/>
              <w:ind w:right="99"/>
              <w:rPr>
                <w:sz w:val="24"/>
              </w:rPr>
            </w:pPr>
            <w:r>
              <w:rPr>
                <w:spacing w:val="-5"/>
                <w:sz w:val="24"/>
              </w:rPr>
              <w:t>138</w:t>
            </w:r>
          </w:p>
        </w:tc>
        <w:tc>
          <w:tcPr>
            <w:tcW w:w="1275" w:type="dxa"/>
          </w:tcPr>
          <w:p>
            <w:pPr>
              <w:pStyle w:val="TableParagraph"/>
              <w:ind w:right="98"/>
              <w:rPr>
                <w:sz w:val="24"/>
              </w:rPr>
            </w:pPr>
            <w:r>
              <w:rPr>
                <w:spacing w:val="-2"/>
                <w:sz w:val="24"/>
              </w:rPr>
              <w:t>133.8</w:t>
            </w:r>
          </w:p>
        </w:tc>
        <w:tc>
          <w:tcPr>
            <w:tcW w:w="1273" w:type="dxa"/>
          </w:tcPr>
          <w:p>
            <w:pPr>
              <w:pStyle w:val="TableParagraph"/>
              <w:ind w:right="96"/>
              <w:rPr>
                <w:sz w:val="24"/>
              </w:rPr>
            </w:pPr>
            <w:r>
              <w:rPr>
                <w:spacing w:val="-2"/>
                <w:sz w:val="24"/>
              </w:rPr>
              <w:t>127.0</w:t>
            </w:r>
          </w:p>
        </w:tc>
        <w:tc>
          <w:tcPr>
            <w:tcW w:w="1138" w:type="dxa"/>
          </w:tcPr>
          <w:p>
            <w:pPr>
              <w:pStyle w:val="TableParagraph"/>
              <w:ind w:right="101"/>
              <w:rPr>
                <w:sz w:val="24"/>
              </w:rPr>
            </w:pPr>
            <w:r>
              <w:rPr>
                <w:spacing w:val="-2"/>
                <w:sz w:val="24"/>
              </w:rPr>
              <w:t>117.0</w:t>
            </w:r>
          </w:p>
        </w:tc>
        <w:tc>
          <w:tcPr>
            <w:tcW w:w="1160" w:type="dxa"/>
          </w:tcPr>
          <w:p>
            <w:pPr>
              <w:pStyle w:val="TableParagraph"/>
              <w:ind w:right="99"/>
              <w:rPr>
                <w:sz w:val="24"/>
              </w:rPr>
            </w:pPr>
            <w:r>
              <w:rPr>
                <w:spacing w:val="-2"/>
                <w:sz w:val="24"/>
              </w:rPr>
              <w:t>104.4</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10</w:t>
            </w:r>
          </w:p>
        </w:tc>
        <w:tc>
          <w:tcPr>
            <w:tcW w:w="1359" w:type="dxa"/>
          </w:tcPr>
          <w:p>
            <w:pPr>
              <w:pStyle w:val="TableParagraph"/>
              <w:ind w:right="99"/>
              <w:rPr>
                <w:sz w:val="24"/>
              </w:rPr>
            </w:pPr>
            <w:r>
              <w:rPr>
                <w:spacing w:val="-5"/>
                <w:sz w:val="24"/>
              </w:rPr>
              <w:t>170</w:t>
            </w:r>
          </w:p>
        </w:tc>
        <w:tc>
          <w:tcPr>
            <w:tcW w:w="1275" w:type="dxa"/>
          </w:tcPr>
          <w:p>
            <w:pPr>
              <w:pStyle w:val="TableParagraph"/>
              <w:ind w:right="98"/>
              <w:rPr>
                <w:sz w:val="24"/>
              </w:rPr>
            </w:pPr>
            <w:r>
              <w:rPr>
                <w:spacing w:val="-2"/>
                <w:sz w:val="24"/>
              </w:rPr>
              <w:t>164.2</w:t>
            </w:r>
          </w:p>
        </w:tc>
        <w:tc>
          <w:tcPr>
            <w:tcW w:w="1273" w:type="dxa"/>
          </w:tcPr>
          <w:p>
            <w:pPr>
              <w:pStyle w:val="TableParagraph"/>
              <w:ind w:right="96"/>
              <w:rPr>
                <w:sz w:val="24"/>
              </w:rPr>
            </w:pPr>
            <w:r>
              <w:rPr>
                <w:spacing w:val="-2"/>
                <w:sz w:val="24"/>
              </w:rPr>
              <w:t>158.4</w:t>
            </w:r>
          </w:p>
        </w:tc>
        <w:tc>
          <w:tcPr>
            <w:tcW w:w="1138" w:type="dxa"/>
          </w:tcPr>
          <w:p>
            <w:pPr>
              <w:pStyle w:val="TableParagraph"/>
              <w:ind w:right="101"/>
              <w:rPr>
                <w:sz w:val="24"/>
              </w:rPr>
            </w:pPr>
            <w:r>
              <w:rPr>
                <w:spacing w:val="-2"/>
                <w:sz w:val="24"/>
              </w:rPr>
              <w:t>143.4</w:t>
            </w:r>
          </w:p>
        </w:tc>
        <w:tc>
          <w:tcPr>
            <w:tcW w:w="1160" w:type="dxa"/>
          </w:tcPr>
          <w:p>
            <w:pPr>
              <w:pStyle w:val="TableParagraph"/>
              <w:ind w:right="99"/>
              <w:rPr>
                <w:sz w:val="24"/>
              </w:rPr>
            </w:pPr>
            <w:r>
              <w:rPr>
                <w:spacing w:val="-2"/>
                <w:sz w:val="24"/>
              </w:rPr>
              <w:t>130.2</w:t>
            </w:r>
          </w:p>
        </w:tc>
      </w:tr>
      <w:tr>
        <w:trPr>
          <w:trHeight w:val="275" w:hRule="atLeast"/>
        </w:trPr>
        <w:tc>
          <w:tcPr>
            <w:tcW w:w="1633" w:type="dxa"/>
            <w:vMerge/>
            <w:tcBorders>
              <w:top w:val="nil"/>
            </w:tcBorders>
          </w:tcPr>
          <w:p>
            <w:pPr>
              <w:rPr>
                <w:sz w:val="2"/>
                <w:szCs w:val="2"/>
              </w:rPr>
            </w:pPr>
          </w:p>
        </w:tc>
        <w:tc>
          <w:tcPr>
            <w:tcW w:w="1275" w:type="dxa"/>
          </w:tcPr>
          <w:p>
            <w:pPr>
              <w:pStyle w:val="TableParagraph"/>
              <w:ind w:right="97"/>
              <w:rPr>
                <w:sz w:val="24"/>
              </w:rPr>
            </w:pPr>
            <w:r>
              <w:rPr>
                <w:spacing w:val="-5"/>
                <w:sz w:val="24"/>
              </w:rPr>
              <w:t>12</w:t>
            </w:r>
          </w:p>
        </w:tc>
        <w:tc>
          <w:tcPr>
            <w:tcW w:w="1359" w:type="dxa"/>
          </w:tcPr>
          <w:p>
            <w:pPr>
              <w:pStyle w:val="TableParagraph"/>
              <w:ind w:right="99"/>
              <w:rPr>
                <w:sz w:val="24"/>
              </w:rPr>
            </w:pPr>
            <w:r>
              <w:rPr>
                <w:spacing w:val="-5"/>
                <w:sz w:val="24"/>
              </w:rPr>
              <w:t>205</w:t>
            </w:r>
          </w:p>
        </w:tc>
        <w:tc>
          <w:tcPr>
            <w:tcW w:w="1275" w:type="dxa"/>
          </w:tcPr>
          <w:p>
            <w:pPr>
              <w:pStyle w:val="TableParagraph"/>
              <w:ind w:right="98"/>
              <w:rPr>
                <w:sz w:val="24"/>
              </w:rPr>
            </w:pPr>
            <w:r>
              <w:rPr>
                <w:spacing w:val="-2"/>
                <w:sz w:val="24"/>
              </w:rPr>
              <w:t>195.8</w:t>
            </w:r>
          </w:p>
        </w:tc>
        <w:tc>
          <w:tcPr>
            <w:tcW w:w="1273" w:type="dxa"/>
          </w:tcPr>
          <w:p>
            <w:pPr>
              <w:pStyle w:val="TableParagraph"/>
              <w:ind w:right="96"/>
              <w:rPr>
                <w:sz w:val="24"/>
              </w:rPr>
            </w:pPr>
            <w:r>
              <w:rPr>
                <w:spacing w:val="-2"/>
                <w:sz w:val="24"/>
              </w:rPr>
              <w:t>191.6</w:t>
            </w:r>
          </w:p>
        </w:tc>
        <w:tc>
          <w:tcPr>
            <w:tcW w:w="1138" w:type="dxa"/>
          </w:tcPr>
          <w:p>
            <w:pPr>
              <w:pStyle w:val="TableParagraph"/>
              <w:ind w:right="101"/>
              <w:rPr>
                <w:sz w:val="24"/>
              </w:rPr>
            </w:pPr>
            <w:r>
              <w:rPr>
                <w:spacing w:val="-2"/>
                <w:sz w:val="24"/>
              </w:rPr>
              <w:t>173.4</w:t>
            </w:r>
          </w:p>
        </w:tc>
        <w:tc>
          <w:tcPr>
            <w:tcW w:w="1160" w:type="dxa"/>
          </w:tcPr>
          <w:p>
            <w:pPr>
              <w:pStyle w:val="TableParagraph"/>
              <w:ind w:right="99"/>
              <w:rPr>
                <w:sz w:val="24"/>
              </w:rPr>
            </w:pPr>
            <w:r>
              <w:rPr>
                <w:spacing w:val="-2"/>
                <w:sz w:val="24"/>
              </w:rPr>
              <w:t>160.8</w:t>
            </w:r>
          </w:p>
        </w:tc>
      </w:tr>
    </w:tbl>
    <w:p>
      <w:pPr>
        <w:spacing w:after="0"/>
        <w:rPr>
          <w:sz w:val="24"/>
        </w:rPr>
        <w:sectPr>
          <w:pgSz w:w="11910" w:h="16840"/>
          <w:pgMar w:header="0" w:footer="1077" w:top="1360" w:bottom="1260" w:left="1580" w:right="380"/>
        </w:sectPr>
      </w:pPr>
    </w:p>
    <w:p>
      <w:pPr>
        <w:pStyle w:val="Heading7"/>
        <w:ind w:right="146"/>
      </w:pPr>
      <w:r>
        <w:rPr/>
        <w:t>APPENDIX</w:t>
      </w:r>
      <w:r>
        <w:rPr>
          <w:spacing w:val="-2"/>
        </w:rPr>
        <w:t> </w:t>
      </w:r>
      <w:r>
        <w:rPr>
          <w:spacing w:val="-10"/>
        </w:rPr>
        <w:t>F</w:t>
      </w:r>
    </w:p>
    <w:p>
      <w:pPr>
        <w:pStyle w:val="BodyText"/>
        <w:spacing w:before="271"/>
        <w:ind w:left="491" w:right="364" w:firstLine="28"/>
      </w:pPr>
      <w:r>
        <w:rPr/>
        <w:t>Measured</w:t>
      </w:r>
      <w:r>
        <w:rPr>
          <w:spacing w:val="-2"/>
        </w:rPr>
        <w:t> </w:t>
      </w:r>
      <w:r>
        <w:rPr/>
        <w:t>values</w:t>
      </w:r>
      <w:r>
        <w:rPr>
          <w:spacing w:val="-2"/>
        </w:rPr>
        <w:t> </w:t>
      </w:r>
      <w:r>
        <w:rPr/>
        <w:t>of</w:t>
      </w:r>
      <w:r>
        <w:rPr>
          <w:spacing w:val="-3"/>
        </w:rPr>
        <w:t> </w:t>
      </w:r>
      <w:r>
        <w:rPr/>
        <w:t>threshing</w:t>
      </w:r>
      <w:r>
        <w:rPr>
          <w:spacing w:val="-2"/>
        </w:rPr>
        <w:t> </w:t>
      </w:r>
      <w:r>
        <w:rPr/>
        <w:t>efficiency</w:t>
      </w:r>
      <w:r>
        <w:rPr>
          <w:spacing w:val="-6"/>
        </w:rPr>
        <w:t> </w:t>
      </w:r>
      <w:r>
        <w:rPr/>
        <w:t>for</w:t>
      </w:r>
      <w:r>
        <w:rPr>
          <w:spacing w:val="-3"/>
        </w:rPr>
        <w:t> </w:t>
      </w:r>
      <w:r>
        <w:rPr/>
        <w:t>SOSAT</w:t>
      </w:r>
      <w:r>
        <w:rPr>
          <w:spacing w:val="-3"/>
        </w:rPr>
        <w:t> </w:t>
      </w:r>
      <w:r>
        <w:rPr/>
        <w:t>C88</w:t>
      </w:r>
      <w:r>
        <w:rPr>
          <w:spacing w:val="-2"/>
        </w:rPr>
        <w:t> </w:t>
      </w:r>
      <w:r>
        <w:rPr/>
        <w:t>millet</w:t>
      </w:r>
      <w:r>
        <w:rPr>
          <w:spacing w:val="-2"/>
        </w:rPr>
        <w:t> </w:t>
      </w:r>
      <w:r>
        <w:rPr/>
        <w:t>variety</w:t>
      </w:r>
      <w:r>
        <w:rPr>
          <w:spacing w:val="-7"/>
        </w:rPr>
        <w:t> </w:t>
      </w:r>
      <w:r>
        <w:rPr/>
        <w:t>at</w:t>
      </w:r>
      <w:r>
        <w:rPr>
          <w:spacing w:val="-2"/>
        </w:rPr>
        <w:t> </w:t>
      </w:r>
      <w:r>
        <w:rPr/>
        <w:t>five</w:t>
      </w:r>
      <w:r>
        <w:rPr>
          <w:spacing w:val="-3"/>
        </w:rPr>
        <w:t> </w:t>
      </w:r>
      <w:r>
        <w:rPr/>
        <w:t>levels</w:t>
      </w:r>
      <w:r>
        <w:rPr>
          <w:spacing w:val="-2"/>
        </w:rPr>
        <w:t> </w:t>
      </w:r>
      <w:r>
        <w:rPr/>
        <w:t>of cylinder speed, feed rate and crop moisture content</w:t>
      </w:r>
    </w:p>
    <w:p>
      <w:pPr>
        <w:pStyle w:val="BodyText"/>
        <w:spacing w:before="54" w:after="1"/>
        <w:rPr>
          <w:sz w:val="20"/>
        </w:rPr>
      </w:pPr>
    </w:p>
    <w:tbl>
      <w:tblPr>
        <w:tblW w:w="0" w:type="auto"/>
        <w:jc w:val="left"/>
        <w:tblInd w:w="5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7"/>
        <w:gridCol w:w="1233"/>
        <w:gridCol w:w="1231"/>
        <w:gridCol w:w="1315"/>
        <w:gridCol w:w="1232"/>
        <w:gridCol w:w="1152"/>
        <w:gridCol w:w="1232"/>
      </w:tblGrid>
      <w:tr>
        <w:trPr>
          <w:trHeight w:val="827" w:hRule="atLeast"/>
        </w:trPr>
        <w:tc>
          <w:tcPr>
            <w:tcW w:w="1577" w:type="dxa"/>
            <w:vMerge w:val="restart"/>
          </w:tcPr>
          <w:p>
            <w:pPr>
              <w:pStyle w:val="TableParagraph"/>
              <w:spacing w:line="240" w:lineRule="auto" w:before="267"/>
              <w:ind w:left="272" w:right="261"/>
              <w:jc w:val="center"/>
              <w:rPr>
                <w:sz w:val="24"/>
              </w:rPr>
            </w:pPr>
            <w:r>
              <w:rPr>
                <w:spacing w:val="-2"/>
                <w:sz w:val="24"/>
              </w:rPr>
              <w:t>Cylinder Speed (m/s)</w:t>
            </w:r>
          </w:p>
        </w:tc>
        <w:tc>
          <w:tcPr>
            <w:tcW w:w="1233" w:type="dxa"/>
            <w:vMerge w:val="restart"/>
          </w:tcPr>
          <w:p>
            <w:pPr>
              <w:pStyle w:val="TableParagraph"/>
              <w:spacing w:line="240" w:lineRule="auto" w:before="267"/>
              <w:ind w:left="194" w:right="120" w:hanging="63"/>
              <w:jc w:val="left"/>
              <w:rPr>
                <w:sz w:val="24"/>
              </w:rPr>
            </w:pPr>
            <w:r>
              <w:rPr>
                <w:sz w:val="24"/>
              </w:rPr>
              <w:t>Feed</w:t>
            </w:r>
            <w:r>
              <w:rPr>
                <w:spacing w:val="-15"/>
                <w:sz w:val="24"/>
              </w:rPr>
              <w:t> </w:t>
            </w:r>
            <w:r>
              <w:rPr>
                <w:sz w:val="24"/>
              </w:rPr>
              <w:t>Rate </w:t>
            </w:r>
            <w:r>
              <w:rPr>
                <w:spacing w:val="-2"/>
                <w:sz w:val="24"/>
              </w:rPr>
              <w:t>(kg/min)</w:t>
            </w:r>
          </w:p>
        </w:tc>
        <w:tc>
          <w:tcPr>
            <w:tcW w:w="6162" w:type="dxa"/>
            <w:gridSpan w:val="5"/>
          </w:tcPr>
          <w:p>
            <w:pPr>
              <w:pStyle w:val="TableParagraph"/>
              <w:spacing w:line="240" w:lineRule="auto" w:before="267"/>
              <w:ind w:left="1856"/>
              <w:jc w:val="left"/>
              <w:rPr>
                <w:sz w:val="24"/>
              </w:rPr>
            </w:pPr>
            <w:r>
              <w:rPr>
                <w:sz w:val="24"/>
              </w:rPr>
              <w:t>Threshing</w:t>
            </w:r>
            <w:r>
              <w:rPr>
                <w:spacing w:val="-3"/>
                <w:sz w:val="24"/>
              </w:rPr>
              <w:t> </w:t>
            </w:r>
            <w:r>
              <w:rPr>
                <w:sz w:val="24"/>
              </w:rPr>
              <w:t>Efficiency</w:t>
            </w:r>
            <w:r>
              <w:rPr>
                <w:spacing w:val="-4"/>
                <w:sz w:val="24"/>
              </w:rPr>
              <w:t> </w:t>
            </w:r>
            <w:r>
              <w:rPr>
                <w:spacing w:val="-5"/>
                <w:sz w:val="24"/>
              </w:rPr>
              <w:t>(%)</w:t>
            </w:r>
          </w:p>
        </w:tc>
      </w:tr>
      <w:tr>
        <w:trPr>
          <w:trHeight w:val="551" w:hRule="atLeast"/>
        </w:trPr>
        <w:tc>
          <w:tcPr>
            <w:tcW w:w="1577" w:type="dxa"/>
            <w:vMerge/>
            <w:tcBorders>
              <w:top w:val="nil"/>
            </w:tcBorders>
          </w:tcPr>
          <w:p>
            <w:pPr>
              <w:rPr>
                <w:sz w:val="2"/>
                <w:szCs w:val="2"/>
              </w:rPr>
            </w:pPr>
          </w:p>
        </w:tc>
        <w:tc>
          <w:tcPr>
            <w:tcW w:w="1233" w:type="dxa"/>
            <w:vMerge/>
            <w:tcBorders>
              <w:top w:val="nil"/>
            </w:tcBorders>
          </w:tcPr>
          <w:p>
            <w:pPr>
              <w:rPr>
                <w:sz w:val="2"/>
                <w:szCs w:val="2"/>
              </w:rPr>
            </w:pPr>
          </w:p>
        </w:tc>
        <w:tc>
          <w:tcPr>
            <w:tcW w:w="1231" w:type="dxa"/>
          </w:tcPr>
          <w:p>
            <w:pPr>
              <w:pStyle w:val="TableParagraph"/>
              <w:spacing w:line="268" w:lineRule="exact"/>
              <w:ind w:left="276"/>
              <w:jc w:val="left"/>
              <w:rPr>
                <w:sz w:val="24"/>
              </w:rPr>
            </w:pPr>
            <w:r>
              <w:rPr>
                <w:sz w:val="24"/>
              </w:rPr>
              <w:t>10.6 </w:t>
            </w:r>
            <w:r>
              <w:rPr>
                <w:spacing w:val="-10"/>
                <w:sz w:val="24"/>
              </w:rPr>
              <w:t>%</w:t>
            </w:r>
          </w:p>
          <w:p>
            <w:pPr>
              <w:pStyle w:val="TableParagraph"/>
              <w:spacing w:line="264" w:lineRule="exact"/>
              <w:ind w:left="183"/>
              <w:jc w:val="left"/>
              <w:rPr>
                <w:sz w:val="24"/>
              </w:rPr>
            </w:pPr>
            <w:r>
              <w:rPr>
                <w:spacing w:val="-2"/>
                <w:sz w:val="24"/>
              </w:rPr>
              <w:t>Moisture</w:t>
            </w:r>
          </w:p>
        </w:tc>
        <w:tc>
          <w:tcPr>
            <w:tcW w:w="1315" w:type="dxa"/>
          </w:tcPr>
          <w:p>
            <w:pPr>
              <w:pStyle w:val="TableParagraph"/>
              <w:spacing w:line="268" w:lineRule="exact"/>
              <w:ind w:left="318"/>
              <w:jc w:val="left"/>
              <w:rPr>
                <w:sz w:val="24"/>
              </w:rPr>
            </w:pPr>
            <w:r>
              <w:rPr>
                <w:sz w:val="24"/>
              </w:rPr>
              <w:t>11.9 </w:t>
            </w:r>
            <w:r>
              <w:rPr>
                <w:spacing w:val="-10"/>
                <w:sz w:val="24"/>
              </w:rPr>
              <w:t>%</w:t>
            </w:r>
          </w:p>
          <w:p>
            <w:pPr>
              <w:pStyle w:val="TableParagraph"/>
              <w:spacing w:line="264" w:lineRule="exact"/>
              <w:ind w:left="224"/>
              <w:jc w:val="left"/>
              <w:rPr>
                <w:sz w:val="24"/>
              </w:rPr>
            </w:pPr>
            <w:r>
              <w:rPr>
                <w:spacing w:val="-2"/>
                <w:sz w:val="24"/>
              </w:rPr>
              <w:t>Moisture</w:t>
            </w:r>
          </w:p>
        </w:tc>
        <w:tc>
          <w:tcPr>
            <w:tcW w:w="1232" w:type="dxa"/>
          </w:tcPr>
          <w:p>
            <w:pPr>
              <w:pStyle w:val="TableParagraph"/>
              <w:spacing w:line="268" w:lineRule="exact"/>
              <w:ind w:left="277"/>
              <w:jc w:val="left"/>
              <w:rPr>
                <w:sz w:val="24"/>
              </w:rPr>
            </w:pPr>
            <w:r>
              <w:rPr>
                <w:sz w:val="24"/>
              </w:rPr>
              <w:t>13.2 </w:t>
            </w:r>
            <w:r>
              <w:rPr>
                <w:spacing w:val="-10"/>
                <w:sz w:val="24"/>
              </w:rPr>
              <w:t>%</w:t>
            </w:r>
          </w:p>
          <w:p>
            <w:pPr>
              <w:pStyle w:val="TableParagraph"/>
              <w:spacing w:line="264" w:lineRule="exact"/>
              <w:ind w:left="184"/>
              <w:jc w:val="left"/>
              <w:rPr>
                <w:sz w:val="24"/>
              </w:rPr>
            </w:pPr>
            <w:r>
              <w:rPr>
                <w:spacing w:val="-2"/>
                <w:sz w:val="24"/>
              </w:rPr>
              <w:t>Moisture</w:t>
            </w:r>
          </w:p>
        </w:tc>
        <w:tc>
          <w:tcPr>
            <w:tcW w:w="1152" w:type="dxa"/>
          </w:tcPr>
          <w:p>
            <w:pPr>
              <w:pStyle w:val="TableParagraph"/>
              <w:spacing w:line="268" w:lineRule="exact"/>
              <w:ind w:left="236"/>
              <w:jc w:val="left"/>
              <w:rPr>
                <w:sz w:val="24"/>
              </w:rPr>
            </w:pPr>
            <w:r>
              <w:rPr>
                <w:sz w:val="24"/>
              </w:rPr>
              <w:t>14.3 </w:t>
            </w:r>
            <w:r>
              <w:rPr>
                <w:spacing w:val="-10"/>
                <w:sz w:val="24"/>
              </w:rPr>
              <w:t>%</w:t>
            </w:r>
          </w:p>
          <w:p>
            <w:pPr>
              <w:pStyle w:val="TableParagraph"/>
              <w:spacing w:line="264" w:lineRule="exact"/>
              <w:ind w:left="142"/>
              <w:jc w:val="left"/>
              <w:rPr>
                <w:sz w:val="24"/>
              </w:rPr>
            </w:pPr>
            <w:r>
              <w:rPr>
                <w:spacing w:val="-2"/>
                <w:sz w:val="24"/>
              </w:rPr>
              <w:t>Moisture</w:t>
            </w:r>
          </w:p>
        </w:tc>
        <w:tc>
          <w:tcPr>
            <w:tcW w:w="1232" w:type="dxa"/>
          </w:tcPr>
          <w:p>
            <w:pPr>
              <w:pStyle w:val="TableParagraph"/>
              <w:spacing w:line="268" w:lineRule="exact"/>
              <w:ind w:left="275"/>
              <w:jc w:val="left"/>
              <w:rPr>
                <w:sz w:val="24"/>
              </w:rPr>
            </w:pPr>
            <w:r>
              <w:rPr>
                <w:sz w:val="24"/>
              </w:rPr>
              <w:t>15.8 </w:t>
            </w:r>
            <w:r>
              <w:rPr>
                <w:spacing w:val="-10"/>
                <w:sz w:val="24"/>
              </w:rPr>
              <w:t>%</w:t>
            </w:r>
          </w:p>
          <w:p>
            <w:pPr>
              <w:pStyle w:val="TableParagraph"/>
              <w:spacing w:line="264" w:lineRule="exact"/>
              <w:ind w:left="181"/>
              <w:jc w:val="left"/>
              <w:rPr>
                <w:sz w:val="24"/>
              </w:rPr>
            </w:pPr>
            <w:r>
              <w:rPr>
                <w:spacing w:val="-2"/>
                <w:sz w:val="24"/>
              </w:rPr>
              <w:t>Moisture</w:t>
            </w:r>
          </w:p>
        </w:tc>
      </w:tr>
      <w:tr>
        <w:trPr>
          <w:trHeight w:val="275" w:hRule="atLeast"/>
        </w:trPr>
        <w:tc>
          <w:tcPr>
            <w:tcW w:w="1577" w:type="dxa"/>
            <w:vMerge w:val="restart"/>
          </w:tcPr>
          <w:p>
            <w:pPr>
              <w:pStyle w:val="TableParagraph"/>
              <w:spacing w:line="240" w:lineRule="auto" w:before="267"/>
              <w:ind w:left="383"/>
              <w:jc w:val="left"/>
              <w:rPr>
                <w:sz w:val="24"/>
              </w:rPr>
            </w:pPr>
            <w:r>
              <w:rPr>
                <w:sz w:val="24"/>
              </w:rPr>
              <w:t>550 </w:t>
            </w:r>
            <w:r>
              <w:rPr>
                <w:spacing w:val="-5"/>
                <w:sz w:val="24"/>
              </w:rPr>
              <w:t>rpm</w:t>
            </w:r>
          </w:p>
          <w:p>
            <w:pPr>
              <w:pStyle w:val="TableParagraph"/>
              <w:spacing w:line="240" w:lineRule="auto"/>
              <w:ind w:left="323"/>
              <w:jc w:val="left"/>
              <w:rPr>
                <w:sz w:val="24"/>
              </w:rPr>
            </w:pPr>
            <w:r>
              <w:rPr>
                <w:sz w:val="24"/>
              </w:rPr>
              <w:t>(12.1</w:t>
            </w:r>
            <w:r>
              <w:rPr>
                <w:spacing w:val="-1"/>
                <w:sz w:val="24"/>
              </w:rPr>
              <w:t> </w:t>
            </w:r>
            <w:r>
              <w:rPr>
                <w:spacing w:val="-4"/>
                <w:sz w:val="24"/>
              </w:rPr>
              <w:t>m/s)</w:t>
            </w:r>
          </w:p>
        </w:tc>
        <w:tc>
          <w:tcPr>
            <w:tcW w:w="1233" w:type="dxa"/>
          </w:tcPr>
          <w:p>
            <w:pPr>
              <w:pStyle w:val="TableParagraph"/>
              <w:ind w:right="97"/>
              <w:rPr>
                <w:sz w:val="24"/>
              </w:rPr>
            </w:pPr>
            <w:r>
              <w:rPr>
                <w:spacing w:val="-10"/>
                <w:sz w:val="24"/>
              </w:rPr>
              <w:t>6</w:t>
            </w:r>
          </w:p>
        </w:tc>
        <w:tc>
          <w:tcPr>
            <w:tcW w:w="1231" w:type="dxa"/>
          </w:tcPr>
          <w:p>
            <w:pPr>
              <w:pStyle w:val="TableParagraph"/>
              <w:ind w:right="96"/>
              <w:rPr>
                <w:sz w:val="24"/>
              </w:rPr>
            </w:pPr>
            <w:r>
              <w:rPr>
                <w:spacing w:val="-2"/>
                <w:sz w:val="24"/>
              </w:rPr>
              <w:t>99.85</w:t>
            </w:r>
          </w:p>
        </w:tc>
        <w:tc>
          <w:tcPr>
            <w:tcW w:w="1315" w:type="dxa"/>
          </w:tcPr>
          <w:p>
            <w:pPr>
              <w:pStyle w:val="TableParagraph"/>
              <w:ind w:right="94"/>
              <w:rPr>
                <w:sz w:val="24"/>
              </w:rPr>
            </w:pPr>
            <w:r>
              <w:rPr>
                <w:spacing w:val="-2"/>
                <w:sz w:val="24"/>
              </w:rPr>
              <w:t>99.78</w:t>
            </w:r>
          </w:p>
        </w:tc>
        <w:tc>
          <w:tcPr>
            <w:tcW w:w="1232" w:type="dxa"/>
          </w:tcPr>
          <w:p>
            <w:pPr>
              <w:pStyle w:val="TableParagraph"/>
              <w:ind w:right="94"/>
              <w:rPr>
                <w:sz w:val="24"/>
              </w:rPr>
            </w:pPr>
            <w:r>
              <w:rPr>
                <w:spacing w:val="-2"/>
                <w:sz w:val="24"/>
              </w:rPr>
              <w:t>99.62</w:t>
            </w:r>
          </w:p>
        </w:tc>
        <w:tc>
          <w:tcPr>
            <w:tcW w:w="1152" w:type="dxa"/>
          </w:tcPr>
          <w:p>
            <w:pPr>
              <w:pStyle w:val="TableParagraph"/>
              <w:ind w:right="98"/>
              <w:rPr>
                <w:sz w:val="24"/>
              </w:rPr>
            </w:pPr>
            <w:r>
              <w:rPr>
                <w:spacing w:val="-2"/>
                <w:sz w:val="24"/>
              </w:rPr>
              <w:t>97.65</w:t>
            </w:r>
          </w:p>
        </w:tc>
        <w:tc>
          <w:tcPr>
            <w:tcW w:w="1232" w:type="dxa"/>
          </w:tcPr>
          <w:p>
            <w:pPr>
              <w:pStyle w:val="TableParagraph"/>
              <w:ind w:right="96"/>
              <w:rPr>
                <w:sz w:val="24"/>
              </w:rPr>
            </w:pPr>
            <w:r>
              <w:rPr>
                <w:spacing w:val="-2"/>
                <w:sz w:val="24"/>
              </w:rPr>
              <w:t>95.82</w:t>
            </w:r>
          </w:p>
        </w:tc>
      </w:tr>
      <w:tr>
        <w:trPr>
          <w:trHeight w:val="278" w:hRule="atLeast"/>
        </w:trPr>
        <w:tc>
          <w:tcPr>
            <w:tcW w:w="1577" w:type="dxa"/>
            <w:vMerge/>
            <w:tcBorders>
              <w:top w:val="nil"/>
            </w:tcBorders>
          </w:tcPr>
          <w:p>
            <w:pPr>
              <w:rPr>
                <w:sz w:val="2"/>
                <w:szCs w:val="2"/>
              </w:rPr>
            </w:pPr>
          </w:p>
        </w:tc>
        <w:tc>
          <w:tcPr>
            <w:tcW w:w="1233" w:type="dxa"/>
          </w:tcPr>
          <w:p>
            <w:pPr>
              <w:pStyle w:val="TableParagraph"/>
              <w:spacing w:line="258" w:lineRule="exact"/>
              <w:ind w:right="97"/>
              <w:rPr>
                <w:sz w:val="24"/>
              </w:rPr>
            </w:pPr>
            <w:r>
              <w:rPr>
                <w:spacing w:val="-10"/>
                <w:sz w:val="24"/>
              </w:rPr>
              <w:t>8</w:t>
            </w:r>
          </w:p>
        </w:tc>
        <w:tc>
          <w:tcPr>
            <w:tcW w:w="1231" w:type="dxa"/>
          </w:tcPr>
          <w:p>
            <w:pPr>
              <w:pStyle w:val="TableParagraph"/>
              <w:spacing w:line="258" w:lineRule="exact"/>
              <w:ind w:right="96"/>
              <w:rPr>
                <w:sz w:val="24"/>
              </w:rPr>
            </w:pPr>
            <w:r>
              <w:rPr>
                <w:spacing w:val="-2"/>
                <w:sz w:val="24"/>
              </w:rPr>
              <w:t>99.76</w:t>
            </w:r>
          </w:p>
        </w:tc>
        <w:tc>
          <w:tcPr>
            <w:tcW w:w="1315" w:type="dxa"/>
          </w:tcPr>
          <w:p>
            <w:pPr>
              <w:pStyle w:val="TableParagraph"/>
              <w:spacing w:line="258" w:lineRule="exact"/>
              <w:ind w:right="94"/>
              <w:rPr>
                <w:sz w:val="24"/>
              </w:rPr>
            </w:pPr>
            <w:r>
              <w:rPr>
                <w:spacing w:val="-2"/>
                <w:sz w:val="24"/>
              </w:rPr>
              <w:t>99.71</w:t>
            </w:r>
          </w:p>
        </w:tc>
        <w:tc>
          <w:tcPr>
            <w:tcW w:w="1232" w:type="dxa"/>
          </w:tcPr>
          <w:p>
            <w:pPr>
              <w:pStyle w:val="TableParagraph"/>
              <w:spacing w:line="258" w:lineRule="exact"/>
              <w:ind w:right="94"/>
              <w:rPr>
                <w:sz w:val="24"/>
              </w:rPr>
            </w:pPr>
            <w:r>
              <w:rPr>
                <w:spacing w:val="-2"/>
                <w:sz w:val="24"/>
              </w:rPr>
              <w:t>99.49</w:t>
            </w:r>
          </w:p>
        </w:tc>
        <w:tc>
          <w:tcPr>
            <w:tcW w:w="1152" w:type="dxa"/>
          </w:tcPr>
          <w:p>
            <w:pPr>
              <w:pStyle w:val="TableParagraph"/>
              <w:spacing w:line="258" w:lineRule="exact"/>
              <w:ind w:right="98"/>
              <w:rPr>
                <w:sz w:val="24"/>
              </w:rPr>
            </w:pPr>
            <w:r>
              <w:rPr>
                <w:spacing w:val="-2"/>
                <w:sz w:val="24"/>
              </w:rPr>
              <w:t>97.46</w:t>
            </w:r>
          </w:p>
        </w:tc>
        <w:tc>
          <w:tcPr>
            <w:tcW w:w="1232" w:type="dxa"/>
          </w:tcPr>
          <w:p>
            <w:pPr>
              <w:pStyle w:val="TableParagraph"/>
              <w:spacing w:line="258" w:lineRule="exact"/>
              <w:ind w:right="96"/>
              <w:rPr>
                <w:sz w:val="24"/>
              </w:rPr>
            </w:pPr>
            <w:r>
              <w:rPr>
                <w:spacing w:val="-2"/>
                <w:sz w:val="24"/>
              </w:rPr>
              <w:t>95.66</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10</w:t>
            </w:r>
          </w:p>
        </w:tc>
        <w:tc>
          <w:tcPr>
            <w:tcW w:w="1231" w:type="dxa"/>
          </w:tcPr>
          <w:p>
            <w:pPr>
              <w:pStyle w:val="TableParagraph"/>
              <w:ind w:right="96"/>
              <w:rPr>
                <w:sz w:val="24"/>
              </w:rPr>
            </w:pPr>
            <w:r>
              <w:rPr>
                <w:spacing w:val="-2"/>
                <w:sz w:val="24"/>
              </w:rPr>
              <w:t>99.66</w:t>
            </w:r>
          </w:p>
        </w:tc>
        <w:tc>
          <w:tcPr>
            <w:tcW w:w="1315" w:type="dxa"/>
          </w:tcPr>
          <w:p>
            <w:pPr>
              <w:pStyle w:val="TableParagraph"/>
              <w:ind w:right="94"/>
              <w:rPr>
                <w:sz w:val="24"/>
              </w:rPr>
            </w:pPr>
            <w:r>
              <w:rPr>
                <w:spacing w:val="-2"/>
                <w:sz w:val="24"/>
              </w:rPr>
              <w:t>99.44</w:t>
            </w:r>
          </w:p>
        </w:tc>
        <w:tc>
          <w:tcPr>
            <w:tcW w:w="1232" w:type="dxa"/>
          </w:tcPr>
          <w:p>
            <w:pPr>
              <w:pStyle w:val="TableParagraph"/>
              <w:ind w:right="94"/>
              <w:rPr>
                <w:sz w:val="24"/>
              </w:rPr>
            </w:pPr>
            <w:r>
              <w:rPr>
                <w:spacing w:val="-2"/>
                <w:sz w:val="24"/>
              </w:rPr>
              <w:t>99.41</w:t>
            </w:r>
          </w:p>
        </w:tc>
        <w:tc>
          <w:tcPr>
            <w:tcW w:w="1152" w:type="dxa"/>
          </w:tcPr>
          <w:p>
            <w:pPr>
              <w:pStyle w:val="TableParagraph"/>
              <w:ind w:right="98"/>
              <w:rPr>
                <w:sz w:val="24"/>
              </w:rPr>
            </w:pPr>
            <w:r>
              <w:rPr>
                <w:spacing w:val="-2"/>
                <w:sz w:val="24"/>
              </w:rPr>
              <w:t>97.11</w:t>
            </w:r>
          </w:p>
        </w:tc>
        <w:tc>
          <w:tcPr>
            <w:tcW w:w="1232" w:type="dxa"/>
          </w:tcPr>
          <w:p>
            <w:pPr>
              <w:pStyle w:val="TableParagraph"/>
              <w:ind w:right="96"/>
              <w:rPr>
                <w:sz w:val="24"/>
              </w:rPr>
            </w:pPr>
            <w:r>
              <w:rPr>
                <w:spacing w:val="-2"/>
                <w:sz w:val="24"/>
              </w:rPr>
              <w:t>95.35</w:t>
            </w:r>
          </w:p>
        </w:tc>
      </w:tr>
      <w:tr>
        <w:trPr>
          <w:trHeight w:val="276"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12</w:t>
            </w:r>
          </w:p>
        </w:tc>
        <w:tc>
          <w:tcPr>
            <w:tcW w:w="1231" w:type="dxa"/>
          </w:tcPr>
          <w:p>
            <w:pPr>
              <w:pStyle w:val="TableParagraph"/>
              <w:ind w:right="96"/>
              <w:rPr>
                <w:sz w:val="24"/>
              </w:rPr>
            </w:pPr>
            <w:r>
              <w:rPr>
                <w:spacing w:val="-2"/>
                <w:sz w:val="24"/>
              </w:rPr>
              <w:t>99.39</w:t>
            </w:r>
          </w:p>
        </w:tc>
        <w:tc>
          <w:tcPr>
            <w:tcW w:w="1315" w:type="dxa"/>
          </w:tcPr>
          <w:p>
            <w:pPr>
              <w:pStyle w:val="TableParagraph"/>
              <w:ind w:right="94"/>
              <w:rPr>
                <w:sz w:val="24"/>
              </w:rPr>
            </w:pPr>
            <w:r>
              <w:rPr>
                <w:spacing w:val="-2"/>
                <w:sz w:val="24"/>
              </w:rPr>
              <w:t>99.35</w:t>
            </w:r>
          </w:p>
        </w:tc>
        <w:tc>
          <w:tcPr>
            <w:tcW w:w="1232" w:type="dxa"/>
          </w:tcPr>
          <w:p>
            <w:pPr>
              <w:pStyle w:val="TableParagraph"/>
              <w:ind w:right="94"/>
              <w:rPr>
                <w:sz w:val="24"/>
              </w:rPr>
            </w:pPr>
            <w:r>
              <w:rPr>
                <w:spacing w:val="-2"/>
                <w:sz w:val="24"/>
              </w:rPr>
              <w:t>99.16</w:t>
            </w:r>
          </w:p>
        </w:tc>
        <w:tc>
          <w:tcPr>
            <w:tcW w:w="1152" w:type="dxa"/>
          </w:tcPr>
          <w:p>
            <w:pPr>
              <w:pStyle w:val="TableParagraph"/>
              <w:ind w:right="98"/>
              <w:rPr>
                <w:sz w:val="24"/>
              </w:rPr>
            </w:pPr>
            <w:r>
              <w:rPr>
                <w:spacing w:val="-2"/>
                <w:sz w:val="24"/>
              </w:rPr>
              <w:t>96.71</w:t>
            </w:r>
          </w:p>
        </w:tc>
        <w:tc>
          <w:tcPr>
            <w:tcW w:w="1232" w:type="dxa"/>
          </w:tcPr>
          <w:p>
            <w:pPr>
              <w:pStyle w:val="TableParagraph"/>
              <w:ind w:right="96"/>
              <w:rPr>
                <w:sz w:val="24"/>
              </w:rPr>
            </w:pPr>
            <w:r>
              <w:rPr>
                <w:spacing w:val="-2"/>
                <w:sz w:val="24"/>
              </w:rPr>
              <w:t>95.01</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14</w:t>
            </w:r>
          </w:p>
        </w:tc>
        <w:tc>
          <w:tcPr>
            <w:tcW w:w="1231" w:type="dxa"/>
          </w:tcPr>
          <w:p>
            <w:pPr>
              <w:pStyle w:val="TableParagraph"/>
              <w:ind w:right="96"/>
              <w:rPr>
                <w:sz w:val="24"/>
              </w:rPr>
            </w:pPr>
            <w:r>
              <w:rPr>
                <w:spacing w:val="-2"/>
                <w:sz w:val="24"/>
              </w:rPr>
              <w:t>99.34</w:t>
            </w:r>
          </w:p>
        </w:tc>
        <w:tc>
          <w:tcPr>
            <w:tcW w:w="1315" w:type="dxa"/>
          </w:tcPr>
          <w:p>
            <w:pPr>
              <w:pStyle w:val="TableParagraph"/>
              <w:ind w:right="94"/>
              <w:rPr>
                <w:sz w:val="24"/>
              </w:rPr>
            </w:pPr>
            <w:r>
              <w:rPr>
                <w:spacing w:val="-2"/>
                <w:sz w:val="24"/>
              </w:rPr>
              <w:t>99.31</w:t>
            </w:r>
          </w:p>
        </w:tc>
        <w:tc>
          <w:tcPr>
            <w:tcW w:w="1232" w:type="dxa"/>
          </w:tcPr>
          <w:p>
            <w:pPr>
              <w:pStyle w:val="TableParagraph"/>
              <w:ind w:right="94"/>
              <w:rPr>
                <w:sz w:val="24"/>
              </w:rPr>
            </w:pPr>
            <w:r>
              <w:rPr>
                <w:spacing w:val="-2"/>
                <w:sz w:val="24"/>
              </w:rPr>
              <w:t>99.22</w:t>
            </w:r>
          </w:p>
        </w:tc>
        <w:tc>
          <w:tcPr>
            <w:tcW w:w="1152" w:type="dxa"/>
          </w:tcPr>
          <w:p>
            <w:pPr>
              <w:pStyle w:val="TableParagraph"/>
              <w:ind w:right="98"/>
              <w:rPr>
                <w:sz w:val="24"/>
              </w:rPr>
            </w:pPr>
            <w:r>
              <w:rPr>
                <w:spacing w:val="-2"/>
                <w:sz w:val="24"/>
              </w:rPr>
              <w:t>95.91</w:t>
            </w:r>
          </w:p>
        </w:tc>
        <w:tc>
          <w:tcPr>
            <w:tcW w:w="1232" w:type="dxa"/>
          </w:tcPr>
          <w:p>
            <w:pPr>
              <w:pStyle w:val="TableParagraph"/>
              <w:ind w:right="96"/>
              <w:rPr>
                <w:sz w:val="24"/>
              </w:rPr>
            </w:pPr>
            <w:r>
              <w:rPr>
                <w:spacing w:val="-2"/>
                <w:sz w:val="24"/>
              </w:rPr>
              <w:t>94.02</w:t>
            </w:r>
          </w:p>
        </w:tc>
      </w:tr>
      <w:tr>
        <w:trPr>
          <w:trHeight w:val="275" w:hRule="atLeast"/>
        </w:trPr>
        <w:tc>
          <w:tcPr>
            <w:tcW w:w="1577" w:type="dxa"/>
            <w:vMerge w:val="restart"/>
          </w:tcPr>
          <w:p>
            <w:pPr>
              <w:pStyle w:val="TableParagraph"/>
              <w:spacing w:line="240" w:lineRule="auto" w:before="267"/>
              <w:ind w:left="383"/>
              <w:jc w:val="left"/>
              <w:rPr>
                <w:sz w:val="24"/>
              </w:rPr>
            </w:pPr>
            <w:r>
              <w:rPr>
                <w:sz w:val="24"/>
              </w:rPr>
              <w:t>650 </w:t>
            </w:r>
            <w:r>
              <w:rPr>
                <w:spacing w:val="-5"/>
                <w:sz w:val="24"/>
              </w:rPr>
              <w:t>rpm</w:t>
            </w:r>
          </w:p>
          <w:p>
            <w:pPr>
              <w:pStyle w:val="TableParagraph"/>
              <w:spacing w:line="240" w:lineRule="auto"/>
              <w:ind w:left="323"/>
              <w:jc w:val="left"/>
              <w:rPr>
                <w:sz w:val="24"/>
              </w:rPr>
            </w:pPr>
            <w:r>
              <w:rPr>
                <w:sz w:val="24"/>
              </w:rPr>
              <w:t>(14.3</w:t>
            </w:r>
            <w:r>
              <w:rPr>
                <w:spacing w:val="-1"/>
                <w:sz w:val="24"/>
              </w:rPr>
              <w:t> </w:t>
            </w:r>
            <w:r>
              <w:rPr>
                <w:spacing w:val="-4"/>
                <w:sz w:val="24"/>
              </w:rPr>
              <w:t>m/s)</w:t>
            </w:r>
          </w:p>
        </w:tc>
        <w:tc>
          <w:tcPr>
            <w:tcW w:w="1233" w:type="dxa"/>
          </w:tcPr>
          <w:p>
            <w:pPr>
              <w:pStyle w:val="TableParagraph"/>
              <w:ind w:right="97"/>
              <w:rPr>
                <w:sz w:val="24"/>
              </w:rPr>
            </w:pPr>
            <w:r>
              <w:rPr>
                <w:spacing w:val="-10"/>
                <w:sz w:val="24"/>
              </w:rPr>
              <w:t>6</w:t>
            </w:r>
          </w:p>
        </w:tc>
        <w:tc>
          <w:tcPr>
            <w:tcW w:w="1231" w:type="dxa"/>
          </w:tcPr>
          <w:p>
            <w:pPr>
              <w:pStyle w:val="TableParagraph"/>
              <w:ind w:right="96"/>
              <w:rPr>
                <w:sz w:val="24"/>
              </w:rPr>
            </w:pPr>
            <w:r>
              <w:rPr>
                <w:spacing w:val="-2"/>
                <w:sz w:val="24"/>
              </w:rPr>
              <w:t>99.87</w:t>
            </w:r>
          </w:p>
        </w:tc>
        <w:tc>
          <w:tcPr>
            <w:tcW w:w="1315" w:type="dxa"/>
          </w:tcPr>
          <w:p>
            <w:pPr>
              <w:pStyle w:val="TableParagraph"/>
              <w:ind w:right="94"/>
              <w:rPr>
                <w:sz w:val="24"/>
              </w:rPr>
            </w:pPr>
            <w:r>
              <w:rPr>
                <w:spacing w:val="-2"/>
                <w:sz w:val="24"/>
              </w:rPr>
              <w:t>99.82</w:t>
            </w:r>
          </w:p>
        </w:tc>
        <w:tc>
          <w:tcPr>
            <w:tcW w:w="1232" w:type="dxa"/>
          </w:tcPr>
          <w:p>
            <w:pPr>
              <w:pStyle w:val="TableParagraph"/>
              <w:ind w:right="94"/>
              <w:rPr>
                <w:sz w:val="24"/>
              </w:rPr>
            </w:pPr>
            <w:r>
              <w:rPr>
                <w:spacing w:val="-2"/>
                <w:sz w:val="24"/>
              </w:rPr>
              <w:t>99.62</w:t>
            </w:r>
          </w:p>
        </w:tc>
        <w:tc>
          <w:tcPr>
            <w:tcW w:w="1152" w:type="dxa"/>
          </w:tcPr>
          <w:p>
            <w:pPr>
              <w:pStyle w:val="TableParagraph"/>
              <w:ind w:right="98"/>
              <w:rPr>
                <w:sz w:val="24"/>
              </w:rPr>
            </w:pPr>
            <w:r>
              <w:rPr>
                <w:spacing w:val="-2"/>
                <w:sz w:val="24"/>
              </w:rPr>
              <w:t>97.71</w:t>
            </w:r>
          </w:p>
        </w:tc>
        <w:tc>
          <w:tcPr>
            <w:tcW w:w="1232" w:type="dxa"/>
          </w:tcPr>
          <w:p>
            <w:pPr>
              <w:pStyle w:val="TableParagraph"/>
              <w:ind w:right="96"/>
              <w:rPr>
                <w:sz w:val="24"/>
              </w:rPr>
            </w:pPr>
            <w:r>
              <w:rPr>
                <w:spacing w:val="-2"/>
                <w:sz w:val="24"/>
              </w:rPr>
              <w:t>96.02</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10"/>
                <w:sz w:val="24"/>
              </w:rPr>
              <w:t>8</w:t>
            </w:r>
          </w:p>
        </w:tc>
        <w:tc>
          <w:tcPr>
            <w:tcW w:w="1231" w:type="dxa"/>
          </w:tcPr>
          <w:p>
            <w:pPr>
              <w:pStyle w:val="TableParagraph"/>
              <w:ind w:right="96"/>
              <w:rPr>
                <w:sz w:val="24"/>
              </w:rPr>
            </w:pPr>
            <w:r>
              <w:rPr>
                <w:spacing w:val="-2"/>
                <w:sz w:val="24"/>
              </w:rPr>
              <w:t>99.81</w:t>
            </w:r>
          </w:p>
        </w:tc>
        <w:tc>
          <w:tcPr>
            <w:tcW w:w="1315" w:type="dxa"/>
          </w:tcPr>
          <w:p>
            <w:pPr>
              <w:pStyle w:val="TableParagraph"/>
              <w:ind w:right="94"/>
              <w:rPr>
                <w:sz w:val="24"/>
              </w:rPr>
            </w:pPr>
            <w:r>
              <w:rPr>
                <w:spacing w:val="-2"/>
                <w:sz w:val="24"/>
              </w:rPr>
              <w:t>99.78</w:t>
            </w:r>
          </w:p>
        </w:tc>
        <w:tc>
          <w:tcPr>
            <w:tcW w:w="1232" w:type="dxa"/>
          </w:tcPr>
          <w:p>
            <w:pPr>
              <w:pStyle w:val="TableParagraph"/>
              <w:ind w:right="94"/>
              <w:rPr>
                <w:sz w:val="24"/>
              </w:rPr>
            </w:pPr>
            <w:r>
              <w:rPr>
                <w:spacing w:val="-2"/>
                <w:sz w:val="24"/>
              </w:rPr>
              <w:t>99.61</w:t>
            </w:r>
          </w:p>
        </w:tc>
        <w:tc>
          <w:tcPr>
            <w:tcW w:w="1152" w:type="dxa"/>
          </w:tcPr>
          <w:p>
            <w:pPr>
              <w:pStyle w:val="TableParagraph"/>
              <w:ind w:right="98"/>
              <w:rPr>
                <w:sz w:val="24"/>
              </w:rPr>
            </w:pPr>
            <w:r>
              <w:rPr>
                <w:spacing w:val="-2"/>
                <w:sz w:val="24"/>
              </w:rPr>
              <w:t>97.61</w:t>
            </w:r>
          </w:p>
        </w:tc>
        <w:tc>
          <w:tcPr>
            <w:tcW w:w="1232" w:type="dxa"/>
          </w:tcPr>
          <w:p>
            <w:pPr>
              <w:pStyle w:val="TableParagraph"/>
              <w:ind w:right="96"/>
              <w:rPr>
                <w:sz w:val="24"/>
              </w:rPr>
            </w:pPr>
            <w:r>
              <w:rPr>
                <w:spacing w:val="-2"/>
                <w:sz w:val="24"/>
              </w:rPr>
              <w:t>95.86</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10</w:t>
            </w:r>
          </w:p>
        </w:tc>
        <w:tc>
          <w:tcPr>
            <w:tcW w:w="1231" w:type="dxa"/>
          </w:tcPr>
          <w:p>
            <w:pPr>
              <w:pStyle w:val="TableParagraph"/>
              <w:ind w:right="96"/>
              <w:rPr>
                <w:sz w:val="24"/>
              </w:rPr>
            </w:pPr>
            <w:r>
              <w:rPr>
                <w:spacing w:val="-2"/>
                <w:sz w:val="24"/>
              </w:rPr>
              <w:t>99.64</w:t>
            </w:r>
          </w:p>
        </w:tc>
        <w:tc>
          <w:tcPr>
            <w:tcW w:w="1315" w:type="dxa"/>
          </w:tcPr>
          <w:p>
            <w:pPr>
              <w:pStyle w:val="TableParagraph"/>
              <w:ind w:right="94"/>
              <w:rPr>
                <w:sz w:val="24"/>
              </w:rPr>
            </w:pPr>
            <w:r>
              <w:rPr>
                <w:spacing w:val="-2"/>
                <w:sz w:val="24"/>
              </w:rPr>
              <w:t>99.61</w:t>
            </w:r>
          </w:p>
        </w:tc>
        <w:tc>
          <w:tcPr>
            <w:tcW w:w="1232" w:type="dxa"/>
          </w:tcPr>
          <w:p>
            <w:pPr>
              <w:pStyle w:val="TableParagraph"/>
              <w:ind w:right="94"/>
              <w:rPr>
                <w:sz w:val="24"/>
              </w:rPr>
            </w:pPr>
            <w:r>
              <w:rPr>
                <w:spacing w:val="-2"/>
                <w:sz w:val="24"/>
              </w:rPr>
              <w:t>99.54</w:t>
            </w:r>
          </w:p>
        </w:tc>
        <w:tc>
          <w:tcPr>
            <w:tcW w:w="1152" w:type="dxa"/>
          </w:tcPr>
          <w:p>
            <w:pPr>
              <w:pStyle w:val="TableParagraph"/>
              <w:ind w:right="98"/>
              <w:rPr>
                <w:sz w:val="24"/>
              </w:rPr>
            </w:pPr>
            <w:r>
              <w:rPr>
                <w:spacing w:val="-2"/>
                <w:sz w:val="24"/>
              </w:rPr>
              <w:t>97.41</w:t>
            </w:r>
          </w:p>
        </w:tc>
        <w:tc>
          <w:tcPr>
            <w:tcW w:w="1232" w:type="dxa"/>
          </w:tcPr>
          <w:p>
            <w:pPr>
              <w:pStyle w:val="TableParagraph"/>
              <w:ind w:right="96"/>
              <w:rPr>
                <w:sz w:val="24"/>
              </w:rPr>
            </w:pPr>
            <w:r>
              <w:rPr>
                <w:spacing w:val="-2"/>
                <w:sz w:val="24"/>
              </w:rPr>
              <w:t>95.63</w:t>
            </w:r>
          </w:p>
        </w:tc>
      </w:tr>
      <w:tr>
        <w:trPr>
          <w:trHeight w:val="277" w:hRule="atLeast"/>
        </w:trPr>
        <w:tc>
          <w:tcPr>
            <w:tcW w:w="1577" w:type="dxa"/>
            <w:vMerge/>
            <w:tcBorders>
              <w:top w:val="nil"/>
            </w:tcBorders>
          </w:tcPr>
          <w:p>
            <w:pPr>
              <w:rPr>
                <w:sz w:val="2"/>
                <w:szCs w:val="2"/>
              </w:rPr>
            </w:pPr>
          </w:p>
        </w:tc>
        <w:tc>
          <w:tcPr>
            <w:tcW w:w="1233" w:type="dxa"/>
          </w:tcPr>
          <w:p>
            <w:pPr>
              <w:pStyle w:val="TableParagraph"/>
              <w:spacing w:line="258" w:lineRule="exact"/>
              <w:ind w:right="97"/>
              <w:rPr>
                <w:sz w:val="24"/>
              </w:rPr>
            </w:pPr>
            <w:r>
              <w:rPr>
                <w:spacing w:val="-5"/>
                <w:sz w:val="24"/>
              </w:rPr>
              <w:t>12</w:t>
            </w:r>
          </w:p>
        </w:tc>
        <w:tc>
          <w:tcPr>
            <w:tcW w:w="1231" w:type="dxa"/>
          </w:tcPr>
          <w:p>
            <w:pPr>
              <w:pStyle w:val="TableParagraph"/>
              <w:spacing w:line="258" w:lineRule="exact"/>
              <w:ind w:right="96"/>
              <w:rPr>
                <w:sz w:val="24"/>
              </w:rPr>
            </w:pPr>
            <w:r>
              <w:rPr>
                <w:spacing w:val="-2"/>
                <w:sz w:val="24"/>
              </w:rPr>
              <w:t>99.41</w:t>
            </w:r>
          </w:p>
        </w:tc>
        <w:tc>
          <w:tcPr>
            <w:tcW w:w="1315" w:type="dxa"/>
          </w:tcPr>
          <w:p>
            <w:pPr>
              <w:pStyle w:val="TableParagraph"/>
              <w:spacing w:line="258" w:lineRule="exact"/>
              <w:ind w:right="94"/>
              <w:rPr>
                <w:sz w:val="24"/>
              </w:rPr>
            </w:pPr>
            <w:r>
              <w:rPr>
                <w:spacing w:val="-2"/>
                <w:sz w:val="24"/>
              </w:rPr>
              <w:t>99.37</w:t>
            </w:r>
          </w:p>
        </w:tc>
        <w:tc>
          <w:tcPr>
            <w:tcW w:w="1232" w:type="dxa"/>
          </w:tcPr>
          <w:p>
            <w:pPr>
              <w:pStyle w:val="TableParagraph"/>
              <w:spacing w:line="258" w:lineRule="exact"/>
              <w:ind w:right="94"/>
              <w:rPr>
                <w:sz w:val="24"/>
              </w:rPr>
            </w:pPr>
            <w:r>
              <w:rPr>
                <w:spacing w:val="-2"/>
                <w:sz w:val="24"/>
              </w:rPr>
              <w:t>99.26</w:t>
            </w:r>
          </w:p>
        </w:tc>
        <w:tc>
          <w:tcPr>
            <w:tcW w:w="1152" w:type="dxa"/>
          </w:tcPr>
          <w:p>
            <w:pPr>
              <w:pStyle w:val="TableParagraph"/>
              <w:spacing w:line="258" w:lineRule="exact"/>
              <w:ind w:right="98"/>
              <w:rPr>
                <w:sz w:val="24"/>
              </w:rPr>
            </w:pPr>
            <w:r>
              <w:rPr>
                <w:spacing w:val="-2"/>
                <w:sz w:val="24"/>
              </w:rPr>
              <w:t>97.21</w:t>
            </w:r>
          </w:p>
        </w:tc>
        <w:tc>
          <w:tcPr>
            <w:tcW w:w="1232" w:type="dxa"/>
          </w:tcPr>
          <w:p>
            <w:pPr>
              <w:pStyle w:val="TableParagraph"/>
              <w:spacing w:line="258" w:lineRule="exact"/>
              <w:ind w:right="96"/>
              <w:rPr>
                <w:sz w:val="24"/>
              </w:rPr>
            </w:pPr>
            <w:r>
              <w:rPr>
                <w:spacing w:val="-2"/>
                <w:sz w:val="24"/>
              </w:rPr>
              <w:t>95.38</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14</w:t>
            </w:r>
          </w:p>
        </w:tc>
        <w:tc>
          <w:tcPr>
            <w:tcW w:w="1231" w:type="dxa"/>
          </w:tcPr>
          <w:p>
            <w:pPr>
              <w:pStyle w:val="TableParagraph"/>
              <w:ind w:right="96"/>
              <w:rPr>
                <w:sz w:val="24"/>
              </w:rPr>
            </w:pPr>
            <w:r>
              <w:rPr>
                <w:spacing w:val="-2"/>
                <w:sz w:val="24"/>
              </w:rPr>
              <w:t>99.44</w:t>
            </w:r>
          </w:p>
        </w:tc>
        <w:tc>
          <w:tcPr>
            <w:tcW w:w="1315" w:type="dxa"/>
          </w:tcPr>
          <w:p>
            <w:pPr>
              <w:pStyle w:val="TableParagraph"/>
              <w:ind w:right="94"/>
              <w:rPr>
                <w:sz w:val="24"/>
              </w:rPr>
            </w:pPr>
            <w:r>
              <w:rPr>
                <w:spacing w:val="-2"/>
                <w:sz w:val="24"/>
              </w:rPr>
              <w:t>99.29</w:t>
            </w:r>
          </w:p>
        </w:tc>
        <w:tc>
          <w:tcPr>
            <w:tcW w:w="1232" w:type="dxa"/>
          </w:tcPr>
          <w:p>
            <w:pPr>
              <w:pStyle w:val="TableParagraph"/>
              <w:ind w:right="94"/>
              <w:rPr>
                <w:sz w:val="24"/>
              </w:rPr>
            </w:pPr>
            <w:r>
              <w:rPr>
                <w:spacing w:val="-2"/>
                <w:sz w:val="24"/>
              </w:rPr>
              <w:t>99.22</w:t>
            </w:r>
          </w:p>
        </w:tc>
        <w:tc>
          <w:tcPr>
            <w:tcW w:w="1152" w:type="dxa"/>
          </w:tcPr>
          <w:p>
            <w:pPr>
              <w:pStyle w:val="TableParagraph"/>
              <w:ind w:right="98"/>
              <w:rPr>
                <w:sz w:val="24"/>
              </w:rPr>
            </w:pPr>
            <w:r>
              <w:rPr>
                <w:spacing w:val="-2"/>
                <w:sz w:val="24"/>
              </w:rPr>
              <w:t>96.62</w:t>
            </w:r>
          </w:p>
        </w:tc>
        <w:tc>
          <w:tcPr>
            <w:tcW w:w="1232" w:type="dxa"/>
          </w:tcPr>
          <w:p>
            <w:pPr>
              <w:pStyle w:val="TableParagraph"/>
              <w:ind w:right="96"/>
              <w:rPr>
                <w:sz w:val="24"/>
              </w:rPr>
            </w:pPr>
            <w:r>
              <w:rPr>
                <w:spacing w:val="-2"/>
                <w:sz w:val="24"/>
              </w:rPr>
              <w:t>94.57</w:t>
            </w:r>
          </w:p>
        </w:tc>
      </w:tr>
      <w:tr>
        <w:trPr>
          <w:trHeight w:val="275" w:hRule="atLeast"/>
        </w:trPr>
        <w:tc>
          <w:tcPr>
            <w:tcW w:w="1577" w:type="dxa"/>
            <w:vMerge w:val="restart"/>
          </w:tcPr>
          <w:p>
            <w:pPr>
              <w:pStyle w:val="TableParagraph"/>
              <w:spacing w:line="240" w:lineRule="auto" w:before="267"/>
              <w:ind w:left="383"/>
              <w:jc w:val="left"/>
              <w:rPr>
                <w:sz w:val="24"/>
              </w:rPr>
            </w:pPr>
            <w:r>
              <w:rPr>
                <w:sz w:val="24"/>
              </w:rPr>
              <w:t>750 </w:t>
            </w:r>
            <w:r>
              <w:rPr>
                <w:spacing w:val="-5"/>
                <w:sz w:val="24"/>
              </w:rPr>
              <w:t>rpm</w:t>
            </w:r>
          </w:p>
          <w:p>
            <w:pPr>
              <w:pStyle w:val="TableParagraph"/>
              <w:spacing w:line="240" w:lineRule="auto"/>
              <w:ind w:left="323"/>
              <w:jc w:val="left"/>
              <w:rPr>
                <w:sz w:val="24"/>
              </w:rPr>
            </w:pPr>
            <w:r>
              <w:rPr>
                <w:sz w:val="24"/>
              </w:rPr>
              <w:t>(16.5</w:t>
            </w:r>
            <w:r>
              <w:rPr>
                <w:spacing w:val="-1"/>
                <w:sz w:val="24"/>
              </w:rPr>
              <w:t> </w:t>
            </w:r>
            <w:r>
              <w:rPr>
                <w:spacing w:val="-4"/>
                <w:sz w:val="24"/>
              </w:rPr>
              <w:t>m/s)</w:t>
            </w:r>
          </w:p>
        </w:tc>
        <w:tc>
          <w:tcPr>
            <w:tcW w:w="1233" w:type="dxa"/>
          </w:tcPr>
          <w:p>
            <w:pPr>
              <w:pStyle w:val="TableParagraph"/>
              <w:ind w:right="97"/>
              <w:rPr>
                <w:sz w:val="24"/>
              </w:rPr>
            </w:pPr>
            <w:r>
              <w:rPr>
                <w:spacing w:val="-10"/>
                <w:sz w:val="24"/>
              </w:rPr>
              <w:t>6</w:t>
            </w:r>
          </w:p>
        </w:tc>
        <w:tc>
          <w:tcPr>
            <w:tcW w:w="1231" w:type="dxa"/>
          </w:tcPr>
          <w:p>
            <w:pPr>
              <w:pStyle w:val="TableParagraph"/>
              <w:ind w:right="96"/>
              <w:rPr>
                <w:sz w:val="24"/>
              </w:rPr>
            </w:pPr>
            <w:r>
              <w:rPr>
                <w:spacing w:val="-2"/>
                <w:sz w:val="24"/>
              </w:rPr>
              <w:t>99.88</w:t>
            </w:r>
          </w:p>
        </w:tc>
        <w:tc>
          <w:tcPr>
            <w:tcW w:w="1315" w:type="dxa"/>
          </w:tcPr>
          <w:p>
            <w:pPr>
              <w:pStyle w:val="TableParagraph"/>
              <w:ind w:right="94"/>
              <w:rPr>
                <w:sz w:val="24"/>
              </w:rPr>
            </w:pPr>
            <w:r>
              <w:rPr>
                <w:spacing w:val="-2"/>
                <w:sz w:val="24"/>
              </w:rPr>
              <w:t>99.85</w:t>
            </w:r>
          </w:p>
        </w:tc>
        <w:tc>
          <w:tcPr>
            <w:tcW w:w="1232" w:type="dxa"/>
          </w:tcPr>
          <w:p>
            <w:pPr>
              <w:pStyle w:val="TableParagraph"/>
              <w:ind w:right="94"/>
              <w:rPr>
                <w:sz w:val="24"/>
              </w:rPr>
            </w:pPr>
            <w:r>
              <w:rPr>
                <w:spacing w:val="-2"/>
                <w:sz w:val="24"/>
              </w:rPr>
              <w:t>99.82</w:t>
            </w:r>
          </w:p>
        </w:tc>
        <w:tc>
          <w:tcPr>
            <w:tcW w:w="1152" w:type="dxa"/>
          </w:tcPr>
          <w:p>
            <w:pPr>
              <w:pStyle w:val="TableParagraph"/>
              <w:ind w:right="98"/>
              <w:rPr>
                <w:sz w:val="24"/>
              </w:rPr>
            </w:pPr>
            <w:r>
              <w:rPr>
                <w:spacing w:val="-2"/>
                <w:sz w:val="24"/>
              </w:rPr>
              <w:t>97.78</w:t>
            </w:r>
          </w:p>
        </w:tc>
        <w:tc>
          <w:tcPr>
            <w:tcW w:w="1232" w:type="dxa"/>
          </w:tcPr>
          <w:p>
            <w:pPr>
              <w:pStyle w:val="TableParagraph"/>
              <w:ind w:right="96"/>
              <w:rPr>
                <w:sz w:val="24"/>
              </w:rPr>
            </w:pPr>
            <w:r>
              <w:rPr>
                <w:spacing w:val="-2"/>
                <w:sz w:val="24"/>
              </w:rPr>
              <w:t>96.25</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10"/>
                <w:sz w:val="24"/>
              </w:rPr>
              <w:t>8</w:t>
            </w:r>
          </w:p>
        </w:tc>
        <w:tc>
          <w:tcPr>
            <w:tcW w:w="1231" w:type="dxa"/>
          </w:tcPr>
          <w:p>
            <w:pPr>
              <w:pStyle w:val="TableParagraph"/>
              <w:ind w:right="96"/>
              <w:rPr>
                <w:sz w:val="24"/>
              </w:rPr>
            </w:pPr>
            <w:r>
              <w:rPr>
                <w:spacing w:val="-2"/>
                <w:sz w:val="24"/>
              </w:rPr>
              <w:t>99.84</w:t>
            </w:r>
          </w:p>
        </w:tc>
        <w:tc>
          <w:tcPr>
            <w:tcW w:w="1315" w:type="dxa"/>
          </w:tcPr>
          <w:p>
            <w:pPr>
              <w:pStyle w:val="TableParagraph"/>
              <w:ind w:right="94"/>
              <w:rPr>
                <w:sz w:val="24"/>
              </w:rPr>
            </w:pPr>
            <w:r>
              <w:rPr>
                <w:spacing w:val="-2"/>
                <w:sz w:val="24"/>
              </w:rPr>
              <w:t>99.83</w:t>
            </w:r>
          </w:p>
        </w:tc>
        <w:tc>
          <w:tcPr>
            <w:tcW w:w="1232" w:type="dxa"/>
          </w:tcPr>
          <w:p>
            <w:pPr>
              <w:pStyle w:val="TableParagraph"/>
              <w:ind w:right="94"/>
              <w:rPr>
                <w:sz w:val="24"/>
              </w:rPr>
            </w:pPr>
            <w:r>
              <w:rPr>
                <w:spacing w:val="-2"/>
                <w:sz w:val="24"/>
              </w:rPr>
              <w:t>99.81</w:t>
            </w:r>
          </w:p>
        </w:tc>
        <w:tc>
          <w:tcPr>
            <w:tcW w:w="1152" w:type="dxa"/>
          </w:tcPr>
          <w:p>
            <w:pPr>
              <w:pStyle w:val="TableParagraph"/>
              <w:ind w:right="98"/>
              <w:rPr>
                <w:sz w:val="24"/>
              </w:rPr>
            </w:pPr>
            <w:r>
              <w:rPr>
                <w:spacing w:val="-2"/>
                <w:sz w:val="24"/>
              </w:rPr>
              <w:t>97.65</w:t>
            </w:r>
          </w:p>
        </w:tc>
        <w:tc>
          <w:tcPr>
            <w:tcW w:w="1232" w:type="dxa"/>
          </w:tcPr>
          <w:p>
            <w:pPr>
              <w:pStyle w:val="TableParagraph"/>
              <w:ind w:right="96"/>
              <w:rPr>
                <w:sz w:val="24"/>
              </w:rPr>
            </w:pPr>
            <w:r>
              <w:rPr>
                <w:spacing w:val="-2"/>
                <w:sz w:val="24"/>
              </w:rPr>
              <w:t>96.06</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10</w:t>
            </w:r>
          </w:p>
        </w:tc>
        <w:tc>
          <w:tcPr>
            <w:tcW w:w="1231" w:type="dxa"/>
          </w:tcPr>
          <w:p>
            <w:pPr>
              <w:pStyle w:val="TableParagraph"/>
              <w:ind w:right="96"/>
              <w:rPr>
                <w:sz w:val="24"/>
              </w:rPr>
            </w:pPr>
            <w:r>
              <w:rPr>
                <w:spacing w:val="-2"/>
                <w:sz w:val="24"/>
              </w:rPr>
              <w:t>99.81</w:t>
            </w:r>
          </w:p>
        </w:tc>
        <w:tc>
          <w:tcPr>
            <w:tcW w:w="1315" w:type="dxa"/>
          </w:tcPr>
          <w:p>
            <w:pPr>
              <w:pStyle w:val="TableParagraph"/>
              <w:ind w:right="94"/>
              <w:rPr>
                <w:sz w:val="24"/>
              </w:rPr>
            </w:pPr>
            <w:r>
              <w:rPr>
                <w:spacing w:val="-2"/>
                <w:sz w:val="24"/>
              </w:rPr>
              <w:t>99.71</w:t>
            </w:r>
          </w:p>
        </w:tc>
        <w:tc>
          <w:tcPr>
            <w:tcW w:w="1232" w:type="dxa"/>
          </w:tcPr>
          <w:p>
            <w:pPr>
              <w:pStyle w:val="TableParagraph"/>
              <w:ind w:right="94"/>
              <w:rPr>
                <w:sz w:val="24"/>
              </w:rPr>
            </w:pPr>
            <w:r>
              <w:rPr>
                <w:spacing w:val="-2"/>
                <w:sz w:val="24"/>
              </w:rPr>
              <w:t>99.65</w:t>
            </w:r>
          </w:p>
        </w:tc>
        <w:tc>
          <w:tcPr>
            <w:tcW w:w="1152" w:type="dxa"/>
          </w:tcPr>
          <w:p>
            <w:pPr>
              <w:pStyle w:val="TableParagraph"/>
              <w:ind w:right="98"/>
              <w:rPr>
                <w:sz w:val="24"/>
              </w:rPr>
            </w:pPr>
            <w:r>
              <w:rPr>
                <w:spacing w:val="-2"/>
                <w:sz w:val="24"/>
              </w:rPr>
              <w:t>97.52</w:t>
            </w:r>
          </w:p>
        </w:tc>
        <w:tc>
          <w:tcPr>
            <w:tcW w:w="1232" w:type="dxa"/>
          </w:tcPr>
          <w:p>
            <w:pPr>
              <w:pStyle w:val="TableParagraph"/>
              <w:ind w:right="96"/>
              <w:rPr>
                <w:sz w:val="24"/>
              </w:rPr>
            </w:pPr>
            <w:r>
              <w:rPr>
                <w:spacing w:val="-2"/>
                <w:sz w:val="24"/>
              </w:rPr>
              <w:t>95.95</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12</w:t>
            </w:r>
          </w:p>
        </w:tc>
        <w:tc>
          <w:tcPr>
            <w:tcW w:w="1231" w:type="dxa"/>
          </w:tcPr>
          <w:p>
            <w:pPr>
              <w:pStyle w:val="TableParagraph"/>
              <w:ind w:right="96"/>
              <w:rPr>
                <w:sz w:val="24"/>
              </w:rPr>
            </w:pPr>
            <w:r>
              <w:rPr>
                <w:spacing w:val="-2"/>
                <w:sz w:val="24"/>
              </w:rPr>
              <w:t>99.69</w:t>
            </w:r>
          </w:p>
        </w:tc>
        <w:tc>
          <w:tcPr>
            <w:tcW w:w="1315" w:type="dxa"/>
          </w:tcPr>
          <w:p>
            <w:pPr>
              <w:pStyle w:val="TableParagraph"/>
              <w:ind w:right="94"/>
              <w:rPr>
                <w:sz w:val="24"/>
              </w:rPr>
            </w:pPr>
            <w:r>
              <w:rPr>
                <w:spacing w:val="-2"/>
                <w:sz w:val="24"/>
              </w:rPr>
              <w:t>99.61</w:t>
            </w:r>
          </w:p>
        </w:tc>
        <w:tc>
          <w:tcPr>
            <w:tcW w:w="1232" w:type="dxa"/>
          </w:tcPr>
          <w:p>
            <w:pPr>
              <w:pStyle w:val="TableParagraph"/>
              <w:ind w:right="94"/>
              <w:rPr>
                <w:sz w:val="24"/>
              </w:rPr>
            </w:pPr>
            <w:r>
              <w:rPr>
                <w:spacing w:val="-2"/>
                <w:sz w:val="24"/>
              </w:rPr>
              <w:t>99.54</w:t>
            </w:r>
          </w:p>
        </w:tc>
        <w:tc>
          <w:tcPr>
            <w:tcW w:w="1152" w:type="dxa"/>
          </w:tcPr>
          <w:p>
            <w:pPr>
              <w:pStyle w:val="TableParagraph"/>
              <w:ind w:right="98"/>
              <w:rPr>
                <w:sz w:val="24"/>
              </w:rPr>
            </w:pPr>
            <w:r>
              <w:rPr>
                <w:spacing w:val="-2"/>
                <w:sz w:val="24"/>
              </w:rPr>
              <w:t>97.31</w:t>
            </w:r>
          </w:p>
        </w:tc>
        <w:tc>
          <w:tcPr>
            <w:tcW w:w="1232" w:type="dxa"/>
          </w:tcPr>
          <w:p>
            <w:pPr>
              <w:pStyle w:val="TableParagraph"/>
              <w:ind w:right="96"/>
              <w:rPr>
                <w:sz w:val="24"/>
              </w:rPr>
            </w:pPr>
            <w:r>
              <w:rPr>
                <w:spacing w:val="-2"/>
                <w:sz w:val="24"/>
              </w:rPr>
              <w:t>95.74</w:t>
            </w:r>
          </w:p>
        </w:tc>
      </w:tr>
      <w:tr>
        <w:trPr>
          <w:trHeight w:val="277" w:hRule="atLeast"/>
        </w:trPr>
        <w:tc>
          <w:tcPr>
            <w:tcW w:w="1577" w:type="dxa"/>
            <w:vMerge/>
            <w:tcBorders>
              <w:top w:val="nil"/>
            </w:tcBorders>
          </w:tcPr>
          <w:p>
            <w:pPr>
              <w:rPr>
                <w:sz w:val="2"/>
                <w:szCs w:val="2"/>
              </w:rPr>
            </w:pPr>
          </w:p>
        </w:tc>
        <w:tc>
          <w:tcPr>
            <w:tcW w:w="1233" w:type="dxa"/>
          </w:tcPr>
          <w:p>
            <w:pPr>
              <w:pStyle w:val="TableParagraph"/>
              <w:spacing w:line="258" w:lineRule="exact"/>
              <w:ind w:right="97"/>
              <w:rPr>
                <w:sz w:val="24"/>
              </w:rPr>
            </w:pPr>
            <w:r>
              <w:rPr>
                <w:spacing w:val="-5"/>
                <w:sz w:val="24"/>
              </w:rPr>
              <w:t>14</w:t>
            </w:r>
          </w:p>
        </w:tc>
        <w:tc>
          <w:tcPr>
            <w:tcW w:w="1231" w:type="dxa"/>
          </w:tcPr>
          <w:p>
            <w:pPr>
              <w:pStyle w:val="TableParagraph"/>
              <w:spacing w:line="258" w:lineRule="exact"/>
              <w:ind w:right="96"/>
              <w:rPr>
                <w:sz w:val="24"/>
              </w:rPr>
            </w:pPr>
            <w:r>
              <w:rPr>
                <w:spacing w:val="-2"/>
                <w:sz w:val="24"/>
              </w:rPr>
              <w:t>99.52</w:t>
            </w:r>
          </w:p>
        </w:tc>
        <w:tc>
          <w:tcPr>
            <w:tcW w:w="1315" w:type="dxa"/>
          </w:tcPr>
          <w:p>
            <w:pPr>
              <w:pStyle w:val="TableParagraph"/>
              <w:spacing w:line="258" w:lineRule="exact"/>
              <w:ind w:right="94"/>
              <w:rPr>
                <w:sz w:val="24"/>
              </w:rPr>
            </w:pPr>
            <w:r>
              <w:rPr>
                <w:spacing w:val="-2"/>
                <w:sz w:val="24"/>
              </w:rPr>
              <w:t>99.45</w:t>
            </w:r>
          </w:p>
        </w:tc>
        <w:tc>
          <w:tcPr>
            <w:tcW w:w="1232" w:type="dxa"/>
          </w:tcPr>
          <w:p>
            <w:pPr>
              <w:pStyle w:val="TableParagraph"/>
              <w:spacing w:line="258" w:lineRule="exact"/>
              <w:ind w:right="94"/>
              <w:rPr>
                <w:sz w:val="24"/>
              </w:rPr>
            </w:pPr>
            <w:r>
              <w:rPr>
                <w:spacing w:val="-2"/>
                <w:sz w:val="24"/>
              </w:rPr>
              <w:t>99.42</w:t>
            </w:r>
          </w:p>
        </w:tc>
        <w:tc>
          <w:tcPr>
            <w:tcW w:w="1152" w:type="dxa"/>
          </w:tcPr>
          <w:p>
            <w:pPr>
              <w:pStyle w:val="TableParagraph"/>
              <w:spacing w:line="258" w:lineRule="exact"/>
              <w:ind w:right="98"/>
              <w:rPr>
                <w:sz w:val="24"/>
              </w:rPr>
            </w:pPr>
            <w:r>
              <w:rPr>
                <w:spacing w:val="-2"/>
                <w:sz w:val="24"/>
              </w:rPr>
              <w:t>97.01</w:t>
            </w:r>
          </w:p>
        </w:tc>
        <w:tc>
          <w:tcPr>
            <w:tcW w:w="1232" w:type="dxa"/>
          </w:tcPr>
          <w:p>
            <w:pPr>
              <w:pStyle w:val="TableParagraph"/>
              <w:spacing w:line="258" w:lineRule="exact"/>
              <w:ind w:right="96"/>
              <w:rPr>
                <w:sz w:val="24"/>
              </w:rPr>
            </w:pPr>
            <w:r>
              <w:rPr>
                <w:spacing w:val="-2"/>
                <w:sz w:val="24"/>
              </w:rPr>
              <w:t>95.68</w:t>
            </w:r>
          </w:p>
        </w:tc>
      </w:tr>
      <w:tr>
        <w:trPr>
          <w:trHeight w:val="276" w:hRule="atLeast"/>
        </w:trPr>
        <w:tc>
          <w:tcPr>
            <w:tcW w:w="1577" w:type="dxa"/>
            <w:vMerge w:val="restart"/>
          </w:tcPr>
          <w:p>
            <w:pPr>
              <w:pStyle w:val="TableParagraph"/>
              <w:spacing w:line="240" w:lineRule="auto" w:before="268"/>
              <w:ind w:left="383"/>
              <w:jc w:val="left"/>
              <w:rPr>
                <w:sz w:val="24"/>
              </w:rPr>
            </w:pPr>
            <w:r>
              <w:rPr>
                <w:sz w:val="24"/>
              </w:rPr>
              <w:t>850 </w:t>
            </w:r>
            <w:r>
              <w:rPr>
                <w:spacing w:val="-5"/>
                <w:sz w:val="24"/>
              </w:rPr>
              <w:t>rpm</w:t>
            </w:r>
          </w:p>
          <w:p>
            <w:pPr>
              <w:pStyle w:val="TableParagraph"/>
              <w:spacing w:line="240" w:lineRule="auto"/>
              <w:ind w:left="323"/>
              <w:jc w:val="left"/>
              <w:rPr>
                <w:sz w:val="24"/>
              </w:rPr>
            </w:pPr>
            <w:r>
              <w:rPr>
                <w:sz w:val="24"/>
              </w:rPr>
              <w:t>(18.7</w:t>
            </w:r>
            <w:r>
              <w:rPr>
                <w:spacing w:val="-1"/>
                <w:sz w:val="24"/>
              </w:rPr>
              <w:t> </w:t>
            </w:r>
            <w:r>
              <w:rPr>
                <w:spacing w:val="-4"/>
                <w:sz w:val="24"/>
              </w:rPr>
              <w:t>m/s)</w:t>
            </w:r>
          </w:p>
        </w:tc>
        <w:tc>
          <w:tcPr>
            <w:tcW w:w="1233" w:type="dxa"/>
          </w:tcPr>
          <w:p>
            <w:pPr>
              <w:pStyle w:val="TableParagraph"/>
              <w:ind w:right="97"/>
              <w:rPr>
                <w:sz w:val="24"/>
              </w:rPr>
            </w:pPr>
            <w:r>
              <w:rPr>
                <w:spacing w:val="-10"/>
                <w:sz w:val="24"/>
              </w:rPr>
              <w:t>6</w:t>
            </w:r>
          </w:p>
        </w:tc>
        <w:tc>
          <w:tcPr>
            <w:tcW w:w="1231" w:type="dxa"/>
          </w:tcPr>
          <w:p>
            <w:pPr>
              <w:pStyle w:val="TableParagraph"/>
              <w:ind w:right="96"/>
              <w:rPr>
                <w:sz w:val="24"/>
              </w:rPr>
            </w:pPr>
            <w:r>
              <w:rPr>
                <w:spacing w:val="-2"/>
                <w:sz w:val="24"/>
              </w:rPr>
              <w:t>99.97</w:t>
            </w:r>
          </w:p>
        </w:tc>
        <w:tc>
          <w:tcPr>
            <w:tcW w:w="1315" w:type="dxa"/>
          </w:tcPr>
          <w:p>
            <w:pPr>
              <w:pStyle w:val="TableParagraph"/>
              <w:ind w:right="94"/>
              <w:rPr>
                <w:sz w:val="24"/>
              </w:rPr>
            </w:pPr>
            <w:r>
              <w:rPr>
                <w:spacing w:val="-2"/>
                <w:sz w:val="24"/>
              </w:rPr>
              <w:t>99.96</w:t>
            </w:r>
          </w:p>
        </w:tc>
        <w:tc>
          <w:tcPr>
            <w:tcW w:w="1232" w:type="dxa"/>
          </w:tcPr>
          <w:p>
            <w:pPr>
              <w:pStyle w:val="TableParagraph"/>
              <w:ind w:right="94"/>
              <w:rPr>
                <w:sz w:val="24"/>
              </w:rPr>
            </w:pPr>
            <w:r>
              <w:rPr>
                <w:spacing w:val="-2"/>
                <w:sz w:val="24"/>
              </w:rPr>
              <w:t>99.85</w:t>
            </w:r>
          </w:p>
        </w:tc>
        <w:tc>
          <w:tcPr>
            <w:tcW w:w="1152" w:type="dxa"/>
          </w:tcPr>
          <w:p>
            <w:pPr>
              <w:pStyle w:val="TableParagraph"/>
              <w:ind w:right="98"/>
              <w:rPr>
                <w:sz w:val="24"/>
              </w:rPr>
            </w:pPr>
            <w:r>
              <w:rPr>
                <w:spacing w:val="-2"/>
                <w:sz w:val="24"/>
              </w:rPr>
              <w:t>97.38</w:t>
            </w:r>
          </w:p>
        </w:tc>
        <w:tc>
          <w:tcPr>
            <w:tcW w:w="1232" w:type="dxa"/>
          </w:tcPr>
          <w:p>
            <w:pPr>
              <w:pStyle w:val="TableParagraph"/>
              <w:ind w:right="96"/>
              <w:rPr>
                <w:sz w:val="24"/>
              </w:rPr>
            </w:pPr>
            <w:r>
              <w:rPr>
                <w:spacing w:val="-2"/>
                <w:sz w:val="24"/>
              </w:rPr>
              <w:t>95.82</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10"/>
                <w:sz w:val="24"/>
              </w:rPr>
              <w:t>8</w:t>
            </w:r>
          </w:p>
        </w:tc>
        <w:tc>
          <w:tcPr>
            <w:tcW w:w="1231" w:type="dxa"/>
          </w:tcPr>
          <w:p>
            <w:pPr>
              <w:pStyle w:val="TableParagraph"/>
              <w:ind w:right="96"/>
              <w:rPr>
                <w:sz w:val="24"/>
              </w:rPr>
            </w:pPr>
            <w:r>
              <w:rPr>
                <w:spacing w:val="-2"/>
                <w:sz w:val="24"/>
              </w:rPr>
              <w:t>99.96</w:t>
            </w:r>
          </w:p>
        </w:tc>
        <w:tc>
          <w:tcPr>
            <w:tcW w:w="1315" w:type="dxa"/>
          </w:tcPr>
          <w:p>
            <w:pPr>
              <w:pStyle w:val="TableParagraph"/>
              <w:ind w:right="94"/>
              <w:rPr>
                <w:sz w:val="24"/>
              </w:rPr>
            </w:pPr>
            <w:r>
              <w:rPr>
                <w:spacing w:val="-2"/>
                <w:sz w:val="24"/>
              </w:rPr>
              <w:t>99.95</w:t>
            </w:r>
          </w:p>
        </w:tc>
        <w:tc>
          <w:tcPr>
            <w:tcW w:w="1232" w:type="dxa"/>
          </w:tcPr>
          <w:p>
            <w:pPr>
              <w:pStyle w:val="TableParagraph"/>
              <w:ind w:right="94"/>
              <w:rPr>
                <w:sz w:val="24"/>
              </w:rPr>
            </w:pPr>
            <w:r>
              <w:rPr>
                <w:spacing w:val="-2"/>
                <w:sz w:val="24"/>
              </w:rPr>
              <w:t>99.94</w:t>
            </w:r>
          </w:p>
        </w:tc>
        <w:tc>
          <w:tcPr>
            <w:tcW w:w="1152" w:type="dxa"/>
          </w:tcPr>
          <w:p>
            <w:pPr>
              <w:pStyle w:val="TableParagraph"/>
              <w:ind w:right="98"/>
              <w:rPr>
                <w:sz w:val="24"/>
              </w:rPr>
            </w:pPr>
            <w:r>
              <w:rPr>
                <w:spacing w:val="-2"/>
                <w:sz w:val="24"/>
              </w:rPr>
              <w:t>97.56</w:t>
            </w:r>
          </w:p>
        </w:tc>
        <w:tc>
          <w:tcPr>
            <w:tcW w:w="1232" w:type="dxa"/>
          </w:tcPr>
          <w:p>
            <w:pPr>
              <w:pStyle w:val="TableParagraph"/>
              <w:ind w:right="96"/>
              <w:rPr>
                <w:sz w:val="24"/>
              </w:rPr>
            </w:pPr>
            <w:r>
              <w:rPr>
                <w:spacing w:val="-2"/>
                <w:sz w:val="24"/>
              </w:rPr>
              <w:t>96.23</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10</w:t>
            </w:r>
          </w:p>
        </w:tc>
        <w:tc>
          <w:tcPr>
            <w:tcW w:w="1231" w:type="dxa"/>
          </w:tcPr>
          <w:p>
            <w:pPr>
              <w:pStyle w:val="TableParagraph"/>
              <w:ind w:right="96"/>
              <w:rPr>
                <w:sz w:val="24"/>
              </w:rPr>
            </w:pPr>
            <w:r>
              <w:rPr>
                <w:spacing w:val="-2"/>
                <w:sz w:val="24"/>
              </w:rPr>
              <w:t>99.91</w:t>
            </w:r>
          </w:p>
        </w:tc>
        <w:tc>
          <w:tcPr>
            <w:tcW w:w="1315" w:type="dxa"/>
          </w:tcPr>
          <w:p>
            <w:pPr>
              <w:pStyle w:val="TableParagraph"/>
              <w:ind w:right="94"/>
              <w:rPr>
                <w:sz w:val="24"/>
              </w:rPr>
            </w:pPr>
            <w:r>
              <w:rPr>
                <w:spacing w:val="-2"/>
                <w:sz w:val="24"/>
              </w:rPr>
              <w:t>99.86</w:t>
            </w:r>
          </w:p>
        </w:tc>
        <w:tc>
          <w:tcPr>
            <w:tcW w:w="1232" w:type="dxa"/>
          </w:tcPr>
          <w:p>
            <w:pPr>
              <w:pStyle w:val="TableParagraph"/>
              <w:ind w:right="94"/>
              <w:rPr>
                <w:sz w:val="24"/>
              </w:rPr>
            </w:pPr>
            <w:r>
              <w:rPr>
                <w:spacing w:val="-2"/>
                <w:sz w:val="24"/>
              </w:rPr>
              <w:t>99.82</w:t>
            </w:r>
          </w:p>
        </w:tc>
        <w:tc>
          <w:tcPr>
            <w:tcW w:w="1152" w:type="dxa"/>
          </w:tcPr>
          <w:p>
            <w:pPr>
              <w:pStyle w:val="TableParagraph"/>
              <w:ind w:right="98"/>
              <w:rPr>
                <w:sz w:val="24"/>
              </w:rPr>
            </w:pPr>
            <w:r>
              <w:rPr>
                <w:spacing w:val="-2"/>
                <w:sz w:val="24"/>
              </w:rPr>
              <w:t>97.63</w:t>
            </w:r>
          </w:p>
        </w:tc>
        <w:tc>
          <w:tcPr>
            <w:tcW w:w="1232" w:type="dxa"/>
          </w:tcPr>
          <w:p>
            <w:pPr>
              <w:pStyle w:val="TableParagraph"/>
              <w:ind w:right="96"/>
              <w:rPr>
                <w:sz w:val="24"/>
              </w:rPr>
            </w:pPr>
            <w:r>
              <w:rPr>
                <w:spacing w:val="-2"/>
                <w:sz w:val="24"/>
              </w:rPr>
              <w:t>96.39</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12</w:t>
            </w:r>
          </w:p>
        </w:tc>
        <w:tc>
          <w:tcPr>
            <w:tcW w:w="1231" w:type="dxa"/>
          </w:tcPr>
          <w:p>
            <w:pPr>
              <w:pStyle w:val="TableParagraph"/>
              <w:ind w:right="96"/>
              <w:rPr>
                <w:sz w:val="24"/>
              </w:rPr>
            </w:pPr>
            <w:r>
              <w:rPr>
                <w:spacing w:val="-2"/>
                <w:sz w:val="24"/>
              </w:rPr>
              <w:t>99.83</w:t>
            </w:r>
          </w:p>
        </w:tc>
        <w:tc>
          <w:tcPr>
            <w:tcW w:w="1315" w:type="dxa"/>
          </w:tcPr>
          <w:p>
            <w:pPr>
              <w:pStyle w:val="TableParagraph"/>
              <w:ind w:right="94"/>
              <w:rPr>
                <w:sz w:val="24"/>
              </w:rPr>
            </w:pPr>
            <w:r>
              <w:rPr>
                <w:spacing w:val="-2"/>
                <w:sz w:val="24"/>
              </w:rPr>
              <w:t>99.71</w:t>
            </w:r>
          </w:p>
        </w:tc>
        <w:tc>
          <w:tcPr>
            <w:tcW w:w="1232" w:type="dxa"/>
          </w:tcPr>
          <w:p>
            <w:pPr>
              <w:pStyle w:val="TableParagraph"/>
              <w:ind w:right="94"/>
              <w:rPr>
                <w:sz w:val="24"/>
              </w:rPr>
            </w:pPr>
            <w:r>
              <w:rPr>
                <w:spacing w:val="-2"/>
                <w:sz w:val="24"/>
              </w:rPr>
              <w:t>99.59</w:t>
            </w:r>
          </w:p>
        </w:tc>
        <w:tc>
          <w:tcPr>
            <w:tcW w:w="1152" w:type="dxa"/>
          </w:tcPr>
          <w:p>
            <w:pPr>
              <w:pStyle w:val="TableParagraph"/>
              <w:ind w:right="98"/>
              <w:rPr>
                <w:sz w:val="24"/>
              </w:rPr>
            </w:pPr>
            <w:r>
              <w:rPr>
                <w:spacing w:val="-2"/>
                <w:sz w:val="24"/>
              </w:rPr>
              <w:t>97.66</w:t>
            </w:r>
          </w:p>
        </w:tc>
        <w:tc>
          <w:tcPr>
            <w:tcW w:w="1232" w:type="dxa"/>
          </w:tcPr>
          <w:p>
            <w:pPr>
              <w:pStyle w:val="TableParagraph"/>
              <w:ind w:right="96"/>
              <w:rPr>
                <w:sz w:val="24"/>
              </w:rPr>
            </w:pPr>
            <w:r>
              <w:rPr>
                <w:spacing w:val="-2"/>
                <w:sz w:val="24"/>
              </w:rPr>
              <w:t>96.44</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14</w:t>
            </w:r>
          </w:p>
        </w:tc>
        <w:tc>
          <w:tcPr>
            <w:tcW w:w="1231" w:type="dxa"/>
          </w:tcPr>
          <w:p>
            <w:pPr>
              <w:pStyle w:val="TableParagraph"/>
              <w:ind w:right="96"/>
              <w:rPr>
                <w:sz w:val="24"/>
              </w:rPr>
            </w:pPr>
            <w:r>
              <w:rPr>
                <w:spacing w:val="-2"/>
                <w:sz w:val="24"/>
              </w:rPr>
              <w:t>99.65</w:t>
            </w:r>
          </w:p>
        </w:tc>
        <w:tc>
          <w:tcPr>
            <w:tcW w:w="1315" w:type="dxa"/>
          </w:tcPr>
          <w:p>
            <w:pPr>
              <w:pStyle w:val="TableParagraph"/>
              <w:ind w:right="94"/>
              <w:rPr>
                <w:sz w:val="24"/>
              </w:rPr>
            </w:pPr>
            <w:r>
              <w:rPr>
                <w:spacing w:val="-2"/>
                <w:sz w:val="24"/>
              </w:rPr>
              <w:t>99.56</w:t>
            </w:r>
          </w:p>
        </w:tc>
        <w:tc>
          <w:tcPr>
            <w:tcW w:w="1232" w:type="dxa"/>
          </w:tcPr>
          <w:p>
            <w:pPr>
              <w:pStyle w:val="TableParagraph"/>
              <w:ind w:right="94"/>
              <w:rPr>
                <w:sz w:val="24"/>
              </w:rPr>
            </w:pPr>
            <w:r>
              <w:rPr>
                <w:spacing w:val="-2"/>
                <w:sz w:val="24"/>
              </w:rPr>
              <w:t>99.48</w:t>
            </w:r>
          </w:p>
        </w:tc>
        <w:tc>
          <w:tcPr>
            <w:tcW w:w="1152" w:type="dxa"/>
          </w:tcPr>
          <w:p>
            <w:pPr>
              <w:pStyle w:val="TableParagraph"/>
              <w:ind w:right="98"/>
              <w:rPr>
                <w:sz w:val="24"/>
              </w:rPr>
            </w:pPr>
            <w:r>
              <w:rPr>
                <w:spacing w:val="-2"/>
                <w:sz w:val="24"/>
              </w:rPr>
              <w:t>97.47</w:t>
            </w:r>
          </w:p>
        </w:tc>
        <w:tc>
          <w:tcPr>
            <w:tcW w:w="1232" w:type="dxa"/>
          </w:tcPr>
          <w:p>
            <w:pPr>
              <w:pStyle w:val="TableParagraph"/>
              <w:ind w:right="96"/>
              <w:rPr>
                <w:sz w:val="24"/>
              </w:rPr>
            </w:pPr>
            <w:r>
              <w:rPr>
                <w:spacing w:val="-2"/>
                <w:sz w:val="24"/>
              </w:rPr>
              <w:t>96.41</w:t>
            </w:r>
          </w:p>
        </w:tc>
      </w:tr>
      <w:tr>
        <w:trPr>
          <w:trHeight w:val="277" w:hRule="atLeast"/>
        </w:trPr>
        <w:tc>
          <w:tcPr>
            <w:tcW w:w="1577" w:type="dxa"/>
            <w:vMerge w:val="restart"/>
          </w:tcPr>
          <w:p>
            <w:pPr>
              <w:pStyle w:val="TableParagraph"/>
              <w:spacing w:line="240" w:lineRule="auto" w:before="270"/>
              <w:ind w:left="383"/>
              <w:jc w:val="left"/>
              <w:rPr>
                <w:sz w:val="24"/>
              </w:rPr>
            </w:pPr>
            <w:r>
              <w:rPr>
                <w:sz w:val="24"/>
              </w:rPr>
              <w:t>909 </w:t>
            </w:r>
            <w:r>
              <w:rPr>
                <w:spacing w:val="-5"/>
                <w:sz w:val="24"/>
              </w:rPr>
              <w:t>rpm</w:t>
            </w:r>
          </w:p>
          <w:p>
            <w:pPr>
              <w:pStyle w:val="TableParagraph"/>
              <w:spacing w:line="240" w:lineRule="auto"/>
              <w:ind w:left="415"/>
              <w:jc w:val="left"/>
              <w:rPr>
                <w:sz w:val="24"/>
              </w:rPr>
            </w:pPr>
            <w:r>
              <w:rPr>
                <w:sz w:val="24"/>
              </w:rPr>
              <w:t>(20 </w:t>
            </w:r>
            <w:r>
              <w:rPr>
                <w:spacing w:val="-4"/>
                <w:sz w:val="24"/>
              </w:rPr>
              <w:t>m/s)</w:t>
            </w:r>
          </w:p>
        </w:tc>
        <w:tc>
          <w:tcPr>
            <w:tcW w:w="1233" w:type="dxa"/>
          </w:tcPr>
          <w:p>
            <w:pPr>
              <w:pStyle w:val="TableParagraph"/>
              <w:spacing w:line="258" w:lineRule="exact"/>
              <w:ind w:right="97"/>
              <w:rPr>
                <w:sz w:val="24"/>
              </w:rPr>
            </w:pPr>
            <w:r>
              <w:rPr>
                <w:spacing w:val="-10"/>
                <w:sz w:val="24"/>
              </w:rPr>
              <w:t>6</w:t>
            </w:r>
          </w:p>
        </w:tc>
        <w:tc>
          <w:tcPr>
            <w:tcW w:w="1231" w:type="dxa"/>
          </w:tcPr>
          <w:p>
            <w:pPr>
              <w:pStyle w:val="TableParagraph"/>
              <w:spacing w:line="258" w:lineRule="exact"/>
              <w:ind w:right="96"/>
              <w:rPr>
                <w:sz w:val="24"/>
              </w:rPr>
            </w:pPr>
            <w:r>
              <w:rPr>
                <w:spacing w:val="-2"/>
                <w:sz w:val="24"/>
              </w:rPr>
              <w:t>99.98</w:t>
            </w:r>
          </w:p>
        </w:tc>
        <w:tc>
          <w:tcPr>
            <w:tcW w:w="1315" w:type="dxa"/>
          </w:tcPr>
          <w:p>
            <w:pPr>
              <w:pStyle w:val="TableParagraph"/>
              <w:spacing w:line="258" w:lineRule="exact"/>
              <w:ind w:right="94"/>
              <w:rPr>
                <w:sz w:val="24"/>
              </w:rPr>
            </w:pPr>
            <w:r>
              <w:rPr>
                <w:spacing w:val="-2"/>
                <w:sz w:val="24"/>
              </w:rPr>
              <w:t>99.97</w:t>
            </w:r>
          </w:p>
        </w:tc>
        <w:tc>
          <w:tcPr>
            <w:tcW w:w="1232" w:type="dxa"/>
          </w:tcPr>
          <w:p>
            <w:pPr>
              <w:pStyle w:val="TableParagraph"/>
              <w:spacing w:line="258" w:lineRule="exact"/>
              <w:ind w:right="94"/>
              <w:rPr>
                <w:sz w:val="24"/>
              </w:rPr>
            </w:pPr>
            <w:r>
              <w:rPr>
                <w:spacing w:val="-2"/>
                <w:sz w:val="24"/>
              </w:rPr>
              <w:t>99.87</w:t>
            </w:r>
          </w:p>
        </w:tc>
        <w:tc>
          <w:tcPr>
            <w:tcW w:w="1152" w:type="dxa"/>
          </w:tcPr>
          <w:p>
            <w:pPr>
              <w:pStyle w:val="TableParagraph"/>
              <w:spacing w:line="258" w:lineRule="exact"/>
              <w:ind w:right="98"/>
              <w:rPr>
                <w:sz w:val="24"/>
              </w:rPr>
            </w:pPr>
            <w:r>
              <w:rPr>
                <w:spacing w:val="-2"/>
                <w:sz w:val="24"/>
              </w:rPr>
              <w:t>96.65</w:t>
            </w:r>
          </w:p>
        </w:tc>
        <w:tc>
          <w:tcPr>
            <w:tcW w:w="1232" w:type="dxa"/>
          </w:tcPr>
          <w:p>
            <w:pPr>
              <w:pStyle w:val="TableParagraph"/>
              <w:spacing w:line="258" w:lineRule="exact"/>
              <w:ind w:right="96"/>
              <w:rPr>
                <w:sz w:val="24"/>
              </w:rPr>
            </w:pPr>
            <w:r>
              <w:rPr>
                <w:spacing w:val="-2"/>
                <w:sz w:val="24"/>
              </w:rPr>
              <w:t>95.11</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10"/>
                <w:sz w:val="24"/>
              </w:rPr>
              <w:t>8</w:t>
            </w:r>
          </w:p>
        </w:tc>
        <w:tc>
          <w:tcPr>
            <w:tcW w:w="1231" w:type="dxa"/>
          </w:tcPr>
          <w:p>
            <w:pPr>
              <w:pStyle w:val="TableParagraph"/>
              <w:ind w:right="96"/>
              <w:rPr>
                <w:sz w:val="24"/>
              </w:rPr>
            </w:pPr>
            <w:r>
              <w:rPr>
                <w:spacing w:val="-2"/>
                <w:sz w:val="24"/>
              </w:rPr>
              <w:t>99.97</w:t>
            </w:r>
          </w:p>
        </w:tc>
        <w:tc>
          <w:tcPr>
            <w:tcW w:w="1315" w:type="dxa"/>
          </w:tcPr>
          <w:p>
            <w:pPr>
              <w:pStyle w:val="TableParagraph"/>
              <w:ind w:right="94"/>
              <w:rPr>
                <w:sz w:val="24"/>
              </w:rPr>
            </w:pPr>
            <w:r>
              <w:rPr>
                <w:spacing w:val="-2"/>
                <w:sz w:val="24"/>
              </w:rPr>
              <w:t>99.96</w:t>
            </w:r>
          </w:p>
        </w:tc>
        <w:tc>
          <w:tcPr>
            <w:tcW w:w="1232" w:type="dxa"/>
          </w:tcPr>
          <w:p>
            <w:pPr>
              <w:pStyle w:val="TableParagraph"/>
              <w:ind w:right="94"/>
              <w:rPr>
                <w:sz w:val="24"/>
              </w:rPr>
            </w:pPr>
            <w:r>
              <w:rPr>
                <w:spacing w:val="-2"/>
                <w:sz w:val="24"/>
              </w:rPr>
              <w:t>99.96</w:t>
            </w:r>
          </w:p>
        </w:tc>
        <w:tc>
          <w:tcPr>
            <w:tcW w:w="1152" w:type="dxa"/>
          </w:tcPr>
          <w:p>
            <w:pPr>
              <w:pStyle w:val="TableParagraph"/>
              <w:ind w:right="98"/>
              <w:rPr>
                <w:sz w:val="24"/>
              </w:rPr>
            </w:pPr>
            <w:r>
              <w:rPr>
                <w:spacing w:val="-2"/>
                <w:sz w:val="24"/>
              </w:rPr>
              <w:t>97.35</w:t>
            </w:r>
          </w:p>
        </w:tc>
        <w:tc>
          <w:tcPr>
            <w:tcW w:w="1232" w:type="dxa"/>
          </w:tcPr>
          <w:p>
            <w:pPr>
              <w:pStyle w:val="TableParagraph"/>
              <w:ind w:right="96"/>
              <w:rPr>
                <w:sz w:val="24"/>
              </w:rPr>
            </w:pPr>
            <w:r>
              <w:rPr>
                <w:spacing w:val="-2"/>
                <w:sz w:val="24"/>
              </w:rPr>
              <w:t>95.99</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10</w:t>
            </w:r>
          </w:p>
        </w:tc>
        <w:tc>
          <w:tcPr>
            <w:tcW w:w="1231" w:type="dxa"/>
          </w:tcPr>
          <w:p>
            <w:pPr>
              <w:pStyle w:val="TableParagraph"/>
              <w:ind w:right="96"/>
              <w:rPr>
                <w:sz w:val="24"/>
              </w:rPr>
            </w:pPr>
            <w:r>
              <w:rPr>
                <w:spacing w:val="-2"/>
                <w:sz w:val="24"/>
              </w:rPr>
              <w:t>99.98</w:t>
            </w:r>
          </w:p>
        </w:tc>
        <w:tc>
          <w:tcPr>
            <w:tcW w:w="1315" w:type="dxa"/>
          </w:tcPr>
          <w:p>
            <w:pPr>
              <w:pStyle w:val="TableParagraph"/>
              <w:ind w:right="94"/>
              <w:rPr>
                <w:sz w:val="24"/>
              </w:rPr>
            </w:pPr>
            <w:r>
              <w:rPr>
                <w:spacing w:val="-2"/>
                <w:sz w:val="24"/>
              </w:rPr>
              <w:t>99.98</w:t>
            </w:r>
          </w:p>
        </w:tc>
        <w:tc>
          <w:tcPr>
            <w:tcW w:w="1232" w:type="dxa"/>
          </w:tcPr>
          <w:p>
            <w:pPr>
              <w:pStyle w:val="TableParagraph"/>
              <w:ind w:right="94"/>
              <w:rPr>
                <w:sz w:val="24"/>
              </w:rPr>
            </w:pPr>
            <w:r>
              <w:rPr>
                <w:spacing w:val="-2"/>
                <w:sz w:val="24"/>
              </w:rPr>
              <w:t>99.93</w:t>
            </w:r>
          </w:p>
        </w:tc>
        <w:tc>
          <w:tcPr>
            <w:tcW w:w="1152" w:type="dxa"/>
          </w:tcPr>
          <w:p>
            <w:pPr>
              <w:pStyle w:val="TableParagraph"/>
              <w:ind w:right="98"/>
              <w:rPr>
                <w:sz w:val="24"/>
              </w:rPr>
            </w:pPr>
            <w:r>
              <w:rPr>
                <w:spacing w:val="-2"/>
                <w:sz w:val="24"/>
              </w:rPr>
              <w:t>97.79</w:t>
            </w:r>
          </w:p>
        </w:tc>
        <w:tc>
          <w:tcPr>
            <w:tcW w:w="1232" w:type="dxa"/>
          </w:tcPr>
          <w:p>
            <w:pPr>
              <w:pStyle w:val="TableParagraph"/>
              <w:ind w:right="96"/>
              <w:rPr>
                <w:sz w:val="24"/>
              </w:rPr>
            </w:pPr>
            <w:r>
              <w:rPr>
                <w:spacing w:val="-2"/>
                <w:sz w:val="24"/>
              </w:rPr>
              <w:t>96.71</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12</w:t>
            </w:r>
          </w:p>
        </w:tc>
        <w:tc>
          <w:tcPr>
            <w:tcW w:w="1231" w:type="dxa"/>
          </w:tcPr>
          <w:p>
            <w:pPr>
              <w:pStyle w:val="TableParagraph"/>
              <w:ind w:right="96"/>
              <w:rPr>
                <w:sz w:val="24"/>
              </w:rPr>
            </w:pPr>
            <w:r>
              <w:rPr>
                <w:spacing w:val="-2"/>
                <w:sz w:val="24"/>
              </w:rPr>
              <w:t>99.93</w:t>
            </w:r>
          </w:p>
        </w:tc>
        <w:tc>
          <w:tcPr>
            <w:tcW w:w="1315" w:type="dxa"/>
          </w:tcPr>
          <w:p>
            <w:pPr>
              <w:pStyle w:val="TableParagraph"/>
              <w:ind w:right="94"/>
              <w:rPr>
                <w:sz w:val="24"/>
              </w:rPr>
            </w:pPr>
            <w:r>
              <w:rPr>
                <w:spacing w:val="-2"/>
                <w:sz w:val="24"/>
              </w:rPr>
              <w:t>99.81</w:t>
            </w:r>
          </w:p>
        </w:tc>
        <w:tc>
          <w:tcPr>
            <w:tcW w:w="1232" w:type="dxa"/>
          </w:tcPr>
          <w:p>
            <w:pPr>
              <w:pStyle w:val="TableParagraph"/>
              <w:ind w:right="94"/>
              <w:rPr>
                <w:sz w:val="24"/>
              </w:rPr>
            </w:pPr>
            <w:r>
              <w:rPr>
                <w:spacing w:val="-2"/>
                <w:sz w:val="24"/>
              </w:rPr>
              <w:t>99.78</w:t>
            </w:r>
          </w:p>
        </w:tc>
        <w:tc>
          <w:tcPr>
            <w:tcW w:w="1152" w:type="dxa"/>
          </w:tcPr>
          <w:p>
            <w:pPr>
              <w:pStyle w:val="TableParagraph"/>
              <w:ind w:right="98"/>
              <w:rPr>
                <w:sz w:val="24"/>
              </w:rPr>
            </w:pPr>
            <w:r>
              <w:rPr>
                <w:spacing w:val="-2"/>
                <w:sz w:val="24"/>
              </w:rPr>
              <w:t>97.72</w:t>
            </w:r>
          </w:p>
        </w:tc>
        <w:tc>
          <w:tcPr>
            <w:tcW w:w="1232" w:type="dxa"/>
          </w:tcPr>
          <w:p>
            <w:pPr>
              <w:pStyle w:val="TableParagraph"/>
              <w:ind w:right="96"/>
              <w:rPr>
                <w:sz w:val="24"/>
              </w:rPr>
            </w:pPr>
            <w:r>
              <w:rPr>
                <w:spacing w:val="-2"/>
                <w:sz w:val="24"/>
              </w:rPr>
              <w:t>96.70</w:t>
            </w:r>
          </w:p>
        </w:tc>
      </w:tr>
      <w:tr>
        <w:trPr>
          <w:trHeight w:val="275" w:hRule="atLeast"/>
        </w:trPr>
        <w:tc>
          <w:tcPr>
            <w:tcW w:w="1577" w:type="dxa"/>
            <w:vMerge/>
            <w:tcBorders>
              <w:top w:val="nil"/>
            </w:tcBorders>
          </w:tcPr>
          <w:p>
            <w:pPr>
              <w:rPr>
                <w:sz w:val="2"/>
                <w:szCs w:val="2"/>
              </w:rPr>
            </w:pPr>
          </w:p>
        </w:tc>
        <w:tc>
          <w:tcPr>
            <w:tcW w:w="1233" w:type="dxa"/>
          </w:tcPr>
          <w:p>
            <w:pPr>
              <w:pStyle w:val="TableParagraph"/>
              <w:ind w:right="97"/>
              <w:rPr>
                <w:sz w:val="24"/>
              </w:rPr>
            </w:pPr>
            <w:r>
              <w:rPr>
                <w:spacing w:val="-5"/>
                <w:sz w:val="24"/>
              </w:rPr>
              <w:t>14</w:t>
            </w:r>
          </w:p>
        </w:tc>
        <w:tc>
          <w:tcPr>
            <w:tcW w:w="1231" w:type="dxa"/>
          </w:tcPr>
          <w:p>
            <w:pPr>
              <w:pStyle w:val="TableParagraph"/>
              <w:ind w:right="96"/>
              <w:rPr>
                <w:sz w:val="24"/>
              </w:rPr>
            </w:pPr>
            <w:r>
              <w:rPr>
                <w:spacing w:val="-2"/>
                <w:sz w:val="24"/>
              </w:rPr>
              <w:t>99.86</w:t>
            </w:r>
          </w:p>
        </w:tc>
        <w:tc>
          <w:tcPr>
            <w:tcW w:w="1315" w:type="dxa"/>
          </w:tcPr>
          <w:p>
            <w:pPr>
              <w:pStyle w:val="TableParagraph"/>
              <w:ind w:right="94"/>
              <w:rPr>
                <w:sz w:val="24"/>
              </w:rPr>
            </w:pPr>
            <w:r>
              <w:rPr>
                <w:spacing w:val="-2"/>
                <w:sz w:val="24"/>
              </w:rPr>
              <w:t>99.82</w:t>
            </w:r>
          </w:p>
        </w:tc>
        <w:tc>
          <w:tcPr>
            <w:tcW w:w="1232" w:type="dxa"/>
          </w:tcPr>
          <w:p>
            <w:pPr>
              <w:pStyle w:val="TableParagraph"/>
              <w:ind w:right="94"/>
              <w:rPr>
                <w:sz w:val="24"/>
              </w:rPr>
            </w:pPr>
            <w:r>
              <w:rPr>
                <w:spacing w:val="-2"/>
                <w:sz w:val="24"/>
              </w:rPr>
              <w:t>99.72</w:t>
            </w:r>
          </w:p>
        </w:tc>
        <w:tc>
          <w:tcPr>
            <w:tcW w:w="1152" w:type="dxa"/>
          </w:tcPr>
          <w:p>
            <w:pPr>
              <w:pStyle w:val="TableParagraph"/>
              <w:ind w:right="98"/>
              <w:rPr>
                <w:sz w:val="24"/>
              </w:rPr>
            </w:pPr>
            <w:r>
              <w:rPr>
                <w:spacing w:val="-2"/>
                <w:sz w:val="24"/>
              </w:rPr>
              <w:t>97.56</w:t>
            </w:r>
          </w:p>
        </w:tc>
        <w:tc>
          <w:tcPr>
            <w:tcW w:w="1232" w:type="dxa"/>
          </w:tcPr>
          <w:p>
            <w:pPr>
              <w:pStyle w:val="TableParagraph"/>
              <w:ind w:right="96"/>
              <w:rPr>
                <w:sz w:val="24"/>
              </w:rPr>
            </w:pPr>
            <w:r>
              <w:rPr>
                <w:spacing w:val="-2"/>
                <w:sz w:val="24"/>
              </w:rPr>
              <w:t>96.52</w:t>
            </w:r>
          </w:p>
        </w:tc>
      </w:tr>
    </w:tbl>
    <w:p>
      <w:pPr>
        <w:spacing w:after="0"/>
        <w:rPr>
          <w:sz w:val="24"/>
        </w:rPr>
        <w:sectPr>
          <w:pgSz w:w="11910" w:h="16840"/>
          <w:pgMar w:header="0" w:footer="1077" w:top="1360" w:bottom="1260" w:left="1580" w:right="380"/>
        </w:sectPr>
      </w:pPr>
    </w:p>
    <w:p>
      <w:pPr>
        <w:pStyle w:val="Heading7"/>
        <w:ind w:right="147"/>
      </w:pPr>
      <w:r>
        <w:rPr/>
        <w:t>APPENDIX</w:t>
      </w:r>
      <w:r>
        <w:rPr>
          <w:spacing w:val="-4"/>
        </w:rPr>
        <w:t> </w:t>
      </w:r>
      <w:r>
        <w:rPr>
          <w:spacing w:val="-10"/>
        </w:rPr>
        <w:t>G</w:t>
      </w:r>
    </w:p>
    <w:p>
      <w:pPr>
        <w:pStyle w:val="BodyText"/>
        <w:spacing w:before="271"/>
        <w:ind w:left="580" w:right="364"/>
      </w:pPr>
      <w:r>
        <w:rPr/>
        <w:t>Measured</w:t>
      </w:r>
      <w:r>
        <w:rPr>
          <w:spacing w:val="-3"/>
        </w:rPr>
        <w:t> </w:t>
      </w:r>
      <w:r>
        <w:rPr/>
        <w:t>values</w:t>
      </w:r>
      <w:r>
        <w:rPr>
          <w:spacing w:val="-3"/>
        </w:rPr>
        <w:t> </w:t>
      </w:r>
      <w:r>
        <w:rPr/>
        <w:t>of</w:t>
      </w:r>
      <w:r>
        <w:rPr>
          <w:spacing w:val="-4"/>
        </w:rPr>
        <w:t> </w:t>
      </w:r>
      <w:r>
        <w:rPr/>
        <w:t>threshing</w:t>
      </w:r>
      <w:r>
        <w:rPr>
          <w:spacing w:val="-2"/>
        </w:rPr>
        <w:t> </w:t>
      </w:r>
      <w:r>
        <w:rPr/>
        <w:t>efficiency</w:t>
      </w:r>
      <w:r>
        <w:rPr>
          <w:spacing w:val="-7"/>
        </w:rPr>
        <w:t> </w:t>
      </w:r>
      <w:r>
        <w:rPr/>
        <w:t>for</w:t>
      </w:r>
      <w:r>
        <w:rPr>
          <w:spacing w:val="-4"/>
        </w:rPr>
        <w:t> </w:t>
      </w:r>
      <w:r>
        <w:rPr/>
        <w:t>Samsoy-2</w:t>
      </w:r>
      <w:r>
        <w:rPr>
          <w:spacing w:val="-3"/>
        </w:rPr>
        <w:t> </w:t>
      </w:r>
      <w:r>
        <w:rPr/>
        <w:t>soybean</w:t>
      </w:r>
      <w:r>
        <w:rPr>
          <w:spacing w:val="-3"/>
        </w:rPr>
        <w:t> </w:t>
      </w:r>
      <w:r>
        <w:rPr/>
        <w:t>variety</w:t>
      </w:r>
      <w:r>
        <w:rPr>
          <w:spacing w:val="-4"/>
        </w:rPr>
        <w:t> </w:t>
      </w:r>
      <w:r>
        <w:rPr/>
        <w:t>at</w:t>
      </w:r>
      <w:r>
        <w:rPr>
          <w:spacing w:val="-3"/>
        </w:rPr>
        <w:t> </w:t>
      </w:r>
      <w:r>
        <w:rPr/>
        <w:t>five</w:t>
      </w:r>
      <w:r>
        <w:rPr>
          <w:spacing w:val="-4"/>
        </w:rPr>
        <w:t> </w:t>
      </w:r>
      <w:r>
        <w:rPr/>
        <w:t>levels</w:t>
      </w:r>
      <w:r>
        <w:rPr>
          <w:spacing w:val="-3"/>
        </w:rPr>
        <w:t> </w:t>
      </w:r>
      <w:r>
        <w:rPr/>
        <w:t>of cylinder speed, feed rate and crop moisture content</w:t>
      </w:r>
    </w:p>
    <w:p>
      <w:pPr>
        <w:pStyle w:val="BodyText"/>
        <w:spacing w:before="54" w:after="1"/>
        <w:rPr>
          <w:sz w:val="20"/>
        </w:rPr>
      </w:pPr>
    </w:p>
    <w:tbl>
      <w:tblPr>
        <w:tblW w:w="0" w:type="auto"/>
        <w:jc w:val="left"/>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77"/>
        <w:gridCol w:w="1228"/>
        <w:gridCol w:w="1231"/>
        <w:gridCol w:w="1231"/>
        <w:gridCol w:w="1232"/>
        <w:gridCol w:w="1231"/>
        <w:gridCol w:w="1150"/>
      </w:tblGrid>
      <w:tr>
        <w:trPr>
          <w:trHeight w:val="966" w:hRule="atLeast"/>
        </w:trPr>
        <w:tc>
          <w:tcPr>
            <w:tcW w:w="1577" w:type="dxa"/>
            <w:vMerge w:val="restart"/>
          </w:tcPr>
          <w:p>
            <w:pPr>
              <w:pStyle w:val="TableParagraph"/>
              <w:spacing w:line="240" w:lineRule="auto" w:before="267"/>
              <w:ind w:left="272" w:right="261"/>
              <w:jc w:val="center"/>
              <w:rPr>
                <w:sz w:val="24"/>
              </w:rPr>
            </w:pPr>
            <w:r>
              <w:rPr>
                <w:spacing w:val="-2"/>
                <w:sz w:val="24"/>
              </w:rPr>
              <w:t>Cylinder Speed (m/s)</w:t>
            </w:r>
          </w:p>
        </w:tc>
        <w:tc>
          <w:tcPr>
            <w:tcW w:w="1228" w:type="dxa"/>
            <w:vMerge w:val="restart"/>
          </w:tcPr>
          <w:p>
            <w:pPr>
              <w:pStyle w:val="TableParagraph"/>
              <w:spacing w:line="240" w:lineRule="auto" w:before="267"/>
              <w:ind w:left="194" w:right="115" w:hanging="63"/>
              <w:jc w:val="left"/>
              <w:rPr>
                <w:sz w:val="24"/>
              </w:rPr>
            </w:pPr>
            <w:r>
              <w:rPr>
                <w:sz w:val="24"/>
              </w:rPr>
              <w:t>Feed</w:t>
            </w:r>
            <w:r>
              <w:rPr>
                <w:spacing w:val="-15"/>
                <w:sz w:val="24"/>
              </w:rPr>
              <w:t> </w:t>
            </w:r>
            <w:r>
              <w:rPr>
                <w:sz w:val="24"/>
              </w:rPr>
              <w:t>Rate </w:t>
            </w:r>
            <w:r>
              <w:rPr>
                <w:spacing w:val="-2"/>
                <w:sz w:val="24"/>
              </w:rPr>
              <w:t>(kg/min)</w:t>
            </w:r>
          </w:p>
        </w:tc>
        <w:tc>
          <w:tcPr>
            <w:tcW w:w="6075" w:type="dxa"/>
            <w:gridSpan w:val="5"/>
          </w:tcPr>
          <w:p>
            <w:pPr>
              <w:pStyle w:val="TableParagraph"/>
              <w:spacing w:line="240" w:lineRule="auto" w:before="270"/>
              <w:ind w:left="1810"/>
              <w:jc w:val="left"/>
              <w:rPr>
                <w:sz w:val="24"/>
              </w:rPr>
            </w:pPr>
            <w:r>
              <w:rPr>
                <w:sz w:val="24"/>
              </w:rPr>
              <w:t>Threshing</w:t>
            </w:r>
            <w:r>
              <w:rPr>
                <w:spacing w:val="-3"/>
                <w:sz w:val="24"/>
              </w:rPr>
              <w:t> </w:t>
            </w:r>
            <w:r>
              <w:rPr>
                <w:sz w:val="24"/>
              </w:rPr>
              <w:t>Efficiency</w:t>
            </w:r>
            <w:r>
              <w:rPr>
                <w:spacing w:val="-4"/>
                <w:sz w:val="24"/>
              </w:rPr>
              <w:t> </w:t>
            </w:r>
            <w:r>
              <w:rPr>
                <w:spacing w:val="-5"/>
                <w:sz w:val="24"/>
              </w:rPr>
              <w:t>(%)</w:t>
            </w:r>
          </w:p>
        </w:tc>
      </w:tr>
      <w:tr>
        <w:trPr>
          <w:trHeight w:val="551" w:hRule="atLeast"/>
        </w:trPr>
        <w:tc>
          <w:tcPr>
            <w:tcW w:w="1577" w:type="dxa"/>
            <w:vMerge/>
            <w:tcBorders>
              <w:top w:val="nil"/>
            </w:tcBorders>
          </w:tcPr>
          <w:p>
            <w:pPr>
              <w:rPr>
                <w:sz w:val="2"/>
                <w:szCs w:val="2"/>
              </w:rPr>
            </w:pPr>
          </w:p>
        </w:tc>
        <w:tc>
          <w:tcPr>
            <w:tcW w:w="1228" w:type="dxa"/>
            <w:vMerge/>
            <w:tcBorders>
              <w:top w:val="nil"/>
            </w:tcBorders>
          </w:tcPr>
          <w:p>
            <w:pPr>
              <w:rPr>
                <w:sz w:val="2"/>
                <w:szCs w:val="2"/>
              </w:rPr>
            </w:pPr>
          </w:p>
        </w:tc>
        <w:tc>
          <w:tcPr>
            <w:tcW w:w="1231" w:type="dxa"/>
          </w:tcPr>
          <w:p>
            <w:pPr>
              <w:pStyle w:val="TableParagraph"/>
              <w:spacing w:line="268" w:lineRule="exact"/>
              <w:ind w:left="276"/>
              <w:jc w:val="left"/>
              <w:rPr>
                <w:sz w:val="24"/>
              </w:rPr>
            </w:pPr>
            <w:r>
              <w:rPr>
                <w:sz w:val="24"/>
              </w:rPr>
              <w:t>10.8 </w:t>
            </w:r>
            <w:r>
              <w:rPr>
                <w:spacing w:val="-10"/>
                <w:sz w:val="24"/>
              </w:rPr>
              <w:t>%</w:t>
            </w:r>
          </w:p>
          <w:p>
            <w:pPr>
              <w:pStyle w:val="TableParagraph"/>
              <w:spacing w:line="264" w:lineRule="exact"/>
              <w:ind w:left="183"/>
              <w:jc w:val="left"/>
              <w:rPr>
                <w:sz w:val="24"/>
              </w:rPr>
            </w:pPr>
            <w:r>
              <w:rPr>
                <w:spacing w:val="-2"/>
                <w:sz w:val="24"/>
              </w:rPr>
              <w:t>Moisture</w:t>
            </w:r>
          </w:p>
        </w:tc>
        <w:tc>
          <w:tcPr>
            <w:tcW w:w="1231" w:type="dxa"/>
          </w:tcPr>
          <w:p>
            <w:pPr>
              <w:pStyle w:val="TableParagraph"/>
              <w:spacing w:line="268" w:lineRule="exact"/>
              <w:ind w:left="277"/>
              <w:jc w:val="left"/>
              <w:rPr>
                <w:sz w:val="24"/>
              </w:rPr>
            </w:pPr>
            <w:r>
              <w:rPr>
                <w:sz w:val="24"/>
              </w:rPr>
              <w:t>12.2 </w:t>
            </w:r>
            <w:r>
              <w:rPr>
                <w:spacing w:val="-10"/>
                <w:sz w:val="24"/>
              </w:rPr>
              <w:t>%</w:t>
            </w:r>
          </w:p>
          <w:p>
            <w:pPr>
              <w:pStyle w:val="TableParagraph"/>
              <w:spacing w:line="264" w:lineRule="exact"/>
              <w:ind w:left="184"/>
              <w:jc w:val="left"/>
              <w:rPr>
                <w:sz w:val="24"/>
              </w:rPr>
            </w:pPr>
            <w:r>
              <w:rPr>
                <w:spacing w:val="-2"/>
                <w:sz w:val="24"/>
              </w:rPr>
              <w:t>Moisture</w:t>
            </w:r>
          </w:p>
        </w:tc>
        <w:tc>
          <w:tcPr>
            <w:tcW w:w="1232" w:type="dxa"/>
          </w:tcPr>
          <w:p>
            <w:pPr>
              <w:pStyle w:val="TableParagraph"/>
              <w:spacing w:line="268" w:lineRule="exact"/>
              <w:ind w:left="277"/>
              <w:jc w:val="left"/>
              <w:rPr>
                <w:sz w:val="24"/>
              </w:rPr>
            </w:pPr>
            <w:r>
              <w:rPr>
                <w:sz w:val="24"/>
              </w:rPr>
              <w:t>13.5 </w:t>
            </w:r>
            <w:r>
              <w:rPr>
                <w:spacing w:val="-10"/>
                <w:sz w:val="24"/>
              </w:rPr>
              <w:t>%</w:t>
            </w:r>
          </w:p>
          <w:p>
            <w:pPr>
              <w:pStyle w:val="TableParagraph"/>
              <w:spacing w:line="264" w:lineRule="exact"/>
              <w:ind w:left="184"/>
              <w:jc w:val="left"/>
              <w:rPr>
                <w:sz w:val="24"/>
              </w:rPr>
            </w:pPr>
            <w:r>
              <w:rPr>
                <w:spacing w:val="-2"/>
                <w:sz w:val="24"/>
              </w:rPr>
              <w:t>Moisture</w:t>
            </w:r>
          </w:p>
        </w:tc>
        <w:tc>
          <w:tcPr>
            <w:tcW w:w="1231" w:type="dxa"/>
          </w:tcPr>
          <w:p>
            <w:pPr>
              <w:pStyle w:val="TableParagraph"/>
              <w:spacing w:line="268" w:lineRule="exact"/>
              <w:ind w:left="277"/>
              <w:jc w:val="left"/>
              <w:rPr>
                <w:sz w:val="24"/>
              </w:rPr>
            </w:pPr>
            <w:r>
              <w:rPr>
                <w:sz w:val="24"/>
              </w:rPr>
              <w:t>14.6 </w:t>
            </w:r>
            <w:r>
              <w:rPr>
                <w:spacing w:val="-10"/>
                <w:sz w:val="24"/>
              </w:rPr>
              <w:t>%</w:t>
            </w:r>
          </w:p>
          <w:p>
            <w:pPr>
              <w:pStyle w:val="TableParagraph"/>
              <w:spacing w:line="264" w:lineRule="exact"/>
              <w:ind w:left="183"/>
              <w:jc w:val="left"/>
              <w:rPr>
                <w:sz w:val="24"/>
              </w:rPr>
            </w:pPr>
            <w:r>
              <w:rPr>
                <w:spacing w:val="-2"/>
                <w:sz w:val="24"/>
              </w:rPr>
              <w:t>Moisture</w:t>
            </w:r>
          </w:p>
        </w:tc>
        <w:tc>
          <w:tcPr>
            <w:tcW w:w="1150" w:type="dxa"/>
          </w:tcPr>
          <w:p>
            <w:pPr>
              <w:pStyle w:val="TableParagraph"/>
              <w:spacing w:line="268" w:lineRule="exact"/>
              <w:ind w:left="237"/>
              <w:jc w:val="left"/>
              <w:rPr>
                <w:sz w:val="24"/>
              </w:rPr>
            </w:pPr>
            <w:r>
              <w:rPr>
                <w:sz w:val="24"/>
              </w:rPr>
              <w:t>15.4 </w:t>
            </w:r>
            <w:r>
              <w:rPr>
                <w:spacing w:val="-10"/>
                <w:sz w:val="24"/>
              </w:rPr>
              <w:t>%</w:t>
            </w:r>
          </w:p>
          <w:p>
            <w:pPr>
              <w:pStyle w:val="TableParagraph"/>
              <w:spacing w:line="264" w:lineRule="exact"/>
              <w:ind w:left="143"/>
              <w:jc w:val="left"/>
              <w:rPr>
                <w:sz w:val="24"/>
              </w:rPr>
            </w:pPr>
            <w:r>
              <w:rPr>
                <w:spacing w:val="-2"/>
                <w:sz w:val="24"/>
              </w:rPr>
              <w:t>Moisture</w:t>
            </w:r>
          </w:p>
        </w:tc>
      </w:tr>
      <w:tr>
        <w:trPr>
          <w:trHeight w:val="275" w:hRule="atLeast"/>
        </w:trPr>
        <w:tc>
          <w:tcPr>
            <w:tcW w:w="1577" w:type="dxa"/>
            <w:vMerge w:val="restart"/>
          </w:tcPr>
          <w:p>
            <w:pPr>
              <w:pStyle w:val="TableParagraph"/>
              <w:spacing w:line="240" w:lineRule="auto" w:before="267"/>
              <w:ind w:left="383"/>
              <w:jc w:val="left"/>
              <w:rPr>
                <w:sz w:val="24"/>
              </w:rPr>
            </w:pPr>
            <w:r>
              <w:rPr>
                <w:sz w:val="24"/>
              </w:rPr>
              <w:t>550 </w:t>
            </w:r>
            <w:r>
              <w:rPr>
                <w:spacing w:val="-5"/>
                <w:sz w:val="24"/>
              </w:rPr>
              <w:t>rpm</w:t>
            </w:r>
          </w:p>
          <w:p>
            <w:pPr>
              <w:pStyle w:val="TableParagraph"/>
              <w:spacing w:line="240" w:lineRule="auto"/>
              <w:ind w:left="323"/>
              <w:jc w:val="left"/>
              <w:rPr>
                <w:sz w:val="24"/>
              </w:rPr>
            </w:pPr>
            <w:r>
              <w:rPr>
                <w:sz w:val="24"/>
              </w:rPr>
              <w:t>(12.1</w:t>
            </w:r>
            <w:r>
              <w:rPr>
                <w:spacing w:val="-1"/>
                <w:sz w:val="24"/>
              </w:rPr>
              <w:t> </w:t>
            </w:r>
            <w:r>
              <w:rPr>
                <w:spacing w:val="-4"/>
                <w:sz w:val="24"/>
              </w:rPr>
              <w:t>m/s)</w:t>
            </w:r>
          </w:p>
        </w:tc>
        <w:tc>
          <w:tcPr>
            <w:tcW w:w="1228" w:type="dxa"/>
          </w:tcPr>
          <w:p>
            <w:pPr>
              <w:pStyle w:val="TableParagraph"/>
              <w:ind w:right="92"/>
              <w:rPr>
                <w:sz w:val="24"/>
              </w:rPr>
            </w:pPr>
            <w:r>
              <w:rPr>
                <w:spacing w:val="-10"/>
                <w:sz w:val="24"/>
              </w:rPr>
              <w:t>4</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98.9</w:t>
            </w:r>
          </w:p>
        </w:tc>
        <w:tc>
          <w:tcPr>
            <w:tcW w:w="1150" w:type="dxa"/>
          </w:tcPr>
          <w:p>
            <w:pPr>
              <w:pStyle w:val="TableParagraph"/>
              <w:ind w:right="94"/>
              <w:rPr>
                <w:sz w:val="24"/>
              </w:rPr>
            </w:pPr>
            <w:r>
              <w:rPr>
                <w:spacing w:val="-4"/>
                <w:sz w:val="24"/>
              </w:rPr>
              <w:t>97.9</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6</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98.5</w:t>
            </w:r>
          </w:p>
        </w:tc>
        <w:tc>
          <w:tcPr>
            <w:tcW w:w="1150" w:type="dxa"/>
          </w:tcPr>
          <w:p>
            <w:pPr>
              <w:pStyle w:val="TableParagraph"/>
              <w:ind w:right="94"/>
              <w:rPr>
                <w:sz w:val="24"/>
              </w:rPr>
            </w:pPr>
            <w:r>
              <w:rPr>
                <w:spacing w:val="-4"/>
                <w:sz w:val="24"/>
              </w:rPr>
              <w:t>97.5</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8</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98.2</w:t>
            </w:r>
          </w:p>
        </w:tc>
        <w:tc>
          <w:tcPr>
            <w:tcW w:w="1150" w:type="dxa"/>
          </w:tcPr>
          <w:p>
            <w:pPr>
              <w:pStyle w:val="TableParagraph"/>
              <w:ind w:right="94"/>
              <w:rPr>
                <w:sz w:val="24"/>
              </w:rPr>
            </w:pPr>
            <w:r>
              <w:rPr>
                <w:spacing w:val="-4"/>
                <w:sz w:val="24"/>
              </w:rPr>
              <w:t>96.9</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10</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97.7</w:t>
            </w:r>
          </w:p>
        </w:tc>
        <w:tc>
          <w:tcPr>
            <w:tcW w:w="1150" w:type="dxa"/>
          </w:tcPr>
          <w:p>
            <w:pPr>
              <w:pStyle w:val="TableParagraph"/>
              <w:ind w:right="94"/>
              <w:rPr>
                <w:sz w:val="24"/>
              </w:rPr>
            </w:pPr>
            <w:r>
              <w:rPr>
                <w:spacing w:val="-4"/>
                <w:sz w:val="24"/>
              </w:rPr>
              <w:t>96.3</w:t>
            </w:r>
          </w:p>
        </w:tc>
      </w:tr>
      <w:tr>
        <w:trPr>
          <w:trHeight w:val="277" w:hRule="atLeast"/>
        </w:trPr>
        <w:tc>
          <w:tcPr>
            <w:tcW w:w="1577" w:type="dxa"/>
            <w:vMerge/>
            <w:tcBorders>
              <w:top w:val="nil"/>
            </w:tcBorders>
          </w:tcPr>
          <w:p>
            <w:pPr>
              <w:rPr>
                <w:sz w:val="2"/>
                <w:szCs w:val="2"/>
              </w:rPr>
            </w:pPr>
          </w:p>
        </w:tc>
        <w:tc>
          <w:tcPr>
            <w:tcW w:w="1228" w:type="dxa"/>
          </w:tcPr>
          <w:p>
            <w:pPr>
              <w:pStyle w:val="TableParagraph"/>
              <w:spacing w:line="258" w:lineRule="exact"/>
              <w:ind w:right="92"/>
              <w:rPr>
                <w:sz w:val="24"/>
              </w:rPr>
            </w:pPr>
            <w:r>
              <w:rPr>
                <w:spacing w:val="-5"/>
                <w:sz w:val="24"/>
              </w:rPr>
              <w:t>12</w:t>
            </w:r>
          </w:p>
        </w:tc>
        <w:tc>
          <w:tcPr>
            <w:tcW w:w="1231"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5"/>
                <w:sz w:val="24"/>
              </w:rPr>
              <w:t>100</w:t>
            </w:r>
          </w:p>
        </w:tc>
        <w:tc>
          <w:tcPr>
            <w:tcW w:w="1232"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4"/>
                <w:sz w:val="24"/>
              </w:rPr>
              <w:t>97.2</w:t>
            </w:r>
          </w:p>
        </w:tc>
        <w:tc>
          <w:tcPr>
            <w:tcW w:w="1150" w:type="dxa"/>
          </w:tcPr>
          <w:p>
            <w:pPr>
              <w:pStyle w:val="TableParagraph"/>
              <w:spacing w:line="258" w:lineRule="exact"/>
              <w:ind w:right="94"/>
              <w:rPr>
                <w:sz w:val="24"/>
              </w:rPr>
            </w:pPr>
            <w:r>
              <w:rPr>
                <w:spacing w:val="-4"/>
                <w:sz w:val="24"/>
              </w:rPr>
              <w:t>95.6</w:t>
            </w:r>
          </w:p>
        </w:tc>
      </w:tr>
      <w:tr>
        <w:trPr>
          <w:trHeight w:val="275" w:hRule="atLeast"/>
        </w:trPr>
        <w:tc>
          <w:tcPr>
            <w:tcW w:w="1577" w:type="dxa"/>
            <w:vMerge w:val="restart"/>
          </w:tcPr>
          <w:p>
            <w:pPr>
              <w:pStyle w:val="TableParagraph"/>
              <w:spacing w:line="240" w:lineRule="auto" w:before="267"/>
              <w:ind w:left="383"/>
              <w:jc w:val="left"/>
              <w:rPr>
                <w:sz w:val="24"/>
              </w:rPr>
            </w:pPr>
            <w:r>
              <w:rPr>
                <w:sz w:val="24"/>
              </w:rPr>
              <w:t>650 </w:t>
            </w:r>
            <w:r>
              <w:rPr>
                <w:spacing w:val="-5"/>
                <w:sz w:val="24"/>
              </w:rPr>
              <w:t>rpm</w:t>
            </w:r>
          </w:p>
          <w:p>
            <w:pPr>
              <w:pStyle w:val="TableParagraph"/>
              <w:spacing w:line="240" w:lineRule="auto"/>
              <w:ind w:left="295"/>
              <w:jc w:val="left"/>
              <w:rPr>
                <w:sz w:val="24"/>
              </w:rPr>
            </w:pPr>
            <w:r>
              <w:rPr>
                <w:sz w:val="24"/>
              </w:rPr>
              <w:t>(14.3</w:t>
            </w:r>
            <w:r>
              <w:rPr>
                <w:spacing w:val="-1"/>
                <w:sz w:val="24"/>
              </w:rPr>
              <w:t> </w:t>
            </w:r>
            <w:r>
              <w:rPr>
                <w:spacing w:val="-4"/>
                <w:sz w:val="24"/>
              </w:rPr>
              <w:t>m/s)</w:t>
            </w:r>
          </w:p>
        </w:tc>
        <w:tc>
          <w:tcPr>
            <w:tcW w:w="1228" w:type="dxa"/>
          </w:tcPr>
          <w:p>
            <w:pPr>
              <w:pStyle w:val="TableParagraph"/>
              <w:ind w:right="92"/>
              <w:rPr>
                <w:sz w:val="24"/>
              </w:rPr>
            </w:pPr>
            <w:r>
              <w:rPr>
                <w:spacing w:val="-10"/>
                <w:sz w:val="24"/>
              </w:rPr>
              <w:t>4</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99.0</w:t>
            </w:r>
          </w:p>
        </w:tc>
        <w:tc>
          <w:tcPr>
            <w:tcW w:w="1150" w:type="dxa"/>
          </w:tcPr>
          <w:p>
            <w:pPr>
              <w:pStyle w:val="TableParagraph"/>
              <w:ind w:right="94"/>
              <w:rPr>
                <w:sz w:val="24"/>
              </w:rPr>
            </w:pPr>
            <w:r>
              <w:rPr>
                <w:spacing w:val="-4"/>
                <w:sz w:val="24"/>
              </w:rPr>
              <w:t>98.1</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6</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98.7</w:t>
            </w:r>
          </w:p>
        </w:tc>
        <w:tc>
          <w:tcPr>
            <w:tcW w:w="1150" w:type="dxa"/>
          </w:tcPr>
          <w:p>
            <w:pPr>
              <w:pStyle w:val="TableParagraph"/>
              <w:ind w:right="94"/>
              <w:rPr>
                <w:sz w:val="24"/>
              </w:rPr>
            </w:pPr>
            <w:r>
              <w:rPr>
                <w:spacing w:val="-4"/>
                <w:sz w:val="24"/>
              </w:rPr>
              <w:t>97.7</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8</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98.4</w:t>
            </w:r>
          </w:p>
        </w:tc>
        <w:tc>
          <w:tcPr>
            <w:tcW w:w="1150" w:type="dxa"/>
          </w:tcPr>
          <w:p>
            <w:pPr>
              <w:pStyle w:val="TableParagraph"/>
              <w:ind w:right="94"/>
              <w:rPr>
                <w:sz w:val="24"/>
              </w:rPr>
            </w:pPr>
            <w:r>
              <w:rPr>
                <w:spacing w:val="-4"/>
                <w:sz w:val="24"/>
              </w:rPr>
              <w:t>97.4</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10</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98.1</w:t>
            </w:r>
          </w:p>
        </w:tc>
        <w:tc>
          <w:tcPr>
            <w:tcW w:w="1150" w:type="dxa"/>
          </w:tcPr>
          <w:p>
            <w:pPr>
              <w:pStyle w:val="TableParagraph"/>
              <w:ind w:right="94"/>
              <w:rPr>
                <w:sz w:val="24"/>
              </w:rPr>
            </w:pPr>
            <w:r>
              <w:rPr>
                <w:spacing w:val="-4"/>
                <w:sz w:val="24"/>
              </w:rPr>
              <w:t>97.1</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12</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97.8</w:t>
            </w:r>
          </w:p>
        </w:tc>
        <w:tc>
          <w:tcPr>
            <w:tcW w:w="1150" w:type="dxa"/>
          </w:tcPr>
          <w:p>
            <w:pPr>
              <w:pStyle w:val="TableParagraph"/>
              <w:ind w:right="94"/>
              <w:rPr>
                <w:sz w:val="24"/>
              </w:rPr>
            </w:pPr>
            <w:r>
              <w:rPr>
                <w:spacing w:val="-4"/>
                <w:sz w:val="24"/>
              </w:rPr>
              <w:t>96.7</w:t>
            </w:r>
          </w:p>
        </w:tc>
      </w:tr>
      <w:tr>
        <w:trPr>
          <w:trHeight w:val="275" w:hRule="atLeast"/>
        </w:trPr>
        <w:tc>
          <w:tcPr>
            <w:tcW w:w="1577" w:type="dxa"/>
            <w:vMerge w:val="restart"/>
          </w:tcPr>
          <w:p>
            <w:pPr>
              <w:pStyle w:val="TableParagraph"/>
              <w:spacing w:line="240" w:lineRule="auto" w:before="267"/>
              <w:ind w:left="383"/>
              <w:jc w:val="left"/>
              <w:rPr>
                <w:sz w:val="24"/>
              </w:rPr>
            </w:pPr>
            <w:r>
              <w:rPr>
                <w:sz w:val="24"/>
              </w:rPr>
              <w:t>750 </w:t>
            </w:r>
            <w:r>
              <w:rPr>
                <w:spacing w:val="-5"/>
                <w:sz w:val="24"/>
              </w:rPr>
              <w:t>rpm</w:t>
            </w:r>
          </w:p>
          <w:p>
            <w:pPr>
              <w:pStyle w:val="TableParagraph"/>
              <w:spacing w:line="240" w:lineRule="auto"/>
              <w:ind w:left="295"/>
              <w:jc w:val="left"/>
              <w:rPr>
                <w:sz w:val="24"/>
              </w:rPr>
            </w:pPr>
            <w:r>
              <w:rPr>
                <w:sz w:val="24"/>
              </w:rPr>
              <w:t>(16.5</w:t>
            </w:r>
            <w:r>
              <w:rPr>
                <w:spacing w:val="-1"/>
                <w:sz w:val="24"/>
              </w:rPr>
              <w:t> </w:t>
            </w:r>
            <w:r>
              <w:rPr>
                <w:spacing w:val="-4"/>
                <w:sz w:val="24"/>
              </w:rPr>
              <w:t>m/s)</w:t>
            </w:r>
          </w:p>
        </w:tc>
        <w:tc>
          <w:tcPr>
            <w:tcW w:w="1228" w:type="dxa"/>
          </w:tcPr>
          <w:p>
            <w:pPr>
              <w:pStyle w:val="TableParagraph"/>
              <w:ind w:right="92"/>
              <w:rPr>
                <w:sz w:val="24"/>
              </w:rPr>
            </w:pPr>
            <w:r>
              <w:rPr>
                <w:spacing w:val="-10"/>
                <w:sz w:val="24"/>
              </w:rPr>
              <w:t>4</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99.1</w:t>
            </w:r>
          </w:p>
        </w:tc>
        <w:tc>
          <w:tcPr>
            <w:tcW w:w="1150" w:type="dxa"/>
          </w:tcPr>
          <w:p>
            <w:pPr>
              <w:pStyle w:val="TableParagraph"/>
              <w:ind w:right="94"/>
              <w:rPr>
                <w:sz w:val="24"/>
              </w:rPr>
            </w:pPr>
            <w:r>
              <w:rPr>
                <w:spacing w:val="-4"/>
                <w:sz w:val="24"/>
              </w:rPr>
              <w:t>98.3</w:t>
            </w:r>
          </w:p>
        </w:tc>
      </w:tr>
      <w:tr>
        <w:trPr>
          <w:trHeight w:val="277" w:hRule="atLeast"/>
        </w:trPr>
        <w:tc>
          <w:tcPr>
            <w:tcW w:w="1577" w:type="dxa"/>
            <w:vMerge/>
            <w:tcBorders>
              <w:top w:val="nil"/>
            </w:tcBorders>
          </w:tcPr>
          <w:p>
            <w:pPr>
              <w:rPr>
                <w:sz w:val="2"/>
                <w:szCs w:val="2"/>
              </w:rPr>
            </w:pPr>
          </w:p>
        </w:tc>
        <w:tc>
          <w:tcPr>
            <w:tcW w:w="1228" w:type="dxa"/>
          </w:tcPr>
          <w:p>
            <w:pPr>
              <w:pStyle w:val="TableParagraph"/>
              <w:spacing w:line="258" w:lineRule="exact"/>
              <w:ind w:right="92"/>
              <w:rPr>
                <w:sz w:val="24"/>
              </w:rPr>
            </w:pPr>
            <w:r>
              <w:rPr>
                <w:spacing w:val="-10"/>
                <w:sz w:val="24"/>
              </w:rPr>
              <w:t>6</w:t>
            </w:r>
          </w:p>
        </w:tc>
        <w:tc>
          <w:tcPr>
            <w:tcW w:w="1231"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5"/>
                <w:sz w:val="24"/>
              </w:rPr>
              <w:t>100</w:t>
            </w:r>
          </w:p>
        </w:tc>
        <w:tc>
          <w:tcPr>
            <w:tcW w:w="1232"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4"/>
                <w:sz w:val="24"/>
              </w:rPr>
              <w:t>98.9</w:t>
            </w:r>
          </w:p>
        </w:tc>
        <w:tc>
          <w:tcPr>
            <w:tcW w:w="1150" w:type="dxa"/>
          </w:tcPr>
          <w:p>
            <w:pPr>
              <w:pStyle w:val="TableParagraph"/>
              <w:spacing w:line="258" w:lineRule="exact"/>
              <w:ind w:right="94"/>
              <w:rPr>
                <w:sz w:val="24"/>
              </w:rPr>
            </w:pPr>
            <w:r>
              <w:rPr>
                <w:spacing w:val="-4"/>
                <w:sz w:val="24"/>
              </w:rPr>
              <w:t>98.0</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8</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98.7</w:t>
            </w:r>
          </w:p>
        </w:tc>
        <w:tc>
          <w:tcPr>
            <w:tcW w:w="1150" w:type="dxa"/>
          </w:tcPr>
          <w:p>
            <w:pPr>
              <w:pStyle w:val="TableParagraph"/>
              <w:ind w:right="94"/>
              <w:rPr>
                <w:sz w:val="24"/>
              </w:rPr>
            </w:pPr>
            <w:r>
              <w:rPr>
                <w:spacing w:val="-4"/>
                <w:sz w:val="24"/>
              </w:rPr>
              <w:t>97.8</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10</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98.4</w:t>
            </w:r>
          </w:p>
        </w:tc>
        <w:tc>
          <w:tcPr>
            <w:tcW w:w="1150" w:type="dxa"/>
          </w:tcPr>
          <w:p>
            <w:pPr>
              <w:pStyle w:val="TableParagraph"/>
              <w:ind w:right="94"/>
              <w:rPr>
                <w:sz w:val="24"/>
              </w:rPr>
            </w:pPr>
            <w:r>
              <w:rPr>
                <w:spacing w:val="-4"/>
                <w:sz w:val="24"/>
              </w:rPr>
              <w:t>97.5</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12</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98.2</w:t>
            </w:r>
          </w:p>
        </w:tc>
        <w:tc>
          <w:tcPr>
            <w:tcW w:w="1150" w:type="dxa"/>
          </w:tcPr>
          <w:p>
            <w:pPr>
              <w:pStyle w:val="TableParagraph"/>
              <w:ind w:right="94"/>
              <w:rPr>
                <w:sz w:val="24"/>
              </w:rPr>
            </w:pPr>
            <w:r>
              <w:rPr>
                <w:spacing w:val="-4"/>
                <w:sz w:val="24"/>
              </w:rPr>
              <w:t>97.3</w:t>
            </w:r>
          </w:p>
        </w:tc>
      </w:tr>
      <w:tr>
        <w:trPr>
          <w:trHeight w:val="276" w:hRule="atLeast"/>
        </w:trPr>
        <w:tc>
          <w:tcPr>
            <w:tcW w:w="1577" w:type="dxa"/>
            <w:vMerge w:val="restart"/>
          </w:tcPr>
          <w:p>
            <w:pPr>
              <w:pStyle w:val="TableParagraph"/>
              <w:spacing w:line="240" w:lineRule="auto" w:before="268"/>
              <w:ind w:left="383"/>
              <w:jc w:val="left"/>
              <w:rPr>
                <w:sz w:val="24"/>
              </w:rPr>
            </w:pPr>
            <w:r>
              <w:rPr>
                <w:sz w:val="24"/>
              </w:rPr>
              <w:t>850 </w:t>
            </w:r>
            <w:r>
              <w:rPr>
                <w:spacing w:val="-5"/>
                <w:sz w:val="24"/>
              </w:rPr>
              <w:t>rpm</w:t>
            </w:r>
          </w:p>
          <w:p>
            <w:pPr>
              <w:pStyle w:val="TableParagraph"/>
              <w:spacing w:line="240" w:lineRule="auto"/>
              <w:ind w:left="295"/>
              <w:jc w:val="left"/>
              <w:rPr>
                <w:sz w:val="24"/>
              </w:rPr>
            </w:pPr>
            <w:r>
              <w:rPr>
                <w:sz w:val="24"/>
              </w:rPr>
              <w:t>(18.7</w:t>
            </w:r>
            <w:r>
              <w:rPr>
                <w:spacing w:val="-1"/>
                <w:sz w:val="24"/>
              </w:rPr>
              <w:t> </w:t>
            </w:r>
            <w:r>
              <w:rPr>
                <w:spacing w:val="-4"/>
                <w:sz w:val="24"/>
              </w:rPr>
              <w:t>m/s)</w:t>
            </w:r>
          </w:p>
        </w:tc>
        <w:tc>
          <w:tcPr>
            <w:tcW w:w="1228" w:type="dxa"/>
          </w:tcPr>
          <w:p>
            <w:pPr>
              <w:pStyle w:val="TableParagraph"/>
              <w:ind w:right="92"/>
              <w:rPr>
                <w:sz w:val="24"/>
              </w:rPr>
            </w:pPr>
            <w:r>
              <w:rPr>
                <w:spacing w:val="-10"/>
                <w:sz w:val="24"/>
              </w:rPr>
              <w:t>4</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99.2</w:t>
            </w:r>
          </w:p>
        </w:tc>
        <w:tc>
          <w:tcPr>
            <w:tcW w:w="1150" w:type="dxa"/>
          </w:tcPr>
          <w:p>
            <w:pPr>
              <w:pStyle w:val="TableParagraph"/>
              <w:ind w:right="94"/>
              <w:rPr>
                <w:sz w:val="24"/>
              </w:rPr>
            </w:pPr>
            <w:r>
              <w:rPr>
                <w:spacing w:val="-4"/>
                <w:sz w:val="24"/>
              </w:rPr>
              <w:t>98.4</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6</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99.0</w:t>
            </w:r>
          </w:p>
        </w:tc>
        <w:tc>
          <w:tcPr>
            <w:tcW w:w="1150" w:type="dxa"/>
          </w:tcPr>
          <w:p>
            <w:pPr>
              <w:pStyle w:val="TableParagraph"/>
              <w:ind w:right="94"/>
              <w:rPr>
                <w:sz w:val="24"/>
              </w:rPr>
            </w:pPr>
            <w:r>
              <w:rPr>
                <w:spacing w:val="-4"/>
                <w:sz w:val="24"/>
              </w:rPr>
              <w:t>98.2</w:t>
            </w:r>
          </w:p>
        </w:tc>
      </w:tr>
      <w:tr>
        <w:trPr>
          <w:trHeight w:val="277" w:hRule="atLeast"/>
        </w:trPr>
        <w:tc>
          <w:tcPr>
            <w:tcW w:w="1577" w:type="dxa"/>
            <w:vMerge/>
            <w:tcBorders>
              <w:top w:val="nil"/>
            </w:tcBorders>
          </w:tcPr>
          <w:p>
            <w:pPr>
              <w:rPr>
                <w:sz w:val="2"/>
                <w:szCs w:val="2"/>
              </w:rPr>
            </w:pPr>
          </w:p>
        </w:tc>
        <w:tc>
          <w:tcPr>
            <w:tcW w:w="1228" w:type="dxa"/>
          </w:tcPr>
          <w:p>
            <w:pPr>
              <w:pStyle w:val="TableParagraph"/>
              <w:spacing w:line="258" w:lineRule="exact"/>
              <w:ind w:right="92"/>
              <w:rPr>
                <w:sz w:val="24"/>
              </w:rPr>
            </w:pPr>
            <w:r>
              <w:rPr>
                <w:spacing w:val="-10"/>
                <w:sz w:val="24"/>
              </w:rPr>
              <w:t>8</w:t>
            </w:r>
          </w:p>
        </w:tc>
        <w:tc>
          <w:tcPr>
            <w:tcW w:w="1231"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5"/>
                <w:sz w:val="24"/>
              </w:rPr>
              <w:t>100</w:t>
            </w:r>
          </w:p>
        </w:tc>
        <w:tc>
          <w:tcPr>
            <w:tcW w:w="1232"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4"/>
                <w:sz w:val="24"/>
              </w:rPr>
              <w:t>98.8</w:t>
            </w:r>
          </w:p>
        </w:tc>
        <w:tc>
          <w:tcPr>
            <w:tcW w:w="1150" w:type="dxa"/>
          </w:tcPr>
          <w:p>
            <w:pPr>
              <w:pStyle w:val="TableParagraph"/>
              <w:spacing w:line="258" w:lineRule="exact"/>
              <w:ind w:right="94"/>
              <w:rPr>
                <w:sz w:val="24"/>
              </w:rPr>
            </w:pPr>
            <w:r>
              <w:rPr>
                <w:spacing w:val="-4"/>
                <w:sz w:val="24"/>
              </w:rPr>
              <w:t>97.9</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10</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98.6</w:t>
            </w:r>
          </w:p>
        </w:tc>
        <w:tc>
          <w:tcPr>
            <w:tcW w:w="1150" w:type="dxa"/>
          </w:tcPr>
          <w:p>
            <w:pPr>
              <w:pStyle w:val="TableParagraph"/>
              <w:ind w:right="94"/>
              <w:rPr>
                <w:sz w:val="24"/>
              </w:rPr>
            </w:pPr>
            <w:r>
              <w:rPr>
                <w:spacing w:val="-4"/>
                <w:sz w:val="24"/>
              </w:rPr>
              <w:t>97.8</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12</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98.4</w:t>
            </w:r>
          </w:p>
        </w:tc>
        <w:tc>
          <w:tcPr>
            <w:tcW w:w="1150" w:type="dxa"/>
          </w:tcPr>
          <w:p>
            <w:pPr>
              <w:pStyle w:val="TableParagraph"/>
              <w:ind w:right="94"/>
              <w:rPr>
                <w:sz w:val="24"/>
              </w:rPr>
            </w:pPr>
            <w:r>
              <w:rPr>
                <w:spacing w:val="-4"/>
                <w:sz w:val="24"/>
              </w:rPr>
              <w:t>97.6</w:t>
            </w:r>
          </w:p>
        </w:tc>
      </w:tr>
      <w:tr>
        <w:trPr>
          <w:trHeight w:val="275" w:hRule="atLeast"/>
        </w:trPr>
        <w:tc>
          <w:tcPr>
            <w:tcW w:w="1577" w:type="dxa"/>
            <w:vMerge w:val="restart"/>
          </w:tcPr>
          <w:p>
            <w:pPr>
              <w:pStyle w:val="TableParagraph"/>
              <w:spacing w:line="240" w:lineRule="auto" w:before="267"/>
              <w:ind w:left="383"/>
              <w:jc w:val="left"/>
              <w:rPr>
                <w:sz w:val="24"/>
              </w:rPr>
            </w:pPr>
            <w:r>
              <w:rPr>
                <w:sz w:val="24"/>
              </w:rPr>
              <w:t>909 </w:t>
            </w:r>
            <w:r>
              <w:rPr>
                <w:spacing w:val="-5"/>
                <w:sz w:val="24"/>
              </w:rPr>
              <w:t>rpm</w:t>
            </w:r>
          </w:p>
          <w:p>
            <w:pPr>
              <w:pStyle w:val="TableParagraph"/>
              <w:spacing w:line="240" w:lineRule="auto"/>
              <w:ind w:left="383"/>
              <w:jc w:val="left"/>
              <w:rPr>
                <w:sz w:val="24"/>
              </w:rPr>
            </w:pPr>
            <w:r>
              <w:rPr>
                <w:sz w:val="24"/>
              </w:rPr>
              <w:t>(20 </w:t>
            </w:r>
            <w:r>
              <w:rPr>
                <w:spacing w:val="-4"/>
                <w:sz w:val="24"/>
              </w:rPr>
              <w:t>m/s)</w:t>
            </w:r>
          </w:p>
        </w:tc>
        <w:tc>
          <w:tcPr>
            <w:tcW w:w="1228" w:type="dxa"/>
          </w:tcPr>
          <w:p>
            <w:pPr>
              <w:pStyle w:val="TableParagraph"/>
              <w:ind w:right="92"/>
              <w:rPr>
                <w:sz w:val="24"/>
              </w:rPr>
            </w:pPr>
            <w:r>
              <w:rPr>
                <w:spacing w:val="-10"/>
                <w:sz w:val="24"/>
              </w:rPr>
              <w:t>4</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99.2</w:t>
            </w:r>
          </w:p>
        </w:tc>
        <w:tc>
          <w:tcPr>
            <w:tcW w:w="1150" w:type="dxa"/>
          </w:tcPr>
          <w:p>
            <w:pPr>
              <w:pStyle w:val="TableParagraph"/>
              <w:ind w:right="94"/>
              <w:rPr>
                <w:sz w:val="24"/>
              </w:rPr>
            </w:pPr>
            <w:r>
              <w:rPr>
                <w:spacing w:val="-4"/>
                <w:sz w:val="24"/>
              </w:rPr>
              <w:t>98.4</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6</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99.1</w:t>
            </w:r>
          </w:p>
        </w:tc>
        <w:tc>
          <w:tcPr>
            <w:tcW w:w="1150" w:type="dxa"/>
          </w:tcPr>
          <w:p>
            <w:pPr>
              <w:pStyle w:val="TableParagraph"/>
              <w:ind w:right="94"/>
              <w:rPr>
                <w:sz w:val="24"/>
              </w:rPr>
            </w:pPr>
            <w:r>
              <w:rPr>
                <w:spacing w:val="-4"/>
                <w:sz w:val="24"/>
              </w:rPr>
              <w:t>98.3</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10"/>
                <w:sz w:val="24"/>
              </w:rPr>
              <w:t>8</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98.9</w:t>
            </w:r>
          </w:p>
        </w:tc>
        <w:tc>
          <w:tcPr>
            <w:tcW w:w="1150" w:type="dxa"/>
          </w:tcPr>
          <w:p>
            <w:pPr>
              <w:pStyle w:val="TableParagraph"/>
              <w:ind w:right="94"/>
              <w:rPr>
                <w:sz w:val="24"/>
              </w:rPr>
            </w:pPr>
            <w:r>
              <w:rPr>
                <w:spacing w:val="-4"/>
                <w:sz w:val="24"/>
              </w:rPr>
              <w:t>98.1</w:t>
            </w:r>
          </w:p>
        </w:tc>
      </w:tr>
      <w:tr>
        <w:trPr>
          <w:trHeight w:val="275" w:hRule="atLeast"/>
        </w:trPr>
        <w:tc>
          <w:tcPr>
            <w:tcW w:w="1577" w:type="dxa"/>
            <w:vMerge/>
            <w:tcBorders>
              <w:top w:val="nil"/>
            </w:tcBorders>
          </w:tcPr>
          <w:p>
            <w:pPr>
              <w:rPr>
                <w:sz w:val="2"/>
                <w:szCs w:val="2"/>
              </w:rPr>
            </w:pPr>
          </w:p>
        </w:tc>
        <w:tc>
          <w:tcPr>
            <w:tcW w:w="1228" w:type="dxa"/>
          </w:tcPr>
          <w:p>
            <w:pPr>
              <w:pStyle w:val="TableParagraph"/>
              <w:ind w:right="92"/>
              <w:rPr>
                <w:sz w:val="24"/>
              </w:rPr>
            </w:pPr>
            <w:r>
              <w:rPr>
                <w:spacing w:val="-5"/>
                <w:sz w:val="24"/>
              </w:rPr>
              <w:t>10</w:t>
            </w:r>
          </w:p>
        </w:tc>
        <w:tc>
          <w:tcPr>
            <w:tcW w:w="1231"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5"/>
                <w:sz w:val="24"/>
              </w:rPr>
              <w:t>100</w:t>
            </w:r>
          </w:p>
        </w:tc>
        <w:tc>
          <w:tcPr>
            <w:tcW w:w="1232" w:type="dxa"/>
          </w:tcPr>
          <w:p>
            <w:pPr>
              <w:pStyle w:val="TableParagraph"/>
              <w:ind w:right="94"/>
              <w:rPr>
                <w:sz w:val="24"/>
              </w:rPr>
            </w:pPr>
            <w:r>
              <w:rPr>
                <w:spacing w:val="-5"/>
                <w:sz w:val="24"/>
              </w:rPr>
              <w:t>100</w:t>
            </w:r>
          </w:p>
        </w:tc>
        <w:tc>
          <w:tcPr>
            <w:tcW w:w="1231" w:type="dxa"/>
          </w:tcPr>
          <w:p>
            <w:pPr>
              <w:pStyle w:val="TableParagraph"/>
              <w:ind w:right="94"/>
              <w:rPr>
                <w:sz w:val="24"/>
              </w:rPr>
            </w:pPr>
            <w:r>
              <w:rPr>
                <w:spacing w:val="-4"/>
                <w:sz w:val="24"/>
              </w:rPr>
              <w:t>98.7</w:t>
            </w:r>
          </w:p>
        </w:tc>
        <w:tc>
          <w:tcPr>
            <w:tcW w:w="1150" w:type="dxa"/>
          </w:tcPr>
          <w:p>
            <w:pPr>
              <w:pStyle w:val="TableParagraph"/>
              <w:ind w:right="94"/>
              <w:rPr>
                <w:sz w:val="24"/>
              </w:rPr>
            </w:pPr>
            <w:r>
              <w:rPr>
                <w:spacing w:val="-4"/>
                <w:sz w:val="24"/>
              </w:rPr>
              <w:t>98.0</w:t>
            </w:r>
          </w:p>
        </w:tc>
      </w:tr>
      <w:tr>
        <w:trPr>
          <w:trHeight w:val="277" w:hRule="atLeast"/>
        </w:trPr>
        <w:tc>
          <w:tcPr>
            <w:tcW w:w="1577" w:type="dxa"/>
            <w:vMerge/>
            <w:tcBorders>
              <w:top w:val="nil"/>
            </w:tcBorders>
          </w:tcPr>
          <w:p>
            <w:pPr>
              <w:rPr>
                <w:sz w:val="2"/>
                <w:szCs w:val="2"/>
              </w:rPr>
            </w:pPr>
          </w:p>
        </w:tc>
        <w:tc>
          <w:tcPr>
            <w:tcW w:w="1228" w:type="dxa"/>
          </w:tcPr>
          <w:p>
            <w:pPr>
              <w:pStyle w:val="TableParagraph"/>
              <w:spacing w:line="258" w:lineRule="exact"/>
              <w:ind w:right="92"/>
              <w:rPr>
                <w:sz w:val="24"/>
              </w:rPr>
            </w:pPr>
            <w:r>
              <w:rPr>
                <w:spacing w:val="-5"/>
                <w:sz w:val="24"/>
              </w:rPr>
              <w:t>12</w:t>
            </w:r>
          </w:p>
        </w:tc>
        <w:tc>
          <w:tcPr>
            <w:tcW w:w="1231"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5"/>
                <w:sz w:val="24"/>
              </w:rPr>
              <w:t>100</w:t>
            </w:r>
          </w:p>
        </w:tc>
        <w:tc>
          <w:tcPr>
            <w:tcW w:w="1232" w:type="dxa"/>
          </w:tcPr>
          <w:p>
            <w:pPr>
              <w:pStyle w:val="TableParagraph"/>
              <w:spacing w:line="258" w:lineRule="exact"/>
              <w:ind w:right="94"/>
              <w:rPr>
                <w:sz w:val="24"/>
              </w:rPr>
            </w:pPr>
            <w:r>
              <w:rPr>
                <w:spacing w:val="-5"/>
                <w:sz w:val="24"/>
              </w:rPr>
              <w:t>100</w:t>
            </w:r>
          </w:p>
        </w:tc>
        <w:tc>
          <w:tcPr>
            <w:tcW w:w="1231" w:type="dxa"/>
          </w:tcPr>
          <w:p>
            <w:pPr>
              <w:pStyle w:val="TableParagraph"/>
              <w:spacing w:line="258" w:lineRule="exact"/>
              <w:ind w:right="94"/>
              <w:rPr>
                <w:sz w:val="24"/>
              </w:rPr>
            </w:pPr>
            <w:r>
              <w:rPr>
                <w:spacing w:val="-4"/>
                <w:sz w:val="24"/>
              </w:rPr>
              <w:t>98.5</w:t>
            </w:r>
          </w:p>
        </w:tc>
        <w:tc>
          <w:tcPr>
            <w:tcW w:w="1150" w:type="dxa"/>
          </w:tcPr>
          <w:p>
            <w:pPr>
              <w:pStyle w:val="TableParagraph"/>
              <w:spacing w:line="258" w:lineRule="exact"/>
              <w:ind w:right="94"/>
              <w:rPr>
                <w:sz w:val="24"/>
              </w:rPr>
            </w:pPr>
            <w:r>
              <w:rPr>
                <w:spacing w:val="-4"/>
                <w:sz w:val="24"/>
              </w:rPr>
              <w:t>97.8</w:t>
            </w:r>
          </w:p>
        </w:tc>
      </w:tr>
    </w:tbl>
    <w:p>
      <w:pPr>
        <w:spacing w:after="0" w:line="258" w:lineRule="exact"/>
        <w:rPr>
          <w:sz w:val="24"/>
        </w:rPr>
        <w:sectPr>
          <w:pgSz w:w="11910" w:h="16840"/>
          <w:pgMar w:header="0" w:footer="1077" w:top="1360" w:bottom="1260" w:left="1580" w:right="380"/>
        </w:sectPr>
      </w:pPr>
    </w:p>
    <w:p>
      <w:pPr>
        <w:pStyle w:val="Heading7"/>
        <w:ind w:right="147"/>
      </w:pPr>
      <w:r>
        <w:rPr/>
        <w:t>APPENDIX</w:t>
      </w:r>
      <w:r>
        <w:rPr>
          <w:spacing w:val="-4"/>
        </w:rPr>
        <w:t> </w:t>
      </w:r>
      <w:r>
        <w:rPr>
          <w:spacing w:val="-10"/>
        </w:rPr>
        <w:t>H</w:t>
      </w:r>
    </w:p>
    <w:p>
      <w:pPr>
        <w:pStyle w:val="BodyText"/>
        <w:spacing w:before="271"/>
        <w:ind w:left="580" w:right="420"/>
      </w:pPr>
      <w:r>
        <w:rPr/>
        <w:t>Measured</w:t>
      </w:r>
      <w:r>
        <w:rPr>
          <w:spacing w:val="-3"/>
        </w:rPr>
        <w:t> </w:t>
      </w:r>
      <w:r>
        <w:rPr/>
        <w:t>values</w:t>
      </w:r>
      <w:r>
        <w:rPr>
          <w:spacing w:val="-3"/>
        </w:rPr>
        <w:t> </w:t>
      </w:r>
      <w:r>
        <w:rPr/>
        <w:t>of</w:t>
      </w:r>
      <w:r>
        <w:rPr>
          <w:spacing w:val="-1"/>
        </w:rPr>
        <w:t> </w:t>
      </w:r>
      <w:r>
        <w:rPr/>
        <w:t>cleaning</w:t>
      </w:r>
      <w:r>
        <w:rPr>
          <w:spacing w:val="-3"/>
        </w:rPr>
        <w:t> </w:t>
      </w:r>
      <w:r>
        <w:rPr/>
        <w:t>efficiency</w:t>
      </w:r>
      <w:r>
        <w:rPr>
          <w:spacing w:val="-6"/>
        </w:rPr>
        <w:t> </w:t>
      </w:r>
      <w:r>
        <w:rPr/>
        <w:t>for</w:t>
      </w:r>
      <w:r>
        <w:rPr>
          <w:spacing w:val="-3"/>
        </w:rPr>
        <w:t> </w:t>
      </w:r>
      <w:r>
        <w:rPr/>
        <w:t>SOSAT</w:t>
      </w:r>
      <w:r>
        <w:rPr>
          <w:spacing w:val="-4"/>
        </w:rPr>
        <w:t> </w:t>
      </w:r>
      <w:r>
        <w:rPr/>
        <w:t>C88</w:t>
      </w:r>
      <w:r>
        <w:rPr>
          <w:spacing w:val="-3"/>
        </w:rPr>
        <w:t> </w:t>
      </w:r>
      <w:r>
        <w:rPr/>
        <w:t>millet</w:t>
      </w:r>
      <w:r>
        <w:rPr>
          <w:spacing w:val="-3"/>
        </w:rPr>
        <w:t> </w:t>
      </w:r>
      <w:r>
        <w:rPr/>
        <w:t>variety</w:t>
      </w:r>
      <w:r>
        <w:rPr>
          <w:spacing w:val="-7"/>
        </w:rPr>
        <w:t> </w:t>
      </w:r>
      <w:r>
        <w:rPr/>
        <w:t>at</w:t>
      </w:r>
      <w:r>
        <w:rPr>
          <w:spacing w:val="-3"/>
        </w:rPr>
        <w:t> </w:t>
      </w:r>
      <w:r>
        <w:rPr/>
        <w:t>five</w:t>
      </w:r>
      <w:r>
        <w:rPr>
          <w:spacing w:val="-3"/>
        </w:rPr>
        <w:t> </w:t>
      </w:r>
      <w:r>
        <w:rPr/>
        <w:t>levels</w:t>
      </w:r>
      <w:r>
        <w:rPr>
          <w:spacing w:val="-3"/>
        </w:rPr>
        <w:t> </w:t>
      </w:r>
      <w:r>
        <w:rPr/>
        <w:t>of cylinder speed, feed rate and crop moisture content</w:t>
      </w:r>
    </w:p>
    <w:p>
      <w:pPr>
        <w:pStyle w:val="BodyText"/>
        <w:spacing w:before="54" w:after="1"/>
        <w:rPr>
          <w:sz w:val="20"/>
        </w:rPr>
      </w:pPr>
    </w:p>
    <w:tbl>
      <w:tblPr>
        <w:tblW w:w="0" w:type="auto"/>
        <w:jc w:val="left"/>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32"/>
        <w:gridCol w:w="1318"/>
        <w:gridCol w:w="1213"/>
        <w:gridCol w:w="1292"/>
        <w:gridCol w:w="1213"/>
        <w:gridCol w:w="1133"/>
        <w:gridCol w:w="1213"/>
      </w:tblGrid>
      <w:tr>
        <w:trPr>
          <w:trHeight w:val="827" w:hRule="atLeast"/>
        </w:trPr>
        <w:tc>
          <w:tcPr>
            <w:tcW w:w="1532" w:type="dxa"/>
            <w:vMerge w:val="restart"/>
          </w:tcPr>
          <w:p>
            <w:pPr>
              <w:pStyle w:val="TableParagraph"/>
              <w:spacing w:line="240" w:lineRule="auto" w:before="267"/>
              <w:ind w:left="248" w:right="240"/>
              <w:jc w:val="center"/>
              <w:rPr>
                <w:sz w:val="24"/>
              </w:rPr>
            </w:pPr>
            <w:r>
              <w:rPr>
                <w:spacing w:val="-2"/>
                <w:sz w:val="24"/>
              </w:rPr>
              <w:t>Cylinder Speed (m/s)</w:t>
            </w:r>
          </w:p>
        </w:tc>
        <w:tc>
          <w:tcPr>
            <w:tcW w:w="1318" w:type="dxa"/>
            <w:vMerge w:val="restart"/>
          </w:tcPr>
          <w:p>
            <w:pPr>
              <w:pStyle w:val="TableParagraph"/>
              <w:spacing w:line="240" w:lineRule="auto" w:before="267"/>
              <w:ind w:left="237" w:right="164" w:hanging="65"/>
              <w:jc w:val="left"/>
              <w:rPr>
                <w:sz w:val="24"/>
              </w:rPr>
            </w:pPr>
            <w:r>
              <w:rPr>
                <w:sz w:val="24"/>
              </w:rPr>
              <w:t>Feed</w:t>
            </w:r>
            <w:r>
              <w:rPr>
                <w:spacing w:val="-15"/>
                <w:sz w:val="24"/>
              </w:rPr>
              <w:t> </w:t>
            </w:r>
            <w:r>
              <w:rPr>
                <w:sz w:val="24"/>
              </w:rPr>
              <w:t>Rate </w:t>
            </w:r>
            <w:r>
              <w:rPr>
                <w:spacing w:val="-2"/>
                <w:sz w:val="24"/>
              </w:rPr>
              <w:t>(kg/min)</w:t>
            </w:r>
          </w:p>
        </w:tc>
        <w:tc>
          <w:tcPr>
            <w:tcW w:w="6064" w:type="dxa"/>
            <w:gridSpan w:val="5"/>
          </w:tcPr>
          <w:p>
            <w:pPr>
              <w:pStyle w:val="TableParagraph"/>
              <w:spacing w:line="240" w:lineRule="auto" w:before="267"/>
              <w:ind w:left="1857"/>
              <w:jc w:val="left"/>
              <w:rPr>
                <w:sz w:val="24"/>
              </w:rPr>
            </w:pPr>
            <w:r>
              <w:rPr>
                <w:sz w:val="24"/>
              </w:rPr>
              <w:t>Cleaning</w:t>
            </w:r>
            <w:r>
              <w:rPr>
                <w:spacing w:val="-2"/>
                <w:sz w:val="24"/>
              </w:rPr>
              <w:t> </w:t>
            </w:r>
            <w:r>
              <w:rPr>
                <w:sz w:val="24"/>
              </w:rPr>
              <w:t>Efficiency</w:t>
            </w:r>
            <w:r>
              <w:rPr>
                <w:spacing w:val="-4"/>
                <w:sz w:val="24"/>
              </w:rPr>
              <w:t> </w:t>
            </w:r>
            <w:r>
              <w:rPr>
                <w:spacing w:val="-5"/>
                <w:sz w:val="24"/>
              </w:rPr>
              <w:t>(%)</w:t>
            </w:r>
          </w:p>
        </w:tc>
      </w:tr>
      <w:tr>
        <w:trPr>
          <w:trHeight w:val="551" w:hRule="atLeast"/>
        </w:trPr>
        <w:tc>
          <w:tcPr>
            <w:tcW w:w="1532" w:type="dxa"/>
            <w:vMerge/>
            <w:tcBorders>
              <w:top w:val="nil"/>
            </w:tcBorders>
          </w:tcPr>
          <w:p>
            <w:pPr>
              <w:rPr>
                <w:sz w:val="2"/>
                <w:szCs w:val="2"/>
              </w:rPr>
            </w:pPr>
          </w:p>
        </w:tc>
        <w:tc>
          <w:tcPr>
            <w:tcW w:w="1318" w:type="dxa"/>
            <w:vMerge/>
            <w:tcBorders>
              <w:top w:val="nil"/>
            </w:tcBorders>
          </w:tcPr>
          <w:p>
            <w:pPr>
              <w:rPr>
                <w:sz w:val="2"/>
                <w:szCs w:val="2"/>
              </w:rPr>
            </w:pPr>
          </w:p>
        </w:tc>
        <w:tc>
          <w:tcPr>
            <w:tcW w:w="1213" w:type="dxa"/>
          </w:tcPr>
          <w:p>
            <w:pPr>
              <w:pStyle w:val="TableParagraph"/>
              <w:spacing w:line="268" w:lineRule="exact"/>
              <w:ind w:left="265"/>
              <w:jc w:val="left"/>
              <w:rPr>
                <w:sz w:val="24"/>
              </w:rPr>
            </w:pPr>
            <w:r>
              <w:rPr>
                <w:sz w:val="24"/>
              </w:rPr>
              <w:t>10.6 </w:t>
            </w:r>
            <w:r>
              <w:rPr>
                <w:spacing w:val="-10"/>
                <w:sz w:val="24"/>
              </w:rPr>
              <w:t>%</w:t>
            </w:r>
          </w:p>
          <w:p>
            <w:pPr>
              <w:pStyle w:val="TableParagraph"/>
              <w:spacing w:line="264" w:lineRule="exact"/>
              <w:ind w:left="171"/>
              <w:jc w:val="left"/>
              <w:rPr>
                <w:sz w:val="24"/>
              </w:rPr>
            </w:pPr>
            <w:r>
              <w:rPr>
                <w:spacing w:val="-2"/>
                <w:sz w:val="24"/>
              </w:rPr>
              <w:t>Moisture</w:t>
            </w:r>
          </w:p>
        </w:tc>
        <w:tc>
          <w:tcPr>
            <w:tcW w:w="1292" w:type="dxa"/>
          </w:tcPr>
          <w:p>
            <w:pPr>
              <w:pStyle w:val="TableParagraph"/>
              <w:spacing w:line="268" w:lineRule="exact"/>
              <w:ind w:left="303"/>
              <w:jc w:val="left"/>
              <w:rPr>
                <w:sz w:val="24"/>
              </w:rPr>
            </w:pPr>
            <w:r>
              <w:rPr>
                <w:sz w:val="24"/>
              </w:rPr>
              <w:t>11.9 </w:t>
            </w:r>
            <w:r>
              <w:rPr>
                <w:spacing w:val="-10"/>
                <w:sz w:val="24"/>
              </w:rPr>
              <w:t>%</w:t>
            </w:r>
          </w:p>
          <w:p>
            <w:pPr>
              <w:pStyle w:val="TableParagraph"/>
              <w:spacing w:line="264" w:lineRule="exact"/>
              <w:ind w:left="209"/>
              <w:jc w:val="left"/>
              <w:rPr>
                <w:sz w:val="24"/>
              </w:rPr>
            </w:pPr>
            <w:r>
              <w:rPr>
                <w:spacing w:val="-2"/>
                <w:sz w:val="24"/>
              </w:rPr>
              <w:t>Moisture</w:t>
            </w:r>
          </w:p>
        </w:tc>
        <w:tc>
          <w:tcPr>
            <w:tcW w:w="1213" w:type="dxa"/>
          </w:tcPr>
          <w:p>
            <w:pPr>
              <w:pStyle w:val="TableParagraph"/>
              <w:spacing w:line="268" w:lineRule="exact"/>
              <w:ind w:left="264"/>
              <w:jc w:val="left"/>
              <w:rPr>
                <w:sz w:val="24"/>
              </w:rPr>
            </w:pPr>
            <w:r>
              <w:rPr>
                <w:sz w:val="24"/>
              </w:rPr>
              <w:t>13.2 </w:t>
            </w:r>
            <w:r>
              <w:rPr>
                <w:spacing w:val="-10"/>
                <w:sz w:val="24"/>
              </w:rPr>
              <w:t>%</w:t>
            </w:r>
          </w:p>
          <w:p>
            <w:pPr>
              <w:pStyle w:val="TableParagraph"/>
              <w:spacing w:line="264" w:lineRule="exact"/>
              <w:ind w:left="170"/>
              <w:jc w:val="left"/>
              <w:rPr>
                <w:sz w:val="24"/>
              </w:rPr>
            </w:pPr>
            <w:r>
              <w:rPr>
                <w:spacing w:val="-2"/>
                <w:sz w:val="24"/>
              </w:rPr>
              <w:t>Moisture</w:t>
            </w:r>
          </w:p>
        </w:tc>
        <w:tc>
          <w:tcPr>
            <w:tcW w:w="1133" w:type="dxa"/>
          </w:tcPr>
          <w:p>
            <w:pPr>
              <w:pStyle w:val="TableParagraph"/>
              <w:spacing w:line="268" w:lineRule="exact"/>
              <w:ind w:left="223"/>
              <w:jc w:val="left"/>
              <w:rPr>
                <w:sz w:val="24"/>
              </w:rPr>
            </w:pPr>
            <w:r>
              <w:rPr>
                <w:sz w:val="24"/>
              </w:rPr>
              <w:t>14.3 </w:t>
            </w:r>
            <w:r>
              <w:rPr>
                <w:spacing w:val="-10"/>
                <w:sz w:val="24"/>
              </w:rPr>
              <w:t>%</w:t>
            </w:r>
          </w:p>
          <w:p>
            <w:pPr>
              <w:pStyle w:val="TableParagraph"/>
              <w:spacing w:line="264" w:lineRule="exact"/>
              <w:ind w:left="129"/>
              <w:jc w:val="left"/>
              <w:rPr>
                <w:sz w:val="24"/>
              </w:rPr>
            </w:pPr>
            <w:r>
              <w:rPr>
                <w:spacing w:val="-2"/>
                <w:sz w:val="24"/>
              </w:rPr>
              <w:t>Moisture</w:t>
            </w:r>
          </w:p>
        </w:tc>
        <w:tc>
          <w:tcPr>
            <w:tcW w:w="1213" w:type="dxa"/>
          </w:tcPr>
          <w:p>
            <w:pPr>
              <w:pStyle w:val="TableParagraph"/>
              <w:spacing w:line="268" w:lineRule="exact"/>
              <w:ind w:left="264"/>
              <w:jc w:val="left"/>
              <w:rPr>
                <w:sz w:val="24"/>
              </w:rPr>
            </w:pPr>
            <w:r>
              <w:rPr>
                <w:sz w:val="24"/>
              </w:rPr>
              <w:t>15.8 </w:t>
            </w:r>
            <w:r>
              <w:rPr>
                <w:spacing w:val="-10"/>
                <w:sz w:val="24"/>
              </w:rPr>
              <w:t>%</w:t>
            </w:r>
          </w:p>
          <w:p>
            <w:pPr>
              <w:pStyle w:val="TableParagraph"/>
              <w:spacing w:line="264" w:lineRule="exact"/>
              <w:ind w:left="170"/>
              <w:jc w:val="left"/>
              <w:rPr>
                <w:sz w:val="24"/>
              </w:rPr>
            </w:pPr>
            <w:r>
              <w:rPr>
                <w:spacing w:val="-2"/>
                <w:sz w:val="24"/>
              </w:rPr>
              <w:t>Moisture</w:t>
            </w:r>
          </w:p>
        </w:tc>
      </w:tr>
      <w:tr>
        <w:trPr>
          <w:trHeight w:val="275" w:hRule="atLeast"/>
        </w:trPr>
        <w:tc>
          <w:tcPr>
            <w:tcW w:w="1532" w:type="dxa"/>
            <w:vMerge w:val="restart"/>
          </w:tcPr>
          <w:p>
            <w:pPr>
              <w:pStyle w:val="TableParagraph"/>
              <w:spacing w:line="240" w:lineRule="auto" w:before="267"/>
              <w:ind w:left="359"/>
              <w:jc w:val="left"/>
              <w:rPr>
                <w:sz w:val="24"/>
              </w:rPr>
            </w:pPr>
            <w:r>
              <w:rPr>
                <w:sz w:val="24"/>
              </w:rPr>
              <w:t>550 </w:t>
            </w:r>
            <w:r>
              <w:rPr>
                <w:spacing w:val="-5"/>
                <w:sz w:val="24"/>
              </w:rPr>
              <w:t>rpm</w:t>
            </w:r>
          </w:p>
          <w:p>
            <w:pPr>
              <w:pStyle w:val="TableParagraph"/>
              <w:spacing w:line="240" w:lineRule="auto"/>
              <w:ind w:left="270"/>
              <w:jc w:val="left"/>
              <w:rPr>
                <w:sz w:val="24"/>
              </w:rPr>
            </w:pPr>
            <w:r>
              <w:rPr>
                <w:sz w:val="24"/>
              </w:rPr>
              <w:t>(12.1</w:t>
            </w:r>
            <w:r>
              <w:rPr>
                <w:spacing w:val="-1"/>
                <w:sz w:val="24"/>
              </w:rPr>
              <w:t> </w:t>
            </w:r>
            <w:r>
              <w:rPr>
                <w:spacing w:val="-4"/>
                <w:sz w:val="24"/>
              </w:rPr>
              <w:t>m/s)</w:t>
            </w:r>
          </w:p>
        </w:tc>
        <w:tc>
          <w:tcPr>
            <w:tcW w:w="1318" w:type="dxa"/>
          </w:tcPr>
          <w:p>
            <w:pPr>
              <w:pStyle w:val="TableParagraph"/>
              <w:ind w:right="96"/>
              <w:rPr>
                <w:sz w:val="24"/>
              </w:rPr>
            </w:pPr>
            <w:r>
              <w:rPr>
                <w:spacing w:val="-10"/>
                <w:sz w:val="24"/>
              </w:rPr>
              <w:t>6</w:t>
            </w:r>
          </w:p>
        </w:tc>
        <w:tc>
          <w:tcPr>
            <w:tcW w:w="1213" w:type="dxa"/>
          </w:tcPr>
          <w:p>
            <w:pPr>
              <w:pStyle w:val="TableParagraph"/>
              <w:ind w:right="97"/>
              <w:rPr>
                <w:sz w:val="24"/>
              </w:rPr>
            </w:pPr>
            <w:r>
              <w:rPr>
                <w:spacing w:val="-4"/>
                <w:sz w:val="24"/>
              </w:rPr>
              <w:t>98.2</w:t>
            </w:r>
          </w:p>
        </w:tc>
        <w:tc>
          <w:tcPr>
            <w:tcW w:w="1292" w:type="dxa"/>
          </w:tcPr>
          <w:p>
            <w:pPr>
              <w:pStyle w:val="TableParagraph"/>
              <w:ind w:right="98"/>
              <w:rPr>
                <w:sz w:val="24"/>
              </w:rPr>
            </w:pPr>
            <w:r>
              <w:rPr>
                <w:spacing w:val="-2"/>
                <w:sz w:val="24"/>
              </w:rPr>
              <w:t>97.31</w:t>
            </w:r>
          </w:p>
        </w:tc>
        <w:tc>
          <w:tcPr>
            <w:tcW w:w="1213" w:type="dxa"/>
          </w:tcPr>
          <w:p>
            <w:pPr>
              <w:pStyle w:val="TableParagraph"/>
              <w:ind w:right="98"/>
              <w:rPr>
                <w:sz w:val="24"/>
              </w:rPr>
            </w:pPr>
            <w:r>
              <w:rPr>
                <w:spacing w:val="-2"/>
                <w:sz w:val="24"/>
              </w:rPr>
              <w:t>96.44</w:t>
            </w:r>
          </w:p>
        </w:tc>
        <w:tc>
          <w:tcPr>
            <w:tcW w:w="1133" w:type="dxa"/>
          </w:tcPr>
          <w:p>
            <w:pPr>
              <w:pStyle w:val="TableParagraph"/>
              <w:ind w:right="101"/>
              <w:rPr>
                <w:sz w:val="24"/>
              </w:rPr>
            </w:pPr>
            <w:r>
              <w:rPr>
                <w:spacing w:val="-2"/>
                <w:sz w:val="24"/>
              </w:rPr>
              <w:t>92.67</w:t>
            </w:r>
          </w:p>
        </w:tc>
        <w:tc>
          <w:tcPr>
            <w:tcW w:w="1213" w:type="dxa"/>
          </w:tcPr>
          <w:p>
            <w:pPr>
              <w:pStyle w:val="TableParagraph"/>
              <w:ind w:right="99"/>
              <w:rPr>
                <w:sz w:val="24"/>
              </w:rPr>
            </w:pPr>
            <w:r>
              <w:rPr>
                <w:spacing w:val="-2"/>
                <w:sz w:val="24"/>
              </w:rPr>
              <w:t>88.79</w:t>
            </w:r>
          </w:p>
        </w:tc>
      </w:tr>
      <w:tr>
        <w:trPr>
          <w:trHeight w:val="278" w:hRule="atLeast"/>
        </w:trPr>
        <w:tc>
          <w:tcPr>
            <w:tcW w:w="1532" w:type="dxa"/>
            <w:vMerge/>
            <w:tcBorders>
              <w:top w:val="nil"/>
            </w:tcBorders>
          </w:tcPr>
          <w:p>
            <w:pPr>
              <w:rPr>
                <w:sz w:val="2"/>
                <w:szCs w:val="2"/>
              </w:rPr>
            </w:pPr>
          </w:p>
        </w:tc>
        <w:tc>
          <w:tcPr>
            <w:tcW w:w="1318" w:type="dxa"/>
          </w:tcPr>
          <w:p>
            <w:pPr>
              <w:pStyle w:val="TableParagraph"/>
              <w:spacing w:line="258" w:lineRule="exact"/>
              <w:ind w:right="96"/>
              <w:rPr>
                <w:sz w:val="24"/>
              </w:rPr>
            </w:pPr>
            <w:r>
              <w:rPr>
                <w:spacing w:val="-10"/>
                <w:sz w:val="24"/>
              </w:rPr>
              <w:t>8</w:t>
            </w:r>
          </w:p>
        </w:tc>
        <w:tc>
          <w:tcPr>
            <w:tcW w:w="1213" w:type="dxa"/>
          </w:tcPr>
          <w:p>
            <w:pPr>
              <w:pStyle w:val="TableParagraph"/>
              <w:spacing w:line="258" w:lineRule="exact"/>
              <w:ind w:right="97"/>
              <w:rPr>
                <w:sz w:val="24"/>
              </w:rPr>
            </w:pPr>
            <w:r>
              <w:rPr>
                <w:spacing w:val="-2"/>
                <w:sz w:val="24"/>
              </w:rPr>
              <w:t>98.04</w:t>
            </w:r>
          </w:p>
        </w:tc>
        <w:tc>
          <w:tcPr>
            <w:tcW w:w="1292" w:type="dxa"/>
          </w:tcPr>
          <w:p>
            <w:pPr>
              <w:pStyle w:val="TableParagraph"/>
              <w:spacing w:line="258" w:lineRule="exact"/>
              <w:ind w:right="98"/>
              <w:rPr>
                <w:sz w:val="24"/>
              </w:rPr>
            </w:pPr>
            <w:r>
              <w:rPr>
                <w:spacing w:val="-2"/>
                <w:sz w:val="24"/>
              </w:rPr>
              <w:t>97.15</w:t>
            </w:r>
          </w:p>
        </w:tc>
        <w:tc>
          <w:tcPr>
            <w:tcW w:w="1213" w:type="dxa"/>
          </w:tcPr>
          <w:p>
            <w:pPr>
              <w:pStyle w:val="TableParagraph"/>
              <w:spacing w:line="258" w:lineRule="exact"/>
              <w:ind w:right="98"/>
              <w:rPr>
                <w:sz w:val="24"/>
              </w:rPr>
            </w:pPr>
            <w:r>
              <w:rPr>
                <w:spacing w:val="-2"/>
                <w:sz w:val="24"/>
              </w:rPr>
              <w:t>96.05</w:t>
            </w:r>
          </w:p>
        </w:tc>
        <w:tc>
          <w:tcPr>
            <w:tcW w:w="1133" w:type="dxa"/>
          </w:tcPr>
          <w:p>
            <w:pPr>
              <w:pStyle w:val="TableParagraph"/>
              <w:spacing w:line="258" w:lineRule="exact"/>
              <w:ind w:right="101"/>
              <w:rPr>
                <w:sz w:val="24"/>
              </w:rPr>
            </w:pPr>
            <w:r>
              <w:rPr>
                <w:spacing w:val="-2"/>
                <w:sz w:val="24"/>
              </w:rPr>
              <w:t>92.44</w:t>
            </w:r>
          </w:p>
        </w:tc>
        <w:tc>
          <w:tcPr>
            <w:tcW w:w="1213" w:type="dxa"/>
          </w:tcPr>
          <w:p>
            <w:pPr>
              <w:pStyle w:val="TableParagraph"/>
              <w:spacing w:line="258" w:lineRule="exact"/>
              <w:ind w:right="99"/>
              <w:rPr>
                <w:sz w:val="24"/>
              </w:rPr>
            </w:pPr>
            <w:r>
              <w:rPr>
                <w:spacing w:val="-2"/>
                <w:sz w:val="24"/>
              </w:rPr>
              <w:t>88.35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10</w:t>
            </w:r>
          </w:p>
        </w:tc>
        <w:tc>
          <w:tcPr>
            <w:tcW w:w="1213" w:type="dxa"/>
          </w:tcPr>
          <w:p>
            <w:pPr>
              <w:pStyle w:val="TableParagraph"/>
              <w:ind w:right="97"/>
              <w:rPr>
                <w:sz w:val="24"/>
              </w:rPr>
            </w:pPr>
            <w:r>
              <w:rPr>
                <w:spacing w:val="-2"/>
                <w:sz w:val="24"/>
              </w:rPr>
              <w:t>97.86</w:t>
            </w:r>
          </w:p>
        </w:tc>
        <w:tc>
          <w:tcPr>
            <w:tcW w:w="1292" w:type="dxa"/>
          </w:tcPr>
          <w:p>
            <w:pPr>
              <w:pStyle w:val="TableParagraph"/>
              <w:ind w:right="98"/>
              <w:rPr>
                <w:sz w:val="24"/>
              </w:rPr>
            </w:pPr>
            <w:r>
              <w:rPr>
                <w:spacing w:val="-2"/>
                <w:sz w:val="24"/>
              </w:rPr>
              <w:t>96.81</w:t>
            </w:r>
          </w:p>
        </w:tc>
        <w:tc>
          <w:tcPr>
            <w:tcW w:w="1213" w:type="dxa"/>
          </w:tcPr>
          <w:p>
            <w:pPr>
              <w:pStyle w:val="TableParagraph"/>
              <w:ind w:right="98"/>
              <w:rPr>
                <w:sz w:val="24"/>
              </w:rPr>
            </w:pPr>
            <w:r>
              <w:rPr>
                <w:spacing w:val="-2"/>
                <w:sz w:val="24"/>
              </w:rPr>
              <w:t>95.78</w:t>
            </w:r>
          </w:p>
        </w:tc>
        <w:tc>
          <w:tcPr>
            <w:tcW w:w="1133" w:type="dxa"/>
          </w:tcPr>
          <w:p>
            <w:pPr>
              <w:pStyle w:val="TableParagraph"/>
              <w:ind w:right="101"/>
              <w:rPr>
                <w:sz w:val="24"/>
              </w:rPr>
            </w:pPr>
            <w:r>
              <w:rPr>
                <w:spacing w:val="-2"/>
                <w:sz w:val="24"/>
              </w:rPr>
              <w:t>92.17</w:t>
            </w:r>
          </w:p>
        </w:tc>
        <w:tc>
          <w:tcPr>
            <w:tcW w:w="1213" w:type="dxa"/>
          </w:tcPr>
          <w:p>
            <w:pPr>
              <w:pStyle w:val="TableParagraph"/>
              <w:ind w:right="99"/>
              <w:rPr>
                <w:sz w:val="24"/>
              </w:rPr>
            </w:pPr>
            <w:r>
              <w:rPr>
                <w:spacing w:val="-2"/>
                <w:sz w:val="24"/>
              </w:rPr>
              <w:t>87.88</w:t>
            </w:r>
          </w:p>
        </w:tc>
      </w:tr>
      <w:tr>
        <w:trPr>
          <w:trHeight w:val="276"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12</w:t>
            </w:r>
          </w:p>
        </w:tc>
        <w:tc>
          <w:tcPr>
            <w:tcW w:w="1213" w:type="dxa"/>
          </w:tcPr>
          <w:p>
            <w:pPr>
              <w:pStyle w:val="TableParagraph"/>
              <w:ind w:right="97"/>
              <w:rPr>
                <w:sz w:val="24"/>
              </w:rPr>
            </w:pPr>
            <w:r>
              <w:rPr>
                <w:spacing w:val="-2"/>
                <w:sz w:val="24"/>
              </w:rPr>
              <w:t>96.71</w:t>
            </w:r>
          </w:p>
        </w:tc>
        <w:tc>
          <w:tcPr>
            <w:tcW w:w="1292" w:type="dxa"/>
          </w:tcPr>
          <w:p>
            <w:pPr>
              <w:pStyle w:val="TableParagraph"/>
              <w:ind w:right="98"/>
              <w:rPr>
                <w:sz w:val="24"/>
              </w:rPr>
            </w:pPr>
            <w:r>
              <w:rPr>
                <w:spacing w:val="-2"/>
                <w:sz w:val="24"/>
              </w:rPr>
              <w:t>95.69</w:t>
            </w:r>
          </w:p>
        </w:tc>
        <w:tc>
          <w:tcPr>
            <w:tcW w:w="1213" w:type="dxa"/>
          </w:tcPr>
          <w:p>
            <w:pPr>
              <w:pStyle w:val="TableParagraph"/>
              <w:ind w:right="98"/>
              <w:rPr>
                <w:sz w:val="24"/>
              </w:rPr>
            </w:pPr>
            <w:r>
              <w:rPr>
                <w:spacing w:val="-2"/>
                <w:sz w:val="24"/>
              </w:rPr>
              <w:t>94.69</w:t>
            </w:r>
          </w:p>
        </w:tc>
        <w:tc>
          <w:tcPr>
            <w:tcW w:w="1133" w:type="dxa"/>
          </w:tcPr>
          <w:p>
            <w:pPr>
              <w:pStyle w:val="TableParagraph"/>
              <w:ind w:right="101"/>
              <w:rPr>
                <w:sz w:val="24"/>
              </w:rPr>
            </w:pPr>
            <w:r>
              <w:rPr>
                <w:spacing w:val="-2"/>
                <w:sz w:val="24"/>
              </w:rPr>
              <w:t>91.53</w:t>
            </w:r>
          </w:p>
        </w:tc>
        <w:tc>
          <w:tcPr>
            <w:tcW w:w="1213" w:type="dxa"/>
          </w:tcPr>
          <w:p>
            <w:pPr>
              <w:pStyle w:val="TableParagraph"/>
              <w:ind w:right="99"/>
              <w:rPr>
                <w:sz w:val="24"/>
              </w:rPr>
            </w:pPr>
            <w:r>
              <w:rPr>
                <w:spacing w:val="-2"/>
                <w:sz w:val="24"/>
              </w:rPr>
              <w:t>86.66</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14</w:t>
            </w:r>
          </w:p>
        </w:tc>
        <w:tc>
          <w:tcPr>
            <w:tcW w:w="1213" w:type="dxa"/>
          </w:tcPr>
          <w:p>
            <w:pPr>
              <w:pStyle w:val="TableParagraph"/>
              <w:ind w:right="97"/>
              <w:rPr>
                <w:sz w:val="24"/>
              </w:rPr>
            </w:pPr>
            <w:r>
              <w:rPr>
                <w:spacing w:val="-2"/>
                <w:sz w:val="24"/>
              </w:rPr>
              <w:t>96.13</w:t>
            </w:r>
          </w:p>
        </w:tc>
        <w:tc>
          <w:tcPr>
            <w:tcW w:w="1292" w:type="dxa"/>
          </w:tcPr>
          <w:p>
            <w:pPr>
              <w:pStyle w:val="TableParagraph"/>
              <w:ind w:right="98"/>
              <w:rPr>
                <w:sz w:val="24"/>
              </w:rPr>
            </w:pPr>
            <w:r>
              <w:rPr>
                <w:spacing w:val="-2"/>
                <w:sz w:val="24"/>
              </w:rPr>
              <w:t>95.04</w:t>
            </w:r>
          </w:p>
        </w:tc>
        <w:tc>
          <w:tcPr>
            <w:tcW w:w="1213" w:type="dxa"/>
          </w:tcPr>
          <w:p>
            <w:pPr>
              <w:pStyle w:val="TableParagraph"/>
              <w:ind w:right="98"/>
              <w:rPr>
                <w:sz w:val="24"/>
              </w:rPr>
            </w:pPr>
            <w:r>
              <w:rPr>
                <w:spacing w:val="-2"/>
                <w:sz w:val="24"/>
              </w:rPr>
              <w:t>94.01</w:t>
            </w:r>
          </w:p>
        </w:tc>
        <w:tc>
          <w:tcPr>
            <w:tcW w:w="1133" w:type="dxa"/>
          </w:tcPr>
          <w:p>
            <w:pPr>
              <w:pStyle w:val="TableParagraph"/>
              <w:ind w:right="101"/>
              <w:rPr>
                <w:sz w:val="24"/>
              </w:rPr>
            </w:pPr>
            <w:r>
              <w:rPr>
                <w:spacing w:val="-2"/>
                <w:sz w:val="24"/>
              </w:rPr>
              <w:t>90.12</w:t>
            </w:r>
          </w:p>
        </w:tc>
        <w:tc>
          <w:tcPr>
            <w:tcW w:w="1213" w:type="dxa"/>
          </w:tcPr>
          <w:p>
            <w:pPr>
              <w:pStyle w:val="TableParagraph"/>
              <w:ind w:right="99"/>
              <w:rPr>
                <w:sz w:val="24"/>
              </w:rPr>
            </w:pPr>
            <w:r>
              <w:rPr>
                <w:spacing w:val="-2"/>
                <w:sz w:val="24"/>
              </w:rPr>
              <w:t>84.27</w:t>
            </w:r>
          </w:p>
        </w:tc>
      </w:tr>
      <w:tr>
        <w:trPr>
          <w:trHeight w:val="275" w:hRule="atLeast"/>
        </w:trPr>
        <w:tc>
          <w:tcPr>
            <w:tcW w:w="1532" w:type="dxa"/>
            <w:vMerge w:val="restart"/>
          </w:tcPr>
          <w:p>
            <w:pPr>
              <w:pStyle w:val="TableParagraph"/>
              <w:spacing w:line="240" w:lineRule="auto" w:before="267"/>
              <w:ind w:left="359"/>
              <w:jc w:val="left"/>
              <w:rPr>
                <w:sz w:val="24"/>
              </w:rPr>
            </w:pPr>
            <w:r>
              <w:rPr>
                <w:sz w:val="24"/>
              </w:rPr>
              <w:t>650 </w:t>
            </w:r>
            <w:r>
              <w:rPr>
                <w:spacing w:val="-5"/>
                <w:sz w:val="24"/>
              </w:rPr>
              <w:t>rpm</w:t>
            </w:r>
          </w:p>
          <w:p>
            <w:pPr>
              <w:pStyle w:val="TableParagraph"/>
              <w:spacing w:line="240" w:lineRule="auto"/>
              <w:ind w:left="270"/>
              <w:jc w:val="left"/>
              <w:rPr>
                <w:sz w:val="24"/>
              </w:rPr>
            </w:pPr>
            <w:r>
              <w:rPr>
                <w:sz w:val="24"/>
              </w:rPr>
              <w:t>(14.3</w:t>
            </w:r>
            <w:r>
              <w:rPr>
                <w:spacing w:val="-1"/>
                <w:sz w:val="24"/>
              </w:rPr>
              <w:t> </w:t>
            </w:r>
            <w:r>
              <w:rPr>
                <w:spacing w:val="-4"/>
                <w:sz w:val="24"/>
              </w:rPr>
              <w:t>m/s)</w:t>
            </w:r>
          </w:p>
        </w:tc>
        <w:tc>
          <w:tcPr>
            <w:tcW w:w="1318" w:type="dxa"/>
          </w:tcPr>
          <w:p>
            <w:pPr>
              <w:pStyle w:val="TableParagraph"/>
              <w:ind w:right="96"/>
              <w:rPr>
                <w:sz w:val="24"/>
              </w:rPr>
            </w:pPr>
            <w:r>
              <w:rPr>
                <w:spacing w:val="-10"/>
                <w:sz w:val="24"/>
              </w:rPr>
              <w:t>6</w:t>
            </w:r>
          </w:p>
        </w:tc>
        <w:tc>
          <w:tcPr>
            <w:tcW w:w="1213" w:type="dxa"/>
          </w:tcPr>
          <w:p>
            <w:pPr>
              <w:pStyle w:val="TableParagraph"/>
              <w:ind w:right="97"/>
              <w:rPr>
                <w:sz w:val="24"/>
              </w:rPr>
            </w:pPr>
            <w:r>
              <w:rPr>
                <w:spacing w:val="-2"/>
                <w:sz w:val="24"/>
              </w:rPr>
              <w:t>98.53</w:t>
            </w:r>
          </w:p>
        </w:tc>
        <w:tc>
          <w:tcPr>
            <w:tcW w:w="1292" w:type="dxa"/>
          </w:tcPr>
          <w:p>
            <w:pPr>
              <w:pStyle w:val="TableParagraph"/>
              <w:ind w:right="98"/>
              <w:rPr>
                <w:sz w:val="24"/>
              </w:rPr>
            </w:pPr>
            <w:r>
              <w:rPr>
                <w:spacing w:val="-2"/>
                <w:sz w:val="24"/>
              </w:rPr>
              <w:t>97.64</w:t>
            </w:r>
          </w:p>
        </w:tc>
        <w:tc>
          <w:tcPr>
            <w:tcW w:w="1213" w:type="dxa"/>
          </w:tcPr>
          <w:p>
            <w:pPr>
              <w:pStyle w:val="TableParagraph"/>
              <w:ind w:right="98"/>
              <w:rPr>
                <w:sz w:val="24"/>
              </w:rPr>
            </w:pPr>
            <w:r>
              <w:rPr>
                <w:spacing w:val="-2"/>
                <w:sz w:val="24"/>
              </w:rPr>
              <w:t>96.73</w:t>
            </w:r>
          </w:p>
        </w:tc>
        <w:tc>
          <w:tcPr>
            <w:tcW w:w="1133" w:type="dxa"/>
          </w:tcPr>
          <w:p>
            <w:pPr>
              <w:pStyle w:val="TableParagraph"/>
              <w:ind w:right="101"/>
              <w:rPr>
                <w:sz w:val="24"/>
              </w:rPr>
            </w:pPr>
            <w:r>
              <w:rPr>
                <w:spacing w:val="-2"/>
                <w:sz w:val="24"/>
              </w:rPr>
              <w:t>93.55</w:t>
            </w:r>
          </w:p>
        </w:tc>
        <w:tc>
          <w:tcPr>
            <w:tcW w:w="1213" w:type="dxa"/>
          </w:tcPr>
          <w:p>
            <w:pPr>
              <w:pStyle w:val="TableParagraph"/>
              <w:ind w:right="99"/>
              <w:rPr>
                <w:sz w:val="24"/>
              </w:rPr>
            </w:pPr>
            <w:r>
              <w:rPr>
                <w:spacing w:val="-2"/>
                <w:sz w:val="24"/>
              </w:rPr>
              <w:t>88.95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10"/>
                <w:sz w:val="24"/>
              </w:rPr>
              <w:t>8</w:t>
            </w:r>
          </w:p>
        </w:tc>
        <w:tc>
          <w:tcPr>
            <w:tcW w:w="1213" w:type="dxa"/>
          </w:tcPr>
          <w:p>
            <w:pPr>
              <w:pStyle w:val="TableParagraph"/>
              <w:ind w:right="97"/>
              <w:rPr>
                <w:sz w:val="24"/>
              </w:rPr>
            </w:pPr>
            <w:r>
              <w:rPr>
                <w:spacing w:val="-2"/>
                <w:sz w:val="24"/>
              </w:rPr>
              <w:t>98.44</w:t>
            </w:r>
          </w:p>
        </w:tc>
        <w:tc>
          <w:tcPr>
            <w:tcW w:w="1292" w:type="dxa"/>
          </w:tcPr>
          <w:p>
            <w:pPr>
              <w:pStyle w:val="TableParagraph"/>
              <w:ind w:right="98"/>
              <w:rPr>
                <w:sz w:val="24"/>
              </w:rPr>
            </w:pPr>
            <w:r>
              <w:rPr>
                <w:spacing w:val="-2"/>
                <w:sz w:val="24"/>
              </w:rPr>
              <w:t>97.33</w:t>
            </w:r>
          </w:p>
        </w:tc>
        <w:tc>
          <w:tcPr>
            <w:tcW w:w="1213" w:type="dxa"/>
          </w:tcPr>
          <w:p>
            <w:pPr>
              <w:pStyle w:val="TableParagraph"/>
              <w:ind w:right="98"/>
              <w:rPr>
                <w:sz w:val="24"/>
              </w:rPr>
            </w:pPr>
            <w:r>
              <w:rPr>
                <w:spacing w:val="-2"/>
                <w:sz w:val="24"/>
              </w:rPr>
              <w:t>96.57</w:t>
            </w:r>
          </w:p>
        </w:tc>
        <w:tc>
          <w:tcPr>
            <w:tcW w:w="1133" w:type="dxa"/>
          </w:tcPr>
          <w:p>
            <w:pPr>
              <w:pStyle w:val="TableParagraph"/>
              <w:ind w:right="101"/>
              <w:rPr>
                <w:sz w:val="24"/>
              </w:rPr>
            </w:pPr>
            <w:r>
              <w:rPr>
                <w:spacing w:val="-2"/>
                <w:sz w:val="24"/>
              </w:rPr>
              <w:t>92.93</w:t>
            </w:r>
          </w:p>
        </w:tc>
        <w:tc>
          <w:tcPr>
            <w:tcW w:w="1213" w:type="dxa"/>
          </w:tcPr>
          <w:p>
            <w:pPr>
              <w:pStyle w:val="TableParagraph"/>
              <w:ind w:right="99"/>
              <w:rPr>
                <w:sz w:val="24"/>
              </w:rPr>
            </w:pPr>
            <w:r>
              <w:rPr>
                <w:spacing w:val="-2"/>
                <w:sz w:val="24"/>
              </w:rPr>
              <w:t>88.58</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10</w:t>
            </w:r>
          </w:p>
        </w:tc>
        <w:tc>
          <w:tcPr>
            <w:tcW w:w="1213" w:type="dxa"/>
          </w:tcPr>
          <w:p>
            <w:pPr>
              <w:pStyle w:val="TableParagraph"/>
              <w:ind w:right="97"/>
              <w:rPr>
                <w:sz w:val="24"/>
              </w:rPr>
            </w:pPr>
            <w:r>
              <w:rPr>
                <w:spacing w:val="-2"/>
                <w:sz w:val="24"/>
              </w:rPr>
              <w:t>98.39</w:t>
            </w:r>
          </w:p>
        </w:tc>
        <w:tc>
          <w:tcPr>
            <w:tcW w:w="1292" w:type="dxa"/>
          </w:tcPr>
          <w:p>
            <w:pPr>
              <w:pStyle w:val="TableParagraph"/>
              <w:ind w:right="98"/>
              <w:rPr>
                <w:sz w:val="24"/>
              </w:rPr>
            </w:pPr>
            <w:r>
              <w:rPr>
                <w:spacing w:val="-2"/>
                <w:sz w:val="24"/>
              </w:rPr>
              <w:t>97.18</w:t>
            </w:r>
          </w:p>
        </w:tc>
        <w:tc>
          <w:tcPr>
            <w:tcW w:w="1213" w:type="dxa"/>
          </w:tcPr>
          <w:p>
            <w:pPr>
              <w:pStyle w:val="TableParagraph"/>
              <w:ind w:right="98"/>
              <w:rPr>
                <w:sz w:val="24"/>
              </w:rPr>
            </w:pPr>
            <w:r>
              <w:rPr>
                <w:spacing w:val="-2"/>
                <w:sz w:val="24"/>
              </w:rPr>
              <w:t>96.30</w:t>
            </w:r>
          </w:p>
        </w:tc>
        <w:tc>
          <w:tcPr>
            <w:tcW w:w="1133" w:type="dxa"/>
          </w:tcPr>
          <w:p>
            <w:pPr>
              <w:pStyle w:val="TableParagraph"/>
              <w:ind w:right="101"/>
              <w:rPr>
                <w:sz w:val="24"/>
              </w:rPr>
            </w:pPr>
            <w:r>
              <w:rPr>
                <w:spacing w:val="-2"/>
                <w:sz w:val="24"/>
              </w:rPr>
              <w:t>92.35</w:t>
            </w:r>
          </w:p>
        </w:tc>
        <w:tc>
          <w:tcPr>
            <w:tcW w:w="1213" w:type="dxa"/>
          </w:tcPr>
          <w:p>
            <w:pPr>
              <w:pStyle w:val="TableParagraph"/>
              <w:ind w:right="99"/>
              <w:rPr>
                <w:sz w:val="24"/>
              </w:rPr>
            </w:pPr>
            <w:r>
              <w:rPr>
                <w:spacing w:val="-2"/>
                <w:sz w:val="24"/>
              </w:rPr>
              <w:t>87.85</w:t>
            </w:r>
          </w:p>
        </w:tc>
      </w:tr>
      <w:tr>
        <w:trPr>
          <w:trHeight w:val="277" w:hRule="atLeast"/>
        </w:trPr>
        <w:tc>
          <w:tcPr>
            <w:tcW w:w="1532" w:type="dxa"/>
            <w:vMerge/>
            <w:tcBorders>
              <w:top w:val="nil"/>
            </w:tcBorders>
          </w:tcPr>
          <w:p>
            <w:pPr>
              <w:rPr>
                <w:sz w:val="2"/>
                <w:szCs w:val="2"/>
              </w:rPr>
            </w:pPr>
          </w:p>
        </w:tc>
        <w:tc>
          <w:tcPr>
            <w:tcW w:w="1318" w:type="dxa"/>
          </w:tcPr>
          <w:p>
            <w:pPr>
              <w:pStyle w:val="TableParagraph"/>
              <w:spacing w:line="258" w:lineRule="exact"/>
              <w:ind w:right="96"/>
              <w:rPr>
                <w:sz w:val="24"/>
              </w:rPr>
            </w:pPr>
            <w:r>
              <w:rPr>
                <w:spacing w:val="-5"/>
                <w:sz w:val="24"/>
              </w:rPr>
              <w:t>12</w:t>
            </w:r>
          </w:p>
        </w:tc>
        <w:tc>
          <w:tcPr>
            <w:tcW w:w="1213" w:type="dxa"/>
          </w:tcPr>
          <w:p>
            <w:pPr>
              <w:pStyle w:val="TableParagraph"/>
              <w:spacing w:line="258" w:lineRule="exact"/>
              <w:ind w:right="97"/>
              <w:rPr>
                <w:sz w:val="24"/>
              </w:rPr>
            </w:pPr>
            <w:r>
              <w:rPr>
                <w:spacing w:val="-2"/>
                <w:sz w:val="24"/>
              </w:rPr>
              <w:t>97.86</w:t>
            </w:r>
          </w:p>
        </w:tc>
        <w:tc>
          <w:tcPr>
            <w:tcW w:w="1292" w:type="dxa"/>
          </w:tcPr>
          <w:p>
            <w:pPr>
              <w:pStyle w:val="TableParagraph"/>
              <w:spacing w:line="258" w:lineRule="exact"/>
              <w:ind w:right="98"/>
              <w:rPr>
                <w:sz w:val="24"/>
              </w:rPr>
            </w:pPr>
            <w:r>
              <w:rPr>
                <w:spacing w:val="-2"/>
                <w:sz w:val="24"/>
              </w:rPr>
              <w:t>96.53</w:t>
            </w:r>
          </w:p>
        </w:tc>
        <w:tc>
          <w:tcPr>
            <w:tcW w:w="1213" w:type="dxa"/>
          </w:tcPr>
          <w:p>
            <w:pPr>
              <w:pStyle w:val="TableParagraph"/>
              <w:spacing w:line="258" w:lineRule="exact"/>
              <w:ind w:right="98"/>
              <w:rPr>
                <w:sz w:val="24"/>
              </w:rPr>
            </w:pPr>
            <w:r>
              <w:rPr>
                <w:spacing w:val="-2"/>
                <w:sz w:val="24"/>
              </w:rPr>
              <w:t>95.14</w:t>
            </w:r>
          </w:p>
        </w:tc>
        <w:tc>
          <w:tcPr>
            <w:tcW w:w="1133" w:type="dxa"/>
          </w:tcPr>
          <w:p>
            <w:pPr>
              <w:pStyle w:val="TableParagraph"/>
              <w:spacing w:line="258" w:lineRule="exact"/>
              <w:ind w:right="101"/>
              <w:rPr>
                <w:sz w:val="24"/>
              </w:rPr>
            </w:pPr>
            <w:r>
              <w:rPr>
                <w:spacing w:val="-2"/>
                <w:sz w:val="24"/>
              </w:rPr>
              <w:t>91.83</w:t>
            </w:r>
          </w:p>
        </w:tc>
        <w:tc>
          <w:tcPr>
            <w:tcW w:w="1213" w:type="dxa"/>
          </w:tcPr>
          <w:p>
            <w:pPr>
              <w:pStyle w:val="TableParagraph"/>
              <w:spacing w:line="258" w:lineRule="exact"/>
              <w:ind w:right="99"/>
              <w:rPr>
                <w:sz w:val="24"/>
              </w:rPr>
            </w:pPr>
            <w:r>
              <w:rPr>
                <w:spacing w:val="-2"/>
                <w:sz w:val="24"/>
              </w:rPr>
              <w:t>86.55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14</w:t>
            </w:r>
          </w:p>
        </w:tc>
        <w:tc>
          <w:tcPr>
            <w:tcW w:w="1213" w:type="dxa"/>
          </w:tcPr>
          <w:p>
            <w:pPr>
              <w:pStyle w:val="TableParagraph"/>
              <w:ind w:right="97"/>
              <w:rPr>
                <w:sz w:val="24"/>
              </w:rPr>
            </w:pPr>
            <w:r>
              <w:rPr>
                <w:spacing w:val="-2"/>
                <w:sz w:val="24"/>
              </w:rPr>
              <w:t>97.52</w:t>
            </w:r>
          </w:p>
        </w:tc>
        <w:tc>
          <w:tcPr>
            <w:tcW w:w="1292" w:type="dxa"/>
          </w:tcPr>
          <w:p>
            <w:pPr>
              <w:pStyle w:val="TableParagraph"/>
              <w:ind w:right="98"/>
              <w:rPr>
                <w:sz w:val="24"/>
              </w:rPr>
            </w:pPr>
            <w:r>
              <w:rPr>
                <w:spacing w:val="-2"/>
                <w:sz w:val="24"/>
              </w:rPr>
              <w:t>96.13</w:t>
            </w:r>
          </w:p>
        </w:tc>
        <w:tc>
          <w:tcPr>
            <w:tcW w:w="1213" w:type="dxa"/>
          </w:tcPr>
          <w:p>
            <w:pPr>
              <w:pStyle w:val="TableParagraph"/>
              <w:ind w:right="98"/>
              <w:rPr>
                <w:sz w:val="24"/>
              </w:rPr>
            </w:pPr>
            <w:r>
              <w:rPr>
                <w:spacing w:val="-2"/>
                <w:sz w:val="24"/>
              </w:rPr>
              <w:t>94.74</w:t>
            </w:r>
          </w:p>
        </w:tc>
        <w:tc>
          <w:tcPr>
            <w:tcW w:w="1133" w:type="dxa"/>
          </w:tcPr>
          <w:p>
            <w:pPr>
              <w:pStyle w:val="TableParagraph"/>
              <w:ind w:right="101"/>
              <w:rPr>
                <w:sz w:val="24"/>
              </w:rPr>
            </w:pPr>
            <w:r>
              <w:rPr>
                <w:spacing w:val="-2"/>
                <w:sz w:val="24"/>
              </w:rPr>
              <w:t>90.76</w:t>
            </w:r>
          </w:p>
        </w:tc>
        <w:tc>
          <w:tcPr>
            <w:tcW w:w="1213" w:type="dxa"/>
          </w:tcPr>
          <w:p>
            <w:pPr>
              <w:pStyle w:val="TableParagraph"/>
              <w:ind w:right="99"/>
              <w:rPr>
                <w:sz w:val="24"/>
              </w:rPr>
            </w:pPr>
            <w:r>
              <w:rPr>
                <w:spacing w:val="-2"/>
                <w:sz w:val="24"/>
              </w:rPr>
              <w:t>84.85</w:t>
            </w:r>
          </w:p>
        </w:tc>
      </w:tr>
      <w:tr>
        <w:trPr>
          <w:trHeight w:val="275" w:hRule="atLeast"/>
        </w:trPr>
        <w:tc>
          <w:tcPr>
            <w:tcW w:w="1532" w:type="dxa"/>
            <w:vMerge w:val="restart"/>
          </w:tcPr>
          <w:p>
            <w:pPr>
              <w:pStyle w:val="TableParagraph"/>
              <w:spacing w:line="240" w:lineRule="auto" w:before="267"/>
              <w:ind w:left="359"/>
              <w:jc w:val="left"/>
              <w:rPr>
                <w:sz w:val="24"/>
              </w:rPr>
            </w:pPr>
            <w:r>
              <w:rPr>
                <w:sz w:val="24"/>
              </w:rPr>
              <w:t>750 </w:t>
            </w:r>
            <w:r>
              <w:rPr>
                <w:spacing w:val="-5"/>
                <w:sz w:val="24"/>
              </w:rPr>
              <w:t>rpm</w:t>
            </w:r>
          </w:p>
          <w:p>
            <w:pPr>
              <w:pStyle w:val="TableParagraph"/>
              <w:spacing w:line="240" w:lineRule="auto"/>
              <w:ind w:left="270"/>
              <w:jc w:val="left"/>
              <w:rPr>
                <w:sz w:val="24"/>
              </w:rPr>
            </w:pPr>
            <w:r>
              <w:rPr>
                <w:sz w:val="24"/>
              </w:rPr>
              <w:t>(16.5</w:t>
            </w:r>
            <w:r>
              <w:rPr>
                <w:spacing w:val="-1"/>
                <w:sz w:val="24"/>
              </w:rPr>
              <w:t> </w:t>
            </w:r>
            <w:r>
              <w:rPr>
                <w:spacing w:val="-4"/>
                <w:sz w:val="24"/>
              </w:rPr>
              <w:t>m/s)</w:t>
            </w:r>
          </w:p>
        </w:tc>
        <w:tc>
          <w:tcPr>
            <w:tcW w:w="1318" w:type="dxa"/>
          </w:tcPr>
          <w:p>
            <w:pPr>
              <w:pStyle w:val="TableParagraph"/>
              <w:ind w:right="96"/>
              <w:rPr>
                <w:sz w:val="24"/>
              </w:rPr>
            </w:pPr>
            <w:r>
              <w:rPr>
                <w:spacing w:val="-10"/>
                <w:sz w:val="24"/>
              </w:rPr>
              <w:t>6</w:t>
            </w:r>
          </w:p>
        </w:tc>
        <w:tc>
          <w:tcPr>
            <w:tcW w:w="1213" w:type="dxa"/>
          </w:tcPr>
          <w:p>
            <w:pPr>
              <w:pStyle w:val="TableParagraph"/>
              <w:ind w:right="97"/>
              <w:rPr>
                <w:sz w:val="24"/>
              </w:rPr>
            </w:pPr>
            <w:r>
              <w:rPr>
                <w:spacing w:val="-2"/>
                <w:sz w:val="24"/>
              </w:rPr>
              <w:t>98.82</w:t>
            </w:r>
          </w:p>
        </w:tc>
        <w:tc>
          <w:tcPr>
            <w:tcW w:w="1292" w:type="dxa"/>
          </w:tcPr>
          <w:p>
            <w:pPr>
              <w:pStyle w:val="TableParagraph"/>
              <w:ind w:right="98"/>
              <w:rPr>
                <w:sz w:val="24"/>
              </w:rPr>
            </w:pPr>
            <w:r>
              <w:rPr>
                <w:spacing w:val="-2"/>
                <w:sz w:val="24"/>
              </w:rPr>
              <w:t>97.57</w:t>
            </w:r>
          </w:p>
        </w:tc>
        <w:tc>
          <w:tcPr>
            <w:tcW w:w="1213" w:type="dxa"/>
          </w:tcPr>
          <w:p>
            <w:pPr>
              <w:pStyle w:val="TableParagraph"/>
              <w:ind w:right="98"/>
              <w:rPr>
                <w:sz w:val="24"/>
              </w:rPr>
            </w:pPr>
            <w:r>
              <w:rPr>
                <w:spacing w:val="-2"/>
                <w:sz w:val="24"/>
              </w:rPr>
              <w:t>97.09</w:t>
            </w:r>
          </w:p>
        </w:tc>
        <w:tc>
          <w:tcPr>
            <w:tcW w:w="1133" w:type="dxa"/>
          </w:tcPr>
          <w:p>
            <w:pPr>
              <w:pStyle w:val="TableParagraph"/>
              <w:ind w:right="101"/>
              <w:rPr>
                <w:sz w:val="24"/>
              </w:rPr>
            </w:pPr>
            <w:r>
              <w:rPr>
                <w:spacing w:val="-2"/>
                <w:sz w:val="24"/>
              </w:rPr>
              <w:t>95.19</w:t>
            </w:r>
          </w:p>
        </w:tc>
        <w:tc>
          <w:tcPr>
            <w:tcW w:w="1213" w:type="dxa"/>
          </w:tcPr>
          <w:p>
            <w:pPr>
              <w:pStyle w:val="TableParagraph"/>
              <w:ind w:right="99"/>
              <w:rPr>
                <w:sz w:val="24"/>
              </w:rPr>
            </w:pPr>
            <w:r>
              <w:rPr>
                <w:spacing w:val="-2"/>
                <w:sz w:val="24"/>
              </w:rPr>
              <w:t>89.05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10"/>
                <w:sz w:val="24"/>
              </w:rPr>
              <w:t>8</w:t>
            </w:r>
          </w:p>
        </w:tc>
        <w:tc>
          <w:tcPr>
            <w:tcW w:w="1213" w:type="dxa"/>
          </w:tcPr>
          <w:p>
            <w:pPr>
              <w:pStyle w:val="TableParagraph"/>
              <w:ind w:right="97"/>
              <w:rPr>
                <w:sz w:val="24"/>
              </w:rPr>
            </w:pPr>
            <w:r>
              <w:rPr>
                <w:spacing w:val="-2"/>
                <w:sz w:val="24"/>
              </w:rPr>
              <w:t>98.67</w:t>
            </w:r>
          </w:p>
        </w:tc>
        <w:tc>
          <w:tcPr>
            <w:tcW w:w="1292" w:type="dxa"/>
          </w:tcPr>
          <w:p>
            <w:pPr>
              <w:pStyle w:val="TableParagraph"/>
              <w:ind w:right="98"/>
              <w:rPr>
                <w:sz w:val="24"/>
              </w:rPr>
            </w:pPr>
            <w:r>
              <w:rPr>
                <w:spacing w:val="-2"/>
                <w:sz w:val="24"/>
              </w:rPr>
              <w:t>97.36</w:t>
            </w:r>
          </w:p>
        </w:tc>
        <w:tc>
          <w:tcPr>
            <w:tcW w:w="1213" w:type="dxa"/>
          </w:tcPr>
          <w:p>
            <w:pPr>
              <w:pStyle w:val="TableParagraph"/>
              <w:ind w:right="98"/>
              <w:rPr>
                <w:sz w:val="24"/>
              </w:rPr>
            </w:pPr>
            <w:r>
              <w:rPr>
                <w:spacing w:val="-2"/>
                <w:sz w:val="24"/>
              </w:rPr>
              <w:t>96.86</w:t>
            </w:r>
          </w:p>
        </w:tc>
        <w:tc>
          <w:tcPr>
            <w:tcW w:w="1133" w:type="dxa"/>
          </w:tcPr>
          <w:p>
            <w:pPr>
              <w:pStyle w:val="TableParagraph"/>
              <w:ind w:right="101"/>
              <w:rPr>
                <w:sz w:val="24"/>
              </w:rPr>
            </w:pPr>
            <w:r>
              <w:rPr>
                <w:spacing w:val="-2"/>
                <w:sz w:val="24"/>
              </w:rPr>
              <w:t>94.09</w:t>
            </w:r>
          </w:p>
        </w:tc>
        <w:tc>
          <w:tcPr>
            <w:tcW w:w="1213" w:type="dxa"/>
          </w:tcPr>
          <w:p>
            <w:pPr>
              <w:pStyle w:val="TableParagraph"/>
              <w:ind w:right="99"/>
              <w:rPr>
                <w:sz w:val="24"/>
              </w:rPr>
            </w:pPr>
            <w:r>
              <w:rPr>
                <w:spacing w:val="-2"/>
                <w:sz w:val="24"/>
              </w:rPr>
              <w:t>88.06</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10</w:t>
            </w:r>
          </w:p>
        </w:tc>
        <w:tc>
          <w:tcPr>
            <w:tcW w:w="1213" w:type="dxa"/>
          </w:tcPr>
          <w:p>
            <w:pPr>
              <w:pStyle w:val="TableParagraph"/>
              <w:ind w:right="97"/>
              <w:rPr>
                <w:sz w:val="24"/>
              </w:rPr>
            </w:pPr>
            <w:r>
              <w:rPr>
                <w:spacing w:val="-2"/>
                <w:sz w:val="24"/>
              </w:rPr>
              <w:t>98.42</w:t>
            </w:r>
          </w:p>
        </w:tc>
        <w:tc>
          <w:tcPr>
            <w:tcW w:w="1292" w:type="dxa"/>
          </w:tcPr>
          <w:p>
            <w:pPr>
              <w:pStyle w:val="TableParagraph"/>
              <w:ind w:right="98"/>
              <w:rPr>
                <w:sz w:val="24"/>
              </w:rPr>
            </w:pPr>
            <w:r>
              <w:rPr>
                <w:spacing w:val="-2"/>
                <w:sz w:val="24"/>
              </w:rPr>
              <w:t>97.19</w:t>
            </w:r>
          </w:p>
        </w:tc>
        <w:tc>
          <w:tcPr>
            <w:tcW w:w="1213" w:type="dxa"/>
          </w:tcPr>
          <w:p>
            <w:pPr>
              <w:pStyle w:val="TableParagraph"/>
              <w:ind w:right="98"/>
              <w:rPr>
                <w:sz w:val="24"/>
              </w:rPr>
            </w:pPr>
            <w:r>
              <w:rPr>
                <w:spacing w:val="-2"/>
                <w:sz w:val="24"/>
              </w:rPr>
              <w:t>96.34</w:t>
            </w:r>
          </w:p>
        </w:tc>
        <w:tc>
          <w:tcPr>
            <w:tcW w:w="1133" w:type="dxa"/>
          </w:tcPr>
          <w:p>
            <w:pPr>
              <w:pStyle w:val="TableParagraph"/>
              <w:ind w:right="101"/>
              <w:rPr>
                <w:sz w:val="24"/>
              </w:rPr>
            </w:pPr>
            <w:r>
              <w:rPr>
                <w:spacing w:val="-2"/>
                <w:sz w:val="24"/>
              </w:rPr>
              <w:t>93.13</w:t>
            </w:r>
          </w:p>
        </w:tc>
        <w:tc>
          <w:tcPr>
            <w:tcW w:w="1213" w:type="dxa"/>
          </w:tcPr>
          <w:p>
            <w:pPr>
              <w:pStyle w:val="TableParagraph"/>
              <w:ind w:right="99"/>
              <w:rPr>
                <w:sz w:val="24"/>
              </w:rPr>
            </w:pPr>
            <w:r>
              <w:rPr>
                <w:spacing w:val="-2"/>
                <w:sz w:val="24"/>
              </w:rPr>
              <w:t>87.25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12</w:t>
            </w:r>
          </w:p>
        </w:tc>
        <w:tc>
          <w:tcPr>
            <w:tcW w:w="1213" w:type="dxa"/>
          </w:tcPr>
          <w:p>
            <w:pPr>
              <w:pStyle w:val="TableParagraph"/>
              <w:ind w:right="97"/>
              <w:rPr>
                <w:sz w:val="24"/>
              </w:rPr>
            </w:pPr>
            <w:r>
              <w:rPr>
                <w:spacing w:val="-2"/>
                <w:sz w:val="24"/>
              </w:rPr>
              <w:t>98.04</w:t>
            </w:r>
          </w:p>
        </w:tc>
        <w:tc>
          <w:tcPr>
            <w:tcW w:w="1292" w:type="dxa"/>
          </w:tcPr>
          <w:p>
            <w:pPr>
              <w:pStyle w:val="TableParagraph"/>
              <w:ind w:right="98"/>
              <w:rPr>
                <w:sz w:val="24"/>
              </w:rPr>
            </w:pPr>
            <w:r>
              <w:rPr>
                <w:spacing w:val="-2"/>
                <w:sz w:val="24"/>
              </w:rPr>
              <w:t>97.15</w:t>
            </w:r>
          </w:p>
        </w:tc>
        <w:tc>
          <w:tcPr>
            <w:tcW w:w="1213" w:type="dxa"/>
          </w:tcPr>
          <w:p>
            <w:pPr>
              <w:pStyle w:val="TableParagraph"/>
              <w:ind w:right="98"/>
              <w:rPr>
                <w:sz w:val="24"/>
              </w:rPr>
            </w:pPr>
            <w:r>
              <w:rPr>
                <w:spacing w:val="-2"/>
                <w:sz w:val="24"/>
              </w:rPr>
              <w:t>95.75</w:t>
            </w:r>
          </w:p>
        </w:tc>
        <w:tc>
          <w:tcPr>
            <w:tcW w:w="1133" w:type="dxa"/>
          </w:tcPr>
          <w:p>
            <w:pPr>
              <w:pStyle w:val="TableParagraph"/>
              <w:ind w:right="101"/>
              <w:rPr>
                <w:sz w:val="24"/>
              </w:rPr>
            </w:pPr>
            <w:r>
              <w:rPr>
                <w:spacing w:val="-2"/>
                <w:sz w:val="24"/>
              </w:rPr>
              <w:t>92.08</w:t>
            </w:r>
          </w:p>
        </w:tc>
        <w:tc>
          <w:tcPr>
            <w:tcW w:w="1213" w:type="dxa"/>
          </w:tcPr>
          <w:p>
            <w:pPr>
              <w:pStyle w:val="TableParagraph"/>
              <w:ind w:right="99"/>
              <w:rPr>
                <w:sz w:val="24"/>
              </w:rPr>
            </w:pPr>
            <w:r>
              <w:rPr>
                <w:spacing w:val="-2"/>
                <w:sz w:val="24"/>
              </w:rPr>
              <w:t>86.52</w:t>
            </w:r>
          </w:p>
        </w:tc>
      </w:tr>
      <w:tr>
        <w:trPr>
          <w:trHeight w:val="277" w:hRule="atLeast"/>
        </w:trPr>
        <w:tc>
          <w:tcPr>
            <w:tcW w:w="1532" w:type="dxa"/>
            <w:vMerge/>
            <w:tcBorders>
              <w:top w:val="nil"/>
            </w:tcBorders>
          </w:tcPr>
          <w:p>
            <w:pPr>
              <w:rPr>
                <w:sz w:val="2"/>
                <w:szCs w:val="2"/>
              </w:rPr>
            </w:pPr>
          </w:p>
        </w:tc>
        <w:tc>
          <w:tcPr>
            <w:tcW w:w="1318" w:type="dxa"/>
          </w:tcPr>
          <w:p>
            <w:pPr>
              <w:pStyle w:val="TableParagraph"/>
              <w:spacing w:line="258" w:lineRule="exact"/>
              <w:ind w:right="96"/>
              <w:rPr>
                <w:sz w:val="24"/>
              </w:rPr>
            </w:pPr>
            <w:r>
              <w:rPr>
                <w:spacing w:val="-5"/>
                <w:sz w:val="24"/>
              </w:rPr>
              <w:t>14</w:t>
            </w:r>
          </w:p>
        </w:tc>
        <w:tc>
          <w:tcPr>
            <w:tcW w:w="1213" w:type="dxa"/>
          </w:tcPr>
          <w:p>
            <w:pPr>
              <w:pStyle w:val="TableParagraph"/>
              <w:spacing w:line="258" w:lineRule="exact"/>
              <w:ind w:right="97"/>
              <w:rPr>
                <w:sz w:val="24"/>
              </w:rPr>
            </w:pPr>
            <w:r>
              <w:rPr>
                <w:spacing w:val="-2"/>
                <w:sz w:val="24"/>
              </w:rPr>
              <w:t>97.87</w:t>
            </w:r>
          </w:p>
        </w:tc>
        <w:tc>
          <w:tcPr>
            <w:tcW w:w="1292" w:type="dxa"/>
          </w:tcPr>
          <w:p>
            <w:pPr>
              <w:pStyle w:val="TableParagraph"/>
              <w:spacing w:line="258" w:lineRule="exact"/>
              <w:ind w:right="98"/>
              <w:rPr>
                <w:sz w:val="24"/>
              </w:rPr>
            </w:pPr>
            <w:r>
              <w:rPr>
                <w:spacing w:val="-2"/>
                <w:sz w:val="24"/>
              </w:rPr>
              <w:t>96.93</w:t>
            </w:r>
          </w:p>
        </w:tc>
        <w:tc>
          <w:tcPr>
            <w:tcW w:w="1213" w:type="dxa"/>
          </w:tcPr>
          <w:p>
            <w:pPr>
              <w:pStyle w:val="TableParagraph"/>
              <w:spacing w:line="258" w:lineRule="exact"/>
              <w:ind w:right="98"/>
              <w:rPr>
                <w:sz w:val="24"/>
              </w:rPr>
            </w:pPr>
            <w:r>
              <w:rPr>
                <w:spacing w:val="-2"/>
                <w:sz w:val="24"/>
              </w:rPr>
              <w:t>95.13</w:t>
            </w:r>
          </w:p>
        </w:tc>
        <w:tc>
          <w:tcPr>
            <w:tcW w:w="1133" w:type="dxa"/>
          </w:tcPr>
          <w:p>
            <w:pPr>
              <w:pStyle w:val="TableParagraph"/>
              <w:spacing w:line="258" w:lineRule="exact"/>
              <w:ind w:right="101"/>
              <w:rPr>
                <w:sz w:val="24"/>
              </w:rPr>
            </w:pPr>
            <w:r>
              <w:rPr>
                <w:spacing w:val="-2"/>
                <w:sz w:val="24"/>
              </w:rPr>
              <w:t>90.62</w:t>
            </w:r>
          </w:p>
        </w:tc>
        <w:tc>
          <w:tcPr>
            <w:tcW w:w="1213" w:type="dxa"/>
          </w:tcPr>
          <w:p>
            <w:pPr>
              <w:pStyle w:val="TableParagraph"/>
              <w:spacing w:line="258" w:lineRule="exact"/>
              <w:ind w:right="99"/>
              <w:rPr>
                <w:sz w:val="24"/>
              </w:rPr>
            </w:pPr>
            <w:r>
              <w:rPr>
                <w:spacing w:val="-2"/>
                <w:sz w:val="24"/>
              </w:rPr>
              <w:t>85.51</w:t>
            </w:r>
          </w:p>
        </w:tc>
      </w:tr>
      <w:tr>
        <w:trPr>
          <w:trHeight w:val="276" w:hRule="atLeast"/>
        </w:trPr>
        <w:tc>
          <w:tcPr>
            <w:tcW w:w="1532" w:type="dxa"/>
            <w:vMerge w:val="restart"/>
          </w:tcPr>
          <w:p>
            <w:pPr>
              <w:pStyle w:val="TableParagraph"/>
              <w:spacing w:line="240" w:lineRule="auto" w:before="268"/>
              <w:ind w:left="359"/>
              <w:jc w:val="left"/>
              <w:rPr>
                <w:sz w:val="24"/>
              </w:rPr>
            </w:pPr>
            <w:r>
              <w:rPr>
                <w:sz w:val="24"/>
              </w:rPr>
              <w:t>850 </w:t>
            </w:r>
            <w:r>
              <w:rPr>
                <w:spacing w:val="-5"/>
                <w:sz w:val="24"/>
              </w:rPr>
              <w:t>rpm</w:t>
            </w:r>
          </w:p>
          <w:p>
            <w:pPr>
              <w:pStyle w:val="TableParagraph"/>
              <w:spacing w:line="240" w:lineRule="auto"/>
              <w:ind w:left="270"/>
              <w:jc w:val="left"/>
              <w:rPr>
                <w:sz w:val="24"/>
              </w:rPr>
            </w:pPr>
            <w:r>
              <w:rPr>
                <w:sz w:val="24"/>
              </w:rPr>
              <w:t>(18.7</w:t>
            </w:r>
            <w:r>
              <w:rPr>
                <w:spacing w:val="-1"/>
                <w:sz w:val="24"/>
              </w:rPr>
              <w:t> </w:t>
            </w:r>
            <w:r>
              <w:rPr>
                <w:spacing w:val="-4"/>
                <w:sz w:val="24"/>
              </w:rPr>
              <w:t>m/s)</w:t>
            </w:r>
          </w:p>
        </w:tc>
        <w:tc>
          <w:tcPr>
            <w:tcW w:w="1318" w:type="dxa"/>
          </w:tcPr>
          <w:p>
            <w:pPr>
              <w:pStyle w:val="TableParagraph"/>
              <w:ind w:right="96"/>
              <w:rPr>
                <w:sz w:val="24"/>
              </w:rPr>
            </w:pPr>
            <w:r>
              <w:rPr>
                <w:spacing w:val="-10"/>
                <w:sz w:val="24"/>
              </w:rPr>
              <w:t>6</w:t>
            </w:r>
          </w:p>
        </w:tc>
        <w:tc>
          <w:tcPr>
            <w:tcW w:w="1213" w:type="dxa"/>
          </w:tcPr>
          <w:p>
            <w:pPr>
              <w:pStyle w:val="TableParagraph"/>
              <w:ind w:right="97"/>
              <w:rPr>
                <w:sz w:val="24"/>
              </w:rPr>
            </w:pPr>
            <w:r>
              <w:rPr>
                <w:spacing w:val="-2"/>
                <w:sz w:val="24"/>
              </w:rPr>
              <w:t>99.70</w:t>
            </w:r>
          </w:p>
        </w:tc>
        <w:tc>
          <w:tcPr>
            <w:tcW w:w="1292" w:type="dxa"/>
          </w:tcPr>
          <w:p>
            <w:pPr>
              <w:pStyle w:val="TableParagraph"/>
              <w:ind w:right="98"/>
              <w:rPr>
                <w:sz w:val="24"/>
              </w:rPr>
            </w:pPr>
            <w:r>
              <w:rPr>
                <w:spacing w:val="-2"/>
                <w:sz w:val="24"/>
              </w:rPr>
              <w:t>98.20</w:t>
            </w:r>
          </w:p>
        </w:tc>
        <w:tc>
          <w:tcPr>
            <w:tcW w:w="1213" w:type="dxa"/>
          </w:tcPr>
          <w:p>
            <w:pPr>
              <w:pStyle w:val="TableParagraph"/>
              <w:ind w:right="98"/>
              <w:rPr>
                <w:sz w:val="24"/>
              </w:rPr>
            </w:pPr>
            <w:r>
              <w:rPr>
                <w:spacing w:val="-2"/>
                <w:sz w:val="24"/>
              </w:rPr>
              <w:t>97.14</w:t>
            </w:r>
          </w:p>
        </w:tc>
        <w:tc>
          <w:tcPr>
            <w:tcW w:w="1133" w:type="dxa"/>
          </w:tcPr>
          <w:p>
            <w:pPr>
              <w:pStyle w:val="TableParagraph"/>
              <w:ind w:right="101"/>
              <w:rPr>
                <w:sz w:val="24"/>
              </w:rPr>
            </w:pPr>
            <w:r>
              <w:rPr>
                <w:spacing w:val="-2"/>
                <w:sz w:val="24"/>
              </w:rPr>
              <w:t>92.31</w:t>
            </w:r>
          </w:p>
        </w:tc>
        <w:tc>
          <w:tcPr>
            <w:tcW w:w="1213" w:type="dxa"/>
          </w:tcPr>
          <w:p>
            <w:pPr>
              <w:pStyle w:val="TableParagraph"/>
              <w:ind w:right="99"/>
              <w:rPr>
                <w:sz w:val="24"/>
              </w:rPr>
            </w:pPr>
            <w:r>
              <w:rPr>
                <w:spacing w:val="-2"/>
                <w:sz w:val="24"/>
              </w:rPr>
              <w:t>91.20</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10"/>
                <w:sz w:val="24"/>
              </w:rPr>
              <w:t>8</w:t>
            </w:r>
          </w:p>
        </w:tc>
        <w:tc>
          <w:tcPr>
            <w:tcW w:w="1213" w:type="dxa"/>
          </w:tcPr>
          <w:p>
            <w:pPr>
              <w:pStyle w:val="TableParagraph"/>
              <w:ind w:right="97"/>
              <w:rPr>
                <w:sz w:val="24"/>
              </w:rPr>
            </w:pPr>
            <w:r>
              <w:rPr>
                <w:spacing w:val="-2"/>
                <w:sz w:val="24"/>
              </w:rPr>
              <w:t>99.14</w:t>
            </w:r>
          </w:p>
        </w:tc>
        <w:tc>
          <w:tcPr>
            <w:tcW w:w="1292" w:type="dxa"/>
          </w:tcPr>
          <w:p>
            <w:pPr>
              <w:pStyle w:val="TableParagraph"/>
              <w:ind w:right="98"/>
              <w:rPr>
                <w:sz w:val="24"/>
              </w:rPr>
            </w:pPr>
            <w:r>
              <w:rPr>
                <w:spacing w:val="-2"/>
                <w:sz w:val="24"/>
              </w:rPr>
              <w:t>97.62</w:t>
            </w:r>
          </w:p>
        </w:tc>
        <w:tc>
          <w:tcPr>
            <w:tcW w:w="1213" w:type="dxa"/>
          </w:tcPr>
          <w:p>
            <w:pPr>
              <w:pStyle w:val="TableParagraph"/>
              <w:ind w:right="98"/>
              <w:rPr>
                <w:sz w:val="24"/>
              </w:rPr>
            </w:pPr>
            <w:r>
              <w:rPr>
                <w:spacing w:val="-2"/>
                <w:sz w:val="24"/>
              </w:rPr>
              <w:t>96.91</w:t>
            </w:r>
          </w:p>
        </w:tc>
        <w:tc>
          <w:tcPr>
            <w:tcW w:w="1133" w:type="dxa"/>
          </w:tcPr>
          <w:p>
            <w:pPr>
              <w:pStyle w:val="TableParagraph"/>
              <w:ind w:right="101"/>
              <w:rPr>
                <w:sz w:val="24"/>
              </w:rPr>
            </w:pPr>
            <w:r>
              <w:rPr>
                <w:spacing w:val="-2"/>
                <w:sz w:val="24"/>
              </w:rPr>
              <w:t>91.17</w:t>
            </w:r>
          </w:p>
        </w:tc>
        <w:tc>
          <w:tcPr>
            <w:tcW w:w="1213" w:type="dxa"/>
          </w:tcPr>
          <w:p>
            <w:pPr>
              <w:pStyle w:val="TableParagraph"/>
              <w:ind w:right="99"/>
              <w:rPr>
                <w:sz w:val="24"/>
              </w:rPr>
            </w:pPr>
            <w:r>
              <w:rPr>
                <w:spacing w:val="-2"/>
                <w:sz w:val="24"/>
              </w:rPr>
              <w:t>89.86</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10</w:t>
            </w:r>
          </w:p>
        </w:tc>
        <w:tc>
          <w:tcPr>
            <w:tcW w:w="1213" w:type="dxa"/>
          </w:tcPr>
          <w:p>
            <w:pPr>
              <w:pStyle w:val="TableParagraph"/>
              <w:ind w:right="97"/>
              <w:rPr>
                <w:sz w:val="24"/>
              </w:rPr>
            </w:pPr>
            <w:r>
              <w:rPr>
                <w:spacing w:val="-2"/>
                <w:sz w:val="24"/>
              </w:rPr>
              <w:t>98.60</w:t>
            </w:r>
          </w:p>
        </w:tc>
        <w:tc>
          <w:tcPr>
            <w:tcW w:w="1292" w:type="dxa"/>
          </w:tcPr>
          <w:p>
            <w:pPr>
              <w:pStyle w:val="TableParagraph"/>
              <w:ind w:right="98"/>
              <w:rPr>
                <w:sz w:val="24"/>
              </w:rPr>
            </w:pPr>
            <w:r>
              <w:rPr>
                <w:spacing w:val="-2"/>
                <w:sz w:val="24"/>
              </w:rPr>
              <w:t>97.57</w:t>
            </w:r>
          </w:p>
        </w:tc>
        <w:tc>
          <w:tcPr>
            <w:tcW w:w="1213" w:type="dxa"/>
          </w:tcPr>
          <w:p>
            <w:pPr>
              <w:pStyle w:val="TableParagraph"/>
              <w:ind w:right="98"/>
              <w:rPr>
                <w:sz w:val="24"/>
              </w:rPr>
            </w:pPr>
            <w:r>
              <w:rPr>
                <w:spacing w:val="-2"/>
                <w:sz w:val="24"/>
              </w:rPr>
              <w:t>96.55</w:t>
            </w:r>
          </w:p>
        </w:tc>
        <w:tc>
          <w:tcPr>
            <w:tcW w:w="1133" w:type="dxa"/>
          </w:tcPr>
          <w:p>
            <w:pPr>
              <w:pStyle w:val="TableParagraph"/>
              <w:ind w:right="101"/>
              <w:rPr>
                <w:sz w:val="24"/>
              </w:rPr>
            </w:pPr>
            <w:r>
              <w:rPr>
                <w:spacing w:val="-2"/>
                <w:sz w:val="24"/>
              </w:rPr>
              <w:t>90.22</w:t>
            </w:r>
          </w:p>
        </w:tc>
        <w:tc>
          <w:tcPr>
            <w:tcW w:w="1213" w:type="dxa"/>
          </w:tcPr>
          <w:p>
            <w:pPr>
              <w:pStyle w:val="TableParagraph"/>
              <w:ind w:right="99"/>
              <w:rPr>
                <w:sz w:val="24"/>
              </w:rPr>
            </w:pPr>
            <w:r>
              <w:rPr>
                <w:spacing w:val="-2"/>
                <w:sz w:val="24"/>
              </w:rPr>
              <w:t>88.35</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12</w:t>
            </w:r>
          </w:p>
        </w:tc>
        <w:tc>
          <w:tcPr>
            <w:tcW w:w="1213" w:type="dxa"/>
          </w:tcPr>
          <w:p>
            <w:pPr>
              <w:pStyle w:val="TableParagraph"/>
              <w:ind w:right="97"/>
              <w:rPr>
                <w:sz w:val="24"/>
              </w:rPr>
            </w:pPr>
            <w:r>
              <w:rPr>
                <w:spacing w:val="-2"/>
                <w:sz w:val="24"/>
              </w:rPr>
              <w:t>98.48</w:t>
            </w:r>
          </w:p>
        </w:tc>
        <w:tc>
          <w:tcPr>
            <w:tcW w:w="1292" w:type="dxa"/>
          </w:tcPr>
          <w:p>
            <w:pPr>
              <w:pStyle w:val="TableParagraph"/>
              <w:ind w:right="98"/>
              <w:rPr>
                <w:sz w:val="24"/>
              </w:rPr>
            </w:pPr>
            <w:r>
              <w:rPr>
                <w:spacing w:val="-2"/>
                <w:sz w:val="24"/>
              </w:rPr>
              <w:t>97.43</w:t>
            </w:r>
          </w:p>
        </w:tc>
        <w:tc>
          <w:tcPr>
            <w:tcW w:w="1213" w:type="dxa"/>
          </w:tcPr>
          <w:p>
            <w:pPr>
              <w:pStyle w:val="TableParagraph"/>
              <w:ind w:right="98"/>
              <w:rPr>
                <w:sz w:val="24"/>
              </w:rPr>
            </w:pPr>
            <w:r>
              <w:rPr>
                <w:spacing w:val="-2"/>
                <w:sz w:val="24"/>
              </w:rPr>
              <w:t>96.01</w:t>
            </w:r>
          </w:p>
        </w:tc>
        <w:tc>
          <w:tcPr>
            <w:tcW w:w="1133" w:type="dxa"/>
          </w:tcPr>
          <w:p>
            <w:pPr>
              <w:pStyle w:val="TableParagraph"/>
              <w:ind w:right="101"/>
              <w:rPr>
                <w:sz w:val="24"/>
              </w:rPr>
            </w:pPr>
            <w:r>
              <w:rPr>
                <w:spacing w:val="-2"/>
                <w:sz w:val="24"/>
              </w:rPr>
              <w:t>89.51</w:t>
            </w:r>
          </w:p>
        </w:tc>
        <w:tc>
          <w:tcPr>
            <w:tcW w:w="1213" w:type="dxa"/>
          </w:tcPr>
          <w:p>
            <w:pPr>
              <w:pStyle w:val="TableParagraph"/>
              <w:ind w:right="99"/>
              <w:rPr>
                <w:sz w:val="24"/>
              </w:rPr>
            </w:pPr>
            <w:r>
              <w:rPr>
                <w:spacing w:val="-2"/>
                <w:sz w:val="24"/>
              </w:rPr>
              <w:t>87.12</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14</w:t>
            </w:r>
          </w:p>
        </w:tc>
        <w:tc>
          <w:tcPr>
            <w:tcW w:w="1213" w:type="dxa"/>
          </w:tcPr>
          <w:p>
            <w:pPr>
              <w:pStyle w:val="TableParagraph"/>
              <w:ind w:right="97"/>
              <w:rPr>
                <w:sz w:val="24"/>
              </w:rPr>
            </w:pPr>
            <w:r>
              <w:rPr>
                <w:spacing w:val="-2"/>
                <w:sz w:val="24"/>
              </w:rPr>
              <w:t>98.16</w:t>
            </w:r>
          </w:p>
        </w:tc>
        <w:tc>
          <w:tcPr>
            <w:tcW w:w="1292" w:type="dxa"/>
          </w:tcPr>
          <w:p>
            <w:pPr>
              <w:pStyle w:val="TableParagraph"/>
              <w:ind w:right="98"/>
              <w:rPr>
                <w:sz w:val="24"/>
              </w:rPr>
            </w:pPr>
            <w:r>
              <w:rPr>
                <w:spacing w:val="-2"/>
                <w:sz w:val="24"/>
              </w:rPr>
              <w:t>97.08</w:t>
            </w:r>
          </w:p>
        </w:tc>
        <w:tc>
          <w:tcPr>
            <w:tcW w:w="1213" w:type="dxa"/>
          </w:tcPr>
          <w:p>
            <w:pPr>
              <w:pStyle w:val="TableParagraph"/>
              <w:ind w:right="98"/>
              <w:rPr>
                <w:sz w:val="24"/>
              </w:rPr>
            </w:pPr>
            <w:r>
              <w:rPr>
                <w:spacing w:val="-2"/>
                <w:sz w:val="24"/>
              </w:rPr>
              <w:t>95.35</w:t>
            </w:r>
          </w:p>
        </w:tc>
        <w:tc>
          <w:tcPr>
            <w:tcW w:w="1133" w:type="dxa"/>
          </w:tcPr>
          <w:p>
            <w:pPr>
              <w:pStyle w:val="TableParagraph"/>
              <w:ind w:right="101"/>
              <w:rPr>
                <w:sz w:val="24"/>
              </w:rPr>
            </w:pPr>
            <w:r>
              <w:rPr>
                <w:spacing w:val="-2"/>
                <w:sz w:val="24"/>
              </w:rPr>
              <w:t>88.53</w:t>
            </w:r>
          </w:p>
        </w:tc>
        <w:tc>
          <w:tcPr>
            <w:tcW w:w="1213" w:type="dxa"/>
          </w:tcPr>
          <w:p>
            <w:pPr>
              <w:pStyle w:val="TableParagraph"/>
              <w:ind w:right="99"/>
              <w:rPr>
                <w:sz w:val="24"/>
              </w:rPr>
            </w:pPr>
            <w:r>
              <w:rPr>
                <w:spacing w:val="-2"/>
                <w:sz w:val="24"/>
              </w:rPr>
              <w:t>86.12</w:t>
            </w:r>
          </w:p>
        </w:tc>
      </w:tr>
      <w:tr>
        <w:trPr>
          <w:trHeight w:val="277" w:hRule="atLeast"/>
        </w:trPr>
        <w:tc>
          <w:tcPr>
            <w:tcW w:w="1532" w:type="dxa"/>
            <w:vMerge w:val="restart"/>
          </w:tcPr>
          <w:p>
            <w:pPr>
              <w:pStyle w:val="TableParagraph"/>
              <w:spacing w:line="240" w:lineRule="auto" w:before="270"/>
              <w:ind w:left="359"/>
              <w:jc w:val="left"/>
              <w:rPr>
                <w:sz w:val="24"/>
              </w:rPr>
            </w:pPr>
            <w:r>
              <w:rPr>
                <w:sz w:val="24"/>
              </w:rPr>
              <w:t>909 </w:t>
            </w:r>
            <w:r>
              <w:rPr>
                <w:spacing w:val="-5"/>
                <w:sz w:val="24"/>
              </w:rPr>
              <w:t>rpm</w:t>
            </w:r>
          </w:p>
          <w:p>
            <w:pPr>
              <w:pStyle w:val="TableParagraph"/>
              <w:spacing w:line="240" w:lineRule="auto"/>
              <w:ind w:left="359"/>
              <w:jc w:val="left"/>
              <w:rPr>
                <w:sz w:val="24"/>
              </w:rPr>
            </w:pPr>
            <w:r>
              <w:rPr>
                <w:sz w:val="24"/>
              </w:rPr>
              <w:t>(20 </w:t>
            </w:r>
            <w:r>
              <w:rPr>
                <w:spacing w:val="-4"/>
                <w:sz w:val="24"/>
              </w:rPr>
              <w:t>m/s)</w:t>
            </w:r>
          </w:p>
        </w:tc>
        <w:tc>
          <w:tcPr>
            <w:tcW w:w="1318" w:type="dxa"/>
          </w:tcPr>
          <w:p>
            <w:pPr>
              <w:pStyle w:val="TableParagraph"/>
              <w:spacing w:line="258" w:lineRule="exact"/>
              <w:ind w:right="96"/>
              <w:rPr>
                <w:sz w:val="24"/>
              </w:rPr>
            </w:pPr>
            <w:r>
              <w:rPr>
                <w:spacing w:val="-10"/>
                <w:sz w:val="24"/>
              </w:rPr>
              <w:t>6</w:t>
            </w:r>
          </w:p>
        </w:tc>
        <w:tc>
          <w:tcPr>
            <w:tcW w:w="1213" w:type="dxa"/>
          </w:tcPr>
          <w:p>
            <w:pPr>
              <w:pStyle w:val="TableParagraph"/>
              <w:spacing w:line="258" w:lineRule="exact"/>
              <w:ind w:right="97"/>
              <w:rPr>
                <w:sz w:val="24"/>
              </w:rPr>
            </w:pPr>
            <w:r>
              <w:rPr>
                <w:spacing w:val="-2"/>
                <w:sz w:val="24"/>
              </w:rPr>
              <w:t>99.71</w:t>
            </w:r>
          </w:p>
        </w:tc>
        <w:tc>
          <w:tcPr>
            <w:tcW w:w="1292" w:type="dxa"/>
          </w:tcPr>
          <w:p>
            <w:pPr>
              <w:pStyle w:val="TableParagraph"/>
              <w:spacing w:line="258" w:lineRule="exact"/>
              <w:ind w:right="98"/>
              <w:rPr>
                <w:sz w:val="24"/>
              </w:rPr>
            </w:pPr>
            <w:r>
              <w:rPr>
                <w:spacing w:val="-2"/>
                <w:sz w:val="24"/>
              </w:rPr>
              <w:t>98.23</w:t>
            </w:r>
          </w:p>
        </w:tc>
        <w:tc>
          <w:tcPr>
            <w:tcW w:w="1213" w:type="dxa"/>
          </w:tcPr>
          <w:p>
            <w:pPr>
              <w:pStyle w:val="TableParagraph"/>
              <w:spacing w:line="258" w:lineRule="exact"/>
              <w:ind w:right="98"/>
              <w:rPr>
                <w:sz w:val="24"/>
              </w:rPr>
            </w:pPr>
            <w:r>
              <w:rPr>
                <w:spacing w:val="-2"/>
                <w:sz w:val="24"/>
              </w:rPr>
              <w:t>97.57</w:t>
            </w:r>
          </w:p>
        </w:tc>
        <w:tc>
          <w:tcPr>
            <w:tcW w:w="1133" w:type="dxa"/>
          </w:tcPr>
          <w:p>
            <w:pPr>
              <w:pStyle w:val="TableParagraph"/>
              <w:spacing w:line="258" w:lineRule="exact"/>
              <w:ind w:right="101"/>
              <w:rPr>
                <w:sz w:val="24"/>
              </w:rPr>
            </w:pPr>
            <w:r>
              <w:rPr>
                <w:spacing w:val="-2"/>
                <w:sz w:val="24"/>
              </w:rPr>
              <w:t>94.26</w:t>
            </w:r>
          </w:p>
        </w:tc>
        <w:tc>
          <w:tcPr>
            <w:tcW w:w="1213" w:type="dxa"/>
          </w:tcPr>
          <w:p>
            <w:pPr>
              <w:pStyle w:val="TableParagraph"/>
              <w:spacing w:line="258" w:lineRule="exact"/>
              <w:ind w:right="99"/>
              <w:rPr>
                <w:sz w:val="24"/>
              </w:rPr>
            </w:pPr>
            <w:r>
              <w:rPr>
                <w:spacing w:val="-2"/>
                <w:sz w:val="24"/>
              </w:rPr>
              <w:t>92.24</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10"/>
                <w:sz w:val="24"/>
              </w:rPr>
              <w:t>8</w:t>
            </w:r>
          </w:p>
        </w:tc>
        <w:tc>
          <w:tcPr>
            <w:tcW w:w="1213" w:type="dxa"/>
          </w:tcPr>
          <w:p>
            <w:pPr>
              <w:pStyle w:val="TableParagraph"/>
              <w:ind w:right="97"/>
              <w:rPr>
                <w:sz w:val="24"/>
              </w:rPr>
            </w:pPr>
            <w:r>
              <w:rPr>
                <w:spacing w:val="-2"/>
                <w:sz w:val="24"/>
              </w:rPr>
              <w:t>99.43</w:t>
            </w:r>
          </w:p>
        </w:tc>
        <w:tc>
          <w:tcPr>
            <w:tcW w:w="1292" w:type="dxa"/>
          </w:tcPr>
          <w:p>
            <w:pPr>
              <w:pStyle w:val="TableParagraph"/>
              <w:ind w:right="98"/>
              <w:rPr>
                <w:sz w:val="24"/>
              </w:rPr>
            </w:pPr>
            <w:r>
              <w:rPr>
                <w:spacing w:val="-2"/>
                <w:sz w:val="24"/>
              </w:rPr>
              <w:t>98.05</w:t>
            </w:r>
          </w:p>
        </w:tc>
        <w:tc>
          <w:tcPr>
            <w:tcW w:w="1213" w:type="dxa"/>
          </w:tcPr>
          <w:p>
            <w:pPr>
              <w:pStyle w:val="TableParagraph"/>
              <w:ind w:right="98"/>
              <w:rPr>
                <w:sz w:val="24"/>
              </w:rPr>
            </w:pPr>
            <w:r>
              <w:rPr>
                <w:spacing w:val="-2"/>
                <w:sz w:val="24"/>
              </w:rPr>
              <w:t>97.14</w:t>
            </w:r>
          </w:p>
        </w:tc>
        <w:tc>
          <w:tcPr>
            <w:tcW w:w="1133" w:type="dxa"/>
          </w:tcPr>
          <w:p>
            <w:pPr>
              <w:pStyle w:val="TableParagraph"/>
              <w:ind w:right="101"/>
              <w:rPr>
                <w:sz w:val="24"/>
              </w:rPr>
            </w:pPr>
            <w:r>
              <w:rPr>
                <w:spacing w:val="-2"/>
                <w:sz w:val="24"/>
              </w:rPr>
              <w:t>93.64</w:t>
            </w:r>
          </w:p>
        </w:tc>
        <w:tc>
          <w:tcPr>
            <w:tcW w:w="1213" w:type="dxa"/>
          </w:tcPr>
          <w:p>
            <w:pPr>
              <w:pStyle w:val="TableParagraph"/>
              <w:ind w:right="99"/>
              <w:rPr>
                <w:sz w:val="24"/>
              </w:rPr>
            </w:pPr>
            <w:r>
              <w:rPr>
                <w:spacing w:val="-2"/>
                <w:sz w:val="24"/>
              </w:rPr>
              <w:t>91.98</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10</w:t>
            </w:r>
          </w:p>
        </w:tc>
        <w:tc>
          <w:tcPr>
            <w:tcW w:w="1213" w:type="dxa"/>
          </w:tcPr>
          <w:p>
            <w:pPr>
              <w:pStyle w:val="TableParagraph"/>
              <w:ind w:right="97"/>
              <w:rPr>
                <w:sz w:val="24"/>
              </w:rPr>
            </w:pPr>
            <w:r>
              <w:rPr>
                <w:spacing w:val="-2"/>
                <w:sz w:val="24"/>
              </w:rPr>
              <w:t>98.79</w:t>
            </w:r>
          </w:p>
        </w:tc>
        <w:tc>
          <w:tcPr>
            <w:tcW w:w="1292" w:type="dxa"/>
          </w:tcPr>
          <w:p>
            <w:pPr>
              <w:pStyle w:val="TableParagraph"/>
              <w:ind w:right="98"/>
              <w:rPr>
                <w:sz w:val="24"/>
              </w:rPr>
            </w:pPr>
            <w:r>
              <w:rPr>
                <w:spacing w:val="-2"/>
                <w:sz w:val="24"/>
              </w:rPr>
              <w:t>97.92</w:t>
            </w:r>
          </w:p>
        </w:tc>
        <w:tc>
          <w:tcPr>
            <w:tcW w:w="1213" w:type="dxa"/>
          </w:tcPr>
          <w:p>
            <w:pPr>
              <w:pStyle w:val="TableParagraph"/>
              <w:ind w:right="98"/>
              <w:rPr>
                <w:sz w:val="24"/>
              </w:rPr>
            </w:pPr>
            <w:r>
              <w:rPr>
                <w:spacing w:val="-2"/>
                <w:sz w:val="24"/>
              </w:rPr>
              <w:t>96.48</w:t>
            </w:r>
          </w:p>
        </w:tc>
        <w:tc>
          <w:tcPr>
            <w:tcW w:w="1133" w:type="dxa"/>
          </w:tcPr>
          <w:p>
            <w:pPr>
              <w:pStyle w:val="TableParagraph"/>
              <w:ind w:right="101"/>
              <w:rPr>
                <w:sz w:val="24"/>
              </w:rPr>
            </w:pPr>
            <w:r>
              <w:rPr>
                <w:spacing w:val="-2"/>
                <w:sz w:val="24"/>
              </w:rPr>
              <w:t>93.11</w:t>
            </w:r>
          </w:p>
        </w:tc>
        <w:tc>
          <w:tcPr>
            <w:tcW w:w="1213" w:type="dxa"/>
          </w:tcPr>
          <w:p>
            <w:pPr>
              <w:pStyle w:val="TableParagraph"/>
              <w:ind w:right="99"/>
              <w:rPr>
                <w:sz w:val="24"/>
              </w:rPr>
            </w:pPr>
            <w:r>
              <w:rPr>
                <w:spacing w:val="-2"/>
                <w:sz w:val="24"/>
              </w:rPr>
              <w:t>91.39</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12</w:t>
            </w:r>
          </w:p>
        </w:tc>
        <w:tc>
          <w:tcPr>
            <w:tcW w:w="1213" w:type="dxa"/>
          </w:tcPr>
          <w:p>
            <w:pPr>
              <w:pStyle w:val="TableParagraph"/>
              <w:ind w:right="97"/>
              <w:rPr>
                <w:sz w:val="24"/>
              </w:rPr>
            </w:pPr>
            <w:r>
              <w:rPr>
                <w:spacing w:val="-2"/>
                <w:sz w:val="24"/>
              </w:rPr>
              <w:t>98.62</w:t>
            </w:r>
          </w:p>
        </w:tc>
        <w:tc>
          <w:tcPr>
            <w:tcW w:w="1292" w:type="dxa"/>
          </w:tcPr>
          <w:p>
            <w:pPr>
              <w:pStyle w:val="TableParagraph"/>
              <w:ind w:right="98"/>
              <w:rPr>
                <w:sz w:val="24"/>
              </w:rPr>
            </w:pPr>
            <w:r>
              <w:rPr>
                <w:spacing w:val="-2"/>
                <w:sz w:val="24"/>
              </w:rPr>
              <w:t>97.57</w:t>
            </w:r>
          </w:p>
        </w:tc>
        <w:tc>
          <w:tcPr>
            <w:tcW w:w="1213" w:type="dxa"/>
          </w:tcPr>
          <w:p>
            <w:pPr>
              <w:pStyle w:val="TableParagraph"/>
              <w:ind w:right="98"/>
              <w:rPr>
                <w:sz w:val="24"/>
              </w:rPr>
            </w:pPr>
            <w:r>
              <w:rPr>
                <w:spacing w:val="-2"/>
                <w:sz w:val="24"/>
              </w:rPr>
              <w:t>96.16</w:t>
            </w:r>
          </w:p>
        </w:tc>
        <w:tc>
          <w:tcPr>
            <w:tcW w:w="1133" w:type="dxa"/>
          </w:tcPr>
          <w:p>
            <w:pPr>
              <w:pStyle w:val="TableParagraph"/>
              <w:ind w:right="101"/>
              <w:rPr>
                <w:sz w:val="24"/>
              </w:rPr>
            </w:pPr>
            <w:r>
              <w:rPr>
                <w:spacing w:val="-2"/>
                <w:sz w:val="24"/>
              </w:rPr>
              <w:t>92.53</w:t>
            </w:r>
          </w:p>
        </w:tc>
        <w:tc>
          <w:tcPr>
            <w:tcW w:w="1213" w:type="dxa"/>
          </w:tcPr>
          <w:p>
            <w:pPr>
              <w:pStyle w:val="TableParagraph"/>
              <w:ind w:right="99"/>
              <w:rPr>
                <w:sz w:val="24"/>
              </w:rPr>
            </w:pPr>
            <w:r>
              <w:rPr>
                <w:spacing w:val="-2"/>
                <w:sz w:val="24"/>
              </w:rPr>
              <w:t>90.57</w:t>
            </w:r>
          </w:p>
        </w:tc>
      </w:tr>
      <w:tr>
        <w:trPr>
          <w:trHeight w:val="275" w:hRule="atLeast"/>
        </w:trPr>
        <w:tc>
          <w:tcPr>
            <w:tcW w:w="1532" w:type="dxa"/>
            <w:vMerge/>
            <w:tcBorders>
              <w:top w:val="nil"/>
            </w:tcBorders>
          </w:tcPr>
          <w:p>
            <w:pPr>
              <w:rPr>
                <w:sz w:val="2"/>
                <w:szCs w:val="2"/>
              </w:rPr>
            </w:pPr>
          </w:p>
        </w:tc>
        <w:tc>
          <w:tcPr>
            <w:tcW w:w="1318" w:type="dxa"/>
          </w:tcPr>
          <w:p>
            <w:pPr>
              <w:pStyle w:val="TableParagraph"/>
              <w:ind w:right="96"/>
              <w:rPr>
                <w:sz w:val="24"/>
              </w:rPr>
            </w:pPr>
            <w:r>
              <w:rPr>
                <w:spacing w:val="-5"/>
                <w:sz w:val="24"/>
              </w:rPr>
              <w:t>14</w:t>
            </w:r>
          </w:p>
        </w:tc>
        <w:tc>
          <w:tcPr>
            <w:tcW w:w="1213" w:type="dxa"/>
          </w:tcPr>
          <w:p>
            <w:pPr>
              <w:pStyle w:val="TableParagraph"/>
              <w:ind w:right="97"/>
              <w:rPr>
                <w:sz w:val="24"/>
              </w:rPr>
            </w:pPr>
            <w:r>
              <w:rPr>
                <w:spacing w:val="-2"/>
                <w:sz w:val="24"/>
              </w:rPr>
              <w:t>98.49</w:t>
            </w:r>
          </w:p>
        </w:tc>
        <w:tc>
          <w:tcPr>
            <w:tcW w:w="1292" w:type="dxa"/>
          </w:tcPr>
          <w:p>
            <w:pPr>
              <w:pStyle w:val="TableParagraph"/>
              <w:ind w:right="98"/>
              <w:rPr>
                <w:sz w:val="24"/>
              </w:rPr>
            </w:pPr>
            <w:r>
              <w:rPr>
                <w:spacing w:val="-2"/>
                <w:sz w:val="24"/>
              </w:rPr>
              <w:t>97.36</w:t>
            </w:r>
          </w:p>
        </w:tc>
        <w:tc>
          <w:tcPr>
            <w:tcW w:w="1213" w:type="dxa"/>
          </w:tcPr>
          <w:p>
            <w:pPr>
              <w:pStyle w:val="TableParagraph"/>
              <w:ind w:right="98"/>
              <w:rPr>
                <w:sz w:val="24"/>
              </w:rPr>
            </w:pPr>
            <w:r>
              <w:rPr>
                <w:spacing w:val="-2"/>
                <w:sz w:val="24"/>
              </w:rPr>
              <w:t>95.84</w:t>
            </w:r>
          </w:p>
        </w:tc>
        <w:tc>
          <w:tcPr>
            <w:tcW w:w="1133" w:type="dxa"/>
          </w:tcPr>
          <w:p>
            <w:pPr>
              <w:pStyle w:val="TableParagraph"/>
              <w:ind w:right="101"/>
              <w:rPr>
                <w:sz w:val="24"/>
              </w:rPr>
            </w:pPr>
            <w:r>
              <w:rPr>
                <w:spacing w:val="-2"/>
                <w:sz w:val="24"/>
              </w:rPr>
              <w:t>91.55</w:t>
            </w:r>
          </w:p>
        </w:tc>
        <w:tc>
          <w:tcPr>
            <w:tcW w:w="1213" w:type="dxa"/>
          </w:tcPr>
          <w:p>
            <w:pPr>
              <w:pStyle w:val="TableParagraph"/>
              <w:ind w:right="99"/>
              <w:rPr>
                <w:sz w:val="24"/>
              </w:rPr>
            </w:pPr>
            <w:r>
              <w:rPr>
                <w:spacing w:val="-2"/>
                <w:sz w:val="24"/>
              </w:rPr>
              <w:t>89.31</w:t>
            </w:r>
          </w:p>
        </w:tc>
      </w:tr>
    </w:tbl>
    <w:p>
      <w:pPr>
        <w:spacing w:after="0"/>
        <w:rPr>
          <w:sz w:val="24"/>
        </w:rPr>
        <w:sectPr>
          <w:pgSz w:w="11910" w:h="16840"/>
          <w:pgMar w:header="0" w:footer="1077" w:top="1360" w:bottom="1260" w:left="1580" w:right="380"/>
        </w:sectPr>
      </w:pPr>
    </w:p>
    <w:p>
      <w:pPr>
        <w:pStyle w:val="Heading7"/>
        <w:ind w:right="149"/>
      </w:pPr>
      <w:r>
        <w:rPr/>
        <w:t>APPENDIX</w:t>
      </w:r>
      <w:r>
        <w:rPr>
          <w:spacing w:val="-4"/>
        </w:rPr>
        <w:t> </w:t>
      </w:r>
      <w:r>
        <w:rPr>
          <w:spacing w:val="-10"/>
        </w:rPr>
        <w:t>I</w:t>
      </w:r>
    </w:p>
    <w:p>
      <w:pPr>
        <w:pStyle w:val="BodyText"/>
        <w:spacing w:before="271"/>
        <w:ind w:left="671" w:right="364" w:hanging="32"/>
      </w:pPr>
      <w:r>
        <w:rPr/>
        <w:t>Measured</w:t>
      </w:r>
      <w:r>
        <w:rPr>
          <w:spacing w:val="-3"/>
        </w:rPr>
        <w:t> </w:t>
      </w:r>
      <w:r>
        <w:rPr/>
        <w:t>values</w:t>
      </w:r>
      <w:r>
        <w:rPr>
          <w:spacing w:val="-3"/>
        </w:rPr>
        <w:t> </w:t>
      </w:r>
      <w:r>
        <w:rPr/>
        <w:t>of</w:t>
      </w:r>
      <w:r>
        <w:rPr>
          <w:spacing w:val="-1"/>
        </w:rPr>
        <w:t> </w:t>
      </w:r>
      <w:r>
        <w:rPr/>
        <w:t>cleaning</w:t>
      </w:r>
      <w:r>
        <w:rPr>
          <w:spacing w:val="-6"/>
        </w:rPr>
        <w:t> </w:t>
      </w:r>
      <w:r>
        <w:rPr/>
        <w:t>efficiency</w:t>
      </w:r>
      <w:r>
        <w:rPr>
          <w:spacing w:val="-4"/>
        </w:rPr>
        <w:t> </w:t>
      </w:r>
      <w:r>
        <w:rPr/>
        <w:t>for</w:t>
      </w:r>
      <w:r>
        <w:rPr>
          <w:spacing w:val="-5"/>
        </w:rPr>
        <w:t> </w:t>
      </w:r>
      <w:r>
        <w:rPr/>
        <w:t>Samsoy-2</w:t>
      </w:r>
      <w:r>
        <w:rPr>
          <w:spacing w:val="-3"/>
        </w:rPr>
        <w:t> </w:t>
      </w:r>
      <w:r>
        <w:rPr/>
        <w:t>soybean</w:t>
      </w:r>
      <w:r>
        <w:rPr>
          <w:spacing w:val="-3"/>
        </w:rPr>
        <w:t> </w:t>
      </w:r>
      <w:r>
        <w:rPr/>
        <w:t>variety</w:t>
      </w:r>
      <w:r>
        <w:rPr>
          <w:spacing w:val="-4"/>
        </w:rPr>
        <w:t> </w:t>
      </w:r>
      <w:r>
        <w:rPr/>
        <w:t>at</w:t>
      </w:r>
      <w:r>
        <w:rPr>
          <w:spacing w:val="-3"/>
        </w:rPr>
        <w:t> </w:t>
      </w:r>
      <w:r>
        <w:rPr/>
        <w:t>five</w:t>
      </w:r>
      <w:r>
        <w:rPr>
          <w:spacing w:val="-4"/>
        </w:rPr>
        <w:t> </w:t>
      </w:r>
      <w:r>
        <w:rPr/>
        <w:t>levels</w:t>
      </w:r>
      <w:r>
        <w:rPr>
          <w:spacing w:val="-3"/>
        </w:rPr>
        <w:t> </w:t>
      </w:r>
      <w:r>
        <w:rPr/>
        <w:t>of cylinder speed, feed rate and crop moisture content</w:t>
      </w:r>
    </w:p>
    <w:p>
      <w:pPr>
        <w:pStyle w:val="BodyText"/>
        <w:spacing w:before="54" w:after="1"/>
        <w:rPr>
          <w:sz w:val="20"/>
        </w:rPr>
      </w:pPr>
    </w:p>
    <w:tbl>
      <w:tblPr>
        <w:tblW w:w="0" w:type="auto"/>
        <w:jc w:val="left"/>
        <w:tblInd w:w="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98"/>
        <w:gridCol w:w="1219"/>
        <w:gridCol w:w="1219"/>
        <w:gridCol w:w="1303"/>
        <w:gridCol w:w="1220"/>
        <w:gridCol w:w="1140"/>
        <w:gridCol w:w="1220"/>
      </w:tblGrid>
      <w:tr>
        <w:trPr>
          <w:trHeight w:val="827" w:hRule="atLeast"/>
        </w:trPr>
        <w:tc>
          <w:tcPr>
            <w:tcW w:w="1498" w:type="dxa"/>
            <w:vMerge w:val="restart"/>
          </w:tcPr>
          <w:p>
            <w:pPr>
              <w:pStyle w:val="TableParagraph"/>
              <w:spacing w:line="240" w:lineRule="auto" w:before="267"/>
              <w:ind w:left="229" w:right="225"/>
              <w:jc w:val="center"/>
              <w:rPr>
                <w:sz w:val="24"/>
              </w:rPr>
            </w:pPr>
            <w:r>
              <w:rPr>
                <w:spacing w:val="-2"/>
                <w:sz w:val="24"/>
              </w:rPr>
              <w:t>Cylinder Speed (m/s)</w:t>
            </w:r>
          </w:p>
        </w:tc>
        <w:tc>
          <w:tcPr>
            <w:tcW w:w="1219" w:type="dxa"/>
            <w:vMerge w:val="restart"/>
          </w:tcPr>
          <w:p>
            <w:pPr>
              <w:pStyle w:val="TableParagraph"/>
              <w:spacing w:line="240" w:lineRule="auto" w:before="267"/>
              <w:ind w:left="189" w:right="113" w:hanging="65"/>
              <w:jc w:val="left"/>
              <w:rPr>
                <w:sz w:val="24"/>
              </w:rPr>
            </w:pPr>
            <w:r>
              <w:rPr>
                <w:sz w:val="24"/>
              </w:rPr>
              <w:t>Feed</w:t>
            </w:r>
            <w:r>
              <w:rPr>
                <w:spacing w:val="-15"/>
                <w:sz w:val="24"/>
              </w:rPr>
              <w:t> </w:t>
            </w:r>
            <w:r>
              <w:rPr>
                <w:sz w:val="24"/>
              </w:rPr>
              <w:t>Rate </w:t>
            </w:r>
            <w:r>
              <w:rPr>
                <w:spacing w:val="-2"/>
                <w:sz w:val="24"/>
              </w:rPr>
              <w:t>(kg/min)</w:t>
            </w:r>
          </w:p>
        </w:tc>
        <w:tc>
          <w:tcPr>
            <w:tcW w:w="6102" w:type="dxa"/>
            <w:gridSpan w:val="5"/>
          </w:tcPr>
          <w:p>
            <w:pPr>
              <w:pStyle w:val="TableParagraph"/>
              <w:spacing w:line="240" w:lineRule="auto" w:before="267"/>
              <w:ind w:left="1877"/>
              <w:jc w:val="left"/>
              <w:rPr>
                <w:sz w:val="24"/>
              </w:rPr>
            </w:pPr>
            <w:r>
              <w:rPr>
                <w:sz w:val="24"/>
              </w:rPr>
              <w:t>Cleaning</w:t>
            </w:r>
            <w:r>
              <w:rPr>
                <w:spacing w:val="-2"/>
                <w:sz w:val="24"/>
              </w:rPr>
              <w:t> </w:t>
            </w:r>
            <w:r>
              <w:rPr>
                <w:sz w:val="24"/>
              </w:rPr>
              <w:t>Efficiency</w:t>
            </w:r>
            <w:r>
              <w:rPr>
                <w:spacing w:val="-4"/>
                <w:sz w:val="24"/>
              </w:rPr>
              <w:t> </w:t>
            </w:r>
            <w:r>
              <w:rPr>
                <w:spacing w:val="-5"/>
                <w:sz w:val="24"/>
              </w:rPr>
              <w:t>(%)</w:t>
            </w:r>
          </w:p>
        </w:tc>
      </w:tr>
      <w:tr>
        <w:trPr>
          <w:trHeight w:val="633" w:hRule="atLeast"/>
        </w:trPr>
        <w:tc>
          <w:tcPr>
            <w:tcW w:w="1498" w:type="dxa"/>
            <w:vMerge/>
            <w:tcBorders>
              <w:top w:val="nil"/>
            </w:tcBorders>
          </w:tcPr>
          <w:p>
            <w:pPr>
              <w:rPr>
                <w:sz w:val="2"/>
                <w:szCs w:val="2"/>
              </w:rPr>
            </w:pPr>
          </w:p>
        </w:tc>
        <w:tc>
          <w:tcPr>
            <w:tcW w:w="1219" w:type="dxa"/>
            <w:vMerge/>
            <w:tcBorders>
              <w:top w:val="nil"/>
            </w:tcBorders>
          </w:tcPr>
          <w:p>
            <w:pPr>
              <w:rPr>
                <w:sz w:val="2"/>
                <w:szCs w:val="2"/>
              </w:rPr>
            </w:pPr>
          </w:p>
        </w:tc>
        <w:tc>
          <w:tcPr>
            <w:tcW w:w="1219" w:type="dxa"/>
          </w:tcPr>
          <w:p>
            <w:pPr>
              <w:pStyle w:val="TableParagraph"/>
              <w:spacing w:line="268" w:lineRule="exact"/>
              <w:ind w:left="268"/>
              <w:jc w:val="left"/>
              <w:rPr>
                <w:sz w:val="24"/>
              </w:rPr>
            </w:pPr>
            <w:r>
              <w:rPr>
                <w:sz w:val="24"/>
              </w:rPr>
              <w:t>10.8 </w:t>
            </w:r>
            <w:r>
              <w:rPr>
                <w:spacing w:val="-10"/>
                <w:sz w:val="24"/>
              </w:rPr>
              <w:t>%</w:t>
            </w:r>
          </w:p>
          <w:p>
            <w:pPr>
              <w:pStyle w:val="TableParagraph"/>
              <w:spacing w:line="240" w:lineRule="auto"/>
              <w:ind w:left="175"/>
              <w:jc w:val="left"/>
              <w:rPr>
                <w:sz w:val="24"/>
              </w:rPr>
            </w:pPr>
            <w:r>
              <w:rPr>
                <w:spacing w:val="-2"/>
                <w:sz w:val="24"/>
              </w:rPr>
              <w:t>Moisture</w:t>
            </w:r>
          </w:p>
        </w:tc>
        <w:tc>
          <w:tcPr>
            <w:tcW w:w="1303" w:type="dxa"/>
          </w:tcPr>
          <w:p>
            <w:pPr>
              <w:pStyle w:val="TableParagraph"/>
              <w:spacing w:line="268" w:lineRule="exact"/>
              <w:ind w:left="312"/>
              <w:jc w:val="left"/>
              <w:rPr>
                <w:sz w:val="24"/>
              </w:rPr>
            </w:pPr>
            <w:r>
              <w:rPr>
                <w:sz w:val="24"/>
              </w:rPr>
              <w:t>12.2 </w:t>
            </w:r>
            <w:r>
              <w:rPr>
                <w:spacing w:val="-10"/>
                <w:sz w:val="24"/>
              </w:rPr>
              <w:t>%</w:t>
            </w:r>
          </w:p>
          <w:p>
            <w:pPr>
              <w:pStyle w:val="TableParagraph"/>
              <w:spacing w:line="240" w:lineRule="auto"/>
              <w:ind w:left="219"/>
              <w:jc w:val="left"/>
              <w:rPr>
                <w:sz w:val="24"/>
              </w:rPr>
            </w:pPr>
            <w:r>
              <w:rPr>
                <w:spacing w:val="-2"/>
                <w:sz w:val="24"/>
              </w:rPr>
              <w:t>Moisture</w:t>
            </w:r>
          </w:p>
        </w:tc>
        <w:tc>
          <w:tcPr>
            <w:tcW w:w="1220" w:type="dxa"/>
          </w:tcPr>
          <w:p>
            <w:pPr>
              <w:pStyle w:val="TableParagraph"/>
              <w:spacing w:line="268" w:lineRule="exact"/>
              <w:ind w:left="269"/>
              <w:jc w:val="left"/>
              <w:rPr>
                <w:sz w:val="24"/>
              </w:rPr>
            </w:pPr>
            <w:r>
              <w:rPr>
                <w:sz w:val="24"/>
              </w:rPr>
              <w:t>13.5 </w:t>
            </w:r>
            <w:r>
              <w:rPr>
                <w:spacing w:val="-10"/>
                <w:sz w:val="24"/>
              </w:rPr>
              <w:t>%</w:t>
            </w:r>
          </w:p>
          <w:p>
            <w:pPr>
              <w:pStyle w:val="TableParagraph"/>
              <w:spacing w:line="240" w:lineRule="auto"/>
              <w:ind w:left="176"/>
              <w:jc w:val="left"/>
              <w:rPr>
                <w:sz w:val="24"/>
              </w:rPr>
            </w:pPr>
            <w:r>
              <w:rPr>
                <w:spacing w:val="-2"/>
                <w:sz w:val="24"/>
              </w:rPr>
              <w:t>Moisture</w:t>
            </w:r>
          </w:p>
        </w:tc>
        <w:tc>
          <w:tcPr>
            <w:tcW w:w="1140" w:type="dxa"/>
          </w:tcPr>
          <w:p>
            <w:pPr>
              <w:pStyle w:val="TableParagraph"/>
              <w:spacing w:line="268" w:lineRule="exact"/>
              <w:ind w:left="231"/>
              <w:jc w:val="left"/>
              <w:rPr>
                <w:sz w:val="24"/>
              </w:rPr>
            </w:pPr>
            <w:r>
              <w:rPr>
                <w:sz w:val="24"/>
              </w:rPr>
              <w:t>14.6 </w:t>
            </w:r>
            <w:r>
              <w:rPr>
                <w:spacing w:val="-10"/>
                <w:sz w:val="24"/>
              </w:rPr>
              <w:t>%</w:t>
            </w:r>
          </w:p>
          <w:p>
            <w:pPr>
              <w:pStyle w:val="TableParagraph"/>
              <w:spacing w:line="240" w:lineRule="auto"/>
              <w:ind w:left="137"/>
              <w:jc w:val="left"/>
              <w:rPr>
                <w:sz w:val="24"/>
              </w:rPr>
            </w:pPr>
            <w:r>
              <w:rPr>
                <w:spacing w:val="-2"/>
                <w:sz w:val="24"/>
              </w:rPr>
              <w:t>Moisture</w:t>
            </w:r>
          </w:p>
        </w:tc>
        <w:tc>
          <w:tcPr>
            <w:tcW w:w="1220" w:type="dxa"/>
          </w:tcPr>
          <w:p>
            <w:pPr>
              <w:pStyle w:val="TableParagraph"/>
              <w:spacing w:line="268" w:lineRule="exact"/>
              <w:ind w:left="270"/>
              <w:jc w:val="left"/>
              <w:rPr>
                <w:sz w:val="24"/>
              </w:rPr>
            </w:pPr>
            <w:r>
              <w:rPr>
                <w:sz w:val="24"/>
              </w:rPr>
              <w:t>15.4 </w:t>
            </w:r>
            <w:r>
              <w:rPr>
                <w:spacing w:val="-10"/>
                <w:sz w:val="24"/>
              </w:rPr>
              <w:t>%</w:t>
            </w:r>
          </w:p>
          <w:p>
            <w:pPr>
              <w:pStyle w:val="TableParagraph"/>
              <w:spacing w:line="240" w:lineRule="auto"/>
              <w:ind w:left="176"/>
              <w:jc w:val="left"/>
              <w:rPr>
                <w:sz w:val="24"/>
              </w:rPr>
            </w:pPr>
            <w:r>
              <w:rPr>
                <w:spacing w:val="-2"/>
                <w:sz w:val="24"/>
              </w:rPr>
              <w:t>Moisture</w:t>
            </w:r>
          </w:p>
        </w:tc>
      </w:tr>
      <w:tr>
        <w:trPr>
          <w:trHeight w:val="278" w:hRule="atLeast"/>
        </w:trPr>
        <w:tc>
          <w:tcPr>
            <w:tcW w:w="1498" w:type="dxa"/>
            <w:vMerge w:val="restart"/>
          </w:tcPr>
          <w:p>
            <w:pPr>
              <w:pStyle w:val="TableParagraph"/>
              <w:spacing w:line="240" w:lineRule="auto" w:before="270"/>
              <w:ind w:left="343"/>
              <w:jc w:val="left"/>
              <w:rPr>
                <w:sz w:val="24"/>
              </w:rPr>
            </w:pPr>
            <w:r>
              <w:rPr>
                <w:sz w:val="24"/>
              </w:rPr>
              <w:t>550 </w:t>
            </w:r>
            <w:r>
              <w:rPr>
                <w:spacing w:val="-5"/>
                <w:sz w:val="24"/>
              </w:rPr>
              <w:t>rpm</w:t>
            </w:r>
          </w:p>
          <w:p>
            <w:pPr>
              <w:pStyle w:val="TableParagraph"/>
              <w:spacing w:line="240" w:lineRule="auto"/>
              <w:ind w:left="251"/>
              <w:jc w:val="left"/>
              <w:rPr>
                <w:sz w:val="24"/>
              </w:rPr>
            </w:pPr>
            <w:r>
              <w:rPr>
                <w:sz w:val="24"/>
              </w:rPr>
              <w:t>(12.1</w:t>
            </w:r>
            <w:r>
              <w:rPr>
                <w:spacing w:val="-1"/>
                <w:sz w:val="24"/>
              </w:rPr>
              <w:t> </w:t>
            </w:r>
            <w:r>
              <w:rPr>
                <w:spacing w:val="-4"/>
                <w:sz w:val="24"/>
              </w:rPr>
              <w:t>m/s)</w:t>
            </w:r>
          </w:p>
        </w:tc>
        <w:tc>
          <w:tcPr>
            <w:tcW w:w="1219" w:type="dxa"/>
          </w:tcPr>
          <w:p>
            <w:pPr>
              <w:pStyle w:val="TableParagraph"/>
              <w:spacing w:line="258" w:lineRule="exact"/>
              <w:ind w:right="95"/>
              <w:rPr>
                <w:sz w:val="24"/>
              </w:rPr>
            </w:pPr>
            <w:r>
              <w:rPr>
                <w:spacing w:val="-10"/>
                <w:sz w:val="24"/>
              </w:rPr>
              <w:t>4</w:t>
            </w:r>
          </w:p>
        </w:tc>
        <w:tc>
          <w:tcPr>
            <w:tcW w:w="1219" w:type="dxa"/>
          </w:tcPr>
          <w:p>
            <w:pPr>
              <w:pStyle w:val="TableParagraph"/>
              <w:spacing w:line="258" w:lineRule="exact"/>
              <w:ind w:right="95"/>
              <w:rPr>
                <w:sz w:val="24"/>
              </w:rPr>
            </w:pPr>
            <w:r>
              <w:rPr>
                <w:spacing w:val="-2"/>
                <w:sz w:val="24"/>
              </w:rPr>
              <w:t>93.55</w:t>
            </w:r>
          </w:p>
        </w:tc>
        <w:tc>
          <w:tcPr>
            <w:tcW w:w="1303" w:type="dxa"/>
          </w:tcPr>
          <w:p>
            <w:pPr>
              <w:pStyle w:val="TableParagraph"/>
              <w:spacing w:line="258" w:lineRule="exact"/>
              <w:ind w:right="96"/>
              <w:rPr>
                <w:sz w:val="24"/>
              </w:rPr>
            </w:pPr>
            <w:r>
              <w:rPr>
                <w:spacing w:val="-2"/>
                <w:sz w:val="24"/>
              </w:rPr>
              <w:t>92.18</w:t>
            </w:r>
          </w:p>
        </w:tc>
        <w:tc>
          <w:tcPr>
            <w:tcW w:w="1220" w:type="dxa"/>
          </w:tcPr>
          <w:p>
            <w:pPr>
              <w:pStyle w:val="TableParagraph"/>
              <w:spacing w:line="258" w:lineRule="exact"/>
              <w:ind w:right="95"/>
              <w:rPr>
                <w:sz w:val="24"/>
              </w:rPr>
            </w:pPr>
            <w:r>
              <w:rPr>
                <w:spacing w:val="-2"/>
                <w:sz w:val="24"/>
              </w:rPr>
              <w:t>91.25</w:t>
            </w:r>
          </w:p>
        </w:tc>
        <w:tc>
          <w:tcPr>
            <w:tcW w:w="1140" w:type="dxa"/>
          </w:tcPr>
          <w:p>
            <w:pPr>
              <w:pStyle w:val="TableParagraph"/>
              <w:spacing w:line="258" w:lineRule="exact"/>
              <w:ind w:right="95"/>
              <w:rPr>
                <w:sz w:val="24"/>
              </w:rPr>
            </w:pPr>
            <w:r>
              <w:rPr>
                <w:spacing w:val="-2"/>
                <w:sz w:val="24"/>
              </w:rPr>
              <w:t>82.19</w:t>
            </w:r>
          </w:p>
        </w:tc>
        <w:tc>
          <w:tcPr>
            <w:tcW w:w="1220" w:type="dxa"/>
          </w:tcPr>
          <w:p>
            <w:pPr>
              <w:pStyle w:val="TableParagraph"/>
              <w:spacing w:line="258" w:lineRule="exact"/>
              <w:ind w:right="95"/>
              <w:rPr>
                <w:sz w:val="24"/>
              </w:rPr>
            </w:pPr>
            <w:r>
              <w:rPr>
                <w:spacing w:val="-2"/>
                <w:sz w:val="24"/>
              </w:rPr>
              <w:t>77.01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6</w:t>
            </w:r>
          </w:p>
        </w:tc>
        <w:tc>
          <w:tcPr>
            <w:tcW w:w="1219" w:type="dxa"/>
          </w:tcPr>
          <w:p>
            <w:pPr>
              <w:pStyle w:val="TableParagraph"/>
              <w:ind w:right="95"/>
              <w:rPr>
                <w:sz w:val="24"/>
              </w:rPr>
            </w:pPr>
            <w:r>
              <w:rPr>
                <w:spacing w:val="-2"/>
                <w:sz w:val="24"/>
              </w:rPr>
              <w:t>92.23</w:t>
            </w:r>
          </w:p>
        </w:tc>
        <w:tc>
          <w:tcPr>
            <w:tcW w:w="1303" w:type="dxa"/>
          </w:tcPr>
          <w:p>
            <w:pPr>
              <w:pStyle w:val="TableParagraph"/>
              <w:ind w:right="96"/>
              <w:rPr>
                <w:sz w:val="24"/>
              </w:rPr>
            </w:pPr>
            <w:r>
              <w:rPr>
                <w:spacing w:val="-2"/>
                <w:sz w:val="24"/>
              </w:rPr>
              <w:t>91.39</w:t>
            </w:r>
          </w:p>
        </w:tc>
        <w:tc>
          <w:tcPr>
            <w:tcW w:w="1220" w:type="dxa"/>
          </w:tcPr>
          <w:p>
            <w:pPr>
              <w:pStyle w:val="TableParagraph"/>
              <w:ind w:right="95"/>
              <w:rPr>
                <w:sz w:val="24"/>
              </w:rPr>
            </w:pPr>
            <w:r>
              <w:rPr>
                <w:spacing w:val="-2"/>
                <w:sz w:val="24"/>
              </w:rPr>
              <w:t>90.25</w:t>
            </w:r>
          </w:p>
        </w:tc>
        <w:tc>
          <w:tcPr>
            <w:tcW w:w="1140" w:type="dxa"/>
          </w:tcPr>
          <w:p>
            <w:pPr>
              <w:pStyle w:val="TableParagraph"/>
              <w:ind w:right="95"/>
              <w:rPr>
                <w:sz w:val="24"/>
              </w:rPr>
            </w:pPr>
            <w:r>
              <w:rPr>
                <w:spacing w:val="-2"/>
                <w:sz w:val="24"/>
              </w:rPr>
              <w:t>81.58</w:t>
            </w:r>
          </w:p>
        </w:tc>
        <w:tc>
          <w:tcPr>
            <w:tcW w:w="1220" w:type="dxa"/>
          </w:tcPr>
          <w:p>
            <w:pPr>
              <w:pStyle w:val="TableParagraph"/>
              <w:ind w:right="95"/>
              <w:rPr>
                <w:sz w:val="24"/>
              </w:rPr>
            </w:pPr>
            <w:r>
              <w:rPr>
                <w:spacing w:val="-2"/>
                <w:sz w:val="24"/>
              </w:rPr>
              <w:t>75.81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8</w:t>
            </w:r>
          </w:p>
        </w:tc>
        <w:tc>
          <w:tcPr>
            <w:tcW w:w="1219" w:type="dxa"/>
          </w:tcPr>
          <w:p>
            <w:pPr>
              <w:pStyle w:val="TableParagraph"/>
              <w:ind w:right="95"/>
              <w:rPr>
                <w:sz w:val="24"/>
              </w:rPr>
            </w:pPr>
            <w:r>
              <w:rPr>
                <w:spacing w:val="-2"/>
                <w:sz w:val="24"/>
              </w:rPr>
              <w:t>91.74</w:t>
            </w:r>
          </w:p>
        </w:tc>
        <w:tc>
          <w:tcPr>
            <w:tcW w:w="1303" w:type="dxa"/>
          </w:tcPr>
          <w:p>
            <w:pPr>
              <w:pStyle w:val="TableParagraph"/>
              <w:ind w:right="96"/>
              <w:rPr>
                <w:sz w:val="24"/>
              </w:rPr>
            </w:pPr>
            <w:r>
              <w:rPr>
                <w:spacing w:val="-2"/>
                <w:sz w:val="24"/>
              </w:rPr>
              <w:t>90.76</w:t>
            </w:r>
          </w:p>
        </w:tc>
        <w:tc>
          <w:tcPr>
            <w:tcW w:w="1220" w:type="dxa"/>
          </w:tcPr>
          <w:p>
            <w:pPr>
              <w:pStyle w:val="TableParagraph"/>
              <w:ind w:right="95"/>
              <w:rPr>
                <w:sz w:val="24"/>
              </w:rPr>
            </w:pPr>
            <w:r>
              <w:rPr>
                <w:spacing w:val="-2"/>
                <w:sz w:val="24"/>
              </w:rPr>
              <w:t>89.08</w:t>
            </w:r>
          </w:p>
        </w:tc>
        <w:tc>
          <w:tcPr>
            <w:tcW w:w="1140" w:type="dxa"/>
          </w:tcPr>
          <w:p>
            <w:pPr>
              <w:pStyle w:val="TableParagraph"/>
              <w:ind w:right="95"/>
              <w:rPr>
                <w:sz w:val="24"/>
              </w:rPr>
            </w:pPr>
            <w:r>
              <w:rPr>
                <w:spacing w:val="-2"/>
                <w:sz w:val="24"/>
              </w:rPr>
              <w:t>80.39</w:t>
            </w:r>
          </w:p>
        </w:tc>
        <w:tc>
          <w:tcPr>
            <w:tcW w:w="1220" w:type="dxa"/>
          </w:tcPr>
          <w:p>
            <w:pPr>
              <w:pStyle w:val="TableParagraph"/>
              <w:ind w:right="95"/>
              <w:rPr>
                <w:sz w:val="24"/>
              </w:rPr>
            </w:pPr>
            <w:r>
              <w:rPr>
                <w:spacing w:val="-2"/>
                <w:sz w:val="24"/>
              </w:rPr>
              <w:t>74.01</w:t>
            </w:r>
          </w:p>
        </w:tc>
      </w:tr>
      <w:tr>
        <w:trPr>
          <w:trHeight w:val="276"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10</w:t>
            </w:r>
          </w:p>
        </w:tc>
        <w:tc>
          <w:tcPr>
            <w:tcW w:w="1219" w:type="dxa"/>
          </w:tcPr>
          <w:p>
            <w:pPr>
              <w:pStyle w:val="TableParagraph"/>
              <w:ind w:right="95"/>
              <w:rPr>
                <w:sz w:val="24"/>
              </w:rPr>
            </w:pPr>
            <w:r>
              <w:rPr>
                <w:spacing w:val="-2"/>
                <w:sz w:val="24"/>
              </w:rPr>
              <w:t>90.61</w:t>
            </w:r>
          </w:p>
        </w:tc>
        <w:tc>
          <w:tcPr>
            <w:tcW w:w="1303" w:type="dxa"/>
          </w:tcPr>
          <w:p>
            <w:pPr>
              <w:pStyle w:val="TableParagraph"/>
              <w:ind w:right="96"/>
              <w:rPr>
                <w:sz w:val="24"/>
              </w:rPr>
            </w:pPr>
            <w:r>
              <w:rPr>
                <w:spacing w:val="-2"/>
                <w:sz w:val="24"/>
              </w:rPr>
              <w:t>89.41</w:t>
            </w:r>
          </w:p>
        </w:tc>
        <w:tc>
          <w:tcPr>
            <w:tcW w:w="1220" w:type="dxa"/>
          </w:tcPr>
          <w:p>
            <w:pPr>
              <w:pStyle w:val="TableParagraph"/>
              <w:ind w:right="95"/>
              <w:rPr>
                <w:sz w:val="24"/>
              </w:rPr>
            </w:pPr>
            <w:r>
              <w:rPr>
                <w:spacing w:val="-2"/>
                <w:sz w:val="24"/>
              </w:rPr>
              <w:t>88.49</w:t>
            </w:r>
          </w:p>
        </w:tc>
        <w:tc>
          <w:tcPr>
            <w:tcW w:w="1140" w:type="dxa"/>
          </w:tcPr>
          <w:p>
            <w:pPr>
              <w:pStyle w:val="TableParagraph"/>
              <w:ind w:right="95"/>
              <w:rPr>
                <w:sz w:val="24"/>
              </w:rPr>
            </w:pPr>
            <w:r>
              <w:rPr>
                <w:spacing w:val="-2"/>
                <w:sz w:val="24"/>
              </w:rPr>
              <w:t>79.34</w:t>
            </w:r>
          </w:p>
        </w:tc>
        <w:tc>
          <w:tcPr>
            <w:tcW w:w="1220" w:type="dxa"/>
          </w:tcPr>
          <w:p>
            <w:pPr>
              <w:pStyle w:val="TableParagraph"/>
              <w:ind w:right="95"/>
              <w:rPr>
                <w:sz w:val="24"/>
              </w:rPr>
            </w:pPr>
            <w:r>
              <w:rPr>
                <w:spacing w:val="-2"/>
                <w:sz w:val="24"/>
              </w:rPr>
              <w:t>73.25</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12</w:t>
            </w:r>
          </w:p>
        </w:tc>
        <w:tc>
          <w:tcPr>
            <w:tcW w:w="1219" w:type="dxa"/>
          </w:tcPr>
          <w:p>
            <w:pPr>
              <w:pStyle w:val="TableParagraph"/>
              <w:ind w:right="95"/>
              <w:rPr>
                <w:sz w:val="24"/>
              </w:rPr>
            </w:pPr>
            <w:r>
              <w:rPr>
                <w:spacing w:val="-2"/>
                <w:sz w:val="24"/>
              </w:rPr>
              <w:t>89.31</w:t>
            </w:r>
          </w:p>
        </w:tc>
        <w:tc>
          <w:tcPr>
            <w:tcW w:w="1303" w:type="dxa"/>
          </w:tcPr>
          <w:p>
            <w:pPr>
              <w:pStyle w:val="TableParagraph"/>
              <w:ind w:right="96"/>
              <w:rPr>
                <w:sz w:val="24"/>
              </w:rPr>
            </w:pPr>
            <w:r>
              <w:rPr>
                <w:spacing w:val="-2"/>
                <w:sz w:val="24"/>
              </w:rPr>
              <w:t>88.41</w:t>
            </w:r>
          </w:p>
        </w:tc>
        <w:tc>
          <w:tcPr>
            <w:tcW w:w="1220" w:type="dxa"/>
          </w:tcPr>
          <w:p>
            <w:pPr>
              <w:pStyle w:val="TableParagraph"/>
              <w:ind w:right="95"/>
              <w:rPr>
                <w:sz w:val="24"/>
              </w:rPr>
            </w:pPr>
            <w:r>
              <w:rPr>
                <w:spacing w:val="-2"/>
                <w:sz w:val="24"/>
              </w:rPr>
              <w:t>87.59</w:t>
            </w:r>
          </w:p>
        </w:tc>
        <w:tc>
          <w:tcPr>
            <w:tcW w:w="1140" w:type="dxa"/>
          </w:tcPr>
          <w:p>
            <w:pPr>
              <w:pStyle w:val="TableParagraph"/>
              <w:ind w:right="95"/>
              <w:rPr>
                <w:sz w:val="24"/>
              </w:rPr>
            </w:pPr>
            <w:r>
              <w:rPr>
                <w:spacing w:val="-2"/>
                <w:sz w:val="24"/>
              </w:rPr>
              <w:t>78.32</w:t>
            </w:r>
          </w:p>
        </w:tc>
        <w:tc>
          <w:tcPr>
            <w:tcW w:w="1220" w:type="dxa"/>
          </w:tcPr>
          <w:p>
            <w:pPr>
              <w:pStyle w:val="TableParagraph"/>
              <w:ind w:right="95"/>
              <w:rPr>
                <w:sz w:val="24"/>
              </w:rPr>
            </w:pPr>
            <w:r>
              <w:rPr>
                <w:spacing w:val="-2"/>
                <w:sz w:val="24"/>
              </w:rPr>
              <w:t>72.34</w:t>
            </w:r>
          </w:p>
        </w:tc>
      </w:tr>
      <w:tr>
        <w:trPr>
          <w:trHeight w:val="275" w:hRule="atLeast"/>
        </w:trPr>
        <w:tc>
          <w:tcPr>
            <w:tcW w:w="1498" w:type="dxa"/>
            <w:vMerge w:val="restart"/>
          </w:tcPr>
          <w:p>
            <w:pPr>
              <w:pStyle w:val="TableParagraph"/>
              <w:spacing w:line="240" w:lineRule="auto" w:before="267"/>
              <w:ind w:left="343"/>
              <w:jc w:val="left"/>
              <w:rPr>
                <w:sz w:val="24"/>
              </w:rPr>
            </w:pPr>
            <w:r>
              <w:rPr>
                <w:sz w:val="24"/>
              </w:rPr>
              <w:t>650 </w:t>
            </w:r>
            <w:r>
              <w:rPr>
                <w:spacing w:val="-5"/>
                <w:sz w:val="24"/>
              </w:rPr>
              <w:t>rpm</w:t>
            </w:r>
          </w:p>
          <w:p>
            <w:pPr>
              <w:pStyle w:val="TableParagraph"/>
              <w:spacing w:line="240" w:lineRule="auto"/>
              <w:ind w:left="251"/>
              <w:jc w:val="left"/>
              <w:rPr>
                <w:sz w:val="24"/>
              </w:rPr>
            </w:pPr>
            <w:r>
              <w:rPr>
                <w:sz w:val="24"/>
              </w:rPr>
              <w:t>(14.3</w:t>
            </w:r>
            <w:r>
              <w:rPr>
                <w:spacing w:val="-1"/>
                <w:sz w:val="24"/>
              </w:rPr>
              <w:t> </w:t>
            </w:r>
            <w:r>
              <w:rPr>
                <w:spacing w:val="-4"/>
                <w:sz w:val="24"/>
              </w:rPr>
              <w:t>m/s)</w:t>
            </w:r>
          </w:p>
        </w:tc>
        <w:tc>
          <w:tcPr>
            <w:tcW w:w="1219" w:type="dxa"/>
          </w:tcPr>
          <w:p>
            <w:pPr>
              <w:pStyle w:val="TableParagraph"/>
              <w:ind w:right="95"/>
              <w:rPr>
                <w:sz w:val="24"/>
              </w:rPr>
            </w:pPr>
            <w:r>
              <w:rPr>
                <w:spacing w:val="-10"/>
                <w:sz w:val="24"/>
              </w:rPr>
              <w:t>4</w:t>
            </w:r>
          </w:p>
        </w:tc>
        <w:tc>
          <w:tcPr>
            <w:tcW w:w="1219" w:type="dxa"/>
          </w:tcPr>
          <w:p>
            <w:pPr>
              <w:pStyle w:val="TableParagraph"/>
              <w:ind w:right="95"/>
              <w:rPr>
                <w:sz w:val="24"/>
              </w:rPr>
            </w:pPr>
            <w:r>
              <w:rPr>
                <w:spacing w:val="-2"/>
                <w:sz w:val="24"/>
              </w:rPr>
              <w:t>94.25</w:t>
            </w:r>
          </w:p>
        </w:tc>
        <w:tc>
          <w:tcPr>
            <w:tcW w:w="1303" w:type="dxa"/>
          </w:tcPr>
          <w:p>
            <w:pPr>
              <w:pStyle w:val="TableParagraph"/>
              <w:ind w:right="96"/>
              <w:rPr>
                <w:sz w:val="24"/>
              </w:rPr>
            </w:pPr>
            <w:r>
              <w:rPr>
                <w:spacing w:val="-2"/>
                <w:sz w:val="24"/>
              </w:rPr>
              <w:t>93.05</w:t>
            </w:r>
          </w:p>
        </w:tc>
        <w:tc>
          <w:tcPr>
            <w:tcW w:w="1220" w:type="dxa"/>
          </w:tcPr>
          <w:p>
            <w:pPr>
              <w:pStyle w:val="TableParagraph"/>
              <w:ind w:right="95"/>
              <w:rPr>
                <w:sz w:val="24"/>
              </w:rPr>
            </w:pPr>
            <w:r>
              <w:rPr>
                <w:spacing w:val="-2"/>
                <w:sz w:val="24"/>
              </w:rPr>
              <w:t>92.47</w:t>
            </w:r>
          </w:p>
        </w:tc>
        <w:tc>
          <w:tcPr>
            <w:tcW w:w="1140" w:type="dxa"/>
          </w:tcPr>
          <w:p>
            <w:pPr>
              <w:pStyle w:val="TableParagraph"/>
              <w:ind w:right="95"/>
              <w:rPr>
                <w:sz w:val="24"/>
              </w:rPr>
            </w:pPr>
            <w:r>
              <w:rPr>
                <w:spacing w:val="-2"/>
                <w:sz w:val="24"/>
              </w:rPr>
              <w:t>83.41</w:t>
            </w:r>
          </w:p>
        </w:tc>
        <w:tc>
          <w:tcPr>
            <w:tcW w:w="1220" w:type="dxa"/>
          </w:tcPr>
          <w:p>
            <w:pPr>
              <w:pStyle w:val="TableParagraph"/>
              <w:ind w:right="95"/>
              <w:rPr>
                <w:sz w:val="24"/>
              </w:rPr>
            </w:pPr>
            <w:r>
              <w:rPr>
                <w:spacing w:val="-2"/>
                <w:sz w:val="24"/>
              </w:rPr>
              <w:t>78.21</w:t>
            </w:r>
          </w:p>
        </w:tc>
      </w:tr>
      <w:tr>
        <w:trPr>
          <w:trHeight w:val="277" w:hRule="atLeast"/>
        </w:trPr>
        <w:tc>
          <w:tcPr>
            <w:tcW w:w="1498" w:type="dxa"/>
            <w:vMerge/>
            <w:tcBorders>
              <w:top w:val="nil"/>
            </w:tcBorders>
          </w:tcPr>
          <w:p>
            <w:pPr>
              <w:rPr>
                <w:sz w:val="2"/>
                <w:szCs w:val="2"/>
              </w:rPr>
            </w:pPr>
          </w:p>
        </w:tc>
        <w:tc>
          <w:tcPr>
            <w:tcW w:w="1219" w:type="dxa"/>
          </w:tcPr>
          <w:p>
            <w:pPr>
              <w:pStyle w:val="TableParagraph"/>
              <w:spacing w:line="258" w:lineRule="exact"/>
              <w:ind w:right="95"/>
              <w:rPr>
                <w:sz w:val="24"/>
              </w:rPr>
            </w:pPr>
            <w:r>
              <w:rPr>
                <w:spacing w:val="-10"/>
                <w:sz w:val="24"/>
              </w:rPr>
              <w:t>6</w:t>
            </w:r>
          </w:p>
        </w:tc>
        <w:tc>
          <w:tcPr>
            <w:tcW w:w="1219" w:type="dxa"/>
          </w:tcPr>
          <w:p>
            <w:pPr>
              <w:pStyle w:val="TableParagraph"/>
              <w:spacing w:line="258" w:lineRule="exact"/>
              <w:ind w:right="95"/>
              <w:rPr>
                <w:sz w:val="24"/>
              </w:rPr>
            </w:pPr>
            <w:r>
              <w:rPr>
                <w:spacing w:val="-2"/>
                <w:sz w:val="24"/>
              </w:rPr>
              <w:t>93.27</w:t>
            </w:r>
          </w:p>
        </w:tc>
        <w:tc>
          <w:tcPr>
            <w:tcW w:w="1303" w:type="dxa"/>
          </w:tcPr>
          <w:p>
            <w:pPr>
              <w:pStyle w:val="TableParagraph"/>
              <w:spacing w:line="258" w:lineRule="exact"/>
              <w:ind w:right="96"/>
              <w:rPr>
                <w:sz w:val="24"/>
              </w:rPr>
            </w:pPr>
            <w:r>
              <w:rPr>
                <w:spacing w:val="-2"/>
                <w:sz w:val="24"/>
              </w:rPr>
              <w:t>92.24</w:t>
            </w:r>
          </w:p>
        </w:tc>
        <w:tc>
          <w:tcPr>
            <w:tcW w:w="1220" w:type="dxa"/>
          </w:tcPr>
          <w:p>
            <w:pPr>
              <w:pStyle w:val="TableParagraph"/>
              <w:spacing w:line="258" w:lineRule="exact"/>
              <w:ind w:right="95"/>
              <w:rPr>
                <w:sz w:val="24"/>
              </w:rPr>
            </w:pPr>
            <w:r>
              <w:rPr>
                <w:spacing w:val="-2"/>
                <w:sz w:val="24"/>
              </w:rPr>
              <w:t>91.27</w:t>
            </w:r>
          </w:p>
        </w:tc>
        <w:tc>
          <w:tcPr>
            <w:tcW w:w="1140" w:type="dxa"/>
          </w:tcPr>
          <w:p>
            <w:pPr>
              <w:pStyle w:val="TableParagraph"/>
              <w:spacing w:line="258" w:lineRule="exact"/>
              <w:ind w:right="95"/>
              <w:rPr>
                <w:sz w:val="24"/>
              </w:rPr>
            </w:pPr>
            <w:r>
              <w:rPr>
                <w:spacing w:val="-2"/>
                <w:sz w:val="24"/>
              </w:rPr>
              <w:t>82.15</w:t>
            </w:r>
          </w:p>
        </w:tc>
        <w:tc>
          <w:tcPr>
            <w:tcW w:w="1220" w:type="dxa"/>
          </w:tcPr>
          <w:p>
            <w:pPr>
              <w:pStyle w:val="TableParagraph"/>
              <w:spacing w:line="258" w:lineRule="exact"/>
              <w:ind w:right="95"/>
              <w:rPr>
                <w:sz w:val="24"/>
              </w:rPr>
            </w:pPr>
            <w:r>
              <w:rPr>
                <w:spacing w:val="-2"/>
                <w:sz w:val="24"/>
              </w:rPr>
              <w:t>76.99</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8</w:t>
            </w:r>
          </w:p>
        </w:tc>
        <w:tc>
          <w:tcPr>
            <w:tcW w:w="1219" w:type="dxa"/>
          </w:tcPr>
          <w:p>
            <w:pPr>
              <w:pStyle w:val="TableParagraph"/>
              <w:ind w:right="95"/>
              <w:rPr>
                <w:sz w:val="24"/>
              </w:rPr>
            </w:pPr>
            <w:r>
              <w:rPr>
                <w:spacing w:val="-2"/>
                <w:sz w:val="24"/>
              </w:rPr>
              <w:t>92.55</w:t>
            </w:r>
          </w:p>
        </w:tc>
        <w:tc>
          <w:tcPr>
            <w:tcW w:w="1303" w:type="dxa"/>
          </w:tcPr>
          <w:p>
            <w:pPr>
              <w:pStyle w:val="TableParagraph"/>
              <w:ind w:right="96"/>
              <w:rPr>
                <w:sz w:val="24"/>
              </w:rPr>
            </w:pPr>
            <w:r>
              <w:rPr>
                <w:spacing w:val="-2"/>
                <w:sz w:val="24"/>
              </w:rPr>
              <w:t>91.21</w:t>
            </w:r>
          </w:p>
        </w:tc>
        <w:tc>
          <w:tcPr>
            <w:tcW w:w="1220" w:type="dxa"/>
          </w:tcPr>
          <w:p>
            <w:pPr>
              <w:pStyle w:val="TableParagraph"/>
              <w:ind w:right="95"/>
              <w:rPr>
                <w:sz w:val="24"/>
              </w:rPr>
            </w:pPr>
            <w:r>
              <w:rPr>
                <w:spacing w:val="-2"/>
                <w:sz w:val="24"/>
              </w:rPr>
              <w:t>90.19</w:t>
            </w:r>
          </w:p>
        </w:tc>
        <w:tc>
          <w:tcPr>
            <w:tcW w:w="1140" w:type="dxa"/>
          </w:tcPr>
          <w:p>
            <w:pPr>
              <w:pStyle w:val="TableParagraph"/>
              <w:ind w:right="95"/>
              <w:rPr>
                <w:sz w:val="24"/>
              </w:rPr>
            </w:pPr>
            <w:r>
              <w:rPr>
                <w:spacing w:val="-2"/>
                <w:sz w:val="24"/>
              </w:rPr>
              <w:t>81.19</w:t>
            </w:r>
          </w:p>
        </w:tc>
        <w:tc>
          <w:tcPr>
            <w:tcW w:w="1220" w:type="dxa"/>
          </w:tcPr>
          <w:p>
            <w:pPr>
              <w:pStyle w:val="TableParagraph"/>
              <w:ind w:right="95"/>
              <w:rPr>
                <w:sz w:val="24"/>
              </w:rPr>
            </w:pPr>
            <w:r>
              <w:rPr>
                <w:spacing w:val="-2"/>
                <w:sz w:val="24"/>
              </w:rPr>
              <w:t>75.32</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10</w:t>
            </w:r>
          </w:p>
        </w:tc>
        <w:tc>
          <w:tcPr>
            <w:tcW w:w="1219" w:type="dxa"/>
          </w:tcPr>
          <w:p>
            <w:pPr>
              <w:pStyle w:val="TableParagraph"/>
              <w:ind w:right="95"/>
              <w:rPr>
                <w:sz w:val="24"/>
              </w:rPr>
            </w:pPr>
            <w:r>
              <w:rPr>
                <w:spacing w:val="-2"/>
                <w:sz w:val="24"/>
              </w:rPr>
              <w:t>91.31</w:t>
            </w:r>
          </w:p>
        </w:tc>
        <w:tc>
          <w:tcPr>
            <w:tcW w:w="1303" w:type="dxa"/>
          </w:tcPr>
          <w:p>
            <w:pPr>
              <w:pStyle w:val="TableParagraph"/>
              <w:ind w:right="96"/>
              <w:rPr>
                <w:sz w:val="24"/>
              </w:rPr>
            </w:pPr>
            <w:r>
              <w:rPr>
                <w:spacing w:val="-2"/>
                <w:sz w:val="24"/>
              </w:rPr>
              <w:t>90.09</w:t>
            </w:r>
          </w:p>
        </w:tc>
        <w:tc>
          <w:tcPr>
            <w:tcW w:w="1220" w:type="dxa"/>
          </w:tcPr>
          <w:p>
            <w:pPr>
              <w:pStyle w:val="TableParagraph"/>
              <w:ind w:right="95"/>
              <w:rPr>
                <w:sz w:val="24"/>
              </w:rPr>
            </w:pPr>
            <w:r>
              <w:rPr>
                <w:spacing w:val="-2"/>
                <w:sz w:val="24"/>
              </w:rPr>
              <w:t>89.49</w:t>
            </w:r>
          </w:p>
        </w:tc>
        <w:tc>
          <w:tcPr>
            <w:tcW w:w="1140" w:type="dxa"/>
          </w:tcPr>
          <w:p>
            <w:pPr>
              <w:pStyle w:val="TableParagraph"/>
              <w:ind w:right="95"/>
              <w:rPr>
                <w:sz w:val="24"/>
              </w:rPr>
            </w:pPr>
            <w:r>
              <w:rPr>
                <w:spacing w:val="-2"/>
                <w:sz w:val="24"/>
              </w:rPr>
              <w:t>80.39</w:t>
            </w:r>
          </w:p>
        </w:tc>
        <w:tc>
          <w:tcPr>
            <w:tcW w:w="1220" w:type="dxa"/>
          </w:tcPr>
          <w:p>
            <w:pPr>
              <w:pStyle w:val="TableParagraph"/>
              <w:ind w:right="95"/>
              <w:rPr>
                <w:sz w:val="24"/>
              </w:rPr>
            </w:pPr>
            <w:r>
              <w:rPr>
                <w:spacing w:val="-2"/>
                <w:sz w:val="24"/>
              </w:rPr>
              <w:t>74.11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12</w:t>
            </w:r>
          </w:p>
        </w:tc>
        <w:tc>
          <w:tcPr>
            <w:tcW w:w="1219" w:type="dxa"/>
          </w:tcPr>
          <w:p>
            <w:pPr>
              <w:pStyle w:val="TableParagraph"/>
              <w:ind w:right="95"/>
              <w:rPr>
                <w:sz w:val="24"/>
              </w:rPr>
            </w:pPr>
            <w:r>
              <w:rPr>
                <w:spacing w:val="-2"/>
                <w:sz w:val="24"/>
              </w:rPr>
              <w:t>90.31</w:t>
            </w:r>
          </w:p>
        </w:tc>
        <w:tc>
          <w:tcPr>
            <w:tcW w:w="1303" w:type="dxa"/>
          </w:tcPr>
          <w:p>
            <w:pPr>
              <w:pStyle w:val="TableParagraph"/>
              <w:ind w:right="96"/>
              <w:rPr>
                <w:sz w:val="24"/>
              </w:rPr>
            </w:pPr>
            <w:r>
              <w:rPr>
                <w:spacing w:val="-2"/>
                <w:sz w:val="24"/>
              </w:rPr>
              <w:t>89.19</w:t>
            </w:r>
          </w:p>
        </w:tc>
        <w:tc>
          <w:tcPr>
            <w:tcW w:w="1220" w:type="dxa"/>
          </w:tcPr>
          <w:p>
            <w:pPr>
              <w:pStyle w:val="TableParagraph"/>
              <w:ind w:right="95"/>
              <w:rPr>
                <w:sz w:val="24"/>
              </w:rPr>
            </w:pPr>
            <w:r>
              <w:rPr>
                <w:spacing w:val="-2"/>
                <w:sz w:val="24"/>
              </w:rPr>
              <w:t>88.47</w:t>
            </w:r>
          </w:p>
        </w:tc>
        <w:tc>
          <w:tcPr>
            <w:tcW w:w="1140" w:type="dxa"/>
          </w:tcPr>
          <w:p>
            <w:pPr>
              <w:pStyle w:val="TableParagraph"/>
              <w:ind w:right="95"/>
              <w:rPr>
                <w:sz w:val="24"/>
              </w:rPr>
            </w:pPr>
            <w:r>
              <w:rPr>
                <w:spacing w:val="-2"/>
                <w:sz w:val="24"/>
              </w:rPr>
              <w:t>79.19</w:t>
            </w:r>
          </w:p>
        </w:tc>
        <w:tc>
          <w:tcPr>
            <w:tcW w:w="1220" w:type="dxa"/>
          </w:tcPr>
          <w:p>
            <w:pPr>
              <w:pStyle w:val="TableParagraph"/>
              <w:ind w:right="95"/>
              <w:rPr>
                <w:sz w:val="24"/>
              </w:rPr>
            </w:pPr>
            <w:r>
              <w:rPr>
                <w:spacing w:val="-2"/>
                <w:sz w:val="24"/>
              </w:rPr>
              <w:t>73.07</w:t>
            </w:r>
          </w:p>
        </w:tc>
      </w:tr>
      <w:tr>
        <w:trPr>
          <w:trHeight w:val="275" w:hRule="atLeast"/>
        </w:trPr>
        <w:tc>
          <w:tcPr>
            <w:tcW w:w="1498" w:type="dxa"/>
            <w:vMerge w:val="restart"/>
          </w:tcPr>
          <w:p>
            <w:pPr>
              <w:pStyle w:val="TableParagraph"/>
              <w:spacing w:line="240" w:lineRule="auto" w:before="267"/>
              <w:ind w:left="343"/>
              <w:jc w:val="left"/>
              <w:rPr>
                <w:sz w:val="24"/>
              </w:rPr>
            </w:pPr>
            <w:r>
              <w:rPr>
                <w:sz w:val="24"/>
              </w:rPr>
              <w:t>750 </w:t>
            </w:r>
            <w:r>
              <w:rPr>
                <w:spacing w:val="-5"/>
                <w:sz w:val="24"/>
              </w:rPr>
              <w:t>rpm</w:t>
            </w:r>
          </w:p>
          <w:p>
            <w:pPr>
              <w:pStyle w:val="TableParagraph"/>
              <w:spacing w:line="240" w:lineRule="auto"/>
              <w:ind w:left="251"/>
              <w:jc w:val="left"/>
              <w:rPr>
                <w:sz w:val="24"/>
              </w:rPr>
            </w:pPr>
            <w:r>
              <w:rPr>
                <w:sz w:val="24"/>
              </w:rPr>
              <w:t>(16.5</w:t>
            </w:r>
            <w:r>
              <w:rPr>
                <w:spacing w:val="-1"/>
                <w:sz w:val="24"/>
              </w:rPr>
              <w:t> </w:t>
            </w:r>
            <w:r>
              <w:rPr>
                <w:spacing w:val="-4"/>
                <w:sz w:val="24"/>
              </w:rPr>
              <w:t>m/s)</w:t>
            </w:r>
          </w:p>
        </w:tc>
        <w:tc>
          <w:tcPr>
            <w:tcW w:w="1219" w:type="dxa"/>
          </w:tcPr>
          <w:p>
            <w:pPr>
              <w:pStyle w:val="TableParagraph"/>
              <w:ind w:right="95"/>
              <w:rPr>
                <w:sz w:val="24"/>
              </w:rPr>
            </w:pPr>
            <w:r>
              <w:rPr>
                <w:spacing w:val="-10"/>
                <w:sz w:val="24"/>
              </w:rPr>
              <w:t>4</w:t>
            </w:r>
          </w:p>
        </w:tc>
        <w:tc>
          <w:tcPr>
            <w:tcW w:w="1219" w:type="dxa"/>
          </w:tcPr>
          <w:p>
            <w:pPr>
              <w:pStyle w:val="TableParagraph"/>
              <w:ind w:right="95"/>
              <w:rPr>
                <w:sz w:val="24"/>
              </w:rPr>
            </w:pPr>
            <w:r>
              <w:rPr>
                <w:spacing w:val="-2"/>
                <w:sz w:val="24"/>
              </w:rPr>
              <w:t>95.07</w:t>
            </w:r>
          </w:p>
        </w:tc>
        <w:tc>
          <w:tcPr>
            <w:tcW w:w="1303" w:type="dxa"/>
          </w:tcPr>
          <w:p>
            <w:pPr>
              <w:pStyle w:val="TableParagraph"/>
              <w:ind w:right="96"/>
              <w:rPr>
                <w:sz w:val="24"/>
              </w:rPr>
            </w:pPr>
            <w:r>
              <w:rPr>
                <w:spacing w:val="-2"/>
                <w:sz w:val="24"/>
              </w:rPr>
              <w:t>94.06</w:t>
            </w:r>
          </w:p>
        </w:tc>
        <w:tc>
          <w:tcPr>
            <w:tcW w:w="1220" w:type="dxa"/>
          </w:tcPr>
          <w:p>
            <w:pPr>
              <w:pStyle w:val="TableParagraph"/>
              <w:ind w:right="95"/>
              <w:rPr>
                <w:sz w:val="24"/>
              </w:rPr>
            </w:pPr>
            <w:r>
              <w:rPr>
                <w:spacing w:val="-2"/>
                <w:sz w:val="24"/>
              </w:rPr>
              <w:t>93.21</w:t>
            </w:r>
          </w:p>
        </w:tc>
        <w:tc>
          <w:tcPr>
            <w:tcW w:w="1140" w:type="dxa"/>
          </w:tcPr>
          <w:p>
            <w:pPr>
              <w:pStyle w:val="TableParagraph"/>
              <w:ind w:right="95"/>
              <w:rPr>
                <w:sz w:val="24"/>
              </w:rPr>
            </w:pPr>
            <w:r>
              <w:rPr>
                <w:spacing w:val="-2"/>
                <w:sz w:val="24"/>
              </w:rPr>
              <w:t>84.32</w:t>
            </w:r>
          </w:p>
        </w:tc>
        <w:tc>
          <w:tcPr>
            <w:tcW w:w="1220" w:type="dxa"/>
          </w:tcPr>
          <w:p>
            <w:pPr>
              <w:pStyle w:val="TableParagraph"/>
              <w:ind w:right="95"/>
              <w:rPr>
                <w:sz w:val="24"/>
              </w:rPr>
            </w:pPr>
            <w:r>
              <w:rPr>
                <w:spacing w:val="-2"/>
                <w:sz w:val="24"/>
              </w:rPr>
              <w:t>78.31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6</w:t>
            </w:r>
          </w:p>
        </w:tc>
        <w:tc>
          <w:tcPr>
            <w:tcW w:w="1219" w:type="dxa"/>
          </w:tcPr>
          <w:p>
            <w:pPr>
              <w:pStyle w:val="TableParagraph"/>
              <w:ind w:right="95"/>
              <w:rPr>
                <w:sz w:val="24"/>
              </w:rPr>
            </w:pPr>
            <w:r>
              <w:rPr>
                <w:spacing w:val="-2"/>
                <w:sz w:val="24"/>
              </w:rPr>
              <w:t>94.06</w:t>
            </w:r>
          </w:p>
        </w:tc>
        <w:tc>
          <w:tcPr>
            <w:tcW w:w="1303" w:type="dxa"/>
          </w:tcPr>
          <w:p>
            <w:pPr>
              <w:pStyle w:val="TableParagraph"/>
              <w:ind w:right="96"/>
              <w:rPr>
                <w:sz w:val="24"/>
              </w:rPr>
            </w:pPr>
            <w:r>
              <w:rPr>
                <w:spacing w:val="-2"/>
                <w:sz w:val="24"/>
              </w:rPr>
              <w:t>93.11</w:t>
            </w:r>
          </w:p>
        </w:tc>
        <w:tc>
          <w:tcPr>
            <w:tcW w:w="1220" w:type="dxa"/>
          </w:tcPr>
          <w:p>
            <w:pPr>
              <w:pStyle w:val="TableParagraph"/>
              <w:ind w:right="95"/>
              <w:rPr>
                <w:sz w:val="24"/>
              </w:rPr>
            </w:pPr>
            <w:r>
              <w:rPr>
                <w:spacing w:val="-2"/>
                <w:sz w:val="24"/>
              </w:rPr>
              <w:t>92.04</w:t>
            </w:r>
          </w:p>
        </w:tc>
        <w:tc>
          <w:tcPr>
            <w:tcW w:w="1140" w:type="dxa"/>
          </w:tcPr>
          <w:p>
            <w:pPr>
              <w:pStyle w:val="TableParagraph"/>
              <w:ind w:right="95"/>
              <w:rPr>
                <w:sz w:val="24"/>
              </w:rPr>
            </w:pPr>
            <w:r>
              <w:rPr>
                <w:spacing w:val="-2"/>
                <w:sz w:val="24"/>
              </w:rPr>
              <w:t>83.07</w:t>
            </w:r>
          </w:p>
        </w:tc>
        <w:tc>
          <w:tcPr>
            <w:tcW w:w="1220" w:type="dxa"/>
          </w:tcPr>
          <w:p>
            <w:pPr>
              <w:pStyle w:val="TableParagraph"/>
              <w:ind w:right="95"/>
              <w:rPr>
                <w:sz w:val="24"/>
              </w:rPr>
            </w:pPr>
            <w:r>
              <w:rPr>
                <w:spacing w:val="-2"/>
                <w:sz w:val="24"/>
              </w:rPr>
              <w:t>77.02</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8</w:t>
            </w:r>
          </w:p>
        </w:tc>
        <w:tc>
          <w:tcPr>
            <w:tcW w:w="1219" w:type="dxa"/>
          </w:tcPr>
          <w:p>
            <w:pPr>
              <w:pStyle w:val="TableParagraph"/>
              <w:ind w:right="95"/>
              <w:rPr>
                <w:sz w:val="24"/>
              </w:rPr>
            </w:pPr>
            <w:r>
              <w:rPr>
                <w:spacing w:val="-2"/>
                <w:sz w:val="24"/>
              </w:rPr>
              <w:t>93.13</w:t>
            </w:r>
          </w:p>
        </w:tc>
        <w:tc>
          <w:tcPr>
            <w:tcW w:w="1303" w:type="dxa"/>
          </w:tcPr>
          <w:p>
            <w:pPr>
              <w:pStyle w:val="TableParagraph"/>
              <w:ind w:right="96"/>
              <w:rPr>
                <w:sz w:val="24"/>
              </w:rPr>
            </w:pPr>
            <w:r>
              <w:rPr>
                <w:spacing w:val="-2"/>
                <w:sz w:val="24"/>
              </w:rPr>
              <w:t>92.11</w:t>
            </w:r>
          </w:p>
        </w:tc>
        <w:tc>
          <w:tcPr>
            <w:tcW w:w="1220" w:type="dxa"/>
          </w:tcPr>
          <w:p>
            <w:pPr>
              <w:pStyle w:val="TableParagraph"/>
              <w:ind w:right="95"/>
              <w:rPr>
                <w:sz w:val="24"/>
              </w:rPr>
            </w:pPr>
            <w:r>
              <w:rPr>
                <w:spacing w:val="-2"/>
                <w:sz w:val="24"/>
              </w:rPr>
              <w:t>91.05</w:t>
            </w:r>
          </w:p>
        </w:tc>
        <w:tc>
          <w:tcPr>
            <w:tcW w:w="1140" w:type="dxa"/>
          </w:tcPr>
          <w:p>
            <w:pPr>
              <w:pStyle w:val="TableParagraph"/>
              <w:ind w:right="95"/>
              <w:rPr>
                <w:sz w:val="24"/>
              </w:rPr>
            </w:pPr>
            <w:r>
              <w:rPr>
                <w:spacing w:val="-2"/>
                <w:sz w:val="24"/>
              </w:rPr>
              <w:t>82.09</w:t>
            </w:r>
          </w:p>
        </w:tc>
        <w:tc>
          <w:tcPr>
            <w:tcW w:w="1220" w:type="dxa"/>
          </w:tcPr>
          <w:p>
            <w:pPr>
              <w:pStyle w:val="TableParagraph"/>
              <w:ind w:right="95"/>
              <w:rPr>
                <w:sz w:val="24"/>
              </w:rPr>
            </w:pPr>
            <w:r>
              <w:rPr>
                <w:spacing w:val="-2"/>
                <w:sz w:val="24"/>
              </w:rPr>
              <w:t>76.23</w:t>
            </w:r>
          </w:p>
        </w:tc>
      </w:tr>
      <w:tr>
        <w:trPr>
          <w:trHeight w:val="278" w:hRule="atLeast"/>
        </w:trPr>
        <w:tc>
          <w:tcPr>
            <w:tcW w:w="1498" w:type="dxa"/>
            <w:vMerge/>
            <w:tcBorders>
              <w:top w:val="nil"/>
            </w:tcBorders>
          </w:tcPr>
          <w:p>
            <w:pPr>
              <w:rPr>
                <w:sz w:val="2"/>
                <w:szCs w:val="2"/>
              </w:rPr>
            </w:pPr>
          </w:p>
        </w:tc>
        <w:tc>
          <w:tcPr>
            <w:tcW w:w="1219" w:type="dxa"/>
          </w:tcPr>
          <w:p>
            <w:pPr>
              <w:pStyle w:val="TableParagraph"/>
              <w:spacing w:line="258" w:lineRule="exact"/>
              <w:ind w:right="95"/>
              <w:rPr>
                <w:sz w:val="24"/>
              </w:rPr>
            </w:pPr>
            <w:r>
              <w:rPr>
                <w:spacing w:val="-5"/>
                <w:sz w:val="24"/>
              </w:rPr>
              <w:t>10</w:t>
            </w:r>
          </w:p>
        </w:tc>
        <w:tc>
          <w:tcPr>
            <w:tcW w:w="1219" w:type="dxa"/>
          </w:tcPr>
          <w:p>
            <w:pPr>
              <w:pStyle w:val="TableParagraph"/>
              <w:spacing w:line="258" w:lineRule="exact"/>
              <w:ind w:right="95"/>
              <w:rPr>
                <w:sz w:val="24"/>
              </w:rPr>
            </w:pPr>
            <w:r>
              <w:rPr>
                <w:spacing w:val="-2"/>
                <w:sz w:val="24"/>
              </w:rPr>
              <w:t>92.34</w:t>
            </w:r>
          </w:p>
        </w:tc>
        <w:tc>
          <w:tcPr>
            <w:tcW w:w="1303" w:type="dxa"/>
          </w:tcPr>
          <w:p>
            <w:pPr>
              <w:pStyle w:val="TableParagraph"/>
              <w:spacing w:line="258" w:lineRule="exact"/>
              <w:ind w:right="96"/>
              <w:rPr>
                <w:sz w:val="24"/>
              </w:rPr>
            </w:pPr>
            <w:r>
              <w:rPr>
                <w:spacing w:val="-2"/>
                <w:sz w:val="24"/>
              </w:rPr>
              <w:t>91.38</w:t>
            </w:r>
          </w:p>
        </w:tc>
        <w:tc>
          <w:tcPr>
            <w:tcW w:w="1220" w:type="dxa"/>
          </w:tcPr>
          <w:p>
            <w:pPr>
              <w:pStyle w:val="TableParagraph"/>
              <w:spacing w:line="258" w:lineRule="exact"/>
              <w:ind w:right="95"/>
              <w:rPr>
                <w:sz w:val="24"/>
              </w:rPr>
            </w:pPr>
            <w:r>
              <w:rPr>
                <w:spacing w:val="-2"/>
                <w:sz w:val="24"/>
              </w:rPr>
              <w:t>90.07</w:t>
            </w:r>
          </w:p>
        </w:tc>
        <w:tc>
          <w:tcPr>
            <w:tcW w:w="1140" w:type="dxa"/>
          </w:tcPr>
          <w:p>
            <w:pPr>
              <w:pStyle w:val="TableParagraph"/>
              <w:spacing w:line="258" w:lineRule="exact"/>
              <w:ind w:right="95"/>
              <w:rPr>
                <w:sz w:val="24"/>
              </w:rPr>
            </w:pPr>
            <w:r>
              <w:rPr>
                <w:spacing w:val="-2"/>
                <w:sz w:val="24"/>
              </w:rPr>
              <w:t>81.09</w:t>
            </w:r>
          </w:p>
        </w:tc>
        <w:tc>
          <w:tcPr>
            <w:tcW w:w="1220" w:type="dxa"/>
          </w:tcPr>
          <w:p>
            <w:pPr>
              <w:pStyle w:val="TableParagraph"/>
              <w:spacing w:line="258" w:lineRule="exact"/>
              <w:ind w:right="95"/>
              <w:rPr>
                <w:sz w:val="24"/>
              </w:rPr>
            </w:pPr>
            <w:r>
              <w:rPr>
                <w:spacing w:val="-2"/>
                <w:sz w:val="24"/>
              </w:rPr>
              <w:t>75.06</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12</w:t>
            </w:r>
          </w:p>
        </w:tc>
        <w:tc>
          <w:tcPr>
            <w:tcW w:w="1219" w:type="dxa"/>
          </w:tcPr>
          <w:p>
            <w:pPr>
              <w:pStyle w:val="TableParagraph"/>
              <w:ind w:right="95"/>
              <w:rPr>
                <w:sz w:val="24"/>
              </w:rPr>
            </w:pPr>
            <w:r>
              <w:rPr>
                <w:spacing w:val="-2"/>
                <w:sz w:val="24"/>
              </w:rPr>
              <w:t>91.10</w:t>
            </w:r>
          </w:p>
        </w:tc>
        <w:tc>
          <w:tcPr>
            <w:tcW w:w="1303" w:type="dxa"/>
          </w:tcPr>
          <w:p>
            <w:pPr>
              <w:pStyle w:val="TableParagraph"/>
              <w:ind w:right="96"/>
              <w:rPr>
                <w:sz w:val="24"/>
              </w:rPr>
            </w:pPr>
            <w:r>
              <w:rPr>
                <w:spacing w:val="-2"/>
                <w:sz w:val="24"/>
              </w:rPr>
              <w:t>90.21</w:t>
            </w:r>
          </w:p>
        </w:tc>
        <w:tc>
          <w:tcPr>
            <w:tcW w:w="1220" w:type="dxa"/>
          </w:tcPr>
          <w:p>
            <w:pPr>
              <w:pStyle w:val="TableParagraph"/>
              <w:ind w:right="95"/>
              <w:rPr>
                <w:sz w:val="24"/>
              </w:rPr>
            </w:pPr>
            <w:r>
              <w:rPr>
                <w:spacing w:val="-2"/>
                <w:sz w:val="24"/>
              </w:rPr>
              <w:t>89.31</w:t>
            </w:r>
          </w:p>
        </w:tc>
        <w:tc>
          <w:tcPr>
            <w:tcW w:w="1140" w:type="dxa"/>
          </w:tcPr>
          <w:p>
            <w:pPr>
              <w:pStyle w:val="TableParagraph"/>
              <w:ind w:right="95"/>
              <w:rPr>
                <w:sz w:val="24"/>
              </w:rPr>
            </w:pPr>
            <w:r>
              <w:rPr>
                <w:spacing w:val="-2"/>
                <w:sz w:val="24"/>
              </w:rPr>
              <w:t>80.01</w:t>
            </w:r>
          </w:p>
        </w:tc>
        <w:tc>
          <w:tcPr>
            <w:tcW w:w="1220" w:type="dxa"/>
          </w:tcPr>
          <w:p>
            <w:pPr>
              <w:pStyle w:val="TableParagraph"/>
              <w:ind w:right="95"/>
              <w:rPr>
                <w:sz w:val="24"/>
              </w:rPr>
            </w:pPr>
            <w:r>
              <w:rPr>
                <w:spacing w:val="-2"/>
                <w:sz w:val="24"/>
              </w:rPr>
              <w:t>74.14</w:t>
            </w:r>
          </w:p>
        </w:tc>
      </w:tr>
      <w:tr>
        <w:trPr>
          <w:trHeight w:val="275" w:hRule="atLeast"/>
        </w:trPr>
        <w:tc>
          <w:tcPr>
            <w:tcW w:w="1498" w:type="dxa"/>
            <w:vMerge w:val="restart"/>
          </w:tcPr>
          <w:p>
            <w:pPr>
              <w:pStyle w:val="TableParagraph"/>
              <w:spacing w:line="240" w:lineRule="auto" w:before="268"/>
              <w:ind w:left="343"/>
              <w:jc w:val="left"/>
              <w:rPr>
                <w:sz w:val="24"/>
              </w:rPr>
            </w:pPr>
            <w:r>
              <w:rPr>
                <w:sz w:val="24"/>
              </w:rPr>
              <w:t>850 </w:t>
            </w:r>
            <w:r>
              <w:rPr>
                <w:spacing w:val="-5"/>
                <w:sz w:val="24"/>
              </w:rPr>
              <w:t>rpm</w:t>
            </w:r>
          </w:p>
          <w:p>
            <w:pPr>
              <w:pStyle w:val="TableParagraph"/>
              <w:spacing w:line="240" w:lineRule="auto"/>
              <w:ind w:left="251"/>
              <w:jc w:val="left"/>
              <w:rPr>
                <w:sz w:val="24"/>
              </w:rPr>
            </w:pPr>
            <w:r>
              <w:rPr>
                <w:sz w:val="24"/>
              </w:rPr>
              <w:t>(18.7</w:t>
            </w:r>
            <w:r>
              <w:rPr>
                <w:spacing w:val="-1"/>
                <w:sz w:val="24"/>
              </w:rPr>
              <w:t> </w:t>
            </w:r>
            <w:r>
              <w:rPr>
                <w:spacing w:val="-4"/>
                <w:sz w:val="24"/>
              </w:rPr>
              <w:t>m/s)</w:t>
            </w:r>
          </w:p>
        </w:tc>
        <w:tc>
          <w:tcPr>
            <w:tcW w:w="1219" w:type="dxa"/>
          </w:tcPr>
          <w:p>
            <w:pPr>
              <w:pStyle w:val="TableParagraph"/>
              <w:ind w:right="95"/>
              <w:rPr>
                <w:sz w:val="24"/>
              </w:rPr>
            </w:pPr>
            <w:r>
              <w:rPr>
                <w:spacing w:val="-10"/>
                <w:sz w:val="24"/>
              </w:rPr>
              <w:t>4</w:t>
            </w:r>
          </w:p>
        </w:tc>
        <w:tc>
          <w:tcPr>
            <w:tcW w:w="1219" w:type="dxa"/>
          </w:tcPr>
          <w:p>
            <w:pPr>
              <w:pStyle w:val="TableParagraph"/>
              <w:ind w:right="95"/>
              <w:rPr>
                <w:sz w:val="24"/>
              </w:rPr>
            </w:pPr>
            <w:r>
              <w:rPr>
                <w:spacing w:val="-2"/>
                <w:sz w:val="24"/>
              </w:rPr>
              <w:t>96.15</w:t>
            </w:r>
          </w:p>
        </w:tc>
        <w:tc>
          <w:tcPr>
            <w:tcW w:w="1303" w:type="dxa"/>
          </w:tcPr>
          <w:p>
            <w:pPr>
              <w:pStyle w:val="TableParagraph"/>
              <w:ind w:right="96"/>
              <w:rPr>
                <w:sz w:val="24"/>
              </w:rPr>
            </w:pPr>
            <w:r>
              <w:rPr>
                <w:spacing w:val="-2"/>
                <w:sz w:val="24"/>
              </w:rPr>
              <w:t>95.07</w:t>
            </w:r>
          </w:p>
        </w:tc>
        <w:tc>
          <w:tcPr>
            <w:tcW w:w="1220" w:type="dxa"/>
          </w:tcPr>
          <w:p>
            <w:pPr>
              <w:pStyle w:val="TableParagraph"/>
              <w:ind w:right="95"/>
              <w:rPr>
                <w:sz w:val="24"/>
              </w:rPr>
            </w:pPr>
            <w:r>
              <w:rPr>
                <w:spacing w:val="-2"/>
                <w:sz w:val="24"/>
              </w:rPr>
              <w:t>94.06</w:t>
            </w:r>
          </w:p>
        </w:tc>
        <w:tc>
          <w:tcPr>
            <w:tcW w:w="1140" w:type="dxa"/>
          </w:tcPr>
          <w:p>
            <w:pPr>
              <w:pStyle w:val="TableParagraph"/>
              <w:ind w:right="95"/>
              <w:rPr>
                <w:sz w:val="24"/>
              </w:rPr>
            </w:pPr>
            <w:r>
              <w:rPr>
                <w:spacing w:val="-2"/>
                <w:sz w:val="24"/>
              </w:rPr>
              <w:t>85.19</w:t>
            </w:r>
          </w:p>
        </w:tc>
        <w:tc>
          <w:tcPr>
            <w:tcW w:w="1220" w:type="dxa"/>
          </w:tcPr>
          <w:p>
            <w:pPr>
              <w:pStyle w:val="TableParagraph"/>
              <w:ind w:right="95"/>
              <w:rPr>
                <w:sz w:val="24"/>
              </w:rPr>
            </w:pPr>
            <w:r>
              <w:rPr>
                <w:spacing w:val="-2"/>
                <w:sz w:val="24"/>
              </w:rPr>
              <w:t>80.11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6</w:t>
            </w:r>
          </w:p>
        </w:tc>
        <w:tc>
          <w:tcPr>
            <w:tcW w:w="1219" w:type="dxa"/>
          </w:tcPr>
          <w:p>
            <w:pPr>
              <w:pStyle w:val="TableParagraph"/>
              <w:ind w:right="95"/>
              <w:rPr>
                <w:sz w:val="24"/>
              </w:rPr>
            </w:pPr>
            <w:r>
              <w:rPr>
                <w:spacing w:val="-2"/>
                <w:sz w:val="24"/>
              </w:rPr>
              <w:t>95.18</w:t>
            </w:r>
          </w:p>
        </w:tc>
        <w:tc>
          <w:tcPr>
            <w:tcW w:w="1303" w:type="dxa"/>
          </w:tcPr>
          <w:p>
            <w:pPr>
              <w:pStyle w:val="TableParagraph"/>
              <w:ind w:right="96"/>
              <w:rPr>
                <w:sz w:val="24"/>
              </w:rPr>
            </w:pPr>
            <w:r>
              <w:rPr>
                <w:spacing w:val="-2"/>
                <w:sz w:val="24"/>
              </w:rPr>
              <w:t>94.10</w:t>
            </w:r>
          </w:p>
        </w:tc>
        <w:tc>
          <w:tcPr>
            <w:tcW w:w="1220" w:type="dxa"/>
          </w:tcPr>
          <w:p>
            <w:pPr>
              <w:pStyle w:val="TableParagraph"/>
              <w:ind w:right="95"/>
              <w:rPr>
                <w:sz w:val="24"/>
              </w:rPr>
            </w:pPr>
            <w:r>
              <w:rPr>
                <w:spacing w:val="-2"/>
                <w:sz w:val="24"/>
              </w:rPr>
              <w:t>93.13</w:t>
            </w:r>
          </w:p>
        </w:tc>
        <w:tc>
          <w:tcPr>
            <w:tcW w:w="1140" w:type="dxa"/>
          </w:tcPr>
          <w:p>
            <w:pPr>
              <w:pStyle w:val="TableParagraph"/>
              <w:ind w:right="95"/>
              <w:rPr>
                <w:sz w:val="24"/>
              </w:rPr>
            </w:pPr>
            <w:r>
              <w:rPr>
                <w:spacing w:val="-2"/>
                <w:sz w:val="24"/>
              </w:rPr>
              <w:t>84.25</w:t>
            </w:r>
          </w:p>
        </w:tc>
        <w:tc>
          <w:tcPr>
            <w:tcW w:w="1220" w:type="dxa"/>
          </w:tcPr>
          <w:p>
            <w:pPr>
              <w:pStyle w:val="TableParagraph"/>
              <w:ind w:right="95"/>
              <w:rPr>
                <w:sz w:val="24"/>
              </w:rPr>
            </w:pPr>
            <w:r>
              <w:rPr>
                <w:spacing w:val="-2"/>
                <w:sz w:val="24"/>
              </w:rPr>
              <w:t>78.24</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8</w:t>
            </w:r>
          </w:p>
        </w:tc>
        <w:tc>
          <w:tcPr>
            <w:tcW w:w="1219" w:type="dxa"/>
          </w:tcPr>
          <w:p>
            <w:pPr>
              <w:pStyle w:val="TableParagraph"/>
              <w:ind w:right="95"/>
              <w:rPr>
                <w:sz w:val="24"/>
              </w:rPr>
            </w:pPr>
            <w:r>
              <w:rPr>
                <w:spacing w:val="-2"/>
                <w:sz w:val="24"/>
              </w:rPr>
              <w:t>94.16</w:t>
            </w:r>
          </w:p>
        </w:tc>
        <w:tc>
          <w:tcPr>
            <w:tcW w:w="1303" w:type="dxa"/>
          </w:tcPr>
          <w:p>
            <w:pPr>
              <w:pStyle w:val="TableParagraph"/>
              <w:ind w:right="96"/>
              <w:rPr>
                <w:sz w:val="24"/>
              </w:rPr>
            </w:pPr>
            <w:r>
              <w:rPr>
                <w:spacing w:val="-2"/>
                <w:sz w:val="24"/>
              </w:rPr>
              <w:t>93.44</w:t>
            </w:r>
          </w:p>
        </w:tc>
        <w:tc>
          <w:tcPr>
            <w:tcW w:w="1220" w:type="dxa"/>
          </w:tcPr>
          <w:p>
            <w:pPr>
              <w:pStyle w:val="TableParagraph"/>
              <w:ind w:right="95"/>
              <w:rPr>
                <w:sz w:val="24"/>
              </w:rPr>
            </w:pPr>
            <w:r>
              <w:rPr>
                <w:spacing w:val="-2"/>
                <w:sz w:val="24"/>
              </w:rPr>
              <w:t>92.19</w:t>
            </w:r>
          </w:p>
        </w:tc>
        <w:tc>
          <w:tcPr>
            <w:tcW w:w="1140" w:type="dxa"/>
          </w:tcPr>
          <w:p>
            <w:pPr>
              <w:pStyle w:val="TableParagraph"/>
              <w:ind w:right="95"/>
              <w:rPr>
                <w:sz w:val="24"/>
              </w:rPr>
            </w:pPr>
            <w:r>
              <w:rPr>
                <w:spacing w:val="-2"/>
                <w:sz w:val="24"/>
              </w:rPr>
              <w:t>83.30</w:t>
            </w:r>
          </w:p>
        </w:tc>
        <w:tc>
          <w:tcPr>
            <w:tcW w:w="1220" w:type="dxa"/>
          </w:tcPr>
          <w:p>
            <w:pPr>
              <w:pStyle w:val="TableParagraph"/>
              <w:ind w:right="95"/>
              <w:rPr>
                <w:sz w:val="24"/>
              </w:rPr>
            </w:pPr>
            <w:r>
              <w:rPr>
                <w:spacing w:val="-2"/>
                <w:sz w:val="24"/>
              </w:rPr>
              <w:t>77.23</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10</w:t>
            </w:r>
          </w:p>
        </w:tc>
        <w:tc>
          <w:tcPr>
            <w:tcW w:w="1219" w:type="dxa"/>
          </w:tcPr>
          <w:p>
            <w:pPr>
              <w:pStyle w:val="TableParagraph"/>
              <w:ind w:right="95"/>
              <w:rPr>
                <w:sz w:val="24"/>
              </w:rPr>
            </w:pPr>
            <w:r>
              <w:rPr>
                <w:spacing w:val="-2"/>
                <w:sz w:val="24"/>
              </w:rPr>
              <w:t>93.82</w:t>
            </w:r>
          </w:p>
        </w:tc>
        <w:tc>
          <w:tcPr>
            <w:tcW w:w="1303" w:type="dxa"/>
          </w:tcPr>
          <w:p>
            <w:pPr>
              <w:pStyle w:val="TableParagraph"/>
              <w:ind w:right="96"/>
              <w:rPr>
                <w:sz w:val="24"/>
              </w:rPr>
            </w:pPr>
            <w:r>
              <w:rPr>
                <w:spacing w:val="-2"/>
                <w:sz w:val="24"/>
              </w:rPr>
              <w:t>92.48</w:t>
            </w:r>
          </w:p>
        </w:tc>
        <w:tc>
          <w:tcPr>
            <w:tcW w:w="1220" w:type="dxa"/>
          </w:tcPr>
          <w:p>
            <w:pPr>
              <w:pStyle w:val="TableParagraph"/>
              <w:ind w:right="95"/>
              <w:rPr>
                <w:sz w:val="24"/>
              </w:rPr>
            </w:pPr>
            <w:r>
              <w:rPr>
                <w:spacing w:val="-2"/>
                <w:sz w:val="24"/>
              </w:rPr>
              <w:t>91.26</w:t>
            </w:r>
          </w:p>
        </w:tc>
        <w:tc>
          <w:tcPr>
            <w:tcW w:w="1140" w:type="dxa"/>
          </w:tcPr>
          <w:p>
            <w:pPr>
              <w:pStyle w:val="TableParagraph"/>
              <w:ind w:right="95"/>
              <w:rPr>
                <w:sz w:val="24"/>
              </w:rPr>
            </w:pPr>
            <w:r>
              <w:rPr>
                <w:spacing w:val="-2"/>
                <w:sz w:val="24"/>
              </w:rPr>
              <w:t>82.09</w:t>
            </w:r>
          </w:p>
        </w:tc>
        <w:tc>
          <w:tcPr>
            <w:tcW w:w="1220" w:type="dxa"/>
          </w:tcPr>
          <w:p>
            <w:pPr>
              <w:pStyle w:val="TableParagraph"/>
              <w:ind w:right="95"/>
              <w:rPr>
                <w:sz w:val="24"/>
              </w:rPr>
            </w:pPr>
            <w:r>
              <w:rPr>
                <w:spacing w:val="-2"/>
                <w:sz w:val="24"/>
              </w:rPr>
              <w:t>76.06</w:t>
            </w:r>
          </w:p>
        </w:tc>
      </w:tr>
      <w:tr>
        <w:trPr>
          <w:trHeight w:val="278" w:hRule="atLeast"/>
        </w:trPr>
        <w:tc>
          <w:tcPr>
            <w:tcW w:w="1498" w:type="dxa"/>
            <w:vMerge/>
            <w:tcBorders>
              <w:top w:val="nil"/>
            </w:tcBorders>
          </w:tcPr>
          <w:p>
            <w:pPr>
              <w:rPr>
                <w:sz w:val="2"/>
                <w:szCs w:val="2"/>
              </w:rPr>
            </w:pPr>
          </w:p>
        </w:tc>
        <w:tc>
          <w:tcPr>
            <w:tcW w:w="1219" w:type="dxa"/>
          </w:tcPr>
          <w:p>
            <w:pPr>
              <w:pStyle w:val="TableParagraph"/>
              <w:spacing w:line="258" w:lineRule="exact"/>
              <w:ind w:right="95"/>
              <w:rPr>
                <w:sz w:val="24"/>
              </w:rPr>
            </w:pPr>
            <w:r>
              <w:rPr>
                <w:spacing w:val="-5"/>
                <w:sz w:val="24"/>
              </w:rPr>
              <w:t>12</w:t>
            </w:r>
          </w:p>
        </w:tc>
        <w:tc>
          <w:tcPr>
            <w:tcW w:w="1219" w:type="dxa"/>
          </w:tcPr>
          <w:p>
            <w:pPr>
              <w:pStyle w:val="TableParagraph"/>
              <w:spacing w:line="258" w:lineRule="exact"/>
              <w:ind w:right="95"/>
              <w:rPr>
                <w:sz w:val="24"/>
              </w:rPr>
            </w:pPr>
            <w:r>
              <w:rPr>
                <w:spacing w:val="-2"/>
                <w:sz w:val="24"/>
              </w:rPr>
              <w:t>92.09</w:t>
            </w:r>
          </w:p>
        </w:tc>
        <w:tc>
          <w:tcPr>
            <w:tcW w:w="1303" w:type="dxa"/>
          </w:tcPr>
          <w:p>
            <w:pPr>
              <w:pStyle w:val="TableParagraph"/>
              <w:spacing w:line="258" w:lineRule="exact"/>
              <w:ind w:right="96"/>
              <w:rPr>
                <w:sz w:val="24"/>
              </w:rPr>
            </w:pPr>
            <w:r>
              <w:rPr>
                <w:spacing w:val="-2"/>
                <w:sz w:val="24"/>
              </w:rPr>
              <w:t>91.13</w:t>
            </w:r>
          </w:p>
        </w:tc>
        <w:tc>
          <w:tcPr>
            <w:tcW w:w="1220" w:type="dxa"/>
          </w:tcPr>
          <w:p>
            <w:pPr>
              <w:pStyle w:val="TableParagraph"/>
              <w:spacing w:line="258" w:lineRule="exact"/>
              <w:ind w:right="95"/>
              <w:rPr>
                <w:sz w:val="24"/>
              </w:rPr>
            </w:pPr>
            <w:r>
              <w:rPr>
                <w:spacing w:val="-2"/>
                <w:sz w:val="24"/>
              </w:rPr>
              <w:t>90.59</w:t>
            </w:r>
          </w:p>
        </w:tc>
        <w:tc>
          <w:tcPr>
            <w:tcW w:w="1140" w:type="dxa"/>
          </w:tcPr>
          <w:p>
            <w:pPr>
              <w:pStyle w:val="TableParagraph"/>
              <w:spacing w:line="258" w:lineRule="exact"/>
              <w:ind w:right="95"/>
              <w:rPr>
                <w:sz w:val="24"/>
              </w:rPr>
            </w:pPr>
            <w:r>
              <w:rPr>
                <w:spacing w:val="-2"/>
                <w:sz w:val="24"/>
              </w:rPr>
              <w:t>81.20</w:t>
            </w:r>
          </w:p>
        </w:tc>
        <w:tc>
          <w:tcPr>
            <w:tcW w:w="1220" w:type="dxa"/>
          </w:tcPr>
          <w:p>
            <w:pPr>
              <w:pStyle w:val="TableParagraph"/>
              <w:spacing w:line="258" w:lineRule="exact"/>
              <w:ind w:right="95"/>
              <w:rPr>
                <w:sz w:val="24"/>
              </w:rPr>
            </w:pPr>
            <w:r>
              <w:rPr>
                <w:spacing w:val="-2"/>
                <w:sz w:val="24"/>
              </w:rPr>
              <w:t>75.22</w:t>
            </w:r>
          </w:p>
        </w:tc>
      </w:tr>
      <w:tr>
        <w:trPr>
          <w:trHeight w:val="275" w:hRule="atLeast"/>
        </w:trPr>
        <w:tc>
          <w:tcPr>
            <w:tcW w:w="1498" w:type="dxa"/>
            <w:vMerge w:val="restart"/>
          </w:tcPr>
          <w:p>
            <w:pPr>
              <w:pStyle w:val="TableParagraph"/>
              <w:spacing w:line="240" w:lineRule="auto" w:before="267"/>
              <w:ind w:left="343"/>
              <w:jc w:val="left"/>
              <w:rPr>
                <w:sz w:val="24"/>
              </w:rPr>
            </w:pPr>
            <w:r>
              <w:rPr>
                <w:sz w:val="24"/>
              </w:rPr>
              <w:t>909 </w:t>
            </w:r>
            <w:r>
              <w:rPr>
                <w:spacing w:val="-5"/>
                <w:sz w:val="24"/>
              </w:rPr>
              <w:t>rpm</w:t>
            </w:r>
          </w:p>
          <w:p>
            <w:pPr>
              <w:pStyle w:val="TableParagraph"/>
              <w:spacing w:line="240" w:lineRule="auto"/>
              <w:ind w:left="343"/>
              <w:jc w:val="left"/>
              <w:rPr>
                <w:sz w:val="24"/>
              </w:rPr>
            </w:pPr>
            <w:r>
              <w:rPr>
                <w:sz w:val="24"/>
              </w:rPr>
              <w:t>(20 </w:t>
            </w:r>
            <w:r>
              <w:rPr>
                <w:spacing w:val="-4"/>
                <w:sz w:val="24"/>
              </w:rPr>
              <w:t>m/s)</w:t>
            </w:r>
          </w:p>
        </w:tc>
        <w:tc>
          <w:tcPr>
            <w:tcW w:w="1219" w:type="dxa"/>
          </w:tcPr>
          <w:p>
            <w:pPr>
              <w:pStyle w:val="TableParagraph"/>
              <w:ind w:right="95"/>
              <w:rPr>
                <w:sz w:val="24"/>
              </w:rPr>
            </w:pPr>
            <w:r>
              <w:rPr>
                <w:spacing w:val="-10"/>
                <w:sz w:val="24"/>
              </w:rPr>
              <w:t>4</w:t>
            </w:r>
          </w:p>
        </w:tc>
        <w:tc>
          <w:tcPr>
            <w:tcW w:w="1219" w:type="dxa"/>
          </w:tcPr>
          <w:p>
            <w:pPr>
              <w:pStyle w:val="TableParagraph"/>
              <w:ind w:right="95"/>
              <w:rPr>
                <w:sz w:val="24"/>
              </w:rPr>
            </w:pPr>
            <w:r>
              <w:rPr>
                <w:spacing w:val="-2"/>
                <w:sz w:val="24"/>
              </w:rPr>
              <w:t>97.26</w:t>
            </w:r>
          </w:p>
        </w:tc>
        <w:tc>
          <w:tcPr>
            <w:tcW w:w="1303" w:type="dxa"/>
          </w:tcPr>
          <w:p>
            <w:pPr>
              <w:pStyle w:val="TableParagraph"/>
              <w:ind w:right="96"/>
              <w:rPr>
                <w:sz w:val="24"/>
              </w:rPr>
            </w:pPr>
            <w:r>
              <w:rPr>
                <w:spacing w:val="-2"/>
                <w:sz w:val="24"/>
              </w:rPr>
              <w:t>96.28</w:t>
            </w:r>
          </w:p>
        </w:tc>
        <w:tc>
          <w:tcPr>
            <w:tcW w:w="1220" w:type="dxa"/>
          </w:tcPr>
          <w:p>
            <w:pPr>
              <w:pStyle w:val="TableParagraph"/>
              <w:ind w:right="95"/>
              <w:rPr>
                <w:sz w:val="24"/>
              </w:rPr>
            </w:pPr>
            <w:r>
              <w:rPr>
                <w:spacing w:val="-2"/>
                <w:sz w:val="24"/>
              </w:rPr>
              <w:t>95.28</w:t>
            </w:r>
          </w:p>
        </w:tc>
        <w:tc>
          <w:tcPr>
            <w:tcW w:w="1140" w:type="dxa"/>
          </w:tcPr>
          <w:p>
            <w:pPr>
              <w:pStyle w:val="TableParagraph"/>
              <w:ind w:right="95"/>
              <w:rPr>
                <w:sz w:val="24"/>
              </w:rPr>
            </w:pPr>
            <w:r>
              <w:rPr>
                <w:spacing w:val="-2"/>
                <w:sz w:val="24"/>
              </w:rPr>
              <w:t>86.11</w:t>
            </w:r>
          </w:p>
        </w:tc>
        <w:tc>
          <w:tcPr>
            <w:tcW w:w="1220" w:type="dxa"/>
          </w:tcPr>
          <w:p>
            <w:pPr>
              <w:pStyle w:val="TableParagraph"/>
              <w:ind w:right="95"/>
              <w:rPr>
                <w:sz w:val="24"/>
              </w:rPr>
            </w:pPr>
            <w:r>
              <w:rPr>
                <w:spacing w:val="-2"/>
                <w:sz w:val="24"/>
              </w:rPr>
              <w:t>82.21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6</w:t>
            </w:r>
          </w:p>
        </w:tc>
        <w:tc>
          <w:tcPr>
            <w:tcW w:w="1219" w:type="dxa"/>
          </w:tcPr>
          <w:p>
            <w:pPr>
              <w:pStyle w:val="TableParagraph"/>
              <w:ind w:right="95"/>
              <w:rPr>
                <w:sz w:val="24"/>
              </w:rPr>
            </w:pPr>
            <w:r>
              <w:rPr>
                <w:spacing w:val="-2"/>
                <w:sz w:val="24"/>
              </w:rPr>
              <w:t>96.09</w:t>
            </w:r>
          </w:p>
        </w:tc>
        <w:tc>
          <w:tcPr>
            <w:tcW w:w="1303" w:type="dxa"/>
          </w:tcPr>
          <w:p>
            <w:pPr>
              <w:pStyle w:val="TableParagraph"/>
              <w:ind w:right="96"/>
              <w:rPr>
                <w:sz w:val="24"/>
              </w:rPr>
            </w:pPr>
            <w:r>
              <w:rPr>
                <w:spacing w:val="-2"/>
                <w:sz w:val="24"/>
              </w:rPr>
              <w:t>95.24</w:t>
            </w:r>
          </w:p>
        </w:tc>
        <w:tc>
          <w:tcPr>
            <w:tcW w:w="1220" w:type="dxa"/>
          </w:tcPr>
          <w:p>
            <w:pPr>
              <w:pStyle w:val="TableParagraph"/>
              <w:ind w:right="95"/>
              <w:rPr>
                <w:sz w:val="24"/>
              </w:rPr>
            </w:pPr>
            <w:r>
              <w:rPr>
                <w:spacing w:val="-2"/>
                <w:sz w:val="24"/>
              </w:rPr>
              <w:t>94.03</w:t>
            </w:r>
          </w:p>
        </w:tc>
        <w:tc>
          <w:tcPr>
            <w:tcW w:w="1140" w:type="dxa"/>
          </w:tcPr>
          <w:p>
            <w:pPr>
              <w:pStyle w:val="TableParagraph"/>
              <w:ind w:right="95"/>
              <w:rPr>
                <w:sz w:val="24"/>
              </w:rPr>
            </w:pPr>
            <w:r>
              <w:rPr>
                <w:spacing w:val="-2"/>
                <w:sz w:val="24"/>
              </w:rPr>
              <w:t>85.02</w:t>
            </w:r>
          </w:p>
        </w:tc>
        <w:tc>
          <w:tcPr>
            <w:tcW w:w="1220" w:type="dxa"/>
          </w:tcPr>
          <w:p>
            <w:pPr>
              <w:pStyle w:val="TableParagraph"/>
              <w:ind w:right="95"/>
              <w:rPr>
                <w:sz w:val="24"/>
              </w:rPr>
            </w:pPr>
            <w:r>
              <w:rPr>
                <w:spacing w:val="-2"/>
                <w:sz w:val="24"/>
              </w:rPr>
              <w:t>79.91</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10"/>
                <w:sz w:val="24"/>
              </w:rPr>
              <w:t>8</w:t>
            </w:r>
          </w:p>
        </w:tc>
        <w:tc>
          <w:tcPr>
            <w:tcW w:w="1219" w:type="dxa"/>
          </w:tcPr>
          <w:p>
            <w:pPr>
              <w:pStyle w:val="TableParagraph"/>
              <w:ind w:right="95"/>
              <w:rPr>
                <w:sz w:val="24"/>
              </w:rPr>
            </w:pPr>
            <w:r>
              <w:rPr>
                <w:spacing w:val="-2"/>
                <w:sz w:val="24"/>
              </w:rPr>
              <w:t>95.09</w:t>
            </w:r>
          </w:p>
        </w:tc>
        <w:tc>
          <w:tcPr>
            <w:tcW w:w="1303" w:type="dxa"/>
          </w:tcPr>
          <w:p>
            <w:pPr>
              <w:pStyle w:val="TableParagraph"/>
              <w:ind w:right="96"/>
              <w:rPr>
                <w:sz w:val="24"/>
              </w:rPr>
            </w:pPr>
            <w:r>
              <w:rPr>
                <w:spacing w:val="-2"/>
                <w:sz w:val="24"/>
              </w:rPr>
              <w:t>94.18</w:t>
            </w:r>
          </w:p>
        </w:tc>
        <w:tc>
          <w:tcPr>
            <w:tcW w:w="1220" w:type="dxa"/>
          </w:tcPr>
          <w:p>
            <w:pPr>
              <w:pStyle w:val="TableParagraph"/>
              <w:ind w:right="95"/>
              <w:rPr>
                <w:sz w:val="24"/>
              </w:rPr>
            </w:pPr>
            <w:r>
              <w:rPr>
                <w:spacing w:val="-2"/>
                <w:sz w:val="24"/>
              </w:rPr>
              <w:t>93.11</w:t>
            </w:r>
          </w:p>
        </w:tc>
        <w:tc>
          <w:tcPr>
            <w:tcW w:w="1140" w:type="dxa"/>
          </w:tcPr>
          <w:p>
            <w:pPr>
              <w:pStyle w:val="TableParagraph"/>
              <w:ind w:right="95"/>
              <w:rPr>
                <w:sz w:val="24"/>
              </w:rPr>
            </w:pPr>
            <w:r>
              <w:rPr>
                <w:spacing w:val="-2"/>
                <w:sz w:val="24"/>
              </w:rPr>
              <w:t>84.01</w:t>
            </w:r>
          </w:p>
        </w:tc>
        <w:tc>
          <w:tcPr>
            <w:tcW w:w="1220" w:type="dxa"/>
          </w:tcPr>
          <w:p>
            <w:pPr>
              <w:pStyle w:val="TableParagraph"/>
              <w:ind w:right="95"/>
              <w:rPr>
                <w:sz w:val="24"/>
              </w:rPr>
            </w:pPr>
            <w:r>
              <w:rPr>
                <w:spacing w:val="-2"/>
                <w:sz w:val="24"/>
              </w:rPr>
              <w:t>78.40</w:t>
            </w:r>
          </w:p>
        </w:tc>
      </w:tr>
      <w:tr>
        <w:trPr>
          <w:trHeight w:val="275" w:hRule="atLeast"/>
        </w:trPr>
        <w:tc>
          <w:tcPr>
            <w:tcW w:w="1498" w:type="dxa"/>
            <w:vMerge/>
            <w:tcBorders>
              <w:top w:val="nil"/>
            </w:tcBorders>
          </w:tcPr>
          <w:p>
            <w:pPr>
              <w:rPr>
                <w:sz w:val="2"/>
                <w:szCs w:val="2"/>
              </w:rPr>
            </w:pPr>
          </w:p>
        </w:tc>
        <w:tc>
          <w:tcPr>
            <w:tcW w:w="1219" w:type="dxa"/>
          </w:tcPr>
          <w:p>
            <w:pPr>
              <w:pStyle w:val="TableParagraph"/>
              <w:ind w:right="95"/>
              <w:rPr>
                <w:sz w:val="24"/>
              </w:rPr>
            </w:pPr>
            <w:r>
              <w:rPr>
                <w:spacing w:val="-5"/>
                <w:sz w:val="24"/>
              </w:rPr>
              <w:t>10</w:t>
            </w:r>
          </w:p>
        </w:tc>
        <w:tc>
          <w:tcPr>
            <w:tcW w:w="1219" w:type="dxa"/>
          </w:tcPr>
          <w:p>
            <w:pPr>
              <w:pStyle w:val="TableParagraph"/>
              <w:ind w:right="95"/>
              <w:rPr>
                <w:sz w:val="24"/>
              </w:rPr>
            </w:pPr>
            <w:r>
              <w:rPr>
                <w:spacing w:val="-2"/>
                <w:sz w:val="24"/>
              </w:rPr>
              <w:t>94.14</w:t>
            </w:r>
          </w:p>
        </w:tc>
        <w:tc>
          <w:tcPr>
            <w:tcW w:w="1303" w:type="dxa"/>
          </w:tcPr>
          <w:p>
            <w:pPr>
              <w:pStyle w:val="TableParagraph"/>
              <w:ind w:right="96"/>
              <w:rPr>
                <w:sz w:val="24"/>
              </w:rPr>
            </w:pPr>
            <w:r>
              <w:rPr>
                <w:spacing w:val="-2"/>
                <w:sz w:val="24"/>
              </w:rPr>
              <w:t>93.09</w:t>
            </w:r>
          </w:p>
        </w:tc>
        <w:tc>
          <w:tcPr>
            <w:tcW w:w="1220" w:type="dxa"/>
          </w:tcPr>
          <w:p>
            <w:pPr>
              <w:pStyle w:val="TableParagraph"/>
              <w:ind w:right="95"/>
              <w:rPr>
                <w:sz w:val="24"/>
              </w:rPr>
            </w:pPr>
            <w:r>
              <w:rPr>
                <w:spacing w:val="-2"/>
                <w:sz w:val="24"/>
              </w:rPr>
              <w:t>92.05</w:t>
            </w:r>
          </w:p>
        </w:tc>
        <w:tc>
          <w:tcPr>
            <w:tcW w:w="1140" w:type="dxa"/>
          </w:tcPr>
          <w:p>
            <w:pPr>
              <w:pStyle w:val="TableParagraph"/>
              <w:ind w:right="95"/>
              <w:rPr>
                <w:sz w:val="24"/>
              </w:rPr>
            </w:pPr>
            <w:r>
              <w:rPr>
                <w:spacing w:val="-2"/>
                <w:sz w:val="24"/>
              </w:rPr>
              <w:t>83.10</w:t>
            </w:r>
          </w:p>
        </w:tc>
        <w:tc>
          <w:tcPr>
            <w:tcW w:w="1220" w:type="dxa"/>
          </w:tcPr>
          <w:p>
            <w:pPr>
              <w:pStyle w:val="TableParagraph"/>
              <w:ind w:right="95"/>
              <w:rPr>
                <w:sz w:val="24"/>
              </w:rPr>
            </w:pPr>
            <w:r>
              <w:rPr>
                <w:spacing w:val="-2"/>
                <w:sz w:val="24"/>
              </w:rPr>
              <w:t>77.11</w:t>
            </w:r>
          </w:p>
        </w:tc>
      </w:tr>
      <w:tr>
        <w:trPr>
          <w:trHeight w:val="277" w:hRule="atLeast"/>
        </w:trPr>
        <w:tc>
          <w:tcPr>
            <w:tcW w:w="1498" w:type="dxa"/>
            <w:vMerge/>
            <w:tcBorders>
              <w:top w:val="nil"/>
            </w:tcBorders>
          </w:tcPr>
          <w:p>
            <w:pPr>
              <w:rPr>
                <w:sz w:val="2"/>
                <w:szCs w:val="2"/>
              </w:rPr>
            </w:pPr>
          </w:p>
        </w:tc>
        <w:tc>
          <w:tcPr>
            <w:tcW w:w="1219" w:type="dxa"/>
          </w:tcPr>
          <w:p>
            <w:pPr>
              <w:pStyle w:val="TableParagraph"/>
              <w:spacing w:line="258" w:lineRule="exact"/>
              <w:ind w:right="95"/>
              <w:rPr>
                <w:sz w:val="24"/>
              </w:rPr>
            </w:pPr>
            <w:r>
              <w:rPr>
                <w:spacing w:val="-5"/>
                <w:sz w:val="24"/>
              </w:rPr>
              <w:t>12</w:t>
            </w:r>
          </w:p>
        </w:tc>
        <w:tc>
          <w:tcPr>
            <w:tcW w:w="1219" w:type="dxa"/>
          </w:tcPr>
          <w:p>
            <w:pPr>
              <w:pStyle w:val="TableParagraph"/>
              <w:spacing w:line="258" w:lineRule="exact"/>
              <w:ind w:right="95"/>
              <w:rPr>
                <w:sz w:val="24"/>
              </w:rPr>
            </w:pPr>
            <w:r>
              <w:rPr>
                <w:spacing w:val="-2"/>
                <w:sz w:val="24"/>
              </w:rPr>
              <w:t>93.13</w:t>
            </w:r>
          </w:p>
        </w:tc>
        <w:tc>
          <w:tcPr>
            <w:tcW w:w="1303" w:type="dxa"/>
          </w:tcPr>
          <w:p>
            <w:pPr>
              <w:pStyle w:val="TableParagraph"/>
              <w:spacing w:line="258" w:lineRule="exact"/>
              <w:ind w:right="96"/>
              <w:rPr>
                <w:sz w:val="24"/>
              </w:rPr>
            </w:pPr>
            <w:r>
              <w:rPr>
                <w:spacing w:val="-2"/>
                <w:sz w:val="24"/>
              </w:rPr>
              <w:t>92.45</w:t>
            </w:r>
          </w:p>
        </w:tc>
        <w:tc>
          <w:tcPr>
            <w:tcW w:w="1220" w:type="dxa"/>
          </w:tcPr>
          <w:p>
            <w:pPr>
              <w:pStyle w:val="TableParagraph"/>
              <w:spacing w:line="258" w:lineRule="exact"/>
              <w:ind w:right="95"/>
              <w:rPr>
                <w:sz w:val="24"/>
              </w:rPr>
            </w:pPr>
            <w:r>
              <w:rPr>
                <w:spacing w:val="-2"/>
                <w:sz w:val="24"/>
              </w:rPr>
              <w:t>91.33</w:t>
            </w:r>
          </w:p>
        </w:tc>
        <w:tc>
          <w:tcPr>
            <w:tcW w:w="1140" w:type="dxa"/>
          </w:tcPr>
          <w:p>
            <w:pPr>
              <w:pStyle w:val="TableParagraph"/>
              <w:spacing w:line="258" w:lineRule="exact"/>
              <w:ind w:right="95"/>
              <w:rPr>
                <w:sz w:val="24"/>
              </w:rPr>
            </w:pPr>
            <w:r>
              <w:rPr>
                <w:spacing w:val="-2"/>
                <w:sz w:val="24"/>
              </w:rPr>
              <w:t>82.07</w:t>
            </w:r>
          </w:p>
        </w:tc>
        <w:tc>
          <w:tcPr>
            <w:tcW w:w="1220" w:type="dxa"/>
          </w:tcPr>
          <w:p>
            <w:pPr>
              <w:pStyle w:val="TableParagraph"/>
              <w:spacing w:line="258" w:lineRule="exact"/>
              <w:ind w:right="95"/>
              <w:rPr>
                <w:sz w:val="24"/>
              </w:rPr>
            </w:pPr>
            <w:r>
              <w:rPr>
                <w:spacing w:val="-2"/>
                <w:sz w:val="24"/>
              </w:rPr>
              <w:t>76.10</w:t>
            </w:r>
          </w:p>
        </w:tc>
      </w:tr>
    </w:tbl>
    <w:p>
      <w:pPr>
        <w:spacing w:after="0" w:line="258" w:lineRule="exact"/>
        <w:rPr>
          <w:sz w:val="24"/>
        </w:rPr>
        <w:sectPr>
          <w:pgSz w:w="11910" w:h="16840"/>
          <w:pgMar w:header="0" w:footer="1077" w:top="1360" w:bottom="1260" w:left="1580" w:right="380"/>
        </w:sectPr>
      </w:pPr>
    </w:p>
    <w:p>
      <w:pPr>
        <w:pStyle w:val="Heading7"/>
        <w:ind w:right="146"/>
      </w:pPr>
      <w:r>
        <w:rPr/>
        <w:t>APPENDIX</w:t>
      </w:r>
      <w:r>
        <w:rPr>
          <w:spacing w:val="-4"/>
        </w:rPr>
        <w:t> </w:t>
      </w:r>
      <w:r>
        <w:rPr>
          <w:spacing w:val="-10"/>
        </w:rPr>
        <w:t>J</w:t>
      </w:r>
    </w:p>
    <w:p>
      <w:pPr>
        <w:pStyle w:val="BodyText"/>
        <w:spacing w:before="271"/>
        <w:ind w:left="671" w:right="364" w:hanging="32"/>
      </w:pPr>
      <w:r>
        <w:rPr/>
        <w:t>Measured</w:t>
      </w:r>
      <w:r>
        <w:rPr>
          <w:spacing w:val="-3"/>
        </w:rPr>
        <w:t> </w:t>
      </w:r>
      <w:r>
        <w:rPr/>
        <w:t>values</w:t>
      </w:r>
      <w:r>
        <w:rPr>
          <w:spacing w:val="-3"/>
        </w:rPr>
        <w:t> </w:t>
      </w:r>
      <w:r>
        <w:rPr/>
        <w:t>of</w:t>
      </w:r>
      <w:r>
        <w:rPr>
          <w:spacing w:val="-4"/>
        </w:rPr>
        <w:t> </w:t>
      </w:r>
      <w:r>
        <w:rPr/>
        <w:t>scattered</w:t>
      </w:r>
      <w:r>
        <w:rPr>
          <w:spacing w:val="-1"/>
        </w:rPr>
        <w:t> </w:t>
      </w:r>
      <w:r>
        <w:rPr/>
        <w:t>grain</w:t>
      </w:r>
      <w:r>
        <w:rPr>
          <w:spacing w:val="-3"/>
        </w:rPr>
        <w:t> </w:t>
      </w:r>
      <w:r>
        <w:rPr/>
        <w:t>loss</w:t>
      </w:r>
      <w:r>
        <w:rPr>
          <w:spacing w:val="-1"/>
        </w:rPr>
        <w:t> </w:t>
      </w:r>
      <w:r>
        <w:rPr/>
        <w:t>for</w:t>
      </w:r>
      <w:r>
        <w:rPr>
          <w:spacing w:val="-5"/>
        </w:rPr>
        <w:t> </w:t>
      </w:r>
      <w:r>
        <w:rPr/>
        <w:t>SOSAT</w:t>
      </w:r>
      <w:r>
        <w:rPr>
          <w:spacing w:val="-4"/>
        </w:rPr>
        <w:t> </w:t>
      </w:r>
      <w:r>
        <w:rPr/>
        <w:t>C88</w:t>
      </w:r>
      <w:r>
        <w:rPr>
          <w:spacing w:val="-3"/>
        </w:rPr>
        <w:t> </w:t>
      </w:r>
      <w:r>
        <w:rPr/>
        <w:t>millet</w:t>
      </w:r>
      <w:r>
        <w:rPr>
          <w:spacing w:val="-3"/>
        </w:rPr>
        <w:t> </w:t>
      </w:r>
      <w:r>
        <w:rPr/>
        <w:t>variety</w:t>
      </w:r>
      <w:r>
        <w:rPr>
          <w:spacing w:val="-8"/>
        </w:rPr>
        <w:t> </w:t>
      </w:r>
      <w:r>
        <w:rPr/>
        <w:t>at</w:t>
      </w:r>
      <w:r>
        <w:rPr>
          <w:spacing w:val="-3"/>
        </w:rPr>
        <w:t> </w:t>
      </w:r>
      <w:r>
        <w:rPr/>
        <w:t>five</w:t>
      </w:r>
      <w:r>
        <w:rPr>
          <w:spacing w:val="-4"/>
        </w:rPr>
        <w:t> </w:t>
      </w:r>
      <w:r>
        <w:rPr/>
        <w:t>levels</w:t>
      </w:r>
      <w:r>
        <w:rPr>
          <w:spacing w:val="-3"/>
        </w:rPr>
        <w:t> </w:t>
      </w:r>
      <w:r>
        <w:rPr/>
        <w:t>of cylinder speed, feed rate and crop moisture content</w:t>
      </w:r>
    </w:p>
    <w:p>
      <w:pPr>
        <w:pStyle w:val="BodyText"/>
        <w:spacing w:before="54" w:after="1"/>
        <w:rPr>
          <w:sz w:val="20"/>
        </w:rPr>
      </w:pPr>
    </w:p>
    <w:tbl>
      <w:tblPr>
        <w:tblW w:w="0" w:type="auto"/>
        <w:jc w:val="left"/>
        <w:tblInd w:w="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41"/>
        <w:gridCol w:w="1328"/>
        <w:gridCol w:w="1211"/>
        <w:gridCol w:w="1292"/>
        <w:gridCol w:w="1211"/>
        <w:gridCol w:w="1131"/>
        <w:gridCol w:w="1211"/>
      </w:tblGrid>
      <w:tr>
        <w:trPr>
          <w:trHeight w:val="827" w:hRule="atLeast"/>
        </w:trPr>
        <w:tc>
          <w:tcPr>
            <w:tcW w:w="1441" w:type="dxa"/>
            <w:vMerge w:val="restart"/>
          </w:tcPr>
          <w:p>
            <w:pPr>
              <w:pStyle w:val="TableParagraph"/>
              <w:spacing w:line="240" w:lineRule="auto" w:before="267"/>
              <w:ind w:left="200" w:right="197"/>
              <w:jc w:val="center"/>
              <w:rPr>
                <w:sz w:val="24"/>
              </w:rPr>
            </w:pPr>
            <w:r>
              <w:rPr>
                <w:spacing w:val="-2"/>
                <w:sz w:val="24"/>
              </w:rPr>
              <w:t>Cylinder Speed (m/s)</w:t>
            </w:r>
          </w:p>
        </w:tc>
        <w:tc>
          <w:tcPr>
            <w:tcW w:w="1328" w:type="dxa"/>
            <w:vMerge w:val="restart"/>
          </w:tcPr>
          <w:p>
            <w:pPr>
              <w:pStyle w:val="TableParagraph"/>
              <w:spacing w:line="240" w:lineRule="auto" w:before="267"/>
              <w:ind w:left="241" w:right="173" w:hanging="65"/>
              <w:jc w:val="left"/>
              <w:rPr>
                <w:sz w:val="24"/>
              </w:rPr>
            </w:pPr>
            <w:r>
              <w:rPr>
                <w:sz w:val="24"/>
              </w:rPr>
              <w:t>Feed</w:t>
            </w:r>
            <w:r>
              <w:rPr>
                <w:spacing w:val="-15"/>
                <w:sz w:val="24"/>
              </w:rPr>
              <w:t> </w:t>
            </w:r>
            <w:r>
              <w:rPr>
                <w:sz w:val="24"/>
              </w:rPr>
              <w:t>Rate </w:t>
            </w:r>
            <w:r>
              <w:rPr>
                <w:spacing w:val="-2"/>
                <w:sz w:val="24"/>
              </w:rPr>
              <w:t>(kg/min)</w:t>
            </w:r>
          </w:p>
        </w:tc>
        <w:tc>
          <w:tcPr>
            <w:tcW w:w="6056" w:type="dxa"/>
            <w:gridSpan w:val="5"/>
          </w:tcPr>
          <w:p>
            <w:pPr>
              <w:pStyle w:val="TableParagraph"/>
              <w:spacing w:line="240" w:lineRule="auto" w:before="267"/>
              <w:ind w:left="1806"/>
              <w:jc w:val="left"/>
              <w:rPr>
                <w:sz w:val="24"/>
              </w:rPr>
            </w:pPr>
            <w:r>
              <w:rPr>
                <w:sz w:val="24"/>
              </w:rPr>
              <w:t>Scattered</w:t>
            </w:r>
            <w:r>
              <w:rPr>
                <w:spacing w:val="-3"/>
                <w:sz w:val="24"/>
              </w:rPr>
              <w:t> </w:t>
            </w:r>
            <w:r>
              <w:rPr>
                <w:sz w:val="24"/>
              </w:rPr>
              <w:t>Grain Loss</w:t>
            </w:r>
            <w:r>
              <w:rPr>
                <w:spacing w:val="-2"/>
                <w:sz w:val="24"/>
              </w:rPr>
              <w:t> </w:t>
            </w:r>
            <w:r>
              <w:rPr>
                <w:spacing w:val="-5"/>
                <w:sz w:val="24"/>
              </w:rPr>
              <w:t>(%)</w:t>
            </w:r>
          </w:p>
        </w:tc>
      </w:tr>
      <w:tr>
        <w:trPr>
          <w:trHeight w:val="551" w:hRule="atLeast"/>
        </w:trPr>
        <w:tc>
          <w:tcPr>
            <w:tcW w:w="1441" w:type="dxa"/>
            <w:vMerge/>
            <w:tcBorders>
              <w:top w:val="nil"/>
            </w:tcBorders>
          </w:tcPr>
          <w:p>
            <w:pPr>
              <w:rPr>
                <w:sz w:val="2"/>
                <w:szCs w:val="2"/>
              </w:rPr>
            </w:pPr>
          </w:p>
        </w:tc>
        <w:tc>
          <w:tcPr>
            <w:tcW w:w="1328" w:type="dxa"/>
            <w:vMerge/>
            <w:tcBorders>
              <w:top w:val="nil"/>
            </w:tcBorders>
          </w:tcPr>
          <w:p>
            <w:pPr>
              <w:rPr>
                <w:sz w:val="2"/>
                <w:szCs w:val="2"/>
              </w:rPr>
            </w:pPr>
          </w:p>
        </w:tc>
        <w:tc>
          <w:tcPr>
            <w:tcW w:w="1211" w:type="dxa"/>
          </w:tcPr>
          <w:p>
            <w:pPr>
              <w:pStyle w:val="TableParagraph"/>
              <w:spacing w:line="268" w:lineRule="exact"/>
              <w:ind w:left="262"/>
              <w:jc w:val="left"/>
              <w:rPr>
                <w:sz w:val="24"/>
              </w:rPr>
            </w:pPr>
            <w:r>
              <w:rPr>
                <w:sz w:val="24"/>
              </w:rPr>
              <w:t>10.6 </w:t>
            </w:r>
            <w:r>
              <w:rPr>
                <w:spacing w:val="-10"/>
                <w:sz w:val="24"/>
              </w:rPr>
              <w:t>%</w:t>
            </w:r>
          </w:p>
          <w:p>
            <w:pPr>
              <w:pStyle w:val="TableParagraph"/>
              <w:spacing w:line="264" w:lineRule="exact"/>
              <w:ind w:left="169"/>
              <w:jc w:val="left"/>
              <w:rPr>
                <w:sz w:val="24"/>
              </w:rPr>
            </w:pPr>
            <w:r>
              <w:rPr>
                <w:spacing w:val="-2"/>
                <w:sz w:val="24"/>
              </w:rPr>
              <w:t>Moisture</w:t>
            </w:r>
          </w:p>
        </w:tc>
        <w:tc>
          <w:tcPr>
            <w:tcW w:w="1292" w:type="dxa"/>
          </w:tcPr>
          <w:p>
            <w:pPr>
              <w:pStyle w:val="TableParagraph"/>
              <w:spacing w:line="268" w:lineRule="exact"/>
              <w:ind w:left="302"/>
              <w:jc w:val="left"/>
              <w:rPr>
                <w:sz w:val="24"/>
              </w:rPr>
            </w:pPr>
            <w:r>
              <w:rPr>
                <w:sz w:val="24"/>
              </w:rPr>
              <w:t>11.9 </w:t>
            </w:r>
            <w:r>
              <w:rPr>
                <w:spacing w:val="-10"/>
                <w:sz w:val="24"/>
              </w:rPr>
              <w:t>%</w:t>
            </w:r>
          </w:p>
          <w:p>
            <w:pPr>
              <w:pStyle w:val="TableParagraph"/>
              <w:spacing w:line="264" w:lineRule="exact"/>
              <w:ind w:left="208"/>
              <w:jc w:val="left"/>
              <w:rPr>
                <w:sz w:val="24"/>
              </w:rPr>
            </w:pPr>
            <w:r>
              <w:rPr>
                <w:spacing w:val="-2"/>
                <w:sz w:val="24"/>
              </w:rPr>
              <w:t>Moisture</w:t>
            </w:r>
          </w:p>
        </w:tc>
        <w:tc>
          <w:tcPr>
            <w:tcW w:w="1211" w:type="dxa"/>
          </w:tcPr>
          <w:p>
            <w:pPr>
              <w:pStyle w:val="TableParagraph"/>
              <w:spacing w:line="268" w:lineRule="exact"/>
              <w:ind w:left="260"/>
              <w:jc w:val="left"/>
              <w:rPr>
                <w:sz w:val="24"/>
              </w:rPr>
            </w:pPr>
            <w:r>
              <w:rPr>
                <w:sz w:val="24"/>
              </w:rPr>
              <w:t>13.2 </w:t>
            </w:r>
            <w:r>
              <w:rPr>
                <w:spacing w:val="-10"/>
                <w:sz w:val="24"/>
              </w:rPr>
              <w:t>%</w:t>
            </w:r>
          </w:p>
          <w:p>
            <w:pPr>
              <w:pStyle w:val="TableParagraph"/>
              <w:spacing w:line="264" w:lineRule="exact"/>
              <w:ind w:left="167"/>
              <w:jc w:val="left"/>
              <w:rPr>
                <w:sz w:val="24"/>
              </w:rPr>
            </w:pPr>
            <w:r>
              <w:rPr>
                <w:spacing w:val="-2"/>
                <w:sz w:val="24"/>
              </w:rPr>
              <w:t>Moisture</w:t>
            </w:r>
          </w:p>
        </w:tc>
        <w:tc>
          <w:tcPr>
            <w:tcW w:w="1131" w:type="dxa"/>
          </w:tcPr>
          <w:p>
            <w:pPr>
              <w:pStyle w:val="TableParagraph"/>
              <w:spacing w:line="268" w:lineRule="exact"/>
              <w:ind w:left="219"/>
              <w:jc w:val="left"/>
              <w:rPr>
                <w:sz w:val="24"/>
              </w:rPr>
            </w:pPr>
            <w:r>
              <w:rPr>
                <w:sz w:val="24"/>
              </w:rPr>
              <w:t>14.3 </w:t>
            </w:r>
            <w:r>
              <w:rPr>
                <w:spacing w:val="-10"/>
                <w:sz w:val="24"/>
              </w:rPr>
              <w:t>%</w:t>
            </w:r>
          </w:p>
          <w:p>
            <w:pPr>
              <w:pStyle w:val="TableParagraph"/>
              <w:spacing w:line="264" w:lineRule="exact"/>
              <w:ind w:left="125"/>
              <w:jc w:val="left"/>
              <w:rPr>
                <w:sz w:val="24"/>
              </w:rPr>
            </w:pPr>
            <w:r>
              <w:rPr>
                <w:spacing w:val="-2"/>
                <w:sz w:val="24"/>
              </w:rPr>
              <w:t>Moisture</w:t>
            </w:r>
          </w:p>
        </w:tc>
        <w:tc>
          <w:tcPr>
            <w:tcW w:w="1211" w:type="dxa"/>
          </w:tcPr>
          <w:p>
            <w:pPr>
              <w:pStyle w:val="TableParagraph"/>
              <w:spacing w:line="268" w:lineRule="exact"/>
              <w:ind w:left="257"/>
              <w:jc w:val="left"/>
              <w:rPr>
                <w:sz w:val="24"/>
              </w:rPr>
            </w:pPr>
            <w:r>
              <w:rPr>
                <w:sz w:val="24"/>
              </w:rPr>
              <w:t>15.8 </w:t>
            </w:r>
            <w:r>
              <w:rPr>
                <w:spacing w:val="-10"/>
                <w:sz w:val="24"/>
              </w:rPr>
              <w:t>%</w:t>
            </w:r>
          </w:p>
          <w:p>
            <w:pPr>
              <w:pStyle w:val="TableParagraph"/>
              <w:spacing w:line="264" w:lineRule="exact"/>
              <w:ind w:left="163"/>
              <w:jc w:val="left"/>
              <w:rPr>
                <w:sz w:val="24"/>
              </w:rPr>
            </w:pPr>
            <w:r>
              <w:rPr>
                <w:spacing w:val="-2"/>
                <w:sz w:val="24"/>
              </w:rPr>
              <w:t>Moisture</w:t>
            </w:r>
          </w:p>
        </w:tc>
      </w:tr>
      <w:tr>
        <w:trPr>
          <w:trHeight w:val="275" w:hRule="atLeast"/>
        </w:trPr>
        <w:tc>
          <w:tcPr>
            <w:tcW w:w="1441" w:type="dxa"/>
            <w:vMerge w:val="restart"/>
          </w:tcPr>
          <w:p>
            <w:pPr>
              <w:pStyle w:val="TableParagraph"/>
              <w:spacing w:line="240" w:lineRule="auto" w:before="267"/>
              <w:ind w:left="314"/>
              <w:jc w:val="left"/>
              <w:rPr>
                <w:sz w:val="24"/>
              </w:rPr>
            </w:pPr>
            <w:r>
              <w:rPr>
                <w:sz w:val="24"/>
              </w:rPr>
              <w:t>550 </w:t>
            </w:r>
            <w:r>
              <w:rPr>
                <w:spacing w:val="-5"/>
                <w:sz w:val="24"/>
              </w:rPr>
              <w:t>rpm</w:t>
            </w:r>
          </w:p>
          <w:p>
            <w:pPr>
              <w:pStyle w:val="TableParagraph"/>
              <w:spacing w:line="240" w:lineRule="auto"/>
              <w:ind w:left="222"/>
              <w:jc w:val="left"/>
              <w:rPr>
                <w:sz w:val="24"/>
              </w:rPr>
            </w:pPr>
            <w:r>
              <w:rPr>
                <w:sz w:val="24"/>
              </w:rPr>
              <w:t>(12.1</w:t>
            </w:r>
            <w:r>
              <w:rPr>
                <w:spacing w:val="-1"/>
                <w:sz w:val="24"/>
              </w:rPr>
              <w:t> </w:t>
            </w:r>
            <w:r>
              <w:rPr>
                <w:spacing w:val="-4"/>
                <w:sz w:val="24"/>
              </w:rPr>
              <w:t>m/s)</w:t>
            </w:r>
          </w:p>
        </w:tc>
        <w:tc>
          <w:tcPr>
            <w:tcW w:w="1328" w:type="dxa"/>
          </w:tcPr>
          <w:p>
            <w:pPr>
              <w:pStyle w:val="TableParagraph"/>
              <w:ind w:right="97"/>
              <w:rPr>
                <w:sz w:val="24"/>
              </w:rPr>
            </w:pPr>
            <w:r>
              <w:rPr>
                <w:spacing w:val="-10"/>
                <w:sz w:val="24"/>
              </w:rPr>
              <w:t>6</w:t>
            </w:r>
          </w:p>
        </w:tc>
        <w:tc>
          <w:tcPr>
            <w:tcW w:w="1211" w:type="dxa"/>
          </w:tcPr>
          <w:p>
            <w:pPr>
              <w:pStyle w:val="TableParagraph"/>
              <w:ind w:right="98"/>
              <w:rPr>
                <w:sz w:val="24"/>
              </w:rPr>
            </w:pPr>
            <w:r>
              <w:rPr>
                <w:spacing w:val="-2"/>
                <w:sz w:val="24"/>
              </w:rPr>
              <w:t>11.11</w:t>
            </w:r>
          </w:p>
        </w:tc>
        <w:tc>
          <w:tcPr>
            <w:tcW w:w="1292" w:type="dxa"/>
          </w:tcPr>
          <w:p>
            <w:pPr>
              <w:pStyle w:val="TableParagraph"/>
              <w:ind w:right="101"/>
              <w:rPr>
                <w:sz w:val="24"/>
              </w:rPr>
            </w:pPr>
            <w:r>
              <w:rPr>
                <w:spacing w:val="-2"/>
                <w:sz w:val="24"/>
              </w:rPr>
              <w:t>10.93</w:t>
            </w:r>
          </w:p>
        </w:tc>
        <w:tc>
          <w:tcPr>
            <w:tcW w:w="1211" w:type="dxa"/>
          </w:tcPr>
          <w:p>
            <w:pPr>
              <w:pStyle w:val="TableParagraph"/>
              <w:ind w:right="101"/>
              <w:rPr>
                <w:sz w:val="24"/>
              </w:rPr>
            </w:pPr>
            <w:r>
              <w:rPr>
                <w:spacing w:val="-2"/>
                <w:sz w:val="24"/>
              </w:rPr>
              <w:t>10.52</w:t>
            </w:r>
          </w:p>
        </w:tc>
        <w:tc>
          <w:tcPr>
            <w:tcW w:w="1131" w:type="dxa"/>
          </w:tcPr>
          <w:p>
            <w:pPr>
              <w:pStyle w:val="TableParagraph"/>
              <w:ind w:right="104"/>
              <w:rPr>
                <w:sz w:val="24"/>
              </w:rPr>
            </w:pPr>
            <w:r>
              <w:rPr>
                <w:spacing w:val="-4"/>
                <w:sz w:val="24"/>
              </w:rPr>
              <w:t>7.87</w:t>
            </w:r>
          </w:p>
        </w:tc>
        <w:tc>
          <w:tcPr>
            <w:tcW w:w="1211" w:type="dxa"/>
          </w:tcPr>
          <w:p>
            <w:pPr>
              <w:pStyle w:val="TableParagraph"/>
              <w:ind w:right="105"/>
              <w:rPr>
                <w:sz w:val="24"/>
              </w:rPr>
            </w:pPr>
            <w:r>
              <w:rPr>
                <w:spacing w:val="-4"/>
                <w:sz w:val="24"/>
              </w:rPr>
              <w:t>6.79</w:t>
            </w:r>
          </w:p>
        </w:tc>
      </w:tr>
      <w:tr>
        <w:trPr>
          <w:trHeight w:val="278" w:hRule="atLeast"/>
        </w:trPr>
        <w:tc>
          <w:tcPr>
            <w:tcW w:w="1441" w:type="dxa"/>
            <w:vMerge/>
            <w:tcBorders>
              <w:top w:val="nil"/>
            </w:tcBorders>
          </w:tcPr>
          <w:p>
            <w:pPr>
              <w:rPr>
                <w:sz w:val="2"/>
                <w:szCs w:val="2"/>
              </w:rPr>
            </w:pPr>
          </w:p>
        </w:tc>
        <w:tc>
          <w:tcPr>
            <w:tcW w:w="1328" w:type="dxa"/>
          </w:tcPr>
          <w:p>
            <w:pPr>
              <w:pStyle w:val="TableParagraph"/>
              <w:spacing w:line="258" w:lineRule="exact"/>
              <w:ind w:right="97"/>
              <w:rPr>
                <w:sz w:val="24"/>
              </w:rPr>
            </w:pPr>
            <w:r>
              <w:rPr>
                <w:spacing w:val="-10"/>
                <w:sz w:val="24"/>
              </w:rPr>
              <w:t>8</w:t>
            </w:r>
          </w:p>
        </w:tc>
        <w:tc>
          <w:tcPr>
            <w:tcW w:w="1211" w:type="dxa"/>
          </w:tcPr>
          <w:p>
            <w:pPr>
              <w:pStyle w:val="TableParagraph"/>
              <w:spacing w:line="258" w:lineRule="exact"/>
              <w:ind w:right="98"/>
              <w:rPr>
                <w:sz w:val="24"/>
              </w:rPr>
            </w:pPr>
            <w:r>
              <w:rPr>
                <w:spacing w:val="-2"/>
                <w:sz w:val="24"/>
              </w:rPr>
              <w:t>11.05</w:t>
            </w:r>
          </w:p>
        </w:tc>
        <w:tc>
          <w:tcPr>
            <w:tcW w:w="1292" w:type="dxa"/>
          </w:tcPr>
          <w:p>
            <w:pPr>
              <w:pStyle w:val="TableParagraph"/>
              <w:spacing w:line="258" w:lineRule="exact"/>
              <w:ind w:right="101"/>
              <w:rPr>
                <w:sz w:val="24"/>
              </w:rPr>
            </w:pPr>
            <w:r>
              <w:rPr>
                <w:spacing w:val="-2"/>
                <w:sz w:val="24"/>
              </w:rPr>
              <w:t>10.87</w:t>
            </w:r>
          </w:p>
        </w:tc>
        <w:tc>
          <w:tcPr>
            <w:tcW w:w="1211" w:type="dxa"/>
          </w:tcPr>
          <w:p>
            <w:pPr>
              <w:pStyle w:val="TableParagraph"/>
              <w:spacing w:line="258" w:lineRule="exact"/>
              <w:ind w:right="101"/>
              <w:rPr>
                <w:sz w:val="24"/>
              </w:rPr>
            </w:pPr>
            <w:r>
              <w:rPr>
                <w:spacing w:val="-2"/>
                <w:sz w:val="24"/>
              </w:rPr>
              <w:t>10.46</w:t>
            </w:r>
          </w:p>
        </w:tc>
        <w:tc>
          <w:tcPr>
            <w:tcW w:w="1131" w:type="dxa"/>
          </w:tcPr>
          <w:p>
            <w:pPr>
              <w:pStyle w:val="TableParagraph"/>
              <w:spacing w:line="258" w:lineRule="exact"/>
              <w:ind w:right="104"/>
              <w:rPr>
                <w:sz w:val="24"/>
              </w:rPr>
            </w:pPr>
            <w:r>
              <w:rPr>
                <w:spacing w:val="-4"/>
                <w:sz w:val="24"/>
              </w:rPr>
              <w:t>7.66</w:t>
            </w:r>
          </w:p>
        </w:tc>
        <w:tc>
          <w:tcPr>
            <w:tcW w:w="1211" w:type="dxa"/>
          </w:tcPr>
          <w:p>
            <w:pPr>
              <w:pStyle w:val="TableParagraph"/>
              <w:spacing w:line="258" w:lineRule="exact"/>
              <w:ind w:right="105"/>
              <w:rPr>
                <w:sz w:val="24"/>
              </w:rPr>
            </w:pPr>
            <w:r>
              <w:rPr>
                <w:spacing w:val="-4"/>
                <w:sz w:val="24"/>
              </w:rPr>
              <w:t>6.73</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10</w:t>
            </w:r>
          </w:p>
        </w:tc>
        <w:tc>
          <w:tcPr>
            <w:tcW w:w="1211" w:type="dxa"/>
          </w:tcPr>
          <w:p>
            <w:pPr>
              <w:pStyle w:val="TableParagraph"/>
              <w:ind w:right="98"/>
              <w:rPr>
                <w:sz w:val="24"/>
              </w:rPr>
            </w:pPr>
            <w:r>
              <w:rPr>
                <w:spacing w:val="-2"/>
                <w:sz w:val="24"/>
              </w:rPr>
              <w:t>11.02</w:t>
            </w:r>
          </w:p>
        </w:tc>
        <w:tc>
          <w:tcPr>
            <w:tcW w:w="1292" w:type="dxa"/>
          </w:tcPr>
          <w:p>
            <w:pPr>
              <w:pStyle w:val="TableParagraph"/>
              <w:ind w:right="101"/>
              <w:rPr>
                <w:sz w:val="24"/>
              </w:rPr>
            </w:pPr>
            <w:r>
              <w:rPr>
                <w:spacing w:val="-2"/>
                <w:sz w:val="24"/>
              </w:rPr>
              <w:t>10.77</w:t>
            </w:r>
          </w:p>
        </w:tc>
        <w:tc>
          <w:tcPr>
            <w:tcW w:w="1211" w:type="dxa"/>
          </w:tcPr>
          <w:p>
            <w:pPr>
              <w:pStyle w:val="TableParagraph"/>
              <w:ind w:right="101"/>
              <w:rPr>
                <w:sz w:val="24"/>
              </w:rPr>
            </w:pPr>
            <w:r>
              <w:rPr>
                <w:spacing w:val="-2"/>
                <w:sz w:val="24"/>
              </w:rPr>
              <w:t>10.41</w:t>
            </w:r>
          </w:p>
        </w:tc>
        <w:tc>
          <w:tcPr>
            <w:tcW w:w="1131" w:type="dxa"/>
          </w:tcPr>
          <w:p>
            <w:pPr>
              <w:pStyle w:val="TableParagraph"/>
              <w:ind w:right="104"/>
              <w:rPr>
                <w:sz w:val="24"/>
              </w:rPr>
            </w:pPr>
            <w:r>
              <w:rPr>
                <w:spacing w:val="-4"/>
                <w:sz w:val="24"/>
              </w:rPr>
              <w:t>7.51</w:t>
            </w:r>
          </w:p>
        </w:tc>
        <w:tc>
          <w:tcPr>
            <w:tcW w:w="1211" w:type="dxa"/>
          </w:tcPr>
          <w:p>
            <w:pPr>
              <w:pStyle w:val="TableParagraph"/>
              <w:ind w:right="105"/>
              <w:rPr>
                <w:sz w:val="24"/>
              </w:rPr>
            </w:pPr>
            <w:r>
              <w:rPr>
                <w:spacing w:val="-4"/>
                <w:sz w:val="24"/>
              </w:rPr>
              <w:t>6.27</w:t>
            </w:r>
          </w:p>
        </w:tc>
      </w:tr>
      <w:tr>
        <w:trPr>
          <w:trHeight w:val="276"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12</w:t>
            </w:r>
          </w:p>
        </w:tc>
        <w:tc>
          <w:tcPr>
            <w:tcW w:w="1211" w:type="dxa"/>
          </w:tcPr>
          <w:p>
            <w:pPr>
              <w:pStyle w:val="TableParagraph"/>
              <w:ind w:right="98"/>
              <w:rPr>
                <w:sz w:val="24"/>
              </w:rPr>
            </w:pPr>
            <w:r>
              <w:rPr>
                <w:spacing w:val="-2"/>
                <w:sz w:val="24"/>
              </w:rPr>
              <w:t>10.88</w:t>
            </w:r>
          </w:p>
        </w:tc>
        <w:tc>
          <w:tcPr>
            <w:tcW w:w="1292" w:type="dxa"/>
          </w:tcPr>
          <w:p>
            <w:pPr>
              <w:pStyle w:val="TableParagraph"/>
              <w:ind w:right="101"/>
              <w:rPr>
                <w:sz w:val="24"/>
              </w:rPr>
            </w:pPr>
            <w:r>
              <w:rPr>
                <w:spacing w:val="-2"/>
                <w:sz w:val="24"/>
              </w:rPr>
              <w:t>10.67</w:t>
            </w:r>
          </w:p>
        </w:tc>
        <w:tc>
          <w:tcPr>
            <w:tcW w:w="1211" w:type="dxa"/>
          </w:tcPr>
          <w:p>
            <w:pPr>
              <w:pStyle w:val="TableParagraph"/>
              <w:ind w:right="101"/>
              <w:rPr>
                <w:sz w:val="24"/>
              </w:rPr>
            </w:pPr>
            <w:r>
              <w:rPr>
                <w:spacing w:val="-2"/>
                <w:sz w:val="24"/>
              </w:rPr>
              <w:t>10.32</w:t>
            </w:r>
          </w:p>
        </w:tc>
        <w:tc>
          <w:tcPr>
            <w:tcW w:w="1131" w:type="dxa"/>
          </w:tcPr>
          <w:p>
            <w:pPr>
              <w:pStyle w:val="TableParagraph"/>
              <w:ind w:right="104"/>
              <w:rPr>
                <w:sz w:val="24"/>
              </w:rPr>
            </w:pPr>
            <w:r>
              <w:rPr>
                <w:spacing w:val="-4"/>
                <w:sz w:val="24"/>
              </w:rPr>
              <w:t>7.19</w:t>
            </w:r>
          </w:p>
        </w:tc>
        <w:tc>
          <w:tcPr>
            <w:tcW w:w="1211" w:type="dxa"/>
          </w:tcPr>
          <w:p>
            <w:pPr>
              <w:pStyle w:val="TableParagraph"/>
              <w:ind w:right="105"/>
              <w:rPr>
                <w:sz w:val="24"/>
              </w:rPr>
            </w:pPr>
            <w:r>
              <w:rPr>
                <w:spacing w:val="-4"/>
                <w:sz w:val="24"/>
              </w:rPr>
              <w:t>6.09</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14</w:t>
            </w:r>
          </w:p>
        </w:tc>
        <w:tc>
          <w:tcPr>
            <w:tcW w:w="1211" w:type="dxa"/>
          </w:tcPr>
          <w:p>
            <w:pPr>
              <w:pStyle w:val="TableParagraph"/>
              <w:ind w:right="98"/>
              <w:rPr>
                <w:sz w:val="24"/>
              </w:rPr>
            </w:pPr>
            <w:r>
              <w:rPr>
                <w:spacing w:val="-2"/>
                <w:sz w:val="24"/>
              </w:rPr>
              <w:t>10.87</w:t>
            </w:r>
          </w:p>
        </w:tc>
        <w:tc>
          <w:tcPr>
            <w:tcW w:w="1292" w:type="dxa"/>
          </w:tcPr>
          <w:p>
            <w:pPr>
              <w:pStyle w:val="TableParagraph"/>
              <w:ind w:right="101"/>
              <w:rPr>
                <w:sz w:val="24"/>
              </w:rPr>
            </w:pPr>
            <w:r>
              <w:rPr>
                <w:spacing w:val="-2"/>
                <w:sz w:val="24"/>
              </w:rPr>
              <w:t>10.36</w:t>
            </w:r>
          </w:p>
        </w:tc>
        <w:tc>
          <w:tcPr>
            <w:tcW w:w="1211" w:type="dxa"/>
          </w:tcPr>
          <w:p>
            <w:pPr>
              <w:pStyle w:val="TableParagraph"/>
              <w:ind w:right="101"/>
              <w:rPr>
                <w:sz w:val="24"/>
              </w:rPr>
            </w:pPr>
            <w:r>
              <w:rPr>
                <w:spacing w:val="-2"/>
                <w:sz w:val="24"/>
              </w:rPr>
              <w:t>10.02</w:t>
            </w:r>
          </w:p>
        </w:tc>
        <w:tc>
          <w:tcPr>
            <w:tcW w:w="1131" w:type="dxa"/>
          </w:tcPr>
          <w:p>
            <w:pPr>
              <w:pStyle w:val="TableParagraph"/>
              <w:ind w:right="104"/>
              <w:rPr>
                <w:sz w:val="24"/>
              </w:rPr>
            </w:pPr>
            <w:r>
              <w:rPr>
                <w:spacing w:val="-4"/>
                <w:sz w:val="24"/>
              </w:rPr>
              <w:t>7.05</w:t>
            </w:r>
          </w:p>
        </w:tc>
        <w:tc>
          <w:tcPr>
            <w:tcW w:w="1211" w:type="dxa"/>
          </w:tcPr>
          <w:p>
            <w:pPr>
              <w:pStyle w:val="TableParagraph"/>
              <w:ind w:right="105"/>
              <w:rPr>
                <w:sz w:val="24"/>
              </w:rPr>
            </w:pPr>
            <w:r>
              <w:rPr>
                <w:spacing w:val="-4"/>
                <w:sz w:val="24"/>
              </w:rPr>
              <w:t>5.77</w:t>
            </w:r>
          </w:p>
        </w:tc>
      </w:tr>
      <w:tr>
        <w:trPr>
          <w:trHeight w:val="275" w:hRule="atLeast"/>
        </w:trPr>
        <w:tc>
          <w:tcPr>
            <w:tcW w:w="1441" w:type="dxa"/>
            <w:vMerge w:val="restart"/>
          </w:tcPr>
          <w:p>
            <w:pPr>
              <w:pStyle w:val="TableParagraph"/>
              <w:spacing w:line="240" w:lineRule="auto" w:before="267"/>
              <w:ind w:left="314"/>
              <w:jc w:val="left"/>
              <w:rPr>
                <w:sz w:val="24"/>
              </w:rPr>
            </w:pPr>
            <w:r>
              <w:rPr>
                <w:sz w:val="24"/>
              </w:rPr>
              <w:t>650 </w:t>
            </w:r>
            <w:r>
              <w:rPr>
                <w:spacing w:val="-5"/>
                <w:sz w:val="24"/>
              </w:rPr>
              <w:t>rpm</w:t>
            </w:r>
          </w:p>
          <w:p>
            <w:pPr>
              <w:pStyle w:val="TableParagraph"/>
              <w:spacing w:line="240" w:lineRule="auto"/>
              <w:ind w:left="222"/>
              <w:jc w:val="left"/>
              <w:rPr>
                <w:sz w:val="24"/>
              </w:rPr>
            </w:pPr>
            <w:r>
              <w:rPr>
                <w:sz w:val="24"/>
              </w:rPr>
              <w:t>(14.3</w:t>
            </w:r>
            <w:r>
              <w:rPr>
                <w:spacing w:val="-1"/>
                <w:sz w:val="24"/>
              </w:rPr>
              <w:t> </w:t>
            </w:r>
            <w:r>
              <w:rPr>
                <w:spacing w:val="-4"/>
                <w:sz w:val="24"/>
              </w:rPr>
              <w:t>m/s)</w:t>
            </w:r>
          </w:p>
        </w:tc>
        <w:tc>
          <w:tcPr>
            <w:tcW w:w="1328" w:type="dxa"/>
          </w:tcPr>
          <w:p>
            <w:pPr>
              <w:pStyle w:val="TableParagraph"/>
              <w:ind w:right="97"/>
              <w:rPr>
                <w:sz w:val="24"/>
              </w:rPr>
            </w:pPr>
            <w:r>
              <w:rPr>
                <w:spacing w:val="-10"/>
                <w:sz w:val="24"/>
              </w:rPr>
              <w:t>6</w:t>
            </w:r>
          </w:p>
        </w:tc>
        <w:tc>
          <w:tcPr>
            <w:tcW w:w="1211" w:type="dxa"/>
          </w:tcPr>
          <w:p>
            <w:pPr>
              <w:pStyle w:val="TableParagraph"/>
              <w:ind w:right="98"/>
              <w:rPr>
                <w:sz w:val="24"/>
              </w:rPr>
            </w:pPr>
            <w:r>
              <w:rPr>
                <w:spacing w:val="-2"/>
                <w:sz w:val="24"/>
              </w:rPr>
              <w:t>11.21</w:t>
            </w:r>
          </w:p>
        </w:tc>
        <w:tc>
          <w:tcPr>
            <w:tcW w:w="1292" w:type="dxa"/>
          </w:tcPr>
          <w:p>
            <w:pPr>
              <w:pStyle w:val="TableParagraph"/>
              <w:ind w:right="101"/>
              <w:rPr>
                <w:sz w:val="24"/>
              </w:rPr>
            </w:pPr>
            <w:r>
              <w:rPr>
                <w:spacing w:val="-2"/>
                <w:sz w:val="24"/>
              </w:rPr>
              <w:t>11.06</w:t>
            </w:r>
          </w:p>
        </w:tc>
        <w:tc>
          <w:tcPr>
            <w:tcW w:w="1211" w:type="dxa"/>
          </w:tcPr>
          <w:p>
            <w:pPr>
              <w:pStyle w:val="TableParagraph"/>
              <w:ind w:right="101"/>
              <w:rPr>
                <w:sz w:val="24"/>
              </w:rPr>
            </w:pPr>
            <w:r>
              <w:rPr>
                <w:spacing w:val="-2"/>
                <w:sz w:val="24"/>
              </w:rPr>
              <w:t>10.66</w:t>
            </w:r>
          </w:p>
        </w:tc>
        <w:tc>
          <w:tcPr>
            <w:tcW w:w="1131" w:type="dxa"/>
          </w:tcPr>
          <w:p>
            <w:pPr>
              <w:pStyle w:val="TableParagraph"/>
              <w:ind w:right="104"/>
              <w:rPr>
                <w:sz w:val="24"/>
              </w:rPr>
            </w:pPr>
            <w:r>
              <w:rPr>
                <w:spacing w:val="-4"/>
                <w:sz w:val="24"/>
              </w:rPr>
              <w:t>7.97</w:t>
            </w:r>
          </w:p>
        </w:tc>
        <w:tc>
          <w:tcPr>
            <w:tcW w:w="1211" w:type="dxa"/>
          </w:tcPr>
          <w:p>
            <w:pPr>
              <w:pStyle w:val="TableParagraph"/>
              <w:ind w:right="105"/>
              <w:rPr>
                <w:sz w:val="24"/>
              </w:rPr>
            </w:pPr>
            <w:r>
              <w:rPr>
                <w:spacing w:val="-4"/>
                <w:sz w:val="24"/>
              </w:rPr>
              <w:t>6.86</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10"/>
                <w:sz w:val="24"/>
              </w:rPr>
              <w:t>8</w:t>
            </w:r>
          </w:p>
        </w:tc>
        <w:tc>
          <w:tcPr>
            <w:tcW w:w="1211" w:type="dxa"/>
          </w:tcPr>
          <w:p>
            <w:pPr>
              <w:pStyle w:val="TableParagraph"/>
              <w:ind w:right="98"/>
              <w:rPr>
                <w:sz w:val="24"/>
              </w:rPr>
            </w:pPr>
            <w:r>
              <w:rPr>
                <w:spacing w:val="-2"/>
                <w:sz w:val="24"/>
              </w:rPr>
              <w:t>11.27</w:t>
            </w:r>
          </w:p>
        </w:tc>
        <w:tc>
          <w:tcPr>
            <w:tcW w:w="1292" w:type="dxa"/>
          </w:tcPr>
          <w:p>
            <w:pPr>
              <w:pStyle w:val="TableParagraph"/>
              <w:ind w:right="101"/>
              <w:rPr>
                <w:sz w:val="24"/>
              </w:rPr>
            </w:pPr>
            <w:r>
              <w:rPr>
                <w:spacing w:val="-2"/>
                <w:sz w:val="24"/>
              </w:rPr>
              <w:t>10.98</w:t>
            </w:r>
          </w:p>
        </w:tc>
        <w:tc>
          <w:tcPr>
            <w:tcW w:w="1211" w:type="dxa"/>
          </w:tcPr>
          <w:p>
            <w:pPr>
              <w:pStyle w:val="TableParagraph"/>
              <w:ind w:right="101"/>
              <w:rPr>
                <w:sz w:val="24"/>
              </w:rPr>
            </w:pPr>
            <w:r>
              <w:rPr>
                <w:spacing w:val="-2"/>
                <w:sz w:val="24"/>
              </w:rPr>
              <w:t>10.57</w:t>
            </w:r>
          </w:p>
        </w:tc>
        <w:tc>
          <w:tcPr>
            <w:tcW w:w="1131" w:type="dxa"/>
          </w:tcPr>
          <w:p>
            <w:pPr>
              <w:pStyle w:val="TableParagraph"/>
              <w:ind w:right="104"/>
              <w:rPr>
                <w:sz w:val="24"/>
              </w:rPr>
            </w:pPr>
            <w:r>
              <w:rPr>
                <w:spacing w:val="-4"/>
                <w:sz w:val="24"/>
              </w:rPr>
              <w:t>7.78</w:t>
            </w:r>
          </w:p>
        </w:tc>
        <w:tc>
          <w:tcPr>
            <w:tcW w:w="1211" w:type="dxa"/>
          </w:tcPr>
          <w:p>
            <w:pPr>
              <w:pStyle w:val="TableParagraph"/>
              <w:ind w:right="105"/>
              <w:rPr>
                <w:sz w:val="24"/>
              </w:rPr>
            </w:pPr>
            <w:r>
              <w:rPr>
                <w:spacing w:val="-4"/>
                <w:sz w:val="24"/>
              </w:rPr>
              <w:t>6.81</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10</w:t>
            </w:r>
          </w:p>
        </w:tc>
        <w:tc>
          <w:tcPr>
            <w:tcW w:w="1211" w:type="dxa"/>
          </w:tcPr>
          <w:p>
            <w:pPr>
              <w:pStyle w:val="TableParagraph"/>
              <w:ind w:right="98"/>
              <w:rPr>
                <w:sz w:val="24"/>
              </w:rPr>
            </w:pPr>
            <w:r>
              <w:rPr>
                <w:spacing w:val="-2"/>
                <w:sz w:val="24"/>
              </w:rPr>
              <w:t>11.19</w:t>
            </w:r>
          </w:p>
        </w:tc>
        <w:tc>
          <w:tcPr>
            <w:tcW w:w="1292" w:type="dxa"/>
          </w:tcPr>
          <w:p>
            <w:pPr>
              <w:pStyle w:val="TableParagraph"/>
              <w:ind w:right="101"/>
              <w:rPr>
                <w:sz w:val="24"/>
              </w:rPr>
            </w:pPr>
            <w:r>
              <w:rPr>
                <w:spacing w:val="-2"/>
                <w:sz w:val="24"/>
              </w:rPr>
              <w:t>10.89</w:t>
            </w:r>
          </w:p>
        </w:tc>
        <w:tc>
          <w:tcPr>
            <w:tcW w:w="1211" w:type="dxa"/>
          </w:tcPr>
          <w:p>
            <w:pPr>
              <w:pStyle w:val="TableParagraph"/>
              <w:ind w:right="101"/>
              <w:rPr>
                <w:sz w:val="24"/>
              </w:rPr>
            </w:pPr>
            <w:r>
              <w:rPr>
                <w:spacing w:val="-2"/>
                <w:sz w:val="24"/>
              </w:rPr>
              <w:t>10.60</w:t>
            </w:r>
          </w:p>
        </w:tc>
        <w:tc>
          <w:tcPr>
            <w:tcW w:w="1131" w:type="dxa"/>
          </w:tcPr>
          <w:p>
            <w:pPr>
              <w:pStyle w:val="TableParagraph"/>
              <w:ind w:right="104"/>
              <w:rPr>
                <w:sz w:val="24"/>
              </w:rPr>
            </w:pPr>
            <w:r>
              <w:rPr>
                <w:spacing w:val="-4"/>
                <w:sz w:val="24"/>
              </w:rPr>
              <w:t>7.65</w:t>
            </w:r>
          </w:p>
        </w:tc>
        <w:tc>
          <w:tcPr>
            <w:tcW w:w="1211" w:type="dxa"/>
          </w:tcPr>
          <w:p>
            <w:pPr>
              <w:pStyle w:val="TableParagraph"/>
              <w:ind w:right="105"/>
              <w:rPr>
                <w:sz w:val="24"/>
              </w:rPr>
            </w:pPr>
            <w:r>
              <w:rPr>
                <w:spacing w:val="-4"/>
                <w:sz w:val="24"/>
              </w:rPr>
              <w:t>6.49</w:t>
            </w:r>
          </w:p>
        </w:tc>
      </w:tr>
      <w:tr>
        <w:trPr>
          <w:trHeight w:val="277" w:hRule="atLeast"/>
        </w:trPr>
        <w:tc>
          <w:tcPr>
            <w:tcW w:w="1441" w:type="dxa"/>
            <w:vMerge/>
            <w:tcBorders>
              <w:top w:val="nil"/>
            </w:tcBorders>
          </w:tcPr>
          <w:p>
            <w:pPr>
              <w:rPr>
                <w:sz w:val="2"/>
                <w:szCs w:val="2"/>
              </w:rPr>
            </w:pPr>
          </w:p>
        </w:tc>
        <w:tc>
          <w:tcPr>
            <w:tcW w:w="1328" w:type="dxa"/>
          </w:tcPr>
          <w:p>
            <w:pPr>
              <w:pStyle w:val="TableParagraph"/>
              <w:spacing w:line="258" w:lineRule="exact"/>
              <w:ind w:right="97"/>
              <w:rPr>
                <w:sz w:val="24"/>
              </w:rPr>
            </w:pPr>
            <w:r>
              <w:rPr>
                <w:spacing w:val="-5"/>
                <w:sz w:val="24"/>
              </w:rPr>
              <w:t>12</w:t>
            </w:r>
          </w:p>
        </w:tc>
        <w:tc>
          <w:tcPr>
            <w:tcW w:w="1211" w:type="dxa"/>
          </w:tcPr>
          <w:p>
            <w:pPr>
              <w:pStyle w:val="TableParagraph"/>
              <w:spacing w:line="258" w:lineRule="exact"/>
              <w:ind w:right="98"/>
              <w:rPr>
                <w:sz w:val="24"/>
              </w:rPr>
            </w:pPr>
            <w:r>
              <w:rPr>
                <w:spacing w:val="-2"/>
                <w:sz w:val="24"/>
              </w:rPr>
              <w:t>10.97</w:t>
            </w:r>
          </w:p>
        </w:tc>
        <w:tc>
          <w:tcPr>
            <w:tcW w:w="1292" w:type="dxa"/>
          </w:tcPr>
          <w:p>
            <w:pPr>
              <w:pStyle w:val="TableParagraph"/>
              <w:spacing w:line="258" w:lineRule="exact"/>
              <w:ind w:right="101"/>
              <w:rPr>
                <w:sz w:val="24"/>
              </w:rPr>
            </w:pPr>
            <w:r>
              <w:rPr>
                <w:spacing w:val="-2"/>
                <w:sz w:val="24"/>
              </w:rPr>
              <w:t>10.75</w:t>
            </w:r>
          </w:p>
        </w:tc>
        <w:tc>
          <w:tcPr>
            <w:tcW w:w="1211" w:type="dxa"/>
          </w:tcPr>
          <w:p>
            <w:pPr>
              <w:pStyle w:val="TableParagraph"/>
              <w:spacing w:line="258" w:lineRule="exact"/>
              <w:ind w:right="101"/>
              <w:rPr>
                <w:sz w:val="24"/>
              </w:rPr>
            </w:pPr>
            <w:r>
              <w:rPr>
                <w:spacing w:val="-2"/>
                <w:sz w:val="24"/>
              </w:rPr>
              <w:t>10.43</w:t>
            </w:r>
          </w:p>
        </w:tc>
        <w:tc>
          <w:tcPr>
            <w:tcW w:w="1131" w:type="dxa"/>
          </w:tcPr>
          <w:p>
            <w:pPr>
              <w:pStyle w:val="TableParagraph"/>
              <w:spacing w:line="258" w:lineRule="exact"/>
              <w:ind w:right="104"/>
              <w:rPr>
                <w:sz w:val="24"/>
              </w:rPr>
            </w:pPr>
            <w:r>
              <w:rPr>
                <w:spacing w:val="-4"/>
                <w:sz w:val="24"/>
              </w:rPr>
              <w:t>7.35</w:t>
            </w:r>
          </w:p>
        </w:tc>
        <w:tc>
          <w:tcPr>
            <w:tcW w:w="1211" w:type="dxa"/>
          </w:tcPr>
          <w:p>
            <w:pPr>
              <w:pStyle w:val="TableParagraph"/>
              <w:spacing w:line="258" w:lineRule="exact"/>
              <w:ind w:right="105"/>
              <w:rPr>
                <w:sz w:val="24"/>
              </w:rPr>
            </w:pPr>
            <w:r>
              <w:rPr>
                <w:spacing w:val="-4"/>
                <w:sz w:val="24"/>
              </w:rPr>
              <w:t>6.28</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14</w:t>
            </w:r>
          </w:p>
        </w:tc>
        <w:tc>
          <w:tcPr>
            <w:tcW w:w="1211" w:type="dxa"/>
          </w:tcPr>
          <w:p>
            <w:pPr>
              <w:pStyle w:val="TableParagraph"/>
              <w:ind w:right="98"/>
              <w:rPr>
                <w:sz w:val="24"/>
              </w:rPr>
            </w:pPr>
            <w:r>
              <w:rPr>
                <w:spacing w:val="-2"/>
                <w:sz w:val="24"/>
              </w:rPr>
              <w:t>10.93</w:t>
            </w:r>
          </w:p>
        </w:tc>
        <w:tc>
          <w:tcPr>
            <w:tcW w:w="1292" w:type="dxa"/>
          </w:tcPr>
          <w:p>
            <w:pPr>
              <w:pStyle w:val="TableParagraph"/>
              <w:ind w:right="101"/>
              <w:rPr>
                <w:sz w:val="24"/>
              </w:rPr>
            </w:pPr>
            <w:r>
              <w:rPr>
                <w:spacing w:val="-2"/>
                <w:sz w:val="24"/>
              </w:rPr>
              <w:t>10.55</w:t>
            </w:r>
          </w:p>
        </w:tc>
        <w:tc>
          <w:tcPr>
            <w:tcW w:w="1211" w:type="dxa"/>
          </w:tcPr>
          <w:p>
            <w:pPr>
              <w:pStyle w:val="TableParagraph"/>
              <w:ind w:right="101"/>
              <w:rPr>
                <w:sz w:val="24"/>
              </w:rPr>
            </w:pPr>
            <w:r>
              <w:rPr>
                <w:spacing w:val="-2"/>
                <w:sz w:val="24"/>
              </w:rPr>
              <w:t>10.33</w:t>
            </w:r>
          </w:p>
        </w:tc>
        <w:tc>
          <w:tcPr>
            <w:tcW w:w="1131" w:type="dxa"/>
          </w:tcPr>
          <w:p>
            <w:pPr>
              <w:pStyle w:val="TableParagraph"/>
              <w:ind w:right="104"/>
              <w:rPr>
                <w:sz w:val="24"/>
              </w:rPr>
            </w:pPr>
            <w:r>
              <w:rPr>
                <w:spacing w:val="-4"/>
                <w:sz w:val="24"/>
              </w:rPr>
              <w:t>7.22</w:t>
            </w:r>
          </w:p>
        </w:tc>
        <w:tc>
          <w:tcPr>
            <w:tcW w:w="1211" w:type="dxa"/>
          </w:tcPr>
          <w:p>
            <w:pPr>
              <w:pStyle w:val="TableParagraph"/>
              <w:ind w:right="105"/>
              <w:rPr>
                <w:sz w:val="24"/>
              </w:rPr>
            </w:pPr>
            <w:r>
              <w:rPr>
                <w:spacing w:val="-4"/>
                <w:sz w:val="24"/>
              </w:rPr>
              <w:t>6.04</w:t>
            </w:r>
          </w:p>
        </w:tc>
      </w:tr>
      <w:tr>
        <w:trPr>
          <w:trHeight w:val="275" w:hRule="atLeast"/>
        </w:trPr>
        <w:tc>
          <w:tcPr>
            <w:tcW w:w="1441" w:type="dxa"/>
            <w:vMerge w:val="restart"/>
          </w:tcPr>
          <w:p>
            <w:pPr>
              <w:pStyle w:val="TableParagraph"/>
              <w:spacing w:line="240" w:lineRule="auto" w:before="267"/>
              <w:ind w:left="314"/>
              <w:jc w:val="left"/>
              <w:rPr>
                <w:sz w:val="24"/>
              </w:rPr>
            </w:pPr>
            <w:r>
              <w:rPr>
                <w:sz w:val="24"/>
              </w:rPr>
              <w:t>750 </w:t>
            </w:r>
            <w:r>
              <w:rPr>
                <w:spacing w:val="-5"/>
                <w:sz w:val="24"/>
              </w:rPr>
              <w:t>rpm</w:t>
            </w:r>
          </w:p>
          <w:p>
            <w:pPr>
              <w:pStyle w:val="TableParagraph"/>
              <w:spacing w:line="240" w:lineRule="auto"/>
              <w:ind w:left="222"/>
              <w:jc w:val="left"/>
              <w:rPr>
                <w:sz w:val="24"/>
              </w:rPr>
            </w:pPr>
            <w:r>
              <w:rPr>
                <w:sz w:val="24"/>
              </w:rPr>
              <w:t>(16.5</w:t>
            </w:r>
            <w:r>
              <w:rPr>
                <w:spacing w:val="-1"/>
                <w:sz w:val="24"/>
              </w:rPr>
              <w:t> </w:t>
            </w:r>
            <w:r>
              <w:rPr>
                <w:spacing w:val="-4"/>
                <w:sz w:val="24"/>
              </w:rPr>
              <w:t>m/s)</w:t>
            </w:r>
          </w:p>
        </w:tc>
        <w:tc>
          <w:tcPr>
            <w:tcW w:w="1328" w:type="dxa"/>
          </w:tcPr>
          <w:p>
            <w:pPr>
              <w:pStyle w:val="TableParagraph"/>
              <w:ind w:right="97"/>
              <w:rPr>
                <w:sz w:val="24"/>
              </w:rPr>
            </w:pPr>
            <w:r>
              <w:rPr>
                <w:spacing w:val="-10"/>
                <w:sz w:val="24"/>
              </w:rPr>
              <w:t>6</w:t>
            </w:r>
          </w:p>
        </w:tc>
        <w:tc>
          <w:tcPr>
            <w:tcW w:w="1211" w:type="dxa"/>
          </w:tcPr>
          <w:p>
            <w:pPr>
              <w:pStyle w:val="TableParagraph"/>
              <w:ind w:right="98"/>
              <w:rPr>
                <w:sz w:val="24"/>
              </w:rPr>
            </w:pPr>
            <w:r>
              <w:rPr>
                <w:spacing w:val="-2"/>
                <w:sz w:val="24"/>
              </w:rPr>
              <w:t>11.54</w:t>
            </w:r>
          </w:p>
        </w:tc>
        <w:tc>
          <w:tcPr>
            <w:tcW w:w="1292" w:type="dxa"/>
          </w:tcPr>
          <w:p>
            <w:pPr>
              <w:pStyle w:val="TableParagraph"/>
              <w:ind w:right="101"/>
              <w:rPr>
                <w:sz w:val="24"/>
              </w:rPr>
            </w:pPr>
            <w:r>
              <w:rPr>
                <w:spacing w:val="-2"/>
                <w:sz w:val="24"/>
              </w:rPr>
              <w:t>11.22</w:t>
            </w:r>
          </w:p>
        </w:tc>
        <w:tc>
          <w:tcPr>
            <w:tcW w:w="1211" w:type="dxa"/>
          </w:tcPr>
          <w:p>
            <w:pPr>
              <w:pStyle w:val="TableParagraph"/>
              <w:ind w:right="101"/>
              <w:rPr>
                <w:sz w:val="24"/>
              </w:rPr>
            </w:pPr>
            <w:r>
              <w:rPr>
                <w:spacing w:val="-2"/>
                <w:sz w:val="24"/>
              </w:rPr>
              <w:t>10.81</w:t>
            </w:r>
          </w:p>
        </w:tc>
        <w:tc>
          <w:tcPr>
            <w:tcW w:w="1131" w:type="dxa"/>
          </w:tcPr>
          <w:p>
            <w:pPr>
              <w:pStyle w:val="TableParagraph"/>
              <w:ind w:right="104"/>
              <w:rPr>
                <w:sz w:val="24"/>
              </w:rPr>
            </w:pPr>
            <w:r>
              <w:rPr>
                <w:spacing w:val="-4"/>
                <w:sz w:val="24"/>
              </w:rPr>
              <w:t>8.12</w:t>
            </w:r>
          </w:p>
        </w:tc>
        <w:tc>
          <w:tcPr>
            <w:tcW w:w="1211" w:type="dxa"/>
          </w:tcPr>
          <w:p>
            <w:pPr>
              <w:pStyle w:val="TableParagraph"/>
              <w:ind w:right="105"/>
              <w:rPr>
                <w:sz w:val="24"/>
              </w:rPr>
            </w:pPr>
            <w:r>
              <w:rPr>
                <w:spacing w:val="-4"/>
                <w:sz w:val="24"/>
              </w:rPr>
              <w:t>7.06</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10"/>
                <w:sz w:val="24"/>
              </w:rPr>
              <w:t>8</w:t>
            </w:r>
          </w:p>
        </w:tc>
        <w:tc>
          <w:tcPr>
            <w:tcW w:w="1211" w:type="dxa"/>
          </w:tcPr>
          <w:p>
            <w:pPr>
              <w:pStyle w:val="TableParagraph"/>
              <w:ind w:right="98"/>
              <w:rPr>
                <w:sz w:val="24"/>
              </w:rPr>
            </w:pPr>
            <w:r>
              <w:rPr>
                <w:spacing w:val="-2"/>
                <w:sz w:val="24"/>
              </w:rPr>
              <w:t>11.51</w:t>
            </w:r>
          </w:p>
        </w:tc>
        <w:tc>
          <w:tcPr>
            <w:tcW w:w="1292" w:type="dxa"/>
          </w:tcPr>
          <w:p>
            <w:pPr>
              <w:pStyle w:val="TableParagraph"/>
              <w:ind w:right="101"/>
              <w:rPr>
                <w:sz w:val="24"/>
              </w:rPr>
            </w:pPr>
            <w:r>
              <w:rPr>
                <w:spacing w:val="-2"/>
                <w:sz w:val="24"/>
              </w:rPr>
              <w:t>11.22</w:t>
            </w:r>
          </w:p>
        </w:tc>
        <w:tc>
          <w:tcPr>
            <w:tcW w:w="1211" w:type="dxa"/>
          </w:tcPr>
          <w:p>
            <w:pPr>
              <w:pStyle w:val="TableParagraph"/>
              <w:ind w:right="101"/>
              <w:rPr>
                <w:sz w:val="24"/>
              </w:rPr>
            </w:pPr>
            <w:r>
              <w:rPr>
                <w:spacing w:val="-2"/>
                <w:sz w:val="24"/>
              </w:rPr>
              <w:t>10.71</w:t>
            </w:r>
          </w:p>
        </w:tc>
        <w:tc>
          <w:tcPr>
            <w:tcW w:w="1131" w:type="dxa"/>
          </w:tcPr>
          <w:p>
            <w:pPr>
              <w:pStyle w:val="TableParagraph"/>
              <w:ind w:right="104"/>
              <w:rPr>
                <w:sz w:val="24"/>
              </w:rPr>
            </w:pPr>
            <w:r>
              <w:rPr>
                <w:spacing w:val="-4"/>
                <w:sz w:val="24"/>
              </w:rPr>
              <w:t>8.01</w:t>
            </w:r>
          </w:p>
        </w:tc>
        <w:tc>
          <w:tcPr>
            <w:tcW w:w="1211" w:type="dxa"/>
          </w:tcPr>
          <w:p>
            <w:pPr>
              <w:pStyle w:val="TableParagraph"/>
              <w:ind w:right="105"/>
              <w:rPr>
                <w:sz w:val="24"/>
              </w:rPr>
            </w:pPr>
            <w:r>
              <w:rPr>
                <w:spacing w:val="-4"/>
                <w:sz w:val="24"/>
              </w:rPr>
              <w:t>7.09</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10</w:t>
            </w:r>
          </w:p>
        </w:tc>
        <w:tc>
          <w:tcPr>
            <w:tcW w:w="1211" w:type="dxa"/>
          </w:tcPr>
          <w:p>
            <w:pPr>
              <w:pStyle w:val="TableParagraph"/>
              <w:ind w:right="98"/>
              <w:rPr>
                <w:sz w:val="24"/>
              </w:rPr>
            </w:pPr>
            <w:r>
              <w:rPr>
                <w:spacing w:val="-2"/>
                <w:sz w:val="24"/>
              </w:rPr>
              <w:t>11.41</w:t>
            </w:r>
          </w:p>
        </w:tc>
        <w:tc>
          <w:tcPr>
            <w:tcW w:w="1292" w:type="dxa"/>
          </w:tcPr>
          <w:p>
            <w:pPr>
              <w:pStyle w:val="TableParagraph"/>
              <w:ind w:right="101"/>
              <w:rPr>
                <w:sz w:val="24"/>
              </w:rPr>
            </w:pPr>
            <w:r>
              <w:rPr>
                <w:spacing w:val="-2"/>
                <w:sz w:val="24"/>
              </w:rPr>
              <w:t>11.08</w:t>
            </w:r>
          </w:p>
        </w:tc>
        <w:tc>
          <w:tcPr>
            <w:tcW w:w="1211" w:type="dxa"/>
          </w:tcPr>
          <w:p>
            <w:pPr>
              <w:pStyle w:val="TableParagraph"/>
              <w:ind w:right="101"/>
              <w:rPr>
                <w:sz w:val="24"/>
              </w:rPr>
            </w:pPr>
            <w:r>
              <w:rPr>
                <w:spacing w:val="-2"/>
                <w:sz w:val="24"/>
              </w:rPr>
              <w:t>10.69</w:t>
            </w:r>
          </w:p>
        </w:tc>
        <w:tc>
          <w:tcPr>
            <w:tcW w:w="1131" w:type="dxa"/>
          </w:tcPr>
          <w:p>
            <w:pPr>
              <w:pStyle w:val="TableParagraph"/>
              <w:ind w:right="104"/>
              <w:rPr>
                <w:sz w:val="24"/>
              </w:rPr>
            </w:pPr>
            <w:r>
              <w:rPr>
                <w:spacing w:val="-4"/>
                <w:sz w:val="24"/>
              </w:rPr>
              <w:t>7.88</w:t>
            </w:r>
          </w:p>
        </w:tc>
        <w:tc>
          <w:tcPr>
            <w:tcW w:w="1211" w:type="dxa"/>
          </w:tcPr>
          <w:p>
            <w:pPr>
              <w:pStyle w:val="TableParagraph"/>
              <w:ind w:right="105"/>
              <w:rPr>
                <w:sz w:val="24"/>
              </w:rPr>
            </w:pPr>
            <w:r>
              <w:rPr>
                <w:spacing w:val="-4"/>
                <w:sz w:val="24"/>
              </w:rPr>
              <w:t>6.85</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12</w:t>
            </w:r>
          </w:p>
        </w:tc>
        <w:tc>
          <w:tcPr>
            <w:tcW w:w="1211" w:type="dxa"/>
          </w:tcPr>
          <w:p>
            <w:pPr>
              <w:pStyle w:val="TableParagraph"/>
              <w:ind w:right="98"/>
              <w:rPr>
                <w:sz w:val="24"/>
              </w:rPr>
            </w:pPr>
            <w:r>
              <w:rPr>
                <w:spacing w:val="-2"/>
                <w:sz w:val="24"/>
              </w:rPr>
              <w:t>11.38</w:t>
            </w:r>
          </w:p>
        </w:tc>
        <w:tc>
          <w:tcPr>
            <w:tcW w:w="1292" w:type="dxa"/>
          </w:tcPr>
          <w:p>
            <w:pPr>
              <w:pStyle w:val="TableParagraph"/>
              <w:ind w:right="101"/>
              <w:rPr>
                <w:sz w:val="24"/>
              </w:rPr>
            </w:pPr>
            <w:r>
              <w:rPr>
                <w:spacing w:val="-2"/>
                <w:sz w:val="24"/>
              </w:rPr>
              <w:t>11.01</w:t>
            </w:r>
          </w:p>
        </w:tc>
        <w:tc>
          <w:tcPr>
            <w:tcW w:w="1211" w:type="dxa"/>
          </w:tcPr>
          <w:p>
            <w:pPr>
              <w:pStyle w:val="TableParagraph"/>
              <w:ind w:right="101"/>
              <w:rPr>
                <w:sz w:val="24"/>
              </w:rPr>
            </w:pPr>
            <w:r>
              <w:rPr>
                <w:spacing w:val="-2"/>
                <w:sz w:val="24"/>
              </w:rPr>
              <w:t>10.67</w:t>
            </w:r>
          </w:p>
        </w:tc>
        <w:tc>
          <w:tcPr>
            <w:tcW w:w="1131" w:type="dxa"/>
          </w:tcPr>
          <w:p>
            <w:pPr>
              <w:pStyle w:val="TableParagraph"/>
              <w:ind w:right="104"/>
              <w:rPr>
                <w:sz w:val="24"/>
              </w:rPr>
            </w:pPr>
            <w:r>
              <w:rPr>
                <w:spacing w:val="-4"/>
                <w:sz w:val="24"/>
              </w:rPr>
              <w:t>7.70</w:t>
            </w:r>
          </w:p>
        </w:tc>
        <w:tc>
          <w:tcPr>
            <w:tcW w:w="1211" w:type="dxa"/>
          </w:tcPr>
          <w:p>
            <w:pPr>
              <w:pStyle w:val="TableParagraph"/>
              <w:ind w:right="105"/>
              <w:rPr>
                <w:sz w:val="24"/>
              </w:rPr>
            </w:pPr>
            <w:r>
              <w:rPr>
                <w:spacing w:val="-4"/>
                <w:sz w:val="24"/>
              </w:rPr>
              <w:t>6.82</w:t>
            </w:r>
          </w:p>
        </w:tc>
      </w:tr>
      <w:tr>
        <w:trPr>
          <w:trHeight w:val="277" w:hRule="atLeast"/>
        </w:trPr>
        <w:tc>
          <w:tcPr>
            <w:tcW w:w="1441" w:type="dxa"/>
            <w:vMerge/>
            <w:tcBorders>
              <w:top w:val="nil"/>
            </w:tcBorders>
          </w:tcPr>
          <w:p>
            <w:pPr>
              <w:rPr>
                <w:sz w:val="2"/>
                <w:szCs w:val="2"/>
              </w:rPr>
            </w:pPr>
          </w:p>
        </w:tc>
        <w:tc>
          <w:tcPr>
            <w:tcW w:w="1328" w:type="dxa"/>
          </w:tcPr>
          <w:p>
            <w:pPr>
              <w:pStyle w:val="TableParagraph"/>
              <w:spacing w:line="258" w:lineRule="exact"/>
              <w:ind w:right="97"/>
              <w:rPr>
                <w:sz w:val="24"/>
              </w:rPr>
            </w:pPr>
            <w:r>
              <w:rPr>
                <w:spacing w:val="-5"/>
                <w:sz w:val="24"/>
              </w:rPr>
              <w:t>14</w:t>
            </w:r>
          </w:p>
        </w:tc>
        <w:tc>
          <w:tcPr>
            <w:tcW w:w="1211" w:type="dxa"/>
          </w:tcPr>
          <w:p>
            <w:pPr>
              <w:pStyle w:val="TableParagraph"/>
              <w:spacing w:line="258" w:lineRule="exact"/>
              <w:ind w:right="98"/>
              <w:rPr>
                <w:sz w:val="24"/>
              </w:rPr>
            </w:pPr>
            <w:r>
              <w:rPr>
                <w:spacing w:val="-2"/>
                <w:sz w:val="24"/>
              </w:rPr>
              <w:t>11.24</w:t>
            </w:r>
          </w:p>
        </w:tc>
        <w:tc>
          <w:tcPr>
            <w:tcW w:w="1292" w:type="dxa"/>
          </w:tcPr>
          <w:p>
            <w:pPr>
              <w:pStyle w:val="TableParagraph"/>
              <w:spacing w:line="258" w:lineRule="exact"/>
              <w:ind w:right="101"/>
              <w:rPr>
                <w:sz w:val="24"/>
              </w:rPr>
            </w:pPr>
            <w:r>
              <w:rPr>
                <w:spacing w:val="-2"/>
                <w:sz w:val="24"/>
              </w:rPr>
              <w:t>10.76</w:t>
            </w:r>
          </w:p>
        </w:tc>
        <w:tc>
          <w:tcPr>
            <w:tcW w:w="1211" w:type="dxa"/>
          </w:tcPr>
          <w:p>
            <w:pPr>
              <w:pStyle w:val="TableParagraph"/>
              <w:spacing w:line="258" w:lineRule="exact"/>
              <w:ind w:right="101"/>
              <w:rPr>
                <w:sz w:val="24"/>
              </w:rPr>
            </w:pPr>
            <w:r>
              <w:rPr>
                <w:spacing w:val="-2"/>
                <w:sz w:val="24"/>
              </w:rPr>
              <w:t>10.47</w:t>
            </w:r>
          </w:p>
        </w:tc>
        <w:tc>
          <w:tcPr>
            <w:tcW w:w="1131" w:type="dxa"/>
          </w:tcPr>
          <w:p>
            <w:pPr>
              <w:pStyle w:val="TableParagraph"/>
              <w:spacing w:line="258" w:lineRule="exact"/>
              <w:ind w:right="104"/>
              <w:rPr>
                <w:sz w:val="24"/>
              </w:rPr>
            </w:pPr>
            <w:r>
              <w:rPr>
                <w:spacing w:val="-4"/>
                <w:sz w:val="24"/>
              </w:rPr>
              <w:t>7.63</w:t>
            </w:r>
          </w:p>
        </w:tc>
        <w:tc>
          <w:tcPr>
            <w:tcW w:w="1211" w:type="dxa"/>
          </w:tcPr>
          <w:p>
            <w:pPr>
              <w:pStyle w:val="TableParagraph"/>
              <w:spacing w:line="258" w:lineRule="exact"/>
              <w:ind w:right="105"/>
              <w:rPr>
                <w:sz w:val="24"/>
              </w:rPr>
            </w:pPr>
            <w:r>
              <w:rPr>
                <w:spacing w:val="-4"/>
                <w:sz w:val="24"/>
              </w:rPr>
              <w:t>6.42</w:t>
            </w:r>
          </w:p>
        </w:tc>
      </w:tr>
      <w:tr>
        <w:trPr>
          <w:trHeight w:val="276" w:hRule="atLeast"/>
        </w:trPr>
        <w:tc>
          <w:tcPr>
            <w:tcW w:w="1441" w:type="dxa"/>
            <w:vMerge w:val="restart"/>
          </w:tcPr>
          <w:p>
            <w:pPr>
              <w:pStyle w:val="TableParagraph"/>
              <w:spacing w:line="240" w:lineRule="auto" w:before="268"/>
              <w:ind w:left="314"/>
              <w:jc w:val="left"/>
              <w:rPr>
                <w:sz w:val="24"/>
              </w:rPr>
            </w:pPr>
            <w:r>
              <w:rPr>
                <w:sz w:val="24"/>
              </w:rPr>
              <w:t>850 </w:t>
            </w:r>
            <w:r>
              <w:rPr>
                <w:spacing w:val="-5"/>
                <w:sz w:val="24"/>
              </w:rPr>
              <w:t>rpm</w:t>
            </w:r>
          </w:p>
          <w:p>
            <w:pPr>
              <w:pStyle w:val="TableParagraph"/>
              <w:spacing w:line="240" w:lineRule="auto"/>
              <w:ind w:left="222"/>
              <w:jc w:val="left"/>
              <w:rPr>
                <w:sz w:val="24"/>
              </w:rPr>
            </w:pPr>
            <w:r>
              <w:rPr>
                <w:sz w:val="24"/>
              </w:rPr>
              <w:t>(18.7</w:t>
            </w:r>
            <w:r>
              <w:rPr>
                <w:spacing w:val="-1"/>
                <w:sz w:val="24"/>
              </w:rPr>
              <w:t> </w:t>
            </w:r>
            <w:r>
              <w:rPr>
                <w:spacing w:val="-4"/>
                <w:sz w:val="24"/>
              </w:rPr>
              <w:t>m/s)</w:t>
            </w:r>
          </w:p>
        </w:tc>
        <w:tc>
          <w:tcPr>
            <w:tcW w:w="1328" w:type="dxa"/>
          </w:tcPr>
          <w:p>
            <w:pPr>
              <w:pStyle w:val="TableParagraph"/>
              <w:ind w:right="97"/>
              <w:rPr>
                <w:sz w:val="24"/>
              </w:rPr>
            </w:pPr>
            <w:r>
              <w:rPr>
                <w:spacing w:val="-10"/>
                <w:sz w:val="24"/>
              </w:rPr>
              <w:t>6</w:t>
            </w:r>
          </w:p>
        </w:tc>
        <w:tc>
          <w:tcPr>
            <w:tcW w:w="1211" w:type="dxa"/>
          </w:tcPr>
          <w:p>
            <w:pPr>
              <w:pStyle w:val="TableParagraph"/>
              <w:ind w:right="98"/>
              <w:rPr>
                <w:sz w:val="24"/>
              </w:rPr>
            </w:pPr>
            <w:r>
              <w:rPr>
                <w:spacing w:val="-2"/>
                <w:sz w:val="24"/>
              </w:rPr>
              <w:t>11.81</w:t>
            </w:r>
          </w:p>
        </w:tc>
        <w:tc>
          <w:tcPr>
            <w:tcW w:w="1292" w:type="dxa"/>
          </w:tcPr>
          <w:p>
            <w:pPr>
              <w:pStyle w:val="TableParagraph"/>
              <w:ind w:right="101"/>
              <w:rPr>
                <w:sz w:val="24"/>
              </w:rPr>
            </w:pPr>
            <w:r>
              <w:rPr>
                <w:spacing w:val="-2"/>
                <w:sz w:val="24"/>
              </w:rPr>
              <w:t>11.53</w:t>
            </w:r>
          </w:p>
        </w:tc>
        <w:tc>
          <w:tcPr>
            <w:tcW w:w="1211" w:type="dxa"/>
          </w:tcPr>
          <w:p>
            <w:pPr>
              <w:pStyle w:val="TableParagraph"/>
              <w:ind w:right="101"/>
              <w:rPr>
                <w:sz w:val="24"/>
              </w:rPr>
            </w:pPr>
            <w:r>
              <w:rPr>
                <w:spacing w:val="-2"/>
                <w:sz w:val="24"/>
              </w:rPr>
              <w:t>11.08</w:t>
            </w:r>
          </w:p>
        </w:tc>
        <w:tc>
          <w:tcPr>
            <w:tcW w:w="1131" w:type="dxa"/>
          </w:tcPr>
          <w:p>
            <w:pPr>
              <w:pStyle w:val="TableParagraph"/>
              <w:ind w:right="104"/>
              <w:rPr>
                <w:sz w:val="24"/>
              </w:rPr>
            </w:pPr>
            <w:r>
              <w:rPr>
                <w:spacing w:val="-5"/>
                <w:sz w:val="24"/>
              </w:rPr>
              <w:t>8.4</w:t>
            </w:r>
          </w:p>
        </w:tc>
        <w:tc>
          <w:tcPr>
            <w:tcW w:w="1211" w:type="dxa"/>
          </w:tcPr>
          <w:p>
            <w:pPr>
              <w:pStyle w:val="TableParagraph"/>
              <w:ind w:right="105"/>
              <w:rPr>
                <w:sz w:val="24"/>
              </w:rPr>
            </w:pPr>
            <w:r>
              <w:rPr>
                <w:spacing w:val="-4"/>
                <w:sz w:val="24"/>
              </w:rPr>
              <w:t>7.52</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10"/>
                <w:sz w:val="24"/>
              </w:rPr>
              <w:t>8</w:t>
            </w:r>
          </w:p>
        </w:tc>
        <w:tc>
          <w:tcPr>
            <w:tcW w:w="1211" w:type="dxa"/>
          </w:tcPr>
          <w:p>
            <w:pPr>
              <w:pStyle w:val="TableParagraph"/>
              <w:ind w:right="98"/>
              <w:rPr>
                <w:sz w:val="24"/>
              </w:rPr>
            </w:pPr>
            <w:r>
              <w:rPr>
                <w:spacing w:val="-2"/>
                <w:sz w:val="24"/>
              </w:rPr>
              <w:t>11.73</w:t>
            </w:r>
          </w:p>
        </w:tc>
        <w:tc>
          <w:tcPr>
            <w:tcW w:w="1292" w:type="dxa"/>
          </w:tcPr>
          <w:p>
            <w:pPr>
              <w:pStyle w:val="TableParagraph"/>
              <w:ind w:right="101"/>
              <w:rPr>
                <w:sz w:val="24"/>
              </w:rPr>
            </w:pPr>
            <w:r>
              <w:rPr>
                <w:spacing w:val="-2"/>
                <w:sz w:val="24"/>
              </w:rPr>
              <w:t>11.45</w:t>
            </w:r>
          </w:p>
        </w:tc>
        <w:tc>
          <w:tcPr>
            <w:tcW w:w="1211" w:type="dxa"/>
          </w:tcPr>
          <w:p>
            <w:pPr>
              <w:pStyle w:val="TableParagraph"/>
              <w:ind w:right="101"/>
              <w:rPr>
                <w:sz w:val="24"/>
              </w:rPr>
            </w:pPr>
            <w:r>
              <w:rPr>
                <w:spacing w:val="-2"/>
                <w:sz w:val="24"/>
              </w:rPr>
              <w:t>10.99</w:t>
            </w:r>
          </w:p>
        </w:tc>
        <w:tc>
          <w:tcPr>
            <w:tcW w:w="1131" w:type="dxa"/>
          </w:tcPr>
          <w:p>
            <w:pPr>
              <w:pStyle w:val="TableParagraph"/>
              <w:ind w:right="104"/>
              <w:rPr>
                <w:sz w:val="24"/>
              </w:rPr>
            </w:pPr>
            <w:r>
              <w:rPr>
                <w:spacing w:val="-4"/>
                <w:sz w:val="24"/>
              </w:rPr>
              <w:t>8.36</w:t>
            </w:r>
          </w:p>
        </w:tc>
        <w:tc>
          <w:tcPr>
            <w:tcW w:w="1211" w:type="dxa"/>
          </w:tcPr>
          <w:p>
            <w:pPr>
              <w:pStyle w:val="TableParagraph"/>
              <w:ind w:right="105"/>
              <w:rPr>
                <w:sz w:val="24"/>
              </w:rPr>
            </w:pPr>
            <w:r>
              <w:rPr>
                <w:spacing w:val="-4"/>
                <w:sz w:val="24"/>
              </w:rPr>
              <w:t>7.49</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10</w:t>
            </w:r>
          </w:p>
        </w:tc>
        <w:tc>
          <w:tcPr>
            <w:tcW w:w="1211" w:type="dxa"/>
          </w:tcPr>
          <w:p>
            <w:pPr>
              <w:pStyle w:val="TableParagraph"/>
              <w:ind w:right="98"/>
              <w:rPr>
                <w:sz w:val="24"/>
              </w:rPr>
            </w:pPr>
            <w:r>
              <w:rPr>
                <w:spacing w:val="-2"/>
                <w:sz w:val="24"/>
              </w:rPr>
              <w:t>11.68</w:t>
            </w:r>
          </w:p>
        </w:tc>
        <w:tc>
          <w:tcPr>
            <w:tcW w:w="1292" w:type="dxa"/>
          </w:tcPr>
          <w:p>
            <w:pPr>
              <w:pStyle w:val="TableParagraph"/>
              <w:ind w:right="101"/>
              <w:rPr>
                <w:sz w:val="24"/>
              </w:rPr>
            </w:pPr>
            <w:r>
              <w:rPr>
                <w:spacing w:val="-2"/>
                <w:sz w:val="24"/>
              </w:rPr>
              <w:t>11.34</w:t>
            </w:r>
          </w:p>
        </w:tc>
        <w:tc>
          <w:tcPr>
            <w:tcW w:w="1211" w:type="dxa"/>
          </w:tcPr>
          <w:p>
            <w:pPr>
              <w:pStyle w:val="TableParagraph"/>
              <w:ind w:right="101"/>
              <w:rPr>
                <w:sz w:val="24"/>
              </w:rPr>
            </w:pPr>
            <w:r>
              <w:rPr>
                <w:spacing w:val="-2"/>
                <w:sz w:val="24"/>
              </w:rPr>
              <w:t>11.13</w:t>
            </w:r>
          </w:p>
        </w:tc>
        <w:tc>
          <w:tcPr>
            <w:tcW w:w="1131" w:type="dxa"/>
          </w:tcPr>
          <w:p>
            <w:pPr>
              <w:pStyle w:val="TableParagraph"/>
              <w:ind w:right="104"/>
              <w:rPr>
                <w:sz w:val="24"/>
              </w:rPr>
            </w:pPr>
            <w:r>
              <w:rPr>
                <w:spacing w:val="-4"/>
                <w:sz w:val="24"/>
              </w:rPr>
              <w:t>8.25</w:t>
            </w:r>
          </w:p>
        </w:tc>
        <w:tc>
          <w:tcPr>
            <w:tcW w:w="1211" w:type="dxa"/>
          </w:tcPr>
          <w:p>
            <w:pPr>
              <w:pStyle w:val="TableParagraph"/>
              <w:ind w:right="105"/>
              <w:rPr>
                <w:sz w:val="24"/>
              </w:rPr>
            </w:pPr>
            <w:r>
              <w:rPr>
                <w:spacing w:val="-4"/>
                <w:sz w:val="24"/>
              </w:rPr>
              <w:t>7.23</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12</w:t>
            </w:r>
          </w:p>
        </w:tc>
        <w:tc>
          <w:tcPr>
            <w:tcW w:w="1211" w:type="dxa"/>
          </w:tcPr>
          <w:p>
            <w:pPr>
              <w:pStyle w:val="TableParagraph"/>
              <w:ind w:right="98"/>
              <w:rPr>
                <w:sz w:val="24"/>
              </w:rPr>
            </w:pPr>
            <w:r>
              <w:rPr>
                <w:spacing w:val="-2"/>
                <w:sz w:val="24"/>
              </w:rPr>
              <w:t>11.37</w:t>
            </w:r>
          </w:p>
        </w:tc>
        <w:tc>
          <w:tcPr>
            <w:tcW w:w="1292" w:type="dxa"/>
          </w:tcPr>
          <w:p>
            <w:pPr>
              <w:pStyle w:val="TableParagraph"/>
              <w:ind w:right="101"/>
              <w:rPr>
                <w:sz w:val="24"/>
              </w:rPr>
            </w:pPr>
            <w:r>
              <w:rPr>
                <w:spacing w:val="-2"/>
                <w:sz w:val="24"/>
              </w:rPr>
              <w:t>11.16</w:t>
            </w:r>
          </w:p>
        </w:tc>
        <w:tc>
          <w:tcPr>
            <w:tcW w:w="1211" w:type="dxa"/>
          </w:tcPr>
          <w:p>
            <w:pPr>
              <w:pStyle w:val="TableParagraph"/>
              <w:ind w:right="101"/>
              <w:rPr>
                <w:sz w:val="24"/>
              </w:rPr>
            </w:pPr>
            <w:r>
              <w:rPr>
                <w:spacing w:val="-2"/>
                <w:sz w:val="24"/>
              </w:rPr>
              <w:t>10.94</w:t>
            </w:r>
          </w:p>
        </w:tc>
        <w:tc>
          <w:tcPr>
            <w:tcW w:w="1131" w:type="dxa"/>
          </w:tcPr>
          <w:p>
            <w:pPr>
              <w:pStyle w:val="TableParagraph"/>
              <w:ind w:right="104"/>
              <w:rPr>
                <w:sz w:val="24"/>
              </w:rPr>
            </w:pPr>
            <w:r>
              <w:rPr>
                <w:spacing w:val="-4"/>
                <w:sz w:val="24"/>
              </w:rPr>
              <w:t>8.11</w:t>
            </w:r>
          </w:p>
        </w:tc>
        <w:tc>
          <w:tcPr>
            <w:tcW w:w="1211" w:type="dxa"/>
          </w:tcPr>
          <w:p>
            <w:pPr>
              <w:pStyle w:val="TableParagraph"/>
              <w:ind w:right="105"/>
              <w:rPr>
                <w:sz w:val="24"/>
              </w:rPr>
            </w:pPr>
            <w:r>
              <w:rPr>
                <w:spacing w:val="-4"/>
                <w:sz w:val="24"/>
              </w:rPr>
              <w:t>7.06</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14</w:t>
            </w:r>
          </w:p>
        </w:tc>
        <w:tc>
          <w:tcPr>
            <w:tcW w:w="1211" w:type="dxa"/>
          </w:tcPr>
          <w:p>
            <w:pPr>
              <w:pStyle w:val="TableParagraph"/>
              <w:ind w:right="98"/>
              <w:rPr>
                <w:sz w:val="24"/>
              </w:rPr>
            </w:pPr>
            <w:r>
              <w:rPr>
                <w:spacing w:val="-2"/>
                <w:sz w:val="24"/>
              </w:rPr>
              <w:t>11.42</w:t>
            </w:r>
          </w:p>
        </w:tc>
        <w:tc>
          <w:tcPr>
            <w:tcW w:w="1292" w:type="dxa"/>
          </w:tcPr>
          <w:p>
            <w:pPr>
              <w:pStyle w:val="TableParagraph"/>
              <w:ind w:right="101"/>
              <w:rPr>
                <w:sz w:val="24"/>
              </w:rPr>
            </w:pPr>
            <w:r>
              <w:rPr>
                <w:spacing w:val="-2"/>
                <w:sz w:val="24"/>
              </w:rPr>
              <w:t>11.05</w:t>
            </w:r>
          </w:p>
        </w:tc>
        <w:tc>
          <w:tcPr>
            <w:tcW w:w="1211" w:type="dxa"/>
          </w:tcPr>
          <w:p>
            <w:pPr>
              <w:pStyle w:val="TableParagraph"/>
              <w:ind w:right="101"/>
              <w:rPr>
                <w:sz w:val="24"/>
              </w:rPr>
            </w:pPr>
            <w:r>
              <w:rPr>
                <w:spacing w:val="-2"/>
                <w:sz w:val="24"/>
              </w:rPr>
              <w:t>10.82</w:t>
            </w:r>
          </w:p>
        </w:tc>
        <w:tc>
          <w:tcPr>
            <w:tcW w:w="1131" w:type="dxa"/>
          </w:tcPr>
          <w:p>
            <w:pPr>
              <w:pStyle w:val="TableParagraph"/>
              <w:ind w:right="104"/>
              <w:rPr>
                <w:sz w:val="24"/>
              </w:rPr>
            </w:pPr>
            <w:r>
              <w:rPr>
                <w:spacing w:val="-4"/>
                <w:sz w:val="24"/>
              </w:rPr>
              <w:t>7.94</w:t>
            </w:r>
          </w:p>
        </w:tc>
        <w:tc>
          <w:tcPr>
            <w:tcW w:w="1211" w:type="dxa"/>
          </w:tcPr>
          <w:p>
            <w:pPr>
              <w:pStyle w:val="TableParagraph"/>
              <w:ind w:right="105"/>
              <w:rPr>
                <w:sz w:val="24"/>
              </w:rPr>
            </w:pPr>
            <w:r>
              <w:rPr>
                <w:spacing w:val="-4"/>
                <w:sz w:val="24"/>
              </w:rPr>
              <w:t>6.77</w:t>
            </w:r>
          </w:p>
        </w:tc>
      </w:tr>
      <w:tr>
        <w:trPr>
          <w:trHeight w:val="277" w:hRule="atLeast"/>
        </w:trPr>
        <w:tc>
          <w:tcPr>
            <w:tcW w:w="1441" w:type="dxa"/>
            <w:vMerge w:val="restart"/>
          </w:tcPr>
          <w:p>
            <w:pPr>
              <w:pStyle w:val="TableParagraph"/>
              <w:spacing w:line="240" w:lineRule="auto" w:before="270"/>
              <w:ind w:left="314"/>
              <w:jc w:val="left"/>
              <w:rPr>
                <w:sz w:val="24"/>
              </w:rPr>
            </w:pPr>
            <w:r>
              <w:rPr>
                <w:sz w:val="24"/>
              </w:rPr>
              <w:t>909 </w:t>
            </w:r>
            <w:r>
              <w:rPr>
                <w:spacing w:val="-5"/>
                <w:sz w:val="24"/>
              </w:rPr>
              <w:t>rpm</w:t>
            </w:r>
          </w:p>
          <w:p>
            <w:pPr>
              <w:pStyle w:val="TableParagraph"/>
              <w:spacing w:line="240" w:lineRule="auto"/>
              <w:ind w:left="314"/>
              <w:jc w:val="left"/>
              <w:rPr>
                <w:sz w:val="24"/>
              </w:rPr>
            </w:pPr>
            <w:r>
              <w:rPr>
                <w:sz w:val="24"/>
              </w:rPr>
              <w:t>(20 </w:t>
            </w:r>
            <w:r>
              <w:rPr>
                <w:spacing w:val="-4"/>
                <w:sz w:val="24"/>
              </w:rPr>
              <w:t>m/s)</w:t>
            </w:r>
          </w:p>
        </w:tc>
        <w:tc>
          <w:tcPr>
            <w:tcW w:w="1328" w:type="dxa"/>
          </w:tcPr>
          <w:p>
            <w:pPr>
              <w:pStyle w:val="TableParagraph"/>
              <w:spacing w:line="258" w:lineRule="exact"/>
              <w:ind w:right="97"/>
              <w:rPr>
                <w:sz w:val="24"/>
              </w:rPr>
            </w:pPr>
            <w:r>
              <w:rPr>
                <w:spacing w:val="-10"/>
                <w:sz w:val="24"/>
              </w:rPr>
              <w:t>6</w:t>
            </w:r>
          </w:p>
        </w:tc>
        <w:tc>
          <w:tcPr>
            <w:tcW w:w="1211" w:type="dxa"/>
          </w:tcPr>
          <w:p>
            <w:pPr>
              <w:pStyle w:val="TableParagraph"/>
              <w:spacing w:line="258" w:lineRule="exact"/>
              <w:ind w:right="98"/>
              <w:rPr>
                <w:sz w:val="24"/>
              </w:rPr>
            </w:pPr>
            <w:r>
              <w:rPr>
                <w:spacing w:val="-2"/>
                <w:sz w:val="24"/>
              </w:rPr>
              <w:t>12.18</w:t>
            </w:r>
          </w:p>
        </w:tc>
        <w:tc>
          <w:tcPr>
            <w:tcW w:w="1292" w:type="dxa"/>
          </w:tcPr>
          <w:p>
            <w:pPr>
              <w:pStyle w:val="TableParagraph"/>
              <w:spacing w:line="258" w:lineRule="exact"/>
              <w:ind w:right="101"/>
              <w:rPr>
                <w:sz w:val="24"/>
              </w:rPr>
            </w:pPr>
            <w:r>
              <w:rPr>
                <w:spacing w:val="-2"/>
                <w:sz w:val="24"/>
              </w:rPr>
              <w:t>11.94</w:t>
            </w:r>
          </w:p>
        </w:tc>
        <w:tc>
          <w:tcPr>
            <w:tcW w:w="1211" w:type="dxa"/>
          </w:tcPr>
          <w:p>
            <w:pPr>
              <w:pStyle w:val="TableParagraph"/>
              <w:spacing w:line="258" w:lineRule="exact"/>
              <w:ind w:right="101"/>
              <w:rPr>
                <w:sz w:val="24"/>
              </w:rPr>
            </w:pPr>
            <w:r>
              <w:rPr>
                <w:spacing w:val="-2"/>
                <w:sz w:val="24"/>
              </w:rPr>
              <w:t>11.57</w:t>
            </w:r>
          </w:p>
        </w:tc>
        <w:tc>
          <w:tcPr>
            <w:tcW w:w="1131" w:type="dxa"/>
          </w:tcPr>
          <w:p>
            <w:pPr>
              <w:pStyle w:val="TableParagraph"/>
              <w:spacing w:line="258" w:lineRule="exact"/>
              <w:ind w:right="104"/>
              <w:rPr>
                <w:sz w:val="24"/>
              </w:rPr>
            </w:pPr>
            <w:r>
              <w:rPr>
                <w:spacing w:val="-4"/>
                <w:sz w:val="24"/>
              </w:rPr>
              <w:t>8.97</w:t>
            </w:r>
          </w:p>
        </w:tc>
        <w:tc>
          <w:tcPr>
            <w:tcW w:w="1211" w:type="dxa"/>
          </w:tcPr>
          <w:p>
            <w:pPr>
              <w:pStyle w:val="TableParagraph"/>
              <w:spacing w:line="258" w:lineRule="exact"/>
              <w:ind w:right="105"/>
              <w:rPr>
                <w:sz w:val="24"/>
              </w:rPr>
            </w:pPr>
            <w:r>
              <w:rPr>
                <w:spacing w:val="-4"/>
                <w:sz w:val="24"/>
              </w:rPr>
              <w:t>8.04</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10"/>
                <w:sz w:val="24"/>
              </w:rPr>
              <w:t>8</w:t>
            </w:r>
          </w:p>
        </w:tc>
        <w:tc>
          <w:tcPr>
            <w:tcW w:w="1211" w:type="dxa"/>
          </w:tcPr>
          <w:p>
            <w:pPr>
              <w:pStyle w:val="TableParagraph"/>
              <w:ind w:right="98"/>
              <w:rPr>
                <w:sz w:val="24"/>
              </w:rPr>
            </w:pPr>
            <w:r>
              <w:rPr>
                <w:spacing w:val="-2"/>
                <w:sz w:val="24"/>
              </w:rPr>
              <w:t>12.03</w:t>
            </w:r>
          </w:p>
        </w:tc>
        <w:tc>
          <w:tcPr>
            <w:tcW w:w="1292" w:type="dxa"/>
          </w:tcPr>
          <w:p>
            <w:pPr>
              <w:pStyle w:val="TableParagraph"/>
              <w:ind w:right="101"/>
              <w:rPr>
                <w:sz w:val="24"/>
              </w:rPr>
            </w:pPr>
            <w:r>
              <w:rPr>
                <w:spacing w:val="-2"/>
                <w:sz w:val="24"/>
              </w:rPr>
              <w:t>11.89</w:t>
            </w:r>
          </w:p>
        </w:tc>
        <w:tc>
          <w:tcPr>
            <w:tcW w:w="1211" w:type="dxa"/>
          </w:tcPr>
          <w:p>
            <w:pPr>
              <w:pStyle w:val="TableParagraph"/>
              <w:ind w:right="101"/>
              <w:rPr>
                <w:sz w:val="24"/>
              </w:rPr>
            </w:pPr>
            <w:r>
              <w:rPr>
                <w:spacing w:val="-2"/>
                <w:sz w:val="24"/>
              </w:rPr>
              <w:t>11.45</w:t>
            </w:r>
          </w:p>
        </w:tc>
        <w:tc>
          <w:tcPr>
            <w:tcW w:w="1131" w:type="dxa"/>
          </w:tcPr>
          <w:p>
            <w:pPr>
              <w:pStyle w:val="TableParagraph"/>
              <w:ind w:right="104"/>
              <w:rPr>
                <w:sz w:val="24"/>
              </w:rPr>
            </w:pPr>
            <w:r>
              <w:rPr>
                <w:spacing w:val="-4"/>
                <w:sz w:val="24"/>
              </w:rPr>
              <w:t>8.76</w:t>
            </w:r>
          </w:p>
        </w:tc>
        <w:tc>
          <w:tcPr>
            <w:tcW w:w="1211" w:type="dxa"/>
          </w:tcPr>
          <w:p>
            <w:pPr>
              <w:pStyle w:val="TableParagraph"/>
              <w:ind w:right="105"/>
              <w:rPr>
                <w:sz w:val="24"/>
              </w:rPr>
            </w:pPr>
            <w:r>
              <w:rPr>
                <w:spacing w:val="-4"/>
                <w:sz w:val="24"/>
              </w:rPr>
              <w:t>7.91</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10</w:t>
            </w:r>
          </w:p>
        </w:tc>
        <w:tc>
          <w:tcPr>
            <w:tcW w:w="1211" w:type="dxa"/>
          </w:tcPr>
          <w:p>
            <w:pPr>
              <w:pStyle w:val="TableParagraph"/>
              <w:ind w:right="98"/>
              <w:rPr>
                <w:sz w:val="24"/>
              </w:rPr>
            </w:pPr>
            <w:r>
              <w:rPr>
                <w:spacing w:val="-2"/>
                <w:sz w:val="24"/>
              </w:rPr>
              <w:t>11.88</w:t>
            </w:r>
          </w:p>
        </w:tc>
        <w:tc>
          <w:tcPr>
            <w:tcW w:w="1292" w:type="dxa"/>
          </w:tcPr>
          <w:p>
            <w:pPr>
              <w:pStyle w:val="TableParagraph"/>
              <w:ind w:right="101"/>
              <w:rPr>
                <w:sz w:val="24"/>
              </w:rPr>
            </w:pPr>
            <w:r>
              <w:rPr>
                <w:spacing w:val="-2"/>
                <w:sz w:val="24"/>
              </w:rPr>
              <w:t>11.52</w:t>
            </w:r>
          </w:p>
        </w:tc>
        <w:tc>
          <w:tcPr>
            <w:tcW w:w="1211" w:type="dxa"/>
          </w:tcPr>
          <w:p>
            <w:pPr>
              <w:pStyle w:val="TableParagraph"/>
              <w:ind w:right="101"/>
              <w:rPr>
                <w:sz w:val="24"/>
              </w:rPr>
            </w:pPr>
            <w:r>
              <w:rPr>
                <w:spacing w:val="-2"/>
                <w:sz w:val="24"/>
              </w:rPr>
              <w:t>11.19</w:t>
            </w:r>
          </w:p>
        </w:tc>
        <w:tc>
          <w:tcPr>
            <w:tcW w:w="1131" w:type="dxa"/>
          </w:tcPr>
          <w:p>
            <w:pPr>
              <w:pStyle w:val="TableParagraph"/>
              <w:ind w:right="104"/>
              <w:rPr>
                <w:sz w:val="24"/>
              </w:rPr>
            </w:pPr>
            <w:r>
              <w:rPr>
                <w:spacing w:val="-4"/>
                <w:sz w:val="24"/>
              </w:rPr>
              <w:t>8.36</w:t>
            </w:r>
          </w:p>
        </w:tc>
        <w:tc>
          <w:tcPr>
            <w:tcW w:w="1211" w:type="dxa"/>
          </w:tcPr>
          <w:p>
            <w:pPr>
              <w:pStyle w:val="TableParagraph"/>
              <w:ind w:right="105"/>
              <w:rPr>
                <w:sz w:val="24"/>
              </w:rPr>
            </w:pPr>
            <w:r>
              <w:rPr>
                <w:spacing w:val="-4"/>
                <w:sz w:val="24"/>
              </w:rPr>
              <w:t>7.61</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12</w:t>
            </w:r>
          </w:p>
        </w:tc>
        <w:tc>
          <w:tcPr>
            <w:tcW w:w="1211" w:type="dxa"/>
          </w:tcPr>
          <w:p>
            <w:pPr>
              <w:pStyle w:val="TableParagraph"/>
              <w:ind w:right="98"/>
              <w:rPr>
                <w:sz w:val="24"/>
              </w:rPr>
            </w:pPr>
            <w:r>
              <w:rPr>
                <w:spacing w:val="-2"/>
                <w:sz w:val="24"/>
              </w:rPr>
              <w:t>11.64</w:t>
            </w:r>
          </w:p>
        </w:tc>
        <w:tc>
          <w:tcPr>
            <w:tcW w:w="1292" w:type="dxa"/>
          </w:tcPr>
          <w:p>
            <w:pPr>
              <w:pStyle w:val="TableParagraph"/>
              <w:ind w:right="101"/>
              <w:rPr>
                <w:sz w:val="24"/>
              </w:rPr>
            </w:pPr>
            <w:r>
              <w:rPr>
                <w:spacing w:val="-2"/>
                <w:sz w:val="24"/>
              </w:rPr>
              <w:t>11.43</w:t>
            </w:r>
          </w:p>
        </w:tc>
        <w:tc>
          <w:tcPr>
            <w:tcW w:w="1211" w:type="dxa"/>
          </w:tcPr>
          <w:p>
            <w:pPr>
              <w:pStyle w:val="TableParagraph"/>
              <w:ind w:right="101"/>
              <w:rPr>
                <w:sz w:val="24"/>
              </w:rPr>
            </w:pPr>
            <w:r>
              <w:rPr>
                <w:spacing w:val="-2"/>
                <w:sz w:val="24"/>
              </w:rPr>
              <w:t>11.11</w:t>
            </w:r>
          </w:p>
        </w:tc>
        <w:tc>
          <w:tcPr>
            <w:tcW w:w="1131" w:type="dxa"/>
          </w:tcPr>
          <w:p>
            <w:pPr>
              <w:pStyle w:val="TableParagraph"/>
              <w:ind w:right="104"/>
              <w:rPr>
                <w:sz w:val="24"/>
              </w:rPr>
            </w:pPr>
            <w:r>
              <w:rPr>
                <w:spacing w:val="-4"/>
                <w:sz w:val="24"/>
              </w:rPr>
              <w:t>8.37</w:t>
            </w:r>
          </w:p>
        </w:tc>
        <w:tc>
          <w:tcPr>
            <w:tcW w:w="1211" w:type="dxa"/>
          </w:tcPr>
          <w:p>
            <w:pPr>
              <w:pStyle w:val="TableParagraph"/>
              <w:ind w:right="105"/>
              <w:rPr>
                <w:sz w:val="24"/>
              </w:rPr>
            </w:pPr>
            <w:r>
              <w:rPr>
                <w:spacing w:val="-4"/>
                <w:sz w:val="24"/>
              </w:rPr>
              <w:t>7.53</w:t>
            </w:r>
          </w:p>
        </w:tc>
      </w:tr>
      <w:tr>
        <w:trPr>
          <w:trHeight w:val="275" w:hRule="atLeast"/>
        </w:trPr>
        <w:tc>
          <w:tcPr>
            <w:tcW w:w="1441" w:type="dxa"/>
            <w:vMerge/>
            <w:tcBorders>
              <w:top w:val="nil"/>
            </w:tcBorders>
          </w:tcPr>
          <w:p>
            <w:pPr>
              <w:rPr>
                <w:sz w:val="2"/>
                <w:szCs w:val="2"/>
              </w:rPr>
            </w:pPr>
          </w:p>
        </w:tc>
        <w:tc>
          <w:tcPr>
            <w:tcW w:w="1328" w:type="dxa"/>
          </w:tcPr>
          <w:p>
            <w:pPr>
              <w:pStyle w:val="TableParagraph"/>
              <w:ind w:right="97"/>
              <w:rPr>
                <w:sz w:val="24"/>
              </w:rPr>
            </w:pPr>
            <w:r>
              <w:rPr>
                <w:spacing w:val="-5"/>
                <w:sz w:val="24"/>
              </w:rPr>
              <w:t>14</w:t>
            </w:r>
          </w:p>
        </w:tc>
        <w:tc>
          <w:tcPr>
            <w:tcW w:w="1211" w:type="dxa"/>
          </w:tcPr>
          <w:p>
            <w:pPr>
              <w:pStyle w:val="TableParagraph"/>
              <w:ind w:right="98"/>
              <w:rPr>
                <w:sz w:val="24"/>
              </w:rPr>
            </w:pPr>
            <w:r>
              <w:rPr>
                <w:spacing w:val="-2"/>
                <w:sz w:val="24"/>
              </w:rPr>
              <w:t>11.63</w:t>
            </w:r>
          </w:p>
        </w:tc>
        <w:tc>
          <w:tcPr>
            <w:tcW w:w="1292" w:type="dxa"/>
          </w:tcPr>
          <w:p>
            <w:pPr>
              <w:pStyle w:val="TableParagraph"/>
              <w:ind w:right="101"/>
              <w:rPr>
                <w:sz w:val="24"/>
              </w:rPr>
            </w:pPr>
            <w:r>
              <w:rPr>
                <w:spacing w:val="-2"/>
                <w:sz w:val="24"/>
              </w:rPr>
              <w:t>11.39</w:t>
            </w:r>
          </w:p>
        </w:tc>
        <w:tc>
          <w:tcPr>
            <w:tcW w:w="1211" w:type="dxa"/>
          </w:tcPr>
          <w:p>
            <w:pPr>
              <w:pStyle w:val="TableParagraph"/>
              <w:ind w:right="101"/>
              <w:rPr>
                <w:sz w:val="24"/>
              </w:rPr>
            </w:pPr>
            <w:r>
              <w:rPr>
                <w:spacing w:val="-2"/>
                <w:sz w:val="24"/>
              </w:rPr>
              <w:t>10.96</w:t>
            </w:r>
          </w:p>
        </w:tc>
        <w:tc>
          <w:tcPr>
            <w:tcW w:w="1131" w:type="dxa"/>
          </w:tcPr>
          <w:p>
            <w:pPr>
              <w:pStyle w:val="TableParagraph"/>
              <w:ind w:right="104"/>
              <w:rPr>
                <w:sz w:val="24"/>
              </w:rPr>
            </w:pPr>
            <w:r>
              <w:rPr>
                <w:spacing w:val="-4"/>
                <w:sz w:val="24"/>
              </w:rPr>
              <w:t>8.24</w:t>
            </w:r>
          </w:p>
        </w:tc>
        <w:tc>
          <w:tcPr>
            <w:tcW w:w="1211" w:type="dxa"/>
          </w:tcPr>
          <w:p>
            <w:pPr>
              <w:pStyle w:val="TableParagraph"/>
              <w:ind w:right="105"/>
              <w:rPr>
                <w:sz w:val="24"/>
              </w:rPr>
            </w:pPr>
            <w:r>
              <w:rPr>
                <w:spacing w:val="-4"/>
                <w:sz w:val="24"/>
              </w:rPr>
              <w:t>7.28</w:t>
            </w:r>
          </w:p>
        </w:tc>
      </w:tr>
    </w:tbl>
    <w:p>
      <w:pPr>
        <w:spacing w:after="0"/>
        <w:rPr>
          <w:sz w:val="24"/>
        </w:rPr>
        <w:sectPr>
          <w:pgSz w:w="11910" w:h="16840"/>
          <w:pgMar w:header="0" w:footer="1077" w:top="1360" w:bottom="1260" w:left="1580" w:right="380"/>
        </w:sectPr>
      </w:pPr>
    </w:p>
    <w:p>
      <w:pPr>
        <w:pStyle w:val="Heading7"/>
        <w:ind w:right="147"/>
      </w:pPr>
      <w:r>
        <w:rPr/>
        <w:t>APPENDIX</w:t>
      </w:r>
      <w:r>
        <w:rPr>
          <w:spacing w:val="-4"/>
        </w:rPr>
        <w:t> </w:t>
      </w:r>
      <w:r>
        <w:rPr>
          <w:spacing w:val="-10"/>
        </w:rPr>
        <w:t>K</w:t>
      </w:r>
    </w:p>
    <w:p>
      <w:pPr>
        <w:pStyle w:val="BodyText"/>
        <w:spacing w:before="271"/>
        <w:ind w:left="671" w:right="364" w:hanging="32"/>
      </w:pPr>
      <w:r>
        <w:rPr/>
        <w:t>Measured</w:t>
      </w:r>
      <w:r>
        <w:rPr>
          <w:spacing w:val="-3"/>
        </w:rPr>
        <w:t> </w:t>
      </w:r>
      <w:r>
        <w:rPr/>
        <w:t>values</w:t>
      </w:r>
      <w:r>
        <w:rPr>
          <w:spacing w:val="-3"/>
        </w:rPr>
        <w:t> </w:t>
      </w:r>
      <w:r>
        <w:rPr/>
        <w:t>of</w:t>
      </w:r>
      <w:r>
        <w:rPr>
          <w:spacing w:val="-4"/>
        </w:rPr>
        <w:t> </w:t>
      </w:r>
      <w:r>
        <w:rPr/>
        <w:t>scattered</w:t>
      </w:r>
      <w:r>
        <w:rPr>
          <w:spacing w:val="-1"/>
        </w:rPr>
        <w:t> </w:t>
      </w:r>
      <w:r>
        <w:rPr/>
        <w:t>grain</w:t>
      </w:r>
      <w:r>
        <w:rPr>
          <w:spacing w:val="-3"/>
        </w:rPr>
        <w:t> </w:t>
      </w:r>
      <w:r>
        <w:rPr/>
        <w:t>loss</w:t>
      </w:r>
      <w:r>
        <w:rPr>
          <w:spacing w:val="-1"/>
        </w:rPr>
        <w:t> </w:t>
      </w:r>
      <w:r>
        <w:rPr/>
        <w:t>for</w:t>
      </w:r>
      <w:r>
        <w:rPr>
          <w:spacing w:val="-5"/>
        </w:rPr>
        <w:t> </w:t>
      </w:r>
      <w:r>
        <w:rPr/>
        <w:t>Samsoy-2</w:t>
      </w:r>
      <w:r>
        <w:rPr>
          <w:spacing w:val="-3"/>
        </w:rPr>
        <w:t> </w:t>
      </w:r>
      <w:r>
        <w:rPr/>
        <w:t>soybean</w:t>
      </w:r>
      <w:r>
        <w:rPr>
          <w:spacing w:val="-3"/>
        </w:rPr>
        <w:t> </w:t>
      </w:r>
      <w:r>
        <w:rPr/>
        <w:t>variety</w:t>
      </w:r>
      <w:r>
        <w:rPr>
          <w:spacing w:val="-4"/>
        </w:rPr>
        <w:t> </w:t>
      </w:r>
      <w:r>
        <w:rPr/>
        <w:t>at</w:t>
      </w:r>
      <w:r>
        <w:rPr>
          <w:spacing w:val="-3"/>
        </w:rPr>
        <w:t> </w:t>
      </w:r>
      <w:r>
        <w:rPr/>
        <w:t>five</w:t>
      </w:r>
      <w:r>
        <w:rPr>
          <w:spacing w:val="-4"/>
        </w:rPr>
        <w:t> </w:t>
      </w:r>
      <w:r>
        <w:rPr/>
        <w:t>levels</w:t>
      </w:r>
      <w:r>
        <w:rPr>
          <w:spacing w:val="-3"/>
        </w:rPr>
        <w:t> </w:t>
      </w:r>
      <w:r>
        <w:rPr/>
        <w:t>of cylinder speed, feed rate and crop moisture content</w:t>
      </w:r>
    </w:p>
    <w:p>
      <w:pPr>
        <w:pStyle w:val="BodyText"/>
        <w:spacing w:before="54" w:after="1"/>
        <w:rPr>
          <w:sz w:val="20"/>
        </w:rPr>
      </w:pPr>
    </w:p>
    <w:tbl>
      <w:tblPr>
        <w:tblW w:w="0" w:type="auto"/>
        <w:jc w:val="left"/>
        <w:tblInd w:w="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9"/>
        <w:gridCol w:w="1276"/>
        <w:gridCol w:w="1257"/>
        <w:gridCol w:w="1225"/>
        <w:gridCol w:w="1199"/>
        <w:gridCol w:w="1119"/>
        <w:gridCol w:w="1201"/>
      </w:tblGrid>
      <w:tr>
        <w:trPr>
          <w:trHeight w:val="827" w:hRule="atLeast"/>
        </w:trPr>
        <w:tc>
          <w:tcPr>
            <w:tcW w:w="1529" w:type="dxa"/>
            <w:vMerge w:val="restart"/>
          </w:tcPr>
          <w:p>
            <w:pPr>
              <w:pStyle w:val="TableParagraph"/>
              <w:spacing w:line="240" w:lineRule="auto" w:before="267"/>
              <w:ind w:left="246" w:right="239"/>
              <w:jc w:val="center"/>
              <w:rPr>
                <w:sz w:val="24"/>
              </w:rPr>
            </w:pPr>
            <w:r>
              <w:rPr>
                <w:spacing w:val="-2"/>
                <w:sz w:val="24"/>
              </w:rPr>
              <w:t>Cylinder Speed (m/s)</w:t>
            </w:r>
          </w:p>
        </w:tc>
        <w:tc>
          <w:tcPr>
            <w:tcW w:w="1276" w:type="dxa"/>
            <w:vMerge w:val="restart"/>
          </w:tcPr>
          <w:p>
            <w:pPr>
              <w:pStyle w:val="TableParagraph"/>
              <w:spacing w:line="240" w:lineRule="auto" w:before="267"/>
              <w:ind w:left="218" w:right="141" w:hanging="65"/>
              <w:jc w:val="left"/>
              <w:rPr>
                <w:sz w:val="24"/>
              </w:rPr>
            </w:pPr>
            <w:r>
              <w:rPr>
                <w:sz w:val="24"/>
              </w:rPr>
              <w:t>Feed</w:t>
            </w:r>
            <w:r>
              <w:rPr>
                <w:spacing w:val="-15"/>
                <w:sz w:val="24"/>
              </w:rPr>
              <w:t> </w:t>
            </w:r>
            <w:r>
              <w:rPr>
                <w:sz w:val="24"/>
              </w:rPr>
              <w:t>Rate </w:t>
            </w:r>
            <w:r>
              <w:rPr>
                <w:spacing w:val="-2"/>
                <w:sz w:val="24"/>
              </w:rPr>
              <w:t>(kg/min)</w:t>
            </w:r>
          </w:p>
        </w:tc>
        <w:tc>
          <w:tcPr>
            <w:tcW w:w="6001" w:type="dxa"/>
            <w:gridSpan w:val="5"/>
          </w:tcPr>
          <w:p>
            <w:pPr>
              <w:pStyle w:val="TableParagraph"/>
              <w:spacing w:line="240" w:lineRule="auto" w:before="267"/>
              <w:ind w:left="1786"/>
              <w:jc w:val="left"/>
              <w:rPr>
                <w:sz w:val="24"/>
              </w:rPr>
            </w:pPr>
            <w:r>
              <w:rPr>
                <w:sz w:val="24"/>
              </w:rPr>
              <w:t>Scattered</w:t>
            </w:r>
            <w:r>
              <w:rPr>
                <w:spacing w:val="-5"/>
                <w:sz w:val="24"/>
              </w:rPr>
              <w:t> </w:t>
            </w:r>
            <w:r>
              <w:rPr>
                <w:sz w:val="24"/>
              </w:rPr>
              <w:t>Grain</w:t>
            </w:r>
            <w:r>
              <w:rPr>
                <w:spacing w:val="-2"/>
                <w:sz w:val="24"/>
              </w:rPr>
              <w:t> </w:t>
            </w:r>
            <w:r>
              <w:rPr>
                <w:sz w:val="24"/>
              </w:rPr>
              <w:t>Loss</w:t>
            </w:r>
            <w:r>
              <w:rPr>
                <w:spacing w:val="-2"/>
                <w:sz w:val="24"/>
              </w:rPr>
              <w:t> </w:t>
            </w:r>
            <w:r>
              <w:rPr>
                <w:spacing w:val="-5"/>
                <w:sz w:val="24"/>
              </w:rPr>
              <w:t>(%)</w:t>
            </w:r>
          </w:p>
        </w:tc>
      </w:tr>
      <w:tr>
        <w:trPr>
          <w:trHeight w:val="551" w:hRule="atLeast"/>
        </w:trPr>
        <w:tc>
          <w:tcPr>
            <w:tcW w:w="1529" w:type="dxa"/>
            <w:vMerge/>
            <w:tcBorders>
              <w:top w:val="nil"/>
            </w:tcBorders>
          </w:tcPr>
          <w:p>
            <w:pPr>
              <w:rPr>
                <w:sz w:val="2"/>
                <w:szCs w:val="2"/>
              </w:rPr>
            </w:pPr>
          </w:p>
        </w:tc>
        <w:tc>
          <w:tcPr>
            <w:tcW w:w="1276" w:type="dxa"/>
            <w:vMerge/>
            <w:tcBorders>
              <w:top w:val="nil"/>
            </w:tcBorders>
          </w:tcPr>
          <w:p>
            <w:pPr>
              <w:rPr>
                <w:sz w:val="2"/>
                <w:szCs w:val="2"/>
              </w:rPr>
            </w:pPr>
          </w:p>
        </w:tc>
        <w:tc>
          <w:tcPr>
            <w:tcW w:w="1257" w:type="dxa"/>
          </w:tcPr>
          <w:p>
            <w:pPr>
              <w:pStyle w:val="TableParagraph"/>
              <w:spacing w:line="268" w:lineRule="exact"/>
              <w:ind w:left="288"/>
              <w:jc w:val="left"/>
              <w:rPr>
                <w:sz w:val="24"/>
              </w:rPr>
            </w:pPr>
            <w:r>
              <w:rPr>
                <w:sz w:val="24"/>
              </w:rPr>
              <w:t>10.8 </w:t>
            </w:r>
            <w:r>
              <w:rPr>
                <w:spacing w:val="-10"/>
                <w:sz w:val="24"/>
              </w:rPr>
              <w:t>%</w:t>
            </w:r>
          </w:p>
          <w:p>
            <w:pPr>
              <w:pStyle w:val="TableParagraph"/>
              <w:spacing w:line="264" w:lineRule="exact"/>
              <w:ind w:left="195"/>
              <w:jc w:val="left"/>
              <w:rPr>
                <w:sz w:val="24"/>
              </w:rPr>
            </w:pPr>
            <w:r>
              <w:rPr>
                <w:spacing w:val="-2"/>
                <w:sz w:val="24"/>
              </w:rPr>
              <w:t>Moisture</w:t>
            </w:r>
          </w:p>
        </w:tc>
        <w:tc>
          <w:tcPr>
            <w:tcW w:w="1225" w:type="dxa"/>
          </w:tcPr>
          <w:p>
            <w:pPr>
              <w:pStyle w:val="TableParagraph"/>
              <w:spacing w:line="268" w:lineRule="exact"/>
              <w:ind w:left="275"/>
              <w:jc w:val="left"/>
              <w:rPr>
                <w:sz w:val="24"/>
              </w:rPr>
            </w:pPr>
            <w:r>
              <w:rPr>
                <w:sz w:val="24"/>
              </w:rPr>
              <w:t>12.2 </w:t>
            </w:r>
            <w:r>
              <w:rPr>
                <w:spacing w:val="-10"/>
                <w:sz w:val="24"/>
              </w:rPr>
              <w:t>%</w:t>
            </w:r>
          </w:p>
          <w:p>
            <w:pPr>
              <w:pStyle w:val="TableParagraph"/>
              <w:spacing w:line="264" w:lineRule="exact"/>
              <w:ind w:left="181"/>
              <w:jc w:val="left"/>
              <w:rPr>
                <w:sz w:val="24"/>
              </w:rPr>
            </w:pPr>
            <w:r>
              <w:rPr>
                <w:spacing w:val="-2"/>
                <w:sz w:val="24"/>
              </w:rPr>
              <w:t>Moisture</w:t>
            </w:r>
          </w:p>
        </w:tc>
        <w:tc>
          <w:tcPr>
            <w:tcW w:w="1199" w:type="dxa"/>
          </w:tcPr>
          <w:p>
            <w:pPr>
              <w:pStyle w:val="TableParagraph"/>
              <w:spacing w:line="268" w:lineRule="exact"/>
              <w:ind w:left="263"/>
              <w:jc w:val="left"/>
              <w:rPr>
                <w:sz w:val="24"/>
              </w:rPr>
            </w:pPr>
            <w:r>
              <w:rPr>
                <w:sz w:val="24"/>
              </w:rPr>
              <w:t>13.5 </w:t>
            </w:r>
            <w:r>
              <w:rPr>
                <w:spacing w:val="-10"/>
                <w:sz w:val="24"/>
              </w:rPr>
              <w:t>%</w:t>
            </w:r>
          </w:p>
          <w:p>
            <w:pPr>
              <w:pStyle w:val="TableParagraph"/>
              <w:spacing w:line="264" w:lineRule="exact"/>
              <w:ind w:left="168"/>
              <w:jc w:val="left"/>
              <w:rPr>
                <w:sz w:val="24"/>
              </w:rPr>
            </w:pPr>
            <w:r>
              <w:rPr>
                <w:spacing w:val="-2"/>
                <w:sz w:val="24"/>
              </w:rPr>
              <w:t>Moisture</w:t>
            </w:r>
          </w:p>
        </w:tc>
        <w:tc>
          <w:tcPr>
            <w:tcW w:w="1119" w:type="dxa"/>
          </w:tcPr>
          <w:p>
            <w:pPr>
              <w:pStyle w:val="TableParagraph"/>
              <w:spacing w:line="268" w:lineRule="exact"/>
              <w:ind w:left="225"/>
              <w:jc w:val="left"/>
              <w:rPr>
                <w:sz w:val="24"/>
              </w:rPr>
            </w:pPr>
            <w:r>
              <w:rPr>
                <w:sz w:val="24"/>
              </w:rPr>
              <w:t>14.6 </w:t>
            </w:r>
            <w:r>
              <w:rPr>
                <w:spacing w:val="-10"/>
                <w:sz w:val="24"/>
              </w:rPr>
              <w:t>%</w:t>
            </w:r>
          </w:p>
          <w:p>
            <w:pPr>
              <w:pStyle w:val="TableParagraph"/>
              <w:spacing w:line="264" w:lineRule="exact"/>
              <w:ind w:left="132"/>
              <w:jc w:val="left"/>
              <w:rPr>
                <w:sz w:val="24"/>
              </w:rPr>
            </w:pPr>
            <w:r>
              <w:rPr>
                <w:spacing w:val="-2"/>
                <w:sz w:val="24"/>
              </w:rPr>
              <w:t>Moisture</w:t>
            </w:r>
          </w:p>
        </w:tc>
        <w:tc>
          <w:tcPr>
            <w:tcW w:w="1201" w:type="dxa"/>
          </w:tcPr>
          <w:p>
            <w:pPr>
              <w:pStyle w:val="TableParagraph"/>
              <w:spacing w:line="268" w:lineRule="exact"/>
              <w:ind w:left="268"/>
              <w:jc w:val="left"/>
              <w:rPr>
                <w:sz w:val="24"/>
              </w:rPr>
            </w:pPr>
            <w:r>
              <w:rPr>
                <w:sz w:val="24"/>
              </w:rPr>
              <w:t>15.4 </w:t>
            </w:r>
            <w:r>
              <w:rPr>
                <w:spacing w:val="-10"/>
                <w:sz w:val="24"/>
              </w:rPr>
              <w:t>%</w:t>
            </w:r>
          </w:p>
          <w:p>
            <w:pPr>
              <w:pStyle w:val="TableParagraph"/>
              <w:spacing w:line="264" w:lineRule="exact"/>
              <w:ind w:left="175"/>
              <w:jc w:val="left"/>
              <w:rPr>
                <w:sz w:val="24"/>
              </w:rPr>
            </w:pPr>
            <w:r>
              <w:rPr>
                <w:spacing w:val="-2"/>
                <w:sz w:val="24"/>
              </w:rPr>
              <w:t>Moisture</w:t>
            </w:r>
          </w:p>
        </w:tc>
      </w:tr>
      <w:tr>
        <w:trPr>
          <w:trHeight w:val="275" w:hRule="atLeast"/>
        </w:trPr>
        <w:tc>
          <w:tcPr>
            <w:tcW w:w="1529" w:type="dxa"/>
            <w:vMerge w:val="restart"/>
          </w:tcPr>
          <w:p>
            <w:pPr>
              <w:pStyle w:val="TableParagraph"/>
              <w:spacing w:line="240" w:lineRule="auto" w:before="267"/>
              <w:ind w:left="357"/>
              <w:jc w:val="left"/>
              <w:rPr>
                <w:sz w:val="24"/>
              </w:rPr>
            </w:pPr>
            <w:r>
              <w:rPr>
                <w:sz w:val="24"/>
              </w:rPr>
              <w:t>550 </w:t>
            </w:r>
            <w:r>
              <w:rPr>
                <w:spacing w:val="-5"/>
                <w:sz w:val="24"/>
              </w:rPr>
              <w:t>rpm</w:t>
            </w:r>
          </w:p>
          <w:p>
            <w:pPr>
              <w:pStyle w:val="TableParagraph"/>
              <w:spacing w:line="240" w:lineRule="auto"/>
              <w:ind w:left="297"/>
              <w:jc w:val="left"/>
              <w:rPr>
                <w:sz w:val="24"/>
              </w:rPr>
            </w:pPr>
            <w:r>
              <w:rPr>
                <w:sz w:val="24"/>
              </w:rPr>
              <w:t>(12.1</w:t>
            </w:r>
            <w:r>
              <w:rPr>
                <w:spacing w:val="-1"/>
                <w:sz w:val="24"/>
              </w:rPr>
              <w:t> </w:t>
            </w:r>
            <w:r>
              <w:rPr>
                <w:spacing w:val="-4"/>
                <w:sz w:val="24"/>
              </w:rPr>
              <w:t>m/s)</w:t>
            </w:r>
          </w:p>
        </w:tc>
        <w:tc>
          <w:tcPr>
            <w:tcW w:w="1276" w:type="dxa"/>
          </w:tcPr>
          <w:p>
            <w:pPr>
              <w:pStyle w:val="TableParagraph"/>
              <w:ind w:right="96"/>
              <w:rPr>
                <w:sz w:val="24"/>
              </w:rPr>
            </w:pPr>
            <w:r>
              <w:rPr>
                <w:spacing w:val="-10"/>
                <w:sz w:val="24"/>
              </w:rPr>
              <w:t>4</w:t>
            </w:r>
          </w:p>
        </w:tc>
        <w:tc>
          <w:tcPr>
            <w:tcW w:w="1257" w:type="dxa"/>
          </w:tcPr>
          <w:p>
            <w:pPr>
              <w:pStyle w:val="TableParagraph"/>
              <w:ind w:right="95"/>
              <w:rPr>
                <w:sz w:val="24"/>
              </w:rPr>
            </w:pPr>
            <w:r>
              <w:rPr>
                <w:spacing w:val="-4"/>
                <w:sz w:val="24"/>
              </w:rPr>
              <w:t>5.31</w:t>
            </w:r>
          </w:p>
        </w:tc>
        <w:tc>
          <w:tcPr>
            <w:tcW w:w="1225" w:type="dxa"/>
          </w:tcPr>
          <w:p>
            <w:pPr>
              <w:pStyle w:val="TableParagraph"/>
              <w:ind w:right="92"/>
              <w:rPr>
                <w:sz w:val="24"/>
              </w:rPr>
            </w:pPr>
            <w:r>
              <w:rPr>
                <w:spacing w:val="-4"/>
                <w:sz w:val="24"/>
              </w:rPr>
              <w:t>5.08</w:t>
            </w:r>
          </w:p>
        </w:tc>
        <w:tc>
          <w:tcPr>
            <w:tcW w:w="1199" w:type="dxa"/>
          </w:tcPr>
          <w:p>
            <w:pPr>
              <w:pStyle w:val="TableParagraph"/>
              <w:ind w:right="92"/>
              <w:rPr>
                <w:sz w:val="24"/>
              </w:rPr>
            </w:pPr>
            <w:r>
              <w:rPr>
                <w:spacing w:val="-4"/>
                <w:sz w:val="24"/>
              </w:rPr>
              <w:t>4.81</w:t>
            </w:r>
          </w:p>
        </w:tc>
        <w:tc>
          <w:tcPr>
            <w:tcW w:w="1119" w:type="dxa"/>
          </w:tcPr>
          <w:p>
            <w:pPr>
              <w:pStyle w:val="TableParagraph"/>
              <w:ind w:right="89"/>
              <w:rPr>
                <w:sz w:val="24"/>
              </w:rPr>
            </w:pPr>
            <w:r>
              <w:rPr>
                <w:spacing w:val="-4"/>
                <w:sz w:val="24"/>
              </w:rPr>
              <w:t>2.49</w:t>
            </w:r>
          </w:p>
        </w:tc>
        <w:tc>
          <w:tcPr>
            <w:tcW w:w="1201" w:type="dxa"/>
          </w:tcPr>
          <w:p>
            <w:pPr>
              <w:pStyle w:val="TableParagraph"/>
              <w:ind w:right="87"/>
              <w:rPr>
                <w:sz w:val="24"/>
              </w:rPr>
            </w:pPr>
            <w:r>
              <w:rPr>
                <w:spacing w:val="-5"/>
                <w:sz w:val="24"/>
              </w:rPr>
              <w:t>2.1</w:t>
            </w:r>
          </w:p>
        </w:tc>
      </w:tr>
      <w:tr>
        <w:trPr>
          <w:trHeight w:val="278" w:hRule="atLeast"/>
        </w:trPr>
        <w:tc>
          <w:tcPr>
            <w:tcW w:w="1529" w:type="dxa"/>
            <w:vMerge/>
            <w:tcBorders>
              <w:top w:val="nil"/>
            </w:tcBorders>
          </w:tcPr>
          <w:p>
            <w:pPr>
              <w:rPr>
                <w:sz w:val="2"/>
                <w:szCs w:val="2"/>
              </w:rPr>
            </w:pPr>
          </w:p>
        </w:tc>
        <w:tc>
          <w:tcPr>
            <w:tcW w:w="1276" w:type="dxa"/>
          </w:tcPr>
          <w:p>
            <w:pPr>
              <w:pStyle w:val="TableParagraph"/>
              <w:spacing w:line="258" w:lineRule="exact"/>
              <w:ind w:right="96"/>
              <w:rPr>
                <w:sz w:val="24"/>
              </w:rPr>
            </w:pPr>
            <w:r>
              <w:rPr>
                <w:spacing w:val="-10"/>
                <w:sz w:val="24"/>
              </w:rPr>
              <w:t>6</w:t>
            </w:r>
          </w:p>
        </w:tc>
        <w:tc>
          <w:tcPr>
            <w:tcW w:w="1257" w:type="dxa"/>
          </w:tcPr>
          <w:p>
            <w:pPr>
              <w:pStyle w:val="TableParagraph"/>
              <w:spacing w:line="258" w:lineRule="exact"/>
              <w:ind w:right="95"/>
              <w:rPr>
                <w:sz w:val="24"/>
              </w:rPr>
            </w:pPr>
            <w:r>
              <w:rPr>
                <w:spacing w:val="-4"/>
                <w:sz w:val="24"/>
              </w:rPr>
              <w:t>4.83</w:t>
            </w:r>
          </w:p>
        </w:tc>
        <w:tc>
          <w:tcPr>
            <w:tcW w:w="1225" w:type="dxa"/>
          </w:tcPr>
          <w:p>
            <w:pPr>
              <w:pStyle w:val="TableParagraph"/>
              <w:spacing w:line="258" w:lineRule="exact"/>
              <w:ind w:right="92"/>
              <w:rPr>
                <w:sz w:val="24"/>
              </w:rPr>
            </w:pPr>
            <w:r>
              <w:rPr>
                <w:spacing w:val="-4"/>
                <w:sz w:val="24"/>
              </w:rPr>
              <w:t>4.66</w:t>
            </w:r>
          </w:p>
        </w:tc>
        <w:tc>
          <w:tcPr>
            <w:tcW w:w="1199" w:type="dxa"/>
          </w:tcPr>
          <w:p>
            <w:pPr>
              <w:pStyle w:val="TableParagraph"/>
              <w:spacing w:line="258" w:lineRule="exact"/>
              <w:ind w:right="92"/>
              <w:rPr>
                <w:sz w:val="24"/>
              </w:rPr>
            </w:pPr>
            <w:r>
              <w:rPr>
                <w:spacing w:val="-4"/>
                <w:sz w:val="24"/>
              </w:rPr>
              <w:t>4.46</w:t>
            </w:r>
          </w:p>
        </w:tc>
        <w:tc>
          <w:tcPr>
            <w:tcW w:w="1119" w:type="dxa"/>
          </w:tcPr>
          <w:p>
            <w:pPr>
              <w:pStyle w:val="TableParagraph"/>
              <w:spacing w:line="258" w:lineRule="exact"/>
              <w:ind w:right="89"/>
              <w:rPr>
                <w:sz w:val="24"/>
              </w:rPr>
            </w:pPr>
            <w:r>
              <w:rPr>
                <w:spacing w:val="-4"/>
                <w:sz w:val="24"/>
              </w:rPr>
              <w:t>2.36</w:t>
            </w:r>
          </w:p>
        </w:tc>
        <w:tc>
          <w:tcPr>
            <w:tcW w:w="1201" w:type="dxa"/>
          </w:tcPr>
          <w:p>
            <w:pPr>
              <w:pStyle w:val="TableParagraph"/>
              <w:spacing w:line="258" w:lineRule="exact"/>
              <w:ind w:right="87"/>
              <w:rPr>
                <w:sz w:val="24"/>
              </w:rPr>
            </w:pPr>
            <w:r>
              <w:rPr>
                <w:spacing w:val="-4"/>
                <w:sz w:val="24"/>
              </w:rPr>
              <w:t>1.87</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8</w:t>
            </w:r>
          </w:p>
        </w:tc>
        <w:tc>
          <w:tcPr>
            <w:tcW w:w="1257" w:type="dxa"/>
          </w:tcPr>
          <w:p>
            <w:pPr>
              <w:pStyle w:val="TableParagraph"/>
              <w:ind w:right="95"/>
              <w:rPr>
                <w:sz w:val="24"/>
              </w:rPr>
            </w:pPr>
            <w:r>
              <w:rPr>
                <w:spacing w:val="-4"/>
                <w:sz w:val="24"/>
              </w:rPr>
              <w:t>4.56</w:t>
            </w:r>
          </w:p>
        </w:tc>
        <w:tc>
          <w:tcPr>
            <w:tcW w:w="1225" w:type="dxa"/>
          </w:tcPr>
          <w:p>
            <w:pPr>
              <w:pStyle w:val="TableParagraph"/>
              <w:ind w:right="92"/>
              <w:rPr>
                <w:sz w:val="24"/>
              </w:rPr>
            </w:pPr>
            <w:r>
              <w:rPr>
                <w:spacing w:val="-4"/>
                <w:sz w:val="24"/>
              </w:rPr>
              <w:t>4.33</w:t>
            </w:r>
          </w:p>
        </w:tc>
        <w:tc>
          <w:tcPr>
            <w:tcW w:w="1199" w:type="dxa"/>
          </w:tcPr>
          <w:p>
            <w:pPr>
              <w:pStyle w:val="TableParagraph"/>
              <w:ind w:right="92"/>
              <w:rPr>
                <w:sz w:val="24"/>
              </w:rPr>
            </w:pPr>
            <w:r>
              <w:rPr>
                <w:spacing w:val="-4"/>
                <w:sz w:val="24"/>
              </w:rPr>
              <w:t>4.21</w:t>
            </w:r>
          </w:p>
        </w:tc>
        <w:tc>
          <w:tcPr>
            <w:tcW w:w="1119" w:type="dxa"/>
          </w:tcPr>
          <w:p>
            <w:pPr>
              <w:pStyle w:val="TableParagraph"/>
              <w:ind w:right="89"/>
              <w:rPr>
                <w:sz w:val="24"/>
              </w:rPr>
            </w:pPr>
            <w:r>
              <w:rPr>
                <w:spacing w:val="-4"/>
                <w:sz w:val="24"/>
              </w:rPr>
              <w:t>2.28</w:t>
            </w:r>
          </w:p>
        </w:tc>
        <w:tc>
          <w:tcPr>
            <w:tcW w:w="1201" w:type="dxa"/>
          </w:tcPr>
          <w:p>
            <w:pPr>
              <w:pStyle w:val="TableParagraph"/>
              <w:ind w:right="87"/>
              <w:rPr>
                <w:sz w:val="24"/>
              </w:rPr>
            </w:pPr>
            <w:r>
              <w:rPr>
                <w:spacing w:val="-4"/>
                <w:sz w:val="24"/>
              </w:rPr>
              <w:t>1.72</w:t>
            </w:r>
          </w:p>
        </w:tc>
      </w:tr>
      <w:tr>
        <w:trPr>
          <w:trHeight w:val="276"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10</w:t>
            </w:r>
          </w:p>
        </w:tc>
        <w:tc>
          <w:tcPr>
            <w:tcW w:w="1257" w:type="dxa"/>
          </w:tcPr>
          <w:p>
            <w:pPr>
              <w:pStyle w:val="TableParagraph"/>
              <w:ind w:right="95"/>
              <w:rPr>
                <w:sz w:val="24"/>
              </w:rPr>
            </w:pPr>
            <w:r>
              <w:rPr>
                <w:spacing w:val="-4"/>
                <w:sz w:val="24"/>
              </w:rPr>
              <w:t>4.43</w:t>
            </w:r>
          </w:p>
        </w:tc>
        <w:tc>
          <w:tcPr>
            <w:tcW w:w="1225" w:type="dxa"/>
          </w:tcPr>
          <w:p>
            <w:pPr>
              <w:pStyle w:val="TableParagraph"/>
              <w:ind w:right="92"/>
              <w:rPr>
                <w:sz w:val="24"/>
              </w:rPr>
            </w:pPr>
            <w:r>
              <w:rPr>
                <w:spacing w:val="-4"/>
                <w:sz w:val="24"/>
              </w:rPr>
              <w:t>4.28</w:t>
            </w:r>
          </w:p>
        </w:tc>
        <w:tc>
          <w:tcPr>
            <w:tcW w:w="1199" w:type="dxa"/>
          </w:tcPr>
          <w:p>
            <w:pPr>
              <w:pStyle w:val="TableParagraph"/>
              <w:ind w:right="92"/>
              <w:rPr>
                <w:sz w:val="24"/>
              </w:rPr>
            </w:pPr>
            <w:r>
              <w:rPr>
                <w:spacing w:val="-4"/>
                <w:sz w:val="24"/>
              </w:rPr>
              <w:t>4.13</w:t>
            </w:r>
          </w:p>
        </w:tc>
        <w:tc>
          <w:tcPr>
            <w:tcW w:w="1119" w:type="dxa"/>
          </w:tcPr>
          <w:p>
            <w:pPr>
              <w:pStyle w:val="TableParagraph"/>
              <w:ind w:right="89"/>
              <w:rPr>
                <w:sz w:val="24"/>
              </w:rPr>
            </w:pPr>
            <w:r>
              <w:rPr>
                <w:spacing w:val="-4"/>
                <w:sz w:val="24"/>
              </w:rPr>
              <w:t>2.06</w:t>
            </w:r>
          </w:p>
        </w:tc>
        <w:tc>
          <w:tcPr>
            <w:tcW w:w="1201" w:type="dxa"/>
          </w:tcPr>
          <w:p>
            <w:pPr>
              <w:pStyle w:val="TableParagraph"/>
              <w:ind w:right="87"/>
              <w:rPr>
                <w:sz w:val="24"/>
              </w:rPr>
            </w:pPr>
            <w:r>
              <w:rPr>
                <w:spacing w:val="-4"/>
                <w:sz w:val="24"/>
              </w:rPr>
              <w:t>1.62</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12</w:t>
            </w:r>
          </w:p>
        </w:tc>
        <w:tc>
          <w:tcPr>
            <w:tcW w:w="1257" w:type="dxa"/>
          </w:tcPr>
          <w:p>
            <w:pPr>
              <w:pStyle w:val="TableParagraph"/>
              <w:ind w:right="95"/>
              <w:rPr>
                <w:sz w:val="24"/>
              </w:rPr>
            </w:pPr>
            <w:r>
              <w:rPr>
                <w:spacing w:val="-4"/>
                <w:sz w:val="24"/>
              </w:rPr>
              <w:t>4.25</w:t>
            </w:r>
          </w:p>
        </w:tc>
        <w:tc>
          <w:tcPr>
            <w:tcW w:w="1225" w:type="dxa"/>
          </w:tcPr>
          <w:p>
            <w:pPr>
              <w:pStyle w:val="TableParagraph"/>
              <w:ind w:right="92"/>
              <w:rPr>
                <w:sz w:val="24"/>
              </w:rPr>
            </w:pPr>
            <w:r>
              <w:rPr>
                <w:spacing w:val="-4"/>
                <w:sz w:val="24"/>
              </w:rPr>
              <w:t>4.15</w:t>
            </w:r>
          </w:p>
        </w:tc>
        <w:tc>
          <w:tcPr>
            <w:tcW w:w="1199" w:type="dxa"/>
          </w:tcPr>
          <w:p>
            <w:pPr>
              <w:pStyle w:val="TableParagraph"/>
              <w:ind w:right="92"/>
              <w:rPr>
                <w:sz w:val="24"/>
              </w:rPr>
            </w:pPr>
            <w:r>
              <w:rPr>
                <w:spacing w:val="-4"/>
                <w:sz w:val="24"/>
              </w:rPr>
              <w:t>4.05</w:t>
            </w:r>
          </w:p>
        </w:tc>
        <w:tc>
          <w:tcPr>
            <w:tcW w:w="1119" w:type="dxa"/>
          </w:tcPr>
          <w:p>
            <w:pPr>
              <w:pStyle w:val="TableParagraph"/>
              <w:ind w:right="89"/>
              <w:rPr>
                <w:sz w:val="24"/>
              </w:rPr>
            </w:pPr>
            <w:r>
              <w:rPr>
                <w:spacing w:val="-4"/>
                <w:sz w:val="24"/>
              </w:rPr>
              <w:t>1.92</w:t>
            </w:r>
          </w:p>
        </w:tc>
        <w:tc>
          <w:tcPr>
            <w:tcW w:w="1201" w:type="dxa"/>
          </w:tcPr>
          <w:p>
            <w:pPr>
              <w:pStyle w:val="TableParagraph"/>
              <w:ind w:right="87"/>
              <w:rPr>
                <w:sz w:val="24"/>
              </w:rPr>
            </w:pPr>
            <w:r>
              <w:rPr>
                <w:spacing w:val="-4"/>
                <w:sz w:val="24"/>
              </w:rPr>
              <w:t>1.54</w:t>
            </w:r>
          </w:p>
        </w:tc>
      </w:tr>
      <w:tr>
        <w:trPr>
          <w:trHeight w:val="275" w:hRule="atLeast"/>
        </w:trPr>
        <w:tc>
          <w:tcPr>
            <w:tcW w:w="1529" w:type="dxa"/>
            <w:vMerge w:val="restart"/>
          </w:tcPr>
          <w:p>
            <w:pPr>
              <w:pStyle w:val="TableParagraph"/>
              <w:spacing w:line="240" w:lineRule="auto" w:before="267"/>
              <w:ind w:left="357"/>
              <w:jc w:val="left"/>
              <w:rPr>
                <w:sz w:val="24"/>
              </w:rPr>
            </w:pPr>
            <w:r>
              <w:rPr>
                <w:sz w:val="24"/>
              </w:rPr>
              <w:t>650 </w:t>
            </w:r>
            <w:r>
              <w:rPr>
                <w:spacing w:val="-5"/>
                <w:sz w:val="24"/>
              </w:rPr>
              <w:t>rpm</w:t>
            </w:r>
          </w:p>
          <w:p>
            <w:pPr>
              <w:pStyle w:val="TableParagraph"/>
              <w:spacing w:line="240" w:lineRule="auto"/>
              <w:ind w:left="268"/>
              <w:jc w:val="left"/>
              <w:rPr>
                <w:sz w:val="24"/>
              </w:rPr>
            </w:pPr>
            <w:r>
              <w:rPr>
                <w:sz w:val="24"/>
              </w:rPr>
              <w:t>(14.3</w:t>
            </w:r>
            <w:r>
              <w:rPr>
                <w:spacing w:val="-1"/>
                <w:sz w:val="24"/>
              </w:rPr>
              <w:t> </w:t>
            </w:r>
            <w:r>
              <w:rPr>
                <w:spacing w:val="-4"/>
                <w:sz w:val="24"/>
              </w:rPr>
              <w:t>m/s)</w:t>
            </w:r>
          </w:p>
        </w:tc>
        <w:tc>
          <w:tcPr>
            <w:tcW w:w="1276" w:type="dxa"/>
          </w:tcPr>
          <w:p>
            <w:pPr>
              <w:pStyle w:val="TableParagraph"/>
              <w:ind w:right="96"/>
              <w:rPr>
                <w:sz w:val="24"/>
              </w:rPr>
            </w:pPr>
            <w:r>
              <w:rPr>
                <w:spacing w:val="-10"/>
                <w:sz w:val="24"/>
              </w:rPr>
              <w:t>4</w:t>
            </w:r>
          </w:p>
        </w:tc>
        <w:tc>
          <w:tcPr>
            <w:tcW w:w="1257" w:type="dxa"/>
          </w:tcPr>
          <w:p>
            <w:pPr>
              <w:pStyle w:val="TableParagraph"/>
              <w:ind w:right="95"/>
              <w:rPr>
                <w:sz w:val="24"/>
              </w:rPr>
            </w:pPr>
            <w:r>
              <w:rPr>
                <w:spacing w:val="-4"/>
                <w:sz w:val="24"/>
              </w:rPr>
              <w:t>5.57</w:t>
            </w:r>
          </w:p>
        </w:tc>
        <w:tc>
          <w:tcPr>
            <w:tcW w:w="1225" w:type="dxa"/>
          </w:tcPr>
          <w:p>
            <w:pPr>
              <w:pStyle w:val="TableParagraph"/>
              <w:ind w:right="92"/>
              <w:rPr>
                <w:sz w:val="24"/>
              </w:rPr>
            </w:pPr>
            <w:r>
              <w:rPr>
                <w:spacing w:val="-4"/>
                <w:sz w:val="24"/>
              </w:rPr>
              <w:t>5.35</w:t>
            </w:r>
          </w:p>
        </w:tc>
        <w:tc>
          <w:tcPr>
            <w:tcW w:w="1199" w:type="dxa"/>
          </w:tcPr>
          <w:p>
            <w:pPr>
              <w:pStyle w:val="TableParagraph"/>
              <w:ind w:right="92"/>
              <w:rPr>
                <w:sz w:val="24"/>
              </w:rPr>
            </w:pPr>
            <w:r>
              <w:rPr>
                <w:spacing w:val="-4"/>
                <w:sz w:val="24"/>
              </w:rPr>
              <w:t>5.01</w:t>
            </w:r>
          </w:p>
        </w:tc>
        <w:tc>
          <w:tcPr>
            <w:tcW w:w="1119" w:type="dxa"/>
          </w:tcPr>
          <w:p>
            <w:pPr>
              <w:pStyle w:val="TableParagraph"/>
              <w:ind w:right="89"/>
              <w:rPr>
                <w:sz w:val="24"/>
              </w:rPr>
            </w:pPr>
            <w:r>
              <w:rPr>
                <w:spacing w:val="-4"/>
                <w:sz w:val="24"/>
              </w:rPr>
              <w:t>2.65</w:t>
            </w:r>
          </w:p>
        </w:tc>
        <w:tc>
          <w:tcPr>
            <w:tcW w:w="1201" w:type="dxa"/>
          </w:tcPr>
          <w:p>
            <w:pPr>
              <w:pStyle w:val="TableParagraph"/>
              <w:ind w:right="87"/>
              <w:rPr>
                <w:sz w:val="24"/>
              </w:rPr>
            </w:pPr>
            <w:r>
              <w:rPr>
                <w:spacing w:val="-4"/>
                <w:sz w:val="24"/>
              </w:rPr>
              <w:t>2.31</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6</w:t>
            </w:r>
          </w:p>
        </w:tc>
        <w:tc>
          <w:tcPr>
            <w:tcW w:w="1257" w:type="dxa"/>
          </w:tcPr>
          <w:p>
            <w:pPr>
              <w:pStyle w:val="TableParagraph"/>
              <w:ind w:right="95"/>
              <w:rPr>
                <w:sz w:val="24"/>
              </w:rPr>
            </w:pPr>
            <w:r>
              <w:rPr>
                <w:spacing w:val="-4"/>
                <w:sz w:val="24"/>
              </w:rPr>
              <w:t>5.08</w:t>
            </w:r>
          </w:p>
        </w:tc>
        <w:tc>
          <w:tcPr>
            <w:tcW w:w="1225" w:type="dxa"/>
          </w:tcPr>
          <w:p>
            <w:pPr>
              <w:pStyle w:val="TableParagraph"/>
              <w:ind w:right="92"/>
              <w:rPr>
                <w:sz w:val="24"/>
              </w:rPr>
            </w:pPr>
            <w:r>
              <w:rPr>
                <w:spacing w:val="-4"/>
                <w:sz w:val="24"/>
              </w:rPr>
              <w:t>4.86</w:t>
            </w:r>
          </w:p>
        </w:tc>
        <w:tc>
          <w:tcPr>
            <w:tcW w:w="1199" w:type="dxa"/>
          </w:tcPr>
          <w:p>
            <w:pPr>
              <w:pStyle w:val="TableParagraph"/>
              <w:ind w:right="92"/>
              <w:rPr>
                <w:sz w:val="24"/>
              </w:rPr>
            </w:pPr>
            <w:r>
              <w:rPr>
                <w:spacing w:val="-4"/>
                <w:sz w:val="24"/>
              </w:rPr>
              <w:t>4.63</w:t>
            </w:r>
          </w:p>
        </w:tc>
        <w:tc>
          <w:tcPr>
            <w:tcW w:w="1119" w:type="dxa"/>
          </w:tcPr>
          <w:p>
            <w:pPr>
              <w:pStyle w:val="TableParagraph"/>
              <w:ind w:right="89"/>
              <w:rPr>
                <w:sz w:val="24"/>
              </w:rPr>
            </w:pPr>
            <w:r>
              <w:rPr>
                <w:spacing w:val="-4"/>
                <w:sz w:val="24"/>
              </w:rPr>
              <w:t>2.42</w:t>
            </w:r>
          </w:p>
        </w:tc>
        <w:tc>
          <w:tcPr>
            <w:tcW w:w="1201" w:type="dxa"/>
          </w:tcPr>
          <w:p>
            <w:pPr>
              <w:pStyle w:val="TableParagraph"/>
              <w:ind w:right="87"/>
              <w:rPr>
                <w:sz w:val="24"/>
              </w:rPr>
            </w:pPr>
            <w:r>
              <w:rPr>
                <w:spacing w:val="-4"/>
                <w:sz w:val="24"/>
              </w:rPr>
              <w:t>2.03</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8</w:t>
            </w:r>
          </w:p>
        </w:tc>
        <w:tc>
          <w:tcPr>
            <w:tcW w:w="1257" w:type="dxa"/>
          </w:tcPr>
          <w:p>
            <w:pPr>
              <w:pStyle w:val="TableParagraph"/>
              <w:ind w:right="95"/>
              <w:rPr>
                <w:sz w:val="24"/>
              </w:rPr>
            </w:pPr>
            <w:r>
              <w:rPr>
                <w:spacing w:val="-4"/>
                <w:sz w:val="24"/>
              </w:rPr>
              <w:t>4.89</w:t>
            </w:r>
          </w:p>
        </w:tc>
        <w:tc>
          <w:tcPr>
            <w:tcW w:w="1225" w:type="dxa"/>
          </w:tcPr>
          <w:p>
            <w:pPr>
              <w:pStyle w:val="TableParagraph"/>
              <w:ind w:right="92"/>
              <w:rPr>
                <w:sz w:val="24"/>
              </w:rPr>
            </w:pPr>
            <w:r>
              <w:rPr>
                <w:spacing w:val="-4"/>
                <w:sz w:val="24"/>
              </w:rPr>
              <w:t>4.58</w:t>
            </w:r>
          </w:p>
        </w:tc>
        <w:tc>
          <w:tcPr>
            <w:tcW w:w="1199" w:type="dxa"/>
          </w:tcPr>
          <w:p>
            <w:pPr>
              <w:pStyle w:val="TableParagraph"/>
              <w:ind w:right="92"/>
              <w:rPr>
                <w:sz w:val="24"/>
              </w:rPr>
            </w:pPr>
            <w:r>
              <w:rPr>
                <w:spacing w:val="-4"/>
                <w:sz w:val="24"/>
              </w:rPr>
              <w:t>4.32</w:t>
            </w:r>
          </w:p>
        </w:tc>
        <w:tc>
          <w:tcPr>
            <w:tcW w:w="1119" w:type="dxa"/>
          </w:tcPr>
          <w:p>
            <w:pPr>
              <w:pStyle w:val="TableParagraph"/>
              <w:ind w:right="89"/>
              <w:rPr>
                <w:sz w:val="24"/>
              </w:rPr>
            </w:pPr>
            <w:r>
              <w:rPr>
                <w:spacing w:val="-4"/>
                <w:sz w:val="24"/>
              </w:rPr>
              <w:t>2.32</w:t>
            </w:r>
          </w:p>
        </w:tc>
        <w:tc>
          <w:tcPr>
            <w:tcW w:w="1201" w:type="dxa"/>
          </w:tcPr>
          <w:p>
            <w:pPr>
              <w:pStyle w:val="TableParagraph"/>
              <w:ind w:right="87"/>
              <w:rPr>
                <w:sz w:val="24"/>
              </w:rPr>
            </w:pPr>
            <w:r>
              <w:rPr>
                <w:spacing w:val="-4"/>
                <w:sz w:val="24"/>
              </w:rPr>
              <w:t>1.79</w:t>
            </w:r>
          </w:p>
        </w:tc>
      </w:tr>
      <w:tr>
        <w:trPr>
          <w:trHeight w:val="277" w:hRule="atLeast"/>
        </w:trPr>
        <w:tc>
          <w:tcPr>
            <w:tcW w:w="1529" w:type="dxa"/>
            <w:vMerge/>
            <w:tcBorders>
              <w:top w:val="nil"/>
            </w:tcBorders>
          </w:tcPr>
          <w:p>
            <w:pPr>
              <w:rPr>
                <w:sz w:val="2"/>
                <w:szCs w:val="2"/>
              </w:rPr>
            </w:pPr>
          </w:p>
        </w:tc>
        <w:tc>
          <w:tcPr>
            <w:tcW w:w="1276" w:type="dxa"/>
          </w:tcPr>
          <w:p>
            <w:pPr>
              <w:pStyle w:val="TableParagraph"/>
              <w:spacing w:line="258" w:lineRule="exact"/>
              <w:ind w:right="96"/>
              <w:rPr>
                <w:sz w:val="24"/>
              </w:rPr>
            </w:pPr>
            <w:r>
              <w:rPr>
                <w:spacing w:val="-5"/>
                <w:sz w:val="24"/>
              </w:rPr>
              <w:t>10</w:t>
            </w:r>
          </w:p>
        </w:tc>
        <w:tc>
          <w:tcPr>
            <w:tcW w:w="1257" w:type="dxa"/>
          </w:tcPr>
          <w:p>
            <w:pPr>
              <w:pStyle w:val="TableParagraph"/>
              <w:spacing w:line="258" w:lineRule="exact"/>
              <w:ind w:right="95"/>
              <w:rPr>
                <w:sz w:val="24"/>
              </w:rPr>
            </w:pPr>
            <w:r>
              <w:rPr>
                <w:spacing w:val="-4"/>
                <w:sz w:val="24"/>
              </w:rPr>
              <w:t>4.55</w:t>
            </w:r>
          </w:p>
        </w:tc>
        <w:tc>
          <w:tcPr>
            <w:tcW w:w="1225" w:type="dxa"/>
          </w:tcPr>
          <w:p>
            <w:pPr>
              <w:pStyle w:val="TableParagraph"/>
              <w:spacing w:line="258" w:lineRule="exact"/>
              <w:ind w:right="92"/>
              <w:rPr>
                <w:sz w:val="24"/>
              </w:rPr>
            </w:pPr>
            <w:r>
              <w:rPr>
                <w:spacing w:val="-4"/>
                <w:sz w:val="24"/>
              </w:rPr>
              <w:t>4.42</w:t>
            </w:r>
          </w:p>
        </w:tc>
        <w:tc>
          <w:tcPr>
            <w:tcW w:w="1199" w:type="dxa"/>
          </w:tcPr>
          <w:p>
            <w:pPr>
              <w:pStyle w:val="TableParagraph"/>
              <w:spacing w:line="258" w:lineRule="exact"/>
              <w:ind w:right="92"/>
              <w:rPr>
                <w:sz w:val="24"/>
              </w:rPr>
            </w:pPr>
            <w:r>
              <w:rPr>
                <w:spacing w:val="-4"/>
                <w:sz w:val="24"/>
              </w:rPr>
              <w:t>4.08</w:t>
            </w:r>
          </w:p>
        </w:tc>
        <w:tc>
          <w:tcPr>
            <w:tcW w:w="1119" w:type="dxa"/>
          </w:tcPr>
          <w:p>
            <w:pPr>
              <w:pStyle w:val="TableParagraph"/>
              <w:spacing w:line="258" w:lineRule="exact"/>
              <w:ind w:right="89"/>
              <w:rPr>
                <w:sz w:val="24"/>
              </w:rPr>
            </w:pPr>
            <w:r>
              <w:rPr>
                <w:spacing w:val="-4"/>
                <w:sz w:val="24"/>
              </w:rPr>
              <w:t>2.16</w:t>
            </w:r>
          </w:p>
        </w:tc>
        <w:tc>
          <w:tcPr>
            <w:tcW w:w="1201" w:type="dxa"/>
          </w:tcPr>
          <w:p>
            <w:pPr>
              <w:pStyle w:val="TableParagraph"/>
              <w:spacing w:line="258" w:lineRule="exact"/>
              <w:ind w:right="87"/>
              <w:rPr>
                <w:sz w:val="24"/>
              </w:rPr>
            </w:pPr>
            <w:r>
              <w:rPr>
                <w:spacing w:val="-4"/>
                <w:sz w:val="24"/>
              </w:rPr>
              <w:t>1.72</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12</w:t>
            </w:r>
          </w:p>
        </w:tc>
        <w:tc>
          <w:tcPr>
            <w:tcW w:w="1257" w:type="dxa"/>
          </w:tcPr>
          <w:p>
            <w:pPr>
              <w:pStyle w:val="TableParagraph"/>
              <w:ind w:right="95"/>
              <w:rPr>
                <w:sz w:val="24"/>
              </w:rPr>
            </w:pPr>
            <w:r>
              <w:rPr>
                <w:spacing w:val="-4"/>
                <w:sz w:val="24"/>
              </w:rPr>
              <w:t>4.44</w:t>
            </w:r>
          </w:p>
        </w:tc>
        <w:tc>
          <w:tcPr>
            <w:tcW w:w="1225" w:type="dxa"/>
          </w:tcPr>
          <w:p>
            <w:pPr>
              <w:pStyle w:val="TableParagraph"/>
              <w:ind w:right="92"/>
              <w:rPr>
                <w:sz w:val="24"/>
              </w:rPr>
            </w:pPr>
            <w:r>
              <w:rPr>
                <w:spacing w:val="-4"/>
                <w:sz w:val="24"/>
              </w:rPr>
              <w:t>4.24</w:t>
            </w:r>
          </w:p>
        </w:tc>
        <w:tc>
          <w:tcPr>
            <w:tcW w:w="1199" w:type="dxa"/>
          </w:tcPr>
          <w:p>
            <w:pPr>
              <w:pStyle w:val="TableParagraph"/>
              <w:ind w:right="92"/>
              <w:rPr>
                <w:sz w:val="24"/>
              </w:rPr>
            </w:pPr>
            <w:r>
              <w:rPr>
                <w:spacing w:val="-4"/>
                <w:sz w:val="24"/>
              </w:rPr>
              <w:t>3.91</w:t>
            </w:r>
          </w:p>
        </w:tc>
        <w:tc>
          <w:tcPr>
            <w:tcW w:w="1119" w:type="dxa"/>
          </w:tcPr>
          <w:p>
            <w:pPr>
              <w:pStyle w:val="TableParagraph"/>
              <w:ind w:right="89"/>
              <w:rPr>
                <w:sz w:val="24"/>
              </w:rPr>
            </w:pPr>
            <w:r>
              <w:rPr>
                <w:spacing w:val="-4"/>
                <w:sz w:val="24"/>
              </w:rPr>
              <w:t>2.02</w:t>
            </w:r>
          </w:p>
        </w:tc>
        <w:tc>
          <w:tcPr>
            <w:tcW w:w="1201" w:type="dxa"/>
          </w:tcPr>
          <w:p>
            <w:pPr>
              <w:pStyle w:val="TableParagraph"/>
              <w:ind w:right="87"/>
              <w:rPr>
                <w:sz w:val="24"/>
              </w:rPr>
            </w:pPr>
            <w:r>
              <w:rPr>
                <w:spacing w:val="-4"/>
                <w:sz w:val="24"/>
              </w:rPr>
              <w:t>1.58</w:t>
            </w:r>
          </w:p>
        </w:tc>
      </w:tr>
      <w:tr>
        <w:trPr>
          <w:trHeight w:val="275" w:hRule="atLeast"/>
        </w:trPr>
        <w:tc>
          <w:tcPr>
            <w:tcW w:w="1529" w:type="dxa"/>
            <w:vMerge w:val="restart"/>
          </w:tcPr>
          <w:p>
            <w:pPr>
              <w:pStyle w:val="TableParagraph"/>
              <w:spacing w:line="240" w:lineRule="auto" w:before="267"/>
              <w:ind w:left="357"/>
              <w:jc w:val="left"/>
              <w:rPr>
                <w:sz w:val="24"/>
              </w:rPr>
            </w:pPr>
            <w:r>
              <w:rPr>
                <w:sz w:val="24"/>
              </w:rPr>
              <w:t>750 </w:t>
            </w:r>
            <w:r>
              <w:rPr>
                <w:spacing w:val="-5"/>
                <w:sz w:val="24"/>
              </w:rPr>
              <w:t>rpm</w:t>
            </w:r>
          </w:p>
          <w:p>
            <w:pPr>
              <w:pStyle w:val="TableParagraph"/>
              <w:spacing w:line="240" w:lineRule="auto"/>
              <w:ind w:left="268"/>
              <w:jc w:val="left"/>
              <w:rPr>
                <w:sz w:val="24"/>
              </w:rPr>
            </w:pPr>
            <w:r>
              <w:rPr>
                <w:sz w:val="24"/>
              </w:rPr>
              <w:t>(16.5</w:t>
            </w:r>
            <w:r>
              <w:rPr>
                <w:spacing w:val="-1"/>
                <w:sz w:val="24"/>
              </w:rPr>
              <w:t> </w:t>
            </w:r>
            <w:r>
              <w:rPr>
                <w:spacing w:val="-4"/>
                <w:sz w:val="24"/>
              </w:rPr>
              <w:t>m/s)</w:t>
            </w:r>
          </w:p>
        </w:tc>
        <w:tc>
          <w:tcPr>
            <w:tcW w:w="1276" w:type="dxa"/>
          </w:tcPr>
          <w:p>
            <w:pPr>
              <w:pStyle w:val="TableParagraph"/>
              <w:ind w:right="96"/>
              <w:rPr>
                <w:sz w:val="24"/>
              </w:rPr>
            </w:pPr>
            <w:r>
              <w:rPr>
                <w:spacing w:val="-10"/>
                <w:sz w:val="24"/>
              </w:rPr>
              <w:t>4</w:t>
            </w:r>
          </w:p>
        </w:tc>
        <w:tc>
          <w:tcPr>
            <w:tcW w:w="1257" w:type="dxa"/>
          </w:tcPr>
          <w:p>
            <w:pPr>
              <w:pStyle w:val="TableParagraph"/>
              <w:ind w:right="95"/>
              <w:rPr>
                <w:sz w:val="24"/>
              </w:rPr>
            </w:pPr>
            <w:r>
              <w:rPr>
                <w:spacing w:val="-4"/>
                <w:sz w:val="24"/>
              </w:rPr>
              <w:t>5.94</w:t>
            </w:r>
          </w:p>
        </w:tc>
        <w:tc>
          <w:tcPr>
            <w:tcW w:w="1225" w:type="dxa"/>
          </w:tcPr>
          <w:p>
            <w:pPr>
              <w:pStyle w:val="TableParagraph"/>
              <w:ind w:right="92"/>
              <w:rPr>
                <w:sz w:val="24"/>
              </w:rPr>
            </w:pPr>
            <w:r>
              <w:rPr>
                <w:spacing w:val="-4"/>
                <w:sz w:val="24"/>
              </w:rPr>
              <w:t>5.64</w:t>
            </w:r>
          </w:p>
        </w:tc>
        <w:tc>
          <w:tcPr>
            <w:tcW w:w="1199" w:type="dxa"/>
          </w:tcPr>
          <w:p>
            <w:pPr>
              <w:pStyle w:val="TableParagraph"/>
              <w:ind w:right="92"/>
              <w:rPr>
                <w:sz w:val="24"/>
              </w:rPr>
            </w:pPr>
            <w:r>
              <w:rPr>
                <w:spacing w:val="-4"/>
                <w:sz w:val="24"/>
              </w:rPr>
              <w:t>5.23</w:t>
            </w:r>
          </w:p>
        </w:tc>
        <w:tc>
          <w:tcPr>
            <w:tcW w:w="1119" w:type="dxa"/>
          </w:tcPr>
          <w:p>
            <w:pPr>
              <w:pStyle w:val="TableParagraph"/>
              <w:ind w:right="89"/>
              <w:rPr>
                <w:sz w:val="24"/>
              </w:rPr>
            </w:pPr>
            <w:r>
              <w:rPr>
                <w:spacing w:val="-4"/>
                <w:sz w:val="24"/>
              </w:rPr>
              <w:t>2.92</w:t>
            </w:r>
          </w:p>
        </w:tc>
        <w:tc>
          <w:tcPr>
            <w:tcW w:w="1201" w:type="dxa"/>
          </w:tcPr>
          <w:p>
            <w:pPr>
              <w:pStyle w:val="TableParagraph"/>
              <w:ind w:right="87"/>
              <w:rPr>
                <w:sz w:val="24"/>
              </w:rPr>
            </w:pPr>
            <w:r>
              <w:rPr>
                <w:spacing w:val="-4"/>
                <w:sz w:val="24"/>
              </w:rPr>
              <w:t>2.54</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6</w:t>
            </w:r>
          </w:p>
        </w:tc>
        <w:tc>
          <w:tcPr>
            <w:tcW w:w="1257" w:type="dxa"/>
          </w:tcPr>
          <w:p>
            <w:pPr>
              <w:pStyle w:val="TableParagraph"/>
              <w:ind w:right="95"/>
              <w:rPr>
                <w:sz w:val="24"/>
              </w:rPr>
            </w:pPr>
            <w:r>
              <w:rPr>
                <w:spacing w:val="-4"/>
                <w:sz w:val="24"/>
              </w:rPr>
              <w:t>5.54</w:t>
            </w:r>
          </w:p>
        </w:tc>
        <w:tc>
          <w:tcPr>
            <w:tcW w:w="1225" w:type="dxa"/>
          </w:tcPr>
          <w:p>
            <w:pPr>
              <w:pStyle w:val="TableParagraph"/>
              <w:ind w:right="92"/>
              <w:rPr>
                <w:sz w:val="24"/>
              </w:rPr>
            </w:pPr>
            <w:r>
              <w:rPr>
                <w:spacing w:val="-4"/>
                <w:sz w:val="24"/>
              </w:rPr>
              <w:t>5.16</w:t>
            </w:r>
          </w:p>
        </w:tc>
        <w:tc>
          <w:tcPr>
            <w:tcW w:w="1199" w:type="dxa"/>
          </w:tcPr>
          <w:p>
            <w:pPr>
              <w:pStyle w:val="TableParagraph"/>
              <w:ind w:right="92"/>
              <w:rPr>
                <w:sz w:val="24"/>
              </w:rPr>
            </w:pPr>
            <w:r>
              <w:rPr>
                <w:spacing w:val="-4"/>
                <w:sz w:val="24"/>
              </w:rPr>
              <w:t>4.94</w:t>
            </w:r>
          </w:p>
        </w:tc>
        <w:tc>
          <w:tcPr>
            <w:tcW w:w="1119" w:type="dxa"/>
          </w:tcPr>
          <w:p>
            <w:pPr>
              <w:pStyle w:val="TableParagraph"/>
              <w:ind w:right="89"/>
              <w:rPr>
                <w:sz w:val="24"/>
              </w:rPr>
            </w:pPr>
            <w:r>
              <w:rPr>
                <w:spacing w:val="-4"/>
                <w:sz w:val="24"/>
              </w:rPr>
              <w:t>2.62</w:t>
            </w:r>
          </w:p>
        </w:tc>
        <w:tc>
          <w:tcPr>
            <w:tcW w:w="1201" w:type="dxa"/>
          </w:tcPr>
          <w:p>
            <w:pPr>
              <w:pStyle w:val="TableParagraph"/>
              <w:ind w:right="87"/>
              <w:rPr>
                <w:sz w:val="24"/>
              </w:rPr>
            </w:pPr>
            <w:r>
              <w:rPr>
                <w:spacing w:val="-4"/>
                <w:sz w:val="24"/>
              </w:rPr>
              <w:t>2.28</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8</w:t>
            </w:r>
          </w:p>
        </w:tc>
        <w:tc>
          <w:tcPr>
            <w:tcW w:w="1257" w:type="dxa"/>
          </w:tcPr>
          <w:p>
            <w:pPr>
              <w:pStyle w:val="TableParagraph"/>
              <w:ind w:right="95"/>
              <w:rPr>
                <w:sz w:val="24"/>
              </w:rPr>
            </w:pPr>
            <w:r>
              <w:rPr>
                <w:spacing w:val="-4"/>
                <w:sz w:val="24"/>
              </w:rPr>
              <w:t>5.29</w:t>
            </w:r>
          </w:p>
        </w:tc>
        <w:tc>
          <w:tcPr>
            <w:tcW w:w="1225" w:type="dxa"/>
          </w:tcPr>
          <w:p>
            <w:pPr>
              <w:pStyle w:val="TableParagraph"/>
              <w:ind w:right="92"/>
              <w:rPr>
                <w:sz w:val="24"/>
              </w:rPr>
            </w:pPr>
            <w:r>
              <w:rPr>
                <w:spacing w:val="-4"/>
                <w:sz w:val="24"/>
              </w:rPr>
              <w:t>4.84</w:t>
            </w:r>
          </w:p>
        </w:tc>
        <w:tc>
          <w:tcPr>
            <w:tcW w:w="1199" w:type="dxa"/>
          </w:tcPr>
          <w:p>
            <w:pPr>
              <w:pStyle w:val="TableParagraph"/>
              <w:ind w:right="92"/>
              <w:rPr>
                <w:sz w:val="24"/>
              </w:rPr>
            </w:pPr>
            <w:r>
              <w:rPr>
                <w:spacing w:val="-4"/>
                <w:sz w:val="24"/>
              </w:rPr>
              <w:t>4.46</w:t>
            </w:r>
          </w:p>
        </w:tc>
        <w:tc>
          <w:tcPr>
            <w:tcW w:w="1119" w:type="dxa"/>
          </w:tcPr>
          <w:p>
            <w:pPr>
              <w:pStyle w:val="TableParagraph"/>
              <w:ind w:right="89"/>
              <w:rPr>
                <w:sz w:val="24"/>
              </w:rPr>
            </w:pPr>
            <w:r>
              <w:rPr>
                <w:spacing w:val="-4"/>
                <w:sz w:val="24"/>
              </w:rPr>
              <w:t>2.51</w:t>
            </w:r>
          </w:p>
        </w:tc>
        <w:tc>
          <w:tcPr>
            <w:tcW w:w="1201" w:type="dxa"/>
          </w:tcPr>
          <w:p>
            <w:pPr>
              <w:pStyle w:val="TableParagraph"/>
              <w:ind w:right="87"/>
              <w:rPr>
                <w:sz w:val="24"/>
              </w:rPr>
            </w:pPr>
            <w:r>
              <w:rPr>
                <w:spacing w:val="-4"/>
                <w:sz w:val="24"/>
              </w:rPr>
              <w:t>2.09</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10</w:t>
            </w:r>
          </w:p>
        </w:tc>
        <w:tc>
          <w:tcPr>
            <w:tcW w:w="1257" w:type="dxa"/>
          </w:tcPr>
          <w:p>
            <w:pPr>
              <w:pStyle w:val="TableParagraph"/>
              <w:ind w:right="95"/>
              <w:rPr>
                <w:sz w:val="24"/>
              </w:rPr>
            </w:pPr>
            <w:r>
              <w:rPr>
                <w:spacing w:val="-4"/>
                <w:sz w:val="24"/>
              </w:rPr>
              <w:t>4.83</w:t>
            </w:r>
          </w:p>
        </w:tc>
        <w:tc>
          <w:tcPr>
            <w:tcW w:w="1225" w:type="dxa"/>
          </w:tcPr>
          <w:p>
            <w:pPr>
              <w:pStyle w:val="TableParagraph"/>
              <w:ind w:right="92"/>
              <w:rPr>
                <w:sz w:val="24"/>
              </w:rPr>
            </w:pPr>
            <w:r>
              <w:rPr>
                <w:spacing w:val="-4"/>
                <w:sz w:val="24"/>
              </w:rPr>
              <w:t>4.51</w:t>
            </w:r>
          </w:p>
        </w:tc>
        <w:tc>
          <w:tcPr>
            <w:tcW w:w="1199" w:type="dxa"/>
          </w:tcPr>
          <w:p>
            <w:pPr>
              <w:pStyle w:val="TableParagraph"/>
              <w:ind w:right="92"/>
              <w:rPr>
                <w:sz w:val="24"/>
              </w:rPr>
            </w:pPr>
            <w:r>
              <w:rPr>
                <w:spacing w:val="-4"/>
                <w:sz w:val="24"/>
              </w:rPr>
              <w:t>4.18</w:t>
            </w:r>
          </w:p>
        </w:tc>
        <w:tc>
          <w:tcPr>
            <w:tcW w:w="1119" w:type="dxa"/>
          </w:tcPr>
          <w:p>
            <w:pPr>
              <w:pStyle w:val="TableParagraph"/>
              <w:ind w:right="89"/>
              <w:rPr>
                <w:sz w:val="24"/>
              </w:rPr>
            </w:pPr>
            <w:r>
              <w:rPr>
                <w:spacing w:val="-4"/>
                <w:sz w:val="24"/>
              </w:rPr>
              <w:t>2.31</w:t>
            </w:r>
          </w:p>
        </w:tc>
        <w:tc>
          <w:tcPr>
            <w:tcW w:w="1201" w:type="dxa"/>
          </w:tcPr>
          <w:p>
            <w:pPr>
              <w:pStyle w:val="TableParagraph"/>
              <w:ind w:right="87"/>
              <w:rPr>
                <w:sz w:val="24"/>
              </w:rPr>
            </w:pPr>
            <w:r>
              <w:rPr>
                <w:spacing w:val="-4"/>
                <w:sz w:val="24"/>
              </w:rPr>
              <w:t>1.94</w:t>
            </w:r>
          </w:p>
        </w:tc>
      </w:tr>
      <w:tr>
        <w:trPr>
          <w:trHeight w:val="277" w:hRule="atLeast"/>
        </w:trPr>
        <w:tc>
          <w:tcPr>
            <w:tcW w:w="1529" w:type="dxa"/>
            <w:vMerge/>
            <w:tcBorders>
              <w:top w:val="nil"/>
            </w:tcBorders>
          </w:tcPr>
          <w:p>
            <w:pPr>
              <w:rPr>
                <w:sz w:val="2"/>
                <w:szCs w:val="2"/>
              </w:rPr>
            </w:pPr>
          </w:p>
        </w:tc>
        <w:tc>
          <w:tcPr>
            <w:tcW w:w="1276" w:type="dxa"/>
          </w:tcPr>
          <w:p>
            <w:pPr>
              <w:pStyle w:val="TableParagraph"/>
              <w:spacing w:line="258" w:lineRule="exact"/>
              <w:ind w:right="96"/>
              <w:rPr>
                <w:sz w:val="24"/>
              </w:rPr>
            </w:pPr>
            <w:r>
              <w:rPr>
                <w:spacing w:val="-5"/>
                <w:sz w:val="24"/>
              </w:rPr>
              <w:t>12</w:t>
            </w:r>
          </w:p>
        </w:tc>
        <w:tc>
          <w:tcPr>
            <w:tcW w:w="1257" w:type="dxa"/>
          </w:tcPr>
          <w:p>
            <w:pPr>
              <w:pStyle w:val="TableParagraph"/>
              <w:spacing w:line="258" w:lineRule="exact"/>
              <w:ind w:right="95"/>
              <w:rPr>
                <w:sz w:val="24"/>
              </w:rPr>
            </w:pPr>
            <w:r>
              <w:rPr>
                <w:spacing w:val="-4"/>
                <w:sz w:val="24"/>
              </w:rPr>
              <w:t>4.63</w:t>
            </w:r>
          </w:p>
        </w:tc>
        <w:tc>
          <w:tcPr>
            <w:tcW w:w="1225" w:type="dxa"/>
          </w:tcPr>
          <w:p>
            <w:pPr>
              <w:pStyle w:val="TableParagraph"/>
              <w:spacing w:line="258" w:lineRule="exact"/>
              <w:ind w:right="92"/>
              <w:rPr>
                <w:sz w:val="24"/>
              </w:rPr>
            </w:pPr>
            <w:r>
              <w:rPr>
                <w:spacing w:val="-4"/>
                <w:sz w:val="24"/>
              </w:rPr>
              <w:t>4.26</w:t>
            </w:r>
          </w:p>
        </w:tc>
        <w:tc>
          <w:tcPr>
            <w:tcW w:w="1199" w:type="dxa"/>
          </w:tcPr>
          <w:p>
            <w:pPr>
              <w:pStyle w:val="TableParagraph"/>
              <w:spacing w:line="258" w:lineRule="exact"/>
              <w:ind w:right="92"/>
              <w:rPr>
                <w:sz w:val="24"/>
              </w:rPr>
            </w:pPr>
            <w:r>
              <w:rPr>
                <w:spacing w:val="-4"/>
                <w:sz w:val="24"/>
              </w:rPr>
              <w:t>3.72</w:t>
            </w:r>
          </w:p>
        </w:tc>
        <w:tc>
          <w:tcPr>
            <w:tcW w:w="1119" w:type="dxa"/>
          </w:tcPr>
          <w:p>
            <w:pPr>
              <w:pStyle w:val="TableParagraph"/>
              <w:spacing w:line="258" w:lineRule="exact"/>
              <w:ind w:right="89"/>
              <w:rPr>
                <w:sz w:val="24"/>
              </w:rPr>
            </w:pPr>
            <w:r>
              <w:rPr>
                <w:spacing w:val="-4"/>
                <w:sz w:val="24"/>
              </w:rPr>
              <w:t>2.13</w:t>
            </w:r>
          </w:p>
        </w:tc>
        <w:tc>
          <w:tcPr>
            <w:tcW w:w="1201" w:type="dxa"/>
          </w:tcPr>
          <w:p>
            <w:pPr>
              <w:pStyle w:val="TableParagraph"/>
              <w:spacing w:line="258" w:lineRule="exact"/>
              <w:ind w:right="87"/>
              <w:rPr>
                <w:sz w:val="24"/>
              </w:rPr>
            </w:pPr>
            <w:r>
              <w:rPr>
                <w:spacing w:val="-4"/>
                <w:sz w:val="24"/>
              </w:rPr>
              <w:t>1.78</w:t>
            </w:r>
          </w:p>
        </w:tc>
      </w:tr>
      <w:tr>
        <w:trPr>
          <w:trHeight w:val="276" w:hRule="atLeast"/>
        </w:trPr>
        <w:tc>
          <w:tcPr>
            <w:tcW w:w="1529" w:type="dxa"/>
            <w:vMerge w:val="restart"/>
          </w:tcPr>
          <w:p>
            <w:pPr>
              <w:pStyle w:val="TableParagraph"/>
              <w:spacing w:line="240" w:lineRule="auto" w:before="268"/>
              <w:ind w:left="357"/>
              <w:jc w:val="left"/>
              <w:rPr>
                <w:sz w:val="24"/>
              </w:rPr>
            </w:pPr>
            <w:r>
              <w:rPr>
                <w:sz w:val="24"/>
              </w:rPr>
              <w:t>850 </w:t>
            </w:r>
            <w:r>
              <w:rPr>
                <w:spacing w:val="-5"/>
                <w:sz w:val="24"/>
              </w:rPr>
              <w:t>rpm</w:t>
            </w:r>
          </w:p>
          <w:p>
            <w:pPr>
              <w:pStyle w:val="TableParagraph"/>
              <w:spacing w:line="240" w:lineRule="auto"/>
              <w:ind w:left="268"/>
              <w:jc w:val="left"/>
              <w:rPr>
                <w:sz w:val="24"/>
              </w:rPr>
            </w:pPr>
            <w:r>
              <w:rPr>
                <w:sz w:val="24"/>
              </w:rPr>
              <w:t>(18.7</w:t>
            </w:r>
            <w:r>
              <w:rPr>
                <w:spacing w:val="-1"/>
                <w:sz w:val="24"/>
              </w:rPr>
              <w:t> </w:t>
            </w:r>
            <w:r>
              <w:rPr>
                <w:spacing w:val="-4"/>
                <w:sz w:val="24"/>
              </w:rPr>
              <w:t>m/s)</w:t>
            </w:r>
          </w:p>
        </w:tc>
        <w:tc>
          <w:tcPr>
            <w:tcW w:w="1276" w:type="dxa"/>
          </w:tcPr>
          <w:p>
            <w:pPr>
              <w:pStyle w:val="TableParagraph"/>
              <w:ind w:right="96"/>
              <w:rPr>
                <w:sz w:val="24"/>
              </w:rPr>
            </w:pPr>
            <w:r>
              <w:rPr>
                <w:spacing w:val="-10"/>
                <w:sz w:val="24"/>
              </w:rPr>
              <w:t>4</w:t>
            </w:r>
          </w:p>
        </w:tc>
        <w:tc>
          <w:tcPr>
            <w:tcW w:w="1257" w:type="dxa"/>
          </w:tcPr>
          <w:p>
            <w:pPr>
              <w:pStyle w:val="TableParagraph"/>
              <w:ind w:right="95"/>
              <w:rPr>
                <w:sz w:val="24"/>
              </w:rPr>
            </w:pPr>
            <w:r>
              <w:rPr>
                <w:spacing w:val="-4"/>
                <w:sz w:val="24"/>
              </w:rPr>
              <w:t>6.54</w:t>
            </w:r>
          </w:p>
        </w:tc>
        <w:tc>
          <w:tcPr>
            <w:tcW w:w="1225" w:type="dxa"/>
          </w:tcPr>
          <w:p>
            <w:pPr>
              <w:pStyle w:val="TableParagraph"/>
              <w:ind w:right="92"/>
              <w:rPr>
                <w:sz w:val="24"/>
              </w:rPr>
            </w:pPr>
            <w:r>
              <w:rPr>
                <w:spacing w:val="-4"/>
                <w:sz w:val="24"/>
              </w:rPr>
              <w:t>6.11</w:t>
            </w:r>
          </w:p>
        </w:tc>
        <w:tc>
          <w:tcPr>
            <w:tcW w:w="1199" w:type="dxa"/>
          </w:tcPr>
          <w:p>
            <w:pPr>
              <w:pStyle w:val="TableParagraph"/>
              <w:ind w:right="92"/>
              <w:rPr>
                <w:sz w:val="24"/>
              </w:rPr>
            </w:pPr>
            <w:r>
              <w:rPr>
                <w:spacing w:val="-4"/>
                <w:sz w:val="24"/>
              </w:rPr>
              <w:t>5.72</w:t>
            </w:r>
          </w:p>
        </w:tc>
        <w:tc>
          <w:tcPr>
            <w:tcW w:w="1119" w:type="dxa"/>
          </w:tcPr>
          <w:p>
            <w:pPr>
              <w:pStyle w:val="TableParagraph"/>
              <w:ind w:right="89"/>
              <w:rPr>
                <w:sz w:val="24"/>
              </w:rPr>
            </w:pPr>
            <w:r>
              <w:rPr>
                <w:spacing w:val="-4"/>
                <w:sz w:val="24"/>
              </w:rPr>
              <w:t>3.44</w:t>
            </w:r>
          </w:p>
        </w:tc>
        <w:tc>
          <w:tcPr>
            <w:tcW w:w="1201" w:type="dxa"/>
          </w:tcPr>
          <w:p>
            <w:pPr>
              <w:pStyle w:val="TableParagraph"/>
              <w:ind w:right="87"/>
              <w:rPr>
                <w:sz w:val="24"/>
              </w:rPr>
            </w:pPr>
            <w:r>
              <w:rPr>
                <w:spacing w:val="-4"/>
                <w:sz w:val="24"/>
              </w:rPr>
              <w:t>2.83</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6</w:t>
            </w:r>
          </w:p>
        </w:tc>
        <w:tc>
          <w:tcPr>
            <w:tcW w:w="1257" w:type="dxa"/>
          </w:tcPr>
          <w:p>
            <w:pPr>
              <w:pStyle w:val="TableParagraph"/>
              <w:ind w:right="95"/>
              <w:rPr>
                <w:sz w:val="24"/>
              </w:rPr>
            </w:pPr>
            <w:r>
              <w:rPr>
                <w:spacing w:val="-4"/>
                <w:sz w:val="24"/>
              </w:rPr>
              <w:t>5.95</w:t>
            </w:r>
          </w:p>
        </w:tc>
        <w:tc>
          <w:tcPr>
            <w:tcW w:w="1225" w:type="dxa"/>
          </w:tcPr>
          <w:p>
            <w:pPr>
              <w:pStyle w:val="TableParagraph"/>
              <w:ind w:right="92"/>
              <w:rPr>
                <w:sz w:val="24"/>
              </w:rPr>
            </w:pPr>
            <w:r>
              <w:rPr>
                <w:spacing w:val="-4"/>
                <w:sz w:val="24"/>
              </w:rPr>
              <w:t>5.63</w:t>
            </w:r>
          </w:p>
        </w:tc>
        <w:tc>
          <w:tcPr>
            <w:tcW w:w="1199" w:type="dxa"/>
          </w:tcPr>
          <w:p>
            <w:pPr>
              <w:pStyle w:val="TableParagraph"/>
              <w:ind w:right="92"/>
              <w:rPr>
                <w:sz w:val="24"/>
              </w:rPr>
            </w:pPr>
            <w:r>
              <w:rPr>
                <w:spacing w:val="-4"/>
                <w:sz w:val="24"/>
              </w:rPr>
              <w:t>5.41</w:t>
            </w:r>
          </w:p>
        </w:tc>
        <w:tc>
          <w:tcPr>
            <w:tcW w:w="1119" w:type="dxa"/>
          </w:tcPr>
          <w:p>
            <w:pPr>
              <w:pStyle w:val="TableParagraph"/>
              <w:ind w:right="89"/>
              <w:rPr>
                <w:sz w:val="24"/>
              </w:rPr>
            </w:pPr>
            <w:r>
              <w:rPr>
                <w:spacing w:val="-4"/>
                <w:sz w:val="24"/>
              </w:rPr>
              <w:t>3.09</w:t>
            </w:r>
          </w:p>
        </w:tc>
        <w:tc>
          <w:tcPr>
            <w:tcW w:w="1201" w:type="dxa"/>
          </w:tcPr>
          <w:p>
            <w:pPr>
              <w:pStyle w:val="TableParagraph"/>
              <w:ind w:right="87"/>
              <w:rPr>
                <w:sz w:val="24"/>
              </w:rPr>
            </w:pPr>
            <w:r>
              <w:rPr>
                <w:spacing w:val="-4"/>
                <w:sz w:val="24"/>
              </w:rPr>
              <w:t>2.57</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8</w:t>
            </w:r>
          </w:p>
        </w:tc>
        <w:tc>
          <w:tcPr>
            <w:tcW w:w="1257" w:type="dxa"/>
          </w:tcPr>
          <w:p>
            <w:pPr>
              <w:pStyle w:val="TableParagraph"/>
              <w:ind w:right="95"/>
              <w:rPr>
                <w:sz w:val="24"/>
              </w:rPr>
            </w:pPr>
            <w:r>
              <w:rPr>
                <w:spacing w:val="-4"/>
                <w:sz w:val="24"/>
              </w:rPr>
              <w:t>5.56</w:t>
            </w:r>
          </w:p>
        </w:tc>
        <w:tc>
          <w:tcPr>
            <w:tcW w:w="1225" w:type="dxa"/>
          </w:tcPr>
          <w:p>
            <w:pPr>
              <w:pStyle w:val="TableParagraph"/>
              <w:ind w:right="92"/>
              <w:rPr>
                <w:sz w:val="24"/>
              </w:rPr>
            </w:pPr>
            <w:r>
              <w:rPr>
                <w:spacing w:val="-4"/>
                <w:sz w:val="24"/>
              </w:rPr>
              <w:t>5.15</w:t>
            </w:r>
          </w:p>
        </w:tc>
        <w:tc>
          <w:tcPr>
            <w:tcW w:w="1199" w:type="dxa"/>
          </w:tcPr>
          <w:p>
            <w:pPr>
              <w:pStyle w:val="TableParagraph"/>
              <w:ind w:right="92"/>
              <w:rPr>
                <w:sz w:val="24"/>
              </w:rPr>
            </w:pPr>
            <w:r>
              <w:rPr>
                <w:spacing w:val="-4"/>
                <w:sz w:val="24"/>
              </w:rPr>
              <w:t>4.93</w:t>
            </w:r>
          </w:p>
        </w:tc>
        <w:tc>
          <w:tcPr>
            <w:tcW w:w="1119" w:type="dxa"/>
          </w:tcPr>
          <w:p>
            <w:pPr>
              <w:pStyle w:val="TableParagraph"/>
              <w:ind w:right="89"/>
              <w:rPr>
                <w:sz w:val="24"/>
              </w:rPr>
            </w:pPr>
            <w:r>
              <w:rPr>
                <w:spacing w:val="-4"/>
                <w:sz w:val="24"/>
              </w:rPr>
              <w:t>2.84</w:t>
            </w:r>
          </w:p>
        </w:tc>
        <w:tc>
          <w:tcPr>
            <w:tcW w:w="1201" w:type="dxa"/>
          </w:tcPr>
          <w:p>
            <w:pPr>
              <w:pStyle w:val="TableParagraph"/>
              <w:ind w:right="87"/>
              <w:rPr>
                <w:sz w:val="24"/>
              </w:rPr>
            </w:pPr>
            <w:r>
              <w:rPr>
                <w:spacing w:val="-4"/>
                <w:sz w:val="24"/>
              </w:rPr>
              <w:t>2.28</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10</w:t>
            </w:r>
          </w:p>
        </w:tc>
        <w:tc>
          <w:tcPr>
            <w:tcW w:w="1257" w:type="dxa"/>
          </w:tcPr>
          <w:p>
            <w:pPr>
              <w:pStyle w:val="TableParagraph"/>
              <w:ind w:right="95"/>
              <w:rPr>
                <w:sz w:val="24"/>
              </w:rPr>
            </w:pPr>
            <w:r>
              <w:rPr>
                <w:spacing w:val="-4"/>
                <w:sz w:val="24"/>
              </w:rPr>
              <w:t>4.99</w:t>
            </w:r>
          </w:p>
        </w:tc>
        <w:tc>
          <w:tcPr>
            <w:tcW w:w="1225" w:type="dxa"/>
          </w:tcPr>
          <w:p>
            <w:pPr>
              <w:pStyle w:val="TableParagraph"/>
              <w:ind w:right="92"/>
              <w:rPr>
                <w:sz w:val="24"/>
              </w:rPr>
            </w:pPr>
            <w:r>
              <w:rPr>
                <w:spacing w:val="-4"/>
                <w:sz w:val="24"/>
              </w:rPr>
              <w:t>4.67</w:t>
            </w:r>
          </w:p>
        </w:tc>
        <w:tc>
          <w:tcPr>
            <w:tcW w:w="1199" w:type="dxa"/>
          </w:tcPr>
          <w:p>
            <w:pPr>
              <w:pStyle w:val="TableParagraph"/>
              <w:ind w:right="92"/>
              <w:rPr>
                <w:sz w:val="24"/>
              </w:rPr>
            </w:pPr>
            <w:r>
              <w:rPr>
                <w:spacing w:val="-4"/>
                <w:sz w:val="24"/>
              </w:rPr>
              <w:t>4.49</w:t>
            </w:r>
          </w:p>
        </w:tc>
        <w:tc>
          <w:tcPr>
            <w:tcW w:w="1119" w:type="dxa"/>
          </w:tcPr>
          <w:p>
            <w:pPr>
              <w:pStyle w:val="TableParagraph"/>
              <w:ind w:right="89"/>
              <w:rPr>
                <w:sz w:val="24"/>
              </w:rPr>
            </w:pPr>
            <w:r>
              <w:rPr>
                <w:spacing w:val="-4"/>
                <w:sz w:val="24"/>
              </w:rPr>
              <w:t>2.44</w:t>
            </w:r>
          </w:p>
        </w:tc>
        <w:tc>
          <w:tcPr>
            <w:tcW w:w="1201" w:type="dxa"/>
          </w:tcPr>
          <w:p>
            <w:pPr>
              <w:pStyle w:val="TableParagraph"/>
              <w:ind w:right="87"/>
              <w:rPr>
                <w:sz w:val="24"/>
              </w:rPr>
            </w:pPr>
            <w:r>
              <w:rPr>
                <w:spacing w:val="-4"/>
                <w:sz w:val="24"/>
              </w:rPr>
              <w:t>2.11</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12</w:t>
            </w:r>
          </w:p>
        </w:tc>
        <w:tc>
          <w:tcPr>
            <w:tcW w:w="1257" w:type="dxa"/>
          </w:tcPr>
          <w:p>
            <w:pPr>
              <w:pStyle w:val="TableParagraph"/>
              <w:ind w:right="95"/>
              <w:rPr>
                <w:sz w:val="24"/>
              </w:rPr>
            </w:pPr>
            <w:r>
              <w:rPr>
                <w:spacing w:val="-4"/>
                <w:sz w:val="24"/>
              </w:rPr>
              <w:t>4.71</w:t>
            </w:r>
          </w:p>
        </w:tc>
        <w:tc>
          <w:tcPr>
            <w:tcW w:w="1225" w:type="dxa"/>
          </w:tcPr>
          <w:p>
            <w:pPr>
              <w:pStyle w:val="TableParagraph"/>
              <w:ind w:right="92"/>
              <w:rPr>
                <w:sz w:val="24"/>
              </w:rPr>
            </w:pPr>
            <w:r>
              <w:rPr>
                <w:spacing w:val="-4"/>
                <w:sz w:val="24"/>
              </w:rPr>
              <w:t>4.44</w:t>
            </w:r>
          </w:p>
        </w:tc>
        <w:tc>
          <w:tcPr>
            <w:tcW w:w="1199" w:type="dxa"/>
          </w:tcPr>
          <w:p>
            <w:pPr>
              <w:pStyle w:val="TableParagraph"/>
              <w:ind w:right="92"/>
              <w:rPr>
                <w:sz w:val="24"/>
              </w:rPr>
            </w:pPr>
            <w:r>
              <w:rPr>
                <w:spacing w:val="-4"/>
                <w:sz w:val="24"/>
              </w:rPr>
              <w:t>4.23</w:t>
            </w:r>
          </w:p>
        </w:tc>
        <w:tc>
          <w:tcPr>
            <w:tcW w:w="1119" w:type="dxa"/>
          </w:tcPr>
          <w:p>
            <w:pPr>
              <w:pStyle w:val="TableParagraph"/>
              <w:ind w:right="89"/>
              <w:rPr>
                <w:sz w:val="24"/>
              </w:rPr>
            </w:pPr>
            <w:r>
              <w:rPr>
                <w:spacing w:val="-4"/>
                <w:sz w:val="24"/>
              </w:rPr>
              <w:t>2.23</w:t>
            </w:r>
          </w:p>
        </w:tc>
        <w:tc>
          <w:tcPr>
            <w:tcW w:w="1201" w:type="dxa"/>
          </w:tcPr>
          <w:p>
            <w:pPr>
              <w:pStyle w:val="TableParagraph"/>
              <w:ind w:right="87"/>
              <w:rPr>
                <w:sz w:val="24"/>
              </w:rPr>
            </w:pPr>
            <w:r>
              <w:rPr>
                <w:spacing w:val="-5"/>
                <w:sz w:val="24"/>
              </w:rPr>
              <w:t>1.9</w:t>
            </w:r>
          </w:p>
        </w:tc>
      </w:tr>
      <w:tr>
        <w:trPr>
          <w:trHeight w:val="277" w:hRule="atLeast"/>
        </w:trPr>
        <w:tc>
          <w:tcPr>
            <w:tcW w:w="1529" w:type="dxa"/>
            <w:vMerge w:val="restart"/>
          </w:tcPr>
          <w:p>
            <w:pPr>
              <w:pStyle w:val="TableParagraph"/>
              <w:spacing w:line="240" w:lineRule="auto" w:before="270"/>
              <w:ind w:left="357"/>
              <w:jc w:val="left"/>
              <w:rPr>
                <w:sz w:val="24"/>
              </w:rPr>
            </w:pPr>
            <w:r>
              <w:rPr>
                <w:sz w:val="24"/>
              </w:rPr>
              <w:t>909 </w:t>
            </w:r>
            <w:r>
              <w:rPr>
                <w:spacing w:val="-5"/>
                <w:sz w:val="24"/>
              </w:rPr>
              <w:t>rpm</w:t>
            </w:r>
          </w:p>
          <w:p>
            <w:pPr>
              <w:pStyle w:val="TableParagraph"/>
              <w:spacing w:line="240" w:lineRule="auto"/>
              <w:ind w:left="357"/>
              <w:jc w:val="left"/>
              <w:rPr>
                <w:sz w:val="24"/>
              </w:rPr>
            </w:pPr>
            <w:r>
              <w:rPr>
                <w:sz w:val="24"/>
              </w:rPr>
              <w:t>(20 </w:t>
            </w:r>
            <w:r>
              <w:rPr>
                <w:spacing w:val="-4"/>
                <w:sz w:val="24"/>
              </w:rPr>
              <w:t>m/s)</w:t>
            </w:r>
          </w:p>
        </w:tc>
        <w:tc>
          <w:tcPr>
            <w:tcW w:w="1276" w:type="dxa"/>
          </w:tcPr>
          <w:p>
            <w:pPr>
              <w:pStyle w:val="TableParagraph"/>
              <w:spacing w:line="258" w:lineRule="exact"/>
              <w:ind w:right="96"/>
              <w:rPr>
                <w:sz w:val="24"/>
              </w:rPr>
            </w:pPr>
            <w:r>
              <w:rPr>
                <w:spacing w:val="-10"/>
                <w:sz w:val="24"/>
              </w:rPr>
              <w:t>4</w:t>
            </w:r>
          </w:p>
        </w:tc>
        <w:tc>
          <w:tcPr>
            <w:tcW w:w="1257" w:type="dxa"/>
          </w:tcPr>
          <w:p>
            <w:pPr>
              <w:pStyle w:val="TableParagraph"/>
              <w:spacing w:line="258" w:lineRule="exact"/>
              <w:ind w:right="95"/>
              <w:rPr>
                <w:sz w:val="24"/>
              </w:rPr>
            </w:pPr>
            <w:r>
              <w:rPr>
                <w:spacing w:val="-4"/>
                <w:sz w:val="24"/>
              </w:rPr>
              <w:t>7.25</w:t>
            </w:r>
          </w:p>
        </w:tc>
        <w:tc>
          <w:tcPr>
            <w:tcW w:w="1225" w:type="dxa"/>
          </w:tcPr>
          <w:p>
            <w:pPr>
              <w:pStyle w:val="TableParagraph"/>
              <w:spacing w:line="258" w:lineRule="exact"/>
              <w:ind w:right="92"/>
              <w:rPr>
                <w:sz w:val="24"/>
              </w:rPr>
            </w:pPr>
            <w:r>
              <w:rPr>
                <w:spacing w:val="-4"/>
                <w:sz w:val="24"/>
              </w:rPr>
              <w:t>6.85</w:t>
            </w:r>
          </w:p>
        </w:tc>
        <w:tc>
          <w:tcPr>
            <w:tcW w:w="1199" w:type="dxa"/>
          </w:tcPr>
          <w:p>
            <w:pPr>
              <w:pStyle w:val="TableParagraph"/>
              <w:spacing w:line="258" w:lineRule="exact"/>
              <w:ind w:right="92"/>
              <w:rPr>
                <w:sz w:val="24"/>
              </w:rPr>
            </w:pPr>
            <w:r>
              <w:rPr>
                <w:spacing w:val="-4"/>
                <w:sz w:val="24"/>
              </w:rPr>
              <w:t>6.19</w:t>
            </w:r>
          </w:p>
        </w:tc>
        <w:tc>
          <w:tcPr>
            <w:tcW w:w="1119" w:type="dxa"/>
          </w:tcPr>
          <w:p>
            <w:pPr>
              <w:pStyle w:val="TableParagraph"/>
              <w:spacing w:line="258" w:lineRule="exact"/>
              <w:ind w:right="89"/>
              <w:rPr>
                <w:sz w:val="24"/>
              </w:rPr>
            </w:pPr>
            <w:r>
              <w:rPr>
                <w:spacing w:val="-4"/>
                <w:sz w:val="24"/>
              </w:rPr>
              <w:t>4.03</w:t>
            </w:r>
          </w:p>
        </w:tc>
        <w:tc>
          <w:tcPr>
            <w:tcW w:w="1201" w:type="dxa"/>
          </w:tcPr>
          <w:p>
            <w:pPr>
              <w:pStyle w:val="TableParagraph"/>
              <w:spacing w:line="258" w:lineRule="exact"/>
              <w:ind w:right="87"/>
              <w:rPr>
                <w:sz w:val="24"/>
              </w:rPr>
            </w:pPr>
            <w:r>
              <w:rPr>
                <w:spacing w:val="-4"/>
                <w:sz w:val="24"/>
              </w:rPr>
              <w:t>3.44</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6</w:t>
            </w:r>
          </w:p>
        </w:tc>
        <w:tc>
          <w:tcPr>
            <w:tcW w:w="1257" w:type="dxa"/>
          </w:tcPr>
          <w:p>
            <w:pPr>
              <w:pStyle w:val="TableParagraph"/>
              <w:ind w:right="95"/>
              <w:rPr>
                <w:sz w:val="24"/>
              </w:rPr>
            </w:pPr>
            <w:r>
              <w:rPr>
                <w:spacing w:val="-4"/>
                <w:sz w:val="24"/>
              </w:rPr>
              <w:t>6.65</w:t>
            </w:r>
          </w:p>
        </w:tc>
        <w:tc>
          <w:tcPr>
            <w:tcW w:w="1225" w:type="dxa"/>
          </w:tcPr>
          <w:p>
            <w:pPr>
              <w:pStyle w:val="TableParagraph"/>
              <w:ind w:right="92"/>
              <w:rPr>
                <w:sz w:val="24"/>
              </w:rPr>
            </w:pPr>
            <w:r>
              <w:rPr>
                <w:spacing w:val="-4"/>
                <w:sz w:val="24"/>
              </w:rPr>
              <w:t>6.29</w:t>
            </w:r>
          </w:p>
        </w:tc>
        <w:tc>
          <w:tcPr>
            <w:tcW w:w="1199" w:type="dxa"/>
          </w:tcPr>
          <w:p>
            <w:pPr>
              <w:pStyle w:val="TableParagraph"/>
              <w:ind w:right="92"/>
              <w:rPr>
                <w:sz w:val="24"/>
              </w:rPr>
            </w:pPr>
            <w:r>
              <w:rPr>
                <w:spacing w:val="-4"/>
                <w:sz w:val="24"/>
              </w:rPr>
              <w:t>5.67</w:t>
            </w:r>
          </w:p>
        </w:tc>
        <w:tc>
          <w:tcPr>
            <w:tcW w:w="1119" w:type="dxa"/>
          </w:tcPr>
          <w:p>
            <w:pPr>
              <w:pStyle w:val="TableParagraph"/>
              <w:ind w:right="89"/>
              <w:rPr>
                <w:sz w:val="24"/>
              </w:rPr>
            </w:pPr>
            <w:r>
              <w:rPr>
                <w:spacing w:val="-4"/>
                <w:sz w:val="24"/>
              </w:rPr>
              <w:t>3.78</w:t>
            </w:r>
          </w:p>
        </w:tc>
        <w:tc>
          <w:tcPr>
            <w:tcW w:w="1201" w:type="dxa"/>
          </w:tcPr>
          <w:p>
            <w:pPr>
              <w:pStyle w:val="TableParagraph"/>
              <w:ind w:right="87"/>
              <w:rPr>
                <w:sz w:val="24"/>
              </w:rPr>
            </w:pPr>
            <w:r>
              <w:rPr>
                <w:spacing w:val="-4"/>
                <w:sz w:val="24"/>
              </w:rPr>
              <w:t>3.07</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10"/>
                <w:sz w:val="24"/>
              </w:rPr>
              <w:t>8</w:t>
            </w:r>
          </w:p>
        </w:tc>
        <w:tc>
          <w:tcPr>
            <w:tcW w:w="1257" w:type="dxa"/>
          </w:tcPr>
          <w:p>
            <w:pPr>
              <w:pStyle w:val="TableParagraph"/>
              <w:ind w:right="95"/>
              <w:rPr>
                <w:sz w:val="24"/>
              </w:rPr>
            </w:pPr>
            <w:r>
              <w:rPr>
                <w:spacing w:val="-4"/>
                <w:sz w:val="24"/>
              </w:rPr>
              <w:t>6.14</w:t>
            </w:r>
          </w:p>
        </w:tc>
        <w:tc>
          <w:tcPr>
            <w:tcW w:w="1225" w:type="dxa"/>
          </w:tcPr>
          <w:p>
            <w:pPr>
              <w:pStyle w:val="TableParagraph"/>
              <w:ind w:right="92"/>
              <w:rPr>
                <w:sz w:val="24"/>
              </w:rPr>
            </w:pPr>
            <w:r>
              <w:rPr>
                <w:spacing w:val="-4"/>
                <w:sz w:val="24"/>
              </w:rPr>
              <w:t>5.48</w:t>
            </w:r>
          </w:p>
        </w:tc>
        <w:tc>
          <w:tcPr>
            <w:tcW w:w="1199" w:type="dxa"/>
          </w:tcPr>
          <w:p>
            <w:pPr>
              <w:pStyle w:val="TableParagraph"/>
              <w:ind w:right="92"/>
              <w:rPr>
                <w:sz w:val="24"/>
              </w:rPr>
            </w:pPr>
            <w:r>
              <w:rPr>
                <w:spacing w:val="-4"/>
                <w:sz w:val="24"/>
              </w:rPr>
              <w:t>5.09</w:t>
            </w:r>
          </w:p>
        </w:tc>
        <w:tc>
          <w:tcPr>
            <w:tcW w:w="1119" w:type="dxa"/>
          </w:tcPr>
          <w:p>
            <w:pPr>
              <w:pStyle w:val="TableParagraph"/>
              <w:ind w:right="89"/>
              <w:rPr>
                <w:sz w:val="24"/>
              </w:rPr>
            </w:pPr>
            <w:r>
              <w:rPr>
                <w:spacing w:val="-4"/>
                <w:sz w:val="24"/>
              </w:rPr>
              <w:t>3.34</w:t>
            </w:r>
          </w:p>
        </w:tc>
        <w:tc>
          <w:tcPr>
            <w:tcW w:w="1201" w:type="dxa"/>
          </w:tcPr>
          <w:p>
            <w:pPr>
              <w:pStyle w:val="TableParagraph"/>
              <w:ind w:right="87"/>
              <w:rPr>
                <w:sz w:val="24"/>
              </w:rPr>
            </w:pPr>
            <w:r>
              <w:rPr>
                <w:spacing w:val="-4"/>
                <w:sz w:val="24"/>
              </w:rPr>
              <w:t>2.87</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10</w:t>
            </w:r>
          </w:p>
        </w:tc>
        <w:tc>
          <w:tcPr>
            <w:tcW w:w="1257" w:type="dxa"/>
          </w:tcPr>
          <w:p>
            <w:pPr>
              <w:pStyle w:val="TableParagraph"/>
              <w:ind w:right="95"/>
              <w:rPr>
                <w:sz w:val="24"/>
              </w:rPr>
            </w:pPr>
            <w:r>
              <w:rPr>
                <w:spacing w:val="-4"/>
                <w:sz w:val="24"/>
              </w:rPr>
              <w:t>5.42</w:t>
            </w:r>
          </w:p>
        </w:tc>
        <w:tc>
          <w:tcPr>
            <w:tcW w:w="1225" w:type="dxa"/>
          </w:tcPr>
          <w:p>
            <w:pPr>
              <w:pStyle w:val="TableParagraph"/>
              <w:ind w:right="92"/>
              <w:rPr>
                <w:sz w:val="24"/>
              </w:rPr>
            </w:pPr>
            <w:r>
              <w:rPr>
                <w:spacing w:val="-4"/>
                <w:sz w:val="24"/>
              </w:rPr>
              <w:t>4.85</w:t>
            </w:r>
          </w:p>
        </w:tc>
        <w:tc>
          <w:tcPr>
            <w:tcW w:w="1199" w:type="dxa"/>
          </w:tcPr>
          <w:p>
            <w:pPr>
              <w:pStyle w:val="TableParagraph"/>
              <w:ind w:right="92"/>
              <w:rPr>
                <w:sz w:val="24"/>
              </w:rPr>
            </w:pPr>
            <w:r>
              <w:rPr>
                <w:spacing w:val="-4"/>
                <w:sz w:val="24"/>
              </w:rPr>
              <w:t>4.58</w:t>
            </w:r>
          </w:p>
        </w:tc>
        <w:tc>
          <w:tcPr>
            <w:tcW w:w="1119" w:type="dxa"/>
          </w:tcPr>
          <w:p>
            <w:pPr>
              <w:pStyle w:val="TableParagraph"/>
              <w:ind w:right="89"/>
              <w:rPr>
                <w:sz w:val="24"/>
              </w:rPr>
            </w:pPr>
            <w:r>
              <w:rPr>
                <w:spacing w:val="-4"/>
                <w:sz w:val="24"/>
              </w:rPr>
              <w:t>2.91</w:t>
            </w:r>
          </w:p>
        </w:tc>
        <w:tc>
          <w:tcPr>
            <w:tcW w:w="1201" w:type="dxa"/>
          </w:tcPr>
          <w:p>
            <w:pPr>
              <w:pStyle w:val="TableParagraph"/>
              <w:ind w:right="87"/>
              <w:rPr>
                <w:sz w:val="24"/>
              </w:rPr>
            </w:pPr>
            <w:r>
              <w:rPr>
                <w:spacing w:val="-4"/>
                <w:sz w:val="24"/>
              </w:rPr>
              <w:t>2.49</w:t>
            </w:r>
          </w:p>
        </w:tc>
      </w:tr>
      <w:tr>
        <w:trPr>
          <w:trHeight w:val="275" w:hRule="atLeast"/>
        </w:trPr>
        <w:tc>
          <w:tcPr>
            <w:tcW w:w="1529" w:type="dxa"/>
            <w:vMerge/>
            <w:tcBorders>
              <w:top w:val="nil"/>
            </w:tcBorders>
          </w:tcPr>
          <w:p>
            <w:pPr>
              <w:rPr>
                <w:sz w:val="2"/>
                <w:szCs w:val="2"/>
              </w:rPr>
            </w:pPr>
          </w:p>
        </w:tc>
        <w:tc>
          <w:tcPr>
            <w:tcW w:w="1276" w:type="dxa"/>
          </w:tcPr>
          <w:p>
            <w:pPr>
              <w:pStyle w:val="TableParagraph"/>
              <w:ind w:right="96"/>
              <w:rPr>
                <w:sz w:val="24"/>
              </w:rPr>
            </w:pPr>
            <w:r>
              <w:rPr>
                <w:spacing w:val="-5"/>
                <w:sz w:val="24"/>
              </w:rPr>
              <w:t>12</w:t>
            </w:r>
          </w:p>
        </w:tc>
        <w:tc>
          <w:tcPr>
            <w:tcW w:w="1257" w:type="dxa"/>
          </w:tcPr>
          <w:p>
            <w:pPr>
              <w:pStyle w:val="TableParagraph"/>
              <w:ind w:right="95"/>
              <w:rPr>
                <w:sz w:val="24"/>
              </w:rPr>
            </w:pPr>
            <w:r>
              <w:rPr>
                <w:spacing w:val="-4"/>
                <w:sz w:val="24"/>
              </w:rPr>
              <w:t>4.89</w:t>
            </w:r>
          </w:p>
        </w:tc>
        <w:tc>
          <w:tcPr>
            <w:tcW w:w="1225" w:type="dxa"/>
          </w:tcPr>
          <w:p>
            <w:pPr>
              <w:pStyle w:val="TableParagraph"/>
              <w:ind w:right="92"/>
              <w:rPr>
                <w:sz w:val="24"/>
              </w:rPr>
            </w:pPr>
            <w:r>
              <w:rPr>
                <w:spacing w:val="-4"/>
                <w:sz w:val="24"/>
              </w:rPr>
              <w:t>4.48</w:t>
            </w:r>
          </w:p>
        </w:tc>
        <w:tc>
          <w:tcPr>
            <w:tcW w:w="1199" w:type="dxa"/>
          </w:tcPr>
          <w:p>
            <w:pPr>
              <w:pStyle w:val="TableParagraph"/>
              <w:ind w:right="92"/>
              <w:rPr>
                <w:sz w:val="24"/>
              </w:rPr>
            </w:pPr>
            <w:r>
              <w:rPr>
                <w:spacing w:val="-4"/>
                <w:sz w:val="24"/>
              </w:rPr>
              <w:t>4.25</w:t>
            </w:r>
          </w:p>
        </w:tc>
        <w:tc>
          <w:tcPr>
            <w:tcW w:w="1119" w:type="dxa"/>
          </w:tcPr>
          <w:p>
            <w:pPr>
              <w:pStyle w:val="TableParagraph"/>
              <w:ind w:right="89"/>
              <w:rPr>
                <w:sz w:val="24"/>
              </w:rPr>
            </w:pPr>
            <w:r>
              <w:rPr>
                <w:spacing w:val="-4"/>
                <w:sz w:val="24"/>
              </w:rPr>
              <w:t>2.33</w:t>
            </w:r>
          </w:p>
        </w:tc>
        <w:tc>
          <w:tcPr>
            <w:tcW w:w="1201" w:type="dxa"/>
          </w:tcPr>
          <w:p>
            <w:pPr>
              <w:pStyle w:val="TableParagraph"/>
              <w:ind w:right="87"/>
              <w:rPr>
                <w:sz w:val="24"/>
              </w:rPr>
            </w:pPr>
            <w:r>
              <w:rPr>
                <w:spacing w:val="-4"/>
                <w:sz w:val="24"/>
              </w:rPr>
              <w:t>2.05</w:t>
            </w:r>
          </w:p>
        </w:tc>
      </w:tr>
    </w:tbl>
    <w:p>
      <w:pPr>
        <w:spacing w:after="0"/>
        <w:rPr>
          <w:sz w:val="24"/>
        </w:rPr>
        <w:sectPr>
          <w:pgSz w:w="11910" w:h="16840"/>
          <w:pgMar w:header="0" w:footer="1077" w:top="1360" w:bottom="1260" w:left="1580" w:right="380"/>
        </w:sectPr>
      </w:pPr>
    </w:p>
    <w:p>
      <w:pPr>
        <w:pStyle w:val="Heading7"/>
        <w:ind w:right="145"/>
      </w:pPr>
      <w:r>
        <w:rPr/>
        <w:t>APPENDIX</w:t>
      </w:r>
      <w:r>
        <w:rPr>
          <w:spacing w:val="-4"/>
        </w:rPr>
        <w:t> </w:t>
      </w:r>
      <w:r>
        <w:rPr>
          <w:spacing w:val="-10"/>
        </w:rPr>
        <w:t>L</w:t>
      </w:r>
    </w:p>
    <w:p>
      <w:pPr>
        <w:pStyle w:val="BodyText"/>
        <w:spacing w:before="271"/>
        <w:ind w:left="671" w:right="364" w:hanging="32"/>
      </w:pPr>
      <w:r>
        <w:rPr/>
        <w:t>Measured</w:t>
      </w:r>
      <w:r>
        <w:rPr>
          <w:spacing w:val="-3"/>
        </w:rPr>
        <w:t> </w:t>
      </w:r>
      <w:r>
        <w:rPr/>
        <w:t>values</w:t>
      </w:r>
      <w:r>
        <w:rPr>
          <w:spacing w:val="-3"/>
        </w:rPr>
        <w:t> </w:t>
      </w:r>
      <w:r>
        <w:rPr/>
        <w:t>of</w:t>
      </w:r>
      <w:r>
        <w:rPr>
          <w:spacing w:val="-1"/>
        </w:rPr>
        <w:t> </w:t>
      </w:r>
      <w:r>
        <w:rPr/>
        <w:t>grain</w:t>
      </w:r>
      <w:r>
        <w:rPr>
          <w:spacing w:val="-3"/>
        </w:rPr>
        <w:t> </w:t>
      </w:r>
      <w:r>
        <w:rPr/>
        <w:t>damage</w:t>
      </w:r>
      <w:r>
        <w:rPr>
          <w:spacing w:val="-1"/>
        </w:rPr>
        <w:t> </w:t>
      </w:r>
      <w:r>
        <w:rPr/>
        <w:t>for</w:t>
      </w:r>
      <w:r>
        <w:rPr>
          <w:spacing w:val="-5"/>
        </w:rPr>
        <w:t> </w:t>
      </w:r>
      <w:r>
        <w:rPr/>
        <w:t>SOSAT</w:t>
      </w:r>
      <w:r>
        <w:rPr>
          <w:spacing w:val="-3"/>
        </w:rPr>
        <w:t> </w:t>
      </w:r>
      <w:r>
        <w:rPr/>
        <w:t>C88</w:t>
      </w:r>
      <w:r>
        <w:rPr>
          <w:spacing w:val="-2"/>
        </w:rPr>
        <w:t> </w:t>
      </w:r>
      <w:r>
        <w:rPr/>
        <w:t>millet</w:t>
      </w:r>
      <w:r>
        <w:rPr>
          <w:spacing w:val="-3"/>
        </w:rPr>
        <w:t> </w:t>
      </w:r>
      <w:r>
        <w:rPr/>
        <w:t>variety</w:t>
      </w:r>
      <w:r>
        <w:rPr>
          <w:spacing w:val="-8"/>
        </w:rPr>
        <w:t> </w:t>
      </w:r>
      <w:r>
        <w:rPr/>
        <w:t>at</w:t>
      </w:r>
      <w:r>
        <w:rPr>
          <w:spacing w:val="-3"/>
        </w:rPr>
        <w:t> </w:t>
      </w:r>
      <w:r>
        <w:rPr/>
        <w:t>five</w:t>
      </w:r>
      <w:r>
        <w:rPr>
          <w:spacing w:val="-4"/>
        </w:rPr>
        <w:t> </w:t>
      </w:r>
      <w:r>
        <w:rPr/>
        <w:t>levels</w:t>
      </w:r>
      <w:r>
        <w:rPr>
          <w:spacing w:val="-3"/>
        </w:rPr>
        <w:t> </w:t>
      </w:r>
      <w:r>
        <w:rPr/>
        <w:t>of</w:t>
      </w:r>
      <w:r>
        <w:rPr>
          <w:spacing w:val="-1"/>
        </w:rPr>
        <w:t> </w:t>
      </w:r>
      <w:r>
        <w:rPr/>
        <w:t>cylinder speed, feed rate and crop moisture content</w:t>
      </w:r>
    </w:p>
    <w:p>
      <w:pPr>
        <w:pStyle w:val="BodyText"/>
        <w:spacing w:before="54" w:after="1"/>
        <w:rPr>
          <w:sz w:val="20"/>
        </w:rPr>
      </w:pPr>
    </w:p>
    <w:tbl>
      <w:tblPr>
        <w:tblW w:w="0" w:type="auto"/>
        <w:jc w:val="left"/>
        <w:tblInd w:w="6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441"/>
        <w:gridCol w:w="1385"/>
        <w:gridCol w:w="1198"/>
        <w:gridCol w:w="1277"/>
        <w:gridCol w:w="1198"/>
        <w:gridCol w:w="1116"/>
        <w:gridCol w:w="1200"/>
      </w:tblGrid>
      <w:tr>
        <w:trPr>
          <w:trHeight w:val="827" w:hRule="atLeast"/>
        </w:trPr>
        <w:tc>
          <w:tcPr>
            <w:tcW w:w="1441" w:type="dxa"/>
            <w:vMerge w:val="restart"/>
          </w:tcPr>
          <w:p>
            <w:pPr>
              <w:pStyle w:val="TableParagraph"/>
              <w:spacing w:line="240" w:lineRule="auto" w:before="267"/>
              <w:ind w:left="200" w:right="197"/>
              <w:jc w:val="center"/>
              <w:rPr>
                <w:sz w:val="24"/>
              </w:rPr>
            </w:pPr>
            <w:r>
              <w:rPr>
                <w:spacing w:val="-2"/>
                <w:sz w:val="24"/>
              </w:rPr>
              <w:t>Cylinder Speed (m/s)</w:t>
            </w:r>
          </w:p>
        </w:tc>
        <w:tc>
          <w:tcPr>
            <w:tcW w:w="1385" w:type="dxa"/>
            <w:vMerge w:val="restart"/>
          </w:tcPr>
          <w:p>
            <w:pPr>
              <w:pStyle w:val="TableParagraph"/>
              <w:spacing w:line="240" w:lineRule="auto" w:before="267"/>
              <w:ind w:left="270" w:right="198" w:hanging="65"/>
              <w:jc w:val="left"/>
              <w:rPr>
                <w:sz w:val="24"/>
              </w:rPr>
            </w:pPr>
            <w:r>
              <w:rPr>
                <w:sz w:val="24"/>
              </w:rPr>
              <w:t>Feed</w:t>
            </w:r>
            <w:r>
              <w:rPr>
                <w:spacing w:val="-15"/>
                <w:sz w:val="24"/>
              </w:rPr>
              <w:t> </w:t>
            </w:r>
            <w:r>
              <w:rPr>
                <w:sz w:val="24"/>
              </w:rPr>
              <w:t>Rate </w:t>
            </w:r>
            <w:r>
              <w:rPr>
                <w:spacing w:val="-2"/>
                <w:sz w:val="24"/>
              </w:rPr>
              <w:t>(kg/min)</w:t>
            </w:r>
          </w:p>
        </w:tc>
        <w:tc>
          <w:tcPr>
            <w:tcW w:w="5989" w:type="dxa"/>
            <w:gridSpan w:val="5"/>
          </w:tcPr>
          <w:p>
            <w:pPr>
              <w:pStyle w:val="TableParagraph"/>
              <w:spacing w:line="240" w:lineRule="auto" w:before="267"/>
              <w:ind w:left="1"/>
              <w:jc w:val="center"/>
              <w:rPr>
                <w:sz w:val="24"/>
              </w:rPr>
            </w:pPr>
            <w:r>
              <w:rPr>
                <w:sz w:val="24"/>
              </w:rPr>
              <w:t>Grain</w:t>
            </w:r>
            <w:r>
              <w:rPr>
                <w:spacing w:val="-4"/>
                <w:sz w:val="24"/>
              </w:rPr>
              <w:t> </w:t>
            </w:r>
            <w:r>
              <w:rPr>
                <w:sz w:val="24"/>
              </w:rPr>
              <w:t>Damage</w:t>
            </w:r>
            <w:r>
              <w:rPr>
                <w:spacing w:val="-2"/>
                <w:sz w:val="24"/>
              </w:rPr>
              <w:t> </w:t>
            </w:r>
            <w:r>
              <w:rPr>
                <w:spacing w:val="-5"/>
                <w:sz w:val="24"/>
              </w:rPr>
              <w:t>(%)</w:t>
            </w:r>
          </w:p>
        </w:tc>
      </w:tr>
      <w:tr>
        <w:trPr>
          <w:trHeight w:val="551" w:hRule="atLeast"/>
        </w:trPr>
        <w:tc>
          <w:tcPr>
            <w:tcW w:w="1441" w:type="dxa"/>
            <w:vMerge/>
            <w:tcBorders>
              <w:top w:val="nil"/>
            </w:tcBorders>
          </w:tcPr>
          <w:p>
            <w:pPr>
              <w:rPr>
                <w:sz w:val="2"/>
                <w:szCs w:val="2"/>
              </w:rPr>
            </w:pPr>
          </w:p>
        </w:tc>
        <w:tc>
          <w:tcPr>
            <w:tcW w:w="1385" w:type="dxa"/>
            <w:vMerge/>
            <w:tcBorders>
              <w:top w:val="nil"/>
            </w:tcBorders>
          </w:tcPr>
          <w:p>
            <w:pPr>
              <w:rPr>
                <w:sz w:val="2"/>
                <w:szCs w:val="2"/>
              </w:rPr>
            </w:pPr>
          </w:p>
        </w:tc>
        <w:tc>
          <w:tcPr>
            <w:tcW w:w="1198" w:type="dxa"/>
          </w:tcPr>
          <w:p>
            <w:pPr>
              <w:pStyle w:val="TableParagraph"/>
              <w:spacing w:line="268" w:lineRule="exact"/>
              <w:ind w:left="258"/>
              <w:jc w:val="left"/>
              <w:rPr>
                <w:sz w:val="24"/>
              </w:rPr>
            </w:pPr>
            <w:r>
              <w:rPr>
                <w:sz w:val="24"/>
              </w:rPr>
              <w:t>10.6 </w:t>
            </w:r>
            <w:r>
              <w:rPr>
                <w:spacing w:val="-10"/>
                <w:sz w:val="24"/>
              </w:rPr>
              <w:t>%</w:t>
            </w:r>
          </w:p>
          <w:p>
            <w:pPr>
              <w:pStyle w:val="TableParagraph"/>
              <w:spacing w:line="264" w:lineRule="exact"/>
              <w:ind w:left="164"/>
              <w:jc w:val="left"/>
              <w:rPr>
                <w:sz w:val="24"/>
              </w:rPr>
            </w:pPr>
            <w:r>
              <w:rPr>
                <w:spacing w:val="-2"/>
                <w:sz w:val="24"/>
              </w:rPr>
              <w:t>Moisture</w:t>
            </w:r>
          </w:p>
        </w:tc>
        <w:tc>
          <w:tcPr>
            <w:tcW w:w="1277" w:type="dxa"/>
          </w:tcPr>
          <w:p>
            <w:pPr>
              <w:pStyle w:val="TableParagraph"/>
              <w:spacing w:line="268" w:lineRule="exact"/>
              <w:ind w:left="296"/>
              <w:jc w:val="left"/>
              <w:rPr>
                <w:sz w:val="24"/>
              </w:rPr>
            </w:pPr>
            <w:r>
              <w:rPr>
                <w:sz w:val="24"/>
              </w:rPr>
              <w:t>11.9 </w:t>
            </w:r>
            <w:r>
              <w:rPr>
                <w:spacing w:val="-10"/>
                <w:sz w:val="24"/>
              </w:rPr>
              <w:t>%</w:t>
            </w:r>
          </w:p>
          <w:p>
            <w:pPr>
              <w:pStyle w:val="TableParagraph"/>
              <w:spacing w:line="264" w:lineRule="exact"/>
              <w:ind w:left="203"/>
              <w:jc w:val="left"/>
              <w:rPr>
                <w:sz w:val="24"/>
              </w:rPr>
            </w:pPr>
            <w:r>
              <w:rPr>
                <w:spacing w:val="-2"/>
                <w:sz w:val="24"/>
              </w:rPr>
              <w:t>Moisture</w:t>
            </w:r>
          </w:p>
        </w:tc>
        <w:tc>
          <w:tcPr>
            <w:tcW w:w="1198" w:type="dxa"/>
          </w:tcPr>
          <w:p>
            <w:pPr>
              <w:pStyle w:val="TableParagraph"/>
              <w:spacing w:line="268" w:lineRule="exact"/>
              <w:ind w:left="258"/>
              <w:jc w:val="left"/>
              <w:rPr>
                <w:sz w:val="24"/>
              </w:rPr>
            </w:pPr>
            <w:r>
              <w:rPr>
                <w:sz w:val="24"/>
              </w:rPr>
              <w:t>13.2 </w:t>
            </w:r>
            <w:r>
              <w:rPr>
                <w:spacing w:val="-10"/>
                <w:sz w:val="24"/>
              </w:rPr>
              <w:t>%</w:t>
            </w:r>
          </w:p>
          <w:p>
            <w:pPr>
              <w:pStyle w:val="TableParagraph"/>
              <w:spacing w:line="264" w:lineRule="exact"/>
              <w:ind w:left="164"/>
              <w:jc w:val="left"/>
              <w:rPr>
                <w:sz w:val="24"/>
              </w:rPr>
            </w:pPr>
            <w:r>
              <w:rPr>
                <w:spacing w:val="-2"/>
                <w:sz w:val="24"/>
              </w:rPr>
              <w:t>Moisture</w:t>
            </w:r>
          </w:p>
        </w:tc>
        <w:tc>
          <w:tcPr>
            <w:tcW w:w="1116" w:type="dxa"/>
          </w:tcPr>
          <w:p>
            <w:pPr>
              <w:pStyle w:val="TableParagraph"/>
              <w:spacing w:line="268" w:lineRule="exact"/>
              <w:ind w:left="217"/>
              <w:jc w:val="left"/>
              <w:rPr>
                <w:sz w:val="24"/>
              </w:rPr>
            </w:pPr>
            <w:r>
              <w:rPr>
                <w:sz w:val="24"/>
              </w:rPr>
              <w:t>14.3 </w:t>
            </w:r>
            <w:r>
              <w:rPr>
                <w:spacing w:val="-10"/>
                <w:sz w:val="24"/>
              </w:rPr>
              <w:t>%</w:t>
            </w:r>
          </w:p>
          <w:p>
            <w:pPr>
              <w:pStyle w:val="TableParagraph"/>
              <w:spacing w:line="264" w:lineRule="exact"/>
              <w:ind w:left="124"/>
              <w:jc w:val="left"/>
              <w:rPr>
                <w:sz w:val="24"/>
              </w:rPr>
            </w:pPr>
            <w:r>
              <w:rPr>
                <w:spacing w:val="-2"/>
                <w:sz w:val="24"/>
              </w:rPr>
              <w:t>Moisture</w:t>
            </w:r>
          </w:p>
        </w:tc>
        <w:tc>
          <w:tcPr>
            <w:tcW w:w="1200" w:type="dxa"/>
          </w:tcPr>
          <w:p>
            <w:pPr>
              <w:pStyle w:val="TableParagraph"/>
              <w:spacing w:line="268" w:lineRule="exact"/>
              <w:ind w:left="258"/>
              <w:jc w:val="left"/>
              <w:rPr>
                <w:sz w:val="24"/>
              </w:rPr>
            </w:pPr>
            <w:r>
              <w:rPr>
                <w:sz w:val="24"/>
              </w:rPr>
              <w:t>15.8 </w:t>
            </w:r>
            <w:r>
              <w:rPr>
                <w:spacing w:val="-10"/>
                <w:sz w:val="24"/>
              </w:rPr>
              <w:t>%</w:t>
            </w:r>
          </w:p>
          <w:p>
            <w:pPr>
              <w:pStyle w:val="TableParagraph"/>
              <w:spacing w:line="264" w:lineRule="exact"/>
              <w:ind w:left="165"/>
              <w:jc w:val="left"/>
              <w:rPr>
                <w:sz w:val="24"/>
              </w:rPr>
            </w:pPr>
            <w:r>
              <w:rPr>
                <w:spacing w:val="-2"/>
                <w:sz w:val="24"/>
              </w:rPr>
              <w:t>Moisture</w:t>
            </w:r>
          </w:p>
        </w:tc>
      </w:tr>
      <w:tr>
        <w:trPr>
          <w:trHeight w:val="275" w:hRule="atLeast"/>
        </w:trPr>
        <w:tc>
          <w:tcPr>
            <w:tcW w:w="1441" w:type="dxa"/>
            <w:vMerge w:val="restart"/>
          </w:tcPr>
          <w:p>
            <w:pPr>
              <w:pStyle w:val="TableParagraph"/>
              <w:spacing w:line="240" w:lineRule="auto" w:before="267"/>
              <w:ind w:left="314"/>
              <w:jc w:val="left"/>
              <w:rPr>
                <w:sz w:val="24"/>
              </w:rPr>
            </w:pPr>
            <w:r>
              <w:rPr>
                <w:sz w:val="24"/>
              </w:rPr>
              <w:t>550 </w:t>
            </w:r>
            <w:r>
              <w:rPr>
                <w:spacing w:val="-5"/>
                <w:sz w:val="24"/>
              </w:rPr>
              <w:t>rpm</w:t>
            </w:r>
          </w:p>
          <w:p>
            <w:pPr>
              <w:pStyle w:val="TableParagraph"/>
              <w:spacing w:line="240" w:lineRule="auto"/>
              <w:ind w:left="222"/>
              <w:jc w:val="left"/>
              <w:rPr>
                <w:sz w:val="24"/>
              </w:rPr>
            </w:pPr>
            <w:r>
              <w:rPr>
                <w:sz w:val="24"/>
              </w:rPr>
              <w:t>(12.1</w:t>
            </w:r>
            <w:r>
              <w:rPr>
                <w:spacing w:val="-1"/>
                <w:sz w:val="24"/>
              </w:rPr>
              <w:t> </w:t>
            </w:r>
            <w:r>
              <w:rPr>
                <w:spacing w:val="-4"/>
                <w:sz w:val="24"/>
              </w:rPr>
              <w:t>m/s)</w:t>
            </w:r>
          </w:p>
        </w:tc>
        <w:tc>
          <w:tcPr>
            <w:tcW w:w="1385" w:type="dxa"/>
          </w:tcPr>
          <w:p>
            <w:pPr>
              <w:pStyle w:val="TableParagraph"/>
              <w:ind w:right="96"/>
              <w:rPr>
                <w:sz w:val="24"/>
              </w:rPr>
            </w:pPr>
            <w:r>
              <w:rPr>
                <w:spacing w:val="-10"/>
                <w:sz w:val="24"/>
              </w:rPr>
              <w:t>6</w:t>
            </w:r>
          </w:p>
        </w:tc>
        <w:tc>
          <w:tcPr>
            <w:tcW w:w="1198" w:type="dxa"/>
          </w:tcPr>
          <w:p>
            <w:pPr>
              <w:pStyle w:val="TableParagraph"/>
              <w:ind w:right="96"/>
              <w:rPr>
                <w:sz w:val="24"/>
              </w:rPr>
            </w:pPr>
            <w:r>
              <w:rPr>
                <w:spacing w:val="-4"/>
                <w:sz w:val="24"/>
              </w:rPr>
              <w:t>0.04</w:t>
            </w:r>
          </w:p>
        </w:tc>
        <w:tc>
          <w:tcPr>
            <w:tcW w:w="1277" w:type="dxa"/>
          </w:tcPr>
          <w:p>
            <w:pPr>
              <w:pStyle w:val="TableParagraph"/>
              <w:ind w:right="98"/>
              <w:rPr>
                <w:sz w:val="24"/>
              </w:rPr>
            </w:pPr>
            <w:r>
              <w:rPr>
                <w:spacing w:val="-2"/>
                <w:sz w:val="24"/>
              </w:rPr>
              <w:t>0.020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0.41</w:t>
            </w:r>
          </w:p>
        </w:tc>
        <w:tc>
          <w:tcPr>
            <w:tcW w:w="1200" w:type="dxa"/>
          </w:tcPr>
          <w:p>
            <w:pPr>
              <w:pStyle w:val="TableParagraph"/>
              <w:ind w:right="98"/>
              <w:rPr>
                <w:sz w:val="24"/>
              </w:rPr>
            </w:pPr>
            <w:r>
              <w:rPr>
                <w:spacing w:val="-4"/>
                <w:sz w:val="24"/>
              </w:rPr>
              <w:t>0.47</w:t>
            </w:r>
          </w:p>
        </w:tc>
      </w:tr>
      <w:tr>
        <w:trPr>
          <w:trHeight w:val="278" w:hRule="atLeast"/>
        </w:trPr>
        <w:tc>
          <w:tcPr>
            <w:tcW w:w="1441" w:type="dxa"/>
            <w:vMerge/>
            <w:tcBorders>
              <w:top w:val="nil"/>
            </w:tcBorders>
          </w:tcPr>
          <w:p>
            <w:pPr>
              <w:rPr>
                <w:sz w:val="2"/>
                <w:szCs w:val="2"/>
              </w:rPr>
            </w:pPr>
          </w:p>
        </w:tc>
        <w:tc>
          <w:tcPr>
            <w:tcW w:w="1385" w:type="dxa"/>
          </w:tcPr>
          <w:p>
            <w:pPr>
              <w:pStyle w:val="TableParagraph"/>
              <w:spacing w:line="258" w:lineRule="exact"/>
              <w:ind w:right="96"/>
              <w:rPr>
                <w:sz w:val="24"/>
              </w:rPr>
            </w:pPr>
            <w:r>
              <w:rPr>
                <w:spacing w:val="-10"/>
                <w:sz w:val="24"/>
              </w:rPr>
              <w:t>8</w:t>
            </w:r>
          </w:p>
        </w:tc>
        <w:tc>
          <w:tcPr>
            <w:tcW w:w="1198" w:type="dxa"/>
          </w:tcPr>
          <w:p>
            <w:pPr>
              <w:pStyle w:val="TableParagraph"/>
              <w:spacing w:line="258" w:lineRule="exact"/>
              <w:ind w:right="96"/>
              <w:rPr>
                <w:sz w:val="24"/>
              </w:rPr>
            </w:pPr>
            <w:r>
              <w:rPr>
                <w:spacing w:val="-4"/>
                <w:sz w:val="24"/>
              </w:rPr>
              <w:t>0.03</w:t>
            </w:r>
          </w:p>
        </w:tc>
        <w:tc>
          <w:tcPr>
            <w:tcW w:w="1277" w:type="dxa"/>
          </w:tcPr>
          <w:p>
            <w:pPr>
              <w:pStyle w:val="TableParagraph"/>
              <w:spacing w:line="258" w:lineRule="exact"/>
              <w:ind w:right="98"/>
              <w:rPr>
                <w:sz w:val="24"/>
              </w:rPr>
            </w:pPr>
            <w:r>
              <w:rPr>
                <w:spacing w:val="-2"/>
                <w:sz w:val="24"/>
              </w:rPr>
              <w:t>0.020</w:t>
            </w:r>
          </w:p>
        </w:tc>
        <w:tc>
          <w:tcPr>
            <w:tcW w:w="1198" w:type="dxa"/>
          </w:tcPr>
          <w:p>
            <w:pPr>
              <w:pStyle w:val="TableParagraph"/>
              <w:spacing w:line="258" w:lineRule="exact"/>
              <w:ind w:right="96"/>
              <w:rPr>
                <w:sz w:val="24"/>
              </w:rPr>
            </w:pPr>
            <w:r>
              <w:rPr>
                <w:spacing w:val="-2"/>
                <w:sz w:val="24"/>
              </w:rPr>
              <w:t>0.010</w:t>
            </w:r>
          </w:p>
        </w:tc>
        <w:tc>
          <w:tcPr>
            <w:tcW w:w="1116" w:type="dxa"/>
          </w:tcPr>
          <w:p>
            <w:pPr>
              <w:pStyle w:val="TableParagraph"/>
              <w:spacing w:line="258" w:lineRule="exact"/>
              <w:ind w:right="96"/>
              <w:rPr>
                <w:sz w:val="24"/>
              </w:rPr>
            </w:pPr>
            <w:r>
              <w:rPr>
                <w:spacing w:val="-4"/>
                <w:sz w:val="24"/>
              </w:rPr>
              <w:t>0.40</w:t>
            </w:r>
          </w:p>
        </w:tc>
        <w:tc>
          <w:tcPr>
            <w:tcW w:w="1200" w:type="dxa"/>
          </w:tcPr>
          <w:p>
            <w:pPr>
              <w:pStyle w:val="TableParagraph"/>
              <w:spacing w:line="258" w:lineRule="exact"/>
              <w:ind w:right="98"/>
              <w:rPr>
                <w:sz w:val="24"/>
              </w:rPr>
            </w:pPr>
            <w:r>
              <w:rPr>
                <w:spacing w:val="-4"/>
                <w:sz w:val="24"/>
              </w:rPr>
              <w:t>0.45</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10</w:t>
            </w:r>
          </w:p>
        </w:tc>
        <w:tc>
          <w:tcPr>
            <w:tcW w:w="1198" w:type="dxa"/>
          </w:tcPr>
          <w:p>
            <w:pPr>
              <w:pStyle w:val="TableParagraph"/>
              <w:ind w:right="96"/>
              <w:rPr>
                <w:sz w:val="24"/>
              </w:rPr>
            </w:pPr>
            <w:r>
              <w:rPr>
                <w:spacing w:val="-4"/>
                <w:sz w:val="24"/>
              </w:rPr>
              <w:t>0.02</w:t>
            </w:r>
          </w:p>
        </w:tc>
        <w:tc>
          <w:tcPr>
            <w:tcW w:w="1277" w:type="dxa"/>
          </w:tcPr>
          <w:p>
            <w:pPr>
              <w:pStyle w:val="TableParagraph"/>
              <w:ind w:right="98"/>
              <w:rPr>
                <w:sz w:val="24"/>
              </w:rPr>
            </w:pPr>
            <w:r>
              <w:rPr>
                <w:spacing w:val="-2"/>
                <w:sz w:val="24"/>
              </w:rPr>
              <w:t>0.010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0.38</w:t>
            </w:r>
          </w:p>
        </w:tc>
        <w:tc>
          <w:tcPr>
            <w:tcW w:w="1200" w:type="dxa"/>
          </w:tcPr>
          <w:p>
            <w:pPr>
              <w:pStyle w:val="TableParagraph"/>
              <w:ind w:right="98"/>
              <w:rPr>
                <w:sz w:val="24"/>
              </w:rPr>
            </w:pPr>
            <w:r>
              <w:rPr>
                <w:spacing w:val="-4"/>
                <w:sz w:val="24"/>
              </w:rPr>
              <w:t>0.43</w:t>
            </w:r>
          </w:p>
        </w:tc>
      </w:tr>
      <w:tr>
        <w:trPr>
          <w:trHeight w:val="276"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12</w:t>
            </w:r>
          </w:p>
        </w:tc>
        <w:tc>
          <w:tcPr>
            <w:tcW w:w="1198" w:type="dxa"/>
          </w:tcPr>
          <w:p>
            <w:pPr>
              <w:pStyle w:val="TableParagraph"/>
              <w:ind w:right="96"/>
              <w:rPr>
                <w:sz w:val="24"/>
              </w:rPr>
            </w:pPr>
            <w:r>
              <w:rPr>
                <w:spacing w:val="-4"/>
                <w:sz w:val="24"/>
              </w:rPr>
              <w:t>0.02</w:t>
            </w:r>
          </w:p>
        </w:tc>
        <w:tc>
          <w:tcPr>
            <w:tcW w:w="1277" w:type="dxa"/>
          </w:tcPr>
          <w:p>
            <w:pPr>
              <w:pStyle w:val="TableParagraph"/>
              <w:ind w:right="98"/>
              <w:rPr>
                <w:sz w:val="24"/>
              </w:rPr>
            </w:pPr>
            <w:r>
              <w:rPr>
                <w:spacing w:val="-2"/>
                <w:sz w:val="24"/>
              </w:rPr>
              <w:t>0.010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0.36</w:t>
            </w:r>
          </w:p>
        </w:tc>
        <w:tc>
          <w:tcPr>
            <w:tcW w:w="1200" w:type="dxa"/>
          </w:tcPr>
          <w:p>
            <w:pPr>
              <w:pStyle w:val="TableParagraph"/>
              <w:ind w:right="98"/>
              <w:rPr>
                <w:sz w:val="24"/>
              </w:rPr>
            </w:pPr>
            <w:r>
              <w:rPr>
                <w:spacing w:val="-4"/>
                <w:sz w:val="24"/>
              </w:rPr>
              <w:t>0.42</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14</w:t>
            </w:r>
          </w:p>
        </w:tc>
        <w:tc>
          <w:tcPr>
            <w:tcW w:w="1198" w:type="dxa"/>
          </w:tcPr>
          <w:p>
            <w:pPr>
              <w:pStyle w:val="TableParagraph"/>
              <w:ind w:right="96"/>
              <w:rPr>
                <w:sz w:val="24"/>
              </w:rPr>
            </w:pPr>
            <w:r>
              <w:rPr>
                <w:spacing w:val="-4"/>
                <w:sz w:val="24"/>
              </w:rPr>
              <w:t>0.01</w:t>
            </w:r>
          </w:p>
        </w:tc>
        <w:tc>
          <w:tcPr>
            <w:tcW w:w="1277" w:type="dxa"/>
          </w:tcPr>
          <w:p>
            <w:pPr>
              <w:pStyle w:val="TableParagraph"/>
              <w:ind w:right="98"/>
              <w:rPr>
                <w:sz w:val="24"/>
              </w:rPr>
            </w:pPr>
            <w:r>
              <w:rPr>
                <w:spacing w:val="-2"/>
                <w:sz w:val="24"/>
              </w:rPr>
              <w:t>0.001</w:t>
            </w:r>
          </w:p>
        </w:tc>
        <w:tc>
          <w:tcPr>
            <w:tcW w:w="1198" w:type="dxa"/>
          </w:tcPr>
          <w:p>
            <w:pPr>
              <w:pStyle w:val="TableParagraph"/>
              <w:ind w:right="96"/>
              <w:rPr>
                <w:sz w:val="24"/>
              </w:rPr>
            </w:pPr>
            <w:r>
              <w:rPr>
                <w:spacing w:val="-2"/>
                <w:sz w:val="24"/>
              </w:rPr>
              <w:t>0.001</w:t>
            </w:r>
          </w:p>
        </w:tc>
        <w:tc>
          <w:tcPr>
            <w:tcW w:w="1116" w:type="dxa"/>
          </w:tcPr>
          <w:p>
            <w:pPr>
              <w:pStyle w:val="TableParagraph"/>
              <w:ind w:right="96"/>
              <w:rPr>
                <w:sz w:val="24"/>
              </w:rPr>
            </w:pPr>
            <w:r>
              <w:rPr>
                <w:spacing w:val="-4"/>
                <w:sz w:val="24"/>
              </w:rPr>
              <w:t>0.35</w:t>
            </w:r>
          </w:p>
        </w:tc>
        <w:tc>
          <w:tcPr>
            <w:tcW w:w="1200" w:type="dxa"/>
          </w:tcPr>
          <w:p>
            <w:pPr>
              <w:pStyle w:val="TableParagraph"/>
              <w:ind w:right="98"/>
              <w:rPr>
                <w:sz w:val="24"/>
              </w:rPr>
            </w:pPr>
            <w:r>
              <w:rPr>
                <w:spacing w:val="-4"/>
                <w:sz w:val="24"/>
              </w:rPr>
              <w:t>0.40</w:t>
            </w:r>
          </w:p>
        </w:tc>
      </w:tr>
      <w:tr>
        <w:trPr>
          <w:trHeight w:val="275" w:hRule="atLeast"/>
        </w:trPr>
        <w:tc>
          <w:tcPr>
            <w:tcW w:w="1441" w:type="dxa"/>
            <w:vMerge w:val="restart"/>
          </w:tcPr>
          <w:p>
            <w:pPr>
              <w:pStyle w:val="TableParagraph"/>
              <w:spacing w:line="240" w:lineRule="auto" w:before="267"/>
              <w:ind w:left="314"/>
              <w:jc w:val="left"/>
              <w:rPr>
                <w:sz w:val="24"/>
              </w:rPr>
            </w:pPr>
            <w:r>
              <w:rPr>
                <w:sz w:val="24"/>
              </w:rPr>
              <w:t>650 </w:t>
            </w:r>
            <w:r>
              <w:rPr>
                <w:spacing w:val="-5"/>
                <w:sz w:val="24"/>
              </w:rPr>
              <w:t>rpm</w:t>
            </w:r>
          </w:p>
          <w:p>
            <w:pPr>
              <w:pStyle w:val="TableParagraph"/>
              <w:spacing w:line="240" w:lineRule="auto"/>
              <w:ind w:left="222"/>
              <w:jc w:val="left"/>
              <w:rPr>
                <w:sz w:val="24"/>
              </w:rPr>
            </w:pPr>
            <w:r>
              <w:rPr>
                <w:sz w:val="24"/>
              </w:rPr>
              <w:t>(14.3</w:t>
            </w:r>
            <w:r>
              <w:rPr>
                <w:spacing w:val="-1"/>
                <w:sz w:val="24"/>
              </w:rPr>
              <w:t> </w:t>
            </w:r>
            <w:r>
              <w:rPr>
                <w:spacing w:val="-4"/>
                <w:sz w:val="24"/>
              </w:rPr>
              <w:t>m/s)</w:t>
            </w:r>
          </w:p>
        </w:tc>
        <w:tc>
          <w:tcPr>
            <w:tcW w:w="1385" w:type="dxa"/>
          </w:tcPr>
          <w:p>
            <w:pPr>
              <w:pStyle w:val="TableParagraph"/>
              <w:ind w:right="96"/>
              <w:rPr>
                <w:sz w:val="24"/>
              </w:rPr>
            </w:pPr>
            <w:r>
              <w:rPr>
                <w:spacing w:val="-10"/>
                <w:sz w:val="24"/>
              </w:rPr>
              <w:t>6</w:t>
            </w:r>
          </w:p>
        </w:tc>
        <w:tc>
          <w:tcPr>
            <w:tcW w:w="1198" w:type="dxa"/>
          </w:tcPr>
          <w:p>
            <w:pPr>
              <w:pStyle w:val="TableParagraph"/>
              <w:ind w:right="96"/>
              <w:rPr>
                <w:sz w:val="24"/>
              </w:rPr>
            </w:pPr>
            <w:r>
              <w:rPr>
                <w:spacing w:val="-4"/>
                <w:sz w:val="24"/>
              </w:rPr>
              <w:t>0.06</w:t>
            </w:r>
          </w:p>
        </w:tc>
        <w:tc>
          <w:tcPr>
            <w:tcW w:w="1277" w:type="dxa"/>
          </w:tcPr>
          <w:p>
            <w:pPr>
              <w:pStyle w:val="TableParagraph"/>
              <w:ind w:right="98"/>
              <w:rPr>
                <w:sz w:val="24"/>
              </w:rPr>
            </w:pPr>
            <w:r>
              <w:rPr>
                <w:spacing w:val="-2"/>
                <w:sz w:val="24"/>
              </w:rPr>
              <w:t>0.040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0.44</w:t>
            </w:r>
          </w:p>
        </w:tc>
        <w:tc>
          <w:tcPr>
            <w:tcW w:w="1200" w:type="dxa"/>
          </w:tcPr>
          <w:p>
            <w:pPr>
              <w:pStyle w:val="TableParagraph"/>
              <w:ind w:right="98"/>
              <w:rPr>
                <w:sz w:val="24"/>
              </w:rPr>
            </w:pPr>
            <w:r>
              <w:rPr>
                <w:spacing w:val="-4"/>
                <w:sz w:val="24"/>
              </w:rPr>
              <w:t>0.49</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10"/>
                <w:sz w:val="24"/>
              </w:rPr>
              <w:t>8</w:t>
            </w:r>
          </w:p>
        </w:tc>
        <w:tc>
          <w:tcPr>
            <w:tcW w:w="1198" w:type="dxa"/>
          </w:tcPr>
          <w:p>
            <w:pPr>
              <w:pStyle w:val="TableParagraph"/>
              <w:ind w:right="96"/>
              <w:rPr>
                <w:sz w:val="24"/>
              </w:rPr>
            </w:pPr>
            <w:r>
              <w:rPr>
                <w:spacing w:val="-4"/>
                <w:sz w:val="24"/>
              </w:rPr>
              <w:t>0.04</w:t>
            </w:r>
          </w:p>
        </w:tc>
        <w:tc>
          <w:tcPr>
            <w:tcW w:w="1277" w:type="dxa"/>
          </w:tcPr>
          <w:p>
            <w:pPr>
              <w:pStyle w:val="TableParagraph"/>
              <w:ind w:right="98"/>
              <w:rPr>
                <w:sz w:val="24"/>
              </w:rPr>
            </w:pPr>
            <w:r>
              <w:rPr>
                <w:spacing w:val="-2"/>
                <w:sz w:val="24"/>
              </w:rPr>
              <w:t>0.020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0.41</w:t>
            </w:r>
          </w:p>
        </w:tc>
        <w:tc>
          <w:tcPr>
            <w:tcW w:w="1200" w:type="dxa"/>
          </w:tcPr>
          <w:p>
            <w:pPr>
              <w:pStyle w:val="TableParagraph"/>
              <w:ind w:right="98"/>
              <w:rPr>
                <w:sz w:val="24"/>
              </w:rPr>
            </w:pPr>
            <w:r>
              <w:rPr>
                <w:spacing w:val="-4"/>
                <w:sz w:val="24"/>
              </w:rPr>
              <w:t>0.47</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10</w:t>
            </w:r>
          </w:p>
        </w:tc>
        <w:tc>
          <w:tcPr>
            <w:tcW w:w="1198" w:type="dxa"/>
          </w:tcPr>
          <w:p>
            <w:pPr>
              <w:pStyle w:val="TableParagraph"/>
              <w:ind w:right="96"/>
              <w:rPr>
                <w:sz w:val="24"/>
              </w:rPr>
            </w:pPr>
            <w:r>
              <w:rPr>
                <w:spacing w:val="-4"/>
                <w:sz w:val="24"/>
              </w:rPr>
              <w:t>0.02</w:t>
            </w:r>
          </w:p>
        </w:tc>
        <w:tc>
          <w:tcPr>
            <w:tcW w:w="1277" w:type="dxa"/>
          </w:tcPr>
          <w:p>
            <w:pPr>
              <w:pStyle w:val="TableParagraph"/>
              <w:ind w:right="98"/>
              <w:rPr>
                <w:sz w:val="24"/>
              </w:rPr>
            </w:pPr>
            <w:r>
              <w:rPr>
                <w:spacing w:val="-2"/>
                <w:sz w:val="24"/>
              </w:rPr>
              <w:t>0.010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0.39</w:t>
            </w:r>
          </w:p>
        </w:tc>
        <w:tc>
          <w:tcPr>
            <w:tcW w:w="1200" w:type="dxa"/>
          </w:tcPr>
          <w:p>
            <w:pPr>
              <w:pStyle w:val="TableParagraph"/>
              <w:ind w:right="98"/>
              <w:rPr>
                <w:sz w:val="24"/>
              </w:rPr>
            </w:pPr>
            <w:r>
              <w:rPr>
                <w:spacing w:val="-4"/>
                <w:sz w:val="24"/>
              </w:rPr>
              <w:t>0.46</w:t>
            </w:r>
          </w:p>
        </w:tc>
      </w:tr>
      <w:tr>
        <w:trPr>
          <w:trHeight w:val="277" w:hRule="atLeast"/>
        </w:trPr>
        <w:tc>
          <w:tcPr>
            <w:tcW w:w="1441" w:type="dxa"/>
            <w:vMerge/>
            <w:tcBorders>
              <w:top w:val="nil"/>
            </w:tcBorders>
          </w:tcPr>
          <w:p>
            <w:pPr>
              <w:rPr>
                <w:sz w:val="2"/>
                <w:szCs w:val="2"/>
              </w:rPr>
            </w:pPr>
          </w:p>
        </w:tc>
        <w:tc>
          <w:tcPr>
            <w:tcW w:w="1385" w:type="dxa"/>
          </w:tcPr>
          <w:p>
            <w:pPr>
              <w:pStyle w:val="TableParagraph"/>
              <w:spacing w:line="258" w:lineRule="exact"/>
              <w:ind w:right="96"/>
              <w:rPr>
                <w:sz w:val="24"/>
              </w:rPr>
            </w:pPr>
            <w:r>
              <w:rPr>
                <w:spacing w:val="-5"/>
                <w:sz w:val="24"/>
              </w:rPr>
              <w:t>12</w:t>
            </w:r>
          </w:p>
        </w:tc>
        <w:tc>
          <w:tcPr>
            <w:tcW w:w="1198" w:type="dxa"/>
          </w:tcPr>
          <w:p>
            <w:pPr>
              <w:pStyle w:val="TableParagraph"/>
              <w:spacing w:line="258" w:lineRule="exact"/>
              <w:ind w:right="96"/>
              <w:rPr>
                <w:sz w:val="24"/>
              </w:rPr>
            </w:pPr>
            <w:r>
              <w:rPr>
                <w:spacing w:val="-4"/>
                <w:sz w:val="24"/>
              </w:rPr>
              <w:t>0.02</w:t>
            </w:r>
          </w:p>
        </w:tc>
        <w:tc>
          <w:tcPr>
            <w:tcW w:w="1277" w:type="dxa"/>
          </w:tcPr>
          <w:p>
            <w:pPr>
              <w:pStyle w:val="TableParagraph"/>
              <w:spacing w:line="258" w:lineRule="exact"/>
              <w:ind w:right="98"/>
              <w:rPr>
                <w:sz w:val="24"/>
              </w:rPr>
            </w:pPr>
            <w:r>
              <w:rPr>
                <w:spacing w:val="-2"/>
                <w:sz w:val="24"/>
              </w:rPr>
              <w:t>0.010</w:t>
            </w:r>
          </w:p>
        </w:tc>
        <w:tc>
          <w:tcPr>
            <w:tcW w:w="1198" w:type="dxa"/>
          </w:tcPr>
          <w:p>
            <w:pPr>
              <w:pStyle w:val="TableParagraph"/>
              <w:spacing w:line="258" w:lineRule="exact"/>
              <w:ind w:right="96"/>
              <w:rPr>
                <w:sz w:val="24"/>
              </w:rPr>
            </w:pPr>
            <w:r>
              <w:rPr>
                <w:spacing w:val="-2"/>
                <w:sz w:val="24"/>
              </w:rPr>
              <w:t>0.010</w:t>
            </w:r>
          </w:p>
        </w:tc>
        <w:tc>
          <w:tcPr>
            <w:tcW w:w="1116" w:type="dxa"/>
          </w:tcPr>
          <w:p>
            <w:pPr>
              <w:pStyle w:val="TableParagraph"/>
              <w:spacing w:line="258" w:lineRule="exact"/>
              <w:ind w:right="96"/>
              <w:rPr>
                <w:sz w:val="24"/>
              </w:rPr>
            </w:pPr>
            <w:r>
              <w:rPr>
                <w:spacing w:val="-4"/>
                <w:sz w:val="24"/>
              </w:rPr>
              <w:t>0.39</w:t>
            </w:r>
          </w:p>
        </w:tc>
        <w:tc>
          <w:tcPr>
            <w:tcW w:w="1200" w:type="dxa"/>
          </w:tcPr>
          <w:p>
            <w:pPr>
              <w:pStyle w:val="TableParagraph"/>
              <w:spacing w:line="258" w:lineRule="exact"/>
              <w:ind w:right="98"/>
              <w:rPr>
                <w:sz w:val="24"/>
              </w:rPr>
            </w:pPr>
            <w:r>
              <w:rPr>
                <w:spacing w:val="-4"/>
                <w:sz w:val="24"/>
              </w:rPr>
              <w:t>0.43</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14</w:t>
            </w:r>
          </w:p>
        </w:tc>
        <w:tc>
          <w:tcPr>
            <w:tcW w:w="1198" w:type="dxa"/>
          </w:tcPr>
          <w:p>
            <w:pPr>
              <w:pStyle w:val="TableParagraph"/>
              <w:ind w:right="96"/>
              <w:rPr>
                <w:sz w:val="24"/>
              </w:rPr>
            </w:pPr>
            <w:r>
              <w:rPr>
                <w:spacing w:val="-4"/>
                <w:sz w:val="24"/>
              </w:rPr>
              <w:t>0.01</w:t>
            </w:r>
          </w:p>
        </w:tc>
        <w:tc>
          <w:tcPr>
            <w:tcW w:w="1277" w:type="dxa"/>
          </w:tcPr>
          <w:p>
            <w:pPr>
              <w:pStyle w:val="TableParagraph"/>
              <w:ind w:right="98"/>
              <w:rPr>
                <w:sz w:val="24"/>
              </w:rPr>
            </w:pPr>
            <w:r>
              <w:rPr>
                <w:spacing w:val="-2"/>
                <w:sz w:val="24"/>
              </w:rPr>
              <w:t>0.001</w:t>
            </w:r>
          </w:p>
        </w:tc>
        <w:tc>
          <w:tcPr>
            <w:tcW w:w="1198" w:type="dxa"/>
          </w:tcPr>
          <w:p>
            <w:pPr>
              <w:pStyle w:val="TableParagraph"/>
              <w:ind w:right="96"/>
              <w:rPr>
                <w:sz w:val="24"/>
              </w:rPr>
            </w:pPr>
            <w:r>
              <w:rPr>
                <w:spacing w:val="-2"/>
                <w:sz w:val="24"/>
              </w:rPr>
              <w:t>0.001</w:t>
            </w:r>
          </w:p>
        </w:tc>
        <w:tc>
          <w:tcPr>
            <w:tcW w:w="1116" w:type="dxa"/>
          </w:tcPr>
          <w:p>
            <w:pPr>
              <w:pStyle w:val="TableParagraph"/>
              <w:ind w:right="96"/>
              <w:rPr>
                <w:sz w:val="24"/>
              </w:rPr>
            </w:pPr>
            <w:r>
              <w:rPr>
                <w:spacing w:val="-4"/>
                <w:sz w:val="24"/>
              </w:rPr>
              <w:t>0.37</w:t>
            </w:r>
          </w:p>
        </w:tc>
        <w:tc>
          <w:tcPr>
            <w:tcW w:w="1200" w:type="dxa"/>
          </w:tcPr>
          <w:p>
            <w:pPr>
              <w:pStyle w:val="TableParagraph"/>
              <w:ind w:right="98"/>
              <w:rPr>
                <w:sz w:val="24"/>
              </w:rPr>
            </w:pPr>
            <w:r>
              <w:rPr>
                <w:spacing w:val="-4"/>
                <w:sz w:val="24"/>
              </w:rPr>
              <w:t>0.41</w:t>
            </w:r>
          </w:p>
        </w:tc>
      </w:tr>
      <w:tr>
        <w:trPr>
          <w:trHeight w:val="275" w:hRule="atLeast"/>
        </w:trPr>
        <w:tc>
          <w:tcPr>
            <w:tcW w:w="1441" w:type="dxa"/>
            <w:vMerge w:val="restart"/>
          </w:tcPr>
          <w:p>
            <w:pPr>
              <w:pStyle w:val="TableParagraph"/>
              <w:spacing w:line="240" w:lineRule="auto" w:before="267"/>
              <w:ind w:left="314"/>
              <w:jc w:val="left"/>
              <w:rPr>
                <w:sz w:val="24"/>
              </w:rPr>
            </w:pPr>
            <w:r>
              <w:rPr>
                <w:sz w:val="24"/>
              </w:rPr>
              <w:t>750 </w:t>
            </w:r>
            <w:r>
              <w:rPr>
                <w:spacing w:val="-5"/>
                <w:sz w:val="24"/>
              </w:rPr>
              <w:t>rpm</w:t>
            </w:r>
          </w:p>
          <w:p>
            <w:pPr>
              <w:pStyle w:val="TableParagraph"/>
              <w:spacing w:line="240" w:lineRule="auto"/>
              <w:ind w:left="222"/>
              <w:jc w:val="left"/>
              <w:rPr>
                <w:sz w:val="24"/>
              </w:rPr>
            </w:pPr>
            <w:r>
              <w:rPr>
                <w:sz w:val="24"/>
              </w:rPr>
              <w:t>(16.5</w:t>
            </w:r>
            <w:r>
              <w:rPr>
                <w:spacing w:val="-1"/>
                <w:sz w:val="24"/>
              </w:rPr>
              <w:t> </w:t>
            </w:r>
            <w:r>
              <w:rPr>
                <w:spacing w:val="-4"/>
                <w:sz w:val="24"/>
              </w:rPr>
              <w:t>m/s)</w:t>
            </w:r>
          </w:p>
        </w:tc>
        <w:tc>
          <w:tcPr>
            <w:tcW w:w="1385" w:type="dxa"/>
          </w:tcPr>
          <w:p>
            <w:pPr>
              <w:pStyle w:val="TableParagraph"/>
              <w:ind w:right="96"/>
              <w:rPr>
                <w:sz w:val="24"/>
              </w:rPr>
            </w:pPr>
            <w:r>
              <w:rPr>
                <w:spacing w:val="-10"/>
                <w:sz w:val="24"/>
              </w:rPr>
              <w:t>6</w:t>
            </w:r>
          </w:p>
        </w:tc>
        <w:tc>
          <w:tcPr>
            <w:tcW w:w="1198" w:type="dxa"/>
          </w:tcPr>
          <w:p>
            <w:pPr>
              <w:pStyle w:val="TableParagraph"/>
              <w:ind w:right="96"/>
              <w:rPr>
                <w:sz w:val="24"/>
              </w:rPr>
            </w:pPr>
            <w:r>
              <w:rPr>
                <w:spacing w:val="-4"/>
                <w:sz w:val="24"/>
              </w:rPr>
              <w:t>0.06</w:t>
            </w:r>
          </w:p>
        </w:tc>
        <w:tc>
          <w:tcPr>
            <w:tcW w:w="1277" w:type="dxa"/>
          </w:tcPr>
          <w:p>
            <w:pPr>
              <w:pStyle w:val="TableParagraph"/>
              <w:ind w:right="98"/>
              <w:rPr>
                <w:sz w:val="24"/>
              </w:rPr>
            </w:pPr>
            <w:r>
              <w:rPr>
                <w:spacing w:val="-2"/>
                <w:sz w:val="24"/>
              </w:rPr>
              <w:t>0.040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0.46</w:t>
            </w:r>
          </w:p>
        </w:tc>
        <w:tc>
          <w:tcPr>
            <w:tcW w:w="1200" w:type="dxa"/>
          </w:tcPr>
          <w:p>
            <w:pPr>
              <w:pStyle w:val="TableParagraph"/>
              <w:ind w:right="98"/>
              <w:rPr>
                <w:sz w:val="24"/>
              </w:rPr>
            </w:pPr>
            <w:r>
              <w:rPr>
                <w:spacing w:val="-4"/>
                <w:sz w:val="24"/>
              </w:rPr>
              <w:t>0.51</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10"/>
                <w:sz w:val="24"/>
              </w:rPr>
              <w:t>8</w:t>
            </w:r>
          </w:p>
        </w:tc>
        <w:tc>
          <w:tcPr>
            <w:tcW w:w="1198" w:type="dxa"/>
          </w:tcPr>
          <w:p>
            <w:pPr>
              <w:pStyle w:val="TableParagraph"/>
              <w:ind w:right="96"/>
              <w:rPr>
                <w:sz w:val="24"/>
              </w:rPr>
            </w:pPr>
            <w:r>
              <w:rPr>
                <w:spacing w:val="-4"/>
                <w:sz w:val="24"/>
              </w:rPr>
              <w:t>0.05</w:t>
            </w:r>
          </w:p>
        </w:tc>
        <w:tc>
          <w:tcPr>
            <w:tcW w:w="1277" w:type="dxa"/>
          </w:tcPr>
          <w:p>
            <w:pPr>
              <w:pStyle w:val="TableParagraph"/>
              <w:ind w:right="98"/>
              <w:rPr>
                <w:sz w:val="24"/>
              </w:rPr>
            </w:pPr>
            <w:r>
              <w:rPr>
                <w:spacing w:val="-2"/>
                <w:sz w:val="24"/>
              </w:rPr>
              <w:t>0.030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0.42</w:t>
            </w:r>
          </w:p>
        </w:tc>
        <w:tc>
          <w:tcPr>
            <w:tcW w:w="1200" w:type="dxa"/>
          </w:tcPr>
          <w:p>
            <w:pPr>
              <w:pStyle w:val="TableParagraph"/>
              <w:ind w:right="98"/>
              <w:rPr>
                <w:sz w:val="24"/>
              </w:rPr>
            </w:pPr>
            <w:r>
              <w:rPr>
                <w:spacing w:val="-4"/>
                <w:sz w:val="24"/>
              </w:rPr>
              <w:t>0.49</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10</w:t>
            </w:r>
          </w:p>
        </w:tc>
        <w:tc>
          <w:tcPr>
            <w:tcW w:w="1198" w:type="dxa"/>
          </w:tcPr>
          <w:p>
            <w:pPr>
              <w:pStyle w:val="TableParagraph"/>
              <w:ind w:right="96"/>
              <w:rPr>
                <w:sz w:val="24"/>
              </w:rPr>
            </w:pPr>
            <w:r>
              <w:rPr>
                <w:spacing w:val="-4"/>
                <w:sz w:val="24"/>
              </w:rPr>
              <w:t>0.04</w:t>
            </w:r>
          </w:p>
        </w:tc>
        <w:tc>
          <w:tcPr>
            <w:tcW w:w="1277" w:type="dxa"/>
          </w:tcPr>
          <w:p>
            <w:pPr>
              <w:pStyle w:val="TableParagraph"/>
              <w:ind w:right="98"/>
              <w:rPr>
                <w:sz w:val="24"/>
              </w:rPr>
            </w:pPr>
            <w:r>
              <w:rPr>
                <w:spacing w:val="-2"/>
                <w:sz w:val="24"/>
              </w:rPr>
              <w:t>0.020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0.40</w:t>
            </w:r>
          </w:p>
        </w:tc>
        <w:tc>
          <w:tcPr>
            <w:tcW w:w="1200" w:type="dxa"/>
          </w:tcPr>
          <w:p>
            <w:pPr>
              <w:pStyle w:val="TableParagraph"/>
              <w:ind w:right="98"/>
              <w:rPr>
                <w:sz w:val="24"/>
              </w:rPr>
            </w:pPr>
            <w:r>
              <w:rPr>
                <w:spacing w:val="-4"/>
                <w:sz w:val="24"/>
              </w:rPr>
              <w:t>0.47</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12</w:t>
            </w:r>
          </w:p>
        </w:tc>
        <w:tc>
          <w:tcPr>
            <w:tcW w:w="1198" w:type="dxa"/>
          </w:tcPr>
          <w:p>
            <w:pPr>
              <w:pStyle w:val="TableParagraph"/>
              <w:ind w:right="96"/>
              <w:rPr>
                <w:sz w:val="24"/>
              </w:rPr>
            </w:pPr>
            <w:r>
              <w:rPr>
                <w:spacing w:val="-4"/>
                <w:sz w:val="24"/>
              </w:rPr>
              <w:t>0.03</w:t>
            </w:r>
          </w:p>
        </w:tc>
        <w:tc>
          <w:tcPr>
            <w:tcW w:w="1277" w:type="dxa"/>
          </w:tcPr>
          <w:p>
            <w:pPr>
              <w:pStyle w:val="TableParagraph"/>
              <w:ind w:right="98"/>
              <w:rPr>
                <w:sz w:val="24"/>
              </w:rPr>
            </w:pPr>
            <w:r>
              <w:rPr>
                <w:spacing w:val="-2"/>
                <w:sz w:val="24"/>
              </w:rPr>
              <w:t>0.010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0.40</w:t>
            </w:r>
          </w:p>
        </w:tc>
        <w:tc>
          <w:tcPr>
            <w:tcW w:w="1200" w:type="dxa"/>
          </w:tcPr>
          <w:p>
            <w:pPr>
              <w:pStyle w:val="TableParagraph"/>
              <w:ind w:right="98"/>
              <w:rPr>
                <w:sz w:val="24"/>
              </w:rPr>
            </w:pPr>
            <w:r>
              <w:rPr>
                <w:spacing w:val="-4"/>
                <w:sz w:val="24"/>
              </w:rPr>
              <w:t>0.46</w:t>
            </w:r>
          </w:p>
        </w:tc>
      </w:tr>
      <w:tr>
        <w:trPr>
          <w:trHeight w:val="277" w:hRule="atLeast"/>
        </w:trPr>
        <w:tc>
          <w:tcPr>
            <w:tcW w:w="1441" w:type="dxa"/>
            <w:vMerge/>
            <w:tcBorders>
              <w:top w:val="nil"/>
            </w:tcBorders>
          </w:tcPr>
          <w:p>
            <w:pPr>
              <w:rPr>
                <w:sz w:val="2"/>
                <w:szCs w:val="2"/>
              </w:rPr>
            </w:pPr>
          </w:p>
        </w:tc>
        <w:tc>
          <w:tcPr>
            <w:tcW w:w="1385" w:type="dxa"/>
          </w:tcPr>
          <w:p>
            <w:pPr>
              <w:pStyle w:val="TableParagraph"/>
              <w:spacing w:line="258" w:lineRule="exact"/>
              <w:ind w:right="96"/>
              <w:rPr>
                <w:sz w:val="24"/>
              </w:rPr>
            </w:pPr>
            <w:r>
              <w:rPr>
                <w:spacing w:val="-5"/>
                <w:sz w:val="24"/>
              </w:rPr>
              <w:t>14</w:t>
            </w:r>
          </w:p>
        </w:tc>
        <w:tc>
          <w:tcPr>
            <w:tcW w:w="1198" w:type="dxa"/>
          </w:tcPr>
          <w:p>
            <w:pPr>
              <w:pStyle w:val="TableParagraph"/>
              <w:spacing w:line="258" w:lineRule="exact"/>
              <w:ind w:right="96"/>
              <w:rPr>
                <w:sz w:val="24"/>
              </w:rPr>
            </w:pPr>
            <w:r>
              <w:rPr>
                <w:spacing w:val="-4"/>
                <w:sz w:val="24"/>
              </w:rPr>
              <w:t>0.02</w:t>
            </w:r>
          </w:p>
        </w:tc>
        <w:tc>
          <w:tcPr>
            <w:tcW w:w="1277" w:type="dxa"/>
          </w:tcPr>
          <w:p>
            <w:pPr>
              <w:pStyle w:val="TableParagraph"/>
              <w:spacing w:line="258" w:lineRule="exact"/>
              <w:ind w:right="98"/>
              <w:rPr>
                <w:sz w:val="24"/>
              </w:rPr>
            </w:pPr>
            <w:r>
              <w:rPr>
                <w:spacing w:val="-2"/>
                <w:sz w:val="24"/>
              </w:rPr>
              <w:t>0.001</w:t>
            </w:r>
          </w:p>
        </w:tc>
        <w:tc>
          <w:tcPr>
            <w:tcW w:w="1198" w:type="dxa"/>
          </w:tcPr>
          <w:p>
            <w:pPr>
              <w:pStyle w:val="TableParagraph"/>
              <w:spacing w:line="258" w:lineRule="exact"/>
              <w:ind w:right="96"/>
              <w:rPr>
                <w:sz w:val="24"/>
              </w:rPr>
            </w:pPr>
            <w:r>
              <w:rPr>
                <w:spacing w:val="-2"/>
                <w:sz w:val="24"/>
              </w:rPr>
              <w:t>0.001</w:t>
            </w:r>
          </w:p>
        </w:tc>
        <w:tc>
          <w:tcPr>
            <w:tcW w:w="1116" w:type="dxa"/>
          </w:tcPr>
          <w:p>
            <w:pPr>
              <w:pStyle w:val="TableParagraph"/>
              <w:spacing w:line="258" w:lineRule="exact"/>
              <w:ind w:right="96"/>
              <w:rPr>
                <w:sz w:val="24"/>
              </w:rPr>
            </w:pPr>
            <w:r>
              <w:rPr>
                <w:spacing w:val="-4"/>
                <w:sz w:val="24"/>
              </w:rPr>
              <w:t>0.38</w:t>
            </w:r>
          </w:p>
        </w:tc>
        <w:tc>
          <w:tcPr>
            <w:tcW w:w="1200" w:type="dxa"/>
          </w:tcPr>
          <w:p>
            <w:pPr>
              <w:pStyle w:val="TableParagraph"/>
              <w:spacing w:line="258" w:lineRule="exact"/>
              <w:ind w:right="98"/>
              <w:rPr>
                <w:sz w:val="24"/>
              </w:rPr>
            </w:pPr>
            <w:r>
              <w:rPr>
                <w:spacing w:val="-4"/>
                <w:sz w:val="24"/>
              </w:rPr>
              <w:t>0.43</w:t>
            </w:r>
          </w:p>
        </w:tc>
      </w:tr>
      <w:tr>
        <w:trPr>
          <w:trHeight w:val="276" w:hRule="atLeast"/>
        </w:trPr>
        <w:tc>
          <w:tcPr>
            <w:tcW w:w="1441" w:type="dxa"/>
            <w:vMerge w:val="restart"/>
          </w:tcPr>
          <w:p>
            <w:pPr>
              <w:pStyle w:val="TableParagraph"/>
              <w:spacing w:line="240" w:lineRule="auto" w:before="268"/>
              <w:ind w:left="314"/>
              <w:jc w:val="left"/>
              <w:rPr>
                <w:sz w:val="24"/>
              </w:rPr>
            </w:pPr>
            <w:r>
              <w:rPr>
                <w:sz w:val="24"/>
              </w:rPr>
              <w:t>850 </w:t>
            </w:r>
            <w:r>
              <w:rPr>
                <w:spacing w:val="-5"/>
                <w:sz w:val="24"/>
              </w:rPr>
              <w:t>rpm</w:t>
            </w:r>
          </w:p>
          <w:p>
            <w:pPr>
              <w:pStyle w:val="TableParagraph"/>
              <w:spacing w:line="240" w:lineRule="auto"/>
              <w:ind w:left="222"/>
              <w:jc w:val="left"/>
              <w:rPr>
                <w:sz w:val="24"/>
              </w:rPr>
            </w:pPr>
            <w:r>
              <w:rPr>
                <w:sz w:val="24"/>
              </w:rPr>
              <w:t>(18.7</w:t>
            </w:r>
            <w:r>
              <w:rPr>
                <w:spacing w:val="-1"/>
                <w:sz w:val="24"/>
              </w:rPr>
              <w:t> </w:t>
            </w:r>
            <w:r>
              <w:rPr>
                <w:spacing w:val="-4"/>
                <w:sz w:val="24"/>
              </w:rPr>
              <w:t>m/s)</w:t>
            </w:r>
          </w:p>
        </w:tc>
        <w:tc>
          <w:tcPr>
            <w:tcW w:w="1385" w:type="dxa"/>
          </w:tcPr>
          <w:p>
            <w:pPr>
              <w:pStyle w:val="TableParagraph"/>
              <w:ind w:right="96"/>
              <w:rPr>
                <w:sz w:val="24"/>
              </w:rPr>
            </w:pPr>
            <w:r>
              <w:rPr>
                <w:spacing w:val="-10"/>
                <w:sz w:val="24"/>
              </w:rPr>
              <w:t>6</w:t>
            </w:r>
          </w:p>
        </w:tc>
        <w:tc>
          <w:tcPr>
            <w:tcW w:w="1198" w:type="dxa"/>
          </w:tcPr>
          <w:p>
            <w:pPr>
              <w:pStyle w:val="TableParagraph"/>
              <w:ind w:right="96"/>
              <w:rPr>
                <w:sz w:val="24"/>
              </w:rPr>
            </w:pPr>
            <w:r>
              <w:rPr>
                <w:spacing w:val="-4"/>
                <w:sz w:val="24"/>
              </w:rPr>
              <w:t>0.11</w:t>
            </w:r>
          </w:p>
        </w:tc>
        <w:tc>
          <w:tcPr>
            <w:tcW w:w="1277" w:type="dxa"/>
          </w:tcPr>
          <w:p>
            <w:pPr>
              <w:pStyle w:val="TableParagraph"/>
              <w:ind w:right="98"/>
              <w:rPr>
                <w:sz w:val="24"/>
              </w:rPr>
            </w:pPr>
            <w:r>
              <w:rPr>
                <w:spacing w:val="-2"/>
                <w:sz w:val="24"/>
              </w:rPr>
              <w:t>0.080</w:t>
            </w:r>
          </w:p>
        </w:tc>
        <w:tc>
          <w:tcPr>
            <w:tcW w:w="1198" w:type="dxa"/>
          </w:tcPr>
          <w:p>
            <w:pPr>
              <w:pStyle w:val="TableParagraph"/>
              <w:ind w:right="96"/>
              <w:rPr>
                <w:sz w:val="24"/>
              </w:rPr>
            </w:pPr>
            <w:r>
              <w:rPr>
                <w:spacing w:val="-2"/>
                <w:sz w:val="24"/>
              </w:rPr>
              <w:t>0.020</w:t>
            </w:r>
          </w:p>
        </w:tc>
        <w:tc>
          <w:tcPr>
            <w:tcW w:w="1116" w:type="dxa"/>
          </w:tcPr>
          <w:p>
            <w:pPr>
              <w:pStyle w:val="TableParagraph"/>
              <w:ind w:right="96"/>
              <w:rPr>
                <w:sz w:val="24"/>
              </w:rPr>
            </w:pPr>
            <w:r>
              <w:rPr>
                <w:spacing w:val="-4"/>
                <w:sz w:val="24"/>
              </w:rPr>
              <w:t>0.51</w:t>
            </w:r>
          </w:p>
        </w:tc>
        <w:tc>
          <w:tcPr>
            <w:tcW w:w="1200" w:type="dxa"/>
          </w:tcPr>
          <w:p>
            <w:pPr>
              <w:pStyle w:val="TableParagraph"/>
              <w:ind w:right="98"/>
              <w:rPr>
                <w:sz w:val="24"/>
              </w:rPr>
            </w:pPr>
            <w:r>
              <w:rPr>
                <w:spacing w:val="-4"/>
                <w:sz w:val="24"/>
              </w:rPr>
              <w:t>0.58</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10"/>
                <w:sz w:val="24"/>
              </w:rPr>
              <w:t>8</w:t>
            </w:r>
          </w:p>
        </w:tc>
        <w:tc>
          <w:tcPr>
            <w:tcW w:w="1198" w:type="dxa"/>
          </w:tcPr>
          <w:p>
            <w:pPr>
              <w:pStyle w:val="TableParagraph"/>
              <w:ind w:right="96"/>
              <w:rPr>
                <w:sz w:val="24"/>
              </w:rPr>
            </w:pPr>
            <w:r>
              <w:rPr>
                <w:spacing w:val="-4"/>
                <w:sz w:val="24"/>
              </w:rPr>
              <w:t>0.09</w:t>
            </w:r>
          </w:p>
        </w:tc>
        <w:tc>
          <w:tcPr>
            <w:tcW w:w="1277" w:type="dxa"/>
          </w:tcPr>
          <w:p>
            <w:pPr>
              <w:pStyle w:val="TableParagraph"/>
              <w:ind w:right="98"/>
              <w:rPr>
                <w:sz w:val="24"/>
              </w:rPr>
            </w:pPr>
            <w:r>
              <w:rPr>
                <w:spacing w:val="-2"/>
                <w:sz w:val="24"/>
              </w:rPr>
              <w:t>0.060</w:t>
            </w:r>
          </w:p>
        </w:tc>
        <w:tc>
          <w:tcPr>
            <w:tcW w:w="1198" w:type="dxa"/>
          </w:tcPr>
          <w:p>
            <w:pPr>
              <w:pStyle w:val="TableParagraph"/>
              <w:ind w:right="96"/>
              <w:rPr>
                <w:sz w:val="24"/>
              </w:rPr>
            </w:pPr>
            <w:r>
              <w:rPr>
                <w:spacing w:val="-2"/>
                <w:sz w:val="24"/>
              </w:rPr>
              <w:t>0.020</w:t>
            </w:r>
          </w:p>
        </w:tc>
        <w:tc>
          <w:tcPr>
            <w:tcW w:w="1116" w:type="dxa"/>
          </w:tcPr>
          <w:p>
            <w:pPr>
              <w:pStyle w:val="TableParagraph"/>
              <w:ind w:right="96"/>
              <w:rPr>
                <w:sz w:val="24"/>
              </w:rPr>
            </w:pPr>
            <w:r>
              <w:rPr>
                <w:spacing w:val="-4"/>
                <w:sz w:val="24"/>
              </w:rPr>
              <w:t>0.47</w:t>
            </w:r>
          </w:p>
        </w:tc>
        <w:tc>
          <w:tcPr>
            <w:tcW w:w="1200" w:type="dxa"/>
          </w:tcPr>
          <w:p>
            <w:pPr>
              <w:pStyle w:val="TableParagraph"/>
              <w:ind w:right="98"/>
              <w:rPr>
                <w:sz w:val="24"/>
              </w:rPr>
            </w:pPr>
            <w:r>
              <w:rPr>
                <w:spacing w:val="-4"/>
                <w:sz w:val="24"/>
              </w:rPr>
              <w:t>0.54</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10</w:t>
            </w:r>
          </w:p>
        </w:tc>
        <w:tc>
          <w:tcPr>
            <w:tcW w:w="1198" w:type="dxa"/>
          </w:tcPr>
          <w:p>
            <w:pPr>
              <w:pStyle w:val="TableParagraph"/>
              <w:ind w:right="96"/>
              <w:rPr>
                <w:sz w:val="24"/>
              </w:rPr>
            </w:pPr>
            <w:r>
              <w:rPr>
                <w:spacing w:val="-4"/>
                <w:sz w:val="24"/>
              </w:rPr>
              <w:t>0.07</w:t>
            </w:r>
          </w:p>
        </w:tc>
        <w:tc>
          <w:tcPr>
            <w:tcW w:w="1277" w:type="dxa"/>
          </w:tcPr>
          <w:p>
            <w:pPr>
              <w:pStyle w:val="TableParagraph"/>
              <w:ind w:right="98"/>
              <w:rPr>
                <w:sz w:val="24"/>
              </w:rPr>
            </w:pPr>
            <w:r>
              <w:rPr>
                <w:spacing w:val="-2"/>
                <w:sz w:val="24"/>
              </w:rPr>
              <w:t>0.050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0.43</w:t>
            </w:r>
          </w:p>
        </w:tc>
        <w:tc>
          <w:tcPr>
            <w:tcW w:w="1200" w:type="dxa"/>
          </w:tcPr>
          <w:p>
            <w:pPr>
              <w:pStyle w:val="TableParagraph"/>
              <w:ind w:right="98"/>
              <w:rPr>
                <w:sz w:val="24"/>
              </w:rPr>
            </w:pPr>
            <w:r>
              <w:rPr>
                <w:spacing w:val="-4"/>
                <w:sz w:val="24"/>
              </w:rPr>
              <w:t>0.51</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12</w:t>
            </w:r>
          </w:p>
        </w:tc>
        <w:tc>
          <w:tcPr>
            <w:tcW w:w="1198" w:type="dxa"/>
          </w:tcPr>
          <w:p>
            <w:pPr>
              <w:pStyle w:val="TableParagraph"/>
              <w:ind w:right="96"/>
              <w:rPr>
                <w:sz w:val="24"/>
              </w:rPr>
            </w:pPr>
            <w:r>
              <w:rPr>
                <w:spacing w:val="-4"/>
                <w:sz w:val="24"/>
              </w:rPr>
              <w:t>0.05</w:t>
            </w:r>
          </w:p>
        </w:tc>
        <w:tc>
          <w:tcPr>
            <w:tcW w:w="1277" w:type="dxa"/>
          </w:tcPr>
          <w:p>
            <w:pPr>
              <w:pStyle w:val="TableParagraph"/>
              <w:ind w:right="98"/>
              <w:rPr>
                <w:sz w:val="24"/>
              </w:rPr>
            </w:pPr>
            <w:r>
              <w:rPr>
                <w:spacing w:val="-2"/>
                <w:sz w:val="24"/>
              </w:rPr>
              <w:t>0.020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0.41</w:t>
            </w:r>
          </w:p>
        </w:tc>
        <w:tc>
          <w:tcPr>
            <w:tcW w:w="1200" w:type="dxa"/>
          </w:tcPr>
          <w:p>
            <w:pPr>
              <w:pStyle w:val="TableParagraph"/>
              <w:ind w:right="98"/>
              <w:rPr>
                <w:sz w:val="24"/>
              </w:rPr>
            </w:pPr>
            <w:r>
              <w:rPr>
                <w:spacing w:val="-4"/>
                <w:sz w:val="24"/>
              </w:rPr>
              <w:t>0.48</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14</w:t>
            </w:r>
          </w:p>
        </w:tc>
        <w:tc>
          <w:tcPr>
            <w:tcW w:w="1198" w:type="dxa"/>
          </w:tcPr>
          <w:p>
            <w:pPr>
              <w:pStyle w:val="TableParagraph"/>
              <w:ind w:right="96"/>
              <w:rPr>
                <w:sz w:val="24"/>
              </w:rPr>
            </w:pPr>
            <w:r>
              <w:rPr>
                <w:spacing w:val="-4"/>
                <w:sz w:val="24"/>
              </w:rPr>
              <w:t>0.04</w:t>
            </w:r>
          </w:p>
        </w:tc>
        <w:tc>
          <w:tcPr>
            <w:tcW w:w="1277" w:type="dxa"/>
          </w:tcPr>
          <w:p>
            <w:pPr>
              <w:pStyle w:val="TableParagraph"/>
              <w:ind w:right="98"/>
              <w:rPr>
                <w:sz w:val="24"/>
              </w:rPr>
            </w:pPr>
            <w:r>
              <w:rPr>
                <w:spacing w:val="-2"/>
                <w:sz w:val="24"/>
              </w:rPr>
              <w:t>0.010</w:t>
            </w:r>
          </w:p>
        </w:tc>
        <w:tc>
          <w:tcPr>
            <w:tcW w:w="1198" w:type="dxa"/>
          </w:tcPr>
          <w:p>
            <w:pPr>
              <w:pStyle w:val="TableParagraph"/>
              <w:ind w:right="96"/>
              <w:rPr>
                <w:sz w:val="24"/>
              </w:rPr>
            </w:pPr>
            <w:r>
              <w:rPr>
                <w:spacing w:val="-2"/>
                <w:sz w:val="24"/>
              </w:rPr>
              <w:t>0.001</w:t>
            </w:r>
          </w:p>
        </w:tc>
        <w:tc>
          <w:tcPr>
            <w:tcW w:w="1116" w:type="dxa"/>
          </w:tcPr>
          <w:p>
            <w:pPr>
              <w:pStyle w:val="TableParagraph"/>
              <w:ind w:right="96"/>
              <w:rPr>
                <w:sz w:val="24"/>
              </w:rPr>
            </w:pPr>
            <w:r>
              <w:rPr>
                <w:spacing w:val="-4"/>
                <w:sz w:val="24"/>
              </w:rPr>
              <w:t>0.39</w:t>
            </w:r>
          </w:p>
        </w:tc>
        <w:tc>
          <w:tcPr>
            <w:tcW w:w="1200" w:type="dxa"/>
          </w:tcPr>
          <w:p>
            <w:pPr>
              <w:pStyle w:val="TableParagraph"/>
              <w:ind w:right="98"/>
              <w:rPr>
                <w:sz w:val="24"/>
              </w:rPr>
            </w:pPr>
            <w:r>
              <w:rPr>
                <w:spacing w:val="-4"/>
                <w:sz w:val="24"/>
              </w:rPr>
              <w:t>0.45</w:t>
            </w:r>
          </w:p>
        </w:tc>
      </w:tr>
      <w:tr>
        <w:trPr>
          <w:trHeight w:val="277" w:hRule="atLeast"/>
        </w:trPr>
        <w:tc>
          <w:tcPr>
            <w:tcW w:w="1441" w:type="dxa"/>
            <w:vMerge w:val="restart"/>
          </w:tcPr>
          <w:p>
            <w:pPr>
              <w:pStyle w:val="TableParagraph"/>
              <w:spacing w:line="240" w:lineRule="auto" w:before="270"/>
              <w:ind w:left="314"/>
              <w:jc w:val="left"/>
              <w:rPr>
                <w:sz w:val="24"/>
              </w:rPr>
            </w:pPr>
            <w:r>
              <w:rPr>
                <w:sz w:val="24"/>
              </w:rPr>
              <w:t>909 </w:t>
            </w:r>
            <w:r>
              <w:rPr>
                <w:spacing w:val="-5"/>
                <w:sz w:val="24"/>
              </w:rPr>
              <w:t>rpm</w:t>
            </w:r>
          </w:p>
          <w:p>
            <w:pPr>
              <w:pStyle w:val="TableParagraph"/>
              <w:spacing w:line="240" w:lineRule="auto"/>
              <w:ind w:left="314"/>
              <w:jc w:val="left"/>
              <w:rPr>
                <w:sz w:val="24"/>
              </w:rPr>
            </w:pPr>
            <w:r>
              <w:rPr>
                <w:sz w:val="24"/>
              </w:rPr>
              <w:t>(20 </w:t>
            </w:r>
            <w:r>
              <w:rPr>
                <w:spacing w:val="-4"/>
                <w:sz w:val="24"/>
              </w:rPr>
              <w:t>m/s)</w:t>
            </w:r>
          </w:p>
        </w:tc>
        <w:tc>
          <w:tcPr>
            <w:tcW w:w="1385" w:type="dxa"/>
          </w:tcPr>
          <w:p>
            <w:pPr>
              <w:pStyle w:val="TableParagraph"/>
              <w:spacing w:line="258" w:lineRule="exact"/>
              <w:ind w:right="96"/>
              <w:rPr>
                <w:sz w:val="24"/>
              </w:rPr>
            </w:pPr>
            <w:r>
              <w:rPr>
                <w:spacing w:val="-10"/>
                <w:sz w:val="24"/>
              </w:rPr>
              <w:t>6</w:t>
            </w:r>
          </w:p>
        </w:tc>
        <w:tc>
          <w:tcPr>
            <w:tcW w:w="1198" w:type="dxa"/>
          </w:tcPr>
          <w:p>
            <w:pPr>
              <w:pStyle w:val="TableParagraph"/>
              <w:spacing w:line="258" w:lineRule="exact"/>
              <w:ind w:right="96"/>
              <w:rPr>
                <w:sz w:val="24"/>
              </w:rPr>
            </w:pPr>
            <w:r>
              <w:rPr>
                <w:spacing w:val="-4"/>
                <w:sz w:val="24"/>
              </w:rPr>
              <w:t>0.14</w:t>
            </w:r>
          </w:p>
        </w:tc>
        <w:tc>
          <w:tcPr>
            <w:tcW w:w="1277" w:type="dxa"/>
          </w:tcPr>
          <w:p>
            <w:pPr>
              <w:pStyle w:val="TableParagraph"/>
              <w:spacing w:line="258" w:lineRule="exact"/>
              <w:ind w:right="98"/>
              <w:rPr>
                <w:sz w:val="24"/>
              </w:rPr>
            </w:pPr>
            <w:r>
              <w:rPr>
                <w:spacing w:val="-2"/>
                <w:sz w:val="24"/>
              </w:rPr>
              <w:t>0.120</w:t>
            </w:r>
          </w:p>
        </w:tc>
        <w:tc>
          <w:tcPr>
            <w:tcW w:w="1198" w:type="dxa"/>
          </w:tcPr>
          <w:p>
            <w:pPr>
              <w:pStyle w:val="TableParagraph"/>
              <w:spacing w:line="258" w:lineRule="exact"/>
              <w:ind w:right="96"/>
              <w:rPr>
                <w:sz w:val="24"/>
              </w:rPr>
            </w:pPr>
            <w:r>
              <w:rPr>
                <w:spacing w:val="-2"/>
                <w:sz w:val="24"/>
              </w:rPr>
              <w:t>0.040</w:t>
            </w:r>
          </w:p>
        </w:tc>
        <w:tc>
          <w:tcPr>
            <w:tcW w:w="1116" w:type="dxa"/>
          </w:tcPr>
          <w:p>
            <w:pPr>
              <w:pStyle w:val="TableParagraph"/>
              <w:spacing w:line="258" w:lineRule="exact"/>
              <w:ind w:right="96"/>
              <w:rPr>
                <w:sz w:val="24"/>
              </w:rPr>
            </w:pPr>
            <w:r>
              <w:rPr>
                <w:spacing w:val="-4"/>
                <w:sz w:val="24"/>
              </w:rPr>
              <w:t>0.56</w:t>
            </w:r>
          </w:p>
        </w:tc>
        <w:tc>
          <w:tcPr>
            <w:tcW w:w="1200" w:type="dxa"/>
          </w:tcPr>
          <w:p>
            <w:pPr>
              <w:pStyle w:val="TableParagraph"/>
              <w:spacing w:line="258" w:lineRule="exact"/>
              <w:ind w:right="98"/>
              <w:rPr>
                <w:sz w:val="24"/>
              </w:rPr>
            </w:pPr>
            <w:r>
              <w:rPr>
                <w:spacing w:val="-4"/>
                <w:sz w:val="24"/>
              </w:rPr>
              <w:t>0.62</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10"/>
                <w:sz w:val="24"/>
              </w:rPr>
              <w:t>8</w:t>
            </w:r>
          </w:p>
        </w:tc>
        <w:tc>
          <w:tcPr>
            <w:tcW w:w="1198" w:type="dxa"/>
          </w:tcPr>
          <w:p>
            <w:pPr>
              <w:pStyle w:val="TableParagraph"/>
              <w:ind w:right="96"/>
              <w:rPr>
                <w:sz w:val="24"/>
              </w:rPr>
            </w:pPr>
            <w:r>
              <w:rPr>
                <w:spacing w:val="-4"/>
                <w:sz w:val="24"/>
              </w:rPr>
              <w:t>0.12</w:t>
            </w:r>
          </w:p>
        </w:tc>
        <w:tc>
          <w:tcPr>
            <w:tcW w:w="1277" w:type="dxa"/>
          </w:tcPr>
          <w:p>
            <w:pPr>
              <w:pStyle w:val="TableParagraph"/>
              <w:ind w:right="98"/>
              <w:rPr>
                <w:sz w:val="24"/>
              </w:rPr>
            </w:pPr>
            <w:r>
              <w:rPr>
                <w:spacing w:val="-2"/>
                <w:sz w:val="24"/>
              </w:rPr>
              <w:t>0.100</w:t>
            </w:r>
          </w:p>
        </w:tc>
        <w:tc>
          <w:tcPr>
            <w:tcW w:w="1198" w:type="dxa"/>
          </w:tcPr>
          <w:p>
            <w:pPr>
              <w:pStyle w:val="TableParagraph"/>
              <w:ind w:right="96"/>
              <w:rPr>
                <w:sz w:val="24"/>
              </w:rPr>
            </w:pPr>
            <w:r>
              <w:rPr>
                <w:spacing w:val="-2"/>
                <w:sz w:val="24"/>
              </w:rPr>
              <w:t>0.040</w:t>
            </w:r>
          </w:p>
        </w:tc>
        <w:tc>
          <w:tcPr>
            <w:tcW w:w="1116" w:type="dxa"/>
          </w:tcPr>
          <w:p>
            <w:pPr>
              <w:pStyle w:val="TableParagraph"/>
              <w:ind w:right="96"/>
              <w:rPr>
                <w:sz w:val="24"/>
              </w:rPr>
            </w:pPr>
            <w:r>
              <w:rPr>
                <w:spacing w:val="-4"/>
                <w:sz w:val="24"/>
              </w:rPr>
              <w:t>0.51</w:t>
            </w:r>
          </w:p>
        </w:tc>
        <w:tc>
          <w:tcPr>
            <w:tcW w:w="1200" w:type="dxa"/>
          </w:tcPr>
          <w:p>
            <w:pPr>
              <w:pStyle w:val="TableParagraph"/>
              <w:ind w:right="98"/>
              <w:rPr>
                <w:sz w:val="24"/>
              </w:rPr>
            </w:pPr>
            <w:r>
              <w:rPr>
                <w:spacing w:val="-4"/>
                <w:sz w:val="24"/>
              </w:rPr>
              <w:t>0.58</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10</w:t>
            </w:r>
          </w:p>
        </w:tc>
        <w:tc>
          <w:tcPr>
            <w:tcW w:w="1198" w:type="dxa"/>
          </w:tcPr>
          <w:p>
            <w:pPr>
              <w:pStyle w:val="TableParagraph"/>
              <w:ind w:right="96"/>
              <w:rPr>
                <w:sz w:val="24"/>
              </w:rPr>
            </w:pPr>
            <w:r>
              <w:rPr>
                <w:spacing w:val="-4"/>
                <w:sz w:val="24"/>
              </w:rPr>
              <w:t>0.08</w:t>
            </w:r>
          </w:p>
        </w:tc>
        <w:tc>
          <w:tcPr>
            <w:tcW w:w="1277" w:type="dxa"/>
          </w:tcPr>
          <w:p>
            <w:pPr>
              <w:pStyle w:val="TableParagraph"/>
              <w:ind w:right="98"/>
              <w:rPr>
                <w:sz w:val="24"/>
              </w:rPr>
            </w:pPr>
            <w:r>
              <w:rPr>
                <w:spacing w:val="-2"/>
                <w:sz w:val="24"/>
              </w:rPr>
              <w:t>0.050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0.46</w:t>
            </w:r>
          </w:p>
        </w:tc>
        <w:tc>
          <w:tcPr>
            <w:tcW w:w="1200" w:type="dxa"/>
          </w:tcPr>
          <w:p>
            <w:pPr>
              <w:pStyle w:val="TableParagraph"/>
              <w:ind w:right="98"/>
              <w:rPr>
                <w:sz w:val="24"/>
              </w:rPr>
            </w:pPr>
            <w:r>
              <w:rPr>
                <w:spacing w:val="-4"/>
                <w:sz w:val="24"/>
              </w:rPr>
              <w:t>0.55</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12</w:t>
            </w:r>
          </w:p>
        </w:tc>
        <w:tc>
          <w:tcPr>
            <w:tcW w:w="1198" w:type="dxa"/>
          </w:tcPr>
          <w:p>
            <w:pPr>
              <w:pStyle w:val="TableParagraph"/>
              <w:ind w:right="96"/>
              <w:rPr>
                <w:sz w:val="24"/>
              </w:rPr>
            </w:pPr>
            <w:r>
              <w:rPr>
                <w:spacing w:val="-4"/>
                <w:sz w:val="24"/>
              </w:rPr>
              <w:t>0.07</w:t>
            </w:r>
          </w:p>
        </w:tc>
        <w:tc>
          <w:tcPr>
            <w:tcW w:w="1277" w:type="dxa"/>
          </w:tcPr>
          <w:p>
            <w:pPr>
              <w:pStyle w:val="TableParagraph"/>
              <w:ind w:right="98"/>
              <w:rPr>
                <w:sz w:val="24"/>
              </w:rPr>
            </w:pPr>
            <w:r>
              <w:rPr>
                <w:spacing w:val="-2"/>
                <w:sz w:val="24"/>
              </w:rPr>
              <w:t>0.030</w:t>
            </w:r>
          </w:p>
        </w:tc>
        <w:tc>
          <w:tcPr>
            <w:tcW w:w="1198" w:type="dxa"/>
          </w:tcPr>
          <w:p>
            <w:pPr>
              <w:pStyle w:val="TableParagraph"/>
              <w:ind w:right="96"/>
              <w:rPr>
                <w:sz w:val="24"/>
              </w:rPr>
            </w:pPr>
            <w:r>
              <w:rPr>
                <w:spacing w:val="-2"/>
                <w:sz w:val="24"/>
              </w:rPr>
              <w:t>0.010</w:t>
            </w:r>
          </w:p>
        </w:tc>
        <w:tc>
          <w:tcPr>
            <w:tcW w:w="1116" w:type="dxa"/>
          </w:tcPr>
          <w:p>
            <w:pPr>
              <w:pStyle w:val="TableParagraph"/>
              <w:ind w:right="96"/>
              <w:rPr>
                <w:sz w:val="24"/>
              </w:rPr>
            </w:pPr>
            <w:r>
              <w:rPr>
                <w:spacing w:val="-4"/>
                <w:sz w:val="24"/>
              </w:rPr>
              <w:t>0.42</w:t>
            </w:r>
          </w:p>
        </w:tc>
        <w:tc>
          <w:tcPr>
            <w:tcW w:w="1200" w:type="dxa"/>
          </w:tcPr>
          <w:p>
            <w:pPr>
              <w:pStyle w:val="TableParagraph"/>
              <w:ind w:right="98"/>
              <w:rPr>
                <w:sz w:val="24"/>
              </w:rPr>
            </w:pPr>
            <w:r>
              <w:rPr>
                <w:spacing w:val="-4"/>
                <w:sz w:val="24"/>
              </w:rPr>
              <w:t>0.51</w:t>
            </w:r>
          </w:p>
        </w:tc>
      </w:tr>
      <w:tr>
        <w:trPr>
          <w:trHeight w:val="275" w:hRule="atLeast"/>
        </w:trPr>
        <w:tc>
          <w:tcPr>
            <w:tcW w:w="1441" w:type="dxa"/>
            <w:vMerge/>
            <w:tcBorders>
              <w:top w:val="nil"/>
            </w:tcBorders>
          </w:tcPr>
          <w:p>
            <w:pPr>
              <w:rPr>
                <w:sz w:val="2"/>
                <w:szCs w:val="2"/>
              </w:rPr>
            </w:pPr>
          </w:p>
        </w:tc>
        <w:tc>
          <w:tcPr>
            <w:tcW w:w="1385" w:type="dxa"/>
          </w:tcPr>
          <w:p>
            <w:pPr>
              <w:pStyle w:val="TableParagraph"/>
              <w:ind w:right="96"/>
              <w:rPr>
                <w:sz w:val="24"/>
              </w:rPr>
            </w:pPr>
            <w:r>
              <w:rPr>
                <w:spacing w:val="-5"/>
                <w:sz w:val="24"/>
              </w:rPr>
              <w:t>14</w:t>
            </w:r>
          </w:p>
        </w:tc>
        <w:tc>
          <w:tcPr>
            <w:tcW w:w="1198" w:type="dxa"/>
          </w:tcPr>
          <w:p>
            <w:pPr>
              <w:pStyle w:val="TableParagraph"/>
              <w:ind w:right="96"/>
              <w:rPr>
                <w:sz w:val="24"/>
              </w:rPr>
            </w:pPr>
            <w:r>
              <w:rPr>
                <w:spacing w:val="-4"/>
                <w:sz w:val="24"/>
              </w:rPr>
              <w:t>0.06</w:t>
            </w:r>
          </w:p>
        </w:tc>
        <w:tc>
          <w:tcPr>
            <w:tcW w:w="1277" w:type="dxa"/>
          </w:tcPr>
          <w:p>
            <w:pPr>
              <w:pStyle w:val="TableParagraph"/>
              <w:ind w:right="98"/>
              <w:rPr>
                <w:sz w:val="24"/>
              </w:rPr>
            </w:pPr>
            <w:r>
              <w:rPr>
                <w:spacing w:val="-2"/>
                <w:sz w:val="24"/>
              </w:rPr>
              <w:t>0.030</w:t>
            </w:r>
          </w:p>
        </w:tc>
        <w:tc>
          <w:tcPr>
            <w:tcW w:w="1198" w:type="dxa"/>
          </w:tcPr>
          <w:p>
            <w:pPr>
              <w:pStyle w:val="TableParagraph"/>
              <w:ind w:right="96"/>
              <w:rPr>
                <w:sz w:val="24"/>
              </w:rPr>
            </w:pPr>
            <w:r>
              <w:rPr>
                <w:spacing w:val="-2"/>
                <w:sz w:val="24"/>
              </w:rPr>
              <w:t>0.001</w:t>
            </w:r>
          </w:p>
        </w:tc>
        <w:tc>
          <w:tcPr>
            <w:tcW w:w="1116" w:type="dxa"/>
          </w:tcPr>
          <w:p>
            <w:pPr>
              <w:pStyle w:val="TableParagraph"/>
              <w:ind w:right="96"/>
              <w:rPr>
                <w:sz w:val="24"/>
              </w:rPr>
            </w:pPr>
            <w:r>
              <w:rPr>
                <w:spacing w:val="-4"/>
                <w:sz w:val="24"/>
              </w:rPr>
              <w:t>0.41</w:t>
            </w:r>
          </w:p>
        </w:tc>
        <w:tc>
          <w:tcPr>
            <w:tcW w:w="1200" w:type="dxa"/>
          </w:tcPr>
          <w:p>
            <w:pPr>
              <w:pStyle w:val="TableParagraph"/>
              <w:ind w:right="98"/>
              <w:rPr>
                <w:sz w:val="24"/>
              </w:rPr>
            </w:pPr>
            <w:r>
              <w:rPr>
                <w:spacing w:val="-4"/>
                <w:sz w:val="24"/>
              </w:rPr>
              <w:t>0.48</w:t>
            </w:r>
          </w:p>
        </w:tc>
      </w:tr>
    </w:tbl>
    <w:p>
      <w:pPr>
        <w:spacing w:after="0"/>
        <w:rPr>
          <w:sz w:val="24"/>
        </w:rPr>
        <w:sectPr>
          <w:pgSz w:w="11910" w:h="16840"/>
          <w:pgMar w:header="0" w:footer="1077" w:top="1360" w:bottom="1260" w:left="1580" w:right="380"/>
        </w:sectPr>
      </w:pPr>
    </w:p>
    <w:p>
      <w:pPr>
        <w:pStyle w:val="Heading7"/>
        <w:ind w:right="145"/>
      </w:pPr>
      <w:r>
        <w:rPr/>
        <w:t>APPENDIX</w:t>
      </w:r>
      <w:r>
        <w:rPr>
          <w:spacing w:val="-4"/>
        </w:rPr>
        <w:t> </w:t>
      </w:r>
      <w:r>
        <w:rPr>
          <w:spacing w:val="-10"/>
        </w:rPr>
        <w:t>M</w:t>
      </w:r>
    </w:p>
    <w:p>
      <w:pPr>
        <w:pStyle w:val="BodyText"/>
        <w:spacing w:before="271"/>
        <w:ind w:left="580" w:right="364"/>
      </w:pPr>
      <w:r>
        <w:rPr/>
        <w:t>Measured</w:t>
      </w:r>
      <w:r>
        <w:rPr>
          <w:spacing w:val="-3"/>
        </w:rPr>
        <w:t> </w:t>
      </w:r>
      <w:r>
        <w:rPr/>
        <w:t>values</w:t>
      </w:r>
      <w:r>
        <w:rPr>
          <w:spacing w:val="-3"/>
        </w:rPr>
        <w:t> </w:t>
      </w:r>
      <w:r>
        <w:rPr/>
        <w:t>of</w:t>
      </w:r>
      <w:r>
        <w:rPr>
          <w:spacing w:val="-1"/>
        </w:rPr>
        <w:t> </w:t>
      </w:r>
      <w:r>
        <w:rPr/>
        <w:t>grain</w:t>
      </w:r>
      <w:r>
        <w:rPr>
          <w:spacing w:val="-3"/>
        </w:rPr>
        <w:t> </w:t>
      </w:r>
      <w:r>
        <w:rPr/>
        <w:t>damage</w:t>
      </w:r>
      <w:r>
        <w:rPr>
          <w:spacing w:val="-2"/>
        </w:rPr>
        <w:t> </w:t>
      </w:r>
      <w:r>
        <w:rPr/>
        <w:t>for</w:t>
      </w:r>
      <w:r>
        <w:rPr>
          <w:spacing w:val="-5"/>
        </w:rPr>
        <w:t> </w:t>
      </w:r>
      <w:r>
        <w:rPr/>
        <w:t>Samsoy-2</w:t>
      </w:r>
      <w:r>
        <w:rPr>
          <w:spacing w:val="-3"/>
        </w:rPr>
        <w:t> </w:t>
      </w:r>
      <w:r>
        <w:rPr/>
        <w:t>soybean</w:t>
      </w:r>
      <w:r>
        <w:rPr>
          <w:spacing w:val="-3"/>
        </w:rPr>
        <w:t> </w:t>
      </w:r>
      <w:r>
        <w:rPr/>
        <w:t>variety</w:t>
      </w:r>
      <w:r>
        <w:rPr>
          <w:spacing w:val="-4"/>
        </w:rPr>
        <w:t> </w:t>
      </w:r>
      <w:r>
        <w:rPr/>
        <w:t>at</w:t>
      </w:r>
      <w:r>
        <w:rPr>
          <w:spacing w:val="-3"/>
        </w:rPr>
        <w:t> </w:t>
      </w:r>
      <w:r>
        <w:rPr/>
        <w:t>five</w:t>
      </w:r>
      <w:r>
        <w:rPr>
          <w:spacing w:val="-2"/>
        </w:rPr>
        <w:t> </w:t>
      </w:r>
      <w:r>
        <w:rPr/>
        <w:t>levels</w:t>
      </w:r>
      <w:r>
        <w:rPr>
          <w:spacing w:val="-3"/>
        </w:rPr>
        <w:t> </w:t>
      </w:r>
      <w:r>
        <w:rPr/>
        <w:t>of</w:t>
      </w:r>
      <w:r>
        <w:rPr>
          <w:spacing w:val="-3"/>
        </w:rPr>
        <w:t> </w:t>
      </w:r>
      <w:r>
        <w:rPr/>
        <w:t>cylinder speed, feed rate and crop moisture content</w:t>
      </w:r>
    </w:p>
    <w:p>
      <w:pPr>
        <w:pStyle w:val="BodyText"/>
        <w:spacing w:before="54" w:after="1"/>
        <w:rPr>
          <w:sz w:val="20"/>
        </w:rPr>
      </w:pPr>
    </w:p>
    <w:tbl>
      <w:tblPr>
        <w:tblW w:w="0" w:type="auto"/>
        <w:jc w:val="left"/>
        <w:tblInd w:w="5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32"/>
        <w:gridCol w:w="1284"/>
        <w:gridCol w:w="1299"/>
        <w:gridCol w:w="1219"/>
        <w:gridCol w:w="1217"/>
        <w:gridCol w:w="1137"/>
        <w:gridCol w:w="1217"/>
      </w:tblGrid>
      <w:tr>
        <w:trPr>
          <w:trHeight w:val="966" w:hRule="atLeast"/>
        </w:trPr>
        <w:tc>
          <w:tcPr>
            <w:tcW w:w="1532" w:type="dxa"/>
            <w:vMerge w:val="restart"/>
          </w:tcPr>
          <w:p>
            <w:pPr>
              <w:pStyle w:val="TableParagraph"/>
              <w:spacing w:line="240" w:lineRule="auto" w:before="267"/>
              <w:ind w:left="248" w:right="240"/>
              <w:jc w:val="center"/>
              <w:rPr>
                <w:sz w:val="24"/>
              </w:rPr>
            </w:pPr>
            <w:r>
              <w:rPr>
                <w:spacing w:val="-2"/>
                <w:sz w:val="24"/>
              </w:rPr>
              <w:t>Cylinder Speed (m/s)</w:t>
            </w:r>
          </w:p>
        </w:tc>
        <w:tc>
          <w:tcPr>
            <w:tcW w:w="1284" w:type="dxa"/>
            <w:vMerge w:val="restart"/>
          </w:tcPr>
          <w:p>
            <w:pPr>
              <w:pStyle w:val="TableParagraph"/>
              <w:spacing w:line="240" w:lineRule="auto" w:before="267"/>
              <w:ind w:left="218" w:right="147" w:hanging="63"/>
              <w:jc w:val="left"/>
              <w:rPr>
                <w:sz w:val="24"/>
              </w:rPr>
            </w:pPr>
            <w:r>
              <w:rPr>
                <w:sz w:val="24"/>
              </w:rPr>
              <w:t>Feed</w:t>
            </w:r>
            <w:r>
              <w:rPr>
                <w:spacing w:val="-15"/>
                <w:sz w:val="24"/>
              </w:rPr>
              <w:t> </w:t>
            </w:r>
            <w:r>
              <w:rPr>
                <w:sz w:val="24"/>
              </w:rPr>
              <w:t>Rate </w:t>
            </w:r>
            <w:r>
              <w:rPr>
                <w:spacing w:val="-2"/>
                <w:sz w:val="24"/>
              </w:rPr>
              <w:t>(kg/min)</w:t>
            </w:r>
          </w:p>
        </w:tc>
        <w:tc>
          <w:tcPr>
            <w:tcW w:w="6089" w:type="dxa"/>
            <w:gridSpan w:val="5"/>
          </w:tcPr>
          <w:p>
            <w:pPr>
              <w:pStyle w:val="TableParagraph"/>
              <w:spacing w:line="240" w:lineRule="auto" w:before="270"/>
              <w:ind w:left="7"/>
              <w:jc w:val="center"/>
              <w:rPr>
                <w:sz w:val="24"/>
              </w:rPr>
            </w:pPr>
            <w:r>
              <w:rPr>
                <w:sz w:val="24"/>
              </w:rPr>
              <w:t>Grain</w:t>
            </w:r>
            <w:r>
              <w:rPr>
                <w:spacing w:val="-4"/>
                <w:sz w:val="24"/>
              </w:rPr>
              <w:t> </w:t>
            </w:r>
            <w:r>
              <w:rPr>
                <w:sz w:val="24"/>
              </w:rPr>
              <w:t>Damage</w:t>
            </w:r>
            <w:r>
              <w:rPr>
                <w:spacing w:val="-2"/>
                <w:sz w:val="24"/>
              </w:rPr>
              <w:t> </w:t>
            </w:r>
            <w:r>
              <w:rPr>
                <w:spacing w:val="-5"/>
                <w:sz w:val="24"/>
              </w:rPr>
              <w:t>(%)</w:t>
            </w:r>
          </w:p>
        </w:tc>
      </w:tr>
      <w:tr>
        <w:trPr>
          <w:trHeight w:val="551" w:hRule="atLeast"/>
        </w:trPr>
        <w:tc>
          <w:tcPr>
            <w:tcW w:w="1532" w:type="dxa"/>
            <w:vMerge/>
            <w:tcBorders>
              <w:top w:val="nil"/>
            </w:tcBorders>
          </w:tcPr>
          <w:p>
            <w:pPr>
              <w:rPr>
                <w:sz w:val="2"/>
                <w:szCs w:val="2"/>
              </w:rPr>
            </w:pPr>
          </w:p>
        </w:tc>
        <w:tc>
          <w:tcPr>
            <w:tcW w:w="1284" w:type="dxa"/>
            <w:vMerge/>
            <w:tcBorders>
              <w:top w:val="nil"/>
            </w:tcBorders>
          </w:tcPr>
          <w:p>
            <w:pPr>
              <w:rPr>
                <w:sz w:val="2"/>
                <w:szCs w:val="2"/>
              </w:rPr>
            </w:pPr>
          </w:p>
        </w:tc>
        <w:tc>
          <w:tcPr>
            <w:tcW w:w="1299" w:type="dxa"/>
          </w:tcPr>
          <w:p>
            <w:pPr>
              <w:pStyle w:val="TableParagraph"/>
              <w:spacing w:line="268" w:lineRule="exact"/>
              <w:ind w:left="309"/>
              <w:jc w:val="left"/>
              <w:rPr>
                <w:sz w:val="24"/>
              </w:rPr>
            </w:pPr>
            <w:r>
              <w:rPr>
                <w:sz w:val="24"/>
              </w:rPr>
              <w:t>10.8 </w:t>
            </w:r>
            <w:r>
              <w:rPr>
                <w:spacing w:val="-10"/>
                <w:sz w:val="24"/>
              </w:rPr>
              <w:t>%</w:t>
            </w:r>
          </w:p>
          <w:p>
            <w:pPr>
              <w:pStyle w:val="TableParagraph"/>
              <w:spacing w:line="264" w:lineRule="exact"/>
              <w:ind w:left="215"/>
              <w:jc w:val="left"/>
              <w:rPr>
                <w:sz w:val="24"/>
              </w:rPr>
            </w:pPr>
            <w:r>
              <w:rPr>
                <w:spacing w:val="-2"/>
                <w:sz w:val="24"/>
              </w:rPr>
              <w:t>Moisture</w:t>
            </w:r>
          </w:p>
        </w:tc>
        <w:tc>
          <w:tcPr>
            <w:tcW w:w="1219" w:type="dxa"/>
          </w:tcPr>
          <w:p>
            <w:pPr>
              <w:pStyle w:val="TableParagraph"/>
              <w:spacing w:line="268" w:lineRule="exact"/>
              <w:ind w:left="268"/>
              <w:jc w:val="left"/>
              <w:rPr>
                <w:sz w:val="24"/>
              </w:rPr>
            </w:pPr>
            <w:r>
              <w:rPr>
                <w:sz w:val="24"/>
              </w:rPr>
              <w:t>12.2 </w:t>
            </w:r>
            <w:r>
              <w:rPr>
                <w:spacing w:val="-10"/>
                <w:sz w:val="24"/>
              </w:rPr>
              <w:t>%</w:t>
            </w:r>
          </w:p>
          <w:p>
            <w:pPr>
              <w:pStyle w:val="TableParagraph"/>
              <w:spacing w:line="264" w:lineRule="exact"/>
              <w:ind w:left="174"/>
              <w:jc w:val="left"/>
              <w:rPr>
                <w:sz w:val="24"/>
              </w:rPr>
            </w:pPr>
            <w:r>
              <w:rPr>
                <w:spacing w:val="-2"/>
                <w:sz w:val="24"/>
              </w:rPr>
              <w:t>Moisture</w:t>
            </w:r>
          </w:p>
        </w:tc>
        <w:tc>
          <w:tcPr>
            <w:tcW w:w="1217" w:type="dxa"/>
          </w:tcPr>
          <w:p>
            <w:pPr>
              <w:pStyle w:val="TableParagraph"/>
              <w:spacing w:line="268" w:lineRule="exact"/>
              <w:ind w:left="268"/>
              <w:jc w:val="left"/>
              <w:rPr>
                <w:sz w:val="24"/>
              </w:rPr>
            </w:pPr>
            <w:r>
              <w:rPr>
                <w:sz w:val="24"/>
              </w:rPr>
              <w:t>13.5 </w:t>
            </w:r>
            <w:r>
              <w:rPr>
                <w:spacing w:val="-10"/>
                <w:sz w:val="24"/>
              </w:rPr>
              <w:t>%</w:t>
            </w:r>
          </w:p>
          <w:p>
            <w:pPr>
              <w:pStyle w:val="TableParagraph"/>
              <w:spacing w:line="264" w:lineRule="exact"/>
              <w:ind w:left="174"/>
              <w:jc w:val="left"/>
              <w:rPr>
                <w:sz w:val="24"/>
              </w:rPr>
            </w:pPr>
            <w:r>
              <w:rPr>
                <w:spacing w:val="-2"/>
                <w:sz w:val="24"/>
              </w:rPr>
              <w:t>Moisture</w:t>
            </w:r>
          </w:p>
        </w:tc>
        <w:tc>
          <w:tcPr>
            <w:tcW w:w="1137" w:type="dxa"/>
          </w:tcPr>
          <w:p>
            <w:pPr>
              <w:pStyle w:val="TableParagraph"/>
              <w:spacing w:line="268" w:lineRule="exact"/>
              <w:ind w:left="228"/>
              <w:jc w:val="left"/>
              <w:rPr>
                <w:sz w:val="24"/>
              </w:rPr>
            </w:pPr>
            <w:r>
              <w:rPr>
                <w:sz w:val="24"/>
              </w:rPr>
              <w:t>14.6 </w:t>
            </w:r>
            <w:r>
              <w:rPr>
                <w:spacing w:val="-10"/>
                <w:sz w:val="24"/>
              </w:rPr>
              <w:t>%</w:t>
            </w:r>
          </w:p>
          <w:p>
            <w:pPr>
              <w:pStyle w:val="TableParagraph"/>
              <w:spacing w:line="264" w:lineRule="exact"/>
              <w:ind w:left="134"/>
              <w:jc w:val="left"/>
              <w:rPr>
                <w:sz w:val="24"/>
              </w:rPr>
            </w:pPr>
            <w:r>
              <w:rPr>
                <w:spacing w:val="-2"/>
                <w:sz w:val="24"/>
              </w:rPr>
              <w:t>Moisture</w:t>
            </w:r>
          </w:p>
        </w:tc>
        <w:tc>
          <w:tcPr>
            <w:tcW w:w="1217" w:type="dxa"/>
          </w:tcPr>
          <w:p>
            <w:pPr>
              <w:pStyle w:val="TableParagraph"/>
              <w:spacing w:line="268" w:lineRule="exact"/>
              <w:ind w:left="269"/>
              <w:jc w:val="left"/>
              <w:rPr>
                <w:sz w:val="24"/>
              </w:rPr>
            </w:pPr>
            <w:r>
              <w:rPr>
                <w:sz w:val="24"/>
              </w:rPr>
              <w:t>15.4 </w:t>
            </w:r>
            <w:r>
              <w:rPr>
                <w:spacing w:val="-10"/>
                <w:sz w:val="24"/>
              </w:rPr>
              <w:t>%</w:t>
            </w:r>
          </w:p>
          <w:p>
            <w:pPr>
              <w:pStyle w:val="TableParagraph"/>
              <w:spacing w:line="264" w:lineRule="exact"/>
              <w:ind w:left="176"/>
              <w:jc w:val="left"/>
              <w:rPr>
                <w:sz w:val="24"/>
              </w:rPr>
            </w:pPr>
            <w:r>
              <w:rPr>
                <w:spacing w:val="-2"/>
                <w:sz w:val="24"/>
              </w:rPr>
              <w:t>Moisture</w:t>
            </w:r>
          </w:p>
        </w:tc>
      </w:tr>
      <w:tr>
        <w:trPr>
          <w:trHeight w:val="275" w:hRule="atLeast"/>
        </w:trPr>
        <w:tc>
          <w:tcPr>
            <w:tcW w:w="1532" w:type="dxa"/>
            <w:vMerge w:val="restart"/>
          </w:tcPr>
          <w:p>
            <w:pPr>
              <w:pStyle w:val="TableParagraph"/>
              <w:spacing w:line="240" w:lineRule="auto" w:before="267"/>
              <w:ind w:left="359"/>
              <w:jc w:val="left"/>
              <w:rPr>
                <w:sz w:val="24"/>
              </w:rPr>
            </w:pPr>
            <w:r>
              <w:rPr>
                <w:sz w:val="24"/>
              </w:rPr>
              <w:t>550 </w:t>
            </w:r>
            <w:r>
              <w:rPr>
                <w:spacing w:val="-5"/>
                <w:sz w:val="24"/>
              </w:rPr>
              <w:t>rpm</w:t>
            </w:r>
          </w:p>
          <w:p>
            <w:pPr>
              <w:pStyle w:val="TableParagraph"/>
              <w:spacing w:line="240" w:lineRule="auto"/>
              <w:ind w:left="299"/>
              <w:jc w:val="left"/>
              <w:rPr>
                <w:sz w:val="24"/>
              </w:rPr>
            </w:pPr>
            <w:r>
              <w:rPr>
                <w:sz w:val="24"/>
              </w:rPr>
              <w:t>(12.1</w:t>
            </w:r>
            <w:r>
              <w:rPr>
                <w:spacing w:val="-1"/>
                <w:sz w:val="24"/>
              </w:rPr>
              <w:t> </w:t>
            </w:r>
            <w:r>
              <w:rPr>
                <w:spacing w:val="-4"/>
                <w:sz w:val="24"/>
              </w:rPr>
              <w:t>m/s)</w:t>
            </w:r>
          </w:p>
        </w:tc>
        <w:tc>
          <w:tcPr>
            <w:tcW w:w="1284" w:type="dxa"/>
          </w:tcPr>
          <w:p>
            <w:pPr>
              <w:pStyle w:val="TableParagraph"/>
              <w:ind w:right="98"/>
              <w:rPr>
                <w:sz w:val="24"/>
              </w:rPr>
            </w:pPr>
            <w:r>
              <w:rPr>
                <w:spacing w:val="-10"/>
                <w:sz w:val="24"/>
              </w:rPr>
              <w:t>4</w:t>
            </w:r>
          </w:p>
        </w:tc>
        <w:tc>
          <w:tcPr>
            <w:tcW w:w="1299" w:type="dxa"/>
          </w:tcPr>
          <w:p>
            <w:pPr>
              <w:pStyle w:val="TableParagraph"/>
              <w:ind w:right="96"/>
              <w:rPr>
                <w:sz w:val="24"/>
              </w:rPr>
            </w:pPr>
            <w:r>
              <w:rPr>
                <w:spacing w:val="-4"/>
                <w:sz w:val="24"/>
              </w:rPr>
              <w:t>0.04</w:t>
            </w:r>
          </w:p>
        </w:tc>
        <w:tc>
          <w:tcPr>
            <w:tcW w:w="1219" w:type="dxa"/>
          </w:tcPr>
          <w:p>
            <w:pPr>
              <w:pStyle w:val="TableParagraph"/>
              <w:ind w:right="96"/>
              <w:rPr>
                <w:sz w:val="24"/>
              </w:rPr>
            </w:pPr>
            <w:r>
              <w:rPr>
                <w:spacing w:val="-2"/>
                <w:sz w:val="24"/>
              </w:rPr>
              <w:t>0.030</w:t>
            </w:r>
          </w:p>
        </w:tc>
        <w:tc>
          <w:tcPr>
            <w:tcW w:w="1217" w:type="dxa"/>
          </w:tcPr>
          <w:p>
            <w:pPr>
              <w:pStyle w:val="TableParagraph"/>
              <w:ind w:right="93"/>
              <w:rPr>
                <w:sz w:val="24"/>
              </w:rPr>
            </w:pPr>
            <w:r>
              <w:rPr>
                <w:spacing w:val="-2"/>
                <w:sz w:val="24"/>
              </w:rPr>
              <w:t>0.020</w:t>
            </w:r>
          </w:p>
        </w:tc>
        <w:tc>
          <w:tcPr>
            <w:tcW w:w="1137" w:type="dxa"/>
          </w:tcPr>
          <w:p>
            <w:pPr>
              <w:pStyle w:val="TableParagraph"/>
              <w:ind w:right="95"/>
              <w:rPr>
                <w:sz w:val="24"/>
              </w:rPr>
            </w:pPr>
            <w:r>
              <w:rPr>
                <w:spacing w:val="-5"/>
                <w:sz w:val="24"/>
              </w:rPr>
              <w:t>0.4</w:t>
            </w:r>
          </w:p>
        </w:tc>
        <w:tc>
          <w:tcPr>
            <w:tcW w:w="1217" w:type="dxa"/>
          </w:tcPr>
          <w:p>
            <w:pPr>
              <w:pStyle w:val="TableParagraph"/>
              <w:ind w:right="92"/>
              <w:rPr>
                <w:sz w:val="24"/>
              </w:rPr>
            </w:pPr>
            <w:r>
              <w:rPr>
                <w:spacing w:val="-5"/>
                <w:sz w:val="24"/>
              </w:rPr>
              <w:t>0.6</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6</w:t>
            </w:r>
          </w:p>
        </w:tc>
        <w:tc>
          <w:tcPr>
            <w:tcW w:w="1299" w:type="dxa"/>
          </w:tcPr>
          <w:p>
            <w:pPr>
              <w:pStyle w:val="TableParagraph"/>
              <w:ind w:right="96"/>
              <w:rPr>
                <w:sz w:val="24"/>
              </w:rPr>
            </w:pPr>
            <w:r>
              <w:rPr>
                <w:spacing w:val="-4"/>
                <w:sz w:val="24"/>
              </w:rPr>
              <w:t>0.03</w:t>
            </w:r>
          </w:p>
        </w:tc>
        <w:tc>
          <w:tcPr>
            <w:tcW w:w="1219" w:type="dxa"/>
          </w:tcPr>
          <w:p>
            <w:pPr>
              <w:pStyle w:val="TableParagraph"/>
              <w:ind w:right="96"/>
              <w:rPr>
                <w:sz w:val="24"/>
              </w:rPr>
            </w:pPr>
            <w:r>
              <w:rPr>
                <w:spacing w:val="-2"/>
                <w:sz w:val="24"/>
              </w:rPr>
              <w:t>0.020</w:t>
            </w:r>
          </w:p>
        </w:tc>
        <w:tc>
          <w:tcPr>
            <w:tcW w:w="1217" w:type="dxa"/>
          </w:tcPr>
          <w:p>
            <w:pPr>
              <w:pStyle w:val="TableParagraph"/>
              <w:ind w:right="93"/>
              <w:rPr>
                <w:sz w:val="24"/>
              </w:rPr>
            </w:pPr>
            <w:r>
              <w:rPr>
                <w:spacing w:val="-2"/>
                <w:sz w:val="24"/>
              </w:rPr>
              <w:t>0.010</w:t>
            </w:r>
          </w:p>
        </w:tc>
        <w:tc>
          <w:tcPr>
            <w:tcW w:w="1137" w:type="dxa"/>
          </w:tcPr>
          <w:p>
            <w:pPr>
              <w:pStyle w:val="TableParagraph"/>
              <w:ind w:right="95"/>
              <w:rPr>
                <w:sz w:val="24"/>
              </w:rPr>
            </w:pPr>
            <w:r>
              <w:rPr>
                <w:spacing w:val="-5"/>
                <w:sz w:val="24"/>
              </w:rPr>
              <w:t>0.3</w:t>
            </w:r>
          </w:p>
        </w:tc>
        <w:tc>
          <w:tcPr>
            <w:tcW w:w="1217" w:type="dxa"/>
          </w:tcPr>
          <w:p>
            <w:pPr>
              <w:pStyle w:val="TableParagraph"/>
              <w:ind w:right="92"/>
              <w:rPr>
                <w:sz w:val="24"/>
              </w:rPr>
            </w:pPr>
            <w:r>
              <w:rPr>
                <w:spacing w:val="-5"/>
                <w:sz w:val="24"/>
              </w:rPr>
              <w:t>0.5</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8</w:t>
            </w:r>
          </w:p>
        </w:tc>
        <w:tc>
          <w:tcPr>
            <w:tcW w:w="1299" w:type="dxa"/>
          </w:tcPr>
          <w:p>
            <w:pPr>
              <w:pStyle w:val="TableParagraph"/>
              <w:ind w:right="96"/>
              <w:rPr>
                <w:sz w:val="24"/>
              </w:rPr>
            </w:pPr>
            <w:r>
              <w:rPr>
                <w:spacing w:val="-4"/>
                <w:sz w:val="24"/>
              </w:rPr>
              <w:t>0.02</w:t>
            </w:r>
          </w:p>
        </w:tc>
        <w:tc>
          <w:tcPr>
            <w:tcW w:w="1219" w:type="dxa"/>
          </w:tcPr>
          <w:p>
            <w:pPr>
              <w:pStyle w:val="TableParagraph"/>
              <w:ind w:right="96"/>
              <w:rPr>
                <w:sz w:val="24"/>
              </w:rPr>
            </w:pPr>
            <w:r>
              <w:rPr>
                <w:spacing w:val="-2"/>
                <w:sz w:val="24"/>
              </w:rPr>
              <w:t>0.010</w:t>
            </w:r>
          </w:p>
        </w:tc>
        <w:tc>
          <w:tcPr>
            <w:tcW w:w="1217" w:type="dxa"/>
          </w:tcPr>
          <w:p>
            <w:pPr>
              <w:pStyle w:val="TableParagraph"/>
              <w:ind w:right="93"/>
              <w:rPr>
                <w:sz w:val="24"/>
              </w:rPr>
            </w:pPr>
            <w:r>
              <w:rPr>
                <w:spacing w:val="-2"/>
                <w:sz w:val="24"/>
              </w:rPr>
              <w:t>0.010</w:t>
            </w:r>
          </w:p>
        </w:tc>
        <w:tc>
          <w:tcPr>
            <w:tcW w:w="1137" w:type="dxa"/>
          </w:tcPr>
          <w:p>
            <w:pPr>
              <w:pStyle w:val="TableParagraph"/>
              <w:ind w:right="95"/>
              <w:rPr>
                <w:sz w:val="24"/>
              </w:rPr>
            </w:pPr>
            <w:r>
              <w:rPr>
                <w:spacing w:val="-5"/>
                <w:sz w:val="24"/>
              </w:rPr>
              <w:t>0.2</w:t>
            </w:r>
          </w:p>
        </w:tc>
        <w:tc>
          <w:tcPr>
            <w:tcW w:w="1217" w:type="dxa"/>
          </w:tcPr>
          <w:p>
            <w:pPr>
              <w:pStyle w:val="TableParagraph"/>
              <w:ind w:right="92"/>
              <w:rPr>
                <w:sz w:val="24"/>
              </w:rPr>
            </w:pPr>
            <w:r>
              <w:rPr>
                <w:spacing w:val="-5"/>
                <w:sz w:val="24"/>
              </w:rPr>
              <w:t>0.4</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10</w:t>
            </w:r>
          </w:p>
        </w:tc>
        <w:tc>
          <w:tcPr>
            <w:tcW w:w="1299" w:type="dxa"/>
          </w:tcPr>
          <w:p>
            <w:pPr>
              <w:pStyle w:val="TableParagraph"/>
              <w:ind w:right="96"/>
              <w:rPr>
                <w:sz w:val="24"/>
              </w:rPr>
            </w:pPr>
            <w:r>
              <w:rPr>
                <w:spacing w:val="-4"/>
                <w:sz w:val="24"/>
              </w:rPr>
              <w:t>0.01</w:t>
            </w:r>
          </w:p>
        </w:tc>
        <w:tc>
          <w:tcPr>
            <w:tcW w:w="1219" w:type="dxa"/>
          </w:tcPr>
          <w:p>
            <w:pPr>
              <w:pStyle w:val="TableParagraph"/>
              <w:ind w:right="96"/>
              <w:rPr>
                <w:sz w:val="24"/>
              </w:rPr>
            </w:pPr>
            <w:r>
              <w:rPr>
                <w:spacing w:val="-2"/>
                <w:sz w:val="24"/>
              </w:rPr>
              <w:t>0.010</w:t>
            </w:r>
          </w:p>
        </w:tc>
        <w:tc>
          <w:tcPr>
            <w:tcW w:w="1217" w:type="dxa"/>
          </w:tcPr>
          <w:p>
            <w:pPr>
              <w:pStyle w:val="TableParagraph"/>
              <w:ind w:right="93"/>
              <w:rPr>
                <w:sz w:val="24"/>
              </w:rPr>
            </w:pPr>
            <w:r>
              <w:rPr>
                <w:spacing w:val="-2"/>
                <w:sz w:val="24"/>
              </w:rPr>
              <w:t>0.010</w:t>
            </w:r>
          </w:p>
        </w:tc>
        <w:tc>
          <w:tcPr>
            <w:tcW w:w="1137" w:type="dxa"/>
          </w:tcPr>
          <w:p>
            <w:pPr>
              <w:pStyle w:val="TableParagraph"/>
              <w:ind w:right="95"/>
              <w:rPr>
                <w:sz w:val="24"/>
              </w:rPr>
            </w:pPr>
            <w:r>
              <w:rPr>
                <w:spacing w:val="-5"/>
                <w:sz w:val="24"/>
              </w:rPr>
              <w:t>0.1</w:t>
            </w:r>
          </w:p>
        </w:tc>
        <w:tc>
          <w:tcPr>
            <w:tcW w:w="1217" w:type="dxa"/>
          </w:tcPr>
          <w:p>
            <w:pPr>
              <w:pStyle w:val="TableParagraph"/>
              <w:ind w:right="92"/>
              <w:rPr>
                <w:sz w:val="24"/>
              </w:rPr>
            </w:pPr>
            <w:r>
              <w:rPr>
                <w:spacing w:val="-5"/>
                <w:sz w:val="24"/>
              </w:rPr>
              <w:t>0.3</w:t>
            </w:r>
          </w:p>
        </w:tc>
      </w:tr>
      <w:tr>
        <w:trPr>
          <w:trHeight w:val="277" w:hRule="atLeast"/>
        </w:trPr>
        <w:tc>
          <w:tcPr>
            <w:tcW w:w="1532" w:type="dxa"/>
            <w:vMerge/>
            <w:tcBorders>
              <w:top w:val="nil"/>
            </w:tcBorders>
          </w:tcPr>
          <w:p>
            <w:pPr>
              <w:rPr>
                <w:sz w:val="2"/>
                <w:szCs w:val="2"/>
              </w:rPr>
            </w:pPr>
          </w:p>
        </w:tc>
        <w:tc>
          <w:tcPr>
            <w:tcW w:w="1284" w:type="dxa"/>
          </w:tcPr>
          <w:p>
            <w:pPr>
              <w:pStyle w:val="TableParagraph"/>
              <w:spacing w:line="258" w:lineRule="exact"/>
              <w:ind w:right="98"/>
              <w:rPr>
                <w:sz w:val="24"/>
              </w:rPr>
            </w:pPr>
            <w:r>
              <w:rPr>
                <w:spacing w:val="-5"/>
                <w:sz w:val="24"/>
              </w:rPr>
              <w:t>12</w:t>
            </w:r>
          </w:p>
        </w:tc>
        <w:tc>
          <w:tcPr>
            <w:tcW w:w="1299" w:type="dxa"/>
          </w:tcPr>
          <w:p>
            <w:pPr>
              <w:pStyle w:val="TableParagraph"/>
              <w:spacing w:line="258" w:lineRule="exact"/>
              <w:ind w:right="96"/>
              <w:rPr>
                <w:sz w:val="24"/>
              </w:rPr>
            </w:pPr>
            <w:r>
              <w:rPr>
                <w:spacing w:val="-4"/>
                <w:sz w:val="24"/>
              </w:rPr>
              <w:t>0.01</w:t>
            </w:r>
          </w:p>
        </w:tc>
        <w:tc>
          <w:tcPr>
            <w:tcW w:w="1219" w:type="dxa"/>
          </w:tcPr>
          <w:p>
            <w:pPr>
              <w:pStyle w:val="TableParagraph"/>
              <w:spacing w:line="258" w:lineRule="exact"/>
              <w:ind w:right="96"/>
              <w:rPr>
                <w:sz w:val="24"/>
              </w:rPr>
            </w:pPr>
            <w:r>
              <w:rPr>
                <w:spacing w:val="-2"/>
                <w:sz w:val="24"/>
              </w:rPr>
              <w:t>0.001</w:t>
            </w:r>
          </w:p>
        </w:tc>
        <w:tc>
          <w:tcPr>
            <w:tcW w:w="1217" w:type="dxa"/>
          </w:tcPr>
          <w:p>
            <w:pPr>
              <w:pStyle w:val="TableParagraph"/>
              <w:spacing w:line="258" w:lineRule="exact"/>
              <w:ind w:right="93"/>
              <w:rPr>
                <w:sz w:val="24"/>
              </w:rPr>
            </w:pPr>
            <w:r>
              <w:rPr>
                <w:spacing w:val="-2"/>
                <w:sz w:val="24"/>
              </w:rPr>
              <w:t>0.001</w:t>
            </w:r>
          </w:p>
        </w:tc>
        <w:tc>
          <w:tcPr>
            <w:tcW w:w="1137" w:type="dxa"/>
          </w:tcPr>
          <w:p>
            <w:pPr>
              <w:pStyle w:val="TableParagraph"/>
              <w:spacing w:line="258" w:lineRule="exact"/>
              <w:ind w:right="95"/>
              <w:rPr>
                <w:sz w:val="24"/>
              </w:rPr>
            </w:pPr>
            <w:r>
              <w:rPr>
                <w:spacing w:val="-5"/>
                <w:sz w:val="24"/>
              </w:rPr>
              <w:t>0.1</w:t>
            </w:r>
          </w:p>
        </w:tc>
        <w:tc>
          <w:tcPr>
            <w:tcW w:w="1217" w:type="dxa"/>
          </w:tcPr>
          <w:p>
            <w:pPr>
              <w:pStyle w:val="TableParagraph"/>
              <w:spacing w:line="258" w:lineRule="exact"/>
              <w:ind w:right="92"/>
              <w:rPr>
                <w:sz w:val="24"/>
              </w:rPr>
            </w:pPr>
            <w:r>
              <w:rPr>
                <w:spacing w:val="-5"/>
                <w:sz w:val="24"/>
              </w:rPr>
              <w:t>0.2</w:t>
            </w:r>
          </w:p>
        </w:tc>
      </w:tr>
      <w:tr>
        <w:trPr>
          <w:trHeight w:val="275" w:hRule="atLeast"/>
        </w:trPr>
        <w:tc>
          <w:tcPr>
            <w:tcW w:w="1532" w:type="dxa"/>
            <w:vMerge w:val="restart"/>
          </w:tcPr>
          <w:p>
            <w:pPr>
              <w:pStyle w:val="TableParagraph"/>
              <w:spacing w:line="240" w:lineRule="auto" w:before="267"/>
              <w:ind w:left="359"/>
              <w:jc w:val="left"/>
              <w:rPr>
                <w:sz w:val="24"/>
              </w:rPr>
            </w:pPr>
            <w:r>
              <w:rPr>
                <w:sz w:val="24"/>
              </w:rPr>
              <w:t>650 </w:t>
            </w:r>
            <w:r>
              <w:rPr>
                <w:spacing w:val="-5"/>
                <w:sz w:val="24"/>
              </w:rPr>
              <w:t>rpm</w:t>
            </w:r>
          </w:p>
          <w:p>
            <w:pPr>
              <w:pStyle w:val="TableParagraph"/>
              <w:spacing w:line="240" w:lineRule="auto"/>
              <w:ind w:left="270"/>
              <w:jc w:val="left"/>
              <w:rPr>
                <w:sz w:val="24"/>
              </w:rPr>
            </w:pPr>
            <w:r>
              <w:rPr>
                <w:sz w:val="24"/>
              </w:rPr>
              <w:t>(14.3</w:t>
            </w:r>
            <w:r>
              <w:rPr>
                <w:spacing w:val="-1"/>
                <w:sz w:val="24"/>
              </w:rPr>
              <w:t> </w:t>
            </w:r>
            <w:r>
              <w:rPr>
                <w:spacing w:val="-4"/>
                <w:sz w:val="24"/>
              </w:rPr>
              <w:t>m/s)</w:t>
            </w:r>
          </w:p>
        </w:tc>
        <w:tc>
          <w:tcPr>
            <w:tcW w:w="1284" w:type="dxa"/>
          </w:tcPr>
          <w:p>
            <w:pPr>
              <w:pStyle w:val="TableParagraph"/>
              <w:ind w:right="98"/>
              <w:rPr>
                <w:sz w:val="24"/>
              </w:rPr>
            </w:pPr>
            <w:r>
              <w:rPr>
                <w:spacing w:val="-10"/>
                <w:sz w:val="24"/>
              </w:rPr>
              <w:t>4</w:t>
            </w:r>
          </w:p>
        </w:tc>
        <w:tc>
          <w:tcPr>
            <w:tcW w:w="1299" w:type="dxa"/>
          </w:tcPr>
          <w:p>
            <w:pPr>
              <w:pStyle w:val="TableParagraph"/>
              <w:ind w:right="96"/>
              <w:rPr>
                <w:sz w:val="24"/>
              </w:rPr>
            </w:pPr>
            <w:r>
              <w:rPr>
                <w:spacing w:val="-4"/>
                <w:sz w:val="24"/>
              </w:rPr>
              <w:t>0.05</w:t>
            </w:r>
          </w:p>
        </w:tc>
        <w:tc>
          <w:tcPr>
            <w:tcW w:w="1219" w:type="dxa"/>
          </w:tcPr>
          <w:p>
            <w:pPr>
              <w:pStyle w:val="TableParagraph"/>
              <w:ind w:right="96"/>
              <w:rPr>
                <w:sz w:val="24"/>
              </w:rPr>
            </w:pPr>
            <w:r>
              <w:rPr>
                <w:spacing w:val="-2"/>
                <w:sz w:val="24"/>
              </w:rPr>
              <w:t>0.040</w:t>
            </w:r>
          </w:p>
        </w:tc>
        <w:tc>
          <w:tcPr>
            <w:tcW w:w="1217" w:type="dxa"/>
          </w:tcPr>
          <w:p>
            <w:pPr>
              <w:pStyle w:val="TableParagraph"/>
              <w:ind w:right="93"/>
              <w:rPr>
                <w:sz w:val="24"/>
              </w:rPr>
            </w:pPr>
            <w:r>
              <w:rPr>
                <w:spacing w:val="-2"/>
                <w:sz w:val="24"/>
              </w:rPr>
              <w:t>0.030</w:t>
            </w:r>
          </w:p>
        </w:tc>
        <w:tc>
          <w:tcPr>
            <w:tcW w:w="1137" w:type="dxa"/>
          </w:tcPr>
          <w:p>
            <w:pPr>
              <w:pStyle w:val="TableParagraph"/>
              <w:ind w:right="95"/>
              <w:rPr>
                <w:sz w:val="24"/>
              </w:rPr>
            </w:pPr>
            <w:r>
              <w:rPr>
                <w:spacing w:val="-5"/>
                <w:sz w:val="24"/>
              </w:rPr>
              <w:t>0.4</w:t>
            </w:r>
          </w:p>
        </w:tc>
        <w:tc>
          <w:tcPr>
            <w:tcW w:w="1217" w:type="dxa"/>
          </w:tcPr>
          <w:p>
            <w:pPr>
              <w:pStyle w:val="TableParagraph"/>
              <w:ind w:right="92"/>
              <w:rPr>
                <w:sz w:val="24"/>
              </w:rPr>
            </w:pPr>
            <w:r>
              <w:rPr>
                <w:spacing w:val="-5"/>
                <w:sz w:val="24"/>
              </w:rPr>
              <w:t>0.7</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6</w:t>
            </w:r>
          </w:p>
        </w:tc>
        <w:tc>
          <w:tcPr>
            <w:tcW w:w="1299" w:type="dxa"/>
          </w:tcPr>
          <w:p>
            <w:pPr>
              <w:pStyle w:val="TableParagraph"/>
              <w:ind w:right="96"/>
              <w:rPr>
                <w:sz w:val="24"/>
              </w:rPr>
            </w:pPr>
            <w:r>
              <w:rPr>
                <w:spacing w:val="-4"/>
                <w:sz w:val="24"/>
              </w:rPr>
              <w:t>0.04</w:t>
            </w:r>
          </w:p>
        </w:tc>
        <w:tc>
          <w:tcPr>
            <w:tcW w:w="1219" w:type="dxa"/>
          </w:tcPr>
          <w:p>
            <w:pPr>
              <w:pStyle w:val="TableParagraph"/>
              <w:ind w:right="96"/>
              <w:rPr>
                <w:sz w:val="24"/>
              </w:rPr>
            </w:pPr>
            <w:r>
              <w:rPr>
                <w:spacing w:val="-2"/>
                <w:sz w:val="24"/>
              </w:rPr>
              <w:t>0.030</w:t>
            </w:r>
          </w:p>
        </w:tc>
        <w:tc>
          <w:tcPr>
            <w:tcW w:w="1217" w:type="dxa"/>
          </w:tcPr>
          <w:p>
            <w:pPr>
              <w:pStyle w:val="TableParagraph"/>
              <w:ind w:right="93"/>
              <w:rPr>
                <w:sz w:val="24"/>
              </w:rPr>
            </w:pPr>
            <w:r>
              <w:rPr>
                <w:spacing w:val="-2"/>
                <w:sz w:val="24"/>
              </w:rPr>
              <w:t>0.020</w:t>
            </w:r>
          </w:p>
        </w:tc>
        <w:tc>
          <w:tcPr>
            <w:tcW w:w="1137" w:type="dxa"/>
          </w:tcPr>
          <w:p>
            <w:pPr>
              <w:pStyle w:val="TableParagraph"/>
              <w:ind w:right="95"/>
              <w:rPr>
                <w:sz w:val="24"/>
              </w:rPr>
            </w:pPr>
            <w:r>
              <w:rPr>
                <w:spacing w:val="-5"/>
                <w:sz w:val="24"/>
              </w:rPr>
              <w:t>0.3</w:t>
            </w:r>
          </w:p>
        </w:tc>
        <w:tc>
          <w:tcPr>
            <w:tcW w:w="1217" w:type="dxa"/>
          </w:tcPr>
          <w:p>
            <w:pPr>
              <w:pStyle w:val="TableParagraph"/>
              <w:ind w:right="92"/>
              <w:rPr>
                <w:sz w:val="24"/>
              </w:rPr>
            </w:pPr>
            <w:r>
              <w:rPr>
                <w:spacing w:val="-5"/>
                <w:sz w:val="24"/>
              </w:rPr>
              <w:t>0.6</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8</w:t>
            </w:r>
          </w:p>
        </w:tc>
        <w:tc>
          <w:tcPr>
            <w:tcW w:w="1299" w:type="dxa"/>
          </w:tcPr>
          <w:p>
            <w:pPr>
              <w:pStyle w:val="TableParagraph"/>
              <w:ind w:right="96"/>
              <w:rPr>
                <w:sz w:val="24"/>
              </w:rPr>
            </w:pPr>
            <w:r>
              <w:rPr>
                <w:spacing w:val="-4"/>
                <w:sz w:val="24"/>
              </w:rPr>
              <w:t>0.03</w:t>
            </w:r>
          </w:p>
        </w:tc>
        <w:tc>
          <w:tcPr>
            <w:tcW w:w="1219" w:type="dxa"/>
          </w:tcPr>
          <w:p>
            <w:pPr>
              <w:pStyle w:val="TableParagraph"/>
              <w:ind w:right="96"/>
              <w:rPr>
                <w:sz w:val="24"/>
              </w:rPr>
            </w:pPr>
            <w:r>
              <w:rPr>
                <w:spacing w:val="-2"/>
                <w:sz w:val="24"/>
              </w:rPr>
              <w:t>0.020</w:t>
            </w:r>
          </w:p>
        </w:tc>
        <w:tc>
          <w:tcPr>
            <w:tcW w:w="1217" w:type="dxa"/>
          </w:tcPr>
          <w:p>
            <w:pPr>
              <w:pStyle w:val="TableParagraph"/>
              <w:ind w:right="93"/>
              <w:rPr>
                <w:sz w:val="24"/>
              </w:rPr>
            </w:pPr>
            <w:r>
              <w:rPr>
                <w:spacing w:val="-2"/>
                <w:sz w:val="24"/>
              </w:rPr>
              <w:t>0.010</w:t>
            </w:r>
          </w:p>
        </w:tc>
        <w:tc>
          <w:tcPr>
            <w:tcW w:w="1137" w:type="dxa"/>
          </w:tcPr>
          <w:p>
            <w:pPr>
              <w:pStyle w:val="TableParagraph"/>
              <w:ind w:right="95"/>
              <w:rPr>
                <w:sz w:val="24"/>
              </w:rPr>
            </w:pPr>
            <w:r>
              <w:rPr>
                <w:spacing w:val="-5"/>
                <w:sz w:val="24"/>
              </w:rPr>
              <w:t>0.2</w:t>
            </w:r>
          </w:p>
        </w:tc>
        <w:tc>
          <w:tcPr>
            <w:tcW w:w="1217" w:type="dxa"/>
          </w:tcPr>
          <w:p>
            <w:pPr>
              <w:pStyle w:val="TableParagraph"/>
              <w:ind w:right="92"/>
              <w:rPr>
                <w:sz w:val="24"/>
              </w:rPr>
            </w:pPr>
            <w:r>
              <w:rPr>
                <w:spacing w:val="-5"/>
                <w:sz w:val="24"/>
              </w:rPr>
              <w:t>0.5</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10</w:t>
            </w:r>
          </w:p>
        </w:tc>
        <w:tc>
          <w:tcPr>
            <w:tcW w:w="1299" w:type="dxa"/>
          </w:tcPr>
          <w:p>
            <w:pPr>
              <w:pStyle w:val="TableParagraph"/>
              <w:ind w:right="96"/>
              <w:rPr>
                <w:sz w:val="24"/>
              </w:rPr>
            </w:pPr>
            <w:r>
              <w:rPr>
                <w:spacing w:val="-4"/>
                <w:sz w:val="24"/>
              </w:rPr>
              <w:t>0.02</w:t>
            </w:r>
          </w:p>
        </w:tc>
        <w:tc>
          <w:tcPr>
            <w:tcW w:w="1219" w:type="dxa"/>
          </w:tcPr>
          <w:p>
            <w:pPr>
              <w:pStyle w:val="TableParagraph"/>
              <w:ind w:right="96"/>
              <w:rPr>
                <w:sz w:val="24"/>
              </w:rPr>
            </w:pPr>
            <w:r>
              <w:rPr>
                <w:spacing w:val="-2"/>
                <w:sz w:val="24"/>
              </w:rPr>
              <w:t>0.010</w:t>
            </w:r>
          </w:p>
        </w:tc>
        <w:tc>
          <w:tcPr>
            <w:tcW w:w="1217" w:type="dxa"/>
          </w:tcPr>
          <w:p>
            <w:pPr>
              <w:pStyle w:val="TableParagraph"/>
              <w:ind w:right="93"/>
              <w:rPr>
                <w:sz w:val="24"/>
              </w:rPr>
            </w:pPr>
            <w:r>
              <w:rPr>
                <w:spacing w:val="-2"/>
                <w:sz w:val="24"/>
              </w:rPr>
              <w:t>0.001</w:t>
            </w:r>
          </w:p>
        </w:tc>
        <w:tc>
          <w:tcPr>
            <w:tcW w:w="1137" w:type="dxa"/>
          </w:tcPr>
          <w:p>
            <w:pPr>
              <w:pStyle w:val="TableParagraph"/>
              <w:ind w:right="95"/>
              <w:rPr>
                <w:sz w:val="24"/>
              </w:rPr>
            </w:pPr>
            <w:r>
              <w:rPr>
                <w:spacing w:val="-5"/>
                <w:sz w:val="24"/>
              </w:rPr>
              <w:t>0.2</w:t>
            </w:r>
          </w:p>
        </w:tc>
        <w:tc>
          <w:tcPr>
            <w:tcW w:w="1217" w:type="dxa"/>
          </w:tcPr>
          <w:p>
            <w:pPr>
              <w:pStyle w:val="TableParagraph"/>
              <w:ind w:right="92"/>
              <w:rPr>
                <w:sz w:val="24"/>
              </w:rPr>
            </w:pPr>
            <w:r>
              <w:rPr>
                <w:spacing w:val="-5"/>
                <w:sz w:val="24"/>
              </w:rPr>
              <w:t>0.4</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12</w:t>
            </w:r>
          </w:p>
        </w:tc>
        <w:tc>
          <w:tcPr>
            <w:tcW w:w="1299" w:type="dxa"/>
          </w:tcPr>
          <w:p>
            <w:pPr>
              <w:pStyle w:val="TableParagraph"/>
              <w:ind w:right="96"/>
              <w:rPr>
                <w:sz w:val="24"/>
              </w:rPr>
            </w:pPr>
            <w:r>
              <w:rPr>
                <w:spacing w:val="-4"/>
                <w:sz w:val="24"/>
              </w:rPr>
              <w:t>0.01</w:t>
            </w:r>
          </w:p>
        </w:tc>
        <w:tc>
          <w:tcPr>
            <w:tcW w:w="1219" w:type="dxa"/>
          </w:tcPr>
          <w:p>
            <w:pPr>
              <w:pStyle w:val="TableParagraph"/>
              <w:ind w:right="96"/>
              <w:rPr>
                <w:sz w:val="24"/>
              </w:rPr>
            </w:pPr>
            <w:r>
              <w:rPr>
                <w:spacing w:val="-2"/>
                <w:sz w:val="24"/>
              </w:rPr>
              <w:t>0.001</w:t>
            </w:r>
          </w:p>
        </w:tc>
        <w:tc>
          <w:tcPr>
            <w:tcW w:w="1217" w:type="dxa"/>
          </w:tcPr>
          <w:p>
            <w:pPr>
              <w:pStyle w:val="TableParagraph"/>
              <w:ind w:right="93"/>
              <w:rPr>
                <w:sz w:val="24"/>
              </w:rPr>
            </w:pPr>
            <w:r>
              <w:rPr>
                <w:spacing w:val="-2"/>
                <w:sz w:val="24"/>
              </w:rPr>
              <w:t>0.001</w:t>
            </w:r>
          </w:p>
        </w:tc>
        <w:tc>
          <w:tcPr>
            <w:tcW w:w="1137" w:type="dxa"/>
          </w:tcPr>
          <w:p>
            <w:pPr>
              <w:pStyle w:val="TableParagraph"/>
              <w:ind w:right="95"/>
              <w:rPr>
                <w:sz w:val="24"/>
              </w:rPr>
            </w:pPr>
            <w:r>
              <w:rPr>
                <w:spacing w:val="-5"/>
                <w:sz w:val="24"/>
              </w:rPr>
              <w:t>0.1</w:t>
            </w:r>
          </w:p>
        </w:tc>
        <w:tc>
          <w:tcPr>
            <w:tcW w:w="1217" w:type="dxa"/>
          </w:tcPr>
          <w:p>
            <w:pPr>
              <w:pStyle w:val="TableParagraph"/>
              <w:ind w:right="92"/>
              <w:rPr>
                <w:sz w:val="24"/>
              </w:rPr>
            </w:pPr>
            <w:r>
              <w:rPr>
                <w:spacing w:val="-5"/>
                <w:sz w:val="24"/>
              </w:rPr>
              <w:t>0.3</w:t>
            </w:r>
          </w:p>
        </w:tc>
      </w:tr>
      <w:tr>
        <w:trPr>
          <w:trHeight w:val="275" w:hRule="atLeast"/>
        </w:trPr>
        <w:tc>
          <w:tcPr>
            <w:tcW w:w="1532" w:type="dxa"/>
            <w:vMerge w:val="restart"/>
          </w:tcPr>
          <w:p>
            <w:pPr>
              <w:pStyle w:val="TableParagraph"/>
              <w:spacing w:line="240" w:lineRule="auto" w:before="267"/>
              <w:ind w:left="359"/>
              <w:jc w:val="left"/>
              <w:rPr>
                <w:sz w:val="24"/>
              </w:rPr>
            </w:pPr>
            <w:r>
              <w:rPr>
                <w:sz w:val="24"/>
              </w:rPr>
              <w:t>750 </w:t>
            </w:r>
            <w:r>
              <w:rPr>
                <w:spacing w:val="-5"/>
                <w:sz w:val="24"/>
              </w:rPr>
              <w:t>rpm</w:t>
            </w:r>
          </w:p>
          <w:p>
            <w:pPr>
              <w:pStyle w:val="TableParagraph"/>
              <w:spacing w:line="240" w:lineRule="auto"/>
              <w:ind w:left="270"/>
              <w:jc w:val="left"/>
              <w:rPr>
                <w:sz w:val="24"/>
              </w:rPr>
            </w:pPr>
            <w:r>
              <w:rPr>
                <w:sz w:val="24"/>
              </w:rPr>
              <w:t>(16.5</w:t>
            </w:r>
            <w:r>
              <w:rPr>
                <w:spacing w:val="-1"/>
                <w:sz w:val="24"/>
              </w:rPr>
              <w:t> </w:t>
            </w:r>
            <w:r>
              <w:rPr>
                <w:spacing w:val="-4"/>
                <w:sz w:val="24"/>
              </w:rPr>
              <w:t>m/s)</w:t>
            </w:r>
          </w:p>
        </w:tc>
        <w:tc>
          <w:tcPr>
            <w:tcW w:w="1284" w:type="dxa"/>
          </w:tcPr>
          <w:p>
            <w:pPr>
              <w:pStyle w:val="TableParagraph"/>
              <w:ind w:right="98"/>
              <w:rPr>
                <w:sz w:val="24"/>
              </w:rPr>
            </w:pPr>
            <w:r>
              <w:rPr>
                <w:spacing w:val="-10"/>
                <w:sz w:val="24"/>
              </w:rPr>
              <w:t>4</w:t>
            </w:r>
          </w:p>
        </w:tc>
        <w:tc>
          <w:tcPr>
            <w:tcW w:w="1299" w:type="dxa"/>
          </w:tcPr>
          <w:p>
            <w:pPr>
              <w:pStyle w:val="TableParagraph"/>
              <w:ind w:right="96"/>
              <w:rPr>
                <w:sz w:val="24"/>
              </w:rPr>
            </w:pPr>
            <w:r>
              <w:rPr>
                <w:spacing w:val="-4"/>
                <w:sz w:val="24"/>
              </w:rPr>
              <w:t>0.06</w:t>
            </w:r>
          </w:p>
        </w:tc>
        <w:tc>
          <w:tcPr>
            <w:tcW w:w="1219" w:type="dxa"/>
          </w:tcPr>
          <w:p>
            <w:pPr>
              <w:pStyle w:val="TableParagraph"/>
              <w:ind w:right="96"/>
              <w:rPr>
                <w:sz w:val="24"/>
              </w:rPr>
            </w:pPr>
            <w:r>
              <w:rPr>
                <w:spacing w:val="-2"/>
                <w:sz w:val="24"/>
              </w:rPr>
              <w:t>0.050</w:t>
            </w:r>
          </w:p>
        </w:tc>
        <w:tc>
          <w:tcPr>
            <w:tcW w:w="1217" w:type="dxa"/>
          </w:tcPr>
          <w:p>
            <w:pPr>
              <w:pStyle w:val="TableParagraph"/>
              <w:ind w:right="93"/>
              <w:rPr>
                <w:sz w:val="24"/>
              </w:rPr>
            </w:pPr>
            <w:r>
              <w:rPr>
                <w:spacing w:val="-2"/>
                <w:sz w:val="24"/>
              </w:rPr>
              <w:t>0.030</w:t>
            </w:r>
          </w:p>
        </w:tc>
        <w:tc>
          <w:tcPr>
            <w:tcW w:w="1137" w:type="dxa"/>
          </w:tcPr>
          <w:p>
            <w:pPr>
              <w:pStyle w:val="TableParagraph"/>
              <w:ind w:right="95"/>
              <w:rPr>
                <w:sz w:val="24"/>
              </w:rPr>
            </w:pPr>
            <w:r>
              <w:rPr>
                <w:spacing w:val="-5"/>
                <w:sz w:val="24"/>
              </w:rPr>
              <w:t>0.5</w:t>
            </w:r>
          </w:p>
        </w:tc>
        <w:tc>
          <w:tcPr>
            <w:tcW w:w="1217" w:type="dxa"/>
          </w:tcPr>
          <w:p>
            <w:pPr>
              <w:pStyle w:val="TableParagraph"/>
              <w:ind w:right="92"/>
              <w:rPr>
                <w:sz w:val="24"/>
              </w:rPr>
            </w:pPr>
            <w:r>
              <w:rPr>
                <w:spacing w:val="-5"/>
                <w:sz w:val="24"/>
              </w:rPr>
              <w:t>0.8</w:t>
            </w:r>
          </w:p>
        </w:tc>
      </w:tr>
      <w:tr>
        <w:trPr>
          <w:trHeight w:val="277" w:hRule="atLeast"/>
        </w:trPr>
        <w:tc>
          <w:tcPr>
            <w:tcW w:w="1532" w:type="dxa"/>
            <w:vMerge/>
            <w:tcBorders>
              <w:top w:val="nil"/>
            </w:tcBorders>
          </w:tcPr>
          <w:p>
            <w:pPr>
              <w:rPr>
                <w:sz w:val="2"/>
                <w:szCs w:val="2"/>
              </w:rPr>
            </w:pPr>
          </w:p>
        </w:tc>
        <w:tc>
          <w:tcPr>
            <w:tcW w:w="1284" w:type="dxa"/>
          </w:tcPr>
          <w:p>
            <w:pPr>
              <w:pStyle w:val="TableParagraph"/>
              <w:spacing w:line="258" w:lineRule="exact"/>
              <w:ind w:right="98"/>
              <w:rPr>
                <w:sz w:val="24"/>
              </w:rPr>
            </w:pPr>
            <w:r>
              <w:rPr>
                <w:spacing w:val="-10"/>
                <w:sz w:val="24"/>
              </w:rPr>
              <w:t>6</w:t>
            </w:r>
          </w:p>
        </w:tc>
        <w:tc>
          <w:tcPr>
            <w:tcW w:w="1299" w:type="dxa"/>
          </w:tcPr>
          <w:p>
            <w:pPr>
              <w:pStyle w:val="TableParagraph"/>
              <w:spacing w:line="258" w:lineRule="exact"/>
              <w:ind w:right="96"/>
              <w:rPr>
                <w:sz w:val="24"/>
              </w:rPr>
            </w:pPr>
            <w:r>
              <w:rPr>
                <w:spacing w:val="-4"/>
                <w:sz w:val="24"/>
              </w:rPr>
              <w:t>0.05</w:t>
            </w:r>
          </w:p>
        </w:tc>
        <w:tc>
          <w:tcPr>
            <w:tcW w:w="1219" w:type="dxa"/>
          </w:tcPr>
          <w:p>
            <w:pPr>
              <w:pStyle w:val="TableParagraph"/>
              <w:spacing w:line="258" w:lineRule="exact"/>
              <w:ind w:right="96"/>
              <w:rPr>
                <w:sz w:val="24"/>
              </w:rPr>
            </w:pPr>
            <w:r>
              <w:rPr>
                <w:spacing w:val="-2"/>
                <w:sz w:val="24"/>
              </w:rPr>
              <w:t>0.040</w:t>
            </w:r>
          </w:p>
        </w:tc>
        <w:tc>
          <w:tcPr>
            <w:tcW w:w="1217" w:type="dxa"/>
          </w:tcPr>
          <w:p>
            <w:pPr>
              <w:pStyle w:val="TableParagraph"/>
              <w:spacing w:line="258" w:lineRule="exact"/>
              <w:ind w:right="93"/>
              <w:rPr>
                <w:sz w:val="24"/>
              </w:rPr>
            </w:pPr>
            <w:r>
              <w:rPr>
                <w:spacing w:val="-2"/>
                <w:sz w:val="24"/>
              </w:rPr>
              <w:t>0.020</w:t>
            </w:r>
          </w:p>
        </w:tc>
        <w:tc>
          <w:tcPr>
            <w:tcW w:w="1137" w:type="dxa"/>
          </w:tcPr>
          <w:p>
            <w:pPr>
              <w:pStyle w:val="TableParagraph"/>
              <w:spacing w:line="258" w:lineRule="exact"/>
              <w:ind w:right="95"/>
              <w:rPr>
                <w:sz w:val="24"/>
              </w:rPr>
            </w:pPr>
            <w:r>
              <w:rPr>
                <w:spacing w:val="-5"/>
                <w:sz w:val="24"/>
              </w:rPr>
              <w:t>0.4</w:t>
            </w:r>
          </w:p>
        </w:tc>
        <w:tc>
          <w:tcPr>
            <w:tcW w:w="1217" w:type="dxa"/>
          </w:tcPr>
          <w:p>
            <w:pPr>
              <w:pStyle w:val="TableParagraph"/>
              <w:spacing w:line="258" w:lineRule="exact"/>
              <w:ind w:right="92"/>
              <w:rPr>
                <w:sz w:val="24"/>
              </w:rPr>
            </w:pPr>
            <w:r>
              <w:rPr>
                <w:spacing w:val="-5"/>
                <w:sz w:val="24"/>
              </w:rPr>
              <w:t>0.7</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8</w:t>
            </w:r>
          </w:p>
        </w:tc>
        <w:tc>
          <w:tcPr>
            <w:tcW w:w="1299" w:type="dxa"/>
          </w:tcPr>
          <w:p>
            <w:pPr>
              <w:pStyle w:val="TableParagraph"/>
              <w:ind w:right="96"/>
              <w:rPr>
                <w:sz w:val="24"/>
              </w:rPr>
            </w:pPr>
            <w:r>
              <w:rPr>
                <w:spacing w:val="-4"/>
                <w:sz w:val="24"/>
              </w:rPr>
              <w:t>0.04</w:t>
            </w:r>
          </w:p>
        </w:tc>
        <w:tc>
          <w:tcPr>
            <w:tcW w:w="1219" w:type="dxa"/>
          </w:tcPr>
          <w:p>
            <w:pPr>
              <w:pStyle w:val="TableParagraph"/>
              <w:ind w:right="96"/>
              <w:rPr>
                <w:sz w:val="24"/>
              </w:rPr>
            </w:pPr>
            <w:r>
              <w:rPr>
                <w:spacing w:val="-2"/>
                <w:sz w:val="24"/>
              </w:rPr>
              <w:t>0.030</w:t>
            </w:r>
          </w:p>
        </w:tc>
        <w:tc>
          <w:tcPr>
            <w:tcW w:w="1217" w:type="dxa"/>
          </w:tcPr>
          <w:p>
            <w:pPr>
              <w:pStyle w:val="TableParagraph"/>
              <w:ind w:right="93"/>
              <w:rPr>
                <w:sz w:val="24"/>
              </w:rPr>
            </w:pPr>
            <w:r>
              <w:rPr>
                <w:spacing w:val="-2"/>
                <w:sz w:val="24"/>
              </w:rPr>
              <w:t>0.010</w:t>
            </w:r>
          </w:p>
        </w:tc>
        <w:tc>
          <w:tcPr>
            <w:tcW w:w="1137" w:type="dxa"/>
          </w:tcPr>
          <w:p>
            <w:pPr>
              <w:pStyle w:val="TableParagraph"/>
              <w:ind w:right="95"/>
              <w:rPr>
                <w:sz w:val="24"/>
              </w:rPr>
            </w:pPr>
            <w:r>
              <w:rPr>
                <w:spacing w:val="-5"/>
                <w:sz w:val="24"/>
              </w:rPr>
              <w:t>0.3</w:t>
            </w:r>
          </w:p>
        </w:tc>
        <w:tc>
          <w:tcPr>
            <w:tcW w:w="1217" w:type="dxa"/>
          </w:tcPr>
          <w:p>
            <w:pPr>
              <w:pStyle w:val="TableParagraph"/>
              <w:ind w:right="92"/>
              <w:rPr>
                <w:sz w:val="24"/>
              </w:rPr>
            </w:pPr>
            <w:r>
              <w:rPr>
                <w:spacing w:val="-5"/>
                <w:sz w:val="24"/>
              </w:rPr>
              <w:t>0.6</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10</w:t>
            </w:r>
          </w:p>
        </w:tc>
        <w:tc>
          <w:tcPr>
            <w:tcW w:w="1299" w:type="dxa"/>
          </w:tcPr>
          <w:p>
            <w:pPr>
              <w:pStyle w:val="TableParagraph"/>
              <w:ind w:right="96"/>
              <w:rPr>
                <w:sz w:val="24"/>
              </w:rPr>
            </w:pPr>
            <w:r>
              <w:rPr>
                <w:spacing w:val="-4"/>
                <w:sz w:val="24"/>
              </w:rPr>
              <w:t>0.03</w:t>
            </w:r>
          </w:p>
        </w:tc>
        <w:tc>
          <w:tcPr>
            <w:tcW w:w="1219" w:type="dxa"/>
          </w:tcPr>
          <w:p>
            <w:pPr>
              <w:pStyle w:val="TableParagraph"/>
              <w:ind w:right="96"/>
              <w:rPr>
                <w:sz w:val="24"/>
              </w:rPr>
            </w:pPr>
            <w:r>
              <w:rPr>
                <w:spacing w:val="-2"/>
                <w:sz w:val="24"/>
              </w:rPr>
              <w:t>0.020</w:t>
            </w:r>
          </w:p>
        </w:tc>
        <w:tc>
          <w:tcPr>
            <w:tcW w:w="1217" w:type="dxa"/>
          </w:tcPr>
          <w:p>
            <w:pPr>
              <w:pStyle w:val="TableParagraph"/>
              <w:ind w:right="93"/>
              <w:rPr>
                <w:sz w:val="24"/>
              </w:rPr>
            </w:pPr>
            <w:r>
              <w:rPr>
                <w:spacing w:val="-2"/>
                <w:sz w:val="24"/>
              </w:rPr>
              <w:t>0.001</w:t>
            </w:r>
          </w:p>
        </w:tc>
        <w:tc>
          <w:tcPr>
            <w:tcW w:w="1137" w:type="dxa"/>
          </w:tcPr>
          <w:p>
            <w:pPr>
              <w:pStyle w:val="TableParagraph"/>
              <w:ind w:right="95"/>
              <w:rPr>
                <w:sz w:val="24"/>
              </w:rPr>
            </w:pPr>
            <w:r>
              <w:rPr>
                <w:spacing w:val="-5"/>
                <w:sz w:val="24"/>
              </w:rPr>
              <w:t>0.2</w:t>
            </w:r>
          </w:p>
        </w:tc>
        <w:tc>
          <w:tcPr>
            <w:tcW w:w="1217" w:type="dxa"/>
          </w:tcPr>
          <w:p>
            <w:pPr>
              <w:pStyle w:val="TableParagraph"/>
              <w:ind w:right="92"/>
              <w:rPr>
                <w:sz w:val="24"/>
              </w:rPr>
            </w:pPr>
            <w:r>
              <w:rPr>
                <w:spacing w:val="-5"/>
                <w:sz w:val="24"/>
              </w:rPr>
              <w:t>0.5</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12</w:t>
            </w:r>
          </w:p>
        </w:tc>
        <w:tc>
          <w:tcPr>
            <w:tcW w:w="1299" w:type="dxa"/>
          </w:tcPr>
          <w:p>
            <w:pPr>
              <w:pStyle w:val="TableParagraph"/>
              <w:ind w:right="96"/>
              <w:rPr>
                <w:sz w:val="24"/>
              </w:rPr>
            </w:pPr>
            <w:r>
              <w:rPr>
                <w:spacing w:val="-4"/>
                <w:sz w:val="24"/>
              </w:rPr>
              <w:t>0.02</w:t>
            </w:r>
          </w:p>
        </w:tc>
        <w:tc>
          <w:tcPr>
            <w:tcW w:w="1219" w:type="dxa"/>
          </w:tcPr>
          <w:p>
            <w:pPr>
              <w:pStyle w:val="TableParagraph"/>
              <w:ind w:right="96"/>
              <w:rPr>
                <w:sz w:val="24"/>
              </w:rPr>
            </w:pPr>
            <w:r>
              <w:rPr>
                <w:spacing w:val="-2"/>
                <w:sz w:val="24"/>
              </w:rPr>
              <w:t>0.010</w:t>
            </w:r>
          </w:p>
        </w:tc>
        <w:tc>
          <w:tcPr>
            <w:tcW w:w="1217" w:type="dxa"/>
          </w:tcPr>
          <w:p>
            <w:pPr>
              <w:pStyle w:val="TableParagraph"/>
              <w:ind w:right="93"/>
              <w:rPr>
                <w:sz w:val="24"/>
              </w:rPr>
            </w:pPr>
            <w:r>
              <w:rPr>
                <w:spacing w:val="-2"/>
                <w:sz w:val="24"/>
              </w:rPr>
              <w:t>0.001</w:t>
            </w:r>
          </w:p>
        </w:tc>
        <w:tc>
          <w:tcPr>
            <w:tcW w:w="1137" w:type="dxa"/>
          </w:tcPr>
          <w:p>
            <w:pPr>
              <w:pStyle w:val="TableParagraph"/>
              <w:ind w:right="95"/>
              <w:rPr>
                <w:sz w:val="24"/>
              </w:rPr>
            </w:pPr>
            <w:r>
              <w:rPr>
                <w:spacing w:val="-5"/>
                <w:sz w:val="24"/>
              </w:rPr>
              <w:t>0.1</w:t>
            </w:r>
          </w:p>
        </w:tc>
        <w:tc>
          <w:tcPr>
            <w:tcW w:w="1217" w:type="dxa"/>
          </w:tcPr>
          <w:p>
            <w:pPr>
              <w:pStyle w:val="TableParagraph"/>
              <w:ind w:right="92"/>
              <w:rPr>
                <w:sz w:val="24"/>
              </w:rPr>
            </w:pPr>
            <w:r>
              <w:rPr>
                <w:spacing w:val="-5"/>
                <w:sz w:val="24"/>
              </w:rPr>
              <w:t>0.4</w:t>
            </w:r>
          </w:p>
        </w:tc>
      </w:tr>
      <w:tr>
        <w:trPr>
          <w:trHeight w:val="276" w:hRule="atLeast"/>
        </w:trPr>
        <w:tc>
          <w:tcPr>
            <w:tcW w:w="1532" w:type="dxa"/>
            <w:vMerge w:val="restart"/>
          </w:tcPr>
          <w:p>
            <w:pPr>
              <w:pStyle w:val="TableParagraph"/>
              <w:spacing w:line="240" w:lineRule="auto" w:before="268"/>
              <w:ind w:left="359"/>
              <w:jc w:val="left"/>
              <w:rPr>
                <w:sz w:val="24"/>
              </w:rPr>
            </w:pPr>
            <w:r>
              <w:rPr>
                <w:sz w:val="24"/>
              </w:rPr>
              <w:t>850 </w:t>
            </w:r>
            <w:r>
              <w:rPr>
                <w:spacing w:val="-5"/>
                <w:sz w:val="24"/>
              </w:rPr>
              <w:t>rpm</w:t>
            </w:r>
          </w:p>
          <w:p>
            <w:pPr>
              <w:pStyle w:val="TableParagraph"/>
              <w:spacing w:line="240" w:lineRule="auto"/>
              <w:ind w:left="270"/>
              <w:jc w:val="left"/>
              <w:rPr>
                <w:sz w:val="24"/>
              </w:rPr>
            </w:pPr>
            <w:r>
              <w:rPr>
                <w:sz w:val="24"/>
              </w:rPr>
              <w:t>(18.7</w:t>
            </w:r>
            <w:r>
              <w:rPr>
                <w:spacing w:val="-1"/>
                <w:sz w:val="24"/>
              </w:rPr>
              <w:t> </w:t>
            </w:r>
            <w:r>
              <w:rPr>
                <w:spacing w:val="-4"/>
                <w:sz w:val="24"/>
              </w:rPr>
              <w:t>m/s)</w:t>
            </w:r>
          </w:p>
        </w:tc>
        <w:tc>
          <w:tcPr>
            <w:tcW w:w="1284" w:type="dxa"/>
          </w:tcPr>
          <w:p>
            <w:pPr>
              <w:pStyle w:val="TableParagraph"/>
              <w:ind w:right="98"/>
              <w:rPr>
                <w:sz w:val="24"/>
              </w:rPr>
            </w:pPr>
            <w:r>
              <w:rPr>
                <w:spacing w:val="-10"/>
                <w:sz w:val="24"/>
              </w:rPr>
              <w:t>4</w:t>
            </w:r>
          </w:p>
        </w:tc>
        <w:tc>
          <w:tcPr>
            <w:tcW w:w="1299" w:type="dxa"/>
          </w:tcPr>
          <w:p>
            <w:pPr>
              <w:pStyle w:val="TableParagraph"/>
              <w:ind w:right="96"/>
              <w:rPr>
                <w:sz w:val="24"/>
              </w:rPr>
            </w:pPr>
            <w:r>
              <w:rPr>
                <w:spacing w:val="-4"/>
                <w:sz w:val="24"/>
              </w:rPr>
              <w:t>1.00</w:t>
            </w:r>
          </w:p>
        </w:tc>
        <w:tc>
          <w:tcPr>
            <w:tcW w:w="1219" w:type="dxa"/>
          </w:tcPr>
          <w:p>
            <w:pPr>
              <w:pStyle w:val="TableParagraph"/>
              <w:ind w:right="96"/>
              <w:rPr>
                <w:sz w:val="24"/>
              </w:rPr>
            </w:pPr>
            <w:r>
              <w:rPr>
                <w:spacing w:val="-2"/>
                <w:sz w:val="24"/>
              </w:rPr>
              <w:t>0.800</w:t>
            </w:r>
          </w:p>
        </w:tc>
        <w:tc>
          <w:tcPr>
            <w:tcW w:w="1217" w:type="dxa"/>
          </w:tcPr>
          <w:p>
            <w:pPr>
              <w:pStyle w:val="TableParagraph"/>
              <w:ind w:right="93"/>
              <w:rPr>
                <w:sz w:val="24"/>
              </w:rPr>
            </w:pPr>
            <w:r>
              <w:rPr>
                <w:spacing w:val="-2"/>
                <w:sz w:val="24"/>
              </w:rPr>
              <w:t>0.500</w:t>
            </w:r>
          </w:p>
        </w:tc>
        <w:tc>
          <w:tcPr>
            <w:tcW w:w="1137" w:type="dxa"/>
          </w:tcPr>
          <w:p>
            <w:pPr>
              <w:pStyle w:val="TableParagraph"/>
              <w:ind w:right="95"/>
              <w:rPr>
                <w:sz w:val="24"/>
              </w:rPr>
            </w:pPr>
            <w:r>
              <w:rPr>
                <w:spacing w:val="-5"/>
                <w:sz w:val="24"/>
              </w:rPr>
              <w:t>1.5</w:t>
            </w:r>
          </w:p>
        </w:tc>
        <w:tc>
          <w:tcPr>
            <w:tcW w:w="1217" w:type="dxa"/>
          </w:tcPr>
          <w:p>
            <w:pPr>
              <w:pStyle w:val="TableParagraph"/>
              <w:ind w:right="92"/>
              <w:rPr>
                <w:sz w:val="24"/>
              </w:rPr>
            </w:pPr>
            <w:r>
              <w:rPr>
                <w:spacing w:val="-5"/>
                <w:sz w:val="24"/>
              </w:rPr>
              <w:t>2.0</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6</w:t>
            </w:r>
          </w:p>
        </w:tc>
        <w:tc>
          <w:tcPr>
            <w:tcW w:w="1299" w:type="dxa"/>
          </w:tcPr>
          <w:p>
            <w:pPr>
              <w:pStyle w:val="TableParagraph"/>
              <w:ind w:right="96"/>
              <w:rPr>
                <w:sz w:val="24"/>
              </w:rPr>
            </w:pPr>
            <w:r>
              <w:rPr>
                <w:spacing w:val="-4"/>
                <w:sz w:val="24"/>
              </w:rPr>
              <w:t>0.80</w:t>
            </w:r>
          </w:p>
        </w:tc>
        <w:tc>
          <w:tcPr>
            <w:tcW w:w="1219" w:type="dxa"/>
          </w:tcPr>
          <w:p>
            <w:pPr>
              <w:pStyle w:val="TableParagraph"/>
              <w:ind w:right="96"/>
              <w:rPr>
                <w:sz w:val="24"/>
              </w:rPr>
            </w:pPr>
            <w:r>
              <w:rPr>
                <w:spacing w:val="-2"/>
                <w:sz w:val="24"/>
              </w:rPr>
              <w:t>0.600</w:t>
            </w:r>
          </w:p>
        </w:tc>
        <w:tc>
          <w:tcPr>
            <w:tcW w:w="1217" w:type="dxa"/>
          </w:tcPr>
          <w:p>
            <w:pPr>
              <w:pStyle w:val="TableParagraph"/>
              <w:ind w:right="93"/>
              <w:rPr>
                <w:sz w:val="24"/>
              </w:rPr>
            </w:pPr>
            <w:r>
              <w:rPr>
                <w:spacing w:val="-2"/>
                <w:sz w:val="24"/>
              </w:rPr>
              <w:t>0.400</w:t>
            </w:r>
          </w:p>
        </w:tc>
        <w:tc>
          <w:tcPr>
            <w:tcW w:w="1137" w:type="dxa"/>
          </w:tcPr>
          <w:p>
            <w:pPr>
              <w:pStyle w:val="TableParagraph"/>
              <w:ind w:right="95"/>
              <w:rPr>
                <w:sz w:val="24"/>
              </w:rPr>
            </w:pPr>
            <w:r>
              <w:rPr>
                <w:spacing w:val="-5"/>
                <w:sz w:val="24"/>
              </w:rPr>
              <w:t>1.2</w:t>
            </w:r>
          </w:p>
        </w:tc>
        <w:tc>
          <w:tcPr>
            <w:tcW w:w="1217" w:type="dxa"/>
          </w:tcPr>
          <w:p>
            <w:pPr>
              <w:pStyle w:val="TableParagraph"/>
              <w:ind w:right="92"/>
              <w:rPr>
                <w:sz w:val="24"/>
              </w:rPr>
            </w:pPr>
            <w:r>
              <w:rPr>
                <w:spacing w:val="-5"/>
                <w:sz w:val="24"/>
              </w:rPr>
              <w:t>1.7</w:t>
            </w:r>
          </w:p>
        </w:tc>
      </w:tr>
      <w:tr>
        <w:trPr>
          <w:trHeight w:val="277" w:hRule="atLeast"/>
        </w:trPr>
        <w:tc>
          <w:tcPr>
            <w:tcW w:w="1532" w:type="dxa"/>
            <w:vMerge/>
            <w:tcBorders>
              <w:top w:val="nil"/>
            </w:tcBorders>
          </w:tcPr>
          <w:p>
            <w:pPr>
              <w:rPr>
                <w:sz w:val="2"/>
                <w:szCs w:val="2"/>
              </w:rPr>
            </w:pPr>
          </w:p>
        </w:tc>
        <w:tc>
          <w:tcPr>
            <w:tcW w:w="1284" w:type="dxa"/>
          </w:tcPr>
          <w:p>
            <w:pPr>
              <w:pStyle w:val="TableParagraph"/>
              <w:spacing w:line="258" w:lineRule="exact"/>
              <w:ind w:right="98"/>
              <w:rPr>
                <w:sz w:val="24"/>
              </w:rPr>
            </w:pPr>
            <w:r>
              <w:rPr>
                <w:spacing w:val="-10"/>
                <w:sz w:val="24"/>
              </w:rPr>
              <w:t>8</w:t>
            </w:r>
          </w:p>
        </w:tc>
        <w:tc>
          <w:tcPr>
            <w:tcW w:w="1299" w:type="dxa"/>
          </w:tcPr>
          <w:p>
            <w:pPr>
              <w:pStyle w:val="TableParagraph"/>
              <w:spacing w:line="258" w:lineRule="exact"/>
              <w:ind w:right="96"/>
              <w:rPr>
                <w:sz w:val="24"/>
              </w:rPr>
            </w:pPr>
            <w:r>
              <w:rPr>
                <w:spacing w:val="-4"/>
                <w:sz w:val="24"/>
              </w:rPr>
              <w:t>0.60</w:t>
            </w:r>
          </w:p>
        </w:tc>
        <w:tc>
          <w:tcPr>
            <w:tcW w:w="1219" w:type="dxa"/>
          </w:tcPr>
          <w:p>
            <w:pPr>
              <w:pStyle w:val="TableParagraph"/>
              <w:spacing w:line="258" w:lineRule="exact"/>
              <w:ind w:right="96"/>
              <w:rPr>
                <w:sz w:val="24"/>
              </w:rPr>
            </w:pPr>
            <w:r>
              <w:rPr>
                <w:spacing w:val="-2"/>
                <w:sz w:val="24"/>
              </w:rPr>
              <w:t>0.400</w:t>
            </w:r>
          </w:p>
        </w:tc>
        <w:tc>
          <w:tcPr>
            <w:tcW w:w="1217" w:type="dxa"/>
          </w:tcPr>
          <w:p>
            <w:pPr>
              <w:pStyle w:val="TableParagraph"/>
              <w:spacing w:line="258" w:lineRule="exact"/>
              <w:ind w:right="93"/>
              <w:rPr>
                <w:sz w:val="24"/>
              </w:rPr>
            </w:pPr>
            <w:r>
              <w:rPr>
                <w:spacing w:val="-2"/>
                <w:sz w:val="24"/>
              </w:rPr>
              <w:t>0.300</w:t>
            </w:r>
          </w:p>
        </w:tc>
        <w:tc>
          <w:tcPr>
            <w:tcW w:w="1137" w:type="dxa"/>
          </w:tcPr>
          <w:p>
            <w:pPr>
              <w:pStyle w:val="TableParagraph"/>
              <w:spacing w:line="258" w:lineRule="exact"/>
              <w:ind w:right="95"/>
              <w:rPr>
                <w:sz w:val="24"/>
              </w:rPr>
            </w:pPr>
            <w:r>
              <w:rPr>
                <w:spacing w:val="-5"/>
                <w:sz w:val="24"/>
              </w:rPr>
              <w:t>1.0</w:t>
            </w:r>
          </w:p>
        </w:tc>
        <w:tc>
          <w:tcPr>
            <w:tcW w:w="1217" w:type="dxa"/>
          </w:tcPr>
          <w:p>
            <w:pPr>
              <w:pStyle w:val="TableParagraph"/>
              <w:spacing w:line="258" w:lineRule="exact"/>
              <w:ind w:right="92"/>
              <w:rPr>
                <w:sz w:val="24"/>
              </w:rPr>
            </w:pPr>
            <w:r>
              <w:rPr>
                <w:spacing w:val="-5"/>
                <w:sz w:val="24"/>
              </w:rPr>
              <w:t>1.5</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10</w:t>
            </w:r>
          </w:p>
        </w:tc>
        <w:tc>
          <w:tcPr>
            <w:tcW w:w="1299" w:type="dxa"/>
          </w:tcPr>
          <w:p>
            <w:pPr>
              <w:pStyle w:val="TableParagraph"/>
              <w:ind w:right="96"/>
              <w:rPr>
                <w:sz w:val="24"/>
              </w:rPr>
            </w:pPr>
            <w:r>
              <w:rPr>
                <w:spacing w:val="-4"/>
                <w:sz w:val="24"/>
              </w:rPr>
              <w:t>0.40</w:t>
            </w:r>
          </w:p>
        </w:tc>
        <w:tc>
          <w:tcPr>
            <w:tcW w:w="1219" w:type="dxa"/>
          </w:tcPr>
          <w:p>
            <w:pPr>
              <w:pStyle w:val="TableParagraph"/>
              <w:ind w:right="96"/>
              <w:rPr>
                <w:sz w:val="24"/>
              </w:rPr>
            </w:pPr>
            <w:r>
              <w:rPr>
                <w:spacing w:val="-2"/>
                <w:sz w:val="24"/>
              </w:rPr>
              <w:t>0.300</w:t>
            </w:r>
          </w:p>
        </w:tc>
        <w:tc>
          <w:tcPr>
            <w:tcW w:w="1217" w:type="dxa"/>
          </w:tcPr>
          <w:p>
            <w:pPr>
              <w:pStyle w:val="TableParagraph"/>
              <w:ind w:right="93"/>
              <w:rPr>
                <w:sz w:val="24"/>
              </w:rPr>
            </w:pPr>
            <w:r>
              <w:rPr>
                <w:spacing w:val="-2"/>
                <w:sz w:val="24"/>
              </w:rPr>
              <w:t>0.200</w:t>
            </w:r>
          </w:p>
        </w:tc>
        <w:tc>
          <w:tcPr>
            <w:tcW w:w="1137" w:type="dxa"/>
          </w:tcPr>
          <w:p>
            <w:pPr>
              <w:pStyle w:val="TableParagraph"/>
              <w:ind w:right="95"/>
              <w:rPr>
                <w:sz w:val="24"/>
              </w:rPr>
            </w:pPr>
            <w:r>
              <w:rPr>
                <w:spacing w:val="-5"/>
                <w:sz w:val="24"/>
              </w:rPr>
              <w:t>0.8</w:t>
            </w:r>
          </w:p>
        </w:tc>
        <w:tc>
          <w:tcPr>
            <w:tcW w:w="1217" w:type="dxa"/>
          </w:tcPr>
          <w:p>
            <w:pPr>
              <w:pStyle w:val="TableParagraph"/>
              <w:ind w:right="92"/>
              <w:rPr>
                <w:sz w:val="24"/>
              </w:rPr>
            </w:pPr>
            <w:r>
              <w:rPr>
                <w:spacing w:val="-5"/>
                <w:sz w:val="24"/>
              </w:rPr>
              <w:t>1.3</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12</w:t>
            </w:r>
          </w:p>
        </w:tc>
        <w:tc>
          <w:tcPr>
            <w:tcW w:w="1299" w:type="dxa"/>
          </w:tcPr>
          <w:p>
            <w:pPr>
              <w:pStyle w:val="TableParagraph"/>
              <w:ind w:right="96"/>
              <w:rPr>
                <w:sz w:val="24"/>
              </w:rPr>
            </w:pPr>
            <w:r>
              <w:rPr>
                <w:spacing w:val="-4"/>
                <w:sz w:val="24"/>
              </w:rPr>
              <w:t>0.30</w:t>
            </w:r>
          </w:p>
        </w:tc>
        <w:tc>
          <w:tcPr>
            <w:tcW w:w="1219" w:type="dxa"/>
          </w:tcPr>
          <w:p>
            <w:pPr>
              <w:pStyle w:val="TableParagraph"/>
              <w:ind w:right="96"/>
              <w:rPr>
                <w:sz w:val="24"/>
              </w:rPr>
            </w:pPr>
            <w:r>
              <w:rPr>
                <w:spacing w:val="-2"/>
                <w:sz w:val="24"/>
              </w:rPr>
              <w:t>0.200</w:t>
            </w:r>
          </w:p>
        </w:tc>
        <w:tc>
          <w:tcPr>
            <w:tcW w:w="1217" w:type="dxa"/>
          </w:tcPr>
          <w:p>
            <w:pPr>
              <w:pStyle w:val="TableParagraph"/>
              <w:ind w:right="93"/>
              <w:rPr>
                <w:sz w:val="24"/>
              </w:rPr>
            </w:pPr>
            <w:r>
              <w:rPr>
                <w:spacing w:val="-2"/>
                <w:sz w:val="24"/>
              </w:rPr>
              <w:t>0.100</w:t>
            </w:r>
          </w:p>
        </w:tc>
        <w:tc>
          <w:tcPr>
            <w:tcW w:w="1137" w:type="dxa"/>
          </w:tcPr>
          <w:p>
            <w:pPr>
              <w:pStyle w:val="TableParagraph"/>
              <w:ind w:right="95"/>
              <w:rPr>
                <w:sz w:val="24"/>
              </w:rPr>
            </w:pPr>
            <w:r>
              <w:rPr>
                <w:spacing w:val="-5"/>
                <w:sz w:val="24"/>
              </w:rPr>
              <w:t>0.6</w:t>
            </w:r>
          </w:p>
        </w:tc>
        <w:tc>
          <w:tcPr>
            <w:tcW w:w="1217" w:type="dxa"/>
          </w:tcPr>
          <w:p>
            <w:pPr>
              <w:pStyle w:val="TableParagraph"/>
              <w:ind w:right="92"/>
              <w:rPr>
                <w:sz w:val="24"/>
              </w:rPr>
            </w:pPr>
            <w:r>
              <w:rPr>
                <w:spacing w:val="-5"/>
                <w:sz w:val="24"/>
              </w:rPr>
              <w:t>1.1</w:t>
            </w:r>
          </w:p>
        </w:tc>
      </w:tr>
      <w:tr>
        <w:trPr>
          <w:trHeight w:val="275" w:hRule="atLeast"/>
        </w:trPr>
        <w:tc>
          <w:tcPr>
            <w:tcW w:w="1532" w:type="dxa"/>
            <w:vMerge w:val="restart"/>
          </w:tcPr>
          <w:p>
            <w:pPr>
              <w:pStyle w:val="TableParagraph"/>
              <w:spacing w:line="240" w:lineRule="auto" w:before="267"/>
              <w:ind w:left="359"/>
              <w:jc w:val="left"/>
              <w:rPr>
                <w:sz w:val="24"/>
              </w:rPr>
            </w:pPr>
            <w:r>
              <w:rPr>
                <w:sz w:val="24"/>
              </w:rPr>
              <w:t>909 </w:t>
            </w:r>
            <w:r>
              <w:rPr>
                <w:spacing w:val="-5"/>
                <w:sz w:val="24"/>
              </w:rPr>
              <w:t>rpm</w:t>
            </w:r>
          </w:p>
          <w:p>
            <w:pPr>
              <w:pStyle w:val="TableParagraph"/>
              <w:spacing w:line="240" w:lineRule="auto"/>
              <w:ind w:left="359"/>
              <w:jc w:val="left"/>
              <w:rPr>
                <w:sz w:val="24"/>
              </w:rPr>
            </w:pPr>
            <w:r>
              <w:rPr>
                <w:sz w:val="24"/>
              </w:rPr>
              <w:t>(20 </w:t>
            </w:r>
            <w:r>
              <w:rPr>
                <w:spacing w:val="-4"/>
                <w:sz w:val="24"/>
              </w:rPr>
              <w:t>m/s)</w:t>
            </w:r>
          </w:p>
        </w:tc>
        <w:tc>
          <w:tcPr>
            <w:tcW w:w="1284" w:type="dxa"/>
          </w:tcPr>
          <w:p>
            <w:pPr>
              <w:pStyle w:val="TableParagraph"/>
              <w:ind w:right="98"/>
              <w:rPr>
                <w:sz w:val="24"/>
              </w:rPr>
            </w:pPr>
            <w:r>
              <w:rPr>
                <w:spacing w:val="-10"/>
                <w:sz w:val="24"/>
              </w:rPr>
              <w:t>4</w:t>
            </w:r>
          </w:p>
        </w:tc>
        <w:tc>
          <w:tcPr>
            <w:tcW w:w="1299" w:type="dxa"/>
          </w:tcPr>
          <w:p>
            <w:pPr>
              <w:pStyle w:val="TableParagraph"/>
              <w:ind w:right="96"/>
              <w:rPr>
                <w:sz w:val="24"/>
              </w:rPr>
            </w:pPr>
            <w:r>
              <w:rPr>
                <w:spacing w:val="-4"/>
                <w:sz w:val="24"/>
              </w:rPr>
              <w:t>1.60</w:t>
            </w:r>
          </w:p>
        </w:tc>
        <w:tc>
          <w:tcPr>
            <w:tcW w:w="1219" w:type="dxa"/>
          </w:tcPr>
          <w:p>
            <w:pPr>
              <w:pStyle w:val="TableParagraph"/>
              <w:ind w:right="96"/>
              <w:rPr>
                <w:sz w:val="24"/>
              </w:rPr>
            </w:pPr>
            <w:r>
              <w:rPr>
                <w:spacing w:val="-2"/>
                <w:sz w:val="24"/>
              </w:rPr>
              <w:t>1.200</w:t>
            </w:r>
          </w:p>
        </w:tc>
        <w:tc>
          <w:tcPr>
            <w:tcW w:w="1217" w:type="dxa"/>
          </w:tcPr>
          <w:p>
            <w:pPr>
              <w:pStyle w:val="TableParagraph"/>
              <w:ind w:right="93"/>
              <w:rPr>
                <w:sz w:val="24"/>
              </w:rPr>
            </w:pPr>
            <w:r>
              <w:rPr>
                <w:spacing w:val="-2"/>
                <w:sz w:val="24"/>
              </w:rPr>
              <w:t>0.800</w:t>
            </w:r>
          </w:p>
        </w:tc>
        <w:tc>
          <w:tcPr>
            <w:tcW w:w="1137" w:type="dxa"/>
          </w:tcPr>
          <w:p>
            <w:pPr>
              <w:pStyle w:val="TableParagraph"/>
              <w:ind w:right="95"/>
              <w:rPr>
                <w:sz w:val="24"/>
              </w:rPr>
            </w:pPr>
            <w:r>
              <w:rPr>
                <w:spacing w:val="-5"/>
                <w:sz w:val="24"/>
              </w:rPr>
              <w:t>2.2</w:t>
            </w:r>
          </w:p>
        </w:tc>
        <w:tc>
          <w:tcPr>
            <w:tcW w:w="1217" w:type="dxa"/>
          </w:tcPr>
          <w:p>
            <w:pPr>
              <w:pStyle w:val="TableParagraph"/>
              <w:ind w:right="92"/>
              <w:rPr>
                <w:sz w:val="24"/>
              </w:rPr>
            </w:pPr>
            <w:r>
              <w:rPr>
                <w:spacing w:val="-5"/>
                <w:sz w:val="24"/>
              </w:rPr>
              <w:t>6.0</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6</w:t>
            </w:r>
          </w:p>
        </w:tc>
        <w:tc>
          <w:tcPr>
            <w:tcW w:w="1299" w:type="dxa"/>
          </w:tcPr>
          <w:p>
            <w:pPr>
              <w:pStyle w:val="TableParagraph"/>
              <w:ind w:right="96"/>
              <w:rPr>
                <w:sz w:val="24"/>
              </w:rPr>
            </w:pPr>
            <w:r>
              <w:rPr>
                <w:spacing w:val="-4"/>
                <w:sz w:val="24"/>
              </w:rPr>
              <w:t>1.40</w:t>
            </w:r>
          </w:p>
        </w:tc>
        <w:tc>
          <w:tcPr>
            <w:tcW w:w="1219" w:type="dxa"/>
          </w:tcPr>
          <w:p>
            <w:pPr>
              <w:pStyle w:val="TableParagraph"/>
              <w:ind w:right="96"/>
              <w:rPr>
                <w:sz w:val="24"/>
              </w:rPr>
            </w:pPr>
            <w:r>
              <w:rPr>
                <w:spacing w:val="-2"/>
                <w:sz w:val="24"/>
              </w:rPr>
              <w:t>1.000</w:t>
            </w:r>
          </w:p>
        </w:tc>
        <w:tc>
          <w:tcPr>
            <w:tcW w:w="1217" w:type="dxa"/>
          </w:tcPr>
          <w:p>
            <w:pPr>
              <w:pStyle w:val="TableParagraph"/>
              <w:ind w:right="93"/>
              <w:rPr>
                <w:sz w:val="24"/>
              </w:rPr>
            </w:pPr>
            <w:r>
              <w:rPr>
                <w:spacing w:val="-2"/>
                <w:sz w:val="24"/>
              </w:rPr>
              <w:t>0.700</w:t>
            </w:r>
          </w:p>
        </w:tc>
        <w:tc>
          <w:tcPr>
            <w:tcW w:w="1137" w:type="dxa"/>
          </w:tcPr>
          <w:p>
            <w:pPr>
              <w:pStyle w:val="TableParagraph"/>
              <w:ind w:right="95"/>
              <w:rPr>
                <w:sz w:val="24"/>
              </w:rPr>
            </w:pPr>
            <w:r>
              <w:rPr>
                <w:spacing w:val="-5"/>
                <w:sz w:val="24"/>
              </w:rPr>
              <w:t>2.0</w:t>
            </w:r>
          </w:p>
        </w:tc>
        <w:tc>
          <w:tcPr>
            <w:tcW w:w="1217" w:type="dxa"/>
          </w:tcPr>
          <w:p>
            <w:pPr>
              <w:pStyle w:val="TableParagraph"/>
              <w:ind w:right="92"/>
              <w:rPr>
                <w:sz w:val="24"/>
              </w:rPr>
            </w:pPr>
            <w:r>
              <w:rPr>
                <w:spacing w:val="-5"/>
                <w:sz w:val="24"/>
              </w:rPr>
              <w:t>5.5</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10"/>
                <w:sz w:val="24"/>
              </w:rPr>
              <w:t>8</w:t>
            </w:r>
          </w:p>
        </w:tc>
        <w:tc>
          <w:tcPr>
            <w:tcW w:w="1299" w:type="dxa"/>
          </w:tcPr>
          <w:p>
            <w:pPr>
              <w:pStyle w:val="TableParagraph"/>
              <w:ind w:right="96"/>
              <w:rPr>
                <w:sz w:val="24"/>
              </w:rPr>
            </w:pPr>
            <w:r>
              <w:rPr>
                <w:spacing w:val="-4"/>
                <w:sz w:val="24"/>
              </w:rPr>
              <w:t>0.80</w:t>
            </w:r>
          </w:p>
        </w:tc>
        <w:tc>
          <w:tcPr>
            <w:tcW w:w="1219" w:type="dxa"/>
          </w:tcPr>
          <w:p>
            <w:pPr>
              <w:pStyle w:val="TableParagraph"/>
              <w:ind w:right="96"/>
              <w:rPr>
                <w:sz w:val="24"/>
              </w:rPr>
            </w:pPr>
            <w:r>
              <w:rPr>
                <w:spacing w:val="-2"/>
                <w:sz w:val="24"/>
              </w:rPr>
              <w:t>0.600</w:t>
            </w:r>
          </w:p>
        </w:tc>
        <w:tc>
          <w:tcPr>
            <w:tcW w:w="1217" w:type="dxa"/>
          </w:tcPr>
          <w:p>
            <w:pPr>
              <w:pStyle w:val="TableParagraph"/>
              <w:ind w:right="93"/>
              <w:rPr>
                <w:sz w:val="24"/>
              </w:rPr>
            </w:pPr>
            <w:r>
              <w:rPr>
                <w:spacing w:val="-2"/>
                <w:sz w:val="24"/>
              </w:rPr>
              <w:t>0.500</w:t>
            </w:r>
          </w:p>
        </w:tc>
        <w:tc>
          <w:tcPr>
            <w:tcW w:w="1137" w:type="dxa"/>
          </w:tcPr>
          <w:p>
            <w:pPr>
              <w:pStyle w:val="TableParagraph"/>
              <w:ind w:right="95"/>
              <w:rPr>
                <w:sz w:val="24"/>
              </w:rPr>
            </w:pPr>
            <w:r>
              <w:rPr>
                <w:spacing w:val="-5"/>
                <w:sz w:val="24"/>
              </w:rPr>
              <w:t>1.8</w:t>
            </w:r>
          </w:p>
        </w:tc>
        <w:tc>
          <w:tcPr>
            <w:tcW w:w="1217" w:type="dxa"/>
          </w:tcPr>
          <w:p>
            <w:pPr>
              <w:pStyle w:val="TableParagraph"/>
              <w:ind w:right="92"/>
              <w:rPr>
                <w:sz w:val="24"/>
              </w:rPr>
            </w:pPr>
            <w:r>
              <w:rPr>
                <w:spacing w:val="-5"/>
                <w:sz w:val="24"/>
              </w:rPr>
              <w:t>5.0</w:t>
            </w:r>
          </w:p>
        </w:tc>
      </w:tr>
      <w:tr>
        <w:trPr>
          <w:trHeight w:val="275" w:hRule="atLeast"/>
        </w:trPr>
        <w:tc>
          <w:tcPr>
            <w:tcW w:w="1532" w:type="dxa"/>
            <w:vMerge/>
            <w:tcBorders>
              <w:top w:val="nil"/>
            </w:tcBorders>
          </w:tcPr>
          <w:p>
            <w:pPr>
              <w:rPr>
                <w:sz w:val="2"/>
                <w:szCs w:val="2"/>
              </w:rPr>
            </w:pPr>
          </w:p>
        </w:tc>
        <w:tc>
          <w:tcPr>
            <w:tcW w:w="1284" w:type="dxa"/>
          </w:tcPr>
          <w:p>
            <w:pPr>
              <w:pStyle w:val="TableParagraph"/>
              <w:ind w:right="98"/>
              <w:rPr>
                <w:sz w:val="24"/>
              </w:rPr>
            </w:pPr>
            <w:r>
              <w:rPr>
                <w:spacing w:val="-5"/>
                <w:sz w:val="24"/>
              </w:rPr>
              <w:t>10</w:t>
            </w:r>
          </w:p>
        </w:tc>
        <w:tc>
          <w:tcPr>
            <w:tcW w:w="1299" w:type="dxa"/>
          </w:tcPr>
          <w:p>
            <w:pPr>
              <w:pStyle w:val="TableParagraph"/>
              <w:ind w:right="96"/>
              <w:rPr>
                <w:sz w:val="24"/>
              </w:rPr>
            </w:pPr>
            <w:r>
              <w:rPr>
                <w:spacing w:val="-4"/>
                <w:sz w:val="24"/>
              </w:rPr>
              <w:t>0.60</w:t>
            </w:r>
          </w:p>
        </w:tc>
        <w:tc>
          <w:tcPr>
            <w:tcW w:w="1219" w:type="dxa"/>
          </w:tcPr>
          <w:p>
            <w:pPr>
              <w:pStyle w:val="TableParagraph"/>
              <w:ind w:right="96"/>
              <w:rPr>
                <w:sz w:val="24"/>
              </w:rPr>
            </w:pPr>
            <w:r>
              <w:rPr>
                <w:spacing w:val="-2"/>
                <w:sz w:val="24"/>
              </w:rPr>
              <w:t>0.400</w:t>
            </w:r>
          </w:p>
        </w:tc>
        <w:tc>
          <w:tcPr>
            <w:tcW w:w="1217" w:type="dxa"/>
          </w:tcPr>
          <w:p>
            <w:pPr>
              <w:pStyle w:val="TableParagraph"/>
              <w:ind w:right="93"/>
              <w:rPr>
                <w:sz w:val="24"/>
              </w:rPr>
            </w:pPr>
            <w:r>
              <w:rPr>
                <w:spacing w:val="-2"/>
                <w:sz w:val="24"/>
              </w:rPr>
              <w:t>0.300</w:t>
            </w:r>
          </w:p>
        </w:tc>
        <w:tc>
          <w:tcPr>
            <w:tcW w:w="1137" w:type="dxa"/>
          </w:tcPr>
          <w:p>
            <w:pPr>
              <w:pStyle w:val="TableParagraph"/>
              <w:ind w:right="95"/>
              <w:rPr>
                <w:sz w:val="24"/>
              </w:rPr>
            </w:pPr>
            <w:r>
              <w:rPr>
                <w:spacing w:val="-5"/>
                <w:sz w:val="24"/>
              </w:rPr>
              <w:t>1.6</w:t>
            </w:r>
          </w:p>
        </w:tc>
        <w:tc>
          <w:tcPr>
            <w:tcW w:w="1217" w:type="dxa"/>
          </w:tcPr>
          <w:p>
            <w:pPr>
              <w:pStyle w:val="TableParagraph"/>
              <w:ind w:right="92"/>
              <w:rPr>
                <w:sz w:val="24"/>
              </w:rPr>
            </w:pPr>
            <w:r>
              <w:rPr>
                <w:spacing w:val="-5"/>
                <w:sz w:val="24"/>
              </w:rPr>
              <w:t>4.5</w:t>
            </w:r>
          </w:p>
        </w:tc>
      </w:tr>
      <w:tr>
        <w:trPr>
          <w:trHeight w:val="277" w:hRule="atLeast"/>
        </w:trPr>
        <w:tc>
          <w:tcPr>
            <w:tcW w:w="1532" w:type="dxa"/>
            <w:vMerge/>
            <w:tcBorders>
              <w:top w:val="nil"/>
            </w:tcBorders>
          </w:tcPr>
          <w:p>
            <w:pPr>
              <w:rPr>
                <w:sz w:val="2"/>
                <w:szCs w:val="2"/>
              </w:rPr>
            </w:pPr>
          </w:p>
        </w:tc>
        <w:tc>
          <w:tcPr>
            <w:tcW w:w="1284" w:type="dxa"/>
          </w:tcPr>
          <w:p>
            <w:pPr>
              <w:pStyle w:val="TableParagraph"/>
              <w:spacing w:line="258" w:lineRule="exact"/>
              <w:ind w:right="98"/>
              <w:rPr>
                <w:sz w:val="24"/>
              </w:rPr>
            </w:pPr>
            <w:r>
              <w:rPr>
                <w:spacing w:val="-5"/>
                <w:sz w:val="24"/>
              </w:rPr>
              <w:t>12</w:t>
            </w:r>
          </w:p>
        </w:tc>
        <w:tc>
          <w:tcPr>
            <w:tcW w:w="1299" w:type="dxa"/>
          </w:tcPr>
          <w:p>
            <w:pPr>
              <w:pStyle w:val="TableParagraph"/>
              <w:spacing w:line="258" w:lineRule="exact"/>
              <w:ind w:right="96"/>
              <w:rPr>
                <w:sz w:val="24"/>
              </w:rPr>
            </w:pPr>
            <w:r>
              <w:rPr>
                <w:spacing w:val="-4"/>
                <w:sz w:val="24"/>
              </w:rPr>
              <w:t>0.40</w:t>
            </w:r>
          </w:p>
        </w:tc>
        <w:tc>
          <w:tcPr>
            <w:tcW w:w="1219" w:type="dxa"/>
          </w:tcPr>
          <w:p>
            <w:pPr>
              <w:pStyle w:val="TableParagraph"/>
              <w:spacing w:line="258" w:lineRule="exact"/>
              <w:ind w:right="96"/>
              <w:rPr>
                <w:sz w:val="24"/>
              </w:rPr>
            </w:pPr>
            <w:r>
              <w:rPr>
                <w:spacing w:val="-2"/>
                <w:sz w:val="24"/>
              </w:rPr>
              <w:t>0.300</w:t>
            </w:r>
          </w:p>
        </w:tc>
        <w:tc>
          <w:tcPr>
            <w:tcW w:w="1217" w:type="dxa"/>
          </w:tcPr>
          <w:p>
            <w:pPr>
              <w:pStyle w:val="TableParagraph"/>
              <w:spacing w:line="258" w:lineRule="exact"/>
              <w:ind w:right="93"/>
              <w:rPr>
                <w:sz w:val="24"/>
              </w:rPr>
            </w:pPr>
            <w:r>
              <w:rPr>
                <w:spacing w:val="-2"/>
                <w:sz w:val="24"/>
              </w:rPr>
              <w:t>0.200</w:t>
            </w:r>
          </w:p>
        </w:tc>
        <w:tc>
          <w:tcPr>
            <w:tcW w:w="1137" w:type="dxa"/>
          </w:tcPr>
          <w:p>
            <w:pPr>
              <w:pStyle w:val="TableParagraph"/>
              <w:spacing w:line="258" w:lineRule="exact"/>
              <w:ind w:right="95"/>
              <w:rPr>
                <w:sz w:val="24"/>
              </w:rPr>
            </w:pPr>
            <w:r>
              <w:rPr>
                <w:spacing w:val="-5"/>
                <w:sz w:val="24"/>
              </w:rPr>
              <w:t>1.4</w:t>
            </w:r>
          </w:p>
        </w:tc>
        <w:tc>
          <w:tcPr>
            <w:tcW w:w="1217" w:type="dxa"/>
          </w:tcPr>
          <w:p>
            <w:pPr>
              <w:pStyle w:val="TableParagraph"/>
              <w:spacing w:line="258" w:lineRule="exact"/>
              <w:ind w:right="92"/>
              <w:rPr>
                <w:sz w:val="24"/>
              </w:rPr>
            </w:pPr>
            <w:r>
              <w:rPr>
                <w:spacing w:val="-5"/>
                <w:sz w:val="24"/>
              </w:rPr>
              <w:t>4.0</w:t>
            </w:r>
          </w:p>
        </w:tc>
      </w:tr>
    </w:tbl>
    <w:p>
      <w:pPr>
        <w:spacing w:after="0" w:line="258" w:lineRule="exact"/>
        <w:rPr>
          <w:sz w:val="24"/>
        </w:rPr>
        <w:sectPr>
          <w:pgSz w:w="11910" w:h="16840"/>
          <w:pgMar w:header="0" w:footer="1077" w:top="1360" w:bottom="1260" w:left="1580" w:right="380"/>
        </w:sectPr>
      </w:pPr>
    </w:p>
    <w:p>
      <w:pPr>
        <w:pStyle w:val="Heading7"/>
        <w:ind w:right="145"/>
      </w:pPr>
      <w:r>
        <w:rPr/>
        <w:t>APPENDIX</w:t>
      </w:r>
      <w:r>
        <w:rPr>
          <w:spacing w:val="-4"/>
        </w:rPr>
        <w:t> </w:t>
      </w:r>
      <w:r>
        <w:rPr>
          <w:spacing w:val="-10"/>
        </w:rPr>
        <w:t>N</w:t>
      </w:r>
    </w:p>
    <w:p>
      <w:pPr>
        <w:pStyle w:val="BodyText"/>
        <w:spacing w:before="274"/>
        <w:ind w:left="340"/>
      </w:pPr>
      <w:r>
        <w:rPr/>
        <w:t>Measured and</w:t>
      </w:r>
      <w:r>
        <w:rPr>
          <w:spacing w:val="-2"/>
        </w:rPr>
        <w:t> </w:t>
      </w:r>
      <w:r>
        <w:rPr/>
        <w:t>predicted threshing</w:t>
      </w:r>
      <w:r>
        <w:rPr>
          <w:spacing w:val="-2"/>
        </w:rPr>
        <w:t> </w:t>
      </w:r>
      <w:r>
        <w:rPr/>
        <w:t>efficiencies</w:t>
      </w:r>
      <w:r>
        <w:rPr>
          <w:spacing w:val="-1"/>
        </w:rPr>
        <w:t> </w:t>
      </w:r>
      <w:r>
        <w:rPr/>
        <w:t>of</w:t>
      </w:r>
      <w:r>
        <w:rPr>
          <w:spacing w:val="-1"/>
        </w:rPr>
        <w:t> </w:t>
      </w:r>
      <w:r>
        <w:rPr/>
        <w:t>the</w:t>
      </w:r>
      <w:r>
        <w:rPr>
          <w:spacing w:val="-1"/>
        </w:rPr>
        <w:t> </w:t>
      </w:r>
      <w:r>
        <w:rPr>
          <w:spacing w:val="-2"/>
        </w:rPr>
        <w:t>machine</w:t>
      </w:r>
    </w:p>
    <w:p>
      <w:pPr>
        <w:pStyle w:val="BodyText"/>
        <w:spacing w:before="4"/>
        <w:rPr>
          <w:sz w:val="12"/>
        </w:rPr>
      </w:pPr>
    </w:p>
    <w:tbl>
      <w:tblPr>
        <w:tblW w:w="0" w:type="auto"/>
        <w:jc w:val="left"/>
        <w:tblInd w:w="3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0" w:type="dxa"/>
          <w:left w:w="0" w:type="dxa"/>
          <w:bottom w:w="0" w:type="dxa"/>
          <w:right w:w="0" w:type="dxa"/>
        </w:tblCellMar>
        <w:tblLook w:val="01E0"/>
      </w:tblPr>
      <w:tblGrid>
        <w:gridCol w:w="1529"/>
        <w:gridCol w:w="1531"/>
        <w:gridCol w:w="1169"/>
        <w:gridCol w:w="1531"/>
        <w:gridCol w:w="1529"/>
        <w:gridCol w:w="1260"/>
      </w:tblGrid>
      <w:tr>
        <w:trPr>
          <w:trHeight w:val="278" w:hRule="atLeast"/>
        </w:trPr>
        <w:tc>
          <w:tcPr>
            <w:tcW w:w="1529" w:type="dxa"/>
          </w:tcPr>
          <w:p>
            <w:pPr>
              <w:pStyle w:val="TableParagraph"/>
              <w:spacing w:line="258" w:lineRule="exact"/>
              <w:ind w:left="105"/>
              <w:jc w:val="left"/>
              <w:rPr>
                <w:i/>
                <w:sz w:val="24"/>
              </w:rPr>
            </w:pPr>
            <w:r>
              <w:rPr>
                <w:sz w:val="24"/>
              </w:rPr>
              <w:t>Measured</w:t>
            </w:r>
            <w:r>
              <w:rPr>
                <w:spacing w:val="-5"/>
                <w:sz w:val="24"/>
              </w:rPr>
              <w:t> </w:t>
            </w:r>
            <w:r>
              <w:rPr>
                <w:i/>
                <w:spacing w:val="-5"/>
                <w:sz w:val="24"/>
              </w:rPr>
              <w:t>E</w:t>
            </w:r>
            <w:r>
              <w:rPr>
                <w:i/>
                <w:spacing w:val="-5"/>
                <w:sz w:val="24"/>
                <w:vertAlign w:val="subscript"/>
              </w:rPr>
              <w:t>T</w:t>
            </w:r>
          </w:p>
        </w:tc>
        <w:tc>
          <w:tcPr>
            <w:tcW w:w="1531" w:type="dxa"/>
          </w:tcPr>
          <w:p>
            <w:pPr>
              <w:pStyle w:val="TableParagraph"/>
              <w:spacing w:line="258" w:lineRule="exact"/>
              <w:ind w:left="108"/>
              <w:jc w:val="left"/>
              <w:rPr>
                <w:i/>
                <w:sz w:val="24"/>
              </w:rPr>
            </w:pPr>
            <w:r>
              <w:rPr>
                <w:sz w:val="24"/>
              </w:rPr>
              <w:t>Predicted</w:t>
            </w:r>
            <w:r>
              <w:rPr>
                <w:spacing w:val="-3"/>
                <w:sz w:val="24"/>
              </w:rPr>
              <w:t> </w:t>
            </w:r>
            <w:r>
              <w:rPr>
                <w:i/>
                <w:spacing w:val="-5"/>
                <w:sz w:val="24"/>
              </w:rPr>
              <w:t>E</w:t>
            </w:r>
            <w:r>
              <w:rPr>
                <w:i/>
                <w:spacing w:val="-5"/>
                <w:sz w:val="24"/>
                <w:vertAlign w:val="subscript"/>
              </w:rPr>
              <w:t>T</w:t>
            </w:r>
          </w:p>
        </w:tc>
        <w:tc>
          <w:tcPr>
            <w:tcW w:w="1169" w:type="dxa"/>
          </w:tcPr>
          <w:p>
            <w:pPr>
              <w:pStyle w:val="TableParagraph"/>
              <w:spacing w:line="258" w:lineRule="exact"/>
              <w:ind w:right="106"/>
              <w:rPr>
                <w:sz w:val="24"/>
              </w:rPr>
            </w:pPr>
            <w:r>
              <w:rPr>
                <w:spacing w:val="-2"/>
                <w:sz w:val="24"/>
              </w:rPr>
              <w:t>Deviation</w:t>
            </w:r>
          </w:p>
        </w:tc>
        <w:tc>
          <w:tcPr>
            <w:tcW w:w="1531" w:type="dxa"/>
          </w:tcPr>
          <w:p>
            <w:pPr>
              <w:pStyle w:val="TableParagraph"/>
              <w:spacing w:line="258" w:lineRule="exact"/>
              <w:ind w:left="108"/>
              <w:jc w:val="left"/>
              <w:rPr>
                <w:i/>
                <w:sz w:val="24"/>
              </w:rPr>
            </w:pPr>
            <w:r>
              <w:rPr>
                <w:sz w:val="24"/>
              </w:rPr>
              <w:t>Measured</w:t>
            </w:r>
            <w:r>
              <w:rPr>
                <w:spacing w:val="-4"/>
                <w:sz w:val="24"/>
              </w:rPr>
              <w:t> </w:t>
            </w:r>
            <w:r>
              <w:rPr>
                <w:i/>
                <w:spacing w:val="-5"/>
                <w:sz w:val="24"/>
              </w:rPr>
              <w:t>E</w:t>
            </w:r>
            <w:r>
              <w:rPr>
                <w:i/>
                <w:spacing w:val="-5"/>
                <w:sz w:val="24"/>
                <w:vertAlign w:val="subscript"/>
              </w:rPr>
              <w:t>T</w:t>
            </w:r>
          </w:p>
        </w:tc>
        <w:tc>
          <w:tcPr>
            <w:tcW w:w="1529" w:type="dxa"/>
          </w:tcPr>
          <w:p>
            <w:pPr>
              <w:pStyle w:val="TableParagraph"/>
              <w:spacing w:line="258" w:lineRule="exact"/>
              <w:ind w:left="106"/>
              <w:jc w:val="left"/>
              <w:rPr>
                <w:i/>
                <w:sz w:val="24"/>
              </w:rPr>
            </w:pPr>
            <w:r>
              <w:rPr>
                <w:sz w:val="24"/>
              </w:rPr>
              <w:t>Predicted</w:t>
            </w:r>
            <w:r>
              <w:rPr>
                <w:spacing w:val="-2"/>
                <w:sz w:val="24"/>
              </w:rPr>
              <w:t> </w:t>
            </w:r>
            <w:r>
              <w:rPr>
                <w:i/>
                <w:spacing w:val="-5"/>
                <w:sz w:val="24"/>
              </w:rPr>
              <w:t>E</w:t>
            </w:r>
            <w:r>
              <w:rPr>
                <w:i/>
                <w:spacing w:val="-5"/>
                <w:sz w:val="24"/>
                <w:vertAlign w:val="subscript"/>
              </w:rPr>
              <w:t>T</w:t>
            </w:r>
          </w:p>
        </w:tc>
        <w:tc>
          <w:tcPr>
            <w:tcW w:w="1260" w:type="dxa"/>
          </w:tcPr>
          <w:p>
            <w:pPr>
              <w:pStyle w:val="TableParagraph"/>
              <w:spacing w:line="258" w:lineRule="exact"/>
              <w:ind w:left="109"/>
              <w:jc w:val="left"/>
              <w:rPr>
                <w:sz w:val="24"/>
              </w:rPr>
            </w:pPr>
            <w:r>
              <w:rPr>
                <w:spacing w:val="-2"/>
                <w:sz w:val="24"/>
              </w:rPr>
              <w:t>Deviation</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99.88</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0.12</w:t>
            </w:r>
          </w:p>
        </w:tc>
        <w:tc>
          <w:tcPr>
            <w:tcW w:w="1531" w:type="dxa"/>
          </w:tcPr>
          <w:p>
            <w:pPr>
              <w:pStyle w:val="TableParagraph"/>
              <w:spacing w:line="272" w:lineRule="exact"/>
              <w:ind w:right="96"/>
              <w:rPr>
                <w:rFonts w:ascii="Calibri"/>
                <w:sz w:val="24"/>
              </w:rPr>
            </w:pPr>
            <w:r>
              <w:rPr>
                <w:rFonts w:ascii="Calibri"/>
                <w:spacing w:val="-2"/>
                <w:sz w:val="24"/>
              </w:rPr>
              <w:t>99.29</w:t>
            </w:r>
          </w:p>
        </w:tc>
        <w:tc>
          <w:tcPr>
            <w:tcW w:w="1529" w:type="dxa"/>
          </w:tcPr>
          <w:p>
            <w:pPr>
              <w:pStyle w:val="TableParagraph"/>
              <w:spacing w:line="272" w:lineRule="exact"/>
              <w:ind w:right="95"/>
              <w:rPr>
                <w:rFonts w:ascii="Calibri"/>
                <w:sz w:val="24"/>
              </w:rPr>
            </w:pPr>
            <w:r>
              <w:rPr>
                <w:rFonts w:ascii="Calibri"/>
                <w:spacing w:val="-2"/>
                <w:sz w:val="24"/>
              </w:rPr>
              <w:t>99.40</w:t>
            </w:r>
          </w:p>
        </w:tc>
        <w:tc>
          <w:tcPr>
            <w:tcW w:w="1260" w:type="dxa"/>
          </w:tcPr>
          <w:p>
            <w:pPr>
              <w:pStyle w:val="TableParagraph"/>
              <w:spacing w:line="264" w:lineRule="exact" w:before="8"/>
              <w:ind w:right="94"/>
              <w:rPr>
                <w:sz w:val="24"/>
              </w:rPr>
            </w:pPr>
            <w:r>
              <w:rPr>
                <w:spacing w:val="-4"/>
                <w:sz w:val="24"/>
              </w:rPr>
              <w:t>0.11</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99.87</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0.13</w:t>
            </w:r>
          </w:p>
        </w:tc>
        <w:tc>
          <w:tcPr>
            <w:tcW w:w="1531" w:type="dxa"/>
          </w:tcPr>
          <w:p>
            <w:pPr>
              <w:pStyle w:val="TableParagraph"/>
              <w:spacing w:line="272" w:lineRule="exact"/>
              <w:ind w:right="96"/>
              <w:rPr>
                <w:rFonts w:ascii="Calibri"/>
                <w:sz w:val="24"/>
              </w:rPr>
            </w:pPr>
            <w:r>
              <w:rPr>
                <w:rFonts w:ascii="Calibri"/>
                <w:spacing w:val="-2"/>
                <w:sz w:val="24"/>
              </w:rPr>
              <w:t>99.26</w:t>
            </w:r>
          </w:p>
        </w:tc>
        <w:tc>
          <w:tcPr>
            <w:tcW w:w="1529" w:type="dxa"/>
          </w:tcPr>
          <w:p>
            <w:pPr>
              <w:pStyle w:val="TableParagraph"/>
              <w:spacing w:line="272" w:lineRule="exact"/>
              <w:ind w:right="95"/>
              <w:rPr>
                <w:rFonts w:ascii="Calibri"/>
                <w:sz w:val="24"/>
              </w:rPr>
            </w:pPr>
            <w:r>
              <w:rPr>
                <w:rFonts w:ascii="Calibri"/>
                <w:spacing w:val="-2"/>
                <w:sz w:val="24"/>
              </w:rPr>
              <w:t>98.36</w:t>
            </w:r>
          </w:p>
        </w:tc>
        <w:tc>
          <w:tcPr>
            <w:tcW w:w="1260" w:type="dxa"/>
          </w:tcPr>
          <w:p>
            <w:pPr>
              <w:pStyle w:val="TableParagraph"/>
              <w:spacing w:line="264" w:lineRule="exact" w:before="8"/>
              <w:ind w:right="94"/>
              <w:rPr>
                <w:sz w:val="24"/>
              </w:rPr>
            </w:pPr>
            <w:r>
              <w:rPr>
                <w:spacing w:val="-4"/>
                <w:sz w:val="24"/>
              </w:rPr>
              <w:t>0.90</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99.84</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0.16</w:t>
            </w:r>
          </w:p>
        </w:tc>
        <w:tc>
          <w:tcPr>
            <w:tcW w:w="1531" w:type="dxa"/>
          </w:tcPr>
          <w:p>
            <w:pPr>
              <w:pStyle w:val="TableParagraph"/>
              <w:spacing w:line="272" w:lineRule="exact"/>
              <w:ind w:right="96"/>
              <w:rPr>
                <w:rFonts w:ascii="Calibri"/>
                <w:sz w:val="24"/>
              </w:rPr>
            </w:pPr>
            <w:r>
              <w:rPr>
                <w:rFonts w:ascii="Calibri"/>
                <w:spacing w:val="-2"/>
                <w:sz w:val="24"/>
              </w:rPr>
              <w:t>99.22</w:t>
            </w:r>
          </w:p>
        </w:tc>
        <w:tc>
          <w:tcPr>
            <w:tcW w:w="1529" w:type="dxa"/>
          </w:tcPr>
          <w:p>
            <w:pPr>
              <w:pStyle w:val="TableParagraph"/>
              <w:spacing w:line="272" w:lineRule="exact"/>
              <w:ind w:right="95"/>
              <w:rPr>
                <w:rFonts w:ascii="Calibri"/>
                <w:sz w:val="24"/>
              </w:rPr>
            </w:pPr>
            <w:r>
              <w:rPr>
                <w:rFonts w:ascii="Calibri"/>
                <w:spacing w:val="-2"/>
                <w:sz w:val="24"/>
              </w:rPr>
              <w:t>98.41</w:t>
            </w:r>
          </w:p>
        </w:tc>
        <w:tc>
          <w:tcPr>
            <w:tcW w:w="1260" w:type="dxa"/>
          </w:tcPr>
          <w:p>
            <w:pPr>
              <w:pStyle w:val="TableParagraph"/>
              <w:spacing w:line="264" w:lineRule="exact" w:before="8"/>
              <w:ind w:right="94"/>
              <w:rPr>
                <w:sz w:val="24"/>
              </w:rPr>
            </w:pPr>
            <w:r>
              <w:rPr>
                <w:spacing w:val="-4"/>
                <w:sz w:val="24"/>
              </w:rPr>
              <w:t>0.81</w:t>
            </w:r>
          </w:p>
        </w:tc>
      </w:tr>
      <w:tr>
        <w:trPr>
          <w:trHeight w:val="294" w:hRule="atLeast"/>
        </w:trPr>
        <w:tc>
          <w:tcPr>
            <w:tcW w:w="1529" w:type="dxa"/>
          </w:tcPr>
          <w:p>
            <w:pPr>
              <w:pStyle w:val="TableParagraph"/>
              <w:spacing w:line="273" w:lineRule="exact" w:before="1"/>
              <w:ind w:right="97"/>
              <w:rPr>
                <w:rFonts w:ascii="Calibri"/>
                <w:sz w:val="24"/>
              </w:rPr>
            </w:pPr>
            <w:r>
              <w:rPr>
                <w:rFonts w:ascii="Calibri"/>
                <w:spacing w:val="-2"/>
                <w:sz w:val="24"/>
              </w:rPr>
              <w:t>99.83</w:t>
            </w:r>
          </w:p>
        </w:tc>
        <w:tc>
          <w:tcPr>
            <w:tcW w:w="1531" w:type="dxa"/>
          </w:tcPr>
          <w:p>
            <w:pPr>
              <w:pStyle w:val="TableParagraph"/>
              <w:spacing w:line="273" w:lineRule="exact" w:before="1"/>
              <w:ind w:right="96"/>
              <w:rPr>
                <w:rFonts w:ascii="Calibri"/>
                <w:sz w:val="24"/>
              </w:rPr>
            </w:pPr>
            <w:r>
              <w:rPr>
                <w:rFonts w:ascii="Calibri"/>
                <w:spacing w:val="-2"/>
                <w:sz w:val="24"/>
              </w:rPr>
              <w:t>99.24</w:t>
            </w:r>
          </w:p>
        </w:tc>
        <w:tc>
          <w:tcPr>
            <w:tcW w:w="1169" w:type="dxa"/>
          </w:tcPr>
          <w:p>
            <w:pPr>
              <w:pStyle w:val="TableParagraph"/>
              <w:spacing w:line="264" w:lineRule="exact" w:before="11"/>
              <w:ind w:right="97"/>
              <w:rPr>
                <w:sz w:val="24"/>
              </w:rPr>
            </w:pPr>
            <w:r>
              <w:rPr>
                <w:spacing w:val="-4"/>
                <w:sz w:val="24"/>
              </w:rPr>
              <w:t>0.59</w:t>
            </w:r>
          </w:p>
        </w:tc>
        <w:tc>
          <w:tcPr>
            <w:tcW w:w="1531" w:type="dxa"/>
          </w:tcPr>
          <w:p>
            <w:pPr>
              <w:pStyle w:val="TableParagraph"/>
              <w:spacing w:line="273" w:lineRule="exact" w:before="1"/>
              <w:ind w:right="96"/>
              <w:rPr>
                <w:rFonts w:ascii="Calibri"/>
                <w:sz w:val="24"/>
              </w:rPr>
            </w:pPr>
            <w:r>
              <w:rPr>
                <w:rFonts w:ascii="Calibri"/>
                <w:spacing w:val="-2"/>
                <w:sz w:val="24"/>
              </w:rPr>
              <w:t>99.22</w:t>
            </w:r>
          </w:p>
        </w:tc>
        <w:tc>
          <w:tcPr>
            <w:tcW w:w="1529" w:type="dxa"/>
          </w:tcPr>
          <w:p>
            <w:pPr>
              <w:pStyle w:val="TableParagraph"/>
              <w:spacing w:line="273" w:lineRule="exact" w:before="1"/>
              <w:ind w:right="95"/>
              <w:rPr>
                <w:rFonts w:ascii="Calibri"/>
                <w:sz w:val="24"/>
              </w:rPr>
            </w:pPr>
            <w:r>
              <w:rPr>
                <w:rFonts w:ascii="Calibri"/>
                <w:spacing w:val="-2"/>
                <w:sz w:val="24"/>
              </w:rPr>
              <w:t>98.38</w:t>
            </w:r>
          </w:p>
        </w:tc>
        <w:tc>
          <w:tcPr>
            <w:tcW w:w="1260" w:type="dxa"/>
          </w:tcPr>
          <w:p>
            <w:pPr>
              <w:pStyle w:val="TableParagraph"/>
              <w:spacing w:line="264" w:lineRule="exact" w:before="11"/>
              <w:ind w:right="94"/>
              <w:rPr>
                <w:sz w:val="24"/>
              </w:rPr>
            </w:pPr>
            <w:r>
              <w:rPr>
                <w:spacing w:val="-4"/>
                <w:sz w:val="24"/>
              </w:rPr>
              <w:t>0.84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99.82</w:t>
            </w:r>
          </w:p>
        </w:tc>
        <w:tc>
          <w:tcPr>
            <w:tcW w:w="1531" w:type="dxa"/>
          </w:tcPr>
          <w:p>
            <w:pPr>
              <w:pStyle w:val="TableParagraph"/>
              <w:spacing w:line="272" w:lineRule="exact"/>
              <w:ind w:right="96"/>
              <w:rPr>
                <w:rFonts w:ascii="Calibri"/>
                <w:sz w:val="24"/>
              </w:rPr>
            </w:pPr>
            <w:r>
              <w:rPr>
                <w:rFonts w:ascii="Calibri"/>
                <w:spacing w:val="-2"/>
                <w:sz w:val="24"/>
              </w:rPr>
              <w:t>99.20</w:t>
            </w:r>
          </w:p>
        </w:tc>
        <w:tc>
          <w:tcPr>
            <w:tcW w:w="1169" w:type="dxa"/>
          </w:tcPr>
          <w:p>
            <w:pPr>
              <w:pStyle w:val="TableParagraph"/>
              <w:spacing w:line="264" w:lineRule="exact" w:before="8"/>
              <w:ind w:right="97"/>
              <w:rPr>
                <w:sz w:val="24"/>
              </w:rPr>
            </w:pPr>
            <w:r>
              <w:rPr>
                <w:spacing w:val="-4"/>
                <w:sz w:val="24"/>
              </w:rPr>
              <w:t>0.62</w:t>
            </w:r>
          </w:p>
        </w:tc>
        <w:tc>
          <w:tcPr>
            <w:tcW w:w="1531" w:type="dxa"/>
          </w:tcPr>
          <w:p>
            <w:pPr>
              <w:pStyle w:val="TableParagraph"/>
              <w:spacing w:line="272" w:lineRule="exact"/>
              <w:ind w:right="96"/>
              <w:rPr>
                <w:rFonts w:ascii="Calibri"/>
                <w:sz w:val="24"/>
              </w:rPr>
            </w:pPr>
            <w:r>
              <w:rPr>
                <w:rFonts w:ascii="Calibri"/>
                <w:spacing w:val="-2"/>
                <w:sz w:val="24"/>
              </w:rPr>
              <w:t>99.16</w:t>
            </w:r>
          </w:p>
        </w:tc>
        <w:tc>
          <w:tcPr>
            <w:tcW w:w="1529" w:type="dxa"/>
          </w:tcPr>
          <w:p>
            <w:pPr>
              <w:pStyle w:val="TableParagraph"/>
              <w:spacing w:line="272" w:lineRule="exact"/>
              <w:ind w:right="95"/>
              <w:rPr>
                <w:rFonts w:ascii="Calibri"/>
                <w:sz w:val="24"/>
              </w:rPr>
            </w:pPr>
            <w:r>
              <w:rPr>
                <w:rFonts w:ascii="Calibri"/>
                <w:spacing w:val="-2"/>
                <w:sz w:val="24"/>
              </w:rPr>
              <w:t>98.39</w:t>
            </w:r>
          </w:p>
        </w:tc>
        <w:tc>
          <w:tcPr>
            <w:tcW w:w="1260" w:type="dxa"/>
          </w:tcPr>
          <w:p>
            <w:pPr>
              <w:pStyle w:val="TableParagraph"/>
              <w:spacing w:line="264" w:lineRule="exact" w:before="8"/>
              <w:ind w:right="94"/>
              <w:rPr>
                <w:sz w:val="24"/>
              </w:rPr>
            </w:pPr>
            <w:r>
              <w:rPr>
                <w:spacing w:val="-4"/>
                <w:sz w:val="24"/>
              </w:rPr>
              <w:t>0.77</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99.82</w:t>
            </w:r>
          </w:p>
        </w:tc>
        <w:tc>
          <w:tcPr>
            <w:tcW w:w="1531" w:type="dxa"/>
          </w:tcPr>
          <w:p>
            <w:pPr>
              <w:pStyle w:val="TableParagraph"/>
              <w:spacing w:line="272" w:lineRule="exact"/>
              <w:ind w:right="96"/>
              <w:rPr>
                <w:rFonts w:ascii="Calibri"/>
                <w:sz w:val="24"/>
              </w:rPr>
            </w:pPr>
            <w:r>
              <w:rPr>
                <w:rFonts w:ascii="Calibri"/>
                <w:spacing w:val="-2"/>
                <w:sz w:val="24"/>
              </w:rPr>
              <w:t>98.13</w:t>
            </w:r>
          </w:p>
        </w:tc>
        <w:tc>
          <w:tcPr>
            <w:tcW w:w="1169" w:type="dxa"/>
          </w:tcPr>
          <w:p>
            <w:pPr>
              <w:pStyle w:val="TableParagraph"/>
              <w:spacing w:line="264" w:lineRule="exact" w:before="8"/>
              <w:ind w:right="97"/>
              <w:rPr>
                <w:sz w:val="24"/>
              </w:rPr>
            </w:pPr>
            <w:r>
              <w:rPr>
                <w:spacing w:val="-4"/>
                <w:sz w:val="24"/>
              </w:rPr>
              <w:t>1.69</w:t>
            </w:r>
          </w:p>
        </w:tc>
        <w:tc>
          <w:tcPr>
            <w:tcW w:w="1531" w:type="dxa"/>
          </w:tcPr>
          <w:p>
            <w:pPr>
              <w:pStyle w:val="TableParagraph"/>
              <w:spacing w:line="272" w:lineRule="exact"/>
              <w:ind w:right="96"/>
              <w:rPr>
                <w:rFonts w:ascii="Calibri"/>
                <w:sz w:val="24"/>
              </w:rPr>
            </w:pPr>
            <w:r>
              <w:rPr>
                <w:rFonts w:ascii="Calibri"/>
                <w:spacing w:val="-2"/>
                <w:sz w:val="24"/>
              </w:rPr>
              <w:t>97.78</w:t>
            </w:r>
          </w:p>
        </w:tc>
        <w:tc>
          <w:tcPr>
            <w:tcW w:w="1529" w:type="dxa"/>
          </w:tcPr>
          <w:p>
            <w:pPr>
              <w:pStyle w:val="TableParagraph"/>
              <w:spacing w:line="272" w:lineRule="exact"/>
              <w:ind w:right="95"/>
              <w:rPr>
                <w:rFonts w:ascii="Calibri"/>
                <w:sz w:val="24"/>
              </w:rPr>
            </w:pPr>
            <w:r>
              <w:rPr>
                <w:rFonts w:ascii="Calibri"/>
                <w:spacing w:val="-2"/>
                <w:sz w:val="24"/>
              </w:rPr>
              <w:t>97.41</w:t>
            </w:r>
          </w:p>
        </w:tc>
        <w:tc>
          <w:tcPr>
            <w:tcW w:w="1260" w:type="dxa"/>
          </w:tcPr>
          <w:p>
            <w:pPr>
              <w:pStyle w:val="TableParagraph"/>
              <w:spacing w:line="264" w:lineRule="exact" w:before="8"/>
              <w:ind w:right="94"/>
              <w:rPr>
                <w:sz w:val="24"/>
              </w:rPr>
            </w:pPr>
            <w:r>
              <w:rPr>
                <w:spacing w:val="-4"/>
                <w:sz w:val="24"/>
              </w:rPr>
              <w:t>0.37</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99.81</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0.19</w:t>
            </w:r>
          </w:p>
        </w:tc>
        <w:tc>
          <w:tcPr>
            <w:tcW w:w="1531" w:type="dxa"/>
          </w:tcPr>
          <w:p>
            <w:pPr>
              <w:pStyle w:val="TableParagraph"/>
              <w:spacing w:line="272" w:lineRule="exact"/>
              <w:ind w:right="96"/>
              <w:rPr>
                <w:rFonts w:ascii="Calibri"/>
                <w:sz w:val="24"/>
              </w:rPr>
            </w:pPr>
            <w:r>
              <w:rPr>
                <w:rFonts w:ascii="Calibri"/>
                <w:spacing w:val="-2"/>
                <w:sz w:val="24"/>
              </w:rPr>
              <w:t>97.71</w:t>
            </w:r>
          </w:p>
        </w:tc>
        <w:tc>
          <w:tcPr>
            <w:tcW w:w="1529" w:type="dxa"/>
          </w:tcPr>
          <w:p>
            <w:pPr>
              <w:pStyle w:val="TableParagraph"/>
              <w:spacing w:line="272" w:lineRule="exact"/>
              <w:ind w:right="95"/>
              <w:rPr>
                <w:rFonts w:ascii="Calibri"/>
                <w:sz w:val="24"/>
              </w:rPr>
            </w:pPr>
            <w:r>
              <w:rPr>
                <w:rFonts w:ascii="Calibri"/>
                <w:spacing w:val="-2"/>
                <w:sz w:val="24"/>
              </w:rPr>
              <w:t>97.47</w:t>
            </w:r>
          </w:p>
        </w:tc>
        <w:tc>
          <w:tcPr>
            <w:tcW w:w="1260" w:type="dxa"/>
          </w:tcPr>
          <w:p>
            <w:pPr>
              <w:pStyle w:val="TableParagraph"/>
              <w:spacing w:line="264" w:lineRule="exact" w:before="8"/>
              <w:ind w:right="94"/>
              <w:rPr>
                <w:sz w:val="24"/>
              </w:rPr>
            </w:pPr>
            <w:r>
              <w:rPr>
                <w:spacing w:val="-4"/>
                <w:sz w:val="24"/>
              </w:rPr>
              <w:t>0.24</w:t>
            </w:r>
          </w:p>
        </w:tc>
      </w:tr>
      <w:tr>
        <w:trPr>
          <w:trHeight w:val="294" w:hRule="atLeast"/>
        </w:trPr>
        <w:tc>
          <w:tcPr>
            <w:tcW w:w="1529" w:type="dxa"/>
          </w:tcPr>
          <w:p>
            <w:pPr>
              <w:pStyle w:val="TableParagraph"/>
              <w:spacing w:line="275" w:lineRule="exact"/>
              <w:ind w:right="97"/>
              <w:rPr>
                <w:rFonts w:ascii="Calibri"/>
                <w:sz w:val="24"/>
              </w:rPr>
            </w:pPr>
            <w:r>
              <w:rPr>
                <w:rFonts w:ascii="Calibri"/>
                <w:spacing w:val="-2"/>
                <w:sz w:val="24"/>
              </w:rPr>
              <w:t>99.81</w:t>
            </w:r>
          </w:p>
        </w:tc>
        <w:tc>
          <w:tcPr>
            <w:tcW w:w="1531" w:type="dxa"/>
          </w:tcPr>
          <w:p>
            <w:pPr>
              <w:pStyle w:val="TableParagraph"/>
              <w:spacing w:line="275" w:lineRule="exact"/>
              <w:ind w:right="96"/>
              <w:rPr>
                <w:rFonts w:ascii="Calibri"/>
                <w:sz w:val="24"/>
              </w:rPr>
            </w:pPr>
            <w:r>
              <w:rPr>
                <w:rFonts w:ascii="Calibri"/>
                <w:spacing w:val="-2"/>
                <w:sz w:val="24"/>
              </w:rPr>
              <w:t>98.23</w:t>
            </w:r>
          </w:p>
        </w:tc>
        <w:tc>
          <w:tcPr>
            <w:tcW w:w="1169" w:type="dxa"/>
          </w:tcPr>
          <w:p>
            <w:pPr>
              <w:pStyle w:val="TableParagraph"/>
              <w:spacing w:line="264" w:lineRule="exact" w:before="11"/>
              <w:ind w:right="97"/>
              <w:rPr>
                <w:sz w:val="24"/>
              </w:rPr>
            </w:pPr>
            <w:r>
              <w:rPr>
                <w:spacing w:val="-4"/>
                <w:sz w:val="24"/>
              </w:rPr>
              <w:t>1.58</w:t>
            </w:r>
          </w:p>
        </w:tc>
        <w:tc>
          <w:tcPr>
            <w:tcW w:w="1531" w:type="dxa"/>
          </w:tcPr>
          <w:p>
            <w:pPr>
              <w:pStyle w:val="TableParagraph"/>
              <w:spacing w:line="275" w:lineRule="exact"/>
              <w:ind w:right="96"/>
              <w:rPr>
                <w:rFonts w:ascii="Calibri"/>
                <w:sz w:val="24"/>
              </w:rPr>
            </w:pPr>
            <w:r>
              <w:rPr>
                <w:rFonts w:ascii="Calibri"/>
                <w:spacing w:val="-2"/>
                <w:sz w:val="24"/>
              </w:rPr>
              <w:t>97.65</w:t>
            </w:r>
          </w:p>
        </w:tc>
        <w:tc>
          <w:tcPr>
            <w:tcW w:w="1529" w:type="dxa"/>
          </w:tcPr>
          <w:p>
            <w:pPr>
              <w:pStyle w:val="TableParagraph"/>
              <w:spacing w:line="275" w:lineRule="exact"/>
              <w:ind w:right="95"/>
              <w:rPr>
                <w:rFonts w:ascii="Calibri"/>
                <w:sz w:val="24"/>
              </w:rPr>
            </w:pPr>
            <w:r>
              <w:rPr>
                <w:rFonts w:ascii="Calibri"/>
                <w:spacing w:val="-2"/>
                <w:sz w:val="24"/>
              </w:rPr>
              <w:t>97.52</w:t>
            </w:r>
          </w:p>
        </w:tc>
        <w:tc>
          <w:tcPr>
            <w:tcW w:w="1260" w:type="dxa"/>
          </w:tcPr>
          <w:p>
            <w:pPr>
              <w:pStyle w:val="TableParagraph"/>
              <w:spacing w:line="264" w:lineRule="exact" w:before="11"/>
              <w:ind w:right="94"/>
              <w:rPr>
                <w:sz w:val="24"/>
              </w:rPr>
            </w:pPr>
            <w:r>
              <w:rPr>
                <w:spacing w:val="-4"/>
                <w:sz w:val="24"/>
              </w:rPr>
              <w:t>0.13</w:t>
            </w:r>
          </w:p>
        </w:tc>
      </w:tr>
      <w:tr>
        <w:trPr>
          <w:trHeight w:val="292" w:hRule="atLeast"/>
        </w:trPr>
        <w:tc>
          <w:tcPr>
            <w:tcW w:w="1529" w:type="dxa"/>
          </w:tcPr>
          <w:p>
            <w:pPr>
              <w:pStyle w:val="TableParagraph"/>
              <w:spacing w:line="273" w:lineRule="exact"/>
              <w:ind w:right="97"/>
              <w:rPr>
                <w:rFonts w:ascii="Calibri"/>
                <w:sz w:val="24"/>
              </w:rPr>
            </w:pPr>
            <w:r>
              <w:rPr>
                <w:rFonts w:ascii="Calibri"/>
                <w:spacing w:val="-2"/>
                <w:sz w:val="24"/>
              </w:rPr>
              <w:t>99.78</w:t>
            </w:r>
          </w:p>
        </w:tc>
        <w:tc>
          <w:tcPr>
            <w:tcW w:w="1531" w:type="dxa"/>
          </w:tcPr>
          <w:p>
            <w:pPr>
              <w:pStyle w:val="TableParagraph"/>
              <w:spacing w:line="273" w:lineRule="exact"/>
              <w:ind w:right="96"/>
              <w:rPr>
                <w:rFonts w:ascii="Calibri"/>
                <w:sz w:val="24"/>
              </w:rPr>
            </w:pPr>
            <w:r>
              <w:rPr>
                <w:rFonts w:ascii="Calibri"/>
                <w:spacing w:val="-2"/>
                <w:sz w:val="24"/>
              </w:rPr>
              <w:t>99.25</w:t>
            </w:r>
          </w:p>
        </w:tc>
        <w:tc>
          <w:tcPr>
            <w:tcW w:w="1169" w:type="dxa"/>
          </w:tcPr>
          <w:p>
            <w:pPr>
              <w:pStyle w:val="TableParagraph"/>
              <w:spacing w:line="264" w:lineRule="exact" w:before="9"/>
              <w:ind w:right="97"/>
              <w:rPr>
                <w:sz w:val="24"/>
              </w:rPr>
            </w:pPr>
            <w:r>
              <w:rPr>
                <w:spacing w:val="-4"/>
                <w:sz w:val="24"/>
              </w:rPr>
              <w:t>0.53</w:t>
            </w:r>
          </w:p>
        </w:tc>
        <w:tc>
          <w:tcPr>
            <w:tcW w:w="1531" w:type="dxa"/>
          </w:tcPr>
          <w:p>
            <w:pPr>
              <w:pStyle w:val="TableParagraph"/>
              <w:spacing w:line="273" w:lineRule="exact"/>
              <w:ind w:right="96"/>
              <w:rPr>
                <w:rFonts w:ascii="Calibri"/>
                <w:sz w:val="24"/>
              </w:rPr>
            </w:pPr>
            <w:r>
              <w:rPr>
                <w:rFonts w:ascii="Calibri"/>
                <w:spacing w:val="-2"/>
                <w:sz w:val="24"/>
              </w:rPr>
              <w:t>97.65</w:t>
            </w:r>
          </w:p>
        </w:tc>
        <w:tc>
          <w:tcPr>
            <w:tcW w:w="1529" w:type="dxa"/>
          </w:tcPr>
          <w:p>
            <w:pPr>
              <w:pStyle w:val="TableParagraph"/>
              <w:spacing w:line="273" w:lineRule="exact"/>
              <w:ind w:right="95"/>
              <w:rPr>
                <w:rFonts w:ascii="Calibri"/>
                <w:sz w:val="24"/>
              </w:rPr>
            </w:pPr>
            <w:r>
              <w:rPr>
                <w:rFonts w:ascii="Calibri"/>
                <w:spacing w:val="-2"/>
                <w:sz w:val="24"/>
              </w:rPr>
              <w:t>97.51</w:t>
            </w:r>
          </w:p>
        </w:tc>
        <w:tc>
          <w:tcPr>
            <w:tcW w:w="1260" w:type="dxa"/>
          </w:tcPr>
          <w:p>
            <w:pPr>
              <w:pStyle w:val="TableParagraph"/>
              <w:spacing w:line="264" w:lineRule="exact" w:before="9"/>
              <w:ind w:right="94"/>
              <w:rPr>
                <w:sz w:val="24"/>
              </w:rPr>
            </w:pPr>
            <w:r>
              <w:rPr>
                <w:spacing w:val="-4"/>
                <w:sz w:val="24"/>
              </w:rPr>
              <w:t>0.14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99.78</w:t>
            </w:r>
          </w:p>
        </w:tc>
        <w:tc>
          <w:tcPr>
            <w:tcW w:w="1531" w:type="dxa"/>
          </w:tcPr>
          <w:p>
            <w:pPr>
              <w:pStyle w:val="TableParagraph"/>
              <w:spacing w:line="272" w:lineRule="exact"/>
              <w:ind w:right="96"/>
              <w:rPr>
                <w:rFonts w:ascii="Calibri"/>
                <w:sz w:val="24"/>
              </w:rPr>
            </w:pPr>
            <w:r>
              <w:rPr>
                <w:rFonts w:ascii="Calibri"/>
                <w:spacing w:val="-2"/>
                <w:sz w:val="24"/>
              </w:rPr>
              <w:t>99.29</w:t>
            </w:r>
          </w:p>
        </w:tc>
        <w:tc>
          <w:tcPr>
            <w:tcW w:w="1169" w:type="dxa"/>
          </w:tcPr>
          <w:p>
            <w:pPr>
              <w:pStyle w:val="TableParagraph"/>
              <w:spacing w:line="264" w:lineRule="exact" w:before="8"/>
              <w:ind w:right="97"/>
              <w:rPr>
                <w:sz w:val="24"/>
              </w:rPr>
            </w:pPr>
            <w:r>
              <w:rPr>
                <w:spacing w:val="-4"/>
                <w:sz w:val="24"/>
              </w:rPr>
              <w:t>0.49</w:t>
            </w:r>
          </w:p>
        </w:tc>
        <w:tc>
          <w:tcPr>
            <w:tcW w:w="1531" w:type="dxa"/>
          </w:tcPr>
          <w:p>
            <w:pPr>
              <w:pStyle w:val="TableParagraph"/>
              <w:spacing w:line="272" w:lineRule="exact"/>
              <w:ind w:right="96"/>
              <w:rPr>
                <w:rFonts w:ascii="Calibri"/>
                <w:sz w:val="24"/>
              </w:rPr>
            </w:pPr>
            <w:r>
              <w:rPr>
                <w:rFonts w:ascii="Calibri"/>
                <w:spacing w:val="-2"/>
                <w:sz w:val="24"/>
              </w:rPr>
              <w:t>97.61</w:t>
            </w:r>
          </w:p>
        </w:tc>
        <w:tc>
          <w:tcPr>
            <w:tcW w:w="1529" w:type="dxa"/>
          </w:tcPr>
          <w:p>
            <w:pPr>
              <w:pStyle w:val="TableParagraph"/>
              <w:spacing w:line="272" w:lineRule="exact"/>
              <w:ind w:right="95"/>
              <w:rPr>
                <w:rFonts w:ascii="Calibri"/>
                <w:sz w:val="24"/>
              </w:rPr>
            </w:pPr>
            <w:r>
              <w:rPr>
                <w:rFonts w:ascii="Calibri"/>
                <w:spacing w:val="-2"/>
                <w:sz w:val="24"/>
              </w:rPr>
              <w:t>97.56</w:t>
            </w:r>
          </w:p>
        </w:tc>
        <w:tc>
          <w:tcPr>
            <w:tcW w:w="1260" w:type="dxa"/>
          </w:tcPr>
          <w:p>
            <w:pPr>
              <w:pStyle w:val="TableParagraph"/>
              <w:spacing w:line="264" w:lineRule="exact" w:before="8"/>
              <w:ind w:right="94"/>
              <w:rPr>
                <w:sz w:val="24"/>
              </w:rPr>
            </w:pPr>
            <w:r>
              <w:rPr>
                <w:spacing w:val="-4"/>
                <w:sz w:val="24"/>
              </w:rPr>
              <w:t>0.05</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99.76</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0.24</w:t>
            </w:r>
          </w:p>
        </w:tc>
        <w:tc>
          <w:tcPr>
            <w:tcW w:w="1531" w:type="dxa"/>
          </w:tcPr>
          <w:p>
            <w:pPr>
              <w:pStyle w:val="TableParagraph"/>
              <w:spacing w:line="272" w:lineRule="exact"/>
              <w:ind w:right="96"/>
              <w:rPr>
                <w:rFonts w:ascii="Calibri"/>
                <w:sz w:val="24"/>
              </w:rPr>
            </w:pPr>
            <w:r>
              <w:rPr>
                <w:rFonts w:ascii="Calibri"/>
                <w:spacing w:val="-2"/>
                <w:sz w:val="24"/>
              </w:rPr>
              <w:t>97.46</w:t>
            </w:r>
          </w:p>
        </w:tc>
        <w:tc>
          <w:tcPr>
            <w:tcW w:w="1529" w:type="dxa"/>
          </w:tcPr>
          <w:p>
            <w:pPr>
              <w:pStyle w:val="TableParagraph"/>
              <w:spacing w:line="272" w:lineRule="exact"/>
              <w:ind w:right="95"/>
              <w:rPr>
                <w:rFonts w:ascii="Calibri"/>
                <w:sz w:val="24"/>
              </w:rPr>
            </w:pPr>
            <w:r>
              <w:rPr>
                <w:rFonts w:ascii="Calibri"/>
                <w:spacing w:val="-2"/>
                <w:sz w:val="24"/>
              </w:rPr>
              <w:t>97.60</w:t>
            </w:r>
          </w:p>
        </w:tc>
        <w:tc>
          <w:tcPr>
            <w:tcW w:w="1260" w:type="dxa"/>
          </w:tcPr>
          <w:p>
            <w:pPr>
              <w:pStyle w:val="TableParagraph"/>
              <w:spacing w:line="264" w:lineRule="exact" w:before="8"/>
              <w:ind w:right="94"/>
              <w:rPr>
                <w:sz w:val="24"/>
              </w:rPr>
            </w:pPr>
            <w:r>
              <w:rPr>
                <w:spacing w:val="-4"/>
                <w:sz w:val="24"/>
              </w:rPr>
              <w:t>0.14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99.71</w:t>
            </w:r>
          </w:p>
        </w:tc>
        <w:tc>
          <w:tcPr>
            <w:tcW w:w="1531" w:type="dxa"/>
          </w:tcPr>
          <w:p>
            <w:pPr>
              <w:pStyle w:val="TableParagraph"/>
              <w:spacing w:line="272" w:lineRule="exact"/>
              <w:ind w:right="96"/>
              <w:rPr>
                <w:rFonts w:ascii="Calibri"/>
                <w:sz w:val="24"/>
              </w:rPr>
            </w:pPr>
            <w:r>
              <w:rPr>
                <w:rFonts w:ascii="Calibri"/>
                <w:spacing w:val="-2"/>
                <w:sz w:val="24"/>
              </w:rPr>
              <w:t>99.33</w:t>
            </w:r>
          </w:p>
        </w:tc>
        <w:tc>
          <w:tcPr>
            <w:tcW w:w="1169" w:type="dxa"/>
          </w:tcPr>
          <w:p>
            <w:pPr>
              <w:pStyle w:val="TableParagraph"/>
              <w:spacing w:line="264" w:lineRule="exact" w:before="8"/>
              <w:ind w:right="97"/>
              <w:rPr>
                <w:sz w:val="24"/>
              </w:rPr>
            </w:pPr>
            <w:r>
              <w:rPr>
                <w:spacing w:val="-4"/>
                <w:sz w:val="24"/>
              </w:rPr>
              <w:t>0.38</w:t>
            </w:r>
          </w:p>
        </w:tc>
        <w:tc>
          <w:tcPr>
            <w:tcW w:w="1531" w:type="dxa"/>
          </w:tcPr>
          <w:p>
            <w:pPr>
              <w:pStyle w:val="TableParagraph"/>
              <w:spacing w:line="272" w:lineRule="exact"/>
              <w:ind w:right="96"/>
              <w:rPr>
                <w:rFonts w:ascii="Calibri"/>
                <w:sz w:val="24"/>
              </w:rPr>
            </w:pPr>
            <w:r>
              <w:rPr>
                <w:rFonts w:ascii="Calibri"/>
                <w:spacing w:val="-2"/>
                <w:sz w:val="24"/>
              </w:rPr>
              <w:t>97.41</w:t>
            </w:r>
          </w:p>
        </w:tc>
        <w:tc>
          <w:tcPr>
            <w:tcW w:w="1529" w:type="dxa"/>
          </w:tcPr>
          <w:p>
            <w:pPr>
              <w:pStyle w:val="TableParagraph"/>
              <w:spacing w:line="272" w:lineRule="exact"/>
              <w:ind w:right="95"/>
              <w:rPr>
                <w:rFonts w:ascii="Calibri"/>
                <w:sz w:val="24"/>
              </w:rPr>
            </w:pPr>
            <w:r>
              <w:rPr>
                <w:rFonts w:ascii="Calibri"/>
                <w:spacing w:val="-2"/>
                <w:sz w:val="24"/>
              </w:rPr>
              <w:t>97.61</w:t>
            </w:r>
          </w:p>
        </w:tc>
        <w:tc>
          <w:tcPr>
            <w:tcW w:w="1260" w:type="dxa"/>
          </w:tcPr>
          <w:p>
            <w:pPr>
              <w:pStyle w:val="TableParagraph"/>
              <w:spacing w:line="264" w:lineRule="exact" w:before="8"/>
              <w:ind w:right="94"/>
              <w:rPr>
                <w:sz w:val="24"/>
              </w:rPr>
            </w:pPr>
            <w:r>
              <w:rPr>
                <w:spacing w:val="-4"/>
                <w:sz w:val="24"/>
              </w:rPr>
              <w:t>0.20</w:t>
            </w:r>
          </w:p>
        </w:tc>
      </w:tr>
      <w:tr>
        <w:trPr>
          <w:trHeight w:val="294" w:hRule="atLeast"/>
        </w:trPr>
        <w:tc>
          <w:tcPr>
            <w:tcW w:w="1529" w:type="dxa"/>
          </w:tcPr>
          <w:p>
            <w:pPr>
              <w:pStyle w:val="TableParagraph"/>
              <w:spacing w:line="273" w:lineRule="exact" w:before="1"/>
              <w:ind w:right="97"/>
              <w:rPr>
                <w:rFonts w:ascii="Calibri"/>
                <w:sz w:val="24"/>
              </w:rPr>
            </w:pPr>
            <w:r>
              <w:rPr>
                <w:rFonts w:ascii="Calibri"/>
                <w:spacing w:val="-2"/>
                <w:sz w:val="24"/>
              </w:rPr>
              <w:t>99.66</w:t>
            </w:r>
          </w:p>
        </w:tc>
        <w:tc>
          <w:tcPr>
            <w:tcW w:w="1531" w:type="dxa"/>
          </w:tcPr>
          <w:p>
            <w:pPr>
              <w:pStyle w:val="TableParagraph"/>
              <w:spacing w:line="273" w:lineRule="exact" w:before="1"/>
              <w:ind w:right="96"/>
              <w:rPr>
                <w:rFonts w:ascii="Calibri"/>
                <w:sz w:val="24"/>
              </w:rPr>
            </w:pPr>
            <w:r>
              <w:rPr>
                <w:rFonts w:ascii="Calibri"/>
                <w:spacing w:val="-2"/>
                <w:sz w:val="24"/>
              </w:rPr>
              <w:t>100.00</w:t>
            </w:r>
          </w:p>
        </w:tc>
        <w:tc>
          <w:tcPr>
            <w:tcW w:w="1169" w:type="dxa"/>
          </w:tcPr>
          <w:p>
            <w:pPr>
              <w:pStyle w:val="TableParagraph"/>
              <w:spacing w:line="264" w:lineRule="exact" w:before="11"/>
              <w:ind w:right="97"/>
              <w:rPr>
                <w:sz w:val="24"/>
              </w:rPr>
            </w:pPr>
            <w:r>
              <w:rPr>
                <w:spacing w:val="-4"/>
                <w:sz w:val="24"/>
              </w:rPr>
              <w:t>0.34</w:t>
            </w:r>
          </w:p>
        </w:tc>
        <w:tc>
          <w:tcPr>
            <w:tcW w:w="1531" w:type="dxa"/>
          </w:tcPr>
          <w:p>
            <w:pPr>
              <w:pStyle w:val="TableParagraph"/>
              <w:spacing w:line="273" w:lineRule="exact" w:before="1"/>
              <w:ind w:right="96"/>
              <w:rPr>
                <w:rFonts w:ascii="Calibri"/>
                <w:sz w:val="24"/>
              </w:rPr>
            </w:pPr>
            <w:r>
              <w:rPr>
                <w:rFonts w:ascii="Calibri"/>
                <w:spacing w:val="-2"/>
                <w:sz w:val="24"/>
              </w:rPr>
              <w:t>97.21</w:t>
            </w:r>
          </w:p>
        </w:tc>
        <w:tc>
          <w:tcPr>
            <w:tcW w:w="1529" w:type="dxa"/>
          </w:tcPr>
          <w:p>
            <w:pPr>
              <w:pStyle w:val="TableParagraph"/>
              <w:spacing w:line="273" w:lineRule="exact" w:before="1"/>
              <w:ind w:right="95"/>
              <w:rPr>
                <w:rFonts w:ascii="Calibri"/>
                <w:sz w:val="24"/>
              </w:rPr>
            </w:pPr>
            <w:r>
              <w:rPr>
                <w:rFonts w:ascii="Calibri"/>
                <w:spacing w:val="-2"/>
                <w:sz w:val="24"/>
              </w:rPr>
              <w:t>97.65</w:t>
            </w:r>
          </w:p>
        </w:tc>
        <w:tc>
          <w:tcPr>
            <w:tcW w:w="1260" w:type="dxa"/>
          </w:tcPr>
          <w:p>
            <w:pPr>
              <w:pStyle w:val="TableParagraph"/>
              <w:spacing w:line="264" w:lineRule="exact" w:before="11"/>
              <w:ind w:right="94"/>
              <w:rPr>
                <w:sz w:val="24"/>
              </w:rPr>
            </w:pPr>
            <w:r>
              <w:rPr>
                <w:spacing w:val="-4"/>
                <w:sz w:val="24"/>
              </w:rPr>
              <w:t>0.44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99.65</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0.35</w:t>
            </w:r>
          </w:p>
        </w:tc>
        <w:tc>
          <w:tcPr>
            <w:tcW w:w="1531" w:type="dxa"/>
          </w:tcPr>
          <w:p>
            <w:pPr>
              <w:pStyle w:val="TableParagraph"/>
              <w:spacing w:line="272" w:lineRule="exact"/>
              <w:ind w:right="96"/>
              <w:rPr>
                <w:rFonts w:ascii="Calibri"/>
                <w:sz w:val="24"/>
              </w:rPr>
            </w:pPr>
            <w:r>
              <w:rPr>
                <w:rFonts w:ascii="Calibri"/>
                <w:spacing w:val="-2"/>
                <w:sz w:val="24"/>
              </w:rPr>
              <w:t>97.11</w:t>
            </w:r>
          </w:p>
        </w:tc>
        <w:tc>
          <w:tcPr>
            <w:tcW w:w="1529" w:type="dxa"/>
          </w:tcPr>
          <w:p>
            <w:pPr>
              <w:pStyle w:val="TableParagraph"/>
              <w:spacing w:line="272" w:lineRule="exact"/>
              <w:ind w:right="95"/>
              <w:rPr>
                <w:rFonts w:ascii="Calibri"/>
                <w:sz w:val="24"/>
              </w:rPr>
            </w:pPr>
            <w:r>
              <w:rPr>
                <w:rFonts w:ascii="Calibri"/>
                <w:spacing w:val="-2"/>
                <w:sz w:val="24"/>
              </w:rPr>
              <w:t>97.61</w:t>
            </w:r>
          </w:p>
        </w:tc>
        <w:tc>
          <w:tcPr>
            <w:tcW w:w="1260" w:type="dxa"/>
          </w:tcPr>
          <w:p>
            <w:pPr>
              <w:pStyle w:val="TableParagraph"/>
              <w:spacing w:line="264" w:lineRule="exact" w:before="8"/>
              <w:ind w:right="94"/>
              <w:rPr>
                <w:sz w:val="24"/>
              </w:rPr>
            </w:pPr>
            <w:r>
              <w:rPr>
                <w:spacing w:val="-4"/>
                <w:sz w:val="24"/>
              </w:rPr>
              <w:t>0.50</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99.62</w:t>
            </w:r>
          </w:p>
        </w:tc>
        <w:tc>
          <w:tcPr>
            <w:tcW w:w="1531" w:type="dxa"/>
          </w:tcPr>
          <w:p>
            <w:pPr>
              <w:pStyle w:val="TableParagraph"/>
              <w:spacing w:line="272" w:lineRule="exact"/>
              <w:ind w:right="96"/>
              <w:rPr>
                <w:rFonts w:ascii="Calibri"/>
                <w:sz w:val="24"/>
              </w:rPr>
            </w:pPr>
            <w:r>
              <w:rPr>
                <w:rFonts w:ascii="Calibri"/>
                <w:spacing w:val="-2"/>
                <w:sz w:val="24"/>
              </w:rPr>
              <w:t>98.24</w:t>
            </w:r>
          </w:p>
        </w:tc>
        <w:tc>
          <w:tcPr>
            <w:tcW w:w="1169" w:type="dxa"/>
          </w:tcPr>
          <w:p>
            <w:pPr>
              <w:pStyle w:val="TableParagraph"/>
              <w:spacing w:line="264" w:lineRule="exact" w:before="8"/>
              <w:ind w:right="97"/>
              <w:rPr>
                <w:sz w:val="24"/>
              </w:rPr>
            </w:pPr>
            <w:r>
              <w:rPr>
                <w:spacing w:val="-4"/>
                <w:sz w:val="24"/>
              </w:rPr>
              <w:t>1.38</w:t>
            </w:r>
          </w:p>
        </w:tc>
        <w:tc>
          <w:tcPr>
            <w:tcW w:w="1531" w:type="dxa"/>
          </w:tcPr>
          <w:p>
            <w:pPr>
              <w:pStyle w:val="TableParagraph"/>
              <w:spacing w:line="272" w:lineRule="exact"/>
              <w:ind w:right="96"/>
              <w:rPr>
                <w:rFonts w:ascii="Calibri"/>
                <w:sz w:val="24"/>
              </w:rPr>
            </w:pPr>
            <w:r>
              <w:rPr>
                <w:rFonts w:ascii="Calibri"/>
                <w:spacing w:val="-2"/>
                <w:sz w:val="24"/>
              </w:rPr>
              <w:t>96.71</w:t>
            </w:r>
          </w:p>
        </w:tc>
        <w:tc>
          <w:tcPr>
            <w:tcW w:w="1529" w:type="dxa"/>
          </w:tcPr>
          <w:p>
            <w:pPr>
              <w:pStyle w:val="TableParagraph"/>
              <w:spacing w:line="272" w:lineRule="exact"/>
              <w:ind w:right="95"/>
              <w:rPr>
                <w:rFonts w:ascii="Calibri"/>
                <w:sz w:val="24"/>
              </w:rPr>
            </w:pPr>
            <w:r>
              <w:rPr>
                <w:rFonts w:ascii="Calibri"/>
                <w:spacing w:val="-2"/>
                <w:sz w:val="24"/>
              </w:rPr>
              <w:t>97.65</w:t>
            </w:r>
          </w:p>
        </w:tc>
        <w:tc>
          <w:tcPr>
            <w:tcW w:w="1260" w:type="dxa"/>
          </w:tcPr>
          <w:p>
            <w:pPr>
              <w:pStyle w:val="TableParagraph"/>
              <w:spacing w:line="264" w:lineRule="exact" w:before="8"/>
              <w:ind w:right="94"/>
              <w:rPr>
                <w:sz w:val="24"/>
              </w:rPr>
            </w:pPr>
            <w:r>
              <w:rPr>
                <w:spacing w:val="-4"/>
                <w:sz w:val="24"/>
              </w:rPr>
              <w:t>0.94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99.62</w:t>
            </w:r>
          </w:p>
        </w:tc>
        <w:tc>
          <w:tcPr>
            <w:tcW w:w="1531" w:type="dxa"/>
          </w:tcPr>
          <w:p>
            <w:pPr>
              <w:pStyle w:val="TableParagraph"/>
              <w:spacing w:line="272" w:lineRule="exact"/>
              <w:ind w:right="96"/>
              <w:rPr>
                <w:rFonts w:ascii="Calibri"/>
                <w:sz w:val="24"/>
              </w:rPr>
            </w:pPr>
            <w:r>
              <w:rPr>
                <w:rFonts w:ascii="Calibri"/>
                <w:spacing w:val="-2"/>
                <w:sz w:val="24"/>
              </w:rPr>
              <w:t>98.18</w:t>
            </w:r>
          </w:p>
        </w:tc>
        <w:tc>
          <w:tcPr>
            <w:tcW w:w="1169" w:type="dxa"/>
          </w:tcPr>
          <w:p>
            <w:pPr>
              <w:pStyle w:val="TableParagraph"/>
              <w:spacing w:line="264" w:lineRule="exact" w:before="8"/>
              <w:ind w:right="97"/>
              <w:rPr>
                <w:sz w:val="24"/>
              </w:rPr>
            </w:pPr>
            <w:r>
              <w:rPr>
                <w:spacing w:val="-4"/>
                <w:sz w:val="24"/>
              </w:rPr>
              <w:t>1.44</w:t>
            </w:r>
          </w:p>
        </w:tc>
        <w:tc>
          <w:tcPr>
            <w:tcW w:w="1531" w:type="dxa"/>
          </w:tcPr>
          <w:p>
            <w:pPr>
              <w:pStyle w:val="TableParagraph"/>
              <w:spacing w:line="272" w:lineRule="exact"/>
              <w:ind w:right="96"/>
              <w:rPr>
                <w:rFonts w:ascii="Calibri"/>
                <w:sz w:val="24"/>
              </w:rPr>
            </w:pPr>
            <w:r>
              <w:rPr>
                <w:rFonts w:ascii="Calibri"/>
                <w:spacing w:val="-2"/>
                <w:sz w:val="24"/>
              </w:rPr>
              <w:t>96.62</w:t>
            </w:r>
          </w:p>
        </w:tc>
        <w:tc>
          <w:tcPr>
            <w:tcW w:w="1529" w:type="dxa"/>
          </w:tcPr>
          <w:p>
            <w:pPr>
              <w:pStyle w:val="TableParagraph"/>
              <w:spacing w:line="272" w:lineRule="exact"/>
              <w:ind w:right="95"/>
              <w:rPr>
                <w:rFonts w:ascii="Calibri"/>
                <w:sz w:val="24"/>
              </w:rPr>
            </w:pPr>
            <w:r>
              <w:rPr>
                <w:rFonts w:ascii="Calibri"/>
                <w:spacing w:val="-2"/>
                <w:sz w:val="24"/>
              </w:rPr>
              <w:t>97.67</w:t>
            </w:r>
          </w:p>
        </w:tc>
        <w:tc>
          <w:tcPr>
            <w:tcW w:w="1260" w:type="dxa"/>
          </w:tcPr>
          <w:p>
            <w:pPr>
              <w:pStyle w:val="TableParagraph"/>
              <w:spacing w:line="264" w:lineRule="exact" w:before="8"/>
              <w:ind w:right="94"/>
              <w:rPr>
                <w:sz w:val="24"/>
              </w:rPr>
            </w:pPr>
            <w:r>
              <w:rPr>
                <w:spacing w:val="-4"/>
                <w:sz w:val="24"/>
              </w:rPr>
              <w:t>1.05</w:t>
            </w:r>
          </w:p>
        </w:tc>
      </w:tr>
      <w:tr>
        <w:trPr>
          <w:trHeight w:val="294" w:hRule="atLeast"/>
        </w:trPr>
        <w:tc>
          <w:tcPr>
            <w:tcW w:w="1529" w:type="dxa"/>
          </w:tcPr>
          <w:p>
            <w:pPr>
              <w:pStyle w:val="TableParagraph"/>
              <w:spacing w:line="273" w:lineRule="exact" w:before="1"/>
              <w:ind w:right="97"/>
              <w:rPr>
                <w:rFonts w:ascii="Calibri"/>
                <w:sz w:val="24"/>
              </w:rPr>
            </w:pPr>
            <w:r>
              <w:rPr>
                <w:rFonts w:ascii="Calibri"/>
                <w:spacing w:val="-2"/>
                <w:sz w:val="24"/>
              </w:rPr>
              <w:t>99.61</w:t>
            </w:r>
          </w:p>
        </w:tc>
        <w:tc>
          <w:tcPr>
            <w:tcW w:w="1531" w:type="dxa"/>
          </w:tcPr>
          <w:p>
            <w:pPr>
              <w:pStyle w:val="TableParagraph"/>
              <w:spacing w:line="273" w:lineRule="exact" w:before="1"/>
              <w:ind w:right="96"/>
              <w:rPr>
                <w:rFonts w:ascii="Calibri"/>
                <w:sz w:val="24"/>
              </w:rPr>
            </w:pPr>
            <w:r>
              <w:rPr>
                <w:rFonts w:ascii="Calibri"/>
                <w:spacing w:val="-2"/>
                <w:sz w:val="24"/>
              </w:rPr>
              <w:t>99.34</w:t>
            </w:r>
          </w:p>
        </w:tc>
        <w:tc>
          <w:tcPr>
            <w:tcW w:w="1169" w:type="dxa"/>
          </w:tcPr>
          <w:p>
            <w:pPr>
              <w:pStyle w:val="TableParagraph"/>
              <w:spacing w:line="264" w:lineRule="exact" w:before="11"/>
              <w:ind w:right="97"/>
              <w:rPr>
                <w:sz w:val="24"/>
              </w:rPr>
            </w:pPr>
            <w:r>
              <w:rPr>
                <w:spacing w:val="-4"/>
                <w:sz w:val="24"/>
              </w:rPr>
              <w:t>0.27</w:t>
            </w:r>
          </w:p>
        </w:tc>
        <w:tc>
          <w:tcPr>
            <w:tcW w:w="1531" w:type="dxa"/>
          </w:tcPr>
          <w:p>
            <w:pPr>
              <w:pStyle w:val="TableParagraph"/>
              <w:spacing w:line="273" w:lineRule="exact" w:before="1"/>
              <w:ind w:right="96"/>
              <w:rPr>
                <w:rFonts w:ascii="Calibri"/>
                <w:sz w:val="24"/>
              </w:rPr>
            </w:pPr>
            <w:r>
              <w:rPr>
                <w:rFonts w:ascii="Calibri"/>
                <w:spacing w:val="-2"/>
                <w:sz w:val="24"/>
              </w:rPr>
              <w:t>96.25</w:t>
            </w:r>
          </w:p>
        </w:tc>
        <w:tc>
          <w:tcPr>
            <w:tcW w:w="1529" w:type="dxa"/>
          </w:tcPr>
          <w:p>
            <w:pPr>
              <w:pStyle w:val="TableParagraph"/>
              <w:spacing w:line="273" w:lineRule="exact" w:before="1"/>
              <w:ind w:right="95"/>
              <w:rPr>
                <w:rFonts w:ascii="Calibri"/>
                <w:sz w:val="24"/>
              </w:rPr>
            </w:pPr>
            <w:r>
              <w:rPr>
                <w:rFonts w:ascii="Calibri"/>
                <w:spacing w:val="-2"/>
                <w:sz w:val="24"/>
              </w:rPr>
              <w:t>96.60</w:t>
            </w:r>
          </w:p>
        </w:tc>
        <w:tc>
          <w:tcPr>
            <w:tcW w:w="1260" w:type="dxa"/>
          </w:tcPr>
          <w:p>
            <w:pPr>
              <w:pStyle w:val="TableParagraph"/>
              <w:spacing w:line="264" w:lineRule="exact" w:before="11"/>
              <w:ind w:right="94"/>
              <w:rPr>
                <w:sz w:val="24"/>
              </w:rPr>
            </w:pPr>
            <w:r>
              <w:rPr>
                <w:spacing w:val="-4"/>
                <w:sz w:val="24"/>
              </w:rPr>
              <w:t>0.35</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99.61</w:t>
            </w:r>
          </w:p>
        </w:tc>
        <w:tc>
          <w:tcPr>
            <w:tcW w:w="1531" w:type="dxa"/>
          </w:tcPr>
          <w:p>
            <w:pPr>
              <w:pStyle w:val="TableParagraph"/>
              <w:spacing w:line="272" w:lineRule="exact"/>
              <w:ind w:right="96"/>
              <w:rPr>
                <w:rFonts w:ascii="Calibri"/>
                <w:sz w:val="24"/>
              </w:rPr>
            </w:pPr>
            <w:r>
              <w:rPr>
                <w:rFonts w:ascii="Calibri"/>
                <w:spacing w:val="-2"/>
                <w:sz w:val="24"/>
              </w:rPr>
              <w:t>98.27</w:t>
            </w:r>
          </w:p>
        </w:tc>
        <w:tc>
          <w:tcPr>
            <w:tcW w:w="1169" w:type="dxa"/>
          </w:tcPr>
          <w:p>
            <w:pPr>
              <w:pStyle w:val="TableParagraph"/>
              <w:spacing w:line="264" w:lineRule="exact" w:before="8"/>
              <w:ind w:right="97"/>
              <w:rPr>
                <w:sz w:val="24"/>
              </w:rPr>
            </w:pPr>
            <w:r>
              <w:rPr>
                <w:spacing w:val="-4"/>
                <w:sz w:val="24"/>
              </w:rPr>
              <w:t>1.34</w:t>
            </w:r>
          </w:p>
        </w:tc>
        <w:tc>
          <w:tcPr>
            <w:tcW w:w="1531" w:type="dxa"/>
          </w:tcPr>
          <w:p>
            <w:pPr>
              <w:pStyle w:val="TableParagraph"/>
              <w:spacing w:line="272" w:lineRule="exact"/>
              <w:ind w:right="96"/>
              <w:rPr>
                <w:rFonts w:ascii="Calibri"/>
                <w:sz w:val="24"/>
              </w:rPr>
            </w:pPr>
            <w:r>
              <w:rPr>
                <w:rFonts w:ascii="Calibri"/>
                <w:spacing w:val="-2"/>
                <w:sz w:val="24"/>
              </w:rPr>
              <w:t>96.06</w:t>
            </w:r>
          </w:p>
        </w:tc>
        <w:tc>
          <w:tcPr>
            <w:tcW w:w="1529" w:type="dxa"/>
          </w:tcPr>
          <w:p>
            <w:pPr>
              <w:pStyle w:val="TableParagraph"/>
              <w:spacing w:line="272" w:lineRule="exact"/>
              <w:ind w:right="95"/>
              <w:rPr>
                <w:rFonts w:ascii="Calibri"/>
                <w:sz w:val="24"/>
              </w:rPr>
            </w:pPr>
            <w:r>
              <w:rPr>
                <w:rFonts w:ascii="Calibri"/>
                <w:spacing w:val="-2"/>
                <w:sz w:val="24"/>
              </w:rPr>
              <w:t>96.70</w:t>
            </w:r>
          </w:p>
        </w:tc>
        <w:tc>
          <w:tcPr>
            <w:tcW w:w="1260" w:type="dxa"/>
          </w:tcPr>
          <w:p>
            <w:pPr>
              <w:pStyle w:val="TableParagraph"/>
              <w:spacing w:line="264" w:lineRule="exact" w:before="8"/>
              <w:ind w:right="94"/>
              <w:rPr>
                <w:sz w:val="24"/>
              </w:rPr>
            </w:pPr>
            <w:r>
              <w:rPr>
                <w:spacing w:val="-4"/>
                <w:sz w:val="24"/>
              </w:rPr>
              <w:t>0.64</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99.54</w:t>
            </w:r>
          </w:p>
        </w:tc>
        <w:tc>
          <w:tcPr>
            <w:tcW w:w="1531" w:type="dxa"/>
          </w:tcPr>
          <w:p>
            <w:pPr>
              <w:pStyle w:val="TableParagraph"/>
              <w:spacing w:line="272" w:lineRule="exact"/>
              <w:ind w:right="96"/>
              <w:rPr>
                <w:rFonts w:ascii="Calibri"/>
                <w:sz w:val="24"/>
              </w:rPr>
            </w:pPr>
            <w:r>
              <w:rPr>
                <w:rFonts w:ascii="Calibri"/>
                <w:spacing w:val="-2"/>
                <w:sz w:val="24"/>
              </w:rPr>
              <w:t>98.32</w:t>
            </w:r>
          </w:p>
        </w:tc>
        <w:tc>
          <w:tcPr>
            <w:tcW w:w="1169" w:type="dxa"/>
          </w:tcPr>
          <w:p>
            <w:pPr>
              <w:pStyle w:val="TableParagraph"/>
              <w:spacing w:line="264" w:lineRule="exact" w:before="8"/>
              <w:ind w:right="97"/>
              <w:rPr>
                <w:sz w:val="24"/>
              </w:rPr>
            </w:pPr>
            <w:r>
              <w:rPr>
                <w:spacing w:val="-4"/>
                <w:sz w:val="24"/>
              </w:rPr>
              <w:t>1.22</w:t>
            </w:r>
          </w:p>
        </w:tc>
        <w:tc>
          <w:tcPr>
            <w:tcW w:w="1531" w:type="dxa"/>
          </w:tcPr>
          <w:p>
            <w:pPr>
              <w:pStyle w:val="TableParagraph"/>
              <w:spacing w:line="272" w:lineRule="exact"/>
              <w:ind w:right="96"/>
              <w:rPr>
                <w:rFonts w:ascii="Calibri"/>
                <w:sz w:val="24"/>
              </w:rPr>
            </w:pPr>
            <w:r>
              <w:rPr>
                <w:rFonts w:ascii="Calibri"/>
                <w:spacing w:val="-2"/>
                <w:sz w:val="24"/>
              </w:rPr>
              <w:t>96.02</w:t>
            </w:r>
          </w:p>
        </w:tc>
        <w:tc>
          <w:tcPr>
            <w:tcW w:w="1529" w:type="dxa"/>
          </w:tcPr>
          <w:p>
            <w:pPr>
              <w:pStyle w:val="TableParagraph"/>
              <w:spacing w:line="272" w:lineRule="exact"/>
              <w:ind w:right="95"/>
              <w:rPr>
                <w:rFonts w:ascii="Calibri"/>
                <w:sz w:val="24"/>
              </w:rPr>
            </w:pPr>
            <w:r>
              <w:rPr>
                <w:rFonts w:ascii="Calibri"/>
                <w:spacing w:val="-2"/>
                <w:sz w:val="24"/>
              </w:rPr>
              <w:t>96.65</w:t>
            </w:r>
          </w:p>
        </w:tc>
        <w:tc>
          <w:tcPr>
            <w:tcW w:w="1260" w:type="dxa"/>
          </w:tcPr>
          <w:p>
            <w:pPr>
              <w:pStyle w:val="TableParagraph"/>
              <w:spacing w:line="264" w:lineRule="exact" w:before="8"/>
              <w:ind w:right="94"/>
              <w:rPr>
                <w:sz w:val="24"/>
              </w:rPr>
            </w:pPr>
            <w:r>
              <w:rPr>
                <w:spacing w:val="-4"/>
                <w:sz w:val="24"/>
              </w:rPr>
              <w:t>0.63</w:t>
            </w:r>
          </w:p>
        </w:tc>
      </w:tr>
      <w:tr>
        <w:trPr>
          <w:trHeight w:val="292" w:hRule="atLeast"/>
        </w:trPr>
        <w:tc>
          <w:tcPr>
            <w:tcW w:w="1529" w:type="dxa"/>
          </w:tcPr>
          <w:p>
            <w:pPr>
              <w:pStyle w:val="TableParagraph"/>
              <w:spacing w:line="273" w:lineRule="exact"/>
              <w:ind w:right="97"/>
              <w:rPr>
                <w:rFonts w:ascii="Calibri"/>
                <w:sz w:val="24"/>
              </w:rPr>
            </w:pPr>
            <w:r>
              <w:rPr>
                <w:rFonts w:ascii="Calibri"/>
                <w:spacing w:val="-2"/>
                <w:sz w:val="24"/>
              </w:rPr>
              <w:t>99.49</w:t>
            </w:r>
          </w:p>
        </w:tc>
        <w:tc>
          <w:tcPr>
            <w:tcW w:w="1531" w:type="dxa"/>
          </w:tcPr>
          <w:p>
            <w:pPr>
              <w:pStyle w:val="TableParagraph"/>
              <w:spacing w:line="273" w:lineRule="exact"/>
              <w:ind w:right="96"/>
              <w:rPr>
                <w:rFonts w:ascii="Calibri"/>
                <w:sz w:val="24"/>
              </w:rPr>
            </w:pPr>
            <w:r>
              <w:rPr>
                <w:rFonts w:ascii="Calibri"/>
                <w:spacing w:val="-2"/>
                <w:sz w:val="24"/>
              </w:rPr>
              <w:t>98.31</w:t>
            </w:r>
          </w:p>
        </w:tc>
        <w:tc>
          <w:tcPr>
            <w:tcW w:w="1169" w:type="dxa"/>
          </w:tcPr>
          <w:p>
            <w:pPr>
              <w:pStyle w:val="TableParagraph"/>
              <w:spacing w:line="264" w:lineRule="exact" w:before="8"/>
              <w:ind w:right="97"/>
              <w:rPr>
                <w:sz w:val="24"/>
              </w:rPr>
            </w:pPr>
            <w:r>
              <w:rPr>
                <w:spacing w:val="-4"/>
                <w:sz w:val="24"/>
              </w:rPr>
              <w:t>1.18</w:t>
            </w:r>
          </w:p>
        </w:tc>
        <w:tc>
          <w:tcPr>
            <w:tcW w:w="1531" w:type="dxa"/>
          </w:tcPr>
          <w:p>
            <w:pPr>
              <w:pStyle w:val="TableParagraph"/>
              <w:spacing w:line="273" w:lineRule="exact"/>
              <w:ind w:right="96"/>
              <w:rPr>
                <w:rFonts w:ascii="Calibri"/>
                <w:sz w:val="24"/>
              </w:rPr>
            </w:pPr>
            <w:r>
              <w:rPr>
                <w:rFonts w:ascii="Calibri"/>
                <w:spacing w:val="-2"/>
                <w:sz w:val="24"/>
              </w:rPr>
              <w:t>95.91</w:t>
            </w:r>
          </w:p>
        </w:tc>
        <w:tc>
          <w:tcPr>
            <w:tcW w:w="1529" w:type="dxa"/>
          </w:tcPr>
          <w:p>
            <w:pPr>
              <w:pStyle w:val="TableParagraph"/>
              <w:spacing w:line="273" w:lineRule="exact"/>
              <w:ind w:right="95"/>
              <w:rPr>
                <w:rFonts w:ascii="Calibri"/>
                <w:sz w:val="24"/>
              </w:rPr>
            </w:pPr>
            <w:r>
              <w:rPr>
                <w:rFonts w:ascii="Calibri"/>
                <w:spacing w:val="-2"/>
                <w:sz w:val="24"/>
              </w:rPr>
              <w:t>97.65</w:t>
            </w:r>
          </w:p>
        </w:tc>
        <w:tc>
          <w:tcPr>
            <w:tcW w:w="1260" w:type="dxa"/>
          </w:tcPr>
          <w:p>
            <w:pPr>
              <w:pStyle w:val="TableParagraph"/>
              <w:spacing w:line="264" w:lineRule="exact" w:before="8"/>
              <w:ind w:right="94"/>
              <w:rPr>
                <w:sz w:val="24"/>
              </w:rPr>
            </w:pPr>
            <w:r>
              <w:rPr>
                <w:spacing w:val="-4"/>
                <w:sz w:val="24"/>
              </w:rPr>
              <w:t>1.74</w:t>
            </w:r>
          </w:p>
        </w:tc>
      </w:tr>
      <w:tr>
        <w:trPr>
          <w:trHeight w:val="294" w:hRule="atLeast"/>
        </w:trPr>
        <w:tc>
          <w:tcPr>
            <w:tcW w:w="1529" w:type="dxa"/>
          </w:tcPr>
          <w:p>
            <w:pPr>
              <w:pStyle w:val="TableParagraph"/>
              <w:spacing w:line="273" w:lineRule="exact" w:before="1"/>
              <w:ind w:right="97"/>
              <w:rPr>
                <w:rFonts w:ascii="Calibri"/>
                <w:sz w:val="24"/>
              </w:rPr>
            </w:pPr>
            <w:r>
              <w:rPr>
                <w:rFonts w:ascii="Calibri"/>
                <w:spacing w:val="-2"/>
                <w:sz w:val="24"/>
              </w:rPr>
              <w:t>99.44</w:t>
            </w:r>
          </w:p>
        </w:tc>
        <w:tc>
          <w:tcPr>
            <w:tcW w:w="1531" w:type="dxa"/>
          </w:tcPr>
          <w:p>
            <w:pPr>
              <w:pStyle w:val="TableParagraph"/>
              <w:spacing w:line="273" w:lineRule="exact" w:before="1"/>
              <w:ind w:right="96"/>
              <w:rPr>
                <w:rFonts w:ascii="Calibri"/>
                <w:sz w:val="24"/>
              </w:rPr>
            </w:pPr>
            <w:r>
              <w:rPr>
                <w:rFonts w:ascii="Calibri"/>
                <w:spacing w:val="-2"/>
                <w:sz w:val="24"/>
              </w:rPr>
              <w:t>100.00</w:t>
            </w:r>
          </w:p>
        </w:tc>
        <w:tc>
          <w:tcPr>
            <w:tcW w:w="1169" w:type="dxa"/>
          </w:tcPr>
          <w:p>
            <w:pPr>
              <w:pStyle w:val="TableParagraph"/>
              <w:spacing w:line="264" w:lineRule="exact" w:before="11"/>
              <w:ind w:right="97"/>
              <w:rPr>
                <w:sz w:val="24"/>
              </w:rPr>
            </w:pPr>
            <w:r>
              <w:rPr>
                <w:spacing w:val="-4"/>
                <w:sz w:val="24"/>
              </w:rPr>
              <w:t>0.56</w:t>
            </w:r>
          </w:p>
        </w:tc>
        <w:tc>
          <w:tcPr>
            <w:tcW w:w="1531" w:type="dxa"/>
          </w:tcPr>
          <w:p>
            <w:pPr>
              <w:pStyle w:val="TableParagraph"/>
              <w:spacing w:line="273" w:lineRule="exact" w:before="1"/>
              <w:ind w:right="96"/>
              <w:rPr>
                <w:rFonts w:ascii="Calibri"/>
                <w:sz w:val="24"/>
              </w:rPr>
            </w:pPr>
            <w:r>
              <w:rPr>
                <w:rFonts w:ascii="Calibri"/>
                <w:spacing w:val="-2"/>
                <w:sz w:val="24"/>
              </w:rPr>
              <w:t>95.86</w:t>
            </w:r>
          </w:p>
        </w:tc>
        <w:tc>
          <w:tcPr>
            <w:tcW w:w="1529" w:type="dxa"/>
          </w:tcPr>
          <w:p>
            <w:pPr>
              <w:pStyle w:val="TableParagraph"/>
              <w:spacing w:line="273" w:lineRule="exact" w:before="1"/>
              <w:ind w:right="95"/>
              <w:rPr>
                <w:rFonts w:ascii="Calibri"/>
                <w:sz w:val="24"/>
              </w:rPr>
            </w:pPr>
            <w:r>
              <w:rPr>
                <w:rFonts w:ascii="Calibri"/>
                <w:spacing w:val="-2"/>
                <w:sz w:val="24"/>
              </w:rPr>
              <w:t>96.74</w:t>
            </w:r>
          </w:p>
        </w:tc>
        <w:tc>
          <w:tcPr>
            <w:tcW w:w="1260" w:type="dxa"/>
          </w:tcPr>
          <w:p>
            <w:pPr>
              <w:pStyle w:val="TableParagraph"/>
              <w:spacing w:line="264" w:lineRule="exact" w:before="11"/>
              <w:ind w:right="94"/>
              <w:rPr>
                <w:sz w:val="24"/>
              </w:rPr>
            </w:pPr>
            <w:r>
              <w:rPr>
                <w:spacing w:val="-4"/>
                <w:sz w:val="24"/>
              </w:rPr>
              <w:t>0.88</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99.44</w:t>
            </w:r>
          </w:p>
        </w:tc>
        <w:tc>
          <w:tcPr>
            <w:tcW w:w="1531" w:type="dxa"/>
          </w:tcPr>
          <w:p>
            <w:pPr>
              <w:pStyle w:val="TableParagraph"/>
              <w:spacing w:line="272" w:lineRule="exact"/>
              <w:ind w:right="96"/>
              <w:rPr>
                <w:rFonts w:ascii="Calibri"/>
                <w:sz w:val="24"/>
              </w:rPr>
            </w:pPr>
            <w:r>
              <w:rPr>
                <w:rFonts w:ascii="Calibri"/>
                <w:spacing w:val="-2"/>
                <w:sz w:val="24"/>
              </w:rPr>
              <w:t>99.37</w:t>
            </w:r>
          </w:p>
        </w:tc>
        <w:tc>
          <w:tcPr>
            <w:tcW w:w="1169" w:type="dxa"/>
          </w:tcPr>
          <w:p>
            <w:pPr>
              <w:pStyle w:val="TableParagraph"/>
              <w:spacing w:line="264" w:lineRule="exact" w:before="8"/>
              <w:ind w:right="97"/>
              <w:rPr>
                <w:sz w:val="24"/>
              </w:rPr>
            </w:pPr>
            <w:r>
              <w:rPr>
                <w:spacing w:val="-4"/>
                <w:sz w:val="24"/>
              </w:rPr>
              <w:t>0.07</w:t>
            </w:r>
          </w:p>
        </w:tc>
        <w:tc>
          <w:tcPr>
            <w:tcW w:w="1531" w:type="dxa"/>
          </w:tcPr>
          <w:p>
            <w:pPr>
              <w:pStyle w:val="TableParagraph"/>
              <w:spacing w:line="272" w:lineRule="exact"/>
              <w:ind w:right="96"/>
              <w:rPr>
                <w:rFonts w:ascii="Calibri"/>
                <w:sz w:val="24"/>
              </w:rPr>
            </w:pPr>
            <w:r>
              <w:rPr>
                <w:rFonts w:ascii="Calibri"/>
                <w:spacing w:val="-2"/>
                <w:sz w:val="24"/>
              </w:rPr>
              <w:t>95.82</w:t>
            </w:r>
          </w:p>
        </w:tc>
        <w:tc>
          <w:tcPr>
            <w:tcW w:w="1529" w:type="dxa"/>
          </w:tcPr>
          <w:p>
            <w:pPr>
              <w:pStyle w:val="TableParagraph"/>
              <w:spacing w:line="272" w:lineRule="exact"/>
              <w:ind w:right="95"/>
              <w:rPr>
                <w:rFonts w:ascii="Calibri"/>
                <w:sz w:val="24"/>
              </w:rPr>
            </w:pPr>
            <w:r>
              <w:rPr>
                <w:rFonts w:ascii="Calibri"/>
                <w:spacing w:val="-2"/>
                <w:sz w:val="24"/>
              </w:rPr>
              <w:t>96.71</w:t>
            </w:r>
          </w:p>
        </w:tc>
        <w:tc>
          <w:tcPr>
            <w:tcW w:w="1260" w:type="dxa"/>
          </w:tcPr>
          <w:p>
            <w:pPr>
              <w:pStyle w:val="TableParagraph"/>
              <w:spacing w:line="264" w:lineRule="exact" w:before="8"/>
              <w:ind w:right="94"/>
              <w:rPr>
                <w:sz w:val="24"/>
              </w:rPr>
            </w:pPr>
            <w:r>
              <w:rPr>
                <w:spacing w:val="-4"/>
                <w:sz w:val="24"/>
              </w:rPr>
              <w:t>0.89</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99.41</w:t>
            </w:r>
          </w:p>
        </w:tc>
        <w:tc>
          <w:tcPr>
            <w:tcW w:w="1531" w:type="dxa"/>
          </w:tcPr>
          <w:p>
            <w:pPr>
              <w:pStyle w:val="TableParagraph"/>
              <w:spacing w:line="272" w:lineRule="exact"/>
              <w:ind w:right="96"/>
              <w:rPr>
                <w:rFonts w:ascii="Calibri"/>
                <w:sz w:val="24"/>
              </w:rPr>
            </w:pPr>
            <w:r>
              <w:rPr>
                <w:rFonts w:ascii="Calibri"/>
                <w:spacing w:val="-2"/>
                <w:sz w:val="24"/>
              </w:rPr>
              <w:t>98.36</w:t>
            </w:r>
          </w:p>
        </w:tc>
        <w:tc>
          <w:tcPr>
            <w:tcW w:w="1169" w:type="dxa"/>
          </w:tcPr>
          <w:p>
            <w:pPr>
              <w:pStyle w:val="TableParagraph"/>
              <w:spacing w:line="264" w:lineRule="exact" w:before="8"/>
              <w:ind w:right="97"/>
              <w:rPr>
                <w:sz w:val="24"/>
              </w:rPr>
            </w:pPr>
            <w:r>
              <w:rPr>
                <w:spacing w:val="-4"/>
                <w:sz w:val="24"/>
              </w:rPr>
              <w:t>1.05</w:t>
            </w:r>
          </w:p>
        </w:tc>
        <w:tc>
          <w:tcPr>
            <w:tcW w:w="1531" w:type="dxa"/>
          </w:tcPr>
          <w:p>
            <w:pPr>
              <w:pStyle w:val="TableParagraph"/>
              <w:spacing w:line="272" w:lineRule="exact"/>
              <w:ind w:right="96"/>
              <w:rPr>
                <w:rFonts w:ascii="Calibri"/>
                <w:sz w:val="24"/>
              </w:rPr>
            </w:pPr>
            <w:r>
              <w:rPr>
                <w:rFonts w:ascii="Calibri"/>
                <w:spacing w:val="-2"/>
                <w:sz w:val="24"/>
              </w:rPr>
              <w:t>95.66</w:t>
            </w:r>
          </w:p>
        </w:tc>
        <w:tc>
          <w:tcPr>
            <w:tcW w:w="1529" w:type="dxa"/>
          </w:tcPr>
          <w:p>
            <w:pPr>
              <w:pStyle w:val="TableParagraph"/>
              <w:spacing w:line="272" w:lineRule="exact"/>
              <w:ind w:right="95"/>
              <w:rPr>
                <w:rFonts w:ascii="Calibri"/>
                <w:sz w:val="24"/>
              </w:rPr>
            </w:pPr>
            <w:r>
              <w:rPr>
                <w:rFonts w:ascii="Calibri"/>
                <w:spacing w:val="-2"/>
                <w:sz w:val="24"/>
              </w:rPr>
              <w:t>96.78</w:t>
            </w:r>
          </w:p>
        </w:tc>
        <w:tc>
          <w:tcPr>
            <w:tcW w:w="1260" w:type="dxa"/>
          </w:tcPr>
          <w:p>
            <w:pPr>
              <w:pStyle w:val="TableParagraph"/>
              <w:spacing w:line="264" w:lineRule="exact" w:before="8"/>
              <w:ind w:right="94"/>
              <w:rPr>
                <w:sz w:val="24"/>
              </w:rPr>
            </w:pPr>
            <w:r>
              <w:rPr>
                <w:spacing w:val="-4"/>
                <w:sz w:val="24"/>
              </w:rPr>
              <w:t>1.12</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99.41</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0.59</w:t>
            </w:r>
          </w:p>
        </w:tc>
        <w:tc>
          <w:tcPr>
            <w:tcW w:w="1531" w:type="dxa"/>
          </w:tcPr>
          <w:p>
            <w:pPr>
              <w:pStyle w:val="TableParagraph"/>
              <w:spacing w:line="272" w:lineRule="exact"/>
              <w:ind w:right="96"/>
              <w:rPr>
                <w:rFonts w:ascii="Calibri"/>
                <w:sz w:val="24"/>
              </w:rPr>
            </w:pPr>
            <w:r>
              <w:rPr>
                <w:rFonts w:ascii="Calibri"/>
                <w:spacing w:val="-2"/>
                <w:sz w:val="24"/>
              </w:rPr>
              <w:t>95.63</w:t>
            </w:r>
          </w:p>
        </w:tc>
        <w:tc>
          <w:tcPr>
            <w:tcW w:w="1529" w:type="dxa"/>
          </w:tcPr>
          <w:p>
            <w:pPr>
              <w:pStyle w:val="TableParagraph"/>
              <w:spacing w:line="272" w:lineRule="exact"/>
              <w:ind w:right="95"/>
              <w:rPr>
                <w:rFonts w:ascii="Calibri"/>
                <w:sz w:val="24"/>
              </w:rPr>
            </w:pPr>
            <w:r>
              <w:rPr>
                <w:rFonts w:ascii="Calibri"/>
                <w:spacing w:val="-2"/>
                <w:sz w:val="24"/>
              </w:rPr>
              <w:t>96.79</w:t>
            </w:r>
          </w:p>
        </w:tc>
        <w:tc>
          <w:tcPr>
            <w:tcW w:w="1260" w:type="dxa"/>
          </w:tcPr>
          <w:p>
            <w:pPr>
              <w:pStyle w:val="TableParagraph"/>
              <w:spacing w:line="264" w:lineRule="exact" w:before="8"/>
              <w:ind w:right="94"/>
              <w:rPr>
                <w:sz w:val="24"/>
              </w:rPr>
            </w:pPr>
            <w:r>
              <w:rPr>
                <w:spacing w:val="-4"/>
                <w:sz w:val="24"/>
              </w:rPr>
              <w:t>1.16</w:t>
            </w:r>
          </w:p>
        </w:tc>
      </w:tr>
      <w:tr>
        <w:trPr>
          <w:trHeight w:val="294" w:hRule="atLeast"/>
        </w:trPr>
        <w:tc>
          <w:tcPr>
            <w:tcW w:w="1529" w:type="dxa"/>
          </w:tcPr>
          <w:p>
            <w:pPr>
              <w:pStyle w:val="TableParagraph"/>
              <w:spacing w:line="275" w:lineRule="exact"/>
              <w:ind w:right="97"/>
              <w:rPr>
                <w:rFonts w:ascii="Calibri"/>
                <w:sz w:val="24"/>
              </w:rPr>
            </w:pPr>
            <w:r>
              <w:rPr>
                <w:rFonts w:ascii="Calibri"/>
                <w:spacing w:val="-2"/>
                <w:sz w:val="24"/>
              </w:rPr>
              <w:t>99.39</w:t>
            </w:r>
          </w:p>
        </w:tc>
        <w:tc>
          <w:tcPr>
            <w:tcW w:w="1531" w:type="dxa"/>
          </w:tcPr>
          <w:p>
            <w:pPr>
              <w:pStyle w:val="TableParagraph"/>
              <w:spacing w:line="275" w:lineRule="exact"/>
              <w:ind w:right="96"/>
              <w:rPr>
                <w:rFonts w:ascii="Calibri"/>
                <w:sz w:val="24"/>
              </w:rPr>
            </w:pPr>
            <w:r>
              <w:rPr>
                <w:rFonts w:ascii="Calibri"/>
                <w:spacing w:val="-2"/>
                <w:sz w:val="24"/>
              </w:rPr>
              <w:t>100.00</w:t>
            </w:r>
          </w:p>
        </w:tc>
        <w:tc>
          <w:tcPr>
            <w:tcW w:w="1169" w:type="dxa"/>
          </w:tcPr>
          <w:p>
            <w:pPr>
              <w:pStyle w:val="TableParagraph"/>
              <w:spacing w:line="264" w:lineRule="exact" w:before="11"/>
              <w:ind w:right="97"/>
              <w:rPr>
                <w:sz w:val="24"/>
              </w:rPr>
            </w:pPr>
            <w:r>
              <w:rPr>
                <w:spacing w:val="-4"/>
                <w:sz w:val="24"/>
              </w:rPr>
              <w:t>0.61</w:t>
            </w:r>
          </w:p>
        </w:tc>
        <w:tc>
          <w:tcPr>
            <w:tcW w:w="1531" w:type="dxa"/>
          </w:tcPr>
          <w:p>
            <w:pPr>
              <w:pStyle w:val="TableParagraph"/>
              <w:spacing w:line="275" w:lineRule="exact"/>
              <w:ind w:right="96"/>
              <w:rPr>
                <w:rFonts w:ascii="Calibri"/>
                <w:sz w:val="24"/>
              </w:rPr>
            </w:pPr>
            <w:r>
              <w:rPr>
                <w:rFonts w:ascii="Calibri"/>
                <w:spacing w:val="-2"/>
                <w:sz w:val="24"/>
              </w:rPr>
              <w:t>95.38</w:t>
            </w:r>
          </w:p>
        </w:tc>
        <w:tc>
          <w:tcPr>
            <w:tcW w:w="1529" w:type="dxa"/>
          </w:tcPr>
          <w:p>
            <w:pPr>
              <w:pStyle w:val="TableParagraph"/>
              <w:spacing w:line="275" w:lineRule="exact"/>
              <w:ind w:right="95"/>
              <w:rPr>
                <w:rFonts w:ascii="Calibri"/>
                <w:sz w:val="24"/>
              </w:rPr>
            </w:pPr>
            <w:r>
              <w:rPr>
                <w:rFonts w:ascii="Calibri"/>
                <w:spacing w:val="-2"/>
                <w:sz w:val="24"/>
              </w:rPr>
              <w:t>96.83</w:t>
            </w:r>
          </w:p>
        </w:tc>
        <w:tc>
          <w:tcPr>
            <w:tcW w:w="1260" w:type="dxa"/>
          </w:tcPr>
          <w:p>
            <w:pPr>
              <w:pStyle w:val="TableParagraph"/>
              <w:spacing w:line="264" w:lineRule="exact" w:before="11"/>
              <w:ind w:right="94"/>
              <w:rPr>
                <w:sz w:val="24"/>
              </w:rPr>
            </w:pPr>
            <w:r>
              <w:rPr>
                <w:spacing w:val="-4"/>
                <w:sz w:val="24"/>
              </w:rPr>
              <w:t>1.45</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99.37</w:t>
            </w:r>
          </w:p>
        </w:tc>
        <w:tc>
          <w:tcPr>
            <w:tcW w:w="1531" w:type="dxa"/>
          </w:tcPr>
          <w:p>
            <w:pPr>
              <w:pStyle w:val="TableParagraph"/>
              <w:spacing w:line="272" w:lineRule="exact"/>
              <w:ind w:right="96"/>
              <w:rPr>
                <w:rFonts w:ascii="Calibri"/>
                <w:sz w:val="24"/>
              </w:rPr>
            </w:pPr>
            <w:r>
              <w:rPr>
                <w:rFonts w:ascii="Calibri"/>
                <w:spacing w:val="-2"/>
                <w:sz w:val="24"/>
              </w:rPr>
              <w:t>99.37</w:t>
            </w:r>
          </w:p>
        </w:tc>
        <w:tc>
          <w:tcPr>
            <w:tcW w:w="1169" w:type="dxa"/>
          </w:tcPr>
          <w:p>
            <w:pPr>
              <w:pStyle w:val="TableParagraph"/>
              <w:spacing w:line="264" w:lineRule="exact" w:before="8"/>
              <w:ind w:right="97"/>
              <w:rPr>
                <w:sz w:val="24"/>
              </w:rPr>
            </w:pPr>
            <w:r>
              <w:rPr>
                <w:spacing w:val="-4"/>
                <w:sz w:val="24"/>
              </w:rPr>
              <w:t>0.00</w:t>
            </w:r>
          </w:p>
        </w:tc>
        <w:tc>
          <w:tcPr>
            <w:tcW w:w="1531" w:type="dxa"/>
          </w:tcPr>
          <w:p>
            <w:pPr>
              <w:pStyle w:val="TableParagraph"/>
              <w:spacing w:line="272" w:lineRule="exact"/>
              <w:ind w:right="96"/>
              <w:rPr>
                <w:rFonts w:ascii="Calibri"/>
                <w:sz w:val="24"/>
              </w:rPr>
            </w:pPr>
            <w:r>
              <w:rPr>
                <w:rFonts w:ascii="Calibri"/>
                <w:spacing w:val="-2"/>
                <w:sz w:val="24"/>
              </w:rPr>
              <w:t>95.35</w:t>
            </w:r>
          </w:p>
        </w:tc>
        <w:tc>
          <w:tcPr>
            <w:tcW w:w="1529" w:type="dxa"/>
          </w:tcPr>
          <w:p>
            <w:pPr>
              <w:pStyle w:val="TableParagraph"/>
              <w:spacing w:line="272" w:lineRule="exact"/>
              <w:ind w:right="95"/>
              <w:rPr>
                <w:rFonts w:ascii="Calibri"/>
                <w:sz w:val="24"/>
              </w:rPr>
            </w:pPr>
            <w:r>
              <w:rPr>
                <w:rFonts w:ascii="Calibri"/>
                <w:spacing w:val="-2"/>
                <w:sz w:val="24"/>
              </w:rPr>
              <w:t>96.83</w:t>
            </w:r>
          </w:p>
        </w:tc>
        <w:tc>
          <w:tcPr>
            <w:tcW w:w="1260" w:type="dxa"/>
          </w:tcPr>
          <w:p>
            <w:pPr>
              <w:pStyle w:val="TableParagraph"/>
              <w:spacing w:line="264" w:lineRule="exact" w:before="8"/>
              <w:ind w:right="94"/>
              <w:rPr>
                <w:sz w:val="24"/>
              </w:rPr>
            </w:pPr>
            <w:r>
              <w:rPr>
                <w:spacing w:val="-4"/>
                <w:sz w:val="24"/>
              </w:rPr>
              <w:t>1.48</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99.35</w:t>
            </w:r>
          </w:p>
        </w:tc>
        <w:tc>
          <w:tcPr>
            <w:tcW w:w="1531" w:type="dxa"/>
          </w:tcPr>
          <w:p>
            <w:pPr>
              <w:pStyle w:val="TableParagraph"/>
              <w:spacing w:line="272" w:lineRule="exact"/>
              <w:ind w:right="96"/>
              <w:rPr>
                <w:rFonts w:ascii="Calibri"/>
                <w:sz w:val="24"/>
              </w:rPr>
            </w:pPr>
            <w:r>
              <w:rPr>
                <w:rFonts w:ascii="Calibri"/>
                <w:spacing w:val="-2"/>
                <w:sz w:val="24"/>
              </w:rPr>
              <w:t>99.40</w:t>
            </w:r>
          </w:p>
        </w:tc>
        <w:tc>
          <w:tcPr>
            <w:tcW w:w="1169" w:type="dxa"/>
          </w:tcPr>
          <w:p>
            <w:pPr>
              <w:pStyle w:val="TableParagraph"/>
              <w:spacing w:line="264" w:lineRule="exact" w:before="8"/>
              <w:ind w:right="97"/>
              <w:rPr>
                <w:sz w:val="24"/>
              </w:rPr>
            </w:pPr>
            <w:r>
              <w:rPr>
                <w:spacing w:val="-4"/>
                <w:sz w:val="24"/>
              </w:rPr>
              <w:t>0.05</w:t>
            </w:r>
          </w:p>
        </w:tc>
        <w:tc>
          <w:tcPr>
            <w:tcW w:w="1531" w:type="dxa"/>
          </w:tcPr>
          <w:p>
            <w:pPr>
              <w:pStyle w:val="TableParagraph"/>
              <w:spacing w:line="272" w:lineRule="exact"/>
              <w:ind w:right="96"/>
              <w:rPr>
                <w:rFonts w:ascii="Calibri"/>
                <w:sz w:val="24"/>
              </w:rPr>
            </w:pPr>
            <w:r>
              <w:rPr>
                <w:rFonts w:ascii="Calibri"/>
                <w:spacing w:val="-2"/>
                <w:sz w:val="24"/>
              </w:rPr>
              <w:t>95.01</w:t>
            </w:r>
          </w:p>
        </w:tc>
        <w:tc>
          <w:tcPr>
            <w:tcW w:w="1529" w:type="dxa"/>
          </w:tcPr>
          <w:p>
            <w:pPr>
              <w:pStyle w:val="TableParagraph"/>
              <w:spacing w:line="272" w:lineRule="exact"/>
              <w:ind w:right="95"/>
              <w:rPr>
                <w:rFonts w:ascii="Calibri"/>
                <w:sz w:val="24"/>
              </w:rPr>
            </w:pPr>
            <w:r>
              <w:rPr>
                <w:rFonts w:ascii="Calibri"/>
                <w:spacing w:val="-2"/>
                <w:sz w:val="24"/>
              </w:rPr>
              <w:t>96.86</w:t>
            </w:r>
          </w:p>
        </w:tc>
        <w:tc>
          <w:tcPr>
            <w:tcW w:w="1260" w:type="dxa"/>
          </w:tcPr>
          <w:p>
            <w:pPr>
              <w:pStyle w:val="TableParagraph"/>
              <w:spacing w:line="264" w:lineRule="exact" w:before="8"/>
              <w:ind w:right="94"/>
              <w:rPr>
                <w:sz w:val="24"/>
              </w:rPr>
            </w:pPr>
            <w:r>
              <w:rPr>
                <w:spacing w:val="-4"/>
                <w:sz w:val="24"/>
              </w:rPr>
              <w:t>1.85</w:t>
            </w:r>
          </w:p>
        </w:tc>
      </w:tr>
      <w:tr>
        <w:trPr>
          <w:trHeight w:val="292" w:hRule="atLeast"/>
        </w:trPr>
        <w:tc>
          <w:tcPr>
            <w:tcW w:w="1529" w:type="dxa"/>
          </w:tcPr>
          <w:p>
            <w:pPr>
              <w:pStyle w:val="TableParagraph"/>
              <w:spacing w:line="272" w:lineRule="exact"/>
              <w:ind w:right="97"/>
              <w:rPr>
                <w:rFonts w:ascii="Calibri"/>
                <w:sz w:val="24"/>
              </w:rPr>
            </w:pPr>
            <w:r>
              <w:rPr>
                <w:rFonts w:ascii="Calibri"/>
                <w:spacing w:val="-2"/>
                <w:sz w:val="24"/>
              </w:rPr>
              <w:t>99.34</w:t>
            </w:r>
          </w:p>
        </w:tc>
        <w:tc>
          <w:tcPr>
            <w:tcW w:w="1531" w:type="dxa"/>
          </w:tcPr>
          <w:p>
            <w:pPr>
              <w:pStyle w:val="TableParagraph"/>
              <w:spacing w:line="272" w:lineRule="exact"/>
              <w:ind w:right="96"/>
              <w:rPr>
                <w:rFonts w:ascii="Calibri"/>
                <w:sz w:val="24"/>
              </w:rPr>
            </w:pPr>
            <w:r>
              <w:rPr>
                <w:rFonts w:ascii="Calibri"/>
                <w:spacing w:val="-2"/>
                <w:sz w:val="24"/>
              </w:rPr>
              <w:t>100.00</w:t>
            </w:r>
          </w:p>
        </w:tc>
        <w:tc>
          <w:tcPr>
            <w:tcW w:w="1169" w:type="dxa"/>
          </w:tcPr>
          <w:p>
            <w:pPr>
              <w:pStyle w:val="TableParagraph"/>
              <w:spacing w:line="264" w:lineRule="exact" w:before="8"/>
              <w:ind w:right="97"/>
              <w:rPr>
                <w:sz w:val="24"/>
              </w:rPr>
            </w:pPr>
            <w:r>
              <w:rPr>
                <w:spacing w:val="-4"/>
                <w:sz w:val="24"/>
              </w:rPr>
              <w:t>0.66</w:t>
            </w:r>
          </w:p>
        </w:tc>
        <w:tc>
          <w:tcPr>
            <w:tcW w:w="1531" w:type="dxa"/>
          </w:tcPr>
          <w:p>
            <w:pPr>
              <w:pStyle w:val="TableParagraph"/>
              <w:spacing w:line="272" w:lineRule="exact"/>
              <w:ind w:right="96"/>
              <w:rPr>
                <w:rFonts w:ascii="Calibri"/>
                <w:sz w:val="24"/>
              </w:rPr>
            </w:pPr>
            <w:r>
              <w:rPr>
                <w:rFonts w:ascii="Calibri"/>
                <w:spacing w:val="-2"/>
                <w:sz w:val="24"/>
              </w:rPr>
              <w:t>94.57</w:t>
            </w:r>
          </w:p>
        </w:tc>
        <w:tc>
          <w:tcPr>
            <w:tcW w:w="1529" w:type="dxa"/>
          </w:tcPr>
          <w:p>
            <w:pPr>
              <w:pStyle w:val="TableParagraph"/>
              <w:spacing w:line="272" w:lineRule="exact"/>
              <w:ind w:right="95"/>
              <w:rPr>
                <w:rFonts w:ascii="Calibri"/>
                <w:sz w:val="24"/>
              </w:rPr>
            </w:pPr>
            <w:r>
              <w:rPr>
                <w:rFonts w:ascii="Calibri"/>
                <w:spacing w:val="-2"/>
                <w:sz w:val="24"/>
              </w:rPr>
              <w:t>96.86</w:t>
            </w:r>
          </w:p>
        </w:tc>
        <w:tc>
          <w:tcPr>
            <w:tcW w:w="1260" w:type="dxa"/>
          </w:tcPr>
          <w:p>
            <w:pPr>
              <w:pStyle w:val="TableParagraph"/>
              <w:spacing w:line="264" w:lineRule="exact" w:before="8"/>
              <w:ind w:right="94"/>
              <w:rPr>
                <w:sz w:val="24"/>
              </w:rPr>
            </w:pPr>
            <w:r>
              <w:rPr>
                <w:spacing w:val="-4"/>
                <w:sz w:val="24"/>
              </w:rPr>
              <w:t>2.29</w:t>
            </w:r>
          </w:p>
        </w:tc>
      </w:tr>
      <w:tr>
        <w:trPr>
          <w:trHeight w:val="294" w:hRule="atLeast"/>
        </w:trPr>
        <w:tc>
          <w:tcPr>
            <w:tcW w:w="1529" w:type="dxa"/>
          </w:tcPr>
          <w:p>
            <w:pPr>
              <w:pStyle w:val="TableParagraph"/>
              <w:spacing w:line="275" w:lineRule="exact"/>
              <w:ind w:right="97"/>
              <w:rPr>
                <w:rFonts w:ascii="Calibri"/>
                <w:sz w:val="24"/>
              </w:rPr>
            </w:pPr>
            <w:r>
              <w:rPr>
                <w:rFonts w:ascii="Calibri"/>
                <w:spacing w:val="-2"/>
                <w:sz w:val="24"/>
              </w:rPr>
              <w:t>99.31</w:t>
            </w:r>
          </w:p>
        </w:tc>
        <w:tc>
          <w:tcPr>
            <w:tcW w:w="1531" w:type="dxa"/>
          </w:tcPr>
          <w:p>
            <w:pPr>
              <w:pStyle w:val="TableParagraph"/>
              <w:spacing w:line="275" w:lineRule="exact"/>
              <w:ind w:right="96"/>
              <w:rPr>
                <w:rFonts w:ascii="Calibri"/>
                <w:sz w:val="24"/>
              </w:rPr>
            </w:pPr>
            <w:r>
              <w:rPr>
                <w:rFonts w:ascii="Calibri"/>
                <w:spacing w:val="-2"/>
                <w:sz w:val="24"/>
              </w:rPr>
              <w:t>99.42</w:t>
            </w:r>
          </w:p>
        </w:tc>
        <w:tc>
          <w:tcPr>
            <w:tcW w:w="1169" w:type="dxa"/>
          </w:tcPr>
          <w:p>
            <w:pPr>
              <w:pStyle w:val="TableParagraph"/>
              <w:spacing w:line="264" w:lineRule="exact" w:before="11"/>
              <w:ind w:right="97"/>
              <w:rPr>
                <w:sz w:val="24"/>
              </w:rPr>
            </w:pPr>
            <w:r>
              <w:rPr>
                <w:spacing w:val="-4"/>
                <w:sz w:val="24"/>
              </w:rPr>
              <w:t>0.11</w:t>
            </w:r>
          </w:p>
        </w:tc>
        <w:tc>
          <w:tcPr>
            <w:tcW w:w="1531" w:type="dxa"/>
          </w:tcPr>
          <w:p>
            <w:pPr>
              <w:pStyle w:val="TableParagraph"/>
              <w:spacing w:line="275" w:lineRule="exact"/>
              <w:ind w:right="96"/>
              <w:rPr>
                <w:rFonts w:ascii="Calibri"/>
                <w:sz w:val="24"/>
              </w:rPr>
            </w:pPr>
            <w:r>
              <w:rPr>
                <w:rFonts w:ascii="Calibri"/>
                <w:spacing w:val="-2"/>
                <w:sz w:val="24"/>
              </w:rPr>
              <w:t>94.02</w:t>
            </w:r>
          </w:p>
        </w:tc>
        <w:tc>
          <w:tcPr>
            <w:tcW w:w="1529" w:type="dxa"/>
          </w:tcPr>
          <w:p>
            <w:pPr>
              <w:pStyle w:val="TableParagraph"/>
              <w:spacing w:line="275" w:lineRule="exact"/>
              <w:ind w:right="95"/>
              <w:rPr>
                <w:rFonts w:ascii="Calibri"/>
                <w:sz w:val="24"/>
              </w:rPr>
            </w:pPr>
            <w:r>
              <w:rPr>
                <w:rFonts w:ascii="Calibri"/>
                <w:spacing w:val="-2"/>
                <w:sz w:val="24"/>
              </w:rPr>
              <w:t>96.88</w:t>
            </w:r>
          </w:p>
        </w:tc>
        <w:tc>
          <w:tcPr>
            <w:tcW w:w="1260" w:type="dxa"/>
          </w:tcPr>
          <w:p>
            <w:pPr>
              <w:pStyle w:val="TableParagraph"/>
              <w:spacing w:line="264" w:lineRule="exact" w:before="11"/>
              <w:ind w:right="94"/>
              <w:rPr>
                <w:sz w:val="24"/>
              </w:rPr>
            </w:pPr>
            <w:r>
              <w:rPr>
                <w:spacing w:val="-4"/>
                <w:sz w:val="24"/>
              </w:rPr>
              <w:t>2.86</w:t>
            </w:r>
          </w:p>
        </w:tc>
      </w:tr>
    </w:tbl>
    <w:p>
      <w:pPr>
        <w:spacing w:after="0" w:line="264" w:lineRule="exact"/>
        <w:rPr>
          <w:sz w:val="24"/>
        </w:rPr>
        <w:sectPr>
          <w:pgSz w:w="11910" w:h="16840"/>
          <w:pgMar w:header="0" w:footer="1077" w:top="1360" w:bottom="1260" w:left="1580" w:right="380"/>
        </w:sectPr>
      </w:pPr>
    </w:p>
    <w:p>
      <w:pPr>
        <w:pStyle w:val="BodyText"/>
        <w:ind w:left="189"/>
        <w:rPr>
          <w:sz w:val="20"/>
        </w:rPr>
      </w:pPr>
      <w:r>
        <w:rPr>
          <w:sz w:val="20"/>
        </w:rPr>
        <w:drawing>
          <wp:inline distT="0" distB="0" distL="0" distR="0">
            <wp:extent cx="5988049" cy="8144541"/>
            <wp:effectExtent l="0" t="0" r="0" b="0"/>
            <wp:docPr id="861" name="Image 861" descr="D:\Documents and Settings\Administrator\Desktop\2017 corrections\2017-01-10\001.jpg"/>
            <wp:cNvGraphicFramePr>
              <a:graphicFrameLocks/>
            </wp:cNvGraphicFramePr>
            <a:graphic>
              <a:graphicData uri="http://schemas.openxmlformats.org/drawingml/2006/picture">
                <pic:pic>
                  <pic:nvPicPr>
                    <pic:cNvPr id="861" name="Image 861" descr="D:\Documents and Settings\Administrator\Desktop\2017 corrections\2017-01-10\001.jpg"/>
                    <pic:cNvPicPr/>
                  </pic:nvPicPr>
                  <pic:blipFill>
                    <a:blip r:embed="rId170" cstate="print"/>
                    <a:stretch>
                      <a:fillRect/>
                    </a:stretch>
                  </pic:blipFill>
                  <pic:spPr>
                    <a:xfrm>
                      <a:off x="0" y="0"/>
                      <a:ext cx="5988049" cy="8144541"/>
                    </a:xfrm>
                    <a:prstGeom prst="rect">
                      <a:avLst/>
                    </a:prstGeom>
                  </pic:spPr>
                </pic:pic>
              </a:graphicData>
            </a:graphic>
          </wp:inline>
        </w:drawing>
      </w:r>
      <w:r>
        <w:rPr>
          <w:sz w:val="20"/>
        </w:rPr>
      </w:r>
    </w:p>
    <w:p>
      <w:pPr>
        <w:spacing w:after="0"/>
        <w:rPr>
          <w:sz w:val="20"/>
        </w:rPr>
        <w:sectPr>
          <w:pgSz w:w="11910" w:h="16840"/>
          <w:pgMar w:header="0" w:footer="1077" w:top="1680" w:bottom="1260" w:left="1580" w:right="380"/>
        </w:sectPr>
      </w:pPr>
    </w:p>
    <w:p>
      <w:pPr>
        <w:pStyle w:val="BodyText"/>
        <w:ind w:left="338"/>
        <w:rPr>
          <w:sz w:val="20"/>
        </w:rPr>
      </w:pPr>
      <w:r>
        <w:rPr>
          <w:sz w:val="20"/>
        </w:rPr>
        <w:drawing>
          <wp:inline distT="0" distB="0" distL="0" distR="0">
            <wp:extent cx="5761451" cy="8671560"/>
            <wp:effectExtent l="0" t="0" r="0" b="0"/>
            <wp:docPr id="862" name="Image 862" descr="D:\Documents and Settings\Administrator\Desktop\2017 corrections\2017-01-10\002.jpg"/>
            <wp:cNvGraphicFramePr>
              <a:graphicFrameLocks/>
            </wp:cNvGraphicFramePr>
            <a:graphic>
              <a:graphicData uri="http://schemas.openxmlformats.org/drawingml/2006/picture">
                <pic:pic>
                  <pic:nvPicPr>
                    <pic:cNvPr id="862" name="Image 862" descr="D:\Documents and Settings\Administrator\Desktop\2017 corrections\2017-01-10\002.jpg"/>
                    <pic:cNvPicPr/>
                  </pic:nvPicPr>
                  <pic:blipFill>
                    <a:blip r:embed="rId171" cstate="print"/>
                    <a:stretch>
                      <a:fillRect/>
                    </a:stretch>
                  </pic:blipFill>
                  <pic:spPr>
                    <a:xfrm>
                      <a:off x="0" y="0"/>
                      <a:ext cx="5761451" cy="8671560"/>
                    </a:xfrm>
                    <a:prstGeom prst="rect">
                      <a:avLst/>
                    </a:prstGeom>
                  </pic:spPr>
                </pic:pic>
              </a:graphicData>
            </a:graphic>
          </wp:inline>
        </w:drawing>
      </w:r>
      <w:r>
        <w:rPr>
          <w:sz w:val="20"/>
        </w:rPr>
      </w:r>
    </w:p>
    <w:p>
      <w:pPr>
        <w:spacing w:after="0"/>
        <w:rPr>
          <w:sz w:val="20"/>
        </w:rPr>
        <w:sectPr>
          <w:pgSz w:w="11910" w:h="16840"/>
          <w:pgMar w:header="0" w:footer="1077" w:top="1420" w:bottom="1260" w:left="1580" w:right="380"/>
        </w:sectPr>
      </w:pPr>
    </w:p>
    <w:p>
      <w:pPr>
        <w:pStyle w:val="BodyText"/>
        <w:ind w:left="872"/>
        <w:rPr>
          <w:sz w:val="20"/>
        </w:rPr>
      </w:pPr>
      <w:r>
        <w:rPr>
          <w:sz w:val="20"/>
        </w:rPr>
        <w:drawing>
          <wp:inline distT="0" distB="0" distL="0" distR="0">
            <wp:extent cx="5136004" cy="8247888"/>
            <wp:effectExtent l="0" t="0" r="0" b="0"/>
            <wp:docPr id="863" name="Image 863" descr="D:\Documents and Settings\Administrator\Desktop\2017 corrections\2017-01-10\003.jpg"/>
            <wp:cNvGraphicFramePr>
              <a:graphicFrameLocks/>
            </wp:cNvGraphicFramePr>
            <a:graphic>
              <a:graphicData uri="http://schemas.openxmlformats.org/drawingml/2006/picture">
                <pic:pic>
                  <pic:nvPicPr>
                    <pic:cNvPr id="863" name="Image 863" descr="D:\Documents and Settings\Administrator\Desktop\2017 corrections\2017-01-10\003.jpg"/>
                    <pic:cNvPicPr/>
                  </pic:nvPicPr>
                  <pic:blipFill>
                    <a:blip r:embed="rId172" cstate="print"/>
                    <a:stretch>
                      <a:fillRect/>
                    </a:stretch>
                  </pic:blipFill>
                  <pic:spPr>
                    <a:xfrm>
                      <a:off x="0" y="0"/>
                      <a:ext cx="5136004" cy="8247888"/>
                    </a:xfrm>
                    <a:prstGeom prst="rect">
                      <a:avLst/>
                    </a:prstGeom>
                  </pic:spPr>
                </pic:pic>
              </a:graphicData>
            </a:graphic>
          </wp:inline>
        </w:drawing>
      </w:r>
      <w:r>
        <w:rPr>
          <w:sz w:val="20"/>
        </w:rPr>
      </w:r>
    </w:p>
    <w:p>
      <w:pPr>
        <w:spacing w:after="0"/>
        <w:rPr>
          <w:sz w:val="20"/>
        </w:rPr>
        <w:sectPr>
          <w:pgSz w:w="11910" w:h="16840"/>
          <w:pgMar w:header="0" w:footer="1077" w:top="1660" w:bottom="1260" w:left="1580" w:right="380"/>
        </w:sectPr>
      </w:pPr>
    </w:p>
    <w:p>
      <w:pPr>
        <w:pStyle w:val="BodyText"/>
        <w:ind w:left="383"/>
        <w:rPr>
          <w:sz w:val="20"/>
        </w:rPr>
      </w:pPr>
      <w:r>
        <w:rPr>
          <w:sz w:val="20"/>
        </w:rPr>
        <w:drawing>
          <wp:inline distT="0" distB="0" distL="0" distR="0">
            <wp:extent cx="5794218" cy="8397240"/>
            <wp:effectExtent l="0" t="0" r="0" b="0"/>
            <wp:docPr id="864" name="Image 864" descr="D:\Documents and Settings\Administrator\Desktop\2017 corrections\2017-01-10\004.jpg"/>
            <wp:cNvGraphicFramePr>
              <a:graphicFrameLocks/>
            </wp:cNvGraphicFramePr>
            <a:graphic>
              <a:graphicData uri="http://schemas.openxmlformats.org/drawingml/2006/picture">
                <pic:pic>
                  <pic:nvPicPr>
                    <pic:cNvPr id="864" name="Image 864" descr="D:\Documents and Settings\Administrator\Desktop\2017 corrections\2017-01-10\004.jpg"/>
                    <pic:cNvPicPr/>
                  </pic:nvPicPr>
                  <pic:blipFill>
                    <a:blip r:embed="rId173" cstate="print"/>
                    <a:stretch>
                      <a:fillRect/>
                    </a:stretch>
                  </pic:blipFill>
                  <pic:spPr>
                    <a:xfrm>
                      <a:off x="0" y="0"/>
                      <a:ext cx="5794218" cy="8397240"/>
                    </a:xfrm>
                    <a:prstGeom prst="rect">
                      <a:avLst/>
                    </a:prstGeom>
                  </pic:spPr>
                </pic:pic>
              </a:graphicData>
            </a:graphic>
          </wp:inline>
        </w:drawing>
      </w:r>
      <w:r>
        <w:rPr>
          <w:sz w:val="20"/>
        </w:rPr>
      </w:r>
    </w:p>
    <w:p>
      <w:pPr>
        <w:spacing w:after="0"/>
        <w:rPr>
          <w:sz w:val="20"/>
        </w:rPr>
        <w:sectPr>
          <w:pgSz w:w="11910" w:h="16840"/>
          <w:pgMar w:header="0" w:footer="1077" w:top="1480" w:bottom="1260" w:left="1580" w:right="380"/>
        </w:sectPr>
      </w:pPr>
    </w:p>
    <w:p>
      <w:pPr>
        <w:pStyle w:val="BodyText"/>
        <w:ind w:left="1181"/>
        <w:rPr>
          <w:sz w:val="20"/>
        </w:rPr>
      </w:pPr>
      <w:r>
        <w:rPr>
          <w:sz w:val="20"/>
        </w:rPr>
        <w:drawing>
          <wp:inline distT="0" distB="0" distL="0" distR="0">
            <wp:extent cx="4937195" cy="8538210"/>
            <wp:effectExtent l="0" t="0" r="0" b="0"/>
            <wp:docPr id="865" name="Image 865" descr="D:\Documents and Settings\Administrator\Desktop\2017 corrections\2017-01-10\005.jpg"/>
            <wp:cNvGraphicFramePr>
              <a:graphicFrameLocks/>
            </wp:cNvGraphicFramePr>
            <a:graphic>
              <a:graphicData uri="http://schemas.openxmlformats.org/drawingml/2006/picture">
                <pic:pic>
                  <pic:nvPicPr>
                    <pic:cNvPr id="865" name="Image 865" descr="D:\Documents and Settings\Administrator\Desktop\2017 corrections\2017-01-10\005.jpg"/>
                    <pic:cNvPicPr/>
                  </pic:nvPicPr>
                  <pic:blipFill>
                    <a:blip r:embed="rId174" cstate="print"/>
                    <a:stretch>
                      <a:fillRect/>
                    </a:stretch>
                  </pic:blipFill>
                  <pic:spPr>
                    <a:xfrm>
                      <a:off x="0" y="0"/>
                      <a:ext cx="4937195" cy="8538210"/>
                    </a:xfrm>
                    <a:prstGeom prst="rect">
                      <a:avLst/>
                    </a:prstGeom>
                  </pic:spPr>
                </pic:pic>
              </a:graphicData>
            </a:graphic>
          </wp:inline>
        </w:drawing>
      </w:r>
      <w:r>
        <w:rPr>
          <w:sz w:val="20"/>
        </w:rPr>
      </w:r>
    </w:p>
    <w:p>
      <w:pPr>
        <w:spacing w:after="0"/>
        <w:rPr>
          <w:sz w:val="20"/>
        </w:rPr>
        <w:sectPr>
          <w:pgSz w:w="11910" w:h="16840"/>
          <w:pgMar w:header="0" w:footer="1077" w:top="1360" w:bottom="1260" w:left="1580" w:right="380"/>
        </w:sectPr>
      </w:pPr>
    </w:p>
    <w:p>
      <w:pPr>
        <w:pStyle w:val="BodyText"/>
        <w:ind w:left="1194"/>
        <w:rPr>
          <w:sz w:val="20"/>
        </w:rPr>
      </w:pPr>
      <w:r>
        <w:rPr>
          <w:sz w:val="20"/>
        </w:rPr>
        <w:drawing>
          <wp:inline distT="0" distB="0" distL="0" distR="0">
            <wp:extent cx="4704979" cy="8665083"/>
            <wp:effectExtent l="0" t="0" r="0" b="0"/>
            <wp:docPr id="866" name="Image 866" descr="D:\Documents and Settings\Administrator\Desktop\2017 corrections\2017-01-10\006.jpg"/>
            <wp:cNvGraphicFramePr>
              <a:graphicFrameLocks/>
            </wp:cNvGraphicFramePr>
            <a:graphic>
              <a:graphicData uri="http://schemas.openxmlformats.org/drawingml/2006/picture">
                <pic:pic>
                  <pic:nvPicPr>
                    <pic:cNvPr id="866" name="Image 866" descr="D:\Documents and Settings\Administrator\Desktop\2017 corrections\2017-01-10\006.jpg"/>
                    <pic:cNvPicPr/>
                  </pic:nvPicPr>
                  <pic:blipFill>
                    <a:blip r:embed="rId175" cstate="print"/>
                    <a:stretch>
                      <a:fillRect/>
                    </a:stretch>
                  </pic:blipFill>
                  <pic:spPr>
                    <a:xfrm>
                      <a:off x="0" y="0"/>
                      <a:ext cx="4704979" cy="8665083"/>
                    </a:xfrm>
                    <a:prstGeom prst="rect">
                      <a:avLst/>
                    </a:prstGeom>
                  </pic:spPr>
                </pic:pic>
              </a:graphicData>
            </a:graphic>
          </wp:inline>
        </w:drawing>
      </w:r>
      <w:r>
        <w:rPr>
          <w:sz w:val="20"/>
        </w:rPr>
      </w:r>
    </w:p>
    <w:p>
      <w:pPr>
        <w:spacing w:after="0"/>
        <w:rPr>
          <w:sz w:val="20"/>
        </w:rPr>
        <w:sectPr>
          <w:pgSz w:w="11910" w:h="16840"/>
          <w:pgMar w:header="0" w:footer="1077" w:top="1440" w:bottom="1260" w:left="1580" w:right="380"/>
        </w:sectPr>
      </w:pPr>
    </w:p>
    <w:p>
      <w:pPr>
        <w:pStyle w:val="BodyText"/>
        <w:ind w:left="1009"/>
        <w:rPr>
          <w:sz w:val="20"/>
        </w:rPr>
      </w:pPr>
      <w:r>
        <w:rPr>
          <w:sz w:val="20"/>
        </w:rPr>
        <w:drawing>
          <wp:inline distT="0" distB="0" distL="0" distR="0">
            <wp:extent cx="5224060" cy="8647938"/>
            <wp:effectExtent l="0" t="0" r="0" b="0"/>
            <wp:docPr id="867" name="Image 867" descr="D:\Documents and Settings\Administrator\Desktop\2017 corrections\2017-01-10\007.jpg"/>
            <wp:cNvGraphicFramePr>
              <a:graphicFrameLocks/>
            </wp:cNvGraphicFramePr>
            <a:graphic>
              <a:graphicData uri="http://schemas.openxmlformats.org/drawingml/2006/picture">
                <pic:pic>
                  <pic:nvPicPr>
                    <pic:cNvPr id="867" name="Image 867" descr="D:\Documents and Settings\Administrator\Desktop\2017 corrections\2017-01-10\007.jpg"/>
                    <pic:cNvPicPr/>
                  </pic:nvPicPr>
                  <pic:blipFill>
                    <a:blip r:embed="rId176" cstate="print"/>
                    <a:stretch>
                      <a:fillRect/>
                    </a:stretch>
                  </pic:blipFill>
                  <pic:spPr>
                    <a:xfrm>
                      <a:off x="0" y="0"/>
                      <a:ext cx="5224060" cy="8647938"/>
                    </a:xfrm>
                    <a:prstGeom prst="rect">
                      <a:avLst/>
                    </a:prstGeom>
                  </pic:spPr>
                </pic:pic>
              </a:graphicData>
            </a:graphic>
          </wp:inline>
        </w:drawing>
      </w:r>
      <w:r>
        <w:rPr>
          <w:sz w:val="20"/>
        </w:rPr>
      </w:r>
    </w:p>
    <w:p>
      <w:pPr>
        <w:spacing w:after="0"/>
        <w:rPr>
          <w:sz w:val="20"/>
        </w:rPr>
        <w:sectPr>
          <w:pgSz w:w="11910" w:h="16840"/>
          <w:pgMar w:header="0" w:footer="1077" w:top="1480" w:bottom="1260" w:left="1580" w:right="380"/>
        </w:sectPr>
      </w:pPr>
    </w:p>
    <w:p>
      <w:pPr>
        <w:pStyle w:val="BodyText"/>
        <w:ind w:left="1248"/>
        <w:rPr>
          <w:sz w:val="20"/>
        </w:rPr>
      </w:pPr>
      <w:r>
        <w:rPr>
          <w:sz w:val="20"/>
        </w:rPr>
        <w:drawing>
          <wp:inline distT="0" distB="0" distL="0" distR="0">
            <wp:extent cx="4946293" cy="8497062"/>
            <wp:effectExtent l="0" t="0" r="0" b="0"/>
            <wp:docPr id="868" name="Image 868" descr="D:\Documents and Settings\Administrator\Desktop\2017 corrections\2017-01-10\008.jpg"/>
            <wp:cNvGraphicFramePr>
              <a:graphicFrameLocks/>
            </wp:cNvGraphicFramePr>
            <a:graphic>
              <a:graphicData uri="http://schemas.openxmlformats.org/drawingml/2006/picture">
                <pic:pic>
                  <pic:nvPicPr>
                    <pic:cNvPr id="868" name="Image 868" descr="D:\Documents and Settings\Administrator\Desktop\2017 corrections\2017-01-10\008.jpg"/>
                    <pic:cNvPicPr/>
                  </pic:nvPicPr>
                  <pic:blipFill>
                    <a:blip r:embed="rId177" cstate="print"/>
                    <a:stretch>
                      <a:fillRect/>
                    </a:stretch>
                  </pic:blipFill>
                  <pic:spPr>
                    <a:xfrm>
                      <a:off x="0" y="0"/>
                      <a:ext cx="4946293" cy="8497062"/>
                    </a:xfrm>
                    <a:prstGeom prst="rect">
                      <a:avLst/>
                    </a:prstGeom>
                  </pic:spPr>
                </pic:pic>
              </a:graphicData>
            </a:graphic>
          </wp:inline>
        </w:drawing>
      </w:r>
      <w:r>
        <w:rPr>
          <w:sz w:val="20"/>
        </w:rPr>
      </w:r>
    </w:p>
    <w:p>
      <w:pPr>
        <w:spacing w:after="0"/>
        <w:rPr>
          <w:sz w:val="20"/>
        </w:rPr>
        <w:sectPr>
          <w:pgSz w:w="11910" w:h="16840"/>
          <w:pgMar w:header="0" w:footer="1077" w:top="1560" w:bottom="1260" w:left="1580" w:right="380"/>
        </w:sectPr>
      </w:pPr>
    </w:p>
    <w:p>
      <w:pPr>
        <w:pStyle w:val="BodyText"/>
        <w:ind w:left="1235"/>
        <w:rPr>
          <w:sz w:val="20"/>
        </w:rPr>
      </w:pPr>
      <w:r>
        <w:rPr>
          <w:sz w:val="20"/>
        </w:rPr>
        <w:drawing>
          <wp:inline distT="0" distB="0" distL="0" distR="0">
            <wp:extent cx="4648549" cy="8625649"/>
            <wp:effectExtent l="0" t="0" r="0" b="0"/>
            <wp:docPr id="869" name="Image 869" descr="D:\Documents and Settings\Administrator\Desktop\2017 corrections\2017-01-10\009.jpg"/>
            <wp:cNvGraphicFramePr>
              <a:graphicFrameLocks/>
            </wp:cNvGraphicFramePr>
            <a:graphic>
              <a:graphicData uri="http://schemas.openxmlformats.org/drawingml/2006/picture">
                <pic:pic>
                  <pic:nvPicPr>
                    <pic:cNvPr id="869" name="Image 869" descr="D:\Documents and Settings\Administrator\Desktop\2017 corrections\2017-01-10\009.jpg"/>
                    <pic:cNvPicPr/>
                  </pic:nvPicPr>
                  <pic:blipFill>
                    <a:blip r:embed="rId178" cstate="print"/>
                    <a:stretch>
                      <a:fillRect/>
                    </a:stretch>
                  </pic:blipFill>
                  <pic:spPr>
                    <a:xfrm>
                      <a:off x="0" y="0"/>
                      <a:ext cx="4648549" cy="8625649"/>
                    </a:xfrm>
                    <a:prstGeom prst="rect">
                      <a:avLst/>
                    </a:prstGeom>
                  </pic:spPr>
                </pic:pic>
              </a:graphicData>
            </a:graphic>
          </wp:inline>
        </w:drawing>
      </w:r>
      <w:r>
        <w:rPr>
          <w:sz w:val="20"/>
        </w:rPr>
      </w:r>
    </w:p>
    <w:p>
      <w:pPr>
        <w:spacing w:after="0"/>
        <w:rPr>
          <w:sz w:val="20"/>
        </w:rPr>
        <w:sectPr>
          <w:pgSz w:w="11910" w:h="16840"/>
          <w:pgMar w:header="0" w:footer="1077" w:top="1420" w:bottom="1260" w:left="1580" w:right="380"/>
        </w:sectPr>
      </w:pPr>
    </w:p>
    <w:p>
      <w:pPr>
        <w:pStyle w:val="BodyText"/>
        <w:ind w:left="1037"/>
        <w:rPr>
          <w:sz w:val="20"/>
        </w:rPr>
      </w:pPr>
      <w:r>
        <w:rPr>
          <w:sz w:val="20"/>
        </w:rPr>
        <w:drawing>
          <wp:inline distT="0" distB="0" distL="0" distR="0">
            <wp:extent cx="4823646" cy="8529637"/>
            <wp:effectExtent l="0" t="0" r="0" b="0"/>
            <wp:docPr id="870" name="Image 870" descr="D:\Documents and Settings\Administrator\Desktop\2017 corrections\2017-01-10\010.jpg"/>
            <wp:cNvGraphicFramePr>
              <a:graphicFrameLocks/>
            </wp:cNvGraphicFramePr>
            <a:graphic>
              <a:graphicData uri="http://schemas.openxmlformats.org/drawingml/2006/picture">
                <pic:pic>
                  <pic:nvPicPr>
                    <pic:cNvPr id="870" name="Image 870" descr="D:\Documents and Settings\Administrator\Desktop\2017 corrections\2017-01-10\010.jpg"/>
                    <pic:cNvPicPr/>
                  </pic:nvPicPr>
                  <pic:blipFill>
                    <a:blip r:embed="rId179" cstate="print"/>
                    <a:stretch>
                      <a:fillRect/>
                    </a:stretch>
                  </pic:blipFill>
                  <pic:spPr>
                    <a:xfrm>
                      <a:off x="0" y="0"/>
                      <a:ext cx="4823646" cy="8529637"/>
                    </a:xfrm>
                    <a:prstGeom prst="rect">
                      <a:avLst/>
                    </a:prstGeom>
                  </pic:spPr>
                </pic:pic>
              </a:graphicData>
            </a:graphic>
          </wp:inline>
        </w:drawing>
      </w:r>
      <w:r>
        <w:rPr>
          <w:sz w:val="20"/>
        </w:rPr>
      </w:r>
    </w:p>
    <w:p>
      <w:pPr>
        <w:spacing w:after="0"/>
        <w:rPr>
          <w:sz w:val="20"/>
        </w:rPr>
        <w:sectPr>
          <w:pgSz w:w="11910" w:h="16840"/>
          <w:pgMar w:header="0" w:footer="1077" w:top="1360" w:bottom="1260" w:left="1580" w:right="380"/>
        </w:sectPr>
      </w:pPr>
    </w:p>
    <w:p>
      <w:pPr>
        <w:pStyle w:val="BodyText"/>
        <w:ind w:left="993"/>
        <w:rPr>
          <w:sz w:val="20"/>
        </w:rPr>
      </w:pPr>
      <w:r>
        <w:rPr>
          <w:sz w:val="20"/>
        </w:rPr>
        <w:drawing>
          <wp:inline distT="0" distB="0" distL="0" distR="0">
            <wp:extent cx="4896455" cy="8397621"/>
            <wp:effectExtent l="0" t="0" r="0" b="0"/>
            <wp:docPr id="871" name="Image 871" descr="D:\Documents and Settings\Administrator\Desktop\2017 corrections\2017-01-10\011.jpg"/>
            <wp:cNvGraphicFramePr>
              <a:graphicFrameLocks/>
            </wp:cNvGraphicFramePr>
            <a:graphic>
              <a:graphicData uri="http://schemas.openxmlformats.org/drawingml/2006/picture">
                <pic:pic>
                  <pic:nvPicPr>
                    <pic:cNvPr id="871" name="Image 871" descr="D:\Documents and Settings\Administrator\Desktop\2017 corrections\2017-01-10\011.jpg"/>
                    <pic:cNvPicPr/>
                  </pic:nvPicPr>
                  <pic:blipFill>
                    <a:blip r:embed="rId180" cstate="print"/>
                    <a:stretch>
                      <a:fillRect/>
                    </a:stretch>
                  </pic:blipFill>
                  <pic:spPr>
                    <a:xfrm>
                      <a:off x="0" y="0"/>
                      <a:ext cx="4896455" cy="8397621"/>
                    </a:xfrm>
                    <a:prstGeom prst="rect">
                      <a:avLst/>
                    </a:prstGeom>
                  </pic:spPr>
                </pic:pic>
              </a:graphicData>
            </a:graphic>
          </wp:inline>
        </w:drawing>
      </w:r>
      <w:r>
        <w:rPr>
          <w:sz w:val="20"/>
        </w:rPr>
      </w:r>
    </w:p>
    <w:p>
      <w:pPr>
        <w:spacing w:after="0"/>
        <w:rPr>
          <w:sz w:val="20"/>
        </w:rPr>
        <w:sectPr>
          <w:pgSz w:w="11910" w:h="16840"/>
          <w:pgMar w:header="0" w:footer="1077" w:top="1420" w:bottom="1260" w:left="1580" w:right="380"/>
        </w:sectPr>
      </w:pPr>
    </w:p>
    <w:p>
      <w:pPr>
        <w:pStyle w:val="BodyText"/>
        <w:ind w:left="1185"/>
        <w:rPr>
          <w:sz w:val="20"/>
        </w:rPr>
      </w:pPr>
      <w:r>
        <w:rPr>
          <w:sz w:val="20"/>
        </w:rPr>
        <w:drawing>
          <wp:inline distT="0" distB="0" distL="0" distR="0">
            <wp:extent cx="4785613" cy="8469630"/>
            <wp:effectExtent l="0" t="0" r="0" b="0"/>
            <wp:docPr id="872" name="Image 872" descr="D:\Documents and Settings\Administrator\Desktop\2017 corrections\2017-01-10\012.jpg"/>
            <wp:cNvGraphicFramePr>
              <a:graphicFrameLocks/>
            </wp:cNvGraphicFramePr>
            <a:graphic>
              <a:graphicData uri="http://schemas.openxmlformats.org/drawingml/2006/picture">
                <pic:pic>
                  <pic:nvPicPr>
                    <pic:cNvPr id="872" name="Image 872" descr="D:\Documents and Settings\Administrator\Desktop\2017 corrections\2017-01-10\012.jpg"/>
                    <pic:cNvPicPr/>
                  </pic:nvPicPr>
                  <pic:blipFill>
                    <a:blip r:embed="rId181" cstate="print"/>
                    <a:stretch>
                      <a:fillRect/>
                    </a:stretch>
                  </pic:blipFill>
                  <pic:spPr>
                    <a:xfrm>
                      <a:off x="0" y="0"/>
                      <a:ext cx="4785613" cy="8469630"/>
                    </a:xfrm>
                    <a:prstGeom prst="rect">
                      <a:avLst/>
                    </a:prstGeom>
                  </pic:spPr>
                </pic:pic>
              </a:graphicData>
            </a:graphic>
          </wp:inline>
        </w:drawing>
      </w:r>
      <w:r>
        <w:rPr>
          <w:sz w:val="20"/>
        </w:rPr>
      </w:r>
    </w:p>
    <w:p>
      <w:pPr>
        <w:spacing w:after="0"/>
        <w:rPr>
          <w:sz w:val="20"/>
        </w:rPr>
        <w:sectPr>
          <w:pgSz w:w="11910" w:h="16840"/>
          <w:pgMar w:header="0" w:footer="1077" w:top="1520" w:bottom="1260" w:left="1580" w:right="380"/>
        </w:sectPr>
      </w:pPr>
    </w:p>
    <w:p>
      <w:pPr>
        <w:pStyle w:val="BodyText"/>
        <w:ind w:left="1059"/>
        <w:rPr>
          <w:sz w:val="20"/>
        </w:rPr>
      </w:pPr>
      <w:r>
        <w:rPr>
          <w:sz w:val="20"/>
        </w:rPr>
        <w:drawing>
          <wp:inline distT="0" distB="0" distL="0" distR="0">
            <wp:extent cx="4811051" cy="8656320"/>
            <wp:effectExtent l="0" t="0" r="0" b="0"/>
            <wp:docPr id="873" name="Image 873" descr="D:\Documents and Settings\Administrator\Desktop\2017 corrections\2017-01-10\013.jpg"/>
            <wp:cNvGraphicFramePr>
              <a:graphicFrameLocks/>
            </wp:cNvGraphicFramePr>
            <a:graphic>
              <a:graphicData uri="http://schemas.openxmlformats.org/drawingml/2006/picture">
                <pic:pic>
                  <pic:nvPicPr>
                    <pic:cNvPr id="873" name="Image 873" descr="D:\Documents and Settings\Administrator\Desktop\2017 corrections\2017-01-10\013.jpg"/>
                    <pic:cNvPicPr/>
                  </pic:nvPicPr>
                  <pic:blipFill>
                    <a:blip r:embed="rId182" cstate="print"/>
                    <a:stretch>
                      <a:fillRect/>
                    </a:stretch>
                  </pic:blipFill>
                  <pic:spPr>
                    <a:xfrm>
                      <a:off x="0" y="0"/>
                      <a:ext cx="4811051" cy="8656320"/>
                    </a:xfrm>
                    <a:prstGeom prst="rect">
                      <a:avLst/>
                    </a:prstGeom>
                  </pic:spPr>
                </pic:pic>
              </a:graphicData>
            </a:graphic>
          </wp:inline>
        </w:drawing>
      </w:r>
      <w:r>
        <w:rPr>
          <w:sz w:val="20"/>
        </w:rPr>
      </w:r>
    </w:p>
    <w:p>
      <w:pPr>
        <w:spacing w:after="0"/>
        <w:rPr>
          <w:sz w:val="20"/>
        </w:rPr>
        <w:sectPr>
          <w:pgSz w:w="11910" w:h="16840"/>
          <w:pgMar w:header="0" w:footer="1077" w:top="1560" w:bottom="1260" w:left="1580" w:right="380"/>
        </w:sectPr>
      </w:pPr>
    </w:p>
    <w:p>
      <w:pPr>
        <w:pStyle w:val="BodyText"/>
        <w:ind w:left="562"/>
        <w:rPr>
          <w:sz w:val="20"/>
        </w:rPr>
      </w:pPr>
      <w:r>
        <w:rPr>
          <w:sz w:val="20"/>
        </w:rPr>
        <w:drawing>
          <wp:inline distT="0" distB="0" distL="0" distR="0">
            <wp:extent cx="5449801" cy="8517921"/>
            <wp:effectExtent l="0" t="0" r="0" b="0"/>
            <wp:docPr id="874" name="Image 874" descr="D:\Documents and Settings\Administrator\Desktop\2017 corrections\2017-01-10\014.jpg"/>
            <wp:cNvGraphicFramePr>
              <a:graphicFrameLocks/>
            </wp:cNvGraphicFramePr>
            <a:graphic>
              <a:graphicData uri="http://schemas.openxmlformats.org/drawingml/2006/picture">
                <pic:pic>
                  <pic:nvPicPr>
                    <pic:cNvPr id="874" name="Image 874" descr="D:\Documents and Settings\Administrator\Desktop\2017 corrections\2017-01-10\014.jpg"/>
                    <pic:cNvPicPr/>
                  </pic:nvPicPr>
                  <pic:blipFill>
                    <a:blip r:embed="rId183" cstate="print"/>
                    <a:stretch>
                      <a:fillRect/>
                    </a:stretch>
                  </pic:blipFill>
                  <pic:spPr>
                    <a:xfrm>
                      <a:off x="0" y="0"/>
                      <a:ext cx="5449801" cy="8517921"/>
                    </a:xfrm>
                    <a:prstGeom prst="rect">
                      <a:avLst/>
                    </a:prstGeom>
                  </pic:spPr>
                </pic:pic>
              </a:graphicData>
            </a:graphic>
          </wp:inline>
        </w:drawing>
      </w:r>
      <w:r>
        <w:rPr>
          <w:sz w:val="20"/>
        </w:rPr>
      </w:r>
    </w:p>
    <w:p>
      <w:pPr>
        <w:spacing w:after="0"/>
        <w:rPr>
          <w:sz w:val="20"/>
        </w:rPr>
        <w:sectPr>
          <w:pgSz w:w="11910" w:h="16840"/>
          <w:pgMar w:header="0" w:footer="1077" w:top="1420" w:bottom="1260" w:left="1580" w:right="380"/>
        </w:sectPr>
      </w:pPr>
    </w:p>
    <w:p>
      <w:pPr>
        <w:pStyle w:val="BodyText"/>
        <w:ind w:left="367"/>
        <w:rPr>
          <w:sz w:val="20"/>
        </w:rPr>
      </w:pPr>
      <w:r>
        <w:rPr>
          <w:sz w:val="20"/>
        </w:rPr>
        <w:drawing>
          <wp:inline distT="0" distB="0" distL="0" distR="0">
            <wp:extent cx="5944846" cy="8368665"/>
            <wp:effectExtent l="0" t="0" r="0" b="0"/>
            <wp:docPr id="875" name="Image 875" descr="D:\Documents and Settings\Administrator\Desktop\2017 corrections\2017-01-10\015.jpg"/>
            <wp:cNvGraphicFramePr>
              <a:graphicFrameLocks/>
            </wp:cNvGraphicFramePr>
            <a:graphic>
              <a:graphicData uri="http://schemas.openxmlformats.org/drawingml/2006/picture">
                <pic:pic>
                  <pic:nvPicPr>
                    <pic:cNvPr id="875" name="Image 875" descr="D:\Documents and Settings\Administrator\Desktop\2017 corrections\2017-01-10\015.jpg"/>
                    <pic:cNvPicPr/>
                  </pic:nvPicPr>
                  <pic:blipFill>
                    <a:blip r:embed="rId184" cstate="print"/>
                    <a:stretch>
                      <a:fillRect/>
                    </a:stretch>
                  </pic:blipFill>
                  <pic:spPr>
                    <a:xfrm>
                      <a:off x="0" y="0"/>
                      <a:ext cx="5944846" cy="8368665"/>
                    </a:xfrm>
                    <a:prstGeom prst="rect">
                      <a:avLst/>
                    </a:prstGeom>
                  </pic:spPr>
                </pic:pic>
              </a:graphicData>
            </a:graphic>
          </wp:inline>
        </w:drawing>
      </w:r>
      <w:r>
        <w:rPr>
          <w:sz w:val="20"/>
        </w:rPr>
      </w:r>
    </w:p>
    <w:p>
      <w:pPr>
        <w:spacing w:after="0"/>
        <w:rPr>
          <w:sz w:val="20"/>
        </w:rPr>
        <w:sectPr>
          <w:pgSz w:w="11910" w:h="16840"/>
          <w:pgMar w:header="0" w:footer="1077" w:top="1500" w:bottom="1260" w:left="1580" w:right="380"/>
        </w:sectPr>
      </w:pPr>
    </w:p>
    <w:p>
      <w:pPr>
        <w:pStyle w:val="BodyText"/>
        <w:ind w:left="257"/>
        <w:rPr>
          <w:sz w:val="20"/>
        </w:rPr>
      </w:pPr>
      <w:r>
        <w:rPr>
          <w:sz w:val="20"/>
        </w:rPr>
        <w:drawing>
          <wp:inline distT="0" distB="0" distL="0" distR="0">
            <wp:extent cx="5928226" cy="8083296"/>
            <wp:effectExtent l="0" t="0" r="0" b="0"/>
            <wp:docPr id="876" name="Image 876" descr="D:\Documents and Settings\Administrator\Desktop\2017 corrections\2017-01-10\016.jpg"/>
            <wp:cNvGraphicFramePr>
              <a:graphicFrameLocks/>
            </wp:cNvGraphicFramePr>
            <a:graphic>
              <a:graphicData uri="http://schemas.openxmlformats.org/drawingml/2006/picture">
                <pic:pic>
                  <pic:nvPicPr>
                    <pic:cNvPr id="876" name="Image 876" descr="D:\Documents and Settings\Administrator\Desktop\2017 corrections\2017-01-10\016.jpg"/>
                    <pic:cNvPicPr/>
                  </pic:nvPicPr>
                  <pic:blipFill>
                    <a:blip r:embed="rId185" cstate="print"/>
                    <a:stretch>
                      <a:fillRect/>
                    </a:stretch>
                  </pic:blipFill>
                  <pic:spPr>
                    <a:xfrm>
                      <a:off x="0" y="0"/>
                      <a:ext cx="5928226" cy="8083296"/>
                    </a:xfrm>
                    <a:prstGeom prst="rect">
                      <a:avLst/>
                    </a:prstGeom>
                  </pic:spPr>
                </pic:pic>
              </a:graphicData>
            </a:graphic>
          </wp:inline>
        </w:drawing>
      </w:r>
      <w:r>
        <w:rPr>
          <w:sz w:val="20"/>
        </w:rPr>
      </w:r>
    </w:p>
    <w:sectPr>
      <w:pgSz w:w="11910" w:h="16840"/>
      <w:pgMar w:header="0" w:footer="1077" w:top="1420" w:bottom="1260" w:left="1580" w:right="38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1"/>
    <w:family w:val="roman"/>
    <w:pitch w:val="variable"/>
  </w:font>
  <w:font w:name="Arial MT">
    <w:altName w:val="Arial MT"/>
    <w:charset w:val="1"/>
    <w:family w:val="swiss"/>
    <w:pitch w:val="variable"/>
  </w:font>
  <w:font w:name="Arial">
    <w:altName w:val="Arial"/>
    <w:charset w:val="1"/>
    <w:family w:val="swiss"/>
    <w:pitch w:val="variable"/>
  </w:font>
  <w:font w:name="Symbol">
    <w:altName w:val="Symbol"/>
    <w:charset w:val="2"/>
    <w:family w:val="decorative"/>
    <w:pitch w:val="variable"/>
  </w:font>
  <w:font w:name="Courier New">
    <w:altName w:val="Courier New"/>
    <w:charset w:val="1"/>
    <w:family w:val="modern"/>
    <w:pitch w:val="default"/>
  </w:font>
  <w:font w:name="Calibri">
    <w:altName w:val="Calibri"/>
    <w:charset w:val="1"/>
    <w:family w:val="roman"/>
    <w:pitch w:val="variable"/>
  </w:font>
</w:fonts>
</file>

<file path=word/footer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1792">
              <wp:simplePos x="0" y="0"/>
              <wp:positionH relativeFrom="page">
                <wp:posOffset>3899280</wp:posOffset>
              </wp:positionH>
              <wp:positionV relativeFrom="page">
                <wp:posOffset>9786145</wp:posOffset>
              </wp:positionV>
              <wp:extent cx="445134" cy="194310"/>
              <wp:effectExtent l="0" t="0" r="0" b="0"/>
              <wp:wrapNone/>
              <wp:docPr id="1" name="Textbox 1"/>
              <wp:cNvGraphicFramePr>
                <a:graphicFrameLocks/>
              </wp:cNvGraphicFramePr>
              <a:graphic>
                <a:graphicData uri="http://schemas.microsoft.com/office/word/2010/wordprocessingShape">
                  <wps:wsp>
                    <wps:cNvPr id="1" name="Textbox 1"/>
                    <wps:cNvSpPr txBox="1"/>
                    <wps:spPr>
                      <a:xfrm>
                        <a:off x="0" y="0"/>
                        <a:ext cx="445134" cy="194310"/>
                      </a:xfrm>
                      <a:prstGeom prst="rect">
                        <a:avLst/>
                      </a:prstGeom>
                    </wps:spPr>
                    <wps:txbx>
                      <w:txbxContent>
                        <w:p>
                          <w:pPr>
                            <w:pStyle w:val="BodyText"/>
                            <w:spacing w:before="10"/>
                            <w:ind w:left="60"/>
                          </w:pPr>
                          <w:r>
                            <w:rPr>
                              <w:spacing w:val="-2"/>
                            </w:rPr>
                            <w:fldChar w:fldCharType="begin"/>
                          </w:r>
                          <w:r>
                            <w:rPr>
                              <w:spacing w:val="-2"/>
                            </w:rPr>
                            <w:instrText> PAGE  \* roman </w:instrText>
                          </w:r>
                          <w:r>
                            <w:rPr>
                              <w:spacing w:val="-2"/>
                            </w:rPr>
                            <w:fldChar w:fldCharType="separate"/>
                          </w:r>
                          <w:r>
                            <w:rPr>
                              <w:spacing w:val="-2"/>
                            </w:rPr>
                            <w:t>xxviii</w:t>
                          </w:r>
                          <w:r>
                            <w:rPr>
                              <w:spacing w:val="-2"/>
                            </w:rPr>
                            <w:fldChar w:fldCharType="end"/>
                          </w:r>
                        </w:p>
                      </w:txbxContent>
                    </wps:txbx>
                    <wps:bodyPr wrap="square" lIns="0" tIns="0" rIns="0" bIns="0" rtlCol="0">
                      <a:noAutofit/>
                    </wps:bodyPr>
                  </wps:wsp>
                </a:graphicData>
              </a:graphic>
            </wp:anchor>
          </w:drawing>
        </mc:Choice>
        <mc:Fallback>
          <w:pict>
            <v:shapetype id="_x0000_t202" o:spt="202" coordsize="21600,21600" path="m,l,21600r21600,l21600,xe">
              <v:stroke joinstyle="miter"/>
              <v:path gradientshapeok="t" o:connecttype="rect"/>
            </v:shapetype>
            <v:shape style="position:absolute;margin-left:307.029999pt;margin-top:770.562622pt;width:35.050pt;height:15.3pt;mso-position-horizontal-relative:page;mso-position-vertical-relative:page;z-index:-26674688" type="#_x0000_t202" id="docshape1" filled="false" stroked="false">
              <v:textbox inset="0,0,0,0">
                <w:txbxContent>
                  <w:p>
                    <w:pPr>
                      <w:pStyle w:val="BodyText"/>
                      <w:spacing w:before="10"/>
                      <w:ind w:left="60"/>
                    </w:pPr>
                    <w:r>
                      <w:rPr>
                        <w:spacing w:val="-2"/>
                      </w:rPr>
                      <w:fldChar w:fldCharType="begin"/>
                    </w:r>
                    <w:r>
                      <w:rPr>
                        <w:spacing w:val="-2"/>
                      </w:rPr>
                      <w:instrText> PAGE  \* roman </w:instrText>
                    </w:r>
                    <w:r>
                      <w:rPr>
                        <w:spacing w:val="-2"/>
                      </w:rPr>
                      <w:fldChar w:fldCharType="separate"/>
                    </w:r>
                    <w:r>
                      <w:rPr>
                        <w:spacing w:val="-2"/>
                      </w:rPr>
                      <w:t>xxviii</w:t>
                    </w:r>
                    <w:r>
                      <w:rPr>
                        <w:spacing w:val="-2"/>
                      </w:rPr>
                      <w:fldChar w:fldCharType="end"/>
                    </w:r>
                  </w:p>
                </w:txbxContent>
              </v:textbox>
              <w10:wrap type="none"/>
            </v:shape>
          </w:pict>
        </mc:Fallback>
      </mc:AlternateContent>
    </w:r>
  </w:p>
</w:ftr>
</file>

<file path=word/footer10.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1.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4352">
              <wp:simplePos x="0" y="0"/>
              <wp:positionH relativeFrom="page">
                <wp:posOffset>4001389</wp:posOffset>
              </wp:positionH>
              <wp:positionV relativeFrom="page">
                <wp:posOffset>9865698</wp:posOffset>
              </wp:positionV>
              <wp:extent cx="241300" cy="194310"/>
              <wp:effectExtent l="0" t="0" r="0" b="0"/>
              <wp:wrapNone/>
              <wp:docPr id="207" name="Textbox 207"/>
              <wp:cNvGraphicFramePr>
                <a:graphicFrameLocks/>
              </wp:cNvGraphicFramePr>
              <a:graphic>
                <a:graphicData uri="http://schemas.microsoft.com/office/word/2010/wordprocessingShape">
                  <wps:wsp>
                    <wps:cNvPr id="207" name="Textbox 207"/>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wps:txbx>
                    <wps:bodyPr wrap="square" lIns="0" tIns="0" rIns="0" bIns="0" rtlCol="0">
                      <a:noAutofit/>
                    </wps:bodyPr>
                  </wps:wsp>
                </a:graphicData>
              </a:graphic>
            </wp:anchor>
          </w:drawing>
        </mc:Choice>
        <mc:Fallback>
          <w:pict>
            <v:shape style="position:absolute;margin-left:315.070007pt;margin-top:776.82666pt;width:19pt;height:15.3pt;mso-position-horizontal-relative:page;mso-position-vertical-relative:page;z-index:-26672128" type="#_x0000_t202" id="docshape116"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67</w:t>
                    </w:r>
                    <w:r>
                      <w:rPr>
                        <w:spacing w:val="-5"/>
                      </w:rPr>
                      <w:fldChar w:fldCharType="end"/>
                    </w:r>
                  </w:p>
                </w:txbxContent>
              </v:textbox>
              <w10:wrap type="none"/>
            </v:shape>
          </w:pict>
        </mc:Fallback>
      </mc:AlternateContent>
    </w:r>
  </w:p>
</w:ftr>
</file>

<file path=word/footer1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1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4864">
              <wp:simplePos x="0" y="0"/>
              <wp:positionH relativeFrom="page">
                <wp:posOffset>3963289</wp:posOffset>
              </wp:positionH>
              <wp:positionV relativeFrom="page">
                <wp:posOffset>9865698</wp:posOffset>
              </wp:positionV>
              <wp:extent cx="317500" cy="194310"/>
              <wp:effectExtent l="0" t="0" r="0" b="0"/>
              <wp:wrapNone/>
              <wp:docPr id="226" name="Textbox 226"/>
              <wp:cNvGraphicFramePr>
                <a:graphicFrameLocks/>
              </wp:cNvGraphicFramePr>
              <a:graphic>
                <a:graphicData uri="http://schemas.microsoft.com/office/word/2010/wordprocessingShape">
                  <wps:wsp>
                    <wps:cNvPr id="226" name="Textbox 226"/>
                    <wps:cNvSpPr txBox="1"/>
                    <wps:spPr>
                      <a:xfrm>
                        <a:off x="0" y="0"/>
                        <a:ext cx="3175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wps:txbx>
                    <wps:bodyPr wrap="square" lIns="0" tIns="0" rIns="0" bIns="0" rtlCol="0">
                      <a:noAutofit/>
                    </wps:bodyPr>
                  </wps:wsp>
                </a:graphicData>
              </a:graphic>
            </wp:anchor>
          </w:drawing>
        </mc:Choice>
        <mc:Fallback>
          <w:pict>
            <v:shape style="position:absolute;margin-left:312.070007pt;margin-top:776.82666pt;width:25pt;height:15.3pt;mso-position-horizontal-relative:page;mso-position-vertical-relative:page;z-index:-26671616" type="#_x0000_t202" id="docshape128"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100</w:t>
                    </w:r>
                    <w:r>
                      <w:rPr>
                        <w:spacing w:val="-5"/>
                      </w:rPr>
                      <w:fldChar w:fldCharType="end"/>
                    </w:r>
                  </w:p>
                </w:txbxContent>
              </v:textbox>
              <w10:wrap type="none"/>
            </v:shape>
          </w:pict>
        </mc:Fallback>
      </mc:AlternateContent>
    </w:r>
  </w:p>
</w:ftr>
</file>

<file path=word/footer2.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2304">
              <wp:simplePos x="0" y="0"/>
              <wp:positionH relativeFrom="page">
                <wp:posOffset>4081653</wp:posOffset>
              </wp:positionH>
              <wp:positionV relativeFrom="page">
                <wp:posOffset>9864173</wp:posOffset>
              </wp:positionV>
              <wp:extent cx="67945" cy="194310"/>
              <wp:effectExtent l="0" t="0" r="0" b="0"/>
              <wp:wrapNone/>
              <wp:docPr id="12" name="Textbox 12"/>
              <wp:cNvGraphicFramePr>
                <a:graphicFrameLocks/>
              </wp:cNvGraphicFramePr>
              <a:graphic>
                <a:graphicData uri="http://schemas.microsoft.com/office/word/2010/wordprocessingShape">
                  <wps:wsp>
                    <wps:cNvPr id="12" name="Textbox 12"/>
                    <wps:cNvSpPr txBox="1"/>
                    <wps:spPr>
                      <a:xfrm>
                        <a:off x="0" y="0"/>
                        <a:ext cx="67945" cy="194310"/>
                      </a:xfrm>
                      <a:prstGeom prst="rect">
                        <a:avLst/>
                      </a:prstGeom>
                    </wps:spPr>
                    <wps:txbx>
                      <w:txbxContent>
                        <w:p>
                          <w:pPr>
                            <w:pStyle w:val="BodyText"/>
                            <w:spacing w:before="10"/>
                            <w:ind w:left="20"/>
                          </w:pPr>
                          <w:r>
                            <w:rPr>
                              <w:spacing w:val="-10"/>
                            </w:rPr>
                            <w:t>i</w:t>
                          </w:r>
                        </w:p>
                      </w:txbxContent>
                    </wps:txbx>
                    <wps:bodyPr wrap="square" lIns="0" tIns="0" rIns="0" bIns="0" rtlCol="0">
                      <a:noAutofit/>
                    </wps:bodyPr>
                  </wps:wsp>
                </a:graphicData>
              </a:graphic>
            </wp:anchor>
          </w:drawing>
        </mc:Choice>
        <mc:Fallback>
          <w:pict>
            <v:shape style="position:absolute;margin-left:321.390015pt;margin-top:776.706604pt;width:5.35pt;height:15.3pt;mso-position-horizontal-relative:page;mso-position-vertical-relative:page;z-index:-26674176" type="#_x0000_t202" id="docshape12" filled="false" stroked="false">
              <v:textbox inset="0,0,0,0">
                <w:txbxContent>
                  <w:p>
                    <w:pPr>
                      <w:pStyle w:val="BodyText"/>
                      <w:spacing w:before="10"/>
                      <w:ind w:left="20"/>
                    </w:pPr>
                    <w:r>
                      <w:rPr>
                        <w:spacing w:val="-10"/>
                      </w:rPr>
                      <w:t>i</w:t>
                    </w:r>
                  </w:p>
                </w:txbxContent>
              </v:textbox>
              <w10:wrap type="none"/>
            </v:shape>
          </w:pict>
        </mc:Fallback>
      </mc:AlternateContent>
    </w:r>
  </w:p>
</w:ftr>
</file>

<file path=word/footer3.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2816">
              <wp:simplePos x="0" y="0"/>
              <wp:positionH relativeFrom="page">
                <wp:posOffset>4001389</wp:posOffset>
              </wp:positionH>
              <wp:positionV relativeFrom="page">
                <wp:posOffset>9865698</wp:posOffset>
              </wp:positionV>
              <wp:extent cx="241300" cy="194310"/>
              <wp:effectExtent l="0" t="0" r="0" b="0"/>
              <wp:wrapNone/>
              <wp:docPr id="14" name="Textbox 14"/>
              <wp:cNvGraphicFramePr>
                <a:graphicFrameLocks/>
              </wp:cNvGraphicFramePr>
              <a:graphic>
                <a:graphicData uri="http://schemas.microsoft.com/office/word/2010/wordprocessingShape">
                  <wps:wsp>
                    <wps:cNvPr id="14" name="Textbox 14"/>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wps:txbx>
                    <wps:bodyPr wrap="square" lIns="0" tIns="0" rIns="0" bIns="0" rtlCol="0">
                      <a:noAutofit/>
                    </wps:bodyPr>
                  </wps:wsp>
                </a:graphicData>
              </a:graphic>
            </wp:anchor>
          </w:drawing>
        </mc:Choice>
        <mc:Fallback>
          <w:pict>
            <v:shape style="position:absolute;margin-left:315.070007pt;margin-top:776.82666pt;width:19pt;height:15.3pt;mso-position-horizontal-relative:page;mso-position-vertical-relative:page;z-index:-26673664" type="#_x0000_t202" id="docshape13"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10</w:t>
                    </w:r>
                    <w:r>
                      <w:rPr>
                        <w:spacing w:val="-5"/>
                      </w:rPr>
                      <w:fldChar w:fldCharType="end"/>
                    </w:r>
                  </w:p>
                </w:txbxContent>
              </v:textbox>
              <w10:wrap type="none"/>
            </v:shape>
          </w:pict>
        </mc:Fallback>
      </mc:AlternateContent>
    </w:r>
  </w:p>
</w:ftr>
</file>

<file path=word/footer4.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5.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3328">
              <wp:simplePos x="0" y="0"/>
              <wp:positionH relativeFrom="page">
                <wp:posOffset>4001389</wp:posOffset>
              </wp:positionH>
              <wp:positionV relativeFrom="page">
                <wp:posOffset>9865698</wp:posOffset>
              </wp:positionV>
              <wp:extent cx="241300" cy="194310"/>
              <wp:effectExtent l="0" t="0" r="0" b="0"/>
              <wp:wrapNone/>
              <wp:docPr id="41" name="Textbox 41"/>
              <wp:cNvGraphicFramePr>
                <a:graphicFrameLocks/>
              </wp:cNvGraphicFramePr>
              <a:graphic>
                <a:graphicData uri="http://schemas.microsoft.com/office/word/2010/wordprocessingShape">
                  <wps:wsp>
                    <wps:cNvPr id="41" name="Textbox 41"/>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30</w:t>
                          </w:r>
                          <w:r>
                            <w:rPr>
                              <w:spacing w:val="-5"/>
                            </w:rPr>
                            <w:fldChar w:fldCharType="end"/>
                          </w:r>
                        </w:p>
                      </w:txbxContent>
                    </wps:txbx>
                    <wps:bodyPr wrap="square" lIns="0" tIns="0" rIns="0" bIns="0" rtlCol="0">
                      <a:noAutofit/>
                    </wps:bodyPr>
                  </wps:wsp>
                </a:graphicData>
              </a:graphic>
            </wp:anchor>
          </w:drawing>
        </mc:Choice>
        <mc:Fallback>
          <w:pict>
            <v:shape style="position:absolute;margin-left:315.070007pt;margin-top:776.82666pt;width:19pt;height:15.3pt;mso-position-horizontal-relative:page;mso-position-vertical-relative:page;z-index:-26673152" type="#_x0000_t202" id="docshape29"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30</w:t>
                    </w:r>
                    <w:r>
                      <w:rPr>
                        <w:spacing w:val="-5"/>
                      </w:rPr>
                      <w:fldChar w:fldCharType="end"/>
                    </w:r>
                  </w:p>
                </w:txbxContent>
              </v:textbox>
              <w10:wrap type="none"/>
            </v:shape>
          </w:pict>
        </mc:Fallback>
      </mc:AlternateContent>
    </w:r>
  </w:p>
</w:ftr>
</file>

<file path=word/footer6.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7.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8.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
      </w:rPr>
    </w:pPr>
  </w:p>
</w:ftr>
</file>

<file path=word/footer9.xml><?xml version="1.0" encoding="utf-8"?>
<w:ftr xmlns:mc="http://schemas.openxmlformats.org/markup-compatibility/2006"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ns:wpg="http://schemas.microsoft.com/office/word/2010/wordprocessingGroup" xmlns:wps="http://schemas.microsoft.com/office/word/2010/wordprocessingShape" xmlns:w14="http://schemas.microsoft.com/office/word/2010/wordml" mc:Ignorable="w14" xml:space="preserve">
  <w:p>
    <w:pPr>
      <w:pStyle w:val="BodyText"/>
      <w:spacing w:line="14" w:lineRule="auto"/>
      <w:rPr>
        <w:sz w:val="20"/>
      </w:rPr>
    </w:pPr>
    <w:r>
      <w:rPr/>
      <mc:AlternateContent>
        <mc:Choice Requires="wps">
          <w:drawing>
            <wp:anchor distT="0" distB="0" distL="0" distR="0" allowOverlap="1" layoutInCell="1" locked="0" behindDoc="1" simplePos="0" relativeHeight="476643840">
              <wp:simplePos x="0" y="0"/>
              <wp:positionH relativeFrom="page">
                <wp:posOffset>4001389</wp:posOffset>
              </wp:positionH>
              <wp:positionV relativeFrom="page">
                <wp:posOffset>9865698</wp:posOffset>
              </wp:positionV>
              <wp:extent cx="241300" cy="194310"/>
              <wp:effectExtent l="0" t="0" r="0" b="0"/>
              <wp:wrapNone/>
              <wp:docPr id="194" name="Textbox 194"/>
              <wp:cNvGraphicFramePr>
                <a:graphicFrameLocks/>
              </wp:cNvGraphicFramePr>
              <a:graphic>
                <a:graphicData uri="http://schemas.microsoft.com/office/word/2010/wordprocessingShape">
                  <wps:wsp>
                    <wps:cNvPr id="194" name="Textbox 194"/>
                    <wps:cNvSpPr txBox="1"/>
                    <wps:spPr>
                      <a:xfrm>
                        <a:off x="0" y="0"/>
                        <a:ext cx="241300" cy="194310"/>
                      </a:xfrm>
                      <a:prstGeom prst="rect">
                        <a:avLst/>
                      </a:prstGeom>
                    </wps:spPr>
                    <wps:txbx>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62</w:t>
                          </w:r>
                          <w:r>
                            <w:rPr>
                              <w:spacing w:val="-5"/>
                            </w:rPr>
                            <w:fldChar w:fldCharType="end"/>
                          </w:r>
                        </w:p>
                      </w:txbxContent>
                    </wps:txbx>
                    <wps:bodyPr wrap="square" lIns="0" tIns="0" rIns="0" bIns="0" rtlCol="0">
                      <a:noAutofit/>
                    </wps:bodyPr>
                  </wps:wsp>
                </a:graphicData>
              </a:graphic>
            </wp:anchor>
          </w:drawing>
        </mc:Choice>
        <mc:Fallback>
          <w:pict>
            <v:shape style="position:absolute;margin-left:315.070007pt;margin-top:776.82666pt;width:19pt;height:15.3pt;mso-position-horizontal-relative:page;mso-position-vertical-relative:page;z-index:-26672640" type="#_x0000_t202" id="docshape105" filled="false" stroked="false">
              <v:textbox inset="0,0,0,0">
                <w:txbxContent>
                  <w:p>
                    <w:pPr>
                      <w:pStyle w:val="BodyText"/>
                      <w:spacing w:before="10"/>
                      <w:ind w:left="60"/>
                    </w:pPr>
                    <w:r>
                      <w:rPr>
                        <w:spacing w:val="-5"/>
                      </w:rPr>
                      <w:fldChar w:fldCharType="begin"/>
                    </w:r>
                    <w:r>
                      <w:rPr>
                        <w:spacing w:val="-5"/>
                      </w:rPr>
                      <w:instrText> PAGE </w:instrText>
                    </w:r>
                    <w:r>
                      <w:rPr>
                        <w:spacing w:val="-5"/>
                      </w:rPr>
                      <w:fldChar w:fldCharType="separate"/>
                    </w:r>
                    <w:r>
                      <w:rPr>
                        <w:spacing w:val="-5"/>
                      </w:rPr>
                      <w:t>62</w:t>
                    </w:r>
                    <w:r>
                      <w:rPr>
                        <w:spacing w:val="-5"/>
                      </w:rPr>
                      <w:fldChar w:fldCharType="end"/>
                    </w:r>
                  </w:p>
                </w:txbxContent>
              </v:textbox>
              <w10:wrap type="none"/>
            </v:shape>
          </w:pict>
        </mc:Fallback>
      </mc:AlternateContent>
    </w: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63">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62">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61">
    <w:multiLevelType w:val="hybridMultilevel"/>
    <w:lvl w:ilvl="0">
      <w:start w:val="5"/>
      <w:numFmt w:val="decimal"/>
      <w:lvlText w:val="%1"/>
      <w:lvlJc w:val="left"/>
      <w:pPr>
        <w:ind w:left="940" w:hanging="720"/>
        <w:jc w:val="left"/>
      </w:pPr>
      <w:rPr>
        <w:rFonts w:hint="default"/>
        <w:lang w:val="en-US" w:eastAsia="en-US" w:bidi="ar-SA"/>
      </w:rPr>
    </w:lvl>
    <w:lvl w:ilvl="1">
      <w:start w:val="0"/>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60">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9">
    <w:multiLevelType w:val="hybridMultilevel"/>
    <w:lvl w:ilvl="0">
      <w:start w:val="4"/>
      <w:numFmt w:val="decimal"/>
      <w:lvlText w:val="%1"/>
      <w:lvlJc w:val="left"/>
      <w:pPr>
        <w:ind w:left="940" w:hanging="720"/>
        <w:jc w:val="left"/>
      </w:pPr>
      <w:rPr>
        <w:rFonts w:hint="default"/>
        <w:lang w:val="en-US" w:eastAsia="en-US" w:bidi="ar-SA"/>
      </w:rPr>
    </w:lvl>
    <w:lvl w:ilvl="1">
      <w:start w:val="0"/>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8">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7">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6">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5">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4">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3">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2">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1">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50">
    <w:multiLevelType w:val="hybridMultilevel"/>
    <w:lvl w:ilvl="0">
      <w:start w:val="1"/>
      <w:numFmt w:val="decimal"/>
      <w:lvlText w:val="%1"/>
      <w:lvlJc w:val="left"/>
      <w:pPr>
        <w:ind w:left="341" w:hanging="268"/>
        <w:jc w:val="right"/>
      </w:pPr>
      <w:rPr>
        <w:rFonts w:hint="default"/>
        <w:spacing w:val="0"/>
        <w:w w:val="100"/>
        <w:u w:val="single" w:color="000000"/>
        <w:lang w:val="en-US" w:eastAsia="en-US" w:bidi="ar-SA"/>
      </w:rPr>
    </w:lvl>
    <w:lvl w:ilvl="1">
      <w:start w:val="0"/>
      <w:numFmt w:val="bullet"/>
      <w:lvlText w:val="•"/>
      <w:lvlJc w:val="left"/>
      <w:pPr>
        <w:ind w:left="353" w:hanging="268"/>
      </w:pPr>
      <w:rPr>
        <w:rFonts w:hint="default"/>
        <w:lang w:val="en-US" w:eastAsia="en-US" w:bidi="ar-SA"/>
      </w:rPr>
    </w:lvl>
    <w:lvl w:ilvl="2">
      <w:start w:val="0"/>
      <w:numFmt w:val="bullet"/>
      <w:lvlText w:val="•"/>
      <w:lvlJc w:val="left"/>
      <w:pPr>
        <w:ind w:left="367" w:hanging="268"/>
      </w:pPr>
      <w:rPr>
        <w:rFonts w:hint="default"/>
        <w:lang w:val="en-US" w:eastAsia="en-US" w:bidi="ar-SA"/>
      </w:rPr>
    </w:lvl>
    <w:lvl w:ilvl="3">
      <w:start w:val="0"/>
      <w:numFmt w:val="bullet"/>
      <w:lvlText w:val="•"/>
      <w:lvlJc w:val="left"/>
      <w:pPr>
        <w:ind w:left="380" w:hanging="268"/>
      </w:pPr>
      <w:rPr>
        <w:rFonts w:hint="default"/>
        <w:lang w:val="en-US" w:eastAsia="en-US" w:bidi="ar-SA"/>
      </w:rPr>
    </w:lvl>
    <w:lvl w:ilvl="4">
      <w:start w:val="0"/>
      <w:numFmt w:val="bullet"/>
      <w:lvlText w:val="•"/>
      <w:lvlJc w:val="left"/>
      <w:pPr>
        <w:ind w:left="394" w:hanging="268"/>
      </w:pPr>
      <w:rPr>
        <w:rFonts w:hint="default"/>
        <w:lang w:val="en-US" w:eastAsia="en-US" w:bidi="ar-SA"/>
      </w:rPr>
    </w:lvl>
    <w:lvl w:ilvl="5">
      <w:start w:val="0"/>
      <w:numFmt w:val="bullet"/>
      <w:lvlText w:val="•"/>
      <w:lvlJc w:val="left"/>
      <w:pPr>
        <w:ind w:left="407" w:hanging="268"/>
      </w:pPr>
      <w:rPr>
        <w:rFonts w:hint="default"/>
        <w:lang w:val="en-US" w:eastAsia="en-US" w:bidi="ar-SA"/>
      </w:rPr>
    </w:lvl>
    <w:lvl w:ilvl="6">
      <w:start w:val="0"/>
      <w:numFmt w:val="bullet"/>
      <w:lvlText w:val="•"/>
      <w:lvlJc w:val="left"/>
      <w:pPr>
        <w:ind w:left="421" w:hanging="268"/>
      </w:pPr>
      <w:rPr>
        <w:rFonts w:hint="default"/>
        <w:lang w:val="en-US" w:eastAsia="en-US" w:bidi="ar-SA"/>
      </w:rPr>
    </w:lvl>
    <w:lvl w:ilvl="7">
      <w:start w:val="0"/>
      <w:numFmt w:val="bullet"/>
      <w:lvlText w:val="•"/>
      <w:lvlJc w:val="left"/>
      <w:pPr>
        <w:ind w:left="434" w:hanging="268"/>
      </w:pPr>
      <w:rPr>
        <w:rFonts w:hint="default"/>
        <w:lang w:val="en-US" w:eastAsia="en-US" w:bidi="ar-SA"/>
      </w:rPr>
    </w:lvl>
    <w:lvl w:ilvl="8">
      <w:start w:val="0"/>
      <w:numFmt w:val="bullet"/>
      <w:lvlText w:val="•"/>
      <w:lvlJc w:val="left"/>
      <w:pPr>
        <w:ind w:left="448" w:hanging="268"/>
      </w:pPr>
      <w:rPr>
        <w:rFonts w:hint="default"/>
        <w:lang w:val="en-US" w:eastAsia="en-US" w:bidi="ar-SA"/>
      </w:rPr>
    </w:lvl>
  </w:abstractNum>
  <w:abstractNum w:abstractNumId="49">
    <w:multiLevelType w:val="hybridMultilevel"/>
    <w:lvl w:ilvl="0">
      <w:start w:val="1"/>
      <w:numFmt w:val="lowerRoman"/>
      <w:lvlText w:val="%1."/>
      <w:lvlJc w:val="left"/>
      <w:pPr>
        <w:ind w:left="940" w:hanging="629"/>
        <w:jc w:val="righ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629"/>
      </w:pPr>
      <w:rPr>
        <w:rFonts w:hint="default"/>
        <w:lang w:val="en-US" w:eastAsia="en-US" w:bidi="ar-SA"/>
      </w:rPr>
    </w:lvl>
    <w:lvl w:ilvl="2">
      <w:start w:val="0"/>
      <w:numFmt w:val="bullet"/>
      <w:lvlText w:val="•"/>
      <w:lvlJc w:val="left"/>
      <w:pPr>
        <w:ind w:left="2741" w:hanging="629"/>
      </w:pPr>
      <w:rPr>
        <w:rFonts w:hint="default"/>
        <w:lang w:val="en-US" w:eastAsia="en-US" w:bidi="ar-SA"/>
      </w:rPr>
    </w:lvl>
    <w:lvl w:ilvl="3">
      <w:start w:val="0"/>
      <w:numFmt w:val="bullet"/>
      <w:lvlText w:val="•"/>
      <w:lvlJc w:val="left"/>
      <w:pPr>
        <w:ind w:left="3642" w:hanging="629"/>
      </w:pPr>
      <w:rPr>
        <w:rFonts w:hint="default"/>
        <w:lang w:val="en-US" w:eastAsia="en-US" w:bidi="ar-SA"/>
      </w:rPr>
    </w:lvl>
    <w:lvl w:ilvl="4">
      <w:start w:val="0"/>
      <w:numFmt w:val="bullet"/>
      <w:lvlText w:val="•"/>
      <w:lvlJc w:val="left"/>
      <w:pPr>
        <w:ind w:left="4543" w:hanging="629"/>
      </w:pPr>
      <w:rPr>
        <w:rFonts w:hint="default"/>
        <w:lang w:val="en-US" w:eastAsia="en-US" w:bidi="ar-SA"/>
      </w:rPr>
    </w:lvl>
    <w:lvl w:ilvl="5">
      <w:start w:val="0"/>
      <w:numFmt w:val="bullet"/>
      <w:lvlText w:val="•"/>
      <w:lvlJc w:val="left"/>
      <w:pPr>
        <w:ind w:left="5444" w:hanging="629"/>
      </w:pPr>
      <w:rPr>
        <w:rFonts w:hint="default"/>
        <w:lang w:val="en-US" w:eastAsia="en-US" w:bidi="ar-SA"/>
      </w:rPr>
    </w:lvl>
    <w:lvl w:ilvl="6">
      <w:start w:val="0"/>
      <w:numFmt w:val="bullet"/>
      <w:lvlText w:val="•"/>
      <w:lvlJc w:val="left"/>
      <w:pPr>
        <w:ind w:left="6345" w:hanging="629"/>
      </w:pPr>
      <w:rPr>
        <w:rFonts w:hint="default"/>
        <w:lang w:val="en-US" w:eastAsia="en-US" w:bidi="ar-SA"/>
      </w:rPr>
    </w:lvl>
    <w:lvl w:ilvl="7">
      <w:start w:val="0"/>
      <w:numFmt w:val="bullet"/>
      <w:lvlText w:val="•"/>
      <w:lvlJc w:val="left"/>
      <w:pPr>
        <w:ind w:left="7246" w:hanging="629"/>
      </w:pPr>
      <w:rPr>
        <w:rFonts w:hint="default"/>
        <w:lang w:val="en-US" w:eastAsia="en-US" w:bidi="ar-SA"/>
      </w:rPr>
    </w:lvl>
    <w:lvl w:ilvl="8">
      <w:start w:val="0"/>
      <w:numFmt w:val="bullet"/>
      <w:lvlText w:val="•"/>
      <w:lvlJc w:val="left"/>
      <w:pPr>
        <w:ind w:left="8147" w:hanging="629"/>
      </w:pPr>
      <w:rPr>
        <w:rFonts w:hint="default"/>
        <w:lang w:val="en-US" w:eastAsia="en-US" w:bidi="ar-SA"/>
      </w:rPr>
    </w:lvl>
  </w:abstractNum>
  <w:abstractNum w:abstractNumId="48">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7">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6">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5">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4">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3">
    <w:multiLevelType w:val="hybridMultilevel"/>
    <w:lvl w:ilvl="0">
      <w:start w:val="3"/>
      <w:numFmt w:val="decimal"/>
      <w:lvlText w:val="%1"/>
      <w:lvlJc w:val="left"/>
      <w:pPr>
        <w:ind w:left="940" w:hanging="720"/>
        <w:jc w:val="left"/>
      </w:pPr>
      <w:rPr>
        <w:rFonts w:hint="default"/>
        <w:lang w:val="en-US" w:eastAsia="en-US" w:bidi="ar-SA"/>
      </w:rPr>
    </w:lvl>
    <w:lvl w:ilvl="1">
      <w:start w:val="24"/>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2">
    <w:multiLevelType w:val="hybridMultilevel"/>
    <w:lvl w:ilvl="0">
      <w:start w:val="3"/>
      <w:numFmt w:val="decimal"/>
      <w:lvlText w:val="%1"/>
      <w:lvlJc w:val="left"/>
      <w:pPr>
        <w:ind w:left="940" w:hanging="720"/>
        <w:jc w:val="left"/>
      </w:pPr>
      <w:rPr>
        <w:rFonts w:hint="default"/>
        <w:lang w:val="en-US" w:eastAsia="en-US" w:bidi="ar-SA"/>
      </w:rPr>
    </w:lvl>
    <w:lvl w:ilvl="1">
      <w:start w:val="0"/>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1">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40">
    <w:multiLevelType w:val="hybridMultilevel"/>
    <w:lvl w:ilvl="0">
      <w:start w:val="1"/>
      <w:numFmt w:val="lowerRoman"/>
      <w:lvlText w:val="%1."/>
      <w:lvlJc w:val="left"/>
      <w:pPr>
        <w:ind w:left="1120" w:hanging="90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2002" w:hanging="900"/>
      </w:pPr>
      <w:rPr>
        <w:rFonts w:hint="default"/>
        <w:lang w:val="en-US" w:eastAsia="en-US" w:bidi="ar-SA"/>
      </w:rPr>
    </w:lvl>
    <w:lvl w:ilvl="2">
      <w:start w:val="0"/>
      <w:numFmt w:val="bullet"/>
      <w:lvlText w:val="•"/>
      <w:lvlJc w:val="left"/>
      <w:pPr>
        <w:ind w:left="2885" w:hanging="900"/>
      </w:pPr>
      <w:rPr>
        <w:rFonts w:hint="default"/>
        <w:lang w:val="en-US" w:eastAsia="en-US" w:bidi="ar-SA"/>
      </w:rPr>
    </w:lvl>
    <w:lvl w:ilvl="3">
      <w:start w:val="0"/>
      <w:numFmt w:val="bullet"/>
      <w:lvlText w:val="•"/>
      <w:lvlJc w:val="left"/>
      <w:pPr>
        <w:ind w:left="3768" w:hanging="900"/>
      </w:pPr>
      <w:rPr>
        <w:rFonts w:hint="default"/>
        <w:lang w:val="en-US" w:eastAsia="en-US" w:bidi="ar-SA"/>
      </w:rPr>
    </w:lvl>
    <w:lvl w:ilvl="4">
      <w:start w:val="0"/>
      <w:numFmt w:val="bullet"/>
      <w:lvlText w:val="•"/>
      <w:lvlJc w:val="left"/>
      <w:pPr>
        <w:ind w:left="4651" w:hanging="900"/>
      </w:pPr>
      <w:rPr>
        <w:rFonts w:hint="default"/>
        <w:lang w:val="en-US" w:eastAsia="en-US" w:bidi="ar-SA"/>
      </w:rPr>
    </w:lvl>
    <w:lvl w:ilvl="5">
      <w:start w:val="0"/>
      <w:numFmt w:val="bullet"/>
      <w:lvlText w:val="•"/>
      <w:lvlJc w:val="left"/>
      <w:pPr>
        <w:ind w:left="5534" w:hanging="900"/>
      </w:pPr>
      <w:rPr>
        <w:rFonts w:hint="default"/>
        <w:lang w:val="en-US" w:eastAsia="en-US" w:bidi="ar-SA"/>
      </w:rPr>
    </w:lvl>
    <w:lvl w:ilvl="6">
      <w:start w:val="0"/>
      <w:numFmt w:val="bullet"/>
      <w:lvlText w:val="•"/>
      <w:lvlJc w:val="left"/>
      <w:pPr>
        <w:ind w:left="6417" w:hanging="900"/>
      </w:pPr>
      <w:rPr>
        <w:rFonts w:hint="default"/>
        <w:lang w:val="en-US" w:eastAsia="en-US" w:bidi="ar-SA"/>
      </w:rPr>
    </w:lvl>
    <w:lvl w:ilvl="7">
      <w:start w:val="0"/>
      <w:numFmt w:val="bullet"/>
      <w:lvlText w:val="•"/>
      <w:lvlJc w:val="left"/>
      <w:pPr>
        <w:ind w:left="7300" w:hanging="900"/>
      </w:pPr>
      <w:rPr>
        <w:rFonts w:hint="default"/>
        <w:lang w:val="en-US" w:eastAsia="en-US" w:bidi="ar-SA"/>
      </w:rPr>
    </w:lvl>
    <w:lvl w:ilvl="8">
      <w:start w:val="0"/>
      <w:numFmt w:val="bullet"/>
      <w:lvlText w:val="•"/>
      <w:lvlJc w:val="left"/>
      <w:pPr>
        <w:ind w:left="8183" w:hanging="900"/>
      </w:pPr>
      <w:rPr>
        <w:rFonts w:hint="default"/>
        <w:lang w:val="en-US" w:eastAsia="en-US" w:bidi="ar-SA"/>
      </w:rPr>
    </w:lvl>
  </w:abstractNum>
  <w:abstractNum w:abstractNumId="39">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8">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7">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6">
    <w:multiLevelType w:val="hybridMultilevel"/>
    <w:lvl w:ilvl="0">
      <w:start w:val="1"/>
      <w:numFmt w:val="lowerLetter"/>
      <w:lvlText w:val="(%1)"/>
      <w:lvlJc w:val="left"/>
      <w:pPr>
        <w:ind w:left="940" w:hanging="720"/>
        <w:jc w:val="left"/>
      </w:pPr>
      <w:rPr>
        <w:rFonts w:hint="default" w:ascii="Times New Roman" w:hAnsi="Times New Roman" w:eastAsia="Times New Roman" w:cs="Times New Roman"/>
        <w:b w:val="0"/>
        <w:bCs w:val="0"/>
        <w:i w:val="0"/>
        <w:iCs w:val="0"/>
        <w:spacing w:val="-2"/>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5">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4">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3">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2">
    <w:multiLevelType w:val="hybridMultilevel"/>
    <w:lvl w:ilvl="0">
      <w:start w:val="2"/>
      <w:numFmt w:val="decimal"/>
      <w:lvlText w:val="%1"/>
      <w:lvlJc w:val="left"/>
      <w:pPr>
        <w:ind w:left="940" w:hanging="720"/>
        <w:jc w:val="left"/>
      </w:pPr>
      <w:rPr>
        <w:rFonts w:hint="default"/>
        <w:lang w:val="en-US" w:eastAsia="en-US" w:bidi="ar-SA"/>
      </w:rPr>
    </w:lvl>
    <w:lvl w:ilvl="1">
      <w:start w:val="13"/>
      <w:numFmt w:val="decimal"/>
      <w:lvlText w:val="%1.%2"/>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1">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30">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29">
    <w:multiLevelType w:val="hybridMultilevel"/>
    <w:lvl w:ilvl="0">
      <w:start w:val="1"/>
      <w:numFmt w:val="lowerRoman"/>
      <w:lvlText w:val="%1."/>
      <w:lvlJc w:val="left"/>
      <w:pPr>
        <w:ind w:left="94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840" w:hanging="720"/>
      </w:pPr>
      <w:rPr>
        <w:rFonts w:hint="default"/>
        <w:lang w:val="en-US" w:eastAsia="en-US" w:bidi="ar-SA"/>
      </w:rPr>
    </w:lvl>
    <w:lvl w:ilvl="2">
      <w:start w:val="0"/>
      <w:numFmt w:val="bullet"/>
      <w:lvlText w:val="•"/>
      <w:lvlJc w:val="left"/>
      <w:pPr>
        <w:ind w:left="2741" w:hanging="720"/>
      </w:pPr>
      <w:rPr>
        <w:rFonts w:hint="default"/>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28">
    <w:multiLevelType w:val="hybridMultilevel"/>
    <w:lvl w:ilvl="0">
      <w:start w:val="1"/>
      <w:numFmt w:val="decimal"/>
      <w:lvlText w:val="%1"/>
      <w:lvlJc w:val="left"/>
      <w:pPr>
        <w:ind w:left="940" w:hanging="720"/>
        <w:jc w:val="left"/>
      </w:pPr>
      <w:rPr>
        <w:rFonts w:hint="default"/>
        <w:lang w:val="en-US" w:eastAsia="en-US" w:bidi="ar-SA"/>
      </w:rPr>
    </w:lvl>
    <w:lvl w:ilvl="1">
      <w:start w:val="0"/>
      <w:numFmt w:val="decimal"/>
      <w:lvlText w:val="%1.%2"/>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2">
      <w:start w:val="1"/>
      <w:numFmt w:val="decimal"/>
      <w:lvlText w:val="%1.%2.%3"/>
      <w:lvlJc w:val="left"/>
      <w:pPr>
        <w:ind w:left="940" w:hanging="720"/>
        <w:jc w:val="left"/>
      </w:pPr>
      <w:rPr>
        <w:rFonts w:hint="default" w:ascii="Times New Roman" w:hAnsi="Times New Roman" w:eastAsia="Times New Roman" w:cs="Times New Roman"/>
        <w:b/>
        <w:bCs/>
        <w:i w:val="0"/>
        <w:iCs w:val="0"/>
        <w:spacing w:val="0"/>
        <w:w w:val="100"/>
        <w:sz w:val="24"/>
        <w:szCs w:val="24"/>
        <w:lang w:val="en-US" w:eastAsia="en-US" w:bidi="ar-SA"/>
      </w:rPr>
    </w:lvl>
    <w:lvl w:ilvl="3">
      <w:start w:val="0"/>
      <w:numFmt w:val="bullet"/>
      <w:lvlText w:val="•"/>
      <w:lvlJc w:val="left"/>
      <w:pPr>
        <w:ind w:left="3642" w:hanging="720"/>
      </w:pPr>
      <w:rPr>
        <w:rFonts w:hint="default"/>
        <w:lang w:val="en-US" w:eastAsia="en-US" w:bidi="ar-SA"/>
      </w:rPr>
    </w:lvl>
    <w:lvl w:ilvl="4">
      <w:start w:val="0"/>
      <w:numFmt w:val="bullet"/>
      <w:lvlText w:val="•"/>
      <w:lvlJc w:val="left"/>
      <w:pPr>
        <w:ind w:left="4543" w:hanging="720"/>
      </w:pPr>
      <w:rPr>
        <w:rFonts w:hint="default"/>
        <w:lang w:val="en-US" w:eastAsia="en-US" w:bidi="ar-SA"/>
      </w:rPr>
    </w:lvl>
    <w:lvl w:ilvl="5">
      <w:start w:val="0"/>
      <w:numFmt w:val="bullet"/>
      <w:lvlText w:val="•"/>
      <w:lvlJc w:val="left"/>
      <w:pPr>
        <w:ind w:left="5444" w:hanging="720"/>
      </w:pPr>
      <w:rPr>
        <w:rFonts w:hint="default"/>
        <w:lang w:val="en-US" w:eastAsia="en-US" w:bidi="ar-SA"/>
      </w:rPr>
    </w:lvl>
    <w:lvl w:ilvl="6">
      <w:start w:val="0"/>
      <w:numFmt w:val="bullet"/>
      <w:lvlText w:val="•"/>
      <w:lvlJc w:val="left"/>
      <w:pPr>
        <w:ind w:left="6345" w:hanging="720"/>
      </w:pPr>
      <w:rPr>
        <w:rFonts w:hint="default"/>
        <w:lang w:val="en-US" w:eastAsia="en-US" w:bidi="ar-SA"/>
      </w:rPr>
    </w:lvl>
    <w:lvl w:ilvl="7">
      <w:start w:val="0"/>
      <w:numFmt w:val="bullet"/>
      <w:lvlText w:val="•"/>
      <w:lvlJc w:val="left"/>
      <w:pPr>
        <w:ind w:left="7246" w:hanging="720"/>
      </w:pPr>
      <w:rPr>
        <w:rFonts w:hint="default"/>
        <w:lang w:val="en-US" w:eastAsia="en-US" w:bidi="ar-SA"/>
      </w:rPr>
    </w:lvl>
    <w:lvl w:ilvl="8">
      <w:start w:val="0"/>
      <w:numFmt w:val="bullet"/>
      <w:lvlText w:val="•"/>
      <w:lvlJc w:val="left"/>
      <w:pPr>
        <w:ind w:left="8147" w:hanging="720"/>
      </w:pPr>
      <w:rPr>
        <w:rFonts w:hint="default"/>
        <w:lang w:val="en-US" w:eastAsia="en-US" w:bidi="ar-SA"/>
      </w:rPr>
    </w:lvl>
  </w:abstractNum>
  <w:abstractNum w:abstractNumId="27">
    <w:multiLevelType w:val="hybridMultilevel"/>
    <w:lvl w:ilvl="0">
      <w:start w:val="1"/>
      <w:numFmt w:val="upperLetter"/>
      <w:lvlText w:val="%1"/>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0"/>
      <w:numFmt w:val="bullet"/>
      <w:lvlText w:val="•"/>
      <w:lvlJc w:val="left"/>
      <w:pPr>
        <w:ind w:left="1794" w:hanging="720"/>
      </w:pPr>
      <w:rPr>
        <w:rFonts w:hint="default"/>
        <w:lang w:val="en-US" w:eastAsia="en-US" w:bidi="ar-SA"/>
      </w:rPr>
    </w:lvl>
    <w:lvl w:ilvl="2">
      <w:start w:val="0"/>
      <w:numFmt w:val="bullet"/>
      <w:lvlText w:val="•"/>
      <w:lvlJc w:val="left"/>
      <w:pPr>
        <w:ind w:left="2669" w:hanging="720"/>
      </w:pPr>
      <w:rPr>
        <w:rFonts w:hint="default"/>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abstractNum w:abstractNumId="26">
    <w:multiLevelType w:val="hybridMultilevel"/>
    <w:lvl w:ilvl="0">
      <w:start w:val="3"/>
      <w:numFmt w:val="decimal"/>
      <w:lvlText w:val="%1"/>
      <w:lvlJc w:val="left"/>
      <w:pPr>
        <w:ind w:left="501" w:hanging="301"/>
        <w:jc w:val="left"/>
      </w:pPr>
      <w:rPr>
        <w:rFonts w:hint="default"/>
        <w:lang w:val="en-US" w:eastAsia="en-US" w:bidi="ar-SA"/>
      </w:rPr>
    </w:lvl>
    <w:lvl w:ilvl="1">
      <w:start w:val="4"/>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5">
    <w:multiLevelType w:val="hybridMultilevel"/>
    <w:lvl w:ilvl="0">
      <w:start w:val="3"/>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1"/>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4">
    <w:multiLevelType w:val="hybridMultilevel"/>
    <w:lvl w:ilvl="0">
      <w:start w:val="3"/>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1"/>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3">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2">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1">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20">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19">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18">
    <w:multiLevelType w:val="hybridMultilevel"/>
    <w:lvl w:ilvl="0">
      <w:start w:val="3"/>
      <w:numFmt w:val="decimal"/>
      <w:lvlText w:val="%1"/>
      <w:lvlJc w:val="left"/>
      <w:pPr>
        <w:ind w:left="920" w:hanging="720"/>
        <w:jc w:val="left"/>
      </w:pPr>
      <w:rPr>
        <w:rFonts w:hint="default"/>
        <w:lang w:val="en-US" w:eastAsia="en-US" w:bidi="ar-SA"/>
      </w:rPr>
    </w:lvl>
    <w:lvl w:ilvl="1">
      <w:start w:val="1"/>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1103" w:hanging="720"/>
      </w:pPr>
      <w:rPr>
        <w:rFonts w:hint="default"/>
        <w:lang w:val="en-US" w:eastAsia="en-US" w:bidi="ar-SA"/>
      </w:rPr>
    </w:lvl>
    <w:lvl w:ilvl="3">
      <w:start w:val="0"/>
      <w:numFmt w:val="bullet"/>
      <w:lvlText w:val="•"/>
      <w:lvlJc w:val="left"/>
      <w:pPr>
        <w:ind w:left="1195" w:hanging="720"/>
      </w:pPr>
      <w:rPr>
        <w:rFonts w:hint="default"/>
        <w:lang w:val="en-US" w:eastAsia="en-US" w:bidi="ar-SA"/>
      </w:rPr>
    </w:lvl>
    <w:lvl w:ilvl="4">
      <w:start w:val="0"/>
      <w:numFmt w:val="bullet"/>
      <w:lvlText w:val="•"/>
      <w:lvlJc w:val="left"/>
      <w:pPr>
        <w:ind w:left="1287" w:hanging="720"/>
      </w:pPr>
      <w:rPr>
        <w:rFonts w:hint="default"/>
        <w:lang w:val="en-US" w:eastAsia="en-US" w:bidi="ar-SA"/>
      </w:rPr>
    </w:lvl>
    <w:lvl w:ilvl="5">
      <w:start w:val="0"/>
      <w:numFmt w:val="bullet"/>
      <w:lvlText w:val="•"/>
      <w:lvlJc w:val="left"/>
      <w:pPr>
        <w:ind w:left="1379" w:hanging="720"/>
      </w:pPr>
      <w:rPr>
        <w:rFonts w:hint="default"/>
        <w:lang w:val="en-US" w:eastAsia="en-US" w:bidi="ar-SA"/>
      </w:rPr>
    </w:lvl>
    <w:lvl w:ilvl="6">
      <w:start w:val="0"/>
      <w:numFmt w:val="bullet"/>
      <w:lvlText w:val="•"/>
      <w:lvlJc w:val="left"/>
      <w:pPr>
        <w:ind w:left="1470" w:hanging="720"/>
      </w:pPr>
      <w:rPr>
        <w:rFonts w:hint="default"/>
        <w:lang w:val="en-US" w:eastAsia="en-US" w:bidi="ar-SA"/>
      </w:rPr>
    </w:lvl>
    <w:lvl w:ilvl="7">
      <w:start w:val="0"/>
      <w:numFmt w:val="bullet"/>
      <w:lvlText w:val="•"/>
      <w:lvlJc w:val="left"/>
      <w:pPr>
        <w:ind w:left="1562" w:hanging="720"/>
      </w:pPr>
      <w:rPr>
        <w:rFonts w:hint="default"/>
        <w:lang w:val="en-US" w:eastAsia="en-US" w:bidi="ar-SA"/>
      </w:rPr>
    </w:lvl>
    <w:lvl w:ilvl="8">
      <w:start w:val="0"/>
      <w:numFmt w:val="bullet"/>
      <w:lvlText w:val="•"/>
      <w:lvlJc w:val="left"/>
      <w:pPr>
        <w:ind w:left="1654" w:hanging="720"/>
      </w:pPr>
      <w:rPr>
        <w:rFonts w:hint="default"/>
        <w:lang w:val="en-US" w:eastAsia="en-US" w:bidi="ar-SA"/>
      </w:rPr>
    </w:lvl>
  </w:abstractNum>
  <w:abstractNum w:abstractNumId="17">
    <w:multiLevelType w:val="hybridMultilevel"/>
    <w:lvl w:ilvl="0">
      <w:start w:val="4"/>
      <w:numFmt w:val="decimal"/>
      <w:lvlText w:val="%1"/>
      <w:lvlJc w:val="left"/>
      <w:pPr>
        <w:ind w:left="621" w:hanging="421"/>
        <w:jc w:val="left"/>
      </w:pPr>
      <w:rPr>
        <w:rFonts w:hint="default"/>
        <w:lang w:val="en-US" w:eastAsia="en-US" w:bidi="ar-SA"/>
      </w:rPr>
    </w:lvl>
    <w:lvl w:ilvl="1">
      <w:start w:val="19"/>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6">
    <w:multiLevelType w:val="hybridMultilevel"/>
    <w:lvl w:ilvl="0">
      <w:start w:val="4"/>
      <w:numFmt w:val="decimal"/>
      <w:lvlText w:val="%1"/>
      <w:lvlJc w:val="left"/>
      <w:pPr>
        <w:ind w:left="621" w:hanging="421"/>
        <w:jc w:val="left"/>
      </w:pPr>
      <w:rPr>
        <w:rFonts w:hint="default"/>
        <w:lang w:val="en-US" w:eastAsia="en-US" w:bidi="ar-SA"/>
      </w:rPr>
    </w:lvl>
    <w:lvl w:ilvl="1">
      <w:start w:val="19"/>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5">
    <w:multiLevelType w:val="hybridMultilevel"/>
    <w:lvl w:ilvl="0">
      <w:start w:val="4"/>
      <w:numFmt w:val="decimal"/>
      <w:lvlText w:val="%1"/>
      <w:lvlJc w:val="left"/>
      <w:pPr>
        <w:ind w:left="621" w:hanging="421"/>
        <w:jc w:val="left"/>
      </w:pPr>
      <w:rPr>
        <w:rFonts w:hint="default"/>
        <w:lang w:val="en-US" w:eastAsia="en-US" w:bidi="ar-SA"/>
      </w:rPr>
    </w:lvl>
    <w:lvl w:ilvl="1">
      <w:start w:val="17"/>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4">
    <w:multiLevelType w:val="hybridMultilevel"/>
    <w:lvl w:ilvl="0">
      <w:start w:val="4"/>
      <w:numFmt w:val="decimal"/>
      <w:lvlText w:val="%1"/>
      <w:lvlJc w:val="left"/>
      <w:pPr>
        <w:ind w:left="621" w:hanging="421"/>
        <w:jc w:val="left"/>
      </w:pPr>
      <w:rPr>
        <w:rFonts w:hint="default"/>
        <w:lang w:val="en-US" w:eastAsia="en-US" w:bidi="ar-SA"/>
      </w:rPr>
    </w:lvl>
    <w:lvl w:ilvl="1">
      <w:start w:val="15"/>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3">
    <w:multiLevelType w:val="hybridMultilevel"/>
    <w:lvl w:ilvl="0">
      <w:start w:val="4"/>
      <w:numFmt w:val="decimal"/>
      <w:lvlText w:val="%1"/>
      <w:lvlJc w:val="left"/>
      <w:pPr>
        <w:ind w:left="621" w:hanging="421"/>
        <w:jc w:val="left"/>
      </w:pPr>
      <w:rPr>
        <w:rFonts w:hint="default"/>
        <w:lang w:val="en-US" w:eastAsia="en-US" w:bidi="ar-SA"/>
      </w:rPr>
    </w:lvl>
    <w:lvl w:ilvl="1">
      <w:start w:val="13"/>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2">
    <w:multiLevelType w:val="hybridMultilevel"/>
    <w:lvl w:ilvl="0">
      <w:start w:val="4"/>
      <w:numFmt w:val="decimal"/>
      <w:lvlText w:val="%1"/>
      <w:lvlJc w:val="left"/>
      <w:pPr>
        <w:ind w:left="621" w:hanging="421"/>
        <w:jc w:val="left"/>
      </w:pPr>
      <w:rPr>
        <w:rFonts w:hint="default"/>
        <w:lang w:val="en-US" w:eastAsia="en-US" w:bidi="ar-SA"/>
      </w:rPr>
    </w:lvl>
    <w:lvl w:ilvl="1">
      <w:start w:val="11"/>
      <w:numFmt w:val="decimal"/>
      <w:lvlText w:val="%1.%2"/>
      <w:lvlJc w:val="left"/>
      <w:pPr>
        <w:ind w:left="621" w:hanging="42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429" w:hanging="421"/>
      </w:pPr>
      <w:rPr>
        <w:rFonts w:hint="default"/>
        <w:lang w:val="en-US" w:eastAsia="en-US" w:bidi="ar-SA"/>
      </w:rPr>
    </w:lvl>
    <w:lvl w:ilvl="3">
      <w:start w:val="0"/>
      <w:numFmt w:val="bullet"/>
      <w:lvlText w:val="•"/>
      <w:lvlJc w:val="left"/>
      <w:pPr>
        <w:ind w:left="3333" w:hanging="421"/>
      </w:pPr>
      <w:rPr>
        <w:rFonts w:hint="default"/>
        <w:lang w:val="en-US" w:eastAsia="en-US" w:bidi="ar-SA"/>
      </w:rPr>
    </w:lvl>
    <w:lvl w:ilvl="4">
      <w:start w:val="0"/>
      <w:numFmt w:val="bullet"/>
      <w:lvlText w:val="•"/>
      <w:lvlJc w:val="left"/>
      <w:pPr>
        <w:ind w:left="4238" w:hanging="421"/>
      </w:pPr>
      <w:rPr>
        <w:rFonts w:hint="default"/>
        <w:lang w:val="en-US" w:eastAsia="en-US" w:bidi="ar-SA"/>
      </w:rPr>
    </w:lvl>
    <w:lvl w:ilvl="5">
      <w:start w:val="0"/>
      <w:numFmt w:val="bullet"/>
      <w:lvlText w:val="•"/>
      <w:lvlJc w:val="left"/>
      <w:pPr>
        <w:ind w:left="5143" w:hanging="421"/>
      </w:pPr>
      <w:rPr>
        <w:rFonts w:hint="default"/>
        <w:lang w:val="en-US" w:eastAsia="en-US" w:bidi="ar-SA"/>
      </w:rPr>
    </w:lvl>
    <w:lvl w:ilvl="6">
      <w:start w:val="0"/>
      <w:numFmt w:val="bullet"/>
      <w:lvlText w:val="•"/>
      <w:lvlJc w:val="left"/>
      <w:pPr>
        <w:ind w:left="6047" w:hanging="421"/>
      </w:pPr>
      <w:rPr>
        <w:rFonts w:hint="default"/>
        <w:lang w:val="en-US" w:eastAsia="en-US" w:bidi="ar-SA"/>
      </w:rPr>
    </w:lvl>
    <w:lvl w:ilvl="7">
      <w:start w:val="0"/>
      <w:numFmt w:val="bullet"/>
      <w:lvlText w:val="•"/>
      <w:lvlJc w:val="left"/>
      <w:pPr>
        <w:ind w:left="6952" w:hanging="421"/>
      </w:pPr>
      <w:rPr>
        <w:rFonts w:hint="default"/>
        <w:lang w:val="en-US" w:eastAsia="en-US" w:bidi="ar-SA"/>
      </w:rPr>
    </w:lvl>
    <w:lvl w:ilvl="8">
      <w:start w:val="0"/>
      <w:numFmt w:val="bullet"/>
      <w:lvlText w:val="•"/>
      <w:lvlJc w:val="left"/>
      <w:pPr>
        <w:ind w:left="7857" w:hanging="421"/>
      </w:pPr>
      <w:rPr>
        <w:rFonts w:hint="default"/>
        <w:lang w:val="en-US" w:eastAsia="en-US" w:bidi="ar-SA"/>
      </w:rPr>
    </w:lvl>
  </w:abstractNum>
  <w:abstractNum w:abstractNumId="11">
    <w:multiLevelType w:val="hybridMultilevel"/>
    <w:lvl w:ilvl="0">
      <w:start w:val="4"/>
      <w:numFmt w:val="decimal"/>
      <w:lvlText w:val="%1"/>
      <w:lvlJc w:val="left"/>
      <w:pPr>
        <w:ind w:left="501" w:hanging="301"/>
        <w:jc w:val="left"/>
      </w:pPr>
      <w:rPr>
        <w:rFonts w:hint="default"/>
        <w:lang w:val="en-US" w:eastAsia="en-US" w:bidi="ar-SA"/>
      </w:rPr>
    </w:lvl>
    <w:lvl w:ilvl="1">
      <w:start w:val="9"/>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10">
    <w:multiLevelType w:val="hybridMultilevel"/>
    <w:lvl w:ilvl="0">
      <w:start w:val="4"/>
      <w:numFmt w:val="decimal"/>
      <w:lvlText w:val="%1"/>
      <w:lvlJc w:val="left"/>
      <w:pPr>
        <w:ind w:left="501" w:hanging="301"/>
        <w:jc w:val="left"/>
      </w:pPr>
      <w:rPr>
        <w:rFonts w:hint="default"/>
        <w:lang w:val="en-US" w:eastAsia="en-US" w:bidi="ar-SA"/>
      </w:rPr>
    </w:lvl>
    <w:lvl w:ilvl="1">
      <w:start w:val="7"/>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9">
    <w:multiLevelType w:val="hybridMultilevel"/>
    <w:lvl w:ilvl="0">
      <w:start w:val="4"/>
      <w:numFmt w:val="decimal"/>
      <w:lvlText w:val="%1"/>
      <w:lvlJc w:val="left"/>
      <w:pPr>
        <w:ind w:left="501" w:hanging="301"/>
        <w:jc w:val="left"/>
      </w:pPr>
      <w:rPr>
        <w:rFonts w:hint="default"/>
        <w:lang w:val="en-US" w:eastAsia="en-US" w:bidi="ar-SA"/>
      </w:rPr>
    </w:lvl>
    <w:lvl w:ilvl="1">
      <w:start w:val="5"/>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8">
    <w:multiLevelType w:val="hybridMultilevel"/>
    <w:lvl w:ilvl="0">
      <w:start w:val="4"/>
      <w:numFmt w:val="decimal"/>
      <w:lvlText w:val="%1"/>
      <w:lvlJc w:val="left"/>
      <w:pPr>
        <w:ind w:left="501" w:hanging="301"/>
        <w:jc w:val="left"/>
      </w:pPr>
      <w:rPr>
        <w:rFonts w:hint="default"/>
        <w:lang w:val="en-US" w:eastAsia="en-US" w:bidi="ar-SA"/>
      </w:rPr>
    </w:lvl>
    <w:lvl w:ilvl="1">
      <w:start w:val="3"/>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7">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6">
    <w:multiLevelType w:val="hybridMultilevel"/>
    <w:lvl w:ilvl="0">
      <w:start w:val="4"/>
      <w:numFmt w:val="decimal"/>
      <w:lvlText w:val="%1"/>
      <w:lvlJc w:val="left"/>
      <w:pPr>
        <w:ind w:left="501" w:hanging="301"/>
        <w:jc w:val="left"/>
      </w:pPr>
      <w:rPr>
        <w:rFonts w:hint="default"/>
        <w:lang w:val="en-US" w:eastAsia="en-US" w:bidi="ar-SA"/>
      </w:rPr>
    </w:lvl>
    <w:lvl w:ilvl="1">
      <w:start w:val="1"/>
      <w:numFmt w:val="decimal"/>
      <w:lvlText w:val="%1.%2"/>
      <w:lvlJc w:val="left"/>
      <w:pPr>
        <w:ind w:left="501" w:hanging="301"/>
        <w:jc w:val="left"/>
      </w:pPr>
      <w:rPr>
        <w:rFonts w:hint="default" w:ascii="Times New Roman" w:hAnsi="Times New Roman" w:eastAsia="Times New Roman" w:cs="Times New Roman"/>
        <w:b w:val="0"/>
        <w:bCs w:val="0"/>
        <w:i w:val="0"/>
        <w:iCs w:val="0"/>
        <w:spacing w:val="0"/>
        <w:w w:val="100"/>
        <w:sz w:val="22"/>
        <w:szCs w:val="22"/>
        <w:lang w:val="en-US" w:eastAsia="en-US" w:bidi="ar-SA"/>
      </w:rPr>
    </w:lvl>
    <w:lvl w:ilvl="2">
      <w:start w:val="0"/>
      <w:numFmt w:val="bullet"/>
      <w:lvlText w:val="•"/>
      <w:lvlJc w:val="left"/>
      <w:pPr>
        <w:ind w:left="2333" w:hanging="301"/>
      </w:pPr>
      <w:rPr>
        <w:rFonts w:hint="default"/>
        <w:lang w:val="en-US" w:eastAsia="en-US" w:bidi="ar-SA"/>
      </w:rPr>
    </w:lvl>
    <w:lvl w:ilvl="3">
      <w:start w:val="0"/>
      <w:numFmt w:val="bullet"/>
      <w:lvlText w:val="•"/>
      <w:lvlJc w:val="left"/>
      <w:pPr>
        <w:ind w:left="3249" w:hanging="301"/>
      </w:pPr>
      <w:rPr>
        <w:rFonts w:hint="default"/>
        <w:lang w:val="en-US" w:eastAsia="en-US" w:bidi="ar-SA"/>
      </w:rPr>
    </w:lvl>
    <w:lvl w:ilvl="4">
      <w:start w:val="0"/>
      <w:numFmt w:val="bullet"/>
      <w:lvlText w:val="•"/>
      <w:lvlJc w:val="left"/>
      <w:pPr>
        <w:ind w:left="4166" w:hanging="301"/>
      </w:pPr>
      <w:rPr>
        <w:rFonts w:hint="default"/>
        <w:lang w:val="en-US" w:eastAsia="en-US" w:bidi="ar-SA"/>
      </w:rPr>
    </w:lvl>
    <w:lvl w:ilvl="5">
      <w:start w:val="0"/>
      <w:numFmt w:val="bullet"/>
      <w:lvlText w:val="•"/>
      <w:lvlJc w:val="left"/>
      <w:pPr>
        <w:ind w:left="5083" w:hanging="301"/>
      </w:pPr>
      <w:rPr>
        <w:rFonts w:hint="default"/>
        <w:lang w:val="en-US" w:eastAsia="en-US" w:bidi="ar-SA"/>
      </w:rPr>
    </w:lvl>
    <w:lvl w:ilvl="6">
      <w:start w:val="0"/>
      <w:numFmt w:val="bullet"/>
      <w:lvlText w:val="•"/>
      <w:lvlJc w:val="left"/>
      <w:pPr>
        <w:ind w:left="5999" w:hanging="301"/>
      </w:pPr>
      <w:rPr>
        <w:rFonts w:hint="default"/>
        <w:lang w:val="en-US" w:eastAsia="en-US" w:bidi="ar-SA"/>
      </w:rPr>
    </w:lvl>
    <w:lvl w:ilvl="7">
      <w:start w:val="0"/>
      <w:numFmt w:val="bullet"/>
      <w:lvlText w:val="•"/>
      <w:lvlJc w:val="left"/>
      <w:pPr>
        <w:ind w:left="6916" w:hanging="301"/>
      </w:pPr>
      <w:rPr>
        <w:rFonts w:hint="default"/>
        <w:lang w:val="en-US" w:eastAsia="en-US" w:bidi="ar-SA"/>
      </w:rPr>
    </w:lvl>
    <w:lvl w:ilvl="8">
      <w:start w:val="0"/>
      <w:numFmt w:val="bullet"/>
      <w:lvlText w:val="•"/>
      <w:lvlJc w:val="left"/>
      <w:pPr>
        <w:ind w:left="7833" w:hanging="301"/>
      </w:pPr>
      <w:rPr>
        <w:rFonts w:hint="default"/>
        <w:lang w:val="en-US" w:eastAsia="en-US" w:bidi="ar-SA"/>
      </w:rPr>
    </w:lvl>
  </w:abstractNum>
  <w:abstractNum w:abstractNumId="5">
    <w:multiLevelType w:val="hybridMultilevel"/>
    <w:lvl w:ilvl="0">
      <w:start w:val="2"/>
      <w:numFmt w:val="decimal"/>
      <w:lvlText w:val="%1"/>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1">
      <w:start w:val="1"/>
      <w:numFmt w:val="decimal"/>
      <w:lvlText w:val="%1.%2"/>
      <w:lvlJc w:val="left"/>
      <w:pPr>
        <w:ind w:left="920" w:hanging="720"/>
        <w:jc w:val="left"/>
      </w:pPr>
      <w:rPr>
        <w:rFonts w:hint="default" w:ascii="Times New Roman" w:hAnsi="Times New Roman" w:eastAsia="Times New Roman" w:cs="Times New Roman"/>
        <w:b w:val="0"/>
        <w:bCs w:val="0"/>
        <w:i w:val="0"/>
        <w:iCs w:val="0"/>
        <w:spacing w:val="0"/>
        <w:w w:val="93"/>
        <w:sz w:val="24"/>
        <w:szCs w:val="24"/>
        <w:lang w:val="en-US" w:eastAsia="en-US" w:bidi="ar-SA"/>
      </w:rPr>
    </w:lvl>
    <w:lvl w:ilvl="2">
      <w:start w:val="0"/>
      <w:numFmt w:val="bullet"/>
      <w:lvlText w:val="•"/>
      <w:lvlJc w:val="left"/>
      <w:pPr>
        <w:ind w:left="1891" w:hanging="720"/>
      </w:pPr>
      <w:rPr>
        <w:rFonts w:hint="default"/>
        <w:lang w:val="en-US" w:eastAsia="en-US" w:bidi="ar-SA"/>
      </w:rPr>
    </w:lvl>
    <w:lvl w:ilvl="3">
      <w:start w:val="0"/>
      <w:numFmt w:val="bullet"/>
      <w:lvlText w:val="•"/>
      <w:lvlJc w:val="left"/>
      <w:pPr>
        <w:ind w:left="2863" w:hanging="720"/>
      </w:pPr>
      <w:rPr>
        <w:rFonts w:hint="default"/>
        <w:lang w:val="en-US" w:eastAsia="en-US" w:bidi="ar-SA"/>
      </w:rPr>
    </w:lvl>
    <w:lvl w:ilvl="4">
      <w:start w:val="0"/>
      <w:numFmt w:val="bullet"/>
      <w:lvlText w:val="•"/>
      <w:lvlJc w:val="left"/>
      <w:pPr>
        <w:ind w:left="3835" w:hanging="720"/>
      </w:pPr>
      <w:rPr>
        <w:rFonts w:hint="default"/>
        <w:lang w:val="en-US" w:eastAsia="en-US" w:bidi="ar-SA"/>
      </w:rPr>
    </w:lvl>
    <w:lvl w:ilvl="5">
      <w:start w:val="0"/>
      <w:numFmt w:val="bullet"/>
      <w:lvlText w:val="•"/>
      <w:lvlJc w:val="left"/>
      <w:pPr>
        <w:ind w:left="4807" w:hanging="720"/>
      </w:pPr>
      <w:rPr>
        <w:rFonts w:hint="default"/>
        <w:lang w:val="en-US" w:eastAsia="en-US" w:bidi="ar-SA"/>
      </w:rPr>
    </w:lvl>
    <w:lvl w:ilvl="6">
      <w:start w:val="0"/>
      <w:numFmt w:val="bullet"/>
      <w:lvlText w:val="•"/>
      <w:lvlJc w:val="left"/>
      <w:pPr>
        <w:ind w:left="5779" w:hanging="720"/>
      </w:pPr>
      <w:rPr>
        <w:rFonts w:hint="default"/>
        <w:lang w:val="en-US" w:eastAsia="en-US" w:bidi="ar-SA"/>
      </w:rPr>
    </w:lvl>
    <w:lvl w:ilvl="7">
      <w:start w:val="0"/>
      <w:numFmt w:val="bullet"/>
      <w:lvlText w:val="•"/>
      <w:lvlJc w:val="left"/>
      <w:pPr>
        <w:ind w:left="6750" w:hanging="720"/>
      </w:pPr>
      <w:rPr>
        <w:rFonts w:hint="default"/>
        <w:lang w:val="en-US" w:eastAsia="en-US" w:bidi="ar-SA"/>
      </w:rPr>
    </w:lvl>
    <w:lvl w:ilvl="8">
      <w:start w:val="0"/>
      <w:numFmt w:val="bullet"/>
      <w:lvlText w:val="•"/>
      <w:lvlJc w:val="left"/>
      <w:pPr>
        <w:ind w:left="7722" w:hanging="720"/>
      </w:pPr>
      <w:rPr>
        <w:rFonts w:hint="default"/>
        <w:lang w:val="en-US" w:eastAsia="en-US" w:bidi="ar-SA"/>
      </w:rPr>
    </w:lvl>
  </w:abstractNum>
  <w:abstractNum w:abstractNumId="4">
    <w:multiLevelType w:val="hybridMultilevel"/>
    <w:lvl w:ilvl="0">
      <w:start w:val="5"/>
      <w:numFmt w:val="decimal"/>
      <w:lvlText w:val="%1"/>
      <w:lvlJc w:val="left"/>
      <w:pPr>
        <w:ind w:left="920" w:hanging="720"/>
        <w:jc w:val="left"/>
      </w:pPr>
      <w:rPr>
        <w:rFonts w:hint="default"/>
        <w:lang w:val="en-US" w:eastAsia="en-US" w:bidi="ar-SA"/>
      </w:rPr>
    </w:lvl>
    <w:lvl w:ilvl="1">
      <w:start w:val="0"/>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669" w:hanging="720"/>
      </w:pPr>
      <w:rPr>
        <w:rFonts w:hint="default"/>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abstractNum w:abstractNumId="3">
    <w:multiLevelType w:val="hybridMultilevel"/>
    <w:lvl w:ilvl="0">
      <w:start w:val="4"/>
      <w:numFmt w:val="decimal"/>
      <w:lvlText w:val="%1"/>
      <w:lvlJc w:val="left"/>
      <w:pPr>
        <w:ind w:left="920" w:hanging="720"/>
        <w:jc w:val="left"/>
      </w:pPr>
      <w:rPr>
        <w:rFonts w:hint="default"/>
        <w:lang w:val="en-US" w:eastAsia="en-US" w:bidi="ar-SA"/>
      </w:rPr>
    </w:lvl>
    <w:lvl w:ilvl="1">
      <w:start w:val="0"/>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0"/>
      <w:numFmt w:val="bullet"/>
      <w:lvlText w:val="•"/>
      <w:lvlJc w:val="left"/>
      <w:pPr>
        <w:ind w:left="2669" w:hanging="720"/>
      </w:pPr>
      <w:rPr>
        <w:rFonts w:hint="default"/>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abstractNum w:abstractNumId="2">
    <w:multiLevelType w:val="hybridMultilevel"/>
    <w:lvl w:ilvl="0">
      <w:start w:val="3"/>
      <w:numFmt w:val="decimal"/>
      <w:lvlText w:val="%1"/>
      <w:lvlJc w:val="left"/>
      <w:pPr>
        <w:ind w:left="920" w:hanging="720"/>
        <w:jc w:val="left"/>
      </w:pPr>
      <w:rPr>
        <w:rFonts w:hint="default"/>
        <w:lang w:val="en-US" w:eastAsia="en-US" w:bidi="ar-SA"/>
      </w:rPr>
    </w:lvl>
    <w:lvl w:ilvl="1">
      <w:start w:val="0"/>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abstractNum w:abstractNumId="1">
    <w:multiLevelType w:val="hybridMultilevel"/>
    <w:lvl w:ilvl="0">
      <w:start w:val="2"/>
      <w:numFmt w:val="decimal"/>
      <w:lvlText w:val="%1"/>
      <w:lvlJc w:val="left"/>
      <w:pPr>
        <w:ind w:left="920" w:hanging="720"/>
        <w:jc w:val="left"/>
      </w:pPr>
      <w:rPr>
        <w:rFonts w:hint="default"/>
        <w:lang w:val="en-US" w:eastAsia="en-US" w:bidi="ar-SA"/>
      </w:rPr>
    </w:lvl>
    <w:lvl w:ilvl="1">
      <w:start w:val="0"/>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abstractNum w:abstractNumId="0">
    <w:multiLevelType w:val="hybridMultilevel"/>
    <w:lvl w:ilvl="0">
      <w:start w:val="1"/>
      <w:numFmt w:val="decimal"/>
      <w:lvlText w:val="%1"/>
      <w:lvlJc w:val="left"/>
      <w:pPr>
        <w:ind w:left="920" w:hanging="720"/>
        <w:jc w:val="left"/>
      </w:pPr>
      <w:rPr>
        <w:rFonts w:hint="default"/>
        <w:lang w:val="en-US" w:eastAsia="en-US" w:bidi="ar-SA"/>
      </w:rPr>
    </w:lvl>
    <w:lvl w:ilvl="1">
      <w:start w:val="0"/>
      <w:numFmt w:val="decimal"/>
      <w:lvlText w:val="%1.%2"/>
      <w:lvlJc w:val="left"/>
      <w:pPr>
        <w:ind w:left="920" w:hanging="720"/>
        <w:jc w:val="left"/>
      </w:pPr>
      <w:rPr>
        <w:rFonts w:hint="default" w:ascii="Times New Roman" w:hAnsi="Times New Roman" w:eastAsia="Times New Roman" w:cs="Times New Roman"/>
        <w:b w:val="0"/>
        <w:bCs w:val="0"/>
        <w:i w:val="0"/>
        <w:iCs w:val="0"/>
        <w:spacing w:val="0"/>
        <w:w w:val="100"/>
        <w:sz w:val="24"/>
        <w:szCs w:val="24"/>
        <w:lang w:val="en-US" w:eastAsia="en-US" w:bidi="ar-SA"/>
      </w:rPr>
    </w:lvl>
    <w:lvl w:ilvl="2">
      <w:start w:val="1"/>
      <w:numFmt w:val="decimal"/>
      <w:lvlText w:val="%1.%2.%3"/>
      <w:lvlJc w:val="left"/>
      <w:pPr>
        <w:ind w:left="920" w:hanging="720"/>
        <w:jc w:val="left"/>
      </w:pPr>
      <w:rPr>
        <w:rFonts w:hint="default" w:ascii="Times New Roman" w:hAnsi="Times New Roman" w:eastAsia="Times New Roman" w:cs="Times New Roman"/>
        <w:b w:val="0"/>
        <w:bCs w:val="0"/>
        <w:i w:val="0"/>
        <w:iCs w:val="0"/>
        <w:spacing w:val="-1"/>
        <w:w w:val="100"/>
        <w:sz w:val="24"/>
        <w:szCs w:val="24"/>
        <w:lang w:val="en-US" w:eastAsia="en-US" w:bidi="ar-SA"/>
      </w:rPr>
    </w:lvl>
    <w:lvl w:ilvl="3">
      <w:start w:val="0"/>
      <w:numFmt w:val="bullet"/>
      <w:lvlText w:val="•"/>
      <w:lvlJc w:val="left"/>
      <w:pPr>
        <w:ind w:left="3543" w:hanging="720"/>
      </w:pPr>
      <w:rPr>
        <w:rFonts w:hint="default"/>
        <w:lang w:val="en-US" w:eastAsia="en-US" w:bidi="ar-SA"/>
      </w:rPr>
    </w:lvl>
    <w:lvl w:ilvl="4">
      <w:start w:val="0"/>
      <w:numFmt w:val="bullet"/>
      <w:lvlText w:val="•"/>
      <w:lvlJc w:val="left"/>
      <w:pPr>
        <w:ind w:left="4418" w:hanging="720"/>
      </w:pPr>
      <w:rPr>
        <w:rFonts w:hint="default"/>
        <w:lang w:val="en-US" w:eastAsia="en-US" w:bidi="ar-SA"/>
      </w:rPr>
    </w:lvl>
    <w:lvl w:ilvl="5">
      <w:start w:val="0"/>
      <w:numFmt w:val="bullet"/>
      <w:lvlText w:val="•"/>
      <w:lvlJc w:val="left"/>
      <w:pPr>
        <w:ind w:left="5293" w:hanging="720"/>
      </w:pPr>
      <w:rPr>
        <w:rFonts w:hint="default"/>
        <w:lang w:val="en-US" w:eastAsia="en-US" w:bidi="ar-SA"/>
      </w:rPr>
    </w:lvl>
    <w:lvl w:ilvl="6">
      <w:start w:val="0"/>
      <w:numFmt w:val="bullet"/>
      <w:lvlText w:val="•"/>
      <w:lvlJc w:val="left"/>
      <w:pPr>
        <w:ind w:left="6167" w:hanging="720"/>
      </w:pPr>
      <w:rPr>
        <w:rFonts w:hint="default"/>
        <w:lang w:val="en-US" w:eastAsia="en-US" w:bidi="ar-SA"/>
      </w:rPr>
    </w:lvl>
    <w:lvl w:ilvl="7">
      <w:start w:val="0"/>
      <w:numFmt w:val="bullet"/>
      <w:lvlText w:val="•"/>
      <w:lvlJc w:val="left"/>
      <w:pPr>
        <w:ind w:left="7042" w:hanging="720"/>
      </w:pPr>
      <w:rPr>
        <w:rFonts w:hint="default"/>
        <w:lang w:val="en-US" w:eastAsia="en-US" w:bidi="ar-SA"/>
      </w:rPr>
    </w:lvl>
    <w:lvl w:ilvl="8">
      <w:start w:val="0"/>
      <w:numFmt w:val="bullet"/>
      <w:lvlText w:val="•"/>
      <w:lvlJc w:val="left"/>
      <w:pPr>
        <w:ind w:left="7917" w:hanging="720"/>
      </w:pPr>
      <w:rPr>
        <w:rFonts w:hint="default"/>
        <w:lang w:val="en-US" w:eastAsia="en-US" w:bidi="ar-SA"/>
      </w:rPr>
    </w:lvl>
  </w:abstract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Setting w:val="14" w:uri="http://schemas.microsoft.com/office/word" w:name="compatibilityMode"/>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Times New Roman" w:hAnsi="Times New Roman" w:eastAsia="Times New Roman" w:cs="Times New Roman"/>
      <w:lang w:val="en-US" w:eastAsia="en-US" w:bidi="ar-SA"/>
    </w:rPr>
  </w:style>
  <w:style w:styleId="TOC1" w:type="paragraph">
    <w:name w:val="TOC 1"/>
    <w:basedOn w:val="Normal"/>
    <w:uiPriority w:val="1"/>
    <w:qFormat/>
    <w:pPr>
      <w:spacing w:before="76"/>
      <w:ind w:left="200"/>
    </w:pPr>
    <w:rPr>
      <w:rFonts w:ascii="Times New Roman" w:hAnsi="Times New Roman" w:eastAsia="Times New Roman" w:cs="Times New Roman"/>
      <w:b/>
      <w:bCs/>
      <w:sz w:val="24"/>
      <w:szCs w:val="24"/>
      <w:lang w:val="en-US" w:eastAsia="en-US" w:bidi="ar-SA"/>
    </w:rPr>
  </w:style>
  <w:style w:styleId="TOC2" w:type="paragraph">
    <w:name w:val="TOC 2"/>
    <w:basedOn w:val="Normal"/>
    <w:uiPriority w:val="1"/>
    <w:qFormat/>
    <w:pPr>
      <w:spacing w:before="276"/>
      <w:ind w:left="920" w:hanging="720"/>
    </w:pPr>
    <w:rPr>
      <w:rFonts w:ascii="Times New Roman" w:hAnsi="Times New Roman" w:eastAsia="Times New Roman" w:cs="Times New Roman"/>
      <w:sz w:val="24"/>
      <w:szCs w:val="24"/>
      <w:lang w:val="en-US" w:eastAsia="en-US" w:bidi="ar-SA"/>
    </w:rPr>
  </w:style>
  <w:style w:styleId="BodyText" w:type="paragraph">
    <w:name w:val="Body Text"/>
    <w:basedOn w:val="Normal"/>
    <w:uiPriority w:val="1"/>
    <w:qFormat/>
    <w:pPr/>
    <w:rPr>
      <w:rFonts w:ascii="Times New Roman" w:hAnsi="Times New Roman" w:eastAsia="Times New Roman" w:cs="Times New Roman"/>
      <w:sz w:val="24"/>
      <w:szCs w:val="24"/>
      <w:lang w:val="en-US" w:eastAsia="en-US" w:bidi="ar-SA"/>
    </w:rPr>
  </w:style>
  <w:style w:styleId="Heading1" w:type="paragraph">
    <w:name w:val="Heading 1"/>
    <w:basedOn w:val="Normal"/>
    <w:uiPriority w:val="1"/>
    <w:qFormat/>
    <w:pPr>
      <w:spacing w:line="326" w:lineRule="exact"/>
      <w:ind w:left="118"/>
      <w:outlineLvl w:val="1"/>
    </w:pPr>
    <w:rPr>
      <w:rFonts w:ascii="Times New Roman" w:hAnsi="Times New Roman" w:eastAsia="Times New Roman" w:cs="Times New Roman"/>
      <w:sz w:val="27"/>
      <w:szCs w:val="27"/>
      <w:lang w:val="en-US" w:eastAsia="en-US" w:bidi="ar-SA"/>
    </w:rPr>
  </w:style>
  <w:style w:styleId="Heading2" w:type="paragraph">
    <w:name w:val="Heading 2"/>
    <w:basedOn w:val="Normal"/>
    <w:uiPriority w:val="1"/>
    <w:qFormat/>
    <w:pPr>
      <w:spacing w:line="2" w:lineRule="exact"/>
      <w:ind w:left="84"/>
      <w:outlineLvl w:val="2"/>
    </w:pPr>
    <w:rPr>
      <w:rFonts w:ascii="Times New Roman" w:hAnsi="Times New Roman" w:eastAsia="Times New Roman" w:cs="Times New Roman"/>
      <w:i/>
      <w:iCs/>
      <w:sz w:val="27"/>
      <w:szCs w:val="27"/>
      <w:lang w:val="en-US" w:eastAsia="en-US" w:bidi="ar-SA"/>
    </w:rPr>
  </w:style>
  <w:style w:styleId="Heading3" w:type="paragraph">
    <w:name w:val="Heading 3"/>
    <w:basedOn w:val="Normal"/>
    <w:uiPriority w:val="1"/>
    <w:qFormat/>
    <w:pPr>
      <w:outlineLvl w:val="3"/>
    </w:pPr>
    <w:rPr>
      <w:rFonts w:ascii="Times New Roman" w:hAnsi="Times New Roman" w:eastAsia="Times New Roman" w:cs="Times New Roman"/>
      <w:sz w:val="26"/>
      <w:szCs w:val="26"/>
      <w:lang w:val="en-US" w:eastAsia="en-US" w:bidi="ar-SA"/>
    </w:rPr>
  </w:style>
  <w:style w:styleId="Heading4" w:type="paragraph">
    <w:name w:val="Heading 4"/>
    <w:basedOn w:val="Normal"/>
    <w:uiPriority w:val="1"/>
    <w:qFormat/>
    <w:pPr>
      <w:spacing w:line="293" w:lineRule="exact"/>
      <w:outlineLvl w:val="4"/>
    </w:pPr>
    <w:rPr>
      <w:rFonts w:ascii="Times New Roman" w:hAnsi="Times New Roman" w:eastAsia="Times New Roman" w:cs="Times New Roman"/>
      <w:i/>
      <w:iCs/>
      <w:sz w:val="26"/>
      <w:szCs w:val="26"/>
      <w:lang w:val="en-US" w:eastAsia="en-US" w:bidi="ar-SA"/>
    </w:rPr>
  </w:style>
  <w:style w:styleId="Heading5" w:type="paragraph">
    <w:name w:val="Heading 5"/>
    <w:basedOn w:val="Normal"/>
    <w:uiPriority w:val="1"/>
    <w:qFormat/>
    <w:pPr>
      <w:ind w:left="964"/>
      <w:outlineLvl w:val="5"/>
    </w:pPr>
    <w:rPr>
      <w:rFonts w:ascii="Times New Roman" w:hAnsi="Times New Roman" w:eastAsia="Times New Roman" w:cs="Times New Roman"/>
      <w:sz w:val="25"/>
      <w:szCs w:val="25"/>
      <w:lang w:val="en-US" w:eastAsia="en-US" w:bidi="ar-SA"/>
    </w:rPr>
  </w:style>
  <w:style w:styleId="Heading6" w:type="paragraph">
    <w:name w:val="Heading 6"/>
    <w:basedOn w:val="Normal"/>
    <w:uiPriority w:val="1"/>
    <w:qFormat/>
    <w:pPr>
      <w:spacing w:line="187" w:lineRule="exact"/>
      <w:ind w:left="307"/>
      <w:outlineLvl w:val="6"/>
    </w:pPr>
    <w:rPr>
      <w:rFonts w:ascii="Times New Roman" w:hAnsi="Times New Roman" w:eastAsia="Times New Roman" w:cs="Times New Roman"/>
      <w:sz w:val="25"/>
      <w:szCs w:val="25"/>
      <w:lang w:val="en-US" w:eastAsia="en-US" w:bidi="ar-SA"/>
    </w:rPr>
  </w:style>
  <w:style w:styleId="Heading7" w:type="paragraph">
    <w:name w:val="Heading 7"/>
    <w:basedOn w:val="Normal"/>
    <w:uiPriority w:val="1"/>
    <w:qFormat/>
    <w:pPr>
      <w:spacing w:before="63"/>
      <w:jc w:val="center"/>
      <w:outlineLvl w:val="7"/>
    </w:pPr>
    <w:rPr>
      <w:rFonts w:ascii="Times New Roman" w:hAnsi="Times New Roman" w:eastAsia="Times New Roman" w:cs="Times New Roman"/>
      <w:b/>
      <w:bCs/>
      <w:sz w:val="24"/>
      <w:szCs w:val="24"/>
      <w:lang w:val="en-US" w:eastAsia="en-US" w:bidi="ar-SA"/>
    </w:rPr>
  </w:style>
  <w:style w:styleId="Heading8" w:type="paragraph">
    <w:name w:val="Heading 8"/>
    <w:basedOn w:val="Normal"/>
    <w:uiPriority w:val="1"/>
    <w:qFormat/>
    <w:pPr>
      <w:ind w:left="939" w:hanging="719"/>
      <w:outlineLvl w:val="8"/>
    </w:pPr>
    <w:rPr>
      <w:rFonts w:ascii="Times New Roman" w:hAnsi="Times New Roman" w:eastAsia="Times New Roman" w:cs="Times New Roman"/>
      <w:b/>
      <w:bCs/>
      <w:sz w:val="24"/>
      <w:szCs w:val="24"/>
      <w:lang w:val="en-US" w:eastAsia="en-US" w:bidi="ar-SA"/>
    </w:rPr>
  </w:style>
  <w:style w:styleId="ListParagraph" w:type="paragraph">
    <w:name w:val="List Paragraph"/>
    <w:basedOn w:val="Normal"/>
    <w:uiPriority w:val="1"/>
    <w:qFormat/>
    <w:pPr>
      <w:spacing w:before="276"/>
      <w:ind w:left="920" w:hanging="720"/>
    </w:pPr>
    <w:rPr>
      <w:rFonts w:ascii="Times New Roman" w:hAnsi="Times New Roman" w:eastAsia="Times New Roman" w:cs="Times New Roman"/>
      <w:lang w:val="en-US" w:eastAsia="en-US" w:bidi="ar-SA"/>
    </w:rPr>
  </w:style>
  <w:style w:styleId="TableParagraph" w:type="paragraph">
    <w:name w:val="Table Paragraph"/>
    <w:basedOn w:val="Normal"/>
    <w:uiPriority w:val="1"/>
    <w:qFormat/>
    <w:pPr>
      <w:spacing w:line="256" w:lineRule="exact"/>
      <w:jc w:val="right"/>
    </w:pPr>
    <w:rPr>
      <w:rFonts w:ascii="Times New Roman" w:hAnsi="Times New Roman" w:eastAsia="Times New Roman" w:cs="Times New Roman"/>
      <w:lang w:val="en-US" w:eastAsia="en-US" w:bidi="ar-SA"/>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footer" Target="footer1.xml"/><Relationship Id="rId6" Type="http://schemas.openxmlformats.org/officeDocument/2006/relationships/footer" Target="footer2.xml"/><Relationship Id="rId7" Type="http://schemas.openxmlformats.org/officeDocument/2006/relationships/image" Target="media/image1.jpeg"/><Relationship Id="rId8" Type="http://schemas.openxmlformats.org/officeDocument/2006/relationships/footer" Target="footer3.xml"/><Relationship Id="rId9" Type="http://schemas.openxmlformats.org/officeDocument/2006/relationships/image" Target="media/image2.png"/><Relationship Id="rId10" Type="http://schemas.openxmlformats.org/officeDocument/2006/relationships/image" Target="media/image3.jpeg"/><Relationship Id="rId11" Type="http://schemas.openxmlformats.org/officeDocument/2006/relationships/hyperlink" Target="http://www.wikipedia.org/wiki/strength" TargetMode="External"/><Relationship Id="rId12" Type="http://schemas.openxmlformats.org/officeDocument/2006/relationships/hyperlink" Target="http://www.wikipedia.org/wiki/performance_tuning)" TargetMode="External"/><Relationship Id="rId13" Type="http://schemas.openxmlformats.org/officeDocument/2006/relationships/hyperlink" Target="http://www.docs.adobe.com/docs/en/cq/5-6-1/deploying/performance.html)" TargetMode="External"/><Relationship Id="rId14" Type="http://schemas.openxmlformats.org/officeDocument/2006/relationships/hyperlink" Target="http://www.thefreedictionary.com/optimize)" TargetMode="External"/><Relationship Id="rId15" Type="http://schemas.openxmlformats.org/officeDocument/2006/relationships/hyperlink" Target="http://www.wikipedia.org/wiki/process_optimization)" TargetMode="External"/><Relationship Id="rId16" Type="http://schemas.openxmlformats.org/officeDocument/2006/relationships/footer" Target="footer4.xml"/><Relationship Id="rId17" Type="http://schemas.openxmlformats.org/officeDocument/2006/relationships/image" Target="media/image4.jpeg"/><Relationship Id="rId18" Type="http://schemas.openxmlformats.org/officeDocument/2006/relationships/image" Target="media/image5.jpeg"/><Relationship Id="rId19" Type="http://schemas.openxmlformats.org/officeDocument/2006/relationships/footer" Target="footer5.xml"/><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footer" Target="footer6.xml"/><Relationship Id="rId24" Type="http://schemas.openxmlformats.org/officeDocument/2006/relationships/image" Target="media/image9.jpeg"/><Relationship Id="rId25" Type="http://schemas.openxmlformats.org/officeDocument/2006/relationships/footer" Target="footer7.xml"/><Relationship Id="rId26" Type="http://schemas.openxmlformats.org/officeDocument/2006/relationships/image" Target="media/image10.jpeg"/><Relationship Id="rId27" Type="http://schemas.openxmlformats.org/officeDocument/2006/relationships/image" Target="media/image11.jpeg"/><Relationship Id="rId28" Type="http://schemas.openxmlformats.org/officeDocument/2006/relationships/footer" Target="footer8.xml"/><Relationship Id="rId29" Type="http://schemas.openxmlformats.org/officeDocument/2006/relationships/image" Target="media/image12.jpeg"/><Relationship Id="rId30" Type="http://schemas.openxmlformats.org/officeDocument/2006/relationships/image" Target="media/image13.jpeg"/><Relationship Id="rId31" Type="http://schemas.openxmlformats.org/officeDocument/2006/relationships/footer" Target="footer9.xml"/><Relationship Id="rId32" Type="http://schemas.openxmlformats.org/officeDocument/2006/relationships/image" Target="media/image14.jpeg"/><Relationship Id="rId33" Type="http://schemas.openxmlformats.org/officeDocument/2006/relationships/image" Target="media/image15.jpeg"/><Relationship Id="rId34" Type="http://schemas.openxmlformats.org/officeDocument/2006/relationships/footer" Target="footer10.xml"/><Relationship Id="rId35" Type="http://schemas.openxmlformats.org/officeDocument/2006/relationships/image" Target="media/image16.jpeg"/><Relationship Id="rId36" Type="http://schemas.openxmlformats.org/officeDocument/2006/relationships/footer" Target="footer11.xml"/><Relationship Id="rId37" Type="http://schemas.openxmlformats.org/officeDocument/2006/relationships/image" Target="media/image17.jpeg"/><Relationship Id="rId38" Type="http://schemas.openxmlformats.org/officeDocument/2006/relationships/image" Target="media/image18.jpeg"/><Relationship Id="rId39" Type="http://schemas.openxmlformats.org/officeDocument/2006/relationships/footer" Target="footer12.xml"/><Relationship Id="rId40" Type="http://schemas.openxmlformats.org/officeDocument/2006/relationships/image" Target="media/image19.jpeg"/><Relationship Id="rId41" Type="http://schemas.openxmlformats.org/officeDocument/2006/relationships/footer" Target="footer13.xml"/><Relationship Id="rId42" Type="http://schemas.openxmlformats.org/officeDocument/2006/relationships/image" Target="media/image20.jpeg"/><Relationship Id="rId43" Type="http://schemas.openxmlformats.org/officeDocument/2006/relationships/footer" Target="footer14.xml"/><Relationship Id="rId44" Type="http://schemas.openxmlformats.org/officeDocument/2006/relationships/image" Target="media/image21.jpeg"/><Relationship Id="rId45" Type="http://schemas.openxmlformats.org/officeDocument/2006/relationships/image" Target="media/image22.jpeg"/><Relationship Id="rId46" Type="http://schemas.openxmlformats.org/officeDocument/2006/relationships/image" Target="media/image23.jpeg"/><Relationship Id="rId47" Type="http://schemas.openxmlformats.org/officeDocument/2006/relationships/image" Target="media/image24.png"/><Relationship Id="rId48" Type="http://schemas.openxmlformats.org/officeDocument/2006/relationships/image" Target="media/image25.png"/><Relationship Id="rId49" Type="http://schemas.openxmlformats.org/officeDocument/2006/relationships/image" Target="media/image26.png"/><Relationship Id="rId50" Type="http://schemas.openxmlformats.org/officeDocument/2006/relationships/image" Target="media/image27.jpeg"/><Relationship Id="rId51" Type="http://schemas.openxmlformats.org/officeDocument/2006/relationships/image" Target="media/image28.jpeg"/><Relationship Id="rId52" Type="http://schemas.openxmlformats.org/officeDocument/2006/relationships/image" Target="media/image29.jpeg"/><Relationship Id="rId53" Type="http://schemas.openxmlformats.org/officeDocument/2006/relationships/image" Target="media/image30.jpeg"/><Relationship Id="rId54" Type="http://schemas.openxmlformats.org/officeDocument/2006/relationships/image" Target="media/image31.jpeg"/><Relationship Id="rId55" Type="http://schemas.openxmlformats.org/officeDocument/2006/relationships/image" Target="media/image32.jpeg"/><Relationship Id="rId56" Type="http://schemas.openxmlformats.org/officeDocument/2006/relationships/image" Target="media/image33.jpeg"/><Relationship Id="rId57" Type="http://schemas.openxmlformats.org/officeDocument/2006/relationships/image" Target="media/image34.jpeg"/><Relationship Id="rId58" Type="http://schemas.openxmlformats.org/officeDocument/2006/relationships/image" Target="media/image35.jpeg"/><Relationship Id="rId59" Type="http://schemas.openxmlformats.org/officeDocument/2006/relationships/image" Target="media/image36.png"/><Relationship Id="rId60" Type="http://schemas.openxmlformats.org/officeDocument/2006/relationships/image" Target="media/image37.png"/><Relationship Id="rId61" Type="http://schemas.openxmlformats.org/officeDocument/2006/relationships/image" Target="media/image38.png"/><Relationship Id="rId62" Type="http://schemas.openxmlformats.org/officeDocument/2006/relationships/image" Target="media/image39.png"/><Relationship Id="rId63" Type="http://schemas.openxmlformats.org/officeDocument/2006/relationships/image" Target="media/image40.png"/><Relationship Id="rId64" Type="http://schemas.openxmlformats.org/officeDocument/2006/relationships/image" Target="media/image41.png"/><Relationship Id="rId65" Type="http://schemas.openxmlformats.org/officeDocument/2006/relationships/image" Target="media/image42.png"/><Relationship Id="rId66" Type="http://schemas.openxmlformats.org/officeDocument/2006/relationships/image" Target="media/image43.png"/><Relationship Id="rId67" Type="http://schemas.openxmlformats.org/officeDocument/2006/relationships/image" Target="media/image44.png"/><Relationship Id="rId68" Type="http://schemas.openxmlformats.org/officeDocument/2006/relationships/image" Target="media/image45.png"/><Relationship Id="rId69" Type="http://schemas.openxmlformats.org/officeDocument/2006/relationships/image" Target="media/image46.png"/><Relationship Id="rId70" Type="http://schemas.openxmlformats.org/officeDocument/2006/relationships/image" Target="media/image47.png"/><Relationship Id="rId71" Type="http://schemas.openxmlformats.org/officeDocument/2006/relationships/image" Target="media/image48.png"/><Relationship Id="rId72" Type="http://schemas.openxmlformats.org/officeDocument/2006/relationships/image" Target="media/image49.png"/><Relationship Id="rId73" Type="http://schemas.openxmlformats.org/officeDocument/2006/relationships/image" Target="media/image50.png"/><Relationship Id="rId74" Type="http://schemas.openxmlformats.org/officeDocument/2006/relationships/image" Target="media/image51.png"/><Relationship Id="rId75" Type="http://schemas.openxmlformats.org/officeDocument/2006/relationships/image" Target="media/image52.png"/><Relationship Id="rId76" Type="http://schemas.openxmlformats.org/officeDocument/2006/relationships/image" Target="media/image53.png"/><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80" Type="http://schemas.openxmlformats.org/officeDocument/2006/relationships/image" Target="media/image57.png"/><Relationship Id="rId81" Type="http://schemas.openxmlformats.org/officeDocument/2006/relationships/image" Target="media/image58.png"/><Relationship Id="rId82" Type="http://schemas.openxmlformats.org/officeDocument/2006/relationships/image" Target="media/image59.png"/><Relationship Id="rId83" Type="http://schemas.openxmlformats.org/officeDocument/2006/relationships/image" Target="media/image60.png"/><Relationship Id="rId84" Type="http://schemas.openxmlformats.org/officeDocument/2006/relationships/image" Target="media/image61.png"/><Relationship Id="rId85" Type="http://schemas.openxmlformats.org/officeDocument/2006/relationships/image" Target="media/image62.png"/><Relationship Id="rId86" Type="http://schemas.openxmlformats.org/officeDocument/2006/relationships/image" Target="media/image63.png"/><Relationship Id="rId87" Type="http://schemas.openxmlformats.org/officeDocument/2006/relationships/image" Target="media/image64.png"/><Relationship Id="rId88" Type="http://schemas.openxmlformats.org/officeDocument/2006/relationships/image" Target="media/image65.png"/><Relationship Id="rId89" Type="http://schemas.openxmlformats.org/officeDocument/2006/relationships/image" Target="media/image66.png"/><Relationship Id="rId90" Type="http://schemas.openxmlformats.org/officeDocument/2006/relationships/image" Target="media/image67.png"/><Relationship Id="rId91" Type="http://schemas.openxmlformats.org/officeDocument/2006/relationships/image" Target="media/image68.png"/><Relationship Id="rId92" Type="http://schemas.openxmlformats.org/officeDocument/2006/relationships/image" Target="media/image69.png"/><Relationship Id="rId93" Type="http://schemas.openxmlformats.org/officeDocument/2006/relationships/image" Target="media/image70.png"/><Relationship Id="rId94" Type="http://schemas.openxmlformats.org/officeDocument/2006/relationships/image" Target="media/image71.png"/><Relationship Id="rId95" Type="http://schemas.openxmlformats.org/officeDocument/2006/relationships/image" Target="media/image72.png"/><Relationship Id="rId96" Type="http://schemas.openxmlformats.org/officeDocument/2006/relationships/image" Target="media/image73.png"/><Relationship Id="rId97" Type="http://schemas.openxmlformats.org/officeDocument/2006/relationships/image" Target="media/image74.png"/><Relationship Id="rId98" Type="http://schemas.openxmlformats.org/officeDocument/2006/relationships/image" Target="media/image75.png"/><Relationship Id="rId99" Type="http://schemas.openxmlformats.org/officeDocument/2006/relationships/image" Target="media/image76.png"/><Relationship Id="rId100" Type="http://schemas.openxmlformats.org/officeDocument/2006/relationships/image" Target="media/image77.png"/><Relationship Id="rId101" Type="http://schemas.openxmlformats.org/officeDocument/2006/relationships/image" Target="media/image78.png"/><Relationship Id="rId102" Type="http://schemas.openxmlformats.org/officeDocument/2006/relationships/image" Target="media/image79.png"/><Relationship Id="rId103" Type="http://schemas.openxmlformats.org/officeDocument/2006/relationships/image" Target="media/image80.png"/><Relationship Id="rId104" Type="http://schemas.openxmlformats.org/officeDocument/2006/relationships/image" Target="media/image81.png"/><Relationship Id="rId105" Type="http://schemas.openxmlformats.org/officeDocument/2006/relationships/image" Target="media/image82.png"/><Relationship Id="rId106" Type="http://schemas.openxmlformats.org/officeDocument/2006/relationships/image" Target="media/image83.png"/><Relationship Id="rId107" Type="http://schemas.openxmlformats.org/officeDocument/2006/relationships/image" Target="media/image84.png"/><Relationship Id="rId108" Type="http://schemas.openxmlformats.org/officeDocument/2006/relationships/image" Target="media/image85.png"/><Relationship Id="rId109" Type="http://schemas.openxmlformats.org/officeDocument/2006/relationships/image" Target="media/image86.png"/><Relationship Id="rId110" Type="http://schemas.openxmlformats.org/officeDocument/2006/relationships/image" Target="media/image87.png"/><Relationship Id="rId111" Type="http://schemas.openxmlformats.org/officeDocument/2006/relationships/image" Target="media/image88.png"/><Relationship Id="rId112" Type="http://schemas.openxmlformats.org/officeDocument/2006/relationships/image" Target="media/image89.png"/><Relationship Id="rId113" Type="http://schemas.openxmlformats.org/officeDocument/2006/relationships/image" Target="media/image90.png"/><Relationship Id="rId114" Type="http://schemas.openxmlformats.org/officeDocument/2006/relationships/image" Target="media/image91.png"/><Relationship Id="rId115" Type="http://schemas.openxmlformats.org/officeDocument/2006/relationships/image" Target="media/image92.png"/><Relationship Id="rId116" Type="http://schemas.openxmlformats.org/officeDocument/2006/relationships/image" Target="media/image93.png"/><Relationship Id="rId117" Type="http://schemas.openxmlformats.org/officeDocument/2006/relationships/image" Target="media/image94.png"/><Relationship Id="rId118" Type="http://schemas.openxmlformats.org/officeDocument/2006/relationships/image" Target="media/image95.png"/><Relationship Id="rId119" Type="http://schemas.openxmlformats.org/officeDocument/2006/relationships/image" Target="media/image96.png"/><Relationship Id="rId120" Type="http://schemas.openxmlformats.org/officeDocument/2006/relationships/image" Target="media/image97.png"/><Relationship Id="rId121" Type="http://schemas.openxmlformats.org/officeDocument/2006/relationships/image" Target="media/image98.png"/><Relationship Id="rId122" Type="http://schemas.openxmlformats.org/officeDocument/2006/relationships/image" Target="media/image99.png"/><Relationship Id="rId123" Type="http://schemas.openxmlformats.org/officeDocument/2006/relationships/image" Target="media/image100.png"/><Relationship Id="rId124" Type="http://schemas.openxmlformats.org/officeDocument/2006/relationships/image" Target="media/image101.png"/><Relationship Id="rId125" Type="http://schemas.openxmlformats.org/officeDocument/2006/relationships/image" Target="media/image102.png"/><Relationship Id="rId126" Type="http://schemas.openxmlformats.org/officeDocument/2006/relationships/image" Target="media/image103.png"/><Relationship Id="rId127" Type="http://schemas.openxmlformats.org/officeDocument/2006/relationships/image" Target="media/image104.png"/><Relationship Id="rId128" Type="http://schemas.openxmlformats.org/officeDocument/2006/relationships/image" Target="media/image105.png"/><Relationship Id="rId129" Type="http://schemas.openxmlformats.org/officeDocument/2006/relationships/image" Target="media/image106.png"/><Relationship Id="rId130" Type="http://schemas.openxmlformats.org/officeDocument/2006/relationships/image" Target="media/image107.png"/><Relationship Id="rId131" Type="http://schemas.openxmlformats.org/officeDocument/2006/relationships/image" Target="media/image108.png"/><Relationship Id="rId132" Type="http://schemas.openxmlformats.org/officeDocument/2006/relationships/image" Target="media/image109.png"/><Relationship Id="rId133" Type="http://schemas.openxmlformats.org/officeDocument/2006/relationships/image" Target="media/image110.png"/><Relationship Id="rId134" Type="http://schemas.openxmlformats.org/officeDocument/2006/relationships/image" Target="media/image111.png"/><Relationship Id="rId135" Type="http://schemas.openxmlformats.org/officeDocument/2006/relationships/image" Target="media/image112.png"/><Relationship Id="rId136" Type="http://schemas.openxmlformats.org/officeDocument/2006/relationships/image" Target="media/image113.png"/><Relationship Id="rId137" Type="http://schemas.openxmlformats.org/officeDocument/2006/relationships/image" Target="media/image114.png"/><Relationship Id="rId138" Type="http://schemas.openxmlformats.org/officeDocument/2006/relationships/image" Target="media/image115.png"/><Relationship Id="rId139" Type="http://schemas.openxmlformats.org/officeDocument/2006/relationships/image" Target="media/image116.png"/><Relationship Id="rId140" Type="http://schemas.openxmlformats.org/officeDocument/2006/relationships/image" Target="media/image117.png"/><Relationship Id="rId141" Type="http://schemas.openxmlformats.org/officeDocument/2006/relationships/image" Target="media/image118.png"/><Relationship Id="rId142" Type="http://schemas.openxmlformats.org/officeDocument/2006/relationships/image" Target="media/image119.png"/><Relationship Id="rId143" Type="http://schemas.openxmlformats.org/officeDocument/2006/relationships/image" Target="media/image120.png"/><Relationship Id="rId144" Type="http://schemas.openxmlformats.org/officeDocument/2006/relationships/image" Target="media/image121.png"/><Relationship Id="rId145" Type="http://schemas.openxmlformats.org/officeDocument/2006/relationships/image" Target="media/image122.png"/><Relationship Id="rId146" Type="http://schemas.openxmlformats.org/officeDocument/2006/relationships/image" Target="media/image123.png"/><Relationship Id="rId147" Type="http://schemas.openxmlformats.org/officeDocument/2006/relationships/image" Target="media/image124.png"/><Relationship Id="rId148" Type="http://schemas.openxmlformats.org/officeDocument/2006/relationships/image" Target="media/image125.png"/><Relationship Id="rId149" Type="http://schemas.openxmlformats.org/officeDocument/2006/relationships/image" Target="media/image126.png"/><Relationship Id="rId150" Type="http://schemas.openxmlformats.org/officeDocument/2006/relationships/image" Target="media/image127.png"/><Relationship Id="rId151" Type="http://schemas.openxmlformats.org/officeDocument/2006/relationships/image" Target="media/image128.png"/><Relationship Id="rId152" Type="http://schemas.openxmlformats.org/officeDocument/2006/relationships/image" Target="media/image129.png"/><Relationship Id="rId153" Type="http://schemas.openxmlformats.org/officeDocument/2006/relationships/image" Target="media/image130.png"/><Relationship Id="rId154" Type="http://schemas.openxmlformats.org/officeDocument/2006/relationships/image" Target="media/image131.png"/><Relationship Id="rId155" Type="http://schemas.openxmlformats.org/officeDocument/2006/relationships/image" Target="media/image132.png"/><Relationship Id="rId156" Type="http://schemas.openxmlformats.org/officeDocument/2006/relationships/image" Target="media/image133.png"/><Relationship Id="rId157" Type="http://schemas.openxmlformats.org/officeDocument/2006/relationships/image" Target="media/image134.png"/><Relationship Id="rId158" Type="http://schemas.openxmlformats.org/officeDocument/2006/relationships/image" Target="media/image135.png"/><Relationship Id="rId159" Type="http://schemas.openxmlformats.org/officeDocument/2006/relationships/image" Target="media/image136.png"/><Relationship Id="rId160" Type="http://schemas.openxmlformats.org/officeDocument/2006/relationships/hyperlink" Target="http://www.asabe.org/" TargetMode="External"/><Relationship Id="rId161" Type="http://schemas.openxmlformats.org/officeDocument/2006/relationships/hyperlink" Target="http://www.docs.adabe.com/docs/en/cq/5-6-1/deploying/performance.html)" TargetMode="External"/><Relationship Id="rId162" Type="http://schemas.openxmlformats.org/officeDocument/2006/relationships/hyperlink" Target="http://www.wikipedia.org/wiki/performace_tuning)" TargetMode="External"/><Relationship Id="rId163" Type="http://schemas.openxmlformats.org/officeDocument/2006/relationships/image" Target="media/image137.png"/><Relationship Id="rId164" Type="http://schemas.openxmlformats.org/officeDocument/2006/relationships/image" Target="media/image138.png"/><Relationship Id="rId165" Type="http://schemas.openxmlformats.org/officeDocument/2006/relationships/image" Target="media/image139.png"/><Relationship Id="rId166" Type="http://schemas.openxmlformats.org/officeDocument/2006/relationships/image" Target="media/image140.png"/><Relationship Id="rId167" Type="http://schemas.openxmlformats.org/officeDocument/2006/relationships/image" Target="media/image141.png"/><Relationship Id="rId168" Type="http://schemas.openxmlformats.org/officeDocument/2006/relationships/image" Target="media/image142.png"/><Relationship Id="rId169" Type="http://schemas.openxmlformats.org/officeDocument/2006/relationships/image" Target="media/image143.jpeg"/><Relationship Id="rId170" Type="http://schemas.openxmlformats.org/officeDocument/2006/relationships/image" Target="media/image144.jpeg"/><Relationship Id="rId171" Type="http://schemas.openxmlformats.org/officeDocument/2006/relationships/image" Target="media/image145.jpeg"/><Relationship Id="rId172" Type="http://schemas.openxmlformats.org/officeDocument/2006/relationships/image" Target="media/image146.jpeg"/><Relationship Id="rId173" Type="http://schemas.openxmlformats.org/officeDocument/2006/relationships/image" Target="media/image147.jpeg"/><Relationship Id="rId174" Type="http://schemas.openxmlformats.org/officeDocument/2006/relationships/image" Target="media/image148.jpeg"/><Relationship Id="rId175" Type="http://schemas.openxmlformats.org/officeDocument/2006/relationships/image" Target="media/image149.jpeg"/><Relationship Id="rId176" Type="http://schemas.openxmlformats.org/officeDocument/2006/relationships/image" Target="media/image150.jpeg"/><Relationship Id="rId177" Type="http://schemas.openxmlformats.org/officeDocument/2006/relationships/image" Target="media/image151.jpeg"/><Relationship Id="rId178" Type="http://schemas.openxmlformats.org/officeDocument/2006/relationships/image" Target="media/image152.jpeg"/><Relationship Id="rId179" Type="http://schemas.openxmlformats.org/officeDocument/2006/relationships/image" Target="media/image153.jpeg"/><Relationship Id="rId180" Type="http://schemas.openxmlformats.org/officeDocument/2006/relationships/image" Target="media/image154.jpeg"/><Relationship Id="rId181" Type="http://schemas.openxmlformats.org/officeDocument/2006/relationships/image" Target="media/image155.jpeg"/><Relationship Id="rId182" Type="http://schemas.openxmlformats.org/officeDocument/2006/relationships/image" Target="media/image156.jpeg"/><Relationship Id="rId183" Type="http://schemas.openxmlformats.org/officeDocument/2006/relationships/image" Target="media/image157.jpeg"/><Relationship Id="rId184" Type="http://schemas.openxmlformats.org/officeDocument/2006/relationships/image" Target="media/image158.jpeg"/><Relationship Id="rId185" Type="http://schemas.openxmlformats.org/officeDocument/2006/relationships/image" Target="media/image159.jpeg"/><Relationship Id="rId186" Type="http://schemas.openxmlformats.org/officeDocument/2006/relationships/numbering" Target="numbering.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ENGR MUNA</dc:creator>
  <dc:title>DEVELOPMENT AND PERFORMANCE EVALUATION OF AN AUTOMATED EGG TURNING, FORCED DROUGHT ELECTRIC-KEROSENE INCUBATOR</dc:title>
  <dcterms:created xsi:type="dcterms:W3CDTF">2023-11-06T15:46:55Z</dcterms:created>
  <dcterms:modified xsi:type="dcterms:W3CDTF">2023-11-06T15:46:55Z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2018-07-09T00:00:00Z</vt:filetime>
  </property>
  <property fmtid="{D5CDD505-2E9C-101B-9397-08002B2CF9AE}" pid="3" name="Creator">
    <vt:lpwstr>Microsoft® Office Word 2007</vt:lpwstr>
  </property>
  <property fmtid="{D5CDD505-2E9C-101B-9397-08002B2CF9AE}" pid="4" name="LastSaved">
    <vt:filetime>2023-11-06T00:00:00Z</vt:filetime>
  </property>
  <property fmtid="{D5CDD505-2E9C-101B-9397-08002B2CF9AE}" pid="5" name="Producer">
    <vt:lpwstr>Microsoft® Office Word 2007</vt:lpwstr>
  </property>
</Properties>
</file>